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B7BBAF" w14:textId="5081F549" w:rsidR="003E718B" w:rsidRPr="009E42CF" w:rsidRDefault="003E718B" w:rsidP="003E718B">
      <w:pPr>
        <w:spacing w:line="360" w:lineRule="auto"/>
        <w:jc w:val="both"/>
        <w:rPr>
          <w:rFonts w:ascii="Palatino Linotype" w:hAnsi="Palatino Linotype" w:cs="Arial"/>
        </w:rPr>
      </w:pPr>
      <w:r w:rsidRPr="009E42CF">
        <w:rPr>
          <w:rFonts w:ascii="Palatino Linotype" w:hAnsi="Palatino Linotype" w:cs="Arial"/>
        </w:rPr>
        <w:t>Resolución del Pleno del Instituto de Transparencia, Acceso a la Información Pública y Protección de Datos Personales del Estado de México y Municipios, con domicilio en Metepec, Estado de México, celebrada el veintiuno de junio de dos mil veintidós.</w:t>
      </w:r>
    </w:p>
    <w:p w14:paraId="6CE05D1B" w14:textId="77777777" w:rsidR="004B29B3" w:rsidRPr="009E42CF" w:rsidRDefault="004B29B3" w:rsidP="00016092">
      <w:pPr>
        <w:spacing w:line="360" w:lineRule="auto"/>
        <w:jc w:val="both"/>
        <w:rPr>
          <w:rFonts w:ascii="Palatino Linotype" w:hAnsi="Palatino Linotype" w:cs="Arial"/>
        </w:rPr>
      </w:pPr>
    </w:p>
    <w:p w14:paraId="71F79FE3" w14:textId="77F1CE11" w:rsidR="00A1125E" w:rsidRPr="009E42CF" w:rsidRDefault="00D137DD" w:rsidP="00016092">
      <w:pPr>
        <w:spacing w:line="360" w:lineRule="auto"/>
        <w:jc w:val="both"/>
        <w:rPr>
          <w:rFonts w:ascii="Palatino Linotype" w:hAnsi="Palatino Linotype" w:cs="Arial"/>
          <w:lang w:val="es-ES"/>
        </w:rPr>
      </w:pPr>
      <w:r w:rsidRPr="009E42CF">
        <w:rPr>
          <w:rFonts w:ascii="Palatino Linotype" w:hAnsi="Palatino Linotype" w:cs="Arial"/>
          <w:b/>
          <w:sz w:val="28"/>
        </w:rPr>
        <w:t>VISTO</w:t>
      </w:r>
      <w:r w:rsidRPr="009E42CF">
        <w:rPr>
          <w:rFonts w:ascii="Palatino Linotype" w:hAnsi="Palatino Linotype" w:cs="Arial"/>
        </w:rPr>
        <w:t xml:space="preserve"> </w:t>
      </w:r>
      <w:r w:rsidR="00C34D00" w:rsidRPr="009E42CF">
        <w:rPr>
          <w:rFonts w:ascii="Palatino Linotype" w:hAnsi="Palatino Linotype" w:cs="Arial"/>
        </w:rPr>
        <w:t>el</w:t>
      </w:r>
      <w:r w:rsidRPr="009E42CF">
        <w:rPr>
          <w:rFonts w:ascii="Palatino Linotype" w:hAnsi="Palatino Linotype" w:cs="Arial"/>
        </w:rPr>
        <w:t xml:space="preserve"> expediente formado con motivo del </w:t>
      </w:r>
      <w:r w:rsidR="00504A64" w:rsidRPr="009E42CF">
        <w:rPr>
          <w:rFonts w:ascii="Palatino Linotype" w:hAnsi="Palatino Linotype" w:cs="Arial"/>
        </w:rPr>
        <w:t>Recurso de Revisión</w:t>
      </w:r>
      <w:r w:rsidRPr="009E42CF">
        <w:rPr>
          <w:rFonts w:ascii="Palatino Linotype" w:hAnsi="Palatino Linotype" w:cs="Arial"/>
        </w:rPr>
        <w:t xml:space="preserve"> </w:t>
      </w:r>
      <w:r w:rsidR="002D6E9A" w:rsidRPr="009E42CF">
        <w:rPr>
          <w:rFonts w:ascii="Palatino Linotype" w:hAnsi="Palatino Linotype" w:cs="Arial"/>
          <w:b/>
        </w:rPr>
        <w:t>03452</w:t>
      </w:r>
      <w:r w:rsidRPr="009E42CF">
        <w:rPr>
          <w:rFonts w:ascii="Palatino Linotype" w:hAnsi="Palatino Linotype" w:cs="Arial"/>
          <w:b/>
        </w:rPr>
        <w:t>/INFOEM/IP/RR/202</w:t>
      </w:r>
      <w:r w:rsidR="00FA59CB" w:rsidRPr="009E42CF">
        <w:rPr>
          <w:rFonts w:ascii="Palatino Linotype" w:hAnsi="Palatino Linotype" w:cs="Arial"/>
          <w:b/>
          <w:lang w:val="es-419"/>
        </w:rPr>
        <w:t>2</w:t>
      </w:r>
      <w:r w:rsidRPr="009E42CF">
        <w:rPr>
          <w:rFonts w:ascii="Palatino Linotype" w:hAnsi="Palatino Linotype" w:cs="Arial"/>
          <w:b/>
        </w:rPr>
        <w:t xml:space="preserve">, </w:t>
      </w:r>
      <w:r w:rsidRPr="009E42CF">
        <w:rPr>
          <w:rFonts w:ascii="Palatino Linotype" w:hAnsi="Palatino Linotype" w:cs="Arial"/>
        </w:rPr>
        <w:t xml:space="preserve">promovido </w:t>
      </w:r>
      <w:r w:rsidRPr="009E42CF">
        <w:rPr>
          <w:rFonts w:ascii="Palatino Linotype" w:hAnsi="Palatino Linotype"/>
        </w:rPr>
        <w:t>por</w:t>
      </w:r>
      <w:r w:rsidR="005A21D8" w:rsidRPr="009E42CF">
        <w:rPr>
          <w:rFonts w:ascii="Palatino Linotype" w:hAnsi="Palatino Linotype"/>
        </w:rPr>
        <w:t xml:space="preserve"> </w:t>
      </w:r>
      <w:r w:rsidR="00F3794A" w:rsidRPr="009E42CF">
        <w:rPr>
          <w:rFonts w:ascii="Palatino Linotype" w:hAnsi="Palatino Linotype"/>
        </w:rPr>
        <w:t>la</w:t>
      </w:r>
      <w:r w:rsidR="00E7788E" w:rsidRPr="009E42CF">
        <w:rPr>
          <w:rFonts w:ascii="Palatino Linotype" w:hAnsi="Palatino Linotype"/>
        </w:rPr>
        <w:t xml:space="preserve"> </w:t>
      </w:r>
      <w:r w:rsidR="00E7788E" w:rsidRPr="009E42CF">
        <w:rPr>
          <w:rFonts w:ascii="Palatino Linotype" w:hAnsi="Palatino Linotype"/>
          <w:b/>
        </w:rPr>
        <w:t xml:space="preserve">C. </w:t>
      </w:r>
      <w:r w:rsidR="00A10ABF">
        <w:rPr>
          <w:rFonts w:ascii="Palatino Linotype" w:hAnsi="Palatino Linotype"/>
          <w:b/>
        </w:rPr>
        <w:t>XXXXXX XXXXXXX XXXXXX</w:t>
      </w:r>
      <w:r w:rsidR="00FA59CB" w:rsidRPr="009E42CF">
        <w:rPr>
          <w:rFonts w:ascii="Palatino Linotype" w:hAnsi="Palatino Linotype"/>
          <w:lang w:val="es-419"/>
        </w:rPr>
        <w:t>,</w:t>
      </w:r>
      <w:r w:rsidRPr="009E42CF">
        <w:rPr>
          <w:rFonts w:ascii="Palatino Linotype" w:hAnsi="Palatino Linotype" w:cs="Arial"/>
          <w:b/>
          <w:lang w:val="es-ES"/>
        </w:rPr>
        <w:t xml:space="preserve"> </w:t>
      </w:r>
      <w:r w:rsidRPr="009E42CF">
        <w:rPr>
          <w:rFonts w:ascii="Palatino Linotype" w:hAnsi="Palatino Linotype"/>
        </w:rPr>
        <w:t xml:space="preserve">a quien en lo sucesivo se le </w:t>
      </w:r>
      <w:r w:rsidR="004C2814" w:rsidRPr="009E42CF">
        <w:rPr>
          <w:rFonts w:ascii="Palatino Linotype" w:hAnsi="Palatino Linotype"/>
        </w:rPr>
        <w:t>denominará</w:t>
      </w:r>
      <w:r w:rsidRPr="009E42CF">
        <w:rPr>
          <w:rFonts w:ascii="Palatino Linotype" w:hAnsi="Palatino Linotype"/>
        </w:rPr>
        <w:t xml:space="preserve"> como </w:t>
      </w:r>
      <w:r w:rsidR="00F3794A" w:rsidRPr="009E42CF">
        <w:rPr>
          <w:rFonts w:ascii="Palatino Linotype" w:hAnsi="Palatino Linotype" w:cs="Arial"/>
          <w:b/>
          <w:lang w:val="es-ES"/>
        </w:rPr>
        <w:t>LA</w:t>
      </w:r>
      <w:r w:rsidRPr="009E42CF">
        <w:rPr>
          <w:rFonts w:ascii="Palatino Linotype" w:hAnsi="Palatino Linotype" w:cs="Arial"/>
          <w:b/>
          <w:lang w:val="es-ES"/>
        </w:rPr>
        <w:t xml:space="preserve"> RECURRENTE,</w:t>
      </w:r>
      <w:r w:rsidRPr="009E42CF">
        <w:rPr>
          <w:rFonts w:ascii="Palatino Linotype" w:hAnsi="Palatino Linotype" w:cs="Arial"/>
          <w:lang w:val="es-ES"/>
        </w:rPr>
        <w:t xml:space="preserve"> en contra de la respuesta del</w:t>
      </w:r>
      <w:r w:rsidR="00C34D00" w:rsidRPr="009E42CF">
        <w:rPr>
          <w:rFonts w:ascii="Palatino Linotype" w:hAnsi="Palatino Linotype" w:cs="Arial"/>
          <w:lang w:val="es-ES"/>
        </w:rPr>
        <w:t xml:space="preserve"> </w:t>
      </w:r>
      <w:r w:rsidR="002D6E9A" w:rsidRPr="009E42CF">
        <w:rPr>
          <w:rFonts w:ascii="Palatino Linotype" w:hAnsi="Palatino Linotype" w:cs="Arial"/>
          <w:b/>
          <w:lang w:val="es-ES"/>
        </w:rPr>
        <w:t xml:space="preserve">Sindicato Único de Trabajadores de </w:t>
      </w:r>
      <w:r w:rsidR="003E718B" w:rsidRPr="009E42CF">
        <w:rPr>
          <w:rFonts w:ascii="Palatino Linotype" w:hAnsi="Palatino Linotype" w:cs="Arial"/>
          <w:b/>
          <w:lang w:val="es-ES"/>
        </w:rPr>
        <w:t xml:space="preserve">los </w:t>
      </w:r>
      <w:r w:rsidR="002D6E9A" w:rsidRPr="009E42CF">
        <w:rPr>
          <w:rFonts w:ascii="Palatino Linotype" w:hAnsi="Palatino Linotype" w:cs="Arial"/>
          <w:b/>
          <w:lang w:val="es-ES"/>
        </w:rPr>
        <w:t xml:space="preserve">Poderes, Municipios </w:t>
      </w:r>
      <w:r w:rsidR="003E718B" w:rsidRPr="009E42CF">
        <w:rPr>
          <w:rFonts w:ascii="Palatino Linotype" w:hAnsi="Palatino Linotype" w:cs="Arial"/>
          <w:b/>
          <w:lang w:val="es-ES"/>
        </w:rPr>
        <w:t xml:space="preserve">e </w:t>
      </w:r>
      <w:r w:rsidR="002D6E9A" w:rsidRPr="009E42CF">
        <w:rPr>
          <w:rFonts w:ascii="Palatino Linotype" w:hAnsi="Palatino Linotype" w:cs="Arial"/>
          <w:b/>
          <w:lang w:val="es-ES"/>
        </w:rPr>
        <w:t>Instituciones Descentralizadas del Estado de México</w:t>
      </w:r>
      <w:r w:rsidRPr="009E42CF">
        <w:rPr>
          <w:rFonts w:ascii="Palatino Linotype" w:hAnsi="Palatino Linotype" w:cs="Arial"/>
          <w:b/>
          <w:lang w:val="es-ES"/>
        </w:rPr>
        <w:t xml:space="preserve">, </w:t>
      </w:r>
      <w:r w:rsidR="004C2814" w:rsidRPr="009E42CF">
        <w:rPr>
          <w:rFonts w:ascii="Palatino Linotype" w:hAnsi="Palatino Linotype" w:cs="Arial"/>
          <w:lang w:val="es-ES"/>
        </w:rPr>
        <w:t xml:space="preserve">a quien </w:t>
      </w:r>
      <w:r w:rsidRPr="009E42CF">
        <w:rPr>
          <w:rFonts w:ascii="Palatino Linotype" w:hAnsi="Palatino Linotype"/>
        </w:rPr>
        <w:t>en lo su</w:t>
      </w:r>
      <w:r w:rsidR="004C2814" w:rsidRPr="009E42CF">
        <w:rPr>
          <w:rFonts w:ascii="Palatino Linotype" w:hAnsi="Palatino Linotype"/>
        </w:rPr>
        <w:t xml:space="preserve">cesivo </w:t>
      </w:r>
      <w:r w:rsidRPr="009E42CF">
        <w:rPr>
          <w:rFonts w:ascii="Palatino Linotype" w:hAnsi="Palatino Linotype"/>
        </w:rPr>
        <w:t xml:space="preserve">se le denominará </w:t>
      </w:r>
      <w:r w:rsidR="004C2814" w:rsidRPr="009E42CF">
        <w:rPr>
          <w:rFonts w:ascii="Palatino Linotype" w:hAnsi="Palatino Linotype"/>
        </w:rPr>
        <w:t xml:space="preserve">como </w:t>
      </w:r>
      <w:r w:rsidRPr="009E42CF">
        <w:rPr>
          <w:rFonts w:ascii="Palatino Linotype" w:hAnsi="Palatino Linotype" w:cs="Arial"/>
          <w:b/>
          <w:lang w:val="es-ES"/>
        </w:rPr>
        <w:t xml:space="preserve">EL SUJETO OBLIGADO, </w:t>
      </w:r>
      <w:r w:rsidRPr="009E42CF">
        <w:rPr>
          <w:rFonts w:ascii="Palatino Linotype" w:hAnsi="Palatino Linotype" w:cs="Arial"/>
          <w:lang w:val="es-ES"/>
        </w:rPr>
        <w:t>se procede a dictar la presente resolución con base en lo siguiente:</w:t>
      </w:r>
    </w:p>
    <w:p w14:paraId="41E1BF12" w14:textId="77777777" w:rsidR="00D137DD" w:rsidRPr="009E42CF" w:rsidRDefault="00D137DD" w:rsidP="00016092">
      <w:pPr>
        <w:spacing w:line="360" w:lineRule="auto"/>
        <w:jc w:val="both"/>
        <w:rPr>
          <w:rFonts w:ascii="Palatino Linotype" w:hAnsi="Palatino Linotype" w:cs="Arial"/>
          <w:b/>
          <w:bCs/>
          <w:spacing w:val="60"/>
        </w:rPr>
      </w:pPr>
    </w:p>
    <w:p w14:paraId="0708AE3B" w14:textId="23FFEADE" w:rsidR="000F0E7C" w:rsidRPr="009E42CF" w:rsidRDefault="00966CE2" w:rsidP="00016092">
      <w:pPr>
        <w:jc w:val="center"/>
        <w:rPr>
          <w:rFonts w:ascii="Palatino Linotype" w:hAnsi="Palatino Linotype" w:cs="Arial"/>
          <w:b/>
          <w:bCs/>
          <w:spacing w:val="60"/>
          <w:sz w:val="28"/>
          <w:lang w:val="es-419"/>
        </w:rPr>
      </w:pPr>
      <w:r w:rsidRPr="009E42CF">
        <w:rPr>
          <w:rFonts w:ascii="Palatino Linotype" w:hAnsi="Palatino Linotype" w:cs="Arial"/>
          <w:b/>
          <w:bCs/>
          <w:spacing w:val="60"/>
          <w:sz w:val="28"/>
          <w:lang w:val="es-419"/>
        </w:rPr>
        <w:t>ANTECEDENTES</w:t>
      </w:r>
    </w:p>
    <w:p w14:paraId="3B9DFD37" w14:textId="77777777" w:rsidR="00A1125E" w:rsidRPr="009E42CF" w:rsidRDefault="00A1125E" w:rsidP="00016092">
      <w:pPr>
        <w:rPr>
          <w:rFonts w:ascii="Palatino Linotype" w:hAnsi="Palatino Linotype" w:cs="Arial"/>
          <w:b/>
          <w:bCs/>
          <w:spacing w:val="60"/>
        </w:rPr>
      </w:pPr>
    </w:p>
    <w:p w14:paraId="4F4A2281" w14:textId="77777777" w:rsidR="00966CE2" w:rsidRPr="009E42CF" w:rsidRDefault="00966CE2" w:rsidP="00016092">
      <w:pPr>
        <w:spacing w:line="360" w:lineRule="auto"/>
        <w:jc w:val="both"/>
        <w:rPr>
          <w:rFonts w:ascii="Palatino Linotype" w:hAnsi="Palatino Linotype"/>
          <w:b/>
          <w:sz w:val="28"/>
          <w:szCs w:val="28"/>
        </w:rPr>
      </w:pPr>
      <w:r w:rsidRPr="009E42CF">
        <w:rPr>
          <w:rFonts w:ascii="Palatino Linotype" w:hAnsi="Palatino Linotype"/>
          <w:b/>
          <w:sz w:val="28"/>
          <w:szCs w:val="28"/>
        </w:rPr>
        <w:t>I. De la Solicitud de Información</w:t>
      </w:r>
    </w:p>
    <w:p w14:paraId="51660CD9" w14:textId="30E1D07A" w:rsidR="002D6E9A" w:rsidRPr="009E42CF" w:rsidRDefault="002D6E9A" w:rsidP="002D6E9A">
      <w:pPr>
        <w:spacing w:line="360" w:lineRule="auto"/>
        <w:jc w:val="both"/>
        <w:rPr>
          <w:rFonts w:ascii="Palatino Linotype" w:hAnsi="Palatino Linotype" w:cs="Arial"/>
        </w:rPr>
      </w:pPr>
      <w:r w:rsidRPr="009E42CF">
        <w:rPr>
          <w:rFonts w:ascii="Palatino Linotype" w:hAnsi="Palatino Linotype" w:cs="Arial"/>
        </w:rPr>
        <w:t xml:space="preserve">En fecha </w:t>
      </w:r>
      <w:r w:rsidRPr="009E42CF">
        <w:rPr>
          <w:rFonts w:ascii="Palatino Linotype" w:hAnsi="Palatino Linotype" w:cs="Arial"/>
          <w:b/>
        </w:rPr>
        <w:t>seis de febrero de dos mil veintidós</w:t>
      </w:r>
      <w:r w:rsidRPr="009E42CF">
        <w:rPr>
          <w:rFonts w:ascii="Palatino Linotype" w:hAnsi="Palatino Linotype" w:cs="Arial"/>
        </w:rPr>
        <w:t xml:space="preserve">, </w:t>
      </w:r>
      <w:r w:rsidRPr="009E42CF">
        <w:rPr>
          <w:rFonts w:ascii="Palatino Linotype" w:hAnsi="Palatino Linotype" w:cs="Arial"/>
          <w:b/>
        </w:rPr>
        <w:t>EL RECURRENTE</w:t>
      </w:r>
      <w:r w:rsidRPr="009E42CF">
        <w:rPr>
          <w:rFonts w:ascii="Palatino Linotype" w:hAnsi="Palatino Linotype" w:cs="Arial"/>
        </w:rPr>
        <w:t xml:space="preserve"> presentó a través del Sistema de Acceso a la Información Mexiquense, en lo subsecuente </w:t>
      </w:r>
      <w:r w:rsidRPr="009E42CF">
        <w:rPr>
          <w:rFonts w:ascii="Palatino Linotype" w:hAnsi="Palatino Linotype" w:cs="Arial"/>
          <w:b/>
        </w:rPr>
        <w:t>EL SAIMEX</w:t>
      </w:r>
      <w:r w:rsidRPr="009E42CF">
        <w:rPr>
          <w:rFonts w:ascii="Palatino Linotype" w:hAnsi="Palatino Linotype" w:cs="Arial"/>
        </w:rPr>
        <w:t xml:space="preserve"> ante </w:t>
      </w:r>
      <w:r w:rsidRPr="009E42CF">
        <w:rPr>
          <w:rFonts w:ascii="Palatino Linotype" w:hAnsi="Palatino Linotype" w:cs="Arial"/>
          <w:b/>
        </w:rPr>
        <w:t>EL SUJETO OBLIGADO</w:t>
      </w:r>
      <w:r w:rsidRPr="009E42CF">
        <w:rPr>
          <w:rFonts w:ascii="Palatino Linotype" w:hAnsi="Palatino Linotype" w:cs="Arial"/>
        </w:rPr>
        <w:t xml:space="preserve">, la solicitud de acceso a la Información Pública, </w:t>
      </w:r>
      <w:r w:rsidRPr="009E42CF">
        <w:rPr>
          <w:rFonts w:ascii="Palatino Linotype" w:eastAsia="Palatino Linotype" w:hAnsi="Palatino Linotype" w:cs="Palatino Linotype"/>
          <w:lang w:eastAsia="es-MX"/>
        </w:rPr>
        <w:t xml:space="preserve">sin embargo al ser éste último un día inhábil,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w:t>
      </w:r>
      <w:r w:rsidRPr="009E42CF">
        <w:rPr>
          <w:rFonts w:ascii="Palatino Linotype" w:eastAsia="Palatino Linotype" w:hAnsi="Palatino Linotype" w:cs="Palatino Linotype"/>
          <w:lang w:eastAsia="es-MX"/>
        </w:rPr>
        <w:lastRenderedPageBreak/>
        <w:t xml:space="preserve">Gobierno”, el veintidós de diciembre de dos mil </w:t>
      </w:r>
      <w:r w:rsidR="003E718B" w:rsidRPr="009E42CF">
        <w:rPr>
          <w:rFonts w:ascii="Palatino Linotype" w:eastAsia="Palatino Linotype" w:hAnsi="Palatino Linotype" w:cs="Palatino Linotype"/>
          <w:lang w:eastAsia="es-MX"/>
        </w:rPr>
        <w:t>veintiuno</w:t>
      </w:r>
      <w:r w:rsidRPr="009E42CF">
        <w:rPr>
          <w:rFonts w:ascii="Palatino Linotype" w:eastAsia="Palatino Linotype" w:hAnsi="Palatino Linotype" w:cs="Palatino Linotype"/>
          <w:vertAlign w:val="superscript"/>
          <w:lang w:eastAsia="es-MX"/>
        </w:rPr>
        <w:footnoteReference w:id="1"/>
      </w:r>
      <w:r w:rsidRPr="009E42CF">
        <w:rPr>
          <w:rFonts w:ascii="Palatino Linotype" w:eastAsia="Palatino Linotype" w:hAnsi="Palatino Linotype" w:cs="Palatino Linotype"/>
          <w:lang w:eastAsia="es-MX"/>
        </w:rPr>
        <w:t xml:space="preserve">; se tiene por presentada la solicitud de mérito al siguiente día hábil, siendo éste último el </w:t>
      </w:r>
      <w:r w:rsidR="00F030BF" w:rsidRPr="009E42CF">
        <w:rPr>
          <w:rFonts w:ascii="Palatino Linotype" w:eastAsia="Palatino Linotype" w:hAnsi="Palatino Linotype" w:cs="Palatino Linotype"/>
          <w:b/>
          <w:lang w:eastAsia="es-MX"/>
        </w:rPr>
        <w:t xml:space="preserve">ocho de febrero </w:t>
      </w:r>
      <w:r w:rsidRPr="009E42CF">
        <w:rPr>
          <w:rFonts w:ascii="Palatino Linotype" w:eastAsia="Palatino Linotype" w:hAnsi="Palatino Linotype" w:cs="Palatino Linotype"/>
          <w:b/>
          <w:lang w:eastAsia="es-MX"/>
        </w:rPr>
        <w:t>de dos mil veintidós,</w:t>
      </w:r>
      <w:r w:rsidRPr="009E42CF">
        <w:rPr>
          <w:rFonts w:ascii="Palatino Linotype" w:hAnsi="Palatino Linotype" w:cs="Arial"/>
        </w:rPr>
        <w:t xml:space="preserve"> a la que se le asignó el número de expediente</w:t>
      </w:r>
      <w:r w:rsidRPr="009E42CF">
        <w:rPr>
          <w:rFonts w:ascii="Palatino Linotype" w:hAnsi="Palatino Linotype" w:cs="Arial"/>
          <w:b/>
        </w:rPr>
        <w:t xml:space="preserve"> </w:t>
      </w:r>
      <w:r w:rsidR="003E718B" w:rsidRPr="009E42CF">
        <w:rPr>
          <w:rFonts w:ascii="Palatino Linotype" w:hAnsi="Palatino Linotype" w:cs="Arial"/>
          <w:b/>
        </w:rPr>
        <w:t>00032/SUTEYM/IP/2022</w:t>
      </w:r>
      <w:r w:rsidRPr="009E42CF">
        <w:rPr>
          <w:rFonts w:ascii="Palatino Linotype" w:hAnsi="Palatino Linotype" w:cs="Arial"/>
        </w:rPr>
        <w:t>, mediante la cual solicitó:</w:t>
      </w:r>
    </w:p>
    <w:p w14:paraId="39468A7E" w14:textId="532AFBE9" w:rsidR="00C34D00" w:rsidRPr="009E42CF" w:rsidRDefault="00FA59CB" w:rsidP="00016092">
      <w:pPr>
        <w:ind w:left="851" w:right="902"/>
        <w:jc w:val="both"/>
        <w:rPr>
          <w:rFonts w:ascii="Palatino Linotype" w:eastAsia="MS Mincho" w:hAnsi="Palatino Linotype" w:cs="Arial"/>
          <w:bCs/>
          <w:sz w:val="28"/>
          <w:lang w:val="es-419"/>
        </w:rPr>
      </w:pPr>
      <w:r w:rsidRPr="009E42CF">
        <w:rPr>
          <w:rFonts w:ascii="Palatino Linotype" w:hAnsi="Palatino Linotype" w:cs="Arial"/>
          <w:i/>
          <w:iCs/>
          <w:sz w:val="22"/>
          <w:szCs w:val="20"/>
          <w:lang w:val="es-419"/>
        </w:rPr>
        <w:t>“</w:t>
      </w:r>
      <w:r w:rsidR="0040666C" w:rsidRPr="009E42CF">
        <w:rPr>
          <w:rFonts w:ascii="Palatino Linotype" w:hAnsi="Palatino Linotype" w:cs="Arial"/>
          <w:i/>
          <w:iCs/>
          <w:sz w:val="22"/>
          <w:szCs w:val="20"/>
        </w:rPr>
        <w:t xml:space="preserve">COPIA DEL CONTRATO COLECTIVO DE TRABAJO VIGENTE CELEBRADO ENTE EL SINDICATO DE TRABAJADORES DEL ESTADO DE MÉXICO Y MUNICIPIOS O SINDICATO ÚNICO DE TRABAJADORES DE LOS PODERES, MUNICIPIOS Y ESTADOS E INSTITUCIONES DESCENTRALIZADAS DEL ESTADO DE MÉXICO SECCIÓN SINDICAL CUAUTITLÁN IZCALLI Y EL H. AYUNTAMIETO Y/O MUNICIPIO DE CUAUTITLÁN IZCALLI; COPIA DE LOS ESTATUTOS, REGLAMENTOS Y DEMÁS DISPOSICIONES INTERNAS QUE REGULEN EL FUNCIONAMIENTO DEL SINDICATO DE TRABAJADORES DEL ESTADO DE MÉXICO Y MUNICIPIOS SECCIÓN SINDICAL CUATUTLÁN IZCALLI; EL PROCEDIMIENTO PARA QUE UN TRABAJADOR O SERVIDOR PUBLICO DEL MUNICIPIO DE CUAUTITLÁN IZCALLI PUEDA SER INCLUIDO EN EL CONTRATO COLECTIVO DE TRABAJO VIGENTE CELEBRADO ENTE EL SINDICATO DE TRABAJADORES DEL ESTADO DE MÉXICO Y MUNICIPIOS O SINDICATO ÚNICO DE TRABAJADORES DE LOS PODERES, MUNICIPIOS Y ESTADOS E INSTITUCIONES DESCENTRALIZADAS DEL ESTADO DE MÉXICO SECCIÓN SINDICAL CUAUTITLÁN IZCALLI Y EL H. AYUNTAMIETO Y/O MUNICIPIO DE CUAUTITLÁN IZCALLI, O SEA LOS REQUISITOS PARA PARA SER SINDICALIZADO. EL NOMBRE O NOMBRES DE LOS FUNCIONARIOS DEL SINDICATO DE TRABAJADORES DEL ESTADO DE MÉXICO Y MUNICIPIOS O SINDICATO ÚNICO DE TRABAJADORES DE LOS PODERES, MUNICIPIOS Y ESTADOS E INSTITUCIONES DESCENTRALIZADAS DEL ESTADO DE MÉXICO SECCIÓN SINDICAL CUAUTITLÁN IZCALLI QUE DETERMINA O DETERMINAN QUÉ SERVIDOR PÚBLICO DEBE SER SINDICALIZADO NO, ASÍ COMO EL CRITERIO QUE UTILIZAN PARA DETERMINAR QUIEN DEBE SER O NO SINDICALIZADO, ASÍ COMO LAS DISPOSICIONES LEGALES QUE ORIENTAN SU CRIETRIO. LA RELACIÓN DE PERSONAL </w:t>
      </w:r>
      <w:r w:rsidR="0040666C" w:rsidRPr="009E42CF">
        <w:rPr>
          <w:rFonts w:ascii="Palatino Linotype" w:hAnsi="Palatino Linotype" w:cs="Arial"/>
          <w:i/>
          <w:iCs/>
          <w:sz w:val="22"/>
          <w:szCs w:val="20"/>
        </w:rPr>
        <w:lastRenderedPageBreak/>
        <w:t>SINDICALIZADO DEL MUNICIPIO DE CUAUTITLÁN IZCALLI INCLUYENDO SU FECHA DE INGRESO AL SERVICIO DEL MUNICIPIO Y/O DEL AYUNTAMIENTO Y SU FECHA DE SINDICALIZACIÓN.</w:t>
      </w:r>
      <w:r w:rsidR="00A62EEC" w:rsidRPr="009E42CF">
        <w:rPr>
          <w:rFonts w:ascii="Palatino Linotype" w:hAnsi="Palatino Linotype" w:cs="Arial"/>
          <w:i/>
          <w:iCs/>
          <w:sz w:val="22"/>
          <w:szCs w:val="20"/>
        </w:rPr>
        <w:t>.</w:t>
      </w:r>
      <w:r w:rsidRPr="009E42CF">
        <w:rPr>
          <w:rFonts w:ascii="Palatino Linotype" w:hAnsi="Palatino Linotype" w:cs="Arial"/>
          <w:i/>
          <w:iCs/>
          <w:sz w:val="22"/>
          <w:szCs w:val="20"/>
          <w:lang w:val="es-419"/>
        </w:rPr>
        <w:t>”</w:t>
      </w:r>
      <w:r w:rsidR="00C34D00" w:rsidRPr="009E42CF">
        <w:rPr>
          <w:rFonts w:ascii="Palatino Linotype" w:hAnsi="Palatino Linotype" w:cs="Arial"/>
          <w:i/>
          <w:iCs/>
          <w:sz w:val="22"/>
          <w:szCs w:val="20"/>
          <w:lang w:val="es-ES"/>
        </w:rPr>
        <w:t xml:space="preserve"> </w:t>
      </w:r>
      <w:r w:rsidR="00C34D00" w:rsidRPr="009E42CF">
        <w:rPr>
          <w:rFonts w:ascii="Palatino Linotype" w:hAnsi="Palatino Linotype" w:cs="Arial"/>
          <w:iCs/>
          <w:sz w:val="22"/>
          <w:szCs w:val="20"/>
          <w:lang w:val="es-ES"/>
        </w:rPr>
        <w:t>(</w:t>
      </w:r>
      <w:r w:rsidRPr="009E42CF">
        <w:rPr>
          <w:rFonts w:ascii="Palatino Linotype" w:hAnsi="Palatino Linotype" w:cs="Arial"/>
          <w:iCs/>
          <w:sz w:val="22"/>
          <w:szCs w:val="20"/>
          <w:lang w:val="es-419"/>
        </w:rPr>
        <w:t>Sic</w:t>
      </w:r>
      <w:r w:rsidR="00C34D00" w:rsidRPr="009E42CF">
        <w:rPr>
          <w:rFonts w:ascii="Palatino Linotype" w:hAnsi="Palatino Linotype" w:cs="Arial"/>
          <w:iCs/>
          <w:sz w:val="22"/>
          <w:szCs w:val="20"/>
          <w:lang w:val="es-ES"/>
        </w:rPr>
        <w:t>)</w:t>
      </w:r>
      <w:r w:rsidRPr="009E42CF">
        <w:rPr>
          <w:rFonts w:ascii="Palatino Linotype" w:hAnsi="Palatino Linotype" w:cs="Arial"/>
          <w:iCs/>
          <w:sz w:val="22"/>
          <w:szCs w:val="20"/>
          <w:lang w:val="es-419"/>
        </w:rPr>
        <w:t>.</w:t>
      </w:r>
    </w:p>
    <w:p w14:paraId="7E7327EF" w14:textId="114F0198" w:rsidR="003F343F" w:rsidRPr="009E42CF" w:rsidRDefault="003F343F" w:rsidP="00016092">
      <w:pPr>
        <w:tabs>
          <w:tab w:val="left" w:pos="851"/>
        </w:tabs>
        <w:ind w:right="901"/>
        <w:jc w:val="both"/>
        <w:rPr>
          <w:rFonts w:ascii="Palatino Linotype" w:eastAsia="MS Mincho" w:hAnsi="Palatino Linotype" w:cs="Arial"/>
          <w:sz w:val="44"/>
          <w:szCs w:val="22"/>
        </w:rPr>
      </w:pPr>
    </w:p>
    <w:p w14:paraId="3A2F0D43" w14:textId="6A1A89F9" w:rsidR="00A525BF" w:rsidRPr="009E42CF" w:rsidRDefault="003F157B" w:rsidP="00016092">
      <w:pPr>
        <w:widowControl w:val="0"/>
        <w:autoSpaceDE w:val="0"/>
        <w:autoSpaceDN w:val="0"/>
        <w:adjustRightInd w:val="0"/>
        <w:spacing w:line="360" w:lineRule="auto"/>
        <w:jc w:val="both"/>
        <w:rPr>
          <w:rFonts w:ascii="Palatino Linotype" w:eastAsia="Calibri" w:hAnsi="Palatino Linotype" w:cs="Arial"/>
          <w:b/>
          <w:bCs/>
          <w:lang w:val="es-ES" w:eastAsia="en-US"/>
        </w:rPr>
      </w:pPr>
      <w:r w:rsidRPr="009E42CF">
        <w:rPr>
          <w:rFonts w:ascii="Palatino Linotype" w:eastAsia="Calibri" w:hAnsi="Palatino Linotype" w:cs="Arial"/>
          <w:b/>
          <w:bCs/>
          <w:lang w:val="es-ES" w:eastAsia="en-US"/>
        </w:rPr>
        <w:t>MODALIDAD DE ENTREGA</w:t>
      </w:r>
      <w:r w:rsidR="00A525BF" w:rsidRPr="009E42CF">
        <w:rPr>
          <w:rFonts w:ascii="Palatino Linotype" w:eastAsia="Calibri" w:hAnsi="Palatino Linotype" w:cs="Arial"/>
          <w:b/>
          <w:bCs/>
          <w:lang w:val="es-ES" w:eastAsia="en-US"/>
        </w:rPr>
        <w:t xml:space="preserve">: </w:t>
      </w:r>
      <w:r w:rsidR="003539B9" w:rsidRPr="009E42CF">
        <w:rPr>
          <w:rFonts w:ascii="Palatino Linotype" w:eastAsia="Calibri" w:hAnsi="Palatino Linotype" w:cs="Arial"/>
          <w:bCs/>
          <w:lang w:val="es-ES" w:eastAsia="en-US"/>
        </w:rPr>
        <w:t>Vía</w:t>
      </w:r>
      <w:r w:rsidR="00C03836" w:rsidRPr="009E42CF">
        <w:rPr>
          <w:rFonts w:ascii="Palatino Linotype" w:eastAsia="Calibri" w:hAnsi="Palatino Linotype" w:cs="Arial"/>
          <w:bCs/>
          <w:lang w:val="es-ES" w:eastAsia="en-US"/>
        </w:rPr>
        <w:t xml:space="preserve"> Sistema de Acceso a la Información </w:t>
      </w:r>
      <w:r w:rsidR="00C03836" w:rsidRPr="009E42CF">
        <w:rPr>
          <w:rFonts w:ascii="Palatino Linotype" w:eastAsia="Calibri" w:hAnsi="Palatino Linotype" w:cs="Arial"/>
          <w:b/>
          <w:bCs/>
          <w:lang w:val="es-ES" w:eastAsia="en-US"/>
        </w:rPr>
        <w:t>(</w:t>
      </w:r>
      <w:r w:rsidR="00A525BF" w:rsidRPr="009E42CF">
        <w:rPr>
          <w:rFonts w:ascii="Palatino Linotype" w:eastAsia="Calibri" w:hAnsi="Palatino Linotype" w:cs="Arial"/>
          <w:b/>
          <w:bCs/>
          <w:lang w:val="es-ES" w:eastAsia="en-US"/>
        </w:rPr>
        <w:t>SAIMEX</w:t>
      </w:r>
      <w:r w:rsidR="00C03836" w:rsidRPr="009E42CF">
        <w:rPr>
          <w:rFonts w:ascii="Palatino Linotype" w:eastAsia="Calibri" w:hAnsi="Palatino Linotype" w:cs="Arial"/>
          <w:b/>
          <w:bCs/>
          <w:lang w:val="es-ES" w:eastAsia="en-US"/>
        </w:rPr>
        <w:t>)</w:t>
      </w:r>
      <w:r w:rsidR="00C85944" w:rsidRPr="009E42CF">
        <w:rPr>
          <w:rFonts w:ascii="Palatino Linotype" w:eastAsia="Calibri" w:hAnsi="Palatino Linotype" w:cs="Arial"/>
          <w:b/>
          <w:bCs/>
          <w:lang w:val="es-ES" w:eastAsia="en-US"/>
        </w:rPr>
        <w:t>.</w:t>
      </w:r>
    </w:p>
    <w:p w14:paraId="3ACBD05E" w14:textId="77777777" w:rsidR="00966CE2" w:rsidRPr="009E42CF" w:rsidRDefault="00966CE2" w:rsidP="00016092">
      <w:pPr>
        <w:widowControl w:val="0"/>
        <w:autoSpaceDE w:val="0"/>
        <w:autoSpaceDN w:val="0"/>
        <w:adjustRightInd w:val="0"/>
        <w:spacing w:line="360" w:lineRule="auto"/>
        <w:jc w:val="both"/>
        <w:rPr>
          <w:rFonts w:ascii="Palatino Linotype" w:hAnsi="Palatino Linotype"/>
          <w:b/>
          <w:sz w:val="20"/>
          <w:szCs w:val="28"/>
        </w:rPr>
      </w:pPr>
    </w:p>
    <w:p w14:paraId="5AF0B4B1" w14:textId="539DAD5A" w:rsidR="00966CE2" w:rsidRPr="009E42CF" w:rsidRDefault="00966CE2" w:rsidP="00016092">
      <w:pPr>
        <w:widowControl w:val="0"/>
        <w:autoSpaceDE w:val="0"/>
        <w:autoSpaceDN w:val="0"/>
        <w:adjustRightInd w:val="0"/>
        <w:spacing w:line="360" w:lineRule="auto"/>
        <w:jc w:val="both"/>
        <w:rPr>
          <w:rFonts w:ascii="Palatino Linotype" w:hAnsi="Palatino Linotype" w:cs="Segoe UI"/>
          <w:lang w:eastAsia="es-MX"/>
        </w:rPr>
      </w:pPr>
      <w:r w:rsidRPr="009E42CF">
        <w:rPr>
          <w:rFonts w:ascii="Palatino Linotype" w:hAnsi="Palatino Linotype"/>
          <w:b/>
          <w:sz w:val="28"/>
          <w:szCs w:val="28"/>
          <w:lang w:val="es-419"/>
        </w:rPr>
        <w:t>I</w:t>
      </w:r>
      <w:r w:rsidRPr="009E42CF">
        <w:rPr>
          <w:rFonts w:ascii="Palatino Linotype" w:hAnsi="Palatino Linotype"/>
          <w:b/>
          <w:sz w:val="28"/>
          <w:szCs w:val="28"/>
        </w:rPr>
        <w:t xml:space="preserve">I. </w:t>
      </w:r>
      <w:r w:rsidRPr="009E42CF">
        <w:rPr>
          <w:rFonts w:ascii="Palatino Linotype" w:hAnsi="Palatino Linotype" w:cs="Arial"/>
          <w:b/>
          <w:sz w:val="28"/>
          <w:szCs w:val="28"/>
        </w:rPr>
        <w:t>Respuesta del Sujeto Obligado</w:t>
      </w:r>
      <w:r w:rsidRPr="009E42CF">
        <w:rPr>
          <w:rFonts w:ascii="Palatino Linotype" w:hAnsi="Palatino Linotype" w:cs="Segoe UI"/>
          <w:lang w:eastAsia="es-MX"/>
        </w:rPr>
        <w:t xml:space="preserve"> </w:t>
      </w:r>
    </w:p>
    <w:p w14:paraId="7F5C0861" w14:textId="6165D949" w:rsidR="00B41A76" w:rsidRPr="009E42CF" w:rsidRDefault="00874809" w:rsidP="00016092">
      <w:pPr>
        <w:widowControl w:val="0"/>
        <w:autoSpaceDE w:val="0"/>
        <w:autoSpaceDN w:val="0"/>
        <w:adjustRightInd w:val="0"/>
        <w:spacing w:line="360" w:lineRule="auto"/>
        <w:jc w:val="both"/>
        <w:rPr>
          <w:rFonts w:ascii="Palatino Linotype" w:hAnsi="Palatino Linotype" w:cs="Segoe UI"/>
          <w:lang w:eastAsia="es-MX"/>
        </w:rPr>
      </w:pPr>
      <w:r w:rsidRPr="009E42CF">
        <w:rPr>
          <w:rFonts w:ascii="Palatino Linotype" w:hAnsi="Palatino Linotype" w:cs="Segoe UI"/>
          <w:lang w:eastAsia="es-MX"/>
        </w:rPr>
        <w:t>En</w:t>
      </w:r>
      <w:r w:rsidR="0027011E" w:rsidRPr="009E42CF">
        <w:rPr>
          <w:rFonts w:ascii="Palatino Linotype" w:hAnsi="Palatino Linotype" w:cs="Segoe UI"/>
          <w:lang w:eastAsia="es-MX"/>
        </w:rPr>
        <w:t xml:space="preserve"> </w:t>
      </w:r>
      <w:r w:rsidRPr="009E42CF">
        <w:rPr>
          <w:rFonts w:ascii="Palatino Linotype" w:hAnsi="Palatino Linotype" w:cs="Segoe UI"/>
          <w:lang w:eastAsia="es-MX"/>
        </w:rPr>
        <w:t>fecha</w:t>
      </w:r>
      <w:r w:rsidR="0027011E" w:rsidRPr="009E42CF">
        <w:rPr>
          <w:rFonts w:ascii="Palatino Linotype" w:hAnsi="Palatino Linotype" w:cs="Segoe UI"/>
          <w:lang w:eastAsia="es-MX"/>
        </w:rPr>
        <w:t xml:space="preserve"> </w:t>
      </w:r>
      <w:r w:rsidR="0040666C" w:rsidRPr="009E42CF">
        <w:rPr>
          <w:rFonts w:ascii="Palatino Linotype" w:hAnsi="Palatino Linotype" w:cs="Segoe UI"/>
          <w:b/>
          <w:lang w:eastAsia="es-MX"/>
        </w:rPr>
        <w:t>veintiocho</w:t>
      </w:r>
      <w:r w:rsidR="00805D1E" w:rsidRPr="009E42CF">
        <w:rPr>
          <w:rFonts w:ascii="Palatino Linotype" w:hAnsi="Palatino Linotype" w:cs="Segoe UI"/>
          <w:b/>
          <w:lang w:eastAsia="es-MX"/>
        </w:rPr>
        <w:t xml:space="preserve"> de febrero</w:t>
      </w:r>
      <w:r w:rsidR="00FA59CB" w:rsidRPr="009E42CF">
        <w:rPr>
          <w:rFonts w:ascii="Palatino Linotype" w:hAnsi="Palatino Linotype" w:cs="Segoe UI"/>
          <w:b/>
          <w:lang w:val="es-419" w:eastAsia="es-MX"/>
        </w:rPr>
        <w:t xml:space="preserve"> </w:t>
      </w:r>
      <w:r w:rsidRPr="009E42CF">
        <w:rPr>
          <w:rFonts w:ascii="Palatino Linotype" w:hAnsi="Palatino Linotype" w:cs="Segoe UI"/>
          <w:b/>
          <w:lang w:eastAsia="es-MX"/>
        </w:rPr>
        <w:t>de</w:t>
      </w:r>
      <w:r w:rsidR="0027011E" w:rsidRPr="009E42CF">
        <w:rPr>
          <w:rFonts w:ascii="Palatino Linotype" w:hAnsi="Palatino Linotype" w:cs="Segoe UI"/>
          <w:b/>
          <w:lang w:eastAsia="es-MX"/>
        </w:rPr>
        <w:t xml:space="preserve"> </w:t>
      </w:r>
      <w:r w:rsidRPr="009E42CF">
        <w:rPr>
          <w:rFonts w:ascii="Palatino Linotype" w:hAnsi="Palatino Linotype" w:cs="Segoe UI"/>
          <w:b/>
          <w:lang w:eastAsia="es-MX"/>
        </w:rPr>
        <w:t>dos</w:t>
      </w:r>
      <w:r w:rsidR="0027011E" w:rsidRPr="009E42CF">
        <w:rPr>
          <w:rFonts w:ascii="Palatino Linotype" w:hAnsi="Palatino Linotype" w:cs="Segoe UI"/>
          <w:b/>
          <w:lang w:eastAsia="es-MX"/>
        </w:rPr>
        <w:t xml:space="preserve"> </w:t>
      </w:r>
      <w:r w:rsidRPr="009E42CF">
        <w:rPr>
          <w:rFonts w:ascii="Palatino Linotype" w:hAnsi="Palatino Linotype" w:cs="Segoe UI"/>
          <w:b/>
          <w:lang w:eastAsia="es-MX"/>
        </w:rPr>
        <w:t>mil</w:t>
      </w:r>
      <w:r w:rsidR="0027011E" w:rsidRPr="009E42CF">
        <w:rPr>
          <w:rFonts w:ascii="Palatino Linotype" w:hAnsi="Palatino Linotype" w:cs="Segoe UI"/>
          <w:b/>
          <w:lang w:eastAsia="es-MX"/>
        </w:rPr>
        <w:t xml:space="preserve"> </w:t>
      </w:r>
      <w:r w:rsidR="00FA59CB" w:rsidRPr="009E42CF">
        <w:rPr>
          <w:rFonts w:ascii="Palatino Linotype" w:hAnsi="Palatino Linotype" w:cs="Segoe UI"/>
          <w:b/>
          <w:lang w:val="es-419" w:eastAsia="es-MX"/>
        </w:rPr>
        <w:t>veintidós</w:t>
      </w:r>
      <w:r w:rsidRPr="009E42CF">
        <w:rPr>
          <w:rFonts w:ascii="Palatino Linotype" w:hAnsi="Palatino Linotype" w:cs="Segoe UI"/>
          <w:lang w:eastAsia="es-MX"/>
        </w:rPr>
        <w:t>,</w:t>
      </w:r>
      <w:r w:rsidR="0027011E" w:rsidRPr="009E42CF">
        <w:rPr>
          <w:rFonts w:ascii="Palatino Linotype" w:hAnsi="Palatino Linotype" w:cs="Segoe UI"/>
          <w:lang w:eastAsia="es-MX"/>
        </w:rPr>
        <w:t xml:space="preserve"> </w:t>
      </w:r>
      <w:r w:rsidRPr="009E42CF">
        <w:rPr>
          <w:rFonts w:ascii="Palatino Linotype" w:hAnsi="Palatino Linotype" w:cs="Segoe UI"/>
          <w:b/>
          <w:bCs/>
          <w:lang w:eastAsia="es-MX"/>
        </w:rPr>
        <w:t>EL SU</w:t>
      </w:r>
      <w:r w:rsidRPr="009E42CF">
        <w:rPr>
          <w:rFonts w:ascii="Palatino Linotype" w:hAnsi="Palatino Linotype" w:cs="Segoe UI"/>
          <w:b/>
          <w:lang w:eastAsia="es-MX"/>
        </w:rPr>
        <w:t>JETO OBLIGADO</w:t>
      </w:r>
      <w:r w:rsidRPr="009E42CF">
        <w:rPr>
          <w:rFonts w:ascii="Palatino Linotype" w:hAnsi="Palatino Linotype" w:cs="Segoe UI"/>
          <w:lang w:eastAsia="es-MX"/>
        </w:rPr>
        <w:t xml:space="preserve"> dio respuesta a las solicitudes de información en los siguientes términos:</w:t>
      </w:r>
    </w:p>
    <w:p w14:paraId="4777DDB3" w14:textId="77777777" w:rsidR="007920CE" w:rsidRPr="009E42CF" w:rsidRDefault="007920CE" w:rsidP="00016092">
      <w:pPr>
        <w:widowControl w:val="0"/>
        <w:autoSpaceDE w:val="0"/>
        <w:autoSpaceDN w:val="0"/>
        <w:adjustRightInd w:val="0"/>
        <w:spacing w:line="360" w:lineRule="auto"/>
        <w:jc w:val="both"/>
        <w:rPr>
          <w:rFonts w:ascii="Palatino Linotype" w:eastAsia="Calibri" w:hAnsi="Palatino Linotype" w:cs="Arial"/>
          <w:sz w:val="12"/>
          <w:lang w:val="es-ES" w:eastAsia="en-US"/>
        </w:rPr>
      </w:pPr>
    </w:p>
    <w:p w14:paraId="34A9DCFD" w14:textId="77777777" w:rsidR="0040666C" w:rsidRPr="009E42CF" w:rsidRDefault="00FA59CB" w:rsidP="0040666C">
      <w:pPr>
        <w:widowControl w:val="0"/>
        <w:autoSpaceDE w:val="0"/>
        <w:autoSpaceDN w:val="0"/>
        <w:adjustRightInd w:val="0"/>
        <w:ind w:left="851" w:right="902"/>
        <w:jc w:val="both"/>
        <w:rPr>
          <w:rFonts w:ascii="Palatino Linotype" w:hAnsi="Palatino Linotype" w:cs="Segoe UI"/>
          <w:i/>
          <w:iCs/>
          <w:sz w:val="22"/>
          <w:szCs w:val="22"/>
          <w:lang w:eastAsia="es-MX"/>
        </w:rPr>
      </w:pPr>
      <w:r w:rsidRPr="009E42CF">
        <w:rPr>
          <w:rFonts w:ascii="Palatino Linotype" w:hAnsi="Palatino Linotype" w:cs="Segoe UI"/>
          <w:i/>
          <w:iCs/>
          <w:sz w:val="22"/>
          <w:szCs w:val="22"/>
          <w:lang w:val="es-419" w:eastAsia="es-MX"/>
        </w:rPr>
        <w:t>“</w:t>
      </w:r>
      <w:r w:rsidR="0040666C" w:rsidRPr="009E42CF">
        <w:rPr>
          <w:rFonts w:ascii="Palatino Linotype" w:hAnsi="Palatino Linotype" w:cs="Segoe UI"/>
          <w:i/>
          <w:iCs/>
          <w:sz w:val="22"/>
          <w:szCs w:val="22"/>
          <w:lang w:eastAsia="es-MX"/>
        </w:rPr>
        <w:t>Folio de la solicitud: 00032/SUTEYM/IP/2022</w:t>
      </w:r>
    </w:p>
    <w:p w14:paraId="738F966C" w14:textId="77777777" w:rsidR="0040666C" w:rsidRPr="009E42CF" w:rsidRDefault="0040666C" w:rsidP="0040666C">
      <w:pPr>
        <w:widowControl w:val="0"/>
        <w:autoSpaceDE w:val="0"/>
        <w:autoSpaceDN w:val="0"/>
        <w:adjustRightInd w:val="0"/>
        <w:ind w:left="851" w:right="902"/>
        <w:jc w:val="both"/>
        <w:rPr>
          <w:rFonts w:ascii="Palatino Linotype" w:hAnsi="Palatino Linotype" w:cs="Segoe UI"/>
          <w:i/>
          <w:iCs/>
          <w:sz w:val="22"/>
          <w:szCs w:val="22"/>
          <w:lang w:eastAsia="es-MX"/>
        </w:rPr>
      </w:pPr>
      <w:r w:rsidRPr="009E42CF">
        <w:rPr>
          <w:rFonts w:ascii="Palatino Linotype" w:hAnsi="Palatino Linotype" w:cs="Segoe UI"/>
          <w:i/>
          <w:iCs/>
          <w:sz w:val="22"/>
          <w:szCs w:val="22"/>
          <w:lang w:eastAsia="es-MX"/>
        </w:rPr>
        <w:t>Por este medio me permito dar respuesta a su solicitud de información número 00032/SUTEYM/IP/2022 de fecha 08 de febrero de 2022, con fundamento en los artículos 1, 2, 3 fracción XLIV, 4, 12, 16, 23 fracción IX, 24 fracción XI y último párrafo, 50, 51, y 53 fracciones II, IV, V y VI de la Ley de Transparencia y Acceso a la Información Pública del Estado de México y Municipios.</w:t>
      </w:r>
    </w:p>
    <w:p w14:paraId="668A9622" w14:textId="77777777" w:rsidR="0040666C" w:rsidRPr="009E42CF" w:rsidRDefault="0040666C" w:rsidP="0040666C">
      <w:pPr>
        <w:widowControl w:val="0"/>
        <w:autoSpaceDE w:val="0"/>
        <w:autoSpaceDN w:val="0"/>
        <w:adjustRightInd w:val="0"/>
        <w:ind w:left="851" w:right="902"/>
        <w:jc w:val="both"/>
        <w:rPr>
          <w:rFonts w:ascii="Palatino Linotype" w:hAnsi="Palatino Linotype" w:cs="Segoe UI"/>
          <w:i/>
          <w:iCs/>
          <w:sz w:val="22"/>
          <w:szCs w:val="22"/>
          <w:lang w:eastAsia="es-MX"/>
        </w:rPr>
      </w:pPr>
      <w:r w:rsidRPr="009E42CF">
        <w:rPr>
          <w:rFonts w:ascii="Palatino Linotype" w:hAnsi="Palatino Linotype" w:cs="Segoe UI"/>
          <w:i/>
          <w:iCs/>
          <w:sz w:val="22"/>
          <w:szCs w:val="22"/>
          <w:lang w:eastAsia="es-MX"/>
        </w:rPr>
        <w:t>ATENTAMENTE</w:t>
      </w:r>
    </w:p>
    <w:p w14:paraId="488DDBAE" w14:textId="6DAE7B94" w:rsidR="00B41A76" w:rsidRPr="009E42CF" w:rsidRDefault="0040666C" w:rsidP="0040666C">
      <w:pPr>
        <w:widowControl w:val="0"/>
        <w:autoSpaceDE w:val="0"/>
        <w:autoSpaceDN w:val="0"/>
        <w:adjustRightInd w:val="0"/>
        <w:ind w:left="851" w:right="902"/>
        <w:jc w:val="both"/>
        <w:rPr>
          <w:rFonts w:ascii="Palatino Linotype" w:hAnsi="Palatino Linotype" w:cs="Segoe UI"/>
          <w:iCs/>
          <w:sz w:val="22"/>
          <w:szCs w:val="22"/>
          <w:lang w:val="es-419" w:eastAsia="es-MX"/>
        </w:rPr>
      </w:pPr>
      <w:r w:rsidRPr="009E42CF">
        <w:rPr>
          <w:rFonts w:ascii="Palatino Linotype" w:hAnsi="Palatino Linotype" w:cs="Segoe UI"/>
          <w:i/>
          <w:iCs/>
          <w:sz w:val="22"/>
          <w:szCs w:val="22"/>
          <w:lang w:eastAsia="es-MX"/>
        </w:rPr>
        <w:t>L.A.E. JORGE ARMANDO CERDA CUENCA</w:t>
      </w:r>
      <w:r w:rsidR="00FA59CB" w:rsidRPr="009E42CF">
        <w:rPr>
          <w:rFonts w:ascii="Palatino Linotype" w:hAnsi="Palatino Linotype" w:cs="Segoe UI"/>
          <w:i/>
          <w:iCs/>
          <w:sz w:val="22"/>
          <w:szCs w:val="22"/>
          <w:lang w:val="es-419" w:eastAsia="es-MX"/>
        </w:rPr>
        <w:t xml:space="preserve">” </w:t>
      </w:r>
      <w:r w:rsidR="00FA59CB" w:rsidRPr="009E42CF">
        <w:rPr>
          <w:rFonts w:ascii="Palatino Linotype" w:hAnsi="Palatino Linotype" w:cs="Segoe UI"/>
          <w:iCs/>
          <w:sz w:val="22"/>
          <w:szCs w:val="22"/>
          <w:lang w:val="es-419" w:eastAsia="es-MX"/>
        </w:rPr>
        <w:t>(Sic).</w:t>
      </w:r>
    </w:p>
    <w:p w14:paraId="5C80E9F4" w14:textId="77777777" w:rsidR="007920CE" w:rsidRPr="009E42CF" w:rsidRDefault="007920CE" w:rsidP="00016092">
      <w:pPr>
        <w:widowControl w:val="0"/>
        <w:autoSpaceDE w:val="0"/>
        <w:autoSpaceDN w:val="0"/>
        <w:adjustRightInd w:val="0"/>
        <w:ind w:left="851" w:right="902"/>
        <w:jc w:val="both"/>
        <w:rPr>
          <w:rFonts w:ascii="Palatino Linotype" w:hAnsi="Palatino Linotype" w:cs="Segoe UI"/>
          <w:iCs/>
          <w:sz w:val="12"/>
          <w:szCs w:val="22"/>
          <w:lang w:val="es-419" w:eastAsia="es-MX"/>
        </w:rPr>
      </w:pPr>
    </w:p>
    <w:p w14:paraId="09BD0B6E" w14:textId="77777777" w:rsidR="00346248" w:rsidRPr="009E42CF" w:rsidRDefault="00C06091" w:rsidP="0001609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9E42CF">
        <w:rPr>
          <w:rFonts w:ascii="Palatino Linotype" w:hAnsi="Palatino Linotype" w:cs="Arial"/>
        </w:rPr>
        <w:t xml:space="preserve">De igual modo, </w:t>
      </w:r>
      <w:r w:rsidRPr="009E42CF">
        <w:rPr>
          <w:rFonts w:ascii="Palatino Linotype" w:hAnsi="Palatino Linotype" w:cs="Arial"/>
          <w:b/>
        </w:rPr>
        <w:t>EL SUJETO OBLIGADO</w:t>
      </w:r>
      <w:r w:rsidRPr="009E42CF">
        <w:rPr>
          <w:rFonts w:ascii="Palatino Linotype" w:hAnsi="Palatino Linotype" w:cs="Arial"/>
        </w:rPr>
        <w:t xml:space="preserve"> adjuntó para tal efecto </w:t>
      </w:r>
      <w:r w:rsidR="00C922F2" w:rsidRPr="009E42CF">
        <w:rPr>
          <w:rFonts w:ascii="Palatino Linotype" w:hAnsi="Palatino Linotype" w:cs="Arial"/>
        </w:rPr>
        <w:t>tres</w:t>
      </w:r>
      <w:r w:rsidRPr="009E42CF">
        <w:rPr>
          <w:rFonts w:ascii="Palatino Linotype" w:hAnsi="Palatino Linotype" w:cs="Arial"/>
        </w:rPr>
        <w:t xml:space="preserve"> archivo</w:t>
      </w:r>
      <w:r w:rsidR="00C922F2" w:rsidRPr="009E42CF">
        <w:rPr>
          <w:rFonts w:ascii="Palatino Linotype" w:hAnsi="Palatino Linotype" w:cs="Arial"/>
        </w:rPr>
        <w:t>s</w:t>
      </w:r>
      <w:r w:rsidRPr="009E42CF">
        <w:rPr>
          <w:rFonts w:ascii="Palatino Linotype" w:hAnsi="Palatino Linotype" w:cs="Arial"/>
        </w:rPr>
        <w:t xml:space="preserve"> electrónico</w:t>
      </w:r>
      <w:r w:rsidR="00C922F2" w:rsidRPr="009E42CF">
        <w:rPr>
          <w:rFonts w:ascii="Palatino Linotype" w:hAnsi="Palatino Linotype" w:cs="Arial"/>
        </w:rPr>
        <w:t>s</w:t>
      </w:r>
      <w:r w:rsidR="0009598F" w:rsidRPr="009E42CF">
        <w:rPr>
          <w:rFonts w:ascii="Palatino Linotype" w:hAnsi="Palatino Linotype" w:cs="Arial"/>
        </w:rPr>
        <w:t xml:space="preserve"> </w:t>
      </w:r>
      <w:r w:rsidR="00234773" w:rsidRPr="009E42CF">
        <w:rPr>
          <w:rFonts w:ascii="Palatino Linotype" w:hAnsi="Palatino Linotype" w:cs="Arial"/>
        </w:rPr>
        <w:t>d</w:t>
      </w:r>
      <w:r w:rsidRPr="009E42CF">
        <w:rPr>
          <w:rFonts w:ascii="Palatino Linotype" w:hAnsi="Palatino Linotype" w:cs="Arial"/>
        </w:rPr>
        <w:t>enominado</w:t>
      </w:r>
      <w:r w:rsidR="00346248" w:rsidRPr="009E42CF">
        <w:rPr>
          <w:rFonts w:ascii="Palatino Linotype" w:hAnsi="Palatino Linotype" w:cs="Arial"/>
        </w:rPr>
        <w:t xml:space="preserve">s: </w:t>
      </w:r>
    </w:p>
    <w:p w14:paraId="7838FBBB" w14:textId="1E376712" w:rsidR="0009598F" w:rsidRPr="009E42CF" w:rsidRDefault="00C06091" w:rsidP="00346248">
      <w:pPr>
        <w:pStyle w:val="Prrafodelista"/>
        <w:widowControl w:val="0"/>
        <w:numPr>
          <w:ilvl w:val="0"/>
          <w:numId w:val="42"/>
        </w:numPr>
        <w:autoSpaceDE w:val="0"/>
        <w:autoSpaceDN w:val="0"/>
        <w:adjustRightInd w:val="0"/>
        <w:spacing w:before="100" w:beforeAutospacing="1" w:after="100" w:afterAutospacing="1" w:line="360" w:lineRule="auto"/>
        <w:jc w:val="both"/>
        <w:rPr>
          <w:rFonts w:ascii="Palatino Linotype" w:hAnsi="Palatino Linotype" w:cs="Arial"/>
        </w:rPr>
      </w:pPr>
      <w:r w:rsidRPr="009E42CF">
        <w:rPr>
          <w:rFonts w:ascii="Palatino Linotype" w:hAnsi="Palatino Linotype" w:cs="Arial"/>
          <w:b/>
          <w:i/>
        </w:rPr>
        <w:t>“</w:t>
      </w:r>
      <w:r w:rsidR="00346248" w:rsidRPr="009E42CF">
        <w:rPr>
          <w:rFonts w:ascii="Palatino Linotype" w:hAnsi="Palatino Linotype" w:cs="Arial"/>
          <w:b/>
          <w:i/>
        </w:rPr>
        <w:t>CUAUTITLÁN IZCALLI 2021.pdf</w:t>
      </w:r>
      <w:r w:rsidRPr="009E42CF">
        <w:rPr>
          <w:rFonts w:ascii="Palatino Linotype" w:hAnsi="Palatino Linotype" w:cs="Arial"/>
          <w:b/>
          <w:i/>
        </w:rPr>
        <w:t xml:space="preserve">” </w:t>
      </w:r>
      <w:r w:rsidR="00A62EEC" w:rsidRPr="009E42CF">
        <w:rPr>
          <w:rFonts w:ascii="Palatino Linotype" w:hAnsi="Palatino Linotype" w:cs="Arial"/>
        </w:rPr>
        <w:t>del que s</w:t>
      </w:r>
      <w:r w:rsidRPr="009E42CF">
        <w:rPr>
          <w:rFonts w:ascii="Palatino Linotype" w:hAnsi="Palatino Linotype" w:cs="Arial"/>
        </w:rPr>
        <w:t>e</w:t>
      </w:r>
      <w:r w:rsidR="0009598F" w:rsidRPr="009E42CF">
        <w:rPr>
          <w:rFonts w:ascii="Palatino Linotype" w:hAnsi="Palatino Linotype" w:cs="Arial"/>
        </w:rPr>
        <w:t xml:space="preserve"> advierte un </w:t>
      </w:r>
      <w:r w:rsidR="00346248" w:rsidRPr="009E42CF">
        <w:rPr>
          <w:rFonts w:ascii="Palatino Linotype" w:hAnsi="Palatino Linotype" w:cs="Arial"/>
        </w:rPr>
        <w:t xml:space="preserve">documento de dieciséis fojas, conteniendo un </w:t>
      </w:r>
      <w:r w:rsidR="00A30653" w:rsidRPr="009E42CF">
        <w:rPr>
          <w:rFonts w:ascii="Palatino Linotype" w:hAnsi="Palatino Linotype" w:cs="Arial"/>
        </w:rPr>
        <w:t xml:space="preserve">convenio celebrado entre el Municipio de Cuautitlán Izcalli y el Organismo Público Descentralizado para la prestación </w:t>
      </w:r>
      <w:r w:rsidR="00DD34B5" w:rsidRPr="009E42CF">
        <w:rPr>
          <w:rFonts w:ascii="Palatino Linotype" w:hAnsi="Palatino Linotype" w:cs="Arial"/>
        </w:rPr>
        <w:t xml:space="preserve">de los servicios de Agua Potable, Alcantarillado y Saneamiento del Municipio de Cuautitlán Izcalli con el </w:t>
      </w:r>
      <w:r w:rsidR="00A30653" w:rsidRPr="009E42CF">
        <w:rPr>
          <w:rFonts w:ascii="Palatino Linotype" w:hAnsi="Palatino Linotype" w:cs="Arial"/>
        </w:rPr>
        <w:t>Sindicato Único de Trabajadores de los Poderes, Municipios e Instituciones Descentralizadas del Estado de M</w:t>
      </w:r>
      <w:r w:rsidR="00DD34B5" w:rsidRPr="009E42CF">
        <w:rPr>
          <w:rFonts w:ascii="Palatino Linotype" w:hAnsi="Palatino Linotype" w:cs="Arial"/>
        </w:rPr>
        <w:t>éxico</w:t>
      </w:r>
      <w:r w:rsidR="00A62EEC" w:rsidRPr="009E42CF">
        <w:rPr>
          <w:rFonts w:ascii="Palatino Linotype" w:hAnsi="Palatino Linotype" w:cs="Arial"/>
        </w:rPr>
        <w:t>.</w:t>
      </w:r>
    </w:p>
    <w:p w14:paraId="4E79EEB0" w14:textId="7CE07E6F" w:rsidR="00DD34B5" w:rsidRPr="009E42CF" w:rsidRDefault="00DD34B5" w:rsidP="00910908">
      <w:pPr>
        <w:pStyle w:val="Prrafodelista"/>
        <w:widowControl w:val="0"/>
        <w:numPr>
          <w:ilvl w:val="0"/>
          <w:numId w:val="42"/>
        </w:numPr>
        <w:autoSpaceDE w:val="0"/>
        <w:autoSpaceDN w:val="0"/>
        <w:adjustRightInd w:val="0"/>
        <w:spacing w:before="100" w:beforeAutospacing="1" w:after="100" w:afterAutospacing="1" w:line="360" w:lineRule="auto"/>
        <w:jc w:val="both"/>
        <w:rPr>
          <w:rFonts w:ascii="Palatino Linotype" w:hAnsi="Palatino Linotype" w:cs="Arial"/>
        </w:rPr>
      </w:pPr>
      <w:r w:rsidRPr="009E42CF">
        <w:rPr>
          <w:rFonts w:ascii="Palatino Linotype" w:hAnsi="Palatino Linotype" w:cs="Arial"/>
          <w:b/>
          <w:i/>
        </w:rPr>
        <w:lastRenderedPageBreak/>
        <w:t xml:space="preserve">“ESTATUTO SINDICATO ÚNICO DE TRABAJADORES DE LOS PODERES,.pdf” </w:t>
      </w:r>
      <w:r w:rsidRPr="009E42CF">
        <w:rPr>
          <w:rFonts w:ascii="Palatino Linotype" w:hAnsi="Palatino Linotype" w:cs="Arial"/>
        </w:rPr>
        <w:t xml:space="preserve">del que se advierte </w:t>
      </w:r>
      <w:r w:rsidR="00910908" w:rsidRPr="009E42CF">
        <w:rPr>
          <w:rFonts w:ascii="Palatino Linotype" w:hAnsi="Palatino Linotype" w:cs="Arial"/>
        </w:rPr>
        <w:t>un documento de cincuenta y un fojas conteniendo el “Estatuto Interno” del Sindicato Único de Trabajadores de los Poderes, Municipios e Instituciones Descentralizadas del Estado de México.</w:t>
      </w:r>
    </w:p>
    <w:p w14:paraId="0A912260" w14:textId="245AF60E" w:rsidR="00910908" w:rsidRPr="009E42CF" w:rsidRDefault="00910908" w:rsidP="00910908">
      <w:pPr>
        <w:pStyle w:val="Prrafodelista"/>
        <w:widowControl w:val="0"/>
        <w:numPr>
          <w:ilvl w:val="0"/>
          <w:numId w:val="42"/>
        </w:numPr>
        <w:autoSpaceDE w:val="0"/>
        <w:autoSpaceDN w:val="0"/>
        <w:adjustRightInd w:val="0"/>
        <w:spacing w:before="100" w:beforeAutospacing="1" w:after="100" w:afterAutospacing="1" w:line="360" w:lineRule="auto"/>
        <w:jc w:val="both"/>
        <w:rPr>
          <w:rFonts w:ascii="Palatino Linotype" w:hAnsi="Palatino Linotype" w:cs="Arial"/>
        </w:rPr>
      </w:pPr>
      <w:r w:rsidRPr="009E42CF">
        <w:rPr>
          <w:rFonts w:ascii="Palatino Linotype" w:hAnsi="Palatino Linotype" w:cs="Arial"/>
          <w:b/>
          <w:i/>
        </w:rPr>
        <w:t xml:space="preserve">“RESPUESTA 32.pdf” </w:t>
      </w:r>
      <w:r w:rsidRPr="009E42CF">
        <w:rPr>
          <w:rFonts w:ascii="Palatino Linotype" w:hAnsi="Palatino Linotype" w:cs="Arial"/>
        </w:rPr>
        <w:t xml:space="preserve">del que se advierte un oficio sin número signado por L.A.E </w:t>
      </w:r>
      <w:r w:rsidRPr="009E42CF">
        <w:rPr>
          <w:rFonts w:ascii="Palatino Linotype" w:hAnsi="Palatino Linotype" w:cs="Arial"/>
        </w:rPr>
        <w:tab/>
        <w:t>Jorge Armando Cerda Cuenca, Titular de la Unidad de Transparencia del ente recurrido, a través del cual, le da respuesta a la solicitud</w:t>
      </w:r>
      <w:r w:rsidR="00C343E3" w:rsidRPr="009E42CF">
        <w:rPr>
          <w:rFonts w:ascii="Palatino Linotype" w:hAnsi="Palatino Linotype" w:cs="Arial"/>
        </w:rPr>
        <w:t xml:space="preserve"> que dio trámite al Recurso de Revisión que nos ocupa.</w:t>
      </w:r>
    </w:p>
    <w:p w14:paraId="50BF6800" w14:textId="561224C0" w:rsidR="00966CE2" w:rsidRPr="009E42CF" w:rsidRDefault="00966CE2" w:rsidP="00016092">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b/>
          <w:bCs/>
          <w:lang w:val="es-ES"/>
        </w:rPr>
      </w:pPr>
      <w:bookmarkStart w:id="0" w:name="_Hlk76554159"/>
      <w:r w:rsidRPr="009E42CF">
        <w:rPr>
          <w:rFonts w:ascii="Palatino Linotype" w:hAnsi="Palatino Linotype"/>
          <w:b/>
          <w:bCs/>
          <w:sz w:val="28"/>
          <w:lang w:val="es-ES"/>
        </w:rPr>
        <w:t>I</w:t>
      </w:r>
      <w:r w:rsidR="006C44BC" w:rsidRPr="009E42CF">
        <w:rPr>
          <w:rFonts w:ascii="Palatino Linotype" w:hAnsi="Palatino Linotype"/>
          <w:b/>
          <w:bCs/>
          <w:sz w:val="28"/>
          <w:lang w:val="es-ES"/>
        </w:rPr>
        <w:t>II</w:t>
      </w:r>
      <w:r w:rsidRPr="009E42CF">
        <w:rPr>
          <w:rFonts w:ascii="Palatino Linotype" w:hAnsi="Palatino Linotype"/>
          <w:b/>
          <w:bCs/>
          <w:lang w:val="es-ES"/>
        </w:rPr>
        <w:t xml:space="preserve">. </w:t>
      </w:r>
      <w:r w:rsidRPr="009E42CF">
        <w:rPr>
          <w:rFonts w:ascii="Palatino Linotype" w:hAnsi="Palatino Linotype" w:cs="Arial"/>
          <w:b/>
          <w:bCs/>
          <w:sz w:val="28"/>
          <w:szCs w:val="28"/>
          <w:lang w:val="es-ES"/>
        </w:rPr>
        <w:t>Del Recurso de Revisión</w:t>
      </w:r>
    </w:p>
    <w:p w14:paraId="70879841" w14:textId="5470DB7F" w:rsidR="0027011E" w:rsidRPr="009E42CF" w:rsidRDefault="000F75A7" w:rsidP="00016092">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9E42CF">
        <w:rPr>
          <w:rFonts w:ascii="Palatino Linotype" w:hAnsi="Palatino Linotype" w:cs="Arial"/>
        </w:rPr>
        <w:t>Inconforme con la respuesta,</w:t>
      </w:r>
      <w:r w:rsidR="00C343E3" w:rsidRPr="009E42CF">
        <w:rPr>
          <w:rFonts w:ascii="Palatino Linotype" w:hAnsi="Palatino Linotype" w:cs="Arial"/>
        </w:rPr>
        <w:t xml:space="preserve"> el seis de marzo de dos mil veintidós </w:t>
      </w:r>
      <w:r w:rsidRPr="009E42CF">
        <w:rPr>
          <w:rFonts w:ascii="Palatino Linotype" w:hAnsi="Palatino Linotype" w:cs="Arial"/>
        </w:rPr>
        <w:t xml:space="preserve"> , </w:t>
      </w:r>
      <w:r w:rsidR="00F3794A" w:rsidRPr="009E42CF">
        <w:rPr>
          <w:rFonts w:ascii="Palatino Linotype" w:hAnsi="Palatino Linotype" w:cs="Arial"/>
          <w:b/>
        </w:rPr>
        <w:t>LA RECURRENTE</w:t>
      </w:r>
      <w:r w:rsidRPr="009E42CF">
        <w:rPr>
          <w:rFonts w:ascii="Palatino Linotype" w:hAnsi="Palatino Linotype" w:cs="Arial"/>
        </w:rPr>
        <w:t xml:space="preserve"> interpuso el </w:t>
      </w:r>
      <w:r w:rsidR="00504A64" w:rsidRPr="009E42CF">
        <w:rPr>
          <w:rFonts w:ascii="Palatino Linotype" w:hAnsi="Palatino Linotype" w:cs="Arial"/>
        </w:rPr>
        <w:t>Recurso de Revisión</w:t>
      </w:r>
      <w:r w:rsidRPr="009E42CF">
        <w:rPr>
          <w:rFonts w:ascii="Palatino Linotype" w:hAnsi="Palatino Linotype" w:cs="Arial"/>
        </w:rPr>
        <w:t xml:space="preserve"> objeto del presente estudio,</w:t>
      </w:r>
      <w:r w:rsidR="00C343E3" w:rsidRPr="009E42CF">
        <w:rPr>
          <w:rFonts w:ascii="Palatino Linotype" w:hAnsi="Palatino Linotype" w:cs="Arial"/>
        </w:rPr>
        <w:t xml:space="preserve"> sin embargo al haber sido un día inhábil en términos del </w:t>
      </w:r>
      <w:r w:rsidR="00BD76B9" w:rsidRPr="009E42CF">
        <w:rPr>
          <w:rFonts w:ascii="Palatino Linotype" w:eastAsia="Palatino Linotype" w:hAnsi="Palatino Linotype" w:cs="Palatino Linotype"/>
          <w:lang w:eastAsia="es-MX"/>
        </w:rPr>
        <w:t xml:space="preserve">Calendario Oficial en Materia de Transparencia, Acceso a la Información Pública y Protección de Datos Personales del Estado de México y Municipios, así como de labores del Instituto para el año dos mil veintidós y enero dos mil veintitrés, mismo que fue referido en el antecedente I, de la presente resolución, por tales motivos, se tiene como interpuesto el presente Recurso de Revisión en fecha </w:t>
      </w:r>
      <w:r w:rsidR="00BD76B9" w:rsidRPr="009E42CF">
        <w:rPr>
          <w:rFonts w:ascii="Palatino Linotype" w:eastAsia="Palatino Linotype" w:hAnsi="Palatino Linotype" w:cs="Palatino Linotype"/>
          <w:b/>
          <w:lang w:eastAsia="es-MX"/>
        </w:rPr>
        <w:t xml:space="preserve">siete de marzo de dos mil veintidós, </w:t>
      </w:r>
      <w:r w:rsidRPr="009E42CF">
        <w:rPr>
          <w:rFonts w:ascii="Palatino Linotype" w:hAnsi="Palatino Linotype" w:cs="Arial"/>
        </w:rPr>
        <w:t xml:space="preserve">el cual fue registrado en </w:t>
      </w:r>
      <w:r w:rsidRPr="009E42CF">
        <w:rPr>
          <w:rFonts w:ascii="Palatino Linotype" w:hAnsi="Palatino Linotype" w:cs="Arial"/>
          <w:b/>
        </w:rPr>
        <w:t>EL SAIMEX</w:t>
      </w:r>
      <w:r w:rsidRPr="009E42CF">
        <w:rPr>
          <w:rFonts w:ascii="Palatino Linotype" w:hAnsi="Palatino Linotype" w:cs="Arial"/>
        </w:rPr>
        <w:t xml:space="preserve"> y se le asignó el número de</w:t>
      </w:r>
      <w:r w:rsidR="000C5012" w:rsidRPr="009E42CF">
        <w:rPr>
          <w:rFonts w:ascii="Palatino Linotype" w:hAnsi="Palatino Linotype" w:cs="Arial"/>
        </w:rPr>
        <w:t xml:space="preserve"> Recurso de Revisión</w:t>
      </w:r>
      <w:r w:rsidR="00BD76B9" w:rsidRPr="009E42CF">
        <w:rPr>
          <w:rFonts w:ascii="Palatino Linotype" w:hAnsi="Palatino Linotype" w:cs="Arial"/>
        </w:rPr>
        <w:t xml:space="preserve"> </w:t>
      </w:r>
      <w:r w:rsidR="00BD76B9" w:rsidRPr="009E42CF">
        <w:rPr>
          <w:rFonts w:ascii="Palatino Linotype" w:hAnsi="Palatino Linotype" w:cs="Arial"/>
          <w:b/>
        </w:rPr>
        <w:t>03452</w:t>
      </w:r>
      <w:r w:rsidR="00FE3E4E" w:rsidRPr="009E42CF">
        <w:rPr>
          <w:rFonts w:ascii="Palatino Linotype" w:hAnsi="Palatino Linotype" w:cs="Arial"/>
          <w:b/>
        </w:rPr>
        <w:t>/INFOEM/IP/RR/2022</w:t>
      </w:r>
      <w:r w:rsidRPr="009E42CF">
        <w:rPr>
          <w:rFonts w:ascii="Palatino Linotype" w:hAnsi="Palatino Linotype" w:cs="Arial"/>
        </w:rPr>
        <w:t xml:space="preserve">, en el que señaló como </w:t>
      </w:r>
      <w:r w:rsidRPr="009E42CF">
        <w:rPr>
          <w:rFonts w:ascii="Palatino Linotype" w:hAnsi="Palatino Linotype" w:cs="Arial"/>
          <w:b/>
        </w:rPr>
        <w:t>acto impugnado</w:t>
      </w:r>
      <w:r w:rsidR="0027011E" w:rsidRPr="009E42CF">
        <w:rPr>
          <w:rFonts w:ascii="Palatino Linotype" w:hAnsi="Palatino Linotype" w:cs="Arial"/>
        </w:rPr>
        <w:t xml:space="preserve"> lo siguiente: </w:t>
      </w:r>
    </w:p>
    <w:p w14:paraId="4477A73C" w14:textId="77777777" w:rsidR="00504A64" w:rsidRPr="009E42CF" w:rsidRDefault="00504A64" w:rsidP="00016092">
      <w:pPr>
        <w:widowControl w:val="0"/>
        <w:autoSpaceDE w:val="0"/>
        <w:autoSpaceDN w:val="0"/>
        <w:adjustRightInd w:val="0"/>
        <w:spacing w:line="360" w:lineRule="auto"/>
        <w:jc w:val="both"/>
        <w:rPr>
          <w:rFonts w:ascii="Palatino Linotype" w:hAnsi="Palatino Linotype" w:cs="Arial"/>
          <w:sz w:val="8"/>
        </w:rPr>
      </w:pPr>
    </w:p>
    <w:p w14:paraId="027DB5BE" w14:textId="14F0EBC7" w:rsidR="00150B34" w:rsidRPr="009E42CF" w:rsidRDefault="00150B34" w:rsidP="00016092">
      <w:pPr>
        <w:tabs>
          <w:tab w:val="left" w:pos="709"/>
        </w:tabs>
        <w:spacing w:before="66"/>
        <w:ind w:left="851" w:right="899"/>
        <w:rPr>
          <w:rFonts w:ascii="Palatino Linotype" w:hAnsi="Palatino Linotype" w:cs="Arial"/>
          <w:i/>
          <w:iCs/>
          <w:sz w:val="20"/>
          <w:szCs w:val="20"/>
        </w:rPr>
      </w:pPr>
      <w:r w:rsidRPr="009E42CF">
        <w:rPr>
          <w:rFonts w:ascii="Palatino Linotype" w:hAnsi="Palatino Linotype" w:cs="Arial"/>
          <w:i/>
          <w:iCs/>
          <w:sz w:val="22"/>
          <w:szCs w:val="20"/>
        </w:rPr>
        <w:t>“</w:t>
      </w:r>
      <w:r w:rsidR="00BD76B9" w:rsidRPr="009E42CF">
        <w:rPr>
          <w:rFonts w:ascii="Palatino Linotype" w:hAnsi="Palatino Linotype" w:cs="Arial"/>
          <w:i/>
          <w:iCs/>
          <w:sz w:val="22"/>
          <w:szCs w:val="20"/>
        </w:rPr>
        <w:t>LA RESPUESTA INCOMPLETA DEL OBLIGADO,</w:t>
      </w:r>
      <w:r w:rsidR="00A62EEC" w:rsidRPr="009E42CF">
        <w:rPr>
          <w:rFonts w:ascii="Palatino Linotype" w:hAnsi="Palatino Linotype" w:cs="Arial"/>
          <w:i/>
          <w:iCs/>
          <w:sz w:val="22"/>
          <w:szCs w:val="20"/>
        </w:rPr>
        <w:t>.</w:t>
      </w:r>
      <w:r w:rsidRPr="009E42CF">
        <w:rPr>
          <w:rFonts w:ascii="Palatino Linotype" w:hAnsi="Palatino Linotype" w:cs="Arial"/>
          <w:i/>
          <w:iCs/>
          <w:sz w:val="22"/>
          <w:szCs w:val="20"/>
        </w:rPr>
        <w:t>”</w:t>
      </w:r>
      <w:r w:rsidR="0027011E" w:rsidRPr="009E42CF">
        <w:rPr>
          <w:rFonts w:ascii="Palatino Linotype" w:hAnsi="Palatino Linotype" w:cs="Arial"/>
          <w:i/>
          <w:iCs/>
          <w:sz w:val="22"/>
          <w:szCs w:val="20"/>
        </w:rPr>
        <w:t xml:space="preserve"> </w:t>
      </w:r>
      <w:r w:rsidR="0027011E" w:rsidRPr="009E42CF">
        <w:rPr>
          <w:rFonts w:ascii="Palatino Linotype" w:hAnsi="Palatino Linotype" w:cs="Arial"/>
          <w:iCs/>
          <w:sz w:val="22"/>
          <w:szCs w:val="20"/>
        </w:rPr>
        <w:t>(S</w:t>
      </w:r>
      <w:r w:rsidRPr="009E42CF">
        <w:rPr>
          <w:rFonts w:ascii="Palatino Linotype" w:hAnsi="Palatino Linotype" w:cs="Arial"/>
          <w:iCs/>
          <w:sz w:val="22"/>
          <w:szCs w:val="20"/>
        </w:rPr>
        <w:t>ic)</w:t>
      </w:r>
      <w:r w:rsidR="0027011E" w:rsidRPr="009E42CF">
        <w:rPr>
          <w:rFonts w:ascii="Palatino Linotype" w:hAnsi="Palatino Linotype" w:cs="Arial"/>
          <w:iCs/>
          <w:sz w:val="22"/>
          <w:szCs w:val="20"/>
        </w:rPr>
        <w:t>.</w:t>
      </w:r>
    </w:p>
    <w:p w14:paraId="36685871" w14:textId="77777777" w:rsidR="00150B34" w:rsidRPr="009E42CF" w:rsidRDefault="00150B34" w:rsidP="00016092">
      <w:pPr>
        <w:tabs>
          <w:tab w:val="left" w:pos="709"/>
        </w:tabs>
        <w:spacing w:before="66"/>
        <w:rPr>
          <w:rFonts w:ascii="Palatino Linotype" w:hAnsi="Palatino Linotype" w:cs="Arial"/>
          <w:i/>
          <w:iCs/>
          <w:sz w:val="16"/>
          <w:szCs w:val="20"/>
        </w:rPr>
      </w:pPr>
    </w:p>
    <w:p w14:paraId="04E21B13" w14:textId="6DBA7D1B" w:rsidR="00150B34" w:rsidRPr="009E42CF" w:rsidRDefault="0027011E" w:rsidP="00016092">
      <w:pPr>
        <w:tabs>
          <w:tab w:val="left" w:pos="709"/>
        </w:tabs>
        <w:spacing w:before="66"/>
        <w:rPr>
          <w:rFonts w:ascii="Palatino Linotype" w:hAnsi="Palatino Linotype" w:cs="Arial"/>
        </w:rPr>
      </w:pPr>
      <w:r w:rsidRPr="009E42CF">
        <w:rPr>
          <w:rFonts w:ascii="Palatino Linotype" w:hAnsi="Palatino Linotype" w:cs="Arial"/>
        </w:rPr>
        <w:t xml:space="preserve">Así como </w:t>
      </w:r>
      <w:r w:rsidR="00150B34" w:rsidRPr="009E42CF">
        <w:rPr>
          <w:rFonts w:ascii="Palatino Linotype" w:hAnsi="Palatino Linotype" w:cs="Arial"/>
          <w:b/>
        </w:rPr>
        <w:t>Razones o motivos de la inconformidad</w:t>
      </w:r>
      <w:r w:rsidRPr="009E42CF">
        <w:rPr>
          <w:rFonts w:ascii="Palatino Linotype" w:hAnsi="Palatino Linotype" w:cs="Arial"/>
        </w:rPr>
        <w:t xml:space="preserve"> lo siguiente</w:t>
      </w:r>
      <w:r w:rsidR="00150B34" w:rsidRPr="009E42CF">
        <w:rPr>
          <w:rFonts w:ascii="Palatino Linotype" w:hAnsi="Palatino Linotype" w:cs="Arial"/>
        </w:rPr>
        <w:t>:</w:t>
      </w:r>
    </w:p>
    <w:p w14:paraId="49E638E1" w14:textId="77777777" w:rsidR="00150B34" w:rsidRPr="009E42CF" w:rsidRDefault="00150B34" w:rsidP="00016092">
      <w:pPr>
        <w:spacing w:line="360" w:lineRule="auto"/>
        <w:jc w:val="both"/>
        <w:rPr>
          <w:rFonts w:ascii="Palatino Linotype" w:hAnsi="Palatino Linotype" w:cs="Arial"/>
          <w:sz w:val="18"/>
        </w:rPr>
      </w:pPr>
    </w:p>
    <w:p w14:paraId="51426F73" w14:textId="1B97C4AA" w:rsidR="0027011E" w:rsidRPr="009E42CF" w:rsidRDefault="00150B34" w:rsidP="006C44BC">
      <w:pPr>
        <w:ind w:left="851" w:right="902"/>
        <w:jc w:val="both"/>
        <w:rPr>
          <w:rFonts w:ascii="Palatino Linotype" w:hAnsi="Palatino Linotype" w:cs="Arial"/>
          <w:sz w:val="28"/>
        </w:rPr>
      </w:pPr>
      <w:r w:rsidRPr="009E42CF">
        <w:rPr>
          <w:rFonts w:ascii="Palatino Linotype" w:hAnsi="Palatino Linotype" w:cs="Arial"/>
          <w:i/>
          <w:iCs/>
          <w:sz w:val="22"/>
          <w:szCs w:val="20"/>
        </w:rPr>
        <w:lastRenderedPageBreak/>
        <w:t>“</w:t>
      </w:r>
      <w:r w:rsidR="00BD76B9" w:rsidRPr="009E42CF">
        <w:rPr>
          <w:rFonts w:ascii="Palatino Linotype" w:hAnsi="Palatino Linotype" w:cs="Arial"/>
          <w:i/>
          <w:iCs/>
          <w:sz w:val="22"/>
          <w:szCs w:val="20"/>
        </w:rPr>
        <w:t>AUNQUE EN SU RESPUESTA MENCIONA QUE AJUNTA LA RELACIÓN DE PERSONAL SINDICALIZADO INCLUYENDO SU FECHA DE INGRESO AL SERVICIO DEL MUNICIPIO Y/O DEL AYUNTAMIENTO Y SU FECHA DE SINDICALIZACIÓN. ESTA NO ESTA ANEXA A SU RESPUESTA, ASIMISMO ES CLARO QUE EL SINDICATO DEBE CONTAR CON LA FECHA DE INGRESO AL SERVICIO PÚBLICO DEL MUNICIPIO DE CUAUTITÁLN IZCALII DE SUS AGREMIADOS, SIN QUE SEA UNA INFORMACIÓN QUE DEBA PROCESARSE POR LO QUE NO ES PROCEDENTE EL ARTÍCULO 12 DE LA LEYE DE TRANSPARENCIA Y ACCESO A LA INFORMACIÓN PÚBLICA</w:t>
      </w:r>
      <w:r w:rsidR="00A62EEC" w:rsidRPr="009E42CF">
        <w:rPr>
          <w:rFonts w:ascii="Palatino Linotype" w:hAnsi="Palatino Linotype" w:cs="Arial"/>
          <w:i/>
          <w:iCs/>
          <w:sz w:val="22"/>
          <w:szCs w:val="20"/>
        </w:rPr>
        <w:t>.</w:t>
      </w:r>
      <w:r w:rsidRPr="009E42CF">
        <w:rPr>
          <w:rFonts w:ascii="Palatino Linotype" w:hAnsi="Palatino Linotype" w:cs="Arial"/>
          <w:i/>
          <w:iCs/>
          <w:sz w:val="22"/>
          <w:szCs w:val="20"/>
        </w:rPr>
        <w:t xml:space="preserve">” </w:t>
      </w:r>
      <w:r w:rsidR="0027011E" w:rsidRPr="009E42CF">
        <w:rPr>
          <w:rFonts w:ascii="Palatino Linotype" w:hAnsi="Palatino Linotype" w:cs="Arial"/>
          <w:iCs/>
          <w:sz w:val="22"/>
          <w:szCs w:val="20"/>
        </w:rPr>
        <w:t>(Sic).</w:t>
      </w:r>
      <w:bookmarkEnd w:id="0"/>
    </w:p>
    <w:p w14:paraId="22DDC1C5" w14:textId="77777777" w:rsidR="006C44BC" w:rsidRPr="009E42CF" w:rsidRDefault="006C44BC" w:rsidP="006C44BC">
      <w:pPr>
        <w:ind w:left="851" w:right="902"/>
        <w:jc w:val="both"/>
        <w:rPr>
          <w:rFonts w:ascii="Palatino Linotype" w:hAnsi="Palatino Linotype" w:cs="Arial"/>
          <w:sz w:val="28"/>
        </w:rPr>
      </w:pPr>
    </w:p>
    <w:p w14:paraId="7C8389F2" w14:textId="1E1548B2" w:rsidR="00966CE2" w:rsidRPr="009E42CF" w:rsidRDefault="006C44BC" w:rsidP="00016092">
      <w:pPr>
        <w:spacing w:line="360" w:lineRule="auto"/>
        <w:jc w:val="both"/>
        <w:rPr>
          <w:rFonts w:ascii="Palatino Linotype" w:hAnsi="Palatino Linotype" w:cs="Arial"/>
          <w:b/>
          <w:color w:val="000000" w:themeColor="text1"/>
          <w:sz w:val="28"/>
          <w:szCs w:val="28"/>
        </w:rPr>
      </w:pPr>
      <w:r w:rsidRPr="009E42CF">
        <w:rPr>
          <w:rFonts w:ascii="Palatino Linotype" w:hAnsi="Palatino Linotype" w:cs="Arial"/>
          <w:b/>
          <w:color w:val="000000" w:themeColor="text1"/>
          <w:sz w:val="28"/>
          <w:szCs w:val="28"/>
        </w:rPr>
        <w:t>I</w:t>
      </w:r>
      <w:r w:rsidR="00966CE2" w:rsidRPr="009E42CF">
        <w:rPr>
          <w:rFonts w:ascii="Palatino Linotype" w:hAnsi="Palatino Linotype" w:cs="Arial"/>
          <w:b/>
          <w:color w:val="000000" w:themeColor="text1"/>
          <w:sz w:val="28"/>
          <w:szCs w:val="28"/>
        </w:rPr>
        <w:t xml:space="preserve">V. </w:t>
      </w:r>
      <w:r w:rsidR="00966CE2" w:rsidRPr="009E42CF">
        <w:rPr>
          <w:rFonts w:ascii="Palatino Linotype" w:hAnsi="Palatino Linotype" w:cs="Arial"/>
          <w:b/>
          <w:sz w:val="28"/>
          <w:szCs w:val="28"/>
        </w:rPr>
        <w:t>Del turno del Recurso de Revisión</w:t>
      </w:r>
    </w:p>
    <w:p w14:paraId="3D73B783" w14:textId="6509B2E5" w:rsidR="00BC450B" w:rsidRPr="009E42CF" w:rsidRDefault="00200BFC" w:rsidP="00016092">
      <w:pPr>
        <w:spacing w:line="360" w:lineRule="auto"/>
        <w:jc w:val="both"/>
        <w:rPr>
          <w:rFonts w:ascii="Palatino Linotype" w:hAnsi="Palatino Linotype" w:cs="Arial"/>
          <w:lang w:val="es-ES_tradnl"/>
        </w:rPr>
      </w:pPr>
      <w:r w:rsidRPr="009E42CF">
        <w:rPr>
          <w:rFonts w:ascii="Palatino Linotype" w:hAnsi="Palatino Linotype" w:cs="Arial"/>
        </w:rPr>
        <w:t>E</w:t>
      </w:r>
      <w:r w:rsidR="008C7579" w:rsidRPr="009E42CF">
        <w:rPr>
          <w:rFonts w:ascii="Palatino Linotype" w:hAnsi="Palatino Linotype" w:cs="Arial"/>
        </w:rPr>
        <w:t xml:space="preserve">l </w:t>
      </w:r>
      <w:r w:rsidR="00BD76B9" w:rsidRPr="009E42CF">
        <w:rPr>
          <w:rFonts w:ascii="Palatino Linotype" w:hAnsi="Palatino Linotype" w:cs="Arial"/>
          <w:b/>
        </w:rPr>
        <w:t>siete</w:t>
      </w:r>
      <w:r w:rsidR="00233868" w:rsidRPr="009E42CF">
        <w:rPr>
          <w:rFonts w:ascii="Palatino Linotype" w:hAnsi="Palatino Linotype" w:cs="Arial"/>
          <w:b/>
        </w:rPr>
        <w:t xml:space="preserve"> de </w:t>
      </w:r>
      <w:r w:rsidR="00BD76B9" w:rsidRPr="009E42CF">
        <w:rPr>
          <w:rFonts w:ascii="Palatino Linotype" w:hAnsi="Palatino Linotype" w:cs="Arial"/>
          <w:b/>
        </w:rPr>
        <w:t xml:space="preserve">marzo </w:t>
      </w:r>
      <w:r w:rsidR="00233868" w:rsidRPr="009E42CF">
        <w:rPr>
          <w:rFonts w:ascii="Palatino Linotype" w:hAnsi="Palatino Linotype" w:cs="Arial"/>
          <w:b/>
        </w:rPr>
        <w:t>de dos mil veintidós</w:t>
      </w:r>
      <w:r w:rsidRPr="009E42CF">
        <w:rPr>
          <w:rFonts w:ascii="Palatino Linotype" w:hAnsi="Palatino Linotype" w:cs="Arial"/>
        </w:rPr>
        <w:t xml:space="preserve">, </w:t>
      </w:r>
      <w:r w:rsidR="00BD76B9" w:rsidRPr="009E42CF">
        <w:rPr>
          <w:rFonts w:ascii="Palatino Linotype" w:hAnsi="Palatino Linotype" w:cs="Arial"/>
        </w:rPr>
        <w:t xml:space="preserve">por las razones ya expuestas respecto a la fecha inhábil en que fue presentado el </w:t>
      </w:r>
      <w:r w:rsidR="00233868" w:rsidRPr="009E42CF">
        <w:rPr>
          <w:rFonts w:ascii="Palatino Linotype" w:hAnsi="Palatino Linotype" w:cs="Arial"/>
        </w:rPr>
        <w:t>R</w:t>
      </w:r>
      <w:r w:rsidR="00BC450B" w:rsidRPr="009E42CF">
        <w:rPr>
          <w:rFonts w:ascii="Palatino Linotype" w:hAnsi="Palatino Linotype" w:cs="Arial"/>
        </w:rPr>
        <w:t>ecurso de</w:t>
      </w:r>
      <w:r w:rsidR="00E27BA1" w:rsidRPr="009E42CF">
        <w:rPr>
          <w:rFonts w:ascii="Palatino Linotype" w:hAnsi="Palatino Linotype" w:cs="Arial"/>
        </w:rPr>
        <w:t>l</w:t>
      </w:r>
      <w:r w:rsidR="00BC450B" w:rsidRPr="009E42CF">
        <w:rPr>
          <w:rFonts w:ascii="Palatino Linotype" w:hAnsi="Palatino Linotype" w:cs="Arial"/>
        </w:rPr>
        <w:t xml:space="preserve"> que se trata</w:t>
      </w:r>
      <w:r w:rsidR="00BD76B9" w:rsidRPr="009E42CF">
        <w:rPr>
          <w:rFonts w:ascii="Palatino Linotype" w:hAnsi="Palatino Linotype" w:cs="Arial"/>
        </w:rPr>
        <w:t>, fue enviado</w:t>
      </w:r>
      <w:r w:rsidR="00BC450B" w:rsidRPr="009E42CF">
        <w:rPr>
          <w:rFonts w:ascii="Palatino Linotype" w:hAnsi="Palatino Linotype" w:cs="Arial"/>
        </w:rPr>
        <w:t xml:space="preserve"> electrónicamente al Instituto de </w:t>
      </w:r>
      <w:r w:rsidR="00BC450B" w:rsidRPr="009E42CF">
        <w:rPr>
          <w:rFonts w:ascii="Palatino Linotype" w:eastAsia="Arial Unicode MS" w:hAnsi="Palatino Linotype" w:cs="Arial"/>
        </w:rPr>
        <w:t>Transparencia</w:t>
      </w:r>
      <w:r w:rsidR="00BC450B" w:rsidRPr="009E42CF">
        <w:rPr>
          <w:rFonts w:ascii="Palatino Linotype" w:hAnsi="Palatino Linotype" w:cs="Arial"/>
        </w:rPr>
        <w:t xml:space="preserve">, Acceso a la Información Pública y Protección de Datos Personales del Estado de México y Municipios y con fundamento en el artículo 185, fracción I de la </w:t>
      </w:r>
      <w:r w:rsidR="00BC450B" w:rsidRPr="009E42CF">
        <w:rPr>
          <w:rFonts w:ascii="Palatino Linotype" w:hAnsi="Palatino Linotype"/>
        </w:rPr>
        <w:t>Ley de Transparencia y Acceso a la Información Pública del Estado de México y Municipios</w:t>
      </w:r>
      <w:r w:rsidR="00BC450B" w:rsidRPr="009E42CF">
        <w:rPr>
          <w:rFonts w:ascii="Palatino Linotype" w:hAnsi="Palatino Linotype" w:cs="Arial"/>
        </w:rPr>
        <w:t xml:space="preserve">, </w:t>
      </w:r>
      <w:r w:rsidR="00BC450B" w:rsidRPr="009E42CF">
        <w:rPr>
          <w:rFonts w:ascii="Palatino Linotype" w:hAnsi="Palatino Linotype" w:cs="Arial"/>
          <w:lang w:val="es-ES_tradnl"/>
        </w:rPr>
        <w:t>se turn</w:t>
      </w:r>
      <w:r w:rsidR="00E27BA1" w:rsidRPr="009E42CF">
        <w:rPr>
          <w:rFonts w:ascii="Palatino Linotype" w:hAnsi="Palatino Linotype" w:cs="Arial"/>
          <w:lang w:val="es-ES_tradnl"/>
        </w:rPr>
        <w:t>ó</w:t>
      </w:r>
      <w:r w:rsidR="00BC450B" w:rsidRPr="009E42CF">
        <w:rPr>
          <w:rFonts w:ascii="Palatino Linotype" w:hAnsi="Palatino Linotype" w:cs="Arial"/>
          <w:lang w:val="es-ES_tradnl"/>
        </w:rPr>
        <w:t xml:space="preserve"> así: a través del</w:t>
      </w:r>
      <w:r w:rsidR="00BC450B" w:rsidRPr="009E42CF">
        <w:rPr>
          <w:rFonts w:ascii="Palatino Linotype" w:eastAsia="Arial Unicode MS" w:hAnsi="Palatino Linotype" w:cs="Arial"/>
          <w:lang w:val="es-ES_tradnl"/>
        </w:rPr>
        <w:t xml:space="preserve"> </w:t>
      </w:r>
      <w:r w:rsidR="00BC450B" w:rsidRPr="009E42CF">
        <w:rPr>
          <w:rFonts w:ascii="Palatino Linotype" w:eastAsia="Arial Unicode MS" w:hAnsi="Palatino Linotype" w:cs="Arial"/>
          <w:b/>
          <w:lang w:val="es-ES_tradnl"/>
        </w:rPr>
        <w:t>SAIMEX</w:t>
      </w:r>
      <w:r w:rsidR="00BC450B" w:rsidRPr="009E42CF">
        <w:rPr>
          <w:rFonts w:ascii="Palatino Linotype" w:hAnsi="Palatino Linotype"/>
        </w:rPr>
        <w:t xml:space="preserve">, el </w:t>
      </w:r>
      <w:r w:rsidR="00504A64" w:rsidRPr="009E42CF">
        <w:rPr>
          <w:rFonts w:ascii="Palatino Linotype" w:hAnsi="Palatino Linotype"/>
        </w:rPr>
        <w:t>Recurso de Revisión</w:t>
      </w:r>
      <w:r w:rsidR="00BC450B" w:rsidRPr="009E42CF">
        <w:rPr>
          <w:rFonts w:ascii="Palatino Linotype" w:hAnsi="Palatino Linotype" w:cs="Arial"/>
          <w:szCs w:val="20"/>
        </w:rPr>
        <w:t xml:space="preserve"> </w:t>
      </w:r>
      <w:r w:rsidR="00CD2DEA" w:rsidRPr="009E42CF">
        <w:rPr>
          <w:rFonts w:ascii="Palatino Linotype" w:hAnsi="Palatino Linotype" w:cs="Arial"/>
          <w:b/>
          <w:szCs w:val="20"/>
        </w:rPr>
        <w:t>03452</w:t>
      </w:r>
      <w:r w:rsidR="00BC450B" w:rsidRPr="009E42CF">
        <w:rPr>
          <w:rFonts w:ascii="Palatino Linotype" w:hAnsi="Palatino Linotype" w:cs="Arial"/>
          <w:b/>
        </w:rPr>
        <w:t>/INFOEM/IP/RR/202</w:t>
      </w:r>
      <w:r w:rsidR="00233868" w:rsidRPr="009E42CF">
        <w:rPr>
          <w:rFonts w:ascii="Palatino Linotype" w:hAnsi="Palatino Linotype" w:cs="Arial"/>
          <w:b/>
        </w:rPr>
        <w:t>2</w:t>
      </w:r>
      <w:r w:rsidR="00BC450B" w:rsidRPr="009E42CF">
        <w:rPr>
          <w:rFonts w:ascii="Palatino Linotype" w:hAnsi="Palatino Linotype" w:cs="Arial"/>
          <w:b/>
        </w:rPr>
        <w:t xml:space="preserve"> </w:t>
      </w:r>
      <w:r w:rsidR="00233868" w:rsidRPr="009E42CF">
        <w:rPr>
          <w:rFonts w:ascii="Palatino Linotype" w:hAnsi="Palatino Linotype"/>
        </w:rPr>
        <w:t>a</w:t>
      </w:r>
      <w:r w:rsidR="00BC450B" w:rsidRPr="009E42CF">
        <w:rPr>
          <w:rFonts w:ascii="Palatino Linotype" w:hAnsi="Palatino Linotype"/>
        </w:rPr>
        <w:t xml:space="preserve">l </w:t>
      </w:r>
      <w:r w:rsidR="00BC450B" w:rsidRPr="009E42CF">
        <w:rPr>
          <w:rFonts w:ascii="Palatino Linotype" w:hAnsi="Palatino Linotype" w:cs="Arial"/>
          <w:b/>
          <w:bCs/>
          <w:lang w:val="es-ES_tradnl"/>
        </w:rPr>
        <w:t>Comisionad</w:t>
      </w:r>
      <w:r w:rsidR="00233868" w:rsidRPr="009E42CF">
        <w:rPr>
          <w:rFonts w:ascii="Palatino Linotype" w:hAnsi="Palatino Linotype" w:cs="Arial"/>
          <w:b/>
          <w:bCs/>
          <w:lang w:val="es-ES_tradnl"/>
        </w:rPr>
        <w:t>o</w:t>
      </w:r>
      <w:r w:rsidR="00BC450B" w:rsidRPr="009E42CF">
        <w:rPr>
          <w:rFonts w:ascii="Palatino Linotype" w:hAnsi="Palatino Linotype" w:cs="Arial"/>
          <w:b/>
          <w:bCs/>
          <w:lang w:val="es-ES_tradnl"/>
        </w:rPr>
        <w:t xml:space="preserve"> </w:t>
      </w:r>
      <w:r w:rsidR="00CD2DEA" w:rsidRPr="009E42CF">
        <w:rPr>
          <w:rFonts w:ascii="Palatino Linotype" w:hAnsi="Palatino Linotype" w:cs="Arial"/>
          <w:b/>
          <w:bCs/>
          <w:lang w:val="es-ES_tradnl"/>
        </w:rPr>
        <w:t>Luis Gustavo Parra Noriega</w:t>
      </w:r>
      <w:r w:rsidR="00BC450B" w:rsidRPr="009E42CF">
        <w:rPr>
          <w:rFonts w:ascii="Palatino Linotype" w:hAnsi="Palatino Linotype" w:cs="Arial"/>
          <w:b/>
          <w:lang w:val="es-ES_tradnl"/>
        </w:rPr>
        <w:t>;</w:t>
      </w:r>
      <w:r w:rsidR="00BC450B" w:rsidRPr="009E42CF">
        <w:rPr>
          <w:rFonts w:ascii="Palatino Linotype" w:hAnsi="Palatino Linotype"/>
        </w:rPr>
        <w:t xml:space="preserve"> a </w:t>
      </w:r>
      <w:r w:rsidR="00BC450B" w:rsidRPr="009E42CF">
        <w:rPr>
          <w:rFonts w:ascii="Palatino Linotype" w:hAnsi="Palatino Linotype" w:cs="Arial"/>
          <w:lang w:val="es-ES_tradnl"/>
        </w:rPr>
        <w:t>efecto de que decretara su admisión o desechamiento.</w:t>
      </w:r>
    </w:p>
    <w:p w14:paraId="74931326" w14:textId="1B54026C" w:rsidR="00200BFC" w:rsidRPr="009E42CF" w:rsidRDefault="00200BFC" w:rsidP="00016092">
      <w:pPr>
        <w:spacing w:line="360" w:lineRule="auto"/>
        <w:jc w:val="both"/>
        <w:rPr>
          <w:rFonts w:ascii="Palatino Linotype" w:hAnsi="Palatino Linotype" w:cs="Arial"/>
          <w:lang w:val="es-ES_tradnl"/>
        </w:rPr>
      </w:pPr>
    </w:p>
    <w:p w14:paraId="5C1E3019" w14:textId="56499C1E" w:rsidR="00966CE2" w:rsidRPr="009E42CF" w:rsidRDefault="00966CE2" w:rsidP="00016092">
      <w:pPr>
        <w:tabs>
          <w:tab w:val="center" w:pos="4252"/>
          <w:tab w:val="right" w:pos="8504"/>
        </w:tabs>
        <w:spacing w:line="360" w:lineRule="auto"/>
        <w:jc w:val="both"/>
        <w:rPr>
          <w:rFonts w:ascii="Palatino Linotype" w:hAnsi="Palatino Linotype" w:cs="Arial"/>
          <w:b/>
          <w:color w:val="000000" w:themeColor="text1"/>
        </w:rPr>
      </w:pPr>
      <w:r w:rsidRPr="009E42CF">
        <w:rPr>
          <w:rFonts w:ascii="Palatino Linotype" w:hAnsi="Palatino Linotype" w:cs="Arial"/>
          <w:b/>
          <w:color w:val="000000" w:themeColor="text1"/>
        </w:rPr>
        <w:t>a) Admisión del Recurso de Revisión</w:t>
      </w:r>
    </w:p>
    <w:p w14:paraId="21640909" w14:textId="02BD92D6" w:rsidR="00EB19F2" w:rsidRPr="009E42CF" w:rsidRDefault="00BC450B" w:rsidP="00016092">
      <w:pPr>
        <w:tabs>
          <w:tab w:val="center" w:pos="4252"/>
          <w:tab w:val="right" w:pos="8504"/>
        </w:tabs>
        <w:spacing w:line="360" w:lineRule="auto"/>
        <w:jc w:val="both"/>
        <w:rPr>
          <w:rFonts w:ascii="Palatino Linotype" w:hAnsi="Palatino Linotype" w:cs="Arial"/>
        </w:rPr>
      </w:pPr>
      <w:r w:rsidRPr="009E42CF">
        <w:rPr>
          <w:rFonts w:ascii="Palatino Linotype" w:hAnsi="Palatino Linotype" w:cs="Arial"/>
        </w:rPr>
        <w:t>De las constancias que obran en el expediente electrónico del</w:t>
      </w:r>
      <w:r w:rsidRPr="009E42CF">
        <w:rPr>
          <w:rFonts w:ascii="Palatino Linotype" w:hAnsi="Palatino Linotype" w:cs="Arial"/>
          <w:b/>
        </w:rPr>
        <w:t xml:space="preserve"> SAIMEX</w:t>
      </w:r>
      <w:r w:rsidR="00E3483C" w:rsidRPr="009E42CF">
        <w:rPr>
          <w:rFonts w:ascii="Palatino Linotype" w:hAnsi="Palatino Linotype" w:cs="Arial"/>
        </w:rPr>
        <w:t xml:space="preserve">, se advierte que en fecha </w:t>
      </w:r>
      <w:r w:rsidR="00CD2DEA" w:rsidRPr="009E42CF">
        <w:rPr>
          <w:rFonts w:ascii="Palatino Linotype" w:hAnsi="Palatino Linotype" w:cs="Arial"/>
          <w:b/>
        </w:rPr>
        <w:t>ocho</w:t>
      </w:r>
      <w:r w:rsidR="00540610" w:rsidRPr="009E42CF">
        <w:rPr>
          <w:rFonts w:ascii="Palatino Linotype" w:hAnsi="Palatino Linotype" w:cs="Arial"/>
          <w:b/>
        </w:rPr>
        <w:t xml:space="preserve"> de</w:t>
      </w:r>
      <w:r w:rsidR="00CD2DEA" w:rsidRPr="009E42CF">
        <w:rPr>
          <w:rFonts w:ascii="Palatino Linotype" w:hAnsi="Palatino Linotype" w:cs="Arial"/>
          <w:b/>
        </w:rPr>
        <w:t xml:space="preserve"> marzo </w:t>
      </w:r>
      <w:r w:rsidR="00540610" w:rsidRPr="009E42CF">
        <w:rPr>
          <w:rFonts w:ascii="Palatino Linotype" w:hAnsi="Palatino Linotype" w:cs="Arial"/>
          <w:b/>
        </w:rPr>
        <w:t>de dos mil veintidós</w:t>
      </w:r>
      <w:r w:rsidRPr="009E42CF">
        <w:rPr>
          <w:rFonts w:ascii="Palatino Linotype" w:hAnsi="Palatino Linotype" w:cs="Arial"/>
        </w:rPr>
        <w:t>, se acord</w:t>
      </w:r>
      <w:r w:rsidR="00E27BA1" w:rsidRPr="009E42CF">
        <w:rPr>
          <w:rFonts w:ascii="Palatino Linotype" w:hAnsi="Palatino Linotype" w:cs="Arial"/>
        </w:rPr>
        <w:t>ó</w:t>
      </w:r>
      <w:r w:rsidRPr="009E42CF">
        <w:rPr>
          <w:rFonts w:ascii="Palatino Linotype" w:hAnsi="Palatino Linotype" w:cs="Arial"/>
        </w:rPr>
        <w:t xml:space="preserve"> la</w:t>
      </w:r>
      <w:r w:rsidR="00E27BA1" w:rsidRPr="009E42CF">
        <w:rPr>
          <w:rFonts w:ascii="Palatino Linotype" w:hAnsi="Palatino Linotype" w:cs="Arial"/>
        </w:rPr>
        <w:t xml:space="preserve"> </w:t>
      </w:r>
      <w:r w:rsidRPr="009E42CF">
        <w:rPr>
          <w:rFonts w:ascii="Palatino Linotype" w:hAnsi="Palatino Linotype" w:cs="Arial"/>
        </w:rPr>
        <w:t>admisi</w:t>
      </w:r>
      <w:r w:rsidR="00E27BA1" w:rsidRPr="009E42CF">
        <w:rPr>
          <w:rFonts w:ascii="Palatino Linotype" w:hAnsi="Palatino Linotype" w:cs="Arial"/>
        </w:rPr>
        <w:t>ón</w:t>
      </w:r>
      <w:r w:rsidRPr="009E42CF">
        <w:rPr>
          <w:rFonts w:ascii="Palatino Linotype" w:hAnsi="Palatino Linotype" w:cs="Arial"/>
        </w:rPr>
        <w:t xml:space="preserve"> a trámite </w:t>
      </w:r>
      <w:r w:rsidR="00E27BA1" w:rsidRPr="009E42CF">
        <w:rPr>
          <w:rFonts w:ascii="Palatino Linotype" w:hAnsi="Palatino Linotype" w:cs="Arial"/>
        </w:rPr>
        <w:t>del</w:t>
      </w:r>
      <w:r w:rsidRPr="009E42CF">
        <w:rPr>
          <w:rFonts w:ascii="Palatino Linotype" w:hAnsi="Palatino Linotype" w:cs="Arial"/>
        </w:rPr>
        <w:t xml:space="preserve"> </w:t>
      </w:r>
      <w:r w:rsidR="00504A64" w:rsidRPr="009E42CF">
        <w:rPr>
          <w:rFonts w:ascii="Palatino Linotype" w:hAnsi="Palatino Linotype" w:cs="Arial"/>
        </w:rPr>
        <w:t>Recurso de Revisión</w:t>
      </w:r>
      <w:r w:rsidR="0027011E" w:rsidRPr="009E42CF">
        <w:rPr>
          <w:rFonts w:ascii="Palatino Linotype" w:hAnsi="Palatino Linotype" w:cs="Arial"/>
        </w:rPr>
        <w:t xml:space="preserve"> que nos ocupa</w:t>
      </w:r>
      <w:r w:rsidRPr="009E42CF">
        <w:rPr>
          <w:rFonts w:ascii="Palatino Linotype" w:hAnsi="Palatino Linotype" w:cs="Arial"/>
        </w:rPr>
        <w:t xml:space="preserve">; así como la integración </w:t>
      </w:r>
      <w:r w:rsidR="00E27BA1" w:rsidRPr="009E42CF">
        <w:rPr>
          <w:rFonts w:ascii="Palatino Linotype" w:hAnsi="Palatino Linotype" w:cs="Arial"/>
        </w:rPr>
        <w:t>del</w:t>
      </w:r>
      <w:r w:rsidRPr="009E42CF">
        <w:rPr>
          <w:rFonts w:ascii="Palatino Linotype" w:hAnsi="Palatino Linotype" w:cs="Arial"/>
        </w:rPr>
        <w:t xml:space="preserve"> expediente respectivo, mismo</w:t>
      </w:r>
      <w:r w:rsidR="0027011E" w:rsidRPr="009E42CF">
        <w:rPr>
          <w:rFonts w:ascii="Palatino Linotype" w:hAnsi="Palatino Linotype" w:cs="Arial"/>
        </w:rPr>
        <w:t xml:space="preserve"> </w:t>
      </w:r>
      <w:r w:rsidRPr="009E42CF">
        <w:rPr>
          <w:rFonts w:ascii="Palatino Linotype" w:hAnsi="Palatino Linotype" w:cs="Arial"/>
        </w:rPr>
        <w:t xml:space="preserve">que se </w:t>
      </w:r>
      <w:r w:rsidR="00E27BA1" w:rsidRPr="009E42CF">
        <w:rPr>
          <w:rFonts w:ascii="Palatino Linotype" w:hAnsi="Palatino Linotype" w:cs="Arial"/>
        </w:rPr>
        <w:t>puso a</w:t>
      </w:r>
      <w:r w:rsidRPr="009E42CF">
        <w:rPr>
          <w:rFonts w:ascii="Palatino Linotype" w:hAnsi="Palatino Linotype" w:cs="Arial"/>
        </w:rPr>
        <w:t xml:space="preserve"> disposición de las partes, para que en un plazo máximo de siete días hábiles conforme a lo dispuesto por el artículo 185 de la Ley de Transparencia y </w:t>
      </w:r>
      <w:r w:rsidRPr="009E42CF">
        <w:rPr>
          <w:rFonts w:ascii="Palatino Linotype" w:hAnsi="Palatino Linotype" w:cs="Arial"/>
        </w:rPr>
        <w:lastRenderedPageBreak/>
        <w:t xml:space="preserve">Acceso a la Información Pública del Estado de México y Municipios, </w:t>
      </w:r>
      <w:r w:rsidR="00F3794A" w:rsidRPr="009E42CF">
        <w:rPr>
          <w:rFonts w:ascii="Palatino Linotype" w:hAnsi="Palatino Linotype" w:cs="Arial"/>
          <w:b/>
        </w:rPr>
        <w:t>LA RECURRENTE</w:t>
      </w:r>
      <w:r w:rsidR="00C06091" w:rsidRPr="009E42CF">
        <w:rPr>
          <w:rFonts w:ascii="Palatino Linotype" w:hAnsi="Palatino Linotype" w:cs="Arial"/>
          <w:b/>
        </w:rPr>
        <w:t xml:space="preserve"> </w:t>
      </w:r>
      <w:r w:rsidRPr="009E42CF">
        <w:rPr>
          <w:rFonts w:ascii="Palatino Linotype" w:hAnsi="Palatino Linotype" w:cs="Arial"/>
        </w:rPr>
        <w:t xml:space="preserve">manifestara lo que a su derecho conviniera, a efecto de presentar pruebas y alegatos; así como, para que </w:t>
      </w:r>
      <w:r w:rsidRPr="009E42CF">
        <w:rPr>
          <w:rFonts w:ascii="Palatino Linotype" w:hAnsi="Palatino Linotype" w:cs="Arial"/>
          <w:b/>
        </w:rPr>
        <w:t xml:space="preserve">EL SUJETO OBLIGADO </w:t>
      </w:r>
      <w:r w:rsidRPr="009E42CF">
        <w:rPr>
          <w:rFonts w:ascii="Palatino Linotype" w:hAnsi="Palatino Linotype" w:cs="Arial"/>
        </w:rPr>
        <w:t xml:space="preserve">rindiera </w:t>
      </w:r>
      <w:r w:rsidR="00E27BA1" w:rsidRPr="009E42CF">
        <w:rPr>
          <w:rFonts w:ascii="Palatino Linotype" w:hAnsi="Palatino Linotype" w:cs="Arial"/>
        </w:rPr>
        <w:t>el</w:t>
      </w:r>
      <w:r w:rsidRPr="009E42CF">
        <w:rPr>
          <w:rFonts w:ascii="Palatino Linotype" w:hAnsi="Palatino Linotype" w:cs="Arial"/>
        </w:rPr>
        <w:t xml:space="preserve"> correspondiente</w:t>
      </w:r>
      <w:r w:rsidRPr="009E42CF">
        <w:rPr>
          <w:rFonts w:ascii="Palatino Linotype" w:hAnsi="Palatino Linotype" w:cs="Arial"/>
          <w:b/>
        </w:rPr>
        <w:t xml:space="preserve"> </w:t>
      </w:r>
      <w:r w:rsidRPr="009E42CF">
        <w:rPr>
          <w:rFonts w:ascii="Palatino Linotype" w:hAnsi="Palatino Linotype" w:cs="Arial"/>
        </w:rPr>
        <w:t>Informe Justificado.</w:t>
      </w:r>
    </w:p>
    <w:p w14:paraId="4310184C" w14:textId="77777777" w:rsidR="00F336AB" w:rsidRPr="009E42CF" w:rsidRDefault="00F336AB" w:rsidP="00016092">
      <w:pPr>
        <w:tabs>
          <w:tab w:val="center" w:pos="4252"/>
          <w:tab w:val="right" w:pos="8504"/>
        </w:tabs>
        <w:spacing w:line="360" w:lineRule="auto"/>
        <w:jc w:val="both"/>
        <w:rPr>
          <w:rFonts w:ascii="Palatino Linotype" w:hAnsi="Palatino Linotype" w:cs="Arial"/>
        </w:rPr>
      </w:pPr>
    </w:p>
    <w:p w14:paraId="1AAAACC0" w14:textId="6A9E7FB0" w:rsidR="00966CE2" w:rsidRPr="009E42CF" w:rsidRDefault="00966CE2" w:rsidP="00016092">
      <w:pPr>
        <w:spacing w:line="360" w:lineRule="auto"/>
        <w:jc w:val="both"/>
        <w:rPr>
          <w:rFonts w:ascii="Palatino Linotype" w:eastAsia="Arial Unicode MS" w:hAnsi="Palatino Linotype" w:cs="Arial"/>
          <w:b/>
          <w:color w:val="000000" w:themeColor="text1"/>
        </w:rPr>
      </w:pPr>
      <w:r w:rsidRPr="009E42CF">
        <w:rPr>
          <w:rFonts w:ascii="Palatino Linotype" w:eastAsia="Arial Unicode MS" w:hAnsi="Palatino Linotype" w:cs="Arial"/>
          <w:b/>
          <w:color w:val="000000" w:themeColor="text1"/>
        </w:rPr>
        <w:t xml:space="preserve">b) </w:t>
      </w:r>
      <w:r w:rsidRPr="009E42CF">
        <w:rPr>
          <w:rFonts w:ascii="Palatino Linotype" w:hAnsi="Palatino Linotype" w:cs="Arial"/>
          <w:b/>
          <w:bCs/>
        </w:rPr>
        <w:t>Informe Justificado</w:t>
      </w:r>
    </w:p>
    <w:p w14:paraId="6A74DE91" w14:textId="065D4960" w:rsidR="0027011E" w:rsidRPr="009E42CF" w:rsidRDefault="0027011E" w:rsidP="00016092">
      <w:pPr>
        <w:tabs>
          <w:tab w:val="center" w:pos="4252"/>
          <w:tab w:val="right" w:pos="8504"/>
        </w:tabs>
        <w:spacing w:line="360" w:lineRule="auto"/>
        <w:jc w:val="both"/>
        <w:rPr>
          <w:rFonts w:ascii="Palatino Linotype" w:hAnsi="Palatino Linotype" w:cs="Arial"/>
        </w:rPr>
      </w:pPr>
      <w:r w:rsidRPr="009E42CF">
        <w:rPr>
          <w:rFonts w:ascii="Palatino Linotype" w:hAnsi="Palatino Linotype" w:cs="Arial"/>
        </w:rPr>
        <w:t xml:space="preserve">Conforme a las constancias que obran en el </w:t>
      </w:r>
      <w:r w:rsidRPr="009E42CF">
        <w:rPr>
          <w:rFonts w:ascii="Palatino Linotype" w:hAnsi="Palatino Linotype" w:cs="Arial"/>
          <w:b/>
        </w:rPr>
        <w:t>SAIMEX</w:t>
      </w:r>
      <w:r w:rsidRPr="009E42CF">
        <w:rPr>
          <w:rFonts w:ascii="Palatino Linotype" w:hAnsi="Palatino Linotype" w:cs="Arial"/>
        </w:rPr>
        <w:t>, se desprende que atento a lo dispuesto en el artículo 185 de la Ley de Transparencia y Acceso a la Información Pública del Estado de México y Municipios, dentro del término legalmente concedido a</w:t>
      </w:r>
      <w:r w:rsidR="000C5012" w:rsidRPr="009E42CF">
        <w:rPr>
          <w:rFonts w:ascii="Palatino Linotype" w:hAnsi="Palatino Linotype" w:cs="Arial"/>
        </w:rPr>
        <w:t xml:space="preserve"> </w:t>
      </w:r>
      <w:r w:rsidR="000C5012" w:rsidRPr="009E42CF">
        <w:rPr>
          <w:rFonts w:ascii="Palatino Linotype" w:hAnsi="Palatino Linotype" w:cs="Arial"/>
          <w:b/>
        </w:rPr>
        <w:t>LA</w:t>
      </w:r>
      <w:r w:rsidRPr="009E42CF">
        <w:rPr>
          <w:rFonts w:ascii="Palatino Linotype" w:hAnsi="Palatino Linotype" w:cs="Arial"/>
        </w:rPr>
        <w:t xml:space="preserve"> </w:t>
      </w:r>
      <w:r w:rsidRPr="009E42CF">
        <w:rPr>
          <w:rFonts w:ascii="Palatino Linotype" w:hAnsi="Palatino Linotype" w:cs="Arial"/>
          <w:b/>
        </w:rPr>
        <w:t>RECURRENTE</w:t>
      </w:r>
      <w:r w:rsidRPr="009E42CF">
        <w:rPr>
          <w:rFonts w:ascii="Palatino Linotype" w:hAnsi="Palatino Linotype" w:cs="Arial"/>
        </w:rPr>
        <w:t xml:space="preserve">, </w:t>
      </w:r>
      <w:r w:rsidR="000C5012" w:rsidRPr="009E42CF">
        <w:rPr>
          <w:rFonts w:ascii="Palatino Linotype" w:hAnsi="Palatino Linotype" w:cs="Arial"/>
        </w:rPr>
        <w:t xml:space="preserve">ésta </w:t>
      </w:r>
      <w:r w:rsidRPr="009E42CF">
        <w:rPr>
          <w:rFonts w:ascii="Palatino Linotype" w:hAnsi="Palatino Linotype" w:cs="Arial"/>
        </w:rPr>
        <w:t xml:space="preserve">no realizó manifestación alguna, ni presentó pruebas o alegatos. </w:t>
      </w:r>
    </w:p>
    <w:p w14:paraId="2AA2DB44" w14:textId="77777777" w:rsidR="00CD2DEA" w:rsidRPr="009E42CF" w:rsidRDefault="0027011E" w:rsidP="00016092">
      <w:pPr>
        <w:tabs>
          <w:tab w:val="center" w:pos="4252"/>
          <w:tab w:val="right" w:pos="8504"/>
        </w:tabs>
        <w:spacing w:before="100" w:beforeAutospacing="1" w:after="100" w:afterAutospacing="1" w:line="360" w:lineRule="auto"/>
        <w:jc w:val="both"/>
        <w:rPr>
          <w:rFonts w:ascii="Palatino Linotype" w:hAnsi="Palatino Linotype" w:cs="Arial"/>
        </w:rPr>
      </w:pPr>
      <w:r w:rsidRPr="009E42CF">
        <w:rPr>
          <w:rFonts w:ascii="Palatino Linotype" w:hAnsi="Palatino Linotype" w:cs="Arial"/>
        </w:rPr>
        <w:t xml:space="preserve">Por su parte, </w:t>
      </w:r>
      <w:r w:rsidRPr="009E42CF">
        <w:rPr>
          <w:rFonts w:ascii="Palatino Linotype" w:hAnsi="Palatino Linotype" w:cs="Arial"/>
          <w:b/>
        </w:rPr>
        <w:t>EL SUJETO OBLIGADO</w:t>
      </w:r>
      <w:r w:rsidRPr="009E42CF">
        <w:rPr>
          <w:rFonts w:ascii="Palatino Linotype" w:hAnsi="Palatino Linotype" w:cs="Arial"/>
        </w:rPr>
        <w:t xml:space="preserve"> </w:t>
      </w:r>
      <w:r w:rsidR="00D759C1" w:rsidRPr="009E42CF">
        <w:rPr>
          <w:rFonts w:ascii="Palatino Linotype" w:hAnsi="Palatino Linotype" w:cs="Arial"/>
        </w:rPr>
        <w:t xml:space="preserve">en fecha </w:t>
      </w:r>
      <w:r w:rsidR="00CD2DEA" w:rsidRPr="009E42CF">
        <w:rPr>
          <w:rFonts w:ascii="Palatino Linotype" w:hAnsi="Palatino Linotype" w:cs="Arial"/>
          <w:b/>
        </w:rPr>
        <w:t>diez</w:t>
      </w:r>
      <w:r w:rsidR="00D759C1" w:rsidRPr="009E42CF">
        <w:rPr>
          <w:rFonts w:ascii="Palatino Linotype" w:hAnsi="Palatino Linotype" w:cs="Arial"/>
          <w:b/>
        </w:rPr>
        <w:t xml:space="preserve"> de </w:t>
      </w:r>
      <w:r w:rsidR="00CD2DEA" w:rsidRPr="009E42CF">
        <w:rPr>
          <w:rFonts w:ascii="Palatino Linotype" w:hAnsi="Palatino Linotype" w:cs="Arial"/>
          <w:b/>
        </w:rPr>
        <w:t xml:space="preserve">marzo </w:t>
      </w:r>
      <w:r w:rsidR="00D759C1" w:rsidRPr="009E42CF">
        <w:rPr>
          <w:rFonts w:ascii="Palatino Linotype" w:hAnsi="Palatino Linotype" w:cs="Arial"/>
          <w:b/>
        </w:rPr>
        <w:t>de dos mil veintidós</w:t>
      </w:r>
      <w:r w:rsidR="00D759C1" w:rsidRPr="009E42CF">
        <w:rPr>
          <w:rFonts w:ascii="Palatino Linotype" w:hAnsi="Palatino Linotype" w:cs="Arial"/>
        </w:rPr>
        <w:t xml:space="preserve"> </w:t>
      </w:r>
      <w:r w:rsidRPr="009E42CF">
        <w:rPr>
          <w:rFonts w:ascii="Palatino Linotype" w:hAnsi="Palatino Linotype" w:cs="Arial"/>
        </w:rPr>
        <w:t xml:space="preserve">rindió su </w:t>
      </w:r>
      <w:r w:rsidR="00D759C1" w:rsidRPr="009E42CF">
        <w:rPr>
          <w:rFonts w:ascii="Palatino Linotype" w:hAnsi="Palatino Linotype" w:cs="Arial"/>
        </w:rPr>
        <w:t xml:space="preserve">respectivo </w:t>
      </w:r>
      <w:r w:rsidRPr="009E42CF">
        <w:rPr>
          <w:rFonts w:ascii="Palatino Linotype" w:hAnsi="Palatino Linotype" w:cs="Arial"/>
        </w:rPr>
        <w:t xml:space="preserve">Informe Justificado, </w:t>
      </w:r>
      <w:r w:rsidR="00D759C1" w:rsidRPr="009E42CF">
        <w:rPr>
          <w:rFonts w:ascii="Palatino Linotype" w:hAnsi="Palatino Linotype" w:cs="Arial"/>
        </w:rPr>
        <w:t>el cual fue puesto a disposición de</w:t>
      </w:r>
      <w:r w:rsidR="000C5012" w:rsidRPr="009E42CF">
        <w:rPr>
          <w:rFonts w:ascii="Palatino Linotype" w:hAnsi="Palatino Linotype" w:cs="Arial"/>
        </w:rPr>
        <w:t xml:space="preserve"> </w:t>
      </w:r>
      <w:r w:rsidR="00D759C1" w:rsidRPr="009E42CF">
        <w:rPr>
          <w:rFonts w:ascii="Palatino Linotype" w:hAnsi="Palatino Linotype" w:cs="Arial"/>
        </w:rPr>
        <w:t>l</w:t>
      </w:r>
      <w:r w:rsidR="000C5012" w:rsidRPr="009E42CF">
        <w:rPr>
          <w:rFonts w:ascii="Palatino Linotype" w:hAnsi="Palatino Linotype" w:cs="Arial"/>
        </w:rPr>
        <w:t>a</w:t>
      </w:r>
      <w:r w:rsidR="00D759C1" w:rsidRPr="009E42CF">
        <w:rPr>
          <w:rFonts w:ascii="Palatino Linotype" w:hAnsi="Palatino Linotype" w:cs="Arial"/>
        </w:rPr>
        <w:t xml:space="preserve"> particular en fecha </w:t>
      </w:r>
      <w:r w:rsidR="00CD2DEA" w:rsidRPr="009E42CF">
        <w:rPr>
          <w:rFonts w:ascii="Palatino Linotype" w:hAnsi="Palatino Linotype" w:cs="Arial"/>
          <w:b/>
        </w:rPr>
        <w:t xml:space="preserve">siete de junio </w:t>
      </w:r>
      <w:r w:rsidR="00D759C1" w:rsidRPr="009E42CF">
        <w:rPr>
          <w:rFonts w:ascii="Palatino Linotype" w:hAnsi="Palatino Linotype" w:cs="Arial"/>
          <w:b/>
        </w:rPr>
        <w:t>de dos mil veintidós</w:t>
      </w:r>
      <w:r w:rsidR="00D759C1" w:rsidRPr="009E42CF">
        <w:rPr>
          <w:rFonts w:ascii="Palatino Linotype" w:hAnsi="Palatino Linotype" w:cs="Arial"/>
        </w:rPr>
        <w:t xml:space="preserve">, mismo </w:t>
      </w:r>
      <w:r w:rsidR="00FD0590" w:rsidRPr="009E42CF">
        <w:rPr>
          <w:rFonts w:ascii="Palatino Linotype" w:hAnsi="Palatino Linotype" w:cs="Arial"/>
        </w:rPr>
        <w:t xml:space="preserve">que </w:t>
      </w:r>
      <w:r w:rsidR="000C5012" w:rsidRPr="009E42CF">
        <w:rPr>
          <w:rFonts w:ascii="Palatino Linotype" w:hAnsi="Palatino Linotype" w:cs="Arial"/>
        </w:rPr>
        <w:t xml:space="preserve">consistió en la remisión de </w:t>
      </w:r>
      <w:r w:rsidR="00CD2DEA" w:rsidRPr="009E42CF">
        <w:rPr>
          <w:rFonts w:ascii="Palatino Linotype" w:hAnsi="Palatino Linotype" w:cs="Arial"/>
        </w:rPr>
        <w:t>dos</w:t>
      </w:r>
      <w:r w:rsidR="000C5012" w:rsidRPr="009E42CF">
        <w:rPr>
          <w:rFonts w:ascii="Palatino Linotype" w:hAnsi="Palatino Linotype" w:cs="Arial"/>
        </w:rPr>
        <w:t xml:space="preserve"> documento electrónico</w:t>
      </w:r>
      <w:r w:rsidR="00CD2DEA" w:rsidRPr="009E42CF">
        <w:rPr>
          <w:rFonts w:ascii="Palatino Linotype" w:hAnsi="Palatino Linotype" w:cs="Arial"/>
        </w:rPr>
        <w:t>s</w:t>
      </w:r>
      <w:r w:rsidR="000C5012" w:rsidRPr="009E42CF">
        <w:rPr>
          <w:rFonts w:ascii="Palatino Linotype" w:hAnsi="Palatino Linotype" w:cs="Arial"/>
        </w:rPr>
        <w:t xml:space="preserve"> denominando</w:t>
      </w:r>
      <w:r w:rsidR="00CD2DEA" w:rsidRPr="009E42CF">
        <w:rPr>
          <w:rFonts w:ascii="Palatino Linotype" w:hAnsi="Palatino Linotype" w:cs="Arial"/>
        </w:rPr>
        <w:t xml:space="preserve">: </w:t>
      </w:r>
    </w:p>
    <w:p w14:paraId="7D836048" w14:textId="3F9992E9" w:rsidR="00CD2DEA" w:rsidRPr="009E42CF" w:rsidRDefault="000C5012" w:rsidP="00CD2DEA">
      <w:pPr>
        <w:pStyle w:val="Prrafodelista"/>
        <w:numPr>
          <w:ilvl w:val="0"/>
          <w:numId w:val="43"/>
        </w:numPr>
        <w:tabs>
          <w:tab w:val="center" w:pos="4252"/>
          <w:tab w:val="right" w:pos="8504"/>
        </w:tabs>
        <w:spacing w:before="100" w:beforeAutospacing="1" w:after="100" w:afterAutospacing="1" w:line="360" w:lineRule="auto"/>
        <w:jc w:val="both"/>
        <w:rPr>
          <w:rFonts w:ascii="Palatino Linotype" w:hAnsi="Palatino Linotype" w:cs="Arial"/>
        </w:rPr>
      </w:pPr>
      <w:r w:rsidRPr="009E42CF">
        <w:rPr>
          <w:rFonts w:ascii="Palatino Linotype" w:hAnsi="Palatino Linotype" w:cs="Arial"/>
          <w:b/>
          <w:i/>
        </w:rPr>
        <w:t>“</w:t>
      </w:r>
      <w:r w:rsidR="00CD2DEA" w:rsidRPr="009E42CF">
        <w:rPr>
          <w:rFonts w:ascii="Palatino Linotype" w:hAnsi="Palatino Linotype" w:cs="Arial"/>
          <w:b/>
          <w:i/>
        </w:rPr>
        <w:tab/>
        <w:t>Personal Sindicalizado CUAUTITLAN IZCALLI.pdf</w:t>
      </w:r>
      <w:r w:rsidRPr="009E42CF">
        <w:rPr>
          <w:rFonts w:ascii="Palatino Linotype" w:hAnsi="Palatino Linotype" w:cs="Arial"/>
          <w:b/>
          <w:i/>
        </w:rPr>
        <w:t xml:space="preserve">” </w:t>
      </w:r>
      <w:r w:rsidRPr="009E42CF">
        <w:rPr>
          <w:rFonts w:ascii="Palatino Linotype" w:hAnsi="Palatino Linotype" w:cs="Arial"/>
        </w:rPr>
        <w:t xml:space="preserve">del cual se advierte </w:t>
      </w:r>
      <w:r w:rsidR="00ED7BBA" w:rsidRPr="009E42CF">
        <w:rPr>
          <w:rFonts w:ascii="Palatino Linotype" w:hAnsi="Palatino Linotype" w:cs="Arial"/>
        </w:rPr>
        <w:t xml:space="preserve">en su contenido, </w:t>
      </w:r>
      <w:r w:rsidR="00A76DEE" w:rsidRPr="009E42CF">
        <w:rPr>
          <w:rFonts w:ascii="Palatino Linotype" w:hAnsi="Palatino Linotype" w:cs="Arial"/>
        </w:rPr>
        <w:t xml:space="preserve">un </w:t>
      </w:r>
      <w:r w:rsidR="00CD2DEA" w:rsidRPr="009E42CF">
        <w:rPr>
          <w:rFonts w:ascii="Palatino Linotype" w:hAnsi="Palatino Linotype" w:cs="Arial"/>
        </w:rPr>
        <w:t xml:space="preserve">documento de cuarenta y un fojas </w:t>
      </w:r>
      <w:r w:rsidR="00F60CD9" w:rsidRPr="009E42CF">
        <w:rPr>
          <w:rFonts w:ascii="Palatino Linotype" w:hAnsi="Palatino Linotype" w:cs="Arial"/>
        </w:rPr>
        <w:t>titulado “Personal Activo Sindicalizado (AYUNTAMIENTO) MARZO 2022”, conteniendo rubros con información tales como el nombre, apellidos, fecha de alta y por último, fecha de ingreso al Sindicato Único de Trabajadores del Estado de México y Municipios del Estado de México.</w:t>
      </w:r>
    </w:p>
    <w:p w14:paraId="2432BD81" w14:textId="39100E24" w:rsidR="00E531D2" w:rsidRPr="009E42CF" w:rsidRDefault="00ED7BBA" w:rsidP="00F60CD9">
      <w:pPr>
        <w:pStyle w:val="Prrafodelista"/>
        <w:numPr>
          <w:ilvl w:val="0"/>
          <w:numId w:val="43"/>
        </w:numPr>
        <w:tabs>
          <w:tab w:val="center" w:pos="4252"/>
          <w:tab w:val="right" w:pos="8504"/>
        </w:tabs>
        <w:spacing w:before="100" w:beforeAutospacing="1" w:after="100" w:afterAutospacing="1" w:line="360" w:lineRule="auto"/>
        <w:jc w:val="both"/>
        <w:rPr>
          <w:rFonts w:ascii="Palatino Linotype" w:hAnsi="Palatino Linotype" w:cs="Arial"/>
        </w:rPr>
      </w:pPr>
      <w:r w:rsidRPr="009E42CF">
        <w:rPr>
          <w:rFonts w:ascii="Palatino Linotype" w:hAnsi="Palatino Linotype" w:cs="Arial"/>
        </w:rPr>
        <w:lastRenderedPageBreak/>
        <w:t xml:space="preserve"> </w:t>
      </w:r>
      <w:r w:rsidR="00F60CD9" w:rsidRPr="009E42CF">
        <w:rPr>
          <w:rFonts w:ascii="Palatino Linotype" w:hAnsi="Palatino Linotype" w:cs="Arial"/>
          <w:b/>
          <w:i/>
        </w:rPr>
        <w:t>“</w:t>
      </w:r>
      <w:r w:rsidR="00F60CD9" w:rsidRPr="009E42CF">
        <w:rPr>
          <w:rFonts w:ascii="Palatino Linotype" w:hAnsi="Palatino Linotype" w:cs="Arial"/>
          <w:b/>
          <w:i/>
        </w:rPr>
        <w:tab/>
        <w:t xml:space="preserve">ALCANCE RECURSO 03452.pdf”, </w:t>
      </w:r>
      <w:r w:rsidR="00F60CD9" w:rsidRPr="009E42CF">
        <w:rPr>
          <w:rFonts w:ascii="Palatino Linotype" w:hAnsi="Palatino Linotype" w:cs="Arial"/>
        </w:rPr>
        <w:t>el segundo archivo electrónico remitido, consiste</w:t>
      </w:r>
      <w:r w:rsidR="00ED4FD2" w:rsidRPr="009E42CF">
        <w:rPr>
          <w:rFonts w:ascii="Palatino Linotype" w:hAnsi="Palatino Linotype" w:cs="Arial"/>
        </w:rPr>
        <w:t>nte</w:t>
      </w:r>
      <w:r w:rsidR="00F60CD9" w:rsidRPr="009E42CF">
        <w:rPr>
          <w:rFonts w:ascii="Palatino Linotype" w:hAnsi="Palatino Linotype" w:cs="Arial"/>
        </w:rPr>
        <w:t xml:space="preserve"> en un oficio sin número, signado por L.A.E Jorge Armando Cerda Cuenca,</w:t>
      </w:r>
      <w:r w:rsidR="00ED4FD2" w:rsidRPr="009E42CF">
        <w:rPr>
          <w:rFonts w:ascii="Palatino Linotype" w:hAnsi="Palatino Linotype" w:cs="Arial"/>
        </w:rPr>
        <w:t xml:space="preserve"> Titular de la Unidad de Transparencia del ente recurrido, </w:t>
      </w:r>
      <w:r w:rsidR="00F60CD9" w:rsidRPr="009E42CF">
        <w:rPr>
          <w:rFonts w:ascii="Palatino Linotype" w:hAnsi="Palatino Linotype" w:cs="Arial"/>
        </w:rPr>
        <w:t>a través del</w:t>
      </w:r>
      <w:r w:rsidRPr="009E42CF">
        <w:rPr>
          <w:rFonts w:ascii="Palatino Linotype" w:hAnsi="Palatino Linotype" w:cs="Arial"/>
        </w:rPr>
        <w:t xml:space="preserve"> cual remite su</w:t>
      </w:r>
      <w:r w:rsidR="00ED4FD2" w:rsidRPr="009E42CF">
        <w:rPr>
          <w:rFonts w:ascii="Palatino Linotype" w:hAnsi="Palatino Linotype" w:cs="Arial"/>
        </w:rPr>
        <w:t xml:space="preserve"> respectivo Informe Justificado, </w:t>
      </w:r>
      <w:r w:rsidRPr="009E42CF">
        <w:rPr>
          <w:rFonts w:ascii="Palatino Linotype" w:hAnsi="Palatino Linotype" w:cs="Arial"/>
        </w:rPr>
        <w:t xml:space="preserve">en el que entre otras cosas, </w:t>
      </w:r>
      <w:r w:rsidR="008E7D97" w:rsidRPr="009E42CF">
        <w:rPr>
          <w:rFonts w:ascii="Palatino Linotype" w:hAnsi="Palatino Linotype" w:cs="Arial"/>
        </w:rPr>
        <w:t xml:space="preserve">medularmente se centra en las Razones o Motivos de Inconformidad vertidas por </w:t>
      </w:r>
      <w:r w:rsidR="008E7D97" w:rsidRPr="009E42CF">
        <w:rPr>
          <w:rFonts w:ascii="Palatino Linotype" w:hAnsi="Palatino Linotype" w:cs="Arial"/>
          <w:b/>
        </w:rPr>
        <w:t xml:space="preserve">LA RECURRENTE </w:t>
      </w:r>
      <w:r w:rsidR="008E7D97" w:rsidRPr="009E42CF">
        <w:rPr>
          <w:rFonts w:ascii="Palatino Linotype" w:hAnsi="Palatino Linotype" w:cs="Arial"/>
        </w:rPr>
        <w:t>y mediante el cual, en aras de privilegiar un correcto acceso a la información remite la</w:t>
      </w:r>
      <w:r w:rsidR="00ED4FD2" w:rsidRPr="009E42CF">
        <w:rPr>
          <w:rFonts w:ascii="Palatino Linotype" w:hAnsi="Palatino Linotype" w:cs="Arial"/>
        </w:rPr>
        <w:t xml:space="preserve"> relación del personal sindicalizado del municipio de Cuautitlán Izcalli</w:t>
      </w:r>
      <w:r w:rsidR="008E7D97" w:rsidRPr="009E42CF">
        <w:rPr>
          <w:rFonts w:ascii="Palatino Linotype" w:hAnsi="Palatino Linotype" w:cs="Arial"/>
        </w:rPr>
        <w:t>.</w:t>
      </w:r>
      <w:r w:rsidRPr="009E42CF">
        <w:rPr>
          <w:rFonts w:ascii="Palatino Linotype" w:hAnsi="Palatino Linotype" w:cs="Arial"/>
        </w:rPr>
        <w:t xml:space="preserve"> </w:t>
      </w:r>
    </w:p>
    <w:p w14:paraId="45D231EA" w14:textId="4955F382" w:rsidR="00966CE2" w:rsidRPr="009E42CF" w:rsidRDefault="000048EE" w:rsidP="00016092">
      <w:pPr>
        <w:spacing w:line="360" w:lineRule="auto"/>
        <w:jc w:val="both"/>
        <w:rPr>
          <w:rFonts w:ascii="Palatino Linotype" w:hAnsi="Palatino Linotype"/>
          <w:b/>
          <w:color w:val="000000" w:themeColor="text1"/>
        </w:rPr>
      </w:pPr>
      <w:r w:rsidRPr="009E42CF">
        <w:rPr>
          <w:rFonts w:ascii="Palatino Linotype" w:hAnsi="Palatino Linotype"/>
          <w:b/>
          <w:color w:val="000000" w:themeColor="text1"/>
        </w:rPr>
        <w:t>c</w:t>
      </w:r>
      <w:r w:rsidR="00966CE2" w:rsidRPr="009E42CF">
        <w:rPr>
          <w:rFonts w:ascii="Palatino Linotype" w:hAnsi="Palatino Linotype"/>
          <w:b/>
          <w:color w:val="000000" w:themeColor="text1"/>
        </w:rPr>
        <w:t>) Del returno del Recurso de Revisión:</w:t>
      </w:r>
    </w:p>
    <w:p w14:paraId="736F53F3" w14:textId="5BD00A82" w:rsidR="00966CE2" w:rsidRPr="009E42CF" w:rsidRDefault="00966CE2" w:rsidP="00016092">
      <w:pPr>
        <w:pStyle w:val="Prrafodelista"/>
        <w:spacing w:line="360" w:lineRule="auto"/>
        <w:ind w:left="0"/>
        <w:contextualSpacing/>
        <w:jc w:val="both"/>
        <w:rPr>
          <w:rFonts w:ascii="Palatino Linotype" w:hAnsi="Palatino Linotype"/>
          <w:color w:val="000000" w:themeColor="text1"/>
        </w:rPr>
      </w:pPr>
      <w:r w:rsidRPr="009E42CF">
        <w:rPr>
          <w:rFonts w:ascii="Palatino Linotype" w:hAnsi="Palatino Linotype"/>
          <w:color w:val="000000" w:themeColor="text1"/>
        </w:rPr>
        <w:t>Cabe destacar, que el expediente al rubro citado, se encontraba turnado</w:t>
      </w:r>
      <w:r w:rsidRPr="009E42CF">
        <w:rPr>
          <w:rFonts w:ascii="Palatino Linotype" w:hAnsi="Palatino Linotype"/>
          <w:color w:val="000000" w:themeColor="text1"/>
          <w:lang w:val="es-419"/>
        </w:rPr>
        <w:t xml:space="preserve"> al</w:t>
      </w:r>
      <w:r w:rsidRPr="009E42CF">
        <w:rPr>
          <w:rFonts w:ascii="Palatino Linotype" w:hAnsi="Palatino Linotype"/>
          <w:color w:val="000000" w:themeColor="text1"/>
        </w:rPr>
        <w:t xml:space="preserve"> </w:t>
      </w:r>
      <w:r w:rsidRPr="009E42CF">
        <w:rPr>
          <w:rFonts w:ascii="Palatino Linotype" w:hAnsi="Palatino Linotype"/>
          <w:b/>
          <w:color w:val="000000" w:themeColor="text1"/>
        </w:rPr>
        <w:t>Comisionado</w:t>
      </w:r>
      <w:r w:rsidRPr="009E42CF">
        <w:rPr>
          <w:rFonts w:ascii="Palatino Linotype" w:hAnsi="Palatino Linotype"/>
          <w:color w:val="000000" w:themeColor="text1"/>
          <w:lang w:val="es-419"/>
        </w:rPr>
        <w:t xml:space="preserve"> </w:t>
      </w:r>
      <w:r w:rsidR="00ED4FD2" w:rsidRPr="009E42CF">
        <w:rPr>
          <w:rFonts w:ascii="Palatino Linotype" w:hAnsi="Palatino Linotype"/>
          <w:b/>
          <w:color w:val="000000" w:themeColor="text1"/>
        </w:rPr>
        <w:t>Luis Gustavo Parra Noriega</w:t>
      </w:r>
      <w:r w:rsidRPr="009E42CF">
        <w:rPr>
          <w:rFonts w:ascii="Palatino Linotype" w:hAnsi="Palatino Linotype"/>
          <w:b/>
          <w:color w:val="000000" w:themeColor="text1"/>
        </w:rPr>
        <w:t xml:space="preserve">; </w:t>
      </w:r>
      <w:r w:rsidRPr="009E42CF">
        <w:rPr>
          <w:rFonts w:ascii="Palatino Linotype" w:hAnsi="Palatino Linotype"/>
          <w:color w:val="000000" w:themeColor="text1"/>
        </w:rPr>
        <w:t xml:space="preserve">por lo que, en la Novena Sesión Ordinaria de fecha </w:t>
      </w:r>
      <w:r w:rsidRPr="009E42CF">
        <w:rPr>
          <w:rFonts w:ascii="Palatino Linotype" w:hAnsi="Palatino Linotype"/>
          <w:b/>
          <w:color w:val="000000" w:themeColor="text1"/>
        </w:rPr>
        <w:t>nueve de marzo de dos mil veintidós</w:t>
      </w:r>
      <w:r w:rsidRPr="009E42CF">
        <w:rPr>
          <w:rFonts w:ascii="Palatino Linotype" w:hAnsi="Palatino Linotype"/>
          <w:color w:val="000000" w:themeColor="text1"/>
        </w:rPr>
        <w:t xml:space="preserve">, por acuerdo del Pleno de este Órgano Garante, fue returnado el Recurso de Revisión </w:t>
      </w:r>
      <w:r w:rsidR="00ED4FD2" w:rsidRPr="009E42CF">
        <w:rPr>
          <w:rFonts w:ascii="Palatino Linotype" w:hAnsi="Palatino Linotype"/>
          <w:b/>
          <w:lang w:val="es-419"/>
        </w:rPr>
        <w:t>03452</w:t>
      </w:r>
      <w:r w:rsidRPr="009E42CF">
        <w:rPr>
          <w:rFonts w:ascii="Palatino Linotype" w:hAnsi="Palatino Linotype"/>
          <w:b/>
        </w:rPr>
        <w:t>/INFOEM/IP/RR/2022</w:t>
      </w:r>
      <w:r w:rsidRPr="009E42CF">
        <w:rPr>
          <w:rFonts w:ascii="Palatino Linotype" w:hAnsi="Palatino Linotype"/>
          <w:color w:val="000000" w:themeColor="text1"/>
        </w:rPr>
        <w:t xml:space="preserve">, a la </w:t>
      </w:r>
      <w:r w:rsidRPr="009E42CF">
        <w:rPr>
          <w:rFonts w:ascii="Palatino Linotype" w:hAnsi="Palatino Linotype"/>
          <w:b/>
          <w:color w:val="000000" w:themeColor="text1"/>
        </w:rPr>
        <w:t xml:space="preserve">Comisionada Sharon Cristina Morales Martínez </w:t>
      </w:r>
      <w:r w:rsidRPr="009E42CF">
        <w:rPr>
          <w:rFonts w:ascii="Palatino Linotype" w:hAnsi="Palatino Linotype"/>
          <w:color w:val="000000" w:themeColor="text1"/>
        </w:rPr>
        <w:t xml:space="preserve">para su resolución y presentación al Pleno; </w:t>
      </w:r>
    </w:p>
    <w:p w14:paraId="785164DA" w14:textId="77777777" w:rsidR="00966CE2" w:rsidRPr="009E42CF" w:rsidRDefault="00966CE2" w:rsidP="00016092">
      <w:pPr>
        <w:pStyle w:val="Prrafodelista"/>
        <w:spacing w:line="360" w:lineRule="auto"/>
        <w:ind w:left="0"/>
        <w:contextualSpacing/>
        <w:jc w:val="both"/>
        <w:rPr>
          <w:rFonts w:ascii="Palatino Linotype" w:hAnsi="Palatino Linotype"/>
          <w:color w:val="000000" w:themeColor="text1"/>
        </w:rPr>
      </w:pPr>
    </w:p>
    <w:p w14:paraId="691F7ED3" w14:textId="6E582116" w:rsidR="00966CE2" w:rsidRPr="009E42CF" w:rsidRDefault="000048EE" w:rsidP="00016092">
      <w:pPr>
        <w:pStyle w:val="Prrafodelista"/>
        <w:spacing w:line="360" w:lineRule="auto"/>
        <w:ind w:left="0"/>
        <w:contextualSpacing/>
        <w:jc w:val="both"/>
        <w:rPr>
          <w:rFonts w:ascii="Palatino Linotype" w:hAnsi="Palatino Linotype"/>
          <w:b/>
          <w:color w:val="000000" w:themeColor="text1"/>
          <w:lang w:val="es-419"/>
        </w:rPr>
      </w:pPr>
      <w:r w:rsidRPr="009E42CF">
        <w:rPr>
          <w:rFonts w:ascii="Palatino Linotype" w:hAnsi="Palatino Linotype"/>
          <w:b/>
          <w:color w:val="000000" w:themeColor="text1"/>
          <w:lang w:val="es-419"/>
        </w:rPr>
        <w:t>d</w:t>
      </w:r>
      <w:r w:rsidR="00966CE2" w:rsidRPr="009E42CF">
        <w:rPr>
          <w:rFonts w:ascii="Palatino Linotype" w:hAnsi="Palatino Linotype"/>
          <w:b/>
          <w:color w:val="000000" w:themeColor="text1"/>
          <w:lang w:val="es-419"/>
        </w:rPr>
        <w:t>) De la ampliación para resolver el Recurso de Revisión:</w:t>
      </w:r>
    </w:p>
    <w:p w14:paraId="5151245D" w14:textId="66DE1092" w:rsidR="000048EE" w:rsidRPr="009E42CF" w:rsidRDefault="007C1E59" w:rsidP="00016092">
      <w:pPr>
        <w:spacing w:line="360" w:lineRule="auto"/>
        <w:jc w:val="both"/>
        <w:rPr>
          <w:rFonts w:ascii="Palatino Linotype" w:hAnsi="Palatino Linotype" w:cs="Arial"/>
          <w:color w:val="000000"/>
          <w:lang w:eastAsia="es-MX"/>
        </w:rPr>
      </w:pPr>
      <w:r w:rsidRPr="009E42CF">
        <w:rPr>
          <w:rFonts w:ascii="Palatino Linotype" w:hAnsi="Palatino Linotype" w:cs="Arial"/>
          <w:color w:val="000000"/>
          <w:lang w:eastAsia="es-MX"/>
        </w:rPr>
        <w:t xml:space="preserve">El acuerdo de ampliación de plazo para resolver el presente Recurso de Revisión fue notificado en fecha </w:t>
      </w:r>
      <w:r w:rsidRPr="009E42CF">
        <w:rPr>
          <w:rFonts w:ascii="Palatino Linotype" w:hAnsi="Palatino Linotype" w:cs="Arial"/>
          <w:b/>
          <w:color w:val="000000"/>
          <w:lang w:eastAsia="es-MX"/>
        </w:rPr>
        <w:t xml:space="preserve">dieciocho de </w:t>
      </w:r>
      <w:r w:rsidR="00ED4FD2" w:rsidRPr="009E42CF">
        <w:rPr>
          <w:rFonts w:ascii="Palatino Linotype" w:hAnsi="Palatino Linotype" w:cs="Arial"/>
          <w:b/>
          <w:color w:val="000000"/>
          <w:lang w:eastAsia="es-MX"/>
        </w:rPr>
        <w:t>mayo</w:t>
      </w:r>
      <w:r w:rsidRPr="009E42CF">
        <w:rPr>
          <w:rFonts w:ascii="Palatino Linotype" w:hAnsi="Palatino Linotype" w:cs="Arial"/>
          <w:b/>
          <w:color w:val="000000"/>
          <w:lang w:eastAsia="es-MX"/>
        </w:rPr>
        <w:t xml:space="preserve"> de dos mil veintidós</w:t>
      </w:r>
      <w:r w:rsidRPr="009E42CF">
        <w:rPr>
          <w:rFonts w:ascii="Palatino Linotype" w:hAnsi="Palatino Linotype" w:cs="Arial"/>
          <w:color w:val="000000"/>
          <w:lang w:eastAsia="es-MX"/>
        </w:rPr>
        <w:t>, lo anterior con fundamento en lo previsto en el artículo 181, tercer párrafo de la Ley de Transparencia y Acceso a la Información Pública del Estado de México y Municipios</w:t>
      </w:r>
      <w:r w:rsidR="006C44BC" w:rsidRPr="009E42CF">
        <w:rPr>
          <w:rFonts w:ascii="Palatino Linotype" w:hAnsi="Palatino Linotype" w:cs="Arial"/>
          <w:color w:val="000000"/>
          <w:lang w:eastAsia="es-MX"/>
        </w:rPr>
        <w:t>.</w:t>
      </w:r>
    </w:p>
    <w:p w14:paraId="46CC5ACD" w14:textId="77777777" w:rsidR="003369D1" w:rsidRPr="009E42CF" w:rsidRDefault="003369D1" w:rsidP="00016092">
      <w:pPr>
        <w:spacing w:line="360" w:lineRule="auto"/>
        <w:jc w:val="both"/>
        <w:rPr>
          <w:rFonts w:ascii="Palatino Linotype" w:hAnsi="Palatino Linotype" w:cs="Arial"/>
          <w:color w:val="000000"/>
          <w:lang w:eastAsia="es-MX"/>
        </w:rPr>
      </w:pPr>
    </w:p>
    <w:p w14:paraId="5F2B5567" w14:textId="77777777" w:rsidR="000048EE" w:rsidRPr="009E42CF" w:rsidRDefault="000048EE" w:rsidP="00016092">
      <w:pPr>
        <w:spacing w:line="360" w:lineRule="auto"/>
        <w:jc w:val="both"/>
        <w:rPr>
          <w:rFonts w:ascii="Palatino Linotype" w:hAnsi="Palatino Linotype" w:cs="Arial"/>
          <w:color w:val="000000"/>
          <w:lang w:eastAsia="es-MX"/>
        </w:rPr>
      </w:pPr>
    </w:p>
    <w:p w14:paraId="0A4F912E" w14:textId="295628D9" w:rsidR="000048EE" w:rsidRPr="009E42CF" w:rsidRDefault="000048EE" w:rsidP="00016092">
      <w:pPr>
        <w:pStyle w:val="Prrafodelista"/>
        <w:spacing w:line="360" w:lineRule="auto"/>
        <w:ind w:left="0"/>
        <w:jc w:val="both"/>
        <w:rPr>
          <w:rFonts w:ascii="Palatino Linotype" w:hAnsi="Palatino Linotype" w:cs="Arial"/>
          <w:b/>
          <w:bCs/>
        </w:rPr>
      </w:pPr>
      <w:r w:rsidRPr="009E42CF">
        <w:rPr>
          <w:rFonts w:ascii="Palatino Linotype" w:hAnsi="Palatino Linotype" w:cs="Arial"/>
          <w:b/>
          <w:bCs/>
        </w:rPr>
        <w:lastRenderedPageBreak/>
        <w:t>e) Cierre de Instrucción</w:t>
      </w:r>
    </w:p>
    <w:p w14:paraId="73B84D8C" w14:textId="5CD8EA2A" w:rsidR="00854092" w:rsidRPr="009E42CF" w:rsidRDefault="000048EE" w:rsidP="00016092">
      <w:pPr>
        <w:spacing w:line="360" w:lineRule="auto"/>
        <w:jc w:val="both"/>
        <w:rPr>
          <w:rFonts w:ascii="Palatino Linotype" w:hAnsi="Palatino Linotype" w:cs="Arial"/>
          <w:color w:val="000000" w:themeColor="text1"/>
        </w:rPr>
      </w:pPr>
      <w:r w:rsidRPr="009E42CF">
        <w:rPr>
          <w:rFonts w:ascii="Palatino Linotype" w:hAnsi="Palatino Linotype"/>
          <w:color w:val="000000" w:themeColor="text1"/>
        </w:rPr>
        <w:t xml:space="preserve">Una vez analizado el estado procesal que guarda el expediente, el </w:t>
      </w:r>
      <w:r w:rsidR="003E718B" w:rsidRPr="009E42CF">
        <w:rPr>
          <w:rFonts w:ascii="Palatino Linotype" w:hAnsi="Palatino Linotype"/>
          <w:b/>
          <w:bCs/>
          <w:color w:val="000000" w:themeColor="text1"/>
        </w:rPr>
        <w:t>veinte</w:t>
      </w:r>
      <w:r w:rsidR="0077055B" w:rsidRPr="009E42CF">
        <w:rPr>
          <w:rFonts w:ascii="Palatino Linotype" w:hAnsi="Palatino Linotype"/>
          <w:b/>
          <w:bCs/>
          <w:color w:val="000000" w:themeColor="text1"/>
        </w:rPr>
        <w:t xml:space="preserve"> </w:t>
      </w:r>
      <w:r w:rsidRPr="009E42CF">
        <w:rPr>
          <w:rFonts w:ascii="Palatino Linotype" w:hAnsi="Palatino Linotype"/>
          <w:b/>
          <w:bCs/>
          <w:color w:val="000000" w:themeColor="text1"/>
        </w:rPr>
        <w:t xml:space="preserve">de </w:t>
      </w:r>
      <w:r w:rsidR="003369D1" w:rsidRPr="009E42CF">
        <w:rPr>
          <w:rFonts w:ascii="Palatino Linotype" w:hAnsi="Palatino Linotype"/>
          <w:b/>
          <w:bCs/>
          <w:color w:val="000000" w:themeColor="text1"/>
        </w:rPr>
        <w:t>junio</w:t>
      </w:r>
      <w:r w:rsidRPr="009E42CF">
        <w:rPr>
          <w:rFonts w:ascii="Palatino Linotype" w:hAnsi="Palatino Linotype"/>
          <w:b/>
          <w:bCs/>
          <w:color w:val="000000" w:themeColor="text1"/>
        </w:rPr>
        <w:t xml:space="preserve"> de dos mil veintidós</w:t>
      </w:r>
      <w:r w:rsidRPr="009E42CF">
        <w:rPr>
          <w:rFonts w:ascii="Palatino Linotype" w:hAnsi="Palatino Linotype"/>
          <w:color w:val="000000" w:themeColor="text1"/>
        </w:rPr>
        <w:t xml:space="preserve">, la </w:t>
      </w:r>
      <w:r w:rsidRPr="009E42CF">
        <w:rPr>
          <w:rFonts w:ascii="Palatino Linotype" w:hAnsi="Palatino Linotype"/>
          <w:b/>
          <w:color w:val="000000" w:themeColor="text1"/>
        </w:rPr>
        <w:t xml:space="preserve">Comisionada Sharon Cristina Morales Martínez </w:t>
      </w:r>
      <w:r w:rsidRPr="009E42CF">
        <w:rPr>
          <w:rFonts w:ascii="Palatino Linotype" w:hAnsi="Palatino Linotype"/>
          <w:color w:val="000000" w:themeColor="text1"/>
        </w:rPr>
        <w:t>acordó el cierre de instrucción;</w:t>
      </w:r>
      <w:r w:rsidRPr="009E42CF">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006C44BC" w:rsidRPr="009E42CF">
        <w:rPr>
          <w:rFonts w:ascii="Palatino Linotype" w:hAnsi="Palatino Linotype" w:cs="Arial"/>
          <w:color w:val="000000" w:themeColor="text1"/>
        </w:rPr>
        <w:t>.</w:t>
      </w:r>
    </w:p>
    <w:p w14:paraId="0AE1518D" w14:textId="77777777" w:rsidR="000048EE" w:rsidRPr="009E42CF" w:rsidRDefault="000048EE" w:rsidP="00016092">
      <w:pPr>
        <w:jc w:val="center"/>
        <w:rPr>
          <w:rFonts w:ascii="Palatino Linotype" w:hAnsi="Palatino Linotype" w:cs="Arial"/>
          <w:b/>
          <w:bCs/>
          <w:spacing w:val="60"/>
          <w:sz w:val="28"/>
        </w:rPr>
      </w:pPr>
    </w:p>
    <w:p w14:paraId="2B3D3F48" w14:textId="77777777" w:rsidR="003369D1" w:rsidRPr="009E42CF" w:rsidRDefault="003369D1" w:rsidP="00016092">
      <w:pPr>
        <w:jc w:val="center"/>
        <w:rPr>
          <w:rFonts w:ascii="Palatino Linotype" w:hAnsi="Palatino Linotype" w:cs="Arial"/>
          <w:b/>
          <w:bCs/>
          <w:spacing w:val="60"/>
          <w:sz w:val="28"/>
        </w:rPr>
      </w:pPr>
    </w:p>
    <w:p w14:paraId="0A17408E" w14:textId="5D1BF497" w:rsidR="005A070A" w:rsidRPr="009E42CF" w:rsidRDefault="00200BFC" w:rsidP="00016092">
      <w:pPr>
        <w:jc w:val="center"/>
        <w:rPr>
          <w:rFonts w:ascii="Palatino Linotype" w:hAnsi="Palatino Linotype" w:cs="Arial"/>
          <w:b/>
          <w:bCs/>
          <w:spacing w:val="60"/>
          <w:sz w:val="28"/>
        </w:rPr>
      </w:pPr>
      <w:r w:rsidRPr="009E42CF">
        <w:rPr>
          <w:rFonts w:ascii="Palatino Linotype" w:hAnsi="Palatino Linotype" w:cs="Arial"/>
          <w:b/>
          <w:bCs/>
          <w:spacing w:val="60"/>
          <w:sz w:val="28"/>
        </w:rPr>
        <w:t>CONSIDERANDO</w:t>
      </w:r>
    </w:p>
    <w:p w14:paraId="01025602" w14:textId="77777777" w:rsidR="000048EE" w:rsidRPr="009E42CF" w:rsidRDefault="000048EE" w:rsidP="00016092">
      <w:pPr>
        <w:jc w:val="center"/>
        <w:rPr>
          <w:rFonts w:ascii="Palatino Linotype" w:hAnsi="Palatino Linotype" w:cs="Arial"/>
          <w:b/>
          <w:bCs/>
          <w:spacing w:val="60"/>
          <w:sz w:val="14"/>
        </w:rPr>
      </w:pPr>
    </w:p>
    <w:p w14:paraId="34495752" w14:textId="77777777" w:rsidR="008E7D97" w:rsidRPr="009E42CF" w:rsidRDefault="008E7D97" w:rsidP="00016092">
      <w:pPr>
        <w:jc w:val="center"/>
        <w:rPr>
          <w:rFonts w:ascii="Palatino Linotype" w:hAnsi="Palatino Linotype" w:cs="Arial"/>
          <w:b/>
          <w:bCs/>
          <w:spacing w:val="60"/>
          <w:sz w:val="14"/>
        </w:rPr>
      </w:pPr>
    </w:p>
    <w:p w14:paraId="7CA7C73E" w14:textId="77777777" w:rsidR="008E7D97" w:rsidRPr="009E42CF" w:rsidRDefault="008E7D97" w:rsidP="00016092">
      <w:pPr>
        <w:jc w:val="center"/>
        <w:rPr>
          <w:rFonts w:ascii="Palatino Linotype" w:hAnsi="Palatino Linotype" w:cs="Arial"/>
          <w:b/>
          <w:bCs/>
          <w:spacing w:val="60"/>
          <w:sz w:val="14"/>
        </w:rPr>
      </w:pPr>
    </w:p>
    <w:p w14:paraId="7EF62753" w14:textId="77777777" w:rsidR="007366EE" w:rsidRPr="009E42CF" w:rsidRDefault="00CC0BEF" w:rsidP="00016092">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9E42CF">
        <w:rPr>
          <w:rFonts w:ascii="Palatino Linotype" w:hAnsi="Palatino Linotype"/>
          <w:b/>
        </w:rPr>
        <w:t>Competencia</w:t>
      </w:r>
      <w:r w:rsidRPr="009E42CF">
        <w:rPr>
          <w:rFonts w:ascii="Palatino Linotype" w:hAnsi="Palatino Linotype"/>
        </w:rPr>
        <w:t>.</w:t>
      </w:r>
      <w:r w:rsidRPr="009E42CF">
        <w:rPr>
          <w:rFonts w:ascii="Palatino Linotype" w:hAnsi="Palatino Linotype"/>
          <w:b/>
        </w:rPr>
        <w:t xml:space="preserve"> </w:t>
      </w:r>
    </w:p>
    <w:p w14:paraId="1CE2C5E0" w14:textId="0B77E174" w:rsidR="00CC0BEF" w:rsidRPr="009E42CF" w:rsidRDefault="00CC0BEF" w:rsidP="00016092">
      <w:pPr>
        <w:widowControl w:val="0"/>
        <w:tabs>
          <w:tab w:val="left" w:pos="1701"/>
        </w:tabs>
        <w:autoSpaceDE w:val="0"/>
        <w:autoSpaceDN w:val="0"/>
        <w:adjustRightInd w:val="0"/>
        <w:spacing w:line="360" w:lineRule="auto"/>
        <w:jc w:val="both"/>
        <w:rPr>
          <w:rFonts w:ascii="Palatino Linotype" w:hAnsi="Palatino Linotype" w:cs="Arial"/>
        </w:rPr>
      </w:pPr>
      <w:r w:rsidRPr="009E42CF">
        <w:rPr>
          <w:rFonts w:ascii="Palatino Linotype" w:hAnsi="Palatino Linotype"/>
        </w:rPr>
        <w:t xml:space="preserve">Este Instituto de Transparencia, Acceso a la Información Pública y Protección de Datos Personales del Estado de México y Municipios, es competente para conocer y resolver el presente </w:t>
      </w:r>
      <w:r w:rsidR="00504A64" w:rsidRPr="009E42CF">
        <w:rPr>
          <w:rFonts w:ascii="Palatino Linotype" w:hAnsi="Palatino Linotype"/>
        </w:rPr>
        <w:t>Recurso de Revisión</w:t>
      </w:r>
      <w:r w:rsidRPr="009E42CF">
        <w:rPr>
          <w:rFonts w:ascii="Palatino Linotype" w:hAnsi="Palatino Linotype"/>
        </w:rPr>
        <w:t xml:space="preserve">, conforme a lo dispuesto en los artículos 6, Apartado A de la Constitución Política de los Estados Unidos Mexicanos; 5, párrafos </w:t>
      </w:r>
      <w:bookmarkStart w:id="1" w:name="_Hlk77183116"/>
      <w:r w:rsidR="003969B9" w:rsidRPr="009E42CF">
        <w:rPr>
          <w:rFonts w:ascii="Palatino Linotype" w:eastAsia="Calibri" w:hAnsi="Palatino Linotype" w:cs="Arial"/>
          <w:lang w:val="es-ES_tradnl"/>
        </w:rPr>
        <w:t>trigésimo, trigésimo primero y trigésimo segundo</w:t>
      </w:r>
      <w:bookmarkEnd w:id="1"/>
      <w:r w:rsidRPr="009E42CF">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9E42CF">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0B4AEE47" w14:textId="77777777" w:rsidR="003369D1" w:rsidRPr="009E42CF" w:rsidRDefault="003369D1" w:rsidP="00016092">
      <w:pPr>
        <w:widowControl w:val="0"/>
        <w:tabs>
          <w:tab w:val="left" w:pos="1701"/>
        </w:tabs>
        <w:autoSpaceDE w:val="0"/>
        <w:autoSpaceDN w:val="0"/>
        <w:adjustRightInd w:val="0"/>
        <w:spacing w:line="360" w:lineRule="auto"/>
        <w:jc w:val="both"/>
        <w:rPr>
          <w:rFonts w:ascii="Palatino Linotype" w:hAnsi="Palatino Linotype" w:cs="Arial"/>
        </w:rPr>
      </w:pPr>
    </w:p>
    <w:p w14:paraId="54A3CEB1" w14:textId="77777777" w:rsidR="003369D1" w:rsidRPr="009E42CF" w:rsidRDefault="003369D1" w:rsidP="00016092">
      <w:pPr>
        <w:widowControl w:val="0"/>
        <w:tabs>
          <w:tab w:val="left" w:pos="1701"/>
        </w:tabs>
        <w:autoSpaceDE w:val="0"/>
        <w:autoSpaceDN w:val="0"/>
        <w:adjustRightInd w:val="0"/>
        <w:spacing w:line="360" w:lineRule="auto"/>
        <w:jc w:val="both"/>
        <w:rPr>
          <w:rFonts w:ascii="Palatino Linotype" w:hAnsi="Palatino Linotype" w:cs="Arial"/>
        </w:rPr>
      </w:pPr>
    </w:p>
    <w:p w14:paraId="39A3AADD" w14:textId="23FE7E6B" w:rsidR="007366EE" w:rsidRPr="009E42CF" w:rsidRDefault="00200BFC" w:rsidP="00016092">
      <w:pPr>
        <w:spacing w:line="360" w:lineRule="auto"/>
        <w:jc w:val="both"/>
        <w:rPr>
          <w:rFonts w:ascii="Palatino Linotype" w:hAnsi="Palatino Linotype" w:cs="Arial"/>
          <w:b/>
        </w:rPr>
      </w:pPr>
      <w:r w:rsidRPr="009E42CF">
        <w:rPr>
          <w:rFonts w:ascii="Palatino Linotype" w:hAnsi="Palatino Linotype" w:cs="Arial"/>
          <w:b/>
          <w:sz w:val="28"/>
        </w:rPr>
        <w:lastRenderedPageBreak/>
        <w:t>SEGUNDO</w:t>
      </w:r>
      <w:r w:rsidRPr="009E42CF">
        <w:rPr>
          <w:rFonts w:ascii="Palatino Linotype" w:hAnsi="Palatino Linotype" w:cs="Arial"/>
          <w:b/>
        </w:rPr>
        <w:t xml:space="preserve">. Interés. </w:t>
      </w:r>
    </w:p>
    <w:p w14:paraId="4DD8B4F5" w14:textId="620C48DD" w:rsidR="00200BFC" w:rsidRPr="009E42CF" w:rsidRDefault="00200BFC" w:rsidP="00016092">
      <w:pPr>
        <w:spacing w:line="360" w:lineRule="auto"/>
        <w:jc w:val="both"/>
        <w:rPr>
          <w:rFonts w:ascii="Palatino Linotype" w:hAnsi="Palatino Linotype" w:cs="Arial"/>
          <w:b/>
          <w:bCs/>
        </w:rPr>
      </w:pPr>
      <w:r w:rsidRPr="009E42CF">
        <w:rPr>
          <w:rFonts w:ascii="Palatino Linotype" w:hAnsi="Palatino Linotype" w:cs="Arial"/>
          <w:bCs/>
        </w:rPr>
        <w:t xml:space="preserve">El </w:t>
      </w:r>
      <w:r w:rsidR="00504A64" w:rsidRPr="009E42CF">
        <w:rPr>
          <w:rFonts w:ascii="Palatino Linotype" w:hAnsi="Palatino Linotype" w:cs="Arial"/>
          <w:bCs/>
        </w:rPr>
        <w:t>Recurso de Revisión</w:t>
      </w:r>
      <w:r w:rsidRPr="009E42CF">
        <w:rPr>
          <w:rFonts w:ascii="Palatino Linotype" w:hAnsi="Palatino Linotype" w:cs="Arial"/>
          <w:bCs/>
        </w:rPr>
        <w:t xml:space="preserve"> fue interpuesto por parte legítima, en atención a que se presentó por </w:t>
      </w:r>
      <w:r w:rsidR="00F3794A" w:rsidRPr="009E42CF">
        <w:rPr>
          <w:rFonts w:ascii="Palatino Linotype" w:hAnsi="Palatino Linotype" w:cs="Arial"/>
          <w:b/>
          <w:bCs/>
        </w:rPr>
        <w:t>LA RECURRENTE</w:t>
      </w:r>
      <w:r w:rsidRPr="009E42CF">
        <w:rPr>
          <w:rFonts w:ascii="Palatino Linotype" w:hAnsi="Palatino Linotype" w:cs="Arial"/>
          <w:b/>
          <w:bCs/>
        </w:rPr>
        <w:t>,</w:t>
      </w:r>
      <w:r w:rsidRPr="009E42CF">
        <w:rPr>
          <w:rFonts w:ascii="Palatino Linotype" w:hAnsi="Palatino Linotype" w:cs="Arial"/>
          <w:bCs/>
        </w:rPr>
        <w:t xml:space="preserve"> quien es la misma persona que formuló la solicitud de acceso a la información pública al </w:t>
      </w:r>
      <w:r w:rsidRPr="009E42CF">
        <w:rPr>
          <w:rFonts w:ascii="Palatino Linotype" w:hAnsi="Palatino Linotype" w:cs="Arial"/>
          <w:b/>
          <w:bCs/>
        </w:rPr>
        <w:t>SUJETO OBLIGADO.</w:t>
      </w:r>
    </w:p>
    <w:p w14:paraId="2D41EF85" w14:textId="77777777" w:rsidR="00C06091" w:rsidRPr="009E42CF" w:rsidRDefault="00C06091" w:rsidP="00016092">
      <w:pPr>
        <w:spacing w:line="360" w:lineRule="auto"/>
        <w:jc w:val="both"/>
        <w:rPr>
          <w:rFonts w:ascii="Palatino Linotype" w:hAnsi="Palatino Linotype" w:cs="Arial"/>
          <w:b/>
          <w:bCs/>
        </w:rPr>
      </w:pPr>
    </w:p>
    <w:p w14:paraId="375B2909" w14:textId="5DC8F45B" w:rsidR="007366EE" w:rsidRPr="009E42CF" w:rsidRDefault="00926965" w:rsidP="00016092">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9E42CF">
        <w:rPr>
          <w:rFonts w:ascii="Palatino Linotype" w:hAnsi="Palatino Linotype" w:cs="Arial"/>
          <w:b/>
          <w:sz w:val="28"/>
        </w:rPr>
        <w:t>TERCERO</w:t>
      </w:r>
      <w:r w:rsidR="00200BFC" w:rsidRPr="009E42CF">
        <w:rPr>
          <w:rFonts w:ascii="Palatino Linotype" w:hAnsi="Palatino Linotype" w:cs="Arial"/>
          <w:b/>
        </w:rPr>
        <w:t xml:space="preserve">. </w:t>
      </w:r>
      <w:r w:rsidR="00200BFC" w:rsidRPr="009E42CF">
        <w:rPr>
          <w:rFonts w:ascii="Palatino Linotype" w:hAnsi="Palatino Linotype" w:cs="Arial"/>
          <w:b/>
          <w:lang w:val="es-ES"/>
        </w:rPr>
        <w:t>Oportunidad</w:t>
      </w:r>
      <w:r w:rsidR="00FD561B" w:rsidRPr="009E42CF">
        <w:rPr>
          <w:rFonts w:ascii="Palatino Linotype" w:hAnsi="Palatino Linotype" w:cs="Arial"/>
        </w:rPr>
        <w:t xml:space="preserve">. </w:t>
      </w:r>
    </w:p>
    <w:p w14:paraId="7267C8A1" w14:textId="16049366" w:rsidR="00FD561B" w:rsidRPr="009E42CF" w:rsidRDefault="00FD561B" w:rsidP="00016092">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9E42CF">
        <w:rPr>
          <w:rFonts w:ascii="Palatino Linotype" w:hAnsi="Palatino Linotype" w:cs="Arial"/>
        </w:rPr>
        <w:t xml:space="preserve">El </w:t>
      </w:r>
      <w:r w:rsidR="00504A64" w:rsidRPr="009E42CF">
        <w:rPr>
          <w:rFonts w:ascii="Palatino Linotype" w:hAnsi="Palatino Linotype" w:cs="Arial"/>
        </w:rPr>
        <w:t>Recurso de Revisión</w:t>
      </w:r>
      <w:r w:rsidRPr="009E42CF">
        <w:rPr>
          <w:rFonts w:ascii="Palatino Linotype" w:hAnsi="Palatino Linotype" w:cs="Arial"/>
        </w:rPr>
        <w:t xml:space="preserve"> fue interpuesto dentro del plazo de quince días hábiles, contados a partir del día siguiente al que </w:t>
      </w:r>
      <w:r w:rsidR="00F3794A" w:rsidRPr="009E42CF">
        <w:rPr>
          <w:rFonts w:ascii="Palatino Linotype" w:hAnsi="Palatino Linotype" w:cs="Arial"/>
          <w:b/>
        </w:rPr>
        <w:t>LA RECURRENTE</w:t>
      </w:r>
      <w:r w:rsidRPr="009E42CF">
        <w:rPr>
          <w:rFonts w:ascii="Palatino Linotype" w:hAnsi="Palatino Linotype" w:cs="Arial"/>
          <w:b/>
        </w:rPr>
        <w:t xml:space="preserve"> </w:t>
      </w:r>
      <w:r w:rsidRPr="009E42CF">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9E42CF" w:rsidRDefault="005A070A" w:rsidP="00016092">
      <w:pPr>
        <w:ind w:left="720" w:right="709"/>
        <w:contextualSpacing/>
        <w:jc w:val="both"/>
        <w:rPr>
          <w:rFonts w:ascii="Palatino Linotype" w:hAnsi="Palatino Linotype" w:cs="Arial"/>
          <w:i/>
          <w:sz w:val="22"/>
        </w:rPr>
      </w:pPr>
    </w:p>
    <w:p w14:paraId="3A05F024" w14:textId="32126261" w:rsidR="00D063EF" w:rsidRPr="009E42CF" w:rsidRDefault="00FD561B" w:rsidP="00016092">
      <w:pPr>
        <w:ind w:left="851" w:right="899"/>
        <w:contextualSpacing/>
        <w:jc w:val="both"/>
        <w:rPr>
          <w:rFonts w:ascii="Palatino Linotype" w:hAnsi="Palatino Linotype" w:cs="Arial"/>
          <w:i/>
          <w:sz w:val="22"/>
        </w:rPr>
      </w:pPr>
      <w:r w:rsidRPr="009E42CF">
        <w:rPr>
          <w:rFonts w:ascii="Palatino Linotype" w:hAnsi="Palatino Linotype" w:cs="Arial"/>
          <w:i/>
          <w:sz w:val="22"/>
        </w:rPr>
        <w:t>“</w:t>
      </w:r>
      <w:r w:rsidRPr="009E42CF">
        <w:rPr>
          <w:rFonts w:ascii="Palatino Linotype" w:hAnsi="Palatino Linotype" w:cs="Arial"/>
          <w:b/>
          <w:i/>
          <w:sz w:val="22"/>
        </w:rPr>
        <w:t>Artículo 178.</w:t>
      </w:r>
      <w:r w:rsidRPr="009E42CF">
        <w:rPr>
          <w:rFonts w:ascii="Palatino Linotype" w:hAnsi="Palatino Linotype" w:cs="Arial"/>
          <w:i/>
          <w:sz w:val="22"/>
        </w:rPr>
        <w:t xml:space="preserve"> El solicitante podrá interponer, por sí mismo o a través de su representante, de manera directa o por medios electrónicos, </w:t>
      </w:r>
      <w:r w:rsidR="00504A64" w:rsidRPr="009E42CF">
        <w:rPr>
          <w:rFonts w:ascii="Palatino Linotype" w:hAnsi="Palatino Linotype" w:cs="Arial"/>
          <w:i/>
          <w:sz w:val="22"/>
        </w:rPr>
        <w:t>Recurso de Revisión</w:t>
      </w:r>
      <w:r w:rsidRPr="009E42CF">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9E42CF">
        <w:rPr>
          <w:rFonts w:ascii="Palatino Linotype" w:hAnsi="Palatino Linotype" w:cs="Arial"/>
          <w:i/>
          <w:sz w:val="22"/>
        </w:rPr>
        <w:t>.</w:t>
      </w:r>
    </w:p>
    <w:p w14:paraId="05AB0880" w14:textId="77777777" w:rsidR="005E32E7" w:rsidRPr="009E42CF" w:rsidRDefault="005E32E7" w:rsidP="00016092">
      <w:pPr>
        <w:ind w:left="851" w:right="899"/>
        <w:contextualSpacing/>
        <w:jc w:val="both"/>
        <w:rPr>
          <w:rFonts w:ascii="Palatino Linotype" w:hAnsi="Palatino Linotype" w:cs="Arial"/>
          <w:i/>
          <w:sz w:val="22"/>
        </w:rPr>
      </w:pPr>
    </w:p>
    <w:p w14:paraId="10DA754A" w14:textId="388221A3" w:rsidR="00D063EF" w:rsidRPr="009E42CF" w:rsidRDefault="00FD561B" w:rsidP="00016092">
      <w:pPr>
        <w:ind w:left="851" w:right="899"/>
        <w:contextualSpacing/>
        <w:jc w:val="both"/>
        <w:rPr>
          <w:rFonts w:ascii="Palatino Linotype" w:hAnsi="Palatino Linotype" w:cs="Arial"/>
          <w:i/>
          <w:sz w:val="22"/>
        </w:rPr>
      </w:pPr>
      <w:r w:rsidRPr="009E42CF">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3FEEF3A" w14:textId="77777777" w:rsidR="005E32E7" w:rsidRPr="009E42CF" w:rsidRDefault="005E32E7" w:rsidP="00016092">
      <w:pPr>
        <w:ind w:left="851" w:right="899"/>
        <w:contextualSpacing/>
        <w:jc w:val="both"/>
        <w:rPr>
          <w:rFonts w:ascii="Palatino Linotype" w:hAnsi="Palatino Linotype" w:cs="Arial"/>
          <w:i/>
          <w:sz w:val="22"/>
        </w:rPr>
      </w:pPr>
    </w:p>
    <w:p w14:paraId="5D4FEB8F" w14:textId="05301D6F" w:rsidR="00FD561B" w:rsidRPr="009E42CF" w:rsidRDefault="00FD561B" w:rsidP="00016092">
      <w:pPr>
        <w:ind w:left="851" w:right="899"/>
        <w:jc w:val="both"/>
        <w:rPr>
          <w:rFonts w:ascii="Palatino Linotype" w:hAnsi="Palatino Linotype" w:cs="Arial"/>
          <w:i/>
          <w:sz w:val="22"/>
        </w:rPr>
      </w:pPr>
      <w:r w:rsidRPr="009E42CF">
        <w:rPr>
          <w:rFonts w:ascii="Palatino Linotype" w:hAnsi="Palatino Linotype" w:cs="Arial"/>
          <w:i/>
          <w:sz w:val="22"/>
        </w:rPr>
        <w:t xml:space="preserve">En el caso de que se interponga ante la Unidad de Transparencia, ésta deberá remitir el </w:t>
      </w:r>
      <w:r w:rsidR="00504A64" w:rsidRPr="009E42CF">
        <w:rPr>
          <w:rFonts w:ascii="Palatino Linotype" w:hAnsi="Palatino Linotype" w:cs="Arial"/>
          <w:i/>
          <w:sz w:val="22"/>
        </w:rPr>
        <w:t>Recurso de Revisión</w:t>
      </w:r>
      <w:r w:rsidRPr="009E42CF">
        <w:rPr>
          <w:rFonts w:ascii="Palatino Linotype" w:hAnsi="Palatino Linotype" w:cs="Arial"/>
          <w:i/>
          <w:sz w:val="22"/>
        </w:rPr>
        <w:t xml:space="preserve"> al Instituto a más tardar al día </w:t>
      </w:r>
      <w:r w:rsidRPr="009E42CF">
        <w:rPr>
          <w:rFonts w:ascii="Palatino Linotype" w:hAnsi="Palatino Linotype" w:cs="Arial"/>
          <w:i/>
          <w:sz w:val="22"/>
          <w:lang w:eastAsia="es-MX"/>
        </w:rPr>
        <w:t>siguiente</w:t>
      </w:r>
      <w:r w:rsidRPr="009E42CF">
        <w:rPr>
          <w:rFonts w:ascii="Palatino Linotype" w:hAnsi="Palatino Linotype" w:cs="Arial"/>
          <w:i/>
          <w:sz w:val="22"/>
        </w:rPr>
        <w:t xml:space="preserve"> de haberlo recibido.”</w:t>
      </w:r>
    </w:p>
    <w:p w14:paraId="7DA3EF18" w14:textId="77777777" w:rsidR="005A070A" w:rsidRPr="009E42CF" w:rsidRDefault="005A070A" w:rsidP="00016092">
      <w:pPr>
        <w:ind w:left="720" w:right="709"/>
        <w:jc w:val="both"/>
        <w:rPr>
          <w:rFonts w:ascii="Palatino Linotype" w:hAnsi="Palatino Linotype" w:cs="Arial"/>
          <w:i/>
          <w:sz w:val="22"/>
        </w:rPr>
      </w:pPr>
    </w:p>
    <w:p w14:paraId="1D3BB969" w14:textId="46AFF3E2" w:rsidR="0029525F" w:rsidRPr="009E42CF" w:rsidRDefault="00FD561B" w:rsidP="00016092">
      <w:pPr>
        <w:spacing w:before="100" w:beforeAutospacing="1" w:after="100" w:afterAutospacing="1" w:line="360" w:lineRule="auto"/>
        <w:jc w:val="both"/>
        <w:rPr>
          <w:rFonts w:ascii="Palatino Linotype" w:eastAsiaTheme="minorEastAsia" w:hAnsi="Palatino Linotype" w:cs="Arial"/>
          <w:lang w:val="es-ES_tradnl"/>
        </w:rPr>
      </w:pPr>
      <w:r w:rsidRPr="009E42CF">
        <w:rPr>
          <w:rFonts w:ascii="Palatino Linotype" w:hAnsi="Palatino Linotype" w:cs="Arial"/>
        </w:rPr>
        <w:t xml:space="preserve">En esa tesitura, atendiendo a que </w:t>
      </w:r>
      <w:r w:rsidRPr="009E42CF">
        <w:rPr>
          <w:rFonts w:ascii="Palatino Linotype" w:hAnsi="Palatino Linotype" w:cs="Arial"/>
          <w:b/>
        </w:rPr>
        <w:t>EL SUJETO OBLIGADO</w:t>
      </w:r>
      <w:r w:rsidRPr="009E42CF">
        <w:rPr>
          <w:rFonts w:ascii="Palatino Linotype" w:hAnsi="Palatino Linotype" w:cs="Arial"/>
        </w:rPr>
        <w:t xml:space="preserve"> notificó la respuesta a la solicitud de acceso a la información pública el día</w:t>
      </w:r>
      <w:r w:rsidRPr="009E42CF">
        <w:rPr>
          <w:rFonts w:ascii="Palatino Linotype" w:hAnsi="Palatino Linotype" w:cs="Arial"/>
          <w:b/>
        </w:rPr>
        <w:t xml:space="preserve"> </w:t>
      </w:r>
      <w:r w:rsidR="003369D1" w:rsidRPr="009E42CF">
        <w:rPr>
          <w:rFonts w:ascii="Palatino Linotype" w:hAnsi="Palatino Linotype" w:cs="Arial"/>
          <w:b/>
        </w:rPr>
        <w:t>veintiocho</w:t>
      </w:r>
      <w:r w:rsidR="008E7D97" w:rsidRPr="009E42CF">
        <w:rPr>
          <w:rFonts w:ascii="Palatino Linotype" w:hAnsi="Palatino Linotype" w:cs="Arial"/>
          <w:b/>
        </w:rPr>
        <w:t xml:space="preserve"> de febrero</w:t>
      </w:r>
      <w:r w:rsidR="009B68CE" w:rsidRPr="009E42CF">
        <w:rPr>
          <w:rFonts w:ascii="Palatino Linotype" w:hAnsi="Palatino Linotype" w:cs="Arial"/>
          <w:b/>
        </w:rPr>
        <w:t xml:space="preserve"> d</w:t>
      </w:r>
      <w:r w:rsidR="007C1970" w:rsidRPr="009E42CF">
        <w:rPr>
          <w:rFonts w:ascii="Palatino Linotype" w:hAnsi="Palatino Linotype" w:cs="Arial"/>
          <w:b/>
        </w:rPr>
        <w:t xml:space="preserve">e </w:t>
      </w:r>
      <w:r w:rsidR="005D3C5A" w:rsidRPr="009E42CF">
        <w:rPr>
          <w:rFonts w:ascii="Palatino Linotype" w:hAnsi="Palatino Linotype" w:cs="Arial"/>
          <w:b/>
        </w:rPr>
        <w:t xml:space="preserve">dos mil </w:t>
      </w:r>
      <w:r w:rsidR="00FC61D7" w:rsidRPr="009E42CF">
        <w:rPr>
          <w:rFonts w:ascii="Palatino Linotype" w:hAnsi="Palatino Linotype" w:cs="Arial"/>
          <w:b/>
        </w:rPr>
        <w:t>veintidós</w:t>
      </w:r>
      <w:r w:rsidRPr="009E42CF">
        <w:rPr>
          <w:rFonts w:ascii="Palatino Linotype" w:hAnsi="Palatino Linotype" w:cs="Arial"/>
        </w:rPr>
        <w:t xml:space="preserve">; así, el plazo de quince días hábiles que el artículo 178 de la Ley de la materia </w:t>
      </w:r>
      <w:r w:rsidRPr="009E42CF">
        <w:rPr>
          <w:rFonts w:ascii="Palatino Linotype" w:hAnsi="Palatino Linotype" w:cs="Arial"/>
        </w:rPr>
        <w:lastRenderedPageBreak/>
        <w:t>otorga al</w:t>
      </w:r>
      <w:r w:rsidRPr="009E42CF">
        <w:rPr>
          <w:rFonts w:ascii="Palatino Linotype" w:hAnsi="Palatino Linotype" w:cs="Arial"/>
          <w:b/>
        </w:rPr>
        <w:t xml:space="preserve"> RECURRENTE</w:t>
      </w:r>
      <w:r w:rsidRPr="009E42CF">
        <w:rPr>
          <w:rFonts w:ascii="Palatino Linotype" w:hAnsi="Palatino Linotype" w:cs="Arial"/>
        </w:rPr>
        <w:t xml:space="preserve"> para presentar el respectivo </w:t>
      </w:r>
      <w:r w:rsidR="00504A64" w:rsidRPr="009E42CF">
        <w:rPr>
          <w:rFonts w:ascii="Palatino Linotype" w:hAnsi="Palatino Linotype" w:cs="Arial"/>
        </w:rPr>
        <w:t>Recurso de Revisión</w:t>
      </w:r>
      <w:r w:rsidRPr="009E42CF">
        <w:rPr>
          <w:rFonts w:ascii="Palatino Linotype" w:hAnsi="Palatino Linotype" w:cs="Arial"/>
        </w:rPr>
        <w:t xml:space="preserve">, transcurrió del </w:t>
      </w:r>
      <w:r w:rsidR="003369D1" w:rsidRPr="009E42CF">
        <w:rPr>
          <w:rFonts w:ascii="Palatino Linotype" w:hAnsi="Palatino Linotype" w:cs="Arial"/>
          <w:b/>
        </w:rPr>
        <w:t xml:space="preserve">uno al veintitrés </w:t>
      </w:r>
      <w:r w:rsidR="008E7D97" w:rsidRPr="009E42CF">
        <w:rPr>
          <w:rFonts w:ascii="Palatino Linotype" w:hAnsi="Palatino Linotype" w:cs="Arial"/>
          <w:b/>
        </w:rPr>
        <w:t xml:space="preserve">de marzo </w:t>
      </w:r>
      <w:r w:rsidR="00536B6B" w:rsidRPr="009E42CF">
        <w:rPr>
          <w:rFonts w:ascii="Palatino Linotype" w:hAnsi="Palatino Linotype" w:cs="Arial"/>
          <w:b/>
        </w:rPr>
        <w:t xml:space="preserve">de dos mil </w:t>
      </w:r>
      <w:r w:rsidR="009B68CE" w:rsidRPr="009E42CF">
        <w:rPr>
          <w:rFonts w:ascii="Palatino Linotype" w:hAnsi="Palatino Linotype" w:cs="Arial"/>
          <w:b/>
        </w:rPr>
        <w:t>veintidós</w:t>
      </w:r>
      <w:r w:rsidRPr="009E42CF">
        <w:rPr>
          <w:rFonts w:ascii="Palatino Linotype" w:hAnsi="Palatino Linotype" w:cs="Arial"/>
        </w:rPr>
        <w:t xml:space="preserve">, </w:t>
      </w:r>
      <w:r w:rsidR="00EE68EE" w:rsidRPr="009E42CF">
        <w:rPr>
          <w:rFonts w:ascii="Palatino Linotype" w:eastAsiaTheme="minorEastAsia" w:hAnsi="Palatino Linotype" w:cs="Arial"/>
          <w:lang w:val="es-ES_tradnl"/>
        </w:rPr>
        <w:t xml:space="preserve">sin contemplar en el cómputo los </w:t>
      </w:r>
      <w:r w:rsidR="003369D1" w:rsidRPr="009E42CF">
        <w:rPr>
          <w:rFonts w:ascii="Palatino Linotype" w:eastAsiaTheme="minorEastAsia" w:hAnsi="Palatino Linotype" w:cs="Arial"/>
          <w:lang w:val="es-ES_tradnl"/>
        </w:rPr>
        <w:t>cinco</w:t>
      </w:r>
      <w:r w:rsidR="009B68CE" w:rsidRPr="009E42CF">
        <w:rPr>
          <w:rFonts w:ascii="Palatino Linotype" w:eastAsiaTheme="minorEastAsia" w:hAnsi="Palatino Linotype" w:cs="Arial"/>
          <w:lang w:val="es-ES_tradnl"/>
        </w:rPr>
        <w:t>,</w:t>
      </w:r>
      <w:r w:rsidR="003369D1" w:rsidRPr="009E42CF">
        <w:rPr>
          <w:rFonts w:ascii="Palatino Linotype" w:eastAsiaTheme="minorEastAsia" w:hAnsi="Palatino Linotype" w:cs="Arial"/>
          <w:lang w:val="es-ES_tradnl"/>
        </w:rPr>
        <w:t xml:space="preserve"> seis, doce, trece, diecinueve y veinte </w:t>
      </w:r>
      <w:r w:rsidR="009B68CE" w:rsidRPr="009E42CF">
        <w:rPr>
          <w:rFonts w:ascii="Palatino Linotype" w:eastAsiaTheme="minorEastAsia" w:hAnsi="Palatino Linotype" w:cs="Arial"/>
          <w:lang w:val="es-ES_tradnl"/>
        </w:rPr>
        <w:t>del dos mil veintidós</w:t>
      </w:r>
      <w:r w:rsidR="00EE68EE" w:rsidRPr="009E42CF">
        <w:rPr>
          <w:rFonts w:ascii="Palatino Linotype" w:eastAsiaTheme="minorEastAsia" w:hAnsi="Palatino Linotype" w:cs="Arial"/>
          <w:lang w:val="es-ES_tradnl"/>
        </w:rPr>
        <w:t xml:space="preserve">, </w:t>
      </w:r>
      <w:bookmarkStart w:id="2" w:name="_Hlk62134391"/>
      <w:r w:rsidR="00EE68EE" w:rsidRPr="009E42CF">
        <w:rPr>
          <w:rFonts w:ascii="Palatino Linotype" w:eastAsiaTheme="minorEastAsia" w:hAnsi="Palatino Linotype" w:cs="Arial"/>
          <w:lang w:val="es-ES_tradnl"/>
        </w:rPr>
        <w:t>por corresponder a sábados y domingos, considerados como días inhábiles,</w:t>
      </w:r>
      <w:r w:rsidR="00C06091" w:rsidRPr="009E42CF">
        <w:rPr>
          <w:rFonts w:ascii="Palatino Linotype" w:eastAsiaTheme="minorEastAsia" w:hAnsi="Palatino Linotype" w:cs="Arial"/>
          <w:lang w:val="es-ES_tradnl"/>
        </w:rPr>
        <w:t xml:space="preserve"> e</w:t>
      </w:r>
      <w:r w:rsidR="00EE68EE" w:rsidRPr="009E42CF">
        <w:rPr>
          <w:rFonts w:ascii="Palatino Linotype" w:eastAsiaTheme="minorEastAsia" w:hAnsi="Palatino Linotype" w:cs="Arial"/>
          <w:lang w:val="es-ES_tradnl"/>
        </w:rPr>
        <w:t>n términos del artículo 3, fracción X de la Ley de Transparencia y Acceso a la Información Pública del Estado de México y Municipios</w:t>
      </w:r>
      <w:r w:rsidR="009B68CE" w:rsidRPr="009E42CF">
        <w:rPr>
          <w:rFonts w:ascii="Palatino Linotype" w:eastAsiaTheme="minorEastAsia" w:hAnsi="Palatino Linotype" w:cs="Arial"/>
          <w:lang w:val="es-ES_tradnl"/>
        </w:rPr>
        <w:t xml:space="preserve">; así como el </w:t>
      </w:r>
      <w:r w:rsidR="003369D1" w:rsidRPr="009E42CF">
        <w:rPr>
          <w:rFonts w:ascii="Palatino Linotype" w:eastAsiaTheme="minorEastAsia" w:hAnsi="Palatino Linotype" w:cs="Arial"/>
          <w:lang w:val="es-ES_tradnl"/>
        </w:rPr>
        <w:t>dos y veintiuno</w:t>
      </w:r>
      <w:r w:rsidR="009B68CE" w:rsidRPr="009E42CF">
        <w:rPr>
          <w:rFonts w:ascii="Palatino Linotype" w:eastAsiaTheme="minorEastAsia" w:hAnsi="Palatino Linotype" w:cs="Arial"/>
          <w:lang w:val="es-ES_tradnl"/>
        </w:rPr>
        <w:t xml:space="preserve"> de </w:t>
      </w:r>
      <w:r w:rsidR="003369D1" w:rsidRPr="009E42CF">
        <w:rPr>
          <w:rFonts w:ascii="Palatino Linotype" w:eastAsiaTheme="minorEastAsia" w:hAnsi="Palatino Linotype" w:cs="Arial"/>
          <w:lang w:val="es-ES_tradnl"/>
        </w:rPr>
        <w:t>marzo</w:t>
      </w:r>
      <w:r w:rsidR="00021B6B" w:rsidRPr="009E42CF">
        <w:rPr>
          <w:rFonts w:ascii="Palatino Linotype" w:eastAsiaTheme="minorEastAsia" w:hAnsi="Palatino Linotype" w:cs="Arial"/>
          <w:lang w:val="es-ES_tradnl"/>
        </w:rPr>
        <w:t xml:space="preserve"> </w:t>
      </w:r>
      <w:r w:rsidR="009B68CE" w:rsidRPr="009E42CF">
        <w:rPr>
          <w:rFonts w:ascii="Palatino Linotype" w:eastAsiaTheme="minorEastAsia" w:hAnsi="Palatino Linotype" w:cs="Arial"/>
          <w:lang w:val="es-ES_tradnl"/>
        </w:rPr>
        <w:t xml:space="preserve">de dos mil veintidós por corresponder a un día inhábil, en términos </w:t>
      </w:r>
      <w:r w:rsidR="00FC61D7" w:rsidRPr="009E42CF">
        <w:rPr>
          <w:rFonts w:ascii="Palatino Linotype" w:eastAsiaTheme="minorEastAsia" w:hAnsi="Palatino Linotype" w:cs="Arial"/>
          <w:lang w:val="es-ES_tradnl"/>
        </w:rPr>
        <w:t>del Calendario Oficial en Materia de Transparencia, Acceso a la Información Pública y Protección de Datos Personales del Estado de México y Municipios, así como de labores del Instituto para el año dos mil veintidós y enero dos mil veintitrés.</w:t>
      </w:r>
    </w:p>
    <w:bookmarkEnd w:id="2"/>
    <w:p w14:paraId="11AB2F9E" w14:textId="6F66D578" w:rsidR="008E7D97" w:rsidRPr="009E42CF" w:rsidRDefault="000048EE" w:rsidP="00016092">
      <w:pPr>
        <w:autoSpaceDE w:val="0"/>
        <w:autoSpaceDN w:val="0"/>
        <w:adjustRightInd w:val="0"/>
        <w:spacing w:before="100" w:beforeAutospacing="1" w:after="100" w:afterAutospacing="1" w:line="360" w:lineRule="auto"/>
        <w:ind w:right="49"/>
        <w:jc w:val="both"/>
        <w:rPr>
          <w:rFonts w:ascii="Palatino Linotype" w:hAnsi="Palatino Linotype" w:cs="Arial"/>
          <w:lang w:eastAsia="es-MX"/>
        </w:rPr>
      </w:pPr>
      <w:r w:rsidRPr="009E42CF">
        <w:rPr>
          <w:rFonts w:ascii="Palatino Linotype" w:hAnsi="Palatino Linotype" w:cs="Arial"/>
          <w:lang w:eastAsia="es-MX"/>
        </w:rPr>
        <w:t>En ese tenor, si el Recurso de Revisión que nos ocupa, se interpuso el</w:t>
      </w:r>
      <w:r w:rsidR="00021B6B" w:rsidRPr="009E42CF">
        <w:rPr>
          <w:rFonts w:ascii="Palatino Linotype" w:hAnsi="Palatino Linotype" w:cs="Arial"/>
          <w:lang w:eastAsia="es-MX"/>
        </w:rPr>
        <w:t xml:space="preserve"> seis de marzo de dos mil veintidós, sin embargo tal y como fue señalado en el párrafo anterior al ser considerado un día inhábil, se tuvo por interpuesto el Recurso de Revisión de mérito al siguiente día hábil, siendo éste el</w:t>
      </w:r>
      <w:r w:rsidRPr="009E42CF">
        <w:rPr>
          <w:rFonts w:ascii="Palatino Linotype" w:hAnsi="Palatino Linotype" w:cs="Arial"/>
          <w:lang w:eastAsia="es-MX"/>
        </w:rPr>
        <w:t xml:space="preserve"> </w:t>
      </w:r>
      <w:r w:rsidR="00021B6B" w:rsidRPr="009E42CF">
        <w:rPr>
          <w:rFonts w:ascii="Palatino Linotype" w:hAnsi="Palatino Linotype" w:cs="Arial"/>
          <w:b/>
          <w:lang w:eastAsia="es-MX"/>
        </w:rPr>
        <w:t>siete</w:t>
      </w:r>
      <w:r w:rsidRPr="009E42CF">
        <w:rPr>
          <w:rFonts w:ascii="Palatino Linotype" w:hAnsi="Palatino Linotype" w:cs="Arial"/>
          <w:b/>
          <w:lang w:eastAsia="es-MX"/>
        </w:rPr>
        <w:t xml:space="preserve"> de </w:t>
      </w:r>
      <w:r w:rsidR="00021B6B" w:rsidRPr="009E42CF">
        <w:rPr>
          <w:rFonts w:ascii="Palatino Linotype" w:hAnsi="Palatino Linotype" w:cs="Arial"/>
          <w:b/>
          <w:lang w:eastAsia="es-MX"/>
        </w:rPr>
        <w:t xml:space="preserve">marzo </w:t>
      </w:r>
      <w:r w:rsidRPr="009E42CF">
        <w:rPr>
          <w:rFonts w:ascii="Palatino Linotype" w:hAnsi="Palatino Linotype" w:cs="Arial"/>
          <w:b/>
          <w:lang w:eastAsia="es-MX"/>
        </w:rPr>
        <w:t>de dos mil veintidós</w:t>
      </w:r>
      <w:r w:rsidRPr="009E42CF">
        <w:rPr>
          <w:rFonts w:ascii="Palatino Linotype" w:hAnsi="Palatino Linotype" w:cs="Arial"/>
          <w:lang w:eastAsia="es-MX"/>
        </w:rPr>
        <w:t xml:space="preserve">, </w:t>
      </w:r>
      <w:r w:rsidR="00021B6B" w:rsidRPr="009E42CF">
        <w:rPr>
          <w:rFonts w:ascii="Palatino Linotype" w:hAnsi="Palatino Linotype" w:cs="Arial"/>
          <w:lang w:eastAsia="es-MX"/>
        </w:rPr>
        <w:t xml:space="preserve">motivo por el cual, </w:t>
      </w:r>
      <w:r w:rsidR="00C97CAF" w:rsidRPr="009E42CF">
        <w:rPr>
          <w:rFonts w:ascii="Palatino Linotype" w:hAnsi="Palatino Linotype" w:cs="Arial"/>
          <w:lang w:eastAsia="es-MX"/>
        </w:rPr>
        <w:t>se encuentra dentro de los márgenes temporales previstos en el citado precepto legal y, por tanto, se considera interpuesto en tiempo y forma.</w:t>
      </w:r>
    </w:p>
    <w:p w14:paraId="61FD85DF" w14:textId="11E8FFDF" w:rsidR="007366EE" w:rsidRPr="009E42CF" w:rsidRDefault="00926965" w:rsidP="00016092">
      <w:pPr>
        <w:autoSpaceDE w:val="0"/>
        <w:autoSpaceDN w:val="0"/>
        <w:adjustRightInd w:val="0"/>
        <w:spacing w:line="360" w:lineRule="auto"/>
        <w:ind w:right="49"/>
        <w:jc w:val="both"/>
        <w:rPr>
          <w:rFonts w:ascii="Palatino Linotype" w:hAnsi="Palatino Linotype"/>
          <w:b/>
        </w:rPr>
      </w:pPr>
      <w:r w:rsidRPr="009E42CF">
        <w:rPr>
          <w:rFonts w:ascii="Palatino Linotype" w:hAnsi="Palatino Linotype" w:cs="Arial"/>
          <w:b/>
          <w:sz w:val="28"/>
        </w:rPr>
        <w:t>CUARTO</w:t>
      </w:r>
      <w:r w:rsidR="00200BFC" w:rsidRPr="009E42CF">
        <w:rPr>
          <w:rFonts w:ascii="Palatino Linotype" w:hAnsi="Palatino Linotype"/>
          <w:b/>
        </w:rPr>
        <w:t xml:space="preserve">. </w:t>
      </w:r>
      <w:r w:rsidR="0072617B" w:rsidRPr="009E42CF">
        <w:rPr>
          <w:rFonts w:ascii="Palatino Linotype" w:hAnsi="Palatino Linotype"/>
          <w:b/>
        </w:rPr>
        <w:t xml:space="preserve">Procedibilidad. </w:t>
      </w:r>
    </w:p>
    <w:p w14:paraId="455A02DF" w14:textId="256E3DA8" w:rsidR="00C97CAF" w:rsidRPr="009E42CF" w:rsidRDefault="00C97CAF" w:rsidP="00016092">
      <w:pPr>
        <w:spacing w:line="360" w:lineRule="auto"/>
        <w:jc w:val="both"/>
        <w:rPr>
          <w:rFonts w:ascii="Palatino Linotype" w:hAnsi="Palatino Linotype" w:cs="Arial"/>
          <w:color w:val="000000" w:themeColor="text1"/>
          <w:lang w:val="es-ES"/>
        </w:rPr>
      </w:pPr>
      <w:r w:rsidRPr="009E42CF">
        <w:rPr>
          <w:rFonts w:ascii="Palatino Linotype" w:hAnsi="Palatino Linotype" w:cs="Arial"/>
          <w:color w:val="000000" w:themeColor="text1"/>
          <w:lang w:val="es-ES"/>
        </w:rPr>
        <w:t>Del análisis efectuado se advierte que resulta p</w:t>
      </w:r>
      <w:r w:rsidR="00FA391A" w:rsidRPr="009E42CF">
        <w:rPr>
          <w:rFonts w:ascii="Palatino Linotype" w:hAnsi="Palatino Linotype" w:cs="Arial"/>
          <w:color w:val="000000" w:themeColor="text1"/>
          <w:lang w:val="es-ES"/>
        </w:rPr>
        <w:t>rocedente la interposición del R</w:t>
      </w:r>
      <w:r w:rsidRPr="009E42CF">
        <w:rPr>
          <w:rFonts w:ascii="Palatino Linotype" w:hAnsi="Palatino Linotype" w:cs="Arial"/>
          <w:color w:val="000000" w:themeColor="text1"/>
          <w:lang w:val="es-ES"/>
        </w:rPr>
        <w:t xml:space="preserve">ecurso y se concluye la acreditación plena de todos y cada uno de los elementos formales exigidos por el artículo 180 de la Ley de Transparencia y Acceso a la Información Pública del Estado de México y Municipios, en atención a que fueron presentados mediante el formato visible en </w:t>
      </w:r>
      <w:r w:rsidRPr="009E42CF">
        <w:rPr>
          <w:rFonts w:ascii="Palatino Linotype" w:hAnsi="Palatino Linotype" w:cs="Arial"/>
          <w:b/>
          <w:color w:val="000000" w:themeColor="text1"/>
          <w:lang w:val="es-ES"/>
        </w:rPr>
        <w:t>EL SAIMEX</w:t>
      </w:r>
      <w:r w:rsidRPr="009E42CF">
        <w:rPr>
          <w:rFonts w:ascii="Palatino Linotype" w:hAnsi="Palatino Linotype" w:cs="Arial"/>
          <w:color w:val="000000" w:themeColor="text1"/>
          <w:lang w:val="es-ES"/>
        </w:rPr>
        <w:t>.</w:t>
      </w:r>
    </w:p>
    <w:p w14:paraId="2DAB9FDB" w14:textId="292D03B9" w:rsidR="009B4932" w:rsidRPr="009E42CF" w:rsidRDefault="00926965" w:rsidP="00016092">
      <w:pPr>
        <w:spacing w:line="360" w:lineRule="auto"/>
        <w:jc w:val="both"/>
        <w:rPr>
          <w:rFonts w:ascii="Palatino Linotype" w:hAnsi="Palatino Linotype" w:cs="Arial"/>
          <w:b/>
          <w:lang w:val="es-ES"/>
        </w:rPr>
      </w:pPr>
      <w:r w:rsidRPr="009E42CF">
        <w:rPr>
          <w:rFonts w:ascii="Palatino Linotype" w:hAnsi="Palatino Linotype" w:cs="Arial"/>
          <w:b/>
          <w:sz w:val="28"/>
          <w:szCs w:val="28"/>
        </w:rPr>
        <w:lastRenderedPageBreak/>
        <w:t>QUINTO</w:t>
      </w:r>
      <w:r w:rsidR="00CE0362" w:rsidRPr="009E42CF">
        <w:rPr>
          <w:rFonts w:ascii="Palatino Linotype" w:hAnsi="Palatino Linotype" w:cs="Arial"/>
          <w:b/>
        </w:rPr>
        <w:t xml:space="preserve">. </w:t>
      </w:r>
      <w:r w:rsidR="0076773D" w:rsidRPr="009E42CF">
        <w:rPr>
          <w:rFonts w:ascii="Palatino Linotype" w:hAnsi="Palatino Linotype" w:cs="Arial"/>
          <w:b/>
          <w:lang w:val="es-ES"/>
        </w:rPr>
        <w:t xml:space="preserve">Estudio y resolución del asunto. </w:t>
      </w:r>
    </w:p>
    <w:p w14:paraId="737767EF" w14:textId="77777777" w:rsidR="00112825" w:rsidRPr="009E42CF" w:rsidRDefault="00112825" w:rsidP="00016092">
      <w:pPr>
        <w:widowControl w:val="0"/>
        <w:autoSpaceDE w:val="0"/>
        <w:autoSpaceDN w:val="0"/>
        <w:adjustRightInd w:val="0"/>
        <w:spacing w:line="360" w:lineRule="auto"/>
        <w:contextualSpacing/>
        <w:jc w:val="both"/>
        <w:rPr>
          <w:rFonts w:ascii="Palatino Linotype" w:hAnsi="Palatino Linotype"/>
        </w:rPr>
      </w:pPr>
      <w:r w:rsidRPr="009E42CF">
        <w:rPr>
          <w:rFonts w:ascii="Palatino Linotype" w:hAnsi="Palatino Linotype" w:cs="Arial"/>
        </w:rPr>
        <w:t>E</w:t>
      </w:r>
      <w:r w:rsidRPr="009E42CF">
        <w:rPr>
          <w:rFonts w:ascii="Palatino Linotype" w:hAnsi="Palatino Linotype"/>
        </w:rPr>
        <w:t xml:space="preserve">ste Órgano Colegiado advierte que en el </w:t>
      </w:r>
      <w:r w:rsidRPr="009E42CF">
        <w:rPr>
          <w:rFonts w:ascii="Palatino Linotype" w:hAnsi="Palatino Linotype"/>
          <w:lang w:val="es-419"/>
        </w:rPr>
        <w:t>presente asunto</w:t>
      </w:r>
      <w:r w:rsidRPr="009E42CF">
        <w:rPr>
          <w:rFonts w:ascii="Palatino Linotype" w:hAnsi="Palatino Linotype"/>
        </w:rPr>
        <w:t xml:space="preserve"> se actualiza la causal de sobreseimiento prevista en la fracción III del artículo 192 de la </w:t>
      </w:r>
      <w:r w:rsidRPr="009E42CF">
        <w:rPr>
          <w:rFonts w:ascii="Palatino Linotype" w:hAnsi="Palatino Linotype" w:cs="Arial"/>
        </w:rPr>
        <w:t>de la Ley de Transparencia y Acceso a la Información Pública del Estado de México y Municipios</w:t>
      </w:r>
      <w:r w:rsidRPr="009E42CF">
        <w:rPr>
          <w:rFonts w:ascii="Palatino Linotype" w:hAnsi="Palatino Linotype"/>
        </w:rPr>
        <w:t xml:space="preserve"> que dispone lo siguiente:</w:t>
      </w:r>
    </w:p>
    <w:p w14:paraId="46DB2A91" w14:textId="77777777" w:rsidR="00112825" w:rsidRPr="009E42CF" w:rsidRDefault="00112825" w:rsidP="00016092">
      <w:pPr>
        <w:pStyle w:val="Prrafodelista"/>
        <w:widowControl w:val="0"/>
        <w:autoSpaceDE w:val="0"/>
        <w:autoSpaceDN w:val="0"/>
        <w:adjustRightInd w:val="0"/>
        <w:spacing w:line="360" w:lineRule="auto"/>
        <w:ind w:left="0"/>
        <w:contextualSpacing/>
        <w:jc w:val="both"/>
        <w:rPr>
          <w:rFonts w:ascii="Palatino Linotype" w:hAnsi="Palatino Linotype"/>
          <w:sz w:val="14"/>
        </w:rPr>
      </w:pPr>
    </w:p>
    <w:p w14:paraId="60FCE87F" w14:textId="77777777" w:rsidR="00112825" w:rsidRPr="009E42CF" w:rsidRDefault="00112825" w:rsidP="00016092">
      <w:pPr>
        <w:ind w:left="709" w:right="757"/>
        <w:jc w:val="both"/>
        <w:rPr>
          <w:rFonts w:ascii="Palatino Linotype" w:hAnsi="Palatino Linotype" w:cs="Arial"/>
          <w:i/>
          <w:sz w:val="22"/>
        </w:rPr>
      </w:pPr>
      <w:r w:rsidRPr="009E42CF">
        <w:rPr>
          <w:rFonts w:ascii="Palatino Linotype" w:hAnsi="Palatino Linotype" w:cs="Arial"/>
          <w:b/>
          <w:i/>
          <w:sz w:val="22"/>
        </w:rPr>
        <w:t>“Artículo 192.</w:t>
      </w:r>
      <w:r w:rsidRPr="009E42CF">
        <w:rPr>
          <w:rFonts w:ascii="Palatino Linotype" w:hAnsi="Palatino Linotype" w:cs="Arial"/>
          <w:i/>
          <w:sz w:val="22"/>
        </w:rPr>
        <w:t xml:space="preserve"> El recurso será sobreseído, en todo o en parte, cuando una vez admitido, se actualicen alguno de los siguientes supuestos:</w:t>
      </w:r>
    </w:p>
    <w:p w14:paraId="61703896" w14:textId="77777777" w:rsidR="00112825" w:rsidRPr="009E42CF" w:rsidRDefault="00112825" w:rsidP="00016092">
      <w:pPr>
        <w:ind w:left="709" w:right="757"/>
        <w:jc w:val="both"/>
        <w:rPr>
          <w:rFonts w:ascii="Palatino Linotype" w:hAnsi="Palatino Linotype" w:cs="Arial"/>
          <w:i/>
          <w:sz w:val="22"/>
        </w:rPr>
      </w:pPr>
      <w:r w:rsidRPr="009E42CF">
        <w:rPr>
          <w:rFonts w:ascii="Palatino Linotype" w:hAnsi="Palatino Linotype" w:cs="Arial"/>
          <w:i/>
          <w:sz w:val="22"/>
        </w:rPr>
        <w:t>…</w:t>
      </w:r>
    </w:p>
    <w:p w14:paraId="2937B446" w14:textId="77777777" w:rsidR="00112825" w:rsidRPr="009E42CF" w:rsidRDefault="00112825" w:rsidP="00016092">
      <w:pPr>
        <w:ind w:left="709" w:right="757"/>
        <w:jc w:val="both"/>
        <w:rPr>
          <w:rFonts w:ascii="Palatino Linotype" w:hAnsi="Palatino Linotype" w:cs="Arial"/>
          <w:i/>
          <w:sz w:val="22"/>
        </w:rPr>
      </w:pPr>
      <w:r w:rsidRPr="009E42CF">
        <w:rPr>
          <w:rFonts w:ascii="Palatino Linotype" w:hAnsi="Palatino Linotype" w:cs="Arial"/>
          <w:b/>
          <w:i/>
          <w:sz w:val="22"/>
        </w:rPr>
        <w:t>III.</w:t>
      </w:r>
      <w:r w:rsidRPr="009E42CF">
        <w:rPr>
          <w:rFonts w:ascii="Palatino Linotype" w:hAnsi="Palatino Linotype" w:cs="Arial"/>
          <w:i/>
          <w:sz w:val="22"/>
        </w:rPr>
        <w:t xml:space="preserve"> El sujeto obligado responsable del acto lo modifique o revoque de tal manera que el recurso de revisión quede sin materia;…”</w:t>
      </w:r>
    </w:p>
    <w:p w14:paraId="590BBCD7" w14:textId="77777777" w:rsidR="00112825" w:rsidRPr="009E42CF" w:rsidRDefault="00112825" w:rsidP="00016092">
      <w:pPr>
        <w:ind w:left="709" w:right="757"/>
        <w:jc w:val="both"/>
        <w:rPr>
          <w:rFonts w:ascii="Palatino Linotype" w:hAnsi="Palatino Linotype" w:cs="Arial"/>
          <w:i/>
          <w:sz w:val="14"/>
        </w:rPr>
      </w:pPr>
    </w:p>
    <w:p w14:paraId="32587506" w14:textId="77777777" w:rsidR="00112825" w:rsidRPr="009E42CF" w:rsidRDefault="00112825" w:rsidP="00016092">
      <w:pPr>
        <w:spacing w:before="100" w:beforeAutospacing="1" w:after="100" w:afterAutospacing="1" w:line="360" w:lineRule="auto"/>
        <w:jc w:val="both"/>
        <w:rPr>
          <w:rFonts w:ascii="Palatino Linotype" w:hAnsi="Palatino Linotype" w:cs="Arial"/>
        </w:rPr>
      </w:pPr>
      <w:r w:rsidRPr="009E42CF">
        <w:rPr>
          <w:rFonts w:ascii="Palatino Linotype" w:hAnsi="Palatino Linotype" w:cs="Arial"/>
        </w:rPr>
        <w:t>Luego, conforme a la transcripción que antecede conviene desglosar los elementos de la disposición enunciada:</w:t>
      </w:r>
    </w:p>
    <w:p w14:paraId="068E36C2" w14:textId="77777777" w:rsidR="00112825" w:rsidRPr="009E42CF" w:rsidRDefault="00112825" w:rsidP="00016092">
      <w:pPr>
        <w:spacing w:before="100" w:beforeAutospacing="1" w:after="100" w:afterAutospacing="1"/>
        <w:ind w:left="992"/>
        <w:contextualSpacing/>
        <w:jc w:val="both"/>
        <w:rPr>
          <w:rFonts w:ascii="Palatino Linotype" w:hAnsi="Palatino Linotype" w:cs="Arial"/>
        </w:rPr>
      </w:pPr>
      <w:r w:rsidRPr="009E42CF">
        <w:rPr>
          <w:rFonts w:ascii="Palatino Linotype" w:hAnsi="Palatino Linotype" w:cs="Arial"/>
        </w:rPr>
        <w:t xml:space="preserve">1.- El sujeto obligado responsable; </w:t>
      </w:r>
    </w:p>
    <w:p w14:paraId="18D76035" w14:textId="77777777" w:rsidR="00112825" w:rsidRPr="009E42CF" w:rsidRDefault="00112825" w:rsidP="00016092">
      <w:pPr>
        <w:spacing w:before="100" w:beforeAutospacing="1" w:after="100" w:afterAutospacing="1"/>
        <w:ind w:left="992"/>
        <w:contextualSpacing/>
        <w:jc w:val="both"/>
        <w:rPr>
          <w:rFonts w:ascii="Palatino Linotype" w:hAnsi="Palatino Linotype" w:cs="Arial"/>
        </w:rPr>
      </w:pPr>
      <w:r w:rsidRPr="009E42CF">
        <w:rPr>
          <w:rFonts w:ascii="Palatino Linotype" w:hAnsi="Palatino Linotype" w:cs="Arial"/>
        </w:rPr>
        <w:t>2.- Acto;</w:t>
      </w:r>
    </w:p>
    <w:p w14:paraId="19929FC8" w14:textId="77777777" w:rsidR="00112825" w:rsidRPr="009E42CF" w:rsidRDefault="00112825" w:rsidP="00016092">
      <w:pPr>
        <w:spacing w:before="100" w:beforeAutospacing="1" w:after="100" w:afterAutospacing="1"/>
        <w:ind w:left="992"/>
        <w:contextualSpacing/>
        <w:jc w:val="both"/>
        <w:rPr>
          <w:rFonts w:ascii="Palatino Linotype" w:hAnsi="Palatino Linotype" w:cs="Arial"/>
        </w:rPr>
      </w:pPr>
      <w:r w:rsidRPr="009E42CF">
        <w:rPr>
          <w:rFonts w:ascii="Palatino Linotype" w:hAnsi="Palatino Linotype" w:cs="Arial"/>
        </w:rPr>
        <w:t>3.- Que se modifique o revoque; y</w:t>
      </w:r>
    </w:p>
    <w:p w14:paraId="29087CEC" w14:textId="77777777" w:rsidR="00112825" w:rsidRPr="009E42CF" w:rsidRDefault="00112825" w:rsidP="00016092">
      <w:pPr>
        <w:spacing w:before="100" w:beforeAutospacing="1" w:after="100" w:afterAutospacing="1"/>
        <w:ind w:left="992"/>
        <w:contextualSpacing/>
        <w:jc w:val="both"/>
        <w:rPr>
          <w:rFonts w:ascii="Palatino Linotype" w:hAnsi="Palatino Linotype" w:cs="Arial"/>
        </w:rPr>
      </w:pPr>
      <w:r w:rsidRPr="009E42CF">
        <w:rPr>
          <w:rFonts w:ascii="Palatino Linotype" w:hAnsi="Palatino Linotype" w:cs="Arial"/>
        </w:rPr>
        <w:t>4.- De tal manera que el medio de impugnación quede sin efecto o materia.</w:t>
      </w:r>
    </w:p>
    <w:p w14:paraId="45AD253A" w14:textId="77777777" w:rsidR="00112825" w:rsidRPr="009E42CF" w:rsidRDefault="00112825" w:rsidP="00016092">
      <w:pPr>
        <w:spacing w:before="100" w:beforeAutospacing="1" w:after="100" w:afterAutospacing="1"/>
        <w:ind w:left="992"/>
        <w:contextualSpacing/>
        <w:jc w:val="both"/>
        <w:rPr>
          <w:rFonts w:ascii="Palatino Linotype" w:hAnsi="Palatino Linotype" w:cs="Arial"/>
        </w:rPr>
      </w:pPr>
    </w:p>
    <w:p w14:paraId="1E7A0474" w14:textId="1938C2BC" w:rsidR="00112825" w:rsidRPr="009E42CF" w:rsidRDefault="00112825" w:rsidP="00016092">
      <w:pPr>
        <w:spacing w:before="100" w:beforeAutospacing="1" w:after="100" w:afterAutospacing="1" w:line="360" w:lineRule="auto"/>
        <w:jc w:val="both"/>
        <w:rPr>
          <w:rFonts w:ascii="Palatino Linotype" w:hAnsi="Palatino Linotype" w:cs="Arial"/>
        </w:rPr>
      </w:pPr>
      <w:r w:rsidRPr="009E42CF">
        <w:rPr>
          <w:rFonts w:ascii="Palatino Linotype" w:hAnsi="Palatino Linotype" w:cs="Arial"/>
        </w:rPr>
        <w:t xml:space="preserve">El primer elemento normativo es </w:t>
      </w:r>
      <w:r w:rsidRPr="009E42CF">
        <w:rPr>
          <w:rFonts w:ascii="Palatino Linotype" w:hAnsi="Palatino Linotype" w:cs="Arial"/>
          <w:b/>
        </w:rPr>
        <w:t xml:space="preserve">EL SUJETO OBLIGADO </w:t>
      </w:r>
      <w:r w:rsidRPr="009E42CF">
        <w:rPr>
          <w:rFonts w:ascii="Palatino Linotype" w:hAnsi="Palatino Linotype" w:cs="Arial"/>
        </w:rPr>
        <w:t xml:space="preserve">responsable, figura que recae en el </w:t>
      </w:r>
      <w:r w:rsidR="00C570A6" w:rsidRPr="009E42CF">
        <w:rPr>
          <w:rFonts w:ascii="Palatino Linotype" w:hAnsi="Palatino Linotype" w:cs="Arial"/>
          <w:b/>
        </w:rPr>
        <w:t>Sindicato Único de Trabajadores de Los Poderes, Municipios E Instituciones Descentralizadas del Estado de México</w:t>
      </w:r>
      <w:r w:rsidRPr="009E42CF">
        <w:rPr>
          <w:rFonts w:ascii="Palatino Linotype" w:hAnsi="Palatino Linotype" w:cs="Arial"/>
          <w:b/>
        </w:rPr>
        <w:t>.</w:t>
      </w:r>
    </w:p>
    <w:p w14:paraId="4A099C93" w14:textId="2CC1CF2E" w:rsidR="00112825" w:rsidRPr="009E42CF" w:rsidRDefault="00112825" w:rsidP="00016092">
      <w:pPr>
        <w:spacing w:before="100" w:beforeAutospacing="1" w:after="100" w:afterAutospacing="1" w:line="360" w:lineRule="auto"/>
        <w:jc w:val="both"/>
        <w:rPr>
          <w:rFonts w:ascii="Palatino Linotype" w:hAnsi="Palatino Linotype" w:cs="Arial"/>
          <w:lang w:val="es-419"/>
        </w:rPr>
      </w:pPr>
      <w:r w:rsidRPr="009E42CF">
        <w:rPr>
          <w:rFonts w:ascii="Palatino Linotype" w:hAnsi="Palatino Linotype" w:cs="Arial"/>
        </w:rPr>
        <w:t xml:space="preserve">El segundo elemento normativo es la existencia de un acto, en el caso en concreto, se acredita con la respuesta del </w:t>
      </w:r>
      <w:r w:rsidRPr="009E42CF">
        <w:rPr>
          <w:rFonts w:ascii="Palatino Linotype" w:hAnsi="Palatino Linotype" w:cs="Arial"/>
          <w:b/>
        </w:rPr>
        <w:t>SUJETO OBLIGADO</w:t>
      </w:r>
      <w:r w:rsidRPr="009E42CF">
        <w:rPr>
          <w:rFonts w:ascii="Palatino Linotype" w:hAnsi="Palatino Linotype" w:cs="Arial"/>
        </w:rPr>
        <w:t>, la cual es la que se impugna, al</w:t>
      </w:r>
      <w:r w:rsidR="00FA391A" w:rsidRPr="009E42CF">
        <w:rPr>
          <w:rFonts w:ascii="Palatino Linotype" w:hAnsi="Palatino Linotype" w:cs="Arial"/>
        </w:rPr>
        <w:t xml:space="preserve"> inconformarse sobre la </w:t>
      </w:r>
      <w:r w:rsidR="00C570A6" w:rsidRPr="009E42CF">
        <w:rPr>
          <w:rFonts w:ascii="Palatino Linotype" w:hAnsi="Palatino Linotype" w:cs="Arial"/>
        </w:rPr>
        <w:t xml:space="preserve">respuesta incompleta proporcionada por </w:t>
      </w:r>
      <w:r w:rsidR="00C570A6" w:rsidRPr="009E42CF">
        <w:rPr>
          <w:rFonts w:ascii="Palatino Linotype" w:hAnsi="Palatino Linotype" w:cs="Arial"/>
          <w:b/>
        </w:rPr>
        <w:t>EL SUJETO OBLIGADO</w:t>
      </w:r>
      <w:r w:rsidR="000561C5" w:rsidRPr="009E42CF">
        <w:rPr>
          <w:rFonts w:ascii="Palatino Linotype" w:hAnsi="Palatino Linotype" w:cs="Arial"/>
        </w:rPr>
        <w:t>.</w:t>
      </w:r>
    </w:p>
    <w:p w14:paraId="6DC88359" w14:textId="713754C4" w:rsidR="00112825" w:rsidRPr="009E42CF" w:rsidRDefault="00112825" w:rsidP="00016092">
      <w:pPr>
        <w:spacing w:before="100" w:beforeAutospacing="1" w:after="100" w:afterAutospacing="1" w:line="360" w:lineRule="auto"/>
        <w:jc w:val="both"/>
        <w:rPr>
          <w:rFonts w:ascii="Palatino Linotype" w:hAnsi="Palatino Linotype" w:cs="Arial"/>
        </w:rPr>
      </w:pPr>
      <w:r w:rsidRPr="009E42CF">
        <w:rPr>
          <w:rFonts w:ascii="Palatino Linotype" w:hAnsi="Palatino Linotype" w:cs="Arial"/>
        </w:rPr>
        <w:lastRenderedPageBreak/>
        <w:t xml:space="preserve">La respuesta del </w:t>
      </w:r>
      <w:r w:rsidRPr="009E42CF">
        <w:rPr>
          <w:rFonts w:ascii="Palatino Linotype" w:hAnsi="Palatino Linotype" w:cs="Arial"/>
          <w:b/>
        </w:rPr>
        <w:t xml:space="preserve">SUJETO OBLIGADO </w:t>
      </w:r>
      <w:r w:rsidRPr="009E42CF">
        <w:rPr>
          <w:rFonts w:ascii="Palatino Linotype" w:hAnsi="Palatino Linotype" w:cs="Arial"/>
        </w:rPr>
        <w:t>es el precepto normativo en estudio, lo que se consagra como “acto”, esto es así, ya que la</w:t>
      </w:r>
      <w:r w:rsidR="00C570A6" w:rsidRPr="009E42CF">
        <w:rPr>
          <w:rFonts w:ascii="Palatino Linotype" w:hAnsi="Palatino Linotype" w:cs="Arial"/>
        </w:rPr>
        <w:t>s</w:t>
      </w:r>
      <w:r w:rsidRPr="009E42CF">
        <w:rPr>
          <w:rFonts w:ascii="Palatino Linotype" w:hAnsi="Palatino Linotype" w:cs="Arial"/>
        </w:rPr>
        <w:t xml:space="preserve"> respuestas emitidas por los Sujetos Obligados son consideradas, (en el contexto que la Ley </w:t>
      </w:r>
      <w:r w:rsidR="008B2EF0" w:rsidRPr="009E42CF">
        <w:rPr>
          <w:rFonts w:ascii="Palatino Linotype" w:hAnsi="Palatino Linotype" w:cs="Arial"/>
        </w:rPr>
        <w:t xml:space="preserve">de Transparencia y Acceso a la Información Pública del Estado de México y Municipios </w:t>
      </w:r>
      <w:r w:rsidRPr="009E42CF">
        <w:rPr>
          <w:rFonts w:ascii="Palatino Linotype" w:hAnsi="Palatino Linotype" w:cs="Arial"/>
        </w:rPr>
        <w:t xml:space="preserve">establece), como “actos”, sin los cuales no se tendría certeza de la existencia o inexistencia de la información pública, ya que es la evidencia notoria y específica del actuar del </w:t>
      </w:r>
      <w:r w:rsidRPr="009E42CF">
        <w:rPr>
          <w:rFonts w:ascii="Palatino Linotype" w:hAnsi="Palatino Linotype" w:cs="Arial"/>
          <w:b/>
        </w:rPr>
        <w:t>SUJETO OBLIGADO</w:t>
      </w:r>
      <w:r w:rsidRPr="009E42CF">
        <w:rPr>
          <w:rFonts w:ascii="Palatino Linotype" w:hAnsi="Palatino Linotype" w:cs="Arial"/>
        </w:rPr>
        <w:t xml:space="preserve">, la cual se observa a través de los actos que ejecuta y con los que ejerce sus atribuciones legalmente conferidas. </w:t>
      </w:r>
    </w:p>
    <w:p w14:paraId="4063E644" w14:textId="77777777" w:rsidR="00112825" w:rsidRPr="009E42CF" w:rsidRDefault="00112825" w:rsidP="00016092">
      <w:pPr>
        <w:spacing w:before="100" w:beforeAutospacing="1" w:after="100" w:afterAutospacing="1" w:line="360" w:lineRule="auto"/>
        <w:jc w:val="both"/>
        <w:rPr>
          <w:rFonts w:ascii="Palatino Linotype" w:hAnsi="Palatino Linotype" w:cs="Arial"/>
        </w:rPr>
      </w:pPr>
      <w:r w:rsidRPr="009E42CF">
        <w:rPr>
          <w:rFonts w:ascii="Palatino Linotype" w:hAnsi="Palatino Linotype" w:cs="Arial"/>
        </w:rPr>
        <w:t xml:space="preserve">La naturaleza jurídica de las respuestas que formulan los Sujetos Obligados, están delimitadas por la misma Ley antes </w:t>
      </w:r>
      <w:r w:rsidRPr="009E42CF">
        <w:rPr>
          <w:rFonts w:ascii="Palatino Linotype" w:hAnsi="Palatino Linotype" w:cs="Arial"/>
          <w:lang w:val="es-419"/>
        </w:rPr>
        <w:t>señalada</w:t>
      </w:r>
      <w:r w:rsidRPr="009E42CF">
        <w:rPr>
          <w:rFonts w:ascii="Palatino Linotype" w:hAnsi="Palatino Linotype" w:cs="Arial"/>
        </w:rPr>
        <w:t xml:space="preserve">, ya que el hecho de emitir actos no previstos en el marco normativo que en transparencia rige su actuar, serían ilegales de estricto derecho, por lo que dichos “actos” a que se refiere esta fracción están contenidos en la Ley en cita, en específico, en </w:t>
      </w:r>
      <w:r w:rsidRPr="009E42CF">
        <w:rPr>
          <w:rFonts w:ascii="Palatino Linotype" w:hAnsi="Palatino Linotype" w:cs="Arial"/>
          <w:lang w:val="es-419"/>
        </w:rPr>
        <w:t>la fracción II d</w:t>
      </w:r>
      <w:r w:rsidRPr="009E42CF">
        <w:rPr>
          <w:rFonts w:ascii="Palatino Linotype" w:hAnsi="Palatino Linotype" w:cs="Arial"/>
        </w:rPr>
        <w:t>el artículo 53 que a la letra dice:</w:t>
      </w:r>
    </w:p>
    <w:p w14:paraId="53859F23" w14:textId="77777777" w:rsidR="00112825" w:rsidRPr="009E42CF" w:rsidRDefault="00112825" w:rsidP="00016092">
      <w:pPr>
        <w:ind w:left="709" w:right="757"/>
        <w:jc w:val="both"/>
        <w:rPr>
          <w:rFonts w:ascii="Palatino Linotype" w:hAnsi="Palatino Linotype" w:cs="Arial"/>
          <w:i/>
          <w:sz w:val="22"/>
        </w:rPr>
      </w:pPr>
      <w:r w:rsidRPr="009E42CF">
        <w:rPr>
          <w:rFonts w:ascii="Palatino Linotype" w:hAnsi="Palatino Linotype" w:cs="Arial"/>
          <w:i/>
          <w:sz w:val="22"/>
        </w:rPr>
        <w:t>“</w:t>
      </w:r>
      <w:r w:rsidRPr="009E42CF">
        <w:rPr>
          <w:rFonts w:ascii="Palatino Linotype" w:hAnsi="Palatino Linotype" w:cs="Arial"/>
          <w:b/>
          <w:i/>
          <w:sz w:val="22"/>
        </w:rPr>
        <w:t>Artículo 53</w:t>
      </w:r>
      <w:r w:rsidRPr="009E42CF">
        <w:rPr>
          <w:rFonts w:ascii="Palatino Linotype" w:hAnsi="Palatino Linotype" w:cs="Arial"/>
          <w:i/>
          <w:sz w:val="22"/>
        </w:rPr>
        <w:t xml:space="preserve">. Las Unidades de Transparencia tendrán las siguientes funciones: </w:t>
      </w:r>
    </w:p>
    <w:p w14:paraId="7A415763" w14:textId="77777777" w:rsidR="00112825" w:rsidRPr="009E42CF" w:rsidRDefault="00112825" w:rsidP="00016092">
      <w:pPr>
        <w:ind w:left="709" w:right="757"/>
        <w:jc w:val="both"/>
        <w:rPr>
          <w:rFonts w:ascii="Palatino Linotype" w:hAnsi="Palatino Linotype" w:cs="Arial"/>
          <w:i/>
          <w:sz w:val="22"/>
        </w:rPr>
      </w:pPr>
      <w:r w:rsidRPr="009E42CF">
        <w:rPr>
          <w:rFonts w:ascii="Palatino Linotype" w:hAnsi="Palatino Linotype" w:cs="Arial"/>
          <w:i/>
          <w:sz w:val="22"/>
        </w:rPr>
        <w:t>…</w:t>
      </w:r>
    </w:p>
    <w:p w14:paraId="37C26029" w14:textId="77777777" w:rsidR="00112825" w:rsidRPr="009E42CF" w:rsidRDefault="00112825" w:rsidP="00016092">
      <w:pPr>
        <w:ind w:left="709" w:right="757"/>
        <w:jc w:val="both"/>
        <w:rPr>
          <w:rFonts w:ascii="Palatino Linotype" w:hAnsi="Palatino Linotype" w:cs="Arial"/>
          <w:b/>
          <w:i/>
          <w:sz w:val="22"/>
        </w:rPr>
      </w:pPr>
      <w:r w:rsidRPr="009E42CF">
        <w:rPr>
          <w:rFonts w:ascii="Palatino Linotype" w:hAnsi="Palatino Linotype" w:cs="Arial"/>
          <w:b/>
          <w:i/>
          <w:sz w:val="22"/>
        </w:rPr>
        <w:t xml:space="preserve">II. Recibir, tramitar y dar respuesta a las solicitudes de acceso a la información; </w:t>
      </w:r>
    </w:p>
    <w:p w14:paraId="36EFCDA7" w14:textId="77777777" w:rsidR="00112825" w:rsidRPr="009E42CF" w:rsidRDefault="00112825" w:rsidP="00016092">
      <w:pPr>
        <w:ind w:left="709" w:right="757"/>
        <w:jc w:val="both"/>
        <w:rPr>
          <w:rFonts w:ascii="Palatino Linotype" w:hAnsi="Palatino Linotype" w:cs="Arial"/>
          <w:i/>
          <w:sz w:val="22"/>
        </w:rPr>
      </w:pPr>
      <w:r w:rsidRPr="009E42CF">
        <w:rPr>
          <w:rFonts w:ascii="Palatino Linotype" w:hAnsi="Palatino Linotype" w:cs="Arial"/>
          <w:i/>
          <w:sz w:val="22"/>
        </w:rPr>
        <w:t>…</w:t>
      </w:r>
    </w:p>
    <w:p w14:paraId="28B14175" w14:textId="77777777" w:rsidR="00112825" w:rsidRPr="009E42CF" w:rsidRDefault="00112825" w:rsidP="00016092">
      <w:pPr>
        <w:ind w:left="709" w:right="757"/>
        <w:jc w:val="both"/>
        <w:rPr>
          <w:rFonts w:ascii="Palatino Linotype" w:hAnsi="Palatino Linotype" w:cs="Arial"/>
          <w:b/>
          <w:i/>
          <w:sz w:val="22"/>
          <w:lang w:val="es-419"/>
        </w:rPr>
      </w:pPr>
      <w:r w:rsidRPr="009E42CF">
        <w:rPr>
          <w:rFonts w:ascii="Palatino Linotype" w:hAnsi="Palatino Linotype" w:cs="Arial"/>
          <w:b/>
          <w:i/>
          <w:sz w:val="22"/>
          <w:lang w:val="es-419"/>
        </w:rPr>
        <w:t>(Énfasis añadido)</w:t>
      </w:r>
    </w:p>
    <w:p w14:paraId="3328EB6A" w14:textId="0D0BEB6F" w:rsidR="00112825" w:rsidRPr="009E42CF" w:rsidRDefault="00112825" w:rsidP="00016092">
      <w:pPr>
        <w:spacing w:before="100" w:beforeAutospacing="1" w:after="100" w:afterAutospacing="1" w:line="360" w:lineRule="auto"/>
        <w:jc w:val="both"/>
        <w:rPr>
          <w:rFonts w:ascii="Palatino Linotype" w:hAnsi="Palatino Linotype" w:cs="Arial"/>
        </w:rPr>
      </w:pPr>
      <w:r w:rsidRPr="009E42CF">
        <w:rPr>
          <w:rFonts w:ascii="Palatino Linotype" w:hAnsi="Palatino Linotype" w:cs="Arial"/>
        </w:rPr>
        <w:t xml:space="preserve">Es decir, la impugnación de </w:t>
      </w:r>
      <w:r w:rsidR="008B2EF0" w:rsidRPr="009E42CF">
        <w:rPr>
          <w:rFonts w:ascii="Palatino Linotype" w:hAnsi="Palatino Linotype" w:cs="Arial"/>
          <w:b/>
        </w:rPr>
        <w:t>LA</w:t>
      </w:r>
      <w:r w:rsidRPr="009E42CF">
        <w:rPr>
          <w:rFonts w:ascii="Palatino Linotype" w:hAnsi="Palatino Linotype" w:cs="Arial"/>
          <w:b/>
        </w:rPr>
        <w:t xml:space="preserve"> RECURRENTE</w:t>
      </w:r>
      <w:r w:rsidRPr="009E42CF">
        <w:rPr>
          <w:rFonts w:ascii="Palatino Linotype" w:hAnsi="Palatino Linotype" w:cs="Arial"/>
        </w:rPr>
        <w:t xml:space="preserve"> versa sobre la emisión de un “Acto” contenido en la misma Ley o la omisión de éste, lo que en el presente caso se actualiza con la respuesta dada por </w:t>
      </w:r>
      <w:r w:rsidRPr="009E42CF">
        <w:rPr>
          <w:rFonts w:ascii="Palatino Linotype" w:hAnsi="Palatino Linotype" w:cs="Arial"/>
          <w:b/>
        </w:rPr>
        <w:t>EL SUJETO OBLIGADO</w:t>
      </w:r>
      <w:r w:rsidRPr="009E42CF">
        <w:rPr>
          <w:rFonts w:ascii="Palatino Linotype" w:hAnsi="Palatino Linotype" w:cs="Arial"/>
        </w:rPr>
        <w:t>.</w:t>
      </w:r>
    </w:p>
    <w:p w14:paraId="43DC070B" w14:textId="77777777" w:rsidR="00112825" w:rsidRPr="009E42CF" w:rsidRDefault="00112825" w:rsidP="00016092">
      <w:pPr>
        <w:spacing w:before="100" w:beforeAutospacing="1" w:after="100" w:afterAutospacing="1" w:line="360" w:lineRule="auto"/>
        <w:jc w:val="both"/>
        <w:rPr>
          <w:rFonts w:ascii="Palatino Linotype" w:hAnsi="Palatino Linotype" w:cs="Arial"/>
        </w:rPr>
      </w:pPr>
      <w:r w:rsidRPr="009E42CF">
        <w:rPr>
          <w:rFonts w:ascii="Palatino Linotype" w:hAnsi="Palatino Linotype" w:cs="Arial"/>
        </w:rPr>
        <w:lastRenderedPageBreak/>
        <w:t xml:space="preserve">Ahora bien, por cuanto hace al tercer elemento normativo, es en esencia una condicional, consistente en que la dependencia o entidad responsable del acto o resolución impugnada </w:t>
      </w:r>
      <w:r w:rsidRPr="009E42CF">
        <w:rPr>
          <w:rFonts w:ascii="Palatino Linotype" w:hAnsi="Palatino Linotype" w:cs="Arial"/>
          <w:b/>
          <w:u w:val="single"/>
        </w:rPr>
        <w:t>la modifique o revoque</w:t>
      </w:r>
      <w:r w:rsidRPr="009E42CF">
        <w:rPr>
          <w:rFonts w:ascii="Palatino Linotype" w:hAnsi="Palatino Linotype" w:cs="Arial"/>
        </w:rPr>
        <w:t>; en cuanto hace a la modificación, ocurre cuando quien emitió su respuesta (acto o resolución), con posterioridad cambia la omisión o silencio advertido en un principio, cuyos resultados no dejan sin efectos la respuesta dada, sino que tiene por objeto añadir, suprimir, o sustituir datos, lo cual puede ser de forma parcial.</w:t>
      </w:r>
    </w:p>
    <w:p w14:paraId="6B06FA0D" w14:textId="6EBA8D20" w:rsidR="00112825" w:rsidRPr="009E42CF" w:rsidRDefault="00112825" w:rsidP="00016092">
      <w:pPr>
        <w:spacing w:before="100" w:beforeAutospacing="1" w:after="100" w:afterAutospacing="1" w:line="360" w:lineRule="auto"/>
        <w:jc w:val="both"/>
        <w:rPr>
          <w:rFonts w:ascii="Palatino Linotype" w:hAnsi="Palatino Linotype" w:cs="Arial"/>
          <w:b/>
        </w:rPr>
      </w:pPr>
      <w:r w:rsidRPr="009E42CF">
        <w:rPr>
          <w:rFonts w:ascii="Palatino Linotype" w:hAnsi="Palatino Linotype" w:cs="Arial"/>
        </w:rPr>
        <w:t xml:space="preserve">Para el caso que nos ocupa, recae esta figura en la </w:t>
      </w:r>
      <w:r w:rsidRPr="009E42CF">
        <w:rPr>
          <w:rFonts w:ascii="Palatino Linotype" w:hAnsi="Palatino Linotype" w:cs="Arial"/>
          <w:b/>
          <w:u w:val="single"/>
        </w:rPr>
        <w:t>modificación</w:t>
      </w:r>
      <w:r w:rsidRPr="009E42CF">
        <w:rPr>
          <w:rFonts w:ascii="Palatino Linotype" w:hAnsi="Palatino Linotype" w:cs="Arial"/>
        </w:rPr>
        <w:t xml:space="preserve"> de la respuesta inicial, añadiendo a través del Informe Justificado elementos para </w:t>
      </w:r>
      <w:r w:rsidR="00FA391A" w:rsidRPr="009E42CF">
        <w:rPr>
          <w:rFonts w:ascii="Palatino Linotype" w:hAnsi="Palatino Linotype" w:cs="Arial"/>
        </w:rPr>
        <w:t>dejar sin materia las Razones o Motivos de la Inconformidad vertidos por la parte ofendida</w:t>
      </w:r>
      <w:r w:rsidRPr="009E42CF">
        <w:rPr>
          <w:rFonts w:ascii="Palatino Linotype" w:hAnsi="Palatino Linotype" w:cs="Arial"/>
        </w:rPr>
        <w:t xml:space="preserve">, </w:t>
      </w:r>
      <w:r w:rsidR="00FA391A" w:rsidRPr="009E42CF">
        <w:rPr>
          <w:rFonts w:ascii="Palatino Linotype" w:hAnsi="Palatino Linotype" w:cs="Arial"/>
        </w:rPr>
        <w:t>misma modificación que recayó en el</w:t>
      </w:r>
      <w:r w:rsidRPr="009E42CF">
        <w:rPr>
          <w:rFonts w:ascii="Palatino Linotype" w:hAnsi="Palatino Linotype" w:cs="Arial"/>
          <w:b/>
        </w:rPr>
        <w:t xml:space="preserve"> SUJETO OBLIGADO </w:t>
      </w:r>
      <w:r w:rsidR="00FA391A" w:rsidRPr="009E42CF">
        <w:rPr>
          <w:rFonts w:ascii="Palatino Linotype" w:hAnsi="Palatino Linotype" w:cs="Arial"/>
        </w:rPr>
        <w:t>a través de</w:t>
      </w:r>
      <w:r w:rsidR="00FA391A" w:rsidRPr="009E42CF">
        <w:rPr>
          <w:rFonts w:ascii="Palatino Linotype" w:hAnsi="Palatino Linotype" w:cs="Arial"/>
          <w:b/>
        </w:rPr>
        <w:t xml:space="preserve"> </w:t>
      </w:r>
      <w:r w:rsidRPr="009E42CF">
        <w:rPr>
          <w:rFonts w:ascii="Palatino Linotype" w:hAnsi="Palatino Linotype" w:cs="Arial"/>
        </w:rPr>
        <w:t>su pronunciamiento</w:t>
      </w:r>
      <w:r w:rsidR="00FA391A" w:rsidRPr="009E42CF">
        <w:rPr>
          <w:rFonts w:ascii="Palatino Linotype" w:hAnsi="Palatino Linotype" w:cs="Arial"/>
        </w:rPr>
        <w:t xml:space="preserve"> vertido en Informe Justificado</w:t>
      </w:r>
      <w:r w:rsidRPr="009E42CF">
        <w:rPr>
          <w:rFonts w:ascii="Palatino Linotype" w:hAnsi="Palatino Linotype" w:cs="Arial"/>
        </w:rPr>
        <w:t>.</w:t>
      </w:r>
    </w:p>
    <w:p w14:paraId="05B3A263" w14:textId="77777777" w:rsidR="00112825" w:rsidRPr="009E42CF" w:rsidRDefault="00112825" w:rsidP="00016092">
      <w:pPr>
        <w:spacing w:before="100" w:beforeAutospacing="1" w:after="100" w:afterAutospacing="1" w:line="360" w:lineRule="auto"/>
        <w:jc w:val="both"/>
        <w:rPr>
          <w:rFonts w:ascii="Palatino Linotype" w:hAnsi="Palatino Linotype" w:cs="Arial"/>
        </w:rPr>
      </w:pPr>
      <w:r w:rsidRPr="009E42CF">
        <w:rPr>
          <w:rFonts w:ascii="Palatino Linotype" w:hAnsi="Palatino Linotype" w:cs="Arial"/>
        </w:rPr>
        <w:t>En ese tenor, un acto impugnado queda sin efectos, aun cuando existiendo jurídicamente (esto es, que no se ha modificado, ni revocado) no genera ninguna consecuencia legal.</w:t>
      </w:r>
    </w:p>
    <w:p w14:paraId="5769658A" w14:textId="31B4C61E" w:rsidR="00112825" w:rsidRPr="009E42CF" w:rsidRDefault="00112825" w:rsidP="00016092">
      <w:pPr>
        <w:spacing w:before="100" w:beforeAutospacing="1" w:after="100" w:afterAutospacing="1" w:line="360" w:lineRule="auto"/>
        <w:jc w:val="both"/>
        <w:rPr>
          <w:rFonts w:ascii="Palatino Linotype" w:hAnsi="Palatino Linotype" w:cs="Arial"/>
        </w:rPr>
      </w:pPr>
      <w:r w:rsidRPr="009E42CF">
        <w:rPr>
          <w:rFonts w:ascii="Palatino Linotype" w:hAnsi="Palatino Linotype" w:cs="Arial"/>
        </w:rPr>
        <w:t xml:space="preserve">En tanto que, </w:t>
      </w:r>
      <w:r w:rsidRPr="009E42CF">
        <w:rPr>
          <w:rFonts w:ascii="Palatino Linotype" w:hAnsi="Palatino Linotype" w:cs="Arial"/>
          <w:b/>
          <w:u w:val="single"/>
        </w:rPr>
        <w:t>un acto impugnado queda sin materia</w:t>
      </w:r>
      <w:r w:rsidRPr="009E42CF">
        <w:rPr>
          <w:rFonts w:ascii="Palatino Linotype" w:hAnsi="Palatino Linotype" w:cs="Arial"/>
        </w:rPr>
        <w:t xml:space="preserve">, cuando ha sido </w:t>
      </w:r>
      <w:r w:rsidR="000561C5" w:rsidRPr="009E42CF">
        <w:rPr>
          <w:rFonts w:ascii="Palatino Linotype" w:hAnsi="Palatino Linotype" w:cs="Arial"/>
        </w:rPr>
        <w:t>atendida</w:t>
      </w:r>
      <w:r w:rsidRPr="009E42CF">
        <w:rPr>
          <w:rFonts w:ascii="Palatino Linotype" w:hAnsi="Palatino Linotype" w:cs="Arial"/>
        </w:rPr>
        <w:t xml:space="preserve"> la pretensión de lo pedido o exigido por </w:t>
      </w:r>
      <w:r w:rsidR="000561C5" w:rsidRPr="009E42CF">
        <w:rPr>
          <w:rFonts w:ascii="Palatino Linotype" w:hAnsi="Palatino Linotype" w:cs="Arial"/>
        </w:rPr>
        <w:t>un particular</w:t>
      </w:r>
      <w:r w:rsidRPr="009E42CF">
        <w:rPr>
          <w:rFonts w:ascii="Palatino Linotype" w:hAnsi="Palatino Linotype" w:cs="Arial"/>
          <w:b/>
        </w:rPr>
        <w:t xml:space="preserve"> </w:t>
      </w:r>
      <w:r w:rsidRPr="009E42CF">
        <w:rPr>
          <w:rFonts w:ascii="Palatino Linotype" w:hAnsi="Palatino Linotype" w:cs="Arial"/>
        </w:rPr>
        <w:t xml:space="preserve">de manera que </w:t>
      </w:r>
      <w:r w:rsidR="000561C5" w:rsidRPr="009E42CF">
        <w:rPr>
          <w:rFonts w:ascii="Palatino Linotype" w:hAnsi="Palatino Linotype" w:cs="Arial"/>
        </w:rPr>
        <w:t xml:space="preserve">Los </w:t>
      </w:r>
      <w:r w:rsidRPr="009E42CF">
        <w:rPr>
          <w:rFonts w:ascii="Palatino Linotype" w:hAnsi="Palatino Linotype" w:cs="Arial"/>
        </w:rPr>
        <w:t>S</w:t>
      </w:r>
      <w:r w:rsidR="000561C5" w:rsidRPr="009E42CF">
        <w:rPr>
          <w:rFonts w:ascii="Palatino Linotype" w:hAnsi="Palatino Linotype" w:cs="Arial"/>
        </w:rPr>
        <w:t xml:space="preserve">ujetos </w:t>
      </w:r>
      <w:r w:rsidRPr="009E42CF">
        <w:rPr>
          <w:rFonts w:ascii="Palatino Linotype" w:hAnsi="Palatino Linotype" w:cs="Arial"/>
        </w:rPr>
        <w:t>O</w:t>
      </w:r>
      <w:r w:rsidR="000561C5" w:rsidRPr="009E42CF">
        <w:rPr>
          <w:rFonts w:ascii="Palatino Linotype" w:hAnsi="Palatino Linotype" w:cs="Arial"/>
        </w:rPr>
        <w:t>bligados proporcionan</w:t>
      </w:r>
      <w:r w:rsidRPr="009E42CF">
        <w:rPr>
          <w:rFonts w:ascii="Palatino Linotype" w:hAnsi="Palatino Linotype" w:cs="Arial"/>
        </w:rPr>
        <w:t xml:space="preserve"> una respuesta que aunque sea posterior a l</w:t>
      </w:r>
      <w:r w:rsidR="000561C5" w:rsidRPr="009E42CF">
        <w:rPr>
          <w:rFonts w:ascii="Palatino Linotype" w:hAnsi="Palatino Linotype" w:cs="Arial"/>
        </w:rPr>
        <w:t xml:space="preserve">os términos previstos en la Ley, </w:t>
      </w:r>
      <w:r w:rsidRPr="009E42CF">
        <w:rPr>
          <w:rFonts w:ascii="Palatino Linotype" w:hAnsi="Palatino Linotype" w:cs="Arial"/>
        </w:rPr>
        <w:t>mediante ésta concede la información solicitada</w:t>
      </w:r>
      <w:r w:rsidR="00FA391A" w:rsidRPr="009E42CF">
        <w:rPr>
          <w:rFonts w:ascii="Palatino Linotype" w:hAnsi="Palatino Linotype" w:cs="Arial"/>
        </w:rPr>
        <w:t>.</w:t>
      </w:r>
    </w:p>
    <w:p w14:paraId="0169341B" w14:textId="71B0C140" w:rsidR="00112825" w:rsidRPr="009E42CF" w:rsidRDefault="00112825" w:rsidP="00016092">
      <w:pPr>
        <w:spacing w:before="100" w:beforeAutospacing="1" w:after="100" w:afterAutospacing="1" w:line="360" w:lineRule="auto"/>
        <w:jc w:val="both"/>
        <w:rPr>
          <w:rFonts w:ascii="Palatino Linotype" w:hAnsi="Palatino Linotype" w:cs="Arial"/>
        </w:rPr>
      </w:pPr>
      <w:r w:rsidRPr="009E42CF">
        <w:rPr>
          <w:rFonts w:ascii="Palatino Linotype" w:hAnsi="Palatino Linotype" w:cs="Arial"/>
        </w:rPr>
        <w:t>Bajo esas consideracione</w:t>
      </w:r>
      <w:r w:rsidR="00690FF8" w:rsidRPr="009E42CF">
        <w:rPr>
          <w:rFonts w:ascii="Palatino Linotype" w:hAnsi="Palatino Linotype" w:cs="Arial"/>
        </w:rPr>
        <w:t>s, se afirma que en el R</w:t>
      </w:r>
      <w:r w:rsidRPr="009E42CF">
        <w:rPr>
          <w:rFonts w:ascii="Palatino Linotype" w:hAnsi="Palatino Linotype" w:cs="Arial"/>
        </w:rPr>
        <w:t xml:space="preserve">ecurso de </w:t>
      </w:r>
      <w:r w:rsidR="00690FF8" w:rsidRPr="009E42CF">
        <w:rPr>
          <w:rFonts w:ascii="Palatino Linotype" w:hAnsi="Palatino Linotype" w:cs="Arial"/>
        </w:rPr>
        <w:t>R</w:t>
      </w:r>
      <w:r w:rsidRPr="009E42CF">
        <w:rPr>
          <w:rFonts w:ascii="Palatino Linotype" w:hAnsi="Palatino Linotype" w:cs="Arial"/>
        </w:rPr>
        <w:t xml:space="preserve">evisión sujeto a estudio, se actualiza la hipótesis jurídica citada en primer término, la cual señala, que un </w:t>
      </w:r>
      <w:r w:rsidR="00FB2D41" w:rsidRPr="009E42CF">
        <w:rPr>
          <w:rFonts w:ascii="Palatino Linotype" w:hAnsi="Palatino Linotype" w:cs="Arial"/>
        </w:rPr>
        <w:t>R</w:t>
      </w:r>
      <w:r w:rsidRPr="009E42CF">
        <w:rPr>
          <w:rFonts w:ascii="Palatino Linotype" w:hAnsi="Palatino Linotype" w:cs="Arial"/>
        </w:rPr>
        <w:t xml:space="preserve">ecurso </w:t>
      </w:r>
      <w:r w:rsidRPr="009E42CF">
        <w:rPr>
          <w:rFonts w:ascii="Palatino Linotype" w:hAnsi="Palatino Linotype" w:cs="Arial"/>
        </w:rPr>
        <w:lastRenderedPageBreak/>
        <w:t xml:space="preserve">será sobreseído, todo o en parte, cuando una vez admitido, se modifique la respuesta de tal manera que el </w:t>
      </w:r>
      <w:r w:rsidR="00690FF8" w:rsidRPr="009E42CF">
        <w:rPr>
          <w:rFonts w:ascii="Palatino Linotype" w:hAnsi="Palatino Linotype" w:cs="Arial"/>
        </w:rPr>
        <w:t>R</w:t>
      </w:r>
      <w:r w:rsidRPr="009E42CF">
        <w:rPr>
          <w:rFonts w:ascii="Palatino Linotype" w:hAnsi="Palatino Linotype" w:cs="Arial"/>
        </w:rPr>
        <w:t xml:space="preserve">ecurso de </w:t>
      </w:r>
      <w:r w:rsidR="00690FF8" w:rsidRPr="009E42CF">
        <w:rPr>
          <w:rFonts w:ascii="Palatino Linotype" w:hAnsi="Palatino Linotype" w:cs="Arial"/>
        </w:rPr>
        <w:t>R</w:t>
      </w:r>
      <w:r w:rsidRPr="009E42CF">
        <w:rPr>
          <w:rFonts w:ascii="Palatino Linotype" w:hAnsi="Palatino Linotype" w:cs="Arial"/>
        </w:rPr>
        <w:t xml:space="preserve">evisión quede sin materia, toda vez que quedó probado que </w:t>
      </w:r>
      <w:r w:rsidRPr="009E42CF">
        <w:rPr>
          <w:rFonts w:ascii="Palatino Linotype" w:hAnsi="Palatino Linotype" w:cs="Arial"/>
          <w:b/>
        </w:rPr>
        <w:t>EL SUJETO OBLIGADO</w:t>
      </w:r>
      <w:r w:rsidRPr="009E42CF">
        <w:rPr>
          <w:rFonts w:ascii="Palatino Linotype" w:hAnsi="Palatino Linotype" w:cs="Arial"/>
        </w:rPr>
        <w:t xml:space="preserve"> mediante un acto posterior a su respuesta, como lo fue el </w:t>
      </w:r>
      <w:r w:rsidRPr="009E42CF">
        <w:rPr>
          <w:rFonts w:ascii="Palatino Linotype" w:hAnsi="Palatino Linotype" w:cs="Arial"/>
          <w:b/>
          <w:u w:val="single"/>
        </w:rPr>
        <w:t>Informe Justificado</w:t>
      </w:r>
      <w:r w:rsidRPr="009E42CF">
        <w:rPr>
          <w:rFonts w:ascii="Palatino Linotype" w:hAnsi="Palatino Linotype" w:cs="Arial"/>
        </w:rPr>
        <w:t xml:space="preserve">, </w:t>
      </w:r>
      <w:r w:rsidR="00FA391A" w:rsidRPr="009E42CF">
        <w:rPr>
          <w:rFonts w:ascii="Palatino Linotype" w:hAnsi="Palatino Linotype" w:cs="Arial"/>
        </w:rPr>
        <w:t>entrego la información requerida por la particular, en tal sentido que de</w:t>
      </w:r>
      <w:r w:rsidRPr="009E42CF">
        <w:rPr>
          <w:rFonts w:ascii="Palatino Linotype" w:hAnsi="Palatino Linotype" w:cs="Arial"/>
        </w:rPr>
        <w:t xml:space="preserve">jó sin materia el presente </w:t>
      </w:r>
      <w:r w:rsidR="00FA391A" w:rsidRPr="009E42CF">
        <w:rPr>
          <w:rFonts w:ascii="Palatino Linotype" w:hAnsi="Palatino Linotype" w:cs="Arial"/>
        </w:rPr>
        <w:t>R</w:t>
      </w:r>
      <w:r w:rsidRPr="009E42CF">
        <w:rPr>
          <w:rFonts w:ascii="Palatino Linotype" w:hAnsi="Palatino Linotype" w:cs="Arial"/>
        </w:rPr>
        <w:t>ecurso.</w:t>
      </w:r>
    </w:p>
    <w:p w14:paraId="6B2EEB63" w14:textId="162B5067" w:rsidR="00FA391A" w:rsidRPr="009E42CF" w:rsidRDefault="00112825" w:rsidP="00016092">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9E42CF">
        <w:rPr>
          <w:rFonts w:ascii="Palatino Linotype" w:hAnsi="Palatino Linotype" w:cs="Arial"/>
          <w:color w:val="000000" w:themeColor="text1"/>
        </w:rPr>
        <w:t xml:space="preserve">De lo anterior y para un mejor análisis de </w:t>
      </w:r>
      <w:r w:rsidRPr="009E42CF">
        <w:rPr>
          <w:rFonts w:ascii="Palatino Linotype" w:hAnsi="Palatino Linotype" w:cs="Arial"/>
          <w:color w:val="000000" w:themeColor="text1"/>
          <w:lang w:val="es-419"/>
        </w:rPr>
        <w:t xml:space="preserve">lo que hasta aquí se ha expuesto, recordemos que </w:t>
      </w:r>
      <w:r w:rsidR="00FA391A" w:rsidRPr="009E42CF">
        <w:rPr>
          <w:rFonts w:ascii="Palatino Linotype" w:hAnsi="Palatino Linotype" w:cs="Arial"/>
          <w:b/>
          <w:color w:val="000000" w:themeColor="text1"/>
        </w:rPr>
        <w:t xml:space="preserve">LA RECURRENTE </w:t>
      </w:r>
      <w:r w:rsidR="00FA391A" w:rsidRPr="009E42CF">
        <w:rPr>
          <w:rFonts w:ascii="Palatino Linotype" w:hAnsi="Palatino Linotype" w:cs="Arial"/>
          <w:color w:val="000000" w:themeColor="text1"/>
        </w:rPr>
        <w:t xml:space="preserve">requirió </w:t>
      </w:r>
      <w:r w:rsidR="00903BD5" w:rsidRPr="009E42CF">
        <w:rPr>
          <w:rFonts w:ascii="Palatino Linotype" w:hAnsi="Palatino Linotype" w:cs="Arial"/>
          <w:color w:val="000000" w:themeColor="text1"/>
        </w:rPr>
        <w:t xml:space="preserve">del </w:t>
      </w:r>
      <w:r w:rsidR="00903BD5" w:rsidRPr="009E42CF">
        <w:rPr>
          <w:rFonts w:ascii="Palatino Linotype" w:hAnsi="Palatino Linotype" w:cs="Arial"/>
          <w:b/>
          <w:color w:val="000000" w:themeColor="text1"/>
        </w:rPr>
        <w:t xml:space="preserve">SUJETO OBLIGADO </w:t>
      </w:r>
      <w:r w:rsidR="00903BD5" w:rsidRPr="009E42CF">
        <w:rPr>
          <w:rFonts w:ascii="Palatino Linotype" w:hAnsi="Palatino Linotype" w:cs="Arial"/>
          <w:color w:val="000000" w:themeColor="text1"/>
        </w:rPr>
        <w:t xml:space="preserve">lo siguiente: </w:t>
      </w:r>
    </w:p>
    <w:p w14:paraId="16B83824" w14:textId="7FC892AD" w:rsidR="00903BD5" w:rsidRPr="009E42CF" w:rsidRDefault="00903BD5" w:rsidP="00903BD5">
      <w:pPr>
        <w:pStyle w:val="Prrafodelista"/>
        <w:widowControl w:val="0"/>
        <w:numPr>
          <w:ilvl w:val="0"/>
          <w:numId w:val="44"/>
        </w:numPr>
        <w:autoSpaceDE w:val="0"/>
        <w:autoSpaceDN w:val="0"/>
        <w:adjustRightInd w:val="0"/>
        <w:spacing w:before="100" w:beforeAutospacing="1" w:after="100" w:afterAutospacing="1" w:line="360" w:lineRule="auto"/>
        <w:jc w:val="both"/>
        <w:rPr>
          <w:rFonts w:ascii="Palatino Linotype" w:hAnsi="Palatino Linotype" w:cs="Arial"/>
          <w:i/>
          <w:color w:val="000000" w:themeColor="text1"/>
          <w:sz w:val="22"/>
        </w:rPr>
      </w:pPr>
      <w:r w:rsidRPr="009E42CF">
        <w:rPr>
          <w:rFonts w:ascii="Palatino Linotype" w:hAnsi="Palatino Linotype" w:cs="Arial"/>
          <w:i/>
          <w:color w:val="000000" w:themeColor="text1"/>
          <w:sz w:val="22"/>
        </w:rPr>
        <w:t>“COPIA DEL CONTRATO COLECTIVO DE TRABAJO VIGENTE CELEBRADO ENTE EL SINDICATO DE TRABAJADORES DEL ESTADO DE MÉXICO Y MUNICIPIOS O SINDICATO ÚNICO DE TRABAJADORES DE LOS PODERES, MUNICIPIOS Y ESTADOS E INSTITUCIONES DESCENTRALIZADAS DEL ESTADO DE MÉXICO SECCIÓN SINDICAL CUAUTITLÁN IZCALLI Y EL H. AYUNTAMIETO Y/O MUNICIPIO DE CUAUTITLÁN IZCALLI;</w:t>
      </w:r>
    </w:p>
    <w:p w14:paraId="5B52F58B" w14:textId="1E4D48A1" w:rsidR="00903BD5" w:rsidRPr="009E42CF" w:rsidRDefault="00903BD5" w:rsidP="00903BD5">
      <w:pPr>
        <w:pStyle w:val="Prrafodelista"/>
        <w:widowControl w:val="0"/>
        <w:numPr>
          <w:ilvl w:val="0"/>
          <w:numId w:val="44"/>
        </w:numPr>
        <w:autoSpaceDE w:val="0"/>
        <w:autoSpaceDN w:val="0"/>
        <w:adjustRightInd w:val="0"/>
        <w:spacing w:before="100" w:beforeAutospacing="1" w:after="100" w:afterAutospacing="1" w:line="360" w:lineRule="auto"/>
        <w:jc w:val="both"/>
        <w:rPr>
          <w:rFonts w:ascii="Palatino Linotype" w:hAnsi="Palatino Linotype" w:cs="Arial"/>
          <w:i/>
          <w:color w:val="000000" w:themeColor="text1"/>
          <w:sz w:val="22"/>
        </w:rPr>
      </w:pPr>
      <w:r w:rsidRPr="009E42CF">
        <w:rPr>
          <w:rFonts w:ascii="Palatino Linotype" w:hAnsi="Palatino Linotype" w:cs="Arial"/>
          <w:i/>
          <w:color w:val="000000" w:themeColor="text1"/>
          <w:sz w:val="22"/>
        </w:rPr>
        <w:t>COPIA DE LOS ESTATUTOS, REGLAMENTOS Y DEMÁS DISPOSICIONES INTERNAS QUE REGULEN EL FUNCIONAMIENTO DEL SINDICATO DE TRABAJADORES DEL ESTADO DE MÉXICO Y MUNICIPIOS SECCIÓN SINDICAL CUATUTLÁN IZCALLI;</w:t>
      </w:r>
    </w:p>
    <w:p w14:paraId="15E8148B" w14:textId="416E3C6F" w:rsidR="00903BD5" w:rsidRPr="009E42CF" w:rsidRDefault="00903BD5" w:rsidP="00903BD5">
      <w:pPr>
        <w:pStyle w:val="Prrafodelista"/>
        <w:widowControl w:val="0"/>
        <w:numPr>
          <w:ilvl w:val="0"/>
          <w:numId w:val="44"/>
        </w:numPr>
        <w:autoSpaceDE w:val="0"/>
        <w:autoSpaceDN w:val="0"/>
        <w:adjustRightInd w:val="0"/>
        <w:spacing w:before="100" w:beforeAutospacing="1" w:after="100" w:afterAutospacing="1" w:line="360" w:lineRule="auto"/>
        <w:jc w:val="both"/>
        <w:rPr>
          <w:rFonts w:ascii="Palatino Linotype" w:hAnsi="Palatino Linotype" w:cs="Arial"/>
          <w:i/>
          <w:color w:val="000000" w:themeColor="text1"/>
          <w:sz w:val="22"/>
        </w:rPr>
      </w:pPr>
      <w:r w:rsidRPr="009E42CF">
        <w:rPr>
          <w:rFonts w:ascii="Palatino Linotype" w:hAnsi="Palatino Linotype" w:cs="Arial"/>
          <w:i/>
          <w:color w:val="000000" w:themeColor="text1"/>
          <w:sz w:val="22"/>
        </w:rPr>
        <w:t xml:space="preserve">EL PROCEDIMIENTO PARA QUE UN TRABAJADOR O SERVIDOR PUBLICO DEL MUNICIPIO DE CUAUTITLÁN IZCALLI PUEDA SER INCLUIDO EN EL CONTRATO COLECTIVO DE TRABAJO VIGENTE CELEBRADO ENTE EL SINDICATO DE TRABAJADORES DEL ESTADO DE MÉXICO Y MUNICIPIOS O SINDICATO ÚNICO DE TRABAJADORES DE LOS PODERES, MUNICIPIOS Y ESTADOS E INSTITUCIONES DESCENTRALIZADAS DEL ESTADO DE MÉXICO SECCIÓN </w:t>
      </w:r>
      <w:r w:rsidRPr="009E42CF">
        <w:rPr>
          <w:rFonts w:ascii="Palatino Linotype" w:hAnsi="Palatino Linotype" w:cs="Arial"/>
          <w:i/>
          <w:color w:val="000000" w:themeColor="text1"/>
          <w:sz w:val="22"/>
        </w:rPr>
        <w:lastRenderedPageBreak/>
        <w:t>SINDICAL CUAUTITLÁN IZCALLI Y EL H. AYUNTAMIETO Y/O MUNICIPIO DE CUAUTITLÁN IZCALLI, O SEA LOS REQUISITOS PARA PARA SER SINDICALIZADO.</w:t>
      </w:r>
    </w:p>
    <w:p w14:paraId="3D11562D" w14:textId="3C0200BD" w:rsidR="00903BD5" w:rsidRPr="009E42CF" w:rsidRDefault="00903BD5" w:rsidP="00903BD5">
      <w:pPr>
        <w:pStyle w:val="Prrafodelista"/>
        <w:widowControl w:val="0"/>
        <w:numPr>
          <w:ilvl w:val="0"/>
          <w:numId w:val="44"/>
        </w:numPr>
        <w:autoSpaceDE w:val="0"/>
        <w:autoSpaceDN w:val="0"/>
        <w:adjustRightInd w:val="0"/>
        <w:spacing w:before="100" w:beforeAutospacing="1" w:after="100" w:afterAutospacing="1" w:line="360" w:lineRule="auto"/>
        <w:jc w:val="both"/>
        <w:rPr>
          <w:rFonts w:ascii="Palatino Linotype" w:hAnsi="Palatino Linotype" w:cs="Arial"/>
          <w:i/>
          <w:color w:val="000000" w:themeColor="text1"/>
          <w:sz w:val="22"/>
        </w:rPr>
      </w:pPr>
      <w:r w:rsidRPr="009E42CF">
        <w:rPr>
          <w:rFonts w:ascii="Palatino Linotype" w:hAnsi="Palatino Linotype" w:cs="Arial"/>
          <w:i/>
          <w:color w:val="000000" w:themeColor="text1"/>
          <w:sz w:val="22"/>
        </w:rPr>
        <w:t>EL NOMBRE O NOMBRES DE LOS FUNCIONARIOS DEL SINDICATO DE TRABAJADORES DEL ESTADO DE MÉXICO Y MUNICIPIOS O SINDICATO ÚNICO DE TRABAJADORES DE LOS PODERES, MUNICIPIOS Y ESTADOS E INSTITUCIONES DESCENTRALIZADAS DEL ESTADO DE MÉXICO SECCIÓN SINDICAL CUAUTITLÁN IZCALLI QUE DETERMINA O DETERMINAN QUÉ SERVIDOR PÚBLICO DEBE SER SINDICALIZADO NO, ASÍ COMO EL CRITERIO QUE UTILIZAN PARA DETERMINAR QUIEN DEBE SER O NO SINDICALIZADO, ASÍ COMO LAS DISPOSICIONES LEGALES QUE ORIENTAN SU CRIETRIO.</w:t>
      </w:r>
    </w:p>
    <w:p w14:paraId="2E822CEA" w14:textId="36A65127" w:rsidR="00903BD5" w:rsidRPr="009E42CF" w:rsidRDefault="00903BD5" w:rsidP="00903BD5">
      <w:pPr>
        <w:pStyle w:val="Prrafodelista"/>
        <w:widowControl w:val="0"/>
        <w:numPr>
          <w:ilvl w:val="0"/>
          <w:numId w:val="44"/>
        </w:numPr>
        <w:autoSpaceDE w:val="0"/>
        <w:autoSpaceDN w:val="0"/>
        <w:adjustRightInd w:val="0"/>
        <w:spacing w:before="100" w:beforeAutospacing="1" w:after="100" w:afterAutospacing="1" w:line="360" w:lineRule="auto"/>
        <w:jc w:val="both"/>
        <w:rPr>
          <w:rFonts w:ascii="Palatino Linotype" w:hAnsi="Palatino Linotype" w:cs="Arial"/>
          <w:i/>
          <w:color w:val="000000" w:themeColor="text1"/>
          <w:sz w:val="22"/>
        </w:rPr>
      </w:pPr>
      <w:r w:rsidRPr="009E42CF">
        <w:rPr>
          <w:rFonts w:ascii="Palatino Linotype" w:hAnsi="Palatino Linotype" w:cs="Arial"/>
          <w:i/>
          <w:color w:val="000000" w:themeColor="text1"/>
          <w:sz w:val="22"/>
        </w:rPr>
        <w:t>LA RELACIÓN DE PERSONAL SINDICALIZADO DEL MUNICIPIO DE CUAUTITLÁN IZCALLI INCLUYENDO SU FECHA DE INGRESO AL SERVICIO DEL MUNICIPIO Y/O DEL AYUNTAMIENTO Y SU FECHA DE SINDICALIZACIÓN.”</w:t>
      </w:r>
    </w:p>
    <w:p w14:paraId="4FD24423" w14:textId="77777777" w:rsidR="00903BD5" w:rsidRPr="009E42CF" w:rsidRDefault="00112825" w:rsidP="00016092">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9E42CF">
        <w:rPr>
          <w:rFonts w:ascii="Palatino Linotype" w:hAnsi="Palatino Linotype" w:cs="Arial"/>
          <w:b/>
          <w:color w:val="000000" w:themeColor="text1"/>
          <w:lang w:val="es-419"/>
        </w:rPr>
        <w:t>EL</w:t>
      </w:r>
      <w:r w:rsidRPr="009E42CF">
        <w:rPr>
          <w:rFonts w:ascii="Palatino Linotype" w:hAnsi="Palatino Linotype" w:cs="Arial"/>
          <w:color w:val="000000" w:themeColor="text1"/>
          <w:lang w:val="es-419"/>
        </w:rPr>
        <w:t xml:space="preserve"> </w:t>
      </w:r>
      <w:r w:rsidRPr="009E42CF">
        <w:rPr>
          <w:rFonts w:ascii="Palatino Linotype" w:hAnsi="Palatino Linotype" w:cs="Arial"/>
          <w:b/>
          <w:color w:val="000000" w:themeColor="text1"/>
        </w:rPr>
        <w:t>SUJETO OBLIGADO</w:t>
      </w:r>
      <w:r w:rsidR="00903BD5" w:rsidRPr="009E42CF">
        <w:rPr>
          <w:rFonts w:ascii="Palatino Linotype" w:hAnsi="Palatino Linotype" w:cs="Arial"/>
          <w:color w:val="000000" w:themeColor="text1"/>
        </w:rPr>
        <w:t xml:space="preserve">, en atención a lo peticionado, entrego en respuesta lo siguiente: </w:t>
      </w:r>
    </w:p>
    <w:p w14:paraId="469E3D97" w14:textId="77777777" w:rsidR="00903BD5" w:rsidRPr="009E42CF" w:rsidRDefault="00903BD5" w:rsidP="00016092">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p>
    <w:p w14:paraId="3FADB05C" w14:textId="77777777" w:rsidR="00903BD5" w:rsidRPr="009E42CF" w:rsidRDefault="00903BD5" w:rsidP="00016092">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p>
    <w:p w14:paraId="136F8C1F" w14:textId="696CF0BF" w:rsidR="00903BD5" w:rsidRPr="009E42CF" w:rsidRDefault="00903BD5" w:rsidP="00903BD5">
      <w:pPr>
        <w:widowControl w:val="0"/>
        <w:autoSpaceDE w:val="0"/>
        <w:autoSpaceDN w:val="0"/>
        <w:adjustRightInd w:val="0"/>
        <w:spacing w:before="100" w:beforeAutospacing="1" w:after="100" w:afterAutospacing="1" w:line="360" w:lineRule="auto"/>
        <w:ind w:left="-142"/>
        <w:jc w:val="both"/>
        <w:rPr>
          <w:rFonts w:ascii="Palatino Linotype" w:hAnsi="Palatino Linotype" w:cs="Arial"/>
          <w:color w:val="000000" w:themeColor="text1"/>
        </w:rPr>
      </w:pPr>
      <w:r w:rsidRPr="009E42CF">
        <w:rPr>
          <w:noProof/>
          <w:lang w:eastAsia="es-MX"/>
        </w:rPr>
        <w:lastRenderedPageBreak/>
        <w:drawing>
          <wp:inline distT="0" distB="0" distL="0" distR="0" wp14:anchorId="135CAF00" wp14:editId="0530F31B">
            <wp:extent cx="5791835" cy="2457450"/>
            <wp:effectExtent l="152400" t="152400" r="361315" b="3619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457450"/>
                    </a:xfrm>
                    <a:prstGeom prst="rect">
                      <a:avLst/>
                    </a:prstGeom>
                    <a:ln>
                      <a:noFill/>
                    </a:ln>
                    <a:effectLst>
                      <a:outerShdw blurRad="292100" dist="139700" dir="2700000" algn="tl" rotWithShape="0">
                        <a:srgbClr val="333333">
                          <a:alpha val="65000"/>
                        </a:srgbClr>
                      </a:outerShdw>
                    </a:effectLst>
                  </pic:spPr>
                </pic:pic>
              </a:graphicData>
            </a:graphic>
          </wp:inline>
        </w:drawing>
      </w:r>
    </w:p>
    <w:p w14:paraId="2D8B7058" w14:textId="78B269AD" w:rsidR="00903BD5" w:rsidRPr="009E42CF" w:rsidRDefault="00903BD5" w:rsidP="00903BD5">
      <w:pPr>
        <w:widowControl w:val="0"/>
        <w:autoSpaceDE w:val="0"/>
        <w:autoSpaceDN w:val="0"/>
        <w:adjustRightInd w:val="0"/>
        <w:spacing w:before="100" w:beforeAutospacing="1" w:after="100" w:afterAutospacing="1" w:line="360" w:lineRule="auto"/>
        <w:ind w:left="-142"/>
        <w:jc w:val="both"/>
        <w:rPr>
          <w:rFonts w:ascii="Palatino Linotype" w:hAnsi="Palatino Linotype" w:cs="Arial"/>
          <w:color w:val="000000" w:themeColor="text1"/>
        </w:rPr>
      </w:pPr>
      <w:r w:rsidRPr="009E42CF">
        <w:rPr>
          <w:noProof/>
          <w:lang w:eastAsia="es-MX"/>
        </w:rPr>
        <w:drawing>
          <wp:inline distT="0" distB="0" distL="0" distR="0" wp14:anchorId="6F8D05C2" wp14:editId="133F15FD">
            <wp:extent cx="5754099" cy="2867025"/>
            <wp:effectExtent l="152400" t="152400" r="361315" b="3524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7015" cy="2868478"/>
                    </a:xfrm>
                    <a:prstGeom prst="rect">
                      <a:avLst/>
                    </a:prstGeom>
                    <a:ln>
                      <a:noFill/>
                    </a:ln>
                    <a:effectLst>
                      <a:outerShdw blurRad="292100" dist="139700" dir="2700000" algn="tl" rotWithShape="0">
                        <a:srgbClr val="333333">
                          <a:alpha val="65000"/>
                        </a:srgbClr>
                      </a:outerShdw>
                    </a:effectLst>
                  </pic:spPr>
                </pic:pic>
              </a:graphicData>
            </a:graphic>
          </wp:inline>
        </w:drawing>
      </w:r>
    </w:p>
    <w:p w14:paraId="15D443DB" w14:textId="70549964" w:rsidR="00903BD5" w:rsidRPr="009E42CF" w:rsidRDefault="00903BD5" w:rsidP="00016092">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9E42CF">
        <w:rPr>
          <w:noProof/>
          <w:lang w:eastAsia="es-MX"/>
        </w:rPr>
        <w:lastRenderedPageBreak/>
        <w:drawing>
          <wp:inline distT="0" distB="0" distL="0" distR="0" wp14:anchorId="788D8D7C" wp14:editId="6979BE10">
            <wp:extent cx="5343525" cy="4314825"/>
            <wp:effectExtent l="152400" t="152400" r="371475" b="3714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43525" cy="43148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B3BE8A0" w14:textId="3A73054A" w:rsidR="00903BD5" w:rsidRPr="009E42CF" w:rsidRDefault="00903BD5" w:rsidP="00016092">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9E42CF">
        <w:rPr>
          <w:noProof/>
          <w:lang w:eastAsia="es-MX"/>
        </w:rPr>
        <w:drawing>
          <wp:inline distT="0" distB="0" distL="0" distR="0" wp14:anchorId="699EAE8A" wp14:editId="5C7CB1A0">
            <wp:extent cx="5343525" cy="1532255"/>
            <wp:effectExtent l="152400" t="152400" r="371475" b="35369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43525" cy="1532255"/>
                    </a:xfrm>
                    <a:prstGeom prst="rect">
                      <a:avLst/>
                    </a:prstGeom>
                    <a:ln>
                      <a:noFill/>
                    </a:ln>
                    <a:effectLst>
                      <a:outerShdw blurRad="292100" dist="139700" dir="2700000" algn="tl" rotWithShape="0">
                        <a:srgbClr val="333333">
                          <a:alpha val="65000"/>
                        </a:srgbClr>
                      </a:outerShdw>
                    </a:effectLst>
                  </pic:spPr>
                </pic:pic>
              </a:graphicData>
            </a:graphic>
          </wp:inline>
        </w:drawing>
      </w:r>
    </w:p>
    <w:p w14:paraId="513CD32C" w14:textId="15027D59" w:rsidR="00903BD5" w:rsidRPr="009E42CF" w:rsidRDefault="00E8292B" w:rsidP="00E8292B">
      <w:pPr>
        <w:widowControl w:val="0"/>
        <w:autoSpaceDE w:val="0"/>
        <w:autoSpaceDN w:val="0"/>
        <w:adjustRightInd w:val="0"/>
        <w:spacing w:before="100" w:beforeAutospacing="1" w:after="100" w:afterAutospacing="1" w:line="360" w:lineRule="auto"/>
        <w:ind w:left="-142"/>
        <w:jc w:val="both"/>
        <w:rPr>
          <w:rFonts w:ascii="Palatino Linotype" w:hAnsi="Palatino Linotype" w:cs="Arial"/>
          <w:color w:val="000000" w:themeColor="text1"/>
        </w:rPr>
      </w:pPr>
      <w:r w:rsidRPr="009E42CF">
        <w:rPr>
          <w:noProof/>
          <w:lang w:eastAsia="es-MX"/>
        </w:rPr>
        <w:lastRenderedPageBreak/>
        <w:drawing>
          <wp:inline distT="0" distB="0" distL="0" distR="0" wp14:anchorId="1B8F7F8C" wp14:editId="07A807E5">
            <wp:extent cx="5758657" cy="6172200"/>
            <wp:effectExtent l="152400" t="152400" r="356870" b="3619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4471" cy="6178432"/>
                    </a:xfrm>
                    <a:prstGeom prst="rect">
                      <a:avLst/>
                    </a:prstGeom>
                    <a:ln>
                      <a:noFill/>
                    </a:ln>
                    <a:effectLst>
                      <a:outerShdw blurRad="292100" dist="139700" dir="2700000" algn="tl" rotWithShape="0">
                        <a:srgbClr val="333333">
                          <a:alpha val="65000"/>
                        </a:srgbClr>
                      </a:outerShdw>
                    </a:effectLst>
                  </pic:spPr>
                </pic:pic>
              </a:graphicData>
            </a:graphic>
          </wp:inline>
        </w:drawing>
      </w:r>
    </w:p>
    <w:p w14:paraId="14580138" w14:textId="77777777" w:rsidR="00903BD5" w:rsidRPr="009E42CF" w:rsidRDefault="00903BD5" w:rsidP="00016092">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p>
    <w:p w14:paraId="38464259" w14:textId="3CB951F2" w:rsidR="00E8292B" w:rsidRPr="009E42CF" w:rsidRDefault="00E8292B" w:rsidP="0001609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9E42CF">
        <w:rPr>
          <w:noProof/>
          <w:lang w:eastAsia="es-MX"/>
        </w:rPr>
        <w:lastRenderedPageBreak/>
        <w:drawing>
          <wp:inline distT="0" distB="0" distL="0" distR="0" wp14:anchorId="2C898D9A" wp14:editId="70CA6342">
            <wp:extent cx="5791835" cy="5219065"/>
            <wp:effectExtent l="152400" t="152400" r="361315" b="3625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5219065"/>
                    </a:xfrm>
                    <a:prstGeom prst="rect">
                      <a:avLst/>
                    </a:prstGeom>
                    <a:ln>
                      <a:noFill/>
                    </a:ln>
                    <a:effectLst>
                      <a:outerShdw blurRad="292100" dist="139700" dir="2700000" algn="tl" rotWithShape="0">
                        <a:srgbClr val="333333">
                          <a:alpha val="65000"/>
                        </a:srgbClr>
                      </a:outerShdw>
                    </a:effectLst>
                  </pic:spPr>
                </pic:pic>
              </a:graphicData>
            </a:graphic>
          </wp:inline>
        </w:drawing>
      </w:r>
    </w:p>
    <w:p w14:paraId="7A6C150A" w14:textId="1722377C" w:rsidR="00E8292B" w:rsidRPr="009E42CF" w:rsidRDefault="00E8292B" w:rsidP="0001609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9E42CF">
        <w:rPr>
          <w:rFonts w:ascii="Palatino Linotype" w:hAnsi="Palatino Linotype" w:cs="Arial"/>
        </w:rPr>
        <w:t>Adjuntando</w:t>
      </w:r>
      <w:r w:rsidR="001152C8" w:rsidRPr="009E42CF">
        <w:rPr>
          <w:rFonts w:ascii="Palatino Linotype" w:hAnsi="Palatino Linotype" w:cs="Arial"/>
        </w:rPr>
        <w:t xml:space="preserve"> a dicha respuesta, </w:t>
      </w:r>
      <w:r w:rsidRPr="009E42CF">
        <w:rPr>
          <w:rFonts w:ascii="Palatino Linotype" w:hAnsi="Palatino Linotype" w:cs="Arial"/>
          <w:b/>
          <w:u w:val="single"/>
        </w:rPr>
        <w:t>el</w:t>
      </w:r>
      <w:r w:rsidR="001152C8" w:rsidRPr="009E42CF">
        <w:rPr>
          <w:rFonts w:ascii="Palatino Linotype" w:hAnsi="Palatino Linotype" w:cs="Arial"/>
          <w:b/>
          <w:u w:val="single"/>
        </w:rPr>
        <w:t xml:space="preserve"> Convenio celebrado entre el Municipio de Cuautitlán Izcalli y el Organismo Público Descentralizado para la prestación de los servicios de Agua Potable, Alcantarillado y Saneamiento del Municipio de Cuautitlán Izcalli con el Sindicato Único de Trabajadores de los Poderes, Municipios </w:t>
      </w:r>
      <w:r w:rsidR="001152C8" w:rsidRPr="009E42CF">
        <w:rPr>
          <w:rFonts w:ascii="Palatino Linotype" w:hAnsi="Palatino Linotype" w:cs="Arial"/>
          <w:b/>
          <w:u w:val="single"/>
        </w:rPr>
        <w:lastRenderedPageBreak/>
        <w:t>e Instituciones Descentralizadas del Estado de México</w:t>
      </w:r>
      <w:r w:rsidR="001152C8" w:rsidRPr="009E42CF">
        <w:rPr>
          <w:rFonts w:ascii="Palatino Linotype" w:hAnsi="Palatino Linotype" w:cs="Arial"/>
        </w:rPr>
        <w:t xml:space="preserve">; así mismo, remite el </w:t>
      </w:r>
      <w:r w:rsidR="001152C8" w:rsidRPr="009E42CF">
        <w:rPr>
          <w:rFonts w:ascii="Palatino Linotype" w:hAnsi="Palatino Linotype" w:cs="Arial"/>
          <w:b/>
          <w:u w:val="single"/>
        </w:rPr>
        <w:t>Estatuto Interno del Sindicato Único de Trabajadores de los Poderes, Municipios e Instituciones Descentralizadas del Estado de México</w:t>
      </w:r>
      <w:r w:rsidR="001152C8" w:rsidRPr="009E42CF">
        <w:rPr>
          <w:rFonts w:ascii="Palatino Linotype" w:hAnsi="Palatino Linotype" w:cs="Arial"/>
        </w:rPr>
        <w:t>.</w:t>
      </w:r>
    </w:p>
    <w:p w14:paraId="34CC804A" w14:textId="6B5B4465" w:rsidR="00112825" w:rsidRPr="009E42CF" w:rsidRDefault="00D1421B" w:rsidP="0001609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9E42CF">
        <w:rPr>
          <w:rFonts w:ascii="Palatino Linotype" w:hAnsi="Palatino Linotype" w:cs="Arial"/>
        </w:rPr>
        <w:t>S</w:t>
      </w:r>
      <w:r w:rsidR="00B72575" w:rsidRPr="009E42CF">
        <w:rPr>
          <w:rFonts w:ascii="Palatino Linotype" w:hAnsi="Palatino Linotype" w:cs="Arial"/>
        </w:rPr>
        <w:t>in embargo</w:t>
      </w:r>
      <w:r w:rsidRPr="009E42CF">
        <w:rPr>
          <w:rFonts w:ascii="Palatino Linotype" w:hAnsi="Palatino Linotype" w:cs="Arial"/>
        </w:rPr>
        <w:t xml:space="preserve">, dicha respuesta otorgada por el ente recurrido </w:t>
      </w:r>
      <w:r w:rsidR="00B72575" w:rsidRPr="009E42CF">
        <w:rPr>
          <w:rFonts w:ascii="Palatino Linotype" w:hAnsi="Palatino Linotype" w:cs="Arial"/>
        </w:rPr>
        <w:t>no colmo</w:t>
      </w:r>
      <w:r w:rsidR="00B72575" w:rsidRPr="009E42CF">
        <w:rPr>
          <w:rFonts w:ascii="Palatino Linotype" w:hAnsi="Palatino Linotype" w:cs="Arial"/>
          <w:b/>
        </w:rPr>
        <w:t xml:space="preserve"> </w:t>
      </w:r>
      <w:r w:rsidR="00B72575" w:rsidRPr="009E42CF">
        <w:rPr>
          <w:rFonts w:ascii="Palatino Linotype" w:hAnsi="Palatino Linotype" w:cs="Arial"/>
        </w:rPr>
        <w:t xml:space="preserve">la pretensión de la particular, motivo por el cual se inconformo, </w:t>
      </w:r>
      <w:r w:rsidR="00112825" w:rsidRPr="009E42CF">
        <w:rPr>
          <w:rFonts w:ascii="Palatino Linotype" w:hAnsi="Palatino Linotype" w:cs="Arial"/>
        </w:rPr>
        <w:t>present</w:t>
      </w:r>
      <w:r w:rsidR="003528B4" w:rsidRPr="009E42CF">
        <w:rPr>
          <w:rFonts w:ascii="Palatino Linotype" w:hAnsi="Palatino Linotype" w:cs="Arial"/>
        </w:rPr>
        <w:t>ando</w:t>
      </w:r>
      <w:r w:rsidR="00112825" w:rsidRPr="009E42CF">
        <w:rPr>
          <w:rFonts w:ascii="Palatino Linotype" w:hAnsi="Palatino Linotype" w:cs="Arial"/>
        </w:rPr>
        <w:t xml:space="preserve"> el medio de impugn</w:t>
      </w:r>
      <w:r w:rsidR="00B72575" w:rsidRPr="009E42CF">
        <w:rPr>
          <w:rFonts w:ascii="Palatino Linotype" w:hAnsi="Palatino Linotype" w:cs="Arial"/>
        </w:rPr>
        <w:t xml:space="preserve">ación que nos ocupa, </w:t>
      </w:r>
      <w:r w:rsidRPr="009E42CF">
        <w:rPr>
          <w:rFonts w:ascii="Palatino Linotype" w:hAnsi="Palatino Linotype" w:cs="Arial"/>
        </w:rPr>
        <w:t>señalando como Acto Impugnado así Razones o M</w:t>
      </w:r>
      <w:r w:rsidR="003528B4" w:rsidRPr="009E42CF">
        <w:rPr>
          <w:rFonts w:ascii="Palatino Linotype" w:hAnsi="Palatino Linotype" w:cs="Arial"/>
        </w:rPr>
        <w:t xml:space="preserve">otivos de </w:t>
      </w:r>
      <w:r w:rsidRPr="009E42CF">
        <w:rPr>
          <w:rFonts w:ascii="Palatino Linotype" w:hAnsi="Palatino Linotype" w:cs="Arial"/>
        </w:rPr>
        <w:t>I</w:t>
      </w:r>
      <w:r w:rsidR="003528B4" w:rsidRPr="009E42CF">
        <w:rPr>
          <w:rFonts w:ascii="Palatino Linotype" w:hAnsi="Palatino Linotype" w:cs="Arial"/>
        </w:rPr>
        <w:t xml:space="preserve">nconformidad </w:t>
      </w:r>
      <w:r w:rsidR="00201A91" w:rsidRPr="009E42CF">
        <w:rPr>
          <w:rFonts w:ascii="Palatino Linotype" w:hAnsi="Palatino Linotype" w:cs="Arial"/>
        </w:rPr>
        <w:t xml:space="preserve">lo </w:t>
      </w:r>
      <w:r w:rsidR="00112825" w:rsidRPr="009E42CF">
        <w:rPr>
          <w:rFonts w:ascii="Palatino Linotype" w:hAnsi="Palatino Linotype" w:cs="Arial"/>
        </w:rPr>
        <w:t xml:space="preserve">que a continuación se indica: </w:t>
      </w:r>
    </w:p>
    <w:p w14:paraId="246254DA" w14:textId="260859D1" w:rsidR="00112825" w:rsidRPr="009E42CF" w:rsidRDefault="00112825" w:rsidP="00016092">
      <w:pPr>
        <w:spacing w:before="100" w:beforeAutospacing="1" w:after="100" w:afterAutospacing="1"/>
        <w:ind w:left="851"/>
        <w:jc w:val="both"/>
        <w:rPr>
          <w:rFonts w:ascii="Palatino Linotype" w:hAnsi="Palatino Linotype" w:cs="Arial"/>
          <w:color w:val="000000" w:themeColor="text1"/>
        </w:rPr>
      </w:pPr>
      <w:r w:rsidRPr="009E42CF">
        <w:rPr>
          <w:rFonts w:ascii="Palatino Linotype" w:hAnsi="Palatino Linotype" w:cs="Arial"/>
          <w:b/>
        </w:rPr>
        <w:t xml:space="preserve">Acto Impugnado: </w:t>
      </w:r>
      <w:r w:rsidRPr="009E42CF">
        <w:rPr>
          <w:rFonts w:ascii="Palatino Linotype" w:hAnsi="Palatino Linotype" w:cs="Arial"/>
          <w:i/>
          <w:color w:val="000000" w:themeColor="text1"/>
        </w:rPr>
        <w:t>“</w:t>
      </w:r>
      <w:r w:rsidR="001152C8" w:rsidRPr="009E42CF">
        <w:rPr>
          <w:rFonts w:ascii="Palatino Linotype" w:hAnsi="Palatino Linotype" w:cs="Arial"/>
          <w:i/>
          <w:color w:val="000000" w:themeColor="text1"/>
        </w:rPr>
        <w:t>LA RESPUESTA INCOMPLETA DEL OBLIGADO</w:t>
      </w:r>
      <w:r w:rsidR="00CA4833" w:rsidRPr="009E42CF">
        <w:rPr>
          <w:rFonts w:ascii="Palatino Linotype" w:hAnsi="Palatino Linotype" w:cs="Arial"/>
          <w:i/>
          <w:color w:val="000000" w:themeColor="text1"/>
        </w:rPr>
        <w:t>.</w:t>
      </w:r>
      <w:r w:rsidRPr="009E42CF">
        <w:rPr>
          <w:rFonts w:ascii="Palatino Linotype" w:hAnsi="Palatino Linotype" w:cs="Arial"/>
          <w:i/>
          <w:color w:val="000000" w:themeColor="text1"/>
        </w:rPr>
        <w:t xml:space="preserve">” </w:t>
      </w:r>
      <w:r w:rsidRPr="009E42CF">
        <w:rPr>
          <w:rFonts w:ascii="Palatino Linotype" w:hAnsi="Palatino Linotype" w:cs="Arial"/>
          <w:color w:val="000000" w:themeColor="text1"/>
        </w:rPr>
        <w:t>(Sic).</w:t>
      </w:r>
    </w:p>
    <w:p w14:paraId="6B5DEAFC" w14:textId="30F2CF77" w:rsidR="00112825" w:rsidRPr="009E42CF" w:rsidRDefault="00112825" w:rsidP="00016092">
      <w:pPr>
        <w:spacing w:before="100" w:beforeAutospacing="1" w:after="100" w:afterAutospacing="1"/>
        <w:ind w:left="851"/>
        <w:contextualSpacing/>
        <w:jc w:val="both"/>
        <w:rPr>
          <w:rFonts w:ascii="Palatino Linotype" w:hAnsi="Palatino Linotype" w:cs="Arial"/>
          <w:i/>
          <w:color w:val="000000" w:themeColor="text1"/>
        </w:rPr>
      </w:pPr>
      <w:r w:rsidRPr="009E42CF">
        <w:rPr>
          <w:rFonts w:ascii="Palatino Linotype" w:hAnsi="Palatino Linotype" w:cs="Arial"/>
          <w:b/>
        </w:rPr>
        <w:t xml:space="preserve">Razones o Motivos de Inconformidad: </w:t>
      </w:r>
      <w:r w:rsidRPr="009E42CF">
        <w:rPr>
          <w:rFonts w:ascii="Palatino Linotype" w:hAnsi="Palatino Linotype" w:cs="Arial"/>
          <w:i/>
          <w:color w:val="000000" w:themeColor="text1"/>
        </w:rPr>
        <w:t>“</w:t>
      </w:r>
      <w:r w:rsidR="001152C8" w:rsidRPr="009E42CF">
        <w:rPr>
          <w:rFonts w:ascii="Palatino Linotype" w:hAnsi="Palatino Linotype" w:cs="Arial"/>
          <w:i/>
          <w:color w:val="000000" w:themeColor="text1"/>
        </w:rPr>
        <w:t>AUNQUE EN SU RESPUESTA MENCIONA QUE AJUNTA LA RELACIÓN DE PERSONAL SINDICALIZADO INCLUYENDO SU FECHA DE INGRESO AL SERVICIO DEL MUNICIPIO Y/O DEL AYUNTAMIENTO Y SU FECHA DE SINDICALIZACIÓN. ESTA NO ESTA ANEXA A SU RESPUESTA, ASIMISMO ES CLARO QUE EL SINDICATO DEBE CONTAR CON LA FECHA DE INGRESO AL SERVICIO PÚBLICO DEL MUNICIPIO DE CUAUTITÁLN IZCALII DE SUS AGREMIADOS, SIN QUE SEA UNA INFORMACIÓN QUE DEBA PROCESARSE POR LO QUE NO ES PROCEDENTE EL ARTÍCULO 12 DE LA LEYE DE TRANSPARENCIA Y ACCESO A LA INFORMACIÓN PÚBLICA</w:t>
      </w:r>
      <w:r w:rsidR="00CA4833" w:rsidRPr="009E42CF">
        <w:rPr>
          <w:rFonts w:ascii="Palatino Linotype" w:hAnsi="Palatino Linotype" w:cs="Arial"/>
          <w:i/>
          <w:color w:val="000000" w:themeColor="text1"/>
        </w:rPr>
        <w:t>.</w:t>
      </w:r>
      <w:r w:rsidRPr="009E42CF">
        <w:rPr>
          <w:rFonts w:ascii="Palatino Linotype" w:hAnsi="Palatino Linotype" w:cs="Arial"/>
          <w:i/>
          <w:color w:val="000000" w:themeColor="text1"/>
        </w:rPr>
        <w:t xml:space="preserve">” </w:t>
      </w:r>
      <w:r w:rsidRPr="009E42CF">
        <w:rPr>
          <w:rFonts w:ascii="Palatino Linotype" w:hAnsi="Palatino Linotype" w:cs="Arial"/>
          <w:color w:val="000000" w:themeColor="text1"/>
        </w:rPr>
        <w:t>(Sic).</w:t>
      </w:r>
    </w:p>
    <w:p w14:paraId="0D0CC3CE" w14:textId="77777777" w:rsidR="00112825" w:rsidRPr="009E42CF" w:rsidRDefault="00112825" w:rsidP="00016092">
      <w:pPr>
        <w:spacing w:before="100" w:beforeAutospacing="1" w:after="100" w:afterAutospacing="1"/>
        <w:ind w:left="851"/>
        <w:contextualSpacing/>
        <w:jc w:val="both"/>
        <w:rPr>
          <w:rFonts w:ascii="Palatino Linotype" w:hAnsi="Palatino Linotype" w:cs="Arial"/>
        </w:rPr>
      </w:pPr>
    </w:p>
    <w:p w14:paraId="3DC06BDC" w14:textId="77777777" w:rsidR="00112825" w:rsidRPr="009E42CF" w:rsidRDefault="00112825" w:rsidP="00016092">
      <w:pPr>
        <w:spacing w:before="100" w:beforeAutospacing="1" w:after="100" w:afterAutospacing="1"/>
        <w:ind w:left="851"/>
        <w:contextualSpacing/>
        <w:jc w:val="both"/>
        <w:rPr>
          <w:rFonts w:ascii="Palatino Linotype" w:hAnsi="Palatino Linotype" w:cs="Arial"/>
          <w:sz w:val="12"/>
        </w:rPr>
      </w:pPr>
    </w:p>
    <w:p w14:paraId="04E939F2" w14:textId="1DA855B2" w:rsidR="00555165" w:rsidRPr="009E42CF" w:rsidRDefault="001152C8" w:rsidP="00555165">
      <w:pPr>
        <w:spacing w:before="100" w:beforeAutospacing="1" w:after="100" w:afterAutospacing="1" w:line="360" w:lineRule="auto"/>
        <w:jc w:val="both"/>
        <w:rPr>
          <w:rFonts w:ascii="Palatino Linotype" w:eastAsia="Calibri" w:hAnsi="Palatino Linotype"/>
          <w:iCs/>
          <w:szCs w:val="22"/>
          <w:lang w:eastAsia="en-US"/>
        </w:rPr>
      </w:pPr>
      <w:r w:rsidRPr="009E42CF">
        <w:rPr>
          <w:rFonts w:ascii="Palatino Linotype" w:hAnsi="Palatino Linotype" w:cs="Arial"/>
        </w:rPr>
        <w:t xml:space="preserve">Motivo por el cual, antes de continuar con el presente estudio en desagrego, es dable señalar que, </w:t>
      </w:r>
      <w:r w:rsidR="00555165" w:rsidRPr="009E42CF">
        <w:rPr>
          <w:rFonts w:ascii="Palatino Linotype" w:eastAsia="Calibri" w:hAnsi="Palatino Linotype"/>
          <w:iCs/>
          <w:szCs w:val="22"/>
          <w:lang w:val="es-ES" w:eastAsia="en-US"/>
        </w:rPr>
        <w:t xml:space="preserve">conforme a lo anterior, se logra vislumbrar que </w:t>
      </w:r>
      <w:r w:rsidR="00555165" w:rsidRPr="009E42CF">
        <w:rPr>
          <w:rFonts w:ascii="Palatino Linotype" w:eastAsia="Calibri" w:hAnsi="Palatino Linotype"/>
          <w:b/>
          <w:iCs/>
          <w:szCs w:val="22"/>
          <w:lang w:val="es-ES" w:eastAsia="en-US"/>
        </w:rPr>
        <w:t>LA RECURRENTE</w:t>
      </w:r>
      <w:r w:rsidR="00555165" w:rsidRPr="009E42CF">
        <w:rPr>
          <w:rFonts w:ascii="Palatino Linotype" w:eastAsia="Calibri" w:hAnsi="Palatino Linotype"/>
          <w:iCs/>
          <w:szCs w:val="22"/>
          <w:lang w:val="es-ES" w:eastAsia="en-US"/>
        </w:rPr>
        <w:t xml:space="preserve"> </w:t>
      </w:r>
      <w:r w:rsidR="00555165" w:rsidRPr="009E42CF">
        <w:rPr>
          <w:rFonts w:ascii="Palatino Linotype" w:eastAsia="Calibri" w:hAnsi="Palatino Linotype"/>
          <w:iCs/>
          <w:szCs w:val="22"/>
          <w:lang w:val="x-none" w:eastAsia="en-US"/>
        </w:rPr>
        <w:t xml:space="preserve">únicamente se agravió </w:t>
      </w:r>
      <w:r w:rsidR="00555165" w:rsidRPr="009E42CF">
        <w:rPr>
          <w:rFonts w:ascii="Palatino Linotype" w:eastAsia="Calibri" w:hAnsi="Palatino Linotype"/>
          <w:iCs/>
          <w:szCs w:val="22"/>
          <w:lang w:eastAsia="en-US"/>
        </w:rPr>
        <w:t xml:space="preserve">por el punto </w:t>
      </w:r>
      <w:r w:rsidR="00555165" w:rsidRPr="009E42CF">
        <w:rPr>
          <w:rFonts w:ascii="Palatino Linotype" w:eastAsia="Calibri" w:hAnsi="Palatino Linotype"/>
          <w:b/>
          <w:iCs/>
          <w:szCs w:val="22"/>
          <w:lang w:eastAsia="en-US"/>
        </w:rPr>
        <w:t>5</w:t>
      </w:r>
      <w:r w:rsidR="00555165" w:rsidRPr="009E42CF">
        <w:rPr>
          <w:rFonts w:ascii="Palatino Linotype" w:eastAsia="Calibri" w:hAnsi="Palatino Linotype"/>
          <w:iCs/>
          <w:szCs w:val="22"/>
          <w:lang w:eastAsia="en-US"/>
        </w:rPr>
        <w:t xml:space="preserve"> de su solicitud, al referir que no le habían proporcionado la relación del personal sindicalizado incluyendo su fecha de ingreso al servicio del municipio y/o del Ayuntamiento así como la fecha que fueron </w:t>
      </w:r>
      <w:r w:rsidR="00555165" w:rsidRPr="009E42CF">
        <w:rPr>
          <w:rFonts w:ascii="Palatino Linotype" w:eastAsia="Calibri" w:hAnsi="Palatino Linotype"/>
          <w:iCs/>
          <w:szCs w:val="22"/>
          <w:lang w:eastAsia="en-US"/>
        </w:rPr>
        <w:lastRenderedPageBreak/>
        <w:t xml:space="preserve">sindicalizados; </w:t>
      </w:r>
      <w:r w:rsidR="00555165" w:rsidRPr="009E42CF">
        <w:rPr>
          <w:rFonts w:ascii="Palatino Linotype" w:eastAsia="Calibri" w:hAnsi="Palatino Linotype"/>
          <w:szCs w:val="22"/>
          <w:lang w:eastAsia="en-US"/>
        </w:rPr>
        <w:t>por tal circunstancia</w:t>
      </w:r>
      <w:r w:rsidR="00555165" w:rsidRPr="009E42CF">
        <w:rPr>
          <w:rFonts w:ascii="Palatino Linotype" w:eastAsia="Calibri" w:hAnsi="Palatino Linotype"/>
          <w:bCs/>
          <w:szCs w:val="22"/>
          <w:lang w:eastAsia="en-US"/>
        </w:rPr>
        <w:t>, no se hará pronunciamiento sobre la información entregada por el Sujeto Obligado para atender los</w:t>
      </w:r>
      <w:r w:rsidR="00555165" w:rsidRPr="009E42CF">
        <w:rPr>
          <w:rFonts w:ascii="Palatino Linotype" w:eastAsia="Calibri" w:hAnsi="Palatino Linotype"/>
          <w:szCs w:val="22"/>
          <w:lang w:val="es-ES" w:eastAsia="en-US"/>
        </w:rPr>
        <w:t xml:space="preserve"> numerales 1, 2, 3 y 4 del requerimiento de información, lo anterior de conformidad </w:t>
      </w:r>
      <w:r w:rsidR="00555165" w:rsidRPr="009E42CF">
        <w:rPr>
          <w:rFonts w:ascii="Palatino Linotype" w:eastAsia="Calibri" w:hAnsi="Palatino Linotype"/>
          <w:bCs/>
          <w:iCs/>
          <w:szCs w:val="22"/>
          <w:lang w:val="es-ES" w:eastAsia="en-US"/>
        </w:rPr>
        <w:t xml:space="preserve">con el artículo 195 </w:t>
      </w:r>
      <w:r w:rsidR="00555165" w:rsidRPr="009E42CF">
        <w:rPr>
          <w:rFonts w:ascii="Palatino Linotype" w:eastAsia="Calibri" w:hAnsi="Palatino Linotype"/>
          <w:bCs/>
          <w:iCs/>
          <w:szCs w:val="22"/>
          <w:lang w:eastAsia="en-US"/>
        </w:rPr>
        <w:t xml:space="preserve">de la Ley de Transparencia y Acceso a la Información Pública del Estado de México y Municipios, con relación con el diverso 195, fracción IV, de Código de Procedimientos Administrativos del Estado de México, que establece que será improcedente el recurso contra </w:t>
      </w:r>
      <w:r w:rsidR="00555165" w:rsidRPr="009E42CF">
        <w:rPr>
          <w:rFonts w:ascii="Palatino Linotype" w:eastAsia="Calibri" w:hAnsi="Palatino Linotype"/>
          <w:b/>
          <w:bCs/>
          <w:iCs/>
          <w:szCs w:val="22"/>
          <w:lang w:eastAsia="en-US"/>
        </w:rPr>
        <w:t>los actos que se hayan consentido tácitamente,</w:t>
      </w:r>
      <w:r w:rsidR="00555165" w:rsidRPr="009E42CF">
        <w:rPr>
          <w:rFonts w:ascii="Palatino Linotype" w:eastAsia="Calibri" w:hAnsi="Palatino Linotype"/>
          <w:bCs/>
          <w:iCs/>
          <w:szCs w:val="22"/>
          <w:lang w:eastAsia="en-US"/>
        </w:rPr>
        <w:t xml:space="preserve"> entendiéndose por estos cuando el agravio no se haya promovido en el plazo señalado para el efecto.</w:t>
      </w:r>
    </w:p>
    <w:p w14:paraId="02609910" w14:textId="77777777" w:rsidR="00555165" w:rsidRPr="009E42CF" w:rsidRDefault="00555165" w:rsidP="00555165">
      <w:pPr>
        <w:spacing w:before="100" w:beforeAutospacing="1" w:after="100" w:afterAutospacing="1" w:line="360" w:lineRule="auto"/>
        <w:jc w:val="both"/>
        <w:rPr>
          <w:rFonts w:ascii="Palatino Linotype" w:eastAsia="Calibri" w:hAnsi="Palatino Linotype"/>
          <w:bCs/>
          <w:szCs w:val="22"/>
          <w:lang w:eastAsia="en-US"/>
        </w:rPr>
      </w:pPr>
      <w:r w:rsidRPr="009E42CF">
        <w:rPr>
          <w:rFonts w:ascii="Palatino Linotype" w:eastAsia="Calibri" w:hAnsi="Palatino Linotype"/>
          <w:bCs/>
          <w:szCs w:val="22"/>
          <w:lang w:eastAsia="en-US"/>
        </w:rPr>
        <w:t xml:space="preserve">De la misma manera resulta aplicable el criterio sostenido por el Poder Judicial de la Federación de rubro </w:t>
      </w:r>
      <w:r w:rsidRPr="009E42CF">
        <w:rPr>
          <w:rFonts w:ascii="Palatino Linotype" w:eastAsia="Calibri" w:hAnsi="Palatino Linotype"/>
          <w:b/>
          <w:szCs w:val="22"/>
          <w:lang w:eastAsia="en-US"/>
        </w:rPr>
        <w:t>ACTOS CONSENTIDOS TÁCITAMENTE</w:t>
      </w:r>
      <w:r w:rsidRPr="009E42CF">
        <w:rPr>
          <w:rFonts w:ascii="Palatino Linotype" w:eastAsia="Calibri" w:hAnsi="Palatino Linotype"/>
          <w:bCs/>
          <w:szCs w:val="22"/>
          <w:lang w:eastAsia="en-US"/>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4EDCAB5E" w14:textId="6034AB69" w:rsidR="00555165" w:rsidRPr="009E42CF" w:rsidRDefault="00555165" w:rsidP="00555165">
      <w:pPr>
        <w:spacing w:before="100" w:beforeAutospacing="1" w:after="100" w:afterAutospacing="1" w:line="360" w:lineRule="auto"/>
        <w:jc w:val="both"/>
        <w:rPr>
          <w:rFonts w:ascii="Palatino Linotype" w:eastAsia="Calibri" w:hAnsi="Palatino Linotype"/>
          <w:bCs/>
          <w:szCs w:val="22"/>
          <w:lang w:eastAsia="en-US"/>
        </w:rPr>
      </w:pPr>
      <w:r w:rsidRPr="009E42CF">
        <w:rPr>
          <w:rFonts w:ascii="Palatino Linotype" w:eastAsia="Calibri" w:hAnsi="Palatino Linotype"/>
          <w:bCs/>
          <w:szCs w:val="22"/>
          <w:lang w:eastAsia="en-US"/>
        </w:rPr>
        <w:t xml:space="preserve">Conforme a lo previo, en el caso de que el </w:t>
      </w:r>
      <w:r w:rsidR="00CA726C" w:rsidRPr="009E42CF">
        <w:rPr>
          <w:rFonts w:ascii="Palatino Linotype" w:eastAsia="Calibri" w:hAnsi="Palatino Linotype"/>
          <w:bCs/>
          <w:szCs w:val="22"/>
          <w:lang w:eastAsia="en-US"/>
        </w:rPr>
        <w:t>s</w:t>
      </w:r>
      <w:r w:rsidRPr="009E42CF">
        <w:rPr>
          <w:rFonts w:ascii="Palatino Linotype" w:eastAsia="Calibri" w:hAnsi="Palatino Linotype"/>
          <w:bCs/>
          <w:szCs w:val="22"/>
          <w:lang w:eastAsia="en-US"/>
        </w:rPr>
        <w:t>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w:t>
      </w:r>
      <w:r w:rsidR="00CA726C" w:rsidRPr="009E42CF">
        <w:rPr>
          <w:rFonts w:ascii="Palatino Linotype" w:eastAsia="Calibri" w:hAnsi="Palatino Linotype"/>
          <w:bCs/>
          <w:szCs w:val="22"/>
          <w:lang w:eastAsia="en-US"/>
        </w:rPr>
        <w:t>,</w:t>
      </w:r>
      <w:r w:rsidRPr="009E42CF">
        <w:rPr>
          <w:rFonts w:ascii="Palatino Linotype" w:eastAsia="Calibri" w:hAnsi="Palatino Linotype"/>
          <w:bCs/>
          <w:szCs w:val="22"/>
          <w:lang w:eastAsia="en-US"/>
        </w:rPr>
        <w:t xml:space="preserve"> </w:t>
      </w:r>
      <w:r w:rsidR="00CA726C" w:rsidRPr="009E42CF">
        <w:rPr>
          <w:rFonts w:ascii="Palatino Linotype" w:eastAsia="Calibri" w:hAnsi="Palatino Linotype"/>
          <w:bCs/>
          <w:szCs w:val="22"/>
          <w:lang w:eastAsia="en-US"/>
        </w:rPr>
        <w:t>situación</w:t>
      </w:r>
      <w:r w:rsidRPr="009E42CF">
        <w:rPr>
          <w:rFonts w:ascii="Palatino Linotype" w:eastAsia="Calibri" w:hAnsi="Palatino Linotype"/>
          <w:bCs/>
          <w:szCs w:val="22"/>
          <w:lang w:val="x-none" w:eastAsia="en-US"/>
        </w:rPr>
        <w:t>, que se robustece con</w:t>
      </w:r>
      <w:r w:rsidRPr="009E42CF">
        <w:rPr>
          <w:rFonts w:ascii="Palatino Linotype" w:eastAsia="Calibri" w:hAnsi="Palatino Linotype"/>
          <w:bCs/>
          <w:szCs w:val="22"/>
          <w:lang w:eastAsia="en-US"/>
        </w:rPr>
        <w:t xml:space="preserve"> el Criterio 01/20, emitido por el Instituto Nacional de </w:t>
      </w:r>
      <w:r w:rsidRPr="009E42CF">
        <w:rPr>
          <w:rFonts w:ascii="Palatino Linotype" w:eastAsia="Calibri" w:hAnsi="Palatino Linotype"/>
          <w:bCs/>
          <w:szCs w:val="22"/>
          <w:lang w:eastAsia="en-US"/>
        </w:rPr>
        <w:lastRenderedPageBreak/>
        <w:t>Transparencia, Acceso a la Información y Protección de Datos Personales, que establece lo siguiente:</w:t>
      </w:r>
    </w:p>
    <w:p w14:paraId="02A7039B" w14:textId="77777777" w:rsidR="00555165" w:rsidRPr="009E42CF" w:rsidRDefault="00555165" w:rsidP="00555165">
      <w:pPr>
        <w:ind w:left="851" w:right="618"/>
        <w:jc w:val="both"/>
        <w:rPr>
          <w:rFonts w:ascii="Palatino Linotype" w:eastAsia="Calibri" w:hAnsi="Palatino Linotype"/>
          <w:bCs/>
          <w:i/>
          <w:szCs w:val="22"/>
          <w:lang w:eastAsia="en-US"/>
        </w:rPr>
      </w:pPr>
      <w:r w:rsidRPr="009E42CF">
        <w:rPr>
          <w:rFonts w:ascii="Palatino Linotype" w:eastAsia="Calibri" w:hAnsi="Palatino Linotype"/>
          <w:b/>
          <w:bCs/>
          <w:i/>
          <w:szCs w:val="22"/>
          <w:lang w:eastAsia="en-US"/>
        </w:rPr>
        <w:t xml:space="preserve">“Actos consentidos tácitamente. Improcedencia de su análisis. </w:t>
      </w:r>
      <w:r w:rsidRPr="009E42CF">
        <w:rPr>
          <w:rFonts w:ascii="Palatino Linotype" w:eastAsia="Calibri" w:hAnsi="Palatino Linotype"/>
          <w:bCs/>
          <w:i/>
          <w:szCs w:val="22"/>
          <w:lang w:eastAsia="en-US"/>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C41FC3E" w14:textId="72931182" w:rsidR="00555165" w:rsidRPr="009E42CF" w:rsidRDefault="00555165" w:rsidP="00555165">
      <w:pPr>
        <w:spacing w:before="100" w:beforeAutospacing="1" w:after="100" w:afterAutospacing="1" w:line="360" w:lineRule="auto"/>
        <w:jc w:val="both"/>
        <w:rPr>
          <w:rFonts w:ascii="Palatino Linotype" w:eastAsia="Calibri" w:hAnsi="Palatino Linotype"/>
          <w:b/>
          <w:szCs w:val="22"/>
          <w:lang w:eastAsia="en-US"/>
        </w:rPr>
      </w:pPr>
      <w:r w:rsidRPr="009E42CF">
        <w:rPr>
          <w:rFonts w:ascii="Palatino Linotype" w:eastAsia="Calibri" w:hAnsi="Palatino Linotype"/>
          <w:bCs/>
          <w:szCs w:val="22"/>
          <w:lang w:eastAsia="en-US"/>
        </w:rPr>
        <w:t xml:space="preserve">Conforme al Criterio establecido, es improcedente entrar al análisis de las partes de la respuesta del Sujeto Obligado que no fueron impugnadas por el Recurrente; por lo que, en el presente caso, se tiene por consentida los pronunciamientos realizados por </w:t>
      </w:r>
      <w:r w:rsidR="00CA726C" w:rsidRPr="009E42CF">
        <w:rPr>
          <w:rFonts w:ascii="Palatino Linotype" w:eastAsia="Calibri" w:hAnsi="Palatino Linotype"/>
          <w:b/>
          <w:szCs w:val="22"/>
          <w:lang w:val="es-ES" w:eastAsia="en-US"/>
        </w:rPr>
        <w:t xml:space="preserve">EL SUJETO OBLIGADO </w:t>
      </w:r>
      <w:r w:rsidR="00CA726C" w:rsidRPr="009E42CF">
        <w:rPr>
          <w:rFonts w:ascii="Palatino Linotype" w:eastAsia="Calibri" w:hAnsi="Palatino Linotype"/>
          <w:szCs w:val="22"/>
          <w:lang w:val="es-ES" w:eastAsia="en-US"/>
        </w:rPr>
        <w:t>respecto a la información referida con los</w:t>
      </w:r>
      <w:r w:rsidRPr="009E42CF">
        <w:rPr>
          <w:rFonts w:ascii="Palatino Linotype" w:eastAsia="Calibri" w:hAnsi="Palatino Linotype"/>
          <w:szCs w:val="22"/>
          <w:lang w:val="es-ES" w:eastAsia="en-US"/>
        </w:rPr>
        <w:t xml:space="preserve"> numerales 1, 2</w:t>
      </w:r>
      <w:r w:rsidR="00CA726C" w:rsidRPr="009E42CF">
        <w:rPr>
          <w:rFonts w:ascii="Palatino Linotype" w:eastAsia="Calibri" w:hAnsi="Palatino Linotype"/>
          <w:szCs w:val="22"/>
          <w:lang w:val="es-ES" w:eastAsia="en-US"/>
        </w:rPr>
        <w:t>, 3</w:t>
      </w:r>
      <w:r w:rsidRPr="009E42CF">
        <w:rPr>
          <w:rFonts w:ascii="Palatino Linotype" w:eastAsia="Calibri" w:hAnsi="Palatino Linotype"/>
          <w:szCs w:val="22"/>
          <w:lang w:val="es-ES" w:eastAsia="en-US"/>
        </w:rPr>
        <w:t xml:space="preserve"> y 4.</w:t>
      </w:r>
      <w:r w:rsidRPr="009E42CF">
        <w:rPr>
          <w:rFonts w:ascii="Palatino Linotype" w:eastAsia="Calibri" w:hAnsi="Palatino Linotype"/>
          <w:b/>
          <w:szCs w:val="22"/>
          <w:lang w:eastAsia="en-US"/>
        </w:rPr>
        <w:t xml:space="preserve"> </w:t>
      </w:r>
    </w:p>
    <w:p w14:paraId="73835E6A" w14:textId="20CC51CA" w:rsidR="00C6187F" w:rsidRPr="009E42CF" w:rsidRDefault="00112825" w:rsidP="00016092">
      <w:pPr>
        <w:spacing w:before="100" w:beforeAutospacing="1" w:after="100" w:afterAutospacing="1" w:line="360" w:lineRule="auto"/>
        <w:jc w:val="both"/>
        <w:rPr>
          <w:rFonts w:ascii="Palatino Linotype" w:hAnsi="Palatino Linotype" w:cs="Arial"/>
        </w:rPr>
      </w:pPr>
      <w:r w:rsidRPr="009E42CF">
        <w:rPr>
          <w:rFonts w:ascii="Palatino Linotype" w:hAnsi="Palatino Linotype" w:cs="Arial"/>
        </w:rPr>
        <w:t>Bajo ese tenor,</w:t>
      </w:r>
      <w:r w:rsidR="00CA726C" w:rsidRPr="009E42CF">
        <w:rPr>
          <w:rFonts w:ascii="Palatino Linotype" w:hAnsi="Palatino Linotype" w:cs="Arial"/>
        </w:rPr>
        <w:t xml:space="preserve"> y una vez claro lo anterior, </w:t>
      </w:r>
      <w:r w:rsidRPr="009E42CF">
        <w:rPr>
          <w:rFonts w:ascii="Palatino Linotype" w:hAnsi="Palatino Linotype" w:cs="Arial"/>
          <w:b/>
        </w:rPr>
        <w:t xml:space="preserve">EL SUJETO OBLIGADO </w:t>
      </w:r>
      <w:r w:rsidRPr="009E42CF">
        <w:rPr>
          <w:rFonts w:ascii="Palatino Linotype" w:hAnsi="Palatino Linotype" w:cs="Arial"/>
          <w:lang w:val="es-419"/>
        </w:rPr>
        <w:t xml:space="preserve">en fecha </w:t>
      </w:r>
      <w:r w:rsidR="00CA726C" w:rsidRPr="009E42CF">
        <w:rPr>
          <w:rFonts w:ascii="Palatino Linotype" w:hAnsi="Palatino Linotype" w:cs="Arial"/>
          <w:b/>
        </w:rPr>
        <w:t xml:space="preserve">diez de marzo de dos mil veintidós, </w:t>
      </w:r>
      <w:r w:rsidR="00555B3D" w:rsidRPr="009E42CF">
        <w:rPr>
          <w:rFonts w:ascii="Palatino Linotype" w:hAnsi="Palatino Linotype" w:cs="Arial"/>
        </w:rPr>
        <w:t xml:space="preserve">rindió </w:t>
      </w:r>
      <w:r w:rsidR="00201A91" w:rsidRPr="009E42CF">
        <w:rPr>
          <w:rFonts w:ascii="Palatino Linotype" w:hAnsi="Palatino Linotype" w:cs="Arial"/>
        </w:rPr>
        <w:t>su respectivo Informe Justificado</w:t>
      </w:r>
      <w:r w:rsidRPr="009E42CF">
        <w:rPr>
          <w:rFonts w:ascii="Palatino Linotype" w:hAnsi="Palatino Linotype" w:cs="Arial"/>
          <w:lang w:val="es-419"/>
        </w:rPr>
        <w:t xml:space="preserve">, </w:t>
      </w:r>
      <w:r w:rsidR="00201A91" w:rsidRPr="009E42CF">
        <w:rPr>
          <w:rFonts w:ascii="Palatino Linotype" w:hAnsi="Palatino Linotype" w:cs="Arial"/>
        </w:rPr>
        <w:t xml:space="preserve">remitiendo para tal efecto </w:t>
      </w:r>
      <w:r w:rsidR="00CA726C" w:rsidRPr="009E42CF">
        <w:rPr>
          <w:rFonts w:ascii="Palatino Linotype" w:hAnsi="Palatino Linotype" w:cs="Arial"/>
        </w:rPr>
        <w:t>dos</w:t>
      </w:r>
      <w:r w:rsidR="00201A91" w:rsidRPr="009E42CF">
        <w:rPr>
          <w:rFonts w:ascii="Palatino Linotype" w:hAnsi="Palatino Linotype" w:cs="Arial"/>
        </w:rPr>
        <w:t xml:space="preserve"> </w:t>
      </w:r>
      <w:r w:rsidRPr="009E42CF">
        <w:rPr>
          <w:rFonts w:ascii="Palatino Linotype" w:hAnsi="Palatino Linotype" w:cs="Arial"/>
          <w:lang w:val="es-419"/>
        </w:rPr>
        <w:t>archivo</w:t>
      </w:r>
      <w:r w:rsidR="00CA726C" w:rsidRPr="009E42CF">
        <w:rPr>
          <w:rFonts w:ascii="Palatino Linotype" w:hAnsi="Palatino Linotype" w:cs="Arial"/>
          <w:lang w:val="es-419"/>
        </w:rPr>
        <w:t>s</w:t>
      </w:r>
      <w:r w:rsidR="00201A91" w:rsidRPr="009E42CF">
        <w:rPr>
          <w:rFonts w:ascii="Palatino Linotype" w:hAnsi="Palatino Linotype" w:cs="Arial"/>
        </w:rPr>
        <w:t xml:space="preserve"> electrónico</w:t>
      </w:r>
      <w:r w:rsidR="00CA726C" w:rsidRPr="009E42CF">
        <w:rPr>
          <w:rFonts w:ascii="Palatino Linotype" w:hAnsi="Palatino Linotype" w:cs="Arial"/>
        </w:rPr>
        <w:t>s</w:t>
      </w:r>
      <w:r w:rsidRPr="009E42CF">
        <w:rPr>
          <w:rFonts w:ascii="Palatino Linotype" w:hAnsi="Palatino Linotype" w:cs="Arial"/>
          <w:lang w:val="es-419"/>
        </w:rPr>
        <w:t xml:space="preserve"> denominado</w:t>
      </w:r>
      <w:r w:rsidR="00CA726C" w:rsidRPr="009E42CF">
        <w:rPr>
          <w:rFonts w:ascii="Palatino Linotype" w:hAnsi="Palatino Linotype" w:cs="Arial"/>
          <w:lang w:val="es-419"/>
        </w:rPr>
        <w:t>s</w:t>
      </w:r>
      <w:r w:rsidRPr="009E42CF">
        <w:rPr>
          <w:rFonts w:ascii="Palatino Linotype" w:hAnsi="Palatino Linotype" w:cs="Arial"/>
          <w:lang w:val="es-419"/>
        </w:rPr>
        <w:t xml:space="preserve"> </w:t>
      </w:r>
      <w:r w:rsidRPr="009E42CF">
        <w:rPr>
          <w:rFonts w:ascii="Palatino Linotype" w:hAnsi="Palatino Linotype" w:cs="Arial"/>
          <w:b/>
          <w:i/>
          <w:lang w:val="es-419"/>
        </w:rPr>
        <w:t>“</w:t>
      </w:r>
      <w:r w:rsidR="00CA726C" w:rsidRPr="009E42CF">
        <w:rPr>
          <w:rFonts w:ascii="Palatino Linotype" w:hAnsi="Palatino Linotype" w:cs="Arial"/>
          <w:b/>
          <w:i/>
          <w:lang w:val="es-419"/>
        </w:rPr>
        <w:t>Personal Sindicalizado CUAUTITLAN IZCALLI.pdf</w:t>
      </w:r>
      <w:r w:rsidRPr="009E42CF">
        <w:rPr>
          <w:rFonts w:ascii="Palatino Linotype" w:hAnsi="Palatino Linotype" w:cs="Arial"/>
          <w:lang w:val="es-419"/>
        </w:rPr>
        <w:t>”</w:t>
      </w:r>
      <w:r w:rsidR="00CA726C" w:rsidRPr="009E42CF">
        <w:rPr>
          <w:rFonts w:ascii="Palatino Linotype" w:hAnsi="Palatino Linotype" w:cs="Arial"/>
          <w:lang w:val="es-419"/>
        </w:rPr>
        <w:t xml:space="preserve"> y </w:t>
      </w:r>
      <w:r w:rsidR="00CA726C" w:rsidRPr="009E42CF">
        <w:rPr>
          <w:rFonts w:ascii="Palatino Linotype" w:hAnsi="Palatino Linotype" w:cs="Arial"/>
          <w:b/>
          <w:i/>
          <w:lang w:val="es-419"/>
        </w:rPr>
        <w:t>“ALCANCE RECURSO 03452.pdf</w:t>
      </w:r>
      <w:r w:rsidR="00CA726C" w:rsidRPr="009E42CF">
        <w:rPr>
          <w:rFonts w:ascii="Palatino Linotype" w:hAnsi="Palatino Linotype" w:cs="Arial"/>
          <w:lang w:val="es-419"/>
        </w:rPr>
        <w:t>”</w:t>
      </w:r>
      <w:r w:rsidRPr="009E42CF">
        <w:rPr>
          <w:rFonts w:ascii="Palatino Linotype" w:hAnsi="Palatino Linotype" w:cs="Arial"/>
          <w:lang w:val="es-419"/>
        </w:rPr>
        <w:t xml:space="preserve">, </w:t>
      </w:r>
      <w:r w:rsidR="00201A91" w:rsidRPr="009E42CF">
        <w:rPr>
          <w:rFonts w:ascii="Palatino Linotype" w:hAnsi="Palatino Linotype" w:cs="Arial"/>
        </w:rPr>
        <w:t xml:space="preserve">donde </w:t>
      </w:r>
      <w:r w:rsidR="00CA726C" w:rsidRPr="009E42CF">
        <w:rPr>
          <w:rFonts w:ascii="Palatino Linotype" w:hAnsi="Palatino Linotype" w:cs="Arial"/>
          <w:lang w:val="es-419"/>
        </w:rPr>
        <w:t>el</w:t>
      </w:r>
      <w:r w:rsidRPr="009E42CF">
        <w:rPr>
          <w:rFonts w:ascii="Palatino Linotype" w:hAnsi="Palatino Linotype" w:cs="Arial"/>
          <w:lang w:val="es-419"/>
        </w:rPr>
        <w:t xml:space="preserve"> Titular de la Unidad de Transparencia del ente recurrido, actualizó lo previsto en el párrafo III del artículo 185</w:t>
      </w:r>
      <w:r w:rsidRPr="009E42CF">
        <w:rPr>
          <w:rStyle w:val="Refdenotaalpie"/>
          <w:rFonts w:ascii="Palatino Linotype" w:hAnsi="Palatino Linotype" w:cs="Arial"/>
          <w:lang w:val="es-419"/>
        </w:rPr>
        <w:footnoteReference w:id="2"/>
      </w:r>
      <w:r w:rsidRPr="009E42CF">
        <w:rPr>
          <w:rFonts w:ascii="Palatino Linotype" w:hAnsi="Palatino Linotype" w:cs="Arial"/>
          <w:lang w:val="es-419"/>
        </w:rPr>
        <w:t xml:space="preserve"> de la Ley de Transparencia y Acceso a la Información Pública del Estado de México y Municipios, </w:t>
      </w:r>
      <w:r w:rsidR="00555B3D" w:rsidRPr="009E42CF">
        <w:rPr>
          <w:rFonts w:ascii="Palatino Linotype" w:hAnsi="Palatino Linotype" w:cs="Arial"/>
        </w:rPr>
        <w:t xml:space="preserve">esto en razón de que si bien es cierto a través de la respuesta que otorgo </w:t>
      </w:r>
      <w:r w:rsidR="00555B3D" w:rsidRPr="009E42CF">
        <w:rPr>
          <w:rFonts w:ascii="Palatino Linotype" w:hAnsi="Palatino Linotype" w:cs="Arial"/>
          <w:b/>
        </w:rPr>
        <w:t xml:space="preserve">EL SUJETO OBLIGADO </w:t>
      </w:r>
      <w:r w:rsidR="00C6187F" w:rsidRPr="009E42CF">
        <w:rPr>
          <w:rFonts w:ascii="Palatino Linotype" w:hAnsi="Palatino Linotype" w:cs="Arial"/>
        </w:rPr>
        <w:t xml:space="preserve">dio trámite y atención a cada uno de los puntos requeridos por la particular, </w:t>
      </w:r>
      <w:r w:rsidR="00555B3D" w:rsidRPr="009E42CF">
        <w:rPr>
          <w:rFonts w:ascii="Palatino Linotype" w:hAnsi="Palatino Linotype" w:cs="Arial"/>
        </w:rPr>
        <w:t xml:space="preserve"> </w:t>
      </w:r>
      <w:r w:rsidR="00C6187F" w:rsidRPr="009E42CF">
        <w:rPr>
          <w:rFonts w:ascii="Palatino Linotype" w:hAnsi="Palatino Linotype" w:cs="Arial"/>
        </w:rPr>
        <w:t xml:space="preserve">tan es así, que tal y como quedo advertido </w:t>
      </w:r>
      <w:r w:rsidR="00C6187F" w:rsidRPr="009E42CF">
        <w:rPr>
          <w:rFonts w:ascii="Palatino Linotype" w:hAnsi="Palatino Linotype" w:cs="Arial"/>
        </w:rPr>
        <w:lastRenderedPageBreak/>
        <w:t xml:space="preserve">anteriormente, del universo de información requerido por la particular y parcialmente atendidos por </w:t>
      </w:r>
      <w:r w:rsidR="00C6187F" w:rsidRPr="009E42CF">
        <w:rPr>
          <w:rFonts w:ascii="Palatino Linotype" w:hAnsi="Palatino Linotype" w:cs="Arial"/>
          <w:b/>
        </w:rPr>
        <w:t xml:space="preserve">EL SUJETO OBLIGADO, </w:t>
      </w:r>
      <w:r w:rsidR="00C6187F" w:rsidRPr="009E42CF">
        <w:rPr>
          <w:rFonts w:ascii="Palatino Linotype" w:hAnsi="Palatino Linotype" w:cs="Arial"/>
        </w:rPr>
        <w:t>la particular se encontró inconforme únicamente respecto a una manifestación del ente recurrido, y, es, que no adjunto la relación del personal sindicalizado incluyendo su fecha de ingreso al servicio del municipio y/o del Ayuntamiento así como la fecha que fueron sindicalizados.</w:t>
      </w:r>
    </w:p>
    <w:p w14:paraId="771018E7" w14:textId="5AC7840F" w:rsidR="003A1EB8" w:rsidRPr="009E42CF" w:rsidRDefault="00C6187F" w:rsidP="00016092">
      <w:pPr>
        <w:spacing w:before="100" w:beforeAutospacing="1" w:after="100" w:afterAutospacing="1" w:line="360" w:lineRule="auto"/>
        <w:jc w:val="both"/>
        <w:rPr>
          <w:rFonts w:ascii="Palatino Linotype" w:hAnsi="Palatino Linotype" w:cs="Arial"/>
        </w:rPr>
      </w:pPr>
      <w:r w:rsidRPr="009E42CF">
        <w:rPr>
          <w:rFonts w:ascii="Palatino Linotype" w:hAnsi="Palatino Linotype" w:cs="Arial"/>
        </w:rPr>
        <w:t>Razón por la cual</w:t>
      </w:r>
      <w:r w:rsidR="00AB1B9C" w:rsidRPr="009E42CF">
        <w:rPr>
          <w:rFonts w:ascii="Palatino Linotype" w:hAnsi="Palatino Linotype" w:cs="Arial"/>
        </w:rPr>
        <w:t>,</w:t>
      </w:r>
      <w:r w:rsidRPr="009E42CF">
        <w:rPr>
          <w:rFonts w:ascii="Palatino Linotype" w:hAnsi="Palatino Linotype" w:cs="Arial"/>
        </w:rPr>
        <w:t xml:space="preserve"> </w:t>
      </w:r>
      <w:r w:rsidR="00555B3D" w:rsidRPr="009E42CF">
        <w:rPr>
          <w:rFonts w:ascii="Palatino Linotype" w:hAnsi="Palatino Linotype" w:cs="Arial"/>
        </w:rPr>
        <w:t>mediante el referido Inform</w:t>
      </w:r>
      <w:r w:rsidR="00AB1B9C" w:rsidRPr="009E42CF">
        <w:rPr>
          <w:rFonts w:ascii="Palatino Linotype" w:hAnsi="Palatino Linotype" w:cs="Arial"/>
        </w:rPr>
        <w:t>e</w:t>
      </w:r>
      <w:r w:rsidR="003A1EB8" w:rsidRPr="009E42CF">
        <w:rPr>
          <w:rFonts w:ascii="Palatino Linotype" w:hAnsi="Palatino Linotype" w:cs="Arial"/>
        </w:rPr>
        <w:t xml:space="preserve"> Justificado, se advierte </w:t>
      </w:r>
      <w:r w:rsidR="00555B3D" w:rsidRPr="009E42CF">
        <w:rPr>
          <w:rFonts w:ascii="Palatino Linotype" w:hAnsi="Palatino Linotype" w:cs="Arial"/>
        </w:rPr>
        <w:t>que</w:t>
      </w:r>
      <w:r w:rsidR="00AB1B9C" w:rsidRPr="009E42CF">
        <w:rPr>
          <w:rFonts w:ascii="Palatino Linotype" w:hAnsi="Palatino Linotype" w:cs="Arial"/>
        </w:rPr>
        <w:t xml:space="preserve"> </w:t>
      </w:r>
      <w:r w:rsidR="003A1EB8" w:rsidRPr="009E42CF">
        <w:rPr>
          <w:rFonts w:ascii="Palatino Linotype" w:hAnsi="Palatino Linotype" w:cs="Arial"/>
        </w:rPr>
        <w:t>el</w:t>
      </w:r>
      <w:r w:rsidR="00AB1B9C" w:rsidRPr="009E42CF">
        <w:rPr>
          <w:rFonts w:ascii="Palatino Linotype" w:hAnsi="Palatino Linotype" w:cs="Arial"/>
        </w:rPr>
        <w:t xml:space="preserve"> Titular de la Unidad de Transparencia </w:t>
      </w:r>
      <w:r w:rsidR="003A1EB8" w:rsidRPr="009E42CF">
        <w:rPr>
          <w:rFonts w:ascii="Palatino Linotype" w:hAnsi="Palatino Linotype" w:cs="Arial"/>
        </w:rPr>
        <w:t>sostiene que</w:t>
      </w:r>
      <w:r w:rsidR="00A26003" w:rsidRPr="009E42CF">
        <w:rPr>
          <w:rFonts w:ascii="Palatino Linotype" w:hAnsi="Palatino Linotype" w:cs="Arial"/>
        </w:rPr>
        <w:t>,</w:t>
      </w:r>
      <w:r w:rsidR="003A1EB8" w:rsidRPr="009E42CF">
        <w:rPr>
          <w:rFonts w:ascii="Palatino Linotype" w:hAnsi="Palatino Linotype" w:cs="Arial"/>
        </w:rPr>
        <w:t xml:space="preserve"> por un error involuntario se omitió adjuntar la relación de servidores públicos en comento, tal es el caso que al tenor de dicho Informe Justificado remitió la siguiente información: </w:t>
      </w:r>
    </w:p>
    <w:p w14:paraId="20BA1EA9" w14:textId="2B16D2C2" w:rsidR="003A1EB8" w:rsidRPr="009E42CF" w:rsidRDefault="003A1EB8" w:rsidP="00A26003">
      <w:pPr>
        <w:spacing w:before="100" w:beforeAutospacing="1" w:after="100" w:afterAutospacing="1" w:line="360" w:lineRule="auto"/>
        <w:ind w:left="142"/>
        <w:jc w:val="both"/>
        <w:rPr>
          <w:rFonts w:ascii="Palatino Linotype" w:hAnsi="Palatino Linotype" w:cs="Arial"/>
          <w:b/>
          <w:i/>
        </w:rPr>
      </w:pPr>
      <w:r w:rsidRPr="009E42CF">
        <w:rPr>
          <w:rFonts w:ascii="Palatino Linotype" w:hAnsi="Palatino Linotype" w:cs="Arial"/>
          <w:b/>
          <w:i/>
        </w:rPr>
        <w:t>*Documento que consta de cuarenta y un fojas de las que se advierte la siguiente información respecto a los Servidores Públicos sindicalizados:</w:t>
      </w:r>
      <w:r w:rsidRPr="009E42CF">
        <w:rPr>
          <w:b/>
          <w:i/>
          <w:noProof/>
          <w:lang w:eastAsia="es-MX"/>
        </w:rPr>
        <w:drawing>
          <wp:inline distT="0" distB="0" distL="0" distR="0" wp14:anchorId="52539636" wp14:editId="0B1CFE4E">
            <wp:extent cx="5791835" cy="995680"/>
            <wp:effectExtent l="152400" t="152400" r="361315" b="3568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995680"/>
                    </a:xfrm>
                    <a:prstGeom prst="rect">
                      <a:avLst/>
                    </a:prstGeom>
                    <a:ln>
                      <a:noFill/>
                    </a:ln>
                    <a:effectLst>
                      <a:outerShdw blurRad="292100" dist="139700" dir="2700000" algn="tl" rotWithShape="0">
                        <a:srgbClr val="333333">
                          <a:alpha val="65000"/>
                        </a:srgbClr>
                      </a:outerShdw>
                    </a:effectLst>
                  </pic:spPr>
                </pic:pic>
              </a:graphicData>
            </a:graphic>
          </wp:inline>
        </w:drawing>
      </w:r>
    </w:p>
    <w:p w14:paraId="2826138F" w14:textId="3C02D192" w:rsidR="00112825" w:rsidRPr="009E42CF" w:rsidRDefault="00112825" w:rsidP="00AF45DD">
      <w:pPr>
        <w:spacing w:before="100" w:beforeAutospacing="1" w:after="100" w:afterAutospacing="1" w:line="360" w:lineRule="auto"/>
        <w:jc w:val="both"/>
        <w:rPr>
          <w:rFonts w:ascii="Palatino Linotype" w:eastAsia="Calibri" w:hAnsi="Palatino Linotype" w:cs="Bookman Old Style,Bold"/>
          <w:bCs/>
          <w:lang w:val="es-419" w:eastAsia="en-US"/>
        </w:rPr>
      </w:pPr>
      <w:r w:rsidRPr="009E42CF">
        <w:rPr>
          <w:rFonts w:ascii="Palatino Linotype" w:eastAsia="Calibri" w:hAnsi="Palatino Linotype" w:cs="Bookman Old Style,Bold"/>
          <w:bCs/>
          <w:lang w:eastAsia="en-US"/>
        </w:rPr>
        <w:t xml:space="preserve">De lo anterior, se hace del conocimiento a </w:t>
      </w:r>
      <w:r w:rsidRPr="009E42CF">
        <w:rPr>
          <w:rFonts w:ascii="Palatino Linotype" w:eastAsia="Calibri" w:hAnsi="Palatino Linotype" w:cs="Bookman Old Style,Bold"/>
          <w:b/>
          <w:bCs/>
          <w:lang w:eastAsia="en-US"/>
        </w:rPr>
        <w:t xml:space="preserve">LA RECURRENTE, </w:t>
      </w:r>
      <w:r w:rsidRPr="009E42CF">
        <w:rPr>
          <w:rFonts w:ascii="Palatino Linotype" w:eastAsia="Calibri" w:hAnsi="Palatino Linotype" w:cs="Bookman Old Style,Bold"/>
          <w:bCs/>
          <w:lang w:eastAsia="en-US"/>
        </w:rPr>
        <w:t>que de conformidad con l</w:t>
      </w:r>
      <w:r w:rsidR="00AB1B9C" w:rsidRPr="009E42CF">
        <w:rPr>
          <w:rFonts w:ascii="Palatino Linotype" w:eastAsia="Calibri" w:hAnsi="Palatino Linotype" w:cs="Bookman Old Style,Bold"/>
          <w:bCs/>
          <w:lang w:eastAsia="en-US"/>
        </w:rPr>
        <w:t>o</w:t>
      </w:r>
      <w:r w:rsidRPr="009E42CF">
        <w:rPr>
          <w:rFonts w:ascii="Palatino Linotype" w:eastAsia="Calibri" w:hAnsi="Palatino Linotype" w:cs="Bookman Old Style,Bold"/>
          <w:bCs/>
          <w:lang w:eastAsia="en-US"/>
        </w:rPr>
        <w:t xml:space="preserve"> </w:t>
      </w:r>
      <w:r w:rsidR="00AB1B9C" w:rsidRPr="009E42CF">
        <w:rPr>
          <w:rFonts w:ascii="Palatino Linotype" w:eastAsia="Calibri" w:hAnsi="Palatino Linotype" w:cs="Bookman Old Style,Bold"/>
          <w:bCs/>
          <w:lang w:eastAsia="en-US"/>
        </w:rPr>
        <w:t>antes expuesto</w:t>
      </w:r>
      <w:r w:rsidRPr="009E42CF">
        <w:rPr>
          <w:rFonts w:ascii="Palatino Linotype" w:eastAsia="Calibri" w:hAnsi="Palatino Linotype" w:cs="Bookman Old Style,Bold"/>
          <w:bCs/>
          <w:lang w:eastAsia="en-US"/>
        </w:rPr>
        <w:t xml:space="preserve">, </w:t>
      </w:r>
      <w:r w:rsidRPr="009E42CF">
        <w:rPr>
          <w:rFonts w:ascii="Palatino Linotype" w:eastAsia="Calibri" w:hAnsi="Palatino Linotype" w:cs="Bookman Old Style,Bold"/>
          <w:b/>
          <w:bCs/>
          <w:lang w:eastAsia="en-US"/>
        </w:rPr>
        <w:t xml:space="preserve">EL SUJETO OBLIGADO </w:t>
      </w:r>
      <w:r w:rsidR="00AB1B9C" w:rsidRPr="009E42CF">
        <w:rPr>
          <w:rFonts w:ascii="Palatino Linotype" w:eastAsia="Calibri" w:hAnsi="Palatino Linotype" w:cs="Bookman Old Style,Bold"/>
          <w:b/>
          <w:bCs/>
          <w:lang w:eastAsia="en-US"/>
        </w:rPr>
        <w:t xml:space="preserve">modifico </w:t>
      </w:r>
      <w:r w:rsidR="00AB1B9C" w:rsidRPr="009E42CF">
        <w:rPr>
          <w:rFonts w:ascii="Palatino Linotype" w:eastAsia="Calibri" w:hAnsi="Palatino Linotype" w:cs="Bookman Old Style,Bold"/>
          <w:bCs/>
          <w:lang w:eastAsia="en-US"/>
        </w:rPr>
        <w:t xml:space="preserve">su </w:t>
      </w:r>
      <w:r w:rsidR="00CA4833" w:rsidRPr="009E42CF">
        <w:rPr>
          <w:rFonts w:ascii="Palatino Linotype" w:eastAsia="Calibri" w:hAnsi="Palatino Linotype" w:cs="Bookman Old Style,Bold"/>
          <w:bCs/>
          <w:lang w:eastAsia="en-US"/>
        </w:rPr>
        <w:t>respuesta primigenia, dando</w:t>
      </w:r>
      <w:r w:rsidRPr="009E42CF">
        <w:rPr>
          <w:rFonts w:ascii="Palatino Linotype" w:eastAsia="Calibri" w:hAnsi="Palatino Linotype" w:cs="Bookman Old Style,Bold"/>
          <w:bCs/>
          <w:lang w:eastAsia="en-US"/>
        </w:rPr>
        <w:t xml:space="preserve"> respectivo cumplimiento a lo argum</w:t>
      </w:r>
      <w:r w:rsidR="00CA4833" w:rsidRPr="009E42CF">
        <w:rPr>
          <w:rFonts w:ascii="Palatino Linotype" w:eastAsia="Calibri" w:hAnsi="Palatino Linotype" w:cs="Bookman Old Style,Bold"/>
          <w:bCs/>
          <w:lang w:eastAsia="en-US"/>
        </w:rPr>
        <w:t>entado a través del formato de R</w:t>
      </w:r>
      <w:r w:rsidRPr="009E42CF">
        <w:rPr>
          <w:rFonts w:ascii="Palatino Linotype" w:eastAsia="Calibri" w:hAnsi="Palatino Linotype" w:cs="Bookman Old Style,Bold"/>
          <w:bCs/>
          <w:lang w:eastAsia="en-US"/>
        </w:rPr>
        <w:t xml:space="preserve">ecurso de </w:t>
      </w:r>
      <w:r w:rsidR="00CA4833" w:rsidRPr="009E42CF">
        <w:rPr>
          <w:rFonts w:ascii="Palatino Linotype" w:eastAsia="Calibri" w:hAnsi="Palatino Linotype" w:cs="Bookman Old Style,Bold"/>
          <w:bCs/>
          <w:lang w:eastAsia="en-US"/>
        </w:rPr>
        <w:t>R</w:t>
      </w:r>
      <w:r w:rsidRPr="009E42CF">
        <w:rPr>
          <w:rFonts w:ascii="Palatino Linotype" w:eastAsia="Calibri" w:hAnsi="Palatino Linotype" w:cs="Bookman Old Style,Bold"/>
          <w:bCs/>
          <w:lang w:eastAsia="en-US"/>
        </w:rPr>
        <w:t>evisión, donde en el apartado de</w:t>
      </w:r>
      <w:r w:rsidR="00AF45DD" w:rsidRPr="009E42CF">
        <w:rPr>
          <w:rFonts w:ascii="Palatino Linotype" w:eastAsia="Calibri" w:hAnsi="Palatino Linotype" w:cs="Bookman Old Style,Bold"/>
          <w:bCs/>
          <w:lang w:eastAsia="en-US"/>
        </w:rPr>
        <w:t xml:space="preserve"> </w:t>
      </w:r>
      <w:r w:rsidR="00AF45DD" w:rsidRPr="009E42CF">
        <w:rPr>
          <w:rFonts w:ascii="Palatino Linotype" w:eastAsia="Calibri" w:hAnsi="Palatino Linotype" w:cs="Bookman Old Style,Bold"/>
          <w:b/>
          <w:bCs/>
          <w:u w:val="single"/>
          <w:lang w:eastAsia="en-US"/>
        </w:rPr>
        <w:t>Acto Impugnado</w:t>
      </w:r>
      <w:r w:rsidR="00AF45DD" w:rsidRPr="009E42CF">
        <w:rPr>
          <w:rFonts w:ascii="Palatino Linotype" w:eastAsia="Calibri" w:hAnsi="Palatino Linotype" w:cs="Bookman Old Style,Bold"/>
          <w:bCs/>
          <w:lang w:eastAsia="en-US"/>
        </w:rPr>
        <w:t xml:space="preserve"> se manifestó la entrega </w:t>
      </w:r>
      <w:r w:rsidR="00AF45DD" w:rsidRPr="009E42CF">
        <w:rPr>
          <w:rFonts w:ascii="Palatino Linotype" w:eastAsia="Calibri" w:hAnsi="Palatino Linotype" w:cs="Bookman Old Style,Bold"/>
          <w:b/>
          <w:bCs/>
          <w:lang w:eastAsia="en-US"/>
        </w:rPr>
        <w:t xml:space="preserve">incompleta </w:t>
      </w:r>
      <w:r w:rsidR="00AF45DD" w:rsidRPr="009E42CF">
        <w:rPr>
          <w:rFonts w:ascii="Palatino Linotype" w:eastAsia="Calibri" w:hAnsi="Palatino Linotype" w:cs="Bookman Old Style,Bold"/>
          <w:bCs/>
          <w:lang w:eastAsia="en-US"/>
        </w:rPr>
        <w:t xml:space="preserve">de la información, así como en las respectivas </w:t>
      </w:r>
      <w:r w:rsidR="00CA4833" w:rsidRPr="009E42CF">
        <w:rPr>
          <w:rFonts w:ascii="Palatino Linotype" w:eastAsia="Calibri" w:hAnsi="Palatino Linotype" w:cs="Bookman Old Style,Bold"/>
          <w:b/>
          <w:bCs/>
          <w:u w:val="single"/>
          <w:lang w:eastAsia="en-US"/>
        </w:rPr>
        <w:t xml:space="preserve">Razones o Motivos de la </w:t>
      </w:r>
      <w:r w:rsidR="00CA4833" w:rsidRPr="009E42CF">
        <w:rPr>
          <w:rFonts w:ascii="Palatino Linotype" w:eastAsia="Calibri" w:hAnsi="Palatino Linotype" w:cs="Bookman Old Style,Bold"/>
          <w:b/>
          <w:bCs/>
          <w:u w:val="single"/>
          <w:lang w:eastAsia="en-US"/>
        </w:rPr>
        <w:lastRenderedPageBreak/>
        <w:t>Inconformidad</w:t>
      </w:r>
      <w:r w:rsidRPr="009E42CF">
        <w:rPr>
          <w:rFonts w:ascii="Palatino Linotype" w:eastAsia="Calibri" w:hAnsi="Palatino Linotype" w:cs="Bookman Old Style,Bold"/>
          <w:bCs/>
          <w:lang w:eastAsia="en-US"/>
        </w:rPr>
        <w:t xml:space="preserve">, fue recurrido la falta de </w:t>
      </w:r>
      <w:bookmarkStart w:id="3" w:name="_GoBack"/>
      <w:bookmarkEnd w:id="3"/>
      <w:r w:rsidR="00900732" w:rsidRPr="009E42CF">
        <w:rPr>
          <w:rFonts w:ascii="Palatino Linotype" w:eastAsia="Calibri" w:hAnsi="Palatino Linotype" w:cs="Bookman Old Style,Bold"/>
          <w:bCs/>
          <w:lang w:eastAsia="en-US"/>
        </w:rPr>
        <w:t>entrega de</w:t>
      </w:r>
      <w:r w:rsidR="00AF45DD" w:rsidRPr="009E42CF">
        <w:rPr>
          <w:rFonts w:ascii="Palatino Linotype" w:eastAsia="Calibri" w:hAnsi="Palatino Linotype" w:cs="Bookman Old Style,Bold"/>
          <w:bCs/>
          <w:lang w:eastAsia="en-US"/>
        </w:rPr>
        <w:t xml:space="preserve"> </w:t>
      </w:r>
      <w:r w:rsidR="00900732" w:rsidRPr="009E42CF">
        <w:rPr>
          <w:rFonts w:ascii="Palatino Linotype" w:eastAsia="Calibri" w:hAnsi="Palatino Linotype" w:cs="Bookman Old Style,Bold"/>
          <w:bCs/>
          <w:lang w:eastAsia="en-US"/>
        </w:rPr>
        <w:t>l</w:t>
      </w:r>
      <w:r w:rsidR="00AF45DD" w:rsidRPr="009E42CF">
        <w:rPr>
          <w:rFonts w:ascii="Palatino Linotype" w:eastAsia="Calibri" w:hAnsi="Palatino Linotype" w:cs="Bookman Old Style,Bold"/>
          <w:bCs/>
          <w:lang w:eastAsia="en-US"/>
        </w:rPr>
        <w:t>a</w:t>
      </w:r>
      <w:r w:rsidR="00900732" w:rsidRPr="009E42CF">
        <w:rPr>
          <w:rFonts w:ascii="Palatino Linotype" w:eastAsia="Calibri" w:hAnsi="Palatino Linotype" w:cs="Bookman Old Style,Bold"/>
          <w:bCs/>
          <w:lang w:eastAsia="en-US"/>
        </w:rPr>
        <w:t xml:space="preserve"> </w:t>
      </w:r>
      <w:r w:rsidR="00AF45DD" w:rsidRPr="009E42CF">
        <w:rPr>
          <w:rFonts w:ascii="Palatino Linotype" w:hAnsi="Palatino Linotype" w:cs="Arial"/>
        </w:rPr>
        <w:t xml:space="preserve">relación del personal sindicalizado incluyendo su fecha de ingreso al servicio del municipio y/o del Ayuntamiento así como la fecha que fueron sindicalizados, </w:t>
      </w:r>
      <w:r w:rsidRPr="009E42CF">
        <w:rPr>
          <w:rFonts w:ascii="Palatino Linotype" w:eastAsia="Calibri" w:hAnsi="Palatino Linotype" w:cs="Bookman Old Style,Bold"/>
          <w:bCs/>
          <w:lang w:val="es-419" w:eastAsia="en-US"/>
        </w:rPr>
        <w:t>colma</w:t>
      </w:r>
      <w:r w:rsidR="00CA4833" w:rsidRPr="009E42CF">
        <w:rPr>
          <w:rFonts w:ascii="Palatino Linotype" w:eastAsia="Calibri" w:hAnsi="Palatino Linotype" w:cs="Bookman Old Style,Bold"/>
          <w:bCs/>
          <w:lang w:eastAsia="en-US"/>
        </w:rPr>
        <w:t>n</w:t>
      </w:r>
      <w:r w:rsidRPr="009E42CF">
        <w:rPr>
          <w:rFonts w:ascii="Palatino Linotype" w:eastAsia="Calibri" w:hAnsi="Palatino Linotype" w:cs="Bookman Old Style,Bold"/>
          <w:bCs/>
          <w:lang w:val="es-419" w:eastAsia="en-US"/>
        </w:rPr>
        <w:t>do</w:t>
      </w:r>
      <w:r w:rsidR="00CA4833" w:rsidRPr="009E42CF">
        <w:rPr>
          <w:rFonts w:ascii="Palatino Linotype" w:eastAsia="Calibri" w:hAnsi="Palatino Linotype" w:cs="Bookman Old Style,Bold"/>
          <w:bCs/>
          <w:lang w:eastAsia="en-US"/>
        </w:rPr>
        <w:t xml:space="preserve"> mediante la entrega en el Informe Justificado de </w:t>
      </w:r>
      <w:r w:rsidR="00AF45DD" w:rsidRPr="009E42CF">
        <w:rPr>
          <w:rFonts w:ascii="Palatino Linotype" w:eastAsia="Calibri" w:hAnsi="Palatino Linotype" w:cs="Bookman Old Style,Bold"/>
          <w:bCs/>
          <w:lang w:eastAsia="en-US"/>
        </w:rPr>
        <w:t>dicha relación de servidores públicos consistente en los nombres, fecha de alta en el Ayuntamiento de Cuautitlán Izcalli y por último fecha de alta en el Sindicato Único de Trabajadores del Estado de México y Municipios, tal información</w:t>
      </w:r>
      <w:r w:rsidR="00CA4833" w:rsidRPr="009E42CF">
        <w:rPr>
          <w:rFonts w:ascii="Palatino Linotype" w:eastAsia="Calibri" w:hAnsi="Palatino Linotype" w:cs="Bookman Old Style,Bold"/>
          <w:bCs/>
          <w:lang w:eastAsia="en-US"/>
        </w:rPr>
        <w:t xml:space="preserve"> que requirió la particular en la solicitud de acceso a la información que dio origen al presente Recurso de Revisión</w:t>
      </w:r>
      <w:r w:rsidRPr="009E42CF">
        <w:rPr>
          <w:rFonts w:ascii="Palatino Linotype" w:eastAsia="Calibri" w:hAnsi="Palatino Linotype" w:cs="Bookman Old Style,Bold"/>
          <w:bCs/>
          <w:lang w:val="es-419" w:eastAsia="en-US"/>
        </w:rPr>
        <w:t>; de</w:t>
      </w:r>
      <w:r w:rsidRPr="009E42CF">
        <w:rPr>
          <w:rFonts w:ascii="Palatino Linotype" w:eastAsia="Calibri" w:hAnsi="Palatino Linotype" w:cs="Bookman Old Style,Bold"/>
          <w:bCs/>
          <w:lang w:eastAsia="en-US"/>
        </w:rPr>
        <w:t xml:space="preserve"> esta forma, es evidente que </w:t>
      </w:r>
      <w:r w:rsidR="00274771" w:rsidRPr="009E42CF">
        <w:rPr>
          <w:rFonts w:ascii="Palatino Linotype" w:eastAsia="Calibri" w:hAnsi="Palatino Linotype" w:cs="Bookman Old Style,Bold"/>
          <w:bCs/>
          <w:lang w:eastAsia="en-US"/>
        </w:rPr>
        <w:t>el</w:t>
      </w:r>
      <w:r w:rsidRPr="009E42CF">
        <w:rPr>
          <w:rFonts w:ascii="Palatino Linotype" w:eastAsia="Calibri" w:hAnsi="Palatino Linotype" w:cs="Bookman Old Style,Bold"/>
          <w:bCs/>
          <w:lang w:eastAsia="en-US"/>
        </w:rPr>
        <w:t xml:space="preserve"> documento proporcionado por </w:t>
      </w:r>
      <w:r w:rsidRPr="009E42CF">
        <w:rPr>
          <w:rFonts w:ascii="Palatino Linotype" w:eastAsia="Calibri" w:hAnsi="Palatino Linotype" w:cs="Bookman Old Style,Bold"/>
          <w:b/>
          <w:bCs/>
          <w:lang w:eastAsia="en-US"/>
        </w:rPr>
        <w:t>EL</w:t>
      </w:r>
      <w:r w:rsidRPr="009E42CF">
        <w:rPr>
          <w:rFonts w:ascii="Palatino Linotype" w:eastAsia="Calibri" w:hAnsi="Palatino Linotype" w:cs="Bookman Old Style,Bold"/>
          <w:bCs/>
          <w:lang w:eastAsia="en-US"/>
        </w:rPr>
        <w:t xml:space="preserve"> </w:t>
      </w:r>
      <w:r w:rsidRPr="009E42CF">
        <w:rPr>
          <w:rFonts w:ascii="Palatino Linotype" w:eastAsia="Calibri" w:hAnsi="Palatino Linotype" w:cs="Bookman Old Style,Bold"/>
          <w:b/>
          <w:bCs/>
          <w:lang w:eastAsia="en-US"/>
        </w:rPr>
        <w:t xml:space="preserve">SUJETO OBLIGADO </w:t>
      </w:r>
      <w:r w:rsidRPr="009E42CF">
        <w:rPr>
          <w:rFonts w:ascii="Palatino Linotype" w:eastAsia="Calibri" w:hAnsi="Palatino Linotype" w:cs="Bookman Old Style,Bold"/>
          <w:bCs/>
          <w:lang w:eastAsia="en-US"/>
        </w:rPr>
        <w:t xml:space="preserve">en Informe Justificado, colma la solicitud de </w:t>
      </w:r>
      <w:r w:rsidRPr="009E42CF">
        <w:rPr>
          <w:rFonts w:ascii="Palatino Linotype" w:eastAsia="Calibri" w:hAnsi="Palatino Linotype" w:cs="Bookman Old Style,Bold"/>
          <w:b/>
          <w:bCs/>
          <w:lang w:eastAsia="en-US"/>
        </w:rPr>
        <w:t xml:space="preserve">LA RECURRENTE </w:t>
      </w:r>
      <w:r w:rsidRPr="009E42CF">
        <w:rPr>
          <w:rFonts w:ascii="Palatino Linotype" w:eastAsia="Calibri" w:hAnsi="Palatino Linotype" w:cs="Bookman Old Style,Bold"/>
          <w:bCs/>
          <w:lang w:eastAsia="en-US"/>
        </w:rPr>
        <w:t xml:space="preserve">al </w:t>
      </w:r>
      <w:r w:rsidR="00274771" w:rsidRPr="009E42CF">
        <w:rPr>
          <w:rFonts w:ascii="Palatino Linotype" w:eastAsia="Calibri" w:hAnsi="Palatino Linotype" w:cs="Bookman Old Style,Bold"/>
          <w:bCs/>
          <w:lang w:eastAsia="en-US"/>
        </w:rPr>
        <w:t>realizar</w:t>
      </w:r>
      <w:r w:rsidRPr="009E42CF">
        <w:rPr>
          <w:rFonts w:ascii="Palatino Linotype" w:eastAsia="Calibri" w:hAnsi="Palatino Linotype" w:cs="Bookman Old Style,Bold"/>
          <w:bCs/>
          <w:lang w:eastAsia="en-US"/>
        </w:rPr>
        <w:t xml:space="preserve"> la entrega de</w:t>
      </w:r>
      <w:r w:rsidR="00274771" w:rsidRPr="009E42CF">
        <w:rPr>
          <w:rFonts w:ascii="Palatino Linotype" w:eastAsia="Calibri" w:hAnsi="Palatino Linotype" w:cs="Bookman Old Style,Bold"/>
          <w:bCs/>
          <w:lang w:eastAsia="en-US"/>
        </w:rPr>
        <w:t>l documento que en su momento procesal oportuno no fue entregada</w:t>
      </w:r>
      <w:r w:rsidRPr="009E42CF">
        <w:rPr>
          <w:rFonts w:ascii="Palatino Linotype" w:eastAsia="Calibri" w:hAnsi="Palatino Linotype" w:cs="Bookman Old Style,Bold"/>
          <w:bCs/>
          <w:lang w:val="es-419" w:eastAsia="en-US"/>
        </w:rPr>
        <w:t>.</w:t>
      </w:r>
    </w:p>
    <w:p w14:paraId="57C916E3" w14:textId="552422BE" w:rsidR="00112825" w:rsidRPr="009E42CF" w:rsidRDefault="00112825" w:rsidP="00016092">
      <w:pPr>
        <w:spacing w:before="100" w:beforeAutospacing="1" w:after="100" w:afterAutospacing="1" w:line="360" w:lineRule="auto"/>
        <w:jc w:val="both"/>
        <w:rPr>
          <w:rFonts w:ascii="Palatino Linotype" w:hAnsi="Palatino Linotype" w:cs="Arial"/>
        </w:rPr>
      </w:pPr>
      <w:r w:rsidRPr="009E42CF">
        <w:rPr>
          <w:rFonts w:ascii="Palatino Linotype" w:hAnsi="Palatino Linotype" w:cs="Arial"/>
        </w:rPr>
        <w:t xml:space="preserve">Por ende, el cuarto elemento normativo de la figura legal del sobreseimiento, consistente en </w:t>
      </w:r>
      <w:r w:rsidRPr="009E42CF">
        <w:rPr>
          <w:rFonts w:ascii="Palatino Linotype" w:hAnsi="Palatino Linotype" w:cs="Arial"/>
          <w:i/>
        </w:rPr>
        <w:t xml:space="preserve">que el medio de impugnación quede sin materia </w:t>
      </w:r>
      <w:r w:rsidRPr="009E42CF">
        <w:rPr>
          <w:rFonts w:ascii="Palatino Linotype" w:hAnsi="Palatino Linotype" w:cs="Arial"/>
        </w:rPr>
        <w:t xml:space="preserve">en atención al estudio realizado en el presente </w:t>
      </w:r>
      <w:r w:rsidR="00274771" w:rsidRPr="009E42CF">
        <w:rPr>
          <w:rFonts w:ascii="Palatino Linotype" w:hAnsi="Palatino Linotype" w:cs="Arial"/>
        </w:rPr>
        <w:t>R</w:t>
      </w:r>
      <w:r w:rsidRPr="009E42CF">
        <w:rPr>
          <w:rFonts w:ascii="Palatino Linotype" w:hAnsi="Palatino Linotype" w:cs="Arial"/>
        </w:rPr>
        <w:t xml:space="preserve">ecurso de </w:t>
      </w:r>
      <w:r w:rsidR="00274771" w:rsidRPr="009E42CF">
        <w:rPr>
          <w:rFonts w:ascii="Palatino Linotype" w:hAnsi="Palatino Linotype" w:cs="Arial"/>
        </w:rPr>
        <w:t>R</w:t>
      </w:r>
      <w:r w:rsidRPr="009E42CF">
        <w:rPr>
          <w:rFonts w:ascii="Palatino Linotype" w:hAnsi="Palatino Linotype" w:cs="Arial"/>
        </w:rPr>
        <w:t xml:space="preserve">evisión, por tal motivo, se actualiza tal circunstancia, ya que el </w:t>
      </w:r>
      <w:r w:rsidR="00274771" w:rsidRPr="009E42CF">
        <w:rPr>
          <w:rFonts w:ascii="Palatino Linotype" w:hAnsi="Palatino Linotype" w:cs="Arial"/>
        </w:rPr>
        <w:t>A</w:t>
      </w:r>
      <w:r w:rsidRPr="009E42CF">
        <w:rPr>
          <w:rFonts w:ascii="Palatino Linotype" w:hAnsi="Palatino Linotype" w:cs="Arial"/>
        </w:rPr>
        <w:t>cto</w:t>
      </w:r>
      <w:r w:rsidR="00274771" w:rsidRPr="009E42CF">
        <w:rPr>
          <w:rFonts w:ascii="Palatino Linotype" w:hAnsi="Palatino Linotype" w:cs="Arial"/>
        </w:rPr>
        <w:t xml:space="preserve"> I</w:t>
      </w:r>
      <w:r w:rsidRPr="009E42CF">
        <w:rPr>
          <w:rFonts w:ascii="Palatino Linotype" w:hAnsi="Palatino Linotype" w:cs="Arial"/>
        </w:rPr>
        <w:t>mpugnado</w:t>
      </w:r>
      <w:r w:rsidR="00274771" w:rsidRPr="009E42CF">
        <w:rPr>
          <w:rFonts w:ascii="Palatino Linotype" w:hAnsi="Palatino Linotype" w:cs="Arial"/>
        </w:rPr>
        <w:t xml:space="preserve"> así como las Razones o Motivos de Inconformidad </w:t>
      </w:r>
      <w:r w:rsidRPr="009E42CF">
        <w:rPr>
          <w:rFonts w:ascii="Palatino Linotype" w:hAnsi="Palatino Linotype" w:cs="Arial"/>
        </w:rPr>
        <w:t xml:space="preserve">que </w:t>
      </w:r>
      <w:r w:rsidR="00274771" w:rsidRPr="009E42CF">
        <w:rPr>
          <w:rFonts w:ascii="Palatino Linotype" w:hAnsi="Palatino Linotype" w:cs="Arial"/>
        </w:rPr>
        <w:t>dieron</w:t>
      </w:r>
      <w:r w:rsidRPr="009E42CF">
        <w:rPr>
          <w:rFonts w:ascii="Palatino Linotype" w:hAnsi="Palatino Linotype" w:cs="Arial"/>
        </w:rPr>
        <w:t xml:space="preserve"> origen al presente </w:t>
      </w:r>
      <w:r w:rsidR="00274771" w:rsidRPr="009E42CF">
        <w:rPr>
          <w:rFonts w:ascii="Palatino Linotype" w:hAnsi="Palatino Linotype" w:cs="Arial"/>
        </w:rPr>
        <w:t>R</w:t>
      </w:r>
      <w:r w:rsidRPr="009E42CF">
        <w:rPr>
          <w:rFonts w:ascii="Palatino Linotype" w:hAnsi="Palatino Linotype" w:cs="Arial"/>
        </w:rPr>
        <w:t>ecurso</w:t>
      </w:r>
      <w:r w:rsidR="00274771" w:rsidRPr="009E42CF">
        <w:rPr>
          <w:rFonts w:ascii="Palatino Linotype" w:hAnsi="Palatino Linotype" w:cs="Arial"/>
        </w:rPr>
        <w:t xml:space="preserve"> de Revisión quedaron</w:t>
      </w:r>
      <w:r w:rsidRPr="009E42CF">
        <w:rPr>
          <w:rFonts w:ascii="Palatino Linotype" w:hAnsi="Palatino Linotype" w:cs="Arial"/>
        </w:rPr>
        <w:t xml:space="preserve"> sin materia por las razones anteriormente expuestas.</w:t>
      </w:r>
    </w:p>
    <w:p w14:paraId="587FD64F" w14:textId="77777777" w:rsidR="00112825" w:rsidRPr="009E42CF" w:rsidRDefault="00112825" w:rsidP="00016092">
      <w:pPr>
        <w:spacing w:before="100" w:beforeAutospacing="1" w:after="100" w:afterAutospacing="1" w:line="360" w:lineRule="auto"/>
        <w:contextualSpacing/>
        <w:jc w:val="both"/>
        <w:rPr>
          <w:rFonts w:ascii="Palatino Linotype" w:eastAsia="Calibri" w:hAnsi="Palatino Linotype" w:cs="Arial"/>
        </w:rPr>
      </w:pPr>
      <w:r w:rsidRPr="009E42CF">
        <w:rPr>
          <w:rFonts w:ascii="Palatino Linotype" w:eastAsia="Calibri" w:hAnsi="Palatino Linotype" w:cs="Arial"/>
        </w:rPr>
        <w:t>Así, con fundamento en lo prescrito en los artículos 5, párrafos trigésimo, trigésimo primero y trigésimo segundo,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260F04DD" w14:textId="77777777" w:rsidR="00112825" w:rsidRPr="009E42CF" w:rsidRDefault="00112825" w:rsidP="00016092">
      <w:pPr>
        <w:spacing w:before="100" w:beforeAutospacing="1" w:after="100" w:afterAutospacing="1" w:line="360" w:lineRule="auto"/>
        <w:jc w:val="center"/>
        <w:rPr>
          <w:rFonts w:ascii="Palatino Linotype" w:eastAsia="Calibri" w:hAnsi="Palatino Linotype" w:cs="Arial"/>
          <w:b/>
          <w:sz w:val="28"/>
          <w:lang w:val="pt-BR"/>
        </w:rPr>
      </w:pPr>
      <w:r w:rsidRPr="009E42CF">
        <w:rPr>
          <w:rFonts w:ascii="Palatino Linotype" w:eastAsia="Calibri" w:hAnsi="Palatino Linotype" w:cs="Arial"/>
          <w:b/>
          <w:sz w:val="28"/>
          <w:lang w:val="pt-BR"/>
        </w:rPr>
        <w:lastRenderedPageBreak/>
        <w:t>R E S U E L V E</w:t>
      </w:r>
    </w:p>
    <w:p w14:paraId="095D6937" w14:textId="592F853D" w:rsidR="00501CC2" w:rsidRPr="009E42CF" w:rsidRDefault="00501CC2" w:rsidP="00501CC2">
      <w:pPr>
        <w:numPr>
          <w:ilvl w:val="0"/>
          <w:numId w:val="40"/>
        </w:numPr>
        <w:spacing w:line="360" w:lineRule="auto"/>
        <w:ind w:left="0" w:firstLine="0"/>
        <w:contextualSpacing/>
        <w:jc w:val="both"/>
        <w:rPr>
          <w:rFonts w:ascii="Palatino Linotype" w:hAnsi="Palatino Linotype" w:cs="Arial"/>
          <w:szCs w:val="28"/>
        </w:rPr>
      </w:pPr>
      <w:r w:rsidRPr="009E42CF">
        <w:rPr>
          <w:rFonts w:ascii="Palatino Linotype" w:hAnsi="Palatino Linotype" w:cs="Arial"/>
          <w:szCs w:val="28"/>
        </w:rPr>
        <w:t xml:space="preserve">Se </w:t>
      </w:r>
      <w:r w:rsidRPr="009E42CF">
        <w:rPr>
          <w:rFonts w:ascii="Palatino Linotype" w:hAnsi="Palatino Linotype" w:cs="Arial"/>
          <w:b/>
          <w:szCs w:val="28"/>
        </w:rPr>
        <w:t>SOBRESEE</w:t>
      </w:r>
      <w:r w:rsidRPr="009E42CF">
        <w:rPr>
          <w:rFonts w:ascii="Palatino Linotype" w:hAnsi="Palatino Linotype" w:cs="Arial"/>
          <w:szCs w:val="28"/>
        </w:rPr>
        <w:t xml:space="preserve"> el Recurso de Revisión número </w:t>
      </w:r>
      <w:r w:rsidRPr="009E42CF">
        <w:rPr>
          <w:rFonts w:ascii="Palatino Linotype" w:hAnsi="Palatino Linotype" w:cs="Arial"/>
          <w:b/>
          <w:szCs w:val="28"/>
        </w:rPr>
        <w:t>03452/INFOEM/IP/RR/2022</w:t>
      </w:r>
      <w:r w:rsidR="00C0198A" w:rsidRPr="009E42CF">
        <w:rPr>
          <w:rFonts w:ascii="Palatino Linotype" w:hAnsi="Palatino Linotype" w:cs="Arial"/>
          <w:b/>
          <w:szCs w:val="28"/>
        </w:rPr>
        <w:t xml:space="preserve">, </w:t>
      </w:r>
      <w:r w:rsidR="00C0198A" w:rsidRPr="009E42CF">
        <w:rPr>
          <w:rFonts w:ascii="Palatino Linotype" w:hAnsi="Palatino Linotype" w:cs="Arial"/>
          <w:color w:val="000000" w:themeColor="text1"/>
        </w:rPr>
        <w:t>por actualizarse el supuesto establecido en el artículo 192, fracción III,</w:t>
      </w:r>
      <w:r w:rsidRPr="009E42CF">
        <w:rPr>
          <w:rFonts w:ascii="Palatino Linotype" w:hAnsi="Palatino Linotype" w:cs="Arial"/>
          <w:szCs w:val="28"/>
        </w:rPr>
        <w:t xml:space="preserve"> </w:t>
      </w:r>
      <w:r w:rsidRPr="009E42CF">
        <w:rPr>
          <w:rFonts w:ascii="Palatino Linotype" w:hAnsi="Palatino Linotype" w:cs="Arial"/>
          <w:szCs w:val="28"/>
          <w:lang w:val="es-ES"/>
        </w:rPr>
        <w:t xml:space="preserve">porque al </w:t>
      </w:r>
      <w:r w:rsidRPr="009E42CF">
        <w:rPr>
          <w:rFonts w:ascii="Palatino Linotype" w:hAnsi="Palatino Linotype" w:cs="Arial"/>
          <w:b/>
          <w:szCs w:val="28"/>
          <w:lang w:val="es-ES"/>
        </w:rPr>
        <w:t>modificar la respuesta el Recurso de Revisión quedó sin materia</w:t>
      </w:r>
      <w:r w:rsidRPr="009E42CF">
        <w:rPr>
          <w:rFonts w:ascii="Palatino Linotype" w:hAnsi="Palatino Linotype" w:cs="Arial"/>
          <w:szCs w:val="28"/>
          <w:lang w:val="es-ES"/>
        </w:rPr>
        <w:t xml:space="preserve">, en términos del Considerando </w:t>
      </w:r>
      <w:r w:rsidRPr="009E42CF">
        <w:rPr>
          <w:rFonts w:ascii="Palatino Linotype" w:hAnsi="Palatino Linotype" w:cs="Arial"/>
          <w:b/>
          <w:szCs w:val="28"/>
          <w:lang w:val="es-ES"/>
        </w:rPr>
        <w:t>QUINTO</w:t>
      </w:r>
      <w:r w:rsidRPr="009E42CF">
        <w:rPr>
          <w:rFonts w:ascii="Palatino Linotype" w:hAnsi="Palatino Linotype" w:cs="Arial"/>
          <w:szCs w:val="28"/>
          <w:lang w:val="es-ES"/>
        </w:rPr>
        <w:t xml:space="preserve"> de la presente resolución</w:t>
      </w:r>
      <w:r w:rsidR="001C6D35" w:rsidRPr="009E42CF">
        <w:rPr>
          <w:rFonts w:ascii="Palatino Linotype" w:hAnsi="Palatino Linotype" w:cs="Arial"/>
          <w:szCs w:val="28"/>
          <w:lang w:val="es-ES"/>
        </w:rPr>
        <w:t>.</w:t>
      </w:r>
    </w:p>
    <w:p w14:paraId="40D73EDC" w14:textId="77777777" w:rsidR="00112825" w:rsidRPr="009E42CF" w:rsidRDefault="00112825" w:rsidP="00016092">
      <w:pPr>
        <w:spacing w:line="360" w:lineRule="auto"/>
        <w:contextualSpacing/>
        <w:jc w:val="both"/>
        <w:rPr>
          <w:rFonts w:ascii="Palatino Linotype" w:hAnsi="Palatino Linotype" w:cs="Arial"/>
          <w:szCs w:val="28"/>
        </w:rPr>
      </w:pPr>
    </w:p>
    <w:p w14:paraId="1C9348B4" w14:textId="77777777" w:rsidR="00112825" w:rsidRPr="009E42CF" w:rsidRDefault="00112825" w:rsidP="00016092">
      <w:pPr>
        <w:numPr>
          <w:ilvl w:val="0"/>
          <w:numId w:val="40"/>
        </w:numPr>
        <w:spacing w:line="360" w:lineRule="auto"/>
        <w:ind w:left="0" w:firstLine="0"/>
        <w:contextualSpacing/>
        <w:jc w:val="both"/>
        <w:rPr>
          <w:rFonts w:ascii="Palatino Linotype" w:hAnsi="Palatino Linotype" w:cs="Arial"/>
          <w:szCs w:val="28"/>
        </w:rPr>
      </w:pPr>
      <w:r w:rsidRPr="009E42CF">
        <w:rPr>
          <w:rFonts w:ascii="Palatino Linotype" w:hAnsi="Palatino Linotype"/>
          <w:b/>
        </w:rPr>
        <w:t>Notifíquese</w:t>
      </w:r>
      <w:r w:rsidRPr="009E42CF">
        <w:rPr>
          <w:rFonts w:ascii="Palatino Linotype" w:hAnsi="Palatino Linotype"/>
        </w:rPr>
        <w:t xml:space="preserve"> la presente resolución al Titular de la Unidad de Transparencia del </w:t>
      </w:r>
      <w:r w:rsidRPr="009E42CF">
        <w:rPr>
          <w:rFonts w:ascii="Palatino Linotype" w:hAnsi="Palatino Linotype"/>
          <w:b/>
        </w:rPr>
        <w:t>SUJETO OBLIGADO</w:t>
      </w:r>
      <w:r w:rsidRPr="009E42CF">
        <w:rPr>
          <w:rFonts w:ascii="Palatino Linotype" w:hAnsi="Palatino Linotype"/>
        </w:rPr>
        <w:t xml:space="preserve"> para su conocimiento.</w:t>
      </w:r>
    </w:p>
    <w:p w14:paraId="5958DF81" w14:textId="77777777" w:rsidR="00112825" w:rsidRPr="009E42CF" w:rsidRDefault="00112825" w:rsidP="00016092">
      <w:pPr>
        <w:spacing w:line="360" w:lineRule="auto"/>
        <w:contextualSpacing/>
        <w:jc w:val="both"/>
        <w:rPr>
          <w:rFonts w:ascii="Palatino Linotype" w:hAnsi="Palatino Linotype"/>
          <w:b/>
          <w:lang w:eastAsia="es-ES_tradnl"/>
        </w:rPr>
      </w:pPr>
    </w:p>
    <w:p w14:paraId="418347F5" w14:textId="4D570A95" w:rsidR="00112825" w:rsidRPr="009E42CF" w:rsidRDefault="00112825" w:rsidP="00016092">
      <w:pPr>
        <w:numPr>
          <w:ilvl w:val="0"/>
          <w:numId w:val="40"/>
        </w:numPr>
        <w:spacing w:line="360" w:lineRule="auto"/>
        <w:ind w:left="0" w:firstLine="0"/>
        <w:contextualSpacing/>
        <w:jc w:val="both"/>
        <w:rPr>
          <w:rFonts w:ascii="Palatino Linotype" w:hAnsi="Palatino Linotype" w:cs="Arial"/>
          <w:szCs w:val="28"/>
        </w:rPr>
      </w:pPr>
      <w:r w:rsidRPr="009E42CF">
        <w:rPr>
          <w:rFonts w:ascii="Palatino Linotype" w:hAnsi="Palatino Linotype"/>
          <w:b/>
          <w:lang w:eastAsia="es-ES_tradnl"/>
        </w:rPr>
        <w:t>Notifíquese</w:t>
      </w:r>
      <w:r w:rsidRPr="009E42CF">
        <w:rPr>
          <w:rFonts w:ascii="Palatino Linotype" w:hAnsi="Palatino Linotype"/>
          <w:lang w:eastAsia="es-ES_tradnl"/>
        </w:rPr>
        <w:t xml:space="preserve"> a </w:t>
      </w:r>
      <w:r w:rsidR="006C44BC" w:rsidRPr="009E42CF">
        <w:rPr>
          <w:rFonts w:ascii="Palatino Linotype" w:hAnsi="Palatino Linotype"/>
          <w:b/>
          <w:lang w:eastAsia="es-ES_tradnl"/>
        </w:rPr>
        <w:t>LA</w:t>
      </w:r>
      <w:r w:rsidRPr="009E42CF">
        <w:rPr>
          <w:rFonts w:ascii="Palatino Linotype" w:hAnsi="Palatino Linotype"/>
          <w:b/>
          <w:lang w:eastAsia="es-ES_tradnl"/>
        </w:rPr>
        <w:t xml:space="preserve"> RECURRENTE</w:t>
      </w:r>
      <w:r w:rsidRPr="009E42CF">
        <w:rPr>
          <w:rFonts w:ascii="Palatino Linotype" w:hAnsi="Palatino Linotype"/>
          <w:lang w:eastAsia="es-ES_tradnl"/>
        </w:rPr>
        <w:t xml:space="preserve"> la </w:t>
      </w:r>
      <w:r w:rsidRPr="009E42CF">
        <w:rPr>
          <w:rFonts w:ascii="Palatino Linotype" w:hAnsi="Palatino Linotype"/>
        </w:rPr>
        <w:t>presente</w:t>
      </w:r>
      <w:r w:rsidRPr="009E42CF">
        <w:rPr>
          <w:rFonts w:ascii="Palatino Linotype" w:hAnsi="Palatino Linotype"/>
          <w:lang w:eastAsia="es-ES_tradnl"/>
        </w:rPr>
        <w:t xml:space="preserve"> resolución</w:t>
      </w:r>
      <w:r w:rsidRPr="009E42CF">
        <w:rPr>
          <w:rFonts w:ascii="Palatino Linotype" w:hAnsi="Palatino Linotype"/>
          <w:lang w:val="es-419" w:eastAsia="es-ES_tradnl"/>
        </w:rPr>
        <w:t xml:space="preserve"> vía </w:t>
      </w:r>
      <w:r w:rsidRPr="009E42CF">
        <w:rPr>
          <w:rFonts w:ascii="Palatino Linotype" w:hAnsi="Palatino Linotype"/>
          <w:lang w:eastAsia="es-ES_tradnl"/>
        </w:rPr>
        <w:t>Sistema de Acceso a la Información Mexiquense</w:t>
      </w:r>
      <w:r w:rsidRPr="009E42CF">
        <w:rPr>
          <w:rFonts w:ascii="Palatino Linotype" w:hAnsi="Palatino Linotype"/>
          <w:lang w:val="es-419" w:eastAsia="es-ES_tradnl"/>
        </w:rPr>
        <w:t xml:space="preserve"> </w:t>
      </w:r>
      <w:r w:rsidRPr="009E42CF">
        <w:rPr>
          <w:rFonts w:ascii="Palatino Linotype" w:hAnsi="Palatino Linotype"/>
          <w:b/>
          <w:lang w:eastAsia="es-ES_tradnl"/>
        </w:rPr>
        <w:t>(SAIMEX)</w:t>
      </w:r>
      <w:r w:rsidRPr="009E42CF">
        <w:rPr>
          <w:rFonts w:ascii="Palatino Linotype" w:hAnsi="Palatino Linotype"/>
          <w:b/>
          <w:lang w:val="es-419" w:eastAsia="es-ES_tradnl"/>
        </w:rPr>
        <w:t>.</w:t>
      </w:r>
    </w:p>
    <w:p w14:paraId="646C51A7" w14:textId="77777777" w:rsidR="00112825" w:rsidRPr="009E42CF" w:rsidRDefault="00112825" w:rsidP="00016092">
      <w:pPr>
        <w:spacing w:line="360" w:lineRule="auto"/>
        <w:ind w:left="720"/>
        <w:contextualSpacing/>
        <w:rPr>
          <w:rFonts w:ascii="Palatino Linotype" w:hAnsi="Palatino Linotype"/>
          <w:b/>
          <w:lang w:eastAsia="es-ES_tradnl"/>
        </w:rPr>
      </w:pPr>
    </w:p>
    <w:p w14:paraId="2A8550BB" w14:textId="76283EE3" w:rsidR="00112825" w:rsidRPr="009E42CF" w:rsidRDefault="00112825" w:rsidP="00016092">
      <w:pPr>
        <w:numPr>
          <w:ilvl w:val="0"/>
          <w:numId w:val="40"/>
        </w:numPr>
        <w:spacing w:line="360" w:lineRule="auto"/>
        <w:ind w:left="0" w:firstLine="0"/>
        <w:contextualSpacing/>
        <w:jc w:val="both"/>
        <w:rPr>
          <w:rFonts w:ascii="Palatino Linotype" w:hAnsi="Palatino Linotype" w:cs="Arial"/>
          <w:szCs w:val="28"/>
        </w:rPr>
      </w:pPr>
      <w:r w:rsidRPr="009E42CF">
        <w:rPr>
          <w:rFonts w:ascii="Palatino Linotype" w:hAnsi="Palatino Linotype"/>
          <w:b/>
          <w:lang w:eastAsia="es-ES_tradnl"/>
        </w:rPr>
        <w:t>Hágase</w:t>
      </w:r>
      <w:r w:rsidRPr="009E42CF">
        <w:rPr>
          <w:rFonts w:ascii="Palatino Linotype" w:hAnsi="Palatino Linotype"/>
          <w:lang w:eastAsia="es-ES_tradnl"/>
        </w:rPr>
        <w:t xml:space="preserve"> </w:t>
      </w:r>
      <w:r w:rsidRPr="009E42CF">
        <w:rPr>
          <w:rFonts w:ascii="Palatino Linotype" w:hAnsi="Palatino Linotype"/>
          <w:b/>
          <w:lang w:eastAsia="es-ES_tradnl"/>
        </w:rPr>
        <w:t xml:space="preserve">del </w:t>
      </w:r>
      <w:r w:rsidRPr="009E42CF">
        <w:rPr>
          <w:rFonts w:ascii="Palatino Linotype" w:hAnsi="Palatino Linotype"/>
          <w:b/>
        </w:rPr>
        <w:t>conocimiento</w:t>
      </w:r>
      <w:r w:rsidRPr="009E42CF">
        <w:rPr>
          <w:rFonts w:ascii="Palatino Linotype" w:hAnsi="Palatino Linotype"/>
          <w:b/>
          <w:lang w:eastAsia="es-ES_tradnl"/>
        </w:rPr>
        <w:t xml:space="preserve"> </w:t>
      </w:r>
      <w:r w:rsidRPr="009E42CF">
        <w:rPr>
          <w:rFonts w:ascii="Palatino Linotype" w:hAnsi="Palatino Linotype"/>
          <w:lang w:eastAsia="es-ES_tradnl"/>
        </w:rPr>
        <w:t xml:space="preserve">de </w:t>
      </w:r>
      <w:r w:rsidR="006C44BC" w:rsidRPr="009E42CF">
        <w:rPr>
          <w:rFonts w:ascii="Palatino Linotype" w:hAnsi="Palatino Linotype"/>
          <w:b/>
          <w:lang w:eastAsia="es-ES_tradnl"/>
        </w:rPr>
        <w:t>LA</w:t>
      </w:r>
      <w:r w:rsidRPr="009E42CF">
        <w:rPr>
          <w:rFonts w:ascii="Palatino Linotype" w:hAnsi="Palatino Linotype"/>
          <w:b/>
          <w:lang w:eastAsia="es-ES_tradnl"/>
        </w:rPr>
        <w:t xml:space="preserve"> RECURRENTE</w:t>
      </w:r>
      <w:r w:rsidRPr="009E42CF">
        <w:rPr>
          <w:rFonts w:ascii="Palatino Linotype" w:hAnsi="Palatino Linotype"/>
          <w:lang w:eastAsia="es-ES_tradnl"/>
        </w:rPr>
        <w:t xml:space="preserve">, que de </w:t>
      </w:r>
      <w:r w:rsidRPr="009E42CF">
        <w:rPr>
          <w:rFonts w:ascii="Palatino Linotype" w:hAnsi="Palatino Linotype"/>
        </w:rPr>
        <w:t>conformidad</w:t>
      </w:r>
      <w:r w:rsidRPr="009E42CF">
        <w:rPr>
          <w:rFonts w:ascii="Palatino Linotype" w:hAnsi="Palatino Linotype"/>
          <w:lang w:eastAsia="es-ES_tradnl"/>
        </w:rPr>
        <w:t xml:space="preserve"> </w:t>
      </w:r>
      <w:r w:rsidRPr="009E42CF">
        <w:rPr>
          <w:rFonts w:ascii="Palatino Linotype" w:hAnsi="Palatino Linotype" w:cs="Arial"/>
        </w:rPr>
        <w:t>con</w:t>
      </w:r>
      <w:r w:rsidRPr="009E42CF">
        <w:rPr>
          <w:rFonts w:ascii="Palatino Linotype" w:hAnsi="Palatino Linotype"/>
          <w:lang w:eastAsia="es-ES_tradnl"/>
        </w:rPr>
        <w:t xml:space="preserve"> lo </w:t>
      </w:r>
      <w:r w:rsidRPr="009E42CF">
        <w:rPr>
          <w:rFonts w:ascii="Palatino Linotype" w:hAnsi="Palatino Linotype" w:cs="Arial"/>
        </w:rPr>
        <w:t>establecido</w:t>
      </w:r>
      <w:r w:rsidRPr="009E42CF">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6C673454" w14:textId="77777777" w:rsidR="007B2CF1" w:rsidRPr="009E42CF" w:rsidRDefault="007B2CF1" w:rsidP="00016092">
      <w:pPr>
        <w:spacing w:line="360" w:lineRule="auto"/>
        <w:jc w:val="both"/>
        <w:rPr>
          <w:rFonts w:ascii="Palatino Linotype" w:eastAsia="Calibri" w:hAnsi="Palatino Linotype" w:cs="Arial"/>
          <w:lang w:val="es-ES"/>
        </w:rPr>
      </w:pPr>
    </w:p>
    <w:p w14:paraId="4E4F7878" w14:textId="66CAF9E3" w:rsidR="007B2CF1" w:rsidRPr="009E42CF" w:rsidRDefault="003E718B" w:rsidP="00016092">
      <w:pPr>
        <w:tabs>
          <w:tab w:val="left" w:pos="709"/>
        </w:tabs>
        <w:spacing w:line="360" w:lineRule="auto"/>
        <w:ind w:right="51"/>
        <w:jc w:val="both"/>
        <w:rPr>
          <w:rFonts w:ascii="Palatino Linotype" w:hAnsi="Palatino Linotype" w:cs="Arial"/>
          <w:color w:val="000000"/>
          <w:lang w:val="es-419" w:eastAsia="es-MX"/>
        </w:rPr>
      </w:pPr>
      <w:r w:rsidRPr="009E42CF">
        <w:rPr>
          <w:rFonts w:ascii="Palatino Linotype" w:hAnsi="Palatino Linotype" w:cs="Arial"/>
          <w:color w:val="000000"/>
          <w:lang w:eastAsia="es-MX"/>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w:t>
      </w:r>
      <w:r w:rsidRPr="009E42CF">
        <w:rPr>
          <w:rFonts w:ascii="Palatino Linotype" w:hAnsi="Palatino Linotype" w:cs="Arial"/>
          <w:color w:val="000000"/>
          <w:lang w:eastAsia="es-MX"/>
        </w:rPr>
        <w:lastRenderedPageBreak/>
        <w:t>GUSTAVO PARRA NORIEGA Y GUADALUPE RAMÍREZ PEÑA;</w:t>
      </w:r>
      <w:r w:rsidRPr="009E42CF">
        <w:rPr>
          <w:rFonts w:ascii="Palatino Linotype" w:hAnsi="Palatino Linotype" w:cs="Arial"/>
          <w:color w:val="000000"/>
          <w:lang w:val="es-419" w:eastAsia="es-MX"/>
        </w:rPr>
        <w:t xml:space="preserve"> </w:t>
      </w:r>
      <w:r w:rsidRPr="009E42CF">
        <w:rPr>
          <w:rFonts w:ascii="Palatino Linotype" w:hAnsi="Palatino Linotype" w:cs="Arial"/>
          <w:color w:val="000000"/>
          <w:lang w:eastAsia="es-MX"/>
        </w:rPr>
        <w:t xml:space="preserve">EN LA </w:t>
      </w:r>
      <w:r w:rsidRPr="009E42CF">
        <w:rPr>
          <w:rFonts w:ascii="Palatino Linotype" w:hAnsi="Palatino Linotype" w:cs="Arial"/>
          <w:color w:val="000000"/>
          <w:lang w:val="es-419" w:eastAsia="es-MX"/>
        </w:rPr>
        <w:t xml:space="preserve">VIGÉSIMA TERCERA </w:t>
      </w:r>
      <w:r w:rsidRPr="009E42CF">
        <w:rPr>
          <w:rFonts w:ascii="Palatino Linotype" w:hAnsi="Palatino Linotype" w:cs="Arial"/>
          <w:color w:val="000000"/>
          <w:lang w:eastAsia="es-MX"/>
        </w:rPr>
        <w:t>SESIÓN ORDINARIA CELEBRADA EL VEINTIUNO DE JUNIO DE DOS MIL VEINTIDÓS, ANTE EL SECRETARIO TÉCNICO DEL PLENO, ALEXIS TAPIA RAMÍREZ.</w:t>
      </w:r>
      <w:r w:rsidRPr="009E42CF">
        <w:rPr>
          <w:rFonts w:ascii="Palatino Linotype" w:hAnsi="Palatino Linotype" w:cs="Arial"/>
          <w:color w:val="000000"/>
          <w:lang w:val="es-419" w:eastAsia="es-MX"/>
        </w:rPr>
        <w:t>--------------------------------------------------------------------------------------------------</w:t>
      </w:r>
    </w:p>
    <w:p w14:paraId="59CD7A78" w14:textId="66D2F177" w:rsidR="007B2CF1" w:rsidRPr="007B2CF1" w:rsidRDefault="00C17BD7" w:rsidP="00016092">
      <w:pPr>
        <w:jc w:val="both"/>
        <w:rPr>
          <w:rFonts w:ascii="Palatino Linotype" w:hAnsi="Palatino Linotype" w:cs="Arial"/>
          <w:color w:val="000000"/>
          <w:sz w:val="16"/>
          <w:szCs w:val="16"/>
          <w:lang w:eastAsia="es-MX"/>
        </w:rPr>
      </w:pPr>
      <w:r w:rsidRPr="009E42CF">
        <w:rPr>
          <w:rFonts w:ascii="Palatino Linotype" w:hAnsi="Palatino Linotype" w:cs="Arial"/>
          <w:color w:val="000000"/>
          <w:sz w:val="18"/>
          <w:szCs w:val="16"/>
          <w:lang w:val="es-419" w:eastAsia="es-MX"/>
        </w:rPr>
        <w:t>SCMM</w:t>
      </w:r>
      <w:r w:rsidR="007B2CF1" w:rsidRPr="009E42CF">
        <w:rPr>
          <w:rFonts w:ascii="Palatino Linotype" w:hAnsi="Palatino Linotype" w:cs="Arial"/>
          <w:color w:val="000000"/>
          <w:sz w:val="18"/>
          <w:szCs w:val="16"/>
          <w:lang w:val="es-419" w:eastAsia="es-MX"/>
        </w:rPr>
        <w:t>//BLA/DEMF/CCA</w:t>
      </w:r>
    </w:p>
    <w:p w14:paraId="6304A849" w14:textId="77777777" w:rsidR="00483628" w:rsidRDefault="00483628" w:rsidP="00016092">
      <w:pPr>
        <w:widowControl w:val="0"/>
        <w:autoSpaceDE w:val="0"/>
        <w:autoSpaceDN w:val="0"/>
        <w:adjustRightInd w:val="0"/>
        <w:spacing w:line="360" w:lineRule="auto"/>
        <w:jc w:val="both"/>
        <w:rPr>
          <w:rFonts w:ascii="Palatino Linotype" w:eastAsia="Arial Unicode MS" w:hAnsi="Palatino Linotype" w:cs="Arial"/>
        </w:rPr>
      </w:pPr>
    </w:p>
    <w:p w14:paraId="512974DF" w14:textId="77777777" w:rsidR="00483628" w:rsidRDefault="00483628" w:rsidP="00016092">
      <w:pPr>
        <w:widowControl w:val="0"/>
        <w:autoSpaceDE w:val="0"/>
        <w:autoSpaceDN w:val="0"/>
        <w:adjustRightInd w:val="0"/>
        <w:spacing w:line="360" w:lineRule="auto"/>
        <w:jc w:val="both"/>
        <w:rPr>
          <w:rFonts w:ascii="Palatino Linotype" w:eastAsia="Arial Unicode MS" w:hAnsi="Palatino Linotype" w:cs="Arial"/>
        </w:rPr>
      </w:pPr>
    </w:p>
    <w:p w14:paraId="7391556B" w14:textId="77777777" w:rsidR="00483628" w:rsidRDefault="00483628" w:rsidP="00016092">
      <w:pPr>
        <w:widowControl w:val="0"/>
        <w:autoSpaceDE w:val="0"/>
        <w:autoSpaceDN w:val="0"/>
        <w:adjustRightInd w:val="0"/>
        <w:spacing w:line="360" w:lineRule="auto"/>
        <w:jc w:val="both"/>
        <w:rPr>
          <w:rFonts w:ascii="Palatino Linotype" w:eastAsia="Arial Unicode MS" w:hAnsi="Palatino Linotype" w:cs="Arial"/>
        </w:rPr>
      </w:pPr>
    </w:p>
    <w:p w14:paraId="55BBCCF5" w14:textId="77777777" w:rsidR="00483628" w:rsidRDefault="00483628" w:rsidP="00016092">
      <w:pPr>
        <w:widowControl w:val="0"/>
        <w:autoSpaceDE w:val="0"/>
        <w:autoSpaceDN w:val="0"/>
        <w:adjustRightInd w:val="0"/>
        <w:spacing w:line="360" w:lineRule="auto"/>
        <w:jc w:val="both"/>
        <w:rPr>
          <w:rFonts w:ascii="Palatino Linotype" w:eastAsia="Arial Unicode MS" w:hAnsi="Palatino Linotype" w:cs="Arial"/>
        </w:rPr>
      </w:pPr>
    </w:p>
    <w:p w14:paraId="09A4E478" w14:textId="77777777" w:rsidR="00483628" w:rsidRDefault="00483628" w:rsidP="00016092">
      <w:pPr>
        <w:widowControl w:val="0"/>
        <w:autoSpaceDE w:val="0"/>
        <w:autoSpaceDN w:val="0"/>
        <w:adjustRightInd w:val="0"/>
        <w:spacing w:line="360" w:lineRule="auto"/>
        <w:jc w:val="both"/>
        <w:rPr>
          <w:rFonts w:ascii="Palatino Linotype" w:eastAsia="Arial Unicode MS" w:hAnsi="Palatino Linotype" w:cs="Arial"/>
        </w:rPr>
      </w:pPr>
    </w:p>
    <w:p w14:paraId="00E7B1D5" w14:textId="77777777" w:rsidR="00483628" w:rsidRDefault="00483628" w:rsidP="00016092">
      <w:pPr>
        <w:widowControl w:val="0"/>
        <w:autoSpaceDE w:val="0"/>
        <w:autoSpaceDN w:val="0"/>
        <w:adjustRightInd w:val="0"/>
        <w:spacing w:line="360" w:lineRule="auto"/>
        <w:jc w:val="both"/>
        <w:rPr>
          <w:rFonts w:ascii="Palatino Linotype" w:eastAsia="Arial Unicode MS" w:hAnsi="Palatino Linotype" w:cs="Arial"/>
        </w:rPr>
      </w:pPr>
    </w:p>
    <w:p w14:paraId="707A8143" w14:textId="77777777" w:rsidR="00483628" w:rsidRDefault="00483628" w:rsidP="00016092">
      <w:pPr>
        <w:widowControl w:val="0"/>
        <w:autoSpaceDE w:val="0"/>
        <w:autoSpaceDN w:val="0"/>
        <w:adjustRightInd w:val="0"/>
        <w:spacing w:line="360" w:lineRule="auto"/>
        <w:jc w:val="both"/>
        <w:rPr>
          <w:rFonts w:ascii="Palatino Linotype" w:eastAsia="Arial Unicode MS" w:hAnsi="Palatino Linotype" w:cs="Arial"/>
        </w:rPr>
      </w:pPr>
    </w:p>
    <w:p w14:paraId="11050A47" w14:textId="77777777" w:rsidR="00483628" w:rsidRDefault="00483628" w:rsidP="00016092">
      <w:pPr>
        <w:widowControl w:val="0"/>
        <w:autoSpaceDE w:val="0"/>
        <w:autoSpaceDN w:val="0"/>
        <w:adjustRightInd w:val="0"/>
        <w:spacing w:line="360" w:lineRule="auto"/>
        <w:jc w:val="both"/>
        <w:rPr>
          <w:rFonts w:ascii="Palatino Linotype" w:eastAsia="Arial Unicode MS" w:hAnsi="Palatino Linotype" w:cs="Arial"/>
        </w:rPr>
      </w:pPr>
    </w:p>
    <w:p w14:paraId="7F0B755B" w14:textId="77777777" w:rsidR="00483628" w:rsidRDefault="00483628" w:rsidP="00016092">
      <w:pPr>
        <w:widowControl w:val="0"/>
        <w:autoSpaceDE w:val="0"/>
        <w:autoSpaceDN w:val="0"/>
        <w:adjustRightInd w:val="0"/>
        <w:spacing w:line="360" w:lineRule="auto"/>
        <w:jc w:val="both"/>
        <w:rPr>
          <w:rFonts w:ascii="Palatino Linotype" w:eastAsia="Arial Unicode MS" w:hAnsi="Palatino Linotype" w:cs="Arial"/>
        </w:rPr>
      </w:pPr>
    </w:p>
    <w:p w14:paraId="5A505A18" w14:textId="77777777" w:rsidR="00483628" w:rsidRDefault="00483628" w:rsidP="00016092">
      <w:pPr>
        <w:widowControl w:val="0"/>
        <w:autoSpaceDE w:val="0"/>
        <w:autoSpaceDN w:val="0"/>
        <w:adjustRightInd w:val="0"/>
        <w:spacing w:line="360" w:lineRule="auto"/>
        <w:jc w:val="both"/>
        <w:rPr>
          <w:rFonts w:ascii="Palatino Linotype" w:eastAsia="Arial Unicode MS" w:hAnsi="Palatino Linotype" w:cs="Arial"/>
        </w:rPr>
      </w:pPr>
    </w:p>
    <w:p w14:paraId="6B6D9D8C" w14:textId="77777777" w:rsidR="00483628" w:rsidRDefault="00483628" w:rsidP="00016092">
      <w:pPr>
        <w:widowControl w:val="0"/>
        <w:autoSpaceDE w:val="0"/>
        <w:autoSpaceDN w:val="0"/>
        <w:adjustRightInd w:val="0"/>
        <w:spacing w:line="360" w:lineRule="auto"/>
        <w:jc w:val="both"/>
        <w:rPr>
          <w:rFonts w:ascii="Palatino Linotype" w:eastAsia="Arial Unicode MS" w:hAnsi="Palatino Linotype" w:cs="Arial"/>
        </w:rPr>
      </w:pPr>
    </w:p>
    <w:p w14:paraId="6725FE89" w14:textId="77777777" w:rsidR="00483628" w:rsidRDefault="00483628" w:rsidP="00016092">
      <w:pPr>
        <w:widowControl w:val="0"/>
        <w:autoSpaceDE w:val="0"/>
        <w:autoSpaceDN w:val="0"/>
        <w:adjustRightInd w:val="0"/>
        <w:spacing w:line="360" w:lineRule="auto"/>
        <w:jc w:val="both"/>
        <w:rPr>
          <w:rFonts w:ascii="Palatino Linotype" w:eastAsia="Arial Unicode MS" w:hAnsi="Palatino Linotype" w:cs="Arial"/>
        </w:rPr>
      </w:pPr>
    </w:p>
    <w:p w14:paraId="2206B21C" w14:textId="77777777" w:rsidR="00483628" w:rsidRDefault="00483628" w:rsidP="00016092">
      <w:pPr>
        <w:widowControl w:val="0"/>
        <w:autoSpaceDE w:val="0"/>
        <w:autoSpaceDN w:val="0"/>
        <w:adjustRightInd w:val="0"/>
        <w:spacing w:line="360" w:lineRule="auto"/>
        <w:jc w:val="both"/>
        <w:rPr>
          <w:rFonts w:ascii="Palatino Linotype" w:eastAsia="Arial Unicode MS" w:hAnsi="Palatino Linotype" w:cs="Arial"/>
        </w:rPr>
      </w:pPr>
    </w:p>
    <w:p w14:paraId="62143660" w14:textId="77777777" w:rsidR="00483628" w:rsidRDefault="00483628" w:rsidP="00016092">
      <w:pPr>
        <w:widowControl w:val="0"/>
        <w:autoSpaceDE w:val="0"/>
        <w:autoSpaceDN w:val="0"/>
        <w:adjustRightInd w:val="0"/>
        <w:spacing w:line="360" w:lineRule="auto"/>
        <w:jc w:val="both"/>
        <w:rPr>
          <w:rFonts w:ascii="Palatino Linotype" w:eastAsia="Arial Unicode MS" w:hAnsi="Palatino Linotype" w:cs="Arial"/>
        </w:rPr>
      </w:pPr>
    </w:p>
    <w:p w14:paraId="11BE9896" w14:textId="77777777" w:rsidR="00483628" w:rsidRDefault="00483628" w:rsidP="00016092">
      <w:pPr>
        <w:widowControl w:val="0"/>
        <w:autoSpaceDE w:val="0"/>
        <w:autoSpaceDN w:val="0"/>
        <w:adjustRightInd w:val="0"/>
        <w:spacing w:line="360" w:lineRule="auto"/>
        <w:jc w:val="both"/>
        <w:rPr>
          <w:rFonts w:ascii="Palatino Linotype" w:eastAsia="Arial Unicode MS" w:hAnsi="Palatino Linotype" w:cs="Arial"/>
        </w:rPr>
      </w:pPr>
    </w:p>
    <w:p w14:paraId="61E5CC30" w14:textId="77777777" w:rsidR="00483628" w:rsidRDefault="00483628" w:rsidP="00016092">
      <w:pPr>
        <w:widowControl w:val="0"/>
        <w:autoSpaceDE w:val="0"/>
        <w:autoSpaceDN w:val="0"/>
        <w:adjustRightInd w:val="0"/>
        <w:spacing w:line="360" w:lineRule="auto"/>
        <w:jc w:val="both"/>
        <w:rPr>
          <w:rFonts w:ascii="Palatino Linotype" w:eastAsia="Arial Unicode MS" w:hAnsi="Palatino Linotype" w:cs="Arial"/>
        </w:rPr>
      </w:pPr>
    </w:p>
    <w:p w14:paraId="014D068A" w14:textId="77777777" w:rsidR="00483628" w:rsidRDefault="00483628" w:rsidP="00016092">
      <w:pPr>
        <w:widowControl w:val="0"/>
        <w:autoSpaceDE w:val="0"/>
        <w:autoSpaceDN w:val="0"/>
        <w:adjustRightInd w:val="0"/>
        <w:spacing w:line="360" w:lineRule="auto"/>
        <w:jc w:val="both"/>
        <w:rPr>
          <w:rFonts w:ascii="Palatino Linotype" w:eastAsia="Arial Unicode MS" w:hAnsi="Palatino Linotype" w:cs="Arial"/>
        </w:rPr>
      </w:pPr>
    </w:p>
    <w:p w14:paraId="13C59FE2" w14:textId="77777777" w:rsidR="00483628" w:rsidRDefault="00483628" w:rsidP="00016092">
      <w:pPr>
        <w:widowControl w:val="0"/>
        <w:autoSpaceDE w:val="0"/>
        <w:autoSpaceDN w:val="0"/>
        <w:adjustRightInd w:val="0"/>
        <w:spacing w:line="360" w:lineRule="auto"/>
        <w:jc w:val="both"/>
        <w:rPr>
          <w:rFonts w:ascii="Palatino Linotype" w:eastAsia="Arial Unicode MS" w:hAnsi="Palatino Linotype" w:cs="Arial"/>
        </w:rPr>
      </w:pPr>
    </w:p>
    <w:p w14:paraId="2E17379A" w14:textId="77777777" w:rsidR="00483628" w:rsidRDefault="00483628" w:rsidP="00016092">
      <w:pPr>
        <w:widowControl w:val="0"/>
        <w:autoSpaceDE w:val="0"/>
        <w:autoSpaceDN w:val="0"/>
        <w:adjustRightInd w:val="0"/>
        <w:spacing w:line="360" w:lineRule="auto"/>
        <w:jc w:val="both"/>
        <w:rPr>
          <w:rFonts w:ascii="Palatino Linotype" w:eastAsia="Arial Unicode MS" w:hAnsi="Palatino Linotype" w:cs="Arial"/>
        </w:rPr>
      </w:pPr>
    </w:p>
    <w:p w14:paraId="10158EC0" w14:textId="77777777" w:rsidR="00483628" w:rsidRDefault="00483628" w:rsidP="00016092">
      <w:pPr>
        <w:widowControl w:val="0"/>
        <w:autoSpaceDE w:val="0"/>
        <w:autoSpaceDN w:val="0"/>
        <w:adjustRightInd w:val="0"/>
        <w:spacing w:line="360" w:lineRule="auto"/>
        <w:jc w:val="both"/>
        <w:rPr>
          <w:rFonts w:ascii="Palatino Linotype" w:eastAsia="Arial Unicode MS" w:hAnsi="Palatino Linotype" w:cs="Arial"/>
        </w:rPr>
      </w:pPr>
    </w:p>
    <w:p w14:paraId="24655B48" w14:textId="77777777" w:rsidR="00483628" w:rsidRDefault="00483628" w:rsidP="00016092">
      <w:pPr>
        <w:widowControl w:val="0"/>
        <w:autoSpaceDE w:val="0"/>
        <w:autoSpaceDN w:val="0"/>
        <w:adjustRightInd w:val="0"/>
        <w:spacing w:line="360" w:lineRule="auto"/>
        <w:jc w:val="both"/>
        <w:rPr>
          <w:rFonts w:ascii="Palatino Linotype" w:eastAsia="Arial Unicode MS" w:hAnsi="Palatino Linotype" w:cs="Arial"/>
        </w:rPr>
      </w:pPr>
    </w:p>
    <w:p w14:paraId="0458FA64" w14:textId="77777777" w:rsidR="00483628" w:rsidRDefault="00483628" w:rsidP="00016092">
      <w:pPr>
        <w:widowControl w:val="0"/>
        <w:autoSpaceDE w:val="0"/>
        <w:autoSpaceDN w:val="0"/>
        <w:adjustRightInd w:val="0"/>
        <w:spacing w:line="360" w:lineRule="auto"/>
        <w:jc w:val="both"/>
        <w:rPr>
          <w:rFonts w:ascii="Palatino Linotype" w:eastAsia="Arial Unicode MS" w:hAnsi="Palatino Linotype" w:cs="Arial"/>
        </w:rPr>
      </w:pPr>
    </w:p>
    <w:p w14:paraId="56B3EF2B" w14:textId="4764E2AE" w:rsidR="00E920EC" w:rsidRDefault="00FE157E" w:rsidP="00016092">
      <w:pPr>
        <w:widowControl w:val="0"/>
        <w:autoSpaceDE w:val="0"/>
        <w:autoSpaceDN w:val="0"/>
        <w:adjustRightInd w:val="0"/>
        <w:spacing w:line="360" w:lineRule="auto"/>
        <w:jc w:val="both"/>
        <w:rPr>
          <w:rFonts w:ascii="Palatino Linotype" w:eastAsia="Arial Unicode MS" w:hAnsi="Palatino Linotype" w:cs="Arial"/>
        </w:rPr>
      </w:pPr>
      <w:r>
        <w:rPr>
          <w:rFonts w:ascii="Palatino Linotype" w:eastAsia="Arial Unicode MS" w:hAnsi="Palatino Linotype" w:cs="Arial"/>
        </w:rPr>
        <w:t xml:space="preserve">  </w:t>
      </w:r>
    </w:p>
    <w:p w14:paraId="7568CD1C" w14:textId="288B89B6" w:rsidR="002312F9" w:rsidRPr="00644C09" w:rsidRDefault="002312F9" w:rsidP="00016092">
      <w:pPr>
        <w:spacing w:line="360" w:lineRule="auto"/>
        <w:jc w:val="both"/>
        <w:rPr>
          <w:rFonts w:ascii="Palatino Linotype" w:hAnsi="Palatino Linotype"/>
        </w:rPr>
      </w:pPr>
    </w:p>
    <w:sectPr w:rsidR="002312F9" w:rsidRPr="00644C09" w:rsidSect="00C06091">
      <w:headerReference w:type="even" r:id="rId15"/>
      <w:headerReference w:type="default" r:id="rId16"/>
      <w:footerReference w:type="default" r:id="rId17"/>
      <w:headerReference w:type="first" r:id="rId18"/>
      <w:footerReference w:type="first" r:id="rId19"/>
      <w:pgSz w:w="12240" w:h="15840"/>
      <w:pgMar w:top="1418" w:right="1418" w:bottom="1276"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7BF7F0" w14:textId="77777777" w:rsidR="00A01C78" w:rsidRDefault="00A01C78" w:rsidP="00C80F8C">
      <w:r>
        <w:separator/>
      </w:r>
    </w:p>
  </w:endnote>
  <w:endnote w:type="continuationSeparator" w:id="0">
    <w:p w14:paraId="3C6E7AFE" w14:textId="77777777" w:rsidR="00A01C78" w:rsidRDefault="00A01C7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20B0600040502020204"/>
    <w:charset w:val="00"/>
    <w:family w:val="auto"/>
    <w:pitch w:val="variable"/>
    <w:sig w:usb0="00000000" w:usb1="5000A1FF" w:usb2="00000000" w:usb3="00000000" w:csb0="000001BF" w:csb1="00000000"/>
  </w:font>
  <w:font w:name="Liberation Serif">
    <w:panose1 w:val="020B0604020202020204"/>
    <w:charset w:val="01"/>
    <w:family w:val="roman"/>
    <w:pitch w:val="variable"/>
  </w:font>
  <w:font w:name="DejaVu Sans">
    <w:panose1 w:val="020B0604020202020204"/>
    <w:charset w:val="00"/>
    <w:family w:val="roman"/>
    <w:notTrueType/>
    <w:pitch w:val="default"/>
  </w:font>
  <w:font w:name="Lohit Hindi">
    <w:panose1 w:val="020B0604020202020204"/>
    <w:charset w:val="00"/>
    <w:family w:val="roman"/>
    <w:notTrueType/>
    <w:pitch w:val="default"/>
  </w:font>
  <w:font w:name="Helvetica">
    <w:panose1 w:val="00000000000000000000"/>
    <w:charset w:val="00"/>
    <w:family w:val="swiss"/>
    <w:notTrueType/>
    <w:pitch w:val="variable"/>
    <w:sig w:usb0="00000003" w:usb1="00000000" w:usb2="00000000" w:usb3="00000000" w:csb0="00000001" w:csb1="00000000"/>
  </w:font>
  <w:font w:name="palatino">
    <w:altName w:val="Book Antiqua"/>
    <w:panose1 w:val="00000000000000000000"/>
    <w:charset w:val="00"/>
    <w:family w:val="auto"/>
    <w:pitch w:val="variable"/>
    <w:sig w:usb0="A00002FF" w:usb1="7800205A" w:usb2="14600000" w:usb3="00000000" w:csb0="00000193" w:csb1="00000000"/>
  </w:font>
  <w:font w:name="Segoe UI">
    <w:panose1 w:val="020B0604020202020204"/>
    <w:charset w:val="00"/>
    <w:family w:val="swiss"/>
    <w:notTrueType/>
    <w:pitch w:val="variable"/>
    <w:sig w:usb0="00000003" w:usb1="00000000" w:usb2="00000000" w:usb3="00000000" w:csb0="00000001" w:csb1="00000000"/>
  </w:font>
  <w:font w:name="Bookman Old Style,Bold">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4708E" w14:textId="114A6E88" w:rsidR="003A1EB8" w:rsidRPr="0010196A" w:rsidRDefault="003A1EB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C41BA">
      <w:rPr>
        <w:rFonts w:ascii="Palatino Linotype" w:hAnsi="Palatino Linotype" w:cs="Arial"/>
        <w:bCs/>
        <w:noProof/>
        <w:sz w:val="22"/>
        <w:szCs w:val="22"/>
      </w:rPr>
      <w:t>26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C41BA">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87D5B" w14:textId="51F455E3" w:rsidR="003A1EB8" w:rsidRPr="0010196A" w:rsidRDefault="003A1EB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C41B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C41BA">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9AA2CD" w14:textId="77777777" w:rsidR="00A01C78" w:rsidRDefault="00A01C78" w:rsidP="00C80F8C">
      <w:r>
        <w:separator/>
      </w:r>
    </w:p>
  </w:footnote>
  <w:footnote w:type="continuationSeparator" w:id="0">
    <w:p w14:paraId="3365B061" w14:textId="77777777" w:rsidR="00A01C78" w:rsidRDefault="00A01C78" w:rsidP="00C80F8C">
      <w:r>
        <w:continuationSeparator/>
      </w:r>
    </w:p>
  </w:footnote>
  <w:footnote w:id="1">
    <w:p w14:paraId="5307C276" w14:textId="77777777" w:rsidR="003A1EB8" w:rsidRDefault="003A1EB8" w:rsidP="002D6E9A">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 w:id="2">
    <w:p w14:paraId="4C1FD23D" w14:textId="77777777" w:rsidR="003A1EB8" w:rsidRPr="00F06D41" w:rsidRDefault="003A1EB8" w:rsidP="00112825">
      <w:pPr>
        <w:pStyle w:val="Textonotapie"/>
        <w:jc w:val="both"/>
        <w:rPr>
          <w:rFonts w:ascii="Palatino Linotype" w:eastAsia="Times New Roman" w:hAnsi="Palatino Linotype" w:cs="Arial"/>
          <w:sz w:val="18"/>
          <w:szCs w:val="18"/>
          <w:lang w:val="es-419" w:eastAsia="es-ES"/>
        </w:rPr>
      </w:pPr>
      <w:r w:rsidRPr="00F06D41">
        <w:rPr>
          <w:rFonts w:ascii="Palatino Linotype" w:eastAsia="Times New Roman" w:hAnsi="Palatino Linotype" w:cs="Arial"/>
          <w:sz w:val="18"/>
          <w:szCs w:val="18"/>
          <w:lang w:val="es-419" w:eastAsia="es-ES"/>
        </w:rPr>
        <w:footnoteRef/>
      </w:r>
      <w:r w:rsidRPr="00F06D41">
        <w:rPr>
          <w:rFonts w:ascii="Palatino Linotype" w:eastAsia="Times New Roman" w:hAnsi="Palatino Linotype" w:cs="Arial"/>
          <w:sz w:val="18"/>
          <w:szCs w:val="18"/>
          <w:lang w:val="es-419" w:eastAsia="es-ES"/>
        </w:rPr>
        <w:t xml:space="preserve"> Artículo 185. El Instituto resolverá el recurso de revisión conforme a lo siguiente:</w:t>
      </w:r>
    </w:p>
    <w:p w14:paraId="7BD15D33" w14:textId="77777777" w:rsidR="003A1EB8" w:rsidRPr="00F06D41" w:rsidRDefault="003A1EB8" w:rsidP="00112825">
      <w:pPr>
        <w:pStyle w:val="Textonotapie"/>
        <w:jc w:val="both"/>
        <w:rPr>
          <w:rFonts w:ascii="Palatino Linotype" w:eastAsia="Times New Roman" w:hAnsi="Palatino Linotype" w:cs="Arial"/>
          <w:sz w:val="18"/>
          <w:szCs w:val="18"/>
          <w:lang w:val="es-419" w:eastAsia="es-ES"/>
        </w:rPr>
      </w:pPr>
      <w:r w:rsidRPr="00F06D41">
        <w:rPr>
          <w:rFonts w:ascii="Palatino Linotype" w:eastAsia="Times New Roman" w:hAnsi="Palatino Linotype" w:cs="Arial"/>
          <w:sz w:val="18"/>
          <w:szCs w:val="18"/>
          <w:lang w:val="es-419" w:eastAsia="es-ES"/>
        </w:rPr>
        <w:t>…</w:t>
      </w:r>
    </w:p>
    <w:p w14:paraId="29F17513" w14:textId="77777777" w:rsidR="003A1EB8" w:rsidRPr="00F06D41" w:rsidRDefault="003A1EB8" w:rsidP="00112825">
      <w:pPr>
        <w:pStyle w:val="Textonotapie"/>
        <w:jc w:val="both"/>
        <w:rPr>
          <w:rFonts w:ascii="Palatino Linotype" w:eastAsia="Times New Roman" w:hAnsi="Palatino Linotype" w:cs="Arial"/>
          <w:sz w:val="18"/>
          <w:szCs w:val="18"/>
          <w:lang w:val="es-419" w:eastAsia="es-ES"/>
        </w:rPr>
      </w:pPr>
      <w:r w:rsidRPr="00F06D41">
        <w:rPr>
          <w:rFonts w:ascii="Palatino Linotype" w:eastAsia="Times New Roman" w:hAnsi="Palatino Linotype" w:cs="Arial"/>
          <w:sz w:val="18"/>
          <w:szCs w:val="18"/>
          <w:lang w:val="es-419" w:eastAsia="es-ES"/>
        </w:rPr>
        <w:t>III. Recibido el informe justificado, cuando se modifique la respuesta, este se pondrá a disposición del recurrente para que en un plazo de tres días hábiles, manifieste lo que a su derecho convenga;</w:t>
      </w:r>
    </w:p>
    <w:p w14:paraId="2F252402" w14:textId="77777777" w:rsidR="003A1EB8" w:rsidRDefault="003A1EB8" w:rsidP="00112825">
      <w:pPr>
        <w:pStyle w:val="Textonotapie"/>
        <w:jc w:val="both"/>
      </w:pPr>
      <w:r w:rsidRPr="00F06D41">
        <w:rPr>
          <w:rFonts w:ascii="Palatino Linotype" w:eastAsia="Times New Roman" w:hAnsi="Palatino Linotype" w:cs="Arial"/>
          <w:sz w:val="18"/>
          <w:szCs w:val="18"/>
          <w:lang w:val="es-419" w:eastAsia="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FB900" w14:textId="424AEA1D" w:rsidR="003A1EB8" w:rsidRDefault="00A01C78">
    <w:pPr>
      <w:pStyle w:val="Encabezado"/>
    </w:pPr>
    <w:r>
      <w:rPr>
        <w:noProof/>
        <w:lang w:val="es-MX" w:eastAsia="es-MX"/>
      </w:rPr>
      <w:pict w14:anchorId="7B582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4C575" w14:textId="6D323160" w:rsidR="003A1EB8" w:rsidRPr="0010196A" w:rsidRDefault="00A01C7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0B2F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3A1EB8" w:rsidRPr="008F2CCC" w14:paraId="1F097D8A" w14:textId="77777777" w:rsidTr="00BC450B">
      <w:tc>
        <w:tcPr>
          <w:tcW w:w="3261" w:type="dxa"/>
          <w:vMerge w:val="restart"/>
        </w:tcPr>
        <w:p w14:paraId="1F780A0C" w14:textId="1EFF25F4" w:rsidR="003A1EB8" w:rsidRPr="008F2CCC" w:rsidRDefault="003A1EB8" w:rsidP="002D6E9A">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ECE86F0" w:rsidR="003A1EB8" w:rsidRPr="00664658" w:rsidRDefault="003A1EB8" w:rsidP="002D6E9A">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664658">
            <w:rPr>
              <w:rFonts w:ascii="Palatino Linotype" w:hAnsi="Palatino Linotype"/>
              <w:b/>
              <w:sz w:val="22"/>
              <w:szCs w:val="22"/>
              <w:lang w:val="es-ES_tradnl"/>
            </w:rPr>
            <w:t>:</w:t>
          </w:r>
        </w:p>
      </w:tc>
      <w:tc>
        <w:tcPr>
          <w:tcW w:w="3722" w:type="dxa"/>
          <w:shd w:val="clear" w:color="auto" w:fill="auto"/>
          <w:vAlign w:val="center"/>
        </w:tcPr>
        <w:p w14:paraId="65AFA994" w14:textId="152CB5BA" w:rsidR="003A1EB8" w:rsidRPr="0027759C" w:rsidRDefault="003A1EB8" w:rsidP="002D6E9A">
          <w:pPr>
            <w:jc w:val="both"/>
            <w:rPr>
              <w:rFonts w:ascii="Palatino Linotype" w:hAnsi="Palatino Linotype"/>
              <w:b/>
              <w:bCs/>
              <w:sz w:val="22"/>
              <w:szCs w:val="22"/>
            </w:rPr>
          </w:pPr>
          <w:r>
            <w:rPr>
              <w:rFonts w:ascii="Palatino Linotype" w:hAnsi="Palatino Linotype"/>
              <w:b/>
              <w:bCs/>
              <w:sz w:val="22"/>
              <w:szCs w:val="22"/>
            </w:rPr>
            <w:t>03452</w:t>
          </w:r>
          <w:r w:rsidRPr="000A27E2">
            <w:rPr>
              <w:rFonts w:ascii="Palatino Linotype" w:hAnsi="Palatino Linotype"/>
              <w:b/>
              <w:bCs/>
              <w:sz w:val="22"/>
              <w:szCs w:val="22"/>
            </w:rPr>
            <w:t>/INFOEM/IP/RR/202</w:t>
          </w:r>
          <w:r>
            <w:rPr>
              <w:rFonts w:ascii="Palatino Linotype" w:hAnsi="Palatino Linotype"/>
              <w:b/>
              <w:bCs/>
              <w:sz w:val="22"/>
              <w:szCs w:val="22"/>
              <w:lang w:val="es-419"/>
            </w:rPr>
            <w:t>2</w:t>
          </w:r>
          <w:r>
            <w:rPr>
              <w:rFonts w:ascii="Palatino Linotype" w:hAnsi="Palatino Linotype"/>
              <w:b/>
              <w:bCs/>
              <w:sz w:val="22"/>
              <w:szCs w:val="22"/>
            </w:rPr>
            <w:t xml:space="preserve"> </w:t>
          </w:r>
        </w:p>
      </w:tc>
    </w:tr>
    <w:tr w:rsidR="003A1EB8" w:rsidRPr="008F2CCC" w14:paraId="049677A3" w14:textId="77777777" w:rsidTr="00BC450B">
      <w:tc>
        <w:tcPr>
          <w:tcW w:w="3261" w:type="dxa"/>
          <w:vMerge/>
        </w:tcPr>
        <w:p w14:paraId="4A21EAC1" w14:textId="5C1F145E" w:rsidR="003A1EB8" w:rsidRPr="008F2CCC" w:rsidRDefault="003A1EB8" w:rsidP="002D6E9A">
          <w:pPr>
            <w:rPr>
              <w:rFonts w:ascii="Palatino Linotype" w:hAnsi="Palatino Linotype"/>
              <w:b/>
              <w:sz w:val="22"/>
              <w:szCs w:val="22"/>
              <w:lang w:val="es-ES_tradnl"/>
            </w:rPr>
          </w:pPr>
        </w:p>
      </w:tc>
      <w:tc>
        <w:tcPr>
          <w:tcW w:w="2551" w:type="dxa"/>
          <w:shd w:val="clear" w:color="auto" w:fill="auto"/>
        </w:tcPr>
        <w:p w14:paraId="1237BCDE" w14:textId="77777777" w:rsidR="003A1EB8" w:rsidRPr="00664658" w:rsidRDefault="003A1EB8" w:rsidP="002D6E9A">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A823783" w:rsidR="003A1EB8" w:rsidRPr="00D41D47" w:rsidRDefault="003A1EB8" w:rsidP="002D6E9A">
          <w:pPr>
            <w:jc w:val="both"/>
            <w:rPr>
              <w:rFonts w:ascii="Palatino Linotype" w:hAnsi="Palatino Linotype"/>
              <w:b/>
              <w:sz w:val="22"/>
              <w:szCs w:val="22"/>
              <w:lang w:val="es-ES_tradnl"/>
            </w:rPr>
          </w:pPr>
          <w:r w:rsidRPr="002D6E9A">
            <w:rPr>
              <w:rFonts w:ascii="Palatino Linotype" w:hAnsi="Palatino Linotype"/>
              <w:b/>
              <w:sz w:val="22"/>
              <w:szCs w:val="22"/>
            </w:rPr>
            <w:t xml:space="preserve">Sindicato Único de Trabajadores de </w:t>
          </w:r>
          <w:r w:rsidR="003E718B" w:rsidRPr="002D6E9A">
            <w:rPr>
              <w:rFonts w:ascii="Palatino Linotype" w:hAnsi="Palatino Linotype"/>
              <w:b/>
              <w:sz w:val="22"/>
              <w:szCs w:val="22"/>
            </w:rPr>
            <w:t xml:space="preserve">los </w:t>
          </w:r>
          <w:r w:rsidRPr="002D6E9A">
            <w:rPr>
              <w:rFonts w:ascii="Palatino Linotype" w:hAnsi="Palatino Linotype"/>
              <w:b/>
              <w:sz w:val="22"/>
              <w:szCs w:val="22"/>
            </w:rPr>
            <w:t xml:space="preserve">Poderes, Municipios </w:t>
          </w:r>
          <w:r w:rsidR="003E718B" w:rsidRPr="002D6E9A">
            <w:rPr>
              <w:rFonts w:ascii="Palatino Linotype" w:hAnsi="Palatino Linotype"/>
              <w:b/>
              <w:sz w:val="22"/>
              <w:szCs w:val="22"/>
            </w:rPr>
            <w:t>e</w:t>
          </w:r>
          <w:r w:rsidRPr="002D6E9A">
            <w:rPr>
              <w:rFonts w:ascii="Palatino Linotype" w:hAnsi="Palatino Linotype"/>
              <w:b/>
              <w:sz w:val="22"/>
              <w:szCs w:val="22"/>
            </w:rPr>
            <w:t xml:space="preserve"> Instituciones Descentralizadas del Estado de México</w:t>
          </w:r>
        </w:p>
      </w:tc>
    </w:tr>
    <w:tr w:rsidR="003A1EB8" w:rsidRPr="008F2CCC" w14:paraId="72CD087D" w14:textId="77777777" w:rsidTr="00BC450B">
      <w:trPr>
        <w:trHeight w:val="228"/>
      </w:trPr>
      <w:tc>
        <w:tcPr>
          <w:tcW w:w="3261" w:type="dxa"/>
          <w:vMerge/>
        </w:tcPr>
        <w:p w14:paraId="1B78656F" w14:textId="01E6F6F6" w:rsidR="003A1EB8" w:rsidRPr="008F2CCC" w:rsidRDefault="003A1EB8" w:rsidP="002A59BF">
          <w:pPr>
            <w:rPr>
              <w:rFonts w:ascii="Palatino Linotype" w:hAnsi="Palatino Linotype"/>
              <w:b/>
              <w:sz w:val="22"/>
              <w:szCs w:val="22"/>
              <w:lang w:val="es-ES_tradnl"/>
            </w:rPr>
          </w:pPr>
        </w:p>
      </w:tc>
      <w:tc>
        <w:tcPr>
          <w:tcW w:w="2551" w:type="dxa"/>
          <w:shd w:val="clear" w:color="auto" w:fill="auto"/>
        </w:tcPr>
        <w:p w14:paraId="74D81628" w14:textId="1691ACC8" w:rsidR="003A1EB8" w:rsidRPr="00BC450B" w:rsidRDefault="003A1EB8" w:rsidP="001120DF">
          <w:pPr>
            <w:rPr>
              <w:rFonts w:ascii="Palatino Linotype" w:hAnsi="Palatino Linotype"/>
              <w:b/>
              <w:sz w:val="22"/>
              <w:szCs w:val="22"/>
              <w:lang w:val="es-ES_tradnl"/>
            </w:rPr>
          </w:pPr>
          <w:r w:rsidRPr="00BC450B">
            <w:rPr>
              <w:rFonts w:ascii="Palatino Linotype" w:hAnsi="Palatino Linotype"/>
              <w:b/>
              <w:bCs/>
              <w:sz w:val="22"/>
              <w:szCs w:val="22"/>
            </w:rPr>
            <w:t>Comisionad</w:t>
          </w:r>
          <w:r>
            <w:rPr>
              <w:rFonts w:ascii="Palatino Linotype" w:hAnsi="Palatino Linotype"/>
              <w:b/>
              <w:bCs/>
              <w:sz w:val="22"/>
              <w:szCs w:val="22"/>
            </w:rPr>
            <w:t>a</w:t>
          </w:r>
          <w:r w:rsidRPr="00BC450B">
            <w:rPr>
              <w:rFonts w:ascii="Palatino Linotype" w:hAnsi="Palatino Linotype"/>
              <w:b/>
              <w:bCs/>
              <w:sz w:val="22"/>
              <w:szCs w:val="22"/>
            </w:rPr>
            <w:t xml:space="preserve"> Ponente:</w:t>
          </w:r>
        </w:p>
      </w:tc>
      <w:tc>
        <w:tcPr>
          <w:tcW w:w="3722" w:type="dxa"/>
          <w:shd w:val="clear" w:color="auto" w:fill="auto"/>
        </w:tcPr>
        <w:p w14:paraId="20D6FDA3" w14:textId="2F6D8783" w:rsidR="003A1EB8" w:rsidRPr="00BC450B" w:rsidRDefault="003A1EB8" w:rsidP="002A59BF">
          <w:pPr>
            <w:jc w:val="both"/>
            <w:rPr>
              <w:rFonts w:ascii="Palatino Linotype" w:hAnsi="Palatino Linotype"/>
              <w:b/>
              <w:sz w:val="22"/>
              <w:szCs w:val="22"/>
              <w:lang w:val="es-ES_tradnl"/>
            </w:rPr>
          </w:pPr>
          <w:r>
            <w:rPr>
              <w:rFonts w:ascii="Palatino Linotype" w:hAnsi="Palatino Linotype"/>
              <w:b/>
              <w:bCs/>
              <w:sz w:val="22"/>
              <w:szCs w:val="22"/>
            </w:rPr>
            <w:t>Sharon Cristina Morales Martínez</w:t>
          </w:r>
        </w:p>
      </w:tc>
    </w:tr>
  </w:tbl>
  <w:p w14:paraId="3ECB9F0B" w14:textId="77777777" w:rsidR="003A1EB8" w:rsidRPr="0010196A" w:rsidRDefault="003A1EB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E5BC5" w14:textId="0DEDC0D2" w:rsidR="003A1EB8" w:rsidRPr="0010196A" w:rsidRDefault="00A01C78">
    <w:pPr>
      <w:rPr>
        <w:rFonts w:ascii="Palatino Linotype" w:hAnsi="Palatino Linotype"/>
        <w:sz w:val="28"/>
        <w:szCs w:val="28"/>
      </w:rPr>
    </w:pPr>
    <w:r>
      <w:rPr>
        <w:rFonts w:ascii="Palatino Linotype" w:hAnsi="Palatino Linotype"/>
        <w:noProof/>
        <w:sz w:val="28"/>
        <w:szCs w:val="28"/>
        <w:lang w:eastAsia="es-MX"/>
      </w:rPr>
      <w:pict w14:anchorId="12B20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10472" w:type="dxa"/>
      <w:tblInd w:w="-833" w:type="dxa"/>
      <w:tblLayout w:type="fixed"/>
      <w:tblLook w:val="04A0" w:firstRow="1" w:lastRow="0" w:firstColumn="1" w:lastColumn="0" w:noHBand="0" w:noVBand="1"/>
    </w:tblPr>
    <w:tblGrid>
      <w:gridCol w:w="3805"/>
      <w:gridCol w:w="3000"/>
      <w:gridCol w:w="3667"/>
    </w:tblGrid>
    <w:tr w:rsidR="003A1EB8" w:rsidRPr="008F2CCC" w14:paraId="6ABABA57" w14:textId="77777777" w:rsidTr="001120DF">
      <w:tc>
        <w:tcPr>
          <w:tcW w:w="3805" w:type="dxa"/>
          <w:vMerge w:val="restart"/>
          <w:shd w:val="clear" w:color="auto" w:fill="auto"/>
        </w:tcPr>
        <w:p w14:paraId="6AA376CC" w14:textId="1234161B" w:rsidR="003A1EB8" w:rsidRPr="008F2CCC" w:rsidRDefault="003A1EB8"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2C48917" w:rsidR="003A1EB8" w:rsidRPr="008F2CCC" w:rsidRDefault="003A1EB8" w:rsidP="003C718E">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8F2CCC">
            <w:rPr>
              <w:rFonts w:ascii="Palatino Linotype" w:hAnsi="Palatino Linotype"/>
              <w:b/>
              <w:sz w:val="22"/>
              <w:szCs w:val="22"/>
              <w:lang w:val="es-ES_tradnl"/>
            </w:rPr>
            <w:t>:</w:t>
          </w:r>
        </w:p>
      </w:tc>
      <w:tc>
        <w:tcPr>
          <w:tcW w:w="3667" w:type="dxa"/>
          <w:shd w:val="clear" w:color="auto" w:fill="auto"/>
          <w:vAlign w:val="center"/>
        </w:tcPr>
        <w:p w14:paraId="5F0F5848" w14:textId="2B8FB9F2" w:rsidR="003A1EB8" w:rsidRPr="008F2CCC" w:rsidRDefault="003A1EB8" w:rsidP="00A62EEC">
          <w:pPr>
            <w:jc w:val="both"/>
            <w:rPr>
              <w:rFonts w:ascii="Palatino Linotype" w:hAnsi="Palatino Linotype"/>
              <w:b/>
              <w:sz w:val="22"/>
              <w:szCs w:val="22"/>
              <w:lang w:val="es-ES_tradnl"/>
            </w:rPr>
          </w:pPr>
          <w:r>
            <w:rPr>
              <w:rFonts w:ascii="Palatino Linotype" w:hAnsi="Palatino Linotype"/>
              <w:b/>
              <w:bCs/>
              <w:sz w:val="22"/>
              <w:szCs w:val="22"/>
            </w:rPr>
            <w:t>03452</w:t>
          </w:r>
          <w:r w:rsidRPr="000A27E2">
            <w:rPr>
              <w:rFonts w:ascii="Palatino Linotype" w:hAnsi="Palatino Linotype"/>
              <w:b/>
              <w:bCs/>
              <w:sz w:val="22"/>
              <w:szCs w:val="22"/>
            </w:rPr>
            <w:t>/INFOEM/IP/RR/202</w:t>
          </w:r>
          <w:r>
            <w:rPr>
              <w:rFonts w:ascii="Palatino Linotype" w:hAnsi="Palatino Linotype"/>
              <w:b/>
              <w:bCs/>
              <w:sz w:val="22"/>
              <w:szCs w:val="22"/>
              <w:lang w:val="es-419"/>
            </w:rPr>
            <w:t>2</w:t>
          </w:r>
          <w:r>
            <w:rPr>
              <w:rFonts w:ascii="Palatino Linotype" w:hAnsi="Palatino Linotype"/>
              <w:b/>
              <w:bCs/>
              <w:sz w:val="22"/>
              <w:szCs w:val="22"/>
            </w:rPr>
            <w:t xml:space="preserve"> </w:t>
          </w:r>
        </w:p>
      </w:tc>
    </w:tr>
    <w:tr w:rsidR="003A1EB8" w:rsidRPr="008F2CCC" w14:paraId="3B45FB53" w14:textId="77777777" w:rsidTr="001120DF">
      <w:tc>
        <w:tcPr>
          <w:tcW w:w="3805" w:type="dxa"/>
          <w:vMerge/>
          <w:shd w:val="clear" w:color="auto" w:fill="auto"/>
        </w:tcPr>
        <w:p w14:paraId="188B82EF" w14:textId="77777777" w:rsidR="003A1EB8" w:rsidRPr="008F2CCC" w:rsidRDefault="003A1EB8" w:rsidP="00200BFC">
          <w:pPr>
            <w:rPr>
              <w:rFonts w:ascii="Palatino Linotype" w:hAnsi="Palatino Linotype"/>
              <w:b/>
              <w:sz w:val="22"/>
              <w:szCs w:val="22"/>
              <w:lang w:val="es-ES_tradnl"/>
            </w:rPr>
          </w:pPr>
          <w:bookmarkStart w:id="4" w:name="_Hlk80706940"/>
        </w:p>
      </w:tc>
      <w:tc>
        <w:tcPr>
          <w:tcW w:w="3000" w:type="dxa"/>
          <w:shd w:val="clear" w:color="auto" w:fill="auto"/>
        </w:tcPr>
        <w:p w14:paraId="3B2AD0CF" w14:textId="77777777" w:rsidR="003A1EB8" w:rsidRPr="008F2CCC" w:rsidRDefault="003A1EB8"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67" w:type="dxa"/>
          <w:shd w:val="clear" w:color="auto" w:fill="auto"/>
          <w:vAlign w:val="center"/>
        </w:tcPr>
        <w:p w14:paraId="749961B3" w14:textId="0D8D2845" w:rsidR="003A1EB8" w:rsidRPr="008F2CCC" w:rsidRDefault="00A10ABF" w:rsidP="00200BFC">
          <w:pPr>
            <w:jc w:val="both"/>
            <w:rPr>
              <w:rFonts w:ascii="Palatino Linotype" w:hAnsi="Palatino Linotype"/>
              <w:b/>
              <w:sz w:val="22"/>
              <w:szCs w:val="22"/>
              <w:lang w:val="es-ES_tradnl"/>
            </w:rPr>
          </w:pPr>
          <w:r>
            <w:rPr>
              <w:rFonts w:ascii="Palatino Linotype" w:hAnsi="Palatino Linotype"/>
              <w:b/>
              <w:sz w:val="22"/>
              <w:szCs w:val="22"/>
              <w:lang w:val="es-ES_tradnl"/>
            </w:rPr>
            <w:t>XXXXXX XXXXXXX XXXXXX</w:t>
          </w:r>
        </w:p>
      </w:tc>
    </w:tr>
    <w:bookmarkEnd w:id="4"/>
    <w:tr w:rsidR="003A1EB8" w:rsidRPr="008F2CCC" w14:paraId="28A493EB" w14:textId="77777777" w:rsidTr="001120DF">
      <w:trPr>
        <w:trHeight w:val="228"/>
      </w:trPr>
      <w:tc>
        <w:tcPr>
          <w:tcW w:w="3805" w:type="dxa"/>
          <w:vMerge/>
          <w:shd w:val="clear" w:color="auto" w:fill="auto"/>
        </w:tcPr>
        <w:p w14:paraId="06C77D31" w14:textId="77777777" w:rsidR="003A1EB8" w:rsidRPr="008F2CCC" w:rsidRDefault="003A1EB8" w:rsidP="00200BFC">
          <w:pPr>
            <w:rPr>
              <w:rFonts w:ascii="Palatino Linotype" w:hAnsi="Palatino Linotype"/>
              <w:b/>
              <w:sz w:val="22"/>
              <w:szCs w:val="22"/>
              <w:lang w:val="es-ES_tradnl"/>
            </w:rPr>
          </w:pPr>
        </w:p>
      </w:tc>
      <w:tc>
        <w:tcPr>
          <w:tcW w:w="3000" w:type="dxa"/>
          <w:shd w:val="clear" w:color="auto" w:fill="auto"/>
        </w:tcPr>
        <w:p w14:paraId="2E1A72B4" w14:textId="77777777" w:rsidR="003A1EB8" w:rsidRPr="008F2CCC" w:rsidRDefault="003A1EB8"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67" w:type="dxa"/>
          <w:shd w:val="clear" w:color="auto" w:fill="auto"/>
          <w:vAlign w:val="center"/>
        </w:tcPr>
        <w:p w14:paraId="47AF3C2E" w14:textId="72B72AE7" w:rsidR="003A1EB8" w:rsidRPr="00DC41C8" w:rsidRDefault="003A1EB8" w:rsidP="00200BFC">
          <w:pPr>
            <w:jc w:val="both"/>
            <w:rPr>
              <w:rFonts w:ascii="Palatino Linotype" w:hAnsi="Palatino Linotype"/>
              <w:b/>
              <w:sz w:val="22"/>
              <w:szCs w:val="22"/>
            </w:rPr>
          </w:pPr>
          <w:r w:rsidRPr="002D6E9A">
            <w:rPr>
              <w:rFonts w:ascii="Palatino Linotype" w:hAnsi="Palatino Linotype"/>
              <w:b/>
              <w:sz w:val="22"/>
              <w:szCs w:val="22"/>
            </w:rPr>
            <w:t xml:space="preserve">Sindicato Único de Trabajadores de </w:t>
          </w:r>
          <w:r w:rsidR="003E718B" w:rsidRPr="002D6E9A">
            <w:rPr>
              <w:rFonts w:ascii="Palatino Linotype" w:hAnsi="Palatino Linotype"/>
              <w:b/>
              <w:sz w:val="22"/>
              <w:szCs w:val="22"/>
            </w:rPr>
            <w:t xml:space="preserve">los </w:t>
          </w:r>
          <w:r w:rsidRPr="002D6E9A">
            <w:rPr>
              <w:rFonts w:ascii="Palatino Linotype" w:hAnsi="Palatino Linotype"/>
              <w:b/>
              <w:sz w:val="22"/>
              <w:szCs w:val="22"/>
            </w:rPr>
            <w:t xml:space="preserve">Poderes, Municipios </w:t>
          </w:r>
          <w:r w:rsidR="003E718B" w:rsidRPr="002D6E9A">
            <w:rPr>
              <w:rFonts w:ascii="Palatino Linotype" w:hAnsi="Palatino Linotype"/>
              <w:b/>
              <w:sz w:val="22"/>
              <w:szCs w:val="22"/>
            </w:rPr>
            <w:t>e</w:t>
          </w:r>
          <w:r w:rsidRPr="002D6E9A">
            <w:rPr>
              <w:rFonts w:ascii="Palatino Linotype" w:hAnsi="Palatino Linotype"/>
              <w:b/>
              <w:sz w:val="22"/>
              <w:szCs w:val="22"/>
            </w:rPr>
            <w:t xml:space="preserve"> Instituciones Descentralizadas del Estado de México</w:t>
          </w:r>
        </w:p>
      </w:tc>
    </w:tr>
    <w:tr w:rsidR="003A1EB8" w:rsidRPr="008F2CCC" w14:paraId="0F114FF0" w14:textId="77777777" w:rsidTr="001120DF">
      <w:tc>
        <w:tcPr>
          <w:tcW w:w="3805" w:type="dxa"/>
          <w:vMerge/>
          <w:shd w:val="clear" w:color="auto" w:fill="auto"/>
        </w:tcPr>
        <w:p w14:paraId="4CCB64BA" w14:textId="77777777" w:rsidR="003A1EB8" w:rsidRPr="008F2CCC" w:rsidRDefault="003A1EB8" w:rsidP="002A59BF">
          <w:pPr>
            <w:rPr>
              <w:rFonts w:ascii="Palatino Linotype" w:hAnsi="Palatino Linotype"/>
              <w:b/>
              <w:sz w:val="22"/>
              <w:szCs w:val="22"/>
              <w:lang w:val="es-ES_tradnl"/>
            </w:rPr>
          </w:pPr>
        </w:p>
      </w:tc>
      <w:tc>
        <w:tcPr>
          <w:tcW w:w="3000" w:type="dxa"/>
          <w:shd w:val="clear" w:color="auto" w:fill="auto"/>
        </w:tcPr>
        <w:p w14:paraId="31E422EA" w14:textId="3B4B4529" w:rsidR="003A1EB8" w:rsidRPr="00BC450B" w:rsidRDefault="003A1EB8" w:rsidP="002A59BF">
          <w:pPr>
            <w:rPr>
              <w:rFonts w:ascii="Palatino Linotype" w:hAnsi="Palatino Linotype"/>
              <w:b/>
              <w:bCs/>
              <w:sz w:val="22"/>
              <w:szCs w:val="22"/>
              <w:lang w:val="es-ES_tradnl"/>
            </w:rPr>
          </w:pPr>
          <w:r>
            <w:rPr>
              <w:rFonts w:ascii="Palatino Linotype" w:hAnsi="Palatino Linotype"/>
              <w:b/>
              <w:bCs/>
              <w:sz w:val="22"/>
              <w:szCs w:val="22"/>
            </w:rPr>
            <w:t>Comisionada</w:t>
          </w:r>
          <w:r w:rsidRPr="00BC450B">
            <w:rPr>
              <w:rFonts w:ascii="Palatino Linotype" w:hAnsi="Palatino Linotype"/>
              <w:b/>
              <w:bCs/>
              <w:sz w:val="22"/>
              <w:szCs w:val="22"/>
            </w:rPr>
            <w:t xml:space="preserve"> Ponente:</w:t>
          </w:r>
        </w:p>
      </w:tc>
      <w:tc>
        <w:tcPr>
          <w:tcW w:w="3667" w:type="dxa"/>
          <w:shd w:val="clear" w:color="auto" w:fill="auto"/>
        </w:tcPr>
        <w:p w14:paraId="181C41B4" w14:textId="0E88FE09" w:rsidR="003A1EB8" w:rsidRPr="00BC450B" w:rsidRDefault="003A1EB8" w:rsidP="002A59BF">
          <w:pPr>
            <w:jc w:val="both"/>
            <w:rPr>
              <w:rFonts w:ascii="Palatino Linotype" w:hAnsi="Palatino Linotype"/>
              <w:b/>
              <w:bCs/>
              <w:sz w:val="22"/>
              <w:szCs w:val="22"/>
              <w:lang w:val="es-ES_tradnl"/>
            </w:rPr>
          </w:pPr>
          <w:r>
            <w:rPr>
              <w:rFonts w:ascii="Palatino Linotype" w:hAnsi="Palatino Linotype"/>
              <w:b/>
              <w:bCs/>
              <w:sz w:val="22"/>
              <w:szCs w:val="22"/>
            </w:rPr>
            <w:t>Sharon Cristina Morales Martínez</w:t>
          </w:r>
        </w:p>
      </w:tc>
    </w:tr>
  </w:tbl>
  <w:p w14:paraId="263470D9" w14:textId="4A958413" w:rsidR="003A1EB8" w:rsidRPr="0010196A" w:rsidRDefault="003A1EB8"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2D6F"/>
    <w:multiLevelType w:val="hybridMultilevel"/>
    <w:tmpl w:val="930A7018"/>
    <w:lvl w:ilvl="0" w:tplc="080A000F">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0B4A459B"/>
    <w:multiLevelType w:val="hybridMultilevel"/>
    <w:tmpl w:val="1A62930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3" w15:restartNumberingAfterBreak="0">
    <w:nsid w:val="0E9F1A83"/>
    <w:multiLevelType w:val="multilevel"/>
    <w:tmpl w:val="786C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240F76"/>
    <w:multiLevelType w:val="hybridMultilevel"/>
    <w:tmpl w:val="778A76F8"/>
    <w:lvl w:ilvl="0" w:tplc="3E02248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810801"/>
    <w:multiLevelType w:val="hybridMultilevel"/>
    <w:tmpl w:val="EED86B96"/>
    <w:lvl w:ilvl="0" w:tplc="41F84CA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D02046A"/>
    <w:multiLevelType w:val="hybridMultilevel"/>
    <w:tmpl w:val="994C9692"/>
    <w:lvl w:ilvl="0" w:tplc="B81CA648">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287539C"/>
    <w:multiLevelType w:val="hybridMultilevel"/>
    <w:tmpl w:val="D158D938"/>
    <w:lvl w:ilvl="0" w:tplc="9FF87D7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4"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4678E2"/>
    <w:multiLevelType w:val="hybridMultilevel"/>
    <w:tmpl w:val="29E22D60"/>
    <w:lvl w:ilvl="0" w:tplc="F0044D04">
      <w:start w:val="1"/>
      <w:numFmt w:val="upperRoman"/>
      <w:lvlText w:val="%1."/>
      <w:lvlJc w:val="left"/>
      <w:pPr>
        <w:ind w:left="1080" w:hanging="720"/>
      </w:pPr>
      <w:rPr>
        <w:rFonts w:eastAsia="Calibri"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15A7527"/>
    <w:multiLevelType w:val="hybridMultilevel"/>
    <w:tmpl w:val="4A8C4434"/>
    <w:lvl w:ilvl="0" w:tplc="8C9496B6">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4317490"/>
    <w:multiLevelType w:val="hybridMultilevel"/>
    <w:tmpl w:val="3634DB1A"/>
    <w:lvl w:ilvl="0" w:tplc="E36EB920">
      <w:start w:val="1"/>
      <w:numFmt w:val="decimal"/>
      <w:lvlText w:val="%1."/>
      <w:lvlJc w:val="left"/>
      <w:pPr>
        <w:ind w:left="360" w:hanging="360"/>
      </w:pPr>
      <w:rPr>
        <w:rFonts w:ascii="Palatino Linotype" w:hAnsi="Palatino Linotype" w:hint="default"/>
        <w:b/>
        <w:i w:val="0"/>
        <w:color w:val="auto"/>
        <w:sz w:val="24"/>
      </w:rPr>
    </w:lvl>
    <w:lvl w:ilvl="1" w:tplc="080A000B">
      <w:start w:val="1"/>
      <w:numFmt w:val="bullet"/>
      <w:lvlText w:val=""/>
      <w:lvlJc w:val="left"/>
      <w:pPr>
        <w:ind w:left="360" w:hanging="360"/>
      </w:pPr>
      <w:rPr>
        <w:rFonts w:ascii="Wingdings" w:hAnsi="Wingding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4E4323"/>
    <w:multiLevelType w:val="hybridMultilevel"/>
    <w:tmpl w:val="BBD69C9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7D52C2F"/>
    <w:multiLevelType w:val="hybridMultilevel"/>
    <w:tmpl w:val="96BE69F4"/>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963EAD"/>
    <w:multiLevelType w:val="hybridMultilevel"/>
    <w:tmpl w:val="4E94D6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E451FBB"/>
    <w:multiLevelType w:val="hybridMultilevel"/>
    <w:tmpl w:val="70780898"/>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234AB4"/>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721861"/>
    <w:multiLevelType w:val="hybridMultilevel"/>
    <w:tmpl w:val="3AC4E3DE"/>
    <w:lvl w:ilvl="0" w:tplc="8D70729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73C22986"/>
    <w:multiLevelType w:val="hybridMultilevel"/>
    <w:tmpl w:val="87DC6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61966AE"/>
    <w:multiLevelType w:val="hybridMultilevel"/>
    <w:tmpl w:val="EBE077A4"/>
    <w:lvl w:ilvl="0" w:tplc="080A000F">
      <w:start w:val="1"/>
      <w:numFmt w:val="decimal"/>
      <w:lvlText w:val="%1."/>
      <w:lvlJc w:val="lef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37" w15:restartNumberingAfterBreak="0">
    <w:nsid w:val="782F6C23"/>
    <w:multiLevelType w:val="hybridMultilevel"/>
    <w:tmpl w:val="8572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1" w15:restartNumberingAfterBreak="0">
    <w:nsid w:val="7D214145"/>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9"/>
  </w:num>
  <w:num w:numId="3">
    <w:abstractNumId w:val="38"/>
  </w:num>
  <w:num w:numId="4">
    <w:abstractNumId w:val="5"/>
  </w:num>
  <w:num w:numId="5">
    <w:abstractNumId w:val="40"/>
  </w:num>
  <w:num w:numId="6">
    <w:abstractNumId w:val="2"/>
  </w:num>
  <w:num w:numId="7">
    <w:abstractNumId w:val="27"/>
  </w:num>
  <w:num w:numId="8">
    <w:abstractNumId w:val="16"/>
  </w:num>
  <w:num w:numId="9">
    <w:abstractNumId w:val="31"/>
  </w:num>
  <w:num w:numId="10">
    <w:abstractNumId w:val="6"/>
  </w:num>
  <w:num w:numId="11">
    <w:abstractNumId w:val="14"/>
  </w:num>
  <w:num w:numId="12">
    <w:abstractNumId w:val="32"/>
  </w:num>
  <w:num w:numId="13">
    <w:abstractNumId w:val="42"/>
  </w:num>
  <w:num w:numId="14">
    <w:abstractNumId w:val="33"/>
  </w:num>
  <w:num w:numId="15">
    <w:abstractNumId w:val="11"/>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num>
  <w:num w:numId="20">
    <w:abstractNumId w:val="28"/>
  </w:num>
  <w:num w:numId="21">
    <w:abstractNumId w:val="17"/>
  </w:num>
  <w:num w:numId="22">
    <w:abstractNumId w:val="3"/>
  </w:num>
  <w:num w:numId="23">
    <w:abstractNumId w:val="13"/>
  </w:num>
  <w:num w:numId="24">
    <w:abstractNumId w:val="37"/>
  </w:num>
  <w:num w:numId="25">
    <w:abstractNumId w:val="36"/>
  </w:num>
  <w:num w:numId="26">
    <w:abstractNumId w:val="0"/>
  </w:num>
  <w:num w:numId="27">
    <w:abstractNumId w:val="15"/>
  </w:num>
  <w:num w:numId="28">
    <w:abstractNumId w:val="30"/>
  </w:num>
  <w:num w:numId="29">
    <w:abstractNumId w:val="10"/>
  </w:num>
  <w:num w:numId="30">
    <w:abstractNumId w:val="18"/>
  </w:num>
  <w:num w:numId="31">
    <w:abstractNumId w:val="8"/>
  </w:num>
  <w:num w:numId="32">
    <w:abstractNumId w:val="29"/>
  </w:num>
  <w:num w:numId="33">
    <w:abstractNumId w:val="22"/>
  </w:num>
  <w:num w:numId="34">
    <w:abstractNumId w:val="4"/>
  </w:num>
  <w:num w:numId="35">
    <w:abstractNumId w:val="24"/>
  </w:num>
  <w:num w:numId="36">
    <w:abstractNumId w:val="25"/>
  </w:num>
  <w:num w:numId="37">
    <w:abstractNumId w:val="41"/>
  </w:num>
  <w:num w:numId="38">
    <w:abstractNumId w:val="7"/>
  </w:num>
  <w:num w:numId="39">
    <w:abstractNumId w:val="1"/>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23"/>
  </w:num>
  <w:num w:numId="43">
    <w:abstractNumId w:val="35"/>
  </w:num>
  <w:num w:numId="44">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6" w:nlCheck="1" w:checkStyle="1"/>
  <w:activeWritingStyle w:appName="MSWord" w:lang="es-419" w:vendorID="64" w:dllVersion="4096"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795"/>
    <w:rsid w:val="000008A5"/>
    <w:rsid w:val="000018B7"/>
    <w:rsid w:val="0000258A"/>
    <w:rsid w:val="000025F0"/>
    <w:rsid w:val="0000265E"/>
    <w:rsid w:val="000026CD"/>
    <w:rsid w:val="00002897"/>
    <w:rsid w:val="00002A00"/>
    <w:rsid w:val="00002E83"/>
    <w:rsid w:val="0000328A"/>
    <w:rsid w:val="000041B5"/>
    <w:rsid w:val="000046A7"/>
    <w:rsid w:val="000048EE"/>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92"/>
    <w:rsid w:val="000160C6"/>
    <w:rsid w:val="0001612D"/>
    <w:rsid w:val="00016A2B"/>
    <w:rsid w:val="00017746"/>
    <w:rsid w:val="0001796B"/>
    <w:rsid w:val="00017EBE"/>
    <w:rsid w:val="000207BB"/>
    <w:rsid w:val="00020BD7"/>
    <w:rsid w:val="00020BF6"/>
    <w:rsid w:val="00020C9F"/>
    <w:rsid w:val="0002121F"/>
    <w:rsid w:val="00021B6B"/>
    <w:rsid w:val="00021F10"/>
    <w:rsid w:val="00021F54"/>
    <w:rsid w:val="00022013"/>
    <w:rsid w:val="000223C0"/>
    <w:rsid w:val="000225F4"/>
    <w:rsid w:val="00022A73"/>
    <w:rsid w:val="00022DCF"/>
    <w:rsid w:val="00022E2C"/>
    <w:rsid w:val="00022E8B"/>
    <w:rsid w:val="00023233"/>
    <w:rsid w:val="000244C6"/>
    <w:rsid w:val="00024557"/>
    <w:rsid w:val="0002471C"/>
    <w:rsid w:val="00024A5F"/>
    <w:rsid w:val="00024E68"/>
    <w:rsid w:val="000254C2"/>
    <w:rsid w:val="00025DB0"/>
    <w:rsid w:val="000266B6"/>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F93"/>
    <w:rsid w:val="00033269"/>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425E"/>
    <w:rsid w:val="000442DB"/>
    <w:rsid w:val="00044351"/>
    <w:rsid w:val="000446CF"/>
    <w:rsid w:val="00044856"/>
    <w:rsid w:val="000449C9"/>
    <w:rsid w:val="00044D0E"/>
    <w:rsid w:val="000454E2"/>
    <w:rsid w:val="000464A3"/>
    <w:rsid w:val="000465A8"/>
    <w:rsid w:val="0004663C"/>
    <w:rsid w:val="00046B8B"/>
    <w:rsid w:val="00047111"/>
    <w:rsid w:val="00047A25"/>
    <w:rsid w:val="00047AFE"/>
    <w:rsid w:val="00047E38"/>
    <w:rsid w:val="00047E9E"/>
    <w:rsid w:val="00050BC9"/>
    <w:rsid w:val="00050DE2"/>
    <w:rsid w:val="00050FE1"/>
    <w:rsid w:val="00051ADD"/>
    <w:rsid w:val="00051B43"/>
    <w:rsid w:val="00051D2A"/>
    <w:rsid w:val="0005265B"/>
    <w:rsid w:val="000527F0"/>
    <w:rsid w:val="00052E1B"/>
    <w:rsid w:val="0005363B"/>
    <w:rsid w:val="00053A25"/>
    <w:rsid w:val="00053FA9"/>
    <w:rsid w:val="000541FC"/>
    <w:rsid w:val="000546E2"/>
    <w:rsid w:val="00054CFB"/>
    <w:rsid w:val="000550D6"/>
    <w:rsid w:val="00055200"/>
    <w:rsid w:val="000558A1"/>
    <w:rsid w:val="000559E2"/>
    <w:rsid w:val="00055BF6"/>
    <w:rsid w:val="00055E68"/>
    <w:rsid w:val="000561C5"/>
    <w:rsid w:val="00056469"/>
    <w:rsid w:val="000568EF"/>
    <w:rsid w:val="00057476"/>
    <w:rsid w:val="00057716"/>
    <w:rsid w:val="00057C91"/>
    <w:rsid w:val="000606B4"/>
    <w:rsid w:val="000608D1"/>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6A54"/>
    <w:rsid w:val="00066B22"/>
    <w:rsid w:val="00066D71"/>
    <w:rsid w:val="0006715F"/>
    <w:rsid w:val="00067C7D"/>
    <w:rsid w:val="00067D61"/>
    <w:rsid w:val="000700E8"/>
    <w:rsid w:val="00070856"/>
    <w:rsid w:val="000710D2"/>
    <w:rsid w:val="00071FC4"/>
    <w:rsid w:val="0007221D"/>
    <w:rsid w:val="000725D3"/>
    <w:rsid w:val="0007261F"/>
    <w:rsid w:val="000728B7"/>
    <w:rsid w:val="00072954"/>
    <w:rsid w:val="00072C78"/>
    <w:rsid w:val="00072CB3"/>
    <w:rsid w:val="00072F99"/>
    <w:rsid w:val="0007327E"/>
    <w:rsid w:val="000734E9"/>
    <w:rsid w:val="0007367D"/>
    <w:rsid w:val="00073A2F"/>
    <w:rsid w:val="0007436D"/>
    <w:rsid w:val="00074CF8"/>
    <w:rsid w:val="00075283"/>
    <w:rsid w:val="00075615"/>
    <w:rsid w:val="0007587F"/>
    <w:rsid w:val="00075EA3"/>
    <w:rsid w:val="00076ED8"/>
    <w:rsid w:val="00077737"/>
    <w:rsid w:val="000779C1"/>
    <w:rsid w:val="00077AC1"/>
    <w:rsid w:val="00077B79"/>
    <w:rsid w:val="00077BB8"/>
    <w:rsid w:val="00077BC0"/>
    <w:rsid w:val="0008043B"/>
    <w:rsid w:val="00081337"/>
    <w:rsid w:val="0008139C"/>
    <w:rsid w:val="00081B66"/>
    <w:rsid w:val="000825DF"/>
    <w:rsid w:val="00082766"/>
    <w:rsid w:val="000830FF"/>
    <w:rsid w:val="0008338D"/>
    <w:rsid w:val="0008386E"/>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B8E"/>
    <w:rsid w:val="00087D47"/>
    <w:rsid w:val="00090260"/>
    <w:rsid w:val="0009029B"/>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598F"/>
    <w:rsid w:val="0009628B"/>
    <w:rsid w:val="00096756"/>
    <w:rsid w:val="00096D57"/>
    <w:rsid w:val="00096E3C"/>
    <w:rsid w:val="000970F0"/>
    <w:rsid w:val="000978E5"/>
    <w:rsid w:val="00097B14"/>
    <w:rsid w:val="00097CBB"/>
    <w:rsid w:val="000A0195"/>
    <w:rsid w:val="000A06CB"/>
    <w:rsid w:val="000A0C7C"/>
    <w:rsid w:val="000A0EFE"/>
    <w:rsid w:val="000A1149"/>
    <w:rsid w:val="000A1549"/>
    <w:rsid w:val="000A1721"/>
    <w:rsid w:val="000A2164"/>
    <w:rsid w:val="000A27E2"/>
    <w:rsid w:val="000A2B2B"/>
    <w:rsid w:val="000A2E1A"/>
    <w:rsid w:val="000A2F00"/>
    <w:rsid w:val="000A3399"/>
    <w:rsid w:val="000A3D63"/>
    <w:rsid w:val="000A4495"/>
    <w:rsid w:val="000A4664"/>
    <w:rsid w:val="000A4A99"/>
    <w:rsid w:val="000A4AAE"/>
    <w:rsid w:val="000A4E74"/>
    <w:rsid w:val="000A52A9"/>
    <w:rsid w:val="000A5939"/>
    <w:rsid w:val="000A5A68"/>
    <w:rsid w:val="000A5D82"/>
    <w:rsid w:val="000A66D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5D3"/>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012"/>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4DCD"/>
    <w:rsid w:val="000D5436"/>
    <w:rsid w:val="000D58EC"/>
    <w:rsid w:val="000D5D68"/>
    <w:rsid w:val="000D6ADD"/>
    <w:rsid w:val="000D6BA3"/>
    <w:rsid w:val="000D70F7"/>
    <w:rsid w:val="000D72D0"/>
    <w:rsid w:val="000D75A0"/>
    <w:rsid w:val="000D7E11"/>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B6F"/>
    <w:rsid w:val="000E5C93"/>
    <w:rsid w:val="000E68DA"/>
    <w:rsid w:val="000E6C51"/>
    <w:rsid w:val="000E7182"/>
    <w:rsid w:val="000E71A3"/>
    <w:rsid w:val="000E72D5"/>
    <w:rsid w:val="000E74AC"/>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736"/>
    <w:rsid w:val="000F6EFD"/>
    <w:rsid w:val="000F7133"/>
    <w:rsid w:val="000F750D"/>
    <w:rsid w:val="000F75A7"/>
    <w:rsid w:val="000F79EA"/>
    <w:rsid w:val="000F7B3E"/>
    <w:rsid w:val="000F7B4E"/>
    <w:rsid w:val="00100BC0"/>
    <w:rsid w:val="0010158C"/>
    <w:rsid w:val="0010196A"/>
    <w:rsid w:val="00101BFD"/>
    <w:rsid w:val="001027DA"/>
    <w:rsid w:val="001028C2"/>
    <w:rsid w:val="00102BE0"/>
    <w:rsid w:val="001030D5"/>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746"/>
    <w:rsid w:val="001118D0"/>
    <w:rsid w:val="00111DBB"/>
    <w:rsid w:val="00111F07"/>
    <w:rsid w:val="001120DF"/>
    <w:rsid w:val="00112173"/>
    <w:rsid w:val="00112825"/>
    <w:rsid w:val="00112988"/>
    <w:rsid w:val="00113015"/>
    <w:rsid w:val="001131FD"/>
    <w:rsid w:val="00113629"/>
    <w:rsid w:val="001136D3"/>
    <w:rsid w:val="00113D8F"/>
    <w:rsid w:val="00113F76"/>
    <w:rsid w:val="0011401F"/>
    <w:rsid w:val="001149CC"/>
    <w:rsid w:val="00114CC0"/>
    <w:rsid w:val="0011502F"/>
    <w:rsid w:val="0011507B"/>
    <w:rsid w:val="001152C8"/>
    <w:rsid w:val="00115499"/>
    <w:rsid w:val="00115DB1"/>
    <w:rsid w:val="00115E6B"/>
    <w:rsid w:val="00115F68"/>
    <w:rsid w:val="00116272"/>
    <w:rsid w:val="00116376"/>
    <w:rsid w:val="001166AB"/>
    <w:rsid w:val="00116D62"/>
    <w:rsid w:val="001170E4"/>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CF9"/>
    <w:rsid w:val="00124F3F"/>
    <w:rsid w:val="00124F52"/>
    <w:rsid w:val="00125459"/>
    <w:rsid w:val="00125BBC"/>
    <w:rsid w:val="00125E62"/>
    <w:rsid w:val="0012616B"/>
    <w:rsid w:val="001263E5"/>
    <w:rsid w:val="001270BF"/>
    <w:rsid w:val="00127558"/>
    <w:rsid w:val="00127E98"/>
    <w:rsid w:val="0013020A"/>
    <w:rsid w:val="00130303"/>
    <w:rsid w:val="00130665"/>
    <w:rsid w:val="00130931"/>
    <w:rsid w:val="00131065"/>
    <w:rsid w:val="00131132"/>
    <w:rsid w:val="00131466"/>
    <w:rsid w:val="00131979"/>
    <w:rsid w:val="00131ABC"/>
    <w:rsid w:val="00132178"/>
    <w:rsid w:val="001322D3"/>
    <w:rsid w:val="001323D1"/>
    <w:rsid w:val="001323DC"/>
    <w:rsid w:val="001324FE"/>
    <w:rsid w:val="001332E3"/>
    <w:rsid w:val="00133607"/>
    <w:rsid w:val="00133D6C"/>
    <w:rsid w:val="00133FE1"/>
    <w:rsid w:val="00134137"/>
    <w:rsid w:val="0013457A"/>
    <w:rsid w:val="00135211"/>
    <w:rsid w:val="001358BB"/>
    <w:rsid w:val="00135BFD"/>
    <w:rsid w:val="0013622C"/>
    <w:rsid w:val="001364D8"/>
    <w:rsid w:val="00136761"/>
    <w:rsid w:val="00136FB5"/>
    <w:rsid w:val="001371A5"/>
    <w:rsid w:val="00137548"/>
    <w:rsid w:val="001376BF"/>
    <w:rsid w:val="001378F0"/>
    <w:rsid w:val="00137AEE"/>
    <w:rsid w:val="00137D02"/>
    <w:rsid w:val="00140252"/>
    <w:rsid w:val="001406EB"/>
    <w:rsid w:val="00140BE0"/>
    <w:rsid w:val="00140FA7"/>
    <w:rsid w:val="00141EE7"/>
    <w:rsid w:val="001425F5"/>
    <w:rsid w:val="00142B6C"/>
    <w:rsid w:val="00142D98"/>
    <w:rsid w:val="00143373"/>
    <w:rsid w:val="001433DD"/>
    <w:rsid w:val="00143729"/>
    <w:rsid w:val="0014409A"/>
    <w:rsid w:val="00144BB9"/>
    <w:rsid w:val="0014538F"/>
    <w:rsid w:val="0014543D"/>
    <w:rsid w:val="00145F32"/>
    <w:rsid w:val="00145FC9"/>
    <w:rsid w:val="00146317"/>
    <w:rsid w:val="001468C4"/>
    <w:rsid w:val="00146D8A"/>
    <w:rsid w:val="001471C8"/>
    <w:rsid w:val="0014732A"/>
    <w:rsid w:val="00147FCE"/>
    <w:rsid w:val="0015022B"/>
    <w:rsid w:val="00150AE8"/>
    <w:rsid w:val="00150B34"/>
    <w:rsid w:val="00150B44"/>
    <w:rsid w:val="00150BAE"/>
    <w:rsid w:val="00150CF7"/>
    <w:rsid w:val="00151C8C"/>
    <w:rsid w:val="00151EC2"/>
    <w:rsid w:val="0015214B"/>
    <w:rsid w:val="001528A8"/>
    <w:rsid w:val="00152D76"/>
    <w:rsid w:val="00152DEC"/>
    <w:rsid w:val="00152EC0"/>
    <w:rsid w:val="00152FDC"/>
    <w:rsid w:val="001533B1"/>
    <w:rsid w:val="00153435"/>
    <w:rsid w:val="0015349A"/>
    <w:rsid w:val="00153807"/>
    <w:rsid w:val="00153D84"/>
    <w:rsid w:val="00153F8E"/>
    <w:rsid w:val="001543E4"/>
    <w:rsid w:val="001551D4"/>
    <w:rsid w:val="001554A0"/>
    <w:rsid w:val="00155EDC"/>
    <w:rsid w:val="0015612E"/>
    <w:rsid w:val="001564C0"/>
    <w:rsid w:val="00156AD5"/>
    <w:rsid w:val="00156D01"/>
    <w:rsid w:val="00156ECA"/>
    <w:rsid w:val="001579DB"/>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D9D"/>
    <w:rsid w:val="00170043"/>
    <w:rsid w:val="001701E7"/>
    <w:rsid w:val="00170AB1"/>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0835"/>
    <w:rsid w:val="00181250"/>
    <w:rsid w:val="00181C30"/>
    <w:rsid w:val="00181D67"/>
    <w:rsid w:val="00182009"/>
    <w:rsid w:val="001821FD"/>
    <w:rsid w:val="001825CC"/>
    <w:rsid w:val="001826A7"/>
    <w:rsid w:val="001830EE"/>
    <w:rsid w:val="001831AD"/>
    <w:rsid w:val="001834AE"/>
    <w:rsid w:val="00183ACB"/>
    <w:rsid w:val="00183BF4"/>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8773A"/>
    <w:rsid w:val="00190023"/>
    <w:rsid w:val="001900D7"/>
    <w:rsid w:val="00190687"/>
    <w:rsid w:val="00190BFD"/>
    <w:rsid w:val="0019130A"/>
    <w:rsid w:val="00191B16"/>
    <w:rsid w:val="001924B9"/>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7CC"/>
    <w:rsid w:val="001A397C"/>
    <w:rsid w:val="001A3FEF"/>
    <w:rsid w:val="001A43A0"/>
    <w:rsid w:val="001A43AC"/>
    <w:rsid w:val="001A4549"/>
    <w:rsid w:val="001A474B"/>
    <w:rsid w:val="001A5154"/>
    <w:rsid w:val="001A5211"/>
    <w:rsid w:val="001A54DF"/>
    <w:rsid w:val="001A59B8"/>
    <w:rsid w:val="001A65EA"/>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49C"/>
    <w:rsid w:val="001B47B3"/>
    <w:rsid w:val="001B47CF"/>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A30"/>
    <w:rsid w:val="001C3B4D"/>
    <w:rsid w:val="001C3E11"/>
    <w:rsid w:val="001C3FB7"/>
    <w:rsid w:val="001C3FC5"/>
    <w:rsid w:val="001C40A4"/>
    <w:rsid w:val="001C4310"/>
    <w:rsid w:val="001C45B4"/>
    <w:rsid w:val="001C4E80"/>
    <w:rsid w:val="001C55E0"/>
    <w:rsid w:val="001C6036"/>
    <w:rsid w:val="001C60DC"/>
    <w:rsid w:val="001C6287"/>
    <w:rsid w:val="001C6347"/>
    <w:rsid w:val="001C6D35"/>
    <w:rsid w:val="001C6D6E"/>
    <w:rsid w:val="001C70A8"/>
    <w:rsid w:val="001C70C5"/>
    <w:rsid w:val="001C7515"/>
    <w:rsid w:val="001D015F"/>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363"/>
    <w:rsid w:val="001D34BF"/>
    <w:rsid w:val="001D42AE"/>
    <w:rsid w:val="001D430E"/>
    <w:rsid w:val="001D48B4"/>
    <w:rsid w:val="001D4AA3"/>
    <w:rsid w:val="001D4DB5"/>
    <w:rsid w:val="001D4F82"/>
    <w:rsid w:val="001D4FCB"/>
    <w:rsid w:val="001D52D2"/>
    <w:rsid w:val="001D5419"/>
    <w:rsid w:val="001D55E8"/>
    <w:rsid w:val="001D5716"/>
    <w:rsid w:val="001D6107"/>
    <w:rsid w:val="001D61F9"/>
    <w:rsid w:val="001D6C9E"/>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49C"/>
    <w:rsid w:val="001E36EF"/>
    <w:rsid w:val="001E38B1"/>
    <w:rsid w:val="001E3E36"/>
    <w:rsid w:val="001E3F74"/>
    <w:rsid w:val="001E3FB1"/>
    <w:rsid w:val="001E45E6"/>
    <w:rsid w:val="001E47C1"/>
    <w:rsid w:val="001E4855"/>
    <w:rsid w:val="001E508F"/>
    <w:rsid w:val="001E5710"/>
    <w:rsid w:val="001E6266"/>
    <w:rsid w:val="001E6314"/>
    <w:rsid w:val="001E644B"/>
    <w:rsid w:val="001E6818"/>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29F"/>
    <w:rsid w:val="001F5AC5"/>
    <w:rsid w:val="001F5B1C"/>
    <w:rsid w:val="001F6409"/>
    <w:rsid w:val="001F6D6E"/>
    <w:rsid w:val="001F6E95"/>
    <w:rsid w:val="001F6EC4"/>
    <w:rsid w:val="001F6F43"/>
    <w:rsid w:val="001F7C05"/>
    <w:rsid w:val="001F7D57"/>
    <w:rsid w:val="001F7F0F"/>
    <w:rsid w:val="001F7FB1"/>
    <w:rsid w:val="00200BFC"/>
    <w:rsid w:val="00200E18"/>
    <w:rsid w:val="00200E9B"/>
    <w:rsid w:val="002011E1"/>
    <w:rsid w:val="00201538"/>
    <w:rsid w:val="002015C4"/>
    <w:rsid w:val="002018F0"/>
    <w:rsid w:val="00201A91"/>
    <w:rsid w:val="00201D37"/>
    <w:rsid w:val="00201EFA"/>
    <w:rsid w:val="00202781"/>
    <w:rsid w:val="002028D5"/>
    <w:rsid w:val="00202F38"/>
    <w:rsid w:val="0020314B"/>
    <w:rsid w:val="002034BD"/>
    <w:rsid w:val="0020371F"/>
    <w:rsid w:val="00203723"/>
    <w:rsid w:val="00204207"/>
    <w:rsid w:val="00204DE3"/>
    <w:rsid w:val="00204FDF"/>
    <w:rsid w:val="0020533C"/>
    <w:rsid w:val="0020564A"/>
    <w:rsid w:val="00205684"/>
    <w:rsid w:val="00205B18"/>
    <w:rsid w:val="00205BDE"/>
    <w:rsid w:val="002064B3"/>
    <w:rsid w:val="00206EF4"/>
    <w:rsid w:val="0020772A"/>
    <w:rsid w:val="00207BC7"/>
    <w:rsid w:val="00207FC6"/>
    <w:rsid w:val="00210956"/>
    <w:rsid w:val="00210AF1"/>
    <w:rsid w:val="002124D9"/>
    <w:rsid w:val="00212797"/>
    <w:rsid w:val="0021288D"/>
    <w:rsid w:val="00212AD4"/>
    <w:rsid w:val="00212CDA"/>
    <w:rsid w:val="00212E8D"/>
    <w:rsid w:val="00213125"/>
    <w:rsid w:val="0021374C"/>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6402"/>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AA"/>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D04"/>
    <w:rsid w:val="00232332"/>
    <w:rsid w:val="002324D0"/>
    <w:rsid w:val="0023279B"/>
    <w:rsid w:val="002329C0"/>
    <w:rsid w:val="00232BCF"/>
    <w:rsid w:val="0023377D"/>
    <w:rsid w:val="00233868"/>
    <w:rsid w:val="00233DBC"/>
    <w:rsid w:val="00233ECF"/>
    <w:rsid w:val="00233F58"/>
    <w:rsid w:val="002341CE"/>
    <w:rsid w:val="00234622"/>
    <w:rsid w:val="00234773"/>
    <w:rsid w:val="0023487A"/>
    <w:rsid w:val="0023574C"/>
    <w:rsid w:val="00235E84"/>
    <w:rsid w:val="002362D3"/>
    <w:rsid w:val="0023708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CBF"/>
    <w:rsid w:val="002453C0"/>
    <w:rsid w:val="0024567F"/>
    <w:rsid w:val="002460C9"/>
    <w:rsid w:val="002460FF"/>
    <w:rsid w:val="002467A3"/>
    <w:rsid w:val="0024682A"/>
    <w:rsid w:val="0024732B"/>
    <w:rsid w:val="0024742B"/>
    <w:rsid w:val="002475F7"/>
    <w:rsid w:val="0024785C"/>
    <w:rsid w:val="00247A62"/>
    <w:rsid w:val="00247ADF"/>
    <w:rsid w:val="00247D2B"/>
    <w:rsid w:val="00247EF7"/>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645"/>
    <w:rsid w:val="00263BFE"/>
    <w:rsid w:val="002653BD"/>
    <w:rsid w:val="00265BDA"/>
    <w:rsid w:val="00265CEC"/>
    <w:rsid w:val="00265D9D"/>
    <w:rsid w:val="00265F1F"/>
    <w:rsid w:val="002660D2"/>
    <w:rsid w:val="0027005C"/>
    <w:rsid w:val="0027008F"/>
    <w:rsid w:val="0027011E"/>
    <w:rsid w:val="002702BD"/>
    <w:rsid w:val="00270404"/>
    <w:rsid w:val="0027043A"/>
    <w:rsid w:val="00270723"/>
    <w:rsid w:val="00270CBB"/>
    <w:rsid w:val="00271378"/>
    <w:rsid w:val="0027142F"/>
    <w:rsid w:val="00271AD4"/>
    <w:rsid w:val="002724AC"/>
    <w:rsid w:val="00272629"/>
    <w:rsid w:val="002727E6"/>
    <w:rsid w:val="002729DA"/>
    <w:rsid w:val="00272BE2"/>
    <w:rsid w:val="002740AF"/>
    <w:rsid w:val="002743A2"/>
    <w:rsid w:val="0027448C"/>
    <w:rsid w:val="00274771"/>
    <w:rsid w:val="002747B1"/>
    <w:rsid w:val="002748B5"/>
    <w:rsid w:val="00274C49"/>
    <w:rsid w:val="00274E55"/>
    <w:rsid w:val="00275106"/>
    <w:rsid w:val="002756BC"/>
    <w:rsid w:val="002759EB"/>
    <w:rsid w:val="00275D2C"/>
    <w:rsid w:val="00275E59"/>
    <w:rsid w:val="00275FC6"/>
    <w:rsid w:val="002766F9"/>
    <w:rsid w:val="00277316"/>
    <w:rsid w:val="00277453"/>
    <w:rsid w:val="0027759C"/>
    <w:rsid w:val="00277DD9"/>
    <w:rsid w:val="0028019C"/>
    <w:rsid w:val="00280DB5"/>
    <w:rsid w:val="002814A1"/>
    <w:rsid w:val="0028167B"/>
    <w:rsid w:val="00281AA4"/>
    <w:rsid w:val="0028266C"/>
    <w:rsid w:val="00282679"/>
    <w:rsid w:val="00282824"/>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9EB"/>
    <w:rsid w:val="00295AAA"/>
    <w:rsid w:val="00295CA5"/>
    <w:rsid w:val="002965E4"/>
    <w:rsid w:val="002966ED"/>
    <w:rsid w:val="00296F09"/>
    <w:rsid w:val="00297165"/>
    <w:rsid w:val="00297453"/>
    <w:rsid w:val="00297A56"/>
    <w:rsid w:val="002A019E"/>
    <w:rsid w:val="002A0699"/>
    <w:rsid w:val="002A0A30"/>
    <w:rsid w:val="002A0C68"/>
    <w:rsid w:val="002A0D34"/>
    <w:rsid w:val="002A0DD8"/>
    <w:rsid w:val="002A1156"/>
    <w:rsid w:val="002A1348"/>
    <w:rsid w:val="002A157A"/>
    <w:rsid w:val="002A16E7"/>
    <w:rsid w:val="002A27CA"/>
    <w:rsid w:val="002A2814"/>
    <w:rsid w:val="002A288B"/>
    <w:rsid w:val="002A3240"/>
    <w:rsid w:val="002A3253"/>
    <w:rsid w:val="002A37E5"/>
    <w:rsid w:val="002A3ABB"/>
    <w:rsid w:val="002A3B29"/>
    <w:rsid w:val="002A3B83"/>
    <w:rsid w:val="002A40A0"/>
    <w:rsid w:val="002A425A"/>
    <w:rsid w:val="002A462C"/>
    <w:rsid w:val="002A4F20"/>
    <w:rsid w:val="002A4FBB"/>
    <w:rsid w:val="002A59BF"/>
    <w:rsid w:val="002A5A7C"/>
    <w:rsid w:val="002A5B1A"/>
    <w:rsid w:val="002A5E0D"/>
    <w:rsid w:val="002A616A"/>
    <w:rsid w:val="002A707F"/>
    <w:rsid w:val="002A7ADC"/>
    <w:rsid w:val="002B0232"/>
    <w:rsid w:val="002B0E2D"/>
    <w:rsid w:val="002B1211"/>
    <w:rsid w:val="002B1BCC"/>
    <w:rsid w:val="002B1EFF"/>
    <w:rsid w:val="002B1F09"/>
    <w:rsid w:val="002B2608"/>
    <w:rsid w:val="002B285A"/>
    <w:rsid w:val="002B29D7"/>
    <w:rsid w:val="002B2AF8"/>
    <w:rsid w:val="002B2F18"/>
    <w:rsid w:val="002B2F5B"/>
    <w:rsid w:val="002B323A"/>
    <w:rsid w:val="002B38AB"/>
    <w:rsid w:val="002B3A7E"/>
    <w:rsid w:val="002B42CB"/>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6E9A"/>
    <w:rsid w:val="002D7159"/>
    <w:rsid w:val="002D7482"/>
    <w:rsid w:val="002D7957"/>
    <w:rsid w:val="002D79D3"/>
    <w:rsid w:val="002E0326"/>
    <w:rsid w:val="002E1112"/>
    <w:rsid w:val="002E1339"/>
    <w:rsid w:val="002E1819"/>
    <w:rsid w:val="002E1A06"/>
    <w:rsid w:val="002E1BB7"/>
    <w:rsid w:val="002E1DB5"/>
    <w:rsid w:val="002E28FF"/>
    <w:rsid w:val="002E2A1E"/>
    <w:rsid w:val="002E2B3C"/>
    <w:rsid w:val="002E2C96"/>
    <w:rsid w:val="002E2E56"/>
    <w:rsid w:val="002E3095"/>
    <w:rsid w:val="002E3112"/>
    <w:rsid w:val="002E355C"/>
    <w:rsid w:val="002E3746"/>
    <w:rsid w:val="002E39FB"/>
    <w:rsid w:val="002E45A1"/>
    <w:rsid w:val="002E46F6"/>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3F67"/>
    <w:rsid w:val="00304085"/>
    <w:rsid w:val="0030426C"/>
    <w:rsid w:val="003044B2"/>
    <w:rsid w:val="00304BA5"/>
    <w:rsid w:val="003051A8"/>
    <w:rsid w:val="003052CB"/>
    <w:rsid w:val="003056B1"/>
    <w:rsid w:val="00305CBC"/>
    <w:rsid w:val="00305F6C"/>
    <w:rsid w:val="00306604"/>
    <w:rsid w:val="00306B2C"/>
    <w:rsid w:val="00306BCD"/>
    <w:rsid w:val="0031045D"/>
    <w:rsid w:val="003109E6"/>
    <w:rsid w:val="00310E26"/>
    <w:rsid w:val="00310EF9"/>
    <w:rsid w:val="0031118C"/>
    <w:rsid w:val="003115D4"/>
    <w:rsid w:val="0031165B"/>
    <w:rsid w:val="0031182B"/>
    <w:rsid w:val="00311A7A"/>
    <w:rsid w:val="00311FFC"/>
    <w:rsid w:val="003123CB"/>
    <w:rsid w:val="00312CD1"/>
    <w:rsid w:val="00312FE2"/>
    <w:rsid w:val="0031305F"/>
    <w:rsid w:val="00313499"/>
    <w:rsid w:val="003135FC"/>
    <w:rsid w:val="00313E56"/>
    <w:rsid w:val="0031406E"/>
    <w:rsid w:val="0031434D"/>
    <w:rsid w:val="0031496C"/>
    <w:rsid w:val="00314A51"/>
    <w:rsid w:val="00315203"/>
    <w:rsid w:val="003154CE"/>
    <w:rsid w:val="0031689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0D7B"/>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69D1"/>
    <w:rsid w:val="0033753A"/>
    <w:rsid w:val="0033796E"/>
    <w:rsid w:val="003402BA"/>
    <w:rsid w:val="003405E8"/>
    <w:rsid w:val="003416A0"/>
    <w:rsid w:val="0034196C"/>
    <w:rsid w:val="003421CC"/>
    <w:rsid w:val="003426ED"/>
    <w:rsid w:val="00342818"/>
    <w:rsid w:val="00342E62"/>
    <w:rsid w:val="00342F46"/>
    <w:rsid w:val="00343011"/>
    <w:rsid w:val="003434BE"/>
    <w:rsid w:val="00343E6F"/>
    <w:rsid w:val="003442CD"/>
    <w:rsid w:val="003442F9"/>
    <w:rsid w:val="00344453"/>
    <w:rsid w:val="00345471"/>
    <w:rsid w:val="003455EA"/>
    <w:rsid w:val="00345C38"/>
    <w:rsid w:val="00346044"/>
    <w:rsid w:val="00346248"/>
    <w:rsid w:val="0034643E"/>
    <w:rsid w:val="003464F8"/>
    <w:rsid w:val="003473CE"/>
    <w:rsid w:val="003474F9"/>
    <w:rsid w:val="003478EC"/>
    <w:rsid w:val="00347A55"/>
    <w:rsid w:val="00350911"/>
    <w:rsid w:val="00350FCE"/>
    <w:rsid w:val="00351CDC"/>
    <w:rsid w:val="00351F0F"/>
    <w:rsid w:val="00352088"/>
    <w:rsid w:val="003522F7"/>
    <w:rsid w:val="003524B2"/>
    <w:rsid w:val="003526CF"/>
    <w:rsid w:val="003528B4"/>
    <w:rsid w:val="003529BB"/>
    <w:rsid w:val="00352D8A"/>
    <w:rsid w:val="00353134"/>
    <w:rsid w:val="00353139"/>
    <w:rsid w:val="00353174"/>
    <w:rsid w:val="003539B9"/>
    <w:rsid w:val="00354355"/>
    <w:rsid w:val="0035481E"/>
    <w:rsid w:val="00354CDD"/>
    <w:rsid w:val="003552BF"/>
    <w:rsid w:val="00355494"/>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993"/>
    <w:rsid w:val="003622CB"/>
    <w:rsid w:val="003628F4"/>
    <w:rsid w:val="0036299D"/>
    <w:rsid w:val="00362CAF"/>
    <w:rsid w:val="0036306A"/>
    <w:rsid w:val="00364628"/>
    <w:rsid w:val="00364BC7"/>
    <w:rsid w:val="00364F31"/>
    <w:rsid w:val="00365921"/>
    <w:rsid w:val="00365DB3"/>
    <w:rsid w:val="00366017"/>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2429"/>
    <w:rsid w:val="0037292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703B"/>
    <w:rsid w:val="00377100"/>
    <w:rsid w:val="0037781D"/>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1DA"/>
    <w:rsid w:val="003943AD"/>
    <w:rsid w:val="0039481C"/>
    <w:rsid w:val="00394A80"/>
    <w:rsid w:val="00394C6A"/>
    <w:rsid w:val="00395514"/>
    <w:rsid w:val="00395B29"/>
    <w:rsid w:val="003969B9"/>
    <w:rsid w:val="00396D14"/>
    <w:rsid w:val="00396E36"/>
    <w:rsid w:val="00397407"/>
    <w:rsid w:val="003976BF"/>
    <w:rsid w:val="00397C34"/>
    <w:rsid w:val="003A0084"/>
    <w:rsid w:val="003A0091"/>
    <w:rsid w:val="003A021D"/>
    <w:rsid w:val="003A04C3"/>
    <w:rsid w:val="003A0629"/>
    <w:rsid w:val="003A094C"/>
    <w:rsid w:val="003A097E"/>
    <w:rsid w:val="003A0D57"/>
    <w:rsid w:val="003A0EC4"/>
    <w:rsid w:val="003A10A9"/>
    <w:rsid w:val="003A1C98"/>
    <w:rsid w:val="003A1DFE"/>
    <w:rsid w:val="003A1EB8"/>
    <w:rsid w:val="003A228E"/>
    <w:rsid w:val="003A2718"/>
    <w:rsid w:val="003A2866"/>
    <w:rsid w:val="003A3FBF"/>
    <w:rsid w:val="003A41C5"/>
    <w:rsid w:val="003A468A"/>
    <w:rsid w:val="003A4E64"/>
    <w:rsid w:val="003A52A9"/>
    <w:rsid w:val="003A546B"/>
    <w:rsid w:val="003A5BF1"/>
    <w:rsid w:val="003A6987"/>
    <w:rsid w:val="003A6DCE"/>
    <w:rsid w:val="003A711A"/>
    <w:rsid w:val="003A71DD"/>
    <w:rsid w:val="003A73F9"/>
    <w:rsid w:val="003A79AE"/>
    <w:rsid w:val="003A7A3C"/>
    <w:rsid w:val="003A7F6E"/>
    <w:rsid w:val="003B0016"/>
    <w:rsid w:val="003B0C64"/>
    <w:rsid w:val="003B211C"/>
    <w:rsid w:val="003B219E"/>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712D"/>
    <w:rsid w:val="003B7AA0"/>
    <w:rsid w:val="003C0396"/>
    <w:rsid w:val="003C04D9"/>
    <w:rsid w:val="003C04E5"/>
    <w:rsid w:val="003C0544"/>
    <w:rsid w:val="003C0560"/>
    <w:rsid w:val="003C0C03"/>
    <w:rsid w:val="003C0C4B"/>
    <w:rsid w:val="003C0F0A"/>
    <w:rsid w:val="003C20B9"/>
    <w:rsid w:val="003C22CD"/>
    <w:rsid w:val="003C2568"/>
    <w:rsid w:val="003C2965"/>
    <w:rsid w:val="003C2E89"/>
    <w:rsid w:val="003C3640"/>
    <w:rsid w:val="003C387B"/>
    <w:rsid w:val="003C3ACE"/>
    <w:rsid w:val="003C3D09"/>
    <w:rsid w:val="003C492A"/>
    <w:rsid w:val="003C4A66"/>
    <w:rsid w:val="003C549A"/>
    <w:rsid w:val="003C582F"/>
    <w:rsid w:val="003C5A59"/>
    <w:rsid w:val="003C5AD5"/>
    <w:rsid w:val="003C5BE8"/>
    <w:rsid w:val="003C5FA2"/>
    <w:rsid w:val="003C653B"/>
    <w:rsid w:val="003C65F0"/>
    <w:rsid w:val="003C6832"/>
    <w:rsid w:val="003C687A"/>
    <w:rsid w:val="003C69A3"/>
    <w:rsid w:val="003C718E"/>
    <w:rsid w:val="003C736B"/>
    <w:rsid w:val="003C76E9"/>
    <w:rsid w:val="003D038B"/>
    <w:rsid w:val="003D0E5F"/>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4C0"/>
    <w:rsid w:val="003E3627"/>
    <w:rsid w:val="003E3832"/>
    <w:rsid w:val="003E3A9B"/>
    <w:rsid w:val="003E3AFA"/>
    <w:rsid w:val="003E446F"/>
    <w:rsid w:val="003E4810"/>
    <w:rsid w:val="003E4896"/>
    <w:rsid w:val="003E639B"/>
    <w:rsid w:val="003E6C51"/>
    <w:rsid w:val="003E7169"/>
    <w:rsid w:val="003E718B"/>
    <w:rsid w:val="003E728E"/>
    <w:rsid w:val="003E77DB"/>
    <w:rsid w:val="003E7BF9"/>
    <w:rsid w:val="003E7D00"/>
    <w:rsid w:val="003F0008"/>
    <w:rsid w:val="003F012C"/>
    <w:rsid w:val="003F01CE"/>
    <w:rsid w:val="003F05FB"/>
    <w:rsid w:val="003F0756"/>
    <w:rsid w:val="003F0AD8"/>
    <w:rsid w:val="003F0BFE"/>
    <w:rsid w:val="003F0DE1"/>
    <w:rsid w:val="003F14A0"/>
    <w:rsid w:val="003F157B"/>
    <w:rsid w:val="003F1991"/>
    <w:rsid w:val="003F1D20"/>
    <w:rsid w:val="003F1D4C"/>
    <w:rsid w:val="003F1FF7"/>
    <w:rsid w:val="003F216F"/>
    <w:rsid w:val="003F25FD"/>
    <w:rsid w:val="003F2918"/>
    <w:rsid w:val="003F2B44"/>
    <w:rsid w:val="003F343F"/>
    <w:rsid w:val="003F38D6"/>
    <w:rsid w:val="003F3E30"/>
    <w:rsid w:val="003F48AF"/>
    <w:rsid w:val="003F4B05"/>
    <w:rsid w:val="003F4BAB"/>
    <w:rsid w:val="003F4DDF"/>
    <w:rsid w:val="003F4F0B"/>
    <w:rsid w:val="003F508A"/>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66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3F99"/>
    <w:rsid w:val="00414689"/>
    <w:rsid w:val="00414A19"/>
    <w:rsid w:val="00415223"/>
    <w:rsid w:val="0041542A"/>
    <w:rsid w:val="004156EC"/>
    <w:rsid w:val="0041623F"/>
    <w:rsid w:val="00416281"/>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262"/>
    <w:rsid w:val="00426783"/>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50A"/>
    <w:rsid w:val="00436A22"/>
    <w:rsid w:val="00436F57"/>
    <w:rsid w:val="004372F3"/>
    <w:rsid w:val="0043765C"/>
    <w:rsid w:val="0043794C"/>
    <w:rsid w:val="00437A9D"/>
    <w:rsid w:val="00440391"/>
    <w:rsid w:val="00440475"/>
    <w:rsid w:val="00440705"/>
    <w:rsid w:val="004408BE"/>
    <w:rsid w:val="00441237"/>
    <w:rsid w:val="00441A1C"/>
    <w:rsid w:val="00441D14"/>
    <w:rsid w:val="0044223C"/>
    <w:rsid w:val="00442644"/>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47C83"/>
    <w:rsid w:val="00450388"/>
    <w:rsid w:val="0045098B"/>
    <w:rsid w:val="00450F3E"/>
    <w:rsid w:val="004510BA"/>
    <w:rsid w:val="00451252"/>
    <w:rsid w:val="00451491"/>
    <w:rsid w:val="00451515"/>
    <w:rsid w:val="00452910"/>
    <w:rsid w:val="00452E74"/>
    <w:rsid w:val="00453185"/>
    <w:rsid w:val="004536A9"/>
    <w:rsid w:val="0045460F"/>
    <w:rsid w:val="00454B3A"/>
    <w:rsid w:val="00454C0D"/>
    <w:rsid w:val="00455095"/>
    <w:rsid w:val="00455213"/>
    <w:rsid w:val="00455350"/>
    <w:rsid w:val="004566E6"/>
    <w:rsid w:val="00456B3B"/>
    <w:rsid w:val="00456EDA"/>
    <w:rsid w:val="004577EA"/>
    <w:rsid w:val="00457A14"/>
    <w:rsid w:val="00457EEE"/>
    <w:rsid w:val="00460083"/>
    <w:rsid w:val="00460479"/>
    <w:rsid w:val="00460A6E"/>
    <w:rsid w:val="00462595"/>
    <w:rsid w:val="00462781"/>
    <w:rsid w:val="00462BCF"/>
    <w:rsid w:val="00462FDB"/>
    <w:rsid w:val="004631D8"/>
    <w:rsid w:val="004633DA"/>
    <w:rsid w:val="0046359E"/>
    <w:rsid w:val="004639C1"/>
    <w:rsid w:val="00463A12"/>
    <w:rsid w:val="00463FD6"/>
    <w:rsid w:val="0046426D"/>
    <w:rsid w:val="00464E47"/>
    <w:rsid w:val="0046557C"/>
    <w:rsid w:val="004656C4"/>
    <w:rsid w:val="004657C9"/>
    <w:rsid w:val="00465A64"/>
    <w:rsid w:val="00466005"/>
    <w:rsid w:val="0046694E"/>
    <w:rsid w:val="00466E30"/>
    <w:rsid w:val="004672B1"/>
    <w:rsid w:val="0046736E"/>
    <w:rsid w:val="004678F1"/>
    <w:rsid w:val="00467D65"/>
    <w:rsid w:val="00467F75"/>
    <w:rsid w:val="004703AC"/>
    <w:rsid w:val="004718FD"/>
    <w:rsid w:val="00471C89"/>
    <w:rsid w:val="00472203"/>
    <w:rsid w:val="00472B2F"/>
    <w:rsid w:val="00472EEC"/>
    <w:rsid w:val="00473992"/>
    <w:rsid w:val="00474617"/>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115"/>
    <w:rsid w:val="004821F9"/>
    <w:rsid w:val="004825A2"/>
    <w:rsid w:val="0048271E"/>
    <w:rsid w:val="00482B20"/>
    <w:rsid w:val="00483122"/>
    <w:rsid w:val="00483628"/>
    <w:rsid w:val="004836DF"/>
    <w:rsid w:val="00483AF3"/>
    <w:rsid w:val="00484100"/>
    <w:rsid w:val="004841A7"/>
    <w:rsid w:val="00484642"/>
    <w:rsid w:val="004855BC"/>
    <w:rsid w:val="004857CA"/>
    <w:rsid w:val="0048603B"/>
    <w:rsid w:val="004864D1"/>
    <w:rsid w:val="0048694F"/>
    <w:rsid w:val="0048707B"/>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D8E"/>
    <w:rsid w:val="0049515D"/>
    <w:rsid w:val="00495278"/>
    <w:rsid w:val="00495455"/>
    <w:rsid w:val="00495796"/>
    <w:rsid w:val="00495809"/>
    <w:rsid w:val="00495E84"/>
    <w:rsid w:val="00497D47"/>
    <w:rsid w:val="00497FC5"/>
    <w:rsid w:val="004A01B2"/>
    <w:rsid w:val="004A04DD"/>
    <w:rsid w:val="004A0528"/>
    <w:rsid w:val="004A087A"/>
    <w:rsid w:val="004A088B"/>
    <w:rsid w:val="004A101A"/>
    <w:rsid w:val="004A1423"/>
    <w:rsid w:val="004A148B"/>
    <w:rsid w:val="004A2B4D"/>
    <w:rsid w:val="004A2D8A"/>
    <w:rsid w:val="004A370B"/>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106B"/>
    <w:rsid w:val="004B1A91"/>
    <w:rsid w:val="004B2086"/>
    <w:rsid w:val="004B2305"/>
    <w:rsid w:val="004B29B3"/>
    <w:rsid w:val="004B2C2F"/>
    <w:rsid w:val="004B2E59"/>
    <w:rsid w:val="004B3947"/>
    <w:rsid w:val="004B3B51"/>
    <w:rsid w:val="004B3DAC"/>
    <w:rsid w:val="004B466C"/>
    <w:rsid w:val="004B4CB8"/>
    <w:rsid w:val="004B597B"/>
    <w:rsid w:val="004B5AC6"/>
    <w:rsid w:val="004B5B55"/>
    <w:rsid w:val="004B5C8D"/>
    <w:rsid w:val="004B5D0B"/>
    <w:rsid w:val="004B5E1C"/>
    <w:rsid w:val="004B60B8"/>
    <w:rsid w:val="004B674C"/>
    <w:rsid w:val="004B6890"/>
    <w:rsid w:val="004B6B62"/>
    <w:rsid w:val="004B6BE3"/>
    <w:rsid w:val="004B705B"/>
    <w:rsid w:val="004B7285"/>
    <w:rsid w:val="004B7499"/>
    <w:rsid w:val="004B7691"/>
    <w:rsid w:val="004B7782"/>
    <w:rsid w:val="004B7AE7"/>
    <w:rsid w:val="004B7EDD"/>
    <w:rsid w:val="004C060B"/>
    <w:rsid w:val="004C0779"/>
    <w:rsid w:val="004C1AE2"/>
    <w:rsid w:val="004C202E"/>
    <w:rsid w:val="004C2719"/>
    <w:rsid w:val="004C2814"/>
    <w:rsid w:val="004C2B1F"/>
    <w:rsid w:val="004C35E6"/>
    <w:rsid w:val="004C377F"/>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1230"/>
    <w:rsid w:val="004E1E4C"/>
    <w:rsid w:val="004E24A5"/>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9AC"/>
    <w:rsid w:val="004F0AA1"/>
    <w:rsid w:val="004F1E8F"/>
    <w:rsid w:val="004F2186"/>
    <w:rsid w:val="004F2412"/>
    <w:rsid w:val="004F266A"/>
    <w:rsid w:val="004F28E9"/>
    <w:rsid w:val="004F2952"/>
    <w:rsid w:val="004F37EB"/>
    <w:rsid w:val="004F47A8"/>
    <w:rsid w:val="004F4901"/>
    <w:rsid w:val="004F4C74"/>
    <w:rsid w:val="004F4E05"/>
    <w:rsid w:val="004F542F"/>
    <w:rsid w:val="004F5C0F"/>
    <w:rsid w:val="004F7251"/>
    <w:rsid w:val="004F72D7"/>
    <w:rsid w:val="004F73FB"/>
    <w:rsid w:val="004F751B"/>
    <w:rsid w:val="004F768B"/>
    <w:rsid w:val="004F7805"/>
    <w:rsid w:val="004F7BFF"/>
    <w:rsid w:val="005003FA"/>
    <w:rsid w:val="00500B8C"/>
    <w:rsid w:val="005012C5"/>
    <w:rsid w:val="005017C0"/>
    <w:rsid w:val="00501866"/>
    <w:rsid w:val="00501881"/>
    <w:rsid w:val="00501CC2"/>
    <w:rsid w:val="00502DA2"/>
    <w:rsid w:val="00502E1B"/>
    <w:rsid w:val="00502F43"/>
    <w:rsid w:val="00503A02"/>
    <w:rsid w:val="00503E7F"/>
    <w:rsid w:val="0050435C"/>
    <w:rsid w:val="005045D8"/>
    <w:rsid w:val="00504829"/>
    <w:rsid w:val="00504A63"/>
    <w:rsid w:val="00504A64"/>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6DC"/>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5F0"/>
    <w:rsid w:val="00521CC2"/>
    <w:rsid w:val="005221E0"/>
    <w:rsid w:val="0052232E"/>
    <w:rsid w:val="00522397"/>
    <w:rsid w:val="0052240A"/>
    <w:rsid w:val="00522A1D"/>
    <w:rsid w:val="00523636"/>
    <w:rsid w:val="0052391C"/>
    <w:rsid w:val="005248B1"/>
    <w:rsid w:val="005251DD"/>
    <w:rsid w:val="00525242"/>
    <w:rsid w:val="0052578D"/>
    <w:rsid w:val="00525D52"/>
    <w:rsid w:val="00525ED0"/>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013"/>
    <w:rsid w:val="005402F9"/>
    <w:rsid w:val="005405C4"/>
    <w:rsid w:val="00540610"/>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B4B"/>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47E79"/>
    <w:rsid w:val="005504D4"/>
    <w:rsid w:val="00550E43"/>
    <w:rsid w:val="00551C93"/>
    <w:rsid w:val="00551ECF"/>
    <w:rsid w:val="0055235E"/>
    <w:rsid w:val="005529BF"/>
    <w:rsid w:val="00552DA9"/>
    <w:rsid w:val="00552FCF"/>
    <w:rsid w:val="00553081"/>
    <w:rsid w:val="0055374D"/>
    <w:rsid w:val="0055375E"/>
    <w:rsid w:val="00553A69"/>
    <w:rsid w:val="00553A6B"/>
    <w:rsid w:val="00553FB2"/>
    <w:rsid w:val="00554CDC"/>
    <w:rsid w:val="00554ED7"/>
    <w:rsid w:val="0055507D"/>
    <w:rsid w:val="00555165"/>
    <w:rsid w:val="005555B6"/>
    <w:rsid w:val="00555837"/>
    <w:rsid w:val="00555A95"/>
    <w:rsid w:val="00555AEC"/>
    <w:rsid w:val="00555B3D"/>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6C7"/>
    <w:rsid w:val="00564773"/>
    <w:rsid w:val="0056486B"/>
    <w:rsid w:val="00564BED"/>
    <w:rsid w:val="00564E58"/>
    <w:rsid w:val="00565584"/>
    <w:rsid w:val="00565D0F"/>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04B"/>
    <w:rsid w:val="005743E7"/>
    <w:rsid w:val="00574774"/>
    <w:rsid w:val="00574A7B"/>
    <w:rsid w:val="005754EF"/>
    <w:rsid w:val="005755A0"/>
    <w:rsid w:val="00575F20"/>
    <w:rsid w:val="00576B1B"/>
    <w:rsid w:val="00576BEF"/>
    <w:rsid w:val="00576C21"/>
    <w:rsid w:val="00576EBA"/>
    <w:rsid w:val="005774A6"/>
    <w:rsid w:val="005774DB"/>
    <w:rsid w:val="00577656"/>
    <w:rsid w:val="00577849"/>
    <w:rsid w:val="00577F5C"/>
    <w:rsid w:val="005806E5"/>
    <w:rsid w:val="00581632"/>
    <w:rsid w:val="00581F80"/>
    <w:rsid w:val="0058283F"/>
    <w:rsid w:val="00583151"/>
    <w:rsid w:val="00583AB2"/>
    <w:rsid w:val="00583CBF"/>
    <w:rsid w:val="00583E44"/>
    <w:rsid w:val="00583FFA"/>
    <w:rsid w:val="005843B8"/>
    <w:rsid w:val="00584500"/>
    <w:rsid w:val="00585436"/>
    <w:rsid w:val="0058673A"/>
    <w:rsid w:val="00586A9F"/>
    <w:rsid w:val="00586F53"/>
    <w:rsid w:val="00587818"/>
    <w:rsid w:val="005878FE"/>
    <w:rsid w:val="00587C28"/>
    <w:rsid w:val="00587DB7"/>
    <w:rsid w:val="00587E7B"/>
    <w:rsid w:val="0059005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96DF4"/>
    <w:rsid w:val="00597BC7"/>
    <w:rsid w:val="00597C75"/>
    <w:rsid w:val="005A0144"/>
    <w:rsid w:val="005A070A"/>
    <w:rsid w:val="005A0B26"/>
    <w:rsid w:val="005A0DD9"/>
    <w:rsid w:val="005A14E6"/>
    <w:rsid w:val="005A1BA8"/>
    <w:rsid w:val="005A1F9F"/>
    <w:rsid w:val="005A2186"/>
    <w:rsid w:val="005A21D8"/>
    <w:rsid w:val="005A2851"/>
    <w:rsid w:val="005A34E3"/>
    <w:rsid w:val="005A350C"/>
    <w:rsid w:val="005A358B"/>
    <w:rsid w:val="005A3909"/>
    <w:rsid w:val="005A3A88"/>
    <w:rsid w:val="005A4B84"/>
    <w:rsid w:val="005A4D1B"/>
    <w:rsid w:val="005A4F81"/>
    <w:rsid w:val="005A523C"/>
    <w:rsid w:val="005A54C8"/>
    <w:rsid w:val="005A5B12"/>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42E"/>
    <w:rsid w:val="005B6571"/>
    <w:rsid w:val="005B68B3"/>
    <w:rsid w:val="005B6AFF"/>
    <w:rsid w:val="005B6C71"/>
    <w:rsid w:val="005B6CDC"/>
    <w:rsid w:val="005B70A2"/>
    <w:rsid w:val="005B7AD1"/>
    <w:rsid w:val="005C0DCA"/>
    <w:rsid w:val="005C1FEE"/>
    <w:rsid w:val="005C21E7"/>
    <w:rsid w:val="005C23B7"/>
    <w:rsid w:val="005C2552"/>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2D42"/>
    <w:rsid w:val="005D2F7F"/>
    <w:rsid w:val="005D30FE"/>
    <w:rsid w:val="005D3C5A"/>
    <w:rsid w:val="005D3E32"/>
    <w:rsid w:val="005D46EE"/>
    <w:rsid w:val="005D4B10"/>
    <w:rsid w:val="005D4D24"/>
    <w:rsid w:val="005D504A"/>
    <w:rsid w:val="005D5829"/>
    <w:rsid w:val="005D5D49"/>
    <w:rsid w:val="005D5DFC"/>
    <w:rsid w:val="005D5EC5"/>
    <w:rsid w:val="005D64DA"/>
    <w:rsid w:val="005D7167"/>
    <w:rsid w:val="005D7418"/>
    <w:rsid w:val="005D7558"/>
    <w:rsid w:val="005D7909"/>
    <w:rsid w:val="005E0421"/>
    <w:rsid w:val="005E0559"/>
    <w:rsid w:val="005E0668"/>
    <w:rsid w:val="005E0B7F"/>
    <w:rsid w:val="005E0DF3"/>
    <w:rsid w:val="005E1040"/>
    <w:rsid w:val="005E1D28"/>
    <w:rsid w:val="005E2992"/>
    <w:rsid w:val="005E2AF7"/>
    <w:rsid w:val="005E32E7"/>
    <w:rsid w:val="005E336C"/>
    <w:rsid w:val="005E3AB6"/>
    <w:rsid w:val="005E3D53"/>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0E30"/>
    <w:rsid w:val="005F1C83"/>
    <w:rsid w:val="005F1E1A"/>
    <w:rsid w:val="005F2534"/>
    <w:rsid w:val="005F28D3"/>
    <w:rsid w:val="005F2A5D"/>
    <w:rsid w:val="005F2BDA"/>
    <w:rsid w:val="005F2C87"/>
    <w:rsid w:val="005F2FAC"/>
    <w:rsid w:val="005F31DD"/>
    <w:rsid w:val="005F3421"/>
    <w:rsid w:val="005F4830"/>
    <w:rsid w:val="005F4A88"/>
    <w:rsid w:val="005F4C62"/>
    <w:rsid w:val="005F50D7"/>
    <w:rsid w:val="005F54BC"/>
    <w:rsid w:val="005F565C"/>
    <w:rsid w:val="005F56AF"/>
    <w:rsid w:val="005F5EDB"/>
    <w:rsid w:val="005F60AE"/>
    <w:rsid w:val="005F60CE"/>
    <w:rsid w:val="005F683C"/>
    <w:rsid w:val="005F6AA0"/>
    <w:rsid w:val="005F6C58"/>
    <w:rsid w:val="00601150"/>
    <w:rsid w:val="006011C5"/>
    <w:rsid w:val="00601329"/>
    <w:rsid w:val="0060141B"/>
    <w:rsid w:val="00601511"/>
    <w:rsid w:val="006017E2"/>
    <w:rsid w:val="00601AC5"/>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59"/>
    <w:rsid w:val="00613AB3"/>
    <w:rsid w:val="00613DEA"/>
    <w:rsid w:val="00613E66"/>
    <w:rsid w:val="00613E98"/>
    <w:rsid w:val="006141CF"/>
    <w:rsid w:val="00614B17"/>
    <w:rsid w:val="00614D0D"/>
    <w:rsid w:val="00615999"/>
    <w:rsid w:val="00615AA6"/>
    <w:rsid w:val="00615B13"/>
    <w:rsid w:val="0061607B"/>
    <w:rsid w:val="006160FE"/>
    <w:rsid w:val="00616CDA"/>
    <w:rsid w:val="00616F15"/>
    <w:rsid w:val="00617087"/>
    <w:rsid w:val="006170B9"/>
    <w:rsid w:val="006170DA"/>
    <w:rsid w:val="006172EB"/>
    <w:rsid w:val="0061732F"/>
    <w:rsid w:val="0061758F"/>
    <w:rsid w:val="0062025C"/>
    <w:rsid w:val="0062069D"/>
    <w:rsid w:val="00620916"/>
    <w:rsid w:val="00620D6A"/>
    <w:rsid w:val="0062208D"/>
    <w:rsid w:val="006220D9"/>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62B"/>
    <w:rsid w:val="00630876"/>
    <w:rsid w:val="006314E9"/>
    <w:rsid w:val="00631622"/>
    <w:rsid w:val="00631B28"/>
    <w:rsid w:val="006328C5"/>
    <w:rsid w:val="00632ECE"/>
    <w:rsid w:val="0063355C"/>
    <w:rsid w:val="00633A1F"/>
    <w:rsid w:val="00633A73"/>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5A1"/>
    <w:rsid w:val="00637B99"/>
    <w:rsid w:val="00637D80"/>
    <w:rsid w:val="00640222"/>
    <w:rsid w:val="006404C5"/>
    <w:rsid w:val="00640727"/>
    <w:rsid w:val="00640AF2"/>
    <w:rsid w:val="006413A5"/>
    <w:rsid w:val="0064155A"/>
    <w:rsid w:val="00641BB8"/>
    <w:rsid w:val="00642229"/>
    <w:rsid w:val="0064232A"/>
    <w:rsid w:val="006433AB"/>
    <w:rsid w:val="00643537"/>
    <w:rsid w:val="00643765"/>
    <w:rsid w:val="00644195"/>
    <w:rsid w:val="00644293"/>
    <w:rsid w:val="00644C09"/>
    <w:rsid w:val="006457A5"/>
    <w:rsid w:val="00646958"/>
    <w:rsid w:val="00646DD0"/>
    <w:rsid w:val="00647210"/>
    <w:rsid w:val="006473A5"/>
    <w:rsid w:val="0064794B"/>
    <w:rsid w:val="00647D9F"/>
    <w:rsid w:val="00647E96"/>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57E62"/>
    <w:rsid w:val="00660118"/>
    <w:rsid w:val="00660136"/>
    <w:rsid w:val="0066098F"/>
    <w:rsid w:val="006612B1"/>
    <w:rsid w:val="00662057"/>
    <w:rsid w:val="006620D2"/>
    <w:rsid w:val="0066224A"/>
    <w:rsid w:val="00662929"/>
    <w:rsid w:val="00662A81"/>
    <w:rsid w:val="00662E7F"/>
    <w:rsid w:val="00662F26"/>
    <w:rsid w:val="00662FA3"/>
    <w:rsid w:val="0066328F"/>
    <w:rsid w:val="006635DB"/>
    <w:rsid w:val="00664060"/>
    <w:rsid w:val="00664658"/>
    <w:rsid w:val="006650E0"/>
    <w:rsid w:val="00665723"/>
    <w:rsid w:val="00665A47"/>
    <w:rsid w:val="00665B0C"/>
    <w:rsid w:val="0066688F"/>
    <w:rsid w:val="00666A57"/>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77"/>
    <w:rsid w:val="00675DCC"/>
    <w:rsid w:val="00675F1B"/>
    <w:rsid w:val="0067612B"/>
    <w:rsid w:val="00676570"/>
    <w:rsid w:val="00676933"/>
    <w:rsid w:val="00676D9E"/>
    <w:rsid w:val="00676DE3"/>
    <w:rsid w:val="0067733E"/>
    <w:rsid w:val="006776B1"/>
    <w:rsid w:val="0067797F"/>
    <w:rsid w:val="00677D71"/>
    <w:rsid w:val="0068007F"/>
    <w:rsid w:val="006801D4"/>
    <w:rsid w:val="006808E7"/>
    <w:rsid w:val="00680D81"/>
    <w:rsid w:val="00680F91"/>
    <w:rsid w:val="0068120B"/>
    <w:rsid w:val="00681AC4"/>
    <w:rsid w:val="00681BBD"/>
    <w:rsid w:val="00681D3F"/>
    <w:rsid w:val="00681D62"/>
    <w:rsid w:val="00681E46"/>
    <w:rsid w:val="00682357"/>
    <w:rsid w:val="0068241F"/>
    <w:rsid w:val="0068264A"/>
    <w:rsid w:val="00682BE9"/>
    <w:rsid w:val="00682EA5"/>
    <w:rsid w:val="00683050"/>
    <w:rsid w:val="006836CA"/>
    <w:rsid w:val="006840D1"/>
    <w:rsid w:val="00684125"/>
    <w:rsid w:val="00684A1C"/>
    <w:rsid w:val="00684A94"/>
    <w:rsid w:val="006852FD"/>
    <w:rsid w:val="00686102"/>
    <w:rsid w:val="0068633E"/>
    <w:rsid w:val="00686869"/>
    <w:rsid w:val="006868B0"/>
    <w:rsid w:val="00686FEE"/>
    <w:rsid w:val="00687231"/>
    <w:rsid w:val="0069069F"/>
    <w:rsid w:val="00690B17"/>
    <w:rsid w:val="00690FF8"/>
    <w:rsid w:val="00691932"/>
    <w:rsid w:val="0069239F"/>
    <w:rsid w:val="00692F64"/>
    <w:rsid w:val="006930D5"/>
    <w:rsid w:val="00693490"/>
    <w:rsid w:val="00693878"/>
    <w:rsid w:val="00693A79"/>
    <w:rsid w:val="00693E86"/>
    <w:rsid w:val="00694012"/>
    <w:rsid w:val="006944B6"/>
    <w:rsid w:val="0069473D"/>
    <w:rsid w:val="00694B3C"/>
    <w:rsid w:val="00694FA3"/>
    <w:rsid w:val="006957B1"/>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DD"/>
    <w:rsid w:val="006A1BFC"/>
    <w:rsid w:val="006A1FD3"/>
    <w:rsid w:val="006A2573"/>
    <w:rsid w:val="006A2653"/>
    <w:rsid w:val="006A29B9"/>
    <w:rsid w:val="006A2DD9"/>
    <w:rsid w:val="006A2F60"/>
    <w:rsid w:val="006A30E8"/>
    <w:rsid w:val="006A313B"/>
    <w:rsid w:val="006A3972"/>
    <w:rsid w:val="006A41EF"/>
    <w:rsid w:val="006A440D"/>
    <w:rsid w:val="006A4685"/>
    <w:rsid w:val="006A497F"/>
    <w:rsid w:val="006A5B63"/>
    <w:rsid w:val="006A63AB"/>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467"/>
    <w:rsid w:val="006B77AD"/>
    <w:rsid w:val="006C0274"/>
    <w:rsid w:val="006C09BB"/>
    <w:rsid w:val="006C140F"/>
    <w:rsid w:val="006C15F0"/>
    <w:rsid w:val="006C1A39"/>
    <w:rsid w:val="006C1D31"/>
    <w:rsid w:val="006C2427"/>
    <w:rsid w:val="006C24F6"/>
    <w:rsid w:val="006C2BE2"/>
    <w:rsid w:val="006C2EF9"/>
    <w:rsid w:val="006C2FB3"/>
    <w:rsid w:val="006C3E4C"/>
    <w:rsid w:val="006C44BC"/>
    <w:rsid w:val="006C4797"/>
    <w:rsid w:val="006C5127"/>
    <w:rsid w:val="006C53E6"/>
    <w:rsid w:val="006C56AC"/>
    <w:rsid w:val="006C5C5E"/>
    <w:rsid w:val="006C605A"/>
    <w:rsid w:val="006C69FF"/>
    <w:rsid w:val="006C6A74"/>
    <w:rsid w:val="006C6E05"/>
    <w:rsid w:val="006C7581"/>
    <w:rsid w:val="006C767D"/>
    <w:rsid w:val="006D047D"/>
    <w:rsid w:val="006D071E"/>
    <w:rsid w:val="006D08C8"/>
    <w:rsid w:val="006D0C2A"/>
    <w:rsid w:val="006D0E52"/>
    <w:rsid w:val="006D1488"/>
    <w:rsid w:val="006D1B0A"/>
    <w:rsid w:val="006D201B"/>
    <w:rsid w:val="006D2023"/>
    <w:rsid w:val="006D2082"/>
    <w:rsid w:val="006D2625"/>
    <w:rsid w:val="006D2AB4"/>
    <w:rsid w:val="006D2CA2"/>
    <w:rsid w:val="006D2D7F"/>
    <w:rsid w:val="006D308C"/>
    <w:rsid w:val="006D3972"/>
    <w:rsid w:val="006D4392"/>
    <w:rsid w:val="006D475D"/>
    <w:rsid w:val="006D4A76"/>
    <w:rsid w:val="006D4D7E"/>
    <w:rsid w:val="006D5B86"/>
    <w:rsid w:val="006D6201"/>
    <w:rsid w:val="006D6C58"/>
    <w:rsid w:val="006D6E39"/>
    <w:rsid w:val="006D7140"/>
    <w:rsid w:val="006D7EA2"/>
    <w:rsid w:val="006D7EEB"/>
    <w:rsid w:val="006D7F59"/>
    <w:rsid w:val="006E04FE"/>
    <w:rsid w:val="006E06AC"/>
    <w:rsid w:val="006E06D3"/>
    <w:rsid w:val="006E076C"/>
    <w:rsid w:val="006E0836"/>
    <w:rsid w:val="006E0F32"/>
    <w:rsid w:val="006E1976"/>
    <w:rsid w:val="006E1BB0"/>
    <w:rsid w:val="006E25F7"/>
    <w:rsid w:val="006E27FE"/>
    <w:rsid w:val="006E33F7"/>
    <w:rsid w:val="006E3C33"/>
    <w:rsid w:val="006E410B"/>
    <w:rsid w:val="006E4335"/>
    <w:rsid w:val="006E44EB"/>
    <w:rsid w:val="006E45C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9FC"/>
    <w:rsid w:val="006F7A70"/>
    <w:rsid w:val="0070019A"/>
    <w:rsid w:val="007001DA"/>
    <w:rsid w:val="00700436"/>
    <w:rsid w:val="007004CA"/>
    <w:rsid w:val="00700CBB"/>
    <w:rsid w:val="00700FF5"/>
    <w:rsid w:val="00701189"/>
    <w:rsid w:val="007017EB"/>
    <w:rsid w:val="00701E5A"/>
    <w:rsid w:val="00702205"/>
    <w:rsid w:val="0070224A"/>
    <w:rsid w:val="00702909"/>
    <w:rsid w:val="00703168"/>
    <w:rsid w:val="0070328D"/>
    <w:rsid w:val="007034C8"/>
    <w:rsid w:val="00703847"/>
    <w:rsid w:val="00703C28"/>
    <w:rsid w:val="00703D94"/>
    <w:rsid w:val="007042CF"/>
    <w:rsid w:val="0070431A"/>
    <w:rsid w:val="007047FD"/>
    <w:rsid w:val="00705122"/>
    <w:rsid w:val="0070528E"/>
    <w:rsid w:val="00705291"/>
    <w:rsid w:val="00705741"/>
    <w:rsid w:val="00706383"/>
    <w:rsid w:val="00706546"/>
    <w:rsid w:val="007066E2"/>
    <w:rsid w:val="0070684E"/>
    <w:rsid w:val="00707174"/>
    <w:rsid w:val="00707F2D"/>
    <w:rsid w:val="00710016"/>
    <w:rsid w:val="00710255"/>
    <w:rsid w:val="00710841"/>
    <w:rsid w:val="00710A2A"/>
    <w:rsid w:val="007114E9"/>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EC"/>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27262"/>
    <w:rsid w:val="007304F5"/>
    <w:rsid w:val="00730974"/>
    <w:rsid w:val="00730A1E"/>
    <w:rsid w:val="007312A1"/>
    <w:rsid w:val="00731492"/>
    <w:rsid w:val="00732266"/>
    <w:rsid w:val="007326DF"/>
    <w:rsid w:val="007328BA"/>
    <w:rsid w:val="00732BF0"/>
    <w:rsid w:val="00732FA0"/>
    <w:rsid w:val="007330C3"/>
    <w:rsid w:val="0073311C"/>
    <w:rsid w:val="007344E5"/>
    <w:rsid w:val="007347F5"/>
    <w:rsid w:val="00735204"/>
    <w:rsid w:val="0073525E"/>
    <w:rsid w:val="007353F0"/>
    <w:rsid w:val="00735930"/>
    <w:rsid w:val="00735AFB"/>
    <w:rsid w:val="00735F72"/>
    <w:rsid w:val="0073621C"/>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AB6"/>
    <w:rsid w:val="00742EDD"/>
    <w:rsid w:val="007431A4"/>
    <w:rsid w:val="0074343D"/>
    <w:rsid w:val="00743F63"/>
    <w:rsid w:val="00744446"/>
    <w:rsid w:val="0074448B"/>
    <w:rsid w:val="00744BA4"/>
    <w:rsid w:val="00745354"/>
    <w:rsid w:val="007458B3"/>
    <w:rsid w:val="007465F0"/>
    <w:rsid w:val="00746708"/>
    <w:rsid w:val="00747261"/>
    <w:rsid w:val="007472E5"/>
    <w:rsid w:val="00747331"/>
    <w:rsid w:val="0074742C"/>
    <w:rsid w:val="007478D8"/>
    <w:rsid w:val="00747F64"/>
    <w:rsid w:val="00747F83"/>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9AE"/>
    <w:rsid w:val="00763C13"/>
    <w:rsid w:val="00763FFA"/>
    <w:rsid w:val="007642A9"/>
    <w:rsid w:val="0076517B"/>
    <w:rsid w:val="00765D9D"/>
    <w:rsid w:val="00766985"/>
    <w:rsid w:val="00766C69"/>
    <w:rsid w:val="00766F36"/>
    <w:rsid w:val="0076773D"/>
    <w:rsid w:val="00767A22"/>
    <w:rsid w:val="00767B3E"/>
    <w:rsid w:val="00770298"/>
    <w:rsid w:val="00770379"/>
    <w:rsid w:val="00770433"/>
    <w:rsid w:val="0077055B"/>
    <w:rsid w:val="007707A0"/>
    <w:rsid w:val="00770A6A"/>
    <w:rsid w:val="00770E25"/>
    <w:rsid w:val="00771077"/>
    <w:rsid w:val="00771842"/>
    <w:rsid w:val="00771858"/>
    <w:rsid w:val="00772AF2"/>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3C8"/>
    <w:rsid w:val="007817E0"/>
    <w:rsid w:val="00781905"/>
    <w:rsid w:val="00781CF8"/>
    <w:rsid w:val="0078203C"/>
    <w:rsid w:val="00782100"/>
    <w:rsid w:val="00782558"/>
    <w:rsid w:val="00782C2E"/>
    <w:rsid w:val="00782CD2"/>
    <w:rsid w:val="007835F2"/>
    <w:rsid w:val="007838A4"/>
    <w:rsid w:val="00784081"/>
    <w:rsid w:val="00784B31"/>
    <w:rsid w:val="00784FE3"/>
    <w:rsid w:val="0078534B"/>
    <w:rsid w:val="00785735"/>
    <w:rsid w:val="007860E5"/>
    <w:rsid w:val="00786260"/>
    <w:rsid w:val="00786540"/>
    <w:rsid w:val="0078687F"/>
    <w:rsid w:val="00786B3D"/>
    <w:rsid w:val="00787662"/>
    <w:rsid w:val="00790A00"/>
    <w:rsid w:val="00790CA5"/>
    <w:rsid w:val="00790CE5"/>
    <w:rsid w:val="00791115"/>
    <w:rsid w:val="007918D1"/>
    <w:rsid w:val="00791C00"/>
    <w:rsid w:val="00791E3B"/>
    <w:rsid w:val="007920CE"/>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7456"/>
    <w:rsid w:val="00797B84"/>
    <w:rsid w:val="00797B98"/>
    <w:rsid w:val="007A059E"/>
    <w:rsid w:val="007A07CD"/>
    <w:rsid w:val="007A09B0"/>
    <w:rsid w:val="007A15A9"/>
    <w:rsid w:val="007A18D5"/>
    <w:rsid w:val="007A2245"/>
    <w:rsid w:val="007A227B"/>
    <w:rsid w:val="007A2A09"/>
    <w:rsid w:val="007A2AB1"/>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895"/>
    <w:rsid w:val="007B2B6A"/>
    <w:rsid w:val="007B2C17"/>
    <w:rsid w:val="007B2CF1"/>
    <w:rsid w:val="007B2F2C"/>
    <w:rsid w:val="007B314D"/>
    <w:rsid w:val="007B3342"/>
    <w:rsid w:val="007B33F9"/>
    <w:rsid w:val="007B341A"/>
    <w:rsid w:val="007B351F"/>
    <w:rsid w:val="007B3885"/>
    <w:rsid w:val="007B3891"/>
    <w:rsid w:val="007B3CAD"/>
    <w:rsid w:val="007B4C03"/>
    <w:rsid w:val="007B4DF8"/>
    <w:rsid w:val="007B4E61"/>
    <w:rsid w:val="007B564E"/>
    <w:rsid w:val="007B57FB"/>
    <w:rsid w:val="007B5AF9"/>
    <w:rsid w:val="007B5B92"/>
    <w:rsid w:val="007B5C61"/>
    <w:rsid w:val="007B62C9"/>
    <w:rsid w:val="007B6A1B"/>
    <w:rsid w:val="007B6A47"/>
    <w:rsid w:val="007B6AD8"/>
    <w:rsid w:val="007B7ECA"/>
    <w:rsid w:val="007B7F32"/>
    <w:rsid w:val="007C0467"/>
    <w:rsid w:val="007C07E2"/>
    <w:rsid w:val="007C0CC6"/>
    <w:rsid w:val="007C113F"/>
    <w:rsid w:val="007C13B7"/>
    <w:rsid w:val="007C13E3"/>
    <w:rsid w:val="007C1493"/>
    <w:rsid w:val="007C1970"/>
    <w:rsid w:val="007C1E59"/>
    <w:rsid w:val="007C1F20"/>
    <w:rsid w:val="007C1FBE"/>
    <w:rsid w:val="007C2056"/>
    <w:rsid w:val="007C250D"/>
    <w:rsid w:val="007C2BC5"/>
    <w:rsid w:val="007C2C4B"/>
    <w:rsid w:val="007C323D"/>
    <w:rsid w:val="007C347D"/>
    <w:rsid w:val="007C46D7"/>
    <w:rsid w:val="007C4AA6"/>
    <w:rsid w:val="007C500D"/>
    <w:rsid w:val="007C644A"/>
    <w:rsid w:val="007C64DA"/>
    <w:rsid w:val="007C6664"/>
    <w:rsid w:val="007C6691"/>
    <w:rsid w:val="007C673D"/>
    <w:rsid w:val="007C6991"/>
    <w:rsid w:val="007C6E51"/>
    <w:rsid w:val="007C6F74"/>
    <w:rsid w:val="007C744C"/>
    <w:rsid w:val="007C74F6"/>
    <w:rsid w:val="007C7ACB"/>
    <w:rsid w:val="007C7DB0"/>
    <w:rsid w:val="007D08D3"/>
    <w:rsid w:val="007D0F53"/>
    <w:rsid w:val="007D11ED"/>
    <w:rsid w:val="007D1283"/>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E16"/>
    <w:rsid w:val="007E4FC7"/>
    <w:rsid w:val="007E552B"/>
    <w:rsid w:val="007E5F86"/>
    <w:rsid w:val="007E626A"/>
    <w:rsid w:val="007E63B0"/>
    <w:rsid w:val="007E63E3"/>
    <w:rsid w:val="007E65A8"/>
    <w:rsid w:val="007E75A5"/>
    <w:rsid w:val="007E7685"/>
    <w:rsid w:val="007F079E"/>
    <w:rsid w:val="007F1457"/>
    <w:rsid w:val="007F1CB7"/>
    <w:rsid w:val="007F21F8"/>
    <w:rsid w:val="007F2232"/>
    <w:rsid w:val="007F245F"/>
    <w:rsid w:val="007F28C5"/>
    <w:rsid w:val="007F2E0E"/>
    <w:rsid w:val="007F302F"/>
    <w:rsid w:val="007F3971"/>
    <w:rsid w:val="007F414D"/>
    <w:rsid w:val="007F41D1"/>
    <w:rsid w:val="007F4D6F"/>
    <w:rsid w:val="007F4DA5"/>
    <w:rsid w:val="007F502F"/>
    <w:rsid w:val="007F53AA"/>
    <w:rsid w:val="007F581A"/>
    <w:rsid w:val="007F632A"/>
    <w:rsid w:val="007F6AF0"/>
    <w:rsid w:val="007F75A8"/>
    <w:rsid w:val="00800983"/>
    <w:rsid w:val="00801018"/>
    <w:rsid w:val="008011A7"/>
    <w:rsid w:val="008011C1"/>
    <w:rsid w:val="008014D3"/>
    <w:rsid w:val="00801A6C"/>
    <w:rsid w:val="00802406"/>
    <w:rsid w:val="00802451"/>
    <w:rsid w:val="008024F9"/>
    <w:rsid w:val="0080273A"/>
    <w:rsid w:val="00802E93"/>
    <w:rsid w:val="00803682"/>
    <w:rsid w:val="00803C89"/>
    <w:rsid w:val="00804212"/>
    <w:rsid w:val="00804442"/>
    <w:rsid w:val="00804B03"/>
    <w:rsid w:val="008059FF"/>
    <w:rsid w:val="00805A5B"/>
    <w:rsid w:val="00805CAE"/>
    <w:rsid w:val="00805D1E"/>
    <w:rsid w:val="00805E83"/>
    <w:rsid w:val="00806639"/>
    <w:rsid w:val="00806C71"/>
    <w:rsid w:val="00806D9B"/>
    <w:rsid w:val="0080775D"/>
    <w:rsid w:val="008078B2"/>
    <w:rsid w:val="008079A9"/>
    <w:rsid w:val="00807DA0"/>
    <w:rsid w:val="0081030C"/>
    <w:rsid w:val="00810703"/>
    <w:rsid w:val="00810766"/>
    <w:rsid w:val="008117CC"/>
    <w:rsid w:val="00811E51"/>
    <w:rsid w:val="00812866"/>
    <w:rsid w:val="008128F4"/>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7B7"/>
    <w:rsid w:val="0082293F"/>
    <w:rsid w:val="00822E25"/>
    <w:rsid w:val="008236E8"/>
    <w:rsid w:val="00823C4B"/>
    <w:rsid w:val="00824389"/>
    <w:rsid w:val="00824392"/>
    <w:rsid w:val="008245DA"/>
    <w:rsid w:val="008250F6"/>
    <w:rsid w:val="008256D6"/>
    <w:rsid w:val="0082576A"/>
    <w:rsid w:val="00825FD3"/>
    <w:rsid w:val="00826BFD"/>
    <w:rsid w:val="00826D42"/>
    <w:rsid w:val="00827092"/>
    <w:rsid w:val="0082710A"/>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810"/>
    <w:rsid w:val="00832E2C"/>
    <w:rsid w:val="00833070"/>
    <w:rsid w:val="008331B6"/>
    <w:rsid w:val="008344F9"/>
    <w:rsid w:val="008345ED"/>
    <w:rsid w:val="00835239"/>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4A"/>
    <w:rsid w:val="0084221F"/>
    <w:rsid w:val="008422EC"/>
    <w:rsid w:val="00842C7F"/>
    <w:rsid w:val="008435D6"/>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6F0F"/>
    <w:rsid w:val="00847359"/>
    <w:rsid w:val="00847A4A"/>
    <w:rsid w:val="00850321"/>
    <w:rsid w:val="008505AA"/>
    <w:rsid w:val="0085064A"/>
    <w:rsid w:val="00851C51"/>
    <w:rsid w:val="00851E2C"/>
    <w:rsid w:val="008522D2"/>
    <w:rsid w:val="0085253C"/>
    <w:rsid w:val="008526EF"/>
    <w:rsid w:val="00852F55"/>
    <w:rsid w:val="0085347F"/>
    <w:rsid w:val="00853608"/>
    <w:rsid w:val="00853AB4"/>
    <w:rsid w:val="00854092"/>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496"/>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2A08"/>
    <w:rsid w:val="0087324A"/>
    <w:rsid w:val="008741A6"/>
    <w:rsid w:val="00874233"/>
    <w:rsid w:val="00874368"/>
    <w:rsid w:val="008744AE"/>
    <w:rsid w:val="00874809"/>
    <w:rsid w:val="00874F99"/>
    <w:rsid w:val="008765F6"/>
    <w:rsid w:val="00876B6F"/>
    <w:rsid w:val="00876E10"/>
    <w:rsid w:val="00876E5C"/>
    <w:rsid w:val="00877DA5"/>
    <w:rsid w:val="00877F14"/>
    <w:rsid w:val="00880852"/>
    <w:rsid w:val="00881598"/>
    <w:rsid w:val="00881F95"/>
    <w:rsid w:val="00882E6B"/>
    <w:rsid w:val="00882F26"/>
    <w:rsid w:val="008831C0"/>
    <w:rsid w:val="0088321F"/>
    <w:rsid w:val="0088335C"/>
    <w:rsid w:val="00883415"/>
    <w:rsid w:val="00883602"/>
    <w:rsid w:val="008838AA"/>
    <w:rsid w:val="00883ACD"/>
    <w:rsid w:val="00883C9C"/>
    <w:rsid w:val="00883E52"/>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336B"/>
    <w:rsid w:val="00893451"/>
    <w:rsid w:val="008935AF"/>
    <w:rsid w:val="00894DC7"/>
    <w:rsid w:val="008950DB"/>
    <w:rsid w:val="008950DD"/>
    <w:rsid w:val="00895B09"/>
    <w:rsid w:val="00895D8A"/>
    <w:rsid w:val="00895E48"/>
    <w:rsid w:val="008978A4"/>
    <w:rsid w:val="00897E74"/>
    <w:rsid w:val="00897EE1"/>
    <w:rsid w:val="008A040A"/>
    <w:rsid w:val="008A06A4"/>
    <w:rsid w:val="008A07E4"/>
    <w:rsid w:val="008A0B47"/>
    <w:rsid w:val="008A1390"/>
    <w:rsid w:val="008A1BC2"/>
    <w:rsid w:val="008A1FD4"/>
    <w:rsid w:val="008A2762"/>
    <w:rsid w:val="008A29B1"/>
    <w:rsid w:val="008A29CE"/>
    <w:rsid w:val="008A2C94"/>
    <w:rsid w:val="008A3319"/>
    <w:rsid w:val="008A3331"/>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78C5"/>
    <w:rsid w:val="008B0019"/>
    <w:rsid w:val="008B00B8"/>
    <w:rsid w:val="008B0688"/>
    <w:rsid w:val="008B0908"/>
    <w:rsid w:val="008B0B57"/>
    <w:rsid w:val="008B11CC"/>
    <w:rsid w:val="008B1339"/>
    <w:rsid w:val="008B1ACF"/>
    <w:rsid w:val="008B1DD6"/>
    <w:rsid w:val="008B225B"/>
    <w:rsid w:val="008B244C"/>
    <w:rsid w:val="008B2966"/>
    <w:rsid w:val="008B2EF0"/>
    <w:rsid w:val="008B3120"/>
    <w:rsid w:val="008B31C8"/>
    <w:rsid w:val="008B34DD"/>
    <w:rsid w:val="008B37DE"/>
    <w:rsid w:val="008B39BD"/>
    <w:rsid w:val="008B42B3"/>
    <w:rsid w:val="008B5001"/>
    <w:rsid w:val="008B63C9"/>
    <w:rsid w:val="008B680E"/>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A1"/>
    <w:rsid w:val="008C5ECF"/>
    <w:rsid w:val="008C5F46"/>
    <w:rsid w:val="008C6296"/>
    <w:rsid w:val="008C64BD"/>
    <w:rsid w:val="008C6EE8"/>
    <w:rsid w:val="008C737C"/>
    <w:rsid w:val="008C7579"/>
    <w:rsid w:val="008C7934"/>
    <w:rsid w:val="008C7D57"/>
    <w:rsid w:val="008D048E"/>
    <w:rsid w:val="008D0776"/>
    <w:rsid w:val="008D112A"/>
    <w:rsid w:val="008D12C0"/>
    <w:rsid w:val="008D1526"/>
    <w:rsid w:val="008D15D4"/>
    <w:rsid w:val="008D15E0"/>
    <w:rsid w:val="008D2354"/>
    <w:rsid w:val="008D2B26"/>
    <w:rsid w:val="008D2BE8"/>
    <w:rsid w:val="008D326D"/>
    <w:rsid w:val="008D420E"/>
    <w:rsid w:val="008D48AF"/>
    <w:rsid w:val="008D4B3D"/>
    <w:rsid w:val="008D4CA9"/>
    <w:rsid w:val="008D4DA4"/>
    <w:rsid w:val="008D535D"/>
    <w:rsid w:val="008D564E"/>
    <w:rsid w:val="008D589C"/>
    <w:rsid w:val="008D5C72"/>
    <w:rsid w:val="008D5D05"/>
    <w:rsid w:val="008D5E09"/>
    <w:rsid w:val="008D6050"/>
    <w:rsid w:val="008D68C3"/>
    <w:rsid w:val="008D7385"/>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D97"/>
    <w:rsid w:val="008E7E58"/>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D10"/>
    <w:rsid w:val="008F6E71"/>
    <w:rsid w:val="008F73C7"/>
    <w:rsid w:val="008F74D7"/>
    <w:rsid w:val="008F7612"/>
    <w:rsid w:val="0090073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4A5"/>
    <w:rsid w:val="009035BE"/>
    <w:rsid w:val="00903B60"/>
    <w:rsid w:val="00903BD5"/>
    <w:rsid w:val="0090491B"/>
    <w:rsid w:val="00904D1D"/>
    <w:rsid w:val="009054F7"/>
    <w:rsid w:val="00905581"/>
    <w:rsid w:val="00905693"/>
    <w:rsid w:val="00905B09"/>
    <w:rsid w:val="00905B13"/>
    <w:rsid w:val="00905B9C"/>
    <w:rsid w:val="00906A95"/>
    <w:rsid w:val="0090705B"/>
    <w:rsid w:val="00907166"/>
    <w:rsid w:val="009074AD"/>
    <w:rsid w:val="00910908"/>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3E6"/>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730"/>
    <w:rsid w:val="00921C21"/>
    <w:rsid w:val="00922191"/>
    <w:rsid w:val="0092226E"/>
    <w:rsid w:val="00922B7D"/>
    <w:rsid w:val="00922BAC"/>
    <w:rsid w:val="00923009"/>
    <w:rsid w:val="00923640"/>
    <w:rsid w:val="00923900"/>
    <w:rsid w:val="00923E33"/>
    <w:rsid w:val="00923E4E"/>
    <w:rsid w:val="00923E89"/>
    <w:rsid w:val="009242C5"/>
    <w:rsid w:val="009246E5"/>
    <w:rsid w:val="00925B6A"/>
    <w:rsid w:val="00926554"/>
    <w:rsid w:val="00926965"/>
    <w:rsid w:val="00926C88"/>
    <w:rsid w:val="00926DDC"/>
    <w:rsid w:val="00926E6B"/>
    <w:rsid w:val="00927525"/>
    <w:rsid w:val="00927577"/>
    <w:rsid w:val="00927999"/>
    <w:rsid w:val="00927AFB"/>
    <w:rsid w:val="00927BD5"/>
    <w:rsid w:val="00931194"/>
    <w:rsid w:val="0093124D"/>
    <w:rsid w:val="009314FE"/>
    <w:rsid w:val="009317DB"/>
    <w:rsid w:val="00931A1C"/>
    <w:rsid w:val="0093204F"/>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B2D"/>
    <w:rsid w:val="00944D4B"/>
    <w:rsid w:val="00944F4A"/>
    <w:rsid w:val="00944FCF"/>
    <w:rsid w:val="009455A8"/>
    <w:rsid w:val="009457EF"/>
    <w:rsid w:val="00945DC0"/>
    <w:rsid w:val="00945F01"/>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DFE"/>
    <w:rsid w:val="009537A0"/>
    <w:rsid w:val="00953838"/>
    <w:rsid w:val="009539AE"/>
    <w:rsid w:val="00953A6E"/>
    <w:rsid w:val="00953FC7"/>
    <w:rsid w:val="009548C2"/>
    <w:rsid w:val="009548CA"/>
    <w:rsid w:val="00955CB6"/>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1DBA"/>
    <w:rsid w:val="00962058"/>
    <w:rsid w:val="009620CF"/>
    <w:rsid w:val="009621DF"/>
    <w:rsid w:val="00962209"/>
    <w:rsid w:val="00962462"/>
    <w:rsid w:val="009626F1"/>
    <w:rsid w:val="00962A1E"/>
    <w:rsid w:val="00962B7C"/>
    <w:rsid w:val="00962E80"/>
    <w:rsid w:val="00963808"/>
    <w:rsid w:val="00964260"/>
    <w:rsid w:val="00964876"/>
    <w:rsid w:val="00964919"/>
    <w:rsid w:val="009650C3"/>
    <w:rsid w:val="009655D7"/>
    <w:rsid w:val="00965D0D"/>
    <w:rsid w:val="00965E02"/>
    <w:rsid w:val="00965F7B"/>
    <w:rsid w:val="00966451"/>
    <w:rsid w:val="009664D0"/>
    <w:rsid w:val="00966A73"/>
    <w:rsid w:val="00966CE2"/>
    <w:rsid w:val="0096733C"/>
    <w:rsid w:val="00967345"/>
    <w:rsid w:val="0096752B"/>
    <w:rsid w:val="00967944"/>
    <w:rsid w:val="00967B92"/>
    <w:rsid w:val="00967D92"/>
    <w:rsid w:val="00970496"/>
    <w:rsid w:val="00970897"/>
    <w:rsid w:val="00970E84"/>
    <w:rsid w:val="00970EA0"/>
    <w:rsid w:val="009717ED"/>
    <w:rsid w:val="00971B75"/>
    <w:rsid w:val="0097210A"/>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3E91"/>
    <w:rsid w:val="009840D9"/>
    <w:rsid w:val="0098434B"/>
    <w:rsid w:val="00984591"/>
    <w:rsid w:val="009849B0"/>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4C82"/>
    <w:rsid w:val="009959DB"/>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C12"/>
    <w:rsid w:val="009A0EE3"/>
    <w:rsid w:val="009A19AF"/>
    <w:rsid w:val="009A1C6B"/>
    <w:rsid w:val="009A274E"/>
    <w:rsid w:val="009A2B79"/>
    <w:rsid w:val="009A30EF"/>
    <w:rsid w:val="009A386B"/>
    <w:rsid w:val="009A3CAE"/>
    <w:rsid w:val="009A415B"/>
    <w:rsid w:val="009A57C0"/>
    <w:rsid w:val="009A5A47"/>
    <w:rsid w:val="009A5CAE"/>
    <w:rsid w:val="009A6234"/>
    <w:rsid w:val="009A662F"/>
    <w:rsid w:val="009A66C5"/>
    <w:rsid w:val="009A6A7F"/>
    <w:rsid w:val="009A6EB9"/>
    <w:rsid w:val="009A729F"/>
    <w:rsid w:val="009A7391"/>
    <w:rsid w:val="009A7793"/>
    <w:rsid w:val="009A7EC9"/>
    <w:rsid w:val="009A7FE0"/>
    <w:rsid w:val="009B0B6A"/>
    <w:rsid w:val="009B0C33"/>
    <w:rsid w:val="009B0F48"/>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0F6"/>
    <w:rsid w:val="009B4827"/>
    <w:rsid w:val="009B4932"/>
    <w:rsid w:val="009B4982"/>
    <w:rsid w:val="009B4D74"/>
    <w:rsid w:val="009B506E"/>
    <w:rsid w:val="009B5169"/>
    <w:rsid w:val="009B5BC1"/>
    <w:rsid w:val="009B5F7F"/>
    <w:rsid w:val="009B68CE"/>
    <w:rsid w:val="009B756F"/>
    <w:rsid w:val="009B7C7B"/>
    <w:rsid w:val="009C0DF7"/>
    <w:rsid w:val="009C0E48"/>
    <w:rsid w:val="009C1CDE"/>
    <w:rsid w:val="009C2525"/>
    <w:rsid w:val="009C2718"/>
    <w:rsid w:val="009C2BF8"/>
    <w:rsid w:val="009C2DCB"/>
    <w:rsid w:val="009C34D3"/>
    <w:rsid w:val="009C36D2"/>
    <w:rsid w:val="009C3AAE"/>
    <w:rsid w:val="009C44F7"/>
    <w:rsid w:val="009C4EB4"/>
    <w:rsid w:val="009C53F8"/>
    <w:rsid w:val="009C5630"/>
    <w:rsid w:val="009C5F29"/>
    <w:rsid w:val="009C622E"/>
    <w:rsid w:val="009C6744"/>
    <w:rsid w:val="009C6DB0"/>
    <w:rsid w:val="009D00C1"/>
    <w:rsid w:val="009D01E5"/>
    <w:rsid w:val="009D0744"/>
    <w:rsid w:val="009D09A9"/>
    <w:rsid w:val="009D0ED6"/>
    <w:rsid w:val="009D0F71"/>
    <w:rsid w:val="009D11BE"/>
    <w:rsid w:val="009D1522"/>
    <w:rsid w:val="009D1831"/>
    <w:rsid w:val="009D201E"/>
    <w:rsid w:val="009D2657"/>
    <w:rsid w:val="009D2718"/>
    <w:rsid w:val="009D27E2"/>
    <w:rsid w:val="009D294A"/>
    <w:rsid w:val="009D299E"/>
    <w:rsid w:val="009D2EC8"/>
    <w:rsid w:val="009D2EDB"/>
    <w:rsid w:val="009D374B"/>
    <w:rsid w:val="009D3EC7"/>
    <w:rsid w:val="009D4AB6"/>
    <w:rsid w:val="009D5C26"/>
    <w:rsid w:val="009D5D0D"/>
    <w:rsid w:val="009D60EF"/>
    <w:rsid w:val="009D617D"/>
    <w:rsid w:val="009D6335"/>
    <w:rsid w:val="009D6755"/>
    <w:rsid w:val="009D6B5A"/>
    <w:rsid w:val="009D7167"/>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2CF"/>
    <w:rsid w:val="009E44AB"/>
    <w:rsid w:val="009E4748"/>
    <w:rsid w:val="009E4C12"/>
    <w:rsid w:val="009E4E1F"/>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C5F"/>
    <w:rsid w:val="009F6E60"/>
    <w:rsid w:val="009F6F9F"/>
    <w:rsid w:val="009F748F"/>
    <w:rsid w:val="009F762A"/>
    <w:rsid w:val="00A00B3D"/>
    <w:rsid w:val="00A00E64"/>
    <w:rsid w:val="00A01032"/>
    <w:rsid w:val="00A01199"/>
    <w:rsid w:val="00A01C78"/>
    <w:rsid w:val="00A01E11"/>
    <w:rsid w:val="00A0253F"/>
    <w:rsid w:val="00A02787"/>
    <w:rsid w:val="00A033DA"/>
    <w:rsid w:val="00A04476"/>
    <w:rsid w:val="00A04CFA"/>
    <w:rsid w:val="00A05613"/>
    <w:rsid w:val="00A05730"/>
    <w:rsid w:val="00A059B7"/>
    <w:rsid w:val="00A059CF"/>
    <w:rsid w:val="00A060F8"/>
    <w:rsid w:val="00A0756F"/>
    <w:rsid w:val="00A07627"/>
    <w:rsid w:val="00A078F6"/>
    <w:rsid w:val="00A10ABF"/>
    <w:rsid w:val="00A11024"/>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1C0"/>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003"/>
    <w:rsid w:val="00A264D3"/>
    <w:rsid w:val="00A2674B"/>
    <w:rsid w:val="00A26BF4"/>
    <w:rsid w:val="00A26DA4"/>
    <w:rsid w:val="00A26EE8"/>
    <w:rsid w:val="00A277C8"/>
    <w:rsid w:val="00A2780F"/>
    <w:rsid w:val="00A27DA9"/>
    <w:rsid w:val="00A27EC7"/>
    <w:rsid w:val="00A30049"/>
    <w:rsid w:val="00A30326"/>
    <w:rsid w:val="00A30653"/>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C30"/>
    <w:rsid w:val="00A40342"/>
    <w:rsid w:val="00A40452"/>
    <w:rsid w:val="00A40899"/>
    <w:rsid w:val="00A41149"/>
    <w:rsid w:val="00A41626"/>
    <w:rsid w:val="00A41A00"/>
    <w:rsid w:val="00A41CEF"/>
    <w:rsid w:val="00A41F73"/>
    <w:rsid w:val="00A430EB"/>
    <w:rsid w:val="00A43362"/>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1621"/>
    <w:rsid w:val="00A51681"/>
    <w:rsid w:val="00A51815"/>
    <w:rsid w:val="00A525BF"/>
    <w:rsid w:val="00A525E0"/>
    <w:rsid w:val="00A52823"/>
    <w:rsid w:val="00A52DF0"/>
    <w:rsid w:val="00A532F0"/>
    <w:rsid w:val="00A535FE"/>
    <w:rsid w:val="00A53691"/>
    <w:rsid w:val="00A54110"/>
    <w:rsid w:val="00A550CD"/>
    <w:rsid w:val="00A55905"/>
    <w:rsid w:val="00A55945"/>
    <w:rsid w:val="00A55BCE"/>
    <w:rsid w:val="00A560FD"/>
    <w:rsid w:val="00A56129"/>
    <w:rsid w:val="00A56843"/>
    <w:rsid w:val="00A569E8"/>
    <w:rsid w:val="00A56AE1"/>
    <w:rsid w:val="00A56B0B"/>
    <w:rsid w:val="00A57335"/>
    <w:rsid w:val="00A57AD7"/>
    <w:rsid w:val="00A57C21"/>
    <w:rsid w:val="00A57CBA"/>
    <w:rsid w:val="00A57EAE"/>
    <w:rsid w:val="00A601F0"/>
    <w:rsid w:val="00A60552"/>
    <w:rsid w:val="00A60B7A"/>
    <w:rsid w:val="00A61848"/>
    <w:rsid w:val="00A61970"/>
    <w:rsid w:val="00A62001"/>
    <w:rsid w:val="00A6216D"/>
    <w:rsid w:val="00A62EAA"/>
    <w:rsid w:val="00A62EEC"/>
    <w:rsid w:val="00A62F19"/>
    <w:rsid w:val="00A6338B"/>
    <w:rsid w:val="00A63567"/>
    <w:rsid w:val="00A635DE"/>
    <w:rsid w:val="00A63958"/>
    <w:rsid w:val="00A640E4"/>
    <w:rsid w:val="00A6429F"/>
    <w:rsid w:val="00A64752"/>
    <w:rsid w:val="00A651C5"/>
    <w:rsid w:val="00A65255"/>
    <w:rsid w:val="00A65B4D"/>
    <w:rsid w:val="00A65C19"/>
    <w:rsid w:val="00A65D16"/>
    <w:rsid w:val="00A661CC"/>
    <w:rsid w:val="00A66398"/>
    <w:rsid w:val="00A6684C"/>
    <w:rsid w:val="00A66DD5"/>
    <w:rsid w:val="00A66E61"/>
    <w:rsid w:val="00A66FB6"/>
    <w:rsid w:val="00A6702C"/>
    <w:rsid w:val="00A67228"/>
    <w:rsid w:val="00A675CE"/>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4074"/>
    <w:rsid w:val="00A74C7C"/>
    <w:rsid w:val="00A75489"/>
    <w:rsid w:val="00A7558B"/>
    <w:rsid w:val="00A75EE0"/>
    <w:rsid w:val="00A76244"/>
    <w:rsid w:val="00A766B4"/>
    <w:rsid w:val="00A76DA1"/>
    <w:rsid w:val="00A76DEE"/>
    <w:rsid w:val="00A770A2"/>
    <w:rsid w:val="00A77A85"/>
    <w:rsid w:val="00A77F8A"/>
    <w:rsid w:val="00A8057D"/>
    <w:rsid w:val="00A80B6E"/>
    <w:rsid w:val="00A81140"/>
    <w:rsid w:val="00A81414"/>
    <w:rsid w:val="00A81A4A"/>
    <w:rsid w:val="00A82368"/>
    <w:rsid w:val="00A82C9E"/>
    <w:rsid w:val="00A839A4"/>
    <w:rsid w:val="00A83A66"/>
    <w:rsid w:val="00A83B78"/>
    <w:rsid w:val="00A83BF0"/>
    <w:rsid w:val="00A84060"/>
    <w:rsid w:val="00A840B4"/>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1F9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F4"/>
    <w:rsid w:val="00A95AF4"/>
    <w:rsid w:val="00A966B6"/>
    <w:rsid w:val="00A966C1"/>
    <w:rsid w:val="00A96B03"/>
    <w:rsid w:val="00AA034F"/>
    <w:rsid w:val="00AA0505"/>
    <w:rsid w:val="00AA0561"/>
    <w:rsid w:val="00AA0933"/>
    <w:rsid w:val="00AA0A8A"/>
    <w:rsid w:val="00AA0F9F"/>
    <w:rsid w:val="00AA1022"/>
    <w:rsid w:val="00AA140F"/>
    <w:rsid w:val="00AA1ED9"/>
    <w:rsid w:val="00AA1F9E"/>
    <w:rsid w:val="00AA2252"/>
    <w:rsid w:val="00AA269B"/>
    <w:rsid w:val="00AA28EA"/>
    <w:rsid w:val="00AA2E0D"/>
    <w:rsid w:val="00AA339E"/>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1D7"/>
    <w:rsid w:val="00AB0425"/>
    <w:rsid w:val="00AB0613"/>
    <w:rsid w:val="00AB0828"/>
    <w:rsid w:val="00AB08A3"/>
    <w:rsid w:val="00AB159D"/>
    <w:rsid w:val="00AB17A7"/>
    <w:rsid w:val="00AB17BA"/>
    <w:rsid w:val="00AB1847"/>
    <w:rsid w:val="00AB1B9C"/>
    <w:rsid w:val="00AB272D"/>
    <w:rsid w:val="00AB2802"/>
    <w:rsid w:val="00AB2C63"/>
    <w:rsid w:val="00AB3DF4"/>
    <w:rsid w:val="00AB412E"/>
    <w:rsid w:val="00AB4B9D"/>
    <w:rsid w:val="00AB4D70"/>
    <w:rsid w:val="00AB4E3C"/>
    <w:rsid w:val="00AB5702"/>
    <w:rsid w:val="00AB6194"/>
    <w:rsid w:val="00AB61B4"/>
    <w:rsid w:val="00AB64B8"/>
    <w:rsid w:val="00AB6BE9"/>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36D"/>
    <w:rsid w:val="00AC2C2E"/>
    <w:rsid w:val="00AC2F9C"/>
    <w:rsid w:val="00AC3931"/>
    <w:rsid w:val="00AC3EFF"/>
    <w:rsid w:val="00AC45BA"/>
    <w:rsid w:val="00AC4617"/>
    <w:rsid w:val="00AC46A3"/>
    <w:rsid w:val="00AC472E"/>
    <w:rsid w:val="00AC4F7E"/>
    <w:rsid w:val="00AC50B6"/>
    <w:rsid w:val="00AC5434"/>
    <w:rsid w:val="00AC5497"/>
    <w:rsid w:val="00AC56B7"/>
    <w:rsid w:val="00AC5A11"/>
    <w:rsid w:val="00AC5A99"/>
    <w:rsid w:val="00AC5DE9"/>
    <w:rsid w:val="00AC6007"/>
    <w:rsid w:val="00AC6346"/>
    <w:rsid w:val="00AC65AA"/>
    <w:rsid w:val="00AC6A06"/>
    <w:rsid w:val="00AC709C"/>
    <w:rsid w:val="00AC70C9"/>
    <w:rsid w:val="00AC77B0"/>
    <w:rsid w:val="00AC7B97"/>
    <w:rsid w:val="00AC7C43"/>
    <w:rsid w:val="00AD042C"/>
    <w:rsid w:val="00AD05E2"/>
    <w:rsid w:val="00AD08FC"/>
    <w:rsid w:val="00AD0F30"/>
    <w:rsid w:val="00AD132E"/>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C97"/>
    <w:rsid w:val="00AE3DC4"/>
    <w:rsid w:val="00AE4521"/>
    <w:rsid w:val="00AE4585"/>
    <w:rsid w:val="00AE45DB"/>
    <w:rsid w:val="00AE4B07"/>
    <w:rsid w:val="00AE62B0"/>
    <w:rsid w:val="00AE67F7"/>
    <w:rsid w:val="00AE6863"/>
    <w:rsid w:val="00AE6C84"/>
    <w:rsid w:val="00AE6EA9"/>
    <w:rsid w:val="00AE6F5F"/>
    <w:rsid w:val="00AE7F1F"/>
    <w:rsid w:val="00AE7F31"/>
    <w:rsid w:val="00AF0034"/>
    <w:rsid w:val="00AF0113"/>
    <w:rsid w:val="00AF05CC"/>
    <w:rsid w:val="00AF06A3"/>
    <w:rsid w:val="00AF1159"/>
    <w:rsid w:val="00AF156F"/>
    <w:rsid w:val="00AF19C5"/>
    <w:rsid w:val="00AF1B03"/>
    <w:rsid w:val="00AF2340"/>
    <w:rsid w:val="00AF2575"/>
    <w:rsid w:val="00AF2BAE"/>
    <w:rsid w:val="00AF320B"/>
    <w:rsid w:val="00AF42BB"/>
    <w:rsid w:val="00AF45DD"/>
    <w:rsid w:val="00AF47D8"/>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D88"/>
    <w:rsid w:val="00B06F59"/>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7E6"/>
    <w:rsid w:val="00B2286E"/>
    <w:rsid w:val="00B22BD5"/>
    <w:rsid w:val="00B23010"/>
    <w:rsid w:val="00B240D0"/>
    <w:rsid w:val="00B24445"/>
    <w:rsid w:val="00B244BD"/>
    <w:rsid w:val="00B24DBF"/>
    <w:rsid w:val="00B2544D"/>
    <w:rsid w:val="00B257FC"/>
    <w:rsid w:val="00B2584E"/>
    <w:rsid w:val="00B259C8"/>
    <w:rsid w:val="00B2622D"/>
    <w:rsid w:val="00B26E6B"/>
    <w:rsid w:val="00B271A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28C"/>
    <w:rsid w:val="00B33EC7"/>
    <w:rsid w:val="00B34C7B"/>
    <w:rsid w:val="00B35A38"/>
    <w:rsid w:val="00B35AE6"/>
    <w:rsid w:val="00B35CAC"/>
    <w:rsid w:val="00B36189"/>
    <w:rsid w:val="00B36708"/>
    <w:rsid w:val="00B36DCE"/>
    <w:rsid w:val="00B37745"/>
    <w:rsid w:val="00B403B0"/>
    <w:rsid w:val="00B40B8E"/>
    <w:rsid w:val="00B40B99"/>
    <w:rsid w:val="00B40CF4"/>
    <w:rsid w:val="00B411E6"/>
    <w:rsid w:val="00B4158F"/>
    <w:rsid w:val="00B41A76"/>
    <w:rsid w:val="00B41ACE"/>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2C5"/>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2BC7"/>
    <w:rsid w:val="00B63374"/>
    <w:rsid w:val="00B6347F"/>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BE2"/>
    <w:rsid w:val="00B70D5D"/>
    <w:rsid w:val="00B70F43"/>
    <w:rsid w:val="00B7130A"/>
    <w:rsid w:val="00B7136F"/>
    <w:rsid w:val="00B71D0B"/>
    <w:rsid w:val="00B72298"/>
    <w:rsid w:val="00B723D8"/>
    <w:rsid w:val="00B72575"/>
    <w:rsid w:val="00B72EFD"/>
    <w:rsid w:val="00B7314B"/>
    <w:rsid w:val="00B7361D"/>
    <w:rsid w:val="00B7415E"/>
    <w:rsid w:val="00B74B16"/>
    <w:rsid w:val="00B74E84"/>
    <w:rsid w:val="00B75029"/>
    <w:rsid w:val="00B75197"/>
    <w:rsid w:val="00B7536D"/>
    <w:rsid w:val="00B75B7D"/>
    <w:rsid w:val="00B75C54"/>
    <w:rsid w:val="00B76130"/>
    <w:rsid w:val="00B76548"/>
    <w:rsid w:val="00B76607"/>
    <w:rsid w:val="00B76EF5"/>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55DF"/>
    <w:rsid w:val="00B95FBB"/>
    <w:rsid w:val="00B96406"/>
    <w:rsid w:val="00B9650D"/>
    <w:rsid w:val="00B966F1"/>
    <w:rsid w:val="00B97192"/>
    <w:rsid w:val="00B97419"/>
    <w:rsid w:val="00B97505"/>
    <w:rsid w:val="00B97883"/>
    <w:rsid w:val="00B97A0D"/>
    <w:rsid w:val="00BA0A3E"/>
    <w:rsid w:val="00BA0ADD"/>
    <w:rsid w:val="00BA11A9"/>
    <w:rsid w:val="00BA1C82"/>
    <w:rsid w:val="00BA20C4"/>
    <w:rsid w:val="00BA2445"/>
    <w:rsid w:val="00BA2582"/>
    <w:rsid w:val="00BA2714"/>
    <w:rsid w:val="00BA354D"/>
    <w:rsid w:val="00BA35C1"/>
    <w:rsid w:val="00BA3809"/>
    <w:rsid w:val="00BA417A"/>
    <w:rsid w:val="00BA4D5E"/>
    <w:rsid w:val="00BA4E88"/>
    <w:rsid w:val="00BA5712"/>
    <w:rsid w:val="00BA5B1E"/>
    <w:rsid w:val="00BA631E"/>
    <w:rsid w:val="00BA7149"/>
    <w:rsid w:val="00BA723D"/>
    <w:rsid w:val="00BA7298"/>
    <w:rsid w:val="00BA76B6"/>
    <w:rsid w:val="00BA76D9"/>
    <w:rsid w:val="00BA7DE6"/>
    <w:rsid w:val="00BB093D"/>
    <w:rsid w:val="00BB0A85"/>
    <w:rsid w:val="00BB0B04"/>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4F2"/>
    <w:rsid w:val="00BB79B4"/>
    <w:rsid w:val="00BC0183"/>
    <w:rsid w:val="00BC07E0"/>
    <w:rsid w:val="00BC0A60"/>
    <w:rsid w:val="00BC13A7"/>
    <w:rsid w:val="00BC1900"/>
    <w:rsid w:val="00BC1BB3"/>
    <w:rsid w:val="00BC224A"/>
    <w:rsid w:val="00BC22E3"/>
    <w:rsid w:val="00BC2720"/>
    <w:rsid w:val="00BC27D4"/>
    <w:rsid w:val="00BC2A6E"/>
    <w:rsid w:val="00BC2A90"/>
    <w:rsid w:val="00BC3A8A"/>
    <w:rsid w:val="00BC3F7E"/>
    <w:rsid w:val="00BC450B"/>
    <w:rsid w:val="00BC45B2"/>
    <w:rsid w:val="00BC4729"/>
    <w:rsid w:val="00BC5257"/>
    <w:rsid w:val="00BC5979"/>
    <w:rsid w:val="00BC60FD"/>
    <w:rsid w:val="00BC6735"/>
    <w:rsid w:val="00BC7616"/>
    <w:rsid w:val="00BC770A"/>
    <w:rsid w:val="00BD0542"/>
    <w:rsid w:val="00BD05CA"/>
    <w:rsid w:val="00BD0F19"/>
    <w:rsid w:val="00BD13F2"/>
    <w:rsid w:val="00BD1E82"/>
    <w:rsid w:val="00BD22CE"/>
    <w:rsid w:val="00BD23E1"/>
    <w:rsid w:val="00BD2733"/>
    <w:rsid w:val="00BD2AE7"/>
    <w:rsid w:val="00BD2E0B"/>
    <w:rsid w:val="00BD2EE1"/>
    <w:rsid w:val="00BD3126"/>
    <w:rsid w:val="00BD3A1B"/>
    <w:rsid w:val="00BD3D97"/>
    <w:rsid w:val="00BD3FBC"/>
    <w:rsid w:val="00BD44FE"/>
    <w:rsid w:val="00BD4B33"/>
    <w:rsid w:val="00BD4F5C"/>
    <w:rsid w:val="00BD5937"/>
    <w:rsid w:val="00BD5B6A"/>
    <w:rsid w:val="00BD5D75"/>
    <w:rsid w:val="00BD600F"/>
    <w:rsid w:val="00BD6296"/>
    <w:rsid w:val="00BD63FA"/>
    <w:rsid w:val="00BD66FC"/>
    <w:rsid w:val="00BD6EC9"/>
    <w:rsid w:val="00BD7483"/>
    <w:rsid w:val="00BD76B9"/>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98B"/>
    <w:rsid w:val="00BF242E"/>
    <w:rsid w:val="00BF26E9"/>
    <w:rsid w:val="00BF2E72"/>
    <w:rsid w:val="00BF2FDA"/>
    <w:rsid w:val="00BF3E26"/>
    <w:rsid w:val="00BF402A"/>
    <w:rsid w:val="00BF4087"/>
    <w:rsid w:val="00BF4931"/>
    <w:rsid w:val="00BF49C6"/>
    <w:rsid w:val="00BF4C9B"/>
    <w:rsid w:val="00BF520E"/>
    <w:rsid w:val="00BF5514"/>
    <w:rsid w:val="00BF564F"/>
    <w:rsid w:val="00BF6013"/>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198A"/>
    <w:rsid w:val="00C02182"/>
    <w:rsid w:val="00C02451"/>
    <w:rsid w:val="00C02547"/>
    <w:rsid w:val="00C02EC3"/>
    <w:rsid w:val="00C03747"/>
    <w:rsid w:val="00C037C3"/>
    <w:rsid w:val="00C03836"/>
    <w:rsid w:val="00C03F7A"/>
    <w:rsid w:val="00C046EC"/>
    <w:rsid w:val="00C0486E"/>
    <w:rsid w:val="00C0499F"/>
    <w:rsid w:val="00C04CCB"/>
    <w:rsid w:val="00C052B7"/>
    <w:rsid w:val="00C057BF"/>
    <w:rsid w:val="00C0585D"/>
    <w:rsid w:val="00C05C01"/>
    <w:rsid w:val="00C05DEA"/>
    <w:rsid w:val="00C06091"/>
    <w:rsid w:val="00C06F89"/>
    <w:rsid w:val="00C07011"/>
    <w:rsid w:val="00C07394"/>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BD7"/>
    <w:rsid w:val="00C17F4F"/>
    <w:rsid w:val="00C20432"/>
    <w:rsid w:val="00C2054E"/>
    <w:rsid w:val="00C2059F"/>
    <w:rsid w:val="00C20CA0"/>
    <w:rsid w:val="00C20FE9"/>
    <w:rsid w:val="00C219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2DE"/>
    <w:rsid w:val="00C309FA"/>
    <w:rsid w:val="00C30DCA"/>
    <w:rsid w:val="00C32263"/>
    <w:rsid w:val="00C32CA7"/>
    <w:rsid w:val="00C3378D"/>
    <w:rsid w:val="00C33B1A"/>
    <w:rsid w:val="00C33CC0"/>
    <w:rsid w:val="00C343E3"/>
    <w:rsid w:val="00C34458"/>
    <w:rsid w:val="00C34813"/>
    <w:rsid w:val="00C34C96"/>
    <w:rsid w:val="00C34D00"/>
    <w:rsid w:val="00C34D8B"/>
    <w:rsid w:val="00C34EC6"/>
    <w:rsid w:val="00C34EFF"/>
    <w:rsid w:val="00C350D4"/>
    <w:rsid w:val="00C355C2"/>
    <w:rsid w:val="00C355F5"/>
    <w:rsid w:val="00C356F4"/>
    <w:rsid w:val="00C36ABA"/>
    <w:rsid w:val="00C37701"/>
    <w:rsid w:val="00C37D77"/>
    <w:rsid w:val="00C400AB"/>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3C79"/>
    <w:rsid w:val="00C54DDD"/>
    <w:rsid w:val="00C550F0"/>
    <w:rsid w:val="00C560CF"/>
    <w:rsid w:val="00C56191"/>
    <w:rsid w:val="00C563FC"/>
    <w:rsid w:val="00C569C1"/>
    <w:rsid w:val="00C56A7E"/>
    <w:rsid w:val="00C56E89"/>
    <w:rsid w:val="00C56EB4"/>
    <w:rsid w:val="00C570A6"/>
    <w:rsid w:val="00C574EA"/>
    <w:rsid w:val="00C578C7"/>
    <w:rsid w:val="00C57DE6"/>
    <w:rsid w:val="00C601B1"/>
    <w:rsid w:val="00C60F50"/>
    <w:rsid w:val="00C6109E"/>
    <w:rsid w:val="00C6133E"/>
    <w:rsid w:val="00C6151D"/>
    <w:rsid w:val="00C6187F"/>
    <w:rsid w:val="00C61D1F"/>
    <w:rsid w:val="00C61E8F"/>
    <w:rsid w:val="00C61F59"/>
    <w:rsid w:val="00C62385"/>
    <w:rsid w:val="00C626BF"/>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788"/>
    <w:rsid w:val="00C75A16"/>
    <w:rsid w:val="00C75C19"/>
    <w:rsid w:val="00C75EC5"/>
    <w:rsid w:val="00C75F3B"/>
    <w:rsid w:val="00C76286"/>
    <w:rsid w:val="00C765CD"/>
    <w:rsid w:val="00C77035"/>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F2"/>
    <w:rsid w:val="00C922F9"/>
    <w:rsid w:val="00C92FBA"/>
    <w:rsid w:val="00C92FC4"/>
    <w:rsid w:val="00C93102"/>
    <w:rsid w:val="00C9333A"/>
    <w:rsid w:val="00C934EE"/>
    <w:rsid w:val="00C93FD5"/>
    <w:rsid w:val="00C94744"/>
    <w:rsid w:val="00C9571F"/>
    <w:rsid w:val="00C95979"/>
    <w:rsid w:val="00C95B7B"/>
    <w:rsid w:val="00C967C2"/>
    <w:rsid w:val="00C97CAF"/>
    <w:rsid w:val="00CA0E4C"/>
    <w:rsid w:val="00CA0FFF"/>
    <w:rsid w:val="00CA1AF4"/>
    <w:rsid w:val="00CA217B"/>
    <w:rsid w:val="00CA2D89"/>
    <w:rsid w:val="00CA328C"/>
    <w:rsid w:val="00CA3E6E"/>
    <w:rsid w:val="00CA4030"/>
    <w:rsid w:val="00CA40D9"/>
    <w:rsid w:val="00CA421E"/>
    <w:rsid w:val="00CA4833"/>
    <w:rsid w:val="00CA4AE4"/>
    <w:rsid w:val="00CA4F7A"/>
    <w:rsid w:val="00CA4FFF"/>
    <w:rsid w:val="00CA5100"/>
    <w:rsid w:val="00CA51FC"/>
    <w:rsid w:val="00CA538C"/>
    <w:rsid w:val="00CA5725"/>
    <w:rsid w:val="00CA574E"/>
    <w:rsid w:val="00CA5C7C"/>
    <w:rsid w:val="00CA5F76"/>
    <w:rsid w:val="00CA66DA"/>
    <w:rsid w:val="00CA6B3E"/>
    <w:rsid w:val="00CA726C"/>
    <w:rsid w:val="00CA7A71"/>
    <w:rsid w:val="00CA7AC5"/>
    <w:rsid w:val="00CA7F00"/>
    <w:rsid w:val="00CB022E"/>
    <w:rsid w:val="00CB049A"/>
    <w:rsid w:val="00CB05C2"/>
    <w:rsid w:val="00CB0700"/>
    <w:rsid w:val="00CB0D34"/>
    <w:rsid w:val="00CB104F"/>
    <w:rsid w:val="00CB14A3"/>
    <w:rsid w:val="00CB1932"/>
    <w:rsid w:val="00CB1E7D"/>
    <w:rsid w:val="00CB22AE"/>
    <w:rsid w:val="00CB28A0"/>
    <w:rsid w:val="00CB294E"/>
    <w:rsid w:val="00CB2C47"/>
    <w:rsid w:val="00CB3007"/>
    <w:rsid w:val="00CB314D"/>
    <w:rsid w:val="00CB3319"/>
    <w:rsid w:val="00CB3426"/>
    <w:rsid w:val="00CB38EF"/>
    <w:rsid w:val="00CB4447"/>
    <w:rsid w:val="00CB4C6C"/>
    <w:rsid w:val="00CB51FB"/>
    <w:rsid w:val="00CB57A4"/>
    <w:rsid w:val="00CB5833"/>
    <w:rsid w:val="00CB6118"/>
    <w:rsid w:val="00CB6497"/>
    <w:rsid w:val="00CB6556"/>
    <w:rsid w:val="00CB70A1"/>
    <w:rsid w:val="00CB74B8"/>
    <w:rsid w:val="00CB75B4"/>
    <w:rsid w:val="00CB77B0"/>
    <w:rsid w:val="00CB7A9F"/>
    <w:rsid w:val="00CB7BD0"/>
    <w:rsid w:val="00CC03CD"/>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DEA"/>
    <w:rsid w:val="00CD2F67"/>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266"/>
    <w:rsid w:val="00CD6280"/>
    <w:rsid w:val="00CD6357"/>
    <w:rsid w:val="00CD6F5D"/>
    <w:rsid w:val="00CD6FCD"/>
    <w:rsid w:val="00CD77B4"/>
    <w:rsid w:val="00CD7898"/>
    <w:rsid w:val="00CE017F"/>
    <w:rsid w:val="00CE0362"/>
    <w:rsid w:val="00CE094D"/>
    <w:rsid w:val="00CE0CA6"/>
    <w:rsid w:val="00CE0EA7"/>
    <w:rsid w:val="00CE0F74"/>
    <w:rsid w:val="00CE100B"/>
    <w:rsid w:val="00CE128B"/>
    <w:rsid w:val="00CE14A0"/>
    <w:rsid w:val="00CE1C3C"/>
    <w:rsid w:val="00CE1D27"/>
    <w:rsid w:val="00CE2813"/>
    <w:rsid w:val="00CE2884"/>
    <w:rsid w:val="00CE2CFD"/>
    <w:rsid w:val="00CE343F"/>
    <w:rsid w:val="00CE34D2"/>
    <w:rsid w:val="00CE377F"/>
    <w:rsid w:val="00CE37E4"/>
    <w:rsid w:val="00CE393E"/>
    <w:rsid w:val="00CE3CAA"/>
    <w:rsid w:val="00CE4143"/>
    <w:rsid w:val="00CE495A"/>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515"/>
    <w:rsid w:val="00D0060D"/>
    <w:rsid w:val="00D00664"/>
    <w:rsid w:val="00D00A64"/>
    <w:rsid w:val="00D00B6E"/>
    <w:rsid w:val="00D0140D"/>
    <w:rsid w:val="00D014AE"/>
    <w:rsid w:val="00D01CC9"/>
    <w:rsid w:val="00D01D8E"/>
    <w:rsid w:val="00D023BF"/>
    <w:rsid w:val="00D02850"/>
    <w:rsid w:val="00D02D65"/>
    <w:rsid w:val="00D0320A"/>
    <w:rsid w:val="00D034AE"/>
    <w:rsid w:val="00D03C07"/>
    <w:rsid w:val="00D03D86"/>
    <w:rsid w:val="00D041DB"/>
    <w:rsid w:val="00D0472A"/>
    <w:rsid w:val="00D04E1C"/>
    <w:rsid w:val="00D060F4"/>
    <w:rsid w:val="00D06221"/>
    <w:rsid w:val="00D063EF"/>
    <w:rsid w:val="00D06D9B"/>
    <w:rsid w:val="00D07815"/>
    <w:rsid w:val="00D07B90"/>
    <w:rsid w:val="00D07DE6"/>
    <w:rsid w:val="00D10920"/>
    <w:rsid w:val="00D10985"/>
    <w:rsid w:val="00D10BB0"/>
    <w:rsid w:val="00D10C69"/>
    <w:rsid w:val="00D11A5A"/>
    <w:rsid w:val="00D12978"/>
    <w:rsid w:val="00D12C93"/>
    <w:rsid w:val="00D137DD"/>
    <w:rsid w:val="00D1421B"/>
    <w:rsid w:val="00D1422D"/>
    <w:rsid w:val="00D14572"/>
    <w:rsid w:val="00D148A0"/>
    <w:rsid w:val="00D14A1A"/>
    <w:rsid w:val="00D159D4"/>
    <w:rsid w:val="00D15E8B"/>
    <w:rsid w:val="00D15F4F"/>
    <w:rsid w:val="00D16359"/>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C76"/>
    <w:rsid w:val="00D21D91"/>
    <w:rsid w:val="00D22638"/>
    <w:rsid w:val="00D22B05"/>
    <w:rsid w:val="00D23C5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20"/>
    <w:rsid w:val="00D30DB1"/>
    <w:rsid w:val="00D31BB0"/>
    <w:rsid w:val="00D31DB2"/>
    <w:rsid w:val="00D31E2F"/>
    <w:rsid w:val="00D32327"/>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420"/>
    <w:rsid w:val="00D44655"/>
    <w:rsid w:val="00D446DF"/>
    <w:rsid w:val="00D4474E"/>
    <w:rsid w:val="00D44C70"/>
    <w:rsid w:val="00D4518A"/>
    <w:rsid w:val="00D457D4"/>
    <w:rsid w:val="00D4624B"/>
    <w:rsid w:val="00D46933"/>
    <w:rsid w:val="00D46EFB"/>
    <w:rsid w:val="00D47006"/>
    <w:rsid w:val="00D476E8"/>
    <w:rsid w:val="00D4771A"/>
    <w:rsid w:val="00D47874"/>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B10"/>
    <w:rsid w:val="00D526C7"/>
    <w:rsid w:val="00D52747"/>
    <w:rsid w:val="00D52767"/>
    <w:rsid w:val="00D52C96"/>
    <w:rsid w:val="00D52EAA"/>
    <w:rsid w:val="00D53CF7"/>
    <w:rsid w:val="00D53E8C"/>
    <w:rsid w:val="00D53FB7"/>
    <w:rsid w:val="00D546AD"/>
    <w:rsid w:val="00D5480B"/>
    <w:rsid w:val="00D54AF1"/>
    <w:rsid w:val="00D54E64"/>
    <w:rsid w:val="00D5530D"/>
    <w:rsid w:val="00D5562C"/>
    <w:rsid w:val="00D55B77"/>
    <w:rsid w:val="00D5625A"/>
    <w:rsid w:val="00D566DF"/>
    <w:rsid w:val="00D57CB6"/>
    <w:rsid w:val="00D60023"/>
    <w:rsid w:val="00D60074"/>
    <w:rsid w:val="00D60251"/>
    <w:rsid w:val="00D607A2"/>
    <w:rsid w:val="00D611EE"/>
    <w:rsid w:val="00D61478"/>
    <w:rsid w:val="00D61554"/>
    <w:rsid w:val="00D61DE5"/>
    <w:rsid w:val="00D62461"/>
    <w:rsid w:val="00D62A02"/>
    <w:rsid w:val="00D62CD2"/>
    <w:rsid w:val="00D632B7"/>
    <w:rsid w:val="00D64204"/>
    <w:rsid w:val="00D642C4"/>
    <w:rsid w:val="00D6540E"/>
    <w:rsid w:val="00D657F1"/>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B76"/>
    <w:rsid w:val="00D73F30"/>
    <w:rsid w:val="00D73FD7"/>
    <w:rsid w:val="00D7433B"/>
    <w:rsid w:val="00D74836"/>
    <w:rsid w:val="00D748BB"/>
    <w:rsid w:val="00D74944"/>
    <w:rsid w:val="00D75113"/>
    <w:rsid w:val="00D756C2"/>
    <w:rsid w:val="00D75992"/>
    <w:rsid w:val="00D759C1"/>
    <w:rsid w:val="00D75F1C"/>
    <w:rsid w:val="00D75F5E"/>
    <w:rsid w:val="00D76259"/>
    <w:rsid w:val="00D774E5"/>
    <w:rsid w:val="00D77927"/>
    <w:rsid w:val="00D77A5E"/>
    <w:rsid w:val="00D77A78"/>
    <w:rsid w:val="00D80912"/>
    <w:rsid w:val="00D80F04"/>
    <w:rsid w:val="00D812BF"/>
    <w:rsid w:val="00D8180F"/>
    <w:rsid w:val="00D81D84"/>
    <w:rsid w:val="00D82175"/>
    <w:rsid w:val="00D8259E"/>
    <w:rsid w:val="00D83396"/>
    <w:rsid w:val="00D8363F"/>
    <w:rsid w:val="00D83902"/>
    <w:rsid w:val="00D8432A"/>
    <w:rsid w:val="00D849A5"/>
    <w:rsid w:val="00D84ABB"/>
    <w:rsid w:val="00D84F12"/>
    <w:rsid w:val="00D85214"/>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148"/>
    <w:rsid w:val="00D96A9B"/>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91C"/>
    <w:rsid w:val="00DA2987"/>
    <w:rsid w:val="00DA2DD6"/>
    <w:rsid w:val="00DA3028"/>
    <w:rsid w:val="00DA3205"/>
    <w:rsid w:val="00DA387F"/>
    <w:rsid w:val="00DA3DCE"/>
    <w:rsid w:val="00DA4230"/>
    <w:rsid w:val="00DA4519"/>
    <w:rsid w:val="00DA457D"/>
    <w:rsid w:val="00DA4CD1"/>
    <w:rsid w:val="00DA4E64"/>
    <w:rsid w:val="00DA4F2C"/>
    <w:rsid w:val="00DA5165"/>
    <w:rsid w:val="00DA563C"/>
    <w:rsid w:val="00DA58C3"/>
    <w:rsid w:val="00DA6336"/>
    <w:rsid w:val="00DA6AB5"/>
    <w:rsid w:val="00DA6C7E"/>
    <w:rsid w:val="00DA7675"/>
    <w:rsid w:val="00DA7E3E"/>
    <w:rsid w:val="00DA7E7C"/>
    <w:rsid w:val="00DB0115"/>
    <w:rsid w:val="00DB07A9"/>
    <w:rsid w:val="00DB0A64"/>
    <w:rsid w:val="00DB0E77"/>
    <w:rsid w:val="00DB1878"/>
    <w:rsid w:val="00DB1B18"/>
    <w:rsid w:val="00DB1F38"/>
    <w:rsid w:val="00DB20B1"/>
    <w:rsid w:val="00DB26B9"/>
    <w:rsid w:val="00DB2967"/>
    <w:rsid w:val="00DB29D7"/>
    <w:rsid w:val="00DB2C3C"/>
    <w:rsid w:val="00DB2C8A"/>
    <w:rsid w:val="00DB33F8"/>
    <w:rsid w:val="00DB38FF"/>
    <w:rsid w:val="00DB3DDC"/>
    <w:rsid w:val="00DB4197"/>
    <w:rsid w:val="00DB4771"/>
    <w:rsid w:val="00DB4FA7"/>
    <w:rsid w:val="00DB5EC6"/>
    <w:rsid w:val="00DB63E0"/>
    <w:rsid w:val="00DB63FB"/>
    <w:rsid w:val="00DB6554"/>
    <w:rsid w:val="00DB70F1"/>
    <w:rsid w:val="00DB7976"/>
    <w:rsid w:val="00DB7B10"/>
    <w:rsid w:val="00DC03BB"/>
    <w:rsid w:val="00DC04F8"/>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0CD"/>
    <w:rsid w:val="00DC6E2E"/>
    <w:rsid w:val="00DC70DE"/>
    <w:rsid w:val="00DC746F"/>
    <w:rsid w:val="00DC7579"/>
    <w:rsid w:val="00DC76FF"/>
    <w:rsid w:val="00DC79CF"/>
    <w:rsid w:val="00DC7B79"/>
    <w:rsid w:val="00DC7F94"/>
    <w:rsid w:val="00DC7FA7"/>
    <w:rsid w:val="00DD022B"/>
    <w:rsid w:val="00DD0A94"/>
    <w:rsid w:val="00DD0D57"/>
    <w:rsid w:val="00DD1CC3"/>
    <w:rsid w:val="00DD1F1E"/>
    <w:rsid w:val="00DD242C"/>
    <w:rsid w:val="00DD24E8"/>
    <w:rsid w:val="00DD298D"/>
    <w:rsid w:val="00DD2B60"/>
    <w:rsid w:val="00DD2BC1"/>
    <w:rsid w:val="00DD34B5"/>
    <w:rsid w:val="00DD3673"/>
    <w:rsid w:val="00DD3ACD"/>
    <w:rsid w:val="00DD463E"/>
    <w:rsid w:val="00DD4E8F"/>
    <w:rsid w:val="00DD5205"/>
    <w:rsid w:val="00DD589B"/>
    <w:rsid w:val="00DD58C9"/>
    <w:rsid w:val="00DD5F58"/>
    <w:rsid w:val="00DD6279"/>
    <w:rsid w:val="00DD642E"/>
    <w:rsid w:val="00DD6881"/>
    <w:rsid w:val="00DD6DED"/>
    <w:rsid w:val="00DD7161"/>
    <w:rsid w:val="00DD72E4"/>
    <w:rsid w:val="00DD739D"/>
    <w:rsid w:val="00DD777D"/>
    <w:rsid w:val="00DE0088"/>
    <w:rsid w:val="00DE00DF"/>
    <w:rsid w:val="00DE0132"/>
    <w:rsid w:val="00DE0781"/>
    <w:rsid w:val="00DE0BB0"/>
    <w:rsid w:val="00DE121A"/>
    <w:rsid w:val="00DE143F"/>
    <w:rsid w:val="00DE1D5C"/>
    <w:rsid w:val="00DE30B3"/>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8E3"/>
    <w:rsid w:val="00E02F72"/>
    <w:rsid w:val="00E03B27"/>
    <w:rsid w:val="00E040ED"/>
    <w:rsid w:val="00E044F7"/>
    <w:rsid w:val="00E04F07"/>
    <w:rsid w:val="00E0504C"/>
    <w:rsid w:val="00E055A2"/>
    <w:rsid w:val="00E05879"/>
    <w:rsid w:val="00E05A73"/>
    <w:rsid w:val="00E05B52"/>
    <w:rsid w:val="00E0755D"/>
    <w:rsid w:val="00E07710"/>
    <w:rsid w:val="00E079D0"/>
    <w:rsid w:val="00E103EA"/>
    <w:rsid w:val="00E10CC9"/>
    <w:rsid w:val="00E110F8"/>
    <w:rsid w:val="00E120FD"/>
    <w:rsid w:val="00E122D8"/>
    <w:rsid w:val="00E12434"/>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796"/>
    <w:rsid w:val="00E22E3B"/>
    <w:rsid w:val="00E22FEE"/>
    <w:rsid w:val="00E232A3"/>
    <w:rsid w:val="00E23838"/>
    <w:rsid w:val="00E23CBD"/>
    <w:rsid w:val="00E23D31"/>
    <w:rsid w:val="00E2418A"/>
    <w:rsid w:val="00E242F2"/>
    <w:rsid w:val="00E2473D"/>
    <w:rsid w:val="00E252AD"/>
    <w:rsid w:val="00E25BCA"/>
    <w:rsid w:val="00E26180"/>
    <w:rsid w:val="00E26463"/>
    <w:rsid w:val="00E26508"/>
    <w:rsid w:val="00E265DC"/>
    <w:rsid w:val="00E26DF6"/>
    <w:rsid w:val="00E27BA1"/>
    <w:rsid w:val="00E27E3B"/>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F9"/>
    <w:rsid w:val="00E33726"/>
    <w:rsid w:val="00E33D93"/>
    <w:rsid w:val="00E33DBF"/>
    <w:rsid w:val="00E33E6D"/>
    <w:rsid w:val="00E3421B"/>
    <w:rsid w:val="00E34344"/>
    <w:rsid w:val="00E346B1"/>
    <w:rsid w:val="00E3483C"/>
    <w:rsid w:val="00E34897"/>
    <w:rsid w:val="00E34C8A"/>
    <w:rsid w:val="00E34EF4"/>
    <w:rsid w:val="00E36048"/>
    <w:rsid w:val="00E36139"/>
    <w:rsid w:val="00E3618B"/>
    <w:rsid w:val="00E36260"/>
    <w:rsid w:val="00E36C26"/>
    <w:rsid w:val="00E36CAE"/>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09"/>
    <w:rsid w:val="00E44599"/>
    <w:rsid w:val="00E44AD4"/>
    <w:rsid w:val="00E44C26"/>
    <w:rsid w:val="00E452CD"/>
    <w:rsid w:val="00E45A0A"/>
    <w:rsid w:val="00E45BFD"/>
    <w:rsid w:val="00E45EB3"/>
    <w:rsid w:val="00E45F6A"/>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1D2"/>
    <w:rsid w:val="00E53410"/>
    <w:rsid w:val="00E53498"/>
    <w:rsid w:val="00E53979"/>
    <w:rsid w:val="00E53CE9"/>
    <w:rsid w:val="00E54599"/>
    <w:rsid w:val="00E5460E"/>
    <w:rsid w:val="00E5559D"/>
    <w:rsid w:val="00E55C0B"/>
    <w:rsid w:val="00E55CC0"/>
    <w:rsid w:val="00E55EBB"/>
    <w:rsid w:val="00E5610C"/>
    <w:rsid w:val="00E5626A"/>
    <w:rsid w:val="00E56478"/>
    <w:rsid w:val="00E5676C"/>
    <w:rsid w:val="00E567FC"/>
    <w:rsid w:val="00E56E8D"/>
    <w:rsid w:val="00E56EE0"/>
    <w:rsid w:val="00E573F7"/>
    <w:rsid w:val="00E6045D"/>
    <w:rsid w:val="00E606C6"/>
    <w:rsid w:val="00E60C8B"/>
    <w:rsid w:val="00E612B9"/>
    <w:rsid w:val="00E6162E"/>
    <w:rsid w:val="00E61783"/>
    <w:rsid w:val="00E61932"/>
    <w:rsid w:val="00E6194F"/>
    <w:rsid w:val="00E62222"/>
    <w:rsid w:val="00E622BA"/>
    <w:rsid w:val="00E622C9"/>
    <w:rsid w:val="00E6247A"/>
    <w:rsid w:val="00E6340C"/>
    <w:rsid w:val="00E6345F"/>
    <w:rsid w:val="00E6350C"/>
    <w:rsid w:val="00E636BB"/>
    <w:rsid w:val="00E637AE"/>
    <w:rsid w:val="00E63C21"/>
    <w:rsid w:val="00E63CFD"/>
    <w:rsid w:val="00E63D46"/>
    <w:rsid w:val="00E641F2"/>
    <w:rsid w:val="00E642D2"/>
    <w:rsid w:val="00E64308"/>
    <w:rsid w:val="00E64F17"/>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2F"/>
    <w:rsid w:val="00E73A3B"/>
    <w:rsid w:val="00E7586C"/>
    <w:rsid w:val="00E75ACC"/>
    <w:rsid w:val="00E7637F"/>
    <w:rsid w:val="00E76B3A"/>
    <w:rsid w:val="00E76BC6"/>
    <w:rsid w:val="00E7788E"/>
    <w:rsid w:val="00E80488"/>
    <w:rsid w:val="00E808C7"/>
    <w:rsid w:val="00E80B7F"/>
    <w:rsid w:val="00E81572"/>
    <w:rsid w:val="00E816E0"/>
    <w:rsid w:val="00E81912"/>
    <w:rsid w:val="00E828F0"/>
    <w:rsid w:val="00E8292B"/>
    <w:rsid w:val="00E82955"/>
    <w:rsid w:val="00E832F8"/>
    <w:rsid w:val="00E835CA"/>
    <w:rsid w:val="00E8383B"/>
    <w:rsid w:val="00E838E2"/>
    <w:rsid w:val="00E839A1"/>
    <w:rsid w:val="00E84715"/>
    <w:rsid w:val="00E84813"/>
    <w:rsid w:val="00E848B6"/>
    <w:rsid w:val="00E84EE1"/>
    <w:rsid w:val="00E857BB"/>
    <w:rsid w:val="00E85C0F"/>
    <w:rsid w:val="00E8663E"/>
    <w:rsid w:val="00E8666F"/>
    <w:rsid w:val="00E86E4F"/>
    <w:rsid w:val="00E87645"/>
    <w:rsid w:val="00E87716"/>
    <w:rsid w:val="00E913D6"/>
    <w:rsid w:val="00E9151F"/>
    <w:rsid w:val="00E91588"/>
    <w:rsid w:val="00E915CC"/>
    <w:rsid w:val="00E91D9A"/>
    <w:rsid w:val="00E920EC"/>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A6"/>
    <w:rsid w:val="00EA0839"/>
    <w:rsid w:val="00EA0E5D"/>
    <w:rsid w:val="00EA0ECA"/>
    <w:rsid w:val="00EA0F34"/>
    <w:rsid w:val="00EA1079"/>
    <w:rsid w:val="00EA131F"/>
    <w:rsid w:val="00EA1414"/>
    <w:rsid w:val="00EA1718"/>
    <w:rsid w:val="00EA1D12"/>
    <w:rsid w:val="00EA1ECC"/>
    <w:rsid w:val="00EA1EE4"/>
    <w:rsid w:val="00EA23FF"/>
    <w:rsid w:val="00EA27D1"/>
    <w:rsid w:val="00EA2F4B"/>
    <w:rsid w:val="00EA351C"/>
    <w:rsid w:val="00EA4949"/>
    <w:rsid w:val="00EA4B56"/>
    <w:rsid w:val="00EA4ECC"/>
    <w:rsid w:val="00EA50AB"/>
    <w:rsid w:val="00EA52F7"/>
    <w:rsid w:val="00EA57A9"/>
    <w:rsid w:val="00EA5899"/>
    <w:rsid w:val="00EA5992"/>
    <w:rsid w:val="00EA6100"/>
    <w:rsid w:val="00EA63F2"/>
    <w:rsid w:val="00EA652B"/>
    <w:rsid w:val="00EA66BB"/>
    <w:rsid w:val="00EA6EDA"/>
    <w:rsid w:val="00EA706D"/>
    <w:rsid w:val="00EA729E"/>
    <w:rsid w:val="00EA77E4"/>
    <w:rsid w:val="00EA7F8B"/>
    <w:rsid w:val="00EB0013"/>
    <w:rsid w:val="00EB0568"/>
    <w:rsid w:val="00EB0828"/>
    <w:rsid w:val="00EB0940"/>
    <w:rsid w:val="00EB1500"/>
    <w:rsid w:val="00EB1644"/>
    <w:rsid w:val="00EB19F2"/>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7F1"/>
    <w:rsid w:val="00EC239B"/>
    <w:rsid w:val="00EC26E1"/>
    <w:rsid w:val="00EC298C"/>
    <w:rsid w:val="00EC2C26"/>
    <w:rsid w:val="00EC3861"/>
    <w:rsid w:val="00EC4C66"/>
    <w:rsid w:val="00EC4F9F"/>
    <w:rsid w:val="00EC509C"/>
    <w:rsid w:val="00EC5301"/>
    <w:rsid w:val="00EC573F"/>
    <w:rsid w:val="00EC5CA8"/>
    <w:rsid w:val="00EC64B5"/>
    <w:rsid w:val="00EC685F"/>
    <w:rsid w:val="00EC69A8"/>
    <w:rsid w:val="00EC715C"/>
    <w:rsid w:val="00EC761D"/>
    <w:rsid w:val="00ED033E"/>
    <w:rsid w:val="00ED0699"/>
    <w:rsid w:val="00ED0A62"/>
    <w:rsid w:val="00ED0EFD"/>
    <w:rsid w:val="00ED1F7C"/>
    <w:rsid w:val="00ED2644"/>
    <w:rsid w:val="00ED2D9B"/>
    <w:rsid w:val="00ED2D9C"/>
    <w:rsid w:val="00ED3072"/>
    <w:rsid w:val="00ED360F"/>
    <w:rsid w:val="00ED37A6"/>
    <w:rsid w:val="00ED3EC5"/>
    <w:rsid w:val="00ED4566"/>
    <w:rsid w:val="00ED4E8E"/>
    <w:rsid w:val="00ED4F9F"/>
    <w:rsid w:val="00ED4FD2"/>
    <w:rsid w:val="00ED5205"/>
    <w:rsid w:val="00ED5486"/>
    <w:rsid w:val="00ED5A04"/>
    <w:rsid w:val="00ED6530"/>
    <w:rsid w:val="00ED670A"/>
    <w:rsid w:val="00ED6990"/>
    <w:rsid w:val="00ED6B01"/>
    <w:rsid w:val="00ED6D3A"/>
    <w:rsid w:val="00ED72CB"/>
    <w:rsid w:val="00ED73CC"/>
    <w:rsid w:val="00ED7A08"/>
    <w:rsid w:val="00ED7BBA"/>
    <w:rsid w:val="00EE0888"/>
    <w:rsid w:val="00EE0CD9"/>
    <w:rsid w:val="00EE0FBD"/>
    <w:rsid w:val="00EE1B24"/>
    <w:rsid w:val="00EE1C12"/>
    <w:rsid w:val="00EE1C1E"/>
    <w:rsid w:val="00EE1EE0"/>
    <w:rsid w:val="00EE2260"/>
    <w:rsid w:val="00EE2AB3"/>
    <w:rsid w:val="00EE2FED"/>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6BF"/>
    <w:rsid w:val="00EF06C6"/>
    <w:rsid w:val="00EF0804"/>
    <w:rsid w:val="00EF101D"/>
    <w:rsid w:val="00EF1C96"/>
    <w:rsid w:val="00EF1DAE"/>
    <w:rsid w:val="00EF1F1B"/>
    <w:rsid w:val="00EF377C"/>
    <w:rsid w:val="00EF383D"/>
    <w:rsid w:val="00EF3D86"/>
    <w:rsid w:val="00EF3DC2"/>
    <w:rsid w:val="00EF3E64"/>
    <w:rsid w:val="00EF3EB6"/>
    <w:rsid w:val="00EF4240"/>
    <w:rsid w:val="00EF4C23"/>
    <w:rsid w:val="00EF4DD2"/>
    <w:rsid w:val="00EF5FD3"/>
    <w:rsid w:val="00EF5FEF"/>
    <w:rsid w:val="00EF6031"/>
    <w:rsid w:val="00EF6383"/>
    <w:rsid w:val="00EF63D2"/>
    <w:rsid w:val="00EF645D"/>
    <w:rsid w:val="00EF6910"/>
    <w:rsid w:val="00EF7031"/>
    <w:rsid w:val="00EF7198"/>
    <w:rsid w:val="00EF7982"/>
    <w:rsid w:val="00EF7AE9"/>
    <w:rsid w:val="00F00DAC"/>
    <w:rsid w:val="00F01074"/>
    <w:rsid w:val="00F01AB5"/>
    <w:rsid w:val="00F01DBA"/>
    <w:rsid w:val="00F0219A"/>
    <w:rsid w:val="00F025F3"/>
    <w:rsid w:val="00F02687"/>
    <w:rsid w:val="00F02ADE"/>
    <w:rsid w:val="00F030BF"/>
    <w:rsid w:val="00F03506"/>
    <w:rsid w:val="00F0389E"/>
    <w:rsid w:val="00F03AB4"/>
    <w:rsid w:val="00F03ADD"/>
    <w:rsid w:val="00F043D1"/>
    <w:rsid w:val="00F045AF"/>
    <w:rsid w:val="00F045B2"/>
    <w:rsid w:val="00F0493D"/>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808"/>
    <w:rsid w:val="00F11E14"/>
    <w:rsid w:val="00F11E66"/>
    <w:rsid w:val="00F128EA"/>
    <w:rsid w:val="00F12ABA"/>
    <w:rsid w:val="00F130EE"/>
    <w:rsid w:val="00F1311A"/>
    <w:rsid w:val="00F13D3C"/>
    <w:rsid w:val="00F147AC"/>
    <w:rsid w:val="00F14A83"/>
    <w:rsid w:val="00F14D7D"/>
    <w:rsid w:val="00F15864"/>
    <w:rsid w:val="00F15E81"/>
    <w:rsid w:val="00F15FC2"/>
    <w:rsid w:val="00F15FED"/>
    <w:rsid w:val="00F1614C"/>
    <w:rsid w:val="00F16ADE"/>
    <w:rsid w:val="00F17345"/>
    <w:rsid w:val="00F17AC9"/>
    <w:rsid w:val="00F20BA6"/>
    <w:rsid w:val="00F212DD"/>
    <w:rsid w:val="00F218FF"/>
    <w:rsid w:val="00F2244C"/>
    <w:rsid w:val="00F22735"/>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D1"/>
    <w:rsid w:val="00F319AD"/>
    <w:rsid w:val="00F31AAA"/>
    <w:rsid w:val="00F31E00"/>
    <w:rsid w:val="00F3224B"/>
    <w:rsid w:val="00F32A4F"/>
    <w:rsid w:val="00F32AA4"/>
    <w:rsid w:val="00F32B2F"/>
    <w:rsid w:val="00F33560"/>
    <w:rsid w:val="00F336AB"/>
    <w:rsid w:val="00F338FF"/>
    <w:rsid w:val="00F3460E"/>
    <w:rsid w:val="00F3473A"/>
    <w:rsid w:val="00F35168"/>
    <w:rsid w:val="00F369F8"/>
    <w:rsid w:val="00F36EB0"/>
    <w:rsid w:val="00F3712D"/>
    <w:rsid w:val="00F37384"/>
    <w:rsid w:val="00F37412"/>
    <w:rsid w:val="00F377D8"/>
    <w:rsid w:val="00F3794A"/>
    <w:rsid w:val="00F40701"/>
    <w:rsid w:val="00F407CB"/>
    <w:rsid w:val="00F408A1"/>
    <w:rsid w:val="00F408E3"/>
    <w:rsid w:val="00F40912"/>
    <w:rsid w:val="00F40CF7"/>
    <w:rsid w:val="00F413DE"/>
    <w:rsid w:val="00F41917"/>
    <w:rsid w:val="00F41FB5"/>
    <w:rsid w:val="00F422BC"/>
    <w:rsid w:val="00F43AFE"/>
    <w:rsid w:val="00F4485A"/>
    <w:rsid w:val="00F44AF6"/>
    <w:rsid w:val="00F44E39"/>
    <w:rsid w:val="00F452B7"/>
    <w:rsid w:val="00F45528"/>
    <w:rsid w:val="00F456AB"/>
    <w:rsid w:val="00F45780"/>
    <w:rsid w:val="00F4732B"/>
    <w:rsid w:val="00F478CD"/>
    <w:rsid w:val="00F47AA8"/>
    <w:rsid w:val="00F47F19"/>
    <w:rsid w:val="00F50049"/>
    <w:rsid w:val="00F50057"/>
    <w:rsid w:val="00F504D2"/>
    <w:rsid w:val="00F50E53"/>
    <w:rsid w:val="00F50EB0"/>
    <w:rsid w:val="00F50FA4"/>
    <w:rsid w:val="00F511DA"/>
    <w:rsid w:val="00F5153B"/>
    <w:rsid w:val="00F515D2"/>
    <w:rsid w:val="00F51642"/>
    <w:rsid w:val="00F5174C"/>
    <w:rsid w:val="00F51BFF"/>
    <w:rsid w:val="00F51ECE"/>
    <w:rsid w:val="00F5206D"/>
    <w:rsid w:val="00F52126"/>
    <w:rsid w:val="00F521B2"/>
    <w:rsid w:val="00F52383"/>
    <w:rsid w:val="00F52B2C"/>
    <w:rsid w:val="00F52CBC"/>
    <w:rsid w:val="00F52F48"/>
    <w:rsid w:val="00F5331E"/>
    <w:rsid w:val="00F539CC"/>
    <w:rsid w:val="00F53BC6"/>
    <w:rsid w:val="00F53D14"/>
    <w:rsid w:val="00F540C0"/>
    <w:rsid w:val="00F541E1"/>
    <w:rsid w:val="00F5458A"/>
    <w:rsid w:val="00F54718"/>
    <w:rsid w:val="00F547BE"/>
    <w:rsid w:val="00F547F5"/>
    <w:rsid w:val="00F55369"/>
    <w:rsid w:val="00F55473"/>
    <w:rsid w:val="00F55505"/>
    <w:rsid w:val="00F555C0"/>
    <w:rsid w:val="00F55EBC"/>
    <w:rsid w:val="00F56093"/>
    <w:rsid w:val="00F564CE"/>
    <w:rsid w:val="00F567DB"/>
    <w:rsid w:val="00F571FB"/>
    <w:rsid w:val="00F575DD"/>
    <w:rsid w:val="00F57E59"/>
    <w:rsid w:val="00F602B7"/>
    <w:rsid w:val="00F60CD9"/>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D0B"/>
    <w:rsid w:val="00F72E59"/>
    <w:rsid w:val="00F73129"/>
    <w:rsid w:val="00F745D1"/>
    <w:rsid w:val="00F746AD"/>
    <w:rsid w:val="00F74E4E"/>
    <w:rsid w:val="00F74FF2"/>
    <w:rsid w:val="00F752BF"/>
    <w:rsid w:val="00F75600"/>
    <w:rsid w:val="00F757B3"/>
    <w:rsid w:val="00F75A4B"/>
    <w:rsid w:val="00F75C16"/>
    <w:rsid w:val="00F75F32"/>
    <w:rsid w:val="00F761C2"/>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3EEA"/>
    <w:rsid w:val="00F842A4"/>
    <w:rsid w:val="00F8531B"/>
    <w:rsid w:val="00F8561A"/>
    <w:rsid w:val="00F85E1E"/>
    <w:rsid w:val="00F85FB2"/>
    <w:rsid w:val="00F862A0"/>
    <w:rsid w:val="00F86A17"/>
    <w:rsid w:val="00F86B2F"/>
    <w:rsid w:val="00F86E1F"/>
    <w:rsid w:val="00F8715B"/>
    <w:rsid w:val="00F87384"/>
    <w:rsid w:val="00F8760C"/>
    <w:rsid w:val="00F879E5"/>
    <w:rsid w:val="00F87BD0"/>
    <w:rsid w:val="00F90356"/>
    <w:rsid w:val="00F90BE1"/>
    <w:rsid w:val="00F913D6"/>
    <w:rsid w:val="00F915EF"/>
    <w:rsid w:val="00F91754"/>
    <w:rsid w:val="00F91A00"/>
    <w:rsid w:val="00F91D8B"/>
    <w:rsid w:val="00F92094"/>
    <w:rsid w:val="00F9238B"/>
    <w:rsid w:val="00F93087"/>
    <w:rsid w:val="00F930EF"/>
    <w:rsid w:val="00F9402A"/>
    <w:rsid w:val="00F9454F"/>
    <w:rsid w:val="00F94593"/>
    <w:rsid w:val="00F9477D"/>
    <w:rsid w:val="00F94871"/>
    <w:rsid w:val="00F95D9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91A"/>
    <w:rsid w:val="00FA3A26"/>
    <w:rsid w:val="00FA3A48"/>
    <w:rsid w:val="00FA3BF4"/>
    <w:rsid w:val="00FA4129"/>
    <w:rsid w:val="00FA439A"/>
    <w:rsid w:val="00FA4577"/>
    <w:rsid w:val="00FA4C3D"/>
    <w:rsid w:val="00FA4F59"/>
    <w:rsid w:val="00FA528A"/>
    <w:rsid w:val="00FA532C"/>
    <w:rsid w:val="00FA55CB"/>
    <w:rsid w:val="00FA59CB"/>
    <w:rsid w:val="00FA63EC"/>
    <w:rsid w:val="00FA6EF0"/>
    <w:rsid w:val="00FA74BA"/>
    <w:rsid w:val="00FA7B36"/>
    <w:rsid w:val="00FB0039"/>
    <w:rsid w:val="00FB080F"/>
    <w:rsid w:val="00FB0FB2"/>
    <w:rsid w:val="00FB123E"/>
    <w:rsid w:val="00FB1331"/>
    <w:rsid w:val="00FB1993"/>
    <w:rsid w:val="00FB238F"/>
    <w:rsid w:val="00FB2409"/>
    <w:rsid w:val="00FB271D"/>
    <w:rsid w:val="00FB29DB"/>
    <w:rsid w:val="00FB2B3B"/>
    <w:rsid w:val="00FB2D41"/>
    <w:rsid w:val="00FB2EBA"/>
    <w:rsid w:val="00FB32F5"/>
    <w:rsid w:val="00FB3456"/>
    <w:rsid w:val="00FB3596"/>
    <w:rsid w:val="00FB3875"/>
    <w:rsid w:val="00FB3ECF"/>
    <w:rsid w:val="00FB4576"/>
    <w:rsid w:val="00FB48D6"/>
    <w:rsid w:val="00FB509D"/>
    <w:rsid w:val="00FB5365"/>
    <w:rsid w:val="00FB5C39"/>
    <w:rsid w:val="00FB637B"/>
    <w:rsid w:val="00FB6B8E"/>
    <w:rsid w:val="00FB6CF2"/>
    <w:rsid w:val="00FB6E80"/>
    <w:rsid w:val="00FB6EF3"/>
    <w:rsid w:val="00FB6F59"/>
    <w:rsid w:val="00FB72D9"/>
    <w:rsid w:val="00FB743B"/>
    <w:rsid w:val="00FB79E7"/>
    <w:rsid w:val="00FB7BC0"/>
    <w:rsid w:val="00FB7D7B"/>
    <w:rsid w:val="00FC013D"/>
    <w:rsid w:val="00FC09B1"/>
    <w:rsid w:val="00FC0D3F"/>
    <w:rsid w:val="00FC0D78"/>
    <w:rsid w:val="00FC157F"/>
    <w:rsid w:val="00FC1687"/>
    <w:rsid w:val="00FC2361"/>
    <w:rsid w:val="00FC2806"/>
    <w:rsid w:val="00FC28DB"/>
    <w:rsid w:val="00FC306C"/>
    <w:rsid w:val="00FC3263"/>
    <w:rsid w:val="00FC41BA"/>
    <w:rsid w:val="00FC4A02"/>
    <w:rsid w:val="00FC4A45"/>
    <w:rsid w:val="00FC52D9"/>
    <w:rsid w:val="00FC5804"/>
    <w:rsid w:val="00FC586E"/>
    <w:rsid w:val="00FC5C23"/>
    <w:rsid w:val="00FC61D7"/>
    <w:rsid w:val="00FC63D5"/>
    <w:rsid w:val="00FC6581"/>
    <w:rsid w:val="00FC675E"/>
    <w:rsid w:val="00FC682F"/>
    <w:rsid w:val="00FC6BD0"/>
    <w:rsid w:val="00FC6F04"/>
    <w:rsid w:val="00FC7DF3"/>
    <w:rsid w:val="00FD03D9"/>
    <w:rsid w:val="00FD0590"/>
    <w:rsid w:val="00FD0744"/>
    <w:rsid w:val="00FD15D9"/>
    <w:rsid w:val="00FD16A1"/>
    <w:rsid w:val="00FD2090"/>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6A8"/>
    <w:rsid w:val="00FD78AF"/>
    <w:rsid w:val="00FE021D"/>
    <w:rsid w:val="00FE092D"/>
    <w:rsid w:val="00FE0D14"/>
    <w:rsid w:val="00FE135A"/>
    <w:rsid w:val="00FE157E"/>
    <w:rsid w:val="00FE221C"/>
    <w:rsid w:val="00FE2222"/>
    <w:rsid w:val="00FE22DF"/>
    <w:rsid w:val="00FE23AD"/>
    <w:rsid w:val="00FE24D0"/>
    <w:rsid w:val="00FE2F48"/>
    <w:rsid w:val="00FE307C"/>
    <w:rsid w:val="00FE3E4E"/>
    <w:rsid w:val="00FE435E"/>
    <w:rsid w:val="00FE49AC"/>
    <w:rsid w:val="00FE4EC9"/>
    <w:rsid w:val="00FE4FB6"/>
    <w:rsid w:val="00FE4FE2"/>
    <w:rsid w:val="00FE5042"/>
    <w:rsid w:val="00FE551E"/>
    <w:rsid w:val="00FE556C"/>
    <w:rsid w:val="00FE5840"/>
    <w:rsid w:val="00FE685C"/>
    <w:rsid w:val="00FF0610"/>
    <w:rsid w:val="00FF08B7"/>
    <w:rsid w:val="00FF0A60"/>
    <w:rsid w:val="00FF1A93"/>
    <w:rsid w:val="00FF1FD2"/>
    <w:rsid w:val="00FF200F"/>
    <w:rsid w:val="00FF2316"/>
    <w:rsid w:val="00FF25D7"/>
    <w:rsid w:val="00FF3111"/>
    <w:rsid w:val="00FF36E1"/>
    <w:rsid w:val="00FF40E7"/>
    <w:rsid w:val="00FF4AF4"/>
    <w:rsid w:val="00FF4D2F"/>
    <w:rsid w:val="00FF5232"/>
    <w:rsid w:val="00FF54F1"/>
    <w:rsid w:val="00FF5D54"/>
    <w:rsid w:val="00FF60C7"/>
    <w:rsid w:val="00FF61F3"/>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A3562C97-885A-E844-AAE6-F637794D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289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18529311">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9FDBA-A926-5141-9B99-FDD6C4539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27</Pages>
  <Words>4793</Words>
  <Characters>26362</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Microsoft Office User</cp:lastModifiedBy>
  <cp:revision>11</cp:revision>
  <cp:lastPrinted>2022-06-22T17:06:00Z</cp:lastPrinted>
  <dcterms:created xsi:type="dcterms:W3CDTF">2022-06-16T18:22:00Z</dcterms:created>
  <dcterms:modified xsi:type="dcterms:W3CDTF">2022-06-30T04:51:00Z</dcterms:modified>
</cp:coreProperties>
</file>