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23ECA" w14:textId="5B3ED645" w:rsidR="00337A3D" w:rsidRPr="0098744A" w:rsidRDefault="00337A3D" w:rsidP="0098744A">
      <w:pPr>
        <w:shd w:val="clear" w:color="auto" w:fill="FFFFFF"/>
        <w:spacing w:after="0" w:line="360" w:lineRule="auto"/>
        <w:jc w:val="both"/>
        <w:rPr>
          <w:rFonts w:ascii="Palatino Linotype" w:eastAsia="Times New Roman" w:hAnsi="Palatino Linotype" w:cs="Arial"/>
          <w:color w:val="000000"/>
          <w:sz w:val="24"/>
          <w:szCs w:val="24"/>
          <w:lang w:eastAsia="es-MX"/>
        </w:rPr>
      </w:pPr>
      <w:r w:rsidRPr="0098744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E6EBB">
        <w:rPr>
          <w:rFonts w:ascii="Palatino Linotype" w:eastAsia="Times New Roman" w:hAnsi="Palatino Linotype" w:cs="Arial"/>
          <w:color w:val="000000"/>
          <w:sz w:val="24"/>
          <w:szCs w:val="24"/>
          <w:lang w:val="es-419" w:eastAsia="es-MX"/>
        </w:rPr>
        <w:t>siete</w:t>
      </w:r>
      <w:r w:rsidR="00BE28EE" w:rsidRPr="0098744A">
        <w:rPr>
          <w:rFonts w:ascii="Palatino Linotype" w:eastAsia="Times New Roman" w:hAnsi="Palatino Linotype" w:cs="Arial"/>
          <w:color w:val="000000"/>
          <w:sz w:val="24"/>
          <w:szCs w:val="24"/>
          <w:lang w:eastAsia="es-MX"/>
        </w:rPr>
        <w:t xml:space="preserve"> </w:t>
      </w:r>
      <w:r w:rsidRPr="0098744A">
        <w:rPr>
          <w:rFonts w:ascii="Palatino Linotype" w:eastAsia="Times New Roman" w:hAnsi="Palatino Linotype" w:cs="Arial"/>
          <w:color w:val="000000"/>
          <w:sz w:val="24"/>
          <w:szCs w:val="24"/>
          <w:lang w:eastAsia="es-MX"/>
        </w:rPr>
        <w:t xml:space="preserve">de </w:t>
      </w:r>
      <w:r w:rsidR="00BE6EBB">
        <w:rPr>
          <w:rFonts w:ascii="Palatino Linotype" w:eastAsia="Times New Roman" w:hAnsi="Palatino Linotype" w:cs="Arial"/>
          <w:color w:val="000000"/>
          <w:sz w:val="24"/>
          <w:szCs w:val="24"/>
          <w:lang w:val="es-419" w:eastAsia="es-MX"/>
        </w:rPr>
        <w:t>septiembre</w:t>
      </w:r>
      <w:r w:rsidRPr="0098744A">
        <w:rPr>
          <w:rFonts w:ascii="Palatino Linotype" w:eastAsia="Times New Roman" w:hAnsi="Palatino Linotype" w:cs="Arial"/>
          <w:color w:val="000000"/>
          <w:sz w:val="24"/>
          <w:szCs w:val="24"/>
          <w:lang w:eastAsia="es-MX"/>
        </w:rPr>
        <w:t xml:space="preserve"> de dos mil </w:t>
      </w:r>
      <w:r w:rsidR="005D1692" w:rsidRPr="0098744A">
        <w:rPr>
          <w:rFonts w:ascii="Palatino Linotype" w:eastAsia="Times New Roman" w:hAnsi="Palatino Linotype" w:cs="Arial"/>
          <w:color w:val="000000"/>
          <w:sz w:val="24"/>
          <w:szCs w:val="24"/>
          <w:lang w:eastAsia="es-MX"/>
        </w:rPr>
        <w:t>veintidós</w:t>
      </w:r>
      <w:r w:rsidRPr="0098744A">
        <w:rPr>
          <w:rFonts w:ascii="Palatino Linotype" w:eastAsia="Times New Roman" w:hAnsi="Palatino Linotype" w:cs="Arial"/>
          <w:color w:val="000000"/>
          <w:sz w:val="24"/>
          <w:szCs w:val="24"/>
          <w:lang w:eastAsia="es-MX"/>
        </w:rPr>
        <w:t>.</w:t>
      </w:r>
    </w:p>
    <w:p w14:paraId="066F99FD" w14:textId="77777777" w:rsidR="00337A3D" w:rsidRPr="0098744A" w:rsidRDefault="00337A3D" w:rsidP="0098744A">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27320C8" w14:textId="4106AE98" w:rsidR="00337A3D" w:rsidRPr="0098744A" w:rsidRDefault="00337A3D" w:rsidP="0098744A">
      <w:pPr>
        <w:tabs>
          <w:tab w:val="left" w:pos="1701"/>
        </w:tabs>
        <w:spacing w:after="0" w:line="360" w:lineRule="auto"/>
        <w:jc w:val="both"/>
        <w:rPr>
          <w:rFonts w:ascii="Palatino Linotype" w:hAnsi="Palatino Linotype" w:cs="Arial"/>
          <w:b/>
          <w:sz w:val="24"/>
          <w:szCs w:val="24"/>
        </w:rPr>
      </w:pPr>
      <w:r w:rsidRPr="0098744A">
        <w:rPr>
          <w:rFonts w:ascii="Palatino Linotype" w:hAnsi="Palatino Linotype" w:cs="Arial"/>
          <w:b/>
          <w:sz w:val="24"/>
          <w:szCs w:val="24"/>
        </w:rPr>
        <w:t>VISTO</w:t>
      </w:r>
      <w:r w:rsidRPr="0098744A">
        <w:rPr>
          <w:rFonts w:ascii="Palatino Linotype" w:hAnsi="Palatino Linotype" w:cs="Arial"/>
          <w:sz w:val="24"/>
          <w:szCs w:val="24"/>
        </w:rPr>
        <w:t xml:space="preserve"> </w:t>
      </w:r>
      <w:r w:rsidR="005D6927" w:rsidRPr="0098744A">
        <w:rPr>
          <w:rFonts w:ascii="Palatino Linotype" w:hAnsi="Palatino Linotype" w:cs="Arial"/>
          <w:sz w:val="24"/>
          <w:szCs w:val="24"/>
        </w:rPr>
        <w:t>e</w:t>
      </w:r>
      <w:r w:rsidRPr="0098744A">
        <w:rPr>
          <w:rFonts w:ascii="Palatino Linotype" w:hAnsi="Palatino Linotype" w:cs="Arial"/>
          <w:sz w:val="24"/>
          <w:szCs w:val="24"/>
        </w:rPr>
        <w:t xml:space="preserve">l expediente electrónico formado con motivo del recurso de revisión con número </w:t>
      </w:r>
      <w:r w:rsidR="00A67BD9">
        <w:rPr>
          <w:rFonts w:ascii="Palatino Linotype" w:hAnsi="Palatino Linotype" w:cs="Arial"/>
          <w:b/>
          <w:bCs/>
          <w:sz w:val="24"/>
          <w:szCs w:val="24"/>
          <w:lang w:val="es-419" w:eastAsia="es-MX"/>
        </w:rPr>
        <w:t>08815</w:t>
      </w:r>
      <w:r w:rsidR="005D6927" w:rsidRPr="0098744A">
        <w:rPr>
          <w:rFonts w:ascii="Palatino Linotype" w:hAnsi="Palatino Linotype" w:cs="Arial"/>
          <w:b/>
          <w:bCs/>
          <w:sz w:val="24"/>
          <w:szCs w:val="24"/>
          <w:lang w:eastAsia="es-MX"/>
        </w:rPr>
        <w:t>/INFOEM/IP/RR/202</w:t>
      </w:r>
      <w:r w:rsidR="00C25A3F" w:rsidRPr="0098744A">
        <w:rPr>
          <w:rFonts w:ascii="Palatino Linotype" w:hAnsi="Palatino Linotype" w:cs="Arial"/>
          <w:b/>
          <w:bCs/>
          <w:sz w:val="24"/>
          <w:szCs w:val="24"/>
          <w:lang w:val="es-419" w:eastAsia="es-MX"/>
        </w:rPr>
        <w:t>2</w:t>
      </w:r>
      <w:r w:rsidRPr="0098744A">
        <w:rPr>
          <w:rFonts w:ascii="Palatino Linotype" w:hAnsi="Palatino Linotype" w:cs="Arial"/>
          <w:sz w:val="24"/>
          <w:szCs w:val="24"/>
        </w:rPr>
        <w:t xml:space="preserve">, </w:t>
      </w:r>
      <w:r w:rsidR="00C25A3F" w:rsidRPr="0098744A">
        <w:rPr>
          <w:rFonts w:ascii="Palatino Linotype" w:eastAsia="Palatino Linotype" w:hAnsi="Palatino Linotype" w:cs="Palatino Linotype"/>
          <w:color w:val="000000"/>
          <w:sz w:val="24"/>
          <w:szCs w:val="24"/>
        </w:rPr>
        <w:t xml:space="preserve">promovido por </w:t>
      </w:r>
      <w:r w:rsidR="00301A50">
        <w:rPr>
          <w:rFonts w:ascii="Palatino Linotype" w:eastAsia="Palatino Linotype" w:hAnsi="Palatino Linotype" w:cs="Palatino Linotype"/>
          <w:color w:val="000000"/>
          <w:sz w:val="24"/>
          <w:szCs w:val="24"/>
          <w:lang w:val="es-419"/>
        </w:rPr>
        <w:t xml:space="preserve">el </w:t>
      </w:r>
      <w:r w:rsidR="00AB467C">
        <w:rPr>
          <w:rFonts w:ascii="Palatino Linotype" w:eastAsia="Palatino Linotype" w:hAnsi="Palatino Linotype" w:cs="Palatino Linotype"/>
          <w:b/>
          <w:color w:val="000000"/>
          <w:sz w:val="24"/>
          <w:szCs w:val="24"/>
          <w:lang w:val="es-419"/>
        </w:rPr>
        <w:t>XXXXXXXXXXXXXXXXX</w:t>
      </w:r>
      <w:r w:rsidR="00301A50">
        <w:rPr>
          <w:rFonts w:ascii="Palatino Linotype" w:eastAsia="Palatino Linotype" w:hAnsi="Palatino Linotype" w:cs="Palatino Linotype"/>
          <w:color w:val="000000"/>
          <w:sz w:val="24"/>
          <w:szCs w:val="24"/>
          <w:lang w:val="es-419"/>
        </w:rPr>
        <w:t xml:space="preserve">, </w:t>
      </w:r>
      <w:r w:rsidR="00C25A3F" w:rsidRPr="0098744A">
        <w:rPr>
          <w:rFonts w:ascii="Palatino Linotype" w:eastAsia="Palatino Linotype" w:hAnsi="Palatino Linotype" w:cs="Palatino Linotype"/>
          <w:color w:val="000000"/>
          <w:sz w:val="24"/>
          <w:szCs w:val="24"/>
        </w:rPr>
        <w:t>en lo sucesivo se denominará</w:t>
      </w:r>
      <w:r w:rsidR="00C25A3F" w:rsidRPr="0098744A">
        <w:rPr>
          <w:rFonts w:ascii="Palatino Linotype" w:eastAsia="Palatino Linotype" w:hAnsi="Palatino Linotype" w:cs="Palatino Linotype"/>
          <w:b/>
          <w:color w:val="000000"/>
          <w:sz w:val="24"/>
          <w:szCs w:val="24"/>
        </w:rPr>
        <w:t xml:space="preserve"> EL RECURRENTE</w:t>
      </w:r>
      <w:r w:rsidR="00C25A3F" w:rsidRPr="0098744A">
        <w:rPr>
          <w:rFonts w:ascii="Palatino Linotype" w:eastAsia="Palatino Linotype" w:hAnsi="Palatino Linotype" w:cs="Palatino Linotype"/>
          <w:b/>
          <w:color w:val="000000"/>
          <w:sz w:val="24"/>
          <w:szCs w:val="24"/>
          <w:lang w:val="es-419"/>
        </w:rPr>
        <w:t>,</w:t>
      </w:r>
      <w:r w:rsidRPr="0098744A">
        <w:rPr>
          <w:rFonts w:ascii="Palatino Linotype" w:hAnsi="Palatino Linotype" w:cs="Arial"/>
          <w:sz w:val="24"/>
          <w:szCs w:val="24"/>
        </w:rPr>
        <w:t xml:space="preserve"> en contra de la </w:t>
      </w:r>
      <w:r w:rsidR="00064E75" w:rsidRPr="0098744A">
        <w:rPr>
          <w:rFonts w:ascii="Palatino Linotype" w:hAnsi="Palatino Linotype" w:cs="Arial"/>
          <w:sz w:val="24"/>
          <w:szCs w:val="24"/>
        </w:rPr>
        <w:t xml:space="preserve">respuesta proporcionada por el </w:t>
      </w:r>
      <w:r w:rsidR="00301A50">
        <w:rPr>
          <w:rFonts w:ascii="Palatino Linotype" w:eastAsia="Palatino Linotype" w:hAnsi="Palatino Linotype" w:cs="Palatino Linotype"/>
          <w:b/>
          <w:color w:val="000000"/>
          <w:sz w:val="24"/>
          <w:szCs w:val="24"/>
          <w:lang w:val="es-419"/>
        </w:rPr>
        <w:t xml:space="preserve">Ayuntamiento de </w:t>
      </w:r>
      <w:r w:rsidR="00A67BD9">
        <w:rPr>
          <w:rFonts w:ascii="Palatino Linotype" w:eastAsia="Palatino Linotype" w:hAnsi="Palatino Linotype" w:cs="Palatino Linotype"/>
          <w:b/>
          <w:color w:val="000000"/>
          <w:sz w:val="24"/>
          <w:szCs w:val="24"/>
          <w:lang w:val="es-419"/>
        </w:rPr>
        <w:t>Ecatepec de Morelos</w:t>
      </w:r>
      <w:r w:rsidRPr="0098744A">
        <w:rPr>
          <w:rFonts w:ascii="Palatino Linotype" w:eastAsia="Palatino Linotype" w:hAnsi="Palatino Linotype" w:cs="Palatino Linotype"/>
          <w:b/>
          <w:color w:val="000000"/>
          <w:sz w:val="24"/>
          <w:szCs w:val="24"/>
        </w:rPr>
        <w:t>,</w:t>
      </w:r>
      <w:r w:rsidRPr="0098744A">
        <w:rPr>
          <w:rFonts w:ascii="Palatino Linotype" w:hAnsi="Palatino Linotype" w:cs="Arial"/>
          <w:b/>
          <w:sz w:val="24"/>
          <w:szCs w:val="24"/>
        </w:rPr>
        <w:t xml:space="preserve"> </w:t>
      </w:r>
      <w:r w:rsidRPr="0098744A">
        <w:rPr>
          <w:rFonts w:ascii="Palatino Linotype" w:hAnsi="Palatino Linotype" w:cs="Arial"/>
          <w:sz w:val="24"/>
          <w:szCs w:val="24"/>
        </w:rPr>
        <w:t>en lo subsecuente</w:t>
      </w:r>
      <w:r w:rsidRPr="0098744A">
        <w:rPr>
          <w:rFonts w:ascii="Palatino Linotype" w:hAnsi="Palatino Linotype" w:cs="Arial"/>
          <w:b/>
          <w:sz w:val="24"/>
          <w:szCs w:val="24"/>
        </w:rPr>
        <w:t xml:space="preserve"> el Sujeto Obligado, </w:t>
      </w:r>
      <w:r w:rsidRPr="0098744A">
        <w:rPr>
          <w:rFonts w:ascii="Palatino Linotype" w:hAnsi="Palatino Linotype" w:cs="Arial"/>
          <w:sz w:val="24"/>
          <w:szCs w:val="24"/>
        </w:rPr>
        <w:t xml:space="preserve">se procede </w:t>
      </w:r>
      <w:r w:rsidR="00064E75" w:rsidRPr="0098744A">
        <w:rPr>
          <w:rFonts w:ascii="Palatino Linotype" w:hAnsi="Palatino Linotype" w:cs="Arial"/>
          <w:sz w:val="24"/>
          <w:szCs w:val="24"/>
        </w:rPr>
        <w:t>a dictar la presente resolución.</w:t>
      </w:r>
    </w:p>
    <w:p w14:paraId="15BD5008" w14:textId="77777777" w:rsidR="00337A3D" w:rsidRPr="0098744A" w:rsidRDefault="00337A3D" w:rsidP="0098744A">
      <w:pPr>
        <w:tabs>
          <w:tab w:val="left" w:pos="6960"/>
        </w:tabs>
        <w:spacing w:after="0" w:line="360" w:lineRule="auto"/>
        <w:jc w:val="both"/>
        <w:rPr>
          <w:rFonts w:ascii="Palatino Linotype" w:hAnsi="Palatino Linotype" w:cs="Arial"/>
          <w:sz w:val="24"/>
          <w:szCs w:val="24"/>
        </w:rPr>
      </w:pPr>
    </w:p>
    <w:p w14:paraId="1AB3FF4E" w14:textId="77777777" w:rsidR="00337A3D" w:rsidRPr="0098744A" w:rsidRDefault="00337A3D" w:rsidP="0098744A">
      <w:pPr>
        <w:spacing w:after="0" w:line="360" w:lineRule="auto"/>
        <w:jc w:val="center"/>
        <w:rPr>
          <w:rFonts w:ascii="Palatino Linotype" w:hAnsi="Palatino Linotype" w:cs="Arial"/>
          <w:b/>
          <w:sz w:val="24"/>
          <w:szCs w:val="24"/>
        </w:rPr>
      </w:pPr>
      <w:r w:rsidRPr="0098744A">
        <w:rPr>
          <w:rFonts w:ascii="Palatino Linotype" w:hAnsi="Palatino Linotype" w:cs="Arial"/>
          <w:b/>
          <w:sz w:val="24"/>
          <w:szCs w:val="24"/>
        </w:rPr>
        <w:t>A N T E C E D E N T E S</w:t>
      </w:r>
    </w:p>
    <w:p w14:paraId="065606E4" w14:textId="77777777" w:rsidR="00337A3D" w:rsidRPr="0098744A" w:rsidRDefault="00337A3D" w:rsidP="0098744A">
      <w:pPr>
        <w:spacing w:after="0" w:line="360" w:lineRule="auto"/>
        <w:rPr>
          <w:rFonts w:ascii="Palatino Linotype" w:hAnsi="Palatino Linotype" w:cs="Arial"/>
          <w:b/>
          <w:sz w:val="24"/>
          <w:szCs w:val="24"/>
        </w:rPr>
      </w:pPr>
    </w:p>
    <w:p w14:paraId="2D530B1B" w14:textId="77777777" w:rsidR="00F3766A" w:rsidRPr="0098744A" w:rsidRDefault="00337A3D" w:rsidP="0098744A">
      <w:pPr>
        <w:spacing w:after="0" w:line="360" w:lineRule="auto"/>
        <w:jc w:val="both"/>
        <w:rPr>
          <w:rFonts w:ascii="Palatino Linotype" w:hAnsi="Palatino Linotype" w:cs="Arial"/>
          <w:b/>
          <w:sz w:val="24"/>
          <w:szCs w:val="24"/>
        </w:rPr>
      </w:pPr>
      <w:r w:rsidRPr="00B000F4">
        <w:rPr>
          <w:rFonts w:ascii="Palatino Linotype" w:hAnsi="Palatino Linotype" w:cs="Arial"/>
          <w:b/>
          <w:sz w:val="28"/>
          <w:szCs w:val="28"/>
        </w:rPr>
        <w:t>PRIMERO.</w:t>
      </w:r>
      <w:r w:rsidRPr="0098744A">
        <w:rPr>
          <w:rFonts w:ascii="Palatino Linotype" w:hAnsi="Palatino Linotype" w:cs="Arial"/>
          <w:b/>
          <w:sz w:val="24"/>
          <w:szCs w:val="24"/>
        </w:rPr>
        <w:t xml:space="preserve"> </w:t>
      </w:r>
      <w:r w:rsidR="00F3766A" w:rsidRPr="0098744A">
        <w:rPr>
          <w:rFonts w:ascii="Palatino Linotype" w:hAnsi="Palatino Linotype" w:cs="Arial"/>
          <w:b/>
          <w:sz w:val="24"/>
          <w:szCs w:val="24"/>
        </w:rPr>
        <w:t>De la solicitud de información.</w:t>
      </w:r>
    </w:p>
    <w:p w14:paraId="65DDE013" w14:textId="32377355" w:rsidR="00337A3D" w:rsidRPr="0098744A" w:rsidRDefault="00337A3D" w:rsidP="0098744A">
      <w:pPr>
        <w:spacing w:after="0" w:line="360" w:lineRule="auto"/>
        <w:jc w:val="both"/>
        <w:rPr>
          <w:rFonts w:ascii="Palatino Linotype" w:hAnsi="Palatino Linotype" w:cs="Arial"/>
          <w:sz w:val="24"/>
          <w:szCs w:val="24"/>
        </w:rPr>
      </w:pPr>
      <w:r w:rsidRPr="0098744A">
        <w:rPr>
          <w:rFonts w:ascii="Palatino Linotype" w:hAnsi="Palatino Linotype" w:cs="Arial"/>
          <w:sz w:val="24"/>
          <w:szCs w:val="24"/>
        </w:rPr>
        <w:t xml:space="preserve">Con fecha </w:t>
      </w:r>
      <w:r w:rsidR="00A67BD9">
        <w:rPr>
          <w:rFonts w:ascii="Palatino Linotype" w:hAnsi="Palatino Linotype" w:cs="Arial"/>
          <w:sz w:val="24"/>
          <w:szCs w:val="24"/>
          <w:lang w:val="es-419"/>
        </w:rPr>
        <w:t>primero</w:t>
      </w:r>
      <w:r w:rsidR="00AF0BDD" w:rsidRPr="0098744A">
        <w:rPr>
          <w:rFonts w:ascii="Palatino Linotype" w:hAnsi="Palatino Linotype" w:cs="Arial"/>
          <w:sz w:val="24"/>
          <w:szCs w:val="24"/>
        </w:rPr>
        <w:t xml:space="preserve"> </w:t>
      </w:r>
      <w:r w:rsidR="001F1C38" w:rsidRPr="0098744A">
        <w:rPr>
          <w:rFonts w:ascii="Palatino Linotype" w:hAnsi="Palatino Linotype" w:cs="Arial"/>
          <w:sz w:val="24"/>
          <w:szCs w:val="24"/>
        </w:rPr>
        <w:t xml:space="preserve">de </w:t>
      </w:r>
      <w:r w:rsidR="00A67BD9">
        <w:rPr>
          <w:rFonts w:ascii="Palatino Linotype" w:hAnsi="Palatino Linotype" w:cs="Arial"/>
          <w:sz w:val="24"/>
          <w:szCs w:val="24"/>
          <w:lang w:val="es-419"/>
        </w:rPr>
        <w:t>abril</w:t>
      </w:r>
      <w:r w:rsidR="001F1C38" w:rsidRPr="0098744A">
        <w:rPr>
          <w:rFonts w:ascii="Palatino Linotype" w:hAnsi="Palatino Linotype" w:cs="Arial"/>
          <w:sz w:val="24"/>
          <w:szCs w:val="24"/>
        </w:rPr>
        <w:t xml:space="preserve"> de dos mil </w:t>
      </w:r>
      <w:r w:rsidR="009837C5" w:rsidRPr="0098744A">
        <w:rPr>
          <w:rFonts w:ascii="Palatino Linotype" w:hAnsi="Palatino Linotype" w:cs="Arial"/>
          <w:sz w:val="24"/>
          <w:szCs w:val="24"/>
          <w:lang w:val="es-419"/>
        </w:rPr>
        <w:t xml:space="preserve">veintidós </w:t>
      </w:r>
      <w:r w:rsidR="001F1C38" w:rsidRPr="0098744A">
        <w:rPr>
          <w:rFonts w:ascii="Palatino Linotype" w:hAnsi="Palatino Linotype" w:cs="Arial"/>
          <w:sz w:val="24"/>
          <w:szCs w:val="24"/>
        </w:rPr>
        <w:t xml:space="preserve">el </w:t>
      </w:r>
      <w:r w:rsidRPr="0098744A">
        <w:rPr>
          <w:rFonts w:ascii="Palatino Linotype" w:hAnsi="Palatino Linotype" w:cs="Arial"/>
          <w:b/>
          <w:sz w:val="24"/>
          <w:szCs w:val="24"/>
        </w:rPr>
        <w:t>Recurrente</w:t>
      </w:r>
      <w:r w:rsidRPr="0098744A">
        <w:rPr>
          <w:rFonts w:ascii="Palatino Linotype" w:hAnsi="Palatino Linotype" w:cs="Arial"/>
          <w:sz w:val="24"/>
          <w:szCs w:val="24"/>
        </w:rPr>
        <w:t xml:space="preserve"> presentó a través del Sistema de Acceso a la Información Mexiquense, en lo posterior el </w:t>
      </w:r>
      <w:r w:rsidRPr="0098744A">
        <w:rPr>
          <w:rFonts w:ascii="Palatino Linotype" w:hAnsi="Palatino Linotype" w:cs="Arial"/>
          <w:b/>
          <w:sz w:val="24"/>
          <w:szCs w:val="24"/>
        </w:rPr>
        <w:t>SAIMEX</w:t>
      </w:r>
      <w:r w:rsidRPr="0098744A">
        <w:rPr>
          <w:rFonts w:ascii="Palatino Linotype" w:hAnsi="Palatino Linotype" w:cs="Arial"/>
          <w:sz w:val="24"/>
          <w:szCs w:val="24"/>
        </w:rPr>
        <w:t xml:space="preserve">, ante </w:t>
      </w:r>
      <w:r w:rsidRPr="0098744A">
        <w:rPr>
          <w:rFonts w:ascii="Palatino Linotype" w:hAnsi="Palatino Linotype" w:cs="Arial"/>
          <w:b/>
          <w:sz w:val="24"/>
          <w:szCs w:val="24"/>
        </w:rPr>
        <w:t>el Sujeto Obligado</w:t>
      </w:r>
      <w:r w:rsidRPr="0098744A">
        <w:rPr>
          <w:rFonts w:ascii="Palatino Linotype" w:hAnsi="Palatino Linotype" w:cs="Arial"/>
          <w:sz w:val="24"/>
          <w:szCs w:val="24"/>
        </w:rPr>
        <w:t xml:space="preserve">, </w:t>
      </w:r>
      <w:r w:rsidR="00064E75" w:rsidRPr="0098744A">
        <w:rPr>
          <w:rFonts w:ascii="Palatino Linotype" w:hAnsi="Palatino Linotype" w:cs="Arial"/>
          <w:sz w:val="24"/>
          <w:szCs w:val="24"/>
        </w:rPr>
        <w:t xml:space="preserve">la </w:t>
      </w:r>
      <w:r w:rsidRPr="0098744A">
        <w:rPr>
          <w:rFonts w:ascii="Palatino Linotype" w:hAnsi="Palatino Linotype" w:cs="Arial"/>
          <w:sz w:val="24"/>
          <w:szCs w:val="24"/>
        </w:rPr>
        <w:t xml:space="preserve">solicitud de acceso a la información pública, registrada bajo </w:t>
      </w:r>
      <w:r w:rsidR="00064E75" w:rsidRPr="0098744A">
        <w:rPr>
          <w:rFonts w:ascii="Palatino Linotype" w:hAnsi="Palatino Linotype" w:cs="Arial"/>
          <w:sz w:val="24"/>
          <w:szCs w:val="24"/>
        </w:rPr>
        <w:t>e</w:t>
      </w:r>
      <w:r w:rsidRPr="0098744A">
        <w:rPr>
          <w:rFonts w:ascii="Palatino Linotype" w:hAnsi="Palatino Linotype" w:cs="Arial"/>
          <w:sz w:val="24"/>
          <w:szCs w:val="24"/>
        </w:rPr>
        <w:t xml:space="preserve">l número de expediente </w:t>
      </w:r>
      <w:r w:rsidR="00AF0BDD" w:rsidRPr="0098744A">
        <w:rPr>
          <w:rFonts w:ascii="Palatino Linotype" w:hAnsi="Palatino Linotype" w:cs="Arial"/>
          <w:b/>
          <w:sz w:val="24"/>
          <w:szCs w:val="24"/>
          <w:lang w:val="es-419"/>
        </w:rPr>
        <w:t>00</w:t>
      </w:r>
      <w:r w:rsidR="00A67BD9">
        <w:rPr>
          <w:rFonts w:ascii="Palatino Linotype" w:hAnsi="Palatino Linotype" w:cs="Arial"/>
          <w:b/>
          <w:sz w:val="24"/>
          <w:szCs w:val="24"/>
          <w:lang w:val="es-419"/>
        </w:rPr>
        <w:t>370</w:t>
      </w:r>
      <w:r w:rsidR="00AF0BDD" w:rsidRPr="0098744A">
        <w:rPr>
          <w:rFonts w:ascii="Palatino Linotype" w:hAnsi="Palatino Linotype" w:cs="Arial"/>
          <w:b/>
          <w:sz w:val="24"/>
          <w:szCs w:val="24"/>
          <w:lang w:val="es-419"/>
        </w:rPr>
        <w:t>/</w:t>
      </w:r>
      <w:r w:rsidR="00A67BD9">
        <w:rPr>
          <w:rFonts w:ascii="Palatino Linotype" w:hAnsi="Palatino Linotype" w:cs="Arial"/>
          <w:b/>
          <w:sz w:val="24"/>
          <w:szCs w:val="24"/>
          <w:lang w:val="es-419"/>
        </w:rPr>
        <w:t>ECATEPEC</w:t>
      </w:r>
      <w:r w:rsidR="009837C5" w:rsidRPr="0098744A">
        <w:rPr>
          <w:rFonts w:ascii="Palatino Linotype" w:hAnsi="Palatino Linotype" w:cs="Arial"/>
          <w:b/>
          <w:sz w:val="24"/>
          <w:szCs w:val="24"/>
          <w:lang w:val="es-419"/>
        </w:rPr>
        <w:t>/IP</w:t>
      </w:r>
      <w:r w:rsidR="009837C5" w:rsidRPr="0098744A">
        <w:rPr>
          <w:rFonts w:ascii="Palatino Linotype" w:hAnsi="Palatino Linotype" w:cs="Arial"/>
          <w:b/>
          <w:sz w:val="24"/>
          <w:szCs w:val="24"/>
        </w:rPr>
        <w:t>/2022</w:t>
      </w:r>
      <w:r w:rsidRPr="0098744A">
        <w:rPr>
          <w:rFonts w:ascii="Palatino Linotype" w:hAnsi="Palatino Linotype" w:cs="Arial"/>
          <w:sz w:val="24"/>
          <w:szCs w:val="24"/>
        </w:rPr>
        <w:t>,</w:t>
      </w:r>
      <w:r w:rsidR="001F1C38" w:rsidRPr="0098744A">
        <w:rPr>
          <w:rFonts w:ascii="Palatino Linotype" w:hAnsi="Palatino Linotype" w:cs="Arial"/>
          <w:sz w:val="24"/>
          <w:szCs w:val="24"/>
        </w:rPr>
        <w:t xml:space="preserve"> </w:t>
      </w:r>
      <w:r w:rsidRPr="0098744A">
        <w:rPr>
          <w:rFonts w:ascii="Palatino Linotype" w:hAnsi="Palatino Linotype" w:cs="Arial"/>
          <w:sz w:val="24"/>
          <w:szCs w:val="24"/>
        </w:rPr>
        <w:t>mediante la cual solicitó</w:t>
      </w:r>
      <w:r w:rsidR="00064E75" w:rsidRPr="0098744A">
        <w:rPr>
          <w:rFonts w:ascii="Palatino Linotype" w:hAnsi="Palatino Linotype" w:cs="Arial"/>
          <w:sz w:val="24"/>
          <w:szCs w:val="24"/>
        </w:rPr>
        <w:t xml:space="preserve"> lo</w:t>
      </w:r>
      <w:r w:rsidRPr="0098744A">
        <w:rPr>
          <w:rFonts w:ascii="Palatino Linotype" w:hAnsi="Palatino Linotype" w:cs="Arial"/>
          <w:sz w:val="24"/>
          <w:szCs w:val="24"/>
        </w:rPr>
        <w:t xml:space="preserve"> siguiente:</w:t>
      </w:r>
    </w:p>
    <w:p w14:paraId="0BEA2DDE" w14:textId="77777777" w:rsidR="00337A3D" w:rsidRPr="0098744A" w:rsidRDefault="00337A3D" w:rsidP="0098744A">
      <w:pPr>
        <w:spacing w:after="0" w:line="360" w:lineRule="auto"/>
        <w:jc w:val="both"/>
        <w:rPr>
          <w:rFonts w:ascii="Palatino Linotype" w:hAnsi="Palatino Linotype" w:cs="Arial"/>
          <w:sz w:val="24"/>
          <w:szCs w:val="24"/>
        </w:rPr>
      </w:pPr>
    </w:p>
    <w:p w14:paraId="31EE65E1" w14:textId="7DE7E8BA" w:rsidR="00337A3D" w:rsidRPr="0098744A" w:rsidRDefault="00337A3D" w:rsidP="009874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98744A">
        <w:rPr>
          <w:rFonts w:ascii="Palatino Linotype" w:eastAsia="Times New Roman" w:hAnsi="Palatino Linotype" w:cs="Times New Roman"/>
          <w:i/>
          <w:sz w:val="24"/>
          <w:szCs w:val="24"/>
          <w:lang w:val="es-ES_tradnl" w:eastAsia="es-ES"/>
        </w:rPr>
        <w:t>“</w:t>
      </w:r>
      <w:r w:rsidR="00A67BD9" w:rsidRPr="00A67BD9">
        <w:rPr>
          <w:rFonts w:ascii="Palatino Linotype" w:eastAsia="Times New Roman" w:hAnsi="Palatino Linotype" w:cs="Times New Roman"/>
          <w:i/>
          <w:sz w:val="24"/>
          <w:szCs w:val="24"/>
          <w:lang w:val="es-ES_tradnl" w:eastAsia="es-ES"/>
        </w:rPr>
        <w:t xml:space="preserve">1. ¿Se cuenta con la información referente a la incidencia de delitos y de faltas administrativas? Favor de anexar información desde enero 2022 a la fecha de recepción de la presente 2. ¿Se operan programas para la prevención de conductas antisociales? 3. ¿Se tiene coordinación interinstitucional con otros órdenes de gobierno en materia de seguridad pública y de qué forma? 4. ¿Se cuenta con índices </w:t>
      </w:r>
      <w:r w:rsidR="00A67BD9" w:rsidRPr="00A67BD9">
        <w:rPr>
          <w:rFonts w:ascii="Palatino Linotype" w:eastAsia="Times New Roman" w:hAnsi="Palatino Linotype" w:cs="Times New Roman"/>
          <w:i/>
          <w:sz w:val="24"/>
          <w:szCs w:val="24"/>
          <w:lang w:val="es-ES_tradnl" w:eastAsia="es-ES"/>
        </w:rPr>
        <w:lastRenderedPageBreak/>
        <w:t>e identificación de zonas conflictivas y cuál es la metodología? 5. ¿Se cuenta con un programa de atención especializada para zonas conflictivas?</w:t>
      </w:r>
      <w:r w:rsidRPr="0098744A">
        <w:rPr>
          <w:rFonts w:ascii="Palatino Linotype" w:eastAsia="Times New Roman" w:hAnsi="Palatino Linotype" w:cs="Times New Roman"/>
          <w:i/>
          <w:sz w:val="24"/>
          <w:szCs w:val="24"/>
          <w:lang w:val="es-ES_tradnl" w:eastAsia="es-ES"/>
        </w:rPr>
        <w:t>”</w:t>
      </w:r>
      <w:r w:rsidR="00F33D7B" w:rsidRPr="0098744A">
        <w:rPr>
          <w:rFonts w:ascii="Palatino Linotype" w:eastAsia="Times New Roman" w:hAnsi="Palatino Linotype" w:cs="Times New Roman"/>
          <w:i/>
          <w:sz w:val="24"/>
          <w:szCs w:val="24"/>
          <w:lang w:val="es-ES_tradnl" w:eastAsia="es-ES"/>
        </w:rPr>
        <w:t xml:space="preserve"> (sic)</w:t>
      </w:r>
    </w:p>
    <w:p w14:paraId="6E289964" w14:textId="77777777" w:rsidR="005B5317" w:rsidRPr="0098744A" w:rsidRDefault="005B5317" w:rsidP="0098744A">
      <w:pPr>
        <w:spacing w:after="0" w:line="360" w:lineRule="auto"/>
        <w:jc w:val="both"/>
        <w:rPr>
          <w:rFonts w:ascii="Palatino Linotype" w:hAnsi="Palatino Linotype" w:cs="Arial"/>
          <w:sz w:val="24"/>
          <w:szCs w:val="24"/>
        </w:rPr>
      </w:pPr>
    </w:p>
    <w:p w14:paraId="2691731D" w14:textId="1B5ED10C" w:rsidR="00F3766A" w:rsidRPr="0098744A" w:rsidRDefault="00337A3D" w:rsidP="0098744A">
      <w:pPr>
        <w:spacing w:after="0" w:line="360" w:lineRule="auto"/>
        <w:jc w:val="both"/>
        <w:rPr>
          <w:rFonts w:ascii="Palatino Linotype" w:hAnsi="Palatino Linotype" w:cs="Arial"/>
          <w:b/>
          <w:sz w:val="24"/>
          <w:szCs w:val="24"/>
        </w:rPr>
      </w:pPr>
      <w:r w:rsidRPr="00B000F4">
        <w:rPr>
          <w:rFonts w:ascii="Palatino Linotype" w:hAnsi="Palatino Linotype" w:cs="Arial"/>
          <w:b/>
          <w:sz w:val="28"/>
          <w:szCs w:val="28"/>
        </w:rPr>
        <w:t>SEGUNDO.</w:t>
      </w:r>
      <w:r w:rsidRPr="0098744A">
        <w:rPr>
          <w:rFonts w:ascii="Palatino Linotype" w:hAnsi="Palatino Linotype" w:cs="Arial"/>
          <w:b/>
          <w:sz w:val="24"/>
          <w:szCs w:val="24"/>
        </w:rPr>
        <w:t xml:space="preserve"> </w:t>
      </w:r>
      <w:r w:rsidR="00F3766A" w:rsidRPr="0098744A">
        <w:rPr>
          <w:rFonts w:ascii="Palatino Linotype" w:hAnsi="Palatino Linotype" w:cs="Arial"/>
          <w:b/>
          <w:sz w:val="24"/>
          <w:szCs w:val="24"/>
        </w:rPr>
        <w:t xml:space="preserve">De la </w:t>
      </w:r>
      <w:r w:rsidR="00CC75ED" w:rsidRPr="0098744A">
        <w:rPr>
          <w:rFonts w:ascii="Palatino Linotype" w:hAnsi="Palatino Linotype" w:cs="Arial"/>
          <w:b/>
          <w:sz w:val="24"/>
          <w:szCs w:val="24"/>
        </w:rPr>
        <w:t>respuesta</w:t>
      </w:r>
      <w:r w:rsidR="00F3766A" w:rsidRPr="0098744A">
        <w:rPr>
          <w:rFonts w:ascii="Palatino Linotype" w:hAnsi="Palatino Linotype" w:cs="Arial"/>
          <w:b/>
          <w:sz w:val="24"/>
          <w:szCs w:val="24"/>
        </w:rPr>
        <w:t xml:space="preserve"> del sujeto obligado</w:t>
      </w:r>
      <w:r w:rsidR="007967E2" w:rsidRPr="0098744A">
        <w:rPr>
          <w:rFonts w:ascii="Palatino Linotype" w:hAnsi="Palatino Linotype" w:cs="Arial"/>
          <w:b/>
          <w:sz w:val="24"/>
          <w:szCs w:val="24"/>
        </w:rPr>
        <w:t>.</w:t>
      </w:r>
    </w:p>
    <w:p w14:paraId="34F9D4A9" w14:textId="27322746" w:rsidR="00AF0BDD" w:rsidRPr="0098744A" w:rsidRDefault="00337A3D" w:rsidP="0098744A">
      <w:pPr>
        <w:spacing w:after="0" w:line="360" w:lineRule="auto"/>
        <w:jc w:val="both"/>
        <w:rPr>
          <w:rFonts w:ascii="Palatino Linotype" w:hAnsi="Palatino Linotype" w:cs="Arial"/>
          <w:sz w:val="24"/>
          <w:szCs w:val="24"/>
        </w:rPr>
      </w:pPr>
      <w:r w:rsidRPr="0098744A">
        <w:rPr>
          <w:rFonts w:ascii="Palatino Linotype" w:hAnsi="Palatino Linotype" w:cs="Arial"/>
          <w:sz w:val="24"/>
          <w:szCs w:val="24"/>
        </w:rPr>
        <w:t>Una vez transcurridos los plazos para dar cumplimiento a</w:t>
      </w:r>
      <w:r w:rsidR="001F1C38" w:rsidRPr="0098744A">
        <w:rPr>
          <w:rFonts w:ascii="Palatino Linotype" w:hAnsi="Palatino Linotype" w:cs="Arial"/>
          <w:sz w:val="24"/>
          <w:szCs w:val="24"/>
        </w:rPr>
        <w:t xml:space="preserve"> </w:t>
      </w:r>
      <w:r w:rsidRPr="0098744A">
        <w:rPr>
          <w:rFonts w:ascii="Palatino Linotype" w:hAnsi="Palatino Linotype" w:cs="Arial"/>
          <w:sz w:val="24"/>
          <w:szCs w:val="24"/>
        </w:rPr>
        <w:t xml:space="preserve">la solicitud de información, </w:t>
      </w:r>
      <w:r w:rsidR="005E72FA" w:rsidRPr="0098744A">
        <w:rPr>
          <w:rFonts w:ascii="Palatino Linotype" w:hAnsi="Palatino Linotype" w:cs="Arial"/>
          <w:sz w:val="24"/>
          <w:szCs w:val="24"/>
        </w:rPr>
        <w:t xml:space="preserve">en fecha </w:t>
      </w:r>
      <w:r w:rsidR="00B000F4">
        <w:rPr>
          <w:rFonts w:ascii="Palatino Linotype" w:hAnsi="Palatino Linotype" w:cs="Arial"/>
          <w:sz w:val="24"/>
          <w:szCs w:val="24"/>
          <w:lang w:val="es-419"/>
        </w:rPr>
        <w:t>dos</w:t>
      </w:r>
      <w:r w:rsidR="009837C5" w:rsidRPr="0098744A">
        <w:rPr>
          <w:rFonts w:ascii="Palatino Linotype" w:hAnsi="Palatino Linotype" w:cs="Arial"/>
          <w:sz w:val="24"/>
          <w:szCs w:val="24"/>
          <w:lang w:val="es-419"/>
        </w:rPr>
        <w:t xml:space="preserve"> </w:t>
      </w:r>
      <w:r w:rsidR="00B200DD" w:rsidRPr="0098744A">
        <w:rPr>
          <w:rFonts w:ascii="Palatino Linotype" w:hAnsi="Palatino Linotype" w:cs="Arial"/>
          <w:sz w:val="24"/>
          <w:szCs w:val="24"/>
        </w:rPr>
        <w:t xml:space="preserve">de </w:t>
      </w:r>
      <w:r w:rsidR="00B000F4">
        <w:rPr>
          <w:rFonts w:ascii="Palatino Linotype" w:hAnsi="Palatino Linotype" w:cs="Arial"/>
          <w:sz w:val="24"/>
          <w:szCs w:val="24"/>
          <w:lang w:val="es-419"/>
        </w:rPr>
        <w:t>mayo</w:t>
      </w:r>
      <w:r w:rsidR="00B200DD" w:rsidRPr="0098744A">
        <w:rPr>
          <w:rFonts w:ascii="Palatino Linotype" w:hAnsi="Palatino Linotype" w:cs="Arial"/>
          <w:sz w:val="24"/>
          <w:szCs w:val="24"/>
        </w:rPr>
        <w:t xml:space="preserve"> </w:t>
      </w:r>
      <w:r w:rsidR="005E72FA" w:rsidRPr="0098744A">
        <w:rPr>
          <w:rFonts w:ascii="Palatino Linotype" w:hAnsi="Palatino Linotype" w:cs="Arial"/>
          <w:sz w:val="24"/>
          <w:szCs w:val="24"/>
        </w:rPr>
        <w:t xml:space="preserve">de dos mil </w:t>
      </w:r>
      <w:r w:rsidR="009837C5" w:rsidRPr="0098744A">
        <w:rPr>
          <w:rFonts w:ascii="Palatino Linotype" w:hAnsi="Palatino Linotype" w:cs="Arial"/>
          <w:sz w:val="24"/>
          <w:szCs w:val="24"/>
        </w:rPr>
        <w:t>veintidós</w:t>
      </w:r>
      <w:r w:rsidR="005E72FA" w:rsidRPr="0098744A">
        <w:rPr>
          <w:rFonts w:ascii="Palatino Linotype" w:hAnsi="Palatino Linotype" w:cs="Arial"/>
          <w:sz w:val="24"/>
          <w:szCs w:val="24"/>
        </w:rPr>
        <w:t xml:space="preserve">, </w:t>
      </w:r>
      <w:r w:rsidRPr="0098744A">
        <w:rPr>
          <w:rFonts w:ascii="Palatino Linotype" w:hAnsi="Palatino Linotype" w:cs="Arial"/>
          <w:sz w:val="24"/>
          <w:szCs w:val="24"/>
        </w:rPr>
        <w:t>el</w:t>
      </w:r>
      <w:r w:rsidRPr="0098744A">
        <w:rPr>
          <w:rFonts w:ascii="Palatino Linotype" w:hAnsi="Palatino Linotype" w:cs="Arial"/>
          <w:b/>
          <w:sz w:val="24"/>
          <w:szCs w:val="24"/>
        </w:rPr>
        <w:t xml:space="preserve"> Sujeto Obligado</w:t>
      </w:r>
      <w:r w:rsidRPr="0098744A">
        <w:rPr>
          <w:rFonts w:ascii="Palatino Linotype" w:hAnsi="Palatino Linotype" w:cs="Arial"/>
          <w:sz w:val="24"/>
          <w:szCs w:val="24"/>
        </w:rPr>
        <w:t xml:space="preserve"> </w:t>
      </w:r>
      <w:r w:rsidR="00AF0BDD" w:rsidRPr="0098744A">
        <w:rPr>
          <w:rFonts w:ascii="Palatino Linotype" w:hAnsi="Palatino Linotype" w:cs="Arial"/>
          <w:sz w:val="24"/>
          <w:szCs w:val="24"/>
        </w:rPr>
        <w:t>contestó:</w:t>
      </w:r>
    </w:p>
    <w:p w14:paraId="6F6028EA" w14:textId="77777777" w:rsidR="00337A3D" w:rsidRPr="0098744A" w:rsidRDefault="00337A3D" w:rsidP="0098744A">
      <w:pPr>
        <w:spacing w:after="0" w:line="360" w:lineRule="auto"/>
        <w:jc w:val="both"/>
        <w:rPr>
          <w:rFonts w:ascii="Palatino Linotype" w:hAnsi="Palatino Linotype" w:cs="Arial"/>
          <w:sz w:val="24"/>
          <w:szCs w:val="24"/>
        </w:rPr>
      </w:pPr>
    </w:p>
    <w:p w14:paraId="570E8AD3" w14:textId="361F4272" w:rsidR="00AF0BDD" w:rsidRPr="0098744A" w:rsidRDefault="00AF0BDD" w:rsidP="00B001BB">
      <w:pPr>
        <w:spacing w:after="0" w:line="360" w:lineRule="auto"/>
        <w:ind w:left="851" w:right="425"/>
        <w:jc w:val="both"/>
        <w:rPr>
          <w:rFonts w:ascii="Palatino Linotype" w:hAnsi="Palatino Linotype" w:cs="Arial"/>
          <w:i/>
          <w:sz w:val="24"/>
          <w:szCs w:val="24"/>
        </w:rPr>
      </w:pPr>
      <w:r w:rsidRPr="0098744A">
        <w:rPr>
          <w:rFonts w:ascii="Palatino Linotype" w:hAnsi="Palatino Linotype" w:cs="Arial"/>
          <w:i/>
          <w:sz w:val="24"/>
          <w:szCs w:val="24"/>
        </w:rPr>
        <w:t>“</w:t>
      </w:r>
      <w:r w:rsidR="00F85417">
        <w:rPr>
          <w:rFonts w:ascii="Palatino Linotype" w:hAnsi="Palatino Linotype" w:cs="Arial"/>
          <w:i/>
          <w:sz w:val="24"/>
          <w:szCs w:val="24"/>
          <w:lang w:val="es-419"/>
        </w:rPr>
        <w:t>E</w:t>
      </w:r>
      <w:r w:rsidR="00F85417" w:rsidRPr="00F85417">
        <w:rPr>
          <w:rFonts w:ascii="Palatino Linotype" w:hAnsi="Palatino Linotype" w:cs="Arial"/>
          <w:i/>
          <w:sz w:val="24"/>
          <w:szCs w:val="24"/>
        </w:rPr>
        <w:t>l H. Ayuntamiento Constitucional de Ecatepec de Morelos hace de su conocimiento la respuesta emitida por DIRECCIÓN DE SEGURIDAD PÚBLICA Y TRÁNSITO MUNICIPAL, la cual se anexa al presente en formato PD</w:t>
      </w:r>
      <w:r w:rsidR="00B000F4">
        <w:rPr>
          <w:rFonts w:ascii="Palatino Linotype" w:hAnsi="Palatino Linotype" w:cs="Arial"/>
          <w:i/>
          <w:sz w:val="24"/>
          <w:szCs w:val="24"/>
          <w:lang w:val="es-419"/>
        </w:rPr>
        <w:t>F</w:t>
      </w:r>
      <w:r w:rsidRPr="0098744A">
        <w:rPr>
          <w:rFonts w:ascii="Palatino Linotype" w:hAnsi="Palatino Linotype" w:cs="Arial"/>
          <w:i/>
          <w:sz w:val="24"/>
          <w:szCs w:val="24"/>
        </w:rPr>
        <w:t>”</w:t>
      </w:r>
      <w:r w:rsidR="005E72FA" w:rsidRPr="0098744A">
        <w:rPr>
          <w:rFonts w:ascii="Palatino Linotype" w:hAnsi="Palatino Linotype" w:cs="Arial"/>
          <w:i/>
          <w:sz w:val="24"/>
          <w:szCs w:val="24"/>
        </w:rPr>
        <w:t xml:space="preserve"> (sic)</w:t>
      </w:r>
    </w:p>
    <w:p w14:paraId="63F09731" w14:textId="77777777" w:rsidR="00AF0BDD" w:rsidRDefault="00AF0BDD" w:rsidP="0098744A">
      <w:pPr>
        <w:spacing w:after="0" w:line="360" w:lineRule="auto"/>
        <w:jc w:val="both"/>
        <w:rPr>
          <w:rFonts w:ascii="Palatino Linotype" w:hAnsi="Palatino Linotype" w:cs="Arial"/>
          <w:sz w:val="24"/>
          <w:szCs w:val="24"/>
        </w:rPr>
      </w:pPr>
    </w:p>
    <w:p w14:paraId="4351A0B0" w14:textId="326A89BD" w:rsidR="007375B8" w:rsidRPr="007375B8" w:rsidRDefault="007375B8" w:rsidP="0098744A">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El sujeto obligado adjuntó para tal efecto </w:t>
      </w:r>
      <w:r w:rsidR="00B000F4">
        <w:rPr>
          <w:rFonts w:ascii="Palatino Linotype" w:hAnsi="Palatino Linotype" w:cs="Arial"/>
          <w:sz w:val="24"/>
          <w:szCs w:val="24"/>
          <w:lang w:val="es-419"/>
        </w:rPr>
        <w:t>un</w:t>
      </w:r>
      <w:r>
        <w:rPr>
          <w:rFonts w:ascii="Palatino Linotype" w:hAnsi="Palatino Linotype" w:cs="Arial"/>
          <w:sz w:val="24"/>
          <w:szCs w:val="24"/>
          <w:lang w:val="es-419"/>
        </w:rPr>
        <w:t xml:space="preserve"> archivo electrónico denominado “</w:t>
      </w:r>
      <w:r w:rsidRPr="007375B8">
        <w:rPr>
          <w:rFonts w:ascii="Palatino Linotype" w:hAnsi="Palatino Linotype"/>
          <w:sz w:val="24"/>
          <w:szCs w:val="24"/>
          <w:lang w:val="es-419"/>
        </w:rPr>
        <w:t>3</w:t>
      </w:r>
      <w:r w:rsidR="00B000F4">
        <w:rPr>
          <w:rFonts w:ascii="Palatino Linotype" w:hAnsi="Palatino Linotype"/>
          <w:sz w:val="24"/>
          <w:szCs w:val="24"/>
          <w:lang w:val="es-419"/>
        </w:rPr>
        <w:t>70</w:t>
      </w:r>
      <w:r w:rsidRPr="007375B8">
        <w:rPr>
          <w:rFonts w:ascii="Palatino Linotype" w:hAnsi="Palatino Linotype"/>
          <w:sz w:val="24"/>
          <w:szCs w:val="24"/>
          <w:lang w:val="es-419"/>
        </w:rPr>
        <w:t>.pdf</w:t>
      </w:r>
      <w:r>
        <w:rPr>
          <w:rFonts w:ascii="Palatino Linotype" w:hAnsi="Palatino Linotype"/>
          <w:sz w:val="24"/>
          <w:szCs w:val="24"/>
          <w:lang w:val="es-419"/>
        </w:rPr>
        <w:t xml:space="preserve">”, </w:t>
      </w:r>
      <w:r w:rsidR="00B000F4">
        <w:rPr>
          <w:rFonts w:ascii="Palatino Linotype" w:hAnsi="Palatino Linotype"/>
          <w:sz w:val="24"/>
          <w:szCs w:val="24"/>
          <w:lang w:val="es-419"/>
        </w:rPr>
        <w:t>e</w:t>
      </w:r>
      <w:r>
        <w:rPr>
          <w:rFonts w:ascii="Palatino Linotype" w:hAnsi="Palatino Linotype"/>
          <w:sz w:val="24"/>
          <w:szCs w:val="24"/>
          <w:lang w:val="es-419"/>
        </w:rPr>
        <w:t>l cual será analizado en la parte considerativa de la presente resolución.</w:t>
      </w:r>
    </w:p>
    <w:p w14:paraId="3C32F805" w14:textId="77777777" w:rsidR="00B000F4" w:rsidRDefault="00B000F4" w:rsidP="0098744A">
      <w:pPr>
        <w:spacing w:after="0" w:line="360" w:lineRule="auto"/>
        <w:jc w:val="both"/>
        <w:rPr>
          <w:rFonts w:ascii="Palatino Linotype" w:hAnsi="Palatino Linotype" w:cs="Arial"/>
          <w:sz w:val="24"/>
          <w:szCs w:val="24"/>
          <w:lang w:val="es-419"/>
        </w:rPr>
      </w:pPr>
    </w:p>
    <w:p w14:paraId="6CC5B6A9" w14:textId="77777777" w:rsidR="00B000F4" w:rsidRDefault="00B000F4" w:rsidP="00B000F4">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14:paraId="77FD5EA3" w14:textId="122B10B4" w:rsidR="00B000F4" w:rsidRDefault="00B000F4" w:rsidP="00B000F4">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Pr>
          <w:rFonts w:ascii="Palatino Linotype" w:hAnsi="Palatino Linotype" w:cs="Arial"/>
          <w:sz w:val="24"/>
          <w:szCs w:val="24"/>
          <w:lang w:val="es-419"/>
        </w:rPr>
        <w:t xml:space="preserve">veintitrés </w:t>
      </w:r>
      <w:r w:rsidRPr="00B93DE8">
        <w:rPr>
          <w:rFonts w:ascii="Palatino Linotype" w:hAnsi="Palatino Linotype" w:cs="Arial"/>
          <w:sz w:val="24"/>
          <w:szCs w:val="24"/>
        </w:rPr>
        <w:t xml:space="preserve">de </w:t>
      </w:r>
      <w:r>
        <w:rPr>
          <w:rFonts w:ascii="Palatino Linotype" w:hAnsi="Palatino Linotype" w:cs="Arial"/>
          <w:sz w:val="24"/>
          <w:szCs w:val="24"/>
          <w:lang w:val="es-419"/>
        </w:rPr>
        <w:t>mayo</w:t>
      </w:r>
      <w:r w:rsidRPr="00B93DE8">
        <w:rPr>
          <w:rFonts w:ascii="Palatino Linotype" w:hAnsi="Palatino Linotype" w:cs="Arial"/>
          <w:sz w:val="24"/>
          <w:szCs w:val="24"/>
        </w:rPr>
        <w:t xml:space="preserve"> de dos mil </w:t>
      </w:r>
      <w:r>
        <w:rPr>
          <w:rFonts w:ascii="Palatino Linotype" w:hAnsi="Palatino Linotype" w:cs="Arial"/>
          <w:sz w:val="24"/>
          <w:szCs w:val="24"/>
        </w:rPr>
        <w:t>veintidós</w:t>
      </w:r>
      <w:r w:rsidRPr="00B93DE8">
        <w:rPr>
          <w:rFonts w:ascii="Palatino Linotype" w:hAnsi="Palatino Linotype" w:cs="Arial"/>
          <w:sz w:val="24"/>
          <w:szCs w:val="24"/>
        </w:rPr>
        <w:t xml:space="preserve">, </w:t>
      </w:r>
      <w:r>
        <w:rPr>
          <w:rFonts w:ascii="Palatino Linotype" w:hAnsi="Palatino Linotype" w:cs="Arial"/>
          <w:sz w:val="24"/>
          <w:szCs w:val="24"/>
        </w:rPr>
        <w:t>la</w:t>
      </w:r>
      <w:r w:rsidRPr="00B93DE8">
        <w:rPr>
          <w:rFonts w:ascii="Palatino Linotype" w:hAnsi="Palatino Linotype" w:cs="Arial"/>
          <w:sz w:val="24"/>
          <w:szCs w:val="24"/>
        </w:rPr>
        <w:t xml:space="preserve"> ahora Recurrente interp</w:t>
      </w:r>
      <w:r>
        <w:rPr>
          <w:rFonts w:ascii="Palatino Linotype" w:hAnsi="Palatino Linotype" w:cs="Arial"/>
          <w:sz w:val="24"/>
          <w:szCs w:val="24"/>
        </w:rPr>
        <w:t>uso</w:t>
      </w:r>
      <w:r w:rsidRPr="00B93DE8">
        <w:rPr>
          <w:rFonts w:ascii="Palatino Linotype" w:hAnsi="Palatino Linotype" w:cs="Arial"/>
          <w:sz w:val="24"/>
          <w:szCs w:val="24"/>
        </w:rPr>
        <w:t xml:space="preserve"> </w:t>
      </w:r>
      <w:r>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Pr>
          <w:rFonts w:ascii="Palatino Linotype" w:hAnsi="Palatino Linotype" w:cs="Arial"/>
          <w:sz w:val="24"/>
          <w:szCs w:val="24"/>
        </w:rPr>
        <w:t>,</w:t>
      </w:r>
      <w:r w:rsidRPr="00B93DE8">
        <w:rPr>
          <w:rFonts w:ascii="Palatino Linotype" w:hAnsi="Palatino Linotype" w:cs="Arial"/>
          <w:sz w:val="24"/>
          <w:szCs w:val="24"/>
        </w:rPr>
        <w:t xml:space="preserve"> </w:t>
      </w:r>
      <w:r>
        <w:rPr>
          <w:rFonts w:ascii="Palatino Linotype" w:hAnsi="Palatino Linotype" w:cs="Arial"/>
          <w:sz w:val="24"/>
          <w:szCs w:val="24"/>
        </w:rPr>
        <w:t>e</w:t>
      </w:r>
      <w:r w:rsidRPr="00B93DE8">
        <w:rPr>
          <w:rFonts w:ascii="Palatino Linotype" w:hAnsi="Palatino Linotype" w:cs="Arial"/>
          <w:sz w:val="24"/>
          <w:szCs w:val="24"/>
        </w:rPr>
        <w:t xml:space="preserve">l cual fue registrado en el </w:t>
      </w:r>
      <w:r w:rsidRPr="00B1796F">
        <w:rPr>
          <w:rFonts w:ascii="Palatino Linotype" w:hAnsi="Palatino Linotype" w:cs="Arial"/>
          <w:sz w:val="24"/>
          <w:szCs w:val="24"/>
        </w:rPr>
        <w:t xml:space="preserve">sistema electrónico con el expediente número </w:t>
      </w:r>
      <w:r w:rsidRPr="00B1796F">
        <w:rPr>
          <w:rFonts w:ascii="Palatino Linotype" w:hAnsi="Palatino Linotype" w:cs="Arial"/>
          <w:b/>
          <w:sz w:val="24"/>
          <w:szCs w:val="24"/>
        </w:rPr>
        <w:t>0</w:t>
      </w:r>
      <w:r>
        <w:rPr>
          <w:rFonts w:ascii="Palatino Linotype" w:hAnsi="Palatino Linotype" w:cs="Arial"/>
          <w:b/>
          <w:sz w:val="24"/>
          <w:szCs w:val="24"/>
          <w:lang w:val="es-419"/>
        </w:rPr>
        <w:t>8815</w:t>
      </w:r>
      <w:r w:rsidRPr="00B1796F">
        <w:rPr>
          <w:rFonts w:ascii="Palatino Linotype" w:hAnsi="Palatino Linotype" w:cs="Arial"/>
          <w:b/>
          <w:sz w:val="24"/>
          <w:szCs w:val="24"/>
        </w:rPr>
        <w:t>/INFOEM/IP/RR/202</w:t>
      </w:r>
      <w:r w:rsidRPr="00B1796F">
        <w:rPr>
          <w:rFonts w:ascii="Palatino Linotype" w:hAnsi="Palatino Linotype" w:cs="Arial"/>
          <w:b/>
          <w:sz w:val="24"/>
          <w:szCs w:val="24"/>
          <w:lang w:val="es-419"/>
        </w:rPr>
        <w:t>2</w:t>
      </w:r>
      <w:r w:rsidRPr="00B1796F">
        <w:rPr>
          <w:rFonts w:ascii="Palatino Linotype" w:hAnsi="Palatino Linotype" w:cs="Arial"/>
          <w:sz w:val="24"/>
          <w:szCs w:val="24"/>
        </w:rPr>
        <w:t>, aduciendo lo siguiente:</w:t>
      </w:r>
    </w:p>
    <w:p w14:paraId="4E248D1F" w14:textId="77777777" w:rsidR="00B000F4" w:rsidRDefault="00B000F4" w:rsidP="00B000F4">
      <w:pPr>
        <w:spacing w:after="0" w:line="360" w:lineRule="auto"/>
        <w:jc w:val="both"/>
        <w:rPr>
          <w:rFonts w:ascii="Palatino Linotype" w:hAnsi="Palatino Linotype" w:cs="Arial"/>
          <w:b/>
          <w:sz w:val="24"/>
          <w:szCs w:val="24"/>
        </w:rPr>
      </w:pPr>
    </w:p>
    <w:p w14:paraId="6B46CC7B" w14:textId="77777777" w:rsidR="00B000F4" w:rsidRDefault="00B000F4" w:rsidP="00B000F4">
      <w:pPr>
        <w:tabs>
          <w:tab w:val="left" w:pos="2550"/>
        </w:tabs>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14:paraId="4E7CCDB3" w14:textId="52B793BF" w:rsidR="00B000F4" w:rsidRPr="009B24F8" w:rsidRDefault="00B000F4" w:rsidP="00B000F4">
      <w:pPr>
        <w:spacing w:after="0" w:line="24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Pr="00B000F4">
        <w:rPr>
          <w:rFonts w:ascii="Palatino Linotype" w:hAnsi="Palatino Linotype" w:cs="Arial"/>
          <w:i/>
          <w:sz w:val="24"/>
          <w:szCs w:val="24"/>
        </w:rPr>
        <w:t xml:space="preserve">Se le solicitó al H. Ayuntamiento de Ecatepec de Morelos la siguiente información 1. ¿Se cuenta con la información referente a la incidencia de delitos y de faltas administrativas? Favor de anexar información desde enero 2022 a la fecha de recepción de la presente 2. ¿Se operan programas para la prevención de conductas antisociales? </w:t>
      </w:r>
      <w:r w:rsidRPr="00B000F4">
        <w:rPr>
          <w:rFonts w:ascii="Palatino Linotype" w:hAnsi="Palatino Linotype" w:cs="Arial"/>
          <w:i/>
          <w:sz w:val="24"/>
          <w:szCs w:val="24"/>
        </w:rPr>
        <w:lastRenderedPageBreak/>
        <w:t>3. ¿Se tiene coordinación interinstitucional con otros órdenes de gobierno en materia de seguridad pública y de qué forma? 4. ¿Se cuenta con índices e identificación de zonas conflictivas y cuál es la metodología? 5. ¿Se cuenta con un programa de atención especializada para zonas conflictivas? De estas preguntas no se contestó la pregunta número 1 y 4, por ende, la información entregada está incompleta; aparte de ello se dijo que la información de la pregunta uno está clasificada como reservada</w:t>
      </w:r>
      <w:r w:rsidRPr="009B24F8">
        <w:rPr>
          <w:rFonts w:ascii="Palatino Linotype" w:hAnsi="Palatino Linotype" w:cs="Arial"/>
          <w:i/>
          <w:sz w:val="24"/>
          <w:szCs w:val="24"/>
        </w:rPr>
        <w:t xml:space="preserve">.”(Sic). </w:t>
      </w:r>
    </w:p>
    <w:p w14:paraId="24EC1B01" w14:textId="77777777" w:rsidR="00B000F4" w:rsidRDefault="00B000F4" w:rsidP="00B000F4">
      <w:pPr>
        <w:spacing w:after="0" w:line="360" w:lineRule="auto"/>
        <w:jc w:val="both"/>
        <w:rPr>
          <w:rFonts w:ascii="Palatino Linotype" w:hAnsi="Palatino Linotype" w:cs="Arial"/>
          <w:sz w:val="24"/>
          <w:szCs w:val="24"/>
        </w:rPr>
      </w:pPr>
    </w:p>
    <w:p w14:paraId="10D4BA13" w14:textId="77777777" w:rsidR="00B000F4" w:rsidRDefault="00B000F4" w:rsidP="00B000F4">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Y como </w:t>
      </w:r>
      <w:r w:rsidRPr="00B1000E">
        <w:rPr>
          <w:rFonts w:ascii="Palatino Linotype" w:hAnsi="Palatino Linotype" w:cs="Arial"/>
          <w:b/>
          <w:sz w:val="24"/>
          <w:szCs w:val="24"/>
        </w:rPr>
        <w:t>Razones o Motivos de inconformidad</w:t>
      </w:r>
      <w:r>
        <w:rPr>
          <w:rFonts w:ascii="Palatino Linotype" w:hAnsi="Palatino Linotype" w:cs="Arial"/>
          <w:b/>
          <w:sz w:val="24"/>
          <w:szCs w:val="24"/>
        </w:rPr>
        <w:t>:</w:t>
      </w:r>
    </w:p>
    <w:p w14:paraId="4C1FFB89" w14:textId="32D82012" w:rsidR="00B000F4" w:rsidRPr="00B67540" w:rsidRDefault="00B000F4" w:rsidP="00B000F4">
      <w:pPr>
        <w:spacing w:after="0" w:line="240" w:lineRule="auto"/>
        <w:ind w:left="851"/>
        <w:jc w:val="both"/>
        <w:rPr>
          <w:rFonts w:ascii="Palatino Linotype" w:hAnsi="Palatino Linotype" w:cs="Arial"/>
          <w:i/>
          <w:sz w:val="24"/>
          <w:szCs w:val="24"/>
        </w:rPr>
      </w:pPr>
      <w:r>
        <w:rPr>
          <w:rFonts w:ascii="Palatino Linotype" w:hAnsi="Palatino Linotype" w:cs="Arial"/>
          <w:i/>
          <w:sz w:val="24"/>
          <w:szCs w:val="24"/>
        </w:rPr>
        <w:t>“</w:t>
      </w:r>
      <w:r w:rsidRPr="00B000F4">
        <w:rPr>
          <w:rFonts w:ascii="Palatino Linotype" w:hAnsi="Palatino Linotype" w:cs="Arial"/>
          <w:i/>
          <w:sz w:val="24"/>
          <w:szCs w:val="24"/>
        </w:rPr>
        <w:t xml:space="preserve">En razón de los siguientes artículos se solicita al H. Ayuntamiento que responda las preguntas restantes: Artículo 5 de la Ley de Transparencia y Acceso a la Información Pública del Estado de México y Municipios. En este artículo se establece que "No podrá clasificarse como reservada aquella información que esté relacionada con violaciones graves a derechos humanos o delitos de lesa humanidad, de conformidad con el derecho nacional o los tratados de los que el Estado Mexicano sea parte". Dispuesto a lo anterior se entiende que se debe de dar la información sobre la incidencia de delitos y de faltas administrativas. Artículo 7 de la Ley de transparencia y acceso a la información del Estado de México y sus municipios; se establece que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Se espera contar con el apoyo de las autoridades correspondientes para respetar este principio. Artículo 8 de la Ley anteriormente mencionada. En este artículo se establece que "el derecho a la información o la clasificación de la información se interpretarán conforme a los principios establecidos en la Constitución Federal, los tratados internacionales de los que el Estado mexicano sea parte, la Ley general, la Constitución Local y la presente Ley". Artículo 11 de la Ley anteriormente mencionada. En este artículo se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Artículo 18 de la Ley mencionada anteriormente. Se tiene establecido que "los sujetos obligados deberán documentar todo acto que derive del ejercicio de sus facultades, </w:t>
      </w:r>
      <w:r w:rsidRPr="00B000F4">
        <w:rPr>
          <w:rFonts w:ascii="Palatino Linotype" w:hAnsi="Palatino Linotype" w:cs="Arial"/>
          <w:i/>
          <w:sz w:val="24"/>
          <w:szCs w:val="24"/>
        </w:rPr>
        <w:lastRenderedPageBreak/>
        <w:t xml:space="preserve">competencias o funciones, considerando desde su origen la eventual publicidad y reutilización de la información que generen". Se menciona porque se presume que se posee la información para responder las preguntas restantes. Artículo 20 de la Ley anteriormente mencionada. Se establece que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Artículo 24, fracción VIII. En este artículo se establece que "se debe de atender de manera oportuna, los requerimientos, observaciones, recomendaciones y criterios que en materia de transparencia y acceso a la información realice el instituto". Mismo artículo, fracción XII, de la Ley anteriormente mencionada; en esta fracción se establece que se debe de "dar acceso a la información pública que le sea requerida, en los términos de la Ley General, esta Ley y demás disposiciones jurídicas aplicables". Artículo 25 de la Ley anteriormente mencionada. Se establece que "los sujetos obligados serán los responsables del cumplimiento de las obligaciones, establecidas en la Ley General y la presente Ley, en los términos que las mismas determinen". Artículo 53, fracción IV, de la Ley anteriormente mencionada. Se establece que las Unidades de Transparencia tiene como función el "realizar, con efectividad, los trámites internos necesarios para la atención de las solicitudes de acceso a la información." En el artículo 92 de la misma Ley se establece que “los sujetos obligados deberán de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 La información que fue solicitada debe de ser respondida pues encuadra dentro de la información que se debe de poner a disposición conforme a lo establecido en la fracción V, VI, XXXIV del artículo 92. Artículo 122, párrafo 2, de la Ley anteriormente mencionada. Tiene establecido que "los supuestos de reserva o confidencialidad previstos en las leyes deberán ser acordes con las bases, principios y disposiciones establecidos en la Ley general y, en ningún caso, ´podrán controvertirla". En ningún momento se ha previsto en la Ley General como reservada la información que se le solicitó al Ayuntamiento, por ende, debe de responder concorde a lo solicitado. Artículo 128 de la Ley anteriormente mencionada; dice "en los casos en que se niegue el acceso a la información, por actualizarse alguno de los supuestos de clasificación, el Comité de Transparencia deberá confirmar, modificar o revocar la decisión". Artículo 137 de la Ley anteriormente mencionada. Se tiene previsto que "cuando un mismo medio, impreso o electrónico, contenga información pública y reservada o confidencial, </w:t>
      </w:r>
      <w:r w:rsidRPr="00B000F4">
        <w:rPr>
          <w:rFonts w:ascii="Palatino Linotype" w:hAnsi="Palatino Linotype" w:cs="Arial"/>
          <w:i/>
          <w:sz w:val="24"/>
          <w:szCs w:val="24"/>
        </w:rPr>
        <w:lastRenderedPageBreak/>
        <w:t>la Unidad de Transparencia para efectos de atender una solicitud de información, deberán elaborar una versión pública en la que se testen las partes o secciones clasificadas, indicando su contenido de manera genérica y fundando y motivando su clasificación". Artículo 160, párrafo 2, de la Ley anteriormente mencionada. Se establece que "en caso de que la información solicitada consista en bases de datos se deberá privilegiar la entrega de la misma en formatos abiertos": Ahora bien, esta información solicitada es meramente con fines estadísticos, no interfiere de manera alguna con las actividades de las autoridades y, por ende, no causa perjuicio alguno. Otra cosa que mencionar es que los artículos mencionados en la respuesta a la pregunta uno se consideran inaplicables a las preguntas que fueron realizadas.</w:t>
      </w:r>
      <w:r>
        <w:rPr>
          <w:rFonts w:ascii="Palatino Linotype" w:hAnsi="Palatino Linotype" w:cs="Arial"/>
          <w:i/>
          <w:sz w:val="24"/>
          <w:szCs w:val="24"/>
        </w:rPr>
        <w:t>” (sic).</w:t>
      </w:r>
    </w:p>
    <w:p w14:paraId="02018E71" w14:textId="77777777" w:rsidR="00B000F4" w:rsidRDefault="00B000F4" w:rsidP="00B000F4">
      <w:pPr>
        <w:spacing w:after="0" w:line="360" w:lineRule="auto"/>
        <w:jc w:val="both"/>
        <w:rPr>
          <w:rFonts w:ascii="Palatino Linotype" w:hAnsi="Palatino Linotype" w:cs="Arial"/>
          <w:sz w:val="24"/>
          <w:szCs w:val="24"/>
        </w:rPr>
      </w:pPr>
    </w:p>
    <w:p w14:paraId="285314B4" w14:textId="4F43163D" w:rsidR="004E0D30" w:rsidRPr="004E0D30" w:rsidRDefault="004E0D30" w:rsidP="00B000F4">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Además el recurrente adjuntó a su impugnación el archivo electrónico denominado “3</w:t>
      </w:r>
      <w:r w:rsidRPr="004E0D30">
        <w:rPr>
          <w:rFonts w:ascii="Palatino Linotype" w:hAnsi="Palatino Linotype"/>
          <w:sz w:val="24"/>
          <w:szCs w:val="24"/>
          <w:lang w:val="es-419"/>
        </w:rPr>
        <w:t>70.pdf</w:t>
      </w:r>
      <w:r>
        <w:rPr>
          <w:rFonts w:ascii="Palatino Linotype" w:hAnsi="Palatino Linotype"/>
          <w:sz w:val="24"/>
          <w:szCs w:val="24"/>
          <w:lang w:val="es-419"/>
        </w:rPr>
        <w:t>”, el cual corresponde al archivo que el sujeto obligado le entregó en contestaci</w:t>
      </w:r>
      <w:r w:rsidR="00AA6BDE">
        <w:rPr>
          <w:rFonts w:ascii="Palatino Linotype" w:hAnsi="Palatino Linotype"/>
          <w:sz w:val="24"/>
          <w:szCs w:val="24"/>
          <w:lang w:val="es-419"/>
        </w:rPr>
        <w:t>ón primigenia, que será analizado más adelante</w:t>
      </w:r>
      <w:r w:rsidR="001811DF">
        <w:rPr>
          <w:rFonts w:ascii="Palatino Linotype" w:hAnsi="Palatino Linotype"/>
          <w:sz w:val="24"/>
          <w:szCs w:val="24"/>
          <w:lang w:val="es-419"/>
        </w:rPr>
        <w:t>.</w:t>
      </w:r>
    </w:p>
    <w:p w14:paraId="164DFFC8" w14:textId="77777777" w:rsidR="004E0D30" w:rsidRDefault="004E0D30" w:rsidP="00B000F4">
      <w:pPr>
        <w:spacing w:after="0" w:line="360" w:lineRule="auto"/>
        <w:jc w:val="both"/>
        <w:rPr>
          <w:rFonts w:ascii="Palatino Linotype" w:hAnsi="Palatino Linotype" w:cs="Arial"/>
          <w:sz w:val="24"/>
          <w:szCs w:val="24"/>
        </w:rPr>
      </w:pPr>
    </w:p>
    <w:p w14:paraId="10C22619" w14:textId="77777777" w:rsidR="00B000F4" w:rsidRPr="00831A26" w:rsidRDefault="00B000F4" w:rsidP="00B000F4">
      <w:pPr>
        <w:spacing w:after="0" w:line="360" w:lineRule="auto"/>
        <w:jc w:val="both"/>
        <w:rPr>
          <w:rFonts w:ascii="Palatino Linotype" w:hAnsi="Palatino Linotype" w:cs="Arial"/>
          <w:sz w:val="24"/>
          <w:szCs w:val="24"/>
        </w:rPr>
      </w:pPr>
      <w:r w:rsidRPr="00831A26">
        <w:rPr>
          <w:rFonts w:ascii="Palatino Linotype" w:hAnsi="Palatino Linotype" w:cs="Arial"/>
          <w:b/>
          <w:sz w:val="28"/>
          <w:szCs w:val="28"/>
        </w:rPr>
        <w:t xml:space="preserve">CUARTO. </w:t>
      </w:r>
      <w:r w:rsidRPr="00831A26">
        <w:rPr>
          <w:rFonts w:ascii="Palatino Linotype" w:hAnsi="Palatino Linotype" w:cs="Arial"/>
          <w:b/>
          <w:sz w:val="24"/>
          <w:szCs w:val="24"/>
        </w:rPr>
        <w:t>Del turno del recurso de revisión.</w:t>
      </w:r>
      <w:r w:rsidRPr="00831A26">
        <w:rPr>
          <w:rFonts w:ascii="Palatino Linotype" w:hAnsi="Palatino Linotype" w:cs="Arial"/>
          <w:sz w:val="24"/>
          <w:szCs w:val="24"/>
        </w:rPr>
        <w:t xml:space="preserve"> </w:t>
      </w:r>
    </w:p>
    <w:p w14:paraId="033C4489" w14:textId="33318501" w:rsidR="00B000F4" w:rsidRDefault="00B000F4" w:rsidP="00B000F4">
      <w:pPr>
        <w:spacing w:after="0" w:line="360" w:lineRule="auto"/>
        <w:jc w:val="both"/>
        <w:rPr>
          <w:rFonts w:ascii="Palatino Linotype" w:hAnsi="Palatino Linotype" w:cs="Arial"/>
          <w:sz w:val="24"/>
          <w:szCs w:val="24"/>
        </w:rPr>
      </w:pPr>
      <w:r w:rsidRPr="00831A26">
        <w:rPr>
          <w:rFonts w:ascii="Palatino Linotype" w:hAnsi="Palatino Linotype" w:cs="Arial"/>
          <w:sz w:val="24"/>
          <w:szCs w:val="24"/>
        </w:rPr>
        <w:t xml:space="preserve">El medio de impugnación presentado mediante recurso de revisión con número </w:t>
      </w:r>
      <w:r w:rsidRPr="00831A26">
        <w:rPr>
          <w:rFonts w:ascii="Palatino Linotype" w:hAnsi="Palatino Linotype" w:cs="Arial"/>
          <w:b/>
          <w:sz w:val="24"/>
          <w:szCs w:val="24"/>
          <w:lang w:val="es-419"/>
        </w:rPr>
        <w:t>08</w:t>
      </w:r>
      <w:r w:rsidR="00831A26">
        <w:rPr>
          <w:rFonts w:ascii="Palatino Linotype" w:hAnsi="Palatino Linotype" w:cs="Arial"/>
          <w:b/>
          <w:sz w:val="24"/>
          <w:szCs w:val="24"/>
          <w:lang w:val="es-419"/>
        </w:rPr>
        <w:t>81</w:t>
      </w:r>
      <w:r w:rsidRPr="00831A26">
        <w:rPr>
          <w:rFonts w:ascii="Palatino Linotype" w:hAnsi="Palatino Linotype" w:cs="Arial"/>
          <w:b/>
          <w:sz w:val="24"/>
          <w:szCs w:val="24"/>
          <w:lang w:val="es-419"/>
        </w:rPr>
        <w:t>5</w:t>
      </w:r>
      <w:r w:rsidRPr="00831A26">
        <w:rPr>
          <w:rFonts w:ascii="Palatino Linotype" w:hAnsi="Palatino Linotype" w:cs="Arial"/>
          <w:b/>
          <w:sz w:val="24"/>
          <w:szCs w:val="24"/>
        </w:rPr>
        <w:t>/INFOEM/IP/RR/202</w:t>
      </w:r>
      <w:r w:rsidRPr="00831A26">
        <w:rPr>
          <w:rFonts w:ascii="Palatino Linotype" w:hAnsi="Palatino Linotype" w:cs="Arial"/>
          <w:b/>
          <w:sz w:val="24"/>
          <w:szCs w:val="24"/>
          <w:lang w:val="es-419"/>
        </w:rPr>
        <w:t>2</w:t>
      </w:r>
      <w:r w:rsidRPr="00831A26">
        <w:rPr>
          <w:rFonts w:ascii="Palatino Linotype" w:hAnsi="Palatino Linotype" w:cs="Arial"/>
          <w:sz w:val="24"/>
          <w:szCs w:val="24"/>
        </w:rPr>
        <w:t xml:space="preserve">, fue turnado al </w:t>
      </w:r>
      <w:r w:rsidRPr="00831A26">
        <w:rPr>
          <w:rFonts w:ascii="Palatino Linotype" w:hAnsi="Palatino Linotype" w:cs="Arial"/>
          <w:b/>
          <w:sz w:val="24"/>
          <w:szCs w:val="24"/>
        </w:rPr>
        <w:t xml:space="preserve">Comisionado </w:t>
      </w:r>
      <w:r w:rsidRPr="00831A26">
        <w:rPr>
          <w:rFonts w:ascii="Palatino Linotype" w:hAnsi="Palatino Linotype" w:cs="Arial"/>
          <w:b/>
          <w:sz w:val="24"/>
          <w:szCs w:val="24"/>
          <w:lang w:val="es-419"/>
        </w:rPr>
        <w:t xml:space="preserve">Presidente </w:t>
      </w:r>
      <w:r w:rsidRPr="00831A26">
        <w:rPr>
          <w:rFonts w:ascii="Palatino Linotype" w:hAnsi="Palatino Linotype" w:cs="Arial"/>
          <w:b/>
          <w:sz w:val="24"/>
          <w:szCs w:val="24"/>
        </w:rPr>
        <w:t>José Martínez Vilchis</w:t>
      </w:r>
      <w:r w:rsidRPr="00831A26">
        <w:rPr>
          <w:rFonts w:ascii="Palatino Linotype" w:hAnsi="Palatino Linotype" w:cs="Arial"/>
          <w:sz w:val="24"/>
          <w:szCs w:val="24"/>
        </w:rPr>
        <w:t>, mediante el sistema electrónico, en términos del arábigo 185 fracción I de la Ley de Transparencia y Acceso a</w:t>
      </w:r>
      <w:r w:rsidRPr="00B93DE8">
        <w:rPr>
          <w:rFonts w:ascii="Palatino Linotype" w:hAnsi="Palatino Linotype" w:cs="Arial"/>
          <w:sz w:val="24"/>
          <w:szCs w:val="24"/>
        </w:rPr>
        <w:t xml:space="preserve"> la información Pública del Estado de México y Municipios, recayen</w:t>
      </w:r>
      <w:r>
        <w:rPr>
          <w:rFonts w:ascii="Palatino Linotype" w:hAnsi="Palatino Linotype" w:cs="Arial"/>
          <w:sz w:val="24"/>
          <w:szCs w:val="24"/>
        </w:rPr>
        <w:t>do</w:t>
      </w:r>
      <w:r w:rsidRPr="00B93DE8">
        <w:rPr>
          <w:rFonts w:ascii="Palatino Linotype" w:hAnsi="Palatino Linotype" w:cs="Arial"/>
          <w:sz w:val="24"/>
          <w:szCs w:val="24"/>
        </w:rPr>
        <w:t xml:space="preserve"> acuerdo de admisión en fecha </w:t>
      </w:r>
      <w:r>
        <w:rPr>
          <w:rFonts w:ascii="Palatino Linotype" w:hAnsi="Palatino Linotype" w:cs="Arial"/>
          <w:b/>
          <w:sz w:val="24"/>
          <w:szCs w:val="24"/>
          <w:lang w:val="es-419"/>
        </w:rPr>
        <w:t>veinti</w:t>
      </w:r>
      <w:r w:rsidR="00831A26">
        <w:rPr>
          <w:rFonts w:ascii="Palatino Linotype" w:hAnsi="Palatino Linotype" w:cs="Arial"/>
          <w:b/>
          <w:sz w:val="24"/>
          <w:szCs w:val="24"/>
          <w:lang w:val="es-419"/>
        </w:rPr>
        <w:t xml:space="preserve">siete </w:t>
      </w:r>
      <w:r w:rsidRPr="007673C3">
        <w:rPr>
          <w:rFonts w:ascii="Palatino Linotype" w:hAnsi="Palatino Linotype" w:cs="Arial"/>
          <w:b/>
          <w:sz w:val="24"/>
          <w:szCs w:val="24"/>
        </w:rPr>
        <w:t xml:space="preserve">de </w:t>
      </w:r>
      <w:r>
        <w:rPr>
          <w:rFonts w:ascii="Palatino Linotype" w:hAnsi="Palatino Linotype" w:cs="Arial"/>
          <w:b/>
          <w:sz w:val="24"/>
          <w:szCs w:val="24"/>
          <w:lang w:val="es-419"/>
        </w:rPr>
        <w:t>mayo</w:t>
      </w:r>
      <w:r w:rsidRPr="007673C3">
        <w:rPr>
          <w:rFonts w:ascii="Palatino Linotype" w:hAnsi="Palatino Linotype" w:cs="Arial"/>
          <w:b/>
          <w:sz w:val="24"/>
          <w:szCs w:val="24"/>
        </w:rPr>
        <w:t xml:space="preserve"> de dos mil </w:t>
      </w:r>
      <w:r>
        <w:rPr>
          <w:rFonts w:ascii="Palatino Linotype" w:hAnsi="Palatino Linotype" w:cs="Arial"/>
          <w:b/>
          <w:sz w:val="24"/>
          <w:szCs w:val="24"/>
        </w:rPr>
        <w:t>veintidós</w:t>
      </w:r>
      <w:r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3A1DEFC5" w14:textId="77777777" w:rsidR="00B000F4" w:rsidRDefault="00B000F4" w:rsidP="00B000F4">
      <w:pPr>
        <w:spacing w:after="0" w:line="360" w:lineRule="auto"/>
        <w:jc w:val="both"/>
        <w:rPr>
          <w:rFonts w:ascii="Palatino Linotype" w:hAnsi="Palatino Linotype" w:cs="Arial"/>
          <w:sz w:val="24"/>
          <w:szCs w:val="24"/>
        </w:rPr>
      </w:pPr>
    </w:p>
    <w:p w14:paraId="298434A8" w14:textId="77777777" w:rsidR="00B000F4" w:rsidRPr="00290F21" w:rsidRDefault="00B000F4" w:rsidP="00B000F4">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14:paraId="4FE4E493" w14:textId="6A0C550C" w:rsidR="00B000F4" w:rsidRDefault="00B000F4" w:rsidP="00B000F4">
      <w:pPr>
        <w:spacing w:after="0" w:line="360" w:lineRule="auto"/>
        <w:jc w:val="both"/>
        <w:rPr>
          <w:rFonts w:ascii="Palatino Linotype" w:hAnsi="Palatino Linotype" w:cs="Arial"/>
          <w:sz w:val="24"/>
          <w:szCs w:val="24"/>
          <w:lang w:val="es-419"/>
        </w:rPr>
      </w:pPr>
      <w:r>
        <w:rPr>
          <w:rFonts w:ascii="Palatino Linotype" w:hAnsi="Palatino Linotype" w:cs="Arial"/>
          <w:sz w:val="24"/>
          <w:szCs w:val="24"/>
        </w:rPr>
        <w:t>D</w:t>
      </w:r>
      <w:r w:rsidRPr="00B93DE8">
        <w:rPr>
          <w:rFonts w:ascii="Palatino Linotype" w:hAnsi="Palatino Linotype" w:cs="Arial"/>
          <w:sz w:val="24"/>
          <w:szCs w:val="24"/>
        </w:rPr>
        <w:t>e l</w:t>
      </w:r>
      <w:r>
        <w:rPr>
          <w:rFonts w:ascii="Palatino Linotype" w:hAnsi="Palatino Linotype" w:cs="Arial"/>
          <w:sz w:val="24"/>
          <w:szCs w:val="24"/>
        </w:rPr>
        <w:t>a</w:t>
      </w:r>
      <w:r w:rsidRPr="00B93DE8">
        <w:rPr>
          <w:rFonts w:ascii="Palatino Linotype" w:hAnsi="Palatino Linotype" w:cs="Arial"/>
          <w:sz w:val="24"/>
          <w:szCs w:val="24"/>
        </w:rPr>
        <w:t xml:space="preserve">s </w:t>
      </w:r>
      <w:r>
        <w:rPr>
          <w:rFonts w:ascii="Palatino Linotype" w:hAnsi="Palatino Linotype" w:cs="Arial"/>
          <w:sz w:val="24"/>
          <w:szCs w:val="24"/>
        </w:rPr>
        <w:t>constancias del</w:t>
      </w:r>
      <w:r w:rsidRPr="00B93DE8">
        <w:rPr>
          <w:rFonts w:ascii="Palatino Linotype" w:hAnsi="Palatino Linotype" w:cs="Arial"/>
          <w:sz w:val="24"/>
          <w:szCs w:val="24"/>
        </w:rPr>
        <w:t xml:space="preserve"> expediente </w:t>
      </w:r>
      <w:r>
        <w:rPr>
          <w:rFonts w:ascii="Palatino Linotype" w:hAnsi="Palatino Linotype" w:cs="Arial"/>
          <w:sz w:val="24"/>
          <w:szCs w:val="24"/>
        </w:rPr>
        <w:t xml:space="preserve">electrónico del SAIMEX, </w:t>
      </w:r>
      <w:r w:rsidRPr="00B93DE8">
        <w:rPr>
          <w:rFonts w:ascii="Palatino Linotype" w:hAnsi="Palatino Linotype" w:cs="Arial"/>
          <w:sz w:val="24"/>
          <w:szCs w:val="24"/>
        </w:rPr>
        <w:t xml:space="preserve">del recurso de revisión </w:t>
      </w:r>
      <w:r w:rsidRPr="002F0A5E">
        <w:rPr>
          <w:rFonts w:ascii="Palatino Linotype" w:hAnsi="Palatino Linotype" w:cs="Arial"/>
          <w:b/>
          <w:sz w:val="24"/>
          <w:szCs w:val="24"/>
        </w:rPr>
        <w:t>0</w:t>
      </w:r>
      <w:r>
        <w:rPr>
          <w:rFonts w:ascii="Palatino Linotype" w:hAnsi="Palatino Linotype" w:cs="Arial"/>
          <w:b/>
          <w:sz w:val="24"/>
          <w:szCs w:val="24"/>
          <w:lang w:val="es-419"/>
        </w:rPr>
        <w:t>8</w:t>
      </w:r>
      <w:r w:rsidR="00831A26">
        <w:rPr>
          <w:rFonts w:ascii="Palatino Linotype" w:hAnsi="Palatino Linotype" w:cs="Arial"/>
          <w:b/>
          <w:sz w:val="24"/>
          <w:szCs w:val="24"/>
          <w:lang w:val="es-419"/>
        </w:rPr>
        <w:t>81</w:t>
      </w:r>
      <w:r>
        <w:rPr>
          <w:rFonts w:ascii="Palatino Linotype" w:hAnsi="Palatino Linotype" w:cs="Arial"/>
          <w:b/>
          <w:sz w:val="24"/>
          <w:szCs w:val="24"/>
          <w:lang w:val="es-419"/>
        </w:rPr>
        <w:t>5</w:t>
      </w:r>
      <w:r w:rsidRPr="002F0A5E">
        <w:rPr>
          <w:rFonts w:ascii="Palatino Linotype" w:hAnsi="Palatino Linotype" w:cs="Arial"/>
          <w:b/>
          <w:sz w:val="24"/>
          <w:szCs w:val="24"/>
        </w:rPr>
        <w:t>/INFOEM/IP/RR/202</w:t>
      </w:r>
      <w:r>
        <w:rPr>
          <w:rFonts w:ascii="Palatino Linotype" w:hAnsi="Palatino Linotype" w:cs="Arial"/>
          <w:b/>
          <w:sz w:val="24"/>
          <w:szCs w:val="24"/>
          <w:lang w:val="es-419"/>
        </w:rPr>
        <w:t>2</w:t>
      </w:r>
      <w:r w:rsidRPr="00B93DE8">
        <w:rPr>
          <w:rFonts w:ascii="Palatino Linotype" w:hAnsi="Palatino Linotype" w:cs="Arial"/>
          <w:sz w:val="24"/>
          <w:szCs w:val="24"/>
        </w:rPr>
        <w:t xml:space="preserve">, </w:t>
      </w:r>
      <w:r w:rsidRPr="00FA70AD">
        <w:rPr>
          <w:rFonts w:ascii="Palatino Linotype" w:hAnsi="Palatino Linotype" w:cs="Arial"/>
          <w:sz w:val="24"/>
          <w:szCs w:val="24"/>
        </w:rPr>
        <w:t xml:space="preserve">se </w:t>
      </w:r>
      <w:r>
        <w:rPr>
          <w:rFonts w:ascii="Palatino Linotype" w:hAnsi="Palatino Linotype" w:cs="Arial"/>
          <w:sz w:val="24"/>
          <w:szCs w:val="24"/>
        </w:rPr>
        <w:t>advierte</w:t>
      </w:r>
      <w:r w:rsidRPr="00FA70AD">
        <w:rPr>
          <w:rFonts w:ascii="Palatino Linotype" w:hAnsi="Palatino Linotype" w:cs="Arial"/>
          <w:sz w:val="24"/>
          <w:szCs w:val="24"/>
        </w:rPr>
        <w:t xml:space="preserve"> que </w:t>
      </w:r>
      <w:r>
        <w:rPr>
          <w:rFonts w:ascii="Palatino Linotype" w:hAnsi="Palatino Linotype" w:cs="Arial"/>
          <w:sz w:val="24"/>
          <w:szCs w:val="24"/>
        </w:rPr>
        <w:t>el</w:t>
      </w:r>
      <w:r w:rsidRPr="00FA70AD">
        <w:rPr>
          <w:rFonts w:ascii="Palatino Linotype" w:hAnsi="Palatino Linotype" w:cs="Arial"/>
          <w:sz w:val="24"/>
          <w:szCs w:val="24"/>
        </w:rPr>
        <w:t xml:space="preserve"> Sujeto </w:t>
      </w:r>
      <w:r>
        <w:rPr>
          <w:rFonts w:ascii="Palatino Linotype" w:hAnsi="Palatino Linotype" w:cs="Arial"/>
          <w:sz w:val="24"/>
          <w:szCs w:val="24"/>
        </w:rPr>
        <w:t>Obligado</w:t>
      </w:r>
      <w:r>
        <w:rPr>
          <w:rFonts w:ascii="Palatino Linotype" w:hAnsi="Palatino Linotype" w:cs="Arial"/>
          <w:sz w:val="24"/>
          <w:szCs w:val="24"/>
          <w:lang w:val="es-419"/>
        </w:rPr>
        <w:t xml:space="preserve"> </w:t>
      </w:r>
      <w:r w:rsidR="00831A26">
        <w:rPr>
          <w:rFonts w:ascii="Palatino Linotype" w:hAnsi="Palatino Linotype" w:cs="Arial"/>
          <w:sz w:val="24"/>
          <w:szCs w:val="24"/>
          <w:lang w:val="es-419"/>
        </w:rPr>
        <w:t xml:space="preserve">no </w:t>
      </w:r>
      <w:r>
        <w:rPr>
          <w:rFonts w:ascii="Palatino Linotype" w:hAnsi="Palatino Linotype" w:cs="Arial"/>
          <w:sz w:val="24"/>
          <w:szCs w:val="24"/>
        </w:rPr>
        <w:t xml:space="preserve">rindió </w:t>
      </w:r>
      <w:r w:rsidRPr="00FA70AD">
        <w:rPr>
          <w:rFonts w:ascii="Palatino Linotype" w:hAnsi="Palatino Linotype" w:cs="Arial"/>
          <w:sz w:val="24"/>
          <w:szCs w:val="24"/>
        </w:rPr>
        <w:t xml:space="preserve">su informe </w:t>
      </w:r>
      <w:r w:rsidRPr="00FA70AD">
        <w:rPr>
          <w:rFonts w:ascii="Palatino Linotype" w:hAnsi="Palatino Linotype" w:cs="Arial"/>
          <w:sz w:val="24"/>
          <w:szCs w:val="24"/>
        </w:rPr>
        <w:lastRenderedPageBreak/>
        <w:t>justificado</w:t>
      </w:r>
      <w:r>
        <w:rPr>
          <w:rFonts w:ascii="Palatino Linotype" w:hAnsi="Palatino Linotype" w:cs="Arial"/>
          <w:sz w:val="24"/>
          <w:szCs w:val="24"/>
          <w:lang w:val="es-419"/>
        </w:rPr>
        <w:t xml:space="preserve">, </w:t>
      </w:r>
      <w:r w:rsidR="00831A26">
        <w:rPr>
          <w:rFonts w:ascii="Palatino Linotype" w:hAnsi="Palatino Linotype" w:cs="Arial"/>
          <w:sz w:val="24"/>
          <w:szCs w:val="24"/>
          <w:lang w:val="es-419"/>
        </w:rPr>
        <w:t xml:space="preserve">además </w:t>
      </w:r>
      <w:r>
        <w:rPr>
          <w:rFonts w:ascii="Palatino Linotype" w:hAnsi="Palatino Linotype" w:cs="Arial"/>
          <w:sz w:val="24"/>
          <w:szCs w:val="24"/>
          <w:lang w:val="es-419"/>
        </w:rPr>
        <w:t>se hizo constar que</w:t>
      </w:r>
      <w:r>
        <w:rPr>
          <w:rFonts w:ascii="Palatino Linotype" w:hAnsi="Palatino Linotype" w:cs="Arial"/>
          <w:sz w:val="24"/>
          <w:szCs w:val="24"/>
        </w:rPr>
        <w:t xml:space="preserve"> la </w:t>
      </w:r>
      <w:r w:rsidRPr="00FA70AD">
        <w:rPr>
          <w:rFonts w:ascii="Palatino Linotype" w:hAnsi="Palatino Linotype" w:cs="Arial"/>
          <w:sz w:val="24"/>
          <w:szCs w:val="24"/>
        </w:rPr>
        <w:t>particular</w:t>
      </w:r>
      <w:r>
        <w:rPr>
          <w:rFonts w:ascii="Palatino Linotype" w:hAnsi="Palatino Linotype" w:cs="Arial"/>
          <w:sz w:val="24"/>
          <w:szCs w:val="24"/>
        </w:rPr>
        <w:t xml:space="preserve"> no</w:t>
      </w:r>
      <w:r w:rsidRPr="00FA70AD">
        <w:rPr>
          <w:rFonts w:ascii="Palatino Linotype" w:hAnsi="Palatino Linotype" w:cs="Arial"/>
          <w:sz w:val="24"/>
          <w:szCs w:val="24"/>
        </w:rPr>
        <w:t xml:space="preserve"> </w:t>
      </w:r>
      <w:r>
        <w:rPr>
          <w:rFonts w:ascii="Palatino Linotype" w:hAnsi="Palatino Linotype" w:cs="Arial"/>
          <w:sz w:val="24"/>
          <w:szCs w:val="24"/>
        </w:rPr>
        <w:t>realizó</w:t>
      </w:r>
      <w:r>
        <w:rPr>
          <w:rFonts w:ascii="Palatino Linotype" w:hAnsi="Palatino Linotype" w:cs="Arial"/>
          <w:sz w:val="24"/>
          <w:szCs w:val="24"/>
          <w:lang w:val="es-419"/>
        </w:rPr>
        <w:t xml:space="preserve"> </w:t>
      </w:r>
      <w:r w:rsidR="00831A26">
        <w:rPr>
          <w:rFonts w:ascii="Palatino Linotype" w:hAnsi="Palatino Linotype" w:cs="Arial"/>
          <w:sz w:val="24"/>
          <w:szCs w:val="24"/>
          <w:lang w:val="es-419"/>
        </w:rPr>
        <w:t>manifestación</w:t>
      </w:r>
      <w:r>
        <w:rPr>
          <w:rFonts w:ascii="Palatino Linotype" w:hAnsi="Palatino Linotype" w:cs="Arial"/>
          <w:sz w:val="24"/>
          <w:szCs w:val="24"/>
          <w:lang w:val="es-419"/>
        </w:rPr>
        <w:t xml:space="preserve"> algun</w:t>
      </w:r>
      <w:r w:rsidR="00831A26">
        <w:rPr>
          <w:rFonts w:ascii="Palatino Linotype" w:hAnsi="Palatino Linotype" w:cs="Arial"/>
          <w:sz w:val="24"/>
          <w:szCs w:val="24"/>
          <w:lang w:val="es-419"/>
        </w:rPr>
        <w:t>a que conviniera a sus intereses</w:t>
      </w:r>
      <w:r>
        <w:rPr>
          <w:rFonts w:ascii="Palatino Linotype" w:hAnsi="Palatino Linotype" w:cs="Arial"/>
          <w:sz w:val="24"/>
          <w:szCs w:val="24"/>
          <w:lang w:val="es-419"/>
        </w:rPr>
        <w:t>.</w:t>
      </w:r>
    </w:p>
    <w:p w14:paraId="05EC1D99" w14:textId="77777777" w:rsidR="00B23849" w:rsidRDefault="00B23849" w:rsidP="00B000F4">
      <w:pPr>
        <w:spacing w:after="0" w:line="360" w:lineRule="auto"/>
        <w:jc w:val="both"/>
        <w:rPr>
          <w:rFonts w:ascii="Palatino Linotype" w:hAnsi="Palatino Linotype" w:cs="Arial"/>
          <w:sz w:val="24"/>
          <w:szCs w:val="24"/>
          <w:lang w:val="es-419"/>
        </w:rPr>
      </w:pPr>
    </w:p>
    <w:p w14:paraId="5D236567" w14:textId="2E2A683A" w:rsidR="004139BE" w:rsidRPr="00B93DE8" w:rsidRDefault="004139BE" w:rsidP="004139BE">
      <w:pPr>
        <w:spacing w:after="0" w:line="360" w:lineRule="auto"/>
        <w:jc w:val="both"/>
        <w:rPr>
          <w:rFonts w:ascii="Palatino Linotype" w:hAnsi="Palatino Linotype" w:cs="Arial"/>
          <w:b/>
          <w:sz w:val="24"/>
          <w:szCs w:val="24"/>
        </w:rPr>
      </w:pPr>
      <w:r>
        <w:rPr>
          <w:rFonts w:ascii="Palatino Linotype" w:hAnsi="Palatino Linotype" w:cs="Arial"/>
          <w:b/>
          <w:sz w:val="28"/>
          <w:szCs w:val="24"/>
          <w:lang w:val="es-419"/>
        </w:rPr>
        <w:t>SEXTO</w:t>
      </w:r>
      <w:r>
        <w:rPr>
          <w:rFonts w:ascii="Palatino Linotype" w:hAnsi="Palatino Linotype" w:cs="Arial"/>
          <w:b/>
          <w:sz w:val="24"/>
          <w:szCs w:val="24"/>
        </w:rPr>
        <w:t xml:space="preserve">. </w:t>
      </w:r>
      <w:r w:rsidRPr="00B93DE8">
        <w:rPr>
          <w:rFonts w:ascii="Palatino Linotype" w:hAnsi="Palatino Linotype" w:cs="Arial"/>
          <w:b/>
          <w:sz w:val="24"/>
          <w:szCs w:val="24"/>
        </w:rPr>
        <w:t xml:space="preserve">Del cierre de instrucción. </w:t>
      </w:r>
    </w:p>
    <w:p w14:paraId="31F6031A" w14:textId="0F2E37D1" w:rsidR="004139BE" w:rsidRPr="00BE3282" w:rsidRDefault="004139BE" w:rsidP="004139BE">
      <w:pPr>
        <w:spacing w:after="0" w:line="360" w:lineRule="auto"/>
        <w:jc w:val="both"/>
        <w:rPr>
          <w:rFonts w:ascii="Palatino Linotype" w:hAnsi="Palatino Linotype" w:cs="Arial"/>
          <w:sz w:val="24"/>
          <w:szCs w:val="24"/>
          <w:lang w:val="es-419"/>
        </w:rPr>
      </w:pPr>
      <w:r w:rsidRPr="00B93DE8">
        <w:rPr>
          <w:rFonts w:ascii="Palatino Linotype" w:hAnsi="Palatino Linotype" w:cs="Arial"/>
          <w:sz w:val="24"/>
          <w:szCs w:val="24"/>
        </w:rPr>
        <w:t>Así, una vez transcurrido el término legal, se decret</w:t>
      </w:r>
      <w:r>
        <w:rPr>
          <w:rFonts w:ascii="Palatino Linotype" w:hAnsi="Palatino Linotype" w:cs="Arial"/>
          <w:sz w:val="24"/>
          <w:szCs w:val="24"/>
        </w:rPr>
        <w:t>ó</w:t>
      </w:r>
      <w:r w:rsidRPr="00B93DE8">
        <w:rPr>
          <w:rFonts w:ascii="Palatino Linotype" w:hAnsi="Palatino Linotype" w:cs="Arial"/>
          <w:sz w:val="24"/>
          <w:szCs w:val="24"/>
        </w:rPr>
        <w:t xml:space="preserve"> el cierre de instrucción del recurso de revisión en fecha </w:t>
      </w:r>
      <w:r>
        <w:rPr>
          <w:rFonts w:ascii="Palatino Linotype" w:hAnsi="Palatino Linotype" w:cs="Arial"/>
          <w:b/>
          <w:sz w:val="24"/>
          <w:szCs w:val="24"/>
          <w:lang w:val="es-419"/>
        </w:rPr>
        <w:t>ocho</w:t>
      </w:r>
      <w:r>
        <w:rPr>
          <w:rFonts w:ascii="Palatino Linotype" w:hAnsi="Palatino Linotype" w:cs="Arial"/>
          <w:b/>
          <w:sz w:val="24"/>
          <w:szCs w:val="24"/>
        </w:rPr>
        <w:t xml:space="preserve"> </w:t>
      </w:r>
      <w:r w:rsidRPr="00B8050B">
        <w:rPr>
          <w:rFonts w:ascii="Palatino Linotype" w:hAnsi="Palatino Linotype" w:cs="Arial"/>
          <w:b/>
          <w:sz w:val="24"/>
          <w:szCs w:val="24"/>
        </w:rPr>
        <w:t xml:space="preserve">de </w:t>
      </w:r>
      <w:r>
        <w:rPr>
          <w:rFonts w:ascii="Palatino Linotype" w:hAnsi="Palatino Linotype" w:cs="Arial"/>
          <w:b/>
          <w:sz w:val="24"/>
          <w:szCs w:val="24"/>
          <w:lang w:val="es-419"/>
        </w:rPr>
        <w:t>junio</w:t>
      </w:r>
      <w:r w:rsidRPr="00B8050B">
        <w:rPr>
          <w:rFonts w:ascii="Palatino Linotype" w:hAnsi="Palatino Linotype" w:cs="Arial"/>
          <w:b/>
          <w:sz w:val="24"/>
          <w:szCs w:val="24"/>
        </w:rPr>
        <w:t xml:space="preserve"> de dos mil </w:t>
      </w:r>
      <w:r>
        <w:rPr>
          <w:rFonts w:ascii="Palatino Linotype" w:hAnsi="Palatino Linotype" w:cs="Arial"/>
          <w:b/>
          <w:sz w:val="24"/>
          <w:szCs w:val="24"/>
        </w:rPr>
        <w:t>veintidós</w:t>
      </w:r>
      <w:r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Pr>
          <w:rFonts w:ascii="Palatino Linotype" w:hAnsi="Palatino Linotype" w:cs="Arial"/>
          <w:sz w:val="24"/>
          <w:szCs w:val="24"/>
        </w:rPr>
        <w:t>esolución definitiva del asunto, y,</w:t>
      </w:r>
    </w:p>
    <w:p w14:paraId="1B21C98D" w14:textId="77777777" w:rsidR="00B000F4" w:rsidRDefault="00B000F4" w:rsidP="00B000F4">
      <w:pPr>
        <w:spacing w:after="0" w:line="360" w:lineRule="auto"/>
        <w:jc w:val="both"/>
        <w:rPr>
          <w:rFonts w:ascii="Palatino Linotype" w:hAnsi="Palatino Linotype" w:cs="Arial"/>
          <w:sz w:val="24"/>
          <w:szCs w:val="24"/>
        </w:rPr>
      </w:pPr>
    </w:p>
    <w:p w14:paraId="7A3DDA25" w14:textId="56170304" w:rsidR="00B000F4" w:rsidRPr="00CC1419" w:rsidRDefault="00B23849" w:rsidP="00B000F4">
      <w:pPr>
        <w:spacing w:after="0" w:line="360" w:lineRule="auto"/>
        <w:jc w:val="both"/>
        <w:rPr>
          <w:rFonts w:ascii="Palatino Linotype" w:hAnsi="Palatino Linotype" w:cs="Arial"/>
          <w:b/>
          <w:sz w:val="24"/>
          <w:szCs w:val="24"/>
        </w:rPr>
      </w:pPr>
      <w:r>
        <w:rPr>
          <w:rFonts w:ascii="Palatino Linotype" w:hAnsi="Palatino Linotype" w:cs="Arial"/>
          <w:b/>
          <w:sz w:val="28"/>
          <w:szCs w:val="28"/>
          <w:lang w:val="es-419"/>
        </w:rPr>
        <w:t>SÉPTIMO</w:t>
      </w:r>
      <w:r w:rsidR="00B000F4" w:rsidRPr="00FE67DF">
        <w:rPr>
          <w:rFonts w:ascii="Palatino Linotype" w:hAnsi="Palatino Linotype" w:cs="Arial"/>
          <w:b/>
          <w:sz w:val="28"/>
          <w:szCs w:val="28"/>
        </w:rPr>
        <w:t>.</w:t>
      </w:r>
      <w:r w:rsidR="00B000F4" w:rsidRPr="00CC1419">
        <w:rPr>
          <w:rFonts w:ascii="Palatino Linotype" w:hAnsi="Palatino Linotype" w:cs="Arial"/>
          <w:b/>
          <w:sz w:val="24"/>
          <w:szCs w:val="24"/>
        </w:rPr>
        <w:t xml:space="preserve"> Ampliación del término para resolver</w:t>
      </w:r>
    </w:p>
    <w:p w14:paraId="31E6B8ED" w14:textId="77777777" w:rsidR="00B000F4" w:rsidRPr="00BE3282" w:rsidRDefault="00B000F4" w:rsidP="00B000F4">
      <w:pPr>
        <w:spacing w:after="0" w:line="360" w:lineRule="auto"/>
        <w:jc w:val="both"/>
        <w:rPr>
          <w:rFonts w:ascii="Palatino Linotype" w:hAnsi="Palatino Linotype" w:cs="Arial"/>
          <w:sz w:val="24"/>
          <w:szCs w:val="24"/>
        </w:rPr>
      </w:pPr>
      <w:r w:rsidRPr="00BE3282">
        <w:rPr>
          <w:rFonts w:ascii="Palatino Linotype" w:hAnsi="Palatino Linotype" w:cs="Arial"/>
          <w:sz w:val="24"/>
          <w:szCs w:val="24"/>
        </w:rPr>
        <w:t xml:space="preserve">Posteriormente, en fecha </w:t>
      </w:r>
      <w:r>
        <w:rPr>
          <w:rFonts w:ascii="Palatino Linotype" w:hAnsi="Palatino Linotype" w:cs="Arial"/>
          <w:b/>
          <w:sz w:val="24"/>
          <w:szCs w:val="24"/>
          <w:lang w:val="es-419"/>
        </w:rPr>
        <w:t>ocho</w:t>
      </w:r>
      <w:r w:rsidRPr="00BE3282">
        <w:rPr>
          <w:rFonts w:ascii="Palatino Linotype" w:hAnsi="Palatino Linotype" w:cs="Arial"/>
          <w:b/>
          <w:sz w:val="24"/>
          <w:szCs w:val="24"/>
        </w:rPr>
        <w:t xml:space="preserve"> de </w:t>
      </w:r>
      <w:r w:rsidRPr="00BE3282">
        <w:rPr>
          <w:rFonts w:ascii="Palatino Linotype" w:hAnsi="Palatino Linotype" w:cs="Arial"/>
          <w:b/>
          <w:sz w:val="24"/>
          <w:szCs w:val="24"/>
          <w:lang w:val="es-419"/>
        </w:rPr>
        <w:t>ju</w:t>
      </w:r>
      <w:r>
        <w:rPr>
          <w:rFonts w:ascii="Palatino Linotype" w:hAnsi="Palatino Linotype" w:cs="Arial"/>
          <w:b/>
          <w:sz w:val="24"/>
          <w:szCs w:val="24"/>
          <w:lang w:val="es-419"/>
        </w:rPr>
        <w:t>l</w:t>
      </w:r>
      <w:r w:rsidRPr="00BE3282">
        <w:rPr>
          <w:rFonts w:ascii="Palatino Linotype" w:hAnsi="Palatino Linotype" w:cs="Arial"/>
          <w:b/>
          <w:sz w:val="24"/>
          <w:szCs w:val="24"/>
          <w:lang w:val="es-419"/>
        </w:rPr>
        <w:t>io</w:t>
      </w:r>
      <w:r w:rsidRPr="00BE3282">
        <w:rPr>
          <w:rFonts w:ascii="Palatino Linotype" w:hAnsi="Palatino Linotype" w:cs="Arial"/>
          <w:b/>
          <w:sz w:val="24"/>
          <w:szCs w:val="24"/>
        </w:rPr>
        <w:t xml:space="preserve"> del año dos mil veintidós</w:t>
      </w:r>
      <w:r w:rsidRPr="00BE3282">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7B511CC2" w14:textId="77777777" w:rsidR="00B000F4" w:rsidRPr="00BE3282" w:rsidRDefault="00B000F4" w:rsidP="00B000F4">
      <w:pPr>
        <w:spacing w:after="0" w:line="360" w:lineRule="auto"/>
        <w:jc w:val="both"/>
        <w:rPr>
          <w:rFonts w:ascii="Palatino Linotype" w:hAnsi="Palatino Linotype" w:cs="Arial"/>
          <w:sz w:val="24"/>
          <w:szCs w:val="24"/>
        </w:rPr>
      </w:pPr>
    </w:p>
    <w:p w14:paraId="71C9354F" w14:textId="77777777" w:rsidR="00B000F4" w:rsidRPr="00BE3282" w:rsidRDefault="00B000F4" w:rsidP="00B000F4">
      <w:pPr>
        <w:spacing w:after="0" w:line="360" w:lineRule="auto"/>
        <w:jc w:val="both"/>
        <w:rPr>
          <w:rFonts w:ascii="Palatino Linotype" w:hAnsi="Palatino Linotype"/>
          <w:sz w:val="24"/>
          <w:szCs w:val="24"/>
        </w:rPr>
      </w:pPr>
      <w:r w:rsidRPr="000D6D18">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BE3282">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F0F1B33" w14:textId="77777777" w:rsidR="00B000F4" w:rsidRPr="00BE3282" w:rsidRDefault="00B000F4" w:rsidP="00B000F4">
      <w:pPr>
        <w:spacing w:after="0" w:line="360" w:lineRule="auto"/>
        <w:jc w:val="both"/>
        <w:rPr>
          <w:rFonts w:ascii="Palatino Linotype" w:hAnsi="Palatino Linotype"/>
          <w:sz w:val="24"/>
          <w:szCs w:val="24"/>
        </w:rPr>
      </w:pPr>
    </w:p>
    <w:p w14:paraId="119344FA" w14:textId="77777777" w:rsidR="00B000F4" w:rsidRPr="00BE3282" w:rsidRDefault="00B000F4" w:rsidP="00B000F4">
      <w:pPr>
        <w:spacing w:after="0" w:line="360" w:lineRule="auto"/>
        <w:jc w:val="both"/>
        <w:rPr>
          <w:rFonts w:ascii="Palatino Linotype" w:hAnsi="Palatino Linotype"/>
          <w:sz w:val="24"/>
          <w:szCs w:val="24"/>
        </w:rPr>
      </w:pPr>
      <w:r w:rsidRPr="00BE3282">
        <w:rPr>
          <w:rFonts w:ascii="Palatino Linotype" w:hAnsi="Palatino Linotype"/>
          <w:sz w:val="24"/>
          <w:szCs w:val="24"/>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59C9EF4E" w14:textId="77777777" w:rsidR="00B000F4" w:rsidRPr="00BE3282" w:rsidRDefault="00B000F4" w:rsidP="00B000F4">
      <w:pPr>
        <w:spacing w:after="0" w:line="360" w:lineRule="auto"/>
        <w:jc w:val="both"/>
        <w:rPr>
          <w:rFonts w:ascii="Palatino Linotype" w:hAnsi="Palatino Linotype"/>
          <w:sz w:val="24"/>
          <w:szCs w:val="24"/>
        </w:rPr>
      </w:pPr>
    </w:p>
    <w:p w14:paraId="32EE5DED" w14:textId="77777777" w:rsidR="00B000F4" w:rsidRPr="00BE3282" w:rsidRDefault="00B000F4" w:rsidP="00B000F4">
      <w:pPr>
        <w:spacing w:after="0" w:line="360" w:lineRule="auto"/>
        <w:jc w:val="both"/>
        <w:rPr>
          <w:rFonts w:ascii="Palatino Linotype" w:hAnsi="Palatino Linotype"/>
          <w:sz w:val="24"/>
          <w:szCs w:val="24"/>
        </w:rPr>
      </w:pPr>
      <w:r w:rsidRPr="00BE3282">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9617B9" w14:textId="77777777" w:rsidR="00B000F4" w:rsidRPr="00BE3282" w:rsidRDefault="00B000F4" w:rsidP="00B000F4">
      <w:pPr>
        <w:spacing w:after="0" w:line="360" w:lineRule="auto"/>
        <w:jc w:val="both"/>
        <w:rPr>
          <w:rFonts w:ascii="Palatino Linotype" w:hAnsi="Palatino Linotype"/>
          <w:sz w:val="24"/>
          <w:szCs w:val="24"/>
        </w:rPr>
      </w:pPr>
    </w:p>
    <w:p w14:paraId="0219111E" w14:textId="77777777" w:rsidR="00B000F4" w:rsidRPr="00BE3282" w:rsidRDefault="00B000F4" w:rsidP="00B000F4">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6B25796" w14:textId="77777777" w:rsidR="00B000F4" w:rsidRPr="00BE3282" w:rsidRDefault="00B000F4" w:rsidP="00B000F4">
      <w:pPr>
        <w:spacing w:after="0" w:line="360" w:lineRule="auto"/>
        <w:jc w:val="both"/>
        <w:rPr>
          <w:rFonts w:ascii="Palatino Linotype" w:hAnsi="Palatino Linotype"/>
          <w:sz w:val="24"/>
          <w:szCs w:val="24"/>
        </w:rPr>
      </w:pPr>
    </w:p>
    <w:p w14:paraId="52D6C500" w14:textId="77777777" w:rsidR="00B000F4" w:rsidRPr="00BE3282" w:rsidRDefault="00B000F4" w:rsidP="00B000F4">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145061A0" w14:textId="77777777" w:rsidR="00B000F4" w:rsidRPr="00BE3282" w:rsidRDefault="00B000F4" w:rsidP="00B000F4">
      <w:pPr>
        <w:spacing w:after="0" w:line="360" w:lineRule="auto"/>
        <w:jc w:val="both"/>
        <w:rPr>
          <w:rFonts w:ascii="Palatino Linotype" w:hAnsi="Palatino Linotype"/>
          <w:sz w:val="24"/>
          <w:szCs w:val="24"/>
        </w:rPr>
      </w:pPr>
    </w:p>
    <w:p w14:paraId="6ABDFBAF" w14:textId="77777777" w:rsidR="00B000F4" w:rsidRDefault="00B000F4" w:rsidP="00AB467C">
      <w:pPr>
        <w:pStyle w:val="Prrafodelista"/>
        <w:numPr>
          <w:ilvl w:val="0"/>
          <w:numId w:val="3"/>
        </w:numPr>
        <w:spacing w:line="360" w:lineRule="auto"/>
        <w:ind w:left="1560" w:right="850"/>
        <w:contextualSpacing/>
        <w:rPr>
          <w:rFonts w:ascii="Palatino Linotype" w:hAnsi="Palatino Linotype"/>
        </w:rPr>
      </w:pPr>
      <w:r w:rsidRPr="00BE3282">
        <w:rPr>
          <w:rFonts w:ascii="Palatino Linotype" w:hAnsi="Palatino Linotype"/>
        </w:rPr>
        <w:t xml:space="preserve">Complejidad del Asunto: La complejidad de la prueba, la pluralidad de sujetos procesales, el tiempo transcurrido, las características y contexto del recurso. </w:t>
      </w:r>
    </w:p>
    <w:p w14:paraId="156D4A22" w14:textId="77777777" w:rsidR="00B000F4" w:rsidRPr="00BE3282" w:rsidRDefault="00B000F4" w:rsidP="00B000F4">
      <w:pPr>
        <w:pStyle w:val="Prrafodelista"/>
        <w:spacing w:line="360" w:lineRule="auto"/>
        <w:ind w:left="1560" w:right="850"/>
        <w:contextualSpacing/>
        <w:jc w:val="both"/>
        <w:rPr>
          <w:rFonts w:ascii="Palatino Linotype" w:hAnsi="Palatino Linotype"/>
        </w:rPr>
      </w:pPr>
    </w:p>
    <w:p w14:paraId="1CC1C0DD" w14:textId="77777777" w:rsidR="00B000F4" w:rsidRDefault="00B000F4" w:rsidP="00A333C6">
      <w:pPr>
        <w:pStyle w:val="Prrafodelista"/>
        <w:numPr>
          <w:ilvl w:val="0"/>
          <w:numId w:val="3"/>
        </w:numPr>
        <w:spacing w:line="360" w:lineRule="auto"/>
        <w:ind w:left="1560" w:right="850"/>
        <w:contextualSpacing/>
        <w:jc w:val="both"/>
        <w:rPr>
          <w:rFonts w:ascii="Palatino Linotype" w:hAnsi="Palatino Linotype"/>
        </w:rPr>
      </w:pPr>
      <w:r w:rsidRPr="00BE3282">
        <w:rPr>
          <w:rFonts w:ascii="Palatino Linotype" w:hAnsi="Palatino Linotype"/>
        </w:rPr>
        <w:lastRenderedPageBreak/>
        <w:t>Actividad Procesal del interesado. Acciones u omisiones del interesado.</w:t>
      </w:r>
    </w:p>
    <w:p w14:paraId="50108ED7" w14:textId="77777777" w:rsidR="00B000F4" w:rsidRPr="003966FD" w:rsidRDefault="00B000F4" w:rsidP="00B000F4">
      <w:pPr>
        <w:pStyle w:val="Prrafodelista"/>
        <w:spacing w:line="360" w:lineRule="auto"/>
        <w:ind w:left="1560" w:right="850"/>
        <w:contextualSpacing/>
        <w:jc w:val="both"/>
        <w:rPr>
          <w:rFonts w:ascii="Palatino Linotype" w:hAnsi="Palatino Linotype"/>
        </w:rPr>
      </w:pPr>
    </w:p>
    <w:p w14:paraId="26449C8F" w14:textId="77777777" w:rsidR="00B000F4" w:rsidRDefault="00B000F4" w:rsidP="00A333C6">
      <w:pPr>
        <w:pStyle w:val="Prrafodelista"/>
        <w:numPr>
          <w:ilvl w:val="0"/>
          <w:numId w:val="3"/>
        </w:numPr>
        <w:spacing w:line="360" w:lineRule="auto"/>
        <w:ind w:left="1560" w:right="850"/>
        <w:contextualSpacing/>
        <w:jc w:val="both"/>
        <w:rPr>
          <w:rFonts w:ascii="Palatino Linotype" w:hAnsi="Palatino Linotype"/>
        </w:rPr>
      </w:pPr>
      <w:r w:rsidRPr="00BE3282">
        <w:rPr>
          <w:rFonts w:ascii="Palatino Linotype" w:hAnsi="Palatino Linotype"/>
        </w:rPr>
        <w:t>Conducta de la Autoridad: Las Acciones u omisiones realizadas en el procedimiento. Así como si la autoridad actuó con la debida diligencia.</w:t>
      </w:r>
    </w:p>
    <w:p w14:paraId="3136D43F" w14:textId="77777777" w:rsidR="00B000F4" w:rsidRPr="00BE3282" w:rsidRDefault="00B000F4" w:rsidP="00B000F4">
      <w:pPr>
        <w:pStyle w:val="Prrafodelista"/>
        <w:spacing w:line="360" w:lineRule="auto"/>
        <w:ind w:left="1560" w:right="850"/>
        <w:contextualSpacing/>
        <w:jc w:val="both"/>
        <w:rPr>
          <w:rFonts w:ascii="Palatino Linotype" w:hAnsi="Palatino Linotype"/>
        </w:rPr>
      </w:pPr>
    </w:p>
    <w:p w14:paraId="1F793481" w14:textId="77777777" w:rsidR="00B000F4" w:rsidRPr="00BE3282" w:rsidRDefault="00B000F4" w:rsidP="00A333C6">
      <w:pPr>
        <w:pStyle w:val="Prrafodelista"/>
        <w:numPr>
          <w:ilvl w:val="0"/>
          <w:numId w:val="3"/>
        </w:numPr>
        <w:spacing w:line="360" w:lineRule="auto"/>
        <w:ind w:left="1560" w:right="850"/>
        <w:contextualSpacing/>
        <w:jc w:val="both"/>
        <w:rPr>
          <w:rFonts w:ascii="Palatino Linotype" w:hAnsi="Palatino Linotype"/>
        </w:rPr>
      </w:pPr>
      <w:r w:rsidRPr="00BE3282">
        <w:rPr>
          <w:rFonts w:ascii="Palatino Linotype" w:hAnsi="Palatino Linotype"/>
        </w:rPr>
        <w:t>La afectación generada en la situación jurídica de la persona involucrada en el proceso: Violación a sus derechos humanos.</w:t>
      </w:r>
    </w:p>
    <w:p w14:paraId="07DFF483" w14:textId="77777777" w:rsidR="00B000F4" w:rsidRPr="00BE3282" w:rsidRDefault="00B000F4" w:rsidP="00B000F4">
      <w:pPr>
        <w:spacing w:after="0" w:line="360" w:lineRule="auto"/>
        <w:jc w:val="both"/>
        <w:rPr>
          <w:rFonts w:ascii="Palatino Linotype" w:hAnsi="Palatino Linotype"/>
          <w:sz w:val="24"/>
          <w:szCs w:val="24"/>
        </w:rPr>
      </w:pPr>
    </w:p>
    <w:p w14:paraId="35B3E92F" w14:textId="77777777" w:rsidR="00B000F4" w:rsidRPr="00BE3282" w:rsidRDefault="00B000F4" w:rsidP="00B000F4">
      <w:pPr>
        <w:spacing w:after="0" w:line="360" w:lineRule="auto"/>
        <w:jc w:val="both"/>
        <w:rPr>
          <w:rFonts w:ascii="Palatino Linotype" w:hAnsi="Palatino Linotype"/>
          <w:sz w:val="24"/>
          <w:szCs w:val="24"/>
        </w:rPr>
      </w:pPr>
      <w:r w:rsidRPr="00BE3282">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2056E44" w14:textId="77777777" w:rsidR="00B000F4" w:rsidRPr="00BE3282" w:rsidRDefault="00B000F4" w:rsidP="00B000F4">
      <w:pPr>
        <w:spacing w:after="0" w:line="360" w:lineRule="auto"/>
        <w:jc w:val="both"/>
        <w:rPr>
          <w:rFonts w:ascii="Palatino Linotype" w:hAnsi="Palatino Linotype"/>
          <w:sz w:val="24"/>
          <w:szCs w:val="24"/>
        </w:rPr>
      </w:pPr>
    </w:p>
    <w:p w14:paraId="3563F767" w14:textId="77777777" w:rsidR="00B000F4" w:rsidRPr="00BE3282" w:rsidRDefault="00B000F4" w:rsidP="00B000F4">
      <w:pPr>
        <w:spacing w:after="0" w:line="360" w:lineRule="auto"/>
        <w:jc w:val="both"/>
        <w:rPr>
          <w:rFonts w:ascii="Palatino Linotype" w:hAnsi="Palatino Linotype"/>
          <w:b/>
          <w:sz w:val="24"/>
          <w:szCs w:val="24"/>
        </w:rPr>
      </w:pPr>
      <w:r w:rsidRPr="00BE3282">
        <w:rPr>
          <w:rFonts w:ascii="Palatino Linotype" w:hAnsi="Palatino Linotype"/>
          <w:sz w:val="24"/>
          <w:szCs w:val="24"/>
        </w:rPr>
        <w:t xml:space="preserve">Argumento que encuentra sustento en la jurisprudencia P./J. 32/92 emitida por el Pleno de la Suprema Corte de Justicia de la Nación de rubro </w:t>
      </w:r>
      <w:r w:rsidRPr="00BE3282">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sz w:val="24"/>
          <w:szCs w:val="24"/>
        </w:rPr>
        <w:t>, visible en la Gaceta del Seminario Judicial de la Federación con el registro digital 205635.</w:t>
      </w:r>
    </w:p>
    <w:p w14:paraId="5716F5F2" w14:textId="77777777" w:rsidR="00B000F4" w:rsidRPr="00BE3282" w:rsidRDefault="00B000F4" w:rsidP="00B000F4">
      <w:pPr>
        <w:spacing w:after="0" w:line="360" w:lineRule="auto"/>
        <w:jc w:val="both"/>
        <w:rPr>
          <w:rFonts w:ascii="Palatino Linotype" w:hAnsi="Palatino Linotype"/>
          <w:sz w:val="24"/>
          <w:szCs w:val="24"/>
        </w:rPr>
      </w:pPr>
    </w:p>
    <w:p w14:paraId="26E6225A" w14:textId="77777777" w:rsidR="00B000F4" w:rsidRPr="00BE3282" w:rsidRDefault="00B000F4" w:rsidP="00B000F4">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Razones por las cuales cabe concluir que, la resolución al recurso de revisión se solventa hasta esta fecha, debido a que existe una excesiva carga de trabajo en </w:t>
      </w:r>
      <w:r w:rsidRPr="00BE3282">
        <w:rPr>
          <w:rFonts w:ascii="Palatino Linotype" w:hAnsi="Palatino Linotype"/>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5C09D93" w14:textId="77777777" w:rsidR="00B000F4" w:rsidRPr="00BE3282" w:rsidRDefault="00B000F4" w:rsidP="00B000F4">
      <w:pPr>
        <w:spacing w:after="0" w:line="360" w:lineRule="auto"/>
        <w:jc w:val="both"/>
        <w:rPr>
          <w:rFonts w:ascii="Palatino Linotype" w:hAnsi="Palatino Linotype"/>
          <w:sz w:val="24"/>
          <w:szCs w:val="24"/>
        </w:rPr>
      </w:pPr>
    </w:p>
    <w:p w14:paraId="296A0A2A" w14:textId="77777777" w:rsidR="00B000F4" w:rsidRPr="00BE3282" w:rsidRDefault="00B000F4" w:rsidP="00B000F4">
      <w:pPr>
        <w:spacing w:after="0" w:line="360" w:lineRule="auto"/>
        <w:jc w:val="both"/>
        <w:rPr>
          <w:rFonts w:ascii="Palatino Linotype" w:hAnsi="Palatino Linotype"/>
          <w:sz w:val="24"/>
          <w:szCs w:val="24"/>
        </w:rPr>
      </w:pPr>
      <w:r w:rsidRPr="00BE328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6414A71A" w14:textId="77777777" w:rsidR="00B000F4" w:rsidRPr="00BE3282" w:rsidRDefault="00B000F4" w:rsidP="00B000F4">
      <w:pPr>
        <w:spacing w:after="0" w:line="360" w:lineRule="auto"/>
        <w:jc w:val="both"/>
        <w:rPr>
          <w:rFonts w:ascii="Palatino Linotype" w:hAnsi="Palatino Linotype"/>
          <w:sz w:val="24"/>
          <w:szCs w:val="24"/>
        </w:rPr>
      </w:pPr>
    </w:p>
    <w:p w14:paraId="075B72FB" w14:textId="77777777" w:rsidR="00B000F4" w:rsidRPr="00BE3282" w:rsidRDefault="00B000F4" w:rsidP="00B000F4">
      <w:pPr>
        <w:spacing w:after="0" w:line="360" w:lineRule="auto"/>
        <w:jc w:val="both"/>
        <w:rPr>
          <w:rFonts w:ascii="Palatino Linotype" w:hAnsi="Palatino Linotype"/>
          <w:sz w:val="24"/>
          <w:szCs w:val="24"/>
        </w:rPr>
      </w:pPr>
      <w:r w:rsidRPr="00BE3282">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5A56B530" w14:textId="77777777" w:rsidR="00B000F4" w:rsidRPr="00BE3282" w:rsidRDefault="00B000F4" w:rsidP="00B000F4">
      <w:pPr>
        <w:spacing w:after="0" w:line="360" w:lineRule="auto"/>
        <w:jc w:val="both"/>
        <w:rPr>
          <w:rFonts w:ascii="Palatino Linotype" w:hAnsi="Palatino Linotype"/>
          <w:sz w:val="24"/>
          <w:szCs w:val="24"/>
        </w:rPr>
      </w:pPr>
    </w:p>
    <w:p w14:paraId="4B71E082" w14:textId="77777777" w:rsidR="00B000F4" w:rsidRPr="00BE3282" w:rsidRDefault="00B000F4" w:rsidP="00B000F4">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DIMENSIÓN Y EFECTOS DE ESTE CONCEPTO CUANDO SE ADUCE EXCESIVA CARGA DE TRABAJO.”</w:t>
      </w:r>
      <w:r w:rsidRPr="00BE3282">
        <w:rPr>
          <w:rFonts w:ascii="Palatino Linotype" w:hAnsi="Palatino Linotype"/>
          <w:sz w:val="24"/>
          <w:szCs w:val="24"/>
        </w:rPr>
        <w:t xml:space="preserve"> consultable en el Seminario Judicial de la Federación y su gaceta, con el registro digital 2002351.</w:t>
      </w:r>
    </w:p>
    <w:p w14:paraId="6ABEAE8B" w14:textId="77777777" w:rsidR="00B000F4" w:rsidRPr="00BE3282" w:rsidRDefault="00B000F4" w:rsidP="00B000F4">
      <w:pPr>
        <w:spacing w:after="0" w:line="360" w:lineRule="auto"/>
        <w:jc w:val="both"/>
        <w:rPr>
          <w:rFonts w:ascii="Palatino Linotype" w:hAnsi="Palatino Linotype"/>
          <w:b/>
          <w:sz w:val="24"/>
          <w:szCs w:val="24"/>
        </w:rPr>
      </w:pPr>
    </w:p>
    <w:p w14:paraId="303B0A1A" w14:textId="08DF0599" w:rsidR="00B000F4" w:rsidRPr="00B23849" w:rsidRDefault="00B000F4" w:rsidP="00B000F4">
      <w:pPr>
        <w:spacing w:after="0" w:line="360" w:lineRule="auto"/>
        <w:jc w:val="both"/>
        <w:rPr>
          <w:rFonts w:ascii="Palatino Linotype" w:hAnsi="Palatino Linotype"/>
          <w:sz w:val="24"/>
          <w:szCs w:val="24"/>
          <w:lang w:val="es-419"/>
        </w:rPr>
      </w:pPr>
      <w:r w:rsidRPr="00BE3282">
        <w:rPr>
          <w:rFonts w:ascii="Palatino Linotype" w:hAnsi="Palatino Linotype"/>
          <w:i/>
          <w:sz w:val="24"/>
          <w:szCs w:val="24"/>
        </w:rPr>
        <w:t>“PLAZO RAZONABLE PARA RESOLVER. CONCEPTO Y ELEMENTOS QUE LO INTEGRAN A LA LUZ DEL DERECHO INTERNACIONAL DE LOS DERECHOS HUMANOS.”</w:t>
      </w:r>
      <w:r w:rsidRPr="00BE3282">
        <w:rPr>
          <w:rFonts w:ascii="Palatino Linotype" w:hAnsi="Palatino Linotype"/>
          <w:sz w:val="24"/>
          <w:szCs w:val="24"/>
        </w:rPr>
        <w:t>, visible en el Seminario Judicial de la Federación y su gaceta, co</w:t>
      </w:r>
      <w:r>
        <w:rPr>
          <w:rFonts w:ascii="Palatino Linotype" w:hAnsi="Palatino Linotype"/>
          <w:sz w:val="24"/>
          <w:szCs w:val="24"/>
        </w:rPr>
        <w:t>n el regi</w:t>
      </w:r>
      <w:r w:rsidR="00B23849">
        <w:rPr>
          <w:rFonts w:ascii="Palatino Linotype" w:hAnsi="Palatino Linotype"/>
          <w:sz w:val="24"/>
          <w:szCs w:val="24"/>
        </w:rPr>
        <w:t>stro digital 2002350</w:t>
      </w:r>
      <w:r w:rsidR="00B23849">
        <w:rPr>
          <w:rFonts w:ascii="Palatino Linotype" w:hAnsi="Palatino Linotype"/>
          <w:sz w:val="24"/>
          <w:szCs w:val="24"/>
          <w:lang w:val="es-419"/>
        </w:rPr>
        <w:t>, y,</w:t>
      </w:r>
    </w:p>
    <w:p w14:paraId="20940CD2" w14:textId="77777777" w:rsidR="008F7FF7" w:rsidRPr="0098744A" w:rsidRDefault="008F7FF7" w:rsidP="0098744A">
      <w:pPr>
        <w:spacing w:after="0" w:line="360" w:lineRule="auto"/>
        <w:jc w:val="both"/>
        <w:rPr>
          <w:rFonts w:ascii="Palatino Linotype" w:hAnsi="Palatino Linotype" w:cs="Arial"/>
          <w:sz w:val="24"/>
          <w:szCs w:val="24"/>
        </w:rPr>
      </w:pPr>
    </w:p>
    <w:p w14:paraId="3FA287A6" w14:textId="77777777" w:rsidR="00337A3D" w:rsidRPr="0098744A" w:rsidRDefault="00337A3D" w:rsidP="0098744A">
      <w:pPr>
        <w:spacing w:after="0" w:line="360" w:lineRule="auto"/>
        <w:jc w:val="center"/>
        <w:rPr>
          <w:rFonts w:ascii="Palatino Linotype" w:hAnsi="Palatino Linotype" w:cs="Arial"/>
          <w:sz w:val="24"/>
          <w:szCs w:val="24"/>
        </w:rPr>
      </w:pPr>
      <w:r w:rsidRPr="0098744A">
        <w:rPr>
          <w:rFonts w:ascii="Palatino Linotype" w:hAnsi="Palatino Linotype" w:cs="Arial"/>
          <w:b/>
          <w:sz w:val="24"/>
          <w:szCs w:val="24"/>
        </w:rPr>
        <w:t xml:space="preserve">C O N S I D E R A N D O </w:t>
      </w:r>
    </w:p>
    <w:p w14:paraId="593AD241" w14:textId="77777777" w:rsidR="00337A3D" w:rsidRPr="0098744A" w:rsidRDefault="00337A3D" w:rsidP="0098744A">
      <w:pPr>
        <w:spacing w:after="0" w:line="360" w:lineRule="auto"/>
        <w:jc w:val="center"/>
        <w:rPr>
          <w:rFonts w:ascii="Palatino Linotype" w:hAnsi="Palatino Linotype" w:cs="Arial"/>
          <w:sz w:val="24"/>
          <w:szCs w:val="24"/>
        </w:rPr>
      </w:pPr>
    </w:p>
    <w:p w14:paraId="40A0F77B" w14:textId="77777777" w:rsidR="00337A3D" w:rsidRPr="0098744A" w:rsidRDefault="00337A3D" w:rsidP="0098744A">
      <w:pPr>
        <w:spacing w:after="0" w:line="360" w:lineRule="auto"/>
        <w:jc w:val="both"/>
        <w:rPr>
          <w:rFonts w:ascii="Palatino Linotype" w:hAnsi="Palatino Linotype" w:cs="Arial"/>
          <w:sz w:val="24"/>
          <w:szCs w:val="24"/>
        </w:rPr>
      </w:pPr>
      <w:r w:rsidRPr="0098744A">
        <w:rPr>
          <w:rFonts w:ascii="Palatino Linotype" w:hAnsi="Palatino Linotype" w:cs="Arial"/>
          <w:b/>
          <w:sz w:val="24"/>
          <w:szCs w:val="24"/>
        </w:rPr>
        <w:t>PRIMERO. De la competencia</w:t>
      </w:r>
      <w:r w:rsidRPr="0098744A">
        <w:rPr>
          <w:rFonts w:ascii="Palatino Linotype" w:hAnsi="Palatino Linotype" w:cs="Arial"/>
          <w:sz w:val="24"/>
          <w:szCs w:val="24"/>
        </w:rPr>
        <w:t>.</w:t>
      </w:r>
    </w:p>
    <w:p w14:paraId="7A430ACA" w14:textId="77777777" w:rsidR="00337A3D" w:rsidRPr="0098744A" w:rsidRDefault="00337A3D" w:rsidP="0098744A">
      <w:pPr>
        <w:spacing w:after="0" w:line="360" w:lineRule="auto"/>
        <w:jc w:val="both"/>
        <w:rPr>
          <w:rFonts w:ascii="Palatino Linotype" w:hAnsi="Palatino Linotype" w:cs="Arial"/>
          <w:sz w:val="24"/>
          <w:szCs w:val="24"/>
        </w:rPr>
      </w:pPr>
      <w:r w:rsidRPr="0098744A">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00E938AF" w:rsidRPr="0098744A">
        <w:rPr>
          <w:rFonts w:ascii="Palatino Linotype" w:hAnsi="Palatino Linotype" w:cs="Arial"/>
          <w:sz w:val="24"/>
          <w:szCs w:val="24"/>
        </w:rPr>
        <w:t>e</w:t>
      </w:r>
      <w:r w:rsidRPr="0098744A">
        <w:rPr>
          <w:rFonts w:ascii="Palatino Linotype" w:hAnsi="Palatino Linotype" w:cs="Arial"/>
          <w:sz w:val="24"/>
          <w:szCs w:val="24"/>
        </w:rPr>
        <w:t xml:space="preserve">l presente recurso de revisión interpuesto por el ahora </w:t>
      </w:r>
      <w:r w:rsidRPr="0098744A">
        <w:rPr>
          <w:rFonts w:ascii="Palatino Linotype" w:hAnsi="Palatino Linotype" w:cs="Arial"/>
          <w:b/>
          <w:sz w:val="24"/>
          <w:szCs w:val="24"/>
        </w:rPr>
        <w:t>Recurrente</w:t>
      </w:r>
      <w:r w:rsidRPr="0098744A">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7901D0CE" w14:textId="77777777" w:rsidR="00337A3D" w:rsidRPr="0098744A" w:rsidRDefault="00337A3D" w:rsidP="0098744A">
      <w:pPr>
        <w:spacing w:after="0" w:line="360" w:lineRule="auto"/>
        <w:jc w:val="both"/>
        <w:rPr>
          <w:rFonts w:ascii="Palatino Linotype" w:hAnsi="Palatino Linotype" w:cs="Arial"/>
          <w:sz w:val="24"/>
          <w:szCs w:val="24"/>
        </w:rPr>
      </w:pPr>
    </w:p>
    <w:p w14:paraId="55B45E8E" w14:textId="77777777" w:rsidR="00337A3D" w:rsidRPr="0098744A" w:rsidRDefault="00337A3D" w:rsidP="0098744A">
      <w:pPr>
        <w:autoSpaceDE w:val="0"/>
        <w:autoSpaceDN w:val="0"/>
        <w:adjustRightInd w:val="0"/>
        <w:spacing w:after="0" w:line="360" w:lineRule="auto"/>
        <w:jc w:val="both"/>
        <w:rPr>
          <w:rFonts w:ascii="Palatino Linotype" w:hAnsi="Palatino Linotype" w:cs="Arial"/>
          <w:b/>
          <w:sz w:val="24"/>
          <w:szCs w:val="24"/>
        </w:rPr>
      </w:pPr>
      <w:r w:rsidRPr="0098744A">
        <w:rPr>
          <w:rFonts w:ascii="Palatino Linotype" w:hAnsi="Palatino Linotype" w:cs="Arial"/>
          <w:b/>
          <w:sz w:val="24"/>
          <w:szCs w:val="24"/>
        </w:rPr>
        <w:t xml:space="preserve">SEGUNDO. Alcances del recurso de revisión. </w:t>
      </w:r>
    </w:p>
    <w:p w14:paraId="039C40D6" w14:textId="77777777" w:rsidR="00337A3D" w:rsidRPr="0098744A" w:rsidRDefault="00337A3D" w:rsidP="0098744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8744A">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6FFDA7" w14:textId="77777777" w:rsidR="00337A3D" w:rsidRPr="0098744A" w:rsidRDefault="00337A3D" w:rsidP="0098744A">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62B415" w14:textId="2C153DDF" w:rsidR="00337A3D" w:rsidRPr="0098744A" w:rsidRDefault="00666B2F" w:rsidP="0098744A">
      <w:pPr>
        <w:spacing w:after="0" w:line="360" w:lineRule="auto"/>
        <w:ind w:right="49"/>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4"/>
          <w:szCs w:val="24"/>
          <w:lang w:val="es-419" w:eastAsia="es-ES"/>
        </w:rPr>
        <w:lastRenderedPageBreak/>
        <w:t>TERCERO</w:t>
      </w:r>
      <w:r w:rsidR="00337A3D" w:rsidRPr="0098744A">
        <w:rPr>
          <w:rFonts w:ascii="Palatino Linotype" w:eastAsia="Times New Roman" w:hAnsi="Palatino Linotype" w:cs="Arial"/>
          <w:b/>
          <w:sz w:val="24"/>
          <w:szCs w:val="24"/>
          <w:lang w:val="es-ES" w:eastAsia="es-ES"/>
        </w:rPr>
        <w:t>.</w:t>
      </w:r>
      <w:r w:rsidR="00337A3D" w:rsidRPr="0098744A">
        <w:rPr>
          <w:rFonts w:ascii="Palatino Linotype" w:eastAsia="Times New Roman" w:hAnsi="Palatino Linotype" w:cs="Arial"/>
          <w:sz w:val="24"/>
          <w:szCs w:val="24"/>
          <w:lang w:val="es-ES" w:eastAsia="es-ES"/>
        </w:rPr>
        <w:t xml:space="preserve"> </w:t>
      </w:r>
      <w:r w:rsidR="00337A3D" w:rsidRPr="0098744A">
        <w:rPr>
          <w:rFonts w:ascii="Palatino Linotype" w:eastAsia="Times New Roman" w:hAnsi="Palatino Linotype" w:cs="Arial"/>
          <w:b/>
          <w:sz w:val="24"/>
          <w:szCs w:val="24"/>
          <w:lang w:val="es-ES" w:eastAsia="es-ES"/>
        </w:rPr>
        <w:t xml:space="preserve">De las causas de improcedencia. </w:t>
      </w:r>
    </w:p>
    <w:p w14:paraId="58A336E2" w14:textId="77777777" w:rsidR="00337A3D" w:rsidRPr="0098744A" w:rsidRDefault="00337A3D" w:rsidP="0098744A">
      <w:pPr>
        <w:spacing w:after="0" w:line="360" w:lineRule="auto"/>
        <w:ind w:right="49"/>
        <w:jc w:val="both"/>
        <w:rPr>
          <w:rFonts w:ascii="Palatino Linotype" w:eastAsia="Times New Roman" w:hAnsi="Palatino Linotype" w:cs="Arial"/>
          <w:sz w:val="24"/>
          <w:szCs w:val="24"/>
          <w:lang w:val="es-ES" w:eastAsia="es-ES"/>
        </w:rPr>
      </w:pPr>
      <w:r w:rsidRPr="0098744A">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98744A">
        <w:rPr>
          <w:rFonts w:ascii="Palatino Linotype" w:eastAsia="Times New Roman" w:hAnsi="Palatino Linotype" w:cs="Arial"/>
          <w:sz w:val="24"/>
          <w:szCs w:val="24"/>
          <w:vertAlign w:val="superscript"/>
          <w:lang w:val="es-ES" w:eastAsia="es-ES"/>
        </w:rPr>
        <w:footnoteReference w:id="1"/>
      </w:r>
      <w:r w:rsidRPr="0098744A">
        <w:rPr>
          <w:rFonts w:ascii="Palatino Linotype" w:eastAsia="Times New Roman" w:hAnsi="Palatino Linotype" w:cs="Arial"/>
          <w:sz w:val="24"/>
          <w:szCs w:val="24"/>
          <w:lang w:val="es-ES" w:eastAsia="es-ES"/>
        </w:rPr>
        <w:t>.</w:t>
      </w:r>
    </w:p>
    <w:p w14:paraId="6C8DA861" w14:textId="77777777" w:rsidR="007967E2" w:rsidRPr="0098744A" w:rsidRDefault="007967E2" w:rsidP="0098744A">
      <w:pPr>
        <w:spacing w:after="0" w:line="360" w:lineRule="auto"/>
        <w:ind w:right="49"/>
        <w:jc w:val="both"/>
        <w:rPr>
          <w:rFonts w:ascii="Palatino Linotype" w:eastAsia="Times New Roman" w:hAnsi="Palatino Linotype" w:cs="Arial"/>
          <w:sz w:val="24"/>
          <w:szCs w:val="24"/>
          <w:lang w:val="es-ES" w:eastAsia="es-ES"/>
        </w:rPr>
      </w:pPr>
    </w:p>
    <w:p w14:paraId="087D7138" w14:textId="77777777" w:rsidR="00337A3D" w:rsidRPr="0098744A" w:rsidRDefault="00337A3D" w:rsidP="0098744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98744A">
        <w:rPr>
          <w:rFonts w:ascii="Palatino Linotype" w:eastAsia="Times New Roman" w:hAnsi="Palatino Linotype" w:cs="Arial"/>
          <w:sz w:val="24"/>
          <w:szCs w:val="24"/>
          <w:lang w:val="es-ES" w:eastAsia="es-ES"/>
        </w:rPr>
        <w:t xml:space="preserve">Así las cosas, del análisis de los expedientes electrónicos no se actualiza ninguna causa de improcedencia de las referidas en el artículo 191 de la Ley de Transparencia y </w:t>
      </w:r>
      <w:r w:rsidRPr="0098744A">
        <w:rPr>
          <w:rFonts w:ascii="Palatino Linotype" w:eastAsia="Times New Roman" w:hAnsi="Palatino Linotype" w:cs="Arial"/>
          <w:sz w:val="24"/>
          <w:szCs w:val="24"/>
          <w:lang w:val="es-ES" w:eastAsia="es-ES"/>
        </w:rPr>
        <w:lastRenderedPageBreak/>
        <w:t>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5B2E118D" w14:textId="77777777" w:rsidR="00AE1D40" w:rsidRPr="0098744A" w:rsidRDefault="00AE1D40" w:rsidP="0098744A">
      <w:pPr>
        <w:spacing w:after="0" w:line="360" w:lineRule="auto"/>
        <w:jc w:val="both"/>
        <w:rPr>
          <w:rFonts w:ascii="Palatino Linotype" w:hAnsi="Palatino Linotype" w:cs="Arial"/>
          <w:sz w:val="24"/>
          <w:szCs w:val="24"/>
        </w:rPr>
      </w:pPr>
    </w:p>
    <w:p w14:paraId="289D844D" w14:textId="77777777" w:rsidR="000A1014" w:rsidRPr="0098744A" w:rsidRDefault="000A1014" w:rsidP="0098744A">
      <w:pPr>
        <w:spacing w:after="0" w:line="360" w:lineRule="auto"/>
        <w:jc w:val="both"/>
        <w:rPr>
          <w:rFonts w:ascii="Palatino Linotype" w:hAnsi="Palatino Linotype" w:cs="Arial"/>
          <w:sz w:val="24"/>
          <w:szCs w:val="24"/>
        </w:rPr>
      </w:pPr>
      <w:r w:rsidRPr="0098744A">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14:paraId="3DE93B1D" w14:textId="77777777" w:rsidR="000A1014" w:rsidRPr="0098744A" w:rsidRDefault="000A1014" w:rsidP="0098744A">
      <w:pPr>
        <w:spacing w:after="0" w:line="360" w:lineRule="auto"/>
        <w:jc w:val="both"/>
        <w:rPr>
          <w:rFonts w:ascii="Palatino Linotype" w:hAnsi="Palatino Linotype" w:cs="Arial"/>
          <w:sz w:val="24"/>
          <w:szCs w:val="24"/>
        </w:rPr>
      </w:pPr>
    </w:p>
    <w:p w14:paraId="378DA9C4" w14:textId="77777777" w:rsidR="000A1014" w:rsidRPr="0098744A" w:rsidRDefault="000A1014" w:rsidP="0098744A">
      <w:pPr>
        <w:pStyle w:val="Prrafodelista"/>
        <w:autoSpaceDE w:val="0"/>
        <w:autoSpaceDN w:val="0"/>
        <w:adjustRightInd w:val="0"/>
        <w:spacing w:line="360" w:lineRule="auto"/>
        <w:ind w:left="1134" w:right="851"/>
        <w:jc w:val="both"/>
        <w:rPr>
          <w:rFonts w:ascii="Palatino Linotype" w:hAnsi="Palatino Linotype" w:cs="Arial"/>
          <w:i/>
        </w:rPr>
      </w:pPr>
      <w:r w:rsidRPr="0098744A">
        <w:rPr>
          <w:rFonts w:ascii="Palatino Linotype" w:hAnsi="Palatino Linotype" w:cs="Arial"/>
          <w:i/>
        </w:rPr>
        <w:t xml:space="preserve">“Artículo 191. El recurso será desechado por improcedente cuando:  </w:t>
      </w:r>
    </w:p>
    <w:p w14:paraId="50B6A310" w14:textId="77777777" w:rsidR="000A1014" w:rsidRPr="0098744A" w:rsidRDefault="000A1014" w:rsidP="00A333C6">
      <w:pPr>
        <w:pStyle w:val="Prrafodelista"/>
        <w:numPr>
          <w:ilvl w:val="2"/>
          <w:numId w:val="2"/>
        </w:numPr>
        <w:autoSpaceDE w:val="0"/>
        <w:autoSpaceDN w:val="0"/>
        <w:adjustRightInd w:val="0"/>
        <w:spacing w:line="360" w:lineRule="auto"/>
        <w:ind w:left="1134" w:right="851"/>
        <w:jc w:val="both"/>
        <w:rPr>
          <w:rFonts w:ascii="Palatino Linotype" w:hAnsi="Palatino Linotype" w:cs="Arial"/>
          <w:i/>
        </w:rPr>
      </w:pPr>
      <w:r w:rsidRPr="0098744A">
        <w:rPr>
          <w:rFonts w:ascii="Palatino Linotype" w:hAnsi="Palatino Linotype" w:cs="Arial"/>
          <w:i/>
        </w:rPr>
        <w:t xml:space="preserve">Sea extemporáneo por haber transcurrido el plazo establecido en la presente Ley, a partir de la respuesta;  </w:t>
      </w:r>
    </w:p>
    <w:p w14:paraId="099A7502" w14:textId="77777777" w:rsidR="000A1014" w:rsidRPr="0098744A" w:rsidRDefault="000A1014" w:rsidP="00A333C6">
      <w:pPr>
        <w:pStyle w:val="Prrafodelista"/>
        <w:numPr>
          <w:ilvl w:val="2"/>
          <w:numId w:val="2"/>
        </w:numPr>
        <w:autoSpaceDE w:val="0"/>
        <w:autoSpaceDN w:val="0"/>
        <w:adjustRightInd w:val="0"/>
        <w:spacing w:line="360" w:lineRule="auto"/>
        <w:ind w:left="1134" w:right="851"/>
        <w:jc w:val="both"/>
        <w:rPr>
          <w:rFonts w:ascii="Palatino Linotype" w:hAnsi="Palatino Linotype" w:cs="Arial"/>
          <w:i/>
        </w:rPr>
      </w:pPr>
      <w:r w:rsidRPr="0098744A">
        <w:rPr>
          <w:rFonts w:ascii="Palatino Linotype" w:hAnsi="Palatino Linotype" w:cs="Arial"/>
          <w:i/>
        </w:rPr>
        <w:t xml:space="preserve">Se esté tramitando ante el Poder Judicial de la Federación algún recurso o medio de defensa interpuesto por el recurrente;  </w:t>
      </w:r>
    </w:p>
    <w:p w14:paraId="05877930" w14:textId="77777777" w:rsidR="000A1014" w:rsidRPr="0098744A" w:rsidRDefault="000A1014" w:rsidP="00A333C6">
      <w:pPr>
        <w:pStyle w:val="Prrafodelista"/>
        <w:numPr>
          <w:ilvl w:val="2"/>
          <w:numId w:val="2"/>
        </w:numPr>
        <w:autoSpaceDE w:val="0"/>
        <w:autoSpaceDN w:val="0"/>
        <w:adjustRightInd w:val="0"/>
        <w:spacing w:line="360" w:lineRule="auto"/>
        <w:ind w:left="1134" w:right="851"/>
        <w:jc w:val="both"/>
        <w:rPr>
          <w:rFonts w:ascii="Palatino Linotype" w:hAnsi="Palatino Linotype" w:cs="Arial"/>
          <w:i/>
        </w:rPr>
      </w:pPr>
      <w:r w:rsidRPr="0098744A">
        <w:rPr>
          <w:rFonts w:ascii="Palatino Linotype" w:hAnsi="Palatino Linotype" w:cs="Arial"/>
          <w:i/>
        </w:rPr>
        <w:t xml:space="preserve">No actualice alguno de los supuestos previstos en la presente Ley;  </w:t>
      </w:r>
    </w:p>
    <w:p w14:paraId="3940E767" w14:textId="77777777" w:rsidR="000A1014" w:rsidRPr="0098744A" w:rsidRDefault="000A1014" w:rsidP="00A333C6">
      <w:pPr>
        <w:pStyle w:val="Prrafodelista"/>
        <w:numPr>
          <w:ilvl w:val="2"/>
          <w:numId w:val="2"/>
        </w:numPr>
        <w:autoSpaceDE w:val="0"/>
        <w:autoSpaceDN w:val="0"/>
        <w:adjustRightInd w:val="0"/>
        <w:spacing w:line="360" w:lineRule="auto"/>
        <w:ind w:left="1134" w:right="851"/>
        <w:jc w:val="both"/>
        <w:rPr>
          <w:rFonts w:ascii="Palatino Linotype" w:hAnsi="Palatino Linotype" w:cs="Arial"/>
          <w:i/>
        </w:rPr>
      </w:pPr>
      <w:r w:rsidRPr="0098744A">
        <w:rPr>
          <w:rFonts w:ascii="Palatino Linotype" w:hAnsi="Palatino Linotype" w:cs="Arial"/>
          <w:i/>
        </w:rPr>
        <w:t xml:space="preserve">No se haya desahogado la prevención en los términos establecidos en la presente Ley;  </w:t>
      </w:r>
    </w:p>
    <w:p w14:paraId="09FA2068" w14:textId="77777777" w:rsidR="000A1014" w:rsidRPr="0098744A" w:rsidRDefault="000A1014" w:rsidP="00A333C6">
      <w:pPr>
        <w:pStyle w:val="Prrafodelista"/>
        <w:numPr>
          <w:ilvl w:val="2"/>
          <w:numId w:val="2"/>
        </w:numPr>
        <w:autoSpaceDE w:val="0"/>
        <w:autoSpaceDN w:val="0"/>
        <w:adjustRightInd w:val="0"/>
        <w:spacing w:line="360" w:lineRule="auto"/>
        <w:ind w:left="1134" w:right="851"/>
        <w:jc w:val="both"/>
        <w:rPr>
          <w:rFonts w:ascii="Palatino Linotype" w:hAnsi="Palatino Linotype" w:cs="Arial"/>
          <w:i/>
        </w:rPr>
      </w:pPr>
      <w:r w:rsidRPr="0098744A">
        <w:rPr>
          <w:rFonts w:ascii="Palatino Linotype" w:hAnsi="Palatino Linotype" w:cs="Arial"/>
          <w:i/>
        </w:rPr>
        <w:t xml:space="preserve">Se impugne la veracidad de la información proporcionada;  </w:t>
      </w:r>
    </w:p>
    <w:p w14:paraId="5BB9DBEB" w14:textId="77777777" w:rsidR="000A1014" w:rsidRPr="0098744A" w:rsidRDefault="000A1014" w:rsidP="00A333C6">
      <w:pPr>
        <w:pStyle w:val="Prrafodelista"/>
        <w:numPr>
          <w:ilvl w:val="2"/>
          <w:numId w:val="2"/>
        </w:numPr>
        <w:autoSpaceDE w:val="0"/>
        <w:autoSpaceDN w:val="0"/>
        <w:adjustRightInd w:val="0"/>
        <w:spacing w:line="360" w:lineRule="auto"/>
        <w:ind w:left="1134" w:right="851"/>
        <w:jc w:val="both"/>
        <w:rPr>
          <w:rFonts w:ascii="Palatino Linotype" w:hAnsi="Palatino Linotype" w:cs="Arial"/>
          <w:i/>
        </w:rPr>
      </w:pPr>
      <w:r w:rsidRPr="0098744A">
        <w:rPr>
          <w:rFonts w:ascii="Palatino Linotype" w:hAnsi="Palatino Linotype" w:cs="Arial"/>
          <w:i/>
        </w:rPr>
        <w:t xml:space="preserve">Se trate de una consulta, o trámite en específico; y  </w:t>
      </w:r>
    </w:p>
    <w:p w14:paraId="0436B1AC" w14:textId="77777777" w:rsidR="000A1014" w:rsidRPr="0098744A" w:rsidRDefault="000A1014" w:rsidP="00A333C6">
      <w:pPr>
        <w:pStyle w:val="Prrafodelista"/>
        <w:numPr>
          <w:ilvl w:val="2"/>
          <w:numId w:val="2"/>
        </w:numPr>
        <w:autoSpaceDE w:val="0"/>
        <w:autoSpaceDN w:val="0"/>
        <w:adjustRightInd w:val="0"/>
        <w:spacing w:line="360" w:lineRule="auto"/>
        <w:ind w:left="1134" w:right="851"/>
        <w:jc w:val="both"/>
        <w:rPr>
          <w:rFonts w:ascii="Palatino Linotype" w:hAnsi="Palatino Linotype" w:cs="Arial"/>
          <w:i/>
        </w:rPr>
      </w:pPr>
      <w:r w:rsidRPr="0098744A">
        <w:rPr>
          <w:rFonts w:ascii="Palatino Linotype" w:hAnsi="Palatino Linotype" w:cs="Arial"/>
          <w:i/>
        </w:rPr>
        <w:t>El recurrente amplíe su solicitud en el recurso de revisión, únicamente respecto de los nuevos contenidos.”</w:t>
      </w:r>
    </w:p>
    <w:p w14:paraId="414ACB28" w14:textId="77777777" w:rsidR="000A1014" w:rsidRPr="0098744A" w:rsidRDefault="000A1014" w:rsidP="0098744A">
      <w:pPr>
        <w:spacing w:after="0" w:line="360" w:lineRule="auto"/>
        <w:jc w:val="both"/>
        <w:rPr>
          <w:rFonts w:ascii="Palatino Linotype" w:hAnsi="Palatino Linotype" w:cs="Arial"/>
          <w:sz w:val="24"/>
          <w:szCs w:val="24"/>
        </w:rPr>
      </w:pPr>
    </w:p>
    <w:p w14:paraId="6D6095CB" w14:textId="77777777" w:rsidR="000A1014" w:rsidRPr="0098744A" w:rsidRDefault="000A1014" w:rsidP="0098744A">
      <w:pPr>
        <w:pStyle w:val="Prrafodelista"/>
        <w:autoSpaceDE w:val="0"/>
        <w:autoSpaceDN w:val="0"/>
        <w:adjustRightInd w:val="0"/>
        <w:spacing w:line="360" w:lineRule="auto"/>
        <w:ind w:left="0"/>
        <w:jc w:val="both"/>
        <w:rPr>
          <w:rFonts w:ascii="Palatino Linotype" w:hAnsi="Palatino Linotype" w:cs="Arial"/>
        </w:rPr>
      </w:pPr>
      <w:r w:rsidRPr="0098744A">
        <w:rPr>
          <w:rFonts w:ascii="Palatino Linotype" w:hAnsi="Palatino Linotype" w:cs="Arial"/>
        </w:rPr>
        <w:t xml:space="preserve">Ya que no fueron interpuestos de forma extemporánea, no se acredita que se estén tramitando ante el Poder Judicial Federal, no se impugnó la veracidad de la información proporcionada, no es una consulta, o trámite en específico, ni tampoco se </w:t>
      </w:r>
      <w:r w:rsidRPr="0098744A">
        <w:rPr>
          <w:rFonts w:ascii="Palatino Linotype" w:hAnsi="Palatino Linotype" w:cs="Arial"/>
        </w:rPr>
        <w:lastRenderedPageBreak/>
        <w:t>advierte que el recurrente amplíe sus solicitudes en los recursos de revisión, por lo que al no existir causas de improcedencia invocadas por las partes ni advertidas de oficio, este Resolutor se avoca al análisis del fondo del asunto que nos ocupa.</w:t>
      </w:r>
    </w:p>
    <w:p w14:paraId="2D5F8BE7" w14:textId="77777777" w:rsidR="000A1014" w:rsidRPr="0098744A" w:rsidRDefault="000A1014" w:rsidP="0098744A">
      <w:pPr>
        <w:pStyle w:val="Prrafodelista"/>
        <w:autoSpaceDE w:val="0"/>
        <w:autoSpaceDN w:val="0"/>
        <w:adjustRightInd w:val="0"/>
        <w:spacing w:line="360" w:lineRule="auto"/>
        <w:ind w:left="0"/>
        <w:jc w:val="both"/>
        <w:rPr>
          <w:rFonts w:ascii="Palatino Linotype" w:hAnsi="Palatino Linotype" w:cs="Arial"/>
        </w:rPr>
      </w:pPr>
    </w:p>
    <w:p w14:paraId="4586D9D6" w14:textId="23323F41" w:rsidR="00337A3D" w:rsidRPr="0098744A" w:rsidRDefault="00666B2F" w:rsidP="0098744A">
      <w:pPr>
        <w:widowControl w:val="0"/>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b/>
          <w:sz w:val="24"/>
          <w:szCs w:val="24"/>
          <w:lang w:val="es-419" w:eastAsia="es-ES"/>
        </w:rPr>
        <w:t>CUARTO</w:t>
      </w:r>
      <w:r w:rsidR="00337A3D" w:rsidRPr="0098744A">
        <w:rPr>
          <w:rFonts w:ascii="Palatino Linotype" w:eastAsia="Times New Roman" w:hAnsi="Palatino Linotype" w:cs="Arial"/>
          <w:b/>
          <w:sz w:val="24"/>
          <w:szCs w:val="24"/>
          <w:lang w:val="es-ES" w:eastAsia="es-ES"/>
        </w:rPr>
        <w:t>. Estudio y resolución del asunto</w:t>
      </w:r>
      <w:r w:rsidR="00337A3D" w:rsidRPr="0098744A">
        <w:rPr>
          <w:rFonts w:ascii="Palatino Linotype" w:eastAsia="Times New Roman" w:hAnsi="Palatino Linotype" w:cs="Times New Roman"/>
          <w:b/>
          <w:sz w:val="24"/>
          <w:szCs w:val="24"/>
          <w:lang w:val="es-ES" w:eastAsia="es-ES"/>
        </w:rPr>
        <w:t xml:space="preserve">. </w:t>
      </w:r>
    </w:p>
    <w:p w14:paraId="615FB411" w14:textId="77777777" w:rsidR="001460D8" w:rsidRPr="0098744A" w:rsidRDefault="001460D8" w:rsidP="0098744A">
      <w:pPr>
        <w:spacing w:after="0" w:line="360" w:lineRule="auto"/>
        <w:jc w:val="both"/>
        <w:rPr>
          <w:rFonts w:ascii="Palatino Linotype" w:hAnsi="Palatino Linotype"/>
          <w:sz w:val="24"/>
          <w:szCs w:val="24"/>
        </w:rPr>
      </w:pPr>
      <w:r w:rsidRPr="0098744A">
        <w:rPr>
          <w:rFonts w:ascii="Palatino Linotype" w:hAnsi="Palatino Linotype"/>
          <w:sz w:val="24"/>
          <w:szCs w:val="24"/>
        </w:rPr>
        <w:t xml:space="preserve">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w:t>
      </w:r>
      <w:r w:rsidRPr="00D3119A">
        <w:rPr>
          <w:rFonts w:ascii="Palatino Linotype" w:hAnsi="Palatino Linotype"/>
          <w:sz w:val="24"/>
          <w:szCs w:val="24"/>
        </w:rPr>
        <w:t>Constitución Política de los Estados Unidos Mexicanos, que en su parte conducente señala:</w:t>
      </w:r>
    </w:p>
    <w:p w14:paraId="2F8BDB66" w14:textId="77777777" w:rsidR="001460D8" w:rsidRPr="00D52359" w:rsidRDefault="001460D8" w:rsidP="0098744A">
      <w:pPr>
        <w:spacing w:after="0" w:line="360" w:lineRule="auto"/>
        <w:jc w:val="both"/>
        <w:rPr>
          <w:rFonts w:ascii="Palatino Linotype" w:hAnsi="Palatino Linotype"/>
          <w:sz w:val="24"/>
          <w:szCs w:val="24"/>
        </w:rPr>
      </w:pPr>
    </w:p>
    <w:p w14:paraId="236CAF20" w14:textId="77777777" w:rsidR="001460D8" w:rsidRPr="00D52359" w:rsidRDefault="001460D8" w:rsidP="00747BED">
      <w:pPr>
        <w:spacing w:after="0" w:line="240" w:lineRule="auto"/>
        <w:ind w:left="851" w:right="851"/>
        <w:jc w:val="both"/>
        <w:rPr>
          <w:rFonts w:ascii="Palatino Linotype" w:hAnsi="Palatino Linotype" w:cs="Arial"/>
          <w:i/>
          <w:sz w:val="24"/>
          <w:szCs w:val="24"/>
        </w:rPr>
      </w:pPr>
      <w:r w:rsidRPr="00D52359">
        <w:rPr>
          <w:rFonts w:ascii="Palatino Linotype" w:hAnsi="Palatino Linotype" w:cs="Arial"/>
          <w:b/>
          <w:i/>
          <w:sz w:val="24"/>
          <w:szCs w:val="24"/>
        </w:rPr>
        <w:t>“Artículo 6o.</w:t>
      </w:r>
      <w:r w:rsidRPr="00D52359">
        <w:rPr>
          <w:rFonts w:ascii="Palatino Linotype" w:hAnsi="Palatino Linotype" w:cs="Arial"/>
          <w:i/>
          <w:sz w:val="24"/>
          <w:szCs w:val="24"/>
        </w:rPr>
        <w:t xml:space="preserve">  . . .</w:t>
      </w:r>
    </w:p>
    <w:p w14:paraId="1B8714A7" w14:textId="77777777" w:rsidR="001460D8" w:rsidRPr="00D52359" w:rsidRDefault="001460D8" w:rsidP="00747BED">
      <w:pPr>
        <w:spacing w:after="0" w:line="240" w:lineRule="auto"/>
        <w:ind w:left="851" w:right="851"/>
        <w:jc w:val="both"/>
        <w:rPr>
          <w:rFonts w:ascii="Palatino Linotype" w:hAnsi="Palatino Linotype" w:cs="Arial"/>
          <w:b/>
          <w:bCs/>
          <w:i/>
          <w:color w:val="000000"/>
          <w:sz w:val="24"/>
          <w:szCs w:val="24"/>
          <w:lang w:eastAsia="es-MX"/>
        </w:rPr>
      </w:pPr>
    </w:p>
    <w:p w14:paraId="282FFCB9" w14:textId="77777777" w:rsidR="001460D8" w:rsidRPr="00D52359" w:rsidRDefault="001460D8" w:rsidP="00747BED">
      <w:pPr>
        <w:spacing w:after="0" w:line="240" w:lineRule="auto"/>
        <w:ind w:left="851" w:right="851"/>
        <w:jc w:val="both"/>
        <w:rPr>
          <w:rFonts w:ascii="Palatino Linotype" w:hAnsi="Palatino Linotype" w:cs="Arial"/>
          <w:i/>
          <w:color w:val="000000"/>
          <w:sz w:val="24"/>
          <w:szCs w:val="24"/>
          <w:lang w:eastAsia="es-MX"/>
        </w:rPr>
      </w:pPr>
      <w:r w:rsidRPr="00D52359">
        <w:rPr>
          <w:rFonts w:ascii="Palatino Linotype" w:hAnsi="Palatino Linotype" w:cs="Arial"/>
          <w:b/>
          <w:bCs/>
          <w:i/>
          <w:color w:val="000000"/>
          <w:sz w:val="24"/>
          <w:szCs w:val="24"/>
          <w:lang w:eastAsia="es-MX"/>
        </w:rPr>
        <w:t>A.</w:t>
      </w:r>
      <w:r w:rsidRPr="00D52359">
        <w:rPr>
          <w:rFonts w:ascii="Palatino Linotype" w:hAnsi="Palatino Linotype" w:cs="Arial"/>
          <w:i/>
          <w:color w:val="000000"/>
          <w:sz w:val="24"/>
          <w:szCs w:val="24"/>
          <w:lang w:eastAsia="es-MX"/>
        </w:rPr>
        <w:t xml:space="preserve"> Para el ejercicio del derecho de acceso a la información, la Federación y las entidades federativas, en el ámbito de sus respectivas competencias, se regirán por los siguientes principios y bases:</w:t>
      </w:r>
    </w:p>
    <w:p w14:paraId="53FF0592" w14:textId="77777777" w:rsidR="001460D8" w:rsidRPr="00D52359" w:rsidRDefault="001460D8" w:rsidP="002A78CB">
      <w:pPr>
        <w:spacing w:after="0" w:line="240" w:lineRule="auto"/>
        <w:ind w:left="851" w:right="851"/>
        <w:jc w:val="both"/>
        <w:rPr>
          <w:rFonts w:ascii="Palatino Linotype" w:hAnsi="Palatino Linotype" w:cs="Arial"/>
          <w:b/>
          <w:bCs/>
          <w:i/>
          <w:color w:val="000000"/>
          <w:sz w:val="24"/>
          <w:szCs w:val="24"/>
          <w:lang w:eastAsia="es-MX"/>
        </w:rPr>
      </w:pPr>
    </w:p>
    <w:p w14:paraId="79858D00" w14:textId="77777777" w:rsidR="001460D8" w:rsidRPr="00D52359" w:rsidRDefault="001460D8" w:rsidP="002A78CB">
      <w:pPr>
        <w:spacing w:after="0" w:line="240" w:lineRule="auto"/>
        <w:ind w:left="851" w:right="851"/>
        <w:jc w:val="both"/>
        <w:rPr>
          <w:rFonts w:ascii="Palatino Linotype" w:hAnsi="Palatino Linotype" w:cs="Arial"/>
          <w:i/>
          <w:sz w:val="24"/>
          <w:szCs w:val="24"/>
        </w:rPr>
      </w:pPr>
      <w:r w:rsidRPr="00D52359">
        <w:rPr>
          <w:rFonts w:ascii="Palatino Linotype" w:hAnsi="Palatino Linotype" w:cs="Arial"/>
          <w:b/>
          <w:bCs/>
          <w:i/>
          <w:color w:val="000000"/>
          <w:sz w:val="24"/>
          <w:szCs w:val="24"/>
          <w:lang w:eastAsia="es-MX"/>
        </w:rPr>
        <w:t xml:space="preserve">I. </w:t>
      </w:r>
      <w:r w:rsidRPr="00D52359">
        <w:rPr>
          <w:rFonts w:ascii="Palatino Linotype" w:hAnsi="Palatino Linotype" w:cs="Arial"/>
          <w:i/>
          <w:color w:val="000000"/>
          <w:sz w:val="24"/>
          <w:szCs w:val="24"/>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D52359">
        <w:rPr>
          <w:rFonts w:ascii="Palatino Linotype" w:hAnsi="Palatino Linotype" w:cs="Arial"/>
          <w:i/>
          <w:sz w:val="24"/>
          <w:szCs w:val="24"/>
        </w:rPr>
        <w:t xml:space="preserve"> </w:t>
      </w:r>
      <w:r w:rsidRPr="00D52359">
        <w:rPr>
          <w:rFonts w:ascii="Palatino Linotype" w:hAnsi="Palatino Linotype" w:cs="Arial"/>
          <w:i/>
          <w:color w:val="000000"/>
          <w:sz w:val="24"/>
          <w:szCs w:val="24"/>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w:t>
      </w:r>
      <w:r w:rsidRPr="00D52359">
        <w:rPr>
          <w:rFonts w:ascii="Palatino Linotype" w:hAnsi="Palatino Linotype" w:cs="Arial"/>
          <w:i/>
          <w:color w:val="000000"/>
          <w:sz w:val="24"/>
          <w:szCs w:val="24"/>
          <w:lang w:eastAsia="es-MX"/>
        </w:rPr>
        <w:lastRenderedPageBreak/>
        <w:t xml:space="preserve">supuestos específicos bajo los cuales procederá la declaración de inexistencia de la información. </w:t>
      </w:r>
    </w:p>
    <w:p w14:paraId="137F2679" w14:textId="77777777" w:rsidR="001460D8" w:rsidRPr="00D52359" w:rsidRDefault="001460D8" w:rsidP="002A78CB">
      <w:pPr>
        <w:spacing w:after="0" w:line="240" w:lineRule="auto"/>
        <w:ind w:left="851" w:right="851"/>
        <w:jc w:val="both"/>
        <w:rPr>
          <w:rFonts w:ascii="Palatino Linotype" w:hAnsi="Palatino Linotype" w:cs="Arial"/>
          <w:b/>
          <w:bCs/>
          <w:i/>
          <w:color w:val="000000"/>
          <w:sz w:val="24"/>
          <w:szCs w:val="24"/>
          <w:lang w:eastAsia="es-MX"/>
        </w:rPr>
      </w:pPr>
    </w:p>
    <w:p w14:paraId="0FF3B1F9" w14:textId="77777777" w:rsidR="001460D8" w:rsidRPr="00D52359" w:rsidRDefault="001460D8" w:rsidP="002A78CB">
      <w:pPr>
        <w:spacing w:after="0" w:line="240" w:lineRule="auto"/>
        <w:ind w:left="851" w:right="851"/>
        <w:jc w:val="both"/>
        <w:rPr>
          <w:rFonts w:ascii="Palatino Linotype" w:hAnsi="Palatino Linotype" w:cs="Arial"/>
          <w:i/>
          <w:color w:val="000000"/>
          <w:sz w:val="24"/>
          <w:szCs w:val="24"/>
          <w:lang w:eastAsia="es-MX"/>
        </w:rPr>
      </w:pPr>
      <w:r w:rsidRPr="00D52359">
        <w:rPr>
          <w:rFonts w:ascii="Palatino Linotype" w:hAnsi="Palatino Linotype" w:cs="Arial"/>
          <w:b/>
          <w:bCs/>
          <w:i/>
          <w:color w:val="000000"/>
          <w:sz w:val="24"/>
          <w:szCs w:val="24"/>
          <w:lang w:eastAsia="es-MX"/>
        </w:rPr>
        <w:t xml:space="preserve">II. </w:t>
      </w:r>
      <w:r w:rsidRPr="00D52359">
        <w:rPr>
          <w:rFonts w:ascii="Palatino Linotype" w:hAnsi="Palatino Linotype" w:cs="Arial"/>
          <w:i/>
          <w:color w:val="000000"/>
          <w:sz w:val="24"/>
          <w:szCs w:val="24"/>
          <w:lang w:eastAsia="es-MX"/>
        </w:rPr>
        <w:t xml:space="preserve">La información que se refiere a la vida privada y los datos personales será protegida en los términos y con las excepciones que fijen las leyes. </w:t>
      </w:r>
    </w:p>
    <w:p w14:paraId="12FF51E9" w14:textId="77777777" w:rsidR="001460D8" w:rsidRPr="00D52359" w:rsidRDefault="001460D8" w:rsidP="002A78CB">
      <w:pPr>
        <w:spacing w:after="0" w:line="240" w:lineRule="auto"/>
        <w:ind w:left="851" w:right="851"/>
        <w:jc w:val="both"/>
        <w:rPr>
          <w:rFonts w:ascii="Palatino Linotype" w:hAnsi="Palatino Linotype" w:cs="Arial"/>
          <w:b/>
          <w:bCs/>
          <w:i/>
          <w:color w:val="000000"/>
          <w:sz w:val="24"/>
          <w:szCs w:val="24"/>
          <w:lang w:eastAsia="es-MX"/>
        </w:rPr>
      </w:pPr>
    </w:p>
    <w:p w14:paraId="67F610D0" w14:textId="77777777" w:rsidR="001460D8" w:rsidRPr="00D52359" w:rsidRDefault="001460D8" w:rsidP="002A78CB">
      <w:pPr>
        <w:spacing w:after="0" w:line="240" w:lineRule="auto"/>
        <w:ind w:left="851" w:right="851"/>
        <w:jc w:val="both"/>
        <w:rPr>
          <w:rFonts w:ascii="Palatino Linotype" w:hAnsi="Palatino Linotype" w:cs="Arial"/>
          <w:i/>
          <w:color w:val="000000"/>
          <w:sz w:val="24"/>
          <w:szCs w:val="24"/>
          <w:lang w:eastAsia="es-MX"/>
        </w:rPr>
      </w:pPr>
      <w:r w:rsidRPr="00D52359">
        <w:rPr>
          <w:rFonts w:ascii="Palatino Linotype" w:hAnsi="Palatino Linotype" w:cs="Arial"/>
          <w:b/>
          <w:bCs/>
          <w:i/>
          <w:color w:val="000000"/>
          <w:sz w:val="24"/>
          <w:szCs w:val="24"/>
          <w:lang w:eastAsia="es-MX"/>
        </w:rPr>
        <w:t xml:space="preserve">III. </w:t>
      </w:r>
      <w:r w:rsidRPr="00D52359">
        <w:rPr>
          <w:rFonts w:ascii="Palatino Linotype" w:hAnsi="Palatino Linotype" w:cs="Arial"/>
          <w:i/>
          <w:color w:val="000000"/>
          <w:sz w:val="24"/>
          <w:szCs w:val="24"/>
          <w:lang w:eastAsia="es-MX"/>
        </w:rPr>
        <w:t xml:space="preserve">Toda persona, sin necesidad de acreditar interés alguno o justificar su utilización, tendrá acceso gratuito a la información pública, a sus datos personales o a la rectificación de éstos. </w:t>
      </w:r>
    </w:p>
    <w:p w14:paraId="65EFEC1A" w14:textId="77777777" w:rsidR="001460D8" w:rsidRPr="00D52359" w:rsidRDefault="001460D8" w:rsidP="002A78CB">
      <w:pPr>
        <w:spacing w:after="0" w:line="240" w:lineRule="auto"/>
        <w:ind w:left="851" w:right="851"/>
        <w:jc w:val="both"/>
        <w:rPr>
          <w:rFonts w:ascii="Palatino Linotype" w:hAnsi="Palatino Linotype" w:cs="Arial"/>
          <w:b/>
          <w:bCs/>
          <w:i/>
          <w:color w:val="000000"/>
          <w:sz w:val="24"/>
          <w:szCs w:val="24"/>
          <w:lang w:eastAsia="es-MX"/>
        </w:rPr>
      </w:pPr>
    </w:p>
    <w:p w14:paraId="40419AE8" w14:textId="77777777" w:rsidR="001460D8" w:rsidRPr="00D52359" w:rsidRDefault="001460D8" w:rsidP="002A78CB">
      <w:pPr>
        <w:spacing w:after="0" w:line="240" w:lineRule="auto"/>
        <w:ind w:left="851" w:right="851"/>
        <w:jc w:val="both"/>
        <w:rPr>
          <w:rFonts w:ascii="Palatino Linotype" w:hAnsi="Palatino Linotype" w:cs="Arial"/>
          <w:i/>
          <w:color w:val="000000"/>
          <w:sz w:val="24"/>
          <w:szCs w:val="24"/>
          <w:lang w:eastAsia="es-MX"/>
        </w:rPr>
      </w:pPr>
      <w:r w:rsidRPr="00D52359">
        <w:rPr>
          <w:rFonts w:ascii="Palatino Linotype" w:hAnsi="Palatino Linotype" w:cs="Arial"/>
          <w:b/>
          <w:bCs/>
          <w:i/>
          <w:color w:val="000000"/>
          <w:sz w:val="24"/>
          <w:szCs w:val="24"/>
          <w:lang w:eastAsia="es-MX"/>
        </w:rPr>
        <w:t xml:space="preserve">IV. </w:t>
      </w:r>
      <w:r w:rsidRPr="00D52359">
        <w:rPr>
          <w:rFonts w:ascii="Palatino Linotype" w:hAnsi="Palatino Linotype" w:cs="Arial"/>
          <w:i/>
          <w:color w:val="000000"/>
          <w:sz w:val="24"/>
          <w:szCs w:val="24"/>
          <w:lang w:eastAsia="es-MX"/>
        </w:rPr>
        <w:t xml:space="preserve">Se establecerán mecanismos de acceso a la información y procedimientos de revisión expeditos que se sustanciarán ante los organismos autónomos especializados e imparciales que establece esta Constitución. </w:t>
      </w:r>
    </w:p>
    <w:p w14:paraId="2FE07A9E" w14:textId="77777777" w:rsidR="001460D8" w:rsidRPr="00D52359" w:rsidRDefault="001460D8" w:rsidP="002A78CB">
      <w:pPr>
        <w:spacing w:after="0" w:line="240" w:lineRule="auto"/>
        <w:ind w:left="851" w:right="851"/>
        <w:jc w:val="both"/>
        <w:rPr>
          <w:rFonts w:ascii="Palatino Linotype" w:hAnsi="Palatino Linotype" w:cs="Arial"/>
          <w:b/>
          <w:bCs/>
          <w:i/>
          <w:color w:val="000000"/>
          <w:sz w:val="24"/>
          <w:szCs w:val="24"/>
          <w:lang w:eastAsia="es-MX"/>
        </w:rPr>
      </w:pPr>
    </w:p>
    <w:p w14:paraId="51CCCC0D" w14:textId="77777777" w:rsidR="001460D8" w:rsidRPr="00D52359" w:rsidRDefault="001460D8" w:rsidP="002A78CB">
      <w:pPr>
        <w:spacing w:after="0" w:line="240" w:lineRule="auto"/>
        <w:ind w:left="851" w:right="851"/>
        <w:jc w:val="both"/>
        <w:rPr>
          <w:rFonts w:ascii="Palatino Linotype" w:hAnsi="Palatino Linotype" w:cs="Arial"/>
          <w:i/>
          <w:color w:val="000000"/>
          <w:sz w:val="24"/>
          <w:szCs w:val="24"/>
          <w:lang w:eastAsia="es-MX"/>
        </w:rPr>
      </w:pPr>
      <w:r w:rsidRPr="00D52359">
        <w:rPr>
          <w:rFonts w:ascii="Palatino Linotype" w:hAnsi="Palatino Linotype" w:cs="Arial"/>
          <w:b/>
          <w:bCs/>
          <w:i/>
          <w:color w:val="000000"/>
          <w:sz w:val="24"/>
          <w:szCs w:val="24"/>
          <w:lang w:eastAsia="es-MX"/>
        </w:rPr>
        <w:t xml:space="preserve">V. </w:t>
      </w:r>
      <w:r w:rsidRPr="00D52359">
        <w:rPr>
          <w:rFonts w:ascii="Palatino Linotype" w:hAnsi="Palatino Linotype" w:cs="Arial"/>
          <w:i/>
          <w:color w:val="000000"/>
          <w:sz w:val="24"/>
          <w:szCs w:val="24"/>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8BCE198" w14:textId="77777777" w:rsidR="001460D8" w:rsidRPr="00D52359" w:rsidRDefault="001460D8" w:rsidP="002A78CB">
      <w:pPr>
        <w:spacing w:after="0" w:line="240" w:lineRule="auto"/>
        <w:ind w:left="851" w:right="851"/>
        <w:jc w:val="both"/>
        <w:rPr>
          <w:rFonts w:ascii="Palatino Linotype" w:hAnsi="Palatino Linotype" w:cs="Arial"/>
          <w:b/>
          <w:bCs/>
          <w:i/>
          <w:color w:val="000000"/>
          <w:sz w:val="24"/>
          <w:szCs w:val="24"/>
          <w:lang w:eastAsia="es-MX"/>
        </w:rPr>
      </w:pPr>
    </w:p>
    <w:p w14:paraId="41275A03" w14:textId="77777777" w:rsidR="001460D8" w:rsidRPr="00D52359" w:rsidRDefault="001460D8" w:rsidP="002A78CB">
      <w:pPr>
        <w:spacing w:after="0" w:line="240" w:lineRule="auto"/>
        <w:ind w:left="851" w:right="851"/>
        <w:jc w:val="both"/>
        <w:rPr>
          <w:rFonts w:ascii="Palatino Linotype" w:hAnsi="Palatino Linotype" w:cs="Arial"/>
          <w:i/>
          <w:color w:val="000000"/>
          <w:sz w:val="24"/>
          <w:szCs w:val="24"/>
          <w:lang w:eastAsia="es-MX"/>
        </w:rPr>
      </w:pPr>
      <w:r w:rsidRPr="00D52359">
        <w:rPr>
          <w:rFonts w:ascii="Palatino Linotype" w:hAnsi="Palatino Linotype" w:cs="Arial"/>
          <w:b/>
          <w:bCs/>
          <w:i/>
          <w:color w:val="000000"/>
          <w:sz w:val="24"/>
          <w:szCs w:val="24"/>
          <w:lang w:eastAsia="es-MX"/>
        </w:rPr>
        <w:t xml:space="preserve">VI. </w:t>
      </w:r>
      <w:r w:rsidRPr="00D52359">
        <w:rPr>
          <w:rFonts w:ascii="Palatino Linotype" w:hAnsi="Palatino Linotype" w:cs="Arial"/>
          <w:i/>
          <w:color w:val="000000"/>
          <w:sz w:val="24"/>
          <w:szCs w:val="24"/>
          <w:lang w:eastAsia="es-MX"/>
        </w:rPr>
        <w:t xml:space="preserve">Las leyes determinarán la manera en que los sujetos obligados deberán hacer pública la información relativa a los recursos públicos que entreguen a personas físicas o morales. </w:t>
      </w:r>
    </w:p>
    <w:p w14:paraId="1DB4FE1B" w14:textId="77777777" w:rsidR="001460D8" w:rsidRPr="00D52359" w:rsidRDefault="001460D8" w:rsidP="002A78CB">
      <w:pPr>
        <w:spacing w:after="0" w:line="240" w:lineRule="auto"/>
        <w:ind w:left="851" w:right="851"/>
        <w:jc w:val="both"/>
        <w:rPr>
          <w:rFonts w:ascii="Palatino Linotype" w:hAnsi="Palatino Linotype" w:cs="Arial"/>
          <w:b/>
          <w:bCs/>
          <w:i/>
          <w:color w:val="000000"/>
          <w:sz w:val="24"/>
          <w:szCs w:val="24"/>
          <w:lang w:eastAsia="es-MX"/>
        </w:rPr>
      </w:pPr>
    </w:p>
    <w:p w14:paraId="4385238E" w14:textId="77777777" w:rsidR="001460D8" w:rsidRPr="00D52359" w:rsidRDefault="001460D8" w:rsidP="002A78CB">
      <w:pPr>
        <w:spacing w:after="0" w:line="240" w:lineRule="auto"/>
        <w:ind w:left="851" w:right="851"/>
        <w:jc w:val="both"/>
        <w:rPr>
          <w:rFonts w:ascii="Palatino Linotype" w:hAnsi="Palatino Linotype" w:cs="Arial"/>
          <w:i/>
          <w:color w:val="000000"/>
          <w:sz w:val="24"/>
          <w:szCs w:val="24"/>
          <w:lang w:eastAsia="es-MX"/>
        </w:rPr>
      </w:pPr>
      <w:r w:rsidRPr="00D52359">
        <w:rPr>
          <w:rFonts w:ascii="Palatino Linotype" w:hAnsi="Palatino Linotype" w:cs="Arial"/>
          <w:b/>
          <w:bCs/>
          <w:i/>
          <w:color w:val="000000"/>
          <w:sz w:val="24"/>
          <w:szCs w:val="24"/>
          <w:lang w:eastAsia="es-MX"/>
        </w:rPr>
        <w:t xml:space="preserve">VII. </w:t>
      </w:r>
      <w:r w:rsidRPr="00D52359">
        <w:rPr>
          <w:rFonts w:ascii="Palatino Linotype" w:hAnsi="Palatino Linotype" w:cs="Arial"/>
          <w:i/>
          <w:color w:val="000000"/>
          <w:sz w:val="24"/>
          <w:szCs w:val="24"/>
          <w:lang w:eastAsia="es-MX"/>
        </w:rPr>
        <w:t>La inobservancia a las disposiciones en materia de acceso a la información pública será sancionada en los términos que dispongan las leyes.</w:t>
      </w:r>
      <w:r w:rsidRPr="00D52359">
        <w:rPr>
          <w:rFonts w:ascii="Palatino Linotype" w:hAnsi="Palatino Linotype" w:cs="Arial"/>
          <w:b/>
          <w:i/>
          <w:sz w:val="24"/>
          <w:szCs w:val="24"/>
        </w:rPr>
        <w:t>”</w:t>
      </w:r>
    </w:p>
    <w:p w14:paraId="65B1DEF1" w14:textId="77777777" w:rsidR="001460D8" w:rsidRPr="00D52359" w:rsidRDefault="001460D8" w:rsidP="002A78CB">
      <w:pPr>
        <w:spacing w:after="0" w:line="240" w:lineRule="auto"/>
        <w:ind w:left="851" w:right="851"/>
        <w:jc w:val="both"/>
        <w:rPr>
          <w:rFonts w:ascii="Palatino Linotype" w:hAnsi="Palatino Linotype" w:cs="Arial"/>
          <w:i/>
          <w:color w:val="000000"/>
          <w:sz w:val="24"/>
          <w:szCs w:val="24"/>
          <w:lang w:eastAsia="es-MX"/>
        </w:rPr>
      </w:pPr>
      <w:r w:rsidRPr="00D52359">
        <w:rPr>
          <w:rFonts w:ascii="Palatino Linotype" w:hAnsi="Palatino Linotype" w:cs="Arial"/>
          <w:i/>
          <w:color w:val="000000"/>
          <w:sz w:val="24"/>
          <w:szCs w:val="24"/>
          <w:lang w:eastAsia="es-MX"/>
        </w:rPr>
        <w:t>(Énfasis añadido)</w:t>
      </w:r>
    </w:p>
    <w:p w14:paraId="73C2B404" w14:textId="77777777" w:rsidR="001460D8" w:rsidRPr="001460D8" w:rsidRDefault="001460D8" w:rsidP="00747BED">
      <w:pPr>
        <w:spacing w:after="0" w:line="360" w:lineRule="auto"/>
        <w:jc w:val="both"/>
        <w:rPr>
          <w:rFonts w:ascii="Palatino Linotype" w:hAnsi="Palatino Linotype"/>
          <w:sz w:val="24"/>
          <w:szCs w:val="24"/>
        </w:rPr>
      </w:pPr>
    </w:p>
    <w:p w14:paraId="0F80EFF2" w14:textId="77777777" w:rsidR="001460D8" w:rsidRPr="001460D8" w:rsidRDefault="001460D8" w:rsidP="00747BED">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6081DF5E" w14:textId="77777777" w:rsidR="001460D8" w:rsidRPr="001460D8" w:rsidRDefault="001460D8" w:rsidP="00747BED">
      <w:pPr>
        <w:spacing w:after="0" w:line="360" w:lineRule="auto"/>
        <w:jc w:val="both"/>
        <w:rPr>
          <w:rFonts w:ascii="Palatino Linotype" w:hAnsi="Palatino Linotype"/>
          <w:sz w:val="24"/>
          <w:szCs w:val="24"/>
        </w:rPr>
      </w:pPr>
    </w:p>
    <w:p w14:paraId="71630BC9" w14:textId="77777777" w:rsidR="001460D8" w:rsidRPr="00D52359" w:rsidRDefault="001460D8" w:rsidP="00747BED">
      <w:pPr>
        <w:spacing w:after="0" w:line="240" w:lineRule="auto"/>
        <w:ind w:left="851" w:right="851"/>
        <w:jc w:val="both"/>
        <w:rPr>
          <w:rFonts w:ascii="Palatino Linotype" w:hAnsi="Palatino Linotype" w:cs="Arial"/>
          <w:b/>
          <w:i/>
          <w:sz w:val="24"/>
          <w:szCs w:val="24"/>
        </w:rPr>
      </w:pPr>
      <w:r w:rsidRPr="00D52359">
        <w:rPr>
          <w:rFonts w:ascii="Palatino Linotype" w:hAnsi="Palatino Linotype" w:cs="Arial"/>
          <w:b/>
          <w:i/>
          <w:sz w:val="24"/>
          <w:szCs w:val="24"/>
        </w:rPr>
        <w:t xml:space="preserve">“Artículo 5.  … </w:t>
      </w:r>
    </w:p>
    <w:p w14:paraId="7FC81AC6" w14:textId="77777777" w:rsidR="001460D8" w:rsidRPr="00D52359" w:rsidRDefault="001460D8" w:rsidP="00747BED">
      <w:pPr>
        <w:spacing w:after="0" w:line="240" w:lineRule="auto"/>
        <w:ind w:left="851" w:right="851"/>
        <w:jc w:val="both"/>
        <w:rPr>
          <w:rFonts w:ascii="Palatino Linotype" w:hAnsi="Palatino Linotype" w:cs="Arial"/>
          <w:i/>
          <w:sz w:val="24"/>
          <w:szCs w:val="24"/>
        </w:rPr>
      </w:pPr>
      <w:r w:rsidRPr="00D52359">
        <w:rPr>
          <w:rFonts w:ascii="Palatino Linotype" w:hAnsi="Palatino Linotype" w:cs="Arial"/>
          <w:i/>
          <w:sz w:val="24"/>
          <w:szCs w:val="24"/>
        </w:rPr>
        <w:t>. . .</w:t>
      </w:r>
    </w:p>
    <w:p w14:paraId="3AB80867" w14:textId="77777777" w:rsidR="001460D8" w:rsidRPr="00D52359" w:rsidRDefault="001460D8" w:rsidP="00747BED">
      <w:pPr>
        <w:spacing w:after="0" w:line="240" w:lineRule="auto"/>
        <w:ind w:left="851" w:right="851"/>
        <w:jc w:val="both"/>
        <w:rPr>
          <w:rFonts w:ascii="Palatino Linotype" w:hAnsi="Palatino Linotype" w:cs="Arial"/>
          <w:b/>
          <w:i/>
          <w:sz w:val="24"/>
          <w:szCs w:val="24"/>
        </w:rPr>
      </w:pPr>
      <w:r w:rsidRPr="00D52359">
        <w:rPr>
          <w:rFonts w:ascii="Palatino Linotype" w:hAnsi="Palatino Linotype" w:cs="Arial"/>
          <w:b/>
          <w:i/>
          <w:sz w:val="24"/>
          <w:szCs w:val="24"/>
        </w:rPr>
        <w:t>El derecho a la información será garantizado por el Estado.</w:t>
      </w:r>
    </w:p>
    <w:p w14:paraId="4127359A" w14:textId="77777777" w:rsidR="001460D8" w:rsidRPr="00D52359" w:rsidRDefault="001460D8" w:rsidP="00747BED">
      <w:pPr>
        <w:spacing w:after="0" w:line="240" w:lineRule="auto"/>
        <w:ind w:left="851" w:right="851"/>
        <w:jc w:val="both"/>
        <w:rPr>
          <w:rFonts w:ascii="Palatino Linotype" w:hAnsi="Palatino Linotype" w:cs="Arial"/>
          <w:i/>
          <w:sz w:val="24"/>
          <w:szCs w:val="24"/>
        </w:rPr>
      </w:pPr>
      <w:r w:rsidRPr="00D52359">
        <w:rPr>
          <w:rFonts w:ascii="Palatino Linotype" w:hAnsi="Palatino Linotype" w:cs="Arial"/>
          <w:i/>
          <w:sz w:val="24"/>
          <w:szCs w:val="24"/>
        </w:rPr>
        <w:lastRenderedPageBreak/>
        <w:t xml:space="preserve">La ley establecerá las previsiones que permitan asegurar la protección, el respeto y la difusión de este derecho. </w:t>
      </w:r>
    </w:p>
    <w:p w14:paraId="18403B26" w14:textId="77777777" w:rsidR="001460D8" w:rsidRPr="00D52359" w:rsidRDefault="001460D8" w:rsidP="00747BED">
      <w:pPr>
        <w:spacing w:after="0" w:line="240" w:lineRule="auto"/>
        <w:ind w:left="851" w:right="851"/>
        <w:jc w:val="both"/>
        <w:rPr>
          <w:rFonts w:ascii="Palatino Linotype" w:hAnsi="Palatino Linotype" w:cs="Arial"/>
          <w:i/>
          <w:sz w:val="24"/>
          <w:szCs w:val="24"/>
        </w:rPr>
      </w:pPr>
    </w:p>
    <w:p w14:paraId="7329F15A" w14:textId="77777777" w:rsidR="001460D8" w:rsidRPr="00D52359" w:rsidRDefault="001460D8" w:rsidP="002A78CB">
      <w:pPr>
        <w:spacing w:after="0" w:line="240" w:lineRule="auto"/>
        <w:ind w:left="851" w:right="851"/>
        <w:jc w:val="both"/>
        <w:rPr>
          <w:rFonts w:ascii="Palatino Linotype" w:hAnsi="Palatino Linotype" w:cs="Arial"/>
          <w:i/>
          <w:sz w:val="24"/>
          <w:szCs w:val="24"/>
        </w:rPr>
      </w:pPr>
      <w:r w:rsidRPr="00D52359">
        <w:rPr>
          <w:rFonts w:ascii="Palatino Linotype" w:hAnsi="Palatino Linotype" w:cs="Arial"/>
          <w:i/>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B1CEDA7" w14:textId="77777777" w:rsidR="001460D8" w:rsidRPr="00D52359" w:rsidRDefault="001460D8" w:rsidP="002A78CB">
      <w:pPr>
        <w:spacing w:after="0" w:line="240" w:lineRule="auto"/>
        <w:ind w:left="851" w:right="851"/>
        <w:jc w:val="both"/>
        <w:rPr>
          <w:rFonts w:ascii="Palatino Linotype" w:hAnsi="Palatino Linotype" w:cs="Arial"/>
          <w:i/>
          <w:sz w:val="24"/>
          <w:szCs w:val="24"/>
        </w:rPr>
      </w:pPr>
    </w:p>
    <w:p w14:paraId="0FD5DF23" w14:textId="77777777" w:rsidR="001460D8" w:rsidRPr="00D52359" w:rsidRDefault="001460D8" w:rsidP="002A78CB">
      <w:pPr>
        <w:spacing w:after="0" w:line="240" w:lineRule="auto"/>
        <w:ind w:left="851" w:right="851"/>
        <w:jc w:val="both"/>
        <w:rPr>
          <w:rFonts w:ascii="Palatino Linotype" w:hAnsi="Palatino Linotype" w:cs="Arial"/>
          <w:i/>
          <w:sz w:val="24"/>
          <w:szCs w:val="24"/>
        </w:rPr>
      </w:pPr>
      <w:r w:rsidRPr="00D52359">
        <w:rPr>
          <w:rFonts w:ascii="Palatino Linotype" w:hAnsi="Palatino Linotype" w:cs="Arial"/>
          <w:i/>
          <w:sz w:val="24"/>
          <w:szCs w:val="24"/>
        </w:rPr>
        <w:t xml:space="preserve">Este derecho se regirá por los principios y bases siguientes: </w:t>
      </w:r>
    </w:p>
    <w:p w14:paraId="1ADDEF6C" w14:textId="77777777" w:rsidR="001460D8" w:rsidRPr="00D52359" w:rsidRDefault="001460D8" w:rsidP="002A78CB">
      <w:pPr>
        <w:spacing w:after="0" w:line="240" w:lineRule="auto"/>
        <w:ind w:left="851" w:right="851"/>
        <w:jc w:val="both"/>
        <w:rPr>
          <w:rFonts w:ascii="Palatino Linotype" w:hAnsi="Palatino Linotype" w:cs="Arial"/>
          <w:i/>
          <w:sz w:val="24"/>
          <w:szCs w:val="24"/>
        </w:rPr>
      </w:pPr>
    </w:p>
    <w:p w14:paraId="4F36D46E" w14:textId="77777777" w:rsidR="001460D8" w:rsidRPr="00D52359" w:rsidRDefault="001460D8" w:rsidP="002A78CB">
      <w:pPr>
        <w:spacing w:after="0" w:line="240" w:lineRule="auto"/>
        <w:ind w:left="851" w:right="851"/>
        <w:jc w:val="both"/>
        <w:rPr>
          <w:rFonts w:ascii="Palatino Linotype" w:hAnsi="Palatino Linotype" w:cs="Arial"/>
          <w:i/>
          <w:iCs/>
          <w:color w:val="222222"/>
          <w:sz w:val="24"/>
          <w:szCs w:val="24"/>
        </w:rPr>
      </w:pPr>
      <w:r w:rsidRPr="00D52359">
        <w:rPr>
          <w:rFonts w:ascii="Palatino Linotype" w:hAnsi="Palatino Linotype" w:cs="Arial"/>
          <w:b/>
          <w:i/>
          <w:iCs/>
          <w:color w:val="222222"/>
          <w:sz w:val="24"/>
          <w:szCs w:val="24"/>
        </w:rPr>
        <w:t>I.</w:t>
      </w:r>
      <w:r w:rsidRPr="00D52359">
        <w:rPr>
          <w:rFonts w:ascii="Palatino Linotype" w:hAnsi="Palatino Linotype" w:cs="Arial"/>
          <w:i/>
          <w:iCs/>
          <w:color w:val="222222"/>
          <w:sz w:val="24"/>
          <w:szCs w:val="24"/>
        </w:rPr>
        <w:t xml:space="preserve"> </w:t>
      </w:r>
      <w:r w:rsidRPr="00D52359">
        <w:rPr>
          <w:rFonts w:ascii="Palatino Linotype" w:hAnsi="Palatino Linotype" w:cs="Arial"/>
          <w:b/>
          <w:bCs/>
          <w:i/>
          <w:iCs/>
          <w:color w:val="222222"/>
          <w:sz w:val="24"/>
          <w:szCs w:val="24"/>
        </w:rPr>
        <w:t xml:space="preserve">Toda la información en posesión de </w:t>
      </w:r>
      <w:r w:rsidRPr="00D52359">
        <w:rPr>
          <w:rFonts w:ascii="Palatino Linotype" w:hAnsi="Palatino Linotype" w:cs="Arial"/>
          <w:bCs/>
          <w:i/>
          <w:iCs/>
          <w:color w:val="222222"/>
          <w:sz w:val="24"/>
          <w:szCs w:val="24"/>
        </w:rPr>
        <w:t>cualquier autoridad, entidad, órgano y organismos de los Poderes Ejecutivo, Legislativo y Judicial, órganos autónomos, partidos políticos, fideicomisos y fondos públicos estatales y municipales</w:t>
      </w:r>
      <w:r w:rsidRPr="00D52359">
        <w:rPr>
          <w:rFonts w:ascii="Palatino Linotype" w:hAnsi="Palatino Linotype" w:cs="Arial"/>
          <w:i/>
          <w:iCs/>
          <w:color w:val="222222"/>
          <w:sz w:val="24"/>
          <w:szCs w:val="24"/>
        </w:rPr>
        <w:t xml:space="preserve">, así como del gobierno y de la administración pública municipal y sus organismos descentralizados, asimismo de </w:t>
      </w:r>
      <w:r w:rsidRPr="00D52359">
        <w:rPr>
          <w:rFonts w:ascii="Palatino Linotype" w:hAnsi="Palatino Linotype" w:cs="Arial"/>
          <w:b/>
          <w:i/>
          <w:iCs/>
          <w:color w:val="222222"/>
          <w:sz w:val="24"/>
          <w:szCs w:val="24"/>
        </w:rPr>
        <w:t>cualquier</w:t>
      </w:r>
      <w:r w:rsidRPr="00D52359">
        <w:rPr>
          <w:rFonts w:ascii="Palatino Linotype" w:hAnsi="Palatino Linotype" w:cs="Arial"/>
          <w:i/>
          <w:iCs/>
          <w:color w:val="222222"/>
          <w:sz w:val="24"/>
          <w:szCs w:val="24"/>
        </w:rPr>
        <w:t xml:space="preserve"> persona física, jurídica colectiva o </w:t>
      </w:r>
      <w:r w:rsidRPr="00D52359">
        <w:rPr>
          <w:rFonts w:ascii="Palatino Linotype" w:hAnsi="Palatino Linotype" w:cs="Arial"/>
          <w:b/>
          <w:i/>
          <w:iCs/>
          <w:color w:val="222222"/>
          <w:sz w:val="24"/>
          <w:szCs w:val="24"/>
        </w:rPr>
        <w:t xml:space="preserve">sindicato que reciba y ejerza recursos </w:t>
      </w:r>
      <w:r w:rsidRPr="00D52359">
        <w:rPr>
          <w:rFonts w:ascii="Palatino Linotype" w:hAnsi="Palatino Linotype" w:cs="Arial"/>
          <w:b/>
          <w:i/>
          <w:sz w:val="24"/>
          <w:szCs w:val="24"/>
        </w:rPr>
        <w:t>públicos</w:t>
      </w:r>
      <w:r w:rsidRPr="00D52359">
        <w:rPr>
          <w:rFonts w:ascii="Palatino Linotype" w:hAnsi="Palatino Linotype" w:cs="Arial"/>
          <w:i/>
          <w:iCs/>
          <w:color w:val="222222"/>
          <w:sz w:val="24"/>
          <w:szCs w:val="24"/>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58063C5" w14:textId="77777777" w:rsidR="001460D8" w:rsidRPr="00D52359" w:rsidRDefault="001460D8" w:rsidP="002A78CB">
      <w:pPr>
        <w:spacing w:after="0" w:line="240" w:lineRule="auto"/>
        <w:ind w:left="851" w:right="851"/>
        <w:jc w:val="both"/>
        <w:rPr>
          <w:rFonts w:ascii="Palatino Linotype" w:hAnsi="Palatino Linotype" w:cs="Arial"/>
          <w:i/>
          <w:color w:val="222222"/>
          <w:sz w:val="24"/>
          <w:szCs w:val="24"/>
        </w:rPr>
      </w:pPr>
    </w:p>
    <w:p w14:paraId="29802DF2" w14:textId="77777777" w:rsidR="001460D8" w:rsidRPr="00D52359" w:rsidRDefault="001460D8" w:rsidP="002A78CB">
      <w:pPr>
        <w:spacing w:after="0" w:line="240" w:lineRule="auto"/>
        <w:ind w:left="851" w:right="851"/>
        <w:jc w:val="both"/>
        <w:rPr>
          <w:rFonts w:ascii="Palatino Linotype" w:hAnsi="Palatino Linotype" w:cs="Arial"/>
          <w:i/>
          <w:color w:val="222222"/>
          <w:sz w:val="24"/>
          <w:szCs w:val="24"/>
        </w:rPr>
      </w:pPr>
      <w:r w:rsidRPr="00D52359">
        <w:rPr>
          <w:rFonts w:ascii="Palatino Linotype" w:hAnsi="Palatino Linotype" w:cs="Arial"/>
          <w:b/>
          <w:i/>
          <w:iCs/>
          <w:color w:val="222222"/>
          <w:sz w:val="24"/>
          <w:szCs w:val="24"/>
        </w:rPr>
        <w:t>III.</w:t>
      </w:r>
      <w:r w:rsidRPr="00D52359">
        <w:rPr>
          <w:rFonts w:ascii="Palatino Linotype" w:hAnsi="Palatino Linotype"/>
          <w:i/>
          <w:color w:val="222222"/>
          <w:sz w:val="24"/>
          <w:szCs w:val="24"/>
        </w:rPr>
        <w:t xml:space="preserve"> </w:t>
      </w:r>
      <w:r w:rsidRPr="00D52359">
        <w:rPr>
          <w:rFonts w:ascii="Palatino Linotype" w:hAnsi="Palatino Linotype" w:cs="Arial"/>
          <w:i/>
          <w:iCs/>
          <w:color w:val="222222"/>
          <w:sz w:val="24"/>
          <w:szCs w:val="24"/>
        </w:rPr>
        <w:t xml:space="preserve">Toda </w:t>
      </w:r>
      <w:r w:rsidRPr="00D52359">
        <w:rPr>
          <w:rFonts w:ascii="Palatino Linotype" w:hAnsi="Palatino Linotype" w:cs="Arial"/>
          <w:i/>
          <w:sz w:val="24"/>
          <w:szCs w:val="24"/>
        </w:rPr>
        <w:t>persona</w:t>
      </w:r>
      <w:r w:rsidRPr="00D52359">
        <w:rPr>
          <w:rFonts w:ascii="Palatino Linotype" w:hAnsi="Palatino Linotype" w:cs="Arial"/>
          <w:i/>
          <w:iCs/>
          <w:color w:val="222222"/>
          <w:sz w:val="24"/>
          <w:szCs w:val="24"/>
        </w:rPr>
        <w:t>, sin necesidad de acreditar interés alguno o justificar su utilización, tendrá acceso gratuito a la información pública, a sus datos personales o a la rectificación de éstos.</w:t>
      </w:r>
    </w:p>
    <w:p w14:paraId="356F6B4A" w14:textId="77777777" w:rsidR="001460D8" w:rsidRPr="00D52359" w:rsidRDefault="001460D8" w:rsidP="002A78CB">
      <w:pPr>
        <w:spacing w:after="0" w:line="240" w:lineRule="auto"/>
        <w:ind w:left="851" w:right="851"/>
        <w:jc w:val="both"/>
        <w:rPr>
          <w:rFonts w:ascii="Palatino Linotype" w:hAnsi="Palatino Linotype" w:cs="Arial"/>
          <w:b/>
          <w:i/>
          <w:iCs/>
          <w:color w:val="222222"/>
          <w:sz w:val="24"/>
          <w:szCs w:val="24"/>
        </w:rPr>
      </w:pPr>
    </w:p>
    <w:p w14:paraId="0E73CF93" w14:textId="77777777" w:rsidR="001460D8" w:rsidRPr="00D52359" w:rsidRDefault="001460D8" w:rsidP="00747BED">
      <w:pPr>
        <w:spacing w:after="0" w:line="240" w:lineRule="auto"/>
        <w:ind w:left="851" w:right="851"/>
        <w:jc w:val="both"/>
        <w:rPr>
          <w:rFonts w:ascii="Palatino Linotype" w:hAnsi="Palatino Linotype" w:cs="Arial"/>
          <w:i/>
          <w:color w:val="222222"/>
          <w:sz w:val="24"/>
          <w:szCs w:val="24"/>
        </w:rPr>
      </w:pPr>
      <w:r w:rsidRPr="00D52359">
        <w:rPr>
          <w:rFonts w:ascii="Palatino Linotype" w:hAnsi="Palatino Linotype" w:cs="Arial"/>
          <w:b/>
          <w:i/>
          <w:iCs/>
          <w:color w:val="222222"/>
          <w:sz w:val="24"/>
          <w:szCs w:val="24"/>
        </w:rPr>
        <w:t xml:space="preserve">IV. </w:t>
      </w:r>
      <w:r w:rsidRPr="00D52359">
        <w:rPr>
          <w:rFonts w:ascii="Palatino Linotype" w:hAnsi="Palatino Linotype" w:cs="Arial"/>
          <w:i/>
          <w:iCs/>
          <w:color w:val="222222"/>
          <w:sz w:val="24"/>
          <w:szCs w:val="24"/>
        </w:rPr>
        <w:t xml:space="preserve">Se establecerán mecanismos de acceso a la información y procedimientos de revisión expeditos que se </w:t>
      </w:r>
      <w:r w:rsidRPr="00D52359">
        <w:rPr>
          <w:rFonts w:ascii="Palatino Linotype" w:hAnsi="Palatino Linotype" w:cs="Arial"/>
          <w:i/>
          <w:sz w:val="24"/>
          <w:szCs w:val="24"/>
        </w:rPr>
        <w:t>sustanciarán</w:t>
      </w:r>
      <w:r w:rsidRPr="00D52359">
        <w:rPr>
          <w:rFonts w:ascii="Palatino Linotype" w:hAnsi="Palatino Linotype" w:cs="Arial"/>
          <w:i/>
          <w:iCs/>
          <w:color w:val="222222"/>
          <w:sz w:val="24"/>
          <w:szCs w:val="24"/>
        </w:rPr>
        <w:t xml:space="preserve"> ante el organismo autónomo especializado e imparcial que establece esta Constitución.”</w:t>
      </w:r>
    </w:p>
    <w:p w14:paraId="0BEEFE24" w14:textId="77777777" w:rsidR="001460D8" w:rsidRPr="00D52359" w:rsidRDefault="001460D8" w:rsidP="00747BED">
      <w:pPr>
        <w:spacing w:after="0" w:line="240" w:lineRule="auto"/>
        <w:ind w:left="851" w:right="851"/>
        <w:jc w:val="both"/>
        <w:rPr>
          <w:rFonts w:ascii="Palatino Linotype" w:hAnsi="Palatino Linotype" w:cs="Arial"/>
          <w:i/>
          <w:iCs/>
          <w:color w:val="222222"/>
          <w:sz w:val="24"/>
          <w:szCs w:val="24"/>
        </w:rPr>
      </w:pPr>
      <w:r w:rsidRPr="00D52359">
        <w:rPr>
          <w:rFonts w:ascii="Palatino Linotype" w:hAnsi="Palatino Linotype" w:cs="Arial"/>
          <w:i/>
          <w:iCs/>
          <w:color w:val="222222"/>
          <w:sz w:val="24"/>
          <w:szCs w:val="24"/>
        </w:rPr>
        <w:t>(Énfasis añadido)</w:t>
      </w:r>
    </w:p>
    <w:p w14:paraId="6A986658" w14:textId="77777777" w:rsidR="001460D8" w:rsidRPr="00D52359" w:rsidRDefault="001460D8" w:rsidP="00747BED">
      <w:pPr>
        <w:spacing w:after="0" w:line="360" w:lineRule="auto"/>
        <w:jc w:val="both"/>
        <w:rPr>
          <w:rFonts w:ascii="Palatino Linotype" w:hAnsi="Palatino Linotype"/>
          <w:sz w:val="24"/>
          <w:szCs w:val="24"/>
        </w:rPr>
      </w:pPr>
    </w:p>
    <w:p w14:paraId="739B31CE" w14:textId="213F1BD8" w:rsidR="00FE68C0" w:rsidRDefault="00FE68C0" w:rsidP="00747BED">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lastRenderedPageBreak/>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Mexicano sea parte, en concordancia con el artículo 8 d</w:t>
      </w:r>
      <w:r>
        <w:rPr>
          <w:rFonts w:ascii="Palatino Linotype" w:hAnsi="Palatino Linotype" w:cs="Arial"/>
          <w:sz w:val="24"/>
          <w:szCs w:val="24"/>
        </w:rPr>
        <w:t xml:space="preserve">e </w:t>
      </w:r>
      <w:r w:rsidRPr="00E26F3C">
        <w:rPr>
          <w:rFonts w:ascii="Palatino Linotype" w:hAnsi="Palatino Linotype" w:cs="Arial"/>
          <w:sz w:val="24"/>
          <w:szCs w:val="24"/>
        </w:rPr>
        <w:t>la Ley de Transparencia local, es así que</w:t>
      </w:r>
      <w:r>
        <w:rPr>
          <w:rFonts w:ascii="Palatino Linotype" w:hAnsi="Palatino Linotype" w:cs="Arial"/>
          <w:sz w:val="24"/>
          <w:szCs w:val="24"/>
        </w:rPr>
        <w:t xml:space="preserve"> el recurrente solicitó</w:t>
      </w:r>
      <w:r w:rsidR="000E2749">
        <w:rPr>
          <w:rFonts w:ascii="Palatino Linotype" w:hAnsi="Palatino Linotype" w:cs="Arial"/>
          <w:sz w:val="24"/>
          <w:szCs w:val="24"/>
        </w:rPr>
        <w:t xml:space="preserve"> se le entregara la </w:t>
      </w:r>
      <w:r w:rsidR="000E2749" w:rsidRPr="003724E2">
        <w:rPr>
          <w:rFonts w:ascii="Palatino Linotype" w:hAnsi="Palatino Linotype" w:cs="Arial"/>
          <w:sz w:val="24"/>
          <w:szCs w:val="24"/>
        </w:rPr>
        <w:t>siguiente información:</w:t>
      </w:r>
    </w:p>
    <w:p w14:paraId="23D2A4FF" w14:textId="77777777" w:rsidR="00214949" w:rsidRDefault="00214949" w:rsidP="00747BED">
      <w:pPr>
        <w:autoSpaceDE w:val="0"/>
        <w:autoSpaceDN w:val="0"/>
        <w:adjustRightInd w:val="0"/>
        <w:spacing w:after="0" w:line="360" w:lineRule="auto"/>
        <w:jc w:val="both"/>
        <w:rPr>
          <w:rFonts w:ascii="Palatino Linotype" w:hAnsi="Palatino Linotype" w:cs="Arial"/>
          <w:sz w:val="24"/>
          <w:szCs w:val="24"/>
        </w:rPr>
      </w:pPr>
    </w:p>
    <w:p w14:paraId="1812DF98" w14:textId="77777777" w:rsidR="00B1170E" w:rsidRPr="00B1170E" w:rsidRDefault="00B1170E" w:rsidP="00A333C6">
      <w:pPr>
        <w:pStyle w:val="Prrafodelista"/>
        <w:numPr>
          <w:ilvl w:val="0"/>
          <w:numId w:val="4"/>
        </w:numPr>
        <w:autoSpaceDE w:val="0"/>
        <w:autoSpaceDN w:val="0"/>
        <w:adjustRightInd w:val="0"/>
        <w:spacing w:line="360" w:lineRule="auto"/>
        <w:ind w:left="1276" w:right="850"/>
        <w:jc w:val="both"/>
        <w:rPr>
          <w:rFonts w:ascii="Palatino Linotype" w:eastAsiaTheme="minorHAnsi" w:hAnsi="Palatino Linotype" w:cs="Arial"/>
        </w:rPr>
      </w:pPr>
      <w:r>
        <w:rPr>
          <w:rFonts w:ascii="Palatino Linotype" w:eastAsiaTheme="minorHAnsi" w:hAnsi="Palatino Linotype" w:cs="Arial"/>
          <w:lang w:val="es-419"/>
        </w:rPr>
        <w:t xml:space="preserve">La </w:t>
      </w:r>
      <w:r w:rsidRPr="00B1170E">
        <w:rPr>
          <w:rFonts w:ascii="Palatino Linotype" w:eastAsiaTheme="minorHAnsi" w:hAnsi="Palatino Linotype" w:cs="Arial"/>
        </w:rPr>
        <w:t>información referente a la incidencia de delitos y de faltas administrativas desde enero 2022 a la fecha de</w:t>
      </w:r>
      <w:r>
        <w:rPr>
          <w:rFonts w:ascii="Palatino Linotype" w:eastAsiaTheme="minorHAnsi" w:hAnsi="Palatino Linotype" w:cs="Arial"/>
          <w:lang w:val="es-419"/>
        </w:rPr>
        <w:t xml:space="preserve"> la solicitud de información.</w:t>
      </w:r>
    </w:p>
    <w:p w14:paraId="1B70E2F0" w14:textId="2C1E4513" w:rsidR="00B1170E" w:rsidRDefault="00B1170E" w:rsidP="00A333C6">
      <w:pPr>
        <w:pStyle w:val="Prrafodelista"/>
        <w:numPr>
          <w:ilvl w:val="0"/>
          <w:numId w:val="4"/>
        </w:numPr>
        <w:autoSpaceDE w:val="0"/>
        <w:autoSpaceDN w:val="0"/>
        <w:adjustRightInd w:val="0"/>
        <w:spacing w:line="360" w:lineRule="auto"/>
        <w:ind w:left="1276" w:right="850"/>
        <w:jc w:val="both"/>
        <w:rPr>
          <w:rFonts w:ascii="Palatino Linotype" w:eastAsiaTheme="minorHAnsi" w:hAnsi="Palatino Linotype" w:cs="Arial"/>
        </w:rPr>
      </w:pPr>
      <w:r w:rsidRPr="00B1170E">
        <w:rPr>
          <w:rFonts w:ascii="Palatino Linotype" w:eastAsiaTheme="minorHAnsi" w:hAnsi="Palatino Linotype" w:cs="Arial"/>
        </w:rPr>
        <w:t xml:space="preserve"> Programas para la prevención de conductas antisociales</w:t>
      </w:r>
      <w:r w:rsidR="005404F7">
        <w:rPr>
          <w:rFonts w:ascii="Palatino Linotype" w:eastAsiaTheme="minorHAnsi" w:hAnsi="Palatino Linotype" w:cs="Arial"/>
          <w:lang w:val="es-419"/>
        </w:rPr>
        <w:t>.</w:t>
      </w:r>
    </w:p>
    <w:p w14:paraId="70096B08" w14:textId="0ADD4E59" w:rsidR="00B1170E" w:rsidRDefault="00B1170E" w:rsidP="00A333C6">
      <w:pPr>
        <w:pStyle w:val="Prrafodelista"/>
        <w:numPr>
          <w:ilvl w:val="0"/>
          <w:numId w:val="4"/>
        </w:numPr>
        <w:autoSpaceDE w:val="0"/>
        <w:autoSpaceDN w:val="0"/>
        <w:adjustRightInd w:val="0"/>
        <w:spacing w:line="360" w:lineRule="auto"/>
        <w:ind w:left="1276" w:right="850"/>
        <w:jc w:val="both"/>
        <w:rPr>
          <w:rFonts w:ascii="Palatino Linotype" w:eastAsiaTheme="minorHAnsi" w:hAnsi="Palatino Linotype" w:cs="Arial"/>
        </w:rPr>
      </w:pPr>
      <w:r>
        <w:rPr>
          <w:rFonts w:ascii="Palatino Linotype" w:eastAsiaTheme="minorHAnsi" w:hAnsi="Palatino Linotype" w:cs="Arial"/>
          <w:lang w:val="es-419"/>
        </w:rPr>
        <w:t xml:space="preserve">Documento donde conste la </w:t>
      </w:r>
      <w:r w:rsidRPr="00B1170E">
        <w:rPr>
          <w:rFonts w:ascii="Palatino Linotype" w:eastAsiaTheme="minorHAnsi" w:hAnsi="Palatino Linotype" w:cs="Arial"/>
        </w:rPr>
        <w:t>coordinación interinstitucional con otros órdenes de gobierno en materia de seguridad pública y de qué forma</w:t>
      </w:r>
      <w:r w:rsidR="00A43138">
        <w:rPr>
          <w:rFonts w:ascii="Palatino Linotype" w:eastAsiaTheme="minorHAnsi" w:hAnsi="Palatino Linotype" w:cs="Arial"/>
          <w:lang w:val="es-419"/>
        </w:rPr>
        <w:t xml:space="preserve"> se realiza.</w:t>
      </w:r>
    </w:p>
    <w:p w14:paraId="4127BC62" w14:textId="204CB775" w:rsidR="00E91138" w:rsidRPr="00E91138" w:rsidRDefault="00E91138" w:rsidP="00A333C6">
      <w:pPr>
        <w:pStyle w:val="Prrafodelista"/>
        <w:numPr>
          <w:ilvl w:val="0"/>
          <w:numId w:val="4"/>
        </w:numPr>
        <w:autoSpaceDE w:val="0"/>
        <w:autoSpaceDN w:val="0"/>
        <w:adjustRightInd w:val="0"/>
        <w:spacing w:line="360" w:lineRule="auto"/>
        <w:ind w:left="1276" w:right="850"/>
        <w:jc w:val="both"/>
        <w:rPr>
          <w:rFonts w:ascii="Palatino Linotype" w:eastAsiaTheme="minorHAnsi" w:hAnsi="Palatino Linotype" w:cs="Arial"/>
        </w:rPr>
      </w:pPr>
      <w:r w:rsidRPr="00B1170E">
        <w:rPr>
          <w:rFonts w:ascii="Palatino Linotype" w:eastAsiaTheme="minorHAnsi" w:hAnsi="Palatino Linotype" w:cs="Arial"/>
        </w:rPr>
        <w:t xml:space="preserve">Índices </w:t>
      </w:r>
      <w:r w:rsidR="00B1170E" w:rsidRPr="00B1170E">
        <w:rPr>
          <w:rFonts w:ascii="Palatino Linotype" w:eastAsiaTheme="minorHAnsi" w:hAnsi="Palatino Linotype" w:cs="Arial"/>
        </w:rPr>
        <w:t>e identificación de zonas conflictivas y la metodología</w:t>
      </w:r>
      <w:r>
        <w:rPr>
          <w:rFonts w:ascii="Palatino Linotype" w:eastAsiaTheme="minorHAnsi" w:hAnsi="Palatino Linotype" w:cs="Arial"/>
          <w:lang w:val="es-419"/>
        </w:rPr>
        <w:t xml:space="preserve"> empleada</w:t>
      </w:r>
      <w:r w:rsidR="005404F7">
        <w:rPr>
          <w:rFonts w:ascii="Palatino Linotype" w:eastAsiaTheme="minorHAnsi" w:hAnsi="Palatino Linotype" w:cs="Arial"/>
          <w:lang w:val="es-419"/>
        </w:rPr>
        <w:t>.</w:t>
      </w:r>
    </w:p>
    <w:p w14:paraId="39124D28" w14:textId="755493F1" w:rsidR="00747BED" w:rsidRPr="00B1170E" w:rsidRDefault="00E91138" w:rsidP="00A333C6">
      <w:pPr>
        <w:pStyle w:val="Prrafodelista"/>
        <w:numPr>
          <w:ilvl w:val="0"/>
          <w:numId w:val="4"/>
        </w:numPr>
        <w:autoSpaceDE w:val="0"/>
        <w:autoSpaceDN w:val="0"/>
        <w:adjustRightInd w:val="0"/>
        <w:spacing w:line="360" w:lineRule="auto"/>
        <w:ind w:left="1276" w:right="850"/>
        <w:jc w:val="both"/>
        <w:rPr>
          <w:rFonts w:ascii="Palatino Linotype" w:eastAsiaTheme="minorHAnsi" w:hAnsi="Palatino Linotype" w:cs="Arial"/>
        </w:rPr>
      </w:pPr>
      <w:r w:rsidRPr="00B1170E">
        <w:rPr>
          <w:rFonts w:ascii="Palatino Linotype" w:eastAsiaTheme="minorHAnsi" w:hAnsi="Palatino Linotype" w:cs="Arial"/>
        </w:rPr>
        <w:t>Programa</w:t>
      </w:r>
      <w:r w:rsidR="00B1170E" w:rsidRPr="00B1170E">
        <w:rPr>
          <w:rFonts w:ascii="Palatino Linotype" w:eastAsiaTheme="minorHAnsi" w:hAnsi="Palatino Linotype" w:cs="Arial"/>
        </w:rPr>
        <w:t xml:space="preserve"> de atención especializada</w:t>
      </w:r>
      <w:r>
        <w:rPr>
          <w:rFonts w:ascii="Palatino Linotype" w:eastAsiaTheme="minorHAnsi" w:hAnsi="Palatino Linotype" w:cs="Arial"/>
        </w:rPr>
        <w:t xml:space="preserve"> para zonas conflictivas.</w:t>
      </w:r>
    </w:p>
    <w:p w14:paraId="3C18373F" w14:textId="77777777" w:rsidR="00B1170E" w:rsidRPr="00B1170E" w:rsidRDefault="00B1170E" w:rsidP="00214949">
      <w:pPr>
        <w:autoSpaceDE w:val="0"/>
        <w:autoSpaceDN w:val="0"/>
        <w:adjustRightInd w:val="0"/>
        <w:spacing w:after="0" w:line="360" w:lineRule="auto"/>
        <w:jc w:val="both"/>
        <w:rPr>
          <w:rFonts w:ascii="Palatino Linotype" w:hAnsi="Palatino Linotype" w:cs="Arial"/>
          <w:sz w:val="24"/>
          <w:szCs w:val="24"/>
        </w:rPr>
      </w:pPr>
    </w:p>
    <w:p w14:paraId="07E05DA0" w14:textId="48436EB8" w:rsidR="004F4977" w:rsidRDefault="002535CB" w:rsidP="004F4977">
      <w:pPr>
        <w:autoSpaceDE w:val="0"/>
        <w:autoSpaceDN w:val="0"/>
        <w:adjustRightInd w:val="0"/>
        <w:spacing w:after="0" w:line="360" w:lineRule="auto"/>
        <w:jc w:val="both"/>
        <w:rPr>
          <w:rFonts w:ascii="Palatino Linotype" w:hAnsi="Palatino Linotype"/>
          <w:sz w:val="24"/>
          <w:szCs w:val="24"/>
          <w:lang w:val="es-419"/>
        </w:rPr>
      </w:pPr>
      <w:r>
        <w:rPr>
          <w:rFonts w:ascii="Palatino Linotype" w:hAnsi="Palatino Linotype" w:cs="Arial"/>
          <w:sz w:val="24"/>
          <w:szCs w:val="24"/>
        </w:rPr>
        <w:t>Para lo cual el sujeto obligado</w:t>
      </w:r>
      <w:r w:rsidR="004F4977">
        <w:rPr>
          <w:rFonts w:ascii="Palatino Linotype" w:hAnsi="Palatino Linotype" w:cs="Arial"/>
          <w:sz w:val="24"/>
          <w:szCs w:val="24"/>
        </w:rPr>
        <w:t xml:space="preserve">, en su respuesta </w:t>
      </w:r>
      <w:r w:rsidR="004F4977" w:rsidRPr="004F4977">
        <w:rPr>
          <w:rFonts w:ascii="Palatino Linotype" w:hAnsi="Palatino Linotype" w:cs="Arial"/>
          <w:sz w:val="24"/>
          <w:szCs w:val="24"/>
        </w:rPr>
        <w:t xml:space="preserve">anexó </w:t>
      </w:r>
      <w:r w:rsidR="004F4977">
        <w:rPr>
          <w:rFonts w:ascii="Palatino Linotype" w:hAnsi="Palatino Linotype" w:cs="Arial"/>
          <w:sz w:val="24"/>
          <w:szCs w:val="24"/>
          <w:lang w:val="es-419"/>
        </w:rPr>
        <w:t>un archivo electrónico denominado “</w:t>
      </w:r>
      <w:r w:rsidR="004F4977">
        <w:rPr>
          <w:rFonts w:ascii="Palatino Linotype" w:hAnsi="Palatino Linotype"/>
          <w:sz w:val="24"/>
          <w:szCs w:val="24"/>
          <w:lang w:val="es-419"/>
        </w:rPr>
        <w:t xml:space="preserve">370.pdf”, el cual </w:t>
      </w:r>
      <w:r w:rsidR="00C72674">
        <w:rPr>
          <w:rFonts w:ascii="Palatino Linotype" w:hAnsi="Palatino Linotype"/>
          <w:sz w:val="24"/>
          <w:szCs w:val="24"/>
          <w:lang w:val="es-419"/>
        </w:rPr>
        <w:t xml:space="preserve">consta de dos oficios, el primero de ellos en una hoja, sin número, de fecha dos de mayo de dos mil veintidós, signado por Eli Benjamín Hernández Rodríguez en su carácter de Secretario Técnico de Gabinete y la Lic. </w:t>
      </w:r>
      <w:r w:rsidR="00C72674">
        <w:rPr>
          <w:rFonts w:ascii="Palatino Linotype" w:hAnsi="Palatino Linotype"/>
          <w:sz w:val="24"/>
          <w:szCs w:val="24"/>
          <w:lang w:val="es-419"/>
        </w:rPr>
        <w:lastRenderedPageBreak/>
        <w:t>Brianda Eunice Iberri Estrada en su carácter de Titular de la Unida de Transparencia, por medio del cual le informan y entregan a la entonces solicitante la respuesta emitida por la Dirección de Seguridad Pública y Tránsito Municipal.</w:t>
      </w:r>
    </w:p>
    <w:p w14:paraId="4AE82E42" w14:textId="77777777" w:rsidR="00C72674" w:rsidRDefault="00C72674" w:rsidP="004F4977">
      <w:pPr>
        <w:autoSpaceDE w:val="0"/>
        <w:autoSpaceDN w:val="0"/>
        <w:adjustRightInd w:val="0"/>
        <w:spacing w:after="0" w:line="360" w:lineRule="auto"/>
        <w:jc w:val="both"/>
        <w:rPr>
          <w:rFonts w:ascii="Palatino Linotype" w:hAnsi="Palatino Linotype"/>
          <w:sz w:val="24"/>
          <w:szCs w:val="24"/>
          <w:lang w:val="es-419"/>
        </w:rPr>
      </w:pPr>
    </w:p>
    <w:p w14:paraId="23639227" w14:textId="3C4D46EA" w:rsidR="00127745" w:rsidRDefault="00C72674" w:rsidP="004F4977">
      <w:pPr>
        <w:autoSpaceDE w:val="0"/>
        <w:autoSpaceDN w:val="0"/>
        <w:adjustRightInd w:val="0"/>
        <w:spacing w:after="0" w:line="360" w:lineRule="auto"/>
        <w:jc w:val="both"/>
        <w:rPr>
          <w:rFonts w:ascii="Palatino Linotype" w:hAnsi="Palatino Linotype"/>
          <w:sz w:val="24"/>
          <w:szCs w:val="24"/>
          <w:lang w:val="es-419"/>
        </w:rPr>
      </w:pPr>
      <w:r>
        <w:rPr>
          <w:rFonts w:ascii="Palatino Linotype" w:hAnsi="Palatino Linotype"/>
          <w:sz w:val="24"/>
          <w:szCs w:val="24"/>
          <w:lang w:val="es-419"/>
        </w:rPr>
        <w:t xml:space="preserve">El segundo </w:t>
      </w:r>
      <w:r w:rsidR="00D939D0">
        <w:rPr>
          <w:rFonts w:ascii="Palatino Linotype" w:hAnsi="Palatino Linotype"/>
          <w:sz w:val="24"/>
          <w:szCs w:val="24"/>
          <w:lang w:val="es-419"/>
        </w:rPr>
        <w:t>documento</w:t>
      </w:r>
      <w:r>
        <w:rPr>
          <w:rFonts w:ascii="Palatino Linotype" w:hAnsi="Palatino Linotype"/>
          <w:sz w:val="24"/>
          <w:szCs w:val="24"/>
          <w:lang w:val="es-419"/>
        </w:rPr>
        <w:t xml:space="preserve"> contenido en el archivo PDF en análisis</w:t>
      </w:r>
      <w:r w:rsidR="00D939D0">
        <w:rPr>
          <w:rFonts w:ascii="Palatino Linotype" w:hAnsi="Palatino Linotype"/>
          <w:sz w:val="24"/>
          <w:szCs w:val="24"/>
          <w:lang w:val="es-419"/>
        </w:rPr>
        <w:t xml:space="preserve">, consta de dos hojas, consiste en el oficio número DSPyT/ET/2754/04/2022 de fecha veintiocho de abril de dos mil veintidós, </w:t>
      </w:r>
      <w:r w:rsidR="00127745">
        <w:rPr>
          <w:rFonts w:ascii="Palatino Linotype" w:hAnsi="Palatino Linotype"/>
          <w:sz w:val="24"/>
          <w:szCs w:val="24"/>
          <w:lang w:val="es-419"/>
        </w:rPr>
        <w:t>signado por el Lic. Cesar de Jesús García Pacheco en su carácter de Encargado de Despacho de Seguridad Pública y Tránsito Municipal, dirigido a la Lic. Brianda Eunice Iberri Estrada en su carácter de Titular de la Unida de Transparencia, por medio del cual, en lo medular</w:t>
      </w:r>
      <w:r w:rsidR="007721D2">
        <w:rPr>
          <w:rFonts w:ascii="Palatino Linotype" w:hAnsi="Palatino Linotype"/>
          <w:sz w:val="24"/>
          <w:szCs w:val="24"/>
          <w:lang w:val="es-419"/>
        </w:rPr>
        <w:t>,</w:t>
      </w:r>
      <w:r w:rsidR="00127745">
        <w:rPr>
          <w:rFonts w:ascii="Palatino Linotype" w:hAnsi="Palatino Linotype"/>
          <w:sz w:val="24"/>
          <w:szCs w:val="24"/>
          <w:lang w:val="es-419"/>
        </w:rPr>
        <w:t xml:space="preserve"> informa lo siguiente:</w:t>
      </w:r>
    </w:p>
    <w:p w14:paraId="6C9DFF8D" w14:textId="77777777" w:rsidR="00127745" w:rsidRDefault="00127745" w:rsidP="004F4977">
      <w:pPr>
        <w:autoSpaceDE w:val="0"/>
        <w:autoSpaceDN w:val="0"/>
        <w:adjustRightInd w:val="0"/>
        <w:spacing w:after="0" w:line="360" w:lineRule="auto"/>
        <w:jc w:val="both"/>
        <w:rPr>
          <w:rFonts w:ascii="Palatino Linotype" w:hAnsi="Palatino Linotype"/>
          <w:sz w:val="24"/>
          <w:szCs w:val="24"/>
          <w:lang w:val="es-419"/>
        </w:rPr>
      </w:pPr>
    </w:p>
    <w:p w14:paraId="5DFB7364" w14:textId="07C97C42" w:rsidR="00C72674" w:rsidRPr="00BC2967" w:rsidRDefault="00163F1D" w:rsidP="00163F1D">
      <w:pPr>
        <w:autoSpaceDE w:val="0"/>
        <w:autoSpaceDN w:val="0"/>
        <w:adjustRightInd w:val="0"/>
        <w:spacing w:after="0" w:line="360" w:lineRule="auto"/>
        <w:ind w:left="851" w:right="567"/>
        <w:jc w:val="both"/>
        <w:rPr>
          <w:rFonts w:ascii="Palatino Linotype" w:hAnsi="Palatino Linotype" w:cs="Arial"/>
          <w:i/>
          <w:sz w:val="24"/>
          <w:szCs w:val="24"/>
          <w:lang w:val="es-419"/>
        </w:rPr>
      </w:pPr>
      <w:r>
        <w:rPr>
          <w:rFonts w:ascii="Palatino Linotype" w:hAnsi="Palatino Linotype" w:cs="Arial"/>
          <w:sz w:val="24"/>
          <w:szCs w:val="24"/>
          <w:lang w:val="es-419"/>
        </w:rPr>
        <w:t>“</w:t>
      </w:r>
      <w:r w:rsidR="003F5103" w:rsidRPr="00BC2967">
        <w:rPr>
          <w:rFonts w:ascii="Palatino Linotype" w:hAnsi="Palatino Linotype" w:cs="Arial"/>
          <w:i/>
          <w:sz w:val="24"/>
          <w:szCs w:val="24"/>
          <w:lang w:val="es-419"/>
        </w:rPr>
        <w:t>Dándole seguimiento a su requerimiento de información, en términos del Artículo 167 de la Ley de Transparencia</w:t>
      </w:r>
      <w:r w:rsidR="00E85183" w:rsidRPr="00BC2967">
        <w:rPr>
          <w:rFonts w:ascii="Palatino Linotype" w:hAnsi="Palatino Linotype" w:cs="Arial"/>
          <w:i/>
          <w:sz w:val="24"/>
          <w:szCs w:val="24"/>
          <w:lang w:val="es-419"/>
        </w:rPr>
        <w:t xml:space="preserve"> […] y 131 fracción II del Código Nacional de Procedimientos penales, con el fin de satisfacer su necesidad de información, se sugiere orientar al solicitante a requerir la información del numeral 1a la </w:t>
      </w:r>
      <w:r w:rsidRPr="00BC2967">
        <w:rPr>
          <w:rFonts w:ascii="Palatino Linotype" w:hAnsi="Palatino Linotype" w:cs="Arial"/>
          <w:i/>
          <w:sz w:val="24"/>
          <w:szCs w:val="24"/>
          <w:lang w:val="es-419"/>
        </w:rPr>
        <w:t>Fiscalía</w:t>
      </w:r>
      <w:r w:rsidR="00E85183" w:rsidRPr="00BC2967">
        <w:rPr>
          <w:rFonts w:ascii="Palatino Linotype" w:hAnsi="Palatino Linotype" w:cs="Arial"/>
          <w:i/>
          <w:sz w:val="24"/>
          <w:szCs w:val="24"/>
          <w:lang w:val="es-419"/>
        </w:rPr>
        <w:t xml:space="preserve"> General de </w:t>
      </w:r>
      <w:r w:rsidRPr="00BC2967">
        <w:rPr>
          <w:rFonts w:ascii="Palatino Linotype" w:hAnsi="Palatino Linotype" w:cs="Arial"/>
          <w:i/>
          <w:sz w:val="24"/>
          <w:szCs w:val="24"/>
          <w:lang w:val="es-419"/>
        </w:rPr>
        <w:t>Justicia</w:t>
      </w:r>
      <w:r w:rsidR="00E85183" w:rsidRPr="00BC2967">
        <w:rPr>
          <w:rFonts w:ascii="Palatino Linotype" w:hAnsi="Palatino Linotype" w:cs="Arial"/>
          <w:i/>
          <w:sz w:val="24"/>
          <w:szCs w:val="24"/>
          <w:lang w:val="es-419"/>
        </w:rPr>
        <w:t xml:space="preserve"> del Estado de México, ya que es la instancia receptora de las denuncias y </w:t>
      </w:r>
      <w:r w:rsidRPr="00BC2967">
        <w:rPr>
          <w:rFonts w:ascii="Palatino Linotype" w:hAnsi="Palatino Linotype" w:cs="Arial"/>
          <w:i/>
          <w:sz w:val="24"/>
          <w:szCs w:val="24"/>
          <w:lang w:val="es-419"/>
        </w:rPr>
        <w:t>quien</w:t>
      </w:r>
      <w:r w:rsidR="00E85183" w:rsidRPr="00BC2967">
        <w:rPr>
          <w:rFonts w:ascii="Palatino Linotype" w:hAnsi="Palatino Linotype" w:cs="Arial"/>
          <w:i/>
          <w:sz w:val="24"/>
          <w:szCs w:val="24"/>
          <w:lang w:val="es-419"/>
        </w:rPr>
        <w:t xml:space="preserve"> da inicio a una carpeta de investigación.</w:t>
      </w:r>
    </w:p>
    <w:p w14:paraId="1CAA821F" w14:textId="77777777" w:rsidR="00E85183" w:rsidRPr="00BC2967" w:rsidRDefault="00E85183" w:rsidP="00163F1D">
      <w:pPr>
        <w:autoSpaceDE w:val="0"/>
        <w:autoSpaceDN w:val="0"/>
        <w:adjustRightInd w:val="0"/>
        <w:spacing w:after="0" w:line="360" w:lineRule="auto"/>
        <w:ind w:left="851" w:right="567"/>
        <w:jc w:val="both"/>
        <w:rPr>
          <w:rFonts w:ascii="Palatino Linotype" w:hAnsi="Palatino Linotype" w:cs="Arial"/>
          <w:i/>
          <w:sz w:val="24"/>
          <w:szCs w:val="24"/>
          <w:lang w:val="es-419"/>
        </w:rPr>
      </w:pPr>
    </w:p>
    <w:p w14:paraId="66E71CBE" w14:textId="0380E514" w:rsidR="00E85183" w:rsidRPr="00BC2967" w:rsidRDefault="00E85183" w:rsidP="00163F1D">
      <w:pPr>
        <w:autoSpaceDE w:val="0"/>
        <w:autoSpaceDN w:val="0"/>
        <w:adjustRightInd w:val="0"/>
        <w:spacing w:after="0" w:line="360" w:lineRule="auto"/>
        <w:ind w:left="851" w:right="567"/>
        <w:jc w:val="both"/>
        <w:rPr>
          <w:rFonts w:ascii="Palatino Linotype" w:hAnsi="Palatino Linotype" w:cs="Arial"/>
          <w:i/>
          <w:sz w:val="24"/>
          <w:szCs w:val="24"/>
          <w:lang w:val="es-419"/>
        </w:rPr>
      </w:pPr>
      <w:r w:rsidRPr="00BC2967">
        <w:rPr>
          <w:rFonts w:ascii="Palatino Linotype" w:hAnsi="Palatino Linotype" w:cs="Arial"/>
          <w:i/>
          <w:sz w:val="24"/>
          <w:szCs w:val="24"/>
          <w:lang w:val="es-419"/>
        </w:rPr>
        <w:t xml:space="preserve">…en cuanto a proporcionar </w:t>
      </w:r>
      <w:r w:rsidR="00163F1D" w:rsidRPr="00BC2967">
        <w:rPr>
          <w:rFonts w:ascii="Palatino Linotype" w:hAnsi="Palatino Linotype" w:cs="Arial"/>
          <w:i/>
          <w:sz w:val="24"/>
          <w:szCs w:val="24"/>
          <w:lang w:val="es-419"/>
        </w:rPr>
        <w:t xml:space="preserve">información sobre la incidencia de delitos y faltas administrativas, así como proporcionar la </w:t>
      </w:r>
      <w:r w:rsidR="00363B7A">
        <w:rPr>
          <w:rFonts w:ascii="Palatino Linotype" w:hAnsi="Palatino Linotype" w:cs="Arial"/>
          <w:i/>
          <w:sz w:val="24"/>
          <w:szCs w:val="24"/>
          <w:lang w:val="es-419"/>
        </w:rPr>
        <w:t>metodología</w:t>
      </w:r>
      <w:r w:rsidR="00163F1D" w:rsidRPr="00BC2967">
        <w:rPr>
          <w:rFonts w:ascii="Palatino Linotype" w:hAnsi="Palatino Linotype" w:cs="Arial"/>
          <w:i/>
          <w:sz w:val="24"/>
          <w:szCs w:val="24"/>
          <w:lang w:val="es-419"/>
        </w:rPr>
        <w:t xml:space="preserve"> para la identificación de zonas conflictivas, esta Dirección </w:t>
      </w:r>
      <w:r w:rsidR="00E509F8" w:rsidRPr="00BC2967">
        <w:rPr>
          <w:rFonts w:ascii="Palatino Linotype" w:hAnsi="Palatino Linotype" w:cs="Arial"/>
          <w:i/>
          <w:sz w:val="24"/>
          <w:szCs w:val="24"/>
          <w:lang w:val="es-419"/>
        </w:rPr>
        <w:t xml:space="preserve">de Seguridad Pública y Tránsito Municipal, esta imposibilitada de proporcionar dicha información, esto con fundamento en el artículo 110 de la Ley General de Sistema Nacional de Seguridad Pública el cual nos dice que se clasifica como información reservada </w:t>
      </w:r>
      <w:r w:rsidR="00E509F8" w:rsidRPr="00BC2967">
        <w:rPr>
          <w:rFonts w:ascii="Palatino Linotype" w:hAnsi="Palatino Linotype" w:cs="Arial"/>
          <w:b/>
          <w:i/>
          <w:sz w:val="24"/>
          <w:szCs w:val="24"/>
          <w:lang w:val="es-419"/>
        </w:rPr>
        <w:t xml:space="preserve">la información </w:t>
      </w:r>
      <w:r w:rsidR="00E509F8" w:rsidRPr="00BC2967">
        <w:rPr>
          <w:rFonts w:ascii="Palatino Linotype" w:hAnsi="Palatino Linotype" w:cs="Arial"/>
          <w:b/>
          <w:i/>
          <w:sz w:val="24"/>
          <w:szCs w:val="24"/>
          <w:lang w:val="es-419"/>
        </w:rPr>
        <w:lastRenderedPageBreak/>
        <w:t xml:space="preserve">contenida en todas y </w:t>
      </w:r>
      <w:r w:rsidR="004150D3" w:rsidRPr="00BC2967">
        <w:rPr>
          <w:rFonts w:ascii="Palatino Linotype" w:hAnsi="Palatino Linotype" w:cs="Arial"/>
          <w:b/>
          <w:i/>
          <w:sz w:val="24"/>
          <w:szCs w:val="24"/>
          <w:lang w:val="es-419"/>
        </w:rPr>
        <w:t>cada</w:t>
      </w:r>
      <w:r w:rsidR="00E509F8" w:rsidRPr="00BC2967">
        <w:rPr>
          <w:rFonts w:ascii="Palatino Linotype" w:hAnsi="Palatino Linotype" w:cs="Arial"/>
          <w:b/>
          <w:i/>
          <w:sz w:val="24"/>
          <w:szCs w:val="24"/>
          <w:lang w:val="es-419"/>
        </w:rPr>
        <w:t xml:space="preserve"> una de las Bases de Datos del Sistema Nacional de Información, así como los Registros </w:t>
      </w:r>
      <w:r w:rsidR="004150D3" w:rsidRPr="00BC2967">
        <w:rPr>
          <w:rFonts w:ascii="Palatino Linotype" w:hAnsi="Palatino Linotype" w:cs="Arial"/>
          <w:b/>
          <w:i/>
          <w:sz w:val="24"/>
          <w:szCs w:val="24"/>
          <w:lang w:val="es-419"/>
        </w:rPr>
        <w:t>Nacionales</w:t>
      </w:r>
      <w:r w:rsidR="00E509F8" w:rsidRPr="00BC2967">
        <w:rPr>
          <w:rFonts w:ascii="Palatino Linotype" w:hAnsi="Palatino Linotype" w:cs="Arial"/>
          <w:i/>
          <w:sz w:val="24"/>
          <w:szCs w:val="24"/>
          <w:lang w:val="es-419"/>
        </w:rPr>
        <w:t xml:space="preserve"> y la información contenida en ellos, en materia de detenciones, información criminal, personal de seguridad pública, personal y equipo de los </w:t>
      </w:r>
      <w:r w:rsidR="004150D3" w:rsidRPr="00BC2967">
        <w:rPr>
          <w:rFonts w:ascii="Palatino Linotype" w:hAnsi="Palatino Linotype" w:cs="Arial"/>
          <w:i/>
          <w:sz w:val="24"/>
          <w:szCs w:val="24"/>
          <w:lang w:val="es-419"/>
        </w:rPr>
        <w:t xml:space="preserve">servicios </w:t>
      </w:r>
      <w:r w:rsidR="00E509F8" w:rsidRPr="00BC2967">
        <w:rPr>
          <w:rFonts w:ascii="Palatino Linotype" w:hAnsi="Palatino Linotype" w:cs="Arial"/>
          <w:i/>
          <w:sz w:val="24"/>
          <w:szCs w:val="24"/>
          <w:lang w:val="es-419"/>
        </w:rPr>
        <w:t xml:space="preserve">de seguridad privada, armamento y equipo, vehículos, huella dactilares, teléfonos celulares, </w:t>
      </w:r>
      <w:r w:rsidR="004150D3" w:rsidRPr="00BC2967">
        <w:rPr>
          <w:rFonts w:ascii="Palatino Linotype" w:hAnsi="Palatino Linotype" w:cs="Arial"/>
          <w:i/>
          <w:sz w:val="24"/>
          <w:szCs w:val="24"/>
          <w:lang w:val="es-419"/>
        </w:rPr>
        <w:t>soluciones</w:t>
      </w:r>
      <w:r w:rsidR="00E509F8" w:rsidRPr="00BC2967">
        <w:rPr>
          <w:rFonts w:ascii="Palatino Linotype" w:hAnsi="Palatino Linotype" w:cs="Arial"/>
          <w:i/>
          <w:sz w:val="24"/>
          <w:szCs w:val="24"/>
          <w:lang w:val="es-419"/>
        </w:rPr>
        <w:t xml:space="preserve"> alternas y formas de </w:t>
      </w:r>
      <w:r w:rsidR="004150D3" w:rsidRPr="00BC2967">
        <w:rPr>
          <w:rFonts w:ascii="Palatino Linotype" w:hAnsi="Palatino Linotype" w:cs="Arial"/>
          <w:i/>
          <w:sz w:val="24"/>
          <w:szCs w:val="24"/>
          <w:lang w:val="es-419"/>
        </w:rPr>
        <w:t>terminación</w:t>
      </w:r>
      <w:r w:rsidR="00E509F8" w:rsidRPr="00BC2967">
        <w:rPr>
          <w:rFonts w:ascii="Palatino Linotype" w:hAnsi="Palatino Linotype" w:cs="Arial"/>
          <w:i/>
          <w:sz w:val="24"/>
          <w:szCs w:val="24"/>
          <w:lang w:val="es-419"/>
        </w:rPr>
        <w:t xml:space="preserve"> anticipada, sentenciados y </w:t>
      </w:r>
      <w:r w:rsidR="004150D3" w:rsidRPr="00BC2967">
        <w:rPr>
          <w:rFonts w:ascii="Palatino Linotype" w:hAnsi="Palatino Linotype" w:cs="Arial"/>
          <w:i/>
          <w:sz w:val="24"/>
          <w:szCs w:val="24"/>
          <w:lang w:val="es-419"/>
        </w:rPr>
        <w:t>demás</w:t>
      </w:r>
      <w:r w:rsidR="00E509F8" w:rsidRPr="00BC2967">
        <w:rPr>
          <w:rFonts w:ascii="Palatino Linotype" w:hAnsi="Palatino Linotype" w:cs="Arial"/>
          <w:i/>
          <w:sz w:val="24"/>
          <w:szCs w:val="24"/>
          <w:lang w:val="es-419"/>
        </w:rPr>
        <w:t xml:space="preserve"> </w:t>
      </w:r>
      <w:r w:rsidR="004150D3" w:rsidRPr="00BC2967">
        <w:rPr>
          <w:rFonts w:ascii="Palatino Linotype" w:hAnsi="Palatino Linotype" w:cs="Arial"/>
          <w:i/>
          <w:sz w:val="24"/>
          <w:szCs w:val="24"/>
          <w:lang w:val="es-419"/>
        </w:rPr>
        <w:t>necesarias</w:t>
      </w:r>
      <w:r w:rsidR="00E509F8" w:rsidRPr="00BC2967">
        <w:rPr>
          <w:rFonts w:ascii="Palatino Linotype" w:hAnsi="Palatino Linotype" w:cs="Arial"/>
          <w:i/>
          <w:sz w:val="24"/>
          <w:szCs w:val="24"/>
          <w:lang w:val="es-419"/>
        </w:rPr>
        <w:t xml:space="preserve"> para la operación del sistema, cuya consulta es exclusiva de las instituciones de Seguridad Pública</w:t>
      </w:r>
      <w:r w:rsidR="004F3182" w:rsidRPr="00BC2967">
        <w:rPr>
          <w:rFonts w:ascii="Palatino Linotype" w:hAnsi="Palatino Linotype" w:cs="Arial"/>
          <w:i/>
          <w:sz w:val="24"/>
          <w:szCs w:val="24"/>
          <w:lang w:val="es-419"/>
        </w:rPr>
        <w:t>, que estén facultadas en cada caso, a través de los servidores públicos que cada institución designe, por lo que el público no tendrá acceso a la información que en ellos se contenga.</w:t>
      </w:r>
    </w:p>
    <w:p w14:paraId="2FE1CE85" w14:textId="77777777" w:rsidR="004F3182" w:rsidRPr="00BC2967" w:rsidRDefault="004F3182" w:rsidP="00163F1D">
      <w:pPr>
        <w:autoSpaceDE w:val="0"/>
        <w:autoSpaceDN w:val="0"/>
        <w:adjustRightInd w:val="0"/>
        <w:spacing w:after="0" w:line="360" w:lineRule="auto"/>
        <w:ind w:left="851" w:right="567"/>
        <w:jc w:val="both"/>
        <w:rPr>
          <w:rFonts w:ascii="Palatino Linotype" w:hAnsi="Palatino Linotype" w:cs="Arial"/>
          <w:i/>
          <w:sz w:val="24"/>
          <w:szCs w:val="24"/>
          <w:lang w:val="es-419"/>
        </w:rPr>
      </w:pPr>
    </w:p>
    <w:p w14:paraId="78720767" w14:textId="3FBFE40F" w:rsidR="004F3182" w:rsidRPr="00BC2967" w:rsidRDefault="004F3182" w:rsidP="004F3182">
      <w:pPr>
        <w:autoSpaceDE w:val="0"/>
        <w:autoSpaceDN w:val="0"/>
        <w:adjustRightInd w:val="0"/>
        <w:spacing w:after="0" w:line="360" w:lineRule="auto"/>
        <w:ind w:left="851" w:right="567"/>
        <w:jc w:val="both"/>
        <w:rPr>
          <w:rFonts w:ascii="Palatino Linotype" w:hAnsi="Palatino Linotype" w:cs="Arial"/>
          <w:i/>
          <w:sz w:val="24"/>
          <w:szCs w:val="24"/>
          <w:lang w:val="es-419"/>
        </w:rPr>
      </w:pPr>
      <w:r w:rsidRPr="00BC2967">
        <w:rPr>
          <w:rFonts w:ascii="Palatino Linotype" w:hAnsi="Palatino Linotype" w:cs="Arial"/>
          <w:i/>
          <w:sz w:val="24"/>
          <w:szCs w:val="24"/>
          <w:lang w:val="es-419"/>
        </w:rPr>
        <w:t>En ese mismo sentido el artículo 81 de la Ley de Seguridad del Estado de México, también nos menciona que toda información de seguridad pública generada o en poder de instituciones de seguridad pública o de cualquier instancia del sistema estatal se considera reservada, ya que cuya divulgación implica revelación de normas, procedimientos, métodos, fuentes, especificaciones técnicas, sistemas, tecnología o equipos útiles a la generación de inteligencia para la seguridad pública o el combate a la delincuencia en el Estado de México, así como aquella cuya revelación pueda ser utilizada para actualizar o potenciar una amenaza a la seguridad pública o a las instituciones del Estado de México.</w:t>
      </w:r>
    </w:p>
    <w:p w14:paraId="22CF2E56" w14:textId="77777777" w:rsidR="000154CA" w:rsidRPr="00BC2967" w:rsidRDefault="000154CA" w:rsidP="004F3182">
      <w:pPr>
        <w:autoSpaceDE w:val="0"/>
        <w:autoSpaceDN w:val="0"/>
        <w:adjustRightInd w:val="0"/>
        <w:spacing w:after="0" w:line="360" w:lineRule="auto"/>
        <w:ind w:left="851" w:right="567"/>
        <w:jc w:val="both"/>
        <w:rPr>
          <w:rFonts w:ascii="Palatino Linotype" w:hAnsi="Palatino Linotype" w:cs="Arial"/>
          <w:i/>
          <w:sz w:val="24"/>
          <w:szCs w:val="24"/>
          <w:lang w:val="es-419"/>
        </w:rPr>
      </w:pPr>
    </w:p>
    <w:p w14:paraId="4542BA0C" w14:textId="54D70B8E" w:rsidR="000154CA" w:rsidRPr="00BC2967" w:rsidRDefault="000154CA" w:rsidP="00163F1D">
      <w:pPr>
        <w:autoSpaceDE w:val="0"/>
        <w:autoSpaceDN w:val="0"/>
        <w:adjustRightInd w:val="0"/>
        <w:spacing w:after="0" w:line="360" w:lineRule="auto"/>
        <w:ind w:left="851" w:right="567"/>
        <w:jc w:val="both"/>
        <w:rPr>
          <w:rFonts w:ascii="Palatino Linotype" w:hAnsi="Palatino Linotype" w:cs="Arial"/>
          <w:b/>
          <w:i/>
          <w:sz w:val="24"/>
          <w:szCs w:val="24"/>
          <w:lang w:val="es-419"/>
        </w:rPr>
      </w:pPr>
      <w:r w:rsidRPr="00BC2967">
        <w:rPr>
          <w:rFonts w:ascii="Palatino Linotype" w:hAnsi="Palatino Linotype" w:cs="Arial"/>
          <w:b/>
          <w:i/>
          <w:sz w:val="24"/>
          <w:szCs w:val="24"/>
          <w:lang w:val="es-419"/>
        </w:rPr>
        <w:t>2. ¿Se operan programas para la prevención de conductas antisociales? Y</w:t>
      </w:r>
    </w:p>
    <w:p w14:paraId="458EA899" w14:textId="3E512FBC" w:rsidR="004F3182" w:rsidRPr="00BC2967" w:rsidRDefault="000154CA" w:rsidP="00163F1D">
      <w:pPr>
        <w:autoSpaceDE w:val="0"/>
        <w:autoSpaceDN w:val="0"/>
        <w:adjustRightInd w:val="0"/>
        <w:spacing w:after="0" w:line="360" w:lineRule="auto"/>
        <w:ind w:left="851" w:right="567"/>
        <w:jc w:val="both"/>
        <w:rPr>
          <w:rFonts w:ascii="Palatino Linotype" w:hAnsi="Palatino Linotype" w:cs="Arial"/>
          <w:i/>
          <w:sz w:val="24"/>
          <w:szCs w:val="24"/>
          <w:lang w:val="es-419"/>
        </w:rPr>
      </w:pPr>
      <w:r w:rsidRPr="00BC2967">
        <w:rPr>
          <w:rFonts w:ascii="Palatino Linotype" w:hAnsi="Palatino Linotype" w:cs="Arial"/>
          <w:b/>
          <w:i/>
          <w:sz w:val="24"/>
          <w:szCs w:val="24"/>
          <w:lang w:val="es-419"/>
        </w:rPr>
        <w:t>5. ¿Se cuenta con un programa de atención especializada para zonas conflictivas?</w:t>
      </w:r>
    </w:p>
    <w:p w14:paraId="203F7AA8" w14:textId="4CABACD0" w:rsidR="000154CA" w:rsidRPr="00BC2967" w:rsidRDefault="000154CA" w:rsidP="00163F1D">
      <w:pPr>
        <w:autoSpaceDE w:val="0"/>
        <w:autoSpaceDN w:val="0"/>
        <w:adjustRightInd w:val="0"/>
        <w:spacing w:after="0" w:line="360" w:lineRule="auto"/>
        <w:ind w:left="851" w:right="567"/>
        <w:jc w:val="both"/>
        <w:rPr>
          <w:rFonts w:ascii="Palatino Linotype" w:hAnsi="Palatino Linotype" w:cs="Arial"/>
          <w:i/>
          <w:sz w:val="24"/>
          <w:szCs w:val="24"/>
          <w:lang w:val="es-419"/>
        </w:rPr>
      </w:pPr>
      <w:r w:rsidRPr="00BC2967">
        <w:rPr>
          <w:rFonts w:ascii="Palatino Linotype" w:hAnsi="Palatino Linotype" w:cs="Arial"/>
          <w:i/>
          <w:sz w:val="24"/>
          <w:szCs w:val="24"/>
          <w:lang w:val="es-419"/>
        </w:rPr>
        <w:lastRenderedPageBreak/>
        <w:t>En cuanto a dar contestación a los numerales 2 y 5</w:t>
      </w:r>
    </w:p>
    <w:p w14:paraId="711183DF" w14:textId="6780A16F" w:rsidR="000154CA" w:rsidRPr="00BC2967" w:rsidRDefault="005B4C10" w:rsidP="00163F1D">
      <w:pPr>
        <w:autoSpaceDE w:val="0"/>
        <w:autoSpaceDN w:val="0"/>
        <w:adjustRightInd w:val="0"/>
        <w:spacing w:after="0" w:line="360" w:lineRule="auto"/>
        <w:ind w:left="851" w:right="567"/>
        <w:jc w:val="both"/>
        <w:rPr>
          <w:rFonts w:ascii="Palatino Linotype" w:hAnsi="Palatino Linotype" w:cs="Arial"/>
          <w:i/>
          <w:sz w:val="24"/>
          <w:szCs w:val="24"/>
          <w:lang w:val="es-419"/>
        </w:rPr>
      </w:pPr>
      <w:r w:rsidRPr="00BC2967">
        <w:rPr>
          <w:rFonts w:ascii="Palatino Linotype" w:hAnsi="Palatino Linotype" w:cs="Arial"/>
          <w:i/>
          <w:sz w:val="24"/>
          <w:szCs w:val="24"/>
          <w:lang w:val="es-419"/>
        </w:rPr>
        <w:t>Esta Dirección a través de la Unidad de Prevención del Delito</w:t>
      </w:r>
      <w:r w:rsidR="00F91DA3" w:rsidRPr="00BC2967">
        <w:rPr>
          <w:rFonts w:ascii="Palatino Linotype" w:hAnsi="Palatino Linotype" w:cs="Arial"/>
          <w:i/>
          <w:sz w:val="24"/>
          <w:szCs w:val="24"/>
          <w:lang w:val="es-419"/>
        </w:rPr>
        <w:t>, cuenta con programas para promover la participación vecinal para la prevención de delitos y faltas administrativas, se realizan platicas hacia la comunidad donde el objetivo es sensibilizar y concientizar a la población de lo que actualmente se está viviendo en el Municipio y a nivel mundial.</w:t>
      </w:r>
    </w:p>
    <w:p w14:paraId="591DCE4F" w14:textId="4D76D43A" w:rsidR="00F91DA3" w:rsidRPr="00BC2967" w:rsidRDefault="00F91DA3" w:rsidP="00163F1D">
      <w:pPr>
        <w:autoSpaceDE w:val="0"/>
        <w:autoSpaceDN w:val="0"/>
        <w:adjustRightInd w:val="0"/>
        <w:spacing w:after="0" w:line="360" w:lineRule="auto"/>
        <w:ind w:left="851" w:right="567"/>
        <w:jc w:val="both"/>
        <w:rPr>
          <w:rFonts w:ascii="Palatino Linotype" w:hAnsi="Palatino Linotype" w:cs="Arial"/>
          <w:i/>
          <w:sz w:val="24"/>
          <w:szCs w:val="24"/>
          <w:lang w:val="es-419"/>
        </w:rPr>
      </w:pPr>
      <w:r w:rsidRPr="00BC2967">
        <w:rPr>
          <w:rFonts w:ascii="Palatino Linotype" w:hAnsi="Palatino Linotype" w:cs="Arial"/>
          <w:i/>
          <w:sz w:val="24"/>
          <w:szCs w:val="24"/>
          <w:lang w:val="es-419"/>
        </w:rPr>
        <w:t>Es por ello que la Unidad de Prevención del Delito prevé desde los cimientos del hogar lo que pudiese llegar a pasar, a continuación, se desglosan algunos temas con los que se trabajan.</w:t>
      </w:r>
    </w:p>
    <w:p w14:paraId="394CAC32" w14:textId="06D99A15" w:rsidR="00F91DA3" w:rsidRPr="00BC2967" w:rsidRDefault="00F91DA3" w:rsidP="00A333C6">
      <w:pPr>
        <w:pStyle w:val="Prrafodelista"/>
        <w:numPr>
          <w:ilvl w:val="0"/>
          <w:numId w:val="5"/>
        </w:numPr>
        <w:autoSpaceDE w:val="0"/>
        <w:autoSpaceDN w:val="0"/>
        <w:adjustRightInd w:val="0"/>
        <w:spacing w:line="360" w:lineRule="auto"/>
        <w:ind w:right="567"/>
        <w:jc w:val="both"/>
        <w:rPr>
          <w:rFonts w:ascii="Palatino Linotype" w:hAnsi="Palatino Linotype" w:cs="Arial"/>
          <w:i/>
          <w:lang w:val="es-419"/>
        </w:rPr>
      </w:pPr>
      <w:r w:rsidRPr="00BC2967">
        <w:rPr>
          <w:rFonts w:ascii="Palatino Linotype" w:hAnsi="Palatino Linotype" w:cs="Arial"/>
          <w:i/>
          <w:lang w:val="es-419"/>
        </w:rPr>
        <w:t>Violencia Familiar y Maltrato Infantil</w:t>
      </w:r>
    </w:p>
    <w:p w14:paraId="03C6B49C" w14:textId="49D3470B" w:rsidR="00F91DA3" w:rsidRPr="00BC2967" w:rsidRDefault="00F91DA3" w:rsidP="00A333C6">
      <w:pPr>
        <w:pStyle w:val="Prrafodelista"/>
        <w:numPr>
          <w:ilvl w:val="0"/>
          <w:numId w:val="5"/>
        </w:numPr>
        <w:autoSpaceDE w:val="0"/>
        <w:autoSpaceDN w:val="0"/>
        <w:adjustRightInd w:val="0"/>
        <w:spacing w:line="360" w:lineRule="auto"/>
        <w:ind w:right="567"/>
        <w:jc w:val="both"/>
        <w:rPr>
          <w:rFonts w:ascii="Palatino Linotype" w:hAnsi="Palatino Linotype" w:cs="Arial"/>
          <w:i/>
          <w:lang w:val="es-419"/>
        </w:rPr>
      </w:pPr>
      <w:r w:rsidRPr="00BC2967">
        <w:rPr>
          <w:rFonts w:ascii="Palatino Linotype" w:hAnsi="Palatino Linotype" w:cs="Arial"/>
          <w:i/>
          <w:lang w:val="es-419"/>
        </w:rPr>
        <w:t>Embarazo Temprano</w:t>
      </w:r>
    </w:p>
    <w:p w14:paraId="790B83FC" w14:textId="4F0D9C06" w:rsidR="00F91DA3" w:rsidRPr="00BC2967" w:rsidRDefault="00F91DA3" w:rsidP="00A333C6">
      <w:pPr>
        <w:pStyle w:val="Prrafodelista"/>
        <w:numPr>
          <w:ilvl w:val="0"/>
          <w:numId w:val="5"/>
        </w:numPr>
        <w:autoSpaceDE w:val="0"/>
        <w:autoSpaceDN w:val="0"/>
        <w:adjustRightInd w:val="0"/>
        <w:spacing w:line="360" w:lineRule="auto"/>
        <w:ind w:right="567"/>
        <w:jc w:val="both"/>
        <w:rPr>
          <w:rFonts w:ascii="Palatino Linotype" w:hAnsi="Palatino Linotype" w:cs="Arial"/>
          <w:i/>
          <w:lang w:val="es-419"/>
        </w:rPr>
      </w:pPr>
      <w:r w:rsidRPr="00BC2967">
        <w:rPr>
          <w:rFonts w:ascii="Palatino Linotype" w:hAnsi="Palatino Linotype" w:cs="Arial"/>
          <w:i/>
          <w:lang w:val="es-419"/>
        </w:rPr>
        <w:t>Prevención de las Adicciones</w:t>
      </w:r>
    </w:p>
    <w:p w14:paraId="01AFC462" w14:textId="5213F4AB" w:rsidR="00F91DA3" w:rsidRPr="00BC2967" w:rsidRDefault="00F91DA3" w:rsidP="00A333C6">
      <w:pPr>
        <w:pStyle w:val="Prrafodelista"/>
        <w:numPr>
          <w:ilvl w:val="0"/>
          <w:numId w:val="5"/>
        </w:numPr>
        <w:autoSpaceDE w:val="0"/>
        <w:autoSpaceDN w:val="0"/>
        <w:adjustRightInd w:val="0"/>
        <w:spacing w:line="360" w:lineRule="auto"/>
        <w:ind w:right="567"/>
        <w:jc w:val="both"/>
        <w:rPr>
          <w:rFonts w:ascii="Palatino Linotype" w:hAnsi="Palatino Linotype" w:cs="Arial"/>
          <w:i/>
          <w:lang w:val="es-419"/>
        </w:rPr>
      </w:pPr>
      <w:r w:rsidRPr="00BC2967">
        <w:rPr>
          <w:rFonts w:ascii="Palatino Linotype" w:hAnsi="Palatino Linotype" w:cs="Arial"/>
          <w:i/>
          <w:lang w:val="es-419"/>
        </w:rPr>
        <w:t>Peligro en las Redes Sociales</w:t>
      </w:r>
    </w:p>
    <w:p w14:paraId="629E34E3" w14:textId="78CD4390" w:rsidR="00F91DA3" w:rsidRPr="00BC2967" w:rsidRDefault="00F91DA3" w:rsidP="00A333C6">
      <w:pPr>
        <w:pStyle w:val="Prrafodelista"/>
        <w:numPr>
          <w:ilvl w:val="0"/>
          <w:numId w:val="5"/>
        </w:numPr>
        <w:autoSpaceDE w:val="0"/>
        <w:autoSpaceDN w:val="0"/>
        <w:adjustRightInd w:val="0"/>
        <w:spacing w:line="360" w:lineRule="auto"/>
        <w:ind w:right="567"/>
        <w:jc w:val="both"/>
        <w:rPr>
          <w:rFonts w:ascii="Palatino Linotype" w:hAnsi="Palatino Linotype" w:cs="Arial"/>
          <w:i/>
          <w:lang w:val="es-419"/>
        </w:rPr>
      </w:pPr>
      <w:r w:rsidRPr="00BC2967">
        <w:rPr>
          <w:rFonts w:ascii="Palatino Linotype" w:hAnsi="Palatino Linotype" w:cs="Arial"/>
          <w:i/>
          <w:lang w:val="es-419"/>
        </w:rPr>
        <w:t>Derechos, Obligaciones y Responsabilidades del Ciudadano</w:t>
      </w:r>
    </w:p>
    <w:p w14:paraId="6A5FD077" w14:textId="605D6E1B" w:rsidR="00F91DA3" w:rsidRPr="00BC2967" w:rsidRDefault="00F91DA3" w:rsidP="00A333C6">
      <w:pPr>
        <w:pStyle w:val="Prrafodelista"/>
        <w:numPr>
          <w:ilvl w:val="0"/>
          <w:numId w:val="5"/>
        </w:numPr>
        <w:autoSpaceDE w:val="0"/>
        <w:autoSpaceDN w:val="0"/>
        <w:adjustRightInd w:val="0"/>
        <w:spacing w:line="360" w:lineRule="auto"/>
        <w:ind w:right="567"/>
        <w:jc w:val="both"/>
        <w:rPr>
          <w:rFonts w:ascii="Palatino Linotype" w:hAnsi="Palatino Linotype" w:cs="Arial"/>
          <w:i/>
          <w:lang w:val="es-419"/>
        </w:rPr>
      </w:pPr>
      <w:r w:rsidRPr="00BC2967">
        <w:rPr>
          <w:rFonts w:ascii="Palatino Linotype" w:hAnsi="Palatino Linotype" w:cs="Arial"/>
          <w:i/>
          <w:lang w:val="es-419"/>
        </w:rPr>
        <w:t xml:space="preserve">Alerta de </w:t>
      </w:r>
      <w:r w:rsidR="00F0040A" w:rsidRPr="00BC2967">
        <w:rPr>
          <w:rFonts w:ascii="Palatino Linotype" w:hAnsi="Palatino Linotype" w:cs="Arial"/>
          <w:i/>
          <w:lang w:val="es-419"/>
        </w:rPr>
        <w:t>Género</w:t>
      </w:r>
      <w:r w:rsidRPr="00BC2967">
        <w:rPr>
          <w:rFonts w:ascii="Palatino Linotype" w:hAnsi="Palatino Linotype" w:cs="Arial"/>
          <w:i/>
          <w:lang w:val="es-419"/>
        </w:rPr>
        <w:t>.</w:t>
      </w:r>
    </w:p>
    <w:p w14:paraId="30097166" w14:textId="77777777" w:rsidR="0000052D" w:rsidRPr="00BC2967" w:rsidRDefault="0000052D" w:rsidP="00163F1D">
      <w:pPr>
        <w:autoSpaceDE w:val="0"/>
        <w:autoSpaceDN w:val="0"/>
        <w:adjustRightInd w:val="0"/>
        <w:spacing w:after="0" w:line="360" w:lineRule="auto"/>
        <w:ind w:left="851" w:right="567"/>
        <w:jc w:val="both"/>
        <w:rPr>
          <w:rFonts w:ascii="Palatino Linotype" w:hAnsi="Palatino Linotype" w:cs="Arial"/>
          <w:b/>
          <w:i/>
          <w:sz w:val="24"/>
          <w:szCs w:val="24"/>
          <w:lang w:val="es-419"/>
        </w:rPr>
      </w:pPr>
    </w:p>
    <w:p w14:paraId="0CE6CAC7" w14:textId="2271A964" w:rsidR="004F3182" w:rsidRPr="00BC2967" w:rsidRDefault="00C64AC5" w:rsidP="00163F1D">
      <w:pPr>
        <w:autoSpaceDE w:val="0"/>
        <w:autoSpaceDN w:val="0"/>
        <w:adjustRightInd w:val="0"/>
        <w:spacing w:after="0" w:line="360" w:lineRule="auto"/>
        <w:ind w:left="851" w:right="567"/>
        <w:jc w:val="both"/>
        <w:rPr>
          <w:rFonts w:ascii="Palatino Linotype" w:hAnsi="Palatino Linotype" w:cs="Arial"/>
          <w:b/>
          <w:i/>
          <w:sz w:val="24"/>
          <w:szCs w:val="24"/>
          <w:lang w:val="es-419"/>
        </w:rPr>
      </w:pPr>
      <w:r w:rsidRPr="00BC2967">
        <w:rPr>
          <w:rFonts w:ascii="Palatino Linotype" w:hAnsi="Palatino Linotype" w:cs="Arial"/>
          <w:b/>
          <w:i/>
          <w:sz w:val="24"/>
          <w:szCs w:val="24"/>
          <w:lang w:val="es-419"/>
        </w:rPr>
        <w:t xml:space="preserve">3. ¿Se tiene coordinación interinstitucional con otros órdenes de gobierno en materia de seguridad pública y de qué forma? </w:t>
      </w:r>
    </w:p>
    <w:p w14:paraId="0CFDFBEE" w14:textId="58EB5FB0" w:rsidR="004F3182" w:rsidRPr="00BC2967" w:rsidRDefault="00C64AC5" w:rsidP="00163F1D">
      <w:pPr>
        <w:autoSpaceDE w:val="0"/>
        <w:autoSpaceDN w:val="0"/>
        <w:adjustRightInd w:val="0"/>
        <w:spacing w:after="0" w:line="360" w:lineRule="auto"/>
        <w:ind w:left="851" w:right="567"/>
        <w:jc w:val="both"/>
        <w:rPr>
          <w:rFonts w:ascii="Palatino Linotype" w:hAnsi="Palatino Linotype" w:cs="Arial"/>
          <w:i/>
          <w:sz w:val="24"/>
          <w:szCs w:val="24"/>
          <w:lang w:val="es-419"/>
        </w:rPr>
      </w:pPr>
      <w:r w:rsidRPr="00BC2967">
        <w:rPr>
          <w:rFonts w:ascii="Palatino Linotype" w:hAnsi="Palatino Linotype" w:cs="Arial"/>
          <w:i/>
          <w:sz w:val="24"/>
          <w:szCs w:val="24"/>
          <w:lang w:val="es-419"/>
        </w:rPr>
        <w:t xml:space="preserve">Se mantiene </w:t>
      </w:r>
      <w:r w:rsidR="0000052D" w:rsidRPr="00BC2967">
        <w:rPr>
          <w:rFonts w:ascii="Palatino Linotype" w:hAnsi="Palatino Linotype" w:cs="Arial"/>
          <w:i/>
          <w:sz w:val="24"/>
          <w:szCs w:val="24"/>
          <w:lang w:val="es-419"/>
        </w:rPr>
        <w:t>coordinación interinstitucional mediante:</w:t>
      </w:r>
    </w:p>
    <w:p w14:paraId="1E0C4CCF" w14:textId="08135883" w:rsidR="0000052D" w:rsidRPr="00BC2967" w:rsidRDefault="0000052D" w:rsidP="00A333C6">
      <w:pPr>
        <w:pStyle w:val="Prrafodelista"/>
        <w:numPr>
          <w:ilvl w:val="0"/>
          <w:numId w:val="6"/>
        </w:numPr>
        <w:autoSpaceDE w:val="0"/>
        <w:autoSpaceDN w:val="0"/>
        <w:adjustRightInd w:val="0"/>
        <w:spacing w:line="360" w:lineRule="auto"/>
        <w:ind w:right="567"/>
        <w:jc w:val="both"/>
        <w:rPr>
          <w:rFonts w:ascii="Palatino Linotype" w:hAnsi="Palatino Linotype" w:cs="Arial"/>
          <w:i/>
          <w:lang w:val="es-419"/>
        </w:rPr>
      </w:pPr>
      <w:r w:rsidRPr="00BC2967">
        <w:rPr>
          <w:rFonts w:ascii="Palatino Linotype" w:hAnsi="Palatino Linotype" w:cs="Arial"/>
          <w:i/>
          <w:lang w:val="es-419"/>
        </w:rPr>
        <w:t>Consejo Municipal de Seguridad Pública</w:t>
      </w:r>
    </w:p>
    <w:p w14:paraId="4E5E05DA" w14:textId="0D805C1B" w:rsidR="0000052D" w:rsidRPr="00BC2967" w:rsidRDefault="0000052D" w:rsidP="00A333C6">
      <w:pPr>
        <w:pStyle w:val="Prrafodelista"/>
        <w:numPr>
          <w:ilvl w:val="0"/>
          <w:numId w:val="6"/>
        </w:numPr>
        <w:autoSpaceDE w:val="0"/>
        <w:autoSpaceDN w:val="0"/>
        <w:adjustRightInd w:val="0"/>
        <w:spacing w:line="360" w:lineRule="auto"/>
        <w:ind w:right="567"/>
        <w:jc w:val="both"/>
        <w:rPr>
          <w:rFonts w:ascii="Palatino Linotype" w:hAnsi="Palatino Linotype" w:cs="Arial"/>
          <w:i/>
          <w:lang w:val="es-419"/>
        </w:rPr>
      </w:pPr>
      <w:r w:rsidRPr="00BC2967">
        <w:rPr>
          <w:rFonts w:ascii="Palatino Linotype" w:hAnsi="Palatino Linotype" w:cs="Arial"/>
          <w:i/>
          <w:lang w:val="es-419"/>
        </w:rPr>
        <w:t xml:space="preserve">Consejo Intermunicipal </w:t>
      </w:r>
      <w:r w:rsidR="00F61D9A" w:rsidRPr="00BC2967">
        <w:rPr>
          <w:rFonts w:ascii="Palatino Linotype" w:hAnsi="Palatino Linotype" w:cs="Arial"/>
          <w:i/>
          <w:lang w:val="es-419"/>
        </w:rPr>
        <w:t>de Seguridad Pública de la Región V Ecatepec</w:t>
      </w:r>
    </w:p>
    <w:p w14:paraId="1FD3701A" w14:textId="142D29EC" w:rsidR="00F61D9A" w:rsidRPr="00BC2967" w:rsidRDefault="00F61D9A" w:rsidP="00A333C6">
      <w:pPr>
        <w:pStyle w:val="Prrafodelista"/>
        <w:numPr>
          <w:ilvl w:val="0"/>
          <w:numId w:val="6"/>
        </w:numPr>
        <w:autoSpaceDE w:val="0"/>
        <w:autoSpaceDN w:val="0"/>
        <w:adjustRightInd w:val="0"/>
        <w:spacing w:line="360" w:lineRule="auto"/>
        <w:ind w:right="567"/>
        <w:jc w:val="both"/>
        <w:rPr>
          <w:rFonts w:ascii="Palatino Linotype" w:hAnsi="Palatino Linotype" w:cs="Arial"/>
          <w:i/>
          <w:lang w:val="es-419"/>
        </w:rPr>
      </w:pPr>
      <w:r w:rsidRPr="00BC2967">
        <w:rPr>
          <w:rFonts w:ascii="Palatino Linotype" w:hAnsi="Palatino Linotype" w:cs="Arial"/>
          <w:i/>
          <w:lang w:val="es-419"/>
        </w:rPr>
        <w:t xml:space="preserve">Mesa de Coordinación para la </w:t>
      </w:r>
      <w:r w:rsidR="00F55DA3" w:rsidRPr="00BC2967">
        <w:rPr>
          <w:rFonts w:ascii="Palatino Linotype" w:hAnsi="Palatino Linotype" w:cs="Arial"/>
          <w:i/>
          <w:lang w:val="es-419"/>
        </w:rPr>
        <w:t>construcción</w:t>
      </w:r>
      <w:r w:rsidRPr="00BC2967">
        <w:rPr>
          <w:rFonts w:ascii="Palatino Linotype" w:hAnsi="Palatino Linotype" w:cs="Arial"/>
          <w:i/>
          <w:lang w:val="es-419"/>
        </w:rPr>
        <w:t xml:space="preserve"> de la paz.</w:t>
      </w:r>
    </w:p>
    <w:p w14:paraId="06B67F74" w14:textId="2601C064" w:rsidR="004F3182" w:rsidRDefault="00F55DA3" w:rsidP="00163F1D">
      <w:pPr>
        <w:autoSpaceDE w:val="0"/>
        <w:autoSpaceDN w:val="0"/>
        <w:adjustRightInd w:val="0"/>
        <w:spacing w:after="0" w:line="360" w:lineRule="auto"/>
        <w:ind w:left="851" w:right="567"/>
        <w:jc w:val="both"/>
        <w:rPr>
          <w:rFonts w:ascii="Palatino Linotype" w:hAnsi="Palatino Linotype" w:cs="Arial"/>
          <w:sz w:val="24"/>
          <w:szCs w:val="24"/>
          <w:lang w:val="es-419"/>
        </w:rPr>
      </w:pPr>
      <w:r w:rsidRPr="00BC2967">
        <w:rPr>
          <w:rFonts w:ascii="Palatino Linotype" w:hAnsi="Palatino Linotype" w:cs="Arial"/>
          <w:i/>
          <w:sz w:val="24"/>
          <w:szCs w:val="24"/>
          <w:lang w:val="es-419"/>
        </w:rPr>
        <w:t xml:space="preserve">Mediante implementación de </w:t>
      </w:r>
      <w:r w:rsidR="00BC2967" w:rsidRPr="00BC2967">
        <w:rPr>
          <w:rFonts w:ascii="Palatino Linotype" w:hAnsi="Palatino Linotype" w:cs="Arial"/>
          <w:i/>
          <w:sz w:val="24"/>
          <w:szCs w:val="24"/>
          <w:lang w:val="es-419"/>
        </w:rPr>
        <w:t>la</w:t>
      </w:r>
      <w:r w:rsidRPr="00BC2967">
        <w:rPr>
          <w:rFonts w:ascii="Palatino Linotype" w:hAnsi="Palatino Linotype" w:cs="Arial"/>
          <w:i/>
          <w:sz w:val="24"/>
          <w:szCs w:val="24"/>
          <w:lang w:val="es-419"/>
        </w:rPr>
        <w:t xml:space="preserve"> estrategia de </w:t>
      </w:r>
      <w:r w:rsidR="00BC2967" w:rsidRPr="00BC2967">
        <w:rPr>
          <w:rFonts w:ascii="Palatino Linotype" w:hAnsi="Palatino Linotype" w:cs="Arial"/>
          <w:i/>
          <w:sz w:val="24"/>
          <w:szCs w:val="24"/>
          <w:lang w:val="es-419"/>
        </w:rPr>
        <w:t>seguridad</w:t>
      </w:r>
      <w:r w:rsidRPr="00BC2967">
        <w:rPr>
          <w:rFonts w:ascii="Palatino Linotype" w:hAnsi="Palatino Linotype" w:cs="Arial"/>
          <w:i/>
          <w:sz w:val="24"/>
          <w:szCs w:val="24"/>
          <w:lang w:val="es-419"/>
        </w:rPr>
        <w:t xml:space="preserve">, en el </w:t>
      </w:r>
      <w:r w:rsidR="00BC2967" w:rsidRPr="00BC2967">
        <w:rPr>
          <w:rFonts w:ascii="Palatino Linotype" w:hAnsi="Palatino Linotype" w:cs="Arial"/>
          <w:i/>
          <w:sz w:val="24"/>
          <w:szCs w:val="24"/>
          <w:lang w:val="es-419"/>
        </w:rPr>
        <w:t>marco</w:t>
      </w:r>
      <w:r w:rsidRPr="00BC2967">
        <w:rPr>
          <w:rFonts w:ascii="Palatino Linotype" w:hAnsi="Palatino Linotype" w:cs="Arial"/>
          <w:i/>
          <w:sz w:val="24"/>
          <w:szCs w:val="24"/>
          <w:lang w:val="es-419"/>
        </w:rPr>
        <w:t xml:space="preserve"> del Sistema Nacional de Seguridad </w:t>
      </w:r>
      <w:r w:rsidR="00BC2967" w:rsidRPr="00BC2967">
        <w:rPr>
          <w:rFonts w:ascii="Palatino Linotype" w:hAnsi="Palatino Linotype" w:cs="Arial"/>
          <w:i/>
          <w:sz w:val="24"/>
          <w:szCs w:val="24"/>
          <w:lang w:val="es-419"/>
        </w:rPr>
        <w:t>Pública</w:t>
      </w:r>
      <w:r w:rsidRPr="00BC2967">
        <w:rPr>
          <w:rFonts w:ascii="Palatino Linotype" w:hAnsi="Palatino Linotype" w:cs="Arial"/>
          <w:i/>
          <w:sz w:val="24"/>
          <w:szCs w:val="24"/>
          <w:lang w:val="es-419"/>
        </w:rPr>
        <w:t xml:space="preserve"> se </w:t>
      </w:r>
      <w:r w:rsidR="00BC2967" w:rsidRPr="00BC2967">
        <w:rPr>
          <w:rFonts w:ascii="Palatino Linotype" w:hAnsi="Palatino Linotype" w:cs="Arial"/>
          <w:i/>
          <w:sz w:val="24"/>
          <w:szCs w:val="24"/>
          <w:lang w:val="es-419"/>
        </w:rPr>
        <w:t>mantiene</w:t>
      </w:r>
      <w:r w:rsidRPr="00BC2967">
        <w:rPr>
          <w:rFonts w:ascii="Palatino Linotype" w:hAnsi="Palatino Linotype" w:cs="Arial"/>
          <w:i/>
          <w:sz w:val="24"/>
          <w:szCs w:val="24"/>
          <w:lang w:val="es-419"/>
        </w:rPr>
        <w:t xml:space="preserve"> coordinación con los tres órdenes de gobierno</w:t>
      </w:r>
      <w:r>
        <w:rPr>
          <w:rFonts w:ascii="Palatino Linotype" w:hAnsi="Palatino Linotype" w:cs="Arial"/>
          <w:sz w:val="24"/>
          <w:szCs w:val="24"/>
          <w:lang w:val="es-419"/>
        </w:rPr>
        <w:t>.” (</w:t>
      </w:r>
      <w:r w:rsidR="00BC2967">
        <w:rPr>
          <w:rFonts w:ascii="Palatino Linotype" w:hAnsi="Palatino Linotype" w:cs="Arial"/>
          <w:sz w:val="24"/>
          <w:szCs w:val="24"/>
          <w:lang w:val="es-419"/>
        </w:rPr>
        <w:t>Sic</w:t>
      </w:r>
      <w:r>
        <w:rPr>
          <w:rFonts w:ascii="Palatino Linotype" w:hAnsi="Palatino Linotype" w:cs="Arial"/>
          <w:sz w:val="24"/>
          <w:szCs w:val="24"/>
          <w:lang w:val="es-419"/>
        </w:rPr>
        <w:t>)</w:t>
      </w:r>
    </w:p>
    <w:p w14:paraId="7704F812" w14:textId="77777777" w:rsidR="004F4977" w:rsidRDefault="004F4977" w:rsidP="004F4977">
      <w:pPr>
        <w:autoSpaceDE w:val="0"/>
        <w:autoSpaceDN w:val="0"/>
        <w:adjustRightInd w:val="0"/>
        <w:spacing w:after="0" w:line="360" w:lineRule="auto"/>
        <w:jc w:val="both"/>
        <w:rPr>
          <w:rFonts w:ascii="Palatino Linotype" w:hAnsi="Palatino Linotype" w:cs="Arial"/>
          <w:sz w:val="24"/>
          <w:szCs w:val="24"/>
        </w:rPr>
      </w:pPr>
    </w:p>
    <w:p w14:paraId="75F9F159" w14:textId="7AA14FA6" w:rsidR="000439A4" w:rsidRDefault="000439A4" w:rsidP="004F4977">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Como podemos apreciar el sujeto obligado se pronuncia respecto de las cinco preguntas como se aprecia en la siguiente tabla comparativa:</w:t>
      </w:r>
    </w:p>
    <w:p w14:paraId="744AF4E1" w14:textId="77777777" w:rsidR="000439A4" w:rsidRDefault="000439A4" w:rsidP="004F4977">
      <w:pPr>
        <w:autoSpaceDE w:val="0"/>
        <w:autoSpaceDN w:val="0"/>
        <w:adjustRightInd w:val="0"/>
        <w:spacing w:after="0" w:line="360" w:lineRule="auto"/>
        <w:jc w:val="both"/>
        <w:rPr>
          <w:rFonts w:ascii="Palatino Linotype" w:hAnsi="Palatino Linotype" w:cs="Arial"/>
          <w:sz w:val="24"/>
          <w:szCs w:val="24"/>
          <w:lang w:val="es-419"/>
        </w:rPr>
      </w:pPr>
    </w:p>
    <w:tbl>
      <w:tblPr>
        <w:tblStyle w:val="Tablaconcuadrcula"/>
        <w:tblW w:w="9259" w:type="dxa"/>
        <w:tblLook w:val="04A0" w:firstRow="1" w:lastRow="0" w:firstColumn="1" w:lastColumn="0" w:noHBand="0" w:noVBand="1"/>
      </w:tblPr>
      <w:tblGrid>
        <w:gridCol w:w="3020"/>
        <w:gridCol w:w="5055"/>
        <w:gridCol w:w="1184"/>
      </w:tblGrid>
      <w:tr w:rsidR="00363B7A" w14:paraId="2B4162A8" w14:textId="77777777" w:rsidTr="003F744D">
        <w:tc>
          <w:tcPr>
            <w:tcW w:w="3020" w:type="dxa"/>
            <w:shd w:val="clear" w:color="auto" w:fill="A6A6A6" w:themeFill="background1" w:themeFillShade="A6"/>
          </w:tcPr>
          <w:p w14:paraId="706CB302" w14:textId="2BCD3992" w:rsidR="00363B7A" w:rsidRDefault="00363B7A" w:rsidP="00363B7A">
            <w:pPr>
              <w:autoSpaceDE w:val="0"/>
              <w:autoSpaceDN w:val="0"/>
              <w:adjustRightInd w:val="0"/>
              <w:spacing w:line="360" w:lineRule="auto"/>
              <w:jc w:val="center"/>
              <w:rPr>
                <w:rFonts w:ascii="Palatino Linotype" w:hAnsi="Palatino Linotype" w:cs="Arial"/>
                <w:sz w:val="24"/>
                <w:szCs w:val="24"/>
                <w:lang w:val="es-419"/>
              </w:rPr>
            </w:pPr>
            <w:r>
              <w:rPr>
                <w:rFonts w:ascii="Palatino Linotype" w:hAnsi="Palatino Linotype" w:cs="Arial"/>
                <w:sz w:val="24"/>
                <w:szCs w:val="24"/>
                <w:lang w:val="es-419"/>
              </w:rPr>
              <w:t>Solicitud</w:t>
            </w:r>
          </w:p>
        </w:tc>
        <w:tc>
          <w:tcPr>
            <w:tcW w:w="5055" w:type="dxa"/>
            <w:shd w:val="clear" w:color="auto" w:fill="A6A6A6" w:themeFill="background1" w:themeFillShade="A6"/>
          </w:tcPr>
          <w:p w14:paraId="151C568E" w14:textId="1253C061" w:rsidR="00363B7A" w:rsidRDefault="00363B7A" w:rsidP="00363B7A">
            <w:pPr>
              <w:autoSpaceDE w:val="0"/>
              <w:autoSpaceDN w:val="0"/>
              <w:adjustRightInd w:val="0"/>
              <w:spacing w:line="360" w:lineRule="auto"/>
              <w:jc w:val="center"/>
              <w:rPr>
                <w:rFonts w:ascii="Palatino Linotype" w:hAnsi="Palatino Linotype" w:cs="Arial"/>
                <w:sz w:val="24"/>
                <w:szCs w:val="24"/>
                <w:lang w:val="es-419"/>
              </w:rPr>
            </w:pPr>
            <w:r>
              <w:rPr>
                <w:rFonts w:ascii="Palatino Linotype" w:hAnsi="Palatino Linotype" w:cs="Arial"/>
                <w:sz w:val="24"/>
                <w:szCs w:val="24"/>
                <w:lang w:val="es-419"/>
              </w:rPr>
              <w:t>Respuesta</w:t>
            </w:r>
          </w:p>
        </w:tc>
        <w:tc>
          <w:tcPr>
            <w:tcW w:w="1184" w:type="dxa"/>
            <w:shd w:val="clear" w:color="auto" w:fill="A6A6A6" w:themeFill="background1" w:themeFillShade="A6"/>
          </w:tcPr>
          <w:p w14:paraId="7B313EC1" w14:textId="0C541FC7" w:rsidR="00363B7A" w:rsidRDefault="00363B7A" w:rsidP="00363B7A">
            <w:pPr>
              <w:autoSpaceDE w:val="0"/>
              <w:autoSpaceDN w:val="0"/>
              <w:adjustRightInd w:val="0"/>
              <w:spacing w:line="360" w:lineRule="auto"/>
              <w:jc w:val="center"/>
              <w:rPr>
                <w:rFonts w:ascii="Palatino Linotype" w:hAnsi="Palatino Linotype" w:cs="Arial"/>
                <w:sz w:val="24"/>
                <w:szCs w:val="24"/>
                <w:lang w:val="es-419"/>
              </w:rPr>
            </w:pPr>
            <w:r>
              <w:rPr>
                <w:rFonts w:ascii="Palatino Linotype" w:hAnsi="Palatino Linotype" w:cs="Arial"/>
                <w:sz w:val="24"/>
                <w:szCs w:val="24"/>
                <w:lang w:val="es-419"/>
              </w:rPr>
              <w:t>Colma</w:t>
            </w:r>
          </w:p>
        </w:tc>
      </w:tr>
      <w:tr w:rsidR="00363B7A" w14:paraId="6DAA062F" w14:textId="77777777" w:rsidTr="008B1041">
        <w:tc>
          <w:tcPr>
            <w:tcW w:w="3020" w:type="dxa"/>
            <w:vAlign w:val="center"/>
          </w:tcPr>
          <w:p w14:paraId="06729A48" w14:textId="09BACF08" w:rsidR="00363B7A" w:rsidRDefault="00363B7A" w:rsidP="00363B7A">
            <w:pPr>
              <w:autoSpaceDE w:val="0"/>
              <w:autoSpaceDN w:val="0"/>
              <w:adjustRightInd w:val="0"/>
              <w:spacing w:line="360" w:lineRule="auto"/>
              <w:jc w:val="both"/>
              <w:rPr>
                <w:rFonts w:ascii="Palatino Linotype" w:hAnsi="Palatino Linotype" w:cs="Arial"/>
                <w:sz w:val="24"/>
                <w:szCs w:val="24"/>
                <w:lang w:val="es-419"/>
              </w:rPr>
            </w:pPr>
            <w:r>
              <w:rPr>
                <w:rFonts w:ascii="Palatino Linotype" w:eastAsia="Times New Roman" w:hAnsi="Palatino Linotype" w:cs="Times New Roman"/>
                <w:i/>
                <w:sz w:val="24"/>
                <w:szCs w:val="24"/>
                <w:lang w:val="es-ES_tradnl" w:eastAsia="es-ES"/>
              </w:rPr>
              <w:t xml:space="preserve">“1. ¿Se cuenta con la información referente a la incidencia de delitos y de faltas administrativas? Favor de anexar información desde enero 2022 a la fecha de recepción de la presente </w:t>
            </w:r>
          </w:p>
        </w:tc>
        <w:tc>
          <w:tcPr>
            <w:tcW w:w="5055" w:type="dxa"/>
          </w:tcPr>
          <w:p w14:paraId="55BBE076" w14:textId="77777777" w:rsidR="00363B7A" w:rsidRDefault="00363B7A" w:rsidP="008B1041">
            <w:pPr>
              <w:autoSpaceDE w:val="0"/>
              <w:autoSpaceDN w:val="0"/>
              <w:adjustRightInd w:val="0"/>
              <w:jc w:val="both"/>
              <w:rPr>
                <w:rFonts w:ascii="Palatino Linotype" w:hAnsi="Palatino Linotype" w:cs="Arial"/>
                <w:i/>
                <w:sz w:val="24"/>
                <w:szCs w:val="24"/>
                <w:lang w:val="es-419"/>
              </w:rPr>
            </w:pPr>
            <w:r>
              <w:rPr>
                <w:rFonts w:ascii="Palatino Linotype" w:hAnsi="Palatino Linotype" w:cs="Arial"/>
                <w:i/>
                <w:sz w:val="24"/>
                <w:szCs w:val="24"/>
                <w:lang w:val="es-419"/>
              </w:rPr>
              <w:t>“…</w:t>
            </w:r>
            <w:r w:rsidRPr="00BC2967">
              <w:rPr>
                <w:rFonts w:ascii="Palatino Linotype" w:hAnsi="Palatino Linotype" w:cs="Arial"/>
                <w:i/>
                <w:sz w:val="24"/>
                <w:szCs w:val="24"/>
                <w:lang w:val="es-419"/>
              </w:rPr>
              <w:t>se sugiere orientar al solicitante a requerir la información del numeral 1a la Fiscalía General de Justicia del Estado de México, ya que es la instancia receptora de las denuncias y quien da inicio a una carpeta de investigación.</w:t>
            </w:r>
          </w:p>
          <w:p w14:paraId="103B0848" w14:textId="77777777" w:rsidR="00363B7A" w:rsidRDefault="00363B7A" w:rsidP="008B1041">
            <w:pPr>
              <w:autoSpaceDE w:val="0"/>
              <w:autoSpaceDN w:val="0"/>
              <w:adjustRightInd w:val="0"/>
              <w:jc w:val="both"/>
              <w:rPr>
                <w:rFonts w:ascii="Palatino Linotype" w:hAnsi="Palatino Linotype" w:cs="Arial"/>
                <w:i/>
                <w:sz w:val="24"/>
                <w:szCs w:val="24"/>
                <w:lang w:val="es-419"/>
              </w:rPr>
            </w:pPr>
            <w:r>
              <w:rPr>
                <w:rFonts w:ascii="Palatino Linotype" w:hAnsi="Palatino Linotype" w:cs="Arial"/>
                <w:i/>
                <w:sz w:val="24"/>
                <w:szCs w:val="24"/>
                <w:lang w:val="es-419"/>
              </w:rPr>
              <w:t>…</w:t>
            </w:r>
          </w:p>
          <w:p w14:paraId="75956810" w14:textId="305D2D7B" w:rsidR="00363B7A" w:rsidRPr="008B1041" w:rsidRDefault="008B1041" w:rsidP="008B1041">
            <w:pPr>
              <w:autoSpaceDE w:val="0"/>
              <w:autoSpaceDN w:val="0"/>
              <w:adjustRightInd w:val="0"/>
              <w:jc w:val="both"/>
              <w:rPr>
                <w:rFonts w:ascii="Palatino Linotype" w:hAnsi="Palatino Linotype" w:cs="Arial"/>
                <w:i/>
                <w:sz w:val="24"/>
                <w:szCs w:val="24"/>
                <w:lang w:val="es-419"/>
              </w:rPr>
            </w:pPr>
            <w:r w:rsidRPr="00BC2967">
              <w:rPr>
                <w:rFonts w:ascii="Palatino Linotype" w:hAnsi="Palatino Linotype" w:cs="Arial"/>
                <w:i/>
                <w:sz w:val="24"/>
                <w:szCs w:val="24"/>
                <w:lang w:val="es-419"/>
              </w:rPr>
              <w:t xml:space="preserve">en cuanto a proporcionar información sobre la incidencia de delitos y faltas administrativas, así como proporcionar la </w:t>
            </w:r>
            <w:r>
              <w:rPr>
                <w:rFonts w:ascii="Palatino Linotype" w:hAnsi="Palatino Linotype" w:cs="Arial"/>
                <w:i/>
                <w:sz w:val="24"/>
                <w:szCs w:val="24"/>
                <w:lang w:val="es-419"/>
              </w:rPr>
              <w:t>metodología</w:t>
            </w:r>
            <w:r w:rsidRPr="00BC2967">
              <w:rPr>
                <w:rFonts w:ascii="Palatino Linotype" w:hAnsi="Palatino Linotype" w:cs="Arial"/>
                <w:i/>
                <w:sz w:val="24"/>
                <w:szCs w:val="24"/>
                <w:lang w:val="es-419"/>
              </w:rPr>
              <w:t xml:space="preserve"> para la identificación de zonas conflictivas, esta Dirección de Seguridad Pública y Tránsito Municipal, esta imposibilitada de proporcionar dicha información, esto con fundamento en el artículo 110 de la Ley General de Sistema Nacional de Seguridad Pública el cual nos dice que se clasifica como información reservada </w:t>
            </w:r>
            <w:r w:rsidRPr="00BC2967">
              <w:rPr>
                <w:rFonts w:ascii="Palatino Linotype" w:hAnsi="Palatino Linotype" w:cs="Arial"/>
                <w:b/>
                <w:i/>
                <w:sz w:val="24"/>
                <w:szCs w:val="24"/>
                <w:lang w:val="es-419"/>
              </w:rPr>
              <w:t>la información contenida en todas y cada una de las Bases de Datos del Sistema Nacional de Información, así como los Registros Nacionales</w:t>
            </w:r>
            <w:r w:rsidRPr="00BC2967">
              <w:rPr>
                <w:rFonts w:ascii="Palatino Linotype" w:hAnsi="Palatino Linotype" w:cs="Arial"/>
                <w:i/>
                <w:sz w:val="24"/>
                <w:szCs w:val="24"/>
                <w:lang w:val="es-419"/>
              </w:rPr>
              <w:t xml:space="preserve"> y la información contenida en ellos, en materia de detenciones, información criminal, personal de seguridad pública, personal y equipo de los servicios de seguridad privada, armamento y equipo, vehículos, huella dactilares, teléfonos celulares, soluciones alternas y formas de terminación anticipada, sentenciados y demás necesarias para la operación del sistema, cuya consulta es exclusiva de las instituciones de Seguridad Pública, que estén facultadas en cada caso, a través de los servidores públicos que cada </w:t>
            </w:r>
            <w:r w:rsidRPr="00BC2967">
              <w:rPr>
                <w:rFonts w:ascii="Palatino Linotype" w:hAnsi="Palatino Linotype" w:cs="Arial"/>
                <w:i/>
                <w:sz w:val="24"/>
                <w:szCs w:val="24"/>
                <w:lang w:val="es-419"/>
              </w:rPr>
              <w:lastRenderedPageBreak/>
              <w:t>institución designe, por lo que el público no tendrá acceso a la información que en ellos se contenga.</w:t>
            </w:r>
            <w:r>
              <w:rPr>
                <w:rFonts w:ascii="Palatino Linotype" w:hAnsi="Palatino Linotype" w:cs="Arial"/>
                <w:i/>
                <w:sz w:val="24"/>
                <w:szCs w:val="24"/>
                <w:lang w:val="es-419"/>
              </w:rPr>
              <w:t>”</w:t>
            </w:r>
          </w:p>
        </w:tc>
        <w:tc>
          <w:tcPr>
            <w:tcW w:w="1184" w:type="dxa"/>
            <w:vAlign w:val="center"/>
          </w:tcPr>
          <w:p w14:paraId="7FC61895" w14:textId="46267788" w:rsidR="00363B7A" w:rsidRPr="008B1041" w:rsidRDefault="008B1041" w:rsidP="00363B7A">
            <w:pPr>
              <w:autoSpaceDE w:val="0"/>
              <w:autoSpaceDN w:val="0"/>
              <w:adjustRightInd w:val="0"/>
              <w:spacing w:line="360" w:lineRule="auto"/>
              <w:jc w:val="center"/>
              <w:rPr>
                <w:rFonts w:ascii="Palatino Linotype" w:hAnsi="Palatino Linotype" w:cs="Arial"/>
                <w:b/>
                <w:sz w:val="24"/>
                <w:szCs w:val="24"/>
                <w:lang w:val="es-419"/>
              </w:rPr>
            </w:pPr>
            <w:r w:rsidRPr="008B1041">
              <w:rPr>
                <w:rFonts w:ascii="Palatino Linotype" w:hAnsi="Palatino Linotype" w:cs="Arial"/>
                <w:b/>
                <w:sz w:val="24"/>
                <w:szCs w:val="24"/>
                <w:lang w:val="es-419"/>
              </w:rPr>
              <w:lastRenderedPageBreak/>
              <w:t>NO</w:t>
            </w:r>
          </w:p>
        </w:tc>
      </w:tr>
      <w:tr w:rsidR="00363B7A" w14:paraId="124C50EE" w14:textId="77777777" w:rsidTr="007430B5">
        <w:tc>
          <w:tcPr>
            <w:tcW w:w="3020" w:type="dxa"/>
            <w:vAlign w:val="center"/>
          </w:tcPr>
          <w:p w14:paraId="2EBC353B" w14:textId="5EA50BF8" w:rsidR="00363B7A" w:rsidRDefault="00363B7A" w:rsidP="00363B7A">
            <w:pPr>
              <w:autoSpaceDE w:val="0"/>
              <w:autoSpaceDN w:val="0"/>
              <w:adjustRightInd w:val="0"/>
              <w:spacing w:line="360" w:lineRule="auto"/>
              <w:jc w:val="both"/>
              <w:rPr>
                <w:rFonts w:ascii="Palatino Linotype" w:hAnsi="Palatino Linotype" w:cs="Arial"/>
                <w:sz w:val="24"/>
                <w:szCs w:val="24"/>
                <w:lang w:val="es-419"/>
              </w:rPr>
            </w:pPr>
            <w:r>
              <w:rPr>
                <w:rFonts w:ascii="Palatino Linotype" w:eastAsia="Times New Roman" w:hAnsi="Palatino Linotype" w:cs="Times New Roman"/>
                <w:i/>
                <w:sz w:val="24"/>
                <w:szCs w:val="24"/>
                <w:lang w:val="es-ES_tradnl" w:eastAsia="es-ES"/>
              </w:rPr>
              <w:lastRenderedPageBreak/>
              <w:t>2. ¿Se operan programas para la prevención de conductas antisociales?</w:t>
            </w:r>
          </w:p>
        </w:tc>
        <w:tc>
          <w:tcPr>
            <w:tcW w:w="5055" w:type="dxa"/>
          </w:tcPr>
          <w:p w14:paraId="2C23DF3E" w14:textId="77777777" w:rsidR="007430B5" w:rsidRPr="00BC2967" w:rsidRDefault="007430B5" w:rsidP="007430B5">
            <w:pPr>
              <w:autoSpaceDE w:val="0"/>
              <w:autoSpaceDN w:val="0"/>
              <w:adjustRightInd w:val="0"/>
              <w:jc w:val="both"/>
              <w:rPr>
                <w:rFonts w:ascii="Palatino Linotype" w:hAnsi="Palatino Linotype" w:cs="Arial"/>
                <w:i/>
                <w:sz w:val="24"/>
                <w:szCs w:val="24"/>
                <w:lang w:val="es-419"/>
              </w:rPr>
            </w:pPr>
            <w:r>
              <w:rPr>
                <w:rFonts w:ascii="Palatino Linotype" w:hAnsi="Palatino Linotype" w:cs="Arial"/>
                <w:i/>
                <w:sz w:val="24"/>
                <w:szCs w:val="24"/>
                <w:lang w:val="es-419"/>
              </w:rPr>
              <w:t>“</w:t>
            </w:r>
            <w:r w:rsidRPr="00BC2967">
              <w:rPr>
                <w:rFonts w:ascii="Palatino Linotype" w:hAnsi="Palatino Linotype" w:cs="Arial"/>
                <w:i/>
                <w:sz w:val="24"/>
                <w:szCs w:val="24"/>
                <w:lang w:val="es-419"/>
              </w:rPr>
              <w:t>En cuanto a dar contestación a los numerales 2 y 5</w:t>
            </w:r>
          </w:p>
          <w:p w14:paraId="773814ED" w14:textId="77777777" w:rsidR="007430B5" w:rsidRPr="00BC2967" w:rsidRDefault="007430B5" w:rsidP="007430B5">
            <w:pPr>
              <w:autoSpaceDE w:val="0"/>
              <w:autoSpaceDN w:val="0"/>
              <w:adjustRightInd w:val="0"/>
              <w:jc w:val="both"/>
              <w:rPr>
                <w:rFonts w:ascii="Palatino Linotype" w:hAnsi="Palatino Linotype" w:cs="Arial"/>
                <w:i/>
                <w:sz w:val="24"/>
                <w:szCs w:val="24"/>
                <w:lang w:val="es-419"/>
              </w:rPr>
            </w:pPr>
            <w:r w:rsidRPr="00BC2967">
              <w:rPr>
                <w:rFonts w:ascii="Palatino Linotype" w:hAnsi="Palatino Linotype" w:cs="Arial"/>
                <w:i/>
                <w:sz w:val="24"/>
                <w:szCs w:val="24"/>
                <w:lang w:val="es-419"/>
              </w:rPr>
              <w:t>Esta Dirección a través de la Unidad de Prevención del Delito, cuenta con programas para promover la participación vecinal para la prevención de delitos y faltas administrativas, se realizan platicas hacia la comunidad donde el objetivo es sensibilizar y concientizar a la población de lo que actualmente se está viviendo en el Municipio y a nivel mundial.</w:t>
            </w:r>
          </w:p>
          <w:p w14:paraId="3D87CC46" w14:textId="77777777" w:rsidR="007430B5" w:rsidRPr="00BC2967" w:rsidRDefault="007430B5" w:rsidP="007430B5">
            <w:pPr>
              <w:autoSpaceDE w:val="0"/>
              <w:autoSpaceDN w:val="0"/>
              <w:adjustRightInd w:val="0"/>
              <w:jc w:val="both"/>
              <w:rPr>
                <w:rFonts w:ascii="Palatino Linotype" w:hAnsi="Palatino Linotype" w:cs="Arial"/>
                <w:i/>
                <w:sz w:val="24"/>
                <w:szCs w:val="24"/>
                <w:lang w:val="es-419"/>
              </w:rPr>
            </w:pPr>
            <w:r w:rsidRPr="00BC2967">
              <w:rPr>
                <w:rFonts w:ascii="Palatino Linotype" w:hAnsi="Palatino Linotype" w:cs="Arial"/>
                <w:i/>
                <w:sz w:val="24"/>
                <w:szCs w:val="24"/>
                <w:lang w:val="es-419"/>
              </w:rPr>
              <w:t>Es por ello que la Unidad de Prevención del Delito prevé desde los cimientos del hogar lo que pudiese llegar a pasar, a continuación, se desglosan algunos temas con los que se trabajan.</w:t>
            </w:r>
          </w:p>
          <w:p w14:paraId="1DB45CCB" w14:textId="77777777" w:rsidR="007430B5" w:rsidRPr="00BC2967" w:rsidRDefault="007430B5" w:rsidP="00A333C6">
            <w:pPr>
              <w:pStyle w:val="Prrafodelista"/>
              <w:numPr>
                <w:ilvl w:val="0"/>
                <w:numId w:val="5"/>
              </w:numPr>
              <w:autoSpaceDE w:val="0"/>
              <w:autoSpaceDN w:val="0"/>
              <w:adjustRightInd w:val="0"/>
              <w:ind w:left="408" w:hanging="357"/>
              <w:jc w:val="both"/>
              <w:rPr>
                <w:rFonts w:ascii="Palatino Linotype" w:hAnsi="Palatino Linotype" w:cs="Arial"/>
                <w:i/>
                <w:lang w:val="es-419"/>
              </w:rPr>
            </w:pPr>
            <w:r w:rsidRPr="00BC2967">
              <w:rPr>
                <w:rFonts w:ascii="Palatino Linotype" w:hAnsi="Palatino Linotype" w:cs="Arial"/>
                <w:i/>
                <w:lang w:val="es-419"/>
              </w:rPr>
              <w:t>Violencia Familiar y Maltrato Infantil</w:t>
            </w:r>
          </w:p>
          <w:p w14:paraId="2B58968A" w14:textId="77777777" w:rsidR="007430B5" w:rsidRPr="00BC2967" w:rsidRDefault="007430B5" w:rsidP="00A333C6">
            <w:pPr>
              <w:pStyle w:val="Prrafodelista"/>
              <w:numPr>
                <w:ilvl w:val="0"/>
                <w:numId w:val="5"/>
              </w:numPr>
              <w:autoSpaceDE w:val="0"/>
              <w:autoSpaceDN w:val="0"/>
              <w:adjustRightInd w:val="0"/>
              <w:ind w:left="408" w:hanging="357"/>
              <w:jc w:val="both"/>
              <w:rPr>
                <w:rFonts w:ascii="Palatino Linotype" w:hAnsi="Palatino Linotype" w:cs="Arial"/>
                <w:i/>
                <w:lang w:val="es-419"/>
              </w:rPr>
            </w:pPr>
            <w:r w:rsidRPr="00BC2967">
              <w:rPr>
                <w:rFonts w:ascii="Palatino Linotype" w:hAnsi="Palatino Linotype" w:cs="Arial"/>
                <w:i/>
                <w:lang w:val="es-419"/>
              </w:rPr>
              <w:t>Embarazo Temprano</w:t>
            </w:r>
          </w:p>
          <w:p w14:paraId="0093E7DB" w14:textId="77777777" w:rsidR="007430B5" w:rsidRPr="00BC2967" w:rsidRDefault="007430B5" w:rsidP="00A333C6">
            <w:pPr>
              <w:pStyle w:val="Prrafodelista"/>
              <w:numPr>
                <w:ilvl w:val="0"/>
                <w:numId w:val="5"/>
              </w:numPr>
              <w:autoSpaceDE w:val="0"/>
              <w:autoSpaceDN w:val="0"/>
              <w:adjustRightInd w:val="0"/>
              <w:ind w:left="408" w:hanging="357"/>
              <w:jc w:val="both"/>
              <w:rPr>
                <w:rFonts w:ascii="Palatino Linotype" w:hAnsi="Palatino Linotype" w:cs="Arial"/>
                <w:i/>
                <w:lang w:val="es-419"/>
              </w:rPr>
            </w:pPr>
            <w:r w:rsidRPr="00BC2967">
              <w:rPr>
                <w:rFonts w:ascii="Palatino Linotype" w:hAnsi="Palatino Linotype" w:cs="Arial"/>
                <w:i/>
                <w:lang w:val="es-419"/>
              </w:rPr>
              <w:t>Prevención de las Adicciones</w:t>
            </w:r>
          </w:p>
          <w:p w14:paraId="4532671E" w14:textId="77777777" w:rsidR="007430B5" w:rsidRPr="00BC2967" w:rsidRDefault="007430B5" w:rsidP="00A333C6">
            <w:pPr>
              <w:pStyle w:val="Prrafodelista"/>
              <w:numPr>
                <w:ilvl w:val="0"/>
                <w:numId w:val="5"/>
              </w:numPr>
              <w:autoSpaceDE w:val="0"/>
              <w:autoSpaceDN w:val="0"/>
              <w:adjustRightInd w:val="0"/>
              <w:ind w:left="408" w:hanging="357"/>
              <w:jc w:val="both"/>
              <w:rPr>
                <w:rFonts w:ascii="Palatino Linotype" w:hAnsi="Palatino Linotype" w:cs="Arial"/>
                <w:i/>
                <w:lang w:val="es-419"/>
              </w:rPr>
            </w:pPr>
            <w:r w:rsidRPr="00BC2967">
              <w:rPr>
                <w:rFonts w:ascii="Palatino Linotype" w:hAnsi="Palatino Linotype" w:cs="Arial"/>
                <w:i/>
                <w:lang w:val="es-419"/>
              </w:rPr>
              <w:t>Peligro en las Redes Sociales</w:t>
            </w:r>
          </w:p>
          <w:p w14:paraId="39AACA55" w14:textId="77777777" w:rsidR="007430B5" w:rsidRPr="00BC2967" w:rsidRDefault="007430B5" w:rsidP="00A333C6">
            <w:pPr>
              <w:pStyle w:val="Prrafodelista"/>
              <w:numPr>
                <w:ilvl w:val="0"/>
                <w:numId w:val="5"/>
              </w:numPr>
              <w:autoSpaceDE w:val="0"/>
              <w:autoSpaceDN w:val="0"/>
              <w:adjustRightInd w:val="0"/>
              <w:ind w:left="408" w:hanging="357"/>
              <w:jc w:val="both"/>
              <w:rPr>
                <w:rFonts w:ascii="Palatino Linotype" w:hAnsi="Palatino Linotype" w:cs="Arial"/>
                <w:i/>
                <w:lang w:val="es-419"/>
              </w:rPr>
            </w:pPr>
            <w:r w:rsidRPr="00BC2967">
              <w:rPr>
                <w:rFonts w:ascii="Palatino Linotype" w:hAnsi="Palatino Linotype" w:cs="Arial"/>
                <w:i/>
                <w:lang w:val="es-419"/>
              </w:rPr>
              <w:t>Derechos, Obligaciones y Responsabilidades del Ciudadano</w:t>
            </w:r>
          </w:p>
          <w:p w14:paraId="0552F187" w14:textId="6820FB6A" w:rsidR="00363B7A" w:rsidRDefault="007430B5" w:rsidP="00A333C6">
            <w:pPr>
              <w:pStyle w:val="Prrafodelista"/>
              <w:numPr>
                <w:ilvl w:val="0"/>
                <w:numId w:val="5"/>
              </w:numPr>
              <w:autoSpaceDE w:val="0"/>
              <w:autoSpaceDN w:val="0"/>
              <w:adjustRightInd w:val="0"/>
              <w:ind w:left="408" w:hanging="357"/>
              <w:jc w:val="both"/>
              <w:rPr>
                <w:rFonts w:ascii="Palatino Linotype" w:hAnsi="Palatino Linotype" w:cs="Arial"/>
                <w:lang w:val="es-419"/>
              </w:rPr>
            </w:pPr>
            <w:r w:rsidRPr="00BC2967">
              <w:rPr>
                <w:rFonts w:ascii="Palatino Linotype" w:hAnsi="Palatino Linotype" w:cs="Arial"/>
                <w:i/>
                <w:lang w:val="es-419"/>
              </w:rPr>
              <w:t>Alerta de Género.</w:t>
            </w:r>
            <w:r>
              <w:rPr>
                <w:rFonts w:ascii="Palatino Linotype" w:hAnsi="Palatino Linotype" w:cs="Arial"/>
                <w:i/>
                <w:lang w:val="es-419"/>
              </w:rPr>
              <w:t>”</w:t>
            </w:r>
          </w:p>
        </w:tc>
        <w:tc>
          <w:tcPr>
            <w:tcW w:w="1184" w:type="dxa"/>
            <w:vAlign w:val="center"/>
          </w:tcPr>
          <w:p w14:paraId="5A087A65" w14:textId="5459F7DC" w:rsidR="00363B7A" w:rsidRPr="007430B5" w:rsidRDefault="007430B5" w:rsidP="00363B7A">
            <w:pPr>
              <w:autoSpaceDE w:val="0"/>
              <w:autoSpaceDN w:val="0"/>
              <w:adjustRightInd w:val="0"/>
              <w:spacing w:line="360" w:lineRule="auto"/>
              <w:jc w:val="center"/>
              <w:rPr>
                <w:rFonts w:ascii="Palatino Linotype" w:hAnsi="Palatino Linotype" w:cs="Arial"/>
                <w:b/>
                <w:sz w:val="24"/>
                <w:szCs w:val="24"/>
                <w:lang w:val="es-419"/>
              </w:rPr>
            </w:pPr>
            <w:r>
              <w:rPr>
                <w:rFonts w:ascii="Palatino Linotype" w:hAnsi="Palatino Linotype" w:cs="Arial"/>
                <w:b/>
                <w:sz w:val="24"/>
                <w:szCs w:val="24"/>
                <w:lang w:val="es-419"/>
              </w:rPr>
              <w:t>SI</w:t>
            </w:r>
          </w:p>
        </w:tc>
      </w:tr>
      <w:tr w:rsidR="00363B7A" w14:paraId="6D540F89" w14:textId="77777777" w:rsidTr="00EF6DF9">
        <w:tc>
          <w:tcPr>
            <w:tcW w:w="3020" w:type="dxa"/>
          </w:tcPr>
          <w:p w14:paraId="14C984F1" w14:textId="6AF1CBCE" w:rsidR="00363B7A" w:rsidRDefault="00363B7A" w:rsidP="00363B7A">
            <w:pPr>
              <w:autoSpaceDE w:val="0"/>
              <w:autoSpaceDN w:val="0"/>
              <w:adjustRightInd w:val="0"/>
              <w:spacing w:line="360" w:lineRule="auto"/>
              <w:jc w:val="both"/>
              <w:rPr>
                <w:rFonts w:ascii="Palatino Linotype" w:hAnsi="Palatino Linotype" w:cs="Arial"/>
                <w:sz w:val="24"/>
                <w:szCs w:val="24"/>
                <w:lang w:val="es-419"/>
              </w:rPr>
            </w:pPr>
            <w:r>
              <w:rPr>
                <w:rFonts w:ascii="Palatino Linotype" w:eastAsia="Times New Roman" w:hAnsi="Palatino Linotype" w:cs="Times New Roman"/>
                <w:i/>
                <w:sz w:val="24"/>
                <w:szCs w:val="24"/>
                <w:lang w:val="es-ES_tradnl" w:eastAsia="es-ES"/>
              </w:rPr>
              <w:t>3. ¿Se tiene coordinación interinstitucional con otros órdenes de gobierno en materia de seguridad pública y de qué forma?</w:t>
            </w:r>
          </w:p>
        </w:tc>
        <w:tc>
          <w:tcPr>
            <w:tcW w:w="5055" w:type="dxa"/>
          </w:tcPr>
          <w:p w14:paraId="350DF11B" w14:textId="77777777" w:rsidR="00EF6DF9" w:rsidRPr="00BC2967" w:rsidRDefault="00EF6DF9" w:rsidP="00EF6DF9">
            <w:pPr>
              <w:autoSpaceDE w:val="0"/>
              <w:autoSpaceDN w:val="0"/>
              <w:adjustRightInd w:val="0"/>
              <w:ind w:right="34"/>
              <w:jc w:val="both"/>
              <w:rPr>
                <w:rFonts w:ascii="Palatino Linotype" w:hAnsi="Palatino Linotype" w:cs="Arial"/>
                <w:i/>
                <w:sz w:val="24"/>
                <w:szCs w:val="24"/>
                <w:lang w:val="es-419"/>
              </w:rPr>
            </w:pPr>
            <w:r w:rsidRPr="00BC2967">
              <w:rPr>
                <w:rFonts w:ascii="Palatino Linotype" w:hAnsi="Palatino Linotype" w:cs="Arial"/>
                <w:i/>
                <w:sz w:val="24"/>
                <w:szCs w:val="24"/>
                <w:lang w:val="es-419"/>
              </w:rPr>
              <w:t>Se mantiene coordinación interinstitucional mediante:</w:t>
            </w:r>
          </w:p>
          <w:p w14:paraId="72E7665B" w14:textId="77777777" w:rsidR="00EF6DF9" w:rsidRPr="00BC2967" w:rsidRDefault="00EF6DF9" w:rsidP="00A333C6">
            <w:pPr>
              <w:pStyle w:val="Prrafodelista"/>
              <w:numPr>
                <w:ilvl w:val="0"/>
                <w:numId w:val="6"/>
              </w:numPr>
              <w:autoSpaceDE w:val="0"/>
              <w:autoSpaceDN w:val="0"/>
              <w:adjustRightInd w:val="0"/>
              <w:ind w:left="411" w:right="34"/>
              <w:jc w:val="both"/>
              <w:rPr>
                <w:rFonts w:ascii="Palatino Linotype" w:hAnsi="Palatino Linotype" w:cs="Arial"/>
                <w:i/>
                <w:lang w:val="es-419"/>
              </w:rPr>
            </w:pPr>
            <w:r w:rsidRPr="00BC2967">
              <w:rPr>
                <w:rFonts w:ascii="Palatino Linotype" w:hAnsi="Palatino Linotype" w:cs="Arial"/>
                <w:i/>
                <w:lang w:val="es-419"/>
              </w:rPr>
              <w:t>Consejo Municipal de Seguridad Pública</w:t>
            </w:r>
          </w:p>
          <w:p w14:paraId="324EB130" w14:textId="77777777" w:rsidR="00EF6DF9" w:rsidRPr="00BC2967" w:rsidRDefault="00EF6DF9" w:rsidP="00A333C6">
            <w:pPr>
              <w:pStyle w:val="Prrafodelista"/>
              <w:numPr>
                <w:ilvl w:val="0"/>
                <w:numId w:val="6"/>
              </w:numPr>
              <w:autoSpaceDE w:val="0"/>
              <w:autoSpaceDN w:val="0"/>
              <w:adjustRightInd w:val="0"/>
              <w:ind w:left="411" w:right="34"/>
              <w:jc w:val="both"/>
              <w:rPr>
                <w:rFonts w:ascii="Palatino Linotype" w:hAnsi="Palatino Linotype" w:cs="Arial"/>
                <w:i/>
                <w:lang w:val="es-419"/>
              </w:rPr>
            </w:pPr>
            <w:r w:rsidRPr="00BC2967">
              <w:rPr>
                <w:rFonts w:ascii="Palatino Linotype" w:hAnsi="Palatino Linotype" w:cs="Arial"/>
                <w:i/>
                <w:lang w:val="es-419"/>
              </w:rPr>
              <w:t>Consejo Intermunicipal de Seguridad Pública de la Región V Ecatepec</w:t>
            </w:r>
          </w:p>
          <w:p w14:paraId="0FF0494B" w14:textId="77777777" w:rsidR="00EF6DF9" w:rsidRPr="00BC2967" w:rsidRDefault="00EF6DF9" w:rsidP="00A333C6">
            <w:pPr>
              <w:pStyle w:val="Prrafodelista"/>
              <w:numPr>
                <w:ilvl w:val="0"/>
                <w:numId w:val="6"/>
              </w:numPr>
              <w:autoSpaceDE w:val="0"/>
              <w:autoSpaceDN w:val="0"/>
              <w:adjustRightInd w:val="0"/>
              <w:ind w:left="411" w:right="34"/>
              <w:jc w:val="both"/>
              <w:rPr>
                <w:rFonts w:ascii="Palatino Linotype" w:hAnsi="Palatino Linotype" w:cs="Arial"/>
                <w:i/>
                <w:lang w:val="es-419"/>
              </w:rPr>
            </w:pPr>
            <w:r w:rsidRPr="00BC2967">
              <w:rPr>
                <w:rFonts w:ascii="Palatino Linotype" w:hAnsi="Palatino Linotype" w:cs="Arial"/>
                <w:i/>
                <w:lang w:val="es-419"/>
              </w:rPr>
              <w:t>Mesa de Coordinación para la construcción de la paz.</w:t>
            </w:r>
          </w:p>
          <w:p w14:paraId="11FDDA29" w14:textId="10388755" w:rsidR="00363B7A" w:rsidRDefault="00EF6DF9" w:rsidP="00EF6DF9">
            <w:pPr>
              <w:autoSpaceDE w:val="0"/>
              <w:autoSpaceDN w:val="0"/>
              <w:adjustRightInd w:val="0"/>
              <w:jc w:val="both"/>
              <w:rPr>
                <w:rFonts w:ascii="Palatino Linotype" w:hAnsi="Palatino Linotype" w:cs="Arial"/>
                <w:sz w:val="24"/>
                <w:szCs w:val="24"/>
                <w:lang w:val="es-419"/>
              </w:rPr>
            </w:pPr>
            <w:r w:rsidRPr="00BC2967">
              <w:rPr>
                <w:rFonts w:ascii="Palatino Linotype" w:hAnsi="Palatino Linotype" w:cs="Arial"/>
                <w:i/>
                <w:sz w:val="24"/>
                <w:szCs w:val="24"/>
                <w:lang w:val="es-419"/>
              </w:rPr>
              <w:t>Mediante implementación de la estrategia de seguridad, en el marco del Sistema Nacional de Seguridad Pública se mantiene coordinación con los tres órdenes de gobierno</w:t>
            </w:r>
            <w:r>
              <w:rPr>
                <w:rFonts w:ascii="Palatino Linotype" w:hAnsi="Palatino Linotype" w:cs="Arial"/>
                <w:sz w:val="24"/>
                <w:szCs w:val="24"/>
                <w:lang w:val="es-419"/>
              </w:rPr>
              <w:t>.” (Sic)</w:t>
            </w:r>
          </w:p>
        </w:tc>
        <w:tc>
          <w:tcPr>
            <w:tcW w:w="1184" w:type="dxa"/>
            <w:vAlign w:val="center"/>
          </w:tcPr>
          <w:p w14:paraId="52A70ABE" w14:textId="0220B94E" w:rsidR="00363B7A" w:rsidRPr="00EF6DF9" w:rsidRDefault="00EF6DF9" w:rsidP="00363B7A">
            <w:pPr>
              <w:autoSpaceDE w:val="0"/>
              <w:autoSpaceDN w:val="0"/>
              <w:adjustRightInd w:val="0"/>
              <w:spacing w:line="360" w:lineRule="auto"/>
              <w:jc w:val="center"/>
              <w:rPr>
                <w:rFonts w:ascii="Palatino Linotype" w:hAnsi="Palatino Linotype" w:cs="Arial"/>
                <w:b/>
                <w:sz w:val="24"/>
                <w:szCs w:val="24"/>
                <w:lang w:val="es-419"/>
              </w:rPr>
            </w:pPr>
            <w:r>
              <w:rPr>
                <w:rFonts w:ascii="Palatino Linotype" w:hAnsi="Palatino Linotype" w:cs="Arial"/>
                <w:b/>
                <w:sz w:val="24"/>
                <w:szCs w:val="24"/>
                <w:lang w:val="es-419"/>
              </w:rPr>
              <w:t>SI</w:t>
            </w:r>
          </w:p>
        </w:tc>
      </w:tr>
      <w:tr w:rsidR="00363B7A" w14:paraId="7FBC7544" w14:textId="77777777" w:rsidTr="008B1041">
        <w:tc>
          <w:tcPr>
            <w:tcW w:w="3020" w:type="dxa"/>
          </w:tcPr>
          <w:p w14:paraId="4CE4E5EB" w14:textId="63A7791B" w:rsidR="00363B7A" w:rsidRPr="00DF5B0B" w:rsidRDefault="00363B7A" w:rsidP="00363B7A">
            <w:pPr>
              <w:autoSpaceDE w:val="0"/>
              <w:autoSpaceDN w:val="0"/>
              <w:adjustRightInd w:val="0"/>
              <w:spacing w:line="360" w:lineRule="auto"/>
              <w:jc w:val="both"/>
              <w:rPr>
                <w:rFonts w:ascii="Palatino Linotype" w:hAnsi="Palatino Linotype" w:cs="Arial"/>
                <w:sz w:val="24"/>
                <w:szCs w:val="24"/>
                <w:lang w:val="es-419"/>
              </w:rPr>
            </w:pPr>
            <w:r>
              <w:rPr>
                <w:rFonts w:ascii="Palatino Linotype" w:eastAsia="Times New Roman" w:hAnsi="Palatino Linotype" w:cs="Times New Roman"/>
                <w:i/>
                <w:sz w:val="24"/>
                <w:szCs w:val="24"/>
                <w:lang w:val="es-ES_tradnl" w:eastAsia="es-ES"/>
              </w:rPr>
              <w:t xml:space="preserve">4. ¿Se cuenta con índices e identificación de zonas </w:t>
            </w:r>
            <w:r>
              <w:rPr>
                <w:rFonts w:ascii="Palatino Linotype" w:eastAsia="Times New Roman" w:hAnsi="Palatino Linotype" w:cs="Times New Roman"/>
                <w:i/>
                <w:sz w:val="24"/>
                <w:szCs w:val="24"/>
                <w:lang w:val="es-ES_tradnl" w:eastAsia="es-ES"/>
              </w:rPr>
              <w:lastRenderedPageBreak/>
              <w:t>conflictivas y cuál es la metodología</w:t>
            </w:r>
            <w:r w:rsidR="00DF5B0B">
              <w:rPr>
                <w:rFonts w:ascii="Palatino Linotype" w:eastAsia="Times New Roman" w:hAnsi="Palatino Linotype" w:cs="Times New Roman"/>
                <w:i/>
                <w:sz w:val="24"/>
                <w:szCs w:val="24"/>
                <w:lang w:val="es-419" w:eastAsia="es-ES"/>
              </w:rPr>
              <w:t>?</w:t>
            </w:r>
          </w:p>
        </w:tc>
        <w:tc>
          <w:tcPr>
            <w:tcW w:w="5055" w:type="dxa"/>
          </w:tcPr>
          <w:p w14:paraId="045538A0" w14:textId="6C1660A0" w:rsidR="00363B7A" w:rsidRDefault="008B1041" w:rsidP="008B1041">
            <w:pPr>
              <w:autoSpaceDE w:val="0"/>
              <w:autoSpaceDN w:val="0"/>
              <w:adjustRightInd w:val="0"/>
              <w:jc w:val="both"/>
              <w:rPr>
                <w:rFonts w:ascii="Palatino Linotype" w:hAnsi="Palatino Linotype" w:cs="Arial"/>
                <w:sz w:val="24"/>
                <w:szCs w:val="24"/>
                <w:lang w:val="es-419"/>
              </w:rPr>
            </w:pPr>
            <w:r>
              <w:rPr>
                <w:rFonts w:ascii="Palatino Linotype" w:hAnsi="Palatino Linotype" w:cs="Arial"/>
                <w:i/>
                <w:sz w:val="24"/>
                <w:szCs w:val="24"/>
                <w:lang w:val="es-419"/>
              </w:rPr>
              <w:lastRenderedPageBreak/>
              <w:t>“…</w:t>
            </w:r>
            <w:r w:rsidRPr="00BC2967">
              <w:rPr>
                <w:rFonts w:ascii="Palatino Linotype" w:hAnsi="Palatino Linotype" w:cs="Arial"/>
                <w:i/>
                <w:sz w:val="24"/>
                <w:szCs w:val="24"/>
                <w:lang w:val="es-419"/>
              </w:rPr>
              <w:t xml:space="preserve">en cuanto a proporcionar información sobre la incidencia de delitos y faltas administrativas, así como proporcionar la </w:t>
            </w:r>
            <w:r>
              <w:rPr>
                <w:rFonts w:ascii="Palatino Linotype" w:hAnsi="Palatino Linotype" w:cs="Arial"/>
                <w:i/>
                <w:sz w:val="24"/>
                <w:szCs w:val="24"/>
                <w:lang w:val="es-419"/>
              </w:rPr>
              <w:t>metodología</w:t>
            </w:r>
            <w:r w:rsidRPr="00BC2967">
              <w:rPr>
                <w:rFonts w:ascii="Palatino Linotype" w:hAnsi="Palatino Linotype" w:cs="Arial"/>
                <w:i/>
                <w:sz w:val="24"/>
                <w:szCs w:val="24"/>
                <w:lang w:val="es-419"/>
              </w:rPr>
              <w:t xml:space="preserve"> para la </w:t>
            </w:r>
            <w:r w:rsidRPr="00BC2967">
              <w:rPr>
                <w:rFonts w:ascii="Palatino Linotype" w:hAnsi="Palatino Linotype" w:cs="Arial"/>
                <w:i/>
                <w:sz w:val="24"/>
                <w:szCs w:val="24"/>
                <w:lang w:val="es-419"/>
              </w:rPr>
              <w:lastRenderedPageBreak/>
              <w:t xml:space="preserve">identificación de zonas conflictivas, esta Dirección de Seguridad Pública y Tránsito Municipal, esta imposibilitada de proporcionar dicha información, esto con fundamento en el artículo 110 de la Ley General de Sistema Nacional de Seguridad Pública el cual nos dice que se clasifica como información reservada </w:t>
            </w:r>
            <w:r w:rsidRPr="00BC2967">
              <w:rPr>
                <w:rFonts w:ascii="Palatino Linotype" w:hAnsi="Palatino Linotype" w:cs="Arial"/>
                <w:b/>
                <w:i/>
                <w:sz w:val="24"/>
                <w:szCs w:val="24"/>
                <w:lang w:val="es-419"/>
              </w:rPr>
              <w:t>la información contenida en todas y cada una de las Bases de Datos del Sistema Nacional de Información, así como los Registros Nacionales</w:t>
            </w:r>
            <w:r w:rsidRPr="00BC2967">
              <w:rPr>
                <w:rFonts w:ascii="Palatino Linotype" w:hAnsi="Palatino Linotype" w:cs="Arial"/>
                <w:i/>
                <w:sz w:val="24"/>
                <w:szCs w:val="24"/>
                <w:lang w:val="es-419"/>
              </w:rPr>
              <w:t xml:space="preserve"> y la información contenida en ellos, en materia de detenciones, información criminal, personal de seguridad pública, personal y equipo de los servicios de seguridad privada, armamento y equipo, vehículos, huella dactilares, teléfonos celulares, soluciones alternas y formas de terminación anticipada, sentenciados y demás necesarias para la operación del sistema, cuya consulta es exclusiva de las instituciones de Seguridad Pública, que estén facultadas en cada caso, a través de los servidores públicos que cada institución designe, por lo que el público no tendrá acceso a la información que en ellos se contenga.</w:t>
            </w:r>
            <w:r>
              <w:rPr>
                <w:rFonts w:ascii="Palatino Linotype" w:hAnsi="Palatino Linotype" w:cs="Arial"/>
                <w:i/>
                <w:sz w:val="24"/>
                <w:szCs w:val="24"/>
                <w:lang w:val="es-419"/>
              </w:rPr>
              <w:t>”</w:t>
            </w:r>
          </w:p>
        </w:tc>
        <w:tc>
          <w:tcPr>
            <w:tcW w:w="1184" w:type="dxa"/>
            <w:vAlign w:val="center"/>
          </w:tcPr>
          <w:p w14:paraId="5469F3D8" w14:textId="1CCAC572" w:rsidR="00363B7A" w:rsidRPr="008B1041" w:rsidRDefault="008B1041" w:rsidP="00363B7A">
            <w:pPr>
              <w:autoSpaceDE w:val="0"/>
              <w:autoSpaceDN w:val="0"/>
              <w:adjustRightInd w:val="0"/>
              <w:spacing w:line="360" w:lineRule="auto"/>
              <w:jc w:val="center"/>
              <w:rPr>
                <w:rFonts w:ascii="Palatino Linotype" w:hAnsi="Palatino Linotype" w:cs="Arial"/>
                <w:b/>
                <w:sz w:val="24"/>
                <w:szCs w:val="24"/>
                <w:lang w:val="es-419"/>
              </w:rPr>
            </w:pPr>
            <w:r w:rsidRPr="008B1041">
              <w:rPr>
                <w:rFonts w:ascii="Palatino Linotype" w:hAnsi="Palatino Linotype" w:cs="Arial"/>
                <w:b/>
                <w:sz w:val="24"/>
                <w:szCs w:val="24"/>
                <w:lang w:val="es-419"/>
              </w:rPr>
              <w:lastRenderedPageBreak/>
              <w:t>NO</w:t>
            </w:r>
          </w:p>
        </w:tc>
      </w:tr>
      <w:tr w:rsidR="00363B7A" w14:paraId="41A32B9F" w14:textId="77777777" w:rsidTr="008B1041">
        <w:tc>
          <w:tcPr>
            <w:tcW w:w="3020" w:type="dxa"/>
            <w:vAlign w:val="center"/>
          </w:tcPr>
          <w:p w14:paraId="7BEB9CB3" w14:textId="210D8AF2" w:rsidR="00363B7A" w:rsidRDefault="00363B7A" w:rsidP="00363B7A">
            <w:pPr>
              <w:autoSpaceDE w:val="0"/>
              <w:autoSpaceDN w:val="0"/>
              <w:adjustRightInd w:val="0"/>
              <w:spacing w:line="360" w:lineRule="auto"/>
              <w:jc w:val="both"/>
              <w:rPr>
                <w:rFonts w:ascii="Palatino Linotype" w:hAnsi="Palatino Linotype" w:cs="Arial"/>
                <w:sz w:val="24"/>
                <w:szCs w:val="24"/>
                <w:lang w:val="es-419"/>
              </w:rPr>
            </w:pPr>
            <w:r>
              <w:rPr>
                <w:rFonts w:ascii="Palatino Linotype" w:eastAsia="Times New Roman" w:hAnsi="Palatino Linotype" w:cs="Times New Roman"/>
                <w:i/>
                <w:sz w:val="24"/>
                <w:szCs w:val="24"/>
                <w:lang w:val="es-ES_tradnl" w:eastAsia="es-ES"/>
              </w:rPr>
              <w:lastRenderedPageBreak/>
              <w:t>5. ¿Se cuenta con un programa de atención especializada para zonas conflictivas?” (sic)</w:t>
            </w:r>
          </w:p>
        </w:tc>
        <w:tc>
          <w:tcPr>
            <w:tcW w:w="5055" w:type="dxa"/>
          </w:tcPr>
          <w:p w14:paraId="045F7AD1" w14:textId="0E12CB70" w:rsidR="008B1041" w:rsidRPr="00BC2967" w:rsidRDefault="007430B5" w:rsidP="008B1041">
            <w:pPr>
              <w:autoSpaceDE w:val="0"/>
              <w:autoSpaceDN w:val="0"/>
              <w:adjustRightInd w:val="0"/>
              <w:jc w:val="both"/>
              <w:rPr>
                <w:rFonts w:ascii="Palatino Linotype" w:hAnsi="Palatino Linotype" w:cs="Arial"/>
                <w:i/>
                <w:sz w:val="24"/>
                <w:szCs w:val="24"/>
                <w:lang w:val="es-419"/>
              </w:rPr>
            </w:pPr>
            <w:r>
              <w:rPr>
                <w:rFonts w:ascii="Palatino Linotype" w:hAnsi="Palatino Linotype" w:cs="Arial"/>
                <w:i/>
                <w:sz w:val="24"/>
                <w:szCs w:val="24"/>
                <w:lang w:val="es-419"/>
              </w:rPr>
              <w:t>“</w:t>
            </w:r>
            <w:r w:rsidR="008B1041" w:rsidRPr="00BC2967">
              <w:rPr>
                <w:rFonts w:ascii="Palatino Linotype" w:hAnsi="Palatino Linotype" w:cs="Arial"/>
                <w:i/>
                <w:sz w:val="24"/>
                <w:szCs w:val="24"/>
                <w:lang w:val="es-419"/>
              </w:rPr>
              <w:t>En cuanto a dar contestación a los numerales 2 y 5</w:t>
            </w:r>
          </w:p>
          <w:p w14:paraId="5DF76171" w14:textId="77777777" w:rsidR="008B1041" w:rsidRPr="00BC2967" w:rsidRDefault="008B1041" w:rsidP="008B1041">
            <w:pPr>
              <w:autoSpaceDE w:val="0"/>
              <w:autoSpaceDN w:val="0"/>
              <w:adjustRightInd w:val="0"/>
              <w:jc w:val="both"/>
              <w:rPr>
                <w:rFonts w:ascii="Palatino Linotype" w:hAnsi="Palatino Linotype" w:cs="Arial"/>
                <w:i/>
                <w:sz w:val="24"/>
                <w:szCs w:val="24"/>
                <w:lang w:val="es-419"/>
              </w:rPr>
            </w:pPr>
            <w:r w:rsidRPr="00BC2967">
              <w:rPr>
                <w:rFonts w:ascii="Palatino Linotype" w:hAnsi="Palatino Linotype" w:cs="Arial"/>
                <w:i/>
                <w:sz w:val="24"/>
                <w:szCs w:val="24"/>
                <w:lang w:val="es-419"/>
              </w:rPr>
              <w:t>Esta Dirección a través de la Unidad de Prevención del Delito, cuenta con programas para promover la participación vecinal para la prevención de delitos y faltas administrativas, se realizan platicas hacia la comunidad donde el objetivo es sensibilizar y concientizar a la población de lo que actualmente se está viviendo en el Municipio y a nivel mundial.</w:t>
            </w:r>
          </w:p>
          <w:p w14:paraId="76620AC2" w14:textId="77777777" w:rsidR="008B1041" w:rsidRPr="00BC2967" w:rsidRDefault="008B1041" w:rsidP="008B1041">
            <w:pPr>
              <w:autoSpaceDE w:val="0"/>
              <w:autoSpaceDN w:val="0"/>
              <w:adjustRightInd w:val="0"/>
              <w:jc w:val="both"/>
              <w:rPr>
                <w:rFonts w:ascii="Palatino Linotype" w:hAnsi="Palatino Linotype" w:cs="Arial"/>
                <w:i/>
                <w:sz w:val="24"/>
                <w:szCs w:val="24"/>
                <w:lang w:val="es-419"/>
              </w:rPr>
            </w:pPr>
            <w:r w:rsidRPr="00BC2967">
              <w:rPr>
                <w:rFonts w:ascii="Palatino Linotype" w:hAnsi="Palatino Linotype" w:cs="Arial"/>
                <w:i/>
                <w:sz w:val="24"/>
                <w:szCs w:val="24"/>
                <w:lang w:val="es-419"/>
              </w:rPr>
              <w:t>Es por ello que la Unidad de Prevención del Delito prevé desde los cimientos del hogar lo que pudiese llegar a pasar, a continuación, se desglosan algunos temas con los que se trabajan.</w:t>
            </w:r>
          </w:p>
          <w:p w14:paraId="2A43A518" w14:textId="77777777" w:rsidR="008B1041" w:rsidRPr="00BC2967" w:rsidRDefault="008B1041" w:rsidP="00A333C6">
            <w:pPr>
              <w:pStyle w:val="Prrafodelista"/>
              <w:numPr>
                <w:ilvl w:val="0"/>
                <w:numId w:val="5"/>
              </w:numPr>
              <w:autoSpaceDE w:val="0"/>
              <w:autoSpaceDN w:val="0"/>
              <w:adjustRightInd w:val="0"/>
              <w:ind w:left="408" w:hanging="357"/>
              <w:jc w:val="both"/>
              <w:rPr>
                <w:rFonts w:ascii="Palatino Linotype" w:hAnsi="Palatino Linotype" w:cs="Arial"/>
                <w:i/>
                <w:lang w:val="es-419"/>
              </w:rPr>
            </w:pPr>
            <w:r w:rsidRPr="00BC2967">
              <w:rPr>
                <w:rFonts w:ascii="Palatino Linotype" w:hAnsi="Palatino Linotype" w:cs="Arial"/>
                <w:i/>
                <w:lang w:val="es-419"/>
              </w:rPr>
              <w:t>Violencia Familiar y Maltrato Infantil</w:t>
            </w:r>
          </w:p>
          <w:p w14:paraId="002163DD" w14:textId="77777777" w:rsidR="008B1041" w:rsidRPr="00BC2967" w:rsidRDefault="008B1041" w:rsidP="00A333C6">
            <w:pPr>
              <w:pStyle w:val="Prrafodelista"/>
              <w:numPr>
                <w:ilvl w:val="0"/>
                <w:numId w:val="5"/>
              </w:numPr>
              <w:autoSpaceDE w:val="0"/>
              <w:autoSpaceDN w:val="0"/>
              <w:adjustRightInd w:val="0"/>
              <w:ind w:left="408" w:hanging="357"/>
              <w:jc w:val="both"/>
              <w:rPr>
                <w:rFonts w:ascii="Palatino Linotype" w:hAnsi="Palatino Linotype" w:cs="Arial"/>
                <w:i/>
                <w:lang w:val="es-419"/>
              </w:rPr>
            </w:pPr>
            <w:r w:rsidRPr="00BC2967">
              <w:rPr>
                <w:rFonts w:ascii="Palatino Linotype" w:hAnsi="Palatino Linotype" w:cs="Arial"/>
                <w:i/>
                <w:lang w:val="es-419"/>
              </w:rPr>
              <w:lastRenderedPageBreak/>
              <w:t>Embarazo Temprano</w:t>
            </w:r>
          </w:p>
          <w:p w14:paraId="1C00B61B" w14:textId="77777777" w:rsidR="008B1041" w:rsidRPr="00BC2967" w:rsidRDefault="008B1041" w:rsidP="00A333C6">
            <w:pPr>
              <w:pStyle w:val="Prrafodelista"/>
              <w:numPr>
                <w:ilvl w:val="0"/>
                <w:numId w:val="5"/>
              </w:numPr>
              <w:autoSpaceDE w:val="0"/>
              <w:autoSpaceDN w:val="0"/>
              <w:adjustRightInd w:val="0"/>
              <w:ind w:left="408" w:hanging="357"/>
              <w:jc w:val="both"/>
              <w:rPr>
                <w:rFonts w:ascii="Palatino Linotype" w:hAnsi="Palatino Linotype" w:cs="Arial"/>
                <w:i/>
                <w:lang w:val="es-419"/>
              </w:rPr>
            </w:pPr>
            <w:r w:rsidRPr="00BC2967">
              <w:rPr>
                <w:rFonts w:ascii="Palatino Linotype" w:hAnsi="Palatino Linotype" w:cs="Arial"/>
                <w:i/>
                <w:lang w:val="es-419"/>
              </w:rPr>
              <w:t>Prevención de las Adicciones</w:t>
            </w:r>
          </w:p>
          <w:p w14:paraId="6256F2B7" w14:textId="77777777" w:rsidR="008B1041" w:rsidRPr="00BC2967" w:rsidRDefault="008B1041" w:rsidP="00A333C6">
            <w:pPr>
              <w:pStyle w:val="Prrafodelista"/>
              <w:numPr>
                <w:ilvl w:val="0"/>
                <w:numId w:val="5"/>
              </w:numPr>
              <w:autoSpaceDE w:val="0"/>
              <w:autoSpaceDN w:val="0"/>
              <w:adjustRightInd w:val="0"/>
              <w:ind w:left="408" w:hanging="357"/>
              <w:jc w:val="both"/>
              <w:rPr>
                <w:rFonts w:ascii="Palatino Linotype" w:hAnsi="Palatino Linotype" w:cs="Arial"/>
                <w:i/>
                <w:lang w:val="es-419"/>
              </w:rPr>
            </w:pPr>
            <w:r w:rsidRPr="00BC2967">
              <w:rPr>
                <w:rFonts w:ascii="Palatino Linotype" w:hAnsi="Palatino Linotype" w:cs="Arial"/>
                <w:i/>
                <w:lang w:val="es-419"/>
              </w:rPr>
              <w:t>Peligro en las Redes Sociales</w:t>
            </w:r>
          </w:p>
          <w:p w14:paraId="3CAA3497" w14:textId="77777777" w:rsidR="008B1041" w:rsidRPr="00BC2967" w:rsidRDefault="008B1041" w:rsidP="00A333C6">
            <w:pPr>
              <w:pStyle w:val="Prrafodelista"/>
              <w:numPr>
                <w:ilvl w:val="0"/>
                <w:numId w:val="5"/>
              </w:numPr>
              <w:autoSpaceDE w:val="0"/>
              <w:autoSpaceDN w:val="0"/>
              <w:adjustRightInd w:val="0"/>
              <w:ind w:left="408" w:hanging="357"/>
              <w:jc w:val="both"/>
              <w:rPr>
                <w:rFonts w:ascii="Palatino Linotype" w:hAnsi="Palatino Linotype" w:cs="Arial"/>
                <w:i/>
                <w:lang w:val="es-419"/>
              </w:rPr>
            </w:pPr>
            <w:r w:rsidRPr="00BC2967">
              <w:rPr>
                <w:rFonts w:ascii="Palatino Linotype" w:hAnsi="Palatino Linotype" w:cs="Arial"/>
                <w:i/>
                <w:lang w:val="es-419"/>
              </w:rPr>
              <w:t>Derechos, Obligaciones y Responsabilidades del Ciudadano</w:t>
            </w:r>
          </w:p>
          <w:p w14:paraId="18E7678E" w14:textId="0FC1F97D" w:rsidR="00363B7A" w:rsidRPr="008B1041" w:rsidRDefault="008B1041" w:rsidP="00A333C6">
            <w:pPr>
              <w:pStyle w:val="Prrafodelista"/>
              <w:numPr>
                <w:ilvl w:val="0"/>
                <w:numId w:val="5"/>
              </w:numPr>
              <w:autoSpaceDE w:val="0"/>
              <w:autoSpaceDN w:val="0"/>
              <w:adjustRightInd w:val="0"/>
              <w:ind w:left="408" w:hanging="357"/>
              <w:jc w:val="both"/>
              <w:rPr>
                <w:rFonts w:ascii="Palatino Linotype" w:hAnsi="Palatino Linotype" w:cs="Arial"/>
                <w:i/>
                <w:lang w:val="es-419"/>
              </w:rPr>
            </w:pPr>
            <w:r w:rsidRPr="00BC2967">
              <w:rPr>
                <w:rFonts w:ascii="Palatino Linotype" w:hAnsi="Palatino Linotype" w:cs="Arial"/>
                <w:i/>
                <w:lang w:val="es-419"/>
              </w:rPr>
              <w:t>Alerta de Género.</w:t>
            </w:r>
            <w:r w:rsidR="007430B5">
              <w:rPr>
                <w:rFonts w:ascii="Palatino Linotype" w:hAnsi="Palatino Linotype" w:cs="Arial"/>
                <w:i/>
                <w:lang w:val="es-419"/>
              </w:rPr>
              <w:t>”</w:t>
            </w:r>
          </w:p>
        </w:tc>
        <w:tc>
          <w:tcPr>
            <w:tcW w:w="1184" w:type="dxa"/>
            <w:vAlign w:val="center"/>
          </w:tcPr>
          <w:p w14:paraId="007C750D" w14:textId="5E53B2F3" w:rsidR="00363B7A" w:rsidRPr="008B1041" w:rsidRDefault="008B1041" w:rsidP="00363B7A">
            <w:pPr>
              <w:autoSpaceDE w:val="0"/>
              <w:autoSpaceDN w:val="0"/>
              <w:adjustRightInd w:val="0"/>
              <w:spacing w:line="360" w:lineRule="auto"/>
              <w:jc w:val="center"/>
              <w:rPr>
                <w:rFonts w:ascii="Palatino Linotype" w:hAnsi="Palatino Linotype" w:cs="Arial"/>
                <w:b/>
                <w:sz w:val="24"/>
                <w:szCs w:val="24"/>
                <w:lang w:val="es-419"/>
              </w:rPr>
            </w:pPr>
            <w:r w:rsidRPr="008B1041">
              <w:rPr>
                <w:rFonts w:ascii="Palatino Linotype" w:hAnsi="Palatino Linotype" w:cs="Arial"/>
                <w:b/>
                <w:sz w:val="24"/>
                <w:szCs w:val="24"/>
                <w:lang w:val="es-419"/>
              </w:rPr>
              <w:lastRenderedPageBreak/>
              <w:t>SI</w:t>
            </w:r>
          </w:p>
        </w:tc>
      </w:tr>
    </w:tbl>
    <w:p w14:paraId="19799382" w14:textId="77777777" w:rsidR="000439A4" w:rsidRPr="000439A4" w:rsidRDefault="000439A4" w:rsidP="004F4977">
      <w:pPr>
        <w:autoSpaceDE w:val="0"/>
        <w:autoSpaceDN w:val="0"/>
        <w:adjustRightInd w:val="0"/>
        <w:spacing w:after="0" w:line="360" w:lineRule="auto"/>
        <w:jc w:val="both"/>
        <w:rPr>
          <w:rFonts w:ascii="Palatino Linotype" w:hAnsi="Palatino Linotype" w:cs="Arial"/>
          <w:sz w:val="24"/>
          <w:szCs w:val="24"/>
          <w:lang w:val="es-419"/>
        </w:rPr>
      </w:pPr>
    </w:p>
    <w:p w14:paraId="10ACE87C" w14:textId="12D1A1E8" w:rsidR="000439A4" w:rsidRPr="00475D9A" w:rsidRDefault="0023204D" w:rsidP="004F4977">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Como podemos apreciar el sujeto obligado colma de forma parcial lo solicitado por el hoy recurrente, tan es así que de esa forma lo hizo valer en su impugnación pues manifestó:</w:t>
      </w:r>
    </w:p>
    <w:p w14:paraId="545F87FB" w14:textId="77777777" w:rsidR="000439A4" w:rsidRDefault="000439A4" w:rsidP="004F4977">
      <w:pPr>
        <w:autoSpaceDE w:val="0"/>
        <w:autoSpaceDN w:val="0"/>
        <w:adjustRightInd w:val="0"/>
        <w:spacing w:after="0" w:line="360" w:lineRule="auto"/>
        <w:jc w:val="both"/>
        <w:rPr>
          <w:rFonts w:ascii="Palatino Linotype" w:hAnsi="Palatino Linotype" w:cs="Arial"/>
          <w:sz w:val="24"/>
          <w:szCs w:val="24"/>
        </w:rPr>
      </w:pPr>
    </w:p>
    <w:p w14:paraId="1058B9FE" w14:textId="05735306" w:rsidR="00F0040A" w:rsidRDefault="0023204D" w:rsidP="00116F80">
      <w:pPr>
        <w:spacing w:after="0" w:line="240" w:lineRule="auto"/>
        <w:ind w:left="851" w:right="708"/>
        <w:jc w:val="both"/>
        <w:rPr>
          <w:rFonts w:ascii="Palatino Linotype" w:hAnsi="Palatino Linotype" w:cs="Arial"/>
          <w:i/>
          <w:sz w:val="24"/>
          <w:szCs w:val="24"/>
        </w:rPr>
      </w:pPr>
      <w:r>
        <w:rPr>
          <w:rFonts w:ascii="Palatino Linotype" w:hAnsi="Palatino Linotype" w:cs="Arial"/>
          <w:i/>
          <w:sz w:val="24"/>
          <w:szCs w:val="24"/>
          <w:lang w:val="es-419"/>
        </w:rPr>
        <w:t>“…</w:t>
      </w:r>
      <w:r w:rsidR="00F0040A">
        <w:rPr>
          <w:rFonts w:ascii="Palatino Linotype" w:hAnsi="Palatino Linotype" w:cs="Arial"/>
          <w:i/>
          <w:sz w:val="24"/>
          <w:szCs w:val="24"/>
        </w:rPr>
        <w:t xml:space="preserve">De estas preguntas no se contestó la pregunta </w:t>
      </w:r>
      <w:r w:rsidR="00F0040A" w:rsidRPr="0023204D">
        <w:rPr>
          <w:rFonts w:ascii="Palatino Linotype" w:hAnsi="Palatino Linotype" w:cs="Arial"/>
          <w:b/>
          <w:i/>
          <w:sz w:val="24"/>
          <w:szCs w:val="24"/>
        </w:rPr>
        <w:t>número 1 y 4</w:t>
      </w:r>
      <w:r w:rsidR="00F0040A">
        <w:rPr>
          <w:rFonts w:ascii="Palatino Linotype" w:hAnsi="Palatino Linotype" w:cs="Arial"/>
          <w:i/>
          <w:sz w:val="24"/>
          <w:szCs w:val="24"/>
        </w:rPr>
        <w:t xml:space="preserve">, por ende, la información entregada está incompleta; aparte de ello se dijo que la información de la pregunta uno está clasificada como reservada.”(Sic). </w:t>
      </w:r>
    </w:p>
    <w:p w14:paraId="36E3FEBF" w14:textId="77777777" w:rsidR="00F0040A" w:rsidRPr="00E96904" w:rsidRDefault="00F0040A" w:rsidP="00E96904">
      <w:pPr>
        <w:spacing w:after="0" w:line="360" w:lineRule="auto"/>
        <w:jc w:val="both"/>
        <w:rPr>
          <w:rFonts w:ascii="Palatino Linotype" w:hAnsi="Palatino Linotype" w:cs="Arial"/>
          <w:sz w:val="24"/>
          <w:szCs w:val="24"/>
        </w:rPr>
      </w:pPr>
    </w:p>
    <w:p w14:paraId="562163B4" w14:textId="2A0B1062" w:rsidR="00E96904" w:rsidRPr="005F2DEA" w:rsidRDefault="00E96904" w:rsidP="00E96904">
      <w:pPr>
        <w:spacing w:after="0" w:line="360" w:lineRule="auto"/>
        <w:jc w:val="both"/>
        <w:rPr>
          <w:rFonts w:ascii="Palatino Linotype" w:hAnsi="Palatino Linotype" w:cs="Arial"/>
          <w:sz w:val="24"/>
          <w:szCs w:val="24"/>
          <w:lang w:val="es-419" w:eastAsia="es-MX"/>
        </w:rPr>
      </w:pPr>
      <w:r w:rsidRPr="00E96904">
        <w:rPr>
          <w:rFonts w:ascii="Palatino Linotype" w:hAnsi="Palatino Linotype" w:cs="Arial"/>
          <w:sz w:val="24"/>
          <w:szCs w:val="24"/>
        </w:rPr>
        <w:t xml:space="preserve">Derivado de lo anterior, se colige que el </w:t>
      </w:r>
      <w:r w:rsidRPr="00E96904">
        <w:rPr>
          <w:rFonts w:ascii="Palatino Linotype" w:hAnsi="Palatino Linotype" w:cs="Arial"/>
          <w:b/>
          <w:sz w:val="24"/>
          <w:szCs w:val="24"/>
        </w:rPr>
        <w:t>Recurrente</w:t>
      </w:r>
      <w:r w:rsidRPr="00E96904">
        <w:rPr>
          <w:rFonts w:ascii="Palatino Linotype" w:hAnsi="Palatino Linotype" w:cs="Arial"/>
          <w:sz w:val="24"/>
          <w:szCs w:val="24"/>
        </w:rPr>
        <w:t xml:space="preserve"> está parcialmente conforme con la respuesta emitida por </w:t>
      </w:r>
      <w:r w:rsidRPr="00E96904">
        <w:rPr>
          <w:rFonts w:ascii="Palatino Linotype" w:hAnsi="Palatino Linotype" w:cs="Arial"/>
          <w:b/>
          <w:sz w:val="24"/>
          <w:szCs w:val="24"/>
        </w:rPr>
        <w:t>El Sujeto Obligado</w:t>
      </w:r>
      <w:r w:rsidRPr="00E96904">
        <w:rPr>
          <w:rFonts w:ascii="Palatino Linotype" w:hAnsi="Palatino Linotype" w:cs="Arial"/>
          <w:sz w:val="24"/>
          <w:szCs w:val="24"/>
        </w:rPr>
        <w:t xml:space="preserve">, ya que manifestó </w:t>
      </w:r>
      <w:r w:rsidR="005F2DEA">
        <w:rPr>
          <w:rFonts w:ascii="Palatino Linotype" w:hAnsi="Palatino Linotype" w:cs="Arial"/>
          <w:sz w:val="24"/>
          <w:szCs w:val="24"/>
          <w:lang w:val="es-419"/>
        </w:rPr>
        <w:t xml:space="preserve">que no se le contestaron las preguntas uno (1) y cuatro (4), es decir, </w:t>
      </w:r>
      <w:r w:rsidRPr="00E96904">
        <w:rPr>
          <w:rFonts w:ascii="Palatino Linotype" w:hAnsi="Palatino Linotype" w:cs="Arial"/>
          <w:sz w:val="24"/>
          <w:szCs w:val="24"/>
          <w:lang w:eastAsia="es-MX"/>
        </w:rPr>
        <w:t xml:space="preserve">se considera que la parte </w:t>
      </w:r>
      <w:r w:rsidRPr="00E96904">
        <w:rPr>
          <w:rFonts w:ascii="Palatino Linotype" w:hAnsi="Palatino Linotype" w:cs="Arial"/>
          <w:b/>
          <w:sz w:val="24"/>
          <w:szCs w:val="24"/>
          <w:lang w:eastAsia="es-MX"/>
        </w:rPr>
        <w:t>Recurrente</w:t>
      </w:r>
      <w:r w:rsidRPr="00E96904">
        <w:rPr>
          <w:rFonts w:ascii="Palatino Linotype" w:hAnsi="Palatino Linotype" w:cs="Arial"/>
          <w:sz w:val="24"/>
          <w:szCs w:val="24"/>
          <w:lang w:eastAsia="es-MX"/>
        </w:rPr>
        <w:t xml:space="preserve"> consintió </w:t>
      </w:r>
      <w:r w:rsidR="005F2DEA">
        <w:rPr>
          <w:rFonts w:ascii="Palatino Linotype" w:hAnsi="Palatino Linotype" w:cs="Arial"/>
          <w:sz w:val="24"/>
          <w:szCs w:val="24"/>
          <w:lang w:val="es-419" w:eastAsia="es-MX"/>
        </w:rPr>
        <w:t xml:space="preserve">los puntos dos (2), tres (3) y cinco (5) </w:t>
      </w:r>
      <w:r w:rsidR="005F2DEA">
        <w:rPr>
          <w:rFonts w:ascii="Palatino Linotype" w:hAnsi="Palatino Linotype" w:cs="Arial"/>
          <w:sz w:val="24"/>
          <w:szCs w:val="24"/>
          <w:lang w:eastAsia="es-MX"/>
        </w:rPr>
        <w:t xml:space="preserve">de la respuesta otorgada, aunado a que como se vio anteriormente, </w:t>
      </w:r>
      <w:r w:rsidR="005F2DEA">
        <w:rPr>
          <w:rFonts w:ascii="Palatino Linotype" w:hAnsi="Palatino Linotype" w:cs="Arial"/>
          <w:sz w:val="24"/>
          <w:szCs w:val="24"/>
          <w:lang w:val="es-419" w:eastAsia="es-MX"/>
        </w:rPr>
        <w:t xml:space="preserve">dichos puntos </w:t>
      </w:r>
      <w:r w:rsidR="00030E6D">
        <w:rPr>
          <w:rFonts w:ascii="Palatino Linotype" w:hAnsi="Palatino Linotype" w:cs="Arial"/>
          <w:sz w:val="24"/>
          <w:szCs w:val="24"/>
          <w:lang w:val="es-419" w:eastAsia="es-MX"/>
        </w:rPr>
        <w:t>quedaron</w:t>
      </w:r>
      <w:r w:rsidR="005F2DEA">
        <w:rPr>
          <w:rFonts w:ascii="Palatino Linotype" w:hAnsi="Palatino Linotype" w:cs="Arial"/>
          <w:sz w:val="24"/>
          <w:szCs w:val="24"/>
          <w:lang w:val="es-419" w:eastAsia="es-MX"/>
        </w:rPr>
        <w:t xml:space="preserve"> </w:t>
      </w:r>
      <w:r w:rsidR="005F2DEA">
        <w:rPr>
          <w:rFonts w:ascii="Palatino Linotype" w:hAnsi="Palatino Linotype" w:cs="Arial"/>
          <w:sz w:val="24"/>
          <w:szCs w:val="24"/>
          <w:lang w:eastAsia="es-MX"/>
        </w:rPr>
        <w:t>colma</w:t>
      </w:r>
      <w:r w:rsidR="005F2DEA">
        <w:rPr>
          <w:rFonts w:ascii="Palatino Linotype" w:hAnsi="Palatino Linotype" w:cs="Arial"/>
          <w:sz w:val="24"/>
          <w:szCs w:val="24"/>
          <w:lang w:val="es-419" w:eastAsia="es-MX"/>
        </w:rPr>
        <w:t xml:space="preserve">dos. </w:t>
      </w:r>
    </w:p>
    <w:p w14:paraId="59FAE0B5" w14:textId="77777777" w:rsidR="00E96904" w:rsidRPr="00E96904" w:rsidRDefault="00E96904" w:rsidP="00E96904">
      <w:pPr>
        <w:spacing w:after="0" w:line="360" w:lineRule="auto"/>
        <w:jc w:val="both"/>
        <w:rPr>
          <w:rFonts w:ascii="Palatino Linotype" w:hAnsi="Palatino Linotype" w:cs="Arial"/>
          <w:sz w:val="24"/>
          <w:szCs w:val="24"/>
          <w:lang w:eastAsia="es-MX"/>
        </w:rPr>
      </w:pPr>
    </w:p>
    <w:p w14:paraId="088B6450" w14:textId="2328ACF2" w:rsidR="00E96904" w:rsidRPr="00E96904" w:rsidRDefault="00030E6D" w:rsidP="00E96904">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val="es-419" w:eastAsia="es-MX"/>
        </w:rPr>
        <w:t>Ahora bien,</w:t>
      </w:r>
      <w:r w:rsidR="00E96904" w:rsidRPr="00E96904">
        <w:rPr>
          <w:rFonts w:ascii="Palatino Linotype" w:hAnsi="Palatino Linotype" w:cs="Arial"/>
          <w:sz w:val="24"/>
          <w:szCs w:val="24"/>
          <w:lang w:eastAsia="es-MX"/>
        </w:rPr>
        <w:t xml:space="preserv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693FB65" w14:textId="77777777" w:rsidR="00E96904" w:rsidRPr="00E96904" w:rsidRDefault="00E96904" w:rsidP="00E96904">
      <w:pPr>
        <w:spacing w:after="0" w:line="360" w:lineRule="auto"/>
        <w:jc w:val="both"/>
        <w:rPr>
          <w:rFonts w:ascii="Palatino Linotype" w:hAnsi="Palatino Linotype" w:cs="Arial"/>
          <w:sz w:val="24"/>
          <w:szCs w:val="24"/>
          <w:lang w:eastAsia="es-MX"/>
        </w:rPr>
      </w:pPr>
    </w:p>
    <w:p w14:paraId="56204395" w14:textId="77777777" w:rsidR="00E96904" w:rsidRPr="00E96904" w:rsidRDefault="00E96904" w:rsidP="00727019">
      <w:pPr>
        <w:spacing w:after="0" w:line="240" w:lineRule="auto"/>
        <w:ind w:left="567" w:right="567"/>
        <w:jc w:val="both"/>
        <w:rPr>
          <w:rFonts w:ascii="Palatino Linotype" w:hAnsi="Palatino Linotype" w:cs="Arial"/>
          <w:i/>
          <w:sz w:val="24"/>
          <w:szCs w:val="24"/>
          <w:lang w:eastAsia="es-MX"/>
        </w:rPr>
      </w:pPr>
      <w:r w:rsidRPr="00E96904">
        <w:rPr>
          <w:rFonts w:ascii="Palatino Linotype" w:hAnsi="Palatino Linotype" w:cs="Arial"/>
          <w:sz w:val="24"/>
          <w:szCs w:val="24"/>
          <w:lang w:eastAsia="es-MX"/>
        </w:rPr>
        <w:lastRenderedPageBreak/>
        <w:t>“</w:t>
      </w:r>
      <w:r w:rsidRPr="00E96904">
        <w:rPr>
          <w:rFonts w:ascii="Palatino Linotype" w:hAnsi="Palatino Linotype" w:cs="Arial"/>
          <w:b/>
          <w:i/>
          <w:sz w:val="24"/>
          <w:szCs w:val="24"/>
          <w:lang w:eastAsia="es-MX"/>
        </w:rPr>
        <w:t>REVISIÓN EN AMPARO. LOS RESOLUTIVOS NO COMBATIDOS DEBEN DECLARARSE FIRMES</w:t>
      </w:r>
      <w:r w:rsidRPr="00E96904">
        <w:rPr>
          <w:rFonts w:ascii="Palatino Linotype" w:hAnsi="Palatino Linotype" w:cs="Arial"/>
          <w:i/>
          <w:sz w:val="24"/>
          <w:szCs w:val="24"/>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ECD8891" w14:textId="77777777" w:rsidR="00E96904" w:rsidRPr="00E96904" w:rsidRDefault="00E96904" w:rsidP="00E96904">
      <w:pPr>
        <w:spacing w:after="0" w:line="360" w:lineRule="auto"/>
        <w:jc w:val="both"/>
        <w:rPr>
          <w:rFonts w:ascii="Palatino Linotype" w:hAnsi="Palatino Linotype" w:cs="Arial"/>
          <w:sz w:val="24"/>
          <w:szCs w:val="24"/>
          <w:lang w:eastAsia="es-MX"/>
        </w:rPr>
      </w:pPr>
    </w:p>
    <w:p w14:paraId="1DFCE98F" w14:textId="77777777" w:rsidR="00E96904" w:rsidRDefault="00E96904" w:rsidP="00E96904">
      <w:pPr>
        <w:spacing w:after="0" w:line="360" w:lineRule="auto"/>
        <w:jc w:val="both"/>
        <w:rPr>
          <w:rFonts w:ascii="Palatino Linotype" w:hAnsi="Palatino Linotype" w:cs="Arial"/>
          <w:sz w:val="24"/>
          <w:szCs w:val="24"/>
          <w:lang w:eastAsia="es-MX"/>
        </w:rPr>
      </w:pPr>
      <w:r w:rsidRPr="00E96904">
        <w:rPr>
          <w:rFonts w:ascii="Palatino Linotype" w:hAnsi="Palatino Linotype" w:cs="Arial"/>
          <w:sz w:val="24"/>
          <w:szCs w:val="24"/>
          <w:lang w:eastAsia="es-MX"/>
        </w:rPr>
        <w:t xml:space="preserve">Así, la parte de la solicitud sobre la que no se expresó inconformidad, debe declararse consentida por el hoy </w:t>
      </w:r>
      <w:r w:rsidRPr="00E96904">
        <w:rPr>
          <w:rFonts w:ascii="Palatino Linotype" w:hAnsi="Palatino Linotype" w:cs="Arial"/>
          <w:b/>
          <w:sz w:val="24"/>
          <w:szCs w:val="24"/>
          <w:lang w:eastAsia="es-MX"/>
        </w:rPr>
        <w:t>Recurrente</w:t>
      </w:r>
      <w:r w:rsidRPr="00E96904">
        <w:rPr>
          <w:rFonts w:ascii="Palatino Linotype" w:hAnsi="Palatino Linotype" w:cs="Arial"/>
          <w:sz w:val="24"/>
          <w:szCs w:val="24"/>
          <w:lang w:eastAsia="es-MX"/>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793967F7" w14:textId="77777777" w:rsidR="00727019" w:rsidRPr="00E96904" w:rsidRDefault="00727019" w:rsidP="00E96904">
      <w:pPr>
        <w:spacing w:after="0" w:line="360" w:lineRule="auto"/>
        <w:jc w:val="both"/>
        <w:rPr>
          <w:rFonts w:ascii="Palatino Linotype" w:hAnsi="Palatino Linotype" w:cs="Arial"/>
          <w:sz w:val="24"/>
          <w:szCs w:val="24"/>
          <w:lang w:eastAsia="es-MX"/>
        </w:rPr>
      </w:pPr>
    </w:p>
    <w:p w14:paraId="0A98E659" w14:textId="77777777" w:rsidR="00E96904" w:rsidRPr="00E96904" w:rsidRDefault="00E96904" w:rsidP="00727019">
      <w:pPr>
        <w:spacing w:after="0" w:line="240" w:lineRule="auto"/>
        <w:ind w:left="567" w:right="567"/>
        <w:jc w:val="both"/>
        <w:rPr>
          <w:rFonts w:ascii="Palatino Linotype" w:hAnsi="Palatino Linotype" w:cs="Arial"/>
          <w:i/>
          <w:sz w:val="24"/>
          <w:szCs w:val="24"/>
          <w:lang w:eastAsia="es-MX"/>
        </w:rPr>
      </w:pPr>
      <w:r w:rsidRPr="00E96904">
        <w:rPr>
          <w:rFonts w:ascii="Palatino Linotype" w:hAnsi="Palatino Linotype" w:cs="Arial"/>
          <w:i/>
          <w:sz w:val="24"/>
          <w:szCs w:val="24"/>
          <w:lang w:eastAsia="es-MX"/>
        </w:rPr>
        <w:t>“</w:t>
      </w:r>
      <w:r w:rsidRPr="00E96904">
        <w:rPr>
          <w:rFonts w:ascii="Palatino Linotype" w:hAnsi="Palatino Linotype" w:cs="Arial"/>
          <w:b/>
          <w:i/>
          <w:sz w:val="24"/>
          <w:szCs w:val="24"/>
          <w:lang w:eastAsia="es-MX"/>
        </w:rPr>
        <w:t>ACTOS CONSENTIDOS. SON LOS QUE NO SE IMPUGNAN MEDIANTE EL RECURSO IDÓNEO</w:t>
      </w:r>
      <w:r w:rsidRPr="00E96904">
        <w:rPr>
          <w:rFonts w:ascii="Palatino Linotype" w:hAnsi="Palatino Linotype" w:cs="Arial"/>
          <w:i/>
          <w:sz w:val="24"/>
          <w:szCs w:val="24"/>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6C99E2E" w14:textId="77777777" w:rsidR="00E96904" w:rsidRPr="00C01498" w:rsidRDefault="00E96904" w:rsidP="00C01498">
      <w:pPr>
        <w:spacing w:after="0" w:line="360" w:lineRule="auto"/>
        <w:jc w:val="both"/>
        <w:rPr>
          <w:rFonts w:ascii="Palatino Linotype" w:hAnsi="Palatino Linotype" w:cs="Arial"/>
          <w:sz w:val="24"/>
          <w:szCs w:val="24"/>
          <w:lang w:eastAsia="es-MX"/>
        </w:rPr>
      </w:pPr>
    </w:p>
    <w:p w14:paraId="4A105C30" w14:textId="1ED48E01" w:rsidR="0023204D" w:rsidRDefault="0067510B" w:rsidP="00E96904">
      <w:pPr>
        <w:spacing w:after="0" w:line="360" w:lineRule="auto"/>
        <w:jc w:val="both"/>
        <w:rPr>
          <w:rFonts w:ascii="Palatino Linotype" w:hAnsi="Palatino Linotype" w:cs="Arial"/>
          <w:sz w:val="24"/>
          <w:szCs w:val="24"/>
          <w:lang w:val="es-419" w:eastAsia="es-MX"/>
        </w:rPr>
      </w:pPr>
      <w:r>
        <w:rPr>
          <w:rFonts w:ascii="Palatino Linotype" w:hAnsi="Palatino Linotype" w:cs="Arial"/>
          <w:sz w:val="24"/>
          <w:szCs w:val="24"/>
          <w:lang w:val="es-419" w:eastAsia="es-MX"/>
        </w:rPr>
        <w:t>Una vez visto lo anterior, se establece que los temas quedan fijados en los puntos uno y cuatro de la solicitud de información, a saber:</w:t>
      </w:r>
    </w:p>
    <w:p w14:paraId="2960CD06" w14:textId="77777777" w:rsidR="00E5653D" w:rsidRDefault="00E5653D" w:rsidP="00E96904">
      <w:pPr>
        <w:spacing w:after="0" w:line="360" w:lineRule="auto"/>
        <w:jc w:val="both"/>
        <w:rPr>
          <w:rFonts w:ascii="Palatino Linotype" w:hAnsi="Palatino Linotype" w:cs="Arial"/>
          <w:sz w:val="24"/>
          <w:szCs w:val="24"/>
          <w:lang w:val="es-419" w:eastAsia="es-MX"/>
        </w:rPr>
      </w:pPr>
    </w:p>
    <w:p w14:paraId="520A17A4" w14:textId="42AE5D47" w:rsidR="0067510B" w:rsidRDefault="0067510B" w:rsidP="00A333C6">
      <w:pPr>
        <w:pStyle w:val="Prrafodelista"/>
        <w:numPr>
          <w:ilvl w:val="0"/>
          <w:numId w:val="7"/>
        </w:numPr>
        <w:spacing w:line="360" w:lineRule="auto"/>
        <w:ind w:right="992"/>
        <w:jc w:val="both"/>
        <w:rPr>
          <w:rFonts w:ascii="Palatino Linotype" w:hAnsi="Palatino Linotype" w:cs="Arial"/>
          <w:lang w:val="es-419" w:eastAsia="es-MX"/>
        </w:rPr>
      </w:pPr>
      <w:r w:rsidRPr="005B7E01">
        <w:rPr>
          <w:rFonts w:ascii="Palatino Linotype" w:hAnsi="Palatino Linotype" w:cs="Arial"/>
          <w:lang w:val="es-419" w:eastAsia="es-MX"/>
        </w:rPr>
        <w:lastRenderedPageBreak/>
        <w:t>L</w:t>
      </w:r>
      <w:r w:rsidRPr="005B7E01">
        <w:rPr>
          <w:rFonts w:ascii="Palatino Linotype" w:eastAsiaTheme="minorHAnsi" w:hAnsi="Palatino Linotype" w:cs="Arial"/>
          <w:lang w:val="es-419" w:eastAsia="es-MX"/>
        </w:rPr>
        <w:t>a</w:t>
      </w:r>
      <w:r w:rsidRPr="005B7E01">
        <w:rPr>
          <w:rFonts w:ascii="Palatino Linotype" w:hAnsi="Palatino Linotype" w:cs="Arial"/>
          <w:lang w:val="es-419" w:eastAsia="es-MX"/>
        </w:rPr>
        <w:t xml:space="preserve"> </w:t>
      </w:r>
      <w:r w:rsidRPr="005B7E01">
        <w:rPr>
          <w:rFonts w:ascii="Palatino Linotype" w:eastAsiaTheme="minorHAnsi" w:hAnsi="Palatino Linotype" w:cs="Arial"/>
          <w:lang w:val="es-419" w:eastAsia="es-MX"/>
        </w:rPr>
        <w:t xml:space="preserve">información referente a la incidencia de delitos y de faltas administrativas desde </w:t>
      </w:r>
      <w:r w:rsidRPr="005B7E01">
        <w:rPr>
          <w:rFonts w:ascii="Palatino Linotype" w:hAnsi="Palatino Linotype" w:cs="Arial"/>
          <w:lang w:val="es-419" w:eastAsia="es-MX"/>
        </w:rPr>
        <w:t xml:space="preserve">el primero de </w:t>
      </w:r>
      <w:r w:rsidRPr="005B7E01">
        <w:rPr>
          <w:rFonts w:ascii="Palatino Linotype" w:eastAsiaTheme="minorHAnsi" w:hAnsi="Palatino Linotype" w:cs="Arial"/>
          <w:lang w:val="es-419" w:eastAsia="es-MX"/>
        </w:rPr>
        <w:t xml:space="preserve">enero </w:t>
      </w:r>
      <w:r w:rsidRPr="005B7E01">
        <w:rPr>
          <w:rFonts w:ascii="Palatino Linotype" w:hAnsi="Palatino Linotype" w:cs="Arial"/>
          <w:lang w:val="es-419" w:eastAsia="es-MX"/>
        </w:rPr>
        <w:t xml:space="preserve">de dos mil veintidós </w:t>
      </w:r>
      <w:r w:rsidRPr="005B7E01">
        <w:rPr>
          <w:rFonts w:ascii="Palatino Linotype" w:eastAsiaTheme="minorHAnsi" w:hAnsi="Palatino Linotype" w:cs="Arial"/>
          <w:lang w:val="es-419" w:eastAsia="es-MX"/>
        </w:rPr>
        <w:t>a la fec</w:t>
      </w:r>
      <w:r w:rsidRPr="005B7E01">
        <w:rPr>
          <w:rFonts w:ascii="Palatino Linotype" w:hAnsi="Palatino Linotype" w:cs="Arial"/>
          <w:lang w:val="es-419" w:eastAsia="es-MX"/>
        </w:rPr>
        <w:t>ha de la solicitud de información, primero de abril de dos mil veintidós.</w:t>
      </w:r>
    </w:p>
    <w:p w14:paraId="73BA86AB" w14:textId="77777777" w:rsidR="005B7E01" w:rsidRPr="005B7E01" w:rsidRDefault="005B7E01" w:rsidP="002E6E22">
      <w:pPr>
        <w:pStyle w:val="Prrafodelista"/>
        <w:spacing w:line="360" w:lineRule="auto"/>
        <w:ind w:left="720" w:right="992"/>
        <w:jc w:val="both"/>
        <w:rPr>
          <w:rFonts w:ascii="Palatino Linotype" w:hAnsi="Palatino Linotype" w:cs="Arial"/>
          <w:lang w:val="es-419" w:eastAsia="es-MX"/>
        </w:rPr>
      </w:pPr>
    </w:p>
    <w:p w14:paraId="3B4D481F" w14:textId="182F0529" w:rsidR="0067510B" w:rsidRPr="005B7E01" w:rsidRDefault="005B7E01" w:rsidP="00A333C6">
      <w:pPr>
        <w:pStyle w:val="Prrafodelista"/>
        <w:numPr>
          <w:ilvl w:val="0"/>
          <w:numId w:val="7"/>
        </w:numPr>
        <w:spacing w:line="360" w:lineRule="auto"/>
        <w:ind w:right="992"/>
        <w:jc w:val="both"/>
        <w:rPr>
          <w:rFonts w:ascii="Palatino Linotype" w:hAnsi="Palatino Linotype" w:cs="Arial"/>
          <w:lang w:val="es-419" w:eastAsia="es-MX"/>
        </w:rPr>
      </w:pPr>
      <w:r w:rsidRPr="005B7E01">
        <w:rPr>
          <w:rFonts w:ascii="Palatino Linotype" w:hAnsi="Palatino Linotype" w:cs="Arial"/>
          <w:lang w:val="es-419" w:eastAsia="es-MX"/>
        </w:rPr>
        <w:t>Í</w:t>
      </w:r>
      <w:r w:rsidRPr="005B7E01">
        <w:rPr>
          <w:rFonts w:ascii="Palatino Linotype" w:eastAsiaTheme="minorHAnsi" w:hAnsi="Palatino Linotype" w:cs="Arial"/>
          <w:lang w:val="es-419" w:eastAsia="es-MX"/>
        </w:rPr>
        <w:t>ndices</w:t>
      </w:r>
      <w:r w:rsidRPr="005B7E01">
        <w:rPr>
          <w:rFonts w:ascii="Palatino Linotype" w:hAnsi="Palatino Linotype" w:cs="Arial"/>
          <w:lang w:val="es-419" w:eastAsia="es-MX"/>
        </w:rPr>
        <w:t xml:space="preserve"> </w:t>
      </w:r>
      <w:r w:rsidRPr="005B7E01">
        <w:rPr>
          <w:rFonts w:ascii="Palatino Linotype" w:eastAsiaTheme="minorHAnsi" w:hAnsi="Palatino Linotype" w:cs="Arial"/>
          <w:lang w:val="es-419" w:eastAsia="es-MX"/>
        </w:rPr>
        <w:t>e identificación de zonas conflic</w:t>
      </w:r>
      <w:r w:rsidRPr="005B7E01">
        <w:rPr>
          <w:rFonts w:ascii="Palatino Linotype" w:hAnsi="Palatino Linotype" w:cs="Arial"/>
          <w:lang w:val="es-419" w:eastAsia="es-MX"/>
        </w:rPr>
        <w:t>tivas,</w:t>
      </w:r>
      <w:r w:rsidR="004E2B8B">
        <w:rPr>
          <w:rFonts w:ascii="Palatino Linotype" w:hAnsi="Palatino Linotype" w:cs="Arial"/>
          <w:lang w:val="es-419" w:eastAsia="es-MX"/>
        </w:rPr>
        <w:t xml:space="preserve"> así como</w:t>
      </w:r>
      <w:r w:rsidRPr="005B7E01">
        <w:rPr>
          <w:rFonts w:ascii="Palatino Linotype" w:hAnsi="Palatino Linotype" w:cs="Arial"/>
          <w:lang w:val="es-419" w:eastAsia="es-MX"/>
        </w:rPr>
        <w:t xml:space="preserve"> la metodología empleada</w:t>
      </w:r>
      <w:r w:rsidR="0067510B" w:rsidRPr="005B7E01">
        <w:rPr>
          <w:rFonts w:ascii="Palatino Linotype" w:hAnsi="Palatino Linotype" w:cs="Arial"/>
          <w:lang w:val="es-419" w:eastAsia="es-MX"/>
        </w:rPr>
        <w:t>.</w:t>
      </w:r>
    </w:p>
    <w:p w14:paraId="5B586D71" w14:textId="77777777" w:rsidR="0067510B" w:rsidRDefault="0067510B" w:rsidP="00E96904">
      <w:pPr>
        <w:spacing w:after="0" w:line="360" w:lineRule="auto"/>
        <w:jc w:val="both"/>
        <w:rPr>
          <w:rFonts w:ascii="Palatino Linotype" w:hAnsi="Palatino Linotype" w:cs="Arial"/>
          <w:sz w:val="24"/>
          <w:szCs w:val="24"/>
          <w:lang w:val="es-419" w:eastAsia="es-MX"/>
        </w:rPr>
      </w:pPr>
    </w:p>
    <w:p w14:paraId="6A6B60EA" w14:textId="4C1CD4A7" w:rsidR="0067510B" w:rsidRDefault="00E5653D" w:rsidP="00E96904">
      <w:pPr>
        <w:spacing w:after="0" w:line="360" w:lineRule="auto"/>
        <w:jc w:val="both"/>
        <w:rPr>
          <w:rFonts w:ascii="Palatino Linotype" w:hAnsi="Palatino Linotype" w:cs="Arial"/>
          <w:sz w:val="24"/>
          <w:szCs w:val="24"/>
          <w:lang w:val="es-419" w:eastAsia="es-MX"/>
        </w:rPr>
      </w:pPr>
      <w:r>
        <w:rPr>
          <w:rFonts w:ascii="Palatino Linotype" w:hAnsi="Palatino Linotype" w:cs="Arial"/>
          <w:sz w:val="24"/>
          <w:szCs w:val="24"/>
          <w:lang w:val="es-419" w:eastAsia="es-MX"/>
        </w:rPr>
        <w:t xml:space="preserve">Para lo cual el sujeto obligado refiere </w:t>
      </w:r>
      <w:r w:rsidR="00102845">
        <w:rPr>
          <w:rFonts w:ascii="Palatino Linotype" w:hAnsi="Palatino Linotype" w:cs="Arial"/>
          <w:sz w:val="24"/>
          <w:szCs w:val="24"/>
          <w:lang w:val="es-419" w:eastAsia="es-MX"/>
        </w:rPr>
        <w:t xml:space="preserve">por lo que hace al primer punto </w:t>
      </w:r>
      <w:r>
        <w:rPr>
          <w:rFonts w:ascii="Palatino Linotype" w:hAnsi="Palatino Linotype" w:cs="Arial"/>
          <w:sz w:val="24"/>
          <w:szCs w:val="24"/>
          <w:lang w:val="es-419" w:eastAsia="es-MX"/>
        </w:rPr>
        <w:t>no ser competente y</w:t>
      </w:r>
      <w:r w:rsidR="00102845">
        <w:rPr>
          <w:rFonts w:ascii="Palatino Linotype" w:hAnsi="Palatino Linotype" w:cs="Arial"/>
          <w:sz w:val="24"/>
          <w:szCs w:val="24"/>
          <w:lang w:val="es-419" w:eastAsia="es-MX"/>
        </w:rPr>
        <w:t xml:space="preserve"> del siguiente punto </w:t>
      </w:r>
      <w:r>
        <w:rPr>
          <w:rFonts w:ascii="Palatino Linotype" w:hAnsi="Palatino Linotype" w:cs="Arial"/>
          <w:sz w:val="24"/>
          <w:szCs w:val="24"/>
          <w:lang w:val="es-419" w:eastAsia="es-MX"/>
        </w:rPr>
        <w:t>referir que es información de carácter reservado</w:t>
      </w:r>
      <w:r w:rsidR="00102845">
        <w:rPr>
          <w:rFonts w:ascii="Palatino Linotype" w:hAnsi="Palatino Linotype" w:cs="Arial"/>
          <w:sz w:val="24"/>
          <w:szCs w:val="24"/>
          <w:lang w:val="es-419" w:eastAsia="es-MX"/>
        </w:rPr>
        <w:t xml:space="preserve">, en términos del artículo </w:t>
      </w:r>
      <w:r w:rsidR="00102845" w:rsidRPr="00102845">
        <w:rPr>
          <w:rFonts w:ascii="Palatino Linotype" w:hAnsi="Palatino Linotype" w:cs="Arial"/>
          <w:sz w:val="24"/>
          <w:szCs w:val="24"/>
          <w:lang w:val="es-419" w:eastAsia="es-MX"/>
        </w:rPr>
        <w:t>110 de la Ley General de Sistema Nacional de Seguridad Pública</w:t>
      </w:r>
      <w:r w:rsidR="00102845">
        <w:rPr>
          <w:rFonts w:ascii="Palatino Linotype" w:hAnsi="Palatino Linotype" w:cs="Arial"/>
          <w:sz w:val="24"/>
          <w:szCs w:val="24"/>
          <w:lang w:val="es-419" w:eastAsia="es-MX"/>
        </w:rPr>
        <w:t xml:space="preserve"> y </w:t>
      </w:r>
      <w:r w:rsidR="00102845" w:rsidRPr="00102845">
        <w:rPr>
          <w:rFonts w:ascii="Palatino Linotype" w:hAnsi="Palatino Linotype" w:cs="Arial"/>
          <w:sz w:val="24"/>
          <w:szCs w:val="24"/>
          <w:lang w:val="es-419" w:eastAsia="es-MX"/>
        </w:rPr>
        <w:t>artículo 81 de la Ley de Seguridad del Estado de México</w:t>
      </w:r>
      <w:r w:rsidR="00102845">
        <w:rPr>
          <w:rFonts w:ascii="Palatino Linotype" w:hAnsi="Palatino Linotype" w:cs="Arial"/>
          <w:sz w:val="24"/>
          <w:szCs w:val="24"/>
          <w:lang w:val="es-419" w:eastAsia="es-MX"/>
        </w:rPr>
        <w:t>, artículos que establecen:</w:t>
      </w:r>
    </w:p>
    <w:p w14:paraId="3471DB2F" w14:textId="77777777" w:rsidR="0067510B" w:rsidRDefault="0067510B" w:rsidP="00E96904">
      <w:pPr>
        <w:spacing w:after="0" w:line="360" w:lineRule="auto"/>
        <w:jc w:val="both"/>
        <w:rPr>
          <w:rFonts w:ascii="Palatino Linotype" w:hAnsi="Palatino Linotype" w:cs="Arial"/>
          <w:sz w:val="24"/>
          <w:szCs w:val="24"/>
          <w:lang w:val="es-419" w:eastAsia="es-MX"/>
        </w:rPr>
      </w:pPr>
    </w:p>
    <w:p w14:paraId="7C757CDD" w14:textId="2251BB7C" w:rsidR="00102845" w:rsidRPr="00102845" w:rsidRDefault="00102845" w:rsidP="00102845">
      <w:pPr>
        <w:spacing w:after="0" w:line="360" w:lineRule="auto"/>
        <w:jc w:val="center"/>
        <w:rPr>
          <w:rFonts w:ascii="Palatino Linotype" w:hAnsi="Palatino Linotype" w:cs="Arial"/>
          <w:b/>
          <w:sz w:val="24"/>
          <w:szCs w:val="24"/>
          <w:lang w:val="es-419" w:eastAsia="es-MX"/>
        </w:rPr>
      </w:pPr>
      <w:r w:rsidRPr="00102845">
        <w:rPr>
          <w:rFonts w:ascii="Palatino Linotype" w:hAnsi="Palatino Linotype" w:cs="Arial"/>
          <w:b/>
          <w:sz w:val="24"/>
          <w:szCs w:val="24"/>
          <w:lang w:val="es-419" w:eastAsia="es-MX"/>
        </w:rPr>
        <w:t>Ley General de Sistema Nacional de Seguridad Pública</w:t>
      </w:r>
    </w:p>
    <w:p w14:paraId="424421CC" w14:textId="77777777" w:rsidR="00102845" w:rsidRDefault="00102845" w:rsidP="00E96904">
      <w:pPr>
        <w:spacing w:after="0" w:line="360" w:lineRule="auto"/>
        <w:jc w:val="both"/>
        <w:rPr>
          <w:rFonts w:ascii="Palatino Linotype" w:hAnsi="Palatino Linotype" w:cs="Arial"/>
          <w:sz w:val="24"/>
          <w:szCs w:val="24"/>
          <w:lang w:val="es-419" w:eastAsia="es-MX"/>
        </w:rPr>
      </w:pPr>
    </w:p>
    <w:p w14:paraId="35C76FBB" w14:textId="1B001EE9" w:rsidR="00102845" w:rsidRDefault="00102845" w:rsidP="00102845">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b/>
          <w:i/>
          <w:sz w:val="24"/>
          <w:szCs w:val="24"/>
          <w:lang w:val="es-419" w:eastAsia="es-MX"/>
        </w:rPr>
        <w:t>“</w:t>
      </w:r>
      <w:r w:rsidRPr="00102845">
        <w:rPr>
          <w:rFonts w:ascii="Palatino Linotype" w:hAnsi="Palatino Linotype" w:cs="Arial"/>
          <w:b/>
          <w:i/>
          <w:sz w:val="24"/>
          <w:szCs w:val="24"/>
          <w:lang w:eastAsia="es-MX"/>
        </w:rPr>
        <w:t>Artículo 110.-</w:t>
      </w:r>
      <w:r w:rsidRPr="00102845">
        <w:rPr>
          <w:rFonts w:ascii="Palatino Linotype" w:hAnsi="Palatino Linotype" w:cs="Arial"/>
          <w:i/>
          <w:sz w:val="24"/>
          <w:szCs w:val="24"/>
          <w:lang w:eastAsia="es-MX"/>
        </w:rPr>
        <w:t xml:space="preserve"> Los integrantes del Sistema están obligados a permitir la interconexión de sus Bases de Datos para compartir la información sobre Seguridad Pública con el Sistema Nacional de Información, en los términos de esta Ley y otras disposiciones jurídicas aplicables. </w:t>
      </w:r>
    </w:p>
    <w:p w14:paraId="51BDA691" w14:textId="77777777" w:rsidR="00102845" w:rsidRDefault="00102845" w:rsidP="00102845">
      <w:pPr>
        <w:spacing w:after="0" w:line="240" w:lineRule="auto"/>
        <w:ind w:left="567" w:right="567"/>
        <w:jc w:val="both"/>
        <w:rPr>
          <w:rFonts w:ascii="Palatino Linotype" w:hAnsi="Palatino Linotype" w:cs="Arial"/>
          <w:i/>
          <w:sz w:val="24"/>
          <w:szCs w:val="24"/>
          <w:lang w:eastAsia="es-MX"/>
        </w:rPr>
      </w:pPr>
    </w:p>
    <w:p w14:paraId="73ABE775" w14:textId="77777777" w:rsidR="00102845" w:rsidRDefault="00102845" w:rsidP="00102845">
      <w:pPr>
        <w:spacing w:after="0" w:line="240" w:lineRule="auto"/>
        <w:ind w:left="567" w:right="567"/>
        <w:jc w:val="both"/>
        <w:rPr>
          <w:rFonts w:ascii="Palatino Linotype" w:hAnsi="Palatino Linotype" w:cs="Arial"/>
          <w:i/>
          <w:sz w:val="24"/>
          <w:szCs w:val="24"/>
          <w:lang w:eastAsia="es-MX"/>
        </w:rPr>
      </w:pPr>
      <w:r w:rsidRPr="00102845">
        <w:rPr>
          <w:rFonts w:ascii="Palatino Linotype" w:hAnsi="Palatino Linotype" w:cs="Arial"/>
          <w:i/>
          <w:sz w:val="24"/>
          <w:szCs w:val="24"/>
          <w:lang w:eastAsia="es-MX"/>
        </w:rPr>
        <w:t xml:space="preserve">Para efecto de dar cumplimiento al párrafo anterior, se adoptarán los mecanismos tecnológicos necesarios para la interconexión en tiempo real y respaldo de la información. </w:t>
      </w:r>
    </w:p>
    <w:p w14:paraId="10A8274D" w14:textId="77777777" w:rsidR="00102845" w:rsidRDefault="00102845" w:rsidP="00102845">
      <w:pPr>
        <w:spacing w:after="0" w:line="240" w:lineRule="auto"/>
        <w:ind w:left="567" w:right="567"/>
        <w:jc w:val="both"/>
        <w:rPr>
          <w:rFonts w:ascii="Palatino Linotype" w:hAnsi="Palatino Linotype" w:cs="Arial"/>
          <w:i/>
          <w:sz w:val="24"/>
          <w:szCs w:val="24"/>
          <w:lang w:eastAsia="es-MX"/>
        </w:rPr>
      </w:pPr>
    </w:p>
    <w:p w14:paraId="1DF87590" w14:textId="77777777" w:rsidR="00102845" w:rsidRDefault="00102845" w:rsidP="00102845">
      <w:pPr>
        <w:spacing w:after="0" w:line="240" w:lineRule="auto"/>
        <w:ind w:left="567" w:right="567"/>
        <w:jc w:val="both"/>
        <w:rPr>
          <w:rFonts w:ascii="Palatino Linotype" w:hAnsi="Palatino Linotype" w:cs="Arial"/>
          <w:i/>
          <w:sz w:val="24"/>
          <w:szCs w:val="24"/>
          <w:lang w:eastAsia="es-MX"/>
        </w:rPr>
      </w:pPr>
      <w:r w:rsidRPr="00102845">
        <w:rPr>
          <w:rFonts w:ascii="Palatino Linotype" w:hAnsi="Palatino Linotype" w:cs="Arial"/>
          <w:i/>
          <w:sz w:val="24"/>
          <w:szCs w:val="24"/>
          <w:lang w:eastAsia="es-MX"/>
        </w:rPr>
        <w:t xml:space="preserve">La información contenida en las Bases de Datos del Sistema Nacional de Información, podrá ser certificada por la autoridad respectiva y tendrá el valor probatorio que las disposiciones legales determinen. </w:t>
      </w:r>
    </w:p>
    <w:p w14:paraId="51EAD908" w14:textId="77777777" w:rsidR="00102845" w:rsidRDefault="00102845" w:rsidP="00102845">
      <w:pPr>
        <w:spacing w:after="0" w:line="240" w:lineRule="auto"/>
        <w:ind w:left="567" w:right="567"/>
        <w:jc w:val="both"/>
        <w:rPr>
          <w:rFonts w:ascii="Palatino Linotype" w:hAnsi="Palatino Linotype" w:cs="Arial"/>
          <w:i/>
          <w:sz w:val="24"/>
          <w:szCs w:val="24"/>
          <w:lang w:eastAsia="es-MX"/>
        </w:rPr>
      </w:pPr>
    </w:p>
    <w:p w14:paraId="3994F155" w14:textId="77777777" w:rsidR="00102845" w:rsidRDefault="00102845" w:rsidP="00102845">
      <w:pPr>
        <w:spacing w:after="0" w:line="240" w:lineRule="auto"/>
        <w:ind w:left="567" w:right="567"/>
        <w:jc w:val="both"/>
        <w:rPr>
          <w:rFonts w:ascii="Palatino Linotype" w:hAnsi="Palatino Linotype" w:cs="Arial"/>
          <w:i/>
          <w:sz w:val="24"/>
          <w:szCs w:val="24"/>
          <w:lang w:eastAsia="es-MX"/>
        </w:rPr>
      </w:pPr>
      <w:r w:rsidRPr="00102845">
        <w:rPr>
          <w:rFonts w:ascii="Palatino Linotype" w:hAnsi="Palatino Linotype" w:cs="Arial"/>
          <w:i/>
          <w:sz w:val="24"/>
          <w:szCs w:val="24"/>
          <w:lang w:eastAsia="es-MX"/>
        </w:rPr>
        <w:t xml:space="preserve">Se clasifica como reservada la información contenida en todas y cada una de las Bases de Datos del Sistema Nacional de Información, así como los Registros </w:t>
      </w:r>
      <w:r w:rsidRPr="00102845">
        <w:rPr>
          <w:rFonts w:ascii="Palatino Linotype" w:hAnsi="Palatino Linotype" w:cs="Arial"/>
          <w:i/>
          <w:sz w:val="24"/>
          <w:szCs w:val="24"/>
          <w:lang w:eastAsia="es-MX"/>
        </w:rPr>
        <w:lastRenderedPageBreak/>
        <w:t xml:space="preserve">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p>
    <w:p w14:paraId="381AD819" w14:textId="77777777" w:rsidR="00102845" w:rsidRDefault="00102845" w:rsidP="00102845">
      <w:pPr>
        <w:spacing w:after="0" w:line="240" w:lineRule="auto"/>
        <w:ind w:left="567" w:right="567"/>
        <w:jc w:val="both"/>
        <w:rPr>
          <w:rFonts w:ascii="Palatino Linotype" w:hAnsi="Palatino Linotype" w:cs="Arial"/>
          <w:i/>
          <w:sz w:val="24"/>
          <w:szCs w:val="24"/>
          <w:lang w:eastAsia="es-MX"/>
        </w:rPr>
      </w:pPr>
      <w:r w:rsidRPr="00102845">
        <w:rPr>
          <w:rFonts w:ascii="Palatino Linotype" w:hAnsi="Palatino Linotype" w:cs="Arial"/>
          <w:i/>
          <w:sz w:val="24"/>
          <w:szCs w:val="24"/>
          <w:lang w:eastAsia="es-MX"/>
        </w:rPr>
        <w:t>[</w:t>
      </w:r>
      <w:r w:rsidRPr="00102845">
        <w:rPr>
          <w:rFonts w:ascii="Palatino Linotype" w:hAnsi="Palatino Linotype" w:cs="Arial"/>
          <w:i/>
          <w:sz w:val="24"/>
          <w:szCs w:val="24"/>
          <w:shd w:val="clear" w:color="auto" w:fill="BFBFBF" w:themeFill="background1" w:themeFillShade="BF"/>
          <w:lang w:eastAsia="es-MX"/>
        </w:rPr>
        <w:t>cuya consulta es exclusiva de las instituciones de Seguridad Pública que estén facultadas en cada caso, a través de los servidores públicos que cada institución designe, por lo que el público no tendrá acceso a la información que en ellos se contenga</w:t>
      </w:r>
      <w:r w:rsidRPr="00102845">
        <w:rPr>
          <w:rFonts w:ascii="Palatino Linotype" w:hAnsi="Palatino Linotype" w:cs="Arial"/>
          <w:i/>
          <w:sz w:val="24"/>
          <w:szCs w:val="24"/>
          <w:lang w:eastAsia="es-MX"/>
        </w:rPr>
        <w:t xml:space="preserve">]. </w:t>
      </w:r>
    </w:p>
    <w:p w14:paraId="6EAE7E80" w14:textId="77777777" w:rsidR="00102845" w:rsidRDefault="00102845" w:rsidP="00102845">
      <w:pPr>
        <w:spacing w:after="0" w:line="240" w:lineRule="auto"/>
        <w:ind w:left="567" w:right="567"/>
        <w:jc w:val="right"/>
        <w:rPr>
          <w:rFonts w:ascii="Palatino Linotype" w:hAnsi="Palatino Linotype" w:cs="Arial"/>
          <w:i/>
          <w:sz w:val="24"/>
          <w:szCs w:val="24"/>
          <w:lang w:eastAsia="es-MX"/>
        </w:rPr>
      </w:pPr>
      <w:r w:rsidRPr="00102845">
        <w:rPr>
          <w:rFonts w:ascii="Palatino Linotype" w:hAnsi="Palatino Linotype" w:cs="Arial"/>
          <w:b/>
          <w:i/>
          <w:sz w:val="24"/>
          <w:szCs w:val="24"/>
          <w:lang w:eastAsia="es-MX"/>
        </w:rPr>
        <w:t>Párrafo declarado inválido por sentencia de la SCJN a Acción de Inconstitucionalidad DOF 30-06-2021</w:t>
      </w:r>
      <w:r w:rsidRPr="00102845">
        <w:rPr>
          <w:rFonts w:ascii="Palatino Linotype" w:hAnsi="Palatino Linotype" w:cs="Arial"/>
          <w:i/>
          <w:sz w:val="24"/>
          <w:szCs w:val="24"/>
          <w:lang w:eastAsia="es-MX"/>
        </w:rPr>
        <w:t xml:space="preserve"> (En la porción normativa “cuya consulta es exclusiva de las instituciones de Seguridad Pública que estén facultadas en cada caso, a través de los servidores públicos que cada institución designe, por lo que el público no tendrá acceso a la información que en ellos se contenga”) </w:t>
      </w:r>
    </w:p>
    <w:p w14:paraId="4AD15E29" w14:textId="5F6EB1F7" w:rsidR="00102845" w:rsidRPr="00102845" w:rsidRDefault="00102845" w:rsidP="00102845">
      <w:pPr>
        <w:spacing w:after="0" w:line="240" w:lineRule="auto"/>
        <w:ind w:left="567" w:right="567"/>
        <w:jc w:val="right"/>
        <w:rPr>
          <w:rFonts w:ascii="Palatino Linotype" w:hAnsi="Palatino Linotype" w:cs="Arial"/>
          <w:i/>
          <w:sz w:val="24"/>
          <w:szCs w:val="24"/>
          <w:lang w:val="es-419" w:eastAsia="es-MX"/>
        </w:rPr>
      </w:pPr>
      <w:r w:rsidRPr="00102845">
        <w:rPr>
          <w:rFonts w:ascii="Palatino Linotype" w:hAnsi="Palatino Linotype" w:cs="Arial"/>
          <w:i/>
          <w:sz w:val="24"/>
          <w:szCs w:val="24"/>
          <w:lang w:eastAsia="es-MX"/>
        </w:rPr>
        <w:t>Artículo reformado DOF 17-06-2016, 27-05-2019</w:t>
      </w:r>
      <w:r>
        <w:rPr>
          <w:rFonts w:ascii="Palatino Linotype" w:hAnsi="Palatino Linotype" w:cs="Arial"/>
          <w:i/>
          <w:sz w:val="24"/>
          <w:szCs w:val="24"/>
          <w:lang w:val="es-419" w:eastAsia="es-MX"/>
        </w:rPr>
        <w:t>”</w:t>
      </w:r>
    </w:p>
    <w:p w14:paraId="0EF25C50" w14:textId="77777777" w:rsidR="0067510B" w:rsidRPr="00C01498" w:rsidRDefault="0067510B" w:rsidP="00E96904">
      <w:pPr>
        <w:spacing w:after="0" w:line="360" w:lineRule="auto"/>
        <w:jc w:val="both"/>
        <w:rPr>
          <w:rFonts w:ascii="Palatino Linotype" w:hAnsi="Palatino Linotype" w:cs="Arial"/>
          <w:sz w:val="24"/>
          <w:szCs w:val="24"/>
          <w:lang w:val="es-419" w:eastAsia="es-MX"/>
        </w:rPr>
      </w:pPr>
    </w:p>
    <w:p w14:paraId="37B95FB9" w14:textId="0FF19D7D" w:rsidR="0023204D" w:rsidRPr="00102845" w:rsidRDefault="00102845" w:rsidP="00102845">
      <w:pPr>
        <w:spacing w:after="0" w:line="360" w:lineRule="auto"/>
        <w:jc w:val="center"/>
        <w:rPr>
          <w:rFonts w:ascii="Palatino Linotype" w:hAnsi="Palatino Linotype" w:cs="Arial"/>
          <w:b/>
          <w:sz w:val="24"/>
          <w:szCs w:val="24"/>
          <w:lang w:eastAsia="es-MX"/>
        </w:rPr>
      </w:pPr>
      <w:r w:rsidRPr="00102845">
        <w:rPr>
          <w:rFonts w:ascii="Palatino Linotype" w:hAnsi="Palatino Linotype" w:cs="Arial"/>
          <w:b/>
          <w:sz w:val="24"/>
          <w:szCs w:val="24"/>
          <w:lang w:val="es-419" w:eastAsia="es-MX"/>
        </w:rPr>
        <w:t>Ley de Seguridad del Estado de México</w:t>
      </w:r>
    </w:p>
    <w:p w14:paraId="43338466" w14:textId="77777777" w:rsidR="00102845" w:rsidRPr="00102845" w:rsidRDefault="00102845" w:rsidP="00102845">
      <w:pPr>
        <w:spacing w:after="0" w:line="240" w:lineRule="auto"/>
        <w:ind w:left="567" w:right="567"/>
        <w:jc w:val="both"/>
        <w:rPr>
          <w:rFonts w:ascii="Palatino Linotype" w:hAnsi="Palatino Linotype" w:cs="Arial"/>
          <w:i/>
          <w:sz w:val="24"/>
          <w:szCs w:val="24"/>
          <w:lang w:eastAsia="es-MX"/>
        </w:rPr>
      </w:pPr>
    </w:p>
    <w:p w14:paraId="3141B64A" w14:textId="35CBFFF2" w:rsidR="00102845" w:rsidRPr="00102845" w:rsidRDefault="00102845" w:rsidP="00102845">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val="es-419" w:eastAsia="es-MX"/>
        </w:rPr>
        <w:t>“</w:t>
      </w:r>
      <w:r w:rsidRPr="00102845">
        <w:rPr>
          <w:rFonts w:ascii="Palatino Linotype" w:hAnsi="Palatino Linotype" w:cs="Arial"/>
          <w:b/>
          <w:i/>
          <w:sz w:val="24"/>
          <w:szCs w:val="24"/>
          <w:lang w:eastAsia="es-MX"/>
        </w:rPr>
        <w:t>Artículo 81.</w:t>
      </w:r>
      <w:r w:rsidRPr="00102845">
        <w:rPr>
          <w:rFonts w:ascii="Palatino Linotype" w:hAnsi="Palatino Linotype" w:cs="Arial"/>
          <w:i/>
          <w:sz w:val="24"/>
          <w:szCs w:val="24"/>
          <w:lang w:eastAsia="es-MX"/>
        </w:rPr>
        <w:t>-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14:paraId="40FB08BA" w14:textId="77777777" w:rsidR="00102845" w:rsidRPr="00102845" w:rsidRDefault="00102845" w:rsidP="00102845">
      <w:pPr>
        <w:spacing w:after="0" w:line="240" w:lineRule="auto"/>
        <w:ind w:left="567" w:right="567"/>
        <w:jc w:val="both"/>
        <w:rPr>
          <w:rFonts w:ascii="Palatino Linotype" w:hAnsi="Palatino Linotype" w:cs="Arial"/>
          <w:i/>
          <w:sz w:val="24"/>
          <w:szCs w:val="24"/>
          <w:lang w:eastAsia="es-MX"/>
        </w:rPr>
      </w:pPr>
    </w:p>
    <w:p w14:paraId="798AAB39" w14:textId="77777777" w:rsidR="00102845" w:rsidRPr="00102845" w:rsidRDefault="00102845" w:rsidP="00102845">
      <w:pPr>
        <w:spacing w:after="0" w:line="240" w:lineRule="auto"/>
        <w:ind w:left="567" w:right="567"/>
        <w:jc w:val="both"/>
        <w:rPr>
          <w:rFonts w:ascii="Palatino Linotype" w:hAnsi="Palatino Linotype" w:cs="Arial"/>
          <w:i/>
          <w:sz w:val="24"/>
          <w:szCs w:val="24"/>
          <w:lang w:eastAsia="es-MX"/>
        </w:rPr>
      </w:pPr>
      <w:r w:rsidRPr="00102845">
        <w:rPr>
          <w:rFonts w:ascii="Palatino Linotype" w:hAnsi="Palatino Linotype" w:cs="Arial"/>
          <w:i/>
          <w:sz w:val="24"/>
          <w:szCs w:val="24"/>
          <w:lang w:eastAsia="es-MX"/>
        </w:rPr>
        <w:t>I. Aquella cuya divulgación implique la revelación de normas, procedimientos, métodos, fuentes, especificaciones técnicas, sistemas, tecnología o equipos útiles a la generación de inteligencia para la seguridad pública o el combate a la delincuencia en el Estado de México;</w:t>
      </w:r>
    </w:p>
    <w:p w14:paraId="57D799E0" w14:textId="77777777" w:rsidR="00102845" w:rsidRPr="00102845" w:rsidRDefault="00102845" w:rsidP="00102845">
      <w:pPr>
        <w:spacing w:after="0" w:line="240" w:lineRule="auto"/>
        <w:ind w:left="567" w:right="567"/>
        <w:jc w:val="both"/>
        <w:rPr>
          <w:rFonts w:ascii="Palatino Linotype" w:hAnsi="Palatino Linotype" w:cs="Arial"/>
          <w:i/>
          <w:sz w:val="24"/>
          <w:szCs w:val="24"/>
          <w:lang w:eastAsia="es-MX"/>
        </w:rPr>
      </w:pPr>
    </w:p>
    <w:p w14:paraId="0536FD12" w14:textId="77777777" w:rsidR="00102845" w:rsidRPr="00102845" w:rsidRDefault="00102845" w:rsidP="00102845">
      <w:pPr>
        <w:spacing w:after="0" w:line="240" w:lineRule="auto"/>
        <w:ind w:left="567" w:right="567"/>
        <w:jc w:val="both"/>
        <w:rPr>
          <w:rFonts w:ascii="Palatino Linotype" w:hAnsi="Palatino Linotype" w:cs="Arial"/>
          <w:i/>
          <w:sz w:val="24"/>
          <w:szCs w:val="24"/>
          <w:lang w:eastAsia="es-MX"/>
        </w:rPr>
      </w:pPr>
      <w:r w:rsidRPr="00102845">
        <w:rPr>
          <w:rFonts w:ascii="Palatino Linotype" w:hAnsi="Palatino Linotype" w:cs="Arial"/>
          <w:i/>
          <w:sz w:val="24"/>
          <w:szCs w:val="24"/>
          <w:lang w:eastAsia="es-MX"/>
        </w:rPr>
        <w:t>II. Aquella cuya revelación pueda ser utilizada para actualizar o potenciar una amenaza a la seguridad pública o a las instituciones del Estado de México;</w:t>
      </w:r>
    </w:p>
    <w:p w14:paraId="29975516" w14:textId="77777777" w:rsidR="00102845" w:rsidRPr="00102845" w:rsidRDefault="00102845" w:rsidP="00102845">
      <w:pPr>
        <w:spacing w:after="0" w:line="240" w:lineRule="auto"/>
        <w:ind w:left="567" w:right="567"/>
        <w:jc w:val="both"/>
        <w:rPr>
          <w:rFonts w:ascii="Palatino Linotype" w:hAnsi="Palatino Linotype" w:cs="Arial"/>
          <w:i/>
          <w:sz w:val="24"/>
          <w:szCs w:val="24"/>
          <w:lang w:eastAsia="es-MX"/>
        </w:rPr>
      </w:pPr>
    </w:p>
    <w:p w14:paraId="2DA7F3A7" w14:textId="77777777" w:rsidR="00102845" w:rsidRPr="00102845" w:rsidRDefault="00102845" w:rsidP="00102845">
      <w:pPr>
        <w:spacing w:after="0" w:line="240" w:lineRule="auto"/>
        <w:ind w:left="567" w:right="567"/>
        <w:jc w:val="both"/>
        <w:rPr>
          <w:rFonts w:ascii="Palatino Linotype" w:hAnsi="Palatino Linotype" w:cs="Arial"/>
          <w:i/>
          <w:sz w:val="24"/>
          <w:szCs w:val="24"/>
          <w:lang w:eastAsia="es-MX"/>
        </w:rPr>
      </w:pPr>
      <w:r w:rsidRPr="00102845">
        <w:rPr>
          <w:rFonts w:ascii="Palatino Linotype" w:hAnsi="Palatino Linotype" w:cs="Arial"/>
          <w:i/>
          <w:sz w:val="24"/>
          <w:szCs w:val="24"/>
          <w:lang w:eastAsia="es-MX"/>
        </w:rPr>
        <w:t>III. La relativa a los servidores públicos integrantes de las instituciones de seguridad pública, cuya revelación pueda poner en riesgo su vida e integridad física con motivo de sus funciones;</w:t>
      </w:r>
    </w:p>
    <w:p w14:paraId="1F3B0C29" w14:textId="77777777" w:rsidR="00102845" w:rsidRPr="00102845" w:rsidRDefault="00102845" w:rsidP="00102845">
      <w:pPr>
        <w:spacing w:after="0" w:line="240" w:lineRule="auto"/>
        <w:ind w:left="567" w:right="567"/>
        <w:jc w:val="both"/>
        <w:rPr>
          <w:rFonts w:ascii="Palatino Linotype" w:hAnsi="Palatino Linotype" w:cs="Arial"/>
          <w:i/>
          <w:sz w:val="24"/>
          <w:szCs w:val="24"/>
          <w:lang w:eastAsia="es-MX"/>
        </w:rPr>
      </w:pPr>
    </w:p>
    <w:p w14:paraId="374E471A" w14:textId="77777777" w:rsidR="00102845" w:rsidRPr="00102845" w:rsidRDefault="00102845" w:rsidP="00102845">
      <w:pPr>
        <w:spacing w:after="0" w:line="240" w:lineRule="auto"/>
        <w:ind w:left="567" w:right="567"/>
        <w:jc w:val="both"/>
        <w:rPr>
          <w:rFonts w:ascii="Palatino Linotype" w:hAnsi="Palatino Linotype" w:cs="Arial"/>
          <w:i/>
          <w:sz w:val="24"/>
          <w:szCs w:val="24"/>
          <w:lang w:eastAsia="es-MX"/>
        </w:rPr>
      </w:pPr>
      <w:r w:rsidRPr="00102845">
        <w:rPr>
          <w:rFonts w:ascii="Palatino Linotype" w:hAnsi="Palatino Linotype" w:cs="Arial"/>
          <w:i/>
          <w:sz w:val="24"/>
          <w:szCs w:val="24"/>
          <w:lang w:eastAsia="es-MX"/>
        </w:rPr>
        <w:t>IV. La que sea producto de una intervención de comunicaciones privadas autorizadas conforme a la Constitución Federal y las disposiciones legales correspondientes; y</w:t>
      </w:r>
    </w:p>
    <w:p w14:paraId="510A91DA" w14:textId="77777777" w:rsidR="00102845" w:rsidRPr="00102845" w:rsidRDefault="00102845" w:rsidP="00102845">
      <w:pPr>
        <w:spacing w:after="0" w:line="240" w:lineRule="auto"/>
        <w:ind w:left="567" w:right="567"/>
        <w:jc w:val="both"/>
        <w:rPr>
          <w:rFonts w:ascii="Palatino Linotype" w:hAnsi="Palatino Linotype" w:cs="Arial"/>
          <w:i/>
          <w:sz w:val="24"/>
          <w:szCs w:val="24"/>
          <w:lang w:eastAsia="es-MX"/>
        </w:rPr>
      </w:pPr>
    </w:p>
    <w:p w14:paraId="1D8A3722" w14:textId="77777777" w:rsidR="00102845" w:rsidRPr="00102845" w:rsidRDefault="00102845" w:rsidP="00102845">
      <w:pPr>
        <w:spacing w:after="0" w:line="240" w:lineRule="auto"/>
        <w:ind w:left="567" w:right="567"/>
        <w:jc w:val="both"/>
        <w:rPr>
          <w:rFonts w:ascii="Palatino Linotype" w:hAnsi="Palatino Linotype" w:cs="Arial"/>
          <w:i/>
          <w:sz w:val="24"/>
          <w:szCs w:val="24"/>
          <w:lang w:eastAsia="es-MX"/>
        </w:rPr>
      </w:pPr>
      <w:r w:rsidRPr="00102845">
        <w:rPr>
          <w:rFonts w:ascii="Palatino Linotype" w:hAnsi="Palatino Linotype" w:cs="Arial"/>
          <w:i/>
          <w:sz w:val="24"/>
          <w:szCs w:val="24"/>
          <w:lang w:eastAsia="es-MX"/>
        </w:rPr>
        <w:t>V. La contenida en averiguaciones previas, carpetas de investigación, expedientes y demás archivos relativos a la investigación para la prevención y la investigación de los delitos y faltas administrativas, en términos de las disposiciones aplicables.</w:t>
      </w:r>
    </w:p>
    <w:p w14:paraId="5A71CC25" w14:textId="77777777" w:rsidR="00102845" w:rsidRPr="00102845" w:rsidRDefault="00102845" w:rsidP="00102845">
      <w:pPr>
        <w:spacing w:after="0" w:line="240" w:lineRule="auto"/>
        <w:ind w:left="567" w:right="567"/>
        <w:jc w:val="both"/>
        <w:rPr>
          <w:rFonts w:ascii="Palatino Linotype" w:hAnsi="Palatino Linotype" w:cs="Arial"/>
          <w:i/>
          <w:sz w:val="24"/>
          <w:szCs w:val="24"/>
          <w:lang w:eastAsia="es-MX"/>
        </w:rPr>
      </w:pPr>
    </w:p>
    <w:p w14:paraId="2A6B1B8A" w14:textId="5160FDEA" w:rsidR="00102845" w:rsidRPr="00102845" w:rsidRDefault="00102845" w:rsidP="00102845">
      <w:pPr>
        <w:spacing w:after="0" w:line="240" w:lineRule="auto"/>
        <w:ind w:left="567" w:right="567"/>
        <w:jc w:val="both"/>
        <w:rPr>
          <w:rFonts w:ascii="Palatino Linotype" w:hAnsi="Palatino Linotype" w:cs="Arial"/>
          <w:i/>
          <w:sz w:val="24"/>
          <w:szCs w:val="24"/>
          <w:lang w:val="es-419" w:eastAsia="es-MX"/>
        </w:rPr>
      </w:pPr>
      <w:r w:rsidRPr="00102845">
        <w:rPr>
          <w:rFonts w:ascii="Palatino Linotype" w:hAnsi="Palatino Linotype" w:cs="Arial"/>
          <w:i/>
          <w:sz w:val="24"/>
          <w:szCs w:val="24"/>
          <w:lang w:eastAsia="es-MX"/>
        </w:rPr>
        <w:t>La inobservancia a lo anterior se sancionará de conformidad con las disposiciones aplicables.</w:t>
      </w:r>
      <w:r>
        <w:rPr>
          <w:rFonts w:ascii="Palatino Linotype" w:hAnsi="Palatino Linotype" w:cs="Arial"/>
          <w:i/>
          <w:sz w:val="24"/>
          <w:szCs w:val="24"/>
          <w:lang w:val="es-419" w:eastAsia="es-MX"/>
        </w:rPr>
        <w:t>”</w:t>
      </w:r>
    </w:p>
    <w:p w14:paraId="6A0C58D8" w14:textId="77777777" w:rsidR="00102845" w:rsidRDefault="00102845" w:rsidP="00F0040A">
      <w:pPr>
        <w:spacing w:after="0" w:line="360" w:lineRule="auto"/>
        <w:jc w:val="both"/>
        <w:rPr>
          <w:rFonts w:ascii="Palatino Linotype" w:hAnsi="Palatino Linotype" w:cs="Arial"/>
          <w:sz w:val="24"/>
          <w:szCs w:val="24"/>
        </w:rPr>
      </w:pPr>
    </w:p>
    <w:p w14:paraId="586F98EC" w14:textId="7EC9A730" w:rsidR="00AA2708" w:rsidRDefault="00AA2708" w:rsidP="00AA2708">
      <w:pPr>
        <w:autoSpaceDE w:val="0"/>
        <w:autoSpaceDN w:val="0"/>
        <w:adjustRightInd w:val="0"/>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419"/>
        </w:rPr>
        <w:t xml:space="preserve">Como podemos apreciar el sujeto obligado refiere que es información de carácter reservado sin embargo, no acompaña el acuerdo de clasificación que haga caer en cuenta a este Instituto que efectivamente </w:t>
      </w:r>
      <w:r w:rsidRPr="00AA2708">
        <w:rPr>
          <w:rFonts w:ascii="Palatino Linotype" w:hAnsi="Palatino Linotype" w:cs="Arial"/>
          <w:sz w:val="24"/>
          <w:szCs w:val="24"/>
          <w:lang w:val="es-419"/>
        </w:rPr>
        <w:t xml:space="preserve">se trata de información susceptible de clasificarse, por el sólo dicho del sujeto habilitado, por lo que </w:t>
      </w:r>
      <w:r>
        <w:rPr>
          <w:rFonts w:ascii="Palatino Linotype" w:hAnsi="Palatino Linotype" w:cs="Arial"/>
          <w:sz w:val="24"/>
          <w:szCs w:val="24"/>
          <w:lang w:val="es-419"/>
        </w:rPr>
        <w:t>atento</w:t>
      </w:r>
      <w:r w:rsidRPr="00AA2708">
        <w:rPr>
          <w:rFonts w:ascii="Palatino Linotype" w:hAnsi="Palatino Linotype" w:cs="Arial"/>
          <w:sz w:val="24"/>
          <w:szCs w:val="24"/>
          <w:lang w:val="es-ES"/>
        </w:rPr>
        <w:t xml:space="preserve"> a las manifestaciones del </w:t>
      </w:r>
      <w:r w:rsidRPr="00AA2708">
        <w:rPr>
          <w:rFonts w:ascii="Palatino Linotype" w:hAnsi="Palatino Linotype" w:cs="Arial"/>
          <w:b/>
          <w:sz w:val="24"/>
          <w:szCs w:val="24"/>
          <w:lang w:val="es-ES"/>
        </w:rPr>
        <w:t>Recurrente</w:t>
      </w:r>
      <w:r w:rsidRPr="00AA2708">
        <w:rPr>
          <w:rFonts w:ascii="Palatino Linotype" w:hAnsi="Palatino Linotype" w:cs="Arial"/>
          <w:sz w:val="24"/>
          <w:szCs w:val="24"/>
          <w:lang w:val="es-ES"/>
        </w:rPr>
        <w:t xml:space="preserve">, este Órgano Garante puede determinar que la </w:t>
      </w:r>
      <w:r w:rsidRPr="00AA2708">
        <w:rPr>
          <w:rFonts w:ascii="Palatino Linotype" w:hAnsi="Palatino Linotype" w:cs="Arial"/>
          <w:i/>
          <w:sz w:val="24"/>
          <w:szCs w:val="24"/>
          <w:lang w:val="es-ES"/>
        </w:rPr>
        <w:t>Litis</w:t>
      </w:r>
      <w:r w:rsidRPr="00AA2708">
        <w:rPr>
          <w:rFonts w:ascii="Palatino Linotype" w:hAnsi="Palatino Linotype" w:cs="Arial"/>
          <w:sz w:val="24"/>
          <w:szCs w:val="24"/>
          <w:lang w:val="es-ES"/>
        </w:rPr>
        <w:t xml:space="preserve"> se centra en determinar si la respuesta proporcionada por el </w:t>
      </w:r>
      <w:r w:rsidRPr="00AA2708">
        <w:rPr>
          <w:rFonts w:ascii="Palatino Linotype" w:hAnsi="Palatino Linotype" w:cs="Arial"/>
          <w:b/>
          <w:sz w:val="24"/>
          <w:szCs w:val="24"/>
          <w:lang w:val="es-ES"/>
        </w:rPr>
        <w:t>Sujeto Obligado</w:t>
      </w:r>
      <w:r w:rsidRPr="00AA2708">
        <w:rPr>
          <w:rFonts w:ascii="Palatino Linotype" w:hAnsi="Palatino Linotype" w:cs="Arial"/>
          <w:sz w:val="24"/>
          <w:szCs w:val="24"/>
          <w:lang w:val="es-ES"/>
        </w:rPr>
        <w:t xml:space="preserve"> relativa a determinar si la calidad de la información peticionada</w:t>
      </w:r>
      <w:r>
        <w:rPr>
          <w:rFonts w:ascii="Palatino Linotype" w:hAnsi="Palatino Linotype" w:cs="Arial"/>
          <w:sz w:val="24"/>
          <w:szCs w:val="24"/>
          <w:lang w:val="es-ES"/>
        </w:rPr>
        <w:t xml:space="preserve">, es susceptible de clasificar como </w:t>
      </w:r>
      <w:r>
        <w:rPr>
          <w:rFonts w:ascii="Palatino Linotype" w:hAnsi="Palatino Linotype" w:cs="Arial"/>
          <w:sz w:val="24"/>
          <w:szCs w:val="24"/>
          <w:lang w:val="es-419"/>
        </w:rPr>
        <w:t>reservada</w:t>
      </w:r>
      <w:r>
        <w:rPr>
          <w:rFonts w:ascii="Palatino Linotype" w:hAnsi="Palatino Linotype" w:cs="Arial"/>
          <w:sz w:val="24"/>
          <w:szCs w:val="24"/>
          <w:lang w:val="es-ES"/>
        </w:rPr>
        <w:t>, por lo que en primer lugar, se procede en los términos siguientes:</w:t>
      </w:r>
    </w:p>
    <w:p w14:paraId="4C4A7F62" w14:textId="77777777" w:rsidR="00AA2708" w:rsidRDefault="00AA2708" w:rsidP="00AA2708">
      <w:pPr>
        <w:spacing w:after="0" w:line="360" w:lineRule="auto"/>
        <w:jc w:val="both"/>
        <w:rPr>
          <w:rFonts w:ascii="Palatino Linotype" w:hAnsi="Palatino Linotype" w:cs="Arial"/>
          <w:sz w:val="24"/>
          <w:szCs w:val="24"/>
          <w:lang w:val="es-ES"/>
        </w:rPr>
      </w:pPr>
    </w:p>
    <w:p w14:paraId="6105B0C9" w14:textId="77777777" w:rsidR="00AA2708" w:rsidRPr="007F0CAD" w:rsidRDefault="00AA2708" w:rsidP="00AA270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0CAD">
        <w:rPr>
          <w:rFonts w:ascii="Palatino Linotype" w:eastAsia="Times New Roman" w:hAnsi="Palatino Linotype" w:cs="Arial"/>
          <w:sz w:val="24"/>
          <w:szCs w:val="24"/>
          <w:lang w:val="es-ES" w:eastAsia="es-ES"/>
        </w:rPr>
        <w:t>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p>
    <w:p w14:paraId="325BF539" w14:textId="77777777" w:rsidR="00AA2708" w:rsidRPr="007F0CAD" w:rsidRDefault="00AA2708" w:rsidP="00AA270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CDB5C42" w14:textId="77777777" w:rsidR="00AA2708" w:rsidRPr="007F0CAD" w:rsidRDefault="00AA2708" w:rsidP="00AA270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0CAD">
        <w:rPr>
          <w:rFonts w:ascii="Palatino Linotype" w:eastAsia="Times New Roman" w:hAnsi="Palatino Linotype" w:cs="Arial"/>
          <w:sz w:val="24"/>
          <w:szCs w:val="24"/>
          <w:lang w:val="es-ES" w:eastAsia="es-ES"/>
        </w:rPr>
        <w:lastRenderedPageBreak/>
        <w:t>Lo anterior, se acredita atendiendo que en el artículo 5° apartado A la propia fracción I de la Constitución Federal, se establece la excepción de por reservar temporalmente la información pública, por razones de interés público y seguridad nacional, entendiéndose lo anterior, como la clasificación como reservada de la información.</w:t>
      </w:r>
    </w:p>
    <w:p w14:paraId="566F0D91" w14:textId="77777777" w:rsidR="00AA2708" w:rsidRPr="007F0CAD" w:rsidRDefault="00AA2708" w:rsidP="00AA270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D68595A" w14:textId="77777777" w:rsidR="00AA2708" w:rsidRPr="007F0CAD" w:rsidRDefault="00AA2708" w:rsidP="00AA270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0CAD">
        <w:rPr>
          <w:rFonts w:ascii="Palatino Linotype" w:eastAsia="Times New Roman" w:hAnsi="Palatino Linotype" w:cs="Arial"/>
          <w:sz w:val="24"/>
          <w:szCs w:val="24"/>
          <w:lang w:val="es-ES" w:eastAsia="es-ES"/>
        </w:rPr>
        <w:t>Premisa que es compartido por la Ley de Transparencia local, estableciendo en su Título Sexto, que habrá de entenderse como información reservada y el procedimiento que deben seguir los sujetos obligados para clasificar la información como reservada, en ese sentido establece en su artículo 140 los supuestos en que la calidad de la información pudiera encuadrar como información reservada, ordenamiento que se cita para mayor referencia a continuación:</w:t>
      </w:r>
    </w:p>
    <w:p w14:paraId="2738BE31" w14:textId="77777777" w:rsidR="00AA2708" w:rsidRPr="007F0CAD" w:rsidRDefault="00AA2708" w:rsidP="00AA270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6E5383D"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i/>
          <w:szCs w:val="24"/>
          <w:lang w:val="es-ES" w:eastAsia="es-ES"/>
        </w:rPr>
        <w:t>“</w:t>
      </w:r>
      <w:r w:rsidRPr="007F0CAD">
        <w:rPr>
          <w:rFonts w:ascii="Palatino Linotype" w:eastAsia="Times New Roman" w:hAnsi="Palatino Linotype" w:cs="Arial"/>
          <w:b/>
          <w:i/>
          <w:szCs w:val="24"/>
          <w:lang w:val="es-ES" w:eastAsia="es-ES"/>
        </w:rPr>
        <w:t>Artículo 140.</w:t>
      </w:r>
      <w:r w:rsidRPr="007F0CAD">
        <w:rPr>
          <w:rFonts w:ascii="Palatino Linotype" w:eastAsia="Times New Roman" w:hAnsi="Palatino Linotype" w:cs="Arial"/>
          <w:i/>
          <w:szCs w:val="24"/>
          <w:lang w:val="es-ES" w:eastAsia="es-ES"/>
        </w:rPr>
        <w:t xml:space="preserve"> El acceso a la información pública será restringido excepcionalmente, cuando por razones de interés público, ésta sea clasificada como reservada, conforme a los criterios siguientes:</w:t>
      </w:r>
    </w:p>
    <w:p w14:paraId="62AB5F37"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I</w:t>
      </w:r>
      <w:r w:rsidRPr="007F0CAD">
        <w:rPr>
          <w:rFonts w:ascii="Palatino Linotype" w:eastAsia="Times New Roman" w:hAnsi="Palatino Linotype" w:cs="Arial"/>
          <w:i/>
          <w:szCs w:val="24"/>
          <w:lang w:val="es-ES" w:eastAsia="es-ES"/>
        </w:rPr>
        <w:t>. Comprometa la seguridad pública y cuente con un propósito genuino y un efecto demostrable;</w:t>
      </w:r>
    </w:p>
    <w:p w14:paraId="63709FC3"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II</w:t>
      </w:r>
      <w:r w:rsidRPr="007F0CAD">
        <w:rPr>
          <w:rFonts w:ascii="Palatino Linotype" w:eastAsia="Times New Roman" w:hAnsi="Palatino Linotype" w:cs="Arial"/>
          <w:i/>
          <w:szCs w:val="24"/>
          <w:lang w:val="es-ES" w:eastAsia="es-ES"/>
        </w:rPr>
        <w:t>. Pueda menoscabar la conducción de las negociaciones y relaciones internacionales;</w:t>
      </w:r>
    </w:p>
    <w:p w14:paraId="72ADF36C"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III</w:t>
      </w:r>
      <w:r w:rsidRPr="007F0CAD">
        <w:rPr>
          <w:rFonts w:ascii="Palatino Linotype" w:eastAsia="Times New Roman" w:hAnsi="Palatino Linotype" w:cs="Arial"/>
          <w:i/>
          <w:szCs w:val="24"/>
          <w:lang w:val="es-ES" w:eastAsia="es-ES"/>
        </w:rPr>
        <w:t>.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660728B"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IV</w:t>
      </w:r>
      <w:r w:rsidRPr="007F0CAD">
        <w:rPr>
          <w:rFonts w:ascii="Palatino Linotype" w:eastAsia="Times New Roman" w:hAnsi="Palatino Linotype" w:cs="Arial"/>
          <w:i/>
          <w:szCs w:val="24"/>
          <w:lang w:val="es-ES" w:eastAsia="es-ES"/>
        </w:rPr>
        <w:t>. Ponga en riesgo la vida, la seguridad o la salud de una persona física;</w:t>
      </w:r>
    </w:p>
    <w:p w14:paraId="0D16FF2A"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V</w:t>
      </w:r>
      <w:r w:rsidRPr="007F0CAD">
        <w:rPr>
          <w:rFonts w:ascii="Palatino Linotype" w:eastAsia="Times New Roman" w:hAnsi="Palatino Linotype" w:cs="Arial"/>
          <w:i/>
          <w:szCs w:val="24"/>
          <w:lang w:val="es-ES" w:eastAsia="es-ES"/>
        </w:rPr>
        <w:t>. Aquella cuya divulgación obstruya o pueda causar un serio perjuicio a:</w:t>
      </w:r>
    </w:p>
    <w:p w14:paraId="4647985E" w14:textId="77777777" w:rsidR="00AA2708" w:rsidRPr="007F0CAD" w:rsidRDefault="00AA2708" w:rsidP="00AA2708">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1</w:t>
      </w:r>
      <w:r w:rsidRPr="007F0CAD">
        <w:rPr>
          <w:rFonts w:ascii="Palatino Linotype" w:eastAsia="Times New Roman" w:hAnsi="Palatino Linotype" w:cs="Arial"/>
          <w:i/>
          <w:szCs w:val="24"/>
          <w:lang w:val="es-ES" w:eastAsia="es-ES"/>
        </w:rPr>
        <w:t>. Las actividades de fiscalización, verificación, inspección, comprobación y auditoría sobre el cumplimiento de las Leyes; o</w:t>
      </w:r>
    </w:p>
    <w:p w14:paraId="43AD2B22" w14:textId="77777777" w:rsidR="00AA2708" w:rsidRPr="007F0CAD" w:rsidRDefault="00AA2708" w:rsidP="00AA2708">
      <w:pPr>
        <w:autoSpaceDE w:val="0"/>
        <w:autoSpaceDN w:val="0"/>
        <w:adjustRightInd w:val="0"/>
        <w:spacing w:after="0" w:line="240" w:lineRule="auto"/>
        <w:ind w:left="851"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2</w:t>
      </w:r>
      <w:r w:rsidRPr="007F0CAD">
        <w:rPr>
          <w:rFonts w:ascii="Palatino Linotype" w:eastAsia="Times New Roman" w:hAnsi="Palatino Linotype" w:cs="Arial"/>
          <w:i/>
          <w:szCs w:val="24"/>
          <w:lang w:val="es-ES" w:eastAsia="es-ES"/>
        </w:rPr>
        <w:t>. La recaudación de las contribuciones.</w:t>
      </w:r>
    </w:p>
    <w:p w14:paraId="655CA126"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VI</w:t>
      </w:r>
      <w:r w:rsidRPr="007F0CAD">
        <w:rPr>
          <w:rFonts w:ascii="Palatino Linotype" w:eastAsia="Times New Roman" w:hAnsi="Palatino Linotype" w:cs="Arial"/>
          <w:i/>
          <w:szCs w:val="24"/>
          <w:lang w:val="es-ES" w:eastAsia="es-ES"/>
        </w:rPr>
        <w:t>.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F1AED"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lastRenderedPageBreak/>
        <w:t>VII</w:t>
      </w:r>
      <w:r w:rsidRPr="007F0CAD">
        <w:rPr>
          <w:rFonts w:ascii="Palatino Linotype" w:eastAsia="Times New Roman" w:hAnsi="Palatino Linotype" w:cs="Arial"/>
          <w:i/>
          <w:szCs w:val="24"/>
          <w:lang w:val="es-ES" w:eastAsia="es-ES"/>
        </w:rPr>
        <w:t>. La que contengan las opiniones, recomendaciones o puntos de vista que formen parte del proceso deliberativo de los servidores públicos, hasta en tanto sea adoptada la decisión definitiva, la cual deberá estar documentada;</w:t>
      </w:r>
    </w:p>
    <w:p w14:paraId="4BD8D40F"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VIII</w:t>
      </w:r>
      <w:r w:rsidRPr="007F0CAD">
        <w:rPr>
          <w:rFonts w:ascii="Palatino Linotype" w:eastAsia="Times New Roman" w:hAnsi="Palatino Linotype" w:cs="Arial"/>
          <w:i/>
          <w:szCs w:val="24"/>
          <w:lang w:val="es-ES" w:eastAsia="es-ES"/>
        </w:rPr>
        <w:t>. Vulnere la conducción de los expedientes judiciales o de los procedimientos administrativos seguidos en forma de juicio, en tanto no hayan quedado firmes;</w:t>
      </w:r>
    </w:p>
    <w:p w14:paraId="584C14BF"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IX</w:t>
      </w:r>
      <w:r w:rsidRPr="007F0CAD">
        <w:rPr>
          <w:rFonts w:ascii="Palatino Linotype" w:eastAsia="Times New Roman" w:hAnsi="Palatino Linotype" w:cs="Arial"/>
          <w:i/>
          <w:szCs w:val="24"/>
          <w:lang w:val="es-ES" w:eastAsia="es-ES"/>
        </w:rPr>
        <w:t>. Se encuentre contenida dentro de las investigaciones de hechos que la Ley señale como delitos y se tramiten ante el Ministerio Público;</w:t>
      </w:r>
    </w:p>
    <w:p w14:paraId="79C4C04B"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X</w:t>
      </w:r>
      <w:r w:rsidRPr="007F0CAD">
        <w:rPr>
          <w:rFonts w:ascii="Palatino Linotype" w:eastAsia="Times New Roman" w:hAnsi="Palatino Linotype" w:cs="Arial"/>
          <w:i/>
          <w:szCs w:val="24"/>
          <w:lang w:val="es-ES" w:eastAsia="es-ES"/>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C120671"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i/>
          <w:szCs w:val="24"/>
          <w:lang w:val="es-ES" w:eastAsia="es-ES"/>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2A8DE702"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XI</w:t>
      </w:r>
      <w:r w:rsidRPr="007F0CAD">
        <w:rPr>
          <w:rFonts w:ascii="Palatino Linotype" w:eastAsia="Times New Roman" w:hAnsi="Palatino Linotype" w:cs="Arial"/>
          <w:i/>
          <w:szCs w:val="24"/>
          <w:lang w:val="es-ES" w:eastAsia="es-ES"/>
        </w:rPr>
        <w:t>. Las que por disposición expresa de una ley tengan tal carácter, siempre que sean acordes con las bases, principios y disposiciones establecidos en esta Ley y no la contravengan; así como las previstas en tratados internacionales.”</w:t>
      </w:r>
    </w:p>
    <w:p w14:paraId="20E3F5EB" w14:textId="77777777" w:rsidR="00AA2708" w:rsidRPr="007F0CAD" w:rsidRDefault="00AA2708" w:rsidP="00AA270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45E0911" w14:textId="77777777" w:rsidR="00AA2708" w:rsidRDefault="00AA2708" w:rsidP="00AA270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0CAD">
        <w:rPr>
          <w:rFonts w:ascii="Palatino Linotype" w:eastAsia="Times New Roman" w:hAnsi="Palatino Linotype" w:cs="Arial"/>
          <w:sz w:val="24"/>
          <w:szCs w:val="24"/>
          <w:lang w:val="es-ES" w:eastAsia="es-ES"/>
        </w:rPr>
        <w:t>De ser el caso que la calidad de la información encuadre en alguna de las hipótesis anteriores, deberá fundar y motivar la reserva de la información, a través de una prueba de daño, estableciendo la Ley en comento, en sus artículos 128, 129 y 135 los pasos a seguir para su elaboración, que se reproducen a continuación:</w:t>
      </w:r>
    </w:p>
    <w:p w14:paraId="068EC312" w14:textId="77777777" w:rsidR="00AA2708" w:rsidRPr="007F0CAD" w:rsidRDefault="00AA2708" w:rsidP="00AA270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DDE409D"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i/>
          <w:szCs w:val="24"/>
          <w:lang w:val="es-ES" w:eastAsia="es-ES"/>
        </w:rPr>
        <w:t>“</w:t>
      </w:r>
      <w:r w:rsidRPr="007F0CAD">
        <w:rPr>
          <w:rFonts w:ascii="Palatino Linotype" w:eastAsia="Times New Roman" w:hAnsi="Palatino Linotype" w:cs="Arial"/>
          <w:b/>
          <w:i/>
          <w:szCs w:val="24"/>
          <w:lang w:val="es-ES" w:eastAsia="es-ES"/>
        </w:rPr>
        <w:t>Artículo 128.</w:t>
      </w:r>
      <w:r w:rsidRPr="007F0CAD">
        <w:rPr>
          <w:rFonts w:ascii="Palatino Linotype" w:eastAsia="Times New Roman" w:hAnsi="Palatino Linotype" w:cs="Arial"/>
          <w:i/>
          <w:szCs w:val="24"/>
          <w:lang w:val="es-ES" w:eastAsia="es-ES"/>
        </w:rPr>
        <w:t xml:space="preserve"> En los casos en que se niegue el acceso a la información, por actualizarse alguno de los supuestos de clasificación, el Comité de Transparencia deberá confirmar, modificar o revocar la decisión.</w:t>
      </w:r>
    </w:p>
    <w:p w14:paraId="42618DEB"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u w:val="single"/>
          <w:lang w:val="es-ES" w:eastAsia="es-ES"/>
        </w:rPr>
        <w:t>Para motivar</w:t>
      </w:r>
      <w:r w:rsidRPr="007F0CAD">
        <w:rPr>
          <w:rFonts w:ascii="Palatino Linotype" w:eastAsia="Times New Roman" w:hAnsi="Palatino Linotype" w:cs="Arial"/>
          <w:i/>
          <w:szCs w:val="24"/>
          <w:u w:val="single"/>
          <w:lang w:val="es-ES" w:eastAsia="es-ES"/>
        </w:rPr>
        <w:t xml:space="preserve">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w:t>
      </w:r>
      <w:r w:rsidRPr="007F0CAD">
        <w:rPr>
          <w:rFonts w:ascii="Palatino Linotype" w:eastAsia="Times New Roman" w:hAnsi="Palatino Linotype" w:cs="Arial"/>
          <w:i/>
          <w:szCs w:val="24"/>
          <w:lang w:val="es-ES" w:eastAsia="es-ES"/>
        </w:rPr>
        <w:t>. Además, el sujeto obligado deberá, en todo momento, aplicar una prueba de daño.</w:t>
      </w:r>
    </w:p>
    <w:p w14:paraId="338E43C4"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i/>
          <w:szCs w:val="24"/>
          <w:lang w:val="es-ES" w:eastAsia="es-ES"/>
        </w:rPr>
        <w:t>Tratándose de aquélla información que actualice los supuestos de clasificación, deberá señalarse el plazo al que estará sujeto la reserva.</w:t>
      </w:r>
    </w:p>
    <w:p w14:paraId="73CA9669"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p>
    <w:p w14:paraId="3DF91CAD"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lastRenderedPageBreak/>
        <w:t>Artículo 129.</w:t>
      </w:r>
      <w:r w:rsidRPr="007F0CAD">
        <w:rPr>
          <w:rFonts w:ascii="Palatino Linotype" w:eastAsia="Times New Roman" w:hAnsi="Palatino Linotype" w:cs="Arial"/>
          <w:i/>
          <w:szCs w:val="24"/>
          <w:lang w:val="es-ES" w:eastAsia="es-ES"/>
        </w:rPr>
        <w:t xml:space="preserve"> </w:t>
      </w:r>
      <w:r w:rsidRPr="007F0CAD">
        <w:rPr>
          <w:rFonts w:ascii="Palatino Linotype" w:eastAsia="Times New Roman" w:hAnsi="Palatino Linotype" w:cs="Arial"/>
          <w:i/>
          <w:szCs w:val="24"/>
          <w:u w:val="single"/>
          <w:lang w:val="es-ES" w:eastAsia="es-ES"/>
        </w:rPr>
        <w:t>En la aplicación de la prueba de daño</w:t>
      </w:r>
      <w:r w:rsidRPr="007F0CAD">
        <w:rPr>
          <w:rFonts w:ascii="Palatino Linotype" w:eastAsia="Times New Roman" w:hAnsi="Palatino Linotype" w:cs="Arial"/>
          <w:i/>
          <w:szCs w:val="24"/>
          <w:lang w:val="es-ES" w:eastAsia="es-ES"/>
        </w:rPr>
        <w:t>, el sujeto obligado deberá precisar las razones objetivas por las que la apertura de la información generaría una afectación, justificando que:</w:t>
      </w:r>
    </w:p>
    <w:p w14:paraId="18CDED4B"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I</w:t>
      </w:r>
      <w:r w:rsidRPr="007F0CAD">
        <w:rPr>
          <w:rFonts w:ascii="Palatino Linotype" w:eastAsia="Times New Roman" w:hAnsi="Palatino Linotype" w:cs="Arial"/>
          <w:i/>
          <w:szCs w:val="24"/>
          <w:lang w:val="es-ES" w:eastAsia="es-ES"/>
        </w:rPr>
        <w:t>. La divulgación de la información representa un riesgo real, demostrable e identificable del perjuicio significativo al interés público o a la seguridad pública;</w:t>
      </w:r>
    </w:p>
    <w:p w14:paraId="2F1524EC"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II</w:t>
      </w:r>
      <w:r w:rsidRPr="007F0CAD">
        <w:rPr>
          <w:rFonts w:ascii="Palatino Linotype" w:eastAsia="Times New Roman" w:hAnsi="Palatino Linotype" w:cs="Arial"/>
          <w:i/>
          <w:szCs w:val="24"/>
          <w:lang w:val="es-ES" w:eastAsia="es-ES"/>
        </w:rPr>
        <w:t>. El riesgo de perjuicio que supondría la divulgación supera el interés público general de que se difunda; y</w:t>
      </w:r>
    </w:p>
    <w:p w14:paraId="593640EF"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szCs w:val="24"/>
          <w:lang w:val="es-ES" w:eastAsia="es-ES"/>
        </w:rPr>
      </w:pPr>
      <w:r w:rsidRPr="007F0CAD">
        <w:rPr>
          <w:rFonts w:ascii="Palatino Linotype" w:eastAsia="Times New Roman" w:hAnsi="Palatino Linotype" w:cs="Arial"/>
          <w:b/>
          <w:i/>
          <w:szCs w:val="24"/>
          <w:lang w:val="es-ES" w:eastAsia="es-ES"/>
        </w:rPr>
        <w:t>III</w:t>
      </w:r>
      <w:r w:rsidRPr="007F0CAD">
        <w:rPr>
          <w:rFonts w:ascii="Palatino Linotype" w:eastAsia="Times New Roman" w:hAnsi="Palatino Linotype" w:cs="Arial"/>
          <w:i/>
          <w:szCs w:val="24"/>
          <w:lang w:val="es-ES" w:eastAsia="es-ES"/>
        </w:rPr>
        <w:t>. La limitación se adecua al principio de proporcionalidad y representa el medio menos restrictivo disponible representa el medio menos restrictivo disponible para evitar el perjuicio.</w:t>
      </w:r>
    </w:p>
    <w:p w14:paraId="1165EA71" w14:textId="77777777" w:rsidR="00AA2708" w:rsidRPr="007F0CAD" w:rsidRDefault="00AA2708" w:rsidP="00AA2708">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7F0CAD">
        <w:rPr>
          <w:rFonts w:ascii="Palatino Linotype" w:eastAsia="Times New Roman" w:hAnsi="Palatino Linotype" w:cs="Arial"/>
          <w:szCs w:val="24"/>
          <w:lang w:val="es-ES" w:eastAsia="es-ES"/>
        </w:rPr>
        <w:t>(Énfasis añadido)</w:t>
      </w:r>
    </w:p>
    <w:p w14:paraId="0DDFADD2" w14:textId="77777777" w:rsidR="00AA2708" w:rsidRPr="007F0CAD" w:rsidRDefault="00AA2708" w:rsidP="00AA270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91C10AD" w14:textId="792DA2B0" w:rsidR="00AA2708" w:rsidRPr="007F0CAD" w:rsidRDefault="00AA2708" w:rsidP="00AA270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0CAD">
        <w:rPr>
          <w:rFonts w:ascii="Palatino Linotype" w:eastAsia="Times New Roman" w:hAnsi="Palatino Linotype" w:cs="Arial"/>
          <w:sz w:val="24"/>
          <w:szCs w:val="24"/>
          <w:lang w:val="es-ES" w:eastAsia="es-ES"/>
        </w:rPr>
        <w:t xml:space="preserve">Ahora bien, el artículo 135 de la multicitada Ley , establece que de igual manera en los casos en que se pretenda reservar la información, los sujetos obligados tienen que observar los Lineamientos generales que se emitan en materia de clasificación, por lo anterior, se hace del conocimiento al </w:t>
      </w:r>
      <w:r w:rsidRPr="007F0CAD">
        <w:rPr>
          <w:rFonts w:ascii="Palatino Linotype" w:eastAsia="Times New Roman" w:hAnsi="Palatino Linotype" w:cs="Arial"/>
          <w:b/>
          <w:sz w:val="24"/>
          <w:szCs w:val="24"/>
          <w:lang w:val="es-ES" w:eastAsia="es-ES"/>
        </w:rPr>
        <w:t>Sujeto Obligado</w:t>
      </w:r>
      <w:r w:rsidRPr="007F0CAD">
        <w:rPr>
          <w:rFonts w:ascii="Palatino Linotype" w:eastAsia="Times New Roman" w:hAnsi="Palatino Linotype" w:cs="Arial"/>
          <w:sz w:val="24"/>
          <w:szCs w:val="24"/>
          <w:lang w:val="es-ES" w:eastAsia="es-ES"/>
        </w:rPr>
        <w:t xml:space="preserve"> la existencia de los “Lineamientos generales en materia de clasificación y desclasificación de la información, así como para la elaboración de versiones públicas”, que pueden ser consultados en la página electrónica siguiente: </w:t>
      </w:r>
      <w:r w:rsidRPr="007F0CAD">
        <w:rPr>
          <w:rFonts w:ascii="Palatino Linotype" w:eastAsia="Times New Roman" w:hAnsi="Palatino Linotype" w:cs="Arial"/>
          <w:color w:val="0563C1" w:themeColor="hyperlink"/>
          <w:sz w:val="24"/>
          <w:szCs w:val="24"/>
          <w:u w:val="single"/>
          <w:lang w:val="es-ES" w:eastAsia="es-ES"/>
        </w:rPr>
        <w:t>http://www.dof.gob.mx/nota_detalle.php?codigo=5433280&amp;fecha=15/04/2016</w:t>
      </w:r>
      <w:r w:rsidRPr="007F0CAD">
        <w:rPr>
          <w:rFonts w:ascii="Palatino Linotype" w:eastAsia="Times New Roman" w:hAnsi="Palatino Linotype" w:cs="Arial"/>
          <w:sz w:val="24"/>
          <w:szCs w:val="24"/>
          <w:lang w:val="es-ES" w:eastAsia="es-ES"/>
        </w:rPr>
        <w:t xml:space="preserve">. </w:t>
      </w:r>
    </w:p>
    <w:p w14:paraId="24B8B050" w14:textId="77777777" w:rsidR="00AA2708" w:rsidRPr="007F0CAD" w:rsidRDefault="00AA2708" w:rsidP="00AA270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C50C361" w14:textId="77777777" w:rsidR="00AA2708" w:rsidRPr="007F0CAD" w:rsidRDefault="00AA2708" w:rsidP="00AA270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F0CAD">
        <w:rPr>
          <w:rFonts w:ascii="Palatino Linotype" w:eastAsia="Times New Roman" w:hAnsi="Palatino Linotype" w:cs="Arial"/>
          <w:sz w:val="24"/>
          <w:szCs w:val="24"/>
          <w:lang w:val="es-ES" w:eastAsia="es-ES"/>
        </w:rPr>
        <w:t xml:space="preserve">Clasificación de la información que deberá ser discutida y aprobada por el Comité de Transparencia del </w:t>
      </w:r>
      <w:r w:rsidRPr="007F0CAD">
        <w:rPr>
          <w:rFonts w:ascii="Palatino Linotype" w:eastAsia="Times New Roman" w:hAnsi="Palatino Linotype" w:cs="Arial"/>
          <w:b/>
          <w:sz w:val="24"/>
          <w:szCs w:val="24"/>
          <w:lang w:val="es-ES" w:eastAsia="es-ES"/>
        </w:rPr>
        <w:t>Sujeto Obligado,</w:t>
      </w:r>
      <w:r w:rsidRPr="007F0CAD">
        <w:rPr>
          <w:rFonts w:ascii="Palatino Linotype" w:eastAsia="Times New Roman" w:hAnsi="Palatino Linotype" w:cs="Arial"/>
          <w:sz w:val="24"/>
          <w:szCs w:val="24"/>
          <w:lang w:val="es-ES" w:eastAsia="es-ES"/>
        </w:rPr>
        <w:t xml:space="preserve"> de conformidad con los artículos 49 fracción VIII, 122 y 132 fracción II de la Ley de Transparencia y Acceso a la Información Pública del Estado de México y Municipios, normatividad cuyo contenido literal es el siguiente: </w:t>
      </w:r>
    </w:p>
    <w:p w14:paraId="216443AC" w14:textId="77777777" w:rsidR="00AA2708" w:rsidRPr="007F0CAD" w:rsidRDefault="00AA2708" w:rsidP="00AA270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E84D263"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0CAD">
        <w:rPr>
          <w:rFonts w:ascii="Palatino Linotype" w:eastAsia="Times New Roman" w:hAnsi="Palatino Linotype" w:cs="Arial"/>
          <w:b/>
          <w:i/>
          <w:lang w:val="es-ES" w:eastAsia="es-ES"/>
        </w:rPr>
        <w:t>Artículo 49</w:t>
      </w:r>
      <w:r w:rsidRPr="007F0CAD">
        <w:rPr>
          <w:rFonts w:ascii="Palatino Linotype" w:eastAsia="Times New Roman" w:hAnsi="Palatino Linotype" w:cs="Arial"/>
          <w:i/>
          <w:lang w:val="es-ES" w:eastAsia="es-ES"/>
        </w:rPr>
        <w:t xml:space="preserve">. Los Comités de Transparencia tendrán las siguientes atribuciones: </w:t>
      </w:r>
    </w:p>
    <w:p w14:paraId="6887DC94"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0CAD">
        <w:rPr>
          <w:rFonts w:ascii="Palatino Linotype" w:eastAsia="Times New Roman" w:hAnsi="Palatino Linotype" w:cs="Arial"/>
          <w:i/>
          <w:lang w:val="es-ES" w:eastAsia="es-ES"/>
        </w:rPr>
        <w:t xml:space="preserve">(…) </w:t>
      </w:r>
    </w:p>
    <w:p w14:paraId="3F2617F2"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0CAD">
        <w:rPr>
          <w:rFonts w:ascii="Palatino Linotype" w:eastAsia="Times New Roman" w:hAnsi="Palatino Linotype" w:cs="Arial"/>
          <w:b/>
          <w:i/>
          <w:lang w:val="es-ES" w:eastAsia="es-ES"/>
        </w:rPr>
        <w:t>VIII</w:t>
      </w:r>
      <w:r w:rsidRPr="007F0CAD">
        <w:rPr>
          <w:rFonts w:ascii="Palatino Linotype" w:eastAsia="Times New Roman" w:hAnsi="Palatino Linotype" w:cs="Arial"/>
          <w:i/>
          <w:lang w:val="es-ES" w:eastAsia="es-ES"/>
        </w:rPr>
        <w:t xml:space="preserve">. </w:t>
      </w:r>
      <w:r w:rsidRPr="007F0CAD">
        <w:rPr>
          <w:rFonts w:ascii="Palatino Linotype" w:eastAsia="Times New Roman" w:hAnsi="Palatino Linotype" w:cs="Arial"/>
          <w:i/>
          <w:lang w:val="es-ES" w:eastAsia="es-ES"/>
        </w:rPr>
        <w:tab/>
        <w:t xml:space="preserve">Aprobar, modificar o revocar la clasificación de la información </w:t>
      </w:r>
    </w:p>
    <w:p w14:paraId="33717442" w14:textId="77777777" w:rsidR="00AA2708" w:rsidRDefault="00AA2708" w:rsidP="00AA2708">
      <w:pPr>
        <w:autoSpaceDE w:val="0"/>
        <w:autoSpaceDN w:val="0"/>
        <w:adjustRightInd w:val="0"/>
        <w:spacing w:after="0" w:line="240" w:lineRule="auto"/>
        <w:ind w:left="567" w:right="567"/>
        <w:jc w:val="both"/>
        <w:rPr>
          <w:rFonts w:ascii="Palatino Linotype" w:eastAsia="Times New Roman" w:hAnsi="Palatino Linotype" w:cs="Arial"/>
          <w:b/>
          <w:i/>
          <w:lang w:val="es-ES" w:eastAsia="es-ES"/>
        </w:rPr>
      </w:pPr>
    </w:p>
    <w:p w14:paraId="2285DD8C"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0CAD">
        <w:rPr>
          <w:rFonts w:ascii="Palatino Linotype" w:eastAsia="Times New Roman" w:hAnsi="Palatino Linotype" w:cs="Arial"/>
          <w:b/>
          <w:i/>
          <w:lang w:val="es-ES" w:eastAsia="es-ES"/>
        </w:rPr>
        <w:lastRenderedPageBreak/>
        <w:t>Artículo 122.</w:t>
      </w:r>
      <w:r w:rsidRPr="007F0CAD">
        <w:rPr>
          <w:rFonts w:ascii="Palatino Linotype" w:eastAsia="Times New Roman" w:hAnsi="Palatino Linotype" w:cs="Arial"/>
          <w:i/>
          <w:lang w:val="es-ES" w:eastAsia="es-ES"/>
        </w:rPr>
        <w:t xml:space="preserve"> La clasificación es el proceso mediante el cual el sujeto obligado determina que la información en su poder actualiza alguno de los supuestos de reserva o confidencialidad, de conformidad con lo dispuesto en el presente título. </w:t>
      </w:r>
    </w:p>
    <w:p w14:paraId="049107F9"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0CAD">
        <w:rPr>
          <w:rFonts w:ascii="Palatino Linotype" w:eastAsia="Times New Roman" w:hAnsi="Palatino Linotype" w:cs="Arial"/>
          <w:i/>
          <w:lang w:val="es-ES" w:eastAsia="es-ES"/>
        </w:rPr>
        <w:t xml:space="preserve">(…) </w:t>
      </w:r>
    </w:p>
    <w:p w14:paraId="4AEB9334" w14:textId="77777777" w:rsidR="00AA2708" w:rsidRDefault="00AA2708" w:rsidP="00AA2708">
      <w:pPr>
        <w:autoSpaceDE w:val="0"/>
        <w:autoSpaceDN w:val="0"/>
        <w:adjustRightInd w:val="0"/>
        <w:spacing w:after="0" w:line="240" w:lineRule="auto"/>
        <w:ind w:left="567" w:right="567"/>
        <w:jc w:val="both"/>
        <w:rPr>
          <w:rFonts w:ascii="Palatino Linotype" w:eastAsia="Times New Roman" w:hAnsi="Palatino Linotype" w:cs="Arial"/>
          <w:b/>
          <w:i/>
          <w:lang w:val="es-ES" w:eastAsia="es-ES"/>
        </w:rPr>
      </w:pPr>
    </w:p>
    <w:p w14:paraId="4A7B1120"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0CAD">
        <w:rPr>
          <w:rFonts w:ascii="Palatino Linotype" w:eastAsia="Times New Roman" w:hAnsi="Palatino Linotype" w:cs="Arial"/>
          <w:b/>
          <w:i/>
          <w:lang w:val="es-ES" w:eastAsia="es-ES"/>
        </w:rPr>
        <w:t>Artículo 132.</w:t>
      </w:r>
      <w:r w:rsidRPr="007F0CAD">
        <w:rPr>
          <w:rFonts w:ascii="Palatino Linotype" w:eastAsia="Times New Roman" w:hAnsi="Palatino Linotype" w:cs="Arial"/>
          <w:i/>
          <w:lang w:val="es-ES" w:eastAsia="es-ES"/>
        </w:rPr>
        <w:t xml:space="preserve"> La clasificación de la información se llevará a cabo en el momento en que: </w:t>
      </w:r>
    </w:p>
    <w:p w14:paraId="6E4CCD4B"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0CAD">
        <w:rPr>
          <w:rFonts w:ascii="Palatino Linotype" w:eastAsia="Times New Roman" w:hAnsi="Palatino Linotype" w:cs="Arial"/>
          <w:i/>
          <w:lang w:val="es-ES" w:eastAsia="es-ES"/>
        </w:rPr>
        <w:t xml:space="preserve">(…) </w:t>
      </w:r>
    </w:p>
    <w:p w14:paraId="136C99D4"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0CAD">
        <w:rPr>
          <w:rFonts w:ascii="Palatino Linotype" w:eastAsia="Times New Roman" w:hAnsi="Palatino Linotype" w:cs="Arial"/>
          <w:b/>
          <w:i/>
          <w:lang w:val="es-ES" w:eastAsia="es-ES"/>
        </w:rPr>
        <w:t>II</w:t>
      </w:r>
      <w:r w:rsidRPr="007F0CAD">
        <w:rPr>
          <w:rFonts w:ascii="Palatino Linotype" w:eastAsia="Times New Roman" w:hAnsi="Palatino Linotype" w:cs="Arial"/>
          <w:i/>
          <w:lang w:val="es-ES" w:eastAsia="es-ES"/>
        </w:rPr>
        <w:t xml:space="preserve">.. Se determine mediante resolución de autoridad competente; o </w:t>
      </w:r>
    </w:p>
    <w:p w14:paraId="48561CED" w14:textId="77777777" w:rsidR="00AA2708" w:rsidRPr="007F0CAD" w:rsidRDefault="00AA2708" w:rsidP="00AA2708">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F0CAD">
        <w:rPr>
          <w:rFonts w:ascii="Palatino Linotype" w:eastAsia="Times New Roman" w:hAnsi="Palatino Linotype" w:cs="Arial"/>
          <w:i/>
          <w:lang w:val="es-ES" w:eastAsia="es-ES"/>
        </w:rPr>
        <w:t>(…)</w:t>
      </w:r>
    </w:p>
    <w:p w14:paraId="2AA091CE" w14:textId="77777777" w:rsidR="00AA2708" w:rsidRDefault="00AA2708" w:rsidP="00AA2708">
      <w:pPr>
        <w:spacing w:after="0" w:line="360" w:lineRule="auto"/>
        <w:jc w:val="both"/>
        <w:rPr>
          <w:rFonts w:ascii="Palatino Linotype" w:hAnsi="Palatino Linotype" w:cs="Arial"/>
          <w:sz w:val="24"/>
          <w:szCs w:val="24"/>
        </w:rPr>
      </w:pPr>
    </w:p>
    <w:p w14:paraId="6D066047" w14:textId="77777777" w:rsidR="00AA2708" w:rsidRDefault="00AA2708" w:rsidP="00AA2708">
      <w:pPr>
        <w:spacing w:after="0" w:line="360" w:lineRule="auto"/>
        <w:jc w:val="both"/>
        <w:rPr>
          <w:rFonts w:ascii="Palatino Linotype" w:hAnsi="Palatino Linotype" w:cs="Arial"/>
          <w:sz w:val="24"/>
          <w:szCs w:val="24"/>
          <w:lang w:val="es-ES"/>
        </w:rPr>
      </w:pPr>
      <w:r>
        <w:rPr>
          <w:rFonts w:ascii="Palatino Linotype" w:hAnsi="Palatino Linotype" w:cs="Arial"/>
          <w:sz w:val="24"/>
          <w:szCs w:val="24"/>
        </w:rPr>
        <w:t xml:space="preserve">Con base en las consideraciones de hecho y de derecho, se acredita que si bien el Sujeto Obligado manifiesta que la calidad de la información es susceptible de clasificar, también lo es que como bien lo señala el </w:t>
      </w:r>
      <w:r w:rsidRPr="007F0CAD">
        <w:rPr>
          <w:rFonts w:ascii="Palatino Linotype" w:hAnsi="Palatino Linotype" w:cs="Arial"/>
          <w:b/>
          <w:sz w:val="24"/>
          <w:szCs w:val="24"/>
        </w:rPr>
        <w:t>Recurrente</w:t>
      </w:r>
      <w:r>
        <w:rPr>
          <w:rFonts w:ascii="Palatino Linotype" w:hAnsi="Palatino Linotype" w:cs="Arial"/>
          <w:sz w:val="24"/>
          <w:szCs w:val="24"/>
        </w:rPr>
        <w:t>, es omiso en remitir el acuerdo aprobado por el Comité de Transparencia, mediante el cual se confirma la clasificación de la información, incumpliendo el principio de legalidad, relativo a la obligación de que todo acto de autoridad debe encontrarse debidamente fundado y motivado.</w:t>
      </w:r>
    </w:p>
    <w:p w14:paraId="28A878D5" w14:textId="77777777" w:rsidR="00AA2708" w:rsidRDefault="00AA2708" w:rsidP="00AA2708">
      <w:pPr>
        <w:spacing w:after="0" w:line="360" w:lineRule="auto"/>
        <w:jc w:val="both"/>
        <w:rPr>
          <w:rFonts w:ascii="Palatino Linotype" w:hAnsi="Palatino Linotype" w:cs="Arial"/>
          <w:sz w:val="24"/>
          <w:szCs w:val="24"/>
          <w:lang w:val="es-ES"/>
        </w:rPr>
      </w:pPr>
    </w:p>
    <w:p w14:paraId="623052BA" w14:textId="77777777" w:rsidR="00AA2708" w:rsidRDefault="00AA2708" w:rsidP="00AA2708">
      <w:pPr>
        <w:spacing w:after="0" w:line="360" w:lineRule="auto"/>
        <w:jc w:val="both"/>
        <w:rPr>
          <w:rFonts w:ascii="Palatino Linotype" w:hAnsi="Palatino Linotype"/>
          <w:sz w:val="24"/>
          <w:szCs w:val="24"/>
        </w:rPr>
      </w:pPr>
      <w:r w:rsidRPr="00F34FAA">
        <w:rPr>
          <w:rFonts w:ascii="Palatino Linotype" w:hAnsi="Palatino Linotype" w:cs="Arial"/>
          <w:sz w:val="24"/>
          <w:szCs w:val="24"/>
          <w:lang w:val="es-ES"/>
        </w:rPr>
        <w:t xml:space="preserve">Ahora bien, </w:t>
      </w:r>
      <w:r>
        <w:rPr>
          <w:rFonts w:ascii="Palatino Linotype" w:hAnsi="Palatino Linotype" w:cs="Arial"/>
          <w:sz w:val="24"/>
          <w:szCs w:val="24"/>
          <w:lang w:val="es-ES"/>
        </w:rPr>
        <w:t xml:space="preserve">si bien se obvia el estudio de la fuente obligacional, resulta necesario traer a colación </w:t>
      </w:r>
      <w:r>
        <w:rPr>
          <w:rFonts w:ascii="Palatino Linotype" w:hAnsi="Palatino Linotype"/>
          <w:sz w:val="24"/>
          <w:szCs w:val="24"/>
        </w:rPr>
        <w:t xml:space="preserve">los artículos </w:t>
      </w:r>
      <w:r w:rsidRPr="009C4535">
        <w:rPr>
          <w:rFonts w:ascii="Palatino Linotype" w:hAnsi="Palatino Linotype"/>
          <w:sz w:val="24"/>
          <w:szCs w:val="24"/>
        </w:rPr>
        <w:t xml:space="preserve">5, fracción II, XVII, 7, fracción IX, 19, fracción I, 39, inciso b), fracción </w:t>
      </w:r>
      <w:r>
        <w:rPr>
          <w:rFonts w:ascii="Palatino Linotype" w:hAnsi="Palatino Linotype"/>
          <w:sz w:val="24"/>
          <w:szCs w:val="24"/>
        </w:rPr>
        <w:t xml:space="preserve">VI y XI, 118 de la Ley General del Sistema Nacional de Seguridad Pública, los numerales 125, fracción VIII y 142 de la Ley Orgánica Municipal del Estado de México; así como los artículos </w:t>
      </w:r>
      <w:r w:rsidRPr="00253057">
        <w:rPr>
          <w:rFonts w:ascii="Palatino Linotype" w:hAnsi="Palatino Linotype"/>
          <w:sz w:val="24"/>
          <w:szCs w:val="24"/>
        </w:rPr>
        <w:t>119 y 120 del Bando Municipal del Sujeto Obligado</w:t>
      </w:r>
      <w:r>
        <w:rPr>
          <w:rFonts w:ascii="Palatino Linotype" w:hAnsi="Palatino Linotype"/>
          <w:sz w:val="24"/>
          <w:szCs w:val="24"/>
        </w:rPr>
        <w:t>, porciones normativas que disponen a la literalidad lo siguiente:</w:t>
      </w:r>
    </w:p>
    <w:p w14:paraId="66C7369E" w14:textId="77777777" w:rsidR="003E4D71" w:rsidRDefault="003E4D71" w:rsidP="00AA2708">
      <w:pPr>
        <w:spacing w:after="0" w:line="360" w:lineRule="auto"/>
        <w:jc w:val="both"/>
        <w:rPr>
          <w:rFonts w:ascii="Palatino Linotype" w:hAnsi="Palatino Linotype"/>
          <w:sz w:val="24"/>
          <w:szCs w:val="24"/>
        </w:rPr>
      </w:pPr>
    </w:p>
    <w:p w14:paraId="72E2911E" w14:textId="77777777" w:rsidR="00AA2708" w:rsidRPr="007F0CAD" w:rsidRDefault="00AA2708" w:rsidP="00AA2708">
      <w:pPr>
        <w:pStyle w:val="Citas"/>
        <w:spacing w:before="0" w:after="0" w:line="240" w:lineRule="auto"/>
        <w:ind w:left="567" w:right="567"/>
        <w:jc w:val="center"/>
        <w:rPr>
          <w:b/>
          <w:szCs w:val="24"/>
        </w:rPr>
      </w:pPr>
      <w:r w:rsidRPr="007F0CAD">
        <w:rPr>
          <w:b/>
          <w:szCs w:val="24"/>
        </w:rPr>
        <w:t>LEY GENERAL DEL SISTEMA NACIONAL DE SEGURIDAD PÚBLICA</w:t>
      </w:r>
    </w:p>
    <w:p w14:paraId="78E62D26" w14:textId="77777777" w:rsidR="00AA2708" w:rsidRDefault="00AA2708" w:rsidP="00AA2708">
      <w:pPr>
        <w:pStyle w:val="Citas"/>
        <w:spacing w:before="0" w:after="0" w:line="240" w:lineRule="auto"/>
        <w:ind w:left="567" w:right="567"/>
      </w:pPr>
    </w:p>
    <w:p w14:paraId="315EF162" w14:textId="77777777" w:rsidR="00AA2708" w:rsidRPr="009C4535" w:rsidRDefault="00AA2708" w:rsidP="00AA2708">
      <w:pPr>
        <w:pStyle w:val="Citas"/>
        <w:spacing w:before="0" w:after="0" w:line="240" w:lineRule="auto"/>
        <w:ind w:left="567" w:right="567"/>
      </w:pPr>
      <w:r>
        <w:t>“</w:t>
      </w:r>
      <w:r w:rsidRPr="00E5591E">
        <w:rPr>
          <w:b/>
        </w:rPr>
        <w:t>Artículo 5.</w:t>
      </w:r>
      <w:r w:rsidRPr="009C4535">
        <w:t>- Para los efectos de esta Ley, se entenderá por:</w:t>
      </w:r>
    </w:p>
    <w:p w14:paraId="225F09B4" w14:textId="77777777" w:rsidR="00AA2708" w:rsidRPr="009C4535" w:rsidRDefault="00AA2708" w:rsidP="00AA2708">
      <w:pPr>
        <w:pStyle w:val="Citas"/>
        <w:spacing w:before="0" w:after="0" w:line="240" w:lineRule="auto"/>
        <w:ind w:left="567" w:right="567"/>
      </w:pPr>
      <w:r w:rsidRPr="009C4535">
        <w:t>(…)</w:t>
      </w:r>
    </w:p>
    <w:p w14:paraId="330414B6" w14:textId="77777777" w:rsidR="00AA2708" w:rsidRPr="009C4535" w:rsidRDefault="00AA2708" w:rsidP="00AA2708">
      <w:pPr>
        <w:pStyle w:val="Citas"/>
        <w:spacing w:before="0" w:after="0" w:line="240" w:lineRule="auto"/>
        <w:ind w:left="567" w:right="567"/>
      </w:pPr>
      <w:r w:rsidRPr="009C4535">
        <w:t xml:space="preserve">II. Bases de Datos: Las bases de datos que constituyen subconjuntos sistematizados de la información contenida en Registros Nacionales en materias relativas a detenciones, armamento, equipo y personal de seguridad pública, medidas cautelares, soluciones </w:t>
      </w:r>
      <w:r w:rsidRPr="009C4535">
        <w:lastRenderedPageBreak/>
        <w:t>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3E9B472F" w14:textId="77777777" w:rsidR="00AA2708" w:rsidRPr="009C4535" w:rsidRDefault="00AA2708" w:rsidP="00AA2708">
      <w:pPr>
        <w:pStyle w:val="Citas"/>
        <w:spacing w:before="0" w:after="0" w:line="240" w:lineRule="auto"/>
        <w:ind w:left="567" w:right="567"/>
      </w:pPr>
      <w:r w:rsidRPr="009C4535">
        <w:t>(…)</w:t>
      </w:r>
    </w:p>
    <w:p w14:paraId="6606B156" w14:textId="77777777" w:rsidR="00AA2708" w:rsidRPr="009C4535" w:rsidRDefault="00AA2708" w:rsidP="00AA2708">
      <w:pPr>
        <w:pStyle w:val="Citas"/>
        <w:spacing w:before="0" w:after="0" w:line="240" w:lineRule="auto"/>
        <w:ind w:left="567" w:right="567"/>
      </w:pPr>
      <w:r w:rsidRPr="009C4535">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29CE1339" w14:textId="77777777" w:rsidR="00AA2708" w:rsidRPr="009C4535" w:rsidRDefault="00AA2708" w:rsidP="00AA2708">
      <w:pPr>
        <w:pStyle w:val="Citas"/>
        <w:spacing w:before="0" w:after="0" w:line="240" w:lineRule="auto"/>
        <w:ind w:left="567" w:right="567"/>
      </w:pPr>
      <w:r w:rsidRPr="009C4535">
        <w:t>(…)</w:t>
      </w:r>
    </w:p>
    <w:p w14:paraId="61C44985" w14:textId="77777777" w:rsidR="00AA2708" w:rsidRDefault="00AA2708" w:rsidP="00AA2708">
      <w:pPr>
        <w:pStyle w:val="Citas"/>
        <w:spacing w:before="0" w:after="0" w:line="240" w:lineRule="auto"/>
        <w:ind w:left="567" w:right="567"/>
      </w:pPr>
    </w:p>
    <w:p w14:paraId="42456F06" w14:textId="77777777" w:rsidR="00AA2708" w:rsidRPr="009C4535" w:rsidRDefault="00AA2708" w:rsidP="00AA2708">
      <w:pPr>
        <w:pStyle w:val="Citas"/>
        <w:spacing w:before="0" w:after="0" w:line="240" w:lineRule="auto"/>
        <w:ind w:left="567" w:right="567"/>
      </w:pPr>
      <w:r w:rsidRPr="008C77F4">
        <w:rPr>
          <w:b/>
        </w:rPr>
        <w:t xml:space="preserve">Artículo 7.- </w:t>
      </w:r>
      <w:r w:rsidRPr="009C4535">
        <w:t>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7CC10EBF" w14:textId="77777777" w:rsidR="00AA2708" w:rsidRPr="009C4535" w:rsidRDefault="00AA2708" w:rsidP="00AA2708">
      <w:pPr>
        <w:pStyle w:val="Citas"/>
        <w:spacing w:before="0" w:after="0" w:line="240" w:lineRule="auto"/>
        <w:ind w:left="567" w:right="567"/>
      </w:pPr>
      <w:r w:rsidRPr="009C4535">
        <w:t>(…)</w:t>
      </w:r>
    </w:p>
    <w:p w14:paraId="155F9FDD" w14:textId="77777777" w:rsidR="00AA2708" w:rsidRPr="009C4535" w:rsidRDefault="00AA2708" w:rsidP="00AA2708">
      <w:pPr>
        <w:pStyle w:val="Citas"/>
        <w:spacing w:before="0" w:after="0" w:line="240" w:lineRule="auto"/>
        <w:ind w:left="567" w:right="567"/>
      </w:pPr>
      <w:r w:rsidRPr="009C4535">
        <w:t xml:space="preserve">IX. Generar, compartir, intercambiar, ingresar, almacenar y proveer información, archivos y contenidos a las Bases de Datos que integran el Sistema Nacional de Información, de conformidad con lo dispuesto en la legislación en la materia. </w:t>
      </w:r>
    </w:p>
    <w:p w14:paraId="1084991C" w14:textId="77777777" w:rsidR="00AA2708" w:rsidRPr="009C4535" w:rsidRDefault="00AA2708" w:rsidP="00AA2708">
      <w:pPr>
        <w:pStyle w:val="Citas"/>
        <w:spacing w:before="0" w:after="0" w:line="240" w:lineRule="auto"/>
        <w:ind w:left="567" w:right="567"/>
      </w:pPr>
      <w:r w:rsidRPr="009C4535">
        <w:t>Tratándose de manejo de datos que provengan del Registro Nacional de Detenciones se atendrá a lo dispuesto en la Ley Nacional del Registro de Detenciones;</w:t>
      </w:r>
    </w:p>
    <w:p w14:paraId="49F28703" w14:textId="77777777" w:rsidR="00AA2708" w:rsidRPr="009C4535" w:rsidRDefault="00AA2708" w:rsidP="00AA2708">
      <w:pPr>
        <w:pStyle w:val="Citas"/>
        <w:spacing w:before="0" w:after="0" w:line="240" w:lineRule="auto"/>
        <w:ind w:left="567" w:right="567"/>
      </w:pPr>
      <w:r w:rsidRPr="009C4535">
        <w:t>(…)</w:t>
      </w:r>
    </w:p>
    <w:p w14:paraId="78324EA2" w14:textId="77777777" w:rsidR="00AA2708" w:rsidRDefault="00AA2708" w:rsidP="00AA2708">
      <w:pPr>
        <w:pStyle w:val="Citas"/>
        <w:spacing w:before="0" w:after="0" w:line="240" w:lineRule="auto"/>
        <w:ind w:left="567" w:right="567"/>
      </w:pPr>
    </w:p>
    <w:p w14:paraId="3CFFA72B" w14:textId="77777777" w:rsidR="00AA2708" w:rsidRPr="009C4535" w:rsidRDefault="00AA2708" w:rsidP="00AA2708">
      <w:pPr>
        <w:pStyle w:val="Citas"/>
        <w:spacing w:before="0" w:after="0" w:line="240" w:lineRule="auto"/>
        <w:ind w:left="567" w:right="567"/>
      </w:pPr>
      <w:r w:rsidRPr="008C77F4">
        <w:rPr>
          <w:b/>
        </w:rPr>
        <w:t xml:space="preserve">Artículo 19.- </w:t>
      </w:r>
      <w:r w:rsidRPr="009C4535">
        <w:t xml:space="preserve">El Centro Nacional de Información será el responsable de regular el Sistema Nacional de Información y tendrá, entre otras, las siguientes atribuciones: </w:t>
      </w:r>
    </w:p>
    <w:p w14:paraId="36BD0273" w14:textId="77777777" w:rsidR="00AA2708" w:rsidRPr="009C4535" w:rsidRDefault="00AA2708" w:rsidP="00AA2708">
      <w:pPr>
        <w:pStyle w:val="Citas"/>
        <w:spacing w:before="0" w:after="0" w:line="240" w:lineRule="auto"/>
        <w:ind w:left="567" w:right="567"/>
      </w:pPr>
      <w:r w:rsidRPr="009C4535">
        <w:t>I. Determinar los criterios técnicos y de homologación de las Bases de Datos que conforman el Sistema Nacional de Información;</w:t>
      </w:r>
    </w:p>
    <w:p w14:paraId="0C13C9DA" w14:textId="77777777" w:rsidR="00AA2708" w:rsidRPr="009C4535" w:rsidRDefault="00AA2708" w:rsidP="00AA2708">
      <w:pPr>
        <w:pStyle w:val="Citas"/>
        <w:spacing w:before="0" w:after="0" w:line="240" w:lineRule="auto"/>
        <w:ind w:left="567" w:right="567"/>
      </w:pPr>
      <w:r w:rsidRPr="009C4535">
        <w:t>(…)</w:t>
      </w:r>
    </w:p>
    <w:p w14:paraId="6E335C07" w14:textId="77777777" w:rsidR="00AA2708" w:rsidRDefault="00AA2708" w:rsidP="00AA2708">
      <w:pPr>
        <w:pStyle w:val="Citas"/>
        <w:spacing w:before="0" w:after="0" w:line="240" w:lineRule="auto"/>
        <w:ind w:left="567" w:right="567"/>
      </w:pPr>
    </w:p>
    <w:p w14:paraId="435E5C59" w14:textId="77777777" w:rsidR="00AA2708" w:rsidRPr="00433652" w:rsidRDefault="00AA2708" w:rsidP="00AA2708">
      <w:pPr>
        <w:pStyle w:val="Citas"/>
        <w:spacing w:before="0" w:after="0" w:line="240" w:lineRule="auto"/>
        <w:ind w:left="567" w:right="567"/>
        <w:rPr>
          <w:b/>
          <w:u w:val="single"/>
        </w:rPr>
      </w:pPr>
      <w:r w:rsidRPr="00433652">
        <w:rPr>
          <w:b/>
          <w:u w:val="single"/>
        </w:rPr>
        <w:t>Artículo 39.- La concurrencia de facultades entre la Federación, las entidades federativas y los Municipios, quedará distribuida conforme a lo siguiente:</w:t>
      </w:r>
    </w:p>
    <w:p w14:paraId="16099A13" w14:textId="77777777" w:rsidR="00AA2708" w:rsidRPr="009C4535" w:rsidRDefault="00AA2708" w:rsidP="00AA2708">
      <w:pPr>
        <w:pStyle w:val="Citas"/>
        <w:spacing w:before="0" w:after="0" w:line="240" w:lineRule="auto"/>
        <w:ind w:left="567" w:right="567"/>
      </w:pPr>
      <w:r w:rsidRPr="009C4535">
        <w:t>(…)</w:t>
      </w:r>
    </w:p>
    <w:p w14:paraId="09689948" w14:textId="77777777" w:rsidR="00AA2708" w:rsidRPr="00433652" w:rsidRDefault="00AA2708" w:rsidP="00AA2708">
      <w:pPr>
        <w:pStyle w:val="Citas"/>
        <w:spacing w:before="0" w:after="0" w:line="240" w:lineRule="auto"/>
        <w:ind w:left="567" w:right="567"/>
        <w:rPr>
          <w:b/>
          <w:u w:val="single"/>
        </w:rPr>
      </w:pPr>
      <w:r w:rsidRPr="00433652">
        <w:rPr>
          <w:b/>
          <w:u w:val="single"/>
        </w:rPr>
        <w:t>B. Corresponde a la Federación, a las entidades federativas y a los Municipios, en el ámbito de sus respectivas competencias:</w:t>
      </w:r>
    </w:p>
    <w:p w14:paraId="0CCD127C" w14:textId="77777777" w:rsidR="00AA2708" w:rsidRDefault="00AA2708" w:rsidP="00AA2708">
      <w:pPr>
        <w:pStyle w:val="Citas"/>
        <w:spacing w:before="0" w:after="0" w:line="240" w:lineRule="auto"/>
        <w:ind w:left="567" w:right="567"/>
      </w:pPr>
      <w:r w:rsidRPr="009C4535">
        <w:t>(…)</w:t>
      </w:r>
    </w:p>
    <w:p w14:paraId="324AE2C9" w14:textId="77777777" w:rsidR="00AA2708" w:rsidRDefault="00AA2708" w:rsidP="00AA2708">
      <w:pPr>
        <w:pStyle w:val="Citas"/>
        <w:spacing w:before="0" w:after="0" w:line="240" w:lineRule="auto"/>
        <w:ind w:left="567" w:right="567"/>
      </w:pPr>
      <w:r>
        <w:t>VI. Designar a un responsable del control, suministro y adecuado manejo de la información a que se refiere esta Ley;</w:t>
      </w:r>
    </w:p>
    <w:p w14:paraId="7DEAF449" w14:textId="77777777" w:rsidR="00AA2708" w:rsidRPr="009C4535" w:rsidRDefault="00AA2708" w:rsidP="00AA2708">
      <w:pPr>
        <w:pStyle w:val="Citas"/>
        <w:spacing w:before="0" w:after="0" w:line="240" w:lineRule="auto"/>
        <w:ind w:left="567" w:right="567"/>
      </w:pPr>
      <w:r>
        <w:t>(…)</w:t>
      </w:r>
    </w:p>
    <w:p w14:paraId="39AA885C" w14:textId="77777777" w:rsidR="00AA2708" w:rsidRPr="007D09DC" w:rsidRDefault="00AA2708" w:rsidP="00AA2708">
      <w:pPr>
        <w:pStyle w:val="Citas"/>
        <w:spacing w:before="0" w:after="0" w:line="240" w:lineRule="auto"/>
        <w:ind w:left="567" w:right="567"/>
        <w:rPr>
          <w:bCs/>
        </w:rPr>
      </w:pPr>
      <w:r w:rsidRPr="007D09DC">
        <w:rPr>
          <w:bCs/>
        </w:rPr>
        <w:lastRenderedPageBreak/>
        <w:t xml:space="preserve">XI. Integrar y consultar la información relativa a la operación y Desarrollo Policial para el registro y seguimiento en el Sistema Nacional de Información; </w:t>
      </w:r>
    </w:p>
    <w:p w14:paraId="5E3E045E" w14:textId="77777777" w:rsidR="00AA2708" w:rsidRPr="009C4535" w:rsidRDefault="00AA2708" w:rsidP="00AA2708">
      <w:pPr>
        <w:pStyle w:val="Citas"/>
        <w:spacing w:before="0" w:after="0" w:line="240" w:lineRule="auto"/>
        <w:ind w:left="567" w:right="567"/>
      </w:pPr>
      <w:r w:rsidRPr="009C4535">
        <w:t>(…)</w:t>
      </w:r>
    </w:p>
    <w:p w14:paraId="0C3A66EA" w14:textId="77777777" w:rsidR="00AA2708" w:rsidRDefault="00AA2708" w:rsidP="00AA2708">
      <w:pPr>
        <w:pStyle w:val="Citas"/>
        <w:spacing w:before="0" w:after="0" w:line="240" w:lineRule="auto"/>
        <w:ind w:left="567" w:right="567"/>
        <w:rPr>
          <w:bCs/>
        </w:rPr>
      </w:pPr>
    </w:p>
    <w:p w14:paraId="378ACD8A" w14:textId="77777777" w:rsidR="00AA2708" w:rsidRPr="007D09DC" w:rsidRDefault="00AA2708" w:rsidP="00AA2708">
      <w:pPr>
        <w:pStyle w:val="Citas"/>
        <w:spacing w:before="0" w:after="0" w:line="240" w:lineRule="auto"/>
        <w:ind w:left="567" w:right="567"/>
        <w:rPr>
          <w:b/>
          <w:bCs/>
          <w:u w:val="single"/>
        </w:rPr>
      </w:pPr>
      <w:r w:rsidRPr="007D09DC">
        <w:rPr>
          <w:b/>
          <w:bCs/>
          <w:u w:val="single"/>
        </w:rPr>
        <w:t xml:space="preserve">Artículo 118.- Las Bases de Datos que integran el Sistema Nacional de Información se actualizarán permanentemente y serán de consulta obligatoria para garantizar la efectividad en las actividades de Seguridad Pública. </w:t>
      </w:r>
    </w:p>
    <w:p w14:paraId="62FBF941" w14:textId="77777777" w:rsidR="00AA2708" w:rsidRPr="007D09DC" w:rsidRDefault="00AA2708" w:rsidP="00AA2708">
      <w:pPr>
        <w:pStyle w:val="Citas"/>
        <w:spacing w:before="0" w:after="0" w:line="240" w:lineRule="auto"/>
        <w:ind w:left="567" w:right="567"/>
        <w:rPr>
          <w:b/>
          <w:bCs/>
          <w:u w:val="single"/>
        </w:rPr>
      </w:pPr>
      <w:r w:rsidRPr="007D09DC">
        <w:rPr>
          <w:b/>
          <w:bCs/>
          <w:u w:val="single"/>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77960F72" w14:textId="77777777" w:rsidR="00AA2708" w:rsidRDefault="00AA2708" w:rsidP="00AA2708">
      <w:pPr>
        <w:pStyle w:val="Citas"/>
        <w:spacing w:before="0" w:after="0" w:line="240" w:lineRule="auto"/>
        <w:ind w:left="567" w:right="567"/>
        <w:rPr>
          <w:b/>
        </w:rPr>
      </w:pPr>
      <w:r w:rsidRPr="009C4535">
        <w:t>El Registro Nacional de Detenciones se vinculará con las Bases de Datos a que se refiere el presente artículo, mediante el número de identificación al que hace referencia la ley de la materia.</w:t>
      </w:r>
      <w:r>
        <w:t xml:space="preserve">” </w:t>
      </w:r>
      <w:r>
        <w:rPr>
          <w:b/>
        </w:rPr>
        <w:t xml:space="preserve">[Sic] </w:t>
      </w:r>
    </w:p>
    <w:p w14:paraId="52DB8AA3" w14:textId="77777777" w:rsidR="00AA2708" w:rsidRDefault="00AA2708" w:rsidP="00AA2708">
      <w:pPr>
        <w:pStyle w:val="Citas"/>
        <w:spacing w:before="0" w:after="0" w:line="240" w:lineRule="auto"/>
        <w:ind w:left="567" w:right="567"/>
        <w:rPr>
          <w:b/>
          <w:sz w:val="24"/>
          <w:szCs w:val="24"/>
        </w:rPr>
      </w:pPr>
    </w:p>
    <w:p w14:paraId="4B6283BA" w14:textId="77777777" w:rsidR="00AA2708" w:rsidRPr="007F0CAD" w:rsidRDefault="00AA2708" w:rsidP="00AA2708">
      <w:pPr>
        <w:pStyle w:val="Citas"/>
        <w:spacing w:before="0" w:after="0" w:line="240" w:lineRule="auto"/>
        <w:ind w:left="567" w:right="567"/>
        <w:jc w:val="center"/>
        <w:rPr>
          <w:szCs w:val="24"/>
        </w:rPr>
      </w:pPr>
      <w:r w:rsidRPr="007F0CAD">
        <w:rPr>
          <w:b/>
          <w:szCs w:val="24"/>
        </w:rPr>
        <w:t>LEY ORGÁNICA MUNICIPAL DEL ESTADO DE MÉXICO</w:t>
      </w:r>
    </w:p>
    <w:p w14:paraId="1D6461B8" w14:textId="77777777" w:rsidR="00AA2708" w:rsidRPr="008C77F4" w:rsidRDefault="00AA2708" w:rsidP="00AA2708">
      <w:pPr>
        <w:pStyle w:val="Citas"/>
        <w:spacing w:before="0" w:after="0" w:line="240" w:lineRule="auto"/>
        <w:ind w:left="567" w:right="567"/>
        <w:jc w:val="center"/>
      </w:pPr>
    </w:p>
    <w:p w14:paraId="2F059FF2" w14:textId="77777777" w:rsidR="00AA2708" w:rsidRDefault="00AA2708" w:rsidP="00AA2708">
      <w:pPr>
        <w:pStyle w:val="Citas"/>
        <w:spacing w:before="0" w:after="0" w:line="240" w:lineRule="auto"/>
        <w:ind w:left="567" w:right="567"/>
      </w:pPr>
      <w:r>
        <w:t>“</w:t>
      </w:r>
      <w:r w:rsidRPr="008C77F4">
        <w:rPr>
          <w:b/>
        </w:rPr>
        <w:t>Artículo 125.-</w:t>
      </w:r>
      <w:r>
        <w:t xml:space="preserve"> Los municipios tendrán a su cargo la prestación, explotación, administración y conservación de los servicios públicos municipales, considerándose enunciativa y no limitativamente, los siguientes:</w:t>
      </w:r>
    </w:p>
    <w:p w14:paraId="05D5C110" w14:textId="77777777" w:rsidR="00AA2708" w:rsidRDefault="00AA2708" w:rsidP="00AA2708">
      <w:pPr>
        <w:pStyle w:val="Citas"/>
        <w:spacing w:before="0" w:after="0" w:line="240" w:lineRule="auto"/>
        <w:ind w:left="567" w:right="567"/>
      </w:pPr>
      <w:r>
        <w:t>(…)</w:t>
      </w:r>
    </w:p>
    <w:p w14:paraId="745C347D" w14:textId="77777777" w:rsidR="00AA2708" w:rsidRDefault="00AA2708" w:rsidP="00AA2708">
      <w:pPr>
        <w:pStyle w:val="Citas"/>
        <w:spacing w:before="0" w:after="0" w:line="240" w:lineRule="auto"/>
        <w:ind w:left="567" w:right="567"/>
      </w:pPr>
      <w:r>
        <w:t>VIII. Seguridad pública y tránsito;</w:t>
      </w:r>
    </w:p>
    <w:p w14:paraId="105689A9" w14:textId="77777777" w:rsidR="00AA2708" w:rsidRDefault="00AA2708" w:rsidP="00AA2708">
      <w:pPr>
        <w:pStyle w:val="Citas"/>
        <w:spacing w:before="0" w:after="0" w:line="240" w:lineRule="auto"/>
        <w:ind w:left="567" w:right="567"/>
      </w:pPr>
      <w:r>
        <w:t>(…)</w:t>
      </w:r>
    </w:p>
    <w:p w14:paraId="62EBE1BF" w14:textId="77777777" w:rsidR="00AA2708" w:rsidRDefault="00AA2708" w:rsidP="00AA2708">
      <w:pPr>
        <w:pStyle w:val="Citas"/>
        <w:spacing w:before="0" w:after="0" w:line="240" w:lineRule="auto"/>
        <w:ind w:left="567" w:right="567"/>
      </w:pPr>
    </w:p>
    <w:p w14:paraId="0E4055EC" w14:textId="77777777" w:rsidR="00AA2708" w:rsidRDefault="00AA2708" w:rsidP="00AA2708">
      <w:pPr>
        <w:pStyle w:val="Citas"/>
        <w:spacing w:before="0" w:after="0" w:line="240" w:lineRule="auto"/>
        <w:ind w:left="567" w:right="567"/>
      </w:pPr>
      <w:r w:rsidRPr="008C77F4">
        <w:rPr>
          <w:b/>
        </w:rPr>
        <w:t xml:space="preserve">Artículo 142.- </w:t>
      </w:r>
      <w:r>
        <w:t>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552D0A09" w14:textId="77777777" w:rsidR="00AA2708" w:rsidRDefault="00AA2708" w:rsidP="00AA2708">
      <w:pPr>
        <w:pStyle w:val="Citas"/>
        <w:spacing w:before="0" w:after="0" w:line="240" w:lineRule="auto"/>
        <w:ind w:left="567" w:right="567"/>
        <w:rPr>
          <w:bCs/>
          <w:sz w:val="24"/>
          <w:szCs w:val="24"/>
        </w:rPr>
      </w:pPr>
      <w:r>
        <w:t xml:space="preserve"> En cada municipio se deberán integrar cuerpos de seguridad pública, de bomberos y, en su caso, de tránsito, estos servidores públicos preferentemente serán vecinos del municipio, de los cuales el presidente municipal será el jefe inmediato” </w:t>
      </w:r>
      <w:r>
        <w:rPr>
          <w:b/>
        </w:rPr>
        <w:t>[Sic]</w:t>
      </w:r>
    </w:p>
    <w:p w14:paraId="3BE6EA2A" w14:textId="77777777" w:rsidR="00AA2708" w:rsidRDefault="00AA2708" w:rsidP="00AA2708">
      <w:pPr>
        <w:spacing w:after="0" w:line="240" w:lineRule="auto"/>
        <w:ind w:left="567" w:right="567"/>
        <w:jc w:val="both"/>
      </w:pPr>
    </w:p>
    <w:p w14:paraId="6D054E1F" w14:textId="72F7FB5F" w:rsidR="00AA2708" w:rsidRDefault="00AA2708" w:rsidP="00AA2708">
      <w:pPr>
        <w:pStyle w:val="Citas"/>
        <w:spacing w:before="0" w:after="0" w:line="240" w:lineRule="auto"/>
        <w:ind w:left="567" w:right="567"/>
        <w:jc w:val="center"/>
      </w:pPr>
      <w:r w:rsidRPr="00C820D0">
        <w:rPr>
          <w:b/>
        </w:rPr>
        <w:t xml:space="preserve">BANDO MUNICIPAL DE </w:t>
      </w:r>
      <w:r w:rsidR="00253057">
        <w:rPr>
          <w:b/>
          <w:lang w:val="es-419"/>
        </w:rPr>
        <w:t xml:space="preserve">ECATEPEC DE MORELS </w:t>
      </w:r>
      <w:r w:rsidRPr="00C820D0">
        <w:rPr>
          <w:b/>
        </w:rPr>
        <w:t>2022</w:t>
      </w:r>
    </w:p>
    <w:p w14:paraId="7F92F53E" w14:textId="77777777" w:rsidR="00AA2708" w:rsidRPr="008C77F4" w:rsidRDefault="00AA2708" w:rsidP="00AA2708">
      <w:pPr>
        <w:pStyle w:val="Citas"/>
        <w:spacing w:before="0" w:after="0" w:line="240" w:lineRule="auto"/>
        <w:ind w:left="567" w:right="567"/>
        <w:jc w:val="center"/>
      </w:pPr>
    </w:p>
    <w:p w14:paraId="1C1235F6" w14:textId="5A2CC16F" w:rsidR="00253057" w:rsidRPr="00253057" w:rsidRDefault="00AA2708" w:rsidP="00253057">
      <w:pPr>
        <w:pStyle w:val="Citas"/>
        <w:spacing w:before="0" w:after="0" w:line="240" w:lineRule="auto"/>
        <w:ind w:left="567" w:right="567"/>
      </w:pPr>
      <w:r>
        <w:t>“</w:t>
      </w:r>
      <w:r w:rsidR="00253057">
        <w:t>Artículo 41. El municipio tendrá a su cargo la planeación, administración, ejecución y evaluación de los servicios públicos municipales siguientes:</w:t>
      </w:r>
    </w:p>
    <w:p w14:paraId="61A712D9" w14:textId="08960250" w:rsidR="00253057" w:rsidRDefault="00253057" w:rsidP="00253057">
      <w:pPr>
        <w:pStyle w:val="Citas"/>
        <w:spacing w:before="0" w:after="0" w:line="240" w:lineRule="auto"/>
        <w:ind w:left="567" w:right="567"/>
        <w:rPr>
          <w:b/>
          <w:lang w:val="es-419"/>
        </w:rPr>
      </w:pPr>
      <w:r>
        <w:rPr>
          <w:b/>
          <w:lang w:val="es-419"/>
        </w:rPr>
        <w:t>…</w:t>
      </w:r>
    </w:p>
    <w:p w14:paraId="7DE36344" w14:textId="0034A823" w:rsidR="00253057" w:rsidRPr="00253057" w:rsidRDefault="00253057" w:rsidP="00253057">
      <w:pPr>
        <w:pStyle w:val="Citas"/>
        <w:spacing w:before="0" w:after="0" w:line="240" w:lineRule="auto"/>
        <w:ind w:left="567" w:right="567"/>
        <w:rPr>
          <w:b/>
          <w:lang w:val="es-419"/>
        </w:rPr>
      </w:pPr>
      <w:r>
        <w:t>VIII. Seguridad Pública y Tránsito, Protección Civil y Bomberos;</w:t>
      </w:r>
    </w:p>
    <w:p w14:paraId="618B09B7" w14:textId="4028833B" w:rsidR="00253057" w:rsidRDefault="00253057" w:rsidP="00253057">
      <w:pPr>
        <w:pStyle w:val="Citas"/>
        <w:spacing w:before="0" w:after="0" w:line="240" w:lineRule="auto"/>
        <w:ind w:left="567" w:right="567"/>
        <w:rPr>
          <w:b/>
          <w:lang w:val="es-419"/>
        </w:rPr>
      </w:pPr>
      <w:r>
        <w:rPr>
          <w:b/>
          <w:lang w:val="es-419"/>
        </w:rPr>
        <w:t>…</w:t>
      </w:r>
    </w:p>
    <w:p w14:paraId="6D3F3A55" w14:textId="2DA3B1DC" w:rsidR="00253057" w:rsidRDefault="00253057" w:rsidP="00253057">
      <w:pPr>
        <w:pStyle w:val="Citas"/>
        <w:spacing w:before="0" w:after="0" w:line="240" w:lineRule="auto"/>
        <w:ind w:left="567" w:right="567"/>
      </w:pPr>
      <w:r>
        <w:lastRenderedPageBreak/>
        <w:t>Artículo 43. Para el ejercicio de sus atribuciones, tanto el H. Ayuntamiento como el Presidente Municipal se auxiliarán de las siguientes dependencias que estarán subordinadas a este último:</w:t>
      </w:r>
    </w:p>
    <w:p w14:paraId="7BEB00C9" w14:textId="494E9C0B" w:rsidR="00253057" w:rsidRDefault="00253057" w:rsidP="00253057">
      <w:pPr>
        <w:pStyle w:val="Citas"/>
        <w:spacing w:before="0" w:after="0" w:line="240" w:lineRule="auto"/>
        <w:ind w:left="567" w:right="567"/>
        <w:rPr>
          <w:lang w:val="es-419"/>
        </w:rPr>
      </w:pPr>
      <w:r>
        <w:rPr>
          <w:lang w:val="es-419"/>
        </w:rPr>
        <w:t>…</w:t>
      </w:r>
    </w:p>
    <w:p w14:paraId="67C53C94" w14:textId="4DCDAEAE" w:rsidR="00253057" w:rsidRDefault="00253057" w:rsidP="00253057">
      <w:pPr>
        <w:pStyle w:val="Citas"/>
        <w:spacing w:before="0" w:after="0" w:line="240" w:lineRule="auto"/>
        <w:ind w:left="567" w:right="567"/>
      </w:pPr>
      <w:r>
        <w:t>IV. Las Direcciones de:</w:t>
      </w:r>
    </w:p>
    <w:p w14:paraId="66B31603" w14:textId="0CE78FA7" w:rsidR="00253057" w:rsidRDefault="00253057" w:rsidP="00253057">
      <w:pPr>
        <w:pStyle w:val="Citas"/>
        <w:spacing w:before="0" w:after="0" w:line="240" w:lineRule="auto"/>
        <w:ind w:left="567" w:right="567"/>
        <w:rPr>
          <w:lang w:val="es-419"/>
        </w:rPr>
      </w:pPr>
      <w:r>
        <w:rPr>
          <w:lang w:val="es-419"/>
        </w:rPr>
        <w:t>…</w:t>
      </w:r>
    </w:p>
    <w:p w14:paraId="2A7EA4FA" w14:textId="77962BD2" w:rsidR="00253057" w:rsidRDefault="00253057" w:rsidP="00253057">
      <w:pPr>
        <w:pStyle w:val="Citas"/>
        <w:spacing w:before="0" w:after="0" w:line="240" w:lineRule="auto"/>
        <w:ind w:left="567" w:right="567"/>
      </w:pPr>
      <w:r>
        <w:t>o. Seguridad Pública y Tránsito; y</w:t>
      </w:r>
    </w:p>
    <w:p w14:paraId="571C08BB" w14:textId="13C13CE7" w:rsidR="00253057" w:rsidRDefault="00253057" w:rsidP="00253057">
      <w:pPr>
        <w:pStyle w:val="Citas"/>
        <w:spacing w:before="0" w:after="0" w:line="240" w:lineRule="auto"/>
        <w:ind w:left="567" w:right="567"/>
        <w:rPr>
          <w:lang w:val="es-419"/>
        </w:rPr>
      </w:pPr>
      <w:r>
        <w:rPr>
          <w:lang w:val="es-419"/>
        </w:rPr>
        <w:t>…</w:t>
      </w:r>
    </w:p>
    <w:p w14:paraId="774A1346" w14:textId="1EA5FB8D" w:rsidR="00253057" w:rsidRPr="00CA718B" w:rsidRDefault="00253057" w:rsidP="00253057">
      <w:pPr>
        <w:pStyle w:val="Citas"/>
        <w:spacing w:before="0" w:after="0" w:line="240" w:lineRule="auto"/>
        <w:ind w:left="567" w:right="567"/>
        <w:rPr>
          <w:b/>
        </w:rPr>
      </w:pPr>
      <w:r w:rsidRPr="00CA718B">
        <w:rPr>
          <w:b/>
        </w:rPr>
        <w:t>VI. Unidades Administrativas</w:t>
      </w:r>
    </w:p>
    <w:p w14:paraId="60B024AA" w14:textId="5833FF50" w:rsidR="00253057" w:rsidRDefault="00253057" w:rsidP="00253057">
      <w:pPr>
        <w:pStyle w:val="Citas"/>
        <w:spacing w:before="0" w:after="0" w:line="240" w:lineRule="auto"/>
        <w:ind w:left="567" w:right="567"/>
        <w:rPr>
          <w:lang w:val="es-419"/>
        </w:rPr>
      </w:pPr>
      <w:r>
        <w:rPr>
          <w:lang w:val="es-419"/>
        </w:rPr>
        <w:t>…</w:t>
      </w:r>
    </w:p>
    <w:p w14:paraId="5DD68331" w14:textId="0A3E38D3" w:rsidR="00253057" w:rsidRPr="00545171" w:rsidRDefault="00253057" w:rsidP="00545171">
      <w:pPr>
        <w:pStyle w:val="Citas"/>
        <w:spacing w:before="0" w:after="0" w:line="240" w:lineRule="auto"/>
        <w:ind w:left="567" w:right="567"/>
        <w:rPr>
          <w:b/>
          <w:u w:val="single"/>
          <w:lang w:val="es-419"/>
        </w:rPr>
      </w:pPr>
      <w:r w:rsidRPr="00545171">
        <w:rPr>
          <w:b/>
          <w:u w:val="single"/>
        </w:rPr>
        <w:t>c. Secretaría Técnica del Consejo Municipal de Seguridad Pública;</w:t>
      </w:r>
    </w:p>
    <w:p w14:paraId="14B1F58D" w14:textId="6E58AC57" w:rsidR="00253057" w:rsidRDefault="00253057" w:rsidP="00253057">
      <w:pPr>
        <w:pStyle w:val="Citas"/>
        <w:spacing w:before="0" w:after="0" w:line="240" w:lineRule="auto"/>
        <w:ind w:left="567" w:right="567"/>
        <w:rPr>
          <w:lang w:val="es-419"/>
        </w:rPr>
      </w:pPr>
      <w:r>
        <w:rPr>
          <w:lang w:val="es-419"/>
        </w:rPr>
        <w:t>…</w:t>
      </w:r>
    </w:p>
    <w:p w14:paraId="2F49268D" w14:textId="7BA7EDAE" w:rsidR="00253057" w:rsidRPr="00253057" w:rsidRDefault="00253057" w:rsidP="00253057">
      <w:pPr>
        <w:pStyle w:val="Citas"/>
        <w:spacing w:before="0" w:after="0" w:line="240" w:lineRule="auto"/>
        <w:ind w:left="567" w:right="567"/>
        <w:jc w:val="center"/>
        <w:rPr>
          <w:b/>
        </w:rPr>
      </w:pPr>
      <w:r w:rsidRPr="00253057">
        <w:rPr>
          <w:b/>
        </w:rPr>
        <w:t>CAPITULO XV</w:t>
      </w:r>
    </w:p>
    <w:p w14:paraId="745636FA" w14:textId="3E2600C2" w:rsidR="00253057" w:rsidRDefault="00253057" w:rsidP="00253057">
      <w:pPr>
        <w:pStyle w:val="Citas"/>
        <w:spacing w:before="0" w:after="0" w:line="240" w:lineRule="auto"/>
        <w:ind w:left="567" w:right="567"/>
        <w:jc w:val="center"/>
        <w:rPr>
          <w:b/>
        </w:rPr>
      </w:pPr>
      <w:r w:rsidRPr="00253057">
        <w:rPr>
          <w:b/>
        </w:rPr>
        <w:t>De la Dirección de Seguridad Pública y Tránsito</w:t>
      </w:r>
    </w:p>
    <w:p w14:paraId="1E64307E" w14:textId="77777777" w:rsidR="00545171" w:rsidRDefault="00545171" w:rsidP="00253057">
      <w:pPr>
        <w:pStyle w:val="Citas"/>
        <w:spacing w:before="0" w:after="0" w:line="240" w:lineRule="auto"/>
        <w:ind w:left="567" w:right="567"/>
        <w:jc w:val="center"/>
      </w:pPr>
    </w:p>
    <w:p w14:paraId="52F7F621" w14:textId="77777777" w:rsidR="00253057" w:rsidRDefault="00253057" w:rsidP="00253057">
      <w:pPr>
        <w:pStyle w:val="Citas"/>
        <w:spacing w:before="0" w:after="0" w:line="240" w:lineRule="auto"/>
        <w:ind w:left="567" w:right="567"/>
      </w:pPr>
      <w:r>
        <w:t>Artículo 85. La Dirección de Seguridad Pública y Tránsito será la encargada de salvaguardar la integridad física y patrimonial de la población, periodistas y comunicadores, conservando la paz, la tranquilidad y el orden público, garantizando el libre tránsito en las vialidades y promoviendo una educación vial; asimismo, prevendrá la comisión de delitos y la violación a las leyes bajo el irrestricto respeto a los derechos humanos. Asimismo, supervisará y vigilara que los integrantes de la corporación cumplan con los deberes y normas a través de la Unidad de Asuntos internos, de</w:t>
      </w:r>
      <w:r>
        <w:rPr>
          <w:lang w:val="es-419"/>
        </w:rPr>
        <w:t xml:space="preserve"> </w:t>
      </w:r>
      <w:r>
        <w:t xml:space="preserve">conformidad con la Ley General del Sistema Nacional de Seguridad Pública, la Ley de Seguridad del Estado de México, el Código Administrativo del Estado de México, el Código de Procedimientos Administrativos del Estado de México, la Ley Orgánica Municipal del Estado de México, los reglamentos respectivos, el presente Bando Municipal y demás ordenamientos de la materia vigentes. </w:t>
      </w:r>
    </w:p>
    <w:p w14:paraId="576C1526" w14:textId="77777777" w:rsidR="00253057" w:rsidRDefault="00253057" w:rsidP="00253057">
      <w:pPr>
        <w:pStyle w:val="Citas"/>
        <w:spacing w:before="0" w:after="0" w:line="240" w:lineRule="auto"/>
        <w:ind w:left="567" w:right="567"/>
      </w:pPr>
    </w:p>
    <w:p w14:paraId="68742BBE" w14:textId="77777777" w:rsidR="00253057" w:rsidRDefault="00253057" w:rsidP="00253057">
      <w:pPr>
        <w:pStyle w:val="Citas"/>
        <w:spacing w:before="0" w:after="0" w:line="240" w:lineRule="auto"/>
        <w:ind w:left="567" w:right="567"/>
      </w:pPr>
      <w:r>
        <w:t xml:space="preserve">Brindará servicios facultativos a las personas físicas y/o jurídicas colectivas, con el objeto de proteger su patrimonio conforme al reglamento respectivo; previo pago de los derechos correspondientes de acuerdo al Código Financiero del Estado de México y Municipios. </w:t>
      </w:r>
    </w:p>
    <w:p w14:paraId="7ACF74BC" w14:textId="77777777" w:rsidR="00253057" w:rsidRDefault="00253057" w:rsidP="00253057">
      <w:pPr>
        <w:pStyle w:val="Citas"/>
        <w:spacing w:before="0" w:after="0" w:line="240" w:lineRule="auto"/>
        <w:ind w:left="567" w:right="567"/>
      </w:pPr>
    </w:p>
    <w:p w14:paraId="369063C3" w14:textId="5DC30A04" w:rsidR="00AA2708" w:rsidRDefault="00253057" w:rsidP="00253057">
      <w:pPr>
        <w:pStyle w:val="Citas"/>
        <w:spacing w:before="0" w:after="0" w:line="240" w:lineRule="auto"/>
        <w:ind w:left="567" w:right="567"/>
        <w:rPr>
          <w:b/>
        </w:rPr>
      </w:pPr>
      <w:r>
        <w:t>El Municipio de Ecatepec de Morelos, por conducto del Presidente Municipal Constitucional, podrá suscribir convenios de coordinación y colaboración con los tres niveles de gobierno en materia de seguridad pública.</w:t>
      </w:r>
      <w:r>
        <w:rPr>
          <w:lang w:val="es-419"/>
        </w:rPr>
        <w:t xml:space="preserve">” </w:t>
      </w:r>
    </w:p>
    <w:p w14:paraId="5C4FFB84" w14:textId="77777777" w:rsidR="00AA2708" w:rsidRDefault="00AA2708" w:rsidP="00AA2708">
      <w:pPr>
        <w:pStyle w:val="Citas"/>
        <w:spacing w:before="0" w:after="0"/>
        <w:ind w:left="0"/>
        <w:rPr>
          <w:b/>
          <w:sz w:val="24"/>
          <w:szCs w:val="24"/>
        </w:rPr>
      </w:pPr>
    </w:p>
    <w:p w14:paraId="0370E254" w14:textId="77777777" w:rsidR="00AA2708" w:rsidRDefault="00AA2708" w:rsidP="00AA2708">
      <w:pPr>
        <w:pStyle w:val="Sinespaciado"/>
        <w:spacing w:line="360" w:lineRule="auto"/>
        <w:jc w:val="both"/>
        <w:rPr>
          <w:rFonts w:ascii="Palatino Linotype" w:hAnsi="Palatino Linotype"/>
        </w:rPr>
      </w:pPr>
      <w:r w:rsidRPr="00B91F96">
        <w:rPr>
          <w:rFonts w:ascii="Palatino Linotype" w:hAnsi="Palatino Linotype"/>
        </w:rPr>
        <w:t xml:space="preserve">De ahí que deba arribarse a la premisa de que la Ley General del Sistema Nacional de Seguridad Pública prevé un esquema de distribución de competencias entre la Federación, los Estados y los Municipios. Destacando con relación a estos últimos la integración y </w:t>
      </w:r>
      <w:r w:rsidRPr="00B91F96">
        <w:rPr>
          <w:rFonts w:ascii="Palatino Linotype" w:hAnsi="Palatino Linotype"/>
        </w:rPr>
        <w:lastRenderedPageBreak/>
        <w:t>actualización de diversas Bases de Datos.</w:t>
      </w:r>
      <w:r w:rsidRPr="00FA4B9C">
        <w:rPr>
          <w:rFonts w:ascii="Palatino Linotype" w:hAnsi="Palatino Linotype"/>
        </w:rPr>
        <w:t xml:space="preserve"> Luego entonces, es óbice mencionar que la información requerida estriba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r>
        <w:rPr>
          <w:rFonts w:ascii="Palatino Linotype" w:hAnsi="Palatino Linotype"/>
        </w:rPr>
        <w:t>:</w:t>
      </w:r>
    </w:p>
    <w:p w14:paraId="1CA76F28" w14:textId="77777777" w:rsidR="00AA2708" w:rsidRPr="00AA7EDD" w:rsidRDefault="00AA2708" w:rsidP="00AA2708">
      <w:pPr>
        <w:pStyle w:val="Sinespaciado"/>
        <w:spacing w:line="360" w:lineRule="auto"/>
        <w:jc w:val="both"/>
        <w:rPr>
          <w:rFonts w:ascii="Palatino Linotype" w:hAnsi="Palatino Linotype"/>
        </w:rPr>
      </w:pPr>
    </w:p>
    <w:p w14:paraId="5E6025AD" w14:textId="2CA19E7A" w:rsidR="00AA2708" w:rsidRPr="00E66BD3" w:rsidRDefault="00AA2708" w:rsidP="00AA2708">
      <w:pPr>
        <w:spacing w:after="0" w:line="240" w:lineRule="auto"/>
        <w:ind w:left="567" w:right="567"/>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29923704" w14:textId="77777777" w:rsidR="00AA2708" w:rsidRPr="00E66BD3" w:rsidRDefault="00AA2708" w:rsidP="00AA2708">
      <w:pPr>
        <w:spacing w:after="0" w:line="240" w:lineRule="auto"/>
        <w:ind w:left="567" w:right="567"/>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69554DC5" w14:textId="77777777" w:rsidR="00AA2708" w:rsidRDefault="00AA2708" w:rsidP="00AA2708">
      <w:pPr>
        <w:spacing w:after="0" w:line="240" w:lineRule="auto"/>
        <w:ind w:left="567" w:right="567"/>
        <w:jc w:val="both"/>
        <w:rPr>
          <w:rFonts w:ascii="Palatino Linotype" w:hAnsi="Palatino Linotype"/>
          <w:i/>
        </w:rPr>
      </w:pPr>
    </w:p>
    <w:p w14:paraId="08957D0D" w14:textId="77777777" w:rsidR="00AA2708" w:rsidRDefault="00AA2708" w:rsidP="00AA2708">
      <w:pPr>
        <w:spacing w:after="0" w:line="240" w:lineRule="auto"/>
        <w:ind w:left="567" w:right="567"/>
        <w:jc w:val="both"/>
        <w:rPr>
          <w:rFonts w:ascii="Palatino Linotype" w:hAnsi="Palatino Linotype"/>
          <w:i/>
        </w:rPr>
      </w:pPr>
      <w:r w:rsidRPr="00AD6D23">
        <w:rPr>
          <w:rFonts w:ascii="Palatino Linotype" w:hAnsi="Palatino Linotype"/>
          <w:b/>
          <w:i/>
        </w:rPr>
        <w:t>Artículo 92.</w:t>
      </w:r>
      <w:r w:rsidRPr="00E66BD3">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9EB0036" w14:textId="77777777" w:rsidR="00AA2708" w:rsidRDefault="00AA2708" w:rsidP="00AA2708">
      <w:pPr>
        <w:pStyle w:val="Citas"/>
        <w:spacing w:before="0" w:after="0" w:line="240" w:lineRule="auto"/>
        <w:ind w:left="567" w:right="567"/>
      </w:pPr>
      <w:r>
        <w:t>XXXIV. Las estadísticas que generen en cumplimiento de sus facultades, competencias o funciones con la mayor desagregación posible;</w:t>
      </w:r>
    </w:p>
    <w:p w14:paraId="77740310" w14:textId="77777777" w:rsidR="00AA2708" w:rsidRDefault="00AA2708" w:rsidP="00AA2708">
      <w:pPr>
        <w:pStyle w:val="Citas"/>
        <w:spacing w:before="0" w:after="0" w:line="240" w:lineRule="auto"/>
        <w:ind w:left="567" w:right="567"/>
        <w:rPr>
          <w:b/>
        </w:rPr>
      </w:pPr>
      <w:r>
        <w:t xml:space="preserve">(…)” </w:t>
      </w:r>
      <w:r>
        <w:rPr>
          <w:b/>
        </w:rPr>
        <w:t xml:space="preserve">[Sic] </w:t>
      </w:r>
    </w:p>
    <w:p w14:paraId="38A668C9" w14:textId="77777777" w:rsidR="00AA2708" w:rsidRDefault="00AA2708" w:rsidP="00AA2708">
      <w:pPr>
        <w:pStyle w:val="infoemcitas"/>
        <w:tabs>
          <w:tab w:val="left" w:pos="7655"/>
        </w:tabs>
        <w:spacing w:before="0" w:after="0"/>
        <w:ind w:left="0" w:right="0"/>
        <w:rPr>
          <w:i w:val="0"/>
          <w:sz w:val="24"/>
          <w:szCs w:val="24"/>
        </w:rPr>
      </w:pPr>
    </w:p>
    <w:p w14:paraId="630EB71E" w14:textId="77777777" w:rsidR="00AA2708" w:rsidRDefault="00AA2708" w:rsidP="00AA2708">
      <w:pPr>
        <w:spacing w:after="0" w:line="360" w:lineRule="auto"/>
        <w:jc w:val="both"/>
        <w:rPr>
          <w:rFonts w:ascii="Palatino Linotype" w:hAnsi="Palatino Linotype"/>
          <w:bCs/>
          <w:sz w:val="24"/>
          <w:szCs w:val="24"/>
          <w:lang w:val="es-ES"/>
        </w:rPr>
      </w:pPr>
      <w:r w:rsidRPr="00AD6D23">
        <w:rPr>
          <w:rFonts w:ascii="Palatino Linotype" w:hAnsi="Palatino Linotype"/>
          <w:bCs/>
          <w:sz w:val="24"/>
          <w:szCs w:val="24"/>
          <w:lang w:val="es-ES"/>
        </w:rPr>
        <w:t xml:space="preserve">De forma complementaria, resulta de nuestro particular interés el criterio </w:t>
      </w:r>
      <w:r w:rsidRPr="00AD6D23">
        <w:rPr>
          <w:rFonts w:ascii="Palatino Linotype" w:hAnsi="Palatino Linotype"/>
          <w:b/>
          <w:bCs/>
          <w:sz w:val="24"/>
          <w:szCs w:val="24"/>
          <w:lang w:val="es-ES"/>
        </w:rPr>
        <w:t xml:space="preserve">11/09 </w:t>
      </w:r>
      <w:r w:rsidRPr="00AD6D23">
        <w:rPr>
          <w:rFonts w:ascii="Palatino Linotype" w:hAnsi="Palatino Linotype"/>
          <w:bCs/>
          <w:sz w:val="24"/>
          <w:szCs w:val="24"/>
          <w:lang w:val="es-ES"/>
        </w:rPr>
        <w:t xml:space="preserve">emitido por el hoy Instituto Nacional de Transparencia, Acceso a la Información y Protección de Datos Personales, que a la letra dispone lo siguiente: </w:t>
      </w:r>
    </w:p>
    <w:p w14:paraId="4693DA68" w14:textId="77777777" w:rsidR="00AA2708" w:rsidRPr="00AD6D23" w:rsidRDefault="00AA2708" w:rsidP="00AA2708">
      <w:pPr>
        <w:spacing w:after="0" w:line="360" w:lineRule="auto"/>
        <w:jc w:val="both"/>
        <w:rPr>
          <w:rFonts w:ascii="Palatino Linotype" w:hAnsi="Palatino Linotype"/>
          <w:bCs/>
          <w:sz w:val="24"/>
          <w:szCs w:val="24"/>
          <w:lang w:val="es-ES"/>
        </w:rPr>
      </w:pPr>
    </w:p>
    <w:p w14:paraId="312E9FD3" w14:textId="63118312" w:rsidR="00AA2708" w:rsidRPr="00AD6D23" w:rsidRDefault="00AA2708" w:rsidP="00AA2708">
      <w:pPr>
        <w:spacing w:after="0" w:line="240" w:lineRule="auto"/>
        <w:ind w:left="567" w:right="567"/>
        <w:jc w:val="both"/>
        <w:rPr>
          <w:rFonts w:ascii="Palatino Linotype" w:hAnsi="Palatino Linotype"/>
          <w:b/>
          <w:i/>
          <w:szCs w:val="24"/>
        </w:rPr>
      </w:pPr>
      <w:r w:rsidRPr="00AD6D23">
        <w:rPr>
          <w:rFonts w:ascii="Palatino Linotype" w:hAnsi="Palatino Linotype"/>
          <w:b/>
          <w:i/>
          <w:szCs w:val="24"/>
        </w:rPr>
        <w:t>“LA INFORMACIÓN ESTADÍSTICA ES DE NATURALEZA PÚBLICA, INDEPENDIENTEMENTE DE LA MATERIA CON LA QUE  SE ENCUENTRE  VINCULADA.</w:t>
      </w:r>
    </w:p>
    <w:p w14:paraId="64B62589" w14:textId="77777777" w:rsidR="00AA2708" w:rsidRPr="00AD6D23" w:rsidRDefault="00AA2708" w:rsidP="00AA2708">
      <w:pPr>
        <w:spacing w:after="0" w:line="240" w:lineRule="auto"/>
        <w:ind w:left="567" w:right="567"/>
        <w:jc w:val="both"/>
        <w:rPr>
          <w:rFonts w:ascii="Palatino Linotype" w:hAnsi="Palatino Linotype"/>
          <w:i/>
          <w:szCs w:val="24"/>
        </w:rPr>
      </w:pPr>
      <w:r w:rsidRPr="00AD6D23">
        <w:rPr>
          <w:rFonts w:ascii="Palatino Linotype" w:hAnsi="Palatino Linotype"/>
          <w:b/>
          <w:i/>
          <w:szCs w:val="24"/>
        </w:rPr>
        <w:t xml:space="preserve"> </w:t>
      </w:r>
      <w:r w:rsidRPr="00AD6D23">
        <w:rPr>
          <w:rFonts w:ascii="Palatino Linotype" w:hAnsi="Palatino Linotype"/>
          <w:i/>
          <w:szCs w:val="24"/>
        </w:rPr>
        <w:t xml:space="preserve">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w:t>
      </w:r>
      <w:r w:rsidRPr="00AD6D23">
        <w:rPr>
          <w:rFonts w:ascii="Palatino Linotype" w:hAnsi="Palatino Linotype"/>
          <w:i/>
          <w:szCs w:val="24"/>
        </w:rPr>
        <w:lastRenderedPageBreak/>
        <w:t>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3ACAE857" w14:textId="77777777" w:rsidR="00AA2708" w:rsidRPr="00AD6D23" w:rsidRDefault="00AA2708" w:rsidP="00AA2708">
      <w:pPr>
        <w:spacing w:after="0" w:line="240" w:lineRule="auto"/>
        <w:ind w:left="567" w:right="567"/>
        <w:jc w:val="both"/>
        <w:rPr>
          <w:rFonts w:ascii="Palatino Linotype" w:hAnsi="Palatino Linotype"/>
          <w:i/>
          <w:szCs w:val="24"/>
        </w:rPr>
      </w:pPr>
      <w:r w:rsidRPr="00AD6D23">
        <w:rPr>
          <w:rFonts w:ascii="Palatino Linotype" w:hAnsi="Palatino Linotype"/>
          <w:b/>
          <w:i/>
          <w:szCs w:val="24"/>
        </w:rPr>
        <w:t>Expedientes:</w:t>
      </w:r>
    </w:p>
    <w:p w14:paraId="154016D8" w14:textId="77777777" w:rsidR="00AA2708" w:rsidRPr="00AD6D23" w:rsidRDefault="00AA2708" w:rsidP="00AA2708">
      <w:pPr>
        <w:spacing w:after="0" w:line="240" w:lineRule="auto"/>
        <w:ind w:left="567" w:right="567"/>
        <w:jc w:val="both"/>
        <w:rPr>
          <w:rFonts w:ascii="Palatino Linotype" w:hAnsi="Palatino Linotype"/>
          <w:i/>
          <w:szCs w:val="24"/>
        </w:rPr>
      </w:pPr>
      <w:r w:rsidRPr="00AD6D23">
        <w:rPr>
          <w:rFonts w:ascii="Palatino Linotype" w:hAnsi="Palatino Linotype"/>
          <w:i/>
          <w:szCs w:val="24"/>
        </w:rPr>
        <w:t>2593/07 Procuraduría General de la República – Alonso Gómez-Robledo V.</w:t>
      </w:r>
    </w:p>
    <w:p w14:paraId="56B909A6" w14:textId="77777777" w:rsidR="00AA2708" w:rsidRPr="00AD6D23" w:rsidRDefault="00AA2708" w:rsidP="00AA2708">
      <w:pPr>
        <w:spacing w:after="0" w:line="240" w:lineRule="auto"/>
        <w:ind w:left="567" w:right="567"/>
        <w:jc w:val="both"/>
        <w:rPr>
          <w:rFonts w:ascii="Palatino Linotype" w:hAnsi="Palatino Linotype"/>
          <w:i/>
          <w:szCs w:val="24"/>
        </w:rPr>
      </w:pPr>
      <w:r w:rsidRPr="00AD6D23">
        <w:rPr>
          <w:rFonts w:ascii="Palatino Linotype" w:hAnsi="Palatino Linotype"/>
          <w:i/>
          <w:szCs w:val="24"/>
        </w:rPr>
        <w:t>4333/08 Procuraduría General de la República – Alonso Lujambio Irazábal</w:t>
      </w:r>
    </w:p>
    <w:p w14:paraId="13B41374" w14:textId="77777777" w:rsidR="00AA2708" w:rsidRPr="00AD6D23" w:rsidRDefault="00AA2708" w:rsidP="00AA2708">
      <w:pPr>
        <w:spacing w:after="0" w:line="240" w:lineRule="auto"/>
        <w:ind w:left="567" w:right="567"/>
        <w:jc w:val="both"/>
        <w:rPr>
          <w:rFonts w:ascii="Palatino Linotype" w:hAnsi="Palatino Linotype"/>
          <w:i/>
          <w:szCs w:val="24"/>
        </w:rPr>
      </w:pPr>
      <w:r w:rsidRPr="00AD6D23">
        <w:rPr>
          <w:rFonts w:ascii="Palatino Linotype" w:hAnsi="Palatino Linotype"/>
          <w:i/>
          <w:szCs w:val="24"/>
        </w:rPr>
        <w:t>2280/08 Policía Federal – Jacqueline Peschard Mariscal</w:t>
      </w:r>
    </w:p>
    <w:p w14:paraId="7E5AFD10" w14:textId="77777777" w:rsidR="00AA2708" w:rsidRPr="00AD6D23" w:rsidRDefault="00AA2708" w:rsidP="00AA2708">
      <w:pPr>
        <w:spacing w:after="0" w:line="240" w:lineRule="auto"/>
        <w:ind w:left="567" w:right="567"/>
        <w:jc w:val="both"/>
        <w:rPr>
          <w:rFonts w:ascii="Palatino Linotype" w:hAnsi="Palatino Linotype"/>
          <w:i/>
          <w:szCs w:val="24"/>
        </w:rPr>
      </w:pPr>
      <w:r w:rsidRPr="00AD6D23">
        <w:rPr>
          <w:rFonts w:ascii="Palatino Linotype" w:hAnsi="Palatino Linotype"/>
          <w:i/>
          <w:szCs w:val="24"/>
        </w:rPr>
        <w:t>3151/09 Secretaría de Seguridad Pública – María Marván Laborde</w:t>
      </w:r>
    </w:p>
    <w:p w14:paraId="03AB4A4C" w14:textId="77777777" w:rsidR="00AA2708" w:rsidRPr="00AD6D23" w:rsidRDefault="00AA2708" w:rsidP="00AA2708">
      <w:pPr>
        <w:spacing w:after="0" w:line="240" w:lineRule="auto"/>
        <w:ind w:left="567" w:right="567"/>
        <w:jc w:val="both"/>
        <w:rPr>
          <w:rFonts w:ascii="Palatino Linotype" w:hAnsi="Palatino Linotype"/>
          <w:i/>
          <w:szCs w:val="24"/>
        </w:rPr>
      </w:pPr>
      <w:r w:rsidRPr="00AD6D23">
        <w:rPr>
          <w:rFonts w:ascii="Palatino Linotype" w:hAnsi="Palatino Linotype"/>
          <w:i/>
          <w:szCs w:val="24"/>
        </w:rPr>
        <w:t xml:space="preserve">0547/09 Procuraduría General de la República – Juan Pablo Guerrero Amparán” </w:t>
      </w:r>
      <w:r w:rsidRPr="00AD6D23">
        <w:rPr>
          <w:rFonts w:ascii="Palatino Linotype" w:hAnsi="Palatino Linotype"/>
          <w:b/>
          <w:i/>
          <w:szCs w:val="24"/>
        </w:rPr>
        <w:t xml:space="preserve">[Sic] </w:t>
      </w:r>
    </w:p>
    <w:p w14:paraId="5D4E0645" w14:textId="77777777" w:rsidR="00AA2708" w:rsidRPr="00AD6D23" w:rsidRDefault="00AA2708" w:rsidP="00AA2708">
      <w:pPr>
        <w:spacing w:after="0" w:line="360" w:lineRule="auto"/>
        <w:jc w:val="both"/>
        <w:rPr>
          <w:rFonts w:ascii="Palatino Linotype" w:hAnsi="Palatino Linotype"/>
          <w:bCs/>
          <w:sz w:val="24"/>
          <w:szCs w:val="24"/>
          <w:lang w:val="es-ES"/>
        </w:rPr>
      </w:pPr>
    </w:p>
    <w:p w14:paraId="15537BE8" w14:textId="77777777" w:rsidR="00AA2708" w:rsidRDefault="00AA2708" w:rsidP="00AA2708">
      <w:pPr>
        <w:spacing w:after="0" w:line="360" w:lineRule="auto"/>
        <w:jc w:val="both"/>
        <w:rPr>
          <w:rFonts w:ascii="Palatino Linotype" w:hAnsi="Palatino Linotype"/>
          <w:bCs/>
          <w:sz w:val="24"/>
          <w:szCs w:val="24"/>
          <w:lang w:val="es-ES"/>
        </w:rPr>
      </w:pPr>
      <w:r w:rsidRPr="00AD6D23">
        <w:rPr>
          <w:rFonts w:ascii="Palatino Linotype" w:hAnsi="Palatino Linotype"/>
          <w:bCs/>
          <w:sz w:val="24"/>
          <w:szCs w:val="24"/>
          <w:lang w:val="es-ES"/>
        </w:rPr>
        <w:t xml:space="preserve">Con base en lo anteriormente expuesto, se arriba a la conclusión de que la esfera competencial del </w:t>
      </w:r>
      <w:r w:rsidRPr="00AD6D23">
        <w:rPr>
          <w:rFonts w:ascii="Palatino Linotype" w:hAnsi="Palatino Linotype"/>
          <w:b/>
          <w:sz w:val="24"/>
          <w:szCs w:val="24"/>
          <w:lang w:val="es-ES"/>
        </w:rPr>
        <w:t xml:space="preserve">Sujeto Obligado </w:t>
      </w:r>
      <w:r w:rsidRPr="00AD6D23">
        <w:rPr>
          <w:rFonts w:ascii="Palatino Linotype" w:hAnsi="Palatino Linotype"/>
          <w:bCs/>
          <w:sz w:val="24"/>
          <w:szCs w:val="24"/>
          <w:lang w:val="es-ES"/>
        </w:rPr>
        <w:t>lo constriñe a generar, poseer y administrar incidencia delictiva, asimismo, esta información es susceptible de ser publicada oficiosamente.</w:t>
      </w:r>
    </w:p>
    <w:p w14:paraId="3EC529E8" w14:textId="77777777" w:rsidR="00AA2708" w:rsidRDefault="00AA2708" w:rsidP="00AA2708">
      <w:pPr>
        <w:spacing w:after="0" w:line="360" w:lineRule="auto"/>
        <w:jc w:val="both"/>
        <w:rPr>
          <w:rFonts w:ascii="Palatino Linotype" w:hAnsi="Palatino Linotype"/>
          <w:bCs/>
          <w:sz w:val="24"/>
          <w:szCs w:val="24"/>
          <w:lang w:val="es-ES"/>
        </w:rPr>
      </w:pPr>
    </w:p>
    <w:p w14:paraId="2CE56CB8" w14:textId="77777777" w:rsidR="00AA2708" w:rsidRPr="00AD6D23" w:rsidRDefault="00AA2708" w:rsidP="00AA2708">
      <w:pPr>
        <w:spacing w:after="0" w:line="360" w:lineRule="auto"/>
        <w:jc w:val="both"/>
        <w:rPr>
          <w:rFonts w:ascii="Palatino Linotype" w:hAnsi="Palatino Linotype"/>
          <w:bCs/>
          <w:sz w:val="24"/>
          <w:szCs w:val="24"/>
        </w:rPr>
      </w:pPr>
      <w:r w:rsidRPr="00AD6D23">
        <w:rPr>
          <w:rFonts w:ascii="Palatino Linotype" w:hAnsi="Palatino Linotype"/>
          <w:bCs/>
          <w:sz w:val="24"/>
          <w:szCs w:val="24"/>
        </w:rPr>
        <w:t>Hasta aquí lo expuesto, se arriba a las siguientes premisas:</w:t>
      </w:r>
    </w:p>
    <w:p w14:paraId="78889499" w14:textId="77777777" w:rsidR="00AA2708" w:rsidRDefault="00AA2708" w:rsidP="00AA2708">
      <w:pPr>
        <w:spacing w:after="0" w:line="360" w:lineRule="auto"/>
        <w:jc w:val="both"/>
        <w:rPr>
          <w:rFonts w:ascii="Palatino Linotype" w:hAnsi="Palatino Linotype"/>
          <w:bCs/>
          <w:sz w:val="24"/>
          <w:szCs w:val="24"/>
        </w:rPr>
      </w:pPr>
    </w:p>
    <w:p w14:paraId="2AB9B5E8" w14:textId="77777777" w:rsidR="00AA2708" w:rsidRDefault="00AA2708" w:rsidP="00A333C6">
      <w:pPr>
        <w:pStyle w:val="Prrafodelista"/>
        <w:numPr>
          <w:ilvl w:val="0"/>
          <w:numId w:val="9"/>
        </w:numPr>
        <w:spacing w:line="360" w:lineRule="auto"/>
        <w:jc w:val="both"/>
        <w:rPr>
          <w:rFonts w:ascii="Palatino Linotype" w:hAnsi="Palatino Linotype"/>
          <w:bCs/>
        </w:rPr>
      </w:pPr>
      <w:r w:rsidRPr="00776B8D">
        <w:rPr>
          <w:rFonts w:ascii="Palatino Linotype" w:hAnsi="Palatino Linotype"/>
          <w:bCs/>
        </w:rPr>
        <w:t>La Di</w:t>
      </w:r>
      <w:r>
        <w:rPr>
          <w:rFonts w:ascii="Palatino Linotype" w:hAnsi="Palatino Linotype"/>
          <w:bCs/>
        </w:rPr>
        <w:t xml:space="preserve">rección de Seguridad Pública del Sujeto Obligado, </w:t>
      </w:r>
      <w:r w:rsidRPr="00776B8D">
        <w:rPr>
          <w:rFonts w:ascii="Palatino Linotype" w:hAnsi="Palatino Linotype"/>
          <w:bCs/>
        </w:rPr>
        <w:t>es la unidad administrativa competente para atender e</w:t>
      </w:r>
      <w:r>
        <w:rPr>
          <w:rFonts w:ascii="Palatino Linotype" w:hAnsi="Palatino Linotype"/>
          <w:bCs/>
        </w:rPr>
        <w:t>l requerimiento del particular.</w:t>
      </w:r>
    </w:p>
    <w:p w14:paraId="318456BB" w14:textId="77777777" w:rsidR="00AA2708" w:rsidRPr="00776B8D" w:rsidRDefault="00AA2708" w:rsidP="00AA2708">
      <w:pPr>
        <w:pStyle w:val="Prrafodelista"/>
        <w:spacing w:line="360" w:lineRule="auto"/>
        <w:ind w:left="720"/>
        <w:jc w:val="both"/>
        <w:rPr>
          <w:rFonts w:ascii="Palatino Linotype" w:hAnsi="Palatino Linotype"/>
          <w:bCs/>
        </w:rPr>
      </w:pPr>
    </w:p>
    <w:p w14:paraId="3D00086B" w14:textId="77777777" w:rsidR="00AA2708" w:rsidRDefault="00AA2708" w:rsidP="00A333C6">
      <w:pPr>
        <w:pStyle w:val="Prrafodelista"/>
        <w:numPr>
          <w:ilvl w:val="0"/>
          <w:numId w:val="9"/>
        </w:numPr>
        <w:spacing w:line="360" w:lineRule="auto"/>
        <w:jc w:val="both"/>
        <w:rPr>
          <w:rFonts w:ascii="Palatino Linotype" w:hAnsi="Palatino Linotype"/>
          <w:bCs/>
        </w:rPr>
      </w:pPr>
      <w:r w:rsidRPr="00776B8D">
        <w:rPr>
          <w:rFonts w:ascii="Palatino Linotype" w:hAnsi="Palatino Linotype"/>
          <w:bCs/>
        </w:rPr>
        <w:t>De un análisis sistemático a la normatividad aplicable, se advierte que en los archivos de la Di</w:t>
      </w:r>
      <w:r>
        <w:rPr>
          <w:rFonts w:ascii="Palatino Linotype" w:hAnsi="Palatino Linotype"/>
          <w:bCs/>
        </w:rPr>
        <w:t xml:space="preserve">rección de Seguridad Pública del Sujeto Obligado, </w:t>
      </w:r>
      <w:r w:rsidRPr="00776B8D">
        <w:rPr>
          <w:rFonts w:ascii="Palatino Linotype" w:hAnsi="Palatino Linotype"/>
          <w:bCs/>
        </w:rPr>
        <w:t xml:space="preserve">sí obra estadística pública en materia de incidencia delictiva. </w:t>
      </w:r>
    </w:p>
    <w:p w14:paraId="454FCB76" w14:textId="77777777" w:rsidR="00AA2708" w:rsidRPr="00776B8D" w:rsidRDefault="00AA2708" w:rsidP="00AA2708">
      <w:pPr>
        <w:pStyle w:val="Prrafodelista"/>
        <w:spacing w:line="360" w:lineRule="auto"/>
        <w:ind w:left="720"/>
        <w:jc w:val="both"/>
        <w:rPr>
          <w:rFonts w:ascii="Palatino Linotype" w:hAnsi="Palatino Linotype"/>
          <w:bCs/>
        </w:rPr>
      </w:pPr>
    </w:p>
    <w:p w14:paraId="213D387F" w14:textId="77777777" w:rsidR="00AA2708" w:rsidRDefault="00AA2708" w:rsidP="00A333C6">
      <w:pPr>
        <w:pStyle w:val="Prrafodelista"/>
        <w:numPr>
          <w:ilvl w:val="0"/>
          <w:numId w:val="9"/>
        </w:numPr>
        <w:spacing w:line="360" w:lineRule="auto"/>
        <w:jc w:val="both"/>
        <w:rPr>
          <w:rFonts w:ascii="Palatino Linotype" w:hAnsi="Palatino Linotype"/>
          <w:bCs/>
        </w:rPr>
      </w:pPr>
      <w:r w:rsidRPr="00776B8D">
        <w:rPr>
          <w:rFonts w:ascii="Palatino Linotype" w:hAnsi="Palatino Linotype"/>
          <w:bCs/>
        </w:rPr>
        <w:t xml:space="preserve">Que no se advierte fuente obligacional expresa que constriña al </w:t>
      </w:r>
      <w:r w:rsidRPr="00A77FC5">
        <w:rPr>
          <w:rFonts w:ascii="Palatino Linotype" w:hAnsi="Palatino Linotype"/>
          <w:b/>
          <w:bCs/>
        </w:rPr>
        <w:t>Sujeto Obligado</w:t>
      </w:r>
      <w:r w:rsidRPr="00776B8D">
        <w:rPr>
          <w:rFonts w:ascii="Palatino Linotype" w:hAnsi="Palatino Linotype"/>
          <w:bCs/>
        </w:rPr>
        <w:t xml:space="preserve"> a generar, poseer o administrar dicha información en los términos específicamente requeridos por el particular. </w:t>
      </w:r>
    </w:p>
    <w:p w14:paraId="44AD36AE" w14:textId="77777777" w:rsidR="00AA2708" w:rsidRPr="00776B8D" w:rsidRDefault="00AA2708" w:rsidP="00AA2708">
      <w:pPr>
        <w:pStyle w:val="Prrafodelista"/>
        <w:spacing w:line="360" w:lineRule="auto"/>
        <w:ind w:left="720"/>
        <w:jc w:val="both"/>
        <w:rPr>
          <w:rFonts w:ascii="Palatino Linotype" w:hAnsi="Palatino Linotype"/>
          <w:bCs/>
        </w:rPr>
      </w:pPr>
    </w:p>
    <w:p w14:paraId="4417832F" w14:textId="77777777" w:rsidR="00AA2708" w:rsidRPr="00776B8D" w:rsidRDefault="00AA2708" w:rsidP="00A333C6">
      <w:pPr>
        <w:pStyle w:val="Prrafodelista"/>
        <w:numPr>
          <w:ilvl w:val="0"/>
          <w:numId w:val="9"/>
        </w:numPr>
        <w:spacing w:line="360" w:lineRule="auto"/>
        <w:jc w:val="both"/>
        <w:rPr>
          <w:rFonts w:ascii="Palatino Linotype" w:hAnsi="Palatino Linotype"/>
          <w:bCs/>
        </w:rPr>
      </w:pPr>
      <w:r w:rsidRPr="00776B8D">
        <w:rPr>
          <w:rFonts w:ascii="Palatino Linotype" w:hAnsi="Palatino Linotype"/>
          <w:bCs/>
        </w:rPr>
        <w:t xml:space="preserve">Que en términos del criterio </w:t>
      </w:r>
      <w:r w:rsidRPr="00776B8D">
        <w:rPr>
          <w:rFonts w:ascii="Palatino Linotype" w:hAnsi="Palatino Linotype"/>
          <w:b/>
          <w:bCs/>
        </w:rPr>
        <w:t>03/17</w:t>
      </w:r>
      <w:r w:rsidRPr="00776B8D">
        <w:rPr>
          <w:rFonts w:ascii="Palatino Linotype" w:hAnsi="Palatino Linotype"/>
          <w:bCs/>
        </w:rPr>
        <w:t xml:space="preserve"> sustentado por el Órgano Garante Nacional de rubro </w:t>
      </w:r>
      <w:r w:rsidRPr="00776B8D">
        <w:rPr>
          <w:rFonts w:ascii="Palatino Linotype" w:hAnsi="Palatino Linotype"/>
          <w:b/>
          <w:bCs/>
        </w:rPr>
        <w:t>“NO EXISTE OBLIGACIÓN DE ELABORAR DOCUMENTOS AD HOC PARA ATENDER LAS SOLICITUDES DE ACCESO A LA INFORMACIÓN”</w:t>
      </w:r>
      <w:r w:rsidRPr="00776B8D">
        <w:rPr>
          <w:rFonts w:ascii="Palatino Linotype" w:hAnsi="Palatino Linotype"/>
          <w:bCs/>
        </w:rPr>
        <w:t xml:space="preserve"> se desprende que los Sujetos Obligados no se encuentran constreñidos a generar documentos, practicar investigaciones o incluso procesar información, por lo que su actuación se deberá de limitar a proporcionar los soportes documentales que obren en sus archivos, observando las restricciones establecidas por la normatividad aplicable. </w:t>
      </w:r>
    </w:p>
    <w:p w14:paraId="551070F9" w14:textId="77777777" w:rsidR="00AA2708" w:rsidRDefault="00AA2708" w:rsidP="00AA2708">
      <w:pPr>
        <w:spacing w:after="0" w:line="360" w:lineRule="auto"/>
        <w:jc w:val="both"/>
        <w:rPr>
          <w:rFonts w:ascii="Palatino Linotype" w:hAnsi="Palatino Linotype"/>
          <w:bCs/>
          <w:sz w:val="24"/>
          <w:szCs w:val="24"/>
        </w:rPr>
      </w:pPr>
    </w:p>
    <w:p w14:paraId="72CAE48F" w14:textId="77777777" w:rsidR="00AA2708" w:rsidRDefault="00AA2708" w:rsidP="00AA2708">
      <w:pPr>
        <w:spacing w:after="0" w:line="360" w:lineRule="auto"/>
        <w:jc w:val="both"/>
        <w:rPr>
          <w:rFonts w:ascii="Palatino Linotype" w:hAnsi="Palatino Linotype"/>
          <w:bCs/>
          <w:sz w:val="24"/>
          <w:szCs w:val="24"/>
        </w:rPr>
      </w:pPr>
      <w:r w:rsidRPr="00AD6D23">
        <w:rPr>
          <w:rFonts w:ascii="Palatino Linotype" w:hAnsi="Palatino Linotype"/>
          <w:bCs/>
          <w:sz w:val="24"/>
          <w:szCs w:val="24"/>
        </w:rPr>
        <w:t xml:space="preserve">En virtud de lo anterior, resulta viable la entrega, en versión pública de ser procedente, de la siguiente información: </w:t>
      </w:r>
    </w:p>
    <w:p w14:paraId="6CAF3590" w14:textId="77777777" w:rsidR="00AA2708" w:rsidRPr="00AD6D23" w:rsidRDefault="00AA2708" w:rsidP="00AA2708">
      <w:pPr>
        <w:spacing w:after="0" w:line="360" w:lineRule="auto"/>
        <w:jc w:val="both"/>
        <w:rPr>
          <w:rFonts w:ascii="Palatino Linotype" w:hAnsi="Palatino Linotype"/>
          <w:bCs/>
          <w:sz w:val="24"/>
          <w:szCs w:val="24"/>
        </w:rPr>
      </w:pPr>
    </w:p>
    <w:p w14:paraId="4F2CAACF" w14:textId="2F12E601" w:rsidR="00AA2708" w:rsidRPr="00F70080" w:rsidRDefault="00AA2708" w:rsidP="00EB211C">
      <w:pPr>
        <w:pStyle w:val="Prrafodelista"/>
        <w:numPr>
          <w:ilvl w:val="0"/>
          <w:numId w:val="8"/>
        </w:numPr>
        <w:spacing w:line="360" w:lineRule="auto"/>
        <w:jc w:val="both"/>
        <w:rPr>
          <w:rFonts w:ascii="Palatino Linotype" w:hAnsi="Palatino Linotype"/>
          <w:bCs/>
        </w:rPr>
      </w:pPr>
      <w:r w:rsidRPr="00F70080">
        <w:rPr>
          <w:rFonts w:ascii="Palatino Linotype" w:hAnsi="Palatino Linotype"/>
          <w:bCs/>
        </w:rPr>
        <w:t xml:space="preserve">El o los documentos donde conste la incidencia delictiva y/o incidencia de faltas administrativas, al mayor grado de desagregación posible, del periodo comprendido del uno de enero de dos mil </w:t>
      </w:r>
      <w:r w:rsidR="009E2EBF" w:rsidRPr="00F70080">
        <w:rPr>
          <w:rFonts w:ascii="Palatino Linotype" w:hAnsi="Palatino Linotype"/>
          <w:bCs/>
          <w:lang w:val="es-419"/>
        </w:rPr>
        <w:t>veintidós a la fecha de la solicitud de información, es decir, al primero de abril de dos mil veintidós:</w:t>
      </w:r>
    </w:p>
    <w:p w14:paraId="7720C1BD" w14:textId="77777777" w:rsidR="006701E9" w:rsidRPr="00F70080" w:rsidRDefault="006701E9" w:rsidP="00A333C6">
      <w:pPr>
        <w:pStyle w:val="Prrafodelista"/>
        <w:numPr>
          <w:ilvl w:val="0"/>
          <w:numId w:val="10"/>
        </w:numPr>
        <w:spacing w:line="360" w:lineRule="auto"/>
        <w:ind w:right="992"/>
        <w:jc w:val="both"/>
        <w:rPr>
          <w:rFonts w:ascii="Palatino Linotype" w:hAnsi="Palatino Linotype" w:cs="Arial"/>
          <w:lang w:val="es-419" w:eastAsia="es-MX"/>
        </w:rPr>
      </w:pPr>
      <w:r w:rsidRPr="00F70080">
        <w:rPr>
          <w:rFonts w:ascii="Palatino Linotype" w:hAnsi="Palatino Linotype" w:cs="Arial"/>
          <w:lang w:val="es-419" w:eastAsia="es-MX"/>
        </w:rPr>
        <w:t>L</w:t>
      </w:r>
      <w:r w:rsidRPr="00F70080">
        <w:rPr>
          <w:rFonts w:ascii="Palatino Linotype" w:eastAsiaTheme="minorHAnsi" w:hAnsi="Palatino Linotype" w:cs="Arial"/>
          <w:lang w:val="es-419" w:eastAsia="es-MX"/>
        </w:rPr>
        <w:t>a</w:t>
      </w:r>
      <w:r w:rsidRPr="00F70080">
        <w:rPr>
          <w:rFonts w:ascii="Palatino Linotype" w:hAnsi="Palatino Linotype" w:cs="Arial"/>
          <w:lang w:val="es-419" w:eastAsia="es-MX"/>
        </w:rPr>
        <w:t xml:space="preserve"> </w:t>
      </w:r>
      <w:r w:rsidRPr="00F70080">
        <w:rPr>
          <w:rFonts w:ascii="Palatino Linotype" w:eastAsiaTheme="minorHAnsi" w:hAnsi="Palatino Linotype" w:cs="Arial"/>
          <w:lang w:val="es-419" w:eastAsia="es-MX"/>
        </w:rPr>
        <w:t xml:space="preserve">información referente a la incidencia de delitos y de faltas administrativas desde </w:t>
      </w:r>
      <w:r w:rsidRPr="00F70080">
        <w:rPr>
          <w:rFonts w:ascii="Palatino Linotype" w:hAnsi="Palatino Linotype" w:cs="Arial"/>
          <w:lang w:val="es-419" w:eastAsia="es-MX"/>
        </w:rPr>
        <w:t xml:space="preserve">el primero de </w:t>
      </w:r>
      <w:r w:rsidRPr="00F70080">
        <w:rPr>
          <w:rFonts w:ascii="Palatino Linotype" w:eastAsiaTheme="minorHAnsi" w:hAnsi="Palatino Linotype" w:cs="Arial"/>
          <w:lang w:val="es-419" w:eastAsia="es-MX"/>
        </w:rPr>
        <w:t xml:space="preserve">enero </w:t>
      </w:r>
      <w:r w:rsidRPr="00F70080">
        <w:rPr>
          <w:rFonts w:ascii="Palatino Linotype" w:hAnsi="Palatino Linotype" w:cs="Arial"/>
          <w:lang w:val="es-419" w:eastAsia="es-MX"/>
        </w:rPr>
        <w:t xml:space="preserve">de dos mil veintidós </w:t>
      </w:r>
      <w:r w:rsidRPr="00F70080">
        <w:rPr>
          <w:rFonts w:ascii="Palatino Linotype" w:eastAsiaTheme="minorHAnsi" w:hAnsi="Palatino Linotype" w:cs="Arial"/>
          <w:lang w:val="es-419" w:eastAsia="es-MX"/>
        </w:rPr>
        <w:t>a la fec</w:t>
      </w:r>
      <w:r w:rsidRPr="00F70080">
        <w:rPr>
          <w:rFonts w:ascii="Palatino Linotype" w:hAnsi="Palatino Linotype" w:cs="Arial"/>
          <w:lang w:val="es-419" w:eastAsia="es-MX"/>
        </w:rPr>
        <w:t>ha de la solicitud de información, primero de abril de dos mil veintidós.</w:t>
      </w:r>
    </w:p>
    <w:p w14:paraId="3EB57422" w14:textId="77777777" w:rsidR="006701E9" w:rsidRPr="00F70080" w:rsidRDefault="006701E9" w:rsidP="006701E9">
      <w:pPr>
        <w:pStyle w:val="Prrafodelista"/>
        <w:spacing w:line="360" w:lineRule="auto"/>
        <w:ind w:left="720" w:right="992"/>
        <w:jc w:val="both"/>
        <w:rPr>
          <w:rFonts w:ascii="Palatino Linotype" w:hAnsi="Palatino Linotype" w:cs="Arial"/>
          <w:lang w:val="es-419" w:eastAsia="es-MX"/>
        </w:rPr>
      </w:pPr>
    </w:p>
    <w:p w14:paraId="52351B96" w14:textId="77777777" w:rsidR="006701E9" w:rsidRPr="00F70080" w:rsidRDefault="006701E9" w:rsidP="00A333C6">
      <w:pPr>
        <w:pStyle w:val="Prrafodelista"/>
        <w:numPr>
          <w:ilvl w:val="0"/>
          <w:numId w:val="10"/>
        </w:numPr>
        <w:spacing w:line="360" w:lineRule="auto"/>
        <w:ind w:right="992"/>
        <w:jc w:val="both"/>
        <w:rPr>
          <w:rFonts w:ascii="Palatino Linotype" w:hAnsi="Palatino Linotype" w:cs="Arial"/>
          <w:lang w:val="es-419" w:eastAsia="es-MX"/>
        </w:rPr>
      </w:pPr>
      <w:r w:rsidRPr="00F70080">
        <w:rPr>
          <w:rFonts w:ascii="Palatino Linotype" w:hAnsi="Palatino Linotype" w:cs="Arial"/>
          <w:lang w:val="es-419" w:eastAsia="es-MX"/>
        </w:rPr>
        <w:t>Í</w:t>
      </w:r>
      <w:r w:rsidRPr="00F70080">
        <w:rPr>
          <w:rFonts w:ascii="Palatino Linotype" w:eastAsiaTheme="minorHAnsi" w:hAnsi="Palatino Linotype" w:cs="Arial"/>
          <w:lang w:val="es-419" w:eastAsia="es-MX"/>
        </w:rPr>
        <w:t>ndices</w:t>
      </w:r>
      <w:r w:rsidRPr="00F70080">
        <w:rPr>
          <w:rFonts w:ascii="Palatino Linotype" w:hAnsi="Palatino Linotype" w:cs="Arial"/>
          <w:lang w:val="es-419" w:eastAsia="es-MX"/>
        </w:rPr>
        <w:t xml:space="preserve"> </w:t>
      </w:r>
      <w:r w:rsidRPr="00F70080">
        <w:rPr>
          <w:rFonts w:ascii="Palatino Linotype" w:eastAsiaTheme="minorHAnsi" w:hAnsi="Palatino Linotype" w:cs="Arial"/>
          <w:lang w:val="es-419" w:eastAsia="es-MX"/>
        </w:rPr>
        <w:t>e identificación de zonas conflic</w:t>
      </w:r>
      <w:r w:rsidRPr="00F70080">
        <w:rPr>
          <w:rFonts w:ascii="Palatino Linotype" w:hAnsi="Palatino Linotype" w:cs="Arial"/>
          <w:lang w:val="es-419" w:eastAsia="es-MX"/>
        </w:rPr>
        <w:t>tivas, así como la metodología empleada.</w:t>
      </w:r>
    </w:p>
    <w:p w14:paraId="20BECAD8" w14:textId="77777777" w:rsidR="006701E9" w:rsidRDefault="006701E9" w:rsidP="00AA2708">
      <w:pPr>
        <w:spacing w:after="0" w:line="360" w:lineRule="auto"/>
        <w:jc w:val="both"/>
        <w:rPr>
          <w:rFonts w:ascii="Palatino Linotype" w:hAnsi="Palatino Linotype"/>
          <w:bCs/>
          <w:sz w:val="24"/>
          <w:szCs w:val="24"/>
        </w:rPr>
      </w:pPr>
    </w:p>
    <w:p w14:paraId="77FD1569" w14:textId="77777777" w:rsidR="00C13B44" w:rsidRPr="00C13B44" w:rsidRDefault="00C13B44" w:rsidP="00C13B44">
      <w:pPr>
        <w:spacing w:after="0" w:line="360" w:lineRule="auto"/>
        <w:jc w:val="both"/>
        <w:rPr>
          <w:rFonts w:ascii="Palatino Linotype" w:hAnsi="Palatino Linotype"/>
          <w:bCs/>
          <w:sz w:val="24"/>
          <w:szCs w:val="24"/>
        </w:rPr>
      </w:pPr>
      <w:r w:rsidRPr="00C13B44">
        <w:rPr>
          <w:rFonts w:ascii="Palatino Linotype" w:hAnsi="Palatino Linotype"/>
          <w:bCs/>
          <w:sz w:val="24"/>
          <w:szCs w:val="24"/>
        </w:rPr>
        <w:lastRenderedPageBreak/>
        <w:t>Finalmente, una vez agotada la búsqueda exhaustiva y razonable de la información para el caso de que no cuente con la información parcial o totalmente deberá de hacer entrega de acuerdo de inexistencia, declaratoria que deberá realizarse conforme a lo establecido en lo dispuesto por los artículos 19, 49 fracciones II y XIII, 169 y 170 de la Ley de Transparencia y Acceso a la Información Pública del Estado de México y Municipios, cuyo contenido es el siguiente:</w:t>
      </w:r>
    </w:p>
    <w:p w14:paraId="432B6357" w14:textId="77777777" w:rsidR="00C13B44" w:rsidRPr="00C13B44" w:rsidRDefault="00C13B44" w:rsidP="00C13B44">
      <w:pPr>
        <w:spacing w:after="0" w:line="360" w:lineRule="auto"/>
        <w:jc w:val="both"/>
        <w:rPr>
          <w:rFonts w:ascii="Palatino Linotype" w:hAnsi="Palatino Linotype"/>
          <w:bCs/>
          <w:sz w:val="24"/>
          <w:szCs w:val="24"/>
        </w:rPr>
      </w:pPr>
    </w:p>
    <w:p w14:paraId="728EE6BB" w14:textId="77777777" w:rsidR="00C13B44" w:rsidRPr="00C13B44" w:rsidRDefault="00C13B44" w:rsidP="00C13B44">
      <w:pPr>
        <w:spacing w:after="0" w:line="240" w:lineRule="auto"/>
        <w:ind w:left="567" w:right="567"/>
        <w:jc w:val="both"/>
        <w:rPr>
          <w:rFonts w:ascii="Palatino Linotype" w:hAnsi="Palatino Linotype"/>
          <w:bCs/>
          <w:i/>
          <w:szCs w:val="24"/>
        </w:rPr>
      </w:pPr>
      <w:r w:rsidRPr="00C13B44">
        <w:rPr>
          <w:rFonts w:ascii="Palatino Linotype" w:hAnsi="Palatino Linotype"/>
          <w:bCs/>
          <w:i/>
          <w:szCs w:val="24"/>
        </w:rPr>
        <w:t>“</w:t>
      </w:r>
      <w:r w:rsidRPr="00C13B44">
        <w:rPr>
          <w:rFonts w:ascii="Palatino Linotype" w:hAnsi="Palatino Linotype"/>
          <w:b/>
          <w:bCs/>
          <w:i/>
          <w:szCs w:val="24"/>
        </w:rPr>
        <w:t>Artículo 19.</w:t>
      </w:r>
      <w:r w:rsidRPr="00C13B44">
        <w:rPr>
          <w:rFonts w:ascii="Palatino Linotype" w:hAnsi="Palatino Linotype"/>
          <w:bCs/>
          <w:i/>
          <w:szCs w:val="24"/>
        </w:rPr>
        <w:t xml:space="preserve"> Se presume que la información debe existir si se refiere a las facultades, competencias y funciones que los ordenamientos jurídicos aplicables otorgan a los sujetos obligados. </w:t>
      </w:r>
    </w:p>
    <w:p w14:paraId="6F3683E0" w14:textId="77777777" w:rsidR="00C13B44" w:rsidRPr="00C13B44" w:rsidRDefault="00C13B44" w:rsidP="00C13B44">
      <w:pPr>
        <w:spacing w:after="0" w:line="240" w:lineRule="auto"/>
        <w:ind w:left="567" w:right="567"/>
        <w:jc w:val="both"/>
        <w:rPr>
          <w:rFonts w:ascii="Palatino Linotype" w:hAnsi="Palatino Linotype"/>
          <w:bCs/>
          <w:i/>
          <w:szCs w:val="24"/>
        </w:rPr>
      </w:pPr>
      <w:r w:rsidRPr="00C13B44">
        <w:rPr>
          <w:rFonts w:ascii="Palatino Linotype" w:hAnsi="Palatino Linotype"/>
          <w:bCs/>
          <w:i/>
          <w:szCs w:val="24"/>
        </w:rPr>
        <w:t>(…)</w:t>
      </w:r>
    </w:p>
    <w:p w14:paraId="196E109A" w14:textId="77777777" w:rsidR="00C13B44" w:rsidRPr="00C13B44" w:rsidRDefault="00C13B44" w:rsidP="00C13B44">
      <w:pPr>
        <w:spacing w:after="0" w:line="240" w:lineRule="auto"/>
        <w:ind w:left="567" w:right="567"/>
        <w:jc w:val="both"/>
        <w:rPr>
          <w:rFonts w:ascii="Palatino Linotype" w:hAnsi="Palatino Linotype"/>
          <w:bCs/>
          <w:i/>
          <w:szCs w:val="24"/>
        </w:rPr>
      </w:pPr>
      <w:r w:rsidRPr="00C13B44">
        <w:rPr>
          <w:rFonts w:ascii="Palatino Linotype" w:hAnsi="Palatino Linotype"/>
          <w:bCs/>
          <w:i/>
          <w:szCs w:val="24"/>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E7FB0E6" w14:textId="77777777" w:rsidR="00C13B44" w:rsidRPr="00C13B44" w:rsidRDefault="00C13B44" w:rsidP="00C13B44">
      <w:pPr>
        <w:spacing w:after="0" w:line="240" w:lineRule="auto"/>
        <w:ind w:left="567" w:right="567"/>
        <w:jc w:val="both"/>
        <w:rPr>
          <w:rFonts w:ascii="Palatino Linotype" w:hAnsi="Palatino Linotype"/>
          <w:bCs/>
          <w:i/>
          <w:szCs w:val="24"/>
        </w:rPr>
      </w:pPr>
    </w:p>
    <w:p w14:paraId="73B22FEF" w14:textId="77777777" w:rsidR="00C13B44" w:rsidRPr="00C13B44" w:rsidRDefault="00C13B44" w:rsidP="00C13B44">
      <w:pPr>
        <w:spacing w:after="0" w:line="240" w:lineRule="auto"/>
        <w:ind w:left="567" w:right="567"/>
        <w:jc w:val="both"/>
        <w:rPr>
          <w:rFonts w:ascii="Palatino Linotype" w:hAnsi="Palatino Linotype"/>
          <w:bCs/>
          <w:i/>
          <w:szCs w:val="24"/>
        </w:rPr>
      </w:pPr>
      <w:r w:rsidRPr="00C13B44">
        <w:rPr>
          <w:rFonts w:ascii="Palatino Linotype" w:hAnsi="Palatino Linotype"/>
          <w:b/>
          <w:bCs/>
          <w:i/>
          <w:szCs w:val="24"/>
        </w:rPr>
        <w:t xml:space="preserve">Artículo 49. </w:t>
      </w:r>
      <w:r w:rsidRPr="00C13B44">
        <w:rPr>
          <w:rFonts w:ascii="Palatino Linotype" w:hAnsi="Palatino Linotype"/>
          <w:bCs/>
          <w:i/>
          <w:szCs w:val="24"/>
        </w:rPr>
        <w:t>Los Comités de Transparencia tendrán las siguientes atribuciones:</w:t>
      </w:r>
    </w:p>
    <w:p w14:paraId="15E5CF80" w14:textId="77777777" w:rsidR="00C13B44" w:rsidRPr="00C13B44" w:rsidRDefault="00C13B44" w:rsidP="00C13B44">
      <w:pPr>
        <w:spacing w:after="0" w:line="240" w:lineRule="auto"/>
        <w:ind w:left="567" w:right="567"/>
        <w:jc w:val="both"/>
        <w:rPr>
          <w:rFonts w:ascii="Palatino Linotype" w:hAnsi="Palatino Linotype"/>
          <w:bCs/>
          <w:i/>
          <w:szCs w:val="24"/>
        </w:rPr>
      </w:pPr>
      <w:r w:rsidRPr="00C13B44">
        <w:rPr>
          <w:rFonts w:ascii="Palatino Linotype" w:hAnsi="Palatino Linotype"/>
          <w:bCs/>
          <w:i/>
          <w:szCs w:val="24"/>
        </w:rPr>
        <w:t>(…)</w:t>
      </w:r>
    </w:p>
    <w:p w14:paraId="2C5615BA" w14:textId="77777777" w:rsidR="00C13B44" w:rsidRPr="00C13B44" w:rsidRDefault="00C13B44" w:rsidP="00C13B44">
      <w:pPr>
        <w:spacing w:after="0" w:line="240" w:lineRule="auto"/>
        <w:ind w:left="567" w:right="567"/>
        <w:jc w:val="both"/>
        <w:rPr>
          <w:rFonts w:ascii="Palatino Linotype" w:hAnsi="Palatino Linotype"/>
          <w:bCs/>
          <w:i/>
          <w:szCs w:val="24"/>
        </w:rPr>
      </w:pPr>
      <w:r w:rsidRPr="00C13B44">
        <w:rPr>
          <w:rFonts w:ascii="Palatino Linotype" w:hAnsi="Palatino Linotype"/>
          <w:bCs/>
          <w:i/>
          <w:szCs w:val="24"/>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7D8C4B32" w14:textId="77777777" w:rsidR="00C13B44" w:rsidRPr="00C13B44" w:rsidRDefault="00C13B44" w:rsidP="00C13B44">
      <w:pPr>
        <w:spacing w:after="0" w:line="240" w:lineRule="auto"/>
        <w:ind w:left="567" w:right="567"/>
        <w:jc w:val="both"/>
        <w:rPr>
          <w:rFonts w:ascii="Palatino Linotype" w:hAnsi="Palatino Linotype"/>
          <w:bCs/>
          <w:i/>
          <w:szCs w:val="24"/>
        </w:rPr>
      </w:pPr>
      <w:r w:rsidRPr="00C13B44">
        <w:rPr>
          <w:rFonts w:ascii="Palatino Linotype" w:hAnsi="Palatino Linotype"/>
          <w:bCs/>
          <w:i/>
          <w:szCs w:val="24"/>
        </w:rPr>
        <w:t>(…)</w:t>
      </w:r>
    </w:p>
    <w:p w14:paraId="0A2DBA13" w14:textId="77777777" w:rsidR="00C13B44" w:rsidRPr="00C13B44" w:rsidRDefault="00C13B44" w:rsidP="00C13B44">
      <w:pPr>
        <w:spacing w:after="0" w:line="240" w:lineRule="auto"/>
        <w:ind w:left="567" w:right="567"/>
        <w:jc w:val="both"/>
        <w:rPr>
          <w:rFonts w:ascii="Palatino Linotype" w:hAnsi="Palatino Linotype"/>
          <w:bCs/>
          <w:i/>
          <w:szCs w:val="24"/>
        </w:rPr>
      </w:pPr>
      <w:r w:rsidRPr="00C13B44">
        <w:rPr>
          <w:rFonts w:ascii="Palatino Linotype" w:hAnsi="Palatino Linotype"/>
          <w:bCs/>
          <w:i/>
          <w:szCs w:val="24"/>
        </w:rPr>
        <w:t>XIII. Dictaminar las declaratorias de inexistencia de la información que les remitan las unidades administrativas y resolver en consecuencia;</w:t>
      </w:r>
    </w:p>
    <w:p w14:paraId="17481697" w14:textId="77777777" w:rsidR="00C13B44" w:rsidRPr="00C13B44" w:rsidRDefault="00C13B44" w:rsidP="00C13B44">
      <w:pPr>
        <w:spacing w:after="0" w:line="240" w:lineRule="auto"/>
        <w:ind w:left="567" w:right="567"/>
        <w:jc w:val="both"/>
        <w:rPr>
          <w:rFonts w:ascii="Palatino Linotype" w:hAnsi="Palatino Linotype"/>
          <w:bCs/>
          <w:i/>
          <w:szCs w:val="24"/>
        </w:rPr>
      </w:pPr>
    </w:p>
    <w:p w14:paraId="43974E5C" w14:textId="77777777" w:rsidR="00C13B44" w:rsidRPr="00C13B44" w:rsidRDefault="00C13B44" w:rsidP="00C13B44">
      <w:pPr>
        <w:spacing w:after="0" w:line="240" w:lineRule="auto"/>
        <w:ind w:left="567" w:right="567"/>
        <w:jc w:val="both"/>
        <w:rPr>
          <w:rFonts w:ascii="Palatino Linotype" w:hAnsi="Palatino Linotype"/>
          <w:bCs/>
          <w:i/>
          <w:szCs w:val="24"/>
        </w:rPr>
      </w:pPr>
      <w:r w:rsidRPr="00C13B44">
        <w:rPr>
          <w:rFonts w:ascii="Palatino Linotype" w:hAnsi="Palatino Linotype"/>
          <w:b/>
          <w:bCs/>
          <w:i/>
          <w:szCs w:val="24"/>
        </w:rPr>
        <w:t>Artículo 169.</w:t>
      </w:r>
      <w:r w:rsidRPr="00C13B44">
        <w:rPr>
          <w:rFonts w:ascii="Palatino Linotype" w:hAnsi="Palatino Linotype"/>
          <w:bCs/>
          <w:i/>
          <w:szCs w:val="24"/>
        </w:rPr>
        <w:t xml:space="preserve"> Cuando la información no se encuentre en los archivos del sujeto obligado, el Comité de Transparencia:</w:t>
      </w:r>
    </w:p>
    <w:p w14:paraId="1EA5FF68" w14:textId="77777777" w:rsidR="00C13B44" w:rsidRPr="00C13B44" w:rsidRDefault="00C13B44" w:rsidP="00C13B44">
      <w:pPr>
        <w:spacing w:after="0" w:line="240" w:lineRule="auto"/>
        <w:ind w:left="567" w:right="567"/>
        <w:jc w:val="both"/>
        <w:rPr>
          <w:rFonts w:ascii="Palatino Linotype" w:hAnsi="Palatino Linotype"/>
          <w:bCs/>
          <w:i/>
          <w:szCs w:val="24"/>
        </w:rPr>
      </w:pPr>
      <w:r w:rsidRPr="00C13B44">
        <w:rPr>
          <w:rFonts w:ascii="Palatino Linotype" w:hAnsi="Palatino Linotype"/>
          <w:bCs/>
          <w:i/>
          <w:szCs w:val="24"/>
        </w:rPr>
        <w:t>I. Analizará el caso y tomará las medidas necesarias para localizar la información;</w:t>
      </w:r>
    </w:p>
    <w:p w14:paraId="61440668" w14:textId="77777777" w:rsidR="00C13B44" w:rsidRPr="00C13B44" w:rsidRDefault="00C13B44" w:rsidP="00C13B44">
      <w:pPr>
        <w:spacing w:after="0" w:line="240" w:lineRule="auto"/>
        <w:ind w:left="567" w:right="567"/>
        <w:jc w:val="both"/>
        <w:rPr>
          <w:rFonts w:ascii="Palatino Linotype" w:hAnsi="Palatino Linotype"/>
          <w:bCs/>
          <w:i/>
          <w:szCs w:val="24"/>
        </w:rPr>
      </w:pPr>
      <w:r w:rsidRPr="00C13B44">
        <w:rPr>
          <w:rFonts w:ascii="Palatino Linotype" w:hAnsi="Palatino Linotype"/>
          <w:bCs/>
          <w:i/>
          <w:szCs w:val="24"/>
        </w:rPr>
        <w:t>II. Expedirá una resolución que confirme la inexistencia del documento;</w:t>
      </w:r>
    </w:p>
    <w:p w14:paraId="09B6A484" w14:textId="77777777" w:rsidR="00C13B44" w:rsidRPr="00C13B44" w:rsidRDefault="00C13B44" w:rsidP="00C13B44">
      <w:pPr>
        <w:spacing w:after="0" w:line="240" w:lineRule="auto"/>
        <w:ind w:left="567" w:right="567"/>
        <w:jc w:val="both"/>
        <w:rPr>
          <w:rFonts w:ascii="Palatino Linotype" w:hAnsi="Palatino Linotype"/>
          <w:bCs/>
          <w:i/>
          <w:szCs w:val="24"/>
        </w:rPr>
      </w:pPr>
      <w:r w:rsidRPr="00C13B44">
        <w:rPr>
          <w:rFonts w:ascii="Palatino Linotype" w:hAnsi="Palatino Linotype"/>
          <w:bCs/>
          <w:i/>
          <w:szCs w:val="24"/>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ED22289" w14:textId="77777777" w:rsidR="00C13B44" w:rsidRPr="00C13B44" w:rsidRDefault="00C13B44" w:rsidP="00C13B44">
      <w:pPr>
        <w:spacing w:after="0" w:line="240" w:lineRule="auto"/>
        <w:ind w:left="567" w:right="567"/>
        <w:jc w:val="both"/>
        <w:rPr>
          <w:rFonts w:ascii="Palatino Linotype" w:hAnsi="Palatino Linotype"/>
          <w:bCs/>
          <w:i/>
          <w:szCs w:val="24"/>
        </w:rPr>
      </w:pPr>
      <w:r w:rsidRPr="00C13B44">
        <w:rPr>
          <w:rFonts w:ascii="Palatino Linotype" w:hAnsi="Palatino Linotype"/>
          <w:bCs/>
          <w:i/>
          <w:szCs w:val="24"/>
        </w:rPr>
        <w:lastRenderedPageBreak/>
        <w:t>IV. Notificará al órgano interno de control o equivalente del sujeto obligado quien, en su caso, deberá iniciar el procedimiento de responsabilidad administrativa que corresponda.</w:t>
      </w:r>
    </w:p>
    <w:p w14:paraId="1E83BFA8" w14:textId="77777777" w:rsidR="00C13B44" w:rsidRPr="00C13B44" w:rsidRDefault="00C13B44" w:rsidP="00C13B44">
      <w:pPr>
        <w:spacing w:after="0" w:line="240" w:lineRule="auto"/>
        <w:ind w:left="567" w:right="567"/>
        <w:jc w:val="both"/>
        <w:rPr>
          <w:rFonts w:ascii="Palatino Linotype" w:hAnsi="Palatino Linotype"/>
          <w:bCs/>
          <w:i/>
          <w:szCs w:val="24"/>
        </w:rPr>
      </w:pPr>
      <w:r w:rsidRPr="00C13B44">
        <w:rPr>
          <w:rFonts w:ascii="Palatino Linotype" w:hAnsi="Palatino Linotype"/>
          <w:bCs/>
          <w:i/>
          <w:szCs w:val="24"/>
        </w:rPr>
        <w:t>La Unidad de Transparencia deberá notificarlo al solicitante por escrito, en un plazo que no exceda de quince días hábiles contados a partir del día siguiente a la presentación de la solicitud.</w:t>
      </w:r>
    </w:p>
    <w:p w14:paraId="3F5C5A5C" w14:textId="77777777" w:rsidR="00C13B44" w:rsidRPr="00C13B44" w:rsidRDefault="00C13B44" w:rsidP="00C13B44">
      <w:pPr>
        <w:spacing w:after="0" w:line="240" w:lineRule="auto"/>
        <w:ind w:left="567" w:right="567"/>
        <w:jc w:val="both"/>
        <w:rPr>
          <w:rFonts w:ascii="Palatino Linotype" w:hAnsi="Palatino Linotype"/>
          <w:bCs/>
          <w:i/>
          <w:szCs w:val="24"/>
        </w:rPr>
      </w:pPr>
      <w:r w:rsidRPr="00C13B44">
        <w:rPr>
          <w:rFonts w:ascii="Palatino Linotype" w:hAnsi="Palatino Linotype"/>
          <w:bCs/>
          <w:i/>
          <w:szCs w:val="24"/>
        </w:rPr>
        <w:t>Este plazo podrá ampliarse hasta por otros siete días hábiles, siempre que existan razones para ello, debiendo notificarse por escrito al solicitante.</w:t>
      </w:r>
    </w:p>
    <w:p w14:paraId="55035C74" w14:textId="77777777" w:rsidR="00C13B44" w:rsidRPr="00C13B44" w:rsidRDefault="00C13B44" w:rsidP="00C13B44">
      <w:pPr>
        <w:spacing w:after="0" w:line="240" w:lineRule="auto"/>
        <w:ind w:left="567" w:right="567"/>
        <w:jc w:val="both"/>
        <w:rPr>
          <w:rFonts w:ascii="Palatino Linotype" w:hAnsi="Palatino Linotype"/>
          <w:bCs/>
          <w:i/>
          <w:szCs w:val="24"/>
        </w:rPr>
      </w:pPr>
    </w:p>
    <w:p w14:paraId="7CFEB098" w14:textId="77777777" w:rsidR="00C13B44" w:rsidRPr="00C13B44" w:rsidRDefault="00C13B44" w:rsidP="00C13B44">
      <w:pPr>
        <w:spacing w:after="0" w:line="240" w:lineRule="auto"/>
        <w:ind w:left="567" w:right="567"/>
        <w:jc w:val="both"/>
        <w:rPr>
          <w:rFonts w:ascii="Palatino Linotype" w:hAnsi="Palatino Linotype"/>
          <w:bCs/>
          <w:i/>
          <w:szCs w:val="24"/>
        </w:rPr>
      </w:pPr>
      <w:r w:rsidRPr="00C13B44">
        <w:rPr>
          <w:rFonts w:ascii="Palatino Linotype" w:hAnsi="Palatino Linotype"/>
          <w:b/>
          <w:bCs/>
          <w:i/>
          <w:szCs w:val="24"/>
        </w:rPr>
        <w:t>Artículo 170.</w:t>
      </w:r>
      <w:r w:rsidRPr="00C13B44">
        <w:rPr>
          <w:rFonts w:ascii="Palatino Linotype" w:hAnsi="Palatino Linotype"/>
          <w:bCs/>
          <w:i/>
          <w:szCs w:val="24"/>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[Sic]</w:t>
      </w:r>
    </w:p>
    <w:p w14:paraId="770F881A" w14:textId="77777777" w:rsidR="00A333C6" w:rsidRDefault="00A333C6" w:rsidP="00C13B44">
      <w:pPr>
        <w:spacing w:after="0" w:line="360" w:lineRule="auto"/>
        <w:jc w:val="both"/>
        <w:rPr>
          <w:rFonts w:ascii="Palatino Linotype" w:hAnsi="Palatino Linotype"/>
          <w:bCs/>
          <w:sz w:val="24"/>
          <w:szCs w:val="24"/>
        </w:rPr>
      </w:pPr>
    </w:p>
    <w:p w14:paraId="51C9AAFB" w14:textId="77777777" w:rsidR="00C13B44" w:rsidRPr="00C13B44" w:rsidRDefault="00C13B44" w:rsidP="00C13B44">
      <w:pPr>
        <w:spacing w:after="0" w:line="360" w:lineRule="auto"/>
        <w:jc w:val="both"/>
        <w:rPr>
          <w:rFonts w:ascii="Palatino Linotype" w:hAnsi="Palatino Linotype"/>
          <w:bCs/>
          <w:sz w:val="24"/>
          <w:szCs w:val="24"/>
        </w:rPr>
      </w:pPr>
      <w:r w:rsidRPr="00C13B44">
        <w:rPr>
          <w:rFonts w:ascii="Palatino Linotype" w:hAnsi="Palatino Linotype"/>
          <w:bCs/>
          <w:sz w:val="24"/>
          <w:szCs w:val="24"/>
        </w:rPr>
        <w:t>Por otra parte, en observancia a lo anterior tiene aplicación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w:t>
      </w:r>
    </w:p>
    <w:p w14:paraId="40B15173" w14:textId="77777777" w:rsidR="00C13B44" w:rsidRPr="00C13B44" w:rsidRDefault="00C13B44" w:rsidP="00C13B44">
      <w:pPr>
        <w:spacing w:after="0" w:line="360" w:lineRule="auto"/>
        <w:jc w:val="both"/>
        <w:rPr>
          <w:rFonts w:ascii="Palatino Linotype" w:hAnsi="Palatino Linotype"/>
          <w:bCs/>
          <w:sz w:val="24"/>
          <w:szCs w:val="24"/>
        </w:rPr>
      </w:pPr>
    </w:p>
    <w:p w14:paraId="6D8E82B0" w14:textId="77777777" w:rsidR="00C13B44" w:rsidRPr="00C13B44" w:rsidRDefault="00C13B44" w:rsidP="00C13B44">
      <w:pPr>
        <w:spacing w:after="0" w:line="360" w:lineRule="auto"/>
        <w:jc w:val="both"/>
        <w:rPr>
          <w:rFonts w:ascii="Palatino Linotype" w:hAnsi="Palatino Linotype"/>
          <w:bCs/>
          <w:sz w:val="24"/>
          <w:szCs w:val="24"/>
        </w:rPr>
      </w:pPr>
      <w:r w:rsidRPr="00C13B44">
        <w:rPr>
          <w:rFonts w:ascii="Palatino Linotype" w:hAnsi="Palatino Linotype"/>
          <w:bCs/>
          <w:sz w:val="24"/>
          <w:szCs w:val="24"/>
        </w:rPr>
        <w:t xml:space="preserve">Al respecto, es aplicable el Criterio </w:t>
      </w:r>
      <w:r w:rsidRPr="00C13B44">
        <w:rPr>
          <w:rFonts w:ascii="Palatino Linotype" w:hAnsi="Palatino Linotype"/>
          <w:b/>
          <w:bCs/>
          <w:sz w:val="24"/>
          <w:szCs w:val="24"/>
        </w:rPr>
        <w:t>04/19</w:t>
      </w:r>
      <w:r w:rsidRPr="00C13B44">
        <w:rPr>
          <w:rFonts w:ascii="Palatino Linotype" w:hAnsi="Palatino Linotype"/>
          <w:bCs/>
          <w:sz w:val="24"/>
          <w:szCs w:val="24"/>
        </w:rPr>
        <w:t xml:space="preserve"> emitido por el Instituto Nacional de Transparencia, Acceso a la Información y Protección de Datos Personales, que a la letra estipula lo siguiente:</w:t>
      </w:r>
    </w:p>
    <w:p w14:paraId="0F3898F2" w14:textId="77777777" w:rsidR="00C13B44" w:rsidRPr="00C13B44" w:rsidRDefault="00C13B44" w:rsidP="00C13B44">
      <w:pPr>
        <w:spacing w:after="0" w:line="360" w:lineRule="auto"/>
        <w:jc w:val="both"/>
        <w:rPr>
          <w:rFonts w:ascii="Palatino Linotype" w:hAnsi="Palatino Linotype"/>
          <w:bCs/>
          <w:sz w:val="24"/>
          <w:szCs w:val="24"/>
        </w:rPr>
      </w:pPr>
    </w:p>
    <w:p w14:paraId="09502AE6" w14:textId="77777777" w:rsidR="00C13B44" w:rsidRPr="00C13B44" w:rsidRDefault="00C13B44" w:rsidP="00C13B44">
      <w:pPr>
        <w:spacing w:after="0" w:line="240" w:lineRule="auto"/>
        <w:ind w:left="567" w:right="567"/>
        <w:jc w:val="both"/>
        <w:rPr>
          <w:rFonts w:ascii="Palatino Linotype" w:hAnsi="Palatino Linotype"/>
          <w:bCs/>
          <w:i/>
          <w:szCs w:val="24"/>
        </w:rPr>
      </w:pPr>
      <w:r w:rsidRPr="00C13B44">
        <w:rPr>
          <w:rFonts w:ascii="Palatino Linotype" w:hAnsi="Palatino Linotype"/>
          <w:bCs/>
          <w:i/>
          <w:szCs w:val="24"/>
        </w:rPr>
        <w:t>“P</w:t>
      </w:r>
      <w:r w:rsidRPr="00C13B44">
        <w:rPr>
          <w:rFonts w:ascii="Palatino Linotype" w:hAnsi="Palatino Linotype"/>
          <w:b/>
          <w:bCs/>
          <w:i/>
          <w:szCs w:val="24"/>
        </w:rPr>
        <w:t>ROPÓSITO DE LA DECLARACIÓN FORMAL DE INEXISTENCIA.</w:t>
      </w:r>
      <w:r w:rsidRPr="00C13B44">
        <w:rPr>
          <w:rFonts w:ascii="Palatino Linotype" w:hAnsi="Palatino Linotype"/>
          <w:bCs/>
          <w:i/>
          <w:szCs w:val="24"/>
        </w:rPr>
        <w:t xml:space="preserve"> El propósito de que los Comités de Transparencia emitan una declaración que confirme la inexistencia de la información solicitada, es garantizar al solicitante que se realizaron las gestiones necesarias para la ubicación de la información de su interés; por lo cual, el acta en el que se haga constar esa declaración formal de inexistencia, debe contener los elementos </w:t>
      </w:r>
      <w:r w:rsidRPr="00C13B44">
        <w:rPr>
          <w:rFonts w:ascii="Palatino Linotype" w:hAnsi="Palatino Linotype"/>
          <w:bCs/>
          <w:i/>
          <w:szCs w:val="24"/>
        </w:rPr>
        <w:lastRenderedPageBreak/>
        <w:t xml:space="preserve">suficientes para generar en los solicitantes la certeza del carácter exhaustivo de la búsqueda de lo solicitado.” [Sic] </w:t>
      </w:r>
    </w:p>
    <w:p w14:paraId="638A68C2" w14:textId="77777777" w:rsidR="00C13B44" w:rsidRPr="00C13B44" w:rsidRDefault="00C13B44" w:rsidP="00C13B44">
      <w:pPr>
        <w:spacing w:after="0" w:line="360" w:lineRule="auto"/>
        <w:jc w:val="both"/>
        <w:rPr>
          <w:rFonts w:ascii="Palatino Linotype" w:hAnsi="Palatino Linotype"/>
          <w:bCs/>
          <w:sz w:val="24"/>
          <w:szCs w:val="24"/>
        </w:rPr>
      </w:pPr>
    </w:p>
    <w:p w14:paraId="1DE64861" w14:textId="4FE1C4F3" w:rsidR="00AA2708" w:rsidRDefault="00C13B44" w:rsidP="00C13B44">
      <w:pPr>
        <w:autoSpaceDE w:val="0"/>
        <w:autoSpaceDN w:val="0"/>
        <w:adjustRightInd w:val="0"/>
        <w:spacing w:after="0" w:line="360" w:lineRule="auto"/>
        <w:jc w:val="both"/>
        <w:rPr>
          <w:rFonts w:ascii="Palatino Linotype" w:hAnsi="Palatino Linotype" w:cs="Arial"/>
          <w:sz w:val="24"/>
          <w:szCs w:val="24"/>
        </w:rPr>
      </w:pPr>
      <w:r w:rsidRPr="00C13B44">
        <w:rPr>
          <w:rFonts w:ascii="Palatino Linotype" w:hAnsi="Palatino Linotype"/>
          <w:bCs/>
          <w:sz w:val="24"/>
          <w:szCs w:val="24"/>
        </w:rPr>
        <w:t xml:space="preserve">De tal forma que, con el propósito de otorgarle certeza jurídica al </w:t>
      </w:r>
      <w:r w:rsidRPr="00C13B44">
        <w:rPr>
          <w:rFonts w:ascii="Palatino Linotype" w:hAnsi="Palatino Linotype"/>
          <w:b/>
          <w:bCs/>
          <w:sz w:val="24"/>
          <w:szCs w:val="24"/>
        </w:rPr>
        <w:t>Recurrente</w:t>
      </w:r>
      <w:r w:rsidRPr="00C13B44">
        <w:rPr>
          <w:rFonts w:ascii="Palatino Linotype" w:hAnsi="Palatino Linotype"/>
          <w:bCs/>
          <w:sz w:val="24"/>
          <w:szCs w:val="24"/>
        </w:rPr>
        <w:t xml:space="preserve"> de que se realizaron las acciones necesarias durante la búsqueda exhaustiva y razonable de la información, sin que esta fuera localizada, resulta procedente ordenar la entrega del acuerdo en cita.</w:t>
      </w:r>
    </w:p>
    <w:p w14:paraId="1E7A8FCB" w14:textId="77777777" w:rsidR="0065313F" w:rsidRDefault="0065313F" w:rsidP="0065313F">
      <w:pPr>
        <w:spacing w:after="0" w:line="360" w:lineRule="auto"/>
        <w:jc w:val="both"/>
        <w:rPr>
          <w:rFonts w:ascii="Palatino Linotype" w:hAnsi="Palatino Linotype"/>
          <w:bCs/>
          <w:sz w:val="24"/>
          <w:szCs w:val="24"/>
          <w:lang w:val="es-ES"/>
        </w:rPr>
      </w:pPr>
    </w:p>
    <w:p w14:paraId="42856645" w14:textId="77777777" w:rsidR="00487E78" w:rsidRPr="00157774" w:rsidRDefault="00487E78" w:rsidP="00487E78">
      <w:pPr>
        <w:autoSpaceDE w:val="0"/>
        <w:autoSpaceDN w:val="0"/>
        <w:adjustRightInd w:val="0"/>
        <w:spacing w:after="0" w:line="360" w:lineRule="auto"/>
        <w:contextualSpacing/>
        <w:jc w:val="both"/>
        <w:rPr>
          <w:rFonts w:ascii="Palatino Linotype" w:eastAsia="Times New Roman" w:hAnsi="Palatino Linotype" w:cs="Arial"/>
          <w:sz w:val="24"/>
          <w:szCs w:val="24"/>
          <w:lang w:val="es-419" w:eastAsia="es-ES"/>
        </w:rPr>
      </w:pPr>
      <w:r w:rsidRPr="00157774">
        <w:rPr>
          <w:rFonts w:ascii="Palatino Linotype" w:eastAsia="Times New Roman" w:hAnsi="Palatino Linotype" w:cs="Arial"/>
          <w:sz w:val="24"/>
          <w:szCs w:val="24"/>
          <w:lang w:val="es-ES" w:eastAsia="es-ES"/>
        </w:rPr>
        <w:t>Por último</w:t>
      </w:r>
      <w:r>
        <w:rPr>
          <w:rFonts w:ascii="Palatino Linotype" w:eastAsia="Times New Roman" w:hAnsi="Palatino Linotype" w:cs="Arial"/>
          <w:sz w:val="24"/>
          <w:szCs w:val="24"/>
          <w:lang w:val="es-419" w:eastAsia="es-ES"/>
        </w:rPr>
        <w:t>,</w:t>
      </w:r>
      <w:r w:rsidRPr="00157774">
        <w:rPr>
          <w:rFonts w:ascii="Palatino Linotype" w:eastAsia="Times New Roman" w:hAnsi="Palatino Linotype" w:cs="Arial"/>
          <w:sz w:val="24"/>
          <w:szCs w:val="24"/>
          <w:lang w:val="es-ES" w:eastAsia="es-ES"/>
        </w:rPr>
        <w:t xml:space="preserve"> cabe mencionar que dentro de la estructura de las unidades administrativas del Ayuntamiento se encuentra </w:t>
      </w:r>
      <w:r>
        <w:rPr>
          <w:rFonts w:ascii="Palatino Linotype" w:eastAsia="Times New Roman" w:hAnsi="Palatino Linotype" w:cs="Arial"/>
          <w:sz w:val="24"/>
          <w:szCs w:val="24"/>
          <w:lang w:val="es-419" w:eastAsia="es-ES"/>
        </w:rPr>
        <w:t xml:space="preserve">la </w:t>
      </w:r>
      <w:r w:rsidRPr="00157774">
        <w:rPr>
          <w:rFonts w:ascii="Palatino Linotype" w:eastAsia="Times New Roman" w:hAnsi="Palatino Linotype" w:cs="Arial"/>
          <w:sz w:val="24"/>
          <w:szCs w:val="24"/>
          <w:lang w:val="es-ES" w:eastAsia="es-ES"/>
        </w:rPr>
        <w:t>Secretaría Técnica del Consejo Municipal de Seguridad Pública;</w:t>
      </w:r>
      <w:r>
        <w:rPr>
          <w:rFonts w:ascii="Palatino Linotype" w:eastAsia="Times New Roman" w:hAnsi="Palatino Linotype" w:cs="Arial"/>
          <w:sz w:val="24"/>
          <w:szCs w:val="24"/>
          <w:lang w:val="es-419" w:eastAsia="es-ES"/>
        </w:rPr>
        <w:t xml:space="preserve"> de la cual no se aprecia que se le haya turnado la solicitud de información, máxime que cuenta con las siguientes funciones:</w:t>
      </w:r>
    </w:p>
    <w:p w14:paraId="12B1382A" w14:textId="77777777" w:rsidR="00487E78" w:rsidRDefault="00487E78" w:rsidP="00487E7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33C46798" w14:textId="77777777" w:rsidR="00487E78" w:rsidRPr="00157774" w:rsidRDefault="00487E78" w:rsidP="00487E78">
      <w:pPr>
        <w:tabs>
          <w:tab w:val="left" w:pos="8647"/>
        </w:tabs>
        <w:spacing w:after="0" w:line="240" w:lineRule="auto"/>
        <w:ind w:left="567" w:right="567"/>
        <w:jc w:val="center"/>
        <w:rPr>
          <w:rFonts w:ascii="Palatino Linotype" w:hAnsi="Palatino Linotype" w:cs="Arial"/>
          <w:b/>
          <w:bCs/>
          <w:i/>
        </w:rPr>
      </w:pPr>
      <w:r w:rsidRPr="00157774">
        <w:rPr>
          <w:rFonts w:ascii="Palatino Linotype" w:hAnsi="Palatino Linotype" w:cs="Arial"/>
          <w:b/>
          <w:bCs/>
          <w:i/>
        </w:rPr>
        <w:t>CAPÍTULO III</w:t>
      </w:r>
    </w:p>
    <w:p w14:paraId="10C6FEE0" w14:textId="77777777" w:rsidR="00487E78" w:rsidRPr="00157774" w:rsidRDefault="00487E78" w:rsidP="00487E78">
      <w:pPr>
        <w:tabs>
          <w:tab w:val="left" w:pos="8647"/>
        </w:tabs>
        <w:spacing w:after="0" w:line="240" w:lineRule="auto"/>
        <w:ind w:left="567" w:right="567"/>
        <w:jc w:val="center"/>
        <w:rPr>
          <w:rFonts w:ascii="Palatino Linotype" w:hAnsi="Palatino Linotype" w:cs="Arial"/>
          <w:b/>
          <w:bCs/>
          <w:i/>
        </w:rPr>
      </w:pPr>
      <w:r w:rsidRPr="00157774">
        <w:rPr>
          <w:rFonts w:ascii="Palatino Linotype" w:hAnsi="Palatino Linotype" w:cs="Arial"/>
          <w:b/>
          <w:bCs/>
          <w:i/>
        </w:rPr>
        <w:t>De la Secretaría Técnica del Consejo Municipal de Seguridad Pública</w:t>
      </w:r>
    </w:p>
    <w:p w14:paraId="3D2C83E2" w14:textId="77777777" w:rsidR="00487E78" w:rsidRDefault="00487E78" w:rsidP="00487E78">
      <w:pPr>
        <w:pStyle w:val="Prrafodelista"/>
        <w:tabs>
          <w:tab w:val="left" w:pos="8647"/>
        </w:tabs>
        <w:ind w:left="720" w:right="567"/>
        <w:jc w:val="both"/>
        <w:rPr>
          <w:rFonts w:ascii="Palatino Linotype" w:hAnsi="Palatino Linotype" w:cs="Arial"/>
          <w:bCs/>
          <w:i/>
        </w:rPr>
      </w:pPr>
      <w:r w:rsidRPr="00157774">
        <w:rPr>
          <w:rFonts w:ascii="Palatino Linotype" w:hAnsi="Palatino Linotype" w:cs="Arial"/>
          <w:bCs/>
          <w:i/>
        </w:rPr>
        <w:t xml:space="preserve">Artículo 92. A la Secretaría Técnica del Consejo Municipal de Seguridad Pública compete: </w:t>
      </w:r>
    </w:p>
    <w:p w14:paraId="6FCC4AE4" w14:textId="77777777" w:rsidR="00487E78" w:rsidRDefault="00487E78" w:rsidP="00487E78">
      <w:pPr>
        <w:pStyle w:val="Prrafodelista"/>
        <w:numPr>
          <w:ilvl w:val="0"/>
          <w:numId w:val="12"/>
        </w:numPr>
        <w:tabs>
          <w:tab w:val="left" w:pos="8647"/>
        </w:tabs>
        <w:ind w:right="567"/>
        <w:jc w:val="both"/>
        <w:rPr>
          <w:rFonts w:ascii="Palatino Linotype" w:hAnsi="Palatino Linotype" w:cs="Arial"/>
          <w:bCs/>
          <w:i/>
        </w:rPr>
      </w:pPr>
      <w:r w:rsidRPr="00157774">
        <w:rPr>
          <w:rFonts w:ascii="Palatino Linotype" w:hAnsi="Palatino Linotype" w:cs="Arial"/>
          <w:bCs/>
          <w:i/>
        </w:rPr>
        <w:t xml:space="preserve">Planear, coordinar y supervisar las acciones, estrategias, políticas y programas en materia de seguridad pública en sus respectivos ámbitos de gobierno; </w:t>
      </w:r>
    </w:p>
    <w:p w14:paraId="0B620C36" w14:textId="77777777" w:rsidR="00487E78" w:rsidRDefault="00487E78" w:rsidP="00487E78">
      <w:pPr>
        <w:pStyle w:val="Prrafodelista"/>
        <w:numPr>
          <w:ilvl w:val="0"/>
          <w:numId w:val="12"/>
        </w:numPr>
        <w:tabs>
          <w:tab w:val="left" w:pos="8647"/>
        </w:tabs>
        <w:ind w:right="567"/>
        <w:jc w:val="both"/>
        <w:rPr>
          <w:rFonts w:ascii="Palatino Linotype" w:hAnsi="Palatino Linotype" w:cs="Arial"/>
          <w:bCs/>
          <w:i/>
        </w:rPr>
      </w:pPr>
      <w:r w:rsidRPr="00157774">
        <w:rPr>
          <w:rFonts w:ascii="Palatino Linotype" w:hAnsi="Palatino Linotype" w:cs="Arial"/>
          <w:bCs/>
          <w:i/>
        </w:rPr>
        <w:t xml:space="preserve">Dar seguimiento a los acuerdos, lineamientos y políticas emitidos por el Consejo Nacional, Estatal e Intermunicipal en sus respectivos ámbitos de competencia; </w:t>
      </w:r>
    </w:p>
    <w:p w14:paraId="4B7B1F00" w14:textId="77777777" w:rsidR="00487E78" w:rsidRDefault="00487E78" w:rsidP="00487E78">
      <w:pPr>
        <w:pStyle w:val="Prrafodelista"/>
        <w:numPr>
          <w:ilvl w:val="0"/>
          <w:numId w:val="12"/>
        </w:numPr>
        <w:tabs>
          <w:tab w:val="left" w:pos="8647"/>
        </w:tabs>
        <w:ind w:right="567"/>
        <w:jc w:val="both"/>
        <w:rPr>
          <w:rFonts w:ascii="Palatino Linotype" w:hAnsi="Palatino Linotype" w:cs="Arial"/>
          <w:bCs/>
          <w:i/>
        </w:rPr>
      </w:pPr>
      <w:r w:rsidRPr="00157774">
        <w:rPr>
          <w:rFonts w:ascii="Palatino Linotype" w:hAnsi="Palatino Linotype" w:cs="Arial"/>
          <w:bCs/>
          <w:i/>
        </w:rPr>
        <w:t xml:space="preserve">Convocar y coordinarse con las instancias federales y estatales, así como del Gobierno de la Ciudad de México y otros municipios para proponer a estos acuerdos, programas y convenios en materia de seguridad pública; </w:t>
      </w:r>
    </w:p>
    <w:p w14:paraId="4D61235B" w14:textId="77777777" w:rsidR="00487E78" w:rsidRDefault="00487E78" w:rsidP="00487E78">
      <w:pPr>
        <w:pStyle w:val="Prrafodelista"/>
        <w:numPr>
          <w:ilvl w:val="0"/>
          <w:numId w:val="12"/>
        </w:numPr>
        <w:tabs>
          <w:tab w:val="left" w:pos="8647"/>
        </w:tabs>
        <w:ind w:right="567"/>
        <w:jc w:val="both"/>
        <w:rPr>
          <w:rFonts w:ascii="Palatino Linotype" w:hAnsi="Palatino Linotype" w:cs="Arial"/>
          <w:bCs/>
          <w:i/>
        </w:rPr>
      </w:pPr>
      <w:r w:rsidRPr="00157774">
        <w:rPr>
          <w:rFonts w:ascii="Palatino Linotype" w:hAnsi="Palatino Linotype" w:cs="Arial"/>
          <w:bCs/>
          <w:i/>
        </w:rPr>
        <w:t xml:space="preserve">Participar y representar a la ciudadanía de acuerdo a los mecanismos que para tal efecto determine el propio Ayuntamiento según las leyes de la materia; </w:t>
      </w:r>
    </w:p>
    <w:p w14:paraId="22964A87" w14:textId="77777777" w:rsidR="00487E78" w:rsidRPr="00157774" w:rsidRDefault="00487E78" w:rsidP="00487E78">
      <w:pPr>
        <w:pStyle w:val="Prrafodelista"/>
        <w:numPr>
          <w:ilvl w:val="0"/>
          <w:numId w:val="12"/>
        </w:numPr>
        <w:tabs>
          <w:tab w:val="left" w:pos="8647"/>
        </w:tabs>
        <w:ind w:right="567"/>
        <w:jc w:val="both"/>
        <w:rPr>
          <w:rFonts w:ascii="Palatino Linotype" w:hAnsi="Palatino Linotype" w:cs="Arial"/>
          <w:bCs/>
          <w:i/>
        </w:rPr>
      </w:pPr>
      <w:r w:rsidRPr="00157774">
        <w:rPr>
          <w:rFonts w:ascii="Palatino Linotype" w:hAnsi="Palatino Linotype" w:cs="Arial"/>
          <w:bCs/>
          <w:i/>
        </w:rPr>
        <w:t xml:space="preserve">Integrar las comisiones necesarias para el desahogo y cumplimiento de los acuerdos y asuntos relevantes e importantes de su competencia; y </w:t>
      </w:r>
    </w:p>
    <w:p w14:paraId="7AB5E92B" w14:textId="77777777" w:rsidR="00487E78" w:rsidRPr="00157774" w:rsidRDefault="00487E78" w:rsidP="00487E78">
      <w:pPr>
        <w:pStyle w:val="Prrafodelista"/>
        <w:numPr>
          <w:ilvl w:val="0"/>
          <w:numId w:val="12"/>
        </w:numPr>
        <w:tabs>
          <w:tab w:val="left" w:pos="8647"/>
        </w:tabs>
        <w:ind w:right="567"/>
        <w:jc w:val="both"/>
        <w:rPr>
          <w:rFonts w:ascii="Palatino Linotype" w:eastAsiaTheme="minorHAnsi" w:hAnsi="Palatino Linotype" w:cs="Arial"/>
          <w:bCs/>
          <w:i/>
          <w:sz w:val="22"/>
          <w:szCs w:val="22"/>
          <w:lang w:val="es-MX" w:eastAsia="en-US"/>
        </w:rPr>
      </w:pPr>
      <w:r w:rsidRPr="00157774">
        <w:rPr>
          <w:rFonts w:ascii="Palatino Linotype" w:hAnsi="Palatino Linotype" w:cs="Arial"/>
          <w:bCs/>
          <w:i/>
        </w:rPr>
        <w:t xml:space="preserve">Atender los aspectos normativos, administrativos y de planeación (no operativos) necesarios para la prestación del servicio de seguridad pública en el ámbito municipal, siendo también la responsable de la vinculación del Ayuntamiento con </w:t>
      </w:r>
      <w:r w:rsidRPr="00157774">
        <w:rPr>
          <w:rFonts w:ascii="Palatino Linotype" w:hAnsi="Palatino Linotype" w:cs="Arial"/>
          <w:bCs/>
          <w:i/>
        </w:rPr>
        <w:lastRenderedPageBreak/>
        <w:t xml:space="preserve">las instancias federales y estatales en la materia, coadyuvante para el adecuado funcionamiento del Sistema Estatal de Seguridad Pública. </w:t>
      </w:r>
    </w:p>
    <w:p w14:paraId="2FBF0571" w14:textId="77777777" w:rsidR="00487E78" w:rsidRPr="00157774" w:rsidRDefault="00487E78" w:rsidP="00487E78">
      <w:pPr>
        <w:pStyle w:val="Prrafodelista"/>
        <w:tabs>
          <w:tab w:val="left" w:pos="8647"/>
        </w:tabs>
        <w:ind w:left="720" w:right="567"/>
        <w:jc w:val="both"/>
        <w:rPr>
          <w:rFonts w:ascii="Palatino Linotype" w:eastAsiaTheme="minorHAnsi" w:hAnsi="Palatino Linotype" w:cs="Arial"/>
          <w:bCs/>
          <w:i/>
          <w:sz w:val="22"/>
          <w:szCs w:val="22"/>
          <w:lang w:val="es-419" w:eastAsia="en-US"/>
        </w:rPr>
      </w:pPr>
      <w:r w:rsidRPr="00157774">
        <w:rPr>
          <w:rFonts w:ascii="Palatino Linotype" w:hAnsi="Palatino Linotype" w:cs="Arial"/>
          <w:bCs/>
          <w:i/>
        </w:rPr>
        <w:t>Además de las anteriores, tendrá las facultades y atribuciones previstas por la Ley de Seguridad del Estado de México y los demás ordenamientos aplicables.</w:t>
      </w:r>
      <w:r>
        <w:rPr>
          <w:rFonts w:ascii="Palatino Linotype" w:hAnsi="Palatino Linotype" w:cs="Arial"/>
          <w:bCs/>
          <w:i/>
          <w:lang w:val="es-419"/>
        </w:rPr>
        <w:t>”</w:t>
      </w:r>
    </w:p>
    <w:p w14:paraId="4E408C67" w14:textId="77777777" w:rsidR="00487E78" w:rsidRDefault="00487E78" w:rsidP="00487E7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D5728C8" w14:textId="77777777" w:rsidR="00487E78" w:rsidRPr="00E00808" w:rsidRDefault="00487E78" w:rsidP="00487E78">
      <w:pPr>
        <w:spacing w:after="0" w:line="360" w:lineRule="auto"/>
        <w:ind w:right="51"/>
        <w:jc w:val="both"/>
        <w:rPr>
          <w:rFonts w:ascii="Palatino Linotype" w:eastAsia="Arial Unicode MS" w:hAnsi="Palatino Linotype" w:cs="Arial"/>
          <w:sz w:val="24"/>
          <w:szCs w:val="24"/>
          <w:lang w:val="es-419"/>
        </w:rPr>
      </w:pPr>
      <w:r>
        <w:rPr>
          <w:rFonts w:ascii="Palatino Linotype" w:eastAsia="Arial Unicode MS" w:hAnsi="Palatino Linotype" w:cs="Arial"/>
          <w:sz w:val="24"/>
          <w:szCs w:val="24"/>
          <w:lang w:val="es-419"/>
        </w:rPr>
        <w:t xml:space="preserve">No se aprecia de las constancias del expediente electrónico del SAIMEX que se haya turnado a la totalidad de las unidades administrativas la solicitud de información número </w:t>
      </w:r>
      <w:r>
        <w:rPr>
          <w:rFonts w:ascii="Palatino Linotype" w:hAnsi="Palatino Linotype" w:cs="Arial"/>
          <w:b/>
          <w:sz w:val="24"/>
          <w:szCs w:val="24"/>
        </w:rPr>
        <w:t>00</w:t>
      </w:r>
      <w:r>
        <w:rPr>
          <w:rFonts w:ascii="Palatino Linotype" w:hAnsi="Palatino Linotype" w:cs="Arial"/>
          <w:b/>
          <w:sz w:val="24"/>
          <w:szCs w:val="24"/>
          <w:lang w:val="es-419"/>
        </w:rPr>
        <w:t>370</w:t>
      </w:r>
      <w:r>
        <w:rPr>
          <w:rFonts w:ascii="Palatino Linotype" w:hAnsi="Palatino Linotype" w:cs="Arial"/>
          <w:b/>
          <w:sz w:val="24"/>
          <w:szCs w:val="24"/>
        </w:rPr>
        <w:t>/</w:t>
      </w:r>
      <w:r>
        <w:rPr>
          <w:rFonts w:ascii="Palatino Linotype" w:hAnsi="Palatino Linotype" w:cs="Arial"/>
          <w:b/>
          <w:sz w:val="24"/>
          <w:szCs w:val="24"/>
          <w:lang w:val="es-419"/>
        </w:rPr>
        <w:t>ECATEPEC</w:t>
      </w:r>
      <w:r>
        <w:rPr>
          <w:rFonts w:ascii="Palatino Linotype" w:hAnsi="Palatino Linotype" w:cs="Arial"/>
          <w:b/>
          <w:sz w:val="24"/>
          <w:szCs w:val="24"/>
        </w:rPr>
        <w:t>/IP/2022</w:t>
      </w:r>
      <w:r>
        <w:rPr>
          <w:rFonts w:ascii="Palatino Linotype" w:eastAsia="Arial Unicode MS" w:hAnsi="Palatino Linotype" w:cs="Arial"/>
          <w:sz w:val="24"/>
          <w:szCs w:val="24"/>
          <w:lang w:val="es-419"/>
        </w:rPr>
        <w:t xml:space="preserve">, </w:t>
      </w:r>
      <w:r w:rsidRPr="005B7B2A">
        <w:rPr>
          <w:rFonts w:ascii="Palatino Linotype" w:hAnsi="Palatino Linotype" w:cs="Arial"/>
          <w:sz w:val="24"/>
          <w:szCs w:val="24"/>
        </w:rPr>
        <w:t xml:space="preserve">que pudieran tener lo solicitado (derivado de sus funciones) lo requerido por el particular, </w:t>
      </w:r>
      <w:r>
        <w:rPr>
          <w:rFonts w:ascii="Palatino Linotype" w:hAnsi="Palatino Linotype" w:cs="Arial"/>
          <w:sz w:val="24"/>
          <w:szCs w:val="24"/>
        </w:rPr>
        <w:t>máxime que la información solicitada es susceptible de ser generada por el sujeto obligado</w:t>
      </w:r>
      <w:r>
        <w:rPr>
          <w:rFonts w:ascii="Palatino Linotype" w:hAnsi="Palatino Linotype" w:cs="Arial"/>
          <w:sz w:val="24"/>
          <w:szCs w:val="24"/>
          <w:lang w:val="es-419"/>
        </w:rPr>
        <w:t>.</w:t>
      </w:r>
    </w:p>
    <w:p w14:paraId="33C44092" w14:textId="77777777" w:rsidR="00487E78" w:rsidRDefault="00487E78" w:rsidP="00487E78">
      <w:pPr>
        <w:spacing w:after="0" w:line="360" w:lineRule="auto"/>
        <w:ind w:right="51"/>
        <w:jc w:val="both"/>
        <w:rPr>
          <w:rFonts w:ascii="Palatino Linotype" w:eastAsia="Arial Unicode MS" w:hAnsi="Palatino Linotype" w:cs="Arial"/>
          <w:sz w:val="24"/>
          <w:szCs w:val="24"/>
          <w:lang w:val="es-419"/>
        </w:rPr>
      </w:pPr>
    </w:p>
    <w:p w14:paraId="0AEDF88F" w14:textId="77777777" w:rsidR="00487E78" w:rsidRPr="00B6071B" w:rsidRDefault="00487E78" w:rsidP="00487E78">
      <w:pPr>
        <w:spacing w:after="0" w:line="360" w:lineRule="auto"/>
        <w:ind w:right="51"/>
        <w:jc w:val="both"/>
        <w:rPr>
          <w:rFonts w:ascii="Palatino Linotype" w:eastAsia="Arial Unicode MS" w:hAnsi="Palatino Linotype" w:cs="Arial"/>
          <w:sz w:val="24"/>
          <w:szCs w:val="24"/>
        </w:rPr>
      </w:pPr>
      <w:r w:rsidRPr="00B6071B">
        <w:rPr>
          <w:rFonts w:ascii="Palatino Linotype" w:eastAsia="Arial Unicode MS" w:hAnsi="Palatino Linotype" w:cs="Arial"/>
          <w:sz w:val="24"/>
          <w:szCs w:val="24"/>
        </w:rPr>
        <w:t xml:space="preserve">Lo anterior no obstante que la Unidad de Transparencia es la encargada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lo que se solicita, a efecto de entregarla al solicitante, de acuerdo a la forma en que la Unidad Administrativa correspondiente, la genere, recopile, administre, maneje, procese, archive o conserve, esto de conformidad con los artículos 51 y 53 fracción IV de la Ley en cita, que establece. </w:t>
      </w:r>
    </w:p>
    <w:p w14:paraId="66653F6B" w14:textId="77777777" w:rsidR="00487E78" w:rsidRPr="00B6071B" w:rsidRDefault="00487E78" w:rsidP="00487E78">
      <w:pPr>
        <w:spacing w:after="0" w:line="360" w:lineRule="auto"/>
        <w:ind w:right="51"/>
        <w:jc w:val="both"/>
        <w:rPr>
          <w:rFonts w:ascii="Palatino Linotype" w:eastAsia="Arial Unicode MS" w:hAnsi="Palatino Linotype" w:cs="Arial"/>
          <w:sz w:val="24"/>
          <w:szCs w:val="24"/>
        </w:rPr>
      </w:pPr>
    </w:p>
    <w:p w14:paraId="553ED1EC" w14:textId="77777777" w:rsidR="00487E78" w:rsidRPr="005B7B2A" w:rsidRDefault="00487E78" w:rsidP="00487E78">
      <w:pPr>
        <w:tabs>
          <w:tab w:val="left" w:pos="709"/>
        </w:tabs>
        <w:spacing w:after="0" w:line="240" w:lineRule="auto"/>
        <w:ind w:left="851" w:right="760"/>
        <w:jc w:val="center"/>
        <w:rPr>
          <w:rFonts w:ascii="Palatino Linotype" w:hAnsi="Palatino Linotype" w:cs="Arial"/>
          <w:b/>
          <w:i/>
          <w:lang w:eastAsia="es-MX"/>
        </w:rPr>
      </w:pPr>
      <w:r w:rsidRPr="005B7B2A">
        <w:rPr>
          <w:rFonts w:ascii="Palatino Linotype" w:hAnsi="Palatino Linotype" w:cs="Arial"/>
          <w:b/>
        </w:rPr>
        <w:t>Ley de Transparencia y Acceso a la Información Pública del Estado de México y Municipios</w:t>
      </w:r>
    </w:p>
    <w:p w14:paraId="660833B5" w14:textId="77777777" w:rsidR="00487E78" w:rsidRPr="005B7B2A" w:rsidRDefault="00487E78" w:rsidP="00487E78">
      <w:pPr>
        <w:tabs>
          <w:tab w:val="left" w:pos="709"/>
        </w:tabs>
        <w:spacing w:after="0" w:line="240" w:lineRule="auto"/>
        <w:ind w:left="851" w:right="760"/>
        <w:jc w:val="both"/>
        <w:rPr>
          <w:rFonts w:ascii="Palatino Linotype" w:hAnsi="Palatino Linotype" w:cs="Arial"/>
          <w:i/>
          <w:lang w:eastAsia="es-MX"/>
        </w:rPr>
      </w:pPr>
    </w:p>
    <w:p w14:paraId="63B492F3" w14:textId="77777777" w:rsidR="00487E78" w:rsidRPr="005B7B2A" w:rsidRDefault="00487E78" w:rsidP="00487E7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“Artículo 50. Los sujetos obligados contarán con un área responsable para la atención de las solicitudes de información, a la que se le denominará Unidad de Transparencia. </w:t>
      </w:r>
    </w:p>
    <w:p w14:paraId="21765935" w14:textId="77777777" w:rsidR="00487E78" w:rsidRPr="005B7B2A" w:rsidRDefault="00487E78" w:rsidP="00487E78">
      <w:pPr>
        <w:tabs>
          <w:tab w:val="left" w:pos="709"/>
        </w:tabs>
        <w:spacing w:after="0" w:line="240" w:lineRule="auto"/>
        <w:ind w:left="851" w:right="760"/>
        <w:jc w:val="both"/>
        <w:rPr>
          <w:rFonts w:ascii="Palatino Linotype" w:hAnsi="Palatino Linotype" w:cs="Arial"/>
          <w:i/>
          <w:lang w:eastAsia="es-MX"/>
        </w:rPr>
      </w:pPr>
    </w:p>
    <w:p w14:paraId="5449136E" w14:textId="77777777" w:rsidR="00487E78" w:rsidRPr="005B7B2A" w:rsidRDefault="00487E78" w:rsidP="00487E7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Artículo 51. Los sujetos obligados designaran a un responsable para atender la Unidad de Transparencia, quien fungirá como enlace entre éstos y los solicitantes. </w:t>
      </w:r>
      <w:r w:rsidRPr="005B7B2A">
        <w:rPr>
          <w:rFonts w:ascii="Palatino Linotype" w:hAnsi="Palatino Linotype" w:cs="Arial"/>
          <w:b/>
          <w:i/>
          <w:u w:val="single"/>
          <w:lang w:eastAsia="es-MX"/>
        </w:rPr>
        <w:lastRenderedPageBreak/>
        <w:t>Dicha Unidad será la encargada de tramitar internamente la solicitud de información</w:t>
      </w:r>
      <w:r w:rsidRPr="005B7B2A">
        <w:rPr>
          <w:rFonts w:ascii="Palatino Linotype" w:hAnsi="Palatino Linotype" w:cs="Arial"/>
          <w:i/>
          <w:lang w:eastAsia="es-MX"/>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27B4040" w14:textId="77777777" w:rsidR="00487E78" w:rsidRPr="005B7B2A" w:rsidRDefault="00487E78" w:rsidP="00487E7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14:paraId="1D5C9033" w14:textId="77777777" w:rsidR="00487E78" w:rsidRPr="005B7B2A" w:rsidRDefault="00487E78" w:rsidP="00487E7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Artículo 53. Las Unidades de Transparencia tendrán las siguientes funciones:</w:t>
      </w:r>
    </w:p>
    <w:p w14:paraId="0314A9CE" w14:textId="77777777" w:rsidR="00487E78" w:rsidRPr="005B7B2A" w:rsidRDefault="00487E78" w:rsidP="00487E7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14:paraId="4AC2FCEE" w14:textId="77777777" w:rsidR="00487E78" w:rsidRPr="005B7B2A" w:rsidRDefault="00487E78" w:rsidP="00487E7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II. Recibir, tramitar y dar respuesta a las solicitudes de acceso a la información; </w:t>
      </w:r>
    </w:p>
    <w:p w14:paraId="356E200A" w14:textId="77777777" w:rsidR="00487E78" w:rsidRPr="005B7B2A" w:rsidRDefault="00487E78" w:rsidP="00487E7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w:t>
      </w:r>
    </w:p>
    <w:p w14:paraId="5CCFE77D" w14:textId="77777777" w:rsidR="00487E78" w:rsidRPr="005B7B2A" w:rsidRDefault="00487E78" w:rsidP="00487E78">
      <w:pPr>
        <w:tabs>
          <w:tab w:val="left" w:pos="709"/>
        </w:tabs>
        <w:spacing w:after="0" w:line="240" w:lineRule="auto"/>
        <w:ind w:left="851" w:right="760"/>
        <w:jc w:val="both"/>
        <w:rPr>
          <w:rFonts w:ascii="Palatino Linotype" w:hAnsi="Palatino Linotype" w:cs="Arial"/>
          <w:b/>
          <w:i/>
          <w:u w:val="single"/>
          <w:lang w:eastAsia="es-MX"/>
        </w:rPr>
      </w:pPr>
      <w:r w:rsidRPr="005B7B2A">
        <w:rPr>
          <w:rFonts w:ascii="Palatino Linotype" w:hAnsi="Palatino Linotype" w:cs="Arial"/>
          <w:b/>
          <w:i/>
          <w:u w:val="single"/>
          <w:lang w:eastAsia="es-MX"/>
        </w:rPr>
        <w:t xml:space="preserve">IV. Realizar, con efectividad, los trámites internos necesarios para la atención de las solicitudes de acceso a la información; </w:t>
      </w:r>
    </w:p>
    <w:p w14:paraId="2EF087AB" w14:textId="77777777" w:rsidR="00487E78" w:rsidRPr="005B7B2A" w:rsidRDefault="00487E78" w:rsidP="00487E7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 xml:space="preserve">V. Entregar, en su caso, a los particulares la información solicitada; </w:t>
      </w:r>
    </w:p>
    <w:p w14:paraId="5C917C1E" w14:textId="77777777" w:rsidR="00487E78" w:rsidRPr="005B7B2A" w:rsidRDefault="00487E78" w:rsidP="00487E78">
      <w:pPr>
        <w:tabs>
          <w:tab w:val="left" w:pos="709"/>
        </w:tabs>
        <w:spacing w:after="0" w:line="240" w:lineRule="auto"/>
        <w:ind w:left="851" w:right="760"/>
        <w:jc w:val="both"/>
        <w:rPr>
          <w:rFonts w:ascii="Palatino Linotype" w:hAnsi="Palatino Linotype" w:cs="Arial"/>
          <w:i/>
          <w:lang w:eastAsia="es-MX"/>
        </w:rPr>
      </w:pPr>
      <w:r w:rsidRPr="005B7B2A">
        <w:rPr>
          <w:rFonts w:ascii="Palatino Linotype" w:hAnsi="Palatino Linotype" w:cs="Arial"/>
          <w:i/>
          <w:lang w:eastAsia="es-MX"/>
        </w:rPr>
        <w:t>VI. Efectuar las notificaciones a los solicitantes;”</w:t>
      </w:r>
    </w:p>
    <w:p w14:paraId="0A643D04" w14:textId="77777777" w:rsidR="00487E78" w:rsidRPr="00AD6D23" w:rsidRDefault="00487E78" w:rsidP="0065313F">
      <w:pPr>
        <w:spacing w:after="0" w:line="360" w:lineRule="auto"/>
        <w:jc w:val="both"/>
        <w:rPr>
          <w:rFonts w:ascii="Palatino Linotype" w:hAnsi="Palatino Linotype"/>
          <w:bCs/>
          <w:sz w:val="24"/>
          <w:szCs w:val="24"/>
          <w:lang w:val="es-ES"/>
        </w:rPr>
      </w:pPr>
    </w:p>
    <w:p w14:paraId="5EEB204F" w14:textId="77777777" w:rsidR="0065313F" w:rsidRPr="004548F0" w:rsidRDefault="0065313F" w:rsidP="00A333C6">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4548F0">
        <w:rPr>
          <w:rFonts w:ascii="Palatino Linotype" w:eastAsia="Times New Roman" w:hAnsi="Palatino Linotype" w:cs="Arial"/>
          <w:b/>
          <w:i/>
          <w:sz w:val="28"/>
          <w:szCs w:val="24"/>
          <w:lang w:val="es-ES" w:eastAsia="es-ES"/>
        </w:rPr>
        <w:t>De la versión pública</w:t>
      </w:r>
    </w:p>
    <w:p w14:paraId="7D434E10" w14:textId="77777777" w:rsidR="0065313F" w:rsidRDefault="0065313F" w:rsidP="0065313F">
      <w:pPr>
        <w:tabs>
          <w:tab w:val="left" w:pos="8647"/>
        </w:tabs>
        <w:spacing w:after="0" w:line="360" w:lineRule="auto"/>
        <w:ind w:right="51"/>
        <w:jc w:val="both"/>
        <w:rPr>
          <w:rFonts w:ascii="Palatino Linotype" w:hAnsi="Palatino Linotype" w:cs="Arial"/>
          <w:sz w:val="24"/>
          <w:szCs w:val="24"/>
        </w:rPr>
      </w:pPr>
    </w:p>
    <w:p w14:paraId="1A16B413"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740704E8"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p>
    <w:p w14:paraId="4C542779"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w:t>
      </w:r>
      <w:r w:rsidRPr="004548F0">
        <w:rPr>
          <w:rFonts w:ascii="Palatino Linotype" w:hAnsi="Palatino Linotype" w:cs="Arial"/>
          <w:sz w:val="24"/>
          <w:szCs w:val="24"/>
        </w:rPr>
        <w:lastRenderedPageBreak/>
        <w:t>justificado en la Ley, tal como lo disponen los artículos 22, 38 y 43 de la Ley de Protección de Datos Personales en Posesión de Sujetos Obligados del Estado de México y Municipios.</w:t>
      </w:r>
    </w:p>
    <w:p w14:paraId="537B3C13"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p>
    <w:p w14:paraId="39BC8D0E"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17C17FF"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p>
    <w:p w14:paraId="60B1572B" w14:textId="77777777" w:rsidR="0065313F" w:rsidRDefault="0065313F" w:rsidP="0065313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548F0">
        <w:rPr>
          <w:rFonts w:ascii="Palatino Linotype" w:hAnsi="Palatino Linotype" w:cs="Arial"/>
          <w:b/>
          <w:sz w:val="24"/>
          <w:szCs w:val="24"/>
        </w:rPr>
        <w:t>Registro Federal de Contribuyentes</w:t>
      </w:r>
      <w:r w:rsidRPr="004548F0">
        <w:rPr>
          <w:rFonts w:ascii="Palatino Linotype" w:hAnsi="Palatino Linotype" w:cs="Arial"/>
          <w:sz w:val="24"/>
          <w:szCs w:val="24"/>
        </w:rPr>
        <w:t xml:space="preserve"> (RFC), la </w:t>
      </w:r>
      <w:r w:rsidRPr="004548F0">
        <w:rPr>
          <w:rFonts w:ascii="Palatino Linotype" w:hAnsi="Palatino Linotype" w:cs="Arial"/>
          <w:b/>
          <w:sz w:val="24"/>
          <w:szCs w:val="24"/>
        </w:rPr>
        <w:t>Clave Única de Registro de Población</w:t>
      </w:r>
      <w:r w:rsidRPr="004548F0">
        <w:rPr>
          <w:rFonts w:ascii="Palatino Linotype" w:hAnsi="Palatino Linotype" w:cs="Arial"/>
          <w:sz w:val="24"/>
          <w:szCs w:val="24"/>
        </w:rPr>
        <w:t xml:space="preserve"> (CURP), la </w:t>
      </w:r>
      <w:r w:rsidRPr="004548F0">
        <w:rPr>
          <w:rFonts w:ascii="Palatino Linotype" w:hAnsi="Palatino Linotype" w:cs="Arial"/>
          <w:b/>
          <w:sz w:val="24"/>
          <w:szCs w:val="24"/>
        </w:rPr>
        <w:t>Clave de cualquier tipo de seguridad social</w:t>
      </w:r>
      <w:r w:rsidRPr="004548F0">
        <w:rPr>
          <w:rFonts w:ascii="Palatino Linotype" w:hAnsi="Palatino Linotype" w:cs="Arial"/>
          <w:sz w:val="24"/>
          <w:szCs w:val="24"/>
        </w:rPr>
        <w:t xml:space="preserve"> (ISSEMYM, u otros), así como, los </w:t>
      </w:r>
      <w:r w:rsidRPr="004548F0">
        <w:rPr>
          <w:rFonts w:ascii="Palatino Linotype" w:hAnsi="Palatino Linotype" w:cs="Arial"/>
          <w:b/>
          <w:sz w:val="24"/>
          <w:szCs w:val="24"/>
        </w:rPr>
        <w:t>préstamos o descuentos</w:t>
      </w:r>
      <w:r w:rsidRPr="004548F0">
        <w:rPr>
          <w:rFonts w:ascii="Palatino Linotype" w:hAnsi="Palatino Linotype" w:cs="Arial"/>
          <w:sz w:val="24"/>
          <w:szCs w:val="24"/>
        </w:rPr>
        <w:t xml:space="preserve"> que se le hagan a la persona y que no tengan relación con los impuestos o la cuota por seguridad social.</w:t>
      </w:r>
    </w:p>
    <w:p w14:paraId="0E69FC0B"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p>
    <w:p w14:paraId="12F6E94C" w14:textId="77777777" w:rsidR="0065313F" w:rsidRDefault="0065313F" w:rsidP="0065313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560BE09"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p>
    <w:p w14:paraId="0B67264E"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lastRenderedPageBreak/>
        <w:t xml:space="preserve">Lo anterior, es compartido por el entonces Instituto Federal de Acceso a la Información Protección de Datos (IFAI) a través del Criterio </w:t>
      </w:r>
      <w:r w:rsidRPr="00C42CD6">
        <w:rPr>
          <w:rFonts w:ascii="Palatino Linotype" w:hAnsi="Palatino Linotype" w:cs="Arial"/>
          <w:b/>
          <w:sz w:val="24"/>
          <w:szCs w:val="24"/>
        </w:rPr>
        <w:t>09/2009,</w:t>
      </w:r>
      <w:r w:rsidRPr="004548F0">
        <w:rPr>
          <w:rFonts w:ascii="Palatino Linotype" w:hAnsi="Palatino Linotype" w:cs="Arial"/>
          <w:sz w:val="24"/>
          <w:szCs w:val="24"/>
        </w:rPr>
        <w:t xml:space="preserve"> el cual es del tenor literal siguiente:</w:t>
      </w:r>
    </w:p>
    <w:p w14:paraId="0F35394F"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p>
    <w:p w14:paraId="07E43D4E" w14:textId="77777777" w:rsidR="0065313F" w:rsidRPr="004548F0" w:rsidRDefault="0065313F" w:rsidP="0065313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 xml:space="preserve">“Registro Federal de Contribuyentes (RFC) de las personas físicas es un dato personal confidencial. </w:t>
      </w:r>
      <w:r w:rsidRPr="004548F0">
        <w:rPr>
          <w:rFonts w:ascii="Palatino Linotype" w:hAnsi="Palatino Linotype" w:cs="Arial"/>
          <w:i/>
        </w:rPr>
        <w:t>De conformidad con lo establecido en el artículo 18,</w:t>
      </w:r>
      <w:r w:rsidRPr="004548F0">
        <w:rPr>
          <w:rFonts w:ascii="Palatino Linotype" w:hAnsi="Palatino Linotype" w:cs="Arial"/>
          <w:b/>
          <w:bCs/>
          <w:i/>
        </w:rPr>
        <w:t xml:space="preserve"> </w:t>
      </w:r>
      <w:r w:rsidRPr="004548F0">
        <w:rPr>
          <w:rFonts w:ascii="Palatino Linotype" w:hAnsi="Palatino Linotype" w:cs="Arial"/>
          <w:i/>
        </w:rPr>
        <w:t>fracción II de la Ley Federal de Transparencia y Acceso a la Información Pública</w:t>
      </w:r>
      <w:r w:rsidRPr="004548F0">
        <w:rPr>
          <w:rFonts w:ascii="Palatino Linotype" w:hAnsi="Palatino Linotype" w:cs="Arial"/>
          <w:b/>
          <w:bCs/>
          <w:i/>
        </w:rPr>
        <w:t xml:space="preserve"> </w:t>
      </w:r>
      <w:r w:rsidRPr="004548F0">
        <w:rPr>
          <w:rFonts w:ascii="Palatino Linotype" w:hAnsi="Palatino Linotype" w:cs="Arial"/>
          <w:i/>
        </w:rPr>
        <w:t xml:space="preserve">Gubernamental </w:t>
      </w:r>
      <w:r w:rsidRPr="004548F0">
        <w:rPr>
          <w:rFonts w:ascii="Palatino Linotype" w:hAnsi="Palatino Linotype" w:cs="Arial"/>
          <w:i/>
          <w:u w:val="single"/>
        </w:rPr>
        <w:t>se considera información confidencial los datos personales que</w:t>
      </w:r>
      <w:r w:rsidRPr="004548F0">
        <w:rPr>
          <w:rFonts w:ascii="Palatino Linotype" w:hAnsi="Palatino Linotype" w:cs="Arial"/>
          <w:bCs/>
          <w:i/>
          <w:u w:val="single"/>
        </w:rPr>
        <w:t xml:space="preserve"> </w:t>
      </w:r>
      <w:r w:rsidRPr="004548F0">
        <w:rPr>
          <w:rFonts w:ascii="Palatino Linotype" w:hAnsi="Palatino Linotype" w:cs="Arial"/>
          <w:i/>
          <w:u w:val="single"/>
        </w:rPr>
        <w:t>requieren el consentimiento de los individuos para su difusión, distribución o</w:t>
      </w:r>
      <w:r w:rsidRPr="004548F0">
        <w:rPr>
          <w:rFonts w:ascii="Palatino Linotype" w:hAnsi="Palatino Linotype" w:cs="Arial"/>
          <w:bCs/>
          <w:i/>
          <w:u w:val="single"/>
        </w:rPr>
        <w:t xml:space="preserve"> </w:t>
      </w:r>
      <w:r w:rsidRPr="004548F0">
        <w:rPr>
          <w:rFonts w:ascii="Palatino Linotype" w:hAnsi="Palatino Linotype" w:cs="Arial"/>
          <w:i/>
          <w:u w:val="single"/>
        </w:rPr>
        <w:t>comercialización en los términos de esta Ley. Por su parte, según dispone el</w:t>
      </w:r>
      <w:r w:rsidRPr="004548F0">
        <w:rPr>
          <w:rFonts w:ascii="Palatino Linotype" w:hAnsi="Palatino Linotype" w:cs="Arial"/>
          <w:bCs/>
          <w:i/>
          <w:u w:val="single"/>
        </w:rPr>
        <w:t xml:space="preserve"> </w:t>
      </w:r>
      <w:r w:rsidRPr="004548F0">
        <w:rPr>
          <w:rFonts w:ascii="Palatino Linotype" w:hAnsi="Palatino Linotype" w:cs="Arial"/>
          <w:i/>
          <w:u w:val="single"/>
        </w:rPr>
        <w:t>artículo 3, fracción II de la Ley Federal de Transparencia y Acceso a la Información</w:t>
      </w:r>
      <w:r w:rsidRPr="004548F0">
        <w:rPr>
          <w:rFonts w:ascii="Palatino Linotype" w:hAnsi="Palatino Linotype" w:cs="Arial"/>
          <w:bCs/>
          <w:i/>
          <w:u w:val="single"/>
        </w:rPr>
        <w:t xml:space="preserve"> </w:t>
      </w:r>
      <w:r w:rsidRPr="004548F0">
        <w:rPr>
          <w:rFonts w:ascii="Palatino Linotype" w:hAnsi="Palatino Linotype" w:cs="Arial"/>
          <w:i/>
          <w:u w:val="single"/>
        </w:rPr>
        <w:t>Pública Gubernamental, dato personal es toda aquella información concerniente a</w:t>
      </w:r>
      <w:r w:rsidRPr="004548F0">
        <w:rPr>
          <w:rFonts w:ascii="Palatino Linotype" w:hAnsi="Palatino Linotype" w:cs="Arial"/>
          <w:bCs/>
          <w:i/>
          <w:u w:val="single"/>
        </w:rPr>
        <w:t xml:space="preserve"> </w:t>
      </w:r>
      <w:r w:rsidRPr="004548F0">
        <w:rPr>
          <w:rFonts w:ascii="Palatino Linotype" w:hAnsi="Palatino Linotype" w:cs="Arial"/>
          <w:i/>
          <w:u w:val="single"/>
        </w:rPr>
        <w:t>una persona física identificada o identificable</w:t>
      </w:r>
      <w:r w:rsidRPr="004548F0">
        <w:rPr>
          <w:rFonts w:ascii="Palatino Linotype" w:hAnsi="Palatino Linotype" w:cs="Arial"/>
          <w:i/>
        </w:rPr>
        <w:t xml:space="preserve">. Para </w:t>
      </w:r>
      <w:r w:rsidRPr="004548F0">
        <w:rPr>
          <w:rFonts w:ascii="Palatino Linotype" w:hAnsi="Palatino Linotype" w:cs="Arial"/>
          <w:i/>
          <w:u w:val="single"/>
        </w:rPr>
        <w:t>obtener el RFC es necesario</w:t>
      </w:r>
      <w:r w:rsidRPr="004548F0">
        <w:rPr>
          <w:rFonts w:ascii="Palatino Linotype" w:hAnsi="Palatino Linotype" w:cs="Arial"/>
          <w:b/>
          <w:bCs/>
          <w:i/>
          <w:u w:val="single"/>
        </w:rPr>
        <w:t xml:space="preserve"> </w:t>
      </w:r>
      <w:r w:rsidRPr="004548F0">
        <w:rPr>
          <w:rFonts w:ascii="Palatino Linotype" w:hAnsi="Palatino Linotype" w:cs="Arial"/>
          <w:i/>
          <w:u w:val="single"/>
        </w:rPr>
        <w:t>acreditar previamente mediante documentos oficiales (pasaporte, acta de</w:t>
      </w:r>
      <w:r w:rsidRPr="004548F0">
        <w:rPr>
          <w:rFonts w:ascii="Palatino Linotype" w:hAnsi="Palatino Linotype" w:cs="Arial"/>
          <w:b/>
          <w:bCs/>
          <w:i/>
          <w:u w:val="single"/>
        </w:rPr>
        <w:t xml:space="preserve"> </w:t>
      </w:r>
      <w:r w:rsidRPr="004548F0">
        <w:rPr>
          <w:rFonts w:ascii="Palatino Linotype" w:hAnsi="Palatino Linotype" w:cs="Arial"/>
          <w:i/>
          <w:u w:val="single"/>
        </w:rPr>
        <w:t>nacimiento, etc.) la identidad de la persona, su fecha y lugar de nacimiento, entre</w:t>
      </w:r>
      <w:r w:rsidRPr="004548F0">
        <w:rPr>
          <w:rFonts w:ascii="Palatino Linotype" w:hAnsi="Palatino Linotype" w:cs="Arial"/>
          <w:b/>
          <w:bCs/>
          <w:i/>
          <w:u w:val="single"/>
        </w:rPr>
        <w:t xml:space="preserve"> </w:t>
      </w:r>
      <w:r w:rsidRPr="004548F0">
        <w:rPr>
          <w:rFonts w:ascii="Palatino Linotype" w:hAnsi="Palatino Linotype" w:cs="Arial"/>
          <w:i/>
          <w:u w:val="single"/>
        </w:rPr>
        <w:t xml:space="preserve">otros. </w:t>
      </w:r>
      <w:r w:rsidRPr="004548F0">
        <w:rPr>
          <w:rFonts w:ascii="Palatino Linotype" w:hAnsi="Palatino Linotype" w:cs="Arial"/>
          <w:i/>
        </w:rPr>
        <w:t>De acuerdo con la legislación tributaria, las personas físicas tramitan su</w:t>
      </w:r>
      <w:r w:rsidRPr="004548F0">
        <w:rPr>
          <w:rFonts w:ascii="Palatino Linotype" w:hAnsi="Palatino Linotype" w:cs="Arial"/>
          <w:b/>
          <w:bCs/>
          <w:i/>
        </w:rPr>
        <w:t xml:space="preserve"> </w:t>
      </w:r>
      <w:r w:rsidRPr="004548F0">
        <w:rPr>
          <w:rFonts w:ascii="Palatino Linotype" w:hAnsi="Palatino Linotype" w:cs="Arial"/>
          <w:i/>
        </w:rPr>
        <w:t>inscripción en el Registro Federal de Contribuyentes con el único propósito de</w:t>
      </w:r>
      <w:r w:rsidRPr="004548F0">
        <w:rPr>
          <w:rFonts w:ascii="Palatino Linotype" w:hAnsi="Palatino Linotype" w:cs="Arial"/>
          <w:b/>
          <w:bCs/>
          <w:i/>
        </w:rPr>
        <w:t xml:space="preserve"> </w:t>
      </w:r>
      <w:r w:rsidRPr="004548F0">
        <w:rPr>
          <w:rFonts w:ascii="Palatino Linotype" w:hAnsi="Palatino Linotype" w:cs="Arial"/>
          <w:i/>
        </w:rPr>
        <w:t>realizar mediante esa clave de identificación, operaciones o actividades de</w:t>
      </w:r>
      <w:r w:rsidRPr="004548F0">
        <w:rPr>
          <w:rFonts w:ascii="Palatino Linotype" w:hAnsi="Palatino Linotype" w:cs="Arial"/>
          <w:b/>
          <w:bCs/>
          <w:i/>
        </w:rPr>
        <w:t xml:space="preserve"> </w:t>
      </w:r>
      <w:r w:rsidRPr="004548F0">
        <w:rPr>
          <w:rFonts w:ascii="Palatino Linotype" w:hAnsi="Palatino Linotype" w:cs="Arial"/>
          <w:i/>
        </w:rPr>
        <w:t>naturaleza tributaria. En este sentido, el artículo 79 del Código Fiscal de la</w:t>
      </w:r>
      <w:r w:rsidRPr="004548F0">
        <w:rPr>
          <w:rFonts w:ascii="Palatino Linotype" w:hAnsi="Palatino Linotype" w:cs="Arial"/>
          <w:b/>
          <w:bCs/>
          <w:i/>
        </w:rPr>
        <w:t xml:space="preserve"> </w:t>
      </w:r>
      <w:r w:rsidRPr="004548F0">
        <w:rPr>
          <w:rFonts w:ascii="Palatino Linotype" w:hAnsi="Palatino Linotype" w:cs="Arial"/>
          <w:i/>
        </w:rPr>
        <w:t>Federación prevé que la utilización de una clave de registro no asignada por la</w:t>
      </w:r>
      <w:r w:rsidRPr="004548F0">
        <w:rPr>
          <w:rFonts w:ascii="Palatino Linotype" w:hAnsi="Palatino Linotype" w:cs="Arial"/>
          <w:b/>
          <w:bCs/>
          <w:i/>
        </w:rPr>
        <w:t xml:space="preserve"> </w:t>
      </w:r>
      <w:r w:rsidRPr="004548F0">
        <w:rPr>
          <w:rFonts w:ascii="Palatino Linotype" w:hAnsi="Palatino Linotype" w:cs="Arial"/>
          <w:i/>
        </w:rPr>
        <w:t>autoridad constituye como una infracción en materia fiscal. De acuerdo con lo</w:t>
      </w:r>
      <w:r w:rsidRPr="004548F0">
        <w:rPr>
          <w:rFonts w:ascii="Palatino Linotype" w:hAnsi="Palatino Linotype" w:cs="Arial"/>
          <w:b/>
          <w:bCs/>
          <w:i/>
        </w:rPr>
        <w:t xml:space="preserve"> </w:t>
      </w:r>
      <w:r w:rsidRPr="004548F0">
        <w:rPr>
          <w:rFonts w:ascii="Palatino Linotype" w:hAnsi="Palatino Linotype" w:cs="Arial"/>
          <w:i/>
        </w:rPr>
        <w:t>antes apuntado, el RFC vinculado al nombre de su titular, permite identificar la</w:t>
      </w:r>
      <w:r w:rsidRPr="004548F0">
        <w:rPr>
          <w:rFonts w:ascii="Palatino Linotype" w:hAnsi="Palatino Linotype" w:cs="Arial"/>
          <w:b/>
          <w:bCs/>
          <w:i/>
        </w:rPr>
        <w:t xml:space="preserve"> </w:t>
      </w:r>
      <w:r w:rsidRPr="004548F0">
        <w:rPr>
          <w:rFonts w:ascii="Palatino Linotype" w:hAnsi="Palatino Linotype" w:cs="Arial"/>
          <w:i/>
        </w:rPr>
        <w:t>edad de la persona, así como su homoclave, siendo esta última única e irrepetible,</w:t>
      </w:r>
      <w:r w:rsidRPr="004548F0">
        <w:rPr>
          <w:rFonts w:ascii="Palatino Linotype" w:hAnsi="Palatino Linotype" w:cs="Arial"/>
          <w:b/>
          <w:bCs/>
          <w:i/>
        </w:rPr>
        <w:t xml:space="preserve"> </w:t>
      </w:r>
      <w:r w:rsidRPr="004548F0">
        <w:rPr>
          <w:rFonts w:ascii="Palatino Linotype" w:hAnsi="Palatino Linotype" w:cs="Arial"/>
          <w:i/>
        </w:rPr>
        <w:t>por lo que es posible concluir que el RFC constituye un dato personal y, por tanto,</w:t>
      </w:r>
      <w:r w:rsidRPr="004548F0">
        <w:rPr>
          <w:rFonts w:ascii="Palatino Linotype" w:hAnsi="Palatino Linotype" w:cs="Arial"/>
          <w:b/>
          <w:bCs/>
          <w:i/>
        </w:rPr>
        <w:t xml:space="preserve"> </w:t>
      </w:r>
      <w:r w:rsidRPr="004548F0">
        <w:rPr>
          <w:rFonts w:ascii="Palatino Linotype" w:hAnsi="Palatino Linotype" w:cs="Arial"/>
          <w:i/>
        </w:rPr>
        <w:t>información confidencial, de conformidad con los previsto en el artículo 18,</w:t>
      </w:r>
      <w:r w:rsidRPr="004548F0">
        <w:rPr>
          <w:rFonts w:ascii="Palatino Linotype" w:hAnsi="Palatino Linotype" w:cs="Arial"/>
          <w:b/>
          <w:bCs/>
          <w:i/>
        </w:rPr>
        <w:t xml:space="preserve"> </w:t>
      </w:r>
      <w:r w:rsidRPr="004548F0">
        <w:rPr>
          <w:rFonts w:ascii="Palatino Linotype" w:hAnsi="Palatino Linotype" w:cs="Arial"/>
          <w:i/>
        </w:rPr>
        <w:t>fracción II de la Ley Federal de Transparencia y Acceso a la Información Pública</w:t>
      </w:r>
      <w:r w:rsidRPr="004548F0">
        <w:rPr>
          <w:rFonts w:ascii="Palatino Linotype" w:hAnsi="Palatino Linotype" w:cs="Arial"/>
          <w:b/>
          <w:bCs/>
          <w:i/>
        </w:rPr>
        <w:t xml:space="preserve"> </w:t>
      </w:r>
      <w:r w:rsidRPr="004548F0">
        <w:rPr>
          <w:rFonts w:ascii="Palatino Linotype" w:hAnsi="Palatino Linotype" w:cs="Arial"/>
          <w:i/>
        </w:rPr>
        <w:t>Gubernamental</w:t>
      </w:r>
      <w:r w:rsidRPr="004548F0">
        <w:rPr>
          <w:rFonts w:ascii="Palatino Linotype" w:hAnsi="Palatino Linotype" w:cs="Arial"/>
          <w:bCs/>
          <w:i/>
        </w:rPr>
        <w:t>…” (Sic)</w:t>
      </w:r>
    </w:p>
    <w:p w14:paraId="5A109640" w14:textId="77777777" w:rsidR="0065313F" w:rsidRPr="004548F0" w:rsidRDefault="0065313F" w:rsidP="0065313F">
      <w:pPr>
        <w:tabs>
          <w:tab w:val="left" w:pos="8647"/>
        </w:tabs>
        <w:spacing w:after="0" w:line="276" w:lineRule="auto"/>
        <w:ind w:left="567" w:right="284"/>
        <w:jc w:val="right"/>
        <w:rPr>
          <w:rFonts w:ascii="Palatino Linotype" w:hAnsi="Palatino Linotype" w:cs="Arial"/>
        </w:rPr>
      </w:pPr>
      <w:r w:rsidRPr="004548F0">
        <w:rPr>
          <w:rFonts w:ascii="Palatino Linotype" w:hAnsi="Palatino Linotype" w:cs="Arial"/>
        </w:rPr>
        <w:t>(Énfasis añadido)</w:t>
      </w:r>
    </w:p>
    <w:p w14:paraId="496108F0" w14:textId="77777777" w:rsidR="0065313F" w:rsidRDefault="0065313F" w:rsidP="0065313F">
      <w:pPr>
        <w:tabs>
          <w:tab w:val="left" w:pos="8647"/>
        </w:tabs>
        <w:spacing w:after="0" w:line="360" w:lineRule="auto"/>
        <w:ind w:right="51"/>
        <w:jc w:val="both"/>
        <w:rPr>
          <w:rFonts w:ascii="Palatino Linotype" w:hAnsi="Palatino Linotype" w:cs="Arial"/>
          <w:sz w:val="24"/>
          <w:szCs w:val="24"/>
        </w:rPr>
      </w:pPr>
    </w:p>
    <w:p w14:paraId="2AA0CA69"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4548F0">
        <w:rPr>
          <w:rFonts w:ascii="Palatino Linotype" w:hAnsi="Palatino Linotype" w:cs="Arial"/>
          <w:sz w:val="24"/>
          <w:szCs w:val="24"/>
        </w:rPr>
        <w:lastRenderedPageBreak/>
        <w:t>Acceso a la Información Pública del Estado de México y Municipios y  4 fracción VII de la Ley de Protección de Datos Personales del Estado de México.</w:t>
      </w:r>
    </w:p>
    <w:p w14:paraId="7581F535"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p>
    <w:p w14:paraId="15A8F502" w14:textId="77777777" w:rsidR="0065313F" w:rsidRDefault="0065313F" w:rsidP="0065313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DCBFFDB"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p>
    <w:p w14:paraId="66233BE3"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Argumento que es compartido por el entonces </w:t>
      </w:r>
      <w:r w:rsidRPr="004548F0">
        <w:rPr>
          <w:rFonts w:ascii="Palatino Linotype" w:hAnsi="Palatino Linotype" w:cs="Arial"/>
          <w:b/>
          <w:bCs/>
          <w:sz w:val="24"/>
          <w:szCs w:val="24"/>
        </w:rPr>
        <w:t xml:space="preserve">Instituto Federal de Acceso a la Información y Protección de Datos (IFAI), conforme al </w:t>
      </w:r>
      <w:r w:rsidRPr="004548F0">
        <w:rPr>
          <w:rFonts w:ascii="Palatino Linotype" w:hAnsi="Palatino Linotype" w:cs="Arial"/>
          <w:sz w:val="24"/>
          <w:szCs w:val="24"/>
        </w:rPr>
        <w:t xml:space="preserve">criterio número 0003-10, el cual refiere: </w:t>
      </w:r>
    </w:p>
    <w:p w14:paraId="70BD70AB"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p>
    <w:p w14:paraId="2E983DF8" w14:textId="77777777" w:rsidR="0065313F" w:rsidRPr="004548F0" w:rsidRDefault="0065313F" w:rsidP="0065313F">
      <w:pPr>
        <w:tabs>
          <w:tab w:val="left" w:pos="8505"/>
        </w:tabs>
        <w:spacing w:after="0" w:line="240" w:lineRule="auto"/>
        <w:ind w:left="567" w:right="567"/>
        <w:jc w:val="both"/>
        <w:rPr>
          <w:rFonts w:ascii="Palatino Linotype" w:hAnsi="Palatino Linotype" w:cs="Arial"/>
          <w:i/>
        </w:rPr>
      </w:pPr>
      <w:r w:rsidRPr="004548F0">
        <w:rPr>
          <w:rFonts w:ascii="Palatino Linotype" w:hAnsi="Palatino Linotype" w:cs="Arial"/>
          <w:b/>
          <w:bCs/>
          <w:i/>
        </w:rPr>
        <w:t xml:space="preserve">“Clave Única de Registro de Población (CURP) es un dato personal confidencial. </w:t>
      </w:r>
      <w:r w:rsidRPr="004548F0">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548F0">
        <w:rPr>
          <w:rFonts w:ascii="Palatino Linotype" w:hAnsi="Palatino Linotype" w:cs="Arial"/>
          <w:b/>
          <w:bCs/>
          <w:i/>
        </w:rPr>
        <w:t>..</w:t>
      </w:r>
      <w:r w:rsidRPr="004548F0">
        <w:rPr>
          <w:rFonts w:ascii="Palatino Linotype" w:hAnsi="Palatino Linotype" w:cs="Arial"/>
          <w:i/>
        </w:rPr>
        <w:t>.” (Sic)</w:t>
      </w:r>
    </w:p>
    <w:p w14:paraId="218E11A9" w14:textId="77777777" w:rsidR="0065313F" w:rsidRPr="004548F0" w:rsidRDefault="0065313F" w:rsidP="0065313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2484D92" w14:textId="77777777" w:rsidR="0065313F" w:rsidRPr="004548F0" w:rsidRDefault="0065313F" w:rsidP="0065313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548F0">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AD4B754" w14:textId="77777777" w:rsidR="0065313F" w:rsidRPr="004548F0" w:rsidRDefault="0065313F" w:rsidP="0065313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1D89CA77"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lastRenderedPageBreak/>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4A28EC81"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p>
    <w:p w14:paraId="1F05F053"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41E1635D"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p>
    <w:p w14:paraId="7EADBE00"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A5EF052"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p>
    <w:p w14:paraId="57367066" w14:textId="77777777" w:rsidR="0065313F" w:rsidRPr="004548F0" w:rsidRDefault="0065313F" w:rsidP="0065313F">
      <w:pPr>
        <w:tabs>
          <w:tab w:val="left" w:pos="8505"/>
        </w:tabs>
        <w:spacing w:after="0" w:line="240" w:lineRule="auto"/>
        <w:ind w:left="567" w:right="567"/>
        <w:jc w:val="both"/>
        <w:rPr>
          <w:rFonts w:ascii="Palatino Linotype" w:hAnsi="Palatino Linotype" w:cs="Arial"/>
          <w:bCs/>
          <w:i/>
        </w:rPr>
      </w:pPr>
      <w:r w:rsidRPr="004548F0">
        <w:rPr>
          <w:rFonts w:ascii="Palatino Linotype" w:hAnsi="Palatino Linotype" w:cs="Arial"/>
          <w:bCs/>
          <w:i/>
        </w:rPr>
        <w:t>“</w:t>
      </w:r>
      <w:r w:rsidRPr="004548F0">
        <w:rPr>
          <w:rFonts w:ascii="Palatino Linotype" w:hAnsi="Palatino Linotype" w:cs="Arial"/>
          <w:b/>
          <w:bCs/>
          <w:i/>
        </w:rPr>
        <w:t>Cuarto</w:t>
      </w:r>
      <w:r w:rsidRPr="004548F0">
        <w:rPr>
          <w:rFonts w:ascii="Palatino Linotype" w:hAnsi="Palatino Linotype" w:cs="Arial"/>
          <w:bCs/>
          <w:i/>
        </w:rPr>
        <w:t xml:space="preserve">. </w:t>
      </w:r>
      <w:r w:rsidRPr="004548F0">
        <w:rPr>
          <w:rFonts w:ascii="Palatino Linotype" w:hAnsi="Palatino Linotype" w:cs="Arial"/>
          <w:b/>
          <w:bCs/>
          <w:i/>
          <w:u w:val="single"/>
        </w:rPr>
        <w:t>Para clasificar la información como reservada o confidencial,</w:t>
      </w:r>
      <w:r w:rsidRPr="004548F0">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E82E77F" w14:textId="77777777" w:rsidR="0065313F" w:rsidRPr="004548F0" w:rsidRDefault="0065313F" w:rsidP="0065313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Los sujetos obligados deberán aplicar, de manera estricta, las excepciones al derecho de acceso a la información y sólo podrán invocarlas cuando acrediten su procedencia.</w:t>
      </w:r>
    </w:p>
    <w:p w14:paraId="5EF7E94C" w14:textId="77777777" w:rsidR="0065313F" w:rsidRPr="004548F0" w:rsidRDefault="0065313F" w:rsidP="0065313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lastRenderedPageBreak/>
        <w:t>…</w:t>
      </w:r>
    </w:p>
    <w:p w14:paraId="67BDF39B" w14:textId="77777777" w:rsidR="0065313F" w:rsidRPr="004548F0" w:rsidRDefault="0065313F" w:rsidP="0065313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Quinto</w:t>
      </w:r>
      <w:r w:rsidRPr="004548F0">
        <w:rPr>
          <w:rFonts w:ascii="Palatino Linotype" w:hAnsi="Palatino Linotype" w:cs="Arial"/>
          <w:bCs/>
          <w:i/>
        </w:rPr>
        <w:t xml:space="preserve">. </w:t>
      </w:r>
      <w:r w:rsidRPr="004548F0">
        <w:rPr>
          <w:rFonts w:ascii="Palatino Linotype" w:hAnsi="Palatino Linotype" w:cs="Arial"/>
          <w:b/>
          <w:bCs/>
          <w:i/>
        </w:rPr>
        <w:t xml:space="preserve">La carga de la prueba para justificar toda negativa de acceso a la información, </w:t>
      </w:r>
      <w:r w:rsidRPr="004548F0">
        <w:rPr>
          <w:rFonts w:ascii="Palatino Linotype" w:hAnsi="Palatino Linotype" w:cs="Arial"/>
          <w:bCs/>
          <w:i/>
        </w:rPr>
        <w:t>por actualizarse cualquiera de los supuestos de clasificación previstos en la Ley General, la Ley Federal y leyes estatales, corresponderá</w:t>
      </w:r>
      <w:r w:rsidRPr="004548F0">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4548F0">
        <w:rPr>
          <w:rFonts w:ascii="Palatino Linotype" w:hAnsi="Palatino Linotype" w:cs="Arial"/>
          <w:bCs/>
          <w:i/>
        </w:rPr>
        <w:t>, observando lo dispuesto en la Ley General y las demás disposiciones aplicables en la materia.</w:t>
      </w:r>
    </w:p>
    <w:p w14:paraId="7D3769D5" w14:textId="77777777" w:rsidR="0065313F" w:rsidRPr="004548F0" w:rsidRDefault="0065313F" w:rsidP="0065313F">
      <w:pPr>
        <w:tabs>
          <w:tab w:val="left" w:pos="8647"/>
        </w:tabs>
        <w:spacing w:after="0" w:line="240" w:lineRule="auto"/>
        <w:ind w:left="567" w:right="567"/>
        <w:jc w:val="both"/>
        <w:rPr>
          <w:rFonts w:ascii="Palatino Linotype" w:hAnsi="Palatino Linotype" w:cs="Arial"/>
          <w:bCs/>
          <w:i/>
        </w:rPr>
      </w:pPr>
    </w:p>
    <w:p w14:paraId="51E3F921" w14:textId="77777777" w:rsidR="0065313F" w:rsidRPr="004548F0" w:rsidRDefault="0065313F" w:rsidP="0065313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Octavo</w:t>
      </w:r>
      <w:r w:rsidRPr="004548F0">
        <w:rPr>
          <w:rFonts w:ascii="Palatino Linotype" w:hAnsi="Palatino Linotype" w:cs="Arial"/>
          <w:bCs/>
          <w:i/>
        </w:rPr>
        <w:t xml:space="preserve">. </w:t>
      </w:r>
      <w:r w:rsidRPr="004548F0">
        <w:rPr>
          <w:rFonts w:ascii="Palatino Linotype" w:hAnsi="Palatino Linotype" w:cs="Arial"/>
          <w:bCs/>
          <w:i/>
          <w:u w:val="single"/>
        </w:rPr>
        <w:t>Para fundar la clasificación de la información se debe señalar el artículo, fracción, inciso, párrafo o numeral de la ley o tratado internacional</w:t>
      </w:r>
      <w:r w:rsidRPr="004548F0">
        <w:rPr>
          <w:rFonts w:ascii="Palatino Linotype" w:hAnsi="Palatino Linotype" w:cs="Arial"/>
          <w:bCs/>
          <w:i/>
        </w:rPr>
        <w:t xml:space="preserve"> suscrito por el Estado mexicano que expresamente le otorga el carácter de reservada o confidencial.</w:t>
      </w:r>
    </w:p>
    <w:p w14:paraId="31D93E6E" w14:textId="77777777" w:rsidR="0065313F" w:rsidRPr="004548F0" w:rsidRDefault="0065313F" w:rsidP="0065313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763CDAD3" w14:textId="77777777" w:rsidR="0065313F" w:rsidRPr="004548F0" w:rsidRDefault="0065313F" w:rsidP="0065313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w:t>
      </w:r>
    </w:p>
    <w:p w14:paraId="17A3BAD4" w14:textId="77777777" w:rsidR="0065313F" w:rsidRPr="004548F0" w:rsidRDefault="0065313F" w:rsidP="0065313F">
      <w:pPr>
        <w:tabs>
          <w:tab w:val="left" w:pos="8647"/>
        </w:tabs>
        <w:spacing w:after="0" w:line="240" w:lineRule="auto"/>
        <w:ind w:left="567" w:right="567"/>
        <w:jc w:val="both"/>
        <w:rPr>
          <w:rFonts w:ascii="Palatino Linotype" w:hAnsi="Palatino Linotype" w:cs="Arial"/>
          <w:b/>
          <w:bCs/>
          <w:i/>
        </w:rPr>
      </w:pPr>
      <w:r w:rsidRPr="004548F0">
        <w:rPr>
          <w:rFonts w:ascii="Palatino Linotype" w:hAnsi="Palatino Linotype" w:cs="Arial"/>
          <w:b/>
          <w:bCs/>
          <w:i/>
        </w:rPr>
        <w:t>DE LA INFORMACIÓN CONFIDENCIAL</w:t>
      </w:r>
    </w:p>
    <w:p w14:paraId="7F431953" w14:textId="77777777" w:rsidR="0065313F" w:rsidRPr="004548F0" w:rsidRDefault="0065313F" w:rsidP="0065313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
          <w:bCs/>
          <w:i/>
        </w:rPr>
        <w:t xml:space="preserve">Trigésimo octavo. </w:t>
      </w:r>
      <w:r w:rsidRPr="004548F0">
        <w:rPr>
          <w:rFonts w:ascii="Palatino Linotype" w:hAnsi="Palatino Linotype" w:cs="Arial"/>
          <w:bCs/>
          <w:i/>
        </w:rPr>
        <w:t>Se considera información confidencial:</w:t>
      </w:r>
    </w:p>
    <w:p w14:paraId="4C2F7BD7" w14:textId="77777777" w:rsidR="0065313F" w:rsidRPr="004548F0" w:rsidRDefault="0065313F" w:rsidP="0065313F">
      <w:pPr>
        <w:tabs>
          <w:tab w:val="left" w:pos="8647"/>
        </w:tabs>
        <w:spacing w:after="0" w:line="240" w:lineRule="auto"/>
        <w:ind w:left="567" w:right="567"/>
        <w:jc w:val="both"/>
        <w:rPr>
          <w:rFonts w:ascii="Palatino Linotype" w:hAnsi="Palatino Linotype" w:cs="Arial"/>
          <w:b/>
          <w:bCs/>
          <w:i/>
        </w:rPr>
      </w:pPr>
      <w:r w:rsidRPr="004548F0">
        <w:rPr>
          <w:rFonts w:ascii="Palatino Linotype" w:hAnsi="Palatino Linotype" w:cs="Arial"/>
          <w:bCs/>
          <w:i/>
        </w:rPr>
        <w:t xml:space="preserve">I. </w:t>
      </w:r>
      <w:r w:rsidRPr="004548F0">
        <w:rPr>
          <w:rFonts w:ascii="Palatino Linotype" w:hAnsi="Palatino Linotype" w:cs="Arial"/>
          <w:b/>
          <w:bCs/>
          <w:i/>
          <w:u w:val="single"/>
        </w:rPr>
        <w:t>Los datos personales en los términos de la norma aplicable</w:t>
      </w:r>
      <w:r w:rsidRPr="004548F0">
        <w:rPr>
          <w:rFonts w:ascii="Palatino Linotype" w:hAnsi="Palatino Linotype" w:cs="Arial"/>
          <w:b/>
          <w:bCs/>
          <w:i/>
        </w:rPr>
        <w:t>;</w:t>
      </w:r>
    </w:p>
    <w:p w14:paraId="54AEB627" w14:textId="77777777" w:rsidR="0065313F" w:rsidRPr="004548F0" w:rsidRDefault="0065313F" w:rsidP="0065313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4D8EE835" w14:textId="77777777" w:rsidR="0065313F" w:rsidRPr="004548F0" w:rsidRDefault="0065313F" w:rsidP="0065313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III …</w:t>
      </w:r>
    </w:p>
    <w:p w14:paraId="7E6F249F" w14:textId="77777777" w:rsidR="0065313F" w:rsidRPr="004548F0" w:rsidRDefault="0065313F" w:rsidP="0065313F">
      <w:pPr>
        <w:tabs>
          <w:tab w:val="left" w:pos="8647"/>
        </w:tabs>
        <w:spacing w:after="0" w:line="240" w:lineRule="auto"/>
        <w:ind w:left="567" w:right="567"/>
        <w:jc w:val="both"/>
        <w:rPr>
          <w:rFonts w:ascii="Palatino Linotype" w:hAnsi="Palatino Linotype" w:cs="Arial"/>
          <w:bCs/>
          <w:i/>
        </w:rPr>
      </w:pPr>
      <w:r w:rsidRPr="004548F0">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08DCF322" w14:textId="77777777" w:rsidR="0065313F" w:rsidRPr="004548F0" w:rsidRDefault="0065313F" w:rsidP="0065313F">
      <w:pPr>
        <w:tabs>
          <w:tab w:val="left" w:pos="8647"/>
        </w:tabs>
        <w:spacing w:after="0" w:line="240" w:lineRule="auto"/>
        <w:ind w:left="567" w:right="567"/>
        <w:jc w:val="right"/>
        <w:rPr>
          <w:rFonts w:ascii="Palatino Linotype" w:hAnsi="Palatino Linotype" w:cs="Arial"/>
          <w:bCs/>
        </w:rPr>
      </w:pPr>
      <w:r w:rsidRPr="004548F0">
        <w:rPr>
          <w:rFonts w:ascii="Palatino Linotype" w:hAnsi="Palatino Linotype" w:cs="Arial"/>
          <w:bCs/>
        </w:rPr>
        <w:t>(Énfasis añadido)</w:t>
      </w:r>
    </w:p>
    <w:p w14:paraId="1F680D23"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p>
    <w:p w14:paraId="75CCAA83"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47B669A3"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p>
    <w:p w14:paraId="3BFF6A68"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r w:rsidRPr="004548F0">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w:t>
      </w:r>
      <w:r w:rsidRPr="004548F0">
        <w:rPr>
          <w:rFonts w:ascii="Palatino Linotype" w:hAnsi="Palatino Linotype" w:cs="Arial"/>
          <w:sz w:val="24"/>
          <w:szCs w:val="24"/>
        </w:rPr>
        <w:lastRenderedPageBreak/>
        <w:t>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0A1E99A" w14:textId="77777777" w:rsidR="0065313F" w:rsidRPr="004548F0" w:rsidRDefault="0065313F" w:rsidP="0065313F">
      <w:pPr>
        <w:tabs>
          <w:tab w:val="left" w:pos="8647"/>
        </w:tabs>
        <w:spacing w:after="0" w:line="360" w:lineRule="auto"/>
        <w:ind w:right="51"/>
        <w:jc w:val="both"/>
        <w:rPr>
          <w:rFonts w:ascii="Palatino Linotype" w:hAnsi="Palatino Linotype" w:cs="Arial"/>
          <w:sz w:val="24"/>
          <w:szCs w:val="24"/>
        </w:rPr>
      </w:pPr>
    </w:p>
    <w:p w14:paraId="6E8BA045" w14:textId="77777777" w:rsidR="0065313F" w:rsidRPr="00157774" w:rsidRDefault="0065313F" w:rsidP="0065313F">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4548F0">
        <w:rPr>
          <w:rFonts w:ascii="Palatino Linotype" w:eastAsia="Times New Roman" w:hAnsi="Palatino Linotype" w:cs="Arial"/>
          <w:sz w:val="24"/>
          <w:szCs w:val="24"/>
          <w:lang w:val="es-ES" w:eastAsia="es-ES"/>
        </w:rPr>
        <w:t xml:space="preserve">Entonces, el </w:t>
      </w:r>
      <w:r w:rsidRPr="004548F0">
        <w:rPr>
          <w:rFonts w:ascii="Palatino Linotype" w:eastAsia="Times New Roman" w:hAnsi="Palatino Linotype" w:cs="Arial"/>
          <w:b/>
          <w:sz w:val="24"/>
          <w:szCs w:val="24"/>
          <w:lang w:val="es-ES" w:eastAsia="es-ES"/>
        </w:rPr>
        <w:t>sujeto obligado</w:t>
      </w:r>
      <w:r w:rsidRPr="004548F0">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7771B1">
        <w:rPr>
          <w:rFonts w:ascii="Palatino Linotype" w:eastAsia="Times New Roman" w:hAnsi="Palatino Linotype" w:cs="Arial"/>
          <w:sz w:val="24"/>
          <w:szCs w:val="24"/>
          <w:lang w:val="es-ES" w:eastAsia="es-ES"/>
        </w:rPr>
        <w:t>.</w:t>
      </w:r>
    </w:p>
    <w:p w14:paraId="7D906369" w14:textId="77777777" w:rsidR="0065313F" w:rsidRDefault="0065313F" w:rsidP="0015777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7D07D447" w14:textId="0B2660B1" w:rsidR="007771B1" w:rsidRDefault="007771B1" w:rsidP="007771B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419" w:eastAsia="es-ES"/>
        </w:rPr>
        <w:t>Por otro lado</w:t>
      </w:r>
      <w:r w:rsidRPr="007771B1">
        <w:rPr>
          <w:rFonts w:ascii="Palatino Linotype" w:eastAsia="Times New Roman" w:hAnsi="Palatino Linotype" w:cs="Arial"/>
          <w:sz w:val="24"/>
          <w:szCs w:val="24"/>
          <w:lang w:val="es-ES" w:eastAsia="es-ES"/>
        </w:rPr>
        <w:t xml:space="preserve"> la Ley de Transparencia y Acceso a la Información Pública del Estado de México y Municipios, en su artículo 140, establece que el acceso a la información pública será restringido excepcionalmente, cuando por razones de interés público, ésta sea clasificada como reservada, entre otros, conforme a los criterios siguientes:</w:t>
      </w:r>
    </w:p>
    <w:p w14:paraId="72C96144" w14:textId="77777777" w:rsidR="007771B1" w:rsidRPr="007771B1" w:rsidRDefault="007771B1" w:rsidP="007771B1">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3067B0B0" w14:textId="77777777" w:rsidR="007771B1" w:rsidRDefault="007771B1" w:rsidP="007771B1">
      <w:pPr>
        <w:numPr>
          <w:ilvl w:val="0"/>
          <w:numId w:val="13"/>
        </w:numPr>
        <w:pBdr>
          <w:top w:val="nil"/>
          <w:left w:val="nil"/>
          <w:bottom w:val="nil"/>
          <w:right w:val="nil"/>
          <w:between w:val="nil"/>
        </w:pBdr>
        <w:tabs>
          <w:tab w:val="left" w:pos="7938"/>
        </w:tabs>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w:t>
      </w:r>
      <w:r>
        <w:rPr>
          <w:rFonts w:ascii="Palatino Linotype" w:eastAsia="Palatino Linotype" w:hAnsi="Palatino Linotype" w:cs="Palatino Linotype"/>
          <w:color w:val="000000"/>
        </w:rPr>
        <w:lastRenderedPageBreak/>
        <w:t>responsabilidades administrativas y resarcitorias en tanto no hayan quedado firmes o afecte la administración de justicia o la seguridad de un denunciante, querellante o testigo, así como sus familias, en los términos de las disposiciones jurídicas aplicables; o</w:t>
      </w:r>
    </w:p>
    <w:p w14:paraId="14F22462" w14:textId="77777777" w:rsidR="007771B1" w:rsidRDefault="007771B1" w:rsidP="007771B1">
      <w:pPr>
        <w:numPr>
          <w:ilvl w:val="0"/>
          <w:numId w:val="13"/>
        </w:numPr>
        <w:pBdr>
          <w:top w:val="nil"/>
          <w:left w:val="nil"/>
          <w:bottom w:val="nil"/>
          <w:right w:val="nil"/>
          <w:between w:val="nil"/>
        </w:pBdr>
        <w:tabs>
          <w:tab w:val="left" w:pos="7938"/>
        </w:tabs>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Vulnere la conducción de los expedientes judiciales o de los procedimientos administrativos seguidos en forma de juicio, en tanto no hayan quedado firmes.</w:t>
      </w:r>
    </w:p>
    <w:p w14:paraId="286A9247" w14:textId="77777777" w:rsidR="007771B1" w:rsidRDefault="007771B1" w:rsidP="007771B1">
      <w:pPr>
        <w:numPr>
          <w:ilvl w:val="0"/>
          <w:numId w:val="13"/>
        </w:numPr>
        <w:pBdr>
          <w:top w:val="nil"/>
          <w:left w:val="nil"/>
          <w:bottom w:val="nil"/>
          <w:right w:val="nil"/>
          <w:between w:val="nil"/>
        </w:pBdr>
        <w:tabs>
          <w:tab w:val="left" w:pos="7938"/>
        </w:tabs>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A892AB6" w14:textId="77777777" w:rsidR="007771B1" w:rsidRDefault="007771B1" w:rsidP="007771B1">
      <w:pPr>
        <w:spacing w:after="0" w:line="360" w:lineRule="auto"/>
        <w:jc w:val="both"/>
        <w:rPr>
          <w:rFonts w:ascii="Palatino Linotype" w:eastAsia="Palatino Linotype" w:hAnsi="Palatino Linotype" w:cs="Palatino Linotype"/>
        </w:rPr>
      </w:pPr>
    </w:p>
    <w:p w14:paraId="1B7A7CFF" w14:textId="1AD6B923" w:rsidR="007771B1" w:rsidRDefault="007771B1" w:rsidP="007771B1">
      <w:pPr>
        <w:spacing w:after="0" w:line="360" w:lineRule="auto"/>
        <w:jc w:val="both"/>
        <w:rPr>
          <w:rFonts w:ascii="Palatino Linotype" w:eastAsia="Palatino Linotype" w:hAnsi="Palatino Linotype" w:cs="Palatino Linotype"/>
          <w:lang w:val="es-419"/>
        </w:rPr>
      </w:pPr>
      <w:r>
        <w:rPr>
          <w:rFonts w:ascii="Palatino Linotype" w:eastAsia="Palatino Linotype" w:hAnsi="Palatino Linotype" w:cs="Palatino Linotype"/>
        </w:rPr>
        <w:t>No obstante, cabe la posibilidad de que dentro de la información se encuentren documentos que contengan información que sí actualicen alguna de las causales de reserva o confidencialidad establecidas en los artículos 140 y 143 de la Ley de la materia, como por ejemplo oficios relacionados con procedimientos administrativos en trámite,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el procedimiento sobre responsabilidad administrativa</w:t>
      </w:r>
      <w:r>
        <w:rPr>
          <w:rFonts w:ascii="Palatino Linotype" w:eastAsia="Palatino Linotype" w:hAnsi="Palatino Linotype" w:cs="Palatino Linotype"/>
          <w:lang w:val="es-419"/>
        </w:rPr>
        <w:t>.</w:t>
      </w:r>
    </w:p>
    <w:p w14:paraId="11704368" w14:textId="77777777" w:rsidR="007771B1" w:rsidRPr="007771B1" w:rsidRDefault="007771B1" w:rsidP="007771B1">
      <w:pPr>
        <w:spacing w:after="0" w:line="360" w:lineRule="auto"/>
        <w:jc w:val="both"/>
        <w:rPr>
          <w:rFonts w:ascii="Palatino Linotype" w:eastAsia="Palatino Linotype" w:hAnsi="Palatino Linotype" w:cs="Palatino Linotype"/>
          <w:lang w:val="es-419"/>
        </w:rPr>
      </w:pPr>
    </w:p>
    <w:p w14:paraId="4519F5E3" w14:textId="77777777" w:rsidR="007771B1" w:rsidRDefault="007771B1" w:rsidP="007771B1">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w:t>
      </w:r>
    </w:p>
    <w:p w14:paraId="2A15627E" w14:textId="77777777" w:rsidR="007771B1" w:rsidRDefault="007771B1" w:rsidP="007771B1">
      <w:pPr>
        <w:spacing w:after="0" w:line="360" w:lineRule="auto"/>
        <w:jc w:val="both"/>
        <w:rPr>
          <w:rFonts w:ascii="Palatino Linotype" w:eastAsia="Palatino Linotype" w:hAnsi="Palatino Linotype" w:cs="Palatino Linotype"/>
        </w:rPr>
      </w:pPr>
    </w:p>
    <w:p w14:paraId="0FFAE899" w14:textId="77777777" w:rsidR="007771B1" w:rsidRDefault="007771B1" w:rsidP="007771B1">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tanto, en el supuesto de que en la información que le sea remitida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contenga datos que puedan ser susceptibles de clasificarse,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de remitir su acuerdo de clasificación debidamente fundado y motivado, emitido por el comité de transparencia, en términos del marco normativo aplicable.</w:t>
      </w:r>
    </w:p>
    <w:p w14:paraId="241A2BF8" w14:textId="77777777" w:rsidR="00932988" w:rsidRDefault="00932988" w:rsidP="00932988">
      <w:pPr>
        <w:spacing w:after="0" w:line="360" w:lineRule="auto"/>
        <w:ind w:right="51"/>
        <w:jc w:val="both"/>
        <w:rPr>
          <w:rFonts w:ascii="Palatino Linotype" w:eastAsia="Arial Unicode MS" w:hAnsi="Palatino Linotype" w:cs="Arial"/>
          <w:sz w:val="24"/>
          <w:szCs w:val="24"/>
          <w:lang w:val="es-419"/>
        </w:rPr>
      </w:pPr>
    </w:p>
    <w:p w14:paraId="2742A629" w14:textId="6B3A08D4" w:rsidR="0065313F" w:rsidRPr="007C3942" w:rsidRDefault="0065313F" w:rsidP="0065313F">
      <w:pPr>
        <w:spacing w:after="0" w:line="360" w:lineRule="auto"/>
        <w:jc w:val="both"/>
        <w:rPr>
          <w:rFonts w:ascii="Palatino Linotype" w:hAnsi="Palatino Linotype"/>
          <w:sz w:val="24"/>
          <w:szCs w:val="24"/>
        </w:rPr>
      </w:pPr>
      <w:r w:rsidRPr="007C3942">
        <w:rPr>
          <w:rFonts w:ascii="Palatino Linotype" w:hAnsi="Palatino Linotype"/>
          <w:sz w:val="24"/>
          <w:szCs w:val="24"/>
        </w:rPr>
        <w:t xml:space="preserve">En mérito de lo expuesto en líneas anteriores, al resultar fundados los motivos de inconformidad vertidos por </w:t>
      </w:r>
      <w:r>
        <w:rPr>
          <w:rFonts w:ascii="Palatino Linotype" w:hAnsi="Palatino Linotype"/>
          <w:sz w:val="24"/>
          <w:szCs w:val="24"/>
        </w:rPr>
        <w:t>la Recurrente</w:t>
      </w:r>
      <w:r w:rsidRPr="007C3942">
        <w:rPr>
          <w:rFonts w:ascii="Palatino Linotype" w:hAnsi="Palatino Linotype"/>
          <w:sz w:val="24"/>
          <w:szCs w:val="24"/>
        </w:rPr>
        <w:t xml:space="preserve">, con fundamento en la </w:t>
      </w:r>
      <w:r>
        <w:rPr>
          <w:rFonts w:ascii="Palatino Linotype" w:hAnsi="Palatino Linotype"/>
          <w:sz w:val="24"/>
          <w:szCs w:val="24"/>
        </w:rPr>
        <w:t>primera</w:t>
      </w:r>
      <w:r w:rsidRPr="007C3942">
        <w:rPr>
          <w:rFonts w:ascii="Palatino Linotype" w:hAnsi="Palatino Linotype"/>
          <w:sz w:val="24"/>
          <w:szCs w:val="24"/>
        </w:rPr>
        <w:t xml:space="preserve"> hipótesis del artículo 186 fracción III de la Ley de Transparencia y Acceso a la Información Pública del Estado de México y Municipios, se </w:t>
      </w:r>
      <w:r w:rsidR="00A333C6">
        <w:rPr>
          <w:rFonts w:ascii="Palatino Linotype" w:hAnsi="Palatino Linotype"/>
          <w:b/>
          <w:sz w:val="24"/>
          <w:szCs w:val="24"/>
          <w:lang w:val="es-419"/>
        </w:rPr>
        <w:t>MODIFICA</w:t>
      </w:r>
      <w:r w:rsidRPr="007C3942">
        <w:rPr>
          <w:rFonts w:ascii="Palatino Linotype" w:hAnsi="Palatino Linotype"/>
          <w:b/>
          <w:sz w:val="24"/>
          <w:szCs w:val="24"/>
        </w:rPr>
        <w:t xml:space="preserve"> </w:t>
      </w:r>
      <w:r w:rsidRPr="007C3942">
        <w:rPr>
          <w:rFonts w:ascii="Palatino Linotype" w:hAnsi="Palatino Linotype"/>
          <w:sz w:val="24"/>
          <w:szCs w:val="24"/>
        </w:rPr>
        <w:t xml:space="preserve">la respuesta emitida a la solicitud de información </w:t>
      </w:r>
      <w:r w:rsidRPr="001B3BCE">
        <w:rPr>
          <w:rFonts w:ascii="Palatino Linotype" w:hAnsi="Palatino Linotype" w:cs="Arial"/>
          <w:b/>
          <w:sz w:val="24"/>
          <w:szCs w:val="24"/>
        </w:rPr>
        <w:t>00</w:t>
      </w:r>
      <w:r w:rsidR="00A333C6">
        <w:rPr>
          <w:rFonts w:ascii="Palatino Linotype" w:hAnsi="Palatino Linotype" w:cs="Arial"/>
          <w:b/>
          <w:sz w:val="24"/>
          <w:szCs w:val="24"/>
          <w:lang w:val="es-419"/>
        </w:rPr>
        <w:t>370</w:t>
      </w:r>
      <w:r w:rsidRPr="001B3BCE">
        <w:rPr>
          <w:rFonts w:ascii="Palatino Linotype" w:hAnsi="Palatino Linotype" w:cs="Arial"/>
          <w:b/>
          <w:sz w:val="24"/>
          <w:szCs w:val="24"/>
        </w:rPr>
        <w:t>/</w:t>
      </w:r>
      <w:r w:rsidR="00A333C6">
        <w:rPr>
          <w:rFonts w:ascii="Palatino Linotype" w:hAnsi="Palatino Linotype" w:cs="Arial"/>
          <w:b/>
          <w:sz w:val="24"/>
          <w:szCs w:val="24"/>
          <w:lang w:val="es-419"/>
        </w:rPr>
        <w:t>ECATEPEC</w:t>
      </w:r>
      <w:r w:rsidRPr="001B3BCE">
        <w:rPr>
          <w:rFonts w:ascii="Palatino Linotype" w:hAnsi="Palatino Linotype" w:cs="Arial"/>
          <w:b/>
          <w:sz w:val="24"/>
          <w:szCs w:val="24"/>
        </w:rPr>
        <w:t>/IP/2022</w:t>
      </w:r>
      <w:r w:rsidRPr="007C3942">
        <w:rPr>
          <w:rFonts w:ascii="Palatino Linotype" w:hAnsi="Palatino Linotype" w:cs="Arial"/>
          <w:sz w:val="24"/>
          <w:szCs w:val="24"/>
        </w:rPr>
        <w:t xml:space="preserve">, </w:t>
      </w:r>
      <w:r w:rsidRPr="007C3942">
        <w:rPr>
          <w:rFonts w:ascii="Palatino Linotype" w:hAnsi="Palatino Linotype"/>
          <w:sz w:val="24"/>
          <w:szCs w:val="24"/>
        </w:rPr>
        <w:t>que ha sido materia del presente fallo.</w:t>
      </w:r>
    </w:p>
    <w:p w14:paraId="42ED45D7" w14:textId="77777777" w:rsidR="0065313F" w:rsidRPr="007C3942" w:rsidRDefault="0065313F" w:rsidP="0065313F">
      <w:pPr>
        <w:autoSpaceDE w:val="0"/>
        <w:autoSpaceDN w:val="0"/>
        <w:adjustRightInd w:val="0"/>
        <w:spacing w:after="0" w:line="360" w:lineRule="auto"/>
        <w:jc w:val="both"/>
        <w:rPr>
          <w:rFonts w:ascii="Palatino Linotype" w:hAnsi="Palatino Linotype" w:cs="Arial"/>
          <w:sz w:val="24"/>
          <w:szCs w:val="24"/>
        </w:rPr>
      </w:pPr>
    </w:p>
    <w:p w14:paraId="239D25DE" w14:textId="77777777" w:rsidR="0065313F" w:rsidRPr="007C3942" w:rsidRDefault="0065313F" w:rsidP="0065313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antes expuesto y fundado es de resolverse y,</w:t>
      </w:r>
    </w:p>
    <w:p w14:paraId="528EF01B" w14:textId="77777777" w:rsidR="00932988" w:rsidRPr="007C3942" w:rsidRDefault="00932988" w:rsidP="0065313F">
      <w:pPr>
        <w:autoSpaceDE w:val="0"/>
        <w:autoSpaceDN w:val="0"/>
        <w:adjustRightInd w:val="0"/>
        <w:spacing w:after="0" w:line="360" w:lineRule="auto"/>
        <w:jc w:val="both"/>
        <w:rPr>
          <w:rFonts w:ascii="Palatino Linotype" w:hAnsi="Palatino Linotype" w:cs="Arial"/>
          <w:sz w:val="24"/>
          <w:szCs w:val="24"/>
        </w:rPr>
      </w:pPr>
    </w:p>
    <w:p w14:paraId="6849C89E" w14:textId="77777777" w:rsidR="0065313F" w:rsidRPr="007C3942" w:rsidRDefault="0065313F" w:rsidP="0065313F">
      <w:pPr>
        <w:spacing w:after="0" w:line="360" w:lineRule="auto"/>
        <w:ind w:left="426"/>
        <w:jc w:val="center"/>
        <w:rPr>
          <w:rFonts w:ascii="Palatino Linotype" w:eastAsia="Times New Roman" w:hAnsi="Palatino Linotype" w:cs="Times New Roman"/>
          <w:b/>
          <w:color w:val="000000"/>
          <w:sz w:val="28"/>
          <w:szCs w:val="24"/>
          <w:lang w:val="es-ES" w:eastAsia="es-ES"/>
        </w:rPr>
      </w:pPr>
      <w:r w:rsidRPr="007C3942">
        <w:rPr>
          <w:rFonts w:ascii="Palatino Linotype" w:eastAsia="Times New Roman" w:hAnsi="Palatino Linotype" w:cs="Times New Roman"/>
          <w:b/>
          <w:color w:val="000000"/>
          <w:sz w:val="28"/>
          <w:szCs w:val="24"/>
          <w:lang w:val="es-ES" w:eastAsia="es-ES"/>
        </w:rPr>
        <w:t>SE    RESUELVE</w:t>
      </w:r>
    </w:p>
    <w:p w14:paraId="71A2323B" w14:textId="77777777" w:rsidR="0065313F" w:rsidRPr="007C3942" w:rsidRDefault="0065313F" w:rsidP="0065313F">
      <w:pPr>
        <w:spacing w:after="0" w:line="360" w:lineRule="auto"/>
        <w:ind w:left="426"/>
        <w:jc w:val="center"/>
        <w:rPr>
          <w:rFonts w:ascii="Palatino Linotype" w:eastAsia="Times New Roman" w:hAnsi="Palatino Linotype" w:cs="Times New Roman"/>
          <w:b/>
          <w:color w:val="000000"/>
          <w:sz w:val="24"/>
          <w:szCs w:val="24"/>
          <w:lang w:val="es-ES" w:eastAsia="es-ES"/>
        </w:rPr>
      </w:pPr>
    </w:p>
    <w:p w14:paraId="766E03A8" w14:textId="131877CA" w:rsidR="0065313F" w:rsidRPr="007C3942" w:rsidRDefault="0065313F" w:rsidP="0065313F">
      <w:pPr>
        <w:spacing w:after="0" w:line="360" w:lineRule="auto"/>
        <w:jc w:val="both"/>
        <w:rPr>
          <w:rFonts w:ascii="Palatino Linotype" w:eastAsia="Times New Roman" w:hAnsi="Palatino Linotype" w:cs="Arial"/>
          <w:sz w:val="24"/>
          <w:szCs w:val="24"/>
          <w:lang w:eastAsia="es-ES"/>
        </w:rPr>
      </w:pPr>
      <w:r w:rsidRPr="000456E0">
        <w:rPr>
          <w:rFonts w:ascii="Palatino Linotype" w:eastAsia="Times New Roman" w:hAnsi="Palatino Linotype" w:cs="Arial"/>
          <w:b/>
          <w:sz w:val="28"/>
          <w:szCs w:val="24"/>
          <w:lang w:eastAsia="es-ES"/>
        </w:rPr>
        <w:t>PRIMERO</w:t>
      </w:r>
      <w:r w:rsidRPr="007C3942">
        <w:rPr>
          <w:rFonts w:ascii="Palatino Linotype" w:eastAsia="Times New Roman" w:hAnsi="Palatino Linotype" w:cs="Arial"/>
          <w:b/>
          <w:sz w:val="24"/>
          <w:szCs w:val="24"/>
          <w:lang w:eastAsia="es-ES"/>
        </w:rPr>
        <w:t xml:space="preserve">. </w:t>
      </w:r>
      <w:r w:rsidRPr="007C3942">
        <w:rPr>
          <w:rFonts w:ascii="Palatino Linotype" w:eastAsia="Times New Roman" w:hAnsi="Palatino Linotype" w:cs="Arial"/>
          <w:sz w:val="24"/>
          <w:szCs w:val="24"/>
          <w:lang w:eastAsia="es-ES"/>
        </w:rPr>
        <w:t>Se</w:t>
      </w:r>
      <w:r w:rsidRPr="007C3942">
        <w:rPr>
          <w:rFonts w:ascii="Palatino Linotype" w:eastAsia="Times New Roman" w:hAnsi="Palatino Linotype" w:cs="Arial"/>
          <w:b/>
          <w:sz w:val="24"/>
          <w:szCs w:val="24"/>
          <w:lang w:eastAsia="es-ES"/>
        </w:rPr>
        <w:t xml:space="preserve"> </w:t>
      </w:r>
      <w:r w:rsidR="00A333C6">
        <w:rPr>
          <w:rFonts w:ascii="Palatino Linotype" w:eastAsia="Times New Roman" w:hAnsi="Palatino Linotype" w:cs="Arial"/>
          <w:b/>
          <w:sz w:val="24"/>
          <w:szCs w:val="24"/>
          <w:lang w:val="es-419" w:eastAsia="es-ES"/>
        </w:rPr>
        <w:t>MODIFICA</w:t>
      </w:r>
      <w:r w:rsidRPr="007C3942">
        <w:rPr>
          <w:rFonts w:ascii="Palatino Linotype" w:eastAsia="Times New Roman" w:hAnsi="Palatino Linotype" w:cs="Arial"/>
          <w:b/>
          <w:sz w:val="24"/>
          <w:szCs w:val="24"/>
          <w:lang w:eastAsia="es-ES"/>
        </w:rPr>
        <w:t xml:space="preserve"> </w:t>
      </w:r>
      <w:r w:rsidRPr="007C3942">
        <w:rPr>
          <w:rFonts w:ascii="Palatino Linotype" w:eastAsia="Times New Roman" w:hAnsi="Palatino Linotype" w:cs="Arial"/>
          <w:sz w:val="24"/>
          <w:szCs w:val="24"/>
          <w:lang w:eastAsia="es-ES"/>
        </w:rPr>
        <w:t xml:space="preserve">la respuesta del </w:t>
      </w:r>
      <w:r w:rsidRPr="007C3942">
        <w:rPr>
          <w:rFonts w:ascii="Palatino Linotype" w:eastAsia="Times New Roman" w:hAnsi="Palatino Linotype" w:cs="Arial"/>
          <w:b/>
          <w:sz w:val="24"/>
          <w:szCs w:val="24"/>
          <w:lang w:eastAsia="es-ES"/>
        </w:rPr>
        <w:t>Sujeto Obligado</w:t>
      </w:r>
      <w:r w:rsidRPr="007C3942">
        <w:rPr>
          <w:rFonts w:ascii="Palatino Linotype" w:eastAsia="Times New Roman" w:hAnsi="Palatino Linotype" w:cs="Arial"/>
          <w:sz w:val="24"/>
          <w:szCs w:val="24"/>
          <w:lang w:eastAsia="es-ES"/>
        </w:rPr>
        <w:t xml:space="preserve"> a la solicitud de acceso a la información pública</w:t>
      </w:r>
      <w:r w:rsidRPr="007C3942">
        <w:rPr>
          <w:rFonts w:ascii="Palatino Linotype" w:eastAsia="Times New Roman" w:hAnsi="Palatino Linotype" w:cs="Arial"/>
          <w:b/>
          <w:sz w:val="24"/>
          <w:szCs w:val="24"/>
          <w:lang w:eastAsia="es-ES"/>
        </w:rPr>
        <w:t xml:space="preserve"> </w:t>
      </w:r>
      <w:r w:rsidR="00A333C6" w:rsidRPr="001B3BCE">
        <w:rPr>
          <w:rFonts w:ascii="Palatino Linotype" w:hAnsi="Palatino Linotype" w:cs="Arial"/>
          <w:b/>
          <w:sz w:val="24"/>
          <w:szCs w:val="24"/>
        </w:rPr>
        <w:t>00</w:t>
      </w:r>
      <w:r w:rsidR="00A333C6">
        <w:rPr>
          <w:rFonts w:ascii="Palatino Linotype" w:hAnsi="Palatino Linotype" w:cs="Arial"/>
          <w:b/>
          <w:sz w:val="24"/>
          <w:szCs w:val="24"/>
          <w:lang w:val="es-419"/>
        </w:rPr>
        <w:t>370</w:t>
      </w:r>
      <w:r w:rsidR="00A333C6" w:rsidRPr="001B3BCE">
        <w:rPr>
          <w:rFonts w:ascii="Palatino Linotype" w:hAnsi="Palatino Linotype" w:cs="Arial"/>
          <w:b/>
          <w:sz w:val="24"/>
          <w:szCs w:val="24"/>
        </w:rPr>
        <w:t>/</w:t>
      </w:r>
      <w:r w:rsidR="00A333C6">
        <w:rPr>
          <w:rFonts w:ascii="Palatino Linotype" w:hAnsi="Palatino Linotype" w:cs="Arial"/>
          <w:b/>
          <w:sz w:val="24"/>
          <w:szCs w:val="24"/>
          <w:lang w:val="es-419"/>
        </w:rPr>
        <w:t>ECATEPEC</w:t>
      </w:r>
      <w:r w:rsidR="00A333C6" w:rsidRPr="001B3BCE">
        <w:rPr>
          <w:rFonts w:ascii="Palatino Linotype" w:hAnsi="Palatino Linotype" w:cs="Arial"/>
          <w:b/>
          <w:sz w:val="24"/>
          <w:szCs w:val="24"/>
        </w:rPr>
        <w:t>/IP/2022</w:t>
      </w:r>
      <w:r w:rsidRPr="007C3942">
        <w:rPr>
          <w:rFonts w:ascii="Palatino Linotype" w:eastAsia="Times New Roman" w:hAnsi="Palatino Linotype" w:cs="Tahoma"/>
          <w:b/>
          <w:sz w:val="24"/>
          <w:szCs w:val="24"/>
          <w:lang w:eastAsia="es-ES"/>
        </w:rPr>
        <w:t xml:space="preserve"> </w:t>
      </w:r>
      <w:r w:rsidRPr="007C3942">
        <w:rPr>
          <w:rFonts w:ascii="Palatino Linotype" w:eastAsia="Times New Roman" w:hAnsi="Palatino Linotype" w:cs="Arial"/>
          <w:sz w:val="24"/>
          <w:szCs w:val="24"/>
          <w:lang w:eastAsia="es-ES"/>
        </w:rPr>
        <w:t xml:space="preserve">por resultar </w:t>
      </w:r>
      <w:r w:rsidRPr="007C3942">
        <w:rPr>
          <w:rFonts w:ascii="Palatino Linotype" w:eastAsia="Times New Roman" w:hAnsi="Palatino Linotype" w:cs="Arial"/>
          <w:b/>
          <w:sz w:val="24"/>
          <w:szCs w:val="24"/>
          <w:lang w:eastAsia="es-ES"/>
        </w:rPr>
        <w:t xml:space="preserve">fundados </w:t>
      </w:r>
      <w:r w:rsidRPr="007C3942">
        <w:rPr>
          <w:rFonts w:ascii="Palatino Linotype" w:eastAsia="Times New Roman" w:hAnsi="Palatino Linotype" w:cs="Arial"/>
          <w:sz w:val="24"/>
          <w:szCs w:val="24"/>
          <w:lang w:eastAsia="es-ES"/>
        </w:rPr>
        <w:t xml:space="preserve">los motivos de inconformidad vertidos por </w:t>
      </w:r>
      <w:r>
        <w:rPr>
          <w:rFonts w:ascii="Palatino Linotype" w:eastAsia="Times New Roman" w:hAnsi="Palatino Linotype" w:cs="Arial"/>
          <w:sz w:val="24"/>
          <w:szCs w:val="24"/>
          <w:lang w:eastAsia="es-ES"/>
        </w:rPr>
        <w:t xml:space="preserve">la </w:t>
      </w:r>
      <w:r w:rsidRPr="00A9609C">
        <w:rPr>
          <w:rFonts w:ascii="Palatino Linotype" w:eastAsia="Times New Roman" w:hAnsi="Palatino Linotype" w:cs="Arial"/>
          <w:b/>
          <w:sz w:val="24"/>
          <w:szCs w:val="24"/>
          <w:lang w:eastAsia="es-ES"/>
        </w:rPr>
        <w:t>Recurrente</w:t>
      </w:r>
      <w:r w:rsidRPr="007C3942">
        <w:rPr>
          <w:rFonts w:ascii="Palatino Linotype" w:eastAsia="Times New Roman" w:hAnsi="Palatino Linotype" w:cs="Arial"/>
          <w:sz w:val="24"/>
          <w:szCs w:val="24"/>
          <w:lang w:eastAsia="es-ES"/>
        </w:rPr>
        <w:t>, en términos del considerandos</w:t>
      </w:r>
      <w:r w:rsidRPr="007C3942">
        <w:rPr>
          <w:rFonts w:ascii="Palatino Linotype" w:eastAsia="Times New Roman" w:hAnsi="Palatino Linotype" w:cs="Arial"/>
          <w:b/>
          <w:sz w:val="24"/>
          <w:szCs w:val="24"/>
          <w:lang w:eastAsia="es-ES"/>
        </w:rPr>
        <w:t xml:space="preserve"> CUARTO </w:t>
      </w:r>
      <w:r w:rsidRPr="007C3942">
        <w:rPr>
          <w:rFonts w:ascii="Palatino Linotype" w:eastAsia="Times New Roman" w:hAnsi="Palatino Linotype" w:cs="Arial"/>
          <w:sz w:val="24"/>
          <w:szCs w:val="24"/>
          <w:lang w:eastAsia="es-ES"/>
        </w:rPr>
        <w:t>de la presente Resolución.</w:t>
      </w:r>
    </w:p>
    <w:p w14:paraId="758F388B" w14:textId="77777777" w:rsidR="0065313F" w:rsidRPr="007C3942" w:rsidRDefault="0065313F" w:rsidP="0065313F">
      <w:pPr>
        <w:spacing w:after="0" w:line="360" w:lineRule="auto"/>
        <w:jc w:val="both"/>
        <w:rPr>
          <w:rFonts w:ascii="Palatino Linotype" w:eastAsia="Times New Roman" w:hAnsi="Palatino Linotype" w:cs="Arial"/>
          <w:b/>
          <w:sz w:val="24"/>
          <w:szCs w:val="24"/>
          <w:lang w:eastAsia="es-ES"/>
        </w:rPr>
      </w:pPr>
    </w:p>
    <w:p w14:paraId="127917B9" w14:textId="0AB7B04E" w:rsidR="0065313F" w:rsidRDefault="0065313F" w:rsidP="0065313F">
      <w:pPr>
        <w:spacing w:after="0" w:line="360" w:lineRule="auto"/>
        <w:jc w:val="both"/>
        <w:rPr>
          <w:rFonts w:ascii="Palatino Linotype" w:eastAsia="Times New Roman" w:hAnsi="Palatino Linotype" w:cs="Tahoma"/>
          <w:sz w:val="24"/>
          <w:szCs w:val="24"/>
          <w:lang w:eastAsia="es-ES"/>
        </w:rPr>
      </w:pPr>
      <w:r w:rsidRPr="000456E0">
        <w:rPr>
          <w:rFonts w:ascii="Palatino Linotype" w:eastAsia="Times New Roman" w:hAnsi="Palatino Linotype" w:cs="Arial"/>
          <w:b/>
          <w:sz w:val="28"/>
          <w:szCs w:val="24"/>
          <w:lang w:eastAsia="es-ES"/>
        </w:rPr>
        <w:t>SEGUNDO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Tahoma"/>
          <w:sz w:val="24"/>
          <w:szCs w:val="24"/>
          <w:lang w:eastAsia="es-ES"/>
        </w:rPr>
        <w:t xml:space="preserve"> </w:t>
      </w:r>
      <w:r w:rsidRPr="007D2F3D">
        <w:rPr>
          <w:rFonts w:ascii="Palatino Linotype" w:eastAsia="Times New Roman" w:hAnsi="Palatino Linotype" w:cs="Tahoma"/>
          <w:sz w:val="24"/>
          <w:szCs w:val="24"/>
          <w:lang w:eastAsia="es-ES"/>
        </w:rPr>
        <w:t xml:space="preserve">Se </w:t>
      </w:r>
      <w:r w:rsidRPr="007D2F3D">
        <w:rPr>
          <w:rFonts w:ascii="Palatino Linotype" w:eastAsia="Times New Roman" w:hAnsi="Palatino Linotype" w:cs="Tahoma"/>
          <w:b/>
          <w:sz w:val="24"/>
          <w:szCs w:val="24"/>
          <w:lang w:eastAsia="es-ES"/>
        </w:rPr>
        <w:t>ORDENA</w:t>
      </w:r>
      <w:r w:rsidRPr="007D2F3D">
        <w:rPr>
          <w:rFonts w:ascii="Palatino Linotype" w:eastAsia="Times New Roman" w:hAnsi="Palatino Linotype" w:cs="Tahoma"/>
          <w:sz w:val="24"/>
          <w:szCs w:val="24"/>
          <w:lang w:eastAsia="es-ES"/>
        </w:rPr>
        <w:t xml:space="preserve"> al </w:t>
      </w:r>
      <w:r w:rsidRPr="007D2F3D">
        <w:rPr>
          <w:rFonts w:ascii="Palatino Linotype" w:eastAsia="Times New Roman" w:hAnsi="Palatino Linotype" w:cs="Tahoma"/>
          <w:b/>
          <w:sz w:val="24"/>
          <w:szCs w:val="24"/>
          <w:lang w:eastAsia="es-ES"/>
        </w:rPr>
        <w:t>Sujeto Obligado</w:t>
      </w:r>
      <w:r w:rsidRPr="007D2F3D">
        <w:rPr>
          <w:rFonts w:ascii="Palatino Linotype" w:eastAsia="Times New Roman" w:hAnsi="Palatino Linotype" w:cs="Tahoma"/>
          <w:sz w:val="24"/>
          <w:szCs w:val="24"/>
          <w:lang w:eastAsia="es-ES"/>
        </w:rPr>
        <w:t xml:space="preserve"> realizar una búsqueda exhaustiva y razonable a fin de entregar al </w:t>
      </w:r>
      <w:r w:rsidRPr="007D2F3D">
        <w:rPr>
          <w:rFonts w:ascii="Palatino Linotype" w:eastAsia="Times New Roman" w:hAnsi="Palatino Linotype" w:cs="Tahoma"/>
          <w:b/>
          <w:sz w:val="24"/>
          <w:szCs w:val="24"/>
          <w:lang w:eastAsia="es-ES"/>
        </w:rPr>
        <w:t>Recurrente</w:t>
      </w:r>
      <w:r w:rsidRPr="007D2F3D">
        <w:rPr>
          <w:rFonts w:ascii="Palatino Linotype" w:eastAsia="Times New Roman" w:hAnsi="Palatino Linotype" w:cs="Tahoma"/>
          <w:sz w:val="24"/>
          <w:szCs w:val="24"/>
          <w:lang w:eastAsia="es-ES"/>
        </w:rPr>
        <w:t>, en versión pública de ser procedente, a través del Sistema de Acceso a la Información Mexiquense (</w:t>
      </w:r>
      <w:r w:rsidRPr="000074B2">
        <w:rPr>
          <w:rFonts w:ascii="Palatino Linotype" w:eastAsia="Times New Roman" w:hAnsi="Palatino Linotype" w:cs="Tahoma"/>
          <w:b/>
          <w:sz w:val="24"/>
          <w:szCs w:val="24"/>
          <w:lang w:eastAsia="es-ES"/>
        </w:rPr>
        <w:t>SAIMEX</w:t>
      </w:r>
      <w:r w:rsidRPr="007D2F3D">
        <w:rPr>
          <w:rFonts w:ascii="Palatino Linotype" w:eastAsia="Times New Roman" w:hAnsi="Palatino Linotype" w:cs="Tahoma"/>
          <w:sz w:val="24"/>
          <w:szCs w:val="24"/>
          <w:lang w:eastAsia="es-ES"/>
        </w:rPr>
        <w:t>)</w:t>
      </w:r>
      <w:r w:rsidR="00A333C6">
        <w:rPr>
          <w:rFonts w:ascii="Palatino Linotype" w:eastAsia="Times New Roman" w:hAnsi="Palatino Linotype" w:cs="Tahoma"/>
          <w:sz w:val="24"/>
          <w:szCs w:val="24"/>
          <w:lang w:val="es-419" w:eastAsia="es-ES"/>
        </w:rPr>
        <w:t>,</w:t>
      </w:r>
      <w:r w:rsidR="00890ECF">
        <w:rPr>
          <w:rFonts w:ascii="Palatino Linotype" w:eastAsia="Times New Roman" w:hAnsi="Palatino Linotype" w:cs="Tahoma"/>
          <w:sz w:val="24"/>
          <w:szCs w:val="24"/>
          <w:lang w:val="es-419" w:eastAsia="es-ES"/>
        </w:rPr>
        <w:t xml:space="preserve"> </w:t>
      </w:r>
      <w:r w:rsidR="00E86C88">
        <w:rPr>
          <w:rFonts w:ascii="Palatino Linotype" w:eastAsia="Times New Roman" w:hAnsi="Palatino Linotype" w:cs="Tahoma"/>
          <w:sz w:val="24"/>
          <w:szCs w:val="24"/>
          <w:lang w:val="es-419" w:eastAsia="es-ES"/>
        </w:rPr>
        <w:t xml:space="preserve">del </w:t>
      </w:r>
      <w:r w:rsidR="00890ECF">
        <w:rPr>
          <w:rFonts w:ascii="Palatino Linotype" w:eastAsia="Times New Roman" w:hAnsi="Palatino Linotype" w:cs="Tahoma"/>
          <w:sz w:val="24"/>
          <w:szCs w:val="24"/>
          <w:lang w:val="es-419" w:eastAsia="es-ES"/>
        </w:rPr>
        <w:t>documento donde conste</w:t>
      </w:r>
      <w:r w:rsidRPr="007D2F3D">
        <w:rPr>
          <w:rFonts w:ascii="Palatino Linotype" w:eastAsia="Times New Roman" w:hAnsi="Palatino Linotype" w:cs="Tahoma"/>
          <w:sz w:val="24"/>
          <w:szCs w:val="24"/>
          <w:lang w:eastAsia="es-ES"/>
        </w:rPr>
        <w:t xml:space="preserve"> lo siguiente: </w:t>
      </w:r>
    </w:p>
    <w:p w14:paraId="4A8FC4FC" w14:textId="77777777" w:rsidR="0065313F" w:rsidRPr="007D2F3D" w:rsidRDefault="0065313F" w:rsidP="0065313F">
      <w:pPr>
        <w:spacing w:after="0" w:line="360" w:lineRule="auto"/>
        <w:jc w:val="both"/>
        <w:rPr>
          <w:rFonts w:ascii="Palatino Linotype" w:eastAsia="Times New Roman" w:hAnsi="Palatino Linotype" w:cs="Tahoma"/>
          <w:sz w:val="24"/>
          <w:szCs w:val="24"/>
          <w:lang w:eastAsia="es-ES"/>
        </w:rPr>
      </w:pPr>
    </w:p>
    <w:p w14:paraId="6A429A33" w14:textId="5DAD0750" w:rsidR="00A333C6" w:rsidRPr="00890ECF" w:rsidRDefault="00A333C6" w:rsidP="00A333C6">
      <w:pPr>
        <w:pStyle w:val="Prrafodelista"/>
        <w:numPr>
          <w:ilvl w:val="0"/>
          <w:numId w:val="11"/>
        </w:numPr>
        <w:spacing w:line="360" w:lineRule="auto"/>
        <w:ind w:right="992"/>
        <w:jc w:val="both"/>
        <w:rPr>
          <w:rFonts w:ascii="Palatino Linotype" w:hAnsi="Palatino Linotype" w:cs="Arial"/>
          <w:lang w:val="es-419" w:eastAsia="es-MX"/>
        </w:rPr>
      </w:pPr>
      <w:r w:rsidRPr="00890ECF">
        <w:rPr>
          <w:rFonts w:ascii="Palatino Linotype" w:hAnsi="Palatino Linotype" w:cs="Arial"/>
          <w:lang w:val="es-419" w:eastAsia="es-MX"/>
        </w:rPr>
        <w:lastRenderedPageBreak/>
        <w:t>L</w:t>
      </w:r>
      <w:r w:rsidRPr="00890ECF">
        <w:rPr>
          <w:rFonts w:ascii="Palatino Linotype" w:eastAsiaTheme="minorHAnsi" w:hAnsi="Palatino Linotype" w:cs="Arial"/>
          <w:lang w:val="es-419" w:eastAsia="es-MX"/>
        </w:rPr>
        <w:t>a</w:t>
      </w:r>
      <w:r w:rsidRPr="00890ECF">
        <w:rPr>
          <w:rFonts w:ascii="Palatino Linotype" w:hAnsi="Palatino Linotype" w:cs="Arial"/>
          <w:lang w:val="es-419" w:eastAsia="es-MX"/>
        </w:rPr>
        <w:t xml:space="preserve"> </w:t>
      </w:r>
      <w:r w:rsidRPr="00890ECF">
        <w:rPr>
          <w:rFonts w:ascii="Palatino Linotype" w:eastAsiaTheme="minorHAnsi" w:hAnsi="Palatino Linotype" w:cs="Arial"/>
          <w:lang w:val="es-419" w:eastAsia="es-MX"/>
        </w:rPr>
        <w:t>información referente a la incidencia de delitos y de faltas administrativas</w:t>
      </w:r>
      <w:r w:rsidR="00E86C88">
        <w:rPr>
          <w:rFonts w:ascii="Palatino Linotype" w:eastAsiaTheme="minorHAnsi" w:hAnsi="Palatino Linotype" w:cs="Arial"/>
          <w:lang w:val="es-419" w:eastAsia="es-MX"/>
        </w:rPr>
        <w:t xml:space="preserve">, </w:t>
      </w:r>
      <w:r w:rsidR="00E86C88" w:rsidRPr="000074B2">
        <w:rPr>
          <w:rFonts w:ascii="Palatino Linotype" w:hAnsi="Palatino Linotype" w:cs="Tahoma"/>
        </w:rPr>
        <w:t>al mayor grado de desagregación posible</w:t>
      </w:r>
      <w:r w:rsidR="00E86C88">
        <w:rPr>
          <w:rFonts w:ascii="Palatino Linotype" w:hAnsi="Palatino Linotype" w:cs="Tahoma"/>
          <w:lang w:val="es-419"/>
        </w:rPr>
        <w:t>.</w:t>
      </w:r>
    </w:p>
    <w:p w14:paraId="18229875" w14:textId="77777777" w:rsidR="00A333C6" w:rsidRPr="00890ECF" w:rsidRDefault="00A333C6" w:rsidP="00A333C6">
      <w:pPr>
        <w:pStyle w:val="Prrafodelista"/>
        <w:spacing w:line="360" w:lineRule="auto"/>
        <w:ind w:left="720" w:right="992"/>
        <w:jc w:val="both"/>
        <w:rPr>
          <w:rFonts w:ascii="Palatino Linotype" w:hAnsi="Palatino Linotype" w:cs="Arial"/>
          <w:lang w:val="es-419" w:eastAsia="es-MX"/>
        </w:rPr>
      </w:pPr>
    </w:p>
    <w:p w14:paraId="023F72A3" w14:textId="77777777" w:rsidR="00A333C6" w:rsidRPr="00890ECF" w:rsidRDefault="00A333C6" w:rsidP="00A333C6">
      <w:pPr>
        <w:pStyle w:val="Prrafodelista"/>
        <w:numPr>
          <w:ilvl w:val="0"/>
          <w:numId w:val="11"/>
        </w:numPr>
        <w:spacing w:line="360" w:lineRule="auto"/>
        <w:ind w:right="992"/>
        <w:jc w:val="both"/>
        <w:rPr>
          <w:rFonts w:ascii="Palatino Linotype" w:hAnsi="Palatino Linotype" w:cs="Arial"/>
          <w:lang w:val="es-419" w:eastAsia="es-MX"/>
        </w:rPr>
      </w:pPr>
      <w:r w:rsidRPr="00890ECF">
        <w:rPr>
          <w:rFonts w:ascii="Palatino Linotype" w:hAnsi="Palatino Linotype" w:cs="Arial"/>
          <w:lang w:val="es-419" w:eastAsia="es-MX"/>
        </w:rPr>
        <w:t>Í</w:t>
      </w:r>
      <w:r w:rsidRPr="00890ECF">
        <w:rPr>
          <w:rFonts w:ascii="Palatino Linotype" w:eastAsiaTheme="minorHAnsi" w:hAnsi="Palatino Linotype" w:cs="Arial"/>
          <w:lang w:val="es-419" w:eastAsia="es-MX"/>
        </w:rPr>
        <w:t>ndices</w:t>
      </w:r>
      <w:r w:rsidRPr="00890ECF">
        <w:rPr>
          <w:rFonts w:ascii="Palatino Linotype" w:hAnsi="Palatino Linotype" w:cs="Arial"/>
          <w:lang w:val="es-419" w:eastAsia="es-MX"/>
        </w:rPr>
        <w:t xml:space="preserve"> </w:t>
      </w:r>
      <w:r w:rsidRPr="00890ECF">
        <w:rPr>
          <w:rFonts w:ascii="Palatino Linotype" w:eastAsiaTheme="minorHAnsi" w:hAnsi="Palatino Linotype" w:cs="Arial"/>
          <w:lang w:val="es-419" w:eastAsia="es-MX"/>
        </w:rPr>
        <w:t>e identificación de zonas conflic</w:t>
      </w:r>
      <w:r w:rsidRPr="00890ECF">
        <w:rPr>
          <w:rFonts w:ascii="Palatino Linotype" w:hAnsi="Palatino Linotype" w:cs="Arial"/>
          <w:lang w:val="es-419" w:eastAsia="es-MX"/>
        </w:rPr>
        <w:t>tivas, así como la metodología empleada.</w:t>
      </w:r>
    </w:p>
    <w:p w14:paraId="1FCF744A" w14:textId="77777777" w:rsidR="0065313F" w:rsidRPr="00890ECF" w:rsidRDefault="0065313F" w:rsidP="0065313F">
      <w:pPr>
        <w:spacing w:after="0" w:line="360" w:lineRule="auto"/>
        <w:jc w:val="both"/>
        <w:rPr>
          <w:rFonts w:ascii="Palatino Linotype" w:eastAsia="Times New Roman" w:hAnsi="Palatino Linotype" w:cs="Tahoma"/>
          <w:sz w:val="24"/>
          <w:szCs w:val="24"/>
          <w:lang w:eastAsia="es-ES"/>
        </w:rPr>
      </w:pPr>
    </w:p>
    <w:p w14:paraId="71242079" w14:textId="6C95F352" w:rsidR="00890ECF" w:rsidRDefault="00890ECF" w:rsidP="0065313F">
      <w:pPr>
        <w:spacing w:after="0" w:line="360" w:lineRule="auto"/>
        <w:jc w:val="both"/>
        <w:rPr>
          <w:rFonts w:ascii="Palatino Linotype" w:eastAsia="Times New Roman" w:hAnsi="Palatino Linotype" w:cs="Tahoma"/>
          <w:sz w:val="24"/>
          <w:szCs w:val="24"/>
          <w:lang w:eastAsia="es-ES"/>
        </w:rPr>
      </w:pPr>
      <w:r w:rsidRPr="00890ECF">
        <w:rPr>
          <w:rFonts w:ascii="Palatino Linotype" w:eastAsia="Times New Roman" w:hAnsi="Palatino Linotype" w:cs="Tahoma"/>
          <w:sz w:val="24"/>
          <w:szCs w:val="24"/>
          <w:lang w:eastAsia="es-ES"/>
        </w:rPr>
        <w:t>Lo anterior</w:t>
      </w:r>
      <w:r w:rsidR="00EF4241">
        <w:rPr>
          <w:rFonts w:ascii="Palatino Linotype" w:eastAsia="Times New Roman" w:hAnsi="Palatino Linotype" w:cs="Tahoma"/>
          <w:sz w:val="24"/>
          <w:szCs w:val="24"/>
          <w:lang w:val="es-419" w:eastAsia="es-ES"/>
        </w:rPr>
        <w:t xml:space="preserve"> (incisos A y B)</w:t>
      </w:r>
      <w:r w:rsidRPr="00890ECF">
        <w:rPr>
          <w:rFonts w:ascii="Palatino Linotype" w:eastAsia="Times New Roman" w:hAnsi="Palatino Linotype" w:cs="Tahoma"/>
          <w:sz w:val="24"/>
          <w:szCs w:val="24"/>
          <w:lang w:eastAsia="es-ES"/>
        </w:rPr>
        <w:t xml:space="preserve"> del</w:t>
      </w:r>
      <w:r w:rsidR="00EF4241">
        <w:rPr>
          <w:rFonts w:ascii="Palatino Linotype" w:eastAsia="Times New Roman" w:hAnsi="Palatino Linotype" w:cs="Tahoma"/>
          <w:sz w:val="24"/>
          <w:szCs w:val="24"/>
          <w:lang w:val="es-419" w:eastAsia="es-ES"/>
        </w:rPr>
        <w:t xml:space="preserve"> </w:t>
      </w:r>
      <w:r w:rsidRPr="00890ECF">
        <w:rPr>
          <w:rFonts w:ascii="Palatino Linotype" w:eastAsia="Times New Roman" w:hAnsi="Palatino Linotype" w:cs="Tahoma"/>
          <w:sz w:val="24"/>
          <w:szCs w:val="24"/>
          <w:lang w:eastAsia="es-ES"/>
        </w:rPr>
        <w:t xml:space="preserve">primero de enero de dos mil veintidós a la fecha de la solicitud de información, </w:t>
      </w:r>
      <w:r w:rsidR="00F70080">
        <w:rPr>
          <w:rFonts w:ascii="Palatino Linotype" w:eastAsia="Times New Roman" w:hAnsi="Palatino Linotype" w:cs="Tahoma"/>
          <w:sz w:val="24"/>
          <w:szCs w:val="24"/>
          <w:lang w:val="es-419" w:eastAsia="es-ES"/>
        </w:rPr>
        <w:t xml:space="preserve">es decir, al </w:t>
      </w:r>
      <w:r w:rsidRPr="00890ECF">
        <w:rPr>
          <w:rFonts w:ascii="Palatino Linotype" w:eastAsia="Times New Roman" w:hAnsi="Palatino Linotype" w:cs="Tahoma"/>
          <w:sz w:val="24"/>
          <w:szCs w:val="24"/>
          <w:lang w:eastAsia="es-ES"/>
        </w:rPr>
        <w:t>primero de abril de dos mil veintidós.</w:t>
      </w:r>
    </w:p>
    <w:p w14:paraId="11FEAE28" w14:textId="77777777" w:rsidR="00890ECF" w:rsidRDefault="00890ECF" w:rsidP="0065313F">
      <w:pPr>
        <w:spacing w:after="0" w:line="360" w:lineRule="auto"/>
        <w:jc w:val="both"/>
        <w:rPr>
          <w:rFonts w:ascii="Palatino Linotype" w:eastAsia="Times New Roman" w:hAnsi="Palatino Linotype" w:cs="Tahoma"/>
          <w:sz w:val="24"/>
          <w:szCs w:val="24"/>
          <w:lang w:eastAsia="es-ES"/>
        </w:rPr>
      </w:pPr>
    </w:p>
    <w:p w14:paraId="1BECA72A" w14:textId="77777777" w:rsidR="0065313F" w:rsidRDefault="0065313F" w:rsidP="0065313F">
      <w:pPr>
        <w:spacing w:after="0" w:line="360" w:lineRule="auto"/>
        <w:jc w:val="both"/>
        <w:rPr>
          <w:rFonts w:ascii="Palatino Linotype" w:eastAsia="Times New Roman" w:hAnsi="Palatino Linotype" w:cs="Tahoma"/>
          <w:sz w:val="24"/>
          <w:szCs w:val="24"/>
          <w:lang w:eastAsia="es-ES"/>
        </w:rPr>
      </w:pPr>
      <w:r w:rsidRPr="007D2F3D">
        <w:rPr>
          <w:rFonts w:ascii="Palatino Linotype" w:eastAsia="Times New Roman" w:hAnsi="Palatino Linotype" w:cs="Tahoma"/>
          <w:sz w:val="24"/>
          <w:szCs w:val="24"/>
          <w:lang w:eastAsia="es-ES"/>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0D5ADB4" w14:textId="77777777" w:rsidR="0065313F" w:rsidRDefault="0065313F" w:rsidP="0065313F">
      <w:pPr>
        <w:spacing w:after="0" w:line="360" w:lineRule="auto"/>
        <w:jc w:val="both"/>
        <w:rPr>
          <w:rFonts w:ascii="Palatino Linotype" w:eastAsia="Times New Roman" w:hAnsi="Palatino Linotype" w:cs="Tahoma"/>
          <w:sz w:val="24"/>
          <w:szCs w:val="24"/>
          <w:lang w:eastAsia="es-ES"/>
        </w:rPr>
      </w:pPr>
    </w:p>
    <w:p w14:paraId="0075BC1E" w14:textId="77777777" w:rsidR="0065313F" w:rsidRPr="007D2F3D" w:rsidRDefault="0065313F" w:rsidP="0065313F">
      <w:pPr>
        <w:spacing w:after="0" w:line="360" w:lineRule="auto"/>
        <w:jc w:val="both"/>
        <w:rPr>
          <w:rFonts w:ascii="Palatino Linotype" w:eastAsia="Times New Roman" w:hAnsi="Palatino Linotype" w:cs="Tahoma"/>
          <w:sz w:val="24"/>
          <w:szCs w:val="24"/>
          <w:lang w:eastAsia="es-ES"/>
        </w:rPr>
      </w:pPr>
      <w:r w:rsidRPr="007D2F3D">
        <w:rPr>
          <w:rFonts w:ascii="Palatino Linotype" w:eastAsia="Times New Roman" w:hAnsi="Palatino Linotype" w:cs="Tahoma"/>
          <w:sz w:val="24"/>
          <w:szCs w:val="24"/>
          <w:lang w:eastAsia="es-ES"/>
        </w:rPr>
        <w:t xml:space="preserve">Una vez agotada la búsqueda exhaustiva y razonable para el caso de no contar con la información total o parcialmente, deberá de hacer entrega de Acuerdo que emita el Comité de Transparencia por el cual se declare formalmente la inexistencia de la información. </w:t>
      </w:r>
    </w:p>
    <w:p w14:paraId="3FBE89B0" w14:textId="77777777" w:rsidR="0065313F" w:rsidRPr="007D2F3D" w:rsidRDefault="0065313F" w:rsidP="0065313F">
      <w:pPr>
        <w:spacing w:after="0" w:line="360" w:lineRule="auto"/>
        <w:ind w:right="-595"/>
        <w:jc w:val="both"/>
        <w:rPr>
          <w:rFonts w:ascii="Palatino Linotype" w:eastAsia="Times New Roman" w:hAnsi="Palatino Linotype" w:cs="Tahoma"/>
          <w:sz w:val="24"/>
          <w:szCs w:val="24"/>
          <w:lang w:eastAsia="es-ES"/>
        </w:rPr>
      </w:pPr>
    </w:p>
    <w:p w14:paraId="0BB50706" w14:textId="77777777" w:rsidR="0065313F" w:rsidRDefault="0065313F" w:rsidP="0065313F">
      <w:pPr>
        <w:spacing w:after="0" w:line="360" w:lineRule="auto"/>
        <w:jc w:val="both"/>
        <w:rPr>
          <w:rFonts w:ascii="Palatino Linotype" w:eastAsia="Times New Roman" w:hAnsi="Palatino Linotype" w:cs="Tahoma"/>
          <w:sz w:val="24"/>
          <w:szCs w:val="24"/>
          <w:lang w:eastAsia="es-ES"/>
        </w:rPr>
      </w:pPr>
      <w:r w:rsidRPr="007C3942">
        <w:rPr>
          <w:rFonts w:ascii="Palatino Linotype" w:eastAsia="Times New Roman" w:hAnsi="Palatino Linotype" w:cs="Arial"/>
          <w:b/>
          <w:sz w:val="28"/>
          <w:szCs w:val="24"/>
          <w:lang w:eastAsia="es-ES"/>
        </w:rPr>
        <w:t>TERCERO</w:t>
      </w:r>
      <w:r w:rsidRPr="007C3942">
        <w:rPr>
          <w:rFonts w:ascii="Palatino Linotype" w:eastAsia="Times New Roman" w:hAnsi="Palatino Linotype" w:cs="Arial"/>
          <w:b/>
          <w:sz w:val="24"/>
          <w:szCs w:val="24"/>
          <w:lang w:eastAsia="es-ES"/>
        </w:rPr>
        <w:t>.</w:t>
      </w:r>
      <w:r w:rsidRPr="007C3942">
        <w:rPr>
          <w:rFonts w:ascii="Palatino Linotype" w:eastAsia="Times New Roman" w:hAnsi="Palatino Linotype" w:cs="Arial"/>
          <w:sz w:val="24"/>
          <w:szCs w:val="24"/>
          <w:lang w:eastAsia="es-ES"/>
        </w:rPr>
        <w:t xml:space="preserve"> </w:t>
      </w:r>
      <w:r w:rsidRPr="007C3942">
        <w:rPr>
          <w:rFonts w:ascii="Palatino Linotype" w:eastAsia="Times New Roman" w:hAnsi="Palatino Linotype" w:cs="Tahoma"/>
          <w:b/>
          <w:sz w:val="24"/>
          <w:szCs w:val="24"/>
          <w:lang w:eastAsia="es-ES"/>
        </w:rPr>
        <w:t xml:space="preserve">NOTIFÍQUESE </w:t>
      </w:r>
      <w:r w:rsidRPr="007C3942">
        <w:rPr>
          <w:rFonts w:ascii="Palatino Linotype" w:eastAsia="Times New Roman" w:hAnsi="Palatino Linotype" w:cs="Tahoma"/>
          <w:sz w:val="24"/>
          <w:szCs w:val="24"/>
          <w:lang w:eastAsia="es-ES"/>
        </w:rPr>
        <w:t xml:space="preserve">la presente Resolución al Titular de la Unidad de Transparencia del </w:t>
      </w:r>
      <w:r w:rsidRPr="007C3942">
        <w:rPr>
          <w:rFonts w:ascii="Palatino Linotype" w:eastAsia="Times New Roman" w:hAnsi="Palatino Linotype" w:cs="Tahoma"/>
          <w:b/>
          <w:sz w:val="24"/>
          <w:szCs w:val="24"/>
          <w:lang w:eastAsia="es-ES"/>
        </w:rPr>
        <w:t>Sujeto Obligado</w:t>
      </w:r>
      <w:r w:rsidRPr="007C3942">
        <w:rPr>
          <w:rFonts w:ascii="Palatino Linotype" w:eastAsia="Times New Roman" w:hAnsi="Palatino Linotype" w:cs="Tahoma"/>
          <w:sz w:val="24"/>
          <w:szCs w:val="24"/>
          <w:lang w:eastAsia="es-ES"/>
        </w:rPr>
        <w:t xml:space="preserve">, para que conforme al artículo 186 último párrafo, 189 segundo párrafo y 194 de la Ley de Transparencia y Acceso a la Información Pública del Estado de México y Municipios; dé cumplimiento a lo ordenado dentro del </w:t>
      </w:r>
      <w:r w:rsidRPr="007C3942">
        <w:rPr>
          <w:rFonts w:ascii="Palatino Linotype" w:eastAsia="Times New Roman" w:hAnsi="Palatino Linotype" w:cs="Tahoma"/>
          <w:sz w:val="24"/>
          <w:szCs w:val="24"/>
          <w:lang w:eastAsia="es-ES"/>
        </w:rPr>
        <w:lastRenderedPageBreak/>
        <w:t>plazo de diez días hábiles, e informe a este Instituto en un plazo de tres días hábiles siguientes sobre el cumplimiento dado a la presente.</w:t>
      </w:r>
    </w:p>
    <w:p w14:paraId="3ADB2734" w14:textId="77777777" w:rsidR="0065313F" w:rsidRPr="007C3942" w:rsidRDefault="0065313F" w:rsidP="0065313F">
      <w:pPr>
        <w:spacing w:after="0" w:line="360" w:lineRule="auto"/>
        <w:jc w:val="both"/>
        <w:rPr>
          <w:rFonts w:ascii="Palatino Linotype" w:eastAsia="Times New Roman" w:hAnsi="Palatino Linotype" w:cs="Tahoma"/>
          <w:sz w:val="24"/>
          <w:szCs w:val="24"/>
          <w:lang w:eastAsia="es-ES"/>
        </w:rPr>
      </w:pPr>
    </w:p>
    <w:p w14:paraId="047BCE4F" w14:textId="77777777" w:rsidR="0065313F" w:rsidRPr="007C3942" w:rsidRDefault="0065313F" w:rsidP="0065313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 w:eastAsia="es-ES"/>
        </w:rPr>
        <w:t>CUARTO.</w:t>
      </w:r>
      <w:r w:rsidRPr="007C3942">
        <w:rPr>
          <w:rFonts w:ascii="Palatino Linotype" w:eastAsia="Times New Roman" w:hAnsi="Palatino Linotype" w:cs="Arial"/>
          <w:b/>
          <w:sz w:val="24"/>
          <w:szCs w:val="24"/>
          <w:lang w:val="es-ES" w:eastAsia="es-ES"/>
        </w:rPr>
        <w:t xml:space="preserve"> </w:t>
      </w:r>
      <w:r w:rsidRPr="007C3942">
        <w:rPr>
          <w:rFonts w:ascii="Palatino Linotype" w:eastAsia="Times New Roman" w:hAnsi="Palatino Linotype" w:cs="Arial"/>
          <w:sz w:val="24"/>
          <w:szCs w:val="24"/>
          <w:lang w:val="es-ES" w:eastAsia="es-ES"/>
        </w:rPr>
        <w:t>De conformidad con el artículo 19</w:t>
      </w:r>
      <w:bookmarkStart w:id="0" w:name="_GoBack"/>
      <w:bookmarkEnd w:id="0"/>
      <w:r w:rsidRPr="007C3942">
        <w:rPr>
          <w:rFonts w:ascii="Palatino Linotype" w:eastAsia="Times New Roman" w:hAnsi="Palatino Linotype" w:cs="Arial"/>
          <w:sz w:val="24"/>
          <w:szCs w:val="24"/>
          <w:lang w:val="es-ES" w:eastAsia="es-ES"/>
        </w:rPr>
        <w:t xml:space="preserve">8 de la Ley de Transparencia y Acceso a la Información Pública del Estado de México y Municipios, de considerarlo procedente, el </w:t>
      </w:r>
      <w:r w:rsidRPr="007C3942">
        <w:rPr>
          <w:rFonts w:ascii="Palatino Linotype" w:eastAsia="Times New Roman" w:hAnsi="Palatino Linotype" w:cs="Arial"/>
          <w:b/>
          <w:sz w:val="24"/>
          <w:szCs w:val="24"/>
          <w:lang w:val="es-ES" w:eastAsia="es-ES"/>
        </w:rPr>
        <w:t>Sujeto Obligado</w:t>
      </w:r>
      <w:r w:rsidRPr="007C3942">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1CA66D11" w14:textId="77777777" w:rsidR="0065313F" w:rsidRPr="007C3942" w:rsidRDefault="0065313F" w:rsidP="0065313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D0157EB" w14:textId="37B2D9C7" w:rsidR="0003544F" w:rsidRDefault="0065313F" w:rsidP="0065313F">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b/>
          <w:sz w:val="28"/>
          <w:szCs w:val="28"/>
        </w:rPr>
        <w:t>QUINTO</w:t>
      </w:r>
      <w:r w:rsidRPr="007C3942">
        <w:rPr>
          <w:rFonts w:ascii="Palatino Linotype" w:hAnsi="Palatino Linotype"/>
          <w:b/>
          <w:sz w:val="24"/>
          <w:szCs w:val="24"/>
        </w:rPr>
        <w:t xml:space="preserve">. </w:t>
      </w:r>
      <w:r w:rsidRPr="007C3942">
        <w:rPr>
          <w:rFonts w:ascii="Palatino Linotype" w:hAnsi="Palatino Linotype" w:cs="Arial"/>
          <w:b/>
          <w:sz w:val="24"/>
          <w:szCs w:val="24"/>
        </w:rPr>
        <w:t>NOTIFÍQUESE</w:t>
      </w:r>
      <w:r w:rsidRPr="007C3942">
        <w:rPr>
          <w:rFonts w:ascii="Palatino Linotype" w:hAnsi="Palatino Linotype" w:cs="Arial"/>
          <w:sz w:val="24"/>
          <w:szCs w:val="24"/>
        </w:rPr>
        <w:t xml:space="preserve"> a través del Sistema de Acceso a la Información Mexiquense (SAIMEX),</w:t>
      </w:r>
      <w:r>
        <w:rPr>
          <w:rFonts w:ascii="Palatino Linotype" w:hAnsi="Palatino Linotype" w:cs="Arial"/>
          <w:sz w:val="24"/>
          <w:szCs w:val="24"/>
        </w:rPr>
        <w:t xml:space="preserve"> </w:t>
      </w:r>
      <w:r w:rsidRPr="007C3942">
        <w:rPr>
          <w:rFonts w:ascii="Palatino Linotype" w:hAnsi="Palatino Linotype" w:cs="Arial"/>
          <w:sz w:val="24"/>
          <w:szCs w:val="24"/>
        </w:rPr>
        <w:t xml:space="preserve">al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3596E66" w14:textId="77777777" w:rsidR="0065313F" w:rsidRDefault="0065313F" w:rsidP="0065313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D184294" w14:textId="45773212" w:rsidR="00A60A75" w:rsidRPr="005C52F2" w:rsidRDefault="00337A3D" w:rsidP="00337A3D">
      <w:pPr>
        <w:spacing w:after="0" w:line="360" w:lineRule="auto"/>
        <w:jc w:val="both"/>
        <w:rPr>
          <w:rFonts w:ascii="Palatino Linotype" w:hAnsi="Palatino Linotype" w:cs="Arial"/>
          <w:sz w:val="24"/>
          <w:szCs w:val="24"/>
          <w:lang w:val="es-419"/>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283FFF">
        <w:rPr>
          <w:rFonts w:ascii="Palatino Linotype" w:hAnsi="Palatino Linotype" w:cs="Arial"/>
          <w:sz w:val="24"/>
          <w:szCs w:val="24"/>
        </w:rPr>
        <w:t xml:space="preserve">EN LA </w:t>
      </w:r>
      <w:r w:rsidR="002D17B2">
        <w:rPr>
          <w:rFonts w:ascii="Palatino Linotype" w:hAnsi="Palatino Linotype" w:cs="Arial"/>
          <w:sz w:val="24"/>
          <w:szCs w:val="24"/>
          <w:lang w:val="es-419"/>
        </w:rPr>
        <w:t xml:space="preserve">TRIGÉSIMA SEGUNDA </w:t>
      </w:r>
      <w:r w:rsidR="00BC4C9B">
        <w:rPr>
          <w:rFonts w:ascii="Palatino Linotype" w:hAnsi="Palatino Linotype" w:cs="Arial"/>
          <w:sz w:val="24"/>
          <w:szCs w:val="24"/>
        </w:rPr>
        <w:t>SESIÓN</w:t>
      </w:r>
      <w:r w:rsidRPr="00283FFF">
        <w:rPr>
          <w:rFonts w:ascii="Palatino Linotype" w:hAnsi="Palatino Linotype" w:cs="Arial"/>
          <w:sz w:val="24"/>
          <w:szCs w:val="24"/>
        </w:rPr>
        <w:t xml:space="preserve"> ORDINARIA CELEBRADA EL </w:t>
      </w:r>
      <w:r w:rsidR="002D17B2">
        <w:rPr>
          <w:rFonts w:ascii="Palatino Linotype" w:hAnsi="Palatino Linotype" w:cs="Arial"/>
          <w:sz w:val="24"/>
          <w:szCs w:val="24"/>
          <w:lang w:val="es-419"/>
        </w:rPr>
        <w:t>SIETE</w:t>
      </w:r>
      <w:r w:rsidR="00C35846">
        <w:rPr>
          <w:rFonts w:ascii="Palatino Linotype" w:hAnsi="Palatino Linotype" w:cs="Arial"/>
          <w:sz w:val="24"/>
          <w:szCs w:val="24"/>
        </w:rPr>
        <w:t xml:space="preserve"> </w:t>
      </w:r>
      <w:r w:rsidR="00081381" w:rsidRPr="00283FFF">
        <w:rPr>
          <w:rFonts w:ascii="Palatino Linotype" w:hAnsi="Palatino Linotype" w:cs="Arial"/>
          <w:sz w:val="24"/>
          <w:szCs w:val="24"/>
        </w:rPr>
        <w:t xml:space="preserve">DE </w:t>
      </w:r>
      <w:r w:rsidR="002D17B2">
        <w:rPr>
          <w:rFonts w:ascii="Palatino Linotype" w:hAnsi="Palatino Linotype" w:cs="Arial"/>
          <w:sz w:val="24"/>
          <w:szCs w:val="24"/>
          <w:lang w:val="es-419"/>
        </w:rPr>
        <w:t>SEPTIEMBRE</w:t>
      </w:r>
      <w:r w:rsidR="00081381" w:rsidRPr="00283FFF">
        <w:rPr>
          <w:rFonts w:ascii="Palatino Linotype" w:hAnsi="Palatino Linotype" w:cs="Arial"/>
          <w:sz w:val="24"/>
          <w:szCs w:val="24"/>
        </w:rPr>
        <w:t xml:space="preserve"> </w:t>
      </w:r>
      <w:r w:rsidRPr="00283FFF">
        <w:rPr>
          <w:rFonts w:ascii="Palatino Linotype" w:hAnsi="Palatino Linotype" w:cs="Arial"/>
          <w:sz w:val="24"/>
          <w:szCs w:val="24"/>
        </w:rPr>
        <w:t xml:space="preserve">DE DOS MIL </w:t>
      </w:r>
      <w:r w:rsidR="00EE70CE" w:rsidRPr="00283FFF">
        <w:rPr>
          <w:rFonts w:ascii="Palatino Linotype" w:hAnsi="Palatino Linotype" w:cs="Arial"/>
          <w:sz w:val="24"/>
          <w:szCs w:val="24"/>
        </w:rPr>
        <w:t>VEINTI</w:t>
      </w:r>
      <w:r w:rsidR="00EE70CE">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 --</w:t>
      </w:r>
      <w:r w:rsidR="00F46886">
        <w:rPr>
          <w:rFonts w:ascii="Palatino Linotype" w:hAnsi="Palatino Linotype" w:cs="Arial"/>
          <w:sz w:val="24"/>
          <w:szCs w:val="24"/>
        </w:rPr>
        <w:t>-------------------</w:t>
      </w:r>
      <w:r w:rsidRPr="00C45081">
        <w:rPr>
          <w:rFonts w:ascii="Palatino Linotype" w:hAnsi="Palatino Linotype" w:cs="Arial"/>
          <w:sz w:val="24"/>
          <w:szCs w:val="24"/>
        </w:rPr>
        <w:t>----------------------</w:t>
      </w:r>
    </w:p>
    <w:p w14:paraId="627C48A3" w14:textId="77777777" w:rsidR="00337A3D" w:rsidRDefault="00977AEA" w:rsidP="00337A3D">
      <w:pPr>
        <w:spacing w:after="0" w:line="360" w:lineRule="auto"/>
        <w:jc w:val="both"/>
        <w:rPr>
          <w:rFonts w:ascii="Palatino Linotype" w:hAnsi="Palatino Linotype" w:cs="Arial"/>
          <w:sz w:val="20"/>
        </w:rPr>
      </w:pPr>
      <w:r>
        <w:rPr>
          <w:rFonts w:ascii="Palatino Linotype" w:hAnsi="Palatino Linotype" w:cs="Arial"/>
          <w:sz w:val="20"/>
        </w:rPr>
        <w:t>JMV/</w:t>
      </w:r>
      <w:r w:rsidR="00337A3D" w:rsidRPr="005323D1">
        <w:rPr>
          <w:rFonts w:ascii="Palatino Linotype" w:hAnsi="Palatino Linotype" w:cs="Arial"/>
          <w:sz w:val="20"/>
        </w:rPr>
        <w:t>CCR/</w:t>
      </w:r>
      <w:r w:rsidR="00B32C1A">
        <w:rPr>
          <w:rFonts w:ascii="Palatino Linotype" w:hAnsi="Palatino Linotype" w:cs="Arial"/>
          <w:sz w:val="20"/>
        </w:rPr>
        <w:t>ROA</w:t>
      </w:r>
    </w:p>
    <w:p w14:paraId="54FB8F59" w14:textId="77777777" w:rsidR="00B32C1A" w:rsidRDefault="00B32C1A" w:rsidP="00337A3D">
      <w:pPr>
        <w:spacing w:after="0" w:line="360" w:lineRule="auto"/>
        <w:jc w:val="both"/>
        <w:rPr>
          <w:rFonts w:ascii="Palatino Linotype" w:hAnsi="Palatino Linotype" w:cs="Arial"/>
          <w:sz w:val="20"/>
        </w:rPr>
      </w:pPr>
    </w:p>
    <w:p w14:paraId="51B72604" w14:textId="77777777" w:rsidR="00B32C1A" w:rsidRDefault="00B32C1A" w:rsidP="00337A3D">
      <w:pPr>
        <w:spacing w:after="0" w:line="360" w:lineRule="auto"/>
        <w:jc w:val="both"/>
        <w:rPr>
          <w:rFonts w:ascii="Palatino Linotype" w:hAnsi="Palatino Linotype" w:cs="Arial"/>
          <w:sz w:val="20"/>
        </w:rPr>
      </w:pPr>
    </w:p>
    <w:p w14:paraId="7A3A5BBD" w14:textId="77777777" w:rsidR="00B32C1A" w:rsidRDefault="00B32C1A" w:rsidP="00337A3D">
      <w:pPr>
        <w:spacing w:after="0" w:line="360" w:lineRule="auto"/>
        <w:jc w:val="both"/>
        <w:rPr>
          <w:rFonts w:ascii="Palatino Linotype" w:hAnsi="Palatino Linotype" w:cs="Arial"/>
          <w:sz w:val="20"/>
        </w:rPr>
      </w:pPr>
    </w:p>
    <w:p w14:paraId="2BDE5E44" w14:textId="77777777" w:rsidR="00B32C1A" w:rsidRDefault="00B32C1A" w:rsidP="00337A3D">
      <w:pPr>
        <w:spacing w:after="0" w:line="360" w:lineRule="auto"/>
        <w:jc w:val="both"/>
        <w:rPr>
          <w:rFonts w:ascii="Palatino Linotype" w:hAnsi="Palatino Linotype" w:cs="Arial"/>
          <w:sz w:val="20"/>
        </w:rPr>
      </w:pPr>
    </w:p>
    <w:p w14:paraId="0CD3333E" w14:textId="77777777" w:rsidR="00B32C1A" w:rsidRDefault="00B32C1A" w:rsidP="00337A3D">
      <w:pPr>
        <w:spacing w:after="0" w:line="360" w:lineRule="auto"/>
        <w:jc w:val="both"/>
        <w:rPr>
          <w:rFonts w:ascii="Palatino Linotype" w:hAnsi="Palatino Linotype" w:cs="Arial"/>
          <w:sz w:val="20"/>
        </w:rPr>
      </w:pPr>
    </w:p>
    <w:p w14:paraId="1D619184" w14:textId="77777777" w:rsidR="00B32C1A" w:rsidRDefault="00B32C1A" w:rsidP="00337A3D">
      <w:pPr>
        <w:spacing w:after="0" w:line="360" w:lineRule="auto"/>
        <w:jc w:val="both"/>
        <w:rPr>
          <w:rFonts w:ascii="Palatino Linotype" w:hAnsi="Palatino Linotype" w:cs="Arial"/>
          <w:sz w:val="20"/>
        </w:rPr>
      </w:pPr>
    </w:p>
    <w:p w14:paraId="43182D13" w14:textId="77777777" w:rsidR="00331C9A" w:rsidRDefault="00331C9A" w:rsidP="00337A3D">
      <w:pPr>
        <w:spacing w:after="0" w:line="360" w:lineRule="auto"/>
        <w:jc w:val="both"/>
        <w:rPr>
          <w:rFonts w:ascii="Palatino Linotype" w:hAnsi="Palatino Linotype" w:cs="Arial"/>
          <w:sz w:val="20"/>
        </w:rPr>
      </w:pPr>
    </w:p>
    <w:p w14:paraId="11860D9E" w14:textId="77777777" w:rsidR="00331C9A" w:rsidRDefault="00331C9A" w:rsidP="00337A3D">
      <w:pPr>
        <w:spacing w:after="0" w:line="360" w:lineRule="auto"/>
        <w:jc w:val="both"/>
        <w:rPr>
          <w:rFonts w:ascii="Palatino Linotype" w:hAnsi="Palatino Linotype" w:cs="Arial"/>
          <w:sz w:val="20"/>
        </w:rPr>
      </w:pPr>
    </w:p>
    <w:p w14:paraId="5EC52676" w14:textId="77777777" w:rsidR="00977AEA" w:rsidRDefault="00977AEA" w:rsidP="00337A3D">
      <w:pPr>
        <w:spacing w:after="0" w:line="360" w:lineRule="auto"/>
        <w:jc w:val="both"/>
        <w:rPr>
          <w:rFonts w:ascii="Palatino Linotype" w:hAnsi="Palatino Linotype" w:cs="Arial"/>
          <w:sz w:val="20"/>
        </w:rPr>
      </w:pPr>
    </w:p>
    <w:p w14:paraId="765FEC40" w14:textId="77777777" w:rsidR="007B3720" w:rsidRDefault="007B3720" w:rsidP="00337A3D">
      <w:pPr>
        <w:spacing w:after="0" w:line="360" w:lineRule="auto"/>
        <w:jc w:val="both"/>
        <w:rPr>
          <w:rFonts w:ascii="Palatino Linotype" w:hAnsi="Palatino Linotype" w:cs="Arial"/>
          <w:sz w:val="20"/>
        </w:rPr>
      </w:pPr>
    </w:p>
    <w:p w14:paraId="58F75267" w14:textId="77777777" w:rsidR="007B3720" w:rsidRDefault="007B3720" w:rsidP="00337A3D">
      <w:pPr>
        <w:spacing w:after="0" w:line="360" w:lineRule="auto"/>
        <w:jc w:val="both"/>
        <w:rPr>
          <w:rFonts w:ascii="Palatino Linotype" w:hAnsi="Palatino Linotype" w:cs="Arial"/>
          <w:sz w:val="20"/>
        </w:rPr>
      </w:pPr>
    </w:p>
    <w:p w14:paraId="23211CB3" w14:textId="77777777" w:rsidR="007B3720" w:rsidRDefault="007B3720" w:rsidP="00337A3D">
      <w:pPr>
        <w:spacing w:after="0" w:line="360" w:lineRule="auto"/>
        <w:jc w:val="both"/>
        <w:rPr>
          <w:rFonts w:ascii="Palatino Linotype" w:hAnsi="Palatino Linotype" w:cs="Arial"/>
          <w:sz w:val="20"/>
        </w:rPr>
      </w:pPr>
    </w:p>
    <w:p w14:paraId="4856CC5A" w14:textId="77777777" w:rsidR="007B3720" w:rsidRDefault="007B3720" w:rsidP="00337A3D">
      <w:pPr>
        <w:spacing w:after="0" w:line="360" w:lineRule="auto"/>
        <w:jc w:val="both"/>
        <w:rPr>
          <w:rFonts w:ascii="Palatino Linotype" w:hAnsi="Palatino Linotype" w:cs="Arial"/>
          <w:sz w:val="20"/>
        </w:rPr>
      </w:pPr>
    </w:p>
    <w:p w14:paraId="44EA83EB" w14:textId="77777777" w:rsidR="007B3720" w:rsidRDefault="007B3720" w:rsidP="00337A3D">
      <w:pPr>
        <w:spacing w:after="0" w:line="360" w:lineRule="auto"/>
        <w:jc w:val="both"/>
        <w:rPr>
          <w:rFonts w:ascii="Palatino Linotype" w:hAnsi="Palatino Linotype" w:cs="Arial"/>
          <w:sz w:val="20"/>
        </w:rPr>
      </w:pPr>
    </w:p>
    <w:p w14:paraId="73D3A56F" w14:textId="77777777" w:rsidR="007B3720" w:rsidRDefault="007B3720" w:rsidP="00337A3D">
      <w:pPr>
        <w:spacing w:after="0" w:line="360" w:lineRule="auto"/>
        <w:jc w:val="both"/>
        <w:rPr>
          <w:rFonts w:ascii="Palatino Linotype" w:hAnsi="Palatino Linotype" w:cs="Arial"/>
          <w:sz w:val="20"/>
        </w:rPr>
      </w:pPr>
    </w:p>
    <w:p w14:paraId="4C616252" w14:textId="77777777" w:rsidR="00977AEA" w:rsidRDefault="00977AEA" w:rsidP="00337A3D">
      <w:pPr>
        <w:spacing w:after="0" w:line="360" w:lineRule="auto"/>
        <w:jc w:val="both"/>
        <w:rPr>
          <w:rFonts w:ascii="Palatino Linotype" w:hAnsi="Palatino Linotype" w:cs="Arial"/>
          <w:sz w:val="20"/>
        </w:rPr>
      </w:pPr>
    </w:p>
    <w:p w14:paraId="4F05BB61" w14:textId="77777777" w:rsidR="00B32C1A" w:rsidRDefault="00B32C1A" w:rsidP="00337A3D">
      <w:pPr>
        <w:spacing w:after="0" w:line="360" w:lineRule="auto"/>
        <w:jc w:val="both"/>
        <w:rPr>
          <w:rFonts w:ascii="Palatino Linotype" w:hAnsi="Palatino Linotype" w:cs="Arial"/>
          <w:sz w:val="20"/>
        </w:rPr>
      </w:pPr>
    </w:p>
    <w:p w14:paraId="29F25F0B" w14:textId="77777777" w:rsidR="00B32C1A" w:rsidRDefault="00B32C1A" w:rsidP="00337A3D">
      <w:pPr>
        <w:spacing w:after="0" w:line="360" w:lineRule="auto"/>
        <w:jc w:val="both"/>
        <w:rPr>
          <w:rFonts w:ascii="Palatino Linotype" w:hAnsi="Palatino Linotype" w:cs="Arial"/>
          <w:sz w:val="20"/>
        </w:rPr>
      </w:pPr>
    </w:p>
    <w:p w14:paraId="5234E490" w14:textId="77777777" w:rsidR="00B32C1A" w:rsidRDefault="00B32C1A" w:rsidP="00337A3D">
      <w:pPr>
        <w:spacing w:after="0" w:line="360" w:lineRule="auto"/>
        <w:jc w:val="both"/>
        <w:rPr>
          <w:rFonts w:ascii="Palatino Linotype" w:hAnsi="Palatino Linotype" w:cs="Arial"/>
          <w:sz w:val="20"/>
        </w:rPr>
      </w:pPr>
    </w:p>
    <w:p w14:paraId="523151A9"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8BB66" w14:textId="77777777" w:rsidR="002243DD" w:rsidRDefault="002243DD" w:rsidP="00337A3D">
      <w:pPr>
        <w:spacing w:after="0" w:line="240" w:lineRule="auto"/>
      </w:pPr>
      <w:r>
        <w:separator/>
      </w:r>
    </w:p>
  </w:endnote>
  <w:endnote w:type="continuationSeparator" w:id="0">
    <w:p w14:paraId="23448912" w14:textId="77777777" w:rsidR="002243DD" w:rsidRDefault="002243DD"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D719766" w14:textId="6462F57C" w:rsidR="00102845" w:rsidRPr="002D6DD8" w:rsidRDefault="00102845"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467C">
              <w:rPr>
                <w:rFonts w:ascii="Palatino Linotype" w:hAnsi="Palatino Linotype"/>
                <w:bCs/>
                <w:noProof/>
                <w:sz w:val="20"/>
              </w:rPr>
              <w:t>34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B467C">
              <w:rPr>
                <w:rFonts w:ascii="Palatino Linotype" w:hAnsi="Palatino Linotype"/>
                <w:bCs/>
                <w:noProof/>
                <w:sz w:val="20"/>
              </w:rPr>
              <w:t>53</w:t>
            </w:r>
            <w:r>
              <w:rPr>
                <w:rFonts w:ascii="Palatino Linotype" w:hAnsi="Palatino Linotype"/>
                <w:bCs/>
                <w:noProof/>
                <w:sz w:val="20"/>
              </w:rPr>
              <w:fldChar w:fldCharType="end"/>
            </w:r>
          </w:p>
        </w:sdtContent>
      </w:sdt>
    </w:sdtContent>
  </w:sdt>
  <w:p w14:paraId="09CA1F2A" w14:textId="77777777" w:rsidR="00102845" w:rsidRDefault="00102845">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01ACB" w14:textId="3312AA77" w:rsidR="00102845" w:rsidRPr="000B69FA" w:rsidRDefault="00102845"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B467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B467C">
      <w:rPr>
        <w:rFonts w:ascii="Palatino Linotype" w:hAnsi="Palatino Linotype"/>
        <w:bCs/>
        <w:noProof/>
        <w:sz w:val="20"/>
      </w:rPr>
      <w:t>53</w:t>
    </w:r>
    <w:r>
      <w:rPr>
        <w:rFonts w:ascii="Palatino Linotype" w:hAnsi="Palatino Linotype"/>
        <w:bCs/>
        <w:noProof/>
        <w:sz w:val="20"/>
      </w:rPr>
      <w:fldChar w:fldCharType="end"/>
    </w:r>
  </w:p>
  <w:p w14:paraId="1C5095A5" w14:textId="77777777" w:rsidR="00102845" w:rsidRDefault="0010284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9B100" w14:textId="77777777" w:rsidR="002243DD" w:rsidRDefault="002243DD" w:rsidP="00337A3D">
      <w:pPr>
        <w:spacing w:after="0" w:line="240" w:lineRule="auto"/>
      </w:pPr>
      <w:r>
        <w:separator/>
      </w:r>
    </w:p>
  </w:footnote>
  <w:footnote w:type="continuationSeparator" w:id="0">
    <w:p w14:paraId="3C4AFD06" w14:textId="77777777" w:rsidR="002243DD" w:rsidRDefault="002243DD" w:rsidP="00337A3D">
      <w:pPr>
        <w:spacing w:after="0" w:line="240" w:lineRule="auto"/>
      </w:pPr>
      <w:r>
        <w:continuationSeparator/>
      </w:r>
    </w:p>
  </w:footnote>
  <w:footnote w:id="1">
    <w:p w14:paraId="050C42A4" w14:textId="77777777" w:rsidR="00102845" w:rsidRPr="00946E1F" w:rsidRDefault="00102845"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0" w:type="dxa"/>
      <w:tblInd w:w="-851" w:type="dxa"/>
      <w:tblCellMar>
        <w:left w:w="70" w:type="dxa"/>
        <w:right w:w="70" w:type="dxa"/>
      </w:tblCellMar>
      <w:tblLook w:val="04A0" w:firstRow="1" w:lastRow="0" w:firstColumn="1" w:lastColumn="0" w:noHBand="0" w:noVBand="1"/>
    </w:tblPr>
    <w:tblGrid>
      <w:gridCol w:w="6380"/>
      <w:gridCol w:w="4110"/>
    </w:tblGrid>
    <w:tr w:rsidR="00102845" w:rsidRPr="00641471" w14:paraId="46CD5044" w14:textId="77777777" w:rsidTr="00A67BD9">
      <w:trPr>
        <w:trHeight w:val="227"/>
      </w:trPr>
      <w:tc>
        <w:tcPr>
          <w:tcW w:w="6380" w:type="dxa"/>
          <w:hideMark/>
        </w:tcPr>
        <w:p w14:paraId="3DB11495" w14:textId="77777777" w:rsidR="00102845" w:rsidRPr="00641471" w:rsidRDefault="00102845" w:rsidP="00AF0BDD">
          <w:pPr>
            <w:spacing w:after="120" w:line="256"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4110" w:type="dxa"/>
          <w:hideMark/>
        </w:tcPr>
        <w:p w14:paraId="4D6F6D9F" w14:textId="6CCE7AD2" w:rsidR="00102845" w:rsidRPr="00C25A3F" w:rsidRDefault="00102845" w:rsidP="00A67BD9">
          <w:pPr>
            <w:spacing w:after="120" w:line="256" w:lineRule="auto"/>
            <w:ind w:left="-486" w:right="214" w:firstLine="558"/>
            <w:rPr>
              <w:rFonts w:ascii="Palatino Linotype" w:hAnsi="Palatino Linotype" w:cs="Arial"/>
              <w:b/>
              <w:szCs w:val="20"/>
              <w:lang w:val="es-419"/>
            </w:rPr>
          </w:pPr>
          <w:r w:rsidRPr="005D6927">
            <w:rPr>
              <w:rFonts w:ascii="Palatino Linotype" w:hAnsi="Palatino Linotype" w:cs="Arial"/>
              <w:b/>
              <w:bCs/>
              <w:sz w:val="24"/>
              <w:lang w:eastAsia="es-MX"/>
            </w:rPr>
            <w:t>0</w:t>
          </w:r>
          <w:r>
            <w:rPr>
              <w:rFonts w:ascii="Palatino Linotype" w:hAnsi="Palatino Linotype" w:cs="Arial"/>
              <w:b/>
              <w:bCs/>
              <w:sz w:val="24"/>
              <w:lang w:val="es-419" w:eastAsia="es-MX"/>
            </w:rPr>
            <w:t>8815</w:t>
          </w:r>
          <w:r w:rsidRPr="005D6927">
            <w:rPr>
              <w:rFonts w:ascii="Palatino Linotype" w:hAnsi="Palatino Linotype" w:cs="Arial"/>
              <w:b/>
              <w:bCs/>
              <w:sz w:val="24"/>
              <w:lang w:eastAsia="es-MX"/>
            </w:rPr>
            <w:t>/INFOEM/</w:t>
          </w:r>
          <w:r>
            <w:rPr>
              <w:rFonts w:ascii="Palatino Linotype" w:hAnsi="Palatino Linotype" w:cs="Arial"/>
              <w:b/>
              <w:bCs/>
              <w:sz w:val="24"/>
              <w:lang w:eastAsia="es-MX"/>
            </w:rPr>
            <w:t>IP/RR/202</w:t>
          </w:r>
          <w:r>
            <w:rPr>
              <w:rFonts w:ascii="Palatino Linotype" w:hAnsi="Palatino Linotype" w:cs="Arial"/>
              <w:b/>
              <w:bCs/>
              <w:sz w:val="24"/>
              <w:lang w:val="es-419" w:eastAsia="es-MX"/>
            </w:rPr>
            <w:t>2</w:t>
          </w:r>
        </w:p>
      </w:tc>
    </w:tr>
    <w:tr w:rsidR="00102845" w:rsidRPr="00641471" w14:paraId="29BA56C4" w14:textId="77777777" w:rsidTr="00A67BD9">
      <w:trPr>
        <w:trHeight w:val="242"/>
      </w:trPr>
      <w:tc>
        <w:tcPr>
          <w:tcW w:w="6380" w:type="dxa"/>
          <w:vAlign w:val="center"/>
          <w:hideMark/>
        </w:tcPr>
        <w:p w14:paraId="4D8D22EF" w14:textId="77777777" w:rsidR="00102845" w:rsidRPr="00641471" w:rsidRDefault="00102845" w:rsidP="00AF0BDD">
          <w:pPr>
            <w:spacing w:after="120" w:line="256"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10" w:type="dxa"/>
          <w:hideMark/>
        </w:tcPr>
        <w:p w14:paraId="3A8209AF" w14:textId="763ECD00" w:rsidR="00102845" w:rsidRPr="00641471" w:rsidRDefault="00102845" w:rsidP="00A67BD9">
          <w:pPr>
            <w:spacing w:after="120" w:line="256" w:lineRule="auto"/>
            <w:ind w:right="77"/>
            <w:jc w:val="both"/>
            <w:rPr>
              <w:rFonts w:ascii="Palatino Linotype" w:hAnsi="Palatino Linotype" w:cs="Arial"/>
              <w:b/>
              <w:szCs w:val="20"/>
            </w:rPr>
          </w:pPr>
          <w:r>
            <w:rPr>
              <w:rFonts w:ascii="Palatino Linotype" w:hAnsi="Palatino Linotype" w:cs="Arial"/>
              <w:b/>
              <w:szCs w:val="20"/>
              <w:lang w:val="es-419"/>
            </w:rPr>
            <w:t>Ayuntamiento de Ecatepec de Morelos</w:t>
          </w:r>
        </w:p>
      </w:tc>
    </w:tr>
    <w:tr w:rsidR="00102845" w:rsidRPr="00641471" w14:paraId="4AB2E149" w14:textId="77777777" w:rsidTr="00A67BD9">
      <w:trPr>
        <w:trHeight w:val="342"/>
      </w:trPr>
      <w:tc>
        <w:tcPr>
          <w:tcW w:w="6380" w:type="dxa"/>
        </w:tcPr>
        <w:p w14:paraId="6C9F6F06" w14:textId="77777777" w:rsidR="00102845" w:rsidRPr="00641471" w:rsidRDefault="00102845"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110" w:type="dxa"/>
        </w:tcPr>
        <w:p w14:paraId="3B732082" w14:textId="77777777" w:rsidR="00102845" w:rsidRPr="00641471" w:rsidRDefault="00102845" w:rsidP="00AF0BDD">
          <w:pPr>
            <w:spacing w:after="120" w:line="256" w:lineRule="auto"/>
            <w:ind w:left="-486" w:right="214" w:firstLine="567"/>
            <w:rPr>
              <w:rFonts w:ascii="Palatino Linotype" w:hAnsi="Palatino Linotype" w:cs="Arial"/>
              <w:b/>
              <w:szCs w:val="20"/>
            </w:rPr>
          </w:pPr>
          <w:r>
            <w:rPr>
              <w:rFonts w:ascii="Palatino Linotype" w:hAnsi="Palatino Linotype" w:cs="Arial"/>
              <w:b/>
              <w:szCs w:val="20"/>
            </w:rPr>
            <w:t>José Martínez Vilchis</w:t>
          </w:r>
        </w:p>
      </w:tc>
    </w:tr>
  </w:tbl>
  <w:p w14:paraId="4B7980FD" w14:textId="77777777" w:rsidR="00102845" w:rsidRPr="00AE046A" w:rsidRDefault="00102845"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5C615AC" wp14:editId="4B3A7014">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851" w:type="dxa"/>
      <w:tblCellMar>
        <w:left w:w="70" w:type="dxa"/>
        <w:right w:w="70" w:type="dxa"/>
      </w:tblCellMar>
      <w:tblLook w:val="04A0" w:firstRow="1" w:lastRow="0" w:firstColumn="1" w:lastColumn="0" w:noHBand="0" w:noVBand="1"/>
    </w:tblPr>
    <w:tblGrid>
      <w:gridCol w:w="6380"/>
      <w:gridCol w:w="4394"/>
    </w:tblGrid>
    <w:tr w:rsidR="00102845" w14:paraId="0CC591B2" w14:textId="77777777" w:rsidTr="00A67BD9">
      <w:trPr>
        <w:trHeight w:val="227"/>
      </w:trPr>
      <w:tc>
        <w:tcPr>
          <w:tcW w:w="6380" w:type="dxa"/>
          <w:hideMark/>
        </w:tcPr>
        <w:p w14:paraId="4EDC7E00" w14:textId="77777777" w:rsidR="00102845" w:rsidRPr="00641471" w:rsidRDefault="00102845" w:rsidP="00AF0BDD">
          <w:pPr>
            <w:spacing w:after="120" w:line="256"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14:paraId="7BDA9CFD" w14:textId="590F1DD8" w:rsidR="00102845" w:rsidRPr="00641471" w:rsidRDefault="00102845" w:rsidP="00A67BD9">
          <w:pPr>
            <w:spacing w:after="120" w:line="256" w:lineRule="auto"/>
            <w:ind w:left="-486" w:right="214" w:firstLine="558"/>
            <w:rPr>
              <w:rFonts w:ascii="Palatino Linotype" w:hAnsi="Palatino Linotype" w:cs="Arial"/>
              <w:b/>
              <w:szCs w:val="20"/>
            </w:rPr>
          </w:pPr>
          <w:r w:rsidRPr="005D6927">
            <w:rPr>
              <w:rFonts w:ascii="Palatino Linotype" w:hAnsi="Palatino Linotype" w:cs="Arial"/>
              <w:b/>
              <w:bCs/>
              <w:sz w:val="24"/>
              <w:lang w:eastAsia="es-MX"/>
            </w:rPr>
            <w:t>0</w:t>
          </w:r>
          <w:r>
            <w:rPr>
              <w:rFonts w:ascii="Palatino Linotype" w:hAnsi="Palatino Linotype" w:cs="Arial"/>
              <w:b/>
              <w:bCs/>
              <w:sz w:val="24"/>
              <w:lang w:val="es-419" w:eastAsia="es-MX"/>
            </w:rPr>
            <w:t>8815</w:t>
          </w:r>
          <w:r w:rsidRPr="005D6927">
            <w:rPr>
              <w:rFonts w:ascii="Palatino Linotype" w:hAnsi="Palatino Linotype" w:cs="Arial"/>
              <w:b/>
              <w:bCs/>
              <w:sz w:val="24"/>
              <w:lang w:eastAsia="es-MX"/>
            </w:rPr>
            <w:t>/INFOEM/</w:t>
          </w:r>
          <w:r>
            <w:rPr>
              <w:rFonts w:ascii="Palatino Linotype" w:hAnsi="Palatino Linotype" w:cs="Arial"/>
              <w:b/>
              <w:bCs/>
              <w:sz w:val="24"/>
              <w:lang w:eastAsia="es-MX"/>
            </w:rPr>
            <w:t>IP/RR/2022</w:t>
          </w:r>
        </w:p>
      </w:tc>
    </w:tr>
    <w:tr w:rsidR="00102845" w14:paraId="46A05634" w14:textId="77777777" w:rsidTr="00A67BD9">
      <w:trPr>
        <w:trHeight w:val="242"/>
      </w:trPr>
      <w:tc>
        <w:tcPr>
          <w:tcW w:w="6380" w:type="dxa"/>
          <w:vAlign w:val="center"/>
          <w:hideMark/>
        </w:tcPr>
        <w:p w14:paraId="12730FD7" w14:textId="77777777" w:rsidR="00102845" w:rsidRPr="00641471" w:rsidRDefault="00102845" w:rsidP="00AF0BDD">
          <w:pPr>
            <w:spacing w:after="120" w:line="256"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14:paraId="63336B18" w14:textId="7E90A7D2" w:rsidR="00102845" w:rsidRPr="00301A50" w:rsidRDefault="00102845" w:rsidP="00A67BD9">
          <w:pPr>
            <w:spacing w:after="120" w:line="256" w:lineRule="auto"/>
            <w:ind w:left="72" w:right="214" w:firstLine="9"/>
            <w:rPr>
              <w:rFonts w:ascii="Palatino Linotype" w:hAnsi="Palatino Linotype" w:cs="Arial"/>
              <w:b/>
              <w:szCs w:val="20"/>
              <w:lang w:val="es-419"/>
            </w:rPr>
          </w:pPr>
          <w:r>
            <w:rPr>
              <w:rFonts w:ascii="Palatino Linotype" w:hAnsi="Palatino Linotype" w:cs="Arial"/>
              <w:b/>
              <w:szCs w:val="20"/>
              <w:lang w:val="es-419"/>
            </w:rPr>
            <w:t>Ayuntamiento de Ecatepec de Morelos</w:t>
          </w:r>
        </w:p>
      </w:tc>
    </w:tr>
    <w:tr w:rsidR="00102845" w14:paraId="305EF7F7" w14:textId="77777777" w:rsidTr="00A67BD9">
      <w:trPr>
        <w:trHeight w:val="342"/>
      </w:trPr>
      <w:tc>
        <w:tcPr>
          <w:tcW w:w="6380" w:type="dxa"/>
        </w:tcPr>
        <w:p w14:paraId="1017E49B" w14:textId="77777777" w:rsidR="00102845" w:rsidRPr="00641471" w:rsidRDefault="00102845"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7FA9CE5E" w14:textId="5FC6F67B" w:rsidR="00102845" w:rsidRPr="00301A50" w:rsidRDefault="00AB467C" w:rsidP="0086197E">
          <w:pPr>
            <w:spacing w:after="120" w:line="256" w:lineRule="auto"/>
            <w:ind w:left="72" w:right="72" w:firstLine="9"/>
            <w:rPr>
              <w:rFonts w:ascii="Palatino Linotype" w:hAnsi="Palatino Linotype" w:cs="Arial"/>
              <w:b/>
              <w:lang w:val="es-419"/>
            </w:rPr>
          </w:pPr>
          <w:r>
            <w:rPr>
              <w:rFonts w:ascii="Palatino Linotype" w:hAnsi="Palatino Linotype" w:cs="Arial"/>
              <w:b/>
              <w:lang w:val="es-419"/>
            </w:rPr>
            <w:t>XXXXXXXXXXXXXX</w:t>
          </w:r>
        </w:p>
      </w:tc>
    </w:tr>
    <w:tr w:rsidR="00102845" w14:paraId="529D8C91" w14:textId="77777777" w:rsidTr="00A67BD9">
      <w:trPr>
        <w:trHeight w:val="342"/>
      </w:trPr>
      <w:tc>
        <w:tcPr>
          <w:tcW w:w="6380" w:type="dxa"/>
        </w:tcPr>
        <w:p w14:paraId="465B9679" w14:textId="77777777" w:rsidR="00102845" w:rsidRPr="00641471" w:rsidRDefault="00102845"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42A86E55" w14:textId="77777777" w:rsidR="00102845" w:rsidRPr="00641471" w:rsidRDefault="00102845" w:rsidP="00AF0BDD">
          <w:pPr>
            <w:spacing w:after="120" w:line="256" w:lineRule="auto"/>
            <w:ind w:left="-486" w:right="214" w:firstLine="567"/>
            <w:rPr>
              <w:rFonts w:ascii="Palatino Linotype" w:hAnsi="Palatino Linotype" w:cs="Arial"/>
              <w:b/>
              <w:szCs w:val="20"/>
            </w:rPr>
          </w:pPr>
          <w:r>
            <w:rPr>
              <w:rFonts w:ascii="Palatino Linotype" w:hAnsi="Palatino Linotype" w:cs="Arial"/>
              <w:b/>
              <w:szCs w:val="20"/>
            </w:rPr>
            <w:t>José Martínez Vilchis</w:t>
          </w:r>
        </w:p>
      </w:tc>
    </w:tr>
  </w:tbl>
  <w:p w14:paraId="012680C7" w14:textId="77777777" w:rsidR="00102845" w:rsidRPr="00C222C0" w:rsidRDefault="00102845">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BEA8E34" wp14:editId="105E19B1">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94EB5"/>
    <w:multiLevelType w:val="hybridMultilevel"/>
    <w:tmpl w:val="65DE950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1EC05F9C"/>
    <w:multiLevelType w:val="multilevel"/>
    <w:tmpl w:val="47F29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3C6691"/>
    <w:multiLevelType w:val="hybridMultilevel"/>
    <w:tmpl w:val="984E5CEE"/>
    <w:lvl w:ilvl="0" w:tplc="7CB6EB6A">
      <w:start w:val="1"/>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3D907A56"/>
    <w:multiLevelType w:val="hybridMultilevel"/>
    <w:tmpl w:val="E8BC2C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CF93C0F"/>
    <w:multiLevelType w:val="hybridMultilevel"/>
    <w:tmpl w:val="85BE4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8C2449F"/>
    <w:multiLevelType w:val="hybridMultilevel"/>
    <w:tmpl w:val="70AAB402"/>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7" w15:restartNumberingAfterBreak="0">
    <w:nsid w:val="64F73726"/>
    <w:multiLevelType w:val="hybridMultilevel"/>
    <w:tmpl w:val="F99EB744"/>
    <w:lvl w:ilvl="0" w:tplc="580A0001">
      <w:start w:val="1"/>
      <w:numFmt w:val="bullet"/>
      <w:lvlText w:val=""/>
      <w:lvlJc w:val="left"/>
      <w:pPr>
        <w:ind w:left="1571" w:hanging="360"/>
      </w:pPr>
      <w:rPr>
        <w:rFonts w:ascii="Symbol" w:hAnsi="Symbol" w:hint="default"/>
      </w:rPr>
    </w:lvl>
    <w:lvl w:ilvl="1" w:tplc="580A0003" w:tentative="1">
      <w:start w:val="1"/>
      <w:numFmt w:val="bullet"/>
      <w:lvlText w:val="o"/>
      <w:lvlJc w:val="left"/>
      <w:pPr>
        <w:ind w:left="2291" w:hanging="360"/>
      </w:pPr>
      <w:rPr>
        <w:rFonts w:ascii="Courier New" w:hAnsi="Courier New" w:cs="Courier New" w:hint="default"/>
      </w:rPr>
    </w:lvl>
    <w:lvl w:ilvl="2" w:tplc="580A0005" w:tentative="1">
      <w:start w:val="1"/>
      <w:numFmt w:val="bullet"/>
      <w:lvlText w:val=""/>
      <w:lvlJc w:val="left"/>
      <w:pPr>
        <w:ind w:left="3011" w:hanging="360"/>
      </w:pPr>
      <w:rPr>
        <w:rFonts w:ascii="Wingdings" w:hAnsi="Wingdings" w:hint="default"/>
      </w:rPr>
    </w:lvl>
    <w:lvl w:ilvl="3" w:tplc="580A0001" w:tentative="1">
      <w:start w:val="1"/>
      <w:numFmt w:val="bullet"/>
      <w:lvlText w:val=""/>
      <w:lvlJc w:val="left"/>
      <w:pPr>
        <w:ind w:left="3731" w:hanging="360"/>
      </w:pPr>
      <w:rPr>
        <w:rFonts w:ascii="Symbol" w:hAnsi="Symbol" w:hint="default"/>
      </w:rPr>
    </w:lvl>
    <w:lvl w:ilvl="4" w:tplc="580A0003" w:tentative="1">
      <w:start w:val="1"/>
      <w:numFmt w:val="bullet"/>
      <w:lvlText w:val="o"/>
      <w:lvlJc w:val="left"/>
      <w:pPr>
        <w:ind w:left="4451" w:hanging="360"/>
      </w:pPr>
      <w:rPr>
        <w:rFonts w:ascii="Courier New" w:hAnsi="Courier New" w:cs="Courier New" w:hint="default"/>
      </w:rPr>
    </w:lvl>
    <w:lvl w:ilvl="5" w:tplc="580A0005" w:tentative="1">
      <w:start w:val="1"/>
      <w:numFmt w:val="bullet"/>
      <w:lvlText w:val=""/>
      <w:lvlJc w:val="left"/>
      <w:pPr>
        <w:ind w:left="5171" w:hanging="360"/>
      </w:pPr>
      <w:rPr>
        <w:rFonts w:ascii="Wingdings" w:hAnsi="Wingdings" w:hint="default"/>
      </w:rPr>
    </w:lvl>
    <w:lvl w:ilvl="6" w:tplc="580A0001" w:tentative="1">
      <w:start w:val="1"/>
      <w:numFmt w:val="bullet"/>
      <w:lvlText w:val=""/>
      <w:lvlJc w:val="left"/>
      <w:pPr>
        <w:ind w:left="5891" w:hanging="360"/>
      </w:pPr>
      <w:rPr>
        <w:rFonts w:ascii="Symbol" w:hAnsi="Symbol" w:hint="default"/>
      </w:rPr>
    </w:lvl>
    <w:lvl w:ilvl="7" w:tplc="580A0003" w:tentative="1">
      <w:start w:val="1"/>
      <w:numFmt w:val="bullet"/>
      <w:lvlText w:val="o"/>
      <w:lvlJc w:val="left"/>
      <w:pPr>
        <w:ind w:left="6611" w:hanging="360"/>
      </w:pPr>
      <w:rPr>
        <w:rFonts w:ascii="Courier New" w:hAnsi="Courier New" w:cs="Courier New" w:hint="default"/>
      </w:rPr>
    </w:lvl>
    <w:lvl w:ilvl="8" w:tplc="580A0005" w:tentative="1">
      <w:start w:val="1"/>
      <w:numFmt w:val="bullet"/>
      <w:lvlText w:val=""/>
      <w:lvlJc w:val="left"/>
      <w:pPr>
        <w:ind w:left="7331" w:hanging="360"/>
      </w:pPr>
      <w:rPr>
        <w:rFonts w:ascii="Wingdings" w:hAnsi="Wingdings" w:hint="default"/>
      </w:rPr>
    </w:lvl>
  </w:abstractNum>
  <w:abstractNum w:abstractNumId="8" w15:restartNumberingAfterBreak="0">
    <w:nsid w:val="68636ABF"/>
    <w:multiLevelType w:val="hybridMultilevel"/>
    <w:tmpl w:val="E8BC2C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6555DE2"/>
    <w:multiLevelType w:val="hybridMultilevel"/>
    <w:tmpl w:val="F19E0418"/>
    <w:lvl w:ilvl="0" w:tplc="AFBA0CAE">
      <w:start w:val="1"/>
      <w:numFmt w:val="upp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2"/>
  </w:num>
  <w:num w:numId="3">
    <w:abstractNumId w:val="11"/>
  </w:num>
  <w:num w:numId="4">
    <w:abstractNumId w:val="0"/>
  </w:num>
  <w:num w:numId="5">
    <w:abstractNumId w:val="7"/>
  </w:num>
  <w:num w:numId="6">
    <w:abstractNumId w:val="6"/>
  </w:num>
  <w:num w:numId="7">
    <w:abstractNumId w:val="3"/>
  </w:num>
  <w:num w:numId="8">
    <w:abstractNumId w:val="5"/>
  </w:num>
  <w:num w:numId="9">
    <w:abstractNumId w:val="8"/>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052D"/>
    <w:rsid w:val="0001248D"/>
    <w:rsid w:val="000154CA"/>
    <w:rsid w:val="0001782B"/>
    <w:rsid w:val="00030E6D"/>
    <w:rsid w:val="0003544F"/>
    <w:rsid w:val="00036F8B"/>
    <w:rsid w:val="00042007"/>
    <w:rsid w:val="000439A4"/>
    <w:rsid w:val="000513AD"/>
    <w:rsid w:val="00053856"/>
    <w:rsid w:val="00064E75"/>
    <w:rsid w:val="00081381"/>
    <w:rsid w:val="00094CEB"/>
    <w:rsid w:val="00096798"/>
    <w:rsid w:val="000A01E7"/>
    <w:rsid w:val="000A1014"/>
    <w:rsid w:val="000A17A4"/>
    <w:rsid w:val="000B1096"/>
    <w:rsid w:val="000C55DE"/>
    <w:rsid w:val="000D389D"/>
    <w:rsid w:val="000E081E"/>
    <w:rsid w:val="000E2749"/>
    <w:rsid w:val="000E28A9"/>
    <w:rsid w:val="001005F5"/>
    <w:rsid w:val="00102845"/>
    <w:rsid w:val="00116F80"/>
    <w:rsid w:val="0011790D"/>
    <w:rsid w:val="00123996"/>
    <w:rsid w:val="00127745"/>
    <w:rsid w:val="001362A4"/>
    <w:rsid w:val="001460D8"/>
    <w:rsid w:val="00150F8B"/>
    <w:rsid w:val="001539E8"/>
    <w:rsid w:val="00157774"/>
    <w:rsid w:val="00163F1D"/>
    <w:rsid w:val="001811DF"/>
    <w:rsid w:val="0018674A"/>
    <w:rsid w:val="001941B2"/>
    <w:rsid w:val="001A0B4A"/>
    <w:rsid w:val="001B0DEB"/>
    <w:rsid w:val="001B0F0B"/>
    <w:rsid w:val="001C034C"/>
    <w:rsid w:val="001D03A5"/>
    <w:rsid w:val="001D1C38"/>
    <w:rsid w:val="001E0830"/>
    <w:rsid w:val="001E28BA"/>
    <w:rsid w:val="001F1C38"/>
    <w:rsid w:val="001F36EE"/>
    <w:rsid w:val="002018B0"/>
    <w:rsid w:val="002063D5"/>
    <w:rsid w:val="00214949"/>
    <w:rsid w:val="002176E7"/>
    <w:rsid w:val="002243DD"/>
    <w:rsid w:val="00224B33"/>
    <w:rsid w:val="0022719C"/>
    <w:rsid w:val="00230A7A"/>
    <w:rsid w:val="0023204D"/>
    <w:rsid w:val="002521DF"/>
    <w:rsid w:val="00253057"/>
    <w:rsid w:val="002535CB"/>
    <w:rsid w:val="0025601B"/>
    <w:rsid w:val="00260955"/>
    <w:rsid w:val="002610D6"/>
    <w:rsid w:val="00273741"/>
    <w:rsid w:val="0027628E"/>
    <w:rsid w:val="00276F77"/>
    <w:rsid w:val="00277725"/>
    <w:rsid w:val="00283FFF"/>
    <w:rsid w:val="00284A5A"/>
    <w:rsid w:val="00285F96"/>
    <w:rsid w:val="002906ED"/>
    <w:rsid w:val="00290A9F"/>
    <w:rsid w:val="00290F21"/>
    <w:rsid w:val="00291368"/>
    <w:rsid w:val="00291FD9"/>
    <w:rsid w:val="00292997"/>
    <w:rsid w:val="00294F0C"/>
    <w:rsid w:val="002A34C6"/>
    <w:rsid w:val="002A78CB"/>
    <w:rsid w:val="002B44B4"/>
    <w:rsid w:val="002B4A42"/>
    <w:rsid w:val="002B4D41"/>
    <w:rsid w:val="002C3D4C"/>
    <w:rsid w:val="002D17B2"/>
    <w:rsid w:val="002E0B0F"/>
    <w:rsid w:val="002E556B"/>
    <w:rsid w:val="002E6E22"/>
    <w:rsid w:val="002F2596"/>
    <w:rsid w:val="002F2942"/>
    <w:rsid w:val="002F2C9A"/>
    <w:rsid w:val="00301A50"/>
    <w:rsid w:val="00303BD5"/>
    <w:rsid w:val="0030523C"/>
    <w:rsid w:val="003174B9"/>
    <w:rsid w:val="0032798E"/>
    <w:rsid w:val="00331C9A"/>
    <w:rsid w:val="00334D4C"/>
    <w:rsid w:val="0033652F"/>
    <w:rsid w:val="00336C0C"/>
    <w:rsid w:val="00337A3D"/>
    <w:rsid w:val="003451D1"/>
    <w:rsid w:val="0035323E"/>
    <w:rsid w:val="003559EC"/>
    <w:rsid w:val="00363B7A"/>
    <w:rsid w:val="003724E2"/>
    <w:rsid w:val="003729DA"/>
    <w:rsid w:val="00377423"/>
    <w:rsid w:val="00381AAB"/>
    <w:rsid w:val="00387E06"/>
    <w:rsid w:val="003910F2"/>
    <w:rsid w:val="00396B2D"/>
    <w:rsid w:val="003A5368"/>
    <w:rsid w:val="003B01B0"/>
    <w:rsid w:val="003B46B7"/>
    <w:rsid w:val="003B71F0"/>
    <w:rsid w:val="003C6A84"/>
    <w:rsid w:val="003E1FEE"/>
    <w:rsid w:val="003E4D71"/>
    <w:rsid w:val="003E52C6"/>
    <w:rsid w:val="003E645B"/>
    <w:rsid w:val="003E7587"/>
    <w:rsid w:val="003F5103"/>
    <w:rsid w:val="003F6136"/>
    <w:rsid w:val="003F744D"/>
    <w:rsid w:val="00401841"/>
    <w:rsid w:val="0040212F"/>
    <w:rsid w:val="004025B4"/>
    <w:rsid w:val="00403066"/>
    <w:rsid w:val="004033D0"/>
    <w:rsid w:val="004139BE"/>
    <w:rsid w:val="004150D3"/>
    <w:rsid w:val="0041660C"/>
    <w:rsid w:val="004302F8"/>
    <w:rsid w:val="00456422"/>
    <w:rsid w:val="0045659C"/>
    <w:rsid w:val="00457EBC"/>
    <w:rsid w:val="0046419F"/>
    <w:rsid w:val="00465395"/>
    <w:rsid w:val="00466DFA"/>
    <w:rsid w:val="00470A45"/>
    <w:rsid w:val="00475D9A"/>
    <w:rsid w:val="004807EF"/>
    <w:rsid w:val="00487E78"/>
    <w:rsid w:val="004A4A41"/>
    <w:rsid w:val="004B389A"/>
    <w:rsid w:val="004B3CBA"/>
    <w:rsid w:val="004C1501"/>
    <w:rsid w:val="004C5AB9"/>
    <w:rsid w:val="004D3BA6"/>
    <w:rsid w:val="004D5BEB"/>
    <w:rsid w:val="004D5CF2"/>
    <w:rsid w:val="004E08EB"/>
    <w:rsid w:val="004E0D30"/>
    <w:rsid w:val="004E2B8B"/>
    <w:rsid w:val="004E32A0"/>
    <w:rsid w:val="004F0FFF"/>
    <w:rsid w:val="004F3182"/>
    <w:rsid w:val="004F4977"/>
    <w:rsid w:val="005076ED"/>
    <w:rsid w:val="0051597E"/>
    <w:rsid w:val="00526A66"/>
    <w:rsid w:val="00533A96"/>
    <w:rsid w:val="005404F7"/>
    <w:rsid w:val="00542D52"/>
    <w:rsid w:val="00545171"/>
    <w:rsid w:val="0055449D"/>
    <w:rsid w:val="00557E16"/>
    <w:rsid w:val="0056366D"/>
    <w:rsid w:val="00573592"/>
    <w:rsid w:val="00582235"/>
    <w:rsid w:val="00583790"/>
    <w:rsid w:val="005850BE"/>
    <w:rsid w:val="00585E9E"/>
    <w:rsid w:val="00587CAA"/>
    <w:rsid w:val="005A16DB"/>
    <w:rsid w:val="005B4C10"/>
    <w:rsid w:val="005B5317"/>
    <w:rsid w:val="005B7E01"/>
    <w:rsid w:val="005C52F2"/>
    <w:rsid w:val="005D1692"/>
    <w:rsid w:val="005D6927"/>
    <w:rsid w:val="005D7788"/>
    <w:rsid w:val="005E72FA"/>
    <w:rsid w:val="005F1777"/>
    <w:rsid w:val="005F2CE3"/>
    <w:rsid w:val="005F2DEA"/>
    <w:rsid w:val="00626D91"/>
    <w:rsid w:val="0063362C"/>
    <w:rsid w:val="0063764B"/>
    <w:rsid w:val="00646F91"/>
    <w:rsid w:val="0065313F"/>
    <w:rsid w:val="006638A3"/>
    <w:rsid w:val="00663D2D"/>
    <w:rsid w:val="00666B2F"/>
    <w:rsid w:val="006701E9"/>
    <w:rsid w:val="0067510B"/>
    <w:rsid w:val="0067680D"/>
    <w:rsid w:val="00684B71"/>
    <w:rsid w:val="00693C35"/>
    <w:rsid w:val="006A3E1B"/>
    <w:rsid w:val="006A48A6"/>
    <w:rsid w:val="006A5B05"/>
    <w:rsid w:val="006B7A6D"/>
    <w:rsid w:val="006C0D3D"/>
    <w:rsid w:val="006C429F"/>
    <w:rsid w:val="006C6378"/>
    <w:rsid w:val="006C7AD2"/>
    <w:rsid w:val="006E1A9E"/>
    <w:rsid w:val="006E2066"/>
    <w:rsid w:val="006F0E23"/>
    <w:rsid w:val="006F324E"/>
    <w:rsid w:val="006F3E4F"/>
    <w:rsid w:val="006F5681"/>
    <w:rsid w:val="007007DB"/>
    <w:rsid w:val="0070090F"/>
    <w:rsid w:val="00701B4C"/>
    <w:rsid w:val="00705539"/>
    <w:rsid w:val="00717862"/>
    <w:rsid w:val="00722971"/>
    <w:rsid w:val="0072384E"/>
    <w:rsid w:val="00727019"/>
    <w:rsid w:val="007375B8"/>
    <w:rsid w:val="007430B5"/>
    <w:rsid w:val="00747BED"/>
    <w:rsid w:val="00755227"/>
    <w:rsid w:val="0075768D"/>
    <w:rsid w:val="00761A3E"/>
    <w:rsid w:val="007721D2"/>
    <w:rsid w:val="007771B1"/>
    <w:rsid w:val="00782BC7"/>
    <w:rsid w:val="007937EA"/>
    <w:rsid w:val="00795B3C"/>
    <w:rsid w:val="007967E2"/>
    <w:rsid w:val="00797457"/>
    <w:rsid w:val="007A253E"/>
    <w:rsid w:val="007A36EE"/>
    <w:rsid w:val="007A3B1A"/>
    <w:rsid w:val="007A4F61"/>
    <w:rsid w:val="007B3720"/>
    <w:rsid w:val="007B6867"/>
    <w:rsid w:val="007D5FF4"/>
    <w:rsid w:val="007E2ADF"/>
    <w:rsid w:val="007F09FC"/>
    <w:rsid w:val="007F10C2"/>
    <w:rsid w:val="007F6D1B"/>
    <w:rsid w:val="00803721"/>
    <w:rsid w:val="00806F7E"/>
    <w:rsid w:val="0081021D"/>
    <w:rsid w:val="00813462"/>
    <w:rsid w:val="00831A26"/>
    <w:rsid w:val="00831DF1"/>
    <w:rsid w:val="00834403"/>
    <w:rsid w:val="0084095A"/>
    <w:rsid w:val="00843A59"/>
    <w:rsid w:val="0086117C"/>
    <w:rsid w:val="0086197E"/>
    <w:rsid w:val="008628E8"/>
    <w:rsid w:val="00866CF7"/>
    <w:rsid w:val="00867B0B"/>
    <w:rsid w:val="00890ECF"/>
    <w:rsid w:val="00891116"/>
    <w:rsid w:val="008B1041"/>
    <w:rsid w:val="008C0D16"/>
    <w:rsid w:val="008C3193"/>
    <w:rsid w:val="008C3C0A"/>
    <w:rsid w:val="008C4F72"/>
    <w:rsid w:val="008D0C26"/>
    <w:rsid w:val="008D43A5"/>
    <w:rsid w:val="008F047C"/>
    <w:rsid w:val="008F163A"/>
    <w:rsid w:val="008F7FF7"/>
    <w:rsid w:val="0091156B"/>
    <w:rsid w:val="009138D6"/>
    <w:rsid w:val="00932988"/>
    <w:rsid w:val="009466D8"/>
    <w:rsid w:val="00951C28"/>
    <w:rsid w:val="00956166"/>
    <w:rsid w:val="00957710"/>
    <w:rsid w:val="009612DF"/>
    <w:rsid w:val="00967D53"/>
    <w:rsid w:val="009706CA"/>
    <w:rsid w:val="00972404"/>
    <w:rsid w:val="00977AEA"/>
    <w:rsid w:val="009837C5"/>
    <w:rsid w:val="0098744A"/>
    <w:rsid w:val="00990D0A"/>
    <w:rsid w:val="00992369"/>
    <w:rsid w:val="009961DD"/>
    <w:rsid w:val="009A2292"/>
    <w:rsid w:val="009A4CD1"/>
    <w:rsid w:val="009B203C"/>
    <w:rsid w:val="009B3C0F"/>
    <w:rsid w:val="009B653E"/>
    <w:rsid w:val="009D0FA3"/>
    <w:rsid w:val="009D63D3"/>
    <w:rsid w:val="009E2EBF"/>
    <w:rsid w:val="009E4D81"/>
    <w:rsid w:val="009F61B4"/>
    <w:rsid w:val="00A0111B"/>
    <w:rsid w:val="00A04F76"/>
    <w:rsid w:val="00A167E3"/>
    <w:rsid w:val="00A30047"/>
    <w:rsid w:val="00A333C6"/>
    <w:rsid w:val="00A35161"/>
    <w:rsid w:val="00A3773A"/>
    <w:rsid w:val="00A43138"/>
    <w:rsid w:val="00A47D82"/>
    <w:rsid w:val="00A602B4"/>
    <w:rsid w:val="00A60A75"/>
    <w:rsid w:val="00A616C3"/>
    <w:rsid w:val="00A6709C"/>
    <w:rsid w:val="00A67BD9"/>
    <w:rsid w:val="00A67F5B"/>
    <w:rsid w:val="00A71BBA"/>
    <w:rsid w:val="00A71FEA"/>
    <w:rsid w:val="00A743F6"/>
    <w:rsid w:val="00A824BA"/>
    <w:rsid w:val="00AA2708"/>
    <w:rsid w:val="00AA2E71"/>
    <w:rsid w:val="00AA6BDE"/>
    <w:rsid w:val="00AB046D"/>
    <w:rsid w:val="00AB467C"/>
    <w:rsid w:val="00AD3CFD"/>
    <w:rsid w:val="00AE1D40"/>
    <w:rsid w:val="00AF0BDD"/>
    <w:rsid w:val="00AF1F1B"/>
    <w:rsid w:val="00AF3EAF"/>
    <w:rsid w:val="00B000F4"/>
    <w:rsid w:val="00B001BB"/>
    <w:rsid w:val="00B02206"/>
    <w:rsid w:val="00B1170E"/>
    <w:rsid w:val="00B14893"/>
    <w:rsid w:val="00B166EB"/>
    <w:rsid w:val="00B200DD"/>
    <w:rsid w:val="00B23849"/>
    <w:rsid w:val="00B310DF"/>
    <w:rsid w:val="00B32C1A"/>
    <w:rsid w:val="00B37224"/>
    <w:rsid w:val="00B40087"/>
    <w:rsid w:val="00B469F4"/>
    <w:rsid w:val="00B62C81"/>
    <w:rsid w:val="00B673E7"/>
    <w:rsid w:val="00B74C1F"/>
    <w:rsid w:val="00B82ED4"/>
    <w:rsid w:val="00B91C28"/>
    <w:rsid w:val="00B9390D"/>
    <w:rsid w:val="00B93DE8"/>
    <w:rsid w:val="00B95A40"/>
    <w:rsid w:val="00BA16F1"/>
    <w:rsid w:val="00BA51E1"/>
    <w:rsid w:val="00BA6080"/>
    <w:rsid w:val="00BA7E97"/>
    <w:rsid w:val="00BB58E8"/>
    <w:rsid w:val="00BC2245"/>
    <w:rsid w:val="00BC2967"/>
    <w:rsid w:val="00BC4C9B"/>
    <w:rsid w:val="00BE28EE"/>
    <w:rsid w:val="00BE4CCE"/>
    <w:rsid w:val="00BE6EBB"/>
    <w:rsid w:val="00C01498"/>
    <w:rsid w:val="00C13B44"/>
    <w:rsid w:val="00C1428F"/>
    <w:rsid w:val="00C1791B"/>
    <w:rsid w:val="00C209AC"/>
    <w:rsid w:val="00C21BD1"/>
    <w:rsid w:val="00C25A3F"/>
    <w:rsid w:val="00C31B60"/>
    <w:rsid w:val="00C3453D"/>
    <w:rsid w:val="00C35846"/>
    <w:rsid w:val="00C401B3"/>
    <w:rsid w:val="00C45F35"/>
    <w:rsid w:val="00C60EB1"/>
    <w:rsid w:val="00C64AC5"/>
    <w:rsid w:val="00C72674"/>
    <w:rsid w:val="00C75F8E"/>
    <w:rsid w:val="00C919A8"/>
    <w:rsid w:val="00CA39C2"/>
    <w:rsid w:val="00CA718B"/>
    <w:rsid w:val="00CB5AFF"/>
    <w:rsid w:val="00CC447C"/>
    <w:rsid w:val="00CC75ED"/>
    <w:rsid w:val="00CE1D76"/>
    <w:rsid w:val="00CF2100"/>
    <w:rsid w:val="00D0091E"/>
    <w:rsid w:val="00D026A3"/>
    <w:rsid w:val="00D13602"/>
    <w:rsid w:val="00D1778D"/>
    <w:rsid w:val="00D1784F"/>
    <w:rsid w:val="00D3119A"/>
    <w:rsid w:val="00D356B9"/>
    <w:rsid w:val="00D45286"/>
    <w:rsid w:val="00D46A62"/>
    <w:rsid w:val="00D46B9A"/>
    <w:rsid w:val="00D52359"/>
    <w:rsid w:val="00D54056"/>
    <w:rsid w:val="00D6619C"/>
    <w:rsid w:val="00D671EB"/>
    <w:rsid w:val="00D6749A"/>
    <w:rsid w:val="00D67637"/>
    <w:rsid w:val="00D700C2"/>
    <w:rsid w:val="00D77E77"/>
    <w:rsid w:val="00D86D28"/>
    <w:rsid w:val="00D905C9"/>
    <w:rsid w:val="00D924D2"/>
    <w:rsid w:val="00D92A54"/>
    <w:rsid w:val="00D939D0"/>
    <w:rsid w:val="00D93CBA"/>
    <w:rsid w:val="00DD50CF"/>
    <w:rsid w:val="00DD5A93"/>
    <w:rsid w:val="00DD6251"/>
    <w:rsid w:val="00DF5B0B"/>
    <w:rsid w:val="00E07AA1"/>
    <w:rsid w:val="00E20F94"/>
    <w:rsid w:val="00E23A07"/>
    <w:rsid w:val="00E26F3C"/>
    <w:rsid w:val="00E334B7"/>
    <w:rsid w:val="00E36E03"/>
    <w:rsid w:val="00E41311"/>
    <w:rsid w:val="00E509F8"/>
    <w:rsid w:val="00E512B8"/>
    <w:rsid w:val="00E54F59"/>
    <w:rsid w:val="00E5653D"/>
    <w:rsid w:val="00E74796"/>
    <w:rsid w:val="00E85183"/>
    <w:rsid w:val="00E86C88"/>
    <w:rsid w:val="00E91138"/>
    <w:rsid w:val="00E938AF"/>
    <w:rsid w:val="00E951AC"/>
    <w:rsid w:val="00E9534B"/>
    <w:rsid w:val="00E96904"/>
    <w:rsid w:val="00EB4DBC"/>
    <w:rsid w:val="00EB6381"/>
    <w:rsid w:val="00EB744D"/>
    <w:rsid w:val="00EC1214"/>
    <w:rsid w:val="00EC127E"/>
    <w:rsid w:val="00EC41A0"/>
    <w:rsid w:val="00ED54EE"/>
    <w:rsid w:val="00EE1D8E"/>
    <w:rsid w:val="00EE387A"/>
    <w:rsid w:val="00EE4C94"/>
    <w:rsid w:val="00EE70CE"/>
    <w:rsid w:val="00EF1C46"/>
    <w:rsid w:val="00EF3433"/>
    <w:rsid w:val="00EF4241"/>
    <w:rsid w:val="00EF6DF9"/>
    <w:rsid w:val="00F0040A"/>
    <w:rsid w:val="00F0061A"/>
    <w:rsid w:val="00F03A37"/>
    <w:rsid w:val="00F20947"/>
    <w:rsid w:val="00F20FE9"/>
    <w:rsid w:val="00F260ED"/>
    <w:rsid w:val="00F279AF"/>
    <w:rsid w:val="00F33D7B"/>
    <w:rsid w:val="00F3766A"/>
    <w:rsid w:val="00F44E1E"/>
    <w:rsid w:val="00F455B2"/>
    <w:rsid w:val="00F45CB1"/>
    <w:rsid w:val="00F46886"/>
    <w:rsid w:val="00F479E7"/>
    <w:rsid w:val="00F55DA3"/>
    <w:rsid w:val="00F61D9A"/>
    <w:rsid w:val="00F64C80"/>
    <w:rsid w:val="00F70080"/>
    <w:rsid w:val="00F7138B"/>
    <w:rsid w:val="00F85417"/>
    <w:rsid w:val="00F91DA3"/>
    <w:rsid w:val="00FA171B"/>
    <w:rsid w:val="00FB2609"/>
    <w:rsid w:val="00FB7DBD"/>
    <w:rsid w:val="00FC3401"/>
    <w:rsid w:val="00FD0F19"/>
    <w:rsid w:val="00FD2C7A"/>
    <w:rsid w:val="00FD3AB9"/>
    <w:rsid w:val="00FD60C0"/>
    <w:rsid w:val="00FE5579"/>
    <w:rsid w:val="00FE68C0"/>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07CA4"/>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0B5"/>
  </w:style>
  <w:style w:type="paragraph" w:styleId="Ttulo1">
    <w:name w:val="heading 1"/>
    <w:basedOn w:val="Normal"/>
    <w:next w:val="Normal"/>
    <w:link w:val="Ttulo1Car"/>
    <w:uiPriority w:val="9"/>
    <w:qFormat/>
    <w:rsid w:val="00D86D28"/>
    <w:pPr>
      <w:keepNext/>
      <w:keepLines/>
      <w:spacing w:before="240" w:after="0"/>
      <w:outlineLvl w:val="0"/>
    </w:pPr>
    <w:rPr>
      <w:rFonts w:asciiTheme="majorHAnsi" w:eastAsiaTheme="majorEastAsia" w:hAnsiTheme="majorHAnsi" w:cstheme="majorBidi"/>
      <w:color w:val="2E74B5" w:themeColor="accent1" w:themeShade="BF"/>
      <w:sz w:val="32"/>
      <w:szCs w:val="32"/>
      <w:lang w:val="es-ES"/>
    </w:rPr>
  </w:style>
  <w:style w:type="paragraph" w:styleId="Ttulo2">
    <w:name w:val="heading 2"/>
    <w:basedOn w:val="Normal"/>
    <w:next w:val="Normal"/>
    <w:link w:val="Ttulo2Car"/>
    <w:uiPriority w:val="9"/>
    <w:semiHidden/>
    <w:unhideWhenUsed/>
    <w:qFormat/>
    <w:rsid w:val="00E54F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character" w:customStyle="1" w:styleId="c1">
    <w:name w:val="c1"/>
    <w:basedOn w:val="Fuentedeprrafopredeter"/>
    <w:rsid w:val="0081021D"/>
  </w:style>
  <w:style w:type="paragraph" w:styleId="Sinespaciado">
    <w:name w:val="No Spacing"/>
    <w:aliases w:val="Francesa,INAI"/>
    <w:link w:val="SinespaciadoCar"/>
    <w:uiPriority w:val="1"/>
    <w:qFormat/>
    <w:rsid w:val="00FE68C0"/>
    <w:pPr>
      <w:spacing w:after="0" w:line="240" w:lineRule="auto"/>
    </w:pPr>
  </w:style>
  <w:style w:type="character" w:customStyle="1" w:styleId="SinespaciadoCar">
    <w:name w:val="Sin espaciado Car"/>
    <w:aliases w:val="Francesa Car,INAI Car"/>
    <w:link w:val="Sinespaciado"/>
    <w:uiPriority w:val="1"/>
    <w:locked/>
    <w:rsid w:val="00FE68C0"/>
  </w:style>
  <w:style w:type="character" w:styleId="Hipervnculovisitado">
    <w:name w:val="FollowedHyperlink"/>
    <w:basedOn w:val="Fuentedeprrafopredeter"/>
    <w:uiPriority w:val="99"/>
    <w:semiHidden/>
    <w:unhideWhenUsed/>
    <w:rsid w:val="00A71BBA"/>
    <w:rPr>
      <w:color w:val="954F72" w:themeColor="followedHyperlink"/>
      <w:u w:val="single"/>
    </w:rPr>
  </w:style>
  <w:style w:type="paragraph" w:styleId="Textoindependiente">
    <w:name w:val="Body Text"/>
    <w:basedOn w:val="Normal"/>
    <w:link w:val="TextoindependienteCar1"/>
    <w:uiPriority w:val="1"/>
    <w:qFormat/>
    <w:rsid w:val="00B95A40"/>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B95A40"/>
  </w:style>
  <w:style w:type="character" w:customStyle="1" w:styleId="TextoindependienteCar1">
    <w:name w:val="Texto independiente Car1"/>
    <w:basedOn w:val="Fuentedeprrafopredeter"/>
    <w:link w:val="Textoindependiente"/>
    <w:uiPriority w:val="1"/>
    <w:locked/>
    <w:rsid w:val="00B95A40"/>
    <w:rPr>
      <w:rFonts w:ascii="Arial" w:eastAsia="Arial" w:hAnsi="Arial" w:cs="Times New Roman"/>
      <w:sz w:val="19"/>
      <w:szCs w:val="19"/>
      <w:lang w:val="en-US"/>
    </w:rPr>
  </w:style>
  <w:style w:type="paragraph" w:styleId="Textosinformato">
    <w:name w:val="Plain Text"/>
    <w:basedOn w:val="Normal"/>
    <w:link w:val="TextosinformatoCar"/>
    <w:semiHidden/>
    <w:rsid w:val="004033D0"/>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4033D0"/>
    <w:rPr>
      <w:rFonts w:ascii="Bookman Old Style" w:eastAsia="Times New Roman" w:hAnsi="Bookman Old Style" w:cs="Times New Roman"/>
      <w:snapToGrid w:val="0"/>
      <w:sz w:val="20"/>
      <w:szCs w:val="20"/>
      <w:lang w:val="es-ES" w:eastAsia="es-ES"/>
    </w:rPr>
  </w:style>
  <w:style w:type="paragraph" w:styleId="Textoindependiente3">
    <w:name w:val="Body Text 3"/>
    <w:basedOn w:val="Normal"/>
    <w:link w:val="Textoindependiente3Car"/>
    <w:uiPriority w:val="99"/>
    <w:semiHidden/>
    <w:unhideWhenUsed/>
    <w:rsid w:val="004033D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033D0"/>
    <w:rPr>
      <w:sz w:val="16"/>
      <w:szCs w:val="16"/>
    </w:rPr>
  </w:style>
  <w:style w:type="table" w:styleId="Tablaconcuadrcula">
    <w:name w:val="Table Grid"/>
    <w:basedOn w:val="Tablanormal"/>
    <w:uiPriority w:val="39"/>
    <w:rsid w:val="004B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6E1A9E"/>
  </w:style>
  <w:style w:type="paragraph" w:customStyle="1" w:styleId="Citas">
    <w:name w:val="Citas"/>
    <w:basedOn w:val="Normal"/>
    <w:qFormat/>
    <w:rsid w:val="006E1A9E"/>
    <w:pPr>
      <w:spacing w:before="240" w:line="360" w:lineRule="auto"/>
      <w:ind w:left="851" w:right="851"/>
      <w:jc w:val="both"/>
    </w:pPr>
    <w:rPr>
      <w:rFonts w:ascii="Palatino Linotype" w:hAnsi="Palatino Linotype" w:cs="Arial"/>
      <w:i/>
    </w:rPr>
  </w:style>
  <w:style w:type="character" w:styleId="Textoennegrita">
    <w:name w:val="Strong"/>
    <w:uiPriority w:val="22"/>
    <w:qFormat/>
    <w:rsid w:val="001F36EE"/>
    <w:rPr>
      <w:b/>
      <w:bCs/>
    </w:rPr>
  </w:style>
  <w:style w:type="character" w:customStyle="1" w:styleId="Ttulo1Car">
    <w:name w:val="Título 1 Car"/>
    <w:basedOn w:val="Fuentedeprrafopredeter"/>
    <w:link w:val="Ttulo1"/>
    <w:uiPriority w:val="9"/>
    <w:rsid w:val="00D86D28"/>
    <w:rPr>
      <w:rFonts w:asciiTheme="majorHAnsi" w:eastAsiaTheme="majorEastAsia" w:hAnsiTheme="majorHAnsi" w:cstheme="majorBidi"/>
      <w:color w:val="2E74B5" w:themeColor="accent1" w:themeShade="BF"/>
      <w:sz w:val="32"/>
      <w:szCs w:val="32"/>
      <w:lang w:val="es-ES"/>
    </w:rPr>
  </w:style>
  <w:style w:type="character" w:customStyle="1" w:styleId="Ttulo2Car">
    <w:name w:val="Título 2 Car"/>
    <w:basedOn w:val="Fuentedeprrafopredeter"/>
    <w:link w:val="Ttulo2"/>
    <w:uiPriority w:val="9"/>
    <w:semiHidden/>
    <w:rsid w:val="00E54F59"/>
    <w:rPr>
      <w:rFonts w:asciiTheme="majorHAnsi" w:eastAsiaTheme="majorEastAsia" w:hAnsiTheme="majorHAnsi" w:cstheme="majorBidi"/>
      <w:color w:val="2E74B5" w:themeColor="accent1" w:themeShade="BF"/>
      <w:sz w:val="26"/>
      <w:szCs w:val="26"/>
    </w:rPr>
  </w:style>
  <w:style w:type="paragraph" w:customStyle="1" w:styleId="infoemcitas">
    <w:name w:val="infoem citas"/>
    <w:basedOn w:val="Normal"/>
    <w:qFormat/>
    <w:rsid w:val="00AA2708"/>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8589">
      <w:bodyDiv w:val="1"/>
      <w:marLeft w:val="0"/>
      <w:marRight w:val="0"/>
      <w:marTop w:val="0"/>
      <w:marBottom w:val="0"/>
      <w:divBdr>
        <w:top w:val="none" w:sz="0" w:space="0" w:color="auto"/>
        <w:left w:val="none" w:sz="0" w:space="0" w:color="auto"/>
        <w:bottom w:val="none" w:sz="0" w:space="0" w:color="auto"/>
        <w:right w:val="none" w:sz="0" w:space="0" w:color="auto"/>
      </w:divBdr>
    </w:div>
    <w:div w:id="114950568">
      <w:bodyDiv w:val="1"/>
      <w:marLeft w:val="0"/>
      <w:marRight w:val="0"/>
      <w:marTop w:val="0"/>
      <w:marBottom w:val="0"/>
      <w:divBdr>
        <w:top w:val="none" w:sz="0" w:space="0" w:color="auto"/>
        <w:left w:val="none" w:sz="0" w:space="0" w:color="auto"/>
        <w:bottom w:val="none" w:sz="0" w:space="0" w:color="auto"/>
        <w:right w:val="none" w:sz="0" w:space="0" w:color="auto"/>
      </w:divBdr>
    </w:div>
    <w:div w:id="169029927">
      <w:bodyDiv w:val="1"/>
      <w:marLeft w:val="0"/>
      <w:marRight w:val="0"/>
      <w:marTop w:val="0"/>
      <w:marBottom w:val="0"/>
      <w:divBdr>
        <w:top w:val="none" w:sz="0" w:space="0" w:color="auto"/>
        <w:left w:val="none" w:sz="0" w:space="0" w:color="auto"/>
        <w:bottom w:val="none" w:sz="0" w:space="0" w:color="auto"/>
        <w:right w:val="none" w:sz="0" w:space="0" w:color="auto"/>
      </w:divBdr>
    </w:div>
    <w:div w:id="299386799">
      <w:bodyDiv w:val="1"/>
      <w:marLeft w:val="0"/>
      <w:marRight w:val="0"/>
      <w:marTop w:val="0"/>
      <w:marBottom w:val="0"/>
      <w:divBdr>
        <w:top w:val="none" w:sz="0" w:space="0" w:color="auto"/>
        <w:left w:val="none" w:sz="0" w:space="0" w:color="auto"/>
        <w:bottom w:val="none" w:sz="0" w:space="0" w:color="auto"/>
        <w:right w:val="none" w:sz="0" w:space="0" w:color="auto"/>
      </w:divBdr>
    </w:div>
    <w:div w:id="415831467">
      <w:bodyDiv w:val="1"/>
      <w:marLeft w:val="0"/>
      <w:marRight w:val="0"/>
      <w:marTop w:val="0"/>
      <w:marBottom w:val="0"/>
      <w:divBdr>
        <w:top w:val="none" w:sz="0" w:space="0" w:color="auto"/>
        <w:left w:val="none" w:sz="0" w:space="0" w:color="auto"/>
        <w:bottom w:val="none" w:sz="0" w:space="0" w:color="auto"/>
        <w:right w:val="none" w:sz="0" w:space="0" w:color="auto"/>
      </w:divBdr>
    </w:div>
    <w:div w:id="429931424">
      <w:bodyDiv w:val="1"/>
      <w:marLeft w:val="0"/>
      <w:marRight w:val="0"/>
      <w:marTop w:val="0"/>
      <w:marBottom w:val="0"/>
      <w:divBdr>
        <w:top w:val="none" w:sz="0" w:space="0" w:color="auto"/>
        <w:left w:val="none" w:sz="0" w:space="0" w:color="auto"/>
        <w:bottom w:val="none" w:sz="0" w:space="0" w:color="auto"/>
        <w:right w:val="none" w:sz="0" w:space="0" w:color="auto"/>
      </w:divBdr>
    </w:div>
    <w:div w:id="494076579">
      <w:bodyDiv w:val="1"/>
      <w:marLeft w:val="0"/>
      <w:marRight w:val="0"/>
      <w:marTop w:val="0"/>
      <w:marBottom w:val="0"/>
      <w:divBdr>
        <w:top w:val="none" w:sz="0" w:space="0" w:color="auto"/>
        <w:left w:val="none" w:sz="0" w:space="0" w:color="auto"/>
        <w:bottom w:val="none" w:sz="0" w:space="0" w:color="auto"/>
        <w:right w:val="none" w:sz="0" w:space="0" w:color="auto"/>
      </w:divBdr>
    </w:div>
    <w:div w:id="595093536">
      <w:bodyDiv w:val="1"/>
      <w:marLeft w:val="0"/>
      <w:marRight w:val="0"/>
      <w:marTop w:val="0"/>
      <w:marBottom w:val="0"/>
      <w:divBdr>
        <w:top w:val="none" w:sz="0" w:space="0" w:color="auto"/>
        <w:left w:val="none" w:sz="0" w:space="0" w:color="auto"/>
        <w:bottom w:val="none" w:sz="0" w:space="0" w:color="auto"/>
        <w:right w:val="none" w:sz="0" w:space="0" w:color="auto"/>
      </w:divBdr>
    </w:div>
    <w:div w:id="675307576">
      <w:bodyDiv w:val="1"/>
      <w:marLeft w:val="0"/>
      <w:marRight w:val="0"/>
      <w:marTop w:val="0"/>
      <w:marBottom w:val="0"/>
      <w:divBdr>
        <w:top w:val="none" w:sz="0" w:space="0" w:color="auto"/>
        <w:left w:val="none" w:sz="0" w:space="0" w:color="auto"/>
        <w:bottom w:val="none" w:sz="0" w:space="0" w:color="auto"/>
        <w:right w:val="none" w:sz="0" w:space="0" w:color="auto"/>
      </w:divBdr>
    </w:div>
    <w:div w:id="865874441">
      <w:bodyDiv w:val="1"/>
      <w:marLeft w:val="0"/>
      <w:marRight w:val="0"/>
      <w:marTop w:val="0"/>
      <w:marBottom w:val="0"/>
      <w:divBdr>
        <w:top w:val="none" w:sz="0" w:space="0" w:color="auto"/>
        <w:left w:val="none" w:sz="0" w:space="0" w:color="auto"/>
        <w:bottom w:val="none" w:sz="0" w:space="0" w:color="auto"/>
        <w:right w:val="none" w:sz="0" w:space="0" w:color="auto"/>
      </w:divBdr>
    </w:div>
    <w:div w:id="870537303">
      <w:bodyDiv w:val="1"/>
      <w:marLeft w:val="0"/>
      <w:marRight w:val="0"/>
      <w:marTop w:val="0"/>
      <w:marBottom w:val="0"/>
      <w:divBdr>
        <w:top w:val="none" w:sz="0" w:space="0" w:color="auto"/>
        <w:left w:val="none" w:sz="0" w:space="0" w:color="auto"/>
        <w:bottom w:val="none" w:sz="0" w:space="0" w:color="auto"/>
        <w:right w:val="none" w:sz="0" w:space="0" w:color="auto"/>
      </w:divBdr>
    </w:div>
    <w:div w:id="877012633">
      <w:bodyDiv w:val="1"/>
      <w:marLeft w:val="0"/>
      <w:marRight w:val="0"/>
      <w:marTop w:val="0"/>
      <w:marBottom w:val="0"/>
      <w:divBdr>
        <w:top w:val="none" w:sz="0" w:space="0" w:color="auto"/>
        <w:left w:val="none" w:sz="0" w:space="0" w:color="auto"/>
        <w:bottom w:val="none" w:sz="0" w:space="0" w:color="auto"/>
        <w:right w:val="none" w:sz="0" w:space="0" w:color="auto"/>
      </w:divBdr>
    </w:div>
    <w:div w:id="888372344">
      <w:bodyDiv w:val="1"/>
      <w:marLeft w:val="0"/>
      <w:marRight w:val="0"/>
      <w:marTop w:val="0"/>
      <w:marBottom w:val="0"/>
      <w:divBdr>
        <w:top w:val="none" w:sz="0" w:space="0" w:color="auto"/>
        <w:left w:val="none" w:sz="0" w:space="0" w:color="auto"/>
        <w:bottom w:val="none" w:sz="0" w:space="0" w:color="auto"/>
        <w:right w:val="none" w:sz="0" w:space="0" w:color="auto"/>
      </w:divBdr>
    </w:div>
    <w:div w:id="955408918">
      <w:bodyDiv w:val="1"/>
      <w:marLeft w:val="0"/>
      <w:marRight w:val="0"/>
      <w:marTop w:val="0"/>
      <w:marBottom w:val="0"/>
      <w:divBdr>
        <w:top w:val="none" w:sz="0" w:space="0" w:color="auto"/>
        <w:left w:val="none" w:sz="0" w:space="0" w:color="auto"/>
        <w:bottom w:val="none" w:sz="0" w:space="0" w:color="auto"/>
        <w:right w:val="none" w:sz="0" w:space="0" w:color="auto"/>
      </w:divBdr>
    </w:div>
    <w:div w:id="959191470">
      <w:bodyDiv w:val="1"/>
      <w:marLeft w:val="0"/>
      <w:marRight w:val="0"/>
      <w:marTop w:val="0"/>
      <w:marBottom w:val="0"/>
      <w:divBdr>
        <w:top w:val="none" w:sz="0" w:space="0" w:color="auto"/>
        <w:left w:val="none" w:sz="0" w:space="0" w:color="auto"/>
        <w:bottom w:val="none" w:sz="0" w:space="0" w:color="auto"/>
        <w:right w:val="none" w:sz="0" w:space="0" w:color="auto"/>
      </w:divBdr>
    </w:div>
    <w:div w:id="1082482600">
      <w:bodyDiv w:val="1"/>
      <w:marLeft w:val="0"/>
      <w:marRight w:val="0"/>
      <w:marTop w:val="0"/>
      <w:marBottom w:val="0"/>
      <w:divBdr>
        <w:top w:val="none" w:sz="0" w:space="0" w:color="auto"/>
        <w:left w:val="none" w:sz="0" w:space="0" w:color="auto"/>
        <w:bottom w:val="none" w:sz="0" w:space="0" w:color="auto"/>
        <w:right w:val="none" w:sz="0" w:space="0" w:color="auto"/>
      </w:divBdr>
    </w:div>
    <w:div w:id="1207721568">
      <w:bodyDiv w:val="1"/>
      <w:marLeft w:val="0"/>
      <w:marRight w:val="0"/>
      <w:marTop w:val="0"/>
      <w:marBottom w:val="0"/>
      <w:divBdr>
        <w:top w:val="none" w:sz="0" w:space="0" w:color="auto"/>
        <w:left w:val="none" w:sz="0" w:space="0" w:color="auto"/>
        <w:bottom w:val="none" w:sz="0" w:space="0" w:color="auto"/>
        <w:right w:val="none" w:sz="0" w:space="0" w:color="auto"/>
      </w:divBdr>
    </w:div>
    <w:div w:id="1359309582">
      <w:bodyDiv w:val="1"/>
      <w:marLeft w:val="0"/>
      <w:marRight w:val="0"/>
      <w:marTop w:val="0"/>
      <w:marBottom w:val="0"/>
      <w:divBdr>
        <w:top w:val="none" w:sz="0" w:space="0" w:color="auto"/>
        <w:left w:val="none" w:sz="0" w:space="0" w:color="auto"/>
        <w:bottom w:val="none" w:sz="0" w:space="0" w:color="auto"/>
        <w:right w:val="none" w:sz="0" w:space="0" w:color="auto"/>
      </w:divBdr>
    </w:div>
    <w:div w:id="1577127790">
      <w:bodyDiv w:val="1"/>
      <w:marLeft w:val="0"/>
      <w:marRight w:val="0"/>
      <w:marTop w:val="0"/>
      <w:marBottom w:val="0"/>
      <w:divBdr>
        <w:top w:val="none" w:sz="0" w:space="0" w:color="auto"/>
        <w:left w:val="none" w:sz="0" w:space="0" w:color="auto"/>
        <w:bottom w:val="none" w:sz="0" w:space="0" w:color="auto"/>
        <w:right w:val="none" w:sz="0" w:space="0" w:color="auto"/>
      </w:divBdr>
    </w:div>
    <w:div w:id="1598563843">
      <w:bodyDiv w:val="1"/>
      <w:marLeft w:val="0"/>
      <w:marRight w:val="0"/>
      <w:marTop w:val="0"/>
      <w:marBottom w:val="0"/>
      <w:divBdr>
        <w:top w:val="none" w:sz="0" w:space="0" w:color="auto"/>
        <w:left w:val="none" w:sz="0" w:space="0" w:color="auto"/>
        <w:bottom w:val="none" w:sz="0" w:space="0" w:color="auto"/>
        <w:right w:val="none" w:sz="0" w:space="0" w:color="auto"/>
      </w:divBdr>
      <w:divsChild>
        <w:div w:id="2010519616">
          <w:marLeft w:val="0"/>
          <w:marRight w:val="0"/>
          <w:marTop w:val="0"/>
          <w:marBottom w:val="0"/>
          <w:divBdr>
            <w:top w:val="none" w:sz="0" w:space="0" w:color="auto"/>
            <w:left w:val="none" w:sz="0" w:space="0" w:color="auto"/>
            <w:bottom w:val="none" w:sz="0" w:space="0" w:color="auto"/>
            <w:right w:val="none" w:sz="0" w:space="0" w:color="auto"/>
          </w:divBdr>
        </w:div>
        <w:div w:id="1800297374">
          <w:marLeft w:val="0"/>
          <w:marRight w:val="0"/>
          <w:marTop w:val="0"/>
          <w:marBottom w:val="0"/>
          <w:divBdr>
            <w:top w:val="none" w:sz="0" w:space="0" w:color="auto"/>
            <w:left w:val="none" w:sz="0" w:space="0" w:color="auto"/>
            <w:bottom w:val="none" w:sz="0" w:space="0" w:color="auto"/>
            <w:right w:val="none" w:sz="0" w:space="0" w:color="auto"/>
          </w:divBdr>
        </w:div>
        <w:div w:id="1349479784">
          <w:marLeft w:val="0"/>
          <w:marRight w:val="0"/>
          <w:marTop w:val="0"/>
          <w:marBottom w:val="0"/>
          <w:divBdr>
            <w:top w:val="none" w:sz="0" w:space="0" w:color="auto"/>
            <w:left w:val="none" w:sz="0" w:space="0" w:color="auto"/>
            <w:bottom w:val="none" w:sz="0" w:space="0" w:color="auto"/>
            <w:right w:val="none" w:sz="0" w:space="0" w:color="auto"/>
          </w:divBdr>
        </w:div>
      </w:divsChild>
    </w:div>
    <w:div w:id="1872567276">
      <w:bodyDiv w:val="1"/>
      <w:marLeft w:val="0"/>
      <w:marRight w:val="0"/>
      <w:marTop w:val="0"/>
      <w:marBottom w:val="0"/>
      <w:divBdr>
        <w:top w:val="none" w:sz="0" w:space="0" w:color="auto"/>
        <w:left w:val="none" w:sz="0" w:space="0" w:color="auto"/>
        <w:bottom w:val="none" w:sz="0" w:space="0" w:color="auto"/>
        <w:right w:val="none" w:sz="0" w:space="0" w:color="auto"/>
      </w:divBdr>
    </w:div>
    <w:div w:id="2080707782">
      <w:bodyDiv w:val="1"/>
      <w:marLeft w:val="0"/>
      <w:marRight w:val="0"/>
      <w:marTop w:val="0"/>
      <w:marBottom w:val="0"/>
      <w:divBdr>
        <w:top w:val="none" w:sz="0" w:space="0" w:color="auto"/>
        <w:left w:val="none" w:sz="0" w:space="0" w:color="auto"/>
        <w:bottom w:val="none" w:sz="0" w:space="0" w:color="auto"/>
        <w:right w:val="none" w:sz="0" w:space="0" w:color="auto"/>
      </w:divBdr>
      <w:divsChild>
        <w:div w:id="213155127">
          <w:marLeft w:val="0"/>
          <w:marRight w:val="0"/>
          <w:marTop w:val="0"/>
          <w:marBottom w:val="0"/>
          <w:divBdr>
            <w:top w:val="none" w:sz="0" w:space="0" w:color="auto"/>
            <w:left w:val="none" w:sz="0" w:space="0" w:color="auto"/>
            <w:bottom w:val="none" w:sz="0" w:space="0" w:color="auto"/>
            <w:right w:val="none" w:sz="0" w:space="0" w:color="auto"/>
          </w:divBdr>
        </w:div>
        <w:div w:id="1124620116">
          <w:marLeft w:val="0"/>
          <w:marRight w:val="0"/>
          <w:marTop w:val="0"/>
          <w:marBottom w:val="0"/>
          <w:divBdr>
            <w:top w:val="none" w:sz="0" w:space="0" w:color="auto"/>
            <w:left w:val="none" w:sz="0" w:space="0" w:color="auto"/>
            <w:bottom w:val="none" w:sz="0" w:space="0" w:color="auto"/>
            <w:right w:val="none" w:sz="0" w:space="0" w:color="auto"/>
          </w:divBdr>
        </w:div>
        <w:div w:id="1198851800">
          <w:marLeft w:val="0"/>
          <w:marRight w:val="0"/>
          <w:marTop w:val="0"/>
          <w:marBottom w:val="0"/>
          <w:divBdr>
            <w:top w:val="none" w:sz="0" w:space="0" w:color="auto"/>
            <w:left w:val="none" w:sz="0" w:space="0" w:color="auto"/>
            <w:bottom w:val="none" w:sz="0" w:space="0" w:color="auto"/>
            <w:right w:val="none" w:sz="0" w:space="0" w:color="auto"/>
          </w:divBdr>
        </w:div>
        <w:div w:id="178399061">
          <w:marLeft w:val="0"/>
          <w:marRight w:val="0"/>
          <w:marTop w:val="0"/>
          <w:marBottom w:val="0"/>
          <w:divBdr>
            <w:top w:val="none" w:sz="0" w:space="0" w:color="auto"/>
            <w:left w:val="none" w:sz="0" w:space="0" w:color="auto"/>
            <w:bottom w:val="none" w:sz="0" w:space="0" w:color="auto"/>
            <w:right w:val="none" w:sz="0" w:space="0" w:color="auto"/>
          </w:divBdr>
        </w:div>
        <w:div w:id="1957982472">
          <w:marLeft w:val="0"/>
          <w:marRight w:val="0"/>
          <w:marTop w:val="0"/>
          <w:marBottom w:val="0"/>
          <w:divBdr>
            <w:top w:val="none" w:sz="0" w:space="0" w:color="auto"/>
            <w:left w:val="none" w:sz="0" w:space="0" w:color="auto"/>
            <w:bottom w:val="none" w:sz="0" w:space="0" w:color="auto"/>
            <w:right w:val="none" w:sz="0" w:space="0" w:color="auto"/>
          </w:divBdr>
        </w:div>
        <w:div w:id="2019384867">
          <w:marLeft w:val="0"/>
          <w:marRight w:val="0"/>
          <w:marTop w:val="0"/>
          <w:marBottom w:val="0"/>
          <w:divBdr>
            <w:top w:val="none" w:sz="0" w:space="0" w:color="auto"/>
            <w:left w:val="none" w:sz="0" w:space="0" w:color="auto"/>
            <w:bottom w:val="none" w:sz="0" w:space="0" w:color="auto"/>
            <w:right w:val="none" w:sz="0" w:space="0" w:color="auto"/>
          </w:divBdr>
        </w:div>
      </w:divsChild>
    </w:div>
    <w:div w:id="2085487492">
      <w:bodyDiv w:val="1"/>
      <w:marLeft w:val="0"/>
      <w:marRight w:val="0"/>
      <w:marTop w:val="0"/>
      <w:marBottom w:val="0"/>
      <w:divBdr>
        <w:top w:val="none" w:sz="0" w:space="0" w:color="auto"/>
        <w:left w:val="none" w:sz="0" w:space="0" w:color="auto"/>
        <w:bottom w:val="none" w:sz="0" w:space="0" w:color="auto"/>
        <w:right w:val="none" w:sz="0" w:space="0" w:color="auto"/>
      </w:divBdr>
      <w:divsChild>
        <w:div w:id="1665545029">
          <w:marLeft w:val="0"/>
          <w:marRight w:val="0"/>
          <w:marTop w:val="0"/>
          <w:marBottom w:val="0"/>
          <w:divBdr>
            <w:top w:val="none" w:sz="0" w:space="0" w:color="auto"/>
            <w:left w:val="none" w:sz="0" w:space="0" w:color="auto"/>
            <w:bottom w:val="none" w:sz="0" w:space="0" w:color="auto"/>
            <w:right w:val="none" w:sz="0" w:space="0" w:color="auto"/>
          </w:divBdr>
        </w:div>
      </w:divsChild>
    </w:div>
    <w:div w:id="2103408998">
      <w:bodyDiv w:val="1"/>
      <w:marLeft w:val="0"/>
      <w:marRight w:val="0"/>
      <w:marTop w:val="0"/>
      <w:marBottom w:val="0"/>
      <w:divBdr>
        <w:top w:val="none" w:sz="0" w:space="0" w:color="auto"/>
        <w:left w:val="none" w:sz="0" w:space="0" w:color="auto"/>
        <w:bottom w:val="none" w:sz="0" w:space="0" w:color="auto"/>
        <w:right w:val="none" w:sz="0" w:space="0" w:color="auto"/>
      </w:divBdr>
    </w:div>
    <w:div w:id="21446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F4289-088D-442C-8FE7-80A589340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TotalTime>
  <Pages>53</Pages>
  <Words>14256</Words>
  <Characters>78414</Characters>
  <Application>Microsoft Office Word</Application>
  <DocSecurity>0</DocSecurity>
  <Lines>653</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161</cp:revision>
  <dcterms:created xsi:type="dcterms:W3CDTF">2022-05-19T00:29:00Z</dcterms:created>
  <dcterms:modified xsi:type="dcterms:W3CDTF">2022-09-25T03:04:00Z</dcterms:modified>
</cp:coreProperties>
</file>