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5D0FE902" w:rsidR="00662C69" w:rsidRPr="00C4628B" w:rsidRDefault="009B11D6" w:rsidP="00B31E90">
      <w:pPr>
        <w:tabs>
          <w:tab w:val="left" w:pos="3465"/>
        </w:tabs>
        <w:spacing w:line="360" w:lineRule="auto"/>
        <w:jc w:val="both"/>
        <w:rPr>
          <w:rFonts w:ascii="Palatino Linotype" w:hAnsi="Palatino Linotype"/>
          <w:color w:val="000000" w:themeColor="text1"/>
        </w:rPr>
      </w:pPr>
      <w:r w:rsidRPr="00C4628B">
        <w:rPr>
          <w:rFonts w:ascii="Palatino Linotype" w:hAnsi="Palatino Linotype"/>
          <w:color w:val="000000" w:themeColor="text1"/>
        </w:rPr>
        <w:t>R</w:t>
      </w:r>
      <w:r w:rsidR="00662C69" w:rsidRPr="00C4628B">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C4628B">
        <w:rPr>
          <w:rFonts w:ascii="Palatino Linotype" w:hAnsi="Palatino Linotype"/>
          <w:color w:val="000000" w:themeColor="text1"/>
        </w:rPr>
        <w:t>icipios, con</w:t>
      </w:r>
      <w:r w:rsidR="00662C69" w:rsidRPr="00C4628B">
        <w:rPr>
          <w:rFonts w:ascii="Palatino Linotype" w:hAnsi="Palatino Linotype"/>
          <w:color w:val="000000" w:themeColor="text1"/>
        </w:rPr>
        <w:t xml:space="preserve"> </w:t>
      </w:r>
      <w:r w:rsidR="00485DB6" w:rsidRPr="00C4628B">
        <w:rPr>
          <w:rFonts w:ascii="Palatino Linotype" w:hAnsi="Palatino Linotype"/>
          <w:color w:val="000000" w:themeColor="text1"/>
        </w:rPr>
        <w:t xml:space="preserve">domicilio </w:t>
      </w:r>
      <w:r w:rsidR="00662C69" w:rsidRPr="00C4628B">
        <w:rPr>
          <w:rFonts w:ascii="Palatino Linotype" w:hAnsi="Palatino Linotype"/>
          <w:color w:val="000000" w:themeColor="text1"/>
        </w:rPr>
        <w:t xml:space="preserve">en Metepec, Estado de México; de </w:t>
      </w:r>
      <w:r w:rsidR="00B643E5" w:rsidRPr="00C4628B">
        <w:rPr>
          <w:rFonts w:ascii="Palatino Linotype" w:hAnsi="Palatino Linotype"/>
          <w:color w:val="000000" w:themeColor="text1"/>
          <w:lang w:val="es-MX"/>
        </w:rPr>
        <w:t>dieciséis (16</w:t>
      </w:r>
      <w:r w:rsidR="00B1549B" w:rsidRPr="00C4628B">
        <w:rPr>
          <w:rFonts w:ascii="Palatino Linotype" w:hAnsi="Palatino Linotype"/>
          <w:color w:val="000000" w:themeColor="text1"/>
          <w:lang w:val="es-MX"/>
        </w:rPr>
        <w:t>) de marzo de dos mil veintidós</w:t>
      </w:r>
      <w:r w:rsidR="00662C69" w:rsidRPr="00C4628B">
        <w:rPr>
          <w:rFonts w:ascii="Palatino Linotype" w:hAnsi="Palatino Linotype"/>
          <w:color w:val="000000" w:themeColor="text1"/>
        </w:rPr>
        <w:t>.</w:t>
      </w:r>
    </w:p>
    <w:p w14:paraId="1181C59D" w14:textId="77777777" w:rsidR="00B31E90" w:rsidRPr="00C4628B" w:rsidRDefault="00B31E90" w:rsidP="00B31E90">
      <w:pPr>
        <w:tabs>
          <w:tab w:val="left" w:pos="3465"/>
        </w:tabs>
        <w:spacing w:line="360" w:lineRule="auto"/>
        <w:jc w:val="both"/>
        <w:rPr>
          <w:rFonts w:ascii="Palatino Linotype" w:hAnsi="Palatino Linotype"/>
          <w:color w:val="000000" w:themeColor="text1"/>
        </w:rPr>
      </w:pPr>
    </w:p>
    <w:p w14:paraId="04F87235" w14:textId="41D93D6B" w:rsidR="005F0007" w:rsidRPr="00C4628B" w:rsidRDefault="00662C69" w:rsidP="00B31E90">
      <w:pPr>
        <w:spacing w:line="360" w:lineRule="auto"/>
        <w:jc w:val="both"/>
        <w:rPr>
          <w:rFonts w:ascii="Palatino Linotype" w:eastAsia="Times New Roman" w:hAnsi="Palatino Linotype" w:cs="Times New Roman"/>
          <w:color w:val="000000" w:themeColor="text1"/>
        </w:rPr>
      </w:pPr>
      <w:r w:rsidRPr="00C4628B">
        <w:rPr>
          <w:rFonts w:ascii="Palatino Linotype" w:hAnsi="Palatino Linotype"/>
          <w:b/>
          <w:color w:val="000000" w:themeColor="text1"/>
        </w:rPr>
        <w:t>VISTO</w:t>
      </w:r>
      <w:r w:rsidRPr="00C4628B">
        <w:rPr>
          <w:rFonts w:ascii="Palatino Linotype" w:hAnsi="Palatino Linotype"/>
          <w:color w:val="000000" w:themeColor="text1"/>
        </w:rPr>
        <w:t xml:space="preserve"> el expediente electrónico for</w:t>
      </w:r>
      <w:r w:rsidR="00D37494" w:rsidRPr="00C4628B">
        <w:rPr>
          <w:rFonts w:ascii="Palatino Linotype" w:hAnsi="Palatino Linotype"/>
          <w:color w:val="000000" w:themeColor="text1"/>
        </w:rPr>
        <w:t>mado con motivo del</w:t>
      </w:r>
      <w:r w:rsidRPr="00C4628B">
        <w:rPr>
          <w:rFonts w:ascii="Palatino Linotype" w:hAnsi="Palatino Linotype"/>
          <w:color w:val="000000" w:themeColor="text1"/>
        </w:rPr>
        <w:t xml:space="preserve"> recurso de revisión </w:t>
      </w:r>
      <w:r w:rsidR="004775C1" w:rsidRPr="00C4628B">
        <w:rPr>
          <w:rFonts w:ascii="Palatino Linotype" w:hAnsi="Palatino Linotype"/>
          <w:b/>
          <w:bCs/>
          <w:color w:val="000000" w:themeColor="text1"/>
        </w:rPr>
        <w:t>05798/INFOEM/IP/RR/2021</w:t>
      </w:r>
      <w:r w:rsidR="005F1362" w:rsidRPr="00C4628B">
        <w:rPr>
          <w:rFonts w:ascii="Palatino Linotype" w:eastAsia="Times New Roman" w:hAnsi="Palatino Linotype" w:cs="Arial"/>
          <w:bCs/>
          <w:color w:val="000000" w:themeColor="text1"/>
        </w:rPr>
        <w:t xml:space="preserve">, </w:t>
      </w:r>
      <w:r w:rsidR="006B31E7" w:rsidRPr="00C4628B">
        <w:rPr>
          <w:rFonts w:ascii="Palatino Linotype" w:eastAsia="Times New Roman" w:hAnsi="Palatino Linotype" w:cs="Times New Roman"/>
          <w:color w:val="000000" w:themeColor="text1"/>
          <w:lang w:val="es-MX"/>
        </w:rPr>
        <w:t>interpuesto por</w:t>
      </w:r>
      <w:r w:rsidR="00B1549B" w:rsidRPr="00C4628B">
        <w:rPr>
          <w:rFonts w:ascii="Palatino Linotype" w:eastAsia="Times New Roman" w:hAnsi="Palatino Linotype" w:cs="Times New Roman"/>
          <w:color w:val="000000" w:themeColor="text1"/>
          <w:lang w:val="es-MX"/>
        </w:rPr>
        <w:t xml:space="preserve"> </w:t>
      </w:r>
      <w:r w:rsidR="00E278ED">
        <w:rPr>
          <w:rFonts w:ascii="Palatino Linotype" w:eastAsia="Times New Roman" w:hAnsi="Palatino Linotype" w:cs="Times New Roman"/>
          <w:b/>
          <w:bCs/>
          <w:color w:val="000000" w:themeColor="text1"/>
          <w:lang w:val="es-MX"/>
        </w:rPr>
        <w:t>XXXXX XXXXXXXXXX XXXXX XXXX</w:t>
      </w:r>
      <w:r w:rsidR="00E614C1" w:rsidRPr="00C4628B">
        <w:rPr>
          <w:rFonts w:ascii="Palatino Linotype" w:eastAsia="Times New Roman" w:hAnsi="Palatino Linotype" w:cs="Times New Roman"/>
          <w:color w:val="000000" w:themeColor="text1"/>
          <w:lang w:val="es-MX"/>
        </w:rPr>
        <w:t xml:space="preserve">, en lo sucesivo </w:t>
      </w:r>
      <w:r w:rsidR="00A12A58" w:rsidRPr="00C4628B">
        <w:rPr>
          <w:rFonts w:ascii="Palatino Linotype" w:eastAsia="Times New Roman" w:hAnsi="Palatino Linotype" w:cs="Times New Roman"/>
          <w:color w:val="000000" w:themeColor="text1"/>
          <w:lang w:val="es-MX"/>
        </w:rPr>
        <w:t>el</w:t>
      </w:r>
      <w:r w:rsidR="006B31E7" w:rsidRPr="00C4628B">
        <w:rPr>
          <w:rFonts w:ascii="Palatino Linotype" w:eastAsia="Times New Roman" w:hAnsi="Palatino Linotype" w:cs="Times New Roman"/>
          <w:color w:val="000000" w:themeColor="text1"/>
        </w:rPr>
        <w:t xml:space="preserve"> </w:t>
      </w:r>
      <w:r w:rsidR="006B31E7" w:rsidRPr="00C4628B">
        <w:rPr>
          <w:rFonts w:ascii="Palatino Linotype" w:eastAsia="Times New Roman" w:hAnsi="Palatino Linotype" w:cs="Times New Roman"/>
          <w:b/>
          <w:bCs/>
          <w:color w:val="000000" w:themeColor="text1"/>
        </w:rPr>
        <w:t>RECURRENTE</w:t>
      </w:r>
      <w:r w:rsidR="00E614C1" w:rsidRPr="00C4628B">
        <w:rPr>
          <w:rFonts w:ascii="Palatino Linotype" w:eastAsia="Times New Roman" w:hAnsi="Palatino Linotype" w:cs="Arial"/>
          <w:color w:val="000000" w:themeColor="text1"/>
        </w:rPr>
        <w:t>,</w:t>
      </w:r>
      <w:r w:rsidR="005F1362" w:rsidRPr="00C4628B">
        <w:rPr>
          <w:rFonts w:ascii="Palatino Linotype" w:eastAsia="Times New Roman" w:hAnsi="Palatino Linotype" w:cs="Arial"/>
          <w:color w:val="000000" w:themeColor="text1"/>
        </w:rPr>
        <w:t xml:space="preserve"> en contra de la respuesta del</w:t>
      </w:r>
      <w:r w:rsidR="002C1007" w:rsidRPr="00C4628B">
        <w:rPr>
          <w:rFonts w:ascii="Palatino Linotype" w:eastAsia="Times New Roman" w:hAnsi="Palatino Linotype" w:cs="Arial"/>
          <w:color w:val="000000" w:themeColor="text1"/>
        </w:rPr>
        <w:t xml:space="preserve"> </w:t>
      </w:r>
      <w:r w:rsidR="004775C1" w:rsidRPr="00C4628B">
        <w:rPr>
          <w:rFonts w:ascii="Palatino Linotype" w:eastAsia="Times New Roman" w:hAnsi="Palatino Linotype" w:cs="Arial"/>
          <w:b/>
          <w:color w:val="000000" w:themeColor="text1"/>
        </w:rPr>
        <w:t>Ayuntamiento de Valle de Chalco Solidaridad</w:t>
      </w:r>
      <w:r w:rsidR="009572EE" w:rsidRPr="00C4628B">
        <w:rPr>
          <w:rFonts w:ascii="Palatino Linotype" w:eastAsia="Calibri" w:hAnsi="Palatino Linotype" w:cs="Arial"/>
          <w:color w:val="000000" w:themeColor="text1"/>
          <w:lang w:val="es-ES"/>
        </w:rPr>
        <w:t>,</w:t>
      </w:r>
      <w:r w:rsidR="005F1362" w:rsidRPr="00C4628B">
        <w:rPr>
          <w:rFonts w:ascii="Palatino Linotype" w:eastAsia="Calibri" w:hAnsi="Palatino Linotype" w:cs="Arial"/>
          <w:color w:val="000000" w:themeColor="text1"/>
          <w:lang w:val="es-ES"/>
        </w:rPr>
        <w:t xml:space="preserve"> </w:t>
      </w:r>
      <w:r w:rsidR="00E614C1" w:rsidRPr="00C4628B">
        <w:rPr>
          <w:rFonts w:ascii="Palatino Linotype" w:eastAsia="Calibri" w:hAnsi="Palatino Linotype" w:cs="Arial"/>
          <w:color w:val="000000" w:themeColor="text1"/>
          <w:lang w:val="es-ES"/>
        </w:rPr>
        <w:t>en adelante</w:t>
      </w:r>
      <w:r w:rsidR="00A12A58" w:rsidRPr="00C4628B">
        <w:rPr>
          <w:rFonts w:ascii="Palatino Linotype" w:eastAsia="Calibri" w:hAnsi="Palatino Linotype" w:cs="Arial"/>
          <w:color w:val="000000" w:themeColor="text1"/>
          <w:lang w:val="es-ES"/>
        </w:rPr>
        <w:t>,</w:t>
      </w:r>
      <w:r w:rsidR="00E614C1" w:rsidRPr="00C4628B">
        <w:rPr>
          <w:rFonts w:ascii="Palatino Linotype" w:eastAsia="Calibri" w:hAnsi="Palatino Linotype" w:cs="Arial"/>
          <w:color w:val="000000" w:themeColor="text1"/>
          <w:lang w:val="es-ES"/>
        </w:rPr>
        <w:t xml:space="preserve"> </w:t>
      </w:r>
      <w:r w:rsidR="005F1362" w:rsidRPr="00C4628B">
        <w:rPr>
          <w:rFonts w:ascii="Palatino Linotype" w:eastAsia="Times New Roman" w:hAnsi="Palatino Linotype" w:cs="Times New Roman"/>
          <w:color w:val="000000" w:themeColor="text1"/>
        </w:rPr>
        <w:t>el</w:t>
      </w:r>
      <w:r w:rsidR="00E614C1" w:rsidRPr="00C4628B">
        <w:rPr>
          <w:rFonts w:ascii="Palatino Linotype" w:eastAsia="Times New Roman" w:hAnsi="Palatino Linotype" w:cs="Times New Roman"/>
          <w:b/>
          <w:color w:val="000000" w:themeColor="text1"/>
        </w:rPr>
        <w:t xml:space="preserve"> SUJETO OBLIGADO</w:t>
      </w:r>
      <w:r w:rsidR="00E614C1" w:rsidRPr="00C4628B">
        <w:rPr>
          <w:rFonts w:ascii="Palatino Linotype" w:eastAsia="Times New Roman" w:hAnsi="Palatino Linotype" w:cs="Times New Roman"/>
          <w:color w:val="000000" w:themeColor="text1"/>
        </w:rPr>
        <w:t xml:space="preserve">, </w:t>
      </w:r>
      <w:r w:rsidR="005F1362" w:rsidRPr="00C4628B">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C4628B" w:rsidRDefault="009A593A" w:rsidP="00B31E90">
      <w:pPr>
        <w:spacing w:line="360" w:lineRule="auto"/>
        <w:jc w:val="both"/>
        <w:rPr>
          <w:rFonts w:ascii="Palatino Linotype" w:hAnsi="Palatino Linotype"/>
          <w:b/>
          <w:color w:val="000000" w:themeColor="text1"/>
        </w:rPr>
      </w:pPr>
    </w:p>
    <w:p w14:paraId="769E1410" w14:textId="5740327F" w:rsidR="00587366" w:rsidRPr="00C4628B" w:rsidRDefault="00662C69" w:rsidP="00B31E90">
      <w:pPr>
        <w:pStyle w:val="Ttulo1"/>
        <w:spacing w:before="0" w:line="360" w:lineRule="auto"/>
        <w:jc w:val="center"/>
        <w:rPr>
          <w:b/>
          <w:color w:val="000000" w:themeColor="text1"/>
        </w:rPr>
      </w:pPr>
      <w:bookmarkStart w:id="0" w:name="_Toc461555884"/>
      <w:bookmarkStart w:id="1" w:name="_Toc466371847"/>
      <w:bookmarkStart w:id="2" w:name="_Toc88151629"/>
      <w:r w:rsidRPr="00C4628B">
        <w:rPr>
          <w:b/>
          <w:color w:val="000000" w:themeColor="text1"/>
        </w:rPr>
        <w:t>ANTECEDENTES</w:t>
      </w:r>
      <w:bookmarkEnd w:id="0"/>
      <w:bookmarkEnd w:id="1"/>
      <w:bookmarkEnd w:id="2"/>
    </w:p>
    <w:p w14:paraId="5672105D" w14:textId="77777777" w:rsidR="00B31E90" w:rsidRPr="00C4628B"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2D8F47C7" w:rsidR="00D9392E" w:rsidRPr="00C4628B"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C4628B">
        <w:rPr>
          <w:rFonts w:ascii="Palatino Linotype" w:eastAsia="Calibri" w:hAnsi="Palatino Linotype" w:cs="Arial"/>
          <w:color w:val="000000" w:themeColor="text1"/>
          <w:lang w:val="es-ES"/>
        </w:rPr>
        <w:t>El</w:t>
      </w:r>
      <w:r w:rsidR="00D9392E" w:rsidRPr="00C4628B">
        <w:rPr>
          <w:rFonts w:ascii="Palatino Linotype" w:eastAsia="Calibri" w:hAnsi="Palatino Linotype" w:cs="Arial"/>
          <w:color w:val="000000" w:themeColor="text1"/>
          <w:lang w:val="es-ES"/>
        </w:rPr>
        <w:t xml:space="preserve"> </w:t>
      </w:r>
      <w:r w:rsidR="004775C1" w:rsidRPr="00C4628B">
        <w:rPr>
          <w:rFonts w:ascii="Palatino Linotype" w:eastAsia="Calibri" w:hAnsi="Palatino Linotype" w:cs="Arial"/>
          <w:color w:val="000000" w:themeColor="text1"/>
          <w:lang w:val="es-ES"/>
        </w:rPr>
        <w:t>veintiocho (28) de octubre de dos mil veintiuno</w:t>
      </w:r>
      <w:r w:rsidR="00B31E90" w:rsidRPr="00C4628B">
        <w:rPr>
          <w:rFonts w:ascii="Palatino Linotype" w:eastAsia="Calibri" w:hAnsi="Palatino Linotype" w:cs="Arial"/>
          <w:color w:val="000000" w:themeColor="text1"/>
          <w:lang w:val="es-ES"/>
        </w:rPr>
        <w:t xml:space="preserve"> de dos mil veintiuno</w:t>
      </w:r>
      <w:r w:rsidR="005F1362" w:rsidRPr="00C4628B">
        <w:rPr>
          <w:rFonts w:ascii="Palatino Linotype" w:eastAsia="Calibri" w:hAnsi="Palatino Linotype" w:cs="Arial"/>
          <w:color w:val="000000" w:themeColor="text1"/>
          <w:lang w:val="es-ES"/>
        </w:rPr>
        <w:t xml:space="preserve">, </w:t>
      </w:r>
      <w:r w:rsidR="00A12A58" w:rsidRPr="00C4628B">
        <w:rPr>
          <w:rFonts w:ascii="Palatino Linotype" w:hAnsi="Palatino Linotype"/>
          <w:color w:val="000000" w:themeColor="text1"/>
        </w:rPr>
        <w:t>el</w:t>
      </w:r>
      <w:r w:rsidR="00B31E90" w:rsidRPr="00C4628B">
        <w:rPr>
          <w:rFonts w:ascii="Palatino Linotype" w:hAnsi="Palatino Linotype"/>
          <w:color w:val="000000" w:themeColor="text1"/>
        </w:rPr>
        <w:t xml:space="preserve"> particular</w:t>
      </w:r>
      <w:r w:rsidR="005F1362" w:rsidRPr="00C4628B">
        <w:rPr>
          <w:rFonts w:ascii="Palatino Linotype" w:hAnsi="Palatino Linotype"/>
          <w:color w:val="000000" w:themeColor="text1"/>
        </w:rPr>
        <w:t xml:space="preserve"> presentó</w:t>
      </w:r>
      <w:r w:rsidR="005F1362" w:rsidRPr="00C4628B">
        <w:rPr>
          <w:rFonts w:ascii="Palatino Linotype" w:hAnsi="Palatino Linotype"/>
          <w:b/>
          <w:color w:val="000000" w:themeColor="text1"/>
        </w:rPr>
        <w:t xml:space="preserve"> </w:t>
      </w:r>
      <w:r w:rsidR="00127E68" w:rsidRPr="00C4628B">
        <w:rPr>
          <w:rFonts w:ascii="Palatino Linotype" w:hAnsi="Palatino Linotype"/>
          <w:bCs/>
          <w:color w:val="000000" w:themeColor="text1"/>
        </w:rPr>
        <w:t xml:space="preserve">a través </w:t>
      </w:r>
      <w:r w:rsidR="00DE4F75" w:rsidRPr="00C4628B">
        <w:rPr>
          <w:rFonts w:ascii="Palatino Linotype" w:hAnsi="Palatino Linotype"/>
          <w:bCs/>
          <w:color w:val="000000" w:themeColor="text1"/>
        </w:rPr>
        <w:t xml:space="preserve">del </w:t>
      </w:r>
      <w:r w:rsidR="00A12A58" w:rsidRPr="00C4628B">
        <w:rPr>
          <w:rFonts w:ascii="Palatino Linotype" w:hAnsi="Palatino Linotype"/>
          <w:bCs/>
          <w:color w:val="000000" w:themeColor="text1"/>
        </w:rPr>
        <w:t>Sistema de Acceso a la Información Mexiquense (</w:t>
      </w:r>
      <w:r w:rsidR="0023280C" w:rsidRPr="00C4628B">
        <w:rPr>
          <w:rFonts w:ascii="Palatino Linotype" w:eastAsia="Calibri" w:hAnsi="Palatino Linotype" w:cs="Arial"/>
          <w:color w:val="000000" w:themeColor="text1"/>
          <w:lang w:val="es-ES"/>
        </w:rPr>
        <w:t>SAIMEX</w:t>
      </w:r>
      <w:r w:rsidR="00A12A58" w:rsidRPr="00C4628B">
        <w:rPr>
          <w:rFonts w:ascii="Palatino Linotype" w:eastAsia="Calibri" w:hAnsi="Palatino Linotype" w:cs="Arial"/>
          <w:color w:val="000000" w:themeColor="text1"/>
          <w:lang w:val="es-ES"/>
        </w:rPr>
        <w:t>)</w:t>
      </w:r>
      <w:r w:rsidR="005F1362" w:rsidRPr="00C4628B">
        <w:rPr>
          <w:rFonts w:ascii="Palatino Linotype" w:eastAsia="Calibri" w:hAnsi="Palatino Linotype" w:cs="Arial"/>
          <w:color w:val="000000" w:themeColor="text1"/>
          <w:lang w:val="es-ES"/>
        </w:rPr>
        <w:t>, la solicitud de información pública registrada con el número</w:t>
      </w:r>
      <w:r w:rsidR="005F1362" w:rsidRPr="00C4628B">
        <w:rPr>
          <w:rFonts w:ascii="Palatino Linotype" w:hAnsi="Palatino Linotype"/>
          <w:b/>
          <w:bCs/>
          <w:color w:val="000000" w:themeColor="text1"/>
        </w:rPr>
        <w:t xml:space="preserve"> </w:t>
      </w:r>
      <w:r w:rsidR="004775C1" w:rsidRPr="00C4628B">
        <w:rPr>
          <w:rFonts w:ascii="Palatino Linotype" w:hAnsi="Palatino Linotype"/>
          <w:b/>
          <w:bCs/>
          <w:color w:val="000000" w:themeColor="text1"/>
        </w:rPr>
        <w:t>00348/VACHASO/IP/2021</w:t>
      </w:r>
      <w:r w:rsidR="005F1362" w:rsidRPr="00C4628B">
        <w:rPr>
          <w:rFonts w:ascii="Palatino Linotype" w:hAnsi="Palatino Linotype"/>
          <w:b/>
          <w:bCs/>
          <w:color w:val="000000" w:themeColor="text1"/>
        </w:rPr>
        <w:t>,</w:t>
      </w:r>
      <w:r w:rsidR="005F1362" w:rsidRPr="00C4628B">
        <w:rPr>
          <w:rFonts w:ascii="Palatino Linotype" w:eastAsia="Calibri" w:hAnsi="Palatino Linotype" w:cs="Arial"/>
          <w:color w:val="000000" w:themeColor="text1"/>
          <w:lang w:val="es-ES"/>
        </w:rPr>
        <w:t xml:space="preserve"> mediante la cual requirió</w:t>
      </w:r>
      <w:r w:rsidR="00022D89" w:rsidRPr="00C4628B">
        <w:rPr>
          <w:rFonts w:ascii="Palatino Linotype" w:eastAsia="Calibri" w:hAnsi="Palatino Linotype" w:cs="Arial"/>
          <w:color w:val="000000" w:themeColor="text1"/>
          <w:lang w:val="es-ES"/>
        </w:rPr>
        <w:t xml:space="preserve"> lo siguiente</w:t>
      </w:r>
      <w:r w:rsidR="005F1362" w:rsidRPr="00C4628B">
        <w:rPr>
          <w:rFonts w:ascii="Palatino Linotype" w:eastAsia="Calibri" w:hAnsi="Palatino Linotype" w:cs="Arial"/>
          <w:color w:val="000000" w:themeColor="text1"/>
          <w:lang w:val="es-ES"/>
        </w:rPr>
        <w:t>:</w:t>
      </w:r>
    </w:p>
    <w:p w14:paraId="76EB7490" w14:textId="77777777" w:rsidR="00B31E90" w:rsidRPr="00C4628B"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2537190C" w:rsidR="0097210F" w:rsidRPr="00C4628B" w:rsidRDefault="005F1362" w:rsidP="00B31E90">
      <w:pPr>
        <w:pStyle w:val="Prrafodelista"/>
        <w:spacing w:line="276" w:lineRule="auto"/>
        <w:ind w:left="567" w:right="567"/>
        <w:jc w:val="both"/>
        <w:rPr>
          <w:rFonts w:ascii="Palatino Linotype" w:hAnsi="Palatino Linotype"/>
          <w:i/>
          <w:color w:val="000000" w:themeColor="text1"/>
          <w:szCs w:val="22"/>
        </w:rPr>
      </w:pPr>
      <w:r w:rsidRPr="00C4628B">
        <w:rPr>
          <w:rFonts w:ascii="Palatino Linotype" w:hAnsi="Palatino Linotype"/>
          <w:i/>
          <w:color w:val="000000" w:themeColor="text1"/>
          <w:sz w:val="22"/>
          <w:szCs w:val="22"/>
        </w:rPr>
        <w:t>“</w:t>
      </w:r>
      <w:r w:rsidR="004775C1" w:rsidRPr="00C4628B">
        <w:rPr>
          <w:rFonts w:ascii="Palatino Linotype" w:hAnsi="Palatino Linotype"/>
          <w:i/>
          <w:color w:val="000000" w:themeColor="text1"/>
          <w:sz w:val="22"/>
          <w:szCs w:val="22"/>
        </w:rPr>
        <w:t>Con fundamento jurídico en el artículo 6 de la Constitución Política de los Estados Unidos Mexicanos y del artículo 5 de la Constitución Política del Estado Libre y Soberano de México que tutelan el derecho de acceso a la información pública, tenemos a bien solicitar: a). Convenios celebrados entre el H. Ayuntamiento de Valle de Chalco Solidaridad y los ex servidores públicos para finiquitar la relación laboral con el H. Ayuntamiento del ejercicio fiscal 2019, ejercicio fiscal 2020 y de ENERO a OCTUBRE DEL AÑO 2021. Agradecemos su pronta respuesta.</w:t>
      </w:r>
      <w:r w:rsidRPr="00C4628B">
        <w:rPr>
          <w:rFonts w:ascii="Palatino Linotype" w:hAnsi="Palatino Linotype"/>
          <w:i/>
          <w:color w:val="000000" w:themeColor="text1"/>
          <w:sz w:val="22"/>
          <w:szCs w:val="22"/>
        </w:rPr>
        <w:t xml:space="preserve">” </w:t>
      </w:r>
      <w:r w:rsidR="00760EA4" w:rsidRPr="00C4628B">
        <w:rPr>
          <w:rFonts w:ascii="Palatino Linotype" w:hAnsi="Palatino Linotype"/>
          <w:color w:val="000000" w:themeColor="text1"/>
          <w:sz w:val="22"/>
          <w:szCs w:val="22"/>
        </w:rPr>
        <w:t>(Sic)</w:t>
      </w:r>
    </w:p>
    <w:p w14:paraId="607338BF" w14:textId="1803AF92" w:rsidR="00A12A58" w:rsidRPr="00C4628B" w:rsidRDefault="00A12A58" w:rsidP="00A12A58">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49C21E77" w14:textId="67C8A26D" w:rsidR="0039142B" w:rsidRPr="00C4628B"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C4628B">
        <w:rPr>
          <w:rFonts w:ascii="Palatino Linotype" w:hAnsi="Palatino Linotype" w:cs="Arial"/>
          <w:color w:val="000000" w:themeColor="text1"/>
        </w:rPr>
        <w:lastRenderedPageBreak/>
        <w:t xml:space="preserve">Se hace constar que </w:t>
      </w:r>
      <w:r w:rsidR="00A12A58" w:rsidRPr="00C4628B">
        <w:rPr>
          <w:rFonts w:ascii="Palatino Linotype" w:eastAsia="Times New Roman" w:hAnsi="Palatino Linotype" w:cs="Arial"/>
          <w:color w:val="000000" w:themeColor="text1"/>
          <w:lang w:val="es-ES"/>
        </w:rPr>
        <w:t>el</w:t>
      </w:r>
      <w:r w:rsidR="00025127" w:rsidRPr="00C4628B">
        <w:rPr>
          <w:rFonts w:ascii="Palatino Linotype" w:eastAsia="Times New Roman" w:hAnsi="Palatino Linotype" w:cs="Arial"/>
          <w:color w:val="000000" w:themeColor="text1"/>
          <w:lang w:val="es-ES"/>
        </w:rPr>
        <w:t xml:space="preserve"> entonces</w:t>
      </w:r>
      <w:r w:rsidR="00FD7996" w:rsidRPr="00C4628B">
        <w:rPr>
          <w:rFonts w:ascii="Palatino Linotype" w:eastAsia="Times New Roman" w:hAnsi="Palatino Linotype" w:cs="Arial"/>
          <w:color w:val="000000" w:themeColor="text1"/>
          <w:lang w:val="es-ES"/>
        </w:rPr>
        <w:t xml:space="preserve"> </w:t>
      </w:r>
      <w:r w:rsidR="00FD7996" w:rsidRPr="00C4628B">
        <w:rPr>
          <w:rFonts w:ascii="Palatino Linotype" w:eastAsia="Times New Roman" w:hAnsi="Palatino Linotype" w:cs="Arial"/>
          <w:b/>
          <w:color w:val="000000" w:themeColor="text1"/>
          <w:lang w:val="es-ES"/>
        </w:rPr>
        <w:t>SOLICITANTE</w:t>
      </w:r>
      <w:r w:rsidRPr="00C4628B">
        <w:rPr>
          <w:rFonts w:ascii="Palatino Linotype" w:eastAsia="Times New Roman" w:hAnsi="Palatino Linotype" w:cs="Arial"/>
          <w:color w:val="000000" w:themeColor="text1"/>
          <w:lang w:val="es-ES"/>
        </w:rPr>
        <w:t xml:space="preserve"> señaló como modalidad de entrega de la información</w:t>
      </w:r>
      <w:r w:rsidRPr="00C4628B">
        <w:rPr>
          <w:rFonts w:ascii="Palatino Linotype" w:eastAsia="Times New Roman" w:hAnsi="Palatino Linotype" w:cs="Arial"/>
          <w:b/>
          <w:color w:val="000000" w:themeColor="text1"/>
          <w:lang w:val="es-ES"/>
        </w:rPr>
        <w:t>:</w:t>
      </w:r>
      <w:r w:rsidR="001E4152" w:rsidRPr="00C4628B">
        <w:rPr>
          <w:rFonts w:ascii="Palatino Linotype" w:eastAsia="Times New Roman" w:hAnsi="Palatino Linotype" w:cs="Arial"/>
          <w:b/>
          <w:color w:val="000000" w:themeColor="text1"/>
          <w:lang w:val="es-ES"/>
        </w:rPr>
        <w:t xml:space="preserve"> </w:t>
      </w:r>
      <w:r w:rsidR="001E4152" w:rsidRPr="00C4628B">
        <w:rPr>
          <w:rFonts w:ascii="Palatino Linotype" w:eastAsia="Times New Roman" w:hAnsi="Palatino Linotype" w:cs="Arial"/>
          <w:b/>
          <w:i/>
          <w:iCs/>
          <w:color w:val="000000" w:themeColor="text1"/>
          <w:lang w:val="es-ES"/>
        </w:rPr>
        <w:t>A través del SAIMEX</w:t>
      </w:r>
      <w:r w:rsidR="0039142B" w:rsidRPr="00C4628B">
        <w:rPr>
          <w:rFonts w:ascii="Palatino Linotype" w:eastAsia="Calibri" w:hAnsi="Palatino Linotype" w:cs="Arial"/>
          <w:i/>
          <w:color w:val="000000" w:themeColor="text1"/>
          <w:lang w:val="es-AR"/>
        </w:rPr>
        <w:t>.</w:t>
      </w:r>
    </w:p>
    <w:p w14:paraId="35BA18A9" w14:textId="77777777" w:rsidR="0039142B" w:rsidRPr="00C4628B"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0B578F9A" w14:textId="7255CB47" w:rsidR="0098037B" w:rsidRPr="00C4628B" w:rsidRDefault="007C730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C4628B">
        <w:rPr>
          <w:rFonts w:ascii="Palatino Linotype" w:hAnsi="Palatino Linotype"/>
          <w:color w:val="000000" w:themeColor="text1"/>
          <w:szCs w:val="22"/>
        </w:rPr>
        <w:t>El</w:t>
      </w:r>
      <w:r w:rsidR="0098037B" w:rsidRPr="00C4628B">
        <w:rPr>
          <w:rFonts w:ascii="Palatino Linotype" w:hAnsi="Palatino Linotype"/>
          <w:color w:val="000000" w:themeColor="text1"/>
          <w:szCs w:val="22"/>
        </w:rPr>
        <w:t xml:space="preserve"> </w:t>
      </w:r>
      <w:r w:rsidR="0098037B" w:rsidRPr="00C4628B">
        <w:rPr>
          <w:rFonts w:ascii="Palatino Linotype" w:hAnsi="Palatino Linotype"/>
          <w:b/>
          <w:color w:val="000000" w:themeColor="text1"/>
          <w:szCs w:val="22"/>
        </w:rPr>
        <w:t>SUJETO OBLIGADO</w:t>
      </w:r>
      <w:r w:rsidR="0098037B" w:rsidRPr="00C4628B">
        <w:rPr>
          <w:rFonts w:ascii="Palatino Linotype" w:hAnsi="Palatino Linotype"/>
          <w:color w:val="000000" w:themeColor="text1"/>
          <w:szCs w:val="22"/>
        </w:rPr>
        <w:t xml:space="preserve"> </w:t>
      </w:r>
      <w:r w:rsidRPr="00C4628B">
        <w:rPr>
          <w:rFonts w:ascii="Palatino Linotype" w:hAnsi="Palatino Linotype"/>
          <w:color w:val="000000" w:themeColor="text1"/>
          <w:szCs w:val="22"/>
        </w:rPr>
        <w:t>no respondió a la solicitud de información.</w:t>
      </w:r>
    </w:p>
    <w:p w14:paraId="392CADD6" w14:textId="77777777" w:rsidR="0098037B" w:rsidRPr="00C4628B" w:rsidRDefault="0098037B" w:rsidP="0098037B">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66B3E1C4" w:rsidR="000D5A1D" w:rsidRPr="00C4628B"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C4628B">
        <w:rPr>
          <w:rFonts w:ascii="Palatino Linotype" w:eastAsia="Times New Roman" w:hAnsi="Palatino Linotype" w:cs="Arial"/>
          <w:color w:val="000000" w:themeColor="text1"/>
          <w:lang w:val="es-ES"/>
        </w:rPr>
        <w:t>D</w:t>
      </w:r>
      <w:r w:rsidR="00561ED1" w:rsidRPr="00C4628B">
        <w:rPr>
          <w:rFonts w:ascii="Palatino Linotype" w:eastAsia="Times New Roman" w:hAnsi="Palatino Linotype" w:cs="Arial"/>
          <w:color w:val="000000" w:themeColor="text1"/>
          <w:lang w:val="es-ES"/>
        </w:rPr>
        <w:t>erivado de la</w:t>
      </w:r>
      <w:r w:rsidR="007C7306" w:rsidRPr="00C4628B">
        <w:rPr>
          <w:rFonts w:ascii="Palatino Linotype" w:eastAsia="Times New Roman" w:hAnsi="Palatino Linotype" w:cs="Arial"/>
          <w:color w:val="000000" w:themeColor="text1"/>
          <w:lang w:val="es-ES"/>
        </w:rPr>
        <w:t xml:space="preserve"> falta de</w:t>
      </w:r>
      <w:r w:rsidR="00561ED1" w:rsidRPr="00C4628B">
        <w:rPr>
          <w:rFonts w:ascii="Palatino Linotype" w:eastAsia="Times New Roman" w:hAnsi="Palatino Linotype" w:cs="Arial"/>
          <w:color w:val="000000" w:themeColor="text1"/>
          <w:lang w:val="es-ES"/>
        </w:rPr>
        <w:t xml:space="preserve"> respuesta, e</w:t>
      </w:r>
      <w:r w:rsidR="00DB4BEF" w:rsidRPr="00C4628B">
        <w:rPr>
          <w:rFonts w:ascii="Palatino Linotype" w:eastAsia="Times New Roman" w:hAnsi="Palatino Linotype" w:cs="Arial"/>
          <w:color w:val="000000" w:themeColor="text1"/>
          <w:lang w:val="es-ES"/>
        </w:rPr>
        <w:t xml:space="preserve">l </w:t>
      </w:r>
      <w:r w:rsidR="00F67805" w:rsidRPr="00C4628B">
        <w:rPr>
          <w:rFonts w:ascii="Palatino Linotype" w:eastAsia="Times New Roman" w:hAnsi="Palatino Linotype" w:cs="Arial"/>
          <w:color w:val="000000" w:themeColor="text1"/>
          <w:lang w:val="es-ES"/>
        </w:rPr>
        <w:t>veintitrés (23) de noviembre</w:t>
      </w:r>
      <w:r w:rsidR="008965EF" w:rsidRPr="00C4628B">
        <w:rPr>
          <w:rFonts w:ascii="Palatino Linotype" w:eastAsia="Times New Roman" w:hAnsi="Palatino Linotype" w:cs="Arial"/>
          <w:color w:val="000000" w:themeColor="text1"/>
          <w:lang w:val="es-ES"/>
        </w:rPr>
        <w:t xml:space="preserve"> </w:t>
      </w:r>
      <w:r w:rsidR="00613655" w:rsidRPr="00C4628B">
        <w:rPr>
          <w:rFonts w:ascii="Palatino Linotype" w:eastAsia="Times New Roman" w:hAnsi="Palatino Linotype" w:cs="Arial"/>
          <w:color w:val="000000" w:themeColor="text1"/>
          <w:lang w:val="es-ES"/>
        </w:rPr>
        <w:t>de dos mil veintiuno</w:t>
      </w:r>
      <w:r w:rsidR="00FE49E3" w:rsidRPr="00C4628B">
        <w:rPr>
          <w:rFonts w:ascii="Palatino Linotype" w:eastAsia="Times New Roman" w:hAnsi="Palatino Linotype" w:cs="Arial"/>
          <w:color w:val="000000" w:themeColor="text1"/>
          <w:lang w:val="es-ES"/>
        </w:rPr>
        <w:t xml:space="preserve">, </w:t>
      </w:r>
      <w:r w:rsidR="00BA19F9" w:rsidRPr="00C4628B">
        <w:rPr>
          <w:rFonts w:ascii="Palatino Linotype" w:eastAsia="Times New Roman" w:hAnsi="Palatino Linotype" w:cs="Arial"/>
          <w:color w:val="000000" w:themeColor="text1"/>
          <w:lang w:val="es-ES"/>
        </w:rPr>
        <w:t>el</w:t>
      </w:r>
      <w:r w:rsidR="005F1362" w:rsidRPr="00C4628B">
        <w:rPr>
          <w:rFonts w:ascii="Palatino Linotype" w:eastAsia="Times New Roman" w:hAnsi="Palatino Linotype" w:cs="Arial"/>
          <w:color w:val="000000" w:themeColor="text1"/>
          <w:lang w:val="es-ES"/>
        </w:rPr>
        <w:t xml:space="preserve"> particular</w:t>
      </w:r>
      <w:r w:rsidR="00DB4BEF" w:rsidRPr="00C4628B">
        <w:rPr>
          <w:rFonts w:ascii="Palatino Linotype" w:eastAsia="Times New Roman" w:hAnsi="Palatino Linotype" w:cs="Arial"/>
          <w:color w:val="000000" w:themeColor="text1"/>
          <w:lang w:val="es-ES"/>
        </w:rPr>
        <w:t xml:space="preserve"> interpuso</w:t>
      </w:r>
      <w:r w:rsidR="009316E9" w:rsidRPr="00C4628B">
        <w:rPr>
          <w:rFonts w:ascii="Palatino Linotype" w:eastAsia="Times New Roman" w:hAnsi="Palatino Linotype" w:cs="Arial"/>
          <w:color w:val="000000" w:themeColor="text1"/>
          <w:lang w:val="es-ES"/>
        </w:rPr>
        <w:t xml:space="preserve"> </w:t>
      </w:r>
      <w:r w:rsidR="00102D65" w:rsidRPr="00C4628B">
        <w:rPr>
          <w:rFonts w:ascii="Palatino Linotype" w:eastAsia="Times New Roman" w:hAnsi="Palatino Linotype" w:cs="Arial"/>
          <w:color w:val="000000" w:themeColor="text1"/>
          <w:lang w:val="es-ES"/>
        </w:rPr>
        <w:t>el</w:t>
      </w:r>
      <w:r w:rsidR="004D68F8" w:rsidRPr="00C4628B">
        <w:rPr>
          <w:rFonts w:ascii="Palatino Linotype" w:eastAsia="Times New Roman" w:hAnsi="Palatino Linotype" w:cs="Arial"/>
          <w:color w:val="000000" w:themeColor="text1"/>
          <w:lang w:val="es-ES"/>
        </w:rPr>
        <w:t xml:space="preserve"> recurso de revisión </w:t>
      </w:r>
      <w:r w:rsidR="004775C1" w:rsidRPr="00C4628B">
        <w:rPr>
          <w:rFonts w:ascii="Palatino Linotype" w:eastAsia="Calibri" w:hAnsi="Palatino Linotype" w:cs="Arial"/>
          <w:b/>
          <w:color w:val="000000" w:themeColor="text1"/>
          <w:lang w:val="es-ES"/>
        </w:rPr>
        <w:t>05798/INFOEM/IP/RR/2021</w:t>
      </w:r>
      <w:r w:rsidR="009A0461" w:rsidRPr="00C4628B">
        <w:rPr>
          <w:rFonts w:ascii="Palatino Linotype" w:eastAsia="Calibri" w:hAnsi="Palatino Linotype" w:cs="Arial"/>
          <w:b/>
          <w:color w:val="000000" w:themeColor="text1"/>
          <w:lang w:val="es-ES"/>
        </w:rPr>
        <w:t>;</w:t>
      </w:r>
      <w:r w:rsidR="00102D65" w:rsidRPr="00C4628B">
        <w:rPr>
          <w:rFonts w:ascii="Palatino Linotype" w:eastAsia="Times New Roman" w:hAnsi="Palatino Linotype" w:cs="Arial"/>
          <w:color w:val="000000" w:themeColor="text1"/>
          <w:lang w:val="es-ES"/>
        </w:rPr>
        <w:t xml:space="preserve"> impugnación</w:t>
      </w:r>
      <w:r w:rsidR="004D68F8" w:rsidRPr="00C4628B">
        <w:rPr>
          <w:rFonts w:ascii="Palatino Linotype" w:eastAsia="Times New Roman" w:hAnsi="Palatino Linotype" w:cs="Arial"/>
          <w:color w:val="000000" w:themeColor="text1"/>
          <w:lang w:val="es-ES"/>
        </w:rPr>
        <w:t xml:space="preserve"> </w:t>
      </w:r>
      <w:r w:rsidR="00A45546" w:rsidRPr="00C4628B">
        <w:rPr>
          <w:rFonts w:ascii="Palatino Linotype" w:eastAsia="Times New Roman" w:hAnsi="Palatino Linotype" w:cs="Arial"/>
          <w:color w:val="000000" w:themeColor="text1"/>
          <w:lang w:val="es-ES"/>
        </w:rPr>
        <w:t xml:space="preserve">en </w:t>
      </w:r>
      <w:r w:rsidR="00977D37" w:rsidRPr="00C4628B">
        <w:rPr>
          <w:rFonts w:ascii="Palatino Linotype" w:eastAsia="Times New Roman" w:hAnsi="Palatino Linotype" w:cs="Arial"/>
          <w:color w:val="000000" w:themeColor="text1"/>
          <w:lang w:val="es-ES"/>
        </w:rPr>
        <w:t>la</w:t>
      </w:r>
      <w:r w:rsidR="00A45546" w:rsidRPr="00C4628B">
        <w:rPr>
          <w:rFonts w:ascii="Palatino Linotype" w:eastAsia="Times New Roman" w:hAnsi="Palatino Linotype" w:cs="Arial"/>
          <w:color w:val="000000" w:themeColor="text1"/>
          <w:lang w:val="es-ES"/>
        </w:rPr>
        <w:t xml:space="preserve"> que refirió </w:t>
      </w:r>
      <w:r w:rsidR="004D68F8" w:rsidRPr="00C4628B">
        <w:rPr>
          <w:rFonts w:ascii="Palatino Linotype" w:eastAsia="Times New Roman" w:hAnsi="Palatino Linotype" w:cs="Arial"/>
          <w:color w:val="000000" w:themeColor="text1"/>
          <w:lang w:val="es-ES"/>
        </w:rPr>
        <w:t>lo siguiente:</w:t>
      </w:r>
    </w:p>
    <w:p w14:paraId="054906C6" w14:textId="77777777" w:rsidR="00E34622" w:rsidRPr="00C4628B"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23ED3CE3" w:rsidR="00E34622" w:rsidRPr="00C4628B" w:rsidRDefault="00E34622" w:rsidP="002F05BD">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C4628B">
        <w:rPr>
          <w:rFonts w:ascii="Palatino Linotype" w:eastAsia="Times New Roman" w:hAnsi="Palatino Linotype" w:cs="Arial"/>
          <w:b/>
          <w:color w:val="000000" w:themeColor="text1"/>
          <w:lang w:val="es-ES"/>
        </w:rPr>
        <w:t>Acto impugnado:</w:t>
      </w:r>
      <w:r w:rsidRPr="00C4628B">
        <w:rPr>
          <w:rFonts w:ascii="Palatino Linotype" w:eastAsia="Times New Roman" w:hAnsi="Palatino Linotype" w:cs="Arial"/>
          <w:color w:val="000000" w:themeColor="text1"/>
          <w:lang w:val="es-ES"/>
        </w:rPr>
        <w:t xml:space="preserve"> “</w:t>
      </w:r>
      <w:r w:rsidR="00F67805" w:rsidRPr="00C4628B">
        <w:rPr>
          <w:rFonts w:ascii="Palatino Linotype" w:eastAsia="Times New Roman" w:hAnsi="Palatino Linotype" w:cs="Arial"/>
          <w:i/>
          <w:color w:val="000000" w:themeColor="text1"/>
        </w:rPr>
        <w:t>La falta de respuesta a una solicitud de acceso a la información (artículo 179 fracción VII de la Ley de Transparencia Local).</w:t>
      </w:r>
      <w:r w:rsidRPr="00C4628B">
        <w:rPr>
          <w:rFonts w:ascii="Palatino Linotype" w:eastAsia="Times New Roman" w:hAnsi="Palatino Linotype" w:cs="Arial"/>
          <w:i/>
          <w:color w:val="000000" w:themeColor="text1"/>
          <w:lang w:val="es-ES"/>
        </w:rPr>
        <w:t>”</w:t>
      </w:r>
      <w:r w:rsidR="00760EA4" w:rsidRPr="00C4628B">
        <w:rPr>
          <w:rFonts w:ascii="Palatino Linotype" w:eastAsia="Times New Roman" w:hAnsi="Palatino Linotype" w:cs="Arial"/>
          <w:color w:val="000000" w:themeColor="text1"/>
          <w:lang w:val="es-ES"/>
        </w:rPr>
        <w:t xml:space="preserve"> (Sic)</w:t>
      </w:r>
    </w:p>
    <w:p w14:paraId="38724B8B" w14:textId="77777777" w:rsidR="001468E9" w:rsidRPr="00C4628B"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6D4AC21E" w:rsidR="00E34622" w:rsidRPr="00C4628B" w:rsidRDefault="00E34622" w:rsidP="002F05BD">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C4628B">
        <w:rPr>
          <w:rFonts w:ascii="Palatino Linotype" w:eastAsia="Times New Roman" w:hAnsi="Palatino Linotype" w:cs="Arial"/>
          <w:b/>
          <w:color w:val="000000" w:themeColor="text1"/>
          <w:lang w:val="es-ES"/>
        </w:rPr>
        <w:t>Razones o motivos de inconformidad:</w:t>
      </w:r>
      <w:r w:rsidRPr="00C4628B">
        <w:rPr>
          <w:rFonts w:ascii="Palatino Linotype" w:eastAsia="Times New Roman" w:hAnsi="Palatino Linotype" w:cs="Arial"/>
          <w:color w:val="000000" w:themeColor="text1"/>
          <w:lang w:val="es-ES"/>
        </w:rPr>
        <w:t xml:space="preserve"> “</w:t>
      </w:r>
      <w:r w:rsidR="00F67805" w:rsidRPr="00C4628B">
        <w:rPr>
          <w:rFonts w:ascii="Palatino Linotype" w:hAnsi="Palatino Linotype"/>
          <w:i/>
          <w:iCs/>
          <w:color w:val="000000"/>
        </w:rPr>
        <w:t>Derivado de que después de 16 días hábiles el Sujeto Obligado no atendió la solicitud, se interpone el presente recurso de revisión. Como podrá notar el Comisionado que deba resolver este recurso, no es la primera ocasión que este sujeto obligado no cumple con la entrega de la información solicitada, se pide que se determinen las sanciones que marca la Ley de Transparencia Local por el incumplimiento al derecho a la información pública, pues no se puede tolerar esta actitud de rebeldía y desacato así como de la violación de los derechos humanos. Agradecemos su inmediata intervención.</w:t>
      </w:r>
      <w:r w:rsidRPr="00C4628B">
        <w:rPr>
          <w:rFonts w:ascii="Palatino Linotype" w:eastAsia="Times New Roman" w:hAnsi="Palatino Linotype" w:cs="Arial"/>
          <w:i/>
          <w:color w:val="000000" w:themeColor="text1"/>
          <w:lang w:val="es-ES"/>
        </w:rPr>
        <w:t>”</w:t>
      </w:r>
      <w:r w:rsidR="00760EA4" w:rsidRPr="00C4628B">
        <w:rPr>
          <w:rFonts w:ascii="Palatino Linotype" w:eastAsia="Times New Roman" w:hAnsi="Palatino Linotype" w:cs="Arial"/>
          <w:color w:val="000000" w:themeColor="text1"/>
          <w:lang w:val="es-ES"/>
        </w:rPr>
        <w:t xml:space="preserve"> (Sic)</w:t>
      </w:r>
    </w:p>
    <w:p w14:paraId="4D16C3B0" w14:textId="77777777" w:rsidR="00E34622" w:rsidRPr="00C4628B" w:rsidRDefault="00E34622" w:rsidP="00B31E90">
      <w:pPr>
        <w:pStyle w:val="Prrafodelista"/>
        <w:tabs>
          <w:tab w:val="left" w:pos="426"/>
        </w:tabs>
        <w:spacing w:line="360" w:lineRule="auto"/>
        <w:ind w:left="284"/>
        <w:jc w:val="both"/>
        <w:rPr>
          <w:rFonts w:ascii="Palatino Linotype" w:hAnsi="Palatino Linotype"/>
          <w:color w:val="000000" w:themeColor="text1"/>
          <w:szCs w:val="22"/>
        </w:rPr>
      </w:pPr>
    </w:p>
    <w:p w14:paraId="65CB77BE" w14:textId="2D62BE26" w:rsidR="005F1362" w:rsidRPr="00C4628B"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C4628B">
        <w:rPr>
          <w:rFonts w:ascii="Palatino Linotype" w:eastAsia="Times New Roman" w:hAnsi="Palatino Linotype" w:cs="Arial"/>
          <w:color w:val="000000" w:themeColor="text1"/>
          <w:lang w:val="es-ES"/>
        </w:rPr>
        <w:t xml:space="preserve">Se registró el recurso de revisión bajo el número de expediente </w:t>
      </w:r>
      <w:r w:rsidR="004F785F" w:rsidRPr="00C4628B">
        <w:rPr>
          <w:rFonts w:ascii="Palatino Linotype" w:hAnsi="Palatino Linotype" w:cs="Arial"/>
          <w:bCs/>
          <w:color w:val="000000" w:themeColor="text1"/>
        </w:rPr>
        <w:t>al rubro indicado, asi</w:t>
      </w:r>
      <w:r w:rsidRPr="00C4628B">
        <w:rPr>
          <w:rFonts w:ascii="Palatino Linotype" w:hAnsi="Palatino Linotype" w:cs="Arial"/>
          <w:bCs/>
          <w:color w:val="000000" w:themeColor="text1"/>
        </w:rPr>
        <w:t xml:space="preserve">mismo, con fundamento en lo dispuesto por el </w:t>
      </w:r>
      <w:r w:rsidRPr="00C4628B">
        <w:rPr>
          <w:rFonts w:ascii="Palatino Linotype" w:eastAsia="Calibri" w:hAnsi="Palatino Linotype" w:cs="Arial"/>
          <w:bCs/>
          <w:color w:val="000000" w:themeColor="text1"/>
          <w:lang w:val="es-ES"/>
        </w:rPr>
        <w:t>artículo 185</w:t>
      </w:r>
      <w:r w:rsidR="00F67805" w:rsidRPr="00C4628B">
        <w:rPr>
          <w:rFonts w:ascii="Palatino Linotype" w:eastAsia="Calibri" w:hAnsi="Palatino Linotype" w:cs="Arial"/>
          <w:bCs/>
          <w:color w:val="000000" w:themeColor="text1"/>
          <w:lang w:val="es-ES"/>
        </w:rPr>
        <w:t>,</w:t>
      </w:r>
      <w:r w:rsidRPr="00C4628B">
        <w:rPr>
          <w:rFonts w:ascii="Palatino Linotype" w:eastAsia="Calibri" w:hAnsi="Palatino Linotype" w:cs="Arial"/>
          <w:bCs/>
          <w:color w:val="000000" w:themeColor="text1"/>
          <w:lang w:val="es-ES"/>
        </w:rPr>
        <w:t xml:space="preserve"> fracción I</w:t>
      </w:r>
      <w:r w:rsidR="00F67805" w:rsidRPr="00C4628B">
        <w:rPr>
          <w:rFonts w:ascii="Palatino Linotype" w:eastAsia="Calibri" w:hAnsi="Palatino Linotype" w:cs="Arial"/>
          <w:bCs/>
          <w:color w:val="000000" w:themeColor="text1"/>
          <w:lang w:val="es-ES"/>
        </w:rPr>
        <w:t>,</w:t>
      </w:r>
      <w:r w:rsidRPr="00C4628B">
        <w:rPr>
          <w:rFonts w:ascii="Palatino Linotype" w:eastAsia="Calibri" w:hAnsi="Palatino Linotype" w:cs="Arial"/>
          <w:bCs/>
          <w:color w:val="000000" w:themeColor="text1"/>
          <w:lang w:val="es-ES"/>
        </w:rPr>
        <w:t xml:space="preserve"> de la Ley de Transparencia y Acceso a la Información Pública del Estado de México y </w:t>
      </w:r>
      <w:r w:rsidRPr="00C4628B">
        <w:rPr>
          <w:rFonts w:ascii="Palatino Linotype" w:eastAsia="Calibri" w:hAnsi="Palatino Linotype" w:cs="Arial"/>
          <w:bCs/>
          <w:color w:val="000000" w:themeColor="text1"/>
          <w:lang w:val="es-ES"/>
        </w:rPr>
        <w:lastRenderedPageBreak/>
        <w:t xml:space="preserve">Municipios </w:t>
      </w:r>
      <w:r w:rsidRPr="00C4628B">
        <w:rPr>
          <w:rFonts w:ascii="Palatino Linotype" w:eastAsia="Times New Roman" w:hAnsi="Palatino Linotype" w:cs="Arial"/>
          <w:bCs/>
          <w:color w:val="000000" w:themeColor="text1"/>
          <w:lang w:val="es-ES"/>
        </w:rPr>
        <w:t xml:space="preserve">se turnó </w:t>
      </w:r>
      <w:r w:rsidR="00744109" w:rsidRPr="00C4628B">
        <w:rPr>
          <w:rFonts w:ascii="Palatino Linotype" w:eastAsia="Times New Roman" w:hAnsi="Palatino Linotype" w:cs="Arial"/>
          <w:bCs/>
          <w:color w:val="000000" w:themeColor="text1"/>
          <w:lang w:val="es-ES"/>
        </w:rPr>
        <w:t>a</w:t>
      </w:r>
      <w:r w:rsidR="0023280C" w:rsidRPr="00C4628B">
        <w:rPr>
          <w:rFonts w:ascii="Palatino Linotype" w:eastAsia="Times New Roman" w:hAnsi="Palatino Linotype" w:cs="Arial"/>
          <w:bCs/>
          <w:color w:val="000000" w:themeColor="text1"/>
          <w:lang w:val="es-ES"/>
        </w:rPr>
        <w:t xml:space="preserve"> </w:t>
      </w:r>
      <w:r w:rsidR="00744109" w:rsidRPr="00C4628B">
        <w:rPr>
          <w:rFonts w:ascii="Palatino Linotype" w:eastAsia="Times New Roman" w:hAnsi="Palatino Linotype" w:cs="Arial"/>
          <w:bCs/>
          <w:color w:val="000000" w:themeColor="text1"/>
          <w:lang w:val="es-ES"/>
        </w:rPr>
        <w:t>l</w:t>
      </w:r>
      <w:r w:rsidR="0023280C" w:rsidRPr="00C4628B">
        <w:rPr>
          <w:rFonts w:ascii="Palatino Linotype" w:eastAsia="Times New Roman" w:hAnsi="Palatino Linotype" w:cs="Arial"/>
          <w:bCs/>
          <w:color w:val="000000" w:themeColor="text1"/>
          <w:lang w:val="es-ES"/>
        </w:rPr>
        <w:t xml:space="preserve">a </w:t>
      </w:r>
      <w:r w:rsidR="00744109" w:rsidRPr="00C4628B">
        <w:rPr>
          <w:rFonts w:ascii="Palatino Linotype" w:eastAsia="Times New Roman" w:hAnsi="Palatino Linotype" w:cs="Arial"/>
          <w:b/>
          <w:color w:val="000000" w:themeColor="text1"/>
          <w:lang w:val="es-ES"/>
        </w:rPr>
        <w:t>Comisionad</w:t>
      </w:r>
      <w:r w:rsidR="0023280C" w:rsidRPr="00C4628B">
        <w:rPr>
          <w:rFonts w:ascii="Palatino Linotype" w:eastAsia="Times New Roman" w:hAnsi="Palatino Linotype" w:cs="Arial"/>
          <w:b/>
          <w:color w:val="000000" w:themeColor="text1"/>
          <w:lang w:val="es-ES"/>
        </w:rPr>
        <w:t>a</w:t>
      </w:r>
      <w:r w:rsidR="00744109" w:rsidRPr="00C4628B">
        <w:rPr>
          <w:rFonts w:ascii="Palatino Linotype" w:eastAsia="Times New Roman" w:hAnsi="Palatino Linotype" w:cs="Arial"/>
          <w:b/>
          <w:color w:val="000000" w:themeColor="text1"/>
          <w:lang w:val="es-ES"/>
        </w:rPr>
        <w:t xml:space="preserve"> </w:t>
      </w:r>
      <w:r w:rsidR="007C7306" w:rsidRPr="00C4628B">
        <w:rPr>
          <w:rFonts w:ascii="Palatino Linotype" w:eastAsia="Times New Roman" w:hAnsi="Palatino Linotype" w:cs="Arial"/>
          <w:b/>
          <w:color w:val="000000" w:themeColor="text1"/>
          <w:lang w:val="es-ES"/>
        </w:rPr>
        <w:t>María del Rosario Mejía Ayala</w:t>
      </w:r>
      <w:r w:rsidRPr="00C4628B">
        <w:rPr>
          <w:rFonts w:ascii="Palatino Linotype" w:eastAsia="Times New Roman" w:hAnsi="Palatino Linotype" w:cs="Arial"/>
          <w:bCs/>
          <w:color w:val="000000" w:themeColor="text1"/>
          <w:lang w:val="es-ES"/>
        </w:rPr>
        <w:t xml:space="preserve">, con el objeto de </w:t>
      </w:r>
      <w:r w:rsidRPr="00C4628B">
        <w:rPr>
          <w:rFonts w:ascii="Palatino Linotype" w:eastAsia="Times New Roman" w:hAnsi="Palatino Linotype" w:cs="Arial"/>
          <w:bCs/>
          <w:color w:val="000000" w:themeColor="text1"/>
          <w:lang w:val="es-MX"/>
        </w:rPr>
        <w:t>su análisis.</w:t>
      </w:r>
    </w:p>
    <w:p w14:paraId="2BDE682E" w14:textId="77777777" w:rsidR="005F1362" w:rsidRPr="00C4628B"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2EA4DD29" w:rsidR="007446C2" w:rsidRPr="00C4628B" w:rsidRDefault="0023280C"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C4628B">
        <w:rPr>
          <w:rFonts w:ascii="Palatino Linotype" w:eastAsia="Times New Roman" w:hAnsi="Palatino Linotype" w:cs="Arial"/>
          <w:color w:val="000000" w:themeColor="text1"/>
          <w:lang w:val="es-ES"/>
        </w:rPr>
        <w:t>La</w:t>
      </w:r>
      <w:r w:rsidR="00744109" w:rsidRPr="00C4628B">
        <w:rPr>
          <w:rFonts w:ascii="Palatino Linotype" w:eastAsia="Times New Roman" w:hAnsi="Palatino Linotype" w:cs="Arial"/>
          <w:color w:val="000000" w:themeColor="text1"/>
          <w:lang w:val="es-ES"/>
        </w:rPr>
        <w:t xml:space="preserve"> Comisionad</w:t>
      </w:r>
      <w:r w:rsidRPr="00C4628B">
        <w:rPr>
          <w:rFonts w:ascii="Palatino Linotype" w:eastAsia="Times New Roman" w:hAnsi="Palatino Linotype" w:cs="Arial"/>
          <w:color w:val="000000" w:themeColor="text1"/>
          <w:lang w:val="es-ES"/>
        </w:rPr>
        <w:t>a</w:t>
      </w:r>
      <w:r w:rsidR="0004686A" w:rsidRPr="00C4628B">
        <w:rPr>
          <w:rFonts w:ascii="Palatino Linotype" w:eastAsia="Calibri" w:hAnsi="Palatino Linotype" w:cs="Arial"/>
          <w:color w:val="000000" w:themeColor="text1"/>
          <w:lang w:val="es-ES"/>
        </w:rPr>
        <w:t xml:space="preserve"> Ponente</w:t>
      </w:r>
      <w:r w:rsidR="006B31E7" w:rsidRPr="00C4628B">
        <w:rPr>
          <w:rFonts w:ascii="Palatino Linotype" w:eastAsia="Calibri" w:hAnsi="Palatino Linotype" w:cs="Arial"/>
          <w:color w:val="000000" w:themeColor="text1"/>
          <w:lang w:val="es-ES"/>
        </w:rPr>
        <w:t>,</w:t>
      </w:r>
      <w:r w:rsidR="0004686A" w:rsidRPr="00C4628B">
        <w:rPr>
          <w:rFonts w:ascii="Palatino Linotype" w:eastAsia="Calibri" w:hAnsi="Palatino Linotype" w:cs="Arial"/>
          <w:color w:val="000000" w:themeColor="text1"/>
          <w:lang w:val="es-ES"/>
        </w:rPr>
        <w:t xml:space="preserve"> con fundamento en lo dispuesto por el artículo 185 fracción II de la </w:t>
      </w:r>
      <w:r w:rsidR="00613655" w:rsidRPr="00C4628B">
        <w:rPr>
          <w:rFonts w:ascii="Palatino Linotype" w:eastAsia="Calibri" w:hAnsi="Palatino Linotype" w:cs="Arial"/>
          <w:color w:val="000000" w:themeColor="text1"/>
          <w:lang w:val="es-ES"/>
        </w:rPr>
        <w:t>Ley de Transparencia y Acceso a la Información Pública del Estado de México y Municipios</w:t>
      </w:r>
      <w:r w:rsidR="0004686A" w:rsidRPr="00C4628B">
        <w:rPr>
          <w:rFonts w:ascii="Palatino Linotype" w:eastAsia="Calibri" w:hAnsi="Palatino Linotype" w:cs="Arial"/>
          <w:color w:val="000000" w:themeColor="text1"/>
          <w:lang w:val="es-ES"/>
        </w:rPr>
        <w:t xml:space="preserve">, a través </w:t>
      </w:r>
      <w:r w:rsidR="006E4E2A" w:rsidRPr="00C4628B">
        <w:rPr>
          <w:rFonts w:ascii="Palatino Linotype" w:eastAsia="Calibri" w:hAnsi="Palatino Linotype" w:cs="Arial"/>
          <w:color w:val="000000" w:themeColor="text1"/>
          <w:lang w:val="es-ES"/>
        </w:rPr>
        <w:t>del</w:t>
      </w:r>
      <w:r w:rsidR="0004686A" w:rsidRPr="00C4628B">
        <w:rPr>
          <w:rFonts w:ascii="Palatino Linotype" w:eastAsia="Calibri" w:hAnsi="Palatino Linotype" w:cs="Arial"/>
          <w:color w:val="000000" w:themeColor="text1"/>
          <w:lang w:val="es-ES"/>
        </w:rPr>
        <w:t xml:space="preserve"> </w:t>
      </w:r>
      <w:r w:rsidR="00B81371" w:rsidRPr="00C4628B">
        <w:rPr>
          <w:rFonts w:ascii="Palatino Linotype" w:eastAsia="Calibri" w:hAnsi="Palatino Linotype" w:cs="Arial"/>
          <w:color w:val="000000" w:themeColor="text1"/>
          <w:lang w:val="es-ES"/>
        </w:rPr>
        <w:t xml:space="preserve">acuerdo </w:t>
      </w:r>
      <w:r w:rsidR="00F147C6" w:rsidRPr="00C4628B">
        <w:rPr>
          <w:rFonts w:ascii="Palatino Linotype" w:eastAsia="Calibri" w:hAnsi="Palatino Linotype" w:cs="Arial"/>
          <w:color w:val="000000" w:themeColor="text1"/>
          <w:lang w:val="es-ES"/>
        </w:rPr>
        <w:t xml:space="preserve">de admisión </w:t>
      </w:r>
      <w:r w:rsidR="00B81371" w:rsidRPr="00C4628B">
        <w:rPr>
          <w:rFonts w:ascii="Palatino Linotype" w:eastAsia="Calibri" w:hAnsi="Palatino Linotype" w:cs="Arial"/>
          <w:color w:val="000000" w:themeColor="text1"/>
          <w:lang w:val="es-ES"/>
        </w:rPr>
        <w:t xml:space="preserve">de </w:t>
      </w:r>
      <w:r w:rsidR="00F67805" w:rsidRPr="00C4628B">
        <w:rPr>
          <w:rFonts w:ascii="Palatino Linotype" w:eastAsia="Calibri" w:hAnsi="Palatino Linotype" w:cs="Arial"/>
          <w:color w:val="000000" w:themeColor="text1"/>
          <w:lang w:val="es-ES"/>
        </w:rPr>
        <w:t>veintiséis (26) de noviembre</w:t>
      </w:r>
      <w:r w:rsidR="00613655" w:rsidRPr="00C4628B">
        <w:rPr>
          <w:rFonts w:ascii="Palatino Linotype" w:eastAsia="Calibri" w:hAnsi="Palatino Linotype" w:cs="Arial"/>
          <w:color w:val="000000" w:themeColor="text1"/>
          <w:lang w:val="es-ES"/>
        </w:rPr>
        <w:t xml:space="preserve"> de dos mil veintiuno</w:t>
      </w:r>
      <w:r w:rsidR="006A1047" w:rsidRPr="00C4628B">
        <w:rPr>
          <w:rFonts w:ascii="Palatino Linotype" w:eastAsia="Calibri" w:hAnsi="Palatino Linotype" w:cs="Arial"/>
          <w:color w:val="000000" w:themeColor="text1"/>
          <w:lang w:val="es-ES"/>
        </w:rPr>
        <w:t xml:space="preserve">, </w:t>
      </w:r>
      <w:r w:rsidR="00B81371" w:rsidRPr="00C4628B">
        <w:rPr>
          <w:rFonts w:ascii="Palatino Linotype" w:eastAsia="Calibri" w:hAnsi="Palatino Linotype" w:cs="Arial"/>
          <w:color w:val="000000" w:themeColor="text1"/>
          <w:lang w:val="es-ES"/>
        </w:rPr>
        <w:t xml:space="preserve">puso a </w:t>
      </w:r>
      <w:r w:rsidR="00875167" w:rsidRPr="00C4628B">
        <w:rPr>
          <w:rFonts w:ascii="Palatino Linotype" w:eastAsia="Calibri" w:hAnsi="Palatino Linotype" w:cs="Arial"/>
          <w:color w:val="000000" w:themeColor="text1"/>
          <w:lang w:val="es-ES"/>
        </w:rPr>
        <w:t>disposición</w:t>
      </w:r>
      <w:r w:rsidR="00B81371" w:rsidRPr="00C4628B">
        <w:rPr>
          <w:rFonts w:ascii="Palatino Linotype" w:eastAsia="Calibri" w:hAnsi="Palatino Linotype" w:cs="Arial"/>
          <w:color w:val="000000" w:themeColor="text1"/>
          <w:lang w:val="es-ES"/>
        </w:rPr>
        <w:t xml:space="preserve"> de las partes el expediente electrónico </w:t>
      </w:r>
      <w:r w:rsidR="00B81371" w:rsidRPr="00C4628B">
        <w:rPr>
          <w:rFonts w:ascii="Palatino Linotype" w:eastAsia="Calibri" w:hAnsi="Palatino Linotype" w:cs="Arial"/>
          <w:color w:val="000000" w:themeColor="text1"/>
        </w:rPr>
        <w:t xml:space="preserve">vía </w:t>
      </w:r>
      <w:r w:rsidR="00B81371" w:rsidRPr="00C4628B">
        <w:rPr>
          <w:rFonts w:ascii="Palatino Linotype" w:eastAsia="Calibri" w:hAnsi="Palatino Linotype" w:cs="Arial"/>
          <w:color w:val="000000" w:themeColor="text1"/>
          <w:lang w:val="es-ES"/>
        </w:rPr>
        <w:t xml:space="preserve">Sistema de Acceso a la Información Mexiquense </w:t>
      </w:r>
      <w:r w:rsidR="001468E9" w:rsidRPr="00C4628B">
        <w:rPr>
          <w:rFonts w:ascii="Palatino Linotype" w:eastAsia="Calibri" w:hAnsi="Palatino Linotype" w:cs="Arial"/>
          <w:color w:val="000000" w:themeColor="text1"/>
          <w:lang w:val="es-ES"/>
        </w:rPr>
        <w:t>(</w:t>
      </w:r>
      <w:r w:rsidR="00B81371" w:rsidRPr="00C4628B">
        <w:rPr>
          <w:rFonts w:ascii="Palatino Linotype" w:eastAsia="Calibri" w:hAnsi="Palatino Linotype" w:cs="Arial"/>
          <w:color w:val="000000" w:themeColor="text1"/>
          <w:lang w:val="es-ES"/>
        </w:rPr>
        <w:t>SAIMEX</w:t>
      </w:r>
      <w:r w:rsidR="001468E9" w:rsidRPr="00C4628B">
        <w:rPr>
          <w:rFonts w:ascii="Palatino Linotype" w:eastAsia="Calibri" w:hAnsi="Palatino Linotype" w:cs="Arial"/>
          <w:b/>
          <w:i/>
          <w:color w:val="000000" w:themeColor="text1"/>
          <w:lang w:val="es-ES"/>
        </w:rPr>
        <w:t>)</w:t>
      </w:r>
      <w:r w:rsidR="00B81371" w:rsidRPr="00C4628B">
        <w:rPr>
          <w:rFonts w:ascii="Palatino Linotype" w:eastAsia="Calibri" w:hAnsi="Palatino Linotype" w:cs="Arial"/>
          <w:b/>
          <w:color w:val="000000" w:themeColor="text1"/>
          <w:lang w:val="es-ES"/>
        </w:rPr>
        <w:t xml:space="preserve"> </w:t>
      </w:r>
      <w:r w:rsidR="00B81371" w:rsidRPr="00C4628B">
        <w:rPr>
          <w:rFonts w:ascii="Palatino Linotype" w:eastAsia="Calibri" w:hAnsi="Palatino Linotype" w:cs="Arial"/>
          <w:color w:val="000000" w:themeColor="text1"/>
          <w:lang w:val="es-ES"/>
        </w:rPr>
        <w:t xml:space="preserve">a efecto de que en un plazo máximo de siete días </w:t>
      </w:r>
      <w:r w:rsidR="00875167" w:rsidRPr="00C4628B">
        <w:rPr>
          <w:rFonts w:ascii="Palatino Linotype" w:eastAsia="Calibri" w:hAnsi="Palatino Linotype" w:cs="Arial"/>
          <w:color w:val="000000" w:themeColor="text1"/>
          <w:lang w:val="es-ES"/>
        </w:rPr>
        <w:t>manifestaran</w:t>
      </w:r>
      <w:r w:rsidR="00B81371" w:rsidRPr="00C4628B">
        <w:rPr>
          <w:rFonts w:ascii="Palatino Linotype" w:eastAsia="Calibri" w:hAnsi="Palatino Linotype" w:cs="Arial"/>
          <w:color w:val="000000" w:themeColor="text1"/>
          <w:lang w:val="es-ES"/>
        </w:rPr>
        <w:t xml:space="preserve"> lo que a</w:t>
      </w:r>
      <w:r w:rsidR="003A2029" w:rsidRPr="00C4628B">
        <w:rPr>
          <w:rFonts w:ascii="Palatino Linotype" w:eastAsia="Calibri" w:hAnsi="Palatino Linotype" w:cs="Arial"/>
          <w:color w:val="000000" w:themeColor="text1"/>
          <w:lang w:val="es-ES"/>
        </w:rPr>
        <w:t xml:space="preserve"> su</w:t>
      </w:r>
      <w:r w:rsidR="00B81371" w:rsidRPr="00C4628B">
        <w:rPr>
          <w:rFonts w:ascii="Palatino Linotype" w:eastAsia="Calibri" w:hAnsi="Palatino Linotype" w:cs="Arial"/>
          <w:color w:val="000000" w:themeColor="text1"/>
          <w:lang w:val="es-ES"/>
        </w:rPr>
        <w:t xml:space="preserve"> derecho conviniera</w:t>
      </w:r>
      <w:r w:rsidR="00875167" w:rsidRPr="00C4628B">
        <w:rPr>
          <w:rFonts w:ascii="Palatino Linotype" w:eastAsia="Calibri" w:hAnsi="Palatino Linotype" w:cs="Arial"/>
          <w:color w:val="000000" w:themeColor="text1"/>
          <w:lang w:val="es-ES"/>
        </w:rPr>
        <w:t>n</w:t>
      </w:r>
      <w:r w:rsidR="00032493" w:rsidRPr="00C4628B">
        <w:rPr>
          <w:rFonts w:ascii="Palatino Linotype" w:eastAsia="Calibri" w:hAnsi="Palatino Linotype" w:cs="Arial"/>
          <w:color w:val="000000" w:themeColor="text1"/>
          <w:lang w:val="es-ES"/>
        </w:rPr>
        <w:t>,</w:t>
      </w:r>
      <w:r w:rsidR="00B81371" w:rsidRPr="00C4628B">
        <w:rPr>
          <w:rFonts w:ascii="Palatino Linotype" w:eastAsia="Calibri" w:hAnsi="Palatino Linotype" w:cs="Arial"/>
          <w:color w:val="000000" w:themeColor="text1"/>
          <w:lang w:val="es-ES"/>
        </w:rPr>
        <w:t xml:space="preserve"> </w:t>
      </w:r>
      <w:r w:rsidR="00875167" w:rsidRPr="00C4628B">
        <w:rPr>
          <w:rFonts w:ascii="Palatino Linotype" w:eastAsia="Calibri" w:hAnsi="Palatino Linotype" w:cs="Arial"/>
          <w:color w:val="000000" w:themeColor="text1"/>
          <w:lang w:val="es-ES"/>
        </w:rPr>
        <w:t>ofrecieran pruebas y</w:t>
      </w:r>
      <w:r w:rsidR="00132C06" w:rsidRPr="00C4628B">
        <w:rPr>
          <w:rFonts w:ascii="Palatino Linotype" w:eastAsia="Calibri" w:hAnsi="Palatino Linotype" w:cs="Arial"/>
          <w:color w:val="000000" w:themeColor="text1"/>
          <w:lang w:val="es-ES"/>
        </w:rPr>
        <w:t xml:space="preserve"> </w:t>
      </w:r>
      <w:r w:rsidR="00875167" w:rsidRPr="00C4628B">
        <w:rPr>
          <w:rFonts w:ascii="Palatino Linotype" w:eastAsia="Calibri" w:hAnsi="Palatino Linotype" w:cs="Arial"/>
          <w:color w:val="000000" w:themeColor="text1"/>
          <w:lang w:val="es-ES"/>
        </w:rPr>
        <w:t>alegatos según corresponda a</w:t>
      </w:r>
      <w:r w:rsidR="004C20F2" w:rsidRPr="00C4628B">
        <w:rPr>
          <w:rFonts w:ascii="Palatino Linotype" w:eastAsia="Calibri" w:hAnsi="Palatino Linotype" w:cs="Arial"/>
          <w:color w:val="000000" w:themeColor="text1"/>
          <w:lang w:val="es-ES"/>
        </w:rPr>
        <w:t xml:space="preserve"> </w:t>
      </w:r>
      <w:r w:rsidR="00875167" w:rsidRPr="00C4628B">
        <w:rPr>
          <w:rFonts w:ascii="Palatino Linotype" w:eastAsia="Calibri" w:hAnsi="Palatino Linotype" w:cs="Arial"/>
          <w:color w:val="000000" w:themeColor="text1"/>
          <w:lang w:val="es-ES"/>
        </w:rPr>
        <w:t>l</w:t>
      </w:r>
      <w:r w:rsidR="004C20F2" w:rsidRPr="00C4628B">
        <w:rPr>
          <w:rFonts w:ascii="Palatino Linotype" w:eastAsia="Calibri" w:hAnsi="Palatino Linotype" w:cs="Arial"/>
          <w:color w:val="000000" w:themeColor="text1"/>
          <w:lang w:val="es-ES"/>
        </w:rPr>
        <w:t>os</w:t>
      </w:r>
      <w:r w:rsidR="00875167" w:rsidRPr="00C4628B">
        <w:rPr>
          <w:rFonts w:ascii="Palatino Linotype" w:eastAsia="Calibri" w:hAnsi="Palatino Linotype" w:cs="Arial"/>
          <w:color w:val="000000" w:themeColor="text1"/>
          <w:lang w:val="es-ES"/>
        </w:rPr>
        <w:t xml:space="preserve"> caso</w:t>
      </w:r>
      <w:r w:rsidR="004C20F2" w:rsidRPr="00C4628B">
        <w:rPr>
          <w:rFonts w:ascii="Palatino Linotype" w:eastAsia="Calibri" w:hAnsi="Palatino Linotype" w:cs="Arial"/>
          <w:color w:val="000000" w:themeColor="text1"/>
          <w:lang w:val="es-ES"/>
        </w:rPr>
        <w:t>s</w:t>
      </w:r>
      <w:r w:rsidR="00875167" w:rsidRPr="00C4628B">
        <w:rPr>
          <w:rFonts w:ascii="Palatino Linotype" w:eastAsia="Calibri" w:hAnsi="Palatino Linotype" w:cs="Arial"/>
          <w:color w:val="000000" w:themeColor="text1"/>
          <w:lang w:val="es-ES"/>
        </w:rPr>
        <w:t xml:space="preserve"> concreto</w:t>
      </w:r>
      <w:r w:rsidR="004C20F2" w:rsidRPr="00C4628B">
        <w:rPr>
          <w:rFonts w:ascii="Palatino Linotype" w:eastAsia="Calibri" w:hAnsi="Palatino Linotype" w:cs="Arial"/>
          <w:color w:val="000000" w:themeColor="text1"/>
          <w:lang w:val="es-ES"/>
        </w:rPr>
        <w:t>s</w:t>
      </w:r>
      <w:r w:rsidR="00875167" w:rsidRPr="00C4628B">
        <w:rPr>
          <w:rFonts w:ascii="Palatino Linotype" w:eastAsia="Calibri" w:hAnsi="Palatino Linotype" w:cs="Arial"/>
          <w:color w:val="000000" w:themeColor="text1"/>
          <w:lang w:val="es-ES"/>
        </w:rPr>
        <w:t xml:space="preserve">, </w:t>
      </w:r>
      <w:r w:rsidR="00F147C6" w:rsidRPr="00C4628B">
        <w:rPr>
          <w:rFonts w:ascii="Palatino Linotype" w:eastAsia="Calibri" w:hAnsi="Palatino Linotype" w:cs="Arial"/>
          <w:color w:val="000000" w:themeColor="text1"/>
          <w:lang w:val="es-ES"/>
        </w:rPr>
        <w:t>de esta forma</w:t>
      </w:r>
      <w:r w:rsidR="00875167" w:rsidRPr="00C4628B">
        <w:rPr>
          <w:rFonts w:ascii="Palatino Linotype" w:eastAsia="Calibri" w:hAnsi="Palatino Linotype" w:cs="Arial"/>
          <w:color w:val="000000" w:themeColor="text1"/>
          <w:lang w:val="es-ES"/>
        </w:rPr>
        <w:t xml:space="preserve"> para que el </w:t>
      </w:r>
      <w:r w:rsidR="00875167" w:rsidRPr="00C4628B">
        <w:rPr>
          <w:rFonts w:ascii="Palatino Linotype" w:eastAsia="Calibri" w:hAnsi="Palatino Linotype" w:cs="Arial"/>
          <w:b/>
          <w:color w:val="000000" w:themeColor="text1"/>
          <w:lang w:val="es-ES"/>
        </w:rPr>
        <w:t>SUJETO OBLIGADO</w:t>
      </w:r>
      <w:r w:rsidR="00875167" w:rsidRPr="00C4628B">
        <w:rPr>
          <w:rFonts w:ascii="Palatino Linotype" w:eastAsia="Calibri" w:hAnsi="Palatino Linotype" w:cs="Arial"/>
          <w:color w:val="000000" w:themeColor="text1"/>
          <w:lang w:val="es-ES"/>
        </w:rPr>
        <w:t xml:space="preserve"> </w:t>
      </w:r>
      <w:r w:rsidR="00B81371" w:rsidRPr="00C4628B">
        <w:rPr>
          <w:rFonts w:ascii="Palatino Linotype" w:eastAsia="Calibri" w:hAnsi="Palatino Linotype" w:cs="Arial"/>
          <w:color w:val="000000" w:themeColor="text1"/>
          <w:lang w:val="es-ES"/>
        </w:rPr>
        <w:t>presentar</w:t>
      </w:r>
      <w:r w:rsidR="003A03D0" w:rsidRPr="00C4628B">
        <w:rPr>
          <w:rFonts w:ascii="Palatino Linotype" w:eastAsia="Calibri" w:hAnsi="Palatino Linotype" w:cs="Arial"/>
          <w:color w:val="000000" w:themeColor="text1"/>
          <w:lang w:val="es-ES"/>
        </w:rPr>
        <w:t>a</w:t>
      </w:r>
      <w:r w:rsidR="00B81371" w:rsidRPr="00C4628B">
        <w:rPr>
          <w:rFonts w:ascii="Palatino Linotype" w:eastAsia="Calibri" w:hAnsi="Palatino Linotype" w:cs="Arial"/>
          <w:color w:val="000000" w:themeColor="text1"/>
          <w:lang w:val="es-ES"/>
        </w:rPr>
        <w:t xml:space="preserve"> el </w:t>
      </w:r>
      <w:r w:rsidR="00556F72" w:rsidRPr="00C4628B">
        <w:rPr>
          <w:rFonts w:ascii="Palatino Linotype" w:eastAsia="Calibri" w:hAnsi="Palatino Linotype" w:cs="Arial"/>
          <w:color w:val="000000" w:themeColor="text1"/>
          <w:lang w:val="es-ES"/>
        </w:rPr>
        <w:t xml:space="preserve">informe justificado </w:t>
      </w:r>
      <w:r w:rsidR="00875167" w:rsidRPr="00C4628B">
        <w:rPr>
          <w:rFonts w:ascii="Palatino Linotype" w:eastAsia="Calibri" w:hAnsi="Palatino Linotype" w:cs="Arial"/>
          <w:color w:val="000000" w:themeColor="text1"/>
          <w:lang w:val="es-ES"/>
        </w:rPr>
        <w:t>procedente</w:t>
      </w:r>
      <w:r w:rsidR="00787184" w:rsidRPr="00C4628B">
        <w:rPr>
          <w:rFonts w:ascii="Palatino Linotype" w:eastAsia="Calibri" w:hAnsi="Palatino Linotype" w:cs="Arial"/>
          <w:color w:val="000000" w:themeColor="text1"/>
          <w:lang w:val="es-ES"/>
        </w:rPr>
        <w:t>.</w:t>
      </w:r>
    </w:p>
    <w:p w14:paraId="3022AEC6" w14:textId="77777777" w:rsidR="007446C2" w:rsidRPr="00C4628B" w:rsidRDefault="007446C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7D00B92" w14:textId="0D8C575F" w:rsidR="008965EF" w:rsidRPr="00C4628B" w:rsidRDefault="00920EB8" w:rsidP="003D792A">
      <w:pPr>
        <w:pStyle w:val="Prrafodelista"/>
        <w:numPr>
          <w:ilvl w:val="0"/>
          <w:numId w:val="1"/>
        </w:numPr>
        <w:tabs>
          <w:tab w:val="left" w:pos="426"/>
        </w:tabs>
        <w:spacing w:line="360" w:lineRule="auto"/>
        <w:jc w:val="both"/>
        <w:rPr>
          <w:rFonts w:ascii="Palatino Linotype" w:hAnsi="Palatino Linotype"/>
          <w:color w:val="000000" w:themeColor="text1"/>
        </w:rPr>
      </w:pPr>
      <w:r w:rsidRPr="00C4628B">
        <w:rPr>
          <w:rFonts w:ascii="Palatino Linotype" w:eastAsia="Calibri" w:hAnsi="Palatino Linotype" w:cs="Arial"/>
          <w:color w:val="000000" w:themeColor="text1"/>
          <w:lang w:val="es-ES"/>
        </w:rPr>
        <w:t xml:space="preserve">El </w:t>
      </w:r>
      <w:r w:rsidR="00F67805" w:rsidRPr="00C4628B">
        <w:rPr>
          <w:rFonts w:ascii="Palatino Linotype" w:eastAsia="Calibri" w:hAnsi="Palatino Linotype" w:cs="Arial"/>
          <w:color w:val="000000" w:themeColor="text1"/>
          <w:lang w:val="es-ES"/>
        </w:rPr>
        <w:t>uno (01</w:t>
      </w:r>
      <w:r w:rsidR="00BA19F9" w:rsidRPr="00C4628B">
        <w:rPr>
          <w:rFonts w:ascii="Palatino Linotype" w:eastAsia="Calibri" w:hAnsi="Palatino Linotype" w:cs="Arial"/>
          <w:color w:val="000000" w:themeColor="text1"/>
          <w:lang w:val="es-ES"/>
        </w:rPr>
        <w:t>) de diciembre</w:t>
      </w:r>
      <w:r w:rsidRPr="00C4628B">
        <w:rPr>
          <w:rFonts w:ascii="Palatino Linotype" w:eastAsia="Calibri" w:hAnsi="Palatino Linotype" w:cs="Arial"/>
          <w:color w:val="000000" w:themeColor="text1"/>
          <w:lang w:val="es-ES"/>
        </w:rPr>
        <w:t xml:space="preserve"> de dos mil veintiuno, el </w:t>
      </w:r>
      <w:r w:rsidRPr="00C4628B">
        <w:rPr>
          <w:rFonts w:ascii="Palatino Linotype" w:eastAsia="Calibri" w:hAnsi="Palatino Linotype" w:cs="Arial"/>
          <w:b/>
          <w:bCs/>
          <w:color w:val="000000" w:themeColor="text1"/>
          <w:lang w:val="es-ES"/>
        </w:rPr>
        <w:t>SUJETO OBLIGADO</w:t>
      </w:r>
      <w:r w:rsidRPr="00C4628B">
        <w:rPr>
          <w:rFonts w:ascii="Palatino Linotype" w:eastAsia="Calibri" w:hAnsi="Palatino Linotype" w:cs="Arial"/>
          <w:color w:val="000000" w:themeColor="text1"/>
          <w:lang w:val="es-ES"/>
        </w:rPr>
        <w:t xml:space="preserve"> presentó su Informe Justificado </w:t>
      </w:r>
      <w:r w:rsidR="00BA19F9" w:rsidRPr="00C4628B">
        <w:rPr>
          <w:rFonts w:ascii="Palatino Linotype" w:eastAsia="Calibri" w:hAnsi="Palatino Linotype" w:cs="Arial"/>
          <w:color w:val="000000" w:themeColor="text1"/>
          <w:lang w:val="es-ES"/>
        </w:rPr>
        <w:t>a través de</w:t>
      </w:r>
      <w:r w:rsidRPr="00C4628B">
        <w:rPr>
          <w:rFonts w:ascii="Palatino Linotype" w:eastAsia="Calibri" w:hAnsi="Palatino Linotype" w:cs="Arial"/>
          <w:color w:val="000000" w:themeColor="text1"/>
          <w:lang w:val="es-ES"/>
        </w:rPr>
        <w:t xml:space="preserve"> </w:t>
      </w:r>
      <w:r w:rsidR="007C7306" w:rsidRPr="00C4628B">
        <w:rPr>
          <w:rFonts w:ascii="Palatino Linotype" w:eastAsia="Calibri" w:hAnsi="Palatino Linotype" w:cs="Arial"/>
          <w:color w:val="000000" w:themeColor="text1"/>
          <w:lang w:val="es-ES"/>
        </w:rPr>
        <w:t>los</w:t>
      </w:r>
      <w:r w:rsidRPr="00C4628B">
        <w:rPr>
          <w:rFonts w:ascii="Palatino Linotype" w:eastAsia="Calibri" w:hAnsi="Palatino Linotype" w:cs="Arial"/>
          <w:color w:val="000000" w:themeColor="text1"/>
          <w:lang w:val="es-ES"/>
        </w:rPr>
        <w:t xml:space="preserve"> archivo</w:t>
      </w:r>
      <w:r w:rsidR="007C7306" w:rsidRPr="00C4628B">
        <w:rPr>
          <w:rFonts w:ascii="Palatino Linotype" w:eastAsia="Calibri" w:hAnsi="Palatino Linotype" w:cs="Arial"/>
          <w:color w:val="000000" w:themeColor="text1"/>
          <w:lang w:val="es-ES"/>
        </w:rPr>
        <w:t>s</w:t>
      </w:r>
      <w:r w:rsidRPr="00C4628B">
        <w:rPr>
          <w:rFonts w:ascii="Palatino Linotype" w:eastAsia="Calibri" w:hAnsi="Palatino Linotype" w:cs="Arial"/>
          <w:color w:val="000000" w:themeColor="text1"/>
          <w:lang w:val="es-ES"/>
        </w:rPr>
        <w:t xml:space="preserve"> electrónico</w:t>
      </w:r>
      <w:r w:rsidR="007C7306" w:rsidRPr="00C4628B">
        <w:rPr>
          <w:rFonts w:ascii="Palatino Linotype" w:eastAsia="Calibri" w:hAnsi="Palatino Linotype" w:cs="Arial"/>
          <w:color w:val="000000" w:themeColor="text1"/>
          <w:lang w:val="es-ES"/>
        </w:rPr>
        <w:t>s</w:t>
      </w:r>
      <w:r w:rsidRPr="00C4628B">
        <w:rPr>
          <w:rFonts w:ascii="Palatino Linotype" w:eastAsia="Calibri" w:hAnsi="Palatino Linotype" w:cs="Arial"/>
          <w:color w:val="000000" w:themeColor="text1"/>
          <w:lang w:val="es-ES"/>
        </w:rPr>
        <w:t xml:space="preserve"> descrito</w:t>
      </w:r>
      <w:r w:rsidR="007C7306" w:rsidRPr="00C4628B">
        <w:rPr>
          <w:rFonts w:ascii="Palatino Linotype" w:eastAsia="Calibri" w:hAnsi="Palatino Linotype" w:cs="Arial"/>
          <w:color w:val="000000" w:themeColor="text1"/>
          <w:lang w:val="es-ES"/>
        </w:rPr>
        <w:t>s</w:t>
      </w:r>
      <w:r w:rsidRPr="00C4628B">
        <w:rPr>
          <w:rFonts w:ascii="Palatino Linotype" w:eastAsia="Calibri" w:hAnsi="Palatino Linotype" w:cs="Arial"/>
          <w:color w:val="000000" w:themeColor="text1"/>
          <w:lang w:val="es-ES"/>
        </w:rPr>
        <w:t xml:space="preserve"> a continuación:</w:t>
      </w:r>
    </w:p>
    <w:p w14:paraId="67BF8D27" w14:textId="134986EE" w:rsidR="00920EB8" w:rsidRPr="00C4628B" w:rsidRDefault="007C7306" w:rsidP="00F67805">
      <w:pPr>
        <w:pStyle w:val="Prrafodelista"/>
        <w:numPr>
          <w:ilvl w:val="1"/>
          <w:numId w:val="5"/>
        </w:numPr>
        <w:tabs>
          <w:tab w:val="left" w:pos="426"/>
        </w:tabs>
        <w:spacing w:line="360" w:lineRule="auto"/>
        <w:ind w:left="1134"/>
        <w:jc w:val="both"/>
        <w:rPr>
          <w:rFonts w:ascii="Palatino Linotype" w:hAnsi="Palatino Linotype"/>
          <w:color w:val="000000" w:themeColor="text1"/>
        </w:rPr>
      </w:pPr>
      <w:r w:rsidRPr="00C4628B">
        <w:rPr>
          <w:rFonts w:ascii="Palatino Linotype" w:eastAsia="Calibri" w:hAnsi="Palatino Linotype" w:cs="Arial"/>
          <w:b/>
          <w:i/>
          <w:color w:val="000000" w:themeColor="text1"/>
          <w:lang w:val="es-ES"/>
        </w:rPr>
        <w:t>“</w:t>
      </w:r>
      <w:r w:rsidR="007D6753" w:rsidRPr="00C4628B">
        <w:rPr>
          <w:rFonts w:ascii="Palatino Linotype" w:eastAsia="Calibri" w:hAnsi="Palatino Linotype" w:cs="Arial"/>
          <w:b/>
          <w:i/>
          <w:color w:val="000000" w:themeColor="text1"/>
          <w:lang w:val="es-ES"/>
        </w:rPr>
        <w:t>C</w:t>
      </w:r>
      <w:r w:rsidR="00F67805" w:rsidRPr="00C4628B">
        <w:rPr>
          <w:rFonts w:ascii="Palatino Linotype" w:eastAsia="Calibri" w:hAnsi="Palatino Linotype" w:cs="Arial"/>
          <w:b/>
          <w:i/>
          <w:color w:val="000000" w:themeColor="text1"/>
          <w:lang w:val="es-ES"/>
        </w:rPr>
        <w:t>TM-VACHASO-00096-2021</w:t>
      </w:r>
      <w:r w:rsidRPr="00C4628B">
        <w:rPr>
          <w:rFonts w:ascii="Palatino Linotype" w:hAnsi="Palatino Linotype"/>
          <w:b/>
          <w:i/>
          <w:color w:val="000000" w:themeColor="text1"/>
        </w:rPr>
        <w:t>.</w:t>
      </w:r>
      <w:proofErr w:type="spellStart"/>
      <w:r w:rsidRPr="00C4628B">
        <w:rPr>
          <w:rFonts w:ascii="Palatino Linotype" w:hAnsi="Palatino Linotype"/>
          <w:b/>
          <w:i/>
          <w:color w:val="000000" w:themeColor="text1"/>
        </w:rPr>
        <w:t>pdf</w:t>
      </w:r>
      <w:proofErr w:type="spellEnd"/>
      <w:r w:rsidRPr="00C4628B">
        <w:rPr>
          <w:rFonts w:ascii="Palatino Linotype" w:hAnsi="Palatino Linotype"/>
          <w:b/>
          <w:i/>
          <w:color w:val="000000" w:themeColor="text1"/>
        </w:rPr>
        <w:t>”</w:t>
      </w:r>
      <w:r w:rsidRPr="00C4628B">
        <w:rPr>
          <w:rFonts w:ascii="Palatino Linotype" w:hAnsi="Palatino Linotype"/>
          <w:color w:val="000000" w:themeColor="text1"/>
        </w:rPr>
        <w:t xml:space="preserve">: Documento </w:t>
      </w:r>
      <w:r w:rsidR="00B643E5" w:rsidRPr="00C4628B">
        <w:rPr>
          <w:rFonts w:ascii="Palatino Linotype" w:hAnsi="Palatino Linotype"/>
          <w:color w:val="000000" w:themeColor="text1"/>
        </w:rPr>
        <w:t xml:space="preserve">de 28 fojas consistente en el Acta de la Octava Sesión Extraordinaria del Comité de Transparencia del </w:t>
      </w:r>
      <w:r w:rsidR="00B643E5" w:rsidRPr="00C4628B">
        <w:rPr>
          <w:rFonts w:ascii="Palatino Linotype" w:hAnsi="Palatino Linotype"/>
          <w:b/>
          <w:bCs/>
          <w:color w:val="000000" w:themeColor="text1"/>
        </w:rPr>
        <w:t>SUJETO OBLIGADO</w:t>
      </w:r>
      <w:r w:rsidR="00B643E5" w:rsidRPr="00C4628B">
        <w:rPr>
          <w:rFonts w:ascii="Palatino Linotype" w:hAnsi="Palatino Linotype"/>
          <w:color w:val="000000" w:themeColor="text1"/>
        </w:rPr>
        <w:t xml:space="preserve">, celebrada el dieciocho (18) de febrero de dos mil veintiuno, junto con un anexo y el Cuadro de Clasificación de los </w:t>
      </w:r>
      <w:r w:rsidR="005F6136" w:rsidRPr="00C4628B">
        <w:rPr>
          <w:rFonts w:ascii="Palatino Linotype" w:hAnsi="Palatino Linotype"/>
          <w:color w:val="000000" w:themeColor="text1"/>
        </w:rPr>
        <w:t>expedientes laborales interpuestos por ex servidores públicos en contra del Ayuntamiento de Valle de Chalco Solidaridad.</w:t>
      </w:r>
    </w:p>
    <w:p w14:paraId="222D6240" w14:textId="7A756B04" w:rsidR="00F67805" w:rsidRPr="00C4628B" w:rsidRDefault="00F67805" w:rsidP="00F67805">
      <w:pPr>
        <w:pStyle w:val="Prrafodelista"/>
        <w:numPr>
          <w:ilvl w:val="1"/>
          <w:numId w:val="5"/>
        </w:numPr>
        <w:tabs>
          <w:tab w:val="left" w:pos="426"/>
        </w:tabs>
        <w:spacing w:line="360" w:lineRule="auto"/>
        <w:ind w:left="1134"/>
        <w:jc w:val="both"/>
        <w:rPr>
          <w:rFonts w:ascii="Palatino Linotype" w:hAnsi="Palatino Linotype"/>
          <w:color w:val="000000" w:themeColor="text1"/>
        </w:rPr>
      </w:pPr>
      <w:r w:rsidRPr="00C4628B">
        <w:rPr>
          <w:rFonts w:ascii="Palatino Linotype" w:hAnsi="Palatino Linotype"/>
          <w:b/>
          <w:bCs/>
          <w:i/>
          <w:iCs/>
          <w:color w:val="000000" w:themeColor="text1"/>
        </w:rPr>
        <w:t>“ACTA DE LA OCTAVA SESIÓN EXTRAORDINARIA.pdf”</w:t>
      </w:r>
      <w:r w:rsidRPr="00C4628B">
        <w:rPr>
          <w:rFonts w:ascii="Palatino Linotype" w:hAnsi="Palatino Linotype"/>
          <w:color w:val="000000" w:themeColor="text1"/>
        </w:rPr>
        <w:t xml:space="preserve">: Documento </w:t>
      </w:r>
      <w:r w:rsidR="005F6136" w:rsidRPr="00C4628B">
        <w:rPr>
          <w:rFonts w:ascii="Palatino Linotype" w:hAnsi="Palatino Linotype"/>
          <w:color w:val="000000" w:themeColor="text1"/>
        </w:rPr>
        <w:t xml:space="preserve">de siete fojas consistente en la versión estenográfica de la </w:t>
      </w:r>
      <w:r w:rsidR="005F6136" w:rsidRPr="00C4628B">
        <w:rPr>
          <w:rFonts w:ascii="Palatino Linotype" w:hAnsi="Palatino Linotype"/>
          <w:color w:val="000000" w:themeColor="text1"/>
        </w:rPr>
        <w:lastRenderedPageBreak/>
        <w:t>Octava Sesión Extraordinaria del Comité de Transparencia, celebrada el dieciocho (18) de febrero de dos mil veintiuno.</w:t>
      </w:r>
    </w:p>
    <w:p w14:paraId="224BD353" w14:textId="6A862E5D" w:rsidR="00F67805" w:rsidRPr="00C4628B" w:rsidRDefault="00F67805" w:rsidP="00F67805">
      <w:pPr>
        <w:pStyle w:val="Prrafodelista"/>
        <w:numPr>
          <w:ilvl w:val="1"/>
          <w:numId w:val="5"/>
        </w:numPr>
        <w:tabs>
          <w:tab w:val="left" w:pos="426"/>
        </w:tabs>
        <w:spacing w:line="360" w:lineRule="auto"/>
        <w:ind w:left="1134"/>
        <w:jc w:val="both"/>
        <w:rPr>
          <w:rFonts w:ascii="Palatino Linotype" w:hAnsi="Palatino Linotype"/>
          <w:color w:val="000000" w:themeColor="text1"/>
        </w:rPr>
      </w:pPr>
      <w:r w:rsidRPr="00C4628B">
        <w:rPr>
          <w:rFonts w:ascii="Palatino Linotype" w:hAnsi="Palatino Linotype"/>
          <w:b/>
          <w:bCs/>
          <w:i/>
          <w:iCs/>
          <w:color w:val="000000" w:themeColor="text1"/>
        </w:rPr>
        <w:t xml:space="preserve">“CONVENIOS FEBRERO 2019 </w:t>
      </w:r>
      <w:proofErr w:type="spellStart"/>
      <w:r w:rsidRPr="00C4628B">
        <w:rPr>
          <w:rFonts w:ascii="Palatino Linotype" w:hAnsi="Palatino Linotype"/>
          <w:b/>
          <w:bCs/>
          <w:i/>
          <w:iCs/>
          <w:color w:val="000000" w:themeColor="text1"/>
        </w:rPr>
        <w:t>version</w:t>
      </w:r>
      <w:proofErr w:type="spellEnd"/>
      <w:r w:rsidRPr="00C4628B">
        <w:rPr>
          <w:rFonts w:ascii="Palatino Linotype" w:hAnsi="Palatino Linotype"/>
          <w:b/>
          <w:bCs/>
          <w:i/>
          <w:iCs/>
          <w:color w:val="000000" w:themeColor="text1"/>
        </w:rPr>
        <w:t xml:space="preserve"> pública.pdf”</w:t>
      </w:r>
      <w:r w:rsidRPr="00C4628B">
        <w:rPr>
          <w:rFonts w:ascii="Palatino Linotype" w:hAnsi="Palatino Linotype"/>
          <w:color w:val="000000" w:themeColor="text1"/>
        </w:rPr>
        <w:t xml:space="preserve">: Documento </w:t>
      </w:r>
      <w:r w:rsidR="005F6136" w:rsidRPr="00C4628B">
        <w:rPr>
          <w:rFonts w:ascii="Palatino Linotype" w:hAnsi="Palatino Linotype"/>
          <w:color w:val="000000" w:themeColor="text1"/>
        </w:rPr>
        <w:t xml:space="preserve">de </w:t>
      </w:r>
      <w:r w:rsidR="00A93B95" w:rsidRPr="00C4628B">
        <w:rPr>
          <w:rFonts w:ascii="Palatino Linotype" w:hAnsi="Palatino Linotype"/>
          <w:color w:val="000000" w:themeColor="text1"/>
        </w:rPr>
        <w:t>427</w:t>
      </w:r>
      <w:r w:rsidR="005F6136" w:rsidRPr="00C4628B">
        <w:rPr>
          <w:rFonts w:ascii="Palatino Linotype" w:hAnsi="Palatino Linotype"/>
          <w:color w:val="000000" w:themeColor="text1"/>
        </w:rPr>
        <w:t xml:space="preserve"> fojas consistente en </w:t>
      </w:r>
      <w:r w:rsidR="00A8107E" w:rsidRPr="00C4628B">
        <w:rPr>
          <w:rFonts w:ascii="Palatino Linotype" w:hAnsi="Palatino Linotype"/>
          <w:color w:val="000000" w:themeColor="text1"/>
        </w:rPr>
        <w:t xml:space="preserve">148 </w:t>
      </w:r>
      <w:r w:rsidR="00A93B95" w:rsidRPr="00C4628B">
        <w:rPr>
          <w:rFonts w:ascii="Palatino Linotype" w:hAnsi="Palatino Linotype"/>
          <w:color w:val="000000" w:themeColor="text1"/>
        </w:rPr>
        <w:t>convenios de conciliación y separación laboral, en versión pública.</w:t>
      </w:r>
    </w:p>
    <w:p w14:paraId="783C39AE" w14:textId="31A8CD1D" w:rsidR="00F67805" w:rsidRPr="00C4628B" w:rsidRDefault="00F67805" w:rsidP="00F67805">
      <w:pPr>
        <w:pStyle w:val="Prrafodelista"/>
        <w:numPr>
          <w:ilvl w:val="1"/>
          <w:numId w:val="5"/>
        </w:numPr>
        <w:tabs>
          <w:tab w:val="left" w:pos="426"/>
        </w:tabs>
        <w:spacing w:line="360" w:lineRule="auto"/>
        <w:ind w:left="1134"/>
        <w:jc w:val="both"/>
        <w:rPr>
          <w:rFonts w:ascii="Palatino Linotype" w:hAnsi="Palatino Linotype"/>
          <w:color w:val="000000" w:themeColor="text1"/>
        </w:rPr>
      </w:pPr>
      <w:r w:rsidRPr="00C4628B">
        <w:rPr>
          <w:rFonts w:ascii="Palatino Linotype" w:hAnsi="Palatino Linotype"/>
          <w:b/>
          <w:bCs/>
          <w:i/>
          <w:iCs/>
          <w:color w:val="000000" w:themeColor="text1"/>
        </w:rPr>
        <w:t>“CONVENIOS MARZO 2019_version publica.pdf”</w:t>
      </w:r>
      <w:r w:rsidRPr="00C4628B">
        <w:rPr>
          <w:rFonts w:ascii="Palatino Linotype" w:hAnsi="Palatino Linotype"/>
          <w:color w:val="000000" w:themeColor="text1"/>
        </w:rPr>
        <w:t xml:space="preserve">: Documento </w:t>
      </w:r>
      <w:r w:rsidR="007B2F5C" w:rsidRPr="00C4628B">
        <w:rPr>
          <w:rFonts w:ascii="Palatino Linotype" w:hAnsi="Palatino Linotype"/>
          <w:color w:val="000000" w:themeColor="text1"/>
        </w:rPr>
        <w:t>de 181 fojas consistente en 90 convenios de conciliación y separación laboral, en versión pública.</w:t>
      </w:r>
    </w:p>
    <w:p w14:paraId="20CCC580" w14:textId="467F588A" w:rsidR="00F67805" w:rsidRPr="00C4628B" w:rsidRDefault="00F67805" w:rsidP="00F67805">
      <w:pPr>
        <w:pStyle w:val="Prrafodelista"/>
        <w:numPr>
          <w:ilvl w:val="1"/>
          <w:numId w:val="5"/>
        </w:numPr>
        <w:tabs>
          <w:tab w:val="left" w:pos="426"/>
        </w:tabs>
        <w:spacing w:line="360" w:lineRule="auto"/>
        <w:ind w:left="1134"/>
        <w:jc w:val="both"/>
        <w:rPr>
          <w:rFonts w:ascii="Palatino Linotype" w:hAnsi="Palatino Linotype"/>
          <w:color w:val="000000" w:themeColor="text1"/>
        </w:rPr>
      </w:pPr>
      <w:r w:rsidRPr="00C4628B">
        <w:rPr>
          <w:rFonts w:ascii="Palatino Linotype" w:hAnsi="Palatino Linotype"/>
          <w:b/>
          <w:bCs/>
          <w:i/>
          <w:iCs/>
          <w:color w:val="000000" w:themeColor="text1"/>
        </w:rPr>
        <w:t>“CONVENIOS ABRIL 2019_version pública.pdf”</w:t>
      </w:r>
      <w:r w:rsidRPr="00C4628B">
        <w:rPr>
          <w:rFonts w:ascii="Palatino Linotype" w:hAnsi="Palatino Linotype"/>
          <w:color w:val="000000" w:themeColor="text1"/>
        </w:rPr>
        <w:t xml:space="preserve">: Documento </w:t>
      </w:r>
      <w:r w:rsidR="007B2F5C" w:rsidRPr="00C4628B">
        <w:rPr>
          <w:rFonts w:ascii="Palatino Linotype" w:hAnsi="Palatino Linotype"/>
          <w:color w:val="000000" w:themeColor="text1"/>
        </w:rPr>
        <w:t>de 28 fojas consistente en nueve convenios de conciliación y separación laboral, en versión pública.</w:t>
      </w:r>
    </w:p>
    <w:p w14:paraId="397DC32B" w14:textId="7924C254" w:rsidR="00F67805" w:rsidRPr="00C4628B" w:rsidRDefault="00F67805" w:rsidP="00F67805">
      <w:pPr>
        <w:pStyle w:val="Prrafodelista"/>
        <w:numPr>
          <w:ilvl w:val="1"/>
          <w:numId w:val="5"/>
        </w:numPr>
        <w:tabs>
          <w:tab w:val="left" w:pos="426"/>
        </w:tabs>
        <w:spacing w:line="360" w:lineRule="auto"/>
        <w:ind w:left="1134"/>
        <w:jc w:val="both"/>
        <w:rPr>
          <w:rFonts w:ascii="Palatino Linotype" w:hAnsi="Palatino Linotype"/>
          <w:color w:val="000000" w:themeColor="text1"/>
        </w:rPr>
      </w:pPr>
      <w:r w:rsidRPr="00C4628B">
        <w:rPr>
          <w:rFonts w:ascii="Palatino Linotype" w:hAnsi="Palatino Linotype"/>
          <w:b/>
          <w:bCs/>
          <w:i/>
          <w:iCs/>
          <w:color w:val="000000" w:themeColor="text1"/>
        </w:rPr>
        <w:t>“CONVENIOS MAYO 2019_version pública.pdf”</w:t>
      </w:r>
      <w:r w:rsidRPr="00C4628B">
        <w:rPr>
          <w:rFonts w:ascii="Palatino Linotype" w:hAnsi="Palatino Linotype"/>
          <w:color w:val="000000" w:themeColor="text1"/>
        </w:rPr>
        <w:t xml:space="preserve">: Documento </w:t>
      </w:r>
      <w:r w:rsidR="007B2F5C" w:rsidRPr="00C4628B">
        <w:rPr>
          <w:rFonts w:ascii="Palatino Linotype" w:hAnsi="Palatino Linotype"/>
          <w:color w:val="000000" w:themeColor="text1"/>
        </w:rPr>
        <w:t>de 35 fojas consistente en 13 convenios de conciliación y separación laboral, en versión pública.</w:t>
      </w:r>
    </w:p>
    <w:p w14:paraId="14FE7ADB" w14:textId="685C6AA6" w:rsidR="00551E4F" w:rsidRPr="00C4628B" w:rsidRDefault="00551E4F" w:rsidP="00551E4F">
      <w:pPr>
        <w:pStyle w:val="Prrafodelista"/>
        <w:numPr>
          <w:ilvl w:val="1"/>
          <w:numId w:val="5"/>
        </w:numPr>
        <w:tabs>
          <w:tab w:val="left" w:pos="426"/>
        </w:tabs>
        <w:spacing w:line="360" w:lineRule="auto"/>
        <w:ind w:left="1134"/>
        <w:jc w:val="both"/>
        <w:rPr>
          <w:rFonts w:ascii="Palatino Linotype" w:hAnsi="Palatino Linotype"/>
          <w:color w:val="000000" w:themeColor="text1"/>
        </w:rPr>
      </w:pPr>
      <w:r w:rsidRPr="00C4628B">
        <w:rPr>
          <w:rFonts w:ascii="Palatino Linotype" w:hAnsi="Palatino Linotype"/>
          <w:b/>
          <w:bCs/>
          <w:i/>
          <w:iCs/>
          <w:color w:val="000000" w:themeColor="text1"/>
        </w:rPr>
        <w:t>“CONVENIOS SEPTIEMBRE_2019_version pública.pdf”</w:t>
      </w:r>
      <w:r w:rsidRPr="00C4628B">
        <w:rPr>
          <w:rFonts w:ascii="Palatino Linotype" w:hAnsi="Palatino Linotype"/>
          <w:color w:val="000000" w:themeColor="text1"/>
        </w:rPr>
        <w:t xml:space="preserve">: Documento </w:t>
      </w:r>
      <w:r w:rsidR="007B2F5C" w:rsidRPr="00C4628B">
        <w:rPr>
          <w:rFonts w:ascii="Palatino Linotype" w:hAnsi="Palatino Linotype"/>
          <w:color w:val="000000" w:themeColor="text1"/>
        </w:rPr>
        <w:t>de 121 fojas consistente en 40 convenios de conciliación y separación laboral, en versión pública.</w:t>
      </w:r>
    </w:p>
    <w:p w14:paraId="0C7FE179" w14:textId="2F5F0F39" w:rsidR="00F67805" w:rsidRPr="00C4628B" w:rsidRDefault="00551E4F" w:rsidP="00551E4F">
      <w:pPr>
        <w:pStyle w:val="Prrafodelista"/>
        <w:numPr>
          <w:ilvl w:val="1"/>
          <w:numId w:val="5"/>
        </w:numPr>
        <w:tabs>
          <w:tab w:val="left" w:pos="426"/>
        </w:tabs>
        <w:spacing w:line="360" w:lineRule="auto"/>
        <w:ind w:left="1134"/>
        <w:jc w:val="both"/>
        <w:rPr>
          <w:rFonts w:ascii="Palatino Linotype" w:hAnsi="Palatino Linotype"/>
          <w:color w:val="000000" w:themeColor="text1"/>
        </w:rPr>
      </w:pPr>
      <w:r w:rsidRPr="00C4628B">
        <w:rPr>
          <w:rFonts w:ascii="Palatino Linotype" w:hAnsi="Palatino Linotype"/>
          <w:b/>
          <w:bCs/>
          <w:i/>
          <w:iCs/>
          <w:color w:val="000000" w:themeColor="text1"/>
        </w:rPr>
        <w:t>“CONVENIOS 2020 - 2021 VERSION_PUBLICA.pdf”</w:t>
      </w:r>
      <w:r w:rsidRPr="00C4628B">
        <w:rPr>
          <w:rFonts w:ascii="Palatino Linotype" w:hAnsi="Palatino Linotype"/>
          <w:color w:val="000000" w:themeColor="text1"/>
        </w:rPr>
        <w:t xml:space="preserve">: Documento </w:t>
      </w:r>
      <w:r w:rsidR="007B2F5C" w:rsidRPr="00C4628B">
        <w:rPr>
          <w:rFonts w:ascii="Palatino Linotype" w:hAnsi="Palatino Linotype"/>
          <w:color w:val="000000" w:themeColor="text1"/>
        </w:rPr>
        <w:t xml:space="preserve">de 280 fojas consistente en </w:t>
      </w:r>
      <w:r w:rsidR="00EC5A89" w:rsidRPr="00C4628B">
        <w:rPr>
          <w:rFonts w:ascii="Palatino Linotype" w:hAnsi="Palatino Linotype"/>
          <w:color w:val="000000" w:themeColor="text1"/>
        </w:rPr>
        <w:t>88</w:t>
      </w:r>
      <w:r w:rsidR="007B2F5C" w:rsidRPr="00C4628B">
        <w:rPr>
          <w:rFonts w:ascii="Palatino Linotype" w:hAnsi="Palatino Linotype"/>
          <w:color w:val="000000" w:themeColor="text1"/>
        </w:rPr>
        <w:t xml:space="preserve"> convenios de conciliación y separación laboral, en versión pública.</w:t>
      </w:r>
    </w:p>
    <w:p w14:paraId="1C203908" w14:textId="77777777" w:rsidR="00F67805" w:rsidRPr="00C4628B" w:rsidRDefault="00F67805" w:rsidP="00F67805">
      <w:pPr>
        <w:pStyle w:val="Prrafodelista"/>
        <w:tabs>
          <w:tab w:val="left" w:pos="426"/>
        </w:tabs>
        <w:spacing w:line="360" w:lineRule="auto"/>
        <w:ind w:left="0"/>
        <w:jc w:val="both"/>
        <w:rPr>
          <w:rFonts w:ascii="Palatino Linotype" w:hAnsi="Palatino Linotype"/>
          <w:color w:val="000000" w:themeColor="text1"/>
        </w:rPr>
      </w:pPr>
    </w:p>
    <w:p w14:paraId="6425BF9E" w14:textId="05058296" w:rsidR="00920EB8" w:rsidRPr="00C4628B" w:rsidRDefault="00EC5A89" w:rsidP="003D792A">
      <w:pPr>
        <w:pStyle w:val="Prrafodelista"/>
        <w:numPr>
          <w:ilvl w:val="0"/>
          <w:numId w:val="1"/>
        </w:numPr>
        <w:tabs>
          <w:tab w:val="left" w:pos="426"/>
        </w:tabs>
        <w:spacing w:line="360" w:lineRule="auto"/>
        <w:jc w:val="both"/>
        <w:rPr>
          <w:rFonts w:ascii="Palatino Linotype" w:hAnsi="Palatino Linotype"/>
          <w:color w:val="000000" w:themeColor="text1"/>
        </w:rPr>
      </w:pPr>
      <w:r w:rsidRPr="00C4628B">
        <w:rPr>
          <w:rFonts w:ascii="Palatino Linotype" w:eastAsia="Calibri" w:hAnsi="Palatino Linotype" w:cs="Arial"/>
          <w:color w:val="000000" w:themeColor="text1"/>
          <w:lang w:val="es-ES"/>
        </w:rPr>
        <w:t xml:space="preserve">El </w:t>
      </w:r>
      <w:r w:rsidRPr="00C4628B">
        <w:rPr>
          <w:rFonts w:ascii="Palatino Linotype" w:hAnsi="Palatino Linotype" w:cs="Arial"/>
          <w:color w:val="000000" w:themeColor="text1"/>
        </w:rPr>
        <w:t xml:space="preserve">diecinueve (19) de febrero de dos mil veintidós, la </w:t>
      </w:r>
      <w:r w:rsidRPr="00C4628B">
        <w:rPr>
          <w:rFonts w:ascii="Palatino Linotype" w:hAnsi="Palatino Linotype"/>
          <w:color w:val="000000" w:themeColor="text1"/>
        </w:rPr>
        <w:t xml:space="preserve">Comisionada Ponente puso a la vista del </w:t>
      </w:r>
      <w:r w:rsidRPr="00C4628B">
        <w:rPr>
          <w:rFonts w:ascii="Palatino Linotype" w:hAnsi="Palatino Linotype"/>
          <w:b/>
          <w:color w:val="000000" w:themeColor="text1"/>
        </w:rPr>
        <w:t>RECURRENTE</w:t>
      </w:r>
      <w:r w:rsidRPr="00C4628B">
        <w:rPr>
          <w:rFonts w:ascii="Palatino Linotype" w:hAnsi="Palatino Linotype"/>
          <w:color w:val="000000" w:themeColor="text1"/>
        </w:rPr>
        <w:t xml:space="preserve"> los archivos titulados </w:t>
      </w:r>
      <w:r w:rsidRPr="00C4628B">
        <w:rPr>
          <w:rFonts w:ascii="Palatino Linotype" w:hAnsi="Palatino Linotype"/>
          <w:b/>
          <w:i/>
          <w:color w:val="000000" w:themeColor="text1"/>
        </w:rPr>
        <w:t>“CTM-VACHASO-00096-2021.pdf”</w:t>
      </w:r>
      <w:r w:rsidRPr="00C4628B">
        <w:rPr>
          <w:rFonts w:ascii="Palatino Linotype" w:hAnsi="Palatino Linotype"/>
          <w:bCs/>
          <w:iCs/>
          <w:color w:val="000000" w:themeColor="text1"/>
        </w:rPr>
        <w:t xml:space="preserve">, </w:t>
      </w:r>
      <w:r w:rsidRPr="00C4628B">
        <w:rPr>
          <w:rFonts w:ascii="Palatino Linotype" w:hAnsi="Palatino Linotype"/>
          <w:b/>
          <w:i/>
          <w:color w:val="000000" w:themeColor="text1"/>
        </w:rPr>
        <w:t>“ACTA DE LA OCTAVA SESIÓN EXTRAORDINARIA.pdf”</w:t>
      </w:r>
      <w:r w:rsidRPr="00C4628B">
        <w:rPr>
          <w:rFonts w:ascii="Palatino Linotype" w:hAnsi="Palatino Linotype"/>
          <w:bCs/>
          <w:iCs/>
          <w:color w:val="000000" w:themeColor="text1"/>
        </w:rPr>
        <w:t xml:space="preserve"> </w:t>
      </w:r>
      <w:r w:rsidRPr="00C4628B">
        <w:rPr>
          <w:rFonts w:ascii="Palatino Linotype" w:hAnsi="Palatino Linotype"/>
          <w:color w:val="000000" w:themeColor="text1"/>
        </w:rPr>
        <w:t xml:space="preserve"> y </w:t>
      </w:r>
      <w:r w:rsidRPr="00C4628B">
        <w:rPr>
          <w:rFonts w:ascii="Palatino Linotype" w:hAnsi="Palatino Linotype"/>
          <w:b/>
          <w:i/>
          <w:color w:val="000000" w:themeColor="text1"/>
        </w:rPr>
        <w:lastRenderedPageBreak/>
        <w:t>“CONVENIOS ABRIL 2019_</w:t>
      </w:r>
      <w:r w:rsidR="00485902" w:rsidRPr="00C4628B">
        <w:rPr>
          <w:rFonts w:ascii="Palatino Linotype" w:hAnsi="Palatino Linotype"/>
          <w:b/>
          <w:i/>
          <w:color w:val="000000" w:themeColor="text1"/>
        </w:rPr>
        <w:t>version pública</w:t>
      </w:r>
      <w:r w:rsidRPr="00C4628B">
        <w:rPr>
          <w:rFonts w:ascii="Palatino Linotype" w:hAnsi="Palatino Linotype"/>
          <w:b/>
          <w:i/>
          <w:color w:val="000000" w:themeColor="text1"/>
        </w:rPr>
        <w:t>.pdf”</w:t>
      </w:r>
      <w:r w:rsidRPr="00C4628B">
        <w:rPr>
          <w:rFonts w:ascii="Palatino Linotype" w:hAnsi="Palatino Linotype"/>
          <w:color w:val="000000" w:themeColor="text1"/>
        </w:rPr>
        <w:t>, concediéndole un plazo de tres (03) días para que manifestara lo que a su derecho conviniera, de conformidad con el artículo 185, fracción III, de la Ley de Transparencia y Acceso a la Información Pública del Estado de México y Municipios; no obstante, se hace constar que el particular no ejerció su derecho de réplica sobre los nuevos contenidos.</w:t>
      </w:r>
    </w:p>
    <w:p w14:paraId="4AAD40B7" w14:textId="77777777" w:rsidR="00EC5A89" w:rsidRPr="00C4628B" w:rsidRDefault="00EC5A89" w:rsidP="00EC5A89">
      <w:pPr>
        <w:pStyle w:val="Prrafodelista"/>
        <w:tabs>
          <w:tab w:val="left" w:pos="426"/>
        </w:tabs>
        <w:spacing w:line="360" w:lineRule="auto"/>
        <w:ind w:left="0"/>
        <w:jc w:val="both"/>
        <w:rPr>
          <w:rFonts w:ascii="Palatino Linotype" w:hAnsi="Palatino Linotype"/>
          <w:color w:val="000000" w:themeColor="text1"/>
        </w:rPr>
      </w:pPr>
    </w:p>
    <w:p w14:paraId="6CBF3DA8" w14:textId="01E8B738" w:rsidR="00EC5A89" w:rsidRPr="00C4628B" w:rsidRDefault="00EC5A89" w:rsidP="003D792A">
      <w:pPr>
        <w:pStyle w:val="Prrafodelista"/>
        <w:numPr>
          <w:ilvl w:val="0"/>
          <w:numId w:val="1"/>
        </w:numPr>
        <w:tabs>
          <w:tab w:val="left" w:pos="426"/>
        </w:tabs>
        <w:spacing w:line="360" w:lineRule="auto"/>
        <w:jc w:val="both"/>
        <w:rPr>
          <w:rFonts w:ascii="Palatino Linotype" w:hAnsi="Palatino Linotype"/>
          <w:color w:val="000000" w:themeColor="text1"/>
        </w:rPr>
      </w:pPr>
      <w:r w:rsidRPr="00C4628B">
        <w:rPr>
          <w:rFonts w:ascii="Palatino Linotype" w:eastAsia="Calibri" w:hAnsi="Palatino Linotype" w:cs="Arial"/>
          <w:color w:val="000000" w:themeColor="text1"/>
          <w:lang w:val="es-ES"/>
        </w:rPr>
        <w:t xml:space="preserve">No </w:t>
      </w:r>
      <w:r w:rsidRPr="00C4628B">
        <w:rPr>
          <w:rFonts w:ascii="Palatino Linotype" w:hAnsi="Palatino Linotype"/>
          <w:color w:val="000000" w:themeColor="text1"/>
        </w:rPr>
        <w:t xml:space="preserve">se omite mencionar que, por cuanto hace a los </w:t>
      </w:r>
      <w:r w:rsidR="00485902" w:rsidRPr="00C4628B">
        <w:rPr>
          <w:rFonts w:ascii="Palatino Linotype" w:hAnsi="Palatino Linotype"/>
          <w:color w:val="000000" w:themeColor="text1"/>
        </w:rPr>
        <w:t>convenios de conciliación por separación laboral,</w:t>
      </w:r>
      <w:r w:rsidRPr="00C4628B">
        <w:rPr>
          <w:rFonts w:ascii="Palatino Linotype" w:hAnsi="Palatino Linotype"/>
          <w:color w:val="000000" w:themeColor="text1"/>
        </w:rPr>
        <w:t xml:space="preserve"> </w:t>
      </w:r>
      <w:r w:rsidR="00485902" w:rsidRPr="00C4628B">
        <w:rPr>
          <w:rFonts w:ascii="Palatino Linotype" w:hAnsi="Palatino Linotype"/>
          <w:color w:val="000000" w:themeColor="text1"/>
        </w:rPr>
        <w:t>entregados</w:t>
      </w:r>
      <w:r w:rsidRPr="00C4628B">
        <w:rPr>
          <w:rFonts w:ascii="Palatino Linotype" w:hAnsi="Palatino Linotype"/>
          <w:color w:val="000000" w:themeColor="text1"/>
        </w:rPr>
        <w:t xml:space="preserve"> por el </w:t>
      </w:r>
      <w:r w:rsidRPr="00C4628B">
        <w:rPr>
          <w:rFonts w:ascii="Palatino Linotype" w:hAnsi="Palatino Linotype"/>
          <w:b/>
          <w:color w:val="000000" w:themeColor="text1"/>
        </w:rPr>
        <w:t>SUJETO OBLIGADO</w:t>
      </w:r>
      <w:r w:rsidR="00485902" w:rsidRPr="00C4628B">
        <w:rPr>
          <w:rFonts w:ascii="Palatino Linotype" w:hAnsi="Palatino Linotype"/>
          <w:bCs/>
          <w:color w:val="000000" w:themeColor="text1"/>
        </w:rPr>
        <w:t>,</w:t>
      </w:r>
      <w:r w:rsidRPr="00C4628B">
        <w:rPr>
          <w:rFonts w:ascii="Palatino Linotype" w:hAnsi="Palatino Linotype"/>
          <w:color w:val="000000" w:themeColor="text1"/>
        </w:rPr>
        <w:t xml:space="preserve"> a través de los archivos titulados </w:t>
      </w:r>
      <w:r w:rsidRPr="00C4628B">
        <w:rPr>
          <w:rFonts w:ascii="Palatino Linotype" w:hAnsi="Palatino Linotype"/>
          <w:b/>
          <w:i/>
          <w:color w:val="000000" w:themeColor="text1"/>
        </w:rPr>
        <w:t>“</w:t>
      </w:r>
      <w:r w:rsidR="00485902" w:rsidRPr="00C4628B">
        <w:rPr>
          <w:rFonts w:ascii="Palatino Linotype" w:hAnsi="Palatino Linotype"/>
          <w:b/>
          <w:i/>
          <w:color w:val="000000" w:themeColor="text1"/>
        </w:rPr>
        <w:t xml:space="preserve">CONVENIOS FEBRERO 2019 </w:t>
      </w:r>
      <w:proofErr w:type="spellStart"/>
      <w:r w:rsidR="00485902" w:rsidRPr="00C4628B">
        <w:rPr>
          <w:rFonts w:ascii="Palatino Linotype" w:hAnsi="Palatino Linotype"/>
          <w:b/>
          <w:i/>
          <w:color w:val="000000" w:themeColor="text1"/>
        </w:rPr>
        <w:t>version</w:t>
      </w:r>
      <w:proofErr w:type="spellEnd"/>
      <w:r w:rsidR="00485902" w:rsidRPr="00C4628B">
        <w:rPr>
          <w:rFonts w:ascii="Palatino Linotype" w:hAnsi="Palatino Linotype"/>
          <w:b/>
          <w:i/>
          <w:color w:val="000000" w:themeColor="text1"/>
        </w:rPr>
        <w:t xml:space="preserve"> pública</w:t>
      </w:r>
      <w:r w:rsidRPr="00C4628B">
        <w:rPr>
          <w:rFonts w:ascii="Palatino Linotype" w:hAnsi="Palatino Linotype"/>
          <w:b/>
          <w:i/>
          <w:color w:val="000000" w:themeColor="text1"/>
        </w:rPr>
        <w:t>.pdf”</w:t>
      </w:r>
      <w:r w:rsidRPr="00C4628B">
        <w:rPr>
          <w:rFonts w:ascii="Palatino Linotype" w:hAnsi="Palatino Linotype"/>
          <w:i/>
          <w:color w:val="000000" w:themeColor="text1"/>
        </w:rPr>
        <w:t xml:space="preserve">, </w:t>
      </w:r>
      <w:r w:rsidRPr="00C4628B">
        <w:rPr>
          <w:rFonts w:ascii="Palatino Linotype" w:hAnsi="Palatino Linotype"/>
          <w:b/>
          <w:i/>
          <w:color w:val="000000" w:themeColor="text1"/>
        </w:rPr>
        <w:t>“</w:t>
      </w:r>
      <w:r w:rsidR="00485902" w:rsidRPr="00C4628B">
        <w:rPr>
          <w:rFonts w:ascii="Palatino Linotype" w:hAnsi="Palatino Linotype"/>
          <w:b/>
          <w:i/>
          <w:color w:val="000000" w:themeColor="text1"/>
        </w:rPr>
        <w:t>CONVEIOS MARZO 2019_version publica</w:t>
      </w:r>
      <w:r w:rsidRPr="00C4628B">
        <w:rPr>
          <w:rFonts w:ascii="Palatino Linotype" w:hAnsi="Palatino Linotype"/>
          <w:b/>
          <w:i/>
          <w:color w:val="000000" w:themeColor="text1"/>
        </w:rPr>
        <w:t>.pdf”</w:t>
      </w:r>
      <w:r w:rsidRPr="00C4628B">
        <w:rPr>
          <w:rFonts w:ascii="Palatino Linotype" w:hAnsi="Palatino Linotype"/>
          <w:color w:val="000000" w:themeColor="text1"/>
        </w:rPr>
        <w:t xml:space="preserve">, </w:t>
      </w:r>
      <w:r w:rsidRPr="00C4628B">
        <w:rPr>
          <w:rFonts w:ascii="Palatino Linotype" w:hAnsi="Palatino Linotype"/>
          <w:b/>
          <w:i/>
          <w:color w:val="000000" w:themeColor="text1"/>
        </w:rPr>
        <w:t>“</w:t>
      </w:r>
      <w:r w:rsidR="00C64784" w:rsidRPr="00C4628B">
        <w:rPr>
          <w:rFonts w:ascii="Palatino Linotype" w:hAnsi="Palatino Linotype"/>
          <w:b/>
          <w:i/>
          <w:color w:val="000000" w:themeColor="text1"/>
        </w:rPr>
        <w:t>CONVENIOS MAYO 2019_version pública</w:t>
      </w:r>
      <w:r w:rsidRPr="00C4628B">
        <w:rPr>
          <w:rFonts w:ascii="Palatino Linotype" w:hAnsi="Palatino Linotype"/>
          <w:b/>
          <w:i/>
          <w:color w:val="000000" w:themeColor="text1"/>
        </w:rPr>
        <w:t>.pdf”</w:t>
      </w:r>
      <w:r w:rsidRPr="00C4628B">
        <w:rPr>
          <w:rFonts w:ascii="Palatino Linotype" w:hAnsi="Palatino Linotype"/>
          <w:color w:val="000000" w:themeColor="text1"/>
        </w:rPr>
        <w:t xml:space="preserve">, </w:t>
      </w:r>
      <w:r w:rsidRPr="00C4628B">
        <w:rPr>
          <w:rFonts w:ascii="Palatino Linotype" w:hAnsi="Palatino Linotype"/>
          <w:b/>
          <w:i/>
          <w:color w:val="000000" w:themeColor="text1"/>
        </w:rPr>
        <w:t>“</w:t>
      </w:r>
      <w:r w:rsidR="00C64784" w:rsidRPr="00C4628B">
        <w:rPr>
          <w:rFonts w:ascii="Palatino Linotype" w:hAnsi="Palatino Linotype"/>
          <w:b/>
          <w:i/>
          <w:color w:val="000000" w:themeColor="text1"/>
        </w:rPr>
        <w:t>CONVENIOS SEPTIEMBRE_2019_version pública</w:t>
      </w:r>
      <w:r w:rsidRPr="00C4628B">
        <w:rPr>
          <w:rFonts w:ascii="Palatino Linotype" w:hAnsi="Palatino Linotype"/>
          <w:b/>
          <w:i/>
          <w:color w:val="000000" w:themeColor="text1"/>
        </w:rPr>
        <w:t>.pdf”</w:t>
      </w:r>
      <w:r w:rsidRPr="00C4628B">
        <w:rPr>
          <w:rFonts w:ascii="Palatino Linotype" w:hAnsi="Palatino Linotype"/>
          <w:color w:val="000000" w:themeColor="text1"/>
        </w:rPr>
        <w:t xml:space="preserve"> y </w:t>
      </w:r>
      <w:r w:rsidRPr="00C4628B">
        <w:rPr>
          <w:rFonts w:ascii="Palatino Linotype" w:hAnsi="Palatino Linotype"/>
          <w:b/>
          <w:i/>
          <w:color w:val="000000" w:themeColor="text1"/>
        </w:rPr>
        <w:t>“</w:t>
      </w:r>
      <w:r w:rsidR="00C64784" w:rsidRPr="00C4628B">
        <w:rPr>
          <w:rFonts w:ascii="Palatino Linotype" w:hAnsi="Palatino Linotype"/>
          <w:b/>
          <w:i/>
          <w:color w:val="000000" w:themeColor="text1"/>
        </w:rPr>
        <w:t>CONVENIOS 2020 – 2021 VERSION_PUBLICA</w:t>
      </w:r>
      <w:r w:rsidRPr="00C4628B">
        <w:rPr>
          <w:rFonts w:ascii="Palatino Linotype" w:hAnsi="Palatino Linotype"/>
          <w:b/>
          <w:i/>
          <w:color w:val="000000" w:themeColor="text1"/>
        </w:rPr>
        <w:t>.pdf”</w:t>
      </w:r>
      <w:r w:rsidRPr="00C4628B">
        <w:rPr>
          <w:rFonts w:ascii="Palatino Linotype" w:hAnsi="Palatino Linotype"/>
          <w:color w:val="000000" w:themeColor="text1"/>
        </w:rPr>
        <w:t xml:space="preserve">, éstos no fueron puestos a la vista del </w:t>
      </w:r>
      <w:r w:rsidRPr="00C4628B">
        <w:rPr>
          <w:rFonts w:ascii="Palatino Linotype" w:hAnsi="Palatino Linotype"/>
          <w:b/>
          <w:color w:val="000000" w:themeColor="text1"/>
        </w:rPr>
        <w:t>RECURRENTE</w:t>
      </w:r>
      <w:r w:rsidRPr="00C4628B">
        <w:rPr>
          <w:rFonts w:ascii="Palatino Linotype" w:hAnsi="Palatino Linotype"/>
          <w:color w:val="000000" w:themeColor="text1"/>
        </w:rPr>
        <w:t xml:space="preserve"> pues, de su contenido, se aprecian datos personales de </w:t>
      </w:r>
      <w:r w:rsidR="00C64784" w:rsidRPr="00C4628B">
        <w:rPr>
          <w:rFonts w:ascii="Palatino Linotype" w:hAnsi="Palatino Linotype"/>
          <w:color w:val="000000" w:themeColor="text1"/>
        </w:rPr>
        <w:t>las personas quienes participaron como parte en las controversias laborales</w:t>
      </w:r>
      <w:r w:rsidRPr="00C4628B">
        <w:rPr>
          <w:rFonts w:ascii="Palatino Linotype" w:hAnsi="Palatino Linotype"/>
          <w:color w:val="000000" w:themeColor="text1"/>
        </w:rPr>
        <w:t>, tales como</w:t>
      </w:r>
      <w:r w:rsidR="00C64784" w:rsidRPr="00C4628B">
        <w:rPr>
          <w:rFonts w:ascii="Palatino Linotype" w:hAnsi="Palatino Linotype"/>
          <w:color w:val="000000" w:themeColor="text1"/>
        </w:rPr>
        <w:t>, de manera enunciativa mas no limitativa, el número único de credencial de elector, domicilio, CURP, huella dactilar, etc.</w:t>
      </w:r>
    </w:p>
    <w:p w14:paraId="523FC70D" w14:textId="77777777" w:rsidR="001E4152" w:rsidRPr="00C4628B" w:rsidRDefault="001E4152" w:rsidP="003D792A">
      <w:pPr>
        <w:pStyle w:val="Prrafodelista"/>
        <w:tabs>
          <w:tab w:val="left" w:pos="426"/>
        </w:tabs>
        <w:spacing w:line="360" w:lineRule="auto"/>
        <w:ind w:left="0"/>
        <w:jc w:val="both"/>
        <w:rPr>
          <w:rFonts w:ascii="Palatino Linotype" w:hAnsi="Palatino Linotype"/>
          <w:color w:val="000000" w:themeColor="text1"/>
        </w:rPr>
      </w:pPr>
    </w:p>
    <w:p w14:paraId="3E4CBF3C" w14:textId="21513E9D" w:rsidR="00C64784" w:rsidRPr="00C4628B" w:rsidRDefault="00920EB8" w:rsidP="002C287A">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C4628B">
        <w:rPr>
          <w:rFonts w:ascii="Palatino Linotype" w:eastAsia="Calibri" w:hAnsi="Palatino Linotype" w:cs="Arial"/>
          <w:color w:val="000000" w:themeColor="text1"/>
          <w:lang w:val="es-ES"/>
        </w:rPr>
        <w:t xml:space="preserve">El </w:t>
      </w:r>
      <w:r w:rsidR="00C64784" w:rsidRPr="00C4628B">
        <w:rPr>
          <w:rFonts w:ascii="Palatino Linotype" w:eastAsia="Calibri" w:hAnsi="Palatino Linotype" w:cs="Arial"/>
          <w:color w:val="000000" w:themeColor="text1"/>
          <w:lang w:val="es-ES"/>
        </w:rPr>
        <w:t>tres (03) de marzo</w:t>
      </w:r>
      <w:r w:rsidR="003D0892" w:rsidRPr="00C4628B">
        <w:rPr>
          <w:rFonts w:ascii="Palatino Linotype" w:eastAsia="Calibri" w:hAnsi="Palatino Linotype" w:cs="Arial"/>
          <w:color w:val="000000" w:themeColor="text1"/>
          <w:lang w:val="es-ES"/>
        </w:rPr>
        <w:t xml:space="preserve"> de dos mil veintidós</w:t>
      </w:r>
      <w:r w:rsidRPr="00C4628B">
        <w:rPr>
          <w:rFonts w:ascii="Palatino Linotype" w:hAnsi="Palatino Linotype" w:cs="Arial"/>
          <w:color w:val="000000" w:themeColor="text1"/>
        </w:rPr>
        <w:t>, la Comisionada Ponente decretó el cierre del periodo de instrucción, por lo que ordenó turnar el expediente para su resolución, misma que ahora se pronuncia</w:t>
      </w:r>
      <w:r w:rsidR="00C64784" w:rsidRPr="00C4628B">
        <w:rPr>
          <w:rFonts w:ascii="Palatino Linotype" w:hAnsi="Palatino Linotype" w:cs="Arial"/>
          <w:color w:val="000000" w:themeColor="text1"/>
        </w:rPr>
        <w:t>.</w:t>
      </w:r>
    </w:p>
    <w:p w14:paraId="44DBC109" w14:textId="77777777" w:rsidR="00C64784" w:rsidRPr="00C4628B" w:rsidRDefault="00C64784" w:rsidP="00C64784">
      <w:pPr>
        <w:pStyle w:val="Prrafodelista"/>
        <w:tabs>
          <w:tab w:val="left" w:pos="426"/>
        </w:tabs>
        <w:spacing w:line="360" w:lineRule="auto"/>
        <w:ind w:left="0"/>
        <w:jc w:val="both"/>
        <w:rPr>
          <w:rFonts w:ascii="Palatino Linotype" w:hAnsi="Palatino Linotype"/>
          <w:color w:val="000000" w:themeColor="text1"/>
        </w:rPr>
      </w:pPr>
    </w:p>
    <w:p w14:paraId="3001AA57" w14:textId="4247A971" w:rsidR="008965EF" w:rsidRPr="00C4628B" w:rsidRDefault="007E317A" w:rsidP="002C287A">
      <w:pPr>
        <w:pStyle w:val="Prrafodelista"/>
        <w:numPr>
          <w:ilvl w:val="0"/>
          <w:numId w:val="1"/>
        </w:numPr>
        <w:tabs>
          <w:tab w:val="left" w:pos="426"/>
        </w:tabs>
        <w:spacing w:line="360" w:lineRule="auto"/>
        <w:jc w:val="both"/>
        <w:rPr>
          <w:rFonts w:ascii="Palatino Linotype" w:hAnsi="Palatino Linotype"/>
          <w:color w:val="000000" w:themeColor="text1"/>
        </w:rPr>
      </w:pPr>
      <w:r w:rsidRPr="00C4628B">
        <w:rPr>
          <w:rFonts w:ascii="Palatino Linotype" w:hAnsi="Palatino Linotype" w:cs="Arial"/>
          <w:color w:val="000000" w:themeColor="text1"/>
        </w:rPr>
        <w:t xml:space="preserve"> </w:t>
      </w:r>
      <w:r w:rsidR="00C64784" w:rsidRPr="00C4628B">
        <w:rPr>
          <w:rFonts w:ascii="Palatino Linotype" w:hAnsi="Palatino Linotype" w:cs="Arial"/>
          <w:color w:val="000000" w:themeColor="text1"/>
        </w:rPr>
        <w:t xml:space="preserve">Luego, el </w:t>
      </w:r>
      <w:r w:rsidR="003A358C" w:rsidRPr="00C4628B">
        <w:rPr>
          <w:rFonts w:ascii="Palatino Linotype" w:hAnsi="Palatino Linotype" w:cs="Arial"/>
          <w:color w:val="000000" w:themeColor="text1"/>
        </w:rPr>
        <w:t>nueve (09</w:t>
      </w:r>
      <w:r w:rsidR="00C64784" w:rsidRPr="00C4628B">
        <w:rPr>
          <w:rFonts w:ascii="Palatino Linotype" w:hAnsi="Palatino Linotype" w:cs="Arial"/>
          <w:color w:val="000000" w:themeColor="text1"/>
        </w:rPr>
        <w:t>) de marzo de dos mil veintidós</w:t>
      </w:r>
      <w:r w:rsidRPr="00C4628B">
        <w:rPr>
          <w:rFonts w:ascii="Palatino Linotype" w:hAnsi="Palatino Linotype" w:cs="Arial"/>
          <w:color w:val="000000" w:themeColor="text1"/>
        </w:rPr>
        <w:t xml:space="preserve">, </w:t>
      </w:r>
      <w:r w:rsidR="007F0DA6" w:rsidRPr="00C4628B">
        <w:rPr>
          <w:rFonts w:ascii="Palatino Linotype" w:hAnsi="Palatino Linotype" w:cs="Arial"/>
          <w:color w:val="000000" w:themeColor="text1"/>
          <w:lang w:val="es-ES"/>
        </w:rPr>
        <w:t>con fundamento en el artículo 181</w:t>
      </w:r>
      <w:r w:rsidR="00C64784" w:rsidRPr="00C4628B">
        <w:rPr>
          <w:rFonts w:ascii="Palatino Linotype" w:hAnsi="Palatino Linotype" w:cs="Arial"/>
          <w:color w:val="000000" w:themeColor="text1"/>
          <w:lang w:val="es-ES"/>
        </w:rPr>
        <w:t>,</w:t>
      </w:r>
      <w:r w:rsidR="007F0DA6" w:rsidRPr="00C4628B">
        <w:rPr>
          <w:rFonts w:ascii="Palatino Linotype" w:hAnsi="Palatino Linotype" w:cs="Arial"/>
          <w:color w:val="000000" w:themeColor="text1"/>
          <w:lang w:val="es-ES"/>
        </w:rPr>
        <w:t xml:space="preserve"> tercer párrafo</w:t>
      </w:r>
      <w:r w:rsidR="00C64784" w:rsidRPr="00C4628B">
        <w:rPr>
          <w:rFonts w:ascii="Palatino Linotype" w:hAnsi="Palatino Linotype" w:cs="Arial"/>
          <w:color w:val="000000" w:themeColor="text1"/>
          <w:lang w:val="es-ES"/>
        </w:rPr>
        <w:t>,</w:t>
      </w:r>
      <w:r w:rsidR="007F0DA6" w:rsidRPr="00C4628B">
        <w:rPr>
          <w:rFonts w:ascii="Palatino Linotype" w:hAnsi="Palatino Linotype" w:cs="Arial"/>
          <w:color w:val="000000" w:themeColor="text1"/>
          <w:lang w:val="es-ES"/>
        </w:rPr>
        <w:t xml:space="preserve"> de la Ley de Transparencia y Acceso a la Información Pública del Estado de México y Municipios</w:t>
      </w:r>
      <w:r w:rsidR="00E65FD0" w:rsidRPr="00C4628B">
        <w:rPr>
          <w:rFonts w:ascii="Palatino Linotype" w:hAnsi="Palatino Linotype" w:cs="Arial"/>
          <w:color w:val="000000" w:themeColor="text1"/>
          <w:lang w:val="es-ES"/>
        </w:rPr>
        <w:t>,</w:t>
      </w:r>
      <w:r w:rsidR="007F0DA6" w:rsidRPr="00C4628B">
        <w:rPr>
          <w:rFonts w:ascii="Palatino Linotype" w:hAnsi="Palatino Linotype" w:cs="Arial"/>
          <w:bCs/>
          <w:color w:val="000000" w:themeColor="text1"/>
          <w:lang w:val="es-ES"/>
        </w:rPr>
        <w:t xml:space="preserve"> </w:t>
      </w:r>
      <w:r w:rsidR="007F0DA6" w:rsidRPr="00C4628B">
        <w:rPr>
          <w:rFonts w:ascii="Palatino Linotype" w:hAnsi="Palatino Linotype" w:cs="Arial"/>
          <w:color w:val="000000" w:themeColor="text1"/>
          <w:lang w:val="es-ES"/>
        </w:rPr>
        <w:t xml:space="preserve">se notificó que el plazo de treinta (30) </w:t>
      </w:r>
      <w:r w:rsidR="007F0DA6" w:rsidRPr="00C4628B">
        <w:rPr>
          <w:rFonts w:ascii="Palatino Linotype" w:hAnsi="Palatino Linotype" w:cs="Arial"/>
          <w:color w:val="000000" w:themeColor="text1"/>
          <w:lang w:val="es-ES"/>
        </w:rPr>
        <w:lastRenderedPageBreak/>
        <w:t>días para resolver el recurso de revisión sería ampliado por un periodo de quince (15) días hábiles adicionales; y ---------------------------------------------------------------------</w:t>
      </w:r>
    </w:p>
    <w:p w14:paraId="095E9D03" w14:textId="77777777" w:rsidR="000A45FD" w:rsidRPr="00C4628B" w:rsidRDefault="000A45FD" w:rsidP="00B31E90">
      <w:pPr>
        <w:pStyle w:val="Prrafodelista"/>
        <w:tabs>
          <w:tab w:val="left" w:pos="426"/>
        </w:tabs>
        <w:spacing w:line="360" w:lineRule="auto"/>
        <w:ind w:left="0"/>
        <w:jc w:val="both"/>
        <w:rPr>
          <w:rFonts w:ascii="Palatino Linotype" w:hAnsi="Palatino Linotype"/>
          <w:color w:val="000000" w:themeColor="text1"/>
        </w:rPr>
      </w:pPr>
    </w:p>
    <w:p w14:paraId="75D9EEC8" w14:textId="77777777" w:rsidR="00E65FD0" w:rsidRPr="00C4628B" w:rsidRDefault="00E65FD0"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C4628B" w:rsidRDefault="007C0013" w:rsidP="00B31E90">
      <w:pPr>
        <w:pStyle w:val="Ttulo1"/>
        <w:spacing w:before="0"/>
        <w:jc w:val="center"/>
        <w:rPr>
          <w:b/>
          <w:color w:val="000000" w:themeColor="text1"/>
        </w:rPr>
      </w:pPr>
      <w:bookmarkStart w:id="5" w:name="_Toc88151630"/>
      <w:r w:rsidRPr="00C4628B">
        <w:rPr>
          <w:b/>
          <w:color w:val="000000" w:themeColor="text1"/>
        </w:rPr>
        <w:t>CONSIDERANDO</w:t>
      </w:r>
      <w:bookmarkEnd w:id="3"/>
      <w:bookmarkEnd w:id="4"/>
      <w:bookmarkEnd w:id="5"/>
    </w:p>
    <w:p w14:paraId="435CF9A4" w14:textId="77777777" w:rsidR="00FC1DA7" w:rsidRPr="00C4628B" w:rsidRDefault="00FC1DA7" w:rsidP="00B31E90">
      <w:pPr>
        <w:rPr>
          <w:color w:val="000000" w:themeColor="text1"/>
          <w:lang w:val="es-MX" w:eastAsia="en-US"/>
        </w:rPr>
      </w:pPr>
    </w:p>
    <w:p w14:paraId="629A5BE2" w14:textId="56C3E7D5" w:rsidR="007C0013" w:rsidRPr="00C4628B"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8151631"/>
      <w:r w:rsidRPr="00C4628B">
        <w:rPr>
          <w:rFonts w:ascii="Palatino Linotype" w:hAnsi="Palatino Linotype"/>
          <w:b/>
          <w:color w:val="000000" w:themeColor="text1"/>
          <w:sz w:val="24"/>
        </w:rPr>
        <w:t>PRIMERO. De la competencia</w:t>
      </w:r>
      <w:bookmarkEnd w:id="6"/>
      <w:bookmarkEnd w:id="7"/>
      <w:bookmarkEnd w:id="8"/>
    </w:p>
    <w:p w14:paraId="60FBD8C7" w14:textId="77777777" w:rsidR="00FC1DA7" w:rsidRPr="00C4628B" w:rsidRDefault="00FC1DA7" w:rsidP="00B31E90">
      <w:pPr>
        <w:rPr>
          <w:rFonts w:ascii="Palatino Linotype" w:hAnsi="Palatino Linotype"/>
          <w:color w:val="000000" w:themeColor="text1"/>
          <w:lang w:val="es-MX" w:eastAsia="en-US"/>
        </w:rPr>
      </w:pPr>
    </w:p>
    <w:p w14:paraId="0BF52B18" w14:textId="515C3AEB" w:rsidR="005A228F" w:rsidRPr="00C4628B"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C4628B">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C4628B">
        <w:rPr>
          <w:rFonts w:ascii="Palatino Linotype" w:eastAsia="Calibri" w:hAnsi="Palatino Linotype" w:cs="Times New Roman"/>
          <w:color w:val="000000" w:themeColor="text1"/>
          <w:lang w:val="es-ES"/>
        </w:rPr>
        <w:t xml:space="preserve">etente para conocer y resolver </w:t>
      </w:r>
      <w:r w:rsidRPr="00C4628B">
        <w:rPr>
          <w:rFonts w:ascii="Palatino Linotype" w:eastAsia="Calibri" w:hAnsi="Palatino Linotype" w:cs="Times New Roman"/>
          <w:color w:val="000000" w:themeColor="text1"/>
          <w:lang w:val="es-ES"/>
        </w:rPr>
        <w:t xml:space="preserve">el presente recurso de conformidad con el artículo: 6, apartado A, fracción IV de la </w:t>
      </w:r>
      <w:r w:rsidRPr="00C4628B">
        <w:rPr>
          <w:rFonts w:ascii="Palatino Linotype" w:eastAsia="Calibri" w:hAnsi="Palatino Linotype" w:cs="Times New Roman"/>
          <w:b/>
          <w:color w:val="000000" w:themeColor="text1"/>
          <w:lang w:val="es-ES"/>
        </w:rPr>
        <w:t>Constitución Política de los Estados Unidos Mexicanos</w:t>
      </w:r>
      <w:r w:rsidRPr="00C4628B">
        <w:rPr>
          <w:rFonts w:ascii="Palatino Linotype" w:eastAsia="Calibri" w:hAnsi="Palatino Linotype" w:cs="Times New Roman"/>
          <w:color w:val="000000" w:themeColor="text1"/>
          <w:lang w:val="es-ES"/>
        </w:rPr>
        <w:t xml:space="preserve">; 5, párrafos </w:t>
      </w:r>
      <w:r w:rsidR="000B7C4F" w:rsidRPr="00C4628B">
        <w:rPr>
          <w:rFonts w:ascii="Palatino Linotype" w:eastAsia="Calibri" w:hAnsi="Palatino Linotype" w:cs="Times New Roman"/>
          <w:color w:val="000000" w:themeColor="text1"/>
          <w:lang w:val="es-ES"/>
        </w:rPr>
        <w:t>trigésimo, trigésimo primero y trigésimo segundo</w:t>
      </w:r>
      <w:r w:rsidR="004F785F" w:rsidRPr="00C4628B">
        <w:rPr>
          <w:rFonts w:ascii="Palatino Linotype" w:eastAsia="Calibri" w:hAnsi="Palatino Linotype" w:cs="Times New Roman"/>
          <w:color w:val="000000" w:themeColor="text1"/>
          <w:lang w:val="es-ES"/>
        </w:rPr>
        <w:t>,</w:t>
      </w:r>
      <w:r w:rsidRPr="00C4628B">
        <w:rPr>
          <w:rFonts w:ascii="Palatino Linotype" w:eastAsia="Calibri" w:hAnsi="Palatino Linotype" w:cs="Times New Roman"/>
          <w:color w:val="000000" w:themeColor="text1"/>
          <w:lang w:val="es-ES"/>
        </w:rPr>
        <w:t xml:space="preserve"> fracciones IV y V</w:t>
      </w:r>
      <w:r w:rsidR="004F785F" w:rsidRPr="00C4628B">
        <w:rPr>
          <w:rFonts w:ascii="Palatino Linotype" w:eastAsia="Calibri" w:hAnsi="Palatino Linotype" w:cs="Times New Roman"/>
          <w:color w:val="000000" w:themeColor="text1"/>
          <w:lang w:val="es-ES"/>
        </w:rPr>
        <w:t>,</w:t>
      </w:r>
      <w:r w:rsidRPr="00C4628B">
        <w:rPr>
          <w:rFonts w:ascii="Palatino Linotype" w:eastAsia="Calibri" w:hAnsi="Palatino Linotype" w:cs="Times New Roman"/>
          <w:color w:val="000000" w:themeColor="text1"/>
          <w:lang w:val="es-ES"/>
        </w:rPr>
        <w:t xml:space="preserve"> de la </w:t>
      </w:r>
      <w:r w:rsidRPr="00C4628B">
        <w:rPr>
          <w:rFonts w:ascii="Palatino Linotype" w:eastAsia="Calibri" w:hAnsi="Palatino Linotype" w:cs="Times New Roman"/>
          <w:b/>
          <w:color w:val="000000" w:themeColor="text1"/>
          <w:lang w:val="es-ES"/>
        </w:rPr>
        <w:t>Constitución Política del Estado Libre y Soberano de México</w:t>
      </w:r>
      <w:r w:rsidRPr="00C4628B">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C4628B">
        <w:rPr>
          <w:rFonts w:ascii="Palatino Linotype" w:eastAsia="Calibri" w:hAnsi="Palatino Linotype" w:cs="Arial"/>
          <w:color w:val="000000" w:themeColor="text1"/>
          <w:lang w:val="es-ES"/>
        </w:rPr>
        <w:t xml:space="preserve">de la </w:t>
      </w:r>
      <w:r w:rsidRPr="00C4628B">
        <w:rPr>
          <w:rFonts w:ascii="Palatino Linotype" w:eastAsia="Calibri" w:hAnsi="Palatino Linotype" w:cs="Arial"/>
          <w:b/>
          <w:color w:val="000000" w:themeColor="text1"/>
          <w:lang w:val="es-ES"/>
        </w:rPr>
        <w:t>Ley de Transparencia y Acceso a la Información Pública del Estado de México y Municipios</w:t>
      </w:r>
      <w:r w:rsidRPr="00C4628B">
        <w:rPr>
          <w:rFonts w:ascii="Palatino Linotype" w:eastAsia="Calibri" w:hAnsi="Palatino Linotype" w:cs="Arial"/>
          <w:color w:val="000000" w:themeColor="text1"/>
          <w:lang w:val="es-ES"/>
        </w:rPr>
        <w:t xml:space="preserve">; y 10, 7, 9 fracciones I y XXIV, y 11 del </w:t>
      </w:r>
      <w:r w:rsidRPr="00C4628B">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F56872D" w14:textId="77777777" w:rsidR="00751061" w:rsidRPr="00C4628B" w:rsidRDefault="00751061"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C4628B"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8151632"/>
      <w:r w:rsidRPr="00C4628B">
        <w:rPr>
          <w:rFonts w:ascii="Palatino Linotype" w:hAnsi="Palatino Linotype"/>
          <w:b/>
          <w:color w:val="000000" w:themeColor="text1"/>
          <w:sz w:val="24"/>
        </w:rPr>
        <w:t>SEGUNDO. De la oportunidad y proced</w:t>
      </w:r>
      <w:r w:rsidR="00F35C44" w:rsidRPr="00C4628B">
        <w:rPr>
          <w:rFonts w:ascii="Palatino Linotype" w:hAnsi="Palatino Linotype"/>
          <w:b/>
          <w:color w:val="000000" w:themeColor="text1"/>
          <w:sz w:val="24"/>
        </w:rPr>
        <w:t>encia</w:t>
      </w:r>
      <w:r w:rsidRPr="00C4628B">
        <w:rPr>
          <w:rFonts w:ascii="Palatino Linotype" w:hAnsi="Palatino Linotype"/>
          <w:b/>
          <w:color w:val="000000" w:themeColor="text1"/>
          <w:sz w:val="24"/>
        </w:rPr>
        <w:t>.</w:t>
      </w:r>
      <w:bookmarkEnd w:id="9"/>
      <w:bookmarkEnd w:id="10"/>
      <w:bookmarkEnd w:id="11"/>
    </w:p>
    <w:p w14:paraId="18E22450" w14:textId="77777777" w:rsidR="00C6440A" w:rsidRPr="00C4628B" w:rsidRDefault="00C6440A" w:rsidP="00B31E90">
      <w:pPr>
        <w:rPr>
          <w:color w:val="000000" w:themeColor="text1"/>
          <w:lang w:val="es-MX" w:eastAsia="en-US"/>
        </w:rPr>
      </w:pPr>
    </w:p>
    <w:p w14:paraId="50826F78" w14:textId="23A4F056" w:rsidR="00E135B7" w:rsidRPr="00C4628B" w:rsidRDefault="007E317A" w:rsidP="007E317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C4628B">
        <w:rPr>
          <w:rFonts w:ascii="Palatino Linotype" w:eastAsia="Calibri" w:hAnsi="Palatino Linotype" w:cs="Arial"/>
          <w:color w:val="000000" w:themeColor="text1"/>
        </w:rPr>
        <w:t xml:space="preserve">Es de </w:t>
      </w:r>
      <w:r w:rsidRPr="00C4628B">
        <w:rPr>
          <w:rFonts w:ascii="Palatino Linotype" w:eastAsia="Calibri" w:hAnsi="Palatino Linotype" w:cs="Arial"/>
          <w:color w:val="000000" w:themeColor="text1"/>
          <w:lang w:val="es-ES"/>
        </w:rPr>
        <w:t>precisar, que la Ley de Transparencia y Acceso a la Información Pública del Estado de México y Municipios, en el artículo 178</w:t>
      </w:r>
      <w:r w:rsidR="007A5CAE" w:rsidRPr="00C4628B">
        <w:rPr>
          <w:rFonts w:ascii="Palatino Linotype" w:eastAsia="Calibri" w:hAnsi="Palatino Linotype" w:cs="Arial"/>
          <w:color w:val="000000" w:themeColor="text1"/>
          <w:lang w:val="es-ES"/>
        </w:rPr>
        <w:t>,</w:t>
      </w:r>
      <w:r w:rsidRPr="00C4628B">
        <w:rPr>
          <w:rFonts w:ascii="Palatino Linotype" w:eastAsia="Calibri" w:hAnsi="Palatino Linotype" w:cs="Arial"/>
          <w:color w:val="000000" w:themeColor="text1"/>
          <w:lang w:val="es-ES"/>
        </w:rPr>
        <w:t xml:space="preserve"> describe la procedencia del recurso de revisión</w:t>
      </w:r>
      <w:r w:rsidR="007A5CAE" w:rsidRPr="00C4628B">
        <w:rPr>
          <w:rFonts w:ascii="Palatino Linotype" w:eastAsia="Calibri" w:hAnsi="Palatino Linotype" w:cs="Arial"/>
          <w:color w:val="000000" w:themeColor="text1"/>
          <w:lang w:val="es-ES"/>
        </w:rPr>
        <w:t>;</w:t>
      </w:r>
      <w:r w:rsidRPr="00C4628B">
        <w:rPr>
          <w:rFonts w:ascii="Palatino Linotype" w:eastAsia="Calibri" w:hAnsi="Palatino Linotype" w:cs="Arial"/>
          <w:color w:val="000000" w:themeColor="text1"/>
          <w:lang w:val="es-ES"/>
        </w:rPr>
        <w:t xml:space="preserve"> asimismo</w:t>
      </w:r>
      <w:r w:rsidR="007A5CAE" w:rsidRPr="00C4628B">
        <w:rPr>
          <w:rFonts w:ascii="Palatino Linotype" w:eastAsia="Calibri" w:hAnsi="Palatino Linotype" w:cs="Arial"/>
          <w:color w:val="000000" w:themeColor="text1"/>
          <w:lang w:val="es-ES"/>
        </w:rPr>
        <w:t>,</w:t>
      </w:r>
      <w:r w:rsidRPr="00C4628B">
        <w:rPr>
          <w:rFonts w:ascii="Palatino Linotype" w:eastAsia="Calibri" w:hAnsi="Palatino Linotype" w:cs="Arial"/>
          <w:color w:val="000000" w:themeColor="text1"/>
          <w:lang w:val="es-ES"/>
        </w:rPr>
        <w:t xml:space="preserve"> señala que el plazo del </w:t>
      </w:r>
      <w:r w:rsidRPr="00C4628B">
        <w:rPr>
          <w:rFonts w:ascii="Palatino Linotype" w:eastAsia="Calibri" w:hAnsi="Palatino Linotype" w:cs="Arial"/>
          <w:b/>
          <w:color w:val="000000" w:themeColor="text1"/>
          <w:lang w:val="es-ES"/>
        </w:rPr>
        <w:t>SUJETO OBLIGADO</w:t>
      </w:r>
      <w:r w:rsidRPr="00C4628B">
        <w:rPr>
          <w:rFonts w:ascii="Palatino Linotype" w:eastAsia="Calibri" w:hAnsi="Palatino Linotype" w:cs="Arial"/>
          <w:color w:val="000000" w:themeColor="text1"/>
          <w:lang w:val="es-ES"/>
        </w:rPr>
        <w:t xml:space="preserve"> para entregar la respuesta a una solicitud de información pública, es de 15 días hábiles </w:t>
      </w:r>
      <w:r w:rsidRPr="00C4628B">
        <w:rPr>
          <w:rFonts w:ascii="Palatino Linotype" w:eastAsia="Calibri" w:hAnsi="Palatino Linotype" w:cs="Arial"/>
          <w:color w:val="000000" w:themeColor="text1"/>
          <w:lang w:val="es-ES"/>
        </w:rPr>
        <w:lastRenderedPageBreak/>
        <w:t>posteriores a la presentación de ésta</w:t>
      </w:r>
      <w:r w:rsidR="007A5CAE" w:rsidRPr="00C4628B">
        <w:rPr>
          <w:rFonts w:ascii="Palatino Linotype" w:eastAsia="Calibri" w:hAnsi="Palatino Linotype" w:cs="Arial"/>
          <w:color w:val="000000" w:themeColor="text1"/>
          <w:lang w:val="es-ES"/>
        </w:rPr>
        <w:t>,</w:t>
      </w:r>
      <w:r w:rsidRPr="00C4628B">
        <w:rPr>
          <w:rFonts w:ascii="Palatino Linotype" w:eastAsia="Calibri" w:hAnsi="Palatino Linotype" w:cs="Arial"/>
          <w:color w:val="000000" w:themeColor="text1"/>
          <w:lang w:val="es-ES"/>
        </w:rPr>
        <w:t xml:space="preserve"> por lo que transcurrido este término, cuando no </w:t>
      </w:r>
      <w:r w:rsidR="007A5CAE" w:rsidRPr="00C4628B">
        <w:rPr>
          <w:rFonts w:ascii="Palatino Linotype" w:eastAsia="Calibri" w:hAnsi="Palatino Linotype" w:cs="Arial"/>
          <w:color w:val="000000" w:themeColor="text1"/>
          <w:lang w:val="es-ES"/>
        </w:rPr>
        <w:t xml:space="preserve">se </w:t>
      </w:r>
      <w:r w:rsidRPr="00C4628B">
        <w:rPr>
          <w:rFonts w:ascii="Palatino Linotype" w:eastAsia="Calibri" w:hAnsi="Palatino Linotype" w:cs="Arial"/>
          <w:color w:val="000000" w:themeColor="text1"/>
          <w:lang w:val="es-ES"/>
        </w:rPr>
        <w:t>entregue la respuesta a la solicitud dentro del plazo previsto en la Ley, la solicitud se entenderá negada y</w:t>
      </w:r>
      <w:r w:rsidR="007A5CAE" w:rsidRPr="00C4628B">
        <w:rPr>
          <w:rFonts w:ascii="Palatino Linotype" w:eastAsia="Calibri" w:hAnsi="Palatino Linotype" w:cs="Arial"/>
          <w:color w:val="000000" w:themeColor="text1"/>
          <w:lang w:val="es-ES"/>
        </w:rPr>
        <w:t xml:space="preserve"> la o</w:t>
      </w:r>
      <w:r w:rsidRPr="00C4628B">
        <w:rPr>
          <w:rFonts w:ascii="Palatino Linotype" w:eastAsia="Calibri" w:hAnsi="Palatino Linotype" w:cs="Arial"/>
          <w:color w:val="000000" w:themeColor="text1"/>
          <w:lang w:val="es-ES"/>
        </w:rPr>
        <w:t xml:space="preserve"> el </w:t>
      </w:r>
      <w:r w:rsidRPr="00C4628B">
        <w:rPr>
          <w:rFonts w:ascii="Palatino Linotype" w:eastAsia="Calibri" w:hAnsi="Palatino Linotype" w:cs="Arial"/>
          <w:bCs/>
          <w:color w:val="000000" w:themeColor="text1"/>
          <w:lang w:val="es-ES"/>
        </w:rPr>
        <w:t>particular</w:t>
      </w:r>
      <w:r w:rsidRPr="00C4628B">
        <w:rPr>
          <w:rFonts w:ascii="Palatino Linotype" w:eastAsia="Calibri" w:hAnsi="Palatino Linotype" w:cs="Arial"/>
          <w:color w:val="000000" w:themeColor="text1"/>
          <w:lang w:val="es-ES"/>
        </w:rPr>
        <w:t xml:space="preserve"> podrá interponer el recurso de revisión previsto en el ordenamiento en cita.</w:t>
      </w:r>
    </w:p>
    <w:p w14:paraId="44F8F215" w14:textId="77777777" w:rsidR="007E317A" w:rsidRPr="00C4628B" w:rsidRDefault="007E317A" w:rsidP="007E317A">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196BB62C" w14:textId="3176DCDD" w:rsidR="007E317A" w:rsidRPr="00C4628B" w:rsidRDefault="007E317A" w:rsidP="007E317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C4628B">
        <w:rPr>
          <w:rFonts w:ascii="Palatino Linotype" w:eastAsia="Calibri" w:hAnsi="Palatino Linotype" w:cs="Arial"/>
          <w:color w:val="000000" w:themeColor="text1"/>
        </w:rPr>
        <w:t xml:space="preserve">Por </w:t>
      </w:r>
      <w:r w:rsidRPr="00C4628B">
        <w:rPr>
          <w:rFonts w:ascii="Palatino Linotype" w:eastAsia="Calibri" w:hAnsi="Palatino Linotype" w:cs="Arial"/>
          <w:lang w:val="es-ES"/>
        </w:rPr>
        <w:t xml:space="preserve">ende, se constituye la figura jurídica de la </w:t>
      </w:r>
      <w:r w:rsidRPr="00C4628B">
        <w:rPr>
          <w:rFonts w:ascii="Palatino Linotype" w:eastAsia="Calibri" w:hAnsi="Palatino Linotype" w:cs="Arial"/>
          <w:i/>
          <w:lang w:val="es-ES"/>
        </w:rPr>
        <w:t>negativa ficta</w:t>
      </w:r>
      <w:r w:rsidRPr="00C4628B">
        <w:rPr>
          <w:rFonts w:ascii="Palatino Linotype" w:eastAsia="Calibri" w:hAnsi="Palatino Linotype" w:cs="Arial"/>
          <w:lang w:val="es-ES"/>
        </w:rPr>
        <w:t>, cuya esencia es atribuir un efecto negativo al silencio de la autoridad administrativa frente a las instancias y solicitudes que hagan los particulares, lo cual encuentra sustento en lo que establece el artículo 178</w:t>
      </w:r>
      <w:r w:rsidR="007A5CAE" w:rsidRPr="00C4628B">
        <w:rPr>
          <w:rFonts w:ascii="Palatino Linotype" w:eastAsia="Calibri" w:hAnsi="Palatino Linotype" w:cs="Arial"/>
          <w:lang w:val="es-ES"/>
        </w:rPr>
        <w:t>,</w:t>
      </w:r>
      <w:r w:rsidRPr="00C4628B">
        <w:rPr>
          <w:rFonts w:ascii="Palatino Linotype" w:eastAsia="Calibri" w:hAnsi="Palatino Linotype" w:cs="Arial"/>
          <w:lang w:val="es-ES"/>
        </w:rPr>
        <w:t xml:space="preserve"> segundo párrafo</w:t>
      </w:r>
      <w:r w:rsidR="007A5CAE" w:rsidRPr="00C4628B">
        <w:rPr>
          <w:rFonts w:ascii="Palatino Linotype" w:eastAsia="Calibri" w:hAnsi="Palatino Linotype" w:cs="Arial"/>
          <w:lang w:val="es-ES"/>
        </w:rPr>
        <w:t>,</w:t>
      </w:r>
      <w:r w:rsidRPr="00C4628B">
        <w:rPr>
          <w:rFonts w:ascii="Palatino Linotype" w:eastAsia="Calibri" w:hAnsi="Palatino Linotype" w:cs="Arial"/>
          <w:lang w:val="es-ES"/>
        </w:rPr>
        <w:t xml:space="preserve"> de la Ley de Transparencia y Acceso a la Información Pública del Estado de México y Municipios</w:t>
      </w:r>
      <w:r w:rsidRPr="00C4628B">
        <w:rPr>
          <w:rFonts w:ascii="Palatino Linotype" w:eastAsia="Calibri" w:hAnsi="Palatino Linotype" w:cs="Arial"/>
        </w:rPr>
        <w:t xml:space="preserve">, </w:t>
      </w:r>
      <w:r w:rsidR="007A5CAE" w:rsidRPr="00C4628B">
        <w:rPr>
          <w:rFonts w:ascii="Palatino Linotype" w:eastAsia="Calibri" w:hAnsi="Palatino Linotype" w:cs="Arial"/>
        </w:rPr>
        <w:t>el cual</w:t>
      </w:r>
      <w:r w:rsidRPr="00C4628B">
        <w:rPr>
          <w:rFonts w:ascii="Palatino Linotype" w:eastAsia="Calibri" w:hAnsi="Palatino Linotype" w:cs="Arial"/>
        </w:rPr>
        <w:t xml:space="preserve"> dispone</w:t>
      </w:r>
      <w:r w:rsidR="007A5CAE" w:rsidRPr="00C4628B">
        <w:rPr>
          <w:rFonts w:ascii="Palatino Linotype" w:eastAsia="Calibri" w:hAnsi="Palatino Linotype" w:cs="Arial"/>
        </w:rPr>
        <w:t xml:space="preserve"> que,</w:t>
      </w:r>
      <w:r w:rsidRPr="00C4628B">
        <w:rPr>
          <w:rFonts w:ascii="Palatino Linotype" w:eastAsia="Calibri" w:hAnsi="Palatino Linotype" w:cs="Arial"/>
        </w:rPr>
        <w:t xml:space="preserve"> ante la falta de respuesta del </w:t>
      </w:r>
      <w:r w:rsidRPr="00C4628B">
        <w:rPr>
          <w:rFonts w:ascii="Palatino Linotype" w:eastAsia="Calibri" w:hAnsi="Palatino Linotype" w:cs="Arial"/>
          <w:b/>
        </w:rPr>
        <w:t>SUJETO OBLIGADO</w:t>
      </w:r>
      <w:r w:rsidRPr="00C4628B">
        <w:rPr>
          <w:rFonts w:ascii="Palatino Linotype" w:eastAsia="Calibri" w:hAnsi="Palatino Linotype" w:cs="Arial"/>
        </w:rPr>
        <w:t xml:space="preserve"> dentro de los plazos establecidos en </w:t>
      </w:r>
      <w:r w:rsidR="007A5CAE" w:rsidRPr="00C4628B">
        <w:rPr>
          <w:rFonts w:ascii="Palatino Linotype" w:eastAsia="Calibri" w:hAnsi="Palatino Linotype" w:cs="Arial"/>
        </w:rPr>
        <w:t>la</w:t>
      </w:r>
      <w:r w:rsidRPr="00C4628B">
        <w:rPr>
          <w:rFonts w:ascii="Palatino Linotype" w:eastAsia="Calibri" w:hAnsi="Palatino Linotype" w:cs="Arial"/>
        </w:rPr>
        <w:t xml:space="preserve"> </w:t>
      </w:r>
      <w:r w:rsidR="007A5CAE" w:rsidRPr="00C4628B">
        <w:rPr>
          <w:rFonts w:ascii="Palatino Linotype" w:eastAsia="Calibri" w:hAnsi="Palatino Linotype" w:cs="Arial"/>
        </w:rPr>
        <w:t>norma</w:t>
      </w:r>
      <w:r w:rsidRPr="00C4628B">
        <w:rPr>
          <w:rFonts w:ascii="Palatino Linotype" w:eastAsia="Calibri" w:hAnsi="Palatino Linotype" w:cs="Arial"/>
        </w:rPr>
        <w:t xml:space="preserve">, a una solicitud de acceso a la información pública, el recurso </w:t>
      </w:r>
      <w:r w:rsidRPr="00C4628B">
        <w:rPr>
          <w:rFonts w:ascii="Palatino Linotype" w:eastAsia="Calibri" w:hAnsi="Palatino Linotype" w:cs="Arial"/>
          <w:b/>
        </w:rPr>
        <w:t>podrá ser interpuesto en cualquier momento.</w:t>
      </w:r>
    </w:p>
    <w:p w14:paraId="1D6BF575" w14:textId="77777777" w:rsidR="007E317A" w:rsidRPr="00C4628B" w:rsidRDefault="007E317A" w:rsidP="007E317A">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543867F6" w14:textId="63464007" w:rsidR="007E317A" w:rsidRPr="00C4628B" w:rsidRDefault="007E317A" w:rsidP="007E317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C4628B">
        <w:rPr>
          <w:rFonts w:ascii="Palatino Linotype" w:eastAsia="Calibri" w:hAnsi="Palatino Linotype" w:cs="Arial"/>
          <w:color w:val="000000" w:themeColor="text1"/>
        </w:rPr>
        <w:t xml:space="preserve">Por </w:t>
      </w:r>
      <w:r w:rsidRPr="00C4628B">
        <w:rPr>
          <w:rFonts w:ascii="Palatino Linotype" w:eastAsia="Calibri" w:hAnsi="Palatino Linotype" w:cs="Arial"/>
          <w:lang w:val="es-ES"/>
        </w:rPr>
        <w:t xml:space="preserve">lo que tratándose de la </w:t>
      </w:r>
      <w:r w:rsidRPr="00C4628B">
        <w:rPr>
          <w:rFonts w:ascii="Palatino Linotype" w:eastAsia="Calibri" w:hAnsi="Palatino Linotype" w:cs="Arial"/>
          <w:i/>
          <w:lang w:val="es-ES"/>
        </w:rPr>
        <w:t>negativa ficta,</w:t>
      </w:r>
      <w:r w:rsidRPr="00C4628B">
        <w:rPr>
          <w:rFonts w:ascii="Palatino Linotype" w:eastAsia="Calibri" w:hAnsi="Palatino Linotype" w:cs="Arial"/>
          <w:lang w:val="es-ES"/>
        </w:rPr>
        <w:t xml:space="preserve"> no existe respuesta que se haga del conocimiento al </w:t>
      </w:r>
      <w:r w:rsidRPr="00C4628B">
        <w:rPr>
          <w:rFonts w:ascii="Palatino Linotype" w:eastAsia="Calibri" w:hAnsi="Palatino Linotype" w:cs="Arial"/>
          <w:b/>
          <w:lang w:val="es-ES"/>
        </w:rPr>
        <w:t>SOLICITANTE</w:t>
      </w:r>
      <w:r w:rsidRPr="00C4628B">
        <w:rPr>
          <w:rFonts w:ascii="Palatino Linotype" w:eastAsia="Calibri" w:hAnsi="Palatino Linotype" w:cs="Arial"/>
          <w:lang w:val="es-ES"/>
        </w:rPr>
        <w:t>, a partir de la cual pueda computarse el plazo legal establecido</w:t>
      </w:r>
      <w:r w:rsidR="007A5CAE" w:rsidRPr="00C4628B">
        <w:rPr>
          <w:rFonts w:ascii="Palatino Linotype" w:eastAsia="Calibri" w:hAnsi="Palatino Linotype" w:cs="Arial"/>
          <w:lang w:val="es-ES"/>
        </w:rPr>
        <w:t>;</w:t>
      </w:r>
      <w:r w:rsidRPr="00C4628B">
        <w:rPr>
          <w:rFonts w:ascii="Palatino Linotype" w:eastAsia="Calibri" w:hAnsi="Palatino Linotype" w:cs="Arial"/>
          <w:lang w:val="es-ES"/>
        </w:rPr>
        <w:t xml:space="preserve"> por tal motivo</w:t>
      </w:r>
      <w:r w:rsidR="007A5CAE" w:rsidRPr="00C4628B">
        <w:rPr>
          <w:rFonts w:ascii="Palatino Linotype" w:eastAsia="Calibri" w:hAnsi="Palatino Linotype" w:cs="Arial"/>
          <w:lang w:val="es-ES"/>
        </w:rPr>
        <w:t>,</w:t>
      </w:r>
      <w:r w:rsidRPr="00C4628B">
        <w:rPr>
          <w:rFonts w:ascii="Palatino Linotype" w:eastAsia="Calibri" w:hAnsi="Palatino Linotype" w:cs="Arial"/>
          <w:lang w:val="es-ES"/>
        </w:rPr>
        <w:t xml:space="preserve"> es pertinente señalar que no existe plazo para la interposición del recurso de revisión, sirviendo de apoyo a lo anterior lo que dispone el Criterio de Interpretación en el orden administrativo número </w:t>
      </w:r>
      <w:r w:rsidRPr="00C4628B">
        <w:rPr>
          <w:rFonts w:ascii="Palatino Linotype" w:eastAsia="Calibri" w:hAnsi="Palatino Linotype" w:cs="Arial"/>
          <w:b/>
          <w:lang w:val="es-ES"/>
        </w:rPr>
        <w:t>001-15</w:t>
      </w:r>
      <w:r w:rsidRPr="00C4628B">
        <w:rPr>
          <w:rFonts w:ascii="Palatino Linotype" w:eastAsia="Calibri" w:hAnsi="Palatino Linotype" w:cs="Arial"/>
          <w:lang w:val="es-ES"/>
        </w:rPr>
        <w:t xml:space="preserve">,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C4628B">
        <w:rPr>
          <w:rFonts w:ascii="Palatino Linotype" w:eastAsia="Calibri" w:hAnsi="Palatino Linotype" w:cs="Arial"/>
          <w:i/>
          <w:lang w:val="es-ES"/>
        </w:rPr>
        <w:t>negativa ficta</w:t>
      </w:r>
      <w:r w:rsidRPr="00C4628B">
        <w:rPr>
          <w:rFonts w:ascii="Palatino Linotype" w:eastAsia="Calibri" w:hAnsi="Palatino Linotype" w:cs="Arial"/>
          <w:lang w:val="es-ES"/>
        </w:rPr>
        <w:t>, que señala:</w:t>
      </w:r>
    </w:p>
    <w:p w14:paraId="51B45D93" w14:textId="77777777" w:rsidR="007E317A" w:rsidRPr="00C4628B" w:rsidRDefault="007E317A" w:rsidP="007E317A">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074C773C" w14:textId="77777777" w:rsidR="007E317A" w:rsidRPr="00C4628B" w:rsidRDefault="007E317A" w:rsidP="007E317A">
      <w:pPr>
        <w:pStyle w:val="Sinespaciado"/>
        <w:spacing w:line="276" w:lineRule="auto"/>
        <w:ind w:left="567" w:right="567"/>
        <w:jc w:val="both"/>
        <w:rPr>
          <w:rFonts w:ascii="Palatino Linotype" w:eastAsia="Calibri" w:hAnsi="Palatino Linotype"/>
          <w:i/>
          <w:sz w:val="22"/>
          <w:lang w:val="es-ES"/>
        </w:rPr>
      </w:pPr>
      <w:r w:rsidRPr="00C4628B">
        <w:rPr>
          <w:rFonts w:ascii="Palatino Linotype" w:eastAsia="Calibri" w:hAnsi="Palatino Linotype"/>
          <w:b/>
          <w:i/>
          <w:sz w:val="22"/>
          <w:lang w:val="es-ES"/>
        </w:rPr>
        <w:t>NEGATIVA FICTA. PLAZO PARA INTERPONER EL RECURSO DE REVISIÓN TRATÁNDOSE DE.</w:t>
      </w:r>
      <w:r w:rsidRPr="00C4628B">
        <w:rPr>
          <w:rFonts w:ascii="Palatino Linotype" w:eastAsia="Calibri" w:hAnsi="Palatino Linotype"/>
          <w:i/>
          <w:sz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D6EA85B" w14:textId="77777777" w:rsidR="007E317A" w:rsidRPr="00C4628B" w:rsidRDefault="007E317A" w:rsidP="007E317A">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0A000EA8" w14:textId="4BF39FA5" w:rsidR="007E317A" w:rsidRPr="00C4628B" w:rsidRDefault="007E317A" w:rsidP="007E317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C4628B">
        <w:rPr>
          <w:rFonts w:ascii="Palatino Linotype" w:eastAsia="Calibri" w:hAnsi="Palatino Linotype" w:cs="Arial"/>
          <w:color w:val="000000" w:themeColor="text1"/>
        </w:rPr>
        <w:t xml:space="preserve">Lo </w:t>
      </w:r>
      <w:r w:rsidRPr="00C4628B">
        <w:rPr>
          <w:rFonts w:ascii="Palatino Linotype" w:eastAsia="Times New Roman" w:hAnsi="Palatino Linotype" w:cs="Arial"/>
          <w:color w:val="000000" w:themeColor="text1"/>
          <w:lang w:val="es-ES" w:eastAsia="es-MX"/>
        </w:rPr>
        <w:t xml:space="preserve">anterior se explica porque la ausencia de una respuesta a la solicitud constituye un acto que vulnera el derecho de manera continua y actualizable cada día, en tanto no se emita la respuesta a la que esté impuesto el </w:t>
      </w:r>
      <w:r w:rsidRPr="00C4628B">
        <w:rPr>
          <w:rFonts w:ascii="Palatino Linotype" w:eastAsia="Times New Roman" w:hAnsi="Palatino Linotype" w:cs="Arial"/>
          <w:b/>
          <w:color w:val="000000" w:themeColor="text1"/>
          <w:lang w:val="es-ES" w:eastAsia="es-MX"/>
        </w:rPr>
        <w:t>SUJETO OBLIGADO</w:t>
      </w:r>
      <w:r w:rsidRPr="00C4628B">
        <w:rPr>
          <w:rFonts w:ascii="Palatino Linotype" w:eastAsia="Times New Roman" w:hAnsi="Palatino Linotype" w:cs="Arial"/>
          <w:color w:val="000000" w:themeColor="text1"/>
          <w:lang w:val="es-ES" w:eastAsia="es-MX"/>
        </w:rPr>
        <w:t>.</w:t>
      </w:r>
    </w:p>
    <w:p w14:paraId="0F76A29A" w14:textId="77777777" w:rsidR="007E317A" w:rsidRPr="00C4628B" w:rsidRDefault="007E317A" w:rsidP="007E317A">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0B44B3AF" w14:textId="2CEE2EC7" w:rsidR="007E317A" w:rsidRPr="00C4628B" w:rsidRDefault="007E317A" w:rsidP="007E317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C4628B">
        <w:rPr>
          <w:rFonts w:ascii="Palatino Linotype" w:eastAsia="Calibri" w:hAnsi="Palatino Linotype" w:cs="Arial"/>
          <w:color w:val="000000" w:themeColor="text1"/>
        </w:rPr>
        <w:t xml:space="preserve">Por </w:t>
      </w:r>
      <w:r w:rsidRPr="00C4628B">
        <w:rPr>
          <w:rFonts w:ascii="Palatino Linotype" w:hAnsi="Palatino Linotype"/>
        </w:rPr>
        <w:t>consiguiente, tratándose</w:t>
      </w:r>
      <w:r w:rsidRPr="00C4628B">
        <w:rPr>
          <w:rFonts w:ascii="Palatino Linotype" w:eastAsia="Times New Roman" w:hAnsi="Palatino Linotype" w:cs="Arial"/>
          <w:color w:val="000000" w:themeColor="text1"/>
          <w:lang w:val="es-ES" w:eastAsia="es-MX"/>
        </w:rPr>
        <w:t xml:space="preserve"> de </w:t>
      </w:r>
      <w:r w:rsidRPr="00C4628B">
        <w:rPr>
          <w:rFonts w:ascii="Palatino Linotype" w:eastAsia="Times New Roman" w:hAnsi="Palatino Linotype" w:cs="Arial"/>
          <w:i/>
          <w:color w:val="000000" w:themeColor="text1"/>
          <w:lang w:val="es-ES" w:eastAsia="es-MX"/>
        </w:rPr>
        <w:t>negativa ficta</w:t>
      </w:r>
      <w:r w:rsidRPr="00C4628B">
        <w:rPr>
          <w:rFonts w:ascii="Palatino Linotype" w:eastAsia="Times New Roman" w:hAnsi="Palatino Linotype" w:cs="Arial"/>
          <w:color w:val="000000" w:themeColor="text1"/>
          <w:lang w:val="es-ES" w:eastAsia="es-MX"/>
        </w:rPr>
        <w:t xml:space="preserve"> no existe plazo para la interposición del recurso de revisión por tratarse de una afectación continua al Derecho de Acceso a la Información Pública.</w:t>
      </w:r>
    </w:p>
    <w:p w14:paraId="41310A21" w14:textId="77777777" w:rsidR="007E317A" w:rsidRPr="00C4628B" w:rsidRDefault="007E317A" w:rsidP="007E317A">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2B36B904" w14:textId="574426B3" w:rsidR="00083C86" w:rsidRPr="00C4628B" w:rsidRDefault="00124EDE" w:rsidP="00E135B7">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C4628B">
        <w:rPr>
          <w:rFonts w:ascii="Palatino Linotype" w:eastAsia="Calibri" w:hAnsi="Palatino Linotype" w:cs="Arial"/>
          <w:color w:val="000000" w:themeColor="text1"/>
        </w:rPr>
        <w:t xml:space="preserve">Por </w:t>
      </w:r>
      <w:r w:rsidRPr="00C4628B">
        <w:rPr>
          <w:rFonts w:ascii="Palatino Linotype" w:eastAsia="Times New Roman" w:hAnsi="Palatino Linotype" w:cs="Arial"/>
          <w:bCs/>
          <w:lang w:val="es-MX"/>
        </w:rPr>
        <w:t xml:space="preserve">otro </w:t>
      </w:r>
      <w:r w:rsidRPr="00C4628B">
        <w:rPr>
          <w:rFonts w:ascii="Palatino Linotype" w:eastAsia="Times New Roman" w:hAnsi="Palatino Linotype" w:cs="Arial"/>
          <w:bCs/>
          <w:lang w:val="es-ES"/>
        </w:rPr>
        <w:t xml:space="preserve">lado, </w:t>
      </w:r>
      <w:r w:rsidR="00083C86" w:rsidRPr="00C4628B">
        <w:rPr>
          <w:rFonts w:ascii="Palatino Linotype" w:eastAsia="Times New Roman" w:hAnsi="Palatino Linotype" w:cs="Arial"/>
          <w:bCs/>
          <w:lang w:val="es-ES"/>
        </w:rPr>
        <w:t xml:space="preserve">la Ley de Transparencia y Acceso a la Información Pública del Estado de México y Municipios, en su artículo 152, establece que cualquier </w:t>
      </w:r>
      <w:r w:rsidR="00083C86" w:rsidRPr="00C4628B">
        <w:rPr>
          <w:rFonts w:ascii="Palatino Linotype" w:eastAsia="Times New Roman" w:hAnsi="Palatino Linotype" w:cs="Arial"/>
          <w:bCs/>
        </w:rPr>
        <w:t xml:space="preserve">persona, </w:t>
      </w:r>
      <w:r w:rsidR="00083C86" w:rsidRPr="00C4628B">
        <w:rPr>
          <w:rFonts w:ascii="Palatino Linotype" w:eastAsia="Times New Roman" w:hAnsi="Palatino Linotype" w:cs="Arial"/>
          <w:b/>
        </w:rPr>
        <w:t>por sí misma o a través de su representante</w:t>
      </w:r>
      <w:r w:rsidR="00083C86" w:rsidRPr="00C4628B">
        <w:rPr>
          <w:rFonts w:ascii="Palatino Linotype" w:eastAsia="Times New Roman" w:hAnsi="Palatino Linotype" w:cs="Arial"/>
          <w:bCs/>
        </w:rPr>
        <w:t xml:space="preserve">, podrá presentar solicitud de acceso a </w:t>
      </w:r>
      <w:r w:rsidR="00083C86" w:rsidRPr="00C4628B">
        <w:rPr>
          <w:rFonts w:ascii="Palatino Linotype" w:eastAsia="Times New Roman" w:hAnsi="Palatino Linotype" w:cs="Arial"/>
          <w:bCs/>
        </w:rPr>
        <w:lastRenderedPageBreak/>
        <w:t>información ante la Unidad de Transparencia, a través del sistema electrónico o de la Plataforma Nacional, en la oficina u oficinas designadas para ello, vía correo electrónico, correo postal, mensajería, telégrafo, verbalmente o cualquier medio aprobado por el Instituto o por el Sistema Nacional.</w:t>
      </w:r>
    </w:p>
    <w:p w14:paraId="10019FC6" w14:textId="77777777" w:rsidR="00083C86" w:rsidRPr="00C4628B" w:rsidRDefault="00083C86" w:rsidP="00083C86">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309755D2" w14:textId="396268F9" w:rsidR="00083C86" w:rsidRPr="00C4628B" w:rsidRDefault="000A4F8F" w:rsidP="00E135B7">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C4628B">
        <w:rPr>
          <w:rFonts w:ascii="Palatino Linotype" w:eastAsia="Times New Roman" w:hAnsi="Palatino Linotype" w:cs="Arial"/>
          <w:bCs/>
          <w:lang w:val="es-MX"/>
        </w:rPr>
        <w:t xml:space="preserve">Para </w:t>
      </w:r>
      <w:r w:rsidRPr="00C4628B">
        <w:rPr>
          <w:rFonts w:ascii="Palatino Linotype" w:eastAsia="Times New Roman" w:hAnsi="Palatino Linotype" w:cs="Arial"/>
          <w:bCs/>
        </w:rPr>
        <w:t>presentar una solicitud por escrito, no se podrán exigir mayores requisitos que los siguientes</w:t>
      </w:r>
      <w:r w:rsidRPr="00C4628B">
        <w:rPr>
          <w:rStyle w:val="Refdenotaalpie"/>
          <w:rFonts w:ascii="Palatino Linotype" w:eastAsia="Times New Roman" w:hAnsi="Palatino Linotype" w:cs="Arial"/>
          <w:bCs/>
        </w:rPr>
        <w:footnoteReference w:id="1"/>
      </w:r>
      <w:r w:rsidRPr="00C4628B">
        <w:rPr>
          <w:rFonts w:ascii="Palatino Linotype" w:eastAsia="Times New Roman" w:hAnsi="Palatino Linotype" w:cs="Arial"/>
          <w:bCs/>
        </w:rPr>
        <w:t>:</w:t>
      </w:r>
    </w:p>
    <w:p w14:paraId="063EDB46" w14:textId="6F2B94A2" w:rsidR="000A4F8F" w:rsidRPr="00C4628B" w:rsidRDefault="000A4F8F" w:rsidP="000A4F8F">
      <w:pPr>
        <w:pStyle w:val="Prrafodelista"/>
        <w:numPr>
          <w:ilvl w:val="1"/>
          <w:numId w:val="14"/>
        </w:numPr>
        <w:tabs>
          <w:tab w:val="left" w:pos="426"/>
        </w:tabs>
        <w:spacing w:line="360" w:lineRule="auto"/>
        <w:ind w:left="1134" w:right="49"/>
        <w:jc w:val="both"/>
        <w:rPr>
          <w:rFonts w:ascii="Palatino Linotype" w:eastAsia="Times New Roman" w:hAnsi="Palatino Linotype" w:cs="Arial"/>
          <w:bCs/>
          <w:color w:val="000000" w:themeColor="text1"/>
          <w:lang w:val="es-MX" w:eastAsia="es-MX"/>
        </w:rPr>
      </w:pPr>
      <w:r w:rsidRPr="00C4628B">
        <w:rPr>
          <w:rFonts w:ascii="Palatino Linotype" w:eastAsia="Times New Roman" w:hAnsi="Palatino Linotype" w:cs="Arial"/>
          <w:bCs/>
        </w:rPr>
        <w:t xml:space="preserve">Nombre del solicitante o, </w:t>
      </w:r>
      <w:r w:rsidRPr="00C4628B">
        <w:rPr>
          <w:rFonts w:ascii="Palatino Linotype" w:eastAsia="Times New Roman" w:hAnsi="Palatino Linotype" w:cs="Arial"/>
          <w:b/>
        </w:rPr>
        <w:t>en su caso, los datos generales de su representante</w:t>
      </w:r>
      <w:r w:rsidRPr="00C4628B">
        <w:rPr>
          <w:rFonts w:ascii="Palatino Linotype" w:eastAsia="Times New Roman" w:hAnsi="Palatino Linotype" w:cs="Arial"/>
          <w:bCs/>
        </w:rPr>
        <w:t xml:space="preserve">; </w:t>
      </w:r>
    </w:p>
    <w:p w14:paraId="462BC4A4" w14:textId="77777777" w:rsidR="000A4F8F" w:rsidRPr="00C4628B" w:rsidRDefault="000A4F8F" w:rsidP="000A4F8F">
      <w:pPr>
        <w:pStyle w:val="Prrafodelista"/>
        <w:numPr>
          <w:ilvl w:val="1"/>
          <w:numId w:val="14"/>
        </w:numPr>
        <w:tabs>
          <w:tab w:val="left" w:pos="426"/>
        </w:tabs>
        <w:spacing w:line="360" w:lineRule="auto"/>
        <w:ind w:left="1134" w:right="49"/>
        <w:jc w:val="both"/>
        <w:rPr>
          <w:rFonts w:ascii="Palatino Linotype" w:eastAsia="Times New Roman" w:hAnsi="Palatino Linotype" w:cs="Arial"/>
          <w:bCs/>
          <w:color w:val="000000" w:themeColor="text1"/>
          <w:lang w:val="es-MX" w:eastAsia="es-MX"/>
        </w:rPr>
      </w:pPr>
      <w:r w:rsidRPr="00C4628B">
        <w:rPr>
          <w:rFonts w:ascii="Palatino Linotype" w:eastAsia="Times New Roman" w:hAnsi="Palatino Linotype" w:cs="Arial"/>
          <w:bCs/>
        </w:rPr>
        <w:t xml:space="preserve">Domicilio o en su caso correo electrónico para recibir notificaciones; </w:t>
      </w:r>
    </w:p>
    <w:p w14:paraId="51CC9217" w14:textId="77777777" w:rsidR="000A4F8F" w:rsidRPr="00C4628B" w:rsidRDefault="000A4F8F" w:rsidP="000A4F8F">
      <w:pPr>
        <w:pStyle w:val="Prrafodelista"/>
        <w:numPr>
          <w:ilvl w:val="1"/>
          <w:numId w:val="14"/>
        </w:numPr>
        <w:tabs>
          <w:tab w:val="left" w:pos="426"/>
        </w:tabs>
        <w:spacing w:line="360" w:lineRule="auto"/>
        <w:ind w:left="1134" w:right="49"/>
        <w:jc w:val="both"/>
        <w:rPr>
          <w:rFonts w:ascii="Palatino Linotype" w:eastAsia="Times New Roman" w:hAnsi="Palatino Linotype" w:cs="Arial"/>
          <w:bCs/>
          <w:color w:val="000000" w:themeColor="text1"/>
          <w:lang w:val="es-MX" w:eastAsia="es-MX"/>
        </w:rPr>
      </w:pPr>
      <w:r w:rsidRPr="00C4628B">
        <w:rPr>
          <w:rFonts w:ascii="Palatino Linotype" w:eastAsia="Times New Roman" w:hAnsi="Palatino Linotype" w:cs="Arial"/>
          <w:bCs/>
        </w:rPr>
        <w:t xml:space="preserve">La descripción de la información solicitada; </w:t>
      </w:r>
    </w:p>
    <w:p w14:paraId="1C1AC484" w14:textId="77777777" w:rsidR="000A4F8F" w:rsidRPr="00C4628B" w:rsidRDefault="000A4F8F" w:rsidP="000A4F8F">
      <w:pPr>
        <w:pStyle w:val="Prrafodelista"/>
        <w:numPr>
          <w:ilvl w:val="1"/>
          <w:numId w:val="14"/>
        </w:numPr>
        <w:tabs>
          <w:tab w:val="left" w:pos="426"/>
        </w:tabs>
        <w:spacing w:line="360" w:lineRule="auto"/>
        <w:ind w:left="1134" w:right="49"/>
        <w:jc w:val="both"/>
        <w:rPr>
          <w:rFonts w:ascii="Palatino Linotype" w:eastAsia="Times New Roman" w:hAnsi="Palatino Linotype" w:cs="Arial"/>
          <w:bCs/>
          <w:color w:val="000000" w:themeColor="text1"/>
          <w:lang w:val="es-MX" w:eastAsia="es-MX"/>
        </w:rPr>
      </w:pPr>
      <w:r w:rsidRPr="00C4628B">
        <w:rPr>
          <w:rFonts w:ascii="Palatino Linotype" w:eastAsia="Times New Roman" w:hAnsi="Palatino Linotype" w:cs="Arial"/>
          <w:bCs/>
        </w:rPr>
        <w:t xml:space="preserve">Cualquier otro dato que facilite la búsqueda y eventual localización de la información; y </w:t>
      </w:r>
    </w:p>
    <w:p w14:paraId="0F61E4BD" w14:textId="75DFFDEC" w:rsidR="000A4F8F" w:rsidRPr="00C4628B" w:rsidRDefault="000A4F8F" w:rsidP="000A4F8F">
      <w:pPr>
        <w:pStyle w:val="Prrafodelista"/>
        <w:numPr>
          <w:ilvl w:val="1"/>
          <w:numId w:val="14"/>
        </w:numPr>
        <w:tabs>
          <w:tab w:val="left" w:pos="426"/>
        </w:tabs>
        <w:spacing w:line="360" w:lineRule="auto"/>
        <w:ind w:left="1134" w:right="49"/>
        <w:jc w:val="both"/>
        <w:rPr>
          <w:rFonts w:ascii="Palatino Linotype" w:eastAsia="Times New Roman" w:hAnsi="Palatino Linotype" w:cs="Arial"/>
          <w:bCs/>
          <w:color w:val="000000" w:themeColor="text1"/>
          <w:lang w:val="es-MX" w:eastAsia="es-MX"/>
        </w:rPr>
      </w:pPr>
      <w:r w:rsidRPr="00C4628B">
        <w:rPr>
          <w:rFonts w:ascii="Palatino Linotype" w:eastAsia="Times New Roman" w:hAnsi="Palatino Linotype" w:cs="Arial"/>
          <w:bCs/>
        </w:rPr>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6834DF2A" w14:textId="77777777" w:rsidR="000A4F8F" w:rsidRPr="00C4628B" w:rsidRDefault="000A4F8F" w:rsidP="000A4F8F">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4E4C855A" w14:textId="4127E22F" w:rsidR="004C22F2" w:rsidRPr="00C4628B" w:rsidRDefault="00083C86" w:rsidP="008A7BE7">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C4628B">
        <w:rPr>
          <w:rFonts w:ascii="Palatino Linotype" w:eastAsia="Times New Roman" w:hAnsi="Palatino Linotype" w:cs="Arial"/>
          <w:bCs/>
          <w:lang w:val="es-MX"/>
        </w:rPr>
        <w:t xml:space="preserve">En el presente asunto, </w:t>
      </w:r>
      <w:r w:rsidR="00124EDE" w:rsidRPr="00C4628B">
        <w:rPr>
          <w:rFonts w:ascii="Palatino Linotype" w:eastAsia="Times New Roman" w:hAnsi="Palatino Linotype" w:cs="Arial"/>
          <w:bCs/>
          <w:lang w:val="es-ES"/>
        </w:rPr>
        <w:t>de las constancias que obran en el expediente digital formado en el SAIMEX</w:t>
      </w:r>
      <w:r w:rsidR="00124EDE" w:rsidRPr="00C4628B">
        <w:rPr>
          <w:rFonts w:ascii="Palatino Linotype" w:eastAsia="Times New Roman" w:hAnsi="Palatino Linotype" w:cs="Arial"/>
          <w:b/>
          <w:bCs/>
          <w:lang w:val="es-ES"/>
        </w:rPr>
        <w:t>,</w:t>
      </w:r>
      <w:r w:rsidR="00124EDE" w:rsidRPr="00C4628B">
        <w:rPr>
          <w:rFonts w:ascii="Palatino Linotype" w:eastAsia="Times New Roman" w:hAnsi="Palatino Linotype" w:cs="Arial"/>
          <w:bCs/>
          <w:lang w:val="es-ES"/>
        </w:rPr>
        <w:t xml:space="preserve"> se desprende que la </w:t>
      </w:r>
      <w:r w:rsidR="000A4F8F" w:rsidRPr="00C4628B">
        <w:rPr>
          <w:rFonts w:ascii="Palatino Linotype" w:eastAsia="Times New Roman" w:hAnsi="Palatino Linotype" w:cs="Arial"/>
          <w:bCs/>
          <w:lang w:val="es-ES"/>
        </w:rPr>
        <w:t xml:space="preserve">solicitud de información </w:t>
      </w:r>
      <w:r w:rsidR="000A4F8F" w:rsidRPr="00C4628B">
        <w:rPr>
          <w:rFonts w:ascii="Palatino Linotype" w:eastAsia="Times New Roman" w:hAnsi="Palatino Linotype" w:cs="Arial"/>
          <w:b/>
          <w:lang w:val="es-ES"/>
        </w:rPr>
        <w:t>00348/VACHASO/IP/2021</w:t>
      </w:r>
      <w:r w:rsidR="000A4F8F" w:rsidRPr="00C4628B">
        <w:rPr>
          <w:rFonts w:ascii="Palatino Linotype" w:eastAsia="Times New Roman" w:hAnsi="Palatino Linotype" w:cs="Arial"/>
          <w:bCs/>
          <w:lang w:val="es-ES"/>
        </w:rPr>
        <w:t xml:space="preserve"> fue presentada por la persona jurídico-colectiva </w:t>
      </w:r>
      <w:r w:rsidR="00E278ED" w:rsidRPr="00E278ED">
        <w:rPr>
          <w:rFonts w:ascii="Palatino Linotype" w:eastAsia="Times New Roman" w:hAnsi="Palatino Linotype" w:cs="Arial"/>
          <w:b/>
          <w:iCs/>
          <w:lang w:val="es-ES"/>
        </w:rPr>
        <w:t>XXXXXXXXXXXXX XXXXX XX XXXXXX</w:t>
      </w:r>
      <w:r w:rsidR="000A4F8F" w:rsidRPr="00C4628B">
        <w:rPr>
          <w:rFonts w:ascii="Palatino Linotype" w:eastAsia="Times New Roman" w:hAnsi="Palatino Linotype" w:cs="Arial"/>
          <w:bCs/>
          <w:lang w:val="es-ES"/>
        </w:rPr>
        <w:t xml:space="preserve">, a través del representante legal </w:t>
      </w:r>
      <w:r w:rsidR="00E278ED">
        <w:rPr>
          <w:rFonts w:ascii="Palatino Linotype" w:eastAsia="Times New Roman" w:hAnsi="Palatino Linotype" w:cs="Arial"/>
          <w:b/>
          <w:iCs/>
          <w:lang w:val="es-ES"/>
        </w:rPr>
        <w:t xml:space="preserve">XXXXX </w:t>
      </w:r>
      <w:r w:rsidR="00E278ED">
        <w:rPr>
          <w:rFonts w:ascii="Palatino Linotype" w:eastAsia="Times New Roman" w:hAnsi="Palatino Linotype" w:cs="Arial"/>
          <w:b/>
          <w:iCs/>
          <w:lang w:val="es-ES"/>
        </w:rPr>
        <w:lastRenderedPageBreak/>
        <w:t>XXXXXXXXXX XXXXX XXXX</w:t>
      </w:r>
      <w:r w:rsidR="004C22F2" w:rsidRPr="00C4628B">
        <w:rPr>
          <w:rFonts w:ascii="Palatino Linotype" w:eastAsia="Times New Roman" w:hAnsi="Palatino Linotype" w:cs="Arial"/>
          <w:bCs/>
          <w:lang w:val="es-ES"/>
        </w:rPr>
        <w:t xml:space="preserve">; empero, toda vez que éste no adjuntó </w:t>
      </w:r>
      <w:r w:rsidR="00752F0E" w:rsidRPr="00C4628B">
        <w:rPr>
          <w:rFonts w:ascii="Palatino Linotype" w:eastAsia="Times New Roman" w:hAnsi="Palatino Linotype" w:cs="Arial"/>
          <w:bCs/>
          <w:lang w:val="es-ES"/>
        </w:rPr>
        <w:t xml:space="preserve">a </w:t>
      </w:r>
      <w:r w:rsidR="004C22F2" w:rsidRPr="00C4628B">
        <w:rPr>
          <w:rFonts w:ascii="Palatino Linotype" w:eastAsia="Times New Roman" w:hAnsi="Palatino Linotype" w:cs="Arial"/>
          <w:bCs/>
          <w:lang w:val="es-ES"/>
        </w:rPr>
        <w:t xml:space="preserve">la solicitud el documento que acredite su representación legal de </w:t>
      </w:r>
      <w:r w:rsidR="00E278ED" w:rsidRPr="00E278ED">
        <w:rPr>
          <w:rFonts w:ascii="Palatino Linotype" w:eastAsia="Times New Roman" w:hAnsi="Palatino Linotype" w:cs="Arial"/>
          <w:b/>
          <w:iCs/>
          <w:lang w:val="es-ES"/>
        </w:rPr>
        <w:t>XXXXXXXXXXXXX XXXXX XX XXXXXX</w:t>
      </w:r>
      <w:r w:rsidR="004C22F2" w:rsidRPr="00C4628B">
        <w:rPr>
          <w:rFonts w:ascii="Palatino Linotype" w:eastAsia="Times New Roman" w:hAnsi="Palatino Linotype" w:cs="Arial"/>
          <w:bCs/>
          <w:lang w:val="es-ES"/>
        </w:rPr>
        <w:t xml:space="preserve">, este Organismo Garante no puede tener por presentada la solicitud de mérito por parte de la razón o denominación social antes referida. </w:t>
      </w:r>
      <w:r w:rsidR="004C22F2" w:rsidRPr="00C4628B">
        <w:rPr>
          <w:rFonts w:ascii="Palatino Linotype" w:eastAsia="Times New Roman" w:hAnsi="Palatino Linotype" w:cs="Arial"/>
          <w:bCs/>
          <w:lang w:val="es-MX"/>
        </w:rPr>
        <w:t xml:space="preserve">En consecuencia de lo anterior, se tendrá como parte Solicitante, y posterior Recurrente, a la o el usuario del SAIMEX </w:t>
      </w:r>
      <w:r w:rsidR="00E278ED">
        <w:rPr>
          <w:rFonts w:ascii="Palatino Linotype" w:eastAsia="Times New Roman" w:hAnsi="Palatino Linotype" w:cs="Arial"/>
          <w:b/>
          <w:iCs/>
          <w:lang w:val="es-ES"/>
        </w:rPr>
        <w:t>XXXXX XXXXXXXXXX XXXXX XXXX</w:t>
      </w:r>
      <w:r w:rsidR="004C22F2" w:rsidRPr="00C4628B">
        <w:rPr>
          <w:rFonts w:ascii="Palatino Linotype" w:eastAsia="Times New Roman" w:hAnsi="Palatino Linotype" w:cs="Arial"/>
          <w:bCs/>
          <w:lang w:val="es-ES"/>
        </w:rPr>
        <w:t>.</w:t>
      </w:r>
    </w:p>
    <w:p w14:paraId="3916E4CC" w14:textId="77777777" w:rsidR="004C22F2" w:rsidRPr="00C4628B" w:rsidRDefault="004C22F2" w:rsidP="004C22F2">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0EA80056" w14:textId="16FB4A58" w:rsidR="00124EDE" w:rsidRPr="00C4628B" w:rsidRDefault="004C22F2" w:rsidP="008A7BE7">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C4628B">
        <w:rPr>
          <w:rFonts w:ascii="Palatino Linotype" w:eastAsia="Times New Roman" w:hAnsi="Palatino Linotype" w:cs="Arial"/>
          <w:bCs/>
          <w:lang w:val="es-ES"/>
        </w:rPr>
        <w:t xml:space="preserve">Dicho lo anterior, no debe ignorarse que </w:t>
      </w:r>
      <w:r w:rsidRPr="00C4628B">
        <w:rPr>
          <w:rFonts w:ascii="Palatino Linotype" w:eastAsia="Times New Roman" w:hAnsi="Palatino Linotype" w:cs="Arial"/>
          <w:b/>
          <w:lang w:val="es-ES"/>
        </w:rPr>
        <w:t xml:space="preserve">la </w:t>
      </w:r>
      <w:r w:rsidR="00124EDE" w:rsidRPr="00C4628B">
        <w:rPr>
          <w:rFonts w:ascii="Palatino Linotype" w:eastAsia="Times New Roman" w:hAnsi="Palatino Linotype" w:cs="Arial"/>
          <w:b/>
          <w:lang w:val="es-ES"/>
        </w:rPr>
        <w:t>parte solicitante</w:t>
      </w:r>
      <w:r w:rsidR="00124EDE" w:rsidRPr="00C4628B">
        <w:rPr>
          <w:rFonts w:ascii="Palatino Linotype" w:eastAsia="Times New Roman" w:hAnsi="Palatino Linotype" w:cs="Arial"/>
          <w:bCs/>
          <w:lang w:val="es-ES"/>
        </w:rPr>
        <w:t xml:space="preserve">, tanto en la solicitud de información como en el posterior recurso de revisión, </w:t>
      </w:r>
      <w:r w:rsidR="00124EDE" w:rsidRPr="00C4628B">
        <w:rPr>
          <w:rFonts w:ascii="Palatino Linotype" w:eastAsia="Times New Roman" w:hAnsi="Palatino Linotype" w:cs="Arial"/>
          <w:b/>
          <w:bCs/>
          <w:lang w:val="es-ES"/>
        </w:rPr>
        <w:t xml:space="preserve">no señaló </w:t>
      </w:r>
      <w:r w:rsidRPr="00C4628B">
        <w:rPr>
          <w:rFonts w:ascii="Palatino Linotype" w:eastAsia="Times New Roman" w:hAnsi="Palatino Linotype" w:cs="Arial"/>
          <w:b/>
          <w:bCs/>
          <w:lang w:val="es-ES"/>
        </w:rPr>
        <w:t>su</w:t>
      </w:r>
      <w:r w:rsidR="00124EDE" w:rsidRPr="00C4628B">
        <w:rPr>
          <w:rFonts w:ascii="Palatino Linotype" w:eastAsia="Times New Roman" w:hAnsi="Palatino Linotype" w:cs="Arial"/>
          <w:b/>
          <w:bCs/>
          <w:lang w:val="es-ES"/>
        </w:rPr>
        <w:t xml:space="preserve"> nombre</w:t>
      </w:r>
      <w:r w:rsidRPr="00C4628B">
        <w:rPr>
          <w:rFonts w:ascii="Palatino Linotype" w:eastAsia="Times New Roman" w:hAnsi="Palatino Linotype" w:cs="Arial"/>
          <w:b/>
          <w:bCs/>
          <w:lang w:val="es-ES"/>
        </w:rPr>
        <w:t xml:space="preserve"> para ser identificado, ni se tiene certeza sobre su identidad</w:t>
      </w:r>
      <w:r w:rsidR="00124EDE" w:rsidRPr="00C4628B">
        <w:rPr>
          <w:rFonts w:ascii="Palatino Linotype" w:eastAsia="Times New Roman" w:hAnsi="Palatino Linotype" w:cs="Arial"/>
          <w:b/>
          <w:bCs/>
          <w:lang w:val="es-ES"/>
        </w:rPr>
        <w:t>.</w:t>
      </w:r>
      <w:r w:rsidR="00124EDE" w:rsidRPr="00C4628B">
        <w:rPr>
          <w:rFonts w:ascii="Palatino Linotype" w:eastAsia="Times New Roman" w:hAnsi="Palatino Linotype" w:cs="Arial"/>
          <w:bCs/>
          <w:lang w:val="es-ES"/>
        </w:rPr>
        <w:t xml:space="preserve"> Sin embargo, es importante señalar que </w:t>
      </w:r>
      <w:r w:rsidR="00124EDE" w:rsidRPr="00C4628B">
        <w:rPr>
          <w:rFonts w:ascii="Palatino Linotype" w:eastAsia="Times New Roman" w:hAnsi="Palatino Linotype" w:cs="Arial"/>
          <w:bCs/>
          <w:lang w:val="es-MX"/>
        </w:rPr>
        <w:t>el nombre de los Solicitantes y Recurrentes no es un requisito indispensable para la tramitación del acto procesal específico en materia de acceso a la información, ello en estricto apego al numeral 155</w:t>
      </w:r>
      <w:r w:rsidRPr="00C4628B">
        <w:rPr>
          <w:rFonts w:ascii="Palatino Linotype" w:eastAsia="Times New Roman" w:hAnsi="Palatino Linotype" w:cs="Arial"/>
          <w:bCs/>
          <w:lang w:val="es-MX"/>
        </w:rPr>
        <w:t>,</w:t>
      </w:r>
      <w:r w:rsidR="00124EDE" w:rsidRPr="00C4628B">
        <w:rPr>
          <w:rFonts w:ascii="Palatino Linotype" w:eastAsia="Times New Roman" w:hAnsi="Palatino Linotype" w:cs="Arial"/>
          <w:bCs/>
          <w:lang w:val="es-MX"/>
        </w:rPr>
        <w:t xml:space="preserve"> párrafo tercero</w:t>
      </w:r>
      <w:r w:rsidRPr="00C4628B">
        <w:rPr>
          <w:rFonts w:ascii="Palatino Linotype" w:eastAsia="Times New Roman" w:hAnsi="Palatino Linotype" w:cs="Arial"/>
          <w:bCs/>
          <w:lang w:val="es-MX"/>
        </w:rPr>
        <w:t>,</w:t>
      </w:r>
      <w:r w:rsidR="00124EDE" w:rsidRPr="00C4628B">
        <w:rPr>
          <w:rFonts w:ascii="Palatino Linotype" w:eastAsia="Times New Roman" w:hAnsi="Palatino Linotype" w:cs="Arial"/>
          <w:bCs/>
          <w:lang w:val="es-MX"/>
        </w:rPr>
        <w:t xml:space="preserve"> de la Ley de la materia, en concatenación con el</w:t>
      </w:r>
      <w:r w:rsidRPr="00C4628B">
        <w:rPr>
          <w:rFonts w:ascii="Palatino Linotype" w:eastAsia="Times New Roman" w:hAnsi="Palatino Linotype" w:cs="Arial"/>
          <w:bCs/>
          <w:lang w:val="es-MX"/>
        </w:rPr>
        <w:t xml:space="preserve"> dispositivo</w:t>
      </w:r>
      <w:r w:rsidR="00124EDE" w:rsidRPr="00C4628B">
        <w:rPr>
          <w:rFonts w:ascii="Palatino Linotype" w:eastAsia="Times New Roman" w:hAnsi="Palatino Linotype" w:cs="Arial"/>
          <w:bCs/>
          <w:lang w:val="es-MX"/>
        </w:rPr>
        <w:t xml:space="preserve"> 180 del mismo ordenamiento.</w:t>
      </w:r>
    </w:p>
    <w:p w14:paraId="0D8006EA" w14:textId="77777777" w:rsidR="00124EDE" w:rsidRPr="00C4628B" w:rsidRDefault="00124EDE" w:rsidP="00124EDE">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721054E8" w14:textId="24A12C49" w:rsidR="00124EDE" w:rsidRPr="00C4628B" w:rsidRDefault="00124EDE" w:rsidP="00E135B7">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C4628B">
        <w:rPr>
          <w:rFonts w:ascii="Palatino Linotype" w:eastAsia="Calibri" w:hAnsi="Palatino Linotype" w:cs="Arial"/>
          <w:color w:val="000000" w:themeColor="text1"/>
        </w:rPr>
        <w:t xml:space="preserve">Esto </w:t>
      </w:r>
      <w:r w:rsidRPr="00C4628B">
        <w:rPr>
          <w:rFonts w:ascii="Palatino Linotype" w:hAnsi="Palatino Linotype" w:cs="Arial"/>
          <w:color w:val="000000" w:themeColor="text1"/>
          <w:lang w:val="es-ES"/>
        </w:rPr>
        <w:t xml:space="preserve">es así, ya que de conformidad con los artículos 6, apartado A, fracciones III y IV de la </w:t>
      </w:r>
      <w:r w:rsidRPr="00C4628B">
        <w:rPr>
          <w:rFonts w:ascii="Palatino Linotype" w:hAnsi="Palatino Linotype" w:cs="Arial"/>
          <w:b/>
          <w:color w:val="000000" w:themeColor="text1"/>
          <w:lang w:val="es-ES"/>
        </w:rPr>
        <w:t>Constitución Política de los Estados Unidos Mexicanos</w:t>
      </w:r>
      <w:r w:rsidRPr="00C4628B">
        <w:rPr>
          <w:rFonts w:ascii="Palatino Linotype" w:hAnsi="Palatino Linotype" w:cs="Arial"/>
          <w:color w:val="000000" w:themeColor="text1"/>
          <w:lang w:val="es-ES"/>
        </w:rPr>
        <w:t xml:space="preserve">; 5, párrafos vigésimo segundo, vigésimo tercero y vigésimo cuarto, fracciones III, IV y V, de la </w:t>
      </w:r>
      <w:r w:rsidRPr="00C4628B">
        <w:rPr>
          <w:rFonts w:ascii="Palatino Linotype" w:hAnsi="Palatino Linotype" w:cs="Arial"/>
          <w:b/>
          <w:color w:val="000000" w:themeColor="text1"/>
          <w:lang w:val="es-ES"/>
        </w:rPr>
        <w:t>Constitución Política del Estado Libre y Soberano de México</w:t>
      </w:r>
      <w:r w:rsidRPr="00C4628B">
        <w:rPr>
          <w:rFonts w:ascii="Palatino Linotype" w:hAnsi="Palatino Linotype" w:cs="Arial"/>
          <w:color w:val="000000" w:themeColor="text1"/>
          <w:lang w:val="es-ES"/>
        </w:rPr>
        <w:t xml:space="preserve">,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w:t>
      </w:r>
      <w:r w:rsidRPr="00C4628B">
        <w:rPr>
          <w:rFonts w:ascii="Palatino Linotype" w:hAnsi="Palatino Linotype" w:cs="Arial"/>
          <w:color w:val="000000" w:themeColor="text1"/>
          <w:lang w:val="es-ES"/>
        </w:rPr>
        <w:lastRenderedPageBreak/>
        <w:t>autónomos especializados e imparciales que establece la Constitución Federal y Local.</w:t>
      </w:r>
    </w:p>
    <w:p w14:paraId="2C16BE9D" w14:textId="77777777" w:rsidR="00124EDE" w:rsidRPr="00C4628B" w:rsidRDefault="00124EDE" w:rsidP="00124EDE">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2AEE1D13" w14:textId="43410FB6" w:rsidR="00124EDE" w:rsidRPr="00C4628B" w:rsidRDefault="00124EDE" w:rsidP="00E135B7">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C4628B">
        <w:rPr>
          <w:rFonts w:ascii="Palatino Linotype" w:eastAsia="Calibri" w:hAnsi="Palatino Linotype" w:cs="Arial"/>
          <w:color w:val="000000" w:themeColor="text1"/>
        </w:rPr>
        <w:t xml:space="preserve">Por </w:t>
      </w:r>
      <w:r w:rsidRPr="00C4628B">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77BB46A" w14:textId="77777777" w:rsidR="00124EDE" w:rsidRPr="00C4628B" w:rsidRDefault="00124EDE" w:rsidP="00124EDE">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5E9AEC05" w14:textId="52FFA08D" w:rsidR="00124EDE" w:rsidRPr="00C4628B" w:rsidRDefault="00124EDE" w:rsidP="00E135B7">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C4628B">
        <w:rPr>
          <w:rFonts w:ascii="Palatino Linotype" w:eastAsia="Calibri" w:hAnsi="Palatino Linotype" w:cs="Arial"/>
          <w:color w:val="000000" w:themeColor="text1"/>
        </w:rPr>
        <w:t xml:space="preserve">Asimismo, </w:t>
      </w:r>
      <w:r w:rsidRPr="00C4628B">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317518B4" w14:textId="77777777" w:rsidR="00124EDE" w:rsidRPr="00C4628B" w:rsidRDefault="00124EDE" w:rsidP="00124EDE">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047BD657" w14:textId="2BA53B01" w:rsidR="00124EDE" w:rsidRPr="00C4628B" w:rsidRDefault="00124EDE" w:rsidP="00E135B7">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C4628B">
        <w:rPr>
          <w:rFonts w:ascii="Palatino Linotype" w:eastAsia="Calibri" w:hAnsi="Palatino Linotype" w:cs="Arial"/>
          <w:color w:val="000000" w:themeColor="text1"/>
        </w:rPr>
        <w:t xml:space="preserve">De </w:t>
      </w:r>
      <w:r w:rsidRPr="00C4628B">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1A3E6D1" w14:textId="77777777" w:rsidR="00124EDE" w:rsidRPr="00C4628B" w:rsidRDefault="00124EDE" w:rsidP="00124EDE">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2BF1AAC8" w14:textId="6734900A" w:rsidR="00124EDE" w:rsidRPr="00C4628B" w:rsidRDefault="00124EDE" w:rsidP="00E135B7">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C4628B">
        <w:rPr>
          <w:rFonts w:ascii="Palatino Linotype" w:eastAsia="Calibri" w:hAnsi="Palatino Linotype" w:cs="Arial"/>
          <w:color w:val="000000" w:themeColor="text1"/>
        </w:rPr>
        <w:t xml:space="preserve">Por </w:t>
      </w:r>
      <w:r w:rsidRPr="00C4628B">
        <w:rPr>
          <w:rFonts w:ascii="Palatino Linotype" w:eastAsia="Calibri" w:hAnsi="Palatino Linotype" w:cs="Arial"/>
        </w:rPr>
        <w:t xml:space="preserve">lo tanto, </w:t>
      </w:r>
      <w:r w:rsidRPr="00C4628B">
        <w:rPr>
          <w:rFonts w:ascii="Palatino Linotype" w:eastAsia="Times New Roman" w:hAnsi="Palatino Linotype" w:cs="Arial"/>
          <w:color w:val="000000" w:themeColor="text1"/>
          <w:lang w:val="es-ES" w:eastAsia="es-MX"/>
        </w:rPr>
        <w:t xml:space="preserve">el nombre del </w:t>
      </w:r>
      <w:r w:rsidRPr="00C4628B">
        <w:rPr>
          <w:rFonts w:ascii="Palatino Linotype" w:eastAsia="Times New Roman" w:hAnsi="Palatino Linotype" w:cs="Arial"/>
          <w:b/>
          <w:color w:val="000000" w:themeColor="text1"/>
          <w:lang w:val="es-ES" w:eastAsia="es-MX"/>
        </w:rPr>
        <w:t>SOLICITANTE</w:t>
      </w:r>
      <w:r w:rsidRPr="00C4628B">
        <w:rPr>
          <w:rFonts w:ascii="Palatino Linotype" w:eastAsia="Times New Roman" w:hAnsi="Palatino Linotype" w:cs="Arial"/>
          <w:color w:val="000000" w:themeColor="text1"/>
          <w:lang w:val="es-ES" w:eastAsia="es-MX"/>
        </w:rPr>
        <w:t xml:space="preserve"> y subsecuente </w:t>
      </w:r>
      <w:r w:rsidRPr="00C4628B">
        <w:rPr>
          <w:rFonts w:ascii="Palatino Linotype" w:eastAsia="Times New Roman" w:hAnsi="Palatino Linotype" w:cs="Arial"/>
          <w:b/>
          <w:color w:val="000000" w:themeColor="text1"/>
          <w:lang w:val="es-ES" w:eastAsia="es-MX"/>
        </w:rPr>
        <w:t>RECURRENTE</w:t>
      </w:r>
      <w:r w:rsidRPr="00C4628B">
        <w:rPr>
          <w:rFonts w:ascii="Palatino Linotype" w:eastAsia="Times New Roman" w:hAnsi="Palatino Linotype" w:cs="Arial"/>
          <w:color w:val="000000" w:themeColor="text1"/>
          <w:lang w:val="es-ES" w:eastAsia="es-MX"/>
        </w:rPr>
        <w:t xml:space="preserve"> no puede ser considerado como un requisito indispensable de procedencia del recurso de revisión que nos ocupa, ya que el acceso a la información no está condicionado </w:t>
      </w:r>
      <w:r w:rsidRPr="00C4628B">
        <w:rPr>
          <w:rFonts w:ascii="Palatino Linotype" w:eastAsia="Times New Roman" w:hAnsi="Palatino Linotype" w:cs="Arial"/>
          <w:color w:val="000000" w:themeColor="text1"/>
          <w:lang w:val="es-ES" w:eastAsia="es-MX"/>
        </w:rPr>
        <w:lastRenderedPageBreak/>
        <w:t>a acreditar algún interés ya sea jurídico o legítimo, máxime que es un elemento subsanable por este Órgano Resolutor.</w:t>
      </w:r>
    </w:p>
    <w:p w14:paraId="1161CBC5" w14:textId="77777777" w:rsidR="00124EDE" w:rsidRPr="00C4628B" w:rsidRDefault="00124EDE" w:rsidP="00124EDE">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3C140DF1" w14:textId="341884FC" w:rsidR="00E135B7" w:rsidRPr="00C4628B" w:rsidRDefault="00124EDE" w:rsidP="00E135B7">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C4628B">
        <w:rPr>
          <w:rFonts w:ascii="Palatino Linotype" w:eastAsia="Calibri" w:hAnsi="Palatino Linotype" w:cs="Arial"/>
          <w:color w:val="000000" w:themeColor="text1"/>
        </w:rPr>
        <w:t>Consecuencia</w:t>
      </w:r>
      <w:r w:rsidR="00E135B7" w:rsidRPr="00C4628B">
        <w:rPr>
          <w:rFonts w:ascii="Palatino Linotype" w:eastAsia="Calibri" w:hAnsi="Palatino Linotype" w:cs="Arial"/>
          <w:color w:val="000000" w:themeColor="text1"/>
        </w:rPr>
        <w:t xml:space="preserve"> de lo an</w:t>
      </w:r>
      <w:r w:rsidR="002470E8" w:rsidRPr="00C4628B">
        <w:rPr>
          <w:rFonts w:ascii="Palatino Linotype" w:eastAsia="Calibri" w:hAnsi="Palatino Linotype" w:cs="Arial"/>
          <w:color w:val="000000" w:themeColor="text1"/>
        </w:rPr>
        <w:t>terior, este Organismo Garante</w:t>
      </w:r>
      <w:r w:rsidR="00E135B7" w:rsidRPr="00C4628B">
        <w:rPr>
          <w:rFonts w:ascii="Palatino Linotype" w:eastAsia="Calibri" w:hAnsi="Palatino Linotype" w:cs="Arial"/>
          <w:color w:val="000000" w:themeColor="text1"/>
        </w:rPr>
        <w:t xml:space="preserv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471F3709" w14:textId="77777777" w:rsidR="00103662" w:rsidRPr="00C4628B" w:rsidRDefault="00103662" w:rsidP="00103662">
      <w:pPr>
        <w:pStyle w:val="Prrafodelista"/>
        <w:tabs>
          <w:tab w:val="left" w:pos="426"/>
        </w:tabs>
        <w:spacing w:line="360" w:lineRule="auto"/>
        <w:ind w:left="0"/>
        <w:jc w:val="both"/>
        <w:rPr>
          <w:rFonts w:ascii="Palatino Linotype" w:hAnsi="Palatino Linotype"/>
          <w:color w:val="000000" w:themeColor="text1"/>
        </w:rPr>
      </w:pPr>
    </w:p>
    <w:p w14:paraId="15661DD9" w14:textId="4EB3E05D" w:rsidR="00540208" w:rsidRPr="00C4628B" w:rsidRDefault="00751061"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8151633"/>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C4628B">
        <w:rPr>
          <w:rFonts w:ascii="Palatino Linotype" w:hAnsi="Palatino Linotype"/>
          <w:b/>
          <w:color w:val="000000" w:themeColor="text1"/>
          <w:sz w:val="24"/>
          <w:szCs w:val="24"/>
        </w:rPr>
        <w:t>TERCERO</w:t>
      </w:r>
      <w:r w:rsidR="00C50A2B" w:rsidRPr="00C4628B">
        <w:rPr>
          <w:rFonts w:ascii="Palatino Linotype" w:hAnsi="Palatino Linotype"/>
          <w:b/>
          <w:color w:val="000000" w:themeColor="text1"/>
          <w:sz w:val="24"/>
          <w:szCs w:val="24"/>
        </w:rPr>
        <w:t>. De</w:t>
      </w:r>
      <w:r w:rsidR="00AD76A1" w:rsidRPr="00C4628B">
        <w:rPr>
          <w:rFonts w:ascii="Palatino Linotype" w:hAnsi="Palatino Linotype"/>
          <w:b/>
          <w:color w:val="000000" w:themeColor="text1"/>
          <w:sz w:val="24"/>
          <w:szCs w:val="24"/>
        </w:rPr>
        <w:t xml:space="preserve">l planteamiento de la </w:t>
      </w:r>
      <w:r w:rsidR="00AD76A1" w:rsidRPr="00C4628B">
        <w:rPr>
          <w:rFonts w:ascii="Palatino Linotype" w:hAnsi="Palatino Linotype"/>
          <w:b/>
          <w:i/>
          <w:color w:val="000000" w:themeColor="text1"/>
          <w:sz w:val="24"/>
          <w:szCs w:val="24"/>
        </w:rPr>
        <w:t>Litis</w:t>
      </w:r>
      <w:r w:rsidR="00C50A2B" w:rsidRPr="00C4628B">
        <w:rPr>
          <w:rFonts w:ascii="Palatino Linotype" w:hAnsi="Palatino Linotype"/>
          <w:b/>
          <w:color w:val="000000" w:themeColor="text1"/>
          <w:sz w:val="24"/>
          <w:szCs w:val="24"/>
        </w:rPr>
        <w:t>.</w:t>
      </w:r>
      <w:bookmarkEnd w:id="12"/>
      <w:bookmarkEnd w:id="13"/>
      <w:bookmarkEnd w:id="14"/>
    </w:p>
    <w:p w14:paraId="4231B8D5" w14:textId="77777777" w:rsidR="00540208" w:rsidRPr="00C4628B" w:rsidRDefault="00540208" w:rsidP="00B31E90">
      <w:pPr>
        <w:rPr>
          <w:rFonts w:ascii="Palatino Linotype" w:hAnsi="Palatino Linotype"/>
          <w:color w:val="000000" w:themeColor="text1"/>
          <w:lang w:val="es-MX" w:eastAsia="en-US"/>
        </w:rPr>
      </w:pPr>
    </w:p>
    <w:bookmarkEnd w:id="15"/>
    <w:bookmarkEnd w:id="16"/>
    <w:p w14:paraId="26137E4C" w14:textId="7486DCCB" w:rsidR="0056788F" w:rsidRPr="00C4628B" w:rsidRDefault="00C17EAC" w:rsidP="008A7BE7">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4628B">
        <w:rPr>
          <w:rFonts w:ascii="Palatino Linotype" w:hAnsi="Palatino Linotype" w:cs="Arial"/>
          <w:color w:val="000000" w:themeColor="text1"/>
        </w:rPr>
        <w:t xml:space="preserve">Se </w:t>
      </w:r>
      <w:r w:rsidR="009D6BC0" w:rsidRPr="00C4628B">
        <w:rPr>
          <w:rFonts w:ascii="Palatino Linotype" w:hAnsi="Palatino Linotype" w:cs="Arial"/>
          <w:color w:val="000000" w:themeColor="text1"/>
        </w:rPr>
        <w:t xml:space="preserve">requirieron los convenios celebrados entre el ayuntamiento y ex servidores públicos municipales, para finiquitar su relación laboral, por el periodo comprendido del uno (01) de enero de dos mil veinte al </w:t>
      </w:r>
      <w:r w:rsidR="000D0A30" w:rsidRPr="00C4628B">
        <w:rPr>
          <w:rFonts w:ascii="Palatino Linotype" w:hAnsi="Palatino Linotype" w:cs="Arial"/>
          <w:color w:val="000000" w:themeColor="text1"/>
        </w:rPr>
        <w:t>veintiocho (28)</w:t>
      </w:r>
      <w:r w:rsidR="009D6BC0" w:rsidRPr="00C4628B">
        <w:rPr>
          <w:rFonts w:ascii="Palatino Linotype" w:hAnsi="Palatino Linotype" w:cs="Arial"/>
          <w:color w:val="000000" w:themeColor="text1"/>
        </w:rPr>
        <w:t xml:space="preserve"> de octubre de dos mil veintiuno</w:t>
      </w:r>
      <w:r w:rsidR="00E472BE" w:rsidRPr="00C4628B">
        <w:rPr>
          <w:rFonts w:ascii="Palatino Linotype" w:hAnsi="Palatino Linotype" w:cs="Arial"/>
          <w:color w:val="000000" w:themeColor="text1"/>
        </w:rPr>
        <w:t xml:space="preserve">. </w:t>
      </w:r>
      <w:r w:rsidR="005D1765" w:rsidRPr="00C4628B">
        <w:rPr>
          <w:rFonts w:ascii="Palatino Linotype" w:hAnsi="Palatino Linotype" w:cs="Arial"/>
          <w:color w:val="000000" w:themeColor="text1"/>
        </w:rPr>
        <w:t>E</w:t>
      </w:r>
      <w:r w:rsidR="00D94807" w:rsidRPr="00C4628B">
        <w:rPr>
          <w:rFonts w:ascii="Palatino Linotype" w:hAnsi="Palatino Linotype" w:cs="Arial"/>
          <w:color w:val="000000" w:themeColor="text1"/>
        </w:rPr>
        <w:t>l</w:t>
      </w:r>
      <w:r w:rsidR="00826F38" w:rsidRPr="00C4628B">
        <w:rPr>
          <w:rFonts w:ascii="Palatino Linotype" w:hAnsi="Palatino Linotype" w:cs="Arial"/>
          <w:color w:val="000000" w:themeColor="text1"/>
        </w:rPr>
        <w:t xml:space="preserve"> </w:t>
      </w:r>
      <w:r w:rsidR="00CA0640" w:rsidRPr="00C4628B">
        <w:rPr>
          <w:rFonts w:ascii="Palatino Linotype" w:hAnsi="Palatino Linotype" w:cs="Arial"/>
          <w:b/>
          <w:bCs/>
          <w:color w:val="000000" w:themeColor="text1"/>
        </w:rPr>
        <w:t>SUJETO OBLIGADO</w:t>
      </w:r>
      <w:r w:rsidR="00D94807" w:rsidRPr="00C4628B">
        <w:rPr>
          <w:rFonts w:ascii="Palatino Linotype" w:hAnsi="Palatino Linotype" w:cs="Arial"/>
          <w:color w:val="000000" w:themeColor="text1"/>
        </w:rPr>
        <w:t xml:space="preserve"> </w:t>
      </w:r>
      <w:r w:rsidR="00035678" w:rsidRPr="00C4628B">
        <w:rPr>
          <w:rFonts w:ascii="Palatino Linotype" w:hAnsi="Palatino Linotype" w:cs="Arial"/>
          <w:color w:val="000000" w:themeColor="text1"/>
        </w:rPr>
        <w:t>no atendió la solicitud de información.</w:t>
      </w:r>
    </w:p>
    <w:p w14:paraId="52493E42" w14:textId="77777777" w:rsidR="0056788F" w:rsidRPr="00C4628B"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2FC0C4F9" w14:textId="7051BAF5" w:rsidR="00035678" w:rsidRPr="00C4628B" w:rsidRDefault="00826F38"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4628B">
        <w:rPr>
          <w:rFonts w:ascii="Palatino Linotype" w:hAnsi="Palatino Linotype" w:cs="Arial"/>
          <w:color w:val="000000" w:themeColor="text1"/>
        </w:rPr>
        <w:t xml:space="preserve">El particular </w:t>
      </w:r>
      <w:r w:rsidR="00035678" w:rsidRPr="00C4628B">
        <w:rPr>
          <w:rFonts w:ascii="Palatino Linotype" w:hAnsi="Palatino Linotype" w:cs="Arial"/>
          <w:color w:val="000000" w:themeColor="text1"/>
        </w:rPr>
        <w:t>presentó</w:t>
      </w:r>
      <w:r w:rsidRPr="00C4628B">
        <w:rPr>
          <w:rFonts w:ascii="Palatino Linotype" w:hAnsi="Palatino Linotype" w:cs="Arial"/>
          <w:color w:val="000000" w:themeColor="text1"/>
        </w:rPr>
        <w:t xml:space="preserve"> recurso de revisión</w:t>
      </w:r>
      <w:r w:rsidR="00035678" w:rsidRPr="00C4628B">
        <w:rPr>
          <w:rFonts w:ascii="Palatino Linotype" w:hAnsi="Palatino Linotype" w:cs="Arial"/>
          <w:color w:val="000000" w:themeColor="text1"/>
        </w:rPr>
        <w:t xml:space="preserve"> ante este Instituto</w:t>
      </w:r>
      <w:r w:rsidRPr="00C4628B">
        <w:rPr>
          <w:rFonts w:ascii="Palatino Linotype" w:hAnsi="Palatino Linotype" w:cs="Arial"/>
          <w:color w:val="000000" w:themeColor="text1"/>
        </w:rPr>
        <w:t xml:space="preserve">, </w:t>
      </w:r>
      <w:r w:rsidR="006A2EFB" w:rsidRPr="00C4628B">
        <w:rPr>
          <w:rFonts w:ascii="Palatino Linotype" w:hAnsi="Palatino Linotype" w:cs="Arial"/>
          <w:color w:val="000000" w:themeColor="text1"/>
        </w:rPr>
        <w:t>en el que señaló</w:t>
      </w:r>
      <w:r w:rsidRPr="00C4628B">
        <w:rPr>
          <w:rFonts w:ascii="Palatino Linotype" w:hAnsi="Palatino Linotype" w:cs="Arial"/>
          <w:color w:val="000000" w:themeColor="text1"/>
        </w:rPr>
        <w:t xml:space="preserve"> por agravios</w:t>
      </w:r>
      <w:r w:rsidR="003D10F4" w:rsidRPr="00C4628B">
        <w:rPr>
          <w:rFonts w:ascii="Palatino Linotype" w:hAnsi="Palatino Linotype" w:cs="Arial"/>
          <w:color w:val="000000" w:themeColor="text1"/>
        </w:rPr>
        <w:t xml:space="preserve">, </w:t>
      </w:r>
      <w:r w:rsidR="00035678" w:rsidRPr="00C4628B">
        <w:rPr>
          <w:rFonts w:ascii="Palatino Linotype" w:hAnsi="Palatino Linotype" w:cs="Arial"/>
          <w:color w:val="000000" w:themeColor="text1"/>
        </w:rPr>
        <w:t xml:space="preserve">que </w:t>
      </w:r>
      <w:r w:rsidR="0089544B" w:rsidRPr="00C4628B">
        <w:rPr>
          <w:rFonts w:ascii="Palatino Linotype" w:hAnsi="Palatino Linotype" w:cs="Arial"/>
          <w:color w:val="000000" w:themeColor="text1"/>
        </w:rPr>
        <w:t>se había concluido el plazo para dar respuesta a su solicitud de información</w:t>
      </w:r>
      <w:r w:rsidR="00C51671" w:rsidRPr="00C4628B">
        <w:rPr>
          <w:rFonts w:ascii="Palatino Linotype" w:hAnsi="Palatino Linotype" w:cs="Arial"/>
          <w:color w:val="000000" w:themeColor="text1"/>
        </w:rPr>
        <w:t>.</w:t>
      </w:r>
      <w:r w:rsidR="0056788F" w:rsidRPr="00C4628B">
        <w:rPr>
          <w:rFonts w:ascii="Palatino Linotype" w:hAnsi="Palatino Linotype" w:cs="Arial"/>
          <w:color w:val="000000" w:themeColor="text1"/>
        </w:rPr>
        <w:t xml:space="preserve"> </w:t>
      </w:r>
      <w:r w:rsidR="00035678" w:rsidRPr="00C4628B">
        <w:rPr>
          <w:rFonts w:ascii="Palatino Linotype" w:hAnsi="Palatino Linotype" w:cs="Arial"/>
          <w:color w:val="000000" w:themeColor="text1"/>
        </w:rPr>
        <w:t xml:space="preserve">Luego, en vía de informe justificado, el </w:t>
      </w:r>
      <w:r w:rsidR="00035678" w:rsidRPr="00C4628B">
        <w:rPr>
          <w:rFonts w:ascii="Palatino Linotype" w:hAnsi="Palatino Linotype" w:cs="Arial"/>
          <w:b/>
          <w:color w:val="000000" w:themeColor="text1"/>
        </w:rPr>
        <w:t>SUJETO OBLIGADO</w:t>
      </w:r>
      <w:r w:rsidR="00035678" w:rsidRPr="00C4628B">
        <w:rPr>
          <w:rFonts w:ascii="Palatino Linotype" w:hAnsi="Palatino Linotype" w:cs="Arial"/>
          <w:color w:val="000000" w:themeColor="text1"/>
        </w:rPr>
        <w:t xml:space="preserve"> </w:t>
      </w:r>
      <w:r w:rsidR="009D6BC0" w:rsidRPr="00C4628B">
        <w:rPr>
          <w:rFonts w:ascii="Palatino Linotype" w:hAnsi="Palatino Linotype" w:cs="Arial"/>
          <w:color w:val="000000" w:themeColor="text1"/>
        </w:rPr>
        <w:t xml:space="preserve">entregó una serie de archivos electrónicos, mismos que contenían </w:t>
      </w:r>
      <w:r w:rsidR="00E05D0E" w:rsidRPr="00C4628B">
        <w:rPr>
          <w:rFonts w:ascii="Palatino Linotype" w:hAnsi="Palatino Linotype" w:cs="Arial"/>
          <w:color w:val="000000" w:themeColor="text1"/>
        </w:rPr>
        <w:t>diversos convenios de conciliación y separación laboral suscritos entre el Ayuntamiento de Valle de Chalco Solidaridad, y varios ex servidores públicos del municipio.</w:t>
      </w:r>
      <w:r w:rsidR="009D6BC0" w:rsidRPr="00C4628B">
        <w:rPr>
          <w:rFonts w:ascii="Palatino Linotype" w:hAnsi="Palatino Linotype" w:cs="Arial"/>
          <w:color w:val="000000" w:themeColor="text1"/>
        </w:rPr>
        <w:t xml:space="preserve"> </w:t>
      </w:r>
    </w:p>
    <w:p w14:paraId="78482A8A" w14:textId="77777777" w:rsidR="00035678" w:rsidRPr="00C4628B" w:rsidRDefault="00035678" w:rsidP="00035678">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3E62F237" w:rsidR="001A032D" w:rsidRPr="00C4628B"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4628B">
        <w:rPr>
          <w:rFonts w:ascii="Palatino Linotype" w:hAnsi="Palatino Linotype" w:cs="Arial"/>
          <w:color w:val="000000" w:themeColor="text1"/>
        </w:rPr>
        <w:lastRenderedPageBreak/>
        <w:t xml:space="preserve">En ese sentido, </w:t>
      </w:r>
      <w:r w:rsidR="002470E8" w:rsidRPr="00C4628B">
        <w:rPr>
          <w:rFonts w:ascii="Palatino Linotype" w:hAnsi="Palatino Linotype" w:cs="Arial"/>
          <w:color w:val="000000" w:themeColor="text1"/>
        </w:rPr>
        <w:t>este Organismo Garante</w:t>
      </w:r>
      <w:r w:rsidR="00035678" w:rsidRPr="00C4628B">
        <w:rPr>
          <w:rFonts w:ascii="Palatino Linotype" w:hAnsi="Palatino Linotype" w:cs="Arial"/>
          <w:color w:val="000000" w:themeColor="text1"/>
        </w:rPr>
        <w:t xml:space="preserve"> advierte que las razones o motivos de inconformidad manifestados por el </w:t>
      </w:r>
      <w:r w:rsidR="00035678" w:rsidRPr="00C4628B">
        <w:rPr>
          <w:rFonts w:ascii="Palatino Linotype" w:hAnsi="Palatino Linotype" w:cs="Arial"/>
          <w:b/>
          <w:bCs/>
          <w:color w:val="000000" w:themeColor="text1"/>
        </w:rPr>
        <w:t>RECURRENTE</w:t>
      </w:r>
      <w:r w:rsidR="00035678" w:rsidRPr="00C4628B">
        <w:rPr>
          <w:rFonts w:ascii="Palatino Linotype" w:hAnsi="Palatino Linotype" w:cs="Arial"/>
          <w:color w:val="000000" w:themeColor="text1"/>
        </w:rPr>
        <w:t xml:space="preserve"> sugieren que la respuesta proporcionada por el </w:t>
      </w:r>
      <w:r w:rsidR="00035678" w:rsidRPr="00C4628B">
        <w:rPr>
          <w:rFonts w:ascii="Palatino Linotype" w:hAnsi="Palatino Linotype" w:cs="Arial"/>
          <w:b/>
          <w:bCs/>
          <w:color w:val="000000" w:themeColor="text1"/>
        </w:rPr>
        <w:t>SUJETO OBLIGADO</w:t>
      </w:r>
      <w:r w:rsidR="00035678" w:rsidRPr="00C4628B">
        <w:rPr>
          <w:rFonts w:ascii="Palatino Linotype" w:hAnsi="Palatino Linotype" w:cs="Arial"/>
          <w:color w:val="000000" w:themeColor="text1"/>
        </w:rPr>
        <w:t xml:space="preserve"> no cumplió con los principios contendidos en el artículo 11 de la Ley de Transparencia y Acceso a la Información Pública del Estado de México y Municipios, los cuales señalan que en la generación, publicación y entrega de información se deberá garantizar que ésta sea </w:t>
      </w:r>
      <w:r w:rsidR="00035678" w:rsidRPr="00C4628B">
        <w:rPr>
          <w:rFonts w:ascii="Palatino Linotype" w:hAnsi="Palatino Linotype" w:cs="Arial"/>
          <w:b/>
          <w:bCs/>
          <w:color w:val="000000" w:themeColor="text1"/>
        </w:rPr>
        <w:t>expedita</w:t>
      </w:r>
      <w:r w:rsidR="00035678" w:rsidRPr="00C4628B">
        <w:rPr>
          <w:rFonts w:ascii="Palatino Linotype" w:hAnsi="Palatino Linotype" w:cs="Arial"/>
          <w:color w:val="000000" w:themeColor="text1"/>
        </w:rPr>
        <w:t>.</w:t>
      </w:r>
    </w:p>
    <w:p w14:paraId="026A3A70" w14:textId="77777777" w:rsidR="00197091" w:rsidRPr="00C4628B"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54BDE9E3" w:rsidR="00AD76A1" w:rsidRPr="00C4628B"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4628B">
        <w:rPr>
          <w:rFonts w:ascii="Palatino Linotype" w:hAnsi="Palatino Linotype" w:cs="Arial"/>
          <w:color w:val="000000" w:themeColor="text1"/>
          <w:szCs w:val="23"/>
        </w:rPr>
        <w:t xml:space="preserve">Por lo anterior, </w:t>
      </w:r>
      <w:r w:rsidR="00035678" w:rsidRPr="00C4628B">
        <w:rPr>
          <w:rFonts w:ascii="Palatino Linotype" w:hAnsi="Palatino Linotype" w:cs="Arial"/>
          <w:color w:val="000000" w:themeColor="text1"/>
          <w:szCs w:val="23"/>
        </w:rPr>
        <w:t>se actualizan las causales de procedencia del recurso de revisión establecidas en el artículo 179, fracciones I y VII de la Ley de Transparencia y Acceso a la Información Pública del Estado de México y Municipios, las cuales dictan lo siguiente:</w:t>
      </w:r>
    </w:p>
    <w:p w14:paraId="53A86C97" w14:textId="77777777" w:rsidR="00DA5EB1" w:rsidRPr="00C4628B" w:rsidRDefault="00DA5EB1" w:rsidP="00DA5EB1">
      <w:pPr>
        <w:pStyle w:val="Sinespaciado"/>
        <w:tabs>
          <w:tab w:val="left" w:pos="426"/>
        </w:tabs>
        <w:ind w:left="851" w:right="567"/>
        <w:jc w:val="both"/>
        <w:rPr>
          <w:rFonts w:ascii="Palatino Linotype" w:hAnsi="Palatino Linotype"/>
          <w:i/>
          <w:color w:val="000000" w:themeColor="text1"/>
          <w:sz w:val="22"/>
        </w:rPr>
      </w:pPr>
      <w:r w:rsidRPr="00C4628B">
        <w:rPr>
          <w:rFonts w:ascii="Palatino Linotype" w:hAnsi="Palatino Linotype"/>
          <w:i/>
          <w:color w:val="000000" w:themeColor="text1"/>
          <w:sz w:val="22"/>
        </w:rPr>
        <w:t>“</w:t>
      </w:r>
      <w:r w:rsidRPr="00C4628B">
        <w:rPr>
          <w:rFonts w:ascii="Palatino Linotype" w:hAnsi="Palatino Linotype"/>
          <w:b/>
          <w:i/>
          <w:color w:val="000000" w:themeColor="text1"/>
          <w:sz w:val="22"/>
        </w:rPr>
        <w:t>Artículo 179.</w:t>
      </w:r>
      <w:r w:rsidRPr="00C4628B">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7F5ABF3C" w14:textId="77777777" w:rsidR="00DA5EB1" w:rsidRPr="00C4628B" w:rsidRDefault="00DA5EB1" w:rsidP="00DA5EB1">
      <w:pPr>
        <w:pStyle w:val="Sinespaciado"/>
        <w:tabs>
          <w:tab w:val="left" w:pos="426"/>
        </w:tabs>
        <w:ind w:left="851" w:right="567"/>
        <w:jc w:val="both"/>
        <w:rPr>
          <w:rFonts w:ascii="Palatino Linotype" w:hAnsi="Palatino Linotype"/>
          <w:i/>
          <w:color w:val="000000" w:themeColor="text1"/>
          <w:sz w:val="22"/>
        </w:rPr>
      </w:pPr>
      <w:r w:rsidRPr="00C4628B">
        <w:rPr>
          <w:rFonts w:ascii="Palatino Linotype" w:hAnsi="Palatino Linotype"/>
          <w:b/>
          <w:bCs/>
          <w:i/>
          <w:color w:val="000000" w:themeColor="text1"/>
          <w:sz w:val="22"/>
        </w:rPr>
        <w:t>I.</w:t>
      </w:r>
      <w:r w:rsidRPr="00C4628B">
        <w:rPr>
          <w:rFonts w:ascii="Palatino Linotype" w:hAnsi="Palatino Linotype"/>
          <w:i/>
          <w:color w:val="000000" w:themeColor="text1"/>
          <w:sz w:val="22"/>
        </w:rPr>
        <w:t xml:space="preserve"> La negativa a la información solicitada;</w:t>
      </w:r>
    </w:p>
    <w:p w14:paraId="57674D97" w14:textId="77777777" w:rsidR="00DA5EB1" w:rsidRPr="00C4628B" w:rsidRDefault="00DA5EB1" w:rsidP="00DA5EB1">
      <w:pPr>
        <w:pStyle w:val="Sinespaciado"/>
        <w:tabs>
          <w:tab w:val="left" w:pos="426"/>
        </w:tabs>
        <w:ind w:left="851" w:right="567"/>
        <w:jc w:val="both"/>
        <w:rPr>
          <w:rFonts w:ascii="Palatino Linotype" w:hAnsi="Palatino Linotype"/>
          <w:i/>
          <w:color w:val="000000" w:themeColor="text1"/>
          <w:sz w:val="22"/>
        </w:rPr>
      </w:pPr>
      <w:r w:rsidRPr="00C4628B">
        <w:rPr>
          <w:rFonts w:ascii="Palatino Linotype" w:hAnsi="Palatino Linotype"/>
          <w:i/>
          <w:color w:val="000000" w:themeColor="text1"/>
          <w:sz w:val="22"/>
        </w:rPr>
        <w:t>(…)</w:t>
      </w:r>
    </w:p>
    <w:p w14:paraId="3118902B" w14:textId="1E667F10" w:rsidR="00DA5EB1" w:rsidRPr="00C4628B" w:rsidRDefault="00DA5EB1" w:rsidP="00DA5EB1">
      <w:pPr>
        <w:pStyle w:val="Sinespaciado"/>
        <w:tabs>
          <w:tab w:val="left" w:pos="426"/>
        </w:tabs>
        <w:ind w:left="851" w:right="567"/>
        <w:jc w:val="both"/>
        <w:rPr>
          <w:rFonts w:ascii="Palatino Linotype" w:hAnsi="Palatino Linotype"/>
          <w:i/>
          <w:color w:val="000000" w:themeColor="text1"/>
          <w:sz w:val="22"/>
        </w:rPr>
      </w:pPr>
      <w:r w:rsidRPr="00C4628B">
        <w:rPr>
          <w:rFonts w:ascii="Palatino Linotype" w:hAnsi="Palatino Linotype"/>
          <w:b/>
          <w:i/>
          <w:color w:val="000000" w:themeColor="text1"/>
          <w:sz w:val="22"/>
        </w:rPr>
        <w:t>V</w:t>
      </w:r>
      <w:r w:rsidR="00035678" w:rsidRPr="00C4628B">
        <w:rPr>
          <w:rFonts w:ascii="Palatino Linotype" w:hAnsi="Palatino Linotype"/>
          <w:b/>
          <w:i/>
          <w:color w:val="000000" w:themeColor="text1"/>
          <w:sz w:val="22"/>
        </w:rPr>
        <w:t>II</w:t>
      </w:r>
      <w:r w:rsidRPr="00C4628B">
        <w:rPr>
          <w:rFonts w:ascii="Palatino Linotype" w:hAnsi="Palatino Linotype"/>
          <w:b/>
          <w:i/>
          <w:color w:val="000000" w:themeColor="text1"/>
          <w:sz w:val="22"/>
        </w:rPr>
        <w:t>.</w:t>
      </w:r>
      <w:r w:rsidRPr="00C4628B">
        <w:rPr>
          <w:rFonts w:ascii="Palatino Linotype" w:hAnsi="Palatino Linotype"/>
          <w:i/>
          <w:color w:val="000000" w:themeColor="text1"/>
          <w:sz w:val="22"/>
        </w:rPr>
        <w:t xml:space="preserve"> La </w:t>
      </w:r>
      <w:r w:rsidR="00035678" w:rsidRPr="00C4628B">
        <w:rPr>
          <w:rFonts w:ascii="Palatino Linotype" w:hAnsi="Palatino Linotype"/>
          <w:i/>
          <w:color w:val="000000" w:themeColor="text1"/>
          <w:sz w:val="22"/>
        </w:rPr>
        <w:t>falta de respuesta a una solicitud de acceso a la información</w:t>
      </w:r>
      <w:r w:rsidRPr="00C4628B">
        <w:rPr>
          <w:rFonts w:ascii="Palatino Linotype" w:hAnsi="Palatino Linotype"/>
          <w:i/>
          <w:color w:val="000000" w:themeColor="text1"/>
          <w:sz w:val="22"/>
        </w:rPr>
        <w:t>;</w:t>
      </w:r>
    </w:p>
    <w:p w14:paraId="165F9432" w14:textId="77777777" w:rsidR="00DA5EB1" w:rsidRPr="00C4628B" w:rsidRDefault="00DA5EB1" w:rsidP="00DA5EB1">
      <w:pPr>
        <w:pStyle w:val="Sinespaciado"/>
        <w:tabs>
          <w:tab w:val="left" w:pos="426"/>
        </w:tabs>
        <w:ind w:left="851" w:right="567"/>
        <w:jc w:val="both"/>
        <w:rPr>
          <w:rFonts w:ascii="Palatino Linotype" w:hAnsi="Palatino Linotype"/>
          <w:i/>
          <w:color w:val="000000" w:themeColor="text1"/>
          <w:sz w:val="22"/>
        </w:rPr>
      </w:pPr>
      <w:r w:rsidRPr="00C4628B">
        <w:rPr>
          <w:rFonts w:ascii="Palatino Linotype" w:hAnsi="Palatino Linotype"/>
          <w:i/>
          <w:color w:val="000000" w:themeColor="text1"/>
          <w:sz w:val="22"/>
        </w:rPr>
        <w:t>(…)”</w:t>
      </w:r>
    </w:p>
    <w:p w14:paraId="48FB1D6F" w14:textId="77777777" w:rsidR="00DA5EB1" w:rsidRPr="00C4628B" w:rsidRDefault="00DA5EB1" w:rsidP="00DA5EB1">
      <w:pPr>
        <w:pStyle w:val="Prrafodelista"/>
        <w:tabs>
          <w:tab w:val="left" w:pos="426"/>
        </w:tabs>
        <w:spacing w:line="360" w:lineRule="auto"/>
        <w:ind w:left="0" w:right="49"/>
        <w:jc w:val="both"/>
        <w:rPr>
          <w:rFonts w:ascii="Palatino Linotype" w:hAnsi="Palatino Linotype" w:cs="Arial"/>
          <w:color w:val="000000" w:themeColor="text1"/>
        </w:rPr>
      </w:pPr>
    </w:p>
    <w:p w14:paraId="6807B9E8" w14:textId="77777777" w:rsidR="006A1D78" w:rsidRPr="00C4628B" w:rsidRDefault="006A1D78" w:rsidP="00DA5EB1">
      <w:pPr>
        <w:pStyle w:val="Prrafodelista"/>
        <w:tabs>
          <w:tab w:val="left" w:pos="426"/>
        </w:tabs>
        <w:spacing w:line="360" w:lineRule="auto"/>
        <w:ind w:left="0" w:right="49"/>
        <w:jc w:val="both"/>
        <w:rPr>
          <w:rFonts w:ascii="Palatino Linotype" w:hAnsi="Palatino Linotype" w:cs="Arial"/>
          <w:color w:val="000000" w:themeColor="text1"/>
        </w:rPr>
      </w:pPr>
    </w:p>
    <w:p w14:paraId="5CEC2F48" w14:textId="1B85D538" w:rsidR="00EF014A" w:rsidRPr="00C4628B" w:rsidRDefault="00035678" w:rsidP="00F96156">
      <w:pPr>
        <w:pStyle w:val="Ttulo2"/>
        <w:tabs>
          <w:tab w:val="left" w:pos="426"/>
        </w:tabs>
        <w:rPr>
          <w:rFonts w:ascii="Palatino Linotype" w:hAnsi="Palatino Linotype" w:cs="Arial"/>
          <w:b/>
          <w:color w:val="000000" w:themeColor="text1"/>
          <w:sz w:val="24"/>
        </w:rPr>
      </w:pPr>
      <w:bookmarkStart w:id="22" w:name="_Toc88151634"/>
      <w:r w:rsidRPr="00C4628B">
        <w:rPr>
          <w:rFonts w:ascii="Palatino Linotype" w:hAnsi="Palatino Linotype" w:cs="Arial"/>
          <w:b/>
          <w:color w:val="000000" w:themeColor="text1"/>
          <w:sz w:val="24"/>
        </w:rPr>
        <w:t>CUARTO</w:t>
      </w:r>
      <w:r w:rsidR="00EF014A" w:rsidRPr="00C4628B">
        <w:rPr>
          <w:rFonts w:ascii="Palatino Linotype" w:hAnsi="Palatino Linotype" w:cs="Arial"/>
          <w:b/>
          <w:color w:val="000000" w:themeColor="text1"/>
          <w:sz w:val="24"/>
        </w:rPr>
        <w:t>. Estudio y Resolución del asunto.</w:t>
      </w:r>
      <w:bookmarkEnd w:id="22"/>
    </w:p>
    <w:p w14:paraId="0C204A57" w14:textId="2E13BFC4" w:rsidR="00A55D2B" w:rsidRPr="00C4628B" w:rsidRDefault="00A55D2B" w:rsidP="00060F66">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3FB05A2A" w:rsidR="00DA2D95" w:rsidRPr="00C4628B" w:rsidRDefault="00FF457A"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8151635"/>
      <w:r w:rsidRPr="00C4628B">
        <w:rPr>
          <w:rFonts w:ascii="Palatino Linotype" w:hAnsi="Palatino Linotype"/>
          <w:b/>
          <w:bCs/>
          <w:color w:val="000000" w:themeColor="text1"/>
        </w:rPr>
        <w:t>I</w:t>
      </w:r>
      <w:r w:rsidR="00DA2D95" w:rsidRPr="00C4628B">
        <w:rPr>
          <w:rFonts w:ascii="Palatino Linotype" w:hAnsi="Palatino Linotype"/>
          <w:b/>
          <w:bCs/>
          <w:color w:val="000000" w:themeColor="text1"/>
        </w:rPr>
        <w:t xml:space="preserve">. </w:t>
      </w:r>
      <w:r w:rsidR="001A4610" w:rsidRPr="00C4628B">
        <w:rPr>
          <w:rFonts w:ascii="Palatino Linotype" w:hAnsi="Palatino Linotype"/>
          <w:b/>
          <w:bCs/>
          <w:color w:val="000000" w:themeColor="text1"/>
        </w:rPr>
        <w:t>Del deber de las autoridades de promover, respetar, proteger y garantizar el derecho de acceso a la información pública</w:t>
      </w:r>
      <w:r w:rsidR="00DA2D95" w:rsidRPr="00C4628B">
        <w:rPr>
          <w:rFonts w:ascii="Palatino Linotype" w:hAnsi="Palatino Linotype"/>
          <w:b/>
          <w:bCs/>
          <w:color w:val="000000" w:themeColor="text1"/>
        </w:rPr>
        <w:t>.</w:t>
      </w:r>
      <w:bookmarkEnd w:id="25"/>
    </w:p>
    <w:p w14:paraId="47DD46B3" w14:textId="77777777" w:rsidR="00DA2D95" w:rsidRPr="00C4628B"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50716A0C" w14:textId="1FF789D2" w:rsidR="001A4610" w:rsidRPr="00C4628B" w:rsidRDefault="001A4610" w:rsidP="001A46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olor w:val="000000" w:themeColor="text1"/>
        </w:rPr>
        <w:t>Es menester precisar</w:t>
      </w:r>
      <w:r w:rsidRPr="00C4628B">
        <w:rPr>
          <w:rFonts w:ascii="Palatino Linotype" w:hAnsi="Palatino Linotype"/>
          <w:bCs/>
          <w:color w:val="000000" w:themeColor="text1"/>
        </w:rPr>
        <w:t xml:space="preserve"> que este Órgano Garante parte del hecho que el Derecho de Acceso a la Información Pública, es un derecho humano reconocido en el Pacto </w:t>
      </w:r>
      <w:r w:rsidRPr="00C4628B">
        <w:rPr>
          <w:rFonts w:ascii="Palatino Linotype" w:hAnsi="Palatino Linotype"/>
          <w:bCs/>
          <w:color w:val="000000" w:themeColor="text1"/>
        </w:rPr>
        <w:lastRenderedPageBreak/>
        <w:t xml:space="preserve">de Derechos Civiles y Políticos en su artículo 19.2; en la Convención Americana sobre Derechos Humanos en su artículo 13.1; en el artículo sexto de la Constitución Política de los Estados Unidos Mexicanos y en el artículo quinto de la Constitución Estatal; por consiguiente, el </w:t>
      </w:r>
      <w:r w:rsidRPr="00C4628B">
        <w:rPr>
          <w:rFonts w:ascii="Palatino Linotype" w:hAnsi="Palatino Linotype"/>
          <w:b/>
          <w:bCs/>
          <w:color w:val="000000" w:themeColor="text1"/>
        </w:rPr>
        <w:t>SUJETO OBLIGADO</w:t>
      </w:r>
      <w:r w:rsidRPr="00C4628B">
        <w:rPr>
          <w:rFonts w:ascii="Palatino Linotype" w:hAnsi="Palatino Linotype"/>
          <w:bCs/>
          <w:color w:val="000000" w:themeColor="text1"/>
        </w:rPr>
        <w:t xml:space="preserve"> debe ser cuidadoso del debido cumplimiento de las obligaciones constitucionales que se le imponen, pues todas las autoridades, en el ámbito de su competencia, según lo dispone el tercer párrafo del artículo primero de la Constitución Política de los Estados Unidos Mexicanos, tienen</w:t>
      </w:r>
      <w:r w:rsidRPr="00C4628B">
        <w:rPr>
          <w:rFonts w:ascii="Palatino Linotype" w:hAnsi="Palatino Linotype"/>
          <w:b/>
          <w:bCs/>
          <w:color w:val="000000" w:themeColor="text1"/>
        </w:rPr>
        <w:t xml:space="preserve"> </w:t>
      </w:r>
      <w:r w:rsidRPr="00C4628B">
        <w:rPr>
          <w:rFonts w:ascii="Palatino Linotype" w:hAnsi="Palatino Linotype"/>
          <w:bCs/>
          <w:color w:val="000000" w:themeColor="text1"/>
        </w:rPr>
        <w:t xml:space="preserve">la obligación de “promover, </w:t>
      </w:r>
      <w:r w:rsidRPr="00C4628B">
        <w:rPr>
          <w:rFonts w:ascii="Palatino Linotype" w:hAnsi="Palatino Linotype"/>
          <w:b/>
          <w:bCs/>
          <w:color w:val="000000" w:themeColor="text1"/>
        </w:rPr>
        <w:t>respetar</w:t>
      </w:r>
      <w:r w:rsidRPr="00C4628B">
        <w:rPr>
          <w:rFonts w:ascii="Palatino Linotype" w:hAnsi="Palatino Linotype"/>
          <w:bCs/>
          <w:color w:val="000000" w:themeColor="text1"/>
        </w:rPr>
        <w:t xml:space="preserve">, proteger y </w:t>
      </w:r>
      <w:r w:rsidRPr="00C4628B">
        <w:rPr>
          <w:rFonts w:ascii="Palatino Linotype" w:hAnsi="Palatino Linotype"/>
          <w:b/>
          <w:bCs/>
          <w:color w:val="000000" w:themeColor="text1"/>
        </w:rPr>
        <w:t>garantizar</w:t>
      </w:r>
      <w:r w:rsidRPr="00C4628B">
        <w:rPr>
          <w:rFonts w:ascii="Palatino Linotype" w:hAnsi="Palatino Linotype"/>
          <w:bCs/>
          <w:color w:val="000000" w:themeColor="text1"/>
        </w:rPr>
        <w:t xml:space="preserve"> los derechos humanos”, entre los cuales se encuentra dicho derecho.</w:t>
      </w:r>
    </w:p>
    <w:p w14:paraId="29FE3C22" w14:textId="77777777" w:rsidR="001A4610" w:rsidRPr="00C4628B" w:rsidRDefault="001A4610" w:rsidP="001A4610">
      <w:pPr>
        <w:pStyle w:val="Prrafodelista"/>
        <w:tabs>
          <w:tab w:val="left" w:pos="426"/>
        </w:tabs>
        <w:spacing w:before="240" w:after="240" w:line="360" w:lineRule="auto"/>
        <w:ind w:left="0" w:right="51"/>
        <w:jc w:val="both"/>
        <w:rPr>
          <w:rFonts w:ascii="Palatino Linotype" w:hAnsi="Palatino Linotype"/>
          <w:color w:val="000000" w:themeColor="text1"/>
        </w:rPr>
      </w:pPr>
    </w:p>
    <w:p w14:paraId="19559BCD" w14:textId="77777777" w:rsidR="001A4610" w:rsidRPr="00C4628B" w:rsidRDefault="001A4610" w:rsidP="001A46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olor w:val="000000" w:themeColor="text1"/>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0446CAD6" w14:textId="77777777" w:rsidR="001A4610" w:rsidRPr="00C4628B" w:rsidRDefault="001A4610" w:rsidP="001A4610">
      <w:pPr>
        <w:pStyle w:val="Prrafodelista"/>
        <w:tabs>
          <w:tab w:val="left" w:pos="426"/>
        </w:tabs>
        <w:spacing w:before="240" w:after="240" w:line="360" w:lineRule="auto"/>
        <w:ind w:left="0" w:right="51"/>
        <w:jc w:val="both"/>
        <w:rPr>
          <w:rFonts w:ascii="Palatino Linotype" w:hAnsi="Palatino Linotype"/>
          <w:color w:val="000000" w:themeColor="text1"/>
        </w:rPr>
      </w:pPr>
    </w:p>
    <w:p w14:paraId="2AE03289" w14:textId="77777777" w:rsidR="001A4610" w:rsidRPr="00C4628B" w:rsidRDefault="001A4610" w:rsidP="001A46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olor w:val="000000" w:themeColor="text1"/>
        </w:rPr>
        <w:t xml:space="preserve">Así las cosas, podemos definir el Derecho de Acceso a la Información Pública como: </w:t>
      </w:r>
      <w:r w:rsidRPr="00C4628B">
        <w:rPr>
          <w:rFonts w:ascii="Palatino Linotype" w:hAnsi="Palatino Linotype"/>
          <w:i/>
          <w:color w:val="000000" w:themeColor="text1"/>
        </w:rPr>
        <w:t>La igualdad de oportunidades para recibir, buscar e impartir información</w:t>
      </w:r>
      <w:r w:rsidRPr="00C4628B">
        <w:rPr>
          <w:rFonts w:ascii="Palatino Linotype" w:hAnsi="Palatino Linotype"/>
          <w:i/>
          <w:color w:val="000000" w:themeColor="text1"/>
          <w:vertAlign w:val="superscript"/>
        </w:rPr>
        <w:footnoteReference w:id="2"/>
      </w:r>
      <w:r w:rsidRPr="00C4628B">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4628B">
        <w:rPr>
          <w:rFonts w:ascii="Palatino Linotype" w:hAnsi="Palatino Linotype"/>
          <w:i/>
          <w:color w:val="000000" w:themeColor="text1"/>
          <w:vertAlign w:val="superscript"/>
        </w:rPr>
        <w:footnoteReference w:id="3"/>
      </w:r>
      <w:r w:rsidRPr="00C4628B">
        <w:rPr>
          <w:rFonts w:ascii="Palatino Linotype" w:hAnsi="Palatino Linotype"/>
          <w:color w:val="000000" w:themeColor="text1"/>
        </w:rPr>
        <w:t>que se constituye como una herramienta fundamental para ejercer</w:t>
      </w:r>
      <w:r w:rsidRPr="00C4628B">
        <w:rPr>
          <w:rFonts w:ascii="Palatino Linotype" w:hAnsi="Palatino Linotype"/>
          <w:i/>
          <w:color w:val="000000" w:themeColor="text1"/>
        </w:rPr>
        <w:t xml:space="preserve"> el control democrático de las gestiones estatales, </w:t>
      </w:r>
      <w:r w:rsidRPr="00C4628B">
        <w:rPr>
          <w:rFonts w:ascii="Palatino Linotype" w:hAnsi="Palatino Linotype"/>
          <w:i/>
          <w:color w:val="000000" w:themeColor="text1"/>
        </w:rPr>
        <w:lastRenderedPageBreak/>
        <w:t>de forma tal que puedan cuestionar, indagar y considerar si se está dando un adecuado cumplimiento a las funciones públicas,</w:t>
      </w:r>
      <w:r w:rsidRPr="00C4628B">
        <w:rPr>
          <w:rFonts w:ascii="Palatino Linotype" w:hAnsi="Palatino Linotype"/>
          <w:i/>
          <w:color w:val="000000" w:themeColor="text1"/>
          <w:vertAlign w:val="superscript"/>
        </w:rPr>
        <w:footnoteReference w:id="4"/>
      </w:r>
      <w:r w:rsidRPr="00C4628B">
        <w:rPr>
          <w:rFonts w:ascii="Palatino Linotype" w:hAnsi="Palatino Linotype"/>
          <w:i/>
          <w:color w:val="000000" w:themeColor="text1"/>
        </w:rPr>
        <w:t xml:space="preserve"> </w:t>
      </w:r>
      <w:r w:rsidRPr="00C4628B">
        <w:rPr>
          <w:rFonts w:ascii="Palatino Linotype" w:hAnsi="Palatino Linotype"/>
          <w:color w:val="000000" w:themeColor="text1"/>
        </w:rPr>
        <w:t>fomentando</w:t>
      </w:r>
      <w:r w:rsidRPr="00C4628B">
        <w:rPr>
          <w:rFonts w:ascii="Palatino Linotype" w:hAnsi="Palatino Linotype"/>
          <w:i/>
          <w:color w:val="000000" w:themeColor="text1"/>
        </w:rPr>
        <w:t xml:space="preserve"> la transparencia de las actividades estatales y </w:t>
      </w:r>
      <w:r w:rsidRPr="00C4628B">
        <w:rPr>
          <w:rFonts w:ascii="Palatino Linotype" w:hAnsi="Palatino Linotype"/>
          <w:color w:val="000000" w:themeColor="text1"/>
        </w:rPr>
        <w:t>promoviendo</w:t>
      </w:r>
      <w:r w:rsidRPr="00C4628B">
        <w:rPr>
          <w:rFonts w:ascii="Palatino Linotype" w:hAnsi="Palatino Linotype"/>
          <w:i/>
          <w:color w:val="000000" w:themeColor="text1"/>
        </w:rPr>
        <w:t xml:space="preserve"> la responsabilidad de los funcionarios sobre su gestión pública,</w:t>
      </w:r>
      <w:r w:rsidRPr="00C4628B">
        <w:rPr>
          <w:rFonts w:ascii="Palatino Linotype" w:hAnsi="Palatino Linotype"/>
          <w:i/>
          <w:color w:val="000000" w:themeColor="text1"/>
          <w:vertAlign w:val="superscript"/>
        </w:rPr>
        <w:footnoteReference w:id="5"/>
      </w:r>
      <w:r w:rsidRPr="00C4628B">
        <w:rPr>
          <w:rFonts w:ascii="Palatino Linotype" w:hAnsi="Palatino Linotype"/>
          <w:color w:val="000000" w:themeColor="text1"/>
        </w:rPr>
        <w:t>que permite</w:t>
      </w:r>
      <w:r w:rsidRPr="00C4628B">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75FF6D7C" w14:textId="77777777" w:rsidR="001A4610" w:rsidRPr="00C4628B" w:rsidRDefault="001A4610" w:rsidP="001A4610">
      <w:pPr>
        <w:pStyle w:val="Prrafodelista"/>
        <w:tabs>
          <w:tab w:val="left" w:pos="426"/>
        </w:tabs>
        <w:spacing w:before="240" w:after="240" w:line="360" w:lineRule="auto"/>
        <w:ind w:left="0" w:right="51"/>
        <w:jc w:val="both"/>
        <w:rPr>
          <w:rFonts w:ascii="Palatino Linotype" w:hAnsi="Palatino Linotype"/>
          <w:color w:val="000000" w:themeColor="text1"/>
        </w:rPr>
      </w:pPr>
    </w:p>
    <w:p w14:paraId="63182555" w14:textId="46DDA567" w:rsidR="001A4610" w:rsidRPr="00C4628B" w:rsidRDefault="00E05D0E" w:rsidP="001A46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olor w:val="000000" w:themeColor="text1"/>
        </w:rPr>
        <w:t>Como ha sido reiterado, dentro</w:t>
      </w:r>
      <w:r w:rsidR="001A4610" w:rsidRPr="00C4628B">
        <w:rPr>
          <w:rFonts w:ascii="Palatino Linotype" w:hAnsi="Palatino Linotype"/>
          <w:color w:val="000000" w:themeColor="text1"/>
        </w:rPr>
        <w:t xml:space="preserve"> </w:t>
      </w:r>
      <w:r w:rsidR="001A4610" w:rsidRPr="00C4628B">
        <w:rPr>
          <w:rFonts w:ascii="Palatino Linotype" w:eastAsia="Times New Roman" w:hAnsi="Palatino Linotype"/>
        </w:rPr>
        <w:t xml:space="preserve">del caso que nos ocupa, y de las constancias que obran en el expediente digital del SAIMEX, se tiene que </w:t>
      </w:r>
      <w:r w:rsidR="009835B7" w:rsidRPr="00C4628B">
        <w:rPr>
          <w:rFonts w:ascii="Palatino Linotype" w:eastAsia="Times New Roman" w:hAnsi="Palatino Linotype"/>
        </w:rPr>
        <w:t>el</w:t>
      </w:r>
      <w:r w:rsidR="001A4610" w:rsidRPr="00C4628B">
        <w:rPr>
          <w:rFonts w:ascii="Palatino Linotype" w:eastAsia="Times New Roman" w:hAnsi="Palatino Linotype"/>
        </w:rPr>
        <w:t xml:space="preserve"> entonces </w:t>
      </w:r>
      <w:r w:rsidR="001A4610" w:rsidRPr="00C4628B">
        <w:rPr>
          <w:rFonts w:ascii="Palatino Linotype" w:eastAsia="Times New Roman" w:hAnsi="Palatino Linotype"/>
          <w:b/>
          <w:bCs/>
        </w:rPr>
        <w:t>SOLICITANTE</w:t>
      </w:r>
      <w:r w:rsidR="001A4610" w:rsidRPr="00C4628B">
        <w:rPr>
          <w:rFonts w:ascii="Palatino Linotype" w:eastAsia="Times New Roman" w:hAnsi="Palatino Linotype"/>
        </w:rPr>
        <w:t xml:space="preserve"> pretende acceder a </w:t>
      </w:r>
      <w:r w:rsidRPr="00C4628B">
        <w:rPr>
          <w:rFonts w:ascii="Palatino Linotype" w:eastAsia="Times New Roman" w:hAnsi="Palatino Linotype"/>
        </w:rPr>
        <w:t>los convenios de conciliación por separación laboral, suscritos entre ex servidores públicos municipales y el ayuntamiento</w:t>
      </w:r>
      <w:r w:rsidR="001A4610" w:rsidRPr="00C4628B">
        <w:rPr>
          <w:rFonts w:ascii="Palatino Linotype" w:eastAsia="Times New Roman" w:hAnsi="Palatino Linotype"/>
        </w:rPr>
        <w:t xml:space="preserve">; solicitud que no fue atendida por el </w:t>
      </w:r>
      <w:r w:rsidR="001A4610" w:rsidRPr="00C4628B">
        <w:rPr>
          <w:rFonts w:ascii="Palatino Linotype" w:eastAsia="Times New Roman" w:hAnsi="Palatino Linotype"/>
          <w:b/>
        </w:rPr>
        <w:t>SUJETO OBLIGADO</w:t>
      </w:r>
      <w:r w:rsidR="001A4610" w:rsidRPr="00C4628B">
        <w:rPr>
          <w:rFonts w:ascii="Palatino Linotype" w:eastAsia="Times New Roman" w:hAnsi="Palatino Linotype"/>
          <w:bCs/>
        </w:rPr>
        <w:t xml:space="preserve">, razón por la que </w:t>
      </w:r>
      <w:r w:rsidR="009835B7" w:rsidRPr="00C4628B">
        <w:rPr>
          <w:rFonts w:ascii="Palatino Linotype" w:eastAsia="Times New Roman" w:hAnsi="Palatino Linotype"/>
          <w:bCs/>
        </w:rPr>
        <w:t>el</w:t>
      </w:r>
      <w:r w:rsidR="001A4610" w:rsidRPr="00C4628B">
        <w:rPr>
          <w:rFonts w:ascii="Palatino Linotype" w:eastAsia="Times New Roman" w:hAnsi="Palatino Linotype"/>
          <w:bCs/>
        </w:rPr>
        <w:t xml:space="preserve"> ahora </w:t>
      </w:r>
      <w:r w:rsidR="001A4610" w:rsidRPr="00C4628B">
        <w:rPr>
          <w:rFonts w:ascii="Palatino Linotype" w:eastAsia="Times New Roman" w:hAnsi="Palatino Linotype"/>
          <w:b/>
        </w:rPr>
        <w:t>RECURRENTE</w:t>
      </w:r>
      <w:r w:rsidR="001A4610" w:rsidRPr="00C4628B">
        <w:rPr>
          <w:rFonts w:ascii="Palatino Linotype" w:eastAsia="Times New Roman" w:hAnsi="Palatino Linotype"/>
          <w:bCs/>
        </w:rPr>
        <w:t xml:space="preserve"> se </w:t>
      </w:r>
      <w:r w:rsidR="001A4610" w:rsidRPr="00C4628B">
        <w:rPr>
          <w:rFonts w:ascii="Palatino Linotype" w:eastAsia="Times New Roman" w:hAnsi="Palatino Linotype"/>
        </w:rPr>
        <w:t xml:space="preserve">inconformó y refirió como razones o motivos de inconformidad </w:t>
      </w:r>
      <w:r w:rsidR="00FB0A63" w:rsidRPr="00C4628B">
        <w:rPr>
          <w:rFonts w:ascii="Palatino Linotype" w:eastAsia="Times New Roman" w:hAnsi="Palatino Linotype"/>
        </w:rPr>
        <w:t>la falta de respuesta a su solicitud</w:t>
      </w:r>
      <w:r w:rsidR="001A4610" w:rsidRPr="00C4628B">
        <w:rPr>
          <w:rFonts w:ascii="Palatino Linotype" w:eastAsia="Times New Roman" w:hAnsi="Palatino Linotype"/>
        </w:rPr>
        <w:t>.</w:t>
      </w:r>
    </w:p>
    <w:p w14:paraId="305D0E50" w14:textId="77777777" w:rsidR="001A4610" w:rsidRPr="00C4628B" w:rsidRDefault="001A4610" w:rsidP="001A4610">
      <w:pPr>
        <w:pStyle w:val="Prrafodelista"/>
        <w:tabs>
          <w:tab w:val="left" w:pos="426"/>
        </w:tabs>
        <w:spacing w:before="240" w:after="240" w:line="360" w:lineRule="auto"/>
        <w:ind w:left="0" w:right="51"/>
        <w:jc w:val="both"/>
        <w:rPr>
          <w:rFonts w:ascii="Palatino Linotype" w:hAnsi="Palatino Linotype"/>
          <w:color w:val="000000" w:themeColor="text1"/>
        </w:rPr>
      </w:pPr>
    </w:p>
    <w:p w14:paraId="7CFAE422" w14:textId="00371D95" w:rsidR="001A4610" w:rsidRPr="00C4628B" w:rsidRDefault="001A4610" w:rsidP="001A46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olor w:val="000000" w:themeColor="text1"/>
        </w:rPr>
        <w:t xml:space="preserve">Por </w:t>
      </w:r>
      <w:r w:rsidRPr="00C4628B">
        <w:rPr>
          <w:rFonts w:ascii="Palatino Linotype" w:hAnsi="Palatino Linotype" w:cs="Arial"/>
          <w:color w:val="000000" w:themeColor="text1"/>
        </w:rPr>
        <w:t xml:space="preserve">ello, y </w:t>
      </w:r>
      <w:r w:rsidRPr="00C4628B">
        <w:rPr>
          <w:rFonts w:ascii="Palatino Linotype" w:eastAsia="Times New Roman" w:hAnsi="Palatino Linotype"/>
        </w:rPr>
        <w:t xml:space="preserve">derivado de lo señalado en </w:t>
      </w:r>
      <w:r w:rsidR="00FB0A63" w:rsidRPr="00C4628B">
        <w:rPr>
          <w:rFonts w:ascii="Palatino Linotype" w:eastAsia="Times New Roman" w:hAnsi="Palatino Linotype"/>
        </w:rPr>
        <w:t xml:space="preserve">el planteamiento de la </w:t>
      </w:r>
      <w:r w:rsidR="00FB0A63" w:rsidRPr="00C4628B">
        <w:rPr>
          <w:rFonts w:ascii="Palatino Linotype" w:eastAsia="Times New Roman" w:hAnsi="Palatino Linotype"/>
          <w:i/>
        </w:rPr>
        <w:t>Litis</w:t>
      </w:r>
      <w:r w:rsidRPr="00C4628B">
        <w:rPr>
          <w:rFonts w:ascii="Palatino Linotype" w:eastAsia="Times New Roman" w:hAnsi="Palatino Linotype"/>
        </w:rPr>
        <w:t xml:space="preserve">, la actuación del </w:t>
      </w:r>
      <w:r w:rsidR="004775C1" w:rsidRPr="00C4628B">
        <w:rPr>
          <w:rFonts w:ascii="Palatino Linotype" w:eastAsia="Times New Roman" w:hAnsi="Palatino Linotype"/>
          <w:bCs/>
        </w:rPr>
        <w:t>Ayuntamiento de Valle de Chalco Solidaridad</w:t>
      </w:r>
      <w:r w:rsidRPr="00C4628B">
        <w:rPr>
          <w:rFonts w:ascii="Palatino Linotype" w:eastAsia="Times New Roman" w:hAnsi="Palatino Linotype"/>
          <w:b/>
        </w:rPr>
        <w:t xml:space="preserve"> </w:t>
      </w:r>
      <w:r w:rsidRPr="00C4628B">
        <w:rPr>
          <w:rFonts w:ascii="Palatino Linotype" w:eastAsia="Times New Roman" w:hAnsi="Palatino Linotype"/>
        </w:rPr>
        <w:t>constituye una afectación al derecho humano de acceso a la información pública del particular, toda vez que incumple con sus obligaciones de transparencia al no entregar la información.</w:t>
      </w:r>
    </w:p>
    <w:p w14:paraId="400EDAB9" w14:textId="77777777" w:rsidR="001A4610" w:rsidRPr="00C4628B" w:rsidRDefault="001A4610" w:rsidP="001A4610">
      <w:pPr>
        <w:pStyle w:val="Prrafodelista"/>
        <w:tabs>
          <w:tab w:val="left" w:pos="426"/>
        </w:tabs>
        <w:spacing w:before="240" w:after="240" w:line="360" w:lineRule="auto"/>
        <w:ind w:left="0" w:right="51"/>
        <w:jc w:val="both"/>
        <w:rPr>
          <w:rFonts w:ascii="Palatino Linotype" w:hAnsi="Palatino Linotype"/>
          <w:color w:val="000000" w:themeColor="text1"/>
        </w:rPr>
      </w:pPr>
    </w:p>
    <w:p w14:paraId="14E9B41D" w14:textId="77777777" w:rsidR="001A4610" w:rsidRPr="00C4628B" w:rsidRDefault="001A4610" w:rsidP="001A46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olor w:val="000000" w:themeColor="text1"/>
        </w:rPr>
        <w:t xml:space="preserve">Ante </w:t>
      </w:r>
      <w:r w:rsidRPr="00C4628B">
        <w:rPr>
          <w:rFonts w:ascii="Palatino Linotype" w:hAnsi="Palatino Linotype" w:cs="Arial"/>
        </w:rPr>
        <w:t xml:space="preserve">tal afectación, el artículo primero Constitucional de forma clara y precisa dispone que como consecuencia de la obligación que tienen las autoridades de </w:t>
      </w:r>
      <w:r w:rsidRPr="00C4628B">
        <w:rPr>
          <w:rFonts w:ascii="Palatino Linotype" w:hAnsi="Palatino Linotype" w:cs="Arial"/>
        </w:rPr>
        <w:lastRenderedPageBreak/>
        <w:t xml:space="preserve">promover, respetar, proteger y garantizar el derecho humano; el Estado deberá </w:t>
      </w:r>
      <w:r w:rsidRPr="00C4628B">
        <w:rPr>
          <w:rFonts w:ascii="Palatino Linotype" w:hAnsi="Palatino Linotype" w:cs="Arial"/>
          <w:b/>
          <w:bCs/>
        </w:rPr>
        <w:t>prevenir, investigar, sancionar y reparar las violaciones a los derechos humanos</w:t>
      </w:r>
      <w:r w:rsidRPr="00C4628B">
        <w:rPr>
          <w:rFonts w:ascii="Palatino Linotype" w:hAnsi="Palatino Linotype" w:cs="Arial"/>
        </w:rPr>
        <w:t>.</w:t>
      </w:r>
    </w:p>
    <w:p w14:paraId="64AF8C42" w14:textId="77777777" w:rsidR="001A4610" w:rsidRPr="00C4628B" w:rsidRDefault="001A4610" w:rsidP="001A4610">
      <w:pPr>
        <w:pStyle w:val="Prrafodelista"/>
        <w:tabs>
          <w:tab w:val="left" w:pos="426"/>
        </w:tabs>
        <w:spacing w:before="240" w:after="240" w:line="360" w:lineRule="auto"/>
        <w:ind w:left="0" w:right="51"/>
        <w:jc w:val="both"/>
        <w:rPr>
          <w:rFonts w:ascii="Palatino Linotype" w:hAnsi="Palatino Linotype"/>
          <w:color w:val="000000" w:themeColor="text1"/>
        </w:rPr>
      </w:pPr>
    </w:p>
    <w:p w14:paraId="3DA4A402" w14:textId="77777777" w:rsidR="001A4610" w:rsidRPr="00C4628B" w:rsidRDefault="001A4610" w:rsidP="001A46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olor w:val="000000" w:themeColor="text1"/>
        </w:rPr>
        <w:t xml:space="preserve">En </w:t>
      </w:r>
      <w:r w:rsidRPr="00C4628B">
        <w:rPr>
          <w:rFonts w:ascii="Palatino Linotype" w:hAnsi="Palatino Linotype" w:cs="Arial"/>
        </w:rPr>
        <w:t xml:space="preserve">tal sentido, el derecho de acceso a la información constituye una garantía primaria, tal y como lo señala el artículo 150 de la Ley de Transparencia y Acceso a la Información del Estado de México y Municipios, que además, establece que se regirá </w:t>
      </w:r>
      <w:r w:rsidRPr="00C4628B">
        <w:rPr>
          <w:rFonts w:ascii="Palatino Linotype" w:hAnsi="Palatino Linotype" w:cs="Arial"/>
          <w:i/>
        </w:rPr>
        <w:t>por los principios de simplicidad, rapidez gratuidad del procedimiento, auxilio y orientación a los particulares</w:t>
      </w:r>
      <w:r w:rsidRPr="00C4628B">
        <w:rPr>
          <w:rFonts w:ascii="Palatino Linotype" w:hAnsi="Palatino Linotype" w:cs="Arial"/>
        </w:rPr>
        <w:t>, contemplando el derecho de las personas con discapacidad y hablantes de lengua indígena.</w:t>
      </w:r>
    </w:p>
    <w:p w14:paraId="7034A702" w14:textId="77777777" w:rsidR="001A4610" w:rsidRPr="00C4628B" w:rsidRDefault="001A4610" w:rsidP="001A4610">
      <w:pPr>
        <w:pStyle w:val="Prrafodelista"/>
        <w:tabs>
          <w:tab w:val="left" w:pos="426"/>
        </w:tabs>
        <w:spacing w:before="240" w:after="240" w:line="360" w:lineRule="auto"/>
        <w:ind w:left="0" w:right="51"/>
        <w:jc w:val="both"/>
        <w:rPr>
          <w:rFonts w:ascii="Palatino Linotype" w:hAnsi="Palatino Linotype"/>
          <w:color w:val="000000" w:themeColor="text1"/>
        </w:rPr>
      </w:pPr>
    </w:p>
    <w:p w14:paraId="6B7FD96B" w14:textId="2EF7E01A" w:rsidR="001A4610" w:rsidRPr="00C4628B" w:rsidRDefault="001A4610" w:rsidP="001A46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olor w:val="000000" w:themeColor="text1"/>
        </w:rPr>
        <w:t xml:space="preserve">Es </w:t>
      </w:r>
      <w:r w:rsidRPr="00C4628B">
        <w:rPr>
          <w:rFonts w:ascii="Palatino Linotype" w:eastAsia="Times New Roman" w:hAnsi="Palatino Linotype"/>
        </w:rPr>
        <w:t xml:space="preserve">así que la </w:t>
      </w:r>
      <w:r w:rsidRPr="00C4628B">
        <w:rPr>
          <w:rFonts w:ascii="Palatino Linotype" w:eastAsia="Times New Roman" w:hAnsi="Palatino Linotype"/>
          <w:bCs/>
        </w:rPr>
        <w:t>Ley de Transparencia y Acceso a la Información Pública del Estado de México y Municipios,</w:t>
      </w:r>
      <w:r w:rsidRPr="00C4628B">
        <w:rPr>
          <w:rFonts w:ascii="Palatino Linotype" w:eastAsia="Times New Roman" w:hAnsi="Palatino Linotype"/>
          <w:b/>
        </w:rPr>
        <w:t xml:space="preserve"> </w:t>
      </w:r>
      <w:r w:rsidRPr="00C4628B">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C4628B">
        <w:rPr>
          <w:rFonts w:ascii="Palatino Linotype" w:eastAsia="Times New Roman" w:hAnsi="Palatino Linotype"/>
          <w:b/>
        </w:rPr>
        <w:t xml:space="preserve"> </w:t>
      </w:r>
      <w:r w:rsidRPr="00C4628B">
        <w:rPr>
          <w:rFonts w:ascii="Palatino Linotype" w:eastAsia="Times New Roman" w:hAnsi="Palatino Linotype"/>
        </w:rPr>
        <w:t xml:space="preserve">establece que </w:t>
      </w:r>
      <w:r w:rsidRPr="00C4628B">
        <w:rPr>
          <w:rFonts w:ascii="Palatino Linotype" w:eastAsia="Times New Roman" w:hAnsi="Palatino Linotype"/>
          <w:b/>
          <w:i/>
          <w:u w:val="single"/>
        </w:rPr>
        <w:t>el recurso de revisión es la garantía secundaria</w:t>
      </w:r>
      <w:r w:rsidRPr="00C4628B">
        <w:rPr>
          <w:rFonts w:ascii="Palatino Linotype" w:eastAsia="Times New Roman" w:hAnsi="Palatino Linotype"/>
          <w:b/>
          <w:i/>
        </w:rPr>
        <w:t xml:space="preserve"> mediante la cual se pretende reparar cualquier posible afectación al derecho de acceso a la información pública</w:t>
      </w:r>
      <w:r w:rsidRPr="00C4628B">
        <w:rPr>
          <w:rFonts w:ascii="Palatino Linotype" w:eastAsia="Times New Roman" w:hAnsi="Palatino Linotype"/>
          <w:bCs/>
        </w:rPr>
        <w:t>, s</w:t>
      </w:r>
      <w:r w:rsidRPr="00C4628B">
        <w:rPr>
          <w:rFonts w:ascii="Palatino Linotype" w:eastAsia="Times New Roman" w:hAnsi="Palatino Linotype"/>
        </w:rPr>
        <w:t>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5A5EA684" w14:textId="77777777" w:rsidR="001A4610" w:rsidRPr="00C4628B" w:rsidRDefault="001A4610" w:rsidP="001A4610">
      <w:pPr>
        <w:pStyle w:val="Prrafodelista"/>
        <w:tabs>
          <w:tab w:val="left" w:pos="426"/>
        </w:tabs>
        <w:spacing w:before="240" w:after="240" w:line="360" w:lineRule="auto"/>
        <w:ind w:left="0" w:right="51"/>
        <w:jc w:val="both"/>
        <w:rPr>
          <w:rFonts w:ascii="Palatino Linotype" w:hAnsi="Palatino Linotype"/>
          <w:color w:val="000000" w:themeColor="text1"/>
        </w:rPr>
      </w:pPr>
    </w:p>
    <w:p w14:paraId="3576462F" w14:textId="18E8044A" w:rsidR="00FF457A" w:rsidRPr="00C4628B" w:rsidRDefault="00FF4052"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olor w:val="000000" w:themeColor="text1"/>
        </w:rPr>
        <w:t xml:space="preserve">Una vez establecido lo anterior y, para mejor proveer, se procede a analizar el marco legal que engloba la naturaleza de la información solicitada a través de la solicitud </w:t>
      </w:r>
      <w:r w:rsidR="004775C1" w:rsidRPr="00C4628B">
        <w:rPr>
          <w:rFonts w:ascii="Palatino Linotype" w:hAnsi="Palatino Linotype"/>
          <w:b/>
          <w:color w:val="000000" w:themeColor="text1"/>
        </w:rPr>
        <w:t>00348/VACHASO/IP/2021</w:t>
      </w:r>
      <w:r w:rsidRPr="00C4628B">
        <w:rPr>
          <w:rFonts w:ascii="Palatino Linotype" w:hAnsi="Palatino Linotype"/>
          <w:color w:val="000000" w:themeColor="text1"/>
        </w:rPr>
        <w:t>.</w:t>
      </w:r>
    </w:p>
    <w:p w14:paraId="0EB5403D" w14:textId="77777777" w:rsidR="00FF457A" w:rsidRPr="00C4628B" w:rsidRDefault="00FF457A" w:rsidP="00FF457A">
      <w:pPr>
        <w:pStyle w:val="Prrafodelista"/>
        <w:tabs>
          <w:tab w:val="left" w:pos="426"/>
        </w:tabs>
        <w:spacing w:before="240" w:after="240" w:line="360" w:lineRule="auto"/>
        <w:ind w:left="0" w:right="51"/>
        <w:jc w:val="both"/>
        <w:rPr>
          <w:rFonts w:ascii="Palatino Linotype" w:hAnsi="Palatino Linotype"/>
          <w:color w:val="000000" w:themeColor="text1"/>
        </w:rPr>
      </w:pPr>
    </w:p>
    <w:p w14:paraId="0668258F" w14:textId="104F7637" w:rsidR="00FF4052" w:rsidRPr="00C4628B" w:rsidRDefault="00D72699" w:rsidP="00D72699">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6" w:name="_Toc88151636"/>
      <w:r w:rsidRPr="00C4628B">
        <w:rPr>
          <w:rFonts w:ascii="Palatino Linotype" w:hAnsi="Palatino Linotype"/>
          <w:b/>
          <w:color w:val="000000" w:themeColor="text1"/>
        </w:rPr>
        <w:t>II. De la naturaleza de la información</w:t>
      </w:r>
      <w:r w:rsidR="00350752" w:rsidRPr="00C4628B">
        <w:rPr>
          <w:rFonts w:ascii="Palatino Linotype" w:hAnsi="Palatino Linotype"/>
          <w:b/>
          <w:color w:val="000000" w:themeColor="text1"/>
        </w:rPr>
        <w:t xml:space="preserve"> solicitada</w:t>
      </w:r>
      <w:r w:rsidRPr="00C4628B">
        <w:rPr>
          <w:rFonts w:ascii="Palatino Linotype" w:hAnsi="Palatino Linotype"/>
          <w:b/>
          <w:color w:val="000000" w:themeColor="text1"/>
        </w:rPr>
        <w:t>.</w:t>
      </w:r>
      <w:bookmarkEnd w:id="26"/>
    </w:p>
    <w:p w14:paraId="64758F47" w14:textId="77777777" w:rsidR="00FF4052" w:rsidRPr="00C4628B" w:rsidRDefault="00FF4052" w:rsidP="00FF457A">
      <w:pPr>
        <w:pStyle w:val="Prrafodelista"/>
        <w:tabs>
          <w:tab w:val="left" w:pos="426"/>
        </w:tabs>
        <w:spacing w:before="240" w:after="240" w:line="360" w:lineRule="auto"/>
        <w:ind w:left="0" w:right="51"/>
        <w:jc w:val="both"/>
        <w:rPr>
          <w:rFonts w:ascii="Palatino Linotype" w:hAnsi="Palatino Linotype"/>
          <w:color w:val="000000" w:themeColor="text1"/>
        </w:rPr>
      </w:pPr>
    </w:p>
    <w:p w14:paraId="2581919E" w14:textId="358661B7" w:rsidR="00504554" w:rsidRPr="00C4628B" w:rsidRDefault="00C3517B" w:rsidP="00752F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olor w:val="000000" w:themeColor="text1"/>
        </w:rPr>
        <w:t xml:space="preserve">El artículo 123 de la </w:t>
      </w:r>
      <w:r w:rsidR="008A7BE7" w:rsidRPr="00C4628B">
        <w:rPr>
          <w:rFonts w:ascii="Palatino Linotype" w:hAnsi="Palatino Linotype"/>
          <w:color w:val="000000" w:themeColor="text1"/>
        </w:rPr>
        <w:t>Constitución Política de los Estados Unidos Mexicanos establece que toda persona tendrá derecho al trabajo digno y socialmente útil; al efecto, se promoverán la creación de empleos y la organización social de trabajo.</w:t>
      </w:r>
    </w:p>
    <w:p w14:paraId="10BCF5FE" w14:textId="77777777" w:rsidR="00752F0E" w:rsidRPr="00C4628B" w:rsidRDefault="00752F0E" w:rsidP="00752F0E">
      <w:pPr>
        <w:pStyle w:val="Prrafodelista"/>
        <w:tabs>
          <w:tab w:val="left" w:pos="426"/>
        </w:tabs>
        <w:spacing w:before="240" w:after="240" w:line="360" w:lineRule="auto"/>
        <w:ind w:left="0" w:right="51"/>
        <w:jc w:val="both"/>
        <w:rPr>
          <w:rFonts w:ascii="Palatino Linotype" w:hAnsi="Palatino Linotype"/>
          <w:color w:val="000000" w:themeColor="text1"/>
        </w:rPr>
      </w:pPr>
    </w:p>
    <w:p w14:paraId="3C35CA25" w14:textId="07FC9868" w:rsidR="00752F0E" w:rsidRPr="00C4628B" w:rsidRDefault="008A7BE7" w:rsidP="008A7B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olor w:val="000000" w:themeColor="text1"/>
        </w:rPr>
        <w:t xml:space="preserve">Ahora bien, el apartado B del numeral constitucional referido </w:t>
      </w:r>
      <w:r w:rsidRPr="00C4628B">
        <w:rPr>
          <w:rFonts w:ascii="Palatino Linotype" w:hAnsi="Palatino Linotype"/>
          <w:i/>
          <w:color w:val="000000" w:themeColor="text1"/>
        </w:rPr>
        <w:t>supra</w:t>
      </w:r>
      <w:r w:rsidRPr="00C4628B">
        <w:rPr>
          <w:rFonts w:ascii="Palatino Linotype" w:hAnsi="Palatino Linotype"/>
          <w:color w:val="000000" w:themeColor="text1"/>
        </w:rPr>
        <w:t>, establece las bases de las relaciones laborales entre los Poderes de la Unión y sus trabajadores, siendo de especial interés lo dispuesto por la fracción IX, la cual reconoce los siguientes derechos:</w:t>
      </w:r>
    </w:p>
    <w:p w14:paraId="1A71AE46" w14:textId="77777777" w:rsidR="008A7BE7" w:rsidRPr="00C4628B" w:rsidRDefault="008A7BE7" w:rsidP="008A7BE7">
      <w:pPr>
        <w:pStyle w:val="Prrafodelista"/>
        <w:tabs>
          <w:tab w:val="left" w:pos="426"/>
        </w:tabs>
        <w:spacing w:before="240" w:after="240" w:line="360" w:lineRule="auto"/>
        <w:ind w:left="0" w:right="51"/>
        <w:jc w:val="both"/>
        <w:rPr>
          <w:rFonts w:ascii="Palatino Linotype" w:hAnsi="Palatino Linotype"/>
          <w:color w:val="000000" w:themeColor="text1"/>
        </w:rPr>
      </w:pPr>
    </w:p>
    <w:p w14:paraId="62E4C358" w14:textId="77777777" w:rsidR="008A7BE7" w:rsidRPr="00C4628B" w:rsidRDefault="008A7BE7" w:rsidP="008A7BE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C4628B">
        <w:rPr>
          <w:rFonts w:ascii="Palatino Linotype" w:hAnsi="Palatino Linotype"/>
          <w:i/>
          <w:color w:val="000000" w:themeColor="text1"/>
          <w:sz w:val="22"/>
        </w:rPr>
        <w:t>“</w:t>
      </w:r>
      <w:r w:rsidRPr="00C4628B">
        <w:rPr>
          <w:rFonts w:ascii="Palatino Linotype" w:hAnsi="Palatino Linotype"/>
          <w:b/>
          <w:i/>
          <w:color w:val="000000" w:themeColor="text1"/>
          <w:sz w:val="22"/>
        </w:rPr>
        <w:t>Los trabajadores sólo podrán ser suspendidos o cesados por causa justificada</w:t>
      </w:r>
      <w:r w:rsidRPr="00C4628B">
        <w:rPr>
          <w:rFonts w:ascii="Palatino Linotype" w:hAnsi="Palatino Linotype"/>
          <w:i/>
          <w:color w:val="000000" w:themeColor="text1"/>
          <w:sz w:val="22"/>
        </w:rPr>
        <w:t xml:space="preserve">, en los términos que fije la ley. </w:t>
      </w:r>
    </w:p>
    <w:p w14:paraId="006F7280" w14:textId="44A37B5B" w:rsidR="008A7BE7" w:rsidRPr="00C4628B" w:rsidRDefault="008A7BE7" w:rsidP="008A7BE7">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C4628B">
        <w:rPr>
          <w:rFonts w:ascii="Palatino Linotype" w:hAnsi="Palatino Linotype"/>
          <w:b/>
          <w:i/>
          <w:color w:val="000000" w:themeColor="text1"/>
          <w:sz w:val="22"/>
        </w:rPr>
        <w:t>En caso de separación injustificada tendrá derecho a optar por la reinstalación en su trabajo o por la indemnización correspondiente</w:t>
      </w:r>
      <w:r w:rsidRPr="00C4628B">
        <w:rPr>
          <w:rFonts w:ascii="Palatino Linotype" w:hAnsi="Palatino Linotype"/>
          <w:i/>
          <w:color w:val="000000" w:themeColor="text1"/>
          <w:sz w:val="22"/>
        </w:rPr>
        <w:t xml:space="preserve">, previo el procedimiento legal. </w:t>
      </w:r>
      <w:r w:rsidRPr="00C4628B">
        <w:rPr>
          <w:rFonts w:ascii="Palatino Linotype" w:hAnsi="Palatino Linotype"/>
          <w:b/>
          <w:i/>
          <w:color w:val="000000" w:themeColor="text1"/>
          <w:sz w:val="22"/>
        </w:rPr>
        <w:t>En los casos de supresión de plazas, los trabajadores afectados tendrán derecho a que se les otorgue otra equivalente a la suprimida o a la indemnización</w:t>
      </w:r>
      <w:r w:rsidRPr="00C4628B">
        <w:rPr>
          <w:rFonts w:ascii="Palatino Linotype" w:hAnsi="Palatino Linotype"/>
          <w:i/>
          <w:color w:val="000000" w:themeColor="text1"/>
          <w:sz w:val="22"/>
        </w:rPr>
        <w:t xml:space="preserve"> de ley;”</w:t>
      </w:r>
      <w:r w:rsidRPr="00C4628B">
        <w:rPr>
          <w:rFonts w:ascii="Palatino Linotype" w:hAnsi="Palatino Linotype"/>
          <w:color w:val="000000" w:themeColor="text1"/>
          <w:sz w:val="22"/>
        </w:rPr>
        <w:t xml:space="preserve"> (Sic)</w:t>
      </w:r>
    </w:p>
    <w:p w14:paraId="4EC0350A" w14:textId="532BF368" w:rsidR="008A7BE7" w:rsidRPr="00C4628B" w:rsidRDefault="008A7BE7" w:rsidP="008A7BE7">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C4628B">
        <w:rPr>
          <w:rFonts w:ascii="Palatino Linotype" w:hAnsi="Palatino Linotype"/>
          <w:color w:val="000000" w:themeColor="text1"/>
          <w:sz w:val="22"/>
        </w:rPr>
        <w:t>(Énfasis añadido)</w:t>
      </w:r>
    </w:p>
    <w:p w14:paraId="4E884C20" w14:textId="77777777" w:rsidR="008A7BE7" w:rsidRPr="00C4628B" w:rsidRDefault="008A7BE7" w:rsidP="008A7BE7">
      <w:pPr>
        <w:pStyle w:val="Prrafodelista"/>
        <w:tabs>
          <w:tab w:val="left" w:pos="426"/>
        </w:tabs>
        <w:spacing w:before="240" w:after="240" w:line="360" w:lineRule="auto"/>
        <w:ind w:left="0" w:right="51"/>
        <w:jc w:val="both"/>
        <w:rPr>
          <w:rFonts w:ascii="Palatino Linotype" w:hAnsi="Palatino Linotype"/>
          <w:color w:val="000000" w:themeColor="text1"/>
        </w:rPr>
      </w:pPr>
    </w:p>
    <w:p w14:paraId="286E8B9E" w14:textId="7EEB1BE2" w:rsidR="00752F0E" w:rsidRPr="00C4628B" w:rsidRDefault="008A7BE7" w:rsidP="00752F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olor w:val="000000" w:themeColor="text1"/>
        </w:rPr>
        <w:t xml:space="preserve">De lo anterior se coligue que las bases del derecho laboral están supeditadas dentro de nuestra </w:t>
      </w:r>
      <w:r w:rsidRPr="00C4628B">
        <w:rPr>
          <w:rFonts w:ascii="Palatino Linotype" w:hAnsi="Palatino Linotype"/>
          <w:i/>
          <w:color w:val="000000" w:themeColor="text1"/>
        </w:rPr>
        <w:t>Magna Carta</w:t>
      </w:r>
      <w:r w:rsidRPr="00C4628B">
        <w:rPr>
          <w:rFonts w:ascii="Palatino Linotype" w:hAnsi="Palatino Linotype"/>
          <w:color w:val="000000" w:themeColor="text1"/>
        </w:rPr>
        <w:t>, dentro de la que se dispone que, en el servicio público, los trabajadores, únicamente podrán ser cesados o sus</w:t>
      </w:r>
      <w:r w:rsidR="0023204F" w:rsidRPr="00C4628B">
        <w:rPr>
          <w:rFonts w:ascii="Palatino Linotype" w:hAnsi="Palatino Linotype"/>
          <w:color w:val="000000" w:themeColor="text1"/>
        </w:rPr>
        <w:t>pendidos por causa justificada; de ahí que en los casos en que se acredite un despido injustificado, se tendrá el derecho a optar por la reinstalación o, la indemnización correspondiente.</w:t>
      </w:r>
    </w:p>
    <w:p w14:paraId="5D5B8FC0" w14:textId="77777777" w:rsidR="00752F0E" w:rsidRPr="00C4628B" w:rsidRDefault="00752F0E" w:rsidP="00752F0E">
      <w:pPr>
        <w:pStyle w:val="Prrafodelista"/>
        <w:tabs>
          <w:tab w:val="left" w:pos="426"/>
        </w:tabs>
        <w:spacing w:before="240" w:after="240" w:line="360" w:lineRule="auto"/>
        <w:ind w:left="0" w:right="51"/>
        <w:jc w:val="both"/>
        <w:rPr>
          <w:rFonts w:ascii="Palatino Linotype" w:hAnsi="Palatino Linotype"/>
          <w:color w:val="000000" w:themeColor="text1"/>
        </w:rPr>
      </w:pPr>
    </w:p>
    <w:p w14:paraId="13E85612" w14:textId="5BB0314E" w:rsidR="00752F0E" w:rsidRPr="00C4628B" w:rsidRDefault="0023204F" w:rsidP="00752F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olor w:val="000000" w:themeColor="text1"/>
        </w:rPr>
        <w:lastRenderedPageBreak/>
        <w:t>Correlativo a lo anterior, la Ley del Trabajo de los Servidores Públicos del Estado y Municipios, es de orden público e interés social y tiene por objeto regular las relaciones de trabajo, comprendidas entre los poderes públicos del Estado y los Municipios y sus respectivos servidores públicos</w:t>
      </w:r>
      <w:r w:rsidRPr="00C4628B">
        <w:rPr>
          <w:rStyle w:val="Refdenotaalpie"/>
          <w:rFonts w:ascii="Palatino Linotype" w:hAnsi="Palatino Linotype"/>
          <w:color w:val="000000" w:themeColor="text1"/>
        </w:rPr>
        <w:footnoteReference w:id="6"/>
      </w:r>
      <w:r w:rsidR="00DC0F60" w:rsidRPr="00C4628B">
        <w:rPr>
          <w:rFonts w:ascii="Palatino Linotype" w:hAnsi="Palatino Linotype"/>
          <w:color w:val="000000" w:themeColor="text1"/>
        </w:rPr>
        <w:t>. Asimismo, considera tres escenarios en los que pueda interrumpirse la relación laboral: por terminaci</w:t>
      </w:r>
      <w:r w:rsidR="00232F28" w:rsidRPr="00C4628B">
        <w:rPr>
          <w:rFonts w:ascii="Palatino Linotype" w:hAnsi="Palatino Linotype"/>
          <w:color w:val="000000" w:themeColor="text1"/>
        </w:rPr>
        <w:t>ón y</w:t>
      </w:r>
      <w:r w:rsidR="00DC0F60" w:rsidRPr="00C4628B">
        <w:rPr>
          <w:rFonts w:ascii="Palatino Linotype" w:hAnsi="Palatino Linotype"/>
          <w:color w:val="000000" w:themeColor="text1"/>
        </w:rPr>
        <w:t xml:space="preserve"> recisión.</w:t>
      </w:r>
    </w:p>
    <w:p w14:paraId="15D19A52" w14:textId="77777777" w:rsidR="00752F0E" w:rsidRPr="00C4628B" w:rsidRDefault="00752F0E" w:rsidP="00752F0E">
      <w:pPr>
        <w:pStyle w:val="Prrafodelista"/>
        <w:tabs>
          <w:tab w:val="left" w:pos="426"/>
        </w:tabs>
        <w:spacing w:before="240" w:after="240" w:line="360" w:lineRule="auto"/>
        <w:ind w:left="0" w:right="51"/>
        <w:jc w:val="both"/>
        <w:rPr>
          <w:rFonts w:ascii="Palatino Linotype" w:hAnsi="Palatino Linotype"/>
          <w:color w:val="000000" w:themeColor="text1"/>
        </w:rPr>
      </w:pPr>
    </w:p>
    <w:p w14:paraId="21BBC52E" w14:textId="09822623" w:rsidR="00752F0E" w:rsidRPr="00C4628B" w:rsidRDefault="00DC0F60" w:rsidP="00752F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olor w:val="000000" w:themeColor="text1"/>
        </w:rPr>
        <w:t>Por cuanto hace a las causas de recisión laboral sin responsabilidad para las instituciones públicas, el artículo 89 enlista las siguientes:</w:t>
      </w:r>
    </w:p>
    <w:p w14:paraId="71290574" w14:textId="77777777" w:rsidR="00DC0F60" w:rsidRPr="00C4628B" w:rsidRDefault="00DC0F60" w:rsidP="00DC0F60">
      <w:pPr>
        <w:pStyle w:val="Prrafodelista"/>
        <w:numPr>
          <w:ilvl w:val="1"/>
          <w:numId w:val="15"/>
        </w:numPr>
        <w:tabs>
          <w:tab w:val="left" w:pos="426"/>
        </w:tabs>
        <w:spacing w:before="240" w:after="240" w:line="360" w:lineRule="auto"/>
        <w:ind w:left="1134" w:right="51"/>
        <w:jc w:val="both"/>
        <w:rPr>
          <w:rFonts w:ascii="Palatino Linotype" w:hAnsi="Palatino Linotype"/>
          <w:color w:val="000000" w:themeColor="text1"/>
        </w:rPr>
      </w:pPr>
      <w:r w:rsidRPr="00C4628B">
        <w:rPr>
          <w:rFonts w:ascii="Palatino Linotype" w:hAnsi="Palatino Linotype"/>
          <w:color w:val="000000" w:themeColor="text1"/>
        </w:rPr>
        <w:t xml:space="preserve">La renuncia del servidor público; </w:t>
      </w:r>
    </w:p>
    <w:p w14:paraId="3C8E849D" w14:textId="77777777" w:rsidR="00232F28" w:rsidRPr="00C4628B" w:rsidRDefault="00DC0F60" w:rsidP="00DC0F60">
      <w:pPr>
        <w:pStyle w:val="Prrafodelista"/>
        <w:numPr>
          <w:ilvl w:val="1"/>
          <w:numId w:val="15"/>
        </w:numPr>
        <w:tabs>
          <w:tab w:val="left" w:pos="426"/>
        </w:tabs>
        <w:spacing w:before="240" w:after="240" w:line="360" w:lineRule="auto"/>
        <w:ind w:left="1134" w:right="51"/>
        <w:jc w:val="both"/>
        <w:rPr>
          <w:rFonts w:ascii="Palatino Linotype" w:hAnsi="Palatino Linotype"/>
          <w:color w:val="000000" w:themeColor="text1"/>
        </w:rPr>
      </w:pPr>
      <w:r w:rsidRPr="00C4628B">
        <w:rPr>
          <w:rFonts w:ascii="Palatino Linotype" w:hAnsi="Palatino Linotype"/>
          <w:color w:val="000000" w:themeColor="text1"/>
        </w:rPr>
        <w:t xml:space="preserve">El mutuo consentimiento de las partes; </w:t>
      </w:r>
    </w:p>
    <w:p w14:paraId="4CEA9268" w14:textId="77777777" w:rsidR="00232F28" w:rsidRPr="00C4628B" w:rsidRDefault="00DC0F60" w:rsidP="00DC0F60">
      <w:pPr>
        <w:pStyle w:val="Prrafodelista"/>
        <w:numPr>
          <w:ilvl w:val="1"/>
          <w:numId w:val="15"/>
        </w:numPr>
        <w:tabs>
          <w:tab w:val="left" w:pos="426"/>
        </w:tabs>
        <w:spacing w:before="240" w:after="240" w:line="360" w:lineRule="auto"/>
        <w:ind w:left="1134" w:right="51"/>
        <w:jc w:val="both"/>
        <w:rPr>
          <w:rFonts w:ascii="Palatino Linotype" w:hAnsi="Palatino Linotype"/>
          <w:color w:val="000000" w:themeColor="text1"/>
        </w:rPr>
      </w:pPr>
      <w:r w:rsidRPr="00C4628B">
        <w:rPr>
          <w:rFonts w:ascii="Palatino Linotype" w:hAnsi="Palatino Linotype"/>
          <w:color w:val="000000" w:themeColor="text1"/>
        </w:rPr>
        <w:t xml:space="preserve">El vencimiento del término o conclusión de la obra determinantes de la contratación; </w:t>
      </w:r>
    </w:p>
    <w:p w14:paraId="225EEAF5" w14:textId="77777777" w:rsidR="00232F28" w:rsidRPr="00C4628B" w:rsidRDefault="00DC0F60" w:rsidP="00DC0F60">
      <w:pPr>
        <w:pStyle w:val="Prrafodelista"/>
        <w:numPr>
          <w:ilvl w:val="1"/>
          <w:numId w:val="15"/>
        </w:numPr>
        <w:tabs>
          <w:tab w:val="left" w:pos="426"/>
        </w:tabs>
        <w:spacing w:before="240" w:after="240" w:line="360" w:lineRule="auto"/>
        <w:ind w:left="1134" w:right="51"/>
        <w:jc w:val="both"/>
        <w:rPr>
          <w:rFonts w:ascii="Palatino Linotype" w:hAnsi="Palatino Linotype"/>
          <w:color w:val="000000" w:themeColor="text1"/>
        </w:rPr>
      </w:pPr>
      <w:r w:rsidRPr="00C4628B">
        <w:rPr>
          <w:rFonts w:ascii="Palatino Linotype" w:hAnsi="Palatino Linotype"/>
          <w:color w:val="000000" w:themeColor="text1"/>
        </w:rPr>
        <w:t xml:space="preserve">El término o conclusión de la administración en la cual fue contratado el servidor público a que se refiere el artículo 8 de ésta Ley; </w:t>
      </w:r>
    </w:p>
    <w:p w14:paraId="0B99BBAF" w14:textId="77777777" w:rsidR="00232F28" w:rsidRPr="00C4628B" w:rsidRDefault="00232F28" w:rsidP="00DC0F60">
      <w:pPr>
        <w:pStyle w:val="Prrafodelista"/>
        <w:numPr>
          <w:ilvl w:val="1"/>
          <w:numId w:val="15"/>
        </w:numPr>
        <w:tabs>
          <w:tab w:val="left" w:pos="426"/>
        </w:tabs>
        <w:spacing w:before="240" w:after="240" w:line="360" w:lineRule="auto"/>
        <w:ind w:left="1134" w:right="51"/>
        <w:jc w:val="both"/>
        <w:rPr>
          <w:rFonts w:ascii="Palatino Linotype" w:hAnsi="Palatino Linotype"/>
          <w:color w:val="000000" w:themeColor="text1"/>
        </w:rPr>
      </w:pPr>
      <w:r w:rsidRPr="00C4628B">
        <w:rPr>
          <w:rFonts w:ascii="Palatino Linotype" w:hAnsi="Palatino Linotype"/>
          <w:color w:val="000000" w:themeColor="text1"/>
        </w:rPr>
        <w:t>L</w:t>
      </w:r>
      <w:r w:rsidR="00DC0F60" w:rsidRPr="00C4628B">
        <w:rPr>
          <w:rFonts w:ascii="Palatino Linotype" w:hAnsi="Palatino Linotype"/>
          <w:color w:val="000000" w:themeColor="text1"/>
        </w:rPr>
        <w:t xml:space="preserve">a muerte del servidor público; y </w:t>
      </w:r>
    </w:p>
    <w:p w14:paraId="60FDBE2A" w14:textId="0CB15CEF" w:rsidR="00DC0F60" w:rsidRPr="00C4628B" w:rsidRDefault="00DC0F60" w:rsidP="00DC0F60">
      <w:pPr>
        <w:pStyle w:val="Prrafodelista"/>
        <w:numPr>
          <w:ilvl w:val="1"/>
          <w:numId w:val="15"/>
        </w:numPr>
        <w:tabs>
          <w:tab w:val="left" w:pos="426"/>
        </w:tabs>
        <w:spacing w:before="240" w:after="240" w:line="360" w:lineRule="auto"/>
        <w:ind w:left="1134" w:right="51"/>
        <w:jc w:val="both"/>
        <w:rPr>
          <w:rFonts w:ascii="Palatino Linotype" w:hAnsi="Palatino Linotype"/>
          <w:color w:val="000000" w:themeColor="text1"/>
        </w:rPr>
      </w:pPr>
      <w:r w:rsidRPr="00C4628B">
        <w:rPr>
          <w:rFonts w:ascii="Palatino Linotype" w:hAnsi="Palatino Linotype"/>
          <w:color w:val="000000" w:themeColor="text1"/>
        </w:rPr>
        <w:t>La incapacidad permanente del servidor público que le impida el desempeño de sus labores.</w:t>
      </w:r>
    </w:p>
    <w:p w14:paraId="251A0AFE" w14:textId="77777777" w:rsidR="00752F0E" w:rsidRPr="00C4628B" w:rsidRDefault="00752F0E" w:rsidP="00752F0E">
      <w:pPr>
        <w:pStyle w:val="Prrafodelista"/>
        <w:tabs>
          <w:tab w:val="left" w:pos="426"/>
        </w:tabs>
        <w:spacing w:before="240" w:after="240" w:line="360" w:lineRule="auto"/>
        <w:ind w:left="0" w:right="51"/>
        <w:jc w:val="both"/>
        <w:rPr>
          <w:rFonts w:ascii="Palatino Linotype" w:hAnsi="Palatino Linotype"/>
          <w:color w:val="000000" w:themeColor="text1"/>
        </w:rPr>
      </w:pPr>
    </w:p>
    <w:p w14:paraId="66100B0B" w14:textId="384599A6" w:rsidR="00752F0E" w:rsidRPr="00C4628B" w:rsidRDefault="00232F28" w:rsidP="00752F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olor w:val="000000" w:themeColor="text1"/>
        </w:rPr>
        <w:t>En lo correspondiente a la recisión de la relación laboral, el dispositivo 93 de la Ley del Trabajo de los Servidores Públicos del Estado y Municipios reconoce, entre otras, las siguientes causas:</w:t>
      </w:r>
    </w:p>
    <w:p w14:paraId="78D3D81E" w14:textId="77777777" w:rsidR="00232F28" w:rsidRPr="00C4628B" w:rsidRDefault="00232F28" w:rsidP="00232F28">
      <w:pPr>
        <w:pStyle w:val="Prrafodelista"/>
        <w:numPr>
          <w:ilvl w:val="1"/>
          <w:numId w:val="16"/>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olor w:val="000000" w:themeColor="text1"/>
        </w:rPr>
        <w:lastRenderedPageBreak/>
        <w:t xml:space="preserve">Engañar </w:t>
      </w:r>
      <w:r w:rsidRPr="00C4628B">
        <w:rPr>
          <w:rFonts w:ascii="Palatino Linotype" w:hAnsi="Palatino Linotype"/>
        </w:rPr>
        <w:t xml:space="preserve">el servidor público con documentación o referencias falsas que le atribuyan capacidad, aptitudes o grados académicos de los que carezca. Esta causa dejará de tener efecto después de treinta días naturales de conocido el hecho; </w:t>
      </w:r>
    </w:p>
    <w:p w14:paraId="6E61E1A7" w14:textId="77777777" w:rsidR="00232F28" w:rsidRPr="00C4628B" w:rsidRDefault="00232F28" w:rsidP="00232F28">
      <w:pPr>
        <w:pStyle w:val="Prrafodelista"/>
        <w:numPr>
          <w:ilvl w:val="1"/>
          <w:numId w:val="16"/>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rPr>
        <w:t xml:space="preserve">Tener asignada más de una plaza en la misma o en diferentes instituciones públicas o dependencias, con las excepciones que esta ley señala, o bien cobrar un sueldo sin desempeñar funciones; </w:t>
      </w:r>
    </w:p>
    <w:p w14:paraId="6D7D3499" w14:textId="77777777" w:rsidR="00232F28" w:rsidRPr="00C4628B" w:rsidRDefault="00232F28" w:rsidP="00232F28">
      <w:pPr>
        <w:pStyle w:val="Prrafodelista"/>
        <w:numPr>
          <w:ilvl w:val="1"/>
          <w:numId w:val="16"/>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rPr>
        <w:t xml:space="preserve">Incurrir durante sus labores en faltas de probidad u honradez, o bien en actos de violencia, amenazas, injurias o malos tratos en contra de sus superiores, compañeros o familiares de unos u otros, ya sea dentro o fuera de las horas de servicio, salvo que obre en defensa propia; </w:t>
      </w:r>
    </w:p>
    <w:p w14:paraId="6F8A598C" w14:textId="77777777" w:rsidR="00232F28" w:rsidRPr="00C4628B" w:rsidRDefault="00232F28" w:rsidP="00232F28">
      <w:pPr>
        <w:pStyle w:val="Prrafodelista"/>
        <w:numPr>
          <w:ilvl w:val="1"/>
          <w:numId w:val="16"/>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rPr>
        <w:t xml:space="preserve">Incurrir en cuatro o más faltas de asistencia a sus labores sin causa justificada, dentro de un lapso de treinta días; </w:t>
      </w:r>
    </w:p>
    <w:p w14:paraId="093C1CDE" w14:textId="77777777" w:rsidR="00232F28" w:rsidRPr="00C4628B" w:rsidRDefault="00232F28" w:rsidP="00232F28">
      <w:pPr>
        <w:pStyle w:val="Prrafodelista"/>
        <w:numPr>
          <w:ilvl w:val="1"/>
          <w:numId w:val="16"/>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rPr>
        <w:t xml:space="preserve">Causar daños intencionalmente a edificios, obras, equipo, maquinaria, instrumentos, materias primas y demás objetos relacionados con el trabajo, o por sustraerlos en beneficio propio; </w:t>
      </w:r>
    </w:p>
    <w:p w14:paraId="10C1FD2D" w14:textId="77777777" w:rsidR="00232F28" w:rsidRPr="00C4628B" w:rsidRDefault="00232F28" w:rsidP="00232F28">
      <w:pPr>
        <w:pStyle w:val="Prrafodelista"/>
        <w:numPr>
          <w:ilvl w:val="1"/>
          <w:numId w:val="16"/>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rPr>
        <w:t xml:space="preserve">Revelar los asuntos confidenciales o reservados así calificados por la institución pública o dependencia donde labore, de los cuales tuviese conocimiento con motivo de su trabajo; </w:t>
      </w:r>
    </w:p>
    <w:p w14:paraId="3F2D0238" w14:textId="77777777" w:rsidR="00232F28" w:rsidRPr="00C4628B" w:rsidRDefault="00232F28" w:rsidP="00232F28">
      <w:pPr>
        <w:pStyle w:val="Prrafodelista"/>
        <w:numPr>
          <w:ilvl w:val="1"/>
          <w:numId w:val="16"/>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rPr>
        <w:t xml:space="preserve">Desobedecer sin justificación, las órdenes que reciba de sus superiores, en relación al trabajo que desempeñe; </w:t>
      </w:r>
    </w:p>
    <w:p w14:paraId="7E320E47" w14:textId="77777777" w:rsidR="00232F28" w:rsidRPr="00C4628B" w:rsidRDefault="00232F28" w:rsidP="00232F28">
      <w:pPr>
        <w:pStyle w:val="Prrafodelista"/>
        <w:numPr>
          <w:ilvl w:val="1"/>
          <w:numId w:val="16"/>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rPr>
        <w:t xml:space="preserve">Concurrir al trabajo en estado de embriaguez, o bien bajo la influencia de algún narcótico o droga enervante, salvo que en éste último caso, </w:t>
      </w:r>
      <w:r w:rsidRPr="00C4628B">
        <w:rPr>
          <w:rFonts w:ascii="Palatino Linotype" w:hAnsi="Palatino Linotype"/>
        </w:rPr>
        <w:lastRenderedPageBreak/>
        <w:t xml:space="preserve">exista prescripción médica, la que deberá presentar al superior jerárquico antes de iniciar las labores; </w:t>
      </w:r>
    </w:p>
    <w:p w14:paraId="3AFBBC9D" w14:textId="61244BEC" w:rsidR="00232F28" w:rsidRPr="00C4628B" w:rsidRDefault="00232F28" w:rsidP="00232F28">
      <w:pPr>
        <w:pStyle w:val="Prrafodelista"/>
        <w:numPr>
          <w:ilvl w:val="1"/>
          <w:numId w:val="16"/>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rPr>
        <w:t>Incumplir reiteradamente disposiciones establecidas en las condiciones generales de trabajo de la institución pública o dependencia respectiva que constituyan faltas graves; o</w:t>
      </w:r>
    </w:p>
    <w:p w14:paraId="7E272C39" w14:textId="77777777" w:rsidR="00232F28" w:rsidRPr="00C4628B" w:rsidRDefault="00232F28" w:rsidP="00232F28">
      <w:pPr>
        <w:pStyle w:val="Prrafodelista"/>
        <w:numPr>
          <w:ilvl w:val="1"/>
          <w:numId w:val="16"/>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rPr>
        <w:t xml:space="preserve">Incurrir en actos de violencia laboral, entendiéndose por éstos los relativos a discriminación, acoso u hostigamiento sexual y acoso laboral. </w:t>
      </w:r>
    </w:p>
    <w:p w14:paraId="73246586" w14:textId="77777777" w:rsidR="00752F0E" w:rsidRPr="00C4628B" w:rsidRDefault="00752F0E" w:rsidP="00752F0E">
      <w:pPr>
        <w:pStyle w:val="Prrafodelista"/>
        <w:tabs>
          <w:tab w:val="left" w:pos="426"/>
        </w:tabs>
        <w:spacing w:before="240" w:after="240" w:line="360" w:lineRule="auto"/>
        <w:ind w:left="0" w:right="51"/>
        <w:jc w:val="both"/>
        <w:rPr>
          <w:rFonts w:ascii="Palatino Linotype" w:hAnsi="Palatino Linotype"/>
          <w:color w:val="000000" w:themeColor="text1"/>
        </w:rPr>
      </w:pPr>
    </w:p>
    <w:p w14:paraId="2849410D" w14:textId="3D1C2211" w:rsidR="00752F0E" w:rsidRPr="00C4628B" w:rsidRDefault="00232F28" w:rsidP="00752F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olor w:val="000000" w:themeColor="text1"/>
        </w:rPr>
        <w:t>Dicho lo anterior, en el caso de que exista una controversia en la relación entre el trabajador y el ente empleador, se deberá acudir ante el Tribunal Estatal de Conciliación y Arbitraje, el cual es un órgano autónomo y dotado de plena jurisdicción, conocerá y resolverá los conflictos laborales individuales y colectivos</w:t>
      </w:r>
      <w:r w:rsidRPr="00C4628B">
        <w:rPr>
          <w:rStyle w:val="Refdenotaalpie"/>
          <w:rFonts w:ascii="Palatino Linotype" w:hAnsi="Palatino Linotype"/>
          <w:color w:val="000000" w:themeColor="text1"/>
        </w:rPr>
        <w:footnoteReference w:id="7"/>
      </w:r>
      <w:r w:rsidRPr="00C4628B">
        <w:rPr>
          <w:rFonts w:ascii="Palatino Linotype" w:hAnsi="Palatino Linotype"/>
          <w:color w:val="000000" w:themeColor="text1"/>
        </w:rPr>
        <w:t>.</w:t>
      </w:r>
    </w:p>
    <w:p w14:paraId="5657A8CF" w14:textId="77777777" w:rsidR="00752F0E" w:rsidRPr="00C4628B" w:rsidRDefault="00752F0E" w:rsidP="00752F0E">
      <w:pPr>
        <w:pStyle w:val="Prrafodelista"/>
        <w:tabs>
          <w:tab w:val="left" w:pos="426"/>
        </w:tabs>
        <w:spacing w:before="240" w:after="240" w:line="360" w:lineRule="auto"/>
        <w:ind w:left="0" w:right="51"/>
        <w:jc w:val="both"/>
        <w:rPr>
          <w:rFonts w:ascii="Palatino Linotype" w:hAnsi="Palatino Linotype"/>
          <w:color w:val="000000" w:themeColor="text1"/>
        </w:rPr>
      </w:pPr>
    </w:p>
    <w:p w14:paraId="76E6BDAA" w14:textId="44105EAE" w:rsidR="00752F0E" w:rsidRPr="00C4628B" w:rsidRDefault="00232F28" w:rsidP="00752F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olor w:val="000000" w:themeColor="text1"/>
        </w:rPr>
        <w:t>De conformidad con lo dispuesto por el artículo 185 de la Ley del Trabajo de los Servidores Públicos del Estado y Municipios, el Tribunal Estatal de Conciliación y Arbitraje contará con las siguientes competencias:</w:t>
      </w:r>
    </w:p>
    <w:p w14:paraId="7BF3F306" w14:textId="77777777" w:rsidR="00752F0E" w:rsidRPr="00C4628B" w:rsidRDefault="00752F0E" w:rsidP="00752F0E">
      <w:pPr>
        <w:pStyle w:val="Prrafodelista"/>
        <w:tabs>
          <w:tab w:val="left" w:pos="426"/>
        </w:tabs>
        <w:spacing w:before="240" w:after="240" w:line="360" w:lineRule="auto"/>
        <w:ind w:left="0" w:right="51"/>
        <w:jc w:val="both"/>
        <w:rPr>
          <w:rFonts w:ascii="Palatino Linotype" w:hAnsi="Palatino Linotype"/>
          <w:color w:val="000000" w:themeColor="text1"/>
        </w:rPr>
      </w:pPr>
    </w:p>
    <w:p w14:paraId="48C9440E" w14:textId="77777777" w:rsidR="003A687E" w:rsidRPr="00C4628B" w:rsidRDefault="003A687E" w:rsidP="00232F28">
      <w:pPr>
        <w:pStyle w:val="Prrafodelista"/>
        <w:tabs>
          <w:tab w:val="left" w:pos="426"/>
        </w:tabs>
        <w:spacing w:before="240" w:after="240" w:line="276" w:lineRule="auto"/>
        <w:ind w:left="567" w:right="567"/>
        <w:jc w:val="both"/>
        <w:rPr>
          <w:rFonts w:ascii="Palatino Linotype" w:hAnsi="Palatino Linotype"/>
          <w:i/>
          <w:sz w:val="22"/>
        </w:rPr>
      </w:pPr>
      <w:r w:rsidRPr="00C4628B">
        <w:rPr>
          <w:rFonts w:ascii="Palatino Linotype" w:hAnsi="Palatino Linotype"/>
          <w:i/>
          <w:sz w:val="22"/>
        </w:rPr>
        <w:t>“</w:t>
      </w:r>
      <w:r w:rsidR="00232F28" w:rsidRPr="00C4628B">
        <w:rPr>
          <w:rFonts w:ascii="Palatino Linotype" w:hAnsi="Palatino Linotype"/>
          <w:b/>
          <w:i/>
          <w:sz w:val="22"/>
        </w:rPr>
        <w:t>ARTÍCULO 185.</w:t>
      </w:r>
      <w:r w:rsidR="00232F28" w:rsidRPr="00C4628B">
        <w:rPr>
          <w:rFonts w:ascii="Palatino Linotype" w:hAnsi="Palatino Linotype"/>
          <w:i/>
          <w:sz w:val="22"/>
        </w:rPr>
        <w:t xml:space="preserve"> El Tribunal será competente para: </w:t>
      </w:r>
    </w:p>
    <w:p w14:paraId="1E354142" w14:textId="77777777" w:rsidR="003A687E" w:rsidRPr="00C4628B" w:rsidRDefault="00232F28" w:rsidP="00232F28">
      <w:pPr>
        <w:pStyle w:val="Prrafodelista"/>
        <w:tabs>
          <w:tab w:val="left" w:pos="426"/>
        </w:tabs>
        <w:spacing w:before="240" w:after="240" w:line="276" w:lineRule="auto"/>
        <w:ind w:left="567" w:right="567"/>
        <w:jc w:val="both"/>
        <w:rPr>
          <w:rFonts w:ascii="Palatino Linotype" w:hAnsi="Palatino Linotype"/>
          <w:i/>
          <w:sz w:val="22"/>
        </w:rPr>
      </w:pPr>
      <w:r w:rsidRPr="00C4628B">
        <w:rPr>
          <w:rFonts w:ascii="Palatino Linotype" w:hAnsi="Palatino Linotype"/>
          <w:b/>
          <w:i/>
          <w:sz w:val="22"/>
        </w:rPr>
        <w:t>I.</w:t>
      </w:r>
      <w:r w:rsidRPr="00C4628B">
        <w:rPr>
          <w:rFonts w:ascii="Palatino Linotype" w:hAnsi="Palatino Linotype"/>
          <w:i/>
          <w:sz w:val="22"/>
        </w:rPr>
        <w:t xml:space="preserve"> </w:t>
      </w:r>
      <w:r w:rsidRPr="00C4628B">
        <w:rPr>
          <w:rFonts w:ascii="Palatino Linotype" w:hAnsi="Palatino Linotype"/>
          <w:b/>
          <w:i/>
          <w:sz w:val="22"/>
        </w:rPr>
        <w:t>Conocer y resolver</w:t>
      </w:r>
      <w:r w:rsidRPr="00C4628B">
        <w:rPr>
          <w:rFonts w:ascii="Palatino Linotype" w:hAnsi="Palatino Linotype"/>
          <w:i/>
          <w:sz w:val="22"/>
        </w:rPr>
        <w:t xml:space="preserve">, en conciliación y arbitraje, </w:t>
      </w:r>
      <w:r w:rsidRPr="00C4628B">
        <w:rPr>
          <w:rFonts w:ascii="Palatino Linotype" w:hAnsi="Palatino Linotype"/>
          <w:b/>
          <w:i/>
          <w:sz w:val="22"/>
        </w:rPr>
        <w:t>de los conflictos individuales que se susciten entre las instituciones públicas</w:t>
      </w:r>
      <w:r w:rsidRPr="00C4628B">
        <w:rPr>
          <w:rFonts w:ascii="Palatino Linotype" w:hAnsi="Palatino Linotype"/>
          <w:i/>
          <w:sz w:val="22"/>
        </w:rPr>
        <w:t xml:space="preserve">, dependencias, organismos descentralizados, fideicomisos </w:t>
      </w:r>
      <w:r w:rsidRPr="00C4628B">
        <w:rPr>
          <w:rFonts w:ascii="Palatino Linotype" w:hAnsi="Palatino Linotype"/>
          <w:b/>
          <w:i/>
          <w:sz w:val="22"/>
        </w:rPr>
        <w:t>de carácter Estatal y Municipal</w:t>
      </w:r>
      <w:r w:rsidRPr="00C4628B">
        <w:rPr>
          <w:rFonts w:ascii="Palatino Linotype" w:hAnsi="Palatino Linotype"/>
          <w:i/>
          <w:sz w:val="22"/>
        </w:rPr>
        <w:t xml:space="preserve">, y organismos autónomos que sus leyes de creación así lo determinen </w:t>
      </w:r>
      <w:r w:rsidRPr="00C4628B">
        <w:rPr>
          <w:rFonts w:ascii="Palatino Linotype" w:hAnsi="Palatino Linotype"/>
          <w:b/>
          <w:i/>
          <w:sz w:val="22"/>
        </w:rPr>
        <w:t>y sus servidores públicos</w:t>
      </w:r>
      <w:r w:rsidRPr="00C4628B">
        <w:rPr>
          <w:rFonts w:ascii="Palatino Linotype" w:hAnsi="Palatino Linotype"/>
          <w:i/>
          <w:sz w:val="22"/>
        </w:rPr>
        <w:t xml:space="preserve"> que no conozcan las Salas; </w:t>
      </w:r>
    </w:p>
    <w:p w14:paraId="430D02DE" w14:textId="7C154708" w:rsidR="00232F28" w:rsidRPr="00C4628B" w:rsidRDefault="00232F28" w:rsidP="00232F28">
      <w:pPr>
        <w:pStyle w:val="Prrafodelista"/>
        <w:tabs>
          <w:tab w:val="left" w:pos="426"/>
        </w:tabs>
        <w:spacing w:before="240" w:after="240" w:line="276" w:lineRule="auto"/>
        <w:ind w:left="567" w:right="567"/>
        <w:jc w:val="both"/>
        <w:rPr>
          <w:rFonts w:ascii="Palatino Linotype" w:hAnsi="Palatino Linotype"/>
          <w:i/>
          <w:sz w:val="22"/>
        </w:rPr>
      </w:pPr>
      <w:r w:rsidRPr="00C4628B">
        <w:rPr>
          <w:rFonts w:ascii="Palatino Linotype" w:hAnsi="Palatino Linotype"/>
          <w:b/>
          <w:i/>
          <w:sz w:val="22"/>
        </w:rPr>
        <w:lastRenderedPageBreak/>
        <w:t>II.</w:t>
      </w:r>
      <w:r w:rsidRPr="00C4628B">
        <w:rPr>
          <w:rFonts w:ascii="Palatino Linotype" w:hAnsi="Palatino Linotype"/>
          <w:i/>
          <w:sz w:val="22"/>
        </w:rPr>
        <w:t xml:space="preserve"> </w:t>
      </w:r>
      <w:r w:rsidRPr="00C4628B">
        <w:rPr>
          <w:rFonts w:ascii="Palatino Linotype" w:hAnsi="Palatino Linotype"/>
          <w:b/>
          <w:i/>
          <w:sz w:val="22"/>
        </w:rPr>
        <w:t>Conocer y resolver</w:t>
      </w:r>
      <w:r w:rsidRPr="00C4628B">
        <w:rPr>
          <w:rFonts w:ascii="Palatino Linotype" w:hAnsi="Palatino Linotype"/>
          <w:i/>
          <w:sz w:val="22"/>
        </w:rPr>
        <w:t xml:space="preserve">, en conciliación y arbitraje, </w:t>
      </w:r>
      <w:r w:rsidRPr="00C4628B">
        <w:rPr>
          <w:rFonts w:ascii="Palatino Linotype" w:hAnsi="Palatino Linotype"/>
          <w:b/>
          <w:i/>
          <w:sz w:val="22"/>
        </w:rPr>
        <w:t>los conflictos colectivos que surjan entre las instituciones públicas</w:t>
      </w:r>
      <w:r w:rsidRPr="00C4628B">
        <w:rPr>
          <w:rFonts w:ascii="Palatino Linotype" w:hAnsi="Palatino Linotype"/>
          <w:i/>
          <w:sz w:val="22"/>
        </w:rPr>
        <w:t xml:space="preserve"> o dependencias </w:t>
      </w:r>
      <w:r w:rsidRPr="00C4628B">
        <w:rPr>
          <w:rFonts w:ascii="Palatino Linotype" w:hAnsi="Palatino Linotype"/>
          <w:b/>
          <w:i/>
          <w:sz w:val="22"/>
        </w:rPr>
        <w:t>y las organizaciones sindicales</w:t>
      </w:r>
      <w:r w:rsidRPr="00C4628B">
        <w:rPr>
          <w:rFonts w:ascii="Palatino Linotype" w:hAnsi="Palatino Linotype"/>
          <w:i/>
          <w:sz w:val="22"/>
        </w:rPr>
        <w:t>;</w:t>
      </w:r>
    </w:p>
    <w:p w14:paraId="5752F7BD" w14:textId="1AAD00CF" w:rsidR="003A687E" w:rsidRPr="00C4628B" w:rsidRDefault="003A687E" w:rsidP="00232F28">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C4628B">
        <w:rPr>
          <w:rFonts w:ascii="Palatino Linotype" w:hAnsi="Palatino Linotype"/>
          <w:b/>
          <w:i/>
          <w:sz w:val="22"/>
        </w:rPr>
        <w:t>(…</w:t>
      </w:r>
      <w:r w:rsidRPr="00C4628B">
        <w:rPr>
          <w:rFonts w:ascii="Palatino Linotype" w:hAnsi="Palatino Linotype"/>
          <w:i/>
          <w:color w:val="000000" w:themeColor="text1"/>
          <w:sz w:val="22"/>
        </w:rPr>
        <w:t>)”</w:t>
      </w:r>
    </w:p>
    <w:p w14:paraId="7A04C350" w14:textId="5C460B01" w:rsidR="003A687E" w:rsidRPr="00C4628B" w:rsidRDefault="003A687E" w:rsidP="00232F28">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C4628B">
        <w:rPr>
          <w:rFonts w:ascii="Palatino Linotype" w:hAnsi="Palatino Linotype"/>
          <w:sz w:val="22"/>
        </w:rPr>
        <w:t>(Énfasis añadido)</w:t>
      </w:r>
    </w:p>
    <w:p w14:paraId="6533C754" w14:textId="77777777" w:rsidR="00232F28" w:rsidRPr="00C4628B" w:rsidRDefault="00232F28" w:rsidP="00752F0E">
      <w:pPr>
        <w:pStyle w:val="Prrafodelista"/>
        <w:tabs>
          <w:tab w:val="left" w:pos="426"/>
        </w:tabs>
        <w:spacing w:before="240" w:after="240" w:line="360" w:lineRule="auto"/>
        <w:ind w:left="0" w:right="51"/>
        <w:jc w:val="both"/>
        <w:rPr>
          <w:rFonts w:ascii="Palatino Linotype" w:hAnsi="Palatino Linotype"/>
          <w:color w:val="000000" w:themeColor="text1"/>
        </w:rPr>
      </w:pPr>
    </w:p>
    <w:p w14:paraId="7BB81C40" w14:textId="2E847F5A" w:rsidR="00752F0E" w:rsidRPr="00C4628B" w:rsidRDefault="003A687E" w:rsidP="00752F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olor w:val="000000" w:themeColor="text1"/>
        </w:rPr>
        <w:t>El procedimiento laboral se iniciará con la presentación del escrito de demanda ante la Oficialía de Partes del Tribunal, o la Sala, que lo turnará a la Sala oral o mesa de audiencia según le corresponda el mismo día antes de que concluyan las labores; la demanda se acompañará con las pruebas con las que disponga el actor y los documentos que acrediten la personalidad del representante, en caso de que aquél no pudiera concurrir personalmente</w:t>
      </w:r>
      <w:r w:rsidRPr="00C4628B">
        <w:rPr>
          <w:rStyle w:val="Refdenotaalpie"/>
          <w:rFonts w:ascii="Palatino Linotype" w:hAnsi="Palatino Linotype"/>
          <w:color w:val="000000" w:themeColor="text1"/>
        </w:rPr>
        <w:footnoteReference w:id="8"/>
      </w:r>
      <w:r w:rsidRPr="00C4628B">
        <w:rPr>
          <w:rFonts w:ascii="Palatino Linotype" w:hAnsi="Palatino Linotype"/>
          <w:color w:val="000000" w:themeColor="text1"/>
        </w:rPr>
        <w:t>.</w:t>
      </w:r>
    </w:p>
    <w:p w14:paraId="58BF279D" w14:textId="77777777" w:rsidR="00752F0E" w:rsidRPr="00C4628B" w:rsidRDefault="00752F0E" w:rsidP="00752F0E">
      <w:pPr>
        <w:pStyle w:val="Prrafodelista"/>
        <w:tabs>
          <w:tab w:val="left" w:pos="426"/>
        </w:tabs>
        <w:spacing w:before="240" w:after="240" w:line="360" w:lineRule="auto"/>
        <w:ind w:left="0" w:right="51"/>
        <w:jc w:val="both"/>
        <w:rPr>
          <w:rFonts w:ascii="Palatino Linotype" w:hAnsi="Palatino Linotype"/>
          <w:color w:val="000000" w:themeColor="text1"/>
        </w:rPr>
      </w:pPr>
    </w:p>
    <w:p w14:paraId="4E85BEEE" w14:textId="3535ED79" w:rsidR="00752F0E" w:rsidRPr="00C4628B" w:rsidRDefault="003A687E" w:rsidP="00752F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olor w:val="000000" w:themeColor="text1"/>
        </w:rPr>
        <w:t>Una vez admitida la demanda, y el escrito de pruebas, se correrá traslado de ella a la parte demandada, así como de las pruebas, en un plazo no mayor de cinco días hábiles, emplazándola para que la conteste dentro del plazo de diez días hábiles contados a partir del día siguiente del emplazamiento</w:t>
      </w:r>
      <w:r w:rsidRPr="00C4628B">
        <w:rPr>
          <w:rStyle w:val="Refdenotaalpie"/>
          <w:rFonts w:ascii="Palatino Linotype" w:hAnsi="Palatino Linotype"/>
          <w:color w:val="000000" w:themeColor="text1"/>
        </w:rPr>
        <w:footnoteReference w:id="9"/>
      </w:r>
      <w:r w:rsidRPr="00C4628B">
        <w:rPr>
          <w:rFonts w:ascii="Palatino Linotype" w:hAnsi="Palatino Linotype"/>
          <w:color w:val="000000" w:themeColor="text1"/>
        </w:rPr>
        <w:t>.</w:t>
      </w:r>
    </w:p>
    <w:p w14:paraId="385F8462" w14:textId="77777777" w:rsidR="00752F0E" w:rsidRPr="00C4628B" w:rsidRDefault="00752F0E" w:rsidP="00752F0E">
      <w:pPr>
        <w:pStyle w:val="Prrafodelista"/>
        <w:tabs>
          <w:tab w:val="left" w:pos="426"/>
        </w:tabs>
        <w:spacing w:before="240" w:after="240" w:line="360" w:lineRule="auto"/>
        <w:ind w:left="0" w:right="51"/>
        <w:jc w:val="both"/>
        <w:rPr>
          <w:rFonts w:ascii="Palatino Linotype" w:hAnsi="Palatino Linotype"/>
          <w:color w:val="000000" w:themeColor="text1"/>
        </w:rPr>
      </w:pPr>
    </w:p>
    <w:p w14:paraId="1CB47C11" w14:textId="168B9299" w:rsidR="00752F0E" w:rsidRPr="00C4628B" w:rsidRDefault="003A687E" w:rsidP="00752F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olor w:val="000000" w:themeColor="text1"/>
        </w:rPr>
        <w:t xml:space="preserve">Dentro de los tres días hábiles posteriores a la recepción de las contestación de la demanda o, una vez transcurrido el término para contestarla, el Tribunal o la Sala dictará acuerdo en el que se señalará día y hora para la celebración de la </w:t>
      </w:r>
      <w:r w:rsidRPr="00C4628B">
        <w:rPr>
          <w:rFonts w:ascii="Palatino Linotype" w:hAnsi="Palatino Linotype"/>
          <w:b/>
          <w:color w:val="000000" w:themeColor="text1"/>
        </w:rPr>
        <w:t>audiencia de conciliación</w:t>
      </w:r>
      <w:r w:rsidRPr="00C4628B">
        <w:rPr>
          <w:rFonts w:ascii="Palatino Linotype" w:hAnsi="Palatino Linotype"/>
          <w:color w:val="000000" w:themeColor="text1"/>
        </w:rPr>
        <w:t xml:space="preserve">, ofrecimiento y admisión de pruebas, la cual deberá realizarse dentro de los diez días hábiles posteriores al acuerdo; apercibiéndolos de tenerlos </w:t>
      </w:r>
      <w:r w:rsidRPr="00C4628B">
        <w:rPr>
          <w:rFonts w:ascii="Palatino Linotype" w:hAnsi="Palatino Linotype"/>
          <w:color w:val="000000" w:themeColor="text1"/>
        </w:rPr>
        <w:lastRenderedPageBreak/>
        <w:t>por inconformes con todo arreglo conciliatorio y por perdido el derecho de ofrecer pruebas si no concurren a la audiencia</w:t>
      </w:r>
      <w:r w:rsidRPr="00C4628B">
        <w:rPr>
          <w:rStyle w:val="Refdenotaalpie"/>
          <w:rFonts w:ascii="Palatino Linotype" w:hAnsi="Palatino Linotype"/>
          <w:color w:val="000000" w:themeColor="text1"/>
        </w:rPr>
        <w:footnoteReference w:id="10"/>
      </w:r>
      <w:r w:rsidRPr="00C4628B">
        <w:rPr>
          <w:rFonts w:ascii="Palatino Linotype" w:hAnsi="Palatino Linotype"/>
          <w:color w:val="000000" w:themeColor="text1"/>
        </w:rPr>
        <w:t>.</w:t>
      </w:r>
    </w:p>
    <w:p w14:paraId="22E7CB42" w14:textId="77777777" w:rsidR="003A687E" w:rsidRPr="00C4628B" w:rsidRDefault="003A687E" w:rsidP="003A687E">
      <w:pPr>
        <w:pStyle w:val="Prrafodelista"/>
        <w:tabs>
          <w:tab w:val="left" w:pos="426"/>
        </w:tabs>
        <w:spacing w:before="240" w:after="240" w:line="360" w:lineRule="auto"/>
        <w:ind w:left="0" w:right="51"/>
        <w:jc w:val="both"/>
        <w:rPr>
          <w:rFonts w:ascii="Palatino Linotype" w:hAnsi="Palatino Linotype"/>
          <w:color w:val="000000" w:themeColor="text1"/>
        </w:rPr>
      </w:pPr>
    </w:p>
    <w:p w14:paraId="3B9C830C" w14:textId="26602869" w:rsidR="003A687E" w:rsidRPr="00C4628B" w:rsidRDefault="002D42F9" w:rsidP="00752F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olor w:val="000000" w:themeColor="text1"/>
        </w:rPr>
        <w:t>Por cuanto hace a la etapa conciliatoria de la audiencia, el artículo 233 de la Ley del Trabajo de los Servidores Públicos del Estado y Municipios establece lo siguiente:</w:t>
      </w:r>
    </w:p>
    <w:p w14:paraId="316D7852" w14:textId="77777777" w:rsidR="003A687E" w:rsidRPr="00C4628B" w:rsidRDefault="003A687E" w:rsidP="003A687E">
      <w:pPr>
        <w:pStyle w:val="Prrafodelista"/>
        <w:tabs>
          <w:tab w:val="left" w:pos="426"/>
        </w:tabs>
        <w:spacing w:before="240" w:after="240" w:line="360" w:lineRule="auto"/>
        <w:ind w:left="0" w:right="51"/>
        <w:jc w:val="both"/>
        <w:rPr>
          <w:rFonts w:ascii="Palatino Linotype" w:hAnsi="Palatino Linotype"/>
          <w:color w:val="000000" w:themeColor="text1"/>
        </w:rPr>
      </w:pPr>
    </w:p>
    <w:p w14:paraId="1A67BBCA" w14:textId="77777777" w:rsidR="002D42F9" w:rsidRPr="00C4628B" w:rsidRDefault="002D42F9" w:rsidP="002D42F9">
      <w:pPr>
        <w:pStyle w:val="Prrafodelista"/>
        <w:tabs>
          <w:tab w:val="left" w:pos="426"/>
        </w:tabs>
        <w:spacing w:before="240" w:after="240" w:line="276" w:lineRule="auto"/>
        <w:ind w:left="567" w:right="567"/>
        <w:jc w:val="both"/>
        <w:rPr>
          <w:rFonts w:ascii="Palatino Linotype" w:hAnsi="Palatino Linotype"/>
          <w:i/>
          <w:sz w:val="22"/>
        </w:rPr>
      </w:pPr>
      <w:r w:rsidRPr="00C4628B">
        <w:rPr>
          <w:rFonts w:ascii="Palatino Linotype" w:hAnsi="Palatino Linotype"/>
          <w:i/>
          <w:sz w:val="22"/>
        </w:rPr>
        <w:t>“</w:t>
      </w:r>
      <w:r w:rsidRPr="00C4628B">
        <w:rPr>
          <w:rFonts w:ascii="Palatino Linotype" w:hAnsi="Palatino Linotype"/>
          <w:b/>
          <w:i/>
          <w:sz w:val="22"/>
        </w:rPr>
        <w:t>ARTÍCULO 233.</w:t>
      </w:r>
      <w:r w:rsidRPr="00C4628B">
        <w:rPr>
          <w:rFonts w:ascii="Palatino Linotype" w:hAnsi="Palatino Linotype"/>
          <w:i/>
          <w:sz w:val="22"/>
        </w:rPr>
        <w:t xml:space="preserve"> La etapa conciliatoria se desarrollará en la siguiente forma: </w:t>
      </w:r>
    </w:p>
    <w:p w14:paraId="33F1C85E" w14:textId="77777777" w:rsidR="002D42F9" w:rsidRPr="00C4628B" w:rsidRDefault="002D42F9" w:rsidP="002D42F9">
      <w:pPr>
        <w:pStyle w:val="Prrafodelista"/>
        <w:tabs>
          <w:tab w:val="left" w:pos="426"/>
        </w:tabs>
        <w:spacing w:before="240" w:after="240" w:line="276" w:lineRule="auto"/>
        <w:ind w:left="567" w:right="567"/>
        <w:jc w:val="both"/>
        <w:rPr>
          <w:rFonts w:ascii="Palatino Linotype" w:hAnsi="Palatino Linotype"/>
          <w:i/>
          <w:sz w:val="22"/>
        </w:rPr>
      </w:pPr>
      <w:r w:rsidRPr="00C4628B">
        <w:rPr>
          <w:rFonts w:ascii="Palatino Linotype" w:hAnsi="Palatino Linotype"/>
          <w:b/>
          <w:i/>
          <w:sz w:val="22"/>
        </w:rPr>
        <w:t>I.</w:t>
      </w:r>
      <w:r w:rsidRPr="00C4628B">
        <w:rPr>
          <w:rFonts w:ascii="Palatino Linotype" w:hAnsi="Palatino Linotype"/>
          <w:i/>
          <w:sz w:val="22"/>
        </w:rPr>
        <w:t xml:space="preserve"> Las partes podrán comparecer ante el Tribunal o la Sala personalmente o por medio de su apoderado o representante legal; </w:t>
      </w:r>
    </w:p>
    <w:p w14:paraId="70A3C83E" w14:textId="77777777" w:rsidR="002D42F9" w:rsidRPr="00C4628B" w:rsidRDefault="002D42F9" w:rsidP="002D42F9">
      <w:pPr>
        <w:pStyle w:val="Prrafodelista"/>
        <w:tabs>
          <w:tab w:val="left" w:pos="426"/>
        </w:tabs>
        <w:spacing w:before="240" w:after="240" w:line="276" w:lineRule="auto"/>
        <w:ind w:left="567" w:right="567"/>
        <w:jc w:val="both"/>
        <w:rPr>
          <w:rFonts w:ascii="Palatino Linotype" w:hAnsi="Palatino Linotype"/>
          <w:i/>
          <w:sz w:val="22"/>
        </w:rPr>
      </w:pPr>
      <w:r w:rsidRPr="00C4628B">
        <w:rPr>
          <w:rFonts w:ascii="Palatino Linotype" w:hAnsi="Palatino Linotype"/>
          <w:b/>
          <w:i/>
          <w:sz w:val="22"/>
        </w:rPr>
        <w:t>II.</w:t>
      </w:r>
      <w:r w:rsidRPr="00C4628B">
        <w:rPr>
          <w:rFonts w:ascii="Palatino Linotype" w:hAnsi="Palatino Linotype"/>
          <w:i/>
          <w:sz w:val="22"/>
        </w:rPr>
        <w:t xml:space="preserve"> El Tribunal o la Sala intervendrán para la celebración de pláticas entre las partes y las exhortarán, para que procuren llegar a un arreglo conciliatorio; </w:t>
      </w:r>
    </w:p>
    <w:p w14:paraId="501C8DC1" w14:textId="77777777" w:rsidR="002D42F9" w:rsidRPr="00C4628B" w:rsidRDefault="002D42F9" w:rsidP="002D42F9">
      <w:pPr>
        <w:pStyle w:val="Prrafodelista"/>
        <w:tabs>
          <w:tab w:val="left" w:pos="426"/>
        </w:tabs>
        <w:spacing w:before="240" w:after="240" w:line="276" w:lineRule="auto"/>
        <w:ind w:left="567" w:right="567"/>
        <w:jc w:val="both"/>
        <w:rPr>
          <w:rFonts w:ascii="Palatino Linotype" w:hAnsi="Palatino Linotype"/>
          <w:i/>
          <w:sz w:val="22"/>
        </w:rPr>
      </w:pPr>
      <w:r w:rsidRPr="00C4628B">
        <w:rPr>
          <w:rFonts w:ascii="Palatino Linotype" w:hAnsi="Palatino Linotype"/>
          <w:b/>
          <w:i/>
          <w:sz w:val="22"/>
        </w:rPr>
        <w:t>III.</w:t>
      </w:r>
      <w:r w:rsidRPr="00C4628B">
        <w:rPr>
          <w:rFonts w:ascii="Palatino Linotype" w:hAnsi="Palatino Linotype"/>
          <w:i/>
          <w:sz w:val="22"/>
        </w:rPr>
        <w:t xml:space="preserve"> </w:t>
      </w:r>
      <w:r w:rsidRPr="00C4628B">
        <w:rPr>
          <w:rFonts w:ascii="Palatino Linotype" w:hAnsi="Palatino Linotype"/>
          <w:b/>
          <w:i/>
          <w:sz w:val="22"/>
        </w:rPr>
        <w:t>Si las partes llegan a un acuerdo, se dará por terminado el conflicto. El convenio respectivo, aprobado por el Tribunal o la Sala, producirá todos los efectos jurídicos inherentes a un laudo</w:t>
      </w:r>
      <w:r w:rsidRPr="00C4628B">
        <w:rPr>
          <w:rFonts w:ascii="Palatino Linotype" w:hAnsi="Palatino Linotype"/>
          <w:i/>
          <w:sz w:val="22"/>
        </w:rPr>
        <w:t xml:space="preserve">; </w:t>
      </w:r>
    </w:p>
    <w:p w14:paraId="5A7E840B" w14:textId="77777777" w:rsidR="002D42F9" w:rsidRPr="00C4628B" w:rsidRDefault="002D42F9" w:rsidP="002D42F9">
      <w:pPr>
        <w:pStyle w:val="Prrafodelista"/>
        <w:tabs>
          <w:tab w:val="left" w:pos="426"/>
        </w:tabs>
        <w:spacing w:before="240" w:after="240" w:line="276" w:lineRule="auto"/>
        <w:ind w:left="567" w:right="567"/>
        <w:jc w:val="both"/>
        <w:rPr>
          <w:rFonts w:ascii="Palatino Linotype" w:hAnsi="Palatino Linotype"/>
          <w:i/>
          <w:sz w:val="22"/>
        </w:rPr>
      </w:pPr>
      <w:r w:rsidRPr="00C4628B">
        <w:rPr>
          <w:rFonts w:ascii="Palatino Linotype" w:hAnsi="Palatino Linotype"/>
          <w:b/>
          <w:i/>
          <w:sz w:val="22"/>
        </w:rPr>
        <w:t>IV.</w:t>
      </w:r>
      <w:r w:rsidRPr="00C4628B">
        <w:rPr>
          <w:rFonts w:ascii="Palatino Linotype" w:hAnsi="Palatino Linotype"/>
          <w:i/>
          <w:sz w:val="22"/>
        </w:rPr>
        <w:t xml:space="preserve"> Las partes, de común acuerdo, podrán solicitar por una sola ocasión, que se suspenda la audiencia con el objeto de conciliarse. El Tribunal o la Sala podrán suspenderla y fijarán su reanudación, dentro de los diez días hábiles siguientes, quedando notificadas las partes de la nueva fecha con los apercibimientos de ley; y </w:t>
      </w:r>
    </w:p>
    <w:p w14:paraId="09A40CEE" w14:textId="77777777" w:rsidR="002D42F9" w:rsidRPr="00C4628B" w:rsidRDefault="002D42F9" w:rsidP="002D42F9">
      <w:pPr>
        <w:pStyle w:val="Prrafodelista"/>
        <w:tabs>
          <w:tab w:val="left" w:pos="426"/>
        </w:tabs>
        <w:spacing w:before="240" w:after="240" w:line="276" w:lineRule="auto"/>
        <w:ind w:left="567" w:right="567"/>
        <w:jc w:val="both"/>
        <w:rPr>
          <w:rFonts w:ascii="Palatino Linotype" w:hAnsi="Palatino Linotype"/>
          <w:i/>
          <w:sz w:val="22"/>
        </w:rPr>
      </w:pPr>
      <w:r w:rsidRPr="00C4628B">
        <w:rPr>
          <w:rFonts w:ascii="Palatino Linotype" w:hAnsi="Palatino Linotype"/>
          <w:b/>
          <w:i/>
          <w:sz w:val="22"/>
        </w:rPr>
        <w:t>V.</w:t>
      </w:r>
      <w:r w:rsidRPr="00C4628B">
        <w:rPr>
          <w:rFonts w:ascii="Palatino Linotype" w:hAnsi="Palatino Linotype"/>
          <w:i/>
          <w:sz w:val="22"/>
        </w:rPr>
        <w:t xml:space="preserve"> </w:t>
      </w:r>
      <w:r w:rsidRPr="00C4628B">
        <w:rPr>
          <w:rFonts w:ascii="Palatino Linotype" w:hAnsi="Palatino Linotype"/>
          <w:b/>
          <w:i/>
          <w:sz w:val="22"/>
        </w:rPr>
        <w:t>Sí las partes no concurren o no llegaren a un acuerdo, se les tendrá por inconformes con todo arreglo conciliatorio; se pasará a la etapa de depuración procesal y posteriormente, a la etapa de ofrecimiento y admisión de pruebas</w:t>
      </w:r>
      <w:r w:rsidRPr="00C4628B">
        <w:rPr>
          <w:rFonts w:ascii="Palatino Linotype" w:hAnsi="Palatino Linotype"/>
          <w:i/>
          <w:sz w:val="22"/>
        </w:rPr>
        <w:t xml:space="preserve">; </w:t>
      </w:r>
    </w:p>
    <w:p w14:paraId="51FB1D89" w14:textId="7590CCF7" w:rsidR="002D42F9" w:rsidRPr="00C4628B" w:rsidRDefault="002D42F9" w:rsidP="002D42F9">
      <w:pPr>
        <w:pStyle w:val="Prrafodelista"/>
        <w:tabs>
          <w:tab w:val="left" w:pos="426"/>
        </w:tabs>
        <w:spacing w:before="240" w:after="240" w:line="276" w:lineRule="auto"/>
        <w:ind w:left="567" w:right="567"/>
        <w:jc w:val="both"/>
        <w:rPr>
          <w:rFonts w:ascii="Palatino Linotype" w:hAnsi="Palatino Linotype"/>
          <w:sz w:val="22"/>
        </w:rPr>
      </w:pPr>
      <w:r w:rsidRPr="00C4628B">
        <w:rPr>
          <w:rFonts w:ascii="Palatino Linotype" w:hAnsi="Palatino Linotype"/>
          <w:b/>
          <w:i/>
          <w:sz w:val="22"/>
        </w:rPr>
        <w:t>VI.</w:t>
      </w:r>
      <w:r w:rsidRPr="00C4628B">
        <w:rPr>
          <w:rFonts w:ascii="Palatino Linotype" w:hAnsi="Palatino Linotype"/>
          <w:i/>
          <w:sz w:val="22"/>
        </w:rPr>
        <w:t xml:space="preserve"> Si el demandado reconviene al actor, el Tribunal o la Sala, le concederá un término de tres días hábiles contados a partir del día siguiente de la notificación, con los apercibimientos que señala el Artículo 229 de esta Ley.”</w:t>
      </w:r>
    </w:p>
    <w:p w14:paraId="623C0443" w14:textId="24DCB992" w:rsidR="002D42F9" w:rsidRPr="00C4628B" w:rsidRDefault="002D42F9" w:rsidP="002D42F9">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C4628B">
        <w:rPr>
          <w:rFonts w:ascii="Palatino Linotype" w:hAnsi="Palatino Linotype"/>
          <w:sz w:val="22"/>
        </w:rPr>
        <w:t>(Énfasis añadido)</w:t>
      </w:r>
    </w:p>
    <w:p w14:paraId="29A8DEFF" w14:textId="77777777" w:rsidR="002D42F9" w:rsidRPr="00C4628B" w:rsidRDefault="002D42F9" w:rsidP="003A687E">
      <w:pPr>
        <w:pStyle w:val="Prrafodelista"/>
        <w:tabs>
          <w:tab w:val="left" w:pos="426"/>
        </w:tabs>
        <w:spacing w:before="240" w:after="240" w:line="360" w:lineRule="auto"/>
        <w:ind w:left="0" w:right="51"/>
        <w:jc w:val="both"/>
        <w:rPr>
          <w:rFonts w:ascii="Palatino Linotype" w:hAnsi="Palatino Linotype"/>
          <w:color w:val="000000" w:themeColor="text1"/>
        </w:rPr>
      </w:pPr>
    </w:p>
    <w:p w14:paraId="7E5C3A7F" w14:textId="6831F0E4" w:rsidR="003A687E" w:rsidRPr="00C4628B" w:rsidRDefault="002D42F9" w:rsidP="00752F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olor w:val="000000" w:themeColor="text1"/>
        </w:rPr>
        <w:t xml:space="preserve">De tal guisa que la amigable conciliación implica un acuerdo llevado a cabo entre el ex trabajador y el ente empleador por </w:t>
      </w:r>
      <w:r w:rsidRPr="00C4628B">
        <w:rPr>
          <w:rFonts w:ascii="Palatino Linotype" w:hAnsi="Palatino Linotype"/>
          <w:i/>
          <w:color w:val="000000" w:themeColor="text1"/>
        </w:rPr>
        <w:t>motu proprio</w:t>
      </w:r>
      <w:r w:rsidRPr="00C4628B">
        <w:rPr>
          <w:rFonts w:ascii="Palatino Linotype" w:hAnsi="Palatino Linotype"/>
          <w:color w:val="000000" w:themeColor="text1"/>
        </w:rPr>
        <w:t xml:space="preserve">, el cual extingue la </w:t>
      </w:r>
      <w:r w:rsidRPr="00C4628B">
        <w:rPr>
          <w:rFonts w:ascii="Palatino Linotype" w:hAnsi="Palatino Linotype"/>
          <w:color w:val="000000" w:themeColor="text1"/>
        </w:rPr>
        <w:lastRenderedPageBreak/>
        <w:t xml:space="preserve">controversia laboral a través de un convenio. De ser el caso de que las partes no puedan dirimir sus discrepancias a través de la conciliación, el Tribunal o la Sala pasará a la siguiente etapa, la de depuración procesal, para así dar continuidad al proceso laboral hasta concluir en un </w:t>
      </w:r>
      <w:r w:rsidRPr="00C4628B">
        <w:rPr>
          <w:rFonts w:ascii="Palatino Linotype" w:hAnsi="Palatino Linotype"/>
          <w:b/>
          <w:color w:val="000000" w:themeColor="text1"/>
        </w:rPr>
        <w:t>laudo</w:t>
      </w:r>
      <w:r w:rsidRPr="00C4628B">
        <w:rPr>
          <w:rFonts w:ascii="Palatino Linotype" w:hAnsi="Palatino Linotype"/>
          <w:color w:val="000000" w:themeColor="text1"/>
        </w:rPr>
        <w:t>.</w:t>
      </w:r>
    </w:p>
    <w:p w14:paraId="4FADB75B" w14:textId="77777777" w:rsidR="003A687E" w:rsidRPr="00C4628B" w:rsidRDefault="003A687E" w:rsidP="003A687E">
      <w:pPr>
        <w:pStyle w:val="Prrafodelista"/>
        <w:tabs>
          <w:tab w:val="left" w:pos="426"/>
        </w:tabs>
        <w:spacing w:before="240" w:after="240" w:line="360" w:lineRule="auto"/>
        <w:ind w:left="0" w:right="51"/>
        <w:jc w:val="both"/>
        <w:rPr>
          <w:rFonts w:ascii="Palatino Linotype" w:hAnsi="Palatino Linotype"/>
          <w:color w:val="000000" w:themeColor="text1"/>
        </w:rPr>
      </w:pPr>
    </w:p>
    <w:p w14:paraId="5C1054D5" w14:textId="68F60DFA" w:rsidR="003A687E" w:rsidRPr="00C4628B" w:rsidRDefault="002D42F9" w:rsidP="00752F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olor w:val="000000" w:themeColor="text1"/>
        </w:rPr>
        <w:t xml:space="preserve">Así las cosas, podemos advertir que la intención del </w:t>
      </w:r>
      <w:r w:rsidRPr="00C4628B">
        <w:rPr>
          <w:rFonts w:ascii="Palatino Linotype" w:hAnsi="Palatino Linotype"/>
          <w:b/>
          <w:color w:val="000000" w:themeColor="text1"/>
        </w:rPr>
        <w:t>RECURRENTE</w:t>
      </w:r>
      <w:r w:rsidRPr="00C4628B">
        <w:rPr>
          <w:rFonts w:ascii="Palatino Linotype" w:hAnsi="Palatino Linotype"/>
          <w:color w:val="000000" w:themeColor="text1"/>
        </w:rPr>
        <w:t xml:space="preserve"> es obtener los </w:t>
      </w:r>
      <w:r w:rsidRPr="00C4628B">
        <w:rPr>
          <w:rFonts w:ascii="Palatino Linotype" w:hAnsi="Palatino Linotype"/>
          <w:b/>
          <w:color w:val="000000" w:themeColor="text1"/>
        </w:rPr>
        <w:t>convenios</w:t>
      </w:r>
      <w:r w:rsidRPr="00C4628B">
        <w:rPr>
          <w:rFonts w:ascii="Palatino Linotype" w:hAnsi="Palatino Linotype"/>
          <w:color w:val="000000" w:themeColor="text1"/>
        </w:rPr>
        <w:t xml:space="preserve"> generados dentro de la etapa conciliatoria de los diversos procesos laborales que se han sustanciado ante el Tribunal Estatal de Conci</w:t>
      </w:r>
      <w:r w:rsidR="007B2BE4" w:rsidRPr="00C4628B">
        <w:rPr>
          <w:rFonts w:ascii="Palatino Linotype" w:hAnsi="Palatino Linotype"/>
          <w:color w:val="000000" w:themeColor="text1"/>
        </w:rPr>
        <w:t>liación y Arbitraje, o la Sala, no así los laudos emitidos en los procedimientos en los que no se llegó a una amigable conciliación.</w:t>
      </w:r>
    </w:p>
    <w:p w14:paraId="56600888" w14:textId="77777777" w:rsidR="003A687E" w:rsidRPr="00C4628B" w:rsidRDefault="003A687E" w:rsidP="003A687E">
      <w:pPr>
        <w:pStyle w:val="Prrafodelista"/>
        <w:tabs>
          <w:tab w:val="left" w:pos="426"/>
        </w:tabs>
        <w:spacing w:before="240" w:after="240" w:line="360" w:lineRule="auto"/>
        <w:ind w:left="0" w:right="51"/>
        <w:jc w:val="both"/>
        <w:rPr>
          <w:rFonts w:ascii="Palatino Linotype" w:hAnsi="Palatino Linotype"/>
          <w:color w:val="000000" w:themeColor="text1"/>
        </w:rPr>
      </w:pPr>
    </w:p>
    <w:p w14:paraId="368758F5" w14:textId="33A65EC9" w:rsidR="003A687E" w:rsidRPr="00C4628B" w:rsidRDefault="00DF741A" w:rsidP="00752F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olor w:val="000000" w:themeColor="text1"/>
        </w:rPr>
        <w:t xml:space="preserve">Una vez expuesto lo anterior, el artículo 115 de la Constitución Política de los Estados Unidos Mexicanos, en su fracción II, establece que </w:t>
      </w:r>
      <w:r w:rsidRPr="00C4628B">
        <w:rPr>
          <w:rFonts w:ascii="Palatino Linotype" w:hAnsi="Palatino Linotype"/>
          <w:b/>
          <w:color w:val="000000" w:themeColor="text1"/>
        </w:rPr>
        <w:t>los municipios estarán investidos de personalidad jurídica</w:t>
      </w:r>
      <w:r w:rsidRPr="00C4628B">
        <w:rPr>
          <w:rFonts w:ascii="Palatino Linotype" w:hAnsi="Palatino Linotype"/>
          <w:color w:val="000000" w:themeColor="text1"/>
        </w:rPr>
        <w:t xml:space="preserve"> y manejarán su patrimonio conforme a la ley; derivado de lo anterior, </w:t>
      </w:r>
      <w:r w:rsidRPr="00C4628B">
        <w:rPr>
          <w:rFonts w:ascii="Palatino Linotype" w:hAnsi="Palatino Linotype"/>
          <w:b/>
          <w:color w:val="000000" w:themeColor="text1"/>
        </w:rPr>
        <w:t>tendrán facultades para aprobar</w:t>
      </w:r>
      <w:r w:rsidRPr="00C4628B">
        <w:rPr>
          <w:rFonts w:ascii="Palatino Linotype" w:hAnsi="Palatino Linotype"/>
          <w:color w:val="000000" w:themeColor="text1"/>
        </w:rPr>
        <w:t xml:space="preserve">, de acuerdo con las leyes en materia municipal, los bandos de policía y gobierno, los reglamentos, circulares y </w:t>
      </w:r>
      <w:r w:rsidRPr="00C4628B">
        <w:rPr>
          <w:rFonts w:ascii="Palatino Linotype" w:hAnsi="Palatino Linotype"/>
          <w:b/>
          <w:bCs/>
          <w:color w:val="000000" w:themeColor="text1"/>
        </w:rPr>
        <w:t>disposiciones administrativas de observancia general</w:t>
      </w:r>
      <w:r w:rsidRPr="00C4628B">
        <w:rPr>
          <w:rFonts w:ascii="Palatino Linotype" w:hAnsi="Palatino Linotype"/>
          <w:color w:val="000000" w:themeColor="text1"/>
        </w:rPr>
        <w:t xml:space="preserve"> dentro de sus respectivas jurisdicciones, </w:t>
      </w:r>
      <w:r w:rsidRPr="00C4628B">
        <w:rPr>
          <w:rFonts w:ascii="Palatino Linotype" w:hAnsi="Palatino Linotype"/>
          <w:b/>
          <w:color w:val="000000" w:themeColor="text1"/>
        </w:rPr>
        <w:t>que organicen</w:t>
      </w:r>
      <w:r w:rsidRPr="00C4628B">
        <w:rPr>
          <w:rFonts w:ascii="Palatino Linotype" w:hAnsi="Palatino Linotype"/>
          <w:color w:val="000000" w:themeColor="text1"/>
        </w:rPr>
        <w:t xml:space="preserve"> </w:t>
      </w:r>
      <w:r w:rsidRPr="00C4628B">
        <w:rPr>
          <w:rFonts w:ascii="Palatino Linotype" w:hAnsi="Palatino Linotype"/>
          <w:b/>
          <w:color w:val="000000" w:themeColor="text1"/>
        </w:rPr>
        <w:t xml:space="preserve">la administración pública municipal, </w:t>
      </w:r>
      <w:r w:rsidRPr="00C4628B">
        <w:rPr>
          <w:rFonts w:ascii="Palatino Linotype" w:hAnsi="Palatino Linotype"/>
          <w:bCs/>
          <w:color w:val="000000" w:themeColor="text1"/>
        </w:rPr>
        <w:t>regulen las materias, procedimientos, funciones y servicios públicos de su competencia</w:t>
      </w:r>
      <w:r w:rsidRPr="00C4628B">
        <w:rPr>
          <w:rFonts w:ascii="Palatino Linotype" w:hAnsi="Palatino Linotype"/>
          <w:color w:val="000000" w:themeColor="text1"/>
        </w:rPr>
        <w:t xml:space="preserve"> </w:t>
      </w:r>
      <w:r w:rsidRPr="00C4628B">
        <w:rPr>
          <w:rFonts w:ascii="Palatino Linotype" w:hAnsi="Palatino Linotype"/>
          <w:bCs/>
          <w:color w:val="000000" w:themeColor="text1"/>
        </w:rPr>
        <w:t>y aseguren la participación ciudadana y vecinal</w:t>
      </w:r>
      <w:r w:rsidRPr="00C4628B">
        <w:rPr>
          <w:rFonts w:ascii="Palatino Linotype" w:hAnsi="Palatino Linotype"/>
          <w:color w:val="000000" w:themeColor="text1"/>
        </w:rPr>
        <w:t>.</w:t>
      </w:r>
    </w:p>
    <w:p w14:paraId="3D342784" w14:textId="77777777" w:rsidR="003A687E" w:rsidRPr="00C4628B" w:rsidRDefault="003A687E" w:rsidP="003A687E">
      <w:pPr>
        <w:pStyle w:val="Prrafodelista"/>
        <w:tabs>
          <w:tab w:val="left" w:pos="426"/>
        </w:tabs>
        <w:spacing w:before="240" w:after="240" w:line="360" w:lineRule="auto"/>
        <w:ind w:left="0" w:right="51"/>
        <w:jc w:val="both"/>
        <w:rPr>
          <w:rFonts w:ascii="Palatino Linotype" w:hAnsi="Palatino Linotype"/>
          <w:color w:val="000000" w:themeColor="text1"/>
        </w:rPr>
      </w:pPr>
    </w:p>
    <w:p w14:paraId="486D5F02" w14:textId="44222318" w:rsidR="003A687E" w:rsidRPr="00C4628B" w:rsidRDefault="00DF741A" w:rsidP="00752F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olor w:val="000000" w:themeColor="text1"/>
        </w:rPr>
        <w:t xml:space="preserve">Correlativo a lo anterior, el Bando Municipal de Valle de Chalco Solidaridad, en su artículo 61, establece que el ayuntamiento, para el ejercicio de sus atribuciones y responsabilidades ejecutivas, se auxiliará con las dependencias y direcciones de </w:t>
      </w:r>
      <w:r w:rsidRPr="00C4628B">
        <w:rPr>
          <w:rFonts w:ascii="Palatino Linotype" w:hAnsi="Palatino Linotype"/>
          <w:color w:val="000000" w:themeColor="text1"/>
        </w:rPr>
        <w:lastRenderedPageBreak/>
        <w:t>la Administración Pública Municipal, la cual está constituida por una estructura orgánica que actúa para el cumplimiento de sus objetivos, de manera programada, con base en las políticas establecidas en el plan de Desarrollo Municipal y las que establezca el Presidente Municipal.</w:t>
      </w:r>
    </w:p>
    <w:p w14:paraId="14DCD231" w14:textId="77777777" w:rsidR="003A687E" w:rsidRPr="00C4628B" w:rsidRDefault="003A687E" w:rsidP="003A687E">
      <w:pPr>
        <w:pStyle w:val="Prrafodelista"/>
        <w:tabs>
          <w:tab w:val="left" w:pos="426"/>
        </w:tabs>
        <w:spacing w:before="240" w:after="240" w:line="360" w:lineRule="auto"/>
        <w:ind w:left="0" w:right="51"/>
        <w:jc w:val="both"/>
        <w:rPr>
          <w:rFonts w:ascii="Palatino Linotype" w:hAnsi="Palatino Linotype"/>
          <w:color w:val="000000" w:themeColor="text1"/>
        </w:rPr>
      </w:pPr>
    </w:p>
    <w:p w14:paraId="1E133A46" w14:textId="238E4FA2" w:rsidR="003A687E" w:rsidRPr="00C4628B" w:rsidRDefault="00DF741A" w:rsidP="00752F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olor w:val="000000" w:themeColor="text1"/>
        </w:rPr>
        <w:t>Por su parte, el numeral 67 del Bando Municipal, enlista a las diversas dependencias, entidades y organismos municipales, que estarán encargadas del despacho, estudio y planeación de los asuntos de la ad</w:t>
      </w:r>
      <w:r w:rsidR="00601BA6" w:rsidRPr="00C4628B">
        <w:rPr>
          <w:rFonts w:ascii="Palatino Linotype" w:hAnsi="Palatino Linotype"/>
          <w:color w:val="000000" w:themeColor="text1"/>
        </w:rPr>
        <w:t>ministración pública municipal</w:t>
      </w:r>
      <w:r w:rsidRPr="00C4628B">
        <w:rPr>
          <w:rFonts w:ascii="Palatino Linotype" w:hAnsi="Palatino Linotype"/>
          <w:color w:val="000000" w:themeColor="text1"/>
        </w:rPr>
        <w:t>, destacando</w:t>
      </w:r>
      <w:r w:rsidR="00601BA6" w:rsidRPr="00C4628B">
        <w:rPr>
          <w:rFonts w:ascii="Palatino Linotype" w:hAnsi="Palatino Linotype"/>
          <w:color w:val="000000" w:themeColor="text1"/>
        </w:rPr>
        <w:t xml:space="preserve"> especialmente, </w:t>
      </w:r>
      <w:r w:rsidRPr="00C4628B">
        <w:rPr>
          <w:rFonts w:ascii="Palatino Linotype" w:hAnsi="Palatino Linotype"/>
          <w:color w:val="000000" w:themeColor="text1"/>
        </w:rPr>
        <w:t xml:space="preserve"> para el presente </w:t>
      </w:r>
      <w:r w:rsidR="00601BA6" w:rsidRPr="00C4628B">
        <w:rPr>
          <w:rFonts w:ascii="Palatino Linotype" w:hAnsi="Palatino Linotype"/>
          <w:color w:val="000000" w:themeColor="text1"/>
        </w:rPr>
        <w:t xml:space="preserve">asunto: la </w:t>
      </w:r>
      <w:r w:rsidR="00601BA6" w:rsidRPr="00C4628B">
        <w:rPr>
          <w:rFonts w:ascii="Palatino Linotype" w:hAnsi="Palatino Linotype"/>
          <w:b/>
          <w:color w:val="000000" w:themeColor="text1"/>
        </w:rPr>
        <w:t>Dirección de Jurídico</w:t>
      </w:r>
      <w:r w:rsidR="00601BA6" w:rsidRPr="00C4628B">
        <w:rPr>
          <w:rFonts w:ascii="Palatino Linotype" w:hAnsi="Palatino Linotype"/>
          <w:color w:val="000000" w:themeColor="text1"/>
        </w:rPr>
        <w:t>.</w:t>
      </w:r>
    </w:p>
    <w:p w14:paraId="7678501A" w14:textId="77777777" w:rsidR="003A687E" w:rsidRPr="00C4628B" w:rsidRDefault="003A687E" w:rsidP="003A687E">
      <w:pPr>
        <w:pStyle w:val="Prrafodelista"/>
        <w:tabs>
          <w:tab w:val="left" w:pos="426"/>
        </w:tabs>
        <w:spacing w:before="240" w:after="240" w:line="360" w:lineRule="auto"/>
        <w:ind w:left="0" w:right="51"/>
        <w:jc w:val="both"/>
        <w:rPr>
          <w:rFonts w:ascii="Palatino Linotype" w:hAnsi="Palatino Linotype"/>
          <w:color w:val="000000" w:themeColor="text1"/>
        </w:rPr>
      </w:pPr>
    </w:p>
    <w:p w14:paraId="78EDB60F" w14:textId="60B0CCBE" w:rsidR="003A687E" w:rsidRPr="00C4628B" w:rsidRDefault="00601BA6" w:rsidP="00752F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olor w:val="000000" w:themeColor="text1"/>
        </w:rPr>
        <w:t>La Dirección de Jurídico es el área administrativa encargada de defender los intereses del orden jurídico legal del Ayuntamiento de Valle de Chalco Solidaridad, que se deriven del ejercicio de sus funciones, ante cualquier instancia; prioritariamente cuando se señale al ejecutivo municipal</w:t>
      </w:r>
      <w:r w:rsidRPr="00C4628B">
        <w:rPr>
          <w:rStyle w:val="Refdenotaalpie"/>
          <w:rFonts w:ascii="Palatino Linotype" w:hAnsi="Palatino Linotype"/>
          <w:color w:val="000000" w:themeColor="text1"/>
        </w:rPr>
        <w:footnoteReference w:id="11"/>
      </w:r>
      <w:r w:rsidRPr="00C4628B">
        <w:rPr>
          <w:rFonts w:ascii="Palatino Linotype" w:hAnsi="Palatino Linotype"/>
          <w:color w:val="000000" w:themeColor="text1"/>
        </w:rPr>
        <w:t>. Por lo anterior, tendrá entre sus funciones</w:t>
      </w:r>
      <w:r w:rsidRPr="00C4628B">
        <w:rPr>
          <w:rStyle w:val="Refdenotaalpie"/>
          <w:rFonts w:ascii="Palatino Linotype" w:hAnsi="Palatino Linotype"/>
          <w:color w:val="000000" w:themeColor="text1"/>
        </w:rPr>
        <w:footnoteReference w:id="12"/>
      </w:r>
      <w:r w:rsidRPr="00C4628B">
        <w:rPr>
          <w:rFonts w:ascii="Palatino Linotype" w:hAnsi="Palatino Linotype"/>
          <w:color w:val="000000" w:themeColor="text1"/>
        </w:rPr>
        <w:t>:</w:t>
      </w:r>
    </w:p>
    <w:p w14:paraId="520882DC" w14:textId="472139BC" w:rsidR="00601BA6" w:rsidRPr="00C4628B" w:rsidRDefault="00601BA6" w:rsidP="00601BA6">
      <w:pPr>
        <w:pStyle w:val="Prrafodelista"/>
        <w:numPr>
          <w:ilvl w:val="1"/>
          <w:numId w:val="17"/>
        </w:numPr>
        <w:tabs>
          <w:tab w:val="left" w:pos="426"/>
        </w:tabs>
        <w:spacing w:before="240" w:after="240" w:line="360" w:lineRule="auto"/>
        <w:ind w:left="1134" w:right="51"/>
        <w:jc w:val="both"/>
        <w:rPr>
          <w:rFonts w:ascii="Palatino Linotype" w:hAnsi="Palatino Linotype"/>
          <w:color w:val="000000" w:themeColor="text1"/>
        </w:rPr>
      </w:pPr>
      <w:r w:rsidRPr="00C4628B">
        <w:rPr>
          <w:rFonts w:ascii="Palatino Linotype" w:hAnsi="Palatino Linotype"/>
          <w:color w:val="000000" w:themeColor="text1"/>
        </w:rPr>
        <w:t>Contestar las demandas en tiempo y forma, agotando las etapas del procedimiento en los asuntos de orden legal;</w:t>
      </w:r>
    </w:p>
    <w:p w14:paraId="06D4DC37" w14:textId="77777777" w:rsidR="00601BA6" w:rsidRPr="00C4628B" w:rsidRDefault="00601BA6" w:rsidP="00601BA6">
      <w:pPr>
        <w:pStyle w:val="Prrafodelista"/>
        <w:numPr>
          <w:ilvl w:val="1"/>
          <w:numId w:val="17"/>
        </w:numPr>
        <w:tabs>
          <w:tab w:val="left" w:pos="426"/>
        </w:tabs>
        <w:spacing w:before="240" w:after="240" w:line="360" w:lineRule="auto"/>
        <w:ind w:left="1134" w:right="51"/>
        <w:jc w:val="both"/>
        <w:rPr>
          <w:rFonts w:ascii="Palatino Linotype" w:hAnsi="Palatino Linotype"/>
          <w:color w:val="000000" w:themeColor="text1"/>
        </w:rPr>
      </w:pPr>
      <w:r w:rsidRPr="00C4628B">
        <w:rPr>
          <w:rFonts w:ascii="Palatino Linotype" w:hAnsi="Palatino Linotype"/>
          <w:color w:val="000000" w:themeColor="text1"/>
        </w:rPr>
        <w:t>Atenderá los conflictos laborales que se susciten ante el órgano jurisdiccional con motivo de los despidos, bajas, remociones y cualquier movimiento laboral que demanden los servidores Públicos; y</w:t>
      </w:r>
    </w:p>
    <w:p w14:paraId="715880B0" w14:textId="34F32CA2" w:rsidR="00601BA6" w:rsidRPr="00C4628B" w:rsidRDefault="00601BA6" w:rsidP="00601BA6">
      <w:pPr>
        <w:pStyle w:val="Prrafodelista"/>
        <w:numPr>
          <w:ilvl w:val="1"/>
          <w:numId w:val="17"/>
        </w:numPr>
        <w:tabs>
          <w:tab w:val="left" w:pos="426"/>
        </w:tabs>
        <w:spacing w:before="240" w:after="240" w:line="360" w:lineRule="auto"/>
        <w:ind w:left="1134" w:right="51"/>
        <w:jc w:val="both"/>
        <w:rPr>
          <w:rFonts w:ascii="Palatino Linotype" w:hAnsi="Palatino Linotype"/>
          <w:color w:val="000000" w:themeColor="text1"/>
        </w:rPr>
      </w:pPr>
      <w:r w:rsidRPr="00C4628B">
        <w:rPr>
          <w:rFonts w:ascii="Palatino Linotype" w:hAnsi="Palatino Linotype"/>
          <w:color w:val="000000" w:themeColor="text1"/>
        </w:rPr>
        <w:t>Tramitará los finiquitos de la plantilla laboral cuando procedan en conjunto con administración a través de Recursos Humanos.</w:t>
      </w:r>
    </w:p>
    <w:p w14:paraId="00A5FF64" w14:textId="77777777" w:rsidR="003A687E" w:rsidRPr="00C4628B" w:rsidRDefault="003A687E" w:rsidP="003A687E">
      <w:pPr>
        <w:pStyle w:val="Prrafodelista"/>
        <w:tabs>
          <w:tab w:val="left" w:pos="426"/>
        </w:tabs>
        <w:spacing w:before="240" w:after="240" w:line="360" w:lineRule="auto"/>
        <w:ind w:left="0" w:right="51"/>
        <w:jc w:val="both"/>
        <w:rPr>
          <w:rFonts w:ascii="Palatino Linotype" w:hAnsi="Palatino Linotype"/>
          <w:color w:val="000000" w:themeColor="text1"/>
        </w:rPr>
      </w:pPr>
    </w:p>
    <w:p w14:paraId="39284F92" w14:textId="47FD73DB" w:rsidR="003A687E" w:rsidRPr="00C4628B" w:rsidRDefault="00601BA6" w:rsidP="00752F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olor w:val="000000" w:themeColor="text1"/>
        </w:rPr>
        <w:t xml:space="preserve">Así las cosas, queda demostrada la competencia del </w:t>
      </w:r>
      <w:r w:rsidRPr="00C4628B">
        <w:rPr>
          <w:rFonts w:ascii="Palatino Linotype" w:hAnsi="Palatino Linotype"/>
          <w:b/>
          <w:color w:val="000000" w:themeColor="text1"/>
        </w:rPr>
        <w:t>SUJETO OBLIGADO</w:t>
      </w:r>
      <w:r w:rsidRPr="00C4628B">
        <w:rPr>
          <w:rFonts w:ascii="Palatino Linotype" w:hAnsi="Palatino Linotype"/>
          <w:color w:val="000000" w:themeColor="text1"/>
        </w:rPr>
        <w:t>, para poseer, generar y administrar la información relacionada con convenios celebrados entre el Ayuntamiento de Valle de Chalco Solidaridad y ex servidores públicos para finiquitar su relación laboral.</w:t>
      </w:r>
    </w:p>
    <w:p w14:paraId="43666EFB" w14:textId="77777777" w:rsidR="00752F0E" w:rsidRPr="00C4628B" w:rsidRDefault="00752F0E" w:rsidP="00752F0E">
      <w:pPr>
        <w:pStyle w:val="Prrafodelista"/>
        <w:tabs>
          <w:tab w:val="left" w:pos="426"/>
        </w:tabs>
        <w:spacing w:before="240" w:after="240" w:line="360" w:lineRule="auto"/>
        <w:ind w:left="0" w:right="51"/>
        <w:jc w:val="both"/>
        <w:rPr>
          <w:rFonts w:ascii="Palatino Linotype" w:hAnsi="Palatino Linotype"/>
          <w:color w:val="000000" w:themeColor="text1"/>
        </w:rPr>
      </w:pPr>
    </w:p>
    <w:p w14:paraId="56E3ED6C" w14:textId="049B52F5" w:rsidR="001814EF" w:rsidRPr="00C4628B" w:rsidRDefault="001814EF" w:rsidP="001814EF">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7" w:name="_Toc88151638"/>
      <w:r w:rsidRPr="00C4628B">
        <w:rPr>
          <w:rFonts w:ascii="Palatino Linotype" w:hAnsi="Palatino Linotype"/>
          <w:b/>
          <w:color w:val="000000" w:themeColor="text1"/>
        </w:rPr>
        <w:t>III. De la información proporcionada en vía de informe justificado.</w:t>
      </w:r>
      <w:bookmarkEnd w:id="27"/>
    </w:p>
    <w:p w14:paraId="01183170" w14:textId="77777777" w:rsidR="001814EF" w:rsidRPr="00C4628B" w:rsidRDefault="001814EF" w:rsidP="00CF730F">
      <w:pPr>
        <w:pStyle w:val="Prrafodelista"/>
        <w:tabs>
          <w:tab w:val="left" w:pos="426"/>
        </w:tabs>
        <w:spacing w:before="240" w:after="240" w:line="360" w:lineRule="auto"/>
        <w:ind w:left="0" w:right="51"/>
        <w:jc w:val="both"/>
        <w:rPr>
          <w:rFonts w:ascii="Palatino Linotype" w:hAnsi="Palatino Linotype"/>
          <w:color w:val="000000" w:themeColor="text1"/>
        </w:rPr>
      </w:pPr>
    </w:p>
    <w:p w14:paraId="2C427B4A" w14:textId="5264086C" w:rsidR="001814EF" w:rsidRPr="00C4628B" w:rsidRDefault="00A15D45" w:rsidP="0064251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olor w:val="000000" w:themeColor="text1"/>
        </w:rPr>
        <w:t>A</w:t>
      </w:r>
      <w:r w:rsidR="007577BB" w:rsidRPr="00C4628B">
        <w:rPr>
          <w:rFonts w:ascii="Palatino Linotype" w:hAnsi="Palatino Linotype"/>
          <w:color w:val="000000" w:themeColor="text1"/>
        </w:rPr>
        <w:t>hora bien</w:t>
      </w:r>
      <w:r w:rsidR="001814EF" w:rsidRPr="00C4628B">
        <w:rPr>
          <w:rFonts w:ascii="Palatino Linotype" w:hAnsi="Palatino Linotype"/>
          <w:color w:val="000000" w:themeColor="text1"/>
        </w:rPr>
        <w:t xml:space="preserve">, como </w:t>
      </w:r>
      <w:r w:rsidR="001814EF" w:rsidRPr="00C4628B">
        <w:rPr>
          <w:rFonts w:ascii="Palatino Linotype" w:hAnsi="Palatino Linotype" w:cs="Arial"/>
          <w:color w:val="000000" w:themeColor="text1"/>
        </w:rPr>
        <w:t xml:space="preserve">fuera señalado en el apartado de </w:t>
      </w:r>
      <w:r w:rsidR="001814EF" w:rsidRPr="00C4628B">
        <w:rPr>
          <w:rFonts w:ascii="Palatino Linotype" w:hAnsi="Palatino Linotype" w:cs="Arial"/>
          <w:i/>
          <w:iCs/>
          <w:color w:val="000000" w:themeColor="text1"/>
        </w:rPr>
        <w:t>Antecedentes</w:t>
      </w:r>
      <w:r w:rsidR="001814EF" w:rsidRPr="00C4628B">
        <w:rPr>
          <w:rFonts w:ascii="Palatino Linotype" w:hAnsi="Palatino Linotype" w:cs="Arial"/>
          <w:color w:val="000000" w:themeColor="text1"/>
        </w:rPr>
        <w:t xml:space="preserve"> de la presente resolución, el </w:t>
      </w:r>
      <w:r w:rsidR="00662D36" w:rsidRPr="00C4628B">
        <w:rPr>
          <w:rFonts w:ascii="Palatino Linotype" w:hAnsi="Palatino Linotype" w:cs="Arial"/>
          <w:color w:val="000000" w:themeColor="text1"/>
        </w:rPr>
        <w:t>uno (01</w:t>
      </w:r>
      <w:r w:rsidR="00642519" w:rsidRPr="00C4628B">
        <w:rPr>
          <w:rFonts w:ascii="Palatino Linotype" w:hAnsi="Palatino Linotype" w:cs="Arial"/>
          <w:color w:val="000000" w:themeColor="text1"/>
        </w:rPr>
        <w:t>) de diciembre</w:t>
      </w:r>
      <w:r w:rsidR="001814EF" w:rsidRPr="00C4628B">
        <w:rPr>
          <w:rFonts w:ascii="Palatino Linotype" w:hAnsi="Palatino Linotype" w:cs="Arial"/>
          <w:color w:val="000000" w:themeColor="text1"/>
        </w:rPr>
        <w:t xml:space="preserve"> de dos mil veintiuno, el </w:t>
      </w:r>
      <w:r w:rsidR="001814EF" w:rsidRPr="00C4628B">
        <w:rPr>
          <w:rFonts w:ascii="Palatino Linotype" w:hAnsi="Palatino Linotype" w:cs="Arial"/>
          <w:b/>
          <w:bCs/>
          <w:color w:val="000000" w:themeColor="text1"/>
        </w:rPr>
        <w:t>SUJETO OBLIGADO</w:t>
      </w:r>
      <w:r w:rsidR="001814EF" w:rsidRPr="00C4628B">
        <w:rPr>
          <w:rFonts w:ascii="Palatino Linotype" w:hAnsi="Palatino Linotype" w:cs="Arial"/>
          <w:color w:val="000000" w:themeColor="text1"/>
        </w:rPr>
        <w:t xml:space="preserve"> presentó en el apartado de </w:t>
      </w:r>
      <w:r w:rsidR="001814EF" w:rsidRPr="00C4628B">
        <w:rPr>
          <w:rFonts w:ascii="Palatino Linotype" w:hAnsi="Palatino Linotype" w:cs="Arial"/>
          <w:i/>
          <w:iCs/>
          <w:color w:val="000000" w:themeColor="text1"/>
        </w:rPr>
        <w:t>Manifestaciones</w:t>
      </w:r>
      <w:r w:rsidR="001814EF" w:rsidRPr="00C4628B">
        <w:rPr>
          <w:rFonts w:ascii="Palatino Linotype" w:hAnsi="Palatino Linotype" w:cs="Arial"/>
          <w:color w:val="000000" w:themeColor="text1"/>
        </w:rPr>
        <w:t xml:space="preserve"> del SAIMEX, </w:t>
      </w:r>
      <w:r w:rsidR="00662D36" w:rsidRPr="00C4628B">
        <w:rPr>
          <w:rFonts w:ascii="Palatino Linotype" w:hAnsi="Palatino Linotype" w:cs="Arial"/>
          <w:color w:val="000000" w:themeColor="text1"/>
        </w:rPr>
        <w:t>un total de ocho archivos, dentro de los cuales, seis contienen la copia digitalizada</w:t>
      </w:r>
      <w:r w:rsidR="002439AF" w:rsidRPr="00C4628B">
        <w:rPr>
          <w:rFonts w:ascii="Palatino Linotype" w:hAnsi="Palatino Linotype" w:cs="Arial"/>
          <w:color w:val="000000" w:themeColor="text1"/>
        </w:rPr>
        <w:t>, en versión pública,</w:t>
      </w:r>
      <w:r w:rsidR="00662D36" w:rsidRPr="00C4628B">
        <w:rPr>
          <w:rFonts w:ascii="Palatino Linotype" w:hAnsi="Palatino Linotype" w:cs="Arial"/>
          <w:color w:val="000000" w:themeColor="text1"/>
        </w:rPr>
        <w:t xml:space="preserve"> de diversos convenios de conciliación y terminación de la laboral de varios servidores públicos con el Ayuntamiento de Valle de Chalco Solidaridad.</w:t>
      </w:r>
    </w:p>
    <w:p w14:paraId="1FA092E6" w14:textId="77777777" w:rsidR="00662D36" w:rsidRPr="00C4628B" w:rsidRDefault="00662D36" w:rsidP="00662D36">
      <w:pPr>
        <w:pStyle w:val="Prrafodelista"/>
        <w:tabs>
          <w:tab w:val="left" w:pos="426"/>
        </w:tabs>
        <w:spacing w:before="240" w:after="240" w:line="360" w:lineRule="auto"/>
        <w:ind w:left="0" w:right="51"/>
        <w:jc w:val="both"/>
        <w:rPr>
          <w:rFonts w:ascii="Palatino Linotype" w:hAnsi="Palatino Linotype"/>
          <w:color w:val="000000" w:themeColor="text1"/>
        </w:rPr>
      </w:pPr>
    </w:p>
    <w:p w14:paraId="7B9646EF" w14:textId="409B094B" w:rsidR="00662D36" w:rsidRPr="00C4628B" w:rsidRDefault="00D60CAB" w:rsidP="0064251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olor w:val="000000" w:themeColor="text1"/>
        </w:rPr>
        <w:t>Por lo anterior, resulta conveniente realizar un cuadro sinóptico en el que se exponga el contenido y características de los convenios entregados a través de estos archivos. Mismo que se inserta a continuación:</w:t>
      </w:r>
    </w:p>
    <w:p w14:paraId="6E3035DA" w14:textId="77777777" w:rsidR="00662D36" w:rsidRPr="00C4628B" w:rsidRDefault="00662D36" w:rsidP="00662D36">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concuadrcula"/>
        <w:tblW w:w="0" w:type="auto"/>
        <w:tblLook w:val="04A0" w:firstRow="1" w:lastRow="0" w:firstColumn="1" w:lastColumn="0" w:noHBand="0" w:noVBand="1"/>
      </w:tblPr>
      <w:tblGrid>
        <w:gridCol w:w="2690"/>
        <w:gridCol w:w="1841"/>
        <w:gridCol w:w="1418"/>
        <w:gridCol w:w="2879"/>
      </w:tblGrid>
      <w:tr w:rsidR="00D60CAB" w:rsidRPr="00C4628B" w14:paraId="37CC7C67" w14:textId="77777777" w:rsidTr="00D60CAB">
        <w:tc>
          <w:tcPr>
            <w:tcW w:w="2690" w:type="dxa"/>
            <w:vAlign w:val="center"/>
          </w:tcPr>
          <w:p w14:paraId="3B5BA3BC" w14:textId="5FA83D02" w:rsidR="00D60CAB" w:rsidRPr="00C4628B" w:rsidRDefault="00D60CAB" w:rsidP="00D60CAB">
            <w:pPr>
              <w:pStyle w:val="Prrafodelista"/>
              <w:tabs>
                <w:tab w:val="left" w:pos="426"/>
              </w:tabs>
              <w:ind w:left="0" w:right="51"/>
              <w:jc w:val="center"/>
              <w:rPr>
                <w:rFonts w:ascii="Palatino Linotype" w:hAnsi="Palatino Linotype"/>
                <w:b/>
                <w:color w:val="000000" w:themeColor="text1"/>
                <w:sz w:val="20"/>
              </w:rPr>
            </w:pPr>
            <w:r w:rsidRPr="00C4628B">
              <w:rPr>
                <w:rFonts w:ascii="Palatino Linotype" w:hAnsi="Palatino Linotype"/>
                <w:b/>
                <w:color w:val="000000" w:themeColor="text1"/>
                <w:sz w:val="20"/>
              </w:rPr>
              <w:t>Nombre del archivo</w:t>
            </w:r>
          </w:p>
        </w:tc>
        <w:tc>
          <w:tcPr>
            <w:tcW w:w="1841" w:type="dxa"/>
            <w:vAlign w:val="center"/>
          </w:tcPr>
          <w:p w14:paraId="45A52E00" w14:textId="353E2464" w:rsidR="00D60CAB" w:rsidRPr="00C4628B" w:rsidRDefault="00D60CAB" w:rsidP="00D60CAB">
            <w:pPr>
              <w:pStyle w:val="Prrafodelista"/>
              <w:tabs>
                <w:tab w:val="left" w:pos="426"/>
              </w:tabs>
              <w:ind w:left="0" w:right="51"/>
              <w:jc w:val="center"/>
              <w:rPr>
                <w:rFonts w:ascii="Palatino Linotype" w:hAnsi="Palatino Linotype"/>
                <w:b/>
                <w:color w:val="000000" w:themeColor="text1"/>
                <w:sz w:val="20"/>
              </w:rPr>
            </w:pPr>
            <w:r w:rsidRPr="00C4628B">
              <w:rPr>
                <w:rFonts w:ascii="Palatino Linotype" w:hAnsi="Palatino Linotype"/>
                <w:b/>
                <w:color w:val="000000" w:themeColor="text1"/>
                <w:sz w:val="20"/>
              </w:rPr>
              <w:t>Periodo del que informa</w:t>
            </w:r>
          </w:p>
        </w:tc>
        <w:tc>
          <w:tcPr>
            <w:tcW w:w="1418" w:type="dxa"/>
            <w:vAlign w:val="center"/>
          </w:tcPr>
          <w:p w14:paraId="6CE29382" w14:textId="2157D987" w:rsidR="00D60CAB" w:rsidRPr="00C4628B" w:rsidRDefault="00D60CAB" w:rsidP="00D60CAB">
            <w:pPr>
              <w:pStyle w:val="Prrafodelista"/>
              <w:tabs>
                <w:tab w:val="left" w:pos="426"/>
              </w:tabs>
              <w:ind w:left="0" w:right="51"/>
              <w:jc w:val="center"/>
              <w:rPr>
                <w:rFonts w:ascii="Palatino Linotype" w:hAnsi="Palatino Linotype"/>
                <w:b/>
                <w:color w:val="000000" w:themeColor="text1"/>
                <w:sz w:val="20"/>
              </w:rPr>
            </w:pPr>
            <w:r w:rsidRPr="00C4628B">
              <w:rPr>
                <w:rFonts w:ascii="Palatino Linotype" w:hAnsi="Palatino Linotype"/>
                <w:b/>
                <w:color w:val="000000" w:themeColor="text1"/>
                <w:sz w:val="20"/>
              </w:rPr>
              <w:t>Número de convenios</w:t>
            </w:r>
          </w:p>
        </w:tc>
        <w:tc>
          <w:tcPr>
            <w:tcW w:w="2879" w:type="dxa"/>
            <w:vAlign w:val="center"/>
          </w:tcPr>
          <w:p w14:paraId="4B41D671" w14:textId="4AD2E8E4" w:rsidR="00D60CAB" w:rsidRPr="00C4628B" w:rsidRDefault="00D60CAB" w:rsidP="00D60CAB">
            <w:pPr>
              <w:pStyle w:val="Prrafodelista"/>
              <w:tabs>
                <w:tab w:val="left" w:pos="426"/>
              </w:tabs>
              <w:ind w:left="0" w:right="51"/>
              <w:jc w:val="center"/>
              <w:rPr>
                <w:rFonts w:ascii="Palatino Linotype" w:hAnsi="Palatino Linotype"/>
                <w:b/>
                <w:color w:val="000000" w:themeColor="text1"/>
                <w:sz w:val="20"/>
              </w:rPr>
            </w:pPr>
            <w:r w:rsidRPr="00C4628B">
              <w:rPr>
                <w:rFonts w:ascii="Palatino Linotype" w:hAnsi="Palatino Linotype"/>
                <w:b/>
                <w:color w:val="000000" w:themeColor="text1"/>
                <w:sz w:val="20"/>
              </w:rPr>
              <w:t>Observaciones</w:t>
            </w:r>
          </w:p>
        </w:tc>
      </w:tr>
      <w:tr w:rsidR="00D60CAB" w:rsidRPr="00C4628B" w14:paraId="33CFAF2F" w14:textId="77777777" w:rsidTr="00D60CAB">
        <w:tc>
          <w:tcPr>
            <w:tcW w:w="2690" w:type="dxa"/>
            <w:vAlign w:val="center"/>
          </w:tcPr>
          <w:p w14:paraId="3ACD3C9B" w14:textId="29CDB23B" w:rsidR="00D60CAB" w:rsidRPr="00C4628B" w:rsidRDefault="00D60CAB" w:rsidP="00D60CAB">
            <w:pPr>
              <w:pStyle w:val="Prrafodelista"/>
              <w:tabs>
                <w:tab w:val="left" w:pos="426"/>
              </w:tabs>
              <w:ind w:left="0" w:right="51"/>
              <w:jc w:val="center"/>
              <w:rPr>
                <w:rFonts w:ascii="Palatino Linotype" w:hAnsi="Palatino Linotype"/>
                <w:i/>
                <w:color w:val="000000" w:themeColor="text1"/>
                <w:sz w:val="20"/>
              </w:rPr>
            </w:pPr>
            <w:r w:rsidRPr="00C4628B">
              <w:rPr>
                <w:rFonts w:ascii="Palatino Linotype" w:hAnsi="Palatino Linotype"/>
                <w:i/>
                <w:color w:val="000000" w:themeColor="text1"/>
                <w:sz w:val="20"/>
              </w:rPr>
              <w:t xml:space="preserve">“CONVENIOS FEBRERO 2019 </w:t>
            </w:r>
            <w:proofErr w:type="spellStart"/>
            <w:r w:rsidRPr="00C4628B">
              <w:rPr>
                <w:rFonts w:ascii="Palatino Linotype" w:hAnsi="Palatino Linotype"/>
                <w:i/>
                <w:color w:val="000000" w:themeColor="text1"/>
                <w:sz w:val="20"/>
              </w:rPr>
              <w:t>version</w:t>
            </w:r>
            <w:proofErr w:type="spellEnd"/>
            <w:r w:rsidRPr="00C4628B">
              <w:rPr>
                <w:rFonts w:ascii="Palatino Linotype" w:hAnsi="Palatino Linotype"/>
                <w:i/>
                <w:color w:val="000000" w:themeColor="text1"/>
                <w:sz w:val="20"/>
              </w:rPr>
              <w:t xml:space="preserve"> pública.pdf”</w:t>
            </w:r>
          </w:p>
        </w:tc>
        <w:tc>
          <w:tcPr>
            <w:tcW w:w="1841" w:type="dxa"/>
            <w:vAlign w:val="center"/>
          </w:tcPr>
          <w:p w14:paraId="6E9AE132" w14:textId="1709EC1D" w:rsidR="00D60CAB" w:rsidRPr="00C4628B" w:rsidRDefault="00D56D19" w:rsidP="00D60CAB">
            <w:pPr>
              <w:pStyle w:val="Prrafodelista"/>
              <w:tabs>
                <w:tab w:val="left" w:pos="426"/>
              </w:tabs>
              <w:ind w:left="0" w:right="51"/>
              <w:jc w:val="center"/>
              <w:rPr>
                <w:rFonts w:ascii="Palatino Linotype" w:hAnsi="Palatino Linotype"/>
                <w:color w:val="000000" w:themeColor="text1"/>
                <w:sz w:val="20"/>
              </w:rPr>
            </w:pPr>
            <w:r w:rsidRPr="00C4628B">
              <w:rPr>
                <w:rFonts w:ascii="Palatino Linotype" w:hAnsi="Palatino Linotype"/>
                <w:color w:val="000000" w:themeColor="text1"/>
                <w:sz w:val="20"/>
              </w:rPr>
              <w:t>Febrero de dos mil veintiuno</w:t>
            </w:r>
          </w:p>
        </w:tc>
        <w:tc>
          <w:tcPr>
            <w:tcW w:w="1418" w:type="dxa"/>
            <w:vAlign w:val="center"/>
          </w:tcPr>
          <w:p w14:paraId="46BE21AA" w14:textId="7C4D7756" w:rsidR="00D60CAB" w:rsidRPr="00C4628B" w:rsidRDefault="00C512E1" w:rsidP="00D60CAB">
            <w:pPr>
              <w:pStyle w:val="Prrafodelista"/>
              <w:tabs>
                <w:tab w:val="left" w:pos="426"/>
              </w:tabs>
              <w:ind w:left="0" w:right="51"/>
              <w:jc w:val="center"/>
              <w:rPr>
                <w:rFonts w:ascii="Palatino Linotype" w:hAnsi="Palatino Linotype"/>
                <w:color w:val="000000" w:themeColor="text1"/>
                <w:sz w:val="20"/>
              </w:rPr>
            </w:pPr>
            <w:r w:rsidRPr="00C4628B">
              <w:rPr>
                <w:rFonts w:ascii="Palatino Linotype" w:hAnsi="Palatino Linotype"/>
                <w:color w:val="000000" w:themeColor="text1"/>
                <w:sz w:val="20"/>
              </w:rPr>
              <w:t>148</w:t>
            </w:r>
          </w:p>
        </w:tc>
        <w:tc>
          <w:tcPr>
            <w:tcW w:w="2879" w:type="dxa"/>
            <w:vAlign w:val="center"/>
          </w:tcPr>
          <w:p w14:paraId="071E632F" w14:textId="2851A89C" w:rsidR="002439AF" w:rsidRPr="00C4628B" w:rsidRDefault="00C512E1" w:rsidP="002439AF">
            <w:pPr>
              <w:pStyle w:val="Prrafodelista"/>
              <w:tabs>
                <w:tab w:val="left" w:pos="426"/>
              </w:tabs>
              <w:ind w:left="0" w:right="51"/>
              <w:jc w:val="center"/>
              <w:rPr>
                <w:rFonts w:ascii="Palatino Linotype" w:hAnsi="Palatino Linotype"/>
                <w:color w:val="000000" w:themeColor="text1"/>
                <w:sz w:val="20"/>
              </w:rPr>
            </w:pPr>
            <w:r w:rsidRPr="00C4628B">
              <w:rPr>
                <w:rFonts w:ascii="Palatino Linotype" w:hAnsi="Palatino Linotype"/>
                <w:color w:val="000000" w:themeColor="text1"/>
                <w:sz w:val="20"/>
              </w:rPr>
              <w:t xml:space="preserve">Se aprecian algunos convenios </w:t>
            </w:r>
            <w:r w:rsidR="002439AF" w:rsidRPr="00C4628B">
              <w:rPr>
                <w:rFonts w:ascii="Palatino Linotype" w:hAnsi="Palatino Linotype"/>
                <w:color w:val="000000" w:themeColor="text1"/>
                <w:sz w:val="20"/>
              </w:rPr>
              <w:t>incompletos, y otros exponen datos personales.</w:t>
            </w:r>
          </w:p>
        </w:tc>
      </w:tr>
      <w:tr w:rsidR="003A58C0" w:rsidRPr="00C4628B" w14:paraId="06DF3D5E" w14:textId="77777777" w:rsidTr="00D60CAB">
        <w:tc>
          <w:tcPr>
            <w:tcW w:w="2690" w:type="dxa"/>
            <w:vAlign w:val="center"/>
          </w:tcPr>
          <w:p w14:paraId="41805EE3" w14:textId="0D4B9A47" w:rsidR="003A58C0" w:rsidRPr="00C4628B" w:rsidRDefault="003A58C0" w:rsidP="003A58C0">
            <w:pPr>
              <w:pStyle w:val="Prrafodelista"/>
              <w:tabs>
                <w:tab w:val="left" w:pos="426"/>
              </w:tabs>
              <w:ind w:left="0" w:right="51"/>
              <w:jc w:val="center"/>
              <w:rPr>
                <w:rFonts w:ascii="Palatino Linotype" w:hAnsi="Palatino Linotype"/>
                <w:i/>
                <w:color w:val="000000" w:themeColor="text1"/>
                <w:sz w:val="20"/>
              </w:rPr>
            </w:pPr>
            <w:r w:rsidRPr="00C4628B">
              <w:rPr>
                <w:rFonts w:ascii="Palatino Linotype" w:hAnsi="Palatino Linotype"/>
                <w:i/>
                <w:color w:val="000000" w:themeColor="text1"/>
                <w:sz w:val="20"/>
              </w:rPr>
              <w:t>“CONVENIOS MARZO 2019_version publica.pdf”</w:t>
            </w:r>
          </w:p>
        </w:tc>
        <w:tc>
          <w:tcPr>
            <w:tcW w:w="1841" w:type="dxa"/>
            <w:vAlign w:val="center"/>
          </w:tcPr>
          <w:p w14:paraId="74C508DF" w14:textId="1C0866F2" w:rsidR="003A58C0" w:rsidRPr="00C4628B" w:rsidRDefault="003A58C0" w:rsidP="003A58C0">
            <w:pPr>
              <w:pStyle w:val="Prrafodelista"/>
              <w:tabs>
                <w:tab w:val="left" w:pos="426"/>
              </w:tabs>
              <w:ind w:left="0" w:right="51"/>
              <w:jc w:val="center"/>
              <w:rPr>
                <w:rFonts w:ascii="Palatino Linotype" w:hAnsi="Palatino Linotype"/>
                <w:color w:val="000000" w:themeColor="text1"/>
                <w:sz w:val="20"/>
              </w:rPr>
            </w:pPr>
            <w:r w:rsidRPr="00C4628B">
              <w:rPr>
                <w:rFonts w:ascii="Palatino Linotype" w:hAnsi="Palatino Linotype"/>
                <w:color w:val="000000" w:themeColor="text1"/>
                <w:sz w:val="20"/>
              </w:rPr>
              <w:t>Marzo de dos mil veintiuno</w:t>
            </w:r>
          </w:p>
        </w:tc>
        <w:tc>
          <w:tcPr>
            <w:tcW w:w="1418" w:type="dxa"/>
            <w:vAlign w:val="center"/>
          </w:tcPr>
          <w:p w14:paraId="45F24E1E" w14:textId="15D63287" w:rsidR="003A58C0" w:rsidRPr="00C4628B" w:rsidRDefault="003A58C0" w:rsidP="003A58C0">
            <w:pPr>
              <w:pStyle w:val="Prrafodelista"/>
              <w:tabs>
                <w:tab w:val="left" w:pos="426"/>
              </w:tabs>
              <w:ind w:left="0" w:right="51"/>
              <w:jc w:val="center"/>
              <w:rPr>
                <w:rFonts w:ascii="Palatino Linotype" w:hAnsi="Palatino Linotype"/>
                <w:color w:val="000000" w:themeColor="text1"/>
                <w:sz w:val="20"/>
              </w:rPr>
            </w:pPr>
            <w:r w:rsidRPr="00C4628B">
              <w:rPr>
                <w:rFonts w:ascii="Palatino Linotype" w:hAnsi="Palatino Linotype"/>
                <w:color w:val="000000" w:themeColor="text1"/>
                <w:sz w:val="20"/>
              </w:rPr>
              <w:t>90</w:t>
            </w:r>
          </w:p>
        </w:tc>
        <w:tc>
          <w:tcPr>
            <w:tcW w:w="2879" w:type="dxa"/>
            <w:vAlign w:val="center"/>
          </w:tcPr>
          <w:p w14:paraId="7BABBF85" w14:textId="2E1D9640" w:rsidR="003A58C0" w:rsidRPr="00C4628B" w:rsidRDefault="003A58C0" w:rsidP="003A58C0">
            <w:pPr>
              <w:pStyle w:val="Prrafodelista"/>
              <w:tabs>
                <w:tab w:val="left" w:pos="426"/>
              </w:tabs>
              <w:ind w:left="0" w:right="51"/>
              <w:jc w:val="center"/>
              <w:rPr>
                <w:rFonts w:ascii="Palatino Linotype" w:hAnsi="Palatino Linotype"/>
                <w:color w:val="000000" w:themeColor="text1"/>
                <w:sz w:val="20"/>
              </w:rPr>
            </w:pPr>
            <w:r w:rsidRPr="00C4628B">
              <w:rPr>
                <w:rFonts w:ascii="Palatino Linotype" w:hAnsi="Palatino Linotype"/>
                <w:color w:val="000000" w:themeColor="text1"/>
                <w:sz w:val="20"/>
              </w:rPr>
              <w:t xml:space="preserve">Se aprecian algunos convenios incompletos, y </w:t>
            </w:r>
            <w:r w:rsidRPr="00C4628B">
              <w:rPr>
                <w:rFonts w:ascii="Palatino Linotype" w:hAnsi="Palatino Linotype"/>
                <w:color w:val="000000" w:themeColor="text1"/>
                <w:sz w:val="20"/>
              </w:rPr>
              <w:lastRenderedPageBreak/>
              <w:t>otros exponen datos personales.</w:t>
            </w:r>
          </w:p>
        </w:tc>
      </w:tr>
      <w:tr w:rsidR="003A58C0" w:rsidRPr="00C4628B" w14:paraId="612B7A0A" w14:textId="77777777" w:rsidTr="00D60CAB">
        <w:tc>
          <w:tcPr>
            <w:tcW w:w="2690" w:type="dxa"/>
            <w:vAlign w:val="center"/>
          </w:tcPr>
          <w:p w14:paraId="3D41EFED" w14:textId="59374BD6" w:rsidR="003A58C0" w:rsidRPr="00C4628B" w:rsidRDefault="003A58C0" w:rsidP="003A58C0">
            <w:pPr>
              <w:pStyle w:val="Prrafodelista"/>
              <w:tabs>
                <w:tab w:val="left" w:pos="426"/>
              </w:tabs>
              <w:ind w:left="0" w:right="51"/>
              <w:jc w:val="center"/>
              <w:rPr>
                <w:rFonts w:ascii="Palatino Linotype" w:hAnsi="Palatino Linotype"/>
                <w:i/>
                <w:color w:val="000000" w:themeColor="text1"/>
                <w:sz w:val="20"/>
              </w:rPr>
            </w:pPr>
            <w:r w:rsidRPr="00C4628B">
              <w:rPr>
                <w:rFonts w:ascii="Palatino Linotype" w:hAnsi="Palatino Linotype"/>
                <w:i/>
                <w:color w:val="000000" w:themeColor="text1"/>
                <w:sz w:val="20"/>
              </w:rPr>
              <w:lastRenderedPageBreak/>
              <w:t>“CONVENIOS ABRIL 2019_version pública.pdf”</w:t>
            </w:r>
          </w:p>
        </w:tc>
        <w:tc>
          <w:tcPr>
            <w:tcW w:w="1841" w:type="dxa"/>
            <w:vAlign w:val="center"/>
          </w:tcPr>
          <w:p w14:paraId="259E3A74" w14:textId="3BFC2DCA" w:rsidR="003A58C0" w:rsidRPr="00C4628B" w:rsidRDefault="003A58C0" w:rsidP="003A58C0">
            <w:pPr>
              <w:pStyle w:val="Prrafodelista"/>
              <w:tabs>
                <w:tab w:val="left" w:pos="426"/>
              </w:tabs>
              <w:ind w:left="0" w:right="51"/>
              <w:jc w:val="center"/>
              <w:rPr>
                <w:rFonts w:ascii="Palatino Linotype" w:hAnsi="Palatino Linotype"/>
                <w:color w:val="000000" w:themeColor="text1"/>
                <w:sz w:val="20"/>
              </w:rPr>
            </w:pPr>
            <w:r w:rsidRPr="00C4628B">
              <w:rPr>
                <w:rFonts w:ascii="Palatino Linotype" w:hAnsi="Palatino Linotype"/>
                <w:color w:val="000000" w:themeColor="text1"/>
                <w:sz w:val="20"/>
              </w:rPr>
              <w:t>Abril de dos mil veintiuno</w:t>
            </w:r>
          </w:p>
        </w:tc>
        <w:tc>
          <w:tcPr>
            <w:tcW w:w="1418" w:type="dxa"/>
            <w:vAlign w:val="center"/>
          </w:tcPr>
          <w:p w14:paraId="4235486F" w14:textId="5475742D" w:rsidR="003A58C0" w:rsidRPr="00C4628B" w:rsidRDefault="003A58C0" w:rsidP="003A58C0">
            <w:pPr>
              <w:pStyle w:val="Prrafodelista"/>
              <w:tabs>
                <w:tab w:val="left" w:pos="426"/>
              </w:tabs>
              <w:ind w:left="0" w:right="51"/>
              <w:jc w:val="center"/>
              <w:rPr>
                <w:rFonts w:ascii="Palatino Linotype" w:hAnsi="Palatino Linotype"/>
                <w:color w:val="000000" w:themeColor="text1"/>
                <w:sz w:val="20"/>
              </w:rPr>
            </w:pPr>
            <w:r w:rsidRPr="00C4628B">
              <w:rPr>
                <w:rFonts w:ascii="Palatino Linotype" w:hAnsi="Palatino Linotype"/>
                <w:color w:val="000000" w:themeColor="text1"/>
                <w:sz w:val="20"/>
              </w:rPr>
              <w:t>10</w:t>
            </w:r>
          </w:p>
        </w:tc>
        <w:tc>
          <w:tcPr>
            <w:tcW w:w="2879" w:type="dxa"/>
            <w:vAlign w:val="center"/>
          </w:tcPr>
          <w:p w14:paraId="1128B16E" w14:textId="6C7EB088" w:rsidR="003A58C0" w:rsidRPr="00C4628B" w:rsidRDefault="003A58C0" w:rsidP="003A58C0">
            <w:pPr>
              <w:pStyle w:val="Prrafodelista"/>
              <w:tabs>
                <w:tab w:val="left" w:pos="426"/>
              </w:tabs>
              <w:ind w:left="0" w:right="51"/>
              <w:jc w:val="center"/>
              <w:rPr>
                <w:rFonts w:ascii="Palatino Linotype" w:hAnsi="Palatino Linotype"/>
                <w:color w:val="000000" w:themeColor="text1"/>
                <w:sz w:val="20"/>
              </w:rPr>
            </w:pPr>
            <w:r w:rsidRPr="00C4628B">
              <w:rPr>
                <w:rFonts w:ascii="Palatino Linotype" w:hAnsi="Palatino Linotype"/>
                <w:color w:val="000000" w:themeColor="text1"/>
                <w:sz w:val="20"/>
              </w:rPr>
              <w:t>Se aprecian algunos convenios incompletos</w:t>
            </w:r>
          </w:p>
        </w:tc>
      </w:tr>
      <w:tr w:rsidR="003A58C0" w:rsidRPr="00C4628B" w14:paraId="39580BB0" w14:textId="77777777" w:rsidTr="00D60CAB">
        <w:tc>
          <w:tcPr>
            <w:tcW w:w="2690" w:type="dxa"/>
            <w:vAlign w:val="center"/>
          </w:tcPr>
          <w:p w14:paraId="5BF5AA7F" w14:textId="07F7A235" w:rsidR="003A58C0" w:rsidRPr="00C4628B" w:rsidRDefault="003A58C0" w:rsidP="003A58C0">
            <w:pPr>
              <w:pStyle w:val="Prrafodelista"/>
              <w:tabs>
                <w:tab w:val="left" w:pos="426"/>
              </w:tabs>
              <w:ind w:left="0" w:right="51"/>
              <w:jc w:val="center"/>
              <w:rPr>
                <w:rFonts w:ascii="Palatino Linotype" w:hAnsi="Palatino Linotype"/>
                <w:i/>
                <w:color w:val="000000" w:themeColor="text1"/>
                <w:sz w:val="20"/>
              </w:rPr>
            </w:pPr>
            <w:r w:rsidRPr="00C4628B">
              <w:rPr>
                <w:rFonts w:ascii="Palatino Linotype" w:hAnsi="Palatino Linotype"/>
                <w:i/>
                <w:color w:val="000000" w:themeColor="text1"/>
                <w:sz w:val="20"/>
              </w:rPr>
              <w:t>“CONVENIOS MAYO 2019_version pública.pdf”</w:t>
            </w:r>
          </w:p>
        </w:tc>
        <w:tc>
          <w:tcPr>
            <w:tcW w:w="1841" w:type="dxa"/>
            <w:vAlign w:val="center"/>
          </w:tcPr>
          <w:p w14:paraId="7A9AB44F" w14:textId="6D4CF674" w:rsidR="003A58C0" w:rsidRPr="00C4628B" w:rsidRDefault="003A58C0" w:rsidP="003A58C0">
            <w:pPr>
              <w:pStyle w:val="Prrafodelista"/>
              <w:tabs>
                <w:tab w:val="left" w:pos="426"/>
              </w:tabs>
              <w:ind w:left="0" w:right="51"/>
              <w:jc w:val="center"/>
              <w:rPr>
                <w:rFonts w:ascii="Palatino Linotype" w:hAnsi="Palatino Linotype"/>
                <w:color w:val="000000" w:themeColor="text1"/>
                <w:sz w:val="20"/>
              </w:rPr>
            </w:pPr>
            <w:r w:rsidRPr="00C4628B">
              <w:rPr>
                <w:rFonts w:ascii="Palatino Linotype" w:hAnsi="Palatino Linotype"/>
                <w:color w:val="000000" w:themeColor="text1"/>
                <w:sz w:val="20"/>
              </w:rPr>
              <w:t>Mayo de dos mil veintiuno</w:t>
            </w:r>
          </w:p>
        </w:tc>
        <w:tc>
          <w:tcPr>
            <w:tcW w:w="1418" w:type="dxa"/>
            <w:vAlign w:val="center"/>
          </w:tcPr>
          <w:p w14:paraId="1C04234D" w14:textId="3C97C091" w:rsidR="003A58C0" w:rsidRPr="00C4628B" w:rsidRDefault="003A58C0" w:rsidP="003A58C0">
            <w:pPr>
              <w:pStyle w:val="Prrafodelista"/>
              <w:tabs>
                <w:tab w:val="left" w:pos="426"/>
              </w:tabs>
              <w:ind w:left="0" w:right="51"/>
              <w:jc w:val="center"/>
              <w:rPr>
                <w:rFonts w:ascii="Palatino Linotype" w:hAnsi="Palatino Linotype"/>
                <w:color w:val="000000" w:themeColor="text1"/>
                <w:sz w:val="20"/>
              </w:rPr>
            </w:pPr>
            <w:r w:rsidRPr="00C4628B">
              <w:rPr>
                <w:rFonts w:ascii="Palatino Linotype" w:hAnsi="Palatino Linotype"/>
                <w:color w:val="000000" w:themeColor="text1"/>
                <w:sz w:val="20"/>
              </w:rPr>
              <w:t>13</w:t>
            </w:r>
          </w:p>
        </w:tc>
        <w:tc>
          <w:tcPr>
            <w:tcW w:w="2879" w:type="dxa"/>
            <w:vAlign w:val="center"/>
          </w:tcPr>
          <w:p w14:paraId="65CB0A53" w14:textId="60E6F392" w:rsidR="003A58C0" w:rsidRPr="00C4628B" w:rsidRDefault="003A58C0" w:rsidP="003A58C0">
            <w:pPr>
              <w:pStyle w:val="Prrafodelista"/>
              <w:tabs>
                <w:tab w:val="left" w:pos="426"/>
              </w:tabs>
              <w:ind w:left="0" w:right="51"/>
              <w:jc w:val="center"/>
              <w:rPr>
                <w:rFonts w:ascii="Palatino Linotype" w:hAnsi="Palatino Linotype"/>
                <w:color w:val="000000" w:themeColor="text1"/>
                <w:sz w:val="20"/>
              </w:rPr>
            </w:pPr>
            <w:r w:rsidRPr="00C4628B">
              <w:rPr>
                <w:rFonts w:ascii="Palatino Linotype" w:hAnsi="Palatino Linotype"/>
                <w:color w:val="000000" w:themeColor="text1"/>
                <w:sz w:val="20"/>
              </w:rPr>
              <w:t>Se aprecian algunos convenios incompletos, y otros exponen datos personales.</w:t>
            </w:r>
          </w:p>
        </w:tc>
      </w:tr>
      <w:tr w:rsidR="003A58C0" w:rsidRPr="00C4628B" w14:paraId="0E1EA0E5" w14:textId="77777777" w:rsidTr="00D60CAB">
        <w:tc>
          <w:tcPr>
            <w:tcW w:w="2690" w:type="dxa"/>
            <w:vAlign w:val="center"/>
          </w:tcPr>
          <w:p w14:paraId="01C52A3F" w14:textId="329BD801" w:rsidR="003A58C0" w:rsidRPr="00C4628B" w:rsidRDefault="003A58C0" w:rsidP="003A58C0">
            <w:pPr>
              <w:pStyle w:val="Prrafodelista"/>
              <w:tabs>
                <w:tab w:val="left" w:pos="426"/>
              </w:tabs>
              <w:ind w:left="0" w:right="51"/>
              <w:jc w:val="center"/>
              <w:rPr>
                <w:rFonts w:ascii="Palatino Linotype" w:hAnsi="Palatino Linotype"/>
                <w:i/>
                <w:color w:val="000000" w:themeColor="text1"/>
                <w:sz w:val="20"/>
              </w:rPr>
            </w:pPr>
            <w:r w:rsidRPr="00C4628B">
              <w:rPr>
                <w:rFonts w:ascii="Palatino Linotype" w:hAnsi="Palatino Linotype"/>
                <w:i/>
                <w:color w:val="000000" w:themeColor="text1"/>
                <w:sz w:val="20"/>
              </w:rPr>
              <w:t>“CONVENIOS SEPTIEMBRE_2019_version pública.pdf”</w:t>
            </w:r>
          </w:p>
        </w:tc>
        <w:tc>
          <w:tcPr>
            <w:tcW w:w="1841" w:type="dxa"/>
            <w:vAlign w:val="center"/>
          </w:tcPr>
          <w:p w14:paraId="03F2550F" w14:textId="05E9C959" w:rsidR="003A58C0" w:rsidRPr="00C4628B" w:rsidRDefault="003A58C0" w:rsidP="003A58C0">
            <w:pPr>
              <w:pStyle w:val="Prrafodelista"/>
              <w:tabs>
                <w:tab w:val="left" w:pos="426"/>
              </w:tabs>
              <w:ind w:left="0" w:right="51"/>
              <w:jc w:val="center"/>
              <w:rPr>
                <w:rFonts w:ascii="Palatino Linotype" w:hAnsi="Palatino Linotype"/>
                <w:color w:val="000000" w:themeColor="text1"/>
                <w:sz w:val="20"/>
              </w:rPr>
            </w:pPr>
            <w:r w:rsidRPr="00C4628B">
              <w:rPr>
                <w:rFonts w:ascii="Palatino Linotype" w:hAnsi="Palatino Linotype"/>
                <w:color w:val="000000" w:themeColor="text1"/>
                <w:sz w:val="20"/>
              </w:rPr>
              <w:t>Septiembre de dos mil veintiuno</w:t>
            </w:r>
          </w:p>
        </w:tc>
        <w:tc>
          <w:tcPr>
            <w:tcW w:w="1418" w:type="dxa"/>
            <w:vAlign w:val="center"/>
          </w:tcPr>
          <w:p w14:paraId="02B5CD56" w14:textId="74DE05F7" w:rsidR="003A58C0" w:rsidRPr="00C4628B" w:rsidRDefault="003A58C0" w:rsidP="003A58C0">
            <w:pPr>
              <w:pStyle w:val="Prrafodelista"/>
              <w:tabs>
                <w:tab w:val="left" w:pos="426"/>
              </w:tabs>
              <w:ind w:left="0" w:right="51"/>
              <w:jc w:val="center"/>
              <w:rPr>
                <w:rFonts w:ascii="Palatino Linotype" w:hAnsi="Palatino Linotype"/>
                <w:color w:val="000000" w:themeColor="text1"/>
                <w:sz w:val="20"/>
              </w:rPr>
            </w:pPr>
            <w:r w:rsidRPr="00C4628B">
              <w:rPr>
                <w:rFonts w:ascii="Palatino Linotype" w:hAnsi="Palatino Linotype"/>
                <w:color w:val="000000" w:themeColor="text1"/>
                <w:sz w:val="20"/>
              </w:rPr>
              <w:t>43</w:t>
            </w:r>
          </w:p>
        </w:tc>
        <w:tc>
          <w:tcPr>
            <w:tcW w:w="2879" w:type="dxa"/>
            <w:vAlign w:val="center"/>
          </w:tcPr>
          <w:p w14:paraId="13931F26" w14:textId="4C3B8BA9" w:rsidR="003A58C0" w:rsidRPr="00C4628B" w:rsidRDefault="00511DA3" w:rsidP="003A58C0">
            <w:pPr>
              <w:pStyle w:val="Prrafodelista"/>
              <w:tabs>
                <w:tab w:val="left" w:pos="426"/>
              </w:tabs>
              <w:ind w:left="0" w:right="51"/>
              <w:jc w:val="center"/>
              <w:rPr>
                <w:rFonts w:ascii="Palatino Linotype" w:hAnsi="Palatino Linotype"/>
                <w:color w:val="000000" w:themeColor="text1"/>
                <w:sz w:val="20"/>
              </w:rPr>
            </w:pPr>
            <w:r w:rsidRPr="00C4628B">
              <w:rPr>
                <w:rFonts w:ascii="Palatino Linotype" w:hAnsi="Palatino Linotype"/>
                <w:color w:val="000000" w:themeColor="text1"/>
                <w:sz w:val="20"/>
              </w:rPr>
              <w:t>Se aprecian datos personales.</w:t>
            </w:r>
          </w:p>
        </w:tc>
      </w:tr>
      <w:tr w:rsidR="00511DA3" w:rsidRPr="00C4628B" w14:paraId="457CDED9" w14:textId="77777777" w:rsidTr="00D60CAB">
        <w:tc>
          <w:tcPr>
            <w:tcW w:w="2690" w:type="dxa"/>
            <w:vAlign w:val="center"/>
          </w:tcPr>
          <w:p w14:paraId="480F3B94" w14:textId="0BA94D21" w:rsidR="00511DA3" w:rsidRPr="00C4628B" w:rsidRDefault="00511DA3" w:rsidP="00511DA3">
            <w:pPr>
              <w:pStyle w:val="Prrafodelista"/>
              <w:tabs>
                <w:tab w:val="left" w:pos="426"/>
              </w:tabs>
              <w:ind w:left="0" w:right="51"/>
              <w:jc w:val="center"/>
              <w:rPr>
                <w:rFonts w:ascii="Palatino Linotype" w:hAnsi="Palatino Linotype"/>
                <w:i/>
                <w:color w:val="000000" w:themeColor="text1"/>
                <w:sz w:val="20"/>
              </w:rPr>
            </w:pPr>
            <w:r w:rsidRPr="00C4628B">
              <w:rPr>
                <w:rFonts w:ascii="Palatino Linotype" w:hAnsi="Palatino Linotype"/>
                <w:i/>
                <w:color w:val="000000" w:themeColor="text1"/>
                <w:sz w:val="20"/>
              </w:rPr>
              <w:t>“CONVENIOS 2020 - 2021 VERSION_PUBLICA.pdf”</w:t>
            </w:r>
          </w:p>
        </w:tc>
        <w:tc>
          <w:tcPr>
            <w:tcW w:w="1841" w:type="dxa"/>
            <w:vAlign w:val="center"/>
          </w:tcPr>
          <w:p w14:paraId="0B6D6641" w14:textId="1D95A9D0" w:rsidR="00511DA3" w:rsidRPr="00C4628B" w:rsidRDefault="00511DA3" w:rsidP="00511DA3">
            <w:pPr>
              <w:pStyle w:val="Prrafodelista"/>
              <w:tabs>
                <w:tab w:val="left" w:pos="426"/>
              </w:tabs>
              <w:ind w:left="0" w:right="51"/>
              <w:jc w:val="center"/>
              <w:rPr>
                <w:rFonts w:ascii="Palatino Linotype" w:hAnsi="Palatino Linotype"/>
                <w:color w:val="000000" w:themeColor="text1"/>
                <w:sz w:val="20"/>
              </w:rPr>
            </w:pPr>
            <w:r w:rsidRPr="00C4628B">
              <w:rPr>
                <w:rFonts w:ascii="Palatino Linotype" w:hAnsi="Palatino Linotype"/>
                <w:color w:val="000000" w:themeColor="text1"/>
                <w:sz w:val="20"/>
              </w:rPr>
              <w:t xml:space="preserve">De enero a noviembre de dos mil veinte a abril de dos mil </w:t>
            </w:r>
            <w:r w:rsidR="003A358C" w:rsidRPr="00C4628B">
              <w:rPr>
                <w:rFonts w:ascii="Palatino Linotype" w:hAnsi="Palatino Linotype"/>
                <w:color w:val="000000" w:themeColor="text1"/>
                <w:sz w:val="20"/>
              </w:rPr>
              <w:t>veintiuno</w:t>
            </w:r>
          </w:p>
        </w:tc>
        <w:tc>
          <w:tcPr>
            <w:tcW w:w="1418" w:type="dxa"/>
            <w:vAlign w:val="center"/>
          </w:tcPr>
          <w:p w14:paraId="7EF88E39" w14:textId="7F02707F" w:rsidR="00511DA3" w:rsidRPr="00C4628B" w:rsidRDefault="00511DA3" w:rsidP="00511DA3">
            <w:pPr>
              <w:pStyle w:val="Prrafodelista"/>
              <w:tabs>
                <w:tab w:val="left" w:pos="426"/>
              </w:tabs>
              <w:ind w:left="0" w:right="51"/>
              <w:jc w:val="center"/>
              <w:rPr>
                <w:rFonts w:ascii="Palatino Linotype" w:hAnsi="Palatino Linotype"/>
                <w:color w:val="000000" w:themeColor="text1"/>
                <w:sz w:val="20"/>
              </w:rPr>
            </w:pPr>
            <w:r w:rsidRPr="00C4628B">
              <w:rPr>
                <w:rFonts w:ascii="Palatino Linotype" w:hAnsi="Palatino Linotype"/>
                <w:color w:val="000000" w:themeColor="text1"/>
                <w:sz w:val="20"/>
              </w:rPr>
              <w:t>90</w:t>
            </w:r>
          </w:p>
        </w:tc>
        <w:tc>
          <w:tcPr>
            <w:tcW w:w="2879" w:type="dxa"/>
            <w:vAlign w:val="center"/>
          </w:tcPr>
          <w:p w14:paraId="20750CE8" w14:textId="300059A4" w:rsidR="00511DA3" w:rsidRPr="00C4628B" w:rsidRDefault="00511DA3" w:rsidP="00511DA3">
            <w:pPr>
              <w:pStyle w:val="Prrafodelista"/>
              <w:tabs>
                <w:tab w:val="left" w:pos="426"/>
              </w:tabs>
              <w:ind w:left="0" w:right="51"/>
              <w:jc w:val="center"/>
              <w:rPr>
                <w:rFonts w:ascii="Palatino Linotype" w:hAnsi="Palatino Linotype"/>
                <w:color w:val="000000" w:themeColor="text1"/>
                <w:sz w:val="20"/>
              </w:rPr>
            </w:pPr>
            <w:r w:rsidRPr="00C4628B">
              <w:rPr>
                <w:rFonts w:ascii="Palatino Linotype" w:hAnsi="Palatino Linotype"/>
                <w:color w:val="000000" w:themeColor="text1"/>
                <w:sz w:val="20"/>
              </w:rPr>
              <w:t>Se aprecian algunos convenios incompletos, y otros exponen datos personales.</w:t>
            </w:r>
          </w:p>
        </w:tc>
      </w:tr>
    </w:tbl>
    <w:p w14:paraId="16C057D1" w14:textId="77777777" w:rsidR="00D60CAB" w:rsidRPr="00C4628B" w:rsidRDefault="00D60CAB" w:rsidP="00D60CAB">
      <w:pPr>
        <w:pStyle w:val="Prrafodelista"/>
        <w:tabs>
          <w:tab w:val="left" w:pos="426"/>
        </w:tabs>
        <w:spacing w:before="240" w:after="240" w:line="360" w:lineRule="auto"/>
        <w:ind w:left="0" w:right="51"/>
        <w:jc w:val="center"/>
        <w:rPr>
          <w:rFonts w:ascii="Palatino Linotype" w:hAnsi="Palatino Linotype"/>
          <w:color w:val="000000" w:themeColor="text1"/>
        </w:rPr>
      </w:pPr>
    </w:p>
    <w:p w14:paraId="072B93B0" w14:textId="77D90226" w:rsidR="00817D26" w:rsidRPr="00C4628B" w:rsidRDefault="00817D26" w:rsidP="0064251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s="Arial"/>
          <w:color w:val="000000" w:themeColor="text1"/>
        </w:rPr>
        <w:t xml:space="preserve">Resulta imperativo mencionar que únicamente fue posible entregar al particular los documentos contenidos en el archivo </w:t>
      </w:r>
      <w:r w:rsidRPr="00C4628B">
        <w:rPr>
          <w:rFonts w:ascii="Palatino Linotype" w:hAnsi="Palatino Linotype" w:cs="Arial"/>
          <w:b/>
          <w:i/>
          <w:color w:val="000000" w:themeColor="text1"/>
        </w:rPr>
        <w:t>“CONVENIOS ABRIL 2019_version pública.pdf”</w:t>
      </w:r>
      <w:r w:rsidRPr="00C4628B">
        <w:rPr>
          <w:rFonts w:ascii="Palatino Linotype" w:hAnsi="Palatino Linotype" w:cs="Arial"/>
          <w:color w:val="000000" w:themeColor="text1"/>
        </w:rPr>
        <w:t xml:space="preserve">, derivado a que el resto de los archivos electrónicos contenían convenios, los cuales, no habían sido procesados en una correcta versión pública. Ello es así, ya que del análisis al contenido de los archivos titulados </w:t>
      </w:r>
      <w:r w:rsidRPr="00C4628B">
        <w:rPr>
          <w:rFonts w:ascii="Palatino Linotype" w:hAnsi="Palatino Linotype"/>
          <w:b/>
          <w:i/>
          <w:color w:val="000000" w:themeColor="text1"/>
        </w:rPr>
        <w:t xml:space="preserve">“CONVENIOS FEBRERO 2019 </w:t>
      </w:r>
      <w:proofErr w:type="spellStart"/>
      <w:r w:rsidRPr="00C4628B">
        <w:rPr>
          <w:rFonts w:ascii="Palatino Linotype" w:hAnsi="Palatino Linotype"/>
          <w:b/>
          <w:i/>
          <w:color w:val="000000" w:themeColor="text1"/>
        </w:rPr>
        <w:t>version</w:t>
      </w:r>
      <w:proofErr w:type="spellEnd"/>
      <w:r w:rsidRPr="00C4628B">
        <w:rPr>
          <w:rFonts w:ascii="Palatino Linotype" w:hAnsi="Palatino Linotype"/>
          <w:b/>
          <w:i/>
          <w:color w:val="000000" w:themeColor="text1"/>
        </w:rPr>
        <w:t xml:space="preserve"> pública.pdf”, “CONVENIOS MARZO 2019_version publica.pdf”, “CONVENIOS MAYO 2019_version pública.pdf” </w:t>
      </w:r>
      <w:r w:rsidRPr="00C4628B">
        <w:rPr>
          <w:rFonts w:ascii="Palatino Linotype" w:hAnsi="Palatino Linotype"/>
          <w:color w:val="000000" w:themeColor="text1"/>
        </w:rPr>
        <w:t>y</w:t>
      </w:r>
      <w:r w:rsidRPr="00C4628B">
        <w:rPr>
          <w:rFonts w:ascii="Palatino Linotype" w:hAnsi="Palatino Linotype"/>
          <w:b/>
          <w:i/>
          <w:color w:val="000000" w:themeColor="text1"/>
        </w:rPr>
        <w:t xml:space="preserve"> “CONVENIOS SEPTIEMBRE_2019_version pública.pdf”</w:t>
      </w:r>
      <w:r w:rsidRPr="00C4628B">
        <w:rPr>
          <w:rFonts w:ascii="Palatino Linotype" w:hAnsi="Palatino Linotype"/>
          <w:color w:val="000000" w:themeColor="text1"/>
        </w:rPr>
        <w:t xml:space="preserve">, </w:t>
      </w:r>
      <w:r w:rsidRPr="00C4628B">
        <w:rPr>
          <w:rFonts w:ascii="Palatino Linotype" w:hAnsi="Palatino Linotype"/>
          <w:b/>
          <w:color w:val="000000" w:themeColor="text1"/>
        </w:rPr>
        <w:t>el SUJETO OBLIGADO dejó a la vista números de credenciales para votar de alguna de las partes de los procesos laborales</w:t>
      </w:r>
      <w:r w:rsidRPr="00C4628B">
        <w:rPr>
          <w:rFonts w:ascii="Palatino Linotype" w:hAnsi="Palatino Linotype"/>
          <w:color w:val="000000" w:themeColor="text1"/>
        </w:rPr>
        <w:t>.</w:t>
      </w:r>
    </w:p>
    <w:p w14:paraId="6E567321" w14:textId="77777777" w:rsidR="00817D26" w:rsidRPr="00C4628B" w:rsidRDefault="00817D26" w:rsidP="00817D26">
      <w:pPr>
        <w:pStyle w:val="Prrafodelista"/>
        <w:tabs>
          <w:tab w:val="left" w:pos="426"/>
        </w:tabs>
        <w:spacing w:before="240" w:after="240" w:line="360" w:lineRule="auto"/>
        <w:ind w:left="0" w:right="51"/>
        <w:jc w:val="both"/>
        <w:rPr>
          <w:rFonts w:ascii="Palatino Linotype" w:hAnsi="Palatino Linotype"/>
          <w:color w:val="000000" w:themeColor="text1"/>
        </w:rPr>
      </w:pPr>
    </w:p>
    <w:p w14:paraId="792728D5" w14:textId="77D73C9A" w:rsidR="00817D26" w:rsidRPr="00C4628B" w:rsidRDefault="00817D26" w:rsidP="00642519">
      <w:pPr>
        <w:pStyle w:val="Prrafodelista"/>
        <w:numPr>
          <w:ilvl w:val="0"/>
          <w:numId w:val="1"/>
        </w:numPr>
        <w:tabs>
          <w:tab w:val="left" w:pos="426"/>
        </w:tabs>
        <w:spacing w:before="240" w:after="240" w:line="360" w:lineRule="auto"/>
        <w:ind w:right="51"/>
        <w:jc w:val="both"/>
        <w:rPr>
          <w:rFonts w:ascii="Palatino Linotype" w:hAnsi="Palatino Linotype"/>
          <w:b/>
          <w:color w:val="000000" w:themeColor="text1"/>
        </w:rPr>
      </w:pPr>
      <w:r w:rsidRPr="00C4628B">
        <w:rPr>
          <w:rFonts w:ascii="Palatino Linotype" w:hAnsi="Palatino Linotype"/>
          <w:color w:val="000000" w:themeColor="text1"/>
        </w:rPr>
        <w:t xml:space="preserve">Por otro lado, por cuanto hace al archivo nombrado </w:t>
      </w:r>
      <w:r w:rsidRPr="00C4628B">
        <w:rPr>
          <w:rFonts w:ascii="Palatino Linotype" w:hAnsi="Palatino Linotype"/>
          <w:b/>
          <w:i/>
          <w:color w:val="000000" w:themeColor="text1"/>
        </w:rPr>
        <w:t>“CONVENIOS 2020 - 2021 VERSION_PUBLICA.pdf”</w:t>
      </w:r>
      <w:r w:rsidRPr="00C4628B">
        <w:rPr>
          <w:rFonts w:ascii="Palatino Linotype" w:hAnsi="Palatino Linotype"/>
          <w:color w:val="000000" w:themeColor="text1"/>
        </w:rPr>
        <w:t xml:space="preserve">, se aprecian no sólo números de credenciales para votar, </w:t>
      </w:r>
      <w:r w:rsidRPr="00C4628B">
        <w:rPr>
          <w:rFonts w:ascii="Palatino Linotype" w:hAnsi="Palatino Linotype"/>
          <w:color w:val="000000" w:themeColor="text1"/>
        </w:rPr>
        <w:lastRenderedPageBreak/>
        <w:t>sino también domicilios, Claves Únicas de Registro de Población y huellas digitales, entre otras.</w:t>
      </w:r>
    </w:p>
    <w:p w14:paraId="173CE82B" w14:textId="77777777" w:rsidR="00817D26" w:rsidRPr="00C4628B" w:rsidRDefault="00817D26" w:rsidP="00817D26">
      <w:pPr>
        <w:pStyle w:val="Prrafodelista"/>
        <w:tabs>
          <w:tab w:val="left" w:pos="426"/>
        </w:tabs>
        <w:spacing w:before="240" w:after="240" w:line="360" w:lineRule="auto"/>
        <w:ind w:left="0" w:right="51"/>
        <w:jc w:val="both"/>
        <w:rPr>
          <w:rFonts w:ascii="Palatino Linotype" w:hAnsi="Palatino Linotype"/>
          <w:b/>
          <w:color w:val="000000" w:themeColor="text1"/>
        </w:rPr>
      </w:pPr>
    </w:p>
    <w:p w14:paraId="589076B1" w14:textId="20135907" w:rsidR="00817D26" w:rsidRPr="00C4628B" w:rsidRDefault="00C000E5" w:rsidP="00642519">
      <w:pPr>
        <w:pStyle w:val="Prrafodelista"/>
        <w:numPr>
          <w:ilvl w:val="0"/>
          <w:numId w:val="1"/>
        </w:numPr>
        <w:tabs>
          <w:tab w:val="left" w:pos="426"/>
        </w:tabs>
        <w:spacing w:before="240" w:after="240" w:line="360" w:lineRule="auto"/>
        <w:ind w:right="51"/>
        <w:jc w:val="both"/>
        <w:rPr>
          <w:rFonts w:ascii="Palatino Linotype" w:hAnsi="Palatino Linotype"/>
          <w:b/>
          <w:color w:val="000000" w:themeColor="text1"/>
        </w:rPr>
      </w:pPr>
      <w:r w:rsidRPr="00C4628B">
        <w:rPr>
          <w:rFonts w:ascii="Palatino Linotype" w:hAnsi="Palatino Linotype"/>
          <w:color w:val="000000" w:themeColor="text1"/>
        </w:rPr>
        <w:t xml:space="preserve">En consecuencia de lo anterior, este Organismo Garante considera elemental hacer un llamado al </w:t>
      </w:r>
      <w:r w:rsidRPr="00C4628B">
        <w:rPr>
          <w:rFonts w:ascii="Palatino Linotype" w:hAnsi="Palatino Linotype"/>
          <w:b/>
          <w:color w:val="000000" w:themeColor="text1"/>
        </w:rPr>
        <w:t>SUJETO OBLIGADO</w:t>
      </w:r>
      <w:r w:rsidRPr="00C4628B">
        <w:rPr>
          <w:rFonts w:ascii="Palatino Linotype" w:hAnsi="Palatino Linotype"/>
          <w:color w:val="000000" w:themeColor="text1"/>
        </w:rPr>
        <w:t xml:space="preserve"> para que, en futuras ocasiones, realice el análisis e identificación de los datos personales susceptibles de ser clasificados en los documentos que deba entregar en atención a solicitudes de acceso a información pública con un mayor escrutinio y exhaustividad, toda vez que la difusión de información de esta naturaleza lesiona el derecho a la protección de datos personales de sus titulares, aunado a que es susceptible de generar el inicio de un procedimiento de responsabilidad administrativa.</w:t>
      </w:r>
    </w:p>
    <w:p w14:paraId="2D662C19" w14:textId="77777777" w:rsidR="00C000E5" w:rsidRPr="00C4628B" w:rsidRDefault="00C000E5" w:rsidP="00C000E5">
      <w:pPr>
        <w:pStyle w:val="Prrafodelista"/>
        <w:tabs>
          <w:tab w:val="left" w:pos="426"/>
        </w:tabs>
        <w:spacing w:before="240" w:after="240" w:line="360" w:lineRule="auto"/>
        <w:ind w:left="0" w:right="51"/>
        <w:jc w:val="both"/>
        <w:rPr>
          <w:rFonts w:ascii="Palatino Linotype" w:hAnsi="Palatino Linotype"/>
          <w:b/>
          <w:color w:val="000000" w:themeColor="text1"/>
        </w:rPr>
      </w:pPr>
    </w:p>
    <w:p w14:paraId="7A970895" w14:textId="3F458186" w:rsidR="00662D36" w:rsidRPr="00C4628B" w:rsidRDefault="00817D26" w:rsidP="0064251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s="Arial"/>
          <w:color w:val="000000" w:themeColor="text1"/>
        </w:rPr>
        <w:t>P</w:t>
      </w:r>
      <w:r w:rsidR="00A15D45" w:rsidRPr="00C4628B">
        <w:rPr>
          <w:rFonts w:ascii="Palatino Linotype" w:hAnsi="Palatino Linotype" w:cs="Arial"/>
          <w:color w:val="000000" w:themeColor="text1"/>
        </w:rPr>
        <w:t xml:space="preserve">or otro lado, y acompañando a los archivos descritos </w:t>
      </w:r>
      <w:r w:rsidR="00A15D45" w:rsidRPr="00C4628B">
        <w:rPr>
          <w:rFonts w:ascii="Palatino Linotype" w:hAnsi="Palatino Linotype" w:cs="Arial"/>
          <w:i/>
          <w:color w:val="000000" w:themeColor="text1"/>
        </w:rPr>
        <w:t>supra</w:t>
      </w:r>
      <w:r w:rsidR="00A15D45" w:rsidRPr="00C4628B">
        <w:rPr>
          <w:rFonts w:ascii="Palatino Linotype" w:hAnsi="Palatino Linotype" w:cs="Arial"/>
          <w:color w:val="000000" w:themeColor="text1"/>
        </w:rPr>
        <w:t xml:space="preserve">, el </w:t>
      </w:r>
      <w:r w:rsidR="00A15D45" w:rsidRPr="00C4628B">
        <w:rPr>
          <w:rFonts w:ascii="Palatino Linotype" w:hAnsi="Palatino Linotype" w:cs="Arial"/>
          <w:b/>
          <w:color w:val="000000" w:themeColor="text1"/>
        </w:rPr>
        <w:t>SUJETO OBLIGADO</w:t>
      </w:r>
      <w:r w:rsidR="00A15D45" w:rsidRPr="00C4628B">
        <w:rPr>
          <w:rFonts w:ascii="Palatino Linotype" w:hAnsi="Palatino Linotype" w:cs="Arial"/>
          <w:color w:val="000000" w:themeColor="text1"/>
        </w:rPr>
        <w:t xml:space="preserve"> entregó el Acta de la Octava Sesión Extraordinaria del Comité de Transparencia del Ayuntamiento de Valle de Chalco Solidaridad, </w:t>
      </w:r>
      <w:r w:rsidR="00A15D45" w:rsidRPr="00C4628B">
        <w:rPr>
          <w:rFonts w:ascii="Palatino Linotype" w:hAnsi="Palatino Linotype" w:cs="Arial"/>
          <w:b/>
          <w:color w:val="000000" w:themeColor="text1"/>
        </w:rPr>
        <w:t>celebrada el dieciocho (18) de febrero de dos mil veintiuno</w:t>
      </w:r>
      <w:r w:rsidR="00A15D45" w:rsidRPr="00C4628B">
        <w:rPr>
          <w:rFonts w:ascii="Palatino Linotype" w:hAnsi="Palatino Linotype" w:cs="Arial"/>
          <w:color w:val="000000" w:themeColor="text1"/>
        </w:rPr>
        <w:t xml:space="preserve">, y mediante la cual, se aprueba la </w:t>
      </w:r>
      <w:r w:rsidR="00A15D45" w:rsidRPr="00C4628B">
        <w:rPr>
          <w:rFonts w:ascii="Palatino Linotype" w:hAnsi="Palatino Linotype" w:cs="Arial"/>
          <w:b/>
          <w:color w:val="000000" w:themeColor="text1"/>
        </w:rPr>
        <w:t>creación de la Cédula de Base de Datos solicitada por el Director de Jurídico del ayuntamiento y se confirma la clasificación como confidencial de los datos personales contenidos en el instrumento</w:t>
      </w:r>
      <w:r w:rsidR="00A15D45" w:rsidRPr="00C4628B">
        <w:rPr>
          <w:rFonts w:ascii="Palatino Linotype" w:hAnsi="Palatino Linotype" w:cs="Arial"/>
          <w:color w:val="000000" w:themeColor="text1"/>
        </w:rPr>
        <w:t>.</w:t>
      </w:r>
    </w:p>
    <w:p w14:paraId="4A8EE428" w14:textId="77777777" w:rsidR="00662D36" w:rsidRPr="00C4628B" w:rsidRDefault="00662D36" w:rsidP="00662D36">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0B5717B1" w14:textId="600F25FF" w:rsidR="00662D36" w:rsidRPr="00C4628B" w:rsidRDefault="00A15D45" w:rsidP="0064251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sz w:val="22"/>
        </w:rPr>
      </w:pPr>
      <w:r w:rsidRPr="00C4628B">
        <w:rPr>
          <w:rFonts w:ascii="Palatino Linotype" w:hAnsi="Palatino Linotype" w:cs="Arial"/>
          <w:color w:val="000000" w:themeColor="text1"/>
        </w:rPr>
        <w:t xml:space="preserve">Al respecto, resulta imperante señalar que la Ley de Transparencia y Acceso a la Información Pública del Estado de México y Municipios, en su artículo 122, señala que la clasificación es el proceso mediante el cual el </w:t>
      </w:r>
      <w:r w:rsidRPr="00C4628B">
        <w:rPr>
          <w:rFonts w:ascii="Palatino Linotype" w:hAnsi="Palatino Linotype" w:cs="Arial"/>
          <w:b/>
          <w:color w:val="000000" w:themeColor="text1"/>
        </w:rPr>
        <w:t>SUJETO OBLIGADO</w:t>
      </w:r>
      <w:r w:rsidRPr="00C4628B">
        <w:rPr>
          <w:rFonts w:ascii="Palatino Linotype" w:hAnsi="Palatino Linotype" w:cs="Arial"/>
          <w:color w:val="000000" w:themeColor="text1"/>
        </w:rPr>
        <w:t xml:space="preserve"> determina que la información en su poder </w:t>
      </w:r>
      <w:proofErr w:type="spellStart"/>
      <w:r w:rsidRPr="00C4628B">
        <w:rPr>
          <w:rFonts w:ascii="Palatino Linotype" w:hAnsi="Palatino Linotype" w:cs="Arial"/>
          <w:color w:val="000000" w:themeColor="text1"/>
        </w:rPr>
        <w:t>actualiza</w:t>
      </w:r>
      <w:proofErr w:type="spellEnd"/>
      <w:r w:rsidRPr="00C4628B">
        <w:rPr>
          <w:rFonts w:ascii="Palatino Linotype" w:hAnsi="Palatino Linotype" w:cs="Arial"/>
          <w:color w:val="000000" w:themeColor="text1"/>
        </w:rPr>
        <w:t xml:space="preserve"> alguno de los supuestos de </w:t>
      </w:r>
      <w:r w:rsidRPr="00C4628B">
        <w:rPr>
          <w:rFonts w:ascii="Palatino Linotype" w:hAnsi="Palatino Linotype" w:cs="Arial"/>
          <w:color w:val="000000" w:themeColor="text1"/>
        </w:rPr>
        <w:lastRenderedPageBreak/>
        <w:t>reserva o confidencialidad, de conformidad con lo dispuesto en el Título Sexto de la Ley de mérito.</w:t>
      </w:r>
    </w:p>
    <w:p w14:paraId="66D3A506" w14:textId="77777777" w:rsidR="00662D36" w:rsidRPr="00C4628B" w:rsidRDefault="00662D36" w:rsidP="00662D36">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27015B82" w14:textId="50481D7E" w:rsidR="00662D36" w:rsidRPr="00C4628B" w:rsidRDefault="00A15D45" w:rsidP="0064251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sz w:val="22"/>
        </w:rPr>
      </w:pPr>
      <w:r w:rsidRPr="00C4628B">
        <w:rPr>
          <w:rFonts w:ascii="Palatino Linotype" w:hAnsi="Palatino Linotype" w:cs="Arial"/>
          <w:color w:val="000000" w:themeColor="text1"/>
        </w:rPr>
        <w:t>Por otro lado, el diverso 132 establece que la clasificación de la información se llevará a cabo en el momento en que:</w:t>
      </w:r>
    </w:p>
    <w:p w14:paraId="79A03E9D" w14:textId="1933B309" w:rsidR="00A15D45" w:rsidRPr="00C4628B" w:rsidRDefault="00A15D45" w:rsidP="00A15D45">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C4628B">
        <w:rPr>
          <w:rFonts w:ascii="Palatino Linotype" w:hAnsi="Palatino Linotype" w:cs="Arial"/>
          <w:color w:val="000000" w:themeColor="text1"/>
        </w:rPr>
        <w:t>Se reciba una solicitud de acceso a la información;</w:t>
      </w:r>
    </w:p>
    <w:p w14:paraId="221DF931" w14:textId="77777777" w:rsidR="00A15D45" w:rsidRPr="00C4628B" w:rsidRDefault="00A15D45" w:rsidP="00A15D45">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C4628B">
        <w:rPr>
          <w:rFonts w:ascii="Palatino Linotype" w:hAnsi="Palatino Linotype" w:cs="Arial"/>
          <w:color w:val="000000" w:themeColor="text1"/>
        </w:rPr>
        <w:t xml:space="preserve">Se determine mediante resolución de autoridad competente; o </w:t>
      </w:r>
    </w:p>
    <w:p w14:paraId="6F681DEF" w14:textId="5CE3BAC4" w:rsidR="00A15D45" w:rsidRPr="00C4628B" w:rsidRDefault="00A15D45" w:rsidP="00A15D45">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C4628B">
        <w:rPr>
          <w:rFonts w:ascii="Palatino Linotype" w:hAnsi="Palatino Linotype" w:cs="Arial"/>
          <w:color w:val="000000" w:themeColor="text1"/>
        </w:rPr>
        <w:t>Se generen versiones públicas para dar cumplimiento a las obligaciones de transparencia previstas en esta Ley</w:t>
      </w:r>
    </w:p>
    <w:p w14:paraId="606ED6DB" w14:textId="77777777" w:rsidR="00662D36" w:rsidRPr="00C4628B" w:rsidRDefault="00662D36" w:rsidP="00662D36">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37830787" w14:textId="7D7B5E7F" w:rsidR="00662D36" w:rsidRPr="00C4628B" w:rsidRDefault="00A15D45" w:rsidP="0064251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sz w:val="22"/>
        </w:rPr>
      </w:pPr>
      <w:r w:rsidRPr="00C4628B">
        <w:rPr>
          <w:rFonts w:ascii="Palatino Linotype" w:hAnsi="Palatino Linotype" w:cs="Arial"/>
          <w:color w:val="000000" w:themeColor="text1"/>
        </w:rPr>
        <w:t xml:space="preserve">En el presente asunto, como fuera expuesto en párrafos previos, del análisis al contenido de los documentos presentados por el </w:t>
      </w:r>
      <w:r w:rsidRPr="00C4628B">
        <w:rPr>
          <w:rFonts w:ascii="Palatino Linotype" w:hAnsi="Palatino Linotype" w:cs="Arial"/>
          <w:b/>
          <w:color w:val="000000" w:themeColor="text1"/>
        </w:rPr>
        <w:t>SUJETO OBLIGADO</w:t>
      </w:r>
      <w:r w:rsidRPr="00C4628B">
        <w:rPr>
          <w:rFonts w:ascii="Palatino Linotype" w:hAnsi="Palatino Linotype" w:cs="Arial"/>
          <w:color w:val="000000" w:themeColor="text1"/>
        </w:rPr>
        <w:t xml:space="preserve"> en vía de informe justificado, se advierte que éste pretendió justificar las versiones públicas de los convenios de conciliación y terminación laboral generados </w:t>
      </w:r>
      <w:r w:rsidR="00817D26" w:rsidRPr="00C4628B">
        <w:rPr>
          <w:rFonts w:ascii="Palatino Linotype" w:hAnsi="Palatino Linotype" w:cs="Arial"/>
          <w:color w:val="000000" w:themeColor="text1"/>
        </w:rPr>
        <w:t xml:space="preserve">durante el periodo comprendido del uno (01) de enero de dos mil diecinueve al </w:t>
      </w:r>
      <w:r w:rsidR="000D0A30" w:rsidRPr="00C4628B">
        <w:rPr>
          <w:rFonts w:ascii="Palatino Linotype" w:hAnsi="Palatino Linotype" w:cs="Arial"/>
          <w:color w:val="000000" w:themeColor="text1"/>
        </w:rPr>
        <w:t>veintiocho (28)</w:t>
      </w:r>
      <w:r w:rsidR="00817D26" w:rsidRPr="00C4628B">
        <w:rPr>
          <w:rFonts w:ascii="Palatino Linotype" w:hAnsi="Palatino Linotype" w:cs="Arial"/>
          <w:color w:val="000000" w:themeColor="text1"/>
        </w:rPr>
        <w:t xml:space="preserve"> de octubre de dos mil veintiuno, mediante un Acuerdo de Clasificación emitido tiempo atrás sobre una base de datos la cual no forma parte en absoluto de la información requerida, lo cual da como resultado que las versiones públicas entregadas en el apartado de </w:t>
      </w:r>
      <w:r w:rsidR="00817D26" w:rsidRPr="00C4628B">
        <w:rPr>
          <w:rFonts w:ascii="Palatino Linotype" w:hAnsi="Palatino Linotype" w:cs="Arial"/>
          <w:i/>
          <w:color w:val="000000" w:themeColor="text1"/>
        </w:rPr>
        <w:t>Manifestaciones</w:t>
      </w:r>
      <w:r w:rsidR="00817D26" w:rsidRPr="00C4628B">
        <w:rPr>
          <w:rFonts w:ascii="Palatino Linotype" w:hAnsi="Palatino Linotype" w:cs="Arial"/>
          <w:color w:val="000000" w:themeColor="text1"/>
        </w:rPr>
        <w:t xml:space="preserve"> del SAIMEX carezcan de cualquier fundamentación o motivación.</w:t>
      </w:r>
    </w:p>
    <w:p w14:paraId="5BC290AB" w14:textId="77777777" w:rsidR="00C000E5" w:rsidRPr="00C4628B" w:rsidRDefault="00C000E5" w:rsidP="00C000E5">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499F4B67" w14:textId="046D7E45" w:rsidR="00C000E5" w:rsidRPr="00C4628B" w:rsidRDefault="00C000E5" w:rsidP="0064251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sz w:val="22"/>
        </w:rPr>
      </w:pPr>
      <w:r w:rsidRPr="00C4628B">
        <w:rPr>
          <w:rFonts w:ascii="Palatino Linotype" w:hAnsi="Palatino Linotype" w:cs="Arial"/>
          <w:color w:val="000000" w:themeColor="text1"/>
        </w:rPr>
        <w:t xml:space="preserve">Aunado a lo anterior, al analizar las versiones públicas presentadas por el </w:t>
      </w:r>
      <w:r w:rsidRPr="00C4628B">
        <w:rPr>
          <w:rFonts w:ascii="Palatino Linotype" w:hAnsi="Palatino Linotype" w:cs="Arial"/>
          <w:b/>
          <w:color w:val="000000" w:themeColor="text1"/>
        </w:rPr>
        <w:t>SUJETO OBLIGADO</w:t>
      </w:r>
      <w:r w:rsidRPr="00C4628B">
        <w:rPr>
          <w:rFonts w:ascii="Palatino Linotype" w:hAnsi="Palatino Linotype" w:cs="Arial"/>
          <w:color w:val="000000" w:themeColor="text1"/>
        </w:rPr>
        <w:t>, se aprecia que éste pretendió testar las firmas de los servidores públicos inscritas en los convenios de conciliación y terminación de las relaciones laborales.</w:t>
      </w:r>
    </w:p>
    <w:p w14:paraId="7791BDBB" w14:textId="77777777" w:rsidR="00C000E5" w:rsidRPr="00C4628B" w:rsidRDefault="00C000E5" w:rsidP="00C000E5">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20F8D0C3" w14:textId="2C0555AE" w:rsidR="00C000E5" w:rsidRPr="00C4628B" w:rsidRDefault="00C000E5" w:rsidP="0064251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olor w:val="000000" w:themeColor="text1"/>
        </w:rPr>
        <w:t xml:space="preserve">Al respecto, cabe señalar que si bien la firma es reconocida como un dato personal, al consistir en un trazo gráfico o grafo manuscrito, el cual representa el nombre de la persona que escribe de su propia mano, y que tiene fines identificatorios, jurídicos y representativos; también lo es que la firma de los servidores públicos </w:t>
      </w:r>
      <w:r w:rsidRPr="00C4628B">
        <w:rPr>
          <w:rFonts w:ascii="Palatino Linotype" w:hAnsi="Palatino Linotype"/>
          <w:b/>
          <w:color w:val="000000" w:themeColor="text1"/>
        </w:rPr>
        <w:t>no es susceptible de ser clasificada</w:t>
      </w:r>
      <w:r w:rsidRPr="00C4628B">
        <w:rPr>
          <w:rFonts w:ascii="Palatino Linotype" w:hAnsi="Palatino Linotype"/>
          <w:color w:val="000000" w:themeColor="text1"/>
        </w:rPr>
        <w:t xml:space="preserve"> pues su difusión forma parte de los elementos esenciales de un documento emitido por una autoridad, incluido el convenio por el que se termina la relación laboral, al ser este instrumento el que certifique el fin del empleo, cargo o comisión de la persona que hasta ese momento trabajase dentro de un ayuntamiento o institución pública.</w:t>
      </w:r>
    </w:p>
    <w:p w14:paraId="3502D060" w14:textId="77777777" w:rsidR="00C000E5" w:rsidRPr="00C4628B" w:rsidRDefault="00C000E5" w:rsidP="00C000E5">
      <w:pPr>
        <w:pStyle w:val="Prrafodelista"/>
        <w:tabs>
          <w:tab w:val="left" w:pos="426"/>
        </w:tabs>
        <w:spacing w:before="240" w:after="240" w:line="360" w:lineRule="auto"/>
        <w:ind w:left="0" w:right="51"/>
        <w:jc w:val="both"/>
        <w:rPr>
          <w:rFonts w:ascii="Palatino Linotype" w:hAnsi="Palatino Linotype"/>
          <w:color w:val="000000" w:themeColor="text1"/>
        </w:rPr>
      </w:pPr>
    </w:p>
    <w:p w14:paraId="0DF31688" w14:textId="57EE165A" w:rsidR="00C000E5" w:rsidRPr="00C4628B" w:rsidRDefault="00C000E5" w:rsidP="0064251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olor w:val="000000" w:themeColor="text1"/>
        </w:rPr>
        <w:t xml:space="preserve">Sustenta lo anterior el Criterio de Interpretación </w:t>
      </w:r>
      <w:r w:rsidR="00D80057" w:rsidRPr="00C4628B">
        <w:rPr>
          <w:rFonts w:ascii="Palatino Linotype" w:hAnsi="Palatino Linotype"/>
          <w:color w:val="000000" w:themeColor="text1"/>
        </w:rPr>
        <w:t>2-19 emitido por el Instituto Nacional de Transparencia, Acceso a la Información y Protección de Datos Personales, cuyo rubro y texto establece lo siguiente:</w:t>
      </w:r>
    </w:p>
    <w:p w14:paraId="17357D2E" w14:textId="77777777" w:rsidR="00662D36" w:rsidRPr="00C4628B" w:rsidRDefault="00662D36" w:rsidP="00662D36">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63DC67A4" w14:textId="11D4FC59" w:rsidR="00D80057" w:rsidRPr="00C4628B" w:rsidRDefault="00D80057" w:rsidP="00D80057">
      <w:pPr>
        <w:spacing w:line="276" w:lineRule="auto"/>
        <w:ind w:left="567" w:right="567"/>
        <w:jc w:val="both"/>
        <w:rPr>
          <w:rFonts w:ascii="Palatino Linotype" w:hAnsi="Palatino Linotype" w:cs="Arial"/>
          <w:i/>
          <w:sz w:val="22"/>
        </w:rPr>
      </w:pPr>
      <w:r w:rsidRPr="00C4628B">
        <w:rPr>
          <w:rFonts w:ascii="Palatino Linotype" w:hAnsi="Palatino Linotype" w:cs="Arial"/>
          <w:b/>
          <w:i/>
          <w:sz w:val="22"/>
        </w:rPr>
        <w:t>FIRMA Y RÚBRICA DE SERVIDORES PÚBLICOS.</w:t>
      </w:r>
      <w:r w:rsidRPr="00C4628B">
        <w:rPr>
          <w:rFonts w:ascii="Palatino Linotype" w:hAnsi="Palatino Linotype" w:cs="Arial"/>
          <w:i/>
          <w:sz w:val="22"/>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1980DC77" w14:textId="77777777" w:rsidR="00D80057" w:rsidRPr="00C4628B" w:rsidRDefault="00D80057" w:rsidP="00662D36">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446A1D66" w14:textId="095AD351" w:rsidR="00D80057" w:rsidRPr="00C4628B" w:rsidRDefault="00D80057" w:rsidP="0064251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olor w:val="000000" w:themeColor="text1"/>
        </w:rPr>
        <w:t xml:space="preserve">Por lo anterior expuesto, es que no ha lugar a tener por entregados, siquiera, los convenios de conciliación y terminación laboral generados durante el mes de abril de dos mil diecinueve, pues en los documentos se clasificó información </w:t>
      </w:r>
      <w:r w:rsidR="008C0A37" w:rsidRPr="00C4628B">
        <w:rPr>
          <w:rFonts w:ascii="Palatino Linotype" w:hAnsi="Palatino Linotype"/>
          <w:color w:val="000000" w:themeColor="text1"/>
        </w:rPr>
        <w:t xml:space="preserve">no susceptible de protegerse, como son las firmas de los servidores públicos que intervinieron en los procesos laborales, aunado a que no se entregó el Acuerdo de </w:t>
      </w:r>
      <w:r w:rsidR="008C0A37" w:rsidRPr="00C4628B">
        <w:rPr>
          <w:rFonts w:ascii="Palatino Linotype" w:hAnsi="Palatino Linotype"/>
          <w:color w:val="000000" w:themeColor="text1"/>
        </w:rPr>
        <w:lastRenderedPageBreak/>
        <w:t>Clasificación que sustentara las versiones públicas, resultando en documentos meramente tachados.</w:t>
      </w:r>
    </w:p>
    <w:p w14:paraId="7E81560D" w14:textId="54977191" w:rsidR="00D80057" w:rsidRPr="00C4628B" w:rsidRDefault="00D80057" w:rsidP="00D80057">
      <w:pPr>
        <w:pStyle w:val="Prrafodelista"/>
        <w:tabs>
          <w:tab w:val="left" w:pos="426"/>
        </w:tabs>
        <w:spacing w:before="240" w:after="240" w:line="360" w:lineRule="auto"/>
        <w:ind w:left="0" w:right="51"/>
        <w:jc w:val="both"/>
        <w:rPr>
          <w:rFonts w:ascii="Palatino Linotype" w:hAnsi="Palatino Linotype"/>
          <w:color w:val="000000" w:themeColor="text1"/>
        </w:rPr>
      </w:pPr>
    </w:p>
    <w:p w14:paraId="32E18DDE" w14:textId="70F94AE7" w:rsidR="00D80057" w:rsidRPr="00C4628B" w:rsidRDefault="008C0A37" w:rsidP="0064251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olor w:val="000000" w:themeColor="text1"/>
        </w:rPr>
        <w:t>Así las cosas</w:t>
      </w:r>
      <w:r w:rsidR="00D80057" w:rsidRPr="00C4628B">
        <w:rPr>
          <w:rFonts w:ascii="Palatino Linotype" w:hAnsi="Palatino Linotype"/>
          <w:color w:val="000000" w:themeColor="text1"/>
        </w:rPr>
        <w:t>, el</w:t>
      </w:r>
      <w:r w:rsidR="00D80057" w:rsidRPr="00C4628B">
        <w:rPr>
          <w:rFonts w:ascii="Palatino Linotype" w:hAnsi="Palatino Linotype"/>
          <w:b/>
          <w:color w:val="000000" w:themeColor="text1"/>
        </w:rPr>
        <w:t xml:space="preserve"> SUJETO OBLIGADO</w:t>
      </w:r>
      <w:r w:rsidR="00D80057" w:rsidRPr="00C4628B">
        <w:rPr>
          <w:rFonts w:ascii="Palatino Linotype" w:hAnsi="Palatino Linotype"/>
          <w:color w:val="000000" w:themeColor="text1"/>
        </w:rPr>
        <w:t xml:space="preserve"> deberá entregar al </w:t>
      </w:r>
      <w:r w:rsidR="00D80057" w:rsidRPr="00C4628B">
        <w:rPr>
          <w:rFonts w:ascii="Palatino Linotype" w:hAnsi="Palatino Linotype"/>
          <w:b/>
          <w:color w:val="000000" w:themeColor="text1"/>
        </w:rPr>
        <w:t>RECURRENTE</w:t>
      </w:r>
      <w:r w:rsidR="00D80057" w:rsidRPr="00C4628B">
        <w:rPr>
          <w:rFonts w:ascii="Palatino Linotype" w:hAnsi="Palatino Linotype"/>
          <w:color w:val="000000" w:themeColor="text1"/>
        </w:rPr>
        <w:t xml:space="preserve"> los convenios de conciliación y terminación de relación laboral, signados entre ex servidores públicos y el Ayuntamiento de Valle de Chalco Solidaridad, por el periodo comprendido del uno (01) de enero de dos mil diecinueve al </w:t>
      </w:r>
      <w:r w:rsidR="000D0A30" w:rsidRPr="00C4628B">
        <w:rPr>
          <w:rFonts w:ascii="Palatino Linotype" w:hAnsi="Palatino Linotype"/>
          <w:color w:val="000000" w:themeColor="text1"/>
        </w:rPr>
        <w:t>veintiocho (28)</w:t>
      </w:r>
      <w:r w:rsidR="00D80057" w:rsidRPr="00C4628B">
        <w:rPr>
          <w:rFonts w:ascii="Palatino Linotype" w:hAnsi="Palatino Linotype"/>
          <w:color w:val="000000" w:themeColor="text1"/>
        </w:rPr>
        <w:t xml:space="preserve"> de octubre de dos mil veintiuno, </w:t>
      </w:r>
      <w:r w:rsidR="00D80057" w:rsidRPr="00C4628B">
        <w:rPr>
          <w:rFonts w:ascii="Palatino Linotype" w:hAnsi="Palatino Linotype"/>
          <w:b/>
          <w:color w:val="000000" w:themeColor="text1"/>
        </w:rPr>
        <w:t>en una adecuada versión pública</w:t>
      </w:r>
      <w:r w:rsidR="00D80057" w:rsidRPr="00C4628B">
        <w:rPr>
          <w:rFonts w:ascii="Palatino Linotype" w:hAnsi="Palatino Linotype"/>
          <w:color w:val="000000" w:themeColor="text1"/>
        </w:rPr>
        <w:t>.</w:t>
      </w:r>
    </w:p>
    <w:p w14:paraId="67708096" w14:textId="77777777" w:rsidR="00D80057" w:rsidRPr="00C4628B" w:rsidRDefault="00D80057" w:rsidP="00D80057">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74F6C415" w14:textId="6594E2B3" w:rsidR="00662D36" w:rsidRPr="00C4628B" w:rsidRDefault="008C0A37" w:rsidP="0064251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sz w:val="22"/>
        </w:rPr>
      </w:pPr>
      <w:r w:rsidRPr="00C4628B">
        <w:rPr>
          <w:rFonts w:ascii="Palatino Linotype" w:hAnsi="Palatino Linotype" w:cs="Arial"/>
          <w:color w:val="000000" w:themeColor="text1"/>
        </w:rPr>
        <w:t>Asimismo</w:t>
      </w:r>
      <w:r w:rsidR="00817D26" w:rsidRPr="00C4628B">
        <w:rPr>
          <w:rFonts w:ascii="Palatino Linotype" w:hAnsi="Palatino Linotype" w:cs="Arial"/>
          <w:color w:val="000000" w:themeColor="text1"/>
        </w:rPr>
        <w:t xml:space="preserve">, el </w:t>
      </w:r>
      <w:r w:rsidR="00817D26" w:rsidRPr="00C4628B">
        <w:rPr>
          <w:rFonts w:ascii="Palatino Linotype" w:hAnsi="Palatino Linotype" w:cs="Arial"/>
          <w:b/>
          <w:color w:val="000000" w:themeColor="text1"/>
        </w:rPr>
        <w:t>SUJETO OBLIGADO</w:t>
      </w:r>
      <w:r w:rsidR="00817D26" w:rsidRPr="00C4628B">
        <w:rPr>
          <w:rFonts w:ascii="Palatino Linotype" w:hAnsi="Palatino Linotype" w:cs="Arial"/>
          <w:color w:val="000000" w:themeColor="text1"/>
        </w:rPr>
        <w:t xml:space="preserve"> deberá acompañar las versiones públicas de los convenios junto con el Acuerdo de Clasificación que emita su Comité de Transparencia </w:t>
      </w:r>
      <w:r w:rsidR="00817D26" w:rsidRPr="00C4628B">
        <w:rPr>
          <w:rFonts w:ascii="Palatino Linotype" w:hAnsi="Palatino Linotype" w:cs="Arial"/>
          <w:b/>
          <w:color w:val="000000" w:themeColor="text1"/>
        </w:rPr>
        <w:t>elaborado específicamente respecto de los datos personales contenidos en los documentos que se entregarán al RECURRENTE</w:t>
      </w:r>
      <w:r w:rsidR="00817D26" w:rsidRPr="00C4628B">
        <w:rPr>
          <w:rFonts w:ascii="Palatino Linotype" w:hAnsi="Palatino Linotype" w:cs="Arial"/>
          <w:color w:val="000000" w:themeColor="text1"/>
        </w:rPr>
        <w:t xml:space="preserve">. Para ello, deberá atender los argumentos vertidos en el Considerando </w:t>
      </w:r>
      <w:r w:rsidRPr="00C4628B">
        <w:rPr>
          <w:rFonts w:ascii="Palatino Linotype" w:hAnsi="Palatino Linotype" w:cs="Arial"/>
          <w:color w:val="000000" w:themeColor="text1"/>
        </w:rPr>
        <w:t>QUINTO</w:t>
      </w:r>
      <w:r w:rsidR="00817D26" w:rsidRPr="00C4628B">
        <w:rPr>
          <w:rFonts w:ascii="Palatino Linotype" w:hAnsi="Palatino Linotype" w:cs="Arial"/>
          <w:color w:val="000000" w:themeColor="text1"/>
        </w:rPr>
        <w:t xml:space="preserve"> de la presente resolución.</w:t>
      </w:r>
    </w:p>
    <w:p w14:paraId="0D809922" w14:textId="13BE8B1D" w:rsidR="001814EF" w:rsidRPr="00C4628B" w:rsidRDefault="001814EF" w:rsidP="001814EF">
      <w:pPr>
        <w:pStyle w:val="Prrafodelista"/>
        <w:tabs>
          <w:tab w:val="left" w:pos="426"/>
        </w:tabs>
        <w:spacing w:before="240" w:after="240" w:line="360" w:lineRule="auto"/>
        <w:ind w:left="0" w:right="51"/>
        <w:jc w:val="both"/>
        <w:rPr>
          <w:rFonts w:ascii="Palatino Linotype" w:hAnsi="Palatino Linotype"/>
          <w:color w:val="000000" w:themeColor="text1"/>
        </w:rPr>
      </w:pPr>
    </w:p>
    <w:p w14:paraId="37EC484A" w14:textId="3842B1FC" w:rsidR="00C320B3" w:rsidRPr="00C4628B" w:rsidRDefault="00C320B3" w:rsidP="00C320B3">
      <w:pPr>
        <w:pStyle w:val="Prrafodelista"/>
        <w:tabs>
          <w:tab w:val="left" w:pos="426"/>
        </w:tabs>
        <w:spacing w:before="240" w:after="240" w:line="360" w:lineRule="auto"/>
        <w:ind w:left="0" w:right="51"/>
        <w:jc w:val="both"/>
        <w:outlineLvl w:val="1"/>
        <w:rPr>
          <w:rFonts w:ascii="Palatino Linotype" w:hAnsi="Palatino Linotype"/>
          <w:b/>
          <w:color w:val="000000" w:themeColor="text1"/>
          <w:lang w:val="es-MX"/>
        </w:rPr>
      </w:pPr>
      <w:bookmarkStart w:id="28" w:name="_Toc88151639"/>
      <w:r w:rsidRPr="00C4628B">
        <w:rPr>
          <w:rFonts w:ascii="Palatino Linotype" w:hAnsi="Palatino Linotype"/>
          <w:b/>
          <w:color w:val="000000" w:themeColor="text1"/>
          <w:lang w:val="es-MX"/>
        </w:rPr>
        <w:t>QUINTO. De la versión pública.</w:t>
      </w:r>
      <w:bookmarkEnd w:id="28"/>
    </w:p>
    <w:p w14:paraId="7E9E0576" w14:textId="77777777" w:rsidR="00C320B3" w:rsidRPr="00C4628B" w:rsidRDefault="00C320B3" w:rsidP="00793B21">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524E7915" w14:textId="77777777" w:rsidR="003B4587" w:rsidRPr="00C4628B" w:rsidRDefault="00793B21"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olor w:val="000000" w:themeColor="text1"/>
          <w:lang w:val="es-MX"/>
        </w:rPr>
        <w:t>D</w:t>
      </w:r>
      <w:r w:rsidR="003B4587" w:rsidRPr="00C4628B">
        <w:rPr>
          <w:rFonts w:ascii="Palatino Linotype" w:hAnsi="Palatino Linotype"/>
          <w:color w:val="000000" w:themeColor="text1"/>
          <w:lang w:val="es-MX"/>
        </w:rPr>
        <w:t xml:space="preserve">ebe </w:t>
      </w:r>
      <w:r w:rsidR="003B4587" w:rsidRPr="00C4628B">
        <w:rPr>
          <w:rFonts w:ascii="Palatino Linotype" w:hAnsi="Palatino Linotype"/>
          <w:color w:val="000000" w:themeColor="text1"/>
        </w:rPr>
        <w:t>destacarse que, debido a la naturaleza de la información solicitada</w:t>
      </w:r>
      <w:r w:rsidR="003B4587" w:rsidRPr="00C4628B">
        <w:rPr>
          <w:rFonts w:ascii="Palatino Linotype" w:hAnsi="Palatino Linotype"/>
          <w:b/>
          <w:color w:val="000000" w:themeColor="text1"/>
        </w:rPr>
        <w:t xml:space="preserve"> </w:t>
      </w:r>
      <w:r w:rsidR="003B4587" w:rsidRPr="00C4628B">
        <w:rPr>
          <w:rFonts w:ascii="Palatino Linotype" w:hAnsi="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2787F54B" w14:textId="77777777" w:rsidR="003B4587" w:rsidRPr="00C4628B"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rPr>
      </w:pPr>
    </w:p>
    <w:p w14:paraId="25DA0FD8" w14:textId="77777777" w:rsidR="003B4587" w:rsidRPr="00C4628B"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olor w:val="000000" w:themeColor="text1"/>
        </w:rPr>
        <w:t xml:space="preserve">La </w:t>
      </w:r>
      <w:r w:rsidRPr="00C4628B">
        <w:rPr>
          <w:rFonts w:ascii="Palatino Linotype" w:hAnsi="Palatino Linotype" w:cs="Arial"/>
          <w:color w:val="000000" w:themeColor="text1"/>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99EA3E4" w14:textId="77777777" w:rsidR="003B4587" w:rsidRPr="00C4628B"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rPr>
      </w:pPr>
    </w:p>
    <w:p w14:paraId="1F261A4E" w14:textId="1602342D" w:rsidR="00793B21" w:rsidRPr="00C4628B"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C4628B">
        <w:rPr>
          <w:rFonts w:ascii="Palatino Linotype" w:hAnsi="Palatino Linotype"/>
          <w:color w:val="000000" w:themeColor="text1"/>
        </w:rPr>
        <w:t xml:space="preserve">El </w:t>
      </w:r>
      <w:r w:rsidRPr="00C4628B">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472B0ACD" w14:textId="77777777" w:rsidR="00793B21" w:rsidRPr="00C4628B" w:rsidRDefault="00793B21" w:rsidP="00793B21">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6D986DB9" w14:textId="558E0CB3" w:rsidR="003B4587" w:rsidRPr="00C4628B" w:rsidRDefault="003B4587" w:rsidP="003B4587">
      <w:pPr>
        <w:pStyle w:val="Prrafodelista"/>
        <w:tabs>
          <w:tab w:val="left" w:pos="426"/>
        </w:tabs>
        <w:spacing w:before="240" w:after="240" w:line="360" w:lineRule="auto"/>
        <w:ind w:left="0" w:right="51"/>
        <w:jc w:val="both"/>
        <w:outlineLvl w:val="2"/>
        <w:rPr>
          <w:rFonts w:ascii="Palatino Linotype" w:hAnsi="Palatino Linotype"/>
          <w:b/>
          <w:color w:val="000000" w:themeColor="text1"/>
          <w:lang w:val="es-MX"/>
        </w:rPr>
      </w:pPr>
      <w:bookmarkStart w:id="29" w:name="_Toc88151640"/>
      <w:r w:rsidRPr="00C4628B">
        <w:rPr>
          <w:rFonts w:ascii="Palatino Linotype" w:hAnsi="Palatino Linotype"/>
          <w:b/>
          <w:color w:val="000000" w:themeColor="text1"/>
          <w:lang w:val="es-MX"/>
        </w:rPr>
        <w:t>I. Requisitos previos.</w:t>
      </w:r>
      <w:bookmarkEnd w:id="29"/>
    </w:p>
    <w:p w14:paraId="0BB64813" w14:textId="77777777" w:rsidR="003B4587" w:rsidRPr="00C4628B" w:rsidRDefault="003B4587" w:rsidP="00793B21">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04FAFAE3" w14:textId="4D3A7E61" w:rsidR="003B4587" w:rsidRPr="00C4628B"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olor w:val="000000" w:themeColor="text1"/>
          <w:lang w:val="es-MX"/>
        </w:rPr>
        <w:t xml:space="preserve">Los </w:t>
      </w:r>
      <w:r w:rsidRPr="00C4628B">
        <w:rPr>
          <w:rFonts w:ascii="Palatino Linotype" w:eastAsia="MS Mincho" w:hAnsi="Palatino Linotype" w:cs="Times New Roman"/>
        </w:rPr>
        <w:t xml:space="preserve">artículos 122 y 100 de la Ley Estatal y de la Ley General, respectivamente, señalan que los sujetos obligados determinan que la información actualiza alguno </w:t>
      </w:r>
      <w:r w:rsidRPr="00C4628B">
        <w:rPr>
          <w:rFonts w:ascii="Palatino Linotype" w:eastAsia="MS Mincho" w:hAnsi="Palatino Linotype" w:cs="Times New Roman"/>
        </w:rPr>
        <w:lastRenderedPageBreak/>
        <w:t xml:space="preserve">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w:t>
      </w:r>
      <w:r w:rsidRPr="00C4628B">
        <w:rPr>
          <w:rFonts w:ascii="Palatino Linotype" w:eastAsia="MS Mincho" w:hAnsi="Palatino Linotype" w:cs="Times New Roman"/>
          <w:b/>
        </w:rPr>
        <w:t xml:space="preserve">registro federal de contribuyentes, </w:t>
      </w:r>
      <w:r w:rsidR="0057116B" w:rsidRPr="00C4628B">
        <w:rPr>
          <w:rFonts w:ascii="Palatino Linotype" w:eastAsia="MS Mincho" w:hAnsi="Palatino Linotype" w:cs="Times New Roman"/>
          <w:b/>
        </w:rPr>
        <w:t xml:space="preserve">domicilio, </w:t>
      </w:r>
      <w:r w:rsidRPr="00C4628B">
        <w:rPr>
          <w:rFonts w:ascii="Palatino Linotype" w:eastAsia="MS Mincho" w:hAnsi="Palatino Linotype" w:cs="Times New Roman"/>
          <w:b/>
        </w:rPr>
        <w:t>edad</w:t>
      </w:r>
      <w:r w:rsidRPr="00C4628B">
        <w:rPr>
          <w:rFonts w:ascii="Palatino Linotype" w:eastAsia="MS Mincho" w:hAnsi="Palatino Linotype" w:cs="Times New Roman"/>
        </w:rPr>
        <w:t xml:space="preserve">, fotografía, </w:t>
      </w:r>
      <w:r w:rsidRPr="00C4628B">
        <w:rPr>
          <w:rFonts w:ascii="Palatino Linotype" w:eastAsia="MS Mincho" w:hAnsi="Palatino Linotype" w:cs="Times New Roman"/>
          <w:b/>
        </w:rPr>
        <w:t>entre otros</w:t>
      </w:r>
      <w:r w:rsidRPr="00C4628B">
        <w:rPr>
          <w:rFonts w:ascii="Palatino Linotype" w:eastAsia="MS Mincho" w:hAnsi="Palatino Linotype" w:cs="Times New Roman"/>
        </w:rPr>
        <w:t xml:space="preserve">) que forme parte de algún documento o el documento que se pretende reservar (contrato, licencia, póliza, </w:t>
      </w:r>
      <w:r w:rsidR="008C0A37" w:rsidRPr="00C4628B">
        <w:rPr>
          <w:rFonts w:ascii="Palatino Linotype" w:eastAsia="MS Mincho" w:hAnsi="Palatino Linotype" w:cs="Times New Roman"/>
        </w:rPr>
        <w:t>etc.</w:t>
      </w:r>
      <w:r w:rsidRPr="00C4628B">
        <w:rPr>
          <w:rFonts w:ascii="Palatino Linotype" w:eastAsia="MS Mincho" w:hAnsi="Palatino Linotype" w:cs="Times New Roman"/>
        </w:rPr>
        <w:t>), señalando el supuesto de clasificación (confidencialidad o reserva).</w:t>
      </w:r>
    </w:p>
    <w:p w14:paraId="2B778479" w14:textId="77777777" w:rsidR="003B4587" w:rsidRPr="00C4628B"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rPr>
      </w:pPr>
    </w:p>
    <w:p w14:paraId="2321E92A" w14:textId="77777777" w:rsidR="003B4587" w:rsidRPr="00C4628B"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olor w:val="000000" w:themeColor="text1"/>
        </w:rPr>
        <w:t xml:space="preserve">Además, </w:t>
      </w:r>
      <w:r w:rsidRPr="00C4628B">
        <w:rPr>
          <w:rFonts w:ascii="Palatino Linotype" w:eastAsia="MS Mincho" w:hAnsi="Palatino Linotype" w:cs="Times New Roman"/>
        </w:rPr>
        <w:t>se debe señalar el procedimiento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66FAA438" w14:textId="77777777" w:rsidR="003B4587" w:rsidRPr="00C4628B"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rPr>
      </w:pPr>
    </w:p>
    <w:p w14:paraId="14DE7A82" w14:textId="387AE421" w:rsidR="00793B21" w:rsidRPr="00C4628B"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C4628B">
        <w:rPr>
          <w:rFonts w:ascii="Palatino Linotype" w:hAnsi="Palatino Linotype"/>
          <w:color w:val="000000" w:themeColor="text1"/>
        </w:rPr>
        <w:t xml:space="preserve">El </w:t>
      </w:r>
      <w:r w:rsidRPr="00C4628B">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594A3A61" w14:textId="77777777" w:rsidR="00793B21" w:rsidRPr="00C4628B" w:rsidRDefault="00793B21" w:rsidP="00793B21">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5D8E97CF" w14:textId="3814936C" w:rsidR="003B4587" w:rsidRPr="00C4628B" w:rsidRDefault="003B4587" w:rsidP="003B4587">
      <w:pPr>
        <w:pStyle w:val="Prrafodelista"/>
        <w:tabs>
          <w:tab w:val="left" w:pos="426"/>
        </w:tabs>
        <w:spacing w:before="240" w:after="240" w:line="360" w:lineRule="auto"/>
        <w:ind w:left="0" w:right="51"/>
        <w:jc w:val="both"/>
        <w:outlineLvl w:val="2"/>
        <w:rPr>
          <w:rFonts w:ascii="Palatino Linotype" w:hAnsi="Palatino Linotype"/>
          <w:b/>
          <w:color w:val="000000" w:themeColor="text1"/>
          <w:lang w:val="es-MX"/>
        </w:rPr>
      </w:pPr>
      <w:bookmarkStart w:id="30" w:name="_Toc88151641"/>
      <w:r w:rsidRPr="00C4628B">
        <w:rPr>
          <w:rFonts w:ascii="Palatino Linotype" w:hAnsi="Palatino Linotype"/>
          <w:b/>
          <w:color w:val="000000" w:themeColor="text1"/>
          <w:lang w:val="es-MX"/>
        </w:rPr>
        <w:t>II. Supuestos de clasificación.</w:t>
      </w:r>
      <w:bookmarkEnd w:id="30"/>
    </w:p>
    <w:p w14:paraId="4262C787" w14:textId="77777777" w:rsidR="003B4587" w:rsidRPr="00C4628B" w:rsidRDefault="003B4587" w:rsidP="00793B21">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54DB20F6" w14:textId="77777777" w:rsidR="003B4587" w:rsidRPr="00C4628B"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olor w:val="000000" w:themeColor="text1"/>
          <w:lang w:val="es-MX"/>
        </w:rPr>
        <w:t xml:space="preserve">Las </w:t>
      </w:r>
      <w:r w:rsidRPr="00C4628B">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758C62BE" w14:textId="77777777" w:rsidR="003B4587" w:rsidRPr="00C4628B"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rPr>
      </w:pPr>
    </w:p>
    <w:p w14:paraId="660758B3" w14:textId="25B50A03" w:rsidR="00793B21" w:rsidRPr="00C4628B"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C4628B">
        <w:rPr>
          <w:rFonts w:ascii="Palatino Linotype" w:hAnsi="Palatino Linotype"/>
          <w:color w:val="000000" w:themeColor="text1"/>
        </w:rPr>
        <w:t xml:space="preserve">Los </w:t>
      </w:r>
      <w:r w:rsidRPr="00C4628B">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0955E986" w14:textId="77777777" w:rsidR="003B4587" w:rsidRPr="00C4628B" w:rsidRDefault="003B4587" w:rsidP="003B4587">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C4628B">
        <w:rPr>
          <w:rFonts w:ascii="Palatino Linotype" w:hAnsi="Palatino Linotype" w:cs="Bookman Old Style"/>
          <w:bCs/>
          <w:i/>
          <w:color w:val="000000"/>
          <w:sz w:val="22"/>
          <w:szCs w:val="22"/>
        </w:rPr>
        <w:t>“</w:t>
      </w:r>
      <w:r w:rsidRPr="00C4628B">
        <w:rPr>
          <w:rFonts w:ascii="Palatino Linotype" w:hAnsi="Palatino Linotype" w:cs="Bookman Old Style"/>
          <w:b/>
          <w:bCs/>
          <w:i/>
          <w:color w:val="000000"/>
          <w:sz w:val="22"/>
          <w:szCs w:val="22"/>
        </w:rPr>
        <w:t>I.</w:t>
      </w:r>
      <w:r w:rsidRPr="00C4628B">
        <w:rPr>
          <w:rFonts w:ascii="Palatino Linotype" w:hAnsi="Palatino Linotype" w:cs="Bookman Old Style"/>
          <w:bCs/>
          <w:i/>
          <w:color w:val="000000"/>
          <w:sz w:val="22"/>
          <w:szCs w:val="22"/>
        </w:rPr>
        <w:t xml:space="preserve"> </w:t>
      </w:r>
      <w:r w:rsidRPr="00C4628B">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3FEC77F2" w14:textId="77777777" w:rsidR="003B4587" w:rsidRPr="00C4628B" w:rsidRDefault="003B4587" w:rsidP="003B4587">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C4628B">
        <w:rPr>
          <w:rFonts w:ascii="Palatino Linotype" w:hAnsi="Palatino Linotype" w:cs="Bookman Old Style"/>
          <w:b/>
          <w:bCs/>
          <w:i/>
          <w:color w:val="000000"/>
          <w:sz w:val="22"/>
          <w:szCs w:val="22"/>
        </w:rPr>
        <w:t>II.</w:t>
      </w:r>
      <w:r w:rsidRPr="00C4628B">
        <w:rPr>
          <w:rFonts w:ascii="Palatino Linotype" w:hAnsi="Palatino Linotype" w:cs="Bookman Old Style"/>
          <w:bCs/>
          <w:i/>
          <w:color w:val="000000"/>
          <w:sz w:val="22"/>
          <w:szCs w:val="22"/>
        </w:rPr>
        <w:t xml:space="preserve"> </w:t>
      </w:r>
      <w:r w:rsidRPr="00C4628B">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DC25694" w14:textId="77777777" w:rsidR="003B4587" w:rsidRPr="00C4628B" w:rsidRDefault="003B4587" w:rsidP="003B4587">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C4628B">
        <w:rPr>
          <w:rFonts w:ascii="Palatino Linotype" w:hAnsi="Palatino Linotype" w:cs="Bookman Old Style"/>
          <w:b/>
          <w:bCs/>
          <w:i/>
          <w:color w:val="000000"/>
          <w:sz w:val="22"/>
          <w:szCs w:val="22"/>
        </w:rPr>
        <w:t>III.</w:t>
      </w:r>
      <w:r w:rsidRPr="00C4628B">
        <w:rPr>
          <w:rFonts w:ascii="Palatino Linotype" w:hAnsi="Palatino Linotype" w:cs="Bookman Old Style"/>
          <w:bCs/>
          <w:i/>
          <w:color w:val="000000"/>
          <w:sz w:val="22"/>
          <w:szCs w:val="22"/>
        </w:rPr>
        <w:t xml:space="preserve"> </w:t>
      </w:r>
      <w:r w:rsidRPr="00C4628B">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53805989" w14:textId="77777777" w:rsidR="003B4587" w:rsidRPr="00C4628B" w:rsidRDefault="003B4587" w:rsidP="003B4587">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C4628B">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7DF7BAA7" w14:textId="77777777" w:rsidR="003B4587" w:rsidRPr="00C4628B" w:rsidRDefault="003B4587" w:rsidP="003B4587">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C4628B">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1EA396DD" w14:textId="77777777" w:rsidR="003B4587" w:rsidRPr="00C4628B" w:rsidRDefault="003B4587" w:rsidP="00793B21">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5E904085" w14:textId="77777777" w:rsidR="003B4587" w:rsidRPr="00C4628B"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olor w:val="000000" w:themeColor="text1"/>
          <w:lang w:val="es-MX"/>
        </w:rPr>
        <w:t xml:space="preserve">Mientras </w:t>
      </w:r>
      <w:r w:rsidRPr="00C4628B">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F080B27" w14:textId="77777777" w:rsidR="003B4587" w:rsidRPr="00C4628B"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rPr>
      </w:pPr>
    </w:p>
    <w:p w14:paraId="52A0B307" w14:textId="77777777" w:rsidR="003B4587" w:rsidRPr="00C4628B"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olor w:val="000000" w:themeColor="text1"/>
        </w:rPr>
        <w:t xml:space="preserve">Como </w:t>
      </w:r>
      <w:r w:rsidRPr="00C4628B">
        <w:rPr>
          <w:rFonts w:ascii="Palatino Linotype" w:eastAsia="MS Mincho" w:hAnsi="Palatino Linotype" w:cs="Times New Roman"/>
        </w:rPr>
        <w:t xml:space="preserve">consecuencia de lo anterior, el </w:t>
      </w:r>
      <w:r w:rsidRPr="00C4628B">
        <w:rPr>
          <w:rFonts w:ascii="Palatino Linotype" w:eastAsia="MS Mincho" w:hAnsi="Palatino Linotype" w:cs="Times New Roman"/>
          <w:b/>
          <w:bCs/>
        </w:rPr>
        <w:t>SUJETO OBLIGADO</w:t>
      </w:r>
      <w:r w:rsidRPr="00C4628B">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7A0107E7" w14:textId="77777777" w:rsidR="003B4587" w:rsidRPr="00C4628B"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rPr>
      </w:pPr>
    </w:p>
    <w:p w14:paraId="363C1E55" w14:textId="14992C7F" w:rsidR="00793B21" w:rsidRPr="00C4628B"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C4628B">
        <w:rPr>
          <w:rFonts w:ascii="Palatino Linotype" w:hAnsi="Palatino Linotype"/>
          <w:color w:val="000000" w:themeColor="text1"/>
        </w:rPr>
        <w:t xml:space="preserve">Al </w:t>
      </w:r>
      <w:r w:rsidRPr="00C4628B">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35AE30D5" w14:textId="77777777" w:rsidR="00793B21" w:rsidRPr="00C4628B" w:rsidRDefault="00793B21" w:rsidP="00793B21">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4686EF98" w14:textId="77777777" w:rsidR="003B4587" w:rsidRPr="00C4628B" w:rsidRDefault="003B4587" w:rsidP="003B458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C4628B">
        <w:rPr>
          <w:rFonts w:ascii="Palatino Linotype" w:hAnsi="Palatino Linotype" w:cs="Arial"/>
          <w:i/>
          <w:sz w:val="22"/>
          <w:szCs w:val="22"/>
        </w:rPr>
        <w:t>“</w:t>
      </w:r>
      <w:r w:rsidRPr="00C4628B">
        <w:rPr>
          <w:rFonts w:ascii="Palatino Linotype" w:hAnsi="Palatino Linotype" w:cs="Arial"/>
          <w:b/>
          <w:i/>
          <w:sz w:val="22"/>
          <w:szCs w:val="22"/>
        </w:rPr>
        <w:t>Quincuagésimo.</w:t>
      </w:r>
      <w:r w:rsidRPr="00C4628B">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41A2775B" w14:textId="77777777" w:rsidR="003B4587" w:rsidRPr="00C4628B" w:rsidRDefault="003B4587" w:rsidP="003B458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10C9AF6F" w14:textId="77777777" w:rsidR="003B4587" w:rsidRPr="00C4628B" w:rsidRDefault="003B4587" w:rsidP="003B458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C4628B">
        <w:rPr>
          <w:rFonts w:ascii="Palatino Linotype" w:hAnsi="Palatino Linotype" w:cs="Arial"/>
          <w:b/>
          <w:i/>
          <w:sz w:val="22"/>
          <w:szCs w:val="22"/>
        </w:rPr>
        <w:t>Quincuagésimo primero.</w:t>
      </w:r>
      <w:r w:rsidRPr="00C4628B">
        <w:rPr>
          <w:rFonts w:ascii="Palatino Linotype" w:hAnsi="Palatino Linotype" w:cs="Arial"/>
          <w:i/>
          <w:sz w:val="22"/>
          <w:szCs w:val="22"/>
        </w:rPr>
        <w:t xml:space="preserve"> La leyenda en los documentos clasificados indicará:</w:t>
      </w:r>
    </w:p>
    <w:p w14:paraId="245BF2D8" w14:textId="77777777" w:rsidR="003B4587" w:rsidRPr="00C4628B" w:rsidRDefault="003B4587" w:rsidP="003B458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C4628B">
        <w:rPr>
          <w:rFonts w:ascii="Palatino Linotype" w:hAnsi="Palatino Linotype" w:cs="Arial"/>
          <w:i/>
          <w:sz w:val="22"/>
          <w:szCs w:val="22"/>
        </w:rPr>
        <w:t>I. La fecha de sesión del Comité de Transparencia en donde se confirmó la clasificación, en su caso;</w:t>
      </w:r>
    </w:p>
    <w:p w14:paraId="768000D0" w14:textId="77777777" w:rsidR="003B4587" w:rsidRPr="00C4628B" w:rsidRDefault="003B4587" w:rsidP="003B458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C4628B">
        <w:rPr>
          <w:rFonts w:ascii="Palatino Linotype" w:hAnsi="Palatino Linotype" w:cs="Arial"/>
          <w:i/>
          <w:sz w:val="22"/>
          <w:szCs w:val="22"/>
        </w:rPr>
        <w:t>II. El nombre del área;</w:t>
      </w:r>
    </w:p>
    <w:p w14:paraId="27AC1C2E" w14:textId="77777777" w:rsidR="003B4587" w:rsidRPr="00C4628B" w:rsidRDefault="003B4587" w:rsidP="003B458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C4628B">
        <w:rPr>
          <w:rFonts w:ascii="Palatino Linotype" w:hAnsi="Palatino Linotype" w:cs="Arial"/>
          <w:i/>
          <w:sz w:val="22"/>
          <w:szCs w:val="22"/>
        </w:rPr>
        <w:t>III. La palabra reservado o confidencial;</w:t>
      </w:r>
    </w:p>
    <w:p w14:paraId="10C1EADA" w14:textId="77777777" w:rsidR="003B4587" w:rsidRPr="00C4628B" w:rsidRDefault="003B4587" w:rsidP="003B458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C4628B">
        <w:rPr>
          <w:rFonts w:ascii="Palatino Linotype" w:hAnsi="Palatino Linotype" w:cs="Arial"/>
          <w:i/>
          <w:sz w:val="22"/>
          <w:szCs w:val="22"/>
        </w:rPr>
        <w:t>IV. Las partes o secciones reservadas o confidenciales, en su caso;</w:t>
      </w:r>
    </w:p>
    <w:p w14:paraId="7A5B7460" w14:textId="77777777" w:rsidR="003B4587" w:rsidRPr="00C4628B" w:rsidRDefault="003B4587" w:rsidP="003B458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C4628B">
        <w:rPr>
          <w:rFonts w:ascii="Palatino Linotype" w:hAnsi="Palatino Linotype" w:cs="Arial"/>
          <w:i/>
          <w:sz w:val="22"/>
          <w:szCs w:val="22"/>
        </w:rPr>
        <w:t>V. El fundamento legal;</w:t>
      </w:r>
    </w:p>
    <w:p w14:paraId="218C7625" w14:textId="77777777" w:rsidR="003B4587" w:rsidRPr="00C4628B" w:rsidRDefault="003B4587" w:rsidP="003B458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C4628B">
        <w:rPr>
          <w:rFonts w:ascii="Palatino Linotype" w:hAnsi="Palatino Linotype" w:cs="Arial"/>
          <w:i/>
          <w:sz w:val="22"/>
          <w:szCs w:val="22"/>
        </w:rPr>
        <w:t>VI. El periodo de reserva, y</w:t>
      </w:r>
    </w:p>
    <w:p w14:paraId="249D393E" w14:textId="77777777" w:rsidR="003B4587" w:rsidRPr="00C4628B" w:rsidRDefault="003B4587" w:rsidP="003B458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C4628B">
        <w:rPr>
          <w:rFonts w:ascii="Palatino Linotype" w:hAnsi="Palatino Linotype" w:cs="Arial"/>
          <w:i/>
          <w:sz w:val="22"/>
          <w:szCs w:val="22"/>
        </w:rPr>
        <w:t>VII. La rúbrica del titular del área.</w:t>
      </w:r>
    </w:p>
    <w:p w14:paraId="3EA9C428" w14:textId="77777777" w:rsidR="003B4587" w:rsidRPr="00C4628B" w:rsidRDefault="003B4587" w:rsidP="003B458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11D71B0F" w14:textId="77777777" w:rsidR="003B4587" w:rsidRPr="00C4628B" w:rsidRDefault="003B4587" w:rsidP="003B458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C4628B">
        <w:rPr>
          <w:rFonts w:ascii="Palatino Linotype" w:hAnsi="Palatino Linotype" w:cs="Arial"/>
          <w:b/>
          <w:i/>
          <w:sz w:val="22"/>
          <w:szCs w:val="22"/>
        </w:rPr>
        <w:t>Quincuagésimo segundo.</w:t>
      </w:r>
      <w:r w:rsidRPr="00C4628B">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0435D0D7" w14:textId="77777777" w:rsidR="003B4587" w:rsidRPr="00C4628B" w:rsidRDefault="003B4587" w:rsidP="003B458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C4628B">
        <w:rPr>
          <w:rFonts w:ascii="Palatino Linotype" w:hAnsi="Palatino Linotype" w:cs="Arial"/>
          <w:i/>
          <w:sz w:val="22"/>
          <w:szCs w:val="22"/>
        </w:rPr>
        <w:t xml:space="preserve">En caso de que las condiciones del documento no permitan la inserción completa de la leyenda de clasificación, los sujetos obligados deberán señalar con números o letras las </w:t>
      </w:r>
      <w:r w:rsidRPr="00C4628B">
        <w:rPr>
          <w:rFonts w:ascii="Palatino Linotype" w:hAnsi="Palatino Linotype" w:cs="Arial"/>
          <w:i/>
          <w:sz w:val="22"/>
          <w:szCs w:val="22"/>
        </w:rPr>
        <w:lastRenderedPageBreak/>
        <w:t>partes testadas para que, en una hoja anexa, se desglose la referida leyenda con las acotaciones realizadas.</w:t>
      </w:r>
    </w:p>
    <w:p w14:paraId="1F997909" w14:textId="77777777" w:rsidR="003B4587" w:rsidRPr="00C4628B" w:rsidRDefault="003B4587" w:rsidP="003B458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5DC51932" w14:textId="77777777" w:rsidR="003B4587" w:rsidRPr="00C4628B" w:rsidRDefault="003B4587" w:rsidP="003B458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C4628B">
        <w:rPr>
          <w:rFonts w:ascii="Palatino Linotype" w:hAnsi="Palatino Linotype" w:cs="Arial"/>
          <w:b/>
          <w:i/>
          <w:sz w:val="22"/>
          <w:szCs w:val="22"/>
        </w:rPr>
        <w:t>Quincuagésimo tercero.</w:t>
      </w:r>
      <w:r w:rsidRPr="00C4628B">
        <w:rPr>
          <w:rFonts w:ascii="Palatino Linotype" w:hAnsi="Palatino Linotype" w:cs="Arial"/>
          <w:i/>
          <w:sz w:val="22"/>
          <w:szCs w:val="22"/>
        </w:rPr>
        <w:t xml:space="preserve"> El formato para señalar la clasificación parcial de un documento, es el siguiente:</w:t>
      </w:r>
    </w:p>
    <w:p w14:paraId="6D648594" w14:textId="2AD3FA3B" w:rsidR="003B4587" w:rsidRPr="00C4628B" w:rsidRDefault="003B4587" w:rsidP="003B4587">
      <w:pPr>
        <w:pStyle w:val="Prrafodelista"/>
        <w:tabs>
          <w:tab w:val="left" w:pos="142"/>
          <w:tab w:val="left" w:pos="284"/>
          <w:tab w:val="left" w:pos="426"/>
        </w:tabs>
        <w:spacing w:line="276" w:lineRule="auto"/>
        <w:ind w:left="567" w:right="567"/>
        <w:jc w:val="center"/>
        <w:rPr>
          <w:rFonts w:ascii="Palatino Linotype" w:hAnsi="Palatino Linotype" w:cs="Arial"/>
          <w:i/>
          <w:sz w:val="22"/>
          <w:szCs w:val="22"/>
        </w:rPr>
      </w:pPr>
      <w:r w:rsidRPr="00C4628B">
        <w:rPr>
          <w:rFonts w:ascii="Palatino Linotype" w:hAnsi="Palatino Linotype" w:cs="Arial"/>
          <w:i/>
          <w:noProof/>
          <w:lang w:val="es-MX" w:eastAsia="es-MX"/>
        </w:rPr>
        <w:drawing>
          <wp:inline distT="0" distB="0" distL="0" distR="0" wp14:anchorId="213376FD" wp14:editId="4E687B4F">
            <wp:extent cx="4717588" cy="3872286"/>
            <wp:effectExtent l="57150" t="57150" r="121285" b="1092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5203" cy="391136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F4C07B1" w14:textId="77777777" w:rsidR="003B4587" w:rsidRPr="00C4628B" w:rsidRDefault="003B4587" w:rsidP="00793B21">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4B7AFCE6" w14:textId="3BA1C4C2" w:rsidR="00793B21" w:rsidRPr="00C4628B" w:rsidRDefault="003B4587" w:rsidP="00793B2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C4628B">
        <w:rPr>
          <w:rFonts w:ascii="Palatino Linotype" w:hAnsi="Palatino Linotype"/>
          <w:color w:val="000000" w:themeColor="text1"/>
          <w:lang w:val="es-MX"/>
        </w:rPr>
        <w:t xml:space="preserve">Una </w:t>
      </w:r>
      <w:r w:rsidRPr="00C4628B">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7E409FF4" w14:textId="77777777" w:rsidR="003B4587" w:rsidRPr="00C4628B"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48062C9B" w14:textId="0FAB304A" w:rsidR="003B4587" w:rsidRPr="00C4628B" w:rsidRDefault="003B4587" w:rsidP="003B4587">
      <w:pPr>
        <w:pStyle w:val="Prrafodelista"/>
        <w:tabs>
          <w:tab w:val="left" w:pos="426"/>
        </w:tabs>
        <w:spacing w:before="240" w:after="240" w:line="360" w:lineRule="auto"/>
        <w:ind w:left="0" w:right="51"/>
        <w:jc w:val="both"/>
        <w:outlineLvl w:val="2"/>
        <w:rPr>
          <w:rFonts w:ascii="Palatino Linotype" w:hAnsi="Palatino Linotype"/>
          <w:b/>
          <w:color w:val="000000" w:themeColor="text1"/>
          <w:lang w:val="es-MX"/>
        </w:rPr>
      </w:pPr>
      <w:bookmarkStart w:id="31" w:name="_Toc88151642"/>
      <w:r w:rsidRPr="00C4628B">
        <w:rPr>
          <w:rFonts w:ascii="Palatino Linotype" w:hAnsi="Palatino Linotype"/>
          <w:b/>
          <w:color w:val="000000" w:themeColor="text1"/>
          <w:lang w:val="es-MX"/>
        </w:rPr>
        <w:t>III. La intervención del Comité de Transparencia.</w:t>
      </w:r>
      <w:bookmarkEnd w:id="31"/>
    </w:p>
    <w:p w14:paraId="2FE9FFE4" w14:textId="1E7329AD" w:rsidR="003B4587" w:rsidRPr="00C4628B" w:rsidRDefault="003B4587" w:rsidP="003B4587">
      <w:pPr>
        <w:pStyle w:val="Prrafodelista"/>
        <w:tabs>
          <w:tab w:val="left" w:pos="426"/>
        </w:tabs>
        <w:spacing w:before="240" w:after="240" w:line="360" w:lineRule="auto"/>
        <w:ind w:left="0" w:right="51"/>
        <w:jc w:val="both"/>
        <w:rPr>
          <w:rFonts w:ascii="Palatino Linotype" w:hAnsi="Palatino Linotype"/>
          <w:b/>
          <w:color w:val="000000" w:themeColor="text1"/>
          <w:lang w:val="es-MX"/>
        </w:rPr>
      </w:pPr>
      <w:r w:rsidRPr="00C4628B">
        <w:rPr>
          <w:rFonts w:ascii="Palatino Linotype" w:hAnsi="Palatino Linotype"/>
          <w:b/>
          <w:color w:val="000000" w:themeColor="text1"/>
          <w:lang w:val="es-MX"/>
        </w:rPr>
        <w:t>a) Formalidades para emitir el Acuerdo de Clasificación.</w:t>
      </w:r>
    </w:p>
    <w:p w14:paraId="356841C7" w14:textId="77777777" w:rsidR="003B4587" w:rsidRPr="00C4628B"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671EADC0" w14:textId="77777777" w:rsidR="003B4587" w:rsidRPr="00C4628B"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olor w:val="000000" w:themeColor="text1"/>
          <w:lang w:val="es-MX"/>
        </w:rPr>
        <w:lastRenderedPageBreak/>
        <w:t xml:space="preserve">El </w:t>
      </w:r>
      <w:r w:rsidRPr="00C4628B">
        <w:rPr>
          <w:rFonts w:ascii="Palatino Linotype" w:eastAsia="MS Mincho" w:hAnsi="Palatino Linotype" w:cs="Times New Roman"/>
        </w:rPr>
        <w:t>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EFC9BE2" w14:textId="77777777" w:rsidR="003B4587" w:rsidRPr="00C4628B"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rPr>
      </w:pPr>
    </w:p>
    <w:p w14:paraId="5BF4ED9D" w14:textId="77777777" w:rsidR="003B4587" w:rsidRPr="00C4628B"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olor w:val="000000" w:themeColor="text1"/>
        </w:rPr>
        <w:t xml:space="preserve">Evidentemente, </w:t>
      </w:r>
      <w:r w:rsidRPr="00C4628B">
        <w:rPr>
          <w:rFonts w:ascii="Palatino Linotype" w:eastAsia="MS Mincho" w:hAnsi="Palatino Linotype" w:cs="Times New Roman"/>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5E4C88EF" w14:textId="77777777" w:rsidR="003B4587" w:rsidRPr="00C4628B"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rPr>
      </w:pPr>
    </w:p>
    <w:p w14:paraId="534CB61D" w14:textId="392E1E0E" w:rsidR="003B4587" w:rsidRPr="00C4628B"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C4628B">
        <w:rPr>
          <w:rFonts w:ascii="Palatino Linotype" w:hAnsi="Palatino Linotype"/>
          <w:color w:val="000000" w:themeColor="text1"/>
        </w:rPr>
        <w:lastRenderedPageBreak/>
        <w:t xml:space="preserve">La </w:t>
      </w:r>
      <w:r w:rsidRPr="00C4628B">
        <w:rPr>
          <w:rFonts w:ascii="Palatino Linotype" w:eastAsia="MS Mincho" w:hAnsi="Palatino Linotype" w:cs="Times New Roman"/>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104559FE" w14:textId="77777777" w:rsidR="003B4587" w:rsidRPr="00C4628B"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3943C1C6" w14:textId="69C17D44" w:rsidR="003B4587" w:rsidRPr="00C4628B" w:rsidRDefault="003B4587" w:rsidP="003B4587">
      <w:pPr>
        <w:pStyle w:val="Prrafodelista"/>
        <w:tabs>
          <w:tab w:val="left" w:pos="426"/>
        </w:tabs>
        <w:spacing w:before="240" w:after="240" w:line="360" w:lineRule="auto"/>
        <w:ind w:left="0" w:right="51"/>
        <w:jc w:val="both"/>
        <w:rPr>
          <w:rFonts w:ascii="Palatino Linotype" w:hAnsi="Palatino Linotype"/>
          <w:b/>
          <w:color w:val="000000" w:themeColor="text1"/>
          <w:lang w:val="es-MX"/>
        </w:rPr>
      </w:pPr>
      <w:r w:rsidRPr="00C4628B">
        <w:rPr>
          <w:rFonts w:ascii="Palatino Linotype" w:hAnsi="Palatino Linotype"/>
          <w:b/>
          <w:color w:val="000000" w:themeColor="text1"/>
          <w:lang w:val="es-MX"/>
        </w:rPr>
        <w:t>b) Requisitos de fondo del Acuerdo de Clasificación.</w:t>
      </w:r>
    </w:p>
    <w:p w14:paraId="776D95BA" w14:textId="77777777" w:rsidR="003B4587" w:rsidRPr="00C4628B"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7EFF1074" w14:textId="77777777" w:rsidR="003B4587" w:rsidRPr="00C4628B"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olor w:val="000000" w:themeColor="text1"/>
          <w:lang w:val="es-MX"/>
        </w:rPr>
        <w:t xml:space="preserve">Como </w:t>
      </w:r>
      <w:r w:rsidRPr="00C4628B">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1A27284E" w14:textId="77777777" w:rsidR="003B4587" w:rsidRPr="00C4628B"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rPr>
      </w:pPr>
    </w:p>
    <w:p w14:paraId="6B41FD0B" w14:textId="77777777" w:rsidR="003B4587" w:rsidRPr="00C4628B"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olor w:val="000000" w:themeColor="text1"/>
        </w:rPr>
        <w:t xml:space="preserve">De </w:t>
      </w:r>
      <w:r w:rsidRPr="00C4628B">
        <w:rPr>
          <w:rFonts w:ascii="Palatino Linotype" w:eastAsia="MS Mincho" w:hAnsi="Palatino Linotype" w:cs="Times New Roman"/>
        </w:rPr>
        <w:t xml:space="preserve">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w:t>
      </w:r>
      <w:r w:rsidRPr="00C4628B">
        <w:rPr>
          <w:rFonts w:ascii="Palatino Linotype" w:eastAsia="MS Mincho" w:hAnsi="Palatino Linotype" w:cs="Times New Roman"/>
        </w:rPr>
        <w:lastRenderedPageBreak/>
        <w:t>fundamentos legales que le dieron origen y las razones por las que se deben aplicar al caso concreto.</w:t>
      </w:r>
    </w:p>
    <w:p w14:paraId="5D957E7D" w14:textId="77777777" w:rsidR="003B4587" w:rsidRPr="00C4628B"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rPr>
      </w:pPr>
    </w:p>
    <w:p w14:paraId="4B22660A" w14:textId="77777777" w:rsidR="003B4587" w:rsidRPr="00C4628B"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olor w:val="000000" w:themeColor="text1"/>
        </w:rPr>
        <w:t xml:space="preserve">Han </w:t>
      </w:r>
      <w:r w:rsidRPr="00C4628B">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C4628B">
        <w:rPr>
          <w:rFonts w:ascii="Palatino Linotype" w:eastAsia="MS Mincho" w:hAnsi="Palatino Linotype" w:cs="Times New Roman"/>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C4628B">
        <w:rPr>
          <w:rFonts w:ascii="Palatino Linotype" w:eastAsia="MS Mincho" w:hAnsi="Palatino Linotype" w:cs="Times New Roman"/>
        </w:rPr>
        <w:t>.</w:t>
      </w:r>
    </w:p>
    <w:p w14:paraId="01B1654E" w14:textId="77777777" w:rsidR="003B4587" w:rsidRPr="00C4628B"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rPr>
      </w:pPr>
    </w:p>
    <w:p w14:paraId="5690359C" w14:textId="0D880262" w:rsidR="003B4587" w:rsidRPr="00C4628B"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C4628B">
        <w:rPr>
          <w:rFonts w:ascii="Palatino Linotype" w:hAnsi="Palatino Linotype"/>
          <w:color w:val="000000" w:themeColor="text1"/>
        </w:rPr>
        <w:t xml:space="preserve">Por </w:t>
      </w:r>
      <w:r w:rsidRPr="00C4628B">
        <w:rPr>
          <w:rFonts w:ascii="Palatino Linotype" w:eastAsia="MS Mincho" w:hAnsi="Palatino Linotype" w:cs="Times New Roman"/>
        </w:rPr>
        <w:t>su parte, el intérprete judicial del país ha establecido una jurisprudencia</w:t>
      </w:r>
      <w:r w:rsidRPr="00C4628B">
        <w:rPr>
          <w:rStyle w:val="Refdenotaalpie"/>
          <w:rFonts w:ascii="Palatino Linotype" w:eastAsia="MS Mincho" w:hAnsi="Palatino Linotype" w:cs="Times New Roman"/>
        </w:rPr>
        <w:footnoteReference w:id="13"/>
      </w:r>
      <w:r w:rsidRPr="00C4628B">
        <w:rPr>
          <w:rFonts w:ascii="Palatino Linotype" w:eastAsia="MS Mincho" w:hAnsi="Palatino Linotype" w:cs="Times New Roman"/>
        </w:rPr>
        <w:t xml:space="preserve"> respecto a qué debe entenderse por fundamentación y motivación, en los siguientes términos:</w:t>
      </w:r>
    </w:p>
    <w:p w14:paraId="4F9A0C9C" w14:textId="77777777" w:rsidR="003B4587" w:rsidRPr="00C4628B"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4C07B0D8" w14:textId="77777777" w:rsidR="003B4587" w:rsidRPr="00C4628B" w:rsidRDefault="003B4587" w:rsidP="003B4587">
      <w:pPr>
        <w:spacing w:line="276" w:lineRule="auto"/>
        <w:ind w:left="567" w:right="567"/>
        <w:contextualSpacing/>
        <w:jc w:val="both"/>
        <w:rPr>
          <w:rFonts w:ascii="Palatino Linotype" w:hAnsi="Palatino Linotype" w:cs="Arial"/>
          <w:i/>
          <w:color w:val="000000"/>
          <w:sz w:val="22"/>
          <w:szCs w:val="22"/>
        </w:rPr>
      </w:pPr>
      <w:r w:rsidRPr="00C4628B">
        <w:rPr>
          <w:rFonts w:ascii="Palatino Linotype" w:hAnsi="Palatino Linotype" w:cs="Arial"/>
          <w:b/>
          <w:i/>
          <w:color w:val="000000"/>
          <w:sz w:val="22"/>
          <w:szCs w:val="22"/>
        </w:rPr>
        <w:t>FUNDAMENTACIÓN Y MOTIVACIÓN.</w:t>
      </w:r>
      <w:r w:rsidRPr="00C4628B">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9A58A15" w14:textId="77777777" w:rsidR="003B4587" w:rsidRPr="00C4628B"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7AD5BBF1" w14:textId="77777777" w:rsidR="003B4587" w:rsidRPr="00C4628B"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olor w:val="000000" w:themeColor="text1"/>
          <w:lang w:val="es-MX"/>
        </w:rPr>
        <w:t xml:space="preserve">Así, </w:t>
      </w:r>
      <w:r w:rsidRPr="00C4628B">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49801F6" w14:textId="77777777" w:rsidR="003B4587" w:rsidRPr="00C4628B"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rPr>
      </w:pPr>
    </w:p>
    <w:p w14:paraId="06902C7D" w14:textId="77777777" w:rsidR="003B4587" w:rsidRPr="00C4628B"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olor w:val="000000" w:themeColor="text1"/>
        </w:rPr>
        <w:t xml:space="preserve">En </w:t>
      </w:r>
      <w:r w:rsidRPr="00C4628B">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4075D19" w14:textId="77777777" w:rsidR="003B4587" w:rsidRPr="00C4628B"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rPr>
      </w:pPr>
    </w:p>
    <w:p w14:paraId="098B6FF0" w14:textId="77777777" w:rsidR="003B4587" w:rsidRPr="00C4628B"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olor w:val="000000" w:themeColor="text1"/>
        </w:rPr>
        <w:t xml:space="preserve">En </w:t>
      </w:r>
      <w:r w:rsidRPr="00C4628B">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4551F439" w14:textId="77777777" w:rsidR="003B4587" w:rsidRPr="00C4628B"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rPr>
      </w:pPr>
    </w:p>
    <w:p w14:paraId="7230ED90" w14:textId="741304B9" w:rsidR="003B4587" w:rsidRPr="00C4628B"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C4628B">
        <w:rPr>
          <w:rFonts w:ascii="Palatino Linotype" w:hAnsi="Palatino Linotype"/>
          <w:color w:val="000000" w:themeColor="text1"/>
        </w:rPr>
        <w:t xml:space="preserve">Otro </w:t>
      </w:r>
      <w:r w:rsidRPr="00C4628B">
        <w:rPr>
          <w:rFonts w:ascii="Palatino Linotype" w:eastAsia="Times New Roman"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76D72C84" w14:textId="77777777" w:rsidR="004B5F17" w:rsidRPr="00C4628B" w:rsidRDefault="004B5F17" w:rsidP="004B5F17">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0F89370F" w14:textId="7DE76E5F" w:rsidR="00010C62" w:rsidRPr="00C4628B" w:rsidRDefault="00010C62" w:rsidP="00010C62">
      <w:pPr>
        <w:pStyle w:val="Prrafodelista"/>
        <w:tabs>
          <w:tab w:val="left" w:pos="426"/>
        </w:tabs>
        <w:spacing w:before="240" w:after="240" w:line="360" w:lineRule="auto"/>
        <w:ind w:left="0" w:right="51"/>
        <w:jc w:val="both"/>
        <w:outlineLvl w:val="1"/>
        <w:rPr>
          <w:rFonts w:ascii="Palatino Linotype" w:hAnsi="Palatino Linotype"/>
          <w:b/>
          <w:color w:val="000000" w:themeColor="text1"/>
          <w:lang w:val="es-MX"/>
        </w:rPr>
      </w:pPr>
      <w:bookmarkStart w:id="32" w:name="_Toc88151643"/>
      <w:r w:rsidRPr="00C4628B">
        <w:rPr>
          <w:rFonts w:ascii="Palatino Linotype" w:hAnsi="Palatino Linotype"/>
          <w:b/>
          <w:color w:val="000000" w:themeColor="text1"/>
          <w:lang w:val="es-MX"/>
        </w:rPr>
        <w:t>SEXTO. Vista a los órganos de control interno.</w:t>
      </w:r>
      <w:bookmarkEnd w:id="32"/>
    </w:p>
    <w:p w14:paraId="1E11F93E" w14:textId="77777777" w:rsidR="00010C62" w:rsidRPr="00C4628B" w:rsidRDefault="00010C62" w:rsidP="00010C62">
      <w:pPr>
        <w:pStyle w:val="Prrafodelista"/>
        <w:tabs>
          <w:tab w:val="left" w:pos="426"/>
        </w:tabs>
        <w:spacing w:before="240" w:after="240" w:line="360" w:lineRule="auto"/>
        <w:ind w:left="0" w:right="51"/>
        <w:jc w:val="both"/>
        <w:rPr>
          <w:rFonts w:ascii="Palatino Linotype" w:hAnsi="Palatino Linotype"/>
          <w:color w:val="000000" w:themeColor="text1"/>
        </w:rPr>
      </w:pPr>
    </w:p>
    <w:p w14:paraId="25E5C7B6" w14:textId="7ADE0D47" w:rsidR="00010C62" w:rsidRPr="00C4628B" w:rsidRDefault="003B4587"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olor w:val="000000" w:themeColor="text1"/>
          <w:lang w:val="es-MX"/>
        </w:rPr>
        <w:lastRenderedPageBreak/>
        <w:t xml:space="preserve">La </w:t>
      </w:r>
      <w:r w:rsidRPr="00C4628B">
        <w:rPr>
          <w:rFonts w:ascii="Palatino Linotype" w:eastAsia="Times New Roman" w:hAnsi="Palatino Linotype"/>
        </w:rPr>
        <w:t>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45CCF777" w14:textId="77777777" w:rsidR="00010C62" w:rsidRPr="00C4628B" w:rsidRDefault="00010C62" w:rsidP="00010C62">
      <w:pPr>
        <w:pStyle w:val="Prrafodelista"/>
        <w:tabs>
          <w:tab w:val="left" w:pos="426"/>
        </w:tabs>
        <w:spacing w:before="240" w:after="240" w:line="360" w:lineRule="auto"/>
        <w:ind w:left="0" w:right="51"/>
        <w:jc w:val="both"/>
        <w:rPr>
          <w:rFonts w:ascii="Palatino Linotype" w:hAnsi="Palatino Linotype"/>
          <w:color w:val="000000" w:themeColor="text1"/>
        </w:rPr>
      </w:pPr>
    </w:p>
    <w:p w14:paraId="3E422BB7" w14:textId="6A2DFA69" w:rsidR="00010C62" w:rsidRPr="00C4628B" w:rsidRDefault="003B4587"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olor w:val="000000" w:themeColor="text1"/>
          <w:lang w:val="es-MX"/>
        </w:rPr>
        <w:t xml:space="preserve">Correlativo </w:t>
      </w:r>
      <w:r w:rsidRPr="00C4628B">
        <w:rPr>
          <w:rFonts w:ascii="Palatino Linotype" w:eastAsia="Times New Roman" w:hAnsi="Palatino Linotype"/>
        </w:rPr>
        <w:t>a lo anterior, los artículos 190 y 223 de la Ley de Transparencia y Acceso a la Información Pública del Estado de México y Municipios señalan lo siguiente:</w:t>
      </w:r>
    </w:p>
    <w:p w14:paraId="3B51F8E9" w14:textId="77777777" w:rsidR="003B4587" w:rsidRPr="00C4628B" w:rsidRDefault="003B4587" w:rsidP="003B4587">
      <w:pPr>
        <w:spacing w:line="276" w:lineRule="auto"/>
        <w:ind w:left="567" w:right="567"/>
        <w:contextualSpacing/>
        <w:jc w:val="both"/>
        <w:rPr>
          <w:rFonts w:ascii="Palatino Linotype" w:eastAsia="Times New Roman" w:hAnsi="Palatino Linotype" w:cs="Times New Roman"/>
          <w:i/>
          <w:sz w:val="22"/>
          <w:szCs w:val="22"/>
        </w:rPr>
      </w:pPr>
      <w:r w:rsidRPr="00C4628B">
        <w:rPr>
          <w:rFonts w:ascii="Palatino Linotype" w:eastAsia="Times New Roman" w:hAnsi="Palatino Linotype" w:cs="Times New Roman"/>
          <w:i/>
          <w:sz w:val="22"/>
          <w:szCs w:val="22"/>
        </w:rPr>
        <w:t>“</w:t>
      </w:r>
      <w:r w:rsidRPr="00C4628B">
        <w:rPr>
          <w:rFonts w:ascii="Palatino Linotype" w:eastAsia="Times New Roman" w:hAnsi="Palatino Linotype" w:cs="Times New Roman"/>
          <w:b/>
          <w:i/>
          <w:sz w:val="22"/>
          <w:szCs w:val="22"/>
        </w:rPr>
        <w:t>Artículo 190.</w:t>
      </w:r>
      <w:r w:rsidRPr="00C4628B">
        <w:rPr>
          <w:rFonts w:ascii="Palatino Linotype" w:eastAsia="Times New Roman" w:hAnsi="Palatino Linotype" w:cs="Times New Roman"/>
          <w:i/>
          <w:sz w:val="22"/>
          <w:szCs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2C6D0DE" w14:textId="77777777" w:rsidR="003B4587" w:rsidRPr="00C4628B" w:rsidRDefault="003B4587" w:rsidP="003B4587">
      <w:pPr>
        <w:spacing w:line="276" w:lineRule="auto"/>
        <w:ind w:left="567" w:right="567"/>
        <w:contextualSpacing/>
        <w:jc w:val="both"/>
        <w:rPr>
          <w:rFonts w:ascii="Palatino Linotype" w:eastAsia="Times New Roman" w:hAnsi="Palatino Linotype" w:cs="Times New Roman"/>
          <w:i/>
          <w:sz w:val="22"/>
          <w:szCs w:val="22"/>
        </w:rPr>
      </w:pPr>
    </w:p>
    <w:p w14:paraId="3047C6C4" w14:textId="77777777" w:rsidR="003B4587" w:rsidRPr="00C4628B" w:rsidRDefault="003B4587" w:rsidP="003B4587">
      <w:pPr>
        <w:spacing w:line="276" w:lineRule="auto"/>
        <w:ind w:left="567" w:right="567"/>
        <w:contextualSpacing/>
        <w:jc w:val="both"/>
        <w:rPr>
          <w:rFonts w:ascii="Palatino Linotype" w:hAnsi="Palatino Linotype"/>
          <w:i/>
          <w:sz w:val="22"/>
          <w:szCs w:val="22"/>
        </w:rPr>
      </w:pPr>
      <w:r w:rsidRPr="00C4628B">
        <w:rPr>
          <w:rFonts w:ascii="Palatino Linotype" w:eastAsia="Times New Roman" w:hAnsi="Palatino Linotype" w:cs="Times New Roman"/>
          <w:b/>
          <w:bCs/>
          <w:i/>
          <w:sz w:val="22"/>
          <w:szCs w:val="22"/>
        </w:rPr>
        <w:t>Artículo 223.</w:t>
      </w:r>
      <w:r w:rsidRPr="00C4628B">
        <w:rPr>
          <w:rFonts w:ascii="Palatino Linotype" w:eastAsia="Times New Roman" w:hAnsi="Palatino Linotype" w:cs="Times New Roman"/>
          <w:i/>
          <w:sz w:val="22"/>
          <w:szCs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4CA1192E" w14:textId="77777777" w:rsidR="003B4587" w:rsidRPr="00C4628B" w:rsidRDefault="003B4587" w:rsidP="003B4587">
      <w:pPr>
        <w:spacing w:line="276" w:lineRule="auto"/>
        <w:ind w:left="567" w:right="567"/>
        <w:contextualSpacing/>
        <w:jc w:val="both"/>
        <w:rPr>
          <w:rFonts w:ascii="Palatino Linotype" w:hAnsi="Palatino Linotype"/>
          <w:i/>
          <w:sz w:val="22"/>
          <w:szCs w:val="22"/>
        </w:rPr>
      </w:pPr>
      <w:r w:rsidRPr="00C4628B">
        <w:rPr>
          <w:rFonts w:ascii="Palatino Linotype" w:hAnsi="Palatino Linotype"/>
          <w:i/>
          <w:sz w:val="22"/>
          <w:szCs w:val="22"/>
        </w:rPr>
        <w:t>(…)”</w:t>
      </w:r>
    </w:p>
    <w:p w14:paraId="09ED8E3F" w14:textId="77777777" w:rsidR="003B4587" w:rsidRPr="00C4628B" w:rsidRDefault="003B4587" w:rsidP="00010C62">
      <w:pPr>
        <w:pStyle w:val="Prrafodelista"/>
        <w:tabs>
          <w:tab w:val="left" w:pos="426"/>
        </w:tabs>
        <w:spacing w:before="240" w:after="240" w:line="360" w:lineRule="auto"/>
        <w:ind w:left="0" w:right="51"/>
        <w:jc w:val="both"/>
        <w:rPr>
          <w:rFonts w:ascii="Palatino Linotype" w:hAnsi="Palatino Linotype"/>
          <w:color w:val="000000" w:themeColor="text1"/>
        </w:rPr>
      </w:pPr>
    </w:p>
    <w:p w14:paraId="0EC3D321" w14:textId="77777777" w:rsidR="003B4587" w:rsidRPr="00C4628B"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olor w:val="000000" w:themeColor="text1"/>
          <w:lang w:val="es-MX"/>
        </w:rPr>
        <w:t xml:space="preserve">De </w:t>
      </w:r>
      <w:r w:rsidRPr="00C4628B">
        <w:rPr>
          <w:rFonts w:ascii="Palatino Linotype" w:hAnsi="Palatino Linotype" w:cs="Arial"/>
          <w:color w:val="000000" w:themeColor="text1"/>
        </w:rPr>
        <w:t xml:space="preserve">los dispositivos normativos señalados </w:t>
      </w:r>
      <w:r w:rsidRPr="00C4628B">
        <w:rPr>
          <w:rFonts w:ascii="Palatino Linotype" w:hAnsi="Palatino Linotype" w:cs="Arial"/>
          <w:i/>
          <w:iCs/>
          <w:color w:val="000000" w:themeColor="text1"/>
        </w:rPr>
        <w:t>supra</w:t>
      </w:r>
      <w:r w:rsidRPr="00C4628B">
        <w:rPr>
          <w:rFonts w:ascii="Palatino Linotype" w:hAnsi="Palatino Linotype" w:cs="Arial"/>
          <w:color w:val="000000" w:themeColor="text1"/>
        </w:rPr>
        <w:t xml:space="preserve">, se observa entonces que la Ley de Transparencia Estatal prevé que, si durante el estudio y sustanciación de un recurso de revisión, se advierta que pudo haberse incurrido en una probable responsabilidad por el incumplimiento a las disposiciones contenidas en el texto normativo, se deberá hacer del conocimiento del órgano de control interno </w:t>
      </w:r>
      <w:r w:rsidRPr="00C4628B">
        <w:rPr>
          <w:rFonts w:ascii="Palatino Linotype" w:hAnsi="Palatino Linotype" w:cs="Arial"/>
          <w:color w:val="000000" w:themeColor="text1"/>
        </w:rPr>
        <w:lastRenderedPageBreak/>
        <w:t>competente para que éste inicie, en su caso, el procedimiento de responsabilidad que conforme a derecho proceda.</w:t>
      </w:r>
    </w:p>
    <w:p w14:paraId="09875250" w14:textId="77777777" w:rsidR="003B4587" w:rsidRPr="00C4628B"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rPr>
      </w:pPr>
    </w:p>
    <w:p w14:paraId="276D78D1" w14:textId="358B4CEC" w:rsidR="003B4587" w:rsidRPr="00C4628B"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eastAsia="Times New Roman" w:hAnsi="Palatino Linotype" w:cs="Arial"/>
        </w:rPr>
        <w:t xml:space="preserve">En </w:t>
      </w:r>
      <w:r w:rsidRPr="00C4628B">
        <w:rPr>
          <w:rFonts w:ascii="Palatino Linotype" w:hAnsi="Palatino Linotype" w:cs="Arial"/>
          <w:color w:val="000000" w:themeColor="text1"/>
        </w:rPr>
        <w:t>consecuencia, el recurso de revisión consiste en una garantía secundaria</w:t>
      </w:r>
      <w:r w:rsidRPr="00C4628B">
        <w:rPr>
          <w:rFonts w:ascii="Palatino Linotype" w:hAnsi="Palatino Linotype" w:cs="Arial"/>
          <w:i/>
          <w:color w:val="000000" w:themeColor="text1"/>
        </w:rPr>
        <w:t xml:space="preserve"> de la anulabilidad de los actos inválidos y de la responsabilidad de los actos ilícitos, que constituyen las desobediencias de sus garantías primarias</w:t>
      </w:r>
      <w:r w:rsidRPr="00C4628B">
        <w:rPr>
          <w:rFonts w:ascii="Palatino Linotype" w:hAnsi="Palatino Linotype" w:cs="Arial"/>
          <w:color w:val="000000" w:themeColor="text1"/>
          <w:vertAlign w:val="superscript"/>
        </w:rPr>
        <w:footnoteReference w:id="14"/>
      </w:r>
      <w:r w:rsidRPr="00C4628B">
        <w:rPr>
          <w:rFonts w:ascii="Palatino Linotype" w:hAnsi="Palatino Linotype" w:cs="Arial"/>
          <w:iCs/>
          <w:color w:val="000000" w:themeColor="text1"/>
        </w:rPr>
        <w:t>;</w:t>
      </w:r>
      <w:r w:rsidRPr="00C4628B">
        <w:rPr>
          <w:rFonts w:ascii="Palatino Linotype" w:hAnsi="Palatino Linotype" w:cs="Arial"/>
          <w:color w:val="000000" w:themeColor="text1"/>
        </w:rPr>
        <w:t xml:space="preserve"> esto refiere que, ante la falta de respuesta por parte del </w:t>
      </w:r>
      <w:r w:rsidRPr="00C4628B">
        <w:rPr>
          <w:rFonts w:ascii="Palatino Linotype" w:hAnsi="Palatino Linotype" w:cs="Arial"/>
          <w:b/>
          <w:color w:val="000000" w:themeColor="text1"/>
        </w:rPr>
        <w:t>SUJETO OBLIGADO</w:t>
      </w:r>
      <w:r w:rsidRPr="00C4628B">
        <w:rPr>
          <w:rFonts w:ascii="Palatino Linotype" w:hAnsi="Palatino Linotype" w:cs="Arial"/>
          <w:color w:val="000000" w:themeColor="text1"/>
        </w:rPr>
        <w:t xml:space="preserve">, </w:t>
      </w:r>
      <w:r w:rsidR="00625141" w:rsidRPr="00C4628B">
        <w:rPr>
          <w:rFonts w:ascii="Palatino Linotype" w:hAnsi="Palatino Linotype" w:cs="Arial"/>
          <w:color w:val="000000" w:themeColor="text1"/>
        </w:rPr>
        <w:t>el</w:t>
      </w:r>
      <w:r w:rsidRPr="00C4628B">
        <w:rPr>
          <w:rFonts w:ascii="Palatino Linotype" w:hAnsi="Palatino Linotype" w:cs="Arial"/>
          <w:color w:val="000000" w:themeColor="text1"/>
        </w:rPr>
        <w:t xml:space="preserve"> </w:t>
      </w:r>
      <w:r w:rsidRPr="00C4628B">
        <w:rPr>
          <w:rFonts w:ascii="Palatino Linotype" w:hAnsi="Palatino Linotype" w:cs="Arial"/>
          <w:b/>
          <w:color w:val="000000" w:themeColor="text1"/>
        </w:rPr>
        <w:t>RECURRENTE</w:t>
      </w:r>
      <w:r w:rsidRPr="00C4628B">
        <w:rPr>
          <w:rFonts w:ascii="Palatino Linotype" w:hAnsi="Palatino Linotype" w:cs="Arial"/>
          <w:color w:val="000000" w:themeColor="text1"/>
        </w:rPr>
        <w:t xml:space="preserve"> interpuso el recurso de revisión con el objeto de que este Órgano Garante determine si existió una violación al derecho de acceso a la información pública y que esta violación sea reparada por la autoridad competente.</w:t>
      </w:r>
    </w:p>
    <w:p w14:paraId="2DC0B4C8" w14:textId="77777777" w:rsidR="003B4587" w:rsidRPr="00C4628B"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rPr>
      </w:pPr>
    </w:p>
    <w:p w14:paraId="18B8D530" w14:textId="54E421BD" w:rsidR="00010C62" w:rsidRPr="00C4628B"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eastAsia="Times New Roman" w:hAnsi="Palatino Linotype" w:cs="Arial"/>
        </w:rPr>
        <w:t xml:space="preserve">Por </w:t>
      </w:r>
      <w:r w:rsidRPr="00C4628B">
        <w:rPr>
          <w:rFonts w:ascii="Palatino Linotype" w:hAnsi="Palatino Linotype" w:cs="Arial"/>
          <w:color w:val="000000" w:themeColor="text1"/>
        </w:rPr>
        <w:t>su parte, sobre</w:t>
      </w:r>
      <w:r w:rsidRPr="00C4628B">
        <w:rPr>
          <w:rFonts w:ascii="Palatino Linotype" w:eastAsia="Times New Roman" w:hAnsi="Palatino Linotype"/>
        </w:rPr>
        <w:t xml:space="preserve"> las causales de responsabilidad administrativa que pueden infringir los servidores públicos de los Sujetos Obligados, el artículo 222 de la Ley de Transparencia y Acceso a la Información Pública del Estado de México y Municipios señala lo siguiente:</w:t>
      </w:r>
    </w:p>
    <w:p w14:paraId="07D0E33B" w14:textId="77777777" w:rsidR="003B4587" w:rsidRPr="00C4628B" w:rsidRDefault="003B4587" w:rsidP="003B4587">
      <w:pPr>
        <w:spacing w:line="276" w:lineRule="auto"/>
        <w:ind w:left="567" w:right="567"/>
        <w:contextualSpacing/>
        <w:jc w:val="both"/>
        <w:rPr>
          <w:rFonts w:ascii="Palatino Linotype" w:eastAsia="Times New Roman" w:hAnsi="Palatino Linotype" w:cs="Times New Roman"/>
          <w:i/>
          <w:sz w:val="22"/>
          <w:szCs w:val="22"/>
        </w:rPr>
      </w:pPr>
      <w:r w:rsidRPr="00C4628B">
        <w:rPr>
          <w:rFonts w:ascii="Palatino Linotype" w:eastAsia="Times New Roman" w:hAnsi="Palatino Linotype" w:cs="Times New Roman"/>
          <w:b/>
          <w:i/>
          <w:sz w:val="22"/>
          <w:szCs w:val="22"/>
        </w:rPr>
        <w:t>Artículo 222.</w:t>
      </w:r>
      <w:r w:rsidRPr="00C4628B">
        <w:rPr>
          <w:rFonts w:ascii="Palatino Linotype" w:eastAsia="Times New Roman" w:hAnsi="Palatino Linotype" w:cs="Times New Roman"/>
          <w:i/>
          <w:sz w:val="22"/>
          <w:szCs w:val="22"/>
        </w:rPr>
        <w:t xml:space="preserve"> Son causas de responsabilidad administrativa de los servidores públicos de los sujetos obligados, por incumplimiento de las obligaciones establecidas en la materia de la presente Ley, las siguientes:</w:t>
      </w:r>
    </w:p>
    <w:p w14:paraId="73A9F3D2" w14:textId="77777777" w:rsidR="003B4587" w:rsidRPr="00C4628B" w:rsidRDefault="003B4587" w:rsidP="003B4587">
      <w:pPr>
        <w:spacing w:line="276" w:lineRule="auto"/>
        <w:ind w:left="567" w:right="567"/>
        <w:contextualSpacing/>
        <w:jc w:val="both"/>
        <w:rPr>
          <w:rFonts w:ascii="Palatino Linotype" w:eastAsia="Times New Roman" w:hAnsi="Palatino Linotype" w:cs="Times New Roman"/>
          <w:i/>
          <w:sz w:val="22"/>
          <w:szCs w:val="22"/>
        </w:rPr>
      </w:pPr>
      <w:r w:rsidRPr="00C4628B">
        <w:rPr>
          <w:rFonts w:ascii="Palatino Linotype" w:eastAsia="Times New Roman" w:hAnsi="Palatino Linotype" w:cs="Times New Roman"/>
          <w:b/>
          <w:i/>
          <w:sz w:val="22"/>
          <w:szCs w:val="22"/>
        </w:rPr>
        <w:t>I. Cualquier acto u omisión que provoque la suspensión o deficiencia en la atención de las solicitudes de información</w:t>
      </w:r>
      <w:r w:rsidRPr="00C4628B">
        <w:rPr>
          <w:rFonts w:ascii="Palatino Linotype" w:eastAsia="Times New Roman" w:hAnsi="Palatino Linotype" w:cs="Times New Roman"/>
          <w:i/>
          <w:sz w:val="22"/>
          <w:szCs w:val="22"/>
        </w:rPr>
        <w:t>;</w:t>
      </w:r>
    </w:p>
    <w:p w14:paraId="59FBB1A1" w14:textId="77777777" w:rsidR="003B4587" w:rsidRPr="00C4628B" w:rsidRDefault="003B4587" w:rsidP="003B4587">
      <w:pPr>
        <w:spacing w:line="276" w:lineRule="auto"/>
        <w:ind w:left="567" w:right="567"/>
        <w:contextualSpacing/>
        <w:jc w:val="both"/>
        <w:rPr>
          <w:rFonts w:ascii="Palatino Linotype" w:eastAsia="Times New Roman" w:hAnsi="Palatino Linotype" w:cs="Times New Roman"/>
          <w:i/>
          <w:sz w:val="22"/>
          <w:szCs w:val="22"/>
        </w:rPr>
      </w:pPr>
      <w:r w:rsidRPr="00C4628B">
        <w:rPr>
          <w:rFonts w:ascii="Palatino Linotype" w:eastAsia="Times New Roman" w:hAnsi="Palatino Linotype" w:cs="Times New Roman"/>
          <w:b/>
          <w:i/>
          <w:sz w:val="22"/>
          <w:szCs w:val="22"/>
        </w:rPr>
        <w:t xml:space="preserve">II. La </w:t>
      </w:r>
      <w:r w:rsidRPr="00C4628B">
        <w:rPr>
          <w:rFonts w:ascii="Palatino Linotype" w:eastAsia="Times New Roman" w:hAnsi="Palatino Linotype" w:cs="Times New Roman"/>
          <w:b/>
          <w:i/>
          <w:sz w:val="22"/>
          <w:szCs w:val="22"/>
          <w:u w:val="single"/>
        </w:rPr>
        <w:t>falta de respuesta a las solicitudes de información</w:t>
      </w:r>
      <w:r w:rsidRPr="00C4628B">
        <w:rPr>
          <w:rFonts w:ascii="Palatino Linotype" w:eastAsia="Times New Roman" w:hAnsi="Palatino Linotype" w:cs="Times New Roman"/>
          <w:b/>
          <w:i/>
          <w:sz w:val="22"/>
          <w:szCs w:val="22"/>
        </w:rPr>
        <w:t xml:space="preserve"> en los plazos señalados en la normatividad aplicable</w:t>
      </w:r>
      <w:r w:rsidRPr="00C4628B">
        <w:rPr>
          <w:rFonts w:ascii="Palatino Linotype" w:eastAsia="Times New Roman" w:hAnsi="Palatino Linotype" w:cs="Times New Roman"/>
          <w:i/>
          <w:sz w:val="22"/>
          <w:szCs w:val="22"/>
        </w:rPr>
        <w:t>;</w:t>
      </w:r>
    </w:p>
    <w:p w14:paraId="27DA4E86" w14:textId="77777777" w:rsidR="003B4587" w:rsidRPr="00C4628B" w:rsidRDefault="003B4587" w:rsidP="003B4587">
      <w:pPr>
        <w:spacing w:line="276" w:lineRule="auto"/>
        <w:ind w:left="567" w:right="567"/>
        <w:contextualSpacing/>
        <w:jc w:val="both"/>
        <w:rPr>
          <w:rFonts w:ascii="Palatino Linotype" w:eastAsia="Times New Roman" w:hAnsi="Palatino Linotype" w:cs="Times New Roman"/>
          <w:iCs/>
          <w:sz w:val="22"/>
          <w:szCs w:val="22"/>
        </w:rPr>
      </w:pPr>
      <w:r w:rsidRPr="00C4628B">
        <w:rPr>
          <w:rFonts w:ascii="Palatino Linotype" w:eastAsia="Times New Roman" w:hAnsi="Palatino Linotype" w:cs="Times New Roman"/>
          <w:i/>
          <w:sz w:val="22"/>
          <w:szCs w:val="22"/>
        </w:rPr>
        <w:t>(…)</w:t>
      </w:r>
    </w:p>
    <w:p w14:paraId="7D0326C5" w14:textId="77777777" w:rsidR="003B4587" w:rsidRPr="00C4628B" w:rsidRDefault="003B4587" w:rsidP="003B4587">
      <w:pPr>
        <w:spacing w:line="276" w:lineRule="auto"/>
        <w:ind w:left="567" w:right="567"/>
        <w:contextualSpacing/>
        <w:jc w:val="both"/>
        <w:rPr>
          <w:rFonts w:ascii="Palatino Linotype" w:eastAsia="Times New Roman" w:hAnsi="Palatino Linotype" w:cs="Times New Roman"/>
          <w:iCs/>
          <w:sz w:val="22"/>
          <w:szCs w:val="22"/>
        </w:rPr>
      </w:pPr>
      <w:r w:rsidRPr="00C4628B">
        <w:rPr>
          <w:rFonts w:ascii="Palatino Linotype" w:eastAsia="Times New Roman" w:hAnsi="Palatino Linotype" w:cs="Times New Roman"/>
          <w:iCs/>
          <w:sz w:val="22"/>
          <w:szCs w:val="22"/>
        </w:rPr>
        <w:t>(Énfasis añadido)</w:t>
      </w:r>
    </w:p>
    <w:p w14:paraId="164FBBEB" w14:textId="77777777" w:rsidR="003B4587" w:rsidRPr="00C4628B" w:rsidRDefault="003B4587" w:rsidP="00010C62">
      <w:pPr>
        <w:pStyle w:val="Prrafodelista"/>
        <w:tabs>
          <w:tab w:val="left" w:pos="426"/>
        </w:tabs>
        <w:spacing w:before="240" w:after="240" w:line="360" w:lineRule="auto"/>
        <w:ind w:left="0" w:right="51"/>
        <w:jc w:val="both"/>
        <w:rPr>
          <w:rFonts w:ascii="Palatino Linotype" w:hAnsi="Palatino Linotype"/>
          <w:color w:val="000000" w:themeColor="text1"/>
        </w:rPr>
      </w:pPr>
    </w:p>
    <w:p w14:paraId="54B5EA09" w14:textId="1F2F6257" w:rsidR="00010C62" w:rsidRPr="00C4628B" w:rsidRDefault="003B4587"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olor w:val="000000" w:themeColor="text1"/>
          <w:lang w:val="es-MX"/>
        </w:rPr>
        <w:t xml:space="preserve">En </w:t>
      </w:r>
      <w:r w:rsidR="0030593D" w:rsidRPr="00C4628B">
        <w:rPr>
          <w:rFonts w:ascii="Palatino Linotype" w:hAnsi="Palatino Linotype" w:cs="Arial"/>
          <w:color w:val="000000" w:themeColor="text1"/>
        </w:rPr>
        <w:t xml:space="preserve">el presente asunto, de las constancias que obran en el expediente digital del </w:t>
      </w:r>
      <w:r w:rsidR="0030593D" w:rsidRPr="00C4628B">
        <w:rPr>
          <w:rFonts w:ascii="Palatino Linotype" w:hAnsi="Palatino Linotype" w:cs="Arial"/>
          <w:bCs/>
          <w:color w:val="000000" w:themeColor="text1"/>
        </w:rPr>
        <w:t>SAIMEX</w:t>
      </w:r>
      <w:r w:rsidR="0030593D" w:rsidRPr="00C4628B">
        <w:rPr>
          <w:rFonts w:ascii="Palatino Linotype" w:hAnsi="Palatino Linotype" w:cs="Arial"/>
          <w:color w:val="000000" w:themeColor="text1"/>
        </w:rPr>
        <w:t xml:space="preserve">, dentro del apartado de </w:t>
      </w:r>
      <w:r w:rsidR="0030593D" w:rsidRPr="00C4628B">
        <w:rPr>
          <w:rFonts w:ascii="Palatino Linotype" w:hAnsi="Palatino Linotype" w:cs="Arial"/>
          <w:i/>
          <w:iCs/>
          <w:color w:val="000000" w:themeColor="text1"/>
        </w:rPr>
        <w:t>Requerimientos</w:t>
      </w:r>
      <w:r w:rsidR="0030593D" w:rsidRPr="00C4628B">
        <w:rPr>
          <w:rFonts w:ascii="Palatino Linotype" w:hAnsi="Palatino Linotype" w:cs="Arial"/>
          <w:color w:val="000000" w:themeColor="text1"/>
        </w:rPr>
        <w:t xml:space="preserve">, </w:t>
      </w:r>
      <w:bookmarkStart w:id="33" w:name="_Hlk68613656"/>
      <w:r w:rsidR="0030593D" w:rsidRPr="00C4628B">
        <w:rPr>
          <w:rFonts w:ascii="Palatino Linotype" w:hAnsi="Palatino Linotype" w:cs="Arial"/>
          <w:color w:val="000000" w:themeColor="text1"/>
        </w:rPr>
        <w:t>se aprecia que la Unidad de Transparencia turnó la solicitud de información a dos áreas administrativas o Servidores Públicos Habilitado</w:t>
      </w:r>
      <w:bookmarkEnd w:id="33"/>
      <w:r w:rsidR="0030593D" w:rsidRPr="00C4628B">
        <w:rPr>
          <w:rFonts w:ascii="Palatino Linotype" w:hAnsi="Palatino Linotype" w:cs="Arial"/>
          <w:color w:val="000000" w:themeColor="text1"/>
        </w:rPr>
        <w:t>s; no obstante, ninguno de éstos respondió a los requerimientos, como lo muestran las siguientes capturas de imagen:</w:t>
      </w:r>
    </w:p>
    <w:p w14:paraId="0CCBE3AE" w14:textId="77777777" w:rsidR="00010C62" w:rsidRPr="00C4628B" w:rsidRDefault="00010C62" w:rsidP="00010C62">
      <w:pPr>
        <w:pStyle w:val="Prrafodelista"/>
        <w:tabs>
          <w:tab w:val="left" w:pos="426"/>
        </w:tabs>
        <w:spacing w:before="240" w:after="240" w:line="360" w:lineRule="auto"/>
        <w:ind w:left="0" w:right="51"/>
        <w:jc w:val="both"/>
        <w:rPr>
          <w:rFonts w:ascii="Palatino Linotype" w:hAnsi="Palatino Linotype"/>
          <w:color w:val="000000" w:themeColor="text1"/>
        </w:rPr>
      </w:pPr>
    </w:p>
    <w:p w14:paraId="4649F1BD" w14:textId="7A3B3893" w:rsidR="003B4587" w:rsidRPr="00C4628B" w:rsidRDefault="00E278ED" w:rsidP="003B4587">
      <w:pPr>
        <w:pStyle w:val="Prrafodelista"/>
        <w:tabs>
          <w:tab w:val="left" w:pos="426"/>
        </w:tabs>
        <w:spacing w:before="240" w:after="240" w:line="360" w:lineRule="auto"/>
        <w:ind w:left="0" w:right="51"/>
        <w:jc w:val="center"/>
      </w:pPr>
      <w:r>
        <w:object w:dxaOrig="14625" w:dyaOrig="5805" w14:anchorId="45DD55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86pt;height:153.5pt" o:ole="" o:bordertopcolor="this" o:borderleftcolor="this" o:borderbottomcolor="this" o:borderrightcolor="this">
            <v:imagedata r:id="rId9" o:title=""/>
            <w10:bordertop type="single" width="8"/>
            <w10:borderleft type="single" width="8"/>
            <w10:borderbottom type="single" width="8"/>
            <w10:borderright type="single" width="8"/>
          </v:shape>
          <o:OLEObject Type="Embed" ProgID="Paint.Picture" ShapeID="_x0000_i1028" DrawAspect="Content" ObjectID="_1710590074" r:id="rId10"/>
        </w:object>
      </w:r>
    </w:p>
    <w:p w14:paraId="33804C2A" w14:textId="399EA776" w:rsidR="008C0A37" w:rsidRPr="00C4628B" w:rsidRDefault="008C0A37" w:rsidP="003B4587">
      <w:pPr>
        <w:pStyle w:val="Prrafodelista"/>
        <w:tabs>
          <w:tab w:val="left" w:pos="426"/>
        </w:tabs>
        <w:spacing w:before="240" w:after="240" w:line="360" w:lineRule="auto"/>
        <w:ind w:left="0" w:right="51"/>
        <w:jc w:val="center"/>
        <w:rPr>
          <w:rFonts w:ascii="Palatino Linotype" w:hAnsi="Palatino Linotype"/>
          <w:color w:val="000000" w:themeColor="text1"/>
        </w:rPr>
      </w:pPr>
      <w:r w:rsidRPr="00C4628B">
        <w:object w:dxaOrig="4320" w:dyaOrig="679" w14:anchorId="1F86900B">
          <v:shape id="_x0000_i1026" type="#_x0000_t75" style="width:384.5pt;height:60pt" o:ole="" o:bordertopcolor="this" o:borderleftcolor="this" o:borderbottomcolor="this" o:borderrightcolor="this">
            <v:imagedata r:id="rId11" o:title=""/>
            <w10:bordertop type="single" width="8"/>
            <w10:borderleft type="single" width="8"/>
            <w10:borderbottom type="single" width="8"/>
            <w10:borderright type="single" width="8"/>
          </v:shape>
          <o:OLEObject Type="Embed" ProgID="Paint.Picture" ShapeID="_x0000_i1026" DrawAspect="Content" ObjectID="_1710590075" r:id="rId12"/>
        </w:object>
      </w:r>
    </w:p>
    <w:p w14:paraId="5CDA0379" w14:textId="77777777" w:rsidR="003B4587" w:rsidRPr="00C4628B" w:rsidRDefault="003B4587" w:rsidP="00010C62">
      <w:pPr>
        <w:pStyle w:val="Prrafodelista"/>
        <w:tabs>
          <w:tab w:val="left" w:pos="426"/>
        </w:tabs>
        <w:spacing w:before="240" w:after="240" w:line="360" w:lineRule="auto"/>
        <w:ind w:left="0" w:right="51"/>
        <w:jc w:val="both"/>
        <w:rPr>
          <w:rFonts w:ascii="Palatino Linotype" w:hAnsi="Palatino Linotype"/>
          <w:color w:val="000000" w:themeColor="text1"/>
        </w:rPr>
      </w:pPr>
    </w:p>
    <w:p w14:paraId="5BEDEA38" w14:textId="7FDF003A" w:rsidR="00010C62" w:rsidRPr="00C4628B" w:rsidRDefault="003B4587"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olor w:val="000000" w:themeColor="text1"/>
          <w:lang w:val="es-MX"/>
        </w:rPr>
        <w:t xml:space="preserve">En </w:t>
      </w:r>
      <w:r w:rsidRPr="00C4628B">
        <w:rPr>
          <w:rFonts w:ascii="Palatino Linotype" w:hAnsi="Palatino Linotype" w:cs="Arial"/>
          <w:color w:val="000000" w:themeColor="text1"/>
        </w:rPr>
        <w:t xml:space="preserve">consecuencia, toda vez que el </w:t>
      </w:r>
      <w:r w:rsidR="004775C1" w:rsidRPr="00C4628B">
        <w:rPr>
          <w:rFonts w:ascii="Palatino Linotype" w:hAnsi="Palatino Linotype" w:cs="Arial"/>
          <w:color w:val="000000" w:themeColor="text1"/>
        </w:rPr>
        <w:t>Ayuntamiento de Valle de Chalco Solidaridad</w:t>
      </w:r>
      <w:r w:rsidRPr="00C4628B">
        <w:rPr>
          <w:rFonts w:ascii="Palatino Linotype" w:hAnsi="Palatino Linotype" w:cs="Arial"/>
          <w:color w:val="000000" w:themeColor="text1"/>
        </w:rPr>
        <w:t xml:space="preserve"> </w:t>
      </w:r>
      <w:r w:rsidRPr="00C4628B">
        <w:rPr>
          <w:rFonts w:ascii="Palatino Linotype" w:hAnsi="Palatino Linotype" w:cs="Arial"/>
          <w:b/>
          <w:bCs/>
          <w:color w:val="000000" w:themeColor="text1"/>
        </w:rPr>
        <w:t>no respondió a la solicitud de información</w:t>
      </w:r>
      <w:r w:rsidRPr="00C4628B">
        <w:rPr>
          <w:rFonts w:ascii="Palatino Linotype" w:hAnsi="Palatino Linotype" w:cs="Arial"/>
          <w:color w:val="000000" w:themeColor="text1"/>
        </w:rPr>
        <w:t xml:space="preserve">, se dará vista al área competente para que, en ejercicio de sus atribuciones, realice las investigaciones pertinentes por las omisiones detectadas atribuibles al </w:t>
      </w:r>
      <w:r w:rsidRPr="00C4628B">
        <w:rPr>
          <w:rFonts w:ascii="Palatino Linotype" w:hAnsi="Palatino Linotype" w:cs="Arial"/>
          <w:b/>
          <w:color w:val="000000" w:themeColor="text1"/>
        </w:rPr>
        <w:t>SUJETO OBLIGADO</w:t>
      </w:r>
      <w:r w:rsidRPr="00C4628B">
        <w:rPr>
          <w:rFonts w:ascii="Palatino Linotype" w:hAnsi="Palatino Linotype" w:cs="Arial"/>
          <w:color w:val="000000" w:themeColor="text1"/>
        </w:rPr>
        <w:t xml:space="preserve">, de conformidad con lo dispuesto por la fracción X, del artículo 36, de la Ley de Transparencia y Acceso a la Información Pública del Estado de México y Municipios. Asimismo, este Pleno hará del conocimiento del Órgano de Control de este Instituto de las infracciones en </w:t>
      </w:r>
      <w:r w:rsidRPr="00C4628B">
        <w:rPr>
          <w:rFonts w:ascii="Palatino Linotype" w:hAnsi="Palatino Linotype" w:cs="Arial"/>
          <w:color w:val="000000" w:themeColor="text1"/>
        </w:rPr>
        <w:lastRenderedPageBreak/>
        <w:t xml:space="preserve">que el </w:t>
      </w:r>
      <w:r w:rsidRPr="00C4628B">
        <w:rPr>
          <w:rFonts w:ascii="Palatino Linotype" w:hAnsi="Palatino Linotype" w:cs="Arial"/>
          <w:b/>
          <w:color w:val="000000" w:themeColor="text1"/>
        </w:rPr>
        <w:t>SUJETO OBLIGADO</w:t>
      </w:r>
      <w:r w:rsidRPr="00C4628B">
        <w:rPr>
          <w:rFonts w:ascii="Palatino Linotype" w:hAnsi="Palatino Linotype" w:cs="Arial"/>
          <w:color w:val="000000" w:themeColor="text1"/>
        </w:rPr>
        <w:t xml:space="preserve"> incurrió, toda vez que la naturaleza de investigar y sancionar corresponde a un ente distinto a éste a través de un procedimiento diferente al recurso de revisión; lo cual, como hemos analizado, se encuentra previsto en la Ley de Transparencia Acceso a la Información Pública del Estado de México y Municipios específicamente en sus artículos 190, 222 y 223.</w:t>
      </w:r>
    </w:p>
    <w:p w14:paraId="70D10096" w14:textId="77777777" w:rsidR="00FF457A" w:rsidRPr="00C4628B" w:rsidRDefault="00FF457A" w:rsidP="00FF457A">
      <w:pPr>
        <w:pStyle w:val="Prrafodelista"/>
        <w:tabs>
          <w:tab w:val="left" w:pos="426"/>
        </w:tabs>
        <w:spacing w:before="240" w:after="240" w:line="360" w:lineRule="auto"/>
        <w:ind w:left="0" w:right="51"/>
        <w:jc w:val="both"/>
        <w:rPr>
          <w:rFonts w:ascii="Palatino Linotype" w:hAnsi="Palatino Linotype"/>
          <w:color w:val="000000" w:themeColor="text1"/>
        </w:rPr>
      </w:pPr>
    </w:p>
    <w:p w14:paraId="2F05640F" w14:textId="41E9E814" w:rsidR="00953B03" w:rsidRPr="00C4628B" w:rsidRDefault="00010C62"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4" w:name="_Toc88151644"/>
      <w:r w:rsidRPr="00C4628B">
        <w:rPr>
          <w:rFonts w:ascii="Palatino Linotype" w:hAnsi="Palatino Linotype"/>
          <w:b/>
          <w:bCs/>
          <w:color w:val="000000" w:themeColor="text1"/>
        </w:rPr>
        <w:t>SÉPTIMO</w:t>
      </w:r>
      <w:r w:rsidR="00953B03" w:rsidRPr="00C4628B">
        <w:rPr>
          <w:rFonts w:ascii="Palatino Linotype" w:hAnsi="Palatino Linotype"/>
          <w:b/>
          <w:bCs/>
          <w:color w:val="000000" w:themeColor="text1"/>
        </w:rPr>
        <w:t>. Decisión</w:t>
      </w:r>
      <w:bookmarkEnd w:id="34"/>
    </w:p>
    <w:p w14:paraId="2B8DED45" w14:textId="77777777" w:rsidR="00953B03" w:rsidRPr="00C4628B" w:rsidRDefault="00953B0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6A0680E" w14:textId="3CC4B48B" w:rsidR="00953B03" w:rsidRPr="00C4628B" w:rsidRDefault="00B25ECD"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olor w:val="000000" w:themeColor="text1"/>
        </w:rPr>
        <w:t xml:space="preserve">Luego de analizar </w:t>
      </w:r>
      <w:r w:rsidR="0057116B" w:rsidRPr="00C4628B">
        <w:rPr>
          <w:rFonts w:ascii="Palatino Linotype" w:hAnsi="Palatino Linotype"/>
          <w:color w:val="000000" w:themeColor="text1"/>
        </w:rPr>
        <w:t xml:space="preserve">la información presentada por el </w:t>
      </w:r>
      <w:r w:rsidR="0057116B" w:rsidRPr="00C4628B">
        <w:rPr>
          <w:rFonts w:ascii="Palatino Linotype" w:hAnsi="Palatino Linotype"/>
          <w:b/>
          <w:color w:val="000000" w:themeColor="text1"/>
        </w:rPr>
        <w:t>SUJETO OBLIGADO</w:t>
      </w:r>
      <w:r w:rsidR="0057116B" w:rsidRPr="00C4628B">
        <w:rPr>
          <w:rFonts w:ascii="Palatino Linotype" w:hAnsi="Palatino Linotype"/>
          <w:color w:val="000000" w:themeColor="text1"/>
        </w:rPr>
        <w:t xml:space="preserve"> en vía de inform</w:t>
      </w:r>
      <w:r w:rsidR="001F4635" w:rsidRPr="00C4628B">
        <w:rPr>
          <w:rFonts w:ascii="Palatino Linotype" w:hAnsi="Palatino Linotype"/>
          <w:color w:val="000000" w:themeColor="text1"/>
        </w:rPr>
        <w:t>e justificado, se estableció que ésta no había recibido una adecuada clasificación, pues por un lado se habían suprimido firmas de servidores públicos, mientras que por otro lado se había dejado a la vista datos como el domicilio, huellas digitales y CURP de las partes, aunado a que no se había entregado el Acuerdo de Clasificación pertinente. Por ello, se ordenó la entrega de los convenios de conciliación y terminación laboral por el periodo solicitado, en una adecuada versión pública, acompañados del Acuerdo que emita el Comité de Transparencia de Valle de Chalco Solidaridad en el que se funden y motiven las razones de la clasificación de los datos que sean suprimidos en los documentos.</w:t>
      </w:r>
    </w:p>
    <w:p w14:paraId="07E67D9C" w14:textId="306D7B6D" w:rsidR="00F6300E" w:rsidRPr="00C4628B" w:rsidRDefault="00F6300E" w:rsidP="00F6300E">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0608F83A" w:rsidR="00F01443" w:rsidRPr="00C4628B"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olor w:val="000000" w:themeColor="text1"/>
        </w:rPr>
        <w:t xml:space="preserve">Por </w:t>
      </w:r>
      <w:r w:rsidRPr="00C4628B">
        <w:rPr>
          <w:rFonts w:ascii="Palatino Linotype" w:eastAsia="MS Mincho" w:hAnsi="Palatino Linotype" w:cstheme="majorBidi"/>
        </w:rPr>
        <w:t>lo tanto,</w:t>
      </w:r>
      <w:r w:rsidRPr="00C4628B">
        <w:rPr>
          <w:rFonts w:ascii="Palatino Linotype" w:eastAsia="MS Mincho" w:hAnsi="Palatino Linotype" w:cstheme="majorBidi"/>
          <w:lang w:val="es-ES"/>
        </w:rPr>
        <w:t xml:space="preserve"> en consecuencia y en mérito de lo expuesto en líneas anteriores, resultan fundadas las razones o motivos de inconformidad hechos valer por </w:t>
      </w:r>
      <w:r w:rsidR="001B1DBD" w:rsidRPr="00C4628B">
        <w:rPr>
          <w:rFonts w:ascii="Palatino Linotype" w:eastAsia="MS Mincho" w:hAnsi="Palatino Linotype" w:cstheme="majorBidi"/>
          <w:lang w:val="es-ES"/>
        </w:rPr>
        <w:t>el</w:t>
      </w:r>
      <w:r w:rsidRPr="00C4628B">
        <w:rPr>
          <w:rFonts w:ascii="Palatino Linotype" w:eastAsia="MS Mincho" w:hAnsi="Palatino Linotype" w:cstheme="majorBidi"/>
          <w:lang w:val="es-ES"/>
        </w:rPr>
        <w:t xml:space="preserve"> </w:t>
      </w:r>
      <w:r w:rsidRPr="00C4628B">
        <w:rPr>
          <w:rFonts w:ascii="Palatino Linotype" w:eastAsia="MS Mincho" w:hAnsi="Palatino Linotype" w:cstheme="majorBidi"/>
          <w:b/>
          <w:lang w:val="es-ES"/>
        </w:rPr>
        <w:t>RECURRENTE</w:t>
      </w:r>
      <w:r w:rsidRPr="00C4628B">
        <w:rPr>
          <w:rFonts w:ascii="Palatino Linotype" w:eastAsia="MS Mincho" w:hAnsi="Palatino Linotype" w:cstheme="majorBidi"/>
          <w:lang w:val="es-ES"/>
        </w:rPr>
        <w:t xml:space="preserve"> dentro del recurso de revisión </w:t>
      </w:r>
      <w:r w:rsidR="004775C1" w:rsidRPr="00C4628B">
        <w:rPr>
          <w:rFonts w:ascii="Palatino Linotype" w:eastAsia="MS Mincho" w:hAnsi="Palatino Linotype" w:cstheme="majorBidi"/>
          <w:b/>
          <w:lang w:val="es-ES"/>
        </w:rPr>
        <w:t>05798/INFOEM/IP/RR/2021</w:t>
      </w:r>
      <w:r w:rsidRPr="00C4628B">
        <w:rPr>
          <w:rFonts w:ascii="Palatino Linotype" w:eastAsia="MS Mincho" w:hAnsi="Palatino Linotype" w:cstheme="majorBidi"/>
          <w:lang w:val="es-ES"/>
        </w:rPr>
        <w:t xml:space="preserve">; por ello, y con fundamento en la fracción </w:t>
      </w:r>
      <w:r w:rsidR="006A1D78" w:rsidRPr="00C4628B">
        <w:rPr>
          <w:rFonts w:ascii="Palatino Linotype" w:eastAsia="MS Mincho" w:hAnsi="Palatino Linotype" w:cstheme="majorBidi"/>
          <w:lang w:val="es-ES"/>
        </w:rPr>
        <w:t>IV</w:t>
      </w:r>
      <w:r w:rsidRPr="00C4628B">
        <w:rPr>
          <w:rFonts w:ascii="Palatino Linotype" w:eastAsia="MS Mincho" w:hAnsi="Palatino Linotype" w:cstheme="majorBidi"/>
          <w:lang w:val="es-ES"/>
        </w:rPr>
        <w:t xml:space="preserve"> del numeral 186 de la Ley de Transparencia </w:t>
      </w:r>
      <w:r w:rsidRPr="00C4628B">
        <w:rPr>
          <w:rFonts w:ascii="Palatino Linotype" w:eastAsia="MS Mincho" w:hAnsi="Palatino Linotype" w:cstheme="majorBidi"/>
          <w:lang w:val="es-ES"/>
        </w:rPr>
        <w:lastRenderedPageBreak/>
        <w:t xml:space="preserve">y Acceso a la Información Pública del Estado de México y Municipios, se </w:t>
      </w:r>
      <w:r w:rsidR="006A1D78" w:rsidRPr="00C4628B">
        <w:rPr>
          <w:rFonts w:ascii="Palatino Linotype" w:eastAsia="MS Mincho" w:hAnsi="Palatino Linotype" w:cstheme="majorBidi"/>
          <w:b/>
          <w:lang w:val="es-ES"/>
        </w:rPr>
        <w:t>ORDENA</w:t>
      </w:r>
      <w:r w:rsidRPr="00C4628B">
        <w:rPr>
          <w:rFonts w:ascii="Palatino Linotype" w:eastAsia="MS Mincho" w:hAnsi="Palatino Linotype" w:cstheme="majorBidi"/>
          <w:lang w:val="es-ES"/>
        </w:rPr>
        <w:t xml:space="preserve"> </w:t>
      </w:r>
      <w:r w:rsidR="006A1D78" w:rsidRPr="00C4628B">
        <w:rPr>
          <w:rFonts w:ascii="Palatino Linotype" w:eastAsia="MS Mincho" w:hAnsi="Palatino Linotype" w:cstheme="majorBidi"/>
          <w:lang w:val="es-ES"/>
        </w:rPr>
        <w:t>atender la solicitud de información</w:t>
      </w:r>
      <w:r w:rsidRPr="00C4628B">
        <w:rPr>
          <w:rFonts w:ascii="Palatino Linotype" w:eastAsia="MS Mincho" w:hAnsi="Palatino Linotype" w:cstheme="majorBidi"/>
          <w:lang w:val="es-ES"/>
        </w:rPr>
        <w:t xml:space="preserve"> </w:t>
      </w:r>
      <w:r w:rsidR="004775C1" w:rsidRPr="00C4628B">
        <w:rPr>
          <w:rFonts w:ascii="Palatino Linotype" w:eastAsia="MS Mincho" w:hAnsi="Palatino Linotype" w:cstheme="majorBidi"/>
          <w:b/>
          <w:lang w:val="es-ES"/>
        </w:rPr>
        <w:t>00348/VACHASO/IP/2021</w:t>
      </w:r>
      <w:r w:rsidRPr="00C4628B">
        <w:rPr>
          <w:rFonts w:ascii="Palatino Linotype" w:eastAsia="MS Mincho" w:hAnsi="Palatino Linotype" w:cstheme="majorBidi"/>
          <w:lang w:val="es-ES"/>
        </w:rPr>
        <w:t>.</w:t>
      </w:r>
    </w:p>
    <w:p w14:paraId="370E910A" w14:textId="77777777" w:rsidR="00F01443" w:rsidRPr="00C4628B"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02392C9" w14:textId="61083763" w:rsidR="00B069DF" w:rsidRPr="00C4628B" w:rsidRDefault="00F01801" w:rsidP="00B069D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4628B">
        <w:rPr>
          <w:rFonts w:ascii="Palatino Linotype" w:hAnsi="Palatino Linotype"/>
          <w:color w:val="000000" w:themeColor="text1"/>
          <w:lang w:val="es-ES"/>
        </w:rPr>
        <w:t xml:space="preserve">Por </w:t>
      </w:r>
      <w:r w:rsidR="00B41516" w:rsidRPr="00C4628B">
        <w:rPr>
          <w:rFonts w:ascii="Palatino Linotype" w:hAnsi="Palatino Linotype"/>
          <w:color w:val="000000" w:themeColor="text1"/>
        </w:rPr>
        <w:t xml:space="preserve">lo anteriormente expuesto y fundado, </w:t>
      </w:r>
      <w:r w:rsidR="003E6079" w:rsidRPr="00C4628B">
        <w:rPr>
          <w:rFonts w:ascii="Palatino Linotype" w:hAnsi="Palatino Linotype"/>
          <w:color w:val="000000" w:themeColor="text1"/>
        </w:rPr>
        <w:t>e</w:t>
      </w:r>
      <w:r w:rsidR="00B41516" w:rsidRPr="00C4628B">
        <w:rPr>
          <w:rFonts w:ascii="Palatino Linotype" w:hAnsi="Palatino Linotype"/>
          <w:color w:val="000000" w:themeColor="text1"/>
        </w:rPr>
        <w:t xml:space="preserve">ste </w:t>
      </w:r>
      <w:r w:rsidR="00B41516" w:rsidRPr="00C4628B">
        <w:rPr>
          <w:rFonts w:ascii="Palatino Linotype" w:hAnsi="Palatino Linotype"/>
          <w:b/>
          <w:color w:val="000000" w:themeColor="text1"/>
        </w:rPr>
        <w:t>ÓRGANO GARANTE</w:t>
      </w:r>
      <w:r w:rsidR="00B41516" w:rsidRPr="00C4628B">
        <w:rPr>
          <w:rFonts w:ascii="Palatino Linotype" w:hAnsi="Palatino Linotype"/>
          <w:color w:val="000000" w:themeColor="text1"/>
        </w:rPr>
        <w:t xml:space="preserve"> emite los siguientes:</w:t>
      </w:r>
      <w:r w:rsidR="003E6079" w:rsidRPr="00C4628B">
        <w:rPr>
          <w:rFonts w:ascii="Palatino Linotype" w:hAnsi="Palatino Linotype"/>
          <w:color w:val="000000" w:themeColor="text1"/>
        </w:rPr>
        <w:t xml:space="preserve"> </w:t>
      </w:r>
      <w:r w:rsidR="00D71057" w:rsidRPr="00C4628B">
        <w:rPr>
          <w:rFonts w:ascii="Palatino Linotype" w:hAnsi="Palatino Linotype"/>
          <w:color w:val="000000" w:themeColor="text1"/>
        </w:rPr>
        <w:t>--------------------------------------------------------------------------</w:t>
      </w:r>
      <w:r w:rsidR="00E10AC3" w:rsidRPr="00C4628B">
        <w:rPr>
          <w:rFonts w:ascii="Palatino Linotype" w:hAnsi="Palatino Linotype"/>
          <w:color w:val="000000" w:themeColor="text1"/>
        </w:rPr>
        <w:t>-----------------</w:t>
      </w:r>
      <w:r w:rsidR="00895335" w:rsidRPr="00C4628B">
        <w:rPr>
          <w:rFonts w:ascii="Palatino Linotype" w:hAnsi="Palatino Linotype"/>
          <w:color w:val="000000" w:themeColor="text1"/>
        </w:rPr>
        <w:t>--</w:t>
      </w:r>
      <w:r w:rsidR="003E6079" w:rsidRPr="00C4628B">
        <w:rPr>
          <w:rFonts w:ascii="Palatino Linotype" w:hAnsi="Palatino Linotype"/>
          <w:color w:val="000000" w:themeColor="text1"/>
        </w:rPr>
        <w:t>-------------------------------------------------------------------------------------------------------------</w:t>
      </w:r>
      <w:r w:rsidR="00895335" w:rsidRPr="00C4628B">
        <w:rPr>
          <w:rFonts w:ascii="Palatino Linotype" w:hAnsi="Palatino Linotype"/>
          <w:color w:val="000000" w:themeColor="text1"/>
        </w:rPr>
        <w:t>--</w:t>
      </w:r>
    </w:p>
    <w:p w14:paraId="1341CA47" w14:textId="77777777" w:rsidR="00B069DF" w:rsidRPr="00C4628B" w:rsidRDefault="00B069DF">
      <w:pPr>
        <w:rPr>
          <w:rFonts w:ascii="Palatino Linotype" w:hAnsi="Palatino Linotype"/>
          <w:color w:val="000000" w:themeColor="text1"/>
        </w:rPr>
      </w:pPr>
      <w:r w:rsidRPr="00C4628B">
        <w:rPr>
          <w:rFonts w:ascii="Palatino Linotype" w:hAnsi="Palatino Linotype"/>
          <w:color w:val="000000" w:themeColor="text1"/>
        </w:rPr>
        <w:br w:type="page"/>
      </w:r>
    </w:p>
    <w:p w14:paraId="18C7D92B" w14:textId="552D21CB" w:rsidR="009959DB" w:rsidRPr="00C4628B" w:rsidRDefault="009959DB" w:rsidP="009959DB">
      <w:pPr>
        <w:pStyle w:val="Ttulo1"/>
        <w:spacing w:line="360" w:lineRule="auto"/>
        <w:jc w:val="center"/>
        <w:rPr>
          <w:b/>
          <w:color w:val="000000" w:themeColor="text1"/>
          <w:szCs w:val="24"/>
        </w:rPr>
      </w:pPr>
      <w:bookmarkStart w:id="35" w:name="_Toc495427547"/>
      <w:bookmarkStart w:id="36" w:name="_Toc497905366"/>
      <w:bookmarkStart w:id="37" w:name="_Toc88151645"/>
      <w:r w:rsidRPr="00C4628B">
        <w:rPr>
          <w:b/>
          <w:color w:val="000000" w:themeColor="text1"/>
          <w:szCs w:val="24"/>
        </w:rPr>
        <w:lastRenderedPageBreak/>
        <w:t>R E S O L U T I V O S</w:t>
      </w:r>
      <w:bookmarkEnd w:id="23"/>
      <w:bookmarkEnd w:id="24"/>
      <w:bookmarkEnd w:id="35"/>
      <w:bookmarkEnd w:id="36"/>
      <w:bookmarkEnd w:id="37"/>
    </w:p>
    <w:p w14:paraId="56F5A589" w14:textId="77777777" w:rsidR="00D06E4E" w:rsidRPr="00C4628B" w:rsidRDefault="00D06E4E" w:rsidP="00D06E4E">
      <w:pPr>
        <w:rPr>
          <w:lang w:val="es-MX" w:eastAsia="en-US"/>
        </w:rPr>
      </w:pPr>
    </w:p>
    <w:p w14:paraId="67A78F7D" w14:textId="45666DAA" w:rsidR="00CA0640" w:rsidRPr="00C4628B" w:rsidRDefault="00CA0640" w:rsidP="00CA0640">
      <w:pPr>
        <w:spacing w:line="360" w:lineRule="auto"/>
        <w:jc w:val="both"/>
        <w:rPr>
          <w:rFonts w:ascii="Palatino Linotype" w:eastAsia="Times New Roman" w:hAnsi="Palatino Linotype" w:cs="Times New Roman"/>
        </w:rPr>
      </w:pPr>
      <w:r w:rsidRPr="00C4628B">
        <w:rPr>
          <w:rFonts w:ascii="Palatino Linotype" w:eastAsia="Times New Roman" w:hAnsi="Palatino Linotype" w:cs="Arial"/>
          <w:b/>
          <w:sz w:val="28"/>
          <w:szCs w:val="28"/>
        </w:rPr>
        <w:t>PRIMERO</w:t>
      </w:r>
      <w:r w:rsidRPr="00C4628B">
        <w:rPr>
          <w:rFonts w:ascii="Palatino Linotype" w:eastAsia="Times New Roman" w:hAnsi="Palatino Linotype" w:cs="Arial"/>
          <w:b/>
        </w:rPr>
        <w:t xml:space="preserve">. </w:t>
      </w:r>
      <w:r w:rsidRPr="00C4628B">
        <w:rPr>
          <w:rFonts w:ascii="Palatino Linotype" w:eastAsia="Times New Roman" w:hAnsi="Palatino Linotype" w:cs="Arial"/>
        </w:rPr>
        <w:t>Resultan</w:t>
      </w:r>
      <w:r w:rsidR="00B53905" w:rsidRPr="00C4628B">
        <w:rPr>
          <w:rFonts w:ascii="Palatino Linotype" w:eastAsia="Times New Roman" w:hAnsi="Palatino Linotype" w:cs="Arial"/>
        </w:rPr>
        <w:t xml:space="preserve"> </w:t>
      </w:r>
      <w:r w:rsidRPr="00C4628B">
        <w:rPr>
          <w:rFonts w:ascii="Palatino Linotype" w:eastAsia="Times New Roman" w:hAnsi="Palatino Linotype" w:cs="Arial"/>
        </w:rPr>
        <w:t>fundadas las</w:t>
      </w:r>
      <w:r w:rsidRPr="00C4628B">
        <w:rPr>
          <w:rFonts w:ascii="Palatino Linotype" w:eastAsia="Times New Roman" w:hAnsi="Palatino Linotype" w:cs="Arial"/>
          <w:b/>
        </w:rPr>
        <w:t xml:space="preserve"> </w:t>
      </w:r>
      <w:r w:rsidRPr="00C4628B">
        <w:rPr>
          <w:rFonts w:ascii="Palatino Linotype" w:eastAsia="Times New Roman" w:hAnsi="Palatino Linotype" w:cs="Arial"/>
          <w:lang w:val="es-ES"/>
        </w:rPr>
        <w:t xml:space="preserve">razones o motivos de inconformidad hechos valer </w:t>
      </w:r>
      <w:r w:rsidRPr="00C4628B">
        <w:rPr>
          <w:rFonts w:ascii="Palatino Linotype" w:eastAsia="Calibri" w:hAnsi="Palatino Linotype" w:cs="Arial"/>
          <w:lang w:val="es-ES"/>
        </w:rPr>
        <w:t xml:space="preserve">en el recurso de revisión </w:t>
      </w:r>
      <w:r w:rsidR="004775C1" w:rsidRPr="00C4628B">
        <w:rPr>
          <w:rFonts w:ascii="Palatino Linotype" w:eastAsia="Times New Roman" w:hAnsi="Palatino Linotype" w:cs="Times New Roman"/>
          <w:b/>
        </w:rPr>
        <w:t>05798/INFOEM/IP/RR/2021</w:t>
      </w:r>
      <w:r w:rsidRPr="00C4628B">
        <w:rPr>
          <w:rFonts w:ascii="Palatino Linotype" w:eastAsia="Times New Roman" w:hAnsi="Palatino Linotype" w:cs="Times New Roman"/>
          <w:b/>
        </w:rPr>
        <w:t xml:space="preserve"> </w:t>
      </w:r>
      <w:r w:rsidRPr="00C4628B">
        <w:rPr>
          <w:rFonts w:ascii="Palatino Linotype" w:eastAsia="Times New Roman" w:hAnsi="Palatino Linotype" w:cs="Times New Roman"/>
        </w:rPr>
        <w:t>en términos de</w:t>
      </w:r>
      <w:r w:rsidR="006A1D78" w:rsidRPr="00C4628B">
        <w:rPr>
          <w:rFonts w:ascii="Palatino Linotype" w:eastAsia="Times New Roman" w:hAnsi="Palatino Linotype" w:cs="Times New Roman"/>
        </w:rPr>
        <w:t xml:space="preserve"> </w:t>
      </w:r>
      <w:r w:rsidRPr="00C4628B">
        <w:rPr>
          <w:rFonts w:ascii="Palatino Linotype" w:eastAsia="Times New Roman" w:hAnsi="Palatino Linotype" w:cs="Times New Roman"/>
        </w:rPr>
        <w:t>l</w:t>
      </w:r>
      <w:r w:rsidR="006A1D78" w:rsidRPr="00C4628B">
        <w:rPr>
          <w:rFonts w:ascii="Palatino Linotype" w:eastAsia="Times New Roman" w:hAnsi="Palatino Linotype" w:cs="Times New Roman"/>
        </w:rPr>
        <w:t>os</w:t>
      </w:r>
      <w:r w:rsidRPr="00C4628B">
        <w:rPr>
          <w:rFonts w:ascii="Palatino Linotype" w:eastAsia="Times New Roman" w:hAnsi="Palatino Linotype" w:cs="Times New Roman"/>
          <w:b/>
          <w:bCs/>
        </w:rPr>
        <w:t xml:space="preserve"> Considerando</w:t>
      </w:r>
      <w:r w:rsidR="006A1D78" w:rsidRPr="00C4628B">
        <w:rPr>
          <w:rFonts w:ascii="Palatino Linotype" w:eastAsia="Times New Roman" w:hAnsi="Palatino Linotype" w:cs="Times New Roman"/>
          <w:b/>
          <w:bCs/>
        </w:rPr>
        <w:t xml:space="preserve">s CUARTO </w:t>
      </w:r>
      <w:r w:rsidR="006A1D78" w:rsidRPr="00C4628B">
        <w:rPr>
          <w:rFonts w:ascii="Palatino Linotype" w:eastAsia="Times New Roman" w:hAnsi="Palatino Linotype" w:cs="Times New Roman"/>
          <w:bCs/>
        </w:rPr>
        <w:t>y</w:t>
      </w:r>
      <w:r w:rsidRPr="00C4628B">
        <w:rPr>
          <w:rFonts w:ascii="Palatino Linotype" w:eastAsia="Times New Roman" w:hAnsi="Palatino Linotype" w:cs="Times New Roman"/>
        </w:rPr>
        <w:t xml:space="preserve"> </w:t>
      </w:r>
      <w:r w:rsidR="00B53905" w:rsidRPr="00C4628B">
        <w:rPr>
          <w:rFonts w:ascii="Palatino Linotype" w:eastAsia="Times New Roman" w:hAnsi="Palatino Linotype" w:cs="Times New Roman"/>
          <w:b/>
        </w:rPr>
        <w:t>QUINTO</w:t>
      </w:r>
      <w:r w:rsidR="00A01696" w:rsidRPr="00C4628B">
        <w:rPr>
          <w:rFonts w:ascii="Palatino Linotype" w:eastAsia="Times New Roman" w:hAnsi="Palatino Linotype" w:cs="Times New Roman"/>
        </w:rPr>
        <w:t xml:space="preserve"> d</w:t>
      </w:r>
      <w:r w:rsidRPr="00C4628B">
        <w:rPr>
          <w:rFonts w:ascii="Palatino Linotype" w:eastAsia="Times New Roman" w:hAnsi="Palatino Linotype" w:cs="Times New Roman"/>
        </w:rPr>
        <w:t>e la presente resolución.</w:t>
      </w:r>
    </w:p>
    <w:p w14:paraId="223895AA" w14:textId="77777777" w:rsidR="00CA0640" w:rsidRPr="00C4628B" w:rsidRDefault="00CA0640" w:rsidP="00CA0640">
      <w:pPr>
        <w:spacing w:line="360" w:lineRule="auto"/>
        <w:contextualSpacing/>
        <w:jc w:val="both"/>
        <w:rPr>
          <w:rFonts w:ascii="Palatino Linotype" w:eastAsia="Calibri" w:hAnsi="Palatino Linotype" w:cs="Arial"/>
          <w:b/>
          <w:bCs/>
          <w:lang w:val="es-ES"/>
        </w:rPr>
      </w:pPr>
    </w:p>
    <w:p w14:paraId="6FD259C5" w14:textId="79BC8D80" w:rsidR="00CA0640" w:rsidRPr="00C4628B" w:rsidRDefault="00CA0640" w:rsidP="00CA0640">
      <w:pPr>
        <w:spacing w:line="360" w:lineRule="auto"/>
        <w:contextualSpacing/>
        <w:jc w:val="both"/>
        <w:rPr>
          <w:rFonts w:ascii="Palatino Linotype" w:eastAsia="Times New Roman" w:hAnsi="Palatino Linotype" w:cs="Arial"/>
          <w:color w:val="000000"/>
        </w:rPr>
      </w:pPr>
      <w:r w:rsidRPr="00C4628B">
        <w:rPr>
          <w:rFonts w:ascii="Palatino Linotype" w:eastAsia="Calibri" w:hAnsi="Palatino Linotype" w:cs="Arial"/>
          <w:b/>
          <w:bCs/>
          <w:sz w:val="28"/>
          <w:szCs w:val="28"/>
          <w:lang w:val="es-ES"/>
        </w:rPr>
        <w:t>SEGUNDO</w:t>
      </w:r>
      <w:r w:rsidRPr="00C4628B">
        <w:rPr>
          <w:rFonts w:ascii="Palatino Linotype" w:eastAsia="Calibri" w:hAnsi="Palatino Linotype" w:cs="Arial"/>
          <w:b/>
          <w:bCs/>
          <w:lang w:val="es-ES"/>
        </w:rPr>
        <w:t xml:space="preserve">. </w:t>
      </w:r>
      <w:r w:rsidRPr="00C4628B">
        <w:rPr>
          <w:rFonts w:ascii="Palatino Linotype" w:eastAsia="Calibri" w:hAnsi="Palatino Linotype" w:cs="Arial"/>
          <w:lang w:val="es-ES"/>
        </w:rPr>
        <w:t xml:space="preserve">Se </w:t>
      </w:r>
      <w:r w:rsidR="006A1D78" w:rsidRPr="00C4628B">
        <w:rPr>
          <w:rFonts w:ascii="Palatino Linotype" w:eastAsia="Calibri" w:hAnsi="Palatino Linotype" w:cs="Arial"/>
          <w:b/>
          <w:lang w:val="es-ES"/>
        </w:rPr>
        <w:t>ORDENA</w:t>
      </w:r>
      <w:r w:rsidRPr="00C4628B">
        <w:rPr>
          <w:rFonts w:ascii="Palatino Linotype" w:eastAsia="Calibri" w:hAnsi="Palatino Linotype" w:cs="Arial"/>
          <w:lang w:val="es-ES"/>
        </w:rPr>
        <w:t xml:space="preserve"> </w:t>
      </w:r>
      <w:r w:rsidR="006A1D78" w:rsidRPr="00C4628B">
        <w:rPr>
          <w:rFonts w:ascii="Palatino Linotype" w:eastAsia="Calibri" w:hAnsi="Palatino Linotype" w:cs="Arial"/>
          <w:lang w:val="es-ES"/>
        </w:rPr>
        <w:t>al</w:t>
      </w:r>
      <w:r w:rsidRPr="00C4628B">
        <w:rPr>
          <w:rFonts w:ascii="Palatino Linotype" w:eastAsia="Calibri" w:hAnsi="Palatino Linotype" w:cs="Arial"/>
          <w:lang w:val="es-ES"/>
        </w:rPr>
        <w:t xml:space="preserve"> </w:t>
      </w:r>
      <w:r w:rsidR="004775C1" w:rsidRPr="00C4628B">
        <w:rPr>
          <w:rFonts w:ascii="Palatino Linotype" w:eastAsia="Calibri" w:hAnsi="Palatino Linotype" w:cs="Arial"/>
          <w:b/>
        </w:rPr>
        <w:t>Ayuntamiento</w:t>
      </w:r>
      <w:bookmarkStart w:id="38" w:name="_GoBack"/>
      <w:bookmarkEnd w:id="38"/>
      <w:r w:rsidR="004775C1" w:rsidRPr="00C4628B">
        <w:rPr>
          <w:rFonts w:ascii="Palatino Linotype" w:eastAsia="Calibri" w:hAnsi="Palatino Linotype" w:cs="Arial"/>
          <w:b/>
        </w:rPr>
        <w:t xml:space="preserve"> de Valle de Chalco Solidaridad</w:t>
      </w:r>
      <w:r w:rsidRPr="00C4628B">
        <w:rPr>
          <w:rFonts w:ascii="Palatino Linotype" w:eastAsia="Calibri" w:hAnsi="Palatino Linotype" w:cs="Arial"/>
          <w:bCs/>
        </w:rPr>
        <w:t xml:space="preserve"> </w:t>
      </w:r>
      <w:r w:rsidR="006A1D78" w:rsidRPr="00C4628B">
        <w:rPr>
          <w:rFonts w:ascii="Palatino Linotype" w:eastAsia="Calibri" w:hAnsi="Palatino Linotype" w:cs="Arial"/>
          <w:bCs/>
        </w:rPr>
        <w:t xml:space="preserve">dar atención </w:t>
      </w:r>
      <w:r w:rsidRPr="00C4628B">
        <w:rPr>
          <w:rFonts w:ascii="Palatino Linotype" w:eastAsia="Calibri" w:hAnsi="Palatino Linotype" w:cs="Arial"/>
          <w:bCs/>
        </w:rPr>
        <w:t xml:space="preserve">a la solicitud </w:t>
      </w:r>
      <w:r w:rsidR="004775C1" w:rsidRPr="00C4628B">
        <w:rPr>
          <w:rFonts w:ascii="Palatino Linotype" w:eastAsia="Calibri" w:hAnsi="Palatino Linotype" w:cs="Arial"/>
          <w:b/>
        </w:rPr>
        <w:t>00348/VACHASO/IP/2021</w:t>
      </w:r>
      <w:r w:rsidRPr="00C4628B">
        <w:rPr>
          <w:rFonts w:ascii="Palatino Linotype" w:eastAsia="Calibri" w:hAnsi="Palatino Linotype" w:cs="Arial"/>
          <w:b/>
        </w:rPr>
        <w:t xml:space="preserve"> </w:t>
      </w:r>
      <w:r w:rsidRPr="00C4628B">
        <w:rPr>
          <w:rFonts w:ascii="Palatino Linotype" w:eastAsia="Calibri" w:hAnsi="Palatino Linotype" w:cs="Arial"/>
        </w:rPr>
        <w:t xml:space="preserve">y </w:t>
      </w:r>
      <w:r w:rsidRPr="00C4628B">
        <w:rPr>
          <w:rFonts w:ascii="Palatino Linotype" w:eastAsia="Calibri" w:hAnsi="Palatino Linotype" w:cs="Arial"/>
          <w:lang w:val="es-ES"/>
        </w:rPr>
        <w:t xml:space="preserve">entregar, </w:t>
      </w:r>
      <w:bookmarkStart w:id="39" w:name="_Toc460947013"/>
      <w:r w:rsidR="008705E1" w:rsidRPr="00C4628B">
        <w:rPr>
          <w:rFonts w:ascii="Palatino Linotype" w:eastAsia="Calibri" w:hAnsi="Palatino Linotype" w:cs="Arial"/>
          <w:lang w:val="es-ES"/>
        </w:rPr>
        <w:t>a través del Sistema de Acceso a la Información Pública Mexiquense (SAIMEX)</w:t>
      </w:r>
      <w:r w:rsidR="006A1D78" w:rsidRPr="00C4628B">
        <w:rPr>
          <w:rFonts w:ascii="Palatino Linotype" w:eastAsia="Times New Roman" w:hAnsi="Palatino Linotype" w:cs="Arial"/>
          <w:color w:val="000000"/>
        </w:rPr>
        <w:t xml:space="preserve">, en versión pública, </w:t>
      </w:r>
      <w:r w:rsidR="00A01696" w:rsidRPr="00C4628B">
        <w:rPr>
          <w:rFonts w:ascii="Palatino Linotype" w:eastAsia="Times New Roman" w:hAnsi="Palatino Linotype" w:cs="Arial"/>
          <w:color w:val="000000"/>
        </w:rPr>
        <w:t>la siguiente información</w:t>
      </w:r>
      <w:r w:rsidRPr="00C4628B">
        <w:rPr>
          <w:rFonts w:ascii="Palatino Linotype" w:eastAsia="Times New Roman" w:hAnsi="Palatino Linotype" w:cs="Arial"/>
          <w:color w:val="000000"/>
        </w:rPr>
        <w:t xml:space="preserve">: </w:t>
      </w:r>
    </w:p>
    <w:p w14:paraId="73CAD18D" w14:textId="77777777" w:rsidR="00CA0640" w:rsidRPr="00C4628B" w:rsidRDefault="00CA0640" w:rsidP="00CA0640">
      <w:pPr>
        <w:spacing w:line="360" w:lineRule="auto"/>
        <w:ind w:right="616"/>
        <w:jc w:val="both"/>
        <w:rPr>
          <w:rFonts w:ascii="Palatino Linotype" w:hAnsi="Palatino Linotype"/>
          <w:b/>
          <w:bCs/>
        </w:rPr>
      </w:pPr>
      <w:bookmarkStart w:id="40" w:name="_Hlk22229143"/>
    </w:p>
    <w:bookmarkEnd w:id="40"/>
    <w:p w14:paraId="7D7827B9" w14:textId="352873E2" w:rsidR="0018484F" w:rsidRPr="00C4628B" w:rsidRDefault="001F4635" w:rsidP="001B1DBD">
      <w:pPr>
        <w:pStyle w:val="Prrafodelista"/>
        <w:numPr>
          <w:ilvl w:val="0"/>
          <w:numId w:val="3"/>
        </w:numPr>
        <w:tabs>
          <w:tab w:val="left" w:pos="993"/>
        </w:tabs>
        <w:spacing w:line="360" w:lineRule="auto"/>
        <w:ind w:left="851" w:right="567" w:hanging="284"/>
        <w:jc w:val="both"/>
        <w:rPr>
          <w:rFonts w:ascii="Palatino Linotype" w:hAnsi="Palatino Linotype"/>
          <w:color w:val="000000"/>
        </w:rPr>
      </w:pPr>
      <w:r w:rsidRPr="00C4628B">
        <w:rPr>
          <w:rFonts w:ascii="Palatino Linotype" w:hAnsi="Palatino Linotype"/>
          <w:b/>
          <w:bCs/>
          <w:color w:val="000000"/>
        </w:rPr>
        <w:t xml:space="preserve">Convenios de conciliación y terminación de relación laboral, suscritos entre el Ayuntamiento de Valle de Chalco Solidaridad y ex servidores públicos, generados durante el periodo comprendido del uno (01) de enero de dos mil diecinueve al </w:t>
      </w:r>
      <w:r w:rsidR="000D0A30" w:rsidRPr="00C4628B">
        <w:rPr>
          <w:rFonts w:ascii="Palatino Linotype" w:hAnsi="Palatino Linotype"/>
          <w:b/>
          <w:bCs/>
          <w:color w:val="000000"/>
        </w:rPr>
        <w:t>veintiocho (28)</w:t>
      </w:r>
      <w:r w:rsidRPr="00C4628B">
        <w:rPr>
          <w:rFonts w:ascii="Palatino Linotype" w:hAnsi="Palatino Linotype"/>
          <w:b/>
          <w:bCs/>
          <w:color w:val="000000"/>
        </w:rPr>
        <w:t xml:space="preserve"> de octubre de dos mil veintiuno.</w:t>
      </w:r>
    </w:p>
    <w:p w14:paraId="0B8BCC47" w14:textId="77777777" w:rsidR="001B1DBD" w:rsidRPr="00C4628B" w:rsidRDefault="001B1DBD" w:rsidP="006A1D78">
      <w:pPr>
        <w:tabs>
          <w:tab w:val="left" w:pos="993"/>
        </w:tabs>
        <w:spacing w:line="360" w:lineRule="auto"/>
        <w:jc w:val="both"/>
        <w:rPr>
          <w:rFonts w:ascii="Palatino Linotype" w:hAnsi="Palatino Linotype"/>
          <w:color w:val="000000"/>
        </w:rPr>
      </w:pPr>
    </w:p>
    <w:p w14:paraId="6D3CBD88" w14:textId="6E626D1B" w:rsidR="006A1D78" w:rsidRPr="00C4628B" w:rsidRDefault="006A1D78" w:rsidP="006A1D78">
      <w:pPr>
        <w:tabs>
          <w:tab w:val="left" w:pos="993"/>
        </w:tabs>
        <w:spacing w:line="360" w:lineRule="auto"/>
        <w:jc w:val="both"/>
        <w:rPr>
          <w:rFonts w:ascii="Palatino Linotype" w:eastAsia="Calibri" w:hAnsi="Palatino Linotype" w:cs="Arial"/>
        </w:rPr>
      </w:pPr>
      <w:r w:rsidRPr="00C4628B">
        <w:rPr>
          <w:rFonts w:ascii="Palatino Linotype" w:hAnsi="Palatino Linotype"/>
          <w:color w:val="000000"/>
        </w:rPr>
        <w:t xml:space="preserve">Para </w:t>
      </w:r>
      <w:r w:rsidRPr="00C4628B">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C4628B">
        <w:rPr>
          <w:rFonts w:ascii="Palatino Linotype" w:eastAsia="Calibri" w:hAnsi="Palatino Linotype" w:cs="Arial"/>
          <w:b/>
        </w:rPr>
        <w:t>RECURRENTE</w:t>
      </w:r>
      <w:r w:rsidRPr="00C4628B">
        <w:rPr>
          <w:rFonts w:ascii="Palatino Linotype" w:eastAsia="Calibri" w:hAnsi="Palatino Linotype" w:cs="Arial"/>
        </w:rPr>
        <w:t>.</w:t>
      </w:r>
    </w:p>
    <w:p w14:paraId="51008CE2" w14:textId="1D299F7B" w:rsidR="001B1DBD" w:rsidRPr="00C4628B" w:rsidRDefault="001B1DBD" w:rsidP="006A1D78">
      <w:pPr>
        <w:tabs>
          <w:tab w:val="left" w:pos="993"/>
        </w:tabs>
        <w:spacing w:line="360" w:lineRule="auto"/>
        <w:jc w:val="both"/>
        <w:rPr>
          <w:rFonts w:ascii="Palatino Linotype" w:eastAsia="Calibri" w:hAnsi="Palatino Linotype" w:cs="Arial"/>
        </w:rPr>
      </w:pPr>
    </w:p>
    <w:p w14:paraId="5463F9DB" w14:textId="3A7E6945" w:rsidR="00CA0640" w:rsidRPr="00C4628B" w:rsidRDefault="00CA0640" w:rsidP="00CA0640">
      <w:pPr>
        <w:spacing w:line="360" w:lineRule="auto"/>
        <w:jc w:val="both"/>
        <w:rPr>
          <w:rFonts w:ascii="Palatino Linotype" w:eastAsia="MS Mincho" w:hAnsi="Palatino Linotype" w:cs="Times New Roman"/>
          <w:color w:val="000000"/>
        </w:rPr>
      </w:pPr>
      <w:r w:rsidRPr="00C4628B">
        <w:rPr>
          <w:rFonts w:ascii="Palatino Linotype" w:eastAsia="MS Mincho" w:hAnsi="Palatino Linotype" w:cs="Times New Roman"/>
          <w:b/>
          <w:color w:val="000000"/>
          <w:sz w:val="28"/>
          <w:szCs w:val="28"/>
        </w:rPr>
        <w:lastRenderedPageBreak/>
        <w:t>TERCERO</w:t>
      </w:r>
      <w:r w:rsidRPr="00C4628B">
        <w:rPr>
          <w:rFonts w:ascii="Palatino Linotype" w:eastAsia="MS Mincho" w:hAnsi="Palatino Linotype" w:cs="Times New Roman"/>
          <w:b/>
          <w:color w:val="000000"/>
        </w:rPr>
        <w:t>.</w:t>
      </w:r>
      <w:r w:rsidRPr="00C4628B">
        <w:rPr>
          <w:rFonts w:ascii="Palatino Linotype" w:eastAsia="MS Mincho" w:hAnsi="Palatino Linotype" w:cs="Times New Roman"/>
          <w:color w:val="000000"/>
        </w:rPr>
        <w:t xml:space="preserve"> Notifíquese al Titular de la Unidad de Transparencia del</w:t>
      </w:r>
      <w:r w:rsidRPr="00C4628B">
        <w:rPr>
          <w:rFonts w:ascii="Palatino Linotype" w:eastAsia="MS Mincho" w:hAnsi="Palatino Linotype" w:cs="Times New Roman"/>
          <w:b/>
          <w:color w:val="000000"/>
        </w:rPr>
        <w:t xml:space="preserve"> S</w:t>
      </w:r>
      <w:r w:rsidR="00B53905" w:rsidRPr="00C4628B">
        <w:rPr>
          <w:rFonts w:ascii="Palatino Linotype" w:eastAsia="MS Mincho" w:hAnsi="Palatino Linotype" w:cs="Times New Roman"/>
          <w:b/>
          <w:color w:val="000000"/>
        </w:rPr>
        <w:t>UJETO OBLIGADO</w:t>
      </w:r>
      <w:r w:rsidRPr="00C4628B">
        <w:rPr>
          <w:rFonts w:ascii="Palatino Linotype" w:eastAsia="MS Mincho" w:hAnsi="Palatino Linotype" w:cs="Times New Roman"/>
          <w:color w:val="000000"/>
        </w:rPr>
        <w:t xml:space="preserve">, </w:t>
      </w:r>
      <w:r w:rsidR="001F4635" w:rsidRPr="00C4628B">
        <w:rPr>
          <w:rFonts w:ascii="Palatino Linotype" w:eastAsia="MS Mincho" w:hAnsi="Palatino Linotype" w:cs="Times New Roman"/>
          <w:color w:val="000000"/>
        </w:rPr>
        <w:t xml:space="preserve">a través del Sistema de Acceso a la Información Mexiquense (SAIMEX), </w:t>
      </w:r>
      <w:r w:rsidRPr="00C4628B">
        <w:rPr>
          <w:rFonts w:ascii="Palatino Linotype" w:eastAsia="MS Mincho" w:hAnsi="Palatino Linotype" w:cs="Times New Roman"/>
          <w:color w:val="000000"/>
        </w:rPr>
        <w:t>para que conforme a los artículos 186</w:t>
      </w:r>
      <w:r w:rsidR="001F4635" w:rsidRPr="00C4628B">
        <w:rPr>
          <w:rFonts w:ascii="Palatino Linotype" w:eastAsia="MS Mincho" w:hAnsi="Palatino Linotype" w:cs="Times New Roman"/>
          <w:color w:val="000000"/>
        </w:rPr>
        <w:t>,</w:t>
      </w:r>
      <w:r w:rsidRPr="00C4628B">
        <w:rPr>
          <w:rFonts w:ascii="Palatino Linotype" w:eastAsia="MS Mincho" w:hAnsi="Palatino Linotype" w:cs="Times New Roman"/>
          <w:color w:val="000000"/>
        </w:rPr>
        <w:t xml:space="preserve"> último párrafo, 189</w:t>
      </w:r>
      <w:r w:rsidR="001F4635" w:rsidRPr="00C4628B">
        <w:rPr>
          <w:rFonts w:ascii="Palatino Linotype" w:eastAsia="MS Mincho" w:hAnsi="Palatino Linotype" w:cs="Times New Roman"/>
          <w:color w:val="000000"/>
        </w:rPr>
        <w:t>,</w:t>
      </w:r>
      <w:r w:rsidRPr="00C4628B">
        <w:rPr>
          <w:rFonts w:ascii="Palatino Linotype" w:eastAsia="MS Mincho" w:hAnsi="Palatino Linotype" w:cs="Times New Roman"/>
          <w:color w:val="000000"/>
        </w:rPr>
        <w:t xml:space="preserve">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1A751802" w14:textId="77777777" w:rsidR="00CA0640" w:rsidRPr="00C4628B" w:rsidRDefault="00CA0640" w:rsidP="00CA0640">
      <w:pPr>
        <w:spacing w:line="360" w:lineRule="auto"/>
        <w:jc w:val="both"/>
        <w:rPr>
          <w:rFonts w:ascii="Palatino Linotype" w:eastAsia="MS Mincho" w:hAnsi="Palatino Linotype" w:cs="Times New Roman"/>
          <w:color w:val="000000"/>
        </w:rPr>
      </w:pPr>
    </w:p>
    <w:p w14:paraId="667576E1" w14:textId="469991EB" w:rsidR="00CA0640" w:rsidRPr="00C4628B" w:rsidRDefault="005256B7" w:rsidP="00CA0640">
      <w:pPr>
        <w:spacing w:line="360" w:lineRule="auto"/>
        <w:jc w:val="both"/>
        <w:rPr>
          <w:rFonts w:ascii="Palatino Linotype" w:eastAsia="MS Mincho" w:hAnsi="Palatino Linotype" w:cs="Times New Roman"/>
          <w:color w:val="000000"/>
        </w:rPr>
      </w:pPr>
      <w:r w:rsidRPr="00C4628B">
        <w:rPr>
          <w:rFonts w:ascii="Palatino Linotype" w:eastAsia="MS Mincho" w:hAnsi="Palatino Linotype" w:cs="Times New Roman"/>
          <w:b/>
          <w:color w:val="000000"/>
          <w:sz w:val="28"/>
          <w:szCs w:val="28"/>
        </w:rPr>
        <w:t>CUARTO</w:t>
      </w:r>
      <w:r w:rsidR="00CA0640" w:rsidRPr="00C4628B">
        <w:rPr>
          <w:rFonts w:ascii="Palatino Linotype" w:eastAsia="MS Mincho" w:hAnsi="Palatino Linotype" w:cs="Times New Roman"/>
          <w:b/>
          <w:color w:val="000000"/>
        </w:rPr>
        <w:t xml:space="preserve">. </w:t>
      </w:r>
      <w:r w:rsidR="00CA0640" w:rsidRPr="00C4628B">
        <w:rPr>
          <w:rFonts w:ascii="Palatino Linotype" w:eastAsia="MS Mincho" w:hAnsi="Palatino Linotype" w:cs="Times New Roman"/>
          <w:color w:val="000000"/>
        </w:rPr>
        <w:t xml:space="preserve">Notifíquese al </w:t>
      </w:r>
      <w:r w:rsidR="00CA0640" w:rsidRPr="00C4628B">
        <w:rPr>
          <w:rFonts w:ascii="Palatino Linotype" w:eastAsia="MS Mincho" w:hAnsi="Palatino Linotype" w:cs="Times New Roman"/>
          <w:b/>
          <w:bCs/>
          <w:color w:val="000000"/>
        </w:rPr>
        <w:t>RECURRENTE</w:t>
      </w:r>
      <w:r w:rsidR="00CA0640" w:rsidRPr="00C4628B">
        <w:rPr>
          <w:rFonts w:ascii="Palatino Linotype" w:eastAsia="MS Mincho" w:hAnsi="Palatino Linotype" w:cs="Times New Roman"/>
          <w:color w:val="000000"/>
        </w:rPr>
        <w:t xml:space="preserve"> la presente resolución</w:t>
      </w:r>
      <w:r w:rsidR="001F4635" w:rsidRPr="00C4628B">
        <w:rPr>
          <w:rFonts w:ascii="Palatino Linotype" w:eastAsia="MS Mincho" w:hAnsi="Palatino Linotype" w:cs="Times New Roman"/>
          <w:color w:val="000000"/>
        </w:rPr>
        <w:t>, vía Sistema de Acceso a la Información Mexiquense (SAIMEX)</w:t>
      </w:r>
      <w:r w:rsidR="00CA0640" w:rsidRPr="00C4628B">
        <w:rPr>
          <w:rFonts w:ascii="Palatino Linotype" w:eastAsia="MS Mincho" w:hAnsi="Palatino Linotype" w:cs="Times New Roman"/>
          <w:color w:val="000000"/>
        </w:rPr>
        <w:t>.</w:t>
      </w:r>
    </w:p>
    <w:p w14:paraId="435E92A5" w14:textId="77777777" w:rsidR="00CA0640" w:rsidRPr="00C4628B" w:rsidRDefault="00CA0640" w:rsidP="00CA0640">
      <w:pPr>
        <w:spacing w:line="360" w:lineRule="auto"/>
        <w:jc w:val="both"/>
        <w:rPr>
          <w:rFonts w:ascii="Palatino Linotype" w:hAnsi="Palatino Linotype"/>
          <w:b/>
        </w:rPr>
      </w:pPr>
    </w:p>
    <w:p w14:paraId="1E2CA3C7" w14:textId="3EBF98CC" w:rsidR="00CA0640" w:rsidRPr="00C4628B" w:rsidRDefault="005256B7" w:rsidP="00CA0640">
      <w:pPr>
        <w:spacing w:line="360" w:lineRule="auto"/>
        <w:jc w:val="both"/>
        <w:rPr>
          <w:rFonts w:ascii="Palatino Linotype" w:eastAsia="MS Mincho" w:hAnsi="Palatino Linotype" w:cs="Times New Roman"/>
          <w:color w:val="000000"/>
          <w:lang w:val="es-ES"/>
        </w:rPr>
      </w:pPr>
      <w:r w:rsidRPr="00C4628B">
        <w:rPr>
          <w:rFonts w:ascii="Palatino Linotype" w:eastAsia="MS Mincho" w:hAnsi="Palatino Linotype" w:cs="Times New Roman"/>
          <w:b/>
          <w:sz w:val="28"/>
          <w:szCs w:val="28"/>
        </w:rPr>
        <w:t>QUINTO</w:t>
      </w:r>
      <w:r w:rsidR="00CA0640" w:rsidRPr="00C4628B">
        <w:rPr>
          <w:rFonts w:ascii="Palatino Linotype" w:eastAsia="MS Mincho" w:hAnsi="Palatino Linotype" w:cs="Times New Roman"/>
          <w:b/>
          <w:color w:val="000000"/>
        </w:rPr>
        <w:t xml:space="preserve">. </w:t>
      </w:r>
      <w:r w:rsidR="00CA0640" w:rsidRPr="00C4628B">
        <w:rPr>
          <w:rFonts w:ascii="Palatino Linotype" w:eastAsia="MS Mincho" w:hAnsi="Palatino Linotype" w:cs="Times New Roman"/>
          <w:color w:val="000000"/>
        </w:rPr>
        <w:t xml:space="preserve">Se hace del conocimiento del </w:t>
      </w:r>
      <w:r w:rsidR="00CA0640" w:rsidRPr="00C4628B">
        <w:rPr>
          <w:rFonts w:ascii="Palatino Linotype" w:eastAsia="MS Mincho" w:hAnsi="Palatino Linotype" w:cs="Times New Roman"/>
          <w:b/>
          <w:bCs/>
          <w:color w:val="000000"/>
        </w:rPr>
        <w:t>RECURRENTE</w:t>
      </w:r>
      <w:r w:rsidR="00CA0640" w:rsidRPr="00C4628B">
        <w:rPr>
          <w:rFonts w:ascii="Palatino Linotype" w:hAnsi="Palatino Linotype"/>
          <w:b/>
        </w:rPr>
        <w:t xml:space="preserve"> </w:t>
      </w:r>
      <w:r w:rsidR="00CA0640" w:rsidRPr="00C4628B">
        <w:rPr>
          <w:rFonts w:ascii="Palatino Linotype" w:eastAsia="MS Mincho" w:hAnsi="Palatino Linotype" w:cs="Times New Roman"/>
          <w:color w:val="000000"/>
        </w:rPr>
        <w:t xml:space="preserve">que, </w:t>
      </w:r>
      <w:bookmarkEnd w:id="39"/>
      <w:r w:rsidR="00CA0640" w:rsidRPr="00C4628B">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00CA0640" w:rsidRPr="00C4628B">
        <w:rPr>
          <w:rFonts w:ascii="Palatino Linotype" w:eastAsia="MS Mincho" w:hAnsi="Palatino Linotype" w:cs="Times New Roman"/>
          <w:bCs/>
          <w:color w:val="000000"/>
          <w:lang w:val="es-ES"/>
        </w:rPr>
        <w:t xml:space="preserve">juicio de amparo </w:t>
      </w:r>
      <w:r w:rsidR="00CA0640" w:rsidRPr="00C4628B">
        <w:rPr>
          <w:rFonts w:ascii="Palatino Linotype" w:eastAsia="MS Mincho" w:hAnsi="Palatino Linotype" w:cs="Times New Roman"/>
          <w:color w:val="000000"/>
          <w:lang w:val="es-ES"/>
        </w:rPr>
        <w:t>en los términos de las Leyes aplicables.</w:t>
      </w:r>
    </w:p>
    <w:p w14:paraId="4E3FFE65" w14:textId="77777777" w:rsidR="006A1D78" w:rsidRPr="00C4628B" w:rsidRDefault="006A1D78" w:rsidP="00CA0640">
      <w:pPr>
        <w:spacing w:line="360" w:lineRule="auto"/>
        <w:jc w:val="both"/>
        <w:rPr>
          <w:rFonts w:ascii="Palatino Linotype" w:eastAsia="MS Mincho" w:hAnsi="Palatino Linotype" w:cs="Times New Roman"/>
          <w:color w:val="000000"/>
          <w:lang w:val="es-ES"/>
        </w:rPr>
      </w:pPr>
    </w:p>
    <w:p w14:paraId="5AB43F98" w14:textId="084F17AE" w:rsidR="006A1D78" w:rsidRPr="00C4628B" w:rsidRDefault="005256B7" w:rsidP="006A1D78">
      <w:pPr>
        <w:spacing w:line="360" w:lineRule="auto"/>
        <w:jc w:val="both"/>
        <w:rPr>
          <w:rFonts w:ascii="Palatino Linotype" w:eastAsia="MS Mincho" w:hAnsi="Palatino Linotype" w:cs="Times New Roman"/>
          <w:lang w:val="es-ES"/>
        </w:rPr>
      </w:pPr>
      <w:r w:rsidRPr="00C4628B">
        <w:rPr>
          <w:rFonts w:ascii="Palatino Linotype" w:eastAsia="MS Mincho" w:hAnsi="Palatino Linotype" w:cs="Times New Roman"/>
          <w:b/>
          <w:color w:val="000000"/>
          <w:sz w:val="28"/>
          <w:lang w:val="es-ES"/>
        </w:rPr>
        <w:t>SEXTO</w:t>
      </w:r>
      <w:r w:rsidR="006A1D78" w:rsidRPr="00C4628B">
        <w:rPr>
          <w:rFonts w:ascii="Palatino Linotype" w:eastAsia="MS Mincho" w:hAnsi="Palatino Linotype" w:cs="Times New Roman"/>
          <w:b/>
          <w:color w:val="000000"/>
          <w:lang w:val="es-ES"/>
        </w:rPr>
        <w:t>.</w:t>
      </w:r>
      <w:r w:rsidR="006A1D78" w:rsidRPr="00C4628B">
        <w:rPr>
          <w:rFonts w:ascii="Palatino Linotype" w:eastAsia="MS Mincho" w:hAnsi="Palatino Linotype" w:cs="Times New Roman"/>
          <w:color w:val="000000"/>
          <w:lang w:val="es-ES"/>
        </w:rPr>
        <w:t xml:space="preserve"> </w:t>
      </w:r>
      <w:r w:rsidR="006A1D78" w:rsidRPr="00C4628B">
        <w:rPr>
          <w:rFonts w:ascii="Palatino Linotype" w:eastAsia="MS Mincho" w:hAnsi="Palatino Linotype" w:cs="Times New Roman"/>
          <w:lang w:val="es-ES"/>
        </w:rPr>
        <w:t>Hágase del conocimiento de</w:t>
      </w:r>
      <w:r w:rsidR="00303EAF" w:rsidRPr="00C4628B">
        <w:rPr>
          <w:rFonts w:ascii="Palatino Linotype" w:eastAsia="MS Mincho" w:hAnsi="Palatino Linotype" w:cs="Times New Roman"/>
          <w:lang w:val="es-ES"/>
        </w:rPr>
        <w:t>l</w:t>
      </w:r>
      <w:r w:rsidR="006A1D78" w:rsidRPr="00C4628B">
        <w:rPr>
          <w:rFonts w:ascii="Palatino Linotype" w:eastAsia="MS Mincho" w:hAnsi="Palatino Linotype" w:cs="Times New Roman"/>
          <w:lang w:val="es-ES"/>
        </w:rPr>
        <w:t xml:space="preserve"> </w:t>
      </w:r>
      <w:r w:rsidR="006A1D78" w:rsidRPr="00C4628B">
        <w:rPr>
          <w:rFonts w:ascii="Palatino Linotype" w:hAnsi="Palatino Linotype"/>
          <w:b/>
          <w:bCs/>
        </w:rPr>
        <w:t>RECURRENTE</w:t>
      </w:r>
      <w:r w:rsidR="006A1D78" w:rsidRPr="00C4628B">
        <w:rPr>
          <w:rFonts w:ascii="Palatino Linotype" w:hAnsi="Palatino Linotype"/>
          <w:b/>
        </w:rPr>
        <w:t xml:space="preserve"> </w:t>
      </w:r>
      <w:r w:rsidR="006A1D78" w:rsidRPr="00C4628B">
        <w:rPr>
          <w:rFonts w:ascii="Palatino Linotype" w:eastAsia="MS Mincho" w:hAnsi="Palatino Linotype" w:cs="Times New Roman"/>
          <w:lang w:val="es-ES"/>
        </w:rPr>
        <w:t>que la respuesta que dé el</w:t>
      </w:r>
      <w:r w:rsidR="006A1D78" w:rsidRPr="00C4628B">
        <w:rPr>
          <w:rFonts w:ascii="Palatino Linotype" w:eastAsia="MS Mincho" w:hAnsi="Palatino Linotype" w:cs="Times New Roman"/>
          <w:b/>
          <w:lang w:val="es-ES"/>
        </w:rPr>
        <w:t xml:space="preserve"> SUJETO OBLIGADO</w:t>
      </w:r>
      <w:r w:rsidR="006A1D78" w:rsidRPr="00C4628B">
        <w:rPr>
          <w:rFonts w:ascii="Palatino Linotype" w:eastAsia="MS Mincho" w:hAnsi="Palatino Linotype" w:cs="Times New Roman"/>
          <w:lang w:val="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80F496D" w14:textId="77777777" w:rsidR="006A1D78" w:rsidRPr="00C4628B" w:rsidRDefault="006A1D78" w:rsidP="00CA0640">
      <w:pPr>
        <w:spacing w:line="360" w:lineRule="auto"/>
        <w:jc w:val="both"/>
        <w:rPr>
          <w:rFonts w:ascii="Palatino Linotype" w:eastAsia="MS Mincho" w:hAnsi="Palatino Linotype" w:cs="Times New Roman"/>
          <w:color w:val="000000"/>
          <w:lang w:val="es-ES"/>
        </w:rPr>
      </w:pPr>
    </w:p>
    <w:p w14:paraId="4D88784E" w14:textId="160ED90F" w:rsidR="006A1D78" w:rsidRPr="00C4628B" w:rsidRDefault="005256B7" w:rsidP="006A1D78">
      <w:pPr>
        <w:spacing w:line="360" w:lineRule="auto"/>
        <w:jc w:val="both"/>
        <w:rPr>
          <w:rFonts w:ascii="Palatino Linotype" w:eastAsia="MS Mincho" w:hAnsi="Palatino Linotype" w:cs="Times New Roman"/>
          <w:b/>
        </w:rPr>
      </w:pPr>
      <w:r w:rsidRPr="00C4628B">
        <w:rPr>
          <w:rFonts w:ascii="Palatino Linotype" w:eastAsia="MS Mincho" w:hAnsi="Palatino Linotype" w:cs="Times New Roman"/>
          <w:b/>
          <w:sz w:val="28"/>
          <w:lang w:val="es-ES"/>
        </w:rPr>
        <w:lastRenderedPageBreak/>
        <w:t>SÉPTIMO</w:t>
      </w:r>
      <w:r w:rsidR="006A1D78" w:rsidRPr="00C4628B">
        <w:rPr>
          <w:rFonts w:ascii="Palatino Linotype" w:eastAsia="MS Mincho" w:hAnsi="Palatino Linotype" w:cs="Times New Roman"/>
          <w:b/>
          <w:lang w:val="es-ES"/>
        </w:rPr>
        <w:t xml:space="preserve">. </w:t>
      </w:r>
      <w:r w:rsidR="006A1D78" w:rsidRPr="00C4628B">
        <w:rPr>
          <w:rFonts w:ascii="Palatino Linotype" w:eastAsia="MS Mincho" w:hAnsi="Palatino Linotype" w:cs="Times New Roman"/>
        </w:rPr>
        <w:t xml:space="preserve">Gírese oficio al Titular de la Contraloría Interna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6A1D78" w:rsidRPr="00C4628B">
        <w:rPr>
          <w:rFonts w:ascii="Palatino Linotype" w:eastAsia="MS Mincho" w:hAnsi="Palatino Linotype" w:cs="Times New Roman"/>
          <w:b/>
        </w:rPr>
        <w:t>Considerando SEXTO.</w:t>
      </w:r>
    </w:p>
    <w:p w14:paraId="2502421C" w14:textId="62AEFF57" w:rsidR="00BD7F3D" w:rsidRPr="00C4628B" w:rsidRDefault="00BD7F3D" w:rsidP="00CA0640">
      <w:pPr>
        <w:spacing w:line="360" w:lineRule="auto"/>
        <w:jc w:val="both"/>
        <w:rPr>
          <w:rFonts w:ascii="Palatino Linotype" w:eastAsia="MS Mincho" w:hAnsi="Palatino Linotype" w:cs="Times New Roman"/>
          <w:color w:val="000000"/>
          <w:lang w:val="es-ES"/>
        </w:rPr>
      </w:pPr>
    </w:p>
    <w:p w14:paraId="3A70F15B" w14:textId="25127EE7" w:rsidR="006A1D78" w:rsidRPr="00C4628B" w:rsidRDefault="005256B7" w:rsidP="006A1D78">
      <w:pPr>
        <w:spacing w:line="360" w:lineRule="auto"/>
        <w:jc w:val="both"/>
        <w:rPr>
          <w:rFonts w:ascii="Palatino Linotype" w:eastAsia="MS Mincho" w:hAnsi="Palatino Linotype" w:cs="Times New Roman"/>
          <w:b/>
          <w:color w:val="000000"/>
          <w:lang w:val="es-ES"/>
        </w:rPr>
      </w:pPr>
      <w:r w:rsidRPr="00C4628B">
        <w:rPr>
          <w:rFonts w:ascii="Palatino Linotype" w:eastAsia="MS Mincho" w:hAnsi="Palatino Linotype" w:cs="Times New Roman"/>
          <w:b/>
          <w:sz w:val="28"/>
        </w:rPr>
        <w:t>OCTAVO</w:t>
      </w:r>
      <w:r w:rsidR="006A1D78" w:rsidRPr="00C4628B">
        <w:rPr>
          <w:rFonts w:ascii="Palatino Linotype" w:eastAsia="MS Mincho" w:hAnsi="Palatino Linotype" w:cs="Times New Roman"/>
          <w:b/>
        </w:rPr>
        <w:t xml:space="preserve">. </w:t>
      </w:r>
      <w:r w:rsidR="006A1D78" w:rsidRPr="00C4628B">
        <w:rPr>
          <w:rFonts w:ascii="Palatino Linotype" w:eastAsia="MS Mincho" w:hAnsi="Palatino Linotype" w:cs="Times New Roman"/>
          <w:bCs/>
        </w:rPr>
        <w:t xml:space="preserve">Con fundamento en el artículo 198 de la Ley de Transparencia y Acceso a la Información Pública del Estado de México y Municipios, se apercibe al </w:t>
      </w:r>
      <w:r w:rsidR="006A1D78" w:rsidRPr="00C4628B">
        <w:rPr>
          <w:rFonts w:ascii="Palatino Linotype" w:eastAsia="MS Mincho" w:hAnsi="Palatino Linotype" w:cs="Times New Roman"/>
          <w:b/>
          <w:bCs/>
        </w:rPr>
        <w:t xml:space="preserve">SUJETO OBLIGADO </w:t>
      </w:r>
      <w:r w:rsidR="006A1D78" w:rsidRPr="00C4628B">
        <w:rPr>
          <w:rFonts w:ascii="Palatino Linotype" w:eastAsia="MS Mincho" w:hAnsi="Palatino Linotype" w:cs="Times New Roman"/>
          <w:bCs/>
        </w:rPr>
        <w:t>de que, en caso de incumplimiento total o parcial de la presente resolución, se actuará de conformidad con lo dispuesto en los artículos 213, 214, 215, 216 y 217 de la Ley en cita.</w:t>
      </w:r>
    </w:p>
    <w:p w14:paraId="411F17DF" w14:textId="77777777" w:rsidR="00D06E4E" w:rsidRPr="00C4628B" w:rsidRDefault="00D06E4E" w:rsidP="00CA0640">
      <w:pPr>
        <w:spacing w:line="360" w:lineRule="auto"/>
        <w:jc w:val="both"/>
        <w:rPr>
          <w:rFonts w:ascii="Palatino Linotype" w:eastAsia="MS Mincho" w:hAnsi="Palatino Linotype" w:cs="Times New Roman"/>
          <w:color w:val="000000"/>
          <w:lang w:val="es-ES"/>
        </w:rPr>
      </w:pPr>
    </w:p>
    <w:p w14:paraId="241AB6FA" w14:textId="77777777" w:rsidR="00E0792E" w:rsidRPr="00624AAD" w:rsidRDefault="00E0792E" w:rsidP="00E0792E">
      <w:pPr>
        <w:spacing w:before="240" w:after="240" w:line="360" w:lineRule="auto"/>
        <w:ind w:firstLine="1"/>
        <w:jc w:val="both"/>
        <w:rPr>
          <w:rFonts w:ascii="Palatino Linotype" w:hAnsi="Palatino Linotype"/>
        </w:rPr>
      </w:pPr>
      <w:bookmarkStart w:id="41" w:name="_Hlk96506827"/>
      <w:r w:rsidRPr="00C4628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SESIÓN ORDINARIA CELEBRADA EL DIECISÉIS DE MARZO DE DOS MIL VEINTIDÓS, ANTE EL SECRETARIO TÉCNICO DEL PLENO ALEXIS TAPIA RAMÍREZ.</w:t>
      </w:r>
      <w:r w:rsidRPr="00624AAD">
        <w:rPr>
          <w:rFonts w:ascii="Palatino Linotype" w:hAnsi="Palatino Linotype"/>
        </w:rPr>
        <w:t xml:space="preserve"> </w:t>
      </w:r>
    </w:p>
    <w:bookmarkEnd w:id="41"/>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3"/>
      <w:footerReference w:type="default" r:id="rId14"/>
      <w:headerReference w:type="first" r:id="rId15"/>
      <w:footerReference w:type="first" r:id="rId1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754B0" w14:textId="77777777" w:rsidR="00202CE3" w:rsidRDefault="00202CE3" w:rsidP="00587366">
      <w:r>
        <w:separator/>
      </w:r>
    </w:p>
  </w:endnote>
  <w:endnote w:type="continuationSeparator" w:id="0">
    <w:p w14:paraId="62C33A57" w14:textId="77777777" w:rsidR="00202CE3" w:rsidRDefault="00202CE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A15D45" w:rsidRPr="00883450" w:rsidRDefault="00A15D4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E182F">
              <w:rPr>
                <w:rFonts w:ascii="Palatino Linotype" w:hAnsi="Palatino Linotype"/>
                <w:b/>
                <w:bCs/>
                <w:noProof/>
                <w:sz w:val="22"/>
                <w:szCs w:val="20"/>
              </w:rPr>
              <w:t>45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E182F">
              <w:rPr>
                <w:rFonts w:ascii="Palatino Linotype" w:hAnsi="Palatino Linotype"/>
                <w:b/>
                <w:bCs/>
                <w:noProof/>
                <w:sz w:val="22"/>
                <w:szCs w:val="20"/>
              </w:rPr>
              <w:t>48</w:t>
            </w:r>
            <w:r w:rsidRPr="00883450">
              <w:rPr>
                <w:rFonts w:ascii="Palatino Linotype" w:hAnsi="Palatino Linotype"/>
                <w:b/>
                <w:bCs/>
                <w:sz w:val="22"/>
                <w:szCs w:val="20"/>
              </w:rPr>
              <w:fldChar w:fldCharType="end"/>
            </w:r>
          </w:p>
        </w:sdtContent>
      </w:sdt>
    </w:sdtContent>
  </w:sdt>
  <w:p w14:paraId="6243EC1B" w14:textId="6DB5A8C5" w:rsidR="00A15D45" w:rsidRDefault="00A15D4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A15D45" w:rsidRPr="00883450" w:rsidRDefault="00A15D4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278ED" w:rsidRPr="00E278E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278ED" w:rsidRPr="00E278ED">
      <w:rPr>
        <w:rFonts w:ascii="Palatino Linotype" w:hAnsi="Palatino Linotype"/>
        <w:noProof/>
        <w:sz w:val="22"/>
        <w:szCs w:val="22"/>
        <w:lang w:val="es-ES"/>
      </w:rPr>
      <w:t>48</w:t>
    </w:r>
    <w:r w:rsidRPr="00883450">
      <w:rPr>
        <w:rFonts w:ascii="Palatino Linotype" w:hAnsi="Palatino Linotype"/>
        <w:sz w:val="22"/>
        <w:szCs w:val="22"/>
      </w:rPr>
      <w:fldChar w:fldCharType="end"/>
    </w:r>
  </w:p>
  <w:p w14:paraId="5F5C4865" w14:textId="5B4B7843" w:rsidR="00A15D45" w:rsidRPr="00883450" w:rsidRDefault="00A15D45">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6D419" w14:textId="77777777" w:rsidR="00202CE3" w:rsidRDefault="00202CE3" w:rsidP="00587366">
      <w:r>
        <w:separator/>
      </w:r>
    </w:p>
  </w:footnote>
  <w:footnote w:type="continuationSeparator" w:id="0">
    <w:p w14:paraId="5D1A6A68" w14:textId="77777777" w:rsidR="00202CE3" w:rsidRDefault="00202CE3" w:rsidP="00587366">
      <w:r>
        <w:continuationSeparator/>
      </w:r>
    </w:p>
  </w:footnote>
  <w:footnote w:id="1">
    <w:p w14:paraId="19DCCCC6" w14:textId="53889253" w:rsidR="00A15D45" w:rsidRDefault="00A15D45">
      <w:pPr>
        <w:pStyle w:val="Textonotapie"/>
      </w:pPr>
      <w:r>
        <w:rPr>
          <w:rStyle w:val="Refdenotaalpie"/>
        </w:rPr>
        <w:footnoteRef/>
      </w:r>
      <w:r>
        <w:t xml:space="preserve"> Artículo 155, Ley de Transparencia y Acceso a la Información Pública del Estado de México y Municipios.</w:t>
      </w:r>
    </w:p>
  </w:footnote>
  <w:footnote w:id="2">
    <w:p w14:paraId="765D2055" w14:textId="77777777" w:rsidR="00A15D45" w:rsidRPr="009C43C2" w:rsidRDefault="00A15D45" w:rsidP="001A461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3">
    <w:p w14:paraId="6DAE4361" w14:textId="77777777" w:rsidR="00A15D45" w:rsidRPr="009C43C2" w:rsidRDefault="00A15D45" w:rsidP="001A461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4">
    <w:p w14:paraId="515BCCA9" w14:textId="77777777" w:rsidR="00A15D45" w:rsidRPr="009C43C2" w:rsidRDefault="00A15D45" w:rsidP="001A461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49C742F0" w14:textId="77777777" w:rsidR="00A15D45" w:rsidRDefault="00A15D45" w:rsidP="001A4610">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6">
    <w:p w14:paraId="4BDBB687" w14:textId="5048075A" w:rsidR="00A15D45" w:rsidRDefault="00A15D45">
      <w:pPr>
        <w:pStyle w:val="Textonotapie"/>
      </w:pPr>
      <w:r>
        <w:rPr>
          <w:rStyle w:val="Refdenotaalpie"/>
        </w:rPr>
        <w:footnoteRef/>
      </w:r>
      <w:r>
        <w:t xml:space="preserve"> Artículo 1, Ley del Trabajo de los Servidores Públicos del Estado y Municipios.</w:t>
      </w:r>
    </w:p>
  </w:footnote>
  <w:footnote w:id="7">
    <w:p w14:paraId="7B53AE2E" w14:textId="754243DC" w:rsidR="00A15D45" w:rsidRDefault="00A15D45">
      <w:pPr>
        <w:pStyle w:val="Textonotapie"/>
      </w:pPr>
      <w:r>
        <w:rPr>
          <w:rStyle w:val="Refdenotaalpie"/>
        </w:rPr>
        <w:footnoteRef/>
      </w:r>
      <w:r>
        <w:t xml:space="preserve"> Artículo 184, Ley del Trabajo de los Servidores Públicos del Estado y Municipios.</w:t>
      </w:r>
    </w:p>
  </w:footnote>
  <w:footnote w:id="8">
    <w:p w14:paraId="7775466D" w14:textId="7BCCFEBC" w:rsidR="00A15D45" w:rsidRDefault="00A15D45">
      <w:pPr>
        <w:pStyle w:val="Textonotapie"/>
      </w:pPr>
      <w:r>
        <w:rPr>
          <w:rStyle w:val="Refdenotaalpie"/>
        </w:rPr>
        <w:footnoteRef/>
      </w:r>
      <w:r>
        <w:t xml:space="preserve"> Artículo 226, Ley del Trabajo de los Servidores Públicos del Estado de México y Municipios.</w:t>
      </w:r>
    </w:p>
  </w:footnote>
  <w:footnote w:id="9">
    <w:p w14:paraId="70E4098E" w14:textId="1EAA4237" w:rsidR="00A15D45" w:rsidRDefault="00A15D45">
      <w:pPr>
        <w:pStyle w:val="Textonotapie"/>
      </w:pPr>
      <w:r>
        <w:rPr>
          <w:rStyle w:val="Refdenotaalpie"/>
        </w:rPr>
        <w:footnoteRef/>
      </w:r>
      <w:r>
        <w:t xml:space="preserve"> Artículo 229, Ídem.</w:t>
      </w:r>
    </w:p>
  </w:footnote>
  <w:footnote w:id="10">
    <w:p w14:paraId="0383BBB2" w14:textId="78F073EF" w:rsidR="00A15D45" w:rsidRDefault="00A15D45">
      <w:pPr>
        <w:pStyle w:val="Textonotapie"/>
      </w:pPr>
      <w:r>
        <w:rPr>
          <w:rStyle w:val="Refdenotaalpie"/>
        </w:rPr>
        <w:footnoteRef/>
      </w:r>
      <w:r>
        <w:t xml:space="preserve"> Artículo 229, Ley del Trabajo de los Servidores Públicos del Estado de México y Municipios.</w:t>
      </w:r>
    </w:p>
  </w:footnote>
  <w:footnote w:id="11">
    <w:p w14:paraId="4236B64D" w14:textId="1B124103" w:rsidR="00A15D45" w:rsidRDefault="00A15D45">
      <w:pPr>
        <w:pStyle w:val="Textonotapie"/>
      </w:pPr>
      <w:r>
        <w:rPr>
          <w:rStyle w:val="Refdenotaalpie"/>
        </w:rPr>
        <w:footnoteRef/>
      </w:r>
      <w:r>
        <w:t xml:space="preserve"> Artículo 138, Bando Municipal de Valle de Chalco Solidaridad.</w:t>
      </w:r>
    </w:p>
  </w:footnote>
  <w:footnote w:id="12">
    <w:p w14:paraId="79AB80FE" w14:textId="72CE59D0" w:rsidR="00A15D45" w:rsidRDefault="00A15D45">
      <w:pPr>
        <w:pStyle w:val="Textonotapie"/>
      </w:pPr>
      <w:r>
        <w:rPr>
          <w:rStyle w:val="Refdenotaalpie"/>
        </w:rPr>
        <w:footnoteRef/>
      </w:r>
      <w:r>
        <w:t xml:space="preserve"> Artículo 139, Ídem.</w:t>
      </w:r>
    </w:p>
  </w:footnote>
  <w:footnote w:id="13">
    <w:p w14:paraId="35D0210D" w14:textId="77777777" w:rsidR="00A15D45" w:rsidRDefault="00A15D45" w:rsidP="003B4587">
      <w:pPr>
        <w:pStyle w:val="Textonotapie"/>
      </w:pPr>
      <w:r>
        <w:rPr>
          <w:rStyle w:val="Refdenotaalpie"/>
        </w:rPr>
        <w:footnoteRef/>
      </w:r>
      <w:r>
        <w:t xml:space="preserve"> Jurisprudencia 203143, Segundo Tribunal Colegiado del Sexto Circuito, Novena Época.</w:t>
      </w:r>
    </w:p>
  </w:footnote>
  <w:footnote w:id="14">
    <w:p w14:paraId="4EEF3BA2" w14:textId="77777777" w:rsidR="00A15D45" w:rsidRDefault="00A15D45" w:rsidP="003B4587">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F8490" w14:textId="64192477" w:rsidR="00A15D45" w:rsidRDefault="00A15D45" w:rsidP="00472C41">
    <w:pPr>
      <w:pStyle w:val="Encabezado"/>
    </w:pPr>
    <w:r>
      <w:rPr>
        <w:noProof/>
        <w:lang w:val="es-MX" w:eastAsia="es-MX"/>
      </w:rPr>
      <w:drawing>
        <wp:anchor distT="0" distB="0" distL="114300" distR="114300" simplePos="0" relativeHeight="251657216" behindDoc="1" locked="0" layoutInCell="0" allowOverlap="1" wp14:anchorId="1A29E15A" wp14:editId="7F7D953B">
          <wp:simplePos x="0" y="0"/>
          <wp:positionH relativeFrom="margin">
            <wp:posOffset>-1042035</wp:posOffset>
          </wp:positionH>
          <wp:positionV relativeFrom="page">
            <wp:posOffset>19050</wp:posOffset>
          </wp:positionV>
          <wp:extent cx="7694930" cy="10020300"/>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3548"/>
    </w:tblGrid>
    <w:tr w:rsidR="00A15D45" w:rsidRPr="00025127" w14:paraId="62793AF5" w14:textId="77777777" w:rsidTr="00DC0FDB">
      <w:trPr>
        <w:trHeight w:val="138"/>
        <w:jc w:val="right"/>
      </w:trPr>
      <w:tc>
        <w:tcPr>
          <w:tcW w:w="3402" w:type="dxa"/>
          <w:vAlign w:val="center"/>
        </w:tcPr>
        <w:p w14:paraId="4963E803" w14:textId="77777777" w:rsidR="00A15D45" w:rsidRPr="00025127" w:rsidRDefault="00A15D45" w:rsidP="00DC0FDB">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548" w:type="dxa"/>
          <w:vAlign w:val="center"/>
        </w:tcPr>
        <w:p w14:paraId="18C897EE" w14:textId="623CDD70" w:rsidR="00A15D45" w:rsidRPr="00025127" w:rsidRDefault="00A15D45" w:rsidP="00DC0FDB">
          <w:pPr>
            <w:pStyle w:val="Encabezado"/>
            <w:jc w:val="both"/>
            <w:rPr>
              <w:rFonts w:ascii="Palatino Linotype" w:hAnsi="Palatino Linotype"/>
              <w:b/>
              <w:sz w:val="22"/>
              <w:szCs w:val="22"/>
            </w:rPr>
          </w:pPr>
          <w:r>
            <w:rPr>
              <w:rFonts w:ascii="Palatino Linotype" w:hAnsi="Palatino Linotype"/>
              <w:b/>
              <w:sz w:val="22"/>
              <w:szCs w:val="22"/>
            </w:rPr>
            <w:t>05798</w:t>
          </w:r>
          <w:r w:rsidRPr="00025127">
            <w:rPr>
              <w:rFonts w:ascii="Palatino Linotype" w:hAnsi="Palatino Linotype"/>
              <w:b/>
              <w:sz w:val="22"/>
              <w:szCs w:val="22"/>
            </w:rPr>
            <w:t>/INFOEM/IP/RR/</w:t>
          </w:r>
          <w:r>
            <w:rPr>
              <w:rFonts w:ascii="Palatino Linotype" w:hAnsi="Palatino Linotype"/>
              <w:b/>
              <w:sz w:val="22"/>
              <w:szCs w:val="22"/>
            </w:rPr>
            <w:t>2021</w:t>
          </w:r>
        </w:p>
      </w:tc>
    </w:tr>
    <w:tr w:rsidR="00A15D45" w:rsidRPr="00025127" w14:paraId="7DE34DC2" w14:textId="77777777" w:rsidTr="00DC0FDB">
      <w:trPr>
        <w:trHeight w:val="233"/>
        <w:jc w:val="right"/>
      </w:trPr>
      <w:tc>
        <w:tcPr>
          <w:tcW w:w="3402" w:type="dxa"/>
          <w:vAlign w:val="center"/>
        </w:tcPr>
        <w:p w14:paraId="5FD7BD5E" w14:textId="77777777" w:rsidR="00A15D45" w:rsidRPr="00025127" w:rsidRDefault="00A15D45" w:rsidP="00477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548" w:type="dxa"/>
          <w:vAlign w:val="center"/>
        </w:tcPr>
        <w:p w14:paraId="72889C5B" w14:textId="305C97B8" w:rsidR="00A15D45" w:rsidRPr="00025127" w:rsidRDefault="00A15D45" w:rsidP="004775C1">
          <w:pPr>
            <w:pStyle w:val="Encabezado"/>
            <w:rPr>
              <w:rFonts w:ascii="Palatino Linotype" w:hAnsi="Palatino Linotype"/>
              <w:b/>
              <w:sz w:val="22"/>
              <w:szCs w:val="22"/>
            </w:rPr>
          </w:pPr>
          <w:r>
            <w:rPr>
              <w:rFonts w:ascii="Palatino Linotype" w:hAnsi="Palatino Linotype"/>
              <w:b/>
              <w:bCs/>
              <w:color w:val="000000"/>
              <w:sz w:val="22"/>
              <w:szCs w:val="22"/>
            </w:rPr>
            <w:t>Ayuntamiento de Valle de Chalco Solidaridad</w:t>
          </w:r>
        </w:p>
      </w:tc>
    </w:tr>
    <w:tr w:rsidR="00A15D45" w:rsidRPr="00025127" w14:paraId="0616259E" w14:textId="77777777" w:rsidTr="00DC0FDB">
      <w:trPr>
        <w:trHeight w:val="321"/>
        <w:jc w:val="right"/>
      </w:trPr>
      <w:tc>
        <w:tcPr>
          <w:tcW w:w="3402" w:type="dxa"/>
          <w:vAlign w:val="center"/>
        </w:tcPr>
        <w:p w14:paraId="142B11AD" w14:textId="77777777" w:rsidR="00A15D45" w:rsidRPr="00025127" w:rsidRDefault="00A15D45" w:rsidP="00DC0FDB">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548" w:type="dxa"/>
          <w:vAlign w:val="center"/>
        </w:tcPr>
        <w:p w14:paraId="5351D99C" w14:textId="77777777" w:rsidR="00A15D45" w:rsidRPr="00025127" w:rsidRDefault="00A15D45" w:rsidP="00DC0FDB">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88D699A" w:rsidR="00A15D45" w:rsidRDefault="00A15D45"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057E0F86" w:rsidR="00A15D45" w:rsidRDefault="00BE182F"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1025"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A15D45">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686"/>
    </w:tblGrid>
    <w:tr w:rsidR="00A15D45" w:rsidRPr="00025127" w14:paraId="0A3256F2" w14:textId="77777777" w:rsidTr="00DC0FDB">
      <w:trPr>
        <w:trHeight w:val="138"/>
        <w:jc w:val="right"/>
      </w:trPr>
      <w:tc>
        <w:tcPr>
          <w:tcW w:w="3686" w:type="dxa"/>
          <w:vAlign w:val="center"/>
        </w:tcPr>
        <w:p w14:paraId="3D80769D" w14:textId="316F11F8" w:rsidR="00A15D45" w:rsidRPr="00025127" w:rsidRDefault="00A15D45"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86" w:type="dxa"/>
          <w:vAlign w:val="center"/>
        </w:tcPr>
        <w:p w14:paraId="0453495E" w14:textId="4A5D27AB" w:rsidR="00A15D45" w:rsidRPr="00025127" w:rsidRDefault="00A15D45" w:rsidP="005F1362">
          <w:pPr>
            <w:pStyle w:val="Encabezado"/>
            <w:rPr>
              <w:rFonts w:ascii="Palatino Linotype" w:hAnsi="Palatino Linotype"/>
              <w:b/>
              <w:sz w:val="22"/>
              <w:szCs w:val="22"/>
            </w:rPr>
          </w:pPr>
          <w:r>
            <w:rPr>
              <w:rFonts w:ascii="Palatino Linotype" w:hAnsi="Palatino Linotype"/>
              <w:b/>
              <w:sz w:val="22"/>
              <w:szCs w:val="22"/>
            </w:rPr>
            <w:t>05798</w:t>
          </w:r>
          <w:r w:rsidRPr="00025127">
            <w:rPr>
              <w:rFonts w:ascii="Palatino Linotype" w:hAnsi="Palatino Linotype"/>
              <w:b/>
              <w:sz w:val="22"/>
              <w:szCs w:val="22"/>
            </w:rPr>
            <w:t>/INFOEM/IP/RR/</w:t>
          </w:r>
          <w:r>
            <w:rPr>
              <w:rFonts w:ascii="Palatino Linotype" w:hAnsi="Palatino Linotype"/>
              <w:b/>
              <w:sz w:val="22"/>
              <w:szCs w:val="22"/>
            </w:rPr>
            <w:t>2021</w:t>
          </w:r>
        </w:p>
      </w:tc>
    </w:tr>
    <w:tr w:rsidR="00A15D45" w:rsidRPr="00025127" w14:paraId="128C8B3C" w14:textId="77777777" w:rsidTr="00DC0FDB">
      <w:trPr>
        <w:trHeight w:val="233"/>
        <w:jc w:val="right"/>
      </w:trPr>
      <w:tc>
        <w:tcPr>
          <w:tcW w:w="3686" w:type="dxa"/>
          <w:vAlign w:val="center"/>
        </w:tcPr>
        <w:p w14:paraId="483E3371" w14:textId="66B1BC74" w:rsidR="00A15D45" w:rsidRPr="00025127" w:rsidRDefault="00A15D45"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686" w:type="dxa"/>
        </w:tcPr>
        <w:p w14:paraId="1548525E" w14:textId="09F8E4DD" w:rsidR="00A15D45" w:rsidRPr="00025127" w:rsidRDefault="00E278ED" w:rsidP="0058757A">
          <w:pPr>
            <w:pStyle w:val="Encabezado"/>
            <w:rPr>
              <w:rFonts w:ascii="Palatino Linotype" w:hAnsi="Palatino Linotype"/>
              <w:b/>
              <w:sz w:val="22"/>
              <w:szCs w:val="22"/>
            </w:rPr>
          </w:pPr>
          <w:r>
            <w:rPr>
              <w:rFonts w:ascii="Palatino Linotype" w:hAnsi="Palatino Linotype"/>
              <w:b/>
              <w:sz w:val="22"/>
              <w:szCs w:val="22"/>
            </w:rPr>
            <w:t>XXXXX XXXXXXXXXX XXXXX XXXX</w:t>
          </w:r>
        </w:p>
      </w:tc>
    </w:tr>
    <w:tr w:rsidR="00A15D45" w:rsidRPr="00025127" w14:paraId="41BE0704" w14:textId="77777777" w:rsidTr="00DC0FDB">
      <w:trPr>
        <w:trHeight w:val="321"/>
        <w:jc w:val="right"/>
      </w:trPr>
      <w:tc>
        <w:tcPr>
          <w:tcW w:w="3686" w:type="dxa"/>
          <w:vAlign w:val="center"/>
        </w:tcPr>
        <w:p w14:paraId="34C64148" w14:textId="10C6C8A9" w:rsidR="00A15D45" w:rsidRPr="00025127" w:rsidRDefault="00A15D45"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686" w:type="dxa"/>
          <w:vAlign w:val="center"/>
        </w:tcPr>
        <w:p w14:paraId="34C341BF" w14:textId="567EE194" w:rsidR="00A15D45" w:rsidRPr="00025127" w:rsidRDefault="00A15D45" w:rsidP="00E614C1">
          <w:pPr>
            <w:pStyle w:val="Encabezado"/>
            <w:rPr>
              <w:rFonts w:ascii="Palatino Linotype" w:hAnsi="Palatino Linotype"/>
              <w:b/>
              <w:sz w:val="22"/>
              <w:szCs w:val="22"/>
            </w:rPr>
          </w:pPr>
          <w:r>
            <w:rPr>
              <w:rFonts w:ascii="Palatino Linotype" w:hAnsi="Palatino Linotype"/>
              <w:b/>
              <w:bCs/>
              <w:color w:val="000000"/>
              <w:sz w:val="22"/>
              <w:szCs w:val="22"/>
            </w:rPr>
            <w:t>Ayuntamiento de Valle de Chalco Solidaridad</w:t>
          </w:r>
        </w:p>
      </w:tc>
    </w:tr>
    <w:tr w:rsidR="00A15D45" w:rsidRPr="00025127" w14:paraId="0C8B6193" w14:textId="77777777" w:rsidTr="00DC0FDB">
      <w:trPr>
        <w:trHeight w:val="321"/>
        <w:jc w:val="right"/>
      </w:trPr>
      <w:tc>
        <w:tcPr>
          <w:tcW w:w="3686" w:type="dxa"/>
          <w:vAlign w:val="center"/>
        </w:tcPr>
        <w:p w14:paraId="321FFAFF" w14:textId="0E8C2CE7" w:rsidR="00A15D45" w:rsidRPr="00025127" w:rsidRDefault="00A15D45"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86" w:type="dxa"/>
          <w:vAlign w:val="center"/>
        </w:tcPr>
        <w:p w14:paraId="0FECDA9D" w14:textId="6D336FD0" w:rsidR="00A15D45" w:rsidRPr="00025127" w:rsidRDefault="00A15D45"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A15D45" w:rsidRDefault="00A15D45"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82639FB"/>
    <w:multiLevelType w:val="hybridMultilevel"/>
    <w:tmpl w:val="3D4CF35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35B2368A">
      <w:start w:val="1"/>
      <w:numFmt w:val="low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8A61CF"/>
    <w:multiLevelType w:val="hybridMultilevel"/>
    <w:tmpl w:val="C4708A42"/>
    <w:lvl w:ilvl="0" w:tplc="FFFFFFFF">
      <w:start w:val="1"/>
      <w:numFmt w:val="decimal"/>
      <w:lvlText w:val="%1."/>
      <w:lvlJc w:val="left"/>
      <w:pPr>
        <w:ind w:left="0" w:firstLine="0"/>
      </w:pPr>
      <w:rPr>
        <w:rFonts w:ascii="Palatino Linotype" w:hAnsi="Palatino Linotype" w:hint="default"/>
        <w:b/>
        <w:i w:val="0"/>
        <w:sz w:val="24"/>
      </w:rPr>
    </w:lvl>
    <w:lvl w:ilvl="1" w:tplc="B1021BB0">
      <w:start w:val="1"/>
      <w:numFmt w:val="upperRoman"/>
      <w:lvlText w:val="%2."/>
      <w:lvlJc w:val="right"/>
      <w:pPr>
        <w:ind w:left="1440" w:hanging="360"/>
      </w:pPr>
      <w:rPr>
        <w:b/>
        <w:bCs/>
      </w:rPr>
    </w:lvl>
    <w:lvl w:ilvl="2" w:tplc="FFFFFFFF">
      <w:start w:val="1"/>
      <w:numFmt w:val="lowerRoman"/>
      <w:lvlText w:val="%3."/>
      <w:lvlJc w:val="righ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025D27"/>
    <w:multiLevelType w:val="hybridMultilevel"/>
    <w:tmpl w:val="C642752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35B2368A">
      <w:start w:val="1"/>
      <w:numFmt w:val="low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B30A71"/>
    <w:multiLevelType w:val="hybridMultilevel"/>
    <w:tmpl w:val="ACA4B58C"/>
    <w:lvl w:ilvl="0" w:tplc="FFFFFFFF">
      <w:start w:val="1"/>
      <w:numFmt w:val="decimal"/>
      <w:lvlText w:val="%1."/>
      <w:lvlJc w:val="left"/>
      <w:pPr>
        <w:ind w:left="0" w:firstLine="0"/>
      </w:pPr>
      <w:rPr>
        <w:rFonts w:ascii="Palatino Linotype" w:hAnsi="Palatino Linotype" w:hint="default"/>
        <w:b/>
        <w:i w:val="0"/>
        <w:sz w:val="24"/>
      </w:rPr>
    </w:lvl>
    <w:lvl w:ilvl="1" w:tplc="5A583D7C">
      <w:start w:val="1"/>
      <w:numFmt w:val="upperRoman"/>
      <w:lvlText w:val="%2."/>
      <w:lvlJc w:val="right"/>
      <w:pPr>
        <w:ind w:left="1440" w:hanging="360"/>
      </w:pPr>
      <w:rPr>
        <w:b/>
        <w:bCs/>
      </w:rPr>
    </w:lvl>
    <w:lvl w:ilvl="2" w:tplc="FFFFFFFF">
      <w:start w:val="1"/>
      <w:numFmt w:val="lowerRoman"/>
      <w:lvlText w:val="%3."/>
      <w:lvlJc w:val="righ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F76F56"/>
    <w:multiLevelType w:val="hybridMultilevel"/>
    <w:tmpl w:val="6C48A03A"/>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rFonts w:hint="default"/>
        <w:b/>
        <w:bCs/>
        <w:i w:val="0"/>
        <w:iCs w:val="0"/>
      </w:rPr>
    </w:lvl>
    <w:lvl w:ilvl="2" w:tplc="7402D332">
      <w:start w:val="1"/>
      <w:numFmt w:val="lowerLetter"/>
      <w:lvlText w:val="%3)"/>
      <w:lvlJc w:val="left"/>
      <w:pPr>
        <w:ind w:left="23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AF119D9"/>
    <w:multiLevelType w:val="hybridMultilevel"/>
    <w:tmpl w:val="CED6A71E"/>
    <w:lvl w:ilvl="0" w:tplc="FFFFFFFF">
      <w:start w:val="1"/>
      <w:numFmt w:val="decimal"/>
      <w:lvlText w:val="%1."/>
      <w:lvlJc w:val="left"/>
      <w:pPr>
        <w:ind w:left="0" w:firstLine="0"/>
      </w:pPr>
      <w:rPr>
        <w:rFonts w:ascii="Palatino Linotype" w:hAnsi="Palatino Linotype" w:hint="default"/>
        <w:b/>
        <w:i w:val="0"/>
        <w:sz w:val="24"/>
      </w:rPr>
    </w:lvl>
    <w:lvl w:ilvl="1" w:tplc="B1BC00C0">
      <w:start w:val="1"/>
      <w:numFmt w:val="upperRoman"/>
      <w:lvlText w:val="%2."/>
      <w:lvlJc w:val="right"/>
      <w:pPr>
        <w:ind w:left="1440" w:hanging="360"/>
      </w:pPr>
      <w:rPr>
        <w:b/>
        <w:bCs/>
      </w:rPr>
    </w:lvl>
    <w:lvl w:ilvl="2" w:tplc="FFFFFFFF">
      <w:start w:val="1"/>
      <w:numFmt w:val="lowerRoman"/>
      <w:lvlText w:val="%3."/>
      <w:lvlJc w:val="righ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4317490"/>
    <w:multiLevelType w:val="hybridMultilevel"/>
    <w:tmpl w:val="9768D970"/>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35B2368A">
      <w:start w:val="1"/>
      <w:numFmt w:val="low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3F060194"/>
    <w:multiLevelType w:val="hybridMultilevel"/>
    <w:tmpl w:val="548CF8C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35B2368A">
      <w:start w:val="1"/>
      <w:numFmt w:val="low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519A444F"/>
    <w:multiLevelType w:val="hybridMultilevel"/>
    <w:tmpl w:val="49243A18"/>
    <w:lvl w:ilvl="0" w:tplc="FFFFFFFF">
      <w:start w:val="1"/>
      <w:numFmt w:val="decimal"/>
      <w:lvlText w:val="%1."/>
      <w:lvlJc w:val="left"/>
      <w:pPr>
        <w:ind w:left="0" w:firstLine="0"/>
      </w:pPr>
      <w:rPr>
        <w:rFonts w:ascii="Palatino Linotype" w:hAnsi="Palatino Linotype" w:hint="default"/>
        <w:b/>
        <w:i w:val="0"/>
        <w:sz w:val="24"/>
      </w:rPr>
    </w:lvl>
    <w:lvl w:ilvl="1" w:tplc="3C8EA3A6">
      <w:start w:val="1"/>
      <w:numFmt w:val="upperRoman"/>
      <w:lvlText w:val="%2."/>
      <w:lvlJc w:val="right"/>
      <w:pPr>
        <w:ind w:left="1440" w:hanging="360"/>
      </w:pPr>
      <w:rPr>
        <w:b/>
        <w:bCs w:val="0"/>
      </w:rPr>
    </w:lvl>
    <w:lvl w:ilvl="2" w:tplc="FFFFFFFF">
      <w:start w:val="1"/>
      <w:numFmt w:val="lowerRoman"/>
      <w:lvlText w:val="%3."/>
      <w:lvlJc w:val="righ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74B148E"/>
    <w:multiLevelType w:val="hybridMultilevel"/>
    <w:tmpl w:val="720E1BD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35B2368A">
      <w:start w:val="1"/>
      <w:numFmt w:val="low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99440B"/>
    <w:multiLevelType w:val="hybridMultilevel"/>
    <w:tmpl w:val="353EF868"/>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17">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9EE56FC"/>
    <w:multiLevelType w:val="hybridMultilevel"/>
    <w:tmpl w:val="78164746"/>
    <w:lvl w:ilvl="0" w:tplc="FFFFFFFF">
      <w:start w:val="1"/>
      <w:numFmt w:val="decimal"/>
      <w:lvlText w:val="%1."/>
      <w:lvlJc w:val="left"/>
      <w:pPr>
        <w:ind w:left="0" w:firstLine="0"/>
      </w:pPr>
      <w:rPr>
        <w:rFonts w:ascii="Palatino Linotype" w:hAnsi="Palatino Linotype" w:hint="default"/>
        <w:b/>
        <w:i w:val="0"/>
        <w:sz w:val="24"/>
      </w:rPr>
    </w:lvl>
    <w:lvl w:ilvl="1" w:tplc="C0120548">
      <w:start w:val="1"/>
      <w:numFmt w:val="upperRoman"/>
      <w:lvlText w:val="%2."/>
      <w:lvlJc w:val="right"/>
      <w:pPr>
        <w:ind w:left="1440" w:hanging="360"/>
      </w:pPr>
      <w:rPr>
        <w:b/>
        <w:bCs/>
      </w:rPr>
    </w:lvl>
    <w:lvl w:ilvl="2" w:tplc="FFFFFFFF">
      <w:start w:val="1"/>
      <w:numFmt w:val="lowerRoman"/>
      <w:lvlText w:val="%3."/>
      <w:lvlJc w:val="righ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FB349B"/>
    <w:multiLevelType w:val="hybridMultilevel"/>
    <w:tmpl w:val="9FAAB48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35B2368A">
      <w:start w:val="1"/>
      <w:numFmt w:val="low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ED630A9"/>
    <w:multiLevelType w:val="hybridMultilevel"/>
    <w:tmpl w:val="E402C3B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35B2368A">
      <w:start w:val="1"/>
      <w:numFmt w:val="low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0"/>
  </w:num>
  <w:num w:numId="5">
    <w:abstractNumId w:val="3"/>
  </w:num>
  <w:num w:numId="6">
    <w:abstractNumId w:val="13"/>
  </w:num>
  <w:num w:numId="7">
    <w:abstractNumId w:val="16"/>
  </w:num>
  <w:num w:numId="8">
    <w:abstractNumId w:val="1"/>
  </w:num>
  <w:num w:numId="9">
    <w:abstractNumId w:val="5"/>
  </w:num>
  <w:num w:numId="10">
    <w:abstractNumId w:val="14"/>
  </w:num>
  <w:num w:numId="11">
    <w:abstractNumId w:val="2"/>
  </w:num>
  <w:num w:numId="12">
    <w:abstractNumId w:val="4"/>
  </w:num>
  <w:num w:numId="13">
    <w:abstractNumId w:val="6"/>
  </w:num>
  <w:num w:numId="14">
    <w:abstractNumId w:val="11"/>
  </w:num>
  <w:num w:numId="15">
    <w:abstractNumId w:val="9"/>
  </w:num>
  <w:num w:numId="16">
    <w:abstractNumId w:val="15"/>
  </w:num>
  <w:num w:numId="1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efaultTabStop w:val="708"/>
  <w:hyphenationZone w:val="425"/>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797D"/>
    <w:rsid w:val="00007E8A"/>
    <w:rsid w:val="000100D7"/>
    <w:rsid w:val="00010C2C"/>
    <w:rsid w:val="00010C62"/>
    <w:rsid w:val="0001106B"/>
    <w:rsid w:val="00012472"/>
    <w:rsid w:val="0001398B"/>
    <w:rsid w:val="0001407B"/>
    <w:rsid w:val="000203D3"/>
    <w:rsid w:val="000204A6"/>
    <w:rsid w:val="000211F8"/>
    <w:rsid w:val="0002146F"/>
    <w:rsid w:val="00022D89"/>
    <w:rsid w:val="000236A3"/>
    <w:rsid w:val="00024F35"/>
    <w:rsid w:val="00025127"/>
    <w:rsid w:val="00025266"/>
    <w:rsid w:val="00027EDA"/>
    <w:rsid w:val="0003063D"/>
    <w:rsid w:val="00031D37"/>
    <w:rsid w:val="00031F10"/>
    <w:rsid w:val="00031F98"/>
    <w:rsid w:val="00032493"/>
    <w:rsid w:val="00035678"/>
    <w:rsid w:val="0004072A"/>
    <w:rsid w:val="0004193F"/>
    <w:rsid w:val="00042380"/>
    <w:rsid w:val="00044DB9"/>
    <w:rsid w:val="0004686A"/>
    <w:rsid w:val="000468E2"/>
    <w:rsid w:val="00046CEE"/>
    <w:rsid w:val="000478BA"/>
    <w:rsid w:val="00052139"/>
    <w:rsid w:val="0005237C"/>
    <w:rsid w:val="00052A3C"/>
    <w:rsid w:val="00054A03"/>
    <w:rsid w:val="00056A79"/>
    <w:rsid w:val="0005777B"/>
    <w:rsid w:val="00060F66"/>
    <w:rsid w:val="00061344"/>
    <w:rsid w:val="000622ED"/>
    <w:rsid w:val="0006247F"/>
    <w:rsid w:val="00062648"/>
    <w:rsid w:val="000631D9"/>
    <w:rsid w:val="0006381D"/>
    <w:rsid w:val="00063D06"/>
    <w:rsid w:val="0006407E"/>
    <w:rsid w:val="00064577"/>
    <w:rsid w:val="00064A37"/>
    <w:rsid w:val="00064B95"/>
    <w:rsid w:val="0006702E"/>
    <w:rsid w:val="0007221E"/>
    <w:rsid w:val="00074573"/>
    <w:rsid w:val="000800AC"/>
    <w:rsid w:val="0008230A"/>
    <w:rsid w:val="00082D11"/>
    <w:rsid w:val="00082E28"/>
    <w:rsid w:val="000834FE"/>
    <w:rsid w:val="00083C86"/>
    <w:rsid w:val="0008465D"/>
    <w:rsid w:val="0008481A"/>
    <w:rsid w:val="00084E31"/>
    <w:rsid w:val="0008542A"/>
    <w:rsid w:val="00090D6F"/>
    <w:rsid w:val="00093FC7"/>
    <w:rsid w:val="000953E2"/>
    <w:rsid w:val="00095BB9"/>
    <w:rsid w:val="000A26B8"/>
    <w:rsid w:val="000A3F90"/>
    <w:rsid w:val="000A4554"/>
    <w:rsid w:val="000A45FD"/>
    <w:rsid w:val="000A4E44"/>
    <w:rsid w:val="000A4F8F"/>
    <w:rsid w:val="000A556A"/>
    <w:rsid w:val="000A77ED"/>
    <w:rsid w:val="000B0370"/>
    <w:rsid w:val="000B5AB1"/>
    <w:rsid w:val="000B5D79"/>
    <w:rsid w:val="000B6D31"/>
    <w:rsid w:val="000B7C4F"/>
    <w:rsid w:val="000C0061"/>
    <w:rsid w:val="000C0663"/>
    <w:rsid w:val="000C0BBB"/>
    <w:rsid w:val="000C0E0F"/>
    <w:rsid w:val="000C10B9"/>
    <w:rsid w:val="000C1D19"/>
    <w:rsid w:val="000C2E5F"/>
    <w:rsid w:val="000C3423"/>
    <w:rsid w:val="000C3861"/>
    <w:rsid w:val="000C48CA"/>
    <w:rsid w:val="000C4A8E"/>
    <w:rsid w:val="000C5A04"/>
    <w:rsid w:val="000C5AF7"/>
    <w:rsid w:val="000D0855"/>
    <w:rsid w:val="000D0A30"/>
    <w:rsid w:val="000D11CC"/>
    <w:rsid w:val="000D1E0F"/>
    <w:rsid w:val="000D3275"/>
    <w:rsid w:val="000D5A1D"/>
    <w:rsid w:val="000D62FF"/>
    <w:rsid w:val="000D69DF"/>
    <w:rsid w:val="000D7369"/>
    <w:rsid w:val="000E07DC"/>
    <w:rsid w:val="000E1389"/>
    <w:rsid w:val="000E2665"/>
    <w:rsid w:val="000E2A46"/>
    <w:rsid w:val="000E4F7A"/>
    <w:rsid w:val="000E5176"/>
    <w:rsid w:val="000E67FC"/>
    <w:rsid w:val="000E77B8"/>
    <w:rsid w:val="000F1731"/>
    <w:rsid w:val="000F1B9F"/>
    <w:rsid w:val="000F2739"/>
    <w:rsid w:val="000F2EDD"/>
    <w:rsid w:val="000F3457"/>
    <w:rsid w:val="000F37A8"/>
    <w:rsid w:val="000F6D7E"/>
    <w:rsid w:val="00100187"/>
    <w:rsid w:val="00100DDD"/>
    <w:rsid w:val="00102A60"/>
    <w:rsid w:val="00102D65"/>
    <w:rsid w:val="00103662"/>
    <w:rsid w:val="00103888"/>
    <w:rsid w:val="00107499"/>
    <w:rsid w:val="00107557"/>
    <w:rsid w:val="0011095C"/>
    <w:rsid w:val="0011167C"/>
    <w:rsid w:val="00111F02"/>
    <w:rsid w:val="0011279B"/>
    <w:rsid w:val="00112B02"/>
    <w:rsid w:val="001148DD"/>
    <w:rsid w:val="00114A21"/>
    <w:rsid w:val="00117441"/>
    <w:rsid w:val="0012006D"/>
    <w:rsid w:val="00121F4A"/>
    <w:rsid w:val="00122E4B"/>
    <w:rsid w:val="0012380D"/>
    <w:rsid w:val="00124015"/>
    <w:rsid w:val="00124CF1"/>
    <w:rsid w:val="00124EDE"/>
    <w:rsid w:val="00125009"/>
    <w:rsid w:val="001250B4"/>
    <w:rsid w:val="001253D1"/>
    <w:rsid w:val="0012579F"/>
    <w:rsid w:val="00125B1B"/>
    <w:rsid w:val="00127E68"/>
    <w:rsid w:val="001318D2"/>
    <w:rsid w:val="00132C06"/>
    <w:rsid w:val="00133B79"/>
    <w:rsid w:val="00133CE5"/>
    <w:rsid w:val="00134AEC"/>
    <w:rsid w:val="001352E5"/>
    <w:rsid w:val="00135DD5"/>
    <w:rsid w:val="0013673A"/>
    <w:rsid w:val="0013752C"/>
    <w:rsid w:val="00140D44"/>
    <w:rsid w:val="00142648"/>
    <w:rsid w:val="00143219"/>
    <w:rsid w:val="001436BB"/>
    <w:rsid w:val="001437CC"/>
    <w:rsid w:val="00143BD1"/>
    <w:rsid w:val="001459C8"/>
    <w:rsid w:val="001468E9"/>
    <w:rsid w:val="00147864"/>
    <w:rsid w:val="00151114"/>
    <w:rsid w:val="00152F19"/>
    <w:rsid w:val="001534BC"/>
    <w:rsid w:val="00153833"/>
    <w:rsid w:val="00153FA4"/>
    <w:rsid w:val="00154304"/>
    <w:rsid w:val="0015466E"/>
    <w:rsid w:val="00154765"/>
    <w:rsid w:val="001548CB"/>
    <w:rsid w:val="00154EF0"/>
    <w:rsid w:val="00156A23"/>
    <w:rsid w:val="001611E5"/>
    <w:rsid w:val="00161E95"/>
    <w:rsid w:val="00162516"/>
    <w:rsid w:val="00163780"/>
    <w:rsid w:val="00163B1F"/>
    <w:rsid w:val="001648EE"/>
    <w:rsid w:val="00164B65"/>
    <w:rsid w:val="001656F2"/>
    <w:rsid w:val="00166794"/>
    <w:rsid w:val="0017273C"/>
    <w:rsid w:val="001732E3"/>
    <w:rsid w:val="00174E02"/>
    <w:rsid w:val="0017653A"/>
    <w:rsid w:val="001775DF"/>
    <w:rsid w:val="001814EF"/>
    <w:rsid w:val="0018484F"/>
    <w:rsid w:val="00185460"/>
    <w:rsid w:val="001862A3"/>
    <w:rsid w:val="00192E4B"/>
    <w:rsid w:val="00194D62"/>
    <w:rsid w:val="00196407"/>
    <w:rsid w:val="00197091"/>
    <w:rsid w:val="001972CC"/>
    <w:rsid w:val="001A032D"/>
    <w:rsid w:val="001A138D"/>
    <w:rsid w:val="001A2857"/>
    <w:rsid w:val="001A2A89"/>
    <w:rsid w:val="001A3634"/>
    <w:rsid w:val="001A4610"/>
    <w:rsid w:val="001A4D5D"/>
    <w:rsid w:val="001A5150"/>
    <w:rsid w:val="001A58B9"/>
    <w:rsid w:val="001A61E1"/>
    <w:rsid w:val="001A6C1E"/>
    <w:rsid w:val="001B1DBD"/>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4C9"/>
    <w:rsid w:val="001D3AB5"/>
    <w:rsid w:val="001D7D8F"/>
    <w:rsid w:val="001D7DF0"/>
    <w:rsid w:val="001D7E82"/>
    <w:rsid w:val="001E018C"/>
    <w:rsid w:val="001E0AD2"/>
    <w:rsid w:val="001E2683"/>
    <w:rsid w:val="001E3F91"/>
    <w:rsid w:val="001E4152"/>
    <w:rsid w:val="001E489D"/>
    <w:rsid w:val="001E5C94"/>
    <w:rsid w:val="001E6822"/>
    <w:rsid w:val="001E74A5"/>
    <w:rsid w:val="001E7B9E"/>
    <w:rsid w:val="001F025B"/>
    <w:rsid w:val="001F2B8C"/>
    <w:rsid w:val="001F4635"/>
    <w:rsid w:val="001F783F"/>
    <w:rsid w:val="001F7AFD"/>
    <w:rsid w:val="001F7DE2"/>
    <w:rsid w:val="002001BE"/>
    <w:rsid w:val="00202C08"/>
    <w:rsid w:val="00202CE3"/>
    <w:rsid w:val="002031F3"/>
    <w:rsid w:val="00204C86"/>
    <w:rsid w:val="002058A7"/>
    <w:rsid w:val="00205A1A"/>
    <w:rsid w:val="00207665"/>
    <w:rsid w:val="00210BAB"/>
    <w:rsid w:val="00211229"/>
    <w:rsid w:val="00212C9C"/>
    <w:rsid w:val="00212FCA"/>
    <w:rsid w:val="00213108"/>
    <w:rsid w:val="0021453E"/>
    <w:rsid w:val="0021475E"/>
    <w:rsid w:val="002179AC"/>
    <w:rsid w:val="00220ADB"/>
    <w:rsid w:val="00221786"/>
    <w:rsid w:val="002217BA"/>
    <w:rsid w:val="00221E74"/>
    <w:rsid w:val="00222F19"/>
    <w:rsid w:val="00223507"/>
    <w:rsid w:val="00223ACC"/>
    <w:rsid w:val="0022448D"/>
    <w:rsid w:val="002245F6"/>
    <w:rsid w:val="00225DB7"/>
    <w:rsid w:val="002275DE"/>
    <w:rsid w:val="00230170"/>
    <w:rsid w:val="002305CF"/>
    <w:rsid w:val="0023204F"/>
    <w:rsid w:val="00232470"/>
    <w:rsid w:val="0023280C"/>
    <w:rsid w:val="00232F28"/>
    <w:rsid w:val="00233E08"/>
    <w:rsid w:val="002345FF"/>
    <w:rsid w:val="00237611"/>
    <w:rsid w:val="002408D7"/>
    <w:rsid w:val="002426EA"/>
    <w:rsid w:val="002439AF"/>
    <w:rsid w:val="00244476"/>
    <w:rsid w:val="002457CF"/>
    <w:rsid w:val="002470E8"/>
    <w:rsid w:val="002473B3"/>
    <w:rsid w:val="002507D8"/>
    <w:rsid w:val="00252A20"/>
    <w:rsid w:val="00252B41"/>
    <w:rsid w:val="0025524F"/>
    <w:rsid w:val="00257E5F"/>
    <w:rsid w:val="00260C1D"/>
    <w:rsid w:val="00261001"/>
    <w:rsid w:val="00261A42"/>
    <w:rsid w:val="00261D84"/>
    <w:rsid w:val="002629A6"/>
    <w:rsid w:val="00263F23"/>
    <w:rsid w:val="00264D02"/>
    <w:rsid w:val="0026500D"/>
    <w:rsid w:val="00265CD7"/>
    <w:rsid w:val="002665BD"/>
    <w:rsid w:val="00271B06"/>
    <w:rsid w:val="00272FEC"/>
    <w:rsid w:val="00273013"/>
    <w:rsid w:val="00273C37"/>
    <w:rsid w:val="0027430D"/>
    <w:rsid w:val="002746D9"/>
    <w:rsid w:val="00274ED2"/>
    <w:rsid w:val="002765F2"/>
    <w:rsid w:val="00277A35"/>
    <w:rsid w:val="00277A81"/>
    <w:rsid w:val="00280994"/>
    <w:rsid w:val="00280E3F"/>
    <w:rsid w:val="00280F05"/>
    <w:rsid w:val="0028170A"/>
    <w:rsid w:val="0028248C"/>
    <w:rsid w:val="002837EC"/>
    <w:rsid w:val="00286DDB"/>
    <w:rsid w:val="002871EB"/>
    <w:rsid w:val="00293169"/>
    <w:rsid w:val="002948C4"/>
    <w:rsid w:val="00297E45"/>
    <w:rsid w:val="002A2099"/>
    <w:rsid w:val="002A229B"/>
    <w:rsid w:val="002A35B6"/>
    <w:rsid w:val="002A4172"/>
    <w:rsid w:val="002A4516"/>
    <w:rsid w:val="002A54DE"/>
    <w:rsid w:val="002A7FAB"/>
    <w:rsid w:val="002B085C"/>
    <w:rsid w:val="002B1AE9"/>
    <w:rsid w:val="002B2278"/>
    <w:rsid w:val="002B284F"/>
    <w:rsid w:val="002B2A2E"/>
    <w:rsid w:val="002B2F59"/>
    <w:rsid w:val="002B309C"/>
    <w:rsid w:val="002B4716"/>
    <w:rsid w:val="002B4D21"/>
    <w:rsid w:val="002B657F"/>
    <w:rsid w:val="002C0074"/>
    <w:rsid w:val="002C0159"/>
    <w:rsid w:val="002C0804"/>
    <w:rsid w:val="002C0DC5"/>
    <w:rsid w:val="002C1007"/>
    <w:rsid w:val="002C287A"/>
    <w:rsid w:val="002C2D44"/>
    <w:rsid w:val="002C32CA"/>
    <w:rsid w:val="002C4715"/>
    <w:rsid w:val="002C4780"/>
    <w:rsid w:val="002C47ED"/>
    <w:rsid w:val="002C484A"/>
    <w:rsid w:val="002C570D"/>
    <w:rsid w:val="002C6561"/>
    <w:rsid w:val="002C6DB3"/>
    <w:rsid w:val="002D0E3D"/>
    <w:rsid w:val="002D10C8"/>
    <w:rsid w:val="002D1A38"/>
    <w:rsid w:val="002D1AA7"/>
    <w:rsid w:val="002D25B4"/>
    <w:rsid w:val="002D2E16"/>
    <w:rsid w:val="002D35AE"/>
    <w:rsid w:val="002D373C"/>
    <w:rsid w:val="002D42F9"/>
    <w:rsid w:val="002E126F"/>
    <w:rsid w:val="002E160F"/>
    <w:rsid w:val="002E1C05"/>
    <w:rsid w:val="002E3095"/>
    <w:rsid w:val="002E3FAE"/>
    <w:rsid w:val="002E482C"/>
    <w:rsid w:val="002E5399"/>
    <w:rsid w:val="002E5A0B"/>
    <w:rsid w:val="002E6295"/>
    <w:rsid w:val="002E6531"/>
    <w:rsid w:val="002E66CA"/>
    <w:rsid w:val="002E689B"/>
    <w:rsid w:val="002E6CFE"/>
    <w:rsid w:val="002E74CE"/>
    <w:rsid w:val="002E76FD"/>
    <w:rsid w:val="002E7AD0"/>
    <w:rsid w:val="002F05BD"/>
    <w:rsid w:val="002F1871"/>
    <w:rsid w:val="002F3672"/>
    <w:rsid w:val="002F37C1"/>
    <w:rsid w:val="002F72FA"/>
    <w:rsid w:val="002F7D11"/>
    <w:rsid w:val="003007E0"/>
    <w:rsid w:val="0030150B"/>
    <w:rsid w:val="00301B41"/>
    <w:rsid w:val="00301D47"/>
    <w:rsid w:val="003030B1"/>
    <w:rsid w:val="00303717"/>
    <w:rsid w:val="00303EAF"/>
    <w:rsid w:val="00304013"/>
    <w:rsid w:val="00304137"/>
    <w:rsid w:val="003046AA"/>
    <w:rsid w:val="003049F3"/>
    <w:rsid w:val="00304CDF"/>
    <w:rsid w:val="0030593D"/>
    <w:rsid w:val="00305BB3"/>
    <w:rsid w:val="00305F6D"/>
    <w:rsid w:val="003064B8"/>
    <w:rsid w:val="00306E7D"/>
    <w:rsid w:val="00307227"/>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03E7"/>
    <w:rsid w:val="00332E6B"/>
    <w:rsid w:val="003337F3"/>
    <w:rsid w:val="00333BE8"/>
    <w:rsid w:val="003344DB"/>
    <w:rsid w:val="00335984"/>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0752"/>
    <w:rsid w:val="0035104F"/>
    <w:rsid w:val="00352901"/>
    <w:rsid w:val="00355AEE"/>
    <w:rsid w:val="00355D3B"/>
    <w:rsid w:val="0035606B"/>
    <w:rsid w:val="0036073F"/>
    <w:rsid w:val="003629EE"/>
    <w:rsid w:val="003643B3"/>
    <w:rsid w:val="003708DD"/>
    <w:rsid w:val="00370B8E"/>
    <w:rsid w:val="00370BB1"/>
    <w:rsid w:val="003721B2"/>
    <w:rsid w:val="00372328"/>
    <w:rsid w:val="00374CE8"/>
    <w:rsid w:val="003762FD"/>
    <w:rsid w:val="00377278"/>
    <w:rsid w:val="0038132B"/>
    <w:rsid w:val="00383E66"/>
    <w:rsid w:val="003849B6"/>
    <w:rsid w:val="00384AE2"/>
    <w:rsid w:val="00385699"/>
    <w:rsid w:val="00387DC9"/>
    <w:rsid w:val="00390D23"/>
    <w:rsid w:val="0039142B"/>
    <w:rsid w:val="0039193E"/>
    <w:rsid w:val="00391ADA"/>
    <w:rsid w:val="00392CDB"/>
    <w:rsid w:val="0039380F"/>
    <w:rsid w:val="00393B71"/>
    <w:rsid w:val="00394095"/>
    <w:rsid w:val="003940F6"/>
    <w:rsid w:val="00396545"/>
    <w:rsid w:val="0039671B"/>
    <w:rsid w:val="00396F71"/>
    <w:rsid w:val="003A03D0"/>
    <w:rsid w:val="003A04FF"/>
    <w:rsid w:val="003A1B01"/>
    <w:rsid w:val="003A2029"/>
    <w:rsid w:val="003A358C"/>
    <w:rsid w:val="003A58C0"/>
    <w:rsid w:val="003A6417"/>
    <w:rsid w:val="003A65FE"/>
    <w:rsid w:val="003A687E"/>
    <w:rsid w:val="003A6A5A"/>
    <w:rsid w:val="003A7221"/>
    <w:rsid w:val="003A730E"/>
    <w:rsid w:val="003B1CEE"/>
    <w:rsid w:val="003B2199"/>
    <w:rsid w:val="003B2856"/>
    <w:rsid w:val="003B2A0D"/>
    <w:rsid w:val="003B31FA"/>
    <w:rsid w:val="003B4587"/>
    <w:rsid w:val="003B55AD"/>
    <w:rsid w:val="003B7EC4"/>
    <w:rsid w:val="003C183D"/>
    <w:rsid w:val="003C4444"/>
    <w:rsid w:val="003C4A31"/>
    <w:rsid w:val="003C5173"/>
    <w:rsid w:val="003C7282"/>
    <w:rsid w:val="003D00D5"/>
    <w:rsid w:val="003D0892"/>
    <w:rsid w:val="003D0A29"/>
    <w:rsid w:val="003D0BC7"/>
    <w:rsid w:val="003D10F4"/>
    <w:rsid w:val="003D181D"/>
    <w:rsid w:val="003D20C4"/>
    <w:rsid w:val="003D4163"/>
    <w:rsid w:val="003D46D0"/>
    <w:rsid w:val="003D5661"/>
    <w:rsid w:val="003D792A"/>
    <w:rsid w:val="003E4701"/>
    <w:rsid w:val="003E6079"/>
    <w:rsid w:val="003E6128"/>
    <w:rsid w:val="003E6679"/>
    <w:rsid w:val="003E6D0F"/>
    <w:rsid w:val="003E712E"/>
    <w:rsid w:val="003E7E07"/>
    <w:rsid w:val="003F140F"/>
    <w:rsid w:val="003F15DB"/>
    <w:rsid w:val="003F2702"/>
    <w:rsid w:val="003F2778"/>
    <w:rsid w:val="003F36A4"/>
    <w:rsid w:val="003F4900"/>
    <w:rsid w:val="003F70CA"/>
    <w:rsid w:val="003F7823"/>
    <w:rsid w:val="00400E76"/>
    <w:rsid w:val="0040137F"/>
    <w:rsid w:val="00402179"/>
    <w:rsid w:val="0040278D"/>
    <w:rsid w:val="00403249"/>
    <w:rsid w:val="004078C8"/>
    <w:rsid w:val="004102DE"/>
    <w:rsid w:val="00412696"/>
    <w:rsid w:val="00412E24"/>
    <w:rsid w:val="004147B1"/>
    <w:rsid w:val="00416727"/>
    <w:rsid w:val="0041774A"/>
    <w:rsid w:val="0042068A"/>
    <w:rsid w:val="00422449"/>
    <w:rsid w:val="0042267F"/>
    <w:rsid w:val="0042437A"/>
    <w:rsid w:val="00424E72"/>
    <w:rsid w:val="00425F0D"/>
    <w:rsid w:val="00426D7C"/>
    <w:rsid w:val="00427621"/>
    <w:rsid w:val="004300ED"/>
    <w:rsid w:val="00431204"/>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66B2"/>
    <w:rsid w:val="00447F0D"/>
    <w:rsid w:val="00450A5F"/>
    <w:rsid w:val="00451514"/>
    <w:rsid w:val="00453BB4"/>
    <w:rsid w:val="00454B9D"/>
    <w:rsid w:val="00456317"/>
    <w:rsid w:val="00456348"/>
    <w:rsid w:val="004572A1"/>
    <w:rsid w:val="00457F74"/>
    <w:rsid w:val="004613B1"/>
    <w:rsid w:val="00461F2A"/>
    <w:rsid w:val="0046231E"/>
    <w:rsid w:val="004635E2"/>
    <w:rsid w:val="00464CB6"/>
    <w:rsid w:val="0046532D"/>
    <w:rsid w:val="0046566E"/>
    <w:rsid w:val="00465B36"/>
    <w:rsid w:val="00470027"/>
    <w:rsid w:val="0047025A"/>
    <w:rsid w:val="00472C41"/>
    <w:rsid w:val="00473115"/>
    <w:rsid w:val="004738D8"/>
    <w:rsid w:val="00473BD2"/>
    <w:rsid w:val="00474477"/>
    <w:rsid w:val="004764CB"/>
    <w:rsid w:val="00476730"/>
    <w:rsid w:val="004769A5"/>
    <w:rsid w:val="004773A3"/>
    <w:rsid w:val="004773E6"/>
    <w:rsid w:val="004775C1"/>
    <w:rsid w:val="00481605"/>
    <w:rsid w:val="00481A7B"/>
    <w:rsid w:val="00482D08"/>
    <w:rsid w:val="0048386B"/>
    <w:rsid w:val="00483C14"/>
    <w:rsid w:val="004858CD"/>
    <w:rsid w:val="00485902"/>
    <w:rsid w:val="00485DB6"/>
    <w:rsid w:val="0048628A"/>
    <w:rsid w:val="0048658E"/>
    <w:rsid w:val="004911B6"/>
    <w:rsid w:val="00491C96"/>
    <w:rsid w:val="004923B6"/>
    <w:rsid w:val="00494294"/>
    <w:rsid w:val="00495611"/>
    <w:rsid w:val="004961DA"/>
    <w:rsid w:val="00496359"/>
    <w:rsid w:val="00497926"/>
    <w:rsid w:val="004A115C"/>
    <w:rsid w:val="004A14BE"/>
    <w:rsid w:val="004A2BF5"/>
    <w:rsid w:val="004A3085"/>
    <w:rsid w:val="004A4BD5"/>
    <w:rsid w:val="004A4CFD"/>
    <w:rsid w:val="004A677C"/>
    <w:rsid w:val="004A6C04"/>
    <w:rsid w:val="004B05A5"/>
    <w:rsid w:val="004B0EB6"/>
    <w:rsid w:val="004B176B"/>
    <w:rsid w:val="004B293C"/>
    <w:rsid w:val="004B3A2A"/>
    <w:rsid w:val="004B3D59"/>
    <w:rsid w:val="004B58EA"/>
    <w:rsid w:val="004B5F17"/>
    <w:rsid w:val="004B73EF"/>
    <w:rsid w:val="004C09B4"/>
    <w:rsid w:val="004C20F2"/>
    <w:rsid w:val="004C22F2"/>
    <w:rsid w:val="004C251E"/>
    <w:rsid w:val="004C2E3D"/>
    <w:rsid w:val="004C3DB1"/>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7D7"/>
    <w:rsid w:val="004D4509"/>
    <w:rsid w:val="004D52DD"/>
    <w:rsid w:val="004D5928"/>
    <w:rsid w:val="004D68F8"/>
    <w:rsid w:val="004D6D19"/>
    <w:rsid w:val="004E11D8"/>
    <w:rsid w:val="004E6E3A"/>
    <w:rsid w:val="004E79C2"/>
    <w:rsid w:val="004F0C96"/>
    <w:rsid w:val="004F0D63"/>
    <w:rsid w:val="004F0F98"/>
    <w:rsid w:val="004F20EF"/>
    <w:rsid w:val="004F28A0"/>
    <w:rsid w:val="004F39A4"/>
    <w:rsid w:val="004F44C7"/>
    <w:rsid w:val="004F489F"/>
    <w:rsid w:val="004F4958"/>
    <w:rsid w:val="004F747C"/>
    <w:rsid w:val="004F766F"/>
    <w:rsid w:val="004F785F"/>
    <w:rsid w:val="004F78B7"/>
    <w:rsid w:val="004F7944"/>
    <w:rsid w:val="00500224"/>
    <w:rsid w:val="00501B93"/>
    <w:rsid w:val="005041C2"/>
    <w:rsid w:val="00504554"/>
    <w:rsid w:val="00505CA0"/>
    <w:rsid w:val="00507043"/>
    <w:rsid w:val="005074C0"/>
    <w:rsid w:val="00507C08"/>
    <w:rsid w:val="00507D18"/>
    <w:rsid w:val="0051016E"/>
    <w:rsid w:val="00511A30"/>
    <w:rsid w:val="00511DA3"/>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30CD"/>
    <w:rsid w:val="005248B9"/>
    <w:rsid w:val="005255D3"/>
    <w:rsid w:val="005256B7"/>
    <w:rsid w:val="00525C4F"/>
    <w:rsid w:val="00526446"/>
    <w:rsid w:val="00527495"/>
    <w:rsid w:val="00527E7A"/>
    <w:rsid w:val="00531594"/>
    <w:rsid w:val="00537E2C"/>
    <w:rsid w:val="00540208"/>
    <w:rsid w:val="00542797"/>
    <w:rsid w:val="00542B3A"/>
    <w:rsid w:val="0054355C"/>
    <w:rsid w:val="00544ADC"/>
    <w:rsid w:val="00544B9C"/>
    <w:rsid w:val="00544E13"/>
    <w:rsid w:val="00544EC9"/>
    <w:rsid w:val="00546FBD"/>
    <w:rsid w:val="0055159A"/>
    <w:rsid w:val="005516E0"/>
    <w:rsid w:val="00551A9B"/>
    <w:rsid w:val="00551E4F"/>
    <w:rsid w:val="005520BF"/>
    <w:rsid w:val="00552213"/>
    <w:rsid w:val="005547AF"/>
    <w:rsid w:val="0055544F"/>
    <w:rsid w:val="0055637D"/>
    <w:rsid w:val="00556B04"/>
    <w:rsid w:val="00556F72"/>
    <w:rsid w:val="00556F82"/>
    <w:rsid w:val="00560C00"/>
    <w:rsid w:val="00561ED1"/>
    <w:rsid w:val="00562B0A"/>
    <w:rsid w:val="00562CCE"/>
    <w:rsid w:val="005669D6"/>
    <w:rsid w:val="0056788F"/>
    <w:rsid w:val="00567998"/>
    <w:rsid w:val="0057116B"/>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1FAB"/>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2B5"/>
    <w:rsid w:val="005C0821"/>
    <w:rsid w:val="005C1A74"/>
    <w:rsid w:val="005C3294"/>
    <w:rsid w:val="005C347F"/>
    <w:rsid w:val="005C3B63"/>
    <w:rsid w:val="005C6961"/>
    <w:rsid w:val="005C6F55"/>
    <w:rsid w:val="005D0EB4"/>
    <w:rsid w:val="005D1765"/>
    <w:rsid w:val="005D18A6"/>
    <w:rsid w:val="005D27DD"/>
    <w:rsid w:val="005D3493"/>
    <w:rsid w:val="005D622E"/>
    <w:rsid w:val="005D6617"/>
    <w:rsid w:val="005D6FF0"/>
    <w:rsid w:val="005E11D5"/>
    <w:rsid w:val="005E1DC2"/>
    <w:rsid w:val="005E34D4"/>
    <w:rsid w:val="005E3716"/>
    <w:rsid w:val="005E3AE2"/>
    <w:rsid w:val="005E3FDE"/>
    <w:rsid w:val="005E55F2"/>
    <w:rsid w:val="005E68FC"/>
    <w:rsid w:val="005E7271"/>
    <w:rsid w:val="005E7CC9"/>
    <w:rsid w:val="005F0007"/>
    <w:rsid w:val="005F0E6C"/>
    <w:rsid w:val="005F1362"/>
    <w:rsid w:val="005F1BAD"/>
    <w:rsid w:val="005F487C"/>
    <w:rsid w:val="005F53A4"/>
    <w:rsid w:val="005F5FE1"/>
    <w:rsid w:val="005F6136"/>
    <w:rsid w:val="005F62B2"/>
    <w:rsid w:val="005F715E"/>
    <w:rsid w:val="006010DA"/>
    <w:rsid w:val="006017AB"/>
    <w:rsid w:val="00601BA6"/>
    <w:rsid w:val="00604AC3"/>
    <w:rsid w:val="00605865"/>
    <w:rsid w:val="00605AE1"/>
    <w:rsid w:val="0061122E"/>
    <w:rsid w:val="00611DC1"/>
    <w:rsid w:val="00613655"/>
    <w:rsid w:val="006144EE"/>
    <w:rsid w:val="00617125"/>
    <w:rsid w:val="00617813"/>
    <w:rsid w:val="006206CC"/>
    <w:rsid w:val="00622B06"/>
    <w:rsid w:val="00624425"/>
    <w:rsid w:val="00625141"/>
    <w:rsid w:val="006257C2"/>
    <w:rsid w:val="00627163"/>
    <w:rsid w:val="0063034E"/>
    <w:rsid w:val="00630D1C"/>
    <w:rsid w:val="00634476"/>
    <w:rsid w:val="00637475"/>
    <w:rsid w:val="00642519"/>
    <w:rsid w:val="0064393B"/>
    <w:rsid w:val="006439A1"/>
    <w:rsid w:val="00644375"/>
    <w:rsid w:val="00644A5C"/>
    <w:rsid w:val="0064671E"/>
    <w:rsid w:val="00646A08"/>
    <w:rsid w:val="00650392"/>
    <w:rsid w:val="0065061D"/>
    <w:rsid w:val="00651701"/>
    <w:rsid w:val="0065715E"/>
    <w:rsid w:val="00657670"/>
    <w:rsid w:val="00657DBF"/>
    <w:rsid w:val="00657DE0"/>
    <w:rsid w:val="00661B0B"/>
    <w:rsid w:val="00662C69"/>
    <w:rsid w:val="00662D36"/>
    <w:rsid w:val="006633C0"/>
    <w:rsid w:val="00663470"/>
    <w:rsid w:val="00663CC7"/>
    <w:rsid w:val="0066458B"/>
    <w:rsid w:val="00664805"/>
    <w:rsid w:val="00664FB5"/>
    <w:rsid w:val="006674A0"/>
    <w:rsid w:val="006718FB"/>
    <w:rsid w:val="006720F3"/>
    <w:rsid w:val="00672744"/>
    <w:rsid w:val="00673695"/>
    <w:rsid w:val="00673DB5"/>
    <w:rsid w:val="00674701"/>
    <w:rsid w:val="00674A46"/>
    <w:rsid w:val="00674CFC"/>
    <w:rsid w:val="006752B0"/>
    <w:rsid w:val="00675F80"/>
    <w:rsid w:val="00676959"/>
    <w:rsid w:val="00676C6B"/>
    <w:rsid w:val="00677358"/>
    <w:rsid w:val="00680F25"/>
    <w:rsid w:val="00682297"/>
    <w:rsid w:val="006842C0"/>
    <w:rsid w:val="00685689"/>
    <w:rsid w:val="0068594B"/>
    <w:rsid w:val="00686B04"/>
    <w:rsid w:val="006901FA"/>
    <w:rsid w:val="00690ED0"/>
    <w:rsid w:val="00692D5E"/>
    <w:rsid w:val="00693427"/>
    <w:rsid w:val="00693FA4"/>
    <w:rsid w:val="00694C00"/>
    <w:rsid w:val="006958A7"/>
    <w:rsid w:val="00695F94"/>
    <w:rsid w:val="006964F5"/>
    <w:rsid w:val="00696EF8"/>
    <w:rsid w:val="00697159"/>
    <w:rsid w:val="00697365"/>
    <w:rsid w:val="006A1047"/>
    <w:rsid w:val="006A11C8"/>
    <w:rsid w:val="006A1D78"/>
    <w:rsid w:val="006A2CF3"/>
    <w:rsid w:val="006A2D34"/>
    <w:rsid w:val="006A2EDE"/>
    <w:rsid w:val="006A2EFB"/>
    <w:rsid w:val="006A3D7A"/>
    <w:rsid w:val="006A5C6A"/>
    <w:rsid w:val="006A5E1E"/>
    <w:rsid w:val="006A6C69"/>
    <w:rsid w:val="006A7978"/>
    <w:rsid w:val="006A79C3"/>
    <w:rsid w:val="006B004E"/>
    <w:rsid w:val="006B0198"/>
    <w:rsid w:val="006B12E8"/>
    <w:rsid w:val="006B1C19"/>
    <w:rsid w:val="006B2C18"/>
    <w:rsid w:val="006B31E7"/>
    <w:rsid w:val="006B65D4"/>
    <w:rsid w:val="006B672A"/>
    <w:rsid w:val="006B7A58"/>
    <w:rsid w:val="006C26B3"/>
    <w:rsid w:val="006C2FEE"/>
    <w:rsid w:val="006C50B1"/>
    <w:rsid w:val="006C50C2"/>
    <w:rsid w:val="006C563A"/>
    <w:rsid w:val="006C6C8C"/>
    <w:rsid w:val="006C6E1A"/>
    <w:rsid w:val="006D20E8"/>
    <w:rsid w:val="006D24C4"/>
    <w:rsid w:val="006D27EF"/>
    <w:rsid w:val="006D425C"/>
    <w:rsid w:val="006D52D1"/>
    <w:rsid w:val="006D77A2"/>
    <w:rsid w:val="006E013D"/>
    <w:rsid w:val="006E1056"/>
    <w:rsid w:val="006E3A2A"/>
    <w:rsid w:val="006E3C4C"/>
    <w:rsid w:val="006E4BD4"/>
    <w:rsid w:val="006E4E2A"/>
    <w:rsid w:val="006E5950"/>
    <w:rsid w:val="006E6B65"/>
    <w:rsid w:val="006E6C14"/>
    <w:rsid w:val="006E7CC5"/>
    <w:rsid w:val="006F1E31"/>
    <w:rsid w:val="006F2C12"/>
    <w:rsid w:val="006F2F92"/>
    <w:rsid w:val="006F3266"/>
    <w:rsid w:val="006F428C"/>
    <w:rsid w:val="006F51AA"/>
    <w:rsid w:val="006F69E5"/>
    <w:rsid w:val="007050B1"/>
    <w:rsid w:val="00705527"/>
    <w:rsid w:val="00706EB9"/>
    <w:rsid w:val="00707096"/>
    <w:rsid w:val="007127BB"/>
    <w:rsid w:val="007136BC"/>
    <w:rsid w:val="00714576"/>
    <w:rsid w:val="00714FEC"/>
    <w:rsid w:val="0071556C"/>
    <w:rsid w:val="00715A04"/>
    <w:rsid w:val="00715B7D"/>
    <w:rsid w:val="00721335"/>
    <w:rsid w:val="00721924"/>
    <w:rsid w:val="00721F66"/>
    <w:rsid w:val="00722B93"/>
    <w:rsid w:val="0072445A"/>
    <w:rsid w:val="00727A27"/>
    <w:rsid w:val="00731F1F"/>
    <w:rsid w:val="0073324B"/>
    <w:rsid w:val="007337E6"/>
    <w:rsid w:val="00735A75"/>
    <w:rsid w:val="007365AD"/>
    <w:rsid w:val="00740BA4"/>
    <w:rsid w:val="00742486"/>
    <w:rsid w:val="00744109"/>
    <w:rsid w:val="0074433B"/>
    <w:rsid w:val="007446C2"/>
    <w:rsid w:val="0074517C"/>
    <w:rsid w:val="0074628D"/>
    <w:rsid w:val="007473D2"/>
    <w:rsid w:val="007479C2"/>
    <w:rsid w:val="00750A80"/>
    <w:rsid w:val="00751061"/>
    <w:rsid w:val="0075151E"/>
    <w:rsid w:val="0075265E"/>
    <w:rsid w:val="00752F0E"/>
    <w:rsid w:val="0075440D"/>
    <w:rsid w:val="00754EF8"/>
    <w:rsid w:val="00755369"/>
    <w:rsid w:val="0075604A"/>
    <w:rsid w:val="0075650E"/>
    <w:rsid w:val="007577BB"/>
    <w:rsid w:val="00757995"/>
    <w:rsid w:val="00760EA4"/>
    <w:rsid w:val="00762697"/>
    <w:rsid w:val="007644E6"/>
    <w:rsid w:val="007652EA"/>
    <w:rsid w:val="00766CDD"/>
    <w:rsid w:val="007674F3"/>
    <w:rsid w:val="00767CD2"/>
    <w:rsid w:val="00770859"/>
    <w:rsid w:val="0077358D"/>
    <w:rsid w:val="00774A5F"/>
    <w:rsid w:val="00774DFD"/>
    <w:rsid w:val="007753FA"/>
    <w:rsid w:val="0077544D"/>
    <w:rsid w:val="00775D67"/>
    <w:rsid w:val="00776C78"/>
    <w:rsid w:val="0078079A"/>
    <w:rsid w:val="0078249C"/>
    <w:rsid w:val="00784AA0"/>
    <w:rsid w:val="00784F3D"/>
    <w:rsid w:val="00785E63"/>
    <w:rsid w:val="007860B9"/>
    <w:rsid w:val="0078698F"/>
    <w:rsid w:val="00786DD5"/>
    <w:rsid w:val="00787184"/>
    <w:rsid w:val="00787AF9"/>
    <w:rsid w:val="007914E4"/>
    <w:rsid w:val="00791E58"/>
    <w:rsid w:val="00793B21"/>
    <w:rsid w:val="007A0692"/>
    <w:rsid w:val="007A082B"/>
    <w:rsid w:val="007A0A0E"/>
    <w:rsid w:val="007A11AA"/>
    <w:rsid w:val="007A1303"/>
    <w:rsid w:val="007A2C90"/>
    <w:rsid w:val="007A4419"/>
    <w:rsid w:val="007A5CAE"/>
    <w:rsid w:val="007A65E0"/>
    <w:rsid w:val="007A70B9"/>
    <w:rsid w:val="007A729D"/>
    <w:rsid w:val="007A7602"/>
    <w:rsid w:val="007A7A58"/>
    <w:rsid w:val="007A7E06"/>
    <w:rsid w:val="007B02B9"/>
    <w:rsid w:val="007B0B65"/>
    <w:rsid w:val="007B1AED"/>
    <w:rsid w:val="007B233D"/>
    <w:rsid w:val="007B26B2"/>
    <w:rsid w:val="007B2BE4"/>
    <w:rsid w:val="007B2F5C"/>
    <w:rsid w:val="007B30F3"/>
    <w:rsid w:val="007B5AF0"/>
    <w:rsid w:val="007B6317"/>
    <w:rsid w:val="007B694D"/>
    <w:rsid w:val="007B79A9"/>
    <w:rsid w:val="007C0013"/>
    <w:rsid w:val="007C0CBC"/>
    <w:rsid w:val="007C255D"/>
    <w:rsid w:val="007C37D2"/>
    <w:rsid w:val="007C3985"/>
    <w:rsid w:val="007C3BB2"/>
    <w:rsid w:val="007C6110"/>
    <w:rsid w:val="007C6AE2"/>
    <w:rsid w:val="007C7154"/>
    <w:rsid w:val="007C7306"/>
    <w:rsid w:val="007D0C01"/>
    <w:rsid w:val="007D26D2"/>
    <w:rsid w:val="007D3FBD"/>
    <w:rsid w:val="007D49A0"/>
    <w:rsid w:val="007D5830"/>
    <w:rsid w:val="007D6753"/>
    <w:rsid w:val="007D7EF3"/>
    <w:rsid w:val="007D7FCC"/>
    <w:rsid w:val="007E0553"/>
    <w:rsid w:val="007E317A"/>
    <w:rsid w:val="007E5125"/>
    <w:rsid w:val="007E5DB4"/>
    <w:rsid w:val="007E6334"/>
    <w:rsid w:val="007E72DF"/>
    <w:rsid w:val="007F0617"/>
    <w:rsid w:val="007F0DA6"/>
    <w:rsid w:val="007F313E"/>
    <w:rsid w:val="007F372C"/>
    <w:rsid w:val="007F3993"/>
    <w:rsid w:val="007F5AD6"/>
    <w:rsid w:val="007F6F57"/>
    <w:rsid w:val="007F729E"/>
    <w:rsid w:val="00800E69"/>
    <w:rsid w:val="00800EFF"/>
    <w:rsid w:val="00802BFE"/>
    <w:rsid w:val="00803827"/>
    <w:rsid w:val="0080391F"/>
    <w:rsid w:val="008039C2"/>
    <w:rsid w:val="008046E4"/>
    <w:rsid w:val="00804992"/>
    <w:rsid w:val="008055FF"/>
    <w:rsid w:val="00805DEF"/>
    <w:rsid w:val="00806782"/>
    <w:rsid w:val="00810F94"/>
    <w:rsid w:val="008118AF"/>
    <w:rsid w:val="00814A17"/>
    <w:rsid w:val="00815CB1"/>
    <w:rsid w:val="008167F5"/>
    <w:rsid w:val="0081794B"/>
    <w:rsid w:val="00817D26"/>
    <w:rsid w:val="00817D8E"/>
    <w:rsid w:val="008200A3"/>
    <w:rsid w:val="00820BF2"/>
    <w:rsid w:val="00824C4E"/>
    <w:rsid w:val="00826125"/>
    <w:rsid w:val="008263E3"/>
    <w:rsid w:val="00826F38"/>
    <w:rsid w:val="00831969"/>
    <w:rsid w:val="00831B64"/>
    <w:rsid w:val="00833E4C"/>
    <w:rsid w:val="00834316"/>
    <w:rsid w:val="00836224"/>
    <w:rsid w:val="008374E9"/>
    <w:rsid w:val="008376CD"/>
    <w:rsid w:val="00837BE4"/>
    <w:rsid w:val="00840559"/>
    <w:rsid w:val="00843153"/>
    <w:rsid w:val="008433C1"/>
    <w:rsid w:val="00843908"/>
    <w:rsid w:val="008443E1"/>
    <w:rsid w:val="00845D12"/>
    <w:rsid w:val="00846713"/>
    <w:rsid w:val="00846D48"/>
    <w:rsid w:val="008473FA"/>
    <w:rsid w:val="00847830"/>
    <w:rsid w:val="00851A81"/>
    <w:rsid w:val="00851F4C"/>
    <w:rsid w:val="008523BA"/>
    <w:rsid w:val="00852B26"/>
    <w:rsid w:val="0085480B"/>
    <w:rsid w:val="008560F4"/>
    <w:rsid w:val="008568B1"/>
    <w:rsid w:val="00860A1E"/>
    <w:rsid w:val="00861622"/>
    <w:rsid w:val="00863125"/>
    <w:rsid w:val="008662C0"/>
    <w:rsid w:val="008705E1"/>
    <w:rsid w:val="0087153F"/>
    <w:rsid w:val="00873ABF"/>
    <w:rsid w:val="0087459A"/>
    <w:rsid w:val="00875167"/>
    <w:rsid w:val="00875DF8"/>
    <w:rsid w:val="008765E3"/>
    <w:rsid w:val="00876DCE"/>
    <w:rsid w:val="00876FBF"/>
    <w:rsid w:val="00881572"/>
    <w:rsid w:val="00882FEA"/>
    <w:rsid w:val="0088320F"/>
    <w:rsid w:val="00883450"/>
    <w:rsid w:val="0088398C"/>
    <w:rsid w:val="00885A71"/>
    <w:rsid w:val="00885C6E"/>
    <w:rsid w:val="00886AF2"/>
    <w:rsid w:val="0088743F"/>
    <w:rsid w:val="0089067B"/>
    <w:rsid w:val="00890700"/>
    <w:rsid w:val="00890CED"/>
    <w:rsid w:val="00892C05"/>
    <w:rsid w:val="00893857"/>
    <w:rsid w:val="0089412A"/>
    <w:rsid w:val="00895335"/>
    <w:rsid w:val="0089544B"/>
    <w:rsid w:val="00895536"/>
    <w:rsid w:val="008965EF"/>
    <w:rsid w:val="00896AD4"/>
    <w:rsid w:val="00897752"/>
    <w:rsid w:val="008A2368"/>
    <w:rsid w:val="008A2811"/>
    <w:rsid w:val="008A3FC8"/>
    <w:rsid w:val="008A52F3"/>
    <w:rsid w:val="008A5456"/>
    <w:rsid w:val="008A7BE7"/>
    <w:rsid w:val="008A7F7D"/>
    <w:rsid w:val="008B01C8"/>
    <w:rsid w:val="008B02CB"/>
    <w:rsid w:val="008B1A5A"/>
    <w:rsid w:val="008B382F"/>
    <w:rsid w:val="008B38BC"/>
    <w:rsid w:val="008B4590"/>
    <w:rsid w:val="008B5AB4"/>
    <w:rsid w:val="008B66A6"/>
    <w:rsid w:val="008B6849"/>
    <w:rsid w:val="008B7FFE"/>
    <w:rsid w:val="008C0446"/>
    <w:rsid w:val="008C0A37"/>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F12E6"/>
    <w:rsid w:val="008F1558"/>
    <w:rsid w:val="008F2B44"/>
    <w:rsid w:val="008F5927"/>
    <w:rsid w:val="008F5F96"/>
    <w:rsid w:val="008F7752"/>
    <w:rsid w:val="0090162B"/>
    <w:rsid w:val="0090174A"/>
    <w:rsid w:val="00902E52"/>
    <w:rsid w:val="009036B3"/>
    <w:rsid w:val="0090620F"/>
    <w:rsid w:val="009071FE"/>
    <w:rsid w:val="00907761"/>
    <w:rsid w:val="00907A46"/>
    <w:rsid w:val="0091242A"/>
    <w:rsid w:val="00912E53"/>
    <w:rsid w:val="0091395C"/>
    <w:rsid w:val="00913AA4"/>
    <w:rsid w:val="00915778"/>
    <w:rsid w:val="009164DD"/>
    <w:rsid w:val="00920EB8"/>
    <w:rsid w:val="009210C9"/>
    <w:rsid w:val="00925C68"/>
    <w:rsid w:val="009315B0"/>
    <w:rsid w:val="009316E9"/>
    <w:rsid w:val="00931C93"/>
    <w:rsid w:val="00931EE2"/>
    <w:rsid w:val="00931FD8"/>
    <w:rsid w:val="0093282F"/>
    <w:rsid w:val="0093416D"/>
    <w:rsid w:val="00937309"/>
    <w:rsid w:val="00937D66"/>
    <w:rsid w:val="0094065A"/>
    <w:rsid w:val="00940FE2"/>
    <w:rsid w:val="00943E62"/>
    <w:rsid w:val="00945A61"/>
    <w:rsid w:val="00950154"/>
    <w:rsid w:val="00950C6E"/>
    <w:rsid w:val="00951ECA"/>
    <w:rsid w:val="00953054"/>
    <w:rsid w:val="009531D6"/>
    <w:rsid w:val="0095382C"/>
    <w:rsid w:val="00953B03"/>
    <w:rsid w:val="009548C1"/>
    <w:rsid w:val="00956219"/>
    <w:rsid w:val="009563A5"/>
    <w:rsid w:val="00956823"/>
    <w:rsid w:val="00956868"/>
    <w:rsid w:val="009572EE"/>
    <w:rsid w:val="0095765F"/>
    <w:rsid w:val="009606E6"/>
    <w:rsid w:val="009609D2"/>
    <w:rsid w:val="00960CFA"/>
    <w:rsid w:val="00962F40"/>
    <w:rsid w:val="0096334F"/>
    <w:rsid w:val="00963968"/>
    <w:rsid w:val="009670E9"/>
    <w:rsid w:val="00970F70"/>
    <w:rsid w:val="00971056"/>
    <w:rsid w:val="0097210F"/>
    <w:rsid w:val="0097252B"/>
    <w:rsid w:val="00972668"/>
    <w:rsid w:val="009727B4"/>
    <w:rsid w:val="00972C36"/>
    <w:rsid w:val="00972DF8"/>
    <w:rsid w:val="009750AA"/>
    <w:rsid w:val="00977D37"/>
    <w:rsid w:val="0098037B"/>
    <w:rsid w:val="009813EA"/>
    <w:rsid w:val="009830D3"/>
    <w:rsid w:val="009835B7"/>
    <w:rsid w:val="00983B8F"/>
    <w:rsid w:val="00985227"/>
    <w:rsid w:val="0098595E"/>
    <w:rsid w:val="0098598B"/>
    <w:rsid w:val="00986073"/>
    <w:rsid w:val="00990EE2"/>
    <w:rsid w:val="009916D2"/>
    <w:rsid w:val="009917E9"/>
    <w:rsid w:val="009918B7"/>
    <w:rsid w:val="009918C6"/>
    <w:rsid w:val="0099229C"/>
    <w:rsid w:val="00994E5F"/>
    <w:rsid w:val="009959DB"/>
    <w:rsid w:val="00995C9F"/>
    <w:rsid w:val="0099752D"/>
    <w:rsid w:val="0099788B"/>
    <w:rsid w:val="00997C2A"/>
    <w:rsid w:val="009A0358"/>
    <w:rsid w:val="009A0461"/>
    <w:rsid w:val="009A0E2A"/>
    <w:rsid w:val="009A28A2"/>
    <w:rsid w:val="009A5191"/>
    <w:rsid w:val="009A593A"/>
    <w:rsid w:val="009A5FBB"/>
    <w:rsid w:val="009B0F5C"/>
    <w:rsid w:val="009B11D6"/>
    <w:rsid w:val="009B1D53"/>
    <w:rsid w:val="009B2EE9"/>
    <w:rsid w:val="009B4864"/>
    <w:rsid w:val="009B5504"/>
    <w:rsid w:val="009B5D1A"/>
    <w:rsid w:val="009B649B"/>
    <w:rsid w:val="009B6F16"/>
    <w:rsid w:val="009C0940"/>
    <w:rsid w:val="009C0950"/>
    <w:rsid w:val="009C1D99"/>
    <w:rsid w:val="009C1F8B"/>
    <w:rsid w:val="009C20A8"/>
    <w:rsid w:val="009C5057"/>
    <w:rsid w:val="009D1780"/>
    <w:rsid w:val="009D2384"/>
    <w:rsid w:val="009D3240"/>
    <w:rsid w:val="009D3A6E"/>
    <w:rsid w:val="009D4D4E"/>
    <w:rsid w:val="009D61D9"/>
    <w:rsid w:val="009D624D"/>
    <w:rsid w:val="009D6BC0"/>
    <w:rsid w:val="009E0AB4"/>
    <w:rsid w:val="009E10C7"/>
    <w:rsid w:val="009E360A"/>
    <w:rsid w:val="009E38A4"/>
    <w:rsid w:val="009E4942"/>
    <w:rsid w:val="009E6E48"/>
    <w:rsid w:val="009F0B67"/>
    <w:rsid w:val="009F1566"/>
    <w:rsid w:val="009F1E4B"/>
    <w:rsid w:val="009F307E"/>
    <w:rsid w:val="009F50DE"/>
    <w:rsid w:val="009F6770"/>
    <w:rsid w:val="009F6D34"/>
    <w:rsid w:val="009F74A2"/>
    <w:rsid w:val="009F7BB0"/>
    <w:rsid w:val="00A01696"/>
    <w:rsid w:val="00A0179F"/>
    <w:rsid w:val="00A01B7D"/>
    <w:rsid w:val="00A036C5"/>
    <w:rsid w:val="00A03AD2"/>
    <w:rsid w:val="00A05DA0"/>
    <w:rsid w:val="00A073A0"/>
    <w:rsid w:val="00A07D84"/>
    <w:rsid w:val="00A10336"/>
    <w:rsid w:val="00A10CE2"/>
    <w:rsid w:val="00A12A58"/>
    <w:rsid w:val="00A13703"/>
    <w:rsid w:val="00A13811"/>
    <w:rsid w:val="00A15C42"/>
    <w:rsid w:val="00A15D45"/>
    <w:rsid w:val="00A16DF1"/>
    <w:rsid w:val="00A17302"/>
    <w:rsid w:val="00A17A17"/>
    <w:rsid w:val="00A20B1F"/>
    <w:rsid w:val="00A21050"/>
    <w:rsid w:val="00A235D0"/>
    <w:rsid w:val="00A238C8"/>
    <w:rsid w:val="00A24131"/>
    <w:rsid w:val="00A27A7F"/>
    <w:rsid w:val="00A3276A"/>
    <w:rsid w:val="00A34294"/>
    <w:rsid w:val="00A349D2"/>
    <w:rsid w:val="00A34C05"/>
    <w:rsid w:val="00A352AE"/>
    <w:rsid w:val="00A35492"/>
    <w:rsid w:val="00A4044E"/>
    <w:rsid w:val="00A42475"/>
    <w:rsid w:val="00A42869"/>
    <w:rsid w:val="00A4379F"/>
    <w:rsid w:val="00A4434D"/>
    <w:rsid w:val="00A44BE6"/>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7428"/>
    <w:rsid w:val="00A70CF3"/>
    <w:rsid w:val="00A7155E"/>
    <w:rsid w:val="00A74EDE"/>
    <w:rsid w:val="00A763AE"/>
    <w:rsid w:val="00A76619"/>
    <w:rsid w:val="00A766D5"/>
    <w:rsid w:val="00A76B0D"/>
    <w:rsid w:val="00A80223"/>
    <w:rsid w:val="00A8107E"/>
    <w:rsid w:val="00A816EE"/>
    <w:rsid w:val="00A81AB5"/>
    <w:rsid w:val="00A82668"/>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3B95"/>
    <w:rsid w:val="00A975D5"/>
    <w:rsid w:val="00A9772B"/>
    <w:rsid w:val="00AA0660"/>
    <w:rsid w:val="00AA1409"/>
    <w:rsid w:val="00AA3875"/>
    <w:rsid w:val="00AA404A"/>
    <w:rsid w:val="00AA40DC"/>
    <w:rsid w:val="00AA6228"/>
    <w:rsid w:val="00AA69A4"/>
    <w:rsid w:val="00AB1B91"/>
    <w:rsid w:val="00AB2744"/>
    <w:rsid w:val="00AB274F"/>
    <w:rsid w:val="00AB5F30"/>
    <w:rsid w:val="00AB61E4"/>
    <w:rsid w:val="00AB6590"/>
    <w:rsid w:val="00AB6BE3"/>
    <w:rsid w:val="00AC2197"/>
    <w:rsid w:val="00AC37C3"/>
    <w:rsid w:val="00AC3E65"/>
    <w:rsid w:val="00AC535B"/>
    <w:rsid w:val="00AC5F6A"/>
    <w:rsid w:val="00AD0B3C"/>
    <w:rsid w:val="00AD0FC3"/>
    <w:rsid w:val="00AD1CC0"/>
    <w:rsid w:val="00AD22B5"/>
    <w:rsid w:val="00AD33D3"/>
    <w:rsid w:val="00AD3DB4"/>
    <w:rsid w:val="00AD5133"/>
    <w:rsid w:val="00AD5712"/>
    <w:rsid w:val="00AD697A"/>
    <w:rsid w:val="00AD6AC5"/>
    <w:rsid w:val="00AD76A1"/>
    <w:rsid w:val="00AE48E8"/>
    <w:rsid w:val="00AE590B"/>
    <w:rsid w:val="00AE7F20"/>
    <w:rsid w:val="00AF0E7C"/>
    <w:rsid w:val="00AF1F04"/>
    <w:rsid w:val="00AF3B55"/>
    <w:rsid w:val="00AF3D59"/>
    <w:rsid w:val="00AF6794"/>
    <w:rsid w:val="00AF6F48"/>
    <w:rsid w:val="00AF717E"/>
    <w:rsid w:val="00B016F7"/>
    <w:rsid w:val="00B02BDD"/>
    <w:rsid w:val="00B04E10"/>
    <w:rsid w:val="00B055B9"/>
    <w:rsid w:val="00B069DF"/>
    <w:rsid w:val="00B13243"/>
    <w:rsid w:val="00B13511"/>
    <w:rsid w:val="00B13D85"/>
    <w:rsid w:val="00B1549B"/>
    <w:rsid w:val="00B16296"/>
    <w:rsid w:val="00B16CC7"/>
    <w:rsid w:val="00B1786A"/>
    <w:rsid w:val="00B17B13"/>
    <w:rsid w:val="00B206D8"/>
    <w:rsid w:val="00B20C75"/>
    <w:rsid w:val="00B230E5"/>
    <w:rsid w:val="00B23E88"/>
    <w:rsid w:val="00B25ECD"/>
    <w:rsid w:val="00B267A4"/>
    <w:rsid w:val="00B312C7"/>
    <w:rsid w:val="00B316B9"/>
    <w:rsid w:val="00B31E90"/>
    <w:rsid w:val="00B32E58"/>
    <w:rsid w:val="00B335A2"/>
    <w:rsid w:val="00B342D1"/>
    <w:rsid w:val="00B34371"/>
    <w:rsid w:val="00B357DD"/>
    <w:rsid w:val="00B36BEC"/>
    <w:rsid w:val="00B37104"/>
    <w:rsid w:val="00B406E3"/>
    <w:rsid w:val="00B41516"/>
    <w:rsid w:val="00B41B70"/>
    <w:rsid w:val="00B433EB"/>
    <w:rsid w:val="00B447D7"/>
    <w:rsid w:val="00B44F9F"/>
    <w:rsid w:val="00B451F7"/>
    <w:rsid w:val="00B452A3"/>
    <w:rsid w:val="00B4545E"/>
    <w:rsid w:val="00B47889"/>
    <w:rsid w:val="00B47D0D"/>
    <w:rsid w:val="00B52B7D"/>
    <w:rsid w:val="00B531D2"/>
    <w:rsid w:val="00B537D8"/>
    <w:rsid w:val="00B53905"/>
    <w:rsid w:val="00B53CCA"/>
    <w:rsid w:val="00B54441"/>
    <w:rsid w:val="00B54A5F"/>
    <w:rsid w:val="00B560C2"/>
    <w:rsid w:val="00B56409"/>
    <w:rsid w:val="00B56F9B"/>
    <w:rsid w:val="00B64099"/>
    <w:rsid w:val="00B643D6"/>
    <w:rsid w:val="00B643E5"/>
    <w:rsid w:val="00B64919"/>
    <w:rsid w:val="00B667C6"/>
    <w:rsid w:val="00B66BC8"/>
    <w:rsid w:val="00B71F08"/>
    <w:rsid w:val="00B72BFD"/>
    <w:rsid w:val="00B73838"/>
    <w:rsid w:val="00B7421A"/>
    <w:rsid w:val="00B74366"/>
    <w:rsid w:val="00B75F20"/>
    <w:rsid w:val="00B762FD"/>
    <w:rsid w:val="00B76ACA"/>
    <w:rsid w:val="00B808A4"/>
    <w:rsid w:val="00B81371"/>
    <w:rsid w:val="00B818B8"/>
    <w:rsid w:val="00B83E2E"/>
    <w:rsid w:val="00B855AA"/>
    <w:rsid w:val="00B8780A"/>
    <w:rsid w:val="00B902E7"/>
    <w:rsid w:val="00B922D9"/>
    <w:rsid w:val="00B926D6"/>
    <w:rsid w:val="00B93351"/>
    <w:rsid w:val="00B945F2"/>
    <w:rsid w:val="00B9530A"/>
    <w:rsid w:val="00B95670"/>
    <w:rsid w:val="00B959FD"/>
    <w:rsid w:val="00B966BF"/>
    <w:rsid w:val="00B974B4"/>
    <w:rsid w:val="00BA0012"/>
    <w:rsid w:val="00BA0458"/>
    <w:rsid w:val="00BA19F9"/>
    <w:rsid w:val="00BA4F66"/>
    <w:rsid w:val="00BA54A2"/>
    <w:rsid w:val="00BA6D15"/>
    <w:rsid w:val="00BA7987"/>
    <w:rsid w:val="00BA7CFA"/>
    <w:rsid w:val="00BB1309"/>
    <w:rsid w:val="00BB2592"/>
    <w:rsid w:val="00BB3156"/>
    <w:rsid w:val="00BB5CA9"/>
    <w:rsid w:val="00BB6662"/>
    <w:rsid w:val="00BB7E0C"/>
    <w:rsid w:val="00BC0CE4"/>
    <w:rsid w:val="00BC22C9"/>
    <w:rsid w:val="00BC22CD"/>
    <w:rsid w:val="00BC260A"/>
    <w:rsid w:val="00BC30BF"/>
    <w:rsid w:val="00BC3150"/>
    <w:rsid w:val="00BC4307"/>
    <w:rsid w:val="00BC4C44"/>
    <w:rsid w:val="00BC61B2"/>
    <w:rsid w:val="00BD025A"/>
    <w:rsid w:val="00BD02D5"/>
    <w:rsid w:val="00BD08F3"/>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7F3D"/>
    <w:rsid w:val="00BE00FA"/>
    <w:rsid w:val="00BE0C95"/>
    <w:rsid w:val="00BE182F"/>
    <w:rsid w:val="00BE462E"/>
    <w:rsid w:val="00BE545A"/>
    <w:rsid w:val="00BE57A2"/>
    <w:rsid w:val="00BE5E11"/>
    <w:rsid w:val="00BE6C95"/>
    <w:rsid w:val="00BE74FA"/>
    <w:rsid w:val="00BF0A54"/>
    <w:rsid w:val="00BF0F1C"/>
    <w:rsid w:val="00BF1B7F"/>
    <w:rsid w:val="00BF2346"/>
    <w:rsid w:val="00BF3B85"/>
    <w:rsid w:val="00BF485E"/>
    <w:rsid w:val="00BF6B5B"/>
    <w:rsid w:val="00BF6D83"/>
    <w:rsid w:val="00BF704D"/>
    <w:rsid w:val="00BF7365"/>
    <w:rsid w:val="00BF7824"/>
    <w:rsid w:val="00C000E5"/>
    <w:rsid w:val="00C020F8"/>
    <w:rsid w:val="00C02535"/>
    <w:rsid w:val="00C04666"/>
    <w:rsid w:val="00C04961"/>
    <w:rsid w:val="00C04D22"/>
    <w:rsid w:val="00C06C02"/>
    <w:rsid w:val="00C11482"/>
    <w:rsid w:val="00C1254E"/>
    <w:rsid w:val="00C12E38"/>
    <w:rsid w:val="00C14CDF"/>
    <w:rsid w:val="00C150E0"/>
    <w:rsid w:val="00C150F6"/>
    <w:rsid w:val="00C15F97"/>
    <w:rsid w:val="00C16762"/>
    <w:rsid w:val="00C17637"/>
    <w:rsid w:val="00C179FC"/>
    <w:rsid w:val="00C17EAC"/>
    <w:rsid w:val="00C203F6"/>
    <w:rsid w:val="00C20EB1"/>
    <w:rsid w:val="00C2139F"/>
    <w:rsid w:val="00C24101"/>
    <w:rsid w:val="00C24FF3"/>
    <w:rsid w:val="00C2575E"/>
    <w:rsid w:val="00C26121"/>
    <w:rsid w:val="00C27ABF"/>
    <w:rsid w:val="00C3086E"/>
    <w:rsid w:val="00C315FB"/>
    <w:rsid w:val="00C31713"/>
    <w:rsid w:val="00C317BD"/>
    <w:rsid w:val="00C320B3"/>
    <w:rsid w:val="00C33279"/>
    <w:rsid w:val="00C34B8F"/>
    <w:rsid w:val="00C3517B"/>
    <w:rsid w:val="00C35264"/>
    <w:rsid w:val="00C35332"/>
    <w:rsid w:val="00C37421"/>
    <w:rsid w:val="00C41015"/>
    <w:rsid w:val="00C41131"/>
    <w:rsid w:val="00C411C1"/>
    <w:rsid w:val="00C422BD"/>
    <w:rsid w:val="00C42ED3"/>
    <w:rsid w:val="00C45581"/>
    <w:rsid w:val="00C45BF0"/>
    <w:rsid w:val="00C46213"/>
    <w:rsid w:val="00C4628B"/>
    <w:rsid w:val="00C4712A"/>
    <w:rsid w:val="00C47468"/>
    <w:rsid w:val="00C47CDC"/>
    <w:rsid w:val="00C47F06"/>
    <w:rsid w:val="00C50A2B"/>
    <w:rsid w:val="00C512E1"/>
    <w:rsid w:val="00C51671"/>
    <w:rsid w:val="00C5280A"/>
    <w:rsid w:val="00C52ACE"/>
    <w:rsid w:val="00C5401F"/>
    <w:rsid w:val="00C54922"/>
    <w:rsid w:val="00C55FE8"/>
    <w:rsid w:val="00C56CFB"/>
    <w:rsid w:val="00C601EF"/>
    <w:rsid w:val="00C606F1"/>
    <w:rsid w:val="00C6220B"/>
    <w:rsid w:val="00C62658"/>
    <w:rsid w:val="00C634D6"/>
    <w:rsid w:val="00C63CF2"/>
    <w:rsid w:val="00C6440A"/>
    <w:rsid w:val="00C64784"/>
    <w:rsid w:val="00C648FC"/>
    <w:rsid w:val="00C663BE"/>
    <w:rsid w:val="00C71858"/>
    <w:rsid w:val="00C722C5"/>
    <w:rsid w:val="00C74346"/>
    <w:rsid w:val="00C744AE"/>
    <w:rsid w:val="00C74781"/>
    <w:rsid w:val="00C76903"/>
    <w:rsid w:val="00C76B87"/>
    <w:rsid w:val="00C80034"/>
    <w:rsid w:val="00C820D3"/>
    <w:rsid w:val="00C83EA7"/>
    <w:rsid w:val="00C84559"/>
    <w:rsid w:val="00C84E31"/>
    <w:rsid w:val="00C862C4"/>
    <w:rsid w:val="00C86977"/>
    <w:rsid w:val="00C86B34"/>
    <w:rsid w:val="00C86FFF"/>
    <w:rsid w:val="00C91060"/>
    <w:rsid w:val="00C940F7"/>
    <w:rsid w:val="00C95593"/>
    <w:rsid w:val="00CA0640"/>
    <w:rsid w:val="00CA2022"/>
    <w:rsid w:val="00CA4741"/>
    <w:rsid w:val="00CA7F49"/>
    <w:rsid w:val="00CB3C69"/>
    <w:rsid w:val="00CB57BF"/>
    <w:rsid w:val="00CB58C6"/>
    <w:rsid w:val="00CB5AEC"/>
    <w:rsid w:val="00CB7F82"/>
    <w:rsid w:val="00CC10A6"/>
    <w:rsid w:val="00CC10B3"/>
    <w:rsid w:val="00CC27BA"/>
    <w:rsid w:val="00CC2DE4"/>
    <w:rsid w:val="00CC360E"/>
    <w:rsid w:val="00CC3B04"/>
    <w:rsid w:val="00CC3D18"/>
    <w:rsid w:val="00CC3FC7"/>
    <w:rsid w:val="00CC48D6"/>
    <w:rsid w:val="00CD32FE"/>
    <w:rsid w:val="00CD3E7D"/>
    <w:rsid w:val="00CD4A82"/>
    <w:rsid w:val="00CD5036"/>
    <w:rsid w:val="00CD6866"/>
    <w:rsid w:val="00CD76D4"/>
    <w:rsid w:val="00CD7893"/>
    <w:rsid w:val="00CE03BD"/>
    <w:rsid w:val="00CE03CC"/>
    <w:rsid w:val="00CE5464"/>
    <w:rsid w:val="00CE7E6A"/>
    <w:rsid w:val="00CF030B"/>
    <w:rsid w:val="00CF23A2"/>
    <w:rsid w:val="00CF5D77"/>
    <w:rsid w:val="00CF6EB2"/>
    <w:rsid w:val="00CF730F"/>
    <w:rsid w:val="00CF7758"/>
    <w:rsid w:val="00D00269"/>
    <w:rsid w:val="00D02F72"/>
    <w:rsid w:val="00D06E4E"/>
    <w:rsid w:val="00D10AB0"/>
    <w:rsid w:val="00D12EE7"/>
    <w:rsid w:val="00D132A5"/>
    <w:rsid w:val="00D1373C"/>
    <w:rsid w:val="00D16B19"/>
    <w:rsid w:val="00D16BAD"/>
    <w:rsid w:val="00D1735B"/>
    <w:rsid w:val="00D17702"/>
    <w:rsid w:val="00D17C3D"/>
    <w:rsid w:val="00D20E91"/>
    <w:rsid w:val="00D225CB"/>
    <w:rsid w:val="00D23CD2"/>
    <w:rsid w:val="00D25A9F"/>
    <w:rsid w:val="00D266ED"/>
    <w:rsid w:val="00D2734A"/>
    <w:rsid w:val="00D276CF"/>
    <w:rsid w:val="00D30003"/>
    <w:rsid w:val="00D306AB"/>
    <w:rsid w:val="00D31B93"/>
    <w:rsid w:val="00D31D5F"/>
    <w:rsid w:val="00D31E23"/>
    <w:rsid w:val="00D32293"/>
    <w:rsid w:val="00D33323"/>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6D3C"/>
    <w:rsid w:val="00D47265"/>
    <w:rsid w:val="00D47500"/>
    <w:rsid w:val="00D4793C"/>
    <w:rsid w:val="00D56D19"/>
    <w:rsid w:val="00D57DCB"/>
    <w:rsid w:val="00D60582"/>
    <w:rsid w:val="00D607B9"/>
    <w:rsid w:val="00D60CAB"/>
    <w:rsid w:val="00D61222"/>
    <w:rsid w:val="00D63800"/>
    <w:rsid w:val="00D63990"/>
    <w:rsid w:val="00D65068"/>
    <w:rsid w:val="00D65243"/>
    <w:rsid w:val="00D658A1"/>
    <w:rsid w:val="00D65BBD"/>
    <w:rsid w:val="00D67E99"/>
    <w:rsid w:val="00D71057"/>
    <w:rsid w:val="00D71B4D"/>
    <w:rsid w:val="00D72699"/>
    <w:rsid w:val="00D730F6"/>
    <w:rsid w:val="00D738F0"/>
    <w:rsid w:val="00D75E6C"/>
    <w:rsid w:val="00D80057"/>
    <w:rsid w:val="00D82474"/>
    <w:rsid w:val="00D825DD"/>
    <w:rsid w:val="00D82CB3"/>
    <w:rsid w:val="00D82FC0"/>
    <w:rsid w:val="00D8322A"/>
    <w:rsid w:val="00D83C17"/>
    <w:rsid w:val="00D8541E"/>
    <w:rsid w:val="00D85885"/>
    <w:rsid w:val="00D85CB4"/>
    <w:rsid w:val="00D8720F"/>
    <w:rsid w:val="00D87527"/>
    <w:rsid w:val="00D87652"/>
    <w:rsid w:val="00D905C2"/>
    <w:rsid w:val="00D92D08"/>
    <w:rsid w:val="00D9372E"/>
    <w:rsid w:val="00D938BE"/>
    <w:rsid w:val="00D9392E"/>
    <w:rsid w:val="00D94174"/>
    <w:rsid w:val="00D947F0"/>
    <w:rsid w:val="00D94807"/>
    <w:rsid w:val="00D95D9B"/>
    <w:rsid w:val="00D963CC"/>
    <w:rsid w:val="00DA22D8"/>
    <w:rsid w:val="00DA2D95"/>
    <w:rsid w:val="00DA3A4F"/>
    <w:rsid w:val="00DA42C0"/>
    <w:rsid w:val="00DA52A2"/>
    <w:rsid w:val="00DA57B0"/>
    <w:rsid w:val="00DA5EB1"/>
    <w:rsid w:val="00DA7E2F"/>
    <w:rsid w:val="00DB0C0B"/>
    <w:rsid w:val="00DB2446"/>
    <w:rsid w:val="00DB31E7"/>
    <w:rsid w:val="00DB3A66"/>
    <w:rsid w:val="00DB4BEF"/>
    <w:rsid w:val="00DB546B"/>
    <w:rsid w:val="00DB74A4"/>
    <w:rsid w:val="00DB78B2"/>
    <w:rsid w:val="00DC073A"/>
    <w:rsid w:val="00DC0A7B"/>
    <w:rsid w:val="00DC0F60"/>
    <w:rsid w:val="00DC0FDB"/>
    <w:rsid w:val="00DC1539"/>
    <w:rsid w:val="00DC2022"/>
    <w:rsid w:val="00DC230C"/>
    <w:rsid w:val="00DC27E7"/>
    <w:rsid w:val="00DC2CE7"/>
    <w:rsid w:val="00DC301A"/>
    <w:rsid w:val="00DC5188"/>
    <w:rsid w:val="00DC6294"/>
    <w:rsid w:val="00DC6AEA"/>
    <w:rsid w:val="00DC7377"/>
    <w:rsid w:val="00DD2912"/>
    <w:rsid w:val="00DD353B"/>
    <w:rsid w:val="00DD417A"/>
    <w:rsid w:val="00DD45C1"/>
    <w:rsid w:val="00DD4849"/>
    <w:rsid w:val="00DE0FC0"/>
    <w:rsid w:val="00DE190A"/>
    <w:rsid w:val="00DE1A76"/>
    <w:rsid w:val="00DE31D8"/>
    <w:rsid w:val="00DE3A31"/>
    <w:rsid w:val="00DE4F75"/>
    <w:rsid w:val="00DE5F76"/>
    <w:rsid w:val="00DF06B6"/>
    <w:rsid w:val="00DF09A4"/>
    <w:rsid w:val="00DF0DF7"/>
    <w:rsid w:val="00DF13A5"/>
    <w:rsid w:val="00DF1C93"/>
    <w:rsid w:val="00DF1E5D"/>
    <w:rsid w:val="00DF2ABA"/>
    <w:rsid w:val="00DF391A"/>
    <w:rsid w:val="00DF3AF8"/>
    <w:rsid w:val="00DF419C"/>
    <w:rsid w:val="00DF51C5"/>
    <w:rsid w:val="00DF72C7"/>
    <w:rsid w:val="00DF741A"/>
    <w:rsid w:val="00E00D6F"/>
    <w:rsid w:val="00E03246"/>
    <w:rsid w:val="00E03508"/>
    <w:rsid w:val="00E03C0E"/>
    <w:rsid w:val="00E05D0E"/>
    <w:rsid w:val="00E066DF"/>
    <w:rsid w:val="00E07128"/>
    <w:rsid w:val="00E073C2"/>
    <w:rsid w:val="00E0792E"/>
    <w:rsid w:val="00E10AC3"/>
    <w:rsid w:val="00E10C25"/>
    <w:rsid w:val="00E1123F"/>
    <w:rsid w:val="00E12D1C"/>
    <w:rsid w:val="00E135B7"/>
    <w:rsid w:val="00E13B5F"/>
    <w:rsid w:val="00E14266"/>
    <w:rsid w:val="00E14307"/>
    <w:rsid w:val="00E15911"/>
    <w:rsid w:val="00E15C7F"/>
    <w:rsid w:val="00E16412"/>
    <w:rsid w:val="00E165DD"/>
    <w:rsid w:val="00E16A98"/>
    <w:rsid w:val="00E227C3"/>
    <w:rsid w:val="00E22843"/>
    <w:rsid w:val="00E23111"/>
    <w:rsid w:val="00E23A43"/>
    <w:rsid w:val="00E24C79"/>
    <w:rsid w:val="00E26881"/>
    <w:rsid w:val="00E26DFE"/>
    <w:rsid w:val="00E2713B"/>
    <w:rsid w:val="00E274D7"/>
    <w:rsid w:val="00E278ED"/>
    <w:rsid w:val="00E3177E"/>
    <w:rsid w:val="00E32652"/>
    <w:rsid w:val="00E32DDF"/>
    <w:rsid w:val="00E33108"/>
    <w:rsid w:val="00E34622"/>
    <w:rsid w:val="00E34657"/>
    <w:rsid w:val="00E34706"/>
    <w:rsid w:val="00E35537"/>
    <w:rsid w:val="00E36F7D"/>
    <w:rsid w:val="00E43ABE"/>
    <w:rsid w:val="00E44057"/>
    <w:rsid w:val="00E445BD"/>
    <w:rsid w:val="00E46673"/>
    <w:rsid w:val="00E472BE"/>
    <w:rsid w:val="00E47A5F"/>
    <w:rsid w:val="00E507A5"/>
    <w:rsid w:val="00E528D2"/>
    <w:rsid w:val="00E54E89"/>
    <w:rsid w:val="00E57E0F"/>
    <w:rsid w:val="00E601CE"/>
    <w:rsid w:val="00E602CF"/>
    <w:rsid w:val="00E614C1"/>
    <w:rsid w:val="00E61567"/>
    <w:rsid w:val="00E61EE8"/>
    <w:rsid w:val="00E62061"/>
    <w:rsid w:val="00E62441"/>
    <w:rsid w:val="00E63879"/>
    <w:rsid w:val="00E647FF"/>
    <w:rsid w:val="00E650C6"/>
    <w:rsid w:val="00E65FD0"/>
    <w:rsid w:val="00E66A80"/>
    <w:rsid w:val="00E66EE6"/>
    <w:rsid w:val="00E7063D"/>
    <w:rsid w:val="00E71329"/>
    <w:rsid w:val="00E71633"/>
    <w:rsid w:val="00E7218C"/>
    <w:rsid w:val="00E72689"/>
    <w:rsid w:val="00E730AA"/>
    <w:rsid w:val="00E74C7A"/>
    <w:rsid w:val="00E76F52"/>
    <w:rsid w:val="00E82A09"/>
    <w:rsid w:val="00E82B54"/>
    <w:rsid w:val="00E8380C"/>
    <w:rsid w:val="00E838B2"/>
    <w:rsid w:val="00E84521"/>
    <w:rsid w:val="00E84D6B"/>
    <w:rsid w:val="00E856B0"/>
    <w:rsid w:val="00E85D85"/>
    <w:rsid w:val="00E86868"/>
    <w:rsid w:val="00E86C2A"/>
    <w:rsid w:val="00E86CA1"/>
    <w:rsid w:val="00E87F07"/>
    <w:rsid w:val="00E90973"/>
    <w:rsid w:val="00E91D00"/>
    <w:rsid w:val="00E91E35"/>
    <w:rsid w:val="00E937B5"/>
    <w:rsid w:val="00E9442F"/>
    <w:rsid w:val="00E94495"/>
    <w:rsid w:val="00E9486B"/>
    <w:rsid w:val="00E95534"/>
    <w:rsid w:val="00E96326"/>
    <w:rsid w:val="00E969D2"/>
    <w:rsid w:val="00E97D83"/>
    <w:rsid w:val="00EA0CA1"/>
    <w:rsid w:val="00EA0CBC"/>
    <w:rsid w:val="00EA1772"/>
    <w:rsid w:val="00EA1D8B"/>
    <w:rsid w:val="00EA3249"/>
    <w:rsid w:val="00EA3C59"/>
    <w:rsid w:val="00EA5118"/>
    <w:rsid w:val="00EA6C56"/>
    <w:rsid w:val="00EB02F9"/>
    <w:rsid w:val="00EB0666"/>
    <w:rsid w:val="00EB0C63"/>
    <w:rsid w:val="00EB0DF0"/>
    <w:rsid w:val="00EB1A2C"/>
    <w:rsid w:val="00EB2513"/>
    <w:rsid w:val="00EB37E2"/>
    <w:rsid w:val="00EB3DF7"/>
    <w:rsid w:val="00EB40DC"/>
    <w:rsid w:val="00EB4A53"/>
    <w:rsid w:val="00EB5616"/>
    <w:rsid w:val="00EB743F"/>
    <w:rsid w:val="00EB7D8F"/>
    <w:rsid w:val="00EC064C"/>
    <w:rsid w:val="00EC0BFA"/>
    <w:rsid w:val="00EC0D38"/>
    <w:rsid w:val="00EC0FD0"/>
    <w:rsid w:val="00EC115D"/>
    <w:rsid w:val="00EC152A"/>
    <w:rsid w:val="00EC3328"/>
    <w:rsid w:val="00EC34A9"/>
    <w:rsid w:val="00EC3934"/>
    <w:rsid w:val="00EC3D42"/>
    <w:rsid w:val="00EC5A89"/>
    <w:rsid w:val="00EC6F0E"/>
    <w:rsid w:val="00EC7352"/>
    <w:rsid w:val="00ED2270"/>
    <w:rsid w:val="00ED3818"/>
    <w:rsid w:val="00ED512E"/>
    <w:rsid w:val="00EE0293"/>
    <w:rsid w:val="00EE03EC"/>
    <w:rsid w:val="00EE048D"/>
    <w:rsid w:val="00EE0ACB"/>
    <w:rsid w:val="00EE107C"/>
    <w:rsid w:val="00EE280E"/>
    <w:rsid w:val="00EE3E9C"/>
    <w:rsid w:val="00EE4D4C"/>
    <w:rsid w:val="00EE4FBE"/>
    <w:rsid w:val="00EE63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6D58"/>
    <w:rsid w:val="00F06DC1"/>
    <w:rsid w:val="00F07353"/>
    <w:rsid w:val="00F104AB"/>
    <w:rsid w:val="00F10D6B"/>
    <w:rsid w:val="00F12C08"/>
    <w:rsid w:val="00F12CDC"/>
    <w:rsid w:val="00F13E45"/>
    <w:rsid w:val="00F147C6"/>
    <w:rsid w:val="00F168EF"/>
    <w:rsid w:val="00F20933"/>
    <w:rsid w:val="00F21705"/>
    <w:rsid w:val="00F220FD"/>
    <w:rsid w:val="00F231FC"/>
    <w:rsid w:val="00F24AB7"/>
    <w:rsid w:val="00F2567E"/>
    <w:rsid w:val="00F25E84"/>
    <w:rsid w:val="00F26068"/>
    <w:rsid w:val="00F2706D"/>
    <w:rsid w:val="00F2723F"/>
    <w:rsid w:val="00F27ADB"/>
    <w:rsid w:val="00F31178"/>
    <w:rsid w:val="00F32971"/>
    <w:rsid w:val="00F3400B"/>
    <w:rsid w:val="00F35C44"/>
    <w:rsid w:val="00F37B6F"/>
    <w:rsid w:val="00F40C05"/>
    <w:rsid w:val="00F40E86"/>
    <w:rsid w:val="00F42168"/>
    <w:rsid w:val="00F4229C"/>
    <w:rsid w:val="00F425B3"/>
    <w:rsid w:val="00F44A3D"/>
    <w:rsid w:val="00F44C78"/>
    <w:rsid w:val="00F452C0"/>
    <w:rsid w:val="00F459E6"/>
    <w:rsid w:val="00F53C70"/>
    <w:rsid w:val="00F5557D"/>
    <w:rsid w:val="00F562A9"/>
    <w:rsid w:val="00F60C62"/>
    <w:rsid w:val="00F6300E"/>
    <w:rsid w:val="00F6301A"/>
    <w:rsid w:val="00F645AF"/>
    <w:rsid w:val="00F66BC9"/>
    <w:rsid w:val="00F67805"/>
    <w:rsid w:val="00F67946"/>
    <w:rsid w:val="00F72B99"/>
    <w:rsid w:val="00F72CCD"/>
    <w:rsid w:val="00F72E9F"/>
    <w:rsid w:val="00F73166"/>
    <w:rsid w:val="00F736F9"/>
    <w:rsid w:val="00F739E9"/>
    <w:rsid w:val="00F81620"/>
    <w:rsid w:val="00F84240"/>
    <w:rsid w:val="00F85237"/>
    <w:rsid w:val="00F8564F"/>
    <w:rsid w:val="00F87DAE"/>
    <w:rsid w:val="00F9000A"/>
    <w:rsid w:val="00F9002A"/>
    <w:rsid w:val="00F906D0"/>
    <w:rsid w:val="00F90CC8"/>
    <w:rsid w:val="00F93FEB"/>
    <w:rsid w:val="00F94E43"/>
    <w:rsid w:val="00F95F1D"/>
    <w:rsid w:val="00F96156"/>
    <w:rsid w:val="00F97AFE"/>
    <w:rsid w:val="00F97E65"/>
    <w:rsid w:val="00FA0128"/>
    <w:rsid w:val="00FA0F09"/>
    <w:rsid w:val="00FA1786"/>
    <w:rsid w:val="00FA17C2"/>
    <w:rsid w:val="00FA215F"/>
    <w:rsid w:val="00FA3191"/>
    <w:rsid w:val="00FA5AE3"/>
    <w:rsid w:val="00FA73DD"/>
    <w:rsid w:val="00FB0A63"/>
    <w:rsid w:val="00FB0F80"/>
    <w:rsid w:val="00FB13C2"/>
    <w:rsid w:val="00FB27FA"/>
    <w:rsid w:val="00FB35D3"/>
    <w:rsid w:val="00FB380D"/>
    <w:rsid w:val="00FB3FB7"/>
    <w:rsid w:val="00FB76C5"/>
    <w:rsid w:val="00FB7FBE"/>
    <w:rsid w:val="00FC0824"/>
    <w:rsid w:val="00FC0C57"/>
    <w:rsid w:val="00FC16B9"/>
    <w:rsid w:val="00FC1DA7"/>
    <w:rsid w:val="00FC2414"/>
    <w:rsid w:val="00FC2C4D"/>
    <w:rsid w:val="00FC2E20"/>
    <w:rsid w:val="00FC44A1"/>
    <w:rsid w:val="00FC4DEB"/>
    <w:rsid w:val="00FC50CE"/>
    <w:rsid w:val="00FC62AC"/>
    <w:rsid w:val="00FC77FF"/>
    <w:rsid w:val="00FC7C2B"/>
    <w:rsid w:val="00FC7E40"/>
    <w:rsid w:val="00FD1351"/>
    <w:rsid w:val="00FD4B65"/>
    <w:rsid w:val="00FD599F"/>
    <w:rsid w:val="00FD6729"/>
    <w:rsid w:val="00FD7996"/>
    <w:rsid w:val="00FD7B5E"/>
    <w:rsid w:val="00FD7EFE"/>
    <w:rsid w:val="00FE2025"/>
    <w:rsid w:val="00FE2D9D"/>
    <w:rsid w:val="00FE3280"/>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F6"/>
    <w:rsid w:val="00FF4052"/>
    <w:rsid w:val="00FF457A"/>
    <w:rsid w:val="00FF608E"/>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98598B"/>
    <w:pPr>
      <w:tabs>
        <w:tab w:val="right" w:leader="dot" w:pos="9676"/>
      </w:tabs>
      <w:spacing w:after="100" w:line="36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4"/>
      </w:numPr>
      <w:contextualSpacing/>
    </w:pPr>
    <w:rPr>
      <w:rFonts w:ascii="Times New Roman" w:eastAsia="Times New Roman" w:hAnsi="Times New Roman" w:cs="Times New Roman"/>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9723">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99974450">
      <w:bodyDiv w:val="1"/>
      <w:marLeft w:val="0"/>
      <w:marRight w:val="0"/>
      <w:marTop w:val="0"/>
      <w:marBottom w:val="0"/>
      <w:divBdr>
        <w:top w:val="none" w:sz="0" w:space="0" w:color="auto"/>
        <w:left w:val="none" w:sz="0" w:space="0" w:color="auto"/>
        <w:bottom w:val="none" w:sz="0" w:space="0" w:color="auto"/>
        <w:right w:val="none" w:sz="0" w:space="0" w:color="auto"/>
      </w:divBdr>
    </w:div>
    <w:div w:id="218319803">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3270376">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7647955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9976546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59926493">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29921577">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7370370">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3521112">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498956345">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05921806">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37767145">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E0EC2-BFA0-4174-B4CF-DBF6D9E6F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48</Pages>
  <Words>10298</Words>
  <Characters>56644</Characters>
  <Application>Microsoft Office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2019-12-11T01:19:00Z</cp:lastPrinted>
  <dcterms:created xsi:type="dcterms:W3CDTF">2022-04-04T19:58:00Z</dcterms:created>
  <dcterms:modified xsi:type="dcterms:W3CDTF">2022-04-04T20:08:00Z</dcterms:modified>
</cp:coreProperties>
</file>