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550C8" w14:textId="77777777" w:rsidR="002E3129" w:rsidRPr="005A7885" w:rsidRDefault="002E3129" w:rsidP="002E3129">
      <w:pPr>
        <w:spacing w:before="120" w:after="120" w:line="360" w:lineRule="auto"/>
        <w:ind w:right="-234"/>
        <w:jc w:val="both"/>
        <w:rPr>
          <w:rFonts w:ascii="Palatino Linotype" w:eastAsia="Times New Roman" w:hAnsi="Palatino Linotype" w:cs="Arial"/>
          <w:sz w:val="24"/>
          <w:szCs w:val="24"/>
          <w:lang w:eastAsia="es-MX"/>
        </w:rPr>
      </w:pPr>
      <w:bookmarkStart w:id="0" w:name="_GoBack"/>
      <w:bookmarkEnd w:id="0"/>
      <w:r w:rsidRPr="005A7885">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44484" w:rsidRPr="005A7885">
        <w:rPr>
          <w:rFonts w:ascii="Palatino Linotype" w:eastAsia="Times New Roman" w:hAnsi="Palatino Linotype" w:cs="Arial"/>
          <w:sz w:val="24"/>
          <w:szCs w:val="24"/>
          <w:lang w:eastAsia="es-MX"/>
        </w:rPr>
        <w:t>veint</w:t>
      </w:r>
      <w:r w:rsidR="00544484">
        <w:rPr>
          <w:rFonts w:ascii="Palatino Linotype" w:eastAsia="Times New Roman" w:hAnsi="Palatino Linotype" w:cs="Arial"/>
          <w:sz w:val="24"/>
          <w:szCs w:val="24"/>
          <w:lang w:eastAsia="es-MX"/>
        </w:rPr>
        <w:t>is</w:t>
      </w:r>
      <w:r w:rsidR="008667F3">
        <w:rPr>
          <w:rFonts w:ascii="Palatino Linotype" w:eastAsia="Times New Roman" w:hAnsi="Palatino Linotype" w:cs="Arial"/>
          <w:sz w:val="24"/>
          <w:szCs w:val="24"/>
          <w:lang w:eastAsia="es-MX"/>
        </w:rPr>
        <w:t>iete</w:t>
      </w:r>
      <w:r w:rsidRPr="005A7885">
        <w:rPr>
          <w:rFonts w:ascii="Palatino Linotype" w:eastAsia="Times New Roman" w:hAnsi="Palatino Linotype" w:cs="Arial"/>
          <w:sz w:val="24"/>
          <w:szCs w:val="24"/>
          <w:lang w:eastAsia="es-MX"/>
        </w:rPr>
        <w:t xml:space="preserve"> de </w:t>
      </w:r>
      <w:r w:rsidR="00641820">
        <w:rPr>
          <w:rFonts w:ascii="Palatino Linotype" w:eastAsia="Times New Roman" w:hAnsi="Palatino Linotype" w:cs="Arial"/>
          <w:sz w:val="24"/>
          <w:szCs w:val="24"/>
          <w:lang w:eastAsia="es-MX"/>
        </w:rPr>
        <w:t>enero</w:t>
      </w:r>
      <w:r w:rsidRPr="005A7885">
        <w:rPr>
          <w:rFonts w:ascii="Palatino Linotype" w:eastAsia="Times New Roman" w:hAnsi="Palatino Linotype" w:cs="Arial"/>
          <w:sz w:val="24"/>
          <w:szCs w:val="24"/>
          <w:lang w:eastAsia="es-MX"/>
        </w:rPr>
        <w:t xml:space="preserve"> de dos mil </w:t>
      </w:r>
      <w:r w:rsidR="00641820">
        <w:rPr>
          <w:rFonts w:ascii="Palatino Linotype" w:eastAsia="Times New Roman" w:hAnsi="Palatino Linotype" w:cs="Arial"/>
          <w:sz w:val="24"/>
          <w:szCs w:val="24"/>
          <w:lang w:eastAsia="es-MX"/>
        </w:rPr>
        <w:t>veintidós.</w:t>
      </w:r>
    </w:p>
    <w:p w14:paraId="3E08CAE5" w14:textId="77777777" w:rsidR="002E3129" w:rsidRPr="005A7885" w:rsidRDefault="002E3129" w:rsidP="002E3129">
      <w:pPr>
        <w:spacing w:before="120" w:after="120" w:line="360" w:lineRule="auto"/>
        <w:ind w:right="-234"/>
        <w:jc w:val="both"/>
        <w:rPr>
          <w:rFonts w:ascii="Palatino Linotype" w:hAnsi="Palatino Linotype" w:cs="Arial"/>
          <w:sz w:val="24"/>
        </w:rPr>
      </w:pPr>
      <w:r w:rsidRPr="005A7885">
        <w:rPr>
          <w:rFonts w:ascii="Palatino Linotype" w:hAnsi="Palatino Linotype" w:cs="Arial"/>
          <w:b/>
          <w:sz w:val="24"/>
        </w:rPr>
        <w:t xml:space="preserve">Visto </w:t>
      </w:r>
      <w:r w:rsidRPr="005A7885">
        <w:rPr>
          <w:rFonts w:ascii="Palatino Linotype" w:hAnsi="Palatino Linotype" w:cs="Arial"/>
          <w:sz w:val="24"/>
        </w:rPr>
        <w:t xml:space="preserve">el expediente relativo al recurso de revisión </w:t>
      </w:r>
      <w:r w:rsidRPr="005A7885">
        <w:rPr>
          <w:rFonts w:ascii="Palatino Linotype" w:hAnsi="Palatino Linotype" w:cs="Arial"/>
          <w:b/>
          <w:bCs/>
          <w:sz w:val="24"/>
        </w:rPr>
        <w:t>05759/INFOEM/IP/RR/2021</w:t>
      </w:r>
      <w:r w:rsidRPr="005A7885">
        <w:rPr>
          <w:rFonts w:ascii="Palatino Linotype" w:hAnsi="Palatino Linotype" w:cs="Arial"/>
          <w:sz w:val="24"/>
        </w:rPr>
        <w:t xml:space="preserve">, interpuesto por un particular que al momento de ingresar la solicitud de información e interponer el recurso de revisión, no señaló nombre o seudónimo con el cual desee ser identificado, al cual en lo sucesivo  se le denominara </w:t>
      </w:r>
      <w:r w:rsidR="00216F84" w:rsidRPr="00216F84">
        <w:rPr>
          <w:rFonts w:ascii="Palatino Linotype" w:hAnsi="Palatino Linotype" w:cs="Arial"/>
          <w:b/>
          <w:sz w:val="24"/>
        </w:rPr>
        <w:t>EL RECURRENTE</w:t>
      </w:r>
      <w:r w:rsidRPr="005A7885">
        <w:rPr>
          <w:rFonts w:ascii="Palatino Linotype" w:hAnsi="Palatino Linotype" w:cs="Arial"/>
          <w:sz w:val="24"/>
        </w:rPr>
        <w:t xml:space="preserve">, en contra de la respuesta a la solicitud de información con número de folio </w:t>
      </w:r>
      <w:r w:rsidRPr="005A7885">
        <w:rPr>
          <w:rFonts w:ascii="Palatino Linotype" w:hAnsi="Palatino Linotype"/>
          <w:b/>
          <w:bCs/>
          <w:color w:val="000000" w:themeColor="text1"/>
          <w:sz w:val="24"/>
        </w:rPr>
        <w:t>00901/TOLUCA/IP/2021</w:t>
      </w:r>
      <w:r w:rsidRPr="005A7885">
        <w:rPr>
          <w:rFonts w:ascii="Palatino Linotype" w:hAnsi="Palatino Linotype" w:cs="Arial"/>
          <w:b/>
          <w:bCs/>
          <w:sz w:val="24"/>
        </w:rPr>
        <w:t>,</w:t>
      </w:r>
      <w:r w:rsidRPr="005A7885">
        <w:rPr>
          <w:rFonts w:ascii="Palatino Linotype" w:hAnsi="Palatino Linotype" w:cs="Arial"/>
          <w:sz w:val="24"/>
        </w:rPr>
        <w:t xml:space="preserve"> por parte de </w:t>
      </w:r>
      <w:r w:rsidRPr="005A7885">
        <w:rPr>
          <w:rFonts w:ascii="Palatino Linotype" w:hAnsi="Palatino Linotype" w:cs="Arial"/>
          <w:b/>
          <w:sz w:val="24"/>
        </w:rPr>
        <w:t>Ayuntamiento de Toluca</w:t>
      </w:r>
      <w:r w:rsidRPr="005A7885">
        <w:rPr>
          <w:rFonts w:ascii="Palatino Linotype" w:hAnsi="Palatino Linotype" w:cs="Arial"/>
          <w:sz w:val="24"/>
        </w:rPr>
        <w:t xml:space="preserve">, en lo sucesivo </w:t>
      </w:r>
      <w:r w:rsidR="00216F84" w:rsidRPr="00216F84">
        <w:rPr>
          <w:rFonts w:ascii="Palatino Linotype" w:hAnsi="Palatino Linotype" w:cs="Arial"/>
          <w:b/>
          <w:sz w:val="24"/>
        </w:rPr>
        <w:t>EL</w:t>
      </w:r>
      <w:r w:rsidR="00216F84" w:rsidRPr="005A7885">
        <w:rPr>
          <w:rFonts w:ascii="Palatino Linotype" w:hAnsi="Palatino Linotype" w:cs="Arial"/>
          <w:sz w:val="24"/>
        </w:rPr>
        <w:t xml:space="preserve"> </w:t>
      </w:r>
      <w:r w:rsidR="00216F84" w:rsidRPr="005A7885">
        <w:rPr>
          <w:rFonts w:ascii="Palatino Linotype" w:hAnsi="Palatino Linotype" w:cs="Arial"/>
          <w:b/>
          <w:sz w:val="24"/>
        </w:rPr>
        <w:t>SUJETO OBLIGADO</w:t>
      </w:r>
      <w:r w:rsidRPr="005A7885">
        <w:rPr>
          <w:rFonts w:ascii="Palatino Linotype" w:hAnsi="Palatino Linotype" w:cs="Arial"/>
          <w:b/>
          <w:sz w:val="24"/>
        </w:rPr>
        <w:t xml:space="preserve">; </w:t>
      </w:r>
      <w:r w:rsidRPr="005A7885">
        <w:rPr>
          <w:rFonts w:ascii="Palatino Linotype" w:hAnsi="Palatino Linotype" w:cs="Arial"/>
          <w:sz w:val="24"/>
        </w:rPr>
        <w:t xml:space="preserve">se procede a dictar la presente resolución, con base en lo siguiente. </w:t>
      </w:r>
    </w:p>
    <w:p w14:paraId="725C7C8B" w14:textId="77777777" w:rsidR="002E3129" w:rsidRPr="005A7885" w:rsidRDefault="002E3129" w:rsidP="002E3129">
      <w:pPr>
        <w:spacing w:before="120" w:after="120" w:line="360" w:lineRule="auto"/>
        <w:ind w:right="-234"/>
        <w:jc w:val="center"/>
        <w:rPr>
          <w:rFonts w:ascii="Palatino Linotype" w:hAnsi="Palatino Linotype"/>
          <w:b/>
          <w:sz w:val="24"/>
          <w:szCs w:val="24"/>
        </w:rPr>
      </w:pPr>
      <w:r w:rsidRPr="005A7885">
        <w:rPr>
          <w:rFonts w:ascii="Palatino Linotype" w:hAnsi="Palatino Linotype"/>
          <w:b/>
          <w:sz w:val="24"/>
          <w:szCs w:val="24"/>
        </w:rPr>
        <w:t xml:space="preserve">A N T E C E D E N T E S   </w:t>
      </w:r>
    </w:p>
    <w:p w14:paraId="6122DA07" w14:textId="77777777" w:rsidR="002E3129" w:rsidRPr="005A7885" w:rsidRDefault="002E3129" w:rsidP="002E3129">
      <w:pPr>
        <w:spacing w:before="120" w:after="120" w:line="360" w:lineRule="auto"/>
        <w:ind w:right="-234"/>
        <w:jc w:val="both"/>
        <w:rPr>
          <w:rFonts w:ascii="Palatino Linotype" w:hAnsi="Palatino Linotype"/>
          <w:sz w:val="24"/>
          <w:szCs w:val="24"/>
        </w:rPr>
      </w:pPr>
      <w:r w:rsidRPr="005A7885">
        <w:rPr>
          <w:rFonts w:ascii="Palatino Linotype" w:hAnsi="Palatino Linotype" w:cs="Arial"/>
          <w:b/>
          <w:sz w:val="24"/>
          <w:szCs w:val="24"/>
        </w:rPr>
        <w:t>1.</w:t>
      </w:r>
      <w:r w:rsidRPr="005A7885">
        <w:rPr>
          <w:rFonts w:ascii="Palatino Linotype" w:hAnsi="Palatino Linotype" w:cs="Arial"/>
          <w:sz w:val="24"/>
          <w:szCs w:val="24"/>
        </w:rPr>
        <w:t xml:space="preserve"> </w:t>
      </w:r>
      <w:r w:rsidRPr="005A7885">
        <w:rPr>
          <w:rFonts w:ascii="Palatino Linotype" w:hAnsi="Palatino Linotype"/>
          <w:b/>
          <w:sz w:val="24"/>
          <w:szCs w:val="24"/>
        </w:rPr>
        <w:t>DE LA SOLICITUD DE INFORMACIÓN.</w:t>
      </w:r>
    </w:p>
    <w:p w14:paraId="1113305D" w14:textId="77777777" w:rsidR="002E3129" w:rsidRPr="005A7885" w:rsidRDefault="002E3129" w:rsidP="002D511E">
      <w:pPr>
        <w:spacing w:before="120" w:after="120" w:line="360" w:lineRule="auto"/>
        <w:ind w:right="-234"/>
        <w:jc w:val="both"/>
        <w:rPr>
          <w:rFonts w:ascii="Palatino Linotype" w:hAnsi="Palatino Linotype" w:cs="Arial"/>
          <w:sz w:val="24"/>
          <w:szCs w:val="24"/>
        </w:rPr>
      </w:pPr>
      <w:r w:rsidRPr="005A7885">
        <w:rPr>
          <w:rFonts w:ascii="Palatino Linotype" w:hAnsi="Palatino Linotype" w:cs="Arial"/>
          <w:sz w:val="24"/>
          <w:szCs w:val="24"/>
        </w:rPr>
        <w:t xml:space="preserve">Con fecha quince de octubre de dos mil veintiuno, </w:t>
      </w:r>
      <w:r w:rsidR="008667F3" w:rsidRPr="005A7885">
        <w:rPr>
          <w:rFonts w:ascii="Palatino Linotype" w:hAnsi="Palatino Linotype" w:cs="Arial"/>
          <w:b/>
          <w:sz w:val="24"/>
          <w:szCs w:val="24"/>
        </w:rPr>
        <w:t>EL RECURRENTE</w:t>
      </w:r>
      <w:r w:rsidRPr="005A7885">
        <w:rPr>
          <w:rFonts w:ascii="Palatino Linotype" w:hAnsi="Palatino Linotype" w:cs="Arial"/>
          <w:sz w:val="24"/>
          <w:szCs w:val="24"/>
        </w:rPr>
        <w:t>, presentó a través del Sistema de Acceso a la Información Mexiquense (</w:t>
      </w:r>
      <w:r w:rsidRPr="005A7885">
        <w:rPr>
          <w:rFonts w:ascii="Palatino Linotype" w:hAnsi="Palatino Linotype" w:cs="Arial"/>
          <w:b/>
          <w:sz w:val="24"/>
          <w:szCs w:val="24"/>
        </w:rPr>
        <w:t>SAIMEX)</w:t>
      </w:r>
      <w:r w:rsidRPr="005A7885">
        <w:rPr>
          <w:rFonts w:ascii="Palatino Linotype" w:hAnsi="Palatino Linotype" w:cs="Arial"/>
          <w:sz w:val="24"/>
          <w:szCs w:val="24"/>
        </w:rPr>
        <w:t xml:space="preserve"> ante </w:t>
      </w:r>
      <w:r w:rsidR="008667F3" w:rsidRPr="005A7885">
        <w:rPr>
          <w:rFonts w:ascii="Palatino Linotype" w:hAnsi="Palatino Linotype" w:cs="Arial"/>
          <w:b/>
          <w:sz w:val="24"/>
          <w:szCs w:val="24"/>
        </w:rPr>
        <w:t>EL SUJETO OBLIGADO</w:t>
      </w:r>
      <w:r w:rsidRPr="005A7885">
        <w:rPr>
          <w:rFonts w:ascii="Palatino Linotype" w:hAnsi="Palatino Linotype" w:cs="Arial"/>
          <w:sz w:val="24"/>
          <w:szCs w:val="24"/>
        </w:rPr>
        <w:t>, solicitud de acceso a la información pública, registrada bajo el número de expediente</w:t>
      </w:r>
      <w:r w:rsidRPr="005A7885">
        <w:rPr>
          <w:rFonts w:ascii="Palatino Linotype" w:hAnsi="Palatino Linotype" w:cs="Arial"/>
          <w:b/>
          <w:sz w:val="24"/>
          <w:szCs w:val="24"/>
        </w:rPr>
        <w:t xml:space="preserve"> </w:t>
      </w:r>
      <w:r w:rsidR="00BB43D2" w:rsidRPr="005A7885">
        <w:rPr>
          <w:rFonts w:ascii="Palatino Linotype" w:hAnsi="Palatino Linotype" w:cs="Arial"/>
          <w:sz w:val="24"/>
        </w:rPr>
        <w:t xml:space="preserve"> </w:t>
      </w:r>
      <w:r w:rsidR="00BB43D2" w:rsidRPr="005A7885">
        <w:rPr>
          <w:rFonts w:ascii="Palatino Linotype" w:hAnsi="Palatino Linotype"/>
          <w:b/>
          <w:bCs/>
          <w:color w:val="000000" w:themeColor="text1"/>
          <w:sz w:val="24"/>
        </w:rPr>
        <w:t>00901/TOLUCA/IP/2021</w:t>
      </w:r>
      <w:r w:rsidRPr="005A7885">
        <w:rPr>
          <w:rFonts w:ascii="Palatino Linotype" w:hAnsi="Palatino Linotype" w:cs="Arial"/>
          <w:sz w:val="24"/>
          <w:szCs w:val="24"/>
          <w:lang w:eastAsia="es-MX"/>
        </w:rPr>
        <w:t>,</w:t>
      </w:r>
      <w:r w:rsidRPr="005A7885">
        <w:rPr>
          <w:rFonts w:ascii="Palatino Linotype" w:hAnsi="Palatino Linotype" w:cs="Arial"/>
          <w:b/>
          <w:sz w:val="24"/>
          <w:szCs w:val="24"/>
          <w:lang w:eastAsia="es-MX"/>
        </w:rPr>
        <w:t xml:space="preserve"> </w:t>
      </w:r>
      <w:r w:rsidRPr="005A7885">
        <w:rPr>
          <w:rFonts w:ascii="Palatino Linotype" w:hAnsi="Palatino Linotype" w:cs="Arial"/>
          <w:sz w:val="24"/>
          <w:szCs w:val="24"/>
        </w:rPr>
        <w:t>mediante la cual solicitó información en el tenor siguiente:</w:t>
      </w:r>
    </w:p>
    <w:p w14:paraId="28330FE4" w14:textId="77777777" w:rsidR="00BB43D2" w:rsidRPr="005A7885" w:rsidRDefault="00BB43D2" w:rsidP="00BB43D2">
      <w:pPr>
        <w:ind w:left="851" w:right="758"/>
        <w:rPr>
          <w:rFonts w:ascii="Palatino Linotype" w:hAnsi="Palatino Linotype"/>
          <w:i/>
          <w:sz w:val="24"/>
          <w:szCs w:val="24"/>
        </w:rPr>
      </w:pPr>
      <w:r w:rsidRPr="005A7885">
        <w:rPr>
          <w:rFonts w:ascii="Palatino Linotype" w:eastAsia="Times New Roman" w:hAnsi="Palatino Linotype" w:cs="Times New Roman"/>
          <w:i/>
          <w:sz w:val="24"/>
          <w:szCs w:val="24"/>
          <w:lang w:eastAsia="es-MX"/>
        </w:rPr>
        <w:t>“</w:t>
      </w:r>
      <w:r w:rsidRPr="005A7885">
        <w:rPr>
          <w:rFonts w:ascii="Palatino Linotype" w:hAnsi="Palatino Linotype"/>
          <w:i/>
          <w:color w:val="000000"/>
          <w:sz w:val="24"/>
          <w:szCs w:val="24"/>
        </w:rPr>
        <w:t>solicito de la unidad de transparencia; el informe anual del infoem del año 2020, asi como los oficios generados del mes de septiembre y octubre del año en curso</w:t>
      </w:r>
      <w:r w:rsidRPr="005A7885">
        <w:rPr>
          <w:rFonts w:ascii="Palatino Linotype" w:eastAsia="Times New Roman" w:hAnsi="Palatino Linotype" w:cs="Times New Roman"/>
          <w:i/>
          <w:sz w:val="24"/>
          <w:szCs w:val="24"/>
          <w:lang w:eastAsia="es-MX"/>
        </w:rPr>
        <w:t xml:space="preserve">” (Sic). </w:t>
      </w:r>
    </w:p>
    <w:p w14:paraId="49F568D5" w14:textId="77777777" w:rsidR="00240E5D" w:rsidRDefault="00240E5D" w:rsidP="00BB43D2">
      <w:pPr>
        <w:spacing w:before="240" w:line="360" w:lineRule="auto"/>
        <w:jc w:val="both"/>
        <w:rPr>
          <w:rFonts w:ascii="Palatino Linotype" w:hAnsi="Palatino Linotype" w:cs="Arial"/>
          <w:b/>
          <w:sz w:val="28"/>
        </w:rPr>
      </w:pPr>
    </w:p>
    <w:p w14:paraId="66C38666" w14:textId="77777777" w:rsidR="00BB43D2" w:rsidRPr="005A7885" w:rsidRDefault="00BB43D2" w:rsidP="00BB43D2">
      <w:pPr>
        <w:spacing w:before="240" w:line="360" w:lineRule="auto"/>
        <w:jc w:val="both"/>
        <w:rPr>
          <w:rFonts w:ascii="Palatino Linotype" w:hAnsi="Palatino Linotype" w:cs="Arial"/>
          <w:b/>
          <w:sz w:val="28"/>
          <w:szCs w:val="20"/>
        </w:rPr>
      </w:pPr>
      <w:r w:rsidRPr="005A7885">
        <w:rPr>
          <w:rFonts w:ascii="Palatino Linotype" w:hAnsi="Palatino Linotype" w:cs="Arial"/>
          <w:b/>
          <w:sz w:val="28"/>
        </w:rPr>
        <w:lastRenderedPageBreak/>
        <w:t xml:space="preserve">2. </w:t>
      </w:r>
      <w:r w:rsidRPr="005A7885">
        <w:rPr>
          <w:rFonts w:ascii="Palatino Linotype" w:hAnsi="Palatino Linotype" w:cs="Arial"/>
          <w:b/>
          <w:sz w:val="28"/>
          <w:szCs w:val="20"/>
        </w:rPr>
        <w:t>Requerimiento y desahogo de aclaración.</w:t>
      </w:r>
    </w:p>
    <w:p w14:paraId="7607DAC8" w14:textId="77777777" w:rsidR="00BB43D2" w:rsidRPr="005A7885" w:rsidRDefault="00BB43D2" w:rsidP="00A85ED6">
      <w:pPr>
        <w:spacing w:before="120" w:after="120" w:line="360" w:lineRule="auto"/>
        <w:ind w:right="49"/>
        <w:jc w:val="both"/>
        <w:rPr>
          <w:rFonts w:ascii="Palatino Linotype" w:hAnsi="Palatino Linotype" w:cs="Arial"/>
          <w:sz w:val="24"/>
          <w:szCs w:val="24"/>
        </w:rPr>
      </w:pPr>
      <w:r w:rsidRPr="005A7885">
        <w:rPr>
          <w:rFonts w:ascii="Palatino Linotype" w:hAnsi="Palatino Linotype" w:cs="Arial"/>
          <w:sz w:val="24"/>
          <w:szCs w:val="24"/>
        </w:rPr>
        <w:t xml:space="preserve">Con fecha veintiuno de octubre del dos mil veintiuno, </w:t>
      </w:r>
      <w:r w:rsidR="00544484" w:rsidRPr="00544484">
        <w:rPr>
          <w:rFonts w:ascii="Palatino Linotype" w:hAnsi="Palatino Linotype" w:cs="Arial"/>
          <w:b/>
          <w:sz w:val="24"/>
          <w:szCs w:val="24"/>
        </w:rPr>
        <w:t>EL SUJETO OBLIGADO</w:t>
      </w:r>
      <w:r w:rsidR="00544484" w:rsidRPr="005A7885">
        <w:rPr>
          <w:rFonts w:ascii="Palatino Linotype" w:hAnsi="Palatino Linotype" w:cs="Arial"/>
          <w:sz w:val="24"/>
          <w:szCs w:val="24"/>
        </w:rPr>
        <w:t xml:space="preserve"> </w:t>
      </w:r>
      <w:r w:rsidRPr="005A7885">
        <w:rPr>
          <w:rFonts w:ascii="Palatino Linotype" w:hAnsi="Palatino Linotype" w:cs="Arial"/>
          <w:sz w:val="24"/>
          <w:szCs w:val="24"/>
        </w:rPr>
        <w:t>solicito aclaración través del SAIMEX, de la siguiente manera:</w:t>
      </w:r>
    </w:p>
    <w:p w14:paraId="266121CB" w14:textId="77777777" w:rsidR="00BB43D2" w:rsidRPr="005A7885" w:rsidRDefault="00BB43D2" w:rsidP="00BB43D2">
      <w:pPr>
        <w:spacing w:before="120" w:after="120" w:line="360" w:lineRule="auto"/>
        <w:ind w:left="851" w:right="758"/>
        <w:jc w:val="both"/>
        <w:rPr>
          <w:rFonts w:ascii="Palatino Linotype" w:hAnsi="Palatino Linotype" w:cs="Arial"/>
          <w:i/>
          <w:sz w:val="24"/>
          <w:szCs w:val="24"/>
        </w:rPr>
      </w:pPr>
      <w:r w:rsidRPr="005A7885">
        <w:rPr>
          <w:rFonts w:ascii="Palatino Linotype" w:hAnsi="Palatino Linotype" w:cs="Arial"/>
          <w:i/>
          <w:sz w:val="24"/>
          <w:szCs w:val="24"/>
        </w:rPr>
        <w:t>Con fundamento en el articulo 159 de la Ley de Transparencia y Acceso a la Información Pública del Estado de México y Municipios, se le requiere para que dentro del plazo de diez días hábiles realice lo siguiente:</w:t>
      </w:r>
    </w:p>
    <w:p w14:paraId="775A3B64" w14:textId="77777777" w:rsidR="00BB43D2" w:rsidRPr="005A7885" w:rsidRDefault="00BB43D2" w:rsidP="00BB43D2">
      <w:pPr>
        <w:spacing w:before="120" w:after="120" w:line="360" w:lineRule="auto"/>
        <w:ind w:left="851" w:right="758"/>
        <w:jc w:val="both"/>
        <w:rPr>
          <w:rFonts w:ascii="Palatino Linotype" w:hAnsi="Palatino Linotype" w:cs="Arial"/>
          <w:i/>
          <w:sz w:val="24"/>
          <w:szCs w:val="24"/>
        </w:rPr>
      </w:pPr>
      <w:r w:rsidRPr="005A7885">
        <w:rPr>
          <w:rFonts w:ascii="Palatino Linotype" w:hAnsi="Palatino Linotype" w:cs="Arial"/>
          <w:i/>
          <w:sz w:val="24"/>
          <w:szCs w:val="24"/>
        </w:rPr>
        <w:t xml:space="preserve">Toluca, Estado de México, a 20 de octubre de 2021 SOLICITANTE P R E S E N T E. En atención a su solicitud de información con folio 00901/TOLUCA/IP/2021, mediante la cual solicita lo siguiente: “solicito de la unidad de transparencia; el informe anual del infoem del año 2020, asi como los oficios generados del mes de septiembre y octubre del año en curso” (Sic) Al respecto, le solicitamos atentamente </w:t>
      </w:r>
      <w:r w:rsidRPr="005A7885">
        <w:rPr>
          <w:rFonts w:ascii="Palatino Linotype" w:hAnsi="Palatino Linotype" w:cs="Arial"/>
          <w:i/>
          <w:sz w:val="24"/>
          <w:szCs w:val="24"/>
          <w:u w:val="single"/>
        </w:rPr>
        <w:t>aclare, la información que desea obtener,</w:t>
      </w:r>
      <w:r w:rsidRPr="005A7885">
        <w:rPr>
          <w:rFonts w:ascii="Palatino Linotype" w:hAnsi="Palatino Linotype" w:cs="Arial"/>
          <w:i/>
          <w:sz w:val="24"/>
          <w:szCs w:val="24"/>
        </w:rPr>
        <w:t xml:space="preserve"> o pueda ser más preciso en su requerimiento, lo anterior con fundamento en el artículo 159 de la Ley de Transparencia y Acceso a la Información pública del Estado de México y Municipios que a la letra dice: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La solicitud se tendrá por no presentada cuando los solicitantes no atiendan el </w:t>
      </w:r>
      <w:r w:rsidRPr="005A7885">
        <w:rPr>
          <w:rFonts w:ascii="Palatino Linotype" w:hAnsi="Palatino Linotype" w:cs="Arial"/>
          <w:i/>
          <w:sz w:val="24"/>
          <w:szCs w:val="24"/>
        </w:rPr>
        <w:lastRenderedPageBreak/>
        <w:t xml:space="preserve">requerimiento de información adicional, salvo que en la solicitud inicial se aprecien elementos que permitan identificar la información requerida, quedando a salvo los derechos del particular para volver a presentar su solicitud…”. La aclaración en concreto consiste en que usted solicita “el informe anual del infoem del año 2020 así como los oficios generados del mes de septiembre y octubre del año en curso ” (SIC) , si fuera fue tan amable de </w:t>
      </w:r>
      <w:r w:rsidRPr="005A7885">
        <w:rPr>
          <w:rFonts w:ascii="Palatino Linotype" w:hAnsi="Palatino Linotype" w:cs="Arial"/>
          <w:i/>
          <w:sz w:val="24"/>
          <w:szCs w:val="24"/>
          <w:u w:val="single"/>
        </w:rPr>
        <w:t>aclarar, si lo que usted solicita es el informe del INFOEM, que la normatividad establece, o lo que requiere es el Informe de la Unidad de Transparencia de este Gobierno Municipal de Toluca al INFOEM; si fuera lo primero tendríamos que declarar INCOMPETENCIA, ya que en este caso no seriamos el sujeto obligado que podría otorgarle esta información, si fuera la otra interpretación, requeriríamos que usted, ratifique de que sujeto obligado requiere la información solicitada referente al informe y oficios, para así poder continuar con el proceso de acceso a la información que usted inicio con esta solicitud.</w:t>
      </w:r>
      <w:r w:rsidRPr="005A7885">
        <w:rPr>
          <w:rFonts w:ascii="Palatino Linotype" w:hAnsi="Palatino Linotype" w:cs="Arial"/>
          <w:i/>
          <w:sz w:val="24"/>
          <w:szCs w:val="24"/>
        </w:rPr>
        <w:t xml:space="preserve"> Sin más por el momento reciba un cordial saludo. A T E N T A M E N T E DOCTORA LORENA NAVARRETE CASTAÑEDA TITULAR DE LA UNIDAD DE TRANSPARENCIA</w:t>
      </w:r>
    </w:p>
    <w:p w14:paraId="5BA55294" w14:textId="77777777" w:rsidR="00BB43D2" w:rsidRPr="005A7885" w:rsidRDefault="00BB43D2" w:rsidP="00BB43D2">
      <w:pPr>
        <w:spacing w:before="120" w:after="120" w:line="360" w:lineRule="auto"/>
        <w:ind w:left="851" w:right="758"/>
        <w:jc w:val="both"/>
        <w:rPr>
          <w:rFonts w:ascii="Palatino Linotype" w:hAnsi="Palatino Linotype" w:cs="Arial"/>
          <w:i/>
          <w:sz w:val="24"/>
          <w:szCs w:val="24"/>
        </w:rPr>
      </w:pPr>
      <w:r w:rsidRPr="005A7885">
        <w:rPr>
          <w:rFonts w:ascii="Palatino Linotype" w:hAnsi="Palatino Linotype" w:cs="Arial"/>
          <w:i/>
          <w:sz w:val="24"/>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05DDD4A" w14:textId="77777777" w:rsidR="00BB43D2" w:rsidRPr="005A7885" w:rsidRDefault="00BB43D2" w:rsidP="00BB43D2">
      <w:pPr>
        <w:spacing w:before="120" w:after="120" w:line="360" w:lineRule="auto"/>
        <w:ind w:left="851" w:right="758"/>
        <w:jc w:val="both"/>
        <w:rPr>
          <w:rFonts w:ascii="Palatino Linotype" w:hAnsi="Palatino Linotype" w:cs="Arial"/>
          <w:i/>
          <w:sz w:val="24"/>
          <w:szCs w:val="24"/>
        </w:rPr>
      </w:pPr>
      <w:r w:rsidRPr="005A7885">
        <w:rPr>
          <w:rFonts w:ascii="Palatino Linotype" w:hAnsi="Palatino Linotype" w:cs="Arial"/>
          <w:i/>
          <w:sz w:val="24"/>
          <w:szCs w:val="24"/>
        </w:rPr>
        <w:t>ATENTAMENTE</w:t>
      </w:r>
    </w:p>
    <w:p w14:paraId="5BFF64CE" w14:textId="77777777" w:rsidR="00BB43D2" w:rsidRPr="005A7885" w:rsidRDefault="00BB43D2" w:rsidP="00BB43D2">
      <w:pPr>
        <w:spacing w:before="120" w:after="120" w:line="360" w:lineRule="auto"/>
        <w:ind w:left="851" w:right="758"/>
        <w:jc w:val="both"/>
        <w:rPr>
          <w:rFonts w:ascii="Palatino Linotype" w:hAnsi="Palatino Linotype" w:cs="Arial"/>
          <w:i/>
          <w:sz w:val="24"/>
          <w:szCs w:val="24"/>
        </w:rPr>
      </w:pPr>
      <w:r w:rsidRPr="005A7885">
        <w:rPr>
          <w:rFonts w:ascii="Palatino Linotype" w:hAnsi="Palatino Linotype" w:cs="Arial"/>
          <w:i/>
          <w:sz w:val="24"/>
          <w:szCs w:val="24"/>
        </w:rPr>
        <w:t>MTRA. LORENA NAVARRETE CASTAÑEDA</w:t>
      </w:r>
    </w:p>
    <w:p w14:paraId="6FCB15AA" w14:textId="77777777" w:rsidR="00BB43D2" w:rsidRPr="005A7885" w:rsidRDefault="00BB43D2" w:rsidP="00BB43D2">
      <w:pPr>
        <w:spacing w:before="240" w:line="360" w:lineRule="auto"/>
        <w:jc w:val="both"/>
        <w:rPr>
          <w:rFonts w:ascii="Palatino Linotype" w:hAnsi="Palatino Linotype"/>
          <w:color w:val="000000"/>
          <w:sz w:val="24"/>
          <w:szCs w:val="24"/>
        </w:rPr>
      </w:pPr>
      <w:r w:rsidRPr="005A7885">
        <w:rPr>
          <w:rFonts w:ascii="Palatino Linotype" w:hAnsi="Palatino Linotype"/>
          <w:color w:val="000000"/>
          <w:sz w:val="24"/>
          <w:szCs w:val="24"/>
        </w:rPr>
        <w:lastRenderedPageBreak/>
        <w:t xml:space="preserve">Por lo que </w:t>
      </w:r>
      <w:r w:rsidRPr="005A7885">
        <w:rPr>
          <w:rFonts w:ascii="Palatino Linotype" w:hAnsi="Palatino Linotype"/>
          <w:b/>
          <w:color w:val="000000"/>
          <w:sz w:val="24"/>
          <w:szCs w:val="24"/>
        </w:rPr>
        <w:t>EL RECURRENTE</w:t>
      </w:r>
      <w:r w:rsidRPr="005A7885">
        <w:rPr>
          <w:rFonts w:ascii="Palatino Linotype" w:hAnsi="Palatino Linotype"/>
          <w:color w:val="000000"/>
          <w:sz w:val="24"/>
          <w:szCs w:val="24"/>
        </w:rPr>
        <w:t xml:space="preserve"> con fecha </w:t>
      </w:r>
      <w:r w:rsidR="002B1B28" w:rsidRPr="005A7885">
        <w:rPr>
          <w:rFonts w:ascii="Palatino Linotype" w:hAnsi="Palatino Linotype"/>
          <w:color w:val="000000"/>
          <w:sz w:val="24"/>
          <w:szCs w:val="24"/>
        </w:rPr>
        <w:t>veintidós</w:t>
      </w:r>
      <w:r w:rsidRPr="005A7885">
        <w:rPr>
          <w:rFonts w:ascii="Palatino Linotype" w:hAnsi="Palatino Linotype"/>
          <w:color w:val="000000"/>
          <w:sz w:val="24"/>
          <w:szCs w:val="24"/>
        </w:rPr>
        <w:t xml:space="preserve"> de octubre</w:t>
      </w:r>
      <w:r w:rsidR="002B1B28" w:rsidRPr="005A7885">
        <w:rPr>
          <w:rFonts w:ascii="Palatino Linotype" w:hAnsi="Palatino Linotype"/>
          <w:color w:val="000000"/>
          <w:sz w:val="24"/>
          <w:szCs w:val="24"/>
        </w:rPr>
        <w:t xml:space="preserve"> del dos mil veintiuno</w:t>
      </w:r>
      <w:r w:rsidRPr="005A7885">
        <w:rPr>
          <w:rFonts w:ascii="Palatino Linotype" w:hAnsi="Palatino Linotype"/>
          <w:color w:val="000000"/>
          <w:sz w:val="24"/>
          <w:szCs w:val="24"/>
        </w:rPr>
        <w:t xml:space="preserve"> mediante el desahogo de aclaración en el tenor siguiente:</w:t>
      </w:r>
    </w:p>
    <w:p w14:paraId="5D0B0B00" w14:textId="77777777" w:rsidR="00BB43D2" w:rsidRPr="005A7885" w:rsidRDefault="00BB43D2" w:rsidP="00BB43D2">
      <w:pPr>
        <w:spacing w:before="240" w:line="360" w:lineRule="auto"/>
        <w:ind w:left="851" w:right="900"/>
        <w:jc w:val="both"/>
        <w:rPr>
          <w:rFonts w:ascii="Palatino Linotype" w:hAnsi="Palatino Linotype"/>
          <w:i/>
          <w:color w:val="000000"/>
          <w:sz w:val="24"/>
          <w:szCs w:val="24"/>
        </w:rPr>
      </w:pPr>
      <w:r w:rsidRPr="005A7885">
        <w:rPr>
          <w:rFonts w:ascii="Palatino Linotype" w:hAnsi="Palatino Linotype"/>
          <w:i/>
          <w:color w:val="000000"/>
          <w:sz w:val="24"/>
          <w:szCs w:val="24"/>
        </w:rPr>
        <w:t xml:space="preserve">“solicito el informe anual de la unidad de transparencia al infoem, correspondiente al año 2020.” (Sic) </w:t>
      </w:r>
    </w:p>
    <w:p w14:paraId="0BB1DCBD" w14:textId="77777777" w:rsidR="002B1B28" w:rsidRPr="005A7885" w:rsidRDefault="002B1B28" w:rsidP="002B1B28">
      <w:pPr>
        <w:spacing w:before="240" w:line="360" w:lineRule="auto"/>
        <w:jc w:val="both"/>
        <w:rPr>
          <w:rFonts w:ascii="Palatino Linotype" w:hAnsi="Palatino Linotype" w:cs="Arial"/>
          <w:b/>
          <w:sz w:val="28"/>
          <w:szCs w:val="20"/>
        </w:rPr>
      </w:pPr>
      <w:r w:rsidRPr="005A7885">
        <w:rPr>
          <w:rFonts w:ascii="Palatino Linotype" w:hAnsi="Palatino Linotype" w:cs="Arial"/>
          <w:b/>
          <w:sz w:val="28"/>
        </w:rPr>
        <w:t xml:space="preserve">3. </w:t>
      </w:r>
      <w:r w:rsidRPr="005A7885">
        <w:rPr>
          <w:rFonts w:ascii="Palatino Linotype" w:hAnsi="Palatino Linotype" w:cs="Arial"/>
          <w:b/>
          <w:sz w:val="28"/>
          <w:szCs w:val="20"/>
        </w:rPr>
        <w:t>Respuesta del Sujeto Obligado.</w:t>
      </w:r>
    </w:p>
    <w:p w14:paraId="416DFB0D" w14:textId="77777777" w:rsidR="002B1B28" w:rsidRPr="005A7885" w:rsidRDefault="002B1B28" w:rsidP="002B1B28">
      <w:pPr>
        <w:spacing w:before="240" w:line="360" w:lineRule="auto"/>
        <w:contextualSpacing/>
        <w:jc w:val="both"/>
        <w:rPr>
          <w:rFonts w:ascii="Palatino Linotype" w:hAnsi="Palatino Linotype" w:cs="Arial"/>
          <w:sz w:val="24"/>
          <w:szCs w:val="24"/>
        </w:rPr>
      </w:pPr>
      <w:r w:rsidRPr="005A7885">
        <w:rPr>
          <w:rFonts w:ascii="Palatino Linotype" w:hAnsi="Palatino Linotype" w:cs="Arial"/>
          <w:sz w:val="24"/>
          <w:szCs w:val="24"/>
        </w:rPr>
        <w:t xml:space="preserve">Con fecha </w:t>
      </w:r>
      <w:r w:rsidRPr="005A7885">
        <w:rPr>
          <w:rFonts w:ascii="Palatino Linotype" w:hAnsi="Palatino Linotype" w:cs="Arial"/>
          <w:color w:val="000000" w:themeColor="text1"/>
          <w:sz w:val="24"/>
          <w:szCs w:val="24"/>
        </w:rPr>
        <w:t>dieciséis</w:t>
      </w:r>
      <w:r w:rsidRPr="005A7885">
        <w:rPr>
          <w:rFonts w:ascii="Palatino Linotype" w:hAnsi="Palatino Linotype" w:cs="Arial"/>
          <w:color w:val="FF0000"/>
          <w:sz w:val="24"/>
          <w:szCs w:val="24"/>
        </w:rPr>
        <w:t xml:space="preserve"> </w:t>
      </w:r>
      <w:r w:rsidRPr="005A7885">
        <w:rPr>
          <w:rFonts w:ascii="Palatino Linotype" w:hAnsi="Palatino Linotype" w:cs="Arial"/>
          <w:sz w:val="24"/>
          <w:szCs w:val="24"/>
        </w:rPr>
        <w:t>de noviembre del dos mil veintiuno</w:t>
      </w:r>
      <w:r w:rsidR="00544484" w:rsidRPr="00544484">
        <w:rPr>
          <w:rFonts w:ascii="Palatino Linotype" w:hAnsi="Palatino Linotype" w:cs="Arial"/>
          <w:b/>
          <w:sz w:val="24"/>
          <w:szCs w:val="24"/>
        </w:rPr>
        <w:t>, EL SUJETO OBLIGADO</w:t>
      </w:r>
      <w:r w:rsidR="00544484" w:rsidRPr="005A7885">
        <w:rPr>
          <w:rFonts w:ascii="Palatino Linotype" w:hAnsi="Palatino Linotype" w:cs="Arial"/>
          <w:sz w:val="24"/>
          <w:szCs w:val="24"/>
        </w:rPr>
        <w:t xml:space="preserve"> </w:t>
      </w:r>
      <w:r w:rsidRPr="005A7885">
        <w:rPr>
          <w:rFonts w:ascii="Palatino Linotype" w:hAnsi="Palatino Linotype" w:cs="Arial"/>
          <w:sz w:val="24"/>
          <w:szCs w:val="24"/>
        </w:rPr>
        <w:t xml:space="preserve">otorgó, a través del SAIMEX, respuesta a la solicitud de acceso a la información de la siguiente manera: </w:t>
      </w:r>
    </w:p>
    <w:p w14:paraId="33450AFF" w14:textId="77777777" w:rsidR="002B1B28" w:rsidRPr="005A7885" w:rsidRDefault="002B1B28" w:rsidP="002B1B28">
      <w:pPr>
        <w:spacing w:line="360" w:lineRule="auto"/>
        <w:ind w:left="851" w:right="758"/>
        <w:jc w:val="both"/>
        <w:rPr>
          <w:rFonts w:ascii="Palatino Linotype" w:eastAsia="Times New Roman" w:hAnsi="Palatino Linotype" w:cs="Times New Roman"/>
          <w:i/>
          <w:color w:val="000000" w:themeColor="text1"/>
          <w:szCs w:val="24"/>
          <w:lang w:eastAsia="es-MX"/>
        </w:rPr>
      </w:pPr>
      <w:r w:rsidRPr="005A7885">
        <w:rPr>
          <w:rFonts w:ascii="Palatino Linotype" w:eastAsia="Times New Roman" w:hAnsi="Palatino Linotype" w:cs="Times New Roman"/>
          <w:i/>
          <w:color w:val="000000" w:themeColor="text1"/>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C3BA57" w14:textId="77777777" w:rsidR="002B1B28" w:rsidRPr="005A7885" w:rsidRDefault="002B1B28" w:rsidP="002B1B28">
      <w:pPr>
        <w:spacing w:line="360" w:lineRule="auto"/>
        <w:ind w:left="851" w:right="758"/>
        <w:jc w:val="both"/>
        <w:rPr>
          <w:rFonts w:ascii="Palatino Linotype" w:eastAsia="Times New Roman" w:hAnsi="Palatino Linotype" w:cs="Times New Roman"/>
          <w:i/>
          <w:color w:val="000000" w:themeColor="text1"/>
          <w:szCs w:val="24"/>
          <w:lang w:eastAsia="es-MX"/>
        </w:rPr>
      </w:pPr>
      <w:r w:rsidRPr="005A7885">
        <w:rPr>
          <w:rFonts w:ascii="Palatino Linotype" w:eastAsia="Times New Roman" w:hAnsi="Palatino Linotype" w:cs="Times New Roman"/>
          <w:i/>
          <w:color w:val="000000" w:themeColor="text1"/>
          <w:szCs w:val="24"/>
          <w:lang w:eastAsia="es-MX"/>
        </w:rPr>
        <w:t>Con fundamento en los artículos 4, 7, 23 fracción lV, 53 fracciones ll, lV y V de la Ley de Transparencia y Acceso a la Información Pública del Estado de México y Municipios, y en atención a su solicitud 00901/TOLUCA/IP/2021 mediante la cual requiere: “solicito de la unidad de transparencia; el informe anual del infoem del año 2020, asi como los oficios generados del mes de septiembre y octubre del año en curso” Sic Al respecto, se adjunta respuesta. Sin más por el momento reciba un cordial saludo.</w:t>
      </w:r>
    </w:p>
    <w:p w14:paraId="41D0966A" w14:textId="77777777" w:rsidR="002B1B28" w:rsidRPr="005A7885" w:rsidRDefault="002B1B28" w:rsidP="002B1B28">
      <w:pPr>
        <w:spacing w:line="360" w:lineRule="auto"/>
        <w:ind w:left="851" w:right="758"/>
        <w:jc w:val="both"/>
        <w:rPr>
          <w:rFonts w:ascii="Palatino Linotype" w:eastAsia="Times New Roman" w:hAnsi="Palatino Linotype" w:cs="Times New Roman"/>
          <w:i/>
          <w:color w:val="000000" w:themeColor="text1"/>
          <w:szCs w:val="24"/>
          <w:lang w:eastAsia="es-MX"/>
        </w:rPr>
      </w:pPr>
      <w:r w:rsidRPr="005A7885">
        <w:rPr>
          <w:rFonts w:ascii="Palatino Linotype" w:eastAsia="Times New Roman" w:hAnsi="Palatino Linotype" w:cs="Times New Roman"/>
          <w:i/>
          <w:color w:val="000000" w:themeColor="text1"/>
          <w:szCs w:val="24"/>
          <w:lang w:eastAsia="es-MX"/>
        </w:rPr>
        <w:t>ATENTAMENTE</w:t>
      </w:r>
    </w:p>
    <w:p w14:paraId="7A272F41" w14:textId="77777777" w:rsidR="002B1B28" w:rsidRPr="005A7885" w:rsidRDefault="002B1B28" w:rsidP="002B1B28">
      <w:pPr>
        <w:spacing w:line="360" w:lineRule="auto"/>
        <w:ind w:left="851" w:right="758"/>
        <w:jc w:val="both"/>
        <w:rPr>
          <w:rFonts w:ascii="Palatino Linotype" w:eastAsia="Times New Roman" w:hAnsi="Palatino Linotype" w:cs="Times New Roman"/>
          <w:i/>
          <w:color w:val="000000" w:themeColor="text1"/>
          <w:szCs w:val="24"/>
          <w:lang w:eastAsia="es-MX"/>
        </w:rPr>
      </w:pPr>
      <w:r w:rsidRPr="005A7885">
        <w:rPr>
          <w:rFonts w:ascii="Palatino Linotype" w:eastAsia="Times New Roman" w:hAnsi="Palatino Linotype" w:cs="Times New Roman"/>
          <w:i/>
          <w:color w:val="000000" w:themeColor="text1"/>
          <w:szCs w:val="24"/>
          <w:lang w:eastAsia="es-MX"/>
        </w:rPr>
        <w:t>MTRA. LORENA NAVARRETE CASTAÑEDA</w:t>
      </w:r>
    </w:p>
    <w:p w14:paraId="4C4CCD25" w14:textId="77777777" w:rsidR="002B1B28" w:rsidRPr="005A7885" w:rsidRDefault="002B1B28" w:rsidP="002B1B28">
      <w:pPr>
        <w:spacing w:line="360" w:lineRule="auto"/>
        <w:jc w:val="both"/>
        <w:rPr>
          <w:rFonts w:ascii="Palatino Linotype" w:hAnsi="Palatino Linotype"/>
          <w:color w:val="000000" w:themeColor="text1"/>
          <w:sz w:val="24"/>
          <w:szCs w:val="24"/>
        </w:rPr>
      </w:pPr>
      <w:r w:rsidRPr="005A7885">
        <w:rPr>
          <w:rFonts w:ascii="Palatino Linotype" w:hAnsi="Palatino Linotype"/>
          <w:color w:val="000000" w:themeColor="text1"/>
          <w:sz w:val="24"/>
          <w:szCs w:val="24"/>
        </w:rPr>
        <w:lastRenderedPageBreak/>
        <w:t>Adjuntando para tal efecto los archivos electrónicos denominados “</w:t>
      </w:r>
      <w:hyperlink r:id="rId7" w:tgtFrame="_blank" w:history="1">
        <w:r w:rsidRPr="005A7885">
          <w:rPr>
            <w:rStyle w:val="Hipervnculo"/>
            <w:rFonts w:ascii="Palatino Linotype" w:hAnsi="Palatino Linotype" w:cs="Arial"/>
            <w:b/>
            <w:bCs/>
            <w:color w:val="000000" w:themeColor="text1"/>
            <w:sz w:val="24"/>
            <w:szCs w:val="24"/>
            <w:u w:val="none"/>
          </w:rPr>
          <w:t>resp. 00901.pdf</w:t>
        </w:r>
      </w:hyperlink>
      <w:r w:rsidRPr="005A7885">
        <w:rPr>
          <w:rFonts w:ascii="Palatino Linotype" w:hAnsi="Palatino Linotype"/>
          <w:color w:val="000000" w:themeColor="text1"/>
          <w:sz w:val="24"/>
          <w:szCs w:val="24"/>
        </w:rPr>
        <w:t>” y</w:t>
      </w:r>
      <w:r w:rsidRPr="005A7885">
        <w:rPr>
          <w:rFonts w:ascii="Palatino Linotype" w:hAnsi="Palatino Linotype" w:cs="Arial"/>
          <w:b/>
          <w:bCs/>
          <w:color w:val="000000" w:themeColor="text1"/>
          <w:sz w:val="24"/>
          <w:szCs w:val="24"/>
        </w:rPr>
        <w:t xml:space="preserve"> “</w:t>
      </w:r>
      <w:hyperlink r:id="rId8" w:tgtFrame="_blank" w:history="1">
        <w:r w:rsidRPr="005A7885">
          <w:rPr>
            <w:rStyle w:val="Hipervnculo"/>
            <w:rFonts w:ascii="Palatino Linotype" w:hAnsi="Palatino Linotype" w:cs="Arial"/>
            <w:b/>
            <w:bCs/>
            <w:color w:val="000000" w:themeColor="text1"/>
            <w:sz w:val="24"/>
            <w:szCs w:val="24"/>
            <w:u w:val="none"/>
          </w:rPr>
          <w:t>anexos 901 informe 2020 y oficios.pdf</w:t>
        </w:r>
      </w:hyperlink>
      <w:r w:rsidRPr="005A7885">
        <w:rPr>
          <w:rFonts w:ascii="Palatino Linotype" w:hAnsi="Palatino Linotype" w:cs="Arial"/>
          <w:b/>
          <w:bCs/>
          <w:color w:val="000000" w:themeColor="text1"/>
          <w:sz w:val="24"/>
          <w:szCs w:val="24"/>
        </w:rPr>
        <w:t>”</w:t>
      </w:r>
      <w:r w:rsidRPr="005A7885">
        <w:rPr>
          <w:rFonts w:ascii="Palatino Linotype" w:hAnsi="Palatino Linotype"/>
          <w:color w:val="000000" w:themeColor="text1"/>
          <w:sz w:val="24"/>
          <w:szCs w:val="24"/>
        </w:rPr>
        <w:t>; mismo que  no se inserta en el presente apartado por ser del conocimiento de las partes, sin embargo, habrá de hacerse el análisis y estudio correspondiente en párrafos posteriores.</w:t>
      </w:r>
    </w:p>
    <w:p w14:paraId="3966DA16" w14:textId="77777777" w:rsidR="002B1B28" w:rsidRPr="005A7885" w:rsidRDefault="003377FB" w:rsidP="002B1B28">
      <w:pPr>
        <w:spacing w:after="0" w:line="360" w:lineRule="auto"/>
        <w:jc w:val="both"/>
        <w:rPr>
          <w:rFonts w:ascii="Palatino Linotype" w:hAnsi="Palatino Linotype" w:cs="Arial"/>
          <w:b/>
          <w:color w:val="000000" w:themeColor="text1"/>
          <w:sz w:val="28"/>
          <w:szCs w:val="24"/>
        </w:rPr>
      </w:pPr>
      <w:r w:rsidRPr="005A7885">
        <w:rPr>
          <w:rFonts w:ascii="Palatino Linotype" w:hAnsi="Palatino Linotype" w:cs="Arial"/>
          <w:b/>
          <w:color w:val="000000" w:themeColor="text1"/>
          <w:sz w:val="28"/>
          <w:szCs w:val="24"/>
        </w:rPr>
        <w:t>4</w:t>
      </w:r>
      <w:r w:rsidR="002B1B28" w:rsidRPr="005A7885">
        <w:rPr>
          <w:rFonts w:ascii="Palatino Linotype" w:hAnsi="Palatino Linotype" w:cs="Arial"/>
          <w:b/>
          <w:color w:val="000000" w:themeColor="text1"/>
          <w:sz w:val="28"/>
          <w:szCs w:val="24"/>
        </w:rPr>
        <w:t>. R</w:t>
      </w:r>
      <w:r w:rsidR="002B1B28" w:rsidRPr="005A7885">
        <w:rPr>
          <w:rFonts w:ascii="Palatino Linotype" w:hAnsi="Palatino Linotype"/>
          <w:b/>
          <w:color w:val="000000" w:themeColor="text1"/>
          <w:sz w:val="28"/>
          <w:szCs w:val="24"/>
        </w:rPr>
        <w:t>ecurso de revisión.</w:t>
      </w:r>
    </w:p>
    <w:p w14:paraId="39C94912" w14:textId="77777777" w:rsidR="002B1B28" w:rsidRPr="005A7885" w:rsidRDefault="002B1B28" w:rsidP="002B1B28">
      <w:pPr>
        <w:spacing w:line="360" w:lineRule="auto"/>
        <w:jc w:val="both"/>
        <w:rPr>
          <w:rFonts w:ascii="Palatino Linotype" w:hAnsi="Palatino Linotype" w:cs="Arial"/>
          <w:color w:val="000000" w:themeColor="text1"/>
          <w:sz w:val="24"/>
          <w:szCs w:val="24"/>
        </w:rPr>
      </w:pPr>
      <w:r w:rsidRPr="005A7885">
        <w:rPr>
          <w:rFonts w:ascii="Palatino Linotype" w:hAnsi="Palatino Linotype" w:cs="Arial"/>
          <w:color w:val="000000" w:themeColor="text1"/>
          <w:sz w:val="24"/>
          <w:szCs w:val="24"/>
        </w:rPr>
        <w:t xml:space="preserve">Inconforme con la respuesta del </w:t>
      </w:r>
      <w:r w:rsidR="00544484" w:rsidRPr="005A7885">
        <w:rPr>
          <w:rFonts w:ascii="Palatino Linotype" w:hAnsi="Palatino Linotype" w:cs="Arial"/>
          <w:b/>
          <w:color w:val="000000" w:themeColor="text1"/>
          <w:sz w:val="24"/>
          <w:szCs w:val="24"/>
        </w:rPr>
        <w:t>SUJETO OBLIGADO</w:t>
      </w:r>
      <w:r w:rsidRPr="005A7885">
        <w:rPr>
          <w:rFonts w:ascii="Palatino Linotype" w:hAnsi="Palatino Linotype" w:cs="Arial"/>
          <w:color w:val="000000" w:themeColor="text1"/>
          <w:sz w:val="24"/>
          <w:szCs w:val="24"/>
        </w:rPr>
        <w:t xml:space="preserve">, </w:t>
      </w:r>
      <w:r w:rsidR="00544484" w:rsidRPr="005A7885">
        <w:rPr>
          <w:rFonts w:ascii="Palatino Linotype" w:hAnsi="Palatino Linotype" w:cs="Arial"/>
          <w:b/>
          <w:color w:val="000000" w:themeColor="text1"/>
          <w:sz w:val="24"/>
          <w:szCs w:val="24"/>
        </w:rPr>
        <w:t xml:space="preserve">EL RECURRENTE </w:t>
      </w:r>
      <w:r w:rsidRPr="005A7885">
        <w:rPr>
          <w:rFonts w:ascii="Palatino Linotype" w:hAnsi="Palatino Linotype" w:cs="Arial"/>
          <w:color w:val="000000" w:themeColor="text1"/>
          <w:sz w:val="24"/>
          <w:szCs w:val="24"/>
        </w:rPr>
        <w:t xml:space="preserve">interpuso el recurso de revisión, en fecha </w:t>
      </w:r>
      <w:r w:rsidR="001B5645" w:rsidRPr="005A7885">
        <w:rPr>
          <w:rFonts w:ascii="Palatino Linotype" w:hAnsi="Palatino Linotype" w:cs="Arial"/>
          <w:color w:val="000000" w:themeColor="text1"/>
          <w:sz w:val="24"/>
          <w:szCs w:val="24"/>
        </w:rPr>
        <w:t>diecinueve</w:t>
      </w:r>
      <w:r w:rsidRPr="005A7885">
        <w:rPr>
          <w:rFonts w:ascii="Palatino Linotype" w:hAnsi="Palatino Linotype" w:cs="Arial"/>
          <w:color w:val="000000" w:themeColor="text1"/>
          <w:sz w:val="24"/>
          <w:szCs w:val="24"/>
        </w:rPr>
        <w:t xml:space="preserve"> de noviembre de dos mil veintiuno, el cual fue registrado</w:t>
      </w:r>
      <w:r w:rsidRPr="005A7885">
        <w:rPr>
          <w:rFonts w:ascii="Palatino Linotype" w:hAnsi="Palatino Linotype" w:cs="Arial"/>
          <w:b/>
          <w:color w:val="000000" w:themeColor="text1"/>
          <w:sz w:val="24"/>
          <w:szCs w:val="24"/>
        </w:rPr>
        <w:t xml:space="preserve"> </w:t>
      </w:r>
      <w:r w:rsidRPr="005A7885">
        <w:rPr>
          <w:rFonts w:ascii="Palatino Linotype" w:hAnsi="Palatino Linotype" w:cs="Arial"/>
          <w:color w:val="000000" w:themeColor="text1"/>
          <w:sz w:val="24"/>
          <w:szCs w:val="24"/>
        </w:rPr>
        <w:t xml:space="preserve">en el sistema electrónico con el expediente número </w:t>
      </w:r>
      <w:r w:rsidRPr="005A7885">
        <w:rPr>
          <w:rFonts w:ascii="Palatino Linotype" w:hAnsi="Palatino Linotype"/>
          <w:b/>
          <w:color w:val="000000" w:themeColor="text1"/>
          <w:sz w:val="24"/>
          <w:szCs w:val="24"/>
        </w:rPr>
        <w:t>05759/INFOEM/IP/RR/2021</w:t>
      </w:r>
      <w:r w:rsidRPr="005A7885">
        <w:rPr>
          <w:rFonts w:ascii="Palatino Linotype" w:hAnsi="Palatino Linotype" w:cs="Arial"/>
          <w:color w:val="000000" w:themeColor="text1"/>
          <w:sz w:val="24"/>
          <w:szCs w:val="24"/>
        </w:rPr>
        <w:t>, en el cual manifiesta, lo siguiente:</w:t>
      </w:r>
    </w:p>
    <w:p w14:paraId="7A051186" w14:textId="77777777" w:rsidR="002B1B28" w:rsidRPr="005A7885" w:rsidRDefault="002B1B28" w:rsidP="002B1B28">
      <w:pPr>
        <w:pStyle w:val="Prrafodelista"/>
        <w:numPr>
          <w:ilvl w:val="0"/>
          <w:numId w:val="1"/>
        </w:numPr>
        <w:spacing w:before="240" w:line="360" w:lineRule="auto"/>
        <w:jc w:val="both"/>
        <w:rPr>
          <w:rFonts w:ascii="Palatino Linotype" w:hAnsi="Palatino Linotype" w:cs="Arial"/>
          <w:b/>
        </w:rPr>
      </w:pPr>
      <w:r w:rsidRPr="005A7885">
        <w:rPr>
          <w:rFonts w:ascii="Palatino Linotype" w:hAnsi="Palatino Linotype" w:cs="Arial"/>
          <w:b/>
        </w:rPr>
        <w:t>Acto Impugnado:</w:t>
      </w:r>
    </w:p>
    <w:p w14:paraId="2F7E47A7" w14:textId="77777777" w:rsidR="002B1B28" w:rsidRPr="005A7885" w:rsidRDefault="002B1B28" w:rsidP="002B1B28">
      <w:pPr>
        <w:spacing w:line="240" w:lineRule="auto"/>
        <w:ind w:left="851" w:right="850"/>
        <w:jc w:val="both"/>
        <w:rPr>
          <w:rFonts w:ascii="Palatino Linotype" w:hAnsi="Palatino Linotype" w:cs="Arial"/>
          <w:i/>
          <w:sz w:val="24"/>
          <w:szCs w:val="24"/>
        </w:rPr>
      </w:pPr>
      <w:r w:rsidRPr="005A7885">
        <w:rPr>
          <w:rFonts w:ascii="Palatino Linotype" w:hAnsi="Palatino Linotype" w:cs="Arial"/>
          <w:i/>
          <w:sz w:val="24"/>
          <w:szCs w:val="24"/>
        </w:rPr>
        <w:t>“</w:t>
      </w:r>
      <w:r w:rsidRPr="005A7885">
        <w:rPr>
          <w:rFonts w:ascii="Palatino Linotype" w:hAnsi="Palatino Linotype"/>
          <w:i/>
          <w:color w:val="000000"/>
          <w:sz w:val="24"/>
          <w:szCs w:val="24"/>
        </w:rPr>
        <w:t>la información proporcionada</w:t>
      </w:r>
      <w:r w:rsidRPr="005A7885">
        <w:rPr>
          <w:rFonts w:ascii="Palatino Linotype" w:hAnsi="Palatino Linotype" w:cs="Arial"/>
          <w:i/>
          <w:sz w:val="24"/>
          <w:szCs w:val="24"/>
        </w:rPr>
        <w:t>” [sic]</w:t>
      </w:r>
    </w:p>
    <w:p w14:paraId="1A8FA2D1" w14:textId="77777777" w:rsidR="002B1B28" w:rsidRPr="005A7885" w:rsidRDefault="002B1B28" w:rsidP="002B1B28">
      <w:pPr>
        <w:pStyle w:val="Sinespaciado"/>
        <w:rPr>
          <w:rFonts w:ascii="Palatino Linotype" w:hAnsi="Palatino Linotype"/>
        </w:rPr>
      </w:pPr>
    </w:p>
    <w:p w14:paraId="1365FAE7" w14:textId="77777777" w:rsidR="002B1B28" w:rsidRPr="005A7885" w:rsidRDefault="002B1B28" w:rsidP="002B1B28">
      <w:pPr>
        <w:pStyle w:val="Prrafodelista"/>
        <w:numPr>
          <w:ilvl w:val="0"/>
          <w:numId w:val="1"/>
        </w:numPr>
        <w:rPr>
          <w:rFonts w:ascii="Palatino Linotype" w:hAnsi="Palatino Linotype" w:cs="Arial"/>
        </w:rPr>
      </w:pPr>
      <w:r w:rsidRPr="005A7885">
        <w:rPr>
          <w:rFonts w:ascii="Palatino Linotype" w:hAnsi="Palatino Linotype" w:cs="Arial"/>
          <w:b/>
        </w:rPr>
        <w:t>Razones o Motivos de Inconformidad</w:t>
      </w:r>
      <w:r w:rsidRPr="005A7885">
        <w:rPr>
          <w:rFonts w:ascii="Palatino Linotype" w:hAnsi="Palatino Linotype" w:cs="Arial"/>
        </w:rPr>
        <w:t>:</w:t>
      </w:r>
    </w:p>
    <w:p w14:paraId="4A5734A0" w14:textId="77777777" w:rsidR="002B1B28" w:rsidRPr="005A7885" w:rsidRDefault="002B1B28" w:rsidP="002B1B28">
      <w:pPr>
        <w:jc w:val="both"/>
        <w:rPr>
          <w:rFonts w:ascii="Palatino Linotype" w:hAnsi="Palatino Linotype" w:cs="Arial"/>
          <w:i/>
          <w:sz w:val="24"/>
          <w:szCs w:val="24"/>
        </w:rPr>
      </w:pPr>
      <w:r w:rsidRPr="005A7885">
        <w:rPr>
          <w:rFonts w:ascii="Palatino Linotype" w:hAnsi="Palatino Linotype" w:cs="Arial"/>
          <w:i/>
          <w:sz w:val="24"/>
          <w:szCs w:val="24"/>
        </w:rPr>
        <w:t xml:space="preserve">              “</w:t>
      </w:r>
      <w:r w:rsidRPr="005A7885">
        <w:rPr>
          <w:rFonts w:ascii="Palatino Linotype" w:hAnsi="Palatino Linotype"/>
          <w:i/>
          <w:color w:val="000000"/>
          <w:sz w:val="24"/>
          <w:szCs w:val="24"/>
        </w:rPr>
        <w:t>la limitación de 20 oficios proporcionados</w:t>
      </w:r>
      <w:r w:rsidRPr="005A7885">
        <w:rPr>
          <w:rFonts w:ascii="Palatino Linotype" w:hAnsi="Palatino Linotype" w:cs="Arial"/>
          <w:i/>
          <w:sz w:val="24"/>
          <w:szCs w:val="24"/>
        </w:rPr>
        <w:t>” [sic]</w:t>
      </w:r>
    </w:p>
    <w:p w14:paraId="0E8ACD9F" w14:textId="77777777" w:rsidR="003377FB" w:rsidRPr="005A7885" w:rsidRDefault="003377FB" w:rsidP="003377FB">
      <w:pPr>
        <w:spacing w:before="120" w:after="120" w:line="360" w:lineRule="auto"/>
        <w:jc w:val="both"/>
        <w:rPr>
          <w:rFonts w:ascii="Palatino Linotype" w:hAnsi="Palatino Linotype"/>
          <w:b/>
          <w:sz w:val="28"/>
        </w:rPr>
      </w:pPr>
      <w:r w:rsidRPr="005A7885">
        <w:rPr>
          <w:rFonts w:ascii="Palatino Linotype" w:hAnsi="Palatino Linotype" w:cs="Arial"/>
          <w:b/>
          <w:sz w:val="28"/>
        </w:rPr>
        <w:t xml:space="preserve">5. </w:t>
      </w:r>
      <w:r w:rsidRPr="005A7885">
        <w:rPr>
          <w:rFonts w:ascii="Palatino Linotype" w:hAnsi="Palatino Linotype"/>
          <w:b/>
          <w:sz w:val="28"/>
        </w:rPr>
        <w:t xml:space="preserve">Turno. </w:t>
      </w:r>
    </w:p>
    <w:p w14:paraId="7DFF0B06" w14:textId="77777777" w:rsidR="003377FB" w:rsidRPr="005A7885" w:rsidRDefault="003377FB" w:rsidP="003377FB">
      <w:pPr>
        <w:spacing w:after="0" w:line="360" w:lineRule="auto"/>
        <w:jc w:val="both"/>
        <w:rPr>
          <w:rFonts w:ascii="Palatino Linotype" w:hAnsi="Palatino Linotype" w:cs="Arial"/>
          <w:b/>
          <w:sz w:val="28"/>
          <w:szCs w:val="24"/>
        </w:rPr>
      </w:pPr>
      <w:r w:rsidRPr="005A7885">
        <w:rPr>
          <w:rFonts w:ascii="Palatino Linotype" w:hAnsi="Palatino Linotype"/>
          <w:sz w:val="24"/>
          <w:szCs w:val="24"/>
        </w:rPr>
        <w:t xml:space="preserve">De conformidad con el artículo 185 Fracción I </w:t>
      </w:r>
      <w:r w:rsidRPr="005A7885">
        <w:rPr>
          <w:rFonts w:ascii="Palatino Linotype" w:hAnsi="Palatino Linotype"/>
          <w:sz w:val="24"/>
          <w:szCs w:val="24"/>
          <w:shd w:val="clear" w:color="auto" w:fill="FFFFFF"/>
        </w:rPr>
        <w:t>de la Ley Transparencia y Acceso a la Información Pública</w:t>
      </w:r>
      <w:r w:rsidRPr="005A7885">
        <w:rPr>
          <w:rFonts w:ascii="Palatino Linotype" w:hAnsi="Palatino Linotype" w:cs="Arial"/>
          <w:sz w:val="24"/>
          <w:szCs w:val="24"/>
        </w:rPr>
        <w:t>, el recurso de revisión número</w:t>
      </w:r>
      <w:r w:rsidRPr="005A7885">
        <w:rPr>
          <w:rFonts w:ascii="Palatino Linotype" w:hAnsi="Palatino Linotype" w:cs="Arial"/>
          <w:b/>
          <w:sz w:val="24"/>
          <w:szCs w:val="24"/>
        </w:rPr>
        <w:t xml:space="preserve"> </w:t>
      </w:r>
      <w:r w:rsidRPr="005A7885">
        <w:rPr>
          <w:rFonts w:ascii="Palatino Linotype" w:hAnsi="Palatino Linotype" w:cs="Arial"/>
          <w:b/>
          <w:bCs/>
          <w:sz w:val="24"/>
          <w:szCs w:val="24"/>
        </w:rPr>
        <w:t xml:space="preserve">05759/INFOEM/IP/RR/2021 </w:t>
      </w:r>
      <w:r w:rsidRPr="005A7885">
        <w:rPr>
          <w:rFonts w:ascii="Palatino Linotype" w:hAnsi="Palatino Linotype" w:cs="Arial"/>
          <w:bCs/>
          <w:sz w:val="24"/>
          <w:szCs w:val="24"/>
          <w:lang w:eastAsia="es-MX"/>
        </w:rPr>
        <w:t xml:space="preserve">fue </w:t>
      </w:r>
      <w:r w:rsidRPr="005A7885">
        <w:rPr>
          <w:rFonts w:ascii="Palatino Linotype" w:hAnsi="Palatino Linotype"/>
          <w:sz w:val="24"/>
          <w:szCs w:val="24"/>
        </w:rPr>
        <w:t xml:space="preserve">turnado </w:t>
      </w:r>
      <w:r w:rsidRPr="005A7885">
        <w:rPr>
          <w:rFonts w:ascii="Palatino Linotype" w:hAnsi="Palatino Linotype" w:cs="Arial"/>
          <w:sz w:val="24"/>
          <w:szCs w:val="24"/>
        </w:rPr>
        <w:t>en fecha diecinueve de noviembre de dos mil veintiuno</w:t>
      </w:r>
      <w:r w:rsidRPr="005A7885">
        <w:rPr>
          <w:rFonts w:ascii="Palatino Linotype" w:hAnsi="Palatino Linotype"/>
          <w:sz w:val="24"/>
          <w:szCs w:val="24"/>
        </w:rPr>
        <w:t xml:space="preserve"> a la Comisionada Ponente </w:t>
      </w:r>
      <w:r w:rsidRPr="005A7885">
        <w:rPr>
          <w:rFonts w:ascii="Palatino Linotype" w:hAnsi="Palatino Linotype"/>
          <w:b/>
          <w:sz w:val="24"/>
          <w:szCs w:val="24"/>
        </w:rPr>
        <w:t>Guadalupe Ramírez Peña</w:t>
      </w:r>
      <w:r w:rsidRPr="005A7885">
        <w:rPr>
          <w:rFonts w:ascii="Palatino Linotype" w:hAnsi="Palatino Linotype"/>
          <w:sz w:val="24"/>
          <w:szCs w:val="24"/>
        </w:rPr>
        <w:t>; a efecto de presentar al Pleno el proyecto de resolución correspondiente</w:t>
      </w:r>
    </w:p>
    <w:p w14:paraId="3C56E336" w14:textId="77777777" w:rsidR="003377FB" w:rsidRPr="005A7885" w:rsidRDefault="003377FB" w:rsidP="003377FB">
      <w:pPr>
        <w:spacing w:after="0" w:line="360" w:lineRule="auto"/>
        <w:jc w:val="both"/>
        <w:rPr>
          <w:rFonts w:ascii="Palatino Linotype" w:hAnsi="Palatino Linotype" w:cs="Arial"/>
          <w:b/>
          <w:sz w:val="28"/>
          <w:szCs w:val="24"/>
        </w:rPr>
      </w:pPr>
      <w:r w:rsidRPr="005A7885">
        <w:rPr>
          <w:rFonts w:ascii="Palatino Linotype" w:hAnsi="Palatino Linotype" w:cs="Arial"/>
          <w:b/>
          <w:sz w:val="28"/>
          <w:szCs w:val="24"/>
        </w:rPr>
        <w:t>5. Admisión del recurso de revisión.</w:t>
      </w:r>
    </w:p>
    <w:p w14:paraId="6C57562C" w14:textId="77777777" w:rsidR="003377FB" w:rsidRPr="005A7885" w:rsidRDefault="003377FB" w:rsidP="003377FB">
      <w:pPr>
        <w:spacing w:before="120" w:after="120" w:line="360" w:lineRule="auto"/>
        <w:jc w:val="both"/>
        <w:rPr>
          <w:rFonts w:ascii="Palatino Linotype" w:hAnsi="Palatino Linotype"/>
          <w:sz w:val="24"/>
          <w:szCs w:val="24"/>
        </w:rPr>
      </w:pPr>
      <w:r w:rsidRPr="005A7885">
        <w:rPr>
          <w:rFonts w:ascii="Palatino Linotype" w:hAnsi="Palatino Linotype"/>
          <w:sz w:val="24"/>
          <w:szCs w:val="24"/>
        </w:rPr>
        <w:t>En fecha veinti</w:t>
      </w:r>
      <w:r w:rsidRPr="005A7885">
        <w:rPr>
          <w:rFonts w:ascii="Palatino Linotype" w:hAnsi="Palatino Linotype" w:cs="Arial"/>
          <w:sz w:val="24"/>
          <w:szCs w:val="24"/>
        </w:rPr>
        <w:t>cuatro de noviembre</w:t>
      </w:r>
      <w:r w:rsidRPr="005A7885">
        <w:rPr>
          <w:rFonts w:ascii="Palatino Linotype" w:hAnsi="Palatino Linotype"/>
          <w:sz w:val="24"/>
          <w:szCs w:val="24"/>
        </w:rPr>
        <w:t xml:space="preserve"> del año dos mil veintiuno, la Comisionada Ponente admitió a trámite el recurso de revisión al rubro indicado en términos de lo </w:t>
      </w:r>
      <w:r w:rsidRPr="005A7885">
        <w:rPr>
          <w:rFonts w:ascii="Palatino Linotype" w:hAnsi="Palatino Linotype"/>
          <w:sz w:val="24"/>
          <w:szCs w:val="24"/>
        </w:rPr>
        <w:lastRenderedPageBreak/>
        <w:t>dispuesto en el artículo 185 fracciones I, II y IV de la Ley de Transparencia y Acceso a la Información Pública del Estado de México y Municipios, señalando un plazo de siete días para que las partes manifestaran lo que a su derecho corresponda en términos del numeral ya citado.</w:t>
      </w:r>
    </w:p>
    <w:p w14:paraId="6D91C1BB" w14:textId="77777777" w:rsidR="003377FB" w:rsidRPr="005A7885" w:rsidRDefault="003377FB" w:rsidP="003377FB">
      <w:pPr>
        <w:spacing w:after="0" w:line="360" w:lineRule="auto"/>
        <w:jc w:val="both"/>
        <w:rPr>
          <w:rFonts w:ascii="Palatino Linotype" w:hAnsi="Palatino Linotype" w:cs="Arial"/>
          <w:b/>
          <w:bCs/>
          <w:sz w:val="28"/>
          <w:lang w:eastAsia="es-MX"/>
        </w:rPr>
      </w:pPr>
      <w:r w:rsidRPr="005A7885">
        <w:rPr>
          <w:rFonts w:ascii="Palatino Linotype" w:hAnsi="Palatino Linotype" w:cs="Arial"/>
          <w:b/>
          <w:color w:val="202124"/>
          <w:sz w:val="28"/>
          <w:szCs w:val="24"/>
          <w:shd w:val="clear" w:color="auto" w:fill="FFFFFF"/>
        </w:rPr>
        <w:t xml:space="preserve">6. </w:t>
      </w:r>
      <w:r w:rsidRPr="005A7885">
        <w:rPr>
          <w:rFonts w:ascii="Palatino Linotype" w:hAnsi="Palatino Linotype" w:cs="Arial"/>
          <w:b/>
          <w:bCs/>
          <w:sz w:val="28"/>
          <w:lang w:eastAsia="es-MX"/>
        </w:rPr>
        <w:t>Informe justificado o manifestaciones.</w:t>
      </w:r>
    </w:p>
    <w:p w14:paraId="0BC20492" w14:textId="77777777" w:rsidR="000D4AF4" w:rsidRDefault="003377FB" w:rsidP="003377FB">
      <w:pPr>
        <w:spacing w:after="0" w:line="360" w:lineRule="auto"/>
        <w:jc w:val="both"/>
        <w:rPr>
          <w:rFonts w:ascii="Palatino Linotype" w:hAnsi="Palatino Linotype" w:cs="Arial"/>
          <w:bCs/>
          <w:sz w:val="24"/>
          <w:szCs w:val="24"/>
          <w:lang w:eastAsia="es-MX"/>
        </w:rPr>
        <w:sectPr w:rsidR="000D4AF4">
          <w:headerReference w:type="default" r:id="rId9"/>
          <w:footerReference w:type="default" r:id="rId10"/>
          <w:pgSz w:w="12240" w:h="15840"/>
          <w:pgMar w:top="1417" w:right="1701" w:bottom="1417" w:left="1701" w:header="708" w:footer="708" w:gutter="0"/>
          <w:cols w:space="708"/>
          <w:docGrid w:linePitch="360"/>
        </w:sectPr>
      </w:pPr>
      <w:r w:rsidRPr="00544484">
        <w:rPr>
          <w:rFonts w:ascii="Palatino Linotype" w:hAnsi="Palatino Linotype" w:cs="Arial"/>
          <w:bCs/>
          <w:sz w:val="24"/>
          <w:szCs w:val="24"/>
          <w:lang w:eastAsia="es-MX"/>
        </w:rPr>
        <w:t xml:space="preserve">El trece de octubre de dos mil veintiuno, se recibió, a través del Sistema de Acceso a la Información Mexiquense (SAIMEX), el Informe Justificado del </w:t>
      </w:r>
      <w:r w:rsidR="008667F3" w:rsidRPr="008667F3">
        <w:rPr>
          <w:rFonts w:ascii="Palatino Linotype" w:hAnsi="Palatino Linotype" w:cs="Arial"/>
          <w:b/>
          <w:bCs/>
          <w:sz w:val="24"/>
          <w:szCs w:val="24"/>
          <w:lang w:eastAsia="es-MX"/>
        </w:rPr>
        <w:t>SUJETO OBLIGADO</w:t>
      </w:r>
      <w:r w:rsidRPr="00544484">
        <w:rPr>
          <w:rFonts w:ascii="Palatino Linotype" w:hAnsi="Palatino Linotype" w:cs="Arial"/>
          <w:bCs/>
          <w:sz w:val="24"/>
          <w:szCs w:val="24"/>
          <w:lang w:eastAsia="es-MX"/>
        </w:rPr>
        <w:t xml:space="preserve">, </w:t>
      </w:r>
      <w:r w:rsidR="001B5645" w:rsidRPr="00544484">
        <w:rPr>
          <w:rFonts w:ascii="Palatino Linotype" w:hAnsi="Palatino Linotype" w:cs="Arial"/>
          <w:bCs/>
          <w:sz w:val="24"/>
          <w:szCs w:val="24"/>
          <w:lang w:eastAsia="es-MX"/>
        </w:rPr>
        <w:t>adjuntó</w:t>
      </w:r>
      <w:r w:rsidR="001B5645">
        <w:rPr>
          <w:rFonts w:ascii="Palatino Linotype" w:hAnsi="Palatino Linotype" w:cs="Arial"/>
          <w:bCs/>
          <w:sz w:val="24"/>
          <w:szCs w:val="24"/>
          <w:lang w:eastAsia="es-MX"/>
        </w:rPr>
        <w:t xml:space="preserve"> para tal efecto</w:t>
      </w:r>
      <w:r w:rsidR="001B5645" w:rsidRPr="00544484">
        <w:rPr>
          <w:rFonts w:ascii="Palatino Linotype" w:hAnsi="Palatino Linotype" w:cs="Arial"/>
          <w:bCs/>
          <w:sz w:val="24"/>
          <w:szCs w:val="24"/>
          <w:lang w:eastAsia="es-MX"/>
        </w:rPr>
        <w:t xml:space="preserve"> los siguientes </w:t>
      </w:r>
      <w:r w:rsidR="000D4AF4">
        <w:rPr>
          <w:rFonts w:ascii="Palatino Linotype" w:hAnsi="Palatino Linotype" w:cs="Arial"/>
          <w:bCs/>
          <w:sz w:val="24"/>
          <w:szCs w:val="24"/>
          <w:lang w:eastAsia="es-MX"/>
        </w:rPr>
        <w:t>archiv</w:t>
      </w:r>
      <w:r w:rsidR="001B5645" w:rsidRPr="00544484">
        <w:rPr>
          <w:rFonts w:ascii="Palatino Linotype" w:hAnsi="Palatino Linotype" w:cs="Arial"/>
          <w:bCs/>
          <w:sz w:val="24"/>
          <w:szCs w:val="24"/>
          <w:lang w:eastAsia="es-MX"/>
        </w:rPr>
        <w:t>os</w:t>
      </w:r>
      <w:r w:rsidR="000D4AF4">
        <w:rPr>
          <w:rFonts w:ascii="Palatino Linotype" w:hAnsi="Palatino Linotype" w:cs="Arial"/>
          <w:bCs/>
          <w:sz w:val="24"/>
          <w:szCs w:val="24"/>
          <w:lang w:eastAsia="es-MX"/>
        </w:rPr>
        <w:t>:</w:t>
      </w:r>
      <w:r w:rsidR="001B5645" w:rsidRPr="00544484">
        <w:rPr>
          <w:rFonts w:ascii="Palatino Linotype" w:hAnsi="Palatino Linotype" w:cs="Arial"/>
          <w:bCs/>
          <w:sz w:val="24"/>
          <w:szCs w:val="24"/>
          <w:lang w:eastAsia="es-MX"/>
        </w:rPr>
        <w:t xml:space="preserve"> </w:t>
      </w:r>
    </w:p>
    <w:p w14:paraId="2D35FC3A" w14:textId="77777777" w:rsidR="003377FB" w:rsidRPr="00544484" w:rsidRDefault="00BB03F2" w:rsidP="003377FB">
      <w:pPr>
        <w:spacing w:after="0" w:line="360" w:lineRule="auto"/>
        <w:jc w:val="both"/>
        <w:rPr>
          <w:rFonts w:ascii="Palatino Linotype" w:hAnsi="Palatino Linotype" w:cs="Arial"/>
          <w:bCs/>
          <w:sz w:val="24"/>
          <w:szCs w:val="24"/>
          <w:lang w:eastAsia="es-MX"/>
        </w:rPr>
      </w:pPr>
      <w:hyperlink r:id="rId11" w:history="1">
        <w:r w:rsidR="000D4AF4" w:rsidRPr="000D4AF4">
          <w:rPr>
            <w:rStyle w:val="Hipervnculo"/>
            <w:rFonts w:ascii="Palatino Linotype" w:hAnsi="Palatino Linotype" w:cs="Arial"/>
            <w:b/>
            <w:bCs/>
            <w:color w:val="000000" w:themeColor="text1"/>
            <w:sz w:val="24"/>
            <w:szCs w:val="24"/>
            <w:u w:val="none"/>
          </w:rPr>
          <w:t>Informe Justificado 5759 TRANSPARENCIA.pdf</w:t>
        </w:r>
      </w:hyperlink>
      <w:r w:rsidR="000D4AF4" w:rsidRPr="000D4AF4">
        <w:rPr>
          <w:rFonts w:ascii="Palatino Linotype" w:hAnsi="Palatino Linotype" w:cs="Arial"/>
          <w:bCs/>
          <w:color w:val="000000" w:themeColor="text1"/>
          <w:sz w:val="24"/>
          <w:szCs w:val="24"/>
          <w:lang w:eastAsia="es-MX"/>
        </w:rPr>
        <w:t xml:space="preserve"> :</w:t>
      </w:r>
      <w:r w:rsidR="003377FB" w:rsidRPr="00544484">
        <w:rPr>
          <w:rFonts w:ascii="Palatino Linotype" w:hAnsi="Palatino Linotype" w:cs="Arial"/>
          <w:bCs/>
          <w:sz w:val="24"/>
          <w:szCs w:val="24"/>
          <w:lang w:eastAsia="es-MX"/>
        </w:rPr>
        <w:t>oficio, de fecha primero de diciembre</w:t>
      </w:r>
      <w:r w:rsidR="00453EE9">
        <w:rPr>
          <w:rFonts w:ascii="Palatino Linotype" w:hAnsi="Palatino Linotype" w:cs="Arial"/>
          <w:bCs/>
          <w:sz w:val="24"/>
          <w:szCs w:val="24"/>
          <w:lang w:eastAsia="es-MX"/>
        </w:rPr>
        <w:t xml:space="preserve"> </w:t>
      </w:r>
      <w:r w:rsidR="001B5645">
        <w:rPr>
          <w:rFonts w:ascii="Palatino Linotype" w:hAnsi="Palatino Linotype" w:cs="Arial"/>
          <w:bCs/>
          <w:sz w:val="24"/>
          <w:szCs w:val="24"/>
          <w:lang w:eastAsia="es-MX"/>
        </w:rPr>
        <w:t>d</w:t>
      </w:r>
      <w:r w:rsidR="00453EE9">
        <w:rPr>
          <w:rFonts w:ascii="Palatino Linotype" w:hAnsi="Palatino Linotype" w:cs="Arial"/>
          <w:bCs/>
          <w:sz w:val="24"/>
          <w:szCs w:val="24"/>
          <w:lang w:eastAsia="es-MX"/>
        </w:rPr>
        <w:t xml:space="preserve">os mil </w:t>
      </w:r>
      <w:r w:rsidR="000D4AF4">
        <w:rPr>
          <w:rFonts w:ascii="Palatino Linotype" w:hAnsi="Palatino Linotype" w:cs="Arial"/>
          <w:bCs/>
          <w:sz w:val="24"/>
          <w:szCs w:val="24"/>
          <w:lang w:eastAsia="es-MX"/>
        </w:rPr>
        <w:t>veintiuno</w:t>
      </w:r>
      <w:r w:rsidR="003377FB" w:rsidRPr="00544484">
        <w:rPr>
          <w:rFonts w:ascii="Palatino Linotype" w:hAnsi="Palatino Linotype" w:cs="Arial"/>
          <w:bCs/>
          <w:sz w:val="24"/>
          <w:szCs w:val="24"/>
          <w:lang w:eastAsia="es-MX"/>
        </w:rPr>
        <w:t>, suscrito por la Doctora Lorena Navarrete Castañeda, Titular de la Unidad de Transparencia:</w:t>
      </w:r>
    </w:p>
    <w:p w14:paraId="0B1A16D7" w14:textId="77777777" w:rsidR="003377FB" w:rsidRPr="00544484" w:rsidRDefault="00BB03F2" w:rsidP="003377FB">
      <w:pPr>
        <w:spacing w:before="120" w:after="120" w:line="360" w:lineRule="auto"/>
        <w:jc w:val="both"/>
        <w:rPr>
          <w:rFonts w:ascii="Palatino Linotype" w:hAnsi="Palatino Linotype"/>
          <w:sz w:val="24"/>
          <w:szCs w:val="24"/>
        </w:rPr>
      </w:pPr>
      <w:hyperlink r:id="rId12" w:history="1">
        <w:r w:rsidR="003377FB" w:rsidRPr="00544484">
          <w:rPr>
            <w:rStyle w:val="Hipervnculo"/>
            <w:rFonts w:ascii="Palatino Linotype" w:hAnsi="Palatino Linotype" w:cs="Arial"/>
            <w:b/>
            <w:bCs/>
            <w:color w:val="000000" w:themeColor="text1"/>
            <w:sz w:val="24"/>
            <w:szCs w:val="24"/>
            <w:u w:val="none"/>
          </w:rPr>
          <w:t>anexos 901 informe 2020 y oficios (1).pdf</w:t>
        </w:r>
      </w:hyperlink>
      <w:r w:rsidR="003377FB" w:rsidRPr="00544484">
        <w:rPr>
          <w:rFonts w:ascii="Palatino Linotype" w:hAnsi="Palatino Linotype"/>
          <w:color w:val="000000" w:themeColor="text1"/>
          <w:sz w:val="24"/>
          <w:szCs w:val="24"/>
        </w:rPr>
        <w:t>:</w:t>
      </w:r>
      <w:r w:rsidR="003377FB" w:rsidRPr="00544484">
        <w:rPr>
          <w:rFonts w:ascii="Palatino Linotype" w:hAnsi="Palatino Linotype"/>
          <w:sz w:val="24"/>
          <w:szCs w:val="24"/>
        </w:rPr>
        <w:t xml:space="preserve"> Informe anual de actividades, correspondiente al periodo de enero a diciem</w:t>
      </w:r>
      <w:r w:rsidR="00004E52" w:rsidRPr="00544484">
        <w:rPr>
          <w:rFonts w:ascii="Palatino Linotype" w:hAnsi="Palatino Linotype"/>
          <w:sz w:val="24"/>
          <w:szCs w:val="24"/>
        </w:rPr>
        <w:t xml:space="preserve">bre del año 2020. </w:t>
      </w:r>
    </w:p>
    <w:p w14:paraId="02EADA73" w14:textId="77777777" w:rsidR="00004E52" w:rsidRPr="00544484" w:rsidRDefault="00BB03F2" w:rsidP="003377FB">
      <w:pPr>
        <w:spacing w:before="120" w:after="120" w:line="360" w:lineRule="auto"/>
        <w:jc w:val="both"/>
        <w:rPr>
          <w:rFonts w:ascii="Palatino Linotype" w:hAnsi="Palatino Linotype"/>
          <w:color w:val="000000" w:themeColor="text1"/>
          <w:sz w:val="24"/>
          <w:szCs w:val="24"/>
          <w:lang w:val="es-ES"/>
        </w:rPr>
      </w:pPr>
      <w:hyperlink r:id="rId13" w:history="1">
        <w:r w:rsidR="00004E52" w:rsidRPr="00544484">
          <w:rPr>
            <w:rStyle w:val="Hipervnculo"/>
            <w:rFonts w:ascii="Palatino Linotype" w:hAnsi="Palatino Linotype" w:cs="Arial"/>
            <w:b/>
            <w:bCs/>
            <w:color w:val="000000" w:themeColor="text1"/>
            <w:sz w:val="24"/>
            <w:szCs w:val="24"/>
            <w:u w:val="none"/>
          </w:rPr>
          <w:t>RR 5759 TRANSPARENCIA.pdf</w:t>
        </w:r>
      </w:hyperlink>
      <w:r w:rsidR="00AB11A5" w:rsidRPr="00544484">
        <w:rPr>
          <w:rFonts w:ascii="Palatino Linotype" w:hAnsi="Palatino Linotype"/>
          <w:color w:val="000000" w:themeColor="text1"/>
          <w:sz w:val="24"/>
          <w:szCs w:val="24"/>
        </w:rPr>
        <w:t>: Oficio</w:t>
      </w:r>
      <w:r w:rsidR="00004E52" w:rsidRPr="00544484">
        <w:rPr>
          <w:rFonts w:ascii="Palatino Linotype" w:hAnsi="Palatino Linotype"/>
          <w:color w:val="000000" w:themeColor="text1"/>
          <w:sz w:val="24"/>
          <w:szCs w:val="24"/>
        </w:rPr>
        <w:t xml:space="preserve"> en el que menciona al </w:t>
      </w:r>
      <w:r w:rsidR="001B5645" w:rsidRPr="00544484">
        <w:rPr>
          <w:rFonts w:ascii="Palatino Linotype" w:hAnsi="Palatino Linotype"/>
          <w:color w:val="000000" w:themeColor="text1"/>
          <w:sz w:val="24"/>
          <w:szCs w:val="24"/>
        </w:rPr>
        <w:t>RECURRENTE</w:t>
      </w:r>
      <w:r w:rsidR="00004E52" w:rsidRPr="00544484">
        <w:rPr>
          <w:rFonts w:ascii="Palatino Linotype" w:hAnsi="Palatino Linotype"/>
          <w:color w:val="000000" w:themeColor="text1"/>
          <w:sz w:val="24"/>
          <w:szCs w:val="24"/>
        </w:rPr>
        <w:t xml:space="preserve"> cubrir los ga</w:t>
      </w:r>
      <w:r w:rsidR="00453EE9">
        <w:rPr>
          <w:rFonts w:ascii="Palatino Linotype" w:hAnsi="Palatino Linotype"/>
          <w:color w:val="000000" w:themeColor="text1"/>
          <w:sz w:val="24"/>
          <w:szCs w:val="24"/>
        </w:rPr>
        <w:t>s</w:t>
      </w:r>
      <w:r w:rsidR="00004E52" w:rsidRPr="00544484">
        <w:rPr>
          <w:rFonts w:ascii="Palatino Linotype" w:hAnsi="Palatino Linotype"/>
          <w:color w:val="000000" w:themeColor="text1"/>
          <w:sz w:val="24"/>
          <w:szCs w:val="24"/>
        </w:rPr>
        <w:t>tos de reproducción (digitalización), adjuntando para tal efecto la línea de pago</w:t>
      </w:r>
      <w:r w:rsidR="002D52F2">
        <w:rPr>
          <w:rFonts w:ascii="Palatino Linotype" w:hAnsi="Palatino Linotype"/>
          <w:color w:val="000000" w:themeColor="text1"/>
          <w:sz w:val="24"/>
          <w:szCs w:val="24"/>
        </w:rPr>
        <w:t>.</w:t>
      </w:r>
    </w:p>
    <w:p w14:paraId="06CB24EE" w14:textId="77777777" w:rsidR="002E3129" w:rsidRPr="000D4AF4" w:rsidRDefault="000D4AF4" w:rsidP="002E3129">
      <w:pPr>
        <w:spacing w:before="120" w:after="120" w:line="360" w:lineRule="auto"/>
        <w:ind w:right="-234"/>
        <w:jc w:val="both"/>
        <w:rPr>
          <w:rFonts w:ascii="Palatino Linotype" w:hAnsi="Palatino Linotype" w:cs="Arial"/>
          <w:color w:val="000000" w:themeColor="text1"/>
          <w:sz w:val="24"/>
          <w:szCs w:val="24"/>
        </w:rPr>
      </w:pPr>
      <w:r w:rsidRPr="000D4AF4">
        <w:rPr>
          <w:rFonts w:ascii="Palatino Linotype" w:hAnsi="Palatino Linotype" w:cs="Arial"/>
          <w:color w:val="000000" w:themeColor="text1"/>
          <w:sz w:val="24"/>
          <w:szCs w:val="24"/>
        </w:rPr>
        <w:t>Por pare del RECURRENTE no realizo manifestación alguna conforme a derecho le corresponde.</w:t>
      </w:r>
    </w:p>
    <w:p w14:paraId="3A5465F3" w14:textId="77777777" w:rsidR="00AB11A5" w:rsidRPr="005A7885" w:rsidRDefault="00AB11A5" w:rsidP="00AB11A5">
      <w:pPr>
        <w:spacing w:after="0" w:line="360" w:lineRule="auto"/>
        <w:jc w:val="both"/>
        <w:rPr>
          <w:rFonts w:ascii="Palatino Linotype" w:hAnsi="Palatino Linotype"/>
          <w:b/>
          <w:sz w:val="28"/>
          <w:szCs w:val="28"/>
        </w:rPr>
      </w:pPr>
      <w:r w:rsidRPr="005A7885">
        <w:rPr>
          <w:rFonts w:ascii="Palatino Linotype" w:hAnsi="Palatino Linotype"/>
          <w:b/>
          <w:sz w:val="28"/>
          <w:szCs w:val="28"/>
        </w:rPr>
        <w:t>7. Del cierre de instrucción.</w:t>
      </w:r>
      <w:r w:rsidRPr="005A7885">
        <w:rPr>
          <w:rFonts w:ascii="Palatino Linotype" w:hAnsi="Palatino Linotype"/>
          <w:b/>
          <w:sz w:val="28"/>
          <w:szCs w:val="28"/>
        </w:rPr>
        <w:tab/>
      </w:r>
    </w:p>
    <w:p w14:paraId="52D8018B" w14:textId="77777777" w:rsidR="00AB11A5" w:rsidRPr="00240E5D" w:rsidRDefault="00AB11A5" w:rsidP="00240E5D">
      <w:pPr>
        <w:spacing w:line="360" w:lineRule="auto"/>
        <w:jc w:val="both"/>
        <w:rPr>
          <w:rFonts w:ascii="Palatino Linotype" w:hAnsi="Palatino Linotype" w:cs="Arial"/>
          <w:color w:val="000000" w:themeColor="text1"/>
          <w:sz w:val="24"/>
          <w:szCs w:val="24"/>
        </w:rPr>
      </w:pPr>
      <w:r w:rsidRPr="005A7885">
        <w:rPr>
          <w:rFonts w:ascii="Palatino Linotype" w:hAnsi="Palatino Linotype" w:cs="Arial"/>
          <w:sz w:val="24"/>
          <w:szCs w:val="24"/>
          <w:lang w:val="es-ES"/>
        </w:rPr>
        <w:t xml:space="preserve">Así, una vez abierta la etapa de instrucción, en el recurso se observa que </w:t>
      </w:r>
      <w:r w:rsidR="00240E5D" w:rsidRPr="00240E5D">
        <w:rPr>
          <w:rFonts w:ascii="Palatino Linotype" w:hAnsi="Palatino Linotype" w:cs="Arial"/>
          <w:b/>
          <w:sz w:val="24"/>
          <w:szCs w:val="24"/>
          <w:lang w:val="es-ES"/>
        </w:rPr>
        <w:t>EL SUJETO OBLIGADO</w:t>
      </w:r>
      <w:r w:rsidRPr="005A7885">
        <w:rPr>
          <w:rFonts w:ascii="Palatino Linotype" w:hAnsi="Palatino Linotype" w:cs="Arial"/>
          <w:sz w:val="24"/>
          <w:szCs w:val="24"/>
          <w:lang w:val="es-ES"/>
        </w:rPr>
        <w:t xml:space="preserve"> emitió su informe justificado</w:t>
      </w:r>
      <w:r w:rsidR="00240E5D">
        <w:rPr>
          <w:rFonts w:ascii="Palatino Linotype" w:hAnsi="Palatino Linotype" w:cs="Arial"/>
          <w:sz w:val="24"/>
          <w:szCs w:val="24"/>
          <w:lang w:val="es-ES"/>
        </w:rPr>
        <w:t xml:space="preserve">; por lo que respecta de </w:t>
      </w:r>
      <w:r w:rsidRPr="005A7885">
        <w:rPr>
          <w:rFonts w:ascii="Palatino Linotype" w:hAnsi="Palatino Linotype" w:cs="Arial"/>
          <w:sz w:val="24"/>
          <w:szCs w:val="24"/>
          <w:lang w:val="es-ES"/>
        </w:rPr>
        <w:t xml:space="preserve">la parte </w:t>
      </w:r>
      <w:r w:rsidR="00240E5D" w:rsidRPr="00240E5D">
        <w:rPr>
          <w:rFonts w:ascii="Palatino Linotype" w:hAnsi="Palatino Linotype" w:cs="Arial"/>
          <w:b/>
          <w:sz w:val="24"/>
          <w:szCs w:val="24"/>
          <w:lang w:val="es-ES"/>
        </w:rPr>
        <w:t>RECURRENTE</w:t>
      </w:r>
      <w:r w:rsidRPr="005A7885">
        <w:rPr>
          <w:rFonts w:ascii="Palatino Linotype" w:hAnsi="Palatino Linotype" w:cs="Arial"/>
          <w:sz w:val="24"/>
          <w:szCs w:val="24"/>
          <w:lang w:val="es-ES"/>
        </w:rPr>
        <w:t xml:space="preserve"> no realizó manifestación alguna, por lo que habiendo transcurrido el plazo establecido en fecha </w:t>
      </w:r>
      <w:r w:rsidR="00240E5D">
        <w:rPr>
          <w:rFonts w:ascii="Palatino Linotype" w:hAnsi="Palatino Linotype" w:cs="Arial"/>
          <w:sz w:val="24"/>
          <w:szCs w:val="24"/>
          <w:lang w:val="es-ES"/>
        </w:rPr>
        <w:t xml:space="preserve">trece </w:t>
      </w:r>
      <w:r w:rsidRPr="005A7885">
        <w:rPr>
          <w:rFonts w:ascii="Palatino Linotype" w:hAnsi="Palatino Linotype" w:cs="Arial"/>
          <w:sz w:val="24"/>
          <w:szCs w:val="24"/>
          <w:lang w:val="es-ES"/>
        </w:rPr>
        <w:t>de diciembre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43C02017" w14:textId="77777777" w:rsidR="00287B60" w:rsidRPr="005A7885" w:rsidRDefault="00BB03F2" w:rsidP="00240E5D">
      <w:pPr>
        <w:spacing w:line="360" w:lineRule="auto"/>
        <w:rPr>
          <w:rFonts w:ascii="Palatino Linotype" w:hAnsi="Palatino Linotype"/>
          <w:lang w:val="es-ES"/>
        </w:rPr>
      </w:pPr>
    </w:p>
    <w:p w14:paraId="3C9BF017" w14:textId="77777777" w:rsidR="00AB11A5" w:rsidRPr="005A7885" w:rsidRDefault="00AB11A5" w:rsidP="00AB11A5">
      <w:pPr>
        <w:spacing w:after="0" w:line="360" w:lineRule="auto"/>
        <w:jc w:val="center"/>
        <w:rPr>
          <w:rFonts w:ascii="Palatino Linotype" w:hAnsi="Palatino Linotype"/>
          <w:b/>
          <w:sz w:val="28"/>
          <w:szCs w:val="24"/>
        </w:rPr>
      </w:pPr>
      <w:r w:rsidRPr="005A7885">
        <w:rPr>
          <w:rFonts w:ascii="Palatino Linotype" w:hAnsi="Palatino Linotype"/>
          <w:b/>
          <w:sz w:val="28"/>
          <w:szCs w:val="28"/>
        </w:rPr>
        <w:t>C</w:t>
      </w:r>
      <w:r w:rsidRPr="005A7885">
        <w:rPr>
          <w:rFonts w:ascii="Palatino Linotype" w:hAnsi="Palatino Linotype"/>
          <w:b/>
          <w:sz w:val="28"/>
          <w:szCs w:val="24"/>
        </w:rPr>
        <w:t>ONSIDERANDOS:</w:t>
      </w:r>
    </w:p>
    <w:p w14:paraId="4556851C" w14:textId="77777777" w:rsidR="00AB11A5" w:rsidRPr="005A7885" w:rsidRDefault="00AB11A5" w:rsidP="00AB11A5">
      <w:pPr>
        <w:spacing w:after="0" w:line="360" w:lineRule="auto"/>
        <w:jc w:val="both"/>
        <w:rPr>
          <w:rFonts w:ascii="Palatino Linotype" w:hAnsi="Palatino Linotype"/>
          <w:b/>
          <w:sz w:val="28"/>
          <w:szCs w:val="24"/>
        </w:rPr>
      </w:pPr>
    </w:p>
    <w:p w14:paraId="233D6C73" w14:textId="77777777" w:rsidR="00AB11A5" w:rsidRPr="005A7885" w:rsidRDefault="00AB11A5" w:rsidP="00AB11A5">
      <w:pPr>
        <w:spacing w:after="0" w:line="360" w:lineRule="auto"/>
        <w:jc w:val="both"/>
        <w:rPr>
          <w:rFonts w:ascii="Palatino Linotype" w:hAnsi="Palatino Linotype"/>
          <w:b/>
          <w:sz w:val="28"/>
          <w:szCs w:val="24"/>
        </w:rPr>
      </w:pPr>
      <w:r w:rsidRPr="005A7885">
        <w:rPr>
          <w:rFonts w:ascii="Palatino Linotype" w:hAnsi="Palatino Linotype"/>
          <w:b/>
          <w:sz w:val="28"/>
          <w:szCs w:val="24"/>
        </w:rPr>
        <w:t>PRIMERO. Competencia.</w:t>
      </w:r>
    </w:p>
    <w:p w14:paraId="06763320" w14:textId="77777777" w:rsidR="00AB11A5" w:rsidRPr="005A7885" w:rsidRDefault="00AB11A5" w:rsidP="00AB11A5">
      <w:pPr>
        <w:spacing w:after="0" w:line="360" w:lineRule="auto"/>
        <w:jc w:val="both"/>
        <w:rPr>
          <w:rFonts w:ascii="Palatino Linotype" w:hAnsi="Palatino Linotype" w:cs="Arial"/>
          <w:sz w:val="24"/>
          <w:szCs w:val="24"/>
        </w:rPr>
      </w:pPr>
      <w:r w:rsidRPr="005A788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F9400B4" w14:textId="77777777" w:rsidR="00AB11A5" w:rsidRPr="005A7885" w:rsidRDefault="00AB11A5" w:rsidP="00AB11A5">
      <w:pPr>
        <w:spacing w:after="0" w:line="360" w:lineRule="auto"/>
        <w:jc w:val="both"/>
        <w:rPr>
          <w:rFonts w:ascii="Palatino Linotype" w:eastAsia="Times New Roman" w:hAnsi="Palatino Linotype" w:cs="Arial"/>
          <w:b/>
          <w:sz w:val="28"/>
          <w:szCs w:val="24"/>
          <w:lang w:val="es-ES" w:eastAsia="es-ES"/>
        </w:rPr>
      </w:pPr>
      <w:r w:rsidRPr="005A7885">
        <w:rPr>
          <w:rFonts w:ascii="Palatino Linotype" w:eastAsia="Times New Roman" w:hAnsi="Palatino Linotype" w:cs="Arial"/>
          <w:b/>
          <w:sz w:val="28"/>
          <w:szCs w:val="24"/>
          <w:lang w:val="es-ES" w:eastAsia="es-ES"/>
        </w:rPr>
        <w:t xml:space="preserve">SEGUNDO. Oportunidad y Procedibilidad. </w:t>
      </w:r>
    </w:p>
    <w:p w14:paraId="6BEBEE6D" w14:textId="77777777" w:rsidR="00AB11A5" w:rsidRPr="005A7885" w:rsidRDefault="00AB11A5" w:rsidP="00AB11A5">
      <w:pPr>
        <w:spacing w:before="120" w:after="120" w:line="360" w:lineRule="auto"/>
        <w:ind w:right="-234"/>
        <w:jc w:val="both"/>
        <w:rPr>
          <w:rFonts w:ascii="Palatino Linotype" w:hAnsi="Palatino Linotype" w:cs="Arial"/>
          <w:sz w:val="24"/>
          <w:szCs w:val="24"/>
        </w:rPr>
      </w:pPr>
      <w:r w:rsidRPr="005A7885">
        <w:rPr>
          <w:rFonts w:ascii="Palatino Linotype" w:hAnsi="Palatino Linotype" w:cs="Arial"/>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526C14F" w14:textId="77777777" w:rsidR="00AB11A5" w:rsidRPr="005A7885" w:rsidRDefault="00AB11A5" w:rsidP="00AB11A5">
      <w:pPr>
        <w:spacing w:before="120" w:after="120" w:line="360" w:lineRule="auto"/>
        <w:ind w:right="-234"/>
        <w:jc w:val="both"/>
        <w:rPr>
          <w:rFonts w:ascii="Palatino Linotype" w:hAnsi="Palatino Linotype" w:cs="Arial"/>
          <w:sz w:val="24"/>
          <w:szCs w:val="24"/>
        </w:rPr>
      </w:pPr>
      <w:r w:rsidRPr="005A7885">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008667F3" w:rsidRPr="008667F3">
        <w:rPr>
          <w:rFonts w:ascii="Palatino Linotype" w:hAnsi="Palatino Linotype" w:cs="Arial"/>
          <w:b/>
          <w:sz w:val="24"/>
          <w:szCs w:val="24"/>
        </w:rPr>
        <w:t>EL SUJETO OBLIGADO</w:t>
      </w:r>
      <w:r w:rsidRPr="005A7885">
        <w:rPr>
          <w:rFonts w:ascii="Palatino Linotype" w:hAnsi="Palatino Linotype" w:cs="Arial"/>
          <w:sz w:val="24"/>
          <w:szCs w:val="24"/>
        </w:rPr>
        <w:t xml:space="preserve"> emitió la respuesta, toda vez que ésta fue pronunciada el día dieciséis de noviembre de dos mil veintiuno, mientras que </w:t>
      </w:r>
      <w:r w:rsidR="006F2CCE" w:rsidRPr="006F2CCE">
        <w:rPr>
          <w:rFonts w:ascii="Palatino Linotype" w:hAnsi="Palatino Linotype" w:cs="Arial"/>
          <w:sz w:val="24"/>
          <w:szCs w:val="24"/>
        </w:rPr>
        <w:t xml:space="preserve">EL </w:t>
      </w:r>
      <w:r w:rsidR="006F2CCE" w:rsidRPr="006F2CCE">
        <w:rPr>
          <w:rFonts w:ascii="Palatino Linotype" w:hAnsi="Palatino Linotype" w:cs="Arial"/>
          <w:b/>
          <w:sz w:val="24"/>
          <w:szCs w:val="24"/>
        </w:rPr>
        <w:t>RECURRENTE</w:t>
      </w:r>
      <w:r w:rsidR="006F2CCE" w:rsidRPr="006F2CCE">
        <w:rPr>
          <w:rFonts w:ascii="Palatino Linotype" w:hAnsi="Palatino Linotype" w:cs="Arial"/>
          <w:sz w:val="24"/>
          <w:szCs w:val="24"/>
        </w:rPr>
        <w:t xml:space="preserve"> </w:t>
      </w:r>
      <w:r w:rsidRPr="005A7885">
        <w:rPr>
          <w:rFonts w:ascii="Palatino Linotype" w:hAnsi="Palatino Linotype" w:cs="Arial"/>
          <w:sz w:val="24"/>
          <w:szCs w:val="24"/>
        </w:rPr>
        <w:t xml:space="preserve">interpuso el recurso de revisión el diecinueve de noviembre de dos mil veintiuno, esto es al siguiente día hábil de haber recibido la respuesta. </w:t>
      </w:r>
    </w:p>
    <w:p w14:paraId="4AD2DB53" w14:textId="77777777" w:rsidR="00AB11A5" w:rsidRPr="005A7885" w:rsidRDefault="00AB11A5" w:rsidP="00AB11A5">
      <w:pPr>
        <w:spacing w:before="120" w:after="120" w:line="360" w:lineRule="auto"/>
        <w:jc w:val="both"/>
        <w:rPr>
          <w:rFonts w:ascii="Palatino Linotype" w:hAnsi="Palatino Linotype" w:cs="Arial"/>
          <w:sz w:val="24"/>
          <w:szCs w:val="24"/>
        </w:rPr>
      </w:pPr>
      <w:r w:rsidRPr="005A7885">
        <w:rPr>
          <w:rFonts w:ascii="Palatino Linotype" w:hAnsi="Palatino Linotype" w:cs="Arial"/>
          <w:sz w:val="24"/>
          <w:szCs w:val="24"/>
        </w:rPr>
        <w:t xml:space="preserve">En ese sentido, al considerar la fecha en que se formuló la solicitud y la fecha en la que respondió a ésta </w:t>
      </w:r>
      <w:r w:rsidR="006F2CCE" w:rsidRPr="005A7885">
        <w:rPr>
          <w:rFonts w:ascii="Palatino Linotype" w:hAnsi="Palatino Linotype" w:cs="Arial"/>
          <w:sz w:val="24"/>
          <w:szCs w:val="24"/>
        </w:rPr>
        <w:t xml:space="preserve">EL </w:t>
      </w:r>
      <w:r w:rsidR="006F2CCE" w:rsidRPr="005A7885">
        <w:rPr>
          <w:rFonts w:ascii="Palatino Linotype" w:hAnsi="Palatino Linotype" w:cs="Arial"/>
          <w:b/>
          <w:sz w:val="24"/>
          <w:szCs w:val="24"/>
        </w:rPr>
        <w:t>SUJETO OBLIGADO</w:t>
      </w:r>
      <w:r w:rsidRPr="005A7885">
        <w:rPr>
          <w:rFonts w:ascii="Palatino Linotype" w:hAnsi="Palatino Linotype" w:cs="Arial"/>
          <w:sz w:val="24"/>
          <w:szCs w:val="24"/>
        </w:rPr>
        <w:t>; así como, en la que se interpuso el recurso de revisión, éste se encuentra dentro de los márgenes temporales previstos en el citado precepto legal.</w:t>
      </w:r>
    </w:p>
    <w:p w14:paraId="1634E103" w14:textId="77777777" w:rsidR="00AB11A5" w:rsidRPr="005A7885" w:rsidRDefault="00AB11A5" w:rsidP="00AB11A5">
      <w:pPr>
        <w:spacing w:before="120" w:after="120" w:line="360" w:lineRule="auto"/>
        <w:jc w:val="both"/>
        <w:rPr>
          <w:rFonts w:ascii="Palatino Linotype" w:hAnsi="Palatino Linotype" w:cs="Arial"/>
          <w:sz w:val="24"/>
          <w:szCs w:val="24"/>
        </w:rPr>
      </w:pPr>
      <w:r w:rsidRPr="005A7885">
        <w:rPr>
          <w:rFonts w:ascii="Palatino Linotype" w:hAnsi="Palatino Linotype" w:cs="Arial"/>
          <w:sz w:val="24"/>
          <w:szCs w:val="24"/>
        </w:rPr>
        <w:t>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5A8EC1C" w14:textId="77777777" w:rsidR="00AB11A5" w:rsidRPr="005A7885" w:rsidRDefault="00AB11A5" w:rsidP="00240E5D">
      <w:pPr>
        <w:pBdr>
          <w:top w:val="nil"/>
          <w:left w:val="nil"/>
          <w:bottom w:val="nil"/>
          <w:right w:val="nil"/>
          <w:between w:val="nil"/>
        </w:pBdr>
        <w:spacing w:after="240" w:line="360" w:lineRule="auto"/>
        <w:ind w:right="49"/>
        <w:contextualSpacing/>
        <w:jc w:val="both"/>
        <w:rPr>
          <w:rFonts w:ascii="Palatino Linotype" w:hAnsi="Palatino Linotype" w:cs="Arial"/>
          <w:sz w:val="24"/>
          <w:szCs w:val="24"/>
        </w:rPr>
      </w:pPr>
      <w:r w:rsidRPr="005A7885">
        <w:rPr>
          <w:rFonts w:ascii="Palatino Linotype" w:hAnsi="Palatino Linotype" w:cs="Arial"/>
          <w:sz w:val="24"/>
          <w:szCs w:val="24"/>
        </w:rPr>
        <w:t xml:space="preserve">Finalmente, resulta procedente la interposición del recurso, según lo aducido por </w:t>
      </w:r>
      <w:r w:rsidR="008667F3" w:rsidRPr="008667F3">
        <w:rPr>
          <w:rFonts w:ascii="Palatino Linotype" w:hAnsi="Palatino Linotype" w:cs="Arial"/>
          <w:b/>
          <w:sz w:val="24"/>
          <w:szCs w:val="24"/>
        </w:rPr>
        <w:t>EL RECURRENTE</w:t>
      </w:r>
      <w:r w:rsidRPr="005A7885">
        <w:rPr>
          <w:rFonts w:ascii="Palatino Linotype" w:hAnsi="Palatino Linotype" w:cs="Arial"/>
          <w:sz w:val="24"/>
          <w:szCs w:val="24"/>
        </w:rPr>
        <w:t xml:space="preserve"> en sus razones o motivos de inconformidad, de acuerdo al artículo 179, </w:t>
      </w:r>
      <w:r w:rsidR="000D4AF4">
        <w:rPr>
          <w:rFonts w:ascii="Palatino Linotype" w:hAnsi="Palatino Linotype" w:cs="Arial"/>
          <w:sz w:val="24"/>
          <w:szCs w:val="24"/>
        </w:rPr>
        <w:t>fracción V</w:t>
      </w:r>
      <w:r w:rsidRPr="005A7885">
        <w:rPr>
          <w:rFonts w:ascii="Palatino Linotype" w:hAnsi="Palatino Linotype" w:cs="Arial"/>
          <w:sz w:val="24"/>
          <w:szCs w:val="24"/>
        </w:rPr>
        <w:t xml:space="preserve"> de la Ley de Transparencia y Acceso a la Información Pública del Estado de México y Municipios; que a la letra dice:</w:t>
      </w:r>
    </w:p>
    <w:p w14:paraId="3C76B49B" w14:textId="77777777" w:rsidR="00AB11A5" w:rsidRPr="005A7885" w:rsidRDefault="00AB11A5" w:rsidP="00240E5D">
      <w:pPr>
        <w:pBdr>
          <w:top w:val="nil"/>
          <w:left w:val="nil"/>
          <w:bottom w:val="nil"/>
          <w:right w:val="nil"/>
          <w:between w:val="nil"/>
        </w:pBdr>
        <w:spacing w:after="240" w:line="360" w:lineRule="auto"/>
        <w:ind w:right="49"/>
        <w:contextualSpacing/>
        <w:jc w:val="both"/>
        <w:rPr>
          <w:rFonts w:ascii="Palatino Linotype" w:eastAsia="Palatino Linotype" w:hAnsi="Palatino Linotype" w:cs="Palatino Linotype"/>
        </w:rPr>
      </w:pPr>
    </w:p>
    <w:p w14:paraId="30FB6E42" w14:textId="77777777" w:rsidR="00AB11A5" w:rsidRPr="005A7885" w:rsidRDefault="00AB11A5" w:rsidP="00AB11A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5A7885">
        <w:rPr>
          <w:rFonts w:ascii="Palatino Linotype" w:eastAsia="Palatino Linotype" w:hAnsi="Palatino Linotype" w:cs="Palatino Linotype"/>
          <w:b/>
          <w:i/>
        </w:rPr>
        <w:t>“Artículo 179</w:t>
      </w:r>
      <w:r w:rsidRPr="005A7885">
        <w:rPr>
          <w:rFonts w:ascii="Palatino Linotype" w:eastAsia="Palatino Linotype" w:hAnsi="Palatino Linotype" w:cs="Palatino Linotype"/>
          <w:i/>
        </w:rPr>
        <w:t xml:space="preserve">. </w:t>
      </w:r>
      <w:r w:rsidRPr="005A7885">
        <w:rPr>
          <w:rFonts w:ascii="Palatino Linotype" w:eastAsia="Palatino Linotype" w:hAnsi="Palatino Linotype" w:cs="Palatino Linotype"/>
          <w:b/>
          <w:i/>
        </w:rPr>
        <w:t>El recurso de revisión</w:t>
      </w:r>
      <w:r w:rsidRPr="005A7885">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A7885">
        <w:rPr>
          <w:rFonts w:ascii="Palatino Linotype" w:eastAsia="Palatino Linotype" w:hAnsi="Palatino Linotype" w:cs="Palatino Linotype"/>
          <w:b/>
          <w:i/>
        </w:rPr>
        <w:t>, y procederá en contra de las siguientes causas</w:t>
      </w:r>
      <w:r w:rsidRPr="005A7885">
        <w:rPr>
          <w:rFonts w:ascii="Palatino Linotype" w:eastAsia="Palatino Linotype" w:hAnsi="Palatino Linotype" w:cs="Palatino Linotype"/>
          <w:i/>
        </w:rPr>
        <w:t>:</w:t>
      </w:r>
    </w:p>
    <w:p w14:paraId="38C1AC8C" w14:textId="77777777" w:rsidR="00AB11A5" w:rsidRPr="005A7885" w:rsidRDefault="00AB11A5" w:rsidP="00AB11A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5A7885">
        <w:rPr>
          <w:rFonts w:ascii="Palatino Linotype" w:eastAsia="Palatino Linotype" w:hAnsi="Palatino Linotype" w:cs="Palatino Linotype"/>
          <w:i/>
        </w:rPr>
        <w:t>…</w:t>
      </w:r>
    </w:p>
    <w:p w14:paraId="79055724" w14:textId="77777777" w:rsidR="00AB11A5" w:rsidRPr="005A7885" w:rsidRDefault="00AB11A5" w:rsidP="00AB11A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5A7885">
        <w:rPr>
          <w:rFonts w:ascii="Palatino Linotype" w:hAnsi="Palatino Linotype"/>
          <w:i/>
        </w:rPr>
        <w:t>V. La entrega de información incompleta;</w:t>
      </w:r>
      <w:r w:rsidRPr="005A7885">
        <w:rPr>
          <w:rFonts w:ascii="Palatino Linotype" w:eastAsia="Palatino Linotype" w:hAnsi="Palatino Linotype" w:cs="Palatino Linotype"/>
          <w:i/>
        </w:rPr>
        <w:t>” (Sic)</w:t>
      </w:r>
    </w:p>
    <w:p w14:paraId="5CECE993" w14:textId="77777777" w:rsidR="00AB11A5" w:rsidRPr="005A7885" w:rsidRDefault="00AB11A5">
      <w:pPr>
        <w:rPr>
          <w:rFonts w:ascii="Palatino Linotype" w:hAnsi="Palatino Linotype"/>
        </w:rPr>
      </w:pPr>
    </w:p>
    <w:p w14:paraId="07C9A305" w14:textId="77777777" w:rsidR="00AB11A5" w:rsidRPr="005A7885" w:rsidRDefault="00AB11A5" w:rsidP="00240E5D">
      <w:pPr>
        <w:spacing w:before="120" w:after="120" w:line="360" w:lineRule="auto"/>
        <w:ind w:right="49"/>
        <w:jc w:val="both"/>
        <w:rPr>
          <w:rFonts w:ascii="Palatino Linotype" w:hAnsi="Palatino Linotype"/>
          <w:b/>
          <w:sz w:val="24"/>
          <w:szCs w:val="24"/>
        </w:rPr>
      </w:pPr>
      <w:r w:rsidRPr="005A7885">
        <w:rPr>
          <w:rFonts w:ascii="Palatino Linotype" w:hAnsi="Palatino Linotype"/>
          <w:b/>
          <w:sz w:val="28"/>
          <w:szCs w:val="24"/>
        </w:rPr>
        <w:t>TERCERO. Materia de la Revisión</w:t>
      </w:r>
      <w:r w:rsidRPr="005A7885">
        <w:rPr>
          <w:rFonts w:ascii="Palatino Linotype" w:hAnsi="Palatino Linotype"/>
          <w:b/>
          <w:sz w:val="24"/>
          <w:szCs w:val="24"/>
        </w:rPr>
        <w:t>.</w:t>
      </w:r>
    </w:p>
    <w:p w14:paraId="5D7F9888" w14:textId="77777777" w:rsidR="00AB11A5" w:rsidRPr="005A7885" w:rsidRDefault="00AB11A5" w:rsidP="00240E5D">
      <w:pPr>
        <w:pStyle w:val="Prrafodelista"/>
        <w:autoSpaceDE w:val="0"/>
        <w:autoSpaceDN w:val="0"/>
        <w:adjustRightInd w:val="0"/>
        <w:spacing w:before="120" w:after="120" w:line="360" w:lineRule="auto"/>
        <w:ind w:left="0" w:right="49"/>
        <w:jc w:val="both"/>
        <w:rPr>
          <w:rFonts w:ascii="Palatino Linotype" w:hAnsi="Palatino Linotype"/>
        </w:rPr>
      </w:pPr>
      <w:r w:rsidRPr="005A7885">
        <w:rPr>
          <w:rFonts w:ascii="Palatino Linotype" w:hAnsi="Palatino Linotype"/>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sidR="006F2CCE" w:rsidRPr="006F2CCE">
        <w:rPr>
          <w:rFonts w:ascii="Palatino Linotype" w:hAnsi="Palatino Linotype"/>
          <w:b/>
        </w:rPr>
        <w:t>EL SUJETO OBLIGADO</w:t>
      </w:r>
      <w:r w:rsidRPr="005A7885">
        <w:rPr>
          <w:rFonts w:ascii="Palatino Linotype" w:hAnsi="Palatino Linotype"/>
        </w:rPr>
        <w:t xml:space="preserve"> es adecuada y suficiente para satisfacer el derecho de acceso a la información pública del </w:t>
      </w:r>
      <w:r w:rsidR="006F2CCE" w:rsidRPr="006F2CCE">
        <w:rPr>
          <w:rFonts w:ascii="Palatino Linotype" w:hAnsi="Palatino Linotype"/>
          <w:b/>
        </w:rPr>
        <w:t>RECURRENTE</w:t>
      </w:r>
      <w:r w:rsidRPr="005A7885">
        <w:rPr>
          <w:rFonts w:ascii="Palatino Linotype" w:hAnsi="Palatino Linotype"/>
        </w:rPr>
        <w:t xml:space="preserve">, o en su defecto, en caso de ser procedente, ordenar la entrega de información oportuna. </w:t>
      </w:r>
    </w:p>
    <w:p w14:paraId="030B8F92" w14:textId="77777777" w:rsidR="00AB11A5" w:rsidRPr="005A7885" w:rsidRDefault="00AB11A5" w:rsidP="00240E5D">
      <w:pPr>
        <w:pStyle w:val="Prrafodelista"/>
        <w:autoSpaceDE w:val="0"/>
        <w:autoSpaceDN w:val="0"/>
        <w:adjustRightInd w:val="0"/>
        <w:spacing w:line="360" w:lineRule="auto"/>
        <w:ind w:left="0" w:right="49"/>
        <w:jc w:val="both"/>
        <w:rPr>
          <w:rFonts w:ascii="Palatino Linotype" w:hAnsi="Palatino Linotype" w:cs="Arial"/>
          <w:sz w:val="28"/>
        </w:rPr>
      </w:pPr>
      <w:r w:rsidRPr="005A7885">
        <w:rPr>
          <w:rFonts w:ascii="Palatino Linotype" w:hAnsi="Palatino Linotype" w:cs="Arial"/>
          <w:b/>
          <w:sz w:val="28"/>
        </w:rPr>
        <w:t>CUARTO.</w:t>
      </w:r>
      <w:r w:rsidRPr="005A7885">
        <w:rPr>
          <w:rFonts w:ascii="Palatino Linotype" w:hAnsi="Palatino Linotype" w:cs="Arial"/>
          <w:sz w:val="28"/>
        </w:rPr>
        <w:t xml:space="preserve"> </w:t>
      </w:r>
      <w:r w:rsidRPr="005A7885">
        <w:rPr>
          <w:rFonts w:ascii="Palatino Linotype" w:hAnsi="Palatino Linotype" w:cs="Arial"/>
          <w:b/>
          <w:sz w:val="28"/>
        </w:rPr>
        <w:t>Estudio y resolución del asunto.</w:t>
      </w:r>
    </w:p>
    <w:p w14:paraId="6D8F98AC" w14:textId="77777777" w:rsidR="00512AE5" w:rsidRPr="005A7885" w:rsidRDefault="00512AE5" w:rsidP="00240E5D">
      <w:pPr>
        <w:spacing w:line="360" w:lineRule="auto"/>
        <w:ind w:right="49"/>
        <w:jc w:val="both"/>
        <w:rPr>
          <w:rFonts w:ascii="Palatino Linotype" w:hAnsi="Palatino Linotype"/>
          <w:sz w:val="24"/>
          <w:szCs w:val="24"/>
        </w:rPr>
      </w:pPr>
      <w:r w:rsidRPr="005A7885">
        <w:rPr>
          <w:rFonts w:ascii="Palatino Linotype" w:hAnsi="Palatino Linotype"/>
          <w:sz w:val="24"/>
          <w:szCs w:val="24"/>
        </w:rPr>
        <w:t xml:space="preserve">De manera previa a entrar a analizar las constancias que integran el recurso de revisión al rubro anotado, este Órgano Garante estima pertinente mencionar que </w:t>
      </w:r>
      <w:r w:rsidR="006F2CCE" w:rsidRPr="006F2CCE">
        <w:rPr>
          <w:rFonts w:ascii="Palatino Linotype" w:hAnsi="Palatino Linotype"/>
          <w:b/>
          <w:sz w:val="24"/>
          <w:szCs w:val="24"/>
        </w:rPr>
        <w:t xml:space="preserve">EL RECURRENTE </w:t>
      </w:r>
      <w:r w:rsidRPr="005A7885">
        <w:rPr>
          <w:rFonts w:ascii="Palatino Linotype" w:hAnsi="Palatino Linotype"/>
          <w:sz w:val="24"/>
          <w:szCs w:val="24"/>
        </w:rPr>
        <w:t xml:space="preserve">en su solicitud número </w:t>
      </w:r>
      <w:r w:rsidRPr="005A7885">
        <w:rPr>
          <w:rFonts w:ascii="Palatino Linotype" w:hAnsi="Palatino Linotype"/>
          <w:b/>
          <w:bCs/>
          <w:color w:val="000000" w:themeColor="text1"/>
          <w:sz w:val="24"/>
          <w:szCs w:val="24"/>
        </w:rPr>
        <w:t>00901/TOLUCA/IP/2021</w:t>
      </w:r>
      <w:r w:rsidRPr="005A7885">
        <w:rPr>
          <w:rFonts w:ascii="Palatino Linotype" w:hAnsi="Palatino Linotype"/>
          <w:sz w:val="24"/>
          <w:szCs w:val="24"/>
        </w:rPr>
        <w:t>, requirió al Ayuntamiento de Toluca, le proporcionara lo siguiente:</w:t>
      </w:r>
    </w:p>
    <w:p w14:paraId="38E0E703" w14:textId="77777777" w:rsidR="00512AE5" w:rsidRPr="005A7885" w:rsidRDefault="00512AE5" w:rsidP="00512AE5">
      <w:pPr>
        <w:pStyle w:val="Prrafodelista"/>
        <w:numPr>
          <w:ilvl w:val="0"/>
          <w:numId w:val="3"/>
        </w:numPr>
        <w:spacing w:line="360" w:lineRule="auto"/>
        <w:jc w:val="both"/>
        <w:rPr>
          <w:rFonts w:ascii="Palatino Linotype" w:hAnsi="Palatino Linotype"/>
          <w:color w:val="000000"/>
        </w:rPr>
      </w:pPr>
      <w:r w:rsidRPr="005A7885">
        <w:rPr>
          <w:rFonts w:ascii="Palatino Linotype" w:hAnsi="Palatino Linotype"/>
          <w:color w:val="000000"/>
        </w:rPr>
        <w:t xml:space="preserve">Informe anual </w:t>
      </w:r>
      <w:r w:rsidR="000D4AF4">
        <w:rPr>
          <w:rFonts w:ascii="Palatino Linotype" w:hAnsi="Palatino Linotype"/>
          <w:color w:val="000000"/>
        </w:rPr>
        <w:t>que rinde el SUJE</w:t>
      </w:r>
      <w:r w:rsidR="000D4AF4" w:rsidRPr="005A7885">
        <w:rPr>
          <w:rFonts w:ascii="Palatino Linotype" w:hAnsi="Palatino Linotype"/>
        </w:rPr>
        <w:t>T</w:t>
      </w:r>
      <w:r w:rsidR="000D4AF4">
        <w:rPr>
          <w:rFonts w:ascii="Palatino Linotype" w:hAnsi="Palatino Linotype"/>
          <w:color w:val="000000"/>
        </w:rPr>
        <w:t xml:space="preserve">O OBLIGADO al </w:t>
      </w:r>
      <w:r w:rsidRPr="005A7885">
        <w:rPr>
          <w:rFonts w:ascii="Palatino Linotype" w:hAnsi="Palatino Linotype"/>
          <w:color w:val="000000"/>
        </w:rPr>
        <w:t xml:space="preserve">INFOEM del año 2020. </w:t>
      </w:r>
    </w:p>
    <w:p w14:paraId="270B377B" w14:textId="77777777" w:rsidR="00512AE5" w:rsidRPr="005A7885" w:rsidRDefault="00512AE5" w:rsidP="00512AE5">
      <w:pPr>
        <w:pStyle w:val="Prrafodelista"/>
        <w:numPr>
          <w:ilvl w:val="0"/>
          <w:numId w:val="3"/>
        </w:numPr>
        <w:spacing w:line="360" w:lineRule="auto"/>
        <w:jc w:val="both"/>
        <w:rPr>
          <w:rFonts w:ascii="Palatino Linotype" w:hAnsi="Palatino Linotype"/>
        </w:rPr>
      </w:pPr>
      <w:r w:rsidRPr="005A7885">
        <w:rPr>
          <w:rFonts w:ascii="Palatino Linotype" w:hAnsi="Palatino Linotype"/>
          <w:color w:val="000000"/>
        </w:rPr>
        <w:t xml:space="preserve">Oficios generados </w:t>
      </w:r>
      <w:r w:rsidR="00453EE9">
        <w:rPr>
          <w:rFonts w:ascii="Palatino Linotype" w:hAnsi="Palatino Linotype"/>
          <w:color w:val="000000"/>
        </w:rPr>
        <w:t xml:space="preserve">por la Unidad de </w:t>
      </w:r>
      <w:r w:rsidR="000D4AF4" w:rsidRPr="005A7885">
        <w:rPr>
          <w:rFonts w:ascii="Palatino Linotype" w:hAnsi="Palatino Linotype"/>
        </w:rPr>
        <w:t>T</w:t>
      </w:r>
      <w:r w:rsidR="00453EE9">
        <w:rPr>
          <w:rFonts w:ascii="Palatino Linotype" w:hAnsi="Palatino Linotype"/>
          <w:color w:val="000000"/>
        </w:rPr>
        <w:t>ransparenc</w:t>
      </w:r>
      <w:r w:rsidR="000D4AF4">
        <w:rPr>
          <w:rFonts w:ascii="Palatino Linotype" w:hAnsi="Palatino Linotype"/>
          <w:color w:val="000000"/>
        </w:rPr>
        <w:t>i</w:t>
      </w:r>
      <w:r w:rsidR="00453EE9">
        <w:rPr>
          <w:rFonts w:ascii="Palatino Linotype" w:hAnsi="Palatino Linotype"/>
          <w:color w:val="000000"/>
        </w:rPr>
        <w:t>a</w:t>
      </w:r>
      <w:r w:rsidR="000D4AF4">
        <w:rPr>
          <w:rFonts w:ascii="Palatino Linotype" w:hAnsi="Palatino Linotype"/>
          <w:color w:val="000000"/>
        </w:rPr>
        <w:t xml:space="preserve"> </w:t>
      </w:r>
      <w:r w:rsidR="000D4AF4" w:rsidRPr="005A7885">
        <w:rPr>
          <w:rFonts w:ascii="Palatino Linotype" w:hAnsi="Palatino Linotype"/>
          <w:color w:val="000000"/>
        </w:rPr>
        <w:t>d</w:t>
      </w:r>
      <w:r w:rsidR="000D4AF4">
        <w:rPr>
          <w:rFonts w:ascii="Palatino Linotype" w:hAnsi="Palatino Linotype"/>
          <w:color w:val="000000"/>
        </w:rPr>
        <w:t>e</w:t>
      </w:r>
      <w:r w:rsidR="000D4AF4" w:rsidRPr="005A7885">
        <w:rPr>
          <w:rFonts w:ascii="Palatino Linotype" w:hAnsi="Palatino Linotype"/>
          <w:color w:val="000000"/>
        </w:rPr>
        <w:t>l</w:t>
      </w:r>
      <w:r w:rsidRPr="005A7885">
        <w:rPr>
          <w:rFonts w:ascii="Palatino Linotype" w:hAnsi="Palatino Linotype"/>
          <w:color w:val="000000"/>
        </w:rPr>
        <w:t xml:space="preserve"> mes de septiembre y octubre del año </w:t>
      </w:r>
      <w:r w:rsidR="000D4AF4">
        <w:rPr>
          <w:rFonts w:ascii="Palatino Linotype" w:hAnsi="Palatino Linotype"/>
          <w:color w:val="000000"/>
        </w:rPr>
        <w:t>dos mil vein</w:t>
      </w:r>
      <w:r w:rsidR="000D4AF4" w:rsidRPr="005A7885">
        <w:rPr>
          <w:rFonts w:ascii="Palatino Linotype" w:hAnsi="Palatino Linotype"/>
        </w:rPr>
        <w:t>t</w:t>
      </w:r>
      <w:r w:rsidR="000D4AF4">
        <w:rPr>
          <w:rFonts w:ascii="Palatino Linotype" w:hAnsi="Palatino Linotype"/>
          <w:color w:val="000000"/>
        </w:rPr>
        <w:t>iuno</w:t>
      </w:r>
      <w:r w:rsidRPr="005A7885">
        <w:rPr>
          <w:rFonts w:ascii="Palatino Linotype" w:hAnsi="Palatino Linotype"/>
          <w:color w:val="000000"/>
        </w:rPr>
        <w:t>.</w:t>
      </w:r>
    </w:p>
    <w:p w14:paraId="745C37E8" w14:textId="77777777" w:rsidR="00C273DA" w:rsidRPr="005A7885" w:rsidRDefault="00453EE9" w:rsidP="00240E5D">
      <w:pPr>
        <w:spacing w:line="360" w:lineRule="auto"/>
        <w:ind w:right="49"/>
        <w:jc w:val="both"/>
        <w:rPr>
          <w:rFonts w:ascii="Palatino Linotype" w:hAnsi="Palatino Linotype" w:cs="Arial"/>
          <w:i/>
          <w:sz w:val="24"/>
          <w:szCs w:val="24"/>
        </w:rPr>
      </w:pPr>
      <w:r>
        <w:rPr>
          <w:rFonts w:ascii="Palatino Linotype" w:eastAsia="Palatino Linotype" w:hAnsi="Palatino Linotype" w:cs="Palatino Linotype"/>
          <w:sz w:val="24"/>
          <w:szCs w:val="24"/>
        </w:rPr>
        <w:t xml:space="preserve">Al </w:t>
      </w:r>
      <w:r w:rsidR="000D4AF4">
        <w:rPr>
          <w:rFonts w:ascii="Palatino Linotype" w:eastAsia="Palatino Linotype" w:hAnsi="Palatino Linotype" w:cs="Palatino Linotype"/>
          <w:sz w:val="24"/>
          <w:szCs w:val="24"/>
        </w:rPr>
        <w:t>respecto</w:t>
      </w:r>
      <w:r w:rsidR="00C273DA" w:rsidRPr="005A7885">
        <w:rPr>
          <w:rFonts w:ascii="Palatino Linotype" w:eastAsia="Palatino Linotype" w:hAnsi="Palatino Linotype" w:cs="Palatino Linotype"/>
          <w:sz w:val="24"/>
          <w:szCs w:val="24"/>
        </w:rPr>
        <w:t xml:space="preserve">, </w:t>
      </w:r>
      <w:r w:rsidR="00C273DA" w:rsidRPr="005A7885">
        <w:rPr>
          <w:rFonts w:ascii="Palatino Linotype" w:eastAsia="Palatino Linotype" w:hAnsi="Palatino Linotype" w:cs="Palatino Linotype"/>
          <w:b/>
          <w:sz w:val="24"/>
          <w:szCs w:val="24"/>
        </w:rPr>
        <w:t xml:space="preserve">EL SUJETO OBLIGADO </w:t>
      </w:r>
      <w:r w:rsidR="00C273DA" w:rsidRPr="005A7885">
        <w:rPr>
          <w:rFonts w:ascii="Palatino Linotype" w:eastAsia="Palatino Linotype" w:hAnsi="Palatino Linotype" w:cs="Palatino Linotype"/>
          <w:sz w:val="24"/>
          <w:szCs w:val="24"/>
        </w:rPr>
        <w:t xml:space="preserve">solicito aclaración refiriendo </w:t>
      </w:r>
      <w:r>
        <w:rPr>
          <w:rFonts w:ascii="Palatino Linotype" w:eastAsia="Palatino Linotype" w:hAnsi="Palatino Linotype" w:cs="Palatino Linotype"/>
          <w:sz w:val="24"/>
          <w:szCs w:val="24"/>
        </w:rPr>
        <w:t xml:space="preserve">lo </w:t>
      </w:r>
      <w:r w:rsidR="000D4AF4">
        <w:rPr>
          <w:rFonts w:ascii="Palatino Linotype" w:eastAsia="Palatino Linotype" w:hAnsi="Palatino Linotype" w:cs="Palatino Linotype"/>
          <w:sz w:val="24"/>
          <w:szCs w:val="24"/>
        </w:rPr>
        <w:t>siguiente</w:t>
      </w:r>
      <w:r>
        <w:rPr>
          <w:rFonts w:ascii="Palatino Linotype" w:eastAsia="Palatino Linotype" w:hAnsi="Palatino Linotype" w:cs="Palatino Linotype"/>
          <w:sz w:val="24"/>
          <w:szCs w:val="24"/>
        </w:rPr>
        <w:t xml:space="preserve"> </w:t>
      </w:r>
      <w:r w:rsidR="00C273DA" w:rsidRPr="005A7885">
        <w:rPr>
          <w:rFonts w:ascii="Palatino Linotype" w:eastAsia="Palatino Linotype" w:hAnsi="Palatino Linotype" w:cs="Palatino Linotype"/>
          <w:color w:val="000000"/>
        </w:rPr>
        <w:t xml:space="preserve"> </w:t>
      </w:r>
      <w:r w:rsidR="00C273DA" w:rsidRPr="005A7885">
        <w:rPr>
          <w:rFonts w:ascii="Palatino Linotype" w:hAnsi="Palatino Linotype" w:cs="Arial"/>
          <w:i/>
          <w:sz w:val="24"/>
          <w:szCs w:val="24"/>
          <w:u w:val="single"/>
        </w:rPr>
        <w:t>aclare, la información que desea obtener,</w:t>
      </w:r>
      <w:r w:rsidR="00C273DA" w:rsidRPr="005A7885">
        <w:rPr>
          <w:rFonts w:ascii="Palatino Linotype" w:hAnsi="Palatino Linotype" w:cs="Arial"/>
          <w:i/>
          <w:sz w:val="24"/>
          <w:szCs w:val="24"/>
        </w:rPr>
        <w:t>o pueda ser más preciso en su requerimiento (…).</w:t>
      </w:r>
    </w:p>
    <w:p w14:paraId="10D9B166" w14:textId="77777777" w:rsidR="00C273DA" w:rsidRPr="005A7885" w:rsidRDefault="00C273DA" w:rsidP="00240E5D">
      <w:pPr>
        <w:spacing w:line="360" w:lineRule="auto"/>
        <w:ind w:right="49"/>
        <w:jc w:val="both"/>
        <w:rPr>
          <w:rFonts w:ascii="Palatino Linotype" w:hAnsi="Palatino Linotype"/>
        </w:rPr>
      </w:pPr>
      <w:r w:rsidRPr="005A7885">
        <w:rPr>
          <w:rFonts w:ascii="Palatino Linotype" w:hAnsi="Palatino Linotype" w:cs="Arial"/>
          <w:i/>
          <w:sz w:val="24"/>
          <w:szCs w:val="24"/>
        </w:rPr>
        <w:t xml:space="preserve">La aclaración en concreto consiste en que usted solicita “el informe anual del infoem del año 2020 así como los oficios generados del mes de septiembre y octubre del año en curso ” (Sic) </w:t>
      </w:r>
      <w:r w:rsidR="00B1563F" w:rsidRPr="005A7885">
        <w:rPr>
          <w:rFonts w:ascii="Palatino Linotype" w:hAnsi="Palatino Linotype" w:cs="Arial"/>
          <w:i/>
          <w:sz w:val="24"/>
          <w:szCs w:val="24"/>
        </w:rPr>
        <w:t>…</w:t>
      </w:r>
      <w:r w:rsidRPr="005A7885">
        <w:rPr>
          <w:rFonts w:ascii="Palatino Linotype" w:hAnsi="Palatino Linotype" w:cs="Arial"/>
          <w:i/>
          <w:sz w:val="24"/>
          <w:szCs w:val="24"/>
        </w:rPr>
        <w:t xml:space="preserve">, si fuera fue tan amable de </w:t>
      </w:r>
      <w:r w:rsidRPr="005A7885">
        <w:rPr>
          <w:rFonts w:ascii="Palatino Linotype" w:hAnsi="Palatino Linotype" w:cs="Arial"/>
          <w:i/>
          <w:sz w:val="24"/>
          <w:szCs w:val="24"/>
          <w:u w:val="single"/>
        </w:rPr>
        <w:t>aclarar, si lo que usted solicita es el informe del INFOEM, que la normatividad establece, o lo que requiere es el Informe de la Unidad de Transparencia de este Gobierno Municipal de Toluca al INFOEM; si fuera lo primero tendríamos que declarar INCOMPETENCIA, ya que en este caso no seriamos el sujeto obligado que podría otorgarle esta información, si fuera la otra interpretación, requeriríamos que usted, ratifique de que sujeto obligado requiere la información solicitada referente al informe y oficios, para así poder continuar con el proceso de acceso a la información que usted inicio con esta solicitud.</w:t>
      </w:r>
      <w:r w:rsidRPr="005A7885">
        <w:rPr>
          <w:rFonts w:ascii="Palatino Linotype" w:hAnsi="Palatino Linotype" w:cs="Arial"/>
          <w:i/>
          <w:sz w:val="24"/>
          <w:szCs w:val="24"/>
        </w:rPr>
        <w:t xml:space="preserve"> (Sic).</w:t>
      </w:r>
    </w:p>
    <w:p w14:paraId="0A77621C" w14:textId="77777777" w:rsidR="00CA6C4A" w:rsidRPr="005A7885" w:rsidRDefault="00B1563F" w:rsidP="00240E5D">
      <w:pPr>
        <w:pStyle w:val="Prrafodelista"/>
        <w:spacing w:line="360" w:lineRule="auto"/>
        <w:ind w:left="0" w:right="49"/>
        <w:jc w:val="both"/>
        <w:rPr>
          <w:rFonts w:ascii="Palatino Linotype" w:eastAsia="Palatino Linotype" w:hAnsi="Palatino Linotype" w:cs="Palatino Linotype"/>
        </w:rPr>
      </w:pPr>
      <w:r w:rsidRPr="005A7885">
        <w:rPr>
          <w:rFonts w:ascii="Palatino Linotype" w:eastAsia="Palatino Linotype" w:hAnsi="Palatino Linotype" w:cs="Palatino Linotype"/>
        </w:rPr>
        <w:t xml:space="preserve">Por lo que </w:t>
      </w:r>
      <w:r w:rsidR="006F2CCE" w:rsidRPr="006F2CCE">
        <w:rPr>
          <w:rFonts w:ascii="Palatino Linotype" w:eastAsia="Palatino Linotype" w:hAnsi="Palatino Linotype" w:cs="Palatino Linotype"/>
          <w:b/>
        </w:rPr>
        <w:t>EL RECURRENTE</w:t>
      </w:r>
      <w:r w:rsidRPr="005A7885">
        <w:rPr>
          <w:rFonts w:ascii="Palatino Linotype" w:eastAsia="Palatino Linotype" w:hAnsi="Palatino Linotype" w:cs="Palatino Linotype"/>
        </w:rPr>
        <w:t xml:space="preserve"> desahogo su aclaración mencionando lo siguiente:</w:t>
      </w:r>
    </w:p>
    <w:p w14:paraId="20FB8DA9" w14:textId="77777777" w:rsidR="00B1563F" w:rsidRPr="005A7885" w:rsidRDefault="00B1563F" w:rsidP="00B1563F">
      <w:pPr>
        <w:spacing w:before="240" w:line="360" w:lineRule="auto"/>
        <w:ind w:left="851" w:right="900"/>
        <w:jc w:val="both"/>
        <w:rPr>
          <w:rFonts w:ascii="Palatino Linotype" w:hAnsi="Palatino Linotype"/>
          <w:i/>
          <w:color w:val="000000"/>
          <w:sz w:val="24"/>
          <w:szCs w:val="24"/>
        </w:rPr>
      </w:pPr>
      <w:r w:rsidRPr="005A7885">
        <w:rPr>
          <w:rFonts w:ascii="Palatino Linotype" w:hAnsi="Palatino Linotype"/>
          <w:i/>
          <w:color w:val="000000"/>
          <w:sz w:val="24"/>
          <w:szCs w:val="24"/>
        </w:rPr>
        <w:t xml:space="preserve">“solicito el informe anual de la unidad de transparencia al infoem, correspondiente al año 2020.” (Sic) </w:t>
      </w:r>
    </w:p>
    <w:p w14:paraId="6D765CCA" w14:textId="77777777" w:rsidR="00B1563F" w:rsidRPr="005A7885" w:rsidRDefault="00B1563F" w:rsidP="00B1563F">
      <w:pPr>
        <w:spacing w:line="360" w:lineRule="auto"/>
        <w:rPr>
          <w:rFonts w:ascii="Palatino Linotype" w:hAnsi="Palatino Linotype"/>
        </w:rPr>
      </w:pPr>
      <w:r w:rsidRPr="005A7885">
        <w:rPr>
          <w:rFonts w:ascii="Palatino Linotype" w:eastAsia="Palatino Linotype" w:hAnsi="Palatino Linotype" w:cs="Palatino Linotype"/>
          <w:color w:val="000000"/>
          <w:sz w:val="24"/>
          <w:szCs w:val="24"/>
        </w:rPr>
        <w:t xml:space="preserve">Ahora bien, en respuesta al requerimiento formulado por el particular, </w:t>
      </w:r>
      <w:r w:rsidRPr="005A7885">
        <w:rPr>
          <w:rFonts w:ascii="Palatino Linotype" w:eastAsia="Palatino Linotype" w:hAnsi="Palatino Linotype" w:cs="Palatino Linotype"/>
          <w:b/>
          <w:color w:val="000000"/>
          <w:sz w:val="24"/>
          <w:szCs w:val="24"/>
        </w:rPr>
        <w:t xml:space="preserve">EL SUJETO OBLIGADO </w:t>
      </w:r>
      <w:r w:rsidRPr="005A7885">
        <w:rPr>
          <w:rFonts w:ascii="Palatino Linotype" w:eastAsia="Palatino Linotype" w:hAnsi="Palatino Linotype" w:cs="Palatino Linotype"/>
          <w:color w:val="000000"/>
          <w:sz w:val="24"/>
          <w:szCs w:val="24"/>
        </w:rPr>
        <w:t>adjunto:</w:t>
      </w:r>
    </w:p>
    <w:p w14:paraId="70D2ADC3" w14:textId="77777777" w:rsidR="00B1563F" w:rsidRPr="005A7885" w:rsidRDefault="00B1563F" w:rsidP="00C273DA">
      <w:pPr>
        <w:pStyle w:val="Prrafodelista"/>
        <w:spacing w:line="360" w:lineRule="auto"/>
        <w:ind w:left="0" w:right="-234"/>
        <w:jc w:val="both"/>
        <w:rPr>
          <w:rFonts w:ascii="Palatino Linotype" w:hAnsi="Palatino Linotype"/>
          <w:lang w:val="es-MX"/>
        </w:rPr>
      </w:pPr>
      <w:r w:rsidRPr="005A7885">
        <w:rPr>
          <w:rFonts w:ascii="Palatino Linotype" w:hAnsi="Palatino Linotype"/>
          <w:lang w:val="es-MX"/>
        </w:rPr>
        <w:t xml:space="preserve">El informe de actividades de </w:t>
      </w:r>
      <w:r w:rsidRPr="006F2CCE">
        <w:rPr>
          <w:rFonts w:ascii="Palatino Linotype" w:hAnsi="Palatino Linotype"/>
          <w:b/>
          <w:lang w:val="es-MX"/>
        </w:rPr>
        <w:t>EL SUJETO OBLIGADO</w:t>
      </w:r>
      <w:r w:rsidRPr="005A7885">
        <w:rPr>
          <w:rFonts w:ascii="Palatino Linotype" w:hAnsi="Palatino Linotype"/>
          <w:lang w:val="es-MX"/>
        </w:rPr>
        <w:t>, el cual envió al Instituto de Transparencia Acceso a la Información Pública y Protección de Datos Personales del Estado de México y Municipios (INFOEM)</w:t>
      </w:r>
      <w:r w:rsidR="008E2E35" w:rsidRPr="005A7885">
        <w:rPr>
          <w:rFonts w:ascii="Palatino Linotype" w:hAnsi="Palatino Linotype"/>
          <w:lang w:val="es-MX"/>
        </w:rPr>
        <w:t xml:space="preserve"> relativo al ejercicio fiscal 2020, tal como se advierte a continuación: </w:t>
      </w:r>
    </w:p>
    <w:p w14:paraId="5D60FFC2" w14:textId="77777777" w:rsidR="008E2E35" w:rsidRPr="005A7885" w:rsidRDefault="008E2E35" w:rsidP="00C273DA">
      <w:pPr>
        <w:pStyle w:val="Prrafodelista"/>
        <w:spacing w:line="360" w:lineRule="auto"/>
        <w:ind w:left="0" w:right="-234"/>
        <w:jc w:val="both"/>
        <w:rPr>
          <w:rFonts w:ascii="Palatino Linotype" w:hAnsi="Palatino Linotype"/>
          <w:lang w:val="es-MX"/>
        </w:rPr>
      </w:pPr>
    </w:p>
    <w:p w14:paraId="6D40A14C" w14:textId="77777777" w:rsidR="008E2E35" w:rsidRPr="005A7885" w:rsidRDefault="008E2E35" w:rsidP="00C273DA">
      <w:pPr>
        <w:pStyle w:val="Prrafodelista"/>
        <w:spacing w:line="360" w:lineRule="auto"/>
        <w:ind w:left="0" w:right="-234"/>
        <w:jc w:val="both"/>
        <w:rPr>
          <w:rFonts w:ascii="Palatino Linotype" w:hAnsi="Palatino Linotype"/>
          <w:lang w:val="es-MX"/>
        </w:rPr>
      </w:pPr>
    </w:p>
    <w:p w14:paraId="6378C90F" w14:textId="77777777" w:rsidR="008E2E35" w:rsidRPr="005A7885" w:rsidRDefault="008E2E35" w:rsidP="00C273DA">
      <w:pPr>
        <w:pStyle w:val="Prrafodelista"/>
        <w:spacing w:line="360" w:lineRule="auto"/>
        <w:ind w:left="0" w:right="-234"/>
        <w:jc w:val="both"/>
        <w:rPr>
          <w:rFonts w:ascii="Palatino Linotype" w:hAnsi="Palatino Linotype"/>
          <w:lang w:val="es-MX"/>
        </w:rPr>
      </w:pPr>
      <w:r w:rsidRPr="005A7885">
        <w:rPr>
          <w:rFonts w:ascii="Palatino Linotype" w:hAnsi="Palatino Linotype"/>
          <w:noProof/>
          <w:lang w:val="es-MX" w:eastAsia="es-MX"/>
        </w:rPr>
        <w:drawing>
          <wp:inline distT="0" distB="0" distL="0" distR="0" wp14:anchorId="14BE997A" wp14:editId="6F12ABFE">
            <wp:extent cx="6007395" cy="46682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864" t="36378" r="22851" b="10728"/>
                    <a:stretch/>
                  </pic:blipFill>
                  <pic:spPr bwMode="auto">
                    <a:xfrm>
                      <a:off x="0" y="0"/>
                      <a:ext cx="6039784" cy="4693410"/>
                    </a:xfrm>
                    <a:prstGeom prst="rect">
                      <a:avLst/>
                    </a:prstGeom>
                    <a:ln>
                      <a:noFill/>
                    </a:ln>
                    <a:extLst>
                      <a:ext uri="{53640926-AAD7-44D8-BBD7-CCE9431645EC}">
                        <a14:shadowObscured xmlns:a14="http://schemas.microsoft.com/office/drawing/2010/main"/>
                      </a:ext>
                    </a:extLst>
                  </pic:spPr>
                </pic:pic>
              </a:graphicData>
            </a:graphic>
          </wp:inline>
        </w:drawing>
      </w:r>
    </w:p>
    <w:p w14:paraId="2BC62662" w14:textId="77777777" w:rsidR="008E2E35" w:rsidRPr="005A7885" w:rsidRDefault="0038074A" w:rsidP="00240E5D">
      <w:pPr>
        <w:pStyle w:val="Prrafodelista"/>
        <w:spacing w:line="360" w:lineRule="auto"/>
        <w:ind w:left="0" w:right="49"/>
        <w:jc w:val="both"/>
        <w:rPr>
          <w:rFonts w:ascii="Palatino Linotype" w:hAnsi="Palatino Linotype"/>
          <w:lang w:val="es-MX"/>
        </w:rPr>
      </w:pPr>
      <w:r>
        <w:rPr>
          <w:rFonts w:ascii="Palatino Linotype" w:hAnsi="Palatino Linotype"/>
          <w:lang w:val="es-MX"/>
        </w:rPr>
        <w:t>Así</w:t>
      </w:r>
      <w:r w:rsidR="00453EE9">
        <w:rPr>
          <w:rFonts w:ascii="Palatino Linotype" w:hAnsi="Palatino Linotype"/>
          <w:lang w:val="es-MX"/>
        </w:rPr>
        <w:t xml:space="preserve"> mismo </w:t>
      </w:r>
      <w:r w:rsidRPr="005A7885">
        <w:rPr>
          <w:rFonts w:ascii="Palatino Linotype" w:hAnsi="Palatino Linotype"/>
          <w:lang w:val="es-MX"/>
        </w:rPr>
        <w:t xml:space="preserve">menciona que adjunto </w:t>
      </w:r>
      <w:r>
        <w:rPr>
          <w:rFonts w:ascii="Palatino Linotype" w:hAnsi="Palatino Linotype"/>
          <w:lang w:val="es-MX"/>
        </w:rPr>
        <w:t>vein</w:t>
      </w:r>
      <w:r w:rsidRPr="005A7885">
        <w:rPr>
          <w:rFonts w:ascii="Palatino Linotype" w:hAnsi="Palatino Linotype"/>
        </w:rPr>
        <w:t>t</w:t>
      </w:r>
      <w:r>
        <w:rPr>
          <w:rFonts w:ascii="Palatino Linotype" w:hAnsi="Palatino Linotype"/>
        </w:rPr>
        <w:t>e</w:t>
      </w:r>
      <w:r w:rsidR="00453EE9">
        <w:rPr>
          <w:rFonts w:ascii="Palatino Linotype" w:hAnsi="Palatino Linotype"/>
          <w:lang w:val="es-MX"/>
        </w:rPr>
        <w:t xml:space="preserve"> oficios </w:t>
      </w:r>
      <w:r>
        <w:rPr>
          <w:rFonts w:ascii="Palatino Linotype" w:hAnsi="Palatino Linotype"/>
          <w:lang w:val="es-MX"/>
        </w:rPr>
        <w:t xml:space="preserve">generados </w:t>
      </w:r>
      <w:r w:rsidRPr="005A7885">
        <w:rPr>
          <w:rFonts w:ascii="Palatino Linotype" w:hAnsi="Palatino Linotype"/>
          <w:lang w:val="es-MX"/>
        </w:rPr>
        <w:t>por</w:t>
      </w:r>
      <w:r w:rsidR="00453EE9">
        <w:rPr>
          <w:rFonts w:ascii="Palatino Linotype" w:hAnsi="Palatino Linotype"/>
          <w:lang w:val="es-MX"/>
        </w:rPr>
        <w:t xml:space="preserve"> la U</w:t>
      </w:r>
      <w:r>
        <w:rPr>
          <w:rFonts w:ascii="Palatino Linotype" w:hAnsi="Palatino Linotype"/>
          <w:lang w:val="es-MX"/>
        </w:rPr>
        <w:t xml:space="preserve">nidad de </w:t>
      </w:r>
      <w:r w:rsidRPr="005A7885">
        <w:rPr>
          <w:rFonts w:ascii="Palatino Linotype" w:hAnsi="Palatino Linotype"/>
        </w:rPr>
        <w:t>T</w:t>
      </w:r>
      <w:r>
        <w:rPr>
          <w:rFonts w:ascii="Palatino Linotype" w:hAnsi="Palatino Linotype"/>
        </w:rPr>
        <w:t xml:space="preserve">ransparencia </w:t>
      </w:r>
      <w:r w:rsidR="008E2E35" w:rsidRPr="005A7885">
        <w:rPr>
          <w:rFonts w:ascii="Palatino Linotype" w:hAnsi="Palatino Linotype"/>
          <w:lang w:val="es-MX"/>
        </w:rPr>
        <w:t xml:space="preserve">del mes de septiembre y octubre del año </w:t>
      </w:r>
      <w:r>
        <w:rPr>
          <w:rFonts w:ascii="Palatino Linotype" w:hAnsi="Palatino Linotype"/>
          <w:lang w:val="es-MX"/>
        </w:rPr>
        <w:t>dos mil veintiuno de</w:t>
      </w:r>
      <w:r w:rsidR="00453EE9">
        <w:rPr>
          <w:rFonts w:ascii="Palatino Linotype" w:hAnsi="Palatino Linotype"/>
          <w:lang w:val="es-MX"/>
        </w:rPr>
        <w:t xml:space="preserve"> los cuales se inser</w:t>
      </w:r>
      <w:r w:rsidRPr="005A7885">
        <w:rPr>
          <w:rFonts w:ascii="Palatino Linotype" w:hAnsi="Palatino Linotype"/>
          <w:lang w:val="es-MX"/>
        </w:rPr>
        <w:t>t</w:t>
      </w:r>
      <w:r w:rsidR="00453EE9">
        <w:rPr>
          <w:rFonts w:ascii="Palatino Linotype" w:hAnsi="Palatino Linotype"/>
          <w:lang w:val="es-MX"/>
        </w:rPr>
        <w:t>a uno de ellos a manera de ejemplo</w:t>
      </w:r>
      <w:r w:rsidR="00F74031" w:rsidRPr="005A7885">
        <w:rPr>
          <w:rFonts w:ascii="Palatino Linotype" w:hAnsi="Palatino Linotype"/>
          <w:lang w:val="es-MX"/>
        </w:rPr>
        <w:t>:</w:t>
      </w:r>
    </w:p>
    <w:p w14:paraId="6BBB4096" w14:textId="77777777" w:rsidR="00240E5D" w:rsidRDefault="00F74031" w:rsidP="00240E5D">
      <w:pPr>
        <w:pStyle w:val="Prrafodelista"/>
        <w:spacing w:line="360" w:lineRule="auto"/>
        <w:ind w:left="0" w:right="-234"/>
        <w:jc w:val="center"/>
        <w:rPr>
          <w:rFonts w:ascii="Palatino Linotype" w:hAnsi="Palatino Linotype"/>
        </w:rPr>
      </w:pPr>
      <w:r w:rsidRPr="005A7885">
        <w:rPr>
          <w:rFonts w:ascii="Palatino Linotype" w:hAnsi="Palatino Linotype"/>
          <w:noProof/>
          <w:lang w:val="es-MX" w:eastAsia="es-MX"/>
        </w:rPr>
        <w:drawing>
          <wp:inline distT="0" distB="0" distL="0" distR="0" wp14:anchorId="3A5D24D6" wp14:editId="225AFF6F">
            <wp:extent cx="4781550" cy="611298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20894" r="50741" b="8699"/>
                    <a:stretch/>
                  </pic:blipFill>
                  <pic:spPr bwMode="auto">
                    <a:xfrm>
                      <a:off x="0" y="0"/>
                      <a:ext cx="4826977" cy="6171056"/>
                    </a:xfrm>
                    <a:prstGeom prst="rect">
                      <a:avLst/>
                    </a:prstGeom>
                    <a:ln>
                      <a:noFill/>
                    </a:ln>
                    <a:extLst>
                      <a:ext uri="{53640926-AAD7-44D8-BBD7-CCE9431645EC}">
                        <a14:shadowObscured xmlns:a14="http://schemas.microsoft.com/office/drawing/2010/main"/>
                      </a:ext>
                    </a:extLst>
                  </pic:spPr>
                </pic:pic>
              </a:graphicData>
            </a:graphic>
          </wp:inline>
        </w:drawing>
      </w:r>
    </w:p>
    <w:p w14:paraId="09A9A32C" w14:textId="77777777" w:rsidR="00240E5D" w:rsidRDefault="00240E5D" w:rsidP="005B6FAE">
      <w:pPr>
        <w:pStyle w:val="Prrafodelista"/>
        <w:spacing w:line="360" w:lineRule="auto"/>
        <w:ind w:left="0" w:right="-234"/>
        <w:jc w:val="both"/>
        <w:rPr>
          <w:rFonts w:ascii="Palatino Linotype" w:hAnsi="Palatino Linotype"/>
        </w:rPr>
      </w:pPr>
    </w:p>
    <w:p w14:paraId="4BE57905" w14:textId="77777777" w:rsidR="00F74031" w:rsidRPr="005A7885" w:rsidRDefault="005B6FAE" w:rsidP="00A85ED6">
      <w:pPr>
        <w:pStyle w:val="Prrafodelista"/>
        <w:spacing w:line="360" w:lineRule="auto"/>
        <w:ind w:left="0" w:right="49"/>
        <w:jc w:val="both"/>
        <w:rPr>
          <w:rFonts w:ascii="Palatino Linotype" w:hAnsi="Palatino Linotype"/>
          <w:color w:val="000000"/>
        </w:rPr>
      </w:pPr>
      <w:r w:rsidRPr="005A7885">
        <w:rPr>
          <w:rFonts w:ascii="Palatino Linotype" w:hAnsi="Palatino Linotype"/>
        </w:rPr>
        <w:t xml:space="preserve">Inconforme con la respuesta emitida por </w:t>
      </w:r>
      <w:r w:rsidR="002D511E" w:rsidRPr="002D511E">
        <w:rPr>
          <w:rFonts w:ascii="Palatino Linotype" w:hAnsi="Palatino Linotype"/>
          <w:b/>
        </w:rPr>
        <w:t>EL SUJETO OBLIGADO</w:t>
      </w:r>
      <w:r w:rsidRPr="005A7885">
        <w:rPr>
          <w:rFonts w:ascii="Palatino Linotype" w:hAnsi="Palatino Linotype"/>
        </w:rPr>
        <w:t xml:space="preserve">, </w:t>
      </w:r>
      <w:r w:rsidR="00544484" w:rsidRPr="00544484">
        <w:rPr>
          <w:rFonts w:ascii="Palatino Linotype" w:hAnsi="Palatino Linotype"/>
          <w:b/>
        </w:rPr>
        <w:t>EL RECURRENTE</w:t>
      </w:r>
      <w:r w:rsidR="00544484" w:rsidRPr="005A7885">
        <w:rPr>
          <w:rFonts w:ascii="Palatino Linotype" w:hAnsi="Palatino Linotype"/>
        </w:rPr>
        <w:t xml:space="preserve"> </w:t>
      </w:r>
      <w:r w:rsidRPr="005A7885">
        <w:rPr>
          <w:rFonts w:ascii="Palatino Linotype" w:hAnsi="Palatino Linotype"/>
        </w:rPr>
        <w:t xml:space="preserve">interpuso el recurso de revisión, refiriendo como </w:t>
      </w:r>
      <w:r w:rsidR="002D511E">
        <w:rPr>
          <w:rFonts w:ascii="Palatino Linotype" w:hAnsi="Palatino Linotype" w:cs="Arial"/>
        </w:rPr>
        <w:t>r</w:t>
      </w:r>
      <w:r w:rsidRPr="005A7885">
        <w:rPr>
          <w:rFonts w:ascii="Palatino Linotype" w:hAnsi="Palatino Linotype" w:cs="Arial"/>
        </w:rPr>
        <w:t xml:space="preserve">azones o </w:t>
      </w:r>
      <w:r w:rsidR="002D511E">
        <w:rPr>
          <w:rFonts w:ascii="Palatino Linotype" w:hAnsi="Palatino Linotype" w:cs="Arial"/>
        </w:rPr>
        <w:t>m</w:t>
      </w:r>
      <w:r w:rsidRPr="005A7885">
        <w:rPr>
          <w:rFonts w:ascii="Palatino Linotype" w:hAnsi="Palatino Linotype" w:cs="Arial"/>
        </w:rPr>
        <w:t xml:space="preserve">otivos de Inconformidad, </w:t>
      </w:r>
      <w:r w:rsidRPr="005A7885">
        <w:rPr>
          <w:rFonts w:ascii="Palatino Linotype" w:hAnsi="Palatino Linotype"/>
          <w:color w:val="000000"/>
        </w:rPr>
        <w:t xml:space="preserve">la limitación de 20 oficios proporcionados. </w:t>
      </w:r>
    </w:p>
    <w:p w14:paraId="3D608AD6" w14:textId="77777777" w:rsidR="00BC59C1" w:rsidRDefault="005B6FAE" w:rsidP="00A85ED6">
      <w:pPr>
        <w:pStyle w:val="Prrafodelista"/>
        <w:spacing w:line="360" w:lineRule="auto"/>
        <w:ind w:left="0" w:right="49"/>
        <w:jc w:val="both"/>
        <w:rPr>
          <w:rFonts w:ascii="Palatino Linotype" w:hAnsi="Palatino Linotype"/>
        </w:rPr>
        <w:sectPr w:rsidR="00BC59C1" w:rsidSect="000D4AF4">
          <w:type w:val="continuous"/>
          <w:pgSz w:w="12240" w:h="15840"/>
          <w:pgMar w:top="1417" w:right="1701" w:bottom="1417" w:left="1701" w:header="708" w:footer="708" w:gutter="0"/>
          <w:cols w:space="708"/>
          <w:docGrid w:linePitch="360"/>
        </w:sectPr>
      </w:pPr>
      <w:r w:rsidRPr="005A7885">
        <w:rPr>
          <w:rFonts w:ascii="Palatino Linotype" w:hAnsi="Palatino Linotype"/>
        </w:rPr>
        <w:t xml:space="preserve">Ante los motivos de inconformidad del </w:t>
      </w:r>
      <w:r w:rsidR="0038074A" w:rsidRPr="0038074A">
        <w:rPr>
          <w:rFonts w:ascii="Palatino Linotype" w:hAnsi="Palatino Linotype"/>
          <w:b/>
        </w:rPr>
        <w:t>RECURRENTE</w:t>
      </w:r>
      <w:r w:rsidRPr="005A7885">
        <w:rPr>
          <w:rFonts w:ascii="Palatino Linotype" w:hAnsi="Palatino Linotype"/>
        </w:rPr>
        <w:t xml:space="preserve">, </w:t>
      </w:r>
      <w:r w:rsidR="002D511E" w:rsidRPr="002D511E">
        <w:rPr>
          <w:rFonts w:ascii="Palatino Linotype" w:hAnsi="Palatino Linotype"/>
          <w:b/>
        </w:rPr>
        <w:t>EL SUJETO OBLIGADO</w:t>
      </w:r>
      <w:r w:rsidRPr="005A7885">
        <w:rPr>
          <w:rFonts w:ascii="Palatino Linotype" w:hAnsi="Palatino Linotype"/>
        </w:rPr>
        <w:t xml:space="preserve"> rindió su informe justificado, a través de</w:t>
      </w:r>
      <w:r w:rsidR="00591C58" w:rsidRPr="005A7885">
        <w:rPr>
          <w:rFonts w:ascii="Palatino Linotype" w:hAnsi="Palatino Linotype"/>
        </w:rPr>
        <w:t xml:space="preserve">l cual envía de nueva cuenta el </w:t>
      </w:r>
      <w:r w:rsidR="00591C58" w:rsidRPr="005A7885">
        <w:rPr>
          <w:rFonts w:ascii="Palatino Linotype" w:hAnsi="Palatino Linotype"/>
          <w:lang w:val="es-MX"/>
        </w:rPr>
        <w:t xml:space="preserve">informe de actividades </w:t>
      </w:r>
      <w:r w:rsidR="006C228D">
        <w:rPr>
          <w:rFonts w:ascii="Palatino Linotype" w:hAnsi="Palatino Linotype"/>
          <w:lang w:val="es-MX"/>
        </w:rPr>
        <w:t>que</w:t>
      </w:r>
      <w:r w:rsidR="00591C58" w:rsidRPr="005A7885">
        <w:rPr>
          <w:rFonts w:ascii="Palatino Linotype" w:hAnsi="Palatino Linotype"/>
          <w:lang w:val="es-MX"/>
        </w:rPr>
        <w:t xml:space="preserve"> </w:t>
      </w:r>
      <w:r w:rsidR="00591C58" w:rsidRPr="002D511E">
        <w:rPr>
          <w:rFonts w:ascii="Palatino Linotype" w:hAnsi="Palatino Linotype"/>
          <w:b/>
          <w:lang w:val="es-MX"/>
        </w:rPr>
        <w:t>EL SUJETO OBLIGADO</w:t>
      </w:r>
      <w:r w:rsidR="00591C58" w:rsidRPr="005A7885">
        <w:rPr>
          <w:rFonts w:ascii="Palatino Linotype" w:hAnsi="Palatino Linotype"/>
          <w:lang w:val="es-MX"/>
        </w:rPr>
        <w:t>,</w:t>
      </w:r>
      <w:r w:rsidR="00A927BA">
        <w:rPr>
          <w:rFonts w:ascii="Palatino Linotype" w:hAnsi="Palatino Linotype"/>
          <w:lang w:val="es-MX"/>
        </w:rPr>
        <w:t xml:space="preserve"> que rinde</w:t>
      </w:r>
      <w:r w:rsidR="00591C58" w:rsidRPr="005A7885">
        <w:rPr>
          <w:rFonts w:ascii="Palatino Linotype" w:hAnsi="Palatino Linotype"/>
          <w:lang w:val="es-MX"/>
        </w:rPr>
        <w:t xml:space="preserve"> al Instituto de Transparencia Acceso a la Información Pública y Protección de Datos Personales del Estado de México y Municipios (INFOEM) relativo al ejercicio fiscal 2020, así mismo el </w:t>
      </w:r>
      <w:r w:rsidR="00591C58" w:rsidRPr="005A7885">
        <w:rPr>
          <w:rFonts w:ascii="Palatino Linotype" w:hAnsi="Palatino Linotype"/>
        </w:rPr>
        <w:t>o</w:t>
      </w:r>
      <w:r w:rsidRPr="005A7885">
        <w:rPr>
          <w:rFonts w:ascii="Palatino Linotype" w:hAnsi="Palatino Linotype"/>
        </w:rPr>
        <w:t>ficio mediante el cual menciona, respecto a los oficios restantes</w:t>
      </w:r>
      <w:r w:rsidR="00BC59C1">
        <w:rPr>
          <w:rFonts w:ascii="Palatino Linotype" w:hAnsi="Palatino Linotype"/>
        </w:rPr>
        <w:t xml:space="preserve"> (217)</w:t>
      </w:r>
      <w:r w:rsidRPr="005A7885">
        <w:rPr>
          <w:rFonts w:ascii="Palatino Linotype" w:hAnsi="Palatino Linotype"/>
        </w:rPr>
        <w:t xml:space="preserve"> deberá </w:t>
      </w:r>
      <w:r w:rsidR="00591C58" w:rsidRPr="005A7885">
        <w:rPr>
          <w:rFonts w:ascii="Palatino Linotype" w:hAnsi="Palatino Linotype"/>
        </w:rPr>
        <w:t>cubrir el costo de reproducción (digitalización), adjuntando para tal efecto la línea de pago</w:t>
      </w:r>
      <w:r w:rsidR="0038074A">
        <w:rPr>
          <w:rFonts w:ascii="Palatino Linotype" w:hAnsi="Palatino Linotype"/>
        </w:rPr>
        <w:t xml:space="preserve">, como se señala a </w:t>
      </w:r>
      <w:r w:rsidR="00BC59C1">
        <w:rPr>
          <w:rFonts w:ascii="Palatino Linotype" w:hAnsi="Palatino Linotype"/>
        </w:rPr>
        <w:t>continuación</w:t>
      </w:r>
      <w:r w:rsidR="0038074A">
        <w:rPr>
          <w:rFonts w:ascii="Palatino Linotype" w:hAnsi="Palatino Linotype"/>
        </w:rPr>
        <w:t xml:space="preserve">: </w:t>
      </w:r>
      <w:r w:rsidR="00591C58" w:rsidRPr="005A7885">
        <w:rPr>
          <w:rFonts w:ascii="Palatino Linotype" w:hAnsi="Palatino Linotype"/>
        </w:rPr>
        <w:t xml:space="preserve">. </w:t>
      </w:r>
    </w:p>
    <w:p w14:paraId="3BBAFB4D" w14:textId="77777777" w:rsidR="0038074A" w:rsidRDefault="0038074A" w:rsidP="00A85ED6">
      <w:pPr>
        <w:pStyle w:val="Prrafodelista"/>
        <w:spacing w:line="360" w:lineRule="auto"/>
        <w:ind w:left="0" w:right="49"/>
        <w:jc w:val="both"/>
        <w:rPr>
          <w:rFonts w:ascii="Palatino Linotype" w:hAnsi="Palatino Linotype"/>
        </w:rPr>
        <w:sectPr w:rsidR="0038074A" w:rsidSect="000D4AF4">
          <w:type w:val="continuous"/>
          <w:pgSz w:w="12240" w:h="15840"/>
          <w:pgMar w:top="1417" w:right="1701" w:bottom="1417" w:left="1701" w:header="708" w:footer="708" w:gutter="0"/>
          <w:cols w:space="708"/>
          <w:docGrid w:linePitch="360"/>
        </w:sectPr>
      </w:pPr>
      <w:r>
        <w:rPr>
          <w:noProof/>
          <w:lang w:val="es-MX" w:eastAsia="es-MX"/>
        </w:rPr>
        <w:drawing>
          <wp:inline distT="0" distB="0" distL="0" distR="0" wp14:anchorId="18060910" wp14:editId="3A966615">
            <wp:extent cx="5451231" cy="387761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75" t="17283" r="29031" b="27814"/>
                    <a:stretch/>
                  </pic:blipFill>
                  <pic:spPr bwMode="auto">
                    <a:xfrm>
                      <a:off x="0" y="0"/>
                      <a:ext cx="5472491" cy="3892735"/>
                    </a:xfrm>
                    <a:prstGeom prst="rect">
                      <a:avLst/>
                    </a:prstGeom>
                    <a:ln>
                      <a:noFill/>
                    </a:ln>
                    <a:extLst>
                      <a:ext uri="{53640926-AAD7-44D8-BBD7-CCE9431645EC}">
                        <a14:shadowObscured xmlns:a14="http://schemas.microsoft.com/office/drawing/2010/main"/>
                      </a:ext>
                    </a:extLst>
                  </pic:spPr>
                </pic:pic>
              </a:graphicData>
            </a:graphic>
          </wp:inline>
        </w:drawing>
      </w:r>
    </w:p>
    <w:p w14:paraId="0F477E5C" w14:textId="77777777" w:rsidR="0038074A" w:rsidRDefault="0038074A" w:rsidP="0038074A">
      <w:pPr>
        <w:pStyle w:val="Prrafodelista"/>
        <w:spacing w:line="360" w:lineRule="auto"/>
        <w:ind w:left="0" w:right="49"/>
        <w:jc w:val="center"/>
        <w:rPr>
          <w:rFonts w:ascii="Palatino Linotype" w:hAnsi="Palatino Linotype"/>
        </w:rPr>
        <w:sectPr w:rsidR="0038074A" w:rsidSect="000D4AF4">
          <w:type w:val="continuous"/>
          <w:pgSz w:w="12240" w:h="15840"/>
          <w:pgMar w:top="1417" w:right="1701" w:bottom="1417" w:left="1701" w:header="708" w:footer="708" w:gutter="0"/>
          <w:cols w:space="708"/>
          <w:docGrid w:linePitch="360"/>
        </w:sectPr>
      </w:pPr>
      <w:r>
        <w:rPr>
          <w:noProof/>
          <w:lang w:val="es-MX" w:eastAsia="es-MX"/>
        </w:rPr>
        <w:drawing>
          <wp:inline distT="0" distB="0" distL="0" distR="0" wp14:anchorId="36D7011B" wp14:editId="71523B9A">
            <wp:extent cx="5266593" cy="68068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095" t="22854" r="37020" b="13042"/>
                    <a:stretch/>
                  </pic:blipFill>
                  <pic:spPr bwMode="auto">
                    <a:xfrm>
                      <a:off x="0" y="0"/>
                      <a:ext cx="5307391" cy="6859577"/>
                    </a:xfrm>
                    <a:prstGeom prst="rect">
                      <a:avLst/>
                    </a:prstGeom>
                    <a:ln>
                      <a:noFill/>
                    </a:ln>
                    <a:extLst>
                      <a:ext uri="{53640926-AAD7-44D8-BBD7-CCE9431645EC}">
                        <a14:shadowObscured xmlns:a14="http://schemas.microsoft.com/office/drawing/2010/main"/>
                      </a:ext>
                    </a:extLst>
                  </pic:spPr>
                </pic:pic>
              </a:graphicData>
            </a:graphic>
          </wp:inline>
        </w:drawing>
      </w:r>
    </w:p>
    <w:p w14:paraId="44C74A8A" w14:textId="77777777" w:rsidR="0038074A" w:rsidRDefault="0038074A" w:rsidP="0038074A">
      <w:pPr>
        <w:pStyle w:val="Prrafodelista"/>
        <w:spacing w:line="360" w:lineRule="auto"/>
        <w:ind w:left="0" w:right="49"/>
        <w:jc w:val="center"/>
        <w:rPr>
          <w:rFonts w:ascii="Palatino Linotype" w:hAnsi="Palatino Linotype"/>
        </w:rPr>
        <w:sectPr w:rsidR="0038074A" w:rsidSect="000D4AF4">
          <w:type w:val="continuous"/>
          <w:pgSz w:w="12240" w:h="15840"/>
          <w:pgMar w:top="1417" w:right="1701" w:bottom="1417" w:left="1701" w:header="708" w:footer="708" w:gutter="0"/>
          <w:cols w:space="708"/>
          <w:docGrid w:linePitch="360"/>
        </w:sectPr>
      </w:pPr>
      <w:r>
        <w:rPr>
          <w:noProof/>
          <w:lang w:val="es-MX" w:eastAsia="es-MX"/>
        </w:rPr>
        <w:drawing>
          <wp:inline distT="0" distB="0" distL="0" distR="0" wp14:anchorId="7AC57821" wp14:editId="049E8D7E">
            <wp:extent cx="4686300" cy="47665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411" t="28714" r="36550" b="6598"/>
                    <a:stretch/>
                  </pic:blipFill>
                  <pic:spPr bwMode="auto">
                    <a:xfrm>
                      <a:off x="0" y="0"/>
                      <a:ext cx="4705192" cy="4785758"/>
                    </a:xfrm>
                    <a:prstGeom prst="rect">
                      <a:avLst/>
                    </a:prstGeom>
                    <a:ln>
                      <a:noFill/>
                    </a:ln>
                    <a:extLst>
                      <a:ext uri="{53640926-AAD7-44D8-BBD7-CCE9431645EC}">
                        <a14:shadowObscured xmlns:a14="http://schemas.microsoft.com/office/drawing/2010/main"/>
                      </a:ext>
                    </a:extLst>
                  </pic:spPr>
                </pic:pic>
              </a:graphicData>
            </a:graphic>
          </wp:inline>
        </w:drawing>
      </w:r>
    </w:p>
    <w:p w14:paraId="2C837609" w14:textId="77777777" w:rsidR="00591C58" w:rsidRPr="005A7885" w:rsidRDefault="00591C58" w:rsidP="00A85ED6">
      <w:pPr>
        <w:pStyle w:val="Prrafodelista"/>
        <w:spacing w:line="360" w:lineRule="auto"/>
        <w:ind w:left="0" w:right="49"/>
        <w:jc w:val="both"/>
        <w:rPr>
          <w:rFonts w:ascii="Palatino Linotype" w:hAnsi="Palatino Linotype"/>
        </w:rPr>
      </w:pPr>
      <w:r w:rsidRPr="005A7885">
        <w:rPr>
          <w:rFonts w:ascii="Palatino Linotype" w:hAnsi="Palatino Linotype"/>
        </w:rPr>
        <w:t>Antes que nada, se debe resaltar que con las manifestaciones hechas valer por</w:t>
      </w:r>
      <w:r w:rsidR="002D511E" w:rsidRPr="002D511E">
        <w:rPr>
          <w:rFonts w:ascii="Palatino Linotype" w:hAnsi="Palatino Linotype"/>
          <w:b/>
        </w:rPr>
        <w:t xml:space="preserve"> EL SUJETO OBLIGADO</w:t>
      </w:r>
      <w:r w:rsidRPr="005A7885">
        <w:rPr>
          <w:rFonts w:ascii="Palatino Linotype" w:hAnsi="Palatino Linotype"/>
        </w:rPr>
        <w:t xml:space="preserve"> en su respuesta inicial, así como del apartado de manifestaciones, proporcionada en el SAIMEX, éste no niega contar con la información solicitada por</w:t>
      </w:r>
      <w:r w:rsidR="006F2CCE" w:rsidRPr="006F2CCE">
        <w:rPr>
          <w:rFonts w:ascii="Palatino Linotype" w:hAnsi="Palatino Linotype"/>
          <w:b/>
        </w:rPr>
        <w:t xml:space="preserve"> EL RECURRENTE</w:t>
      </w:r>
      <w:r w:rsidRPr="005A7885">
        <w:rPr>
          <w:rFonts w:ascii="Palatino Linotype" w:hAnsi="Palatino Linotype"/>
        </w:rPr>
        <w:t>, sino por el contrario; por lo cual, la naturaleza jurídica de la información solicitada, en el caso concreto, se obvia.</w:t>
      </w:r>
    </w:p>
    <w:p w14:paraId="4A54124F" w14:textId="77777777" w:rsidR="00BC59C1" w:rsidRDefault="00591C58" w:rsidP="00A85ED6">
      <w:pPr>
        <w:pStyle w:val="Prrafodelista"/>
        <w:spacing w:line="360" w:lineRule="auto"/>
        <w:ind w:left="0" w:right="49"/>
        <w:jc w:val="both"/>
        <w:rPr>
          <w:rFonts w:ascii="Palatino Linotype" w:hAnsi="Palatino Linotype"/>
          <w:b/>
        </w:rPr>
        <w:sectPr w:rsidR="00BC59C1" w:rsidSect="000D4AF4">
          <w:type w:val="continuous"/>
          <w:pgSz w:w="12240" w:h="15840"/>
          <w:pgMar w:top="1417" w:right="1701" w:bottom="1417" w:left="1701" w:header="708" w:footer="708" w:gutter="0"/>
          <w:cols w:space="708"/>
          <w:docGrid w:linePitch="360"/>
        </w:sectPr>
      </w:pPr>
      <w:r w:rsidRPr="005A7885">
        <w:rPr>
          <w:rFonts w:ascii="Palatino Linotype" w:hAnsi="Palatino Linotype"/>
        </w:rPr>
        <w:t xml:space="preserve">Lo anterior es así, ya que el estudio enunciado tiene por objeto determinar si </w:t>
      </w:r>
      <w:r w:rsidR="002D511E" w:rsidRPr="002D511E">
        <w:rPr>
          <w:rFonts w:ascii="Palatino Linotype" w:hAnsi="Palatino Linotype"/>
          <w:b/>
        </w:rPr>
        <w:t>EL SUJETO OBLIGADO</w:t>
      </w:r>
      <w:r w:rsidRPr="005A7885">
        <w:rPr>
          <w:rFonts w:ascii="Palatino Linotype" w:hAnsi="Palatino Linotype"/>
        </w:rPr>
        <w:t xml:space="preserve"> genera, posee o administra la información solicitada; sin embargo, en aquellos casos en que éste la asume, ello efectivamente está en su poder; por consiguiente, </w:t>
      </w:r>
      <w:r w:rsidR="00703B78" w:rsidRPr="005A7885">
        <w:rPr>
          <w:rFonts w:ascii="Palatino Linotype" w:hAnsi="Palatino Linotype"/>
        </w:rPr>
        <w:t>resultaría en lo absoluto nada</w:t>
      </w:r>
      <w:r w:rsidRPr="005A7885">
        <w:rPr>
          <w:rFonts w:ascii="Palatino Linotype" w:hAnsi="Palatino Linotype"/>
        </w:rPr>
        <w:t xml:space="preserve"> práctico </w:t>
      </w:r>
      <w:r w:rsidR="00703B78" w:rsidRPr="005A7885">
        <w:rPr>
          <w:rFonts w:ascii="Palatino Linotype" w:hAnsi="Palatino Linotype"/>
        </w:rPr>
        <w:t xml:space="preserve">conducirnos a </w:t>
      </w:r>
      <w:r w:rsidRPr="005A7885">
        <w:rPr>
          <w:rFonts w:ascii="Palatino Linotype" w:hAnsi="Palatino Linotype"/>
        </w:rPr>
        <w:t>su estudio, ya que se insiste, la información pública solicitada fue asumida por el</w:t>
      </w:r>
      <w:r w:rsidR="008667F3" w:rsidRPr="008667F3">
        <w:rPr>
          <w:rFonts w:ascii="Palatino Linotype" w:hAnsi="Palatino Linotype"/>
          <w:b/>
        </w:rPr>
        <w:t xml:space="preserve"> SUJETO OBLIGADO.</w:t>
      </w:r>
    </w:p>
    <w:p w14:paraId="164F2EC7" w14:textId="77777777" w:rsidR="00591C58" w:rsidRPr="008667F3" w:rsidRDefault="00591C58" w:rsidP="00A85ED6">
      <w:pPr>
        <w:pStyle w:val="Prrafodelista"/>
        <w:spacing w:line="360" w:lineRule="auto"/>
        <w:ind w:left="0" w:right="49"/>
        <w:jc w:val="both"/>
        <w:rPr>
          <w:rFonts w:ascii="Palatino Linotype" w:hAnsi="Palatino Linotype"/>
          <w:b/>
        </w:rPr>
      </w:pPr>
    </w:p>
    <w:p w14:paraId="76C2461B" w14:textId="77777777" w:rsidR="00703B78" w:rsidRPr="005A7885" w:rsidRDefault="00703B78" w:rsidP="00A85ED6">
      <w:pPr>
        <w:pStyle w:val="Prrafodelista"/>
        <w:spacing w:line="360" w:lineRule="auto"/>
        <w:ind w:left="0" w:right="49"/>
        <w:jc w:val="both"/>
        <w:rPr>
          <w:rFonts w:ascii="Palatino Linotype" w:hAnsi="Palatino Linotype"/>
        </w:rPr>
      </w:pPr>
      <w:r w:rsidRPr="005A7885">
        <w:rPr>
          <w:rFonts w:ascii="Palatino Linotype" w:hAnsi="Palatino Linotype"/>
        </w:rPr>
        <w:t>Ahora bien,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6087465" w14:textId="77777777" w:rsidR="00703B78" w:rsidRPr="005A7885" w:rsidRDefault="00703B78" w:rsidP="00703B78">
      <w:pPr>
        <w:pStyle w:val="Prrafodelista"/>
        <w:spacing w:line="360" w:lineRule="auto"/>
        <w:ind w:left="851" w:right="758"/>
        <w:jc w:val="both"/>
        <w:rPr>
          <w:rFonts w:ascii="Palatino Linotype" w:hAnsi="Palatino Linotype"/>
          <w:i/>
        </w:rPr>
      </w:pPr>
      <w:r w:rsidRPr="005A7885">
        <w:rPr>
          <w:rFonts w:ascii="Palatino Linotype" w:hAnsi="Palatino Linotype"/>
          <w:i/>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solicitantes.”(Sic)</w:t>
      </w:r>
    </w:p>
    <w:p w14:paraId="5D660076" w14:textId="77777777" w:rsidR="00703B78" w:rsidRPr="005A7885" w:rsidRDefault="00703B78" w:rsidP="00A85ED6">
      <w:pPr>
        <w:pStyle w:val="Prrafodelista"/>
        <w:spacing w:line="360" w:lineRule="auto"/>
        <w:ind w:left="0" w:right="49"/>
        <w:jc w:val="both"/>
        <w:rPr>
          <w:rFonts w:ascii="Palatino Linotype" w:hAnsi="Palatino Linotype"/>
        </w:rPr>
      </w:pPr>
      <w:r w:rsidRPr="005A7885">
        <w:rPr>
          <w:rFonts w:ascii="Palatino Linotype" w:hAnsi="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D2C8A6E" w14:textId="77777777" w:rsidR="002D511E" w:rsidRDefault="002D511E" w:rsidP="00A85ED6">
      <w:pPr>
        <w:pStyle w:val="Prrafodelista"/>
        <w:spacing w:line="360" w:lineRule="auto"/>
        <w:ind w:left="851" w:right="49"/>
        <w:jc w:val="both"/>
        <w:rPr>
          <w:rFonts w:ascii="Palatino Linotype" w:hAnsi="Palatino Linotype"/>
          <w:i/>
        </w:rPr>
      </w:pPr>
    </w:p>
    <w:p w14:paraId="20C77674" w14:textId="77777777" w:rsidR="00703B78" w:rsidRDefault="00703B78" w:rsidP="00703B78">
      <w:pPr>
        <w:pStyle w:val="Prrafodelista"/>
        <w:spacing w:line="360" w:lineRule="auto"/>
        <w:ind w:left="851" w:right="758"/>
        <w:jc w:val="both"/>
        <w:rPr>
          <w:rFonts w:ascii="Palatino Linotype" w:hAnsi="Palatino Linotype"/>
          <w:i/>
        </w:rPr>
      </w:pPr>
      <w:r w:rsidRPr="005A7885">
        <w:rPr>
          <w:rFonts w:ascii="Palatino Linotype" w:hAnsi="Palatino Linotype"/>
          <w:i/>
        </w:rPr>
        <w:t>“Artículo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w:t>
      </w:r>
      <w:r w:rsidR="006C228D">
        <w:rPr>
          <w:rFonts w:ascii="Palatino Linotype" w:hAnsi="Palatino Linotype"/>
          <w:i/>
        </w:rPr>
        <w:t>en ese senido</w:t>
      </w:r>
      <w:r w:rsidRPr="005A7885">
        <w:rPr>
          <w:rFonts w:ascii="Palatino Linotype" w:hAnsi="Palatino Linotype"/>
          <w:i/>
        </w:rPr>
        <w:t>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F18077A" w14:textId="77777777" w:rsidR="002D511E" w:rsidRPr="005A7885" w:rsidRDefault="002D511E" w:rsidP="00703B78">
      <w:pPr>
        <w:pStyle w:val="Prrafodelista"/>
        <w:spacing w:line="360" w:lineRule="auto"/>
        <w:ind w:left="851" w:right="758"/>
        <w:jc w:val="both"/>
        <w:rPr>
          <w:rFonts w:ascii="Palatino Linotype" w:hAnsi="Palatino Linotype"/>
          <w:i/>
        </w:rPr>
      </w:pPr>
    </w:p>
    <w:p w14:paraId="77E383CC" w14:textId="77777777" w:rsidR="00703B78" w:rsidRPr="005A7885" w:rsidRDefault="00703B78" w:rsidP="00A85ED6">
      <w:pPr>
        <w:pStyle w:val="Prrafodelista"/>
        <w:spacing w:line="360" w:lineRule="auto"/>
        <w:ind w:left="0" w:right="49"/>
        <w:jc w:val="both"/>
        <w:rPr>
          <w:rFonts w:ascii="Palatino Linotype" w:hAnsi="Palatino Linotype"/>
        </w:rPr>
      </w:pPr>
      <w:r w:rsidRPr="005A7885">
        <w:rPr>
          <w:rFonts w:ascii="Palatino Linotype" w:hAnsi="Palatino Linotype"/>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 </w:t>
      </w:r>
    </w:p>
    <w:p w14:paraId="6E4416F4" w14:textId="77777777" w:rsidR="00703B78" w:rsidRPr="005A7885" w:rsidRDefault="00703B78" w:rsidP="00703B78">
      <w:pPr>
        <w:pStyle w:val="Prrafodelista"/>
        <w:spacing w:line="360" w:lineRule="auto"/>
        <w:ind w:left="851" w:right="758"/>
        <w:jc w:val="both"/>
        <w:rPr>
          <w:rFonts w:ascii="Palatino Linotype" w:hAnsi="Palatino Linotype"/>
          <w:i/>
        </w:rPr>
      </w:pPr>
      <w:r w:rsidRPr="005A7885">
        <w:rPr>
          <w:rFonts w:ascii="Palatino Linotype" w:hAnsi="Palatino Linotype"/>
          <w:i/>
        </w:rPr>
        <w:t>03/17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5317392" w14:textId="77777777" w:rsidR="006F2CCE" w:rsidRDefault="006F2CCE" w:rsidP="00703B78">
      <w:pPr>
        <w:pStyle w:val="Prrafodelista"/>
        <w:spacing w:line="360" w:lineRule="auto"/>
        <w:ind w:left="0" w:right="-234"/>
        <w:jc w:val="both"/>
        <w:rPr>
          <w:rFonts w:ascii="Palatino Linotype" w:hAnsi="Palatino Linotype"/>
        </w:rPr>
      </w:pPr>
    </w:p>
    <w:p w14:paraId="152B754B" w14:textId="77777777" w:rsidR="00703B78" w:rsidRPr="005A7885" w:rsidRDefault="00703B78" w:rsidP="00A85ED6">
      <w:pPr>
        <w:pStyle w:val="Prrafodelista"/>
        <w:spacing w:line="360" w:lineRule="auto"/>
        <w:ind w:left="0" w:right="49"/>
        <w:jc w:val="both"/>
        <w:rPr>
          <w:rFonts w:ascii="Palatino Linotype" w:hAnsi="Palatino Linotype"/>
        </w:rPr>
      </w:pPr>
      <w:r w:rsidRPr="005A7885">
        <w:rPr>
          <w:rFonts w:ascii="Palatino Linotype" w:hAnsi="Palatino Linotype"/>
        </w:rPr>
        <w:t>Por otra parte, y aunado a lo antepuesto, el artículo 24, último párrafo de la Ley de la materia, dispone que los Sujetos Obligados sólo proporcionarán la información pública que generen, administren o posean en el ejercicio de sus atribuciones u obligaciones; por lo tanto, la información pública se encuentra a disposición de cualquier persona, lo que implica que es deber de los Sujetos Obligados, garantizar el Derecho de Acceso a la Información Pública.</w:t>
      </w:r>
    </w:p>
    <w:p w14:paraId="3F3F7C23" w14:textId="77777777" w:rsidR="00703B78" w:rsidRPr="005A7885" w:rsidRDefault="00703B78" w:rsidP="00A85ED6">
      <w:pPr>
        <w:pStyle w:val="Prrafodelista"/>
        <w:spacing w:line="360" w:lineRule="auto"/>
        <w:ind w:left="0" w:right="49"/>
        <w:jc w:val="both"/>
        <w:rPr>
          <w:rFonts w:ascii="Palatino Linotype" w:hAnsi="Palatino Linotype"/>
        </w:rPr>
      </w:pPr>
      <w:r w:rsidRPr="005A7885">
        <w:rPr>
          <w:rFonts w:ascii="Palatino Linotype" w:hAnsi="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18A25E8" w14:textId="77777777" w:rsidR="00703B78" w:rsidRPr="005A7885" w:rsidRDefault="00703B78" w:rsidP="00A85ED6">
      <w:pPr>
        <w:pStyle w:val="Prrafodelista"/>
        <w:spacing w:line="360" w:lineRule="auto"/>
        <w:ind w:left="0" w:right="49"/>
        <w:jc w:val="both"/>
        <w:rPr>
          <w:rFonts w:ascii="Palatino Linotype" w:hAnsi="Palatino Linotype"/>
        </w:rPr>
      </w:pPr>
      <w:r w:rsidRPr="005A7885">
        <w:rPr>
          <w:rFonts w:ascii="Palatino Linotype" w:hAnsi="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obligaciones y competencias de los Sujetos Obligados; los que, podrán estar en cualquier medio, sea escrito, impreso, sonoro, visual, electrónico, informático u holográfico de conformidad con el artículo 3, fracción XI de la Ley de la materia, el cual señala lo siguiente:</w:t>
      </w:r>
    </w:p>
    <w:p w14:paraId="2BDCEAEE" w14:textId="77777777" w:rsidR="006F2CCE" w:rsidRDefault="006F2CCE" w:rsidP="00A85ED6">
      <w:pPr>
        <w:pStyle w:val="Prrafodelista"/>
        <w:spacing w:line="360" w:lineRule="auto"/>
        <w:ind w:left="851" w:right="49"/>
        <w:jc w:val="both"/>
        <w:rPr>
          <w:rFonts w:ascii="Palatino Linotype" w:hAnsi="Palatino Linotype"/>
          <w:i/>
          <w:sz w:val="22"/>
        </w:rPr>
      </w:pPr>
    </w:p>
    <w:p w14:paraId="552D8866" w14:textId="77777777" w:rsidR="00703B78" w:rsidRPr="005A7885" w:rsidRDefault="00703B78" w:rsidP="00703B78">
      <w:pPr>
        <w:pStyle w:val="Prrafodelista"/>
        <w:spacing w:line="360" w:lineRule="auto"/>
        <w:ind w:left="851" w:right="758"/>
        <w:jc w:val="both"/>
        <w:rPr>
          <w:rFonts w:ascii="Palatino Linotype" w:hAnsi="Palatino Linotype"/>
          <w:i/>
          <w:sz w:val="22"/>
        </w:rPr>
      </w:pPr>
      <w:r w:rsidRPr="005A7885">
        <w:rPr>
          <w:rFonts w:ascii="Palatino Linotype" w:hAnsi="Palatino Linotype"/>
          <w:i/>
          <w:sz w:val="22"/>
        </w:rPr>
        <w:t>“Artículo 3. Para los efectos de la presente Ley se entenderá por: …</w:t>
      </w:r>
    </w:p>
    <w:p w14:paraId="4ED69186" w14:textId="77777777" w:rsidR="00703B78" w:rsidRPr="005A7885" w:rsidRDefault="00703B78" w:rsidP="00703B78">
      <w:pPr>
        <w:pStyle w:val="Prrafodelista"/>
        <w:spacing w:line="360" w:lineRule="auto"/>
        <w:ind w:left="851" w:right="758"/>
        <w:jc w:val="both"/>
        <w:rPr>
          <w:rFonts w:ascii="Palatino Linotype" w:hAnsi="Palatino Linotype"/>
          <w:i/>
          <w:sz w:val="22"/>
        </w:rPr>
      </w:pPr>
      <w:r w:rsidRPr="005A7885">
        <w:rPr>
          <w:rFonts w:ascii="Palatino Linotype" w:hAnsi="Palatino Linotype"/>
          <w:i/>
          <w:sz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899A962" w14:textId="77777777" w:rsidR="005A7885" w:rsidRPr="005A7885" w:rsidRDefault="005A7885" w:rsidP="00703B78">
      <w:pPr>
        <w:pStyle w:val="Prrafodelista"/>
        <w:spacing w:line="360" w:lineRule="auto"/>
        <w:ind w:left="0" w:right="-234"/>
        <w:jc w:val="both"/>
        <w:rPr>
          <w:rFonts w:ascii="Palatino Linotype" w:hAnsi="Palatino Linotype"/>
        </w:rPr>
      </w:pPr>
    </w:p>
    <w:p w14:paraId="5A03D710" w14:textId="77777777" w:rsidR="00703B78" w:rsidRPr="005A7885" w:rsidRDefault="00703B78" w:rsidP="00A85ED6">
      <w:pPr>
        <w:pStyle w:val="Prrafodelista"/>
        <w:spacing w:line="360" w:lineRule="auto"/>
        <w:ind w:left="0" w:right="49"/>
        <w:jc w:val="both"/>
        <w:rPr>
          <w:rFonts w:ascii="Palatino Linotype" w:hAnsi="Palatino Linotype"/>
        </w:rPr>
      </w:pPr>
      <w:r w:rsidRPr="005A7885">
        <w:rPr>
          <w:rFonts w:ascii="Palatino Linotype" w:hAnsi="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05E5F12" w14:textId="77777777" w:rsidR="005A7885" w:rsidRPr="005A7885" w:rsidRDefault="00703B78" w:rsidP="005A7885">
      <w:pPr>
        <w:pStyle w:val="Prrafodelista"/>
        <w:spacing w:line="360" w:lineRule="auto"/>
        <w:ind w:left="851" w:right="758"/>
        <w:jc w:val="both"/>
        <w:rPr>
          <w:rFonts w:ascii="Palatino Linotype" w:hAnsi="Palatino Linotype"/>
          <w:i/>
          <w:sz w:val="22"/>
        </w:rPr>
      </w:pPr>
      <w:r w:rsidRPr="005A7885">
        <w:rPr>
          <w:rFonts w:ascii="Palatino Linotype" w:hAnsi="Palatino Linotype"/>
          <w:i/>
          <w:sz w:val="22"/>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(Sic)</w:t>
      </w:r>
    </w:p>
    <w:p w14:paraId="1F7222B6" w14:textId="77777777" w:rsidR="005A7885" w:rsidRPr="005A7885" w:rsidRDefault="005A7885" w:rsidP="005A7885">
      <w:pPr>
        <w:spacing w:line="360" w:lineRule="auto"/>
        <w:rPr>
          <w:rFonts w:ascii="Palatino Linotype" w:hAnsi="Palatino Linotype"/>
          <w:lang w:val="es-ES" w:eastAsia="es-ES"/>
        </w:rPr>
      </w:pPr>
    </w:p>
    <w:p w14:paraId="78AA6C8A" w14:textId="77777777" w:rsidR="00703B78" w:rsidRPr="005A7885" w:rsidRDefault="005A7885" w:rsidP="005A7885">
      <w:pPr>
        <w:spacing w:line="360" w:lineRule="auto"/>
        <w:jc w:val="both"/>
        <w:rPr>
          <w:rFonts w:ascii="Palatino Linotype" w:hAnsi="Palatino Linotype"/>
          <w:sz w:val="24"/>
        </w:rPr>
      </w:pPr>
      <w:r w:rsidRPr="005A7885">
        <w:rPr>
          <w:rFonts w:ascii="Palatino Linotype" w:hAnsi="Palatino Linotype"/>
          <w:sz w:val="24"/>
        </w:rPr>
        <w:t xml:space="preserve">De ahí que </w:t>
      </w:r>
      <w:r w:rsidR="006F2CCE" w:rsidRPr="006F2CCE">
        <w:rPr>
          <w:rFonts w:ascii="Palatino Linotype" w:hAnsi="Palatino Linotype"/>
          <w:b/>
          <w:sz w:val="24"/>
        </w:rPr>
        <w:t xml:space="preserve">EL SUJETO OBLIGADO </w:t>
      </w:r>
      <w:r w:rsidRPr="005A7885">
        <w:rPr>
          <w:rFonts w:ascii="Palatino Linotype" w:hAnsi="Palatino Linotype"/>
          <w:sz w:val="24"/>
        </w:rPr>
        <w:t xml:space="preserve">cuenta con el deber de satisfacer las solicitudes de acceso a la información que le sean formuladas y entregar la información pública que obre en sus archivos pudiendo ser de manera electrónica; </w:t>
      </w:r>
    </w:p>
    <w:p w14:paraId="3D12F4D3" w14:textId="77777777" w:rsidR="005A7885" w:rsidRPr="003E01EA" w:rsidRDefault="007D0CB1" w:rsidP="005A7885">
      <w:pPr>
        <w:spacing w:before="240" w:after="240" w:line="360" w:lineRule="auto"/>
        <w:jc w:val="both"/>
        <w:rPr>
          <w:rFonts w:ascii="Palatino Linotype" w:eastAsia="Arial Unicode MS" w:hAnsi="Palatino Linotype" w:cs="Arial"/>
          <w:color w:val="000000"/>
          <w:sz w:val="24"/>
          <w:szCs w:val="24"/>
        </w:rPr>
      </w:pPr>
      <w:r w:rsidRPr="003E01EA">
        <w:rPr>
          <w:rFonts w:ascii="Palatino Linotype" w:eastAsia="Arial Unicode MS" w:hAnsi="Palatino Linotype" w:cs="Arial"/>
          <w:color w:val="000000"/>
          <w:sz w:val="24"/>
          <w:szCs w:val="24"/>
        </w:rPr>
        <w:t>P</w:t>
      </w:r>
      <w:r w:rsidR="00855C5C" w:rsidRPr="003E01EA">
        <w:rPr>
          <w:rFonts w:ascii="Palatino Linotype" w:eastAsia="Arial Unicode MS" w:hAnsi="Palatino Linotype" w:cs="Arial"/>
          <w:color w:val="000000"/>
          <w:sz w:val="24"/>
          <w:szCs w:val="24"/>
        </w:rPr>
        <w:t xml:space="preserve">or lo que respecta al requerimiento, </w:t>
      </w:r>
      <w:r w:rsidR="00855C5C" w:rsidRPr="003E01EA">
        <w:rPr>
          <w:rFonts w:ascii="Palatino Linotype" w:eastAsia="Arial Unicode MS" w:hAnsi="Palatino Linotype" w:cs="Arial"/>
          <w:b/>
          <w:color w:val="000000"/>
          <w:sz w:val="24"/>
          <w:szCs w:val="24"/>
        </w:rPr>
        <w:t>EL SUJETO OBLIGADO</w:t>
      </w:r>
      <w:r w:rsidR="00855C5C" w:rsidRPr="003E01EA">
        <w:rPr>
          <w:rFonts w:ascii="Palatino Linotype" w:eastAsia="Arial Unicode MS" w:hAnsi="Palatino Linotype" w:cs="Arial"/>
          <w:color w:val="000000"/>
          <w:sz w:val="24"/>
          <w:szCs w:val="24"/>
        </w:rPr>
        <w:t xml:space="preserve"> entrego</w:t>
      </w:r>
      <w:r w:rsidR="00BC59C1">
        <w:rPr>
          <w:rFonts w:ascii="Palatino Linotype" w:eastAsia="Arial Unicode MS" w:hAnsi="Palatino Linotype" w:cs="Arial"/>
          <w:color w:val="000000"/>
          <w:sz w:val="24"/>
          <w:szCs w:val="24"/>
        </w:rPr>
        <w:t xml:space="preserve"> </w:t>
      </w:r>
      <w:r w:rsidR="00855C5C" w:rsidRPr="003E01EA">
        <w:rPr>
          <w:rFonts w:ascii="Palatino Linotype" w:hAnsi="Palatino Linotype"/>
          <w:color w:val="000000"/>
          <w:sz w:val="24"/>
          <w:szCs w:val="24"/>
        </w:rPr>
        <w:t xml:space="preserve">el informe anual que la unidad de </w:t>
      </w:r>
      <w:r w:rsidR="00855C5C" w:rsidRPr="003E01EA">
        <w:rPr>
          <w:rFonts w:ascii="Palatino Linotype" w:eastAsia="Arial Unicode MS" w:hAnsi="Palatino Linotype" w:cs="Arial"/>
          <w:color w:val="000000"/>
          <w:sz w:val="24"/>
          <w:szCs w:val="24"/>
        </w:rPr>
        <w:t>t</w:t>
      </w:r>
      <w:r w:rsidR="00855C5C" w:rsidRPr="003E01EA">
        <w:rPr>
          <w:rFonts w:ascii="Palatino Linotype" w:hAnsi="Palatino Linotype"/>
          <w:color w:val="000000"/>
          <w:sz w:val="24"/>
          <w:szCs w:val="24"/>
        </w:rPr>
        <w:t xml:space="preserve">ransparencia le </w:t>
      </w:r>
      <w:r w:rsidR="003E01EA" w:rsidRPr="003E01EA">
        <w:rPr>
          <w:rFonts w:ascii="Palatino Linotype" w:hAnsi="Palatino Linotype"/>
          <w:color w:val="000000"/>
          <w:sz w:val="24"/>
          <w:szCs w:val="24"/>
        </w:rPr>
        <w:t>rindió al</w:t>
      </w:r>
      <w:r w:rsidR="00855C5C" w:rsidRPr="003E01EA">
        <w:rPr>
          <w:rFonts w:ascii="Palatino Linotype" w:hAnsi="Palatino Linotype"/>
          <w:color w:val="000000"/>
          <w:sz w:val="24"/>
          <w:szCs w:val="24"/>
        </w:rPr>
        <w:t xml:space="preserve"> </w:t>
      </w:r>
      <w:r w:rsidR="00BC59C1" w:rsidRPr="00CF53A5">
        <w:rPr>
          <w:rFonts w:ascii="Palatino Linotype" w:hAnsi="Palatino Linotype"/>
          <w:color w:val="000000"/>
          <w:sz w:val="24"/>
          <w:szCs w:val="24"/>
        </w:rPr>
        <w:t>INFOEM</w:t>
      </w:r>
      <w:r w:rsidR="00855C5C" w:rsidRPr="003E01EA">
        <w:rPr>
          <w:rFonts w:ascii="Palatino Linotype" w:hAnsi="Palatino Linotype"/>
          <w:color w:val="000000"/>
          <w:sz w:val="24"/>
          <w:szCs w:val="24"/>
        </w:rPr>
        <w:t xml:space="preserve"> </w:t>
      </w:r>
      <w:r w:rsidR="003E01EA" w:rsidRPr="003E01EA">
        <w:rPr>
          <w:rFonts w:ascii="Palatino Linotype" w:hAnsi="Palatino Linotype"/>
          <w:color w:val="000000"/>
          <w:sz w:val="24"/>
          <w:szCs w:val="24"/>
        </w:rPr>
        <w:t>en el</w:t>
      </w:r>
      <w:r w:rsidR="00855C5C" w:rsidRPr="003E01EA">
        <w:rPr>
          <w:rFonts w:ascii="Palatino Linotype" w:hAnsi="Palatino Linotype"/>
          <w:color w:val="000000"/>
          <w:sz w:val="24"/>
          <w:szCs w:val="24"/>
        </w:rPr>
        <w:t xml:space="preserve"> año </w:t>
      </w:r>
      <w:r w:rsidR="003E01EA" w:rsidRPr="003E01EA">
        <w:rPr>
          <w:rFonts w:ascii="Palatino Linotype" w:hAnsi="Palatino Linotype"/>
          <w:color w:val="000000"/>
          <w:sz w:val="24"/>
          <w:szCs w:val="24"/>
        </w:rPr>
        <w:t>dos mil veinte</w:t>
      </w:r>
      <w:r w:rsidR="00855C5C" w:rsidRPr="003E01EA">
        <w:rPr>
          <w:rFonts w:ascii="Palatino Linotype" w:hAnsi="Palatino Linotype"/>
          <w:color w:val="000000"/>
          <w:sz w:val="24"/>
          <w:szCs w:val="24"/>
        </w:rPr>
        <w:t xml:space="preserve">, </w:t>
      </w:r>
      <w:r w:rsidR="003E01EA" w:rsidRPr="003E01EA">
        <w:rPr>
          <w:rFonts w:ascii="Palatino Linotype" w:hAnsi="Palatino Linotype"/>
          <w:color w:val="000000"/>
          <w:sz w:val="24"/>
          <w:szCs w:val="24"/>
        </w:rPr>
        <w:t>así</w:t>
      </w:r>
      <w:r w:rsidR="00855C5C" w:rsidRPr="003E01EA">
        <w:rPr>
          <w:rFonts w:ascii="Palatino Linotype" w:hAnsi="Palatino Linotype"/>
          <w:color w:val="000000"/>
          <w:sz w:val="24"/>
          <w:szCs w:val="24"/>
        </w:rPr>
        <w:t xml:space="preserve"> como </w:t>
      </w:r>
      <w:r w:rsidR="003E01EA" w:rsidRPr="003E01EA">
        <w:rPr>
          <w:rFonts w:ascii="Palatino Linotype" w:hAnsi="Palatino Linotype"/>
          <w:color w:val="000000"/>
          <w:sz w:val="24"/>
          <w:szCs w:val="24"/>
        </w:rPr>
        <w:t>veinte</w:t>
      </w:r>
      <w:r w:rsidR="00855C5C" w:rsidRPr="003E01EA">
        <w:rPr>
          <w:rFonts w:ascii="Palatino Linotype" w:hAnsi="Palatino Linotype"/>
          <w:color w:val="000000"/>
          <w:sz w:val="24"/>
          <w:szCs w:val="24"/>
        </w:rPr>
        <w:t xml:space="preserve"> oficios generados del mes de septiembre y octubre del año dos mil </w:t>
      </w:r>
      <w:r w:rsidR="003E01EA" w:rsidRPr="003E01EA">
        <w:rPr>
          <w:rFonts w:ascii="Palatino Linotype" w:hAnsi="Palatino Linotype"/>
          <w:color w:val="000000"/>
          <w:sz w:val="24"/>
          <w:szCs w:val="24"/>
        </w:rPr>
        <w:t>veinte</w:t>
      </w:r>
      <w:r w:rsidR="00855C5C" w:rsidRPr="003E01EA">
        <w:rPr>
          <w:rFonts w:ascii="Palatino Linotype" w:hAnsi="Palatino Linotype"/>
          <w:color w:val="000000"/>
          <w:sz w:val="24"/>
          <w:szCs w:val="24"/>
        </w:rPr>
        <w:t xml:space="preserve"> </w:t>
      </w:r>
      <w:r w:rsidR="00855C5C" w:rsidRPr="003E01EA">
        <w:rPr>
          <w:rFonts w:ascii="Palatino Linotype" w:eastAsia="Arial Unicode MS" w:hAnsi="Palatino Linotype" w:cs="Arial"/>
          <w:color w:val="000000"/>
          <w:sz w:val="24"/>
          <w:szCs w:val="24"/>
        </w:rPr>
        <w:t xml:space="preserve"> </w:t>
      </w:r>
      <w:r w:rsidR="003E01EA" w:rsidRPr="003E01EA">
        <w:rPr>
          <w:rFonts w:ascii="Palatino Linotype" w:eastAsia="Arial Unicode MS" w:hAnsi="Palatino Linotype" w:cs="Arial"/>
          <w:color w:val="000000"/>
          <w:sz w:val="24"/>
          <w:szCs w:val="24"/>
        </w:rPr>
        <w:t>por lo que</w:t>
      </w:r>
      <w:r w:rsidRPr="003E01EA">
        <w:rPr>
          <w:rFonts w:ascii="Palatino Linotype" w:eastAsia="Arial Unicode MS" w:hAnsi="Palatino Linotype" w:cs="Arial"/>
          <w:color w:val="000000"/>
          <w:sz w:val="24"/>
          <w:szCs w:val="24"/>
        </w:rPr>
        <w:t xml:space="preserve"> </w:t>
      </w:r>
      <w:r w:rsidR="003E01EA" w:rsidRPr="003E01EA">
        <w:rPr>
          <w:rFonts w:ascii="Palatino Linotype" w:eastAsia="Arial Unicode MS" w:hAnsi="Palatino Linotype" w:cs="Arial"/>
          <w:color w:val="000000"/>
          <w:sz w:val="24"/>
          <w:szCs w:val="24"/>
        </w:rPr>
        <w:t>de los motivos de inconformidad se advierte que no se queja de</w:t>
      </w:r>
      <w:r w:rsidR="003E01EA" w:rsidRPr="003E01EA">
        <w:rPr>
          <w:rFonts w:ascii="Palatino Linotype" w:hAnsi="Palatino Linotype"/>
          <w:color w:val="000000"/>
          <w:sz w:val="24"/>
          <w:szCs w:val="24"/>
        </w:rPr>
        <w:t xml:space="preserve">l informe anual que la unidad de </w:t>
      </w:r>
      <w:r w:rsidR="003E01EA" w:rsidRPr="003E01EA">
        <w:rPr>
          <w:rFonts w:ascii="Palatino Linotype" w:eastAsia="Arial Unicode MS" w:hAnsi="Palatino Linotype" w:cs="Arial"/>
          <w:color w:val="000000"/>
          <w:sz w:val="24"/>
          <w:szCs w:val="24"/>
        </w:rPr>
        <w:t>t</w:t>
      </w:r>
      <w:r w:rsidR="003E01EA" w:rsidRPr="003E01EA">
        <w:rPr>
          <w:rFonts w:ascii="Palatino Linotype" w:hAnsi="Palatino Linotype"/>
          <w:color w:val="000000"/>
          <w:sz w:val="24"/>
          <w:szCs w:val="24"/>
        </w:rPr>
        <w:t>ransparencia le rindió al INFOEM en el año dos mil veinte</w:t>
      </w:r>
      <w:r w:rsidRPr="003E01EA">
        <w:rPr>
          <w:rFonts w:ascii="Palatino Linotype" w:eastAsia="Arial Unicode MS" w:hAnsi="Palatino Linotype" w:cs="Arial"/>
          <w:color w:val="000000"/>
          <w:sz w:val="24"/>
          <w:szCs w:val="24"/>
        </w:rPr>
        <w:t xml:space="preserve">, </w:t>
      </w:r>
      <w:r w:rsidR="003E01EA" w:rsidRPr="003E01EA">
        <w:rPr>
          <w:rFonts w:ascii="Palatino Linotype" w:eastAsia="Arial Unicode MS" w:hAnsi="Palatino Linotype" w:cs="Arial"/>
          <w:color w:val="000000"/>
          <w:sz w:val="24"/>
          <w:szCs w:val="24"/>
        </w:rPr>
        <w:t xml:space="preserve">en consecuencia </w:t>
      </w:r>
      <w:r w:rsidR="005A7885" w:rsidRPr="003E01EA">
        <w:rPr>
          <w:rFonts w:ascii="Palatino Linotype" w:eastAsia="Arial Unicode MS" w:hAnsi="Palatino Linotype" w:cs="Arial"/>
          <w:color w:val="000000"/>
          <w:sz w:val="24"/>
          <w:szCs w:val="24"/>
        </w:rPr>
        <w:t xml:space="preserve">de la solicitud que no fue impugnada debe declararse consentida por el hoy </w:t>
      </w:r>
      <w:r w:rsidR="006F2CCE" w:rsidRPr="003E01EA">
        <w:rPr>
          <w:rFonts w:ascii="Palatino Linotype" w:eastAsia="Arial Unicode MS" w:hAnsi="Palatino Linotype" w:cs="Arial"/>
          <w:b/>
          <w:color w:val="000000"/>
          <w:sz w:val="24"/>
          <w:szCs w:val="24"/>
        </w:rPr>
        <w:t>RECURRENTE</w:t>
      </w:r>
      <w:r w:rsidR="005A7885" w:rsidRPr="003E01EA">
        <w:rPr>
          <w:rFonts w:ascii="Palatino Linotype" w:eastAsia="Arial Unicode MS" w:hAnsi="Palatino Linotype" w:cs="Arial"/>
          <w:color w:val="000000"/>
          <w:sz w:val="24"/>
          <w:szCs w:val="24"/>
        </w:rPr>
        <w:t>, en razón de que no se realizaron manifestaciones de inconformidad, por lo que no pueden producirse efectos jurídicos tendentes a revocar, confirmar o modificar el acto reclamado ya que se infiere un consentimiento del</w:t>
      </w:r>
      <w:r w:rsidR="006F2CCE" w:rsidRPr="003E01EA">
        <w:rPr>
          <w:rFonts w:ascii="Palatino Linotype" w:eastAsia="Arial Unicode MS" w:hAnsi="Palatino Linotype" w:cs="Arial"/>
          <w:b/>
          <w:color w:val="000000"/>
          <w:sz w:val="24"/>
          <w:szCs w:val="24"/>
        </w:rPr>
        <w:t xml:space="preserve"> RECURRENTE</w:t>
      </w:r>
      <w:r w:rsidR="005A7885" w:rsidRPr="003E01EA">
        <w:rPr>
          <w:rFonts w:ascii="Palatino Linotype" w:eastAsia="Arial Unicode MS" w:hAnsi="Palatino Linotype" w:cs="Arial"/>
          <w:color w:val="000000"/>
          <w:sz w:val="24"/>
          <w:szCs w:val="24"/>
        </w:rPr>
        <w:t xml:space="preserve"> ante la falta de impugnación eficaz. </w:t>
      </w:r>
    </w:p>
    <w:p w14:paraId="1B4724E3" w14:textId="77777777" w:rsidR="005A7885" w:rsidRPr="005A7885" w:rsidRDefault="005A7885" w:rsidP="005A7885">
      <w:pPr>
        <w:shd w:val="clear" w:color="auto" w:fill="FFFFFF"/>
        <w:spacing w:before="120" w:after="120" w:line="360" w:lineRule="auto"/>
        <w:jc w:val="both"/>
        <w:rPr>
          <w:rFonts w:ascii="Palatino Linotype" w:eastAsia="Times New Roman" w:hAnsi="Palatino Linotype" w:cs="Times New Roman"/>
          <w:color w:val="222222"/>
          <w:sz w:val="24"/>
          <w:szCs w:val="24"/>
          <w:lang w:eastAsia="es-MX"/>
        </w:rPr>
      </w:pPr>
      <w:r w:rsidRPr="005A7885">
        <w:rPr>
          <w:rFonts w:ascii="Palatino Linotype" w:eastAsia="Times New Roman" w:hAnsi="Palatino Linotype" w:cs="Times New Roman"/>
          <w:color w:val="222222"/>
          <w:sz w:val="24"/>
          <w:szCs w:val="24"/>
          <w:lang w:eastAsia="es-MX"/>
        </w:rPr>
        <w:t>Sirve de sustento a lo anterior, por analogía, la tesis jurisprudencial número VI.3o.C. J/60, publicada en el Semanario Judicial de la Federación y su Gaceta bajo el número de registro 176,608 que a la letra dice:</w:t>
      </w:r>
    </w:p>
    <w:p w14:paraId="135ED0F7" w14:textId="77777777" w:rsidR="00A927BA" w:rsidRDefault="005A7885" w:rsidP="00A927BA">
      <w:pPr>
        <w:shd w:val="clear" w:color="auto" w:fill="FFFFFF"/>
        <w:spacing w:before="120" w:after="120" w:line="360" w:lineRule="auto"/>
        <w:ind w:left="851" w:right="902"/>
        <w:jc w:val="both"/>
        <w:rPr>
          <w:rFonts w:ascii="Palatino Linotype" w:eastAsia="Times New Roman" w:hAnsi="Palatino Linotype" w:cs="Times New Roman"/>
          <w:i/>
          <w:iCs/>
          <w:color w:val="222222"/>
          <w:szCs w:val="24"/>
          <w:lang w:eastAsia="es-MX"/>
        </w:rPr>
      </w:pPr>
      <w:r w:rsidRPr="005A7885">
        <w:rPr>
          <w:rFonts w:ascii="Palatino Linotype" w:eastAsia="Times New Roman" w:hAnsi="Palatino Linotype" w:cs="Times New Roman"/>
          <w:i/>
          <w:iCs/>
          <w:color w:val="222222"/>
          <w:szCs w:val="24"/>
          <w:lang w:eastAsia="es-MX"/>
        </w:rPr>
        <w:t>“</w:t>
      </w:r>
      <w:r w:rsidRPr="005A7885">
        <w:rPr>
          <w:rFonts w:ascii="Palatino Linotype" w:eastAsia="Times New Roman" w:hAnsi="Palatino Linotype" w:cs="Times New Roman"/>
          <w:b/>
          <w:bCs/>
          <w:i/>
          <w:iCs/>
          <w:color w:val="222222"/>
          <w:szCs w:val="24"/>
          <w:lang w:eastAsia="es-MX"/>
        </w:rPr>
        <w:t>ACTOS CONSENTIDOS. SON LOS QUE NO SE IMPUGNAN MEDIANTE EL RECURSO IDÓNEO</w:t>
      </w:r>
      <w:r w:rsidRPr="005A7885">
        <w:rPr>
          <w:rFonts w:ascii="Palatino Linotype" w:eastAsia="Times New Roman" w:hAnsi="Palatino Linotype" w:cs="Times New Roman"/>
          <w:i/>
          <w:iCs/>
          <w:color w:val="222222"/>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783458F" w14:textId="77777777" w:rsidR="005A7885" w:rsidRDefault="007D0CB1" w:rsidP="00A85ED6">
      <w:pPr>
        <w:shd w:val="clear" w:color="auto" w:fill="FFFFFF"/>
        <w:spacing w:before="120" w:after="120" w:line="360" w:lineRule="auto"/>
        <w:ind w:right="49"/>
        <w:jc w:val="both"/>
        <w:rPr>
          <w:rFonts w:ascii="Palatino Linotype" w:hAnsi="Palatino Linotype"/>
          <w:sz w:val="24"/>
          <w:szCs w:val="24"/>
        </w:rPr>
      </w:pPr>
      <w:r w:rsidRPr="00544484">
        <w:rPr>
          <w:rFonts w:ascii="Palatino Linotype" w:hAnsi="Palatino Linotype"/>
          <w:sz w:val="24"/>
          <w:szCs w:val="24"/>
        </w:rPr>
        <w:t>P</w:t>
      </w:r>
      <w:r w:rsidR="00544484" w:rsidRPr="00544484">
        <w:rPr>
          <w:rFonts w:ascii="Palatino Linotype" w:hAnsi="Palatino Linotype"/>
          <w:sz w:val="24"/>
          <w:szCs w:val="24"/>
        </w:rPr>
        <w:t>or otro lado</w:t>
      </w:r>
      <w:r w:rsidR="005A7885" w:rsidRPr="00A927BA">
        <w:rPr>
          <w:rFonts w:ascii="Palatino Linotype" w:hAnsi="Palatino Linotype"/>
          <w:sz w:val="24"/>
          <w:szCs w:val="24"/>
        </w:rPr>
        <w:t xml:space="preserve">, respecto </w:t>
      </w:r>
      <w:r w:rsidR="00A927BA" w:rsidRPr="00A927BA">
        <w:rPr>
          <w:rFonts w:ascii="Palatino Linotype" w:hAnsi="Palatino Linotype"/>
          <w:sz w:val="24"/>
          <w:szCs w:val="24"/>
        </w:rPr>
        <w:t>al punto de</w:t>
      </w:r>
      <w:r w:rsidR="005A7885" w:rsidRPr="00A927BA">
        <w:rPr>
          <w:rFonts w:ascii="Palatino Linotype" w:hAnsi="Palatino Linotype"/>
          <w:sz w:val="24"/>
          <w:szCs w:val="24"/>
        </w:rPr>
        <w:t xml:space="preserve"> la solicitud del particular para conocer </w:t>
      </w:r>
      <w:r w:rsidR="00CF53A5">
        <w:rPr>
          <w:rFonts w:ascii="Palatino Linotype" w:hAnsi="Palatino Linotype"/>
          <w:color w:val="000000"/>
          <w:sz w:val="24"/>
          <w:szCs w:val="24"/>
        </w:rPr>
        <w:t xml:space="preserve">los oficios </w:t>
      </w:r>
      <w:r w:rsidR="00A927BA" w:rsidRPr="00A927BA">
        <w:rPr>
          <w:rFonts w:ascii="Palatino Linotype" w:hAnsi="Palatino Linotype"/>
          <w:color w:val="000000"/>
          <w:sz w:val="24"/>
          <w:szCs w:val="24"/>
        </w:rPr>
        <w:t>generados</w:t>
      </w:r>
      <w:r w:rsidR="00CF53A5">
        <w:rPr>
          <w:rFonts w:ascii="Palatino Linotype" w:hAnsi="Palatino Linotype"/>
          <w:color w:val="000000"/>
          <w:sz w:val="24"/>
          <w:szCs w:val="24"/>
        </w:rPr>
        <w:t xml:space="preserve"> por la Unidad de Transparencia</w:t>
      </w:r>
      <w:r w:rsidR="00A927BA" w:rsidRPr="00A927BA">
        <w:rPr>
          <w:rFonts w:ascii="Palatino Linotype" w:hAnsi="Palatino Linotype"/>
          <w:color w:val="000000"/>
          <w:sz w:val="24"/>
          <w:szCs w:val="24"/>
        </w:rPr>
        <w:t xml:space="preserve"> </w:t>
      </w:r>
      <w:r w:rsidR="00CF53A5">
        <w:rPr>
          <w:rFonts w:ascii="Palatino Linotype" w:hAnsi="Palatino Linotype"/>
          <w:color w:val="000000"/>
          <w:sz w:val="24"/>
          <w:szCs w:val="24"/>
        </w:rPr>
        <w:t xml:space="preserve">en </w:t>
      </w:r>
      <w:r w:rsidR="00A927BA" w:rsidRPr="00A927BA">
        <w:rPr>
          <w:rFonts w:ascii="Palatino Linotype" w:hAnsi="Palatino Linotype"/>
          <w:color w:val="000000"/>
          <w:sz w:val="24"/>
          <w:szCs w:val="24"/>
        </w:rPr>
        <w:t>el mes de septiembre y octubre del año en curso</w:t>
      </w:r>
      <w:r w:rsidR="005A7885" w:rsidRPr="00A927BA">
        <w:rPr>
          <w:rFonts w:ascii="Palatino Linotype" w:hAnsi="Palatino Linotype"/>
          <w:sz w:val="24"/>
          <w:szCs w:val="24"/>
        </w:rPr>
        <w:t xml:space="preserve">; si bien es cierto, que </w:t>
      </w:r>
      <w:r w:rsidR="006F2CCE" w:rsidRPr="006F2CCE">
        <w:rPr>
          <w:rFonts w:ascii="Palatino Linotype" w:hAnsi="Palatino Linotype"/>
          <w:b/>
          <w:sz w:val="24"/>
          <w:szCs w:val="24"/>
        </w:rPr>
        <w:t>EL SUJETO OBLIGADO</w:t>
      </w:r>
      <w:r w:rsidR="005A7885" w:rsidRPr="00A927BA">
        <w:rPr>
          <w:rFonts w:ascii="Palatino Linotype" w:hAnsi="Palatino Linotype"/>
          <w:sz w:val="24"/>
          <w:szCs w:val="24"/>
        </w:rPr>
        <w:t xml:space="preserve"> en su respuesta primigenia, </w:t>
      </w:r>
      <w:r w:rsidR="00A927BA" w:rsidRPr="00A927BA">
        <w:rPr>
          <w:rFonts w:ascii="Palatino Linotype" w:hAnsi="Palatino Linotype"/>
          <w:sz w:val="24"/>
          <w:szCs w:val="24"/>
        </w:rPr>
        <w:t>adjunto veinte oficios</w:t>
      </w:r>
      <w:r w:rsidR="005A7885" w:rsidRPr="00A927BA">
        <w:rPr>
          <w:rFonts w:ascii="Palatino Linotype" w:hAnsi="Palatino Linotype"/>
          <w:sz w:val="24"/>
          <w:szCs w:val="24"/>
        </w:rPr>
        <w:t xml:space="preserve">, no obstante, en el término para rendir su informe justificado, remite </w:t>
      </w:r>
      <w:r w:rsidR="00A927BA">
        <w:rPr>
          <w:rFonts w:ascii="Palatino Linotype" w:hAnsi="Palatino Linotype"/>
          <w:sz w:val="24"/>
          <w:szCs w:val="24"/>
        </w:rPr>
        <w:t>el o</w:t>
      </w:r>
      <w:r w:rsidR="00A927BA" w:rsidRPr="00A927BA">
        <w:rPr>
          <w:rFonts w:ascii="Palatino Linotype" w:hAnsi="Palatino Linotype"/>
          <w:sz w:val="24"/>
          <w:szCs w:val="24"/>
        </w:rPr>
        <w:t>ficio mediante el cual menciona, respecto a los oficios restantes deberá cubrir el costo de reproducción (digitalización), adjuntando para tal efecto la línea de pago</w:t>
      </w:r>
      <w:r w:rsidR="00CF53A5">
        <w:rPr>
          <w:rFonts w:ascii="Palatino Linotype" w:hAnsi="Palatino Linotype"/>
          <w:sz w:val="24"/>
          <w:szCs w:val="24"/>
        </w:rPr>
        <w:t xml:space="preserve">, que al momento de ser cubierto dicho pago, deberá entregar la línea de pago a las instalaciones de la Unidad de </w:t>
      </w:r>
      <w:r w:rsidR="00CF53A5">
        <w:rPr>
          <w:rFonts w:ascii="Palatino Linotype" w:hAnsi="Palatino Linotype"/>
          <w:color w:val="000000"/>
          <w:sz w:val="24"/>
          <w:szCs w:val="24"/>
        </w:rPr>
        <w:t>T</w:t>
      </w:r>
      <w:r w:rsidR="00CF53A5">
        <w:rPr>
          <w:rFonts w:ascii="Palatino Linotype" w:hAnsi="Palatino Linotype"/>
          <w:sz w:val="24"/>
          <w:szCs w:val="24"/>
        </w:rPr>
        <w:t xml:space="preserve">ransparencia, para que a su vez se le comunique al </w:t>
      </w:r>
      <w:r w:rsidR="00CF53A5" w:rsidRPr="00CF53A5">
        <w:rPr>
          <w:rFonts w:ascii="Palatino Linotype" w:hAnsi="Palatino Linotype"/>
          <w:b/>
          <w:sz w:val="24"/>
          <w:szCs w:val="24"/>
        </w:rPr>
        <w:t>RECURREN</w:t>
      </w:r>
      <w:r w:rsidR="00CF53A5" w:rsidRPr="00CF53A5">
        <w:rPr>
          <w:rFonts w:ascii="Palatino Linotype" w:hAnsi="Palatino Linotype"/>
          <w:b/>
          <w:color w:val="000000"/>
          <w:sz w:val="24"/>
          <w:szCs w:val="24"/>
        </w:rPr>
        <w:t>T</w:t>
      </w:r>
      <w:r w:rsidR="00CF53A5" w:rsidRPr="00CF53A5">
        <w:rPr>
          <w:rFonts w:ascii="Palatino Linotype" w:hAnsi="Palatino Linotype"/>
          <w:b/>
          <w:sz w:val="24"/>
          <w:szCs w:val="24"/>
        </w:rPr>
        <w:t>E,</w:t>
      </w:r>
      <w:r w:rsidR="00CF53A5">
        <w:rPr>
          <w:rFonts w:ascii="Palatino Linotype" w:hAnsi="Palatino Linotype"/>
          <w:sz w:val="24"/>
          <w:szCs w:val="24"/>
        </w:rPr>
        <w:t xml:space="preserve"> el momento en que se encuentre la información disponible</w:t>
      </w:r>
    </w:p>
    <w:p w14:paraId="421050C5" w14:textId="77777777" w:rsidR="006100BC" w:rsidRDefault="00B472E3" w:rsidP="006100BC">
      <w:pPr>
        <w:autoSpaceDE w:val="0"/>
        <w:autoSpaceDN w:val="0"/>
        <w:adjustRightInd w:val="0"/>
        <w:spacing w:after="0" w:line="360" w:lineRule="auto"/>
        <w:jc w:val="both"/>
        <w:rPr>
          <w:rFonts w:ascii="Palatino Linotype" w:hAnsi="Palatino Linotype"/>
          <w:sz w:val="24"/>
          <w:szCs w:val="24"/>
        </w:rPr>
        <w:sectPr w:rsidR="006100BC" w:rsidSect="000D4AF4">
          <w:type w:val="continuous"/>
          <w:pgSz w:w="12240" w:h="15840"/>
          <w:pgMar w:top="1417" w:right="1701" w:bottom="1417" w:left="1701" w:header="708" w:footer="708" w:gutter="0"/>
          <w:cols w:space="708"/>
          <w:docGrid w:linePitch="360"/>
        </w:sectPr>
      </w:pPr>
      <w:r w:rsidRPr="009F63A6">
        <w:rPr>
          <w:rFonts w:ascii="Palatino Linotype" w:hAnsi="Palatino Linotype"/>
          <w:sz w:val="24"/>
          <w:szCs w:val="24"/>
        </w:rPr>
        <w:t>Así, cabe subrayar que el particular requirió como modalidad de entrega de la información el SAIMEX, sin embargo,</w:t>
      </w:r>
      <w:r w:rsidR="009F63A6">
        <w:rPr>
          <w:rFonts w:ascii="Palatino Linotype" w:hAnsi="Palatino Linotype"/>
          <w:sz w:val="24"/>
          <w:szCs w:val="24"/>
        </w:rPr>
        <w:t xml:space="preserve"> en el apartado de manifestaciones</w:t>
      </w:r>
      <w:r w:rsidRPr="009F63A6">
        <w:rPr>
          <w:rFonts w:ascii="Palatino Linotype" w:hAnsi="Palatino Linotype"/>
          <w:sz w:val="24"/>
          <w:szCs w:val="24"/>
        </w:rPr>
        <w:t xml:space="preserve"> del </w:t>
      </w:r>
      <w:r w:rsidR="00DE4D97" w:rsidRPr="00DE4D97">
        <w:rPr>
          <w:rFonts w:ascii="Palatino Linotype" w:hAnsi="Palatino Linotype"/>
          <w:b/>
          <w:sz w:val="24"/>
          <w:szCs w:val="24"/>
        </w:rPr>
        <w:t>SUJETO OBLIGADO</w:t>
      </w:r>
      <w:r w:rsidRPr="009F63A6">
        <w:rPr>
          <w:rFonts w:ascii="Palatino Linotype" w:hAnsi="Palatino Linotype"/>
          <w:sz w:val="24"/>
          <w:szCs w:val="24"/>
        </w:rPr>
        <w:t xml:space="preserve"> en donde expresa </w:t>
      </w:r>
      <w:r w:rsidRPr="009F63A6">
        <w:rPr>
          <w:rFonts w:ascii="Palatino Linotype" w:hAnsi="Palatino Linotype"/>
          <w:i/>
          <w:sz w:val="24"/>
          <w:szCs w:val="24"/>
        </w:rPr>
        <w:t>“</w:t>
      </w:r>
      <w:r w:rsidR="009F63A6" w:rsidRPr="009F63A6">
        <w:rPr>
          <w:rFonts w:ascii="Palatino Linotype" w:hAnsi="Palatino Linotype" w:cs="ArialMT"/>
          <w:i/>
          <w:sz w:val="24"/>
          <w:szCs w:val="24"/>
        </w:rPr>
        <w:t>se adjuntan al presente 20 documentos de 237 conforme al artículo 174 de la Ley de Transparencia y Acceso a la Información Pública del Estado de México y Municipios por lo que para los oficios resta</w:t>
      </w:r>
      <w:r w:rsidR="009F63A6" w:rsidRPr="009F63A6">
        <w:rPr>
          <w:rFonts w:ascii="Palatino Linotype" w:eastAsia="Arial Unicode MS" w:hAnsi="Palatino Linotype" w:cs="Arial Unicode MS"/>
          <w:i/>
          <w:sz w:val="24"/>
          <w:szCs w:val="24"/>
        </w:rPr>
        <w:t>n</w:t>
      </w:r>
      <w:r w:rsidR="009F63A6" w:rsidRPr="009F63A6">
        <w:rPr>
          <w:rFonts w:ascii="Palatino Linotype" w:hAnsi="Palatino Linotype" w:cs="ArialMT"/>
          <w:i/>
          <w:sz w:val="24"/>
          <w:szCs w:val="24"/>
        </w:rPr>
        <w:t>tes deberá cubrir los costos de reproducción (digitalización)</w:t>
      </w:r>
      <w:r w:rsidR="009F63A6">
        <w:rPr>
          <w:rFonts w:ascii="Palatino Linotype" w:hAnsi="Palatino Linotype" w:cs="ArialMT"/>
          <w:i/>
          <w:sz w:val="24"/>
          <w:szCs w:val="24"/>
        </w:rPr>
        <w:t xml:space="preserve"> (Sic)</w:t>
      </w:r>
      <w:r w:rsidRPr="009F63A6">
        <w:rPr>
          <w:rFonts w:ascii="Palatino Linotype" w:hAnsi="Palatino Linotype"/>
          <w:sz w:val="24"/>
          <w:szCs w:val="24"/>
        </w:rPr>
        <w:t xml:space="preserve">, </w:t>
      </w:r>
    </w:p>
    <w:p w14:paraId="06F77CE5" w14:textId="77777777" w:rsidR="006100BC" w:rsidRPr="00DE4D97" w:rsidRDefault="006100BC" w:rsidP="00DE4D97">
      <w:pPr>
        <w:spacing w:before="240" w:after="240" w:line="360" w:lineRule="auto"/>
        <w:ind w:right="49"/>
        <w:contextualSpacing/>
        <w:jc w:val="both"/>
        <w:rPr>
          <w:rFonts w:ascii="Palatino Linotype" w:hAnsi="Palatino Linotype" w:cs="Arial"/>
          <w:sz w:val="24"/>
        </w:rPr>
      </w:pPr>
      <w:r w:rsidRPr="00DE4D97">
        <w:rPr>
          <w:rFonts w:ascii="Palatino Linotype" w:hAnsi="Palatino Linotype" w:cs="Arial"/>
          <w:sz w:val="24"/>
        </w:rPr>
        <w:t>En ese sentido, el presente estudio versara sobre el cobro por la digitalización, y el cambio de modalidad para hacer entrega de la información.</w:t>
      </w:r>
    </w:p>
    <w:p w14:paraId="5F7F232C" w14:textId="77777777" w:rsidR="006100BC" w:rsidRPr="00DE4D97" w:rsidRDefault="006100BC" w:rsidP="00DE4D97">
      <w:pPr>
        <w:spacing w:before="240" w:after="240" w:line="360" w:lineRule="auto"/>
        <w:ind w:right="49"/>
        <w:contextualSpacing/>
        <w:jc w:val="both"/>
        <w:rPr>
          <w:rFonts w:ascii="Palatino Linotype" w:hAnsi="Palatino Linotype" w:cs="Arial"/>
          <w:sz w:val="24"/>
        </w:rPr>
      </w:pPr>
    </w:p>
    <w:p w14:paraId="2B7541DA" w14:textId="77777777" w:rsidR="006100BC" w:rsidRPr="00DE4D97" w:rsidRDefault="006100BC" w:rsidP="00DE4D97">
      <w:pPr>
        <w:spacing w:before="240" w:after="240" w:line="360" w:lineRule="auto"/>
        <w:jc w:val="both"/>
        <w:rPr>
          <w:rFonts w:ascii="Palatino Linotype" w:hAnsi="Palatino Linotype"/>
          <w:sz w:val="24"/>
        </w:rPr>
      </w:pPr>
      <w:r w:rsidRPr="00DE4D97">
        <w:rPr>
          <w:rFonts w:ascii="Palatino Linotype" w:hAnsi="Palatino Linotype" w:cs="Arial"/>
          <w:sz w:val="24"/>
        </w:rPr>
        <w:t xml:space="preserve">Sobre el cobro por la digitalización, hecho valer por </w:t>
      </w:r>
      <w:r w:rsidR="00DE4D97" w:rsidRPr="00DE4D97">
        <w:rPr>
          <w:rFonts w:ascii="Palatino Linotype" w:hAnsi="Palatino Linotype" w:cs="Arial"/>
          <w:b/>
          <w:sz w:val="24"/>
        </w:rPr>
        <w:t>EL SUJETO OBLIGADO</w:t>
      </w:r>
      <w:r w:rsidRPr="00DE4D97">
        <w:rPr>
          <w:rFonts w:ascii="Palatino Linotype" w:hAnsi="Palatino Linotype" w:cs="Arial"/>
          <w:sz w:val="24"/>
        </w:rPr>
        <w:t xml:space="preserve">, </w:t>
      </w:r>
      <w:r w:rsidRPr="00DE4D97">
        <w:rPr>
          <w:rFonts w:ascii="Palatino Linotype" w:hAnsi="Palatino Linotype"/>
          <w:sz w:val="24"/>
        </w:rPr>
        <w:t xml:space="preserve">al respecto,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w:t>
      </w:r>
      <w:r w:rsidRPr="00DE4D97">
        <w:rPr>
          <w:rFonts w:ascii="Palatino Linotype" w:hAnsi="Palatino Linotype"/>
          <w:i/>
          <w:sz w:val="24"/>
        </w:rPr>
        <w:t>de gratuidad</w:t>
      </w:r>
      <w:r w:rsidRPr="00DE4D97">
        <w:rPr>
          <w:rFonts w:ascii="Palatino Linotype" w:hAnsi="Palatino Linotype"/>
          <w:sz w:val="24"/>
        </w:rPr>
        <w:t>, de certeza, de celeridad, de objetividad,  entre otros.</w:t>
      </w:r>
    </w:p>
    <w:p w14:paraId="4C6C0D21" w14:textId="77777777" w:rsidR="006100BC" w:rsidRPr="00DE4D97" w:rsidRDefault="006100BC" w:rsidP="006100BC">
      <w:pPr>
        <w:spacing w:before="240" w:after="240" w:line="360" w:lineRule="auto"/>
        <w:jc w:val="both"/>
        <w:rPr>
          <w:rFonts w:ascii="Palatino Linotype" w:hAnsi="Palatino Linotype"/>
          <w:sz w:val="24"/>
        </w:rPr>
      </w:pPr>
      <w:r w:rsidRPr="00DE4D97">
        <w:rPr>
          <w:rFonts w:ascii="Palatino Linotype" w:hAnsi="Palatino Linotype"/>
          <w:sz w:val="24"/>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68408905" w14:textId="77777777" w:rsidR="006100BC" w:rsidRPr="00DE4D97" w:rsidRDefault="006100BC" w:rsidP="006100BC">
      <w:pPr>
        <w:autoSpaceDE w:val="0"/>
        <w:autoSpaceDN w:val="0"/>
        <w:adjustRightInd w:val="0"/>
        <w:spacing w:after="0" w:line="360" w:lineRule="auto"/>
        <w:jc w:val="both"/>
        <w:rPr>
          <w:rFonts w:ascii="Palatino Linotype" w:hAnsi="Palatino Linotype"/>
          <w:sz w:val="24"/>
        </w:rPr>
        <w:sectPr w:rsidR="006100BC" w:rsidRPr="00DE4D97" w:rsidSect="006100BC">
          <w:type w:val="continuous"/>
          <w:pgSz w:w="12240" w:h="15840"/>
          <w:pgMar w:top="1417" w:right="1701" w:bottom="1417" w:left="1701" w:header="708" w:footer="708" w:gutter="0"/>
          <w:cols w:space="708"/>
          <w:docGrid w:linePitch="360"/>
        </w:sectPr>
      </w:pPr>
      <w:r w:rsidRPr="00DE4D97">
        <w:rPr>
          <w:rFonts w:ascii="Palatino Linotype" w:hAnsi="Palatino Linotype"/>
          <w:sz w:val="24"/>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DE4D97">
        <w:rPr>
          <w:rFonts w:ascii="Palatino Linotype" w:hAnsi="Palatino Linotype"/>
          <w:i/>
          <w:sz w:val="24"/>
        </w:rPr>
        <w:t xml:space="preserve">reproducción </w:t>
      </w:r>
      <w:r w:rsidRPr="00DE4D97">
        <w:rPr>
          <w:rFonts w:ascii="Palatino Linotype" w:hAnsi="Palatino Linotype"/>
          <w:sz w:val="24"/>
        </w:rPr>
        <w:t xml:space="preserve">de la información, y en su caso del costo de </w:t>
      </w:r>
      <w:r w:rsidRPr="00DE4D97">
        <w:rPr>
          <w:rFonts w:ascii="Palatino Linotype" w:hAnsi="Palatino Linotype"/>
          <w:i/>
          <w:sz w:val="24"/>
        </w:rPr>
        <w:t>envío</w:t>
      </w:r>
      <w:r w:rsidRPr="00DE4D97">
        <w:rPr>
          <w:rFonts w:ascii="Palatino Linotype" w:hAnsi="Palatino Linotype"/>
          <w:sz w:val="24"/>
        </w:rPr>
        <w:t>, finalmente, conlleva implícitamente un esfuerzo por parte de los Sujetos Obligados para reducir los costos de entrega de la información.</w:t>
      </w:r>
    </w:p>
    <w:p w14:paraId="0ED58373" w14:textId="77777777" w:rsidR="006100BC" w:rsidRPr="00DE4D97" w:rsidRDefault="006100BC" w:rsidP="006100BC">
      <w:pPr>
        <w:spacing w:before="240" w:after="240" w:line="360" w:lineRule="auto"/>
        <w:jc w:val="both"/>
        <w:rPr>
          <w:rFonts w:ascii="Palatino Linotype" w:hAnsi="Palatino Linotype" w:cs="Arial"/>
          <w:sz w:val="24"/>
        </w:rPr>
      </w:pPr>
      <w:r w:rsidRPr="00DE4D97">
        <w:rPr>
          <w:rFonts w:ascii="Palatino Linotype" w:hAnsi="Palatino Linotype"/>
          <w:sz w:val="24"/>
        </w:rPr>
        <w:t xml:space="preserve">Atento a lo anterior, nuestra Carta Magna, así como la Constitución Política de nuestro Estado, contemplan el ejercicio del derecho de acceso a la información bajo el principio de gratuidad, </w:t>
      </w:r>
      <w:r w:rsidRPr="00DE4D97">
        <w:rPr>
          <w:rFonts w:ascii="Palatino Linotype" w:hAnsi="Palatino Linotype" w:cs="Arial"/>
          <w:sz w:val="24"/>
        </w:rPr>
        <w:t>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30208535" w14:textId="77777777" w:rsidR="006100BC" w:rsidRPr="00DE4D97" w:rsidRDefault="006100BC" w:rsidP="006100BC">
      <w:pPr>
        <w:spacing w:before="240" w:after="240" w:line="360" w:lineRule="auto"/>
        <w:jc w:val="both"/>
        <w:rPr>
          <w:rFonts w:ascii="Palatino Linotype" w:hAnsi="Palatino Linotype" w:cs="Arial"/>
          <w:sz w:val="24"/>
        </w:rPr>
      </w:pPr>
      <w:r w:rsidRPr="00DE4D97">
        <w:rPr>
          <w:rFonts w:ascii="Palatino Linotype" w:hAnsi="Palatino Linotype"/>
          <w:sz w:val="24"/>
        </w:rPr>
        <w:t xml:space="preserve">Por otra parte, la Ley </w:t>
      </w:r>
      <w:r w:rsidRPr="00DE4D97">
        <w:rPr>
          <w:rFonts w:ascii="Palatino Linotype" w:hAnsi="Palatino Linotype" w:cs="Arial"/>
          <w:sz w:val="24"/>
        </w:rPr>
        <w:t xml:space="preserve">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DE4D97">
        <w:rPr>
          <w:rFonts w:ascii="Palatino Linotype" w:hAnsi="Palatino Linotype" w:cs="Arial"/>
          <w:i/>
          <w:sz w:val="24"/>
        </w:rPr>
        <w:t>gratuitos</w:t>
      </w:r>
      <w:r w:rsidRPr="00DE4D97">
        <w:rPr>
          <w:rFonts w:ascii="Palatino Linotype" w:hAnsi="Palatino Linotype" w:cs="Arial"/>
          <w:sz w:val="24"/>
        </w:rPr>
        <w:t xml:space="preserve">,  refiere en los artículos 17 y 150, que la búsqueda y acceso a la información es gratuita y </w:t>
      </w:r>
      <w:r w:rsidRPr="00DE4D97">
        <w:rPr>
          <w:rFonts w:ascii="Palatino Linotype" w:hAnsi="Palatino Linotype" w:cs="Arial"/>
          <w:i/>
          <w:sz w:val="24"/>
        </w:rPr>
        <w:t>sólo se cubrirá en su caso, los gastos de reproducción</w:t>
      </w:r>
      <w:r w:rsidRPr="00DE4D97">
        <w:rPr>
          <w:rFonts w:ascii="Palatino Linotype" w:hAnsi="Palatino Linotype" w:cs="Arial"/>
          <w:sz w:val="24"/>
        </w:rPr>
        <w:t xml:space="preserve">, por la modalidad de entrega solicitada, </w:t>
      </w:r>
      <w:r w:rsidRPr="00DE4D97">
        <w:rPr>
          <w:rFonts w:ascii="Palatino Linotype" w:hAnsi="Palatino Linotype" w:cs="Arial"/>
          <w:i/>
          <w:sz w:val="24"/>
        </w:rPr>
        <w:t>o por él envió</w:t>
      </w:r>
      <w:r w:rsidRPr="00DE4D97">
        <w:rPr>
          <w:rFonts w:ascii="Palatino Linotype" w:hAnsi="Palatino Linotype" w:cs="Arial"/>
          <w:sz w:val="24"/>
        </w:rPr>
        <w:t xml:space="preserve"> de conformidad con los derechos, productos y aprovechamientos establecidos en la legislación aplicable, en razón de que el procedimiento de acceso a la información es la garantía primaria del derecho en cuestión y </w:t>
      </w:r>
      <w:r w:rsidRPr="00DE4D97">
        <w:rPr>
          <w:rFonts w:ascii="Palatino Linotype" w:hAnsi="Palatino Linotype" w:cs="Arial"/>
          <w:i/>
          <w:sz w:val="24"/>
        </w:rPr>
        <w:t>se rige por los principios de simplicidad, rapidez, gratuidad,</w:t>
      </w:r>
      <w:r w:rsidRPr="00DE4D97">
        <w:rPr>
          <w:rFonts w:ascii="Palatino Linotype" w:hAnsi="Palatino Linotype" w:cs="Arial"/>
          <w:sz w:val="24"/>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6AA2FF18" w14:textId="77777777" w:rsidR="006100BC" w:rsidRPr="00DE4D97" w:rsidRDefault="006100BC" w:rsidP="006100BC">
      <w:pPr>
        <w:spacing w:before="240" w:after="240" w:line="360" w:lineRule="auto"/>
        <w:jc w:val="both"/>
        <w:rPr>
          <w:rFonts w:ascii="Palatino Linotype" w:hAnsi="Palatino Linotype" w:cs="Arial"/>
          <w:sz w:val="24"/>
        </w:rPr>
      </w:pPr>
      <w:r w:rsidRPr="00DE4D97">
        <w:rPr>
          <w:rFonts w:ascii="Palatino Linotype" w:hAnsi="Palatino Linotype" w:cs="Arial"/>
          <w:sz w:val="24"/>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DE4D97">
        <w:rPr>
          <w:rFonts w:ascii="Palatino Linotype" w:hAnsi="Palatino Linotype" w:cs="Arial"/>
          <w:i/>
          <w:sz w:val="24"/>
        </w:rPr>
        <w:t>en caso de que se tenga que generar un gasto por la reproducción, por el envío, o por la modalidad de entrega solicitada,</w:t>
      </w:r>
      <w:r w:rsidRPr="00DE4D97">
        <w:rPr>
          <w:rFonts w:ascii="Palatino Linotype" w:hAnsi="Palatino Linotype" w:cs="Arial"/>
          <w:sz w:val="24"/>
        </w:rPr>
        <w:t xml:space="preserve"> supuestos que encuadran con lo  establecido en los artículos 9 fracción III, 17, 165, 174, 175 de la Ley de Acceso a la Información Pública del Estado de México y Municipios, así como el artículo 4.22 de su Reglamento, para lo cual es necesario hacer referencia a los mismos en su parte conducente: </w:t>
      </w:r>
    </w:p>
    <w:p w14:paraId="0A212871" w14:textId="77777777" w:rsidR="006100BC" w:rsidRPr="00127B21" w:rsidRDefault="006100BC" w:rsidP="006100BC">
      <w:pPr>
        <w:spacing w:before="120" w:after="120"/>
        <w:ind w:left="851" w:right="902"/>
        <w:jc w:val="both"/>
        <w:rPr>
          <w:rFonts w:ascii="Palatino Linotype" w:eastAsiaTheme="minorEastAsia" w:hAnsi="Palatino Linotype" w:cs="Arial"/>
          <w:i/>
        </w:rPr>
      </w:pPr>
      <w:r w:rsidRPr="00127B21">
        <w:rPr>
          <w:rFonts w:ascii="Palatino Linotype" w:eastAsiaTheme="minorEastAsia" w:hAnsi="Palatino Linotype" w:cs="Arial"/>
          <w:b/>
          <w:bCs/>
          <w:i/>
        </w:rPr>
        <w:t xml:space="preserve">“Artículo 9. </w:t>
      </w:r>
      <w:r w:rsidRPr="00127B21">
        <w:rPr>
          <w:rFonts w:ascii="Palatino Linotype" w:eastAsiaTheme="minorEastAsia" w:hAnsi="Palatino Linotype" w:cs="Arial"/>
          <w:i/>
        </w:rPr>
        <w:t>El Instituto deberá regir su funcionamiento de acuerdo a los siguientes principios:</w:t>
      </w:r>
    </w:p>
    <w:p w14:paraId="35194008" w14:textId="77777777" w:rsidR="006100BC" w:rsidRPr="00127B21" w:rsidRDefault="006100BC" w:rsidP="006100BC">
      <w:pPr>
        <w:autoSpaceDE w:val="0"/>
        <w:autoSpaceDN w:val="0"/>
        <w:adjustRightInd w:val="0"/>
        <w:spacing w:before="120" w:after="120"/>
        <w:ind w:left="1134" w:right="902"/>
        <w:jc w:val="both"/>
        <w:rPr>
          <w:rFonts w:ascii="Palatino Linotype" w:eastAsiaTheme="minorEastAsia" w:hAnsi="Palatino Linotype" w:cs="Arial"/>
          <w:b/>
          <w:bCs/>
          <w:i/>
        </w:rPr>
      </w:pPr>
      <w:r w:rsidRPr="00127B21">
        <w:rPr>
          <w:rFonts w:ascii="Palatino Linotype" w:eastAsiaTheme="minorEastAsia" w:hAnsi="Palatino Linotype" w:cs="Arial"/>
          <w:b/>
          <w:bCs/>
          <w:i/>
        </w:rPr>
        <w:t>...</w:t>
      </w:r>
    </w:p>
    <w:p w14:paraId="24BA499A" w14:textId="77777777" w:rsidR="006100BC" w:rsidRPr="00127B21" w:rsidRDefault="006100BC" w:rsidP="006100BC">
      <w:pPr>
        <w:autoSpaceDE w:val="0"/>
        <w:autoSpaceDN w:val="0"/>
        <w:adjustRightInd w:val="0"/>
        <w:spacing w:before="120" w:after="120"/>
        <w:ind w:left="1134" w:right="902"/>
        <w:jc w:val="both"/>
        <w:rPr>
          <w:rFonts w:ascii="Palatino Linotype" w:eastAsiaTheme="minorEastAsia" w:hAnsi="Palatino Linotype" w:cs="Arial"/>
          <w:i/>
        </w:rPr>
      </w:pPr>
      <w:r w:rsidRPr="00127B21">
        <w:rPr>
          <w:rFonts w:ascii="Palatino Linotype" w:eastAsiaTheme="minorEastAsia" w:hAnsi="Palatino Linotype" w:cs="Arial"/>
          <w:b/>
          <w:bCs/>
          <w:i/>
        </w:rPr>
        <w:t xml:space="preserve">III. Gratuidad: </w:t>
      </w:r>
      <w:r w:rsidRPr="00127B21">
        <w:rPr>
          <w:rFonts w:ascii="Palatino Linotype" w:eastAsiaTheme="minorEastAsia" w:hAnsi="Palatino Linotype" w:cs="Arial"/>
          <w:i/>
        </w:rPr>
        <w:t xml:space="preserve">Consiste en que el acceso a la información pública no genera costo alguno para los solicitantes, </w:t>
      </w:r>
      <w:r w:rsidRPr="00127B21">
        <w:rPr>
          <w:rFonts w:ascii="Palatino Linotype" w:eastAsiaTheme="minorEastAsia" w:hAnsi="Palatino Linotype" w:cs="Arial"/>
          <w:b/>
          <w:i/>
        </w:rPr>
        <w:t xml:space="preserve">sólo podrá requerirse el cobro correspondiente a la modalidad de reproducción y entrega solicitada </w:t>
      </w:r>
      <w:r w:rsidRPr="00127B21">
        <w:rPr>
          <w:rFonts w:ascii="Palatino Linotype" w:eastAsiaTheme="minorEastAsia" w:hAnsi="Palatino Linotype" w:cs="Arial"/>
          <w:i/>
        </w:rPr>
        <w:t>conforme a lo establecido en la presente Ley y demás disposiciones jurídicas aplicables;</w:t>
      </w:r>
    </w:p>
    <w:p w14:paraId="19A6527E" w14:textId="77777777" w:rsidR="006100BC" w:rsidRPr="00127B21" w:rsidRDefault="006100BC" w:rsidP="006100BC">
      <w:pPr>
        <w:autoSpaceDE w:val="0"/>
        <w:autoSpaceDN w:val="0"/>
        <w:adjustRightInd w:val="0"/>
        <w:spacing w:before="120" w:after="120"/>
        <w:ind w:left="851" w:right="902"/>
        <w:jc w:val="both"/>
        <w:rPr>
          <w:rFonts w:ascii="Palatino Linotype" w:eastAsiaTheme="minorEastAsia" w:hAnsi="Palatino Linotype" w:cs="Arial"/>
          <w:i/>
        </w:rPr>
      </w:pPr>
      <w:r w:rsidRPr="00127B21">
        <w:rPr>
          <w:rFonts w:ascii="Palatino Linotype" w:eastAsiaTheme="minorEastAsia" w:hAnsi="Palatino Linotype" w:cs="Arial"/>
          <w:i/>
        </w:rPr>
        <w:t>(…)</w:t>
      </w:r>
    </w:p>
    <w:p w14:paraId="1CB7726F" w14:textId="77777777" w:rsidR="006100BC" w:rsidRPr="00127B21" w:rsidRDefault="006100BC" w:rsidP="006100BC">
      <w:pPr>
        <w:autoSpaceDE w:val="0"/>
        <w:autoSpaceDN w:val="0"/>
        <w:adjustRightInd w:val="0"/>
        <w:spacing w:before="120" w:after="120"/>
        <w:ind w:left="851" w:right="902"/>
        <w:jc w:val="both"/>
        <w:rPr>
          <w:rFonts w:ascii="Palatino Linotype" w:eastAsiaTheme="minorEastAsia" w:hAnsi="Palatino Linotype" w:cs="Arial"/>
          <w:i/>
        </w:rPr>
      </w:pPr>
      <w:r w:rsidRPr="00127B21">
        <w:rPr>
          <w:rFonts w:ascii="Palatino Linotype" w:eastAsiaTheme="minorEastAsia" w:hAnsi="Palatino Linotype" w:cs="Arial"/>
          <w:b/>
          <w:bCs/>
          <w:i/>
        </w:rPr>
        <w:t xml:space="preserve">Artículo 17. </w:t>
      </w:r>
      <w:r w:rsidRPr="00127B21">
        <w:rPr>
          <w:rFonts w:ascii="Palatino Linotype" w:eastAsiaTheme="minorEastAsia" w:hAnsi="Palatino Linotype" w:cs="Arial"/>
          <w:i/>
        </w:rPr>
        <w:t xml:space="preserve">La búsqueda y acceso a la información es gratuita y </w:t>
      </w:r>
      <w:r w:rsidRPr="00127B21">
        <w:rPr>
          <w:rFonts w:ascii="Palatino Linotype" w:eastAsiaTheme="minorEastAsia" w:hAnsi="Palatino Linotype" w:cs="Arial"/>
          <w:b/>
          <w:i/>
        </w:rPr>
        <w:t>solo se cubrirán los gastos de reproducción, o por la modalidad de entrega solicitada</w:t>
      </w:r>
      <w:r w:rsidRPr="00127B21">
        <w:rPr>
          <w:rFonts w:ascii="Palatino Linotype" w:eastAsiaTheme="minorEastAsia" w:hAnsi="Palatino Linotype" w:cs="Arial"/>
          <w:i/>
        </w:rPr>
        <w:t xml:space="preserve">, </w:t>
      </w:r>
      <w:r w:rsidRPr="00127B21">
        <w:rPr>
          <w:rFonts w:ascii="Palatino Linotype" w:eastAsiaTheme="minorEastAsia" w:hAnsi="Palatino Linotype" w:cs="Arial"/>
          <w:b/>
          <w:i/>
        </w:rPr>
        <w:t>así como por el envío</w:t>
      </w:r>
      <w:r w:rsidRPr="00127B21">
        <w:rPr>
          <w:rFonts w:ascii="Palatino Linotype" w:eastAsiaTheme="minorEastAsia" w:hAnsi="Palatino Linotype" w:cs="Arial"/>
          <w:i/>
        </w:rPr>
        <w:t>, que en su caso se genere, de conformidad con los derechos, productos y aprovechamientos establecidos en la legislación aplicable, sin que exceda de los límites establecidos en la presente Ley.</w:t>
      </w:r>
    </w:p>
    <w:p w14:paraId="44ADCAD1" w14:textId="77777777" w:rsidR="006100BC" w:rsidRPr="00127B21" w:rsidRDefault="006100BC" w:rsidP="006100BC">
      <w:pPr>
        <w:autoSpaceDE w:val="0"/>
        <w:autoSpaceDN w:val="0"/>
        <w:adjustRightInd w:val="0"/>
        <w:spacing w:before="120" w:after="120"/>
        <w:ind w:left="851" w:right="902"/>
        <w:jc w:val="both"/>
        <w:rPr>
          <w:rFonts w:ascii="Palatino Linotype" w:eastAsiaTheme="minorEastAsia" w:hAnsi="Palatino Linotype" w:cs="Arial"/>
          <w:i/>
        </w:rPr>
      </w:pPr>
      <w:r w:rsidRPr="00127B21">
        <w:rPr>
          <w:rFonts w:ascii="Palatino Linotype" w:eastAsiaTheme="minorEastAsia" w:hAnsi="Palatino Linotype" w:cs="Arial"/>
          <w:i/>
        </w:rPr>
        <w:t>(…)</w:t>
      </w:r>
    </w:p>
    <w:p w14:paraId="5A4A7A22" w14:textId="77777777" w:rsidR="006100BC" w:rsidRPr="00127B21" w:rsidRDefault="006100BC" w:rsidP="006100BC">
      <w:pPr>
        <w:autoSpaceDE w:val="0"/>
        <w:autoSpaceDN w:val="0"/>
        <w:adjustRightInd w:val="0"/>
        <w:spacing w:before="120" w:after="120"/>
        <w:ind w:left="851" w:right="902"/>
        <w:jc w:val="both"/>
        <w:rPr>
          <w:rFonts w:ascii="Palatino Linotype" w:eastAsiaTheme="minorEastAsia" w:hAnsi="Palatino Linotype" w:cs="Arial"/>
          <w:i/>
        </w:rPr>
      </w:pPr>
      <w:r w:rsidRPr="00127B21">
        <w:rPr>
          <w:rFonts w:ascii="Palatino Linotype" w:eastAsiaTheme="minorEastAsia" w:hAnsi="Palatino Linotype" w:cs="Arial"/>
          <w:b/>
          <w:bCs/>
          <w:i/>
        </w:rPr>
        <w:t>Artículo 165. …</w:t>
      </w:r>
    </w:p>
    <w:p w14:paraId="763C4BC1" w14:textId="77777777" w:rsidR="006100BC" w:rsidRPr="00127B21" w:rsidRDefault="006100BC" w:rsidP="006100BC">
      <w:pPr>
        <w:autoSpaceDE w:val="0"/>
        <w:autoSpaceDN w:val="0"/>
        <w:adjustRightInd w:val="0"/>
        <w:spacing w:before="120" w:after="120"/>
        <w:ind w:left="851" w:right="902"/>
        <w:jc w:val="both"/>
        <w:rPr>
          <w:rFonts w:ascii="Palatino Linotype" w:eastAsiaTheme="minorEastAsia" w:hAnsi="Palatino Linotype" w:cs="Arial"/>
          <w:i/>
        </w:rPr>
      </w:pPr>
      <w:r w:rsidRPr="00127B21">
        <w:rPr>
          <w:rFonts w:ascii="Palatino Linotype" w:eastAsiaTheme="minorEastAsia" w:hAnsi="Palatino Linotype" w:cs="Arial"/>
          <w:i/>
        </w:rPr>
        <w:t xml:space="preserve">La información que se entregue en versión pública, </w:t>
      </w:r>
      <w:r w:rsidRPr="00127B21">
        <w:rPr>
          <w:rFonts w:ascii="Palatino Linotype" w:eastAsiaTheme="minorEastAsia" w:hAnsi="Palatino Linotype" w:cs="Arial"/>
          <w:b/>
          <w:i/>
        </w:rPr>
        <w:t xml:space="preserve">cuya modalidad de reproducción o envío tenga un costo, </w:t>
      </w:r>
      <w:r w:rsidRPr="00127B21">
        <w:rPr>
          <w:rFonts w:ascii="Palatino Linotype" w:eastAsiaTheme="minorEastAsia" w:hAnsi="Palatino Linotype" w:cs="Arial"/>
          <w:i/>
        </w:rPr>
        <w:t>procederá una vez que se acredite el pago respectivo. No puede entenderse como reproducción la elaboración de la misma.</w:t>
      </w:r>
    </w:p>
    <w:p w14:paraId="0233306A" w14:textId="77777777" w:rsidR="006100BC" w:rsidRPr="00127B21" w:rsidRDefault="006100BC" w:rsidP="006100BC">
      <w:pPr>
        <w:autoSpaceDE w:val="0"/>
        <w:autoSpaceDN w:val="0"/>
        <w:adjustRightInd w:val="0"/>
        <w:spacing w:before="120" w:after="120"/>
        <w:ind w:left="851" w:right="902"/>
        <w:jc w:val="both"/>
        <w:rPr>
          <w:rFonts w:ascii="Palatino Linotype" w:eastAsiaTheme="minorEastAsia" w:hAnsi="Palatino Linotype" w:cs="Arial"/>
          <w:i/>
        </w:rPr>
      </w:pPr>
      <w:r w:rsidRPr="00127B21">
        <w:rPr>
          <w:rFonts w:ascii="Palatino Linotype" w:eastAsiaTheme="minorEastAsia" w:hAnsi="Palatino Linotype" w:cs="Arial"/>
          <w:i/>
        </w:rPr>
        <w:t>(…)</w:t>
      </w:r>
    </w:p>
    <w:p w14:paraId="00D50B62" w14:textId="77777777" w:rsidR="006100BC" w:rsidRPr="00127B21" w:rsidRDefault="006100BC" w:rsidP="006100BC">
      <w:pPr>
        <w:autoSpaceDE w:val="0"/>
        <w:autoSpaceDN w:val="0"/>
        <w:adjustRightInd w:val="0"/>
        <w:spacing w:before="120" w:after="120"/>
        <w:ind w:left="851" w:right="902"/>
        <w:jc w:val="both"/>
        <w:rPr>
          <w:rFonts w:ascii="Palatino Linotype" w:hAnsi="Palatino Linotype" w:cs="Arial"/>
          <w:bCs/>
          <w:i/>
        </w:rPr>
      </w:pPr>
      <w:r w:rsidRPr="00127B21">
        <w:rPr>
          <w:rFonts w:ascii="Palatino Linotype" w:hAnsi="Palatino Linotype" w:cs="Arial"/>
          <w:b/>
          <w:bCs/>
          <w:i/>
        </w:rPr>
        <w:t xml:space="preserve"> Artículo 174. En caso de existir costos para obtener la información</w:t>
      </w:r>
      <w:r w:rsidRPr="00127B21">
        <w:rPr>
          <w:rFonts w:ascii="Palatino Linotype" w:hAnsi="Palatino Linotype" w:cs="Arial"/>
          <w:bCs/>
          <w:i/>
        </w:rPr>
        <w:t xml:space="preserve"> deberán cubrirse de manera previa a la entrega y </w:t>
      </w:r>
      <w:r w:rsidRPr="00127B21">
        <w:rPr>
          <w:rFonts w:ascii="Palatino Linotype" w:hAnsi="Palatino Linotype" w:cs="Arial"/>
          <w:b/>
          <w:bCs/>
          <w:i/>
        </w:rPr>
        <w:t>no podrán ser superiores a la suma de</w:t>
      </w:r>
      <w:r w:rsidRPr="00127B21">
        <w:rPr>
          <w:rFonts w:ascii="Palatino Linotype" w:hAnsi="Palatino Linotype" w:cs="Arial"/>
          <w:bCs/>
          <w:i/>
        </w:rPr>
        <w:t>:</w:t>
      </w:r>
    </w:p>
    <w:p w14:paraId="08225CEA" w14:textId="77777777" w:rsidR="006100BC" w:rsidRPr="00127B21" w:rsidRDefault="006100BC" w:rsidP="006100BC">
      <w:pPr>
        <w:autoSpaceDE w:val="0"/>
        <w:autoSpaceDN w:val="0"/>
        <w:adjustRightInd w:val="0"/>
        <w:spacing w:before="120" w:after="120"/>
        <w:ind w:left="851" w:right="902"/>
        <w:jc w:val="both"/>
        <w:rPr>
          <w:rFonts w:ascii="Palatino Linotype" w:hAnsi="Palatino Linotype" w:cs="Arial"/>
          <w:bCs/>
          <w:i/>
        </w:rPr>
      </w:pPr>
    </w:p>
    <w:p w14:paraId="29532ADC" w14:textId="77777777" w:rsidR="006100BC" w:rsidRPr="00127B21" w:rsidRDefault="006100BC" w:rsidP="006100BC">
      <w:pPr>
        <w:autoSpaceDE w:val="0"/>
        <w:autoSpaceDN w:val="0"/>
        <w:adjustRightInd w:val="0"/>
        <w:spacing w:before="120" w:after="120"/>
        <w:ind w:left="1134" w:right="902"/>
        <w:jc w:val="both"/>
        <w:rPr>
          <w:rFonts w:ascii="Palatino Linotype" w:hAnsi="Palatino Linotype" w:cs="Arial"/>
          <w:bCs/>
          <w:i/>
        </w:rPr>
      </w:pPr>
      <w:r w:rsidRPr="00127B21">
        <w:rPr>
          <w:rFonts w:ascii="Palatino Linotype" w:hAnsi="Palatino Linotype" w:cs="Arial"/>
          <w:b/>
          <w:bCs/>
          <w:i/>
        </w:rPr>
        <w:t>I.</w:t>
      </w:r>
      <w:r w:rsidRPr="00127B21">
        <w:rPr>
          <w:rFonts w:ascii="Palatino Linotype" w:hAnsi="Palatino Linotype" w:cs="Arial"/>
          <w:bCs/>
          <w:i/>
        </w:rPr>
        <w:t xml:space="preserve"> </w:t>
      </w:r>
      <w:r w:rsidRPr="00127B21">
        <w:rPr>
          <w:rFonts w:ascii="Palatino Linotype" w:hAnsi="Palatino Linotype" w:cs="Arial"/>
          <w:b/>
          <w:bCs/>
          <w:i/>
        </w:rPr>
        <w:t>El costo de los materiales utilizados en la reproducción</w:t>
      </w:r>
      <w:r w:rsidRPr="00127B21">
        <w:rPr>
          <w:rFonts w:ascii="Palatino Linotype" w:hAnsi="Palatino Linotype" w:cs="Arial"/>
          <w:bCs/>
          <w:i/>
        </w:rPr>
        <w:t xml:space="preserve"> de la información;</w:t>
      </w:r>
    </w:p>
    <w:p w14:paraId="76A006ED" w14:textId="77777777" w:rsidR="006100BC" w:rsidRPr="00127B21" w:rsidRDefault="006100BC" w:rsidP="006100BC">
      <w:pPr>
        <w:autoSpaceDE w:val="0"/>
        <w:autoSpaceDN w:val="0"/>
        <w:adjustRightInd w:val="0"/>
        <w:spacing w:before="120" w:after="120"/>
        <w:ind w:left="1134" w:right="902"/>
        <w:jc w:val="both"/>
        <w:rPr>
          <w:rFonts w:ascii="Palatino Linotype" w:hAnsi="Palatino Linotype" w:cs="Arial"/>
          <w:bCs/>
          <w:i/>
        </w:rPr>
      </w:pPr>
      <w:r w:rsidRPr="00127B21">
        <w:rPr>
          <w:rFonts w:ascii="Palatino Linotype" w:hAnsi="Palatino Linotype" w:cs="Arial"/>
          <w:b/>
          <w:bCs/>
          <w:i/>
        </w:rPr>
        <w:t>II.</w:t>
      </w:r>
      <w:r w:rsidRPr="00127B21">
        <w:rPr>
          <w:rFonts w:ascii="Palatino Linotype" w:hAnsi="Palatino Linotype" w:cs="Arial"/>
          <w:bCs/>
          <w:i/>
        </w:rPr>
        <w:t xml:space="preserve"> </w:t>
      </w:r>
      <w:r w:rsidRPr="00127B21">
        <w:rPr>
          <w:rFonts w:ascii="Palatino Linotype" w:hAnsi="Palatino Linotype" w:cs="Arial"/>
          <w:b/>
          <w:bCs/>
          <w:i/>
        </w:rPr>
        <w:t>El costo de envío</w:t>
      </w:r>
      <w:r w:rsidRPr="00127B21">
        <w:rPr>
          <w:rFonts w:ascii="Palatino Linotype" w:hAnsi="Palatino Linotype" w:cs="Arial"/>
          <w:bCs/>
          <w:i/>
        </w:rPr>
        <w:t>, en su caso; y</w:t>
      </w:r>
    </w:p>
    <w:p w14:paraId="7436AFAD" w14:textId="77777777" w:rsidR="006100BC" w:rsidRPr="00127B21" w:rsidRDefault="006100BC" w:rsidP="006100BC">
      <w:pPr>
        <w:autoSpaceDE w:val="0"/>
        <w:autoSpaceDN w:val="0"/>
        <w:adjustRightInd w:val="0"/>
        <w:spacing w:before="120" w:after="120"/>
        <w:ind w:left="1134" w:right="902"/>
        <w:jc w:val="both"/>
        <w:rPr>
          <w:rFonts w:ascii="Palatino Linotype" w:hAnsi="Palatino Linotype" w:cs="Arial"/>
          <w:bCs/>
          <w:i/>
        </w:rPr>
      </w:pPr>
      <w:r w:rsidRPr="00127B21">
        <w:rPr>
          <w:rFonts w:ascii="Palatino Linotype" w:hAnsi="Palatino Linotype" w:cs="Arial"/>
          <w:b/>
          <w:bCs/>
          <w:i/>
        </w:rPr>
        <w:t>III.</w:t>
      </w:r>
      <w:r w:rsidRPr="00127B21">
        <w:rPr>
          <w:rFonts w:ascii="Palatino Linotype" w:hAnsi="Palatino Linotype" w:cs="Arial"/>
          <w:bCs/>
          <w:i/>
        </w:rPr>
        <w:t xml:space="preserve"> </w:t>
      </w:r>
      <w:r w:rsidRPr="00127B21">
        <w:rPr>
          <w:rFonts w:ascii="Palatino Linotype" w:hAnsi="Palatino Linotype" w:cs="Arial"/>
          <w:b/>
          <w:bCs/>
          <w:i/>
        </w:rPr>
        <w:t>El pago de la certificación de los documentos</w:t>
      </w:r>
      <w:r w:rsidRPr="00127B21">
        <w:rPr>
          <w:rFonts w:ascii="Palatino Linotype" w:hAnsi="Palatino Linotype" w:cs="Arial"/>
          <w:bCs/>
          <w:i/>
        </w:rPr>
        <w:t>, cuando proceda.</w:t>
      </w:r>
    </w:p>
    <w:p w14:paraId="70FE6A2B" w14:textId="77777777" w:rsidR="006100BC" w:rsidRPr="00127B21" w:rsidRDefault="006100BC" w:rsidP="006100BC">
      <w:pPr>
        <w:spacing w:before="120" w:after="120"/>
        <w:ind w:left="1134" w:right="902"/>
        <w:jc w:val="both"/>
        <w:rPr>
          <w:rFonts w:ascii="Palatino Linotype" w:hAnsi="Palatino Linotype" w:cs="Arial"/>
          <w:i/>
        </w:rPr>
      </w:pPr>
      <w:r w:rsidRPr="00127B21">
        <w:rPr>
          <w:rFonts w:ascii="Palatino Linotype" w:hAnsi="Palatino Linotype" w:cs="Arial"/>
          <w:bCs/>
          <w:i/>
        </w:rPr>
        <w:t xml:space="preserve">Las cuotas de los derechos aplicables deberán establecerse, en su caso, en el </w:t>
      </w:r>
      <w:r w:rsidRPr="00127B21">
        <w:rPr>
          <w:rFonts w:ascii="Palatino Linotype" w:hAnsi="Palatino Linotype" w:cs="Arial"/>
          <w:b/>
          <w:bCs/>
          <w:i/>
        </w:rPr>
        <w:t>Código Financiero del Estado de México y Municipios</w:t>
      </w:r>
      <w:r w:rsidRPr="00127B21">
        <w:rPr>
          <w:rFonts w:ascii="Palatino Linotype" w:hAnsi="Palatino Linotype" w:cs="Arial"/>
          <w:bCs/>
          <w:i/>
        </w:rPr>
        <w:t xml:space="preserve"> y demás disposiciones jurídicas aplicables, las cuales se publicarán en los sitios de internet de los sujetos obligados…”</w:t>
      </w:r>
      <w:r w:rsidRPr="00127B21">
        <w:rPr>
          <w:rFonts w:ascii="Palatino Linotype" w:hAnsi="Palatino Linotype" w:cs="Arial"/>
          <w:i/>
        </w:rPr>
        <w:t xml:space="preserve"> </w:t>
      </w:r>
    </w:p>
    <w:p w14:paraId="6B3BEA3B" w14:textId="77777777" w:rsidR="006100BC" w:rsidRPr="00127B21" w:rsidRDefault="006100BC" w:rsidP="006100BC">
      <w:pPr>
        <w:autoSpaceDE w:val="0"/>
        <w:autoSpaceDN w:val="0"/>
        <w:adjustRightInd w:val="0"/>
        <w:spacing w:before="120" w:after="120"/>
        <w:ind w:left="851" w:right="902"/>
        <w:jc w:val="both"/>
        <w:rPr>
          <w:rFonts w:ascii="Palatino Linotype" w:eastAsiaTheme="minorEastAsia" w:hAnsi="Palatino Linotype" w:cs="Arial"/>
          <w:bCs/>
          <w:i/>
        </w:rPr>
      </w:pPr>
      <w:r w:rsidRPr="00127B21">
        <w:rPr>
          <w:rFonts w:ascii="Palatino Linotype" w:eastAsiaTheme="minorEastAsia" w:hAnsi="Palatino Linotype" w:cs="Arial"/>
          <w:bCs/>
          <w:i/>
        </w:rPr>
        <w:t>(...)</w:t>
      </w:r>
    </w:p>
    <w:p w14:paraId="7495C7F3" w14:textId="77777777" w:rsidR="006100BC" w:rsidRPr="00FC5B41" w:rsidRDefault="006100BC" w:rsidP="006100BC">
      <w:pPr>
        <w:spacing w:before="120" w:after="120"/>
        <w:ind w:left="1134" w:right="902"/>
        <w:jc w:val="both"/>
        <w:rPr>
          <w:rFonts w:ascii="Palatino Linotype" w:hAnsi="Palatino Linotype" w:cs="Arial"/>
          <w:bCs/>
          <w:i/>
        </w:rPr>
      </w:pPr>
      <w:r>
        <w:rPr>
          <w:rFonts w:ascii="Palatino Linotype" w:eastAsiaTheme="minorEastAsia" w:hAnsi="Palatino Linotype" w:cs="Arial"/>
          <w:b/>
          <w:bCs/>
          <w:i/>
        </w:rPr>
        <w:t xml:space="preserve">Artículo 175. </w:t>
      </w:r>
      <w:r w:rsidRPr="00FC5B41">
        <w:rPr>
          <w:rFonts w:ascii="Palatino Linotype" w:hAnsi="Palatino Linotype" w:cs="Arial"/>
          <w:b/>
          <w:bCs/>
          <w:i/>
        </w:rPr>
        <w:t>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r w:rsidRPr="00FC5B41">
        <w:rPr>
          <w:rFonts w:ascii="Palatino Linotype" w:hAnsi="Palatino Linotype" w:cs="Arial"/>
          <w:bCs/>
          <w:i/>
        </w:rPr>
        <w:t xml:space="preserve"> </w:t>
      </w:r>
    </w:p>
    <w:p w14:paraId="3124B27C" w14:textId="77777777" w:rsidR="006100BC" w:rsidRPr="00FC5B41" w:rsidRDefault="006100BC" w:rsidP="006100BC">
      <w:pPr>
        <w:spacing w:before="120" w:after="120"/>
        <w:ind w:left="1134" w:right="902"/>
        <w:jc w:val="both"/>
        <w:rPr>
          <w:rFonts w:ascii="Palatino Linotype" w:hAnsi="Palatino Linotype" w:cs="Arial"/>
          <w:bCs/>
          <w:i/>
        </w:rPr>
      </w:pPr>
      <w:r w:rsidRPr="00FC5B41">
        <w:rPr>
          <w:rFonts w:ascii="Palatino Linotype" w:hAnsi="Palatino Linotype" w:cs="Arial"/>
          <w:b/>
          <w:bCs/>
          <w:i/>
        </w:rPr>
        <w:t>En ningún caso, el pago de derechos deberá exceder el costo de reproducción de la información en el material solicitado</w:t>
      </w:r>
      <w:r w:rsidRPr="00FC5B41">
        <w:rPr>
          <w:rFonts w:ascii="Palatino Linotype" w:hAnsi="Palatino Linotype" w:cs="Arial"/>
          <w:bCs/>
          <w:i/>
        </w:rPr>
        <w:t>. Los ajustes razonables que se realicen para el acceso de la información de solicitantes con discapacidad serán sin costo para los mismos.</w:t>
      </w:r>
      <w:r w:rsidRPr="00127B21">
        <w:rPr>
          <w:rFonts w:ascii="Palatino Linotype" w:eastAsiaTheme="minorEastAsia" w:hAnsi="Palatino Linotype" w:cs="Arial"/>
          <w:i/>
        </w:rPr>
        <w:t>”</w:t>
      </w:r>
    </w:p>
    <w:p w14:paraId="67E0069A" w14:textId="77777777" w:rsidR="006100BC" w:rsidRPr="00DE4D97" w:rsidRDefault="006100BC" w:rsidP="006100BC">
      <w:pPr>
        <w:spacing w:before="240" w:after="240" w:line="360" w:lineRule="auto"/>
        <w:jc w:val="both"/>
        <w:rPr>
          <w:rFonts w:ascii="Palatino Linotype" w:hAnsi="Palatino Linotype"/>
          <w:sz w:val="24"/>
        </w:rPr>
      </w:pPr>
      <w:r w:rsidRPr="00DE4D97">
        <w:rPr>
          <w:rFonts w:ascii="Palatino Linotype" w:hAnsi="Palatino Linotype"/>
          <w:sz w:val="24"/>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w:t>
      </w:r>
      <w:r w:rsidR="00DE4D97" w:rsidRPr="00DE4D97">
        <w:rPr>
          <w:rFonts w:ascii="Palatino Linotype" w:hAnsi="Palatino Linotype"/>
          <w:b/>
          <w:sz w:val="24"/>
        </w:rPr>
        <w:t>SUJETO OBLIGADO</w:t>
      </w:r>
      <w:r w:rsidR="00DE4D97" w:rsidRPr="00DE4D97">
        <w:rPr>
          <w:rFonts w:ascii="Palatino Linotype" w:hAnsi="Palatino Linotype"/>
          <w:sz w:val="24"/>
        </w:rPr>
        <w:t xml:space="preserve"> </w:t>
      </w:r>
      <w:r w:rsidRPr="00DE4D97">
        <w:rPr>
          <w:rFonts w:ascii="Palatino Linotype" w:hAnsi="Palatino Linotype"/>
          <w:sz w:val="24"/>
        </w:rPr>
        <w:t xml:space="preserve">que expida copias simples, certificadas o que reproduzca la información que ya asumió poseer, en cualquier otro medio físico, sino que proporcione la información de manera electrónica, en otras palabras, con la finalidad de satisfacer la solicitud, no es necesario que </w:t>
      </w:r>
      <w:r w:rsidR="00DE4D97" w:rsidRPr="00DE4D97">
        <w:rPr>
          <w:rFonts w:ascii="Palatino Linotype" w:hAnsi="Palatino Linotype"/>
          <w:b/>
          <w:sz w:val="24"/>
        </w:rPr>
        <w:t>EL SUJETO OBLIGADO</w:t>
      </w:r>
      <w:r w:rsidR="00DE4D97" w:rsidRPr="00DE4D97">
        <w:rPr>
          <w:rFonts w:ascii="Palatino Linotype" w:hAnsi="Palatino Linotype"/>
          <w:sz w:val="24"/>
        </w:rPr>
        <w:t xml:space="preserve"> </w:t>
      </w:r>
      <w:r w:rsidRPr="00DE4D97">
        <w:rPr>
          <w:rFonts w:ascii="Palatino Linotype" w:hAnsi="Palatino Linotype"/>
          <w:sz w:val="24"/>
        </w:rPr>
        <w:t>realice una reproducción física de la información que conserva en sus archivos, más bien implicaría entregar aquellos documentos que por su naturaleza posee en formato electrónico, y en su caso, la digitalización o escaneo de aquella que se e</w:t>
      </w:r>
      <w:r w:rsidR="007B3D85">
        <w:rPr>
          <w:rFonts w:ascii="Palatino Linotype" w:hAnsi="Palatino Linotype"/>
          <w:sz w:val="24"/>
        </w:rPr>
        <w:t>ncuentre en medio físico.</w:t>
      </w:r>
    </w:p>
    <w:p w14:paraId="186A2DB2" w14:textId="77777777" w:rsidR="006100BC" w:rsidRPr="00DE4D97" w:rsidRDefault="006100BC" w:rsidP="006100BC">
      <w:pPr>
        <w:spacing w:before="240" w:after="240" w:line="360" w:lineRule="auto"/>
        <w:jc w:val="both"/>
        <w:rPr>
          <w:rFonts w:ascii="Palatino Linotype" w:hAnsi="Palatino Linotype"/>
          <w:sz w:val="24"/>
        </w:rPr>
      </w:pPr>
      <w:r w:rsidRPr="00DE4D97">
        <w:rPr>
          <w:rFonts w:ascii="Palatino Linotype" w:hAnsi="Palatino Linotype"/>
          <w:sz w:val="24"/>
        </w:rPr>
        <w:t xml:space="preserve">Por ende, contrario a lo sostenido por </w:t>
      </w:r>
      <w:r w:rsidR="00DE4D97" w:rsidRPr="00DE4D97">
        <w:rPr>
          <w:rFonts w:ascii="Palatino Linotype" w:hAnsi="Palatino Linotype"/>
          <w:b/>
          <w:sz w:val="24"/>
        </w:rPr>
        <w:t>EL SUJETO OBLIGADO</w:t>
      </w:r>
      <w:r w:rsidRPr="00DE4D97">
        <w:rPr>
          <w:rFonts w:ascii="Palatino Linotype" w:hAnsi="Palatino Linotype"/>
          <w:sz w:val="24"/>
        </w:rPr>
        <w:t xml:space="preserve">, la digitalización de la información, no conlleva la utilización de materiales que le generen un costo, como podría serlo por ejemplo hojas de papel para la emisión de copias; así tampoco se genera un gasto por </w:t>
      </w:r>
      <w:r w:rsidR="00DE4D97" w:rsidRPr="00DE4D97">
        <w:rPr>
          <w:rFonts w:ascii="Palatino Linotype" w:hAnsi="Palatino Linotype"/>
          <w:sz w:val="24"/>
        </w:rPr>
        <w:t>él</w:t>
      </w:r>
      <w:r w:rsidRPr="00DE4D97">
        <w:rPr>
          <w:rFonts w:ascii="Palatino Linotype" w:hAnsi="Palatino Linotype"/>
          <w:sz w:val="24"/>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certificación, ya que la parte solicitante no requirió la entrega en dicha modalidad.</w:t>
      </w:r>
    </w:p>
    <w:p w14:paraId="3C67C0C8" w14:textId="77777777" w:rsidR="006100BC" w:rsidRPr="00DE4D97" w:rsidRDefault="006100BC" w:rsidP="006100BC">
      <w:pPr>
        <w:spacing w:before="240" w:after="240" w:line="360" w:lineRule="auto"/>
        <w:jc w:val="both"/>
        <w:rPr>
          <w:rFonts w:ascii="Palatino Linotype" w:hAnsi="Palatino Linotype" w:cs="Arial"/>
          <w:sz w:val="24"/>
        </w:rPr>
      </w:pPr>
      <w:r w:rsidRPr="00DE4D97">
        <w:rPr>
          <w:rFonts w:ascii="Palatino Linotype" w:hAnsi="Palatino Linotype"/>
          <w:sz w:val="24"/>
        </w:rPr>
        <w:t xml:space="preserve">Aunado a lo anterior, </w:t>
      </w:r>
      <w:r w:rsidRPr="00DE4D97">
        <w:rPr>
          <w:rFonts w:ascii="Palatino Linotype" w:hAnsi="Palatino Linotype" w:cs="Arial"/>
          <w:sz w:val="24"/>
        </w:rPr>
        <w:t>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hubiera digitalizado previamente por cualquier motivo, y aún menos en aquellos casos en que la modalidad de entrega sea por medio de la plataforma o vía electrónica.</w:t>
      </w:r>
    </w:p>
    <w:p w14:paraId="735B9E8E" w14:textId="77777777" w:rsidR="007B3D85" w:rsidRDefault="006100BC" w:rsidP="006100BC">
      <w:pPr>
        <w:spacing w:before="240" w:after="240" w:line="360" w:lineRule="auto"/>
        <w:jc w:val="both"/>
        <w:rPr>
          <w:rFonts w:ascii="Palatino Linotype" w:hAnsi="Palatino Linotype"/>
          <w:sz w:val="24"/>
        </w:rPr>
      </w:pPr>
      <w:r w:rsidRPr="00DE4D97">
        <w:rPr>
          <w:rFonts w:ascii="Palatino Linotype" w:hAnsi="Palatino Linotype" w:cs="Arial"/>
          <w:sz w:val="24"/>
        </w:rPr>
        <w:t xml:space="preserve">Por lo que no existe presupuesto jurídico que autorice al </w:t>
      </w:r>
      <w:r w:rsidR="008667F3" w:rsidRPr="008667F3">
        <w:rPr>
          <w:rFonts w:ascii="Palatino Linotype" w:hAnsi="Palatino Linotype" w:cs="Arial"/>
          <w:b/>
          <w:sz w:val="24"/>
        </w:rPr>
        <w:t>SUJETO OBLIGADO</w:t>
      </w:r>
      <w:r w:rsidRPr="00DE4D97">
        <w:rPr>
          <w:rFonts w:ascii="Palatino Linotype" w:hAnsi="Palatino Linotype" w:cs="Arial"/>
          <w:sz w:val="24"/>
        </w:rPr>
        <w:t xml:space="preserve"> a requerir un pago para entregar la información vía SAIMEX, </w:t>
      </w:r>
      <w:r w:rsidRPr="00DE4D97">
        <w:rPr>
          <w:rFonts w:ascii="Palatino Linotype" w:hAnsi="Palatino Linotype"/>
          <w:sz w:val="24"/>
        </w:rPr>
        <w:t xml:space="preserve">debido a que dicho sistema fue creado para facilitar el registro y atención de las solicitudes de información, y </w:t>
      </w:r>
      <w:r w:rsidRPr="00DE4D97">
        <w:rPr>
          <w:rFonts w:ascii="Palatino Linotype" w:hAnsi="Palatino Linotype" w:cs="Arial"/>
          <w:sz w:val="24"/>
        </w:rPr>
        <w:t xml:space="preserve">es su obligación trasladar la </w:t>
      </w:r>
      <w:r w:rsidRPr="00DE4D97">
        <w:rPr>
          <w:rFonts w:ascii="Palatino Linotype" w:hAnsi="Palatino Linotype"/>
          <w:sz w:val="24"/>
        </w:rPr>
        <w:t>información de un soporte físico a uno electrónico y cuidar que los medios electrónicos o impresos en los que conste tanto información pública, como confidencial y reservada se entreguen en versión pública en los casos que eso resulte necesario.</w:t>
      </w:r>
    </w:p>
    <w:p w14:paraId="1CDEAEFD" w14:textId="77777777" w:rsidR="006100BC" w:rsidRPr="00544484" w:rsidRDefault="006100BC" w:rsidP="006100BC">
      <w:pPr>
        <w:spacing w:before="240" w:after="240" w:line="360" w:lineRule="auto"/>
        <w:jc w:val="both"/>
        <w:rPr>
          <w:rFonts w:ascii="Palatino Linotype" w:hAnsi="Palatino Linotype"/>
          <w:sz w:val="28"/>
        </w:rPr>
      </w:pPr>
      <w:r w:rsidRPr="00544484">
        <w:rPr>
          <w:rFonts w:ascii="Palatino Linotype" w:hAnsi="Palatino Linotype" w:cs="Arial"/>
          <w:sz w:val="24"/>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25EBEE10" w14:textId="77777777" w:rsidR="006100BC" w:rsidRPr="00DE4D97" w:rsidRDefault="006100BC" w:rsidP="006100BC">
      <w:pPr>
        <w:spacing w:before="240" w:after="240" w:line="360" w:lineRule="auto"/>
        <w:jc w:val="both"/>
        <w:rPr>
          <w:rFonts w:ascii="Palatino Linotype" w:hAnsi="Palatino Linotype"/>
          <w:sz w:val="24"/>
        </w:rPr>
      </w:pPr>
      <w:r w:rsidRPr="00DE4D97">
        <w:rPr>
          <w:rFonts w:ascii="Palatino Linotype" w:hAnsi="Palatino Linotype"/>
          <w:sz w:val="24"/>
        </w:rPr>
        <w:t xml:space="preserve">Bajo esta óptica, el derecho del particular de acceder a los documentos que obran en posesión del </w:t>
      </w:r>
      <w:r w:rsidR="00544484" w:rsidRPr="00544484">
        <w:rPr>
          <w:rFonts w:ascii="Palatino Linotype" w:hAnsi="Palatino Linotype"/>
          <w:b/>
          <w:sz w:val="24"/>
        </w:rPr>
        <w:t>SUJETO OBLIGADO</w:t>
      </w:r>
      <w:r w:rsidR="00544484" w:rsidRPr="00DE4D97">
        <w:rPr>
          <w:rFonts w:ascii="Palatino Linotype" w:hAnsi="Palatino Linotype"/>
          <w:b/>
          <w:sz w:val="24"/>
        </w:rPr>
        <w:t xml:space="preserve"> </w:t>
      </w:r>
      <w:r w:rsidRPr="00DE4D97">
        <w:rPr>
          <w:rFonts w:ascii="Palatino Linotype" w:hAnsi="Palatino Linotype"/>
          <w:sz w:val="24"/>
        </w:rPr>
        <w:t>se encuentra limitado, en virtud de que no le fue proporcionada</w:t>
      </w:r>
      <w:r w:rsidR="00DE4D97">
        <w:rPr>
          <w:rFonts w:ascii="Palatino Linotype" w:hAnsi="Palatino Linotype"/>
          <w:sz w:val="24"/>
        </w:rPr>
        <w:t xml:space="preserve"> de forma completa</w:t>
      </w:r>
      <w:r w:rsidRPr="00DE4D97">
        <w:rPr>
          <w:rFonts w:ascii="Palatino Linotype" w:hAnsi="Palatino Linotype"/>
          <w:sz w:val="24"/>
        </w:rPr>
        <w:t xml:space="preserve"> la información solicitada, incumpliendo así lo previsto en el artículo 4 de la Ley de la Materia, citado con antelación; apegándose</w:t>
      </w:r>
      <w:r w:rsidRPr="00DE4D97">
        <w:rPr>
          <w:rFonts w:ascii="Palatino Linotype" w:hAnsi="Palatino Linotype" w:cs="Arial"/>
          <w:sz w:val="24"/>
        </w:rPr>
        <w:t xml:space="preserve"> en todo momento al principio de máxima publicidad consagrado en la Constitución Política de los Estados Unidos Mexicanos, en la Constitución Política del Estado Libre y Soberano de México y demás relativos y aplicables en la Materia</w:t>
      </w:r>
      <w:r w:rsidRPr="00DE4D97">
        <w:rPr>
          <w:rFonts w:ascii="Palatino Linotype" w:hAnsi="Palatino Linotype"/>
          <w:sz w:val="24"/>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718A098" w14:textId="77777777" w:rsidR="008B344C" w:rsidRDefault="006C228D" w:rsidP="0040040A">
      <w:pPr>
        <w:spacing w:line="360" w:lineRule="auto"/>
        <w:jc w:val="both"/>
        <w:rPr>
          <w:rFonts w:ascii="Palatino Linotype" w:hAnsi="Palatino Linotype" w:cs="Arial"/>
          <w:lang w:eastAsia="es-MX"/>
        </w:rPr>
        <w:sectPr w:rsidR="008B344C" w:rsidSect="006100BC">
          <w:type w:val="continuous"/>
          <w:pgSz w:w="12240" w:h="15840"/>
          <w:pgMar w:top="1417" w:right="1701" w:bottom="1417" w:left="1701" w:header="708" w:footer="708" w:gutter="0"/>
          <w:cols w:space="708"/>
          <w:docGrid w:linePitch="360"/>
        </w:sectPr>
      </w:pPr>
      <w:r>
        <w:rPr>
          <w:rFonts w:ascii="Palatino Linotype" w:eastAsia="Palatino Linotype" w:hAnsi="Palatino Linotype" w:cs="Palatino Linotype"/>
          <w:sz w:val="24"/>
          <w:szCs w:val="24"/>
        </w:rPr>
        <w:t xml:space="preserve">Aunando a lo anterior se </w:t>
      </w:r>
      <w:r w:rsidR="0040040A">
        <w:rPr>
          <w:rFonts w:ascii="Palatino Linotype" w:eastAsia="Palatino Linotype" w:hAnsi="Palatino Linotype" w:cs="Palatino Linotype"/>
          <w:sz w:val="24"/>
          <w:szCs w:val="24"/>
        </w:rPr>
        <w:t>advierte</w:t>
      </w:r>
      <w:r>
        <w:rPr>
          <w:rFonts w:ascii="Palatino Linotype" w:eastAsia="Palatino Linotype" w:hAnsi="Palatino Linotype" w:cs="Palatino Linotype"/>
          <w:sz w:val="24"/>
          <w:szCs w:val="24"/>
        </w:rPr>
        <w:t xml:space="preserve"> que cambia la modalidad de </w:t>
      </w:r>
      <w:r w:rsidR="0040040A">
        <w:rPr>
          <w:rFonts w:ascii="Palatino Linotype" w:eastAsia="Palatino Linotype" w:hAnsi="Palatino Linotype" w:cs="Palatino Linotype"/>
          <w:sz w:val="24"/>
          <w:szCs w:val="24"/>
        </w:rPr>
        <w:t>entrega</w:t>
      </w:r>
      <w:r>
        <w:rPr>
          <w:rFonts w:ascii="Palatino Linotype" w:eastAsia="Palatino Linotype" w:hAnsi="Palatino Linotype" w:cs="Palatino Linotype"/>
          <w:sz w:val="24"/>
          <w:szCs w:val="24"/>
        </w:rPr>
        <w:t xml:space="preserve"> de la información para su recepción en las </w:t>
      </w:r>
      <w:r w:rsidR="0040040A">
        <w:rPr>
          <w:rFonts w:ascii="Palatino Linotype" w:eastAsia="Palatino Linotype" w:hAnsi="Palatino Linotype" w:cs="Palatino Linotype"/>
          <w:sz w:val="24"/>
          <w:szCs w:val="24"/>
        </w:rPr>
        <w:t>instalaciones</w:t>
      </w:r>
      <w:r>
        <w:rPr>
          <w:rFonts w:ascii="Palatino Linotype" w:eastAsia="Palatino Linotype" w:hAnsi="Palatino Linotype" w:cs="Palatino Linotype"/>
          <w:sz w:val="24"/>
          <w:szCs w:val="24"/>
        </w:rPr>
        <w:t xml:space="preserve"> </w:t>
      </w:r>
      <w:r w:rsidR="0040040A">
        <w:rPr>
          <w:rFonts w:ascii="Palatino Linotype" w:eastAsia="Palatino Linotype" w:hAnsi="Palatino Linotype" w:cs="Palatino Linotype"/>
          <w:sz w:val="24"/>
          <w:szCs w:val="24"/>
        </w:rPr>
        <w:t xml:space="preserve">mencionando </w:t>
      </w:r>
      <w:r w:rsidR="00855C5C" w:rsidRPr="00855C5C">
        <w:rPr>
          <w:rFonts w:ascii="Palatino Linotype" w:eastAsia="Palatino Linotype" w:hAnsi="Palatino Linotype" w:cs="Palatino Linotype"/>
          <w:sz w:val="24"/>
          <w:szCs w:val="24"/>
        </w:rPr>
        <w:t>que</w:t>
      </w:r>
      <w:r w:rsidR="008B344C" w:rsidRPr="00855C5C">
        <w:rPr>
          <w:rFonts w:ascii="Palatino Linotype" w:eastAsia="Palatino Linotype" w:hAnsi="Palatino Linotype" w:cs="Palatino Linotype"/>
          <w:sz w:val="24"/>
          <w:szCs w:val="24"/>
        </w:rPr>
        <w:t xml:space="preserve"> una vez realizado el pago por parte del particular, este deberá enviar el recibo pagado a la Unidad de </w:t>
      </w:r>
      <w:r w:rsidR="00DE4D97" w:rsidRPr="00855C5C">
        <w:rPr>
          <w:rFonts w:ascii="Palatino Linotype" w:eastAsia="Palatino Linotype" w:hAnsi="Palatino Linotype" w:cs="Palatino Linotype"/>
          <w:sz w:val="24"/>
          <w:szCs w:val="24"/>
        </w:rPr>
        <w:t>T</w:t>
      </w:r>
      <w:r w:rsidR="008B344C" w:rsidRPr="00855C5C">
        <w:rPr>
          <w:rFonts w:ascii="Palatino Linotype" w:eastAsia="Palatino Linotype" w:hAnsi="Palatino Linotype" w:cs="Palatino Linotype"/>
          <w:sz w:val="24"/>
          <w:szCs w:val="24"/>
        </w:rPr>
        <w:t xml:space="preserve">ransparencia, para que cuando se encuentre disponible la información lo </w:t>
      </w:r>
      <w:r w:rsidR="001E0739" w:rsidRPr="00855C5C">
        <w:rPr>
          <w:rFonts w:ascii="Palatino Linotype" w:eastAsia="Palatino Linotype" w:hAnsi="Palatino Linotype" w:cs="Palatino Linotype"/>
          <w:sz w:val="24"/>
          <w:szCs w:val="24"/>
        </w:rPr>
        <w:t>hará</w:t>
      </w:r>
      <w:r w:rsidR="008B344C" w:rsidRPr="00855C5C">
        <w:rPr>
          <w:rFonts w:ascii="Palatino Linotype" w:eastAsia="Palatino Linotype" w:hAnsi="Palatino Linotype" w:cs="Palatino Linotype"/>
          <w:sz w:val="24"/>
          <w:szCs w:val="24"/>
        </w:rPr>
        <w:t xml:space="preserve"> del </w:t>
      </w:r>
      <w:r w:rsidR="001E0739" w:rsidRPr="00855C5C">
        <w:rPr>
          <w:rFonts w:ascii="Palatino Linotype" w:eastAsia="Palatino Linotype" w:hAnsi="Palatino Linotype" w:cs="Palatino Linotype"/>
          <w:sz w:val="24"/>
          <w:szCs w:val="24"/>
        </w:rPr>
        <w:t>conocimiento</w:t>
      </w:r>
      <w:r w:rsidR="008B344C" w:rsidRPr="00855C5C">
        <w:rPr>
          <w:rFonts w:ascii="Palatino Linotype" w:eastAsia="Palatino Linotype" w:hAnsi="Palatino Linotype" w:cs="Palatino Linotype"/>
          <w:sz w:val="24"/>
          <w:szCs w:val="24"/>
        </w:rPr>
        <w:t xml:space="preserve"> del </w:t>
      </w:r>
      <w:r w:rsidR="008B344C" w:rsidRPr="00855C5C">
        <w:rPr>
          <w:rFonts w:ascii="Palatino Linotype" w:eastAsia="Palatino Linotype" w:hAnsi="Palatino Linotype" w:cs="Palatino Linotype"/>
          <w:b/>
          <w:sz w:val="24"/>
          <w:szCs w:val="24"/>
        </w:rPr>
        <w:t>RECURRENTE</w:t>
      </w:r>
      <w:r w:rsidR="008B344C" w:rsidRPr="00855C5C">
        <w:rPr>
          <w:rFonts w:ascii="Palatino Linotype" w:eastAsia="Palatino Linotype" w:hAnsi="Palatino Linotype" w:cs="Palatino Linotype"/>
          <w:sz w:val="24"/>
          <w:szCs w:val="24"/>
        </w:rPr>
        <w:t xml:space="preserve"> para entregarle la información correspondiente</w:t>
      </w:r>
      <w:r w:rsidR="008B344C" w:rsidRPr="00DE4D97">
        <w:rPr>
          <w:rFonts w:ascii="Palatino Linotype" w:eastAsia="Palatino Linotype" w:hAnsi="Palatino Linotype" w:cs="Palatino Linotype"/>
          <w:sz w:val="24"/>
          <w:szCs w:val="24"/>
        </w:rPr>
        <w:t xml:space="preserve">,  por lo que se advierte que </w:t>
      </w:r>
      <w:r w:rsidR="001E0739" w:rsidRPr="001E0739">
        <w:rPr>
          <w:rFonts w:ascii="Palatino Linotype" w:eastAsia="Palatino Linotype" w:hAnsi="Palatino Linotype" w:cs="Palatino Linotype"/>
          <w:b/>
          <w:sz w:val="24"/>
          <w:szCs w:val="24"/>
        </w:rPr>
        <w:t>EL</w:t>
      </w:r>
      <w:r w:rsidR="008B344C" w:rsidRPr="00DE4D97">
        <w:rPr>
          <w:rFonts w:ascii="Palatino Linotype" w:eastAsia="Palatino Linotype" w:hAnsi="Palatino Linotype" w:cs="Palatino Linotype"/>
          <w:sz w:val="24"/>
          <w:szCs w:val="24"/>
        </w:rPr>
        <w:t xml:space="preserve"> </w:t>
      </w:r>
      <w:r w:rsidR="001E0739" w:rsidRPr="00DE4D97">
        <w:rPr>
          <w:rFonts w:ascii="Palatino Linotype" w:eastAsia="Palatino Linotype" w:hAnsi="Palatino Linotype" w:cs="Palatino Linotype"/>
          <w:b/>
          <w:sz w:val="24"/>
          <w:szCs w:val="24"/>
        </w:rPr>
        <w:t>SUJETO OBLIGADO</w:t>
      </w:r>
      <w:r w:rsidR="001E0739" w:rsidRPr="00DE4D97">
        <w:rPr>
          <w:rFonts w:ascii="Palatino Linotype" w:eastAsia="Palatino Linotype" w:hAnsi="Palatino Linotype" w:cs="Palatino Linotype"/>
          <w:sz w:val="24"/>
          <w:szCs w:val="24"/>
        </w:rPr>
        <w:t xml:space="preserve"> </w:t>
      </w:r>
      <w:r w:rsidR="001E0739">
        <w:rPr>
          <w:rFonts w:ascii="Palatino Linotype" w:eastAsia="Palatino Linotype" w:hAnsi="Palatino Linotype" w:cs="Palatino Linotype"/>
          <w:sz w:val="24"/>
          <w:szCs w:val="24"/>
        </w:rPr>
        <w:t xml:space="preserve">hace </w:t>
      </w:r>
      <w:r w:rsidR="008B344C" w:rsidRPr="00DE4D97">
        <w:rPr>
          <w:rFonts w:ascii="Palatino Linotype" w:eastAsia="Palatino Linotype" w:hAnsi="Palatino Linotype" w:cs="Palatino Linotype"/>
          <w:sz w:val="24"/>
          <w:szCs w:val="24"/>
        </w:rPr>
        <w:t>el cambio de modalidad en la entrega de la información, d</w:t>
      </w:r>
      <w:r w:rsidR="008B344C" w:rsidRPr="00DE4D97">
        <w:rPr>
          <w:rFonts w:ascii="Palatino Linotype" w:hAnsi="Palatino Linotype" w:cs="Arial"/>
          <w:sz w:val="24"/>
          <w:szCs w:val="24"/>
          <w:lang w:eastAsia="es-MX"/>
        </w:rPr>
        <w:t xml:space="preserve">e ahí que, como se indicó al comienzo del presente considerando </w:t>
      </w:r>
      <w:r w:rsidR="001E0739" w:rsidRPr="001E0739">
        <w:rPr>
          <w:rFonts w:ascii="Palatino Linotype" w:hAnsi="Palatino Linotype" w:cs="Arial"/>
          <w:b/>
          <w:sz w:val="24"/>
          <w:szCs w:val="24"/>
          <w:lang w:eastAsia="es-MX"/>
        </w:rPr>
        <w:t>EL SUJETO OBLIGADO</w:t>
      </w:r>
      <w:r w:rsidR="001E0739" w:rsidRPr="00DE4D97">
        <w:rPr>
          <w:rFonts w:ascii="Palatino Linotype" w:hAnsi="Palatino Linotype" w:cs="Arial"/>
          <w:sz w:val="24"/>
          <w:szCs w:val="24"/>
          <w:lang w:eastAsia="es-MX"/>
        </w:rPr>
        <w:t xml:space="preserve"> </w:t>
      </w:r>
      <w:r w:rsidR="008B344C" w:rsidRPr="00DE4D97">
        <w:rPr>
          <w:rFonts w:ascii="Palatino Linotype" w:hAnsi="Palatino Linotype" w:cs="Arial"/>
          <w:sz w:val="24"/>
          <w:szCs w:val="24"/>
          <w:lang w:eastAsia="es-MX"/>
        </w:rPr>
        <w:t>cuenta con el deber de satisfacer las solicitudes de acceso a la información que le sean formuladas y entregar la información pública que obre en sus archivos pudiendo ser de manera electrónica</w:t>
      </w:r>
      <w:r w:rsidR="0040040A">
        <w:rPr>
          <w:rFonts w:ascii="Palatino Linotype" w:hAnsi="Palatino Linotype" w:cs="Arial"/>
          <w:sz w:val="24"/>
          <w:szCs w:val="24"/>
          <w:lang w:eastAsia="es-MX"/>
        </w:rPr>
        <w:t>.</w:t>
      </w:r>
      <w:r w:rsidR="008B344C" w:rsidRPr="00DE4D97">
        <w:rPr>
          <w:rFonts w:ascii="Palatino Linotype" w:hAnsi="Palatino Linotype" w:cs="Arial"/>
          <w:sz w:val="24"/>
          <w:szCs w:val="24"/>
          <w:lang w:eastAsia="es-MX"/>
        </w:rPr>
        <w:t xml:space="preserve"> </w:t>
      </w:r>
    </w:p>
    <w:p w14:paraId="36D5DDAE" w14:textId="77777777" w:rsidR="008B344C" w:rsidRPr="00855C5C" w:rsidRDefault="008B344C" w:rsidP="008B344C">
      <w:pPr>
        <w:spacing w:before="240" w:after="240" w:line="360" w:lineRule="auto"/>
        <w:jc w:val="both"/>
        <w:rPr>
          <w:rFonts w:ascii="Palatino Linotype" w:hAnsi="Palatino Linotype"/>
          <w:sz w:val="24"/>
          <w:lang w:eastAsia="es-MX"/>
        </w:rPr>
      </w:pPr>
      <w:r w:rsidRPr="00855C5C">
        <w:rPr>
          <w:rFonts w:ascii="Palatino Linotype" w:hAnsi="Palatino Linotype" w:cs="Arial"/>
          <w:sz w:val="24"/>
        </w:rPr>
        <w:t xml:space="preserve">Es conveniente traer a contexto lo dispuesto en los artículos 155, fracción V, 158, 160 y 164 de la Ley de Transparencia y Acceso a la Información Pública del Estado de México y Municipios, los cuales establecen lo siguiente: </w:t>
      </w:r>
    </w:p>
    <w:p w14:paraId="45A63CB8" w14:textId="77777777" w:rsidR="008B344C" w:rsidRDefault="008B344C" w:rsidP="008B344C">
      <w:pPr>
        <w:ind w:left="851" w:right="851"/>
        <w:jc w:val="both"/>
        <w:rPr>
          <w:rFonts w:ascii="Palatino Linotype" w:hAnsi="Palatino Linotype" w:cs="Arial"/>
          <w:i/>
          <w:iCs/>
        </w:rPr>
      </w:pPr>
    </w:p>
    <w:p w14:paraId="157436E3" w14:textId="77777777" w:rsidR="008B344C" w:rsidRPr="002504B2" w:rsidRDefault="008B344C" w:rsidP="008B344C">
      <w:pPr>
        <w:ind w:left="851" w:right="851"/>
        <w:jc w:val="both"/>
        <w:rPr>
          <w:rFonts w:ascii="Palatino Linotype" w:hAnsi="Palatino Linotype" w:cs="Arial"/>
          <w:i/>
          <w:iCs/>
        </w:rPr>
      </w:pPr>
      <w:r w:rsidRPr="002504B2">
        <w:rPr>
          <w:rFonts w:ascii="Palatino Linotype" w:hAnsi="Palatino Linotype" w:cs="Arial"/>
          <w:i/>
          <w:iCs/>
        </w:rPr>
        <w:t>“</w:t>
      </w:r>
      <w:r w:rsidRPr="002504B2">
        <w:rPr>
          <w:rFonts w:ascii="Palatino Linotype" w:hAnsi="Palatino Linotype" w:cs="Arial"/>
          <w:b/>
          <w:i/>
          <w:iCs/>
        </w:rPr>
        <w:t xml:space="preserve">Artículo 155. </w:t>
      </w:r>
      <w:r w:rsidRPr="002504B2">
        <w:rPr>
          <w:rFonts w:ascii="Palatino Linotype" w:hAnsi="Palatino Linotype" w:cs="Arial"/>
          <w:b/>
          <w:i/>
          <w:iCs/>
          <w:u w:val="single"/>
        </w:rPr>
        <w:t>Para presentar una solicitud por escrito, no se podrán exigir mayores requisitos que los siguientes</w:t>
      </w:r>
      <w:r w:rsidRPr="002504B2">
        <w:rPr>
          <w:rFonts w:ascii="Palatino Linotype" w:hAnsi="Palatino Linotype" w:cs="Arial"/>
          <w:i/>
          <w:iCs/>
        </w:rPr>
        <w:t xml:space="preserve">: </w:t>
      </w:r>
    </w:p>
    <w:p w14:paraId="266A665A" w14:textId="77777777" w:rsidR="008B344C" w:rsidRPr="002504B2" w:rsidRDefault="008B344C" w:rsidP="008B344C">
      <w:pPr>
        <w:ind w:left="851" w:right="851"/>
        <w:jc w:val="both"/>
        <w:rPr>
          <w:rFonts w:ascii="Palatino Linotype" w:hAnsi="Palatino Linotype" w:cs="Arial"/>
          <w:i/>
          <w:iCs/>
        </w:rPr>
      </w:pPr>
      <w:r w:rsidRPr="002504B2">
        <w:rPr>
          <w:rFonts w:ascii="Palatino Linotype" w:hAnsi="Palatino Linotype" w:cs="Arial"/>
          <w:i/>
          <w:iCs/>
        </w:rPr>
        <w:t>[…]</w:t>
      </w:r>
    </w:p>
    <w:p w14:paraId="5AE553E6" w14:textId="77777777" w:rsidR="008B344C" w:rsidRPr="002504B2" w:rsidRDefault="008B344C" w:rsidP="008B344C">
      <w:pPr>
        <w:ind w:left="851" w:right="851"/>
        <w:jc w:val="both"/>
        <w:rPr>
          <w:rFonts w:ascii="Palatino Linotype" w:hAnsi="Palatino Linotype" w:cs="Arial"/>
          <w:i/>
          <w:iCs/>
        </w:rPr>
      </w:pPr>
      <w:r w:rsidRPr="002504B2">
        <w:rPr>
          <w:rFonts w:ascii="Palatino Linotype" w:hAnsi="Palatino Linotype" w:cs="Arial"/>
          <w:b/>
          <w:i/>
          <w:iCs/>
        </w:rPr>
        <w:t xml:space="preserve">V. </w:t>
      </w:r>
      <w:r w:rsidRPr="002504B2">
        <w:rPr>
          <w:rFonts w:ascii="Palatino Linotype" w:hAnsi="Palatino Linotype" w:cs="Arial"/>
          <w:b/>
          <w:i/>
          <w:iCs/>
          <w:u w:val="single"/>
        </w:rPr>
        <w:t>La modalidad en la que prefiere se otorgue el acceso a la información, la cual podrá ser</w:t>
      </w:r>
      <w:r w:rsidRPr="002504B2">
        <w:rPr>
          <w:rFonts w:ascii="Palatino Linotype" w:hAnsi="Palatino Linotype" w:cs="Arial"/>
          <w:i/>
          <w:iCs/>
        </w:rPr>
        <w:t xml:space="preserve"> verbal, siempre y cuando sea para fines de orientación, mediante consulta directa, </w:t>
      </w:r>
      <w:r w:rsidRPr="002504B2">
        <w:rPr>
          <w:rFonts w:ascii="Palatino Linotype" w:hAnsi="Palatino Linotype" w:cs="Arial"/>
          <w:b/>
          <w:i/>
          <w:iCs/>
          <w:u w:val="single"/>
        </w:rPr>
        <w:t>mediante la expedición de copias</w:t>
      </w:r>
      <w:r w:rsidRPr="002504B2">
        <w:rPr>
          <w:rFonts w:ascii="Palatino Linotype" w:hAnsi="Palatino Linotype" w:cs="Arial"/>
          <w:i/>
          <w:iCs/>
        </w:rPr>
        <w:t xml:space="preserve"> simples o </w:t>
      </w:r>
      <w:r w:rsidRPr="002504B2">
        <w:rPr>
          <w:rFonts w:ascii="Palatino Linotype" w:hAnsi="Palatino Linotype" w:cs="Arial"/>
          <w:b/>
          <w:i/>
          <w:iCs/>
          <w:u w:val="single"/>
        </w:rPr>
        <w:t>certificadas</w:t>
      </w:r>
      <w:r w:rsidRPr="002504B2">
        <w:rPr>
          <w:rFonts w:ascii="Palatino Linotype" w:hAnsi="Palatino Linotype" w:cs="Arial"/>
          <w:i/>
          <w:iCs/>
        </w:rPr>
        <w:t xml:space="preserve"> o la reproducción en cualquier otro medio, incluidos los electrónicos. </w:t>
      </w:r>
    </w:p>
    <w:p w14:paraId="2AD08A27" w14:textId="77777777" w:rsidR="008B344C" w:rsidRPr="002504B2" w:rsidRDefault="008B344C" w:rsidP="008B344C">
      <w:pPr>
        <w:ind w:left="851" w:right="851"/>
        <w:jc w:val="both"/>
        <w:rPr>
          <w:rFonts w:ascii="Palatino Linotype" w:hAnsi="Palatino Linotype" w:cs="Arial"/>
          <w:b/>
          <w:i/>
          <w:iCs/>
        </w:rPr>
      </w:pPr>
      <w:r w:rsidRPr="002504B2">
        <w:rPr>
          <w:rFonts w:ascii="Palatino Linotype" w:hAnsi="Palatino Linotype" w:cs="Arial"/>
          <w:b/>
          <w:i/>
          <w:iCs/>
        </w:rPr>
        <w:t>…</w:t>
      </w:r>
      <w:r w:rsidRPr="002504B2">
        <w:rPr>
          <w:rFonts w:ascii="Palatino Linotype" w:hAnsi="Palatino Linotype" w:cs="Arial"/>
          <w:bCs/>
          <w:i/>
          <w:iCs/>
        </w:rPr>
        <w:t>”</w:t>
      </w:r>
    </w:p>
    <w:p w14:paraId="1D50CDB7" w14:textId="77777777" w:rsidR="008B344C" w:rsidRPr="002504B2" w:rsidRDefault="008B344C" w:rsidP="008B344C">
      <w:pPr>
        <w:ind w:left="851" w:right="851"/>
        <w:jc w:val="both"/>
        <w:rPr>
          <w:rFonts w:ascii="Palatino Linotype" w:hAnsi="Palatino Linotype" w:cs="Arial"/>
          <w:i/>
          <w:iCs/>
        </w:rPr>
      </w:pPr>
      <w:r w:rsidRPr="002504B2">
        <w:rPr>
          <w:rFonts w:ascii="Palatino Linotype" w:hAnsi="Palatino Linotype" w:cs="Arial"/>
          <w:bCs/>
          <w:i/>
          <w:iCs/>
        </w:rPr>
        <w:t>“</w:t>
      </w:r>
      <w:r w:rsidRPr="002504B2">
        <w:rPr>
          <w:rFonts w:ascii="Palatino Linotype" w:hAnsi="Palatino Linotype" w:cs="Arial"/>
          <w:b/>
          <w:i/>
          <w:iCs/>
        </w:rPr>
        <w:t xml:space="preserve">Artículo 158. </w:t>
      </w:r>
      <w:r w:rsidRPr="002504B2">
        <w:rPr>
          <w:rFonts w:ascii="Palatino Linotype" w:hAnsi="Palatino Linotype" w:cs="Arial"/>
          <w:i/>
          <w:iC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FF0AD43" w14:textId="77777777" w:rsidR="008B344C" w:rsidRPr="002504B2" w:rsidRDefault="008B344C" w:rsidP="008B344C">
      <w:pPr>
        <w:ind w:left="851" w:right="851"/>
        <w:jc w:val="both"/>
        <w:rPr>
          <w:rFonts w:ascii="Palatino Linotype" w:hAnsi="Palatino Linotype" w:cs="Arial"/>
          <w:i/>
          <w:iCs/>
        </w:rPr>
      </w:pPr>
      <w:r w:rsidRPr="002504B2">
        <w:rPr>
          <w:rFonts w:ascii="Palatino Linotype" w:hAnsi="Palatino Linotype" w:cs="Arial"/>
          <w:i/>
          <w:iCs/>
        </w:rPr>
        <w:t>En todo caso, se facilitará su copia simple o certificada, así como su reproducción por cualquier medio disponible en las instalaciones del sujeto obligado o que, en su caso, aporte el solicitante.”</w:t>
      </w:r>
    </w:p>
    <w:p w14:paraId="0F33BDA2" w14:textId="77777777" w:rsidR="008B344C" w:rsidRPr="002504B2" w:rsidRDefault="008B344C" w:rsidP="008B344C">
      <w:pPr>
        <w:ind w:left="851" w:right="851"/>
        <w:jc w:val="both"/>
        <w:rPr>
          <w:rFonts w:ascii="Palatino Linotype" w:hAnsi="Palatino Linotype" w:cs="Arial"/>
          <w:i/>
          <w:iCs/>
        </w:rPr>
      </w:pPr>
      <w:r w:rsidRPr="002504B2">
        <w:rPr>
          <w:rFonts w:ascii="Palatino Linotype" w:hAnsi="Palatino Linotype" w:cs="Arial"/>
          <w:bCs/>
          <w:i/>
          <w:iCs/>
        </w:rPr>
        <w:t>“</w:t>
      </w:r>
      <w:r w:rsidRPr="002504B2">
        <w:rPr>
          <w:rFonts w:ascii="Palatino Linotype" w:hAnsi="Palatino Linotype" w:cs="Arial"/>
          <w:b/>
          <w:i/>
          <w:iCs/>
        </w:rPr>
        <w:t>Artículo 160.</w:t>
      </w:r>
      <w:r w:rsidRPr="002504B2">
        <w:rPr>
          <w:rFonts w:ascii="Palatino Linotype" w:hAnsi="Palatino Linotype" w:cs="Arial"/>
          <w:i/>
          <w:iC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FE9E9B" w14:textId="77777777" w:rsidR="008B344C" w:rsidRPr="002504B2" w:rsidRDefault="008B344C" w:rsidP="008B344C">
      <w:pPr>
        <w:ind w:left="851" w:right="851"/>
        <w:jc w:val="both"/>
        <w:rPr>
          <w:rFonts w:ascii="Palatino Linotype" w:hAnsi="Palatino Linotype" w:cs="Arial"/>
          <w:i/>
          <w:iCs/>
        </w:rPr>
      </w:pPr>
      <w:r w:rsidRPr="002504B2">
        <w:rPr>
          <w:rFonts w:ascii="Palatino Linotype" w:hAnsi="Palatino Linotype" w:cs="Arial"/>
          <w:i/>
          <w:iCs/>
        </w:rPr>
        <w:t>En caso que la información solicitada consista en bases de datos se deberá privilegiar la entrega de la misma en formatos abiertos.”</w:t>
      </w:r>
    </w:p>
    <w:p w14:paraId="19178756" w14:textId="77777777" w:rsidR="008B344C" w:rsidRPr="002504B2" w:rsidRDefault="008B344C" w:rsidP="008B344C">
      <w:pPr>
        <w:ind w:left="851" w:right="851"/>
        <w:jc w:val="both"/>
        <w:rPr>
          <w:rFonts w:ascii="Palatino Linotype" w:hAnsi="Palatino Linotype" w:cs="Arial"/>
          <w:i/>
          <w:iCs/>
        </w:rPr>
      </w:pPr>
      <w:r w:rsidRPr="002504B2">
        <w:rPr>
          <w:rFonts w:ascii="Palatino Linotype" w:hAnsi="Palatino Linotype" w:cs="Arial"/>
          <w:bCs/>
          <w:i/>
          <w:iCs/>
        </w:rPr>
        <w:t>“</w:t>
      </w:r>
      <w:r w:rsidRPr="002504B2">
        <w:rPr>
          <w:rFonts w:ascii="Palatino Linotype" w:hAnsi="Palatino Linotype" w:cs="Arial"/>
          <w:b/>
          <w:i/>
          <w:iCs/>
        </w:rPr>
        <w:t xml:space="preserve">Artículo 164. </w:t>
      </w:r>
      <w:r w:rsidRPr="002504B2">
        <w:rPr>
          <w:rFonts w:ascii="Palatino Linotype" w:hAnsi="Palatino Linotype" w:cs="Arial"/>
          <w:b/>
          <w:i/>
          <w:iCs/>
          <w:u w:val="single"/>
        </w:rPr>
        <w:t>El acceso se dará en la modalidad de entrega</w:t>
      </w:r>
      <w:r w:rsidRPr="002504B2">
        <w:rPr>
          <w:rFonts w:ascii="Palatino Linotype" w:hAnsi="Palatino Linotype" w:cs="Arial"/>
          <w:i/>
          <w:iCs/>
        </w:rPr>
        <w:t xml:space="preserve"> y, en su caso, de envío </w:t>
      </w:r>
      <w:r w:rsidRPr="002504B2">
        <w:rPr>
          <w:rFonts w:ascii="Palatino Linotype" w:hAnsi="Palatino Linotype" w:cs="Arial"/>
          <w:b/>
          <w:i/>
          <w:iCs/>
          <w:u w:val="single"/>
        </w:rPr>
        <w:t>elegidos por el solicitante</w:t>
      </w:r>
      <w:r w:rsidRPr="002504B2">
        <w:rPr>
          <w:rFonts w:ascii="Palatino Linotype" w:hAnsi="Palatino Linotype" w:cs="Arial"/>
          <w:i/>
          <w:iCs/>
        </w:rPr>
        <w:t xml:space="preserve">. Cuando la información no pueda entregarse o enviarse en la modalidad solicitada, el sujeto obligado deberá ofrecer otra u otras modalidades de entrega. </w:t>
      </w:r>
    </w:p>
    <w:p w14:paraId="36AFBEB7" w14:textId="77777777" w:rsidR="008B344C" w:rsidRPr="002504B2" w:rsidRDefault="008B344C" w:rsidP="008B344C">
      <w:pPr>
        <w:ind w:left="851" w:right="851"/>
        <w:jc w:val="both"/>
        <w:rPr>
          <w:rFonts w:ascii="Palatino Linotype" w:hAnsi="Palatino Linotype" w:cs="Arial"/>
          <w:i/>
          <w:iCs/>
          <w:lang w:eastAsia="es-MX"/>
        </w:rPr>
      </w:pPr>
      <w:r w:rsidRPr="00802453">
        <w:rPr>
          <w:rFonts w:ascii="Palatino Linotype" w:hAnsi="Palatino Linotype" w:cs="Arial"/>
          <w:b/>
          <w:i/>
          <w:iCs/>
        </w:rPr>
        <w:t>En cualquier caso, se deberá fundar y motivar la necesidad de ofrecer otras modalidades</w:t>
      </w:r>
      <w:r w:rsidRPr="002504B2">
        <w:rPr>
          <w:rFonts w:ascii="Palatino Linotype" w:hAnsi="Palatino Linotype" w:cs="Arial"/>
          <w:i/>
          <w:iCs/>
        </w:rPr>
        <w:t xml:space="preserve">.” </w:t>
      </w:r>
      <w:r>
        <w:rPr>
          <w:rFonts w:ascii="Palatino Linotype" w:hAnsi="Palatino Linotype" w:cs="Arial"/>
          <w:i/>
          <w:iCs/>
          <w:lang w:eastAsia="es-MX"/>
        </w:rPr>
        <w:t>(Sic</w:t>
      </w:r>
      <w:r w:rsidRPr="002504B2">
        <w:rPr>
          <w:rFonts w:ascii="Palatino Linotype" w:hAnsi="Palatino Linotype" w:cs="Arial"/>
          <w:i/>
          <w:iCs/>
          <w:lang w:eastAsia="es-MX"/>
        </w:rPr>
        <w:t>)</w:t>
      </w:r>
    </w:p>
    <w:p w14:paraId="0F344F78" w14:textId="77777777" w:rsidR="008B344C" w:rsidRPr="001E0739" w:rsidRDefault="008B344C" w:rsidP="008B344C">
      <w:pPr>
        <w:spacing w:before="240" w:after="240" w:line="360" w:lineRule="auto"/>
        <w:jc w:val="both"/>
        <w:rPr>
          <w:rFonts w:ascii="Palatino Linotype" w:hAnsi="Palatino Linotype"/>
          <w:sz w:val="24"/>
        </w:rPr>
      </w:pPr>
      <w:r w:rsidRPr="001E0739">
        <w:rPr>
          <w:rFonts w:ascii="Palatino Linotype" w:hAnsi="Palatino Linotype"/>
          <w:sz w:val="24"/>
        </w:rPr>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14:paraId="64D97207" w14:textId="77777777" w:rsidR="008B344C" w:rsidRPr="002504B2" w:rsidRDefault="008B344C" w:rsidP="008B344C">
      <w:pPr>
        <w:spacing w:before="240" w:after="240" w:line="360" w:lineRule="auto"/>
        <w:jc w:val="both"/>
        <w:rPr>
          <w:rFonts w:ascii="Palatino Linotype" w:hAnsi="Palatino Linotype"/>
        </w:rPr>
      </w:pPr>
      <w:r w:rsidRPr="001E0739">
        <w:rPr>
          <w:rFonts w:ascii="Palatino Linotype" w:hAnsi="Palatino Linotype"/>
          <w:sz w:val="24"/>
        </w:rPr>
        <w:t>Los sujetos obligados deberán otorgar acceso a los documentos que se encuentren en sus archivos o que estén obligados a documentar de acuerdo con sus facultades, competencias o funciones en el formato en que el solicitante manifieste, conforme a las características físicas de la información o del lugar donde se encuentre así lo permita</w:t>
      </w:r>
      <w:r w:rsidRPr="002504B2">
        <w:t>.</w:t>
      </w:r>
    </w:p>
    <w:p w14:paraId="04F862AB" w14:textId="77777777" w:rsidR="008B344C" w:rsidRPr="001E0739" w:rsidRDefault="008B344C" w:rsidP="008B344C">
      <w:pPr>
        <w:spacing w:before="240" w:after="240" w:line="360" w:lineRule="auto"/>
        <w:jc w:val="both"/>
        <w:rPr>
          <w:rFonts w:ascii="Palatino Linotype" w:hAnsi="Palatino Linotype"/>
          <w:sz w:val="24"/>
        </w:rPr>
      </w:pPr>
      <w:r w:rsidRPr="001E0739">
        <w:rPr>
          <w:rFonts w:ascii="Palatino Linotype" w:hAnsi="Palatino Linotype"/>
          <w:sz w:val="24"/>
        </w:rPr>
        <w:t xml:space="preserve">De igual manera, de forma fundada y motivada, de manera excepcional cuando así lo determine el </w:t>
      </w:r>
      <w:r w:rsidRPr="001E0739">
        <w:rPr>
          <w:rFonts w:ascii="Palatino Linotype" w:hAnsi="Palatino Linotype"/>
          <w:b/>
          <w:sz w:val="24"/>
        </w:rPr>
        <w:t>SUJETO OBLIGADO</w:t>
      </w:r>
      <w:r w:rsidRPr="001E0739">
        <w:rPr>
          <w:rFonts w:ascii="Palatino Linotype" w:hAnsi="Palatino Linotype"/>
          <w:sz w:val="24"/>
        </w:rPr>
        <w:t xml:space="preserve">, en aquellos casos en que la información solicitada que ya se encuentre en su posesión implique análisis, estudio o procesamiento de documentos cuya entrega o reproducción sobrepase las capacidades técnicas del </w:t>
      </w:r>
      <w:r w:rsidR="008667F3" w:rsidRPr="008667F3">
        <w:rPr>
          <w:rFonts w:ascii="Palatino Linotype" w:hAnsi="Palatino Linotype"/>
          <w:b/>
          <w:sz w:val="24"/>
        </w:rPr>
        <w:t>SUJETO OBLIGADO</w:t>
      </w:r>
      <w:r w:rsidRPr="001E0739">
        <w:rPr>
          <w:rFonts w:ascii="Palatino Linotype" w:hAnsi="Palatino Linotype"/>
          <w:sz w:val="24"/>
        </w:rPr>
        <w:t xml:space="preserve"> para cumplir con lo requerido, se podrán poner a disposición del solicitante los documentos en las instalaciones del </w:t>
      </w:r>
      <w:r w:rsidRPr="001E0739">
        <w:rPr>
          <w:rFonts w:ascii="Palatino Linotype" w:hAnsi="Palatino Linotype"/>
          <w:b/>
          <w:sz w:val="24"/>
        </w:rPr>
        <w:t>SUJETO OBLIGADO</w:t>
      </w:r>
      <w:r w:rsidRPr="001E0739">
        <w:rPr>
          <w:rFonts w:ascii="Palatino Linotype" w:hAnsi="Palatino Linotype"/>
          <w:sz w:val="24"/>
        </w:rPr>
        <w:t xml:space="preserve">, salvo la información clasificada o, en todo caso, se facilitará su copia simple o certificada, así como su reproducción por cualquier medio disponible en las instalaciones del </w:t>
      </w:r>
      <w:r w:rsidR="008667F3" w:rsidRPr="008667F3">
        <w:rPr>
          <w:rFonts w:ascii="Palatino Linotype" w:hAnsi="Palatino Linotype"/>
          <w:b/>
          <w:sz w:val="24"/>
        </w:rPr>
        <w:t>SUJETO OBLIGADO</w:t>
      </w:r>
      <w:r w:rsidRPr="001E0739">
        <w:rPr>
          <w:rFonts w:ascii="Palatino Linotype" w:hAnsi="Palatino Linotype"/>
          <w:sz w:val="24"/>
        </w:rPr>
        <w:t xml:space="preserve"> o que, en su caso, aporte el solicitante.</w:t>
      </w:r>
    </w:p>
    <w:p w14:paraId="47EDF1B8" w14:textId="77777777" w:rsidR="008B344C" w:rsidRPr="001E0739" w:rsidRDefault="008B344C" w:rsidP="008B344C">
      <w:pPr>
        <w:spacing w:before="240" w:after="240" w:line="360" w:lineRule="auto"/>
        <w:jc w:val="both"/>
        <w:rPr>
          <w:rFonts w:ascii="Palatino Linotype" w:hAnsi="Palatino Linotype"/>
          <w:sz w:val="24"/>
        </w:rPr>
      </w:pPr>
      <w:r w:rsidRPr="001E0739">
        <w:rPr>
          <w:rFonts w:ascii="Palatino Linotype" w:hAnsi="Palatino Linotype"/>
          <w:sz w:val="24"/>
        </w:rPr>
        <w:t xml:space="preserve">En ese contexto, cuando la información no pueda ser entregada en la modalidad elegida, de manera excepcional, </w:t>
      </w:r>
      <w:r w:rsidR="008667F3" w:rsidRPr="008667F3">
        <w:rPr>
          <w:rFonts w:ascii="Palatino Linotype" w:hAnsi="Palatino Linotype"/>
          <w:b/>
          <w:sz w:val="24"/>
        </w:rPr>
        <w:t>EL SUJETO OBLIGADO</w:t>
      </w:r>
      <w:r w:rsidRPr="001E0739">
        <w:rPr>
          <w:rFonts w:ascii="Palatino Linotype" w:hAnsi="Palatino Linotype"/>
          <w:sz w:val="24"/>
        </w:rPr>
        <w:t xml:space="preserve"> deberá ofrecer todas las demás modalidades de entrega disponibles, debiendo fundar y motivar la necesidad de modificar la misma.</w:t>
      </w:r>
    </w:p>
    <w:p w14:paraId="0E5EF125" w14:textId="77777777" w:rsidR="008B344C" w:rsidRPr="001E0739" w:rsidRDefault="008B344C" w:rsidP="008B344C">
      <w:pPr>
        <w:spacing w:before="240" w:after="240" w:line="360" w:lineRule="auto"/>
        <w:jc w:val="both"/>
        <w:rPr>
          <w:rFonts w:ascii="Palatino Linotype" w:hAnsi="Palatino Linotype"/>
          <w:sz w:val="24"/>
        </w:rPr>
      </w:pPr>
      <w:r w:rsidRPr="001E0739">
        <w:rPr>
          <w:rFonts w:ascii="Palatino Linotype" w:hAnsi="Palatino Linotype"/>
          <w:sz w:val="24"/>
        </w:rPr>
        <w:t>En consecuencia, los Sujetos Obligados en todo momento deben garantizar la gratuidad de la información, de conformidad con lo establecido en el artículo 17 de la Ley General de Transparencia y Acceso a la Información Pública.</w:t>
      </w:r>
    </w:p>
    <w:p w14:paraId="6B55CEFD" w14:textId="77777777" w:rsidR="008B344C" w:rsidRDefault="008B344C" w:rsidP="002D511E">
      <w:pPr>
        <w:spacing w:before="120" w:after="120" w:line="360" w:lineRule="auto"/>
        <w:jc w:val="both"/>
        <w:rPr>
          <w:rFonts w:ascii="Palatino Linotype" w:hAnsi="Palatino Linotype" w:cs="Arial"/>
          <w:lang w:eastAsia="es-MX"/>
        </w:rPr>
        <w:sectPr w:rsidR="008B344C" w:rsidSect="006100BC">
          <w:type w:val="continuous"/>
          <w:pgSz w:w="12240" w:h="15840"/>
          <w:pgMar w:top="1417" w:right="1701" w:bottom="1417" w:left="1701" w:header="708" w:footer="708" w:gutter="0"/>
          <w:cols w:space="708"/>
          <w:docGrid w:linePitch="360"/>
        </w:sectPr>
      </w:pPr>
    </w:p>
    <w:p w14:paraId="55F2A2BD" w14:textId="77777777" w:rsidR="008B344C" w:rsidRPr="001E0739" w:rsidRDefault="008B344C" w:rsidP="008B344C">
      <w:pPr>
        <w:spacing w:before="240" w:after="240" w:line="360" w:lineRule="auto"/>
        <w:jc w:val="both"/>
        <w:rPr>
          <w:rFonts w:ascii="Palatino Linotype" w:hAnsi="Palatino Linotype" w:cs="Arial"/>
          <w:sz w:val="24"/>
        </w:rPr>
      </w:pPr>
      <w:r w:rsidRPr="001E0739">
        <w:rPr>
          <w:rFonts w:ascii="Palatino Linotype" w:hAnsi="Palatino Linotype"/>
          <w:sz w:val="24"/>
        </w:rPr>
        <w:t xml:space="preserve">Establecido lo previo, trayendo de nueva cuenta la respuesta emitida </w:t>
      </w:r>
      <w:r w:rsidR="001E0739" w:rsidRPr="001E0739">
        <w:rPr>
          <w:rFonts w:ascii="Palatino Linotype" w:hAnsi="Palatino Linotype"/>
          <w:b/>
          <w:sz w:val="24"/>
        </w:rPr>
        <w:t>POR EL SUJETO OBLIGADO</w:t>
      </w:r>
      <w:r w:rsidRPr="001E0739">
        <w:rPr>
          <w:rFonts w:ascii="Palatino Linotype" w:hAnsi="Palatino Linotype"/>
          <w:sz w:val="24"/>
        </w:rPr>
        <w:t>, se advierte que, comunicó a</w:t>
      </w:r>
      <w:r w:rsidR="001E0739">
        <w:rPr>
          <w:rFonts w:ascii="Palatino Linotype" w:hAnsi="Palatino Linotype"/>
          <w:sz w:val="24"/>
        </w:rPr>
        <w:t>l</w:t>
      </w:r>
      <w:r w:rsidRPr="001E0739">
        <w:rPr>
          <w:rFonts w:ascii="Palatino Linotype" w:hAnsi="Palatino Linotype"/>
          <w:sz w:val="24"/>
        </w:rPr>
        <w:t xml:space="preserve"> particular un cambio en la modalidad de entrega de la información, sin que el mismo refiera </w:t>
      </w:r>
      <w:r w:rsidRPr="001E0739">
        <w:rPr>
          <w:rFonts w:ascii="Palatino Linotype" w:hAnsi="Palatino Linotype" w:cs="Arial"/>
          <w:sz w:val="24"/>
        </w:rPr>
        <w:t xml:space="preserve">fundamentos jurídicos que funden y motiven la imposibilidad de entregar la información en la modalidad elegida por el particular; es decir a través del SAIMEX. </w:t>
      </w:r>
    </w:p>
    <w:p w14:paraId="585A1CFA" w14:textId="77777777" w:rsidR="00216F84" w:rsidRDefault="00216F84" w:rsidP="002D511E">
      <w:pPr>
        <w:spacing w:before="120" w:after="120" w:line="360" w:lineRule="auto"/>
        <w:jc w:val="both"/>
        <w:rPr>
          <w:rFonts w:ascii="Palatino Linotype" w:hAnsi="Palatino Linotype" w:cs="Arial"/>
          <w:lang w:eastAsia="es-MX"/>
        </w:rPr>
        <w:sectPr w:rsidR="00216F84" w:rsidSect="006100BC">
          <w:type w:val="continuous"/>
          <w:pgSz w:w="12240" w:h="15840"/>
          <w:pgMar w:top="1417" w:right="1701" w:bottom="1417" w:left="1701" w:header="708" w:footer="708" w:gutter="0"/>
          <w:cols w:space="708"/>
          <w:docGrid w:linePitch="360"/>
        </w:sectPr>
      </w:pPr>
    </w:p>
    <w:p w14:paraId="14168761" w14:textId="77777777" w:rsidR="00216F84" w:rsidRPr="001E0739" w:rsidRDefault="00216F84" w:rsidP="00216F84">
      <w:pPr>
        <w:spacing w:before="240" w:after="240" w:line="360" w:lineRule="auto"/>
        <w:jc w:val="both"/>
        <w:rPr>
          <w:rFonts w:ascii="Palatino Linotype" w:hAnsi="Palatino Linotype" w:cs="Arial"/>
          <w:sz w:val="24"/>
        </w:rPr>
      </w:pPr>
      <w:r w:rsidRPr="001E0739">
        <w:rPr>
          <w:rFonts w:ascii="Palatino Linotype" w:hAnsi="Palatino Linotype" w:cs="Arial"/>
          <w:sz w:val="24"/>
        </w:rPr>
        <w:t>En este sentido, se considera que no resulta procedente el cambio de modalidad de la entrega de información.</w:t>
      </w:r>
    </w:p>
    <w:p w14:paraId="3F543E93" w14:textId="77777777" w:rsidR="00216F84" w:rsidRPr="001E0739" w:rsidRDefault="00216F84" w:rsidP="00216F84">
      <w:pPr>
        <w:spacing w:before="240" w:after="240" w:line="360" w:lineRule="auto"/>
        <w:jc w:val="both"/>
        <w:rPr>
          <w:rFonts w:ascii="Palatino Linotype" w:hAnsi="Palatino Linotype" w:cs="Arial"/>
          <w:sz w:val="24"/>
        </w:rPr>
      </w:pPr>
      <w:r w:rsidRPr="001E0739">
        <w:rPr>
          <w:rFonts w:ascii="Palatino Linotype" w:hAnsi="Palatino Linotype" w:cs="Arial"/>
          <w:sz w:val="24"/>
        </w:rPr>
        <w:t xml:space="preserve">Lo anterior es así, ya que </w:t>
      </w:r>
      <w:r w:rsidR="001E0739" w:rsidRPr="001E0739">
        <w:rPr>
          <w:rFonts w:ascii="Palatino Linotype" w:hAnsi="Palatino Linotype" w:cs="Arial"/>
          <w:b/>
          <w:bCs/>
          <w:sz w:val="24"/>
        </w:rPr>
        <w:t>EL</w:t>
      </w:r>
      <w:r w:rsidR="001E0739" w:rsidRPr="001E0739">
        <w:rPr>
          <w:rFonts w:ascii="Palatino Linotype" w:hAnsi="Palatino Linotype" w:cs="Arial"/>
          <w:b/>
          <w:sz w:val="24"/>
        </w:rPr>
        <w:t xml:space="preserve"> SUJETO OBLIGADO</w:t>
      </w:r>
      <w:r w:rsidR="001E0739" w:rsidRPr="001E0739">
        <w:rPr>
          <w:rFonts w:ascii="Palatino Linotype" w:hAnsi="Palatino Linotype" w:cs="Arial"/>
          <w:sz w:val="24"/>
        </w:rPr>
        <w:t xml:space="preserve"> </w:t>
      </w:r>
      <w:r w:rsidRPr="001E0739">
        <w:rPr>
          <w:rFonts w:ascii="Palatino Linotype" w:hAnsi="Palatino Linotype" w:cs="Arial"/>
          <w:sz w:val="24"/>
        </w:rPr>
        <w:t>de manera unilateral cambió la modalidad de entrega de la información.</w:t>
      </w:r>
    </w:p>
    <w:p w14:paraId="1DF158EF" w14:textId="77777777" w:rsidR="00216F84" w:rsidRPr="001E0739" w:rsidRDefault="00216F84" w:rsidP="00216F84">
      <w:pPr>
        <w:spacing w:before="240" w:after="240" w:line="360" w:lineRule="auto"/>
        <w:jc w:val="both"/>
        <w:rPr>
          <w:rFonts w:ascii="Palatino Linotype" w:hAnsi="Palatino Linotype"/>
          <w:sz w:val="24"/>
        </w:rPr>
      </w:pPr>
      <w:r w:rsidRPr="001E0739">
        <w:rPr>
          <w:rFonts w:ascii="Palatino Linotype" w:hAnsi="Palatino Linotype"/>
          <w:sz w:val="24"/>
        </w:rPr>
        <w:t xml:space="preserve">Por las consideraciones anteriores, resulta procedente aludir que </w:t>
      </w:r>
      <w:r w:rsidR="001E0739" w:rsidRPr="001E0739">
        <w:rPr>
          <w:rFonts w:ascii="Palatino Linotype" w:hAnsi="Palatino Linotype"/>
          <w:b/>
          <w:sz w:val="24"/>
        </w:rPr>
        <w:t xml:space="preserve">EL </w:t>
      </w:r>
      <w:r w:rsidR="001E0739" w:rsidRPr="001E0739">
        <w:rPr>
          <w:rFonts w:ascii="Palatino Linotype" w:hAnsi="Palatino Linotype"/>
          <w:b/>
          <w:bCs/>
          <w:sz w:val="24"/>
        </w:rPr>
        <w:t>SUJETO OBLIGADO</w:t>
      </w:r>
      <w:r w:rsidR="001E0739" w:rsidRPr="001E0739">
        <w:rPr>
          <w:rFonts w:ascii="Palatino Linotype" w:hAnsi="Palatino Linotype"/>
          <w:sz w:val="24"/>
        </w:rPr>
        <w:t xml:space="preserve"> </w:t>
      </w:r>
      <w:r w:rsidRPr="001E0739">
        <w:rPr>
          <w:rFonts w:ascii="Palatino Linotype" w:hAnsi="Palatino Linotype"/>
          <w:sz w:val="24"/>
        </w:rPr>
        <w:t xml:space="preserve">no fundó, motivó, ni mucho menos justificó la imposibilidad de entregar la información solicitada en un formato electrónico a través del SAIMEX. </w:t>
      </w:r>
    </w:p>
    <w:p w14:paraId="4EED7FE5" w14:textId="77777777" w:rsidR="00216F84" w:rsidRPr="001E0739" w:rsidRDefault="00216F84" w:rsidP="00216F84">
      <w:pPr>
        <w:widowControl w:val="0"/>
        <w:tabs>
          <w:tab w:val="left" w:pos="1276"/>
        </w:tabs>
        <w:autoSpaceDE w:val="0"/>
        <w:autoSpaceDN w:val="0"/>
        <w:adjustRightInd w:val="0"/>
        <w:spacing w:before="240" w:after="240" w:line="360" w:lineRule="auto"/>
        <w:jc w:val="both"/>
        <w:rPr>
          <w:rFonts w:ascii="Palatino Linotype" w:hAnsi="Palatino Linotype" w:cs="Arial"/>
          <w:sz w:val="24"/>
        </w:rPr>
      </w:pPr>
      <w:r w:rsidRPr="001E0739">
        <w:rPr>
          <w:rFonts w:ascii="Palatino Linotype" w:hAnsi="Palatino Linotype" w:cs="Arial"/>
          <w:sz w:val="24"/>
        </w:rPr>
        <w:t>Respecto a la fundamentación y motivación es de señalar que el máximo tribunal del país ha establecido jurisprudencia respecto a qué debe entenderse por fundamentación y motivación, en los siguientes términos:</w:t>
      </w:r>
    </w:p>
    <w:p w14:paraId="08506171" w14:textId="77777777" w:rsidR="00216F84" w:rsidRPr="002504B2" w:rsidRDefault="00216F84" w:rsidP="00216F84">
      <w:pPr>
        <w:widowControl w:val="0"/>
        <w:tabs>
          <w:tab w:val="left" w:pos="1276"/>
        </w:tabs>
        <w:autoSpaceDE w:val="0"/>
        <w:autoSpaceDN w:val="0"/>
        <w:adjustRightInd w:val="0"/>
        <w:ind w:left="851" w:right="902"/>
        <w:jc w:val="both"/>
        <w:rPr>
          <w:rFonts w:ascii="Palatino Linotype" w:hAnsi="Palatino Linotype" w:cs="Arial"/>
          <w:i/>
        </w:rPr>
      </w:pPr>
      <w:r w:rsidRPr="002504B2">
        <w:rPr>
          <w:rFonts w:ascii="Palatino Linotype" w:hAnsi="Palatino Linotype" w:cs="Arial"/>
          <w:b/>
          <w:i/>
        </w:rPr>
        <w:t>“FUNDAMENTACIÓN Y MOTIVACIÓN.</w:t>
      </w:r>
      <w:r w:rsidRPr="002504B2">
        <w:rPr>
          <w:rFonts w:ascii="Palatino Linotype" w:hAnsi="Palatino Linotype" w:cs="Arial"/>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0EB6D916" w14:textId="77777777" w:rsidR="00216F84" w:rsidRPr="001E0739" w:rsidRDefault="00216F84" w:rsidP="00216F84">
      <w:pPr>
        <w:widowControl w:val="0"/>
        <w:tabs>
          <w:tab w:val="left" w:pos="1276"/>
        </w:tabs>
        <w:autoSpaceDE w:val="0"/>
        <w:autoSpaceDN w:val="0"/>
        <w:adjustRightInd w:val="0"/>
        <w:spacing w:before="240" w:after="240" w:line="360" w:lineRule="auto"/>
        <w:jc w:val="both"/>
        <w:rPr>
          <w:rFonts w:ascii="Palatino Linotype" w:hAnsi="Palatino Linotype" w:cs="Arial"/>
          <w:sz w:val="24"/>
        </w:rPr>
      </w:pPr>
      <w:r w:rsidRPr="001E0739">
        <w:rPr>
          <w:rFonts w:ascii="Palatino Linotype" w:hAnsi="Palatino Linotype" w:cs="Arial"/>
          <w:sz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17B2DAD7" w14:textId="77777777" w:rsidR="00216F84" w:rsidRPr="002504B2" w:rsidRDefault="00216F84" w:rsidP="00216F84">
      <w:pPr>
        <w:widowControl w:val="0"/>
        <w:tabs>
          <w:tab w:val="left" w:pos="1276"/>
        </w:tabs>
        <w:autoSpaceDE w:val="0"/>
        <w:autoSpaceDN w:val="0"/>
        <w:adjustRightInd w:val="0"/>
        <w:ind w:left="851" w:right="902"/>
        <w:jc w:val="both"/>
        <w:rPr>
          <w:rFonts w:ascii="Palatino Linotype" w:hAnsi="Palatino Linotype" w:cs="Arial"/>
          <w:i/>
        </w:rPr>
      </w:pPr>
      <w:r w:rsidRPr="002504B2">
        <w:rPr>
          <w:rFonts w:ascii="Palatino Linotype" w:hAnsi="Palatino Linotype" w:cs="Arial"/>
          <w:i/>
        </w:rPr>
        <w:t>“</w:t>
      </w:r>
      <w:r w:rsidRPr="002504B2">
        <w:rPr>
          <w:rFonts w:ascii="Palatino Linotype" w:hAnsi="Palatino Linotype" w:cs="Arial"/>
          <w:b/>
          <w:i/>
        </w:rPr>
        <w:t>FUNDAMENTACIÓN Y MOTIVACIÓN. EL ASPECTO FORMAL DE LA GARANTÍA Y SU FINALIDAD SE TRADUCEN EN EXPLICAR, JUSTIFICAR, POSIBILITAR LA DEFENSA Y COMUNICAR LA DECISIÓN.</w:t>
      </w:r>
      <w:r w:rsidRPr="002504B2">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3822646" w14:textId="77777777" w:rsidR="00216F84" w:rsidRDefault="00216F84" w:rsidP="00216F84">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rPr>
      </w:pPr>
    </w:p>
    <w:p w14:paraId="73031FCC" w14:textId="77777777" w:rsidR="00216F84" w:rsidRPr="001E0739" w:rsidRDefault="00216F84" w:rsidP="00216F84">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sz w:val="24"/>
        </w:rPr>
      </w:pPr>
      <w:r w:rsidRPr="001E0739">
        <w:rPr>
          <w:rFonts w:ascii="Palatino Linotype" w:hAnsi="Palatino Linotype" w:cs="Arial"/>
          <w:sz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59E7C32E" w14:textId="77777777" w:rsidR="00216F84" w:rsidRPr="001E0739" w:rsidRDefault="00216F84" w:rsidP="00216F84">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sz w:val="24"/>
        </w:rPr>
      </w:pPr>
    </w:p>
    <w:p w14:paraId="2B378F1C" w14:textId="77777777" w:rsidR="00216F84" w:rsidRPr="001E0739" w:rsidRDefault="00216F84" w:rsidP="00216F84">
      <w:pPr>
        <w:spacing w:before="240" w:after="240" w:line="360" w:lineRule="auto"/>
        <w:contextualSpacing/>
        <w:jc w:val="both"/>
        <w:rPr>
          <w:rFonts w:ascii="Palatino Linotype" w:hAnsi="Palatino Linotype" w:cs="Arial"/>
          <w:sz w:val="24"/>
        </w:rPr>
      </w:pPr>
      <w:r w:rsidRPr="001E0739">
        <w:rPr>
          <w:rFonts w:ascii="Palatino Linotype" w:hAnsi="Palatino Linotype" w:cs="Arial"/>
          <w:sz w:val="24"/>
        </w:rPr>
        <w:t xml:space="preserve">En consecuencia, no es procedente el cambio de modalidad hecho valer por </w:t>
      </w:r>
      <w:r w:rsidR="001E0739" w:rsidRPr="001E0739">
        <w:rPr>
          <w:rFonts w:ascii="Palatino Linotype" w:hAnsi="Palatino Linotype" w:cs="Arial"/>
          <w:b/>
          <w:sz w:val="24"/>
        </w:rPr>
        <w:t>EL SUJETO OBLIGADO</w:t>
      </w:r>
      <w:r w:rsidRPr="001E0739">
        <w:rPr>
          <w:rFonts w:ascii="Palatino Linotype" w:hAnsi="Palatino Linotype" w:cs="Arial"/>
          <w:sz w:val="24"/>
        </w:rPr>
        <w:t>, por lo que, se determina ordenar la entrega de la información vía SAIMEX</w:t>
      </w:r>
      <w:r w:rsidR="004736E8">
        <w:rPr>
          <w:rFonts w:ascii="Palatino Linotype" w:hAnsi="Palatino Linotype" w:cs="Arial"/>
          <w:sz w:val="24"/>
        </w:rPr>
        <w:t xml:space="preserve"> de ser </w:t>
      </w:r>
      <w:r w:rsidR="0040040A">
        <w:rPr>
          <w:rFonts w:ascii="Palatino Linotype" w:hAnsi="Palatino Linotype" w:cs="Arial"/>
          <w:sz w:val="24"/>
        </w:rPr>
        <w:t>procedente</w:t>
      </w:r>
      <w:r w:rsidR="004736E8">
        <w:rPr>
          <w:rFonts w:ascii="Palatino Linotype" w:hAnsi="Palatino Linotype" w:cs="Arial"/>
          <w:sz w:val="24"/>
        </w:rPr>
        <w:t xml:space="preserve"> en versión publica en </w:t>
      </w:r>
      <w:r w:rsidR="0040040A">
        <w:rPr>
          <w:rFonts w:ascii="Palatino Linotype" w:hAnsi="Palatino Linotype" w:cs="Arial"/>
          <w:sz w:val="24"/>
        </w:rPr>
        <w:t>términos</w:t>
      </w:r>
      <w:r w:rsidR="004736E8">
        <w:rPr>
          <w:rFonts w:ascii="Palatino Linotype" w:hAnsi="Palatino Linotype" w:cs="Arial"/>
          <w:sz w:val="24"/>
        </w:rPr>
        <w:t xml:space="preserve"> del considerando</w:t>
      </w:r>
      <w:r w:rsidR="0040040A">
        <w:rPr>
          <w:rFonts w:ascii="Palatino Linotype" w:hAnsi="Palatino Linotype" w:cs="Arial"/>
          <w:sz w:val="24"/>
        </w:rPr>
        <w:t xml:space="preserve"> quin</w:t>
      </w:r>
      <w:r w:rsidR="0040040A" w:rsidRPr="001E0739">
        <w:rPr>
          <w:rFonts w:ascii="Palatino Linotype" w:hAnsi="Palatino Linotype" w:cs="Arial"/>
          <w:sz w:val="24"/>
        </w:rPr>
        <w:t>t</w:t>
      </w:r>
      <w:r w:rsidR="0040040A">
        <w:rPr>
          <w:rFonts w:ascii="Palatino Linotype" w:hAnsi="Palatino Linotype" w:cs="Arial"/>
          <w:sz w:val="24"/>
        </w:rPr>
        <w:t>o</w:t>
      </w:r>
      <w:r w:rsidRPr="001E0739">
        <w:rPr>
          <w:rFonts w:ascii="Palatino Linotype" w:hAnsi="Palatino Linotype" w:cs="Arial"/>
          <w:sz w:val="24"/>
        </w:rPr>
        <w:t xml:space="preserve">.  </w:t>
      </w:r>
    </w:p>
    <w:p w14:paraId="0D79DF05" w14:textId="77777777" w:rsidR="008B344C" w:rsidRDefault="008B344C" w:rsidP="002D511E">
      <w:pPr>
        <w:spacing w:before="120" w:after="120" w:line="360" w:lineRule="auto"/>
        <w:jc w:val="both"/>
        <w:rPr>
          <w:rFonts w:ascii="Palatino Linotype" w:hAnsi="Palatino Linotype" w:cs="Arial"/>
          <w:lang w:eastAsia="es-MX"/>
        </w:rPr>
        <w:sectPr w:rsidR="008B344C" w:rsidSect="006100BC">
          <w:type w:val="continuous"/>
          <w:pgSz w:w="12240" w:h="15840"/>
          <w:pgMar w:top="1417" w:right="1701" w:bottom="1417" w:left="1701" w:header="708" w:footer="708" w:gutter="0"/>
          <w:cols w:space="708"/>
          <w:docGrid w:linePitch="360"/>
        </w:sectPr>
      </w:pPr>
    </w:p>
    <w:p w14:paraId="176D7EFD" w14:textId="77777777" w:rsidR="008B344C" w:rsidRDefault="008B344C" w:rsidP="002D511E">
      <w:pPr>
        <w:spacing w:before="120" w:after="120" w:line="360" w:lineRule="auto"/>
        <w:jc w:val="both"/>
        <w:rPr>
          <w:rFonts w:ascii="Palatino Linotype" w:hAnsi="Palatino Linotype" w:cs="Arial"/>
          <w:lang w:eastAsia="es-MX"/>
        </w:rPr>
        <w:sectPr w:rsidR="008B344C" w:rsidSect="006100BC">
          <w:type w:val="continuous"/>
          <w:pgSz w:w="12240" w:h="15840"/>
          <w:pgMar w:top="1417" w:right="1701" w:bottom="1417" w:left="1701" w:header="708" w:footer="708" w:gutter="0"/>
          <w:cols w:space="708"/>
          <w:docGrid w:linePitch="360"/>
        </w:sectPr>
      </w:pPr>
    </w:p>
    <w:p w14:paraId="5EAD5DEA" w14:textId="77777777" w:rsidR="002D511E" w:rsidRDefault="006F2CCE" w:rsidP="002D511E">
      <w:pPr>
        <w:spacing w:before="120" w:after="120" w:line="360" w:lineRule="auto"/>
        <w:jc w:val="both"/>
        <w:rPr>
          <w:rFonts w:ascii="Palatino Linotype" w:hAnsi="Palatino Linotype"/>
          <w:b/>
          <w:sz w:val="24"/>
          <w:szCs w:val="24"/>
        </w:rPr>
      </w:pPr>
      <w:r>
        <w:rPr>
          <w:rFonts w:ascii="Palatino Linotype" w:hAnsi="Palatino Linotype"/>
          <w:b/>
          <w:sz w:val="24"/>
          <w:szCs w:val="24"/>
        </w:rPr>
        <w:t>QUINTO</w:t>
      </w:r>
      <w:r w:rsidR="002D511E" w:rsidRPr="00AD67C3">
        <w:rPr>
          <w:rFonts w:ascii="Palatino Linotype" w:hAnsi="Palatino Linotype"/>
          <w:b/>
          <w:sz w:val="24"/>
          <w:szCs w:val="24"/>
        </w:rPr>
        <w:t xml:space="preserve">. VERSIÓN PÚBLICA. </w:t>
      </w:r>
    </w:p>
    <w:p w14:paraId="3BF8C814" w14:textId="77777777" w:rsidR="002D511E" w:rsidRPr="00AD67C3" w:rsidRDefault="002D511E" w:rsidP="002D511E">
      <w:pPr>
        <w:spacing w:before="120" w:after="120" w:line="360" w:lineRule="auto"/>
        <w:jc w:val="both"/>
        <w:rPr>
          <w:rFonts w:ascii="Palatino Linotype" w:hAnsi="Palatino Linotype" w:cs="Arial"/>
          <w:sz w:val="24"/>
          <w:szCs w:val="24"/>
        </w:rPr>
      </w:pPr>
      <w:r w:rsidRPr="00AD67C3">
        <w:rPr>
          <w:rFonts w:ascii="Palatino Linotype" w:hAnsi="Palatino Linotype" w:cs="Arial"/>
          <w:sz w:val="24"/>
          <w:szCs w:val="24"/>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52207A96" w14:textId="77777777" w:rsidR="002D511E" w:rsidRPr="00AD67C3" w:rsidRDefault="002D511E" w:rsidP="002D511E">
      <w:pPr>
        <w:spacing w:before="120" w:after="120" w:line="360" w:lineRule="auto"/>
        <w:jc w:val="both"/>
        <w:rPr>
          <w:rFonts w:ascii="Palatino Linotype" w:hAnsi="Palatino Linotype" w:cs="Arial"/>
          <w:bCs/>
          <w:sz w:val="24"/>
          <w:szCs w:val="24"/>
        </w:rPr>
      </w:pPr>
      <w:r w:rsidRPr="00AD67C3">
        <w:rPr>
          <w:rFonts w:ascii="Palatino Linotype" w:hAnsi="Palatino Linotype"/>
          <w:sz w:val="24"/>
          <w:szCs w:val="24"/>
        </w:rPr>
        <w:t xml:space="preserve">Considerando que se ordena la entrega de la información </w:t>
      </w:r>
      <w:r w:rsidRPr="00AD67C3">
        <w:rPr>
          <w:rFonts w:ascii="Palatino Linotype" w:hAnsi="Palatino Linotype" w:cs="Arial"/>
          <w:sz w:val="24"/>
          <w:szCs w:val="24"/>
        </w:rPr>
        <w:t xml:space="preserve">que puede contener datos personales de las personas físicas que se encuentren insertos en los documentos que en todo caso se entregarán, es preciso mencionar que el </w:t>
      </w:r>
      <w:r w:rsidRPr="00AD67C3">
        <w:rPr>
          <w:rFonts w:ascii="Palatino Linotype" w:hAnsi="Palatino Linotype" w:cs="Arial"/>
          <w:bCs/>
          <w:sz w:val="24"/>
          <w:szCs w:val="24"/>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r>
        <w:rPr>
          <w:rFonts w:ascii="Palatino Linotype" w:hAnsi="Palatino Linotype" w:cs="Arial"/>
          <w:bCs/>
          <w:sz w:val="24"/>
          <w:szCs w:val="24"/>
        </w:rPr>
        <w:t>.</w:t>
      </w:r>
    </w:p>
    <w:p w14:paraId="430BA5BB" w14:textId="77777777" w:rsidR="002D511E" w:rsidRPr="00AD67C3" w:rsidRDefault="002D511E" w:rsidP="002D511E">
      <w:pPr>
        <w:autoSpaceDE w:val="0"/>
        <w:autoSpaceDN w:val="0"/>
        <w:adjustRightInd w:val="0"/>
        <w:spacing w:before="120" w:after="120" w:line="360" w:lineRule="auto"/>
        <w:ind w:right="50"/>
        <w:jc w:val="both"/>
        <w:rPr>
          <w:rFonts w:ascii="Palatino Linotype" w:hAnsi="Palatino Linotype" w:cs="Arial"/>
          <w:sz w:val="24"/>
          <w:szCs w:val="24"/>
        </w:rPr>
      </w:pPr>
      <w:r w:rsidRPr="00AD67C3">
        <w:rPr>
          <w:rFonts w:ascii="Palatino Linotype" w:hAnsi="Palatino Linotype" w:cs="Arial"/>
          <w:bCs/>
          <w:sz w:val="24"/>
          <w:szCs w:val="24"/>
        </w:rPr>
        <w:t>Al respecto, los</w:t>
      </w:r>
      <w:r w:rsidRPr="00AD67C3">
        <w:rPr>
          <w:rFonts w:ascii="Palatino Linotype" w:hAnsi="Palatino Linotype" w:cs="Arial"/>
          <w:sz w:val="24"/>
          <w:szCs w:val="24"/>
        </w:rPr>
        <w:t xml:space="preserve"> artículos 3, fracciones IX, XX, XXI, XXXII, XLV; 6, 49 fracción VIII, 137, 143, fracción I, de la Ley de Transparencia y Acceso a la Información Pública del Estado de México y Municipios vigente establecen:</w:t>
      </w:r>
    </w:p>
    <w:p w14:paraId="30E1DD96"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b/>
          <w:i/>
          <w:sz w:val="24"/>
          <w:szCs w:val="24"/>
        </w:rPr>
      </w:pPr>
      <w:r w:rsidRPr="00AD67C3">
        <w:rPr>
          <w:rFonts w:ascii="Palatino Linotype" w:hAnsi="Palatino Linotype" w:cs="Arial"/>
          <w:b/>
          <w:i/>
          <w:sz w:val="24"/>
          <w:szCs w:val="24"/>
        </w:rPr>
        <w:t>Artículo 3. Para los efectos de la presente Ley se entenderá por:</w:t>
      </w:r>
    </w:p>
    <w:p w14:paraId="63FE977C"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b/>
          <w:i/>
          <w:sz w:val="24"/>
          <w:szCs w:val="24"/>
        </w:rPr>
      </w:pPr>
      <w:r w:rsidRPr="00AD67C3">
        <w:rPr>
          <w:rFonts w:ascii="Palatino Linotype" w:hAnsi="Palatino Linotype" w:cs="Arial"/>
          <w:b/>
          <w:i/>
          <w:sz w:val="24"/>
          <w:szCs w:val="24"/>
        </w:rPr>
        <w:t>…</w:t>
      </w:r>
    </w:p>
    <w:p w14:paraId="390661A4"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i/>
          <w:sz w:val="24"/>
          <w:szCs w:val="24"/>
        </w:rPr>
      </w:pPr>
      <w:r w:rsidRPr="00AD67C3">
        <w:rPr>
          <w:rFonts w:ascii="Palatino Linotype" w:hAnsi="Palatino Linotype" w:cs="Arial"/>
          <w:b/>
          <w:i/>
          <w:sz w:val="24"/>
          <w:szCs w:val="24"/>
        </w:rPr>
        <w:t>IX. Datos personales:</w:t>
      </w:r>
      <w:r w:rsidRPr="00AD67C3">
        <w:rPr>
          <w:rFonts w:ascii="Palatino Linotype" w:hAnsi="Palatino Linotype" w:cs="Arial"/>
          <w:i/>
          <w:sz w:val="24"/>
          <w:szCs w:val="24"/>
        </w:rPr>
        <w:t xml:space="preserve"> La información concerniente a una persona, identificada o identificable según lo dispuesto por la Ley de Protección de Datos Personales del Estado de México;</w:t>
      </w:r>
    </w:p>
    <w:p w14:paraId="44DC9224"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i/>
          <w:sz w:val="24"/>
          <w:szCs w:val="24"/>
        </w:rPr>
      </w:pPr>
      <w:r w:rsidRPr="00AD67C3">
        <w:rPr>
          <w:rFonts w:ascii="Palatino Linotype" w:hAnsi="Palatino Linotype" w:cs="Arial"/>
          <w:b/>
          <w:i/>
          <w:sz w:val="24"/>
          <w:szCs w:val="24"/>
        </w:rPr>
        <w:t>…</w:t>
      </w:r>
    </w:p>
    <w:p w14:paraId="5CDF4671"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i/>
          <w:sz w:val="24"/>
          <w:szCs w:val="24"/>
        </w:rPr>
      </w:pPr>
      <w:r w:rsidRPr="00AD67C3">
        <w:rPr>
          <w:rFonts w:ascii="Palatino Linotype" w:hAnsi="Palatino Linotype" w:cs="Arial"/>
          <w:b/>
          <w:i/>
          <w:sz w:val="24"/>
          <w:szCs w:val="24"/>
        </w:rPr>
        <w:t>XX. Información clasificada:</w:t>
      </w:r>
      <w:r w:rsidRPr="00AD67C3">
        <w:rPr>
          <w:rFonts w:ascii="Palatino Linotype" w:hAnsi="Palatino Linotype" w:cs="Arial"/>
          <w:i/>
          <w:sz w:val="24"/>
          <w:szCs w:val="24"/>
        </w:rPr>
        <w:t xml:space="preserve"> Aquella considerada por la presente Ley como reservada o confidencial;</w:t>
      </w:r>
    </w:p>
    <w:p w14:paraId="7C9E554F"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i/>
          <w:sz w:val="24"/>
          <w:szCs w:val="24"/>
        </w:rPr>
      </w:pPr>
      <w:r w:rsidRPr="00AD67C3">
        <w:rPr>
          <w:rFonts w:ascii="Palatino Linotype" w:hAnsi="Palatino Linotype" w:cs="Arial"/>
          <w:b/>
          <w:i/>
          <w:sz w:val="24"/>
          <w:szCs w:val="24"/>
        </w:rPr>
        <w:t>XXI. Información confidencial:</w:t>
      </w:r>
      <w:r w:rsidRPr="00AD67C3">
        <w:rPr>
          <w:rFonts w:ascii="Palatino Linotype" w:hAnsi="Palatino Linotype" w:cs="Arial"/>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13BA5FE"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i/>
          <w:sz w:val="24"/>
          <w:szCs w:val="24"/>
        </w:rPr>
      </w:pPr>
      <w:r w:rsidRPr="00AD67C3">
        <w:rPr>
          <w:rFonts w:ascii="Palatino Linotype" w:hAnsi="Palatino Linotype" w:cs="Arial"/>
          <w:b/>
          <w:i/>
          <w:sz w:val="24"/>
          <w:szCs w:val="24"/>
        </w:rPr>
        <w:t>…</w:t>
      </w:r>
    </w:p>
    <w:p w14:paraId="485BE980"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i/>
          <w:sz w:val="24"/>
          <w:szCs w:val="24"/>
        </w:rPr>
      </w:pPr>
      <w:r w:rsidRPr="00AD67C3">
        <w:rPr>
          <w:rFonts w:ascii="Palatino Linotype" w:hAnsi="Palatino Linotype"/>
          <w:b/>
          <w:i/>
          <w:sz w:val="24"/>
          <w:szCs w:val="24"/>
        </w:rPr>
        <w:t>XXXII. Protección de Datos Personales:</w:t>
      </w:r>
      <w:r w:rsidRPr="00AD67C3">
        <w:rPr>
          <w:rFonts w:ascii="Palatino Linotype" w:hAnsi="Palatino Linotype"/>
          <w:i/>
          <w:sz w:val="24"/>
          <w:szCs w:val="24"/>
        </w:rPr>
        <w:t xml:space="preserve"> Derecho humano que tutela la privacidad de datos personales en poder de los sujetos obligados y sujetos particulares;</w:t>
      </w:r>
    </w:p>
    <w:p w14:paraId="0919A061"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i/>
          <w:sz w:val="24"/>
          <w:szCs w:val="24"/>
        </w:rPr>
      </w:pPr>
      <w:r w:rsidRPr="00AD67C3">
        <w:rPr>
          <w:rFonts w:ascii="Palatino Linotype" w:hAnsi="Palatino Linotype" w:cs="Arial"/>
          <w:i/>
          <w:sz w:val="24"/>
          <w:szCs w:val="24"/>
        </w:rPr>
        <w:t>…</w:t>
      </w:r>
    </w:p>
    <w:p w14:paraId="372A6AA7" w14:textId="77777777" w:rsidR="002D511E" w:rsidRPr="00AD67C3" w:rsidRDefault="002D511E" w:rsidP="002D511E">
      <w:pPr>
        <w:autoSpaceDE w:val="0"/>
        <w:autoSpaceDN w:val="0"/>
        <w:adjustRightInd w:val="0"/>
        <w:spacing w:before="120" w:after="120" w:line="360" w:lineRule="auto"/>
        <w:ind w:left="851" w:right="902"/>
        <w:jc w:val="both"/>
        <w:rPr>
          <w:rFonts w:ascii="Palatino Linotype" w:hAnsi="Palatino Linotype" w:cs="Arial"/>
          <w:i/>
          <w:sz w:val="24"/>
          <w:szCs w:val="24"/>
        </w:rPr>
      </w:pPr>
      <w:r w:rsidRPr="00AD67C3">
        <w:rPr>
          <w:rFonts w:ascii="Palatino Linotype" w:hAnsi="Palatino Linotype" w:cs="Arial"/>
          <w:b/>
          <w:i/>
          <w:sz w:val="24"/>
          <w:szCs w:val="24"/>
        </w:rPr>
        <w:t>XLV. Versión pública</w:t>
      </w:r>
      <w:r w:rsidRPr="00AD67C3">
        <w:rPr>
          <w:rFonts w:ascii="Palatino Linotype" w:hAnsi="Palatino Linotype" w:cs="Arial"/>
          <w:i/>
          <w:sz w:val="24"/>
          <w:szCs w:val="24"/>
        </w:rPr>
        <w:t>: Documento en el que se elimine, suprime o borra la información clasificada como reservada o confidencial para permitir su acceso.</w:t>
      </w:r>
    </w:p>
    <w:p w14:paraId="714A5218" w14:textId="77777777" w:rsidR="002D511E" w:rsidRDefault="002D511E" w:rsidP="002D511E">
      <w:pPr>
        <w:spacing w:before="120" w:after="120" w:line="360" w:lineRule="auto"/>
        <w:ind w:left="851" w:right="902"/>
        <w:contextualSpacing/>
        <w:jc w:val="both"/>
        <w:rPr>
          <w:rFonts w:ascii="Palatino Linotype" w:hAnsi="Palatino Linotype"/>
          <w:i/>
          <w:sz w:val="24"/>
          <w:szCs w:val="24"/>
        </w:rPr>
      </w:pPr>
      <w:r w:rsidRPr="00AD67C3">
        <w:rPr>
          <w:rFonts w:ascii="Palatino Linotype" w:hAnsi="Palatino Linotype"/>
          <w:b/>
          <w:i/>
          <w:sz w:val="24"/>
          <w:szCs w:val="24"/>
        </w:rPr>
        <w:t>Artículo 6.</w:t>
      </w:r>
      <w:r w:rsidRPr="00AD67C3">
        <w:rPr>
          <w:rFonts w:ascii="Palatino Linotype" w:hAnsi="Palatino Linotype"/>
          <w:i/>
          <w:sz w:val="24"/>
          <w:szCs w:val="24"/>
        </w:rPr>
        <w:t xml:space="preserve"> Los datos personales son irrenunciables, intransferibles e indelegables, por lo que los sujetos obligados no deberán proporcionar o hacer pública la información que contenga, con excepción de aquellos casos </w:t>
      </w:r>
    </w:p>
    <w:p w14:paraId="4B3C6338" w14:textId="77777777" w:rsidR="002D511E" w:rsidRPr="00AD67C3" w:rsidRDefault="002D511E" w:rsidP="002D511E">
      <w:pPr>
        <w:spacing w:before="120" w:after="120" w:line="360" w:lineRule="auto"/>
        <w:ind w:left="851" w:right="902"/>
        <w:contextualSpacing/>
        <w:jc w:val="both"/>
        <w:rPr>
          <w:rFonts w:ascii="Palatino Linotype" w:hAnsi="Palatino Linotype"/>
          <w:i/>
          <w:sz w:val="24"/>
          <w:szCs w:val="24"/>
        </w:rPr>
      </w:pPr>
      <w:r w:rsidRPr="00AD67C3">
        <w:rPr>
          <w:rFonts w:ascii="Palatino Linotype" w:hAnsi="Palatino Linotype"/>
          <w:i/>
          <w:sz w:val="24"/>
          <w:szCs w:val="24"/>
        </w:rPr>
        <w:t>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6B748F6" w14:textId="77777777" w:rsidR="002D511E" w:rsidRPr="00AD67C3" w:rsidRDefault="002D511E" w:rsidP="002D511E">
      <w:pPr>
        <w:spacing w:before="120" w:after="120" w:line="360" w:lineRule="auto"/>
        <w:ind w:left="851" w:right="902"/>
        <w:contextualSpacing/>
        <w:jc w:val="both"/>
        <w:rPr>
          <w:rFonts w:ascii="Palatino Linotype" w:hAnsi="Palatino Linotype" w:cs="Arial"/>
          <w:bCs/>
          <w:i/>
          <w:noProof/>
          <w:sz w:val="24"/>
          <w:szCs w:val="24"/>
        </w:rPr>
      </w:pPr>
    </w:p>
    <w:p w14:paraId="2076FB9B" w14:textId="77777777" w:rsidR="002D511E" w:rsidRPr="00AD67C3" w:rsidRDefault="002D511E" w:rsidP="002D511E">
      <w:pPr>
        <w:spacing w:before="120" w:after="120" w:line="360" w:lineRule="auto"/>
        <w:ind w:left="851" w:right="902"/>
        <w:contextualSpacing/>
        <w:jc w:val="both"/>
        <w:rPr>
          <w:rFonts w:ascii="Palatino Linotype" w:hAnsi="Palatino Linotype"/>
          <w:i/>
          <w:sz w:val="24"/>
          <w:szCs w:val="24"/>
        </w:rPr>
      </w:pPr>
      <w:r w:rsidRPr="00AD67C3">
        <w:rPr>
          <w:rFonts w:ascii="Palatino Linotype" w:hAnsi="Palatino Linotype"/>
          <w:b/>
          <w:i/>
          <w:sz w:val="24"/>
          <w:szCs w:val="24"/>
        </w:rPr>
        <w:t>Artículo 49.</w:t>
      </w:r>
      <w:r w:rsidRPr="00AD67C3">
        <w:rPr>
          <w:rFonts w:ascii="Palatino Linotype" w:hAnsi="Palatino Linotype"/>
          <w:i/>
          <w:sz w:val="24"/>
          <w:szCs w:val="24"/>
        </w:rPr>
        <w:t xml:space="preserve"> Los Comités de Transparencia tendrán las siguientes atribuciones:</w:t>
      </w:r>
    </w:p>
    <w:p w14:paraId="0F9F34EA" w14:textId="77777777" w:rsidR="002D511E" w:rsidRPr="00AD67C3" w:rsidRDefault="002D511E" w:rsidP="002D511E">
      <w:pPr>
        <w:spacing w:before="120" w:after="120" w:line="360" w:lineRule="auto"/>
        <w:ind w:left="851" w:right="902"/>
        <w:contextualSpacing/>
        <w:jc w:val="both"/>
        <w:rPr>
          <w:rFonts w:ascii="Palatino Linotype" w:hAnsi="Palatino Linotype"/>
          <w:i/>
          <w:sz w:val="24"/>
          <w:szCs w:val="24"/>
        </w:rPr>
      </w:pPr>
      <w:r w:rsidRPr="00AD67C3">
        <w:rPr>
          <w:rFonts w:ascii="Palatino Linotype" w:hAnsi="Palatino Linotype"/>
          <w:i/>
          <w:sz w:val="24"/>
          <w:szCs w:val="24"/>
        </w:rPr>
        <w:t>…</w:t>
      </w:r>
    </w:p>
    <w:p w14:paraId="69BDB30C" w14:textId="77777777" w:rsidR="002D511E" w:rsidRPr="00AD67C3" w:rsidRDefault="002D511E" w:rsidP="002D511E">
      <w:pPr>
        <w:spacing w:before="120" w:after="120" w:line="360" w:lineRule="auto"/>
        <w:ind w:left="851" w:right="902"/>
        <w:contextualSpacing/>
        <w:jc w:val="both"/>
        <w:rPr>
          <w:rFonts w:ascii="Palatino Linotype" w:hAnsi="Palatino Linotype"/>
          <w:i/>
          <w:sz w:val="24"/>
          <w:szCs w:val="24"/>
        </w:rPr>
      </w:pPr>
      <w:r w:rsidRPr="00AD67C3">
        <w:rPr>
          <w:rFonts w:ascii="Palatino Linotype" w:hAnsi="Palatino Linotype"/>
          <w:b/>
          <w:i/>
          <w:sz w:val="24"/>
          <w:szCs w:val="24"/>
        </w:rPr>
        <w:t>VIII</w:t>
      </w:r>
      <w:r w:rsidRPr="00AD67C3">
        <w:rPr>
          <w:rFonts w:ascii="Palatino Linotype" w:hAnsi="Palatino Linotype"/>
          <w:i/>
          <w:sz w:val="24"/>
          <w:szCs w:val="24"/>
        </w:rPr>
        <w:t>. Aprobar, modificar o revocar la clasificación de la información;</w:t>
      </w:r>
    </w:p>
    <w:p w14:paraId="2D8ABC7C" w14:textId="77777777" w:rsidR="002D511E" w:rsidRPr="00AD67C3" w:rsidRDefault="002D511E" w:rsidP="002D511E">
      <w:pPr>
        <w:spacing w:before="120" w:after="120" w:line="360" w:lineRule="auto"/>
        <w:ind w:left="851" w:right="902"/>
        <w:contextualSpacing/>
        <w:jc w:val="both"/>
        <w:rPr>
          <w:rFonts w:ascii="Palatino Linotype" w:hAnsi="Palatino Linotype" w:cs="Arial"/>
          <w:bCs/>
          <w:i/>
          <w:noProof/>
          <w:sz w:val="24"/>
          <w:szCs w:val="24"/>
        </w:rPr>
      </w:pPr>
      <w:r w:rsidRPr="00AD67C3">
        <w:rPr>
          <w:rFonts w:ascii="Palatino Linotype" w:hAnsi="Palatino Linotype"/>
          <w:i/>
          <w:sz w:val="24"/>
          <w:szCs w:val="24"/>
        </w:rPr>
        <w:t>…</w:t>
      </w:r>
    </w:p>
    <w:p w14:paraId="3E6DB4D1" w14:textId="77777777" w:rsidR="002D511E" w:rsidRPr="00AD67C3" w:rsidRDefault="002D511E" w:rsidP="002D511E">
      <w:pPr>
        <w:spacing w:before="120" w:after="120" w:line="360" w:lineRule="auto"/>
        <w:ind w:left="851" w:right="902"/>
        <w:contextualSpacing/>
        <w:jc w:val="both"/>
        <w:rPr>
          <w:rFonts w:ascii="Palatino Linotype" w:hAnsi="Palatino Linotype"/>
          <w:i/>
          <w:sz w:val="24"/>
          <w:szCs w:val="24"/>
        </w:rPr>
      </w:pPr>
    </w:p>
    <w:p w14:paraId="11BE929D" w14:textId="77777777" w:rsidR="002D511E" w:rsidRPr="00AD67C3" w:rsidRDefault="002D511E" w:rsidP="002D511E">
      <w:pPr>
        <w:spacing w:before="120" w:after="120" w:line="360" w:lineRule="auto"/>
        <w:ind w:left="851" w:right="902"/>
        <w:contextualSpacing/>
        <w:jc w:val="both"/>
        <w:rPr>
          <w:rFonts w:ascii="Palatino Linotype" w:hAnsi="Palatino Linotype" w:cs="Arial"/>
          <w:b/>
          <w:bCs/>
          <w:i/>
          <w:noProof/>
          <w:sz w:val="24"/>
          <w:szCs w:val="24"/>
        </w:rPr>
      </w:pPr>
      <w:r w:rsidRPr="00AD67C3">
        <w:rPr>
          <w:rFonts w:ascii="Palatino Linotype" w:hAnsi="Palatino Linotype"/>
          <w:b/>
          <w:i/>
          <w:sz w:val="24"/>
          <w:szCs w:val="24"/>
        </w:rPr>
        <w:t>Artículo 137</w:t>
      </w:r>
      <w:r w:rsidRPr="00AD67C3">
        <w:rPr>
          <w:rFonts w:ascii="Palatino Linotype" w:hAnsi="Palatino Linotype"/>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70B5EF6" w14:textId="77777777" w:rsidR="002D511E" w:rsidRPr="00AD67C3" w:rsidRDefault="002D511E" w:rsidP="002D511E">
      <w:pPr>
        <w:spacing w:before="120" w:after="120" w:line="360" w:lineRule="auto"/>
        <w:ind w:left="851" w:right="902"/>
        <w:contextualSpacing/>
        <w:jc w:val="both"/>
        <w:rPr>
          <w:rFonts w:ascii="Palatino Linotype" w:hAnsi="Palatino Linotype" w:cs="Arial"/>
          <w:b/>
          <w:bCs/>
          <w:i/>
          <w:noProof/>
          <w:sz w:val="24"/>
          <w:szCs w:val="24"/>
        </w:rPr>
      </w:pPr>
    </w:p>
    <w:p w14:paraId="6A46D99B" w14:textId="77777777" w:rsidR="002D511E" w:rsidRPr="00AD67C3" w:rsidRDefault="002D511E" w:rsidP="002D511E">
      <w:pPr>
        <w:spacing w:before="120" w:after="120" w:line="360" w:lineRule="auto"/>
        <w:ind w:left="851" w:right="902"/>
        <w:contextualSpacing/>
        <w:jc w:val="both"/>
        <w:rPr>
          <w:rFonts w:ascii="Palatino Linotype" w:hAnsi="Palatino Linotype"/>
          <w:i/>
          <w:sz w:val="24"/>
          <w:szCs w:val="24"/>
        </w:rPr>
      </w:pPr>
      <w:r w:rsidRPr="00AD67C3">
        <w:rPr>
          <w:rFonts w:ascii="Palatino Linotype" w:hAnsi="Palatino Linotype"/>
          <w:b/>
          <w:i/>
          <w:sz w:val="24"/>
          <w:szCs w:val="24"/>
        </w:rPr>
        <w:t>Artículo 143</w:t>
      </w:r>
      <w:r w:rsidRPr="00AD67C3">
        <w:rPr>
          <w:rFonts w:ascii="Palatino Linotype" w:hAnsi="Palatino Linotype"/>
          <w:i/>
          <w:sz w:val="24"/>
          <w:szCs w:val="24"/>
        </w:rPr>
        <w:t>. Para los efectos de esta Ley se considera información confidencial, la clasificada como tal, de manera permanente, por su naturaleza, cuando:</w:t>
      </w:r>
    </w:p>
    <w:p w14:paraId="3B171222" w14:textId="77777777" w:rsidR="002D511E" w:rsidRPr="00AD67C3" w:rsidRDefault="002D511E" w:rsidP="002D511E">
      <w:pPr>
        <w:spacing w:before="120" w:after="120" w:line="360" w:lineRule="auto"/>
        <w:ind w:left="851" w:right="902"/>
        <w:contextualSpacing/>
        <w:jc w:val="both"/>
        <w:rPr>
          <w:rFonts w:ascii="Palatino Linotype" w:hAnsi="Palatino Linotype"/>
          <w:i/>
          <w:sz w:val="24"/>
          <w:szCs w:val="24"/>
        </w:rPr>
      </w:pPr>
    </w:p>
    <w:p w14:paraId="7F1F81BB" w14:textId="77777777" w:rsidR="002D511E" w:rsidRPr="00AD67C3" w:rsidRDefault="002D511E" w:rsidP="002D511E">
      <w:pPr>
        <w:spacing w:before="120" w:after="120" w:line="360" w:lineRule="auto"/>
        <w:ind w:left="851" w:right="902"/>
        <w:contextualSpacing/>
        <w:jc w:val="both"/>
        <w:rPr>
          <w:rFonts w:ascii="Palatino Linotype" w:hAnsi="Palatino Linotype"/>
          <w:i/>
          <w:sz w:val="24"/>
          <w:szCs w:val="24"/>
        </w:rPr>
      </w:pPr>
      <w:r w:rsidRPr="00AD67C3">
        <w:rPr>
          <w:rFonts w:ascii="Palatino Linotype" w:hAnsi="Palatino Linotype"/>
          <w:i/>
          <w:sz w:val="24"/>
          <w:szCs w:val="24"/>
        </w:rPr>
        <w:t>I. Se refiera a la información privada y los datos personales concernientes a una persona física o jurídico colectiva identificada o identificable</w:t>
      </w:r>
    </w:p>
    <w:p w14:paraId="76C0EBE6" w14:textId="77777777" w:rsidR="002D511E" w:rsidRPr="00AD67C3" w:rsidRDefault="002D511E" w:rsidP="002D511E">
      <w:pPr>
        <w:spacing w:before="120" w:after="120" w:line="360" w:lineRule="auto"/>
        <w:ind w:left="993" w:right="1610"/>
        <w:contextualSpacing/>
        <w:jc w:val="both"/>
        <w:rPr>
          <w:rFonts w:ascii="Palatino Linotype" w:hAnsi="Palatino Linotype"/>
          <w:i/>
          <w:sz w:val="24"/>
          <w:szCs w:val="24"/>
        </w:rPr>
      </w:pPr>
      <w:r w:rsidRPr="00AD67C3">
        <w:rPr>
          <w:rFonts w:ascii="Palatino Linotype" w:hAnsi="Palatino Linotype"/>
          <w:i/>
          <w:sz w:val="24"/>
          <w:szCs w:val="24"/>
        </w:rPr>
        <w:t>…</w:t>
      </w:r>
    </w:p>
    <w:p w14:paraId="6226D841" w14:textId="77777777" w:rsidR="002D511E" w:rsidRPr="00AD67C3" w:rsidRDefault="002D511E" w:rsidP="002D511E">
      <w:pPr>
        <w:spacing w:before="120" w:after="120" w:line="360" w:lineRule="auto"/>
        <w:ind w:left="993" w:right="1610"/>
        <w:contextualSpacing/>
        <w:jc w:val="both"/>
        <w:rPr>
          <w:rFonts w:ascii="Palatino Linotype" w:hAnsi="Palatino Linotype"/>
          <w:i/>
          <w:sz w:val="24"/>
          <w:szCs w:val="24"/>
        </w:rPr>
      </w:pPr>
    </w:p>
    <w:p w14:paraId="07431FA4" w14:textId="77777777" w:rsidR="002D511E" w:rsidRPr="00AD67C3" w:rsidRDefault="002D511E" w:rsidP="002D511E">
      <w:pPr>
        <w:spacing w:before="120" w:after="120" w:line="360" w:lineRule="auto"/>
        <w:jc w:val="both"/>
        <w:rPr>
          <w:rFonts w:ascii="Palatino Linotype" w:hAnsi="Palatino Linotype" w:cs="Arial"/>
          <w:sz w:val="24"/>
          <w:szCs w:val="24"/>
        </w:rPr>
      </w:pPr>
      <w:r w:rsidRPr="00AD67C3">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14:paraId="35218AE1" w14:textId="77777777" w:rsidR="002D511E" w:rsidRPr="00AD67C3" w:rsidRDefault="002D511E" w:rsidP="002D511E">
      <w:pPr>
        <w:tabs>
          <w:tab w:val="left" w:pos="7655"/>
          <w:tab w:val="left" w:pos="7938"/>
        </w:tabs>
        <w:spacing w:before="120" w:after="120" w:line="360" w:lineRule="auto"/>
        <w:ind w:left="851" w:right="902"/>
        <w:jc w:val="both"/>
        <w:rPr>
          <w:rFonts w:ascii="Palatino Linotype" w:eastAsia="Arial Unicode MS" w:hAnsi="Palatino Linotype" w:cs="Arial"/>
          <w:i/>
          <w:sz w:val="24"/>
          <w:szCs w:val="24"/>
        </w:rPr>
      </w:pPr>
      <w:r w:rsidRPr="00AD67C3">
        <w:rPr>
          <w:rFonts w:ascii="Palatino Linotype" w:eastAsia="Arial Unicode MS" w:hAnsi="Palatino Linotype" w:cs="Arial"/>
          <w:b/>
          <w:i/>
          <w:sz w:val="24"/>
          <w:szCs w:val="24"/>
        </w:rPr>
        <w:t>“Artículo 14.</w:t>
      </w:r>
      <w:r w:rsidRPr="00AD67C3">
        <w:rPr>
          <w:rFonts w:ascii="Palatino Linotype" w:eastAsia="Arial Unicode MS" w:hAnsi="Palatino Linotype" w:cs="Arial"/>
          <w:i/>
          <w:sz w:val="24"/>
          <w:szCs w:val="24"/>
        </w:rPr>
        <w:t xml:space="preserve"> Todo tratamiento de datos personales que efectúen los sujetos obligados deberá estar justificado en la Ley.</w:t>
      </w:r>
    </w:p>
    <w:p w14:paraId="62D9AB55" w14:textId="77777777" w:rsidR="002D511E" w:rsidRPr="00AD67C3" w:rsidRDefault="002D511E" w:rsidP="002D511E">
      <w:pPr>
        <w:tabs>
          <w:tab w:val="left" w:pos="7655"/>
          <w:tab w:val="left" w:pos="7938"/>
        </w:tabs>
        <w:spacing w:before="120" w:after="120" w:line="360" w:lineRule="auto"/>
        <w:ind w:left="851" w:right="902"/>
        <w:jc w:val="both"/>
        <w:rPr>
          <w:rFonts w:ascii="Palatino Linotype" w:eastAsia="Arial Unicode MS" w:hAnsi="Palatino Linotype" w:cs="Arial"/>
          <w:b/>
          <w:i/>
          <w:sz w:val="24"/>
          <w:szCs w:val="24"/>
        </w:rPr>
      </w:pPr>
      <w:r w:rsidRPr="00AD67C3">
        <w:rPr>
          <w:rFonts w:ascii="Palatino Linotype" w:eastAsia="Arial Unicode MS" w:hAnsi="Palatino Linotype" w:cs="Arial"/>
          <w:i/>
          <w:sz w:val="24"/>
          <w:szCs w:val="24"/>
        </w:rPr>
        <w:t>No se considerará como una finalidad distinta a aquélla para la que fueron obtenidos, el tratamiento de los datos con fines estadísticos o científicos.</w:t>
      </w:r>
    </w:p>
    <w:p w14:paraId="538ED4AA" w14:textId="77777777" w:rsidR="002D511E" w:rsidRPr="00AD67C3" w:rsidRDefault="002D511E" w:rsidP="002D511E">
      <w:pPr>
        <w:tabs>
          <w:tab w:val="left" w:pos="7655"/>
          <w:tab w:val="left" w:pos="7938"/>
        </w:tabs>
        <w:spacing w:before="120" w:after="120" w:line="360" w:lineRule="auto"/>
        <w:ind w:left="851" w:right="902"/>
        <w:jc w:val="both"/>
        <w:rPr>
          <w:rFonts w:ascii="Palatino Linotype" w:eastAsia="Arial Unicode MS" w:hAnsi="Palatino Linotype" w:cs="Arial"/>
          <w:b/>
          <w:i/>
          <w:sz w:val="24"/>
          <w:szCs w:val="24"/>
        </w:rPr>
      </w:pPr>
    </w:p>
    <w:p w14:paraId="2981501B" w14:textId="77777777" w:rsidR="002D511E" w:rsidRPr="00AD67C3" w:rsidRDefault="002D511E" w:rsidP="002D511E">
      <w:pPr>
        <w:tabs>
          <w:tab w:val="left" w:pos="7655"/>
          <w:tab w:val="left" w:pos="7938"/>
        </w:tabs>
        <w:spacing w:before="120" w:after="120" w:line="360" w:lineRule="auto"/>
        <w:ind w:left="851" w:right="902"/>
        <w:jc w:val="both"/>
        <w:rPr>
          <w:rFonts w:ascii="Palatino Linotype" w:eastAsia="Arial Unicode MS" w:hAnsi="Palatino Linotype" w:cs="Arial"/>
          <w:i/>
          <w:sz w:val="24"/>
          <w:szCs w:val="24"/>
        </w:rPr>
      </w:pPr>
      <w:r w:rsidRPr="00AD67C3">
        <w:rPr>
          <w:rFonts w:ascii="Palatino Linotype" w:eastAsia="Arial Unicode MS" w:hAnsi="Palatino Linotype" w:cs="Arial"/>
          <w:b/>
          <w:i/>
          <w:sz w:val="24"/>
          <w:szCs w:val="24"/>
        </w:rPr>
        <w:t>Artículo 58.</w:t>
      </w:r>
      <w:r w:rsidRPr="00AD67C3">
        <w:rPr>
          <w:rFonts w:ascii="Palatino Linotype" w:eastAsia="Arial Unicode MS" w:hAnsi="Palatino Linotype" w:cs="Arial"/>
          <w:i/>
          <w:sz w:val="24"/>
          <w:szCs w:val="24"/>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14:paraId="60EAE72F" w14:textId="77777777" w:rsidR="002D511E" w:rsidRPr="00AD67C3" w:rsidRDefault="002D511E" w:rsidP="002D511E">
      <w:pPr>
        <w:tabs>
          <w:tab w:val="left" w:pos="7655"/>
          <w:tab w:val="left" w:pos="7938"/>
        </w:tabs>
        <w:spacing w:before="120" w:after="120" w:line="360" w:lineRule="auto"/>
        <w:ind w:left="851" w:right="902"/>
        <w:jc w:val="both"/>
        <w:rPr>
          <w:rFonts w:ascii="Palatino Linotype" w:eastAsia="Arial Unicode MS" w:hAnsi="Palatino Linotype" w:cs="Arial"/>
          <w:i/>
          <w:sz w:val="24"/>
          <w:szCs w:val="24"/>
        </w:rPr>
      </w:pPr>
    </w:p>
    <w:p w14:paraId="2EB3EBF0" w14:textId="77777777" w:rsidR="002D511E" w:rsidRPr="00AD67C3" w:rsidRDefault="002D511E" w:rsidP="002D511E">
      <w:pPr>
        <w:tabs>
          <w:tab w:val="left" w:pos="7655"/>
          <w:tab w:val="left" w:pos="7938"/>
        </w:tabs>
        <w:autoSpaceDE w:val="0"/>
        <w:autoSpaceDN w:val="0"/>
        <w:adjustRightInd w:val="0"/>
        <w:spacing w:before="120" w:after="120" w:line="360" w:lineRule="auto"/>
        <w:ind w:left="851" w:right="902"/>
        <w:jc w:val="both"/>
        <w:rPr>
          <w:rFonts w:ascii="Palatino Linotype" w:eastAsia="Arial Unicode MS" w:hAnsi="Palatino Linotype" w:cs="Arial"/>
          <w:i/>
          <w:sz w:val="24"/>
          <w:szCs w:val="24"/>
        </w:rPr>
      </w:pPr>
      <w:r w:rsidRPr="00AD67C3">
        <w:rPr>
          <w:rFonts w:ascii="Palatino Linotype" w:eastAsia="Arial Unicode MS" w:hAnsi="Palatino Linotype" w:cs="Arial"/>
          <w:i/>
          <w:sz w:val="24"/>
          <w:szCs w:val="24"/>
        </w:rPr>
        <w:t>…” (Sic)</w:t>
      </w:r>
    </w:p>
    <w:p w14:paraId="476F2550" w14:textId="77777777" w:rsidR="002D511E" w:rsidRDefault="002D511E" w:rsidP="002D511E">
      <w:pPr>
        <w:spacing w:before="120" w:after="120" w:line="360" w:lineRule="auto"/>
        <w:jc w:val="both"/>
        <w:rPr>
          <w:rFonts w:ascii="Palatino Linotype" w:hAnsi="Palatino Linotype" w:cs="Arial"/>
          <w:sz w:val="24"/>
          <w:szCs w:val="24"/>
        </w:rPr>
      </w:pPr>
      <w:r w:rsidRPr="00AD67C3">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14:paraId="0DF740B6" w14:textId="77777777" w:rsidR="002D511E" w:rsidRPr="00AD67C3" w:rsidRDefault="002D511E" w:rsidP="002D511E">
      <w:pPr>
        <w:spacing w:before="120" w:after="120" w:line="360" w:lineRule="auto"/>
        <w:jc w:val="both"/>
        <w:rPr>
          <w:rFonts w:ascii="Palatino Linotype" w:hAnsi="Palatino Linotype" w:cs="Arial"/>
          <w:sz w:val="24"/>
          <w:szCs w:val="24"/>
          <w:lang w:eastAsia="es-CO"/>
        </w:rPr>
      </w:pPr>
      <w:r w:rsidRPr="00AD67C3">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006F2CCE" w:rsidRPr="00AD67C3">
        <w:rPr>
          <w:rFonts w:ascii="Palatino Linotype" w:hAnsi="Palatino Linotype" w:cs="Arial"/>
          <w:b/>
          <w:sz w:val="24"/>
          <w:szCs w:val="24"/>
          <w:lang w:eastAsia="es-CO"/>
        </w:rPr>
        <w:t>SUJETO OBLIGADO</w:t>
      </w:r>
      <w:r w:rsidRPr="00AD67C3">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w:t>
      </w:r>
      <w:r>
        <w:rPr>
          <w:rFonts w:ascii="Palatino Linotype" w:hAnsi="Palatino Linotype" w:cs="Arial"/>
          <w:sz w:val="24"/>
          <w:szCs w:val="24"/>
          <w:lang w:eastAsia="es-CO"/>
        </w:rPr>
        <w:t xml:space="preserve">se aprecian determinados datos </w:t>
      </w:r>
      <w:r w:rsidRPr="00AD67C3">
        <w:rPr>
          <w:rFonts w:ascii="Palatino Linotype" w:hAnsi="Palatino Linotype" w:cs="Arial"/>
          <w:sz w:val="24"/>
          <w:szCs w:val="24"/>
          <w:lang w:eastAsia="es-CO"/>
        </w:rPr>
        <w:t>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17A4701" w14:textId="77777777" w:rsidR="00EC1E5C" w:rsidRDefault="002D511E" w:rsidP="00A85ED6">
      <w:pPr>
        <w:spacing w:before="120" w:after="120" w:line="360" w:lineRule="auto"/>
        <w:ind w:right="49"/>
        <w:contextualSpacing/>
        <w:jc w:val="both"/>
        <w:rPr>
          <w:rFonts w:ascii="Palatino Linotype" w:hAnsi="Palatino Linotype" w:cs="Arial"/>
          <w:sz w:val="24"/>
          <w:szCs w:val="24"/>
        </w:rPr>
        <w:sectPr w:rsidR="00EC1E5C" w:rsidSect="006100BC">
          <w:type w:val="continuous"/>
          <w:pgSz w:w="12240" w:h="15840"/>
          <w:pgMar w:top="1417" w:right="1701" w:bottom="1417" w:left="1701" w:header="708" w:footer="708" w:gutter="0"/>
          <w:cols w:space="708"/>
          <w:docGrid w:linePitch="360"/>
        </w:sectPr>
      </w:pPr>
      <w:r w:rsidRPr="00AD67C3">
        <w:rPr>
          <w:rFonts w:ascii="Palatino Linotype" w:hAnsi="Palatino Linotype" w:cs="Arial"/>
          <w:sz w:val="24"/>
          <w:szCs w:val="24"/>
        </w:rPr>
        <w:t xml:space="preserve">Así, con fundamento en lo prescrito en los artículos 5 </w:t>
      </w:r>
      <w:r w:rsidRPr="00AD67C3">
        <w:rPr>
          <w:rFonts w:ascii="Palatino Linotype" w:hAnsi="Palatino Linotype"/>
          <w:sz w:val="24"/>
          <w:szCs w:val="24"/>
          <w:shd w:val="clear" w:color="auto" w:fill="FFFFFF"/>
        </w:rPr>
        <w:t xml:space="preserve">párrafos vigésimo segundo, vigésimo tercero y vigésimo cuarto fracciones IV y V </w:t>
      </w:r>
      <w:r w:rsidRPr="00AD67C3">
        <w:rPr>
          <w:rFonts w:ascii="Palatino Linotype" w:hAnsi="Palatino Linotype" w:cs="Arial"/>
          <w:sz w:val="24"/>
          <w:szCs w:val="24"/>
        </w:rPr>
        <w:t>de la Constitución Política del Estado Libre y Soberano de México; 2, fracción II; 29, 36 fracciones I y II; 176, 178, 181, 185 de la Ley de Transparencia y Acceso a la Información Pública del Estado de México y Municipios.</w:t>
      </w:r>
    </w:p>
    <w:p w14:paraId="2B02D6BE" w14:textId="77777777" w:rsidR="00EC1E5C" w:rsidRDefault="00EC1E5C" w:rsidP="00A85ED6">
      <w:pPr>
        <w:spacing w:before="120" w:after="120" w:line="360" w:lineRule="auto"/>
        <w:ind w:right="49"/>
        <w:contextualSpacing/>
        <w:jc w:val="both"/>
        <w:rPr>
          <w:rFonts w:ascii="Palatino Linotype" w:hAnsi="Palatino Linotype" w:cs="Arial"/>
          <w:sz w:val="24"/>
          <w:szCs w:val="24"/>
        </w:rPr>
        <w:sectPr w:rsidR="00EC1E5C" w:rsidSect="006100BC">
          <w:type w:val="continuous"/>
          <w:pgSz w:w="12240" w:h="15840"/>
          <w:pgMar w:top="1417" w:right="1701" w:bottom="1417" w:left="1701" w:header="708" w:footer="708" w:gutter="0"/>
          <w:cols w:space="708"/>
          <w:docGrid w:linePitch="360"/>
        </w:sectPr>
      </w:pPr>
    </w:p>
    <w:p w14:paraId="26F507A6" w14:textId="77777777" w:rsidR="00B61F41" w:rsidRDefault="002D511E" w:rsidP="00A85ED6">
      <w:pPr>
        <w:ind w:left="-142" w:right="49"/>
        <w:contextualSpacing/>
        <w:jc w:val="center"/>
        <w:rPr>
          <w:rFonts w:ascii="Palatino Linotype" w:hAnsi="Palatino Linotype"/>
          <w:b/>
          <w:sz w:val="28"/>
          <w:szCs w:val="24"/>
        </w:rPr>
        <w:sectPr w:rsidR="00B61F41" w:rsidSect="006100BC">
          <w:type w:val="continuous"/>
          <w:pgSz w:w="12240" w:h="15840"/>
          <w:pgMar w:top="1417" w:right="1701" w:bottom="1417" w:left="1701" w:header="708" w:footer="708" w:gutter="0"/>
          <w:cols w:space="708"/>
          <w:docGrid w:linePitch="360"/>
        </w:sectPr>
      </w:pPr>
      <w:r w:rsidRPr="006E3AD8">
        <w:rPr>
          <w:rFonts w:ascii="Palatino Linotype" w:hAnsi="Palatino Linotype"/>
          <w:b/>
          <w:sz w:val="28"/>
          <w:szCs w:val="24"/>
        </w:rPr>
        <w:t>R E S U E L V E:</w:t>
      </w:r>
    </w:p>
    <w:p w14:paraId="21332FDE" w14:textId="77777777" w:rsidR="002D511E" w:rsidRPr="006E3AD8" w:rsidRDefault="002D511E" w:rsidP="00A85ED6">
      <w:pPr>
        <w:ind w:left="-142" w:right="49"/>
        <w:contextualSpacing/>
        <w:jc w:val="center"/>
        <w:rPr>
          <w:rFonts w:ascii="Palatino Linotype" w:hAnsi="Palatino Linotype"/>
          <w:b/>
          <w:sz w:val="28"/>
          <w:szCs w:val="24"/>
        </w:rPr>
      </w:pPr>
    </w:p>
    <w:p w14:paraId="43C012D8" w14:textId="77777777" w:rsidR="002D511E" w:rsidRPr="006E3AD8" w:rsidRDefault="002D511E" w:rsidP="00A85ED6">
      <w:pPr>
        <w:spacing w:line="360" w:lineRule="auto"/>
        <w:ind w:left="-142" w:right="49"/>
        <w:contextualSpacing/>
        <w:jc w:val="both"/>
        <w:rPr>
          <w:rFonts w:ascii="Palatino Linotype" w:hAnsi="Palatino Linotype"/>
          <w:sz w:val="24"/>
          <w:szCs w:val="24"/>
        </w:rPr>
      </w:pPr>
      <w:r w:rsidRPr="006E3AD8">
        <w:rPr>
          <w:rFonts w:ascii="Palatino Linotype" w:hAnsi="Palatino Linotype"/>
          <w:b/>
          <w:sz w:val="24"/>
          <w:szCs w:val="24"/>
        </w:rPr>
        <w:t>PRIMERO.</w:t>
      </w:r>
      <w:r w:rsidRPr="006E3AD8">
        <w:rPr>
          <w:rFonts w:ascii="Palatino Linotype" w:hAnsi="Palatino Linotype"/>
          <w:sz w:val="24"/>
          <w:szCs w:val="24"/>
        </w:rPr>
        <w:t xml:space="preserve"> Resultan fundados los</w:t>
      </w:r>
      <w:r>
        <w:rPr>
          <w:rFonts w:ascii="Palatino Linotype" w:hAnsi="Palatino Linotype"/>
          <w:sz w:val="24"/>
          <w:szCs w:val="24"/>
        </w:rPr>
        <w:t xml:space="preserve"> motivos de inconformidad hecho</w:t>
      </w:r>
      <w:r w:rsidR="004736E8">
        <w:rPr>
          <w:rFonts w:ascii="Palatino Linotype" w:hAnsi="Palatino Linotype"/>
          <w:sz w:val="24"/>
          <w:szCs w:val="24"/>
        </w:rPr>
        <w:t>s</w:t>
      </w:r>
      <w:r>
        <w:rPr>
          <w:rFonts w:ascii="Palatino Linotype" w:hAnsi="Palatino Linotype"/>
          <w:sz w:val="24"/>
          <w:szCs w:val="24"/>
        </w:rPr>
        <w:t xml:space="preserve"> </w:t>
      </w:r>
      <w:r w:rsidRPr="006E3AD8">
        <w:rPr>
          <w:rFonts w:ascii="Palatino Linotype" w:hAnsi="Palatino Linotype"/>
          <w:sz w:val="24"/>
          <w:szCs w:val="24"/>
        </w:rPr>
        <w:t xml:space="preserve">valer por </w:t>
      </w:r>
      <w:r w:rsidR="006F2CCE" w:rsidRPr="006F2CCE">
        <w:rPr>
          <w:rFonts w:ascii="Palatino Linotype" w:hAnsi="Palatino Linotype"/>
          <w:b/>
          <w:sz w:val="24"/>
          <w:szCs w:val="24"/>
        </w:rPr>
        <w:t>EL RECURRENTE</w:t>
      </w:r>
      <w:r w:rsidRPr="006E3AD8">
        <w:rPr>
          <w:rFonts w:ascii="Palatino Linotype" w:hAnsi="Palatino Linotype"/>
          <w:sz w:val="24"/>
          <w:szCs w:val="24"/>
        </w:rPr>
        <w:t xml:space="preserve"> en el recurso de revis</w:t>
      </w:r>
      <w:r>
        <w:rPr>
          <w:rFonts w:ascii="Palatino Linotype" w:hAnsi="Palatino Linotype"/>
          <w:sz w:val="24"/>
          <w:szCs w:val="24"/>
        </w:rPr>
        <w:t xml:space="preserve">ión </w:t>
      </w:r>
      <w:r w:rsidRPr="006F2CCE">
        <w:rPr>
          <w:rFonts w:ascii="Palatino Linotype" w:hAnsi="Palatino Linotype"/>
          <w:b/>
          <w:sz w:val="24"/>
          <w:szCs w:val="24"/>
        </w:rPr>
        <w:t>05759/INFOEM/IP/RR/2021</w:t>
      </w:r>
      <w:r>
        <w:rPr>
          <w:rFonts w:ascii="Palatino Linotype" w:hAnsi="Palatino Linotype"/>
          <w:sz w:val="24"/>
          <w:szCs w:val="24"/>
        </w:rPr>
        <w:t xml:space="preserve">, en </w:t>
      </w:r>
      <w:r w:rsidRPr="006E3AD8">
        <w:rPr>
          <w:rFonts w:ascii="Palatino Linotype" w:hAnsi="Palatino Linotype"/>
          <w:sz w:val="24"/>
          <w:szCs w:val="24"/>
        </w:rPr>
        <w:t>términos del considerando cuarto</w:t>
      </w:r>
      <w:r w:rsidR="00EC1E5C">
        <w:rPr>
          <w:rFonts w:ascii="Palatino Linotype" w:hAnsi="Palatino Linotype"/>
          <w:sz w:val="24"/>
          <w:szCs w:val="24"/>
        </w:rPr>
        <w:t xml:space="preserve"> y quinto</w:t>
      </w:r>
      <w:r w:rsidRPr="006E3AD8">
        <w:rPr>
          <w:rFonts w:ascii="Palatino Linotype" w:hAnsi="Palatino Linotype"/>
          <w:sz w:val="24"/>
          <w:szCs w:val="24"/>
        </w:rPr>
        <w:t>.</w:t>
      </w:r>
    </w:p>
    <w:p w14:paraId="3A9FAEFA" w14:textId="77777777" w:rsidR="002D511E" w:rsidRDefault="002D511E" w:rsidP="00A85ED6">
      <w:pPr>
        <w:spacing w:line="360" w:lineRule="auto"/>
        <w:ind w:left="-142" w:right="49"/>
        <w:contextualSpacing/>
        <w:jc w:val="both"/>
        <w:rPr>
          <w:rFonts w:ascii="Palatino Linotype" w:hAnsi="Palatino Linotype"/>
          <w:b/>
          <w:sz w:val="24"/>
          <w:szCs w:val="24"/>
        </w:rPr>
      </w:pPr>
    </w:p>
    <w:p w14:paraId="1B0883BD" w14:textId="77777777" w:rsidR="002D511E" w:rsidRDefault="002D511E" w:rsidP="00A85ED6">
      <w:pPr>
        <w:spacing w:line="360" w:lineRule="auto"/>
        <w:ind w:left="-142" w:right="49"/>
        <w:contextualSpacing/>
        <w:jc w:val="both"/>
        <w:rPr>
          <w:rFonts w:ascii="Palatino Linotype" w:hAnsi="Palatino Linotype"/>
          <w:sz w:val="24"/>
          <w:szCs w:val="24"/>
        </w:rPr>
      </w:pPr>
      <w:r w:rsidRPr="006E3AD8">
        <w:rPr>
          <w:rFonts w:ascii="Palatino Linotype" w:hAnsi="Palatino Linotype"/>
          <w:b/>
          <w:sz w:val="24"/>
          <w:szCs w:val="24"/>
        </w:rPr>
        <w:t xml:space="preserve">SEGUNDO. </w:t>
      </w:r>
      <w:r w:rsidRPr="006E3AD8">
        <w:rPr>
          <w:rFonts w:ascii="Palatino Linotype" w:hAnsi="Palatino Linotype"/>
          <w:sz w:val="24"/>
          <w:szCs w:val="24"/>
        </w:rPr>
        <w:t xml:space="preserve">Se </w:t>
      </w:r>
      <w:r>
        <w:rPr>
          <w:rFonts w:ascii="Palatino Linotype" w:hAnsi="Palatino Linotype"/>
          <w:b/>
          <w:sz w:val="24"/>
          <w:szCs w:val="24"/>
        </w:rPr>
        <w:t>MODIFICA</w:t>
      </w:r>
      <w:r w:rsidRPr="006E3AD8">
        <w:rPr>
          <w:rFonts w:ascii="Palatino Linotype" w:hAnsi="Palatino Linotype"/>
          <w:sz w:val="24"/>
          <w:szCs w:val="24"/>
        </w:rPr>
        <w:t xml:space="preserve"> la respuesta del </w:t>
      </w:r>
      <w:r w:rsidR="003E01EA" w:rsidRPr="003E01EA">
        <w:rPr>
          <w:rFonts w:ascii="Palatino Linotype" w:hAnsi="Palatino Linotype"/>
          <w:b/>
          <w:sz w:val="24"/>
          <w:szCs w:val="24"/>
        </w:rPr>
        <w:t>SUJETO OBLIGADO</w:t>
      </w:r>
      <w:r>
        <w:rPr>
          <w:rFonts w:ascii="Palatino Linotype" w:hAnsi="Palatino Linotype"/>
          <w:sz w:val="24"/>
          <w:szCs w:val="24"/>
        </w:rPr>
        <w:t xml:space="preserve">, se </w:t>
      </w:r>
      <w:r w:rsidRPr="006E3AD8">
        <w:rPr>
          <w:rFonts w:ascii="Palatino Linotype" w:hAnsi="Palatino Linotype"/>
          <w:b/>
          <w:sz w:val="24"/>
          <w:szCs w:val="24"/>
        </w:rPr>
        <w:t>ORDENA</w:t>
      </w:r>
      <w:r>
        <w:rPr>
          <w:rFonts w:ascii="Palatino Linotype" w:hAnsi="Palatino Linotype"/>
          <w:sz w:val="24"/>
          <w:szCs w:val="24"/>
        </w:rPr>
        <w:t xml:space="preserve"> que en </w:t>
      </w:r>
      <w:r w:rsidRPr="006E3AD8">
        <w:rPr>
          <w:rFonts w:ascii="Palatino Linotype" w:hAnsi="Palatino Linotype"/>
          <w:sz w:val="24"/>
          <w:szCs w:val="24"/>
        </w:rPr>
        <w:t xml:space="preserve">términos del Considerando Cuarto </w:t>
      </w:r>
      <w:r>
        <w:rPr>
          <w:rFonts w:ascii="Palatino Linotype" w:hAnsi="Palatino Linotype"/>
          <w:sz w:val="24"/>
          <w:szCs w:val="24"/>
        </w:rPr>
        <w:t xml:space="preserve">y Quinto </w:t>
      </w:r>
      <w:r w:rsidRPr="006E3AD8">
        <w:rPr>
          <w:rFonts w:ascii="Palatino Linotype" w:hAnsi="Palatino Linotype"/>
          <w:sz w:val="24"/>
          <w:szCs w:val="24"/>
        </w:rPr>
        <w:t>de esta resolu</w:t>
      </w:r>
      <w:r>
        <w:rPr>
          <w:rFonts w:ascii="Palatino Linotype" w:hAnsi="Palatino Linotype"/>
          <w:sz w:val="24"/>
          <w:szCs w:val="24"/>
        </w:rPr>
        <w:t xml:space="preserve">ción haga entrega, vía SAIMEX, de ser procedente en versión </w:t>
      </w:r>
      <w:r w:rsidRPr="006E3AD8">
        <w:rPr>
          <w:rFonts w:ascii="Palatino Linotype" w:hAnsi="Palatino Linotype"/>
          <w:sz w:val="24"/>
          <w:szCs w:val="24"/>
        </w:rPr>
        <w:t>pública, lo siguiente:</w:t>
      </w:r>
    </w:p>
    <w:p w14:paraId="30B2B81D" w14:textId="77777777" w:rsidR="002D3BF2" w:rsidRDefault="002D511E" w:rsidP="00A85ED6">
      <w:pPr>
        <w:spacing w:line="360" w:lineRule="auto"/>
        <w:ind w:left="-142" w:right="49"/>
        <w:contextualSpacing/>
        <w:jc w:val="both"/>
        <w:rPr>
          <w:rFonts w:ascii="Palatino Linotype" w:hAnsi="Palatino Linotype"/>
          <w:sz w:val="24"/>
          <w:szCs w:val="24"/>
          <w:lang w:eastAsia="es-MX"/>
        </w:rPr>
        <w:sectPr w:rsidR="002D3BF2" w:rsidSect="006100BC">
          <w:type w:val="continuous"/>
          <w:pgSz w:w="12240" w:h="15840"/>
          <w:pgMar w:top="1417" w:right="1701" w:bottom="1417" w:left="1701" w:header="708" w:footer="708" w:gutter="0"/>
          <w:cols w:space="708"/>
          <w:docGrid w:linePitch="360"/>
        </w:sectPr>
      </w:pPr>
      <w:r>
        <w:rPr>
          <w:rFonts w:ascii="Palatino Linotype" w:hAnsi="Palatino Linotype"/>
          <w:sz w:val="24"/>
          <w:szCs w:val="24"/>
          <w:lang w:eastAsia="es-MX"/>
        </w:rPr>
        <w:t xml:space="preserve">Los </w:t>
      </w:r>
      <w:r w:rsidR="004736E8">
        <w:rPr>
          <w:rFonts w:ascii="Palatino Linotype" w:hAnsi="Palatino Linotype"/>
          <w:sz w:val="24"/>
          <w:szCs w:val="24"/>
          <w:lang w:eastAsia="es-MX"/>
        </w:rPr>
        <w:t>oficios fal</w:t>
      </w:r>
      <w:r w:rsidR="001B5645" w:rsidRPr="006E3AD8">
        <w:rPr>
          <w:rFonts w:ascii="Palatino Linotype" w:hAnsi="Palatino Linotype"/>
          <w:sz w:val="24"/>
          <w:szCs w:val="24"/>
        </w:rPr>
        <w:t>t</w:t>
      </w:r>
      <w:r w:rsidR="004736E8">
        <w:rPr>
          <w:rFonts w:ascii="Palatino Linotype" w:hAnsi="Palatino Linotype"/>
          <w:sz w:val="24"/>
          <w:szCs w:val="24"/>
          <w:lang w:eastAsia="es-MX"/>
        </w:rPr>
        <w:t>an</w:t>
      </w:r>
      <w:r w:rsidR="001B5645" w:rsidRPr="006E3AD8">
        <w:rPr>
          <w:rFonts w:ascii="Palatino Linotype" w:hAnsi="Palatino Linotype"/>
          <w:sz w:val="24"/>
          <w:szCs w:val="24"/>
        </w:rPr>
        <w:t>t</w:t>
      </w:r>
      <w:r w:rsidR="004736E8">
        <w:rPr>
          <w:rFonts w:ascii="Palatino Linotype" w:hAnsi="Palatino Linotype"/>
          <w:sz w:val="24"/>
          <w:szCs w:val="24"/>
          <w:lang w:eastAsia="es-MX"/>
        </w:rPr>
        <w:t>es</w:t>
      </w:r>
      <w:r w:rsidRPr="002D511E">
        <w:rPr>
          <w:rFonts w:ascii="Palatino Linotype" w:hAnsi="Palatino Linotype"/>
          <w:sz w:val="24"/>
          <w:szCs w:val="24"/>
          <w:lang w:eastAsia="es-MX"/>
        </w:rPr>
        <w:t xml:space="preserve"> </w:t>
      </w:r>
      <w:r w:rsidR="004736E8">
        <w:rPr>
          <w:rFonts w:ascii="Palatino Linotype" w:hAnsi="Palatino Linotype"/>
          <w:sz w:val="24"/>
          <w:szCs w:val="24"/>
          <w:lang w:eastAsia="es-MX"/>
        </w:rPr>
        <w:t xml:space="preserve">(217) </w:t>
      </w:r>
      <w:r w:rsidRPr="002D511E">
        <w:rPr>
          <w:rFonts w:ascii="Palatino Linotype" w:hAnsi="Palatino Linotype"/>
          <w:sz w:val="24"/>
          <w:szCs w:val="24"/>
        </w:rPr>
        <w:t xml:space="preserve">generados </w:t>
      </w:r>
      <w:r w:rsidR="004736E8">
        <w:rPr>
          <w:rFonts w:ascii="Palatino Linotype" w:hAnsi="Palatino Linotype"/>
          <w:sz w:val="24"/>
          <w:szCs w:val="24"/>
        </w:rPr>
        <w:t xml:space="preserve">por la </w:t>
      </w:r>
      <w:r w:rsidR="001B5645">
        <w:rPr>
          <w:rFonts w:ascii="Palatino Linotype" w:hAnsi="Palatino Linotype"/>
          <w:sz w:val="24"/>
          <w:szCs w:val="24"/>
        </w:rPr>
        <w:t>U</w:t>
      </w:r>
      <w:r w:rsidR="004736E8">
        <w:rPr>
          <w:rFonts w:ascii="Palatino Linotype" w:hAnsi="Palatino Linotype"/>
          <w:sz w:val="24"/>
          <w:szCs w:val="24"/>
        </w:rPr>
        <w:t xml:space="preserve">nidad de </w:t>
      </w:r>
      <w:r w:rsidR="001B5645" w:rsidRPr="006E3AD8">
        <w:rPr>
          <w:rFonts w:ascii="Palatino Linotype" w:hAnsi="Palatino Linotype"/>
          <w:sz w:val="24"/>
          <w:szCs w:val="24"/>
        </w:rPr>
        <w:t>T</w:t>
      </w:r>
      <w:r w:rsidR="004736E8">
        <w:rPr>
          <w:rFonts w:ascii="Palatino Linotype" w:hAnsi="Palatino Linotype"/>
          <w:sz w:val="24"/>
          <w:szCs w:val="24"/>
        </w:rPr>
        <w:t xml:space="preserve">ransparencia </w:t>
      </w:r>
      <w:r w:rsidRPr="002D511E">
        <w:rPr>
          <w:rFonts w:ascii="Palatino Linotype" w:hAnsi="Palatino Linotype"/>
          <w:sz w:val="24"/>
          <w:szCs w:val="24"/>
        </w:rPr>
        <w:t xml:space="preserve">del mes de septiembre y octubre del año </w:t>
      </w:r>
      <w:r w:rsidR="004736E8">
        <w:rPr>
          <w:rFonts w:ascii="Palatino Linotype" w:hAnsi="Palatino Linotype"/>
          <w:sz w:val="24"/>
          <w:szCs w:val="24"/>
        </w:rPr>
        <w:t xml:space="preserve">dos mil </w:t>
      </w:r>
      <w:r w:rsidR="001B5645">
        <w:rPr>
          <w:rFonts w:ascii="Palatino Linotype" w:hAnsi="Palatino Linotype"/>
          <w:sz w:val="24"/>
          <w:szCs w:val="24"/>
        </w:rPr>
        <w:t>veintiuno</w:t>
      </w:r>
      <w:r w:rsidR="00CA684B">
        <w:rPr>
          <w:rFonts w:ascii="Palatino Linotype" w:hAnsi="Palatino Linotype"/>
          <w:sz w:val="24"/>
          <w:szCs w:val="24"/>
          <w:lang w:eastAsia="es-MX"/>
        </w:rPr>
        <w:t>.</w:t>
      </w:r>
    </w:p>
    <w:p w14:paraId="534DEAD4" w14:textId="77777777" w:rsidR="001B5645" w:rsidRDefault="001B5645" w:rsidP="00A85ED6">
      <w:pPr>
        <w:spacing w:line="360" w:lineRule="auto"/>
        <w:ind w:left="-142" w:right="49"/>
        <w:contextualSpacing/>
        <w:jc w:val="both"/>
        <w:rPr>
          <w:rFonts w:ascii="Palatino Linotype" w:hAnsi="Palatino Linotype"/>
          <w:sz w:val="24"/>
          <w:szCs w:val="24"/>
          <w:lang w:eastAsia="es-MX"/>
        </w:rPr>
        <w:sectPr w:rsidR="001B5645" w:rsidSect="006100BC">
          <w:type w:val="continuous"/>
          <w:pgSz w:w="12240" w:h="15840"/>
          <w:pgMar w:top="1417" w:right="1701" w:bottom="1417" w:left="1701" w:header="708" w:footer="708" w:gutter="0"/>
          <w:cols w:space="708"/>
          <w:docGrid w:linePitch="360"/>
        </w:sectPr>
      </w:pPr>
    </w:p>
    <w:p w14:paraId="6F36ACFE" w14:textId="77777777" w:rsidR="001B5645" w:rsidRDefault="001B5645" w:rsidP="001B5645">
      <w:pPr>
        <w:spacing w:line="360" w:lineRule="auto"/>
        <w:ind w:left="-142" w:right="49"/>
        <w:contextualSpacing/>
        <w:jc w:val="both"/>
        <w:rPr>
          <w:rFonts w:ascii="Palatino Linotype" w:eastAsia="Times New Roman" w:hAnsi="Palatino Linotype" w:cs="Arial"/>
          <w:bCs/>
          <w:sz w:val="24"/>
          <w:szCs w:val="24"/>
          <w:shd w:val="clear" w:color="auto" w:fill="FFFFFF"/>
          <w:lang w:val="es-ES" w:eastAsia="es-ES"/>
        </w:rPr>
      </w:pPr>
      <w:r w:rsidRPr="00A22485">
        <w:rPr>
          <w:rFonts w:ascii="Palatino Linotype" w:eastAsia="Times New Roman" w:hAnsi="Palatino Linotype" w:cs="Arial"/>
          <w:bCs/>
          <w:sz w:val="24"/>
          <w:szCs w:val="24"/>
          <w:shd w:val="clear" w:color="auto" w:fill="FFFFFF"/>
          <w:lang w:val="es-ES" w:eastAsia="es-ES"/>
        </w:rPr>
        <w:t>Así mismo,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w:t>
      </w:r>
      <w:r>
        <w:rPr>
          <w:rFonts w:ascii="Palatino Linotype" w:eastAsia="Times New Roman" w:hAnsi="Palatino Linotype" w:cs="Arial"/>
          <w:bCs/>
          <w:sz w:val="24"/>
          <w:szCs w:val="24"/>
          <w:shd w:val="clear" w:color="auto" w:fill="FFFFFF"/>
          <w:lang w:val="es-ES" w:eastAsia="es-ES"/>
        </w:rPr>
        <w:t xml:space="preserve">nen y se ponga a disposición del </w:t>
      </w:r>
      <w:r w:rsidRPr="00454192">
        <w:rPr>
          <w:rFonts w:ascii="Palatino Linotype" w:eastAsia="Times New Roman" w:hAnsi="Palatino Linotype" w:cs="Arial"/>
          <w:b/>
          <w:bCs/>
          <w:sz w:val="24"/>
          <w:szCs w:val="24"/>
          <w:shd w:val="clear" w:color="auto" w:fill="FFFFFF"/>
          <w:lang w:val="es-ES" w:eastAsia="es-ES"/>
        </w:rPr>
        <w:t>RECURRENTE</w:t>
      </w:r>
      <w:r w:rsidRPr="00A22485">
        <w:rPr>
          <w:rFonts w:ascii="Palatino Linotype" w:eastAsia="Times New Roman" w:hAnsi="Palatino Linotype" w:cs="Arial"/>
          <w:bCs/>
          <w:sz w:val="24"/>
          <w:szCs w:val="24"/>
          <w:shd w:val="clear" w:color="auto" w:fill="FFFFFF"/>
          <w:lang w:val="es-ES" w:eastAsia="es-ES"/>
        </w:rPr>
        <w:t>.</w:t>
      </w:r>
    </w:p>
    <w:p w14:paraId="1F976E48" w14:textId="77777777" w:rsidR="002D511E" w:rsidRPr="002D511E" w:rsidRDefault="002D511E" w:rsidP="00A85ED6">
      <w:pPr>
        <w:spacing w:before="120" w:after="120" w:line="360" w:lineRule="auto"/>
        <w:ind w:right="49"/>
        <w:contextualSpacing/>
        <w:jc w:val="both"/>
        <w:rPr>
          <w:rFonts w:ascii="Palatino Linotype" w:hAnsi="Palatino Linotype"/>
          <w:sz w:val="24"/>
          <w:szCs w:val="24"/>
          <w:lang w:eastAsia="es-MX"/>
        </w:rPr>
      </w:pPr>
    </w:p>
    <w:p w14:paraId="0F6E8A1D" w14:textId="77777777" w:rsidR="002D511E" w:rsidRDefault="002D511E" w:rsidP="00A85ED6">
      <w:pPr>
        <w:spacing w:before="120" w:after="120" w:line="360" w:lineRule="auto"/>
        <w:ind w:left="-142" w:right="49"/>
        <w:contextualSpacing/>
        <w:jc w:val="both"/>
        <w:rPr>
          <w:rFonts w:ascii="Palatino Linotype" w:hAnsi="Palatino Linotype"/>
          <w:sz w:val="24"/>
          <w:szCs w:val="24"/>
        </w:rPr>
      </w:pPr>
      <w:r>
        <w:rPr>
          <w:rFonts w:ascii="Palatino Linotype" w:hAnsi="Palatino Linotype"/>
          <w:b/>
          <w:sz w:val="24"/>
          <w:szCs w:val="24"/>
        </w:rPr>
        <w:t>T</w:t>
      </w:r>
      <w:r w:rsidRPr="006E3AD8">
        <w:rPr>
          <w:rFonts w:ascii="Palatino Linotype" w:hAnsi="Palatino Linotype"/>
          <w:b/>
          <w:sz w:val="24"/>
          <w:szCs w:val="24"/>
        </w:rPr>
        <w:t>ERCERO.</w:t>
      </w:r>
      <w:r w:rsidRPr="006E3AD8">
        <w:rPr>
          <w:rFonts w:ascii="Palatino Linotype" w:hAnsi="Palatino Linotype"/>
          <w:sz w:val="24"/>
          <w:szCs w:val="24"/>
        </w:rPr>
        <w:t> </w:t>
      </w:r>
      <w:r w:rsidRPr="00A47C78">
        <w:rPr>
          <w:rFonts w:ascii="Palatino Linotype" w:hAnsi="Palatino Linotype"/>
          <w:b/>
          <w:sz w:val="24"/>
          <w:szCs w:val="24"/>
        </w:rPr>
        <w:t>NOTIFÍQUESE</w:t>
      </w:r>
      <w:r>
        <w:rPr>
          <w:rFonts w:ascii="Palatino Linotype" w:hAnsi="Palatino Linotype"/>
          <w:b/>
          <w:sz w:val="24"/>
          <w:szCs w:val="24"/>
        </w:rPr>
        <w:t xml:space="preserve"> vía SAIMEX </w:t>
      </w:r>
      <w:r w:rsidRPr="002314AF">
        <w:rPr>
          <w:rFonts w:ascii="Palatino Linotype" w:hAnsi="Palatino Linotype"/>
          <w:sz w:val="24"/>
          <w:szCs w:val="24"/>
        </w:rPr>
        <w:t>l</w:t>
      </w:r>
      <w:r w:rsidRPr="006E3AD8">
        <w:rPr>
          <w:rFonts w:ascii="Palatino Linotype" w:hAnsi="Palatino Linotype"/>
          <w:sz w:val="24"/>
          <w:szCs w:val="24"/>
        </w:rPr>
        <w:t>a presente resolu</w:t>
      </w:r>
      <w:r>
        <w:rPr>
          <w:rFonts w:ascii="Palatino Linotype" w:hAnsi="Palatino Linotype"/>
          <w:sz w:val="24"/>
          <w:szCs w:val="24"/>
        </w:rPr>
        <w:t xml:space="preserve">ción al Titular de la Unidad de </w:t>
      </w:r>
      <w:r w:rsidRPr="006E3AD8">
        <w:rPr>
          <w:rFonts w:ascii="Palatino Linotype" w:hAnsi="Palatino Linotype"/>
          <w:sz w:val="24"/>
          <w:szCs w:val="24"/>
        </w:rPr>
        <w:t>Transparencia del </w:t>
      </w:r>
      <w:r w:rsidR="008667F3" w:rsidRPr="008667F3">
        <w:rPr>
          <w:rFonts w:ascii="Palatino Linotype" w:hAnsi="Palatino Linotype"/>
          <w:b/>
          <w:sz w:val="24"/>
          <w:szCs w:val="24"/>
        </w:rPr>
        <w:t>SUJETO OBLIGADO</w:t>
      </w:r>
      <w:r w:rsidRPr="006E3AD8">
        <w:rPr>
          <w:rFonts w:ascii="Palatino Linotype" w:hAnsi="Palatino Linotype"/>
          <w:sz w:val="24"/>
          <w:szCs w:val="24"/>
        </w:rPr>
        <w:t>, para que conforme al artículo 186 último</w:t>
      </w:r>
      <w:r>
        <w:rPr>
          <w:rFonts w:ascii="Palatino Linotype" w:hAnsi="Palatino Linotype"/>
          <w:sz w:val="24"/>
          <w:szCs w:val="24"/>
        </w:rPr>
        <w:t xml:space="preserve"> </w:t>
      </w:r>
      <w:r w:rsidRPr="006E3AD8">
        <w:rPr>
          <w:rFonts w:ascii="Palatino Linotype" w:hAnsi="Palatino Linotype"/>
          <w:sz w:val="24"/>
          <w:szCs w:val="24"/>
        </w:rPr>
        <w:t>párrafo y 189 párrafo segundo de la Ley de Transparencia y Acceso a la</w:t>
      </w:r>
      <w:r>
        <w:rPr>
          <w:rFonts w:ascii="Palatino Linotype" w:hAnsi="Palatino Linotype"/>
          <w:sz w:val="24"/>
          <w:szCs w:val="24"/>
        </w:rPr>
        <w:t xml:space="preserve"> </w:t>
      </w:r>
      <w:r w:rsidRPr="006E3AD8">
        <w:rPr>
          <w:rFonts w:ascii="Palatino Linotype" w:hAnsi="Palatino Linotype"/>
          <w:sz w:val="24"/>
          <w:szCs w:val="24"/>
        </w:rPr>
        <w:t>Información Pública del Estado de México y M</w:t>
      </w:r>
      <w:r>
        <w:rPr>
          <w:rFonts w:ascii="Palatino Linotype" w:hAnsi="Palatino Linotype"/>
          <w:sz w:val="24"/>
          <w:szCs w:val="24"/>
        </w:rPr>
        <w:t xml:space="preserve">unicipios, dé cumplimiento a lo </w:t>
      </w:r>
      <w:r w:rsidRPr="006E3AD8">
        <w:rPr>
          <w:rFonts w:ascii="Palatino Linotype" w:hAnsi="Palatino Linotype"/>
          <w:sz w:val="24"/>
          <w:szCs w:val="24"/>
        </w:rPr>
        <w:t>o</w:t>
      </w:r>
      <w:r>
        <w:rPr>
          <w:rFonts w:ascii="Palatino Linotype" w:hAnsi="Palatino Linotype"/>
          <w:sz w:val="24"/>
          <w:szCs w:val="24"/>
        </w:rPr>
        <w:t>rdenado dentro del plazo de diez</w:t>
      </w:r>
      <w:r w:rsidRPr="006E3AD8">
        <w:rPr>
          <w:rFonts w:ascii="Palatino Linotype" w:hAnsi="Palatino Linotype"/>
          <w:sz w:val="24"/>
          <w:szCs w:val="24"/>
        </w:rPr>
        <w:t xml:space="preserve"> días há</w:t>
      </w:r>
      <w:r>
        <w:rPr>
          <w:rFonts w:ascii="Palatino Linotype" w:hAnsi="Palatino Linotype"/>
          <w:sz w:val="24"/>
          <w:szCs w:val="24"/>
        </w:rPr>
        <w:t xml:space="preserve">biles, debiendo informar a este </w:t>
      </w:r>
      <w:r w:rsidRPr="006E3AD8">
        <w:rPr>
          <w:rFonts w:ascii="Palatino Linotype" w:hAnsi="Palatino Linotype"/>
          <w:sz w:val="24"/>
          <w:szCs w:val="24"/>
        </w:rPr>
        <w:t>Instituto en un plazo de tres días hábiles siguient</w:t>
      </w:r>
      <w:r>
        <w:rPr>
          <w:rFonts w:ascii="Palatino Linotype" w:hAnsi="Palatino Linotype"/>
          <w:sz w:val="24"/>
          <w:szCs w:val="24"/>
        </w:rPr>
        <w:t xml:space="preserve">es sobre el cumplimiento dado a </w:t>
      </w:r>
      <w:r w:rsidRPr="006E3AD8">
        <w:rPr>
          <w:rFonts w:ascii="Palatino Linotype" w:hAnsi="Palatino Linotype"/>
          <w:sz w:val="24"/>
          <w:szCs w:val="24"/>
        </w:rPr>
        <w:t>la presente resolución.</w:t>
      </w:r>
    </w:p>
    <w:p w14:paraId="1EB538BA" w14:textId="77777777" w:rsidR="002D511E" w:rsidRDefault="002D511E" w:rsidP="00A85ED6">
      <w:pPr>
        <w:spacing w:before="120" w:after="120" w:line="360" w:lineRule="auto"/>
        <w:ind w:left="-142" w:right="49"/>
        <w:contextualSpacing/>
        <w:jc w:val="both"/>
        <w:rPr>
          <w:rFonts w:ascii="Palatino Linotype" w:hAnsi="Palatino Linotype"/>
          <w:sz w:val="24"/>
          <w:szCs w:val="24"/>
        </w:rPr>
      </w:pPr>
    </w:p>
    <w:p w14:paraId="294E0845" w14:textId="77777777" w:rsidR="002D511E" w:rsidRDefault="002D511E" w:rsidP="00A85ED6">
      <w:pPr>
        <w:spacing w:before="120" w:after="120" w:line="360" w:lineRule="auto"/>
        <w:ind w:left="-142" w:right="49"/>
        <w:contextualSpacing/>
        <w:jc w:val="both"/>
        <w:rPr>
          <w:rFonts w:ascii="Palatino Linotype" w:hAnsi="Palatino Linotype"/>
          <w:sz w:val="24"/>
          <w:szCs w:val="24"/>
        </w:rPr>
      </w:pPr>
      <w:r w:rsidRPr="006E3AD8">
        <w:rPr>
          <w:rFonts w:ascii="Palatino Linotype" w:hAnsi="Palatino Linotype"/>
          <w:b/>
          <w:sz w:val="24"/>
          <w:szCs w:val="24"/>
        </w:rPr>
        <w:t>CUARTO.</w:t>
      </w:r>
      <w:r w:rsidRPr="006E3AD8">
        <w:rPr>
          <w:rFonts w:ascii="Palatino Linotype" w:hAnsi="Palatino Linotype"/>
          <w:sz w:val="24"/>
          <w:szCs w:val="24"/>
        </w:rPr>
        <w:t xml:space="preserve"> De conformidad con el artículo 198 de l</w:t>
      </w:r>
      <w:r>
        <w:rPr>
          <w:rFonts w:ascii="Palatino Linotype" w:hAnsi="Palatino Linotype"/>
          <w:sz w:val="24"/>
          <w:szCs w:val="24"/>
        </w:rPr>
        <w:t xml:space="preserve">a Ley de Transparencia y Acceso </w:t>
      </w:r>
      <w:r w:rsidRPr="006E3AD8">
        <w:rPr>
          <w:rFonts w:ascii="Palatino Linotype" w:hAnsi="Palatino Linotype"/>
          <w:sz w:val="24"/>
          <w:szCs w:val="24"/>
        </w:rPr>
        <w:t>a la Información Pública del Estado de Méxic</w:t>
      </w:r>
      <w:r>
        <w:rPr>
          <w:rFonts w:ascii="Palatino Linotype" w:hAnsi="Palatino Linotype"/>
          <w:sz w:val="24"/>
          <w:szCs w:val="24"/>
        </w:rPr>
        <w:t xml:space="preserve">o y Municipios, de considerarlo </w:t>
      </w:r>
      <w:r w:rsidRPr="006E3AD8">
        <w:rPr>
          <w:rFonts w:ascii="Palatino Linotype" w:hAnsi="Palatino Linotype"/>
          <w:sz w:val="24"/>
          <w:szCs w:val="24"/>
        </w:rPr>
        <w:t>procedente,</w:t>
      </w:r>
      <w:r w:rsidR="008667F3" w:rsidRPr="008667F3">
        <w:rPr>
          <w:rFonts w:ascii="Palatino Linotype" w:hAnsi="Palatino Linotype"/>
          <w:b/>
          <w:sz w:val="24"/>
          <w:szCs w:val="24"/>
        </w:rPr>
        <w:t xml:space="preserve"> EL SUJETO OBLIGADO</w:t>
      </w:r>
      <w:r w:rsidRPr="006E3AD8">
        <w:rPr>
          <w:rFonts w:ascii="Palatino Linotype" w:hAnsi="Palatino Linotype"/>
          <w:sz w:val="24"/>
          <w:szCs w:val="24"/>
        </w:rPr>
        <w:t xml:space="preserve"> de manera fundada </w:t>
      </w:r>
      <w:r>
        <w:rPr>
          <w:rFonts w:ascii="Palatino Linotype" w:hAnsi="Palatino Linotype"/>
          <w:sz w:val="24"/>
          <w:szCs w:val="24"/>
        </w:rPr>
        <w:t xml:space="preserve">y motivada, podrá solicitar una </w:t>
      </w:r>
      <w:r w:rsidRPr="006E3AD8">
        <w:rPr>
          <w:rFonts w:ascii="Palatino Linotype" w:hAnsi="Palatino Linotype"/>
          <w:sz w:val="24"/>
          <w:szCs w:val="24"/>
        </w:rPr>
        <w:t>ampliación de plazo para el cumplimiento de la presente resolución.</w:t>
      </w:r>
    </w:p>
    <w:p w14:paraId="31A00A98" w14:textId="77777777" w:rsidR="002D511E" w:rsidRDefault="002D511E" w:rsidP="00A85ED6">
      <w:pPr>
        <w:spacing w:before="120" w:after="120" w:line="360" w:lineRule="auto"/>
        <w:ind w:left="-142" w:right="49"/>
        <w:contextualSpacing/>
        <w:jc w:val="both"/>
        <w:rPr>
          <w:rFonts w:ascii="Palatino Linotype" w:hAnsi="Palatino Linotype"/>
          <w:sz w:val="24"/>
          <w:szCs w:val="24"/>
        </w:rPr>
      </w:pPr>
    </w:p>
    <w:p w14:paraId="63C346A7" w14:textId="77777777" w:rsidR="002D511E" w:rsidRDefault="002D511E" w:rsidP="00A85ED6">
      <w:pPr>
        <w:spacing w:before="120" w:after="120" w:line="360" w:lineRule="auto"/>
        <w:ind w:left="-142" w:right="49"/>
        <w:contextualSpacing/>
        <w:jc w:val="both"/>
        <w:rPr>
          <w:rFonts w:ascii="Palatino Linotype" w:hAnsi="Palatino Linotype"/>
          <w:sz w:val="24"/>
          <w:szCs w:val="24"/>
        </w:rPr>
      </w:pPr>
      <w:r w:rsidRPr="006E3AD8">
        <w:rPr>
          <w:rFonts w:ascii="Palatino Linotype" w:hAnsi="Palatino Linotype"/>
          <w:b/>
          <w:sz w:val="24"/>
          <w:szCs w:val="24"/>
        </w:rPr>
        <w:t>QUINTO.</w:t>
      </w:r>
      <w:r>
        <w:rPr>
          <w:rFonts w:ascii="Palatino Linotype" w:hAnsi="Palatino Linotype"/>
          <w:b/>
          <w:sz w:val="24"/>
          <w:szCs w:val="24"/>
        </w:rPr>
        <w:t xml:space="preserve"> </w:t>
      </w:r>
      <w:r w:rsidRPr="00A47C78">
        <w:rPr>
          <w:rFonts w:ascii="Palatino Linotype" w:hAnsi="Palatino Linotype"/>
          <w:b/>
          <w:sz w:val="24"/>
          <w:szCs w:val="24"/>
        </w:rPr>
        <w:t>NOTIFIQUESE</w:t>
      </w:r>
      <w:r>
        <w:rPr>
          <w:rFonts w:ascii="Palatino Linotype" w:hAnsi="Palatino Linotype"/>
          <w:b/>
          <w:sz w:val="24"/>
          <w:szCs w:val="24"/>
        </w:rPr>
        <w:t xml:space="preserve"> vía SAIMEX</w:t>
      </w:r>
      <w:r w:rsidRPr="006E3AD8">
        <w:rPr>
          <w:rFonts w:ascii="Palatino Linotype" w:hAnsi="Palatino Linotype"/>
          <w:sz w:val="24"/>
          <w:szCs w:val="24"/>
        </w:rPr>
        <w:t xml:space="preserve"> </w:t>
      </w:r>
      <w:r>
        <w:rPr>
          <w:rFonts w:ascii="Palatino Linotype" w:hAnsi="Palatino Linotype"/>
          <w:sz w:val="24"/>
          <w:szCs w:val="24"/>
        </w:rPr>
        <w:t xml:space="preserve">al </w:t>
      </w:r>
      <w:r w:rsidR="006F2CCE" w:rsidRPr="006F2CCE">
        <w:rPr>
          <w:rFonts w:ascii="Palatino Linotype" w:hAnsi="Palatino Linotype"/>
          <w:b/>
          <w:sz w:val="24"/>
          <w:szCs w:val="24"/>
        </w:rPr>
        <w:t>RECURRENTE</w:t>
      </w:r>
      <w:r>
        <w:rPr>
          <w:rFonts w:ascii="Palatino Linotype" w:hAnsi="Palatino Linotype"/>
          <w:sz w:val="24"/>
          <w:szCs w:val="24"/>
        </w:rPr>
        <w:t xml:space="preserve">, la presente resolución, así </w:t>
      </w:r>
      <w:r w:rsidRPr="006E3AD8">
        <w:rPr>
          <w:rFonts w:ascii="Palatino Linotype" w:hAnsi="Palatino Linotype"/>
          <w:sz w:val="24"/>
          <w:szCs w:val="24"/>
        </w:rPr>
        <w:t>como, que de conformidad con lo establecido en el artículo 196 de</w:t>
      </w:r>
      <w:r>
        <w:rPr>
          <w:rFonts w:ascii="Palatino Linotype" w:hAnsi="Palatino Linotype"/>
          <w:sz w:val="24"/>
          <w:szCs w:val="24"/>
        </w:rPr>
        <w:t xml:space="preserve"> la Ley de </w:t>
      </w:r>
      <w:r w:rsidRPr="006E3AD8">
        <w:rPr>
          <w:rFonts w:ascii="Palatino Linotype" w:hAnsi="Palatino Linotype"/>
          <w:sz w:val="24"/>
          <w:szCs w:val="24"/>
        </w:rPr>
        <w:t>Transparencia y Acceso a la Información</w:t>
      </w:r>
      <w:r>
        <w:rPr>
          <w:rFonts w:ascii="Palatino Linotype" w:hAnsi="Palatino Linotype"/>
          <w:sz w:val="24"/>
          <w:szCs w:val="24"/>
        </w:rPr>
        <w:t xml:space="preserve"> Pública del Estado de México y </w:t>
      </w:r>
      <w:r w:rsidRPr="006E3AD8">
        <w:rPr>
          <w:rFonts w:ascii="Palatino Linotype" w:hAnsi="Palatino Linotype"/>
          <w:sz w:val="24"/>
          <w:szCs w:val="24"/>
        </w:rPr>
        <w:t>Municipios, podrá impugnarla vía Juicio de Ampa</w:t>
      </w:r>
      <w:r>
        <w:rPr>
          <w:rFonts w:ascii="Palatino Linotype" w:hAnsi="Palatino Linotype"/>
          <w:sz w:val="24"/>
          <w:szCs w:val="24"/>
        </w:rPr>
        <w:t xml:space="preserve">ro en los términos de las leyes </w:t>
      </w:r>
      <w:r w:rsidRPr="006E3AD8">
        <w:rPr>
          <w:rFonts w:ascii="Palatino Linotype" w:hAnsi="Palatino Linotype"/>
          <w:sz w:val="24"/>
          <w:szCs w:val="24"/>
        </w:rPr>
        <w:t>aplicables</w:t>
      </w:r>
      <w:r>
        <w:rPr>
          <w:rFonts w:ascii="Palatino Linotype" w:hAnsi="Palatino Linotype"/>
          <w:sz w:val="24"/>
          <w:szCs w:val="24"/>
        </w:rPr>
        <w:t>.</w:t>
      </w:r>
    </w:p>
    <w:p w14:paraId="557A61EA" w14:textId="77777777" w:rsidR="002D511E" w:rsidRDefault="002D511E" w:rsidP="00A85ED6">
      <w:pPr>
        <w:spacing w:before="120" w:after="120" w:line="360" w:lineRule="auto"/>
        <w:ind w:right="49"/>
        <w:jc w:val="both"/>
        <w:rPr>
          <w:rFonts w:ascii="Palatino Linotype" w:hAnsi="Palatino Linotype" w:cs="Arial"/>
          <w:b/>
          <w:sz w:val="24"/>
          <w:szCs w:val="24"/>
        </w:rPr>
      </w:pPr>
    </w:p>
    <w:p w14:paraId="530B2167" w14:textId="209CF4F4" w:rsidR="002D511E" w:rsidRPr="008023D0" w:rsidRDefault="002D511E" w:rsidP="00A85ED6">
      <w:pPr>
        <w:spacing w:before="120" w:after="120" w:line="360" w:lineRule="auto"/>
        <w:ind w:right="49"/>
        <w:jc w:val="both"/>
        <w:rPr>
          <w:rFonts w:ascii="Palatino Linotype" w:hAnsi="Palatino Linotype"/>
          <w:sz w:val="24"/>
          <w:szCs w:val="24"/>
        </w:rPr>
      </w:pPr>
      <w:r w:rsidRPr="008023D0">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41820">
        <w:rPr>
          <w:rFonts w:ascii="Palatino Linotype" w:hAnsi="Palatino Linotype"/>
          <w:sz w:val="24"/>
          <w:szCs w:val="24"/>
        </w:rPr>
        <w:t xml:space="preserve"> (AUSENCIA JUSTIFICADA)</w:t>
      </w:r>
      <w:r w:rsidRPr="008023D0">
        <w:rPr>
          <w:rFonts w:ascii="Palatino Linotype" w:hAnsi="Palatino Linotype"/>
          <w:sz w:val="24"/>
          <w:szCs w:val="24"/>
        </w:rPr>
        <w:t>, LUIS GUSTAVO PARRA NORIEGA Y GUADALUPE</w:t>
      </w:r>
      <w:r>
        <w:rPr>
          <w:rFonts w:ascii="Palatino Linotype" w:hAnsi="Palatino Linotype"/>
          <w:sz w:val="24"/>
          <w:szCs w:val="24"/>
        </w:rPr>
        <w:t xml:space="preserve"> RAMÍREZ PEÑA; EN LA </w:t>
      </w:r>
      <w:r w:rsidR="00641820">
        <w:rPr>
          <w:rFonts w:ascii="Palatino Linotype" w:hAnsi="Palatino Linotype"/>
          <w:sz w:val="24"/>
          <w:szCs w:val="24"/>
        </w:rPr>
        <w:t>TERCER</w:t>
      </w:r>
      <w:r>
        <w:rPr>
          <w:rFonts w:ascii="Palatino Linotype" w:hAnsi="Palatino Linotype"/>
          <w:sz w:val="24"/>
          <w:szCs w:val="24"/>
        </w:rPr>
        <w:t xml:space="preserve">A </w:t>
      </w:r>
      <w:r w:rsidRPr="008023D0">
        <w:rPr>
          <w:rFonts w:ascii="Palatino Linotype" w:hAnsi="Palatino Linotype"/>
          <w:sz w:val="24"/>
          <w:szCs w:val="24"/>
        </w:rPr>
        <w:t xml:space="preserve">SESIÓN ORDINARIA CELEBRADA EL </w:t>
      </w:r>
      <w:r w:rsidR="00641820">
        <w:rPr>
          <w:rFonts w:ascii="Palatino Linotype" w:hAnsi="Palatino Linotype"/>
          <w:sz w:val="24"/>
          <w:szCs w:val="24"/>
        </w:rPr>
        <w:t>VEINTI</w:t>
      </w:r>
      <w:r w:rsidR="00855C5C">
        <w:rPr>
          <w:rFonts w:ascii="Palatino Linotype" w:hAnsi="Palatino Linotype"/>
          <w:sz w:val="24"/>
          <w:szCs w:val="24"/>
        </w:rPr>
        <w:t>S</w:t>
      </w:r>
      <w:r w:rsidR="00CD6818">
        <w:rPr>
          <w:rFonts w:ascii="Palatino Linotype" w:hAnsi="Palatino Linotype"/>
          <w:sz w:val="24"/>
          <w:szCs w:val="24"/>
        </w:rPr>
        <w:t>IETE</w:t>
      </w:r>
      <w:r w:rsidRPr="008023D0">
        <w:rPr>
          <w:rFonts w:ascii="Palatino Linotype" w:hAnsi="Palatino Linotype"/>
          <w:sz w:val="24"/>
          <w:szCs w:val="24"/>
        </w:rPr>
        <w:t xml:space="preserve"> DE </w:t>
      </w:r>
      <w:r w:rsidR="00641820">
        <w:rPr>
          <w:rFonts w:ascii="Palatino Linotype" w:hAnsi="Palatino Linotype"/>
          <w:sz w:val="24"/>
          <w:szCs w:val="24"/>
        </w:rPr>
        <w:t>ENERO</w:t>
      </w:r>
      <w:r w:rsidRPr="008023D0">
        <w:rPr>
          <w:rFonts w:ascii="Palatino Linotype" w:hAnsi="Palatino Linotype"/>
          <w:sz w:val="24"/>
          <w:szCs w:val="24"/>
        </w:rPr>
        <w:t xml:space="preserve"> DE DOS MIL VEINTI</w:t>
      </w:r>
      <w:r w:rsidR="00641820">
        <w:rPr>
          <w:rFonts w:ascii="Palatino Linotype" w:hAnsi="Palatino Linotype"/>
          <w:sz w:val="24"/>
          <w:szCs w:val="24"/>
        </w:rPr>
        <w:t>DOS</w:t>
      </w:r>
      <w:r w:rsidRPr="008023D0">
        <w:rPr>
          <w:rFonts w:ascii="Palatino Linotype" w:hAnsi="Palatino Linotype"/>
          <w:sz w:val="24"/>
          <w:szCs w:val="24"/>
        </w:rPr>
        <w:t>, ANTE EL SECRETARIO TÉCNICO DEL PLENO ALEXIS TAPIA RAMÍREZ.</w:t>
      </w:r>
    </w:p>
    <w:p w14:paraId="6D0D4CA0" w14:textId="4B6F1D0D" w:rsidR="002D511E" w:rsidRPr="008023D0" w:rsidRDefault="00CD6818" w:rsidP="00A85ED6">
      <w:pPr>
        <w:spacing w:before="120" w:after="120" w:line="360" w:lineRule="auto"/>
        <w:ind w:right="49"/>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00BA58DD" wp14:editId="1620EB0A">
                <wp:simplePos x="0" y="0"/>
                <wp:positionH relativeFrom="column">
                  <wp:posOffset>387158</wp:posOffset>
                </wp:positionH>
                <wp:positionV relativeFrom="paragraph">
                  <wp:posOffset>260630</wp:posOffset>
                </wp:positionV>
                <wp:extent cx="4890977" cy="5592725"/>
                <wp:effectExtent l="0" t="0" r="24130" b="27305"/>
                <wp:wrapNone/>
                <wp:docPr id="7" name="Conector recto 7"/>
                <wp:cNvGraphicFramePr/>
                <a:graphic xmlns:a="http://schemas.openxmlformats.org/drawingml/2006/main">
                  <a:graphicData uri="http://schemas.microsoft.com/office/word/2010/wordprocessingShape">
                    <wps:wsp>
                      <wps:cNvCnPr/>
                      <wps:spPr>
                        <a:xfrm>
                          <a:off x="0" y="0"/>
                          <a:ext cx="4890977" cy="5592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6F857"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20.5pt" to="415.6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" strokecolor="#5b9bd5 [3204]" strokeweight=".5pt">
                <v:stroke joinstyle="miter"/>
              </v:line>
            </w:pict>
          </mc:Fallback>
        </mc:AlternateContent>
      </w:r>
    </w:p>
    <w:p w14:paraId="324178A8" w14:textId="406DF275" w:rsidR="00B472E3" w:rsidRDefault="00B472E3"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54FB46B9" w14:textId="46D50757"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7587702A" w14:textId="67E6FA1C"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2315F1F2" w14:textId="1BEF885D"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4F4F1B25" w14:textId="28D13F99"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7E818C4C" w14:textId="4AF036E5"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7C76CF9F" w14:textId="7507FE32"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4EAFB2AF" w14:textId="4566BA6B"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110A625B" w14:textId="566BFB79"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079B3690" w14:textId="6888F17A"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68A4B3E1" w14:textId="1195A16C"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345E682E" w14:textId="24CF6C2D"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4475CE6B" w14:textId="767CB110"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28A1BCFB" w14:textId="5FDBC0EC"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0C85127A" w14:textId="682285A5"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0F6DF50B" w14:textId="085E6245" w:rsidR="00CD6818"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p w14:paraId="27EC982E" w14:textId="77777777" w:rsidR="00CD6818" w:rsidRPr="002D511E" w:rsidRDefault="00CD6818" w:rsidP="002D511E">
      <w:pPr>
        <w:shd w:val="clear" w:color="auto" w:fill="FFFFFF"/>
        <w:spacing w:before="120" w:after="120" w:line="360" w:lineRule="auto"/>
        <w:ind w:right="49"/>
        <w:jc w:val="both"/>
        <w:rPr>
          <w:rFonts w:ascii="Palatino Linotype" w:eastAsia="Times New Roman" w:hAnsi="Palatino Linotype" w:cs="Times New Roman"/>
          <w:i/>
          <w:iCs/>
          <w:color w:val="222222"/>
          <w:sz w:val="24"/>
          <w:szCs w:val="24"/>
          <w:lang w:eastAsia="es-MX"/>
        </w:rPr>
      </w:pPr>
    </w:p>
    <w:sectPr w:rsidR="00CD6818" w:rsidRPr="002D511E" w:rsidSect="006100BC">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73EB1" w14:textId="77777777" w:rsidR="00A07833" w:rsidRDefault="00A07833" w:rsidP="002E3129">
      <w:pPr>
        <w:spacing w:after="0" w:line="240" w:lineRule="auto"/>
      </w:pPr>
      <w:r>
        <w:separator/>
      </w:r>
    </w:p>
  </w:endnote>
  <w:endnote w:type="continuationSeparator" w:id="0">
    <w:p w14:paraId="1C6B1CEC" w14:textId="77777777" w:rsidR="00A07833" w:rsidRDefault="00A07833" w:rsidP="002E3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94463" w14:textId="77777777" w:rsidR="006F2CCE" w:rsidRDefault="00BB03F2" w:rsidP="006F2CCE">
    <w:pPr>
      <w:pStyle w:val="Piedepgina"/>
      <w:jc w:val="right"/>
    </w:pPr>
    <w:sdt>
      <w:sdtPr>
        <w:id w:val="1467851198"/>
        <w:docPartObj>
          <w:docPartGallery w:val="Page Numbers (Top of Page)"/>
          <w:docPartUnique/>
        </w:docPartObj>
      </w:sdtPr>
      <w:sdtEndPr/>
      <w:sdtContent>
        <w:r w:rsidR="006F2CCE">
          <w:rPr>
            <w:lang w:val="es-ES"/>
          </w:rPr>
          <w:t xml:space="preserve">Página </w:t>
        </w:r>
        <w:r w:rsidR="006F2CCE">
          <w:rPr>
            <w:b/>
            <w:bCs/>
            <w:sz w:val="24"/>
            <w:szCs w:val="24"/>
          </w:rPr>
          <w:fldChar w:fldCharType="begin"/>
        </w:r>
        <w:r w:rsidR="006F2CCE">
          <w:rPr>
            <w:b/>
            <w:bCs/>
          </w:rPr>
          <w:instrText>PAGE</w:instrText>
        </w:r>
        <w:r w:rsidR="006F2CCE">
          <w:rPr>
            <w:b/>
            <w:bCs/>
            <w:sz w:val="24"/>
            <w:szCs w:val="24"/>
          </w:rPr>
          <w:fldChar w:fldCharType="separate"/>
        </w:r>
        <w:r>
          <w:rPr>
            <w:b/>
            <w:bCs/>
            <w:noProof/>
          </w:rPr>
          <w:t>42</w:t>
        </w:r>
        <w:r w:rsidR="006F2CCE">
          <w:rPr>
            <w:b/>
            <w:bCs/>
            <w:sz w:val="24"/>
            <w:szCs w:val="24"/>
          </w:rPr>
          <w:fldChar w:fldCharType="end"/>
        </w:r>
        <w:r w:rsidR="006F2CCE">
          <w:rPr>
            <w:lang w:val="es-ES"/>
          </w:rPr>
          <w:t xml:space="preserve"> de </w:t>
        </w:r>
        <w:r w:rsidR="006F2CCE">
          <w:rPr>
            <w:b/>
            <w:bCs/>
            <w:sz w:val="24"/>
            <w:szCs w:val="24"/>
          </w:rPr>
          <w:fldChar w:fldCharType="begin"/>
        </w:r>
        <w:r w:rsidR="006F2CCE">
          <w:rPr>
            <w:b/>
            <w:bCs/>
          </w:rPr>
          <w:instrText>NUMPAGES</w:instrText>
        </w:r>
        <w:r w:rsidR="006F2CCE">
          <w:rPr>
            <w:b/>
            <w:bCs/>
            <w:sz w:val="24"/>
            <w:szCs w:val="24"/>
          </w:rPr>
          <w:fldChar w:fldCharType="separate"/>
        </w:r>
        <w:r>
          <w:rPr>
            <w:b/>
            <w:bCs/>
            <w:noProof/>
          </w:rPr>
          <w:t>43</w:t>
        </w:r>
        <w:r w:rsidR="006F2CCE">
          <w:rPr>
            <w:b/>
            <w:bCs/>
            <w:sz w:val="24"/>
            <w:szCs w:val="24"/>
          </w:rPr>
          <w:fldChar w:fldCharType="end"/>
        </w:r>
      </w:sdtContent>
    </w:sdt>
  </w:p>
  <w:p w14:paraId="621167A0" w14:textId="77777777" w:rsidR="006F2CCE" w:rsidRDefault="006F2C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2FF4C" w14:textId="77777777" w:rsidR="00A07833" w:rsidRDefault="00A07833" w:rsidP="002E3129">
      <w:pPr>
        <w:spacing w:after="0" w:line="240" w:lineRule="auto"/>
      </w:pPr>
      <w:r>
        <w:separator/>
      </w:r>
    </w:p>
  </w:footnote>
  <w:footnote w:type="continuationSeparator" w:id="0">
    <w:p w14:paraId="520990A0" w14:textId="77777777" w:rsidR="00A07833" w:rsidRDefault="00A07833" w:rsidP="002E31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99" w:type="dxa"/>
      <w:tblInd w:w="459" w:type="dxa"/>
      <w:tblLayout w:type="fixed"/>
      <w:tblCellMar>
        <w:left w:w="70" w:type="dxa"/>
        <w:right w:w="70" w:type="dxa"/>
      </w:tblCellMar>
      <w:tblLook w:val="04A0" w:firstRow="1" w:lastRow="0" w:firstColumn="1" w:lastColumn="0" w:noHBand="0" w:noVBand="1"/>
    </w:tblPr>
    <w:tblGrid>
      <w:gridCol w:w="4834"/>
      <w:gridCol w:w="3965"/>
    </w:tblGrid>
    <w:tr w:rsidR="002E3129" w:rsidRPr="000432C3" w14:paraId="3F5DB266" w14:textId="77777777" w:rsidTr="00544484">
      <w:trPr>
        <w:trHeight w:val="234"/>
      </w:trPr>
      <w:tc>
        <w:tcPr>
          <w:tcW w:w="4834" w:type="dxa"/>
          <w:hideMark/>
        </w:tcPr>
        <w:p w14:paraId="5193F151" w14:textId="77777777" w:rsidR="002E3129" w:rsidRPr="000432C3" w:rsidRDefault="002E3129" w:rsidP="002E3129">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3965" w:type="dxa"/>
          <w:hideMark/>
        </w:tcPr>
        <w:p w14:paraId="339D94AE" w14:textId="77777777" w:rsidR="002E3129" w:rsidRPr="00544484" w:rsidRDefault="002E3129" w:rsidP="002E3129">
          <w:pPr>
            <w:spacing w:after="120"/>
            <w:ind w:left="-486" w:right="214" w:firstLine="1408"/>
            <w:jc w:val="right"/>
            <w:rPr>
              <w:rFonts w:ascii="Palatino Linotype" w:hAnsi="Palatino Linotype" w:cs="Arial"/>
            </w:rPr>
          </w:pPr>
          <w:r w:rsidRPr="00544484">
            <w:rPr>
              <w:rFonts w:ascii="Palatino Linotype" w:hAnsi="Palatino Linotype" w:cs="Arial"/>
              <w:bCs/>
              <w:lang w:eastAsia="es-MX"/>
            </w:rPr>
            <w:t>05759/INFOEM/IP/RR/2021</w:t>
          </w:r>
        </w:p>
      </w:tc>
    </w:tr>
    <w:tr w:rsidR="002E3129" w:rsidRPr="000432C3" w14:paraId="0A687C82" w14:textId="77777777" w:rsidTr="00544484">
      <w:trPr>
        <w:trHeight w:val="201"/>
      </w:trPr>
      <w:tc>
        <w:tcPr>
          <w:tcW w:w="4834" w:type="dxa"/>
          <w:hideMark/>
        </w:tcPr>
        <w:p w14:paraId="0891CF12" w14:textId="77777777" w:rsidR="002E3129" w:rsidRPr="000432C3" w:rsidRDefault="002E3129" w:rsidP="002E3129">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3965" w:type="dxa"/>
          <w:hideMark/>
        </w:tcPr>
        <w:p w14:paraId="5CC19B1D" w14:textId="77777777" w:rsidR="002E3129" w:rsidRPr="00544484" w:rsidRDefault="002E3129" w:rsidP="002E3129">
          <w:pPr>
            <w:spacing w:after="120"/>
            <w:ind w:left="-486" w:right="214" w:firstLine="567"/>
            <w:jc w:val="right"/>
            <w:rPr>
              <w:rFonts w:ascii="Palatino Linotype" w:hAnsi="Palatino Linotype" w:cs="Arial"/>
            </w:rPr>
          </w:pPr>
        </w:p>
      </w:tc>
    </w:tr>
    <w:tr w:rsidR="002E3129" w:rsidRPr="000432C3" w14:paraId="7B0A654B" w14:textId="77777777" w:rsidTr="00544484">
      <w:trPr>
        <w:trHeight w:val="250"/>
      </w:trPr>
      <w:tc>
        <w:tcPr>
          <w:tcW w:w="4834" w:type="dxa"/>
          <w:hideMark/>
        </w:tcPr>
        <w:p w14:paraId="657D39F3" w14:textId="77777777" w:rsidR="002E3129" w:rsidRPr="000432C3" w:rsidRDefault="002E3129" w:rsidP="002E3129">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3965" w:type="dxa"/>
          <w:hideMark/>
        </w:tcPr>
        <w:p w14:paraId="10251E5C" w14:textId="77777777" w:rsidR="002E3129" w:rsidRPr="00544484" w:rsidRDefault="002E3129" w:rsidP="002E3129">
          <w:pPr>
            <w:spacing w:after="0"/>
            <w:ind w:left="-495" w:right="214" w:firstLine="567"/>
            <w:jc w:val="right"/>
            <w:rPr>
              <w:rFonts w:ascii="Palatino Linotype" w:hAnsi="Palatino Linotype" w:cs="Arial"/>
            </w:rPr>
          </w:pPr>
          <w:r w:rsidRPr="00544484">
            <w:rPr>
              <w:rFonts w:ascii="Palatino Linotype" w:hAnsi="Palatino Linotype" w:cs="Arial"/>
            </w:rPr>
            <w:t xml:space="preserve">Ayuntamiento de Toluca </w:t>
          </w:r>
        </w:p>
      </w:tc>
    </w:tr>
    <w:tr w:rsidR="002E3129" w:rsidRPr="000432C3" w14:paraId="0FC6A053" w14:textId="77777777" w:rsidTr="00544484">
      <w:trPr>
        <w:trHeight w:val="353"/>
      </w:trPr>
      <w:tc>
        <w:tcPr>
          <w:tcW w:w="4834" w:type="dxa"/>
          <w:hideMark/>
        </w:tcPr>
        <w:p w14:paraId="58DCDF16" w14:textId="77777777" w:rsidR="002E3129" w:rsidRPr="000432C3" w:rsidRDefault="006F2CCE" w:rsidP="002E3129">
          <w:pPr>
            <w:tabs>
              <w:tab w:val="left" w:pos="4892"/>
            </w:tabs>
            <w:spacing w:after="120"/>
            <w:ind w:right="204"/>
            <w:jc w:val="right"/>
            <w:rPr>
              <w:rFonts w:ascii="Palatino Linotype" w:hAnsi="Palatino Linotype" w:cs="Arial"/>
              <w:b/>
              <w:sz w:val="24"/>
              <w:szCs w:val="20"/>
            </w:rPr>
          </w:pPr>
          <w:r>
            <w:rPr>
              <w:noProof/>
              <w:lang w:eastAsia="es-MX"/>
            </w:rPr>
            <w:drawing>
              <wp:anchor distT="0" distB="0" distL="114300" distR="114300" simplePos="0" relativeHeight="251659264" behindDoc="1" locked="0" layoutInCell="1" allowOverlap="1" wp14:anchorId="697B18F6" wp14:editId="327993B3">
                <wp:simplePos x="0" y="0"/>
                <wp:positionH relativeFrom="page">
                  <wp:posOffset>-1374125</wp:posOffset>
                </wp:positionH>
                <wp:positionV relativeFrom="paragraph">
                  <wp:posOffset>-1270000</wp:posOffset>
                </wp:positionV>
                <wp:extent cx="7858125" cy="10133330"/>
                <wp:effectExtent l="0" t="0" r="9525"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125" cy="10133330"/>
                        </a:xfrm>
                        <a:prstGeom prst="rect">
                          <a:avLst/>
                        </a:prstGeom>
                        <a:noFill/>
                      </pic:spPr>
                    </pic:pic>
                  </a:graphicData>
                </a:graphic>
                <wp14:sizeRelH relativeFrom="page">
                  <wp14:pctWidth>0</wp14:pctWidth>
                </wp14:sizeRelH>
                <wp14:sizeRelV relativeFrom="page">
                  <wp14:pctHeight>0</wp14:pctHeight>
                </wp14:sizeRelV>
              </wp:anchor>
            </w:drawing>
          </w:r>
          <w:r w:rsidR="002E3129" w:rsidRPr="000432C3">
            <w:rPr>
              <w:rFonts w:ascii="Palatino Linotype" w:hAnsi="Palatino Linotype" w:cs="Arial"/>
              <w:b/>
              <w:sz w:val="24"/>
              <w:szCs w:val="20"/>
            </w:rPr>
            <w:t>Comisionada Ponente:</w:t>
          </w:r>
        </w:p>
      </w:tc>
      <w:tc>
        <w:tcPr>
          <w:tcW w:w="3965" w:type="dxa"/>
          <w:hideMark/>
        </w:tcPr>
        <w:p w14:paraId="2C673E1D" w14:textId="77777777" w:rsidR="002E3129" w:rsidRPr="00544484" w:rsidRDefault="002E3129" w:rsidP="002E3129">
          <w:pPr>
            <w:spacing w:after="120"/>
            <w:ind w:left="-486" w:right="214" w:firstLine="567"/>
            <w:jc w:val="right"/>
            <w:rPr>
              <w:rFonts w:ascii="Palatino Linotype" w:hAnsi="Palatino Linotype" w:cs="Arial"/>
            </w:rPr>
          </w:pPr>
          <w:r w:rsidRPr="00544484">
            <w:rPr>
              <w:rFonts w:ascii="Palatino Linotype" w:hAnsi="Palatino Linotype" w:cs="Arial"/>
            </w:rPr>
            <w:t>Guadalupe Ramírez Peña</w:t>
          </w:r>
        </w:p>
      </w:tc>
    </w:tr>
  </w:tbl>
  <w:p w14:paraId="5201560F" w14:textId="77777777" w:rsidR="002E3129" w:rsidRDefault="002E31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5573"/>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8A62FF"/>
    <w:multiLevelType w:val="hybridMultilevel"/>
    <w:tmpl w:val="36744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8907CF7"/>
    <w:multiLevelType w:val="hybridMultilevel"/>
    <w:tmpl w:val="B4FEE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129"/>
    <w:rsid w:val="00004E52"/>
    <w:rsid w:val="000D4AF4"/>
    <w:rsid w:val="001902FD"/>
    <w:rsid w:val="001B5645"/>
    <w:rsid w:val="001C103E"/>
    <w:rsid w:val="001E0739"/>
    <w:rsid w:val="00216F84"/>
    <w:rsid w:val="00240E5D"/>
    <w:rsid w:val="002B1B28"/>
    <w:rsid w:val="002D3BF2"/>
    <w:rsid w:val="002D511E"/>
    <w:rsid w:val="002D52F2"/>
    <w:rsid w:val="002E3129"/>
    <w:rsid w:val="003377FB"/>
    <w:rsid w:val="0038074A"/>
    <w:rsid w:val="003E01EA"/>
    <w:rsid w:val="003E19E2"/>
    <w:rsid w:val="003F0D56"/>
    <w:rsid w:val="0040040A"/>
    <w:rsid w:val="00453EE9"/>
    <w:rsid w:val="004736E8"/>
    <w:rsid w:val="00512AE5"/>
    <w:rsid w:val="00544484"/>
    <w:rsid w:val="00591C58"/>
    <w:rsid w:val="005A7885"/>
    <w:rsid w:val="005B6FAE"/>
    <w:rsid w:val="006100BC"/>
    <w:rsid w:val="00641820"/>
    <w:rsid w:val="00680F27"/>
    <w:rsid w:val="0069174E"/>
    <w:rsid w:val="006C228D"/>
    <w:rsid w:val="006F2CCE"/>
    <w:rsid w:val="00703B78"/>
    <w:rsid w:val="007B3D85"/>
    <w:rsid w:val="007D0CB1"/>
    <w:rsid w:val="00855C5C"/>
    <w:rsid w:val="008667F3"/>
    <w:rsid w:val="008B344C"/>
    <w:rsid w:val="008E2E35"/>
    <w:rsid w:val="00951044"/>
    <w:rsid w:val="009F63A6"/>
    <w:rsid w:val="00A07833"/>
    <w:rsid w:val="00A85ED6"/>
    <w:rsid w:val="00A927BA"/>
    <w:rsid w:val="00AB11A5"/>
    <w:rsid w:val="00B1563F"/>
    <w:rsid w:val="00B472E3"/>
    <w:rsid w:val="00B61F41"/>
    <w:rsid w:val="00BB03F2"/>
    <w:rsid w:val="00BB43D2"/>
    <w:rsid w:val="00BC59C1"/>
    <w:rsid w:val="00BF4C3A"/>
    <w:rsid w:val="00C273DA"/>
    <w:rsid w:val="00C4503F"/>
    <w:rsid w:val="00CA684B"/>
    <w:rsid w:val="00CA6C4A"/>
    <w:rsid w:val="00CD6818"/>
    <w:rsid w:val="00CF53A5"/>
    <w:rsid w:val="00D35F9A"/>
    <w:rsid w:val="00D40A41"/>
    <w:rsid w:val="00DE4D97"/>
    <w:rsid w:val="00E73870"/>
    <w:rsid w:val="00EC1E5C"/>
    <w:rsid w:val="00F740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C56F3D"/>
  <w15:chartTrackingRefBased/>
  <w15:docId w15:val="{1B58E096-B192-41CC-B612-996B3F797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6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31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129"/>
  </w:style>
  <w:style w:type="paragraph" w:styleId="Piedepgina">
    <w:name w:val="footer"/>
    <w:basedOn w:val="Normal"/>
    <w:link w:val="PiedepginaCar"/>
    <w:uiPriority w:val="99"/>
    <w:unhideWhenUsed/>
    <w:rsid w:val="002E31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129"/>
  </w:style>
  <w:style w:type="character" w:styleId="Hipervnculo">
    <w:name w:val="Hyperlink"/>
    <w:basedOn w:val="Fuentedeprrafopredeter"/>
    <w:uiPriority w:val="99"/>
    <w:unhideWhenUsed/>
    <w:rsid w:val="00BB43D2"/>
    <w:rPr>
      <w:color w:val="0000FF"/>
      <w:u w:val="single"/>
    </w:rPr>
  </w:style>
  <w:style w:type="paragraph" w:styleId="Sinespaciado">
    <w:name w:val="No Spacing"/>
    <w:aliases w:val="Francesa,INAI"/>
    <w:link w:val="SinespaciadoCar"/>
    <w:uiPriority w:val="1"/>
    <w:qFormat/>
    <w:rsid w:val="002B1B2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B1B28"/>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B1B2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B1B28"/>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F2C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2CCE"/>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B344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B344C"/>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B34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692474">
      <w:bodyDiv w:val="1"/>
      <w:marLeft w:val="0"/>
      <w:marRight w:val="0"/>
      <w:marTop w:val="0"/>
      <w:marBottom w:val="0"/>
      <w:divBdr>
        <w:top w:val="none" w:sz="0" w:space="0" w:color="auto"/>
        <w:left w:val="none" w:sz="0" w:space="0" w:color="auto"/>
        <w:bottom w:val="none" w:sz="0" w:space="0" w:color="auto"/>
        <w:right w:val="none" w:sz="0" w:space="0" w:color="auto"/>
      </w:divBdr>
    </w:div>
    <w:div w:id="1495487630">
      <w:bodyDiv w:val="1"/>
      <w:marLeft w:val="0"/>
      <w:marRight w:val="0"/>
      <w:marTop w:val="0"/>
      <w:marBottom w:val="0"/>
      <w:divBdr>
        <w:top w:val="none" w:sz="0" w:space="0" w:color="auto"/>
        <w:left w:val="none" w:sz="0" w:space="0" w:color="auto"/>
        <w:bottom w:val="none" w:sz="0" w:space="0" w:color="auto"/>
        <w:right w:val="none" w:sz="0" w:space="0" w:color="auto"/>
      </w:divBdr>
    </w:div>
    <w:div w:id="20974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63306.page" TargetMode="External"/><Relationship Id="rId13" Type="http://schemas.openxmlformats.org/officeDocument/2006/relationships/hyperlink" Target="https://www.saimex.org.mx/saimex/solicitud/downloadAttach/1281014.page"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saimex.org.mx/saimex/solicitud/downloadAttach/1263305.page" TargetMode="External"/><Relationship Id="rId12" Type="http://schemas.openxmlformats.org/officeDocument/2006/relationships/hyperlink" Target="https://www.saimex.org.mx/saimex/solicitud/downloadAttach/1281015.page"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81016.page"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8943</Words>
  <Characters>49188</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2021-12-10T18:56:00Z</cp:lastPrinted>
  <dcterms:created xsi:type="dcterms:W3CDTF">2022-01-31T19:13:00Z</dcterms:created>
  <dcterms:modified xsi:type="dcterms:W3CDTF">2022-01-31T19:13:00Z</dcterms:modified>
</cp:coreProperties>
</file>