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54486" w:rsidR="00020260" w:rsidP="00D9233D" w:rsidRDefault="00020260" w14:paraId="7B2E37B2" w14:textId="47C809DD">
      <w:pPr>
        <w:spacing w:line="360" w:lineRule="auto"/>
        <w:jc w:val="both"/>
        <w:rPr>
          <w:rFonts w:ascii="Palatino Linotype" w:hAnsi="Palatino Linotype" w:cs="Tahoma"/>
          <w:bCs/>
          <w:sz w:val="22"/>
          <w:szCs w:val="22"/>
        </w:rPr>
      </w:pPr>
      <w:r w:rsidRPr="0065448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654486" w:rsidR="00B0325D">
        <w:rPr>
          <w:rFonts w:ascii="Palatino Linotype" w:hAnsi="Palatino Linotype" w:cs="Tahoma"/>
          <w:bCs/>
          <w:sz w:val="22"/>
          <w:szCs w:val="22"/>
        </w:rPr>
        <w:t>dieciocho</w:t>
      </w:r>
      <w:r w:rsidRPr="00654486">
        <w:rPr>
          <w:rFonts w:ascii="Palatino Linotype" w:hAnsi="Palatino Linotype" w:cs="Tahoma"/>
          <w:bCs/>
          <w:sz w:val="22"/>
          <w:szCs w:val="22"/>
        </w:rPr>
        <w:t xml:space="preserve"> de </w:t>
      </w:r>
      <w:r w:rsidRPr="00654486" w:rsidR="00591333">
        <w:rPr>
          <w:rFonts w:ascii="Palatino Linotype" w:hAnsi="Palatino Linotype" w:cs="Tahoma"/>
          <w:bCs/>
          <w:sz w:val="22"/>
          <w:szCs w:val="22"/>
        </w:rPr>
        <w:t>mayo</w:t>
      </w:r>
      <w:r w:rsidRPr="00654486">
        <w:rPr>
          <w:rFonts w:ascii="Palatino Linotype" w:hAnsi="Palatino Linotype" w:cs="Tahoma"/>
          <w:bCs/>
          <w:sz w:val="22"/>
          <w:szCs w:val="22"/>
        </w:rPr>
        <w:t xml:space="preserve"> de dos mil veintidós.</w:t>
      </w:r>
    </w:p>
    <w:p w:rsidRPr="00654486" w:rsidR="00020260" w:rsidP="00D9233D" w:rsidRDefault="00020260" w14:paraId="371B9EF3" w14:textId="77777777">
      <w:pPr>
        <w:spacing w:line="360" w:lineRule="auto"/>
        <w:rPr>
          <w:rFonts w:ascii="Palatino Linotype" w:hAnsi="Palatino Linotype" w:cs="Tahoma"/>
          <w:bCs/>
          <w:sz w:val="22"/>
          <w:szCs w:val="22"/>
        </w:rPr>
      </w:pPr>
    </w:p>
    <w:p w:rsidRPr="00654486" w:rsidR="00020260" w:rsidP="17F236E2" w:rsidRDefault="00020260" w14:paraId="39ADB0B6" w14:textId="77957988">
      <w:pPr>
        <w:spacing w:line="360" w:lineRule="auto"/>
        <w:jc w:val="both"/>
        <w:rPr>
          <w:rFonts w:ascii="Palatino Linotype" w:hAnsi="Palatino Linotype" w:cs="Tahoma"/>
          <w:color w:val="0D0D0D" w:themeColor="text1" w:themeTint="F2"/>
          <w:sz w:val="22"/>
          <w:szCs w:val="22"/>
        </w:rPr>
      </w:pPr>
      <w:r w:rsidRPr="17F236E2" w:rsidR="17F236E2">
        <w:rPr>
          <w:rFonts w:ascii="Palatino Linotype" w:hAnsi="Palatino Linotype" w:cs="Tahoma"/>
          <w:b w:val="1"/>
          <w:bCs w:val="1"/>
          <w:color w:val="0D0D0D" w:themeColor="text1" w:themeTint="F2" w:themeShade="FF"/>
          <w:sz w:val="22"/>
          <w:szCs w:val="22"/>
        </w:rPr>
        <w:t xml:space="preserve">VISTO </w:t>
      </w:r>
      <w:r w:rsidRPr="17F236E2" w:rsidR="17F236E2">
        <w:rPr>
          <w:rFonts w:ascii="Palatino Linotype" w:hAnsi="Palatino Linotype" w:cs="Tahoma"/>
          <w:color w:val="0D0D0D" w:themeColor="text1" w:themeTint="F2" w:themeShade="FF"/>
          <w:sz w:val="22"/>
          <w:szCs w:val="22"/>
        </w:rPr>
        <w:t xml:space="preserve">el expediente conformado con motivo del Recurso de Revisión 01121/INFOEM/IP/RR/2022, interpuesto por </w:t>
      </w:r>
      <w:r w:rsidRPr="17F236E2" w:rsidR="17F236E2">
        <w:rPr>
          <w:rFonts w:ascii="Palatino Linotype" w:hAnsi="Palatino Linotype" w:cs="Tahoma"/>
          <w:color w:val="0D0D0D" w:themeColor="text1" w:themeTint="F2" w:themeShade="FF"/>
          <w:sz w:val="22"/>
          <w:szCs w:val="22"/>
          <w:highlight w:val="black"/>
        </w:rPr>
        <w:t>XXXXXXXXXXXXXXXXXXX</w:t>
      </w:r>
      <w:r w:rsidRPr="17F236E2" w:rsidR="17F236E2">
        <w:rPr>
          <w:rFonts w:ascii="Palatino Linotype" w:hAnsi="Palatino Linotype" w:cs="Tahoma"/>
          <w:color w:val="0D0D0D" w:themeColor="text1" w:themeTint="F2" w:themeShade="FF"/>
          <w:sz w:val="22"/>
          <w:szCs w:val="22"/>
        </w:rPr>
        <w:t xml:space="preserve">, a quien en lo sucesivo se le denominará el Recurrente o Particular, en contra de la respuesta del Sujeto Obligado </w:t>
      </w:r>
      <w:r w:rsidRPr="17F236E2" w:rsidR="17F236E2">
        <w:rPr>
          <w:rFonts w:ascii="Palatino Linotype" w:hAnsi="Palatino Linotype" w:eastAsia="Calibri" w:cs="Tahoma"/>
          <w:sz w:val="22"/>
          <w:szCs w:val="22"/>
        </w:rPr>
        <w:t xml:space="preserve">Ayuntamiento de </w:t>
      </w:r>
      <w:proofErr w:type="spellStart"/>
      <w:r w:rsidRPr="17F236E2" w:rsidR="17F236E2">
        <w:rPr>
          <w:rFonts w:ascii="Palatino Linotype" w:hAnsi="Palatino Linotype" w:eastAsia="Calibri" w:cs="Tahoma"/>
          <w:sz w:val="22"/>
          <w:szCs w:val="22"/>
        </w:rPr>
        <w:t>Otzoloapan</w:t>
      </w:r>
      <w:proofErr w:type="spellEnd"/>
      <w:r w:rsidRPr="17F236E2" w:rsidR="17F236E2">
        <w:rPr>
          <w:rFonts w:ascii="Palatino Linotype" w:hAnsi="Palatino Linotype" w:eastAsia="Calibri" w:cs="Tahoma"/>
          <w:sz w:val="22"/>
          <w:szCs w:val="22"/>
        </w:rPr>
        <w:t xml:space="preserve">, </w:t>
      </w:r>
      <w:r w:rsidRPr="17F236E2" w:rsidR="17F236E2">
        <w:rPr>
          <w:rFonts w:ascii="Palatino Linotype" w:hAnsi="Palatino Linotype" w:cs="Tahoma"/>
          <w:color w:val="0D0D0D" w:themeColor="text1" w:themeTint="F2" w:themeShade="FF"/>
          <w:sz w:val="22"/>
          <w:szCs w:val="22"/>
        </w:rPr>
        <w:t>se emite la presente Resolución con base en los Antecedentes y C</w:t>
      </w:r>
      <w:r w:rsidRPr="17F236E2" w:rsidR="17F236E2">
        <w:rPr>
          <w:rFonts w:ascii="Palatino Linotype" w:hAnsi="Palatino Linotype" w:cs="Tahoma"/>
          <w:sz w:val="22"/>
          <w:szCs w:val="22"/>
        </w:rPr>
        <w:t>onsiderandos que se exponen a continuación:</w:t>
      </w:r>
    </w:p>
    <w:p w:rsidRPr="00654486" w:rsidR="00020260" w:rsidP="00D9233D" w:rsidRDefault="00020260" w14:paraId="57610730" w14:textId="77777777">
      <w:pPr>
        <w:spacing w:line="360" w:lineRule="auto"/>
        <w:jc w:val="both"/>
        <w:rPr>
          <w:rFonts w:ascii="Palatino Linotype" w:hAnsi="Palatino Linotype" w:cs="Tahoma"/>
          <w:bCs/>
          <w:sz w:val="22"/>
          <w:szCs w:val="22"/>
        </w:rPr>
      </w:pPr>
      <w:r w:rsidRPr="00654486">
        <w:rPr>
          <w:rFonts w:ascii="Palatino Linotype" w:hAnsi="Palatino Linotype" w:cs="Tahoma"/>
          <w:bCs/>
          <w:sz w:val="22"/>
          <w:szCs w:val="22"/>
        </w:rPr>
        <w:t xml:space="preserve"> </w:t>
      </w:r>
    </w:p>
    <w:p w:rsidRPr="00654486" w:rsidR="00020260" w:rsidP="00D9233D" w:rsidRDefault="00020260" w14:paraId="405DAACF" w14:textId="77777777">
      <w:pPr>
        <w:tabs>
          <w:tab w:val="center" w:pos="4522"/>
          <w:tab w:val="left" w:pos="7245"/>
        </w:tabs>
        <w:spacing w:line="360" w:lineRule="auto"/>
        <w:jc w:val="center"/>
        <w:rPr>
          <w:rFonts w:ascii="Palatino Linotype" w:hAnsi="Palatino Linotype" w:cs="Tahoma"/>
          <w:b/>
          <w:sz w:val="22"/>
          <w:szCs w:val="22"/>
        </w:rPr>
      </w:pPr>
      <w:r w:rsidRPr="00654486">
        <w:rPr>
          <w:rFonts w:ascii="Palatino Linotype" w:hAnsi="Palatino Linotype" w:cs="Tahoma"/>
          <w:b/>
          <w:sz w:val="22"/>
          <w:szCs w:val="22"/>
        </w:rPr>
        <w:t>ANTECEDENTES</w:t>
      </w:r>
    </w:p>
    <w:p w:rsidRPr="00654486" w:rsidR="00020260" w:rsidP="00D9233D" w:rsidRDefault="00020260" w14:paraId="646E9007" w14:textId="77777777">
      <w:pPr>
        <w:pStyle w:val="Prrafodelista"/>
        <w:tabs>
          <w:tab w:val="left" w:pos="567"/>
        </w:tabs>
        <w:spacing w:line="360" w:lineRule="auto"/>
        <w:ind w:left="0"/>
        <w:contextualSpacing w:val="0"/>
        <w:jc w:val="both"/>
        <w:rPr>
          <w:rFonts w:ascii="Palatino Linotype" w:hAnsi="Palatino Linotype" w:cs="Tahoma"/>
          <w:szCs w:val="22"/>
        </w:rPr>
      </w:pPr>
    </w:p>
    <w:p w:rsidRPr="00654486" w:rsidR="00020260" w:rsidP="00D9233D" w:rsidRDefault="00020260" w14:paraId="00984BAA" w14:textId="77777777">
      <w:pPr>
        <w:pStyle w:val="Prrafodelista"/>
        <w:tabs>
          <w:tab w:val="left" w:pos="567"/>
        </w:tabs>
        <w:spacing w:line="360" w:lineRule="auto"/>
        <w:ind w:left="0"/>
        <w:contextualSpacing w:val="0"/>
        <w:jc w:val="both"/>
        <w:rPr>
          <w:rFonts w:ascii="Palatino Linotype" w:hAnsi="Palatino Linotype" w:cs="Tahoma"/>
          <w:b/>
        </w:rPr>
      </w:pPr>
      <w:bookmarkStart w:name="_Hlk13731818" w:id="0"/>
      <w:r w:rsidRPr="00654486">
        <w:rPr>
          <w:rFonts w:ascii="Palatino Linotype" w:hAnsi="Palatino Linotype" w:cs="Tahoma"/>
          <w:b/>
        </w:rPr>
        <w:t xml:space="preserve">I. Presentación de la solicitud de información. </w:t>
      </w:r>
    </w:p>
    <w:p w:rsidRPr="00654486" w:rsidR="00020260" w:rsidP="00D9233D" w:rsidRDefault="00B12664" w14:paraId="6D9B7A8B" w14:textId="18CD6BA9">
      <w:pPr>
        <w:pStyle w:val="Prrafodelista"/>
        <w:tabs>
          <w:tab w:val="left" w:pos="1400"/>
        </w:tabs>
        <w:spacing w:line="360" w:lineRule="auto"/>
        <w:ind w:left="0"/>
        <w:contextualSpacing w:val="0"/>
        <w:jc w:val="both"/>
        <w:rPr>
          <w:rFonts w:ascii="Palatino Linotype" w:hAnsi="Palatino Linotype" w:cs="Tahoma"/>
          <w:b/>
        </w:rPr>
      </w:pPr>
      <w:r w:rsidRPr="00654486">
        <w:rPr>
          <w:rFonts w:ascii="Palatino Linotype" w:hAnsi="Palatino Linotype" w:cs="Tahoma"/>
          <w:b/>
        </w:rPr>
        <w:tab/>
      </w:r>
    </w:p>
    <w:bookmarkEnd w:id="0"/>
    <w:p w:rsidRPr="00654486" w:rsidR="00020260" w:rsidP="00D9233D" w:rsidRDefault="00020260" w14:paraId="00B912C6" w14:textId="49944A7E">
      <w:pPr>
        <w:pStyle w:val="Prrafodelista"/>
        <w:tabs>
          <w:tab w:val="left" w:pos="567"/>
        </w:tabs>
        <w:spacing w:line="360" w:lineRule="auto"/>
        <w:ind w:left="0"/>
        <w:contextualSpacing w:val="0"/>
        <w:jc w:val="both"/>
        <w:rPr>
          <w:rFonts w:ascii="Palatino Linotype" w:hAnsi="Palatino Linotype" w:cs="Tahoma"/>
        </w:rPr>
      </w:pPr>
      <w:r w:rsidRPr="00654486">
        <w:rPr>
          <w:rFonts w:ascii="Palatino Linotype" w:hAnsi="Palatino Linotype" w:cs="Tahoma"/>
        </w:rPr>
        <w:t xml:space="preserve">Con fecha </w:t>
      </w:r>
      <w:r w:rsidRPr="00654486" w:rsidR="00B12664">
        <w:rPr>
          <w:rFonts w:ascii="Palatino Linotype" w:hAnsi="Palatino Linotype" w:cs="Tahoma"/>
        </w:rPr>
        <w:t>quince</w:t>
      </w:r>
      <w:r w:rsidRPr="00654486">
        <w:rPr>
          <w:rFonts w:ascii="Palatino Linotype" w:hAnsi="Palatino Linotype" w:cs="Tahoma"/>
        </w:rPr>
        <w:t xml:space="preserve"> de </w:t>
      </w:r>
      <w:r w:rsidRPr="00654486" w:rsidR="00B12664">
        <w:rPr>
          <w:rFonts w:ascii="Palatino Linotype" w:hAnsi="Palatino Linotype" w:cs="Tahoma"/>
        </w:rPr>
        <w:t>febrero</w:t>
      </w:r>
      <w:r w:rsidRPr="00654486">
        <w:rPr>
          <w:rFonts w:ascii="Palatino Linotype" w:hAnsi="Palatino Linotype" w:cs="Tahoma"/>
        </w:rPr>
        <w:t xml:space="preserve"> de dos mil veintidós, el Particular presentó solicitud de acceso a la información pública a través del Sistema de Acceso a la Información Mexiquense (SAIMEX), ante el </w:t>
      </w:r>
      <w:r w:rsidRPr="00654486" w:rsidR="00855E71">
        <w:rPr>
          <w:rFonts w:ascii="Palatino Linotype" w:hAnsi="Palatino Linotype" w:cs="Tahoma"/>
        </w:rPr>
        <w:t xml:space="preserve">Ayuntamiento de </w:t>
      </w:r>
      <w:proofErr w:type="spellStart"/>
      <w:r w:rsidRPr="00654486" w:rsidR="007A23E8">
        <w:rPr>
          <w:rFonts w:ascii="Palatino Linotype" w:hAnsi="Palatino Linotype" w:cs="Tahoma"/>
        </w:rPr>
        <w:t>Otzoloapan</w:t>
      </w:r>
      <w:proofErr w:type="spellEnd"/>
      <w:r w:rsidRPr="00654486">
        <w:rPr>
          <w:rFonts w:ascii="Palatino Linotype" w:hAnsi="Palatino Linotype" w:cs="Tahoma"/>
        </w:rPr>
        <w:t xml:space="preserve">, misma que fue registrada con el número de folio </w:t>
      </w:r>
      <w:r w:rsidRPr="00654486" w:rsidR="00B12664">
        <w:rPr>
          <w:rFonts w:ascii="Palatino Linotype" w:hAnsi="Palatino Linotype" w:cs="Tahoma"/>
        </w:rPr>
        <w:t>00018/OTZOLOAP/IP/2022</w:t>
      </w:r>
      <w:r w:rsidRPr="00654486">
        <w:rPr>
          <w:rFonts w:ascii="Palatino Linotype" w:hAnsi="Palatino Linotype" w:cs="Tahoma"/>
        </w:rPr>
        <w:t>, mediante la cual requirió:</w:t>
      </w:r>
    </w:p>
    <w:p w:rsidRPr="00654486" w:rsidR="00020260" w:rsidP="00D9233D" w:rsidRDefault="00020260" w14:paraId="5711E0B6" w14:textId="77777777">
      <w:pPr>
        <w:tabs>
          <w:tab w:val="left" w:pos="4667"/>
        </w:tabs>
        <w:spacing w:line="360" w:lineRule="auto"/>
        <w:ind w:left="567" w:right="567"/>
        <w:jc w:val="both"/>
        <w:rPr>
          <w:rFonts w:ascii="Palatino Linotype" w:hAnsi="Palatino Linotype" w:cs="Tahoma"/>
          <w:b/>
          <w:bCs/>
        </w:rPr>
      </w:pPr>
    </w:p>
    <w:p w:rsidRPr="00654486" w:rsidR="00020260" w:rsidP="00D9233D" w:rsidRDefault="00020260" w14:paraId="63E69B74" w14:textId="77777777">
      <w:pPr>
        <w:tabs>
          <w:tab w:val="left" w:pos="4667"/>
        </w:tabs>
        <w:spacing w:line="360" w:lineRule="auto"/>
        <w:ind w:left="567" w:right="567"/>
        <w:jc w:val="both"/>
        <w:rPr>
          <w:rFonts w:ascii="Palatino Linotype" w:hAnsi="Palatino Linotype" w:cs="Tahoma"/>
          <w:b/>
          <w:bCs/>
        </w:rPr>
      </w:pPr>
      <w:r w:rsidRPr="00654486">
        <w:rPr>
          <w:rFonts w:ascii="Palatino Linotype" w:hAnsi="Palatino Linotype" w:cs="Tahoma"/>
          <w:b/>
          <w:bCs/>
        </w:rPr>
        <w:t>DESCRIPCIÓN CLARA Y PRECISA DE LA INFORMACIÓN SOLICITADA</w:t>
      </w:r>
    </w:p>
    <w:p w:rsidRPr="00654486" w:rsidR="00531074" w:rsidP="00D9233D" w:rsidRDefault="00B12664" w14:paraId="1A6851C5" w14:textId="517AC683">
      <w:pPr>
        <w:tabs>
          <w:tab w:val="left" w:pos="4667"/>
        </w:tabs>
        <w:spacing w:line="360" w:lineRule="auto"/>
        <w:ind w:left="567" w:right="567"/>
        <w:jc w:val="both"/>
        <w:rPr>
          <w:rFonts w:ascii="Palatino Linotype" w:hAnsi="Palatino Linotype" w:cs="Tahoma"/>
          <w:bCs/>
          <w:i/>
        </w:rPr>
      </w:pPr>
      <w:r w:rsidRPr="00654486">
        <w:rPr>
          <w:rFonts w:ascii="Palatino Linotype" w:hAnsi="Palatino Linotype" w:cs="Tahoma"/>
          <w:bCs/>
          <w:i/>
        </w:rPr>
        <w:t>SOLICITO INFORMACIÓN ARCHIVISTICA MUNICIPAL, MISMA QUE SE DETALLA EN EL ARCHIVO ADJUNTO.</w:t>
      </w:r>
    </w:p>
    <w:p w:rsidRPr="00654486" w:rsidR="00B12664" w:rsidP="00D9233D" w:rsidRDefault="00B12664" w14:paraId="6E1E7BB5" w14:textId="77777777">
      <w:pPr>
        <w:tabs>
          <w:tab w:val="left" w:pos="4667"/>
        </w:tabs>
        <w:spacing w:line="360" w:lineRule="auto"/>
        <w:ind w:left="567" w:right="567"/>
        <w:jc w:val="both"/>
        <w:rPr>
          <w:rFonts w:ascii="Palatino Linotype" w:hAnsi="Palatino Linotype" w:cs="Tahoma"/>
          <w:b/>
          <w:bCs/>
          <w:color w:val="000000" w:themeColor="text1"/>
          <w:szCs w:val="22"/>
        </w:rPr>
      </w:pPr>
    </w:p>
    <w:p w:rsidRPr="00654486" w:rsidR="00020260" w:rsidP="00D9233D" w:rsidRDefault="00020260" w14:paraId="73106712" w14:textId="77777777">
      <w:pPr>
        <w:tabs>
          <w:tab w:val="left" w:pos="4667"/>
        </w:tabs>
        <w:spacing w:line="360" w:lineRule="auto"/>
        <w:ind w:left="567" w:right="567"/>
        <w:jc w:val="both"/>
        <w:rPr>
          <w:rFonts w:ascii="Palatino Linotype" w:hAnsi="Palatino Linotype" w:cs="Tahoma"/>
          <w:b/>
          <w:bCs/>
          <w:color w:val="000000" w:themeColor="text1"/>
          <w:szCs w:val="22"/>
        </w:rPr>
      </w:pPr>
      <w:r w:rsidRPr="00654486">
        <w:rPr>
          <w:rFonts w:ascii="Palatino Linotype" w:hAnsi="Palatino Linotype" w:cs="Tahoma"/>
          <w:b/>
          <w:bCs/>
          <w:color w:val="000000" w:themeColor="text1"/>
          <w:szCs w:val="22"/>
        </w:rPr>
        <w:t>MODALIDAD DE ENTREGA</w:t>
      </w:r>
    </w:p>
    <w:p w:rsidRPr="00654486" w:rsidR="00020260" w:rsidP="00D9233D" w:rsidRDefault="001A5DE0" w14:paraId="2375EC6A" w14:textId="7A634E3C">
      <w:pPr>
        <w:tabs>
          <w:tab w:val="left" w:pos="4667"/>
        </w:tabs>
        <w:spacing w:line="360" w:lineRule="auto"/>
        <w:ind w:left="567" w:right="567"/>
        <w:jc w:val="both"/>
        <w:rPr>
          <w:rFonts w:ascii="Palatino Linotype" w:hAnsi="Palatino Linotype" w:cs="Tahoma"/>
          <w:bCs/>
          <w:i/>
          <w:szCs w:val="22"/>
        </w:rPr>
      </w:pPr>
      <w:r w:rsidRPr="00654486">
        <w:rPr>
          <w:rFonts w:ascii="Palatino Linotype" w:hAnsi="Palatino Linotype" w:cs="Tahoma"/>
          <w:bCs/>
          <w:i/>
          <w:szCs w:val="22"/>
        </w:rPr>
        <w:t>A través del SAIMEX</w:t>
      </w:r>
    </w:p>
    <w:p w:rsidRPr="00654486" w:rsidR="00B12664" w:rsidP="00D9233D" w:rsidRDefault="00B12664" w14:paraId="227CD314" w14:textId="77777777">
      <w:pPr>
        <w:tabs>
          <w:tab w:val="left" w:pos="4667"/>
        </w:tabs>
        <w:spacing w:line="360" w:lineRule="auto"/>
        <w:ind w:right="567"/>
        <w:jc w:val="both"/>
        <w:rPr>
          <w:rFonts w:ascii="Palatino Linotype" w:hAnsi="Palatino Linotype" w:cs="Tahoma"/>
          <w:bCs/>
          <w:i/>
          <w:szCs w:val="22"/>
        </w:rPr>
      </w:pPr>
    </w:p>
    <w:p w:rsidRPr="00654486" w:rsidR="00B12664" w:rsidP="00D9233D" w:rsidRDefault="00B12664" w14:paraId="43C4BD7E" w14:textId="0DFE2366">
      <w:pPr>
        <w:tabs>
          <w:tab w:val="left" w:pos="4667"/>
        </w:tabs>
        <w:spacing w:line="360" w:lineRule="auto"/>
        <w:ind w:right="-28"/>
        <w:jc w:val="both"/>
        <w:rPr>
          <w:rFonts w:ascii="Palatino Linotype" w:hAnsi="Palatino Linotype" w:cs="Tahoma"/>
          <w:bCs/>
          <w:sz w:val="22"/>
          <w:szCs w:val="22"/>
        </w:rPr>
      </w:pPr>
      <w:r w:rsidRPr="00654486">
        <w:rPr>
          <w:rFonts w:ascii="Palatino Linotype" w:hAnsi="Palatino Linotype" w:cs="Tahoma"/>
          <w:bCs/>
          <w:sz w:val="22"/>
          <w:szCs w:val="22"/>
        </w:rPr>
        <w:t xml:space="preserve">Al escrito anterior, el Particular adjuntó la documental denominada </w:t>
      </w:r>
      <w:proofErr w:type="gramStart"/>
      <w:r w:rsidRPr="00654486">
        <w:rPr>
          <w:rFonts w:ascii="Palatino Linotype" w:hAnsi="Palatino Linotype" w:cs="Tahoma"/>
          <w:b/>
          <w:bCs/>
          <w:sz w:val="22"/>
          <w:szCs w:val="22"/>
          <w:u w:val="single"/>
        </w:rPr>
        <w:t>SOL.INF.ARCH..</w:t>
      </w:r>
      <w:proofErr w:type="spellStart"/>
      <w:proofErr w:type="gramEnd"/>
      <w:r w:rsidRPr="00654486">
        <w:rPr>
          <w:rFonts w:ascii="Palatino Linotype" w:hAnsi="Palatino Linotype" w:cs="Tahoma"/>
          <w:b/>
          <w:bCs/>
          <w:sz w:val="22"/>
          <w:szCs w:val="22"/>
          <w:u w:val="single"/>
        </w:rPr>
        <w:t>pdf</w:t>
      </w:r>
      <w:proofErr w:type="spellEnd"/>
      <w:r w:rsidRPr="00654486">
        <w:rPr>
          <w:rFonts w:ascii="Palatino Linotype" w:hAnsi="Palatino Linotype" w:cs="Tahoma"/>
          <w:b/>
          <w:bCs/>
          <w:sz w:val="22"/>
          <w:szCs w:val="22"/>
          <w:u w:val="single"/>
        </w:rPr>
        <w:t>;</w:t>
      </w:r>
      <w:r w:rsidRPr="00654486">
        <w:rPr>
          <w:rFonts w:ascii="Palatino Linotype" w:hAnsi="Palatino Linotype" w:cs="Tahoma"/>
          <w:bCs/>
          <w:sz w:val="22"/>
          <w:szCs w:val="22"/>
        </w:rPr>
        <w:t xml:space="preserve"> misma que contiene lo siguiente: </w:t>
      </w:r>
    </w:p>
    <w:p w:rsidRPr="00654486" w:rsidR="00C63E1B" w:rsidP="00D9233D" w:rsidRDefault="00C63E1B" w14:paraId="331FE860" w14:textId="77777777">
      <w:pPr>
        <w:pStyle w:val="Prrafodelista"/>
        <w:tabs>
          <w:tab w:val="left" w:pos="567"/>
        </w:tabs>
        <w:spacing w:line="360" w:lineRule="auto"/>
        <w:ind w:left="0"/>
        <w:contextualSpacing w:val="0"/>
        <w:jc w:val="both"/>
        <w:rPr>
          <w:rFonts w:ascii="Palatino Linotype" w:hAnsi="Palatino Linotype" w:cs="Tahoma"/>
          <w:bCs/>
          <w:szCs w:val="22"/>
        </w:rPr>
      </w:pPr>
      <w:r w:rsidRPr="00654486">
        <w:rPr>
          <w:rFonts w:ascii="Palatino Linotype" w:hAnsi="Palatino Linotype" w:cs="Tahoma"/>
          <w:bCs/>
          <w:szCs w:val="22"/>
        </w:rPr>
        <w:lastRenderedPageBreak/>
        <w:t>A su solicitud adjuntó un documento consistente en diecisiete fojas cuya reproducción es necesaria para dar atención a la solicitud:</w:t>
      </w:r>
    </w:p>
    <w:p w:rsidRPr="00654486" w:rsidR="00C63E1B" w:rsidP="00D9233D" w:rsidRDefault="00C63E1B" w14:paraId="6A226F82" w14:textId="77777777">
      <w:pPr>
        <w:tabs>
          <w:tab w:val="left" w:pos="4667"/>
        </w:tabs>
        <w:spacing w:line="360" w:lineRule="auto"/>
        <w:ind w:right="567"/>
        <w:jc w:val="both"/>
        <w:rPr>
          <w:rFonts w:ascii="Palatino Linotype" w:hAnsi="Palatino Linotype" w:cs="Tahoma"/>
          <w:bCs/>
          <w:i/>
          <w:szCs w:val="22"/>
        </w:rPr>
      </w:pPr>
    </w:p>
    <w:p w:rsidRPr="00654486" w:rsidR="00C63E1B" w:rsidP="00D9233D" w:rsidRDefault="00C63E1B" w14:paraId="461CB6C0" w14:textId="77777777">
      <w:pPr>
        <w:tabs>
          <w:tab w:val="left" w:pos="4667"/>
        </w:tabs>
        <w:spacing w:line="360" w:lineRule="auto"/>
        <w:ind w:left="567" w:right="567"/>
        <w:jc w:val="both"/>
        <w:rPr>
          <w:rFonts w:ascii="Palatino Linotype" w:hAnsi="Palatino Linotype" w:cs="Tahoma"/>
          <w:bCs/>
          <w:i/>
        </w:rPr>
      </w:pPr>
      <w:r w:rsidRPr="00654486">
        <w:rPr>
          <w:rFonts w:ascii="Palatino Linotype" w:hAnsi="Palatino Linotype" w:cs="Tahoma"/>
          <w:bCs/>
          <w:i/>
        </w:rPr>
        <w:t>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w:t>
      </w:r>
    </w:p>
    <w:p w:rsidRPr="00654486" w:rsidR="00C63E1B" w:rsidP="00D9233D" w:rsidRDefault="00C63E1B" w14:paraId="569BCC80" w14:textId="77777777">
      <w:pPr>
        <w:tabs>
          <w:tab w:val="left" w:pos="4667"/>
        </w:tabs>
        <w:spacing w:line="360" w:lineRule="auto"/>
        <w:ind w:right="567"/>
        <w:jc w:val="both"/>
        <w:rPr>
          <w:rFonts w:ascii="Palatino Linotype" w:hAnsi="Palatino Linotype" w:cs="Tahoma"/>
          <w:bCs/>
          <w:i/>
        </w:rPr>
      </w:pPr>
    </w:p>
    <w:p w:rsidRPr="00654486" w:rsidR="00C63E1B" w:rsidP="00D9233D" w:rsidRDefault="00C63E1B" w14:paraId="320121CB"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 xml:space="preserve">ÓRGANOS ARCHIVÍSTICOS </w:t>
      </w:r>
    </w:p>
    <w:p w:rsidRPr="00654486" w:rsidR="00C63E1B" w:rsidP="00D9233D" w:rsidRDefault="00C63E1B" w14:paraId="707A33AC"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 ÁREA COORDINADORA DE ARCHIVOS</w:t>
      </w:r>
    </w:p>
    <w:p w:rsidRPr="00654486" w:rsidR="00C63E1B" w:rsidP="00D9233D" w:rsidRDefault="00C63E1B" w14:paraId="1B1D3FE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1.1 ¿CUENTAN ACTUALMENTE CON ÁREA COORDINADORA DE ARCHIVOS O SIMILAR TAL COMO LO ESTABLECEN LOS ARTÍCULOS 27 Y 28 DE LA LEY GENERAL DE ARCHIVOS Y EL ARTÍCULO NOVENO FRACCIÓN I INCISO a) DE LOS LINEAMIENTOS PARA LA ORGANIZACIÓN Y CONSERVACIÓN DE LOS ARCHIVOS?</w:t>
      </w:r>
    </w:p>
    <w:p w:rsidRPr="00654486" w:rsidR="00C63E1B" w:rsidP="00D9233D" w:rsidRDefault="00C63E1B" w14:paraId="4C29427B"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5E8400C" w14:textId="77777777">
      <w:pPr>
        <w:tabs>
          <w:tab w:val="left" w:pos="4667"/>
        </w:tabs>
        <w:spacing w:line="360" w:lineRule="auto"/>
        <w:ind w:left="708" w:right="567"/>
        <w:jc w:val="both"/>
        <w:rPr>
          <w:rFonts w:ascii="Palatino Linotype" w:hAnsi="Palatino Linotype" w:cs="Tahoma"/>
          <w:bCs/>
          <w:i/>
          <w:u w:val="single"/>
        </w:rPr>
      </w:pPr>
      <w:r w:rsidRPr="00654486">
        <w:rPr>
          <w:rFonts w:ascii="Palatino Linotype" w:hAnsi="Palatino Linotype" w:cs="Tahoma"/>
          <w:bCs/>
          <w:i/>
          <w:u w:val="single"/>
        </w:rPr>
        <w:t xml:space="preserve">EN CASO AFIRMATIVO: </w:t>
      </w:r>
    </w:p>
    <w:p w:rsidRPr="00654486" w:rsidR="00C63E1B" w:rsidP="00D9233D" w:rsidRDefault="00C63E1B" w14:paraId="19EE049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1.2 ¿A PARTIR DE QUE AÑO CUENTAN CON ÁREA COORDINADORA DE ARCHIVOS O SIMILAR?</w:t>
      </w:r>
    </w:p>
    <w:p w:rsidRPr="00654486" w:rsidR="00C63E1B" w:rsidP="00D9233D" w:rsidRDefault="00C63E1B" w14:paraId="5B340FB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1.3 ¿QUIEN ES EL TITULAR DEL ÁREA COORDINADORA DE ARCHIVOS?</w:t>
      </w:r>
    </w:p>
    <w:p w:rsidRPr="00654486" w:rsidR="00C63E1B" w:rsidP="00D9233D" w:rsidRDefault="00C63E1B" w14:paraId="774AE18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1.4 ¿QUE NIVEL JERÁRQUICO TIENE EL TITULAR DEL ÁREA COORDINADORA DE ARCHIVOS?</w:t>
      </w:r>
    </w:p>
    <w:p w:rsidRPr="00654486" w:rsidR="00C63E1B" w:rsidP="00D9233D" w:rsidRDefault="00C63E1B" w14:paraId="0EBAC4E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2E21534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1.5 EL NOMBRAMIENTO DEL TITULAR DEL ÁREA COORDINADORA DE ARCHIVOS O EQUIVALENTE EN LA ESTRUCTURA JERÁRQUICA.</w:t>
      </w:r>
    </w:p>
    <w:p w:rsidRPr="00654486" w:rsidR="00C63E1B" w:rsidP="00D9233D" w:rsidRDefault="00C63E1B" w14:paraId="4F8561FA"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4B0C85B7"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2. SISTEMA INSTITUCIONAL DE ARCHIVOS</w:t>
      </w:r>
    </w:p>
    <w:p w:rsidRPr="00654486" w:rsidR="00C63E1B" w:rsidP="00D9233D" w:rsidRDefault="00C63E1B" w14:paraId="3A72ABC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w:t>
      </w:r>
    </w:p>
    <w:p w:rsidRPr="00654486" w:rsidR="00C63E1B" w:rsidP="00D9233D" w:rsidRDefault="00C63E1B" w14:paraId="5C34B327"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CC9D268" w14:textId="77777777">
      <w:pPr>
        <w:tabs>
          <w:tab w:val="left" w:pos="4667"/>
        </w:tabs>
        <w:spacing w:line="360" w:lineRule="auto"/>
        <w:ind w:left="708" w:right="567"/>
        <w:jc w:val="both"/>
        <w:rPr>
          <w:rFonts w:ascii="Palatino Linotype" w:hAnsi="Palatino Linotype" w:cs="Tahoma"/>
          <w:bCs/>
          <w:i/>
          <w:u w:val="single"/>
        </w:rPr>
      </w:pPr>
      <w:r w:rsidRPr="00654486">
        <w:rPr>
          <w:rFonts w:ascii="Palatino Linotype" w:hAnsi="Palatino Linotype" w:cs="Tahoma"/>
          <w:bCs/>
          <w:i/>
          <w:u w:val="single"/>
        </w:rPr>
        <w:t>EN CASO AFIRMATIVO:</w:t>
      </w:r>
    </w:p>
    <w:p w:rsidRPr="00654486" w:rsidR="00C63E1B" w:rsidP="00D9233D" w:rsidRDefault="00C63E1B" w14:paraId="1599C78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2.2 ¿A PARTIR DE QUE AÑO CUENTAN CON SISTEMA INSTITUCIONAL DE ARCHIVOS? </w:t>
      </w:r>
    </w:p>
    <w:p w:rsidRPr="00654486" w:rsidR="00C63E1B" w:rsidP="00D9233D" w:rsidRDefault="00C63E1B" w14:paraId="4789827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2.3 ¿QUIENES SON LOS INTEGRANTES DEL SISTEMA INSTITUCIONAL DE ARCHIVOS? </w:t>
      </w:r>
    </w:p>
    <w:p w:rsidRPr="00654486" w:rsidR="00C63E1B" w:rsidP="00D9233D" w:rsidRDefault="00C63E1B" w14:paraId="015E7D4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SOLICITO, DE LA MANERA MÁS ATENTA, LA SIGUIENTE DOCUMENTACIÓN EN FORMATO PDF:</w:t>
      </w:r>
    </w:p>
    <w:p w:rsidRPr="00654486" w:rsidR="00C63E1B" w:rsidP="00D9233D" w:rsidRDefault="00C63E1B" w14:paraId="20F7C35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 LAS ACTAS DE INSTALACIÓN DEL SISTEMA INSTITUCIONAL DE ARCHIVOS DE LOS AÑOS 2019, 2020 Y 2021.</w:t>
      </w:r>
    </w:p>
    <w:p w:rsidRPr="00654486" w:rsidR="00C63E1B" w:rsidP="00D9233D" w:rsidRDefault="00C63E1B" w14:paraId="5C0C9D58"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AFD10AC"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3. GRUPO INTERDISCIPLINARIO</w:t>
      </w:r>
    </w:p>
    <w:p w:rsidRPr="00654486" w:rsidR="00C63E1B" w:rsidP="00D9233D" w:rsidRDefault="00C63E1B" w14:paraId="0975749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rsidRPr="00654486" w:rsidR="00C63E1B" w:rsidP="00D9233D" w:rsidRDefault="00C63E1B" w14:paraId="7A06CA73" w14:textId="77777777">
      <w:pPr>
        <w:tabs>
          <w:tab w:val="left" w:pos="4667"/>
        </w:tabs>
        <w:spacing w:line="360" w:lineRule="auto"/>
        <w:ind w:left="708" w:right="567"/>
        <w:jc w:val="both"/>
        <w:rPr>
          <w:rFonts w:ascii="Palatino Linotype" w:hAnsi="Palatino Linotype" w:cs="Tahoma"/>
          <w:bCs/>
          <w:i/>
          <w:u w:val="single"/>
        </w:rPr>
      </w:pPr>
    </w:p>
    <w:p w:rsidRPr="00654486" w:rsidR="00C63E1B" w:rsidP="00D9233D" w:rsidRDefault="00C63E1B" w14:paraId="719198CF" w14:textId="77777777">
      <w:pPr>
        <w:tabs>
          <w:tab w:val="left" w:pos="4667"/>
        </w:tabs>
        <w:spacing w:line="360" w:lineRule="auto"/>
        <w:ind w:left="708" w:right="567"/>
        <w:jc w:val="both"/>
        <w:rPr>
          <w:rFonts w:ascii="Palatino Linotype" w:hAnsi="Palatino Linotype" w:cs="Tahoma"/>
          <w:bCs/>
          <w:i/>
          <w:u w:val="single"/>
        </w:rPr>
      </w:pPr>
      <w:r w:rsidRPr="00654486">
        <w:rPr>
          <w:rFonts w:ascii="Palatino Linotype" w:hAnsi="Palatino Linotype" w:cs="Tahoma"/>
          <w:bCs/>
          <w:i/>
          <w:u w:val="single"/>
        </w:rPr>
        <w:t xml:space="preserve">EN CASO AFIRMATIVO: </w:t>
      </w:r>
    </w:p>
    <w:p w:rsidRPr="00654486" w:rsidR="00C63E1B" w:rsidP="00D9233D" w:rsidRDefault="00C63E1B" w14:paraId="79A020E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3.2 ¿A PARTIR DE QUE AÑO CUENTAN CON GRUPO INTERDISCIPLINARIO?</w:t>
      </w:r>
    </w:p>
    <w:p w:rsidRPr="00654486" w:rsidR="00C63E1B" w:rsidP="00D9233D" w:rsidRDefault="00C63E1B" w14:paraId="0F1C1B5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3.3 ¿QUIENES SON LOS INTEGRANTES DEL GRUPO INTERDISCIPLINARIO? </w:t>
      </w:r>
    </w:p>
    <w:p w:rsidRPr="00654486" w:rsidR="00C63E1B" w:rsidP="00D9233D" w:rsidRDefault="00C63E1B" w14:paraId="44507F3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SOLICITO, DE LA MANERA MÁS ATENTA, LA SIGUIENTE DOCUMENTACIÓN EN FORMATO PDF: </w:t>
      </w:r>
    </w:p>
    <w:p w:rsidRPr="00654486" w:rsidR="00C63E1B" w:rsidP="00D9233D" w:rsidRDefault="00C63E1B" w14:paraId="5F2E235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3.4 LAS ACTAS DE INSTALACIÓN DEL GRUPO INTERDISCIPLINARIO DE LOS AÑOS 2019, 2020 Y 2021.</w:t>
      </w:r>
    </w:p>
    <w:p w:rsidRPr="00654486" w:rsidR="00C63E1B" w:rsidP="00D9233D" w:rsidRDefault="00C63E1B" w14:paraId="080DEAA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18F0487D"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4. SISTEMA DE ADMINISTRACIÓN DE ARCHIVOS Y GESTIÓN DOCUMENTAL</w:t>
      </w:r>
    </w:p>
    <w:p w:rsidRPr="00654486" w:rsidR="00C63E1B" w:rsidP="00D9233D" w:rsidRDefault="00C63E1B" w14:paraId="551996E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4.1 ¿CUENTAN ACTUALMENTE CON SISTEMA DE ADMINISTRACIÓN DE ARCHIVOS Y GESTIÓN DOCUMENTAL COMO LO ESTABLECE EL TRANSITORIO TERCERO Y ANEXO 1 DE LOS LINEAMIENTOS PARA LA ORGANIZACIÓN Y CONSERVACIÓN DE ARCHIVOS? </w:t>
      </w:r>
    </w:p>
    <w:p w:rsidRPr="00654486" w:rsidR="00C63E1B" w:rsidP="00D9233D" w:rsidRDefault="00C63E1B" w14:paraId="51BE542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0DAE9C1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4.2 ¿DESDE QUE AÑO CUENTAN CON SISTEMA DE ADMINISTRACIÓN DE ARCHIVOS Y GESTIÓN DOCUMENTAL?</w:t>
      </w:r>
    </w:p>
    <w:p w:rsidRPr="00654486" w:rsidR="00C63E1B" w:rsidP="00D9233D" w:rsidRDefault="00C63E1B" w14:paraId="7EA7860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7BCDD30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4.3 ¿QUE ES LO QUE ATIENDE EL SISTEMA DE ADMINISTRACIÓN DE ARCHIVOS Y GESTIÓN DOCUMENTAL? </w:t>
      </w:r>
    </w:p>
    <w:p w:rsidRPr="00654486" w:rsidR="00C63E1B" w:rsidP="00D9233D" w:rsidRDefault="00C63E1B" w14:paraId="2225593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0DDD145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4.4 EL PERFIL DE METADATOS MÍNIMOS DEL SISTEMA DE ADMINISTRACIÓN DE ARCHIVOS Y GESTIÓN</w:t>
      </w:r>
    </w:p>
    <w:p w:rsidRPr="00654486" w:rsidR="00C63E1B" w:rsidP="00D9233D" w:rsidRDefault="00C63E1B" w14:paraId="7562E4C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DOCUMENTAL INHERENTES AL SISTEMA Y AL DOCUMENTO DE ARCHIVO.</w:t>
      </w:r>
    </w:p>
    <w:p w:rsidRPr="00654486" w:rsidR="00C63E1B" w:rsidP="00D9233D" w:rsidRDefault="00C63E1B" w14:paraId="6DEFEB4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2821F12A"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5. COMITÉ DE TRANSPARENCIA</w:t>
      </w:r>
    </w:p>
    <w:p w:rsidRPr="00654486" w:rsidR="00C63E1B" w:rsidP="00D9233D" w:rsidRDefault="00C63E1B" w14:paraId="392DA12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5.1 ¿CUENTAN ACTUALMENTE CON COMITÉ DE TRANSPARENCIA COMO LO ESTABLECE EL ARTÍCULO NOVENO FRACCIÓN I INCISO b) DE LOS LINEAMIENTOS PARA LA ORGANIZACIÓN Y CONSERVACIÓN DE ARCHIVOS? </w:t>
      </w:r>
    </w:p>
    <w:p w:rsidRPr="00654486" w:rsidR="00C63E1B" w:rsidP="00D9233D" w:rsidRDefault="00C63E1B" w14:paraId="268C97FC"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AAF5C3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3471704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5.2 ¿QUIENES INTEGRAN EL COMITÉ DE TRANSPARENCIA?</w:t>
      </w:r>
    </w:p>
    <w:p w:rsidRPr="00654486" w:rsidR="00C63E1B" w:rsidP="00D9233D" w:rsidRDefault="00C63E1B" w14:paraId="7EECA2D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 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rsidRPr="00654486" w:rsidR="00C63E1B" w:rsidP="00D9233D" w:rsidRDefault="00C63E1B" w14:paraId="5730E10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0935EDB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5.4 LAS ACTAS DEL COMITÉ DE TRANSPARENCIA DE LOS AÑOS 2019, 2020 Y 2021 DONDE SE APROBÓ CUALQUIER POLÍTICA, MANUAL Y/O INSTRUMENTO DE CONTROL ARCHIVÍSTICO. </w:t>
      </w:r>
    </w:p>
    <w:p w:rsidRPr="00654486" w:rsidR="00C63E1B" w:rsidP="00D9233D" w:rsidRDefault="00C63E1B" w14:paraId="74ED37F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4B89825B"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 xml:space="preserve">INSTRUMENTOS DE CONTROL Y CONSULTA </w:t>
      </w:r>
    </w:p>
    <w:p w:rsidRPr="00654486" w:rsidR="00C63E1B" w:rsidP="00D9233D" w:rsidRDefault="00C63E1B" w14:paraId="755AC5BB"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6. CUADRO GENERAL DE CLASIFICACIÓN ARCHIVÍSTICA</w:t>
      </w:r>
    </w:p>
    <w:p w:rsidRPr="00654486" w:rsidR="00C63E1B" w:rsidP="00D9233D" w:rsidRDefault="00C63E1B" w14:paraId="36608D9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rsidRPr="00654486" w:rsidR="00C63E1B" w:rsidP="00D9233D" w:rsidRDefault="00C63E1B" w14:paraId="3125DBD0"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146E863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6F20BD8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6.2 ¿A PARTIR DE QUE AÑO CUENTAN CON CUADRO GENERAL DE CLASIFICACIÓN   ARCHIVÍSTICA? </w:t>
      </w:r>
    </w:p>
    <w:p w:rsidRPr="00654486" w:rsidR="00C63E1B" w:rsidP="00D9233D" w:rsidRDefault="00C63E1B" w14:paraId="5613EF6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6.3 ¿SU CUADRO DE CLASIFICACIÓN ARCHIVÍSTICA ESTA ESTRUCTURADO DE    FORMA JERÁRQUICA, POR FUNCIONES O POR ASUNTO? </w:t>
      </w:r>
    </w:p>
    <w:p w:rsidRPr="00654486" w:rsidR="00C63E1B" w:rsidP="00D9233D" w:rsidRDefault="00C63E1B" w14:paraId="55D4634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6.3 ¿CUAL FUE LA METODOLOGÍA QUE SE UTILIZÓ PARA ESTRUCTURAR EL CUADRO GENERAL DE CLASIFICACIÓN ARCHIVÍSTICA?</w:t>
      </w:r>
    </w:p>
    <w:p w:rsidRPr="00654486" w:rsidR="00C63E1B" w:rsidP="00D9233D" w:rsidRDefault="00C63E1B" w14:paraId="4FF1E70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6.4 ¿LOS EXPEDIENTES QUE OBRAN EN SUS ARCHIVOS DE TRÁMITE YA ESTÁN CLASIFICADOS DE ACUERDO A SU CUADRO GENERAL DE CLASIFICACIÓN ARCHIVÍSTICA? </w:t>
      </w:r>
    </w:p>
    <w:p w:rsidRPr="00654486" w:rsidR="00C63E1B" w:rsidP="00D9233D" w:rsidRDefault="00C63E1B" w14:paraId="0E39970C"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5264591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SOLICITO, DE LA MANERA MÁS ATENTA, LA SIGUIENTE DOCUMENTACIÓN EN FORMATO PDF:</w:t>
      </w:r>
    </w:p>
    <w:p w:rsidRPr="00654486" w:rsidR="00C63E1B" w:rsidP="00D9233D" w:rsidRDefault="00C63E1B" w14:paraId="6EBB786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6.5 EL CUADRO GENERAL DE CLASIFICACIÓN ARCHIVÍSTICA. </w:t>
      </w:r>
    </w:p>
    <w:p w:rsidRPr="00654486" w:rsidR="00C63E1B" w:rsidP="00D9233D" w:rsidRDefault="00C63E1B" w14:paraId="2906596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rsidRPr="00654486" w:rsidR="00C63E1B" w:rsidP="00D9233D" w:rsidRDefault="00C63E1B" w14:paraId="73A0FD43"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0220F7AB"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7. CATÁLOGO DE DISPOSICIÓN DOCUMENTAL</w:t>
      </w:r>
    </w:p>
    <w:p w:rsidRPr="00654486" w:rsidR="00C63E1B" w:rsidP="00D9233D" w:rsidRDefault="00C63E1B" w14:paraId="45CA063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rsidRPr="00654486" w:rsidR="00C63E1B" w:rsidP="00D9233D" w:rsidRDefault="00C63E1B" w14:paraId="725CE3BD"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099BB4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54B16E2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7.2 ¿A PARTIR DE QUE AÑO CUENTAN CON CATÁLOGO DE DISPOSICIÓN DOCUMENTAL?</w:t>
      </w:r>
    </w:p>
    <w:p w:rsidRPr="00654486" w:rsidR="00C63E1B" w:rsidP="00D9233D" w:rsidRDefault="00C63E1B" w14:paraId="35DC8BC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7.3 ¿EL CATÁLOGO DE DISPOSICIÓN DOCUMENTAL QUE UTILIZAN ES PROPIO?</w:t>
      </w:r>
    </w:p>
    <w:p w:rsidRPr="00654486" w:rsidR="00C63E1B" w:rsidP="00D9233D" w:rsidRDefault="00C63E1B" w14:paraId="68EB9D3F"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31FC641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3A977C0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7.4 ¿CUÁL FUE LA METODOLOGÍA QUE SE UTILIZÓ PARA ESTRUCTURAR EL CATÁLOGO DE DISPOSICIÓNDOCUMENTAL? </w:t>
      </w:r>
    </w:p>
    <w:p w:rsidRPr="00654486" w:rsidR="00C63E1B" w:rsidP="00D9233D" w:rsidRDefault="00C63E1B" w14:paraId="607EC81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7.5 ¿QUIÉN APROBÓ LA UTLIZACIÓN DE SU CATÁLOGO DE DISPOSICIÓN DOCUMENTAL? </w:t>
      </w:r>
    </w:p>
    <w:p w:rsidRPr="00654486" w:rsidR="00C63E1B" w:rsidP="00D9233D" w:rsidRDefault="00C63E1B" w14:paraId="7ACE7A6F"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5E3BE5F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SOLICITO, DE LA MANERA MÁS ATENTA, LA SIGUIENTE DOCUMENTACIÓN EN FORMATO PDF:</w:t>
      </w:r>
    </w:p>
    <w:p w:rsidRPr="00654486" w:rsidR="00C63E1B" w:rsidP="00D9233D" w:rsidRDefault="00C63E1B" w14:paraId="3AF309E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7.6 EL CATÁLOGO DE DISPOSICIÓN DOCUMENTAL. </w:t>
      </w:r>
    </w:p>
    <w:p w:rsidRPr="00654486" w:rsidR="00C63E1B" w:rsidP="00D9233D" w:rsidRDefault="00C63E1B" w14:paraId="18CED6F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7.8   EL ACTA POR MEDIO DE LA CUAL SE APROBÓ EL CATÁLOGO DE DISPOSICIÓN DOCUMENTAL COMO LO ESTABLECE EL ARTÍCULO 51 DE LA LEY GENERAL DE ARCHIVOS Y EL ARTÍCULO DÉCIMO FRACCIÓN IIINCISO a) DE LOS LINEAMIENTOS PARA LA ORGANIZACIÓN Y CONSERVACIÓN DE LOS ARCHIVOS.</w:t>
      </w:r>
    </w:p>
    <w:p w:rsidRPr="00654486" w:rsidR="00C63E1B" w:rsidP="00D9233D" w:rsidRDefault="00C63E1B" w14:paraId="52191CCA"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28725C88"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8. INVENTARIOS DE ARCHIVO DE TRÁMITE, CONCENTRACIÓN E HISTÓRICO</w:t>
      </w:r>
    </w:p>
    <w:p w:rsidRPr="00654486" w:rsidR="00C63E1B" w:rsidP="00D9233D" w:rsidRDefault="00C63E1B" w14:paraId="46549D8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8.1. ¿CUENTAN CON INVENTARIOS DOCUMENTALES COMO LO ESTABLECEN LOS ARTÍCULOS 13 FRACCIÓN III, 40 FRACCIÓN III DE LA LEY GENERAL DE ARCHIVOS Y LOS ARTÍCULOS SEXTO FRACCIÓN V, DÉCIMOTERCERO FRACCIÓN III, VIGÉSIMO SEGUNDO FRACCIÓN III SEGUNDO PÁRRAFO DE LOS LINEAMIENTOSPARA LA ORGANIZACIÓN Y CONSERVACIÓN DE ARCHIVOS? </w:t>
      </w:r>
    </w:p>
    <w:p w:rsidRPr="00654486" w:rsidR="00C63E1B" w:rsidP="00D9233D" w:rsidRDefault="00C63E1B" w14:paraId="372B3E5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8.2. ¿LAS UNIDADES ADMINISTRATIVAS CUENTAN CON INVENTARIO DE ARCHIVO DE TRÁMITE?</w:t>
      </w:r>
    </w:p>
    <w:p w:rsidRPr="00654486" w:rsidR="00C63E1B" w:rsidP="00D9233D" w:rsidRDefault="00C63E1B" w14:paraId="11049A8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8.3. ¿DESDE QUE AÑO UTILIZAN INVENTARIOS DE ARCHIVO DE TRÁMITE?</w:t>
      </w:r>
    </w:p>
    <w:p w:rsidRPr="00654486" w:rsidR="00C63E1B" w:rsidP="00D9233D" w:rsidRDefault="00C63E1B" w14:paraId="78A9FD7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8.4. ¿ESTOS INVENTARIOS SON REQUERIDOS POR EL ÁREA COORDINADORA DE ARCHIVOS O EL ARCHIVOMUNICIPAL EN SU CASO? </w:t>
      </w:r>
    </w:p>
    <w:p w:rsidRPr="00654486" w:rsidR="00C63E1B" w:rsidP="00D9233D" w:rsidRDefault="00C63E1B" w14:paraId="2C6DD42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8.5. ¿CON QUE FRECUENCIA SON REQUERIDOS LOS INVENTARIOS DE ARCHIVO DE TRÁMITE POR EL ÁREA COORDINADORA DE ARCHIVOS O EL ARCHIVO MUNICIPAL EN SU CASO?</w:t>
      </w:r>
    </w:p>
    <w:p w:rsidRPr="00654486" w:rsidR="00C63E1B" w:rsidP="00D9233D" w:rsidRDefault="00C63E1B" w14:paraId="0C71149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8.6. ¿EL ARCHIVO DE CONCENTRACIÓN CUENTA CON INVENTARIO DE SU ACERVO DOCUMENTAL?</w:t>
      </w:r>
    </w:p>
    <w:p w:rsidRPr="00654486" w:rsidR="00C63E1B" w:rsidP="00D9233D" w:rsidRDefault="00C63E1B" w14:paraId="692ED93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8.7. ¿DESDE QUE AÑO UTILIZAN INVENTARIO DEL ACERVO DOCUMENTAL DEL ARCHIVO DECONCENTRACIÓN? </w:t>
      </w:r>
    </w:p>
    <w:p w:rsidRPr="00654486" w:rsidR="00C63E1B" w:rsidP="00D9233D" w:rsidRDefault="00C63E1B" w14:paraId="454EF07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8.8. ¿EL ARCHIVO DE CONCENTRACIÓN CUENTA CON INVENTARIO TOPOGRÁFICO? </w:t>
      </w:r>
    </w:p>
    <w:p w:rsidRPr="00654486" w:rsidR="00C63E1B" w:rsidP="00D9233D" w:rsidRDefault="00C63E1B" w14:paraId="006BB98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8.9. ¿DESDE QUE AÑO UTILIZAN INVENTARIO DE ARCHIVO TOPOGRÁFICO? </w:t>
      </w:r>
    </w:p>
    <w:p w:rsidRPr="00654486" w:rsidR="00C63E1B" w:rsidP="00D9233D" w:rsidRDefault="00C63E1B" w14:paraId="3FB9680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8.10. ¿EL ARCHIVO HISTÓRICO CUENTA CON INVENTARIO DE SU ACERVO DOCUMENTAL? </w:t>
      </w:r>
    </w:p>
    <w:p w:rsidRPr="00654486" w:rsidR="00C63E1B" w:rsidP="00D9233D" w:rsidRDefault="00C63E1B" w14:paraId="46D7C0C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8.11. ¿DESDE QUE AÑO UTILIZAN INVENTARIO DE ACERVO DOCUMENTAL DEL ARCHIVO HISTÓRICO?</w:t>
      </w:r>
    </w:p>
    <w:p w:rsidRPr="00654486" w:rsidR="00C63E1B" w:rsidP="00D9233D" w:rsidRDefault="00C63E1B" w14:paraId="5E0BBCD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8.12. ¿CUENTAN CON INVENTARIOS DE TRASFERENCIA PRIMARIA?</w:t>
      </w:r>
    </w:p>
    <w:p w:rsidRPr="00654486" w:rsidR="00C63E1B" w:rsidP="00D9233D" w:rsidRDefault="00C63E1B" w14:paraId="0357FAB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8.13. ¿QUIEN ELABORA LOS INVENTARIOS DE TRANSFERENCIA PRIMARIA?</w:t>
      </w:r>
    </w:p>
    <w:p w:rsidRPr="00654486" w:rsidR="00C63E1B" w:rsidP="00D9233D" w:rsidRDefault="00C63E1B" w14:paraId="613B09D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8.14. ¿CUENTAN CON INVENTARIOS DE TRANSFERENCIA SECUNDARIA?</w:t>
      </w:r>
    </w:p>
    <w:p w:rsidRPr="00654486" w:rsidR="00C63E1B" w:rsidP="00D9233D" w:rsidRDefault="00C63E1B" w14:paraId="30F452A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8.15. ¿QUIEN ELABORA LOS INVENTARIOS DE TRANSFERENCIA SECUNDARIA?</w:t>
      </w:r>
    </w:p>
    <w:p w:rsidRPr="00654486" w:rsidR="00C63E1B" w:rsidP="00D9233D" w:rsidRDefault="00C63E1B" w14:paraId="281354D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8.16. ¿CUENTAN CON INVENTARIOS DE BAJA DOCUMENTAL?</w:t>
      </w:r>
    </w:p>
    <w:p w:rsidRPr="00654486" w:rsidR="00C63E1B" w:rsidP="00D9233D" w:rsidRDefault="00C63E1B" w14:paraId="08AB82B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8.17. ¿QUIEN ELABORA LOS INVENTARIOS DE BAJA DOCUMENTAL? </w:t>
      </w:r>
    </w:p>
    <w:p w:rsidRPr="00654486" w:rsidR="00C63E1B" w:rsidP="00D9233D" w:rsidRDefault="00C63E1B" w14:paraId="36C29DEB"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331086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6B1B3A1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8.18. FORMATO INSTITUCIONAL DEL INVENTARIO DE ARCHIVO DE TRÁMITE.</w:t>
      </w:r>
    </w:p>
    <w:p w:rsidRPr="00654486" w:rsidR="00C63E1B" w:rsidP="00D9233D" w:rsidRDefault="00C63E1B" w14:paraId="0E8F8D4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8.19. FORMATO INSTITUCIONAL DEL INVENTARIO DE ARCHIVO DE CONCENTRACIÓN.</w:t>
      </w:r>
    </w:p>
    <w:p w:rsidRPr="00654486" w:rsidR="00C63E1B" w:rsidP="00D9233D" w:rsidRDefault="00C63E1B" w14:paraId="342C5E7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8.20. FORMATO INSTITUCIONAL DEL INVENTARIO DE ARCHIVO HISTÓRICO. </w:t>
      </w:r>
    </w:p>
    <w:p w:rsidRPr="00654486" w:rsidR="00C63E1B" w:rsidP="00D9233D" w:rsidRDefault="00C63E1B" w14:paraId="253114D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8.21. FORMATO INSTITUCIONAL DEL INVENTARIO DE TRANSFERENCIA PRIMARIA.</w:t>
      </w:r>
    </w:p>
    <w:p w:rsidRPr="00654486" w:rsidR="00C63E1B" w:rsidP="00D9233D" w:rsidRDefault="00C63E1B" w14:paraId="66F9172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8.22. FORMATO INSTITUCIONAL DEL INVENTARIO DE TRANSFERENCIA SECUNDARIA.</w:t>
      </w:r>
    </w:p>
    <w:p w:rsidRPr="00654486" w:rsidR="00C63E1B" w:rsidP="00D9233D" w:rsidRDefault="00C63E1B" w14:paraId="7CFA22F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8.23. FORMATO INSTITUCIONAL DEL INVENTARIO DE BAJA DOCUMENTAL.</w:t>
      </w:r>
    </w:p>
    <w:p w:rsidRPr="00654486" w:rsidR="00C63E1B" w:rsidP="00D9233D" w:rsidRDefault="00C63E1B" w14:paraId="231C118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06D86F7D"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9. GUÍA DE ARCHIVO DOCUMENTAL</w:t>
      </w:r>
    </w:p>
    <w:p w:rsidRPr="00654486" w:rsidR="00C63E1B" w:rsidP="00D9233D" w:rsidRDefault="00C63E1B" w14:paraId="3839B7E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9.1. ¿CUENTAN CON GUÍA DE ARCHIVO DOCUMENTAL COMO LO ESTABLECE EL ARTÍCULO DÉCIMO CUARTO DE LOS LINEAMIENTOS PARA LA ORGANIZACIÓN Y CONSERVACIÓN DE ARCHIVOS?</w:t>
      </w:r>
    </w:p>
    <w:p w:rsidRPr="00654486" w:rsidR="00C63E1B" w:rsidP="00D9233D" w:rsidRDefault="00C63E1B" w14:paraId="1951A45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6C1A5BA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4A3AB21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9.2. ¿DESDE QUE AÑO CUENTAN CON GUÍA DE ARCHIVO DOCUMENTAL?</w:t>
      </w:r>
    </w:p>
    <w:p w:rsidRPr="00654486" w:rsidR="00C63E1B" w:rsidP="00D9233D" w:rsidRDefault="00C63E1B" w14:paraId="48CE0A0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 9.3. ¿TIENEN PUBLICADO EN SU PORTAL OFICIAL LA GUÍA DE ARCHIVO DOCUMENTAL COMO LO INDICA EL ARTÍCULO 70 FRACCIÓN XLV DE LA LEY GENERAL DE TRANSPARENCIA Y ACCESO A LA INFORMACIÓN PÚBLICA? </w:t>
      </w:r>
    </w:p>
    <w:p w:rsidRPr="00654486" w:rsidR="00C63E1B" w:rsidP="00D9233D" w:rsidRDefault="00C63E1B" w14:paraId="2363457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326CFCC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1A299B7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9.4. FORMATO INSTITUCIONAL DE LA GUÍA DE ARCHIVO DOCUMENTAL.</w:t>
      </w:r>
    </w:p>
    <w:p w:rsidRPr="00654486" w:rsidR="00C63E1B" w:rsidP="00D9233D" w:rsidRDefault="00C63E1B" w14:paraId="493DB072"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5EA6D031"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10. INDICE DE EXPEDIENTES CLASIFICADOS COMO RESERVADOS</w:t>
      </w:r>
    </w:p>
    <w:p w:rsidRPr="00654486" w:rsidR="00C63E1B" w:rsidP="00D9233D" w:rsidRDefault="00C63E1B" w14:paraId="408DCC4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10.1. ¿CUENTAN CON ÍNDICE DE EXPEDIENTES CLASIFICADOS COMO RESERVADOS COMO LO ESTABLECE EL ARTÍCULO 14 DE LA LEY GENERAL DE ARCHIVOS ASÍ COMO EL ARTÍCULO DÉCIMO CUARTO DE LOS LINEAMIENTOS PARA LA ORGANIZACIÓN Y CONSERVACIÓN DE ARCHIVOS? </w:t>
      </w:r>
    </w:p>
    <w:p w:rsidRPr="00654486" w:rsidR="00C63E1B" w:rsidP="00D9233D" w:rsidRDefault="00C63E1B" w14:paraId="1AE2AFE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0582671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10.2.    ¿DESDE QUE AÑO CUENTAN CON ÍNDICE DE EXPEDIENTES CLASIFICADOS COMO RESERVADOS? </w:t>
      </w:r>
    </w:p>
    <w:p w:rsidRPr="00654486" w:rsidR="00C63E1B" w:rsidP="00D9233D" w:rsidRDefault="00C63E1B" w14:paraId="76BAA098"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0AFD7F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10.3.    ¿TIENEN PUBLICADO EL ÍNDICE DE EXPEDIENTES CLASIFICADOS COMO RESERVADOS COMO LO ESTABLECE EL ARTÍCULO 102 DE LA LEY GENERAL DE TRANSPARENCIA Y ACCESO A LA INFORMACIÓN PÚBLICA? </w:t>
      </w:r>
    </w:p>
    <w:p w:rsidRPr="00654486" w:rsidR="00C63E1B" w:rsidP="00D9233D" w:rsidRDefault="00C63E1B" w14:paraId="24FDC6A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10.4.    ¿EN DONDE TIENEN PUBLICADO EL ÍNDICE DE EXPEDIENTES CLASIFICADOS COMO RESERVADOS?</w:t>
      </w:r>
    </w:p>
    <w:p w:rsidRPr="00654486" w:rsidR="00C63E1B" w:rsidP="00D9233D" w:rsidRDefault="00C63E1B" w14:paraId="36B9A724"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0B4DE0B4"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 xml:space="preserve">TIPOS DE ARCHIVOS </w:t>
      </w:r>
    </w:p>
    <w:p w:rsidRPr="00654486" w:rsidR="00C63E1B" w:rsidP="00D9233D" w:rsidRDefault="00C63E1B" w14:paraId="45B21DF3"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11. ARCHIVOS DE TRÁMITE</w:t>
      </w:r>
    </w:p>
    <w:p w:rsidRPr="00654486" w:rsidR="00C63E1B" w:rsidP="00D9233D" w:rsidRDefault="00C63E1B" w14:paraId="5D33D4D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11.1.    ¿CON CUANTAS UNIDADES ADMINISTRATIVAS CUENTAN? </w:t>
      </w:r>
    </w:p>
    <w:p w:rsidRPr="00654486" w:rsidR="00C63E1B" w:rsidP="00D9233D" w:rsidRDefault="00C63E1B" w14:paraId="2878DC4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11.2.    ¿CON CUANTOS ARCHIVOS DE TRÁMITE CUENTAN? </w:t>
      </w:r>
    </w:p>
    <w:p w:rsidRPr="00654486" w:rsidR="00C63E1B" w:rsidP="00D9233D" w:rsidRDefault="00C63E1B" w14:paraId="3FA65A2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11.3.    ¿CADA ARCHIVO DE TRÁMITE CUENTA CON UN RESPONSABLE COMO LO ESTABLECE EL ARTÍCULO 30 ÚLTIMO PÁRRAFO DE LA LEY GENERAL DE ARCHIVOS?</w:t>
      </w:r>
    </w:p>
    <w:p w:rsidRPr="00654486" w:rsidR="00C63E1B" w:rsidP="00D9233D" w:rsidRDefault="00C63E1B" w14:paraId="6BDDF21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11.4.    ¿CADA ARCHIVO DE TRÁMITE CUENTA CON SU INVENTARIO DE ARCHIVO DE TRÁMITE COMO LO ESTABLECE EL ARTÍCULO 13 FRACCIÓN III DE LA LEY GENERAL DE ARCHIVOS? </w:t>
      </w:r>
    </w:p>
    <w:p w:rsidRPr="00654486" w:rsidR="00C63E1B" w:rsidP="00D9233D" w:rsidRDefault="00C63E1B" w14:paraId="3C9C7D3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11.5.    ¿QUIEN COORDINA LA OPERACIÓN DE LOS ARCHIVOS DE TRÁMITE? </w:t>
      </w:r>
    </w:p>
    <w:p w:rsidRPr="00654486" w:rsidR="00C63E1B" w:rsidP="00D9233D" w:rsidRDefault="00C63E1B" w14:paraId="5A7BCD4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rsidRPr="00654486" w:rsidR="00C63E1B" w:rsidP="00D9233D" w:rsidRDefault="00C63E1B" w14:paraId="5A7F7FD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11.7. ¿LOS RESPONSABLES DE ARCHIVOS DE TRÁMITE CUENTAN CON LOS CONOCIMIENTOS, HABILIDADES, COMPETENCIAS Y EXPERIENCIA ARCHIVÍSTICOS ACORDES CON SU RESPONSABILIDAD, COMO LO ESTABLECE EL ARTÍCULO 30 ÚLTIMO PÁRRAFO DE LA LEY GENERAL DE ARCHIVOS?</w:t>
      </w:r>
    </w:p>
    <w:p w:rsidRPr="00654486" w:rsidR="00C63E1B" w:rsidP="00D9233D" w:rsidRDefault="00C63E1B" w14:paraId="6857A9BA"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061729E1"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12. ARCHIVO DE CONCENTRACIÓN</w:t>
      </w:r>
    </w:p>
    <w:p w:rsidRPr="00654486" w:rsidR="00C63E1B" w:rsidP="00D9233D" w:rsidRDefault="00C63E1B" w14:paraId="41AE400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12.1.    ¿CUENTAN CON ARCHIVO DE CONCENTRACIÓN? </w:t>
      </w:r>
    </w:p>
    <w:p w:rsidRPr="00654486" w:rsidR="00C63E1B" w:rsidP="00D9233D" w:rsidRDefault="00C63E1B" w14:paraId="54DB3B96"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989CAA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363118E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12.2.    ¿EL ARCHIVO DE CONCENTRACIÓN CUENTA CON INVENTARIO DE SU ACERVO DOCUMENTAL?</w:t>
      </w:r>
    </w:p>
    <w:p w:rsidRPr="00654486" w:rsidR="00C63E1B" w:rsidP="00D9233D" w:rsidRDefault="00C63E1B" w14:paraId="149434E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14BE282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12.3. ¿SABEN CON CUANTAS REMESAS O TRANSFERENCIAS PRIMARIAS CUENTAN EN EL ARCHIVO DE CONCENTRACIÓN? </w:t>
      </w:r>
    </w:p>
    <w:p w:rsidRPr="00654486" w:rsidR="00C63E1B" w:rsidP="00D9233D" w:rsidRDefault="00C63E1B" w14:paraId="5E166C4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12.4. ¿EL ACERVO DOCUMENTAL DEL ARCHIVO DE CONCENTRACIÓN CUENTA CON EXPEDIENTES CLASIFICADOS COMO RESERVADOS Y/O CONFIDENCIALES?</w:t>
      </w:r>
    </w:p>
    <w:p w:rsidRPr="00654486" w:rsidR="00C63E1B" w:rsidP="00D9233D" w:rsidRDefault="00C63E1B" w14:paraId="1D43D38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 12.5.    ¿EL ARCHIVO DE CONCENTRACIÓN SE ENCARGA DE LLEVAR A CABO LAS TRANSFERENCIAS SECUNDARIAS COMO LO ESTABLECE EL ARTÍCULO 31 FRACCIÓN X DE LA LEY GENERAL DE ARCHIVOS? </w:t>
      </w:r>
    </w:p>
    <w:p w:rsidRPr="00654486" w:rsidR="00C63E1B" w:rsidP="00D9233D" w:rsidRDefault="00C63E1B" w14:paraId="4E16BAA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12.6. ¿EL RESPONSABLE DE ARCHIVO DE CONCENTRACIÓN CUENTA CON LOS CONOCIMIENTOS, HABILIDADES, COMPETENCIAS Y EXPERIENCIA ACORDES A SU RESPONSABILIDAD, COMO LO ESTABLECE EL ARTÍCULO 31 EN SU ÚLTIMO PÁRRAFO DE LA LEY GENERAL DE ARCHIVOS? </w:t>
      </w:r>
    </w:p>
    <w:p w:rsidRPr="00654486" w:rsidR="00C63E1B" w:rsidP="00D9233D" w:rsidRDefault="00C63E1B" w14:paraId="5904A0D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12.7.    ¿EL RESPONSABLE DEL ARCHIVO DE CONCENTRACIÓN SE ENCARGA DE LA SELECCIÓN FINAL COMO LO ESTABLECE EL ARTÍCULO DÉCIMO PRIMERO FRACCIÓN III INCISO a) DE LOS LINEAMIENTOS PARA LA ORGANIZACIÓN Y CONSERVACIÓN DE ARCHIVOS?</w:t>
      </w:r>
    </w:p>
    <w:p w:rsidRPr="00654486" w:rsidR="00C63E1B" w:rsidP="00D9233D" w:rsidRDefault="00C63E1B" w14:paraId="219B4D1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12.8. ¿EL RESPONSABLE DEL ARCHIVO DE CONCENTRACIÓN BRINDA EL SERVICIO DE PRÉSTAMO DE EXPEDIENTES COMO LO ESTABLECE EL ARTÍCULO DÉCIMO PRIMERO FRACCIÓN III INCISO b) DE LOS LINEAMIENTOS PARA LA ORGANIZACIÓN Y CONSERVACIÓN DE ARCHIVOS? </w:t>
      </w:r>
    </w:p>
    <w:p w:rsidRPr="00654486" w:rsidR="00C63E1B" w:rsidP="00D9233D" w:rsidRDefault="00C63E1B" w14:paraId="5DE873C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w:t>
      </w:r>
    </w:p>
    <w:p w:rsidRPr="00654486" w:rsidR="00C63E1B" w:rsidP="00D9233D" w:rsidRDefault="00C63E1B" w14:paraId="39AE2A4D"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999AEB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47D0FED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12.10.    EL FORMATO INSTITUCIONAL CON EL CUAL SE LLEVA A CABO EL PRÉSTAMO DE EXPEDIENTES EN EL ARCHIVO DE CONCENTRACIÓN. </w:t>
      </w:r>
    </w:p>
    <w:p w:rsidRPr="00654486" w:rsidR="00C63E1B" w:rsidP="00D9233D" w:rsidRDefault="00C63E1B" w14:paraId="37CD862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62A140CA"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13. ARCHIVO HISTÓRICO</w:t>
      </w:r>
    </w:p>
    <w:p w:rsidRPr="00654486" w:rsidR="00C63E1B" w:rsidP="00D9233D" w:rsidRDefault="00C63E1B" w14:paraId="5F3F7A6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13.1.    ¿CUENTAN CON ARCHIVO HISTÓRICO? </w:t>
      </w:r>
    </w:p>
    <w:p w:rsidRPr="00654486" w:rsidR="00C63E1B" w:rsidP="00D9233D" w:rsidRDefault="00C63E1B" w14:paraId="21485070"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E428BF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EN CASO AFIRMATIVO: </w:t>
      </w:r>
    </w:p>
    <w:p w:rsidRPr="00654486" w:rsidR="00C63E1B" w:rsidP="00D9233D" w:rsidRDefault="00C63E1B" w14:paraId="09FF595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13.2.    ¿EL ARCHIVO HISTÓRICO CUENTA CON INVENTARIO DE SU ACERVO DOCUMENTAL?</w:t>
      </w:r>
    </w:p>
    <w:p w:rsidRPr="00654486" w:rsidR="00C63E1B" w:rsidP="00D9233D" w:rsidRDefault="00C63E1B" w14:paraId="24125E4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rsidRPr="00654486" w:rsidR="00C63E1B" w:rsidP="00D9233D" w:rsidRDefault="00C63E1B" w14:paraId="6FB6B7A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rsidRPr="00654486" w:rsidR="00C63E1B" w:rsidP="00D9233D" w:rsidRDefault="00C63E1B" w14:paraId="4FB186C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13.5. ¿EL RESPONSABLE DEL ARCHIVO HISTÓRICO CUENTA CON LOS CONOCIMIENTOS, HABILIDADES, COMPETENCIAS Y EXPERIENCIA ACORDES CON SU RESPONSABILIDAD, COMO LO ESTABLECE EL ARTÍCULO 32 DE LA LEY GENERAL DE ARCHIVOS? </w:t>
      </w:r>
    </w:p>
    <w:p w:rsidRPr="00654486" w:rsidR="00C63E1B" w:rsidP="00D9233D" w:rsidRDefault="00C63E1B" w14:paraId="688C1772"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16C4F1F"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 xml:space="preserve">ACTIVIDADES ARCHIVÍSTICAS </w:t>
      </w:r>
    </w:p>
    <w:p w:rsidRPr="00654486" w:rsidR="00C63E1B" w:rsidP="00D9233D" w:rsidRDefault="00C63E1B" w14:paraId="132448E2"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14. PROGRAMA ANUAL DE DESARROLLO ARCHIVÍSTICO</w:t>
      </w:r>
    </w:p>
    <w:p w:rsidRPr="00654486" w:rsidR="00C63E1B" w:rsidP="00D9233D" w:rsidRDefault="00C63E1B" w14:paraId="720CB9C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rsidRPr="00654486" w:rsidR="00C63E1B" w:rsidP="00D9233D" w:rsidRDefault="00C63E1B" w14:paraId="6D40D40C"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B13C3D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704C4C0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14.2. ¿QUIEN ELABORÓ LOS PROGRAMAS ANUALES DE DESARROLLO ARCHIVÍSTICO 2019, 2020 Y 2021?</w:t>
      </w:r>
    </w:p>
    <w:p w:rsidRPr="00654486" w:rsidR="00C63E1B" w:rsidP="00D9233D" w:rsidRDefault="00C63E1B" w14:paraId="3A0E2C7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 14.3.    ¿HAN PUBLICADO LOS PROGRAMAS ANUALES DE DESARROLLO ARCHIVÍSTICO EN SU PORTAL OFICIAL COMO LO ESTABLECE EL ARTÍCULO 23 DE LA LEY GENERAL DE ARCHIVOS?</w:t>
      </w:r>
    </w:p>
    <w:p w:rsidRPr="00654486" w:rsidR="00C63E1B" w:rsidP="00D9233D" w:rsidRDefault="00C63E1B" w14:paraId="4CCCD5C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14.4.    ¿HAN PUBLICADO LOS INFORMES ANUALES DE 2019, 2020 Y 2021 DETALLANDO EL CUMPLIMIENTO DEL PROGRAMA ANUAL DE DESARROLLO ARCHIVÍSTICO COMO LO ESTABLECE EL ARTÍCULO  26 DE LA LEY GENERAL DE ARCHIVOS? SOLICITO, DE LA MANERA MÁS ATENTA, LA SIGUIENTE DOCUMENTACIÓN EN FORMATO PDF: </w:t>
      </w:r>
    </w:p>
    <w:p w:rsidRPr="00654486" w:rsidR="00C63E1B" w:rsidP="00D9233D" w:rsidRDefault="00C63E1B" w14:paraId="6932197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14.5.    LOS PROGRAMAS ANUALES DE DESARROLLO ARCHIVÍSTICO DE LOS AÑOS  2019, 2020 Y 2021.</w:t>
      </w:r>
    </w:p>
    <w:p w:rsidRPr="00654486" w:rsidR="00C63E1B" w:rsidP="00D9233D" w:rsidRDefault="00C63E1B" w14:paraId="4208EDA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14.6. LOS INFORMES ANUALES DEL CUPLIMIENTO DE LOS PROGRAMAS ANUALES DE DESARROLLO ARCHIVÍSTICO DE LOS AÑOS 2019, 2020 Y 2021. </w:t>
      </w:r>
    </w:p>
    <w:p w:rsidRPr="00654486" w:rsidR="00C63E1B" w:rsidP="00D9233D" w:rsidRDefault="00C63E1B" w14:paraId="6B933687"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099FBEB9"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15. PROGRAMA DE PRESERVACIÓN DIGITAL</w:t>
      </w:r>
    </w:p>
    <w:p w:rsidRPr="00654486" w:rsidR="00C63E1B" w:rsidP="00D9233D" w:rsidRDefault="00C63E1B" w14:paraId="5064856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15.1. ¿CUENTAN CON PROGRAMA DE PRESERVACIÓN DIGITAL COMO LO ESTABLECE EL ARTÍCULO TRIGÉSIMO NOVENO DE LOS LINEAMIENTOS PARA LA ORGANIZACÓN Y CONSERVACIÓ DE ARCHIVOS? </w:t>
      </w:r>
    </w:p>
    <w:p w:rsidRPr="00654486" w:rsidR="00C63E1B" w:rsidP="00D9233D" w:rsidRDefault="00C63E1B" w14:paraId="3B5F14EA"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49B233F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547F83B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15.2. ¿DESDE QUE AÑO CUENTAN CON PROGRAMA DE PRESERVACIÓN DIGITAL?</w:t>
      </w:r>
    </w:p>
    <w:p w:rsidRPr="00654486" w:rsidR="00C63E1B" w:rsidP="00D9233D" w:rsidRDefault="00C63E1B" w14:paraId="3AECAAD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15.3. ¿QUIENES INTERVINIERON EN LA PLANEACIÓN, DESARROLLO Y PUESTA EN MARCHA DEL PROGRAMA DE PRESERVACIÓN DIGITAL? </w:t>
      </w:r>
    </w:p>
    <w:p w:rsidRPr="00654486" w:rsidR="00C63E1B" w:rsidP="00D9233D" w:rsidRDefault="00C63E1B" w14:paraId="2461FBA1"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5DFF11F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1D60758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15.4. LOS PROGRAMAS DE PRESERVACIÓN DIGITAL DE LOS AÑOS 2019, 2020 Y 2021.</w:t>
      </w:r>
    </w:p>
    <w:p w:rsidRPr="00654486" w:rsidR="00C63E1B" w:rsidP="00D9233D" w:rsidRDefault="00C63E1B" w14:paraId="1889F5F1"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FACEAF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16. PROGRAMA DE SEGURIDAD DE LA INFORMACIÓN </w:t>
      </w:r>
    </w:p>
    <w:p w:rsidRPr="00654486" w:rsidR="00C63E1B" w:rsidP="00D9233D" w:rsidRDefault="00C63E1B" w14:paraId="27BF5D2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16.1.    ¿CUENTAN CON PROGRAMA DE SEGURIDAD DE LA INFORMACIÓN COMO LO ESTABLECE EL ARTÍCULO QUINCUAGÉSIMO OCTAVO DE LOS LINEAMIENTOS PARA LA ORGANIZACIÓN Y CONSERVACIÓN DE ARCHIVOS? </w:t>
      </w:r>
    </w:p>
    <w:p w:rsidRPr="00654486" w:rsidR="00C63E1B" w:rsidP="00D9233D" w:rsidRDefault="00C63E1B" w14:paraId="73655D08"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12AF012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5ECB275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16.2.    ¿DESDE QUE AÑO CUENTAN CON PROGRAMA DE SEGURIDAD DE LA INFORMACIÓN?</w:t>
      </w:r>
    </w:p>
    <w:p w:rsidRPr="00654486" w:rsidR="00C63E1B" w:rsidP="00D9233D" w:rsidRDefault="00C63E1B" w14:paraId="32B0A14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16.3.    ¿QUIENES INTERVINIERON EN LA PLANEACIÓN, DESARROLLO Y PUESTA EN MARCHA DEL PROGRAMA DE SEGURIDAD DE LA INFORMACIÓN? </w:t>
      </w:r>
    </w:p>
    <w:p w:rsidRPr="00654486" w:rsidR="00C63E1B" w:rsidP="00D9233D" w:rsidRDefault="00C63E1B" w14:paraId="3D27D98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SOLICITO, DE LA MANERA MÁS ATENTA, LA SIGUIENTE DOCUMENTACIÓN EN FORMATO PDF:</w:t>
      </w:r>
    </w:p>
    <w:p w:rsidRPr="00654486" w:rsidR="00C63E1B" w:rsidP="00D9233D" w:rsidRDefault="00C63E1B" w14:paraId="3CD063B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16.4.    LOS PROGRAMAS DE SEGURIDAD DE LA INFORMACIÓN DE LOS AÑOS 2017, 2018, 2019, 2020 Y 2021.</w:t>
      </w:r>
    </w:p>
    <w:p w:rsidRPr="00654486" w:rsidR="00C63E1B" w:rsidP="00D9233D" w:rsidRDefault="00C63E1B" w14:paraId="218D1C66" w14:textId="77777777">
      <w:pPr>
        <w:tabs>
          <w:tab w:val="left" w:pos="4667"/>
        </w:tabs>
        <w:spacing w:line="360" w:lineRule="auto"/>
        <w:ind w:left="708" w:right="567"/>
        <w:jc w:val="both"/>
        <w:rPr>
          <w:rFonts w:ascii="Palatino Linotype" w:hAnsi="Palatino Linotype" w:cs="Tahoma"/>
          <w:b/>
          <w:i/>
        </w:rPr>
      </w:pPr>
    </w:p>
    <w:p w:rsidRPr="00654486" w:rsidR="00C63E1B" w:rsidP="00D9233D" w:rsidRDefault="00C63E1B" w14:paraId="3D873724"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17. ARCHIVACIÓN</w:t>
      </w:r>
    </w:p>
    <w:p w:rsidRPr="00654486" w:rsidR="00C63E1B" w:rsidP="00D9233D" w:rsidRDefault="00C63E1B" w14:paraId="075B41D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17.1. ¿ARCHIVAN SUS DOCUMENTOS POR ASUNTO COMO LO ESTABLECE EL ARTÍCULO 20 SEGUNDO PÁRRAFO DE LA LEY GENERAL DE ARCHIVOS Y EL ARTÍCULO OCTAVO DE LOS LINEAMIENTOS PARA LA ORGANIZACIÓN Y CONSERVACIÓN DE ARCHIVOS?</w:t>
      </w:r>
    </w:p>
    <w:p w:rsidRPr="00654486" w:rsidR="00C63E1B" w:rsidP="00D9233D" w:rsidRDefault="00C63E1B" w14:paraId="52FA705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6CB45DC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5E7F2AA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17.2.    ¿DESDE QUE AÑO ARCHIVAN SUS DOCUMENTOS POR ASUNTO?</w:t>
      </w:r>
    </w:p>
    <w:p w:rsidRPr="00654486" w:rsidR="00C63E1B" w:rsidP="00D9233D" w:rsidRDefault="00C63E1B" w14:paraId="4F9551D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17.3. ¿DE DONDE PROCEDE EL ASUNTO DE CADA DOCUMENTO, ES DECIR, DE CUAL FUE EL CRITERIO PARA DETERMINAR LOS ASUNTOS DE CADA DOCUMENTO? </w:t>
      </w:r>
    </w:p>
    <w:p w:rsidRPr="00654486" w:rsidR="00C63E1B" w:rsidP="00D9233D" w:rsidRDefault="00C63E1B" w14:paraId="2E709B6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17.4. ¿LOS EXPEDIENTES TIENEN IDENTIFICADORES TALES COMO CARÁTULAS Y PESTAÑAS O CEJAS O MARBETES COMO LO ESTABLECE EL ARTÍCULO 11 FRACCIÓN VI DE LA LEY GENERAL DE ARCHIVOS Y LOS ARTÍCULOS SEXTO </w:t>
      </w:r>
      <w:r w:rsidRPr="00654486">
        <w:rPr>
          <w:rFonts w:ascii="Palatino Linotype" w:hAnsi="Palatino Linotype" w:cs="Tahoma"/>
          <w:bCs/>
          <w:i/>
        </w:rPr>
        <w:lastRenderedPageBreak/>
        <w:t xml:space="preserve">FRACCIÓN VI Y DÉCIMO QUINTO DE LOS LINEAMIENTOS PARA LA ORGANIZACIÓN Y CONSERVACIÓN DE LOS ARCHIVOS? </w:t>
      </w:r>
    </w:p>
    <w:p w:rsidRPr="00654486" w:rsidR="00C63E1B" w:rsidP="00D9233D" w:rsidRDefault="00C63E1B" w14:paraId="3106045A"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4EE1ACF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42B44E8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17.5. ¿DESDE QUE AÑO CUENTAN CON IDENTIFICADORES EN SUS EXPEDIENTES?</w:t>
      </w:r>
    </w:p>
    <w:p w:rsidRPr="00654486" w:rsidR="00C63E1B" w:rsidP="00D9233D" w:rsidRDefault="00C63E1B" w14:paraId="1A3554A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17.6. ¿QUIEN APRUEBA EL FORMATO DE SUS CARÁTULAS Y PESTAÑAS O CEJAS O MARBETES?</w:t>
      </w:r>
    </w:p>
    <w:p w:rsidRPr="00654486" w:rsidR="00C63E1B" w:rsidP="00D9233D" w:rsidRDefault="00C63E1B" w14:paraId="0AFC7830"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129B78C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7175D5C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17.7.    LOS FORMATOS INSTITUCIONALES DE CARÁTULA DE EXPEDIENTES Y PESTAÑAS O CEJAS O MARBETES DE SUS EXPEDIENTES </w:t>
      </w:r>
    </w:p>
    <w:p w:rsidRPr="00654486" w:rsidR="00C63E1B" w:rsidP="00D9233D" w:rsidRDefault="00C63E1B" w14:paraId="5097A29D"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446412B"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 xml:space="preserve"> 18. TRANSFERENCIA PRIMARIA</w:t>
      </w:r>
    </w:p>
    <w:p w:rsidRPr="00654486" w:rsidR="00C63E1B" w:rsidP="00D9233D" w:rsidRDefault="00C63E1B" w14:paraId="763EEA2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18.1. ¿SUS ARCHIVOS DE TRÁMITE LLEVAN A CABO LAS TRANSFERENCIAS PRIMARIAS DE SUS EXPEDIENTES DE TRÁMITE CONCLUIDO COMO LO ESTABLECE EL ARTÍCULO 30 FRACCIÓN VI DE LA LEY GENERAL DE ARCHIVOS? </w:t>
      </w:r>
    </w:p>
    <w:p w:rsidRPr="00654486" w:rsidR="00C63E1B" w:rsidP="00D9233D" w:rsidRDefault="00C63E1B" w14:paraId="66AAE590"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4535B31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38240A7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18.2. ¿LA TRANSFERENCIA PRIMARIA LA REALIZAN CON INVENTARIO DE TRANSFERENCIA PRIMARIA?</w:t>
      </w:r>
    </w:p>
    <w:p w:rsidRPr="00654486" w:rsidR="00C63E1B" w:rsidP="00D9233D" w:rsidRDefault="00C63E1B" w14:paraId="59B1546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18.3. ¿SOLICITAN QUE EN LAS TRANSFERENCIAS PRIMARIAS SE INCLUYA LA DIGITALIZACIÓN DE LOS DOCUMENTOS QUE SE INGRESAN AL ARCHIVO DE CONCENTRACIÓN? </w:t>
      </w:r>
    </w:p>
    <w:p w:rsidRPr="00654486" w:rsidR="00C63E1B" w:rsidP="00D9233D" w:rsidRDefault="00C63E1B" w14:paraId="0300254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18.4. ¿SOLICITAN QUE LOS EXPEDIENTES QUE INGRESAN AL ARCHIVO DE CONCENTRACIÓN YA INGRESEN CLASIFICADOS DE ACUERDO SU CUADRO GENERAL DE CLASIFICACIÓN ARCHIVÍSTICA?</w:t>
      </w:r>
    </w:p>
    <w:p w:rsidRPr="00654486" w:rsidR="00C63E1B" w:rsidP="00D9233D" w:rsidRDefault="00C63E1B" w14:paraId="37A3B6B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 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w:t>
      </w:r>
    </w:p>
    <w:p w:rsidRPr="00654486" w:rsidR="00C63E1B" w:rsidP="00D9233D" w:rsidRDefault="00C63E1B" w14:paraId="1EA4753A"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2632032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67AF6A7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18.6.    EL FORMATO INSTITUCIONAL DEL INVENTARIO DE TRANSFERENCIA PRIMARIA. </w:t>
      </w:r>
    </w:p>
    <w:p w:rsidRPr="00654486" w:rsidR="00C63E1B" w:rsidP="00D9233D" w:rsidRDefault="00C63E1B" w14:paraId="4F93869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18.7.    EL PROCEDIMIENTO PARA LA TRANSFERENCIA PRIMARA.</w:t>
      </w:r>
    </w:p>
    <w:p w:rsidRPr="00654486" w:rsidR="00C63E1B" w:rsidP="00D9233D" w:rsidRDefault="00C63E1B" w14:paraId="699FD76D"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341858C0"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19. TRANSFERENCIA SECUNDARIA</w:t>
      </w:r>
    </w:p>
    <w:p w:rsidRPr="00654486" w:rsidR="00C63E1B" w:rsidP="00D9233D" w:rsidRDefault="00C63E1B" w14:paraId="251183A9" w14:textId="68076DB9">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19.1.    ¿SU ARCHIVO DE CONCENTRACIÓN LLEVA A CABO TRANSFERENCIAS SECUNDARIAS COMO LO </w:t>
      </w:r>
      <w:r w:rsidRPr="00654486" w:rsidR="002270D9">
        <w:rPr>
          <w:rFonts w:ascii="Palatino Linotype" w:hAnsi="Palatino Linotype" w:cs="Tahoma"/>
          <w:bCs/>
          <w:i/>
        </w:rPr>
        <w:t>ESTABLECEN LOS</w:t>
      </w:r>
      <w:r w:rsidRPr="00654486">
        <w:rPr>
          <w:rFonts w:ascii="Palatino Linotype" w:hAnsi="Palatino Linotype" w:cs="Tahoma"/>
          <w:bCs/>
          <w:i/>
        </w:rPr>
        <w:t xml:space="preserve"> ARTÍCULOS  31 FRACCIÓN X Y 59 DE LA LEY GENERAL DE ARCHIVOS? </w:t>
      </w:r>
    </w:p>
    <w:p w:rsidRPr="00654486" w:rsidR="00C63E1B" w:rsidP="00D9233D" w:rsidRDefault="00C63E1B" w14:paraId="2BF4AFE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650E068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19.2.    ¿QUIEN LLEVA A CABO LA SELECCIÓN DE DOCUMENTACIÓN QUE SE DESTINA AL ARCHIVO HISTÓRICO EN TRANSFERENCIA SECUNDARIA?</w:t>
      </w:r>
    </w:p>
    <w:p w:rsidRPr="00654486" w:rsidR="00C63E1B" w:rsidP="00D9233D" w:rsidRDefault="00C63E1B" w14:paraId="661CD39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19.3.    ¿BAJO QUE CRITERIOS SE LLEVA A CABO LA SELECCIÓN DE LA DOCUMENTACIÓN QUE SE DESTINA AL ARCHIVO HISTÓRICO EN TRANSFERENCIA SECUNDARIA? </w:t>
      </w:r>
    </w:p>
    <w:p w:rsidRPr="00654486" w:rsidR="00C63E1B" w:rsidP="00D9233D" w:rsidRDefault="00C63E1B" w14:paraId="7AEF09D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3F58AAA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19.4.    EL FORMATO INSTITUCIONAL DEL INVENTARIO DE TRASFERENCIA SECUNDARIA</w:t>
      </w:r>
    </w:p>
    <w:p w:rsidRPr="00654486" w:rsidR="00C63E1B" w:rsidP="00D9233D" w:rsidRDefault="00C63E1B" w14:paraId="4798DCE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19.5.    EL PROCEDIMIENTO PARA LA TRANSFERENCIA SECUNDARIA.</w:t>
      </w:r>
    </w:p>
    <w:p w:rsidRPr="00654486" w:rsidR="00C63E1B" w:rsidP="00D9233D" w:rsidRDefault="00C63E1B" w14:paraId="4E5F883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41FABC2B"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lastRenderedPageBreak/>
        <w:t>20. DIGITALIZACIÓN</w:t>
      </w:r>
    </w:p>
    <w:p w:rsidRPr="00654486" w:rsidR="00C63E1B" w:rsidP="00D9233D" w:rsidRDefault="00C63E1B" w14:paraId="4B118AF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rsidRPr="00654486" w:rsidR="00C63E1B" w:rsidP="00D9233D" w:rsidRDefault="00C63E1B" w14:paraId="7B0C5122"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229182C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43530F3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20.2.    ¿CUENTAN CON UN PROGRAMA PERMANENTE DE DIGITALIZACIÓN DE EXPEDIENTES? </w:t>
      </w:r>
    </w:p>
    <w:p w:rsidRPr="00654486" w:rsidR="00C63E1B" w:rsidP="00D9233D" w:rsidRDefault="00C63E1B" w14:paraId="647AB12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20.3.    ¿LOS ARCHIVOS DE TRÁMITE LLEVAN A CABO LA DIGITALIZACIÓN DE SUS EXPEDIENTES?</w:t>
      </w:r>
    </w:p>
    <w:p w:rsidRPr="00654486" w:rsidR="00C63E1B" w:rsidP="00D9233D" w:rsidRDefault="00C63E1B" w14:paraId="51EB03A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20.4.    ¿EL ARCHIVO DE CONCENTRACIÓN LLEVA A CABO LA DIGITALIZACIÓN DE SU ACERVO DOCUMENTAL? </w:t>
      </w:r>
    </w:p>
    <w:p w:rsidRPr="00654486" w:rsidR="00C63E1B" w:rsidP="00D9233D" w:rsidRDefault="00C63E1B" w14:paraId="3FF7F96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20.5.    ¿EL ARCHIVO HISTÓRICO LLEVA A CABO LA DIGITALIZACIÓN DE SU ACERVO DOCUMENTAL? </w:t>
      </w:r>
    </w:p>
    <w:p w:rsidRPr="00654486" w:rsidR="00C63E1B" w:rsidP="00D9233D" w:rsidRDefault="00C63E1B" w14:paraId="2726E4AB"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1A1F333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39FC763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20.6.    EL PROGRAMA DE DIGITALIZACIÓN DEL AÑO 2019, 2020 Y 2021.</w:t>
      </w:r>
    </w:p>
    <w:p w:rsidRPr="00654486" w:rsidR="00C63E1B" w:rsidP="00D9233D" w:rsidRDefault="00C63E1B" w14:paraId="254FB60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7E081904"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21. DOCUMENTOS ELECTRÓNICOS</w:t>
      </w:r>
    </w:p>
    <w:p w:rsidRPr="00654486" w:rsidR="00C63E1B" w:rsidP="00D9233D" w:rsidRDefault="00C63E1B" w14:paraId="17B497C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w:t>
      </w:r>
      <w:r w:rsidRPr="00654486">
        <w:rPr>
          <w:rFonts w:ascii="Palatino Linotype" w:hAnsi="Palatino Linotype" w:cs="Tahoma"/>
          <w:bCs/>
          <w:i/>
        </w:rPr>
        <w:lastRenderedPageBreak/>
        <w:t xml:space="preserve">TRIGÉSIMO SEXTO Y TRIGÉSIMO SÉPTIMO DE LOS LINEAMIENTOS PARA LA ORGANIZACIÓN Y CONSERVACIÓN DE ARCHIVOS? </w:t>
      </w:r>
    </w:p>
    <w:p w:rsidRPr="00654486" w:rsidR="00C63E1B" w:rsidP="00D9233D" w:rsidRDefault="00C63E1B" w14:paraId="06307C4D"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0D1D4DD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38412AD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21.2.    ¿QUIEN DETERMINA LOS CRITERIOS PARA EL MANEJO DE DOCUMENTOS ELECTRÓNICOS? </w:t>
      </w:r>
    </w:p>
    <w:p w:rsidRPr="00654486" w:rsidR="00C63E1B" w:rsidP="00D9233D" w:rsidRDefault="00C63E1B" w14:paraId="371486B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21.3.    ¿HACEN UTILIZACIÓN DEL SERVICIO DE UNA NUBE PARA EL MANEJO DE ARCHIVOS ELECTRÓNICOS?</w:t>
      </w:r>
    </w:p>
    <w:p w:rsidRPr="00654486" w:rsidR="00C63E1B" w:rsidP="00D9233D" w:rsidRDefault="00C63E1B" w14:paraId="2980FED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54BC2D5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5224D3F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21.4.    EL PROGRAMA DE PRESERVACIÓN DIGITAL DE LOS AÑOS 2019, 2020 Y 2021.</w:t>
      </w:r>
    </w:p>
    <w:p w:rsidRPr="00654486" w:rsidR="00C63E1B" w:rsidP="00D9233D" w:rsidRDefault="00C63E1B" w14:paraId="69E3ED96" w14:textId="77777777">
      <w:pPr>
        <w:tabs>
          <w:tab w:val="left" w:pos="4667"/>
        </w:tabs>
        <w:spacing w:line="360" w:lineRule="auto"/>
        <w:ind w:left="708" w:right="567"/>
        <w:jc w:val="both"/>
        <w:rPr>
          <w:rFonts w:ascii="Palatino Linotype" w:hAnsi="Palatino Linotype" w:cs="Tahoma"/>
          <w:b/>
          <w:i/>
        </w:rPr>
      </w:pPr>
    </w:p>
    <w:p w:rsidRPr="00654486" w:rsidR="00C63E1B" w:rsidP="00D9233D" w:rsidRDefault="00C63E1B" w14:paraId="681E8B4D"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22. SELECCIÓN FINAL</w:t>
      </w:r>
    </w:p>
    <w:p w:rsidRPr="00654486" w:rsidR="00C63E1B" w:rsidP="00D9233D" w:rsidRDefault="00C63E1B" w14:paraId="76D2F3D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rsidRPr="00654486" w:rsidR="00C63E1B" w:rsidP="00D9233D" w:rsidRDefault="00C63E1B" w14:paraId="15E099E1"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47C177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079C279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22.2.    ¿DESDE QUE AÑO HACEN SELECCIÓN FINAL?</w:t>
      </w:r>
    </w:p>
    <w:p w:rsidRPr="00654486" w:rsidR="00C63E1B" w:rsidP="00D9233D" w:rsidRDefault="00C63E1B" w14:paraId="0CA68D2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22.3.    ¿QUIEN SE ENCARGA DE LA SELECCIÓN FINAL?</w:t>
      </w:r>
    </w:p>
    <w:p w:rsidRPr="00654486" w:rsidR="00C63E1B" w:rsidP="00D9233D" w:rsidRDefault="00C63E1B" w14:paraId="6C82538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22.4.    ¿CUAL ES EL CRITERIO PARA ESCOGER LA DOCUMENTACIÓN SUSCEPTIBLE DE SER DESTRUIDA EN SELECCIÓN FINAL?</w:t>
      </w:r>
    </w:p>
    <w:p w:rsidRPr="00654486" w:rsidR="00C63E1B" w:rsidP="00D9233D" w:rsidRDefault="00C63E1B" w14:paraId="5ECB68F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3C8790F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22.5.    ¿CUANTAS SELECCIONES FINALES LLEVAN EN LOS AÑOS 2019, 2020 Y 2021?</w:t>
      </w:r>
    </w:p>
    <w:p w:rsidRPr="00654486" w:rsidR="00C63E1B" w:rsidP="00D9233D" w:rsidRDefault="00C63E1B" w14:paraId="37D24D5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22.6.    ¿CUENTAN CON PROCEDIMIENTO PARA LA SELECCIÓN FINAL?</w:t>
      </w:r>
    </w:p>
    <w:p w:rsidRPr="00654486" w:rsidR="00C63E1B" w:rsidP="00D9233D" w:rsidRDefault="00C63E1B" w14:paraId="19EEFAF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22.7.    ¿QUIEN INTERVIENE EN LA APROBACIÓN DE LA DESTRUCCIÓN DE LA SELECCIÓN FINAL?</w:t>
      </w:r>
    </w:p>
    <w:p w:rsidRPr="00654486" w:rsidR="00C63E1B" w:rsidP="00D9233D" w:rsidRDefault="00C63E1B" w14:paraId="001EE48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22.8. ¿YA LLEVAN A CABO LA SELECCIÓN FINAL UTILIZANDO LAS SERIES DOCUMENTALES DEL CUADRO GENERAL DE CLASIFICACIÓN ARCHIVÍSTICA? </w:t>
      </w:r>
    </w:p>
    <w:p w:rsidRPr="00654486" w:rsidR="00C63E1B" w:rsidP="00D9233D" w:rsidRDefault="00C63E1B" w14:paraId="3C328A4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22.9. ¿CON CUANTAS DESTRUCCIONES DE SELECCIÓN FINAL CUENTAN DESDE 2019?</w:t>
      </w:r>
    </w:p>
    <w:p w:rsidRPr="00654486" w:rsidR="00C63E1B" w:rsidP="00D9233D" w:rsidRDefault="00C63E1B" w14:paraId="79EFA134"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908473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4DA0140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22.10.    EL ÚLTIMO ACUERDO DE DESTRUCCIÓN DOCUMENTAL EMITIDO POR LA AUTORIDAD ESTATAL</w:t>
      </w:r>
    </w:p>
    <w:p w:rsidRPr="00654486" w:rsidR="00C63E1B" w:rsidP="00D9233D" w:rsidRDefault="00C63E1B" w14:paraId="78FE4036"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112CC8FA"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23. ADMINISTRACIÓN DE ARCHIVOS DE TRÁMITE</w:t>
      </w:r>
    </w:p>
    <w:p w:rsidRPr="00654486" w:rsidR="00C63E1B" w:rsidP="00D9233D" w:rsidRDefault="00C63E1B" w14:paraId="7E26EB6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23.1.    ¿LLEVAN A CABO LA COORDINACIÓN DE LAS ACTIVIDADES DE LOS ARCHIVOS DE TRÁMITE COMO LO ESTABLECE EL ARTÍCULO 28 FRACCIÓN IX DE LA LEY GENERAL DE ARCHIVOS? </w:t>
      </w:r>
    </w:p>
    <w:p w:rsidRPr="00654486" w:rsidR="00C63E1B" w:rsidP="00D9233D" w:rsidRDefault="00C63E1B" w14:paraId="362173F5"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3C6A57F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56BE8AE2"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23.2.    ¿CUANTOS ARCHIVOS DE TRÁMITE TIENEN?</w:t>
      </w:r>
    </w:p>
    <w:p w:rsidRPr="00654486" w:rsidR="00C63E1B" w:rsidP="00D9233D" w:rsidRDefault="00C63E1B" w14:paraId="66E2D13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w:t>
      </w:r>
    </w:p>
    <w:p w:rsidRPr="00654486" w:rsidR="00C63E1B" w:rsidP="00D9233D" w:rsidRDefault="00C63E1B" w14:paraId="2682533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23.4 ¿LOS RESPONSABLES DE LOS ARCHIVOS DE TRÁMITE ESTÁN CAPACITADOS EN ARCHIVÍSTICA COMO LO ESTABLECE EL ARTÍCULO EL ARTÍCULO 30 ÚLTIMO PÁRRAFO DE LA LEY GENERAL DE ARCHIVOS Y EL ARTÍCULO SEXTO FRACCIÓN </w:t>
      </w:r>
      <w:r w:rsidRPr="00654486">
        <w:rPr>
          <w:rFonts w:ascii="Palatino Linotype" w:hAnsi="Palatino Linotype" w:cs="Tahoma"/>
          <w:bCs/>
          <w:i/>
        </w:rPr>
        <w:lastRenderedPageBreak/>
        <w:t xml:space="preserve">X DE LOS LINEAMIENTOS PARA LA ORGANIZACIÓN Y CONSERVACIÓN DE ARCHIVOS? </w:t>
      </w:r>
    </w:p>
    <w:p w:rsidRPr="00654486" w:rsidR="00C63E1B" w:rsidP="00D9233D" w:rsidRDefault="00C63E1B" w14:paraId="70BF9CC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23.5. ¿TIENEN ALGÚN PROGRAMA PARA COORDINAR LAS ACTIVIDADES QUE DEBEN CUMPLIR LOS ARCHIVOS DE TRÁMITE?</w:t>
      </w:r>
    </w:p>
    <w:p w:rsidRPr="00654486" w:rsidR="00C63E1B" w:rsidP="00D9233D" w:rsidRDefault="00C63E1B" w14:paraId="01EE6DCA"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32F69CA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39E463F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23.6. EL PROGRAMA DE ATENCIÓN A LOS ARCHIVOS DE TRÁMITE DE LOS AÑOS 2019, 2020 Y 2021.</w:t>
      </w:r>
    </w:p>
    <w:p w:rsidRPr="00654486" w:rsidR="00C63E1B" w:rsidP="00D9233D" w:rsidRDefault="00C63E1B" w14:paraId="09DC25DF"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5DA58A64"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Cs/>
          <w:i/>
        </w:rPr>
        <w:t xml:space="preserve"> </w:t>
      </w:r>
      <w:r w:rsidRPr="00654486">
        <w:rPr>
          <w:rFonts w:ascii="Palatino Linotype" w:hAnsi="Palatino Linotype" w:cs="Tahoma"/>
          <w:b/>
          <w:i/>
        </w:rPr>
        <w:t>24. CAPACITACIÓN ARCHIVÍSTICA</w:t>
      </w:r>
    </w:p>
    <w:p w:rsidRPr="00654486" w:rsidR="00C63E1B" w:rsidP="00D9233D" w:rsidRDefault="00C63E1B" w14:paraId="32BB08E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24.1. ¿LLEVAN A CABO LA CAPACITACIÓN ARCHIVÍSTICA COMO LO ESTABLECE EL ARTÍCULO 99 DE LA LEY GENERAL DE ARCHIVOS Y EL ARTÍCULO SEXTO FRACCIÓN X DE LOS LINEAMIENTOS PARA LA ORGANIZACIÓN Y CONSERVACIÓN DE ARCHIVOS? </w:t>
      </w:r>
    </w:p>
    <w:p w:rsidRPr="00654486" w:rsidR="00C63E1B" w:rsidP="00D9233D" w:rsidRDefault="00C63E1B" w14:paraId="4C505E7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4244634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24.2. ¿DESDE QUE AÑO IMPARTEN CURSOS DE CAPACITACIÓN ARCHIVÍSTICA?</w:t>
      </w:r>
    </w:p>
    <w:p w:rsidRPr="00654486" w:rsidR="00C63E1B" w:rsidP="00D9233D" w:rsidRDefault="00C63E1B" w14:paraId="54A089A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24.3. ¿TIENEN PROGRAMA DE CAPACITACIÓN ARCHIVÍSTICA?</w:t>
      </w:r>
    </w:p>
    <w:p w:rsidRPr="00654486" w:rsidR="00C63E1B" w:rsidP="00D9233D" w:rsidRDefault="00C63E1B" w14:paraId="2DCDD21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24.4. ¿QUIEN ELABORA EL PROGRAMA DE CAPACITACIÓN ARCHIVÍSTICA?</w:t>
      </w:r>
    </w:p>
    <w:p w:rsidRPr="00654486" w:rsidR="00C63E1B" w:rsidP="00D9233D" w:rsidRDefault="00C63E1B" w14:paraId="4C0190F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24.5. ¿QUIEN BRINDA LAS ASESORÍAS TÉCNICAS A LOS ARCHIVOS DE TRÁMITE?</w:t>
      </w:r>
    </w:p>
    <w:p w:rsidRPr="00654486" w:rsidR="00C63E1B" w:rsidP="00D9233D" w:rsidRDefault="00C63E1B" w14:paraId="732296E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24.6. ¿QUIEN IMPARTE LOS CURSOS DE CAPACITACIÓN ARCHIVÍSTICA?</w:t>
      </w:r>
    </w:p>
    <w:p w:rsidRPr="00654486" w:rsidR="00C63E1B" w:rsidP="00D9233D" w:rsidRDefault="00C63E1B" w14:paraId="11036FC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24.7. ¿IMPARTEN CURSOS DE FORMA PRESENCIAL?</w:t>
      </w:r>
    </w:p>
    <w:p w:rsidRPr="00654486" w:rsidR="00C63E1B" w:rsidP="00D9233D" w:rsidRDefault="00C63E1B" w14:paraId="4BE44C7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24.8. ¿IMPARTEN CURSOS DE FORMA REMOTA, ES DECIR ONLINE? </w:t>
      </w:r>
    </w:p>
    <w:p w:rsidRPr="00654486" w:rsidR="00C63E1B" w:rsidP="00D9233D" w:rsidRDefault="00C63E1B" w14:paraId="10560790"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4F6CD7B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1D9D188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24.9.    ¿QUE PLATAFORMA USAN PARA LOS CURSOS ONLINE?</w:t>
      </w:r>
    </w:p>
    <w:p w:rsidRPr="00654486" w:rsidR="00C63E1B" w:rsidP="00D9233D" w:rsidRDefault="00C63E1B" w14:paraId="2EC27C4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24.10. ¿CUANTOS TIPOS DE CURSOS IMPARTEN?</w:t>
      </w:r>
    </w:p>
    <w:p w:rsidRPr="00654486" w:rsidR="00C63E1B" w:rsidP="00D9233D" w:rsidRDefault="00C63E1B" w14:paraId="7625D6E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24.11. ¿CUALES SON LOS CURSOS QUE SE IMPARTEN?</w:t>
      </w:r>
    </w:p>
    <w:p w:rsidRPr="00654486" w:rsidR="00C63E1B" w:rsidP="00D9233D" w:rsidRDefault="00C63E1B" w14:paraId="24B331F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24.12. ¿CUAL ES LA CANTIDAD DE PERSONAS QUE CAPACITAN AL AÑO EN PROMEDIO? </w:t>
      </w:r>
    </w:p>
    <w:p w:rsidRPr="00654486" w:rsidR="00C63E1B" w:rsidP="00D9233D" w:rsidRDefault="00C63E1B" w14:paraId="0990B1EB"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0F06280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7A3ACCC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24.13. EL PROGRAMA DE CAPACITACIÓN ARCHIVÍSTICA DE LOS AÑOS 2019, 2020, 2021 Y 2022. </w:t>
      </w:r>
    </w:p>
    <w:p w:rsidRPr="00654486" w:rsidR="00C63E1B" w:rsidP="00D9233D" w:rsidRDefault="00C63E1B" w14:paraId="3CCF5453"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8E2C034"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25. PRÉSTAMO DE DOCUMENTOS</w:t>
      </w:r>
    </w:p>
    <w:p w:rsidRPr="00654486" w:rsidR="00C63E1B" w:rsidP="00D9233D" w:rsidRDefault="00C63E1B" w14:paraId="2DF472B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p w:rsidRPr="00654486" w:rsidR="00C63E1B" w:rsidP="00D9233D" w:rsidRDefault="00C63E1B" w14:paraId="15E2B393"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350FCBF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3A11B4F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25.2.    ¿CUENTAN CON PROGRAMA PARA EL PRÉSTAMO DE DOCUMENTOS EN CADA CASO?</w:t>
      </w:r>
    </w:p>
    <w:p w:rsidRPr="00654486" w:rsidR="00C63E1B" w:rsidP="00D9233D" w:rsidRDefault="00C63E1B" w14:paraId="5457BAC6"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25.3.    ¿QUIEN LLEVA A CABO EL PRÉSTAMO DE DOCUMENTOS EN CADA CASO?</w:t>
      </w:r>
    </w:p>
    <w:p w:rsidRPr="00654486" w:rsidR="00C63E1B" w:rsidP="00D9233D" w:rsidRDefault="00C63E1B" w14:paraId="44A5185E"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25.4.    ¿QUIEN ESTABLECE LAS POLÍTICAS PARA EL PRÉSTAMO DE DOCUMENTOS? </w:t>
      </w:r>
    </w:p>
    <w:p w:rsidRPr="00654486" w:rsidR="00C63E1B" w:rsidP="00D9233D" w:rsidRDefault="00C63E1B" w14:paraId="0CA4B135"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252EF6A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15BA1C13"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25.5. EL PROGRAMA DE PRÉSTAMO DOCUMENTAL DE LOS AÑOS 2019, 2020 Y 2021.</w:t>
      </w:r>
    </w:p>
    <w:p w:rsidRPr="00654486" w:rsidR="00C63E1B" w:rsidP="00D9233D" w:rsidRDefault="00C63E1B" w14:paraId="1FD3B47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25.6. EL FORMATO INSTITUCIONAL DEL VALE DE PRÉSTAMO DE DOCUMENTACIÓN.</w:t>
      </w:r>
    </w:p>
    <w:p w:rsidRPr="00654486" w:rsidR="00C63E1B" w:rsidP="00D9233D" w:rsidRDefault="00C63E1B" w14:paraId="17BFB9A3"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31416BB9"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lastRenderedPageBreak/>
        <w:t>26. DIFUSIÓN</w:t>
      </w:r>
    </w:p>
    <w:p w:rsidRPr="00654486" w:rsidR="00C63E1B" w:rsidP="00D9233D" w:rsidRDefault="00C63E1B" w14:paraId="35CE52F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rsidRPr="00654486" w:rsidR="00C63E1B" w:rsidP="00D9233D" w:rsidRDefault="00C63E1B" w14:paraId="47511DB4"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0DED4BA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637CD1A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26.2.    ¿TIENEN ALGÚN PROGRAMA DE DIFUSIÓN DEL ARCHIVO HISTÓRICO?</w:t>
      </w:r>
    </w:p>
    <w:p w:rsidRPr="00654486" w:rsidR="00C63E1B" w:rsidP="00D9233D" w:rsidRDefault="00C63E1B" w14:paraId="46851C5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26.3.    ¿QUIEN SE ENCARGA DE HACER LA DIFUSIÓN DE LOS DOCUMENTOS HISTÓRICOS?</w:t>
      </w:r>
    </w:p>
    <w:p w:rsidRPr="00654486" w:rsidR="00C63E1B" w:rsidP="00D9233D" w:rsidRDefault="00C63E1B" w14:paraId="7B9DE3F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26.4.    ¿DIFUNDEN TAMBIÉN LA HISTORIA DE SU MUNICIPIO?</w:t>
      </w:r>
    </w:p>
    <w:p w:rsidRPr="00654486" w:rsidR="00C63E1B" w:rsidP="00D9233D" w:rsidRDefault="00C63E1B" w14:paraId="733E6B5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26.5.    ¿QUE MEDIOS UTILIZAN PARA LA DIFUSIÓN DE LOS DOCUMENTOS HISTÓRICOS Y DE SU HISTORIA? </w:t>
      </w:r>
    </w:p>
    <w:p w:rsidRPr="00654486" w:rsidR="00C63E1B" w:rsidP="00D9233D" w:rsidRDefault="00C63E1B" w14:paraId="3CA7E974"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10B3D7B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5E665EE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26.6. EL PROGRAMA DE DIFUSIÓN DE LOS DOCUMENTOS HISTÓRICOS DE LOS AÑOS 2019, 2020, 2021 Y 2022. </w:t>
      </w:r>
    </w:p>
    <w:p w:rsidRPr="00654486" w:rsidR="00C63E1B" w:rsidP="00D9233D" w:rsidRDefault="00C63E1B" w14:paraId="18533682"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4B5EDF5C"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 xml:space="preserve"> 27. SEGURIDAD EN LOS ARCHIVOS </w:t>
      </w:r>
    </w:p>
    <w:p w:rsidRPr="00654486" w:rsidR="00C63E1B" w:rsidP="00D9233D" w:rsidRDefault="00C63E1B" w14:paraId="11ABA6D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w:t>
      </w:r>
    </w:p>
    <w:p w:rsidRPr="00654486" w:rsidR="00C63E1B" w:rsidP="00D9233D" w:rsidRDefault="00C63E1B" w14:paraId="012D28F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3C89DD9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1007548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27.2. ¿CUENTAN CON ALGÚN PROGRAMA DE SEGURIDAD PARA LOS ARCHIVOS?</w:t>
      </w:r>
    </w:p>
    <w:p w:rsidRPr="00654486" w:rsidR="00C63E1B" w:rsidP="00D9233D" w:rsidRDefault="00C63E1B" w14:paraId="0442C6D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27.3. ¿QUIEN SE ENCARGA DE LA SEGURIDAD DE LOS ARCHIVOS</w:t>
      </w:r>
    </w:p>
    <w:p w:rsidRPr="00654486" w:rsidR="00C63E1B" w:rsidP="00D9233D" w:rsidRDefault="00C63E1B" w14:paraId="10D1F88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27.4. ¿CUALES SON LOS ASPECTOS QUE TOMAN EN CUENTA PARA GARANTIZAR LA SEGURIDAD FÍSICA DE LOS ARCHIVOS DE TRÁMITE, CONCENTRACIÓN E HISTÓRICO?</w:t>
      </w:r>
    </w:p>
    <w:p w:rsidRPr="00654486" w:rsidR="00C63E1B" w:rsidP="00D9233D" w:rsidRDefault="00C63E1B" w14:paraId="6236FF4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72ECD44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0299C26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27.5. EL PROGRAMA DE SEGURIDAD DE LOS ARCHIVOS DE LOS AÑOS 2019, 2020 Y 2021.</w:t>
      </w:r>
    </w:p>
    <w:p w:rsidRPr="00654486" w:rsidR="00C63E1B" w:rsidP="00D9233D" w:rsidRDefault="00C63E1B" w14:paraId="5FC3ABE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 </w:t>
      </w:r>
    </w:p>
    <w:p w:rsidRPr="00654486" w:rsidR="00C63E1B" w:rsidP="00D9233D" w:rsidRDefault="00C63E1B" w14:paraId="70A5B4FF"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 xml:space="preserve">REGISTROS ARCHIVÍSTICOS </w:t>
      </w:r>
    </w:p>
    <w:p w:rsidRPr="00654486" w:rsidR="00C63E1B" w:rsidP="00D9233D" w:rsidRDefault="00C63E1B" w14:paraId="201D9ED0"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28. REGISTRO NACIONAL DE ARCHIVOS</w:t>
      </w:r>
    </w:p>
    <w:p w:rsidRPr="00654486" w:rsidR="00C63E1B" w:rsidP="00D9233D" w:rsidRDefault="00C63E1B" w14:paraId="2B6254E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28.1.    ¿LLEVARON A CABO EL REGISTRO NACIONAL DE ARCHIVOS 2021 DE SU MUNICIPIO COMO LO ESTABLECE EL ARTÍCULO 11 FRACCIÓN IV, 78, 79, 80 Y 81 DE LA LEY GENERAL DE ARCHIVOS?</w:t>
      </w:r>
    </w:p>
    <w:p w:rsidRPr="00654486" w:rsidR="00C63E1B" w:rsidP="00D9233D" w:rsidRDefault="00C63E1B" w14:paraId="7660C6E2"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9BAD48B"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0F78CFDC"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28.2.    ¿QUIEN SE ENCARGÓ DEL LLENADO DEL REGISTRO NACIONAL DE ARCHIVOS?</w:t>
      </w:r>
    </w:p>
    <w:p w:rsidRPr="00654486" w:rsidR="00C63E1B" w:rsidP="00D9233D" w:rsidRDefault="00C63E1B" w14:paraId="28CAEC09"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28.3.    ¿QUE PERSONAS INTERVINIERON PARA EL LLENADO DEL REGISTRO NACIONAL DE ARCHIVOS? </w:t>
      </w:r>
    </w:p>
    <w:p w:rsidRPr="00654486" w:rsidR="00C63E1B" w:rsidP="00D9233D" w:rsidRDefault="00C63E1B" w14:paraId="0BCDE931"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577C10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SOLICITO, DE LA MANERA MÁS ATENTA, LA SIGUIENTE DOCUMENTACIÓN EN FORMATO PDF: </w:t>
      </w:r>
    </w:p>
    <w:p w:rsidRPr="00654486" w:rsidR="00C63E1B" w:rsidP="00D9233D" w:rsidRDefault="00C63E1B" w14:paraId="0E36488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28.4.    EL REGISTRO NACIONAL DE ARCHIVOS 2021 DE SU MUNICIPIO </w:t>
      </w:r>
    </w:p>
    <w:p w:rsidRPr="00654486" w:rsidR="00C63E1B" w:rsidP="00D9233D" w:rsidRDefault="00C63E1B" w14:paraId="53880747"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248C1226"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29. REGISTRO ESTATAL DE ARCHIVOS</w:t>
      </w:r>
    </w:p>
    <w:p w:rsidRPr="00654486" w:rsidR="00C63E1B" w:rsidP="00D9233D" w:rsidRDefault="00C63E1B" w14:paraId="2CA1101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29.1. ¿LLEVARON A CABO EL REGISTRO ESTATAL DE ARCHIVOS EN LOS AÑOS 2019, 2020 Y 2021? </w:t>
      </w:r>
    </w:p>
    <w:p w:rsidRPr="00654486" w:rsidR="00C63E1B" w:rsidP="00D9233D" w:rsidRDefault="00C63E1B" w14:paraId="39F3762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4C09C084"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29.2. ¿CUANTOS ARCHIVOS DE TRÁMITE HICIERON SU REGISTRO ESTATAL EN LOS AÑOS 2019, 2020 Y 2021? </w:t>
      </w:r>
    </w:p>
    <w:p w:rsidRPr="00654486" w:rsidR="00C63E1B" w:rsidP="00D9233D" w:rsidRDefault="00C63E1B" w14:paraId="2D2B60D2"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742E1C19"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 xml:space="preserve">CONTROL DE ARCHIVOS </w:t>
      </w:r>
    </w:p>
    <w:p w:rsidRPr="00654486" w:rsidR="00C63E1B" w:rsidP="00D9233D" w:rsidRDefault="00C63E1B" w14:paraId="27F8D3AF"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30. ENTREGA-RECEPCIÓN DE ARCHIVOS</w:t>
      </w:r>
    </w:p>
    <w:p w:rsidRPr="00654486" w:rsidR="00C63E1B" w:rsidP="00D9233D" w:rsidRDefault="00C63E1B" w14:paraId="0FDDA9EF"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30.1.    ¿LA ULTIMA ENTREGA-RECEPCIÓN DE ARCHIVOS POR CAMBIO DE ADMINISTRACIÓN SE LLEVÓ A CABO COMO LO ESTABLECE EL ARTÍCULO 10 PÁRRAFO SEGUNDO Y 17 DE LA LEY GENERAL DE ARCHIVOS? </w:t>
      </w:r>
    </w:p>
    <w:p w:rsidRPr="00654486" w:rsidR="00C63E1B" w:rsidP="00D9233D" w:rsidRDefault="00C63E1B" w14:paraId="45CCE2A2"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01F2C2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26EDC31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30.2. ¿QUE INSTRUMENTOS DE CONTROL Y CONSULTA SE ENTREGARON EN EL ACTO DE ENTREGARECEPCIÓN DE LOS ARCHIVOS DE TRÁMITE, CONCENTRACIÓN E HISTÓRICO?</w:t>
      </w:r>
    </w:p>
    <w:p w:rsidRPr="00654486" w:rsidR="00C63E1B" w:rsidP="00D9233D" w:rsidRDefault="00C63E1B" w14:paraId="0A611010"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30.3.    ¿CON CUANTOS INVENTARIOS DE ARCHIVO DE TRÁMITE CONTARON PARA LA ÚLTIMA ENTREGA-RECEPCIÓN DE LA ADMINSTRACIÓN? </w:t>
      </w:r>
    </w:p>
    <w:p w:rsidRPr="00654486" w:rsidR="00C63E1B" w:rsidP="00D9233D" w:rsidRDefault="00C63E1B" w14:paraId="48B1E1B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30.4.    ¿SE CAPACITÓ A LOS RESPONSABLES DE LOS ARCHIVOS DE TRAMITE PARA LA ENTREGA- RECEPCIÓN DE SUS ARCHIVOS DE TRÁMITE? </w:t>
      </w:r>
    </w:p>
    <w:p w:rsidRPr="00654486" w:rsidR="00C63E1B" w:rsidP="00D9233D" w:rsidRDefault="00C63E1B" w14:paraId="6B2D3A9D"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412E930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32CAF591"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30.5.    ¿QUIEN CAPACITÓ A LOS RESPONSABLES DE ARCHIVO DE TRÁMITE?</w:t>
      </w:r>
    </w:p>
    <w:p w:rsidRPr="00654486" w:rsidR="00C63E1B" w:rsidP="00D9233D" w:rsidRDefault="00C63E1B" w14:paraId="2F3B91D8"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30.6.    ¿EL ARCHIVO MUNICIPAL Y/O EL ÁREA COORDINADORA DE ARCHIVOS CUENTA CON LA INFORMACIÓN SOBRE LA CANTIDAD DE EXPEDIENTES QUE ENTREGÓ CADA UNIDAD ADMINISTATIVA EN SU ÚLTIMA ENTREGA-RECEPCIÓN?</w:t>
      </w:r>
    </w:p>
    <w:p w:rsidRPr="00654486" w:rsidR="00C63E1B" w:rsidP="00D9233D" w:rsidRDefault="00C63E1B" w14:paraId="1B56E0F7" w14:textId="77777777">
      <w:pPr>
        <w:tabs>
          <w:tab w:val="left" w:pos="4667"/>
        </w:tabs>
        <w:spacing w:line="360" w:lineRule="auto"/>
        <w:ind w:left="708" w:right="567"/>
        <w:jc w:val="both"/>
        <w:rPr>
          <w:rFonts w:ascii="Palatino Linotype" w:hAnsi="Palatino Linotype" w:cs="Tahoma"/>
          <w:bCs/>
          <w:i/>
        </w:rPr>
      </w:pPr>
    </w:p>
    <w:p w:rsidRPr="00654486" w:rsidR="00C63E1B" w:rsidP="00D9233D" w:rsidRDefault="00C63E1B" w14:paraId="6F0120DF" w14:textId="77777777">
      <w:pPr>
        <w:tabs>
          <w:tab w:val="left" w:pos="4667"/>
        </w:tabs>
        <w:spacing w:line="360" w:lineRule="auto"/>
        <w:ind w:left="708" w:right="567"/>
        <w:jc w:val="both"/>
        <w:rPr>
          <w:rFonts w:ascii="Palatino Linotype" w:hAnsi="Palatino Linotype" w:cs="Tahoma"/>
          <w:b/>
          <w:i/>
        </w:rPr>
      </w:pPr>
      <w:r w:rsidRPr="00654486">
        <w:rPr>
          <w:rFonts w:ascii="Palatino Linotype" w:hAnsi="Palatino Linotype" w:cs="Tahoma"/>
          <w:b/>
          <w:i/>
        </w:rPr>
        <w:t>31. CONTRALORIA</w:t>
      </w:r>
    </w:p>
    <w:p w:rsidRPr="00654486" w:rsidR="00C63E1B" w:rsidP="00D9233D" w:rsidRDefault="00C63E1B" w14:paraId="36D84275" w14:textId="7C6F60F5">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31.1.    ¿EL ORGANO INTERNO DE CONTROL LLEVA A CABO AUDITORÍAS ADMINISTRATIVAS A LOS ARCHIVOS COMO LO ESTABLECE EL ARTÍCULO 12 PÁRRAFO SEGUNDO DE LA LEY GENERAL DE ARCHVOS? </w:t>
      </w:r>
    </w:p>
    <w:p w:rsidRPr="00654486" w:rsidR="00C63E1B" w:rsidP="00D9233D" w:rsidRDefault="00C63E1B" w14:paraId="217A61AA"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lastRenderedPageBreak/>
        <w:t xml:space="preserve">EN CASO AFIRMATIVO: </w:t>
      </w:r>
    </w:p>
    <w:p w:rsidRPr="00654486" w:rsidR="00C63E1B" w:rsidP="00D9233D" w:rsidRDefault="00C63E1B" w14:paraId="6F01847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31.2.    ¿CUANTAS AUDITORIAS ADMINISTRATIVAS A LOS ARCHIVOS SE HICIERON EN LOS AÑOS 2019, 2020 Y 2021? </w:t>
      </w:r>
    </w:p>
    <w:p w:rsidRPr="00654486" w:rsidR="00C63E1B" w:rsidP="00D9233D" w:rsidRDefault="00C63E1B" w14:paraId="28436435"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31.3.    ¿SE HICIERON INSPECCIONES Y/O REVISIONES A LOS ARCHIVOS DE TRÁMITE PARA REVISIÓN DEL CUMPLIMIENTO DE LA NORMATIVIDAD APLICABLE VIGENTE EN MATERIA DE ARCHVÍSTICA? </w:t>
      </w:r>
    </w:p>
    <w:p w:rsidRPr="00654486" w:rsidR="00C63E1B" w:rsidP="00D9233D" w:rsidRDefault="00C63E1B" w14:paraId="3C6807B7"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 xml:space="preserve">EN CASO AFIRMATIVO:  </w:t>
      </w:r>
    </w:p>
    <w:p w:rsidRPr="00654486" w:rsidR="00C63E1B" w:rsidP="00D9233D" w:rsidRDefault="00C63E1B" w14:paraId="7DFCD5BD" w14:textId="77777777">
      <w:pPr>
        <w:tabs>
          <w:tab w:val="left" w:pos="4667"/>
        </w:tabs>
        <w:spacing w:line="360" w:lineRule="auto"/>
        <w:ind w:left="708" w:right="567"/>
        <w:jc w:val="both"/>
        <w:rPr>
          <w:rFonts w:ascii="Palatino Linotype" w:hAnsi="Palatino Linotype" w:cs="Tahoma"/>
          <w:bCs/>
          <w:i/>
        </w:rPr>
      </w:pPr>
      <w:r w:rsidRPr="00654486">
        <w:rPr>
          <w:rFonts w:ascii="Palatino Linotype" w:hAnsi="Palatino Linotype" w:cs="Tahoma"/>
          <w:bCs/>
          <w:i/>
        </w:rPr>
        <w:t>31.4.    ¿CUANTAS INSPECCIONES Y/O REVISIONES A LOS ARCHIVOS DE TRÁMITE PARA REVISIÓN DEL CUMPLIMIENTO DE LA NORMATIVIDAD APLICABLE VIGENTE EN MATERIA DE ARCHIVÍSTICA SE LLEVARON A CABO EN LOS AÑOS 2019, 2020 Y 2021?</w:t>
      </w:r>
    </w:p>
    <w:p w:rsidRPr="00654486" w:rsidR="00C63E1B" w:rsidP="00D9233D" w:rsidRDefault="00C63E1B" w14:paraId="67A0A0D4" w14:textId="77777777">
      <w:pPr>
        <w:tabs>
          <w:tab w:val="left" w:pos="4667"/>
        </w:tabs>
        <w:spacing w:line="360" w:lineRule="auto"/>
        <w:ind w:left="567" w:right="567"/>
        <w:jc w:val="both"/>
        <w:rPr>
          <w:rFonts w:ascii="Palatino Linotype" w:hAnsi="Palatino Linotype" w:cs="Tahoma"/>
          <w:bCs/>
          <w:i/>
        </w:rPr>
      </w:pPr>
    </w:p>
    <w:p w:rsidRPr="00654486" w:rsidR="00C63E1B" w:rsidP="00D9233D" w:rsidRDefault="00C63E1B" w14:paraId="1846D7E2" w14:textId="77777777">
      <w:pPr>
        <w:tabs>
          <w:tab w:val="left" w:pos="4667"/>
        </w:tabs>
        <w:spacing w:line="360" w:lineRule="auto"/>
        <w:ind w:left="567" w:right="567"/>
        <w:jc w:val="both"/>
        <w:rPr>
          <w:rFonts w:ascii="Palatino Linotype" w:hAnsi="Palatino Linotype" w:cs="Tahoma"/>
          <w:b/>
          <w:i/>
        </w:rPr>
      </w:pPr>
      <w:r w:rsidRPr="00654486">
        <w:rPr>
          <w:rFonts w:ascii="Palatino Linotype" w:hAnsi="Palatino Linotype" w:cs="Tahoma"/>
          <w:b/>
          <w:i/>
        </w:rPr>
        <w:t>32. FUENTE</w:t>
      </w:r>
    </w:p>
    <w:p w:rsidRPr="00654486" w:rsidR="00C63E1B" w:rsidP="00D9233D" w:rsidRDefault="00C63E1B" w14:paraId="70D4BE08" w14:textId="77777777">
      <w:pPr>
        <w:tabs>
          <w:tab w:val="left" w:pos="4667"/>
        </w:tabs>
        <w:spacing w:line="360" w:lineRule="auto"/>
        <w:ind w:left="567" w:right="567"/>
        <w:jc w:val="both"/>
        <w:rPr>
          <w:rFonts w:ascii="Palatino Linotype" w:hAnsi="Palatino Linotype" w:cs="Tahoma"/>
          <w:bCs/>
          <w:i/>
        </w:rPr>
      </w:pPr>
      <w:r w:rsidRPr="00654486">
        <w:rPr>
          <w:rFonts w:ascii="Palatino Linotype" w:hAnsi="Palatino Linotype" w:cs="Tahoma"/>
          <w:bCs/>
          <w:i/>
        </w:rPr>
        <w:t>32.1. SOLICITO, DE LA MANERA MÁS ATENTA, EL NOMBRE COMPLETO Y CARGO DE LOS RESPONSABLES DE PROVEER LA INFORMACIÓN SOLICITADA EN EL PRESENTE DOCUMENTO.</w:t>
      </w:r>
    </w:p>
    <w:p w:rsidRPr="00654486" w:rsidR="00B12664" w:rsidP="00D9233D" w:rsidRDefault="00B12664" w14:paraId="262DBD52" w14:textId="77777777">
      <w:pPr>
        <w:tabs>
          <w:tab w:val="left" w:pos="4667"/>
        </w:tabs>
        <w:spacing w:line="360" w:lineRule="auto"/>
        <w:ind w:right="567"/>
        <w:jc w:val="both"/>
        <w:rPr>
          <w:rFonts w:ascii="Palatino Linotype" w:hAnsi="Palatino Linotype" w:cs="Tahoma"/>
          <w:bCs/>
          <w:i/>
          <w:szCs w:val="22"/>
        </w:rPr>
      </w:pPr>
    </w:p>
    <w:p w:rsidRPr="00654486" w:rsidR="00020260" w:rsidP="00D9233D" w:rsidRDefault="00020260" w14:paraId="31FD0EC0" w14:textId="1DF2D07D">
      <w:pPr>
        <w:spacing w:line="360" w:lineRule="auto"/>
        <w:jc w:val="both"/>
        <w:rPr>
          <w:rFonts w:ascii="Palatino Linotype" w:hAnsi="Palatino Linotype" w:eastAsia="Calibri" w:cs="Tahoma"/>
          <w:b/>
          <w:bCs/>
          <w:sz w:val="22"/>
          <w:szCs w:val="22"/>
        </w:rPr>
      </w:pPr>
      <w:r w:rsidRPr="00654486">
        <w:rPr>
          <w:rFonts w:ascii="Palatino Linotype" w:hAnsi="Palatino Linotype" w:eastAsia="Calibri" w:cs="Tahoma"/>
          <w:b/>
          <w:bCs/>
          <w:sz w:val="22"/>
          <w:szCs w:val="22"/>
        </w:rPr>
        <w:t>II. Respuesta del Sujeto Obligado.</w:t>
      </w:r>
    </w:p>
    <w:p w:rsidRPr="00654486" w:rsidR="00B24795" w:rsidP="00D9233D" w:rsidRDefault="00B24795" w14:paraId="4E160F4C" w14:textId="77777777">
      <w:pPr>
        <w:spacing w:line="360" w:lineRule="auto"/>
        <w:jc w:val="both"/>
        <w:rPr>
          <w:rFonts w:ascii="Palatino Linotype" w:hAnsi="Palatino Linotype" w:eastAsia="Calibri" w:cs="Tahoma"/>
          <w:b/>
          <w:bCs/>
          <w:sz w:val="22"/>
          <w:szCs w:val="22"/>
        </w:rPr>
      </w:pPr>
    </w:p>
    <w:p w:rsidRPr="00654486" w:rsidR="00020260" w:rsidP="00D9233D" w:rsidRDefault="00020260" w14:paraId="542B9837" w14:textId="4F81A3EF">
      <w:pPr>
        <w:tabs>
          <w:tab w:val="left" w:pos="4667"/>
          <w:tab w:val="left" w:pos="8222"/>
        </w:tabs>
        <w:spacing w:line="360" w:lineRule="auto"/>
        <w:ind w:right="-28"/>
        <w:jc w:val="both"/>
        <w:rPr>
          <w:rFonts w:ascii="Palatino Linotype" w:hAnsi="Palatino Linotype" w:cs="Tahoma"/>
          <w:bCs/>
          <w:sz w:val="22"/>
          <w:szCs w:val="22"/>
        </w:rPr>
      </w:pPr>
      <w:r w:rsidRPr="00654486">
        <w:rPr>
          <w:rFonts w:ascii="Palatino Linotype" w:hAnsi="Palatino Linotype" w:cs="Tahoma"/>
          <w:bCs/>
          <w:sz w:val="22"/>
          <w:szCs w:val="22"/>
        </w:rPr>
        <w:t xml:space="preserve">Con fecha </w:t>
      </w:r>
      <w:r w:rsidRPr="00654486" w:rsidR="00C0452C">
        <w:rPr>
          <w:rFonts w:ascii="Palatino Linotype" w:hAnsi="Palatino Linotype" w:cs="Tahoma"/>
          <w:bCs/>
          <w:sz w:val="22"/>
          <w:szCs w:val="22"/>
        </w:rPr>
        <w:t>dieciocho</w:t>
      </w:r>
      <w:r w:rsidRPr="00654486">
        <w:rPr>
          <w:rFonts w:ascii="Palatino Linotype" w:hAnsi="Palatino Linotype" w:cs="Tahoma"/>
          <w:bCs/>
          <w:sz w:val="22"/>
          <w:szCs w:val="22"/>
        </w:rPr>
        <w:t xml:space="preserve"> de febrero de dos mil veintidós, a través del Sistema de Acceso a la Información Mexiquense (SAIMEX), el Sujeto Obligado </w:t>
      </w:r>
      <w:r w:rsidRPr="00654486">
        <w:rPr>
          <w:rFonts w:ascii="Palatino Linotype" w:hAnsi="Palatino Linotype" w:cs="Tahoma"/>
          <w:sz w:val="22"/>
          <w:szCs w:val="22"/>
        </w:rPr>
        <w:t>notificó</w:t>
      </w:r>
      <w:r w:rsidRPr="00654486">
        <w:rPr>
          <w:rFonts w:ascii="Palatino Linotype" w:hAnsi="Palatino Linotype" w:cs="Tahoma"/>
          <w:bCs/>
          <w:sz w:val="22"/>
          <w:szCs w:val="22"/>
        </w:rPr>
        <w:t xml:space="preserve"> al Particular la respuesta a su solicitud de acceso a la información, en ajuste a lo siguiente: </w:t>
      </w:r>
    </w:p>
    <w:p w:rsidRPr="00654486" w:rsidR="00020260" w:rsidP="00D9233D" w:rsidRDefault="00020260" w14:paraId="277B663A" w14:textId="77777777">
      <w:pPr>
        <w:tabs>
          <w:tab w:val="left" w:pos="4667"/>
          <w:tab w:val="left" w:pos="8222"/>
        </w:tabs>
        <w:spacing w:line="360" w:lineRule="auto"/>
        <w:ind w:right="-28"/>
        <w:jc w:val="both"/>
        <w:rPr>
          <w:rFonts w:ascii="Palatino Linotype" w:hAnsi="Palatino Linotype" w:cs="Tahoma"/>
          <w:bCs/>
          <w:sz w:val="22"/>
          <w:szCs w:val="22"/>
        </w:rPr>
      </w:pPr>
    </w:p>
    <w:p w:rsidRPr="00654486" w:rsidR="00E53447" w:rsidP="00D9233D" w:rsidRDefault="00C0452C" w14:paraId="6B6606B2" w14:textId="0725CF21">
      <w:pPr>
        <w:tabs>
          <w:tab w:val="left" w:pos="1470"/>
        </w:tabs>
        <w:spacing w:line="360" w:lineRule="auto"/>
        <w:ind w:left="567" w:right="539"/>
        <w:jc w:val="both"/>
        <w:rPr>
          <w:rFonts w:ascii="Palatino Linotype" w:hAnsi="Palatino Linotype" w:cs="Tahoma"/>
          <w:bCs/>
          <w:i/>
          <w:szCs w:val="22"/>
        </w:rPr>
      </w:pPr>
      <w:r w:rsidRPr="00654486">
        <w:rPr>
          <w:rFonts w:ascii="Palatino Linotype" w:hAnsi="Palatino Linotype" w:cs="Tahoma"/>
          <w:bCs/>
          <w:i/>
          <w:szCs w:val="22"/>
        </w:rPr>
        <w:t>Se adjunta información solicitada</w:t>
      </w:r>
    </w:p>
    <w:p w:rsidRPr="00654486" w:rsidR="00C0452C" w:rsidP="00D9233D" w:rsidRDefault="00C0452C" w14:paraId="5087D8C3" w14:textId="77777777">
      <w:pPr>
        <w:tabs>
          <w:tab w:val="left" w:pos="1470"/>
        </w:tabs>
        <w:spacing w:line="360" w:lineRule="auto"/>
        <w:ind w:left="567" w:right="539"/>
        <w:jc w:val="both"/>
        <w:rPr>
          <w:rFonts w:ascii="Palatino Linotype" w:hAnsi="Palatino Linotype" w:cs="Tahoma"/>
          <w:b/>
          <w:i/>
          <w:szCs w:val="22"/>
        </w:rPr>
      </w:pPr>
    </w:p>
    <w:p w:rsidRPr="00654486" w:rsidR="00C0452C" w:rsidP="00D9233D" w:rsidRDefault="00C0452C" w14:paraId="3D119006" w14:textId="40266A6A">
      <w:pPr>
        <w:pStyle w:val="Prrafodelista"/>
        <w:numPr>
          <w:ilvl w:val="0"/>
          <w:numId w:val="16"/>
        </w:numPr>
        <w:tabs>
          <w:tab w:val="left" w:pos="1470"/>
        </w:tabs>
        <w:spacing w:line="360" w:lineRule="auto"/>
        <w:ind w:right="539"/>
        <w:jc w:val="both"/>
        <w:rPr>
          <w:rFonts w:ascii="Palatino Linotype" w:hAnsi="Palatino Linotype" w:cs="Tahoma"/>
          <w:bCs/>
          <w:iCs/>
          <w:szCs w:val="22"/>
        </w:rPr>
      </w:pPr>
      <w:r w:rsidRPr="00654486">
        <w:rPr>
          <w:rFonts w:ascii="Palatino Linotype" w:hAnsi="Palatino Linotype"/>
          <w:b/>
          <w:bCs/>
        </w:rPr>
        <w:t xml:space="preserve">Respuesta Solicitud 018.zip; </w:t>
      </w:r>
      <w:r w:rsidRPr="00654486">
        <w:rPr>
          <w:rFonts w:ascii="Palatino Linotype" w:hAnsi="Palatino Linotype"/>
          <w:bCs/>
        </w:rPr>
        <w:t>Archivo que contiene lo siguiente:</w:t>
      </w:r>
    </w:p>
    <w:p w:rsidRPr="00654486" w:rsidR="002E2251" w:rsidP="00D9233D" w:rsidRDefault="002E2251" w14:paraId="1CCD31C3" w14:textId="77777777">
      <w:pPr>
        <w:tabs>
          <w:tab w:val="left" w:pos="1470"/>
        </w:tabs>
        <w:spacing w:line="360" w:lineRule="auto"/>
        <w:ind w:right="539"/>
        <w:jc w:val="both"/>
        <w:rPr>
          <w:rFonts w:ascii="Palatino Linotype" w:hAnsi="Palatino Linotype" w:cs="Tahoma"/>
          <w:bCs/>
          <w:iCs/>
          <w:szCs w:val="22"/>
        </w:rPr>
      </w:pPr>
    </w:p>
    <w:p w:rsidRPr="00654486" w:rsidR="002E2251" w:rsidP="00D9233D" w:rsidRDefault="002E2251" w14:paraId="0F3D0809" w14:textId="562D2A66">
      <w:pPr>
        <w:pStyle w:val="Prrafodelista"/>
        <w:numPr>
          <w:ilvl w:val="0"/>
          <w:numId w:val="18"/>
        </w:numPr>
        <w:tabs>
          <w:tab w:val="left" w:pos="1470"/>
        </w:tabs>
        <w:spacing w:line="360" w:lineRule="auto"/>
        <w:ind w:right="539"/>
        <w:jc w:val="both"/>
        <w:rPr>
          <w:rFonts w:ascii="Palatino Linotype" w:hAnsi="Palatino Linotype" w:cs="Tahoma"/>
          <w:bCs/>
          <w:iCs/>
          <w:szCs w:val="22"/>
        </w:rPr>
      </w:pPr>
      <w:r w:rsidRPr="00654486">
        <w:rPr>
          <w:rFonts w:ascii="Palatino Linotype" w:hAnsi="Palatino Linotype" w:cs="Tahoma"/>
          <w:bCs/>
          <w:iCs/>
          <w:szCs w:val="22"/>
        </w:rPr>
        <w:lastRenderedPageBreak/>
        <w:t>Oficio número OTZ/SECRETARIA/017/</w:t>
      </w:r>
      <w:proofErr w:type="gramStart"/>
      <w:r w:rsidRPr="00654486">
        <w:rPr>
          <w:rFonts w:ascii="Palatino Linotype" w:hAnsi="Palatino Linotype" w:cs="Tahoma"/>
          <w:bCs/>
          <w:iCs/>
          <w:szCs w:val="22"/>
        </w:rPr>
        <w:t>2022 ,</w:t>
      </w:r>
      <w:proofErr w:type="gramEnd"/>
      <w:r w:rsidRPr="00654486">
        <w:rPr>
          <w:rFonts w:ascii="Palatino Linotype" w:hAnsi="Palatino Linotype" w:cs="Tahoma"/>
          <w:bCs/>
          <w:iCs/>
          <w:szCs w:val="22"/>
        </w:rPr>
        <w:t xml:space="preserve"> signado por la Encargada del Despacho de la Secretaría del Ayuntamiento de </w:t>
      </w:r>
      <w:proofErr w:type="spellStart"/>
      <w:r w:rsidRPr="00654486">
        <w:rPr>
          <w:rFonts w:ascii="Palatino Linotype" w:hAnsi="Palatino Linotype" w:cs="Tahoma"/>
          <w:bCs/>
          <w:iCs/>
          <w:szCs w:val="22"/>
        </w:rPr>
        <w:t>Otzoloapan</w:t>
      </w:r>
      <w:proofErr w:type="spellEnd"/>
      <w:r w:rsidRPr="00654486">
        <w:rPr>
          <w:rFonts w:ascii="Palatino Linotype" w:hAnsi="Palatino Linotype" w:cs="Tahoma"/>
          <w:bCs/>
          <w:iCs/>
          <w:szCs w:val="22"/>
        </w:rPr>
        <w:t xml:space="preserve"> Estado de México, por medio del cual, en respuesta a: </w:t>
      </w:r>
    </w:p>
    <w:p w:rsidRPr="00654486" w:rsidR="00D9233D" w:rsidP="00D9233D" w:rsidRDefault="00D9233D" w14:paraId="418FCDC8" w14:textId="77777777">
      <w:pPr>
        <w:pStyle w:val="Prrafodelista"/>
        <w:tabs>
          <w:tab w:val="left" w:pos="1470"/>
        </w:tabs>
        <w:spacing w:line="360" w:lineRule="auto"/>
        <w:ind w:right="539"/>
        <w:jc w:val="both"/>
        <w:rPr>
          <w:rFonts w:ascii="Palatino Linotype" w:hAnsi="Palatino Linotype" w:cs="Tahoma"/>
          <w:bCs/>
          <w:iCs/>
          <w:szCs w:val="22"/>
        </w:rPr>
      </w:pPr>
    </w:p>
    <w:p w:rsidRPr="00654486" w:rsidR="002E2251" w:rsidP="00D9233D" w:rsidRDefault="002E2251" w14:paraId="1DC081D2" w14:textId="6DB0EDA4">
      <w:pPr>
        <w:pStyle w:val="Prrafodelista"/>
        <w:tabs>
          <w:tab w:val="left" w:pos="1470"/>
        </w:tabs>
        <w:spacing w:line="360" w:lineRule="auto"/>
        <w:ind w:right="539"/>
        <w:jc w:val="both"/>
        <w:rPr>
          <w:rFonts w:ascii="Palatino Linotype" w:hAnsi="Palatino Linotype" w:cs="Tahoma"/>
          <w:bCs/>
          <w:i/>
          <w:szCs w:val="22"/>
        </w:rPr>
      </w:pPr>
      <w:r w:rsidRPr="00654486">
        <w:rPr>
          <w:rFonts w:ascii="Palatino Linotype" w:hAnsi="Palatino Linotype" w:cs="Tahoma"/>
          <w:bCs/>
          <w:i/>
          <w:szCs w:val="22"/>
        </w:rPr>
        <w:t>1.1; se informa que efectivamente se cuenta con un área coordinadora de archivos.</w:t>
      </w:r>
    </w:p>
    <w:p w:rsidRPr="00654486" w:rsidR="002E2251" w:rsidP="00D9233D" w:rsidRDefault="002E2251" w14:paraId="31CBACCC" w14:textId="34940A27">
      <w:pPr>
        <w:pStyle w:val="Prrafodelista"/>
        <w:tabs>
          <w:tab w:val="left" w:pos="1470"/>
        </w:tabs>
        <w:spacing w:line="360" w:lineRule="auto"/>
        <w:ind w:right="539"/>
        <w:jc w:val="both"/>
        <w:rPr>
          <w:rFonts w:ascii="Palatino Linotype" w:hAnsi="Palatino Linotype" w:cs="Tahoma"/>
          <w:bCs/>
          <w:i/>
          <w:szCs w:val="22"/>
        </w:rPr>
      </w:pPr>
      <w:r w:rsidRPr="00654486">
        <w:rPr>
          <w:rFonts w:ascii="Palatino Linotype" w:hAnsi="Palatino Linotype" w:cs="Tahoma"/>
          <w:bCs/>
          <w:i/>
          <w:szCs w:val="22"/>
        </w:rPr>
        <w:t xml:space="preserve">1.2; se estima que se cuenta con área coordinadora de archivos desde aproximadamente el año 1930, pero </w:t>
      </w:r>
      <w:proofErr w:type="spellStart"/>
      <w:r w:rsidRPr="00654486">
        <w:rPr>
          <w:rFonts w:ascii="Palatino Linotype" w:hAnsi="Palatino Linotype" w:cs="Tahoma"/>
          <w:bCs/>
          <w:i/>
          <w:szCs w:val="22"/>
        </w:rPr>
        <w:t>Otzoloapan</w:t>
      </w:r>
      <w:proofErr w:type="spellEnd"/>
      <w:r w:rsidRPr="00654486">
        <w:rPr>
          <w:rFonts w:ascii="Palatino Linotype" w:hAnsi="Palatino Linotype" w:cs="Tahoma"/>
          <w:bCs/>
          <w:i/>
          <w:szCs w:val="22"/>
        </w:rPr>
        <w:t xml:space="preserve"> se hizo municipio desde 1984, por lo tanto, se estima que desde ese año se creó el primer archivo municipal. </w:t>
      </w:r>
    </w:p>
    <w:p w:rsidRPr="00654486" w:rsidR="002E2251" w:rsidP="00D9233D" w:rsidRDefault="002E2251" w14:paraId="7F8BE318" w14:textId="6DE2FEB7">
      <w:pPr>
        <w:pStyle w:val="Prrafodelista"/>
        <w:tabs>
          <w:tab w:val="left" w:pos="1470"/>
        </w:tabs>
        <w:spacing w:line="360" w:lineRule="auto"/>
        <w:ind w:right="539"/>
        <w:jc w:val="both"/>
        <w:rPr>
          <w:rFonts w:ascii="Palatino Linotype" w:hAnsi="Palatino Linotype" w:cs="Tahoma"/>
          <w:bCs/>
          <w:i/>
          <w:szCs w:val="22"/>
        </w:rPr>
      </w:pPr>
      <w:r w:rsidRPr="00654486">
        <w:rPr>
          <w:rFonts w:ascii="Palatino Linotype" w:hAnsi="Palatino Linotype" w:cs="Tahoma"/>
          <w:bCs/>
          <w:i/>
          <w:szCs w:val="22"/>
        </w:rPr>
        <w:t xml:space="preserve">1.3 y 1.4; La persona responsable de área coordinadora de archivos es la Lic. Liliana Arroyo Loza, Titular de la Secretaría del Ayuntamiento. </w:t>
      </w:r>
    </w:p>
    <w:p w:rsidRPr="00654486" w:rsidR="002E2251" w:rsidP="00D9233D" w:rsidRDefault="002E2251" w14:paraId="617A5BCC" w14:textId="2D251604">
      <w:pPr>
        <w:pStyle w:val="Prrafodelista"/>
        <w:tabs>
          <w:tab w:val="left" w:pos="1470"/>
        </w:tabs>
        <w:spacing w:line="360" w:lineRule="auto"/>
        <w:ind w:right="539"/>
        <w:jc w:val="both"/>
        <w:rPr>
          <w:rFonts w:ascii="Palatino Linotype" w:hAnsi="Palatino Linotype" w:cs="Tahoma"/>
          <w:bCs/>
          <w:i/>
          <w:szCs w:val="22"/>
        </w:rPr>
      </w:pPr>
      <w:r w:rsidRPr="00654486">
        <w:rPr>
          <w:rFonts w:ascii="Palatino Linotype" w:hAnsi="Palatino Linotype" w:cs="Tahoma"/>
          <w:bCs/>
          <w:i/>
          <w:szCs w:val="22"/>
        </w:rPr>
        <w:t xml:space="preserve">1.5; se envía en </w:t>
      </w:r>
      <w:proofErr w:type="spellStart"/>
      <w:r w:rsidRPr="00654486">
        <w:rPr>
          <w:rFonts w:ascii="Palatino Linotype" w:hAnsi="Palatino Linotype" w:cs="Tahoma"/>
          <w:bCs/>
          <w:i/>
          <w:szCs w:val="22"/>
        </w:rPr>
        <w:t>pdf</w:t>
      </w:r>
      <w:proofErr w:type="spellEnd"/>
      <w:r w:rsidRPr="00654486">
        <w:rPr>
          <w:rFonts w:ascii="Palatino Linotype" w:hAnsi="Palatino Linotype" w:cs="Tahoma"/>
          <w:bCs/>
          <w:i/>
          <w:szCs w:val="22"/>
        </w:rPr>
        <w:t xml:space="preserve"> el nombramiento de la titular del área coordinadora de archivos. </w:t>
      </w:r>
    </w:p>
    <w:p w:rsidRPr="00654486" w:rsidR="002E2251" w:rsidP="00D9233D" w:rsidRDefault="002E2251" w14:paraId="746875B8" w14:textId="29AAC976">
      <w:pPr>
        <w:pStyle w:val="Prrafodelista"/>
        <w:tabs>
          <w:tab w:val="left" w:pos="1470"/>
        </w:tabs>
        <w:spacing w:line="360" w:lineRule="auto"/>
        <w:ind w:right="539"/>
        <w:jc w:val="both"/>
        <w:rPr>
          <w:rFonts w:ascii="Palatino Linotype" w:hAnsi="Palatino Linotype" w:cs="Tahoma"/>
          <w:bCs/>
          <w:i/>
          <w:szCs w:val="22"/>
        </w:rPr>
      </w:pPr>
      <w:r w:rsidRPr="00654486">
        <w:rPr>
          <w:rFonts w:ascii="Palatino Linotype" w:hAnsi="Palatino Linotype" w:cs="Tahoma"/>
          <w:bCs/>
          <w:i/>
          <w:szCs w:val="22"/>
        </w:rPr>
        <w:t>2.1 no se cuenta con sistema institucional de archivos.</w:t>
      </w:r>
    </w:p>
    <w:p w:rsidRPr="00654486" w:rsidR="002E2251" w:rsidP="00D9233D" w:rsidRDefault="002E2251" w14:paraId="0C1F5920" w14:textId="66C1C2A6">
      <w:pPr>
        <w:pStyle w:val="Prrafodelista"/>
        <w:tabs>
          <w:tab w:val="left" w:pos="1470"/>
        </w:tabs>
        <w:spacing w:line="360" w:lineRule="auto"/>
        <w:ind w:right="539"/>
        <w:jc w:val="both"/>
        <w:rPr>
          <w:rFonts w:ascii="Palatino Linotype" w:hAnsi="Palatino Linotype" w:cs="Tahoma"/>
          <w:bCs/>
          <w:i/>
          <w:szCs w:val="22"/>
        </w:rPr>
      </w:pPr>
      <w:r w:rsidRPr="00654486">
        <w:rPr>
          <w:rFonts w:ascii="Palatino Linotype" w:hAnsi="Palatino Linotype" w:cs="Tahoma"/>
          <w:bCs/>
          <w:i/>
          <w:szCs w:val="22"/>
        </w:rPr>
        <w:t xml:space="preserve">En atención a los numerales 2.2, 2.3, 2.4, 3.1, 3.2, 3.3, 3.4, 4.1, 4.2, 4.3, 4.4, no se cuenta con lo solicitado. </w:t>
      </w:r>
    </w:p>
    <w:p w:rsidRPr="00654486" w:rsidR="002E2251" w:rsidP="00D9233D" w:rsidRDefault="002E2251" w14:paraId="39E02394" w14:textId="20841DBA">
      <w:pPr>
        <w:pStyle w:val="Prrafodelista"/>
        <w:tabs>
          <w:tab w:val="left" w:pos="1470"/>
        </w:tabs>
        <w:spacing w:line="360" w:lineRule="auto"/>
        <w:ind w:right="539"/>
        <w:jc w:val="both"/>
        <w:rPr>
          <w:rFonts w:ascii="Palatino Linotype" w:hAnsi="Palatino Linotype" w:cs="Tahoma"/>
          <w:bCs/>
          <w:i/>
          <w:szCs w:val="22"/>
        </w:rPr>
      </w:pPr>
      <w:r w:rsidRPr="00654486">
        <w:rPr>
          <w:rFonts w:ascii="Palatino Linotype" w:hAnsi="Palatino Linotype" w:cs="Tahoma"/>
          <w:bCs/>
          <w:i/>
          <w:szCs w:val="22"/>
        </w:rPr>
        <w:t xml:space="preserve">5.1, si se cuenta con comité de transparencia. </w:t>
      </w:r>
    </w:p>
    <w:p w:rsidRPr="00654486" w:rsidR="002E2251" w:rsidP="00D9233D" w:rsidRDefault="002E2251" w14:paraId="749F5B72" w14:textId="710B6FE2">
      <w:pPr>
        <w:pStyle w:val="Prrafodelista"/>
        <w:tabs>
          <w:tab w:val="left" w:pos="1470"/>
        </w:tabs>
        <w:spacing w:line="360" w:lineRule="auto"/>
        <w:ind w:right="539"/>
        <w:jc w:val="both"/>
        <w:rPr>
          <w:rFonts w:ascii="Palatino Linotype" w:hAnsi="Palatino Linotype" w:cs="Tahoma"/>
          <w:bCs/>
          <w:i/>
          <w:szCs w:val="22"/>
        </w:rPr>
      </w:pPr>
      <w:r w:rsidRPr="00654486">
        <w:rPr>
          <w:rFonts w:ascii="Palatino Linotype" w:hAnsi="Palatino Linotype" w:cs="Tahoma"/>
          <w:bCs/>
          <w:i/>
          <w:szCs w:val="22"/>
        </w:rPr>
        <w:t xml:space="preserve">5.2 integrantes del comité de transparencia: </w:t>
      </w:r>
    </w:p>
    <w:p w:rsidRPr="00654486" w:rsidR="002E2251" w:rsidP="00D9233D" w:rsidRDefault="002E2251" w14:paraId="46A63350" w14:textId="77777777">
      <w:pPr>
        <w:pStyle w:val="Prrafodelista"/>
        <w:tabs>
          <w:tab w:val="left" w:pos="1470"/>
        </w:tabs>
        <w:spacing w:line="360" w:lineRule="auto"/>
        <w:ind w:right="539"/>
        <w:jc w:val="both"/>
        <w:rPr>
          <w:rFonts w:ascii="Palatino Linotype" w:hAnsi="Palatino Linotype" w:cs="Tahoma"/>
          <w:bCs/>
          <w:iCs/>
          <w:szCs w:val="22"/>
        </w:rPr>
      </w:pPr>
    </w:p>
    <w:p w:rsidRPr="00654486" w:rsidR="002E2251" w:rsidP="00D9233D" w:rsidRDefault="002E2251" w14:paraId="5ED0198D" w14:textId="311ABFAC">
      <w:pPr>
        <w:pStyle w:val="Prrafodelista"/>
        <w:tabs>
          <w:tab w:val="left" w:pos="1470"/>
        </w:tabs>
        <w:spacing w:line="360" w:lineRule="auto"/>
        <w:ind w:right="539"/>
        <w:jc w:val="both"/>
        <w:rPr>
          <w:rFonts w:ascii="Palatino Linotype" w:hAnsi="Palatino Linotype" w:cs="Tahoma"/>
          <w:bCs/>
          <w:iCs/>
          <w:szCs w:val="22"/>
        </w:rPr>
      </w:pPr>
      <w:r w:rsidRPr="00654486">
        <w:rPr>
          <w:rFonts w:ascii="Palatino Linotype" w:hAnsi="Palatino Linotype" w:cs="Tahoma"/>
          <w:bCs/>
          <w:iCs/>
          <w:noProof/>
          <w:szCs w:val="22"/>
          <w:lang w:eastAsia="es-MX"/>
        </w:rPr>
        <w:drawing>
          <wp:inline distT="0" distB="0" distL="0" distR="0" wp14:anchorId="4D9DD0F6" wp14:editId="67E093A5">
            <wp:extent cx="4972050" cy="153456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5887" cy="1541919"/>
                    </a:xfrm>
                    <a:prstGeom prst="rect">
                      <a:avLst/>
                    </a:prstGeom>
                    <a:noFill/>
                    <a:ln>
                      <a:noFill/>
                    </a:ln>
                  </pic:spPr>
                </pic:pic>
              </a:graphicData>
            </a:graphic>
          </wp:inline>
        </w:drawing>
      </w:r>
    </w:p>
    <w:p w:rsidRPr="00654486" w:rsidR="002E2251" w:rsidP="00D9233D" w:rsidRDefault="002E2251" w14:paraId="21BD9FF1" w14:textId="77777777">
      <w:pPr>
        <w:pStyle w:val="Prrafodelista"/>
        <w:tabs>
          <w:tab w:val="left" w:pos="1470"/>
        </w:tabs>
        <w:spacing w:line="360" w:lineRule="auto"/>
        <w:ind w:right="539"/>
        <w:jc w:val="both"/>
        <w:rPr>
          <w:rFonts w:ascii="Palatino Linotype" w:hAnsi="Palatino Linotype" w:cs="Tahoma"/>
          <w:bCs/>
          <w:iCs/>
          <w:szCs w:val="22"/>
        </w:rPr>
      </w:pPr>
    </w:p>
    <w:p w:rsidRPr="00654486" w:rsidR="002E2251" w:rsidP="00D9233D" w:rsidRDefault="002E2251" w14:paraId="2FE8CBF1" w14:textId="1D60D405">
      <w:pPr>
        <w:pStyle w:val="Prrafodelista"/>
        <w:tabs>
          <w:tab w:val="left" w:pos="1470"/>
        </w:tabs>
        <w:spacing w:line="360" w:lineRule="auto"/>
        <w:ind w:left="567" w:right="539"/>
        <w:jc w:val="both"/>
        <w:rPr>
          <w:rFonts w:ascii="Palatino Linotype" w:hAnsi="Palatino Linotype" w:cs="Tahoma"/>
          <w:bCs/>
          <w:iCs/>
          <w:szCs w:val="22"/>
        </w:rPr>
      </w:pPr>
      <w:r w:rsidRPr="00654486">
        <w:rPr>
          <w:rFonts w:ascii="Palatino Linotype" w:hAnsi="Palatino Linotype" w:cs="Tahoma"/>
          <w:bCs/>
          <w:iCs/>
          <w:noProof/>
          <w:szCs w:val="22"/>
          <w:lang w:eastAsia="es-MX"/>
        </w:rPr>
        <w:lastRenderedPageBreak/>
        <w:drawing>
          <wp:inline distT="0" distB="0" distL="0" distR="0" wp14:anchorId="025C90D7" wp14:editId="6A917D45">
            <wp:extent cx="4984750" cy="1176950"/>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5008" cy="1181733"/>
                    </a:xfrm>
                    <a:prstGeom prst="rect">
                      <a:avLst/>
                    </a:prstGeom>
                    <a:noFill/>
                    <a:ln>
                      <a:noFill/>
                    </a:ln>
                  </pic:spPr>
                </pic:pic>
              </a:graphicData>
            </a:graphic>
          </wp:inline>
        </w:drawing>
      </w:r>
    </w:p>
    <w:p w:rsidRPr="00654486" w:rsidR="00C0452C" w:rsidP="00D9233D" w:rsidRDefault="00C0452C" w14:paraId="514ABCA5" w14:textId="77777777">
      <w:pPr>
        <w:tabs>
          <w:tab w:val="left" w:pos="1470"/>
        </w:tabs>
        <w:spacing w:line="360" w:lineRule="auto"/>
        <w:ind w:right="539"/>
        <w:jc w:val="both"/>
        <w:rPr>
          <w:rFonts w:ascii="Palatino Linotype" w:hAnsi="Palatino Linotype" w:cs="Tahoma"/>
          <w:bCs/>
          <w:iCs/>
          <w:szCs w:val="22"/>
        </w:rPr>
      </w:pPr>
    </w:p>
    <w:p w:rsidRPr="00654486" w:rsidR="002E2251" w:rsidP="00D9233D" w:rsidRDefault="002E2251" w14:paraId="05BBC9AD"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5.3 no se cuenta con lo solicitado.</w:t>
      </w:r>
    </w:p>
    <w:p w:rsidRPr="00654486" w:rsidR="002E2251" w:rsidP="00D9233D" w:rsidRDefault="002E2251" w14:paraId="1034A88C"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5.4 enviar las actas del comité de transparencia</w:t>
      </w:r>
    </w:p>
    <w:p w:rsidRPr="00654486" w:rsidR="002E2251" w:rsidP="00D9233D" w:rsidRDefault="002E2251" w14:paraId="4F32CD43"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6.1, 6.3, 6.4, 6.5, no aplica.</w:t>
      </w:r>
    </w:p>
    <w:p w:rsidRPr="00654486" w:rsidR="002E2251" w:rsidP="00D9233D" w:rsidRDefault="002E2251" w14:paraId="6AF96B57"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 xml:space="preserve">7.1 no se cuenta con un catálogo de disposición documental. Por lo tanto 7.2, 7.3, 7.4 7., 7.6 </w:t>
      </w:r>
    </w:p>
    <w:p w:rsidRPr="00654486" w:rsidR="002E2251" w:rsidP="00D9233D" w:rsidRDefault="002E2251" w14:paraId="7D97C6F0"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 xml:space="preserve">y 7.8 no aplican. </w:t>
      </w:r>
    </w:p>
    <w:p w:rsidRPr="00654486" w:rsidR="002E2251" w:rsidP="00D9233D" w:rsidRDefault="002E2251" w14:paraId="42B7D967"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8.1 a la 10.4 no se cuenta con lo requerido.</w:t>
      </w:r>
    </w:p>
    <w:p w:rsidRPr="00654486" w:rsidR="002E2251" w:rsidP="00D9233D" w:rsidRDefault="002E2251" w14:paraId="221C13C5"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11.1 se cuenta con 24 unidades administrativas.</w:t>
      </w:r>
    </w:p>
    <w:p w:rsidRPr="00654486" w:rsidR="002E2251" w:rsidP="00D9233D" w:rsidRDefault="002E2251" w14:paraId="2A2F2DC1"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11.2. Cada dependencia administrativa cuenta con su propio archivo de trámite.</w:t>
      </w:r>
    </w:p>
    <w:p w:rsidRPr="00654486" w:rsidR="002E2251" w:rsidP="00D9233D" w:rsidRDefault="002E2251" w14:paraId="33078681" w14:textId="618187F2">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11.4. Aun no se cuenta con el inventario como lo establece el</w:t>
      </w:r>
      <w:r w:rsidRPr="00654486" w:rsidR="00CE539D">
        <w:rPr>
          <w:rFonts w:ascii="Palatino Linotype" w:hAnsi="Palatino Linotype" w:cs="Tahoma"/>
          <w:bCs/>
          <w:i/>
          <w:sz w:val="22"/>
          <w:szCs w:val="22"/>
        </w:rPr>
        <w:t xml:space="preserve"> artículo 13 fracción III de la ley </w:t>
      </w:r>
      <w:r w:rsidRPr="00654486">
        <w:rPr>
          <w:rFonts w:ascii="Palatino Linotype" w:hAnsi="Palatino Linotype" w:cs="Tahoma"/>
          <w:bCs/>
          <w:i/>
          <w:sz w:val="22"/>
          <w:szCs w:val="22"/>
        </w:rPr>
        <w:t>general de archivos, pero ya se está elaborando.</w:t>
      </w:r>
    </w:p>
    <w:p w:rsidRPr="00654486" w:rsidR="002E2251" w:rsidP="00D9233D" w:rsidRDefault="002E2251" w14:paraId="42BFC8EC"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11.5. La Secretaría del ayuntamiento.</w:t>
      </w:r>
    </w:p>
    <w:p w:rsidRPr="00654486" w:rsidR="002E2251" w:rsidP="00D9233D" w:rsidRDefault="002E2251" w14:paraId="528BD934"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11.6. NO.</w:t>
      </w:r>
    </w:p>
    <w:p w:rsidRPr="00654486" w:rsidR="002E2251" w:rsidP="00D9233D" w:rsidRDefault="002E2251" w14:paraId="5A188711"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 xml:space="preserve">11.7 en proceso de capacitación. </w:t>
      </w:r>
    </w:p>
    <w:p w:rsidRPr="00654486" w:rsidR="002E2251" w:rsidP="00D9233D" w:rsidRDefault="002E2251" w14:paraId="1BF2786C" w14:textId="03746F0E">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12.1 las dependencias administrativas cuentan con docu</w:t>
      </w:r>
      <w:r w:rsidRPr="00654486" w:rsidR="00CE539D">
        <w:rPr>
          <w:rFonts w:ascii="Palatino Linotype" w:hAnsi="Palatino Linotype" w:cs="Tahoma"/>
          <w:bCs/>
          <w:i/>
          <w:sz w:val="22"/>
          <w:szCs w:val="22"/>
        </w:rPr>
        <w:t xml:space="preserve">mentos de uso </w:t>
      </w:r>
      <w:proofErr w:type="spellStart"/>
      <w:r w:rsidRPr="00654486" w:rsidR="00CE539D">
        <w:rPr>
          <w:rFonts w:ascii="Palatino Linotype" w:hAnsi="Palatino Linotype" w:cs="Tahoma"/>
          <w:bCs/>
          <w:i/>
          <w:sz w:val="22"/>
          <w:szCs w:val="22"/>
        </w:rPr>
        <w:t>precaucional</w:t>
      </w:r>
      <w:proofErr w:type="spellEnd"/>
      <w:r w:rsidRPr="00654486" w:rsidR="00CE539D">
        <w:rPr>
          <w:rFonts w:ascii="Palatino Linotype" w:hAnsi="Palatino Linotype" w:cs="Tahoma"/>
          <w:bCs/>
          <w:i/>
          <w:sz w:val="22"/>
          <w:szCs w:val="22"/>
        </w:rPr>
        <w:t xml:space="preserve"> </w:t>
      </w:r>
      <w:r w:rsidRPr="00654486" w:rsidR="002270D9">
        <w:rPr>
          <w:rFonts w:ascii="Palatino Linotype" w:hAnsi="Palatino Linotype" w:cs="Tahoma"/>
          <w:bCs/>
          <w:i/>
          <w:sz w:val="22"/>
          <w:szCs w:val="22"/>
        </w:rPr>
        <w:t>los cuales</w:t>
      </w:r>
      <w:r w:rsidRPr="00654486">
        <w:rPr>
          <w:rFonts w:ascii="Palatino Linotype" w:hAnsi="Palatino Linotype" w:cs="Tahoma"/>
          <w:bCs/>
          <w:i/>
          <w:sz w:val="22"/>
          <w:szCs w:val="22"/>
        </w:rPr>
        <w:t xml:space="preserve"> forman parte del archivo de concentración, mismos que</w:t>
      </w:r>
      <w:r w:rsidRPr="00654486" w:rsidR="00CE539D">
        <w:rPr>
          <w:rFonts w:ascii="Palatino Linotype" w:hAnsi="Palatino Linotype" w:cs="Tahoma"/>
          <w:bCs/>
          <w:i/>
          <w:sz w:val="22"/>
          <w:szCs w:val="22"/>
        </w:rPr>
        <w:t xml:space="preserve"> de acuerdo a su clasificación </w:t>
      </w:r>
      <w:r w:rsidRPr="00654486">
        <w:rPr>
          <w:rFonts w:ascii="Palatino Linotype" w:hAnsi="Palatino Linotype" w:cs="Tahoma"/>
          <w:bCs/>
          <w:i/>
          <w:sz w:val="22"/>
          <w:szCs w:val="22"/>
        </w:rPr>
        <w:t>se encuentran ubicados en las mismas oficinas.</w:t>
      </w:r>
    </w:p>
    <w:p w:rsidRPr="00654486" w:rsidR="002E2251" w:rsidP="00D9233D" w:rsidRDefault="002E2251" w14:paraId="40028CEB"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12.2, 12.3, 12.4, 12.5, 12.6, 12.7 no se cuenta con lo requerido o no aplica.</w:t>
      </w:r>
    </w:p>
    <w:p w:rsidRPr="00654486" w:rsidR="002E2251" w:rsidP="00D9233D" w:rsidRDefault="002E2251" w14:paraId="3CE4EA5D"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 xml:space="preserve">12.8 si </w:t>
      </w:r>
    </w:p>
    <w:p w:rsidRPr="00654486" w:rsidR="00C0452C" w:rsidP="00D9233D" w:rsidRDefault="002E2251" w14:paraId="3B33F4C3" w14:textId="34FFC734">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12.9 no</w:t>
      </w:r>
    </w:p>
    <w:p w:rsidRPr="00654486" w:rsidR="00CE539D" w:rsidP="00D9233D" w:rsidRDefault="00CE539D" w14:paraId="79DDF7DD" w14:textId="0130C1AA">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lastRenderedPageBreak/>
        <w:t xml:space="preserve">12.10 se envía en formato </w:t>
      </w:r>
      <w:proofErr w:type="spellStart"/>
      <w:r w:rsidRPr="00654486">
        <w:rPr>
          <w:rFonts w:ascii="Palatino Linotype" w:hAnsi="Palatino Linotype" w:cs="Tahoma"/>
          <w:bCs/>
          <w:i/>
          <w:sz w:val="22"/>
          <w:szCs w:val="22"/>
        </w:rPr>
        <w:t>pdf</w:t>
      </w:r>
      <w:proofErr w:type="spellEnd"/>
      <w:r w:rsidRPr="00654486">
        <w:rPr>
          <w:rFonts w:ascii="Palatino Linotype" w:hAnsi="Palatino Linotype" w:cs="Tahoma"/>
          <w:bCs/>
          <w:i/>
          <w:sz w:val="22"/>
          <w:szCs w:val="22"/>
        </w:rPr>
        <w:t xml:space="preserve"> el formato institucional para el préstamo de expedientes o documentación del archivo municipal. </w:t>
      </w:r>
    </w:p>
    <w:p w:rsidRPr="00654486" w:rsidR="00CE539D" w:rsidP="00D9233D" w:rsidRDefault="00CE539D" w14:paraId="537ACB66"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12.11</w:t>
      </w:r>
    </w:p>
    <w:p w:rsidRPr="00654486" w:rsidR="00CE539D" w:rsidP="00D9233D" w:rsidRDefault="00CE539D" w14:paraId="28D9FA79"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 xml:space="preserve">13.1 si se cuenta con archivo histórico </w:t>
      </w:r>
    </w:p>
    <w:p w:rsidRPr="00654486" w:rsidR="00CE539D" w:rsidP="00D9233D" w:rsidRDefault="00CE539D" w14:paraId="4D6AB572"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13.2 no cuenta con inventario.</w:t>
      </w:r>
    </w:p>
    <w:p w:rsidRPr="00654486" w:rsidR="00CE539D" w:rsidP="00D9233D" w:rsidRDefault="00CE539D" w14:paraId="11BFA6D1"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13.3 no.</w:t>
      </w:r>
    </w:p>
    <w:p w:rsidRPr="00654486" w:rsidR="00CE539D" w:rsidP="00D9233D" w:rsidRDefault="00CE539D" w14:paraId="006F4F96"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13.4 y 13.5 sí.</w:t>
      </w:r>
    </w:p>
    <w:p w:rsidRPr="00654486" w:rsidR="00CE539D" w:rsidP="00D9233D" w:rsidRDefault="00CE539D" w14:paraId="494CCEAF"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14, 15, 16, no se cuenta o no aplica.</w:t>
      </w:r>
    </w:p>
    <w:p w:rsidRPr="00654486" w:rsidR="00CE539D" w:rsidP="00D9233D" w:rsidRDefault="00CE539D" w14:paraId="22A1FB53"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17, 18, 19, 20, 21, 22, 23, 24, 25, 26, 27, 28, 29.</w:t>
      </w:r>
    </w:p>
    <w:p w:rsidRPr="00654486" w:rsidR="00CE539D" w:rsidP="00D9233D" w:rsidRDefault="00CE539D" w14:paraId="3B3365BC" w14:textId="7944C419">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30. Si se llevó a cabo en cumplimiento al artículo 10 de</w:t>
      </w:r>
      <w:r w:rsidRPr="00654486" w:rsidR="007D1848">
        <w:rPr>
          <w:rFonts w:ascii="Palatino Linotype" w:hAnsi="Palatino Linotype" w:cs="Tahoma"/>
          <w:bCs/>
          <w:i/>
          <w:sz w:val="22"/>
          <w:szCs w:val="22"/>
        </w:rPr>
        <w:t xml:space="preserve"> </w:t>
      </w:r>
      <w:r w:rsidRPr="00654486">
        <w:rPr>
          <w:rFonts w:ascii="Palatino Linotype" w:hAnsi="Palatino Linotype" w:cs="Tahoma"/>
          <w:bCs/>
          <w:i/>
          <w:sz w:val="22"/>
          <w:szCs w:val="22"/>
        </w:rPr>
        <w:t>la ley general de archivos.</w:t>
      </w:r>
    </w:p>
    <w:p w:rsidRPr="00654486" w:rsidR="009D278B" w:rsidP="00D9233D" w:rsidRDefault="00CE539D" w14:paraId="297D0A72" w14:textId="77777777">
      <w:pPr>
        <w:tabs>
          <w:tab w:val="left" w:pos="1470"/>
        </w:tabs>
        <w:spacing w:line="360" w:lineRule="auto"/>
        <w:ind w:left="567" w:right="539"/>
        <w:jc w:val="both"/>
        <w:rPr>
          <w:rFonts w:ascii="Palatino Linotype" w:hAnsi="Palatino Linotype" w:cs="Tahoma"/>
          <w:bCs/>
          <w:i/>
          <w:sz w:val="22"/>
          <w:szCs w:val="22"/>
        </w:rPr>
      </w:pPr>
      <w:r w:rsidRPr="00654486">
        <w:rPr>
          <w:rFonts w:ascii="Palatino Linotype" w:hAnsi="Palatino Linotype" w:cs="Tahoma"/>
          <w:bCs/>
          <w:i/>
          <w:sz w:val="22"/>
          <w:szCs w:val="22"/>
        </w:rPr>
        <w:t>30.2, 30.3, 30.4, 30.5 Y 30.6 no se cuentan con la información o no aplican.</w:t>
      </w:r>
    </w:p>
    <w:p w:rsidRPr="00654486" w:rsidR="00CE539D" w:rsidP="00D9233D" w:rsidRDefault="00CE539D" w14:paraId="3DD2BB2F" w14:textId="3D067C46">
      <w:pPr>
        <w:tabs>
          <w:tab w:val="left" w:pos="1470"/>
        </w:tabs>
        <w:spacing w:line="360" w:lineRule="auto"/>
        <w:ind w:left="567" w:right="539"/>
        <w:jc w:val="both"/>
        <w:rPr>
          <w:rFonts w:ascii="Palatino Linotype" w:hAnsi="Palatino Linotype" w:cs="Tahoma"/>
          <w:bCs/>
          <w:iCs/>
          <w:sz w:val="22"/>
          <w:szCs w:val="22"/>
        </w:rPr>
      </w:pPr>
      <w:r w:rsidRPr="00654486">
        <w:rPr>
          <w:rFonts w:ascii="Palatino Linotype" w:hAnsi="Palatino Linotype" w:cs="Tahoma"/>
          <w:bCs/>
          <w:iCs/>
          <w:sz w:val="22"/>
          <w:szCs w:val="22"/>
        </w:rPr>
        <w:t xml:space="preserve"> </w:t>
      </w:r>
    </w:p>
    <w:p w:rsidRPr="00654486" w:rsidR="00CE539D" w:rsidP="00D9233D" w:rsidRDefault="00CE539D" w14:paraId="26EAE979" w14:textId="46824EBB">
      <w:pPr>
        <w:tabs>
          <w:tab w:val="left" w:pos="1470"/>
        </w:tabs>
        <w:spacing w:line="360" w:lineRule="auto"/>
        <w:ind w:left="567" w:right="539"/>
        <w:jc w:val="both"/>
        <w:rPr>
          <w:rFonts w:ascii="Palatino Linotype" w:hAnsi="Palatino Linotype" w:cs="Tahoma"/>
          <w:bCs/>
          <w:iCs/>
          <w:sz w:val="22"/>
          <w:szCs w:val="22"/>
        </w:rPr>
      </w:pPr>
      <w:r w:rsidRPr="00654486">
        <w:rPr>
          <w:rFonts w:ascii="Palatino Linotype" w:hAnsi="Palatino Linotype" w:cs="Tahoma"/>
          <w:bCs/>
          <w:iCs/>
          <w:sz w:val="22"/>
          <w:szCs w:val="22"/>
        </w:rPr>
        <w:t xml:space="preserve">Me permito informar al solicitante que en sesión del Comité de transparencia de fecha 14 de febrero se planteó la propuesta para la Clasificación archivística del ayuntamiento de </w:t>
      </w:r>
      <w:proofErr w:type="spellStart"/>
      <w:r w:rsidRPr="00654486">
        <w:rPr>
          <w:rFonts w:ascii="Palatino Linotype" w:hAnsi="Palatino Linotype" w:cs="Tahoma"/>
          <w:bCs/>
          <w:iCs/>
          <w:sz w:val="22"/>
          <w:szCs w:val="22"/>
        </w:rPr>
        <w:t>Otzoloapan</w:t>
      </w:r>
      <w:proofErr w:type="spellEnd"/>
      <w:r w:rsidRPr="00654486">
        <w:rPr>
          <w:rFonts w:ascii="Palatino Linotype" w:hAnsi="Palatino Linotype" w:cs="Tahoma"/>
          <w:bCs/>
          <w:iCs/>
          <w:sz w:val="22"/>
          <w:szCs w:val="22"/>
        </w:rPr>
        <w:t xml:space="preserve"> administración 2022-2024, en apego a lo dispuesto por las leyes en la materia.</w:t>
      </w:r>
    </w:p>
    <w:p w:rsidRPr="00654486" w:rsidR="00CE539D" w:rsidP="00D9233D" w:rsidRDefault="00CE539D" w14:paraId="0B472EB3" w14:textId="77777777">
      <w:pPr>
        <w:tabs>
          <w:tab w:val="left" w:pos="1470"/>
        </w:tabs>
        <w:spacing w:line="360" w:lineRule="auto"/>
        <w:ind w:left="567" w:right="539"/>
        <w:jc w:val="both"/>
        <w:rPr>
          <w:rFonts w:ascii="Palatino Linotype" w:hAnsi="Palatino Linotype" w:cs="Tahoma"/>
          <w:bCs/>
          <w:iCs/>
          <w:szCs w:val="22"/>
        </w:rPr>
      </w:pPr>
    </w:p>
    <w:p w:rsidRPr="00654486" w:rsidR="00CE539D" w:rsidP="00D9233D" w:rsidRDefault="00CE539D" w14:paraId="74692525" w14:textId="04239B9F">
      <w:pPr>
        <w:pStyle w:val="Prrafodelista"/>
        <w:numPr>
          <w:ilvl w:val="0"/>
          <w:numId w:val="18"/>
        </w:numPr>
        <w:tabs>
          <w:tab w:val="left" w:pos="1470"/>
        </w:tabs>
        <w:spacing w:line="360" w:lineRule="auto"/>
        <w:ind w:left="567" w:right="539"/>
        <w:jc w:val="both"/>
        <w:rPr>
          <w:rFonts w:ascii="Palatino Linotype" w:hAnsi="Palatino Linotype" w:cs="Tahoma"/>
          <w:bCs/>
          <w:iCs/>
          <w:szCs w:val="22"/>
        </w:rPr>
      </w:pPr>
      <w:r w:rsidRPr="00654486">
        <w:rPr>
          <w:rFonts w:ascii="Palatino Linotype" w:hAnsi="Palatino Linotype" w:cs="Tahoma"/>
          <w:bCs/>
          <w:iCs/>
          <w:szCs w:val="22"/>
        </w:rPr>
        <w:t>Nombramiento de la Encargada del Despacho de la Secretaría del Ayuntamiento en favor de Liliana Arroyo Loza</w:t>
      </w:r>
    </w:p>
    <w:p w:rsidRPr="00654486" w:rsidR="00CE539D" w:rsidP="00D9233D" w:rsidRDefault="00CE539D" w14:paraId="69CD4D83" w14:textId="77777777">
      <w:pPr>
        <w:tabs>
          <w:tab w:val="left" w:pos="1470"/>
        </w:tabs>
        <w:spacing w:line="360" w:lineRule="auto"/>
        <w:ind w:right="539"/>
        <w:jc w:val="both"/>
        <w:rPr>
          <w:rFonts w:ascii="Palatino Linotype" w:hAnsi="Palatino Linotype" w:cs="Tahoma"/>
          <w:bCs/>
          <w:iCs/>
          <w:szCs w:val="22"/>
        </w:rPr>
      </w:pPr>
    </w:p>
    <w:p w:rsidRPr="00654486" w:rsidR="008C2BB4" w:rsidP="00D9233D" w:rsidRDefault="00CE539D" w14:paraId="55F15C2E" w14:textId="56E258A5">
      <w:pPr>
        <w:pStyle w:val="Prrafodelista"/>
        <w:numPr>
          <w:ilvl w:val="0"/>
          <w:numId w:val="18"/>
        </w:numPr>
        <w:tabs>
          <w:tab w:val="left" w:pos="1470"/>
        </w:tabs>
        <w:spacing w:line="360" w:lineRule="auto"/>
        <w:ind w:left="567" w:right="539"/>
        <w:jc w:val="both"/>
        <w:rPr>
          <w:rFonts w:ascii="Palatino Linotype" w:hAnsi="Palatino Linotype" w:cs="Tahoma"/>
          <w:bCs/>
          <w:iCs/>
          <w:szCs w:val="22"/>
        </w:rPr>
      </w:pPr>
      <w:r w:rsidRPr="00654486">
        <w:rPr>
          <w:rFonts w:ascii="Palatino Linotype" w:hAnsi="Palatino Linotype" w:cs="Tahoma"/>
          <w:bCs/>
          <w:iCs/>
          <w:szCs w:val="22"/>
        </w:rPr>
        <w:t xml:space="preserve">Oficio OTZ/OIC/066/2022 signado por el Titular del Órgano Interno de Control Municipal de </w:t>
      </w:r>
      <w:proofErr w:type="spellStart"/>
      <w:r w:rsidRPr="00654486">
        <w:rPr>
          <w:rFonts w:ascii="Palatino Linotype" w:hAnsi="Palatino Linotype" w:cs="Tahoma"/>
          <w:bCs/>
          <w:iCs/>
          <w:szCs w:val="22"/>
        </w:rPr>
        <w:t>Otzoloapan</w:t>
      </w:r>
      <w:proofErr w:type="spellEnd"/>
      <w:r w:rsidRPr="00654486">
        <w:rPr>
          <w:rFonts w:ascii="Palatino Linotype" w:hAnsi="Palatino Linotype" w:cs="Tahoma"/>
          <w:bCs/>
          <w:iCs/>
          <w:szCs w:val="22"/>
        </w:rPr>
        <w:t xml:space="preserve">, por medio del cual, da cuenta que el órgano a su cargo a la fecha del oficio, no ha llevado a cabo auditorias administrativas </w:t>
      </w:r>
      <w:r w:rsidRPr="00654486" w:rsidR="008C2BB4">
        <w:rPr>
          <w:rFonts w:ascii="Palatino Linotype" w:hAnsi="Palatino Linotype" w:cs="Tahoma"/>
          <w:bCs/>
          <w:iCs/>
          <w:szCs w:val="22"/>
        </w:rPr>
        <w:t>a los archivos municipales, toda vez que, las labores de vigilancia en la aplicación de recursos públicos, se ha enfocado a la verificación de los volúmenes ejecutados en las obras en proceso, así como a los procedimientos contables y financieros ejecutados en la Tesorería Municipal.</w:t>
      </w:r>
    </w:p>
    <w:p w:rsidRPr="00654486" w:rsidR="008C2BB4" w:rsidP="00D9233D" w:rsidRDefault="008C2BB4" w14:paraId="6AF48DD5" w14:textId="1C91F365">
      <w:pPr>
        <w:pStyle w:val="Prrafodelista"/>
        <w:numPr>
          <w:ilvl w:val="0"/>
          <w:numId w:val="18"/>
        </w:numPr>
        <w:tabs>
          <w:tab w:val="left" w:pos="1470"/>
        </w:tabs>
        <w:spacing w:line="360" w:lineRule="auto"/>
        <w:ind w:left="567" w:right="539"/>
        <w:jc w:val="both"/>
        <w:rPr>
          <w:rFonts w:ascii="Palatino Linotype" w:hAnsi="Palatino Linotype" w:cs="Tahoma"/>
          <w:bCs/>
          <w:iCs/>
          <w:szCs w:val="22"/>
        </w:rPr>
      </w:pPr>
      <w:r w:rsidRPr="00654486">
        <w:rPr>
          <w:rFonts w:ascii="Palatino Linotype" w:hAnsi="Palatino Linotype" w:cs="Tahoma"/>
          <w:bCs/>
          <w:iCs/>
          <w:szCs w:val="22"/>
        </w:rPr>
        <w:lastRenderedPageBreak/>
        <w:t xml:space="preserve">Oficio sin número, signado por el Encargado del Despacho de la Unidad de Transparencia y Acceso a la Información, por medio del cual, informa lo siguiente: </w:t>
      </w:r>
    </w:p>
    <w:p w:rsidRPr="00654486" w:rsidR="008C2BB4" w:rsidP="00D9233D" w:rsidRDefault="008C2BB4" w14:paraId="2633306D" w14:textId="77777777">
      <w:pPr>
        <w:tabs>
          <w:tab w:val="left" w:pos="1470"/>
        </w:tabs>
        <w:spacing w:line="360" w:lineRule="auto"/>
        <w:ind w:left="567" w:right="539"/>
        <w:jc w:val="both"/>
        <w:rPr>
          <w:rFonts w:ascii="Palatino Linotype" w:hAnsi="Palatino Linotype" w:cs="Tahoma"/>
          <w:bCs/>
          <w:iCs/>
          <w:sz w:val="22"/>
          <w:szCs w:val="22"/>
        </w:rPr>
      </w:pPr>
    </w:p>
    <w:p w:rsidRPr="00654486" w:rsidR="008C2BB4" w:rsidP="00D9233D" w:rsidRDefault="008C2BB4" w14:paraId="53AEC851" w14:textId="6E389B35">
      <w:pPr>
        <w:tabs>
          <w:tab w:val="left" w:pos="1470"/>
        </w:tabs>
        <w:spacing w:line="360" w:lineRule="auto"/>
        <w:ind w:left="567" w:right="539"/>
        <w:jc w:val="both"/>
        <w:rPr>
          <w:rFonts w:ascii="Palatino Linotype" w:hAnsi="Palatino Linotype"/>
          <w:i/>
          <w:iCs/>
          <w:sz w:val="22"/>
          <w:szCs w:val="22"/>
        </w:rPr>
      </w:pPr>
      <w:r w:rsidRPr="00654486">
        <w:rPr>
          <w:rFonts w:ascii="Palatino Linotype" w:hAnsi="Palatino Linotype"/>
          <w:i/>
          <w:iCs/>
          <w:sz w:val="22"/>
          <w:szCs w:val="22"/>
        </w:rPr>
        <w:t>Para el punto 5.1: Si se cuenta con un comité.</w:t>
      </w:r>
    </w:p>
    <w:p w:rsidRPr="00654486" w:rsidR="008C2BB4" w:rsidP="00D9233D" w:rsidRDefault="008C2BB4" w14:paraId="1B3D4217" w14:textId="77777777">
      <w:pPr>
        <w:tabs>
          <w:tab w:val="left" w:pos="1470"/>
        </w:tabs>
        <w:spacing w:line="360" w:lineRule="auto"/>
        <w:ind w:left="567" w:right="539"/>
        <w:jc w:val="both"/>
        <w:rPr>
          <w:rFonts w:ascii="Palatino Linotype" w:hAnsi="Palatino Linotype"/>
          <w:i/>
          <w:iCs/>
          <w:sz w:val="22"/>
          <w:szCs w:val="22"/>
        </w:rPr>
      </w:pPr>
      <w:r w:rsidRPr="00654486">
        <w:rPr>
          <w:rFonts w:ascii="Palatino Linotype" w:hAnsi="Palatino Linotype"/>
          <w:i/>
          <w:iCs/>
          <w:sz w:val="22"/>
          <w:szCs w:val="22"/>
        </w:rPr>
        <w:t xml:space="preserve">Punto 5.3: Para los años 2019, 2020 y 2021, no se aprobaron políticas, manuales e instrumentos de control archivístico. </w:t>
      </w:r>
    </w:p>
    <w:p w:rsidRPr="00654486" w:rsidR="008C2BB4" w:rsidP="00D9233D" w:rsidRDefault="008C2BB4" w14:paraId="61154D25" w14:textId="181D2FB8">
      <w:pPr>
        <w:tabs>
          <w:tab w:val="left" w:pos="1470"/>
        </w:tabs>
        <w:spacing w:line="360" w:lineRule="auto"/>
        <w:ind w:left="567" w:right="539"/>
        <w:jc w:val="both"/>
        <w:rPr>
          <w:rFonts w:ascii="Palatino Linotype" w:hAnsi="Palatino Linotype"/>
          <w:i/>
          <w:iCs/>
          <w:sz w:val="22"/>
          <w:szCs w:val="22"/>
        </w:rPr>
      </w:pPr>
      <w:r w:rsidRPr="00654486">
        <w:rPr>
          <w:rFonts w:ascii="Palatino Linotype" w:hAnsi="Palatino Linotype"/>
          <w:i/>
          <w:iCs/>
          <w:sz w:val="22"/>
          <w:szCs w:val="22"/>
        </w:rPr>
        <w:t>Punto 5.4: Para los años 2019, 2020 y 2021, no se cuenta con actas donde se aprobaron políticas, manuales y/o instrumentos archivísticos.</w:t>
      </w:r>
    </w:p>
    <w:p w:rsidRPr="00654486" w:rsidR="008C2BB4" w:rsidP="00D9233D" w:rsidRDefault="008C2BB4" w14:paraId="3B5B74CD" w14:textId="77777777">
      <w:pPr>
        <w:tabs>
          <w:tab w:val="left" w:pos="1470"/>
        </w:tabs>
        <w:spacing w:line="360" w:lineRule="auto"/>
        <w:ind w:left="567" w:right="539"/>
        <w:jc w:val="both"/>
        <w:rPr>
          <w:rFonts w:ascii="Palatino Linotype" w:hAnsi="Palatino Linotype"/>
          <w:sz w:val="22"/>
          <w:szCs w:val="22"/>
        </w:rPr>
      </w:pPr>
    </w:p>
    <w:p w:rsidRPr="00654486" w:rsidR="008C2BB4" w:rsidP="00D9233D" w:rsidRDefault="008C2BB4" w14:paraId="3E9CC333" w14:textId="4EBBC175">
      <w:pPr>
        <w:pStyle w:val="Prrafodelista"/>
        <w:numPr>
          <w:ilvl w:val="0"/>
          <w:numId w:val="18"/>
        </w:numPr>
        <w:tabs>
          <w:tab w:val="left" w:pos="1470"/>
        </w:tabs>
        <w:spacing w:line="360" w:lineRule="auto"/>
        <w:ind w:left="567" w:right="539"/>
        <w:jc w:val="both"/>
        <w:rPr>
          <w:rFonts w:ascii="Palatino Linotype" w:hAnsi="Palatino Linotype" w:cs="Tahoma"/>
          <w:bCs/>
          <w:iCs/>
          <w:szCs w:val="22"/>
        </w:rPr>
      </w:pPr>
      <w:r w:rsidRPr="00654486">
        <w:rPr>
          <w:rFonts w:ascii="Palatino Linotype" w:hAnsi="Palatino Linotype" w:cs="Tahoma"/>
          <w:bCs/>
          <w:iCs/>
          <w:szCs w:val="22"/>
        </w:rPr>
        <w:t xml:space="preserve">Solicitud de Consulta de Documentos del Archivo Municipal del Ayuntamiento de </w:t>
      </w:r>
      <w:proofErr w:type="spellStart"/>
      <w:r w:rsidRPr="00654486">
        <w:rPr>
          <w:rFonts w:ascii="Palatino Linotype" w:hAnsi="Palatino Linotype" w:cs="Tahoma"/>
          <w:bCs/>
          <w:iCs/>
          <w:szCs w:val="22"/>
        </w:rPr>
        <w:t>Otzoloapan</w:t>
      </w:r>
      <w:proofErr w:type="spellEnd"/>
      <w:r w:rsidRPr="00654486">
        <w:rPr>
          <w:rFonts w:ascii="Palatino Linotype" w:hAnsi="Palatino Linotype" w:cs="Tahoma"/>
          <w:bCs/>
          <w:iCs/>
          <w:szCs w:val="22"/>
        </w:rPr>
        <w:t>, tal y como a continuación se muestra:</w:t>
      </w:r>
    </w:p>
    <w:p w:rsidRPr="00654486" w:rsidR="008C2BB4" w:rsidP="00D9233D" w:rsidRDefault="008C2BB4" w14:paraId="32AE8685" w14:textId="44D65250">
      <w:pPr>
        <w:tabs>
          <w:tab w:val="left" w:pos="1470"/>
        </w:tabs>
        <w:spacing w:line="360" w:lineRule="auto"/>
        <w:ind w:right="539"/>
        <w:jc w:val="both"/>
        <w:rPr>
          <w:rFonts w:ascii="Palatino Linotype" w:hAnsi="Palatino Linotype" w:cs="Tahoma"/>
          <w:bCs/>
          <w:iCs/>
          <w:szCs w:val="22"/>
        </w:rPr>
      </w:pPr>
    </w:p>
    <w:p w:rsidRPr="00654486" w:rsidR="00C35853" w:rsidP="00D9233D" w:rsidRDefault="008C2BB4" w14:paraId="5A0A336B" w14:textId="08960D57">
      <w:pPr>
        <w:tabs>
          <w:tab w:val="left" w:pos="1470"/>
        </w:tabs>
        <w:spacing w:line="360" w:lineRule="auto"/>
        <w:ind w:left="567" w:right="539"/>
        <w:jc w:val="both"/>
        <w:rPr>
          <w:rFonts w:ascii="Palatino Linotype" w:hAnsi="Palatino Linotype" w:cs="Tahoma"/>
          <w:bCs/>
          <w:iCs/>
          <w:szCs w:val="22"/>
        </w:rPr>
      </w:pPr>
      <w:r w:rsidRPr="00654486">
        <w:rPr>
          <w:rFonts w:ascii="Palatino Linotype" w:hAnsi="Palatino Linotype" w:cs="Tahoma"/>
          <w:bCs/>
          <w:iCs/>
          <w:noProof/>
          <w:szCs w:val="22"/>
          <w:lang w:eastAsia="es-MX"/>
        </w:rPr>
        <w:drawing>
          <wp:inline distT="0" distB="0" distL="0" distR="0" wp14:anchorId="194ABF1F" wp14:editId="71039986">
            <wp:extent cx="5265194" cy="4010685"/>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689" cy="4026296"/>
                    </a:xfrm>
                    <a:prstGeom prst="rect">
                      <a:avLst/>
                    </a:prstGeom>
                    <a:noFill/>
                    <a:ln>
                      <a:noFill/>
                    </a:ln>
                  </pic:spPr>
                </pic:pic>
              </a:graphicData>
            </a:graphic>
          </wp:inline>
        </w:drawing>
      </w:r>
    </w:p>
    <w:p w:rsidRPr="00654486" w:rsidR="00C57FF5" w:rsidP="00D9233D" w:rsidRDefault="00020260" w14:paraId="4F1EBE63" w14:textId="763B3FC4">
      <w:pPr>
        <w:autoSpaceDE w:val="0"/>
        <w:autoSpaceDN w:val="0"/>
        <w:adjustRightInd w:val="0"/>
        <w:spacing w:line="360" w:lineRule="auto"/>
        <w:jc w:val="both"/>
        <w:rPr>
          <w:rFonts w:ascii="Palatino Linotype" w:hAnsi="Palatino Linotype" w:cs="Tahoma"/>
          <w:b/>
          <w:sz w:val="22"/>
          <w:szCs w:val="22"/>
        </w:rPr>
      </w:pPr>
      <w:r w:rsidRPr="00654486">
        <w:rPr>
          <w:rFonts w:ascii="Palatino Linotype" w:hAnsi="Palatino Linotype" w:cs="Tahoma"/>
          <w:b/>
          <w:sz w:val="22"/>
          <w:szCs w:val="22"/>
        </w:rPr>
        <w:lastRenderedPageBreak/>
        <w:t xml:space="preserve">III. Interposición del Recurso de Revisión. </w:t>
      </w:r>
    </w:p>
    <w:p w:rsidRPr="00654486" w:rsidR="00020260" w:rsidP="00D9233D" w:rsidRDefault="00020260" w14:paraId="53BF4244" w14:textId="27F07755">
      <w:pPr>
        <w:autoSpaceDE w:val="0"/>
        <w:autoSpaceDN w:val="0"/>
        <w:adjustRightInd w:val="0"/>
        <w:spacing w:line="360" w:lineRule="auto"/>
        <w:jc w:val="both"/>
        <w:rPr>
          <w:rFonts w:ascii="Palatino Linotype" w:hAnsi="Palatino Linotype" w:cs="Tahoma"/>
          <w:sz w:val="22"/>
          <w:szCs w:val="22"/>
        </w:rPr>
      </w:pPr>
      <w:r w:rsidRPr="00654486">
        <w:rPr>
          <w:rFonts w:ascii="Palatino Linotype" w:hAnsi="Palatino Linotype" w:cs="Tahoma"/>
          <w:sz w:val="22"/>
          <w:szCs w:val="22"/>
        </w:rPr>
        <w:tab/>
      </w:r>
    </w:p>
    <w:p w:rsidRPr="00654486" w:rsidR="00020260" w:rsidP="00D9233D" w:rsidRDefault="00020260" w14:paraId="6B5E0045" w14:textId="048A1707">
      <w:pPr>
        <w:autoSpaceDE w:val="0"/>
        <w:autoSpaceDN w:val="0"/>
        <w:adjustRightInd w:val="0"/>
        <w:spacing w:line="360" w:lineRule="auto"/>
        <w:jc w:val="both"/>
        <w:rPr>
          <w:rFonts w:ascii="Palatino Linotype" w:hAnsi="Palatino Linotype" w:cs="Tahoma"/>
          <w:sz w:val="22"/>
          <w:szCs w:val="22"/>
          <w:lang w:val="es-ES"/>
        </w:rPr>
      </w:pPr>
      <w:r w:rsidRPr="00654486">
        <w:rPr>
          <w:rFonts w:ascii="Palatino Linotype" w:hAnsi="Palatino Linotype" w:cs="Tahoma"/>
          <w:sz w:val="22"/>
          <w:szCs w:val="22"/>
        </w:rPr>
        <w:t xml:space="preserve">Con fecha </w:t>
      </w:r>
      <w:r w:rsidRPr="00654486" w:rsidR="008C2BB4">
        <w:rPr>
          <w:rFonts w:ascii="Palatino Linotype" w:hAnsi="Palatino Linotype" w:cs="Tahoma"/>
          <w:sz w:val="22"/>
          <w:szCs w:val="22"/>
        </w:rPr>
        <w:t>veintidós</w:t>
      </w:r>
      <w:r w:rsidRPr="00654486">
        <w:rPr>
          <w:rFonts w:ascii="Palatino Linotype" w:hAnsi="Palatino Linotype" w:cs="Tahoma"/>
          <w:sz w:val="22"/>
          <w:szCs w:val="22"/>
        </w:rPr>
        <w:t xml:space="preserve"> de febrero de dos mil veintidós, se recibió en este Instituto, a través del </w:t>
      </w:r>
      <w:r w:rsidRPr="00654486">
        <w:rPr>
          <w:rFonts w:ascii="Palatino Linotype" w:hAnsi="Palatino Linotype" w:cs="Tahoma"/>
          <w:sz w:val="22"/>
          <w:szCs w:val="22"/>
          <w:lang w:val="es-ES"/>
        </w:rPr>
        <w:t>Sistema de Acceso a la Información Mexiquense (SAIMEX)</w:t>
      </w:r>
      <w:r w:rsidRPr="00654486">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rsidRPr="00654486" w:rsidR="00020260" w:rsidP="00D9233D" w:rsidRDefault="00020260" w14:paraId="103D418B" w14:textId="77777777">
      <w:pPr>
        <w:autoSpaceDE w:val="0"/>
        <w:autoSpaceDN w:val="0"/>
        <w:adjustRightInd w:val="0"/>
        <w:spacing w:line="360" w:lineRule="auto"/>
        <w:jc w:val="both"/>
        <w:rPr>
          <w:rFonts w:ascii="Palatino Linotype" w:hAnsi="Palatino Linotype" w:cs="Tahoma"/>
          <w:bCs/>
          <w:szCs w:val="22"/>
        </w:rPr>
      </w:pPr>
    </w:p>
    <w:p w:rsidRPr="00654486" w:rsidR="00020260" w:rsidP="00D9233D" w:rsidRDefault="00020260" w14:paraId="19082952" w14:textId="77777777">
      <w:pPr>
        <w:tabs>
          <w:tab w:val="left" w:pos="4667"/>
        </w:tabs>
        <w:spacing w:line="360" w:lineRule="auto"/>
        <w:ind w:left="567" w:right="567"/>
        <w:jc w:val="both"/>
        <w:rPr>
          <w:rFonts w:ascii="Palatino Linotype" w:hAnsi="Palatino Linotype" w:cs="Tahoma"/>
          <w:b/>
          <w:bCs/>
        </w:rPr>
      </w:pPr>
      <w:r w:rsidRPr="00654486">
        <w:rPr>
          <w:rFonts w:ascii="Palatino Linotype" w:hAnsi="Palatino Linotype" w:cs="Tahoma"/>
          <w:b/>
          <w:bCs/>
        </w:rPr>
        <w:t>ACTO IMPUGNADO</w:t>
      </w:r>
    </w:p>
    <w:p w:rsidRPr="00654486" w:rsidR="0069735C" w:rsidP="00D9233D" w:rsidRDefault="008C2BB4" w14:paraId="773166AF" w14:textId="252851B4">
      <w:pPr>
        <w:autoSpaceDE w:val="0"/>
        <w:autoSpaceDN w:val="0"/>
        <w:adjustRightInd w:val="0"/>
        <w:spacing w:line="360" w:lineRule="auto"/>
        <w:ind w:left="567" w:right="567"/>
        <w:jc w:val="both"/>
        <w:rPr>
          <w:rFonts w:ascii="Palatino Linotype" w:hAnsi="Palatino Linotype" w:cs="Tahoma"/>
          <w:i/>
        </w:rPr>
      </w:pPr>
      <w:r w:rsidRPr="00654486">
        <w:rPr>
          <w:rFonts w:ascii="Palatino Linotype" w:hAnsi="Palatino Linotype" w:cs="Tahoma"/>
          <w:i/>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(CON ARCHIVO ADJUNTO)</w:t>
      </w:r>
    </w:p>
    <w:p w:rsidRPr="00654486" w:rsidR="008C2BB4" w:rsidP="00D9233D" w:rsidRDefault="008C2BB4" w14:paraId="16D32329" w14:textId="77777777">
      <w:pPr>
        <w:autoSpaceDE w:val="0"/>
        <w:autoSpaceDN w:val="0"/>
        <w:adjustRightInd w:val="0"/>
        <w:spacing w:line="360" w:lineRule="auto"/>
        <w:ind w:left="567" w:right="567"/>
        <w:jc w:val="both"/>
        <w:rPr>
          <w:rFonts w:ascii="Palatino Linotype" w:hAnsi="Palatino Linotype" w:cs="Tahoma"/>
          <w:i/>
          <w:sz w:val="16"/>
        </w:rPr>
      </w:pPr>
    </w:p>
    <w:p w:rsidRPr="00654486" w:rsidR="00020260" w:rsidP="00D9233D" w:rsidRDefault="00020260" w14:paraId="14BDA83A" w14:textId="77777777">
      <w:pPr>
        <w:autoSpaceDE w:val="0"/>
        <w:autoSpaceDN w:val="0"/>
        <w:adjustRightInd w:val="0"/>
        <w:spacing w:line="360" w:lineRule="auto"/>
        <w:ind w:left="567" w:right="567"/>
        <w:jc w:val="both"/>
        <w:rPr>
          <w:rFonts w:ascii="Palatino Linotype" w:hAnsi="Palatino Linotype" w:cs="Tahoma"/>
          <w:b/>
        </w:rPr>
      </w:pPr>
      <w:r w:rsidRPr="00654486">
        <w:rPr>
          <w:rFonts w:ascii="Palatino Linotype" w:hAnsi="Palatino Linotype" w:cs="Tahoma"/>
          <w:b/>
        </w:rPr>
        <w:t>RAZONES O MOTIVOS DE LA INCONFORMIDAD</w:t>
      </w:r>
    </w:p>
    <w:p w:rsidRPr="00654486" w:rsidR="00700F3F" w:rsidP="00D9233D" w:rsidRDefault="008C2BB4" w14:paraId="7DC66BC6" w14:textId="21751AB2">
      <w:pPr>
        <w:spacing w:line="360" w:lineRule="auto"/>
        <w:ind w:left="567" w:right="539"/>
        <w:jc w:val="both"/>
        <w:rPr>
          <w:rFonts w:ascii="Palatino Linotype" w:hAnsi="Palatino Linotype" w:cs="Tahoma"/>
          <w:i/>
        </w:rPr>
      </w:pPr>
      <w:r w:rsidRPr="00654486">
        <w:rPr>
          <w:rFonts w:ascii="Palatino Linotype" w:hAnsi="Palatino Linotype" w:cs="Tahoma"/>
          <w:i/>
        </w:rPr>
        <w:t>La respuesta a mi solicitud fue entregada incompleta.</w:t>
      </w:r>
    </w:p>
    <w:p w:rsidRPr="00654486" w:rsidR="008C2BB4" w:rsidP="00D9233D" w:rsidRDefault="008C2BB4" w14:paraId="248DE074" w14:textId="77777777">
      <w:pPr>
        <w:spacing w:line="360" w:lineRule="auto"/>
        <w:ind w:left="567" w:right="539"/>
        <w:jc w:val="both"/>
        <w:rPr>
          <w:rFonts w:ascii="Palatino Linotype" w:hAnsi="Palatino Linotype" w:cs="Tahoma"/>
          <w:i/>
          <w:sz w:val="22"/>
          <w:szCs w:val="22"/>
        </w:rPr>
      </w:pPr>
    </w:p>
    <w:p w:rsidRPr="00654486" w:rsidR="00020260" w:rsidP="00D9233D" w:rsidRDefault="00020260" w14:paraId="1C46514E" w14:textId="6D5569F7">
      <w:pPr>
        <w:spacing w:line="360" w:lineRule="auto"/>
        <w:ind w:right="-28"/>
        <w:jc w:val="both"/>
        <w:rPr>
          <w:rFonts w:ascii="Palatino Linotype" w:hAnsi="Palatino Linotype" w:cs="Tahoma"/>
          <w:iCs/>
          <w:sz w:val="22"/>
          <w:szCs w:val="22"/>
        </w:rPr>
      </w:pPr>
      <w:r w:rsidRPr="00654486">
        <w:rPr>
          <w:rFonts w:ascii="Palatino Linotype" w:hAnsi="Palatino Linotype" w:cs="Tahoma"/>
          <w:iCs/>
          <w:sz w:val="22"/>
          <w:szCs w:val="22"/>
        </w:rPr>
        <w:t xml:space="preserve">Al medio de defensa interpuesto, </w:t>
      </w:r>
      <w:r w:rsidRPr="00654486" w:rsidR="00BC6FF1">
        <w:rPr>
          <w:rFonts w:ascii="Palatino Linotype" w:hAnsi="Palatino Linotype" w:cs="Tahoma"/>
          <w:iCs/>
          <w:sz w:val="22"/>
          <w:szCs w:val="22"/>
        </w:rPr>
        <w:t>el</w:t>
      </w:r>
      <w:r w:rsidRPr="00654486">
        <w:rPr>
          <w:rFonts w:ascii="Palatino Linotype" w:hAnsi="Palatino Linotype" w:cs="Tahoma"/>
          <w:iCs/>
          <w:sz w:val="22"/>
          <w:szCs w:val="22"/>
        </w:rPr>
        <w:t xml:space="preserve"> ahora Recurrente anexó </w:t>
      </w:r>
      <w:r w:rsidRPr="00654486" w:rsidR="00BC6FF1">
        <w:rPr>
          <w:rFonts w:ascii="Palatino Linotype" w:hAnsi="Palatino Linotype" w:cs="Tahoma"/>
          <w:iCs/>
          <w:sz w:val="22"/>
          <w:szCs w:val="22"/>
        </w:rPr>
        <w:t>el</w:t>
      </w:r>
      <w:r w:rsidRPr="00654486" w:rsidR="00EE3B22">
        <w:rPr>
          <w:rFonts w:ascii="Palatino Linotype" w:hAnsi="Palatino Linotype" w:cs="Tahoma"/>
          <w:iCs/>
          <w:sz w:val="22"/>
          <w:szCs w:val="22"/>
        </w:rPr>
        <w:t xml:space="preserve"> </w:t>
      </w:r>
      <w:r w:rsidRPr="00654486">
        <w:rPr>
          <w:rFonts w:ascii="Palatino Linotype" w:hAnsi="Palatino Linotype" w:cs="Tahoma"/>
          <w:iCs/>
          <w:sz w:val="22"/>
          <w:szCs w:val="22"/>
        </w:rPr>
        <w:t>documento</w:t>
      </w:r>
      <w:r w:rsidRPr="00654486" w:rsidR="00EE3B22">
        <w:rPr>
          <w:rFonts w:ascii="Palatino Linotype" w:hAnsi="Palatino Linotype" w:cs="Tahoma"/>
          <w:iCs/>
          <w:sz w:val="22"/>
          <w:szCs w:val="22"/>
        </w:rPr>
        <w:t xml:space="preserve"> </w:t>
      </w:r>
      <w:r w:rsidRPr="00654486">
        <w:rPr>
          <w:rFonts w:ascii="Palatino Linotype" w:hAnsi="Palatino Linotype" w:cs="Tahoma"/>
          <w:iCs/>
          <w:sz w:val="22"/>
          <w:szCs w:val="22"/>
        </w:rPr>
        <w:t>identificado</w:t>
      </w:r>
      <w:r w:rsidRPr="00654486" w:rsidR="00EE3B22">
        <w:rPr>
          <w:rFonts w:ascii="Palatino Linotype" w:hAnsi="Palatino Linotype" w:cs="Tahoma"/>
          <w:iCs/>
          <w:sz w:val="22"/>
          <w:szCs w:val="22"/>
        </w:rPr>
        <w:t xml:space="preserve"> como</w:t>
      </w:r>
      <w:r w:rsidRPr="00654486" w:rsidR="00926541">
        <w:rPr>
          <w:rFonts w:ascii="Palatino Linotype" w:hAnsi="Palatino Linotype" w:cs="Tahoma"/>
          <w:iCs/>
          <w:sz w:val="22"/>
          <w:szCs w:val="22"/>
        </w:rPr>
        <w:t xml:space="preserve"> </w:t>
      </w:r>
      <w:r w:rsidRPr="00654486" w:rsidR="00BC6FF1">
        <w:rPr>
          <w:rFonts w:ascii="Palatino Linotype" w:hAnsi="Palatino Linotype" w:cs="Tahoma"/>
          <w:b/>
          <w:bCs/>
          <w:iCs/>
          <w:sz w:val="22"/>
          <w:szCs w:val="22"/>
          <w:u w:val="single"/>
        </w:rPr>
        <w:t>OTZOLOAPAN-RR.pdf</w:t>
      </w:r>
      <w:r w:rsidRPr="00654486">
        <w:rPr>
          <w:rFonts w:ascii="Palatino Linotype" w:hAnsi="Palatino Linotype" w:cs="Tahoma"/>
          <w:b/>
          <w:bCs/>
          <w:iCs/>
          <w:sz w:val="22"/>
          <w:szCs w:val="22"/>
        </w:rPr>
        <w:t xml:space="preserve">; </w:t>
      </w:r>
      <w:r w:rsidRPr="00654486" w:rsidR="00BC6FF1">
        <w:rPr>
          <w:rFonts w:ascii="Palatino Linotype" w:hAnsi="Palatino Linotype" w:cs="Tahoma"/>
          <w:iCs/>
          <w:sz w:val="22"/>
          <w:szCs w:val="22"/>
        </w:rPr>
        <w:t xml:space="preserve">mismo que da cuenta de lo siguiente: </w:t>
      </w:r>
    </w:p>
    <w:p w:rsidRPr="00654486" w:rsidR="00BC6FF1" w:rsidP="00D9233D" w:rsidRDefault="00BC6FF1" w14:paraId="457A0C7C" w14:textId="77777777">
      <w:pPr>
        <w:spacing w:line="360" w:lineRule="auto"/>
        <w:ind w:right="-28"/>
        <w:jc w:val="both"/>
        <w:rPr>
          <w:rFonts w:ascii="Palatino Linotype" w:hAnsi="Palatino Linotype" w:cs="Tahoma"/>
          <w:iCs/>
          <w:sz w:val="22"/>
          <w:szCs w:val="22"/>
        </w:rPr>
      </w:pPr>
    </w:p>
    <w:p w:rsidRPr="00654486" w:rsidR="00BC6FF1" w:rsidP="00D9233D" w:rsidRDefault="00BC6FF1" w14:paraId="763DB90D" w14:textId="57D4168F">
      <w:pPr>
        <w:spacing w:line="360" w:lineRule="auto"/>
        <w:ind w:left="567" w:right="539"/>
        <w:jc w:val="both"/>
        <w:rPr>
          <w:rFonts w:ascii="Palatino Linotype" w:hAnsi="Palatino Linotype" w:cs="Tahoma"/>
          <w:i/>
          <w:iCs/>
          <w:sz w:val="22"/>
          <w:szCs w:val="22"/>
        </w:rPr>
      </w:pPr>
      <w:r w:rsidRPr="00654486">
        <w:rPr>
          <w:rFonts w:ascii="Palatino Linotype" w:hAnsi="Palatino Linotype"/>
          <w:i/>
        </w:rPr>
        <w:t xml:space="preserve">CON RESPECTO A LA RESPUESTA EMITIDA POR LA LIC. LILIANA ARROYO LOZA EL DIA 1 DE FEBRERO DEL 2022 AL REQUERIMIENTO DE INFORMACIÓN PÚBLICA CON FOLIO DE SOLICITUD </w:t>
      </w:r>
      <w:proofErr w:type="spellStart"/>
      <w:r w:rsidRPr="00654486">
        <w:rPr>
          <w:rFonts w:ascii="Palatino Linotype" w:hAnsi="Palatino Linotype"/>
          <w:i/>
        </w:rPr>
        <w:t>N°</w:t>
      </w:r>
      <w:proofErr w:type="spellEnd"/>
      <w:r w:rsidRPr="00654486">
        <w:rPr>
          <w:rFonts w:ascii="Palatino Linotype" w:hAnsi="Palatino Linotype"/>
          <w:i/>
        </w:rPr>
        <w:t xml:space="preserve"> 00018/OTZOLOAP/IP/2022 SE HACE LA SIGUIENTE: ACLARACIÓN: MEDIANTE EL DOCUMENTO DE 32 NUMERALES Y 17 HOJAS QUE SE HIZO LLEGAR AL SE SOLICITÓ SABER EL CUMPLIMIENTO POR LO ESTABLECIDO EN LA LEY GENERAL DE ARCHIVOS ASÍ COMO EN LOS LINEAMENTOS PARA LA ORGANIZACIÓN Y CONSERVACIÓN DE LOS ARCHIVOS POR PARTE DEL MUNICIPIO </w:t>
      </w:r>
      <w:r w:rsidRPr="00654486">
        <w:rPr>
          <w:rFonts w:ascii="Palatino Linotype" w:hAnsi="Palatino Linotype"/>
          <w:i/>
        </w:rPr>
        <w:lastRenderedPageBreak/>
        <w:t>DE OTZOLOAPAN. AL RESPECTO SE HACE DEL CONOCIMIENTO QUE NO SE RECIBIERON RESPUESTAS A LAS PREGUNTAS Y SOLICITUDES DE INFORMACIÓN QUE SE ENLISTAN A CONTINUACIÓN.</w:t>
      </w:r>
    </w:p>
    <w:p w:rsidRPr="00654486" w:rsidR="00BC6FF1" w:rsidP="00D9233D" w:rsidRDefault="00BC6FF1" w14:paraId="112FB305" w14:textId="77777777">
      <w:pPr>
        <w:spacing w:line="360" w:lineRule="auto"/>
        <w:ind w:right="-28"/>
        <w:jc w:val="both"/>
        <w:rPr>
          <w:rFonts w:ascii="Palatino Linotype" w:hAnsi="Palatino Linotype" w:cs="Tahoma"/>
          <w:i/>
          <w:iCs/>
          <w:sz w:val="22"/>
          <w:szCs w:val="22"/>
        </w:rPr>
      </w:pPr>
    </w:p>
    <w:p w:rsidRPr="00654486" w:rsidR="00BC6FF1" w:rsidP="00D9233D" w:rsidRDefault="00BC6FF1" w14:paraId="2EE6F518" w14:textId="66749A6E">
      <w:pPr>
        <w:spacing w:line="360" w:lineRule="auto"/>
        <w:ind w:left="567" w:right="539"/>
        <w:jc w:val="both"/>
        <w:rPr>
          <w:rFonts w:ascii="Palatino Linotype" w:hAnsi="Palatino Linotype"/>
          <w:i/>
        </w:rPr>
      </w:pPr>
      <w:r w:rsidRPr="00654486">
        <w:rPr>
          <w:rFonts w:ascii="Palatino Linotype" w:hAnsi="Palatino Linotype"/>
          <w:i/>
        </w:rPr>
        <w:t>1.5, 11.3, 17.1, 17.2, 17.3, 17.4, 17.5, 17.6, 17.7, 18.1, 18.2, 18.3, 18.4 ,18.5 ,18.6, 18.7, 19.1, 19.2, 19.3, 19.4, 19.5, 20.1, 20.2, 20.3, 20.4, 20.5, 2.6, 21.1, 21.2, 21.3, 21.4, 22.1, 22.2, 22.3, 22.4, 22.5, 22.6, 22.7, 22.8, 22.9, 22.10, 23.1, 23.2, 23.3, 23.4, 23.5, 23.6, 24.1, 24.2, 24.3, 24.4, 24.5, 24.6, 27.7, 24.8, 24.9, 24.10, 24.11, 24.12, 24.13, 25.1, 25.2, 25.3, 25.4, 25.5, 25.6, 26.1, 26.2, 26.3, 26.4, 26.5, 26.6, 27.1, 27.2, 27.3, 27.4, 27.5, 28.1, 28.2, 28.3, 28.4, 29.1, 29.2, 31.1, 31.2, 31.3 Y 31.4</w:t>
      </w:r>
    </w:p>
    <w:p w:rsidRPr="00654486" w:rsidR="00BC6FF1" w:rsidP="00D9233D" w:rsidRDefault="00BC6FF1" w14:paraId="7E7248C8" w14:textId="77777777">
      <w:pPr>
        <w:spacing w:line="360" w:lineRule="auto"/>
        <w:ind w:left="567" w:right="539"/>
        <w:jc w:val="both"/>
        <w:rPr>
          <w:rFonts w:ascii="Palatino Linotype" w:hAnsi="Palatino Linotype"/>
          <w:i/>
        </w:rPr>
      </w:pPr>
    </w:p>
    <w:p w:rsidRPr="00654486" w:rsidR="00BC6FF1" w:rsidP="00D9233D" w:rsidRDefault="00BC6FF1" w14:paraId="015F22E3" w14:textId="52D33824">
      <w:pPr>
        <w:spacing w:line="360" w:lineRule="auto"/>
        <w:ind w:left="567" w:right="539"/>
        <w:jc w:val="both"/>
        <w:rPr>
          <w:rFonts w:ascii="Palatino Linotype" w:hAnsi="Palatino Linotype" w:cs="Tahoma"/>
          <w:i/>
          <w:iCs/>
          <w:sz w:val="22"/>
          <w:szCs w:val="22"/>
        </w:rPr>
      </w:pPr>
      <w:r w:rsidRPr="00654486">
        <w:rPr>
          <w:rFonts w:ascii="Palatino Linotype" w:hAnsi="Palatino Linotype"/>
          <w:i/>
        </w:rPr>
        <w:t xml:space="preserve">DERIVADO DE LO ANTERIOR, SOLICITO DE LA MANERA MÁS ATENTA, SE CONTESTEN LAS PREGUNTAS Y SOLICITUDES DE INFORMACIÓN EN COMENTO DE ACUERDO A LO INDICADO EN EL DOCUMENTO QUE CONSTA DE 32 NUMERALES CON 17 HOJAS, CUYO ENVÍO ESTÁ AMPARADO POR LA SOLICITUD CON </w:t>
      </w:r>
      <w:proofErr w:type="spellStart"/>
      <w:r w:rsidRPr="00654486">
        <w:rPr>
          <w:rFonts w:ascii="Palatino Linotype" w:hAnsi="Palatino Linotype"/>
          <w:i/>
        </w:rPr>
        <w:t>N°</w:t>
      </w:r>
      <w:proofErr w:type="spellEnd"/>
      <w:r w:rsidRPr="00654486">
        <w:rPr>
          <w:rFonts w:ascii="Palatino Linotype" w:hAnsi="Palatino Linotype"/>
          <w:i/>
        </w:rPr>
        <w:t xml:space="preserve"> DE FOLIO 00018/OTZOLOAP/IP/2022</w:t>
      </w:r>
    </w:p>
    <w:p w:rsidRPr="00654486" w:rsidR="00020260" w:rsidP="00D9233D" w:rsidRDefault="00020260" w14:paraId="50A9DAC7" w14:textId="77777777">
      <w:pPr>
        <w:spacing w:line="360" w:lineRule="auto"/>
        <w:ind w:right="539"/>
        <w:jc w:val="both"/>
        <w:rPr>
          <w:rFonts w:ascii="Palatino Linotype" w:hAnsi="Palatino Linotype" w:cs="Tahoma"/>
          <w:i/>
        </w:rPr>
      </w:pPr>
    </w:p>
    <w:p w:rsidRPr="00654486" w:rsidR="00020260" w:rsidP="00D9233D" w:rsidRDefault="00020260" w14:paraId="1F3ADC09" w14:textId="77777777">
      <w:pPr>
        <w:spacing w:line="360" w:lineRule="auto"/>
        <w:jc w:val="both"/>
        <w:rPr>
          <w:rFonts w:ascii="Palatino Linotype" w:hAnsi="Palatino Linotype" w:eastAsia="Batang" w:cs="Tahoma"/>
          <w:b/>
          <w:bCs/>
          <w:sz w:val="22"/>
          <w:szCs w:val="22"/>
        </w:rPr>
      </w:pPr>
      <w:r w:rsidRPr="00654486">
        <w:rPr>
          <w:rFonts w:ascii="Palatino Linotype" w:hAnsi="Palatino Linotype" w:cs="Tahoma"/>
          <w:b/>
          <w:sz w:val="22"/>
          <w:szCs w:val="22"/>
        </w:rPr>
        <w:t xml:space="preserve">IV. </w:t>
      </w:r>
      <w:r w:rsidRPr="00654486">
        <w:rPr>
          <w:rFonts w:ascii="Palatino Linotype" w:hAnsi="Palatino Linotype" w:eastAsia="Batang" w:cs="Tahoma"/>
          <w:b/>
          <w:bCs/>
          <w:sz w:val="22"/>
          <w:szCs w:val="22"/>
        </w:rPr>
        <w:t xml:space="preserve">Trámite del </w:t>
      </w:r>
      <w:r w:rsidRPr="00654486">
        <w:rPr>
          <w:rFonts w:ascii="Palatino Linotype" w:hAnsi="Palatino Linotype" w:cs="Tahoma"/>
          <w:b/>
          <w:sz w:val="22"/>
          <w:szCs w:val="22"/>
        </w:rPr>
        <w:t xml:space="preserve">Recurso de Revisión </w:t>
      </w:r>
      <w:r w:rsidRPr="00654486">
        <w:rPr>
          <w:rFonts w:ascii="Palatino Linotype" w:hAnsi="Palatino Linotype" w:eastAsia="Batang" w:cs="Tahoma"/>
          <w:b/>
          <w:bCs/>
          <w:sz w:val="22"/>
          <w:szCs w:val="22"/>
        </w:rPr>
        <w:t>ante el Instituto.</w:t>
      </w:r>
    </w:p>
    <w:p w:rsidRPr="00654486" w:rsidR="00020260" w:rsidP="00D9233D" w:rsidRDefault="00020260" w14:paraId="301813A5" w14:textId="77777777">
      <w:pPr>
        <w:spacing w:line="360" w:lineRule="auto"/>
        <w:jc w:val="both"/>
        <w:rPr>
          <w:rFonts w:ascii="Palatino Linotype" w:hAnsi="Palatino Linotype" w:eastAsia="Batang" w:cs="Tahoma"/>
          <w:b/>
          <w:bCs/>
          <w:sz w:val="22"/>
          <w:szCs w:val="22"/>
        </w:rPr>
      </w:pPr>
    </w:p>
    <w:p w:rsidRPr="00654486" w:rsidR="00020260" w:rsidP="00D9233D" w:rsidRDefault="00020260" w14:paraId="26B67AA2" w14:textId="77777777">
      <w:pPr>
        <w:spacing w:line="360" w:lineRule="auto"/>
        <w:jc w:val="both"/>
        <w:rPr>
          <w:rFonts w:ascii="Palatino Linotype" w:hAnsi="Palatino Linotype" w:eastAsia="Batang" w:cs="Tahoma"/>
          <w:b/>
          <w:bCs/>
          <w:sz w:val="22"/>
          <w:szCs w:val="22"/>
        </w:rPr>
      </w:pPr>
      <w:r w:rsidRPr="00654486">
        <w:rPr>
          <w:rFonts w:ascii="Palatino Linotype" w:hAnsi="Palatino Linotype" w:eastAsia="Batang" w:cs="Tahoma"/>
          <w:b/>
          <w:bCs/>
          <w:sz w:val="22"/>
          <w:szCs w:val="22"/>
        </w:rPr>
        <w:t xml:space="preserve">a) Turno del </w:t>
      </w:r>
      <w:r w:rsidRPr="00654486">
        <w:rPr>
          <w:rFonts w:ascii="Palatino Linotype" w:hAnsi="Palatino Linotype" w:cs="Tahoma"/>
          <w:b/>
          <w:sz w:val="22"/>
          <w:szCs w:val="22"/>
        </w:rPr>
        <w:t>Recurso de Revisión</w:t>
      </w:r>
      <w:r w:rsidRPr="00654486">
        <w:rPr>
          <w:rFonts w:ascii="Palatino Linotype" w:hAnsi="Palatino Linotype" w:eastAsia="Batang" w:cs="Tahoma"/>
          <w:b/>
          <w:bCs/>
          <w:sz w:val="22"/>
          <w:szCs w:val="22"/>
        </w:rPr>
        <w:t>.</w:t>
      </w:r>
    </w:p>
    <w:p w:rsidRPr="00654486" w:rsidR="00C57FF5" w:rsidP="00D9233D" w:rsidRDefault="00C57FF5" w14:paraId="232D568E" w14:textId="77777777">
      <w:pPr>
        <w:spacing w:line="360" w:lineRule="auto"/>
        <w:jc w:val="both"/>
        <w:rPr>
          <w:rFonts w:ascii="Palatino Linotype" w:hAnsi="Palatino Linotype" w:eastAsia="Batang" w:cs="Tahoma"/>
          <w:b/>
          <w:bCs/>
          <w:sz w:val="22"/>
          <w:szCs w:val="22"/>
        </w:rPr>
      </w:pPr>
    </w:p>
    <w:p w:rsidRPr="00654486" w:rsidR="00020260" w:rsidP="00D9233D" w:rsidRDefault="00020260" w14:paraId="418B5C96" w14:textId="74D86A54">
      <w:pPr>
        <w:spacing w:line="360" w:lineRule="auto"/>
        <w:jc w:val="both"/>
        <w:rPr>
          <w:rFonts w:ascii="Palatino Linotype" w:hAnsi="Palatino Linotype" w:eastAsia="Batang" w:cs="Tahoma"/>
          <w:bCs/>
          <w:sz w:val="22"/>
          <w:szCs w:val="22"/>
        </w:rPr>
      </w:pPr>
      <w:r w:rsidRPr="00654486">
        <w:rPr>
          <w:rFonts w:ascii="Palatino Linotype" w:hAnsi="Palatino Linotype" w:eastAsia="Batang" w:cs="Tahoma"/>
          <w:bCs/>
          <w:sz w:val="22"/>
          <w:szCs w:val="22"/>
        </w:rPr>
        <w:t>El</w:t>
      </w:r>
      <w:r w:rsidRPr="00654486" w:rsidR="00BC6FF1">
        <w:rPr>
          <w:rFonts w:ascii="Palatino Linotype" w:hAnsi="Palatino Linotype" w:eastAsia="Batang" w:cs="Tahoma"/>
          <w:bCs/>
          <w:sz w:val="22"/>
          <w:szCs w:val="22"/>
        </w:rPr>
        <w:t xml:space="preserve"> veintidós </w:t>
      </w:r>
      <w:r w:rsidRPr="00654486">
        <w:rPr>
          <w:rFonts w:ascii="Palatino Linotype" w:hAnsi="Palatino Linotype" w:eastAsia="Batang" w:cs="Tahoma"/>
          <w:bCs/>
          <w:sz w:val="22"/>
          <w:szCs w:val="22"/>
        </w:rPr>
        <w:t xml:space="preserve">de febrero de dos mil veintidós, el </w:t>
      </w:r>
      <w:r w:rsidRPr="00654486">
        <w:rPr>
          <w:rFonts w:ascii="Palatino Linotype" w:hAnsi="Palatino Linotype" w:cs="Tahoma"/>
          <w:sz w:val="22"/>
          <w:szCs w:val="22"/>
          <w:lang w:val="es-ES"/>
        </w:rPr>
        <w:t>Sistema de Acceso a la Información Mexiquense (SAIMEX),</w:t>
      </w:r>
      <w:r w:rsidRPr="00654486">
        <w:rPr>
          <w:rFonts w:ascii="Palatino Linotype" w:hAnsi="Palatino Linotype" w:eastAsia="Batang" w:cs="Tahoma"/>
          <w:bCs/>
          <w:sz w:val="22"/>
          <w:szCs w:val="22"/>
        </w:rPr>
        <w:t xml:space="preserve"> asignó el número de expediente </w:t>
      </w:r>
      <w:r w:rsidRPr="00654486" w:rsidR="00BC6FF1">
        <w:rPr>
          <w:rFonts w:ascii="Palatino Linotype" w:hAnsi="Palatino Linotype" w:eastAsia="Batang" w:cs="Tahoma"/>
          <w:b/>
          <w:bCs/>
          <w:sz w:val="22"/>
          <w:szCs w:val="22"/>
        </w:rPr>
        <w:t>01121</w:t>
      </w:r>
      <w:r w:rsidRPr="00654486" w:rsidR="00B63FA5">
        <w:rPr>
          <w:rFonts w:ascii="Palatino Linotype" w:hAnsi="Palatino Linotype" w:eastAsia="Batang" w:cs="Tahoma"/>
          <w:b/>
          <w:bCs/>
          <w:sz w:val="22"/>
          <w:szCs w:val="22"/>
        </w:rPr>
        <w:t>/INFOEM/IP/RR/2022</w:t>
      </w:r>
      <w:r w:rsidRPr="00654486">
        <w:rPr>
          <w:rFonts w:ascii="Palatino Linotype" w:hAnsi="Palatino Linotype" w:eastAsia="Batang"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654486" w:rsidR="00020260" w:rsidP="00D9233D" w:rsidRDefault="00020260" w14:paraId="1A6BC820" w14:textId="77777777">
      <w:pPr>
        <w:spacing w:line="360" w:lineRule="auto"/>
        <w:jc w:val="both"/>
        <w:rPr>
          <w:rFonts w:ascii="Palatino Linotype" w:hAnsi="Palatino Linotype" w:eastAsia="Batang" w:cs="Tahoma"/>
          <w:bCs/>
          <w:sz w:val="22"/>
          <w:szCs w:val="22"/>
        </w:rPr>
      </w:pPr>
    </w:p>
    <w:p w:rsidRPr="00654486" w:rsidR="00E30518" w:rsidP="00D9233D" w:rsidRDefault="00020260" w14:paraId="2B7B3E4A" w14:textId="252AED53">
      <w:pPr>
        <w:spacing w:line="360" w:lineRule="auto"/>
        <w:jc w:val="both"/>
        <w:rPr>
          <w:rFonts w:ascii="Palatino Linotype" w:hAnsi="Palatino Linotype" w:cs="Tahoma"/>
          <w:b/>
          <w:sz w:val="22"/>
          <w:szCs w:val="22"/>
        </w:rPr>
      </w:pPr>
      <w:r w:rsidRPr="00654486">
        <w:rPr>
          <w:rFonts w:ascii="Palatino Linotype" w:hAnsi="Palatino Linotype" w:eastAsia="Batang" w:cs="Tahoma"/>
          <w:b/>
          <w:bCs/>
          <w:sz w:val="22"/>
          <w:szCs w:val="22"/>
        </w:rPr>
        <w:t xml:space="preserve">b) Admisión del </w:t>
      </w:r>
      <w:r w:rsidRPr="00654486">
        <w:rPr>
          <w:rFonts w:ascii="Palatino Linotype" w:hAnsi="Palatino Linotype" w:cs="Tahoma"/>
          <w:b/>
          <w:sz w:val="22"/>
          <w:szCs w:val="22"/>
        </w:rPr>
        <w:t>Recurso de Revisión</w:t>
      </w:r>
    </w:p>
    <w:p w:rsidRPr="00654486" w:rsidR="00020260" w:rsidP="00D9233D" w:rsidRDefault="00020260" w14:paraId="6199FA59" w14:textId="17983673">
      <w:pPr>
        <w:spacing w:line="360" w:lineRule="auto"/>
        <w:jc w:val="both"/>
        <w:rPr>
          <w:rFonts w:ascii="Palatino Linotype" w:hAnsi="Palatino Linotype" w:eastAsia="Batang" w:cs="Tahoma"/>
          <w:bCs/>
          <w:sz w:val="22"/>
          <w:szCs w:val="22"/>
          <w:lang w:val="es-ES_tradnl"/>
        </w:rPr>
      </w:pPr>
      <w:r w:rsidRPr="00654486">
        <w:rPr>
          <w:rFonts w:ascii="Palatino Linotype" w:hAnsi="Palatino Linotype" w:eastAsia="Batang" w:cs="Tahoma"/>
          <w:bCs/>
          <w:sz w:val="22"/>
          <w:szCs w:val="22"/>
          <w:lang w:val="es-ES_tradnl"/>
        </w:rPr>
        <w:lastRenderedPageBreak/>
        <w:t xml:space="preserve">El </w:t>
      </w:r>
      <w:r w:rsidRPr="00654486" w:rsidR="00BC6FF1">
        <w:rPr>
          <w:rFonts w:ascii="Palatino Linotype" w:hAnsi="Palatino Linotype" w:eastAsia="Batang" w:cs="Tahoma"/>
          <w:bCs/>
          <w:sz w:val="22"/>
          <w:szCs w:val="22"/>
          <w:lang w:val="es-ES_tradnl"/>
        </w:rPr>
        <w:t>veinticinco</w:t>
      </w:r>
      <w:r w:rsidRPr="00654486">
        <w:rPr>
          <w:rFonts w:ascii="Palatino Linotype" w:hAnsi="Palatino Linotype" w:eastAsia="Batang" w:cs="Tahoma"/>
          <w:bCs/>
          <w:sz w:val="22"/>
          <w:szCs w:val="22"/>
          <w:lang w:val="es-ES_tradnl"/>
        </w:rPr>
        <w:t xml:space="preserve"> de </w:t>
      </w:r>
      <w:r w:rsidRPr="00654486" w:rsidR="00BC6FF1">
        <w:rPr>
          <w:rFonts w:ascii="Palatino Linotype" w:hAnsi="Palatino Linotype" w:eastAsia="Batang" w:cs="Tahoma"/>
          <w:bCs/>
          <w:sz w:val="22"/>
          <w:szCs w:val="22"/>
          <w:lang w:val="es-ES_tradnl"/>
        </w:rPr>
        <w:t>febrero</w:t>
      </w:r>
      <w:r w:rsidRPr="00654486">
        <w:rPr>
          <w:rFonts w:ascii="Palatino Linotype" w:hAnsi="Palatino Linotype" w:eastAsia="Batang" w:cs="Tahoma"/>
          <w:bCs/>
          <w:sz w:val="22"/>
          <w:szCs w:val="22"/>
          <w:lang w:val="es-ES_tradnl"/>
        </w:rPr>
        <w:t xml:space="preserve"> de dos mil veintidós,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654486" w:rsidR="00BC6FF1">
        <w:rPr>
          <w:rFonts w:ascii="Palatino Linotype" w:hAnsi="Palatino Linotype" w:eastAsia="Batang" w:cs="Tahoma"/>
          <w:bCs/>
          <w:sz w:val="22"/>
          <w:szCs w:val="22"/>
          <w:lang w:val="es-ES_tradnl"/>
        </w:rPr>
        <w:t>veintiocho</w:t>
      </w:r>
      <w:r w:rsidRPr="00654486">
        <w:rPr>
          <w:rFonts w:ascii="Palatino Linotype" w:hAnsi="Palatino Linotype" w:eastAsia="Batang" w:cs="Tahoma"/>
          <w:bCs/>
          <w:sz w:val="22"/>
          <w:szCs w:val="22"/>
          <w:lang w:val="es-ES_tradnl"/>
        </w:rPr>
        <w:t xml:space="preserve"> </w:t>
      </w:r>
      <w:r w:rsidRPr="00654486" w:rsidR="00BC6FF1">
        <w:rPr>
          <w:rFonts w:ascii="Palatino Linotype" w:hAnsi="Palatino Linotype" w:eastAsia="Batang" w:cs="Tahoma"/>
          <w:bCs/>
          <w:sz w:val="22"/>
          <w:szCs w:val="22"/>
          <w:lang w:val="es-ES_tradnl"/>
        </w:rPr>
        <w:t>del mismo mes y año</w:t>
      </w:r>
      <w:r w:rsidRPr="00654486">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654486" w:rsidR="002914A6" w:rsidP="00D9233D" w:rsidRDefault="002914A6" w14:paraId="7694FA4B" w14:textId="77777777">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p>
    <w:p w:rsidRPr="00654486" w:rsidR="00020260" w:rsidP="00D9233D" w:rsidRDefault="00832735" w14:paraId="40E94DB0" w14:textId="5DDD043D">
      <w:pPr>
        <w:pStyle w:val="paragraph"/>
        <w:spacing w:before="0" w:beforeAutospacing="0" w:after="0" w:afterAutospacing="0" w:line="360" w:lineRule="auto"/>
        <w:jc w:val="both"/>
        <w:textAlignment w:val="baseline"/>
        <w:rPr>
          <w:rStyle w:val="normaltextrun"/>
          <w:rFonts w:ascii="Palatino Linotype" w:hAnsi="Palatino Linotype" w:cs="Segoe UI"/>
          <w:b/>
          <w:bCs/>
          <w:sz w:val="22"/>
          <w:szCs w:val="22"/>
        </w:rPr>
      </w:pPr>
      <w:r w:rsidRPr="00654486">
        <w:rPr>
          <w:rStyle w:val="normaltextrun"/>
          <w:rFonts w:ascii="Palatino Linotype" w:hAnsi="Palatino Linotype" w:cs="Segoe UI"/>
          <w:b/>
          <w:bCs/>
          <w:sz w:val="22"/>
          <w:szCs w:val="22"/>
        </w:rPr>
        <w:t>Así las cosas</w:t>
      </w:r>
      <w:r w:rsidRPr="00654486" w:rsidR="002914A6">
        <w:rPr>
          <w:rStyle w:val="normaltextrun"/>
          <w:rFonts w:ascii="Palatino Linotype" w:hAnsi="Palatino Linotype" w:cs="Segoe UI"/>
          <w:b/>
          <w:bCs/>
          <w:sz w:val="22"/>
          <w:szCs w:val="22"/>
        </w:rPr>
        <w:t xml:space="preserve">, </w:t>
      </w:r>
      <w:r w:rsidRPr="00654486">
        <w:rPr>
          <w:rStyle w:val="normaltextrun"/>
          <w:rFonts w:ascii="Palatino Linotype" w:hAnsi="Palatino Linotype" w:cs="Segoe UI"/>
          <w:b/>
          <w:bCs/>
          <w:sz w:val="22"/>
          <w:szCs w:val="22"/>
        </w:rPr>
        <w:t xml:space="preserve">es de precisar que </w:t>
      </w:r>
      <w:r w:rsidRPr="00654486" w:rsidR="002914A6">
        <w:rPr>
          <w:rStyle w:val="normaltextrun"/>
          <w:rFonts w:ascii="Palatino Linotype" w:hAnsi="Palatino Linotype" w:cs="Segoe UI"/>
          <w:b/>
          <w:bCs/>
          <w:sz w:val="22"/>
          <w:szCs w:val="22"/>
        </w:rPr>
        <w:t xml:space="preserve">el </w:t>
      </w:r>
      <w:r w:rsidRPr="00654486" w:rsidR="000C2872">
        <w:rPr>
          <w:rStyle w:val="normaltextrun"/>
          <w:rFonts w:ascii="Palatino Linotype" w:hAnsi="Palatino Linotype" w:cs="Segoe UI"/>
          <w:b/>
          <w:bCs/>
          <w:sz w:val="22"/>
          <w:szCs w:val="22"/>
        </w:rPr>
        <w:t>Sujeto Obligado</w:t>
      </w:r>
      <w:r w:rsidRPr="00654486" w:rsidR="002914A6">
        <w:rPr>
          <w:rStyle w:val="normaltextrun"/>
          <w:rFonts w:ascii="Palatino Linotype" w:hAnsi="Palatino Linotype" w:cs="Segoe UI"/>
          <w:b/>
          <w:bCs/>
          <w:sz w:val="22"/>
          <w:szCs w:val="22"/>
        </w:rPr>
        <w:t xml:space="preserve"> </w:t>
      </w:r>
      <w:r w:rsidRPr="00654486" w:rsidR="00BC6FF1">
        <w:rPr>
          <w:rStyle w:val="normaltextrun"/>
          <w:rFonts w:ascii="Palatino Linotype" w:hAnsi="Palatino Linotype" w:cs="Segoe UI"/>
          <w:b/>
          <w:bCs/>
          <w:sz w:val="22"/>
          <w:szCs w:val="22"/>
        </w:rPr>
        <w:t xml:space="preserve">y el Recurrente </w:t>
      </w:r>
      <w:r w:rsidRPr="00654486" w:rsidR="002914A6">
        <w:rPr>
          <w:rStyle w:val="normaltextrun"/>
          <w:rFonts w:ascii="Palatino Linotype" w:hAnsi="Palatino Linotype" w:cs="Segoe UI"/>
          <w:b/>
          <w:bCs/>
          <w:sz w:val="22"/>
          <w:szCs w:val="22"/>
        </w:rPr>
        <w:t>fue</w:t>
      </w:r>
      <w:r w:rsidRPr="00654486" w:rsidR="00BC6FF1">
        <w:rPr>
          <w:rStyle w:val="normaltextrun"/>
          <w:rFonts w:ascii="Palatino Linotype" w:hAnsi="Palatino Linotype" w:cs="Segoe UI"/>
          <w:b/>
          <w:bCs/>
          <w:sz w:val="22"/>
          <w:szCs w:val="22"/>
        </w:rPr>
        <w:t>ron</w:t>
      </w:r>
      <w:r w:rsidRPr="00654486" w:rsidR="002914A6">
        <w:rPr>
          <w:rStyle w:val="normaltextrun"/>
          <w:rFonts w:ascii="Palatino Linotype" w:hAnsi="Palatino Linotype" w:cs="Segoe UI"/>
          <w:b/>
          <w:bCs/>
          <w:sz w:val="22"/>
          <w:szCs w:val="22"/>
        </w:rPr>
        <w:t xml:space="preserve"> omiso</w:t>
      </w:r>
      <w:r w:rsidRPr="00654486" w:rsidR="00BC6FF1">
        <w:rPr>
          <w:rStyle w:val="normaltextrun"/>
          <w:rFonts w:ascii="Palatino Linotype" w:hAnsi="Palatino Linotype" w:cs="Segoe UI"/>
          <w:b/>
          <w:bCs/>
          <w:sz w:val="22"/>
          <w:szCs w:val="22"/>
        </w:rPr>
        <w:t>s</w:t>
      </w:r>
      <w:r w:rsidRPr="00654486" w:rsidR="002914A6">
        <w:rPr>
          <w:rStyle w:val="normaltextrun"/>
          <w:rFonts w:ascii="Palatino Linotype" w:hAnsi="Palatino Linotype" w:cs="Segoe UI"/>
          <w:b/>
          <w:bCs/>
          <w:sz w:val="22"/>
          <w:szCs w:val="22"/>
        </w:rPr>
        <w:t xml:space="preserve"> en rendir manifestaciones adicionales que a sus intereses conviniera. </w:t>
      </w:r>
    </w:p>
    <w:p w:rsidRPr="00654486" w:rsidR="00ED582B" w:rsidP="00D9233D" w:rsidRDefault="00ED582B" w14:paraId="1978BA83" w14:textId="77777777">
      <w:pPr>
        <w:pStyle w:val="paragraph"/>
        <w:spacing w:before="0" w:beforeAutospacing="0" w:after="0" w:afterAutospacing="0" w:line="360" w:lineRule="auto"/>
        <w:jc w:val="both"/>
        <w:textAlignment w:val="baseline"/>
        <w:rPr>
          <w:rFonts w:ascii="Palatino Linotype" w:hAnsi="Palatino Linotype" w:cs="Segoe UI"/>
          <w:b/>
          <w:bCs/>
          <w:sz w:val="22"/>
          <w:szCs w:val="22"/>
        </w:rPr>
      </w:pPr>
    </w:p>
    <w:p w:rsidRPr="00654486" w:rsidR="00020260" w:rsidP="00D9233D" w:rsidRDefault="00BC6FF1" w14:paraId="51562151" w14:textId="7B495333">
      <w:pPr>
        <w:spacing w:line="360" w:lineRule="auto"/>
        <w:jc w:val="both"/>
        <w:rPr>
          <w:rFonts w:ascii="Palatino Linotype" w:hAnsi="Palatino Linotype" w:eastAsia="Calibri" w:cs="Tahoma"/>
          <w:b/>
          <w:sz w:val="22"/>
          <w:szCs w:val="22"/>
        </w:rPr>
      </w:pPr>
      <w:r w:rsidRPr="00654486">
        <w:rPr>
          <w:rFonts w:ascii="Palatino Linotype" w:hAnsi="Palatino Linotype" w:eastAsia="Calibri" w:cs="Tahoma"/>
          <w:b/>
          <w:sz w:val="22"/>
          <w:szCs w:val="22"/>
        </w:rPr>
        <w:t>c</w:t>
      </w:r>
      <w:r w:rsidRPr="00654486" w:rsidR="00020260">
        <w:rPr>
          <w:rFonts w:ascii="Palatino Linotype" w:hAnsi="Palatino Linotype" w:eastAsia="Calibri" w:cs="Tahoma"/>
          <w:b/>
          <w:sz w:val="22"/>
          <w:szCs w:val="22"/>
        </w:rPr>
        <w:t>) Ampliación de plazo para resolver.</w:t>
      </w:r>
    </w:p>
    <w:p w:rsidRPr="00654486" w:rsidR="00020260" w:rsidP="00D9233D" w:rsidRDefault="00020260" w14:paraId="70490C18" w14:textId="77777777">
      <w:pPr>
        <w:spacing w:line="360" w:lineRule="auto"/>
        <w:jc w:val="both"/>
        <w:rPr>
          <w:rFonts w:ascii="Palatino Linotype" w:hAnsi="Palatino Linotype" w:eastAsia="Calibri" w:cs="Tahoma"/>
          <w:sz w:val="22"/>
          <w:szCs w:val="22"/>
        </w:rPr>
      </w:pPr>
    </w:p>
    <w:p w:rsidRPr="00654486" w:rsidR="002914A6" w:rsidP="00D9233D" w:rsidRDefault="00020260" w14:paraId="3838CBD2" w14:textId="01138E76">
      <w:pPr>
        <w:spacing w:line="360" w:lineRule="auto"/>
        <w:jc w:val="both"/>
        <w:rPr>
          <w:rFonts w:ascii="Palatino Linotype" w:hAnsi="Palatino Linotype" w:eastAsia="Calibri" w:cs="Tahoma"/>
          <w:sz w:val="22"/>
          <w:szCs w:val="22"/>
        </w:rPr>
      </w:pPr>
      <w:r w:rsidRPr="00654486">
        <w:rPr>
          <w:rFonts w:ascii="Palatino Linotype" w:hAnsi="Palatino Linotype" w:eastAsia="Calibri" w:cs="Tahoma"/>
          <w:sz w:val="22"/>
          <w:szCs w:val="22"/>
        </w:rPr>
        <w:t xml:space="preserve">El </w:t>
      </w:r>
      <w:r w:rsidRPr="00654486" w:rsidR="00BC6FF1">
        <w:rPr>
          <w:rFonts w:ascii="Palatino Linotype" w:hAnsi="Palatino Linotype" w:eastAsia="Calibri" w:cs="Tahoma"/>
          <w:sz w:val="22"/>
          <w:szCs w:val="22"/>
        </w:rPr>
        <w:t>veinte</w:t>
      </w:r>
      <w:r w:rsidRPr="00654486">
        <w:rPr>
          <w:rFonts w:ascii="Palatino Linotype" w:hAnsi="Palatino Linotype" w:eastAsia="Calibri" w:cs="Tahoma"/>
          <w:sz w:val="22"/>
          <w:szCs w:val="22"/>
        </w:rPr>
        <w:t xml:space="preserve"> de abril de dos mil veintidós, el Comisionado Ponente, con fundamento en lo dispuesto por el artículo 181, párrafo tercero, de la Ley de Transparencia y Acceso a la Información Pública del Estado de México y Municipios, acordó ampliar por un peri</w:t>
      </w:r>
      <w:r w:rsidRPr="00654486" w:rsidR="00BC6FF1">
        <w:rPr>
          <w:rFonts w:ascii="Palatino Linotype" w:hAnsi="Palatino Linotype" w:eastAsia="Calibri" w:cs="Tahoma"/>
          <w:sz w:val="22"/>
          <w:szCs w:val="22"/>
        </w:rPr>
        <w:t>odo de quince días hábiles</w:t>
      </w:r>
      <w:r w:rsidRPr="00654486">
        <w:rPr>
          <w:rFonts w:ascii="Palatino Linotype" w:hAnsi="Palatino Linotype" w:eastAsia="Calibri" w:cs="Tahoma"/>
          <w:sz w:val="22"/>
          <w:szCs w:val="22"/>
        </w:rPr>
        <w:t xml:space="preserve"> el plazo para resolver el Recurso de Revisión que nos ocupa; acto </w:t>
      </w:r>
      <w:r w:rsidRPr="00654486" w:rsidR="00BC6FF1">
        <w:rPr>
          <w:rFonts w:ascii="Palatino Linotype" w:hAnsi="Palatino Linotype" w:eastAsia="Calibri" w:cs="Tahoma"/>
          <w:sz w:val="22"/>
          <w:szCs w:val="22"/>
        </w:rPr>
        <w:t>que fue notificado a las partes</w:t>
      </w:r>
      <w:r w:rsidRPr="00654486">
        <w:rPr>
          <w:rFonts w:ascii="Palatino Linotype" w:hAnsi="Palatino Linotype" w:eastAsia="Calibri" w:cs="Tahoma"/>
          <w:sz w:val="22"/>
          <w:szCs w:val="22"/>
        </w:rPr>
        <w:t xml:space="preserve"> mediante el Sistema de Acceso a la Información Mexiquense (SAIMEX), el mismo día</w:t>
      </w:r>
      <w:r w:rsidRPr="00654486" w:rsidR="002914A6">
        <w:rPr>
          <w:rFonts w:ascii="Palatino Linotype" w:hAnsi="Palatino Linotype" w:eastAsia="Calibri" w:cs="Tahoma"/>
          <w:sz w:val="22"/>
          <w:szCs w:val="22"/>
        </w:rPr>
        <w:t>.</w:t>
      </w:r>
    </w:p>
    <w:p w:rsidRPr="00654486" w:rsidR="00020260" w:rsidP="00D9233D" w:rsidRDefault="00020260" w14:paraId="7217B23D" w14:textId="77777777">
      <w:pPr>
        <w:spacing w:line="360" w:lineRule="auto"/>
        <w:jc w:val="both"/>
        <w:rPr>
          <w:rFonts w:ascii="Palatino Linotype" w:hAnsi="Palatino Linotype" w:eastAsia="Calibri" w:cs="Tahoma"/>
          <w:sz w:val="22"/>
          <w:szCs w:val="22"/>
        </w:rPr>
      </w:pPr>
    </w:p>
    <w:p w:rsidRPr="00654486" w:rsidR="00020260" w:rsidP="00D9233D" w:rsidRDefault="00BC6FF1" w14:paraId="121DCF31" w14:textId="3372878A">
      <w:pPr>
        <w:spacing w:line="360" w:lineRule="auto"/>
        <w:jc w:val="both"/>
        <w:rPr>
          <w:rFonts w:ascii="Palatino Linotype" w:hAnsi="Palatino Linotype" w:cs="Tahoma"/>
          <w:b/>
          <w:sz w:val="22"/>
          <w:szCs w:val="22"/>
        </w:rPr>
      </w:pPr>
      <w:r w:rsidRPr="00654486">
        <w:rPr>
          <w:rFonts w:ascii="Palatino Linotype" w:hAnsi="Palatino Linotype" w:cs="Tahoma"/>
          <w:b/>
          <w:sz w:val="22"/>
          <w:szCs w:val="22"/>
        </w:rPr>
        <w:t>d</w:t>
      </w:r>
      <w:r w:rsidRPr="00654486" w:rsidR="00020260">
        <w:rPr>
          <w:rFonts w:ascii="Palatino Linotype" w:hAnsi="Palatino Linotype" w:cs="Tahoma"/>
          <w:b/>
          <w:sz w:val="22"/>
          <w:szCs w:val="22"/>
        </w:rPr>
        <w:t>) Cierre de instrucción.</w:t>
      </w:r>
    </w:p>
    <w:p w:rsidRPr="00654486" w:rsidR="00020260" w:rsidP="00D9233D" w:rsidRDefault="00020260" w14:paraId="1CA23630" w14:textId="77777777">
      <w:pPr>
        <w:spacing w:line="360" w:lineRule="auto"/>
        <w:jc w:val="both"/>
        <w:rPr>
          <w:rFonts w:ascii="Palatino Linotype" w:hAnsi="Palatino Linotype" w:cs="Tahoma"/>
          <w:b/>
          <w:sz w:val="22"/>
          <w:szCs w:val="22"/>
        </w:rPr>
      </w:pPr>
    </w:p>
    <w:p w:rsidRPr="00654486" w:rsidR="00020260" w:rsidP="00D9233D" w:rsidRDefault="00020260" w14:paraId="1605896F" w14:textId="66ADD4AF">
      <w:pPr>
        <w:spacing w:line="360" w:lineRule="auto"/>
        <w:jc w:val="both"/>
        <w:rPr>
          <w:rFonts w:ascii="Palatino Linotype" w:hAnsi="Palatino Linotype" w:cs="Tahoma"/>
          <w:sz w:val="22"/>
          <w:szCs w:val="22"/>
        </w:rPr>
      </w:pPr>
      <w:r w:rsidRPr="00654486">
        <w:rPr>
          <w:rFonts w:ascii="Palatino Linotype" w:hAnsi="Palatino Linotype" w:cs="Tahoma"/>
          <w:sz w:val="22"/>
          <w:szCs w:val="22"/>
        </w:rPr>
        <w:t xml:space="preserve">Con fecha </w:t>
      </w:r>
      <w:r w:rsidRPr="00654486" w:rsidR="00716120">
        <w:rPr>
          <w:rFonts w:ascii="Palatino Linotype" w:hAnsi="Palatino Linotype" w:cs="Tahoma"/>
          <w:sz w:val="22"/>
          <w:szCs w:val="22"/>
        </w:rPr>
        <w:t>seis</w:t>
      </w:r>
      <w:r w:rsidRPr="00654486">
        <w:rPr>
          <w:rFonts w:ascii="Palatino Linotype" w:hAnsi="Palatino Linotype" w:cs="Tahoma"/>
          <w:sz w:val="22"/>
          <w:szCs w:val="22"/>
        </w:rPr>
        <w:t xml:space="preserve"> de </w:t>
      </w:r>
      <w:r w:rsidRPr="00654486" w:rsidR="00CB4FB2">
        <w:rPr>
          <w:rFonts w:ascii="Palatino Linotype" w:hAnsi="Palatino Linotype" w:cs="Tahoma"/>
          <w:sz w:val="22"/>
          <w:szCs w:val="22"/>
        </w:rPr>
        <w:t>mayo</w:t>
      </w:r>
      <w:r w:rsidRPr="00654486">
        <w:rPr>
          <w:rFonts w:ascii="Palatino Linotype" w:hAnsi="Palatino Linotype" w:cs="Tahoma"/>
          <w:sz w:val="22"/>
          <w:szCs w:val="22"/>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w:t>
      </w:r>
      <w:r w:rsidRPr="00654486">
        <w:rPr>
          <w:rFonts w:ascii="Palatino Linotype" w:hAnsi="Palatino Linotype" w:cs="Tahoma"/>
          <w:sz w:val="22"/>
          <w:szCs w:val="22"/>
        </w:rPr>
        <w:lastRenderedPageBreak/>
        <w:t xml:space="preserve">de México y Municipios, mismo que fue notificado a las partes el mismo día, a través del </w:t>
      </w:r>
      <w:r w:rsidRPr="00654486">
        <w:rPr>
          <w:rFonts w:ascii="Palatino Linotype" w:hAnsi="Palatino Linotype" w:cs="Tahoma"/>
          <w:sz w:val="22"/>
          <w:szCs w:val="22"/>
          <w:lang w:val="es-ES"/>
        </w:rPr>
        <w:t>Sistema de Acceso a la Información Mexiquense (SAIMEX)</w:t>
      </w:r>
      <w:r w:rsidRPr="00654486">
        <w:rPr>
          <w:rFonts w:ascii="Palatino Linotype" w:hAnsi="Palatino Linotype" w:cs="Tahoma"/>
          <w:sz w:val="22"/>
          <w:szCs w:val="22"/>
        </w:rPr>
        <w:t>.</w:t>
      </w:r>
    </w:p>
    <w:p w:rsidRPr="00654486" w:rsidR="00020260" w:rsidP="00D9233D" w:rsidRDefault="00020260" w14:paraId="6D76316D" w14:textId="77777777">
      <w:pPr>
        <w:spacing w:line="360" w:lineRule="auto"/>
        <w:jc w:val="both"/>
        <w:rPr>
          <w:rFonts w:ascii="Palatino Linotype" w:hAnsi="Palatino Linotype" w:cs="Tahoma"/>
          <w:sz w:val="22"/>
          <w:szCs w:val="22"/>
          <w:lang w:val="es-ES"/>
        </w:rPr>
      </w:pPr>
    </w:p>
    <w:p w:rsidRPr="00654486" w:rsidR="00020260" w:rsidP="00D9233D" w:rsidRDefault="00020260" w14:paraId="6A531516" w14:textId="77777777">
      <w:pPr>
        <w:spacing w:line="360" w:lineRule="auto"/>
        <w:jc w:val="both"/>
        <w:rPr>
          <w:rFonts w:ascii="Palatino Linotype" w:hAnsi="Palatino Linotype" w:cs="Tahoma"/>
          <w:color w:val="000000"/>
          <w:sz w:val="22"/>
          <w:szCs w:val="22"/>
        </w:rPr>
      </w:pPr>
      <w:r w:rsidRPr="00654486">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654486" w:rsidR="00020260" w:rsidP="00D9233D" w:rsidRDefault="00020260" w14:paraId="105CDBD0" w14:textId="77777777">
      <w:pPr>
        <w:spacing w:line="360" w:lineRule="auto"/>
        <w:jc w:val="both"/>
        <w:rPr>
          <w:rFonts w:ascii="Palatino Linotype" w:hAnsi="Palatino Linotype" w:cs="Tahoma"/>
          <w:color w:val="000000"/>
          <w:sz w:val="22"/>
          <w:szCs w:val="22"/>
        </w:rPr>
      </w:pPr>
    </w:p>
    <w:p w:rsidRPr="00654486" w:rsidR="00020260" w:rsidP="00D9233D" w:rsidRDefault="00020260" w14:paraId="556986D7" w14:textId="77777777">
      <w:pPr>
        <w:spacing w:line="360" w:lineRule="auto"/>
        <w:jc w:val="center"/>
        <w:rPr>
          <w:rFonts w:ascii="Palatino Linotype" w:hAnsi="Palatino Linotype" w:cs="Tahoma"/>
          <w:b/>
          <w:sz w:val="22"/>
          <w:szCs w:val="22"/>
          <w:lang w:val="es-ES"/>
        </w:rPr>
      </w:pPr>
      <w:r w:rsidRPr="00654486">
        <w:rPr>
          <w:rFonts w:ascii="Palatino Linotype" w:hAnsi="Palatino Linotype" w:cs="Tahoma"/>
          <w:b/>
          <w:sz w:val="22"/>
          <w:szCs w:val="22"/>
          <w:lang w:val="es-ES"/>
        </w:rPr>
        <w:t>CONSIDERANDOS</w:t>
      </w:r>
    </w:p>
    <w:p w:rsidRPr="00654486" w:rsidR="00020260" w:rsidP="00D9233D" w:rsidRDefault="00020260" w14:paraId="4C66BC7F" w14:textId="77777777">
      <w:pPr>
        <w:spacing w:line="360" w:lineRule="auto"/>
        <w:jc w:val="center"/>
        <w:rPr>
          <w:rFonts w:ascii="Palatino Linotype" w:hAnsi="Palatino Linotype" w:cs="Tahoma"/>
          <w:b/>
          <w:sz w:val="22"/>
          <w:szCs w:val="22"/>
          <w:lang w:val="es-ES"/>
        </w:rPr>
      </w:pPr>
    </w:p>
    <w:p w:rsidRPr="00654486" w:rsidR="00020260" w:rsidP="00D9233D" w:rsidRDefault="00020260" w14:paraId="1C5A3E8A" w14:textId="77777777">
      <w:pPr>
        <w:autoSpaceDE w:val="0"/>
        <w:autoSpaceDN w:val="0"/>
        <w:adjustRightInd w:val="0"/>
        <w:spacing w:line="360" w:lineRule="auto"/>
        <w:jc w:val="both"/>
        <w:rPr>
          <w:rFonts w:ascii="Palatino Linotype" w:hAnsi="Palatino Linotype" w:cs="Tahoma"/>
          <w:b/>
          <w:sz w:val="22"/>
          <w:szCs w:val="22"/>
          <w:lang w:val="es-ES"/>
        </w:rPr>
      </w:pPr>
      <w:r w:rsidRPr="00654486">
        <w:rPr>
          <w:rFonts w:ascii="Palatino Linotype" w:hAnsi="Palatino Linotype" w:eastAsia="Calibri" w:cs="Tahoma"/>
          <w:b/>
          <w:color w:val="000000"/>
          <w:sz w:val="22"/>
          <w:szCs w:val="22"/>
          <w:lang w:val="es-ES" w:eastAsia="es-MX"/>
        </w:rPr>
        <w:t>PRIMERO</w:t>
      </w:r>
      <w:r w:rsidRPr="00654486">
        <w:rPr>
          <w:rFonts w:ascii="Palatino Linotype" w:hAnsi="Palatino Linotype" w:eastAsia="Calibri" w:cs="Tahoma"/>
          <w:color w:val="000000"/>
          <w:sz w:val="22"/>
          <w:szCs w:val="22"/>
          <w:lang w:val="es-ES" w:eastAsia="es-MX"/>
        </w:rPr>
        <w:t xml:space="preserve">. </w:t>
      </w:r>
      <w:r w:rsidRPr="00654486">
        <w:rPr>
          <w:rFonts w:ascii="Palatino Linotype" w:hAnsi="Palatino Linotype" w:cs="Tahoma"/>
          <w:b/>
          <w:sz w:val="22"/>
          <w:szCs w:val="22"/>
          <w:lang w:val="es-ES"/>
        </w:rPr>
        <w:t>Competencia.</w:t>
      </w:r>
    </w:p>
    <w:p w:rsidRPr="00654486" w:rsidR="00020260" w:rsidP="00D9233D" w:rsidRDefault="00020260" w14:paraId="4D1DE4E9" w14:textId="77777777">
      <w:pPr>
        <w:autoSpaceDE w:val="0"/>
        <w:autoSpaceDN w:val="0"/>
        <w:adjustRightInd w:val="0"/>
        <w:spacing w:line="360" w:lineRule="auto"/>
        <w:jc w:val="both"/>
        <w:rPr>
          <w:rFonts w:ascii="Palatino Linotype" w:hAnsi="Palatino Linotype" w:cs="Tahoma"/>
          <w:b/>
          <w:sz w:val="22"/>
          <w:szCs w:val="22"/>
          <w:lang w:val="es-ES"/>
        </w:rPr>
      </w:pPr>
    </w:p>
    <w:p w:rsidRPr="00654486" w:rsidR="00020260" w:rsidP="00D9233D" w:rsidRDefault="00020260" w14:paraId="0EE3A201" w14:textId="77777777">
      <w:pPr>
        <w:spacing w:line="360" w:lineRule="auto"/>
        <w:jc w:val="both"/>
        <w:rPr>
          <w:rFonts w:ascii="Palatino Linotype" w:hAnsi="Palatino Linotype" w:cs="Tahoma"/>
          <w:sz w:val="22"/>
          <w:szCs w:val="22"/>
        </w:rPr>
      </w:pPr>
      <w:r w:rsidRPr="00654486">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654486" w:rsidR="00020260" w:rsidP="00D9233D" w:rsidRDefault="00020260" w14:paraId="4DCAAE4B" w14:textId="77777777">
      <w:pPr>
        <w:spacing w:line="360" w:lineRule="auto"/>
        <w:jc w:val="both"/>
        <w:rPr>
          <w:rFonts w:ascii="Palatino Linotype" w:hAnsi="Palatino Linotype" w:cs="Tahoma"/>
          <w:sz w:val="22"/>
          <w:szCs w:val="22"/>
        </w:rPr>
      </w:pPr>
      <w:r w:rsidRPr="00654486">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654486" w:rsidR="00020260" w:rsidP="00D9233D" w:rsidRDefault="00020260" w14:paraId="738D5A58" w14:textId="77777777">
      <w:pPr>
        <w:spacing w:line="360" w:lineRule="auto"/>
        <w:jc w:val="both"/>
        <w:rPr>
          <w:rFonts w:ascii="Palatino Linotype" w:hAnsi="Palatino Linotype"/>
          <w:sz w:val="22"/>
        </w:rPr>
      </w:pPr>
    </w:p>
    <w:p w:rsidRPr="00654486" w:rsidR="00020260" w:rsidP="00D9233D" w:rsidRDefault="00020260" w14:paraId="11C887DF" w14:textId="132B150D">
      <w:pPr>
        <w:spacing w:line="360" w:lineRule="auto"/>
        <w:jc w:val="both"/>
        <w:rPr>
          <w:rFonts w:ascii="Palatino Linotype" w:hAnsi="Palatino Linotype" w:eastAsia="Calibri" w:cs="Tahoma"/>
          <w:b/>
          <w:color w:val="000000"/>
          <w:sz w:val="22"/>
          <w:szCs w:val="22"/>
          <w:lang w:val="es-ES" w:eastAsia="es-MX"/>
        </w:rPr>
      </w:pPr>
      <w:r w:rsidRPr="00654486">
        <w:rPr>
          <w:rFonts w:ascii="Palatino Linotype" w:hAnsi="Palatino Linotype" w:cs="Tahoma"/>
          <w:b/>
          <w:sz w:val="22"/>
          <w:szCs w:val="22"/>
          <w:shd w:val="clear" w:color="auto" w:fill="FFFFFF"/>
          <w:lang w:val="es-ES"/>
        </w:rPr>
        <w:t>SEGUNDO</w:t>
      </w:r>
      <w:r w:rsidRPr="00654486">
        <w:rPr>
          <w:rFonts w:ascii="Palatino Linotype" w:hAnsi="Palatino Linotype" w:cs="Tahoma"/>
          <w:sz w:val="22"/>
          <w:szCs w:val="22"/>
          <w:shd w:val="clear" w:color="auto" w:fill="FFFFFF"/>
          <w:lang w:val="es-ES"/>
        </w:rPr>
        <w:t xml:space="preserve">. </w:t>
      </w:r>
      <w:r w:rsidRPr="00654486">
        <w:rPr>
          <w:rFonts w:ascii="Palatino Linotype" w:hAnsi="Palatino Linotype" w:eastAsia="Calibri" w:cs="Tahoma"/>
          <w:b/>
          <w:color w:val="000000"/>
          <w:sz w:val="22"/>
          <w:szCs w:val="22"/>
          <w:lang w:val="es-ES" w:eastAsia="es-MX"/>
        </w:rPr>
        <w:t>Causales de improcedencia y sobreseimiento.</w:t>
      </w:r>
    </w:p>
    <w:p w:rsidRPr="00654486" w:rsidR="00103446" w:rsidP="00D9233D" w:rsidRDefault="00103446" w14:paraId="21E0C6E4" w14:textId="77777777">
      <w:pPr>
        <w:spacing w:line="360" w:lineRule="auto"/>
        <w:jc w:val="both"/>
        <w:rPr>
          <w:rFonts w:ascii="Palatino Linotype" w:hAnsi="Palatino Linotype" w:cs="Tahoma"/>
          <w:sz w:val="22"/>
          <w:szCs w:val="22"/>
          <w:shd w:val="clear" w:color="auto" w:fill="FFFFFF"/>
          <w:lang w:val="es-ES"/>
        </w:rPr>
      </w:pPr>
    </w:p>
    <w:p w:rsidRPr="00654486" w:rsidR="00020260" w:rsidP="00D9233D" w:rsidRDefault="00020260" w14:paraId="551140CA" w14:textId="77777777">
      <w:pPr>
        <w:spacing w:line="360" w:lineRule="auto"/>
        <w:jc w:val="both"/>
        <w:rPr>
          <w:rFonts w:ascii="Palatino Linotype" w:hAnsi="Palatino Linotype"/>
          <w:sz w:val="22"/>
        </w:rPr>
      </w:pPr>
      <w:r w:rsidRPr="00654486">
        <w:rPr>
          <w:rFonts w:ascii="Palatino Linotype" w:hAnsi="Palatino Linotype"/>
          <w:sz w:val="22"/>
        </w:rPr>
        <w:lastRenderedPageBreak/>
        <w:t>Este Instituto realiza el estudio oficioso de las causales de improcedencia, por tratarse de una cuestión de orden público y de estudio preferente (acorde con el Criterio orientador en la Tesis de Jurisprudencia “</w:t>
      </w:r>
      <w:r w:rsidRPr="00654486">
        <w:rPr>
          <w:rFonts w:ascii="Palatino Linotype" w:hAnsi="Palatino Linotype"/>
          <w:b/>
          <w:sz w:val="22"/>
        </w:rPr>
        <w:t>IMPROCEDENCIA</w:t>
      </w:r>
      <w:r w:rsidRPr="00654486">
        <w:rPr>
          <w:rFonts w:ascii="Palatino Linotype" w:hAnsi="Palatino Linotype"/>
          <w:sz w:val="22"/>
        </w:rPr>
        <w:t xml:space="preserve">.” </w:t>
      </w:r>
      <w:r w:rsidRPr="00654486">
        <w:rPr>
          <w:rFonts w:ascii="Palatino Linotype" w:hAnsi="Palatino Linotype"/>
          <w:b/>
          <w:sz w:val="22"/>
        </w:rPr>
        <w:t>(Semanario Judicial de la Federación, Quinta Época, 1985, pág. 262),</w:t>
      </w:r>
      <w:r w:rsidRPr="00654486">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654486" w:rsidR="00020260" w:rsidP="00D9233D" w:rsidRDefault="00020260" w14:paraId="11EF69DD" w14:textId="77777777">
      <w:pPr>
        <w:spacing w:line="360" w:lineRule="auto"/>
        <w:jc w:val="both"/>
        <w:rPr>
          <w:rFonts w:ascii="Palatino Linotype" w:hAnsi="Palatino Linotype"/>
          <w:sz w:val="22"/>
        </w:rPr>
      </w:pPr>
    </w:p>
    <w:p w:rsidRPr="00654486" w:rsidR="00020260" w:rsidP="00D9233D" w:rsidRDefault="00020260" w14:paraId="28BD0D04" w14:textId="77777777">
      <w:pPr>
        <w:spacing w:line="360" w:lineRule="auto"/>
        <w:jc w:val="both"/>
        <w:rPr>
          <w:rFonts w:ascii="Palatino Linotype" w:hAnsi="Palatino Linotype"/>
          <w:sz w:val="22"/>
        </w:rPr>
      </w:pPr>
      <w:r w:rsidRPr="00654486">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654486" w:rsidR="00020260" w:rsidP="00D9233D" w:rsidRDefault="00020260" w14:paraId="77A92219" w14:textId="77777777">
      <w:pPr>
        <w:spacing w:line="360" w:lineRule="auto"/>
        <w:jc w:val="both"/>
        <w:rPr>
          <w:rFonts w:ascii="Palatino Linotype" w:hAnsi="Palatino Linotype"/>
          <w:sz w:val="22"/>
        </w:rPr>
      </w:pPr>
    </w:p>
    <w:p w:rsidRPr="00654486" w:rsidR="00020260" w:rsidP="00D9233D" w:rsidRDefault="00020260" w14:paraId="2E8E1C82" w14:textId="77777777">
      <w:pPr>
        <w:spacing w:line="360" w:lineRule="auto"/>
        <w:jc w:val="both"/>
        <w:rPr>
          <w:rFonts w:ascii="Palatino Linotype" w:hAnsi="Palatino Linotype"/>
          <w:b/>
          <w:sz w:val="22"/>
        </w:rPr>
      </w:pPr>
      <w:r w:rsidRPr="00654486">
        <w:rPr>
          <w:rFonts w:ascii="Palatino Linotype" w:hAnsi="Palatino Linotype"/>
          <w:b/>
          <w:sz w:val="22"/>
        </w:rPr>
        <w:t>Causales de sobreseimiento.</w:t>
      </w:r>
    </w:p>
    <w:p w:rsidRPr="00654486" w:rsidR="00020260" w:rsidP="00D9233D" w:rsidRDefault="00020260" w14:paraId="1CE871C8" w14:textId="77777777">
      <w:pPr>
        <w:spacing w:line="360" w:lineRule="auto"/>
        <w:jc w:val="both"/>
        <w:rPr>
          <w:rFonts w:ascii="Palatino Linotype" w:hAnsi="Palatino Linotype"/>
          <w:sz w:val="22"/>
        </w:rPr>
      </w:pPr>
    </w:p>
    <w:p w:rsidRPr="00654486" w:rsidR="00020260" w:rsidP="00D9233D" w:rsidRDefault="00020260" w14:paraId="1C61D53C" w14:textId="77777777">
      <w:pPr>
        <w:spacing w:line="360" w:lineRule="auto"/>
        <w:jc w:val="both"/>
        <w:rPr>
          <w:rFonts w:ascii="Palatino Linotype" w:hAnsi="Palatino Linotype"/>
          <w:sz w:val="22"/>
        </w:rPr>
      </w:pPr>
      <w:r w:rsidRPr="00654486">
        <w:rPr>
          <w:rFonts w:ascii="Palatino Linotype" w:hAnsi="Palatino Linotype"/>
          <w:sz w:val="22"/>
        </w:rPr>
        <w:t>Por ser de previo y especial pronunciamiento, este Instituto analiza si se actualiza alguna causal de sobreseimiento.</w:t>
      </w:r>
    </w:p>
    <w:p w:rsidRPr="00654486" w:rsidR="00020260" w:rsidP="00D9233D" w:rsidRDefault="00020260" w14:paraId="703E0E86" w14:textId="77777777">
      <w:pPr>
        <w:spacing w:line="360" w:lineRule="auto"/>
        <w:jc w:val="both"/>
        <w:rPr>
          <w:rFonts w:ascii="Palatino Linotype" w:hAnsi="Palatino Linotype"/>
          <w:sz w:val="22"/>
        </w:rPr>
      </w:pPr>
    </w:p>
    <w:p w:rsidRPr="00654486" w:rsidR="00020260" w:rsidP="00D9233D" w:rsidRDefault="00020260" w14:paraId="17C01F92" w14:textId="77777777">
      <w:pPr>
        <w:spacing w:line="360" w:lineRule="auto"/>
        <w:jc w:val="both"/>
        <w:rPr>
          <w:rFonts w:ascii="Palatino Linotype" w:hAnsi="Palatino Linotype"/>
          <w:sz w:val="22"/>
        </w:rPr>
      </w:pPr>
      <w:r w:rsidRPr="00654486">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w:t>
      </w:r>
      <w:r w:rsidRPr="00654486">
        <w:rPr>
          <w:rFonts w:ascii="Palatino Linotype" w:hAnsi="Palatino Linotype"/>
          <w:sz w:val="22"/>
        </w:rPr>
        <w:lastRenderedPageBreak/>
        <w:t>fallecido, sobreviniera alguna causal de improcedencia, que el Sujeto Obligado hubiese modificado o revocado el acto impugnado o bien, haya quedado sin materia.</w:t>
      </w:r>
    </w:p>
    <w:p w:rsidRPr="00654486" w:rsidR="00020260" w:rsidP="00D9233D" w:rsidRDefault="00020260" w14:paraId="4087E54D" w14:textId="77777777">
      <w:pPr>
        <w:spacing w:line="360" w:lineRule="auto"/>
        <w:jc w:val="both"/>
        <w:rPr>
          <w:rFonts w:ascii="Palatino Linotype" w:hAnsi="Palatino Linotype"/>
          <w:sz w:val="22"/>
        </w:rPr>
      </w:pPr>
    </w:p>
    <w:p w:rsidRPr="00654486" w:rsidR="00020260" w:rsidP="00D9233D" w:rsidRDefault="00020260" w14:paraId="38749CD4" w14:textId="77777777">
      <w:pPr>
        <w:spacing w:line="360" w:lineRule="auto"/>
        <w:jc w:val="both"/>
        <w:rPr>
          <w:rFonts w:ascii="Palatino Linotype" w:hAnsi="Palatino Linotype"/>
          <w:sz w:val="22"/>
        </w:rPr>
      </w:pPr>
      <w:r w:rsidRPr="00654486">
        <w:rPr>
          <w:rFonts w:ascii="Palatino Linotype" w:hAnsi="Palatino Linotype"/>
          <w:sz w:val="22"/>
        </w:rPr>
        <w:t xml:space="preserve">En ese orden de ideas, toda vez que no ha quedado por completo sin materia el Recurso de Revisión, se considera procedente entrar al fondo del presente asunto. </w:t>
      </w:r>
    </w:p>
    <w:p w:rsidRPr="00654486" w:rsidR="00020260" w:rsidP="00D9233D" w:rsidRDefault="00020260" w14:paraId="6CB15365" w14:textId="77777777">
      <w:pPr>
        <w:spacing w:line="360" w:lineRule="auto"/>
        <w:jc w:val="both"/>
        <w:rPr>
          <w:rFonts w:ascii="Palatino Linotype" w:hAnsi="Palatino Linotype" w:cs="Tahoma"/>
          <w:sz w:val="22"/>
          <w:szCs w:val="22"/>
          <w:shd w:val="clear" w:color="auto" w:fill="FFFFFF"/>
        </w:rPr>
      </w:pPr>
    </w:p>
    <w:p w:rsidRPr="00654486" w:rsidR="00020260" w:rsidP="00D9233D" w:rsidRDefault="00020260" w14:paraId="69D9367C" w14:textId="77777777">
      <w:pPr>
        <w:spacing w:line="360" w:lineRule="auto"/>
        <w:jc w:val="both"/>
        <w:rPr>
          <w:rFonts w:ascii="Palatino Linotype" w:hAnsi="Palatino Linotype"/>
          <w:b/>
          <w:sz w:val="22"/>
        </w:rPr>
      </w:pPr>
      <w:r w:rsidRPr="00654486">
        <w:rPr>
          <w:rFonts w:ascii="Palatino Linotype" w:hAnsi="Palatino Linotype"/>
          <w:b/>
          <w:sz w:val="22"/>
        </w:rPr>
        <w:t xml:space="preserve">TERCERO. Determinación de la Controversia. </w:t>
      </w:r>
    </w:p>
    <w:p w:rsidRPr="00654486" w:rsidR="00020260" w:rsidP="00D9233D" w:rsidRDefault="00020260" w14:paraId="76B0708E" w14:textId="77777777">
      <w:pPr>
        <w:spacing w:line="360" w:lineRule="auto"/>
        <w:jc w:val="both"/>
        <w:rPr>
          <w:rFonts w:ascii="Palatino Linotype" w:hAnsi="Palatino Linotype"/>
          <w:sz w:val="22"/>
        </w:rPr>
      </w:pPr>
    </w:p>
    <w:p w:rsidRPr="00654486" w:rsidR="007D1848" w:rsidP="00D9233D" w:rsidRDefault="007D1848" w14:paraId="798F7906" w14:textId="77777777">
      <w:pPr>
        <w:widowControl w:val="0"/>
        <w:autoSpaceDE w:val="0"/>
        <w:autoSpaceDN w:val="0"/>
        <w:adjustRightInd w:val="0"/>
        <w:spacing w:line="360" w:lineRule="auto"/>
        <w:jc w:val="both"/>
        <w:rPr>
          <w:rFonts w:ascii="Palatino Linotype" w:hAnsi="Palatino Linotype" w:cs="Tahoma"/>
          <w:sz w:val="22"/>
          <w:szCs w:val="22"/>
        </w:rPr>
      </w:pPr>
      <w:r w:rsidRPr="00654486">
        <w:rPr>
          <w:rFonts w:ascii="Palatino Linotype" w:hAnsi="Palatino Linotype" w:eastAsia="Calibri"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que el Particular </w:t>
      </w:r>
      <w:r w:rsidRPr="00654486">
        <w:rPr>
          <w:rFonts w:ascii="Palatino Linotype" w:hAnsi="Palatino Linotype" w:cs="Tahoma"/>
          <w:sz w:val="22"/>
          <w:szCs w:val="22"/>
        </w:rPr>
        <w:t>requirió a modo de cuestionario información relativa al Sistema Institucional de Archivos del Sujeto Obligado, que considera Archivo de Trámite de Concentración e Histórico, Programa Anual de Archivo, Instrumentos de control archivístico, por mencionar algunos de los treinta y dos puntos de la solicitud, además de los cuestionamientos particulares realizados por el Particular, solicitud que puede ser consultada de manera íntegra en los antecedentes.</w:t>
      </w:r>
    </w:p>
    <w:p w:rsidRPr="00654486" w:rsidR="007D1848" w:rsidP="00D9233D" w:rsidRDefault="007D1848" w14:paraId="1022DEAF" w14:textId="77777777">
      <w:pPr>
        <w:pStyle w:val="Prrafodelista"/>
        <w:widowControl w:val="0"/>
        <w:autoSpaceDE w:val="0"/>
        <w:autoSpaceDN w:val="0"/>
        <w:adjustRightInd w:val="0"/>
        <w:spacing w:line="360" w:lineRule="auto"/>
        <w:jc w:val="both"/>
        <w:rPr>
          <w:rFonts w:ascii="Palatino Linotype" w:hAnsi="Palatino Linotype" w:cs="Tahoma"/>
          <w:sz w:val="24"/>
          <w:szCs w:val="22"/>
        </w:rPr>
      </w:pPr>
    </w:p>
    <w:p w:rsidRPr="00654486" w:rsidR="007D1848" w:rsidP="00D9233D" w:rsidRDefault="007D1848" w14:paraId="24C58AA9" w14:textId="4683B88E">
      <w:pPr>
        <w:widowControl w:val="0"/>
        <w:autoSpaceDE w:val="0"/>
        <w:autoSpaceDN w:val="0"/>
        <w:adjustRightInd w:val="0"/>
        <w:spacing w:line="360" w:lineRule="auto"/>
        <w:jc w:val="both"/>
        <w:rPr>
          <w:rFonts w:ascii="Palatino Linotype" w:hAnsi="Palatino Linotype" w:cs="Tahoma"/>
          <w:sz w:val="22"/>
          <w:szCs w:val="22"/>
        </w:rPr>
      </w:pPr>
      <w:r w:rsidRPr="00654486">
        <w:rPr>
          <w:rFonts w:ascii="Palatino Linotype" w:hAnsi="Palatino Linotype" w:cs="Tahoma"/>
          <w:sz w:val="22"/>
          <w:szCs w:val="22"/>
        </w:rPr>
        <w:t xml:space="preserve">En respuesta, </w:t>
      </w:r>
      <w:r w:rsidRPr="00654486" w:rsidR="00A0250E">
        <w:rPr>
          <w:rFonts w:ascii="Palatino Linotype" w:hAnsi="Palatino Linotype" w:cs="Tahoma"/>
          <w:sz w:val="22"/>
          <w:szCs w:val="22"/>
        </w:rPr>
        <w:t>el Sujeto Obligado dio contestación a diversos cuestionamientos del Particular, además de realizar la entrega del nombramiento de la encargada del Despacho de la Secretaría del Ayuntamiento, los nombres de los servidores públicos integrantes del Comité de Transparencia, el formato de solicitud de consulta de documentos de archivo y puntualizar que no se han efectuado auditorías a los archivos municipales.</w:t>
      </w:r>
    </w:p>
    <w:p w:rsidRPr="00654486" w:rsidR="007D1848" w:rsidP="00D9233D" w:rsidRDefault="007D1848" w14:paraId="496539E1" w14:textId="77777777">
      <w:pPr>
        <w:pStyle w:val="Prrafodelista"/>
        <w:widowControl w:val="0"/>
        <w:autoSpaceDE w:val="0"/>
        <w:autoSpaceDN w:val="0"/>
        <w:adjustRightInd w:val="0"/>
        <w:spacing w:line="360" w:lineRule="auto"/>
        <w:jc w:val="both"/>
        <w:rPr>
          <w:rFonts w:ascii="Palatino Linotype" w:hAnsi="Palatino Linotype" w:cs="Tahoma"/>
          <w:sz w:val="24"/>
          <w:szCs w:val="22"/>
        </w:rPr>
      </w:pPr>
    </w:p>
    <w:p w:rsidRPr="00654486" w:rsidR="009E60FD" w:rsidP="00D9233D" w:rsidRDefault="00A0250E" w14:paraId="07230965" w14:textId="2202E338">
      <w:pPr>
        <w:widowControl w:val="0"/>
        <w:autoSpaceDE w:val="0"/>
        <w:autoSpaceDN w:val="0"/>
        <w:adjustRightInd w:val="0"/>
        <w:spacing w:line="360" w:lineRule="auto"/>
        <w:jc w:val="both"/>
        <w:rPr>
          <w:rFonts w:ascii="Palatino Linotype" w:hAnsi="Palatino Linotype" w:cs="Tahoma"/>
          <w:sz w:val="22"/>
        </w:rPr>
      </w:pPr>
      <w:r w:rsidRPr="00654486">
        <w:rPr>
          <w:rFonts w:ascii="Palatino Linotype" w:hAnsi="Palatino Linotype" w:cs="Tahoma"/>
          <w:sz w:val="22"/>
          <w:szCs w:val="22"/>
        </w:rPr>
        <w:t>Así las cosas, e</w:t>
      </w:r>
      <w:r w:rsidRPr="00654486" w:rsidR="007D1848">
        <w:rPr>
          <w:rFonts w:ascii="Palatino Linotype" w:hAnsi="Palatino Linotype" w:cs="Tahoma"/>
          <w:sz w:val="22"/>
          <w:szCs w:val="22"/>
        </w:rPr>
        <w:t>l Particular</w:t>
      </w:r>
      <w:r w:rsidRPr="00654486" w:rsidR="00003D95">
        <w:rPr>
          <w:rFonts w:ascii="Palatino Linotype" w:hAnsi="Palatino Linotype" w:cs="Tahoma"/>
          <w:sz w:val="22"/>
          <w:szCs w:val="22"/>
        </w:rPr>
        <w:t xml:space="preserve"> se inconformó en razón de advertir que la respuesta brindada por el Sujeto O</w:t>
      </w:r>
      <w:r w:rsidRPr="00654486" w:rsidR="009E60FD">
        <w:rPr>
          <w:rFonts w:ascii="Palatino Linotype" w:hAnsi="Palatino Linotype" w:cs="Tahoma"/>
          <w:sz w:val="22"/>
          <w:szCs w:val="22"/>
        </w:rPr>
        <w:t>bligado</w:t>
      </w:r>
      <w:r w:rsidRPr="00654486" w:rsidR="00003D95">
        <w:rPr>
          <w:rFonts w:ascii="Palatino Linotype" w:hAnsi="Palatino Linotype" w:cs="Tahoma"/>
          <w:sz w:val="22"/>
          <w:szCs w:val="22"/>
        </w:rPr>
        <w:t xml:space="preserve"> se encuentra incompleta</w:t>
      </w:r>
      <w:r w:rsidRPr="00654486" w:rsidR="007D1848">
        <w:rPr>
          <w:rFonts w:ascii="Palatino Linotype" w:hAnsi="Palatino Linotype" w:cs="Tahoma"/>
          <w:sz w:val="22"/>
          <w:szCs w:val="22"/>
        </w:rPr>
        <w:t xml:space="preserve">, </w:t>
      </w:r>
      <w:r w:rsidRPr="00654486" w:rsidR="00003D95">
        <w:rPr>
          <w:rFonts w:ascii="Palatino Linotype" w:hAnsi="Palatino Linotype" w:cs="Tahoma"/>
          <w:sz w:val="22"/>
          <w:szCs w:val="22"/>
        </w:rPr>
        <w:t xml:space="preserve">así, a través de archivo adjunto, preciso aquellos puntos de su solicitud que no fueron </w:t>
      </w:r>
      <w:r w:rsidRPr="00654486" w:rsidR="009E60FD">
        <w:rPr>
          <w:rFonts w:ascii="Palatino Linotype" w:hAnsi="Palatino Linotype" w:cs="Tahoma"/>
          <w:sz w:val="22"/>
          <w:szCs w:val="22"/>
        </w:rPr>
        <w:t xml:space="preserve">atendidos y le causan agravio, mismos que son los </w:t>
      </w:r>
      <w:r w:rsidRPr="00654486" w:rsidR="009E60FD">
        <w:rPr>
          <w:rFonts w:ascii="Palatino Linotype" w:hAnsi="Palatino Linotype" w:cs="Tahoma"/>
          <w:sz w:val="22"/>
          <w:szCs w:val="22"/>
        </w:rPr>
        <w:lastRenderedPageBreak/>
        <w:t>siguie</w:t>
      </w:r>
      <w:r w:rsidRPr="00654486" w:rsidR="009E60FD">
        <w:rPr>
          <w:rFonts w:ascii="Palatino Linotype" w:hAnsi="Palatino Linotype" w:cs="Tahoma"/>
          <w:sz w:val="22"/>
        </w:rPr>
        <w:t>ntes:</w:t>
      </w:r>
    </w:p>
    <w:p w:rsidRPr="00654486" w:rsidR="009E60FD" w:rsidP="00D9233D" w:rsidRDefault="009E60FD" w14:paraId="389B00A2" w14:textId="77777777">
      <w:pPr>
        <w:widowControl w:val="0"/>
        <w:autoSpaceDE w:val="0"/>
        <w:autoSpaceDN w:val="0"/>
        <w:adjustRightInd w:val="0"/>
        <w:spacing w:line="360" w:lineRule="auto"/>
        <w:ind w:left="567" w:right="539"/>
        <w:jc w:val="both"/>
        <w:rPr>
          <w:rFonts w:ascii="Palatino Linotype" w:hAnsi="Palatino Linotype" w:cs="Tahoma"/>
          <w:i/>
        </w:rPr>
      </w:pPr>
    </w:p>
    <w:p w:rsidRPr="00654486" w:rsidR="009E60FD" w:rsidP="00D9233D" w:rsidRDefault="009E60FD" w14:paraId="47CFE735" w14:textId="77777777">
      <w:pPr>
        <w:widowControl w:val="0"/>
        <w:autoSpaceDE w:val="0"/>
        <w:autoSpaceDN w:val="0"/>
        <w:adjustRightInd w:val="0"/>
        <w:spacing w:line="360" w:lineRule="auto"/>
        <w:ind w:left="567" w:right="539"/>
        <w:jc w:val="both"/>
        <w:rPr>
          <w:rFonts w:ascii="Palatino Linotype" w:hAnsi="Palatino Linotype"/>
          <w:i/>
        </w:rPr>
      </w:pPr>
      <w:r w:rsidRPr="00654486">
        <w:rPr>
          <w:rFonts w:ascii="Palatino Linotype" w:hAnsi="Palatino Linotype"/>
          <w:i/>
        </w:rPr>
        <w:t xml:space="preserve">AL RESPECTO SE HACE DEL CONOCIMIENTO QUE NO SE RECIBIERON RESPUESTAS A LAS PREGUNTAS Y SOLICITUDES DE INFORMACIÓN QUE SE ENLISTAN A CONTINUACIÓN. </w:t>
      </w:r>
    </w:p>
    <w:p w:rsidRPr="00654486" w:rsidR="009E60FD" w:rsidP="00D9233D" w:rsidRDefault="009E60FD" w14:paraId="42731247" w14:textId="77777777">
      <w:pPr>
        <w:widowControl w:val="0"/>
        <w:autoSpaceDE w:val="0"/>
        <w:autoSpaceDN w:val="0"/>
        <w:adjustRightInd w:val="0"/>
        <w:spacing w:line="360" w:lineRule="auto"/>
        <w:ind w:left="567" w:right="539"/>
        <w:jc w:val="both"/>
        <w:rPr>
          <w:rFonts w:ascii="Palatino Linotype" w:hAnsi="Palatino Linotype"/>
          <w:i/>
        </w:rPr>
      </w:pPr>
    </w:p>
    <w:p w:rsidRPr="00654486" w:rsidR="009E60FD" w:rsidP="00D9233D" w:rsidRDefault="009E60FD" w14:paraId="63D3AF1D" w14:textId="0DE5C2E9">
      <w:pPr>
        <w:widowControl w:val="0"/>
        <w:autoSpaceDE w:val="0"/>
        <w:autoSpaceDN w:val="0"/>
        <w:adjustRightInd w:val="0"/>
        <w:spacing w:line="360" w:lineRule="auto"/>
        <w:ind w:left="567" w:right="539"/>
        <w:jc w:val="both"/>
        <w:rPr>
          <w:rFonts w:ascii="Palatino Linotype" w:hAnsi="Palatino Linotype" w:cs="Tahoma"/>
          <w:i/>
          <w:sz w:val="22"/>
          <w:szCs w:val="22"/>
        </w:rPr>
      </w:pPr>
      <w:r w:rsidRPr="00654486">
        <w:rPr>
          <w:rFonts w:ascii="Palatino Linotype" w:hAnsi="Palatino Linotype"/>
          <w:i/>
        </w:rPr>
        <w:t>1.5, 11.3, 17.1, 17.2, 17.3, 17.4, 17.5, 17.6, 17.7, 18.1, 18.2, 18.3, 18.4 ,18.5 ,18.6, 18.7, 19.1, 19.2, 19.3, 19.4, 19.5, 20.1, 20.2, 20.3, 20.4, 20.5, 2.6, 21.1, 21.2, 21.3, 21.4, 22.1, 22.2, 22.3, 22.4, 22.5, 22.6, 22.7, 22.8, 22.9, 22.10, 23.1, 23.2, 23.3, 23.4, 23.5, 23.6, 24.1, 24.2, 24.3, 24.4, 24.5, 24.6, 27.7, 24.8, 24.9, 24.10, 24.11, 24.12, 24.13, 25.1, 25.2, 25.3, 25.4, 25.5, 25.6, 26.1, 26.2, 26.3, 26.4, 26.5, 26.6, 27.1, 27.2, 27.3, 27.4, 27.5, 28.1, 28.2, 28.3, 28.4, 29.1, 29.2, 31.1, 31.2, 31.3 Y 31.4</w:t>
      </w:r>
    </w:p>
    <w:p w:rsidRPr="00654486" w:rsidR="009E60FD" w:rsidP="00D9233D" w:rsidRDefault="009E60FD" w14:paraId="4AF1C839" w14:textId="77777777">
      <w:pPr>
        <w:widowControl w:val="0"/>
        <w:autoSpaceDE w:val="0"/>
        <w:autoSpaceDN w:val="0"/>
        <w:adjustRightInd w:val="0"/>
        <w:spacing w:line="360" w:lineRule="auto"/>
        <w:jc w:val="both"/>
        <w:rPr>
          <w:rFonts w:ascii="Palatino Linotype" w:hAnsi="Palatino Linotype" w:cs="Tahoma"/>
          <w:sz w:val="22"/>
          <w:szCs w:val="22"/>
        </w:rPr>
      </w:pPr>
    </w:p>
    <w:p w:rsidRPr="00654486" w:rsidR="00020260" w:rsidP="00D9233D" w:rsidRDefault="009E60FD" w14:paraId="67331E21" w14:textId="7CCB2111">
      <w:pPr>
        <w:spacing w:line="360" w:lineRule="auto"/>
        <w:jc w:val="both"/>
        <w:rPr>
          <w:rFonts w:ascii="Palatino Linotype" w:hAnsi="Palatino Linotype" w:eastAsia="Calibri" w:cs="Tahoma"/>
          <w:b/>
          <w:sz w:val="22"/>
          <w:szCs w:val="22"/>
        </w:rPr>
      </w:pPr>
      <w:r w:rsidRPr="00654486">
        <w:rPr>
          <w:rFonts w:ascii="Palatino Linotype" w:hAnsi="Palatino Linotype" w:eastAsia="Calibri" w:cs="Tahoma"/>
          <w:bCs/>
          <w:sz w:val="22"/>
          <w:szCs w:val="22"/>
        </w:rPr>
        <w:t xml:space="preserve">En este sentido se considera procedente dar trámite al medio de inconformidad planteado por el Particular, al actualizarse la causal contemplada en el artículo 179, fracción V de la Ley de Transparencia y Acceso a la Información Pública del Estado de México y Municipios, que establece que el recurso de revisión procederá en contra de </w:t>
      </w:r>
      <w:r w:rsidRPr="00654486">
        <w:rPr>
          <w:rFonts w:ascii="Palatino Linotype" w:hAnsi="Palatino Linotype" w:eastAsia="Calibri" w:cs="Tahoma"/>
          <w:b/>
          <w:sz w:val="22"/>
          <w:szCs w:val="22"/>
        </w:rPr>
        <w:t>la entrega de información incompleta.</w:t>
      </w:r>
    </w:p>
    <w:p w:rsidRPr="00654486" w:rsidR="009E60FD" w:rsidP="00D9233D" w:rsidRDefault="009E60FD" w14:paraId="17C08423" w14:textId="77777777">
      <w:pPr>
        <w:spacing w:line="360" w:lineRule="auto"/>
        <w:jc w:val="both"/>
        <w:rPr>
          <w:rFonts w:ascii="Palatino Linotype" w:hAnsi="Palatino Linotype"/>
          <w:sz w:val="22"/>
        </w:rPr>
      </w:pPr>
    </w:p>
    <w:p w:rsidRPr="00654486" w:rsidR="00020260" w:rsidP="00D9233D" w:rsidRDefault="00020260" w14:paraId="3FFB6EE7" w14:textId="10D6E0AB">
      <w:pPr>
        <w:spacing w:line="360" w:lineRule="auto"/>
        <w:jc w:val="both"/>
        <w:rPr>
          <w:rFonts w:ascii="Palatino Linotype" w:hAnsi="Palatino Linotype"/>
          <w:b/>
          <w:sz w:val="22"/>
        </w:rPr>
      </w:pPr>
      <w:r w:rsidRPr="00654486">
        <w:rPr>
          <w:rFonts w:ascii="Palatino Linotype" w:hAnsi="Palatino Linotype"/>
          <w:shd w:val="clear" w:color="auto" w:fill="FFFFFF"/>
        </w:rPr>
        <w:t xml:space="preserve"> </w:t>
      </w:r>
      <w:r w:rsidRPr="00654486">
        <w:rPr>
          <w:rFonts w:ascii="Palatino Linotype" w:hAnsi="Palatino Linotype"/>
          <w:b/>
          <w:sz w:val="22"/>
        </w:rPr>
        <w:t>CUARTO. Marco normativo aplicable en materia de transparencia y acceso a la información pública.</w:t>
      </w:r>
    </w:p>
    <w:p w:rsidRPr="00654486" w:rsidR="00A85154" w:rsidP="00D9233D" w:rsidRDefault="00A85154" w14:paraId="761B40A5" w14:textId="77777777">
      <w:pPr>
        <w:spacing w:line="360" w:lineRule="auto"/>
        <w:jc w:val="both"/>
        <w:rPr>
          <w:rFonts w:ascii="Palatino Linotype" w:hAnsi="Palatino Linotype"/>
          <w:b/>
          <w:sz w:val="22"/>
        </w:rPr>
      </w:pPr>
    </w:p>
    <w:p w:rsidRPr="00654486" w:rsidR="00020260" w:rsidP="00D9233D" w:rsidRDefault="00020260" w14:paraId="2BDA6524" w14:textId="5A1C7BC6">
      <w:pPr>
        <w:spacing w:line="360" w:lineRule="auto"/>
        <w:jc w:val="both"/>
        <w:rPr>
          <w:rFonts w:ascii="Palatino Linotype" w:hAnsi="Palatino Linotype"/>
          <w:sz w:val="22"/>
        </w:rPr>
      </w:pPr>
      <w:r w:rsidRPr="00654486">
        <w:rPr>
          <w:rFonts w:ascii="Palatino Linotype" w:hAnsi="Palatino Linotype"/>
          <w:sz w:val="22"/>
        </w:rPr>
        <w:t xml:space="preserve">El artículo 6°, Apartado A), fracción I de la Constitución Política de los Estados Unidos Mexicanos, establece que toda la información en posesión de cualquier </w:t>
      </w:r>
      <w:r w:rsidRPr="00654486" w:rsidR="00664EDD">
        <w:rPr>
          <w:rFonts w:ascii="Palatino Linotype" w:hAnsi="Palatino Linotype"/>
          <w:sz w:val="22"/>
        </w:rPr>
        <w:t>autoridad</w:t>
      </w:r>
      <w:r w:rsidRPr="00654486">
        <w:rPr>
          <w:rFonts w:ascii="Palatino Linotype" w:hAnsi="Palatino Linotype"/>
          <w:sz w:val="22"/>
        </w:rPr>
        <w:t xml:space="preserve"> es pública y sólo podrá ser reservada temporalmente por razones de interés público.</w:t>
      </w:r>
    </w:p>
    <w:p w:rsidRPr="00654486" w:rsidR="00020260" w:rsidP="00D9233D" w:rsidRDefault="00020260" w14:paraId="7466EC05" w14:textId="77777777">
      <w:pPr>
        <w:spacing w:line="360" w:lineRule="auto"/>
        <w:jc w:val="both"/>
        <w:rPr>
          <w:rFonts w:ascii="Palatino Linotype" w:hAnsi="Palatino Linotype"/>
          <w:sz w:val="22"/>
        </w:rPr>
      </w:pPr>
    </w:p>
    <w:p w:rsidRPr="00654486" w:rsidR="00020260" w:rsidP="00D9233D" w:rsidRDefault="00020260" w14:paraId="2B7962C5" w14:textId="77777777">
      <w:pPr>
        <w:spacing w:line="360" w:lineRule="auto"/>
        <w:jc w:val="both"/>
        <w:rPr>
          <w:rFonts w:ascii="Palatino Linotype" w:hAnsi="Palatino Linotype"/>
          <w:sz w:val="22"/>
        </w:rPr>
      </w:pPr>
      <w:r w:rsidRPr="00654486">
        <w:rPr>
          <w:rFonts w:ascii="Palatino Linotype" w:hAnsi="Palatino Linotype"/>
          <w:sz w:val="22"/>
        </w:rPr>
        <w:t xml:space="preserve">La Ley General de Transparencia y Acceso a la Información Pública, publicada en el Diario Oficial de la Federación el 4 de mayo de 2015, dispone en su artículo 70, la información que se </w:t>
      </w:r>
      <w:r w:rsidRPr="00654486">
        <w:rPr>
          <w:rFonts w:ascii="Palatino Linotype" w:hAnsi="Palatino Linotype"/>
          <w:sz w:val="22"/>
        </w:rPr>
        <w:lastRenderedPageBreak/>
        <w:t>considera corresponde a las Obligaciones de Transparencia, la cual debe estar disponible para cualquier persona de manera permanente y actualizada.</w:t>
      </w:r>
    </w:p>
    <w:p w:rsidRPr="00654486" w:rsidR="00020260" w:rsidP="00D9233D" w:rsidRDefault="00020260" w14:paraId="6ACEE938" w14:textId="77777777">
      <w:pPr>
        <w:spacing w:line="360" w:lineRule="auto"/>
        <w:jc w:val="both"/>
        <w:rPr>
          <w:rFonts w:ascii="Palatino Linotype" w:hAnsi="Palatino Linotype"/>
          <w:sz w:val="22"/>
        </w:rPr>
      </w:pPr>
    </w:p>
    <w:p w:rsidRPr="00654486" w:rsidR="00020260" w:rsidP="00D9233D" w:rsidRDefault="00020260" w14:paraId="1ED5F864" w14:textId="77777777">
      <w:pPr>
        <w:spacing w:line="360" w:lineRule="auto"/>
        <w:jc w:val="both"/>
        <w:rPr>
          <w:rFonts w:ascii="Palatino Linotype" w:hAnsi="Palatino Linotype"/>
          <w:sz w:val="22"/>
        </w:rPr>
      </w:pPr>
      <w:r w:rsidRPr="00654486">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654486" w:rsidR="00020260" w:rsidP="00D9233D" w:rsidRDefault="00020260" w14:paraId="11A6CF4D" w14:textId="77777777">
      <w:pPr>
        <w:spacing w:line="360" w:lineRule="auto"/>
        <w:jc w:val="both"/>
        <w:rPr>
          <w:rFonts w:ascii="Palatino Linotype" w:hAnsi="Palatino Linotype"/>
          <w:sz w:val="22"/>
        </w:rPr>
      </w:pPr>
    </w:p>
    <w:p w:rsidRPr="00654486" w:rsidR="00020260" w:rsidP="00D9233D" w:rsidRDefault="00020260" w14:paraId="476B6E93" w14:textId="77777777">
      <w:pPr>
        <w:spacing w:line="360" w:lineRule="auto"/>
        <w:jc w:val="both"/>
        <w:rPr>
          <w:rFonts w:ascii="Palatino Linotype" w:hAnsi="Palatino Linotype"/>
          <w:sz w:val="22"/>
        </w:rPr>
      </w:pPr>
      <w:r w:rsidRPr="00654486">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654486" w:rsidR="00020260" w:rsidP="00D9233D" w:rsidRDefault="00020260" w14:paraId="7F7DE0AE" w14:textId="77777777">
      <w:pPr>
        <w:spacing w:line="360" w:lineRule="auto"/>
        <w:jc w:val="both"/>
        <w:rPr>
          <w:rFonts w:ascii="Palatino Linotype" w:hAnsi="Palatino Linotype" w:cs="Tahoma"/>
          <w:sz w:val="22"/>
          <w:szCs w:val="22"/>
          <w:shd w:val="clear" w:color="auto" w:fill="FFFFFF"/>
        </w:rPr>
      </w:pPr>
    </w:p>
    <w:p w:rsidRPr="00654486" w:rsidR="00020260" w:rsidP="00D9233D" w:rsidRDefault="00020260" w14:paraId="1B2166E7" w14:textId="77777777">
      <w:pPr>
        <w:spacing w:line="360" w:lineRule="auto"/>
        <w:jc w:val="both"/>
        <w:rPr>
          <w:rFonts w:ascii="Palatino Linotype" w:hAnsi="Palatino Linotype"/>
          <w:sz w:val="22"/>
        </w:rPr>
      </w:pPr>
      <w:r w:rsidRPr="00654486">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654486" w:rsidR="00020260" w:rsidP="00D9233D" w:rsidRDefault="00020260" w14:paraId="6B7570C6" w14:textId="77777777">
      <w:pPr>
        <w:spacing w:line="360" w:lineRule="auto"/>
        <w:jc w:val="both"/>
        <w:rPr>
          <w:rFonts w:ascii="Palatino Linotype" w:hAnsi="Palatino Linotype"/>
          <w:sz w:val="22"/>
        </w:rPr>
      </w:pPr>
      <w:r w:rsidRPr="00654486">
        <w:rPr>
          <w:rFonts w:ascii="Palatino Linotype" w:hAnsi="Palatino Linotype"/>
          <w:sz w:val="22"/>
        </w:rPr>
        <w:t>El artículo 12, que, quienes generen, recopilen, administren, manejen, procesen, archiven o conserven información pública serán responsables de la misma.</w:t>
      </w:r>
    </w:p>
    <w:p w:rsidRPr="00654486" w:rsidR="00020260" w:rsidP="00D9233D" w:rsidRDefault="00020260" w14:paraId="1374595D" w14:textId="77777777">
      <w:pPr>
        <w:spacing w:line="360" w:lineRule="auto"/>
        <w:jc w:val="both"/>
        <w:rPr>
          <w:rFonts w:ascii="Palatino Linotype" w:hAnsi="Palatino Linotype"/>
          <w:sz w:val="22"/>
        </w:rPr>
      </w:pPr>
    </w:p>
    <w:p w:rsidRPr="00654486" w:rsidR="00020260" w:rsidP="00D9233D" w:rsidRDefault="00020260" w14:paraId="7194FAF5" w14:textId="77777777">
      <w:pPr>
        <w:spacing w:line="360" w:lineRule="auto"/>
        <w:jc w:val="both"/>
        <w:rPr>
          <w:rFonts w:ascii="Palatino Linotype" w:hAnsi="Palatino Linotype"/>
          <w:sz w:val="22"/>
        </w:rPr>
      </w:pPr>
      <w:r w:rsidRPr="00654486">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654486" w:rsidR="00020260" w:rsidP="00D9233D" w:rsidRDefault="00020260" w14:paraId="7B6C6F5A" w14:textId="77777777">
      <w:pPr>
        <w:spacing w:line="360" w:lineRule="auto"/>
        <w:jc w:val="both"/>
        <w:rPr>
          <w:rFonts w:ascii="Palatino Linotype" w:hAnsi="Palatino Linotype"/>
          <w:sz w:val="22"/>
        </w:rPr>
      </w:pPr>
    </w:p>
    <w:p w:rsidRPr="00654486" w:rsidR="00020260" w:rsidP="00D9233D" w:rsidRDefault="00020260" w14:paraId="09F8D4B2" w14:textId="77777777">
      <w:pPr>
        <w:spacing w:line="360" w:lineRule="auto"/>
        <w:jc w:val="both"/>
        <w:rPr>
          <w:rFonts w:ascii="Palatino Linotype" w:hAnsi="Palatino Linotype"/>
          <w:sz w:val="22"/>
        </w:rPr>
      </w:pPr>
      <w:r w:rsidRPr="00654486">
        <w:rPr>
          <w:rFonts w:ascii="Palatino Linotype" w:hAnsi="Palatino Linotype"/>
          <w:sz w:val="22"/>
        </w:rPr>
        <w:t xml:space="preserve">El artículo 19, que, se presume que la información debe existir si se refiere a las facultades, competencias y funciones que los ordenamientos jurídicos aplicables otorgan a los sujetos </w:t>
      </w:r>
      <w:r w:rsidRPr="00654486">
        <w:rPr>
          <w:rFonts w:ascii="Palatino Linotype" w:hAnsi="Palatino Linotype"/>
          <w:sz w:val="22"/>
        </w:rPr>
        <w:lastRenderedPageBreak/>
        <w:t>obligados y en caso de que dichas facultades no se hayan ejercido, se deberá motivar la respuesta en función de las causas que motivaron tal circunstancia.</w:t>
      </w:r>
    </w:p>
    <w:p w:rsidRPr="00654486" w:rsidR="00020260" w:rsidP="00D9233D" w:rsidRDefault="00020260" w14:paraId="2A047407" w14:textId="77777777">
      <w:pPr>
        <w:spacing w:line="360" w:lineRule="auto"/>
        <w:jc w:val="both"/>
        <w:rPr>
          <w:rFonts w:ascii="Palatino Linotype" w:hAnsi="Palatino Linotype" w:cs="Tahoma"/>
          <w:sz w:val="22"/>
          <w:szCs w:val="22"/>
          <w:shd w:val="clear" w:color="auto" w:fill="FFFFFF"/>
        </w:rPr>
      </w:pPr>
    </w:p>
    <w:p w:rsidRPr="00654486" w:rsidR="00020260" w:rsidP="00D9233D" w:rsidRDefault="00020260" w14:paraId="07E3EF56" w14:textId="77777777">
      <w:pPr>
        <w:spacing w:line="360" w:lineRule="auto"/>
        <w:jc w:val="both"/>
        <w:rPr>
          <w:rFonts w:ascii="Palatino Linotype" w:hAnsi="Palatino Linotype"/>
          <w:b/>
          <w:bCs/>
          <w:sz w:val="22"/>
          <w:szCs w:val="22"/>
        </w:rPr>
      </w:pPr>
      <w:r w:rsidRPr="00654486">
        <w:rPr>
          <w:rFonts w:ascii="Palatino Linotype" w:hAnsi="Palatino Linotype"/>
          <w:b/>
          <w:bCs/>
          <w:sz w:val="22"/>
          <w:szCs w:val="22"/>
        </w:rPr>
        <w:t>QUINTO. Estudio de Fondo.</w:t>
      </w:r>
    </w:p>
    <w:p w:rsidRPr="00654486" w:rsidR="00020260" w:rsidP="00D9233D" w:rsidRDefault="00020260" w14:paraId="4E6171F6" w14:textId="77777777">
      <w:pPr>
        <w:spacing w:line="360" w:lineRule="auto"/>
        <w:jc w:val="both"/>
        <w:rPr>
          <w:rFonts w:ascii="Palatino Linotype" w:hAnsi="Palatino Linotype" w:cs="Tahoma"/>
          <w:b/>
          <w:sz w:val="22"/>
          <w:szCs w:val="22"/>
          <w:shd w:val="clear" w:color="auto" w:fill="FFFFFF"/>
        </w:rPr>
      </w:pPr>
    </w:p>
    <w:p w:rsidRPr="00654486" w:rsidR="00020260" w:rsidP="00D9233D" w:rsidRDefault="00020260" w14:paraId="25E6E651" w14:textId="08B73EE3">
      <w:pPr>
        <w:spacing w:line="360" w:lineRule="auto"/>
        <w:jc w:val="both"/>
        <w:rPr>
          <w:rFonts w:ascii="Palatino Linotype" w:hAnsi="Palatino Linotype"/>
          <w:sz w:val="22"/>
        </w:rPr>
      </w:pPr>
      <w:r w:rsidRPr="00654486">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654486" w:rsidR="005D4319" w:rsidP="00D9233D" w:rsidRDefault="005D4319" w14:paraId="33014B2F" w14:textId="77777777">
      <w:pPr>
        <w:spacing w:line="360" w:lineRule="auto"/>
        <w:jc w:val="both"/>
        <w:rPr>
          <w:rFonts w:ascii="Palatino Linotype" w:hAnsi="Palatino Linotype"/>
          <w:sz w:val="22"/>
        </w:rPr>
      </w:pPr>
    </w:p>
    <w:p w:rsidRPr="00654486" w:rsidR="00020260" w:rsidP="00D9233D" w:rsidRDefault="00020260" w14:paraId="261E8280" w14:textId="77777777">
      <w:pPr>
        <w:pStyle w:val="Prrafodelista"/>
        <w:numPr>
          <w:ilvl w:val="0"/>
          <w:numId w:val="3"/>
        </w:numPr>
        <w:spacing w:line="360" w:lineRule="auto"/>
        <w:jc w:val="both"/>
        <w:rPr>
          <w:rFonts w:ascii="Palatino Linotype" w:hAnsi="Palatino Linotype"/>
          <w:szCs w:val="22"/>
        </w:rPr>
      </w:pPr>
      <w:r w:rsidRPr="00654486">
        <w:rPr>
          <w:rFonts w:ascii="Palatino Linotype" w:hAnsi="Palatino Linotype"/>
          <w:szCs w:val="22"/>
        </w:rPr>
        <w:t>Proveer lo necesario para garantizar a toda persona el derecho de acceso a la información pública, a través de procedimientos sencillos, expeditos, oportunos y gratuitos;</w:t>
      </w:r>
    </w:p>
    <w:p w:rsidRPr="00654486" w:rsidR="005D4319" w:rsidP="005D4319" w:rsidRDefault="005D4319" w14:paraId="57A23C56" w14:textId="77777777">
      <w:pPr>
        <w:pStyle w:val="Prrafodelista"/>
        <w:spacing w:line="360" w:lineRule="auto"/>
        <w:jc w:val="both"/>
        <w:rPr>
          <w:rFonts w:ascii="Palatino Linotype" w:hAnsi="Palatino Linotype"/>
          <w:szCs w:val="22"/>
        </w:rPr>
      </w:pPr>
    </w:p>
    <w:p w:rsidRPr="00654486" w:rsidR="00020260" w:rsidP="00D9233D" w:rsidRDefault="00020260" w14:paraId="7B813081" w14:textId="77777777">
      <w:pPr>
        <w:pStyle w:val="Prrafodelista"/>
        <w:numPr>
          <w:ilvl w:val="0"/>
          <w:numId w:val="3"/>
        </w:numPr>
        <w:spacing w:line="360" w:lineRule="auto"/>
        <w:jc w:val="both"/>
        <w:rPr>
          <w:rFonts w:ascii="Palatino Linotype" w:hAnsi="Palatino Linotype"/>
          <w:szCs w:val="22"/>
        </w:rPr>
      </w:pPr>
      <w:r w:rsidRPr="00654486">
        <w:rPr>
          <w:rFonts w:ascii="Palatino Linotype" w:hAnsi="Palatino Linotype"/>
          <w:szCs w:val="22"/>
        </w:rPr>
        <w:t>Transparentar la gestión pública, mediante la difusión de la información generada por los Sujetos Obligados, y</w:t>
      </w:r>
    </w:p>
    <w:p w:rsidRPr="00654486" w:rsidR="005D4319" w:rsidP="005D4319" w:rsidRDefault="005D4319" w14:paraId="229CC8D5" w14:textId="77777777">
      <w:pPr>
        <w:pStyle w:val="Prrafodelista"/>
        <w:spacing w:line="360" w:lineRule="auto"/>
        <w:jc w:val="both"/>
        <w:rPr>
          <w:rFonts w:ascii="Palatino Linotype" w:hAnsi="Palatino Linotype"/>
          <w:szCs w:val="22"/>
        </w:rPr>
      </w:pPr>
    </w:p>
    <w:p w:rsidRPr="00654486" w:rsidR="00020260" w:rsidP="00D9233D" w:rsidRDefault="00020260" w14:paraId="262EB40F" w14:textId="77777777">
      <w:pPr>
        <w:pStyle w:val="Prrafodelista"/>
        <w:numPr>
          <w:ilvl w:val="0"/>
          <w:numId w:val="3"/>
        </w:numPr>
        <w:spacing w:line="360" w:lineRule="auto"/>
        <w:jc w:val="both"/>
        <w:rPr>
          <w:rFonts w:ascii="Palatino Linotype" w:hAnsi="Palatino Linotype"/>
          <w:szCs w:val="22"/>
        </w:rPr>
      </w:pPr>
      <w:r w:rsidRPr="00654486">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654486" w:rsidR="00020260" w:rsidP="00D9233D" w:rsidRDefault="00020260" w14:paraId="68BE6C34" w14:textId="77777777">
      <w:pPr>
        <w:spacing w:line="360" w:lineRule="auto"/>
        <w:ind w:left="720"/>
        <w:jc w:val="both"/>
        <w:rPr>
          <w:rFonts w:ascii="Palatino Linotype" w:hAnsi="Palatino Linotype" w:cs="Tahoma"/>
          <w:bCs/>
          <w:sz w:val="22"/>
          <w:szCs w:val="22"/>
          <w:shd w:val="clear" w:color="auto" w:fill="FFFFFF"/>
        </w:rPr>
      </w:pPr>
    </w:p>
    <w:p w:rsidRPr="00654486" w:rsidR="00020260" w:rsidP="00D9233D" w:rsidRDefault="00020260" w14:paraId="6C49EF0A" w14:textId="1E0FAAC1">
      <w:pPr>
        <w:spacing w:line="360" w:lineRule="auto"/>
        <w:jc w:val="both"/>
        <w:rPr>
          <w:rFonts w:ascii="Palatino Linotype" w:hAnsi="Palatino Linotype"/>
          <w:sz w:val="22"/>
        </w:rPr>
      </w:pPr>
      <w:r w:rsidRPr="00654486">
        <w:rPr>
          <w:rFonts w:ascii="Palatino Linotype" w:hAnsi="Palatino Linotype"/>
          <w:sz w:val="22"/>
        </w:rPr>
        <w:t xml:space="preserve">Conforme a lo anterior, se deprende que </w:t>
      </w:r>
      <w:r w:rsidRPr="00654486">
        <w:rPr>
          <w:rFonts w:ascii="Palatino Linotype" w:hAnsi="Palatino Linotype"/>
          <w:b/>
          <w:sz w:val="22"/>
        </w:rPr>
        <w:t xml:space="preserve">los objetivos de la Ley de la </w:t>
      </w:r>
      <w:r w:rsidRPr="00654486" w:rsidR="002270D9">
        <w:rPr>
          <w:rFonts w:ascii="Palatino Linotype" w:hAnsi="Palatino Linotype"/>
          <w:b/>
          <w:sz w:val="22"/>
        </w:rPr>
        <w:t>materia</w:t>
      </w:r>
      <w:r w:rsidRPr="00654486">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w:t>
      </w:r>
      <w:r w:rsidRPr="00654486">
        <w:rPr>
          <w:rFonts w:ascii="Palatino Linotype" w:hAnsi="Palatino Linotype"/>
          <w:sz w:val="22"/>
        </w:rPr>
        <w:lastRenderedPageBreak/>
        <w:t>públicas y mecanismos que garanticen la publicidad de información oportuna, verificable, comprensible, actualizada y completa.</w:t>
      </w:r>
    </w:p>
    <w:p w:rsidRPr="00654486" w:rsidR="005F24C2" w:rsidP="00D9233D" w:rsidRDefault="005F24C2" w14:paraId="4D3472A5" w14:textId="77777777">
      <w:pPr>
        <w:spacing w:line="360" w:lineRule="auto"/>
        <w:jc w:val="both"/>
        <w:rPr>
          <w:rFonts w:ascii="Palatino Linotype" w:hAnsi="Palatino Linotype"/>
          <w:sz w:val="22"/>
        </w:rPr>
      </w:pPr>
    </w:p>
    <w:p w:rsidRPr="00654486" w:rsidR="00020260" w:rsidP="00D9233D" w:rsidRDefault="00020260" w14:paraId="7FCE0FE3" w14:textId="77777777">
      <w:pPr>
        <w:spacing w:line="360" w:lineRule="auto"/>
        <w:jc w:val="both"/>
        <w:rPr>
          <w:rFonts w:ascii="Palatino Linotype" w:hAnsi="Palatino Linotype"/>
          <w:sz w:val="22"/>
        </w:rPr>
      </w:pPr>
      <w:r w:rsidRPr="00654486">
        <w:rPr>
          <w:rFonts w:ascii="Palatino Linotype" w:hAnsi="Palatino Linotype"/>
          <w:sz w:val="22"/>
        </w:rPr>
        <w:t xml:space="preserve">En ese orden de ideas, para la atención de las solicitudes de acceso a la información, debe privilegiarse el </w:t>
      </w:r>
      <w:r w:rsidRPr="00654486">
        <w:rPr>
          <w:rFonts w:ascii="Palatino Linotype" w:hAnsi="Palatino Linotype"/>
          <w:b/>
          <w:sz w:val="22"/>
        </w:rPr>
        <w:t>principio de máxima publicidad</w:t>
      </w:r>
      <w:r w:rsidRPr="00654486">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654486" w:rsidR="00020260" w:rsidP="00D9233D" w:rsidRDefault="00020260" w14:paraId="1F446DEE" w14:textId="77777777">
      <w:pPr>
        <w:spacing w:line="360" w:lineRule="auto"/>
        <w:jc w:val="both"/>
        <w:rPr>
          <w:rFonts w:ascii="Palatino Linotype" w:hAnsi="Palatino Linotype"/>
          <w:sz w:val="22"/>
        </w:rPr>
      </w:pPr>
    </w:p>
    <w:p w:rsidRPr="00654486" w:rsidR="00020260" w:rsidP="00D9233D" w:rsidRDefault="00020260" w14:paraId="1F39FDAF" w14:textId="77777777">
      <w:pPr>
        <w:spacing w:line="360" w:lineRule="auto"/>
        <w:jc w:val="both"/>
        <w:rPr>
          <w:rFonts w:ascii="Palatino Linotype" w:hAnsi="Palatino Linotype"/>
          <w:sz w:val="22"/>
        </w:rPr>
      </w:pPr>
      <w:r w:rsidRPr="00654486">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654486" w:rsidR="00020260" w:rsidP="00D9233D" w:rsidRDefault="00020260" w14:paraId="0EC5DB39" w14:textId="77777777">
      <w:pPr>
        <w:spacing w:line="360" w:lineRule="auto"/>
        <w:jc w:val="both"/>
        <w:rPr>
          <w:rFonts w:ascii="Palatino Linotype" w:hAnsi="Palatino Linotype"/>
          <w:sz w:val="22"/>
        </w:rPr>
      </w:pPr>
    </w:p>
    <w:p w:rsidRPr="00654486" w:rsidR="00020260" w:rsidP="00D9233D" w:rsidRDefault="00020260" w14:paraId="5777D978" w14:textId="77777777">
      <w:pPr>
        <w:pStyle w:val="Prrafodelista"/>
        <w:numPr>
          <w:ilvl w:val="0"/>
          <w:numId w:val="4"/>
        </w:numPr>
        <w:spacing w:line="360" w:lineRule="auto"/>
        <w:jc w:val="both"/>
        <w:rPr>
          <w:rFonts w:ascii="Palatino Linotype" w:hAnsi="Palatino Linotype"/>
          <w:szCs w:val="22"/>
        </w:rPr>
      </w:pPr>
      <w:r w:rsidRPr="00654486">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654486" w:rsidR="00020260" w:rsidP="00D9233D" w:rsidRDefault="00020260" w14:paraId="2BDEC08A" w14:textId="77777777">
      <w:pPr>
        <w:pStyle w:val="Prrafodelista"/>
        <w:numPr>
          <w:ilvl w:val="0"/>
          <w:numId w:val="2"/>
        </w:numPr>
        <w:spacing w:line="360" w:lineRule="auto"/>
        <w:jc w:val="both"/>
        <w:rPr>
          <w:rFonts w:ascii="Palatino Linotype" w:hAnsi="Palatino Linotype"/>
          <w:szCs w:val="22"/>
        </w:rPr>
      </w:pPr>
      <w:r w:rsidRPr="00654486">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654486" w:rsidR="00020260" w:rsidP="00D9233D" w:rsidRDefault="00020260" w14:paraId="1B8D2FD9" w14:textId="77777777">
      <w:pPr>
        <w:pStyle w:val="Prrafodelista"/>
        <w:numPr>
          <w:ilvl w:val="0"/>
          <w:numId w:val="2"/>
        </w:numPr>
        <w:spacing w:line="360" w:lineRule="auto"/>
        <w:jc w:val="both"/>
        <w:rPr>
          <w:rFonts w:ascii="Palatino Linotype" w:hAnsi="Palatino Linotype"/>
          <w:szCs w:val="22"/>
        </w:rPr>
      </w:pPr>
      <w:r w:rsidRPr="00654486">
        <w:rPr>
          <w:rFonts w:ascii="Palatino Linotype" w:hAnsi="Palatino Linotype"/>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w:t>
      </w:r>
      <w:r w:rsidRPr="00654486">
        <w:rPr>
          <w:rFonts w:ascii="Palatino Linotype" w:hAnsi="Palatino Linotype"/>
          <w:szCs w:val="22"/>
        </w:rPr>
        <w:lastRenderedPageBreak/>
        <w:t>razonable de la documentación solicitada, con el fin de que proporcionen las expresiones documentales que se encuentren en sus archivos o que estén constreñidos a elaborar;</w:t>
      </w:r>
    </w:p>
    <w:p w:rsidRPr="00654486" w:rsidR="00020260" w:rsidP="00D9233D" w:rsidRDefault="00020260" w14:paraId="127156C6" w14:textId="77777777">
      <w:pPr>
        <w:pStyle w:val="Prrafodelista"/>
        <w:numPr>
          <w:ilvl w:val="0"/>
          <w:numId w:val="2"/>
        </w:numPr>
        <w:spacing w:line="360" w:lineRule="auto"/>
        <w:jc w:val="both"/>
        <w:rPr>
          <w:rFonts w:ascii="Palatino Linotype" w:hAnsi="Palatino Linotype"/>
          <w:szCs w:val="22"/>
        </w:rPr>
      </w:pPr>
      <w:r w:rsidRPr="00654486">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654486" w:rsidR="00020260" w:rsidP="00D9233D" w:rsidRDefault="00020260" w14:paraId="211AB396" w14:textId="77777777">
      <w:pPr>
        <w:pStyle w:val="Prrafodelista"/>
        <w:numPr>
          <w:ilvl w:val="0"/>
          <w:numId w:val="2"/>
        </w:numPr>
        <w:spacing w:line="360" w:lineRule="auto"/>
        <w:jc w:val="both"/>
        <w:rPr>
          <w:rFonts w:ascii="Palatino Linotype" w:hAnsi="Palatino Linotype"/>
          <w:szCs w:val="22"/>
        </w:rPr>
      </w:pPr>
      <w:r w:rsidRPr="00654486">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654486" w:rsidR="00020260" w:rsidP="00D9233D" w:rsidRDefault="00020260" w14:paraId="18684A2D" w14:textId="77777777">
      <w:pPr>
        <w:pStyle w:val="Prrafodelista"/>
        <w:spacing w:line="360" w:lineRule="auto"/>
        <w:jc w:val="both"/>
        <w:rPr>
          <w:rFonts w:ascii="Palatino Linotype" w:hAnsi="Palatino Linotype"/>
        </w:rPr>
      </w:pPr>
    </w:p>
    <w:p w:rsidRPr="00654486" w:rsidR="009E60FD" w:rsidP="00D9233D" w:rsidRDefault="009E60FD" w14:paraId="3E137E7D" w14:textId="419ECE7F">
      <w:pPr>
        <w:widowControl w:val="0"/>
        <w:autoSpaceDE w:val="0"/>
        <w:autoSpaceDN w:val="0"/>
        <w:adjustRightInd w:val="0"/>
        <w:spacing w:line="360" w:lineRule="auto"/>
        <w:ind w:right="-28"/>
        <w:jc w:val="both"/>
        <w:rPr>
          <w:rFonts w:ascii="Palatino Linotype" w:hAnsi="Palatino Linotype" w:cs="Tahoma"/>
          <w:i/>
          <w:sz w:val="22"/>
          <w:szCs w:val="22"/>
        </w:rPr>
      </w:pPr>
      <w:r w:rsidRPr="00654486">
        <w:rPr>
          <w:rFonts w:ascii="Palatino Linotype" w:hAnsi="Palatino Linotype" w:eastAsia="Calibri" w:cs="Tahoma"/>
          <w:bCs/>
          <w:iCs/>
          <w:sz w:val="22"/>
          <w:szCs w:val="22"/>
          <w:lang w:val="es-ES"/>
        </w:rPr>
        <w:t xml:space="preserve">Es entonces que debemos entrar al estudio del fondo del asunto, para lo que es preciso identificar en primer aspecto, que el ahora Recurrente no se inconformó de la totalidad de la respuesta, sino que exclusivamente lo hizo respecto los numerales </w:t>
      </w:r>
      <w:r w:rsidRPr="00654486">
        <w:rPr>
          <w:rFonts w:ascii="Palatino Linotype" w:hAnsi="Palatino Linotype"/>
          <w:b/>
          <w:i/>
          <w:u w:val="single"/>
        </w:rPr>
        <w:t>1.5, 11.3, 17.1, 17.2, 17.3, 17.4, 17.5, 17.6, 17.7, 18.1, 18.2, 18.3, 18.4 ,18.5 ,18.6, 18.7, 19.1, 19.2, 19.3, 19.4, 19.5, 20.1, 20.2, 20.3, 20.4, 20.5, 2.6, 21.1, 21.2, 21.3, 21.4, 22.1, 22.2, 22.3, 22.4, 22.5, 22.6, 22.7, 22.8, 22.9, 22.10, 23.1, 23.2, 23.3, 23.4, 23.5, 23.6, 24.1, 24.2, 24.3, 24.4, 24.5, 24.6, 27.7, 24.8, 24.9, 24.10, 24.11, 24.12, 24.13, 25.1, 25.2, 25.3, 25.4, 25.5, 25.6, 26.1, 26.2, 26.3, 26.4, 26.5, 26.6, 27.1, 27.2, 27.3, 27.4, 27.5, 28.1, 28.2, 28.3, 28.4, 29.1, 29.2, 31.1, 31.2, 31.3 Y 31.4</w:t>
      </w:r>
      <w:r w:rsidRPr="00654486">
        <w:rPr>
          <w:rFonts w:ascii="Palatino Linotype" w:hAnsi="Palatino Linotype" w:cs="Tahoma"/>
          <w:b/>
          <w:bCs/>
          <w:i/>
          <w:sz w:val="22"/>
          <w:szCs w:val="22"/>
        </w:rPr>
        <w:t xml:space="preserve">, </w:t>
      </w:r>
      <w:r w:rsidRPr="00654486">
        <w:rPr>
          <w:rFonts w:ascii="Palatino Linotype" w:hAnsi="Palatino Linotype" w:eastAsia="Calibri" w:cs="Tahoma"/>
          <w:bCs/>
          <w:iCs/>
          <w:sz w:val="22"/>
          <w:szCs w:val="22"/>
          <w:lang w:val="es-ES"/>
        </w:rPr>
        <w:t>por ello el estudio únicamente versará sobre estos puntos de inconformidad.</w:t>
      </w:r>
    </w:p>
    <w:p w:rsidRPr="00654486" w:rsidR="009E60FD" w:rsidP="00D9233D" w:rsidRDefault="009E60FD" w14:paraId="0CE84BE4"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654486" w:rsidR="009E60FD" w:rsidP="00D9233D" w:rsidRDefault="009E60FD" w14:paraId="46B4326F" w14:textId="08FEC08B">
      <w:pPr>
        <w:spacing w:line="360" w:lineRule="auto"/>
        <w:jc w:val="both"/>
        <w:rPr>
          <w:rFonts w:ascii="Palatino Linotype" w:hAnsi="Palatino Linotype" w:cs="Tahoma"/>
          <w:bCs/>
          <w:iCs/>
          <w:color w:val="000000"/>
          <w:lang w:val="es-ES"/>
        </w:rPr>
      </w:pPr>
      <w:r w:rsidRPr="00654486">
        <w:rPr>
          <w:rFonts w:ascii="Palatino Linotype" w:hAnsi="Palatino Linotype" w:cs="Tahoma"/>
          <w:bCs/>
          <w:iCs/>
          <w:sz w:val="22"/>
          <w:szCs w:val="22"/>
        </w:rPr>
        <w:t xml:space="preserve">En ese sentido, el Particular no se inconformó de la totalidad de la respuesta, sino que </w:t>
      </w:r>
      <w:r w:rsidRPr="00654486">
        <w:rPr>
          <w:rFonts w:ascii="Palatino Linotype" w:hAnsi="Palatino Linotype" w:cs="Tahoma"/>
          <w:bCs/>
          <w:iCs/>
          <w:sz w:val="22"/>
          <w:szCs w:val="22"/>
          <w:lang w:val="es-ES"/>
        </w:rPr>
        <w:t>especificó los motivos de inconformidad que le generan agravio a su derecho de acceso a la información pública,</w:t>
      </w:r>
      <w:r w:rsidRPr="00654486">
        <w:rPr>
          <w:rFonts w:ascii="Palatino Linotype" w:hAnsi="Palatino Linotype" w:cs="Tahoma"/>
          <w:bCs/>
          <w:iCs/>
          <w:sz w:val="22"/>
          <w:szCs w:val="22"/>
        </w:rPr>
        <w:t xml:space="preserve"> por lo que resulta relevante traer a colación el Criterio 01/20 emitido por </w:t>
      </w:r>
      <w:r w:rsidRPr="00654486">
        <w:rPr>
          <w:rFonts w:ascii="Palatino Linotype" w:hAnsi="Palatino Linotype" w:cs="Tahoma"/>
          <w:bCs/>
          <w:iCs/>
          <w:sz w:val="22"/>
          <w:szCs w:val="22"/>
        </w:rPr>
        <w:lastRenderedPageBreak/>
        <w:t>el Instituto Nacional de Transparencia, Acceso a la Información y Protección de Datos Personales, que establece lo siguiente</w:t>
      </w:r>
      <w:r w:rsidRPr="00654486">
        <w:rPr>
          <w:rFonts w:ascii="Palatino Linotype" w:hAnsi="Palatino Linotype" w:cs="Tahoma"/>
          <w:bCs/>
          <w:iCs/>
          <w:color w:val="000000"/>
          <w:lang w:val="es-ES"/>
        </w:rPr>
        <w:t>:</w:t>
      </w:r>
    </w:p>
    <w:p w:rsidRPr="00654486" w:rsidR="00CF2474" w:rsidP="00D9233D" w:rsidRDefault="00CF2474" w14:paraId="6BA91884" w14:textId="77777777">
      <w:pPr>
        <w:spacing w:line="360" w:lineRule="auto"/>
        <w:ind w:right="-28"/>
        <w:jc w:val="both"/>
        <w:rPr>
          <w:rFonts w:ascii="Palatino Linotype" w:hAnsi="Palatino Linotype" w:eastAsia="Calibri"/>
          <w:sz w:val="22"/>
          <w:szCs w:val="24"/>
        </w:rPr>
      </w:pPr>
    </w:p>
    <w:p w:rsidRPr="00654486" w:rsidR="009E60FD" w:rsidP="00D9233D" w:rsidRDefault="009E60FD" w14:paraId="0B32FF1B" w14:textId="77777777">
      <w:pPr>
        <w:spacing w:line="360" w:lineRule="auto"/>
        <w:ind w:left="567" w:right="539"/>
        <w:jc w:val="both"/>
        <w:rPr>
          <w:rFonts w:ascii="Palatino Linotype" w:hAnsi="Palatino Linotype" w:cs="Tahoma"/>
          <w:bCs/>
          <w:i/>
        </w:rPr>
      </w:pPr>
      <w:r w:rsidRPr="00654486">
        <w:rPr>
          <w:rFonts w:ascii="Palatino Linotype" w:hAnsi="Palatino Linotype" w:cs="Tahoma"/>
          <w:b/>
          <w:i/>
        </w:rPr>
        <w:t>Actos consentidos tácitamente. Improcedencia de su análisis</w:t>
      </w:r>
      <w:r w:rsidRPr="00654486">
        <w:rPr>
          <w:rFonts w:ascii="Palatino Linotype" w:hAnsi="Palatino Linotype" w:cs="Tahoma"/>
          <w:bCs/>
          <w:i/>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654486" w:rsidR="009E60FD" w:rsidP="00D9233D" w:rsidRDefault="009E60FD" w14:paraId="3E71534D" w14:textId="77777777">
      <w:pPr>
        <w:spacing w:line="360" w:lineRule="auto"/>
        <w:jc w:val="both"/>
        <w:rPr>
          <w:rFonts w:ascii="Palatino Linotype" w:hAnsi="Palatino Linotype" w:cs="Tahoma"/>
          <w:bCs/>
          <w:iCs/>
          <w:sz w:val="22"/>
          <w:szCs w:val="22"/>
        </w:rPr>
      </w:pPr>
    </w:p>
    <w:p w:rsidRPr="00654486" w:rsidR="00014F2C" w:rsidP="00D9233D" w:rsidRDefault="009E60FD" w14:paraId="75E488D2" w14:textId="12C98613">
      <w:pPr>
        <w:spacing w:line="360" w:lineRule="auto"/>
        <w:jc w:val="both"/>
        <w:rPr>
          <w:rFonts w:ascii="Palatino Linotype" w:hAnsi="Palatino Linotype" w:cs="Tahoma"/>
          <w:bCs/>
          <w:iCs/>
          <w:sz w:val="22"/>
          <w:szCs w:val="22"/>
        </w:rPr>
      </w:pPr>
      <w:r w:rsidRPr="00654486">
        <w:rPr>
          <w:rFonts w:ascii="Palatino Linotype" w:hAnsi="Palatino Linotype" w:cs="Tahoma"/>
          <w:bCs/>
          <w:iCs/>
          <w:sz w:val="22"/>
          <w:szCs w:val="22"/>
        </w:rPr>
        <w:t xml:space="preserve">Es por ello, que al resultar improcedente entrar al análisis de las partes de la respuesta del Sujeto Obligado que no fueron impugnadas por el Recurrente, únicamente se debe analizar lo que refiere a los motivos de inconformidad hechos valer por este último en la interposición de su medio de impugnación; </w:t>
      </w:r>
      <w:r w:rsidRPr="00654486" w:rsidR="00A916A2">
        <w:rPr>
          <w:rFonts w:ascii="Palatino Linotype" w:hAnsi="Palatino Linotype" w:cs="Tahoma"/>
          <w:bCs/>
          <w:iCs/>
          <w:sz w:val="22"/>
          <w:szCs w:val="22"/>
        </w:rPr>
        <w:t>así</w:t>
      </w:r>
      <w:r w:rsidRPr="00654486" w:rsidR="009B1D8F">
        <w:rPr>
          <w:rFonts w:ascii="Palatino Linotype" w:hAnsi="Palatino Linotype" w:cs="Tahoma"/>
          <w:bCs/>
          <w:iCs/>
          <w:sz w:val="22"/>
          <w:szCs w:val="22"/>
        </w:rPr>
        <w:t>,</w:t>
      </w:r>
      <w:r w:rsidRPr="00654486">
        <w:rPr>
          <w:rFonts w:ascii="Palatino Linotype" w:hAnsi="Palatino Linotype" w:cs="Tahoma"/>
          <w:bCs/>
          <w:iCs/>
          <w:sz w:val="22"/>
          <w:szCs w:val="22"/>
        </w:rPr>
        <w:t xml:space="preserve"> el Recurso de Revisión debe versar exclusivamente sobre los motivos de inconformidad </w:t>
      </w:r>
      <w:r w:rsidRPr="00654486" w:rsidR="00CE6816">
        <w:rPr>
          <w:rFonts w:ascii="Palatino Linotype" w:hAnsi="Palatino Linotype" w:cs="Tahoma"/>
          <w:bCs/>
          <w:iCs/>
          <w:sz w:val="22"/>
          <w:szCs w:val="22"/>
        </w:rPr>
        <w:t>expuestos</w:t>
      </w:r>
      <w:r w:rsidRPr="00654486">
        <w:rPr>
          <w:rFonts w:ascii="Palatino Linotype" w:hAnsi="Palatino Linotype" w:cs="Tahoma"/>
          <w:bCs/>
          <w:iCs/>
          <w:sz w:val="22"/>
          <w:szCs w:val="22"/>
        </w:rPr>
        <w:t xml:space="preserve"> y atender de manera específica aquellos puntos que </w:t>
      </w:r>
      <w:r w:rsidRPr="00654486" w:rsidR="00CE6816">
        <w:rPr>
          <w:rFonts w:ascii="Palatino Linotype" w:hAnsi="Palatino Linotype" w:cs="Tahoma"/>
          <w:bCs/>
          <w:iCs/>
          <w:sz w:val="22"/>
          <w:szCs w:val="22"/>
        </w:rPr>
        <w:t>generan agravio sobre el Particular</w:t>
      </w:r>
      <w:r w:rsidRPr="00654486" w:rsidR="005D4319">
        <w:rPr>
          <w:rFonts w:ascii="Palatino Linotype" w:hAnsi="Palatino Linotype" w:cs="Tahoma"/>
          <w:bCs/>
          <w:iCs/>
          <w:sz w:val="22"/>
          <w:szCs w:val="22"/>
        </w:rPr>
        <w:t>.</w:t>
      </w:r>
    </w:p>
    <w:p w:rsidRPr="00654486" w:rsidR="005D4319" w:rsidP="00D9233D" w:rsidRDefault="005D4319" w14:paraId="42AB5626" w14:textId="77777777">
      <w:pPr>
        <w:spacing w:line="360" w:lineRule="auto"/>
        <w:jc w:val="both"/>
        <w:rPr>
          <w:rFonts w:ascii="Palatino Linotype" w:hAnsi="Palatino Linotype" w:cs="Tahoma"/>
          <w:bCs/>
          <w:iCs/>
          <w:sz w:val="22"/>
          <w:szCs w:val="22"/>
        </w:rPr>
      </w:pPr>
    </w:p>
    <w:p w:rsidRPr="00654486" w:rsidR="009E60FD" w:rsidP="00D9233D" w:rsidRDefault="009E60FD" w14:paraId="7DB98678" w14:textId="26646E34">
      <w:pPr>
        <w:spacing w:line="360" w:lineRule="auto"/>
        <w:jc w:val="both"/>
        <w:rPr>
          <w:rFonts w:ascii="Palatino Linotype" w:hAnsi="Palatino Linotype" w:cs="Tahoma"/>
          <w:bCs/>
          <w:iCs/>
          <w:sz w:val="22"/>
          <w:szCs w:val="22"/>
        </w:rPr>
      </w:pPr>
      <w:r w:rsidRPr="00654486">
        <w:rPr>
          <w:rFonts w:ascii="Palatino Linotype" w:hAnsi="Palatino Linotype" w:cs="Tahoma"/>
          <w:bCs/>
          <w:iCs/>
          <w:sz w:val="22"/>
          <w:szCs w:val="22"/>
        </w:rPr>
        <w:t>Asimismo, de igual manera a modo de análisis previo al estudio del fondo del asunto, s</w:t>
      </w:r>
      <w:r w:rsidRPr="00654486" w:rsidR="00CE6816">
        <w:rPr>
          <w:rFonts w:ascii="Palatino Linotype" w:hAnsi="Palatino Linotype" w:cs="Tahoma"/>
          <w:bCs/>
          <w:iCs/>
          <w:sz w:val="22"/>
          <w:szCs w:val="22"/>
        </w:rPr>
        <w:t xml:space="preserve">e identifica que el Particular </w:t>
      </w:r>
      <w:r w:rsidRPr="00654486">
        <w:rPr>
          <w:rFonts w:ascii="Palatino Linotype" w:hAnsi="Palatino Linotype" w:cs="Tahoma"/>
          <w:bCs/>
          <w:iCs/>
          <w:sz w:val="22"/>
          <w:szCs w:val="22"/>
        </w:rPr>
        <w:t xml:space="preserve">realizó su solicitud por una parte a modo de cuestionamientos y por otra, identificó los documentos que le sirven de manera </w:t>
      </w:r>
      <w:r w:rsidRPr="00654486" w:rsidR="00CE6816">
        <w:rPr>
          <w:rFonts w:ascii="Palatino Linotype" w:hAnsi="Palatino Linotype" w:cs="Tahoma"/>
          <w:bCs/>
          <w:iCs/>
          <w:sz w:val="22"/>
          <w:szCs w:val="22"/>
        </w:rPr>
        <w:t>específica</w:t>
      </w:r>
      <w:r w:rsidRPr="00654486">
        <w:rPr>
          <w:rFonts w:ascii="Palatino Linotype" w:hAnsi="Palatino Linotype" w:cs="Tahoma"/>
          <w:bCs/>
          <w:iCs/>
          <w:sz w:val="22"/>
          <w:szCs w:val="22"/>
        </w:rPr>
        <w:t xml:space="preserve"> para atender a </w:t>
      </w:r>
      <w:r w:rsidRPr="00654486" w:rsidR="00CE6816">
        <w:rPr>
          <w:rFonts w:ascii="Palatino Linotype" w:hAnsi="Palatino Linotype" w:cs="Tahoma"/>
          <w:bCs/>
          <w:iCs/>
          <w:sz w:val="22"/>
          <w:szCs w:val="22"/>
        </w:rPr>
        <w:t>su requerimiento de información;</w:t>
      </w:r>
      <w:r w:rsidRPr="00654486">
        <w:rPr>
          <w:rFonts w:ascii="Palatino Linotype" w:hAnsi="Palatino Linotype" w:cs="Tahoma"/>
          <w:bCs/>
          <w:iCs/>
          <w:sz w:val="22"/>
          <w:szCs w:val="22"/>
        </w:rPr>
        <w:t xml:space="preserve"> sin embargo, </w:t>
      </w:r>
      <w:r w:rsidRPr="00654486" w:rsidR="00CE6816">
        <w:rPr>
          <w:rFonts w:ascii="Palatino Linotype" w:hAnsi="Palatino Linotype" w:cs="Tahoma"/>
          <w:bCs/>
          <w:iCs/>
          <w:sz w:val="22"/>
          <w:szCs w:val="22"/>
        </w:rPr>
        <w:t>tanto los Sujetos Obligados</w:t>
      </w:r>
      <w:r w:rsidRPr="00654486">
        <w:rPr>
          <w:rFonts w:ascii="Palatino Linotype" w:hAnsi="Palatino Linotype" w:cs="Tahoma"/>
          <w:bCs/>
          <w:iCs/>
          <w:sz w:val="22"/>
          <w:szCs w:val="22"/>
        </w:rPr>
        <w:t xml:space="preserve"> como este Organismo Garante, se encuentran constreñidos a atender todos lo</w:t>
      </w:r>
      <w:r w:rsidRPr="00654486" w:rsidR="00CE6816">
        <w:rPr>
          <w:rFonts w:ascii="Palatino Linotype" w:hAnsi="Palatino Linotype" w:cs="Tahoma"/>
          <w:bCs/>
          <w:iCs/>
          <w:sz w:val="22"/>
          <w:szCs w:val="22"/>
        </w:rPr>
        <w:t xml:space="preserve">s puntos de la solicitud o bien, </w:t>
      </w:r>
      <w:r w:rsidRPr="00654486">
        <w:rPr>
          <w:rFonts w:ascii="Palatino Linotype" w:hAnsi="Palatino Linotype" w:cs="Tahoma"/>
          <w:bCs/>
          <w:iCs/>
          <w:sz w:val="22"/>
          <w:szCs w:val="22"/>
        </w:rPr>
        <w:t>pronunciarse de manera específica sobre cada uno d</w:t>
      </w:r>
      <w:r w:rsidRPr="00654486" w:rsidR="00CE6816">
        <w:rPr>
          <w:rFonts w:ascii="Palatino Linotype" w:hAnsi="Palatino Linotype" w:cs="Tahoma"/>
          <w:bCs/>
          <w:iCs/>
          <w:sz w:val="22"/>
          <w:szCs w:val="22"/>
        </w:rPr>
        <w:t>e los puntos planteados por el P</w:t>
      </w:r>
      <w:r w:rsidRPr="00654486">
        <w:rPr>
          <w:rFonts w:ascii="Palatino Linotype" w:hAnsi="Palatino Linotype" w:cs="Tahoma"/>
          <w:bCs/>
          <w:iCs/>
          <w:sz w:val="22"/>
          <w:szCs w:val="22"/>
        </w:rPr>
        <w:t>articular y que esta respuesta, sea acorde a la actuación y marco normativo de los Sujetos Obligados, para ello, es dable citar el criterio 01/17 del Instituto Nacional de Transparencia, Acceso a la Información Pública y Protección de Datos Personales, que lleva por rubro y texto:</w:t>
      </w:r>
    </w:p>
    <w:p w:rsidRPr="00654486" w:rsidR="009E60FD" w:rsidP="00D9233D" w:rsidRDefault="009E60FD" w14:paraId="5168A97F" w14:textId="77777777">
      <w:pPr>
        <w:spacing w:line="360" w:lineRule="auto"/>
        <w:jc w:val="both"/>
        <w:rPr>
          <w:rFonts w:ascii="Palatino Linotype" w:hAnsi="Palatino Linotype" w:cs="Tahoma"/>
          <w:bCs/>
          <w:iCs/>
          <w:sz w:val="22"/>
          <w:szCs w:val="22"/>
        </w:rPr>
      </w:pPr>
    </w:p>
    <w:p w:rsidRPr="00654486" w:rsidR="009E60FD" w:rsidP="00D9233D" w:rsidRDefault="009E60FD" w14:paraId="373B4960" w14:textId="77777777">
      <w:pPr>
        <w:spacing w:line="360" w:lineRule="auto"/>
        <w:ind w:left="567" w:right="539"/>
        <w:jc w:val="both"/>
        <w:rPr>
          <w:rFonts w:ascii="Palatino Linotype" w:hAnsi="Palatino Linotype" w:cs="Tahoma"/>
          <w:bCs/>
          <w:i/>
        </w:rPr>
      </w:pPr>
      <w:r w:rsidRPr="00654486">
        <w:rPr>
          <w:rFonts w:ascii="Palatino Linotype" w:hAnsi="Palatino Linotype" w:cs="Tahoma"/>
          <w:b/>
          <w:i/>
        </w:rPr>
        <w:t>Congruencia y exhaustividad. Sus alcances para garantizar el derecho de acceso a la información.</w:t>
      </w:r>
      <w:r w:rsidRPr="00654486">
        <w:rPr>
          <w:rFonts w:ascii="Palatino Linotype" w:hAnsi="Palatino Linotype" w:cs="Tahoma"/>
          <w:bCs/>
          <w:i/>
        </w:rPr>
        <w:t xml:space="preserve"> De conformidad con el artículo 3 de la Ley Federal de Procedimiento Administrativo, </w:t>
      </w:r>
      <w:r w:rsidRPr="00654486">
        <w:rPr>
          <w:rFonts w:ascii="Palatino Linotype" w:hAnsi="Palatino Linotype" w:cs="Tahoma"/>
          <w:bCs/>
          <w:i/>
        </w:rPr>
        <w:lastRenderedPageBreak/>
        <w:t>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654486" w:rsidR="009E60FD" w:rsidP="00D9233D" w:rsidRDefault="009E60FD" w14:paraId="787AB25A" w14:textId="77777777">
      <w:pPr>
        <w:spacing w:line="360" w:lineRule="auto"/>
        <w:jc w:val="both"/>
        <w:rPr>
          <w:rFonts w:ascii="Palatino Linotype" w:hAnsi="Palatino Linotype" w:cs="Tahoma"/>
          <w:bCs/>
          <w:iCs/>
          <w:sz w:val="22"/>
          <w:szCs w:val="22"/>
        </w:rPr>
      </w:pPr>
    </w:p>
    <w:p w:rsidRPr="00654486" w:rsidR="009E60FD" w:rsidP="00D9233D" w:rsidRDefault="009E60FD" w14:paraId="161915AB" w14:textId="1DC6EF55">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iCs/>
          <w:sz w:val="22"/>
          <w:szCs w:val="22"/>
        </w:rPr>
        <w:t>En este orden de ideas, como se advirtió que existen requerimientos del Particular planteados a modo derecho de petición o de consulta</w:t>
      </w:r>
      <w:r w:rsidRPr="00654486" w:rsidR="00CE6816">
        <w:rPr>
          <w:rFonts w:ascii="Palatino Linotype" w:hAnsi="Palatino Linotype" w:eastAsia="Calibri" w:cs="Tahoma"/>
          <w:bCs/>
          <w:iCs/>
          <w:sz w:val="22"/>
          <w:szCs w:val="22"/>
        </w:rPr>
        <w:t xml:space="preserve">, </w:t>
      </w:r>
      <w:r w:rsidRPr="00654486">
        <w:rPr>
          <w:rFonts w:ascii="Palatino Linotype" w:hAnsi="Palatino Linotype" w:eastAsia="Calibri" w:cs="Tahoma"/>
          <w:bCs/>
          <w:iCs/>
          <w:sz w:val="22"/>
          <w:szCs w:val="22"/>
        </w:rPr>
        <w:t>al punto tal que no identificó un documento que sirva para atender a su derecho de acceso a</w:t>
      </w:r>
      <w:r w:rsidRPr="00654486" w:rsidR="00CE6816">
        <w:rPr>
          <w:rFonts w:ascii="Palatino Linotype" w:hAnsi="Palatino Linotype" w:eastAsia="Calibri" w:cs="Tahoma"/>
          <w:bCs/>
          <w:iCs/>
          <w:sz w:val="22"/>
          <w:szCs w:val="22"/>
        </w:rPr>
        <w:t xml:space="preserve"> la</w:t>
      </w:r>
      <w:r w:rsidRPr="00654486">
        <w:rPr>
          <w:rFonts w:ascii="Palatino Linotype" w:hAnsi="Palatino Linotype" w:eastAsia="Calibri" w:cs="Tahoma"/>
          <w:bCs/>
          <w:iCs/>
          <w:sz w:val="22"/>
          <w:szCs w:val="22"/>
        </w:rPr>
        <w:t xml:space="preserve"> información, sino que realizó un cuestionario a modo de que </w:t>
      </w:r>
      <w:r w:rsidRPr="00654486" w:rsidR="00CE6816">
        <w:rPr>
          <w:rFonts w:ascii="Palatino Linotype" w:hAnsi="Palatino Linotype" w:eastAsia="Calibri" w:cs="Tahoma"/>
          <w:bCs/>
          <w:iCs/>
          <w:sz w:val="22"/>
          <w:szCs w:val="22"/>
        </w:rPr>
        <w:t>el Sujeto Obligado realice un</w:t>
      </w:r>
      <w:r w:rsidRPr="00654486">
        <w:rPr>
          <w:rFonts w:ascii="Palatino Linotype" w:hAnsi="Palatino Linotype" w:eastAsia="Calibri" w:cs="Tahoma"/>
          <w:bCs/>
          <w:iCs/>
          <w:sz w:val="22"/>
          <w:szCs w:val="22"/>
        </w:rPr>
        <w:t xml:space="preserve"> </w:t>
      </w:r>
      <w:r w:rsidRPr="00654486" w:rsidR="00CE6816">
        <w:rPr>
          <w:rFonts w:ascii="Palatino Linotype" w:hAnsi="Palatino Linotype" w:eastAsia="Calibri" w:cs="Tahoma"/>
          <w:bCs/>
          <w:iCs/>
          <w:sz w:val="22"/>
          <w:szCs w:val="22"/>
        </w:rPr>
        <w:t>pronunciamiento o bien entregue</w:t>
      </w:r>
      <w:r w:rsidRPr="00654486">
        <w:rPr>
          <w:rFonts w:ascii="Palatino Linotype" w:hAnsi="Palatino Linotype" w:eastAsia="Calibri" w:cs="Tahoma"/>
          <w:bCs/>
          <w:iCs/>
          <w:sz w:val="22"/>
          <w:szCs w:val="22"/>
        </w:rPr>
        <w:t xml:space="preserve"> la información</w:t>
      </w:r>
      <w:r w:rsidRPr="00654486" w:rsidR="00CE6816">
        <w:rPr>
          <w:rFonts w:ascii="Palatino Linotype" w:hAnsi="Palatino Linotype" w:eastAsia="Calibri" w:cs="Tahoma"/>
          <w:bCs/>
          <w:iCs/>
          <w:sz w:val="22"/>
          <w:szCs w:val="22"/>
        </w:rPr>
        <w:t xml:space="preserve"> </w:t>
      </w:r>
      <w:proofErr w:type="spellStart"/>
      <w:r w:rsidRPr="00654486" w:rsidR="00CE6816">
        <w:rPr>
          <w:rFonts w:ascii="Palatino Linotype" w:hAnsi="Palatino Linotype" w:eastAsia="Calibri" w:cs="Tahoma"/>
          <w:bCs/>
          <w:i/>
          <w:iCs/>
          <w:sz w:val="22"/>
          <w:szCs w:val="22"/>
        </w:rPr>
        <w:t>adhoc</w:t>
      </w:r>
      <w:proofErr w:type="spellEnd"/>
      <w:r w:rsidRPr="00654486" w:rsidR="00CE6816">
        <w:rPr>
          <w:rFonts w:ascii="Palatino Linotype" w:hAnsi="Palatino Linotype" w:eastAsia="Calibri" w:cs="Tahoma"/>
          <w:bCs/>
          <w:iCs/>
          <w:sz w:val="22"/>
          <w:szCs w:val="22"/>
        </w:rPr>
        <w:t xml:space="preserve">. Es por ello, que es necesario puntualizar </w:t>
      </w:r>
      <w:r w:rsidRPr="00654486">
        <w:rPr>
          <w:rFonts w:ascii="Palatino Linotype" w:hAnsi="Palatino Linotype" w:eastAsia="Calibri" w:cs="Tahoma"/>
          <w:bCs/>
          <w:iCs/>
          <w:sz w:val="22"/>
          <w:szCs w:val="22"/>
        </w:rPr>
        <w:t xml:space="preserve">que, el derecho de </w:t>
      </w:r>
      <w:r w:rsidRPr="00654486" w:rsidR="00CE6816">
        <w:rPr>
          <w:rFonts w:ascii="Palatino Linotype" w:hAnsi="Palatino Linotype" w:eastAsia="Calibri" w:cs="Tahoma"/>
          <w:bCs/>
          <w:iCs/>
          <w:sz w:val="22"/>
          <w:szCs w:val="22"/>
        </w:rPr>
        <w:t>acceso a la información pública</w:t>
      </w:r>
      <w:r w:rsidRPr="00654486">
        <w:rPr>
          <w:rFonts w:ascii="Palatino Linotype" w:hAnsi="Palatino Linotype" w:eastAsia="Calibri" w:cs="Tahoma"/>
          <w:bCs/>
          <w:iCs/>
          <w:sz w:val="22"/>
          <w:szCs w:val="22"/>
        </w:rPr>
        <w:t xml:space="preserve"> no constituye el generar información </w:t>
      </w:r>
      <w:r w:rsidRPr="00654486" w:rsidR="00DC66AF">
        <w:rPr>
          <w:rFonts w:ascii="Palatino Linotype" w:hAnsi="Palatino Linotype" w:eastAsia="Calibri" w:cs="Tahoma"/>
          <w:bCs/>
          <w:iCs/>
          <w:sz w:val="22"/>
          <w:szCs w:val="22"/>
        </w:rPr>
        <w:t>conforme</w:t>
      </w:r>
      <w:r w:rsidRPr="00654486">
        <w:rPr>
          <w:rFonts w:ascii="Palatino Linotype" w:hAnsi="Palatino Linotype" w:eastAsia="Calibri" w:cs="Tahoma"/>
          <w:bCs/>
          <w:iCs/>
          <w:sz w:val="22"/>
          <w:szCs w:val="22"/>
        </w:rPr>
        <w:t xml:space="preserve"> al interés del Particular, </w:t>
      </w:r>
      <w:r w:rsidRPr="00654486" w:rsidR="00F87607">
        <w:rPr>
          <w:rFonts w:ascii="Palatino Linotype" w:hAnsi="Palatino Linotype" w:eastAsia="Calibri" w:cs="Tahoma"/>
          <w:bCs/>
          <w:iCs/>
          <w:sz w:val="22"/>
          <w:szCs w:val="22"/>
        </w:rPr>
        <w:t xml:space="preserve">por lo que, </w:t>
      </w:r>
      <w:r w:rsidRPr="00654486">
        <w:rPr>
          <w:rFonts w:ascii="Palatino Linotype" w:hAnsi="Palatino Linotype" w:eastAsia="Calibri" w:cs="Tahoma"/>
          <w:bCs/>
          <w:iCs/>
          <w:sz w:val="22"/>
          <w:szCs w:val="22"/>
        </w:rPr>
        <w:t xml:space="preserve">nos encontramos ante el supuesto de la obligación engendrada a partir del criterio 16/17 del </w:t>
      </w:r>
      <w:r w:rsidRPr="00654486">
        <w:rPr>
          <w:rFonts w:ascii="Palatino Linotype" w:hAnsi="Palatino Linotype" w:cs="Tahoma"/>
          <w:bCs/>
          <w:iCs/>
          <w:sz w:val="22"/>
          <w:szCs w:val="22"/>
        </w:rPr>
        <w:t xml:space="preserve">Instituto Nacional de Transparencia, Acceso a la Información Pública y Protección de Datos Personales, que constriñe a que </w:t>
      </w:r>
      <w:r w:rsidRPr="00654486" w:rsidR="00F87607">
        <w:rPr>
          <w:rFonts w:ascii="Palatino Linotype" w:hAnsi="Palatino Linotype" w:cs="Tahoma"/>
          <w:bCs/>
          <w:iCs/>
          <w:sz w:val="22"/>
          <w:szCs w:val="22"/>
        </w:rPr>
        <w:t>aun</w:t>
      </w:r>
      <w:r w:rsidRPr="00654486">
        <w:rPr>
          <w:rFonts w:ascii="Palatino Linotype" w:hAnsi="Palatino Linotype" w:cs="Tahoma"/>
          <w:bCs/>
          <w:iCs/>
          <w:sz w:val="22"/>
          <w:szCs w:val="22"/>
        </w:rPr>
        <w:t xml:space="preserve"> cuando no se identifique el documento que atiende al interés del Particular, los Sujetos Obligados y este Organismo Garante, se encuentra constreñido a identificar expresión documental que sirva para atender al requerimiento de información del Particular, en los términos del criterio invocado.</w:t>
      </w:r>
    </w:p>
    <w:p w:rsidRPr="00654486" w:rsidR="009E60FD" w:rsidP="00D9233D" w:rsidRDefault="009E60FD" w14:paraId="5B60F50C" w14:textId="77777777">
      <w:pPr>
        <w:spacing w:line="360" w:lineRule="auto"/>
        <w:ind w:left="567" w:right="539"/>
        <w:jc w:val="both"/>
        <w:rPr>
          <w:rFonts w:ascii="Palatino Linotype" w:hAnsi="Palatino Linotype" w:cs="Tahoma"/>
          <w:bCs/>
          <w:i/>
        </w:rPr>
      </w:pPr>
    </w:p>
    <w:p w:rsidRPr="00654486" w:rsidR="009E60FD" w:rsidP="005D4319" w:rsidRDefault="009E60FD" w14:paraId="3A570959" w14:textId="1BDB80DB">
      <w:pPr>
        <w:spacing w:line="360" w:lineRule="auto"/>
        <w:ind w:left="567" w:right="539"/>
        <w:jc w:val="both"/>
        <w:rPr>
          <w:rFonts w:ascii="Palatino Linotype" w:hAnsi="Palatino Linotype" w:cs="Tahoma"/>
          <w:bCs/>
          <w:i/>
        </w:rPr>
      </w:pPr>
      <w:r w:rsidRPr="00654486">
        <w:rPr>
          <w:rFonts w:ascii="Palatino Linotype" w:hAnsi="Palatino Linotype" w:cs="Tahoma"/>
          <w:b/>
          <w:i/>
        </w:rPr>
        <w:t>Expresión documental</w:t>
      </w:r>
      <w:r w:rsidRPr="00654486">
        <w:rPr>
          <w:rFonts w:ascii="Palatino Linotype" w:hAnsi="Palatino Linotype" w:cs="Tahoma"/>
          <w:bCs/>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Pr="00654486" w:rsidR="009E60FD" w:rsidP="00D9233D" w:rsidRDefault="009E60FD" w14:paraId="380E6BCE" w14:textId="634C89FA">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iCs/>
          <w:sz w:val="22"/>
          <w:szCs w:val="22"/>
        </w:rPr>
        <w:lastRenderedPageBreak/>
        <w:t xml:space="preserve">Es entonces, que este </w:t>
      </w:r>
      <w:r w:rsidRPr="00654486" w:rsidR="009070F0">
        <w:rPr>
          <w:rFonts w:ascii="Palatino Linotype" w:hAnsi="Palatino Linotype" w:eastAsia="Calibri" w:cs="Tahoma"/>
          <w:bCs/>
          <w:iCs/>
          <w:sz w:val="22"/>
          <w:szCs w:val="22"/>
        </w:rPr>
        <w:t>Instituto</w:t>
      </w:r>
      <w:r w:rsidRPr="00654486">
        <w:rPr>
          <w:rFonts w:ascii="Palatino Linotype" w:hAnsi="Palatino Linotype" w:eastAsia="Calibri" w:cs="Tahoma"/>
          <w:bCs/>
          <w:iCs/>
          <w:sz w:val="22"/>
          <w:szCs w:val="22"/>
        </w:rPr>
        <w:t xml:space="preserve"> deberá identificar si estos cuestionamientos permiten localizar documentos que sean entregados para que así sean atendid</w:t>
      </w:r>
      <w:r w:rsidRPr="00654486" w:rsidR="00DD2964">
        <w:rPr>
          <w:rFonts w:ascii="Palatino Linotype" w:hAnsi="Palatino Linotype" w:eastAsia="Calibri" w:cs="Tahoma"/>
          <w:bCs/>
          <w:iCs/>
          <w:sz w:val="22"/>
          <w:szCs w:val="22"/>
        </w:rPr>
        <w:t xml:space="preserve">a la </w:t>
      </w:r>
      <w:r w:rsidRPr="00654486" w:rsidR="00DC7965">
        <w:rPr>
          <w:rFonts w:ascii="Palatino Linotype" w:hAnsi="Palatino Linotype" w:eastAsia="Calibri" w:cs="Tahoma"/>
          <w:bCs/>
          <w:iCs/>
          <w:sz w:val="22"/>
          <w:szCs w:val="22"/>
        </w:rPr>
        <w:t>p</w:t>
      </w:r>
      <w:r w:rsidRPr="00654486" w:rsidR="00DD2964">
        <w:rPr>
          <w:rFonts w:ascii="Palatino Linotype" w:hAnsi="Palatino Linotype" w:eastAsia="Calibri" w:cs="Tahoma"/>
          <w:bCs/>
          <w:iCs/>
          <w:sz w:val="22"/>
          <w:szCs w:val="22"/>
        </w:rPr>
        <w:t xml:space="preserve">retensión del Particular, </w:t>
      </w:r>
      <w:r w:rsidRPr="00654486" w:rsidR="008B1F10">
        <w:rPr>
          <w:rFonts w:ascii="Palatino Linotype" w:hAnsi="Palatino Linotype" w:eastAsia="Calibri" w:cs="Tahoma"/>
          <w:bCs/>
          <w:iCs/>
          <w:sz w:val="22"/>
          <w:szCs w:val="22"/>
        </w:rPr>
        <w:t xml:space="preserve">o bien, si con el pronunciamiento simple del Sujeto Obligado </w:t>
      </w:r>
      <w:r w:rsidRPr="00654486" w:rsidR="00DC7965">
        <w:rPr>
          <w:rFonts w:ascii="Palatino Linotype" w:hAnsi="Palatino Linotype" w:eastAsia="Calibri" w:cs="Tahoma"/>
          <w:bCs/>
          <w:iCs/>
          <w:sz w:val="22"/>
          <w:szCs w:val="22"/>
        </w:rPr>
        <w:t xml:space="preserve">basta en razón de las atribuciones </w:t>
      </w:r>
      <w:r w:rsidRPr="00654486" w:rsidR="00F94960">
        <w:rPr>
          <w:rFonts w:ascii="Palatino Linotype" w:hAnsi="Palatino Linotype" w:eastAsia="Calibri" w:cs="Tahoma"/>
          <w:bCs/>
          <w:iCs/>
          <w:sz w:val="22"/>
          <w:szCs w:val="22"/>
        </w:rPr>
        <w:t>de este</w:t>
      </w:r>
      <w:r w:rsidRPr="00654486" w:rsidR="00DC7965">
        <w:rPr>
          <w:rFonts w:ascii="Palatino Linotype" w:hAnsi="Palatino Linotype" w:eastAsia="Calibri" w:cs="Tahoma"/>
          <w:bCs/>
          <w:iCs/>
          <w:sz w:val="22"/>
          <w:szCs w:val="22"/>
        </w:rPr>
        <w:t>.</w:t>
      </w:r>
    </w:p>
    <w:p w:rsidRPr="00654486" w:rsidR="009E60FD" w:rsidP="00D9233D" w:rsidRDefault="009E60FD" w14:paraId="1C4A9AD3"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54486" w:rsidR="009E60FD" w:rsidP="00D9233D" w:rsidRDefault="009E60FD" w14:paraId="75225416" w14:textId="6EDD9573">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iCs/>
          <w:sz w:val="22"/>
          <w:szCs w:val="22"/>
        </w:rPr>
        <w:t>En este orden de ideas, lo pertinente es realizar un cuadro que permita identificar los puntos de información que fueron controvertidos.</w:t>
      </w:r>
    </w:p>
    <w:p w:rsidRPr="00654486" w:rsidR="009E60FD" w:rsidP="00D9233D" w:rsidRDefault="009E60FD" w14:paraId="0E8CBD5D" w14:textId="77777777">
      <w:pPr>
        <w:spacing w:line="360" w:lineRule="auto"/>
        <w:ind w:right="-28"/>
        <w:jc w:val="both"/>
        <w:rPr>
          <w:rFonts w:ascii="Palatino Linotype" w:hAnsi="Palatino Linotype" w:eastAsia="Calibri"/>
          <w:sz w:val="22"/>
          <w:szCs w:val="24"/>
        </w:rPr>
      </w:pPr>
    </w:p>
    <w:tbl>
      <w:tblPr>
        <w:tblStyle w:val="Tablaconcuadrcula"/>
        <w:tblpPr w:leftFromText="141" w:rightFromText="141" w:vertAnchor="text" w:tblpY="1"/>
        <w:tblOverlap w:val="never"/>
        <w:tblW w:w="9067" w:type="dxa"/>
        <w:tblLook w:val="04A0" w:firstRow="1" w:lastRow="0" w:firstColumn="1" w:lastColumn="0" w:noHBand="0" w:noVBand="1"/>
      </w:tblPr>
      <w:tblGrid>
        <w:gridCol w:w="1271"/>
        <w:gridCol w:w="3119"/>
        <w:gridCol w:w="1879"/>
        <w:gridCol w:w="2798"/>
      </w:tblGrid>
      <w:tr w:rsidRPr="00654486" w:rsidR="006C2C7D" w:rsidTr="005864C2" w14:paraId="31861FBB" w14:textId="77777777">
        <w:tc>
          <w:tcPr>
            <w:tcW w:w="1271" w:type="dxa"/>
            <w:shd w:val="clear" w:color="auto" w:fill="E7E6E6" w:themeFill="background2"/>
            <w:vAlign w:val="center"/>
          </w:tcPr>
          <w:p w:rsidRPr="00654486" w:rsidR="006C2C7D" w:rsidP="005D4319" w:rsidRDefault="006C2C7D" w14:paraId="017D776E" w14:textId="77777777">
            <w:pPr>
              <w:widowControl w:val="0"/>
              <w:autoSpaceDE w:val="0"/>
              <w:autoSpaceDN w:val="0"/>
              <w:adjustRightInd w:val="0"/>
              <w:jc w:val="center"/>
              <w:rPr>
                <w:rFonts w:ascii="Palatino Linotype" w:hAnsi="Palatino Linotype" w:eastAsia="Calibri" w:cs="Tahoma"/>
                <w:bCs/>
                <w:iCs/>
              </w:rPr>
            </w:pPr>
            <w:r w:rsidRPr="00654486">
              <w:rPr>
                <w:rFonts w:ascii="Palatino Linotype" w:hAnsi="Palatino Linotype" w:eastAsia="Calibri" w:cs="Tahoma"/>
                <w:bCs/>
                <w:iCs/>
              </w:rPr>
              <w:t>Numeral de la solicitud</w:t>
            </w:r>
          </w:p>
        </w:tc>
        <w:tc>
          <w:tcPr>
            <w:tcW w:w="3119" w:type="dxa"/>
            <w:shd w:val="clear" w:color="auto" w:fill="E7E6E6" w:themeFill="background2"/>
            <w:vAlign w:val="center"/>
          </w:tcPr>
          <w:p w:rsidRPr="00654486" w:rsidR="006C2C7D" w:rsidP="005D4319" w:rsidRDefault="006C2C7D" w14:paraId="455B6B1C" w14:textId="77777777">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Solicitud</w:t>
            </w:r>
          </w:p>
        </w:tc>
        <w:tc>
          <w:tcPr>
            <w:tcW w:w="1879" w:type="dxa"/>
            <w:shd w:val="clear" w:color="auto" w:fill="E7E6E6" w:themeFill="background2"/>
            <w:vAlign w:val="center"/>
          </w:tcPr>
          <w:p w:rsidRPr="00654486" w:rsidR="006C2C7D" w:rsidP="005D4319" w:rsidRDefault="006C2C7D" w14:paraId="5F28FB32" w14:textId="77777777">
            <w:pPr>
              <w:widowControl w:val="0"/>
              <w:autoSpaceDE w:val="0"/>
              <w:autoSpaceDN w:val="0"/>
              <w:adjustRightInd w:val="0"/>
              <w:jc w:val="center"/>
              <w:rPr>
                <w:rFonts w:ascii="Palatino Linotype" w:hAnsi="Palatino Linotype" w:eastAsia="Calibri" w:cs="Tahoma"/>
                <w:bCs/>
                <w:iCs/>
              </w:rPr>
            </w:pPr>
            <w:r w:rsidRPr="00654486">
              <w:rPr>
                <w:rFonts w:ascii="Palatino Linotype" w:hAnsi="Palatino Linotype" w:eastAsia="Calibri" w:cs="Tahoma"/>
                <w:bCs/>
                <w:iCs/>
              </w:rPr>
              <w:t>Respuesta</w:t>
            </w:r>
          </w:p>
        </w:tc>
        <w:tc>
          <w:tcPr>
            <w:tcW w:w="2798" w:type="dxa"/>
            <w:shd w:val="clear" w:color="auto" w:fill="E7E6E6" w:themeFill="background2"/>
            <w:vAlign w:val="center"/>
          </w:tcPr>
          <w:p w:rsidRPr="00654486" w:rsidR="006C2C7D" w:rsidP="005D4319" w:rsidRDefault="006C2C7D" w14:paraId="35D46DD4" w14:textId="77777777">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Documentos entregados que atienden la solicitud y observaciones al mismo.</w:t>
            </w:r>
          </w:p>
        </w:tc>
      </w:tr>
      <w:tr w:rsidRPr="00654486" w:rsidR="006C2C7D" w:rsidTr="005864C2" w14:paraId="60AD4967" w14:textId="77777777">
        <w:tc>
          <w:tcPr>
            <w:tcW w:w="1271" w:type="dxa"/>
            <w:shd w:val="clear" w:color="auto" w:fill="auto"/>
          </w:tcPr>
          <w:p w:rsidRPr="00654486" w:rsidR="006C2C7D" w:rsidP="005D4319" w:rsidRDefault="006C2C7D" w14:paraId="58F5ED7F" w14:textId="7147185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1.5</w:t>
            </w:r>
          </w:p>
        </w:tc>
        <w:tc>
          <w:tcPr>
            <w:tcW w:w="3119" w:type="dxa"/>
            <w:shd w:val="clear" w:color="auto" w:fill="auto"/>
          </w:tcPr>
          <w:p w:rsidRPr="00654486" w:rsidR="006C2C7D" w:rsidP="005D4319" w:rsidRDefault="006C2C7D" w14:paraId="4F7CDC27" w14:textId="77777777">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El nombramiento del </w:t>
            </w:r>
          </w:p>
          <w:p w:rsidRPr="00654486" w:rsidR="006C2C7D" w:rsidP="005D4319" w:rsidRDefault="006C2C7D" w14:paraId="6DA4FB59" w14:textId="69D15372">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Titular del área coordinadora de archivos o equivalente en la Estructura jerárquica.</w:t>
            </w:r>
          </w:p>
        </w:tc>
        <w:tc>
          <w:tcPr>
            <w:tcW w:w="1879" w:type="dxa"/>
            <w:shd w:val="clear" w:color="auto" w:fill="auto"/>
          </w:tcPr>
          <w:p w:rsidRPr="00654486" w:rsidR="006C2C7D" w:rsidP="005D4319" w:rsidRDefault="006C2C7D" w14:paraId="6D4B79D8" w14:textId="7BF3FF3A">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Nombramiento de la Encargada del Despacho de la Secretaría del Ayuntamiento</w:t>
            </w:r>
          </w:p>
        </w:tc>
        <w:tc>
          <w:tcPr>
            <w:tcW w:w="2798" w:type="dxa"/>
            <w:shd w:val="clear" w:color="auto" w:fill="auto"/>
            <w:vAlign w:val="center"/>
          </w:tcPr>
          <w:p w:rsidRPr="00654486" w:rsidR="006C2C7D" w:rsidP="005D4319" w:rsidRDefault="00DF4DAC" w14:paraId="0307E372" w14:textId="139F61DB">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En términos de la Ley Orgánica Municipal </w:t>
            </w:r>
            <w:r w:rsidRPr="00654486" w:rsidR="00D6338C">
              <w:rPr>
                <w:rFonts w:ascii="Palatino Linotype" w:hAnsi="Palatino Linotype" w:eastAsia="Calibri" w:cs="Tahoma"/>
                <w:bCs/>
                <w:iCs/>
              </w:rPr>
              <w:t xml:space="preserve">del Estado de México y el Bando Municipal del Sujeto Obligado, el nombramiento entregado corresponde al encargado de archivo. </w:t>
            </w:r>
          </w:p>
        </w:tc>
      </w:tr>
      <w:tr w:rsidRPr="00654486" w:rsidR="006C2C7D" w:rsidTr="005864C2" w14:paraId="26354F1B" w14:textId="77777777">
        <w:tc>
          <w:tcPr>
            <w:tcW w:w="1271" w:type="dxa"/>
            <w:shd w:val="clear" w:color="auto" w:fill="auto"/>
            <w:vAlign w:val="center"/>
          </w:tcPr>
          <w:p w:rsidRPr="00654486" w:rsidR="006C2C7D" w:rsidP="005D4319" w:rsidRDefault="000973D4" w14:paraId="2699E4F3" w14:textId="6515365E">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11.3 </w:t>
            </w:r>
          </w:p>
        </w:tc>
        <w:tc>
          <w:tcPr>
            <w:tcW w:w="3119" w:type="dxa"/>
            <w:shd w:val="clear" w:color="auto" w:fill="auto"/>
            <w:vAlign w:val="center"/>
          </w:tcPr>
          <w:p w:rsidRPr="00654486" w:rsidR="006C2C7D" w:rsidP="005D4319" w:rsidRDefault="00316893" w14:paraId="78F1083B" w14:textId="78095D3C">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¿Cada archivo de trámite cuenta con un responsable como lo establece el artículo 30 Último párrafo de la ley general de archivos?</w:t>
            </w:r>
          </w:p>
        </w:tc>
        <w:tc>
          <w:tcPr>
            <w:tcW w:w="1879" w:type="dxa"/>
            <w:shd w:val="clear" w:color="auto" w:fill="auto"/>
            <w:vAlign w:val="center"/>
          </w:tcPr>
          <w:p w:rsidRPr="00654486" w:rsidR="006C2C7D" w:rsidP="005D4319" w:rsidRDefault="006C2C7D" w14:paraId="51D5BAFD" w14:textId="77777777">
            <w:pPr>
              <w:widowControl w:val="0"/>
              <w:autoSpaceDE w:val="0"/>
              <w:autoSpaceDN w:val="0"/>
              <w:adjustRightInd w:val="0"/>
              <w:jc w:val="both"/>
              <w:rPr>
                <w:rFonts w:ascii="Palatino Linotype" w:hAnsi="Palatino Linotype" w:eastAsia="Calibri" w:cs="Tahoma"/>
                <w:bCs/>
                <w:iCs/>
              </w:rPr>
            </w:pPr>
          </w:p>
        </w:tc>
        <w:tc>
          <w:tcPr>
            <w:tcW w:w="2798" w:type="dxa"/>
            <w:shd w:val="clear" w:color="auto" w:fill="auto"/>
          </w:tcPr>
          <w:p w:rsidRPr="00654486" w:rsidR="006C2C7D" w:rsidP="005D4319" w:rsidRDefault="00B12347" w14:paraId="59B59581" w14:textId="4D637E36">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cuenta con atribuciones para generar documentos que pueden atender la pretensión del Recurrente.</w:t>
            </w:r>
          </w:p>
        </w:tc>
      </w:tr>
      <w:tr w:rsidRPr="00654486" w:rsidR="006C2C7D" w:rsidTr="005864C2" w14:paraId="648AF078" w14:textId="77777777">
        <w:tc>
          <w:tcPr>
            <w:tcW w:w="1271" w:type="dxa"/>
            <w:shd w:val="clear" w:color="auto" w:fill="auto"/>
            <w:vAlign w:val="center"/>
          </w:tcPr>
          <w:p w:rsidRPr="00654486" w:rsidR="00901F51" w:rsidP="005D4319" w:rsidRDefault="00901F51" w14:paraId="47BEAE00" w14:textId="1B49418B">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17 a </w:t>
            </w:r>
            <w:r w:rsidRPr="00654486" w:rsidR="006F2C49">
              <w:rPr>
                <w:rFonts w:ascii="Palatino Linotype" w:hAnsi="Palatino Linotype" w:eastAsia="Calibri" w:cs="Tahoma"/>
                <w:bCs/>
                <w:iCs/>
              </w:rPr>
              <w:t>17.7</w:t>
            </w:r>
          </w:p>
        </w:tc>
        <w:tc>
          <w:tcPr>
            <w:tcW w:w="3119" w:type="dxa"/>
            <w:shd w:val="clear" w:color="auto" w:fill="auto"/>
            <w:vAlign w:val="center"/>
          </w:tcPr>
          <w:p w:rsidRPr="00654486" w:rsidR="006C2C7D" w:rsidP="005D4319" w:rsidRDefault="006F2C49" w14:paraId="79262304" w14:textId="4E2EBC5C">
            <w:pPr>
              <w:widowControl w:val="0"/>
              <w:autoSpaceDE w:val="0"/>
              <w:autoSpaceDN w:val="0"/>
              <w:adjustRightInd w:val="0"/>
              <w:jc w:val="both"/>
              <w:rPr>
                <w:rFonts w:ascii="Palatino Linotype" w:hAnsi="Palatino Linotype"/>
              </w:rPr>
            </w:pPr>
            <w:r w:rsidRPr="00654486">
              <w:rPr>
                <w:rFonts w:ascii="Palatino Linotype" w:hAnsi="Palatino Linotype"/>
              </w:rPr>
              <w:t>ARCHIVACIÓN</w:t>
            </w:r>
          </w:p>
        </w:tc>
        <w:tc>
          <w:tcPr>
            <w:tcW w:w="1879" w:type="dxa"/>
            <w:shd w:val="clear" w:color="auto" w:fill="auto"/>
            <w:vAlign w:val="center"/>
          </w:tcPr>
          <w:p w:rsidRPr="00654486" w:rsidR="006C2C7D" w:rsidP="005D4319" w:rsidRDefault="006F2C49" w14:paraId="471A5BAB" w14:textId="6D63173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6C2C7D" w:rsidP="005D4319" w:rsidRDefault="006F2C49" w14:paraId="5ED67673" w14:textId="595470E8">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1EF3CF6E" w14:textId="77777777">
        <w:tc>
          <w:tcPr>
            <w:tcW w:w="1271" w:type="dxa"/>
            <w:shd w:val="clear" w:color="auto" w:fill="auto"/>
            <w:vAlign w:val="center"/>
          </w:tcPr>
          <w:p w:rsidRPr="00654486" w:rsidR="00812991" w:rsidP="005D4319" w:rsidRDefault="00812991" w14:paraId="4C8C32A7" w14:textId="0BACB383">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18 a 18.7</w:t>
            </w:r>
          </w:p>
        </w:tc>
        <w:tc>
          <w:tcPr>
            <w:tcW w:w="3119" w:type="dxa"/>
            <w:shd w:val="clear" w:color="auto" w:fill="auto"/>
            <w:vAlign w:val="center"/>
          </w:tcPr>
          <w:p w:rsidRPr="00654486" w:rsidR="00812991" w:rsidP="005D4319" w:rsidRDefault="00812991" w14:paraId="397FFE4B" w14:textId="0477AEEA">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TRANSFERENCIA PRIMARIA</w:t>
            </w:r>
          </w:p>
        </w:tc>
        <w:tc>
          <w:tcPr>
            <w:tcW w:w="1879" w:type="dxa"/>
            <w:shd w:val="clear" w:color="auto" w:fill="auto"/>
            <w:vAlign w:val="center"/>
          </w:tcPr>
          <w:p w:rsidRPr="00654486" w:rsidR="00812991" w:rsidP="005D4319" w:rsidRDefault="00812991" w14:paraId="7E4B63FA" w14:textId="1B828247">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2571EF3D" w14:textId="78CC8F3E">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219B8044" w14:textId="77777777">
        <w:tc>
          <w:tcPr>
            <w:tcW w:w="1271" w:type="dxa"/>
            <w:shd w:val="clear" w:color="auto" w:fill="auto"/>
            <w:vAlign w:val="center"/>
          </w:tcPr>
          <w:p w:rsidRPr="00654486" w:rsidR="00812991" w:rsidP="005D4319" w:rsidRDefault="000376F8" w14:paraId="2D703E07" w14:textId="562CD77E">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19</w:t>
            </w:r>
            <w:r w:rsidRPr="00654486" w:rsidR="00A94CBC">
              <w:rPr>
                <w:rFonts w:ascii="Palatino Linotype" w:hAnsi="Palatino Linotype" w:eastAsia="Calibri" w:cs="Tahoma"/>
                <w:bCs/>
                <w:iCs/>
              </w:rPr>
              <w:t xml:space="preserve">.1 </w:t>
            </w:r>
            <w:r w:rsidRPr="00654486">
              <w:rPr>
                <w:rFonts w:ascii="Palatino Linotype" w:hAnsi="Palatino Linotype" w:eastAsia="Calibri" w:cs="Tahoma"/>
                <w:bCs/>
                <w:iCs/>
              </w:rPr>
              <w:t>a 19.</w:t>
            </w:r>
            <w:r w:rsidRPr="00654486" w:rsidR="00BB652B">
              <w:rPr>
                <w:rFonts w:ascii="Palatino Linotype" w:hAnsi="Palatino Linotype" w:eastAsia="Calibri" w:cs="Tahoma"/>
                <w:bCs/>
                <w:iCs/>
              </w:rPr>
              <w:t>5</w:t>
            </w:r>
          </w:p>
        </w:tc>
        <w:tc>
          <w:tcPr>
            <w:tcW w:w="3119" w:type="dxa"/>
            <w:shd w:val="clear" w:color="auto" w:fill="auto"/>
            <w:vAlign w:val="center"/>
          </w:tcPr>
          <w:p w:rsidRPr="00654486" w:rsidR="00812991" w:rsidP="005D4319" w:rsidRDefault="00180BA9" w14:paraId="46084E09" w14:textId="0A9D72EE">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TRANSFERENCIA SECUNDARIA</w:t>
            </w:r>
          </w:p>
        </w:tc>
        <w:tc>
          <w:tcPr>
            <w:tcW w:w="1879" w:type="dxa"/>
            <w:shd w:val="clear" w:color="auto" w:fill="auto"/>
            <w:vAlign w:val="center"/>
          </w:tcPr>
          <w:p w:rsidRPr="00654486" w:rsidR="00812991" w:rsidP="005D4319" w:rsidRDefault="00812991" w14:paraId="47A691A6" w14:textId="5AA0393B">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7E0F0764" w14:textId="4FC06213">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6BD274A9" w14:textId="77777777">
        <w:tc>
          <w:tcPr>
            <w:tcW w:w="1271" w:type="dxa"/>
            <w:shd w:val="clear" w:color="auto" w:fill="auto"/>
            <w:vAlign w:val="center"/>
          </w:tcPr>
          <w:p w:rsidRPr="00654486" w:rsidR="00812991" w:rsidP="005D4319" w:rsidRDefault="003F19CB" w14:paraId="727CF621" w14:textId="25BB75F8">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20</w:t>
            </w:r>
            <w:r w:rsidRPr="00654486" w:rsidR="00A94CBC">
              <w:rPr>
                <w:rFonts w:ascii="Palatino Linotype" w:hAnsi="Palatino Linotype" w:eastAsia="Calibri" w:cs="Tahoma"/>
                <w:bCs/>
                <w:iCs/>
              </w:rPr>
              <w:t xml:space="preserve">.1 a 20.6 </w:t>
            </w:r>
          </w:p>
        </w:tc>
        <w:tc>
          <w:tcPr>
            <w:tcW w:w="3119" w:type="dxa"/>
            <w:shd w:val="clear" w:color="auto" w:fill="auto"/>
            <w:vAlign w:val="center"/>
          </w:tcPr>
          <w:p w:rsidRPr="00654486" w:rsidR="00812991" w:rsidP="005D4319" w:rsidRDefault="003F19CB" w14:paraId="3EFB5330" w14:textId="3B2DAC69">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DIGITALIZACIÓN</w:t>
            </w:r>
          </w:p>
        </w:tc>
        <w:tc>
          <w:tcPr>
            <w:tcW w:w="1879" w:type="dxa"/>
            <w:shd w:val="clear" w:color="auto" w:fill="auto"/>
            <w:vAlign w:val="center"/>
          </w:tcPr>
          <w:p w:rsidRPr="00654486" w:rsidR="00812991" w:rsidP="005D4319" w:rsidRDefault="00812991" w14:paraId="4AB33460" w14:textId="227F6459">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3E52068F" w14:textId="0C395DF6">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627D5FD9" w14:textId="77777777">
        <w:tc>
          <w:tcPr>
            <w:tcW w:w="1271" w:type="dxa"/>
            <w:shd w:val="clear" w:color="auto" w:fill="auto"/>
            <w:vAlign w:val="center"/>
          </w:tcPr>
          <w:p w:rsidRPr="00654486" w:rsidR="00812991" w:rsidP="005D4319" w:rsidRDefault="00A94CBC" w14:paraId="5D08322A" w14:textId="2C0B4627">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21.1 a 21.4 </w:t>
            </w:r>
          </w:p>
        </w:tc>
        <w:tc>
          <w:tcPr>
            <w:tcW w:w="3119" w:type="dxa"/>
            <w:shd w:val="clear" w:color="auto" w:fill="auto"/>
            <w:vAlign w:val="center"/>
          </w:tcPr>
          <w:p w:rsidRPr="00654486" w:rsidR="00812991" w:rsidP="005D4319" w:rsidRDefault="00903E5F" w14:paraId="1E79614F" w14:textId="01C9CDAE">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DOCUMENTOS ELECTRÓNICOS</w:t>
            </w:r>
          </w:p>
        </w:tc>
        <w:tc>
          <w:tcPr>
            <w:tcW w:w="1879" w:type="dxa"/>
            <w:shd w:val="clear" w:color="auto" w:fill="auto"/>
            <w:vAlign w:val="center"/>
          </w:tcPr>
          <w:p w:rsidRPr="00654486" w:rsidR="00812991" w:rsidP="005D4319" w:rsidRDefault="00812991" w14:paraId="3196C454" w14:textId="0FD65F9E">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3362705D" w14:textId="2E1EDB2F">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5A3A6EB4" w14:textId="77777777">
        <w:tc>
          <w:tcPr>
            <w:tcW w:w="1271" w:type="dxa"/>
            <w:shd w:val="clear" w:color="auto" w:fill="auto"/>
            <w:vAlign w:val="center"/>
          </w:tcPr>
          <w:p w:rsidRPr="00654486" w:rsidR="003E141F" w:rsidP="005D4319" w:rsidRDefault="003E141F" w14:paraId="54A86186" w14:textId="256FB14C">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22.1 a 22.10</w:t>
            </w:r>
          </w:p>
        </w:tc>
        <w:tc>
          <w:tcPr>
            <w:tcW w:w="3119" w:type="dxa"/>
            <w:shd w:val="clear" w:color="auto" w:fill="auto"/>
            <w:vAlign w:val="center"/>
          </w:tcPr>
          <w:p w:rsidRPr="00654486" w:rsidR="00812991" w:rsidP="005D4319" w:rsidRDefault="003E141F" w14:paraId="5AB240B9" w14:textId="3972525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SELECCIÓN FINAL</w:t>
            </w:r>
          </w:p>
        </w:tc>
        <w:tc>
          <w:tcPr>
            <w:tcW w:w="1879" w:type="dxa"/>
            <w:shd w:val="clear" w:color="auto" w:fill="auto"/>
            <w:vAlign w:val="center"/>
          </w:tcPr>
          <w:p w:rsidRPr="00654486" w:rsidR="00812991" w:rsidP="005D4319" w:rsidRDefault="00812991" w14:paraId="0369DA65" w14:textId="70CB690C">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0DA3A696" w14:textId="4689DC6F">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752CF39A" w14:textId="77777777">
        <w:tc>
          <w:tcPr>
            <w:tcW w:w="1271" w:type="dxa"/>
            <w:shd w:val="clear" w:color="auto" w:fill="auto"/>
            <w:vAlign w:val="center"/>
          </w:tcPr>
          <w:p w:rsidRPr="00654486" w:rsidR="00812991" w:rsidP="005D4319" w:rsidRDefault="00E95E2F" w14:paraId="54515DF0" w14:textId="2B6C5C1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23.1 a 23.6 </w:t>
            </w:r>
          </w:p>
        </w:tc>
        <w:tc>
          <w:tcPr>
            <w:tcW w:w="3119" w:type="dxa"/>
            <w:shd w:val="clear" w:color="auto" w:fill="auto"/>
            <w:vAlign w:val="center"/>
          </w:tcPr>
          <w:p w:rsidRPr="00654486" w:rsidR="00812991" w:rsidP="005D4319" w:rsidRDefault="00E95E2F" w14:paraId="508D97A1" w14:textId="44F68320">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ADMINISTRACIÓN DE ARCHIVOS DE TRÁMITE</w:t>
            </w:r>
          </w:p>
        </w:tc>
        <w:tc>
          <w:tcPr>
            <w:tcW w:w="1879" w:type="dxa"/>
            <w:shd w:val="clear" w:color="auto" w:fill="auto"/>
            <w:vAlign w:val="center"/>
          </w:tcPr>
          <w:p w:rsidRPr="00654486" w:rsidR="00812991" w:rsidP="005D4319" w:rsidRDefault="00812991" w14:paraId="62FED45A" w14:textId="31DA5788">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6781AF3F" w14:textId="205CC1A4">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6660C7D1" w14:textId="77777777">
        <w:tc>
          <w:tcPr>
            <w:tcW w:w="1271" w:type="dxa"/>
            <w:shd w:val="clear" w:color="auto" w:fill="auto"/>
            <w:vAlign w:val="center"/>
          </w:tcPr>
          <w:p w:rsidRPr="00654486" w:rsidR="00812991" w:rsidP="005D4319" w:rsidRDefault="007E03F8" w14:paraId="60481689" w14:textId="7C8EA143">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24.1 a 24.13 </w:t>
            </w:r>
          </w:p>
        </w:tc>
        <w:tc>
          <w:tcPr>
            <w:tcW w:w="3119" w:type="dxa"/>
            <w:shd w:val="clear" w:color="auto" w:fill="auto"/>
            <w:vAlign w:val="center"/>
          </w:tcPr>
          <w:p w:rsidRPr="00654486" w:rsidR="00812991" w:rsidP="005D4319" w:rsidRDefault="007E03F8" w14:paraId="4895629B" w14:textId="389B907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 xml:space="preserve">CAPACITACIÓN </w:t>
            </w:r>
            <w:r w:rsidRPr="00654486">
              <w:rPr>
                <w:rFonts w:ascii="Palatino Linotype" w:hAnsi="Palatino Linotype"/>
              </w:rPr>
              <w:lastRenderedPageBreak/>
              <w:t>ARCHIVÍSTICA</w:t>
            </w:r>
          </w:p>
        </w:tc>
        <w:tc>
          <w:tcPr>
            <w:tcW w:w="1879" w:type="dxa"/>
            <w:shd w:val="clear" w:color="auto" w:fill="auto"/>
            <w:vAlign w:val="center"/>
          </w:tcPr>
          <w:p w:rsidRPr="00654486" w:rsidR="00812991" w:rsidP="005D4319" w:rsidRDefault="00812991" w14:paraId="25F4B02C" w14:textId="217D8420">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lastRenderedPageBreak/>
              <w:t xml:space="preserve">El Sujeto Obligado </w:t>
            </w:r>
            <w:r w:rsidRPr="00654486">
              <w:rPr>
                <w:rFonts w:ascii="Palatino Linotype" w:hAnsi="Palatino Linotype" w:eastAsia="Calibri" w:cs="Tahoma"/>
                <w:bCs/>
                <w:iCs/>
              </w:rPr>
              <w:lastRenderedPageBreak/>
              <w:t>no se pronunció.</w:t>
            </w:r>
          </w:p>
        </w:tc>
        <w:tc>
          <w:tcPr>
            <w:tcW w:w="2798" w:type="dxa"/>
            <w:shd w:val="clear" w:color="auto" w:fill="auto"/>
            <w:vAlign w:val="center"/>
          </w:tcPr>
          <w:p w:rsidRPr="00654486" w:rsidR="00812991" w:rsidP="005D4319" w:rsidRDefault="00812991" w14:paraId="154A81C3" w14:textId="67428767">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lastRenderedPageBreak/>
              <w:t xml:space="preserve">No se atendió el </w:t>
            </w:r>
            <w:r w:rsidRPr="00654486">
              <w:rPr>
                <w:rFonts w:ascii="Palatino Linotype" w:hAnsi="Palatino Linotype" w:eastAsia="Calibri" w:cs="Tahoma"/>
                <w:bCs/>
                <w:iCs/>
              </w:rPr>
              <w:lastRenderedPageBreak/>
              <w:t xml:space="preserve">requerimiento del Particular. </w:t>
            </w:r>
          </w:p>
        </w:tc>
      </w:tr>
      <w:tr w:rsidRPr="00654486" w:rsidR="00812991" w:rsidTr="005864C2" w14:paraId="6428C320" w14:textId="77777777">
        <w:tc>
          <w:tcPr>
            <w:tcW w:w="1271" w:type="dxa"/>
            <w:shd w:val="clear" w:color="auto" w:fill="auto"/>
            <w:vAlign w:val="center"/>
          </w:tcPr>
          <w:p w:rsidRPr="00654486" w:rsidR="00812991" w:rsidP="005D4319" w:rsidRDefault="00BD036B" w14:paraId="39C013A7" w14:textId="43E02AA6">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lastRenderedPageBreak/>
              <w:t>25.1 a 25.5</w:t>
            </w:r>
          </w:p>
        </w:tc>
        <w:tc>
          <w:tcPr>
            <w:tcW w:w="3119" w:type="dxa"/>
            <w:shd w:val="clear" w:color="auto" w:fill="auto"/>
            <w:vAlign w:val="center"/>
          </w:tcPr>
          <w:p w:rsidRPr="00654486" w:rsidR="00812991" w:rsidP="005D4319" w:rsidRDefault="00BD036B" w14:paraId="18BECBA1" w14:textId="2D56F57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PRÉSTAMO DE DOCUMENTOS</w:t>
            </w:r>
          </w:p>
        </w:tc>
        <w:tc>
          <w:tcPr>
            <w:tcW w:w="1879" w:type="dxa"/>
            <w:shd w:val="clear" w:color="auto" w:fill="auto"/>
            <w:vAlign w:val="center"/>
          </w:tcPr>
          <w:p w:rsidRPr="00654486" w:rsidR="00812991" w:rsidP="005D4319" w:rsidRDefault="00812991" w14:paraId="6A96B0C9" w14:textId="7E517B1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1B4FEC4B" w14:textId="16EB36A9">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0CB91D26" w14:textId="77777777">
        <w:tc>
          <w:tcPr>
            <w:tcW w:w="1271" w:type="dxa"/>
            <w:shd w:val="clear" w:color="auto" w:fill="auto"/>
            <w:vAlign w:val="center"/>
          </w:tcPr>
          <w:p w:rsidRPr="00654486" w:rsidR="00812991" w:rsidP="005D4319" w:rsidRDefault="005835A5" w14:paraId="22B1CE86" w14:textId="4D2BB1C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26.1 a 26.</w:t>
            </w:r>
            <w:r w:rsidRPr="00654486" w:rsidR="00EF3A83">
              <w:rPr>
                <w:rFonts w:ascii="Palatino Linotype" w:hAnsi="Palatino Linotype" w:eastAsia="Calibri" w:cs="Tahoma"/>
                <w:bCs/>
                <w:iCs/>
              </w:rPr>
              <w:t>6</w:t>
            </w:r>
          </w:p>
        </w:tc>
        <w:tc>
          <w:tcPr>
            <w:tcW w:w="3119" w:type="dxa"/>
            <w:shd w:val="clear" w:color="auto" w:fill="auto"/>
            <w:vAlign w:val="center"/>
          </w:tcPr>
          <w:p w:rsidRPr="00654486" w:rsidR="00812991" w:rsidP="005D4319" w:rsidRDefault="00EF3A83" w14:paraId="1A4CB9BB" w14:textId="785BD5E3">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DIFUSIÓN</w:t>
            </w:r>
          </w:p>
        </w:tc>
        <w:tc>
          <w:tcPr>
            <w:tcW w:w="1879" w:type="dxa"/>
            <w:shd w:val="clear" w:color="auto" w:fill="auto"/>
            <w:vAlign w:val="center"/>
          </w:tcPr>
          <w:p w:rsidRPr="00654486" w:rsidR="00812991" w:rsidP="005D4319" w:rsidRDefault="00812991" w14:paraId="0C7E069D" w14:textId="589CB20E">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2DE6DD00" w14:textId="0E67B9ED">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24AAAD1C" w14:textId="77777777">
        <w:tc>
          <w:tcPr>
            <w:tcW w:w="1271" w:type="dxa"/>
            <w:shd w:val="clear" w:color="auto" w:fill="auto"/>
            <w:vAlign w:val="center"/>
          </w:tcPr>
          <w:p w:rsidRPr="00654486" w:rsidR="00812991" w:rsidP="005D4319" w:rsidRDefault="00EF3A83" w14:paraId="7B036CF5" w14:textId="2BCE8CF4">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27.1 a </w:t>
            </w:r>
            <w:r w:rsidRPr="00654486" w:rsidR="00FB47D9">
              <w:rPr>
                <w:rFonts w:ascii="Palatino Linotype" w:hAnsi="Palatino Linotype" w:eastAsia="Calibri" w:cs="Tahoma"/>
                <w:bCs/>
                <w:iCs/>
              </w:rPr>
              <w:t>27.5</w:t>
            </w:r>
          </w:p>
        </w:tc>
        <w:tc>
          <w:tcPr>
            <w:tcW w:w="3119" w:type="dxa"/>
            <w:shd w:val="clear" w:color="auto" w:fill="auto"/>
            <w:vAlign w:val="center"/>
          </w:tcPr>
          <w:p w:rsidRPr="00654486" w:rsidR="00812991" w:rsidP="005D4319" w:rsidRDefault="00EF3A83" w14:paraId="4D77E365" w14:textId="211D33FE">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SEGURIDAD EN LOS ARCHIVOS</w:t>
            </w:r>
          </w:p>
        </w:tc>
        <w:tc>
          <w:tcPr>
            <w:tcW w:w="1879" w:type="dxa"/>
            <w:shd w:val="clear" w:color="auto" w:fill="auto"/>
            <w:vAlign w:val="center"/>
          </w:tcPr>
          <w:p w:rsidRPr="00654486" w:rsidR="00812991" w:rsidP="005D4319" w:rsidRDefault="00812991" w14:paraId="0B5B8538" w14:textId="3C546FB9">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484F48DA" w14:textId="0E4ECFA5">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4AA9E69D" w14:textId="77777777">
        <w:tc>
          <w:tcPr>
            <w:tcW w:w="1271" w:type="dxa"/>
            <w:shd w:val="clear" w:color="auto" w:fill="auto"/>
            <w:vAlign w:val="center"/>
          </w:tcPr>
          <w:p w:rsidRPr="00654486" w:rsidR="00812991" w:rsidP="005D4319" w:rsidRDefault="00FB47D9" w14:paraId="1679892B" w14:textId="5AF5DCCF">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28.1 a 28.4</w:t>
            </w:r>
          </w:p>
        </w:tc>
        <w:tc>
          <w:tcPr>
            <w:tcW w:w="3119" w:type="dxa"/>
            <w:shd w:val="clear" w:color="auto" w:fill="auto"/>
            <w:vAlign w:val="center"/>
          </w:tcPr>
          <w:p w:rsidRPr="00654486" w:rsidR="00812991" w:rsidP="005D4319" w:rsidRDefault="00FB47D9" w14:paraId="4F8FF902" w14:textId="336F05B7">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REGISTRO NACIONAL DE ARCHIVOS</w:t>
            </w:r>
          </w:p>
        </w:tc>
        <w:tc>
          <w:tcPr>
            <w:tcW w:w="1879" w:type="dxa"/>
            <w:shd w:val="clear" w:color="auto" w:fill="auto"/>
            <w:vAlign w:val="center"/>
          </w:tcPr>
          <w:p w:rsidRPr="00654486" w:rsidR="00812991" w:rsidP="005D4319" w:rsidRDefault="00812991" w14:paraId="61509904" w14:textId="0080B2B4">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01CDAE71" w14:textId="64545AFC">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812991" w:rsidTr="005864C2" w14:paraId="1DE54D82" w14:textId="77777777">
        <w:tc>
          <w:tcPr>
            <w:tcW w:w="1271" w:type="dxa"/>
            <w:shd w:val="clear" w:color="auto" w:fill="auto"/>
            <w:vAlign w:val="center"/>
          </w:tcPr>
          <w:p w:rsidRPr="00654486" w:rsidR="00812991" w:rsidP="005D4319" w:rsidRDefault="00C070B7" w14:paraId="14A49FC3" w14:textId="0BBD13DC">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29.1 y 29.2</w:t>
            </w:r>
          </w:p>
        </w:tc>
        <w:tc>
          <w:tcPr>
            <w:tcW w:w="3119" w:type="dxa"/>
            <w:shd w:val="clear" w:color="auto" w:fill="auto"/>
            <w:vAlign w:val="center"/>
          </w:tcPr>
          <w:p w:rsidRPr="00654486" w:rsidR="00812991" w:rsidP="005D4319" w:rsidRDefault="00C070B7" w14:paraId="0A91CB0B" w14:textId="5502F090">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 REGISTRO ESTATAL DE ARCHIVOS</w:t>
            </w:r>
          </w:p>
        </w:tc>
        <w:tc>
          <w:tcPr>
            <w:tcW w:w="1879" w:type="dxa"/>
            <w:shd w:val="clear" w:color="auto" w:fill="auto"/>
            <w:vAlign w:val="center"/>
          </w:tcPr>
          <w:p w:rsidRPr="00654486" w:rsidR="00812991" w:rsidP="005D4319" w:rsidRDefault="00812991" w14:paraId="16271840" w14:textId="13336D36">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812991" w:rsidP="005D4319" w:rsidRDefault="00812991" w14:paraId="6C0BDB34" w14:textId="36F172A1">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r w:rsidRPr="00654486" w:rsidR="00D267A9" w:rsidTr="005864C2" w14:paraId="1A8302B5" w14:textId="77777777">
        <w:tc>
          <w:tcPr>
            <w:tcW w:w="1271" w:type="dxa"/>
            <w:shd w:val="clear" w:color="auto" w:fill="auto"/>
            <w:vAlign w:val="center"/>
          </w:tcPr>
          <w:p w:rsidRPr="00654486" w:rsidR="00D267A9" w:rsidP="005D4319" w:rsidRDefault="00D267A9" w14:paraId="35B3480C" w14:textId="2A94AD95">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31.1 a 31.4</w:t>
            </w:r>
          </w:p>
        </w:tc>
        <w:tc>
          <w:tcPr>
            <w:tcW w:w="3119" w:type="dxa"/>
            <w:shd w:val="clear" w:color="auto" w:fill="auto"/>
            <w:vAlign w:val="center"/>
          </w:tcPr>
          <w:p w:rsidRPr="00654486" w:rsidR="00D267A9" w:rsidP="005D4319" w:rsidRDefault="00D267A9" w14:paraId="39DFCE46" w14:textId="40471110">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rPr>
              <w:t>CONTRALORIA</w:t>
            </w:r>
          </w:p>
        </w:tc>
        <w:tc>
          <w:tcPr>
            <w:tcW w:w="1879" w:type="dxa"/>
            <w:shd w:val="clear" w:color="auto" w:fill="auto"/>
            <w:vAlign w:val="center"/>
          </w:tcPr>
          <w:p w:rsidRPr="00654486" w:rsidR="00D267A9" w:rsidP="005D4319" w:rsidRDefault="00D267A9" w14:paraId="59F92C12" w14:textId="6CD1518B">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El Sujeto Obligado no se pronunció.</w:t>
            </w:r>
          </w:p>
        </w:tc>
        <w:tc>
          <w:tcPr>
            <w:tcW w:w="2798" w:type="dxa"/>
            <w:shd w:val="clear" w:color="auto" w:fill="auto"/>
            <w:vAlign w:val="center"/>
          </w:tcPr>
          <w:p w:rsidRPr="00654486" w:rsidR="00D267A9" w:rsidP="005D4319" w:rsidRDefault="00D267A9" w14:paraId="2BF96ACD" w14:textId="353241A0">
            <w:pPr>
              <w:widowControl w:val="0"/>
              <w:autoSpaceDE w:val="0"/>
              <w:autoSpaceDN w:val="0"/>
              <w:adjustRightInd w:val="0"/>
              <w:jc w:val="both"/>
              <w:rPr>
                <w:rFonts w:ascii="Palatino Linotype" w:hAnsi="Palatino Linotype" w:eastAsia="Calibri" w:cs="Tahoma"/>
                <w:bCs/>
                <w:iCs/>
              </w:rPr>
            </w:pPr>
            <w:r w:rsidRPr="00654486">
              <w:rPr>
                <w:rFonts w:ascii="Palatino Linotype" w:hAnsi="Palatino Linotype" w:eastAsia="Calibri" w:cs="Tahoma"/>
                <w:bCs/>
                <w:iCs/>
              </w:rPr>
              <w:t xml:space="preserve">No se atendió el requerimiento del Particular. </w:t>
            </w:r>
          </w:p>
        </w:tc>
      </w:tr>
    </w:tbl>
    <w:p w:rsidRPr="00654486" w:rsidR="00020260" w:rsidP="00D9233D" w:rsidRDefault="00020260" w14:paraId="275CADD4" w14:textId="26D27E53">
      <w:pPr>
        <w:spacing w:line="360" w:lineRule="auto"/>
        <w:ind w:right="-28"/>
        <w:jc w:val="both"/>
        <w:rPr>
          <w:rFonts w:ascii="Palatino Linotype" w:hAnsi="Palatino Linotype" w:eastAsia="Calibri"/>
          <w:sz w:val="22"/>
          <w:szCs w:val="24"/>
        </w:rPr>
      </w:pPr>
    </w:p>
    <w:p w:rsidRPr="00654486" w:rsidR="0093593F" w:rsidP="00D9233D" w:rsidRDefault="002A66C2" w14:paraId="106F088D" w14:textId="77777777">
      <w:pPr>
        <w:spacing w:line="360" w:lineRule="auto"/>
        <w:contextualSpacing/>
        <w:jc w:val="both"/>
        <w:rPr>
          <w:rFonts w:ascii="Palatino Linotype" w:hAnsi="Palatino Linotype" w:cs="Tahoma"/>
          <w:sz w:val="22"/>
          <w:szCs w:val="22"/>
        </w:rPr>
      </w:pPr>
      <w:r w:rsidRPr="00654486">
        <w:rPr>
          <w:rFonts w:ascii="Palatino Linotype" w:hAnsi="Palatino Linotype" w:eastAsia="Calibri"/>
          <w:sz w:val="22"/>
          <w:szCs w:val="24"/>
        </w:rPr>
        <w:t xml:space="preserve">Así pues, se advierte que el Sujeto Obligado </w:t>
      </w:r>
      <w:r w:rsidRPr="00654486" w:rsidR="0093593F">
        <w:rPr>
          <w:rFonts w:ascii="Palatino Linotype" w:hAnsi="Palatino Linotype" w:eastAsia="Calibri" w:cs="Tahoma"/>
          <w:bCs/>
          <w:sz w:val="22"/>
          <w:szCs w:val="22"/>
          <w:lang w:eastAsia="en-US"/>
        </w:rPr>
        <w:t xml:space="preserve">omitió </w:t>
      </w:r>
      <w:r w:rsidRPr="00654486" w:rsidR="0093593F">
        <w:rPr>
          <w:rFonts w:ascii="Palatino Linotype" w:hAnsi="Palatino Linotype" w:eastAsia="Calibri" w:cs="Tahoma"/>
          <w:b/>
          <w:bCs/>
          <w:sz w:val="22"/>
          <w:szCs w:val="22"/>
          <w:lang w:eastAsia="en-US"/>
        </w:rPr>
        <w:t xml:space="preserve">realizar un pronunciamiento expreso </w:t>
      </w:r>
      <w:r w:rsidRPr="00654486" w:rsidR="0093593F">
        <w:rPr>
          <w:rFonts w:ascii="Palatino Linotype" w:hAnsi="Palatino Linotype" w:cs="Tahoma"/>
          <w:sz w:val="22"/>
          <w:szCs w:val="24"/>
          <w:lang w:eastAsia="es-MX"/>
        </w:rPr>
        <w:t>respecto a cada uno de los requerimientos descritos; en ese sentido, resulta necesario traer</w:t>
      </w:r>
      <w:r w:rsidRPr="00654486" w:rsidR="0093593F">
        <w:rPr>
          <w:rFonts w:ascii="Palatino Linotype" w:hAnsi="Palatino Linotype" w:eastAsia="Calibri" w:cs="Tahoma"/>
          <w:bCs/>
          <w:sz w:val="22"/>
          <w:szCs w:val="22"/>
          <w:lang w:val="es-ES" w:eastAsia="en-US"/>
        </w:rPr>
        <w:t xml:space="preserve"> por analogía, el Criterio 2/17, emitido por el Instituto Nacional de Transparencia, Acceso a la Información y Protección de Datos Personales, señala lo siguiente:</w:t>
      </w:r>
    </w:p>
    <w:p w:rsidRPr="00654486" w:rsidR="0093593F" w:rsidP="00D9233D" w:rsidRDefault="0093593F" w14:paraId="0EA7D31B" w14:textId="77777777">
      <w:pPr>
        <w:spacing w:line="360" w:lineRule="auto"/>
        <w:jc w:val="both"/>
        <w:rPr>
          <w:rFonts w:ascii="Palatino Linotype" w:hAnsi="Palatino Linotype" w:eastAsia="Calibri" w:cs="Tahoma"/>
          <w:bCs/>
          <w:sz w:val="22"/>
          <w:szCs w:val="22"/>
          <w:lang w:val="es-ES" w:eastAsia="en-US"/>
        </w:rPr>
      </w:pPr>
    </w:p>
    <w:p w:rsidRPr="00654486" w:rsidR="0093593F" w:rsidP="00D9233D" w:rsidRDefault="0093593F" w14:paraId="575A6A08" w14:textId="77777777">
      <w:pPr>
        <w:spacing w:line="360" w:lineRule="auto"/>
        <w:ind w:left="567" w:right="539"/>
        <w:jc w:val="both"/>
        <w:rPr>
          <w:rFonts w:ascii="Palatino Linotype" w:hAnsi="Palatino Linotype" w:eastAsia="Calibri" w:cs="Tahoma"/>
          <w:b/>
          <w:bCs/>
          <w:i/>
          <w:lang w:eastAsia="en-US"/>
        </w:rPr>
      </w:pPr>
      <w:r w:rsidRPr="00654486">
        <w:rPr>
          <w:rFonts w:ascii="Palatino Linotype" w:hAnsi="Palatino Linotype" w:eastAsia="Calibri" w:cs="Tahoma"/>
          <w:b/>
          <w:bCs/>
          <w:i/>
          <w:lang w:eastAsia="en-US"/>
        </w:rPr>
        <w:t xml:space="preserve">Congruencia y exhaustividad. Sus alcances para garantizar el derecho de acceso a la información. </w:t>
      </w:r>
      <w:r w:rsidRPr="00654486">
        <w:rPr>
          <w:rFonts w:ascii="Palatino Linotype" w:hAnsi="Palatino Linotype" w:eastAsia="Calibri" w:cs="Tahoma"/>
          <w:bCs/>
          <w:i/>
          <w:lang w:eastAsia="en-US"/>
        </w:rPr>
        <w:t xml:space="preserve">De conformidad con el artículo </w:t>
      </w:r>
      <w:r w:rsidRPr="00654486">
        <w:rPr>
          <w:rFonts w:ascii="Palatino Linotype" w:hAnsi="Palatino Linotype" w:eastAsia="Calibri" w:cs="Tahoma"/>
          <w:bCs/>
          <w:i/>
          <w:lang w:val="es-ES_tradnl" w:eastAsia="en-US"/>
        </w:rPr>
        <w:t>3 de la Ley Federal de Procedimiento Administrativo</w:t>
      </w:r>
      <w:r w:rsidRPr="00654486">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54486">
        <w:rPr>
          <w:rFonts w:ascii="Palatino Linotype" w:hAnsi="Palatino Linotype" w:eastAsia="Calibri" w:cs="Tahoma"/>
          <w:b/>
          <w:bCs/>
          <w:i/>
          <w:lang w:eastAsia="en-US"/>
        </w:rPr>
        <w:t>la exhaustividad significa que dicha respuesta se refiera expresamente a cada uno de los puntos solicitados</w:t>
      </w:r>
      <w:r w:rsidRPr="00654486">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654486">
        <w:rPr>
          <w:rFonts w:ascii="Palatino Linotype" w:hAnsi="Palatino Linotype" w:eastAsia="Calibri" w:cs="Tahoma"/>
          <w:b/>
          <w:bCs/>
          <w:i/>
          <w:lang w:eastAsia="en-US"/>
        </w:rPr>
        <w:t>atiendan de manera puntual y expresa, cada uno de los contenidos de información.</w:t>
      </w:r>
    </w:p>
    <w:p w:rsidRPr="00654486" w:rsidR="0093593F" w:rsidP="00D9233D" w:rsidRDefault="0093593F" w14:paraId="42A289BA" w14:textId="77777777">
      <w:pPr>
        <w:spacing w:line="360" w:lineRule="auto"/>
        <w:ind w:left="567" w:right="539"/>
        <w:jc w:val="both"/>
        <w:rPr>
          <w:rFonts w:ascii="Palatino Linotype" w:hAnsi="Palatino Linotype" w:eastAsia="Calibri" w:cs="Tahoma"/>
          <w:bCs/>
          <w:i/>
          <w:iCs/>
          <w:lang w:eastAsia="en-US"/>
        </w:rPr>
      </w:pPr>
      <w:r w:rsidRPr="00654486">
        <w:rPr>
          <w:rFonts w:ascii="Palatino Linotype" w:hAnsi="Palatino Linotype" w:eastAsia="Calibri" w:cs="Tahoma"/>
          <w:bCs/>
          <w:i/>
          <w:iCs/>
          <w:lang w:eastAsia="en-US"/>
        </w:rPr>
        <w:t>(Énfasis añadido)</w:t>
      </w:r>
    </w:p>
    <w:p w:rsidRPr="00654486" w:rsidR="0093593F" w:rsidP="00D9233D" w:rsidRDefault="0093593F" w14:paraId="708A6FB9" w14:textId="77777777">
      <w:pPr>
        <w:spacing w:line="360" w:lineRule="auto"/>
        <w:jc w:val="both"/>
        <w:rPr>
          <w:rFonts w:ascii="Palatino Linotype" w:hAnsi="Palatino Linotype" w:cs="Tahoma"/>
          <w:sz w:val="22"/>
          <w:szCs w:val="24"/>
          <w:lang w:eastAsia="es-MX"/>
        </w:rPr>
      </w:pPr>
    </w:p>
    <w:p w:rsidRPr="00654486" w:rsidR="0093593F" w:rsidP="00D9233D" w:rsidRDefault="0093593F" w14:paraId="09ECED2B" w14:textId="31E815A8">
      <w:pPr>
        <w:spacing w:line="360" w:lineRule="auto"/>
        <w:jc w:val="both"/>
        <w:rPr>
          <w:rFonts w:ascii="Palatino Linotype" w:hAnsi="Palatino Linotype" w:cs="Tahoma"/>
          <w:sz w:val="22"/>
          <w:szCs w:val="24"/>
          <w:lang w:eastAsia="es-MX"/>
        </w:rPr>
      </w:pPr>
      <w:r w:rsidRPr="00654486">
        <w:rPr>
          <w:rFonts w:ascii="Palatino Linotype" w:hAnsi="Palatino Linotype" w:cs="Tahoma"/>
          <w:sz w:val="22"/>
          <w:szCs w:val="24"/>
          <w:lang w:eastAsia="es-MX"/>
        </w:rPr>
        <w:lastRenderedPageBreak/>
        <w:t>Del citado criterio, se desprende que todo acto administrativo debe apegarse al principio de exhaustividad y congruencia; entendiendo al primero; a que el Sujeto Obligado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 la segunda, justamente a que se guarde una congruencia o relación lógica entre lo solicitado y la respuesta</w:t>
      </w:r>
      <w:r w:rsidRPr="00654486" w:rsidR="001F3F80">
        <w:rPr>
          <w:rFonts w:ascii="Palatino Linotype" w:hAnsi="Palatino Linotype" w:cs="Tahoma"/>
          <w:sz w:val="22"/>
          <w:szCs w:val="24"/>
          <w:lang w:eastAsia="es-MX"/>
        </w:rPr>
        <w:t>, situación que en el caso que nos ocupa, no aconteció</w:t>
      </w:r>
      <w:r w:rsidRPr="00654486" w:rsidR="00E71118">
        <w:rPr>
          <w:rFonts w:ascii="Palatino Linotype" w:hAnsi="Palatino Linotype" w:cs="Tahoma"/>
          <w:sz w:val="22"/>
          <w:szCs w:val="24"/>
          <w:lang w:eastAsia="es-MX"/>
        </w:rPr>
        <w:t xml:space="preserve">. </w:t>
      </w:r>
    </w:p>
    <w:p w:rsidRPr="00654486" w:rsidR="002A66C2" w:rsidP="00D9233D" w:rsidRDefault="002A66C2" w14:paraId="3DCD7FE1" w14:textId="77777777">
      <w:pPr>
        <w:spacing w:line="360" w:lineRule="auto"/>
        <w:ind w:right="-28"/>
        <w:jc w:val="both"/>
        <w:rPr>
          <w:rFonts w:ascii="Palatino Linotype" w:hAnsi="Palatino Linotype" w:eastAsia="Calibri"/>
          <w:sz w:val="22"/>
          <w:szCs w:val="24"/>
        </w:rPr>
      </w:pPr>
    </w:p>
    <w:p w:rsidRPr="00654486" w:rsidR="00020260" w:rsidP="00D9233D" w:rsidRDefault="00020260" w14:paraId="29856A98" w14:textId="77777777">
      <w:pPr>
        <w:spacing w:line="360" w:lineRule="auto"/>
        <w:ind w:right="-93"/>
        <w:jc w:val="both"/>
        <w:rPr>
          <w:rFonts w:ascii="Palatino Linotype" w:hAnsi="Palatino Linotype" w:eastAsia="Calibri" w:cs="Tahoma"/>
          <w:bCs/>
          <w:sz w:val="22"/>
          <w:szCs w:val="22"/>
        </w:rPr>
      </w:pPr>
      <w:r w:rsidRPr="00654486">
        <w:rPr>
          <w:rFonts w:ascii="Palatino Linotype" w:hAnsi="Palatino Linotype" w:eastAsia="Calibri" w:cs="Tahoma"/>
          <w:bCs/>
          <w:sz w:val="22"/>
          <w:szCs w:val="22"/>
        </w:rPr>
        <w:t xml:space="preserve">En ese orden de ideas, es importante señalar que, el artículo 4°, párrafo segundo de la Ley de Transparencia y Acceso a la Información Pública del Estado de México y Municipios, </w:t>
      </w:r>
      <w:r w:rsidRPr="00654486">
        <w:rPr>
          <w:rFonts w:ascii="Palatino Linotype" w:hAnsi="Palatino Linotype" w:eastAsia="Calibri" w:cs="Tahoma"/>
          <w:b/>
          <w:sz w:val="22"/>
          <w:szCs w:val="22"/>
          <w:u w:val="single"/>
        </w:rPr>
        <w:t>señala que toda la información generada, obtenida, adquirida, transformada, administrada o en posesión de los Sujetos Obligados</w:t>
      </w:r>
      <w:r w:rsidRPr="00654486">
        <w:rPr>
          <w:rFonts w:ascii="Palatino Linotype" w:hAnsi="Palatino Linotype" w:eastAsia="Calibri" w:cs="Tahoma"/>
          <w:bCs/>
          <w:sz w:val="22"/>
          <w:szCs w:val="22"/>
        </w:rPr>
        <w:t xml:space="preserve">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654486" w:rsidR="00020260" w:rsidP="00D9233D" w:rsidRDefault="00020260" w14:paraId="7E57151E" w14:textId="77777777">
      <w:pPr>
        <w:spacing w:line="360" w:lineRule="auto"/>
        <w:ind w:right="-93"/>
        <w:jc w:val="both"/>
        <w:rPr>
          <w:rFonts w:ascii="Palatino Linotype" w:hAnsi="Palatino Linotype" w:eastAsia="Calibri" w:cs="Tahoma"/>
          <w:bCs/>
          <w:sz w:val="22"/>
          <w:szCs w:val="22"/>
        </w:rPr>
      </w:pPr>
    </w:p>
    <w:p w:rsidRPr="00654486" w:rsidR="00020260" w:rsidP="00D9233D" w:rsidRDefault="00020260" w14:paraId="6DD2202C" w14:textId="77777777">
      <w:pPr>
        <w:spacing w:line="360" w:lineRule="auto"/>
        <w:ind w:right="-93"/>
        <w:jc w:val="both"/>
        <w:rPr>
          <w:rFonts w:ascii="Palatino Linotype" w:hAnsi="Palatino Linotype" w:eastAsia="Calibri" w:cs="Tahoma"/>
          <w:bCs/>
          <w:sz w:val="22"/>
          <w:szCs w:val="22"/>
        </w:rPr>
      </w:pPr>
      <w:r w:rsidRPr="00654486">
        <w:rPr>
          <w:rFonts w:ascii="Palatino Linotype" w:hAnsi="Palatino Linotype" w:eastAsia="Calibri" w:cs="Tahoma"/>
          <w:bCs/>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rsidRPr="00654486" w:rsidR="00020260" w:rsidP="00D9233D" w:rsidRDefault="00020260" w14:paraId="312936FD" w14:textId="77777777">
      <w:pPr>
        <w:spacing w:line="360" w:lineRule="auto"/>
        <w:ind w:right="-93"/>
        <w:jc w:val="both"/>
        <w:rPr>
          <w:rFonts w:ascii="Palatino Linotype" w:hAnsi="Palatino Linotype" w:eastAsia="Calibri" w:cs="Tahoma"/>
          <w:bCs/>
          <w:sz w:val="22"/>
          <w:szCs w:val="22"/>
        </w:rPr>
      </w:pPr>
    </w:p>
    <w:p w:rsidRPr="00654486" w:rsidR="00020260" w:rsidP="00D9233D" w:rsidRDefault="00020260" w14:paraId="55195C2E" w14:textId="21D0035F">
      <w:pPr>
        <w:spacing w:line="360" w:lineRule="auto"/>
        <w:ind w:right="-93"/>
        <w:jc w:val="both"/>
        <w:rPr>
          <w:rFonts w:ascii="Palatino Linotype" w:hAnsi="Palatino Linotype" w:eastAsia="Calibri" w:cs="Tahoma"/>
          <w:bCs/>
          <w:sz w:val="22"/>
          <w:szCs w:val="22"/>
        </w:rPr>
      </w:pPr>
      <w:r w:rsidRPr="00654486">
        <w:rPr>
          <w:rFonts w:ascii="Palatino Linotype" w:hAnsi="Palatino Linotype" w:eastAsia="Calibri" w:cs="Tahoma"/>
          <w:bCs/>
          <w:sz w:val="22"/>
          <w:szCs w:val="22"/>
        </w:rPr>
        <w:t xml:space="preserve">En síntesis, el derecho de acceso a la información pública se satisface </w:t>
      </w:r>
      <w:r w:rsidRPr="00654486">
        <w:rPr>
          <w:rFonts w:ascii="Palatino Linotype" w:hAnsi="Palatino Linotype" w:eastAsia="Calibri" w:cs="Tahoma"/>
          <w:b/>
          <w:sz w:val="22"/>
          <w:szCs w:val="22"/>
        </w:rPr>
        <w:t xml:space="preserve">en aquellos casos en que se entregue el soporte documental en que conste la información pública, sin la necesidad de elaborar documentos </w:t>
      </w:r>
      <w:r w:rsidRPr="00654486">
        <w:rPr>
          <w:rFonts w:ascii="Palatino Linotype" w:hAnsi="Palatino Linotype" w:eastAsia="Calibri" w:cs="Tahoma"/>
          <w:b/>
          <w:i/>
          <w:sz w:val="22"/>
          <w:szCs w:val="22"/>
        </w:rPr>
        <w:t>ad hoc</w:t>
      </w:r>
      <w:r w:rsidRPr="00654486">
        <w:rPr>
          <w:rFonts w:ascii="Palatino Linotype" w:hAnsi="Palatino Linotype" w:eastAsia="Calibri" w:cs="Tahoma"/>
          <w:b/>
          <w:sz w:val="22"/>
          <w:szCs w:val="22"/>
        </w:rPr>
        <w:t>;</w:t>
      </w:r>
      <w:r w:rsidRPr="00654486">
        <w:rPr>
          <w:rFonts w:ascii="Palatino Linotype" w:hAnsi="Palatino Linotype" w:eastAsia="Calibri" w:cs="Tahoma"/>
          <w:bCs/>
          <w:sz w:val="22"/>
          <w:szCs w:val="22"/>
        </w:rPr>
        <w:t xml:space="preserve"> lo cual, toma sustento en el artículo 160 de la Ley de </w:t>
      </w:r>
      <w:r w:rsidRPr="00654486">
        <w:rPr>
          <w:rFonts w:ascii="Palatino Linotype" w:hAnsi="Palatino Linotype" w:eastAsia="Calibri" w:cs="Tahoma"/>
          <w:bCs/>
          <w:sz w:val="22"/>
          <w:szCs w:val="22"/>
        </w:rPr>
        <w:lastRenderedPageBreak/>
        <w:t>Transparencia y Acceso a la Información Pública del Estado de México y Municipios, el cual refiere que los sujetos obligados deberán entregar la información que obre en sus archivos.</w:t>
      </w:r>
    </w:p>
    <w:p w:rsidRPr="00654486" w:rsidR="00020260" w:rsidP="00D9233D" w:rsidRDefault="00020260" w14:paraId="48F23B2F" w14:textId="77777777">
      <w:pPr>
        <w:spacing w:line="360" w:lineRule="auto"/>
        <w:ind w:right="-93"/>
        <w:jc w:val="both"/>
        <w:rPr>
          <w:rFonts w:ascii="Palatino Linotype" w:hAnsi="Palatino Linotype" w:eastAsia="Calibri" w:cs="Tahoma"/>
          <w:bCs/>
          <w:sz w:val="22"/>
          <w:szCs w:val="22"/>
        </w:rPr>
      </w:pPr>
      <w:r w:rsidRPr="00654486">
        <w:rPr>
          <w:rFonts w:ascii="Palatino Linotype" w:hAnsi="Palatino Linotype" w:eastAsia="Calibri" w:cs="Tahoma"/>
          <w:bCs/>
          <w:sz w:val="22"/>
          <w:szCs w:val="22"/>
        </w:rPr>
        <w:t xml:space="preserve">Asimismo, el artículo 24 de la Ley de la materia, dispone que los Sujetos Obligados sólo proporcionarán la información pública </w:t>
      </w:r>
      <w:r w:rsidRPr="00654486">
        <w:rPr>
          <w:rFonts w:ascii="Palatino Linotype" w:hAnsi="Palatino Linotype" w:eastAsia="Calibri" w:cs="Tahoma"/>
          <w:b/>
          <w:sz w:val="22"/>
          <w:szCs w:val="22"/>
          <w:u w:val="single"/>
        </w:rPr>
        <w:t>que generen, administren o posean en el ejercicio de sus atribuciones;</w:t>
      </w:r>
      <w:r w:rsidRPr="00654486">
        <w:rPr>
          <w:rFonts w:ascii="Palatino Linotype" w:hAnsi="Palatino Linotype" w:eastAsia="Calibri" w:cs="Tahoma"/>
          <w:bCs/>
          <w:sz w:val="22"/>
          <w:szCs w:val="22"/>
        </w:rPr>
        <w:t xml:space="preserve"> por consiguiente, la información pública se encuentra a disposición de cualquier persona, lo que implica que es deber de los sujetos obligados, garantizar el derecho de acceso a la información pública.</w:t>
      </w:r>
    </w:p>
    <w:p w:rsidRPr="00654486" w:rsidR="00C731E2" w:rsidP="00D9233D" w:rsidRDefault="00C731E2" w14:paraId="51D908BC" w14:textId="77777777">
      <w:pPr>
        <w:spacing w:line="360" w:lineRule="auto"/>
        <w:ind w:right="-93"/>
        <w:jc w:val="both"/>
        <w:rPr>
          <w:rFonts w:ascii="Palatino Linotype" w:hAnsi="Palatino Linotype" w:eastAsia="Calibri" w:cs="Tahoma"/>
          <w:bCs/>
          <w:sz w:val="22"/>
          <w:szCs w:val="22"/>
        </w:rPr>
      </w:pPr>
    </w:p>
    <w:p w:rsidRPr="00654486" w:rsidR="00C731E2" w:rsidP="00D9233D" w:rsidRDefault="00C731E2" w14:paraId="5074CFAF" w14:textId="02CEF7AA">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sz w:val="22"/>
          <w:szCs w:val="22"/>
        </w:rPr>
        <w:t xml:space="preserve">Conforme a lo expuesto, </w:t>
      </w:r>
      <w:r w:rsidRPr="00654486">
        <w:rPr>
          <w:rFonts w:ascii="Palatino Linotype" w:hAnsi="Palatino Linotype" w:eastAsia="Calibri" w:cs="Tahoma"/>
          <w:bCs/>
          <w:iCs/>
          <w:sz w:val="22"/>
          <w:szCs w:val="22"/>
        </w:rPr>
        <w:t xml:space="preserve">es de vital importancia delimitar las obligaciones engendradas en la materia a partir de lo contemplado en la </w:t>
      </w:r>
      <w:r w:rsidRPr="00654486">
        <w:rPr>
          <w:rFonts w:ascii="Palatino Linotype" w:hAnsi="Palatino Linotype" w:eastAsia="Calibri" w:cs="Tahoma"/>
          <w:b/>
          <w:iCs/>
          <w:sz w:val="22"/>
          <w:szCs w:val="22"/>
          <w:u w:val="single"/>
        </w:rPr>
        <w:t>Ley General de Archivo y de la Ley de Archivos y Administración de Documentos del Estado de México y Municipios</w:t>
      </w:r>
      <w:r w:rsidRPr="00654486">
        <w:rPr>
          <w:rFonts w:ascii="Palatino Linotype" w:hAnsi="Palatino Linotype" w:eastAsia="Calibri" w:cs="Tahoma"/>
          <w:bCs/>
          <w:iCs/>
          <w:sz w:val="22"/>
          <w:szCs w:val="22"/>
        </w:rPr>
        <w:t>, publicadas el quince de junio del dos mil dieciocho (2018) y el veintiséis de noviembre del dos mil veinte (2020), respectivamente y que en términos de sus puntos transitorios “Primero”, encontraban su vinculatoriedad a los 365 días, el entrar en vigor. Es entonces, que la Ley General encuentra su vinculatoriedad a partir del quince de junio del dos mil diecinueve y la Ley Local el veintiséis de noviembre de dos mil veintiuno.</w:t>
      </w:r>
    </w:p>
    <w:p w:rsidRPr="00654486" w:rsidR="00C731E2" w:rsidP="00D9233D" w:rsidRDefault="00C731E2" w14:paraId="2C5043CB"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54486" w:rsidR="00C731E2" w:rsidP="00D9233D" w:rsidRDefault="00C731E2" w14:paraId="1E4586B5"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iCs/>
          <w:sz w:val="22"/>
          <w:szCs w:val="22"/>
        </w:rPr>
        <w:t>Ahora bien, también se identifica la existencia de los “</w:t>
      </w:r>
      <w:r w:rsidRPr="00654486">
        <w:rPr>
          <w:rFonts w:ascii="Palatino Linotype" w:hAnsi="Palatino Linotype" w:eastAsia="Calibri" w:cs="Tahoma"/>
          <w:b/>
          <w:iCs/>
          <w:sz w:val="22"/>
          <w:szCs w:val="22"/>
          <w:u w:val="single"/>
        </w:rPr>
        <w:t>Lineamientos para la Organización y Conservación de Archivos”</w:t>
      </w:r>
      <w:r w:rsidRPr="00654486">
        <w:rPr>
          <w:rFonts w:ascii="Palatino Linotype" w:hAnsi="Palatino Linotype" w:eastAsia="Calibri" w:cs="Tahoma"/>
          <w:bCs/>
          <w:iCs/>
          <w:sz w:val="22"/>
          <w:szCs w:val="22"/>
        </w:rPr>
        <w:t>, vigentes y vinculantes para los Sujetos Obligados a partir de su publicación en el Diario Oficial de la Federación que fue el cuatro de mayo del dos mil dieciséis.</w:t>
      </w:r>
    </w:p>
    <w:p w:rsidRPr="00654486" w:rsidR="005864C2" w:rsidP="00D9233D" w:rsidRDefault="005864C2" w14:paraId="73D4846F" w14:textId="77777777">
      <w:pPr>
        <w:spacing w:line="360" w:lineRule="auto"/>
        <w:ind w:right="-93"/>
        <w:jc w:val="both"/>
        <w:rPr>
          <w:rFonts w:ascii="Palatino Linotype" w:hAnsi="Palatino Linotype" w:eastAsia="Calibri" w:cs="Tahoma"/>
          <w:bCs/>
          <w:sz w:val="22"/>
          <w:szCs w:val="22"/>
        </w:rPr>
      </w:pPr>
    </w:p>
    <w:p w:rsidRPr="00654486" w:rsidR="005864C2" w:rsidP="00D9233D" w:rsidRDefault="005864C2" w14:paraId="6650148C" w14:textId="0650644C">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iCs/>
          <w:sz w:val="22"/>
          <w:szCs w:val="22"/>
        </w:rPr>
        <w:t>En este contexto, la obligatoriedad de contar con la información se circunscribe a lo contemplado en los ordenamientos legales antes mencionados, por lo que, lo procedente, es entrar al estudio del fondo de los puntos que el Particular señaló como razones o motivos de inconformidad,</w:t>
      </w:r>
      <w:r w:rsidRPr="00654486" w:rsidR="00C96CB7">
        <w:rPr>
          <w:rFonts w:ascii="Palatino Linotype" w:hAnsi="Palatino Linotype" w:eastAsia="Calibri" w:cs="Tahoma"/>
          <w:bCs/>
          <w:iCs/>
          <w:sz w:val="22"/>
          <w:szCs w:val="22"/>
        </w:rPr>
        <w:t xml:space="preserve"> en ajuste a lo siguiente: </w:t>
      </w:r>
    </w:p>
    <w:p w:rsidRPr="00654486" w:rsidR="00EC7C59" w:rsidP="00D9233D" w:rsidRDefault="00EC7C59" w14:paraId="70B2DF71"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54486" w:rsidR="00EC7C59" w:rsidP="00D9233D" w:rsidRDefault="002C4C08" w14:paraId="52989887" w14:textId="7AAF1051">
      <w:pPr>
        <w:widowControl w:val="0"/>
        <w:autoSpaceDE w:val="0"/>
        <w:autoSpaceDN w:val="0"/>
        <w:adjustRightInd w:val="0"/>
        <w:spacing w:line="360" w:lineRule="auto"/>
        <w:jc w:val="both"/>
        <w:rPr>
          <w:rFonts w:ascii="Palatino Linotype" w:hAnsi="Palatino Linotype"/>
          <w:b/>
          <w:bCs/>
          <w:sz w:val="22"/>
          <w:szCs w:val="22"/>
        </w:rPr>
      </w:pPr>
      <w:r w:rsidRPr="00654486">
        <w:rPr>
          <w:rFonts w:ascii="Palatino Linotype" w:hAnsi="Palatino Linotype"/>
          <w:b/>
          <w:bCs/>
          <w:sz w:val="22"/>
          <w:szCs w:val="22"/>
        </w:rPr>
        <w:lastRenderedPageBreak/>
        <w:t>Análisis de 1.5; EL NOMBRAMIENTO DEL TITULAR DEL ÁREA COORDINADORA DE ARCHIVOS O EQUIVALENTE EN LA ESTRUCTURA JERÁRQUICA.</w:t>
      </w:r>
    </w:p>
    <w:p w:rsidRPr="00654486" w:rsidR="005D4319" w:rsidP="00D9233D" w:rsidRDefault="005D4319" w14:paraId="2E7A1CD7" w14:textId="77777777">
      <w:pPr>
        <w:widowControl w:val="0"/>
        <w:autoSpaceDE w:val="0"/>
        <w:autoSpaceDN w:val="0"/>
        <w:adjustRightInd w:val="0"/>
        <w:spacing w:line="360" w:lineRule="auto"/>
        <w:jc w:val="both"/>
        <w:rPr>
          <w:rFonts w:ascii="Palatino Linotype" w:hAnsi="Palatino Linotype" w:eastAsia="Calibri" w:cs="Tahoma"/>
          <w:b/>
          <w:bCs/>
          <w:iCs/>
          <w:sz w:val="24"/>
          <w:szCs w:val="24"/>
        </w:rPr>
      </w:pPr>
    </w:p>
    <w:p w:rsidRPr="00654486" w:rsidR="002C4C08" w:rsidP="00D9233D" w:rsidRDefault="00EB0BEE" w14:paraId="2D2182D3" w14:textId="660E463F">
      <w:pPr>
        <w:widowControl w:val="0"/>
        <w:autoSpaceDE w:val="0"/>
        <w:autoSpaceDN w:val="0"/>
        <w:adjustRightInd w:val="0"/>
        <w:spacing w:line="360" w:lineRule="auto"/>
        <w:jc w:val="both"/>
        <w:rPr>
          <w:rFonts w:ascii="Palatino Linotype" w:hAnsi="Palatino Linotype" w:eastAsia="Calibri" w:cs="Tahoma"/>
          <w:iCs/>
          <w:sz w:val="22"/>
          <w:szCs w:val="22"/>
        </w:rPr>
      </w:pPr>
      <w:r w:rsidRPr="00654486">
        <w:rPr>
          <w:rFonts w:ascii="Palatino Linotype" w:hAnsi="Palatino Linotype" w:eastAsia="Calibri" w:cs="Tahoma"/>
          <w:iCs/>
          <w:sz w:val="22"/>
          <w:szCs w:val="22"/>
        </w:rPr>
        <w:t xml:space="preserve">El Sujeto Obligado en atención </w:t>
      </w:r>
      <w:r w:rsidRPr="00654486" w:rsidR="00C0577A">
        <w:rPr>
          <w:rFonts w:ascii="Palatino Linotype" w:hAnsi="Palatino Linotype" w:eastAsia="Calibri" w:cs="Tahoma"/>
          <w:iCs/>
          <w:sz w:val="22"/>
          <w:szCs w:val="22"/>
        </w:rPr>
        <w:t>a este punto de los requerimientos del Particular</w:t>
      </w:r>
      <w:r w:rsidRPr="00654486">
        <w:rPr>
          <w:rFonts w:ascii="Palatino Linotype" w:hAnsi="Palatino Linotype" w:eastAsia="Calibri" w:cs="Tahoma"/>
          <w:iCs/>
          <w:sz w:val="22"/>
          <w:szCs w:val="22"/>
        </w:rPr>
        <w:t xml:space="preserve">, hizo entrega del nombramiento de la Encargada de Despacho </w:t>
      </w:r>
      <w:r w:rsidRPr="00654486" w:rsidR="00282193">
        <w:rPr>
          <w:rFonts w:ascii="Palatino Linotype" w:hAnsi="Palatino Linotype" w:eastAsia="Calibri" w:cs="Tahoma"/>
          <w:iCs/>
          <w:sz w:val="22"/>
          <w:szCs w:val="22"/>
        </w:rPr>
        <w:t>de la Secretaría del Ayuntamiento, tal y como se muestra a continuación:</w:t>
      </w:r>
    </w:p>
    <w:p w:rsidRPr="00654486" w:rsidR="00282193" w:rsidP="00D9233D" w:rsidRDefault="00282193" w14:paraId="3C4D897A" w14:textId="77777777">
      <w:pPr>
        <w:widowControl w:val="0"/>
        <w:autoSpaceDE w:val="0"/>
        <w:autoSpaceDN w:val="0"/>
        <w:adjustRightInd w:val="0"/>
        <w:spacing w:line="360" w:lineRule="auto"/>
        <w:jc w:val="both"/>
        <w:rPr>
          <w:rFonts w:ascii="Palatino Linotype" w:hAnsi="Palatino Linotype" w:eastAsia="Calibri" w:cs="Tahoma"/>
          <w:iCs/>
          <w:sz w:val="22"/>
          <w:szCs w:val="22"/>
        </w:rPr>
      </w:pPr>
    </w:p>
    <w:p w:rsidRPr="00654486" w:rsidR="00282193" w:rsidP="00D9233D" w:rsidRDefault="00E16E00" w14:paraId="624E833F" w14:textId="48B9D12B">
      <w:pPr>
        <w:widowControl w:val="0"/>
        <w:autoSpaceDE w:val="0"/>
        <w:autoSpaceDN w:val="0"/>
        <w:adjustRightInd w:val="0"/>
        <w:spacing w:line="360" w:lineRule="auto"/>
        <w:ind w:left="567"/>
        <w:jc w:val="both"/>
        <w:rPr>
          <w:rFonts w:ascii="Palatino Linotype" w:hAnsi="Palatino Linotype" w:eastAsia="Calibri" w:cs="Tahoma"/>
          <w:iCs/>
          <w:sz w:val="22"/>
          <w:szCs w:val="22"/>
        </w:rPr>
      </w:pPr>
      <w:r w:rsidRPr="00654486">
        <w:rPr>
          <w:rFonts w:ascii="Palatino Linotype" w:hAnsi="Palatino Linotype"/>
          <w:noProof/>
          <w:lang w:eastAsia="es-MX"/>
        </w:rPr>
        <w:drawing>
          <wp:inline distT="0" distB="0" distL="0" distR="0" wp14:anchorId="1B9A3145" wp14:editId="54768E93">
            <wp:extent cx="5041066" cy="27432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6147" cy="2762290"/>
                    </a:xfrm>
                    <a:prstGeom prst="rect">
                      <a:avLst/>
                    </a:prstGeom>
                  </pic:spPr>
                </pic:pic>
              </a:graphicData>
            </a:graphic>
          </wp:inline>
        </w:drawing>
      </w:r>
    </w:p>
    <w:p w:rsidRPr="00654486" w:rsidR="00C96CB7" w:rsidP="00D9233D" w:rsidRDefault="00C96CB7" w14:paraId="70A302DE"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54486" w:rsidR="000F297C" w:rsidP="00D9233D" w:rsidRDefault="00CF18D1" w14:paraId="68A82258" w14:textId="322DEF43">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iCs/>
          <w:sz w:val="22"/>
          <w:szCs w:val="22"/>
        </w:rPr>
        <w:t>En este tenor</w:t>
      </w:r>
      <w:r w:rsidRPr="00654486" w:rsidR="00E86729">
        <w:rPr>
          <w:rFonts w:ascii="Palatino Linotype" w:hAnsi="Palatino Linotype" w:eastAsia="Calibri" w:cs="Tahoma"/>
          <w:bCs/>
          <w:iCs/>
          <w:sz w:val="22"/>
          <w:szCs w:val="22"/>
        </w:rPr>
        <w:t xml:space="preserve">, </w:t>
      </w:r>
      <w:r w:rsidRPr="00654486" w:rsidR="00C40283">
        <w:rPr>
          <w:rFonts w:ascii="Palatino Linotype" w:hAnsi="Palatino Linotype" w:eastAsia="Calibri" w:cs="Tahoma"/>
          <w:bCs/>
          <w:iCs/>
          <w:sz w:val="22"/>
          <w:szCs w:val="22"/>
        </w:rPr>
        <w:t xml:space="preserve">conforme al documento ilustrado, </w:t>
      </w:r>
      <w:r w:rsidRPr="00654486" w:rsidR="00167D57">
        <w:rPr>
          <w:rFonts w:ascii="Palatino Linotype" w:hAnsi="Palatino Linotype" w:eastAsia="Calibri" w:cs="Tahoma"/>
          <w:bCs/>
          <w:iCs/>
          <w:sz w:val="22"/>
          <w:szCs w:val="22"/>
        </w:rPr>
        <w:t>es</w:t>
      </w:r>
      <w:r w:rsidRPr="00654486" w:rsidR="006B7939">
        <w:rPr>
          <w:rFonts w:ascii="Palatino Linotype" w:hAnsi="Palatino Linotype" w:eastAsia="Calibri" w:cs="Tahoma"/>
          <w:bCs/>
          <w:iCs/>
          <w:sz w:val="22"/>
          <w:szCs w:val="22"/>
        </w:rPr>
        <w:t xml:space="preserve"> </w:t>
      </w:r>
      <w:r w:rsidRPr="00654486" w:rsidR="00167D57">
        <w:rPr>
          <w:rFonts w:ascii="Palatino Linotype" w:hAnsi="Palatino Linotype" w:eastAsia="Calibri" w:cs="Tahoma"/>
          <w:bCs/>
          <w:iCs/>
          <w:sz w:val="22"/>
          <w:szCs w:val="22"/>
        </w:rPr>
        <w:t>necesario puntualizar</w:t>
      </w:r>
      <w:r w:rsidRPr="00654486" w:rsidR="006B7939">
        <w:rPr>
          <w:rFonts w:ascii="Palatino Linotype" w:hAnsi="Palatino Linotype" w:eastAsia="Calibri" w:cs="Tahoma"/>
          <w:bCs/>
          <w:iCs/>
          <w:sz w:val="22"/>
          <w:szCs w:val="22"/>
        </w:rPr>
        <w:t xml:space="preserve"> que el Recurrente en su medio de defensa señaló que a este punto de su solicitud de acceso no se le había otorgado respuesta, </w:t>
      </w:r>
      <w:r w:rsidRPr="00654486" w:rsidR="00491555">
        <w:rPr>
          <w:rFonts w:ascii="Palatino Linotype" w:hAnsi="Palatino Linotype" w:eastAsia="Calibri" w:cs="Tahoma"/>
          <w:bCs/>
          <w:iCs/>
          <w:sz w:val="22"/>
          <w:szCs w:val="22"/>
        </w:rPr>
        <w:t>sin embargo, es evidente que el Sujeto Obligado s</w:t>
      </w:r>
      <w:r w:rsidRPr="00654486" w:rsidR="00664EDD">
        <w:rPr>
          <w:rFonts w:ascii="Palatino Linotype" w:hAnsi="Palatino Linotype" w:eastAsia="Calibri" w:cs="Tahoma"/>
          <w:bCs/>
          <w:iCs/>
          <w:sz w:val="22"/>
          <w:szCs w:val="22"/>
        </w:rPr>
        <w:t>í</w:t>
      </w:r>
      <w:r w:rsidRPr="00654486" w:rsidR="00491555">
        <w:rPr>
          <w:rFonts w:ascii="Palatino Linotype" w:hAnsi="Palatino Linotype" w:eastAsia="Calibri" w:cs="Tahoma"/>
          <w:bCs/>
          <w:iCs/>
          <w:sz w:val="22"/>
          <w:szCs w:val="22"/>
        </w:rPr>
        <w:t xml:space="preserve"> se </w:t>
      </w:r>
      <w:r w:rsidRPr="00654486" w:rsidR="00664EDD">
        <w:rPr>
          <w:rFonts w:ascii="Palatino Linotype" w:hAnsi="Palatino Linotype" w:eastAsia="Calibri" w:cs="Tahoma"/>
          <w:bCs/>
          <w:iCs/>
          <w:sz w:val="22"/>
          <w:szCs w:val="22"/>
        </w:rPr>
        <w:t>entregó el documento</w:t>
      </w:r>
      <w:r w:rsidRPr="00654486" w:rsidR="00491555">
        <w:rPr>
          <w:rFonts w:ascii="Palatino Linotype" w:hAnsi="Palatino Linotype" w:eastAsia="Calibri" w:cs="Tahoma"/>
          <w:bCs/>
          <w:iCs/>
          <w:sz w:val="22"/>
          <w:szCs w:val="22"/>
        </w:rPr>
        <w:t xml:space="preserve"> respecto al apartado en estudio,</w:t>
      </w:r>
      <w:r w:rsidRPr="00654486" w:rsidR="009D0E22">
        <w:rPr>
          <w:rFonts w:ascii="Palatino Linotype" w:hAnsi="Palatino Linotype" w:eastAsia="Calibri" w:cs="Tahoma"/>
          <w:bCs/>
          <w:iCs/>
          <w:sz w:val="22"/>
          <w:szCs w:val="22"/>
        </w:rPr>
        <w:t xml:space="preserve"> no obstante, toda vez que el </w:t>
      </w:r>
      <w:r w:rsidRPr="00654486" w:rsidR="000D794B">
        <w:rPr>
          <w:rFonts w:ascii="Palatino Linotype" w:hAnsi="Palatino Linotype" w:eastAsia="Calibri" w:cs="Tahoma"/>
          <w:bCs/>
          <w:iCs/>
          <w:sz w:val="22"/>
          <w:szCs w:val="22"/>
        </w:rPr>
        <w:t>Particular manifestó motivos de inconformidad</w:t>
      </w:r>
      <w:r w:rsidRPr="00654486" w:rsidR="00A400E0">
        <w:rPr>
          <w:rFonts w:ascii="Palatino Linotype" w:hAnsi="Palatino Linotype" w:eastAsia="Calibri" w:cs="Tahoma"/>
          <w:bCs/>
          <w:iCs/>
          <w:sz w:val="22"/>
          <w:szCs w:val="22"/>
        </w:rPr>
        <w:t xml:space="preserve"> con dicha </w:t>
      </w:r>
      <w:r w:rsidRPr="00654486" w:rsidR="002C5551">
        <w:rPr>
          <w:rFonts w:ascii="Palatino Linotype" w:hAnsi="Palatino Linotype" w:eastAsia="Calibri" w:cs="Tahoma"/>
          <w:bCs/>
          <w:iCs/>
          <w:sz w:val="22"/>
          <w:szCs w:val="22"/>
        </w:rPr>
        <w:t>actuación</w:t>
      </w:r>
      <w:r w:rsidRPr="00654486" w:rsidR="004C7B2E">
        <w:rPr>
          <w:rFonts w:ascii="Palatino Linotype" w:hAnsi="Palatino Linotype" w:eastAsia="Calibri" w:cs="Tahoma"/>
          <w:bCs/>
          <w:iCs/>
          <w:sz w:val="22"/>
          <w:szCs w:val="22"/>
        </w:rPr>
        <w:t>;</w:t>
      </w:r>
      <w:r w:rsidRPr="00654486" w:rsidR="000D794B">
        <w:rPr>
          <w:rFonts w:ascii="Palatino Linotype" w:hAnsi="Palatino Linotype" w:eastAsia="Calibri" w:cs="Tahoma"/>
          <w:bCs/>
          <w:iCs/>
          <w:sz w:val="22"/>
          <w:szCs w:val="22"/>
        </w:rPr>
        <w:t xml:space="preserve"> con el objeto de verificar si el Ayuntamiento de </w:t>
      </w:r>
      <w:proofErr w:type="spellStart"/>
      <w:r w:rsidRPr="00654486" w:rsidR="000D794B">
        <w:rPr>
          <w:rFonts w:ascii="Palatino Linotype" w:hAnsi="Palatino Linotype" w:eastAsia="Calibri" w:cs="Tahoma"/>
          <w:bCs/>
          <w:iCs/>
          <w:sz w:val="22"/>
          <w:szCs w:val="22"/>
        </w:rPr>
        <w:t>Otzoloapan</w:t>
      </w:r>
      <w:proofErr w:type="spellEnd"/>
      <w:r w:rsidRPr="00654486" w:rsidR="000D794B">
        <w:rPr>
          <w:rFonts w:ascii="Palatino Linotype" w:hAnsi="Palatino Linotype" w:eastAsia="Calibri" w:cs="Tahoma"/>
          <w:bCs/>
          <w:iCs/>
          <w:sz w:val="22"/>
          <w:szCs w:val="22"/>
        </w:rPr>
        <w:t xml:space="preserve"> colmó esta parte de su pretensión,</w:t>
      </w:r>
      <w:r w:rsidRPr="00654486" w:rsidR="000E4AD2">
        <w:rPr>
          <w:rFonts w:ascii="Palatino Linotype" w:hAnsi="Palatino Linotype" w:eastAsia="Calibri" w:cs="Tahoma"/>
          <w:bCs/>
          <w:iCs/>
          <w:sz w:val="22"/>
          <w:szCs w:val="22"/>
        </w:rPr>
        <w:t xml:space="preserve"> </w:t>
      </w:r>
      <w:r w:rsidRPr="00654486" w:rsidR="00634DE8">
        <w:rPr>
          <w:rFonts w:ascii="Palatino Linotype" w:hAnsi="Palatino Linotype" w:eastAsia="Calibri" w:cs="Tahoma"/>
          <w:bCs/>
          <w:iCs/>
          <w:sz w:val="22"/>
          <w:szCs w:val="22"/>
        </w:rPr>
        <w:t xml:space="preserve">es necesario traer a colación el Bando </w:t>
      </w:r>
      <w:r w:rsidRPr="00654486" w:rsidR="001238C9">
        <w:rPr>
          <w:rFonts w:ascii="Palatino Linotype" w:hAnsi="Palatino Linotype" w:eastAsia="Calibri" w:cs="Tahoma"/>
          <w:bCs/>
          <w:iCs/>
          <w:sz w:val="22"/>
          <w:szCs w:val="22"/>
        </w:rPr>
        <w:t xml:space="preserve">Municipal de Policía y Buen Gobierno del Ayuntamiento de </w:t>
      </w:r>
      <w:proofErr w:type="spellStart"/>
      <w:r w:rsidRPr="00654486" w:rsidR="001238C9">
        <w:rPr>
          <w:rFonts w:ascii="Palatino Linotype" w:hAnsi="Palatino Linotype" w:eastAsia="Calibri" w:cs="Tahoma"/>
          <w:bCs/>
          <w:iCs/>
          <w:sz w:val="22"/>
          <w:szCs w:val="22"/>
        </w:rPr>
        <w:t>Otzoloapan</w:t>
      </w:r>
      <w:proofErr w:type="spellEnd"/>
      <w:r w:rsidRPr="00654486" w:rsidR="001238C9">
        <w:rPr>
          <w:rFonts w:ascii="Palatino Linotype" w:hAnsi="Palatino Linotype" w:eastAsia="Calibri" w:cs="Tahoma"/>
          <w:bCs/>
          <w:iCs/>
          <w:sz w:val="22"/>
          <w:szCs w:val="22"/>
        </w:rPr>
        <w:t xml:space="preserve"> 2022</w:t>
      </w:r>
      <w:r w:rsidRPr="00654486" w:rsidR="00823B9D">
        <w:rPr>
          <w:rFonts w:ascii="Palatino Linotype" w:hAnsi="Palatino Linotype" w:eastAsia="Calibri" w:cs="Tahoma"/>
          <w:bCs/>
          <w:iCs/>
          <w:sz w:val="22"/>
          <w:szCs w:val="22"/>
        </w:rPr>
        <w:t xml:space="preserve"> -</w:t>
      </w:r>
      <w:r w:rsidRPr="00654486" w:rsidR="004247C6">
        <w:rPr>
          <w:rFonts w:ascii="Palatino Linotype" w:hAnsi="Palatino Linotype" w:eastAsia="Calibri" w:cs="Tahoma"/>
          <w:bCs/>
          <w:i/>
          <w:sz w:val="22"/>
          <w:szCs w:val="22"/>
        </w:rPr>
        <w:t>véase</w:t>
      </w:r>
      <w:r w:rsidRPr="00654486" w:rsidR="00823B9D">
        <w:rPr>
          <w:rFonts w:ascii="Palatino Linotype" w:hAnsi="Palatino Linotype" w:eastAsia="Calibri" w:cs="Tahoma"/>
          <w:bCs/>
          <w:i/>
          <w:sz w:val="22"/>
          <w:szCs w:val="22"/>
        </w:rPr>
        <w:t xml:space="preserve"> en </w:t>
      </w:r>
      <w:hyperlink w:history="1" r:id="rId12">
        <w:r w:rsidRPr="00654486" w:rsidR="00E626C7">
          <w:rPr>
            <w:rStyle w:val="Hipervnculo"/>
            <w:rFonts w:ascii="Palatino Linotype" w:hAnsi="Palatino Linotype" w:eastAsia="Calibri" w:cs="Tahoma"/>
            <w:bCs/>
            <w:i/>
            <w:sz w:val="22"/>
            <w:szCs w:val="22"/>
          </w:rPr>
          <w:t>https://legislacion.edomex.gob.mx/sites/legislacion.edomex.gob.mx/files/files/pdf/bdo/bdo2022/bdo068.pdf</w:t>
        </w:r>
        <w:r w:rsidRPr="00654486" w:rsidR="00E626C7">
          <w:rPr>
            <w:rStyle w:val="Hipervnculo"/>
            <w:rFonts w:ascii="Palatino Linotype" w:hAnsi="Palatino Linotype" w:eastAsia="Calibri" w:cs="Tahoma"/>
            <w:bCs/>
            <w:iCs/>
            <w:sz w:val="22"/>
            <w:szCs w:val="22"/>
          </w:rPr>
          <w:t>-</w:t>
        </w:r>
      </w:hyperlink>
      <w:r w:rsidRPr="00654486" w:rsidR="00E626C7">
        <w:rPr>
          <w:rFonts w:ascii="Palatino Linotype" w:hAnsi="Palatino Linotype" w:eastAsia="Calibri" w:cs="Tahoma"/>
          <w:bCs/>
          <w:iCs/>
          <w:sz w:val="22"/>
          <w:szCs w:val="22"/>
        </w:rPr>
        <w:t xml:space="preserve"> </w:t>
      </w:r>
      <w:proofErr w:type="spellStart"/>
      <w:r w:rsidRPr="00654486" w:rsidR="001238C9">
        <w:rPr>
          <w:rFonts w:ascii="Palatino Linotype" w:hAnsi="Palatino Linotype" w:eastAsia="Calibri" w:cs="Tahoma"/>
          <w:bCs/>
          <w:iCs/>
          <w:sz w:val="22"/>
          <w:szCs w:val="22"/>
        </w:rPr>
        <w:t>en</w:t>
      </w:r>
      <w:proofErr w:type="spellEnd"/>
      <w:r w:rsidRPr="00654486" w:rsidR="001238C9">
        <w:rPr>
          <w:rFonts w:ascii="Palatino Linotype" w:hAnsi="Palatino Linotype" w:eastAsia="Calibri" w:cs="Tahoma"/>
          <w:bCs/>
          <w:iCs/>
          <w:sz w:val="22"/>
          <w:szCs w:val="22"/>
        </w:rPr>
        <w:t xml:space="preserve"> concordancia con la Ley Orgánica Municipal del Estado de México</w:t>
      </w:r>
      <w:r w:rsidRPr="00654486" w:rsidR="00823B9D">
        <w:rPr>
          <w:rFonts w:ascii="Palatino Linotype" w:hAnsi="Palatino Linotype" w:eastAsia="Calibri" w:cs="Tahoma"/>
          <w:bCs/>
          <w:iCs/>
          <w:sz w:val="22"/>
          <w:szCs w:val="22"/>
        </w:rPr>
        <w:t xml:space="preserve"> </w:t>
      </w:r>
      <w:r w:rsidRPr="00654486" w:rsidR="000F297C">
        <w:rPr>
          <w:rFonts w:ascii="Palatino Linotype" w:hAnsi="Palatino Linotype" w:eastAsia="Calibri" w:cs="Tahoma"/>
          <w:bCs/>
          <w:iCs/>
          <w:sz w:val="22"/>
          <w:szCs w:val="22"/>
        </w:rPr>
        <w:t>-</w:t>
      </w:r>
      <w:r w:rsidRPr="00654486" w:rsidR="000F297C">
        <w:rPr>
          <w:rFonts w:ascii="Palatino Linotype" w:hAnsi="Palatino Linotype" w:eastAsia="Calibri" w:cs="Tahoma"/>
          <w:bCs/>
          <w:i/>
          <w:sz w:val="22"/>
          <w:szCs w:val="22"/>
        </w:rPr>
        <w:t xml:space="preserve">visible en </w:t>
      </w:r>
      <w:hyperlink w:history="1" r:id="rId13">
        <w:r w:rsidRPr="00654486" w:rsidR="000F297C">
          <w:rPr>
            <w:rStyle w:val="Hipervnculo"/>
            <w:rFonts w:ascii="Palatino Linotype" w:hAnsi="Palatino Linotype" w:eastAsia="Calibri" w:cs="Tahoma"/>
            <w:bCs/>
            <w:i/>
            <w:sz w:val="22"/>
            <w:szCs w:val="22"/>
          </w:rPr>
          <w:t>https://legislacion.edomex.gob.mx/sites/legislacion.edomex.gob.mx/files/files/pdf/ley/vig/leyvig022.pdf</w:t>
        </w:r>
      </w:hyperlink>
      <w:r w:rsidRPr="00654486" w:rsidR="000F297C">
        <w:rPr>
          <w:rFonts w:ascii="Palatino Linotype" w:hAnsi="Palatino Linotype" w:eastAsia="Calibri" w:cs="Tahoma"/>
          <w:bCs/>
          <w:i/>
          <w:sz w:val="22"/>
          <w:szCs w:val="22"/>
        </w:rPr>
        <w:t>-</w:t>
      </w:r>
      <w:r w:rsidRPr="00654486" w:rsidR="001238C9">
        <w:rPr>
          <w:rFonts w:ascii="Palatino Linotype" w:hAnsi="Palatino Linotype" w:eastAsia="Calibri" w:cs="Tahoma"/>
          <w:bCs/>
          <w:iCs/>
          <w:sz w:val="22"/>
          <w:szCs w:val="22"/>
        </w:rPr>
        <w:t xml:space="preserve"> ordenamientos que por cuanto hace al tema que nos ocupa, dan cuenta de lo siguiente:</w:t>
      </w:r>
    </w:p>
    <w:p w:rsidRPr="00654486" w:rsidR="000F297C" w:rsidP="00D9233D" w:rsidRDefault="000F297C" w14:paraId="7EF3C3C3" w14:textId="77777777">
      <w:pPr>
        <w:widowControl w:val="0"/>
        <w:autoSpaceDE w:val="0"/>
        <w:autoSpaceDN w:val="0"/>
        <w:adjustRightInd w:val="0"/>
        <w:spacing w:line="360" w:lineRule="auto"/>
        <w:jc w:val="center"/>
        <w:rPr>
          <w:rFonts w:ascii="Palatino Linotype" w:hAnsi="Palatino Linotype" w:eastAsia="Calibri" w:cs="Tahoma"/>
          <w:b/>
          <w:bCs/>
          <w:iCs/>
          <w:sz w:val="22"/>
          <w:szCs w:val="22"/>
        </w:rPr>
      </w:pPr>
    </w:p>
    <w:p w:rsidRPr="00654486" w:rsidR="00FF6536" w:rsidP="00D9233D" w:rsidRDefault="000A6A06" w14:paraId="3A43C7C9" w14:textId="4FD9BF58">
      <w:pPr>
        <w:widowControl w:val="0"/>
        <w:autoSpaceDE w:val="0"/>
        <w:autoSpaceDN w:val="0"/>
        <w:adjustRightInd w:val="0"/>
        <w:spacing w:line="360" w:lineRule="auto"/>
        <w:jc w:val="center"/>
        <w:rPr>
          <w:rFonts w:ascii="Palatino Linotype" w:hAnsi="Palatino Linotype"/>
          <w:b/>
          <w:bCs/>
        </w:rPr>
      </w:pPr>
      <w:r w:rsidRPr="00654486">
        <w:rPr>
          <w:rFonts w:ascii="Palatino Linotype" w:hAnsi="Palatino Linotype"/>
          <w:b/>
          <w:bCs/>
        </w:rPr>
        <w:t>BANDO MUNICIPAL DE POLICÍA Y BUEN GOBIERNO 2022</w:t>
      </w:r>
    </w:p>
    <w:p w:rsidRPr="00654486" w:rsidR="000A6A06" w:rsidP="00D9233D" w:rsidRDefault="000A6A06" w14:paraId="5D6991C5" w14:textId="77777777">
      <w:pPr>
        <w:widowControl w:val="0"/>
        <w:autoSpaceDE w:val="0"/>
        <w:autoSpaceDN w:val="0"/>
        <w:adjustRightInd w:val="0"/>
        <w:spacing w:line="360" w:lineRule="auto"/>
        <w:ind w:left="567" w:right="539"/>
        <w:jc w:val="center"/>
        <w:rPr>
          <w:rFonts w:ascii="Palatino Linotype" w:hAnsi="Palatino Linotype"/>
          <w:b/>
          <w:bCs/>
          <w:i/>
          <w:iCs/>
        </w:rPr>
      </w:pPr>
    </w:p>
    <w:p w:rsidRPr="00654486" w:rsidR="000A6A06" w:rsidP="00D9233D" w:rsidRDefault="000A6A06" w14:paraId="10F34EC9" w14:textId="0BAA6AB0">
      <w:pPr>
        <w:widowControl w:val="0"/>
        <w:autoSpaceDE w:val="0"/>
        <w:autoSpaceDN w:val="0"/>
        <w:adjustRightInd w:val="0"/>
        <w:spacing w:line="360" w:lineRule="auto"/>
        <w:ind w:left="567" w:right="539"/>
        <w:jc w:val="both"/>
        <w:rPr>
          <w:rFonts w:ascii="Palatino Linotype" w:hAnsi="Palatino Linotype"/>
          <w:i/>
          <w:iCs/>
        </w:rPr>
      </w:pPr>
      <w:r w:rsidRPr="00654486">
        <w:rPr>
          <w:rFonts w:ascii="Palatino Linotype" w:hAnsi="Palatino Linotype"/>
          <w:i/>
          <w:iCs/>
        </w:rPr>
        <w:t>Artículo 35.- Para el despacho de los asuntos municipales, el Ayuntamiento contara con un Secretario, cuyas atribuciones esta n sen aladas en la Ley Org</w:t>
      </w:r>
      <w:r w:rsidRPr="00654486" w:rsidR="00BD2187">
        <w:rPr>
          <w:rFonts w:ascii="Palatino Linotype" w:hAnsi="Palatino Linotype"/>
          <w:i/>
          <w:iCs/>
        </w:rPr>
        <w:t>á</w:t>
      </w:r>
      <w:r w:rsidRPr="00654486">
        <w:rPr>
          <w:rFonts w:ascii="Palatino Linotype" w:hAnsi="Palatino Linotype"/>
          <w:i/>
          <w:iCs/>
        </w:rPr>
        <w:t>nica Municipal y dem</w:t>
      </w:r>
      <w:r w:rsidRPr="00654486" w:rsidR="00BD2187">
        <w:rPr>
          <w:rFonts w:ascii="Palatino Linotype" w:hAnsi="Palatino Linotype"/>
          <w:i/>
          <w:iCs/>
        </w:rPr>
        <w:t>á</w:t>
      </w:r>
      <w:r w:rsidRPr="00654486">
        <w:rPr>
          <w:rFonts w:ascii="Palatino Linotype" w:hAnsi="Palatino Linotype"/>
          <w:i/>
          <w:iCs/>
        </w:rPr>
        <w:t>s reglamentos</w:t>
      </w:r>
      <w:r w:rsidRPr="00654486" w:rsidR="006017DC">
        <w:rPr>
          <w:rFonts w:ascii="Palatino Linotype" w:hAnsi="Palatino Linotype"/>
          <w:i/>
          <w:iCs/>
        </w:rPr>
        <w:t xml:space="preserve">. </w:t>
      </w:r>
    </w:p>
    <w:p w:rsidRPr="00654486" w:rsidR="006017DC" w:rsidP="00D9233D" w:rsidRDefault="006017DC" w14:paraId="5A28694A" w14:textId="77777777">
      <w:pPr>
        <w:widowControl w:val="0"/>
        <w:autoSpaceDE w:val="0"/>
        <w:autoSpaceDN w:val="0"/>
        <w:adjustRightInd w:val="0"/>
        <w:spacing w:line="360" w:lineRule="auto"/>
        <w:ind w:left="567" w:right="539"/>
        <w:jc w:val="both"/>
        <w:rPr>
          <w:rFonts w:ascii="Palatino Linotype" w:hAnsi="Palatino Linotype"/>
          <w:i/>
          <w:iCs/>
        </w:rPr>
      </w:pPr>
    </w:p>
    <w:p w:rsidRPr="00654486" w:rsidR="006017DC" w:rsidP="00D9233D" w:rsidRDefault="006017DC" w14:paraId="7A690175" w14:textId="090BF61C">
      <w:pPr>
        <w:widowControl w:val="0"/>
        <w:autoSpaceDE w:val="0"/>
        <w:autoSpaceDN w:val="0"/>
        <w:adjustRightInd w:val="0"/>
        <w:spacing w:line="360" w:lineRule="auto"/>
        <w:ind w:left="567" w:right="539"/>
        <w:jc w:val="center"/>
        <w:rPr>
          <w:rFonts w:ascii="Palatino Linotype" w:hAnsi="Palatino Linotype"/>
          <w:b/>
          <w:bCs/>
        </w:rPr>
      </w:pPr>
      <w:r w:rsidRPr="00654486">
        <w:rPr>
          <w:rFonts w:ascii="Palatino Linotype" w:hAnsi="Palatino Linotype"/>
          <w:b/>
          <w:bCs/>
        </w:rPr>
        <w:t>LEY ORGÁNICA MUNICIPAL DEL ESTADO DE MÉXICO</w:t>
      </w:r>
    </w:p>
    <w:p w:rsidRPr="00654486" w:rsidR="006017DC" w:rsidP="00D9233D" w:rsidRDefault="006017DC" w14:paraId="7F783B6C" w14:textId="77777777">
      <w:pPr>
        <w:widowControl w:val="0"/>
        <w:autoSpaceDE w:val="0"/>
        <w:autoSpaceDN w:val="0"/>
        <w:adjustRightInd w:val="0"/>
        <w:spacing w:line="360" w:lineRule="auto"/>
        <w:ind w:left="567" w:right="539"/>
        <w:rPr>
          <w:rFonts w:ascii="Palatino Linotype" w:hAnsi="Palatino Linotype"/>
          <w:b/>
          <w:bCs/>
        </w:rPr>
      </w:pPr>
    </w:p>
    <w:p w:rsidRPr="00654486" w:rsidR="006017DC" w:rsidP="00D9233D" w:rsidRDefault="0014507F" w14:paraId="518C4AEC" w14:textId="528F4675">
      <w:pPr>
        <w:widowControl w:val="0"/>
        <w:autoSpaceDE w:val="0"/>
        <w:autoSpaceDN w:val="0"/>
        <w:adjustRightInd w:val="0"/>
        <w:spacing w:line="360" w:lineRule="auto"/>
        <w:ind w:left="567" w:right="539"/>
        <w:jc w:val="both"/>
        <w:rPr>
          <w:rFonts w:ascii="Palatino Linotype" w:hAnsi="Palatino Linotype"/>
          <w:i/>
          <w:iCs/>
        </w:rPr>
      </w:pPr>
      <w:r w:rsidRPr="00654486">
        <w:rPr>
          <w:rFonts w:ascii="Palatino Linotype" w:hAnsi="Palatino Linotype"/>
          <w:i/>
          <w:iCs/>
        </w:rPr>
        <w:t xml:space="preserve">Artículo 91.- La Secretaría del Ayuntamiento estará a cargo de un Secretario, el que, sin ser miembro </w:t>
      </w:r>
      <w:proofErr w:type="gramStart"/>
      <w:r w:rsidRPr="00654486">
        <w:rPr>
          <w:rFonts w:ascii="Palatino Linotype" w:hAnsi="Palatino Linotype"/>
          <w:i/>
          <w:iCs/>
        </w:rPr>
        <w:t>del mismo</w:t>
      </w:r>
      <w:proofErr w:type="gramEnd"/>
      <w:r w:rsidRPr="00654486">
        <w:rPr>
          <w:rFonts w:ascii="Palatino Linotype" w:hAnsi="Palatino Linotype"/>
          <w:i/>
          <w:iCs/>
        </w:rPr>
        <w:t>, deberá ser nombrado por el propio Ayuntamiento a propuesta del Presidente Municipal como lo marca el artículo 31 de la presente ley. Sus faltas temporales serán cubiertas por quien designe el Ayuntamiento y sus atribuciones son las siguientes:</w:t>
      </w:r>
    </w:p>
    <w:p w:rsidRPr="00654486" w:rsidR="0014507F" w:rsidP="00D9233D" w:rsidRDefault="0014507F" w14:paraId="39484857" w14:textId="77777777">
      <w:pPr>
        <w:widowControl w:val="0"/>
        <w:autoSpaceDE w:val="0"/>
        <w:autoSpaceDN w:val="0"/>
        <w:adjustRightInd w:val="0"/>
        <w:spacing w:line="360" w:lineRule="auto"/>
        <w:ind w:left="567" w:right="539"/>
        <w:jc w:val="both"/>
        <w:rPr>
          <w:rFonts w:ascii="Palatino Linotype" w:hAnsi="Palatino Linotype"/>
          <w:i/>
          <w:iCs/>
        </w:rPr>
      </w:pPr>
    </w:p>
    <w:p w:rsidRPr="00654486" w:rsidR="0014507F" w:rsidP="00D9233D" w:rsidRDefault="00CD7C76" w14:paraId="56F82A6D" w14:textId="671FB181">
      <w:pPr>
        <w:widowControl w:val="0"/>
        <w:autoSpaceDE w:val="0"/>
        <w:autoSpaceDN w:val="0"/>
        <w:adjustRightInd w:val="0"/>
        <w:spacing w:line="360" w:lineRule="auto"/>
        <w:ind w:left="567" w:right="539"/>
        <w:jc w:val="both"/>
        <w:rPr>
          <w:rFonts w:ascii="Palatino Linotype" w:hAnsi="Palatino Linotype"/>
          <w:i/>
          <w:iCs/>
        </w:rPr>
      </w:pPr>
      <w:r w:rsidRPr="00654486">
        <w:rPr>
          <w:rFonts w:ascii="Palatino Linotype" w:hAnsi="Palatino Linotype"/>
          <w:i/>
          <w:iCs/>
        </w:rPr>
        <w:t>I a V …</w:t>
      </w:r>
    </w:p>
    <w:p w:rsidRPr="00654486" w:rsidR="00CD7C76" w:rsidP="00D9233D" w:rsidRDefault="00CD7C76" w14:paraId="2CCAB111" w14:textId="4AAA0F5D">
      <w:pPr>
        <w:widowControl w:val="0"/>
        <w:autoSpaceDE w:val="0"/>
        <w:autoSpaceDN w:val="0"/>
        <w:adjustRightInd w:val="0"/>
        <w:spacing w:line="360" w:lineRule="auto"/>
        <w:ind w:left="567" w:right="539"/>
        <w:jc w:val="both"/>
        <w:rPr>
          <w:rFonts w:ascii="Palatino Linotype" w:hAnsi="Palatino Linotype" w:eastAsia="Calibri" w:cs="Tahoma"/>
          <w:b/>
          <w:bCs/>
          <w:i/>
          <w:iCs/>
        </w:rPr>
      </w:pPr>
      <w:r w:rsidRPr="00654486">
        <w:rPr>
          <w:rFonts w:ascii="Palatino Linotype" w:hAnsi="Palatino Linotype" w:eastAsia="Calibri" w:cs="Tahoma"/>
          <w:b/>
          <w:bCs/>
          <w:i/>
          <w:iCs/>
        </w:rPr>
        <w:t>VI. Tener a su cargo el archivo general del ayuntamiento;</w:t>
      </w:r>
    </w:p>
    <w:p w:rsidRPr="00654486" w:rsidR="00CD7C76" w:rsidP="00D9233D" w:rsidRDefault="00CD7C76" w14:paraId="4DEF3989" w14:textId="6686D7E7">
      <w:pPr>
        <w:widowControl w:val="0"/>
        <w:autoSpaceDE w:val="0"/>
        <w:autoSpaceDN w:val="0"/>
        <w:adjustRightInd w:val="0"/>
        <w:spacing w:line="360" w:lineRule="auto"/>
        <w:ind w:left="567" w:right="539"/>
        <w:jc w:val="both"/>
        <w:rPr>
          <w:rFonts w:ascii="Palatino Linotype" w:hAnsi="Palatino Linotype" w:eastAsia="Calibri" w:cs="Tahoma"/>
          <w:i/>
          <w:iCs/>
        </w:rPr>
      </w:pPr>
      <w:r w:rsidRPr="00654486">
        <w:rPr>
          <w:rFonts w:ascii="Palatino Linotype" w:hAnsi="Palatino Linotype" w:eastAsia="Calibri" w:cs="Tahoma"/>
          <w:i/>
          <w:iCs/>
        </w:rPr>
        <w:t xml:space="preserve">VII a XIV … </w:t>
      </w:r>
    </w:p>
    <w:p w:rsidRPr="00654486" w:rsidR="00823B9D" w:rsidP="00D9233D" w:rsidRDefault="00823B9D" w14:paraId="1D9B19B6" w14:textId="6581B5C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54486" w:rsidR="00664088" w:rsidP="00D9233D" w:rsidRDefault="00BD2187" w14:paraId="0E7D7253" w14:textId="1A6625D0">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iCs/>
          <w:sz w:val="22"/>
          <w:szCs w:val="22"/>
        </w:rPr>
        <w:t xml:space="preserve">Así las cosas, </w:t>
      </w:r>
      <w:r w:rsidRPr="00654486" w:rsidR="00B07CC1">
        <w:rPr>
          <w:rFonts w:ascii="Palatino Linotype" w:hAnsi="Palatino Linotype" w:eastAsia="Calibri" w:cs="Tahoma"/>
          <w:bCs/>
          <w:iCs/>
          <w:sz w:val="22"/>
          <w:szCs w:val="22"/>
        </w:rPr>
        <w:t>conforme a lo ant</w:t>
      </w:r>
      <w:r w:rsidRPr="00654486" w:rsidR="000C04BD">
        <w:rPr>
          <w:rFonts w:ascii="Palatino Linotype" w:hAnsi="Palatino Linotype" w:eastAsia="Calibri" w:cs="Tahoma"/>
          <w:bCs/>
          <w:iCs/>
          <w:sz w:val="22"/>
          <w:szCs w:val="22"/>
        </w:rPr>
        <w:t>es</w:t>
      </w:r>
      <w:r w:rsidRPr="00654486" w:rsidR="00B07CC1">
        <w:rPr>
          <w:rFonts w:ascii="Palatino Linotype" w:hAnsi="Palatino Linotype" w:eastAsia="Calibri" w:cs="Tahoma"/>
          <w:bCs/>
          <w:iCs/>
          <w:sz w:val="22"/>
          <w:szCs w:val="22"/>
        </w:rPr>
        <w:t xml:space="preserve"> listado, </w:t>
      </w:r>
      <w:r w:rsidRPr="00654486" w:rsidR="004E6FFC">
        <w:rPr>
          <w:rFonts w:ascii="Palatino Linotype" w:hAnsi="Palatino Linotype" w:eastAsia="Calibri" w:cs="Tahoma"/>
          <w:bCs/>
          <w:iCs/>
          <w:sz w:val="22"/>
          <w:szCs w:val="22"/>
        </w:rPr>
        <w:t>se tiene que</w:t>
      </w:r>
      <w:r w:rsidRPr="00654486" w:rsidR="00532000">
        <w:rPr>
          <w:rFonts w:ascii="Palatino Linotype" w:hAnsi="Palatino Linotype" w:eastAsia="Calibri" w:cs="Tahoma"/>
          <w:bCs/>
          <w:iCs/>
          <w:sz w:val="22"/>
          <w:szCs w:val="22"/>
        </w:rPr>
        <w:t xml:space="preserve"> la Secretaría del Ayuntamiento tiene </w:t>
      </w:r>
      <w:r w:rsidRPr="00654486" w:rsidR="00532000">
        <w:rPr>
          <w:rFonts w:ascii="Palatino Linotype" w:hAnsi="Palatino Linotype" w:eastAsia="Calibri" w:cs="Tahoma"/>
          <w:bCs/>
          <w:i/>
          <w:sz w:val="22"/>
          <w:szCs w:val="22"/>
        </w:rPr>
        <w:t>-entre otras-</w:t>
      </w:r>
      <w:r w:rsidRPr="00654486" w:rsidR="00532000">
        <w:rPr>
          <w:rFonts w:ascii="Palatino Linotype" w:hAnsi="Palatino Linotype" w:eastAsia="Calibri" w:cs="Tahoma"/>
          <w:bCs/>
          <w:iCs/>
          <w:sz w:val="22"/>
          <w:szCs w:val="22"/>
        </w:rPr>
        <w:t xml:space="preserve"> la atribución </w:t>
      </w:r>
      <w:r w:rsidRPr="00654486" w:rsidR="000C04BD">
        <w:rPr>
          <w:rFonts w:ascii="Palatino Linotype" w:hAnsi="Palatino Linotype" w:eastAsia="Calibri" w:cs="Tahoma"/>
          <w:bCs/>
          <w:iCs/>
          <w:sz w:val="22"/>
          <w:szCs w:val="22"/>
        </w:rPr>
        <w:t>de tener a su cargo el archivo general del Ayuntamiento</w:t>
      </w:r>
      <w:r w:rsidRPr="00654486" w:rsidR="00D628E5">
        <w:rPr>
          <w:rFonts w:ascii="Palatino Linotype" w:hAnsi="Palatino Linotype" w:eastAsia="Calibri" w:cs="Tahoma"/>
          <w:bCs/>
          <w:iCs/>
          <w:sz w:val="22"/>
          <w:szCs w:val="22"/>
        </w:rPr>
        <w:t>;</w:t>
      </w:r>
      <w:r w:rsidRPr="00654486" w:rsidR="000C04BD">
        <w:rPr>
          <w:rFonts w:ascii="Palatino Linotype" w:hAnsi="Palatino Linotype" w:eastAsia="Calibri" w:cs="Tahoma"/>
          <w:bCs/>
          <w:iCs/>
          <w:sz w:val="22"/>
          <w:szCs w:val="22"/>
        </w:rPr>
        <w:t xml:space="preserve"> por lo tanto, </w:t>
      </w:r>
      <w:r w:rsidRPr="00654486" w:rsidR="00664088">
        <w:rPr>
          <w:rFonts w:ascii="Palatino Linotype" w:hAnsi="Palatino Linotype" w:eastAsia="Calibri" w:cs="Tahoma"/>
          <w:bCs/>
          <w:iCs/>
          <w:sz w:val="22"/>
          <w:szCs w:val="22"/>
        </w:rPr>
        <w:t xml:space="preserve">con el </w:t>
      </w:r>
      <w:r w:rsidRPr="00654486" w:rsidR="00D628E5">
        <w:rPr>
          <w:rFonts w:ascii="Palatino Linotype" w:hAnsi="Palatino Linotype" w:eastAsia="Calibri" w:cs="Tahoma"/>
          <w:bCs/>
          <w:iCs/>
          <w:sz w:val="22"/>
          <w:szCs w:val="22"/>
        </w:rPr>
        <w:t xml:space="preserve">documento que se entregó en respuesta, es claro que el Sujeto Obligado </w:t>
      </w:r>
      <w:r w:rsidRPr="00654486" w:rsidR="00E442BF">
        <w:rPr>
          <w:rFonts w:ascii="Palatino Linotype" w:hAnsi="Palatino Linotype" w:eastAsia="Calibri" w:cs="Tahoma"/>
          <w:bCs/>
          <w:iCs/>
          <w:sz w:val="22"/>
          <w:szCs w:val="22"/>
        </w:rPr>
        <w:t>permitió el acceso al</w:t>
      </w:r>
      <w:r w:rsidRPr="00654486" w:rsidR="00D628E5">
        <w:rPr>
          <w:rFonts w:ascii="Palatino Linotype" w:hAnsi="Palatino Linotype" w:eastAsia="Calibri" w:cs="Tahoma"/>
          <w:bCs/>
          <w:iCs/>
          <w:sz w:val="22"/>
          <w:szCs w:val="22"/>
        </w:rPr>
        <w:t xml:space="preserve"> nombramiento del Titular del área </w:t>
      </w:r>
      <w:r w:rsidRPr="00654486" w:rsidR="00E442BF">
        <w:rPr>
          <w:rFonts w:ascii="Palatino Linotype" w:hAnsi="Palatino Linotype" w:eastAsia="Calibri" w:cs="Tahoma"/>
          <w:bCs/>
          <w:iCs/>
          <w:sz w:val="22"/>
          <w:szCs w:val="22"/>
        </w:rPr>
        <w:t xml:space="preserve">coordinadora de archivos, en el caso en particular, </w:t>
      </w:r>
      <w:r w:rsidRPr="00654486" w:rsidR="001A2578">
        <w:rPr>
          <w:rFonts w:ascii="Palatino Linotype" w:hAnsi="Palatino Linotype" w:eastAsia="Calibri" w:cs="Tahoma"/>
          <w:bCs/>
          <w:iCs/>
          <w:sz w:val="22"/>
          <w:szCs w:val="22"/>
        </w:rPr>
        <w:t>de</w:t>
      </w:r>
      <w:r w:rsidRPr="00654486" w:rsidR="00F968E0">
        <w:rPr>
          <w:rFonts w:ascii="Palatino Linotype" w:hAnsi="Palatino Linotype" w:eastAsia="Calibri" w:cs="Tahoma"/>
          <w:bCs/>
          <w:iCs/>
          <w:sz w:val="22"/>
          <w:szCs w:val="22"/>
        </w:rPr>
        <w:t xml:space="preserve"> la</w:t>
      </w:r>
      <w:r w:rsidRPr="00654486" w:rsidR="001A2578">
        <w:rPr>
          <w:rFonts w:ascii="Palatino Linotype" w:hAnsi="Palatino Linotype" w:eastAsia="Calibri" w:cs="Tahoma"/>
          <w:bCs/>
          <w:iCs/>
          <w:sz w:val="22"/>
          <w:szCs w:val="22"/>
        </w:rPr>
        <w:t xml:space="preserve"> Encargada del Despacho de la Secretaría del Ayuntamiento</w:t>
      </w:r>
      <w:r w:rsidRPr="00654486" w:rsidR="00F968E0">
        <w:rPr>
          <w:rFonts w:ascii="Palatino Linotype" w:hAnsi="Palatino Linotype" w:eastAsia="Calibri" w:cs="Tahoma"/>
          <w:bCs/>
          <w:iCs/>
          <w:sz w:val="22"/>
          <w:szCs w:val="22"/>
        </w:rPr>
        <w:t xml:space="preserve">; por tales circunstancias, en términos de los artículos 12, 24 y 160 de la Ley local de la materia, </w:t>
      </w:r>
      <w:r w:rsidRPr="00654486" w:rsidR="000C3574">
        <w:rPr>
          <w:rFonts w:ascii="Palatino Linotype" w:hAnsi="Palatino Linotype" w:eastAsia="Calibri" w:cs="Tahoma"/>
          <w:bCs/>
          <w:iCs/>
          <w:sz w:val="22"/>
          <w:szCs w:val="22"/>
        </w:rPr>
        <w:t xml:space="preserve">el Ente Recurrido </w:t>
      </w:r>
      <w:r w:rsidRPr="00654486" w:rsidR="00FB7F7E">
        <w:rPr>
          <w:rFonts w:ascii="Palatino Linotype" w:hAnsi="Palatino Linotype" w:eastAsia="Calibri" w:cs="Tahoma"/>
          <w:bCs/>
          <w:iCs/>
          <w:sz w:val="22"/>
          <w:szCs w:val="22"/>
        </w:rPr>
        <w:t>hizo entrega del documento que obra en su</w:t>
      </w:r>
      <w:r w:rsidRPr="00654486" w:rsidR="003134ED">
        <w:rPr>
          <w:rFonts w:ascii="Palatino Linotype" w:hAnsi="Palatino Linotype" w:eastAsia="Calibri" w:cs="Tahoma"/>
          <w:bCs/>
          <w:iCs/>
          <w:sz w:val="22"/>
          <w:szCs w:val="22"/>
        </w:rPr>
        <w:t xml:space="preserve">s archivos y que da cuenta de la pretensión del Particular, por lo tanto, </w:t>
      </w:r>
      <w:r w:rsidRPr="00654486" w:rsidR="00D94999">
        <w:rPr>
          <w:rFonts w:ascii="Palatino Linotype" w:hAnsi="Palatino Linotype" w:eastAsia="Calibri" w:cs="Tahoma"/>
          <w:bCs/>
          <w:iCs/>
          <w:sz w:val="22"/>
          <w:szCs w:val="22"/>
        </w:rPr>
        <w:t>el apartado en estudio, se tiene como atendido.</w:t>
      </w:r>
    </w:p>
    <w:p w:rsidRPr="00654486" w:rsidR="00C46AC2" w:rsidP="00D9233D" w:rsidRDefault="00C46AC2" w14:paraId="15450A1A"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54486" w:rsidR="00C46AC2" w:rsidP="00D9233D" w:rsidRDefault="00D94999" w14:paraId="0ADF4492" w14:textId="40B11D5B">
      <w:pPr>
        <w:widowControl w:val="0"/>
        <w:autoSpaceDE w:val="0"/>
        <w:autoSpaceDN w:val="0"/>
        <w:adjustRightInd w:val="0"/>
        <w:spacing w:line="360" w:lineRule="auto"/>
        <w:jc w:val="both"/>
        <w:rPr>
          <w:rFonts w:ascii="Palatino Linotype" w:hAnsi="Palatino Linotype" w:eastAsia="Calibri" w:cs="Tahoma"/>
          <w:b/>
          <w:iCs/>
          <w:sz w:val="22"/>
          <w:szCs w:val="22"/>
        </w:rPr>
      </w:pPr>
      <w:r w:rsidRPr="00654486">
        <w:rPr>
          <w:rFonts w:ascii="Palatino Linotype" w:hAnsi="Palatino Linotype" w:eastAsia="Calibri" w:cs="Tahoma"/>
          <w:b/>
          <w:iCs/>
          <w:sz w:val="22"/>
          <w:szCs w:val="22"/>
        </w:rPr>
        <w:lastRenderedPageBreak/>
        <w:t xml:space="preserve">Análisis de 11.3; ¿Cada archivo de trámite cuenta con un responsable como lo establece el artículo 30 Último párrafo de la </w:t>
      </w:r>
      <w:r w:rsidRPr="00654486" w:rsidR="00D30B8C">
        <w:rPr>
          <w:rFonts w:ascii="Palatino Linotype" w:hAnsi="Palatino Linotype" w:eastAsia="Calibri" w:cs="Tahoma"/>
          <w:b/>
          <w:iCs/>
          <w:sz w:val="22"/>
          <w:szCs w:val="22"/>
        </w:rPr>
        <w:t>L</w:t>
      </w:r>
      <w:r w:rsidRPr="00654486">
        <w:rPr>
          <w:rFonts w:ascii="Palatino Linotype" w:hAnsi="Palatino Linotype" w:eastAsia="Calibri" w:cs="Tahoma"/>
          <w:b/>
          <w:iCs/>
          <w:sz w:val="22"/>
          <w:szCs w:val="22"/>
        </w:rPr>
        <w:t xml:space="preserve">ey </w:t>
      </w:r>
      <w:r w:rsidRPr="00654486" w:rsidR="00D30B8C">
        <w:rPr>
          <w:rFonts w:ascii="Palatino Linotype" w:hAnsi="Palatino Linotype" w:eastAsia="Calibri" w:cs="Tahoma"/>
          <w:b/>
          <w:iCs/>
          <w:sz w:val="22"/>
          <w:szCs w:val="22"/>
        </w:rPr>
        <w:t>G</w:t>
      </w:r>
      <w:r w:rsidRPr="00654486">
        <w:rPr>
          <w:rFonts w:ascii="Palatino Linotype" w:hAnsi="Palatino Linotype" w:eastAsia="Calibri" w:cs="Tahoma"/>
          <w:b/>
          <w:iCs/>
          <w:sz w:val="22"/>
          <w:szCs w:val="22"/>
        </w:rPr>
        <w:t xml:space="preserve">eneral de </w:t>
      </w:r>
      <w:r w:rsidRPr="00654486" w:rsidR="00D30B8C">
        <w:rPr>
          <w:rFonts w:ascii="Palatino Linotype" w:hAnsi="Palatino Linotype" w:eastAsia="Calibri" w:cs="Tahoma"/>
          <w:b/>
          <w:iCs/>
          <w:sz w:val="22"/>
          <w:szCs w:val="22"/>
        </w:rPr>
        <w:t>A</w:t>
      </w:r>
      <w:r w:rsidRPr="00654486">
        <w:rPr>
          <w:rFonts w:ascii="Palatino Linotype" w:hAnsi="Palatino Linotype" w:eastAsia="Calibri" w:cs="Tahoma"/>
          <w:b/>
          <w:iCs/>
          <w:sz w:val="22"/>
          <w:szCs w:val="22"/>
        </w:rPr>
        <w:t>rchivos?</w:t>
      </w:r>
    </w:p>
    <w:p w:rsidRPr="00654486" w:rsidR="008E72DF" w:rsidP="00D9233D" w:rsidRDefault="00F36BF5" w14:paraId="5CBCEAD6" w14:textId="610F57C6">
      <w:pPr>
        <w:widowControl w:val="0"/>
        <w:autoSpaceDE w:val="0"/>
        <w:autoSpaceDN w:val="0"/>
        <w:adjustRightInd w:val="0"/>
        <w:spacing w:line="360" w:lineRule="auto"/>
        <w:jc w:val="both"/>
        <w:rPr>
          <w:rFonts w:ascii="Palatino Linotype" w:hAnsi="Palatino Linotype" w:eastAsia="Calibri" w:cs="Tahoma"/>
          <w:b/>
          <w:iCs/>
          <w:sz w:val="22"/>
          <w:szCs w:val="22"/>
        </w:rPr>
      </w:pPr>
      <w:r w:rsidRPr="00654486">
        <w:rPr>
          <w:rFonts w:ascii="Palatino Linotype" w:hAnsi="Palatino Linotype" w:eastAsia="Calibri" w:cs="Tahoma"/>
          <w:b/>
          <w:iCs/>
          <w:sz w:val="22"/>
          <w:szCs w:val="22"/>
        </w:rPr>
        <w:t xml:space="preserve"> </w:t>
      </w:r>
    </w:p>
    <w:p w:rsidRPr="00654486" w:rsidR="005B623A" w:rsidP="00D9233D" w:rsidRDefault="005B623A" w14:paraId="4F09CE58" w14:textId="7265E86C">
      <w:pPr>
        <w:spacing w:line="360" w:lineRule="auto"/>
        <w:jc w:val="both"/>
        <w:rPr>
          <w:rFonts w:ascii="Palatino Linotype" w:hAnsi="Palatino Linotype"/>
          <w:sz w:val="22"/>
          <w:szCs w:val="22"/>
        </w:rPr>
      </w:pPr>
      <w:r w:rsidRPr="00654486">
        <w:rPr>
          <w:rFonts w:ascii="Palatino Linotype" w:hAnsi="Palatino Linotype"/>
          <w:sz w:val="22"/>
          <w:szCs w:val="22"/>
        </w:rPr>
        <w:t xml:space="preserve">Primeramente, respecto al requerimiento del Particular, es necesario puntualizar que el archivo de trámite está integrado por documentos de archivo de uso cotidiano y necesario para el ejercicio de las atribuciones y funciones de las áreas de los Sujetos Obligados, por lo que se identifica, que </w:t>
      </w:r>
      <w:r w:rsidRPr="00654486" w:rsidR="00B2673E">
        <w:rPr>
          <w:rFonts w:ascii="Palatino Linotype" w:hAnsi="Palatino Linotype"/>
          <w:sz w:val="22"/>
          <w:szCs w:val="22"/>
        </w:rPr>
        <w:t>estos últimos</w:t>
      </w:r>
      <w:r w:rsidRPr="00654486">
        <w:rPr>
          <w:rFonts w:ascii="Palatino Linotype" w:hAnsi="Palatino Linotype"/>
          <w:sz w:val="22"/>
          <w:szCs w:val="22"/>
        </w:rPr>
        <w:t xml:space="preserve"> se encuentran constreñidos a contar un archivo de trámite en términos del artículo 30 de la Ley General de Archivos, disposición legal que se reproduce para efectos de identificar las obligaciones con las que cuenta el Ayuntamiento</w:t>
      </w:r>
      <w:r w:rsidRPr="00654486" w:rsidR="00286BE9">
        <w:rPr>
          <w:rFonts w:ascii="Palatino Linotype" w:hAnsi="Palatino Linotype"/>
          <w:sz w:val="22"/>
          <w:szCs w:val="22"/>
        </w:rPr>
        <w:t xml:space="preserve"> de </w:t>
      </w:r>
      <w:proofErr w:type="spellStart"/>
      <w:r w:rsidRPr="00654486" w:rsidR="00286BE9">
        <w:rPr>
          <w:rFonts w:ascii="Palatino Linotype" w:hAnsi="Palatino Linotype"/>
          <w:sz w:val="22"/>
          <w:szCs w:val="22"/>
        </w:rPr>
        <w:t>Otzoloapan</w:t>
      </w:r>
      <w:proofErr w:type="spellEnd"/>
      <w:r w:rsidRPr="00654486">
        <w:rPr>
          <w:rFonts w:ascii="Palatino Linotype" w:hAnsi="Palatino Linotype"/>
          <w:sz w:val="22"/>
          <w:szCs w:val="22"/>
        </w:rPr>
        <w:t>:</w:t>
      </w:r>
    </w:p>
    <w:p w:rsidRPr="00654486" w:rsidR="008E72DF" w:rsidP="00D9233D" w:rsidRDefault="008E72DF" w14:paraId="067A4723" w14:textId="77777777">
      <w:pPr>
        <w:widowControl w:val="0"/>
        <w:autoSpaceDE w:val="0"/>
        <w:autoSpaceDN w:val="0"/>
        <w:adjustRightInd w:val="0"/>
        <w:spacing w:line="360" w:lineRule="auto"/>
        <w:jc w:val="both"/>
        <w:rPr>
          <w:rFonts w:ascii="Palatino Linotype" w:hAnsi="Palatino Linotype" w:eastAsia="Calibri" w:cs="Tahoma"/>
          <w:b/>
          <w:iCs/>
          <w:sz w:val="22"/>
          <w:szCs w:val="22"/>
        </w:rPr>
      </w:pPr>
    </w:p>
    <w:p w:rsidRPr="00654486" w:rsidR="00B2673E" w:rsidP="00D9233D" w:rsidRDefault="00B2673E" w14:paraId="48CB0E9F" w14:textId="4F26E836">
      <w:pPr>
        <w:spacing w:line="360" w:lineRule="auto"/>
        <w:ind w:left="567" w:right="539"/>
        <w:jc w:val="both"/>
        <w:rPr>
          <w:rFonts w:ascii="Palatino Linotype" w:hAnsi="Palatino Linotype"/>
          <w:i/>
          <w:iCs/>
        </w:rPr>
      </w:pPr>
      <w:r w:rsidRPr="00654486">
        <w:rPr>
          <w:rFonts w:ascii="Palatino Linotype" w:hAnsi="Palatino Linotype"/>
          <w:b/>
          <w:bCs/>
          <w:i/>
          <w:iCs/>
          <w:u w:val="single"/>
        </w:rPr>
        <w:t>Artículo 30.</w:t>
      </w:r>
      <w:r w:rsidRPr="00654486">
        <w:rPr>
          <w:rFonts w:ascii="Palatino Linotype" w:hAnsi="Palatino Linotype"/>
          <w:i/>
          <w:iCs/>
        </w:rPr>
        <w:t xml:space="preserve"> </w:t>
      </w:r>
      <w:r w:rsidRPr="00654486">
        <w:rPr>
          <w:rFonts w:ascii="Palatino Linotype" w:hAnsi="Palatino Linotype"/>
          <w:b/>
          <w:bCs/>
          <w:i/>
          <w:iCs/>
          <w:u w:val="single"/>
        </w:rPr>
        <w:t>Cada área o unidad administrativa debe contar con un archivo de trámite</w:t>
      </w:r>
      <w:r w:rsidRPr="00654486">
        <w:rPr>
          <w:rFonts w:ascii="Palatino Linotype" w:hAnsi="Palatino Linotype"/>
          <w:i/>
          <w:iCs/>
        </w:rPr>
        <w:t xml:space="preserve"> que tendrá las siguientes funciones:</w:t>
      </w:r>
    </w:p>
    <w:p w:rsidRPr="00654486" w:rsidR="00B2673E" w:rsidP="00D9233D" w:rsidRDefault="00B2673E" w14:paraId="30FCC181" w14:textId="77777777">
      <w:pPr>
        <w:spacing w:line="360" w:lineRule="auto"/>
        <w:ind w:left="567" w:right="539"/>
        <w:jc w:val="both"/>
        <w:rPr>
          <w:rFonts w:ascii="Palatino Linotype" w:hAnsi="Palatino Linotype"/>
          <w:i/>
          <w:iCs/>
        </w:rPr>
      </w:pPr>
    </w:p>
    <w:p w:rsidRPr="00654486" w:rsidR="00B2673E" w:rsidP="00D9233D" w:rsidRDefault="00B2673E" w14:paraId="6B98403C" w14:textId="77777777">
      <w:pPr>
        <w:spacing w:line="360" w:lineRule="auto"/>
        <w:ind w:left="567" w:right="539"/>
        <w:jc w:val="both"/>
        <w:rPr>
          <w:rFonts w:ascii="Palatino Linotype" w:hAnsi="Palatino Linotype"/>
          <w:i/>
          <w:iCs/>
        </w:rPr>
      </w:pPr>
      <w:r w:rsidRPr="00654486">
        <w:rPr>
          <w:rFonts w:ascii="Palatino Linotype" w:hAnsi="Palatino Linotype"/>
          <w:i/>
          <w:iCs/>
        </w:rPr>
        <w:t>I. Integrar y organizar los expedientes que cada área o unidad produzca, use y reciba;</w:t>
      </w:r>
    </w:p>
    <w:p w:rsidRPr="00654486" w:rsidR="00B2673E" w:rsidP="00D9233D" w:rsidRDefault="00B2673E" w14:paraId="4AE53DD9" w14:textId="77777777">
      <w:pPr>
        <w:spacing w:line="360" w:lineRule="auto"/>
        <w:ind w:left="567" w:right="539"/>
        <w:jc w:val="both"/>
        <w:rPr>
          <w:rFonts w:ascii="Palatino Linotype" w:hAnsi="Palatino Linotype"/>
          <w:i/>
          <w:iCs/>
        </w:rPr>
      </w:pPr>
      <w:r w:rsidRPr="00654486">
        <w:rPr>
          <w:rFonts w:ascii="Palatino Linotype" w:hAnsi="Palatino Linotype"/>
          <w:i/>
          <w:iCs/>
        </w:rPr>
        <w:t>II. Asegurar la localización y consulta de los expedientes mediante la elaboración de los inventarios documentales;</w:t>
      </w:r>
    </w:p>
    <w:p w:rsidRPr="00654486" w:rsidR="00B2673E" w:rsidP="00D9233D" w:rsidRDefault="00B2673E" w14:paraId="57829801" w14:textId="77777777">
      <w:pPr>
        <w:spacing w:line="360" w:lineRule="auto"/>
        <w:ind w:left="567" w:right="539"/>
        <w:jc w:val="both"/>
        <w:rPr>
          <w:rFonts w:ascii="Palatino Linotype" w:hAnsi="Palatino Linotype"/>
          <w:i/>
          <w:iCs/>
        </w:rPr>
      </w:pPr>
      <w:r w:rsidRPr="00654486">
        <w:rPr>
          <w:rFonts w:ascii="Palatino Linotype" w:hAnsi="Palatino Linotype"/>
          <w:i/>
          <w:iCs/>
        </w:rPr>
        <w:t>III. Resguardar los archivos y la información que haya sido clasificada de acuerdo con la legislación en materia de transparencia y acceso a la información pública, en tanto conserve tal carácter;</w:t>
      </w:r>
    </w:p>
    <w:p w:rsidRPr="00654486" w:rsidR="00B2673E" w:rsidP="00D9233D" w:rsidRDefault="00B2673E" w14:paraId="480E46F7" w14:textId="77777777">
      <w:pPr>
        <w:spacing w:line="360" w:lineRule="auto"/>
        <w:ind w:left="567" w:right="539"/>
        <w:jc w:val="both"/>
        <w:rPr>
          <w:rFonts w:ascii="Palatino Linotype" w:hAnsi="Palatino Linotype"/>
          <w:i/>
          <w:iCs/>
        </w:rPr>
      </w:pPr>
      <w:r w:rsidRPr="00654486">
        <w:rPr>
          <w:rFonts w:ascii="Palatino Linotype" w:hAnsi="Palatino Linotype"/>
          <w:i/>
          <w:iCs/>
        </w:rPr>
        <w:t xml:space="preserve">IV. Colaborar con el área coordinadora de archivos en la elaboración de los instrumentos de control archivístico previstos en esta Ley, las leyes locales y sus disposiciones reglamentarias; </w:t>
      </w:r>
    </w:p>
    <w:p w:rsidRPr="00654486" w:rsidR="00B2673E" w:rsidP="00D9233D" w:rsidRDefault="00B2673E" w14:paraId="66C53B15" w14:textId="77777777">
      <w:pPr>
        <w:spacing w:line="360" w:lineRule="auto"/>
        <w:ind w:left="567" w:right="539"/>
        <w:jc w:val="both"/>
        <w:rPr>
          <w:rFonts w:ascii="Palatino Linotype" w:hAnsi="Palatino Linotype"/>
          <w:i/>
          <w:iCs/>
        </w:rPr>
      </w:pPr>
      <w:r w:rsidRPr="00654486">
        <w:rPr>
          <w:rFonts w:ascii="Palatino Linotype" w:hAnsi="Palatino Linotype"/>
          <w:i/>
          <w:iCs/>
        </w:rPr>
        <w:t>V. Trabajar de acuerdo con los criterios específicos y recomendaciones dictados por el área coordinadora de archivos;</w:t>
      </w:r>
    </w:p>
    <w:p w:rsidRPr="00654486" w:rsidR="00B2673E" w:rsidP="00D9233D" w:rsidRDefault="00B2673E" w14:paraId="37788E2A" w14:textId="77777777">
      <w:pPr>
        <w:spacing w:line="360" w:lineRule="auto"/>
        <w:ind w:left="567" w:right="539"/>
        <w:jc w:val="both"/>
        <w:rPr>
          <w:rFonts w:ascii="Palatino Linotype" w:hAnsi="Palatino Linotype"/>
          <w:i/>
          <w:iCs/>
        </w:rPr>
      </w:pPr>
      <w:r w:rsidRPr="00654486">
        <w:rPr>
          <w:rFonts w:ascii="Palatino Linotype" w:hAnsi="Palatino Linotype"/>
          <w:i/>
          <w:iCs/>
        </w:rPr>
        <w:t>VI. Realizar las transferencias primarias al archivo de concentración, y</w:t>
      </w:r>
    </w:p>
    <w:p w:rsidRPr="00654486" w:rsidR="00B2673E" w:rsidP="00D9233D" w:rsidRDefault="00B2673E" w14:paraId="26F2AC90" w14:textId="77777777">
      <w:pPr>
        <w:spacing w:line="360" w:lineRule="auto"/>
        <w:ind w:left="567" w:right="539"/>
        <w:jc w:val="both"/>
        <w:rPr>
          <w:rFonts w:ascii="Palatino Linotype" w:hAnsi="Palatino Linotype"/>
          <w:i/>
          <w:iCs/>
        </w:rPr>
      </w:pPr>
      <w:r w:rsidRPr="00654486">
        <w:rPr>
          <w:rFonts w:ascii="Palatino Linotype" w:hAnsi="Palatino Linotype"/>
          <w:i/>
          <w:iCs/>
        </w:rPr>
        <w:t>VII. Las que establezcan las disposiciones jurídicas aplicables.</w:t>
      </w:r>
    </w:p>
    <w:p w:rsidRPr="00654486" w:rsidR="00182402" w:rsidP="00D9233D" w:rsidRDefault="00182402" w14:paraId="56FB5DA1" w14:textId="77777777">
      <w:pPr>
        <w:spacing w:line="360" w:lineRule="auto"/>
        <w:ind w:left="567" w:right="539"/>
        <w:jc w:val="both"/>
        <w:rPr>
          <w:rFonts w:ascii="Palatino Linotype" w:hAnsi="Palatino Linotype"/>
          <w:i/>
          <w:iCs/>
        </w:rPr>
      </w:pPr>
    </w:p>
    <w:p w:rsidRPr="00654486" w:rsidR="00182402" w:rsidP="005D4319" w:rsidRDefault="00182402" w14:paraId="37AED36B" w14:textId="4C4EAB0B">
      <w:pPr>
        <w:spacing w:line="360" w:lineRule="auto"/>
        <w:ind w:left="567" w:right="539"/>
        <w:jc w:val="both"/>
        <w:rPr>
          <w:rFonts w:ascii="Palatino Linotype" w:hAnsi="Palatino Linotype"/>
          <w:i/>
          <w:iCs/>
        </w:rPr>
      </w:pPr>
      <w:r w:rsidRPr="00654486">
        <w:rPr>
          <w:rFonts w:ascii="Palatino Linotype" w:hAnsi="Palatino Linotype"/>
          <w:b/>
          <w:bCs/>
          <w:i/>
          <w:iCs/>
          <w:u w:val="single"/>
        </w:rPr>
        <w:t>Los responsables de los archivos de trámite deben contar con los conocimientos, habilidades, competencias y experiencia archivísticos acordes a su responsabilidad;</w:t>
      </w:r>
      <w:r w:rsidRPr="00654486">
        <w:rPr>
          <w:rFonts w:ascii="Palatino Linotype" w:hAnsi="Palatino Linotype"/>
          <w:i/>
          <w:iCs/>
        </w:rPr>
        <w:t xml:space="preserve"> de no </w:t>
      </w:r>
      <w:r w:rsidRPr="00654486">
        <w:rPr>
          <w:rFonts w:ascii="Palatino Linotype" w:hAnsi="Palatino Linotype"/>
          <w:i/>
          <w:iCs/>
        </w:rPr>
        <w:lastRenderedPageBreak/>
        <w:t>ser así, los titulares de las unidades administrativas tienen la obligación de establecer las condiciones que permitan la capacitación de los responsables para el buen funcionamiento de sus archivos.</w:t>
      </w:r>
    </w:p>
    <w:p w:rsidRPr="00654486" w:rsidR="005D4319" w:rsidP="005D4319" w:rsidRDefault="005D4319" w14:paraId="273D6136" w14:textId="77777777">
      <w:pPr>
        <w:spacing w:line="360" w:lineRule="auto"/>
        <w:ind w:left="567" w:right="539"/>
        <w:jc w:val="both"/>
        <w:rPr>
          <w:rFonts w:ascii="Palatino Linotype" w:hAnsi="Palatino Linotype"/>
          <w:i/>
          <w:iCs/>
        </w:rPr>
      </w:pPr>
    </w:p>
    <w:p w:rsidRPr="00654486" w:rsidR="00424F9C" w:rsidP="00D9233D" w:rsidRDefault="00424F9C" w14:paraId="71A977E7" w14:textId="29E47E03">
      <w:pPr>
        <w:spacing w:line="360" w:lineRule="auto"/>
        <w:jc w:val="both"/>
        <w:rPr>
          <w:rFonts w:ascii="Palatino Linotype" w:hAnsi="Palatino Linotype"/>
          <w:sz w:val="22"/>
          <w:szCs w:val="22"/>
        </w:rPr>
      </w:pPr>
      <w:r w:rsidRPr="00654486">
        <w:rPr>
          <w:rFonts w:ascii="Palatino Linotype" w:hAnsi="Palatino Linotype"/>
          <w:sz w:val="22"/>
          <w:szCs w:val="22"/>
        </w:rPr>
        <w:t xml:space="preserve">Ahora bien, el archivo de trámite se considera como una parte indispensable del Sistema Institucional de cada Sujeto Obligado, por lo que su existencia no es facultativa; así, es conducente </w:t>
      </w:r>
      <w:r w:rsidRPr="00654486" w:rsidR="00E10242">
        <w:rPr>
          <w:rFonts w:ascii="Palatino Linotype" w:hAnsi="Palatino Linotype"/>
          <w:sz w:val="22"/>
          <w:szCs w:val="22"/>
        </w:rPr>
        <w:t>reproducir</w:t>
      </w:r>
      <w:r w:rsidRPr="00654486">
        <w:rPr>
          <w:rFonts w:ascii="Palatino Linotype" w:hAnsi="Palatino Linotype"/>
          <w:sz w:val="22"/>
          <w:szCs w:val="22"/>
        </w:rPr>
        <w:t xml:space="preserve"> los artículos 20 y 21 de la Ley General de Archivos, para mayor claridad:</w:t>
      </w:r>
    </w:p>
    <w:p w:rsidRPr="00654486" w:rsidR="00E10242" w:rsidP="00D9233D" w:rsidRDefault="00E10242" w14:paraId="7B9835B9" w14:textId="77777777">
      <w:pPr>
        <w:spacing w:line="360" w:lineRule="auto"/>
        <w:jc w:val="both"/>
        <w:rPr>
          <w:rFonts w:ascii="Palatino Linotype" w:hAnsi="Palatino Linotype"/>
          <w:sz w:val="22"/>
          <w:szCs w:val="22"/>
        </w:rPr>
      </w:pPr>
    </w:p>
    <w:p w:rsidRPr="00654486" w:rsidR="00E10242" w:rsidP="00D9233D" w:rsidRDefault="00E10242" w14:paraId="71B874CA" w14:textId="77777777">
      <w:pPr>
        <w:spacing w:line="360" w:lineRule="auto"/>
        <w:ind w:left="567" w:right="539"/>
        <w:jc w:val="both"/>
        <w:rPr>
          <w:rFonts w:ascii="Palatino Linotype" w:hAnsi="Palatino Linotype"/>
          <w:i/>
          <w:iCs/>
        </w:rPr>
      </w:pPr>
      <w:r w:rsidRPr="00654486">
        <w:rPr>
          <w:rFonts w:ascii="Palatino Linotype" w:hAnsi="Palatino Linotype"/>
          <w:b/>
          <w:bCs/>
          <w:i/>
          <w:iCs/>
        </w:rPr>
        <w:t xml:space="preserve">Artículo 20. </w:t>
      </w:r>
      <w:r w:rsidRPr="00654486">
        <w:rPr>
          <w:rFonts w:ascii="Palatino Linotype" w:hAnsi="Palatino Linotype"/>
          <w:i/>
          <w:iCs/>
        </w:rPr>
        <w:t xml:space="preserve">El Sistema Institucional es el conjunto de registros, procesos, procedimientos, criterios, estructuras, herramientas y funciones que desarrolla cada sujeto obligado y sustenta la actividad archivística, de acuerdo con los procesos de gestión documental. </w:t>
      </w:r>
    </w:p>
    <w:p w:rsidRPr="00654486" w:rsidR="00E10242" w:rsidP="00D9233D" w:rsidRDefault="00E10242" w14:paraId="4C656EC1" w14:textId="77777777">
      <w:pPr>
        <w:spacing w:line="360" w:lineRule="auto"/>
        <w:ind w:left="567" w:right="539"/>
        <w:jc w:val="both"/>
        <w:rPr>
          <w:rFonts w:ascii="Palatino Linotype" w:hAnsi="Palatino Linotype"/>
          <w:i/>
          <w:iCs/>
        </w:rPr>
      </w:pPr>
    </w:p>
    <w:p w:rsidRPr="00654486" w:rsidR="00E10242" w:rsidP="00D9233D" w:rsidRDefault="00E10242" w14:paraId="6A56C83D" w14:textId="77777777">
      <w:pPr>
        <w:spacing w:line="360" w:lineRule="auto"/>
        <w:ind w:left="567" w:right="539"/>
        <w:jc w:val="both"/>
        <w:rPr>
          <w:rFonts w:ascii="Palatino Linotype" w:hAnsi="Palatino Linotype"/>
          <w:i/>
          <w:iCs/>
        </w:rPr>
      </w:pPr>
      <w:r w:rsidRPr="00654486">
        <w:rPr>
          <w:rFonts w:ascii="Palatino Linotype" w:hAnsi="Palatino Linotype"/>
          <w:i/>
          <w:iCs/>
        </w:rPr>
        <w:t xml:space="preserve">Todos los documentos de archivo en posesión de los sujetos obligados formarán parte del sistema institucional; deberán agruparse en expedientes de manera lógica y cronológica, y relacionarse con un mismo asunto, reflejando con exactitud la información contenida en ellos, en los términos que establezca el Consejo Nacional y las disposiciones jurídicas aplicables. </w:t>
      </w:r>
    </w:p>
    <w:p w:rsidRPr="00654486" w:rsidR="00E10242" w:rsidP="00D9233D" w:rsidRDefault="00E10242" w14:paraId="5FD1E87A" w14:textId="77777777">
      <w:pPr>
        <w:spacing w:line="360" w:lineRule="auto"/>
        <w:ind w:left="567" w:right="539"/>
        <w:jc w:val="both"/>
        <w:rPr>
          <w:rFonts w:ascii="Palatino Linotype" w:hAnsi="Palatino Linotype"/>
          <w:i/>
          <w:iCs/>
        </w:rPr>
      </w:pPr>
    </w:p>
    <w:p w:rsidRPr="00654486" w:rsidR="00670512" w:rsidP="00D9233D" w:rsidRDefault="00670512" w14:paraId="45F4FCB9" w14:textId="77777777">
      <w:pPr>
        <w:spacing w:line="360" w:lineRule="auto"/>
        <w:ind w:left="567" w:right="539"/>
        <w:jc w:val="both"/>
        <w:rPr>
          <w:rFonts w:ascii="Palatino Linotype" w:hAnsi="Palatino Linotype"/>
          <w:i/>
          <w:iCs/>
        </w:rPr>
      </w:pPr>
      <w:r w:rsidRPr="00654486">
        <w:rPr>
          <w:rFonts w:ascii="Palatino Linotype" w:hAnsi="Palatino Linotype"/>
          <w:b/>
          <w:bCs/>
          <w:i/>
          <w:iCs/>
        </w:rPr>
        <w:t>Artículo 21.</w:t>
      </w:r>
      <w:r w:rsidRPr="00654486">
        <w:rPr>
          <w:rFonts w:ascii="Palatino Linotype" w:hAnsi="Palatino Linotype"/>
          <w:i/>
          <w:iCs/>
        </w:rPr>
        <w:t xml:space="preserve"> El Sistema Institucional de cada sujeto obligado deberá integrarse por:</w:t>
      </w:r>
    </w:p>
    <w:p w:rsidRPr="00654486" w:rsidR="00670512" w:rsidP="00D9233D" w:rsidRDefault="00670512" w14:paraId="6290118F" w14:textId="77777777">
      <w:pPr>
        <w:spacing w:line="360" w:lineRule="auto"/>
        <w:ind w:left="567" w:right="539"/>
        <w:jc w:val="both"/>
        <w:rPr>
          <w:rFonts w:ascii="Palatino Linotype" w:hAnsi="Palatino Linotype"/>
          <w:i/>
          <w:iCs/>
        </w:rPr>
      </w:pPr>
      <w:r w:rsidRPr="00654486">
        <w:rPr>
          <w:rFonts w:ascii="Palatino Linotype" w:hAnsi="Palatino Linotype"/>
          <w:i/>
          <w:iCs/>
        </w:rPr>
        <w:t>I. Un área coordinadora de archivos, y</w:t>
      </w:r>
    </w:p>
    <w:p w:rsidRPr="00654486" w:rsidR="00670512" w:rsidP="00D9233D" w:rsidRDefault="00670512" w14:paraId="4BFE784F" w14:textId="77777777">
      <w:pPr>
        <w:spacing w:line="360" w:lineRule="auto"/>
        <w:ind w:left="567" w:right="539"/>
        <w:jc w:val="both"/>
        <w:rPr>
          <w:rFonts w:ascii="Palatino Linotype" w:hAnsi="Palatino Linotype"/>
          <w:i/>
          <w:iCs/>
        </w:rPr>
      </w:pPr>
      <w:r w:rsidRPr="00654486">
        <w:rPr>
          <w:rFonts w:ascii="Palatino Linotype" w:hAnsi="Palatino Linotype"/>
          <w:i/>
          <w:iCs/>
        </w:rPr>
        <w:t>II. Las áreas operativas siguientes:</w:t>
      </w:r>
    </w:p>
    <w:p w:rsidRPr="00654486" w:rsidR="00670512" w:rsidP="00D9233D" w:rsidRDefault="00670512" w14:paraId="7C5A54F9" w14:textId="77777777">
      <w:pPr>
        <w:spacing w:line="360" w:lineRule="auto"/>
        <w:ind w:left="567" w:right="539"/>
        <w:jc w:val="both"/>
        <w:rPr>
          <w:rFonts w:ascii="Palatino Linotype" w:hAnsi="Palatino Linotype"/>
          <w:i/>
          <w:iCs/>
        </w:rPr>
      </w:pPr>
      <w:r w:rsidRPr="00654486">
        <w:rPr>
          <w:rFonts w:ascii="Palatino Linotype" w:hAnsi="Palatino Linotype"/>
          <w:i/>
          <w:iCs/>
        </w:rPr>
        <w:t>a) De correspondencia;</w:t>
      </w:r>
    </w:p>
    <w:p w:rsidRPr="00654486" w:rsidR="00670512" w:rsidP="00D9233D" w:rsidRDefault="00670512" w14:paraId="307AD256" w14:textId="77777777">
      <w:pPr>
        <w:spacing w:line="360" w:lineRule="auto"/>
        <w:ind w:left="567" w:right="539"/>
        <w:jc w:val="both"/>
        <w:rPr>
          <w:rFonts w:ascii="Palatino Linotype" w:hAnsi="Palatino Linotype"/>
          <w:i/>
          <w:iCs/>
        </w:rPr>
      </w:pPr>
      <w:r w:rsidRPr="00654486">
        <w:rPr>
          <w:rFonts w:ascii="Palatino Linotype" w:hAnsi="Palatino Linotype"/>
          <w:i/>
          <w:iCs/>
        </w:rPr>
        <w:t>b) Archivo de trámite, por área o unidad;</w:t>
      </w:r>
    </w:p>
    <w:p w:rsidRPr="00654486" w:rsidR="00E10242" w:rsidP="00D9233D" w:rsidRDefault="00670512" w14:paraId="606B99BB" w14:textId="72E40D13">
      <w:pPr>
        <w:spacing w:line="360" w:lineRule="auto"/>
        <w:ind w:left="567" w:right="539"/>
        <w:jc w:val="both"/>
        <w:rPr>
          <w:rFonts w:ascii="Palatino Linotype" w:hAnsi="Palatino Linotype"/>
          <w:i/>
          <w:iCs/>
        </w:rPr>
      </w:pPr>
      <w:r w:rsidRPr="00654486">
        <w:rPr>
          <w:rFonts w:ascii="Palatino Linotype" w:hAnsi="Palatino Linotype"/>
          <w:i/>
          <w:iCs/>
        </w:rPr>
        <w:t>c) Archivo de concentración, y</w:t>
      </w:r>
    </w:p>
    <w:p w:rsidRPr="00654486" w:rsidR="00670512" w:rsidP="00D9233D" w:rsidRDefault="00670512" w14:paraId="220B8D62" w14:textId="77777777">
      <w:pPr>
        <w:spacing w:line="360" w:lineRule="auto"/>
        <w:ind w:left="567" w:right="539"/>
        <w:jc w:val="both"/>
        <w:rPr>
          <w:rFonts w:ascii="Palatino Linotype" w:hAnsi="Palatino Linotype"/>
          <w:i/>
          <w:iCs/>
        </w:rPr>
      </w:pPr>
      <w:r w:rsidRPr="00654486">
        <w:rPr>
          <w:rFonts w:ascii="Palatino Linotype" w:hAnsi="Palatino Linotype"/>
          <w:i/>
          <w:iCs/>
        </w:rPr>
        <w:t xml:space="preserve">d) Archivo histórico, en su caso, sujeto a la capacidad presupuestal y técnica del sujeto obligado. </w:t>
      </w:r>
    </w:p>
    <w:p w:rsidRPr="00654486" w:rsidR="00670512" w:rsidP="00D9233D" w:rsidRDefault="00E7093C" w14:paraId="7AFC1022" w14:textId="7D96B9E3">
      <w:pPr>
        <w:spacing w:line="360" w:lineRule="auto"/>
        <w:ind w:left="567" w:right="539"/>
        <w:jc w:val="both"/>
        <w:rPr>
          <w:rFonts w:ascii="Palatino Linotype" w:hAnsi="Palatino Linotype"/>
          <w:i/>
          <w:iCs/>
        </w:rPr>
      </w:pPr>
      <w:r w:rsidRPr="00654486">
        <w:rPr>
          <w:rFonts w:ascii="Palatino Linotype" w:hAnsi="Palatino Linotype"/>
          <w:i/>
          <w:iCs/>
        </w:rPr>
        <w:t xml:space="preserve"> </w:t>
      </w:r>
    </w:p>
    <w:p w:rsidRPr="00654486" w:rsidR="00670512" w:rsidP="00D9233D" w:rsidRDefault="00670512" w14:paraId="3445EC11" w14:textId="1862F4D4">
      <w:pPr>
        <w:spacing w:line="360" w:lineRule="auto"/>
        <w:ind w:left="567" w:right="539"/>
        <w:jc w:val="both"/>
        <w:rPr>
          <w:rFonts w:ascii="Palatino Linotype" w:hAnsi="Palatino Linotype"/>
          <w:i/>
          <w:iCs/>
        </w:rPr>
      </w:pPr>
      <w:r w:rsidRPr="00654486">
        <w:rPr>
          <w:rFonts w:ascii="Palatino Linotype" w:hAnsi="Palatino Linotype"/>
          <w:b/>
          <w:bCs/>
          <w:i/>
          <w:iCs/>
          <w:u w:val="single"/>
        </w:rPr>
        <w:t>Los responsables de los archivos referidos en la fracción II, inciso b)</w:t>
      </w:r>
      <w:r w:rsidRPr="00654486">
        <w:rPr>
          <w:rFonts w:ascii="Palatino Linotype" w:hAnsi="Palatino Linotype"/>
          <w:i/>
          <w:iCs/>
        </w:rPr>
        <w:t xml:space="preserve">, </w:t>
      </w:r>
      <w:r w:rsidRPr="00654486">
        <w:rPr>
          <w:rFonts w:ascii="Palatino Linotype" w:hAnsi="Palatino Linotype"/>
          <w:b/>
          <w:bCs/>
          <w:i/>
          <w:iCs/>
          <w:u w:val="single"/>
        </w:rPr>
        <w:t>serán nombrados por el titular de cada área o unidad;</w:t>
      </w:r>
      <w:r w:rsidRPr="00654486">
        <w:rPr>
          <w:rFonts w:ascii="Palatino Linotype" w:hAnsi="Palatino Linotype"/>
          <w:i/>
          <w:iCs/>
        </w:rPr>
        <w:t xml:space="preserve"> los responsables del archivo de concentración y del archivo histórico serán nombrados por el titular del sujeto obligado de que se trate.</w:t>
      </w:r>
    </w:p>
    <w:p w:rsidRPr="00654486" w:rsidR="00670512" w:rsidP="00D9233D" w:rsidRDefault="00670512" w14:paraId="744E0341" w14:textId="77777777">
      <w:pPr>
        <w:spacing w:line="360" w:lineRule="auto"/>
        <w:ind w:left="567" w:right="539"/>
        <w:jc w:val="both"/>
        <w:rPr>
          <w:rFonts w:ascii="Palatino Linotype" w:hAnsi="Palatino Linotype"/>
          <w:i/>
          <w:iCs/>
        </w:rPr>
      </w:pPr>
    </w:p>
    <w:p w:rsidRPr="00654486" w:rsidR="00670512" w:rsidP="00D9233D" w:rsidRDefault="00670512" w14:paraId="0CB81B73" w14:textId="7906FA6F">
      <w:pPr>
        <w:spacing w:line="360" w:lineRule="auto"/>
        <w:ind w:left="567" w:right="539"/>
        <w:jc w:val="both"/>
        <w:rPr>
          <w:rFonts w:ascii="Palatino Linotype" w:hAnsi="Palatino Linotype"/>
          <w:i/>
          <w:iCs/>
        </w:rPr>
      </w:pPr>
      <w:r w:rsidRPr="00654486">
        <w:rPr>
          <w:rFonts w:ascii="Palatino Linotype" w:hAnsi="Palatino Linotype"/>
          <w:i/>
          <w:iCs/>
        </w:rPr>
        <w:lastRenderedPageBreak/>
        <w:t>Los encargados y responsables de cada área deberán contar con licenciatura en áreas afines o tener conocimientos, habilidades, competencias y experiencia acreditada en archivística.</w:t>
      </w:r>
    </w:p>
    <w:p w:rsidRPr="00654486" w:rsidR="00182402" w:rsidP="00D9233D" w:rsidRDefault="00182402" w14:paraId="0659D8B4" w14:textId="77777777">
      <w:pPr>
        <w:spacing w:line="360" w:lineRule="auto"/>
        <w:ind w:right="539"/>
        <w:jc w:val="both"/>
        <w:rPr>
          <w:rFonts w:ascii="Palatino Linotype" w:hAnsi="Palatino Linotype"/>
          <w:sz w:val="22"/>
          <w:szCs w:val="22"/>
        </w:rPr>
      </w:pPr>
    </w:p>
    <w:p w:rsidRPr="00654486" w:rsidR="008F32A4" w:rsidP="00D9233D" w:rsidRDefault="003F4354" w14:paraId="19B3210C" w14:textId="5C844218">
      <w:pPr>
        <w:spacing w:line="360" w:lineRule="auto"/>
        <w:ind w:right="-28"/>
        <w:jc w:val="both"/>
        <w:rPr>
          <w:rFonts w:ascii="Palatino Linotype" w:hAnsi="Palatino Linotype"/>
          <w:b/>
          <w:bCs/>
          <w:sz w:val="22"/>
          <w:szCs w:val="22"/>
          <w:u w:val="single"/>
        </w:rPr>
      </w:pPr>
      <w:r w:rsidRPr="00654486">
        <w:rPr>
          <w:rFonts w:ascii="Palatino Linotype" w:hAnsi="Palatino Linotype"/>
          <w:sz w:val="22"/>
          <w:szCs w:val="22"/>
        </w:rPr>
        <w:t>Así entonces, conforme a los artículos en lista, podemos destacar que cada área administrativa que conforma la estructura orgánica de</w:t>
      </w:r>
      <w:r w:rsidRPr="00654486" w:rsidR="00AA5EC5">
        <w:rPr>
          <w:rFonts w:ascii="Palatino Linotype" w:hAnsi="Palatino Linotype"/>
          <w:sz w:val="22"/>
          <w:szCs w:val="22"/>
        </w:rPr>
        <w:t xml:space="preserve">l Sujeto Obligado, </w:t>
      </w:r>
      <w:r w:rsidRPr="00654486">
        <w:rPr>
          <w:rFonts w:ascii="Palatino Linotype" w:hAnsi="Palatino Linotype"/>
          <w:sz w:val="22"/>
          <w:szCs w:val="22"/>
        </w:rPr>
        <w:t>debe contar con un archivo de trámite</w:t>
      </w:r>
      <w:r w:rsidRPr="00654486" w:rsidR="00B131B8">
        <w:rPr>
          <w:rFonts w:ascii="Palatino Linotype" w:hAnsi="Palatino Linotype"/>
          <w:sz w:val="22"/>
          <w:szCs w:val="22"/>
        </w:rPr>
        <w:t xml:space="preserve"> y</w:t>
      </w:r>
      <w:r w:rsidRPr="00654486" w:rsidR="001F0BF8">
        <w:rPr>
          <w:rFonts w:ascii="Palatino Linotype" w:hAnsi="Palatino Linotype"/>
          <w:sz w:val="22"/>
          <w:szCs w:val="22"/>
        </w:rPr>
        <w:t xml:space="preserve"> aunado a ello, </w:t>
      </w:r>
      <w:r w:rsidRPr="00654486" w:rsidR="00F64199">
        <w:rPr>
          <w:rFonts w:ascii="Palatino Linotype" w:hAnsi="Palatino Linotype"/>
          <w:sz w:val="22"/>
          <w:szCs w:val="22"/>
        </w:rPr>
        <w:t xml:space="preserve">el Titular de la Unidad y/o </w:t>
      </w:r>
      <w:r w:rsidRPr="00654486" w:rsidR="00FC7257">
        <w:rPr>
          <w:rFonts w:ascii="Palatino Linotype" w:hAnsi="Palatino Linotype"/>
          <w:sz w:val="22"/>
          <w:szCs w:val="22"/>
        </w:rPr>
        <w:t>Á</w:t>
      </w:r>
      <w:r w:rsidRPr="00654486" w:rsidR="00F64199">
        <w:rPr>
          <w:rFonts w:ascii="Palatino Linotype" w:hAnsi="Palatino Linotype"/>
          <w:sz w:val="22"/>
          <w:szCs w:val="22"/>
        </w:rPr>
        <w:t xml:space="preserve">rea, </w:t>
      </w:r>
      <w:r w:rsidRPr="00654486" w:rsidR="00D34E16">
        <w:rPr>
          <w:rFonts w:ascii="Palatino Linotype" w:hAnsi="Palatino Linotype"/>
          <w:sz w:val="22"/>
          <w:szCs w:val="22"/>
        </w:rPr>
        <w:t>debe</w:t>
      </w:r>
      <w:r w:rsidRPr="00654486" w:rsidR="001F0BF8">
        <w:rPr>
          <w:rFonts w:ascii="Palatino Linotype" w:hAnsi="Palatino Linotype"/>
          <w:sz w:val="22"/>
          <w:szCs w:val="22"/>
        </w:rPr>
        <w:t xml:space="preserve"> </w:t>
      </w:r>
      <w:r w:rsidRPr="00654486" w:rsidR="00F64199">
        <w:rPr>
          <w:rFonts w:ascii="Palatino Linotype" w:hAnsi="Palatino Linotype"/>
          <w:sz w:val="22"/>
          <w:szCs w:val="22"/>
        </w:rPr>
        <w:t>nombrar un</w:t>
      </w:r>
      <w:r w:rsidRPr="00654486" w:rsidR="001F0BF8">
        <w:rPr>
          <w:rFonts w:ascii="Palatino Linotype" w:hAnsi="Palatino Linotype"/>
          <w:sz w:val="22"/>
          <w:szCs w:val="22"/>
        </w:rPr>
        <w:t xml:space="preserve"> responsable del manejo d</w:t>
      </w:r>
      <w:r w:rsidRPr="00654486" w:rsidR="00F64199">
        <w:rPr>
          <w:rFonts w:ascii="Palatino Linotype" w:hAnsi="Palatino Linotype"/>
          <w:sz w:val="22"/>
          <w:szCs w:val="22"/>
        </w:rPr>
        <w:t>el archivo</w:t>
      </w:r>
      <w:r w:rsidRPr="00654486" w:rsidR="00102E32">
        <w:rPr>
          <w:rFonts w:ascii="Palatino Linotype" w:hAnsi="Palatino Linotype"/>
          <w:sz w:val="22"/>
          <w:szCs w:val="22"/>
        </w:rPr>
        <w:t xml:space="preserve"> en comento</w:t>
      </w:r>
      <w:r w:rsidRPr="00654486" w:rsidR="009173F6">
        <w:rPr>
          <w:rFonts w:ascii="Palatino Linotype" w:hAnsi="Palatino Linotype"/>
          <w:sz w:val="22"/>
          <w:szCs w:val="22"/>
        </w:rPr>
        <w:t xml:space="preserve">; </w:t>
      </w:r>
      <w:r w:rsidRPr="00654486" w:rsidR="00F2115F">
        <w:rPr>
          <w:rFonts w:ascii="Palatino Linotype" w:hAnsi="Palatino Linotype"/>
          <w:sz w:val="22"/>
          <w:szCs w:val="22"/>
        </w:rPr>
        <w:t xml:space="preserve">por lo tanto, </w:t>
      </w:r>
      <w:r w:rsidRPr="00654486" w:rsidR="00F2115F">
        <w:rPr>
          <w:rFonts w:ascii="Palatino Linotype" w:hAnsi="Palatino Linotype"/>
          <w:b/>
          <w:bCs/>
          <w:sz w:val="22"/>
          <w:szCs w:val="22"/>
          <w:u w:val="single"/>
        </w:rPr>
        <w:t>toda vez que el Sujeto Obligado en respuesta señaló contar con un total de veinticuatro áreas administrativas</w:t>
      </w:r>
      <w:r w:rsidRPr="00654486" w:rsidR="00F2115F">
        <w:rPr>
          <w:rFonts w:ascii="Palatino Linotype" w:hAnsi="Palatino Linotype"/>
          <w:sz w:val="22"/>
          <w:szCs w:val="22"/>
        </w:rPr>
        <w:t xml:space="preserve">, </w:t>
      </w:r>
      <w:r w:rsidRPr="00654486" w:rsidR="00F64199">
        <w:rPr>
          <w:rFonts w:ascii="Palatino Linotype" w:hAnsi="Palatino Linotype"/>
          <w:sz w:val="22"/>
          <w:szCs w:val="22"/>
        </w:rPr>
        <w:t xml:space="preserve">es claro que en términos del numeral </w:t>
      </w:r>
      <w:r w:rsidRPr="00654486" w:rsidR="00102E32">
        <w:rPr>
          <w:rFonts w:ascii="Palatino Linotype" w:hAnsi="Palatino Linotype"/>
          <w:sz w:val="22"/>
          <w:szCs w:val="22"/>
        </w:rPr>
        <w:t xml:space="preserve">19 de la Ley local de la materia, </w:t>
      </w:r>
      <w:r w:rsidRPr="00654486" w:rsidR="009036FB">
        <w:rPr>
          <w:rFonts w:ascii="Palatino Linotype" w:hAnsi="Palatino Linotype"/>
          <w:sz w:val="22"/>
          <w:szCs w:val="22"/>
        </w:rPr>
        <w:t>debe contar dentro de sus archivos</w:t>
      </w:r>
      <w:r w:rsidRPr="00654486" w:rsidR="00815A6C">
        <w:rPr>
          <w:rFonts w:ascii="Palatino Linotype" w:hAnsi="Palatino Linotype"/>
          <w:sz w:val="22"/>
          <w:szCs w:val="22"/>
        </w:rPr>
        <w:t xml:space="preserve"> </w:t>
      </w:r>
      <w:r w:rsidRPr="00654486" w:rsidR="009036FB">
        <w:rPr>
          <w:rFonts w:ascii="Palatino Linotype" w:hAnsi="Palatino Linotype"/>
          <w:sz w:val="22"/>
          <w:szCs w:val="22"/>
        </w:rPr>
        <w:t>con las documentales que den cuenta de los nombramientos realizados a los servidores públicos encargados del archivo de trámite,</w:t>
      </w:r>
      <w:r w:rsidRPr="00654486" w:rsidR="00815A6C">
        <w:rPr>
          <w:rFonts w:ascii="Palatino Linotype" w:hAnsi="Palatino Linotype"/>
          <w:sz w:val="22"/>
          <w:szCs w:val="22"/>
        </w:rPr>
        <w:t xml:space="preserve"> </w:t>
      </w:r>
      <w:r w:rsidRPr="00654486" w:rsidR="00050D18">
        <w:rPr>
          <w:rFonts w:ascii="Palatino Linotype" w:hAnsi="Palatino Linotype"/>
          <w:sz w:val="22"/>
          <w:szCs w:val="22"/>
        </w:rPr>
        <w:t xml:space="preserve">esto, en razón </w:t>
      </w:r>
      <w:r w:rsidRPr="00654486" w:rsidR="007D5B4B">
        <w:rPr>
          <w:rFonts w:ascii="Palatino Linotype" w:hAnsi="Palatino Linotype"/>
          <w:sz w:val="22"/>
          <w:szCs w:val="22"/>
        </w:rPr>
        <w:t>que se presume que la información debe existir si se refiere a las facultades, competencias y</w:t>
      </w:r>
      <w:r w:rsidRPr="00654486" w:rsidR="00E46CCE">
        <w:rPr>
          <w:rFonts w:ascii="Palatino Linotype" w:hAnsi="Palatino Linotype"/>
          <w:sz w:val="22"/>
          <w:szCs w:val="22"/>
        </w:rPr>
        <w:t xml:space="preserve"> </w:t>
      </w:r>
      <w:r w:rsidRPr="00654486" w:rsidR="007D5B4B">
        <w:rPr>
          <w:rFonts w:ascii="Palatino Linotype" w:hAnsi="Palatino Linotype"/>
          <w:sz w:val="22"/>
          <w:szCs w:val="22"/>
        </w:rPr>
        <w:t>funciones que los ordenamientos jurídicos aplicables otorgan a los sujetos obligados</w:t>
      </w:r>
      <w:r w:rsidRPr="00654486" w:rsidR="00E46CCE">
        <w:rPr>
          <w:rFonts w:ascii="Palatino Linotype" w:hAnsi="Palatino Linotype"/>
          <w:sz w:val="22"/>
          <w:szCs w:val="22"/>
        </w:rPr>
        <w:t xml:space="preserve">; </w:t>
      </w:r>
      <w:r w:rsidRPr="00654486" w:rsidR="00815A6C">
        <w:rPr>
          <w:rFonts w:ascii="Palatino Linotype" w:hAnsi="Palatino Linotype"/>
          <w:sz w:val="22"/>
          <w:szCs w:val="22"/>
        </w:rPr>
        <w:t xml:space="preserve">por lo que, a fin de atender la pretensión del Particular, </w:t>
      </w:r>
      <w:r w:rsidRPr="00654486" w:rsidR="00815A6C">
        <w:rPr>
          <w:rFonts w:ascii="Palatino Linotype" w:hAnsi="Palatino Linotype"/>
          <w:b/>
          <w:bCs/>
          <w:sz w:val="22"/>
          <w:szCs w:val="22"/>
          <w:u w:val="single"/>
        </w:rPr>
        <w:t xml:space="preserve">se deberá hacer entrega </w:t>
      </w:r>
      <w:r w:rsidRPr="00654486" w:rsidR="00C0564D">
        <w:rPr>
          <w:rFonts w:ascii="Palatino Linotype" w:hAnsi="Palatino Linotype"/>
          <w:b/>
          <w:bCs/>
          <w:sz w:val="22"/>
          <w:szCs w:val="22"/>
          <w:u w:val="single"/>
        </w:rPr>
        <w:t>de los</w:t>
      </w:r>
      <w:r w:rsidRPr="00654486" w:rsidR="00E46CCE">
        <w:rPr>
          <w:rFonts w:ascii="Palatino Linotype" w:hAnsi="Palatino Linotype"/>
          <w:b/>
          <w:bCs/>
          <w:sz w:val="22"/>
          <w:szCs w:val="22"/>
          <w:u w:val="single"/>
        </w:rPr>
        <w:t xml:space="preserve"> documentos que den cuenta de los</w:t>
      </w:r>
      <w:r w:rsidRPr="00654486" w:rsidR="00C0564D">
        <w:rPr>
          <w:rFonts w:ascii="Palatino Linotype" w:hAnsi="Palatino Linotype"/>
          <w:b/>
          <w:bCs/>
          <w:sz w:val="22"/>
          <w:szCs w:val="22"/>
          <w:u w:val="single"/>
        </w:rPr>
        <w:t xml:space="preserve"> nombramientos de los actuales Responsables de Archivo de Trámite.</w:t>
      </w:r>
    </w:p>
    <w:p w:rsidRPr="00654486" w:rsidR="0035010C" w:rsidP="00D9233D" w:rsidRDefault="0035010C" w14:paraId="68320A98" w14:textId="77777777">
      <w:pPr>
        <w:spacing w:line="360" w:lineRule="auto"/>
        <w:ind w:right="-28"/>
        <w:jc w:val="both"/>
        <w:rPr>
          <w:rFonts w:ascii="Palatino Linotype" w:hAnsi="Palatino Linotype"/>
          <w:sz w:val="22"/>
          <w:szCs w:val="22"/>
        </w:rPr>
      </w:pPr>
    </w:p>
    <w:p w:rsidRPr="00654486" w:rsidR="0035010C" w:rsidP="00D9233D" w:rsidRDefault="0035010C" w14:paraId="78E2B8FD" w14:textId="7D128858">
      <w:pPr>
        <w:spacing w:line="360" w:lineRule="auto"/>
        <w:ind w:right="-28"/>
        <w:jc w:val="both"/>
        <w:rPr>
          <w:rFonts w:ascii="Palatino Linotype" w:hAnsi="Palatino Linotype"/>
          <w:b/>
          <w:bCs/>
          <w:sz w:val="22"/>
          <w:szCs w:val="22"/>
          <w:u w:val="single"/>
        </w:rPr>
      </w:pPr>
      <w:r w:rsidRPr="00654486">
        <w:rPr>
          <w:rFonts w:ascii="Palatino Linotype" w:hAnsi="Palatino Linotype"/>
          <w:b/>
          <w:bCs/>
          <w:sz w:val="22"/>
          <w:szCs w:val="22"/>
          <w:u w:val="single"/>
        </w:rPr>
        <w:t>Análisis de 17 ARCHIVACIÓN</w:t>
      </w:r>
      <w:r w:rsidRPr="00654486" w:rsidR="00E87C35">
        <w:rPr>
          <w:rFonts w:ascii="Palatino Linotype" w:hAnsi="Palatino Linotype"/>
          <w:b/>
          <w:bCs/>
          <w:sz w:val="22"/>
          <w:szCs w:val="22"/>
          <w:u w:val="single"/>
        </w:rPr>
        <w:t>;</w:t>
      </w:r>
    </w:p>
    <w:p w:rsidRPr="00654486" w:rsidR="0035010C" w:rsidP="00D9233D" w:rsidRDefault="0035010C" w14:paraId="24536EA6" w14:textId="77777777">
      <w:pPr>
        <w:spacing w:line="360" w:lineRule="auto"/>
        <w:ind w:right="-28"/>
        <w:jc w:val="both"/>
        <w:rPr>
          <w:rFonts w:ascii="Palatino Linotype" w:hAnsi="Palatino Linotype"/>
          <w:b/>
          <w:bCs/>
          <w:sz w:val="22"/>
          <w:szCs w:val="22"/>
        </w:rPr>
      </w:pPr>
    </w:p>
    <w:p w:rsidRPr="00654486" w:rsidR="00074220" w:rsidP="00D9233D" w:rsidRDefault="00074220" w14:paraId="78A8B1C9" w14:textId="3386F399">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17.1. ¿archivan sus documentos por asunto como lo establece el artículo 20 Segundo párrafo de la ley general de archivos y el artículo octavo de los lineamientos</w:t>
      </w:r>
      <w:r w:rsidRPr="00654486" w:rsidR="00CF1CBB">
        <w:rPr>
          <w:rFonts w:ascii="Palatino Linotype" w:hAnsi="Palatino Linotype"/>
          <w:b/>
          <w:bCs/>
          <w:sz w:val="22"/>
          <w:szCs w:val="22"/>
        </w:rPr>
        <w:t xml:space="preserve"> p</w:t>
      </w:r>
      <w:r w:rsidRPr="00654486">
        <w:rPr>
          <w:rFonts w:ascii="Palatino Linotype" w:hAnsi="Palatino Linotype"/>
          <w:b/>
          <w:bCs/>
          <w:sz w:val="22"/>
          <w:szCs w:val="22"/>
        </w:rPr>
        <w:t>ara la organización y conservación de archivos?</w:t>
      </w:r>
    </w:p>
    <w:p w:rsidRPr="00654486" w:rsidR="00074220" w:rsidP="00D9233D" w:rsidRDefault="00074220" w14:paraId="34828F03" w14:textId="2AB16F05">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 xml:space="preserve">17.2. ¿desde </w:t>
      </w:r>
      <w:r w:rsidRPr="00654486" w:rsidR="00CF1CBB">
        <w:rPr>
          <w:rFonts w:ascii="Palatino Linotype" w:hAnsi="Palatino Linotype"/>
          <w:b/>
          <w:bCs/>
          <w:sz w:val="22"/>
          <w:szCs w:val="22"/>
        </w:rPr>
        <w:t>qué</w:t>
      </w:r>
      <w:r w:rsidRPr="00654486">
        <w:rPr>
          <w:rFonts w:ascii="Palatino Linotype" w:hAnsi="Palatino Linotype"/>
          <w:b/>
          <w:bCs/>
          <w:sz w:val="22"/>
          <w:szCs w:val="22"/>
        </w:rPr>
        <w:t xml:space="preserve"> año archivan sus documentos por asunto?</w:t>
      </w:r>
    </w:p>
    <w:p w:rsidRPr="00654486" w:rsidR="00074220" w:rsidP="00D9233D" w:rsidRDefault="00074220" w14:paraId="4E33C88D" w14:textId="597AFF86">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 xml:space="preserve">17.3. ¿de </w:t>
      </w:r>
      <w:r w:rsidRPr="00654486" w:rsidR="00CF1CBB">
        <w:rPr>
          <w:rFonts w:ascii="Palatino Linotype" w:hAnsi="Palatino Linotype"/>
          <w:b/>
          <w:bCs/>
          <w:sz w:val="22"/>
          <w:szCs w:val="22"/>
        </w:rPr>
        <w:t>dónde</w:t>
      </w:r>
      <w:r w:rsidRPr="00654486">
        <w:rPr>
          <w:rFonts w:ascii="Palatino Linotype" w:hAnsi="Palatino Linotype"/>
          <w:b/>
          <w:bCs/>
          <w:sz w:val="22"/>
          <w:szCs w:val="22"/>
        </w:rPr>
        <w:t xml:space="preserve"> procede el asunto de cada documento, es decir, de </w:t>
      </w:r>
      <w:r w:rsidRPr="00654486" w:rsidR="00CF1CBB">
        <w:rPr>
          <w:rFonts w:ascii="Palatino Linotype" w:hAnsi="Palatino Linotype"/>
          <w:b/>
          <w:bCs/>
          <w:sz w:val="22"/>
          <w:szCs w:val="22"/>
        </w:rPr>
        <w:t>cuál</w:t>
      </w:r>
      <w:r w:rsidRPr="00654486">
        <w:rPr>
          <w:rFonts w:ascii="Palatino Linotype" w:hAnsi="Palatino Linotype"/>
          <w:b/>
          <w:bCs/>
          <w:sz w:val="22"/>
          <w:szCs w:val="22"/>
        </w:rPr>
        <w:t xml:space="preserve"> fue el criterio</w:t>
      </w:r>
      <w:r w:rsidRPr="00654486" w:rsidR="00CF1CBB">
        <w:rPr>
          <w:rFonts w:ascii="Palatino Linotype" w:hAnsi="Palatino Linotype"/>
          <w:b/>
          <w:bCs/>
          <w:sz w:val="22"/>
          <w:szCs w:val="22"/>
        </w:rPr>
        <w:t xml:space="preserve"> p</w:t>
      </w:r>
      <w:r w:rsidRPr="00654486">
        <w:rPr>
          <w:rFonts w:ascii="Palatino Linotype" w:hAnsi="Palatino Linotype"/>
          <w:b/>
          <w:bCs/>
          <w:sz w:val="22"/>
          <w:szCs w:val="22"/>
        </w:rPr>
        <w:t>ara determinar los asuntos de cada documento?</w:t>
      </w:r>
    </w:p>
    <w:p w:rsidRPr="00654486" w:rsidR="00074220" w:rsidP="00D9233D" w:rsidRDefault="00074220" w14:paraId="6A5C95CE" w14:textId="6219E53C">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17.4. ¿los expedientes tienen identificadores tales como carátulas y pestañas o cejas</w:t>
      </w:r>
      <w:r w:rsidRPr="00654486" w:rsidR="00CF1CBB">
        <w:rPr>
          <w:rFonts w:ascii="Palatino Linotype" w:hAnsi="Palatino Linotype"/>
          <w:b/>
          <w:bCs/>
          <w:sz w:val="22"/>
          <w:szCs w:val="22"/>
        </w:rPr>
        <w:t xml:space="preserve"> o </w:t>
      </w:r>
      <w:r w:rsidRPr="00654486">
        <w:rPr>
          <w:rFonts w:ascii="Palatino Linotype" w:hAnsi="Palatino Linotype"/>
          <w:b/>
          <w:bCs/>
          <w:sz w:val="22"/>
          <w:szCs w:val="22"/>
        </w:rPr>
        <w:t>marbetes como lo establece el artículo 11 fracción vi de la ley general de archivos y</w:t>
      </w:r>
      <w:r w:rsidRPr="00654486" w:rsidR="00CF1CBB">
        <w:rPr>
          <w:rFonts w:ascii="Palatino Linotype" w:hAnsi="Palatino Linotype"/>
          <w:b/>
          <w:bCs/>
          <w:sz w:val="22"/>
          <w:szCs w:val="22"/>
        </w:rPr>
        <w:t xml:space="preserve"> l</w:t>
      </w:r>
      <w:r w:rsidRPr="00654486">
        <w:rPr>
          <w:rFonts w:ascii="Palatino Linotype" w:hAnsi="Palatino Linotype"/>
          <w:b/>
          <w:bCs/>
          <w:sz w:val="22"/>
          <w:szCs w:val="22"/>
        </w:rPr>
        <w:t xml:space="preserve">os </w:t>
      </w:r>
      <w:r w:rsidRPr="00654486">
        <w:rPr>
          <w:rFonts w:ascii="Palatino Linotype" w:hAnsi="Palatino Linotype"/>
          <w:b/>
          <w:bCs/>
          <w:sz w:val="22"/>
          <w:szCs w:val="22"/>
        </w:rPr>
        <w:lastRenderedPageBreak/>
        <w:t>artículos sexto fracción vi y décimo quinto de los lineamientos para la</w:t>
      </w:r>
      <w:r w:rsidRPr="00654486" w:rsidR="00CF1CBB">
        <w:rPr>
          <w:rFonts w:ascii="Palatino Linotype" w:hAnsi="Palatino Linotype"/>
          <w:b/>
          <w:bCs/>
          <w:sz w:val="22"/>
          <w:szCs w:val="22"/>
        </w:rPr>
        <w:t xml:space="preserve"> o</w:t>
      </w:r>
      <w:r w:rsidRPr="00654486">
        <w:rPr>
          <w:rFonts w:ascii="Palatino Linotype" w:hAnsi="Palatino Linotype"/>
          <w:b/>
          <w:bCs/>
          <w:sz w:val="22"/>
          <w:szCs w:val="22"/>
        </w:rPr>
        <w:t>rganización y conservación de los archivos?</w:t>
      </w:r>
    </w:p>
    <w:p w:rsidRPr="00654486" w:rsidR="00074220" w:rsidP="00D9233D" w:rsidRDefault="00074220" w14:paraId="0185D6F1" w14:textId="29FBE17F">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 xml:space="preserve">17.5. ¿desde </w:t>
      </w:r>
      <w:r w:rsidRPr="00654486" w:rsidR="00CF1CBB">
        <w:rPr>
          <w:rFonts w:ascii="Palatino Linotype" w:hAnsi="Palatino Linotype"/>
          <w:b/>
          <w:bCs/>
          <w:sz w:val="22"/>
          <w:szCs w:val="22"/>
        </w:rPr>
        <w:t>qué</w:t>
      </w:r>
      <w:r w:rsidRPr="00654486">
        <w:rPr>
          <w:rFonts w:ascii="Palatino Linotype" w:hAnsi="Palatino Linotype"/>
          <w:b/>
          <w:bCs/>
          <w:sz w:val="22"/>
          <w:szCs w:val="22"/>
        </w:rPr>
        <w:t xml:space="preserve"> año cuentan con identificadores en sus expedientes?</w:t>
      </w:r>
    </w:p>
    <w:p w:rsidRPr="00654486" w:rsidR="00074220" w:rsidP="00D9233D" w:rsidRDefault="00074220" w14:paraId="0693989F" w14:textId="5377F635">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17.6. ¿</w:t>
      </w:r>
      <w:r w:rsidRPr="00654486" w:rsidR="00CF1CBB">
        <w:rPr>
          <w:rFonts w:ascii="Palatino Linotype" w:hAnsi="Palatino Linotype"/>
          <w:b/>
          <w:bCs/>
          <w:sz w:val="22"/>
          <w:szCs w:val="22"/>
        </w:rPr>
        <w:t>quién</w:t>
      </w:r>
      <w:r w:rsidRPr="00654486">
        <w:rPr>
          <w:rFonts w:ascii="Palatino Linotype" w:hAnsi="Palatino Linotype"/>
          <w:b/>
          <w:bCs/>
          <w:sz w:val="22"/>
          <w:szCs w:val="22"/>
        </w:rPr>
        <w:t xml:space="preserve"> aprueba el formato de sus carátulas y pestañas o cejas o marbetes?</w:t>
      </w:r>
    </w:p>
    <w:p w:rsidRPr="00654486" w:rsidR="00074220" w:rsidP="00D9233D" w:rsidRDefault="00074220" w14:paraId="6752C0A9" w14:textId="034B0457">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 xml:space="preserve">Solicito, de la manera más atenta, la siguiente documentación en formato </w:t>
      </w:r>
      <w:proofErr w:type="spellStart"/>
      <w:r w:rsidRPr="00654486">
        <w:rPr>
          <w:rFonts w:ascii="Palatino Linotype" w:hAnsi="Palatino Linotype"/>
          <w:b/>
          <w:bCs/>
          <w:sz w:val="22"/>
          <w:szCs w:val="22"/>
        </w:rPr>
        <w:t>pdf</w:t>
      </w:r>
      <w:proofErr w:type="spellEnd"/>
      <w:r w:rsidRPr="00654486">
        <w:rPr>
          <w:rFonts w:ascii="Palatino Linotype" w:hAnsi="Palatino Linotype"/>
          <w:b/>
          <w:bCs/>
          <w:sz w:val="22"/>
          <w:szCs w:val="22"/>
        </w:rPr>
        <w:t>:</w:t>
      </w:r>
    </w:p>
    <w:p w:rsidRPr="00654486" w:rsidR="005D3515" w:rsidP="00D9233D" w:rsidRDefault="00074220" w14:paraId="06527B06" w14:textId="7149197B">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17.7. Los formatos institucionales de carátula de expedientes y pestañas o cejas o</w:t>
      </w:r>
      <w:r w:rsidRPr="00654486" w:rsidR="00E87C35">
        <w:rPr>
          <w:rFonts w:ascii="Palatino Linotype" w:hAnsi="Palatino Linotype"/>
          <w:b/>
          <w:bCs/>
          <w:sz w:val="22"/>
          <w:szCs w:val="22"/>
        </w:rPr>
        <w:t xml:space="preserve"> m</w:t>
      </w:r>
      <w:r w:rsidRPr="00654486">
        <w:rPr>
          <w:rFonts w:ascii="Palatino Linotype" w:hAnsi="Palatino Linotype"/>
          <w:b/>
          <w:bCs/>
          <w:sz w:val="22"/>
          <w:szCs w:val="22"/>
        </w:rPr>
        <w:t>arbetes de sus expediente</w:t>
      </w:r>
      <w:r w:rsidRPr="00654486" w:rsidR="001F4C2F">
        <w:rPr>
          <w:rFonts w:ascii="Palatino Linotype" w:hAnsi="Palatino Linotype"/>
          <w:b/>
          <w:bCs/>
          <w:sz w:val="22"/>
          <w:szCs w:val="22"/>
        </w:rPr>
        <w:t xml:space="preserve">s. </w:t>
      </w:r>
    </w:p>
    <w:p w:rsidRPr="00654486" w:rsidR="00ED15C5" w:rsidP="00D9233D" w:rsidRDefault="00ED15C5" w14:paraId="26D3E3DC" w14:textId="054BA3A5">
      <w:pPr>
        <w:spacing w:line="360" w:lineRule="auto"/>
        <w:ind w:right="-28"/>
        <w:jc w:val="both"/>
        <w:rPr>
          <w:rFonts w:ascii="Palatino Linotype" w:hAnsi="Palatino Linotype"/>
          <w:b/>
          <w:bCs/>
          <w:sz w:val="22"/>
          <w:szCs w:val="22"/>
        </w:rPr>
      </w:pPr>
    </w:p>
    <w:p w:rsidRPr="00654486" w:rsidR="00C772C2" w:rsidP="00D9233D" w:rsidRDefault="001F4C2F" w14:paraId="714B63A0" w14:textId="653E0D13">
      <w:pPr>
        <w:spacing w:line="360" w:lineRule="auto"/>
        <w:ind w:right="-28"/>
        <w:jc w:val="both"/>
        <w:rPr>
          <w:rFonts w:ascii="Palatino Linotype" w:hAnsi="Palatino Linotype"/>
          <w:sz w:val="22"/>
          <w:szCs w:val="22"/>
        </w:rPr>
      </w:pPr>
      <w:r w:rsidRPr="00654486">
        <w:rPr>
          <w:rFonts w:ascii="Palatino Linotype" w:hAnsi="Palatino Linotype"/>
          <w:sz w:val="22"/>
          <w:szCs w:val="22"/>
        </w:rPr>
        <w:t>Respecto al apartado en estudio,</w:t>
      </w:r>
      <w:r w:rsidRPr="00654486" w:rsidR="006379D1">
        <w:rPr>
          <w:rFonts w:ascii="Palatino Linotype" w:hAnsi="Palatino Linotype"/>
          <w:sz w:val="22"/>
          <w:szCs w:val="22"/>
        </w:rPr>
        <w:t xml:space="preserve"> no debe dejarse de lado </w:t>
      </w:r>
      <w:r w:rsidRPr="00654486" w:rsidR="00650CAA">
        <w:rPr>
          <w:rFonts w:ascii="Palatino Linotype" w:hAnsi="Palatino Linotype"/>
          <w:sz w:val="22"/>
          <w:szCs w:val="22"/>
        </w:rPr>
        <w:t>que los requerimientos identificados con los numerales 17.1 a 17.6, fueron re</w:t>
      </w:r>
      <w:r w:rsidRPr="00654486" w:rsidR="008045E3">
        <w:rPr>
          <w:rFonts w:ascii="Palatino Linotype" w:hAnsi="Palatino Linotype"/>
          <w:sz w:val="22"/>
          <w:szCs w:val="22"/>
        </w:rPr>
        <w:t xml:space="preserve">dactados a forma de cuestionamiento, esto es, </w:t>
      </w:r>
      <w:r w:rsidRPr="00654486" w:rsidR="00527041">
        <w:rPr>
          <w:rFonts w:ascii="Palatino Linotype" w:hAnsi="Palatino Linotype"/>
          <w:sz w:val="22"/>
          <w:szCs w:val="22"/>
        </w:rPr>
        <w:t xml:space="preserve">que no se contextualizó de </w:t>
      </w:r>
      <w:r w:rsidRPr="00654486" w:rsidR="001B59A9">
        <w:rPr>
          <w:rFonts w:ascii="Palatino Linotype" w:hAnsi="Palatino Linotype"/>
          <w:sz w:val="22"/>
          <w:szCs w:val="22"/>
        </w:rPr>
        <w:t>manera</w:t>
      </w:r>
      <w:r w:rsidRPr="00654486" w:rsidR="00527041">
        <w:rPr>
          <w:rFonts w:ascii="Palatino Linotype" w:hAnsi="Palatino Linotype"/>
          <w:sz w:val="22"/>
          <w:szCs w:val="22"/>
        </w:rPr>
        <w:t xml:space="preserve"> específica el documento </w:t>
      </w:r>
      <w:r w:rsidRPr="00654486" w:rsidR="005C008C">
        <w:rPr>
          <w:rFonts w:ascii="Palatino Linotype" w:hAnsi="Palatino Linotype"/>
          <w:sz w:val="22"/>
          <w:szCs w:val="22"/>
        </w:rPr>
        <w:t xml:space="preserve">al que se pretende acceder, lo cual, deviene en que el Sujeto Obligado </w:t>
      </w:r>
      <w:r w:rsidRPr="00654486" w:rsidR="00C772C2">
        <w:rPr>
          <w:rFonts w:ascii="Palatino Linotype" w:hAnsi="Palatino Linotype"/>
          <w:sz w:val="22"/>
          <w:szCs w:val="22"/>
        </w:rPr>
        <w:t>tendría que</w:t>
      </w:r>
      <w:r w:rsidRPr="00654486" w:rsidR="005C008C">
        <w:rPr>
          <w:rFonts w:ascii="Palatino Linotype" w:hAnsi="Palatino Linotype"/>
          <w:sz w:val="22"/>
          <w:szCs w:val="22"/>
        </w:rPr>
        <w:t xml:space="preserve"> emitir un pronunciamiento conforme a los intereses del Particular, así entonces, </w:t>
      </w:r>
      <w:r w:rsidRPr="00654486" w:rsidR="00C772C2">
        <w:rPr>
          <w:rFonts w:ascii="Palatino Linotype" w:hAnsi="Palatino Linotype"/>
          <w:sz w:val="22"/>
          <w:szCs w:val="22"/>
        </w:rPr>
        <w:t>en concordancia con la falta de pronunciamiento del Sujeto Obligado</w:t>
      </w:r>
      <w:r w:rsidRPr="00654486" w:rsidR="00E3453A">
        <w:rPr>
          <w:rFonts w:ascii="Palatino Linotype" w:hAnsi="Palatino Linotype"/>
          <w:sz w:val="22"/>
          <w:szCs w:val="22"/>
        </w:rPr>
        <w:t>,</w:t>
      </w:r>
      <w:r w:rsidRPr="00654486" w:rsidR="00C772C2">
        <w:rPr>
          <w:rFonts w:ascii="Palatino Linotype" w:hAnsi="Palatino Linotype"/>
          <w:sz w:val="22"/>
          <w:szCs w:val="22"/>
        </w:rPr>
        <w:t xml:space="preserve"> a fin de identificar la posible expresión documental que puede otorgarse a este apartado de la solicitud de acceso, es necesario identificar la naturaleza jurídica de lo requerido y por ello,</w:t>
      </w:r>
      <w:r w:rsidRPr="00654486" w:rsidR="00DF1169">
        <w:rPr>
          <w:rFonts w:ascii="Palatino Linotype" w:hAnsi="Palatino Linotype"/>
          <w:sz w:val="22"/>
          <w:szCs w:val="22"/>
        </w:rPr>
        <w:t xml:space="preserve"> es conducente </w:t>
      </w:r>
      <w:r w:rsidRPr="00654486" w:rsidR="003A22CA">
        <w:rPr>
          <w:rFonts w:ascii="Palatino Linotype" w:hAnsi="Palatino Linotype"/>
          <w:sz w:val="22"/>
          <w:szCs w:val="22"/>
        </w:rPr>
        <w:t>realizar el estudio correspondiente a los ordenamientos de los cuales se desprenden las interrogantes del Particular, por tal motivo, se inserta lo siguiente</w:t>
      </w:r>
      <w:r w:rsidRPr="00654486" w:rsidR="00C772C2">
        <w:rPr>
          <w:rFonts w:ascii="Palatino Linotype" w:hAnsi="Palatino Linotype"/>
          <w:sz w:val="22"/>
          <w:szCs w:val="22"/>
        </w:rPr>
        <w:t xml:space="preserve">: </w:t>
      </w:r>
    </w:p>
    <w:p w:rsidRPr="00654486" w:rsidR="00C772C2" w:rsidP="00D9233D" w:rsidRDefault="00C772C2" w14:paraId="6E115381" w14:textId="77777777">
      <w:pPr>
        <w:spacing w:line="360" w:lineRule="auto"/>
        <w:ind w:right="-28"/>
        <w:jc w:val="both"/>
        <w:rPr>
          <w:rFonts w:ascii="Palatino Linotype" w:hAnsi="Palatino Linotype"/>
          <w:sz w:val="22"/>
          <w:szCs w:val="22"/>
        </w:rPr>
      </w:pPr>
    </w:p>
    <w:p w:rsidRPr="00654486" w:rsidR="00532E68" w:rsidP="00D9233D" w:rsidRDefault="00C772C2" w14:paraId="6D9F828D" w14:textId="7F0735D9">
      <w:pPr>
        <w:spacing w:line="360" w:lineRule="auto"/>
        <w:ind w:right="-28"/>
        <w:jc w:val="center"/>
        <w:rPr>
          <w:rFonts w:ascii="Palatino Linotype" w:hAnsi="Palatino Linotype"/>
          <w:b/>
          <w:bCs/>
          <w:sz w:val="22"/>
          <w:szCs w:val="22"/>
        </w:rPr>
      </w:pPr>
      <w:r w:rsidRPr="00654486">
        <w:rPr>
          <w:rFonts w:ascii="Palatino Linotype" w:hAnsi="Palatino Linotype"/>
          <w:b/>
          <w:bCs/>
        </w:rPr>
        <w:t>LEY GENERAL DE ARCHIVOS</w:t>
      </w:r>
    </w:p>
    <w:p w:rsidRPr="00654486" w:rsidR="00975610" w:rsidP="00D9233D" w:rsidRDefault="00975610" w14:paraId="3D35312C" w14:textId="6F9F7968">
      <w:pPr>
        <w:spacing w:line="360" w:lineRule="auto"/>
        <w:ind w:right="-28"/>
        <w:jc w:val="center"/>
        <w:rPr>
          <w:rFonts w:ascii="Palatino Linotype" w:hAnsi="Palatino Linotype"/>
          <w:b/>
          <w:bCs/>
        </w:rPr>
      </w:pPr>
      <w:r w:rsidRPr="00654486">
        <w:rPr>
          <w:rFonts w:ascii="Palatino Linotype" w:hAnsi="Palatino Linotype"/>
          <w:b/>
          <w:bCs/>
        </w:rPr>
        <w:t>CAPÍTULO IV</w:t>
      </w:r>
    </w:p>
    <w:p w:rsidRPr="00654486" w:rsidR="00975610" w:rsidP="00D9233D" w:rsidRDefault="00975610" w14:paraId="340D57B1" w14:textId="540170E8">
      <w:pPr>
        <w:spacing w:line="360" w:lineRule="auto"/>
        <w:ind w:right="-28"/>
        <w:jc w:val="center"/>
        <w:rPr>
          <w:rFonts w:ascii="Palatino Linotype" w:hAnsi="Palatino Linotype"/>
          <w:b/>
          <w:bCs/>
        </w:rPr>
      </w:pPr>
      <w:r w:rsidRPr="00654486">
        <w:rPr>
          <w:rFonts w:ascii="Palatino Linotype" w:hAnsi="Palatino Linotype"/>
          <w:b/>
          <w:bCs/>
        </w:rPr>
        <w:t>DEL SISTEMA INSTITUCIONAL DE ARCHIVOS</w:t>
      </w:r>
    </w:p>
    <w:p w:rsidRPr="00654486" w:rsidR="00975610" w:rsidP="00D9233D" w:rsidRDefault="00975610" w14:paraId="53C0943A" w14:textId="77777777">
      <w:pPr>
        <w:spacing w:line="360" w:lineRule="auto"/>
        <w:ind w:right="-28"/>
        <w:jc w:val="center"/>
        <w:rPr>
          <w:rFonts w:ascii="Palatino Linotype" w:hAnsi="Palatino Linotype"/>
        </w:rPr>
      </w:pPr>
    </w:p>
    <w:p w:rsidRPr="00654486" w:rsidR="00975610" w:rsidP="00D9233D" w:rsidRDefault="00975610" w14:paraId="63C549A1" w14:textId="77777777">
      <w:pPr>
        <w:spacing w:line="360" w:lineRule="auto"/>
        <w:ind w:left="567" w:right="539"/>
        <w:jc w:val="both"/>
        <w:rPr>
          <w:rFonts w:ascii="Palatino Linotype" w:hAnsi="Palatino Linotype"/>
          <w:i/>
          <w:iCs/>
        </w:rPr>
      </w:pPr>
      <w:r w:rsidRPr="00654486">
        <w:rPr>
          <w:rFonts w:ascii="Palatino Linotype" w:hAnsi="Palatino Linotype"/>
          <w:b/>
          <w:bCs/>
          <w:i/>
          <w:iCs/>
        </w:rPr>
        <w:t>Artículo 20.</w:t>
      </w:r>
      <w:r w:rsidRPr="00654486">
        <w:rPr>
          <w:rFonts w:ascii="Palatino Linotype" w:hAnsi="Palatino Linotype"/>
          <w:i/>
          <w:iCs/>
        </w:rPr>
        <w:t xml:space="preserve"> El Sistema Institucional es el conjunto de registros, procesos, procedimientos, criterios, estructuras, herramientas y funciones que desarrolla cada sujeto obligado y sustenta la actividad archivística, de acuerdo con los procesos de gestión documental. </w:t>
      </w:r>
    </w:p>
    <w:p w:rsidRPr="00654486" w:rsidR="00975610" w:rsidP="00D9233D" w:rsidRDefault="00975610" w14:paraId="6C29E040" w14:textId="77777777">
      <w:pPr>
        <w:spacing w:line="360" w:lineRule="auto"/>
        <w:ind w:left="567" w:right="539"/>
        <w:jc w:val="both"/>
        <w:rPr>
          <w:rFonts w:ascii="Palatino Linotype" w:hAnsi="Palatino Linotype"/>
          <w:i/>
          <w:iCs/>
        </w:rPr>
      </w:pPr>
    </w:p>
    <w:p w:rsidRPr="00654486" w:rsidR="00975610" w:rsidP="00D9233D" w:rsidRDefault="00975610" w14:paraId="68FEB499" w14:textId="2977E429">
      <w:pPr>
        <w:spacing w:line="360" w:lineRule="auto"/>
        <w:ind w:left="567" w:right="539"/>
        <w:jc w:val="both"/>
        <w:rPr>
          <w:rFonts w:ascii="Palatino Linotype" w:hAnsi="Palatino Linotype"/>
          <w:i/>
          <w:iCs/>
        </w:rPr>
      </w:pPr>
      <w:r w:rsidRPr="00654486">
        <w:rPr>
          <w:rFonts w:ascii="Palatino Linotype" w:hAnsi="Palatino Linotype"/>
          <w:i/>
          <w:iCs/>
        </w:rPr>
        <w:t xml:space="preserve">Todos los documentos de archivo en posesión de los sujetos obligados formarán parte del sistema institucional; </w:t>
      </w:r>
      <w:r w:rsidRPr="00654486">
        <w:rPr>
          <w:rFonts w:ascii="Palatino Linotype" w:hAnsi="Palatino Linotype"/>
          <w:b/>
          <w:bCs/>
          <w:i/>
          <w:iCs/>
          <w:u w:val="single"/>
        </w:rPr>
        <w:t xml:space="preserve">deberán agruparse en expedientes de manera lógica y cronológica, y </w:t>
      </w:r>
      <w:r w:rsidRPr="00654486">
        <w:rPr>
          <w:rFonts w:ascii="Palatino Linotype" w:hAnsi="Palatino Linotype"/>
          <w:b/>
          <w:bCs/>
          <w:i/>
          <w:iCs/>
          <w:u w:val="single"/>
        </w:rPr>
        <w:lastRenderedPageBreak/>
        <w:t>relacionarse con un mismo asunto,</w:t>
      </w:r>
      <w:r w:rsidRPr="00654486">
        <w:rPr>
          <w:rFonts w:ascii="Palatino Linotype" w:hAnsi="Palatino Linotype"/>
          <w:i/>
          <w:iCs/>
        </w:rPr>
        <w:t xml:space="preserve"> reflejando con exactitud la información contenida en ellos, en los términos que establezca el Consejo Nacional y las disposiciones jurídicas aplicables.</w:t>
      </w:r>
    </w:p>
    <w:p w:rsidRPr="00654486" w:rsidR="0050778D" w:rsidP="00D9233D" w:rsidRDefault="0050778D" w14:paraId="6D5C7474" w14:textId="3F3C4489">
      <w:pPr>
        <w:spacing w:line="360" w:lineRule="auto"/>
        <w:ind w:left="567" w:right="539"/>
        <w:jc w:val="both"/>
        <w:rPr>
          <w:rFonts w:ascii="Palatino Linotype" w:hAnsi="Palatino Linotype"/>
          <w:i/>
          <w:iCs/>
        </w:rPr>
      </w:pPr>
      <w:r w:rsidRPr="00654486">
        <w:rPr>
          <w:rFonts w:ascii="Palatino Linotype" w:hAnsi="Palatino Linotype"/>
          <w:i/>
          <w:iCs/>
        </w:rPr>
        <w:t>(énfasis añadido)</w:t>
      </w:r>
    </w:p>
    <w:p w:rsidRPr="00654486" w:rsidR="0050778D" w:rsidP="00D9233D" w:rsidRDefault="0050778D" w14:paraId="2ED098B3" w14:textId="77777777">
      <w:pPr>
        <w:spacing w:line="360" w:lineRule="auto"/>
        <w:ind w:right="539"/>
        <w:jc w:val="both"/>
        <w:rPr>
          <w:rFonts w:ascii="Palatino Linotype" w:hAnsi="Palatino Linotype"/>
          <w:i/>
          <w:iCs/>
        </w:rPr>
      </w:pPr>
    </w:p>
    <w:p w:rsidRPr="00654486" w:rsidR="0050778D" w:rsidP="00D9233D" w:rsidRDefault="002036D6" w14:paraId="380E31AB" w14:textId="6F19B2C8">
      <w:pPr>
        <w:spacing w:line="360" w:lineRule="auto"/>
        <w:ind w:right="539" w:firstLine="708"/>
        <w:jc w:val="center"/>
        <w:rPr>
          <w:rFonts w:ascii="Palatino Linotype" w:hAnsi="Palatino Linotype"/>
          <w:b/>
          <w:bCs/>
          <w:color w:val="2F2F2F"/>
          <w:sz w:val="22"/>
          <w:szCs w:val="22"/>
          <w:shd w:val="clear" w:color="auto" w:fill="FFFFFF"/>
        </w:rPr>
      </w:pPr>
      <w:r w:rsidRPr="00654486">
        <w:rPr>
          <w:rFonts w:ascii="Palatino Linotype" w:hAnsi="Palatino Linotype"/>
          <w:b/>
          <w:bCs/>
          <w:color w:val="2F2F2F"/>
          <w:sz w:val="22"/>
          <w:szCs w:val="22"/>
          <w:shd w:val="clear" w:color="auto" w:fill="FFFFFF"/>
        </w:rPr>
        <w:t>LINEAMIENTOS PARA LA ORGANIZACIÓN Y CONSERVACIÓN DE ARCHIVOS</w:t>
      </w:r>
    </w:p>
    <w:p w:rsidRPr="00654486" w:rsidR="00292791" w:rsidP="00D9233D" w:rsidRDefault="00292791" w14:paraId="57B564F2" w14:textId="77777777">
      <w:pPr>
        <w:spacing w:line="360" w:lineRule="auto"/>
        <w:ind w:right="539" w:firstLine="708"/>
        <w:jc w:val="center"/>
        <w:rPr>
          <w:rFonts w:ascii="Palatino Linotype" w:hAnsi="Palatino Linotype"/>
          <w:b/>
          <w:bCs/>
          <w:color w:val="2F2F2F"/>
          <w:sz w:val="18"/>
          <w:szCs w:val="18"/>
          <w:shd w:val="clear" w:color="auto" w:fill="FFFFFF"/>
        </w:rPr>
      </w:pPr>
    </w:p>
    <w:p w:rsidRPr="00654486" w:rsidR="002442C5" w:rsidP="00D9233D" w:rsidRDefault="009C1B76" w14:paraId="57A4F05B" w14:textId="3532101A">
      <w:pPr>
        <w:spacing w:line="360" w:lineRule="auto"/>
        <w:ind w:left="567" w:right="539"/>
        <w:jc w:val="both"/>
        <w:rPr>
          <w:rFonts w:ascii="Palatino Linotype" w:hAnsi="Palatino Linotype"/>
          <w:b/>
          <w:bCs/>
          <w:i/>
          <w:iCs/>
          <w:u w:val="single"/>
        </w:rPr>
      </w:pPr>
      <w:r w:rsidRPr="00654486">
        <w:rPr>
          <w:rFonts w:ascii="Palatino Linotype" w:hAnsi="Palatino Linotype"/>
          <w:b/>
          <w:bCs/>
          <w:i/>
          <w:iCs/>
          <w:u w:val="single"/>
        </w:rPr>
        <w:t>Octavo.</w:t>
      </w:r>
      <w:r w:rsidRPr="00654486">
        <w:rPr>
          <w:rFonts w:ascii="Palatino Linotype" w:hAnsi="Palatino Linotype"/>
        </w:rPr>
        <w:t xml:space="preserve"> </w:t>
      </w:r>
      <w:r w:rsidRPr="00654486">
        <w:rPr>
          <w:rFonts w:ascii="Palatino Linotype" w:hAnsi="Palatino Linotype"/>
          <w:i/>
          <w:iCs/>
        </w:rPr>
        <w:t xml:space="preserve">Todos los documentos de archivo en posesión de los Sujetos obligados formarán parte del Sistema Institucional de Archivos; </w:t>
      </w:r>
      <w:r w:rsidRPr="00654486">
        <w:rPr>
          <w:rFonts w:ascii="Palatino Linotype" w:hAnsi="Palatino Linotype"/>
          <w:b/>
          <w:bCs/>
          <w:i/>
          <w:iCs/>
          <w:u w:val="single"/>
        </w:rPr>
        <w:t xml:space="preserve">deberán agruparse en un expediente por cada asunto con un orden lógico, y cronológico. </w:t>
      </w:r>
    </w:p>
    <w:p w:rsidRPr="00654486" w:rsidR="009C1B76" w:rsidP="00D9233D" w:rsidRDefault="009C1B76" w14:paraId="1D182853" w14:textId="77777777">
      <w:pPr>
        <w:spacing w:line="360" w:lineRule="auto"/>
        <w:ind w:right="539"/>
        <w:jc w:val="both"/>
        <w:rPr>
          <w:rFonts w:ascii="Palatino Linotype" w:hAnsi="Palatino Linotype"/>
          <w:b/>
          <w:bCs/>
          <w:i/>
          <w:iCs/>
          <w:sz w:val="22"/>
          <w:szCs w:val="22"/>
          <w:u w:val="single"/>
        </w:rPr>
      </w:pPr>
    </w:p>
    <w:p w:rsidRPr="00654486" w:rsidR="001C3053" w:rsidP="00D9233D" w:rsidRDefault="00327058" w14:paraId="15F36214" w14:textId="1E2B7851">
      <w:pPr>
        <w:spacing w:line="360" w:lineRule="auto"/>
        <w:contextualSpacing/>
        <w:jc w:val="both"/>
        <w:rPr>
          <w:rFonts w:ascii="Palatino Linotype" w:hAnsi="Palatino Linotype" w:cs="Tahoma"/>
          <w:sz w:val="22"/>
          <w:szCs w:val="22"/>
        </w:rPr>
      </w:pPr>
      <w:r w:rsidRPr="00654486">
        <w:rPr>
          <w:rFonts w:ascii="Palatino Linotype" w:hAnsi="Palatino Linotype"/>
          <w:sz w:val="22"/>
          <w:szCs w:val="22"/>
        </w:rPr>
        <w:t xml:space="preserve">En el tenor de lo expuesto, </w:t>
      </w:r>
      <w:r w:rsidRPr="00654486" w:rsidR="001B59A9">
        <w:rPr>
          <w:rFonts w:ascii="Palatino Linotype" w:hAnsi="Palatino Linotype"/>
          <w:sz w:val="22"/>
          <w:szCs w:val="22"/>
        </w:rPr>
        <w:t xml:space="preserve">se tiene que los Sujetos Obligados </w:t>
      </w:r>
      <w:r w:rsidRPr="00654486" w:rsidR="00292791">
        <w:rPr>
          <w:rFonts w:ascii="Palatino Linotype" w:hAnsi="Palatino Linotype"/>
          <w:sz w:val="22"/>
          <w:szCs w:val="22"/>
        </w:rPr>
        <w:t xml:space="preserve">respecto a los documentos de archivo </w:t>
      </w:r>
      <w:r w:rsidRPr="00654486" w:rsidR="009F4565">
        <w:rPr>
          <w:rFonts w:ascii="Palatino Linotype" w:hAnsi="Palatino Linotype"/>
          <w:sz w:val="22"/>
          <w:szCs w:val="22"/>
        </w:rPr>
        <w:t xml:space="preserve">que forman parte del Sistema Institucional de Archivos, deberán </w:t>
      </w:r>
      <w:r w:rsidRPr="00654486" w:rsidR="00EE34F2">
        <w:rPr>
          <w:rFonts w:ascii="Palatino Linotype" w:hAnsi="Palatino Linotype"/>
          <w:sz w:val="22"/>
          <w:szCs w:val="22"/>
        </w:rPr>
        <w:t xml:space="preserve">agrupar los mismos, de tal forma que se observe un orden </w:t>
      </w:r>
      <w:r w:rsidRPr="00654486" w:rsidR="0088167A">
        <w:rPr>
          <w:rFonts w:ascii="Palatino Linotype" w:hAnsi="Palatino Linotype"/>
          <w:sz w:val="22"/>
          <w:szCs w:val="22"/>
        </w:rPr>
        <w:t>cronológico y por tema, esto es, que los documentos que se encuentren en resguardo</w:t>
      </w:r>
      <w:r w:rsidRPr="00654486" w:rsidR="00923425">
        <w:rPr>
          <w:rFonts w:ascii="Palatino Linotype" w:hAnsi="Palatino Linotype"/>
          <w:sz w:val="22"/>
          <w:szCs w:val="22"/>
        </w:rPr>
        <w:t xml:space="preserve"> </w:t>
      </w:r>
      <w:r w:rsidRPr="00654486" w:rsidR="0088167A">
        <w:rPr>
          <w:rFonts w:ascii="Palatino Linotype" w:hAnsi="Palatino Linotype"/>
          <w:sz w:val="22"/>
          <w:szCs w:val="22"/>
        </w:rPr>
        <w:t xml:space="preserve">conserven una lógica que agilice la consulta y localización de los </w:t>
      </w:r>
      <w:r w:rsidRPr="00654486" w:rsidR="00E1515C">
        <w:rPr>
          <w:rFonts w:ascii="Palatino Linotype" w:hAnsi="Palatino Linotype"/>
          <w:sz w:val="22"/>
          <w:szCs w:val="22"/>
        </w:rPr>
        <w:t>expedientes</w:t>
      </w:r>
      <w:r w:rsidRPr="00654486" w:rsidR="0088167A">
        <w:rPr>
          <w:rFonts w:ascii="Palatino Linotype" w:hAnsi="Palatino Linotype"/>
          <w:sz w:val="22"/>
          <w:szCs w:val="22"/>
        </w:rPr>
        <w:t xml:space="preserve">, </w:t>
      </w:r>
      <w:r w:rsidRPr="00654486" w:rsidR="001C3053">
        <w:rPr>
          <w:rFonts w:ascii="Palatino Linotype" w:hAnsi="Palatino Linotype" w:cs="Tahoma"/>
          <w:sz w:val="22"/>
          <w:szCs w:val="22"/>
        </w:rPr>
        <w:t xml:space="preserve">así pues, derivado de lo anterior; es dable concluir que el Sujeto Obligado es competente para conocer de la información solicitada y que atiende a cuestiones </w:t>
      </w:r>
      <w:r w:rsidRPr="00654486" w:rsidR="008443FB">
        <w:rPr>
          <w:rFonts w:ascii="Palatino Linotype" w:hAnsi="Palatino Linotype" w:cs="Tahoma"/>
          <w:sz w:val="22"/>
          <w:szCs w:val="22"/>
        </w:rPr>
        <w:t>del resguardo de documentos.</w:t>
      </w:r>
    </w:p>
    <w:p w:rsidRPr="00654486" w:rsidR="008443FB" w:rsidP="00D9233D" w:rsidRDefault="008443FB" w14:paraId="3CCAE272" w14:textId="77777777">
      <w:pPr>
        <w:spacing w:line="360" w:lineRule="auto"/>
        <w:contextualSpacing/>
        <w:jc w:val="both"/>
        <w:rPr>
          <w:rFonts w:ascii="Palatino Linotype" w:hAnsi="Palatino Linotype" w:cs="Tahoma"/>
          <w:sz w:val="22"/>
          <w:szCs w:val="22"/>
        </w:rPr>
      </w:pPr>
    </w:p>
    <w:p w:rsidRPr="00654486" w:rsidR="00532E68" w:rsidP="005D4319" w:rsidRDefault="008443FB" w14:paraId="334158B0" w14:textId="64E085B3">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Así entonces,</w:t>
      </w:r>
      <w:r w:rsidRPr="00654486" w:rsidR="00B8676A">
        <w:rPr>
          <w:rFonts w:ascii="Palatino Linotype" w:hAnsi="Palatino Linotype" w:cs="Tahoma"/>
          <w:sz w:val="22"/>
          <w:szCs w:val="22"/>
        </w:rPr>
        <w:t xml:space="preserve"> en relación a la omisión de pronunciamiento por parte del Ayuntamiento de </w:t>
      </w:r>
      <w:proofErr w:type="spellStart"/>
      <w:r w:rsidRPr="00654486" w:rsidR="00B8676A">
        <w:rPr>
          <w:rFonts w:ascii="Palatino Linotype" w:hAnsi="Palatino Linotype" w:cs="Tahoma"/>
          <w:sz w:val="22"/>
          <w:szCs w:val="22"/>
        </w:rPr>
        <w:t>Otzoloapan</w:t>
      </w:r>
      <w:proofErr w:type="spellEnd"/>
      <w:r w:rsidRPr="00654486" w:rsidR="00B8676A">
        <w:rPr>
          <w:rFonts w:ascii="Palatino Linotype" w:hAnsi="Palatino Linotype" w:cs="Tahoma"/>
          <w:sz w:val="22"/>
          <w:szCs w:val="22"/>
        </w:rPr>
        <w:t>,</w:t>
      </w:r>
      <w:r w:rsidRPr="00654486">
        <w:rPr>
          <w:rFonts w:ascii="Palatino Linotype" w:hAnsi="Palatino Linotype" w:cs="Tahoma"/>
          <w:sz w:val="22"/>
          <w:szCs w:val="22"/>
        </w:rPr>
        <w:t xml:space="preserve"> es procedente ordenar que el Sujeto Obligado realice una búsqueda exhaustiva y razonable en todas sus áreas competentes, con la finalidad que de ser el caso, entregue el o los documentos que den cuenta de lo requerido por el Particular, </w:t>
      </w:r>
      <w:r w:rsidRPr="00654486" w:rsidR="00153BFA">
        <w:rPr>
          <w:rFonts w:ascii="Palatino Linotype" w:hAnsi="Palatino Linotype" w:cs="Tahoma"/>
          <w:sz w:val="22"/>
          <w:szCs w:val="22"/>
        </w:rPr>
        <w:t xml:space="preserve">esto, sin procesar la información y/o generar documentales </w:t>
      </w:r>
      <w:proofErr w:type="spellStart"/>
      <w:r w:rsidRPr="00654486" w:rsidR="00153BFA">
        <w:rPr>
          <w:rFonts w:ascii="Palatino Linotype" w:hAnsi="Palatino Linotype" w:cs="Tahoma"/>
          <w:i/>
          <w:iCs/>
          <w:sz w:val="22"/>
          <w:szCs w:val="22"/>
        </w:rPr>
        <w:t>adhoc</w:t>
      </w:r>
      <w:proofErr w:type="spellEnd"/>
      <w:r w:rsidRPr="00654486" w:rsidR="002C5C81">
        <w:rPr>
          <w:rFonts w:ascii="Palatino Linotype" w:hAnsi="Palatino Linotype" w:cs="Tahoma"/>
          <w:i/>
          <w:iCs/>
          <w:sz w:val="22"/>
          <w:szCs w:val="22"/>
        </w:rPr>
        <w:t xml:space="preserve">, </w:t>
      </w:r>
      <w:r w:rsidRPr="00654486" w:rsidR="002C5C81">
        <w:rPr>
          <w:rFonts w:ascii="Palatino Linotype" w:hAnsi="Palatino Linotype" w:cs="Tahoma"/>
          <w:sz w:val="22"/>
          <w:szCs w:val="22"/>
        </w:rPr>
        <w:t xml:space="preserve"> o bien, de ser el caso</w:t>
      </w:r>
      <w:r w:rsidRPr="00654486" w:rsidR="00B44F75">
        <w:rPr>
          <w:rFonts w:ascii="Palatino Linotype" w:hAnsi="Palatino Linotype" w:cs="Tahoma"/>
          <w:sz w:val="22"/>
          <w:szCs w:val="22"/>
        </w:rPr>
        <w:t xml:space="preserve"> que no haya </w:t>
      </w:r>
      <w:r w:rsidRPr="00654486" w:rsidR="006A1BC6">
        <w:rPr>
          <w:rFonts w:ascii="Palatino Linotype" w:hAnsi="Palatino Linotype" w:cs="Tahoma"/>
          <w:sz w:val="22"/>
          <w:szCs w:val="22"/>
        </w:rPr>
        <w:t xml:space="preserve">ejercido las facultades, competencias y funciones que los ordenamientos jurídicos antes listados le otorgan, </w:t>
      </w:r>
      <w:r w:rsidRPr="00654486" w:rsidR="009057B0">
        <w:rPr>
          <w:rFonts w:ascii="Palatino Linotype" w:hAnsi="Palatino Linotype" w:cs="Tahoma"/>
          <w:sz w:val="22"/>
          <w:szCs w:val="22"/>
        </w:rPr>
        <w:t>deberá emitir un acuerdo de inexistencia, debidamente fundado y motivado, en el que detalle las razones del por qué la información no obra en sus archivos.</w:t>
      </w:r>
    </w:p>
    <w:p w:rsidRPr="00654486" w:rsidR="005D3515" w:rsidP="00D9233D" w:rsidRDefault="005D3515" w14:paraId="4E7394F3" w14:textId="2832DCA5">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lastRenderedPageBreak/>
        <w:t>Análisis de 18; TRANSFERENCIA PRIMARIA</w:t>
      </w:r>
      <w:r w:rsidRPr="00654486" w:rsidR="00251683">
        <w:rPr>
          <w:rFonts w:ascii="Palatino Linotype" w:hAnsi="Palatino Linotype"/>
          <w:b/>
          <w:bCs/>
          <w:sz w:val="22"/>
          <w:szCs w:val="22"/>
        </w:rPr>
        <w:t xml:space="preserve"> y 19; TRANSFERENCIA SECUNDARIA</w:t>
      </w:r>
    </w:p>
    <w:p w:rsidRPr="00654486" w:rsidR="005D3515" w:rsidP="00D9233D" w:rsidRDefault="005D3515" w14:paraId="131FCE7A" w14:textId="77777777">
      <w:pPr>
        <w:spacing w:line="360" w:lineRule="auto"/>
        <w:ind w:right="-28"/>
        <w:jc w:val="both"/>
        <w:rPr>
          <w:rFonts w:ascii="Palatino Linotype" w:hAnsi="Palatino Linotype"/>
          <w:b/>
          <w:bCs/>
          <w:sz w:val="22"/>
          <w:szCs w:val="22"/>
        </w:rPr>
      </w:pPr>
    </w:p>
    <w:p w:rsidRPr="00654486" w:rsidR="00125FD5" w:rsidP="00D9233D" w:rsidRDefault="00125FD5" w14:paraId="6ED212CC" w14:textId="55D91E7D">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Respecto al punto en análisis, el Particular solicitó al Sujeto Obligado</w:t>
      </w:r>
      <w:r w:rsidRPr="00654486" w:rsidR="00146D61">
        <w:rPr>
          <w:rFonts w:ascii="Palatino Linotype" w:hAnsi="Palatino Linotype" w:cs="Tahoma"/>
          <w:sz w:val="22"/>
          <w:szCs w:val="22"/>
        </w:rPr>
        <w:t xml:space="preserve"> a través de </w:t>
      </w:r>
      <w:r w:rsidRPr="00654486" w:rsidR="00A82B5C">
        <w:rPr>
          <w:rFonts w:ascii="Palatino Linotype" w:hAnsi="Palatino Linotype" w:cs="Tahoma"/>
          <w:sz w:val="22"/>
          <w:szCs w:val="22"/>
        </w:rPr>
        <w:t>diversos</w:t>
      </w:r>
      <w:r w:rsidRPr="00654486" w:rsidR="00146D61">
        <w:rPr>
          <w:rFonts w:ascii="Palatino Linotype" w:hAnsi="Palatino Linotype" w:cs="Tahoma"/>
          <w:sz w:val="22"/>
          <w:szCs w:val="22"/>
        </w:rPr>
        <w:t xml:space="preserve"> cuestionamientos, saber si sus archivos de trámite </w:t>
      </w:r>
      <w:r w:rsidRPr="00654486" w:rsidR="00CC30BD">
        <w:rPr>
          <w:rFonts w:ascii="Palatino Linotype" w:hAnsi="Palatino Linotype" w:cs="Tahoma"/>
          <w:sz w:val="22"/>
          <w:szCs w:val="22"/>
        </w:rPr>
        <w:t>llevan a cabo las transferencias primarias</w:t>
      </w:r>
      <w:r w:rsidRPr="00654486" w:rsidR="00A82B5C">
        <w:rPr>
          <w:rFonts w:ascii="Palatino Linotype" w:hAnsi="Palatino Linotype" w:cs="Tahoma"/>
          <w:sz w:val="22"/>
          <w:szCs w:val="22"/>
        </w:rPr>
        <w:t xml:space="preserve"> y secundarias</w:t>
      </w:r>
      <w:r w:rsidRPr="00654486" w:rsidR="00CC30BD">
        <w:rPr>
          <w:rFonts w:ascii="Palatino Linotype" w:hAnsi="Palatino Linotype" w:cs="Tahoma"/>
          <w:sz w:val="22"/>
          <w:szCs w:val="22"/>
        </w:rPr>
        <w:t xml:space="preserve"> de los expedientes conforme al artículo 30 </w:t>
      </w:r>
      <w:r w:rsidRPr="00654486" w:rsidR="00C556B4">
        <w:rPr>
          <w:rFonts w:ascii="Palatino Linotype" w:hAnsi="Palatino Linotype" w:cs="Tahoma"/>
          <w:sz w:val="22"/>
          <w:szCs w:val="22"/>
        </w:rPr>
        <w:t>fracción VI</w:t>
      </w:r>
      <w:r w:rsidRPr="00654486" w:rsidR="00A82B5C">
        <w:rPr>
          <w:rFonts w:ascii="Palatino Linotype" w:hAnsi="Palatino Linotype" w:cs="Tahoma"/>
          <w:sz w:val="22"/>
          <w:szCs w:val="22"/>
        </w:rPr>
        <w:t xml:space="preserve"> y 31 fracción X</w:t>
      </w:r>
      <w:r w:rsidRPr="00654486" w:rsidR="00C556B4">
        <w:rPr>
          <w:rFonts w:ascii="Palatino Linotype" w:hAnsi="Palatino Linotype" w:cs="Tahoma"/>
          <w:sz w:val="22"/>
          <w:szCs w:val="22"/>
        </w:rPr>
        <w:t xml:space="preserve"> de la Ley General de Archivos,</w:t>
      </w:r>
      <w:r w:rsidRPr="00654486" w:rsidR="003979D4">
        <w:rPr>
          <w:rFonts w:ascii="Palatino Linotype" w:hAnsi="Palatino Linotype" w:cs="Tahoma"/>
          <w:sz w:val="22"/>
          <w:szCs w:val="22"/>
        </w:rPr>
        <w:t xml:space="preserve"> además, el formato institucional del inventario </w:t>
      </w:r>
      <w:r w:rsidRPr="00654486" w:rsidR="00F70910">
        <w:rPr>
          <w:rFonts w:ascii="Palatino Linotype" w:hAnsi="Palatino Linotype" w:cs="Tahoma"/>
          <w:sz w:val="22"/>
          <w:szCs w:val="22"/>
        </w:rPr>
        <w:t xml:space="preserve">y procedimiento para la </w:t>
      </w:r>
      <w:r w:rsidRPr="00654486" w:rsidR="003979D4">
        <w:rPr>
          <w:rFonts w:ascii="Palatino Linotype" w:hAnsi="Palatino Linotype" w:cs="Tahoma"/>
          <w:sz w:val="22"/>
          <w:szCs w:val="22"/>
        </w:rPr>
        <w:t>transferencia primaria</w:t>
      </w:r>
      <w:r w:rsidRPr="00654486" w:rsidR="00CE4452">
        <w:rPr>
          <w:rFonts w:ascii="Palatino Linotype" w:hAnsi="Palatino Linotype" w:cs="Tahoma"/>
          <w:sz w:val="22"/>
          <w:szCs w:val="22"/>
        </w:rPr>
        <w:t xml:space="preserve"> y secundaria</w:t>
      </w:r>
      <w:r w:rsidRPr="00654486" w:rsidR="0082203E">
        <w:rPr>
          <w:rFonts w:ascii="Palatino Linotype" w:hAnsi="Palatino Linotype" w:cs="Tahoma"/>
          <w:sz w:val="22"/>
          <w:szCs w:val="22"/>
        </w:rPr>
        <w:t xml:space="preserve">, </w:t>
      </w:r>
      <w:r w:rsidRPr="00654486" w:rsidR="00707196">
        <w:rPr>
          <w:rFonts w:ascii="Palatino Linotype" w:hAnsi="Palatino Linotype" w:cs="Tahoma"/>
          <w:sz w:val="22"/>
          <w:szCs w:val="22"/>
        </w:rPr>
        <w:t xml:space="preserve">por lo tanto, </w:t>
      </w:r>
      <w:r w:rsidRPr="00654486">
        <w:rPr>
          <w:rFonts w:ascii="Palatino Linotype" w:hAnsi="Palatino Linotype" w:cs="Tahoma"/>
          <w:sz w:val="22"/>
          <w:szCs w:val="22"/>
        </w:rPr>
        <w:t xml:space="preserve">a fin de dar contexto a lo anterior, cabe señalar que la Ley General de Archivos; véase: </w:t>
      </w:r>
      <w:hyperlink w:history="1" r:id="rId14">
        <w:r w:rsidRPr="00654486">
          <w:rPr>
            <w:rStyle w:val="Hipervnculo"/>
            <w:rFonts w:ascii="Palatino Linotype" w:hAnsi="Palatino Linotype" w:cs="Tahoma"/>
            <w:sz w:val="22"/>
            <w:szCs w:val="22"/>
          </w:rPr>
          <w:t>https://www.diputados.gob.mx/LeyesBiblio/pdf/LGA.pdf</w:t>
        </w:r>
      </w:hyperlink>
      <w:r w:rsidRPr="00654486">
        <w:rPr>
          <w:rFonts w:ascii="Palatino Linotype" w:hAnsi="Palatino Linotype" w:cs="Tahoma"/>
          <w:sz w:val="22"/>
          <w:szCs w:val="22"/>
        </w:rPr>
        <w:t>; en sus artículos 4 fracciones LVI, 30 y 31, establece lo siguiente:</w:t>
      </w:r>
    </w:p>
    <w:p w:rsidRPr="00654486" w:rsidR="00707196" w:rsidP="00D9233D" w:rsidRDefault="00707196" w14:paraId="3CCF9122" w14:textId="77777777">
      <w:pPr>
        <w:spacing w:line="360" w:lineRule="auto"/>
        <w:contextualSpacing/>
        <w:jc w:val="both"/>
        <w:rPr>
          <w:rFonts w:ascii="Palatino Linotype" w:hAnsi="Palatino Linotype" w:cs="Tahoma"/>
          <w:sz w:val="22"/>
          <w:szCs w:val="22"/>
        </w:rPr>
      </w:pPr>
    </w:p>
    <w:p w:rsidRPr="00654486" w:rsidR="00707196" w:rsidP="00D9233D" w:rsidRDefault="00707196" w14:paraId="0C802950" w14:textId="2EE4B959">
      <w:pPr>
        <w:spacing w:line="360" w:lineRule="auto"/>
        <w:ind w:left="567" w:right="539"/>
        <w:contextualSpacing/>
        <w:jc w:val="both"/>
        <w:rPr>
          <w:rFonts w:ascii="Palatino Linotype" w:hAnsi="Palatino Linotype" w:cs="Tahoma"/>
          <w:i/>
        </w:rPr>
      </w:pPr>
      <w:r w:rsidRPr="00654486">
        <w:rPr>
          <w:rFonts w:ascii="Palatino Linotype" w:hAnsi="Palatino Linotype" w:cs="Tahoma"/>
          <w:b/>
          <w:i/>
        </w:rPr>
        <w:t>Artículo 4</w:t>
      </w:r>
      <w:r w:rsidRPr="00654486">
        <w:rPr>
          <w:rFonts w:ascii="Palatino Linotype" w:hAnsi="Palatino Linotype" w:cs="Tahoma"/>
          <w:i/>
        </w:rPr>
        <w:t>. Para los efectos de esta Ley se entenderá por:</w:t>
      </w:r>
    </w:p>
    <w:p w:rsidRPr="00654486" w:rsidR="00707196" w:rsidP="00D9233D" w:rsidRDefault="00707196" w14:paraId="2BBDACD8" w14:textId="77777777">
      <w:pPr>
        <w:spacing w:line="360" w:lineRule="auto"/>
        <w:ind w:left="567" w:right="539"/>
        <w:contextualSpacing/>
        <w:jc w:val="both"/>
        <w:rPr>
          <w:rFonts w:ascii="Palatino Linotype" w:hAnsi="Palatino Linotype" w:cs="Tahoma"/>
          <w:i/>
        </w:rPr>
      </w:pPr>
      <w:r w:rsidRPr="00654486">
        <w:rPr>
          <w:rFonts w:ascii="Palatino Linotype" w:hAnsi="Palatino Linotype" w:cs="Tahoma"/>
          <w:i/>
        </w:rPr>
        <w:t>I al LV…</w:t>
      </w:r>
    </w:p>
    <w:p w:rsidRPr="00654486" w:rsidR="00707196" w:rsidP="00D9233D" w:rsidRDefault="00707196" w14:paraId="269C9896" w14:textId="77777777">
      <w:pPr>
        <w:spacing w:line="360" w:lineRule="auto"/>
        <w:ind w:left="567" w:right="539"/>
        <w:contextualSpacing/>
        <w:jc w:val="both"/>
        <w:rPr>
          <w:rFonts w:ascii="Palatino Linotype" w:hAnsi="Palatino Linotype"/>
          <w:i/>
        </w:rPr>
      </w:pPr>
      <w:r w:rsidRPr="00654486">
        <w:rPr>
          <w:rFonts w:ascii="Palatino Linotype" w:hAnsi="Palatino Linotype"/>
          <w:b/>
          <w:i/>
        </w:rPr>
        <w:t>LVI. Sujetos obligados</w:t>
      </w:r>
      <w:r w:rsidRPr="00654486">
        <w:rPr>
          <w:rFonts w:ascii="Palatino Linotype" w:hAnsi="Palatino Linotype"/>
          <w:i/>
        </w:rPr>
        <w:t xml:space="preserve">: </w:t>
      </w:r>
      <w:r w:rsidRPr="00654486">
        <w:rPr>
          <w:rFonts w:ascii="Palatino Linotype" w:hAnsi="Palatino Linotype"/>
          <w:b/>
          <w:i/>
        </w:rPr>
        <w:t>A cualquier autoridad, entidad</w:t>
      </w:r>
      <w:r w:rsidRPr="00654486">
        <w:rPr>
          <w:rFonts w:ascii="Palatino Linotype" w:hAnsi="Palatino Linotype"/>
          <w:i/>
        </w:rPr>
        <w:t xml:space="preserve">, órgano y organismo de los Poderes Legislativo, Ejecutivo y Judicial, órganos autónomos, partidos políticos, fideicomisos y fondos públicos; así como cualquier persona física, moral o sindicato que reciba y ejerza recursos públicos o realice actos de autoridad de la federación, las entidades federativas </w:t>
      </w:r>
      <w:r w:rsidRPr="00654486">
        <w:rPr>
          <w:rFonts w:ascii="Palatino Linotype" w:hAnsi="Palatino Linotype"/>
          <w:b/>
          <w:i/>
        </w:rPr>
        <w:t>y los municipios,</w:t>
      </w:r>
      <w:r w:rsidRPr="00654486">
        <w:rPr>
          <w:rFonts w:ascii="Palatino Linotype" w:hAnsi="Palatino Linotype"/>
          <w:i/>
        </w:rPr>
        <w:t xml:space="preserve"> así como a las personas físicas o morales que cuenten con archivos privados de interés público; </w:t>
      </w:r>
    </w:p>
    <w:p w:rsidRPr="00654486" w:rsidR="00707196" w:rsidP="00D9233D" w:rsidRDefault="00707196" w14:paraId="60967C38" w14:textId="77777777">
      <w:pPr>
        <w:spacing w:line="360" w:lineRule="auto"/>
        <w:ind w:left="567" w:right="539"/>
        <w:contextualSpacing/>
        <w:jc w:val="both"/>
        <w:rPr>
          <w:rFonts w:ascii="Palatino Linotype" w:hAnsi="Palatino Linotype" w:cs="Tahoma"/>
          <w:i/>
        </w:rPr>
      </w:pPr>
      <w:r w:rsidRPr="00654486">
        <w:rPr>
          <w:rFonts w:ascii="Palatino Linotype" w:hAnsi="Palatino Linotype"/>
          <w:i/>
        </w:rPr>
        <w:t>LVII al LX…</w:t>
      </w:r>
      <w:r w:rsidRPr="00654486">
        <w:rPr>
          <w:rFonts w:ascii="Palatino Linotype" w:hAnsi="Palatino Linotype" w:cs="Tahoma"/>
          <w:i/>
        </w:rPr>
        <w:t xml:space="preserve"> </w:t>
      </w:r>
    </w:p>
    <w:p w:rsidRPr="00654486" w:rsidR="00707196" w:rsidP="00D9233D" w:rsidRDefault="00707196" w14:paraId="0828665C" w14:textId="77777777">
      <w:pPr>
        <w:spacing w:line="360" w:lineRule="auto"/>
        <w:ind w:left="567" w:right="539"/>
        <w:contextualSpacing/>
        <w:jc w:val="both"/>
        <w:rPr>
          <w:rFonts w:ascii="Palatino Linotype" w:hAnsi="Palatino Linotype" w:cs="Tahoma"/>
          <w:i/>
        </w:rPr>
      </w:pPr>
    </w:p>
    <w:p w:rsidRPr="00654486" w:rsidR="00707196" w:rsidP="00D9233D" w:rsidRDefault="00707196" w14:paraId="10EB8E1F" w14:textId="08F7E8A9">
      <w:pPr>
        <w:spacing w:line="360" w:lineRule="auto"/>
        <w:ind w:left="567" w:right="539"/>
        <w:contextualSpacing/>
        <w:jc w:val="both"/>
        <w:rPr>
          <w:rFonts w:ascii="Palatino Linotype" w:hAnsi="Palatino Linotype"/>
          <w:b/>
          <w:i/>
        </w:rPr>
      </w:pPr>
      <w:r w:rsidRPr="00654486">
        <w:rPr>
          <w:rFonts w:ascii="Palatino Linotype" w:hAnsi="Palatino Linotype"/>
          <w:b/>
          <w:i/>
        </w:rPr>
        <w:t>Artículo 30. Cada área o unidad administrativa</w:t>
      </w:r>
      <w:r w:rsidRPr="00654486">
        <w:rPr>
          <w:rFonts w:ascii="Palatino Linotype" w:hAnsi="Palatino Linotype"/>
          <w:i/>
        </w:rPr>
        <w:t xml:space="preserve"> debe contar </w:t>
      </w:r>
      <w:r w:rsidRPr="00654486">
        <w:rPr>
          <w:rFonts w:ascii="Palatino Linotype" w:hAnsi="Palatino Linotype"/>
          <w:b/>
          <w:i/>
        </w:rPr>
        <w:t>con un archivo de trámite que tendrá las siguientes funciones:</w:t>
      </w:r>
    </w:p>
    <w:p w:rsidRPr="00654486" w:rsidR="00707196" w:rsidP="00D9233D" w:rsidRDefault="00707196" w14:paraId="37B805AB"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I. Integrar y organizar los expedientes que cada área o unidad produzca, use y reciba; </w:t>
      </w:r>
    </w:p>
    <w:p w:rsidRPr="00654486" w:rsidR="00707196" w:rsidP="00D9233D" w:rsidRDefault="00707196" w14:paraId="29BE32C3" w14:textId="77777777">
      <w:pPr>
        <w:spacing w:line="360" w:lineRule="auto"/>
        <w:ind w:left="567" w:right="539"/>
        <w:contextualSpacing/>
        <w:jc w:val="both"/>
        <w:rPr>
          <w:rFonts w:ascii="Palatino Linotype" w:hAnsi="Palatino Linotype"/>
          <w:i/>
        </w:rPr>
      </w:pPr>
      <w:r w:rsidRPr="00654486">
        <w:rPr>
          <w:rFonts w:ascii="Palatino Linotype" w:hAnsi="Palatino Linotype"/>
          <w:i/>
        </w:rPr>
        <w:t>II. Asegurar la localización y consulta de los expedientes mediante la elaboración de los inventarios documentales;</w:t>
      </w:r>
    </w:p>
    <w:p w:rsidRPr="00654486" w:rsidR="00707196" w:rsidP="00D9233D" w:rsidRDefault="00707196" w14:paraId="00AE1AD1"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III. Resguardar los archivos y la información que haya sido clasificada de acuerdo con la legislación en materia de transparencia y acceso a la información pública, en tanto conserve tal carácter; </w:t>
      </w:r>
    </w:p>
    <w:p w:rsidRPr="00654486" w:rsidR="00707196" w:rsidP="00D9233D" w:rsidRDefault="00707196" w14:paraId="32476B57" w14:textId="77777777">
      <w:pPr>
        <w:spacing w:line="360" w:lineRule="auto"/>
        <w:ind w:left="567" w:right="539"/>
        <w:contextualSpacing/>
        <w:jc w:val="both"/>
        <w:rPr>
          <w:rFonts w:ascii="Palatino Linotype" w:hAnsi="Palatino Linotype"/>
          <w:i/>
        </w:rPr>
      </w:pPr>
      <w:r w:rsidRPr="00654486">
        <w:rPr>
          <w:rFonts w:ascii="Palatino Linotype" w:hAnsi="Palatino Linotype"/>
          <w:i/>
        </w:rPr>
        <w:lastRenderedPageBreak/>
        <w:t xml:space="preserve">IV. Colaborar con el área coordinadora de archivos en la elaboración de los instrumentos de control archivístico previstos en esta Ley, las leyes locales y sus disposiciones reglamentarias; </w:t>
      </w:r>
    </w:p>
    <w:p w:rsidRPr="00654486" w:rsidR="00707196" w:rsidP="00D9233D" w:rsidRDefault="00707196" w14:paraId="78EDB0E9"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V. Trabajar de acuerdo con los criterios específicos y recomendaciones dictados por el área coordinadora de archivos; </w:t>
      </w:r>
    </w:p>
    <w:p w:rsidRPr="00654486" w:rsidR="00707196" w:rsidP="00D9233D" w:rsidRDefault="00707196" w14:paraId="51A8CAD9" w14:textId="77777777">
      <w:pPr>
        <w:spacing w:line="360" w:lineRule="auto"/>
        <w:ind w:left="567" w:right="539"/>
        <w:contextualSpacing/>
        <w:jc w:val="both"/>
        <w:rPr>
          <w:rFonts w:ascii="Palatino Linotype" w:hAnsi="Palatino Linotype"/>
          <w:b/>
          <w:i/>
        </w:rPr>
      </w:pPr>
      <w:r w:rsidRPr="00654486">
        <w:rPr>
          <w:rFonts w:ascii="Palatino Linotype" w:hAnsi="Palatino Linotype"/>
          <w:b/>
          <w:i/>
        </w:rPr>
        <w:t xml:space="preserve">VI. Realizar las transferencias primarias al archivo de concentración, y </w:t>
      </w:r>
    </w:p>
    <w:p w:rsidRPr="00654486" w:rsidR="00707196" w:rsidP="00D9233D" w:rsidRDefault="00707196" w14:paraId="537AD427"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VII. Las que establezcan las disposiciones jurídicas aplicables. </w:t>
      </w:r>
    </w:p>
    <w:p w:rsidRPr="00654486" w:rsidR="00707196" w:rsidP="00D9233D" w:rsidRDefault="00707196" w14:paraId="2A29B688" w14:textId="77777777">
      <w:pPr>
        <w:spacing w:line="360" w:lineRule="auto"/>
        <w:ind w:left="567" w:right="539"/>
        <w:contextualSpacing/>
        <w:jc w:val="both"/>
        <w:rPr>
          <w:rFonts w:ascii="Palatino Linotype" w:hAnsi="Palatino Linotype" w:cs="Tahoma"/>
          <w:i/>
        </w:rPr>
      </w:pPr>
      <w:r w:rsidRPr="00654486">
        <w:rPr>
          <w:rFonts w:ascii="Palatino Linotype" w:hAnsi="Palatino Linotype"/>
          <w:i/>
        </w:rPr>
        <w:t>Los responsables de los archivos de trámite deben contar con los conocimientos, habilidades, competencias y experiencia archivísticos acordes a su responsabilidad; de no ser así, los titulares de las unidades administrativas tienen la obligación de establecer las condiciones que permitan la capacitación de los responsables para el buen funcionamiento de sus archivos.</w:t>
      </w:r>
    </w:p>
    <w:p w:rsidRPr="00654486" w:rsidR="00707196" w:rsidP="00D9233D" w:rsidRDefault="00707196" w14:paraId="1D4C5B7F" w14:textId="77777777">
      <w:pPr>
        <w:spacing w:line="360" w:lineRule="auto"/>
        <w:contextualSpacing/>
        <w:jc w:val="both"/>
        <w:rPr>
          <w:rFonts w:ascii="Palatino Linotype" w:hAnsi="Palatino Linotype" w:cs="Tahoma"/>
          <w:sz w:val="22"/>
          <w:szCs w:val="22"/>
        </w:rPr>
      </w:pPr>
    </w:p>
    <w:p w:rsidRPr="00654486" w:rsidR="00707196" w:rsidP="00D9233D" w:rsidRDefault="00707196" w14:paraId="155ED3AF" w14:textId="77777777">
      <w:pPr>
        <w:spacing w:line="360" w:lineRule="auto"/>
        <w:ind w:left="567" w:right="539"/>
        <w:contextualSpacing/>
        <w:jc w:val="both"/>
        <w:rPr>
          <w:rFonts w:ascii="Palatino Linotype" w:hAnsi="Palatino Linotype"/>
          <w:i/>
        </w:rPr>
      </w:pPr>
      <w:r w:rsidRPr="00654486">
        <w:rPr>
          <w:rFonts w:ascii="Palatino Linotype" w:hAnsi="Palatino Linotype"/>
          <w:b/>
          <w:i/>
        </w:rPr>
        <w:t>Artículo 31.</w:t>
      </w:r>
      <w:r w:rsidRPr="00654486">
        <w:rPr>
          <w:rFonts w:ascii="Palatino Linotype" w:hAnsi="Palatino Linotype"/>
          <w:i/>
        </w:rPr>
        <w:t xml:space="preserve"> Cada sujeto obligado debe contar con un archivo de concentración, que tendrá las siguientes funciones: </w:t>
      </w:r>
    </w:p>
    <w:p w:rsidRPr="00654486" w:rsidR="00707196" w:rsidP="00D9233D" w:rsidRDefault="00707196" w14:paraId="71EB8B0E"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I. Asegurar y describir los fondos bajo su resguardo, así como la consulta de los expedientes; </w:t>
      </w:r>
    </w:p>
    <w:p w:rsidRPr="00654486" w:rsidR="00707196" w:rsidP="00D9233D" w:rsidRDefault="00707196" w14:paraId="744297E9" w14:textId="77777777">
      <w:pPr>
        <w:spacing w:line="360" w:lineRule="auto"/>
        <w:ind w:left="567" w:right="539"/>
        <w:contextualSpacing/>
        <w:jc w:val="both"/>
        <w:rPr>
          <w:rFonts w:ascii="Palatino Linotype" w:hAnsi="Palatino Linotype"/>
          <w:b/>
          <w:i/>
        </w:rPr>
      </w:pPr>
      <w:r w:rsidRPr="00654486">
        <w:rPr>
          <w:rFonts w:ascii="Palatino Linotype" w:hAnsi="Palatino Linotype"/>
          <w:b/>
          <w:i/>
        </w:rPr>
        <w:t xml:space="preserve">II. Recibir las transferencias primarias y brindar servicios de préstamo y consulta a las unidades o áreas administrativas productoras de la documentación que resguarda; </w:t>
      </w:r>
    </w:p>
    <w:p w:rsidRPr="00654486" w:rsidR="00707196" w:rsidP="00D9233D" w:rsidRDefault="00707196" w14:paraId="39CAC15A"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III. Conservar los expedientes hasta cumplir su vigencia documental de acuerdo con lo establecido en el catálogo de disposición documental; </w:t>
      </w:r>
    </w:p>
    <w:p w:rsidRPr="00654486" w:rsidR="00707196" w:rsidP="00D9233D" w:rsidRDefault="00707196" w14:paraId="32686F57"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IV. Colaborar con el área coordinadora de archivos en la elaboración de los instrumentos de control archivístico previstos en esta Ley, las leyes locales y en sus disposiciones reglamentarias; </w:t>
      </w:r>
    </w:p>
    <w:p w:rsidRPr="00654486" w:rsidR="00707196" w:rsidP="00D9233D" w:rsidRDefault="00707196" w14:paraId="6B8427AE"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V. Participar con el área coordinadora de archivos en la elaboración de los criterios de </w:t>
      </w:r>
      <w:proofErr w:type="gramStart"/>
      <w:r w:rsidRPr="00654486">
        <w:rPr>
          <w:rFonts w:ascii="Palatino Linotype" w:hAnsi="Palatino Linotype"/>
          <w:i/>
        </w:rPr>
        <w:t>valoración documental y disposición documental</w:t>
      </w:r>
      <w:proofErr w:type="gramEnd"/>
      <w:r w:rsidRPr="00654486">
        <w:rPr>
          <w:rFonts w:ascii="Palatino Linotype" w:hAnsi="Palatino Linotype"/>
          <w:i/>
        </w:rPr>
        <w:t xml:space="preserve">; </w:t>
      </w:r>
    </w:p>
    <w:p w:rsidRPr="00654486" w:rsidR="00707196" w:rsidP="00D9233D" w:rsidRDefault="00707196" w14:paraId="47F33E90"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rsidRPr="00654486" w:rsidR="00707196" w:rsidP="00D9233D" w:rsidRDefault="00707196" w14:paraId="59B3F9FF"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rsidRPr="00654486" w:rsidR="00707196" w:rsidP="00D9233D" w:rsidRDefault="00707196" w14:paraId="688A83C0" w14:textId="77777777">
      <w:pPr>
        <w:spacing w:line="360" w:lineRule="auto"/>
        <w:ind w:left="567" w:right="539"/>
        <w:contextualSpacing/>
        <w:jc w:val="both"/>
        <w:rPr>
          <w:rFonts w:ascii="Palatino Linotype" w:hAnsi="Palatino Linotype"/>
          <w:i/>
        </w:rPr>
      </w:pPr>
      <w:r w:rsidRPr="00654486">
        <w:rPr>
          <w:rFonts w:ascii="Palatino Linotype" w:hAnsi="Palatino Linotype"/>
          <w:i/>
        </w:rPr>
        <w:lastRenderedPageBreak/>
        <w:t xml:space="preserve">VIII. Integrar a sus respectivos expedientes, el registro de los procesos de disposición documental, incluyendo dictámenes, actas e inventarios; </w:t>
      </w:r>
    </w:p>
    <w:p w:rsidRPr="00654486" w:rsidR="00707196" w:rsidP="00D9233D" w:rsidRDefault="00707196" w14:paraId="24ED4DF8" w14:textId="77777777">
      <w:pPr>
        <w:spacing w:line="360" w:lineRule="auto"/>
        <w:ind w:left="567" w:right="539"/>
        <w:contextualSpacing/>
        <w:jc w:val="both"/>
        <w:rPr>
          <w:rFonts w:ascii="Palatino Linotype" w:hAnsi="Palatino Linotype"/>
          <w:i/>
        </w:rPr>
      </w:pPr>
      <w:r w:rsidRPr="00654486">
        <w:rPr>
          <w:rFonts w:ascii="Palatino Linotype" w:hAnsi="Palatino Linotype"/>
          <w:i/>
        </w:rPr>
        <w:t>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w:t>
      </w:r>
    </w:p>
    <w:p w:rsidRPr="00654486" w:rsidR="00707196" w:rsidP="00D9233D" w:rsidRDefault="00707196" w14:paraId="3ED4E82E" w14:textId="62B73E77">
      <w:pPr>
        <w:spacing w:line="360" w:lineRule="auto"/>
        <w:ind w:left="567" w:right="539"/>
        <w:contextualSpacing/>
        <w:jc w:val="both"/>
        <w:rPr>
          <w:rFonts w:ascii="Palatino Linotype" w:hAnsi="Palatino Linotype"/>
          <w:b/>
          <w:bCs/>
          <w:i/>
          <w:u w:val="single"/>
        </w:rPr>
      </w:pPr>
      <w:r w:rsidRPr="00654486">
        <w:rPr>
          <w:rFonts w:ascii="Palatino Linotype" w:hAnsi="Palatino Linotype"/>
          <w:b/>
          <w:bCs/>
          <w:i/>
          <w:u w:val="single"/>
        </w:rPr>
        <w:t xml:space="preserve">X. Realizar la transferencia secundaria de las series documentales que hayan cumplido su vigencia documental y posean valores </w:t>
      </w:r>
      <w:r w:rsidRPr="00654486" w:rsidR="00251683">
        <w:rPr>
          <w:rFonts w:ascii="Palatino Linotype" w:hAnsi="Palatino Linotype"/>
          <w:b/>
          <w:bCs/>
          <w:i/>
          <w:u w:val="single"/>
        </w:rPr>
        <w:t>evidénciales</w:t>
      </w:r>
      <w:r w:rsidRPr="00654486">
        <w:rPr>
          <w:rFonts w:ascii="Palatino Linotype" w:hAnsi="Palatino Linotype"/>
          <w:b/>
          <w:bCs/>
          <w:i/>
          <w:u w:val="single"/>
        </w:rPr>
        <w:t xml:space="preserve">, testimoniales e informativos al archivo histórico del sujeto obligado, o al Archivo General, o equivalente en las entidades federativas, según corresponda, y </w:t>
      </w:r>
    </w:p>
    <w:p w:rsidRPr="00654486" w:rsidR="00707196" w:rsidP="00D9233D" w:rsidRDefault="00707196" w14:paraId="08DBF253"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XI. Las que establezca el Consejo Nacional y las disposiciones jurídicas aplicables. </w:t>
      </w:r>
    </w:p>
    <w:p w:rsidRPr="00654486" w:rsidR="00707196" w:rsidP="00D9233D" w:rsidRDefault="00707196" w14:paraId="78EC03CF" w14:textId="77777777">
      <w:pPr>
        <w:spacing w:line="360" w:lineRule="auto"/>
        <w:ind w:left="567" w:right="539"/>
        <w:contextualSpacing/>
        <w:jc w:val="both"/>
        <w:rPr>
          <w:rFonts w:ascii="Palatino Linotype" w:hAnsi="Palatino Linotype"/>
          <w:i/>
        </w:rPr>
      </w:pPr>
      <w:r w:rsidRPr="00654486">
        <w:rPr>
          <w:rFonts w:ascii="Palatino Linotype" w:hAnsi="Palatino Linotype"/>
          <w:i/>
        </w:rPr>
        <w:t>Los responsables de los archivos de concentración deben contar con los conocimientos, habilidades, competencias y experiencia acordes a su responsabilidad; de no ser así, los titulares de los sujetos obligados tienen la obligación de establecer las condiciones que permitan la capacitación de los responsables para el buen funcionamiento de los archivos.</w:t>
      </w:r>
    </w:p>
    <w:p w:rsidRPr="00654486" w:rsidR="00707196" w:rsidP="00D9233D" w:rsidRDefault="00707196" w14:paraId="115B1C1B" w14:textId="77777777">
      <w:pPr>
        <w:spacing w:line="360" w:lineRule="auto"/>
        <w:ind w:left="567" w:right="539"/>
        <w:contextualSpacing/>
        <w:jc w:val="both"/>
        <w:rPr>
          <w:rFonts w:ascii="Palatino Linotype" w:hAnsi="Palatino Linotype" w:eastAsia="Calibri" w:cs="Tahoma"/>
          <w:bCs/>
          <w:szCs w:val="22"/>
          <w:lang w:val="es-ES" w:eastAsia="en-US"/>
        </w:rPr>
      </w:pPr>
      <w:r w:rsidRPr="00654486">
        <w:rPr>
          <w:rFonts w:ascii="Palatino Linotype" w:hAnsi="Palatino Linotype" w:eastAsia="Calibri" w:cs="Tahoma"/>
          <w:bCs/>
          <w:szCs w:val="22"/>
          <w:lang w:val="es-ES" w:eastAsia="en-US"/>
        </w:rPr>
        <w:t>(Énfasis añadido)</w:t>
      </w:r>
    </w:p>
    <w:p w:rsidRPr="00654486" w:rsidR="00707196" w:rsidP="00D9233D" w:rsidRDefault="00707196" w14:paraId="6F51EDAE" w14:textId="77777777">
      <w:pPr>
        <w:spacing w:line="360" w:lineRule="auto"/>
        <w:contextualSpacing/>
        <w:jc w:val="both"/>
        <w:rPr>
          <w:rFonts w:ascii="Palatino Linotype" w:hAnsi="Palatino Linotype" w:cs="Tahoma"/>
          <w:sz w:val="22"/>
          <w:szCs w:val="22"/>
        </w:rPr>
      </w:pPr>
    </w:p>
    <w:p w:rsidRPr="00654486" w:rsidR="00707196" w:rsidP="00D9233D" w:rsidRDefault="00707196" w14:paraId="35181D0E" w14:textId="2893C667">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Así pues, de la normatividad en cita, se desprende que los Sujetos Obligados de la Ley General de Archivo, entre los que se encuentran, los Municipios, deben considerar en cada una de las áreas o unidades administrativas con un archivo en trámite que tiene la función de realizar las trasferencias primarias al archivo de concentración</w:t>
      </w:r>
      <w:r w:rsidRPr="00654486" w:rsidR="009B7906">
        <w:rPr>
          <w:rFonts w:ascii="Palatino Linotype" w:hAnsi="Palatino Linotype" w:cs="Tahoma"/>
          <w:sz w:val="22"/>
          <w:szCs w:val="22"/>
        </w:rPr>
        <w:t xml:space="preserve">, para que, a su vez, cumplida su vigencia, </w:t>
      </w:r>
      <w:r w:rsidRPr="00654486" w:rsidR="0022121D">
        <w:rPr>
          <w:rFonts w:ascii="Palatino Linotype" w:hAnsi="Palatino Linotype" w:cs="Tahoma"/>
          <w:sz w:val="22"/>
          <w:szCs w:val="22"/>
        </w:rPr>
        <w:t>a través de la transferencia secundaria, se envíe al archivo histórico del Sujeto Obligado.</w:t>
      </w:r>
    </w:p>
    <w:p w:rsidRPr="00654486" w:rsidR="00707196" w:rsidP="00D9233D" w:rsidRDefault="00707196" w14:paraId="791F6AD7" w14:textId="77777777">
      <w:pPr>
        <w:spacing w:line="360" w:lineRule="auto"/>
        <w:contextualSpacing/>
        <w:jc w:val="both"/>
        <w:rPr>
          <w:rFonts w:ascii="Palatino Linotype" w:hAnsi="Palatino Linotype" w:cs="Tahoma"/>
          <w:sz w:val="22"/>
          <w:szCs w:val="22"/>
        </w:rPr>
      </w:pPr>
    </w:p>
    <w:p w:rsidRPr="00654486" w:rsidR="00707196" w:rsidP="00D9233D" w:rsidRDefault="00707196" w14:paraId="4552A241" w14:textId="77777777">
      <w:pPr>
        <w:spacing w:line="360" w:lineRule="auto"/>
        <w:jc w:val="both"/>
        <w:rPr>
          <w:rFonts w:ascii="Palatino Linotype" w:hAnsi="Palatino Linotype" w:cs="Tahoma"/>
          <w:sz w:val="22"/>
          <w:szCs w:val="22"/>
        </w:rPr>
      </w:pPr>
      <w:r w:rsidRPr="00654486">
        <w:rPr>
          <w:rFonts w:ascii="Palatino Linotype" w:hAnsi="Palatino Linotype" w:cs="Tahoma"/>
          <w:sz w:val="22"/>
          <w:szCs w:val="22"/>
        </w:rPr>
        <w:t xml:space="preserve">Por su parte, la Ley de Archivos y Administración de documentos del Estado de México y Municipios; véase: </w:t>
      </w:r>
      <w:hyperlink w:history="1" r:id="rId15">
        <w:r w:rsidRPr="00654486">
          <w:rPr>
            <w:rStyle w:val="Hipervnculo"/>
            <w:rFonts w:ascii="Palatino Linotype" w:hAnsi="Palatino Linotype" w:cs="Tahoma"/>
            <w:sz w:val="22"/>
            <w:szCs w:val="22"/>
          </w:rPr>
          <w:t>https://legislacion.edomex.gob.mx/sites/legislacion.edomex.gob.mx/files/files/pdf/ley/vig/leyvig266.pdf</w:t>
        </w:r>
      </w:hyperlink>
      <w:r w:rsidRPr="00654486">
        <w:rPr>
          <w:rFonts w:ascii="Palatino Linotype" w:hAnsi="Palatino Linotype" w:cs="Tahoma"/>
          <w:sz w:val="22"/>
          <w:szCs w:val="22"/>
        </w:rPr>
        <w:t>, establece en sus artículos 4 fracción LIII y 31, lo siguiente:</w:t>
      </w:r>
    </w:p>
    <w:p w:rsidRPr="00654486" w:rsidR="00707196" w:rsidP="00D9233D" w:rsidRDefault="00707196" w14:paraId="0E27840A" w14:textId="77777777">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 xml:space="preserve"> </w:t>
      </w:r>
    </w:p>
    <w:p w:rsidRPr="00654486" w:rsidR="00707196" w:rsidP="00D9233D" w:rsidRDefault="00707196" w14:paraId="1D0120BE" w14:textId="77777777">
      <w:pPr>
        <w:spacing w:line="360" w:lineRule="auto"/>
        <w:ind w:left="567" w:right="539"/>
        <w:contextualSpacing/>
        <w:jc w:val="both"/>
        <w:rPr>
          <w:rFonts w:ascii="Palatino Linotype" w:hAnsi="Palatino Linotype"/>
          <w:i/>
        </w:rPr>
      </w:pPr>
      <w:r w:rsidRPr="00654486">
        <w:rPr>
          <w:rFonts w:ascii="Palatino Linotype" w:hAnsi="Palatino Linotype"/>
          <w:b/>
          <w:i/>
        </w:rPr>
        <w:lastRenderedPageBreak/>
        <w:t>Artículo 4.</w:t>
      </w:r>
      <w:r w:rsidRPr="00654486">
        <w:rPr>
          <w:rFonts w:ascii="Palatino Linotype" w:hAnsi="Palatino Linotype"/>
          <w:i/>
        </w:rPr>
        <w:t xml:space="preserve"> Además de las definiciones previstas en la Ley General, para los efectos de esta Ley se entenderá por:</w:t>
      </w:r>
    </w:p>
    <w:p w:rsidRPr="00654486" w:rsidR="00707196" w:rsidP="00D9233D" w:rsidRDefault="00707196" w14:paraId="4F51D9D6" w14:textId="77777777">
      <w:pPr>
        <w:spacing w:line="360" w:lineRule="auto"/>
        <w:ind w:left="567" w:right="539"/>
        <w:contextualSpacing/>
        <w:jc w:val="both"/>
        <w:rPr>
          <w:rFonts w:ascii="Palatino Linotype" w:hAnsi="Palatino Linotype"/>
          <w:i/>
        </w:rPr>
      </w:pPr>
      <w:r w:rsidRPr="00654486">
        <w:rPr>
          <w:rFonts w:ascii="Palatino Linotype" w:hAnsi="Palatino Linotype"/>
          <w:i/>
        </w:rPr>
        <w:t>I al LI…</w:t>
      </w:r>
    </w:p>
    <w:p w:rsidRPr="00654486" w:rsidR="00707196" w:rsidP="00D9233D" w:rsidRDefault="00707196" w14:paraId="121EC528" w14:textId="77777777">
      <w:pPr>
        <w:spacing w:line="360" w:lineRule="auto"/>
        <w:ind w:left="567" w:right="539"/>
        <w:contextualSpacing/>
        <w:jc w:val="both"/>
        <w:rPr>
          <w:rFonts w:ascii="Palatino Linotype" w:hAnsi="Palatino Linotype"/>
          <w:b/>
          <w:i/>
        </w:rPr>
      </w:pPr>
      <w:r w:rsidRPr="00654486">
        <w:rPr>
          <w:rFonts w:ascii="Palatino Linotype" w:hAnsi="Palatino Linotype"/>
          <w:b/>
          <w:i/>
        </w:rPr>
        <w:t>LIII Transferencia Primaria: A la Transferencia del Archivo de Trámite al Archivo de Concentración;</w:t>
      </w:r>
    </w:p>
    <w:p w:rsidRPr="00654486" w:rsidR="007279E5" w:rsidP="00D9233D" w:rsidRDefault="007279E5" w14:paraId="0E7FF4C9" w14:textId="77777777">
      <w:pPr>
        <w:spacing w:line="360" w:lineRule="auto"/>
        <w:ind w:left="567" w:right="539"/>
        <w:contextualSpacing/>
        <w:jc w:val="both"/>
        <w:rPr>
          <w:rFonts w:ascii="Palatino Linotype" w:hAnsi="Palatino Linotype"/>
          <w:b/>
          <w:i/>
        </w:rPr>
      </w:pPr>
      <w:r w:rsidRPr="00654486">
        <w:rPr>
          <w:rFonts w:ascii="Palatino Linotype" w:hAnsi="Palatino Linotype"/>
          <w:b/>
          <w:i/>
        </w:rPr>
        <w:t>LIV Transferencia Secundaria: A la Transferencia del Archivo de Concentración al Archivo</w:t>
      </w:r>
    </w:p>
    <w:p w:rsidRPr="00654486" w:rsidR="007279E5" w:rsidP="00D9233D" w:rsidRDefault="007279E5" w14:paraId="52F39FD2" w14:textId="5DDE827B">
      <w:pPr>
        <w:spacing w:line="360" w:lineRule="auto"/>
        <w:ind w:left="567" w:right="539"/>
        <w:contextualSpacing/>
        <w:jc w:val="both"/>
        <w:rPr>
          <w:rFonts w:ascii="Palatino Linotype" w:hAnsi="Palatino Linotype"/>
          <w:b/>
          <w:i/>
        </w:rPr>
      </w:pPr>
      <w:r w:rsidRPr="00654486">
        <w:rPr>
          <w:rFonts w:ascii="Palatino Linotype" w:hAnsi="Palatino Linotype"/>
          <w:b/>
          <w:i/>
        </w:rPr>
        <w:t>Histórico;</w:t>
      </w:r>
    </w:p>
    <w:p w:rsidRPr="00654486" w:rsidR="00707196" w:rsidP="00D9233D" w:rsidRDefault="00707196" w14:paraId="2319FE32" w14:textId="47C6E35C">
      <w:pPr>
        <w:spacing w:line="360" w:lineRule="auto"/>
        <w:ind w:left="567" w:right="539"/>
        <w:contextualSpacing/>
        <w:jc w:val="both"/>
        <w:rPr>
          <w:rFonts w:ascii="Palatino Linotype" w:hAnsi="Palatino Linotype"/>
          <w:i/>
        </w:rPr>
      </w:pPr>
      <w:r w:rsidRPr="00654486">
        <w:rPr>
          <w:rFonts w:ascii="Palatino Linotype" w:hAnsi="Palatino Linotype"/>
          <w:i/>
        </w:rPr>
        <w:t>LV al LVII…</w:t>
      </w:r>
    </w:p>
    <w:p w:rsidRPr="00654486" w:rsidR="00707196" w:rsidP="00D9233D" w:rsidRDefault="00707196" w14:paraId="373982E1" w14:textId="77777777">
      <w:pPr>
        <w:spacing w:line="360" w:lineRule="auto"/>
        <w:ind w:left="567" w:right="539"/>
        <w:contextualSpacing/>
        <w:jc w:val="both"/>
        <w:rPr>
          <w:rFonts w:ascii="Palatino Linotype" w:hAnsi="Palatino Linotype"/>
          <w:i/>
        </w:rPr>
      </w:pPr>
      <w:r w:rsidRPr="00654486">
        <w:rPr>
          <w:rFonts w:ascii="Palatino Linotype" w:hAnsi="Palatino Linotype"/>
          <w:b/>
          <w:i/>
        </w:rPr>
        <w:t>Artículo 31. Cada Sujeto Obligado debe contar con un Archivo de Concentración</w:t>
      </w:r>
      <w:r w:rsidRPr="00654486">
        <w:rPr>
          <w:rFonts w:ascii="Palatino Linotype" w:hAnsi="Palatino Linotype"/>
          <w:i/>
        </w:rPr>
        <w:t xml:space="preserve">, que tendrá las siguientes funciones: </w:t>
      </w:r>
    </w:p>
    <w:p w:rsidRPr="00654486" w:rsidR="00707196" w:rsidP="00D9233D" w:rsidRDefault="00707196" w14:paraId="345ECCDA"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I. Asegurar y describir los Fondos Documentales bajo su resguardo, así como la consulta de los Expedientes; </w:t>
      </w:r>
    </w:p>
    <w:p w:rsidRPr="00654486" w:rsidR="00707196" w:rsidP="00D9233D" w:rsidRDefault="00707196" w14:paraId="33E59C3D" w14:textId="77777777">
      <w:pPr>
        <w:spacing w:line="360" w:lineRule="auto"/>
        <w:ind w:left="567" w:right="539"/>
        <w:contextualSpacing/>
        <w:jc w:val="both"/>
        <w:rPr>
          <w:rFonts w:ascii="Palatino Linotype" w:hAnsi="Palatino Linotype"/>
          <w:b/>
          <w:i/>
        </w:rPr>
      </w:pPr>
      <w:r w:rsidRPr="00654486">
        <w:rPr>
          <w:rFonts w:ascii="Palatino Linotype" w:hAnsi="Palatino Linotype"/>
          <w:b/>
          <w:i/>
        </w:rPr>
        <w:t xml:space="preserve">II. Recibir las Transferencias Primarias y brindar servicios de préstamo y consulta a las unidades o áreas administrativas productoras de la documentación que resguarda; </w:t>
      </w:r>
    </w:p>
    <w:p w:rsidRPr="00654486" w:rsidR="00707196" w:rsidP="00D9233D" w:rsidRDefault="00707196" w14:paraId="0AA7B039"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III. Conservar los Expedientes hasta cumplir su Vigencia Documental de acuerdo con lo establecido en el Catálogo de Disposición Documental; </w:t>
      </w:r>
    </w:p>
    <w:p w:rsidRPr="00654486" w:rsidR="00707196" w:rsidP="00D9233D" w:rsidRDefault="00707196" w14:paraId="5E2028F0" w14:textId="77777777">
      <w:pPr>
        <w:spacing w:line="360" w:lineRule="auto"/>
        <w:ind w:left="567" w:right="539"/>
        <w:contextualSpacing/>
        <w:jc w:val="both"/>
        <w:rPr>
          <w:rFonts w:ascii="Palatino Linotype" w:hAnsi="Palatino Linotype" w:cs="Tahoma"/>
          <w:b/>
          <w:i/>
          <w:sz w:val="22"/>
          <w:szCs w:val="22"/>
        </w:rPr>
      </w:pPr>
      <w:r w:rsidRPr="00654486">
        <w:rPr>
          <w:rFonts w:ascii="Palatino Linotype" w:hAnsi="Palatino Linotype"/>
          <w:b/>
          <w:i/>
        </w:rPr>
        <w:t>IV. Colaborar con el Área Coordinadora de Archivos en la elaboración de los Instrumentos de Control Archivístico previstos en esta Ley y en sus disposiciones reglamentarias;</w:t>
      </w:r>
    </w:p>
    <w:p w:rsidRPr="00654486" w:rsidR="00707196" w:rsidP="00D9233D" w:rsidRDefault="00707196" w14:paraId="12CF5BCD" w14:textId="77777777">
      <w:pPr>
        <w:spacing w:line="360" w:lineRule="auto"/>
        <w:ind w:left="567" w:right="539"/>
        <w:contextualSpacing/>
        <w:jc w:val="both"/>
        <w:rPr>
          <w:rFonts w:ascii="Palatino Linotype" w:hAnsi="Palatino Linotype"/>
          <w:b/>
          <w:i/>
        </w:rPr>
      </w:pPr>
      <w:r w:rsidRPr="00654486">
        <w:rPr>
          <w:rFonts w:ascii="Palatino Linotype" w:hAnsi="Palatino Linotype"/>
          <w:b/>
          <w:i/>
        </w:rPr>
        <w:t xml:space="preserve">V. Participar con el Área Coordinadora de Archivos en la elaboración de los criterios de Valoración y Disposición Documental; </w:t>
      </w:r>
    </w:p>
    <w:p w:rsidRPr="00654486" w:rsidR="00707196" w:rsidP="00D9233D" w:rsidRDefault="00707196" w14:paraId="38018E6E"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rsidRPr="00654486" w:rsidR="00707196" w:rsidP="00D9233D" w:rsidRDefault="00707196" w14:paraId="2EC1EC53"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rsidRPr="00654486" w:rsidR="00707196" w:rsidP="00D9233D" w:rsidRDefault="00707196" w14:paraId="6094083D" w14:textId="77777777">
      <w:pPr>
        <w:spacing w:line="360" w:lineRule="auto"/>
        <w:ind w:left="567" w:right="539"/>
        <w:contextualSpacing/>
        <w:jc w:val="both"/>
        <w:rPr>
          <w:rFonts w:ascii="Palatino Linotype" w:hAnsi="Palatino Linotype"/>
          <w:i/>
        </w:rPr>
      </w:pPr>
      <w:r w:rsidRPr="00654486">
        <w:rPr>
          <w:rFonts w:ascii="Palatino Linotype" w:hAnsi="Palatino Linotype"/>
          <w:i/>
        </w:rPr>
        <w:t>VIII. Integrar a sus respectivos Expedientes</w:t>
      </w:r>
      <w:r w:rsidRPr="00654486">
        <w:rPr>
          <w:rFonts w:ascii="Palatino Linotype" w:hAnsi="Palatino Linotype"/>
          <w:b/>
          <w:i/>
        </w:rPr>
        <w:t>, el registro de los procesos de Disposición Documental, incluyendo dictámenes, actas e inventarios;</w:t>
      </w:r>
    </w:p>
    <w:p w:rsidRPr="00654486" w:rsidR="00707196" w:rsidP="00D9233D" w:rsidRDefault="00707196" w14:paraId="2A0CEF11" w14:textId="77777777">
      <w:pPr>
        <w:spacing w:line="360" w:lineRule="auto"/>
        <w:ind w:left="567" w:right="539"/>
        <w:contextualSpacing/>
        <w:jc w:val="both"/>
        <w:rPr>
          <w:rFonts w:ascii="Palatino Linotype" w:hAnsi="Palatino Linotype"/>
          <w:i/>
        </w:rPr>
      </w:pPr>
      <w:r w:rsidRPr="00654486">
        <w:rPr>
          <w:rFonts w:ascii="Palatino Linotype" w:hAnsi="Palatino Linotype"/>
          <w:i/>
        </w:rPr>
        <w:lastRenderedPageBreak/>
        <w:t xml:space="preserve">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rsidRPr="00654486" w:rsidR="00707196" w:rsidP="00D9233D" w:rsidRDefault="00707196" w14:paraId="4D3C3006" w14:textId="013406D6">
      <w:pPr>
        <w:spacing w:line="360" w:lineRule="auto"/>
        <w:ind w:left="567" w:right="539"/>
        <w:contextualSpacing/>
        <w:jc w:val="both"/>
        <w:rPr>
          <w:rFonts w:ascii="Palatino Linotype" w:hAnsi="Palatino Linotype"/>
          <w:b/>
          <w:bCs/>
          <w:i/>
          <w:u w:val="single"/>
        </w:rPr>
      </w:pPr>
      <w:r w:rsidRPr="00654486">
        <w:rPr>
          <w:rFonts w:ascii="Palatino Linotype" w:hAnsi="Palatino Linotype"/>
          <w:b/>
          <w:bCs/>
          <w:i/>
          <w:u w:val="single"/>
        </w:rPr>
        <w:t xml:space="preserve">X. Realizar la Transferencia Secundaria de las Series documentales que hayan cumplido su Vigencia Documental y posean valores </w:t>
      </w:r>
      <w:r w:rsidRPr="00654486" w:rsidR="004870EF">
        <w:rPr>
          <w:rFonts w:ascii="Palatino Linotype" w:hAnsi="Palatino Linotype"/>
          <w:b/>
          <w:bCs/>
          <w:i/>
          <w:u w:val="single"/>
        </w:rPr>
        <w:t>evidénciales</w:t>
      </w:r>
      <w:r w:rsidRPr="00654486">
        <w:rPr>
          <w:rFonts w:ascii="Palatino Linotype" w:hAnsi="Palatino Linotype"/>
          <w:b/>
          <w:bCs/>
          <w:i/>
          <w:u w:val="single"/>
        </w:rPr>
        <w:t xml:space="preserve">, testimoniales e informativos al Archivo Histórico del Sujeto Obligado, o al Archivo General del Estado según corresponda, y </w:t>
      </w:r>
    </w:p>
    <w:p w:rsidRPr="00654486" w:rsidR="00707196" w:rsidP="00D9233D" w:rsidRDefault="00707196" w14:paraId="190B2FA6" w14:textId="77777777">
      <w:pPr>
        <w:spacing w:line="360" w:lineRule="auto"/>
        <w:ind w:left="567" w:right="539"/>
        <w:contextualSpacing/>
        <w:jc w:val="both"/>
        <w:rPr>
          <w:rFonts w:ascii="Palatino Linotype" w:hAnsi="Palatino Linotype"/>
          <w:i/>
        </w:rPr>
      </w:pPr>
      <w:r w:rsidRPr="00654486">
        <w:rPr>
          <w:rFonts w:ascii="Palatino Linotype" w:hAnsi="Palatino Linotype"/>
          <w:i/>
        </w:rPr>
        <w:t xml:space="preserve">XI. Las que establezca el Consejo Estatal, y las disposiciones jurídicas aplicables. </w:t>
      </w:r>
    </w:p>
    <w:p w:rsidRPr="00654486" w:rsidR="00707196" w:rsidP="00D9233D" w:rsidRDefault="00707196" w14:paraId="5D2FA222" w14:textId="77777777">
      <w:pPr>
        <w:spacing w:line="360" w:lineRule="auto"/>
        <w:ind w:left="567" w:right="539"/>
        <w:contextualSpacing/>
        <w:jc w:val="both"/>
        <w:rPr>
          <w:rFonts w:ascii="Palatino Linotype" w:hAnsi="Palatino Linotype"/>
          <w:i/>
        </w:rPr>
      </w:pPr>
      <w:r w:rsidRPr="00654486">
        <w:rPr>
          <w:rFonts w:ascii="Palatino Linotype" w:hAnsi="Palatino Linotype"/>
          <w:i/>
        </w:rPr>
        <w:t>Las personas responsables de los Archivos de Concentración deben contar con los conocimientos, habilidades, competencias y experiencia acordes a su responsabilidad; de no ser así, las personas titulares de los Sujetos Obligados tienen la obligación de establecer las condiciones que permitan la capacitación de las personas responsables para el buen funcionamiento de los Archivos.</w:t>
      </w:r>
    </w:p>
    <w:p w:rsidRPr="00654486" w:rsidR="00707196" w:rsidP="00D9233D" w:rsidRDefault="00707196" w14:paraId="076BE05A" w14:textId="77777777">
      <w:pPr>
        <w:spacing w:line="360" w:lineRule="auto"/>
        <w:ind w:left="567" w:right="539"/>
        <w:contextualSpacing/>
        <w:jc w:val="both"/>
        <w:rPr>
          <w:rFonts w:ascii="Palatino Linotype" w:hAnsi="Palatino Linotype" w:eastAsia="Calibri" w:cs="Tahoma"/>
          <w:bCs/>
          <w:szCs w:val="22"/>
          <w:lang w:val="es-ES" w:eastAsia="en-US"/>
        </w:rPr>
      </w:pPr>
      <w:r w:rsidRPr="00654486">
        <w:rPr>
          <w:rFonts w:ascii="Palatino Linotype" w:hAnsi="Palatino Linotype" w:eastAsia="Calibri" w:cs="Tahoma"/>
          <w:bCs/>
          <w:szCs w:val="22"/>
          <w:lang w:val="es-ES" w:eastAsia="en-US"/>
        </w:rPr>
        <w:t>(Énfasis añadido)</w:t>
      </w:r>
    </w:p>
    <w:p w:rsidRPr="00654486" w:rsidR="00707196" w:rsidP="00D9233D" w:rsidRDefault="00707196" w14:paraId="508A82AF" w14:textId="77777777">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 xml:space="preserve"> </w:t>
      </w:r>
    </w:p>
    <w:p w:rsidRPr="00654486" w:rsidR="00707196" w:rsidP="00D9233D" w:rsidRDefault="00707196" w14:paraId="073779EA" w14:textId="1CC1DC67">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De los artículos en cita, se desprende que los entes Municipales deben contar con un Archivo en Trámite que se encarga de efectuar las transferencias primarias y de participar en la expedición de lineamientos y criterios para efectuar dichas transferencias</w:t>
      </w:r>
      <w:r w:rsidRPr="00654486" w:rsidR="00FB3CE6">
        <w:rPr>
          <w:rFonts w:ascii="Palatino Linotype" w:hAnsi="Palatino Linotype" w:cs="Tahoma"/>
          <w:sz w:val="22"/>
          <w:szCs w:val="22"/>
        </w:rPr>
        <w:t>, así como de realizar las transferencias secundarias, una vez que haya llegado a su término la vigencia del o los documentos de mérito</w:t>
      </w:r>
      <w:r w:rsidRPr="00654486" w:rsidR="000A59FF">
        <w:rPr>
          <w:rFonts w:ascii="Palatino Linotype" w:hAnsi="Palatino Linotype" w:cs="Tahoma"/>
          <w:sz w:val="22"/>
          <w:szCs w:val="22"/>
        </w:rPr>
        <w:t xml:space="preserve"> dentro del archivo de trámite</w:t>
      </w:r>
      <w:r w:rsidRPr="00654486" w:rsidR="00FB3CE6">
        <w:rPr>
          <w:rFonts w:ascii="Palatino Linotype" w:hAnsi="Palatino Linotype" w:cs="Tahoma"/>
          <w:sz w:val="22"/>
          <w:szCs w:val="22"/>
        </w:rPr>
        <w:t xml:space="preserve">. </w:t>
      </w:r>
      <w:r w:rsidRPr="00654486">
        <w:rPr>
          <w:rFonts w:ascii="Palatino Linotype" w:hAnsi="Palatino Linotype" w:cs="Tahoma"/>
          <w:sz w:val="22"/>
          <w:szCs w:val="22"/>
        </w:rPr>
        <w:t>Así pues, es dable considerar que el Sujeto Obligado, al ser un ente Municipal</w:t>
      </w:r>
      <w:r w:rsidRPr="00654486" w:rsidR="00604B65">
        <w:rPr>
          <w:rFonts w:ascii="Palatino Linotype" w:hAnsi="Palatino Linotype" w:cs="Tahoma"/>
          <w:sz w:val="22"/>
          <w:szCs w:val="22"/>
        </w:rPr>
        <w:t>,</w:t>
      </w:r>
      <w:r w:rsidRPr="00654486">
        <w:rPr>
          <w:rFonts w:ascii="Palatino Linotype" w:hAnsi="Palatino Linotype" w:cs="Tahoma"/>
          <w:sz w:val="22"/>
          <w:szCs w:val="22"/>
        </w:rPr>
        <w:t xml:space="preserve"> es competente para conocer de la información solicitada; asimismo, se debe tener en cuenta que </w:t>
      </w:r>
      <w:r w:rsidRPr="00654486" w:rsidR="00604B65">
        <w:rPr>
          <w:rFonts w:ascii="Palatino Linotype" w:hAnsi="Palatino Linotype" w:cs="Tahoma"/>
          <w:sz w:val="22"/>
          <w:szCs w:val="22"/>
        </w:rPr>
        <w:t>lo requerido</w:t>
      </w:r>
      <w:r w:rsidRPr="00654486">
        <w:rPr>
          <w:rFonts w:ascii="Palatino Linotype" w:hAnsi="Palatino Linotype" w:cs="Tahoma"/>
          <w:sz w:val="22"/>
          <w:szCs w:val="22"/>
        </w:rPr>
        <w:t xml:space="preserve"> corresponde a un procedimiento que puede obrar en la normatividad interna y que por lo tanto, corresponde a información pública de conformidad con lo dispuesto en el artículo 92 fracción I de la Ley de Transparencia y Acceso a la Información Pública del Estado de México y Municipio:</w:t>
      </w:r>
    </w:p>
    <w:p w:rsidRPr="00654486" w:rsidR="00707196" w:rsidP="00D9233D" w:rsidRDefault="00707196" w14:paraId="764CA819" w14:textId="77777777">
      <w:pPr>
        <w:spacing w:line="360" w:lineRule="auto"/>
        <w:contextualSpacing/>
        <w:jc w:val="both"/>
        <w:rPr>
          <w:rFonts w:ascii="Palatino Linotype" w:hAnsi="Palatino Linotype" w:cs="Tahoma"/>
          <w:sz w:val="22"/>
          <w:szCs w:val="22"/>
        </w:rPr>
      </w:pPr>
    </w:p>
    <w:p w:rsidRPr="00654486" w:rsidR="00707196" w:rsidP="00D9233D" w:rsidRDefault="00707196" w14:paraId="75D9B9B8" w14:textId="77777777">
      <w:pPr>
        <w:spacing w:line="360" w:lineRule="auto"/>
        <w:ind w:left="567" w:right="539"/>
        <w:contextualSpacing/>
        <w:jc w:val="both"/>
        <w:rPr>
          <w:rFonts w:ascii="Palatino Linotype" w:hAnsi="Palatino Linotype"/>
          <w:i/>
        </w:rPr>
      </w:pPr>
      <w:r w:rsidRPr="00654486">
        <w:rPr>
          <w:rFonts w:ascii="Palatino Linotype" w:hAnsi="Palatino Linotype"/>
          <w:b/>
          <w:i/>
        </w:rPr>
        <w:t>Artículo 92.</w:t>
      </w:r>
      <w:r w:rsidRPr="0065448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w:t>
      </w:r>
      <w:r w:rsidRPr="00654486">
        <w:rPr>
          <w:rFonts w:ascii="Palatino Linotype" w:hAnsi="Palatino Linotype"/>
          <w:i/>
        </w:rPr>
        <w:lastRenderedPageBreak/>
        <w:t>con sus facultades, atribuciones, funciones u objeto social, según corresponda, la información, por lo menos, de los temas, documentos y políticas que a continuación se señalan:</w:t>
      </w:r>
    </w:p>
    <w:p w:rsidRPr="00654486" w:rsidR="00707196" w:rsidP="00D9233D" w:rsidRDefault="00707196" w14:paraId="3CB6C4C0" w14:textId="77777777">
      <w:pPr>
        <w:spacing w:line="360" w:lineRule="auto"/>
        <w:ind w:left="567" w:right="539"/>
        <w:contextualSpacing/>
        <w:jc w:val="both"/>
        <w:rPr>
          <w:rFonts w:ascii="Palatino Linotype" w:hAnsi="Palatino Linotype"/>
          <w:i/>
        </w:rPr>
      </w:pPr>
      <w:r w:rsidRPr="00654486">
        <w:rPr>
          <w:rFonts w:ascii="Palatino Linotype" w:hAnsi="Palatino Linotype"/>
          <w:b/>
          <w:i/>
        </w:rPr>
        <w:t>I. El marco normativo aplicable al sujeto obligado</w:t>
      </w:r>
      <w:r w:rsidRPr="00654486">
        <w:rPr>
          <w:rFonts w:ascii="Palatino Linotype" w:hAnsi="Palatino Linotype"/>
          <w:i/>
        </w:rPr>
        <w:t>, en el que deberá incluirse leyes, códigos, reglamentos, decretos de creación, acuerdos, convenios,</w:t>
      </w:r>
      <w:r w:rsidRPr="00654486">
        <w:rPr>
          <w:rFonts w:ascii="Palatino Linotype" w:hAnsi="Palatino Linotype"/>
          <w:b/>
          <w:i/>
        </w:rPr>
        <w:t xml:space="preserve"> manuales de organización y procedimientos,</w:t>
      </w:r>
      <w:r w:rsidRPr="00654486">
        <w:rPr>
          <w:rFonts w:ascii="Palatino Linotype" w:hAnsi="Palatino Linotype"/>
          <w:i/>
        </w:rPr>
        <w:t xml:space="preserve"> reglas de operación, criterios, políticas, entre otros;</w:t>
      </w:r>
    </w:p>
    <w:p w:rsidRPr="00654486" w:rsidR="00707196" w:rsidP="00D9233D" w:rsidRDefault="00707196" w14:paraId="4AA6CBCC" w14:textId="77777777">
      <w:pPr>
        <w:spacing w:line="360" w:lineRule="auto"/>
        <w:ind w:left="567" w:right="539"/>
        <w:contextualSpacing/>
        <w:jc w:val="both"/>
        <w:rPr>
          <w:rFonts w:ascii="Palatino Linotype" w:hAnsi="Palatino Linotype" w:cs="Tahoma"/>
          <w:i/>
        </w:rPr>
      </w:pPr>
      <w:r w:rsidRPr="00654486">
        <w:rPr>
          <w:rFonts w:ascii="Palatino Linotype" w:hAnsi="Palatino Linotype" w:cs="Tahoma"/>
          <w:i/>
        </w:rPr>
        <w:t>II al LII…</w:t>
      </w:r>
    </w:p>
    <w:p w:rsidRPr="00654486" w:rsidR="00707196" w:rsidP="00D9233D" w:rsidRDefault="00707196" w14:paraId="7BE526F9" w14:textId="77777777">
      <w:pPr>
        <w:spacing w:line="360" w:lineRule="auto"/>
        <w:ind w:left="567" w:right="539"/>
        <w:contextualSpacing/>
        <w:jc w:val="both"/>
        <w:rPr>
          <w:rFonts w:ascii="Palatino Linotype" w:hAnsi="Palatino Linotype" w:eastAsia="Calibri" w:cs="Tahoma"/>
          <w:bCs/>
          <w:szCs w:val="22"/>
          <w:lang w:val="es-ES" w:eastAsia="en-US"/>
        </w:rPr>
      </w:pPr>
      <w:r w:rsidRPr="00654486">
        <w:rPr>
          <w:rFonts w:ascii="Palatino Linotype" w:hAnsi="Palatino Linotype" w:eastAsia="Calibri" w:cs="Tahoma"/>
          <w:bCs/>
          <w:szCs w:val="22"/>
          <w:lang w:val="es-ES" w:eastAsia="en-US"/>
        </w:rPr>
        <w:t>(Énfasis añadido)</w:t>
      </w:r>
    </w:p>
    <w:p w:rsidRPr="00654486" w:rsidR="00707196" w:rsidP="00D9233D" w:rsidRDefault="00707196" w14:paraId="211524CE" w14:textId="77777777">
      <w:pPr>
        <w:spacing w:line="360" w:lineRule="auto"/>
        <w:contextualSpacing/>
        <w:jc w:val="both"/>
        <w:rPr>
          <w:rFonts w:ascii="Palatino Linotype" w:hAnsi="Palatino Linotype" w:cs="Tahoma"/>
          <w:sz w:val="22"/>
          <w:szCs w:val="22"/>
        </w:rPr>
      </w:pPr>
    </w:p>
    <w:p w:rsidRPr="00654486" w:rsidR="00707196" w:rsidP="00D9233D" w:rsidRDefault="00707196" w14:paraId="13824764" w14:textId="77A924F2">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En este contexto normativo</w:t>
      </w:r>
      <w:r w:rsidRPr="00654486" w:rsidR="0031195B">
        <w:rPr>
          <w:rFonts w:ascii="Palatino Linotype" w:hAnsi="Palatino Linotype" w:cs="Tahoma"/>
          <w:sz w:val="22"/>
          <w:szCs w:val="22"/>
        </w:rPr>
        <w:t xml:space="preserve"> es necesario aclarar que, </w:t>
      </w:r>
      <w:r w:rsidRPr="00654486">
        <w:rPr>
          <w:rFonts w:ascii="Palatino Linotype" w:hAnsi="Palatino Linotype" w:cs="Tahoma"/>
          <w:sz w:val="22"/>
          <w:szCs w:val="22"/>
        </w:rPr>
        <w:t xml:space="preserve">en respuesta, el Sujeto Obligado no se pronunció respecto al punto en </w:t>
      </w:r>
      <w:r w:rsidRPr="00654486" w:rsidR="000F3D1D">
        <w:rPr>
          <w:rFonts w:ascii="Palatino Linotype" w:hAnsi="Palatino Linotype" w:cs="Tahoma"/>
          <w:sz w:val="22"/>
          <w:szCs w:val="22"/>
        </w:rPr>
        <w:t>estudio</w:t>
      </w:r>
      <w:r w:rsidRPr="00654486" w:rsidR="005B3C21">
        <w:rPr>
          <w:rFonts w:ascii="Palatino Linotype" w:hAnsi="Palatino Linotype" w:cs="Tahoma"/>
          <w:sz w:val="22"/>
          <w:szCs w:val="22"/>
        </w:rPr>
        <w:t xml:space="preserve">, por lo tanto, toda vez que </w:t>
      </w:r>
      <w:r w:rsidRPr="00654486" w:rsidR="00165DD6">
        <w:rPr>
          <w:rFonts w:ascii="Palatino Linotype" w:hAnsi="Palatino Linotype" w:cs="Tahoma"/>
          <w:sz w:val="22"/>
          <w:szCs w:val="22"/>
        </w:rPr>
        <w:t xml:space="preserve">es evidente que cuenta con atribuciones para conocer de la información solicitada, este Instituto considera pertinente </w:t>
      </w:r>
      <w:r w:rsidRPr="00654486" w:rsidR="00604B65">
        <w:rPr>
          <w:rFonts w:ascii="Palatino Linotype" w:hAnsi="Palatino Linotype" w:cs="Tahoma"/>
          <w:sz w:val="22"/>
          <w:szCs w:val="22"/>
        </w:rPr>
        <w:t>ordenar</w:t>
      </w:r>
      <w:r w:rsidRPr="00654486" w:rsidR="0031195B">
        <w:rPr>
          <w:rFonts w:ascii="Palatino Linotype" w:hAnsi="Palatino Linotype" w:cs="Tahoma"/>
          <w:sz w:val="22"/>
          <w:szCs w:val="22"/>
        </w:rPr>
        <w:t xml:space="preserve"> </w:t>
      </w:r>
      <w:r w:rsidRPr="00654486" w:rsidR="00802459">
        <w:rPr>
          <w:rFonts w:ascii="Palatino Linotype" w:hAnsi="Palatino Linotype" w:cs="Tahoma"/>
          <w:sz w:val="22"/>
          <w:szCs w:val="22"/>
        </w:rPr>
        <w:t>a</w:t>
      </w:r>
      <w:r w:rsidRPr="00654486" w:rsidR="0031195B">
        <w:rPr>
          <w:rFonts w:ascii="Palatino Linotype" w:hAnsi="Palatino Linotype" w:cs="Tahoma"/>
          <w:sz w:val="22"/>
          <w:szCs w:val="22"/>
        </w:rPr>
        <w:t>l Sujeto Obligado</w:t>
      </w:r>
      <w:r w:rsidRPr="00654486" w:rsidR="00676D75">
        <w:rPr>
          <w:rFonts w:ascii="Palatino Linotype" w:hAnsi="Palatino Linotype" w:cs="Tahoma"/>
          <w:sz w:val="22"/>
          <w:szCs w:val="22"/>
        </w:rPr>
        <w:t>, de ser el caso,</w:t>
      </w:r>
      <w:r w:rsidRPr="00654486" w:rsidR="0031195B">
        <w:rPr>
          <w:rFonts w:ascii="Palatino Linotype" w:hAnsi="Palatino Linotype" w:cs="Tahoma"/>
          <w:sz w:val="22"/>
          <w:szCs w:val="22"/>
        </w:rPr>
        <w:t xml:space="preserve"> </w:t>
      </w:r>
      <w:r w:rsidRPr="00654486" w:rsidR="00802459">
        <w:rPr>
          <w:rFonts w:ascii="Palatino Linotype" w:hAnsi="Palatino Linotype" w:cs="Tahoma"/>
          <w:sz w:val="22"/>
          <w:szCs w:val="22"/>
        </w:rPr>
        <w:t>la</w:t>
      </w:r>
      <w:r w:rsidRPr="00654486" w:rsidR="0031195B">
        <w:rPr>
          <w:rFonts w:ascii="Palatino Linotype" w:hAnsi="Palatino Linotype" w:cs="Tahoma"/>
          <w:sz w:val="22"/>
          <w:szCs w:val="22"/>
        </w:rPr>
        <w:t xml:space="preserve"> </w:t>
      </w:r>
      <w:r w:rsidRPr="00654486" w:rsidR="00030DA7">
        <w:rPr>
          <w:rFonts w:ascii="Palatino Linotype" w:hAnsi="Palatino Linotype" w:cs="Tahoma"/>
          <w:sz w:val="22"/>
          <w:szCs w:val="22"/>
        </w:rPr>
        <w:t xml:space="preserve">entrega </w:t>
      </w:r>
      <w:r w:rsidRPr="00654486" w:rsidR="00802459">
        <w:rPr>
          <w:rFonts w:ascii="Palatino Linotype" w:hAnsi="Palatino Linotype" w:cs="Tahoma"/>
          <w:sz w:val="22"/>
          <w:szCs w:val="22"/>
        </w:rPr>
        <w:t>d</w:t>
      </w:r>
      <w:r w:rsidRPr="00654486" w:rsidR="00030DA7">
        <w:rPr>
          <w:rFonts w:ascii="Palatino Linotype" w:hAnsi="Palatino Linotype" w:cs="Tahoma"/>
          <w:sz w:val="22"/>
          <w:szCs w:val="22"/>
        </w:rPr>
        <w:t xml:space="preserve">el documento que </w:t>
      </w:r>
      <w:r w:rsidRPr="00654486" w:rsidR="002270D9">
        <w:rPr>
          <w:rFonts w:ascii="Palatino Linotype" w:hAnsi="Palatino Linotype" w:cs="Tahoma"/>
          <w:sz w:val="22"/>
          <w:szCs w:val="22"/>
        </w:rPr>
        <w:t>dé</w:t>
      </w:r>
      <w:r w:rsidRPr="00654486" w:rsidR="00030DA7">
        <w:rPr>
          <w:rFonts w:ascii="Palatino Linotype" w:hAnsi="Palatino Linotype" w:cs="Tahoma"/>
          <w:sz w:val="22"/>
          <w:szCs w:val="22"/>
        </w:rPr>
        <w:t xml:space="preserve"> cuenta del Formato del Inventario de Transferencia, además de señalar el Procedimiento para </w:t>
      </w:r>
      <w:r w:rsidRPr="00654486" w:rsidR="009565DA">
        <w:rPr>
          <w:rFonts w:ascii="Palatino Linotype" w:hAnsi="Palatino Linotype" w:cs="Tahoma"/>
          <w:sz w:val="22"/>
          <w:szCs w:val="22"/>
        </w:rPr>
        <w:t>la Transferencia primaria</w:t>
      </w:r>
      <w:r w:rsidRPr="00654486" w:rsidR="0044459B">
        <w:rPr>
          <w:rFonts w:ascii="Palatino Linotype" w:hAnsi="Palatino Linotype" w:cs="Tahoma"/>
          <w:sz w:val="22"/>
          <w:szCs w:val="22"/>
        </w:rPr>
        <w:t xml:space="preserve"> </w:t>
      </w:r>
      <w:r w:rsidRPr="00654486" w:rsidR="00181B06">
        <w:rPr>
          <w:rFonts w:ascii="Palatino Linotype" w:hAnsi="Palatino Linotype" w:cs="Tahoma"/>
          <w:sz w:val="22"/>
          <w:szCs w:val="22"/>
        </w:rPr>
        <w:t xml:space="preserve">y secundaria </w:t>
      </w:r>
      <w:r w:rsidRPr="00654486" w:rsidR="0044459B">
        <w:rPr>
          <w:rFonts w:ascii="Palatino Linotype" w:hAnsi="Palatino Linotype" w:cs="Tahoma"/>
          <w:sz w:val="22"/>
          <w:szCs w:val="22"/>
        </w:rPr>
        <w:t>de su archivo de trámite</w:t>
      </w:r>
      <w:r w:rsidRPr="00654486" w:rsidR="00181B06">
        <w:rPr>
          <w:rFonts w:ascii="Palatino Linotype" w:hAnsi="Palatino Linotype" w:cs="Tahoma"/>
          <w:sz w:val="22"/>
          <w:szCs w:val="22"/>
        </w:rPr>
        <w:t xml:space="preserve"> y de concentración. </w:t>
      </w:r>
    </w:p>
    <w:p w:rsidRPr="00654486" w:rsidR="00981B97" w:rsidP="00D9233D" w:rsidRDefault="00981B97" w14:paraId="38D89D0D" w14:textId="23853DF8">
      <w:pPr>
        <w:spacing w:line="360" w:lineRule="auto"/>
        <w:contextualSpacing/>
        <w:jc w:val="both"/>
        <w:rPr>
          <w:rFonts w:ascii="Palatino Linotype" w:hAnsi="Palatino Linotype" w:cs="Tahoma"/>
          <w:sz w:val="22"/>
          <w:szCs w:val="22"/>
        </w:rPr>
      </w:pPr>
    </w:p>
    <w:p w:rsidRPr="00654486" w:rsidR="00436DA8" w:rsidP="00D9233D" w:rsidRDefault="00436DA8" w14:paraId="49A717A7" w14:textId="7B9293EB">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Se precisa, que para acreditar las transferencias primarias y transferencias secundarias, respecto a los  inventarios, los documentos que pueden atender en su caso, son aquellos que acrediten que se realizaron como pueden ser los propios inventarios o bien cualquier documento generado por el área coordinadora de archivo que sirva para dar cuenta de la entrega de los inventarios, como también podría ser un acuse de recibido de los mencionados inventarios, pues el Particular al haberlo planteado en manera de pregunta, permite al Sujeto Obligado a entregar una expresión documental que sirva para atender dicho requerimiento.</w:t>
      </w:r>
    </w:p>
    <w:p w:rsidRPr="00654486" w:rsidR="00436DA8" w:rsidP="00D9233D" w:rsidRDefault="00436DA8" w14:paraId="7176CE93" w14:textId="77777777">
      <w:pPr>
        <w:spacing w:line="360" w:lineRule="auto"/>
        <w:contextualSpacing/>
        <w:jc w:val="both"/>
        <w:rPr>
          <w:rFonts w:ascii="Palatino Linotype" w:hAnsi="Palatino Linotype" w:cs="Tahoma"/>
          <w:sz w:val="22"/>
          <w:szCs w:val="22"/>
        </w:rPr>
      </w:pPr>
    </w:p>
    <w:p w:rsidRPr="00654486" w:rsidR="000A59FF" w:rsidP="00D9233D" w:rsidRDefault="000A59FF" w14:paraId="7AEF8385" w14:textId="3B2BE191">
      <w:pPr>
        <w:spacing w:line="360" w:lineRule="auto"/>
        <w:contextualSpacing/>
        <w:jc w:val="both"/>
        <w:rPr>
          <w:rFonts w:ascii="Palatino Linotype" w:hAnsi="Palatino Linotype" w:cs="Tahoma"/>
          <w:b/>
          <w:bCs/>
          <w:sz w:val="22"/>
          <w:szCs w:val="22"/>
        </w:rPr>
      </w:pPr>
      <w:r w:rsidRPr="00654486">
        <w:rPr>
          <w:rFonts w:ascii="Palatino Linotype" w:hAnsi="Palatino Linotype" w:cs="Tahoma"/>
          <w:b/>
          <w:bCs/>
          <w:sz w:val="22"/>
          <w:szCs w:val="22"/>
        </w:rPr>
        <w:t>Análisis de 20</w:t>
      </w:r>
      <w:r w:rsidRPr="00654486" w:rsidR="007D684E">
        <w:rPr>
          <w:rFonts w:ascii="Palatino Linotype" w:hAnsi="Palatino Linotype" w:cs="Tahoma"/>
          <w:b/>
          <w:bCs/>
          <w:sz w:val="22"/>
          <w:szCs w:val="22"/>
        </w:rPr>
        <w:t>; DIGITALIZACIÓN</w:t>
      </w:r>
      <w:r w:rsidRPr="00654486" w:rsidR="007D684E">
        <w:rPr>
          <w:rFonts w:ascii="Palatino Linotype" w:hAnsi="Palatino Linotype" w:cs="Tahoma"/>
          <w:b/>
          <w:bCs/>
          <w:sz w:val="22"/>
          <w:szCs w:val="22"/>
        </w:rPr>
        <w:cr/>
      </w:r>
    </w:p>
    <w:p w:rsidRPr="00654486" w:rsidR="00B608A9" w:rsidP="00D9233D" w:rsidRDefault="008E2A19" w14:paraId="6D13F2D4" w14:textId="453B7855">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 xml:space="preserve">Respecto a este apartado, el Particular </w:t>
      </w:r>
      <w:r w:rsidRPr="00654486" w:rsidR="007D7EEE">
        <w:rPr>
          <w:rFonts w:ascii="Palatino Linotype" w:hAnsi="Palatino Linotype" w:cs="Tahoma"/>
          <w:sz w:val="22"/>
          <w:szCs w:val="22"/>
        </w:rPr>
        <w:t xml:space="preserve">se allegó </w:t>
      </w:r>
      <w:r w:rsidRPr="00654486" w:rsidR="004D4BB6">
        <w:rPr>
          <w:rFonts w:ascii="Palatino Linotype" w:hAnsi="Palatino Linotype" w:cs="Tahoma"/>
          <w:sz w:val="22"/>
          <w:szCs w:val="22"/>
        </w:rPr>
        <w:t>del artículo 11</w:t>
      </w:r>
      <w:r w:rsidRPr="00654486" w:rsidR="00D2159F">
        <w:rPr>
          <w:rFonts w:ascii="Palatino Linotype" w:hAnsi="Palatino Linotype" w:cs="Tahoma"/>
          <w:sz w:val="22"/>
          <w:szCs w:val="22"/>
        </w:rPr>
        <w:t>,</w:t>
      </w:r>
      <w:r w:rsidRPr="00654486" w:rsidR="004D4BB6">
        <w:rPr>
          <w:rFonts w:ascii="Palatino Linotype" w:hAnsi="Palatino Linotype" w:cs="Tahoma"/>
          <w:sz w:val="22"/>
          <w:szCs w:val="22"/>
        </w:rPr>
        <w:t xml:space="preserve"> fracción XI de la Ley General de Archivos, </w:t>
      </w:r>
      <w:r w:rsidRPr="00654486" w:rsidR="00D2159F">
        <w:rPr>
          <w:rFonts w:ascii="Palatino Linotype" w:hAnsi="Palatino Linotype" w:cs="Tahoma"/>
          <w:sz w:val="22"/>
          <w:szCs w:val="22"/>
        </w:rPr>
        <w:t xml:space="preserve">para emitir diversos cuestionamientos en razón de obtener un pronunciamiento </w:t>
      </w:r>
      <w:r w:rsidRPr="00654486" w:rsidR="00D2159F">
        <w:rPr>
          <w:rFonts w:ascii="Palatino Linotype" w:hAnsi="Palatino Linotype" w:cs="Tahoma"/>
          <w:sz w:val="22"/>
          <w:szCs w:val="22"/>
        </w:rPr>
        <w:lastRenderedPageBreak/>
        <w:t xml:space="preserve">del Sujeto Obligado, a fin de conocer si realiza la digitalización de sus </w:t>
      </w:r>
      <w:r w:rsidRPr="00654486" w:rsidR="00DA6187">
        <w:rPr>
          <w:rFonts w:ascii="Palatino Linotype" w:hAnsi="Palatino Linotype" w:cs="Tahoma"/>
          <w:sz w:val="22"/>
          <w:szCs w:val="22"/>
        </w:rPr>
        <w:t xml:space="preserve">archivos </w:t>
      </w:r>
      <w:r w:rsidRPr="00654486" w:rsidR="00D2159F">
        <w:rPr>
          <w:rFonts w:ascii="Palatino Linotype" w:hAnsi="Palatino Linotype" w:cs="Tahoma"/>
          <w:sz w:val="22"/>
          <w:szCs w:val="22"/>
        </w:rPr>
        <w:t>conforme a</w:t>
      </w:r>
      <w:r w:rsidRPr="00654486" w:rsidR="00B62C12">
        <w:rPr>
          <w:rFonts w:ascii="Palatino Linotype" w:hAnsi="Palatino Linotype" w:cs="Tahoma"/>
          <w:sz w:val="22"/>
          <w:szCs w:val="22"/>
        </w:rPr>
        <w:t>l</w:t>
      </w:r>
      <w:r w:rsidRPr="00654486" w:rsidR="00804CB5">
        <w:rPr>
          <w:rFonts w:ascii="Palatino Linotype" w:hAnsi="Palatino Linotype" w:cs="Tahoma"/>
          <w:sz w:val="22"/>
          <w:szCs w:val="22"/>
        </w:rPr>
        <w:t xml:space="preserve"> </w:t>
      </w:r>
      <w:r w:rsidRPr="00654486" w:rsidR="00D2159F">
        <w:rPr>
          <w:rFonts w:ascii="Palatino Linotype" w:hAnsi="Palatino Linotype" w:cs="Tahoma"/>
          <w:sz w:val="22"/>
          <w:szCs w:val="22"/>
        </w:rPr>
        <w:t xml:space="preserve">ordenamiento antes mencionado, por lo tanto, es necesario traer a colación lo siguiente: </w:t>
      </w:r>
    </w:p>
    <w:p w:rsidRPr="00654486" w:rsidR="00D2159F" w:rsidP="00D9233D" w:rsidRDefault="00D2159F" w14:paraId="245BE926" w14:textId="6E31ED3E">
      <w:pPr>
        <w:spacing w:line="360" w:lineRule="auto"/>
        <w:contextualSpacing/>
        <w:jc w:val="both"/>
        <w:rPr>
          <w:rFonts w:ascii="Palatino Linotype" w:hAnsi="Palatino Linotype" w:cs="Tahoma"/>
          <w:sz w:val="22"/>
          <w:szCs w:val="22"/>
        </w:rPr>
      </w:pPr>
    </w:p>
    <w:p w:rsidRPr="00654486" w:rsidR="00D2159F" w:rsidP="00D9233D" w:rsidRDefault="00743842" w14:paraId="75164C24" w14:textId="442304D8">
      <w:pPr>
        <w:spacing w:line="360" w:lineRule="auto"/>
        <w:contextualSpacing/>
        <w:jc w:val="center"/>
        <w:rPr>
          <w:rFonts w:ascii="Palatino Linotype" w:hAnsi="Palatino Linotype" w:cs="Tahoma"/>
          <w:b/>
          <w:bCs/>
          <w:sz w:val="22"/>
          <w:szCs w:val="22"/>
        </w:rPr>
      </w:pPr>
      <w:r w:rsidRPr="00654486">
        <w:rPr>
          <w:rFonts w:ascii="Palatino Linotype" w:hAnsi="Palatino Linotype" w:cs="Tahoma"/>
          <w:b/>
          <w:bCs/>
          <w:sz w:val="22"/>
          <w:szCs w:val="22"/>
        </w:rPr>
        <w:t>Ley General de Archivos</w:t>
      </w:r>
    </w:p>
    <w:p w:rsidRPr="00654486" w:rsidR="00743842" w:rsidP="00D9233D" w:rsidRDefault="00743842" w14:paraId="0FD0EE79" w14:textId="6A179D84">
      <w:pPr>
        <w:spacing w:line="360" w:lineRule="auto"/>
        <w:contextualSpacing/>
        <w:jc w:val="center"/>
        <w:rPr>
          <w:rFonts w:ascii="Palatino Linotype" w:hAnsi="Palatino Linotype"/>
          <w:b/>
          <w:bCs/>
          <w:sz w:val="22"/>
          <w:szCs w:val="22"/>
        </w:rPr>
      </w:pPr>
      <w:r w:rsidRPr="00654486">
        <w:rPr>
          <w:rFonts w:ascii="Palatino Linotype" w:hAnsi="Palatino Linotype"/>
          <w:b/>
          <w:bCs/>
          <w:sz w:val="22"/>
          <w:szCs w:val="22"/>
        </w:rPr>
        <w:t xml:space="preserve">CAPÍTULO II </w:t>
      </w:r>
    </w:p>
    <w:p w:rsidRPr="00654486" w:rsidR="00743842" w:rsidP="00D9233D" w:rsidRDefault="00743842" w14:paraId="4CA11D0E" w14:textId="32EB816D">
      <w:pPr>
        <w:spacing w:line="360" w:lineRule="auto"/>
        <w:contextualSpacing/>
        <w:jc w:val="center"/>
        <w:rPr>
          <w:rFonts w:ascii="Palatino Linotype" w:hAnsi="Palatino Linotype"/>
          <w:b/>
          <w:bCs/>
          <w:sz w:val="22"/>
          <w:szCs w:val="22"/>
        </w:rPr>
      </w:pPr>
      <w:r w:rsidRPr="00654486">
        <w:rPr>
          <w:rFonts w:ascii="Palatino Linotype" w:hAnsi="Palatino Linotype"/>
          <w:b/>
          <w:bCs/>
          <w:sz w:val="22"/>
          <w:szCs w:val="22"/>
        </w:rPr>
        <w:t>DE LAS OBLIGACIONES</w:t>
      </w:r>
    </w:p>
    <w:p w:rsidRPr="00654486" w:rsidR="00743842" w:rsidP="00D9233D" w:rsidRDefault="00743842" w14:paraId="2766FC39" w14:textId="77777777">
      <w:pPr>
        <w:spacing w:line="360" w:lineRule="auto"/>
        <w:ind w:left="567" w:right="539"/>
        <w:contextualSpacing/>
        <w:jc w:val="both"/>
        <w:rPr>
          <w:rFonts w:ascii="Palatino Linotype" w:hAnsi="Palatino Linotype"/>
          <w:b/>
          <w:bCs/>
          <w:i/>
          <w:iCs/>
          <w:sz w:val="22"/>
          <w:szCs w:val="22"/>
        </w:rPr>
      </w:pPr>
    </w:p>
    <w:p w:rsidRPr="00654486" w:rsidR="00743842" w:rsidP="00D9233D" w:rsidRDefault="00743842" w14:paraId="41FEF9FC" w14:textId="1731BA9A">
      <w:pPr>
        <w:spacing w:line="360" w:lineRule="auto"/>
        <w:ind w:left="567" w:right="539"/>
        <w:contextualSpacing/>
        <w:jc w:val="both"/>
        <w:rPr>
          <w:rFonts w:ascii="Palatino Linotype" w:hAnsi="Palatino Linotype"/>
          <w:i/>
          <w:iCs/>
        </w:rPr>
      </w:pPr>
      <w:r w:rsidRPr="00654486">
        <w:rPr>
          <w:rFonts w:ascii="Palatino Linotype" w:hAnsi="Palatino Linotype"/>
          <w:b/>
          <w:bCs/>
          <w:i/>
          <w:iCs/>
          <w:sz w:val="22"/>
          <w:szCs w:val="22"/>
        </w:rPr>
        <w:tab/>
      </w:r>
      <w:r w:rsidRPr="00654486" w:rsidR="00F96FAD">
        <w:rPr>
          <w:rFonts w:ascii="Palatino Linotype" w:hAnsi="Palatino Linotype"/>
          <w:i/>
          <w:iCs/>
        </w:rPr>
        <w:t>Artículo 11. Los sujetos obligados deberán:</w:t>
      </w:r>
    </w:p>
    <w:p w:rsidRPr="00654486" w:rsidR="00F96FAD" w:rsidP="00D9233D" w:rsidRDefault="00F96FAD" w14:paraId="3D9AC75B" w14:textId="77777777">
      <w:pPr>
        <w:spacing w:line="360" w:lineRule="auto"/>
        <w:ind w:left="567" w:right="539"/>
        <w:contextualSpacing/>
        <w:jc w:val="both"/>
        <w:rPr>
          <w:rFonts w:ascii="Palatino Linotype" w:hAnsi="Palatino Linotype"/>
          <w:i/>
          <w:iCs/>
        </w:rPr>
      </w:pPr>
    </w:p>
    <w:p w:rsidRPr="00654486" w:rsidR="00F96FAD" w:rsidP="00D9233D" w:rsidRDefault="00F96FAD" w14:paraId="7F5CAC13" w14:textId="2555698F">
      <w:pPr>
        <w:spacing w:line="360" w:lineRule="auto"/>
        <w:ind w:left="567" w:right="539"/>
        <w:contextualSpacing/>
        <w:jc w:val="both"/>
        <w:rPr>
          <w:rFonts w:ascii="Palatino Linotype" w:hAnsi="Palatino Linotype"/>
          <w:i/>
          <w:iCs/>
        </w:rPr>
      </w:pPr>
      <w:r w:rsidRPr="00654486">
        <w:rPr>
          <w:rFonts w:ascii="Palatino Linotype" w:hAnsi="Palatino Linotype"/>
          <w:i/>
          <w:iCs/>
        </w:rPr>
        <w:t>I a X …</w:t>
      </w:r>
    </w:p>
    <w:p w:rsidRPr="00654486" w:rsidR="00F96FAD" w:rsidP="00D9233D" w:rsidRDefault="00F96FAD" w14:paraId="3F8FD7A7" w14:textId="73302B40">
      <w:pPr>
        <w:spacing w:line="360" w:lineRule="auto"/>
        <w:ind w:left="567" w:right="539"/>
        <w:contextualSpacing/>
        <w:jc w:val="both"/>
        <w:rPr>
          <w:rFonts w:ascii="Palatino Linotype" w:hAnsi="Palatino Linotype"/>
          <w:i/>
          <w:iCs/>
        </w:rPr>
      </w:pPr>
      <w:r w:rsidRPr="00654486">
        <w:rPr>
          <w:rFonts w:ascii="Palatino Linotype" w:hAnsi="Palatino Linotype"/>
          <w:i/>
          <w:iCs/>
        </w:rPr>
        <w:t xml:space="preserve">XI </w:t>
      </w:r>
      <w:r w:rsidRPr="00654486" w:rsidR="006F1E8B">
        <w:rPr>
          <w:rFonts w:ascii="Palatino Linotype" w:hAnsi="Palatino Linotype"/>
          <w:i/>
          <w:iCs/>
        </w:rPr>
        <w:t xml:space="preserve">Aplicar métodos y medidas para la organización, protección y conservación de los documentos de archivo, considerando el estado que guardan y el espacio para su almacenamiento; </w:t>
      </w:r>
      <w:r w:rsidRPr="00654486" w:rsidR="006F1E8B">
        <w:rPr>
          <w:rFonts w:ascii="Palatino Linotype" w:hAnsi="Palatino Linotype"/>
          <w:b/>
          <w:bCs/>
          <w:i/>
          <w:iCs/>
          <w:u w:val="single"/>
        </w:rPr>
        <w:t>así como procurar el resguardo digital</w:t>
      </w:r>
      <w:r w:rsidRPr="00654486" w:rsidR="006F1E8B">
        <w:rPr>
          <w:rFonts w:ascii="Palatino Linotype" w:hAnsi="Palatino Linotype"/>
          <w:i/>
          <w:iCs/>
        </w:rPr>
        <w:t xml:space="preserve"> de dichos documentos, de conformidad con esta Ley y las demás disposiciones jurídicas aplicables, y</w:t>
      </w:r>
    </w:p>
    <w:p w:rsidRPr="00654486" w:rsidR="002D423B" w:rsidP="00D9233D" w:rsidRDefault="00804CB5" w14:paraId="2C58E354" w14:textId="744BF98E">
      <w:pPr>
        <w:spacing w:line="360" w:lineRule="auto"/>
        <w:ind w:left="567" w:right="539"/>
        <w:contextualSpacing/>
        <w:jc w:val="both"/>
        <w:rPr>
          <w:rFonts w:ascii="Palatino Linotype" w:hAnsi="Palatino Linotype"/>
          <w:i/>
          <w:iCs/>
        </w:rPr>
      </w:pPr>
      <w:r w:rsidRPr="00654486">
        <w:rPr>
          <w:rFonts w:ascii="Palatino Linotype" w:hAnsi="Palatino Linotype"/>
          <w:i/>
          <w:iCs/>
        </w:rPr>
        <w:t xml:space="preserve">XII… </w:t>
      </w:r>
    </w:p>
    <w:p w:rsidRPr="00654486" w:rsidR="002D423B" w:rsidP="00D9233D" w:rsidRDefault="002D423B" w14:paraId="052BE455" w14:textId="77777777">
      <w:pPr>
        <w:spacing w:line="360" w:lineRule="auto"/>
        <w:ind w:right="539"/>
        <w:contextualSpacing/>
        <w:rPr>
          <w:rFonts w:ascii="Palatino Linotype" w:hAnsi="Palatino Linotype" w:cs="Tahoma"/>
          <w:b/>
          <w:bCs/>
          <w:i/>
          <w:iCs/>
          <w:sz w:val="22"/>
          <w:szCs w:val="22"/>
        </w:rPr>
      </w:pPr>
    </w:p>
    <w:p w:rsidRPr="00654486" w:rsidR="006F1E8B" w:rsidP="00D9233D" w:rsidRDefault="00162219" w14:paraId="32427E65" w14:textId="287DF606">
      <w:pPr>
        <w:spacing w:line="360" w:lineRule="auto"/>
        <w:ind w:right="-28"/>
        <w:contextualSpacing/>
        <w:jc w:val="both"/>
        <w:rPr>
          <w:rFonts w:ascii="Palatino Linotype" w:hAnsi="Palatino Linotype" w:cs="Tahoma"/>
          <w:sz w:val="22"/>
          <w:szCs w:val="22"/>
        </w:rPr>
      </w:pPr>
      <w:r w:rsidRPr="00654486">
        <w:rPr>
          <w:rFonts w:ascii="Palatino Linotype" w:hAnsi="Palatino Linotype" w:cs="Tahoma"/>
          <w:sz w:val="22"/>
          <w:szCs w:val="22"/>
        </w:rPr>
        <w:t xml:space="preserve">Así entonces, del numeral en estudio, podemos identificar </w:t>
      </w:r>
      <w:r w:rsidRPr="00654486" w:rsidR="00683780">
        <w:rPr>
          <w:rFonts w:ascii="Palatino Linotype" w:hAnsi="Palatino Linotype" w:cs="Tahoma"/>
          <w:sz w:val="22"/>
          <w:szCs w:val="22"/>
        </w:rPr>
        <w:t xml:space="preserve">que para la conservación de los documentos de archivo, se debe procurar el resguardo de </w:t>
      </w:r>
      <w:r w:rsidRPr="00654486" w:rsidR="002270D9">
        <w:rPr>
          <w:rFonts w:ascii="Palatino Linotype" w:hAnsi="Palatino Linotype" w:cs="Tahoma"/>
          <w:sz w:val="22"/>
          <w:szCs w:val="22"/>
        </w:rPr>
        <w:t>estos</w:t>
      </w:r>
      <w:r w:rsidRPr="00654486" w:rsidR="00683780">
        <w:rPr>
          <w:rFonts w:ascii="Palatino Linotype" w:hAnsi="Palatino Linotype" w:cs="Tahoma"/>
          <w:sz w:val="22"/>
          <w:szCs w:val="22"/>
        </w:rPr>
        <w:t xml:space="preserve"> de manera digital, </w:t>
      </w:r>
      <w:r w:rsidRPr="00654486" w:rsidR="002E7687">
        <w:rPr>
          <w:rFonts w:ascii="Palatino Linotype" w:hAnsi="Palatino Linotype" w:cs="Tahoma"/>
          <w:sz w:val="22"/>
          <w:szCs w:val="22"/>
        </w:rPr>
        <w:t xml:space="preserve">con el objeto </w:t>
      </w:r>
      <w:r w:rsidRPr="00654486" w:rsidR="00185A5D">
        <w:rPr>
          <w:rFonts w:ascii="Palatino Linotype" w:hAnsi="Palatino Linotype"/>
          <w:color w:val="2F2F2F"/>
          <w:sz w:val="22"/>
          <w:szCs w:val="22"/>
          <w:shd w:val="clear" w:color="auto" w:fill="FFFFFF"/>
        </w:rPr>
        <w:t>garantizar la recuperación y conservación de los documentos electrónicos producidos y recibidos que se encuentren en el sistema de administración y gestión documental, bases de datos y correos electrónicos a lo largo de su ciclo de vida.</w:t>
      </w:r>
    </w:p>
    <w:p w:rsidRPr="00654486" w:rsidR="00D5672D" w:rsidP="00D9233D" w:rsidRDefault="00D5672D" w14:paraId="46FDF7CA" w14:textId="2514E10E">
      <w:pPr>
        <w:spacing w:line="360" w:lineRule="auto"/>
        <w:contextualSpacing/>
        <w:jc w:val="both"/>
        <w:rPr>
          <w:rFonts w:ascii="Palatino Linotype" w:hAnsi="Palatino Linotype" w:cs="Tahoma"/>
          <w:b/>
          <w:bCs/>
          <w:sz w:val="22"/>
          <w:szCs w:val="22"/>
        </w:rPr>
      </w:pPr>
    </w:p>
    <w:p w:rsidRPr="00654486" w:rsidR="00D5672D" w:rsidP="00D9233D" w:rsidRDefault="00D5672D" w14:paraId="4999353D" w14:textId="0719A742">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 xml:space="preserve">Con lo anterior, </w:t>
      </w:r>
      <w:r w:rsidRPr="00654486" w:rsidR="009113EB">
        <w:rPr>
          <w:rFonts w:ascii="Palatino Linotype" w:hAnsi="Palatino Linotype" w:cs="Tahoma"/>
          <w:sz w:val="22"/>
          <w:szCs w:val="22"/>
        </w:rPr>
        <w:t xml:space="preserve">es claro que el </w:t>
      </w:r>
      <w:r w:rsidRPr="00654486" w:rsidR="002A29F7">
        <w:rPr>
          <w:rFonts w:ascii="Palatino Linotype" w:hAnsi="Palatino Linotype" w:cs="Tahoma"/>
          <w:sz w:val="22"/>
          <w:szCs w:val="22"/>
        </w:rPr>
        <w:t>Ente Recurrido</w:t>
      </w:r>
      <w:r w:rsidRPr="00654486" w:rsidR="009113EB">
        <w:rPr>
          <w:rFonts w:ascii="Palatino Linotype" w:hAnsi="Palatino Linotype" w:cs="Tahoma"/>
          <w:sz w:val="22"/>
          <w:szCs w:val="22"/>
        </w:rPr>
        <w:t xml:space="preserve"> cuenta con atribuciones para conocer respecto a la información solicitada, </w:t>
      </w:r>
      <w:r w:rsidRPr="00654486" w:rsidR="00FE0C0E">
        <w:rPr>
          <w:rFonts w:ascii="Palatino Linotype" w:hAnsi="Palatino Linotype" w:cs="Tahoma"/>
          <w:sz w:val="22"/>
          <w:szCs w:val="22"/>
        </w:rPr>
        <w:t xml:space="preserve">puesto que, al ser </w:t>
      </w:r>
      <w:r w:rsidRPr="00654486" w:rsidR="002A29F7">
        <w:rPr>
          <w:rFonts w:ascii="Palatino Linotype" w:hAnsi="Palatino Linotype" w:cs="Tahoma"/>
          <w:sz w:val="22"/>
          <w:szCs w:val="22"/>
        </w:rPr>
        <w:t>s</w:t>
      </w:r>
      <w:r w:rsidRPr="00654486" w:rsidR="00FE0C0E">
        <w:rPr>
          <w:rFonts w:ascii="Palatino Linotype" w:hAnsi="Palatino Linotype" w:cs="Tahoma"/>
          <w:sz w:val="22"/>
          <w:szCs w:val="22"/>
        </w:rPr>
        <w:t xml:space="preserve">ujeto </w:t>
      </w:r>
      <w:r w:rsidRPr="00654486" w:rsidR="002A29F7">
        <w:rPr>
          <w:rFonts w:ascii="Palatino Linotype" w:hAnsi="Palatino Linotype" w:cs="Tahoma"/>
          <w:sz w:val="22"/>
          <w:szCs w:val="22"/>
        </w:rPr>
        <w:t>o</w:t>
      </w:r>
      <w:r w:rsidRPr="00654486" w:rsidR="00FE0C0E">
        <w:rPr>
          <w:rFonts w:ascii="Palatino Linotype" w:hAnsi="Palatino Linotype" w:cs="Tahoma"/>
          <w:sz w:val="22"/>
          <w:szCs w:val="22"/>
        </w:rPr>
        <w:t xml:space="preserve">bligado de la Ley General de la que emana la posibilidad de digitalizar los documentos que obren en sus archivos a fin de su conservación y posterior </w:t>
      </w:r>
      <w:r w:rsidRPr="00654486" w:rsidR="00244BFD">
        <w:rPr>
          <w:rFonts w:ascii="Palatino Linotype" w:hAnsi="Palatino Linotype" w:cs="Tahoma"/>
          <w:sz w:val="22"/>
          <w:szCs w:val="22"/>
        </w:rPr>
        <w:t xml:space="preserve">consulta a futuro, es claro que pudo atender por medio de la expresión documental </w:t>
      </w:r>
      <w:r w:rsidRPr="00654486" w:rsidR="002A29F7">
        <w:rPr>
          <w:rFonts w:ascii="Palatino Linotype" w:hAnsi="Palatino Linotype" w:cs="Tahoma"/>
          <w:sz w:val="22"/>
          <w:szCs w:val="22"/>
        </w:rPr>
        <w:t xml:space="preserve">los cuestionamientos del Particular, por ello, al haber omitido </w:t>
      </w:r>
      <w:r w:rsidRPr="00654486" w:rsidR="002A29F7">
        <w:rPr>
          <w:rFonts w:ascii="Palatino Linotype" w:hAnsi="Palatino Linotype" w:cs="Tahoma"/>
          <w:sz w:val="22"/>
          <w:szCs w:val="22"/>
        </w:rPr>
        <w:lastRenderedPageBreak/>
        <w:t>pronunciamiento alguno respecto a este apartado, es pertinente ordenar una búsqueda exhaustiva y razonable de la información requerida y, entregue el o los documentos que den cuenta de lo peticionado por el Particular, o bien, de ser el caso que no se</w:t>
      </w:r>
      <w:r w:rsidRPr="00654486" w:rsidR="009D49E4">
        <w:rPr>
          <w:rFonts w:ascii="Palatino Linotype" w:hAnsi="Palatino Linotype" w:cs="Tahoma"/>
          <w:sz w:val="22"/>
          <w:szCs w:val="22"/>
        </w:rPr>
        <w:t xml:space="preserve"> haya atendido dicha atribución, deberá entregar Acuerdo de Inexistencia </w:t>
      </w:r>
      <w:r w:rsidRPr="00654486" w:rsidR="004216FE">
        <w:rPr>
          <w:rFonts w:ascii="Palatino Linotype" w:hAnsi="Palatino Linotype" w:cs="Tahoma"/>
          <w:sz w:val="22"/>
          <w:szCs w:val="22"/>
        </w:rPr>
        <w:t>en el que se funde y motive en términos del numeral 19 de la Ley local de la materia, el por qué no cuenta con la información requerida.</w:t>
      </w:r>
    </w:p>
    <w:p w:rsidRPr="00654486" w:rsidR="004216FE" w:rsidP="00D9233D" w:rsidRDefault="004216FE" w14:paraId="66D648B6" w14:textId="77777777">
      <w:pPr>
        <w:spacing w:line="360" w:lineRule="auto"/>
        <w:contextualSpacing/>
        <w:jc w:val="both"/>
        <w:rPr>
          <w:rFonts w:ascii="Palatino Linotype" w:hAnsi="Palatino Linotype" w:cs="Tahoma"/>
          <w:sz w:val="22"/>
          <w:szCs w:val="22"/>
        </w:rPr>
      </w:pPr>
    </w:p>
    <w:p w:rsidRPr="00654486" w:rsidR="004216FE" w:rsidP="00D9233D" w:rsidRDefault="004216FE" w14:paraId="18B3BD6F" w14:textId="4272CE96">
      <w:pPr>
        <w:spacing w:line="360" w:lineRule="auto"/>
        <w:contextualSpacing/>
        <w:jc w:val="both"/>
        <w:rPr>
          <w:rFonts w:ascii="Palatino Linotype" w:hAnsi="Palatino Linotype" w:cs="Tahoma"/>
          <w:b/>
          <w:bCs/>
          <w:sz w:val="22"/>
          <w:szCs w:val="22"/>
        </w:rPr>
      </w:pPr>
      <w:r w:rsidRPr="00654486">
        <w:rPr>
          <w:rFonts w:ascii="Palatino Linotype" w:hAnsi="Palatino Linotype" w:cs="Tahoma"/>
          <w:b/>
          <w:bCs/>
          <w:sz w:val="22"/>
          <w:szCs w:val="22"/>
        </w:rPr>
        <w:t>Análisis de 21; DOCUMENTOS ELECTRÓNICOS</w:t>
      </w:r>
    </w:p>
    <w:p w:rsidRPr="00654486" w:rsidR="00B33012" w:rsidP="00D9233D" w:rsidRDefault="00B33012" w14:paraId="14BA866D" w14:textId="77777777">
      <w:pPr>
        <w:spacing w:line="360" w:lineRule="auto"/>
        <w:contextualSpacing/>
        <w:jc w:val="both"/>
        <w:rPr>
          <w:rFonts w:ascii="Palatino Linotype" w:hAnsi="Palatino Linotype" w:cs="Tahoma"/>
          <w:b/>
          <w:bCs/>
          <w:sz w:val="22"/>
          <w:szCs w:val="22"/>
        </w:rPr>
      </w:pPr>
    </w:p>
    <w:p w:rsidRPr="00654486" w:rsidR="00B33012" w:rsidP="00D9233D" w:rsidRDefault="009B7D2A" w14:paraId="3D555768" w14:textId="57B4478C">
      <w:pPr>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En atención a este punto, el Particular en su solicitud de acceso</w:t>
      </w:r>
      <w:r w:rsidRPr="00654486" w:rsidR="007955E3">
        <w:rPr>
          <w:rFonts w:ascii="Palatino Linotype" w:hAnsi="Palatino Linotype" w:cs="Tahoma"/>
          <w:sz w:val="22"/>
          <w:szCs w:val="22"/>
        </w:rPr>
        <w:t xml:space="preserve"> r</w:t>
      </w:r>
      <w:r w:rsidRPr="00654486" w:rsidR="00B0797A">
        <w:rPr>
          <w:rFonts w:ascii="Palatino Linotype" w:hAnsi="Palatino Linotype" w:cs="Tahoma"/>
          <w:sz w:val="22"/>
          <w:szCs w:val="22"/>
        </w:rPr>
        <w:t>ealizó tres cuestionamientos diversos</w:t>
      </w:r>
      <w:r w:rsidRPr="00654486" w:rsidR="0026259D">
        <w:rPr>
          <w:rFonts w:ascii="Palatino Linotype" w:hAnsi="Palatino Linotype" w:cs="Tahoma"/>
          <w:sz w:val="22"/>
          <w:szCs w:val="22"/>
        </w:rPr>
        <w:t xml:space="preserve"> </w:t>
      </w:r>
      <w:r w:rsidRPr="00654486" w:rsidR="00B0797A">
        <w:rPr>
          <w:rFonts w:ascii="Palatino Linotype" w:hAnsi="Palatino Linotype" w:cs="Tahoma"/>
          <w:sz w:val="22"/>
          <w:szCs w:val="22"/>
        </w:rPr>
        <w:t xml:space="preserve">en caso de </w:t>
      </w:r>
      <w:r w:rsidRPr="00654486" w:rsidR="007955E3">
        <w:rPr>
          <w:rFonts w:ascii="Palatino Linotype" w:hAnsi="Palatino Linotype" w:cs="Tahoma"/>
          <w:sz w:val="22"/>
          <w:szCs w:val="22"/>
        </w:rPr>
        <w:t xml:space="preserve">resultar en sentido afirmativo </w:t>
      </w:r>
      <w:r w:rsidRPr="00654486" w:rsidR="007C4A18">
        <w:rPr>
          <w:rFonts w:ascii="Palatino Linotype" w:hAnsi="Palatino Linotype" w:cs="Tahoma"/>
          <w:sz w:val="22"/>
          <w:szCs w:val="22"/>
        </w:rPr>
        <w:t>l</w:t>
      </w:r>
      <w:r w:rsidRPr="00654486" w:rsidR="00B82F05">
        <w:rPr>
          <w:rFonts w:ascii="Palatino Linotype" w:hAnsi="Palatino Linotype" w:cs="Tahoma"/>
          <w:sz w:val="22"/>
          <w:szCs w:val="22"/>
        </w:rPr>
        <w:t>o</w:t>
      </w:r>
      <w:r w:rsidRPr="00654486" w:rsidR="007C4A18">
        <w:rPr>
          <w:rFonts w:ascii="Palatino Linotype" w:hAnsi="Palatino Linotype" w:cs="Tahoma"/>
          <w:sz w:val="22"/>
          <w:szCs w:val="22"/>
        </w:rPr>
        <w:t xml:space="preserve"> siguiente:</w:t>
      </w:r>
    </w:p>
    <w:p w:rsidRPr="00654486" w:rsidR="007C4A18" w:rsidP="00D9233D" w:rsidRDefault="007C4A18" w14:paraId="76244523" w14:textId="77777777">
      <w:pPr>
        <w:spacing w:line="360" w:lineRule="auto"/>
        <w:contextualSpacing/>
        <w:jc w:val="both"/>
        <w:rPr>
          <w:rFonts w:ascii="Palatino Linotype" w:hAnsi="Palatino Linotype" w:cs="Tahoma"/>
          <w:sz w:val="22"/>
          <w:szCs w:val="22"/>
        </w:rPr>
      </w:pPr>
    </w:p>
    <w:p w:rsidRPr="00654486" w:rsidR="007C4A18" w:rsidP="00D9233D" w:rsidRDefault="007C4A18" w14:paraId="2681A962" w14:textId="155771D6">
      <w:pPr>
        <w:spacing w:line="360" w:lineRule="auto"/>
        <w:ind w:left="567" w:right="539"/>
        <w:contextualSpacing/>
        <w:jc w:val="both"/>
        <w:rPr>
          <w:rFonts w:ascii="Palatino Linotype" w:hAnsi="Palatino Linotype"/>
        </w:rPr>
      </w:pPr>
      <w:r w:rsidRPr="00654486">
        <w:rPr>
          <w:rFonts w:ascii="Palatino Linotype" w:hAnsi="Palatino Linotype"/>
          <w:i/>
          <w:iCs/>
        </w:rPr>
        <w:t xml:space="preserve">¿Llevan a cabo el manejo de los documentos electrónicos como lo establecen </w:t>
      </w:r>
      <w:r w:rsidRPr="00654486">
        <w:rPr>
          <w:rFonts w:ascii="Palatino Linotype" w:hAnsi="Palatino Linotype"/>
          <w:b/>
          <w:bCs/>
          <w:i/>
          <w:iCs/>
          <w:u w:val="single"/>
        </w:rPr>
        <w:t>los artículos 41, 42, 43, 44 y 45 de la ley general de archivos</w:t>
      </w:r>
      <w:r w:rsidRPr="00654486">
        <w:rPr>
          <w:rFonts w:ascii="Palatino Linotype" w:hAnsi="Palatino Linotype"/>
          <w:i/>
          <w:iCs/>
        </w:rPr>
        <w:t xml:space="preserve"> así como los artículos página 12 de 17 vigésimo tercero, vigésimo cuarto, vigésimo quinto, vigésimo sexto, vigésimo séptimo, vigésimo octavo, vigésimo noveno, trigésimo, trigésimo cuarto, trigésimo quinto, trigésimo sexto y trigésimo séptimo </w:t>
      </w:r>
      <w:r w:rsidRPr="00654486">
        <w:rPr>
          <w:rFonts w:ascii="Palatino Linotype" w:hAnsi="Palatino Linotype"/>
          <w:b/>
          <w:bCs/>
          <w:i/>
          <w:iCs/>
          <w:u w:val="single"/>
        </w:rPr>
        <w:t>de los lineamientos para la organización y conservación de archivos</w:t>
      </w:r>
      <w:r w:rsidRPr="00654486">
        <w:rPr>
          <w:rFonts w:ascii="Palatino Linotype" w:hAnsi="Palatino Linotype"/>
        </w:rPr>
        <w:t>?</w:t>
      </w:r>
    </w:p>
    <w:p w:rsidRPr="00654486" w:rsidR="00D9233D" w:rsidP="00D9233D" w:rsidRDefault="00D9233D" w14:paraId="1A542F29" w14:textId="77777777">
      <w:pPr>
        <w:spacing w:line="360" w:lineRule="auto"/>
        <w:ind w:left="567" w:right="539"/>
        <w:contextualSpacing/>
        <w:jc w:val="both"/>
        <w:rPr>
          <w:rFonts w:ascii="Palatino Linotype" w:hAnsi="Palatino Linotype"/>
        </w:rPr>
      </w:pPr>
    </w:p>
    <w:p w:rsidRPr="00654486" w:rsidR="00B21A8E" w:rsidP="00D9233D" w:rsidRDefault="00241490" w14:paraId="1BEB58FB" w14:textId="6385488D">
      <w:pPr>
        <w:spacing w:line="360" w:lineRule="auto"/>
        <w:ind w:right="-28"/>
        <w:contextualSpacing/>
        <w:jc w:val="both"/>
        <w:rPr>
          <w:rFonts w:ascii="Palatino Linotype" w:hAnsi="Palatino Linotype" w:cs="Tahoma"/>
          <w:sz w:val="22"/>
          <w:szCs w:val="22"/>
        </w:rPr>
      </w:pPr>
      <w:r w:rsidRPr="00654486">
        <w:rPr>
          <w:rFonts w:ascii="Palatino Linotype" w:hAnsi="Palatino Linotype" w:cs="Tahoma"/>
          <w:sz w:val="22"/>
          <w:szCs w:val="22"/>
        </w:rPr>
        <w:t xml:space="preserve">Por lo tanto, </w:t>
      </w:r>
      <w:r w:rsidRPr="00654486" w:rsidR="006405AF">
        <w:rPr>
          <w:rFonts w:ascii="Palatino Linotype" w:hAnsi="Palatino Linotype" w:cs="Tahoma"/>
          <w:sz w:val="22"/>
          <w:szCs w:val="22"/>
        </w:rPr>
        <w:t xml:space="preserve">en razón que el Sujeto Obligado no hizo pronunciamiento alguno respecto a este punto, </w:t>
      </w:r>
      <w:r w:rsidRPr="00654486">
        <w:rPr>
          <w:rFonts w:ascii="Palatino Linotype" w:hAnsi="Palatino Linotype" w:cs="Tahoma"/>
          <w:sz w:val="22"/>
          <w:szCs w:val="22"/>
        </w:rPr>
        <w:t>conviene textualizar lo que dictan los numerales antes citados, a fin de determinar la naturaleza jurídica de lo requerido, y con ello, definir los alcances de las atribuciones del Sujeto Obligado</w:t>
      </w:r>
      <w:r w:rsidRPr="00654486" w:rsidR="003A61F6">
        <w:rPr>
          <w:rFonts w:ascii="Palatino Linotype" w:hAnsi="Palatino Linotype" w:cs="Tahoma"/>
          <w:sz w:val="22"/>
          <w:szCs w:val="22"/>
        </w:rPr>
        <w:t xml:space="preserve"> para atender la pretensión del Recurrente, </w:t>
      </w:r>
      <w:r w:rsidRPr="00654486">
        <w:rPr>
          <w:rFonts w:ascii="Palatino Linotype" w:hAnsi="Palatino Linotype" w:cs="Tahoma"/>
          <w:sz w:val="22"/>
          <w:szCs w:val="22"/>
        </w:rPr>
        <w:t xml:space="preserve">por lo tanto, se </w:t>
      </w:r>
      <w:r w:rsidRPr="00654486" w:rsidR="00B21A8E">
        <w:rPr>
          <w:rFonts w:ascii="Palatino Linotype" w:hAnsi="Palatino Linotype" w:cs="Tahoma"/>
          <w:sz w:val="22"/>
          <w:szCs w:val="22"/>
        </w:rPr>
        <w:t xml:space="preserve">reproduce lo siguiente: </w:t>
      </w:r>
    </w:p>
    <w:p w:rsidRPr="00654486" w:rsidR="00B21A8E" w:rsidP="00D9233D" w:rsidRDefault="003A61F6" w14:paraId="499CDB17" w14:textId="0B3D2444">
      <w:pPr>
        <w:spacing w:line="360" w:lineRule="auto"/>
        <w:ind w:right="-28"/>
        <w:contextualSpacing/>
        <w:jc w:val="both"/>
        <w:rPr>
          <w:rFonts w:ascii="Palatino Linotype" w:hAnsi="Palatino Linotype" w:cs="Tahoma"/>
          <w:sz w:val="22"/>
          <w:szCs w:val="22"/>
        </w:rPr>
      </w:pPr>
      <w:r w:rsidRPr="00654486">
        <w:rPr>
          <w:rFonts w:ascii="Palatino Linotype" w:hAnsi="Palatino Linotype" w:cs="Tahoma"/>
          <w:sz w:val="22"/>
          <w:szCs w:val="22"/>
        </w:rPr>
        <w:tab/>
      </w:r>
    </w:p>
    <w:p w:rsidRPr="00654486" w:rsidR="006A5FBD" w:rsidP="00D9233D" w:rsidRDefault="003A61F6" w14:paraId="7608D8C9" w14:textId="77777777">
      <w:pPr>
        <w:spacing w:line="360" w:lineRule="auto"/>
        <w:ind w:right="-28"/>
        <w:contextualSpacing/>
        <w:jc w:val="center"/>
        <w:rPr>
          <w:rFonts w:ascii="Palatino Linotype" w:hAnsi="Palatino Linotype"/>
          <w:b/>
          <w:bCs/>
        </w:rPr>
      </w:pPr>
      <w:r w:rsidRPr="00654486">
        <w:rPr>
          <w:rFonts w:ascii="Palatino Linotype" w:hAnsi="Palatino Linotype"/>
          <w:b/>
          <w:bCs/>
        </w:rPr>
        <w:t xml:space="preserve">CAPÍTULO IX </w:t>
      </w:r>
    </w:p>
    <w:p w:rsidRPr="00654486" w:rsidR="003A61F6" w:rsidP="00D9233D" w:rsidRDefault="003A61F6" w14:paraId="290E82B0" w14:textId="3326E415">
      <w:pPr>
        <w:spacing w:line="360" w:lineRule="auto"/>
        <w:ind w:right="-28"/>
        <w:contextualSpacing/>
        <w:jc w:val="center"/>
        <w:rPr>
          <w:rFonts w:ascii="Palatino Linotype" w:hAnsi="Palatino Linotype"/>
          <w:b/>
          <w:bCs/>
        </w:rPr>
      </w:pPr>
      <w:r w:rsidRPr="00654486">
        <w:rPr>
          <w:rFonts w:ascii="Palatino Linotype" w:hAnsi="Palatino Linotype"/>
          <w:b/>
          <w:bCs/>
        </w:rPr>
        <w:t>DE LOS DOCUMENTOS DE ARCHIVO ELECTRÓNICOS</w:t>
      </w:r>
    </w:p>
    <w:p w:rsidRPr="00654486" w:rsidR="006A5FBD" w:rsidP="00D9233D" w:rsidRDefault="006A5FBD" w14:paraId="3AF18C68" w14:textId="77777777">
      <w:pPr>
        <w:spacing w:line="360" w:lineRule="auto"/>
        <w:ind w:right="-28"/>
        <w:contextualSpacing/>
        <w:jc w:val="center"/>
        <w:rPr>
          <w:rFonts w:ascii="Palatino Linotype" w:hAnsi="Palatino Linotype"/>
          <w:b/>
          <w:bCs/>
        </w:rPr>
      </w:pPr>
    </w:p>
    <w:p w:rsidRPr="00654486" w:rsidR="005E5E4D" w:rsidP="00D9233D" w:rsidRDefault="005E5E4D" w14:paraId="234AA587" w14:textId="77777777">
      <w:pPr>
        <w:spacing w:line="360" w:lineRule="auto"/>
        <w:ind w:left="567" w:right="539"/>
        <w:contextualSpacing/>
        <w:jc w:val="both"/>
        <w:rPr>
          <w:rFonts w:ascii="Palatino Linotype" w:hAnsi="Palatino Linotype"/>
          <w:i/>
          <w:iCs/>
        </w:rPr>
      </w:pPr>
      <w:r w:rsidRPr="00654486">
        <w:rPr>
          <w:rFonts w:ascii="Palatino Linotype" w:hAnsi="Palatino Linotype"/>
          <w:i/>
          <w:iCs/>
        </w:rPr>
        <w:t xml:space="preserve">Artículo 41. Además de los procesos de gestión previstos en el artículo 12 de esta Ley, </w:t>
      </w:r>
      <w:r w:rsidRPr="00654486">
        <w:rPr>
          <w:rFonts w:ascii="Palatino Linotype" w:hAnsi="Palatino Linotype"/>
          <w:b/>
          <w:bCs/>
          <w:i/>
          <w:iCs/>
        </w:rPr>
        <w:t>se deberá contemplar para la gestión documental electrónica la incorporación, asignación de acceso, seguridad, almacenamiento, uso y trazabilidad.</w:t>
      </w:r>
      <w:r w:rsidRPr="00654486">
        <w:rPr>
          <w:rFonts w:ascii="Palatino Linotype" w:hAnsi="Palatino Linotype"/>
          <w:i/>
          <w:iCs/>
        </w:rPr>
        <w:t xml:space="preserve"> </w:t>
      </w:r>
    </w:p>
    <w:p w:rsidRPr="00654486" w:rsidR="005E5E4D" w:rsidP="00D9233D" w:rsidRDefault="005E5E4D" w14:paraId="49C5D5B9" w14:textId="77777777">
      <w:pPr>
        <w:spacing w:line="360" w:lineRule="auto"/>
        <w:ind w:left="567" w:right="539"/>
        <w:contextualSpacing/>
        <w:jc w:val="both"/>
        <w:rPr>
          <w:rFonts w:ascii="Palatino Linotype" w:hAnsi="Palatino Linotype"/>
          <w:i/>
          <w:iCs/>
        </w:rPr>
      </w:pPr>
      <w:r w:rsidRPr="00654486">
        <w:rPr>
          <w:rFonts w:ascii="Palatino Linotype" w:hAnsi="Palatino Linotype"/>
          <w:i/>
          <w:iCs/>
        </w:rPr>
        <w:lastRenderedPageBreak/>
        <w:t xml:space="preserve">Artículo 42. Los sujetos obligados establecerán </w:t>
      </w:r>
      <w:r w:rsidRPr="00654486">
        <w:rPr>
          <w:rFonts w:ascii="Palatino Linotype" w:hAnsi="Palatino Linotype"/>
          <w:b/>
          <w:bCs/>
          <w:i/>
          <w:iCs/>
          <w:u w:val="single"/>
        </w:rPr>
        <w:t>en su programa anual los procedimientos para la generación, administración, uso, control y migración de formatos electrónicos</w:t>
      </w:r>
      <w:r w:rsidRPr="00654486">
        <w:rPr>
          <w:rFonts w:ascii="Palatino Linotype" w:hAnsi="Palatino Linotype"/>
          <w:i/>
          <w:iCs/>
        </w:rPr>
        <w:t xml:space="preserve">, así como planes de preservación y conservación de largo plazo que contemplen la migración, la emulación o cualquier otro método de preservación y conservación de los documentos de archivo electrónicos, apoyándose en las disposiciones emanadas del Consejo Nacional. </w:t>
      </w:r>
    </w:p>
    <w:p w:rsidRPr="00654486" w:rsidR="005E5E4D" w:rsidP="00D9233D" w:rsidRDefault="005E5E4D" w14:paraId="66723F2B" w14:textId="77777777">
      <w:pPr>
        <w:spacing w:line="360" w:lineRule="auto"/>
        <w:ind w:left="567" w:right="539"/>
        <w:contextualSpacing/>
        <w:jc w:val="both"/>
        <w:rPr>
          <w:rFonts w:ascii="Palatino Linotype" w:hAnsi="Palatino Linotype"/>
          <w:i/>
          <w:iCs/>
        </w:rPr>
      </w:pPr>
      <w:r w:rsidRPr="00654486">
        <w:rPr>
          <w:rFonts w:ascii="Palatino Linotype" w:hAnsi="Palatino Linotype"/>
          <w:i/>
          <w:iCs/>
        </w:rPr>
        <w:t xml:space="preserve">Artículo 43. Los sujetos </w:t>
      </w:r>
      <w:r w:rsidRPr="00654486">
        <w:rPr>
          <w:rFonts w:ascii="Palatino Linotype" w:hAnsi="Palatino Linotype"/>
          <w:b/>
          <w:bCs/>
          <w:i/>
          <w:iCs/>
          <w:u w:val="single"/>
        </w:rPr>
        <w:t>obligados establecerán en el programa anual la estrategia de preservación a largo plazo de los documentos de archivo electrónico y las acciones que garanticen los procesos de gestión documental electrónica.</w:t>
      </w:r>
      <w:r w:rsidRPr="00654486">
        <w:rPr>
          <w:rFonts w:ascii="Palatino Linotype" w:hAnsi="Palatino Linotype"/>
          <w:i/>
          <w:iCs/>
        </w:rPr>
        <w:t xml:space="preserve"> Los documentos de archivo electrónicos que pertenezcan a series documentales con valor histórico se deberán conservar en sus formatos originales, así como una copia de su representación gráfica o visual, además de todos los metadatos descriptivos. </w:t>
      </w:r>
    </w:p>
    <w:p w:rsidRPr="00654486" w:rsidR="005E5E4D" w:rsidP="00D9233D" w:rsidRDefault="005E5E4D" w14:paraId="190304D3" w14:textId="77777777">
      <w:pPr>
        <w:spacing w:line="360" w:lineRule="auto"/>
        <w:ind w:left="567" w:right="539"/>
        <w:contextualSpacing/>
        <w:jc w:val="both"/>
        <w:rPr>
          <w:rFonts w:ascii="Palatino Linotype" w:hAnsi="Palatino Linotype"/>
          <w:i/>
          <w:iCs/>
        </w:rPr>
      </w:pPr>
      <w:r w:rsidRPr="00654486">
        <w:rPr>
          <w:rFonts w:ascii="Palatino Linotype" w:hAnsi="Palatino Linotype"/>
          <w:i/>
          <w:iCs/>
        </w:rPr>
        <w:t xml:space="preserve">Artículo 44. Los sujetos obligados </w:t>
      </w:r>
      <w:r w:rsidRPr="00654486">
        <w:rPr>
          <w:rFonts w:ascii="Palatino Linotype" w:hAnsi="Palatino Linotype"/>
          <w:b/>
          <w:bCs/>
          <w:i/>
          <w:iCs/>
          <w:u w:val="single"/>
        </w:rPr>
        <w:t xml:space="preserve">adoptarán las medidas de organización, técnicas y tecnológicas para garantizar la recuperación y preservación de los documentos de archivo electrónicos producidos y recibidos que se encuentren en un sistema automatizado para la gestión documental y administración de archivos, </w:t>
      </w:r>
      <w:r w:rsidRPr="00654486">
        <w:rPr>
          <w:rFonts w:ascii="Palatino Linotype" w:hAnsi="Palatino Linotype"/>
          <w:i/>
          <w:iCs/>
        </w:rPr>
        <w:t xml:space="preserve">bases de datos y correos electrónicos a lo largo de su ciclo vital. </w:t>
      </w:r>
    </w:p>
    <w:p w:rsidRPr="00654486" w:rsidR="003A61F6" w:rsidP="00D9233D" w:rsidRDefault="005E5E4D" w14:paraId="40A49003" w14:textId="47EE38BA">
      <w:pPr>
        <w:spacing w:line="360" w:lineRule="auto"/>
        <w:ind w:left="567" w:right="539"/>
        <w:contextualSpacing/>
        <w:jc w:val="both"/>
        <w:rPr>
          <w:rFonts w:ascii="Palatino Linotype" w:hAnsi="Palatino Linotype"/>
          <w:i/>
          <w:iCs/>
        </w:rPr>
      </w:pPr>
      <w:r w:rsidRPr="00654486">
        <w:rPr>
          <w:rFonts w:ascii="Palatino Linotype" w:hAnsi="Palatino Linotype"/>
          <w:i/>
          <w:iCs/>
        </w:rPr>
        <w:t>Artículo 45.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w:t>
      </w:r>
    </w:p>
    <w:p w:rsidRPr="00654486" w:rsidR="006A5FBD" w:rsidP="00D9233D" w:rsidRDefault="006A5FBD" w14:paraId="3A8060C2" w14:textId="77777777">
      <w:pPr>
        <w:spacing w:line="360" w:lineRule="auto"/>
        <w:ind w:left="567" w:right="539"/>
        <w:contextualSpacing/>
        <w:jc w:val="both"/>
        <w:rPr>
          <w:rFonts w:ascii="Palatino Linotype" w:hAnsi="Palatino Linotype"/>
          <w:i/>
          <w:iCs/>
        </w:rPr>
      </w:pPr>
    </w:p>
    <w:p w:rsidRPr="00654486" w:rsidR="004D42AB" w:rsidP="00D9233D" w:rsidRDefault="00D63AB2" w14:paraId="07C85A14" w14:textId="03AEFAA3">
      <w:pPr>
        <w:spacing w:line="360" w:lineRule="auto"/>
        <w:ind w:left="567" w:right="539"/>
        <w:contextualSpacing/>
        <w:jc w:val="center"/>
        <w:rPr>
          <w:rFonts w:ascii="Palatino Linotype" w:hAnsi="Palatino Linotype"/>
          <w:b/>
          <w:bCs/>
        </w:rPr>
      </w:pPr>
      <w:r w:rsidRPr="00654486">
        <w:rPr>
          <w:rFonts w:ascii="Palatino Linotype" w:hAnsi="Palatino Linotype"/>
          <w:b/>
          <w:bCs/>
        </w:rPr>
        <w:t xml:space="preserve">Lineamientos </w:t>
      </w:r>
      <w:r w:rsidRPr="00654486" w:rsidR="004D42AB">
        <w:rPr>
          <w:rFonts w:ascii="Palatino Linotype" w:hAnsi="Palatino Linotype"/>
          <w:b/>
          <w:bCs/>
        </w:rPr>
        <w:t>para la Organización y Conservación de Archivos</w:t>
      </w:r>
    </w:p>
    <w:p w:rsidRPr="00654486" w:rsidR="00CA5E97" w:rsidP="00D9233D" w:rsidRDefault="00CA5E97" w14:paraId="182721CF" w14:textId="7DF34E5F">
      <w:pPr>
        <w:spacing w:line="360" w:lineRule="auto"/>
        <w:ind w:left="567" w:right="539"/>
        <w:jc w:val="center"/>
        <w:rPr>
          <w:rFonts w:ascii="Palatino Linotype" w:hAnsi="Palatino Linotype" w:cs="Arial"/>
          <w:color w:val="2F2F2F"/>
          <w:lang w:eastAsia="es-MX"/>
        </w:rPr>
      </w:pPr>
      <w:r w:rsidRPr="00654486">
        <w:rPr>
          <w:rFonts w:ascii="Palatino Linotype" w:hAnsi="Palatino Linotype" w:cs="Arial"/>
          <w:b/>
          <w:bCs/>
          <w:color w:val="2F2F2F"/>
          <w:lang w:eastAsia="es-MX"/>
        </w:rPr>
        <w:t>CAPÍTULO IV</w:t>
      </w:r>
    </w:p>
    <w:p w:rsidRPr="00654486" w:rsidR="00CA5E97" w:rsidP="00D9233D" w:rsidRDefault="00CA5E97" w14:paraId="3048C8B5" w14:textId="77777777">
      <w:pPr>
        <w:spacing w:line="360" w:lineRule="auto"/>
        <w:ind w:left="567" w:right="539"/>
        <w:jc w:val="center"/>
        <w:rPr>
          <w:rFonts w:ascii="Palatino Linotype" w:hAnsi="Palatino Linotype" w:cs="Arial"/>
          <w:b/>
          <w:bCs/>
          <w:color w:val="2F2F2F"/>
          <w:lang w:eastAsia="es-MX"/>
        </w:rPr>
      </w:pPr>
      <w:r w:rsidRPr="00654486">
        <w:rPr>
          <w:rFonts w:ascii="Palatino Linotype" w:hAnsi="Palatino Linotype" w:cs="Arial"/>
          <w:b/>
          <w:bCs/>
          <w:color w:val="2F2F2F"/>
          <w:lang w:eastAsia="es-MX"/>
        </w:rPr>
        <w:t>DE LOS DOCUMENTOS DE ARCHIVO ELECTRÓNICOS</w:t>
      </w:r>
    </w:p>
    <w:p w:rsidRPr="00654486" w:rsidR="00CA5E97" w:rsidP="00D9233D" w:rsidRDefault="00CA5E97" w14:paraId="0C50CE7D" w14:textId="77777777">
      <w:pPr>
        <w:spacing w:line="360" w:lineRule="auto"/>
        <w:ind w:left="567" w:right="539"/>
        <w:rPr>
          <w:rFonts w:ascii="Palatino Linotype" w:hAnsi="Palatino Linotype" w:cs="Arial"/>
          <w:i/>
          <w:iCs/>
          <w:color w:val="2F2F2F"/>
          <w:lang w:eastAsia="es-MX"/>
        </w:rPr>
      </w:pPr>
    </w:p>
    <w:p w:rsidRPr="00654486" w:rsidR="00CA5E97" w:rsidP="00D9233D" w:rsidRDefault="00CA5E97" w14:paraId="73489EAB" w14:textId="77777777">
      <w:pPr>
        <w:spacing w:line="360" w:lineRule="auto"/>
        <w:ind w:left="567" w:right="539"/>
        <w:jc w:val="both"/>
        <w:rPr>
          <w:rFonts w:ascii="Palatino Linotype" w:hAnsi="Palatino Linotype" w:cs="Arial"/>
          <w:i/>
          <w:iCs/>
          <w:color w:val="2F2F2F"/>
          <w:lang w:eastAsia="es-MX"/>
        </w:rPr>
      </w:pPr>
      <w:r w:rsidRPr="00654486">
        <w:rPr>
          <w:rFonts w:ascii="Palatino Linotype" w:hAnsi="Palatino Linotype" w:cs="Arial"/>
          <w:b/>
          <w:bCs/>
          <w:i/>
          <w:iCs/>
          <w:color w:val="2F2F2F"/>
          <w:lang w:eastAsia="es-MX"/>
        </w:rPr>
        <w:t>Vigésimo tercero.</w:t>
      </w:r>
      <w:r w:rsidRPr="00654486">
        <w:rPr>
          <w:rFonts w:ascii="Palatino Linotype" w:hAnsi="Palatino Linotype" w:cs="Arial"/>
          <w:i/>
          <w:iCs/>
          <w:color w:val="2F2F2F"/>
          <w:lang w:eastAsia="es-MX"/>
        </w:rPr>
        <w:t> Los Sujetos obligados deberán aplicar, invariablemente, a los documentos de archivo electrónicos, los mismos instrumentos de control y consulta archivísticos que corresponden a los de soporte papel.</w:t>
      </w:r>
    </w:p>
    <w:p w:rsidRPr="00654486" w:rsidR="00CA5E97" w:rsidP="00D9233D" w:rsidRDefault="00CA5E97" w14:paraId="43FBFAEF" w14:textId="77777777">
      <w:pPr>
        <w:spacing w:line="360" w:lineRule="auto"/>
        <w:ind w:left="567" w:right="539"/>
        <w:jc w:val="both"/>
        <w:rPr>
          <w:rFonts w:ascii="Palatino Linotype" w:hAnsi="Palatino Linotype" w:cs="Arial"/>
          <w:i/>
          <w:iCs/>
          <w:color w:val="2F2F2F"/>
          <w:lang w:eastAsia="es-MX"/>
        </w:rPr>
      </w:pPr>
      <w:r w:rsidRPr="00654486">
        <w:rPr>
          <w:rFonts w:ascii="Palatino Linotype" w:hAnsi="Palatino Linotype" w:cs="Arial"/>
          <w:b/>
          <w:bCs/>
          <w:i/>
          <w:iCs/>
          <w:color w:val="2F2F2F"/>
          <w:lang w:eastAsia="es-MX"/>
        </w:rPr>
        <w:lastRenderedPageBreak/>
        <w:t>Vigésimo cuarto. </w:t>
      </w:r>
      <w:r w:rsidRPr="00654486">
        <w:rPr>
          <w:rFonts w:ascii="Palatino Linotype" w:hAnsi="Palatino Linotype" w:cs="Arial"/>
          <w:i/>
          <w:iCs/>
          <w:color w:val="2F2F2F"/>
          <w:lang w:eastAsia="es-MX"/>
        </w:rPr>
        <w:t>Los Sujetos obligados deben garantizar que los</w:t>
      </w:r>
      <w:r w:rsidRPr="00654486">
        <w:rPr>
          <w:rFonts w:ascii="Palatino Linotype" w:hAnsi="Palatino Linotype" w:cs="Arial"/>
          <w:b/>
          <w:bCs/>
          <w:i/>
          <w:iCs/>
          <w:color w:val="2F2F2F"/>
          <w:lang w:eastAsia="es-MX"/>
        </w:rPr>
        <w:t> </w:t>
      </w:r>
      <w:r w:rsidRPr="00654486">
        <w:rPr>
          <w:rFonts w:ascii="Palatino Linotype" w:hAnsi="Palatino Linotype" w:cs="Arial"/>
          <w:i/>
          <w:iCs/>
          <w:color w:val="2F2F2F"/>
          <w:lang w:eastAsia="es-MX"/>
        </w:rPr>
        <w:t>documentos de archivo electrónicos posean las características de autenticidad, fiabilidad, integridad y disponibilidad, con la finalidad de que gocen de la validez y eficacia de un documento original.</w:t>
      </w:r>
    </w:p>
    <w:p w:rsidRPr="00654486" w:rsidR="00CA5E97" w:rsidP="00D9233D" w:rsidRDefault="00CA5E97" w14:paraId="35C641C8" w14:textId="77777777">
      <w:pPr>
        <w:spacing w:line="360" w:lineRule="auto"/>
        <w:ind w:left="567" w:right="539"/>
        <w:jc w:val="both"/>
        <w:rPr>
          <w:rFonts w:ascii="Palatino Linotype" w:hAnsi="Palatino Linotype" w:cs="Arial"/>
          <w:i/>
          <w:iCs/>
          <w:color w:val="2F2F2F"/>
          <w:lang w:eastAsia="es-MX"/>
        </w:rPr>
      </w:pPr>
      <w:r w:rsidRPr="00654486">
        <w:rPr>
          <w:rFonts w:ascii="Palatino Linotype" w:hAnsi="Palatino Linotype" w:cs="Arial"/>
          <w:b/>
          <w:bCs/>
          <w:i/>
          <w:iCs/>
          <w:color w:val="2F2F2F"/>
          <w:lang w:eastAsia="es-MX"/>
        </w:rPr>
        <w:t>Vigésimo sexto.</w:t>
      </w:r>
      <w:r w:rsidRPr="00654486">
        <w:rPr>
          <w:rFonts w:ascii="Palatino Linotype" w:hAnsi="Palatino Linotype" w:cs="Arial"/>
          <w:i/>
          <w:iCs/>
          <w:color w:val="2F2F2F"/>
          <w:lang w:eastAsia="es-MX"/>
        </w:rPr>
        <w:t>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rsidRPr="00654486" w:rsidR="007C4A18" w:rsidP="00D9233D" w:rsidRDefault="007C4A18" w14:paraId="7A8A111B" w14:textId="11D6630F">
      <w:pPr>
        <w:spacing w:line="360" w:lineRule="auto"/>
        <w:ind w:right="-28"/>
        <w:contextualSpacing/>
        <w:jc w:val="both"/>
        <w:rPr>
          <w:rFonts w:ascii="Palatino Linotype" w:hAnsi="Palatino Linotype" w:cs="Tahoma"/>
          <w:sz w:val="22"/>
          <w:szCs w:val="22"/>
        </w:rPr>
      </w:pPr>
    </w:p>
    <w:p w:rsidRPr="00654486" w:rsidR="00241490" w:rsidP="00D9233D" w:rsidRDefault="0038670D" w14:paraId="6C92D6C9" w14:textId="1EAB98FE">
      <w:pPr>
        <w:spacing w:line="360" w:lineRule="auto"/>
        <w:ind w:right="-28"/>
        <w:contextualSpacing/>
        <w:jc w:val="both"/>
        <w:rPr>
          <w:rFonts w:ascii="Palatino Linotype" w:hAnsi="Palatino Linotype" w:cs="Tahoma"/>
          <w:sz w:val="22"/>
          <w:szCs w:val="22"/>
        </w:rPr>
      </w:pPr>
      <w:r w:rsidRPr="00654486">
        <w:rPr>
          <w:rFonts w:ascii="Palatino Linotype" w:hAnsi="Palatino Linotype" w:cs="Tahoma"/>
          <w:sz w:val="22"/>
          <w:szCs w:val="22"/>
        </w:rPr>
        <w:t xml:space="preserve">Conforme a lo expuesto, se desprende que el Ayuntamiento de </w:t>
      </w:r>
      <w:proofErr w:type="spellStart"/>
      <w:r w:rsidRPr="00654486">
        <w:rPr>
          <w:rFonts w:ascii="Palatino Linotype" w:hAnsi="Palatino Linotype" w:cs="Tahoma"/>
          <w:sz w:val="22"/>
          <w:szCs w:val="22"/>
        </w:rPr>
        <w:t>Otzoloapan</w:t>
      </w:r>
      <w:proofErr w:type="spellEnd"/>
      <w:r w:rsidRPr="00654486">
        <w:rPr>
          <w:rFonts w:ascii="Palatino Linotype" w:hAnsi="Palatino Linotype" w:cs="Tahoma"/>
          <w:sz w:val="22"/>
          <w:szCs w:val="22"/>
        </w:rPr>
        <w:t xml:space="preserve">, cuenta con atribuciones para generar un programa anual que conlleve la estrategia </w:t>
      </w:r>
      <w:r w:rsidRPr="00654486" w:rsidR="00982231">
        <w:rPr>
          <w:rFonts w:ascii="Palatino Linotype" w:hAnsi="Palatino Linotype" w:cs="Tahoma"/>
          <w:sz w:val="22"/>
          <w:szCs w:val="22"/>
        </w:rPr>
        <w:t xml:space="preserve">concerniente a la preservación de los documentos de archivo electrónico a largo plazo, así como la toma de acciones y/o el procedimiento para garantizar </w:t>
      </w:r>
      <w:r w:rsidRPr="00654486" w:rsidR="005B7D64">
        <w:rPr>
          <w:rFonts w:ascii="Palatino Linotype" w:hAnsi="Palatino Linotype" w:cs="Tahoma"/>
          <w:sz w:val="22"/>
          <w:szCs w:val="22"/>
        </w:rPr>
        <w:t xml:space="preserve">la gestión documental, además de las medidas de organización, técnicas y tecnológicas </w:t>
      </w:r>
      <w:r w:rsidRPr="00654486" w:rsidR="006D2546">
        <w:rPr>
          <w:rFonts w:ascii="Palatino Linotype" w:hAnsi="Palatino Linotype" w:cs="Tahoma"/>
          <w:sz w:val="22"/>
          <w:szCs w:val="22"/>
        </w:rPr>
        <w:t xml:space="preserve">para la eficiente recuperación y preservación de los documentos de archivo electrónicos producidos. </w:t>
      </w:r>
    </w:p>
    <w:p w:rsidRPr="00654486" w:rsidR="0035010C" w:rsidP="00D9233D" w:rsidRDefault="0035010C" w14:paraId="3D31FA1F" w14:textId="77777777">
      <w:pPr>
        <w:spacing w:line="360" w:lineRule="auto"/>
        <w:ind w:right="-28"/>
        <w:jc w:val="both"/>
        <w:rPr>
          <w:rFonts w:ascii="Palatino Linotype" w:hAnsi="Palatino Linotype" w:cs="Tahoma"/>
          <w:sz w:val="22"/>
          <w:szCs w:val="22"/>
        </w:rPr>
      </w:pPr>
    </w:p>
    <w:p w:rsidRPr="00654486" w:rsidR="00FD6C15" w:rsidP="00D9233D" w:rsidRDefault="00FD6C15" w14:paraId="1B5A5CC0" w14:textId="4AB7B284">
      <w:pPr>
        <w:spacing w:line="360" w:lineRule="auto"/>
        <w:ind w:right="-28"/>
        <w:jc w:val="both"/>
        <w:rPr>
          <w:rFonts w:ascii="Palatino Linotype" w:hAnsi="Palatino Linotype" w:cs="Tahoma"/>
          <w:sz w:val="22"/>
          <w:szCs w:val="22"/>
        </w:rPr>
      </w:pPr>
      <w:r w:rsidRPr="00654486">
        <w:rPr>
          <w:rFonts w:ascii="Palatino Linotype" w:hAnsi="Palatino Linotype" w:cs="Tahoma"/>
          <w:sz w:val="22"/>
          <w:szCs w:val="22"/>
        </w:rPr>
        <w:t xml:space="preserve">Así, en consecuencia, es que este Instituto considera pertinente ordenar que el Sujeto Obligado haga una búsqueda exhaustiva y razonable de la información requerida, con el objeto de hacer entrega de </w:t>
      </w:r>
      <w:r w:rsidRPr="00654486" w:rsidR="002270D9">
        <w:rPr>
          <w:rFonts w:ascii="Palatino Linotype" w:hAnsi="Palatino Linotype" w:cs="Tahoma"/>
          <w:sz w:val="22"/>
          <w:szCs w:val="22"/>
        </w:rPr>
        <w:t>esta</w:t>
      </w:r>
      <w:r w:rsidRPr="00654486">
        <w:rPr>
          <w:rFonts w:ascii="Palatino Linotype" w:hAnsi="Palatino Linotype" w:cs="Tahoma"/>
          <w:sz w:val="22"/>
          <w:szCs w:val="22"/>
        </w:rPr>
        <w:t xml:space="preserve">, </w:t>
      </w:r>
      <w:r w:rsidRPr="00654486" w:rsidR="00130111">
        <w:rPr>
          <w:rFonts w:ascii="Palatino Linotype" w:hAnsi="Palatino Linotype" w:cs="Tahoma"/>
          <w:sz w:val="22"/>
          <w:szCs w:val="22"/>
        </w:rPr>
        <w:t>o bien, dar cuenta al Particular sobre la inexistencia de</w:t>
      </w:r>
      <w:r w:rsidRPr="00654486" w:rsidR="005D2E38">
        <w:rPr>
          <w:rFonts w:ascii="Palatino Linotype" w:hAnsi="Palatino Linotype" w:cs="Tahoma"/>
          <w:sz w:val="22"/>
          <w:szCs w:val="22"/>
        </w:rPr>
        <w:t xml:space="preserve"> un programa anual conforme a los ordenamientos listados</w:t>
      </w:r>
      <w:r w:rsidRPr="00654486" w:rsidR="00130111">
        <w:rPr>
          <w:rFonts w:ascii="Palatino Linotype" w:hAnsi="Palatino Linotype" w:cs="Tahoma"/>
          <w:sz w:val="22"/>
          <w:szCs w:val="22"/>
        </w:rPr>
        <w:t xml:space="preserve">, de manera fundada y motivada conforme a la Ley de Transparencia </w:t>
      </w:r>
      <w:r w:rsidRPr="00654486" w:rsidR="00992933">
        <w:rPr>
          <w:rFonts w:ascii="Palatino Linotype" w:hAnsi="Palatino Linotype" w:cs="Tahoma"/>
          <w:sz w:val="22"/>
          <w:szCs w:val="22"/>
        </w:rPr>
        <w:t>y Acceso a la Información Pública del Estado de México y Municipios.</w:t>
      </w:r>
    </w:p>
    <w:p w:rsidRPr="00654486" w:rsidR="006D2546" w:rsidP="00D9233D" w:rsidRDefault="006D2546" w14:paraId="54658F66" w14:textId="77777777">
      <w:pPr>
        <w:spacing w:line="360" w:lineRule="auto"/>
        <w:ind w:right="-28"/>
        <w:jc w:val="both"/>
        <w:rPr>
          <w:rFonts w:ascii="Palatino Linotype" w:hAnsi="Palatino Linotype"/>
          <w:b/>
          <w:bCs/>
          <w:sz w:val="22"/>
          <w:szCs w:val="22"/>
        </w:rPr>
      </w:pPr>
    </w:p>
    <w:p w:rsidRPr="00654486" w:rsidR="005D2E38" w:rsidP="00D9233D" w:rsidRDefault="008848AF" w14:paraId="01E510F9" w14:textId="125E7BC4">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Análisis de 22; SELECCIÓN FINAL</w:t>
      </w:r>
    </w:p>
    <w:p w:rsidRPr="00654486" w:rsidR="00AE33EE" w:rsidP="00D9233D" w:rsidRDefault="00AE33EE" w14:paraId="7D9416C6" w14:textId="77777777">
      <w:pPr>
        <w:spacing w:line="360" w:lineRule="auto"/>
        <w:ind w:right="-28"/>
        <w:jc w:val="both"/>
        <w:rPr>
          <w:rFonts w:ascii="Palatino Linotype" w:hAnsi="Palatino Linotype"/>
          <w:b/>
          <w:bCs/>
          <w:sz w:val="22"/>
          <w:szCs w:val="22"/>
        </w:rPr>
      </w:pPr>
    </w:p>
    <w:p w:rsidRPr="00654486" w:rsidR="00AE33EE" w:rsidP="00D9233D" w:rsidRDefault="00345BED" w14:paraId="246485B5" w14:textId="3A2EA190">
      <w:pPr>
        <w:spacing w:line="360" w:lineRule="auto"/>
        <w:ind w:right="-28"/>
        <w:jc w:val="both"/>
        <w:rPr>
          <w:rFonts w:ascii="Palatino Linotype" w:hAnsi="Palatino Linotype"/>
          <w:sz w:val="22"/>
          <w:szCs w:val="22"/>
        </w:rPr>
      </w:pPr>
      <w:r w:rsidRPr="00654486">
        <w:rPr>
          <w:rFonts w:ascii="Palatino Linotype" w:hAnsi="Palatino Linotype"/>
          <w:sz w:val="22"/>
          <w:szCs w:val="22"/>
        </w:rPr>
        <w:t>Con el objeto de dar claridad respecto a este apartado en estudio, el Particular por medio de su solicitud de acceso, señaló como cuestionamiento principal, lo siguiente:</w:t>
      </w:r>
    </w:p>
    <w:p w:rsidRPr="00654486" w:rsidR="00345BED" w:rsidP="00D9233D" w:rsidRDefault="00345BED" w14:paraId="74036477" w14:textId="77777777">
      <w:pPr>
        <w:spacing w:line="360" w:lineRule="auto"/>
        <w:ind w:left="567" w:right="539"/>
        <w:jc w:val="both"/>
        <w:rPr>
          <w:rFonts w:ascii="Palatino Linotype" w:hAnsi="Palatino Linotype"/>
          <w:i/>
          <w:iCs/>
          <w:sz w:val="22"/>
          <w:szCs w:val="22"/>
        </w:rPr>
      </w:pPr>
    </w:p>
    <w:p w:rsidRPr="00654486" w:rsidR="00345BED" w:rsidP="00D9233D" w:rsidRDefault="008015F6" w14:paraId="3B8C2329" w14:textId="69CBB0FF">
      <w:pPr>
        <w:spacing w:line="360" w:lineRule="auto"/>
        <w:ind w:left="567" w:right="539"/>
        <w:jc w:val="both"/>
        <w:rPr>
          <w:rFonts w:ascii="Palatino Linotype" w:hAnsi="Palatino Linotype"/>
          <w:i/>
          <w:iCs/>
          <w:sz w:val="22"/>
          <w:szCs w:val="22"/>
        </w:rPr>
      </w:pPr>
      <w:r w:rsidRPr="00654486">
        <w:rPr>
          <w:rFonts w:ascii="Palatino Linotype" w:hAnsi="Palatino Linotype"/>
          <w:i/>
          <w:iCs/>
        </w:rPr>
        <w:lastRenderedPageBreak/>
        <w:t>¿EL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w:t>
      </w:r>
    </w:p>
    <w:p w:rsidRPr="00654486" w:rsidR="002B79AF" w:rsidP="00D9233D" w:rsidRDefault="002B79AF" w14:paraId="092377A2" w14:textId="10EBFCF4">
      <w:pPr>
        <w:spacing w:line="360" w:lineRule="auto"/>
        <w:ind w:right="-28"/>
        <w:jc w:val="both"/>
        <w:rPr>
          <w:rFonts w:ascii="Palatino Linotype" w:hAnsi="Palatino Linotype"/>
          <w:b/>
          <w:bCs/>
          <w:sz w:val="22"/>
          <w:szCs w:val="22"/>
        </w:rPr>
      </w:pPr>
    </w:p>
    <w:p w:rsidRPr="00654486" w:rsidR="002B79AF" w:rsidP="00D9233D" w:rsidRDefault="002B79AF" w14:paraId="5A14B403" w14:textId="38BA7624">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Así las cosas, de resultar en sentido afirmativo lo anterior, </w:t>
      </w:r>
      <w:r w:rsidRPr="00654486" w:rsidR="001D1262">
        <w:rPr>
          <w:rFonts w:ascii="Palatino Linotype" w:hAnsi="Palatino Linotype"/>
          <w:sz w:val="22"/>
          <w:szCs w:val="22"/>
        </w:rPr>
        <w:t xml:space="preserve">solicitó se diera contestación a nueve diversas preguntas, además de requerir el último acuerdo de destrucción documental emitido por el Sujeto Obligado; </w:t>
      </w:r>
      <w:r w:rsidRPr="00654486" w:rsidR="00846BE1">
        <w:rPr>
          <w:rFonts w:ascii="Palatino Linotype" w:hAnsi="Palatino Linotype"/>
          <w:sz w:val="22"/>
          <w:szCs w:val="22"/>
        </w:rPr>
        <w:t>por lo tanto</w:t>
      </w:r>
      <w:r w:rsidRPr="00654486" w:rsidR="001D1262">
        <w:rPr>
          <w:rFonts w:ascii="Palatino Linotype" w:hAnsi="Palatino Linotype"/>
          <w:sz w:val="22"/>
          <w:szCs w:val="22"/>
        </w:rPr>
        <w:t xml:space="preserve">, cabe señalar que el </w:t>
      </w:r>
      <w:r w:rsidRPr="00654486" w:rsidR="008F0D24">
        <w:rPr>
          <w:rFonts w:ascii="Palatino Linotype" w:hAnsi="Palatino Linotype"/>
          <w:sz w:val="22"/>
          <w:szCs w:val="22"/>
        </w:rPr>
        <w:t xml:space="preserve">Ayuntamiento de </w:t>
      </w:r>
      <w:proofErr w:type="spellStart"/>
      <w:r w:rsidRPr="00654486" w:rsidR="008F0D24">
        <w:rPr>
          <w:rFonts w:ascii="Palatino Linotype" w:hAnsi="Palatino Linotype"/>
          <w:sz w:val="22"/>
          <w:szCs w:val="22"/>
        </w:rPr>
        <w:t>Otzoloapan</w:t>
      </w:r>
      <w:proofErr w:type="spellEnd"/>
      <w:r w:rsidRPr="00654486" w:rsidR="001D1262">
        <w:rPr>
          <w:rFonts w:ascii="Palatino Linotype" w:hAnsi="Palatino Linotype"/>
          <w:sz w:val="22"/>
          <w:szCs w:val="22"/>
        </w:rPr>
        <w:t xml:space="preserve"> no realizó pronunciamiento alguno, </w:t>
      </w:r>
      <w:r w:rsidRPr="00654486" w:rsidR="00846BE1">
        <w:rPr>
          <w:rFonts w:ascii="Palatino Linotype" w:hAnsi="Palatino Linotype"/>
          <w:sz w:val="22"/>
          <w:szCs w:val="22"/>
        </w:rPr>
        <w:t>por lo que</w:t>
      </w:r>
      <w:r w:rsidRPr="00654486" w:rsidR="001D1262">
        <w:rPr>
          <w:rFonts w:ascii="Palatino Linotype" w:hAnsi="Palatino Linotype"/>
          <w:sz w:val="22"/>
          <w:szCs w:val="22"/>
        </w:rPr>
        <w:t xml:space="preserve">, a fin de salvaguardar el derecho de acceso a la información del Particular, es necesario precisar la naturaleza jurídica de la información solicitada con la finalidad </w:t>
      </w:r>
      <w:r w:rsidRPr="00654486" w:rsidR="00D17497">
        <w:rPr>
          <w:rFonts w:ascii="Palatino Linotype" w:hAnsi="Palatino Linotype"/>
          <w:sz w:val="22"/>
          <w:szCs w:val="22"/>
        </w:rPr>
        <w:t>de identificar el o los documentos que pueden dar cuenta de l</w:t>
      </w:r>
      <w:r w:rsidRPr="00654486" w:rsidR="00846BE1">
        <w:rPr>
          <w:rFonts w:ascii="Palatino Linotype" w:hAnsi="Palatino Linotype"/>
          <w:sz w:val="22"/>
          <w:szCs w:val="22"/>
        </w:rPr>
        <w:t xml:space="preserve">a pretensión del Recurrente, así entonces, </w:t>
      </w:r>
      <w:r w:rsidRPr="00654486" w:rsidR="006F4984">
        <w:rPr>
          <w:rFonts w:ascii="Palatino Linotype" w:hAnsi="Palatino Linotype"/>
          <w:sz w:val="22"/>
          <w:szCs w:val="22"/>
        </w:rPr>
        <w:t>es conducente agregar</w:t>
      </w:r>
      <w:r w:rsidRPr="00654486" w:rsidR="00846BE1">
        <w:rPr>
          <w:rFonts w:ascii="Palatino Linotype" w:hAnsi="Palatino Linotype"/>
          <w:sz w:val="22"/>
          <w:szCs w:val="22"/>
        </w:rPr>
        <w:t xml:space="preserve"> lo siguiente: </w:t>
      </w:r>
    </w:p>
    <w:p w:rsidRPr="00654486" w:rsidR="006F4984" w:rsidP="00D9233D" w:rsidRDefault="00610989" w14:paraId="6B9C91A8" w14:textId="07C2E96C">
      <w:pPr>
        <w:spacing w:line="360" w:lineRule="auto"/>
        <w:ind w:right="-28"/>
        <w:jc w:val="both"/>
        <w:rPr>
          <w:rFonts w:ascii="Palatino Linotype" w:hAnsi="Palatino Linotype"/>
          <w:sz w:val="22"/>
          <w:szCs w:val="22"/>
        </w:rPr>
      </w:pPr>
      <w:r w:rsidRPr="00654486">
        <w:rPr>
          <w:rFonts w:ascii="Palatino Linotype" w:hAnsi="Palatino Linotype"/>
          <w:sz w:val="22"/>
          <w:szCs w:val="22"/>
        </w:rPr>
        <w:tab/>
      </w:r>
    </w:p>
    <w:p w:rsidRPr="00654486" w:rsidR="00610989" w:rsidP="00D9233D" w:rsidRDefault="00610989" w14:paraId="12DE6730" w14:textId="2656C9FA">
      <w:pPr>
        <w:spacing w:line="360" w:lineRule="auto"/>
        <w:ind w:right="-28"/>
        <w:jc w:val="center"/>
        <w:rPr>
          <w:rFonts w:ascii="Palatino Linotype" w:hAnsi="Palatino Linotype"/>
          <w:b/>
          <w:bCs/>
          <w:sz w:val="22"/>
          <w:szCs w:val="22"/>
        </w:rPr>
      </w:pPr>
      <w:bookmarkStart w:name="_Hlk103116536" w:id="1"/>
      <w:r w:rsidRPr="00654486">
        <w:rPr>
          <w:rFonts w:ascii="Palatino Linotype" w:hAnsi="Palatino Linotype"/>
          <w:b/>
          <w:bCs/>
          <w:sz w:val="22"/>
          <w:szCs w:val="22"/>
        </w:rPr>
        <w:t>Ley General de Archivos</w:t>
      </w:r>
    </w:p>
    <w:p w:rsidRPr="00654486" w:rsidR="00610989" w:rsidP="00D9233D" w:rsidRDefault="00610989" w14:paraId="14386FB6" w14:textId="77777777">
      <w:pPr>
        <w:spacing w:line="360" w:lineRule="auto"/>
        <w:ind w:right="-28"/>
        <w:jc w:val="center"/>
        <w:rPr>
          <w:rFonts w:ascii="Palatino Linotype" w:hAnsi="Palatino Linotype"/>
          <w:b/>
          <w:bCs/>
          <w:sz w:val="22"/>
          <w:szCs w:val="22"/>
        </w:rPr>
      </w:pPr>
    </w:p>
    <w:p w:rsidRPr="00654486" w:rsidR="006F4984" w:rsidP="00D9233D" w:rsidRDefault="00610989" w14:paraId="65B70BE3" w14:textId="60EE9E3F">
      <w:pPr>
        <w:spacing w:line="360" w:lineRule="auto"/>
        <w:ind w:left="567" w:right="539"/>
        <w:jc w:val="both"/>
        <w:rPr>
          <w:rFonts w:ascii="Palatino Linotype" w:hAnsi="Palatino Linotype"/>
          <w:i/>
          <w:iCs/>
        </w:rPr>
      </w:pPr>
      <w:r w:rsidRPr="00654486">
        <w:rPr>
          <w:rFonts w:ascii="Palatino Linotype" w:hAnsi="Palatino Linotype"/>
          <w:i/>
          <w:iCs/>
        </w:rPr>
        <w:t>Artículo 31. Cada sujeto obligado debe contar con un archivo de concentración, que tendrá las siguientes funciones</w:t>
      </w:r>
    </w:p>
    <w:p w:rsidRPr="00654486" w:rsidR="000F1089" w:rsidP="00D9233D" w:rsidRDefault="000F1089" w14:paraId="6A2F1660" w14:textId="77777777">
      <w:pPr>
        <w:spacing w:line="360" w:lineRule="auto"/>
        <w:ind w:left="567" w:right="539"/>
        <w:jc w:val="both"/>
        <w:rPr>
          <w:rFonts w:ascii="Palatino Linotype" w:hAnsi="Palatino Linotype"/>
          <w:i/>
          <w:iCs/>
        </w:rPr>
      </w:pPr>
    </w:p>
    <w:p w:rsidRPr="00654486" w:rsidR="00610989" w:rsidP="00D9233D" w:rsidRDefault="00B620AD" w14:paraId="58A2A68E" w14:textId="4553455A">
      <w:pPr>
        <w:spacing w:line="360" w:lineRule="auto"/>
        <w:ind w:left="567" w:right="539"/>
        <w:jc w:val="both"/>
        <w:rPr>
          <w:rFonts w:ascii="Palatino Linotype" w:hAnsi="Palatino Linotype"/>
          <w:i/>
          <w:iCs/>
        </w:rPr>
      </w:pPr>
      <w:r w:rsidRPr="00654486">
        <w:rPr>
          <w:rFonts w:ascii="Palatino Linotype" w:hAnsi="Palatino Linotype"/>
          <w:i/>
          <w:iCs/>
        </w:rPr>
        <w:t xml:space="preserve">I a V … </w:t>
      </w:r>
    </w:p>
    <w:p w:rsidRPr="00654486" w:rsidR="00B620AD" w:rsidP="00D9233D" w:rsidRDefault="00B620AD" w14:paraId="71CCA670" w14:textId="77777777">
      <w:pPr>
        <w:spacing w:line="360" w:lineRule="auto"/>
        <w:ind w:left="567" w:right="539"/>
        <w:jc w:val="both"/>
        <w:rPr>
          <w:rFonts w:ascii="Palatino Linotype" w:hAnsi="Palatino Linotype"/>
          <w:b/>
          <w:bCs/>
          <w:i/>
          <w:iCs/>
        </w:rPr>
      </w:pPr>
      <w:r w:rsidRPr="00654486">
        <w:rPr>
          <w:rFonts w:ascii="Palatino Linotype" w:hAnsi="Palatino Linotype"/>
          <w:b/>
          <w:bCs/>
          <w:i/>
          <w:iCs/>
        </w:rPr>
        <w:t xml:space="preserve">VI. </w:t>
      </w:r>
      <w:r w:rsidRPr="00654486">
        <w:rPr>
          <w:rFonts w:ascii="Palatino Linotype" w:hAnsi="Palatino Linotype"/>
          <w:b/>
          <w:bCs/>
          <w:i/>
          <w:iCs/>
          <w:u w:val="single"/>
        </w:rPr>
        <w:t>Promover la baja documental de los expedientes que integran las series documentales que hayan cumplido su vigencia documental</w:t>
      </w:r>
      <w:r w:rsidRPr="00654486">
        <w:rPr>
          <w:rFonts w:ascii="Palatino Linotype" w:hAnsi="Palatino Linotype"/>
          <w:i/>
          <w:iCs/>
        </w:rPr>
        <w:t xml:space="preserve"> y, en su caso, plazos de conservación y que no posean valores históricos, conforme a las disposiciones jurídicas aplicables;</w:t>
      </w:r>
      <w:r w:rsidRPr="00654486">
        <w:rPr>
          <w:rFonts w:ascii="Palatino Linotype" w:hAnsi="Palatino Linotype"/>
          <w:b/>
          <w:bCs/>
          <w:i/>
          <w:iCs/>
        </w:rPr>
        <w:t xml:space="preserve"> </w:t>
      </w:r>
    </w:p>
    <w:p w:rsidRPr="00654486" w:rsidR="00B620AD" w:rsidP="00D9233D" w:rsidRDefault="00B620AD" w14:paraId="424407DC" w14:textId="16EBDEBD">
      <w:pPr>
        <w:spacing w:line="360" w:lineRule="auto"/>
        <w:ind w:left="567" w:right="539"/>
        <w:jc w:val="both"/>
        <w:rPr>
          <w:rFonts w:ascii="Palatino Linotype" w:hAnsi="Palatino Linotype"/>
          <w:b/>
          <w:bCs/>
          <w:i/>
          <w:iCs/>
        </w:rPr>
      </w:pPr>
      <w:r w:rsidRPr="00654486">
        <w:rPr>
          <w:rFonts w:ascii="Palatino Linotype" w:hAnsi="Palatino Linotype"/>
          <w:b/>
          <w:bCs/>
          <w:i/>
          <w:iCs/>
        </w:rPr>
        <w:t xml:space="preserve">VII. </w:t>
      </w:r>
      <w:r w:rsidRPr="00654486">
        <w:rPr>
          <w:rFonts w:ascii="Palatino Linotype" w:hAnsi="Palatino Linotype"/>
          <w:i/>
          <w:iCs/>
        </w:rPr>
        <w:t xml:space="preserve">Identificar los expedientes que integran las series </w:t>
      </w:r>
      <w:r w:rsidRPr="00654486">
        <w:rPr>
          <w:rFonts w:ascii="Palatino Linotype" w:hAnsi="Palatino Linotype"/>
          <w:b/>
          <w:bCs/>
          <w:i/>
          <w:iCs/>
          <w:u w:val="single"/>
        </w:rPr>
        <w:t>documentales que hayan cumplido su vigencia documental y que cuenten con valores históricos,</w:t>
      </w:r>
      <w:r w:rsidRPr="00654486">
        <w:rPr>
          <w:rFonts w:ascii="Palatino Linotype" w:hAnsi="Palatino Linotype"/>
          <w:i/>
          <w:iCs/>
        </w:rPr>
        <w:t xml:space="preserve"> y que serán transferidos a los archivos históricos de los sujetos obligados, según corresponda;</w:t>
      </w:r>
    </w:p>
    <w:p w:rsidRPr="00654486" w:rsidR="00B620AD" w:rsidP="00D9233D" w:rsidRDefault="00B701B6" w14:paraId="2AD31BD1" w14:textId="0C66B578">
      <w:pPr>
        <w:spacing w:line="360" w:lineRule="auto"/>
        <w:ind w:left="567" w:right="539"/>
        <w:jc w:val="both"/>
        <w:rPr>
          <w:rFonts w:ascii="Palatino Linotype" w:hAnsi="Palatino Linotype"/>
          <w:i/>
          <w:iCs/>
        </w:rPr>
      </w:pPr>
      <w:r w:rsidRPr="00654486">
        <w:rPr>
          <w:rFonts w:ascii="Palatino Linotype" w:hAnsi="Palatino Linotype"/>
          <w:i/>
          <w:iCs/>
        </w:rPr>
        <w:t>VIII …</w:t>
      </w:r>
    </w:p>
    <w:p w:rsidRPr="00654486" w:rsidR="00B701B6" w:rsidP="00D9233D" w:rsidRDefault="00B701B6" w14:paraId="20150176" w14:textId="75EB5D82">
      <w:pPr>
        <w:spacing w:line="360" w:lineRule="auto"/>
        <w:ind w:left="567" w:right="539"/>
        <w:jc w:val="both"/>
        <w:rPr>
          <w:rFonts w:ascii="Palatino Linotype" w:hAnsi="Palatino Linotype"/>
          <w:b/>
          <w:bCs/>
          <w:i/>
          <w:iCs/>
          <w:u w:val="single"/>
        </w:rPr>
      </w:pPr>
      <w:r w:rsidRPr="00654486">
        <w:rPr>
          <w:rFonts w:ascii="Palatino Linotype" w:hAnsi="Palatino Linotype"/>
          <w:i/>
          <w:iCs/>
        </w:rPr>
        <w:lastRenderedPageBreak/>
        <w:t xml:space="preserve">IX. </w:t>
      </w:r>
      <w:r w:rsidRPr="00654486">
        <w:rPr>
          <w:rFonts w:ascii="Palatino Linotype" w:hAnsi="Palatino Linotype"/>
          <w:b/>
          <w:bCs/>
          <w:i/>
          <w:iCs/>
          <w:u w:val="single"/>
        </w:rPr>
        <w:t>Publicar, al final de cada año, los dictámenes y actas de baja documental y transferencia</w:t>
      </w:r>
      <w:r w:rsidRPr="00654486" w:rsidR="00D47FED">
        <w:rPr>
          <w:rFonts w:ascii="Palatino Linotype" w:hAnsi="Palatino Linotype"/>
          <w:b/>
          <w:bCs/>
          <w:i/>
          <w:iCs/>
          <w:u w:val="single"/>
        </w:rPr>
        <w:t xml:space="preserve"> </w:t>
      </w:r>
      <w:r w:rsidRPr="00654486">
        <w:rPr>
          <w:rFonts w:ascii="Palatino Linotype" w:hAnsi="Palatino Linotype"/>
          <w:b/>
          <w:bCs/>
          <w:i/>
          <w:iCs/>
          <w:u w:val="single"/>
        </w:rPr>
        <w:t>secundaria</w:t>
      </w:r>
      <w:r w:rsidRPr="00654486">
        <w:rPr>
          <w:rFonts w:ascii="Palatino Linotype" w:hAnsi="Palatino Linotype"/>
          <w:i/>
          <w:iCs/>
        </w:rPr>
        <w:t>, en los términos que establezcan las disposiciones en la materia y conservarlos en</w:t>
      </w:r>
      <w:r w:rsidRPr="00654486" w:rsidR="00D47FED">
        <w:rPr>
          <w:rFonts w:ascii="Palatino Linotype" w:hAnsi="Palatino Linotype"/>
          <w:b/>
          <w:bCs/>
          <w:i/>
          <w:iCs/>
          <w:u w:val="single"/>
        </w:rPr>
        <w:t xml:space="preserve"> </w:t>
      </w:r>
      <w:r w:rsidRPr="00654486">
        <w:rPr>
          <w:rFonts w:ascii="Palatino Linotype" w:hAnsi="Palatino Linotype"/>
          <w:i/>
          <w:iCs/>
        </w:rPr>
        <w:t>el archivo de concentración por un periodo mínimo de siete años a partir de la fecha de su</w:t>
      </w:r>
      <w:r w:rsidRPr="00654486" w:rsidR="00D47FED">
        <w:rPr>
          <w:rFonts w:ascii="Palatino Linotype" w:hAnsi="Palatino Linotype"/>
          <w:b/>
          <w:bCs/>
          <w:i/>
          <w:iCs/>
          <w:u w:val="single"/>
        </w:rPr>
        <w:t xml:space="preserve"> </w:t>
      </w:r>
      <w:r w:rsidRPr="00654486">
        <w:rPr>
          <w:rFonts w:ascii="Palatino Linotype" w:hAnsi="Palatino Linotype"/>
          <w:i/>
          <w:iCs/>
        </w:rPr>
        <w:t>elaboración;</w:t>
      </w:r>
    </w:p>
    <w:p w:rsidRPr="00654486" w:rsidR="00B701B6" w:rsidP="00D9233D" w:rsidRDefault="00B701B6" w14:paraId="3DEB47B4" w14:textId="3B26E67E">
      <w:pPr>
        <w:spacing w:line="360" w:lineRule="auto"/>
        <w:ind w:left="567" w:right="539"/>
        <w:jc w:val="both"/>
        <w:rPr>
          <w:rFonts w:ascii="Palatino Linotype" w:hAnsi="Palatino Linotype"/>
          <w:i/>
          <w:iCs/>
        </w:rPr>
      </w:pPr>
      <w:r w:rsidRPr="00654486">
        <w:rPr>
          <w:rFonts w:ascii="Palatino Linotype" w:hAnsi="Palatino Linotype"/>
          <w:i/>
          <w:iCs/>
        </w:rPr>
        <w:t xml:space="preserve">X a XI … </w:t>
      </w:r>
    </w:p>
    <w:p w:rsidRPr="00654486" w:rsidR="00B701B6" w:rsidP="00D9233D" w:rsidRDefault="00B701B6" w14:paraId="3B472905" w14:textId="77777777">
      <w:pPr>
        <w:spacing w:line="360" w:lineRule="auto"/>
        <w:ind w:right="539"/>
        <w:jc w:val="both"/>
        <w:rPr>
          <w:rFonts w:ascii="Palatino Linotype" w:hAnsi="Palatino Linotype"/>
          <w:i/>
          <w:iCs/>
        </w:rPr>
      </w:pPr>
    </w:p>
    <w:p w:rsidRPr="00654486" w:rsidR="00211016" w:rsidP="00D9233D" w:rsidRDefault="00EC7AB4" w14:paraId="3AB190BC" w14:textId="5D44C98D">
      <w:pPr>
        <w:spacing w:line="360" w:lineRule="auto"/>
        <w:ind w:left="567" w:right="539"/>
        <w:jc w:val="both"/>
        <w:rPr>
          <w:rFonts w:ascii="Palatino Linotype" w:hAnsi="Palatino Linotype"/>
          <w:i/>
          <w:iCs/>
        </w:rPr>
      </w:pPr>
      <w:r w:rsidRPr="00654486">
        <w:rPr>
          <w:rFonts w:ascii="Palatino Linotype" w:hAnsi="Palatino Linotype"/>
          <w:b/>
          <w:bCs/>
          <w:i/>
          <w:iCs/>
        </w:rPr>
        <w:t>Artículo 58.</w:t>
      </w:r>
      <w:r w:rsidRPr="00654486">
        <w:rPr>
          <w:rFonts w:ascii="Palatino Linotype" w:hAnsi="Palatino Linotype"/>
          <w:i/>
          <w:iCs/>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p>
    <w:bookmarkEnd w:id="1"/>
    <w:p w:rsidRPr="00654486" w:rsidR="00B701B6" w:rsidP="00D9233D" w:rsidRDefault="00B701B6" w14:paraId="3D10598F" w14:textId="77777777">
      <w:pPr>
        <w:spacing w:line="360" w:lineRule="auto"/>
        <w:ind w:right="-28"/>
        <w:jc w:val="both"/>
        <w:rPr>
          <w:rFonts w:ascii="Palatino Linotype" w:hAnsi="Palatino Linotype"/>
        </w:rPr>
      </w:pPr>
    </w:p>
    <w:p w:rsidRPr="00654486" w:rsidR="009B0B16" w:rsidP="00D9233D" w:rsidRDefault="009B0B16" w14:paraId="42F18709" w14:textId="462D18DC">
      <w:pPr>
        <w:spacing w:line="360" w:lineRule="auto"/>
        <w:ind w:right="-28"/>
        <w:jc w:val="both"/>
        <w:rPr>
          <w:rFonts w:ascii="Palatino Linotype" w:hAnsi="Palatino Linotype"/>
          <w:sz w:val="22"/>
          <w:szCs w:val="22"/>
        </w:rPr>
      </w:pPr>
      <w:bookmarkStart w:name="_Hlk103116605" w:id="2"/>
      <w:r w:rsidRPr="00654486">
        <w:rPr>
          <w:rFonts w:ascii="Palatino Linotype" w:hAnsi="Palatino Linotype"/>
          <w:sz w:val="22"/>
          <w:szCs w:val="22"/>
        </w:rPr>
        <w:t xml:space="preserve">Conforme a lo listado, se tiene que una de las funciones que deberán atenderse respecto </w:t>
      </w:r>
      <w:r w:rsidRPr="00654486" w:rsidR="006C24D2">
        <w:rPr>
          <w:rFonts w:ascii="Palatino Linotype" w:hAnsi="Palatino Linotype"/>
          <w:sz w:val="22"/>
          <w:szCs w:val="22"/>
        </w:rPr>
        <w:t>a los expedientes que integran las series documentales</w:t>
      </w:r>
      <w:r w:rsidRPr="00654486">
        <w:rPr>
          <w:rFonts w:ascii="Palatino Linotype" w:hAnsi="Palatino Linotype"/>
          <w:sz w:val="22"/>
          <w:szCs w:val="22"/>
        </w:rPr>
        <w:t xml:space="preserve">, </w:t>
      </w:r>
      <w:r w:rsidRPr="00654486" w:rsidR="0059189C">
        <w:rPr>
          <w:rFonts w:ascii="Palatino Linotype" w:hAnsi="Palatino Linotype"/>
          <w:sz w:val="22"/>
          <w:szCs w:val="22"/>
        </w:rPr>
        <w:t xml:space="preserve">obedece a realizar la baja de aquellos documentos que hayan cumplido con </w:t>
      </w:r>
      <w:r w:rsidRPr="00654486" w:rsidR="00A66AE9">
        <w:rPr>
          <w:rFonts w:ascii="Palatino Linotype" w:hAnsi="Palatino Linotype"/>
          <w:sz w:val="22"/>
          <w:szCs w:val="22"/>
        </w:rPr>
        <w:t>la</w:t>
      </w:r>
      <w:r w:rsidRPr="00654486" w:rsidR="0059189C">
        <w:rPr>
          <w:rFonts w:ascii="Palatino Linotype" w:hAnsi="Palatino Linotype"/>
          <w:sz w:val="22"/>
          <w:szCs w:val="22"/>
        </w:rPr>
        <w:t xml:space="preserve"> vigencia conforme a su naturaleza, </w:t>
      </w:r>
      <w:r w:rsidRPr="00654486" w:rsidR="00C83C06">
        <w:rPr>
          <w:rFonts w:ascii="Palatino Linotype" w:hAnsi="Palatino Linotype"/>
          <w:sz w:val="22"/>
          <w:szCs w:val="22"/>
        </w:rPr>
        <w:t xml:space="preserve">así como </w:t>
      </w:r>
      <w:r w:rsidRPr="00654486" w:rsidR="006D6C0F">
        <w:rPr>
          <w:rFonts w:ascii="Palatino Linotype" w:hAnsi="Palatino Linotype"/>
          <w:sz w:val="22"/>
          <w:szCs w:val="22"/>
        </w:rPr>
        <w:t xml:space="preserve">de los </w:t>
      </w:r>
      <w:r w:rsidRPr="00654486" w:rsidR="00C83C06">
        <w:rPr>
          <w:rFonts w:ascii="Palatino Linotype" w:hAnsi="Palatino Linotype"/>
          <w:sz w:val="22"/>
          <w:szCs w:val="22"/>
        </w:rPr>
        <w:t>documentos que no aporten valores históricos</w:t>
      </w:r>
      <w:r w:rsidRPr="00654486" w:rsidR="00DE29CA">
        <w:rPr>
          <w:rFonts w:ascii="Palatino Linotype" w:hAnsi="Palatino Linotype"/>
          <w:sz w:val="22"/>
          <w:szCs w:val="22"/>
        </w:rPr>
        <w:t xml:space="preserve"> una vez que su temporalidad de Ley haya culminado</w:t>
      </w:r>
      <w:r w:rsidRPr="00654486" w:rsidR="006D6C0F">
        <w:rPr>
          <w:rFonts w:ascii="Palatino Linotype" w:hAnsi="Palatino Linotype"/>
          <w:sz w:val="22"/>
          <w:szCs w:val="22"/>
        </w:rPr>
        <w:t xml:space="preserve">; por lo tanto, </w:t>
      </w:r>
      <w:bookmarkEnd w:id="2"/>
      <w:r w:rsidRPr="00654486" w:rsidR="006D6C0F">
        <w:rPr>
          <w:rFonts w:ascii="Palatino Linotype" w:hAnsi="Palatino Linotype"/>
          <w:sz w:val="22"/>
          <w:szCs w:val="22"/>
        </w:rPr>
        <w:t>el Sujeto Obligado cuenta con atribuciones para dar atención a esta parte del requerimiento de informació</w:t>
      </w:r>
      <w:r w:rsidRPr="00654486" w:rsidR="00D47FED">
        <w:rPr>
          <w:rFonts w:ascii="Palatino Linotype" w:hAnsi="Palatino Linotype"/>
          <w:sz w:val="22"/>
          <w:szCs w:val="22"/>
        </w:rPr>
        <w:t>n</w:t>
      </w:r>
      <w:r w:rsidRPr="00654486" w:rsidR="006D6C0F">
        <w:rPr>
          <w:rFonts w:ascii="Palatino Linotype" w:hAnsi="Palatino Linotype"/>
          <w:sz w:val="22"/>
          <w:szCs w:val="22"/>
        </w:rPr>
        <w:t>, por lo que, en cumplimiento a la Presente, deberá realizar una búsqueda exhaustiva y razonable de la información solicitada y, de ser el caso, entregar</w:t>
      </w:r>
      <w:r w:rsidRPr="00654486" w:rsidR="00D47FED">
        <w:rPr>
          <w:rFonts w:ascii="Palatino Linotype" w:hAnsi="Palatino Linotype"/>
          <w:sz w:val="22"/>
          <w:szCs w:val="22"/>
        </w:rPr>
        <w:t xml:space="preserve"> </w:t>
      </w:r>
      <w:r w:rsidRPr="00654486" w:rsidR="006D6C0F">
        <w:rPr>
          <w:rFonts w:ascii="Palatino Linotype" w:hAnsi="Palatino Linotype"/>
          <w:sz w:val="22"/>
          <w:szCs w:val="22"/>
        </w:rPr>
        <w:t xml:space="preserve">aquellos documentos que puedan dar cuenta de lo solicitado, sin la necesidad de generar documentos </w:t>
      </w:r>
      <w:proofErr w:type="spellStart"/>
      <w:r w:rsidRPr="00654486" w:rsidR="006D6C0F">
        <w:rPr>
          <w:rFonts w:ascii="Palatino Linotype" w:hAnsi="Palatino Linotype"/>
          <w:sz w:val="22"/>
          <w:szCs w:val="22"/>
        </w:rPr>
        <w:t>adhoc</w:t>
      </w:r>
      <w:proofErr w:type="spellEnd"/>
      <w:r w:rsidRPr="00654486" w:rsidR="006D6C0F">
        <w:rPr>
          <w:rFonts w:ascii="Palatino Linotype" w:hAnsi="Palatino Linotype"/>
          <w:sz w:val="22"/>
          <w:szCs w:val="22"/>
        </w:rPr>
        <w:t xml:space="preserve"> conforme al interés del Particular. </w:t>
      </w:r>
    </w:p>
    <w:p w:rsidRPr="00654486" w:rsidR="00D47FED" w:rsidP="00D9233D" w:rsidRDefault="00D47FED" w14:paraId="565D0FF9" w14:textId="77777777">
      <w:pPr>
        <w:spacing w:line="360" w:lineRule="auto"/>
        <w:ind w:right="-28"/>
        <w:jc w:val="both"/>
        <w:rPr>
          <w:rFonts w:ascii="Palatino Linotype" w:hAnsi="Palatino Linotype"/>
          <w:sz w:val="22"/>
          <w:szCs w:val="22"/>
        </w:rPr>
      </w:pPr>
    </w:p>
    <w:p w:rsidRPr="00654486" w:rsidR="00D47FED" w:rsidP="00D9233D" w:rsidRDefault="00D47FED" w14:paraId="23B9B263" w14:textId="355CC36E">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Además, no debe dejarse de lado que el Particular requirió el último </w:t>
      </w:r>
      <w:r w:rsidRPr="00654486" w:rsidR="00E1432D">
        <w:rPr>
          <w:rFonts w:ascii="Palatino Linotype" w:hAnsi="Palatino Linotype"/>
          <w:sz w:val="22"/>
          <w:szCs w:val="22"/>
        </w:rPr>
        <w:t xml:space="preserve">acuerdo emitido en virtud de la destrucción y/o baja de documentos que por su vigencia, conllevaran dicho tratamiento, por ello, en caso de haber realizado dicha acción, se deberá entregar el o los documentos correspondientes a la </w:t>
      </w:r>
      <w:r w:rsidRPr="00654486" w:rsidR="002270D9">
        <w:rPr>
          <w:rFonts w:ascii="Palatino Linotype" w:hAnsi="Palatino Linotype"/>
          <w:sz w:val="22"/>
          <w:szCs w:val="22"/>
        </w:rPr>
        <w:t>última</w:t>
      </w:r>
      <w:r w:rsidRPr="00654486" w:rsidR="00E1432D">
        <w:rPr>
          <w:rFonts w:ascii="Palatino Linotype" w:hAnsi="Palatino Linotype"/>
          <w:sz w:val="22"/>
          <w:szCs w:val="22"/>
        </w:rPr>
        <w:t xml:space="preserve"> baja documental de la que se tenga registro en los archivos del Sujeto Obligado.</w:t>
      </w:r>
    </w:p>
    <w:p w:rsidRPr="00654486" w:rsidR="009E184A" w:rsidP="00D9233D" w:rsidRDefault="009E184A" w14:paraId="769F818D" w14:textId="6039FE46">
      <w:pPr>
        <w:spacing w:line="360" w:lineRule="auto"/>
        <w:ind w:right="-28"/>
        <w:jc w:val="both"/>
        <w:rPr>
          <w:rFonts w:ascii="Palatino Linotype" w:hAnsi="Palatino Linotype"/>
          <w:sz w:val="22"/>
          <w:szCs w:val="22"/>
        </w:rPr>
      </w:pPr>
    </w:p>
    <w:p w:rsidRPr="00654486" w:rsidR="009E184A" w:rsidP="00D9233D" w:rsidRDefault="009E184A" w14:paraId="2BDCAD9B" w14:textId="3A5F1230">
      <w:pPr>
        <w:spacing w:line="360" w:lineRule="auto"/>
        <w:ind w:right="-28"/>
        <w:jc w:val="both"/>
        <w:rPr>
          <w:rFonts w:ascii="Palatino Linotype" w:hAnsi="Palatino Linotype"/>
          <w:sz w:val="22"/>
          <w:szCs w:val="22"/>
        </w:rPr>
      </w:pPr>
      <w:r w:rsidRPr="00654486">
        <w:rPr>
          <w:rFonts w:ascii="Palatino Linotype" w:hAnsi="Palatino Linotype"/>
          <w:sz w:val="22"/>
          <w:szCs w:val="22"/>
        </w:rPr>
        <w:lastRenderedPageBreak/>
        <w:t>Se hace del conocimiento del Sujeto Obligad</w:t>
      </w:r>
      <w:r w:rsidRPr="00654486" w:rsidR="00675164">
        <w:rPr>
          <w:rFonts w:ascii="Palatino Linotype" w:hAnsi="Palatino Linotype"/>
          <w:sz w:val="22"/>
          <w:szCs w:val="22"/>
        </w:rPr>
        <w:t>o que si bien no se encuentra constreñido a realizar bajas documentales, en el supuesto de que manifieste no haber realizado ninguna baja documental ni transferencia secundaria, presumen contar con toda la información en archivo de trámite o de concentración.</w:t>
      </w:r>
    </w:p>
    <w:p w:rsidRPr="00654486" w:rsidR="00E1432D" w:rsidP="00D9233D" w:rsidRDefault="00E1432D" w14:paraId="5C910E90" w14:textId="77777777">
      <w:pPr>
        <w:spacing w:line="360" w:lineRule="auto"/>
        <w:ind w:right="-28"/>
        <w:jc w:val="both"/>
        <w:rPr>
          <w:rFonts w:ascii="Palatino Linotype" w:hAnsi="Palatino Linotype"/>
        </w:rPr>
      </w:pPr>
    </w:p>
    <w:p w:rsidRPr="00654486" w:rsidR="004C44C3" w:rsidP="00D9233D" w:rsidRDefault="004C44C3" w14:paraId="6F35F6DD" w14:textId="05FE2FA3">
      <w:pPr>
        <w:spacing w:line="360" w:lineRule="auto"/>
        <w:ind w:right="-28"/>
        <w:jc w:val="both"/>
        <w:rPr>
          <w:rFonts w:ascii="Palatino Linotype" w:hAnsi="Palatino Linotype"/>
          <w:b/>
          <w:bCs/>
        </w:rPr>
      </w:pPr>
      <w:r w:rsidRPr="00654486">
        <w:rPr>
          <w:rFonts w:ascii="Palatino Linotype" w:hAnsi="Palatino Linotype"/>
          <w:b/>
          <w:bCs/>
        </w:rPr>
        <w:t xml:space="preserve">Análisis de 23; </w:t>
      </w:r>
      <w:r w:rsidRPr="00654486" w:rsidR="00E26D38">
        <w:rPr>
          <w:rFonts w:ascii="Palatino Linotype" w:hAnsi="Palatino Linotype"/>
          <w:b/>
          <w:bCs/>
        </w:rPr>
        <w:t xml:space="preserve">ADMINISTRACIÓN DE ARCHIVOS DE TRÁMITE. </w:t>
      </w:r>
    </w:p>
    <w:p w:rsidRPr="00654486" w:rsidR="00E26D38" w:rsidP="00D9233D" w:rsidRDefault="00E26D38" w14:paraId="68BDFE11" w14:textId="77777777">
      <w:pPr>
        <w:spacing w:line="360" w:lineRule="auto"/>
        <w:ind w:right="-28"/>
        <w:jc w:val="both"/>
        <w:rPr>
          <w:rFonts w:ascii="Palatino Linotype" w:hAnsi="Palatino Linotype"/>
          <w:b/>
          <w:bCs/>
        </w:rPr>
      </w:pPr>
    </w:p>
    <w:p w:rsidRPr="00654486" w:rsidR="00E26D38" w:rsidP="00D9233D" w:rsidRDefault="00411B77" w14:paraId="3DD7B77A" w14:textId="7D88E447">
      <w:pPr>
        <w:spacing w:line="360" w:lineRule="auto"/>
        <w:ind w:right="-28"/>
        <w:jc w:val="both"/>
        <w:rPr>
          <w:rFonts w:ascii="Palatino Linotype" w:hAnsi="Palatino Linotype"/>
        </w:rPr>
      </w:pPr>
      <w:r w:rsidRPr="00654486">
        <w:rPr>
          <w:rFonts w:ascii="Palatino Linotype" w:hAnsi="Palatino Linotype"/>
        </w:rPr>
        <w:t>Con la finalidad de dar claridad respecto a la pretensión del Particular</w:t>
      </w:r>
      <w:r w:rsidRPr="00654486" w:rsidR="00373A10">
        <w:rPr>
          <w:rFonts w:ascii="Palatino Linotype" w:hAnsi="Palatino Linotype"/>
        </w:rPr>
        <w:t>;</w:t>
      </w:r>
      <w:r w:rsidRPr="00654486">
        <w:rPr>
          <w:rFonts w:ascii="Palatino Linotype" w:hAnsi="Palatino Linotype"/>
        </w:rPr>
        <w:t xml:space="preserve"> a través del requerimiento de información</w:t>
      </w:r>
      <w:r w:rsidRPr="00654486" w:rsidR="00306D74">
        <w:rPr>
          <w:rFonts w:ascii="Palatino Linotype" w:hAnsi="Palatino Linotype"/>
        </w:rPr>
        <w:t xml:space="preserve"> antecedente del Recurso de Revisión que se resuelve, este último señalo como cuestionamiento principal, lo siguiente: </w:t>
      </w:r>
    </w:p>
    <w:p w:rsidRPr="00654486" w:rsidR="00306D74" w:rsidP="00D9233D" w:rsidRDefault="00306D74" w14:paraId="1AE8D29A" w14:textId="77777777">
      <w:pPr>
        <w:spacing w:line="360" w:lineRule="auto"/>
        <w:ind w:left="567" w:right="539"/>
        <w:jc w:val="both"/>
        <w:rPr>
          <w:rFonts w:ascii="Palatino Linotype" w:hAnsi="Palatino Linotype"/>
          <w:i/>
          <w:iCs/>
        </w:rPr>
      </w:pPr>
    </w:p>
    <w:p w:rsidRPr="00654486" w:rsidR="00306D74" w:rsidP="00D9233D" w:rsidRDefault="00BE6AF1" w14:paraId="77DEB90B" w14:textId="3C94EF50">
      <w:pPr>
        <w:spacing w:line="360" w:lineRule="auto"/>
        <w:ind w:left="567" w:right="539"/>
        <w:jc w:val="both"/>
        <w:rPr>
          <w:rFonts w:ascii="Palatino Linotype" w:hAnsi="Palatino Linotype"/>
          <w:i/>
          <w:iCs/>
        </w:rPr>
      </w:pPr>
      <w:r w:rsidRPr="00654486">
        <w:rPr>
          <w:rFonts w:ascii="Palatino Linotype" w:hAnsi="Palatino Linotype"/>
          <w:i/>
          <w:iCs/>
        </w:rPr>
        <w:t>¿LLEVAN A CABO LA COORDINACIÓN DE LAS ACTIVIDADES DE LOS ARCHIVOS DE TRÁMITE COMO LO ESTABLECE EL ARTÍCULO 28 FRACCIÓN IX DE LA LEY GENERAL DE ARCHIVOS?</w:t>
      </w:r>
    </w:p>
    <w:p w:rsidRPr="00654486" w:rsidR="00BE6AF1" w:rsidP="00D9233D" w:rsidRDefault="00BE6AF1" w14:paraId="1EF28EF5" w14:textId="77777777">
      <w:pPr>
        <w:spacing w:line="360" w:lineRule="auto"/>
        <w:ind w:right="539"/>
        <w:jc w:val="both"/>
        <w:rPr>
          <w:rFonts w:ascii="Palatino Linotype" w:hAnsi="Palatino Linotype"/>
          <w:i/>
          <w:iCs/>
        </w:rPr>
      </w:pPr>
    </w:p>
    <w:p w:rsidRPr="00654486" w:rsidR="00432F73" w:rsidP="00D9233D" w:rsidRDefault="00227EA5" w14:paraId="54BF8B82" w14:textId="22AC2C51">
      <w:pPr>
        <w:spacing w:line="360" w:lineRule="auto"/>
        <w:ind w:right="-28"/>
        <w:jc w:val="both"/>
        <w:rPr>
          <w:rFonts w:ascii="Palatino Linotype" w:hAnsi="Palatino Linotype"/>
        </w:rPr>
      </w:pPr>
      <w:r w:rsidRPr="00654486">
        <w:rPr>
          <w:rFonts w:ascii="Palatino Linotype" w:hAnsi="Palatino Linotype"/>
        </w:rPr>
        <w:t xml:space="preserve">Así las cosas, </w:t>
      </w:r>
      <w:r w:rsidRPr="00654486" w:rsidR="00432F73">
        <w:rPr>
          <w:rFonts w:ascii="Palatino Linotype" w:hAnsi="Palatino Linotype"/>
        </w:rPr>
        <w:t xml:space="preserve">de ser el caso que el </w:t>
      </w:r>
      <w:r w:rsidRPr="00654486" w:rsidR="00E54C3E">
        <w:rPr>
          <w:rFonts w:ascii="Palatino Linotype" w:hAnsi="Palatino Linotype"/>
        </w:rPr>
        <w:t>Sujeto Obligado</w:t>
      </w:r>
      <w:r w:rsidRPr="00654486" w:rsidR="00432F73">
        <w:rPr>
          <w:rFonts w:ascii="Palatino Linotype" w:hAnsi="Palatino Linotype"/>
        </w:rPr>
        <w:t xml:space="preserve"> diera contestación a lo anterior en sentido positivo, el Recurrente manifestó</w:t>
      </w:r>
      <w:r w:rsidRPr="00654486" w:rsidR="00D6084E">
        <w:rPr>
          <w:rFonts w:ascii="Palatino Linotype" w:hAnsi="Palatino Linotype"/>
        </w:rPr>
        <w:t xml:space="preserve"> cinco diversos requerimientos a fin de acceder a la información de su interés, no obstante, el </w:t>
      </w:r>
      <w:r w:rsidRPr="00654486" w:rsidR="00E54C3E">
        <w:rPr>
          <w:rFonts w:ascii="Palatino Linotype" w:hAnsi="Palatino Linotype"/>
        </w:rPr>
        <w:t>Ente Recurrido</w:t>
      </w:r>
      <w:r w:rsidRPr="00654486" w:rsidR="00D6084E">
        <w:rPr>
          <w:rFonts w:ascii="Palatino Linotype" w:hAnsi="Palatino Linotype"/>
        </w:rPr>
        <w:t xml:space="preserve"> fue omiso en atender esta parte del requerimiento de información, por lo tanto, a fin de determinar si es posible o no, otorgar expresión documental a las interrogantes del Particular, es necesario traer a colación lo siguiente: </w:t>
      </w:r>
    </w:p>
    <w:p w:rsidRPr="00654486" w:rsidR="00D6084E" w:rsidP="00D9233D" w:rsidRDefault="00D6084E" w14:paraId="1A484452" w14:textId="77777777">
      <w:pPr>
        <w:spacing w:line="360" w:lineRule="auto"/>
        <w:ind w:right="539"/>
        <w:jc w:val="both"/>
        <w:rPr>
          <w:rFonts w:ascii="Palatino Linotype" w:hAnsi="Palatino Linotype"/>
        </w:rPr>
      </w:pPr>
    </w:p>
    <w:p w:rsidRPr="00654486" w:rsidR="00D6084E" w:rsidP="00D9233D" w:rsidRDefault="008160F4" w14:paraId="66561993" w14:textId="48E834A6">
      <w:pPr>
        <w:spacing w:line="360" w:lineRule="auto"/>
        <w:ind w:right="539"/>
        <w:jc w:val="center"/>
        <w:rPr>
          <w:rFonts w:ascii="Palatino Linotype" w:hAnsi="Palatino Linotype"/>
          <w:b/>
          <w:bCs/>
        </w:rPr>
      </w:pPr>
      <w:r w:rsidRPr="00654486">
        <w:rPr>
          <w:rFonts w:ascii="Palatino Linotype" w:hAnsi="Palatino Linotype"/>
          <w:b/>
          <w:bCs/>
        </w:rPr>
        <w:t>Ley General de Archivos</w:t>
      </w:r>
    </w:p>
    <w:p w:rsidRPr="00654486" w:rsidR="009E4108" w:rsidP="00D9233D" w:rsidRDefault="009E4108" w14:paraId="10DC9F27" w14:textId="77777777">
      <w:pPr>
        <w:spacing w:line="360" w:lineRule="auto"/>
        <w:ind w:right="539"/>
        <w:jc w:val="center"/>
        <w:rPr>
          <w:rFonts w:ascii="Palatino Linotype" w:hAnsi="Palatino Linotype"/>
          <w:b/>
          <w:bCs/>
        </w:rPr>
      </w:pPr>
      <w:r w:rsidRPr="00654486">
        <w:rPr>
          <w:rFonts w:ascii="Palatino Linotype" w:hAnsi="Palatino Linotype"/>
          <w:b/>
          <w:bCs/>
        </w:rPr>
        <w:t xml:space="preserve">CAPÍTULO VI </w:t>
      </w:r>
    </w:p>
    <w:p w:rsidRPr="00654486" w:rsidR="008160F4" w:rsidP="00D9233D" w:rsidRDefault="009E4108" w14:paraId="09BBC741" w14:textId="20164187">
      <w:pPr>
        <w:spacing w:line="360" w:lineRule="auto"/>
        <w:ind w:right="539"/>
        <w:jc w:val="center"/>
        <w:rPr>
          <w:rFonts w:ascii="Palatino Linotype" w:hAnsi="Palatino Linotype"/>
          <w:b/>
          <w:bCs/>
        </w:rPr>
      </w:pPr>
      <w:r w:rsidRPr="00654486">
        <w:rPr>
          <w:rFonts w:ascii="Palatino Linotype" w:hAnsi="Palatino Linotype"/>
          <w:b/>
          <w:bCs/>
        </w:rPr>
        <w:t>DEL ÁREA COORDINADORA DE ARCHIVOS</w:t>
      </w:r>
    </w:p>
    <w:p w:rsidRPr="00654486" w:rsidR="009E4108" w:rsidP="00D9233D" w:rsidRDefault="009E4108" w14:paraId="144403E8" w14:textId="77777777">
      <w:pPr>
        <w:spacing w:line="360" w:lineRule="auto"/>
        <w:ind w:left="567" w:right="539"/>
        <w:jc w:val="both"/>
        <w:rPr>
          <w:rFonts w:ascii="Palatino Linotype" w:hAnsi="Palatino Linotype"/>
          <w:i/>
          <w:iCs/>
        </w:rPr>
      </w:pPr>
    </w:p>
    <w:p w:rsidRPr="00654486" w:rsidR="009E4108" w:rsidP="00D9233D" w:rsidRDefault="009E4108" w14:paraId="6E314839" w14:textId="5B98370A">
      <w:pPr>
        <w:spacing w:line="360" w:lineRule="auto"/>
        <w:ind w:left="567" w:right="539"/>
        <w:jc w:val="both"/>
        <w:rPr>
          <w:rFonts w:ascii="Palatino Linotype" w:hAnsi="Palatino Linotype"/>
          <w:i/>
          <w:iCs/>
        </w:rPr>
      </w:pPr>
      <w:r w:rsidRPr="00654486">
        <w:rPr>
          <w:rFonts w:ascii="Palatino Linotype" w:hAnsi="Palatino Linotype"/>
          <w:b/>
          <w:bCs/>
          <w:i/>
          <w:iCs/>
          <w:u w:val="single"/>
        </w:rPr>
        <w:t>Artículo 28</w:t>
      </w:r>
      <w:r w:rsidRPr="00654486">
        <w:rPr>
          <w:rFonts w:ascii="Palatino Linotype" w:hAnsi="Palatino Linotype"/>
          <w:i/>
          <w:iCs/>
        </w:rPr>
        <w:t>. El área coordinadora de archivos tendrá las siguientes funciones:</w:t>
      </w:r>
    </w:p>
    <w:p w:rsidRPr="00654486" w:rsidR="009E4108" w:rsidP="00D9233D" w:rsidRDefault="009E4108" w14:paraId="07D4B977" w14:textId="77777777">
      <w:pPr>
        <w:spacing w:line="360" w:lineRule="auto"/>
        <w:ind w:left="567" w:right="539"/>
        <w:jc w:val="both"/>
        <w:rPr>
          <w:rFonts w:ascii="Palatino Linotype" w:hAnsi="Palatino Linotype"/>
          <w:i/>
          <w:iCs/>
        </w:rPr>
      </w:pPr>
    </w:p>
    <w:p w:rsidRPr="00654486" w:rsidR="009E4108" w:rsidP="00D9233D" w:rsidRDefault="006417D4" w14:paraId="6C5EC71E" w14:textId="63CCCCA0">
      <w:pPr>
        <w:spacing w:line="360" w:lineRule="auto"/>
        <w:ind w:left="567" w:right="539"/>
        <w:jc w:val="both"/>
        <w:rPr>
          <w:rFonts w:ascii="Palatino Linotype" w:hAnsi="Palatino Linotype"/>
          <w:i/>
          <w:iCs/>
        </w:rPr>
      </w:pPr>
      <w:r w:rsidRPr="00654486">
        <w:rPr>
          <w:rFonts w:ascii="Palatino Linotype" w:hAnsi="Palatino Linotype"/>
          <w:i/>
          <w:iCs/>
        </w:rPr>
        <w:t>I a VIII …</w:t>
      </w:r>
    </w:p>
    <w:p w:rsidRPr="00654486" w:rsidR="006417D4" w:rsidP="00D9233D" w:rsidRDefault="006417D4" w14:paraId="49E428E1" w14:textId="4B5F7877">
      <w:pPr>
        <w:spacing w:line="360" w:lineRule="auto"/>
        <w:ind w:left="567" w:right="539"/>
        <w:jc w:val="both"/>
        <w:rPr>
          <w:rFonts w:ascii="Palatino Linotype" w:hAnsi="Palatino Linotype"/>
          <w:i/>
          <w:iCs/>
        </w:rPr>
      </w:pPr>
      <w:r w:rsidRPr="00654486">
        <w:rPr>
          <w:rFonts w:ascii="Palatino Linotype" w:hAnsi="Palatino Linotype"/>
          <w:b/>
          <w:bCs/>
          <w:i/>
          <w:iCs/>
        </w:rPr>
        <w:t>IX</w:t>
      </w:r>
      <w:r w:rsidRPr="00654486">
        <w:rPr>
          <w:rFonts w:ascii="Palatino Linotype" w:hAnsi="Palatino Linotype"/>
          <w:i/>
          <w:iCs/>
        </w:rPr>
        <w:t>.  Coordinar la operación de los archivos de trámite, concentración y, en su caso, histórico, de</w:t>
      </w:r>
    </w:p>
    <w:p w:rsidRPr="00654486" w:rsidR="006417D4" w:rsidP="00D9233D" w:rsidRDefault="006417D4" w14:paraId="1C9D90E8" w14:textId="51012D0F">
      <w:pPr>
        <w:spacing w:line="360" w:lineRule="auto"/>
        <w:ind w:left="567" w:right="539"/>
        <w:jc w:val="both"/>
        <w:rPr>
          <w:rFonts w:ascii="Palatino Linotype" w:hAnsi="Palatino Linotype"/>
          <w:i/>
          <w:iCs/>
        </w:rPr>
      </w:pPr>
      <w:r w:rsidRPr="00654486">
        <w:rPr>
          <w:rFonts w:ascii="Palatino Linotype" w:hAnsi="Palatino Linotype"/>
          <w:i/>
          <w:iCs/>
        </w:rPr>
        <w:lastRenderedPageBreak/>
        <w:t>acuerdo con la normatividad;</w:t>
      </w:r>
    </w:p>
    <w:p w:rsidRPr="00654486" w:rsidR="009E4108" w:rsidP="00D9233D" w:rsidRDefault="006417D4" w14:paraId="36FB3B13" w14:textId="6BD8FC96">
      <w:pPr>
        <w:spacing w:line="360" w:lineRule="auto"/>
        <w:ind w:left="567" w:right="539"/>
        <w:jc w:val="both"/>
        <w:rPr>
          <w:rFonts w:ascii="Palatino Linotype" w:hAnsi="Palatino Linotype"/>
        </w:rPr>
      </w:pPr>
      <w:r w:rsidRPr="00654486">
        <w:rPr>
          <w:rFonts w:ascii="Palatino Linotype" w:hAnsi="Palatino Linotype"/>
        </w:rPr>
        <w:t>X a XI …</w:t>
      </w:r>
    </w:p>
    <w:p w:rsidRPr="00654486" w:rsidR="008160F4" w:rsidP="00D9233D" w:rsidRDefault="008160F4" w14:paraId="0DB76447" w14:textId="77777777">
      <w:pPr>
        <w:spacing w:line="360" w:lineRule="auto"/>
        <w:ind w:right="539"/>
        <w:jc w:val="both"/>
        <w:rPr>
          <w:rFonts w:ascii="Palatino Linotype" w:hAnsi="Palatino Linotype"/>
        </w:rPr>
      </w:pPr>
    </w:p>
    <w:p w:rsidRPr="00654486" w:rsidR="00EA33B7" w:rsidP="00D9233D" w:rsidRDefault="00E54C3E" w14:paraId="35150642" w14:textId="157CD4BC">
      <w:pPr>
        <w:spacing w:line="360" w:lineRule="auto"/>
        <w:ind w:right="-28"/>
        <w:jc w:val="both"/>
        <w:rPr>
          <w:rFonts w:ascii="Palatino Linotype" w:hAnsi="Palatino Linotype"/>
        </w:rPr>
      </w:pPr>
      <w:r w:rsidRPr="00654486">
        <w:rPr>
          <w:rFonts w:ascii="Palatino Linotype" w:hAnsi="Palatino Linotype"/>
        </w:rPr>
        <w:t xml:space="preserve">Conforme al artículo expuesto, el </w:t>
      </w:r>
      <w:r w:rsidRPr="00654486" w:rsidR="00821365">
        <w:rPr>
          <w:rFonts w:ascii="Palatino Linotype" w:hAnsi="Palatino Linotype"/>
        </w:rPr>
        <w:t>Á</w:t>
      </w:r>
      <w:r w:rsidRPr="00654486">
        <w:rPr>
          <w:rFonts w:ascii="Palatino Linotype" w:hAnsi="Palatino Linotype"/>
        </w:rPr>
        <w:t xml:space="preserve">rea Coordinadora de Archivo, </w:t>
      </w:r>
      <w:r w:rsidRPr="00654486" w:rsidR="00821365">
        <w:rPr>
          <w:rFonts w:ascii="Palatino Linotype" w:hAnsi="Palatino Linotype"/>
        </w:rPr>
        <w:t xml:space="preserve">entre sus funciones, le corresponde la de coordinar el procedimiento correspondiente de sus archivos de trámite, concentración y de resultar el caso, el histórico, por lo que, </w:t>
      </w:r>
      <w:r w:rsidRPr="00654486" w:rsidR="00AF1C2F">
        <w:rPr>
          <w:rFonts w:ascii="Palatino Linotype" w:hAnsi="Palatino Linotype"/>
        </w:rPr>
        <w:t>de ello, se desprende la atribución que recae en el Sujeto Obligado</w:t>
      </w:r>
      <w:r w:rsidRPr="00654486" w:rsidR="00AE0A7A">
        <w:rPr>
          <w:rFonts w:ascii="Palatino Linotype" w:hAnsi="Palatino Linotype"/>
        </w:rPr>
        <w:t xml:space="preserve"> </w:t>
      </w:r>
      <w:r w:rsidRPr="00654486" w:rsidR="00AF1C2F">
        <w:rPr>
          <w:rFonts w:ascii="Palatino Linotype" w:hAnsi="Palatino Linotype"/>
        </w:rPr>
        <w:t>para realizar acciones y/o procedimiento</w:t>
      </w:r>
      <w:r w:rsidRPr="00654486" w:rsidR="00E37CDC">
        <w:rPr>
          <w:rFonts w:ascii="Palatino Linotype" w:hAnsi="Palatino Linotype"/>
        </w:rPr>
        <w:t>s</w:t>
      </w:r>
      <w:r w:rsidRPr="00654486" w:rsidR="00AF1C2F">
        <w:rPr>
          <w:rFonts w:ascii="Palatino Linotype" w:hAnsi="Palatino Linotype"/>
        </w:rPr>
        <w:t xml:space="preserve"> que se relacionan con este rubro de la solicitud de acceso</w:t>
      </w:r>
      <w:r w:rsidRPr="00654486" w:rsidR="00A66BE4">
        <w:rPr>
          <w:rFonts w:ascii="Palatino Linotype" w:hAnsi="Palatino Linotype"/>
        </w:rPr>
        <w:t xml:space="preserve">; </w:t>
      </w:r>
      <w:r w:rsidRPr="00654486" w:rsidR="00AF1C2F">
        <w:rPr>
          <w:rFonts w:ascii="Palatino Linotype" w:hAnsi="Palatino Linotype"/>
        </w:rPr>
        <w:t xml:space="preserve">por lo que, </w:t>
      </w:r>
      <w:r w:rsidRPr="00654486" w:rsidR="00AE0A7A">
        <w:rPr>
          <w:rFonts w:ascii="Palatino Linotype" w:hAnsi="Palatino Linotype"/>
        </w:rPr>
        <w:t>a fin de colmar la pretensión</w:t>
      </w:r>
      <w:r w:rsidRPr="00654486" w:rsidR="00A41144">
        <w:rPr>
          <w:rFonts w:ascii="Palatino Linotype" w:hAnsi="Palatino Linotype"/>
        </w:rPr>
        <w:t xml:space="preserve"> del Recurrente, de ser el caso que después de una búsqueda exhaustiva y razonable el Ayuntamiento de </w:t>
      </w:r>
      <w:proofErr w:type="spellStart"/>
      <w:r w:rsidRPr="00654486" w:rsidR="00A41144">
        <w:rPr>
          <w:rFonts w:ascii="Palatino Linotype" w:hAnsi="Palatino Linotype"/>
        </w:rPr>
        <w:t>Otzoloapan</w:t>
      </w:r>
      <w:proofErr w:type="spellEnd"/>
      <w:r w:rsidRPr="00654486" w:rsidR="00A41144">
        <w:rPr>
          <w:rFonts w:ascii="Palatino Linotype" w:hAnsi="Palatino Linotype"/>
        </w:rPr>
        <w:t xml:space="preserve"> identifique documentales que conforme a los numerales 12, 24 y 160 de la Ley local de transparencia, puedan hacer las veces de expresión documental</w:t>
      </w:r>
      <w:r w:rsidRPr="00654486" w:rsidR="00A66BE4">
        <w:rPr>
          <w:rFonts w:ascii="Palatino Linotype" w:hAnsi="Palatino Linotype"/>
        </w:rPr>
        <w:t xml:space="preserve">, y no así de documentos </w:t>
      </w:r>
      <w:proofErr w:type="spellStart"/>
      <w:r w:rsidRPr="00654486" w:rsidR="00A66BE4">
        <w:rPr>
          <w:rFonts w:ascii="Palatino Linotype" w:hAnsi="Palatino Linotype"/>
        </w:rPr>
        <w:t>adhoc</w:t>
      </w:r>
      <w:proofErr w:type="spellEnd"/>
      <w:r w:rsidRPr="00654486" w:rsidR="00A66BE4">
        <w:rPr>
          <w:rFonts w:ascii="Palatino Linotype" w:hAnsi="Palatino Linotype"/>
        </w:rPr>
        <w:t>, los mismos deberán ser puestos a disposición del Particular, en atención al Derecho de Acceso a la Información Pública</w:t>
      </w:r>
      <w:r w:rsidRPr="00654486" w:rsidR="003C71F0">
        <w:rPr>
          <w:rFonts w:ascii="Palatino Linotype" w:hAnsi="Palatino Linotype"/>
        </w:rPr>
        <w:t>, o bien, de ser el caso que no exista información relacionada al interior de sus archivos respecto a este apartado, se deberá hacer del conocimiento del Particular, en términos del numeral 19 de la Ley local de la materia</w:t>
      </w:r>
      <w:r w:rsidRPr="00654486" w:rsidR="00C4226A">
        <w:rPr>
          <w:rFonts w:ascii="Palatino Linotype" w:hAnsi="Palatino Linotype"/>
        </w:rPr>
        <w:t xml:space="preserve">, a través de un pronunciamiento simple, que no será necesario que el Comité de Transparencia confirme por medio de un acuerdo de inexistencia. </w:t>
      </w:r>
    </w:p>
    <w:p w:rsidRPr="00654486" w:rsidR="00EA33B7" w:rsidP="00D9233D" w:rsidRDefault="00EA33B7" w14:paraId="7CE2DFD2" w14:textId="2C0E8A42">
      <w:pPr>
        <w:spacing w:line="360" w:lineRule="auto"/>
        <w:ind w:right="-28"/>
        <w:jc w:val="both"/>
        <w:rPr>
          <w:rFonts w:ascii="Palatino Linotype" w:hAnsi="Palatino Linotype"/>
          <w:b/>
          <w:bCs/>
        </w:rPr>
      </w:pPr>
      <w:r w:rsidRPr="00654486">
        <w:rPr>
          <w:rFonts w:ascii="Palatino Linotype" w:hAnsi="Palatino Linotype"/>
          <w:b/>
          <w:bCs/>
        </w:rPr>
        <w:t xml:space="preserve">Análisis de 24; </w:t>
      </w:r>
      <w:r w:rsidRPr="00654486" w:rsidR="00295D2E">
        <w:rPr>
          <w:rFonts w:ascii="Palatino Linotype" w:hAnsi="Palatino Linotype"/>
          <w:b/>
          <w:bCs/>
        </w:rPr>
        <w:t>CAPACITACIÓN ARCHIVÍSTICA</w:t>
      </w:r>
    </w:p>
    <w:p w:rsidRPr="00654486" w:rsidR="00295D2E" w:rsidP="00D9233D" w:rsidRDefault="00295D2E" w14:paraId="191A2582" w14:textId="77777777">
      <w:pPr>
        <w:spacing w:line="360" w:lineRule="auto"/>
        <w:ind w:right="-28"/>
        <w:jc w:val="both"/>
        <w:rPr>
          <w:rFonts w:ascii="Palatino Linotype" w:hAnsi="Palatino Linotype"/>
          <w:b/>
          <w:bCs/>
        </w:rPr>
      </w:pPr>
    </w:p>
    <w:p w:rsidRPr="00654486" w:rsidR="00295D2E" w:rsidP="00D9233D" w:rsidRDefault="000706D7" w14:paraId="5E530238" w14:textId="3FB29884">
      <w:pPr>
        <w:spacing w:line="360" w:lineRule="auto"/>
        <w:ind w:right="-28"/>
        <w:jc w:val="both"/>
        <w:rPr>
          <w:rFonts w:ascii="Palatino Linotype" w:hAnsi="Palatino Linotype"/>
        </w:rPr>
      </w:pPr>
      <w:r w:rsidRPr="00654486">
        <w:rPr>
          <w:rFonts w:ascii="Palatino Linotype" w:hAnsi="Palatino Linotype"/>
        </w:rPr>
        <w:t xml:space="preserve">Cómo parte medular de esta parte del requerimiento de información, el Particular requirió a forma de cuestionamiento, lo siguiente: </w:t>
      </w:r>
    </w:p>
    <w:p w:rsidRPr="00654486" w:rsidR="000706D7" w:rsidP="00D9233D" w:rsidRDefault="000706D7" w14:paraId="159BF88E" w14:textId="77777777">
      <w:pPr>
        <w:spacing w:line="360" w:lineRule="auto"/>
        <w:ind w:left="567" w:right="539"/>
        <w:jc w:val="both"/>
        <w:rPr>
          <w:rFonts w:ascii="Palatino Linotype" w:hAnsi="Palatino Linotype"/>
          <w:i/>
          <w:iCs/>
        </w:rPr>
      </w:pPr>
    </w:p>
    <w:p w:rsidRPr="00654486" w:rsidR="000706D7" w:rsidP="00D9233D" w:rsidRDefault="000706D7" w14:paraId="2A1CBD1F" w14:textId="1295D863">
      <w:pPr>
        <w:spacing w:line="360" w:lineRule="auto"/>
        <w:ind w:left="567" w:right="539"/>
        <w:jc w:val="both"/>
        <w:rPr>
          <w:rFonts w:ascii="Palatino Linotype" w:hAnsi="Palatino Linotype"/>
          <w:i/>
          <w:iCs/>
        </w:rPr>
      </w:pPr>
      <w:r w:rsidRPr="00654486">
        <w:rPr>
          <w:rFonts w:ascii="Palatino Linotype" w:hAnsi="Palatino Linotype"/>
          <w:i/>
          <w:iCs/>
        </w:rPr>
        <w:t>¿LLEVAN A CABO LA CAPACITACIÓN ARCHIVÍSTICA COMO LO ESTABLECE EL ARTÍCULO 99 DE LA LEY GENERAL DE ARCHIVOS Y EL ARTÍCULO SEXTO FRACCIÓN X DE LOS LINEAMIENTOS PARA LA ORGANIZACIÓN Y CONSERVACIÓN DE ARCHIVOS?</w:t>
      </w:r>
    </w:p>
    <w:p w:rsidRPr="00654486" w:rsidR="00A66BE4" w:rsidP="00D9233D" w:rsidRDefault="00A66BE4" w14:paraId="713E443D" w14:textId="77777777">
      <w:pPr>
        <w:spacing w:line="360" w:lineRule="auto"/>
        <w:ind w:right="-28"/>
        <w:jc w:val="both"/>
        <w:rPr>
          <w:rFonts w:ascii="Palatino Linotype" w:hAnsi="Palatino Linotype"/>
        </w:rPr>
      </w:pPr>
    </w:p>
    <w:p w:rsidRPr="00654486" w:rsidR="006417D4" w:rsidP="00D9233D" w:rsidRDefault="009758D7" w14:paraId="1BB96D35" w14:textId="190C2EC7">
      <w:pPr>
        <w:spacing w:line="360" w:lineRule="auto"/>
        <w:ind w:right="-28"/>
        <w:jc w:val="both"/>
        <w:rPr>
          <w:rFonts w:ascii="Palatino Linotype" w:hAnsi="Palatino Linotype"/>
        </w:rPr>
      </w:pPr>
      <w:r w:rsidRPr="00654486">
        <w:rPr>
          <w:rFonts w:ascii="Palatino Linotype" w:hAnsi="Palatino Linotype"/>
        </w:rPr>
        <w:t xml:space="preserve">Conforme a lo expuesto, del requerimiento anterior, </w:t>
      </w:r>
      <w:r w:rsidRPr="00654486" w:rsidR="004171E4">
        <w:rPr>
          <w:rFonts w:ascii="Palatino Linotype" w:hAnsi="Palatino Linotype"/>
        </w:rPr>
        <w:t xml:space="preserve">en caso que el Ayuntamiento señalara una respuesta en sentido positivo, </w:t>
      </w:r>
      <w:r w:rsidRPr="00654486" w:rsidR="00BF0D80">
        <w:rPr>
          <w:rFonts w:ascii="Palatino Linotype" w:hAnsi="Palatino Linotype"/>
        </w:rPr>
        <w:t xml:space="preserve">el Particular </w:t>
      </w:r>
      <w:r w:rsidRPr="00654486" w:rsidR="004171E4">
        <w:rPr>
          <w:rFonts w:ascii="Palatino Linotype" w:hAnsi="Palatino Linotype"/>
        </w:rPr>
        <w:t xml:space="preserve">agregó trece cuestionamientos </w:t>
      </w:r>
      <w:r w:rsidRPr="00654486" w:rsidR="00367BC5">
        <w:rPr>
          <w:rFonts w:ascii="Palatino Linotype" w:hAnsi="Palatino Linotype"/>
        </w:rPr>
        <w:t xml:space="preserve">relacionados con el tema de capacitación archivística, por lo tanto, en razón que el Ente Recurrido no manifestó pronunciamiento en sentido alguno que corresponda con el presente apartado, </w:t>
      </w:r>
      <w:r w:rsidRPr="00654486" w:rsidR="000F43A2">
        <w:rPr>
          <w:rFonts w:ascii="Palatino Linotype" w:hAnsi="Palatino Linotype"/>
        </w:rPr>
        <w:t xml:space="preserve">conviene traer a colación los numerales </w:t>
      </w:r>
      <w:r w:rsidRPr="00654486" w:rsidR="000F43A2">
        <w:rPr>
          <w:rFonts w:ascii="Palatino Linotype" w:hAnsi="Palatino Linotype"/>
        </w:rPr>
        <w:lastRenderedPageBreak/>
        <w:t xml:space="preserve">señalados por el solicitante, a fin de determinar el alcance de las atribuciones del Sujeto Obligado, así, se trae a </w:t>
      </w:r>
      <w:r w:rsidRPr="00654486" w:rsidR="00B35015">
        <w:rPr>
          <w:rFonts w:ascii="Palatino Linotype" w:hAnsi="Palatino Linotype"/>
        </w:rPr>
        <w:t>colación lo siguiente;</w:t>
      </w:r>
    </w:p>
    <w:p w:rsidRPr="00654486" w:rsidR="00D9233D" w:rsidP="00D9233D" w:rsidRDefault="00D9233D" w14:paraId="3D4DB87B" w14:textId="77777777">
      <w:pPr>
        <w:spacing w:line="360" w:lineRule="auto"/>
        <w:ind w:right="-28"/>
        <w:jc w:val="both"/>
        <w:rPr>
          <w:rFonts w:ascii="Palatino Linotype" w:hAnsi="Palatino Linotype"/>
        </w:rPr>
      </w:pPr>
    </w:p>
    <w:p w:rsidRPr="00654486" w:rsidR="00B35015" w:rsidP="00D9233D" w:rsidRDefault="00B35015" w14:paraId="467E881B" w14:textId="158DF116">
      <w:pPr>
        <w:spacing w:line="360" w:lineRule="auto"/>
        <w:ind w:right="-28"/>
        <w:jc w:val="center"/>
        <w:rPr>
          <w:rFonts w:ascii="Palatino Linotype" w:hAnsi="Palatino Linotype"/>
          <w:b/>
          <w:bCs/>
        </w:rPr>
      </w:pPr>
      <w:r w:rsidRPr="00654486">
        <w:rPr>
          <w:rFonts w:ascii="Palatino Linotype" w:hAnsi="Palatino Linotype"/>
          <w:b/>
          <w:bCs/>
        </w:rPr>
        <w:t>Ley General de Archivos</w:t>
      </w:r>
    </w:p>
    <w:p w:rsidRPr="00654486" w:rsidR="00B35015" w:rsidP="00D9233D" w:rsidRDefault="00B35015" w14:paraId="5669C64A" w14:textId="77777777">
      <w:pPr>
        <w:spacing w:line="360" w:lineRule="auto"/>
        <w:ind w:right="-28"/>
        <w:jc w:val="both"/>
        <w:rPr>
          <w:rFonts w:ascii="Palatino Linotype" w:hAnsi="Palatino Linotype"/>
          <w:i/>
          <w:iCs/>
        </w:rPr>
      </w:pPr>
    </w:p>
    <w:p w:rsidRPr="00654486" w:rsidR="00B35015" w:rsidP="00D9233D" w:rsidRDefault="00120958" w14:paraId="2DCB4DB2" w14:textId="322A2796">
      <w:pPr>
        <w:spacing w:line="360" w:lineRule="auto"/>
        <w:ind w:left="567" w:right="539"/>
        <w:jc w:val="both"/>
        <w:rPr>
          <w:rFonts w:ascii="Palatino Linotype" w:hAnsi="Palatino Linotype"/>
          <w:i/>
          <w:iCs/>
        </w:rPr>
      </w:pPr>
      <w:r w:rsidRPr="00654486">
        <w:rPr>
          <w:rFonts w:ascii="Palatino Linotype" w:hAnsi="Palatino Linotype"/>
          <w:b/>
          <w:bCs/>
          <w:i/>
          <w:iCs/>
          <w:u w:val="single"/>
        </w:rPr>
        <w:t>Artículo 99.</w:t>
      </w:r>
      <w:r w:rsidRPr="00654486">
        <w:rPr>
          <w:rFonts w:ascii="Palatino Linotype" w:hAnsi="Palatino Linotype"/>
          <w:i/>
          <w:iCs/>
        </w:rPr>
        <w:t xml:space="preserve"> Los sujetos obligados deberán promover la capacitación en las competencias laborales en la materia y la profesionalización de los responsables de las áreas de archivo.</w:t>
      </w:r>
    </w:p>
    <w:p w:rsidRPr="00654486" w:rsidR="00120958" w:rsidP="00D9233D" w:rsidRDefault="00120958" w14:paraId="4C11F090" w14:textId="77777777">
      <w:pPr>
        <w:spacing w:line="360" w:lineRule="auto"/>
        <w:ind w:left="567" w:right="539"/>
        <w:jc w:val="both"/>
        <w:rPr>
          <w:rFonts w:ascii="Palatino Linotype" w:hAnsi="Palatino Linotype"/>
          <w:i/>
          <w:iCs/>
        </w:rPr>
      </w:pPr>
    </w:p>
    <w:p w:rsidRPr="00654486" w:rsidR="00120958" w:rsidP="00D9233D" w:rsidRDefault="00B618E4" w14:paraId="1CA3BF08" w14:textId="66902719">
      <w:pPr>
        <w:spacing w:line="360" w:lineRule="auto"/>
        <w:ind w:left="567" w:right="539"/>
        <w:jc w:val="center"/>
        <w:rPr>
          <w:rFonts w:ascii="Palatino Linotype" w:hAnsi="Palatino Linotype"/>
          <w:b/>
          <w:bCs/>
        </w:rPr>
      </w:pPr>
      <w:r w:rsidRPr="00654486">
        <w:rPr>
          <w:rFonts w:ascii="Palatino Linotype" w:hAnsi="Palatino Linotype"/>
          <w:b/>
          <w:bCs/>
        </w:rPr>
        <w:t>Lineamientos para la Organización y Conservación de Archivos</w:t>
      </w:r>
    </w:p>
    <w:p w:rsidRPr="00654486" w:rsidR="002A39F3" w:rsidP="00D9233D" w:rsidRDefault="002A39F3" w14:paraId="132F0D74" w14:textId="77777777">
      <w:pPr>
        <w:spacing w:line="360" w:lineRule="auto"/>
        <w:ind w:left="567" w:right="539"/>
        <w:rPr>
          <w:rFonts w:ascii="Palatino Linotype" w:hAnsi="Palatino Linotype"/>
          <w:b/>
          <w:bCs/>
        </w:rPr>
      </w:pPr>
    </w:p>
    <w:p w:rsidRPr="00654486" w:rsidR="00216B83" w:rsidP="00D9233D" w:rsidRDefault="00216B83" w14:paraId="5F4CE9FA" w14:textId="77777777">
      <w:pPr>
        <w:spacing w:line="360" w:lineRule="auto"/>
        <w:jc w:val="center"/>
        <w:rPr>
          <w:rFonts w:ascii="Palatino Linotype" w:hAnsi="Palatino Linotype" w:cs="Arial"/>
          <w:color w:val="2F2F2F"/>
          <w:lang w:eastAsia="es-MX"/>
        </w:rPr>
      </w:pPr>
      <w:r w:rsidRPr="00654486">
        <w:rPr>
          <w:rFonts w:ascii="Palatino Linotype" w:hAnsi="Palatino Linotype" w:cs="Arial"/>
          <w:b/>
          <w:bCs/>
          <w:color w:val="2F2F2F"/>
          <w:lang w:eastAsia="es-MX"/>
        </w:rPr>
        <w:t>CAPÍTULO II</w:t>
      </w:r>
    </w:p>
    <w:p w:rsidRPr="00654486" w:rsidR="00216B83" w:rsidP="00D9233D" w:rsidRDefault="00216B83" w14:paraId="24B90BFD" w14:textId="77777777">
      <w:pPr>
        <w:spacing w:line="360" w:lineRule="auto"/>
        <w:jc w:val="center"/>
        <w:rPr>
          <w:rFonts w:ascii="Palatino Linotype" w:hAnsi="Palatino Linotype" w:cs="Arial"/>
          <w:color w:val="2F2F2F"/>
          <w:lang w:eastAsia="es-MX"/>
        </w:rPr>
      </w:pPr>
      <w:r w:rsidRPr="00654486">
        <w:rPr>
          <w:rFonts w:ascii="Palatino Linotype" w:hAnsi="Palatino Linotype" w:cs="Arial"/>
          <w:b/>
          <w:bCs/>
          <w:color w:val="2F2F2F"/>
          <w:lang w:eastAsia="es-MX"/>
        </w:rPr>
        <w:t>DE LOS CRITERIOS PARA LA SISTEMATIZACIÓN</w:t>
      </w:r>
    </w:p>
    <w:p w:rsidRPr="00654486" w:rsidR="00216B83" w:rsidP="00D9233D" w:rsidRDefault="00216B83" w14:paraId="6A0DBF86" w14:textId="77777777">
      <w:pPr>
        <w:spacing w:line="360" w:lineRule="auto"/>
        <w:jc w:val="center"/>
        <w:rPr>
          <w:rFonts w:ascii="Palatino Linotype" w:hAnsi="Palatino Linotype" w:cs="Arial"/>
          <w:color w:val="2F2F2F"/>
          <w:lang w:eastAsia="es-MX"/>
        </w:rPr>
      </w:pPr>
      <w:r w:rsidRPr="00654486">
        <w:rPr>
          <w:rFonts w:ascii="Palatino Linotype" w:hAnsi="Palatino Linotype" w:cs="Arial"/>
          <w:b/>
          <w:bCs/>
          <w:color w:val="2F2F2F"/>
          <w:lang w:eastAsia="es-MX"/>
        </w:rPr>
        <w:t>SECCIÓN PRIMERA</w:t>
      </w:r>
    </w:p>
    <w:p w:rsidRPr="00654486" w:rsidR="00216B83" w:rsidP="00D9233D" w:rsidRDefault="00216B83" w14:paraId="2C7976FC" w14:textId="77777777">
      <w:pPr>
        <w:spacing w:line="360" w:lineRule="auto"/>
        <w:jc w:val="center"/>
        <w:rPr>
          <w:rFonts w:ascii="Palatino Linotype" w:hAnsi="Palatino Linotype" w:cs="Arial"/>
          <w:b/>
          <w:bCs/>
          <w:color w:val="2F2F2F"/>
          <w:lang w:eastAsia="es-MX"/>
        </w:rPr>
      </w:pPr>
      <w:r w:rsidRPr="00654486">
        <w:rPr>
          <w:rFonts w:ascii="Palatino Linotype" w:hAnsi="Palatino Linotype" w:cs="Arial"/>
          <w:b/>
          <w:bCs/>
          <w:color w:val="2F2F2F"/>
          <w:lang w:eastAsia="es-MX"/>
        </w:rPr>
        <w:t>De las obligaciones de los Sujetos obligados</w:t>
      </w:r>
    </w:p>
    <w:p w:rsidRPr="00654486" w:rsidR="00216B83" w:rsidP="00D9233D" w:rsidRDefault="00216B83" w14:paraId="13C56DD3" w14:textId="77777777">
      <w:pPr>
        <w:spacing w:line="360" w:lineRule="auto"/>
        <w:ind w:left="567" w:right="539"/>
        <w:jc w:val="both"/>
        <w:rPr>
          <w:rFonts w:ascii="Palatino Linotype" w:hAnsi="Palatino Linotype" w:cs="Arial"/>
          <w:b/>
          <w:bCs/>
          <w:color w:val="2F2F2F"/>
          <w:lang w:eastAsia="es-MX"/>
        </w:rPr>
      </w:pPr>
    </w:p>
    <w:p w:rsidRPr="00654486" w:rsidR="00216B83" w:rsidP="00D9233D" w:rsidRDefault="00284C94" w14:paraId="2B9642D9" w14:textId="2F32FE28">
      <w:pPr>
        <w:spacing w:line="360" w:lineRule="auto"/>
        <w:ind w:left="567" w:right="539"/>
        <w:jc w:val="both"/>
        <w:rPr>
          <w:rFonts w:ascii="Palatino Linotype" w:hAnsi="Palatino Linotype" w:cs="Arial"/>
          <w:i/>
          <w:iCs/>
          <w:color w:val="2F2F2F"/>
          <w:lang w:eastAsia="es-MX"/>
        </w:rPr>
      </w:pPr>
      <w:r w:rsidRPr="00654486">
        <w:rPr>
          <w:rFonts w:ascii="Palatino Linotype" w:hAnsi="Palatino Linotype" w:cs="Arial"/>
          <w:b/>
          <w:bCs/>
          <w:i/>
          <w:iCs/>
          <w:color w:val="2F2F2F"/>
          <w:lang w:eastAsia="es-MX"/>
        </w:rPr>
        <w:t>Sexto</w:t>
      </w:r>
      <w:r w:rsidRPr="00654486">
        <w:rPr>
          <w:rFonts w:ascii="Palatino Linotype" w:hAnsi="Palatino Linotype" w:cs="Arial"/>
          <w:i/>
          <w:iCs/>
          <w:color w:val="2F2F2F"/>
          <w:lang w:eastAsia="es-MX"/>
        </w:rPr>
        <w:t>. Para la sistematización de los archivos los Sujetos obligados deberán:</w:t>
      </w:r>
    </w:p>
    <w:p w:rsidRPr="00654486" w:rsidR="00284C94" w:rsidP="00D9233D" w:rsidRDefault="00284C94" w14:paraId="615B75C9" w14:textId="4863C61E">
      <w:pPr>
        <w:spacing w:line="360" w:lineRule="auto"/>
        <w:ind w:left="567" w:right="539"/>
        <w:jc w:val="both"/>
        <w:rPr>
          <w:rFonts w:ascii="Palatino Linotype" w:hAnsi="Palatino Linotype" w:cs="Arial"/>
          <w:i/>
          <w:iCs/>
          <w:color w:val="2F2F2F"/>
          <w:lang w:eastAsia="es-MX"/>
        </w:rPr>
      </w:pPr>
      <w:r w:rsidRPr="00654486">
        <w:rPr>
          <w:rFonts w:ascii="Palatino Linotype" w:hAnsi="Palatino Linotype" w:cs="Arial"/>
          <w:b/>
          <w:bCs/>
          <w:i/>
          <w:iCs/>
          <w:color w:val="2F2F2F"/>
          <w:lang w:eastAsia="es-MX"/>
        </w:rPr>
        <w:t xml:space="preserve">I a IX </w:t>
      </w:r>
      <w:r w:rsidRPr="00654486">
        <w:rPr>
          <w:rFonts w:ascii="Palatino Linotype" w:hAnsi="Palatino Linotype" w:cs="Arial"/>
          <w:i/>
          <w:iCs/>
          <w:color w:val="2F2F2F"/>
          <w:lang w:eastAsia="es-MX"/>
        </w:rPr>
        <w:t xml:space="preserve">… </w:t>
      </w:r>
    </w:p>
    <w:p w:rsidRPr="00654486" w:rsidR="00284C94" w:rsidP="00D9233D" w:rsidRDefault="00284C94" w14:paraId="3FCAD2A6" w14:textId="09058177">
      <w:pPr>
        <w:spacing w:line="360" w:lineRule="auto"/>
        <w:ind w:left="567" w:right="539"/>
        <w:jc w:val="both"/>
        <w:rPr>
          <w:rFonts w:ascii="Palatino Linotype" w:hAnsi="Palatino Linotype" w:cs="Arial"/>
          <w:b/>
          <w:bCs/>
          <w:i/>
          <w:iCs/>
          <w:color w:val="2F2F2F"/>
          <w:lang w:eastAsia="es-MX"/>
        </w:rPr>
      </w:pPr>
      <w:r w:rsidRPr="00654486">
        <w:rPr>
          <w:rFonts w:ascii="Palatino Linotype" w:hAnsi="Palatino Linotype" w:cs="Arial"/>
          <w:b/>
          <w:bCs/>
          <w:i/>
          <w:iCs/>
          <w:color w:val="2F2F2F"/>
          <w:lang w:eastAsia="es-MX"/>
        </w:rPr>
        <w:t xml:space="preserve">X </w:t>
      </w:r>
      <w:r w:rsidRPr="00654486" w:rsidR="00DF3AC1">
        <w:rPr>
          <w:rFonts w:ascii="Palatino Linotype" w:hAnsi="Palatino Linotype" w:cs="Arial"/>
          <w:b/>
          <w:bCs/>
          <w:i/>
          <w:iCs/>
          <w:color w:val="2F2F2F"/>
          <w:lang w:eastAsia="es-MX"/>
        </w:rPr>
        <w:t xml:space="preserve">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rsidRPr="00654486" w:rsidR="00DF3AC1" w:rsidP="00D9233D" w:rsidRDefault="00DF3AC1" w14:paraId="067DD24A" w14:textId="4552B8D1">
      <w:pPr>
        <w:spacing w:line="360" w:lineRule="auto"/>
        <w:ind w:left="567" w:right="539"/>
        <w:jc w:val="both"/>
        <w:rPr>
          <w:rFonts w:ascii="Palatino Linotype" w:hAnsi="Palatino Linotype" w:cs="Arial"/>
          <w:color w:val="2F2F2F"/>
          <w:lang w:eastAsia="es-MX"/>
        </w:rPr>
      </w:pPr>
      <w:r w:rsidRPr="00654486">
        <w:rPr>
          <w:rFonts w:ascii="Palatino Linotype" w:hAnsi="Palatino Linotype" w:cs="Arial"/>
          <w:color w:val="2F2F2F"/>
          <w:lang w:eastAsia="es-MX"/>
        </w:rPr>
        <w:t xml:space="preserve">XI a XII … </w:t>
      </w:r>
    </w:p>
    <w:p w:rsidRPr="00654486" w:rsidR="00DF3AC1" w:rsidP="00D9233D" w:rsidRDefault="00DF3AC1" w14:paraId="591793B3" w14:textId="77777777">
      <w:pPr>
        <w:spacing w:line="360" w:lineRule="auto"/>
        <w:jc w:val="both"/>
        <w:rPr>
          <w:rFonts w:ascii="Palatino Linotype" w:hAnsi="Palatino Linotype" w:cs="Arial"/>
          <w:color w:val="2F2F2F"/>
          <w:lang w:eastAsia="es-MX"/>
        </w:rPr>
      </w:pPr>
    </w:p>
    <w:p w:rsidRPr="00654486" w:rsidR="00DF3AC1" w:rsidP="00D9233D" w:rsidRDefault="006C490D" w14:paraId="77EE887B" w14:textId="326A8CCB">
      <w:pPr>
        <w:spacing w:line="360" w:lineRule="auto"/>
        <w:jc w:val="both"/>
        <w:rPr>
          <w:rFonts w:ascii="Palatino Linotype" w:hAnsi="Palatino Linotype" w:cs="Arial"/>
          <w:color w:val="2F2F2F"/>
          <w:lang w:eastAsia="es-MX"/>
        </w:rPr>
      </w:pPr>
      <w:r w:rsidRPr="00654486">
        <w:rPr>
          <w:rFonts w:ascii="Palatino Linotype" w:hAnsi="Palatino Linotype" w:cs="Arial"/>
          <w:color w:val="2F2F2F"/>
          <w:lang w:eastAsia="es-MX"/>
        </w:rPr>
        <w:t xml:space="preserve">Es así que, </w:t>
      </w:r>
      <w:r w:rsidRPr="00654486" w:rsidR="00124318">
        <w:rPr>
          <w:rFonts w:ascii="Palatino Linotype" w:hAnsi="Palatino Linotype" w:cs="Arial"/>
          <w:color w:val="2F2F2F"/>
          <w:lang w:eastAsia="es-MX"/>
        </w:rPr>
        <w:t>con el objetivo de llevar de manera eficiente y óptim</w:t>
      </w:r>
      <w:r w:rsidRPr="00654486" w:rsidR="00A6373E">
        <w:rPr>
          <w:rFonts w:ascii="Palatino Linotype" w:hAnsi="Palatino Linotype" w:cs="Arial"/>
          <w:color w:val="2F2F2F"/>
          <w:lang w:eastAsia="es-MX"/>
        </w:rPr>
        <w:t xml:space="preserve">a, las cuestiones relacionadas con los archivos de trámite, concentración y/o históricos, entre las demás </w:t>
      </w:r>
      <w:r w:rsidRPr="00654486" w:rsidR="00BF0C71">
        <w:rPr>
          <w:rFonts w:ascii="Palatino Linotype" w:hAnsi="Palatino Linotype" w:cs="Arial"/>
          <w:color w:val="2F2F2F"/>
          <w:lang w:eastAsia="es-MX"/>
        </w:rPr>
        <w:t>ámbitos</w:t>
      </w:r>
      <w:r w:rsidRPr="00654486" w:rsidR="00A6373E">
        <w:rPr>
          <w:rFonts w:ascii="Palatino Linotype" w:hAnsi="Palatino Linotype" w:cs="Arial"/>
          <w:color w:val="2F2F2F"/>
          <w:lang w:eastAsia="es-MX"/>
        </w:rPr>
        <w:t xml:space="preserve"> correspondientes a la materia, los Sujetos Obligados </w:t>
      </w:r>
      <w:r w:rsidRPr="00654486" w:rsidR="00967BA2">
        <w:rPr>
          <w:rFonts w:ascii="Palatino Linotype" w:hAnsi="Palatino Linotype" w:cs="Arial"/>
          <w:color w:val="2F2F2F"/>
          <w:lang w:eastAsia="es-MX"/>
        </w:rPr>
        <w:t xml:space="preserve">tienen como función, el mantener de forma constante, capacitación a sus servidores públicos respecto a las competencias </w:t>
      </w:r>
      <w:r w:rsidRPr="00654486" w:rsidR="007F6B30">
        <w:rPr>
          <w:rFonts w:ascii="Palatino Linotype" w:hAnsi="Palatino Linotype" w:cs="Arial"/>
          <w:color w:val="2F2F2F"/>
          <w:lang w:eastAsia="es-MX"/>
        </w:rPr>
        <w:t>laborales de la materia, puntualmente, en administración de archivos</w:t>
      </w:r>
      <w:r w:rsidRPr="00654486" w:rsidR="00FD5CAD">
        <w:rPr>
          <w:rFonts w:ascii="Palatino Linotype" w:hAnsi="Palatino Linotype" w:cs="Arial"/>
          <w:color w:val="2F2F2F"/>
          <w:lang w:eastAsia="es-MX"/>
        </w:rPr>
        <w:t xml:space="preserve"> y gestión documental, así como en acceso a la información y protección de datos personales a los responsables. </w:t>
      </w:r>
    </w:p>
    <w:p w:rsidRPr="00654486" w:rsidR="00FD5CAD" w:rsidP="00D9233D" w:rsidRDefault="00FD5CAD" w14:paraId="17DB57A7" w14:textId="77777777">
      <w:pPr>
        <w:spacing w:line="360" w:lineRule="auto"/>
        <w:jc w:val="both"/>
        <w:rPr>
          <w:rFonts w:ascii="Palatino Linotype" w:hAnsi="Palatino Linotype" w:cs="Arial"/>
          <w:color w:val="2F2F2F"/>
          <w:lang w:eastAsia="es-MX"/>
        </w:rPr>
      </w:pPr>
    </w:p>
    <w:p w:rsidRPr="00654486" w:rsidR="00FD5CAD" w:rsidP="00D9233D" w:rsidRDefault="00DC4E04" w14:paraId="24F1FCD2" w14:textId="431A30EA">
      <w:pPr>
        <w:spacing w:line="360" w:lineRule="auto"/>
        <w:jc w:val="both"/>
        <w:rPr>
          <w:rFonts w:ascii="Palatino Linotype" w:hAnsi="Palatino Linotype" w:cs="Arial"/>
          <w:color w:val="2F2F2F"/>
          <w:lang w:eastAsia="es-MX"/>
        </w:rPr>
      </w:pPr>
      <w:r w:rsidRPr="00654486">
        <w:rPr>
          <w:rFonts w:ascii="Palatino Linotype" w:hAnsi="Palatino Linotype" w:cs="Arial"/>
          <w:color w:val="2F2F2F"/>
          <w:lang w:eastAsia="es-MX"/>
        </w:rPr>
        <w:t xml:space="preserve">Conforme a lo expuesto, queda en evidencia que el Sujeto Obligado cuenta con atribuciones específicas que pueden ser relacionadas con la pretensión del Particular, esto es, acceder a información respecto a las capacitaciones en materia de archivo, que pudieron tener verificativo al interior del Sujeto Obligado, por lo tanto, a fin de satisfacer por completo la solicitud de acceso del Particular, de ser el caso que el Sujeto Obligado haya efectuado capacitaciones en materia de archivo, deberá entregar la expresión documental que </w:t>
      </w:r>
      <w:r w:rsidRPr="00654486" w:rsidR="002270D9">
        <w:rPr>
          <w:rFonts w:ascii="Palatino Linotype" w:hAnsi="Palatino Linotype" w:cs="Arial"/>
          <w:color w:val="2F2F2F"/>
          <w:lang w:eastAsia="es-MX"/>
        </w:rPr>
        <w:t>más</w:t>
      </w:r>
      <w:r w:rsidRPr="00654486">
        <w:rPr>
          <w:rFonts w:ascii="Palatino Linotype" w:hAnsi="Palatino Linotype" w:cs="Arial"/>
          <w:color w:val="2F2F2F"/>
          <w:lang w:eastAsia="es-MX"/>
        </w:rPr>
        <w:t xml:space="preserve"> se asemeje a los cuestionamientos del </w:t>
      </w:r>
      <w:r w:rsidRPr="00654486" w:rsidR="00C07BE0">
        <w:rPr>
          <w:rFonts w:ascii="Palatino Linotype" w:hAnsi="Palatino Linotype" w:cs="Arial"/>
          <w:color w:val="2F2F2F"/>
          <w:lang w:eastAsia="es-MX"/>
        </w:rPr>
        <w:t>Recurrente</w:t>
      </w:r>
      <w:r w:rsidRPr="00654486">
        <w:rPr>
          <w:rFonts w:ascii="Palatino Linotype" w:hAnsi="Palatino Linotype" w:cs="Arial"/>
          <w:color w:val="2F2F2F"/>
          <w:lang w:eastAsia="es-MX"/>
        </w:rPr>
        <w:t>, sin la necesidad de generar documentales conforme a los requerimientos listados en el documento anexo a la solicitud de acceso.</w:t>
      </w:r>
    </w:p>
    <w:p w:rsidRPr="00654486" w:rsidR="00DC4E04" w:rsidP="00D9233D" w:rsidRDefault="00DC4E04" w14:paraId="1CDFF049" w14:textId="77777777">
      <w:pPr>
        <w:spacing w:line="360" w:lineRule="auto"/>
        <w:jc w:val="both"/>
        <w:rPr>
          <w:rFonts w:ascii="Palatino Linotype" w:hAnsi="Palatino Linotype" w:cs="Arial"/>
          <w:color w:val="2F2F2F"/>
          <w:lang w:eastAsia="es-MX"/>
        </w:rPr>
      </w:pPr>
    </w:p>
    <w:p w:rsidRPr="00654486" w:rsidR="001A022C" w:rsidP="00D9233D" w:rsidRDefault="001A022C" w14:paraId="40FDA431" w14:textId="1F20F57B">
      <w:pPr>
        <w:spacing w:line="360" w:lineRule="auto"/>
        <w:jc w:val="both"/>
        <w:rPr>
          <w:rFonts w:ascii="Palatino Linotype" w:hAnsi="Palatino Linotype" w:cs="Arial"/>
          <w:b/>
          <w:bCs/>
          <w:color w:val="2F2F2F"/>
          <w:lang w:eastAsia="es-MX"/>
        </w:rPr>
      </w:pPr>
      <w:r w:rsidRPr="00654486">
        <w:rPr>
          <w:rFonts w:ascii="Palatino Linotype" w:hAnsi="Palatino Linotype" w:cs="Arial"/>
          <w:b/>
          <w:bCs/>
          <w:color w:val="2F2F2F"/>
          <w:lang w:eastAsia="es-MX"/>
        </w:rPr>
        <w:t>Análisis de 25; PRÉSTAMO DE DOCUMENTOS</w:t>
      </w:r>
    </w:p>
    <w:p w:rsidRPr="00654486" w:rsidR="001A022C" w:rsidP="00D9233D" w:rsidRDefault="001A022C" w14:paraId="27C7AFB2" w14:textId="77777777">
      <w:pPr>
        <w:spacing w:line="360" w:lineRule="auto"/>
        <w:jc w:val="both"/>
        <w:rPr>
          <w:rFonts w:ascii="Palatino Linotype" w:hAnsi="Palatino Linotype" w:cs="Arial"/>
          <w:b/>
          <w:bCs/>
          <w:color w:val="2F2F2F"/>
          <w:lang w:eastAsia="es-MX"/>
        </w:rPr>
      </w:pPr>
    </w:p>
    <w:p w:rsidRPr="00654486" w:rsidR="001A022C" w:rsidP="00D9233D" w:rsidRDefault="00E204A2" w14:paraId="0A9B523E" w14:textId="07F3A384">
      <w:pPr>
        <w:spacing w:line="360" w:lineRule="auto"/>
        <w:jc w:val="both"/>
        <w:rPr>
          <w:rFonts w:ascii="Palatino Linotype" w:hAnsi="Palatino Linotype" w:cs="Arial"/>
          <w:color w:val="2F2F2F"/>
          <w:lang w:eastAsia="es-MX"/>
        </w:rPr>
      </w:pPr>
      <w:r w:rsidRPr="00654486">
        <w:rPr>
          <w:rFonts w:ascii="Palatino Linotype" w:hAnsi="Palatino Linotype" w:cs="Arial"/>
          <w:color w:val="2F2F2F"/>
          <w:lang w:eastAsia="es-MX"/>
        </w:rPr>
        <w:t xml:space="preserve">Respecto al apartado en estudio, </w:t>
      </w:r>
      <w:r w:rsidRPr="00654486" w:rsidR="0063623F">
        <w:rPr>
          <w:rFonts w:ascii="Palatino Linotype" w:hAnsi="Palatino Linotype" w:cs="Arial"/>
          <w:color w:val="2F2F2F"/>
          <w:lang w:eastAsia="es-MX"/>
        </w:rPr>
        <w:t xml:space="preserve">el Particular como parte medular de su requerimiento, solicitó lo siguiente: </w:t>
      </w:r>
    </w:p>
    <w:p w:rsidRPr="00654486" w:rsidR="0063623F" w:rsidP="00D9233D" w:rsidRDefault="0063623F" w14:paraId="0052B438" w14:textId="77777777">
      <w:pPr>
        <w:spacing w:line="360" w:lineRule="auto"/>
        <w:ind w:left="567" w:right="539"/>
        <w:jc w:val="both"/>
        <w:rPr>
          <w:rFonts w:ascii="Palatino Linotype" w:hAnsi="Palatino Linotype" w:cs="Arial"/>
          <w:i/>
          <w:iCs/>
          <w:color w:val="2F2F2F"/>
          <w:lang w:eastAsia="es-MX"/>
        </w:rPr>
      </w:pPr>
    </w:p>
    <w:p w:rsidRPr="00654486" w:rsidR="0063623F" w:rsidP="00D9233D" w:rsidRDefault="0063623F" w14:paraId="2D836AF1" w14:textId="06798976">
      <w:pPr>
        <w:spacing w:line="360" w:lineRule="auto"/>
        <w:ind w:left="567" w:right="539"/>
        <w:jc w:val="both"/>
        <w:rPr>
          <w:rFonts w:ascii="Palatino Linotype" w:hAnsi="Palatino Linotype"/>
          <w:i/>
          <w:iCs/>
        </w:rPr>
      </w:pPr>
      <w:r w:rsidRPr="00654486">
        <w:rPr>
          <w:rFonts w:ascii="Palatino Linotype" w:hAnsi="Palatino Linotype"/>
          <w:i/>
          <w:iCs/>
        </w:rPr>
        <w:t>¿LLEVAN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p w:rsidRPr="00654486" w:rsidR="0063623F" w:rsidP="00D9233D" w:rsidRDefault="0063623F" w14:paraId="0E97AFA9" w14:textId="77777777">
      <w:pPr>
        <w:spacing w:line="360" w:lineRule="auto"/>
        <w:ind w:right="539"/>
        <w:jc w:val="both"/>
        <w:rPr>
          <w:rFonts w:ascii="Palatino Linotype" w:hAnsi="Palatino Linotype"/>
        </w:rPr>
      </w:pPr>
    </w:p>
    <w:p w:rsidRPr="00654486" w:rsidR="00E406BA" w:rsidP="00D9233D" w:rsidRDefault="00E406BA" w14:paraId="1E0BA899" w14:textId="5493059A">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Así las cosas, </w:t>
      </w:r>
      <w:r w:rsidRPr="00654486" w:rsidR="00694427">
        <w:rPr>
          <w:rFonts w:ascii="Palatino Linotype" w:hAnsi="Palatino Linotype"/>
          <w:sz w:val="22"/>
          <w:szCs w:val="22"/>
        </w:rPr>
        <w:t xml:space="preserve">para el caso en que el Sujeto Obligado afirmará realizar el préstamo de documentos conforme lo marca la Ley General de Archivos, tendría que contestar </w:t>
      </w:r>
      <w:r w:rsidRPr="00654486" w:rsidR="00254492">
        <w:rPr>
          <w:rFonts w:ascii="Palatino Linotype" w:hAnsi="Palatino Linotype"/>
          <w:sz w:val="22"/>
          <w:szCs w:val="22"/>
        </w:rPr>
        <w:t xml:space="preserve">tres cuestionamientos diversos, además de </w:t>
      </w:r>
      <w:r w:rsidRPr="00654486" w:rsidR="004E705F">
        <w:rPr>
          <w:rFonts w:ascii="Palatino Linotype" w:hAnsi="Palatino Linotype"/>
          <w:sz w:val="22"/>
          <w:szCs w:val="22"/>
        </w:rPr>
        <w:t xml:space="preserve">hacer </w:t>
      </w:r>
      <w:r w:rsidRPr="00654486" w:rsidR="00495A7E">
        <w:rPr>
          <w:rFonts w:ascii="Palatino Linotype" w:hAnsi="Palatino Linotype"/>
          <w:sz w:val="22"/>
          <w:szCs w:val="22"/>
        </w:rPr>
        <w:t xml:space="preserve">del programa </w:t>
      </w:r>
      <w:r w:rsidRPr="00654486" w:rsidR="004E3BE7">
        <w:rPr>
          <w:rFonts w:ascii="Palatino Linotype" w:hAnsi="Palatino Linotype"/>
          <w:sz w:val="22"/>
          <w:szCs w:val="22"/>
        </w:rPr>
        <w:t>de préstamo documental de los años 2019 a 2021 y el formato institucional del vale de préstamo de documentación;</w:t>
      </w:r>
      <w:r w:rsidRPr="00654486" w:rsidR="00254492">
        <w:rPr>
          <w:rFonts w:ascii="Palatino Linotype" w:hAnsi="Palatino Linotype"/>
          <w:sz w:val="22"/>
          <w:szCs w:val="22"/>
        </w:rPr>
        <w:t xml:space="preserve"> no obstante, </w:t>
      </w:r>
      <w:r w:rsidRPr="00654486" w:rsidR="004E705F">
        <w:rPr>
          <w:rFonts w:ascii="Palatino Linotype" w:hAnsi="Palatino Linotype"/>
          <w:sz w:val="22"/>
          <w:szCs w:val="22"/>
        </w:rPr>
        <w:t xml:space="preserve">el Sujeto Obligado fue omiso en atender esta parte de la solicitud, </w:t>
      </w:r>
      <w:r w:rsidRPr="00654486" w:rsidR="00301EBF">
        <w:rPr>
          <w:rFonts w:ascii="Palatino Linotype" w:hAnsi="Palatino Linotype"/>
          <w:sz w:val="22"/>
          <w:szCs w:val="22"/>
        </w:rPr>
        <w:t xml:space="preserve">por lo tanto, con la finalidad de poder determinar el alcance de la expresión documental </w:t>
      </w:r>
      <w:r w:rsidRPr="00654486" w:rsidR="003814D2">
        <w:rPr>
          <w:rFonts w:ascii="Palatino Linotype" w:hAnsi="Palatino Linotype"/>
          <w:sz w:val="22"/>
          <w:szCs w:val="22"/>
        </w:rPr>
        <w:t>que pueda atender este apartado en estudio; es necesario insertar lo siguiente:</w:t>
      </w:r>
    </w:p>
    <w:p w:rsidRPr="00654486" w:rsidR="003814D2" w:rsidP="00D9233D" w:rsidRDefault="003814D2" w14:paraId="2594CB1D" w14:textId="77777777">
      <w:pPr>
        <w:spacing w:line="360" w:lineRule="auto"/>
        <w:ind w:right="-28"/>
        <w:jc w:val="both"/>
        <w:rPr>
          <w:rFonts w:ascii="Palatino Linotype" w:hAnsi="Palatino Linotype"/>
          <w:sz w:val="22"/>
          <w:szCs w:val="22"/>
        </w:rPr>
      </w:pPr>
    </w:p>
    <w:p w:rsidRPr="00654486" w:rsidR="00975873" w:rsidP="00D9233D" w:rsidRDefault="00975873" w14:paraId="29F47A8A" w14:textId="2C695BD2">
      <w:pPr>
        <w:spacing w:line="360" w:lineRule="auto"/>
        <w:ind w:right="-28"/>
        <w:jc w:val="center"/>
        <w:rPr>
          <w:rFonts w:ascii="Palatino Linotype" w:hAnsi="Palatino Linotype"/>
          <w:b/>
          <w:bCs/>
          <w:sz w:val="22"/>
          <w:szCs w:val="22"/>
        </w:rPr>
      </w:pPr>
      <w:r w:rsidRPr="00654486">
        <w:rPr>
          <w:rFonts w:ascii="Palatino Linotype" w:hAnsi="Palatino Linotype"/>
          <w:b/>
          <w:bCs/>
          <w:sz w:val="22"/>
          <w:szCs w:val="22"/>
        </w:rPr>
        <w:lastRenderedPageBreak/>
        <w:t>Ley General de Archivos</w:t>
      </w:r>
    </w:p>
    <w:p w:rsidRPr="00654486" w:rsidR="00975873" w:rsidP="00D9233D" w:rsidRDefault="00975873" w14:paraId="156258A9" w14:textId="77777777">
      <w:pPr>
        <w:spacing w:line="360" w:lineRule="auto"/>
        <w:ind w:right="-28"/>
        <w:rPr>
          <w:rFonts w:ascii="Palatino Linotype" w:hAnsi="Palatino Linotype"/>
          <w:b/>
          <w:bCs/>
          <w:sz w:val="22"/>
          <w:szCs w:val="22"/>
        </w:rPr>
      </w:pPr>
    </w:p>
    <w:p w:rsidRPr="00654486" w:rsidR="00975873" w:rsidP="00D9233D" w:rsidRDefault="00975873" w14:paraId="2CF44173" w14:textId="2A0F7DEA">
      <w:pPr>
        <w:spacing w:line="360" w:lineRule="auto"/>
        <w:ind w:left="567" w:right="539"/>
        <w:jc w:val="both"/>
        <w:rPr>
          <w:rFonts w:ascii="Palatino Linotype" w:hAnsi="Palatino Linotype"/>
          <w:i/>
          <w:iCs/>
        </w:rPr>
      </w:pPr>
      <w:r w:rsidRPr="00654486">
        <w:rPr>
          <w:rFonts w:ascii="Palatino Linotype" w:hAnsi="Palatino Linotype"/>
          <w:b/>
          <w:bCs/>
          <w:i/>
          <w:iCs/>
          <w:u w:val="single"/>
        </w:rPr>
        <w:t>Artículo 31.</w:t>
      </w:r>
      <w:r w:rsidRPr="00654486">
        <w:rPr>
          <w:rFonts w:ascii="Palatino Linotype" w:hAnsi="Palatino Linotype"/>
          <w:i/>
          <w:iCs/>
        </w:rPr>
        <w:t xml:space="preserve"> Cada sujeto obligado debe contar con un archivo de concentración, que tendrá las siguientes funciones:</w:t>
      </w:r>
    </w:p>
    <w:p w:rsidRPr="00654486" w:rsidR="00975873" w:rsidP="00D9233D" w:rsidRDefault="00975873" w14:paraId="4F1730C6" w14:textId="77777777">
      <w:pPr>
        <w:spacing w:line="360" w:lineRule="auto"/>
        <w:ind w:left="567" w:right="539"/>
        <w:jc w:val="both"/>
        <w:rPr>
          <w:rFonts w:ascii="Palatino Linotype" w:hAnsi="Palatino Linotype"/>
          <w:i/>
          <w:iCs/>
        </w:rPr>
      </w:pPr>
    </w:p>
    <w:p w:rsidRPr="00654486" w:rsidR="009B478A" w:rsidP="00D9233D" w:rsidRDefault="009B478A" w14:paraId="5952FA8A" w14:textId="73A8D3AA">
      <w:pPr>
        <w:spacing w:line="360" w:lineRule="auto"/>
        <w:ind w:left="567" w:right="539"/>
        <w:jc w:val="both"/>
        <w:rPr>
          <w:rFonts w:ascii="Palatino Linotype" w:hAnsi="Palatino Linotype"/>
          <w:i/>
          <w:iCs/>
        </w:rPr>
      </w:pPr>
      <w:r w:rsidRPr="00654486">
        <w:rPr>
          <w:rFonts w:ascii="Palatino Linotype" w:hAnsi="Palatino Linotype"/>
          <w:i/>
          <w:iCs/>
        </w:rPr>
        <w:t>I …</w:t>
      </w:r>
    </w:p>
    <w:p w:rsidRPr="00654486" w:rsidR="00975873" w:rsidP="00D9233D" w:rsidRDefault="009B478A" w14:paraId="50F6B8A0" w14:textId="3F30DF2C">
      <w:pPr>
        <w:spacing w:line="360" w:lineRule="auto"/>
        <w:ind w:left="567" w:right="539"/>
        <w:jc w:val="both"/>
        <w:rPr>
          <w:rFonts w:ascii="Palatino Linotype" w:hAnsi="Palatino Linotype"/>
          <w:b/>
          <w:bCs/>
          <w:i/>
          <w:iCs/>
          <w:u w:val="single"/>
        </w:rPr>
      </w:pPr>
      <w:r w:rsidRPr="00654486">
        <w:rPr>
          <w:rFonts w:ascii="Palatino Linotype" w:hAnsi="Palatino Linotype"/>
          <w:i/>
          <w:iCs/>
        </w:rPr>
        <w:t xml:space="preserve">II. Recibir las transferencias primarias </w:t>
      </w:r>
      <w:r w:rsidRPr="00654486">
        <w:rPr>
          <w:rFonts w:ascii="Palatino Linotype" w:hAnsi="Palatino Linotype"/>
          <w:b/>
          <w:bCs/>
          <w:i/>
          <w:iCs/>
          <w:u w:val="single"/>
        </w:rPr>
        <w:t>y brindar servicios de préstamo y consulta a las unidades o áreas administrativas productoras de la documentación que resguarda;</w:t>
      </w:r>
    </w:p>
    <w:p w:rsidRPr="00654486" w:rsidR="00DA7603" w:rsidP="00D9233D" w:rsidRDefault="009B478A" w14:paraId="0D607A79" w14:textId="1E1A89BF">
      <w:pPr>
        <w:spacing w:line="360" w:lineRule="auto"/>
        <w:ind w:left="567" w:right="539"/>
        <w:jc w:val="both"/>
        <w:rPr>
          <w:rFonts w:ascii="Palatino Linotype" w:hAnsi="Palatino Linotype"/>
          <w:i/>
          <w:iCs/>
        </w:rPr>
      </w:pPr>
      <w:r w:rsidRPr="00654486">
        <w:rPr>
          <w:rFonts w:ascii="Palatino Linotype" w:hAnsi="Palatino Linotype"/>
          <w:i/>
          <w:iCs/>
        </w:rPr>
        <w:t xml:space="preserve">III a XI … </w:t>
      </w:r>
    </w:p>
    <w:p w:rsidRPr="00654486" w:rsidR="00DA7603" w:rsidP="00D9233D" w:rsidRDefault="00DA7603" w14:paraId="100EC027" w14:textId="77777777">
      <w:pPr>
        <w:spacing w:line="360" w:lineRule="auto"/>
        <w:ind w:left="567" w:right="539"/>
        <w:jc w:val="both"/>
        <w:rPr>
          <w:rFonts w:ascii="Palatino Linotype" w:hAnsi="Palatino Linotype"/>
          <w:i/>
          <w:iCs/>
        </w:rPr>
      </w:pPr>
    </w:p>
    <w:p w:rsidRPr="00654486" w:rsidR="00626601" w:rsidP="00D9233D" w:rsidRDefault="00626601" w14:paraId="49193F49" w14:textId="689DA4E4">
      <w:pPr>
        <w:spacing w:line="360" w:lineRule="auto"/>
        <w:ind w:left="567" w:right="539"/>
        <w:jc w:val="center"/>
        <w:rPr>
          <w:rFonts w:ascii="Palatino Linotype" w:hAnsi="Palatino Linotype"/>
        </w:rPr>
      </w:pPr>
      <w:r w:rsidRPr="00654486">
        <w:rPr>
          <w:rFonts w:ascii="Palatino Linotype" w:hAnsi="Palatino Linotype"/>
        </w:rPr>
        <w:t>CAPÍTULO VIII</w:t>
      </w:r>
    </w:p>
    <w:p w:rsidRPr="00654486" w:rsidR="00452A69" w:rsidP="00D9233D" w:rsidRDefault="00626601" w14:paraId="16593C5A" w14:textId="57FABC5E">
      <w:pPr>
        <w:spacing w:line="360" w:lineRule="auto"/>
        <w:ind w:left="567" w:right="539"/>
        <w:jc w:val="center"/>
        <w:rPr>
          <w:rFonts w:ascii="Palatino Linotype" w:hAnsi="Palatino Linotype"/>
        </w:rPr>
      </w:pPr>
      <w:r w:rsidRPr="00654486">
        <w:rPr>
          <w:rFonts w:ascii="Palatino Linotype" w:hAnsi="Palatino Linotype"/>
        </w:rPr>
        <w:t>DE LOS ARCHIVOS HISTÓRICOS Y SUS DOCUMENTOS</w:t>
      </w:r>
    </w:p>
    <w:p w:rsidRPr="00654486" w:rsidR="00626601" w:rsidP="00D9233D" w:rsidRDefault="00626601" w14:paraId="064FE11E" w14:textId="77777777">
      <w:pPr>
        <w:spacing w:line="360" w:lineRule="auto"/>
        <w:ind w:left="567" w:right="539"/>
        <w:jc w:val="center"/>
        <w:rPr>
          <w:rFonts w:ascii="Palatino Linotype" w:hAnsi="Palatino Linotype"/>
          <w:i/>
          <w:iCs/>
        </w:rPr>
      </w:pPr>
    </w:p>
    <w:p w:rsidRPr="00654486" w:rsidR="00255B57" w:rsidP="00D9233D" w:rsidRDefault="00255B57" w14:paraId="2CCCA655" w14:textId="77777777">
      <w:pPr>
        <w:spacing w:line="360" w:lineRule="auto"/>
        <w:ind w:left="567" w:right="539"/>
        <w:jc w:val="both"/>
        <w:rPr>
          <w:rFonts w:ascii="Palatino Linotype" w:hAnsi="Palatino Linotype"/>
          <w:i/>
          <w:iCs/>
        </w:rPr>
      </w:pPr>
      <w:r w:rsidRPr="00654486">
        <w:rPr>
          <w:rFonts w:ascii="Palatino Linotype" w:hAnsi="Palatino Linotype"/>
          <w:i/>
          <w:iCs/>
        </w:rPr>
        <w:t>Artículo 32. Los sujetos obligados podrán contar con un archivo histórico que tendrá las siguientes</w:t>
      </w:r>
    </w:p>
    <w:p w:rsidRPr="00654486" w:rsidR="00255B57" w:rsidP="00D9233D" w:rsidRDefault="00255B57" w14:paraId="230AF442" w14:textId="53F7A3E4">
      <w:pPr>
        <w:spacing w:line="360" w:lineRule="auto"/>
        <w:ind w:left="567" w:right="539"/>
        <w:jc w:val="both"/>
        <w:rPr>
          <w:rFonts w:ascii="Palatino Linotype" w:hAnsi="Palatino Linotype"/>
          <w:i/>
          <w:iCs/>
        </w:rPr>
      </w:pPr>
      <w:r w:rsidRPr="00654486">
        <w:rPr>
          <w:rFonts w:ascii="Palatino Linotype" w:hAnsi="Palatino Linotype"/>
          <w:i/>
          <w:iCs/>
        </w:rPr>
        <w:t>funciones:</w:t>
      </w:r>
    </w:p>
    <w:p w:rsidRPr="00654486" w:rsidR="00255B57" w:rsidP="00D9233D" w:rsidRDefault="00255B57" w14:paraId="729311B6" w14:textId="44952C15">
      <w:pPr>
        <w:spacing w:line="360" w:lineRule="auto"/>
        <w:ind w:left="567" w:right="539"/>
        <w:jc w:val="both"/>
        <w:rPr>
          <w:rFonts w:ascii="Palatino Linotype" w:hAnsi="Palatino Linotype"/>
          <w:i/>
          <w:iCs/>
        </w:rPr>
      </w:pPr>
      <w:r w:rsidRPr="00654486">
        <w:rPr>
          <w:rFonts w:ascii="Palatino Linotype" w:hAnsi="Palatino Linotype"/>
          <w:i/>
          <w:iCs/>
        </w:rPr>
        <w:t>I …</w:t>
      </w:r>
    </w:p>
    <w:p w:rsidRPr="00654486" w:rsidR="00255B57" w:rsidP="00D9233D" w:rsidRDefault="00452A69" w14:paraId="1E9A99D0" w14:textId="46D63ADE">
      <w:pPr>
        <w:spacing w:line="360" w:lineRule="auto"/>
        <w:ind w:left="567" w:right="539"/>
        <w:jc w:val="both"/>
        <w:rPr>
          <w:rFonts w:ascii="Palatino Linotype" w:hAnsi="Palatino Linotype"/>
          <w:i/>
          <w:iCs/>
        </w:rPr>
      </w:pPr>
      <w:r w:rsidRPr="00654486">
        <w:rPr>
          <w:rFonts w:ascii="Palatino Linotype" w:hAnsi="Palatino Linotype"/>
          <w:i/>
          <w:iCs/>
        </w:rPr>
        <w:t xml:space="preserve">II. </w:t>
      </w:r>
      <w:r w:rsidRPr="00654486">
        <w:rPr>
          <w:rFonts w:ascii="Palatino Linotype" w:hAnsi="Palatino Linotype"/>
          <w:b/>
          <w:bCs/>
          <w:i/>
          <w:iCs/>
          <w:u w:val="single"/>
        </w:rPr>
        <w:t>Brindar servicios de préstamo y consulta al público</w:t>
      </w:r>
      <w:r w:rsidRPr="00654486">
        <w:rPr>
          <w:rFonts w:ascii="Palatino Linotype" w:hAnsi="Palatino Linotype"/>
          <w:i/>
          <w:iCs/>
        </w:rPr>
        <w:t>, así como difundir el patrimonio documental;</w:t>
      </w:r>
    </w:p>
    <w:p w:rsidRPr="00654486" w:rsidR="00452A69" w:rsidP="00D9233D" w:rsidRDefault="00452A69" w14:paraId="62230884" w14:textId="60D52C00">
      <w:pPr>
        <w:spacing w:line="360" w:lineRule="auto"/>
        <w:ind w:left="567" w:right="539"/>
        <w:jc w:val="both"/>
        <w:rPr>
          <w:rFonts w:ascii="Palatino Linotype" w:hAnsi="Palatino Linotype"/>
          <w:i/>
          <w:iCs/>
        </w:rPr>
      </w:pPr>
      <w:r w:rsidRPr="00654486">
        <w:rPr>
          <w:rFonts w:ascii="Palatino Linotype" w:hAnsi="Palatino Linotype"/>
          <w:i/>
          <w:iCs/>
        </w:rPr>
        <w:t xml:space="preserve">III a VI … </w:t>
      </w:r>
    </w:p>
    <w:p w:rsidRPr="00654486" w:rsidR="0063623F" w:rsidP="00D9233D" w:rsidRDefault="003814D2" w14:paraId="1F13F2DA" w14:textId="5D5FFAEE">
      <w:pPr>
        <w:spacing w:line="360" w:lineRule="auto"/>
        <w:ind w:right="-28"/>
        <w:jc w:val="both"/>
        <w:rPr>
          <w:rFonts w:ascii="Palatino Linotype" w:hAnsi="Palatino Linotype"/>
          <w:i/>
          <w:iCs/>
          <w:sz w:val="22"/>
          <w:szCs w:val="22"/>
        </w:rPr>
      </w:pPr>
      <w:r w:rsidRPr="00654486">
        <w:rPr>
          <w:rFonts w:ascii="Palatino Linotype" w:hAnsi="Palatino Linotype"/>
          <w:i/>
          <w:iCs/>
          <w:sz w:val="22"/>
          <w:szCs w:val="22"/>
        </w:rPr>
        <w:tab/>
      </w:r>
    </w:p>
    <w:p w:rsidRPr="00654486" w:rsidR="00C40618" w:rsidP="00D9233D" w:rsidRDefault="00C40618" w14:paraId="609F80C1" w14:textId="5381C581">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Con lo antes invocado, se puede determinar que las áreas operativas de los Sujetos Obligados </w:t>
      </w:r>
      <w:r w:rsidRPr="00654486" w:rsidR="004F2CE9">
        <w:rPr>
          <w:rFonts w:ascii="Palatino Linotype" w:hAnsi="Palatino Linotype"/>
          <w:sz w:val="22"/>
          <w:szCs w:val="22"/>
        </w:rPr>
        <w:t>que son responsables de la recepción, registro, seguimiento y despacho de la documentación para la integración de los expedientes de los archivos de trámite, tienen como funciones, -</w:t>
      </w:r>
      <w:r w:rsidRPr="00654486" w:rsidR="004F2CE9">
        <w:rPr>
          <w:rFonts w:ascii="Palatino Linotype" w:hAnsi="Palatino Linotype"/>
          <w:i/>
          <w:iCs/>
          <w:sz w:val="22"/>
          <w:szCs w:val="22"/>
        </w:rPr>
        <w:t xml:space="preserve">entre otras- </w:t>
      </w:r>
      <w:r w:rsidRPr="00654486" w:rsidR="00694BE3">
        <w:rPr>
          <w:rFonts w:ascii="Palatino Linotype" w:hAnsi="Palatino Linotype"/>
          <w:sz w:val="22"/>
          <w:szCs w:val="22"/>
        </w:rPr>
        <w:t xml:space="preserve">brindar servicios de préstamo y consulta a las unidades o áreas administrativas o bien, </w:t>
      </w:r>
      <w:r w:rsidRPr="00654486" w:rsidR="00D82212">
        <w:rPr>
          <w:rFonts w:ascii="Palatino Linotype" w:hAnsi="Palatino Linotype"/>
          <w:sz w:val="22"/>
          <w:szCs w:val="22"/>
        </w:rPr>
        <w:t>al público,</w:t>
      </w:r>
      <w:r w:rsidRPr="00654486" w:rsidR="00990299">
        <w:rPr>
          <w:rFonts w:ascii="Palatino Linotype" w:hAnsi="Palatino Linotype"/>
          <w:sz w:val="22"/>
          <w:szCs w:val="22"/>
        </w:rPr>
        <w:t xml:space="preserve"> de </w:t>
      </w:r>
      <w:r w:rsidRPr="00654486" w:rsidR="00D82212">
        <w:rPr>
          <w:rFonts w:ascii="Palatino Linotype" w:hAnsi="Palatino Linotype"/>
          <w:sz w:val="22"/>
          <w:szCs w:val="22"/>
        </w:rPr>
        <w:t>la documentación que se resguarda</w:t>
      </w:r>
      <w:r w:rsidRPr="00654486" w:rsidR="004256DE">
        <w:rPr>
          <w:rFonts w:ascii="Palatino Linotype" w:hAnsi="Palatino Linotype"/>
          <w:sz w:val="22"/>
          <w:szCs w:val="22"/>
        </w:rPr>
        <w:t>;</w:t>
      </w:r>
      <w:r w:rsidRPr="00654486" w:rsidR="00D82212">
        <w:rPr>
          <w:rFonts w:ascii="Palatino Linotype" w:hAnsi="Palatino Linotype"/>
          <w:sz w:val="22"/>
          <w:szCs w:val="22"/>
        </w:rPr>
        <w:t xml:space="preserve"> </w:t>
      </w:r>
      <w:r w:rsidRPr="00654486" w:rsidR="00990299">
        <w:rPr>
          <w:rFonts w:ascii="Palatino Linotype" w:hAnsi="Palatino Linotype"/>
          <w:sz w:val="22"/>
          <w:szCs w:val="22"/>
        </w:rPr>
        <w:t>por lo que, los cuestionamientos planteados por el Particular, guardan relación con las atribuciones que recaen en el Sujeto Obligado</w:t>
      </w:r>
      <w:r w:rsidRPr="00654486" w:rsidR="00286192">
        <w:rPr>
          <w:rFonts w:ascii="Palatino Linotype" w:hAnsi="Palatino Linotype"/>
          <w:sz w:val="22"/>
          <w:szCs w:val="22"/>
        </w:rPr>
        <w:t xml:space="preserve">. </w:t>
      </w:r>
    </w:p>
    <w:p w:rsidRPr="00654486" w:rsidR="00286192" w:rsidP="00D9233D" w:rsidRDefault="00286192" w14:paraId="5F87DB3C" w14:textId="77777777">
      <w:pPr>
        <w:spacing w:line="360" w:lineRule="auto"/>
        <w:ind w:right="-28"/>
        <w:jc w:val="both"/>
        <w:rPr>
          <w:rFonts w:ascii="Palatino Linotype" w:hAnsi="Palatino Linotype"/>
          <w:sz w:val="22"/>
          <w:szCs w:val="22"/>
        </w:rPr>
      </w:pPr>
    </w:p>
    <w:p w:rsidRPr="00654486" w:rsidR="002A39F3" w:rsidP="00D9233D" w:rsidRDefault="004256DE" w14:paraId="6F85E95B" w14:textId="6D54829F">
      <w:pPr>
        <w:spacing w:line="360" w:lineRule="auto"/>
        <w:ind w:right="-28"/>
        <w:jc w:val="both"/>
        <w:rPr>
          <w:rFonts w:ascii="Palatino Linotype" w:hAnsi="Palatino Linotype"/>
          <w:sz w:val="22"/>
          <w:szCs w:val="22"/>
        </w:rPr>
      </w:pPr>
      <w:r w:rsidRPr="00654486">
        <w:rPr>
          <w:rFonts w:ascii="Palatino Linotype" w:hAnsi="Palatino Linotype"/>
          <w:sz w:val="22"/>
          <w:szCs w:val="22"/>
        </w:rPr>
        <w:lastRenderedPageBreak/>
        <w:t xml:space="preserve">Así las cosas, como se precisó anteriormente, el Sujeto Obligado fue omiso en pronunciarse respecto a esta parte de la solicitud de acceso, por lo tanto, a fin de colmar la pretensión del Recurrente, </w:t>
      </w:r>
      <w:r w:rsidRPr="00654486" w:rsidR="00ED46CE">
        <w:rPr>
          <w:rFonts w:ascii="Palatino Linotype" w:hAnsi="Palatino Linotype"/>
          <w:sz w:val="22"/>
          <w:szCs w:val="22"/>
        </w:rPr>
        <w:t>deberá otorgar acceso a la expresión documental que mayor se asemeje a las preguntas de</w:t>
      </w:r>
      <w:r w:rsidRPr="00654486" w:rsidR="00C662B0">
        <w:rPr>
          <w:rFonts w:ascii="Palatino Linotype" w:hAnsi="Palatino Linotype"/>
          <w:sz w:val="22"/>
          <w:szCs w:val="22"/>
        </w:rPr>
        <w:t xml:space="preserve"> este último, con la finalidad de atender el Derecho de Acceso a la Información Pública</w:t>
      </w:r>
      <w:r w:rsidRPr="00654486" w:rsidR="00015AF5">
        <w:rPr>
          <w:rFonts w:ascii="Palatino Linotype" w:hAnsi="Palatino Linotype"/>
          <w:sz w:val="22"/>
          <w:szCs w:val="22"/>
        </w:rPr>
        <w:t xml:space="preserve">, no obstante, de ser el caso que después de una búsqueda exhaustiva y razonable, se advierta que no existe información y/o documentales </w:t>
      </w:r>
      <w:r w:rsidRPr="00654486" w:rsidR="00A8299C">
        <w:rPr>
          <w:rFonts w:ascii="Palatino Linotype" w:hAnsi="Palatino Linotype"/>
          <w:sz w:val="22"/>
          <w:szCs w:val="22"/>
        </w:rPr>
        <w:t>que den cuenta del tema en estudio</w:t>
      </w:r>
      <w:r w:rsidRPr="00654486" w:rsidR="00015AF5">
        <w:rPr>
          <w:rFonts w:ascii="Palatino Linotype" w:hAnsi="Palatino Linotype"/>
          <w:sz w:val="22"/>
          <w:szCs w:val="22"/>
        </w:rPr>
        <w:t>, se deberá hacer del conocimiento del Particular por medio del Acuerdo de Inexistencia que emita el Comité de Transparencia.</w:t>
      </w:r>
    </w:p>
    <w:p w:rsidRPr="00654486" w:rsidR="00CE2CF5" w:rsidP="00D9233D" w:rsidRDefault="00CE2CF5" w14:paraId="279D5576" w14:textId="77777777">
      <w:pPr>
        <w:spacing w:line="360" w:lineRule="auto"/>
        <w:ind w:right="-28"/>
        <w:jc w:val="both"/>
        <w:rPr>
          <w:rFonts w:ascii="Palatino Linotype" w:hAnsi="Palatino Linotype"/>
          <w:sz w:val="22"/>
          <w:szCs w:val="22"/>
        </w:rPr>
      </w:pPr>
    </w:p>
    <w:p w:rsidRPr="00654486" w:rsidR="00CE2CF5" w:rsidP="00D9233D" w:rsidRDefault="00CE2CF5" w14:paraId="3C391350" w14:textId="4E8D98ED">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Análisis de 26 DIFUSIÓN</w:t>
      </w:r>
    </w:p>
    <w:p w:rsidRPr="00654486" w:rsidR="00CE2CF5" w:rsidP="00D9233D" w:rsidRDefault="00CE2CF5" w14:paraId="0110A280" w14:textId="77777777">
      <w:pPr>
        <w:spacing w:line="360" w:lineRule="auto"/>
        <w:ind w:right="-28"/>
        <w:jc w:val="both"/>
        <w:rPr>
          <w:rFonts w:ascii="Palatino Linotype" w:hAnsi="Palatino Linotype"/>
          <w:b/>
          <w:bCs/>
          <w:sz w:val="22"/>
          <w:szCs w:val="22"/>
        </w:rPr>
      </w:pPr>
    </w:p>
    <w:p w:rsidRPr="00654486" w:rsidR="00CE2CF5" w:rsidP="00D9233D" w:rsidRDefault="00CE2CF5" w14:paraId="2C747BE4" w14:textId="7E0940DC">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Conforme a esta </w:t>
      </w:r>
      <w:r w:rsidRPr="00654486" w:rsidR="0055368D">
        <w:rPr>
          <w:rFonts w:ascii="Palatino Linotype" w:hAnsi="Palatino Linotype"/>
          <w:sz w:val="22"/>
          <w:szCs w:val="22"/>
        </w:rPr>
        <w:t xml:space="preserve">parte del requerimiento de acceso a la información, el Particular señaló que es </w:t>
      </w:r>
      <w:r w:rsidRPr="00654486" w:rsidR="00061A4F">
        <w:rPr>
          <w:rFonts w:ascii="Palatino Linotype" w:hAnsi="Palatino Linotype"/>
          <w:sz w:val="22"/>
          <w:szCs w:val="22"/>
        </w:rPr>
        <w:t xml:space="preserve">de </w:t>
      </w:r>
      <w:r w:rsidRPr="00654486" w:rsidR="0055368D">
        <w:rPr>
          <w:rFonts w:ascii="Palatino Linotype" w:hAnsi="Palatino Linotype"/>
          <w:sz w:val="22"/>
          <w:szCs w:val="22"/>
        </w:rPr>
        <w:t>su interés</w:t>
      </w:r>
      <w:r w:rsidRPr="00654486" w:rsidR="00D34D49">
        <w:rPr>
          <w:rFonts w:ascii="Palatino Linotype" w:hAnsi="Palatino Linotype"/>
          <w:sz w:val="22"/>
          <w:szCs w:val="22"/>
        </w:rPr>
        <w:t xml:space="preserve"> </w:t>
      </w:r>
      <w:r w:rsidRPr="00654486" w:rsidR="00A82114">
        <w:rPr>
          <w:rFonts w:ascii="Palatino Linotype" w:hAnsi="Palatino Linotype"/>
          <w:sz w:val="22"/>
          <w:szCs w:val="22"/>
        </w:rPr>
        <w:t>saber si se lleva a cabo la difusión de los documentos históricos en términos del artículo 40</w:t>
      </w:r>
      <w:r w:rsidRPr="00654486" w:rsidR="00D34D49">
        <w:rPr>
          <w:rFonts w:ascii="Palatino Linotype" w:hAnsi="Palatino Linotype"/>
          <w:sz w:val="22"/>
          <w:szCs w:val="22"/>
        </w:rPr>
        <w:t xml:space="preserve">, fracciones </w:t>
      </w:r>
      <w:r w:rsidRPr="00654486" w:rsidR="00696EA1">
        <w:rPr>
          <w:rFonts w:ascii="Palatino Linotype" w:hAnsi="Palatino Linotype"/>
          <w:sz w:val="22"/>
          <w:szCs w:val="22"/>
        </w:rPr>
        <w:t xml:space="preserve">I, II </w:t>
      </w:r>
      <w:r w:rsidRPr="00654486" w:rsidR="00D85731">
        <w:rPr>
          <w:rFonts w:ascii="Palatino Linotype" w:hAnsi="Palatino Linotype"/>
          <w:sz w:val="22"/>
          <w:szCs w:val="22"/>
        </w:rPr>
        <w:t>y</w:t>
      </w:r>
      <w:r w:rsidRPr="00654486" w:rsidR="00696EA1">
        <w:rPr>
          <w:rFonts w:ascii="Palatino Linotype" w:hAnsi="Palatino Linotype"/>
          <w:sz w:val="22"/>
          <w:szCs w:val="22"/>
        </w:rPr>
        <w:t xml:space="preserve"> VI de la Ley General de Archivos</w:t>
      </w:r>
      <w:r w:rsidRPr="00654486" w:rsidR="00CE4865">
        <w:rPr>
          <w:rFonts w:ascii="Palatino Linotype" w:hAnsi="Palatino Linotype"/>
          <w:sz w:val="22"/>
          <w:szCs w:val="22"/>
        </w:rPr>
        <w:t xml:space="preserve"> y de ello, anexó </w:t>
      </w:r>
      <w:r w:rsidRPr="00654486" w:rsidR="00C40C09">
        <w:rPr>
          <w:rFonts w:ascii="Palatino Linotype" w:hAnsi="Palatino Linotype"/>
          <w:sz w:val="22"/>
          <w:szCs w:val="22"/>
        </w:rPr>
        <w:t xml:space="preserve">cuatro preguntas relacionadas al tema, además de solicitar el programa de difusión de los documentos históricos </w:t>
      </w:r>
      <w:r w:rsidRPr="00654486" w:rsidR="001006B2">
        <w:rPr>
          <w:rFonts w:ascii="Palatino Linotype" w:hAnsi="Palatino Linotype"/>
          <w:sz w:val="22"/>
          <w:szCs w:val="22"/>
        </w:rPr>
        <w:t>de los años 2019 a 2021</w:t>
      </w:r>
      <w:r w:rsidRPr="00654486" w:rsidR="004F34F1">
        <w:rPr>
          <w:rFonts w:ascii="Palatino Linotype" w:hAnsi="Palatino Linotype"/>
          <w:sz w:val="22"/>
          <w:szCs w:val="22"/>
        </w:rPr>
        <w:t>; así entonces, el Sujeto Obligado no manifestó ningún tipo de pronunciamiento que atendiera este apartado de la solicitud de acceso</w:t>
      </w:r>
      <w:r w:rsidRPr="00654486" w:rsidR="00760927">
        <w:rPr>
          <w:rFonts w:ascii="Palatino Linotype" w:hAnsi="Palatino Linotype"/>
          <w:sz w:val="22"/>
          <w:szCs w:val="22"/>
        </w:rPr>
        <w:t xml:space="preserve"> o bien, que diera cuenta al Particular que no se realiza la difusión correspondiente</w:t>
      </w:r>
      <w:r w:rsidRPr="00654486" w:rsidR="004F34F1">
        <w:rPr>
          <w:rFonts w:ascii="Palatino Linotype" w:hAnsi="Palatino Linotype"/>
          <w:sz w:val="22"/>
          <w:szCs w:val="22"/>
        </w:rPr>
        <w:t xml:space="preserve">, por tal circunstancia, es necesario </w:t>
      </w:r>
      <w:r w:rsidRPr="00654486" w:rsidR="00F51FE9">
        <w:rPr>
          <w:rFonts w:ascii="Palatino Linotype" w:hAnsi="Palatino Linotype"/>
          <w:sz w:val="22"/>
          <w:szCs w:val="22"/>
        </w:rPr>
        <w:t xml:space="preserve">entrar al estudio del artículo que el Particular ocupó como base para emitir su requerimiento, y así, se tiene lo siguiente: </w:t>
      </w:r>
    </w:p>
    <w:p w:rsidRPr="00654486" w:rsidR="005D3836" w:rsidP="00D9233D" w:rsidRDefault="005D3836" w14:paraId="1F124F3B" w14:textId="77777777">
      <w:pPr>
        <w:spacing w:line="360" w:lineRule="auto"/>
        <w:ind w:right="-28"/>
        <w:jc w:val="both"/>
        <w:rPr>
          <w:rFonts w:ascii="Palatino Linotype" w:hAnsi="Palatino Linotype"/>
          <w:sz w:val="22"/>
          <w:szCs w:val="22"/>
        </w:rPr>
      </w:pPr>
    </w:p>
    <w:p w:rsidRPr="00654486" w:rsidR="005D3836" w:rsidP="00D9233D" w:rsidRDefault="004658CB" w14:paraId="02FD799C" w14:textId="7E98797B">
      <w:pPr>
        <w:spacing w:line="360" w:lineRule="auto"/>
        <w:ind w:left="567" w:right="539"/>
        <w:jc w:val="both"/>
        <w:rPr>
          <w:rFonts w:ascii="Palatino Linotype" w:hAnsi="Palatino Linotype"/>
          <w:i/>
          <w:iCs/>
          <w:sz w:val="22"/>
          <w:szCs w:val="22"/>
        </w:rPr>
      </w:pPr>
      <w:r w:rsidRPr="00654486">
        <w:rPr>
          <w:rFonts w:ascii="Palatino Linotype" w:hAnsi="Palatino Linotype"/>
          <w:i/>
          <w:iCs/>
        </w:rPr>
        <w:t xml:space="preserve">Artículo 40. Los responsables de los archivos históricos de los sujetos </w:t>
      </w:r>
      <w:proofErr w:type="gramStart"/>
      <w:r w:rsidRPr="00654486">
        <w:rPr>
          <w:rFonts w:ascii="Palatino Linotype" w:hAnsi="Palatino Linotype"/>
          <w:i/>
          <w:iCs/>
        </w:rPr>
        <w:t>obligados,</w:t>
      </w:r>
      <w:proofErr w:type="gramEnd"/>
      <w:r w:rsidRPr="00654486">
        <w:rPr>
          <w:rFonts w:ascii="Palatino Linotype" w:hAnsi="Palatino Linotype"/>
          <w:i/>
          <w:iCs/>
        </w:rPr>
        <w:t xml:space="preserve"> adoptarán medidas para fomentar la preservación y difusión de los documentos con valor histórico que forman parte del patrimonio documental, las que incluirán:</w:t>
      </w:r>
    </w:p>
    <w:p w:rsidRPr="00654486" w:rsidR="00F51FE9" w:rsidP="00D9233D" w:rsidRDefault="00F51FE9" w14:paraId="2E79BBA6" w14:textId="77777777">
      <w:pPr>
        <w:spacing w:line="360" w:lineRule="auto"/>
        <w:ind w:right="-28"/>
        <w:jc w:val="both"/>
        <w:rPr>
          <w:rFonts w:ascii="Palatino Linotype" w:hAnsi="Palatino Linotype"/>
          <w:sz w:val="22"/>
          <w:szCs w:val="22"/>
        </w:rPr>
      </w:pPr>
    </w:p>
    <w:p w:rsidRPr="00654486" w:rsidR="008A2E1E" w:rsidP="00D9233D" w:rsidRDefault="008A2E1E" w14:paraId="7E517FFD" w14:textId="77777777">
      <w:pPr>
        <w:spacing w:line="360" w:lineRule="auto"/>
        <w:ind w:left="567" w:right="539"/>
        <w:jc w:val="both"/>
        <w:rPr>
          <w:rFonts w:ascii="Palatino Linotype" w:hAnsi="Palatino Linotype"/>
          <w:b/>
          <w:bCs/>
          <w:i/>
          <w:iCs/>
          <w:u w:val="single"/>
        </w:rPr>
      </w:pPr>
      <w:r w:rsidRPr="00654486">
        <w:rPr>
          <w:rFonts w:ascii="Palatino Linotype" w:hAnsi="Palatino Linotype"/>
          <w:i/>
          <w:iCs/>
        </w:rPr>
        <w:t xml:space="preserve">I. Formular políticas y estrategias archivísticas que fomenten la preservación y </w:t>
      </w:r>
      <w:r w:rsidRPr="00654486">
        <w:rPr>
          <w:rFonts w:ascii="Palatino Linotype" w:hAnsi="Palatino Linotype"/>
          <w:b/>
          <w:bCs/>
          <w:i/>
          <w:iCs/>
          <w:u w:val="single"/>
        </w:rPr>
        <w:t xml:space="preserve">difusión de los documentos históricos; </w:t>
      </w:r>
    </w:p>
    <w:p w:rsidRPr="00654486" w:rsidR="00F51FE9" w:rsidP="00D9233D" w:rsidRDefault="008A2E1E" w14:paraId="70D53B54" w14:textId="72F36408">
      <w:pPr>
        <w:spacing w:line="360" w:lineRule="auto"/>
        <w:ind w:left="567" w:right="539"/>
        <w:jc w:val="both"/>
        <w:rPr>
          <w:rFonts w:ascii="Palatino Linotype" w:hAnsi="Palatino Linotype"/>
          <w:i/>
          <w:iCs/>
        </w:rPr>
      </w:pPr>
      <w:r w:rsidRPr="00654486">
        <w:rPr>
          <w:rFonts w:ascii="Palatino Linotype" w:hAnsi="Palatino Linotype"/>
          <w:i/>
          <w:iCs/>
        </w:rPr>
        <w:lastRenderedPageBreak/>
        <w:t>II</w:t>
      </w:r>
      <w:r w:rsidRPr="00654486">
        <w:rPr>
          <w:rFonts w:ascii="Palatino Linotype" w:hAnsi="Palatino Linotype"/>
          <w:b/>
          <w:bCs/>
          <w:i/>
          <w:iCs/>
          <w:u w:val="single"/>
        </w:rPr>
        <w:t xml:space="preserve">. Desarrollar programas de difusión </w:t>
      </w:r>
      <w:r w:rsidRPr="00654486">
        <w:rPr>
          <w:rFonts w:ascii="Palatino Linotype" w:hAnsi="Palatino Linotype"/>
          <w:i/>
          <w:iCs/>
        </w:rPr>
        <w:t>de los documentos históricos a través de medios digitales, con el fin de favorecer el acceso libre y gratuito a los contenidos culturales e informativos;</w:t>
      </w:r>
    </w:p>
    <w:p w:rsidRPr="00654486" w:rsidR="008A2E1E" w:rsidP="00D9233D" w:rsidRDefault="007242CD" w14:paraId="0D61455E" w14:textId="5C51275A">
      <w:pPr>
        <w:spacing w:line="360" w:lineRule="auto"/>
        <w:ind w:left="567" w:right="539"/>
        <w:jc w:val="both"/>
        <w:rPr>
          <w:rFonts w:ascii="Palatino Linotype" w:hAnsi="Palatino Linotype"/>
          <w:b/>
          <w:bCs/>
          <w:i/>
          <w:iCs/>
          <w:u w:val="single"/>
        </w:rPr>
      </w:pPr>
      <w:r w:rsidRPr="00654486">
        <w:rPr>
          <w:rFonts w:ascii="Palatino Linotype" w:hAnsi="Palatino Linotype"/>
          <w:i/>
          <w:iCs/>
        </w:rPr>
        <w:t xml:space="preserve">VI. Divulgar instrumentos de consulta, boletines informativos y cualquier otro tipo de publicación de interés, </w:t>
      </w:r>
      <w:r w:rsidRPr="00654486">
        <w:rPr>
          <w:rFonts w:ascii="Palatino Linotype" w:hAnsi="Palatino Linotype"/>
          <w:b/>
          <w:bCs/>
          <w:i/>
          <w:iCs/>
          <w:u w:val="single"/>
        </w:rPr>
        <w:t>para difundir y brindar acceso a los archivos históricos</w:t>
      </w:r>
    </w:p>
    <w:p w:rsidRPr="00654486" w:rsidR="00F51FE9" w:rsidP="00D9233D" w:rsidRDefault="00F51FE9" w14:paraId="28D4D36B" w14:textId="77777777">
      <w:pPr>
        <w:spacing w:line="360" w:lineRule="auto"/>
        <w:ind w:right="-28"/>
        <w:jc w:val="both"/>
        <w:rPr>
          <w:rFonts w:ascii="Palatino Linotype" w:hAnsi="Palatino Linotype"/>
          <w:b/>
          <w:bCs/>
          <w:sz w:val="22"/>
          <w:szCs w:val="22"/>
          <w:u w:val="single"/>
        </w:rPr>
      </w:pPr>
    </w:p>
    <w:p w:rsidRPr="00654486" w:rsidR="007F418C" w:rsidP="00D9233D" w:rsidRDefault="007F418C" w14:paraId="09C28046" w14:textId="7561F09E">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Del artículo en estudio, </w:t>
      </w:r>
      <w:r w:rsidRPr="00654486" w:rsidR="00B86973">
        <w:rPr>
          <w:rFonts w:ascii="Palatino Linotype" w:hAnsi="Palatino Linotype"/>
          <w:sz w:val="22"/>
          <w:szCs w:val="22"/>
        </w:rPr>
        <w:t xml:space="preserve">se desprende </w:t>
      </w:r>
      <w:r w:rsidRPr="00654486" w:rsidR="00D37AE6">
        <w:rPr>
          <w:rFonts w:ascii="Palatino Linotype" w:hAnsi="Palatino Linotype"/>
          <w:sz w:val="22"/>
          <w:szCs w:val="22"/>
        </w:rPr>
        <w:t>la</w:t>
      </w:r>
      <w:r w:rsidRPr="00654486" w:rsidR="00B86973">
        <w:rPr>
          <w:rFonts w:ascii="Palatino Linotype" w:hAnsi="Palatino Linotype"/>
          <w:sz w:val="22"/>
          <w:szCs w:val="22"/>
        </w:rPr>
        <w:t xml:space="preserve"> atribución de los Sujetos Obligados</w:t>
      </w:r>
      <w:r w:rsidRPr="00654486" w:rsidR="00D37AE6">
        <w:rPr>
          <w:rFonts w:ascii="Palatino Linotype" w:hAnsi="Palatino Linotype"/>
          <w:sz w:val="22"/>
          <w:szCs w:val="22"/>
        </w:rPr>
        <w:t xml:space="preserve"> </w:t>
      </w:r>
      <w:r w:rsidRPr="00654486" w:rsidR="00B86973">
        <w:rPr>
          <w:rFonts w:ascii="Palatino Linotype" w:hAnsi="Palatino Linotype"/>
          <w:sz w:val="22"/>
          <w:szCs w:val="22"/>
        </w:rPr>
        <w:t xml:space="preserve">para realizar acciones y/o actividades a fin de difundir el archivo histórico formado en función de sus atribuciones, </w:t>
      </w:r>
      <w:r w:rsidRPr="00654486" w:rsidR="00D37AE6">
        <w:rPr>
          <w:rFonts w:ascii="Palatino Linotype" w:hAnsi="Palatino Linotype"/>
          <w:sz w:val="22"/>
          <w:szCs w:val="22"/>
        </w:rPr>
        <w:t>esto, a través del desarrollo de un programa de difusión, así entonces,</w:t>
      </w:r>
      <w:r w:rsidRPr="00654486" w:rsidR="00E43307">
        <w:rPr>
          <w:rFonts w:ascii="Palatino Linotype" w:hAnsi="Palatino Linotype"/>
          <w:sz w:val="22"/>
          <w:szCs w:val="22"/>
        </w:rPr>
        <w:t xml:space="preserve"> es claro que el Ayuntamiento de </w:t>
      </w:r>
      <w:proofErr w:type="spellStart"/>
      <w:r w:rsidRPr="00654486" w:rsidR="00E43307">
        <w:rPr>
          <w:rFonts w:ascii="Palatino Linotype" w:hAnsi="Palatino Linotype"/>
          <w:sz w:val="22"/>
          <w:szCs w:val="22"/>
        </w:rPr>
        <w:t>Otzoloapan</w:t>
      </w:r>
      <w:proofErr w:type="spellEnd"/>
      <w:r w:rsidRPr="00654486" w:rsidR="00E43307">
        <w:rPr>
          <w:rFonts w:ascii="Palatino Linotype" w:hAnsi="Palatino Linotype"/>
          <w:sz w:val="22"/>
          <w:szCs w:val="22"/>
        </w:rPr>
        <w:t xml:space="preserve">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rsidRPr="00654486" w:rsidR="00E43307" w:rsidP="00D9233D" w:rsidRDefault="00E43307" w14:paraId="6F180743" w14:textId="77777777">
      <w:pPr>
        <w:spacing w:line="360" w:lineRule="auto"/>
        <w:ind w:right="-28"/>
        <w:jc w:val="both"/>
        <w:rPr>
          <w:rFonts w:ascii="Palatino Linotype" w:hAnsi="Palatino Linotype"/>
          <w:sz w:val="22"/>
          <w:szCs w:val="22"/>
        </w:rPr>
      </w:pPr>
    </w:p>
    <w:p w:rsidRPr="00654486" w:rsidR="00E43307" w:rsidP="00D9233D" w:rsidRDefault="00E43307" w14:paraId="0B9AC2FA" w14:textId="6F5F10D6">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En consecuencia de lo anterior, el Sujeto Obligado deberá realizar una búsqueda exhaustiva y razonable dentro de las áreas que por sus atribuciones deban conocer del requerimiento de información, a fin de entregar la expresión documental que </w:t>
      </w:r>
      <w:r w:rsidRPr="00654486" w:rsidR="002270D9">
        <w:rPr>
          <w:rFonts w:ascii="Palatino Linotype" w:hAnsi="Palatino Linotype"/>
          <w:sz w:val="22"/>
          <w:szCs w:val="22"/>
        </w:rPr>
        <w:t>más</w:t>
      </w:r>
      <w:r w:rsidRPr="00654486">
        <w:rPr>
          <w:rFonts w:ascii="Palatino Linotype" w:hAnsi="Palatino Linotype"/>
          <w:sz w:val="22"/>
          <w:szCs w:val="22"/>
        </w:rPr>
        <w:t xml:space="preserve"> se asemeje a los cuestionamientos planteados por el Particular, o bien, dar cuenta de la inexistencia </w:t>
      </w:r>
      <w:r w:rsidRPr="00654486" w:rsidR="009F07E1">
        <w:rPr>
          <w:rFonts w:ascii="Palatino Linotype" w:hAnsi="Palatino Linotype"/>
          <w:sz w:val="22"/>
          <w:szCs w:val="22"/>
        </w:rPr>
        <w:t xml:space="preserve">en sus archivos de información </w:t>
      </w:r>
      <w:r w:rsidRPr="00654486" w:rsidR="00713DB9">
        <w:rPr>
          <w:rFonts w:ascii="Palatino Linotype" w:hAnsi="Palatino Linotype"/>
          <w:sz w:val="22"/>
          <w:szCs w:val="22"/>
        </w:rPr>
        <w:t xml:space="preserve">y /o documentales inherentes al tema en estudio. </w:t>
      </w:r>
    </w:p>
    <w:p w:rsidRPr="00654486" w:rsidR="00713DB9" w:rsidP="00D9233D" w:rsidRDefault="00713DB9" w14:paraId="07298B83" w14:textId="77777777">
      <w:pPr>
        <w:spacing w:line="360" w:lineRule="auto"/>
        <w:ind w:right="-28"/>
        <w:jc w:val="both"/>
        <w:rPr>
          <w:rFonts w:ascii="Palatino Linotype" w:hAnsi="Palatino Linotype"/>
          <w:sz w:val="22"/>
          <w:szCs w:val="22"/>
        </w:rPr>
      </w:pPr>
    </w:p>
    <w:p w:rsidRPr="00654486" w:rsidR="00E26139" w:rsidP="00D9233D" w:rsidRDefault="00E26139" w14:paraId="27499881" w14:textId="44245D04">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Análisis de 27;</w:t>
      </w:r>
      <w:r w:rsidRPr="00654486" w:rsidR="00087D6D">
        <w:rPr>
          <w:rFonts w:ascii="Palatino Linotype" w:hAnsi="Palatino Linotype"/>
          <w:b/>
          <w:bCs/>
          <w:sz w:val="22"/>
          <w:szCs w:val="22"/>
        </w:rPr>
        <w:t xml:space="preserve"> </w:t>
      </w:r>
      <w:r w:rsidRPr="00654486" w:rsidR="007415F6">
        <w:rPr>
          <w:rFonts w:ascii="Palatino Linotype" w:hAnsi="Palatino Linotype"/>
          <w:b/>
          <w:bCs/>
          <w:sz w:val="22"/>
          <w:szCs w:val="22"/>
        </w:rPr>
        <w:t>SEGURIDAD EN LOS ARCHIVOS</w:t>
      </w:r>
    </w:p>
    <w:p w:rsidRPr="00654486" w:rsidR="007415F6" w:rsidP="00D9233D" w:rsidRDefault="007415F6" w14:paraId="28CD2BBB" w14:textId="77777777">
      <w:pPr>
        <w:spacing w:line="360" w:lineRule="auto"/>
        <w:ind w:right="-28"/>
        <w:jc w:val="both"/>
        <w:rPr>
          <w:rFonts w:ascii="Palatino Linotype" w:hAnsi="Palatino Linotype"/>
          <w:b/>
          <w:bCs/>
          <w:sz w:val="22"/>
          <w:szCs w:val="22"/>
        </w:rPr>
      </w:pPr>
    </w:p>
    <w:p w:rsidRPr="00654486" w:rsidR="007415F6" w:rsidP="00D9233D" w:rsidRDefault="007415F6" w14:paraId="20AE46B5" w14:textId="37AFDEF2">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De este punto, </w:t>
      </w:r>
      <w:r w:rsidRPr="00654486" w:rsidR="000D605B">
        <w:rPr>
          <w:rFonts w:ascii="Palatino Linotype" w:hAnsi="Palatino Linotype"/>
          <w:sz w:val="22"/>
          <w:szCs w:val="22"/>
        </w:rPr>
        <w:t xml:space="preserve">el Particular manifestó puntualmente, por medio de diversos cuestionamientos, </w:t>
      </w:r>
      <w:r w:rsidRPr="00654486" w:rsidR="00A24FB3">
        <w:rPr>
          <w:rFonts w:ascii="Palatino Linotype" w:hAnsi="Palatino Linotype"/>
          <w:sz w:val="22"/>
          <w:szCs w:val="22"/>
        </w:rPr>
        <w:t xml:space="preserve">conocer si el Sujeto Obligado cumple con lo establecido en el artículo </w:t>
      </w:r>
      <w:r w:rsidRPr="00654486" w:rsidR="004D0028">
        <w:rPr>
          <w:rFonts w:ascii="Palatino Linotype" w:hAnsi="Palatino Linotype"/>
          <w:sz w:val="22"/>
          <w:szCs w:val="22"/>
        </w:rPr>
        <w:t xml:space="preserve">60 fracciones I y II de la Ley General de Archivos, </w:t>
      </w:r>
      <w:r w:rsidRPr="00654486" w:rsidR="0092754A">
        <w:rPr>
          <w:rFonts w:ascii="Palatino Linotype" w:hAnsi="Palatino Linotype"/>
          <w:sz w:val="22"/>
          <w:szCs w:val="22"/>
        </w:rPr>
        <w:t xml:space="preserve">no obstante, al igual que en diversos apartados, el Sujeto Obligado </w:t>
      </w:r>
      <w:r w:rsidRPr="00654486" w:rsidR="00FF19A8">
        <w:rPr>
          <w:rFonts w:ascii="Palatino Linotype" w:hAnsi="Palatino Linotype"/>
          <w:sz w:val="22"/>
          <w:szCs w:val="22"/>
        </w:rPr>
        <w:t xml:space="preserve">no se </w:t>
      </w:r>
      <w:r w:rsidRPr="00654486" w:rsidR="002270D9">
        <w:rPr>
          <w:rFonts w:ascii="Palatino Linotype" w:hAnsi="Palatino Linotype"/>
          <w:sz w:val="22"/>
          <w:szCs w:val="22"/>
        </w:rPr>
        <w:t>pronunció</w:t>
      </w:r>
      <w:r w:rsidRPr="00654486" w:rsidR="00FF19A8">
        <w:rPr>
          <w:rFonts w:ascii="Palatino Linotype" w:hAnsi="Palatino Linotype"/>
          <w:sz w:val="22"/>
          <w:szCs w:val="22"/>
        </w:rPr>
        <w:t xml:space="preserve"> al respecto, por lo que, a fin de determinar si este último cuenta con atribuciones para generar, poseer y/o administrar información que pueda atender la pretensión del Particular, es necesario insertar</w:t>
      </w:r>
      <w:r w:rsidRPr="00654486" w:rsidR="0086414E">
        <w:rPr>
          <w:rFonts w:ascii="Palatino Linotype" w:hAnsi="Palatino Linotype"/>
          <w:sz w:val="22"/>
          <w:szCs w:val="22"/>
        </w:rPr>
        <w:t xml:space="preserve"> lo siguiente: </w:t>
      </w:r>
    </w:p>
    <w:p w:rsidRPr="00654486" w:rsidR="0086414E" w:rsidP="00D9233D" w:rsidRDefault="0086414E" w14:paraId="1FA7833B" w14:textId="77777777">
      <w:pPr>
        <w:spacing w:line="360" w:lineRule="auto"/>
        <w:ind w:right="-28"/>
        <w:jc w:val="center"/>
        <w:rPr>
          <w:rFonts w:ascii="Palatino Linotype" w:hAnsi="Palatino Linotype"/>
          <w:b/>
          <w:bCs/>
          <w:sz w:val="22"/>
          <w:szCs w:val="22"/>
        </w:rPr>
      </w:pPr>
    </w:p>
    <w:p w:rsidRPr="00654486" w:rsidR="0086414E" w:rsidP="00D9233D" w:rsidRDefault="0086414E" w14:paraId="771C8BC9" w14:textId="29A48D99">
      <w:pPr>
        <w:spacing w:line="360" w:lineRule="auto"/>
        <w:ind w:right="-28"/>
        <w:jc w:val="center"/>
        <w:rPr>
          <w:rFonts w:ascii="Palatino Linotype" w:hAnsi="Palatino Linotype"/>
          <w:b/>
          <w:bCs/>
        </w:rPr>
      </w:pPr>
      <w:r w:rsidRPr="00654486">
        <w:rPr>
          <w:rFonts w:ascii="Palatino Linotype" w:hAnsi="Palatino Linotype"/>
          <w:b/>
          <w:bCs/>
        </w:rPr>
        <w:t>CAPÍTULO II</w:t>
      </w:r>
    </w:p>
    <w:p w:rsidRPr="00654486" w:rsidR="0086414E" w:rsidP="00D9233D" w:rsidRDefault="0086414E" w14:paraId="6970A5A8" w14:textId="12844375">
      <w:pPr>
        <w:spacing w:line="360" w:lineRule="auto"/>
        <w:ind w:right="-28"/>
        <w:jc w:val="center"/>
        <w:rPr>
          <w:rFonts w:ascii="Palatino Linotype" w:hAnsi="Palatino Linotype"/>
          <w:b/>
          <w:bCs/>
          <w:sz w:val="22"/>
          <w:szCs w:val="22"/>
        </w:rPr>
      </w:pPr>
      <w:r w:rsidRPr="00654486">
        <w:rPr>
          <w:rFonts w:ascii="Palatino Linotype" w:hAnsi="Palatino Linotype"/>
          <w:b/>
          <w:bCs/>
        </w:rPr>
        <w:t>DE LA CONSERVACIÓN</w:t>
      </w:r>
    </w:p>
    <w:p w:rsidRPr="00654486" w:rsidR="00713DB9" w:rsidP="00D9233D" w:rsidRDefault="00713DB9" w14:paraId="40E33648" w14:textId="77777777">
      <w:pPr>
        <w:spacing w:line="360" w:lineRule="auto"/>
        <w:ind w:right="-28"/>
        <w:jc w:val="both"/>
        <w:rPr>
          <w:rFonts w:ascii="Palatino Linotype" w:hAnsi="Palatino Linotype"/>
          <w:sz w:val="22"/>
          <w:szCs w:val="22"/>
        </w:rPr>
      </w:pPr>
    </w:p>
    <w:p w:rsidRPr="00654486" w:rsidR="000E533A" w:rsidP="00D9233D" w:rsidRDefault="000E533A" w14:paraId="25AB2E52" w14:textId="77777777">
      <w:pPr>
        <w:spacing w:line="360" w:lineRule="auto"/>
        <w:ind w:left="567" w:right="539"/>
        <w:jc w:val="both"/>
        <w:rPr>
          <w:rFonts w:ascii="Palatino Linotype" w:hAnsi="Palatino Linotype"/>
          <w:i/>
          <w:iCs/>
        </w:rPr>
      </w:pPr>
      <w:r w:rsidRPr="00654486">
        <w:rPr>
          <w:rFonts w:ascii="Palatino Linotype" w:hAnsi="Palatino Linotype"/>
          <w:i/>
          <w:iCs/>
        </w:rPr>
        <w:t xml:space="preserve">Artículo 60. Los sujetos obligados deberán adoptar las medidas y procedimientos que garanticen la conservación de la información, independientemente del soporte documental en que se encuentre, observando al menos lo siguiente: </w:t>
      </w:r>
    </w:p>
    <w:p w:rsidRPr="00654486" w:rsidR="000E533A" w:rsidP="00D9233D" w:rsidRDefault="000E533A" w14:paraId="47CBA2D7" w14:textId="77777777">
      <w:pPr>
        <w:spacing w:line="360" w:lineRule="auto"/>
        <w:ind w:left="567" w:right="539"/>
        <w:jc w:val="both"/>
        <w:rPr>
          <w:rFonts w:ascii="Palatino Linotype" w:hAnsi="Palatino Linotype"/>
          <w:i/>
          <w:iCs/>
        </w:rPr>
      </w:pPr>
    </w:p>
    <w:p w:rsidRPr="00654486" w:rsidR="000E533A" w:rsidP="00D9233D" w:rsidRDefault="000E533A" w14:paraId="241A0730" w14:textId="77777777">
      <w:pPr>
        <w:spacing w:line="360" w:lineRule="auto"/>
        <w:ind w:left="567" w:right="539"/>
        <w:jc w:val="both"/>
        <w:rPr>
          <w:rFonts w:ascii="Palatino Linotype" w:hAnsi="Palatino Linotype"/>
          <w:i/>
          <w:iCs/>
        </w:rPr>
      </w:pPr>
      <w:r w:rsidRPr="00654486">
        <w:rPr>
          <w:rFonts w:ascii="Palatino Linotype" w:hAnsi="Palatino Linotype"/>
          <w:i/>
          <w:iCs/>
        </w:rPr>
        <w:t xml:space="preserve">I. Establecer un programa de seguridad de la información que garantice la continuidad de la operación, minimice los riesgos y maximizar la eficiencia de los servicios, y </w:t>
      </w:r>
    </w:p>
    <w:p w:rsidRPr="00654486" w:rsidR="0086414E" w:rsidP="00D9233D" w:rsidRDefault="000E533A" w14:paraId="449D4FFF" w14:textId="31F877D5">
      <w:pPr>
        <w:spacing w:line="360" w:lineRule="auto"/>
        <w:ind w:left="567" w:right="539"/>
        <w:jc w:val="both"/>
        <w:rPr>
          <w:rFonts w:ascii="Palatino Linotype" w:hAnsi="Palatino Linotype"/>
          <w:i/>
          <w:iCs/>
          <w:sz w:val="22"/>
          <w:szCs w:val="22"/>
        </w:rPr>
      </w:pPr>
      <w:r w:rsidRPr="00654486">
        <w:rPr>
          <w:rFonts w:ascii="Palatino Linotype" w:hAnsi="Palatino Linotype"/>
          <w:i/>
          <w:iCs/>
        </w:rPr>
        <w:t>II.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rsidRPr="00654486" w:rsidR="00072F9C" w:rsidP="00D9233D" w:rsidRDefault="00072F9C" w14:paraId="32735490" w14:textId="77777777">
      <w:pPr>
        <w:spacing w:line="360" w:lineRule="auto"/>
        <w:ind w:right="-28"/>
        <w:jc w:val="both"/>
        <w:rPr>
          <w:rFonts w:ascii="Palatino Linotype" w:hAnsi="Palatino Linotype"/>
          <w:b/>
          <w:bCs/>
          <w:sz w:val="22"/>
          <w:szCs w:val="22"/>
          <w:u w:val="single"/>
        </w:rPr>
      </w:pPr>
    </w:p>
    <w:p w:rsidRPr="00654486" w:rsidR="00A97703" w:rsidP="00D9233D" w:rsidRDefault="00A97703" w14:paraId="54D7D67E" w14:textId="133FA140">
      <w:pPr>
        <w:spacing w:line="360" w:lineRule="auto"/>
        <w:ind w:right="-28"/>
        <w:jc w:val="both"/>
        <w:rPr>
          <w:rFonts w:ascii="Palatino Linotype" w:hAnsi="Palatino Linotype"/>
          <w:sz w:val="22"/>
          <w:szCs w:val="22"/>
        </w:rPr>
      </w:pPr>
      <w:r w:rsidRPr="00654486">
        <w:rPr>
          <w:rFonts w:ascii="Palatino Linotype" w:hAnsi="Palatino Linotype"/>
          <w:sz w:val="22"/>
          <w:szCs w:val="22"/>
        </w:rPr>
        <w:t>Conforme al artículo en estudio, se advierte la atribución de los Sujetos Obligados, a fin de elaborar y adoptar medidas y/o procedimientos, a fin de garantizar la conservación de la información, sin importar la naturaleza en que esta se encuentre</w:t>
      </w:r>
      <w:r w:rsidRPr="00654486" w:rsidR="007E7980">
        <w:rPr>
          <w:rFonts w:ascii="Palatino Linotype" w:hAnsi="Palatino Linotype"/>
          <w:sz w:val="22"/>
          <w:szCs w:val="22"/>
        </w:rPr>
        <w:t>, esto, a través de un programa de seguridad que garantice</w:t>
      </w:r>
      <w:r w:rsidRPr="00654486" w:rsidR="00BB21AB">
        <w:rPr>
          <w:rFonts w:ascii="Palatino Linotype" w:hAnsi="Palatino Linotype"/>
          <w:sz w:val="22"/>
          <w:szCs w:val="22"/>
        </w:rPr>
        <w:t xml:space="preserve"> la continuidad, organización y administración, - entre otros aspectos- </w:t>
      </w:r>
      <w:r w:rsidRPr="00654486" w:rsidR="00AA501A">
        <w:rPr>
          <w:rFonts w:ascii="Palatino Linotype" w:hAnsi="Palatino Linotype"/>
          <w:sz w:val="22"/>
          <w:szCs w:val="22"/>
        </w:rPr>
        <w:t>de los servicios; es por ello</w:t>
      </w:r>
      <w:r w:rsidRPr="00654486" w:rsidR="00FC5273">
        <w:rPr>
          <w:rFonts w:ascii="Palatino Linotype" w:hAnsi="Palatino Linotype"/>
          <w:sz w:val="22"/>
          <w:szCs w:val="22"/>
        </w:rPr>
        <w:t xml:space="preserve"> que, al haber omitido pronunciamiento alguno, este Instituto no cuenta con los elementos suficientes para </w:t>
      </w:r>
      <w:r w:rsidRPr="00654486" w:rsidR="00766847">
        <w:rPr>
          <w:rFonts w:ascii="Palatino Linotype" w:hAnsi="Palatino Linotype"/>
          <w:sz w:val="22"/>
          <w:szCs w:val="22"/>
        </w:rPr>
        <w:t xml:space="preserve">determinar que el Ayuntamiento de </w:t>
      </w:r>
      <w:proofErr w:type="spellStart"/>
      <w:r w:rsidRPr="00654486" w:rsidR="00766847">
        <w:rPr>
          <w:rFonts w:ascii="Palatino Linotype" w:hAnsi="Palatino Linotype"/>
          <w:sz w:val="22"/>
          <w:szCs w:val="22"/>
        </w:rPr>
        <w:t>Otzoloapan</w:t>
      </w:r>
      <w:proofErr w:type="spellEnd"/>
      <w:r w:rsidRPr="00654486" w:rsidR="00766847">
        <w:rPr>
          <w:rFonts w:ascii="Palatino Linotype" w:hAnsi="Palatino Linotype"/>
          <w:sz w:val="22"/>
          <w:szCs w:val="22"/>
        </w:rPr>
        <w:t xml:space="preserve">, no cuenta con el sistema en comento, por ello, a fin de satisfacer plenamente la pretensión del Recurrente, a través del cumplimiento a la presente, deberá otorgar expresión documental a los rubros en estudio, o bien, señalar de manera fundada y motivada, la inexistencia de documentos y/o información que pueda atender esta parte de la solicitud. </w:t>
      </w:r>
    </w:p>
    <w:p w:rsidRPr="00654486" w:rsidR="00766847" w:rsidP="00D9233D" w:rsidRDefault="00766847" w14:paraId="78C208B6" w14:textId="77777777">
      <w:pPr>
        <w:spacing w:line="360" w:lineRule="auto"/>
        <w:ind w:right="-28"/>
        <w:jc w:val="both"/>
        <w:rPr>
          <w:rFonts w:ascii="Palatino Linotype" w:hAnsi="Palatino Linotype"/>
          <w:sz w:val="22"/>
          <w:szCs w:val="22"/>
        </w:rPr>
      </w:pPr>
    </w:p>
    <w:p w:rsidRPr="00654486" w:rsidR="00273FE3" w:rsidP="00D9233D" w:rsidRDefault="00766847" w14:paraId="5C6F1401" w14:textId="726F0EA4">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 xml:space="preserve">Análisis de 28; </w:t>
      </w:r>
      <w:r w:rsidRPr="00654486" w:rsidR="00273FE3">
        <w:rPr>
          <w:rFonts w:ascii="Palatino Linotype" w:hAnsi="Palatino Linotype"/>
          <w:b/>
          <w:bCs/>
          <w:sz w:val="22"/>
          <w:szCs w:val="22"/>
        </w:rPr>
        <w:t>REGISTRO NACIONAL Y ESTATAL DE ARCHIVOS</w:t>
      </w:r>
    </w:p>
    <w:p w:rsidRPr="00654486" w:rsidR="00273FE3" w:rsidP="00D9233D" w:rsidRDefault="00785EEB" w14:paraId="38299AEE" w14:textId="65CB49A1">
      <w:pPr>
        <w:spacing w:line="360" w:lineRule="auto"/>
        <w:ind w:right="-28"/>
        <w:jc w:val="both"/>
        <w:rPr>
          <w:rFonts w:ascii="Palatino Linotype" w:hAnsi="Palatino Linotype"/>
          <w:sz w:val="22"/>
          <w:szCs w:val="22"/>
        </w:rPr>
      </w:pPr>
      <w:r w:rsidRPr="00654486">
        <w:rPr>
          <w:rFonts w:ascii="Palatino Linotype" w:hAnsi="Palatino Linotype"/>
          <w:sz w:val="22"/>
          <w:szCs w:val="22"/>
        </w:rPr>
        <w:lastRenderedPageBreak/>
        <w:t xml:space="preserve">De los puntos enunciados, con el objeto de establecer </w:t>
      </w:r>
      <w:r w:rsidRPr="00654486" w:rsidR="005335D1">
        <w:rPr>
          <w:rFonts w:ascii="Palatino Linotype" w:hAnsi="Palatino Linotype"/>
          <w:sz w:val="22"/>
          <w:szCs w:val="22"/>
        </w:rPr>
        <w:t xml:space="preserve">la pretensión del Particular, este Instituto </w:t>
      </w:r>
      <w:r w:rsidRPr="00654486" w:rsidR="001B2B47">
        <w:rPr>
          <w:rFonts w:ascii="Palatino Linotype" w:hAnsi="Palatino Linotype"/>
          <w:sz w:val="22"/>
          <w:szCs w:val="22"/>
        </w:rPr>
        <w:t>puede advertir</w:t>
      </w:r>
      <w:r w:rsidRPr="00654486" w:rsidR="004D728B">
        <w:rPr>
          <w:rFonts w:ascii="Palatino Linotype" w:hAnsi="Palatino Linotype"/>
          <w:sz w:val="22"/>
          <w:szCs w:val="22"/>
        </w:rPr>
        <w:t xml:space="preserve"> </w:t>
      </w:r>
      <w:r w:rsidRPr="00654486" w:rsidR="0001753C">
        <w:rPr>
          <w:rFonts w:ascii="Palatino Linotype" w:hAnsi="Palatino Linotype"/>
          <w:sz w:val="22"/>
          <w:szCs w:val="22"/>
        </w:rPr>
        <w:t xml:space="preserve">que </w:t>
      </w:r>
      <w:r w:rsidRPr="00654486" w:rsidR="00751001">
        <w:rPr>
          <w:rFonts w:ascii="Palatino Linotype" w:hAnsi="Palatino Linotype"/>
          <w:sz w:val="22"/>
          <w:szCs w:val="22"/>
        </w:rPr>
        <w:t>la información solicitada, versa e</w:t>
      </w:r>
      <w:r w:rsidRPr="00654486" w:rsidR="0097699A">
        <w:rPr>
          <w:rFonts w:ascii="Palatino Linotype" w:hAnsi="Palatino Linotype"/>
          <w:sz w:val="22"/>
          <w:szCs w:val="22"/>
        </w:rPr>
        <w:t xml:space="preserve">n conocer si se llevó a cabo </w:t>
      </w:r>
      <w:r w:rsidRPr="00654486" w:rsidR="001B5923">
        <w:rPr>
          <w:rFonts w:ascii="Palatino Linotype" w:hAnsi="Palatino Linotype"/>
          <w:sz w:val="22"/>
          <w:szCs w:val="22"/>
        </w:rPr>
        <w:t xml:space="preserve">el registro </w:t>
      </w:r>
      <w:r w:rsidRPr="00654486" w:rsidR="003814A1">
        <w:rPr>
          <w:rFonts w:ascii="Palatino Linotype" w:hAnsi="Palatino Linotype"/>
          <w:sz w:val="22"/>
          <w:szCs w:val="22"/>
        </w:rPr>
        <w:t xml:space="preserve">nacional de archivos de 2021, así como el registro estatal de archivos </w:t>
      </w:r>
      <w:r w:rsidRPr="00654486" w:rsidR="005B3555">
        <w:rPr>
          <w:rFonts w:ascii="Palatino Linotype" w:hAnsi="Palatino Linotype"/>
          <w:sz w:val="22"/>
          <w:szCs w:val="22"/>
        </w:rPr>
        <w:t>del 2019 a 2021, para lo cual, el Particular señaló que dicha atribución se encuentra fundada en el artículo 11 fracci</w:t>
      </w:r>
      <w:r w:rsidRPr="00654486" w:rsidR="00A1517B">
        <w:rPr>
          <w:rFonts w:ascii="Palatino Linotype" w:hAnsi="Palatino Linotype"/>
          <w:sz w:val="22"/>
          <w:szCs w:val="22"/>
        </w:rPr>
        <w:t>ón IV, así como en los diversos 78, 79, 80 y 81 de la Ley General de Archivos</w:t>
      </w:r>
      <w:r w:rsidRPr="00654486" w:rsidR="00185AA4">
        <w:rPr>
          <w:rFonts w:ascii="Palatino Linotype" w:hAnsi="Palatino Linotype"/>
          <w:sz w:val="22"/>
          <w:szCs w:val="22"/>
        </w:rPr>
        <w:t>; de lo anterior, se precisa que el Sujeto Obligado fue omiso en m</w:t>
      </w:r>
      <w:r w:rsidRPr="00654486" w:rsidR="000D0CE6">
        <w:rPr>
          <w:rFonts w:ascii="Palatino Linotype" w:hAnsi="Palatino Linotype"/>
          <w:sz w:val="22"/>
          <w:szCs w:val="22"/>
        </w:rPr>
        <w:t xml:space="preserve">anifestar ningún tipo de pronunciamiento que diera cuenta de lo solicitado, por lo que, en aras de salvaguardar el derecho de acceso a la información pública, se trae a colación lo siguiente: </w:t>
      </w:r>
    </w:p>
    <w:p w:rsidRPr="00654486" w:rsidR="009E1457" w:rsidP="00D9233D" w:rsidRDefault="009E1457" w14:paraId="0BF84CC5" w14:textId="77777777">
      <w:pPr>
        <w:spacing w:line="360" w:lineRule="auto"/>
        <w:ind w:right="-28"/>
        <w:jc w:val="both"/>
        <w:rPr>
          <w:rFonts w:ascii="Palatino Linotype" w:hAnsi="Palatino Linotype"/>
          <w:sz w:val="22"/>
          <w:szCs w:val="22"/>
        </w:rPr>
      </w:pPr>
    </w:p>
    <w:p w:rsidRPr="00654486" w:rsidR="009E1457" w:rsidP="00D9233D" w:rsidRDefault="009E1457" w14:paraId="4C1A01D8" w14:textId="6D8D00EE">
      <w:pPr>
        <w:spacing w:line="360" w:lineRule="auto"/>
        <w:ind w:right="-28"/>
        <w:jc w:val="center"/>
        <w:rPr>
          <w:rFonts w:ascii="Palatino Linotype" w:hAnsi="Palatino Linotype"/>
          <w:b/>
          <w:bCs/>
          <w:sz w:val="22"/>
          <w:szCs w:val="22"/>
        </w:rPr>
      </w:pPr>
      <w:r w:rsidRPr="00654486">
        <w:rPr>
          <w:rFonts w:ascii="Palatino Linotype" w:hAnsi="Palatino Linotype"/>
          <w:b/>
          <w:bCs/>
          <w:sz w:val="22"/>
          <w:szCs w:val="22"/>
        </w:rPr>
        <w:t>Ley General de Archivos</w:t>
      </w:r>
    </w:p>
    <w:p w:rsidRPr="00654486" w:rsidR="009E1457" w:rsidP="00D9233D" w:rsidRDefault="009E1457" w14:paraId="6427A25B" w14:textId="77777777">
      <w:pPr>
        <w:spacing w:line="360" w:lineRule="auto"/>
        <w:ind w:right="-28"/>
        <w:jc w:val="both"/>
        <w:rPr>
          <w:rFonts w:ascii="Palatino Linotype" w:hAnsi="Palatino Linotype"/>
          <w:b/>
          <w:bCs/>
          <w:sz w:val="22"/>
          <w:szCs w:val="22"/>
        </w:rPr>
      </w:pPr>
    </w:p>
    <w:p w:rsidRPr="00654486" w:rsidR="009E1457" w:rsidP="00D9233D" w:rsidRDefault="004838D3" w14:paraId="4E04F8B3" w14:textId="6FDD467D">
      <w:pPr>
        <w:spacing w:line="360" w:lineRule="auto"/>
        <w:ind w:left="567" w:right="-28"/>
        <w:jc w:val="both"/>
        <w:rPr>
          <w:rFonts w:ascii="Palatino Linotype" w:hAnsi="Palatino Linotype"/>
          <w:i/>
          <w:iCs/>
        </w:rPr>
      </w:pPr>
      <w:r w:rsidRPr="00654486">
        <w:rPr>
          <w:rFonts w:ascii="Palatino Linotype" w:hAnsi="Palatino Linotype"/>
          <w:i/>
          <w:iCs/>
        </w:rPr>
        <w:t>Artículo 11. Los sujetos obligados deberán:</w:t>
      </w:r>
    </w:p>
    <w:p w:rsidRPr="00654486" w:rsidR="0052603D" w:rsidP="00D9233D" w:rsidRDefault="0052603D" w14:paraId="5864650A" w14:textId="714E8D5B">
      <w:pPr>
        <w:spacing w:line="360" w:lineRule="auto"/>
        <w:ind w:left="567" w:right="-28"/>
        <w:jc w:val="both"/>
        <w:rPr>
          <w:rFonts w:ascii="Palatino Linotype" w:hAnsi="Palatino Linotype"/>
          <w:i/>
          <w:iCs/>
        </w:rPr>
      </w:pPr>
      <w:r w:rsidRPr="00654486">
        <w:rPr>
          <w:rFonts w:ascii="Palatino Linotype" w:hAnsi="Palatino Linotype"/>
          <w:i/>
          <w:iCs/>
        </w:rPr>
        <w:t>I a III …</w:t>
      </w:r>
    </w:p>
    <w:p w:rsidRPr="00654486" w:rsidR="004838D3" w:rsidP="00D9233D" w:rsidRDefault="0052603D" w14:paraId="608DD93F" w14:textId="16E60A85">
      <w:pPr>
        <w:spacing w:line="360" w:lineRule="auto"/>
        <w:ind w:left="567" w:right="-28"/>
        <w:jc w:val="both"/>
        <w:rPr>
          <w:rFonts w:ascii="Palatino Linotype" w:hAnsi="Palatino Linotype"/>
          <w:i/>
          <w:iCs/>
        </w:rPr>
      </w:pPr>
      <w:r w:rsidRPr="00654486">
        <w:rPr>
          <w:rFonts w:ascii="Palatino Linotype" w:hAnsi="Palatino Linotype"/>
          <w:i/>
          <w:iCs/>
        </w:rPr>
        <w:t>IV. Inscribir en el Registro Nacional la existencia y ubicación de archivos bajo su resguardo;</w:t>
      </w:r>
    </w:p>
    <w:p w:rsidRPr="00654486" w:rsidR="0052603D" w:rsidP="00D9233D" w:rsidRDefault="00AF2665" w14:paraId="0C2C9129" w14:textId="39381140">
      <w:pPr>
        <w:spacing w:line="360" w:lineRule="auto"/>
        <w:ind w:left="567" w:right="-28"/>
        <w:jc w:val="both"/>
        <w:rPr>
          <w:rFonts w:ascii="Palatino Linotype" w:hAnsi="Palatino Linotype"/>
          <w:i/>
          <w:iCs/>
        </w:rPr>
      </w:pPr>
      <w:r w:rsidRPr="00654486">
        <w:rPr>
          <w:rFonts w:ascii="Palatino Linotype" w:hAnsi="Palatino Linotype"/>
          <w:i/>
          <w:iCs/>
        </w:rPr>
        <w:t>V a XII …</w:t>
      </w:r>
    </w:p>
    <w:p w:rsidRPr="00654486" w:rsidR="0052603D" w:rsidP="00D9233D" w:rsidRDefault="0052603D" w14:paraId="517ED588" w14:textId="77777777">
      <w:pPr>
        <w:spacing w:line="360" w:lineRule="auto"/>
        <w:ind w:left="567" w:right="-28"/>
        <w:jc w:val="both"/>
        <w:rPr>
          <w:rFonts w:ascii="Palatino Linotype" w:hAnsi="Palatino Linotype"/>
          <w:i/>
          <w:iCs/>
        </w:rPr>
      </w:pPr>
    </w:p>
    <w:p w:rsidRPr="00654486" w:rsidR="000F2179" w:rsidP="00D9233D" w:rsidRDefault="0052603D" w14:paraId="0F52A49A" w14:textId="70817079">
      <w:pPr>
        <w:spacing w:line="360" w:lineRule="auto"/>
        <w:ind w:left="567" w:right="539"/>
        <w:jc w:val="center"/>
        <w:rPr>
          <w:rFonts w:ascii="Palatino Linotype" w:hAnsi="Palatino Linotype"/>
          <w:b/>
          <w:bCs/>
          <w:i/>
          <w:iCs/>
        </w:rPr>
      </w:pPr>
      <w:r w:rsidRPr="00654486">
        <w:rPr>
          <w:rFonts w:ascii="Palatino Linotype" w:hAnsi="Palatino Linotype"/>
          <w:b/>
          <w:bCs/>
          <w:i/>
          <w:iCs/>
        </w:rPr>
        <w:t>CAPÍTULO VI</w:t>
      </w:r>
    </w:p>
    <w:p w:rsidRPr="00654486" w:rsidR="000F2179" w:rsidP="00D9233D" w:rsidRDefault="0052603D" w14:paraId="2BCEAFD0" w14:textId="30C4CB91">
      <w:pPr>
        <w:spacing w:line="360" w:lineRule="auto"/>
        <w:ind w:left="567" w:right="539"/>
        <w:jc w:val="center"/>
        <w:rPr>
          <w:rFonts w:ascii="Palatino Linotype" w:hAnsi="Palatino Linotype"/>
          <w:b/>
          <w:bCs/>
          <w:i/>
          <w:iCs/>
        </w:rPr>
      </w:pPr>
      <w:r w:rsidRPr="00654486">
        <w:rPr>
          <w:rFonts w:ascii="Palatino Linotype" w:hAnsi="Palatino Linotype"/>
          <w:b/>
          <w:bCs/>
          <w:i/>
          <w:iCs/>
        </w:rPr>
        <w:t>DEL REGISTRO NACIONAL DE ARCHIVOS</w:t>
      </w:r>
    </w:p>
    <w:p w:rsidRPr="00654486" w:rsidR="000F2179" w:rsidP="00D9233D" w:rsidRDefault="000F2179" w14:paraId="20EB4D8F" w14:textId="77777777">
      <w:pPr>
        <w:spacing w:line="360" w:lineRule="auto"/>
        <w:ind w:left="567" w:right="539"/>
        <w:jc w:val="center"/>
        <w:rPr>
          <w:rFonts w:ascii="Palatino Linotype" w:hAnsi="Palatino Linotype"/>
          <w:b/>
          <w:bCs/>
          <w:i/>
          <w:iCs/>
        </w:rPr>
      </w:pPr>
    </w:p>
    <w:p w:rsidRPr="00654486" w:rsidR="000F2179" w:rsidP="00D9233D" w:rsidRDefault="0052603D" w14:paraId="0F34A8E8" w14:textId="77777777">
      <w:pPr>
        <w:spacing w:line="360" w:lineRule="auto"/>
        <w:ind w:left="567" w:right="539"/>
        <w:jc w:val="both"/>
        <w:rPr>
          <w:rFonts w:ascii="Palatino Linotype" w:hAnsi="Palatino Linotype"/>
          <w:i/>
          <w:iCs/>
        </w:rPr>
      </w:pPr>
      <w:r w:rsidRPr="00654486">
        <w:rPr>
          <w:rFonts w:ascii="Palatino Linotype" w:hAnsi="Palatino Linotype"/>
          <w:i/>
          <w:iCs/>
        </w:rPr>
        <w:t xml:space="preserve">Artículo 78.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rsidRPr="00654486" w:rsidR="000F2179" w:rsidP="00D9233D" w:rsidRDefault="0052603D" w14:paraId="2E5E1391" w14:textId="77777777">
      <w:pPr>
        <w:spacing w:line="360" w:lineRule="auto"/>
        <w:ind w:left="567" w:right="539"/>
        <w:jc w:val="both"/>
        <w:rPr>
          <w:rFonts w:ascii="Palatino Linotype" w:hAnsi="Palatino Linotype"/>
          <w:i/>
          <w:iCs/>
        </w:rPr>
      </w:pPr>
      <w:r w:rsidRPr="00654486">
        <w:rPr>
          <w:rFonts w:ascii="Palatino Linotype" w:hAnsi="Palatino Linotype"/>
          <w:i/>
          <w:iCs/>
        </w:rPr>
        <w:t xml:space="preserve">Artículo 79. La inscripción al Registro Nacional es obligatoria para los sujetos obligados y para los propietarios o poseedores de archivos privados de interés público, quienes deberán actualizar anualmente la información requerida en dicho Registro Nacional, de conformidad con las disposiciones que para tal efecto emita el Consejo Nacional. </w:t>
      </w:r>
    </w:p>
    <w:p w:rsidRPr="00654486" w:rsidR="000F2179" w:rsidP="00D9233D" w:rsidRDefault="0052603D" w14:paraId="1D8CF6AB" w14:textId="77777777">
      <w:pPr>
        <w:spacing w:line="360" w:lineRule="auto"/>
        <w:ind w:left="567" w:right="539"/>
        <w:jc w:val="both"/>
        <w:rPr>
          <w:rFonts w:ascii="Palatino Linotype" w:hAnsi="Palatino Linotype"/>
          <w:i/>
          <w:iCs/>
        </w:rPr>
      </w:pPr>
      <w:r w:rsidRPr="00654486">
        <w:rPr>
          <w:rFonts w:ascii="Palatino Linotype" w:hAnsi="Palatino Linotype"/>
          <w:i/>
          <w:iCs/>
        </w:rPr>
        <w:lastRenderedPageBreak/>
        <w:t xml:space="preserve">Artículo 80. El Registro Nacional será administrado por el Archivo General, su organización y funcionamiento será conforme a las disposiciones que emita el propio Consejo Nacional. </w:t>
      </w:r>
    </w:p>
    <w:p w:rsidRPr="00654486" w:rsidR="0052603D" w:rsidP="00D9233D" w:rsidRDefault="0052603D" w14:paraId="6E53DEFB" w14:textId="43DFBA70">
      <w:pPr>
        <w:spacing w:line="360" w:lineRule="auto"/>
        <w:ind w:left="567" w:right="539"/>
        <w:jc w:val="both"/>
        <w:rPr>
          <w:rFonts w:ascii="Palatino Linotype" w:hAnsi="Palatino Linotype"/>
          <w:i/>
          <w:iCs/>
        </w:rPr>
      </w:pPr>
      <w:r w:rsidRPr="00654486">
        <w:rPr>
          <w:rFonts w:ascii="Palatino Linotype" w:hAnsi="Palatino Linotype"/>
          <w:i/>
          <w:iCs/>
        </w:rPr>
        <w:t>Artículo 81. Para la operación del Registro Nacional, el Archivo General pondrá a disposición de los sujetos obligados y de los particulares, propietarios o poseedores de archivos privados de interés público, una aplicación informática que les permita registrar y mantener actualizada la información. La información del Registro Nacional será de acceso público y de consulta gratuita, disponible a través del portal electrónico del Archivo General</w:t>
      </w:r>
      <w:r w:rsidRPr="00654486" w:rsidR="000F2179">
        <w:rPr>
          <w:rFonts w:ascii="Palatino Linotype" w:hAnsi="Palatino Linotype"/>
          <w:i/>
          <w:iCs/>
        </w:rPr>
        <w:t>.</w:t>
      </w:r>
    </w:p>
    <w:p w:rsidRPr="00654486" w:rsidR="000F2179" w:rsidP="00D9233D" w:rsidRDefault="000F2179" w14:paraId="702F0104" w14:textId="77777777">
      <w:pPr>
        <w:spacing w:line="360" w:lineRule="auto"/>
        <w:ind w:right="539"/>
        <w:jc w:val="both"/>
        <w:rPr>
          <w:rFonts w:ascii="Palatino Linotype" w:hAnsi="Palatino Linotype"/>
          <w:i/>
          <w:iCs/>
        </w:rPr>
      </w:pPr>
    </w:p>
    <w:p w:rsidRPr="00654486" w:rsidR="000F2179" w:rsidP="00D9233D" w:rsidRDefault="00036636" w14:paraId="18DAC725" w14:textId="77563FC6">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En este orden de ideas, </w:t>
      </w:r>
      <w:r w:rsidRPr="00654486" w:rsidR="007E4718">
        <w:rPr>
          <w:rFonts w:ascii="Palatino Linotype" w:hAnsi="Palatino Linotype"/>
          <w:sz w:val="22"/>
          <w:szCs w:val="22"/>
        </w:rPr>
        <w:t>es de precisar que el Registro Nacional, tiene como objetivo</w:t>
      </w:r>
      <w:r w:rsidRPr="00654486" w:rsidR="00AF372C">
        <w:rPr>
          <w:rFonts w:ascii="Palatino Linotype" w:hAnsi="Palatino Linotype"/>
          <w:sz w:val="22"/>
          <w:szCs w:val="22"/>
        </w:rPr>
        <w:t>, concentrar la información sobre los sistemas institucionales y de los archivos privados de interés público, así como difundir el patrimonio documental resguardado en sus archivos,</w:t>
      </w:r>
      <w:r w:rsidRPr="00654486">
        <w:rPr>
          <w:rFonts w:ascii="Palatino Linotype" w:hAnsi="Palatino Linotype"/>
          <w:sz w:val="22"/>
          <w:szCs w:val="22"/>
        </w:rPr>
        <w:t xml:space="preserve"> </w:t>
      </w:r>
      <w:r w:rsidRPr="00654486" w:rsidR="007114EA">
        <w:rPr>
          <w:rFonts w:ascii="Palatino Linotype" w:hAnsi="Palatino Linotype"/>
          <w:sz w:val="22"/>
          <w:szCs w:val="22"/>
        </w:rPr>
        <w:t xml:space="preserve">por lo cual, la inscripción en dicho </w:t>
      </w:r>
      <w:r w:rsidRPr="00654486" w:rsidR="002270D9">
        <w:rPr>
          <w:rFonts w:ascii="Palatino Linotype" w:hAnsi="Palatino Linotype"/>
          <w:sz w:val="22"/>
          <w:szCs w:val="22"/>
        </w:rPr>
        <w:t>Registro</w:t>
      </w:r>
      <w:r w:rsidRPr="00654486" w:rsidR="007114EA">
        <w:rPr>
          <w:rFonts w:ascii="Palatino Linotype" w:hAnsi="Palatino Linotype"/>
          <w:sz w:val="22"/>
          <w:szCs w:val="22"/>
        </w:rPr>
        <w:t xml:space="preserve"> es obligatoria para los sujetos obligados y para los propietarios o poseedores de archivos privados de interés público, quienes deberán actualizar anualmente la información. </w:t>
      </w:r>
    </w:p>
    <w:p w:rsidRPr="00654486" w:rsidR="007114EA" w:rsidP="00D9233D" w:rsidRDefault="007114EA" w14:paraId="0132DFC8" w14:textId="77777777">
      <w:pPr>
        <w:spacing w:line="360" w:lineRule="auto"/>
        <w:ind w:right="-28"/>
        <w:jc w:val="both"/>
        <w:rPr>
          <w:rFonts w:ascii="Palatino Linotype" w:hAnsi="Palatino Linotype"/>
          <w:sz w:val="22"/>
          <w:szCs w:val="22"/>
        </w:rPr>
      </w:pPr>
    </w:p>
    <w:p w:rsidRPr="00654486" w:rsidR="007114EA" w:rsidP="00D9233D" w:rsidRDefault="007114EA" w14:paraId="3129EBF4" w14:textId="4BCE378C">
      <w:pPr>
        <w:spacing w:line="360" w:lineRule="auto"/>
        <w:ind w:right="-28"/>
        <w:jc w:val="both"/>
        <w:rPr>
          <w:rFonts w:ascii="Palatino Linotype" w:hAnsi="Palatino Linotype"/>
          <w:sz w:val="22"/>
          <w:szCs w:val="22"/>
        </w:rPr>
      </w:pPr>
      <w:r w:rsidRPr="00654486">
        <w:rPr>
          <w:rFonts w:ascii="Palatino Linotype" w:hAnsi="Palatino Linotype"/>
          <w:sz w:val="22"/>
          <w:szCs w:val="22"/>
        </w:rPr>
        <w:t xml:space="preserve">En este sentido, es </w:t>
      </w:r>
      <w:r w:rsidRPr="00654486" w:rsidR="00C41B10">
        <w:rPr>
          <w:rFonts w:ascii="Palatino Linotype" w:hAnsi="Palatino Linotype"/>
          <w:sz w:val="22"/>
          <w:szCs w:val="22"/>
        </w:rPr>
        <w:t xml:space="preserve">evidente que el Sujeto Obligado cuenta con la atribución de llevar a cabo el registro correspondiente a nivel nacional; ahora bien, </w:t>
      </w:r>
      <w:r w:rsidRPr="00654486" w:rsidR="00180213">
        <w:rPr>
          <w:rFonts w:ascii="Palatino Linotype" w:hAnsi="Palatino Linotype"/>
          <w:sz w:val="22"/>
          <w:szCs w:val="22"/>
        </w:rPr>
        <w:t xml:space="preserve">por cuanto hace al registro a nivel local, la Ley </w:t>
      </w:r>
      <w:r w:rsidRPr="00654486" w:rsidR="00D4688E">
        <w:rPr>
          <w:rFonts w:ascii="Palatino Linotype" w:hAnsi="Palatino Linotype"/>
          <w:sz w:val="22"/>
          <w:szCs w:val="22"/>
        </w:rPr>
        <w:t>de Archivos y Administración de Documentos del Estado de México y Municipios</w:t>
      </w:r>
      <w:r w:rsidRPr="00654486" w:rsidR="007F0A1C">
        <w:rPr>
          <w:rFonts w:ascii="Palatino Linotype" w:hAnsi="Palatino Linotype"/>
          <w:sz w:val="22"/>
          <w:szCs w:val="22"/>
        </w:rPr>
        <w:t xml:space="preserve"> </w:t>
      </w:r>
      <w:r w:rsidRPr="00654486" w:rsidR="007F0A1C">
        <w:rPr>
          <w:rFonts w:ascii="Palatino Linotype" w:hAnsi="Palatino Linotype"/>
          <w:i/>
          <w:iCs/>
          <w:sz w:val="22"/>
          <w:szCs w:val="22"/>
        </w:rPr>
        <w:t>-</w:t>
      </w:r>
      <w:r w:rsidRPr="00654486" w:rsidR="004870EF">
        <w:rPr>
          <w:rFonts w:ascii="Palatino Linotype" w:hAnsi="Palatino Linotype"/>
          <w:i/>
          <w:iCs/>
          <w:sz w:val="22"/>
          <w:szCs w:val="22"/>
        </w:rPr>
        <w:t>véase</w:t>
      </w:r>
      <w:r w:rsidRPr="00654486" w:rsidR="007F0A1C">
        <w:rPr>
          <w:rFonts w:ascii="Palatino Linotype" w:hAnsi="Palatino Linotype"/>
          <w:i/>
          <w:iCs/>
          <w:sz w:val="22"/>
          <w:szCs w:val="22"/>
        </w:rPr>
        <w:t xml:space="preserve"> en: </w:t>
      </w:r>
      <w:hyperlink w:history="1" r:id="rId16">
        <w:r w:rsidRPr="00654486" w:rsidR="007F0A1C">
          <w:rPr>
            <w:rStyle w:val="Hipervnculo"/>
            <w:rFonts w:ascii="Palatino Linotype" w:hAnsi="Palatino Linotype"/>
            <w:i/>
            <w:iCs/>
            <w:sz w:val="22"/>
            <w:szCs w:val="22"/>
          </w:rPr>
          <w:t>https://dasd-archivos.edomex.gob.mx/Documento/Visualizar/marco_normativo-leyes/ley_archivos_edomex_2020.pdf-</w:t>
        </w:r>
      </w:hyperlink>
      <w:r w:rsidRPr="00654486" w:rsidR="007F0A1C">
        <w:rPr>
          <w:rFonts w:ascii="Palatino Linotype" w:hAnsi="Palatino Linotype"/>
          <w:sz w:val="22"/>
          <w:szCs w:val="22"/>
        </w:rPr>
        <w:t xml:space="preserve">  </w:t>
      </w:r>
      <w:r w:rsidRPr="00654486" w:rsidR="00D4688E">
        <w:rPr>
          <w:rFonts w:ascii="Palatino Linotype" w:hAnsi="Palatino Linotype"/>
          <w:sz w:val="22"/>
          <w:szCs w:val="22"/>
        </w:rPr>
        <w:t>en el</w:t>
      </w:r>
      <w:r w:rsidRPr="00654486" w:rsidR="007F0A1C">
        <w:rPr>
          <w:rFonts w:ascii="Palatino Linotype" w:hAnsi="Palatino Linotype"/>
          <w:sz w:val="22"/>
          <w:szCs w:val="22"/>
        </w:rPr>
        <w:t xml:space="preserve"> artículo once, da cuenta de lo siguiente: </w:t>
      </w:r>
    </w:p>
    <w:p w:rsidRPr="00654486" w:rsidR="00DC2F28" w:rsidP="00D9233D" w:rsidRDefault="00DC2F28" w14:paraId="213F58E7" w14:textId="77777777">
      <w:pPr>
        <w:spacing w:line="360" w:lineRule="auto"/>
        <w:ind w:right="-28"/>
        <w:jc w:val="both"/>
        <w:rPr>
          <w:rFonts w:ascii="Palatino Linotype" w:hAnsi="Palatino Linotype"/>
          <w:b/>
          <w:bCs/>
          <w:sz w:val="22"/>
          <w:szCs w:val="22"/>
        </w:rPr>
      </w:pPr>
    </w:p>
    <w:p w:rsidRPr="00654486" w:rsidR="00DC2F28" w:rsidP="00D9233D" w:rsidRDefault="00DC2F28" w14:paraId="2C4AA8C7" w14:textId="08A6F1B9">
      <w:pPr>
        <w:spacing w:line="360" w:lineRule="auto"/>
        <w:ind w:right="-28"/>
        <w:jc w:val="center"/>
        <w:rPr>
          <w:rFonts w:ascii="Palatino Linotype" w:hAnsi="Palatino Linotype"/>
          <w:b/>
          <w:bCs/>
        </w:rPr>
      </w:pPr>
      <w:r w:rsidRPr="00654486">
        <w:rPr>
          <w:rFonts w:ascii="Palatino Linotype" w:hAnsi="Palatino Linotype"/>
          <w:b/>
          <w:bCs/>
        </w:rPr>
        <w:t>CAPÍTULO II</w:t>
      </w:r>
    </w:p>
    <w:p w:rsidRPr="00654486" w:rsidR="00DC2F28" w:rsidP="00D9233D" w:rsidRDefault="00DC2F28" w14:paraId="09E0C407" w14:textId="1C600FCB">
      <w:pPr>
        <w:spacing w:line="360" w:lineRule="auto"/>
        <w:ind w:right="-28"/>
        <w:jc w:val="center"/>
        <w:rPr>
          <w:rFonts w:ascii="Palatino Linotype" w:hAnsi="Palatino Linotype"/>
          <w:b/>
          <w:bCs/>
          <w:sz w:val="22"/>
          <w:szCs w:val="22"/>
        </w:rPr>
      </w:pPr>
      <w:r w:rsidRPr="00654486">
        <w:rPr>
          <w:rFonts w:ascii="Palatino Linotype" w:hAnsi="Palatino Linotype"/>
          <w:b/>
          <w:bCs/>
        </w:rPr>
        <w:t>DE LAS OBLIGACIONES</w:t>
      </w:r>
    </w:p>
    <w:p w:rsidRPr="00654486" w:rsidR="007F0A1C" w:rsidP="00D9233D" w:rsidRDefault="007F0A1C" w14:paraId="4DDC20A4" w14:textId="77777777">
      <w:pPr>
        <w:spacing w:line="360" w:lineRule="auto"/>
        <w:ind w:right="-28"/>
        <w:jc w:val="both"/>
        <w:rPr>
          <w:rFonts w:ascii="Palatino Linotype" w:hAnsi="Palatino Linotype"/>
          <w:i/>
          <w:iCs/>
          <w:sz w:val="22"/>
          <w:szCs w:val="22"/>
        </w:rPr>
      </w:pPr>
    </w:p>
    <w:p w:rsidRPr="00654486" w:rsidR="00DC2F28" w:rsidP="00D9233D" w:rsidRDefault="00DC2F28" w14:paraId="017ACAB6" w14:textId="76A15E36">
      <w:pPr>
        <w:spacing w:line="360" w:lineRule="auto"/>
        <w:ind w:right="-28"/>
        <w:jc w:val="both"/>
        <w:rPr>
          <w:rFonts w:ascii="Palatino Linotype" w:hAnsi="Palatino Linotype"/>
          <w:i/>
          <w:iCs/>
        </w:rPr>
      </w:pPr>
      <w:r w:rsidRPr="00654486">
        <w:rPr>
          <w:rFonts w:ascii="Palatino Linotype" w:hAnsi="Palatino Linotype"/>
          <w:i/>
          <w:iCs/>
          <w:sz w:val="22"/>
          <w:szCs w:val="22"/>
        </w:rPr>
        <w:tab/>
      </w:r>
      <w:r w:rsidRPr="00654486">
        <w:rPr>
          <w:rFonts w:ascii="Palatino Linotype" w:hAnsi="Palatino Linotype"/>
          <w:i/>
          <w:iCs/>
        </w:rPr>
        <w:t>Artículo 11. Los Sujetos Obligados deberán:</w:t>
      </w:r>
    </w:p>
    <w:p w:rsidRPr="00654486" w:rsidR="00DC2F28" w:rsidP="00D9233D" w:rsidRDefault="00DC2F28" w14:paraId="7D162A7F" w14:textId="65D30921">
      <w:pPr>
        <w:spacing w:line="360" w:lineRule="auto"/>
        <w:ind w:right="-28"/>
        <w:jc w:val="both"/>
        <w:rPr>
          <w:rFonts w:ascii="Palatino Linotype" w:hAnsi="Palatino Linotype"/>
          <w:i/>
          <w:iCs/>
        </w:rPr>
      </w:pPr>
      <w:r w:rsidRPr="00654486">
        <w:rPr>
          <w:rFonts w:ascii="Palatino Linotype" w:hAnsi="Palatino Linotype"/>
          <w:i/>
          <w:iCs/>
        </w:rPr>
        <w:tab/>
      </w:r>
      <w:r w:rsidRPr="00654486">
        <w:rPr>
          <w:rFonts w:ascii="Palatino Linotype" w:hAnsi="Palatino Linotype"/>
          <w:i/>
          <w:iCs/>
        </w:rPr>
        <w:t>I a III …</w:t>
      </w:r>
    </w:p>
    <w:p w:rsidRPr="00654486" w:rsidR="00DC2F28" w:rsidP="00D9233D" w:rsidRDefault="00DC2F28" w14:paraId="0CF6DCDD" w14:textId="75929652">
      <w:pPr>
        <w:spacing w:line="360" w:lineRule="auto"/>
        <w:ind w:right="-28"/>
        <w:jc w:val="both"/>
        <w:rPr>
          <w:rFonts w:ascii="Palatino Linotype" w:hAnsi="Palatino Linotype"/>
          <w:b/>
          <w:bCs/>
          <w:i/>
          <w:iCs/>
        </w:rPr>
      </w:pPr>
      <w:r w:rsidRPr="00654486">
        <w:rPr>
          <w:rFonts w:ascii="Palatino Linotype" w:hAnsi="Palatino Linotype"/>
          <w:b/>
          <w:bCs/>
          <w:i/>
          <w:iCs/>
        </w:rPr>
        <w:tab/>
      </w:r>
      <w:r w:rsidRPr="00654486" w:rsidR="00363D5A">
        <w:rPr>
          <w:rFonts w:ascii="Palatino Linotype" w:hAnsi="Palatino Linotype"/>
          <w:b/>
          <w:bCs/>
          <w:i/>
          <w:iCs/>
        </w:rPr>
        <w:t>IV. Inscribir en el Registro Estatal, la existencia y ubicación de Archivos bajo su resguardo;</w:t>
      </w:r>
    </w:p>
    <w:p w:rsidRPr="00654486" w:rsidR="00363D5A" w:rsidP="00D9233D" w:rsidRDefault="00363D5A" w14:paraId="0306B325" w14:textId="0609ECCD">
      <w:pPr>
        <w:spacing w:line="360" w:lineRule="auto"/>
        <w:ind w:right="-28"/>
        <w:jc w:val="both"/>
        <w:rPr>
          <w:rFonts w:ascii="Palatino Linotype" w:hAnsi="Palatino Linotype"/>
          <w:i/>
          <w:iCs/>
        </w:rPr>
      </w:pPr>
      <w:r w:rsidRPr="00654486">
        <w:rPr>
          <w:rFonts w:ascii="Palatino Linotype" w:hAnsi="Palatino Linotype"/>
          <w:i/>
          <w:iCs/>
        </w:rPr>
        <w:tab/>
      </w:r>
      <w:r w:rsidRPr="00654486">
        <w:rPr>
          <w:rFonts w:ascii="Palatino Linotype" w:hAnsi="Palatino Linotype"/>
          <w:i/>
          <w:iCs/>
        </w:rPr>
        <w:t xml:space="preserve">V a XII … </w:t>
      </w:r>
    </w:p>
    <w:p w:rsidRPr="00654486" w:rsidR="00363D5A" w:rsidP="00D9233D" w:rsidRDefault="00363D5A" w14:paraId="32B442D8" w14:textId="2545C880">
      <w:pPr>
        <w:spacing w:line="360" w:lineRule="auto"/>
        <w:ind w:right="-28"/>
        <w:jc w:val="both"/>
        <w:rPr>
          <w:rFonts w:ascii="Palatino Linotype" w:hAnsi="Palatino Linotype"/>
          <w:sz w:val="22"/>
          <w:szCs w:val="22"/>
        </w:rPr>
      </w:pPr>
      <w:r w:rsidRPr="00654486">
        <w:rPr>
          <w:rFonts w:ascii="Palatino Linotype" w:hAnsi="Palatino Linotype"/>
          <w:sz w:val="22"/>
          <w:szCs w:val="22"/>
        </w:rPr>
        <w:lastRenderedPageBreak/>
        <w:t xml:space="preserve">Expuesto lo anterior, </w:t>
      </w:r>
      <w:r w:rsidRPr="00654486" w:rsidR="009D5CAF">
        <w:rPr>
          <w:rFonts w:ascii="Palatino Linotype" w:hAnsi="Palatino Linotype"/>
          <w:sz w:val="22"/>
          <w:szCs w:val="22"/>
        </w:rPr>
        <w:t xml:space="preserve">se determina que el Sujeto Obligado debe llevar a cabo un registro tanto a nivel Nacional como Local, respecto a los archivos </w:t>
      </w:r>
      <w:r w:rsidRPr="00654486" w:rsidR="00EC1E1D">
        <w:rPr>
          <w:rFonts w:ascii="Palatino Linotype" w:hAnsi="Palatino Linotype"/>
          <w:sz w:val="22"/>
          <w:szCs w:val="22"/>
        </w:rPr>
        <w:t xml:space="preserve">bajo su resguardo; así, derivado del silencio por parte de este último, a fin de colmar la pretensión del Particular, deberá entregar el o los documentos que den cuenta de los Registros que por Ley, debió </w:t>
      </w:r>
      <w:r w:rsidRPr="00654486" w:rsidR="00A44E0B">
        <w:rPr>
          <w:rFonts w:ascii="Palatino Linotype" w:hAnsi="Palatino Linotype"/>
          <w:sz w:val="22"/>
          <w:szCs w:val="22"/>
        </w:rPr>
        <w:t xml:space="preserve">realizar en materia de archivo, </w:t>
      </w:r>
      <w:r w:rsidRPr="00654486" w:rsidR="00312013">
        <w:rPr>
          <w:rFonts w:ascii="Palatino Linotype" w:hAnsi="Palatino Linotype"/>
          <w:sz w:val="22"/>
          <w:szCs w:val="22"/>
        </w:rPr>
        <w:t xml:space="preserve">o bien, emitir Acuerdo de Inexistencia fundado y motivado, en razón de </w:t>
      </w:r>
      <w:r w:rsidRPr="00654486" w:rsidR="00E83704">
        <w:rPr>
          <w:rFonts w:ascii="Palatino Linotype" w:hAnsi="Palatino Linotype"/>
          <w:sz w:val="22"/>
          <w:szCs w:val="22"/>
        </w:rPr>
        <w:t>las atribuciones que no ejerció</w:t>
      </w:r>
      <w:r w:rsidRPr="00654486" w:rsidR="00123510">
        <w:rPr>
          <w:rFonts w:ascii="Palatino Linotype" w:hAnsi="Palatino Linotype"/>
          <w:sz w:val="22"/>
          <w:szCs w:val="22"/>
        </w:rPr>
        <w:t>, en términos del artículo 19 de la Ley de la materia vigente en esta Entidad.</w:t>
      </w:r>
    </w:p>
    <w:p w:rsidRPr="00654486" w:rsidR="00123510" w:rsidP="00D9233D" w:rsidRDefault="00123510" w14:paraId="342010A7" w14:textId="77777777">
      <w:pPr>
        <w:spacing w:line="360" w:lineRule="auto"/>
        <w:ind w:right="-28"/>
        <w:jc w:val="both"/>
        <w:rPr>
          <w:rFonts w:ascii="Palatino Linotype" w:hAnsi="Palatino Linotype"/>
          <w:sz w:val="22"/>
          <w:szCs w:val="22"/>
        </w:rPr>
      </w:pPr>
    </w:p>
    <w:p w:rsidRPr="00654486" w:rsidR="00123510" w:rsidP="00D9233D" w:rsidRDefault="00123510" w14:paraId="20502634" w14:textId="0F303A5A">
      <w:pPr>
        <w:spacing w:line="360" w:lineRule="auto"/>
        <w:ind w:right="-28"/>
        <w:jc w:val="both"/>
        <w:rPr>
          <w:rFonts w:ascii="Palatino Linotype" w:hAnsi="Palatino Linotype"/>
          <w:b/>
          <w:bCs/>
          <w:sz w:val="22"/>
          <w:szCs w:val="22"/>
        </w:rPr>
      </w:pPr>
      <w:r w:rsidRPr="00654486">
        <w:rPr>
          <w:rFonts w:ascii="Palatino Linotype" w:hAnsi="Palatino Linotype"/>
          <w:b/>
          <w:bCs/>
          <w:sz w:val="22"/>
          <w:szCs w:val="22"/>
        </w:rPr>
        <w:t xml:space="preserve">Análisis de </w:t>
      </w:r>
      <w:r w:rsidRPr="00654486" w:rsidR="008C79DA">
        <w:rPr>
          <w:rFonts w:ascii="Palatino Linotype" w:hAnsi="Palatino Linotype"/>
          <w:b/>
          <w:bCs/>
          <w:sz w:val="22"/>
          <w:szCs w:val="22"/>
        </w:rPr>
        <w:t>31</w:t>
      </w:r>
      <w:r w:rsidRPr="00654486" w:rsidR="00D9233D">
        <w:rPr>
          <w:rFonts w:ascii="Palatino Linotype" w:hAnsi="Palatino Linotype"/>
          <w:b/>
          <w:bCs/>
          <w:sz w:val="22"/>
          <w:szCs w:val="22"/>
        </w:rPr>
        <w:t>;</w:t>
      </w:r>
      <w:r w:rsidRPr="00654486" w:rsidR="008C79DA">
        <w:rPr>
          <w:rFonts w:ascii="Palatino Linotype" w:hAnsi="Palatino Linotype"/>
          <w:b/>
          <w:bCs/>
          <w:sz w:val="22"/>
          <w:szCs w:val="22"/>
        </w:rPr>
        <w:t xml:space="preserve"> Contraloría</w:t>
      </w:r>
    </w:p>
    <w:p w:rsidRPr="00654486" w:rsidR="002E311E" w:rsidP="00D9233D" w:rsidRDefault="002E311E" w14:paraId="79C6BBB2" w14:textId="77777777">
      <w:pPr>
        <w:spacing w:line="360" w:lineRule="auto"/>
        <w:ind w:right="-28"/>
        <w:jc w:val="both"/>
        <w:rPr>
          <w:rFonts w:ascii="Palatino Linotype" w:hAnsi="Palatino Linotype"/>
          <w:b/>
          <w:bCs/>
          <w:sz w:val="22"/>
          <w:szCs w:val="22"/>
        </w:rPr>
      </w:pPr>
    </w:p>
    <w:p w:rsidRPr="00654486" w:rsidR="002E311E" w:rsidP="00D9233D" w:rsidRDefault="002E311E" w14:paraId="0E77D30B" w14:textId="795966CB">
      <w:pPr>
        <w:spacing w:line="360" w:lineRule="auto"/>
        <w:ind w:right="-28"/>
        <w:jc w:val="both"/>
        <w:rPr>
          <w:rFonts w:ascii="Palatino Linotype" w:hAnsi="Palatino Linotype"/>
          <w:sz w:val="22"/>
          <w:szCs w:val="22"/>
        </w:rPr>
      </w:pPr>
      <w:r w:rsidRPr="00654486">
        <w:rPr>
          <w:rFonts w:ascii="Palatino Linotype" w:hAnsi="Palatino Linotype"/>
          <w:sz w:val="22"/>
          <w:szCs w:val="22"/>
        </w:rPr>
        <w:t>Del presente punto, el Particular requirió conocer si</w:t>
      </w:r>
      <w:r w:rsidRPr="00654486" w:rsidR="00FF46E4">
        <w:rPr>
          <w:rFonts w:ascii="Palatino Linotype" w:hAnsi="Palatino Linotype"/>
          <w:sz w:val="22"/>
          <w:szCs w:val="22"/>
        </w:rPr>
        <w:t xml:space="preserve"> el Órgano Interno de Control lleva auditorias administrativas a los archivos, tal y como lo establece </w:t>
      </w:r>
      <w:r w:rsidRPr="00654486" w:rsidR="003A403E">
        <w:rPr>
          <w:rFonts w:ascii="Palatino Linotype" w:hAnsi="Palatino Linotype"/>
          <w:sz w:val="22"/>
          <w:szCs w:val="22"/>
        </w:rPr>
        <w:t>el artículo 12 párrafo segundo de la Ley General de Archivos</w:t>
      </w:r>
      <w:r w:rsidRPr="00654486" w:rsidR="003A1E09">
        <w:rPr>
          <w:rFonts w:ascii="Palatino Linotype" w:hAnsi="Palatino Linotype"/>
          <w:sz w:val="22"/>
          <w:szCs w:val="22"/>
        </w:rPr>
        <w:t>;</w:t>
      </w:r>
      <w:r w:rsidRPr="00654486" w:rsidR="003A403E">
        <w:rPr>
          <w:rFonts w:ascii="Palatino Linotype" w:hAnsi="Palatino Linotype"/>
          <w:sz w:val="22"/>
          <w:szCs w:val="22"/>
        </w:rPr>
        <w:t xml:space="preserve"> </w:t>
      </w:r>
      <w:r w:rsidRPr="00654486" w:rsidR="00DD5987">
        <w:rPr>
          <w:rFonts w:ascii="Palatino Linotype" w:hAnsi="Palatino Linotype"/>
          <w:sz w:val="22"/>
          <w:szCs w:val="22"/>
        </w:rPr>
        <w:t xml:space="preserve">de ello, </w:t>
      </w:r>
      <w:r w:rsidRPr="00654486" w:rsidR="00FC4990">
        <w:rPr>
          <w:rFonts w:ascii="Palatino Linotype" w:hAnsi="Palatino Linotype"/>
          <w:sz w:val="22"/>
          <w:szCs w:val="22"/>
        </w:rPr>
        <w:t>por medio del oficio número OTZ/OIC/066/2022, el Titular del Órgano Interno de Control Municipal</w:t>
      </w:r>
      <w:r w:rsidRPr="00654486" w:rsidR="004A4E39">
        <w:rPr>
          <w:rFonts w:ascii="Palatino Linotype" w:hAnsi="Palatino Linotype"/>
          <w:sz w:val="22"/>
          <w:szCs w:val="22"/>
        </w:rPr>
        <w:t>, le dio cuenta al Particular</w:t>
      </w:r>
      <w:r w:rsidRPr="00654486" w:rsidR="003A1E09">
        <w:rPr>
          <w:rFonts w:ascii="Palatino Linotype" w:hAnsi="Palatino Linotype"/>
          <w:sz w:val="22"/>
          <w:szCs w:val="22"/>
        </w:rPr>
        <w:t xml:space="preserve"> </w:t>
      </w:r>
      <w:r w:rsidRPr="00654486" w:rsidR="004A4E39">
        <w:rPr>
          <w:rFonts w:ascii="Palatino Linotype" w:hAnsi="Palatino Linotype"/>
          <w:sz w:val="22"/>
          <w:szCs w:val="22"/>
        </w:rPr>
        <w:t>que</w:t>
      </w:r>
      <w:r w:rsidRPr="00654486" w:rsidR="003A1E09">
        <w:rPr>
          <w:rFonts w:ascii="Palatino Linotype" w:hAnsi="Palatino Linotype"/>
          <w:sz w:val="22"/>
          <w:szCs w:val="22"/>
        </w:rPr>
        <w:t>,</w:t>
      </w:r>
      <w:r w:rsidRPr="00654486" w:rsidR="004A4E39">
        <w:rPr>
          <w:rFonts w:ascii="Palatino Linotype" w:hAnsi="Palatino Linotype"/>
          <w:sz w:val="22"/>
          <w:szCs w:val="22"/>
        </w:rPr>
        <w:t xml:space="preserve"> a la fecha del oficio</w:t>
      </w:r>
      <w:r w:rsidRPr="00654486" w:rsidR="003A1E09">
        <w:rPr>
          <w:rFonts w:ascii="Palatino Linotype" w:hAnsi="Palatino Linotype"/>
          <w:sz w:val="22"/>
          <w:szCs w:val="22"/>
        </w:rPr>
        <w:t xml:space="preserve"> </w:t>
      </w:r>
      <w:r w:rsidRPr="00654486" w:rsidR="004A4E39">
        <w:rPr>
          <w:rFonts w:ascii="Palatino Linotype" w:hAnsi="Palatino Linotype"/>
          <w:i/>
          <w:iCs/>
          <w:sz w:val="22"/>
          <w:szCs w:val="22"/>
        </w:rPr>
        <w:t>(</w:t>
      </w:r>
      <w:r w:rsidRPr="00654486" w:rsidR="00FF1D73">
        <w:rPr>
          <w:rFonts w:ascii="Palatino Linotype" w:hAnsi="Palatino Linotype"/>
          <w:i/>
          <w:iCs/>
          <w:sz w:val="22"/>
          <w:szCs w:val="22"/>
        </w:rPr>
        <w:t>ocho de febrero de dos mil veintidós)</w:t>
      </w:r>
      <w:r w:rsidRPr="00654486" w:rsidR="003A1E09">
        <w:rPr>
          <w:rFonts w:ascii="Palatino Linotype" w:hAnsi="Palatino Linotype"/>
          <w:i/>
          <w:iCs/>
          <w:sz w:val="22"/>
          <w:szCs w:val="22"/>
        </w:rPr>
        <w:t xml:space="preserve"> </w:t>
      </w:r>
      <w:r w:rsidRPr="00654486" w:rsidR="003A1E09">
        <w:rPr>
          <w:rFonts w:ascii="Palatino Linotype" w:hAnsi="Palatino Linotype"/>
          <w:sz w:val="22"/>
          <w:szCs w:val="22"/>
        </w:rPr>
        <w:t xml:space="preserve">no se ha llevado </w:t>
      </w:r>
      <w:r w:rsidRPr="00654486" w:rsidR="00997B53">
        <w:rPr>
          <w:rFonts w:ascii="Palatino Linotype" w:hAnsi="Palatino Linotype"/>
          <w:sz w:val="22"/>
          <w:szCs w:val="22"/>
        </w:rPr>
        <w:t>a cabo ninguna auditor</w:t>
      </w:r>
      <w:r w:rsidRPr="00654486" w:rsidR="000E3058">
        <w:rPr>
          <w:rFonts w:ascii="Palatino Linotype" w:hAnsi="Palatino Linotype"/>
          <w:sz w:val="22"/>
          <w:szCs w:val="22"/>
        </w:rPr>
        <w:t>í</w:t>
      </w:r>
      <w:r w:rsidRPr="00654486" w:rsidR="00997B53">
        <w:rPr>
          <w:rFonts w:ascii="Palatino Linotype" w:hAnsi="Palatino Linotype"/>
          <w:sz w:val="22"/>
          <w:szCs w:val="22"/>
        </w:rPr>
        <w:t>a ad</w:t>
      </w:r>
      <w:r w:rsidRPr="00654486" w:rsidR="00E36CCE">
        <w:rPr>
          <w:rFonts w:ascii="Palatino Linotype" w:hAnsi="Palatino Linotype"/>
          <w:sz w:val="22"/>
          <w:szCs w:val="22"/>
        </w:rPr>
        <w:t xml:space="preserve">ministrativa a los archivos municipales, tal y como se ilustra a continuación: </w:t>
      </w:r>
    </w:p>
    <w:p w:rsidRPr="00654486" w:rsidR="00E36CCE" w:rsidP="00D9233D" w:rsidRDefault="00E36CCE" w14:paraId="244EB240" w14:textId="77777777">
      <w:pPr>
        <w:spacing w:line="360" w:lineRule="auto"/>
        <w:ind w:right="-28"/>
        <w:jc w:val="both"/>
        <w:rPr>
          <w:rFonts w:ascii="Palatino Linotype" w:hAnsi="Palatino Linotype"/>
          <w:sz w:val="22"/>
          <w:szCs w:val="22"/>
        </w:rPr>
      </w:pPr>
    </w:p>
    <w:p w:rsidRPr="00654486" w:rsidR="00E36CCE" w:rsidP="00D9233D" w:rsidRDefault="003E0F96" w14:paraId="2B79C959" w14:textId="75E8D42E">
      <w:pPr>
        <w:spacing w:line="360" w:lineRule="auto"/>
        <w:ind w:left="567" w:right="-28"/>
        <w:jc w:val="both"/>
        <w:rPr>
          <w:rFonts w:ascii="Palatino Linotype" w:hAnsi="Palatino Linotype"/>
          <w:sz w:val="22"/>
          <w:szCs w:val="22"/>
        </w:rPr>
      </w:pPr>
      <w:r w:rsidRPr="00654486">
        <w:rPr>
          <w:rFonts w:ascii="Palatino Linotype" w:hAnsi="Palatino Linotype"/>
          <w:noProof/>
          <w:lang w:eastAsia="es-MX"/>
        </w:rPr>
        <w:drawing>
          <wp:inline distT="0" distB="0" distL="0" distR="0" wp14:anchorId="0020EB2B" wp14:editId="2FE14CF5">
            <wp:extent cx="4881205" cy="25621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7842" cy="2570863"/>
                    </a:xfrm>
                    <a:prstGeom prst="rect">
                      <a:avLst/>
                    </a:prstGeom>
                  </pic:spPr>
                </pic:pic>
              </a:graphicData>
            </a:graphic>
          </wp:inline>
        </w:drawing>
      </w:r>
    </w:p>
    <w:p w:rsidRPr="00654486" w:rsidR="00B75124" w:rsidP="00D9233D" w:rsidRDefault="005961B1" w14:paraId="1E6F20C9" w14:textId="77777777">
      <w:pPr>
        <w:pStyle w:val="paragraph"/>
        <w:spacing w:before="0" w:beforeAutospacing="0" w:after="0" w:afterAutospacing="0" w:line="360" w:lineRule="auto"/>
        <w:jc w:val="both"/>
        <w:textAlignment w:val="baseline"/>
        <w:rPr>
          <w:rFonts w:ascii="Palatino Linotype" w:hAnsi="Palatino Linotype" w:cs="Segoe UI"/>
          <w:sz w:val="22"/>
          <w:szCs w:val="22"/>
        </w:rPr>
      </w:pPr>
      <w:r w:rsidRPr="00654486">
        <w:rPr>
          <w:rFonts w:ascii="Palatino Linotype" w:hAnsi="Palatino Linotype"/>
          <w:sz w:val="22"/>
          <w:szCs w:val="22"/>
        </w:rPr>
        <w:lastRenderedPageBreak/>
        <w:t xml:space="preserve">En este orden de ideas, </w:t>
      </w:r>
      <w:r w:rsidRPr="00654486" w:rsidR="00B75124">
        <w:rPr>
          <w:rFonts w:ascii="Palatino Linotype" w:hAnsi="Palatino Linotype" w:cs="Segoe UI"/>
          <w:sz w:val="22"/>
          <w:szCs w:val="22"/>
        </w:rPr>
        <w:t>es procedente advertir que este Organismo Garante no está facultado para dudar de la veracidad de lo manifestado en respuesta por el Sujeto Obligado, lo cual,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r w:rsidRPr="00654486" w:rsidR="00B75124">
        <w:rPr>
          <w:sz w:val="22"/>
          <w:szCs w:val="22"/>
        </w:rPr>
        <w:t>  </w:t>
      </w:r>
      <w:r w:rsidRPr="00654486" w:rsidR="00B75124">
        <w:rPr>
          <w:rFonts w:ascii="Palatino Linotype" w:hAnsi="Palatino Linotype" w:cs="Segoe UI"/>
          <w:sz w:val="22"/>
          <w:szCs w:val="22"/>
        </w:rPr>
        <w:t> </w:t>
      </w:r>
    </w:p>
    <w:p w:rsidRPr="00654486" w:rsidR="00B75124" w:rsidP="00D9233D" w:rsidRDefault="00B75124" w14:paraId="284978A4" w14:textId="77777777">
      <w:pPr>
        <w:spacing w:line="360" w:lineRule="auto"/>
        <w:jc w:val="both"/>
        <w:textAlignment w:val="baseline"/>
        <w:rPr>
          <w:rFonts w:ascii="Palatino Linotype" w:hAnsi="Palatino Linotype" w:cs="Segoe UI"/>
          <w:sz w:val="22"/>
          <w:szCs w:val="22"/>
          <w:lang w:eastAsia="es-MX"/>
        </w:rPr>
      </w:pPr>
      <w:r w:rsidRPr="00654486">
        <w:rPr>
          <w:sz w:val="22"/>
          <w:szCs w:val="22"/>
          <w:lang w:eastAsia="es-MX"/>
        </w:rPr>
        <w:t> </w:t>
      </w:r>
      <w:r w:rsidRPr="00654486">
        <w:rPr>
          <w:rFonts w:ascii="Palatino Linotype" w:hAnsi="Palatino Linotype" w:cs="Segoe UI"/>
          <w:sz w:val="22"/>
          <w:szCs w:val="22"/>
          <w:lang w:eastAsia="es-MX"/>
        </w:rPr>
        <w:t> </w:t>
      </w:r>
    </w:p>
    <w:p w:rsidRPr="00654486" w:rsidR="00B75124" w:rsidP="00D9233D" w:rsidRDefault="00B75124" w14:paraId="25A5F935" w14:textId="77777777">
      <w:pPr>
        <w:spacing w:line="360" w:lineRule="auto"/>
        <w:ind w:left="555" w:right="525"/>
        <w:jc w:val="both"/>
        <w:textAlignment w:val="baseline"/>
        <w:rPr>
          <w:rFonts w:ascii="Palatino Linotype" w:hAnsi="Palatino Linotype" w:cs="Segoe UI"/>
          <w:lang w:eastAsia="es-MX"/>
        </w:rPr>
      </w:pPr>
      <w:r w:rsidRPr="00654486">
        <w:rPr>
          <w:rFonts w:ascii="Palatino Linotype" w:hAnsi="Palatino Linotype" w:cs="Segoe UI"/>
          <w:b/>
          <w:bCs/>
          <w:i/>
          <w:iCs/>
          <w:lang w:eastAsia="es-MX"/>
        </w:rPr>
        <w:t>“El Instituto Federal de Acceso a la Información y Protección de Datos no cuenta con facultades para pronunciarse respecto de la veracidad de los documentos proporcionados por los sujetos obligados.</w:t>
      </w:r>
      <w:r w:rsidRPr="00654486">
        <w:rPr>
          <w:rFonts w:ascii="Palatino Linotype" w:hAnsi="Palatino Linotype" w:cs="Segoe UI"/>
          <w:i/>
          <w:iCs/>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54486">
        <w:rPr>
          <w:lang w:eastAsia="es-MX"/>
        </w:rPr>
        <w:t> </w:t>
      </w:r>
      <w:r w:rsidRPr="00654486">
        <w:rPr>
          <w:rFonts w:ascii="Palatino Linotype" w:hAnsi="Palatino Linotype" w:cs="Segoe UI"/>
          <w:lang w:eastAsia="es-MX"/>
        </w:rPr>
        <w:t> </w:t>
      </w:r>
    </w:p>
    <w:p w:rsidRPr="00654486" w:rsidR="00B24FCB" w:rsidP="00D9233D" w:rsidRDefault="00B24FCB" w14:paraId="2B90E394" w14:textId="6B56209F">
      <w:pPr>
        <w:spacing w:line="360" w:lineRule="auto"/>
        <w:ind w:right="-28"/>
        <w:jc w:val="both"/>
        <w:rPr>
          <w:rFonts w:ascii="Palatino Linotype" w:hAnsi="Palatino Linotype"/>
          <w:sz w:val="22"/>
          <w:szCs w:val="22"/>
        </w:rPr>
      </w:pPr>
    </w:p>
    <w:p w:rsidRPr="00654486" w:rsidR="009E1457" w:rsidP="00D9233D" w:rsidRDefault="008B3323" w14:paraId="2616C56B" w14:textId="73F678FC">
      <w:pPr>
        <w:spacing w:line="360" w:lineRule="auto"/>
        <w:ind w:right="-28"/>
        <w:jc w:val="both"/>
        <w:rPr>
          <w:rFonts w:ascii="Palatino Linotype" w:hAnsi="Palatino Linotype"/>
          <w:bCs/>
          <w:sz w:val="22"/>
          <w:szCs w:val="22"/>
        </w:rPr>
      </w:pPr>
      <w:r w:rsidRPr="00654486">
        <w:rPr>
          <w:rFonts w:ascii="Palatino Linotype" w:hAnsi="Palatino Linotype"/>
          <w:noProof/>
          <w:sz w:val="22"/>
          <w:szCs w:val="22"/>
          <w:lang w:eastAsia="es-MX"/>
        </w:rPr>
        <w:t xml:space="preserve">Así las cosas, el Recurrente manifestó su inconformidad </w:t>
      </w:r>
      <w:r w:rsidRPr="00654486">
        <w:rPr>
          <w:rFonts w:ascii="Palatino Linotype" w:hAnsi="Palatino Linotype"/>
          <w:b/>
          <w:noProof/>
          <w:sz w:val="22"/>
          <w:szCs w:val="22"/>
          <w:u w:val="single"/>
          <w:lang w:eastAsia="es-MX"/>
        </w:rPr>
        <w:t xml:space="preserve">toda vez que a su consideración, </w:t>
      </w:r>
      <w:r w:rsidRPr="00654486">
        <w:rPr>
          <w:rFonts w:ascii="Palatino Linotype" w:hAnsi="Palatino Linotype"/>
          <w:bCs/>
          <w:noProof/>
          <w:sz w:val="22"/>
          <w:szCs w:val="22"/>
          <w:lang w:eastAsia="es-MX"/>
        </w:rPr>
        <w:t xml:space="preserve">el Sujeto Obligado no </w:t>
      </w:r>
      <w:r w:rsidRPr="00654486" w:rsidR="009028C6">
        <w:rPr>
          <w:rFonts w:ascii="Palatino Linotype" w:hAnsi="Palatino Linotype"/>
          <w:bCs/>
          <w:noProof/>
          <w:sz w:val="22"/>
          <w:szCs w:val="22"/>
          <w:lang w:eastAsia="es-MX"/>
        </w:rPr>
        <w:t xml:space="preserve">atendió este apartado de su requerimiento, sin embargo, dicha percpeción es incorrecta, toda vez que hubo un pronunciamiento específico del titular del área de Contraloría, </w:t>
      </w:r>
      <w:r w:rsidRPr="00654486" w:rsidR="008C076A">
        <w:rPr>
          <w:rFonts w:ascii="Palatino Linotype" w:hAnsi="Palatino Linotype"/>
          <w:bCs/>
          <w:noProof/>
          <w:sz w:val="22"/>
          <w:szCs w:val="22"/>
          <w:lang w:eastAsia="es-MX"/>
        </w:rPr>
        <w:t>en el sentido de referir que no se ha llevado a cabo ningíun tipo de auditoria, por</w:t>
      </w:r>
      <w:r w:rsidRPr="00654486" w:rsidR="00E805DB">
        <w:rPr>
          <w:rFonts w:ascii="Palatino Linotype" w:hAnsi="Palatino Linotype"/>
          <w:bCs/>
          <w:noProof/>
          <w:sz w:val="22"/>
          <w:szCs w:val="22"/>
          <w:lang w:eastAsia="es-MX"/>
        </w:rPr>
        <w:t xml:space="preserve"> lo tanto, nos encontramos ante un hecho negativo</w:t>
      </w:r>
      <w:r w:rsidRPr="00654486" w:rsidR="00977527">
        <w:rPr>
          <w:rFonts w:ascii="Palatino Linotype" w:hAnsi="Palatino Linotype"/>
          <w:bCs/>
          <w:noProof/>
          <w:sz w:val="22"/>
          <w:szCs w:val="22"/>
          <w:lang w:eastAsia="es-MX"/>
        </w:rPr>
        <w:t xml:space="preserve">, </w:t>
      </w:r>
      <w:r w:rsidRPr="00654486" w:rsidR="0043095B">
        <w:rPr>
          <w:rFonts w:ascii="Palatino Linotype" w:hAnsi="Palatino Linotype"/>
          <w:bCs/>
          <w:noProof/>
          <w:sz w:val="22"/>
          <w:szCs w:val="22"/>
          <w:lang w:eastAsia="es-MX"/>
        </w:rPr>
        <w:t xml:space="preserve">del cual, no puede obrar fácticamente, documental alguna que pueda ser suscpetible de entrega. </w:t>
      </w:r>
    </w:p>
    <w:p w:rsidRPr="00654486" w:rsidR="000D0CE6" w:rsidP="00D9233D" w:rsidRDefault="000D0CE6" w14:paraId="6FBD8D50" w14:textId="77777777">
      <w:pPr>
        <w:spacing w:line="360" w:lineRule="auto"/>
        <w:ind w:right="-28"/>
        <w:jc w:val="both"/>
        <w:rPr>
          <w:rFonts w:ascii="Palatino Linotype" w:hAnsi="Palatino Linotype"/>
          <w:sz w:val="22"/>
          <w:szCs w:val="22"/>
        </w:rPr>
      </w:pPr>
    </w:p>
    <w:p w:rsidRPr="00654486" w:rsidR="00D13540" w:rsidP="00D9233D" w:rsidRDefault="00F86E21" w14:paraId="35869B12" w14:textId="77777777">
      <w:pPr>
        <w:spacing w:line="360" w:lineRule="auto"/>
        <w:ind w:right="-28"/>
        <w:jc w:val="both"/>
        <w:rPr>
          <w:rFonts w:ascii="Palatino Linotype" w:hAnsi="Palatino Linotype"/>
          <w:sz w:val="22"/>
          <w:szCs w:val="22"/>
        </w:rPr>
      </w:pPr>
      <w:r w:rsidRPr="00654486">
        <w:rPr>
          <w:rFonts w:ascii="Palatino Linotype" w:hAnsi="Palatino Linotype"/>
          <w:sz w:val="22"/>
          <w:szCs w:val="22"/>
        </w:rPr>
        <w:lastRenderedPageBreak/>
        <w:t xml:space="preserve">Sirve de apoyo a lo anterior, </w:t>
      </w:r>
      <w:r w:rsidRPr="00654486" w:rsidR="00A360A6">
        <w:rPr>
          <w:rFonts w:ascii="Palatino Linotype" w:hAnsi="Palatino Linotype"/>
          <w:sz w:val="22"/>
          <w:szCs w:val="22"/>
        </w:rPr>
        <w:t>la T</w:t>
      </w:r>
      <w:r w:rsidRPr="00654486" w:rsidR="003420A6">
        <w:rPr>
          <w:rFonts w:ascii="Palatino Linotype" w:hAnsi="Palatino Linotype"/>
          <w:sz w:val="22"/>
          <w:szCs w:val="22"/>
        </w:rPr>
        <w:t>esis con número de registro 267287 de la Sexta Época, de la Segunda Sala, publicada en el Semanario Judicial de la Federación, Volumen LII, Tercera Parte,</w:t>
      </w:r>
      <w:r w:rsidRPr="00654486" w:rsidR="00D13540">
        <w:rPr>
          <w:rFonts w:ascii="Palatino Linotype" w:hAnsi="Palatino Linotype"/>
          <w:sz w:val="22"/>
          <w:szCs w:val="22"/>
        </w:rPr>
        <w:t xml:space="preserve"> que lleva por rubro y texto, lo siguiente: </w:t>
      </w:r>
    </w:p>
    <w:p w:rsidRPr="00654486" w:rsidR="00D13540" w:rsidP="00D9233D" w:rsidRDefault="00D13540" w14:paraId="4A884B55" w14:textId="77777777">
      <w:pPr>
        <w:spacing w:line="360" w:lineRule="auto"/>
        <w:ind w:right="-28"/>
        <w:jc w:val="both"/>
        <w:rPr>
          <w:rFonts w:ascii="Palatino Linotype" w:hAnsi="Palatino Linotype"/>
          <w:sz w:val="22"/>
          <w:szCs w:val="22"/>
        </w:rPr>
      </w:pPr>
    </w:p>
    <w:p w:rsidRPr="00654486" w:rsidR="00BC609F" w:rsidP="00D9233D" w:rsidRDefault="00D13540" w14:paraId="5DC99593" w14:textId="4AEBFAFD">
      <w:pPr>
        <w:spacing w:line="360" w:lineRule="auto"/>
        <w:ind w:left="567" w:right="539"/>
        <w:jc w:val="both"/>
        <w:rPr>
          <w:rFonts w:ascii="Palatino Linotype" w:hAnsi="Palatino Linotype"/>
          <w:i/>
          <w:iCs/>
          <w:sz w:val="22"/>
          <w:szCs w:val="22"/>
        </w:rPr>
      </w:pPr>
      <w:r w:rsidRPr="00654486">
        <w:rPr>
          <w:rFonts w:ascii="Palatino Linotype" w:hAnsi="Palatino Linotype"/>
          <w:b/>
          <w:bCs/>
          <w:i/>
          <w:iCs/>
        </w:rPr>
        <w:t xml:space="preserve">HECHOS NEGATIVOS, NO SON SUSCEPTIBLES DE </w:t>
      </w:r>
      <w:proofErr w:type="gramStart"/>
      <w:r w:rsidRPr="00654486">
        <w:rPr>
          <w:rFonts w:ascii="Palatino Linotype" w:hAnsi="Palatino Linotype"/>
          <w:b/>
          <w:bCs/>
          <w:i/>
          <w:iCs/>
        </w:rPr>
        <w:t>DEMOSTRACION</w:t>
      </w:r>
      <w:r w:rsidRPr="00654486">
        <w:rPr>
          <w:rFonts w:ascii="Palatino Linotype" w:hAnsi="Palatino Linotype"/>
          <w:i/>
          <w:iCs/>
        </w:rPr>
        <w:t>.-</w:t>
      </w:r>
      <w:proofErr w:type="gramEnd"/>
      <w:r w:rsidRPr="00654486">
        <w:rPr>
          <w:rFonts w:ascii="Palatino Linotype" w:hAnsi="Palatino Linotype"/>
          <w:i/>
          <w:iCs/>
        </w:rPr>
        <w:t xml:space="preserve"> Tratándose de un hecho negativo, el Juez no tiene </w:t>
      </w:r>
      <w:r w:rsidRPr="00654486" w:rsidR="004870EF">
        <w:rPr>
          <w:rFonts w:ascii="Palatino Linotype" w:hAnsi="Palatino Linotype"/>
          <w:i/>
          <w:iCs/>
        </w:rPr>
        <w:t>por qué</w:t>
      </w:r>
      <w:r w:rsidRPr="00654486">
        <w:rPr>
          <w:rFonts w:ascii="Palatino Linotype" w:hAnsi="Palatino Linotype"/>
          <w:i/>
          <w:iCs/>
        </w:rPr>
        <w:t xml:space="preserve"> invocar prueba alguna de la que se desprenda, ya que es bien sabido que esta clase de hechos no son susceptibles de demostración.-</w:t>
      </w:r>
      <w:r w:rsidRPr="00654486" w:rsidR="003420A6">
        <w:rPr>
          <w:rFonts w:ascii="Palatino Linotype" w:hAnsi="Palatino Linotype"/>
          <w:i/>
          <w:iCs/>
          <w:sz w:val="22"/>
          <w:szCs w:val="22"/>
        </w:rPr>
        <w:t xml:space="preserve"> </w:t>
      </w:r>
    </w:p>
    <w:p w:rsidRPr="00654486" w:rsidR="00D13540" w:rsidP="00D9233D" w:rsidRDefault="000D0CE6" w14:paraId="25E97E79" w14:textId="72C19923">
      <w:pPr>
        <w:spacing w:line="360" w:lineRule="auto"/>
        <w:ind w:right="-28"/>
        <w:jc w:val="both"/>
        <w:rPr>
          <w:rFonts w:ascii="Palatino Linotype" w:hAnsi="Palatino Linotype"/>
          <w:sz w:val="22"/>
          <w:szCs w:val="22"/>
        </w:rPr>
      </w:pPr>
      <w:r w:rsidRPr="00654486">
        <w:rPr>
          <w:rFonts w:ascii="Palatino Linotype" w:hAnsi="Palatino Linotype"/>
          <w:sz w:val="22"/>
          <w:szCs w:val="22"/>
        </w:rPr>
        <w:tab/>
      </w:r>
    </w:p>
    <w:p w:rsidRPr="00654486" w:rsidR="00C723EC" w:rsidP="00D9233D" w:rsidRDefault="00D13540" w14:paraId="2A73951D" w14:textId="51F12F07">
      <w:pPr>
        <w:spacing w:line="360" w:lineRule="auto"/>
        <w:ind w:right="-93"/>
        <w:jc w:val="both"/>
        <w:rPr>
          <w:rFonts w:ascii="Palatino Linotype" w:hAnsi="Palatino Linotype" w:eastAsia="Calibri" w:cs="Tahoma"/>
          <w:bCs/>
          <w:sz w:val="22"/>
          <w:szCs w:val="22"/>
        </w:rPr>
      </w:pPr>
      <w:r w:rsidRPr="00654486">
        <w:rPr>
          <w:rFonts w:ascii="Palatino Linotype" w:hAnsi="Palatino Linotype"/>
          <w:sz w:val="22"/>
          <w:szCs w:val="22"/>
        </w:rPr>
        <w:t xml:space="preserve">En consecuencia de lo anterior, </w:t>
      </w:r>
      <w:r w:rsidRPr="00654486" w:rsidR="000E2D83">
        <w:rPr>
          <w:rFonts w:ascii="Palatino Linotype" w:hAnsi="Palatino Linotype"/>
          <w:sz w:val="22"/>
          <w:szCs w:val="22"/>
        </w:rPr>
        <w:t>los Sujetos Obligados solo pueden proporcionar la información que obra en sus archivos, sin la necesidad de generar y/o procesar la misma, a fin de atender una solicitud de acceso</w:t>
      </w:r>
      <w:r w:rsidRPr="00654486" w:rsidR="00C723EC">
        <w:rPr>
          <w:rFonts w:ascii="Palatino Linotype" w:hAnsi="Palatino Linotype"/>
          <w:sz w:val="22"/>
          <w:szCs w:val="22"/>
        </w:rPr>
        <w:t>.</w:t>
      </w:r>
      <w:r w:rsidRPr="00654486" w:rsidR="000E2D83">
        <w:rPr>
          <w:rFonts w:ascii="Palatino Linotype" w:hAnsi="Palatino Linotype"/>
          <w:sz w:val="22"/>
          <w:szCs w:val="22"/>
        </w:rPr>
        <w:t xml:space="preserve"> </w:t>
      </w:r>
      <w:r w:rsidRPr="00654486" w:rsidR="00C723EC">
        <w:rPr>
          <w:rFonts w:ascii="Palatino Linotype" w:hAnsi="Palatino Linotype" w:eastAsia="Calibri" w:cs="Tahoma"/>
          <w:bCs/>
          <w:sz w:val="22"/>
          <w:szCs w:val="22"/>
        </w:rPr>
        <w:t xml:space="preserve">En síntesis, el derecho de acceso a la información pública se satisface </w:t>
      </w:r>
      <w:r w:rsidRPr="00654486" w:rsidR="00C723EC">
        <w:rPr>
          <w:rFonts w:ascii="Palatino Linotype" w:hAnsi="Palatino Linotype" w:eastAsia="Calibri" w:cs="Tahoma"/>
          <w:b/>
          <w:sz w:val="22"/>
          <w:szCs w:val="22"/>
        </w:rPr>
        <w:t xml:space="preserve">en aquellos casos en que se entregue el soporte documental en que conste la información pública, sin la necesidad de elaborar documentos </w:t>
      </w:r>
      <w:r w:rsidRPr="00654486" w:rsidR="00C723EC">
        <w:rPr>
          <w:rFonts w:ascii="Palatino Linotype" w:hAnsi="Palatino Linotype" w:eastAsia="Calibri" w:cs="Tahoma"/>
          <w:b/>
          <w:i/>
          <w:sz w:val="22"/>
          <w:szCs w:val="22"/>
        </w:rPr>
        <w:t>ad hoc</w:t>
      </w:r>
      <w:r w:rsidRPr="00654486" w:rsidR="00C723EC">
        <w:rPr>
          <w:rFonts w:ascii="Palatino Linotype" w:hAnsi="Palatino Linotype" w:eastAsia="Calibri" w:cs="Tahoma"/>
          <w:b/>
          <w:sz w:val="22"/>
          <w:szCs w:val="22"/>
        </w:rPr>
        <w:t>;</w:t>
      </w:r>
      <w:r w:rsidRPr="00654486" w:rsidR="00C723EC">
        <w:rPr>
          <w:rFonts w:ascii="Palatino Linotype" w:hAnsi="Palatino Linotype" w:eastAsia="Calibri"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rsidRPr="00654486" w:rsidR="00C723EC" w:rsidP="00D9233D" w:rsidRDefault="00C723EC" w14:paraId="40C145DD" w14:textId="77777777">
      <w:pPr>
        <w:spacing w:line="360" w:lineRule="auto"/>
        <w:ind w:right="-93"/>
        <w:jc w:val="both"/>
        <w:rPr>
          <w:rFonts w:ascii="Palatino Linotype" w:hAnsi="Palatino Linotype" w:eastAsia="Calibri" w:cs="Tahoma"/>
          <w:bCs/>
          <w:sz w:val="22"/>
          <w:szCs w:val="22"/>
        </w:rPr>
      </w:pPr>
    </w:p>
    <w:p w:rsidRPr="00654486" w:rsidR="00C723EC" w:rsidP="00D9233D" w:rsidRDefault="00C723EC" w14:paraId="2F2C5121" w14:textId="77777777">
      <w:pPr>
        <w:spacing w:line="360" w:lineRule="auto"/>
        <w:ind w:right="-93"/>
        <w:jc w:val="both"/>
        <w:rPr>
          <w:rFonts w:ascii="Palatino Linotype" w:hAnsi="Palatino Linotype" w:eastAsia="Calibri" w:cs="Tahoma"/>
          <w:bCs/>
          <w:sz w:val="22"/>
          <w:szCs w:val="22"/>
        </w:rPr>
      </w:pPr>
      <w:r w:rsidRPr="00654486">
        <w:rPr>
          <w:rFonts w:ascii="Palatino Linotype" w:hAnsi="Palatino Linotype" w:eastAsia="Calibri" w:cs="Tahoma"/>
          <w:bCs/>
          <w:sz w:val="22"/>
          <w:szCs w:val="22"/>
        </w:rPr>
        <w:t xml:space="preserve">Asimismo, el artículo 24 de la Ley de la materia, dispone que los Sujetos Obligados sólo proporcionarán la información pública </w:t>
      </w:r>
      <w:r w:rsidRPr="00654486">
        <w:rPr>
          <w:rFonts w:ascii="Palatino Linotype" w:hAnsi="Palatino Linotype" w:eastAsia="Calibri" w:cs="Tahoma"/>
          <w:b/>
          <w:sz w:val="22"/>
          <w:szCs w:val="22"/>
          <w:u w:val="single"/>
        </w:rPr>
        <w:t>que generen, administren o posean en el ejercicio de sus atribuciones;</w:t>
      </w:r>
      <w:r w:rsidRPr="00654486">
        <w:rPr>
          <w:rFonts w:ascii="Palatino Linotype" w:hAnsi="Palatino Linotype" w:eastAsia="Calibri" w:cs="Tahoma"/>
          <w:bCs/>
          <w:sz w:val="22"/>
          <w:szCs w:val="22"/>
        </w:rPr>
        <w:t xml:space="preserve"> por consiguiente, la información pública se encuentra a disposición de cualquier persona, lo que implica que es deber de los sujetos obligados, garantizar el derecho de acceso a la información pública.</w:t>
      </w:r>
    </w:p>
    <w:p w:rsidRPr="00654486" w:rsidR="00C723EC" w:rsidP="00D9233D" w:rsidRDefault="00C723EC" w14:paraId="7643176F" w14:textId="77777777">
      <w:pPr>
        <w:spacing w:line="360" w:lineRule="auto"/>
        <w:ind w:right="-93"/>
        <w:jc w:val="both"/>
        <w:rPr>
          <w:rFonts w:ascii="Palatino Linotype" w:hAnsi="Palatino Linotype" w:eastAsia="Calibri" w:cs="Tahoma"/>
          <w:bCs/>
          <w:sz w:val="22"/>
          <w:szCs w:val="22"/>
        </w:rPr>
      </w:pPr>
    </w:p>
    <w:p w:rsidRPr="00654486" w:rsidR="00C723EC" w:rsidP="00D9233D" w:rsidRDefault="00C723EC" w14:paraId="6656D8B0" w14:textId="75C960EB">
      <w:pPr>
        <w:widowControl w:val="0"/>
        <w:autoSpaceDE w:val="0"/>
        <w:autoSpaceDN w:val="0"/>
        <w:adjustRightInd w:val="0"/>
        <w:spacing w:line="360" w:lineRule="auto"/>
        <w:jc w:val="both"/>
        <w:rPr>
          <w:rFonts w:ascii="Palatino Linotype" w:hAnsi="Palatino Linotype" w:eastAsia="Calibri" w:cs="Tahoma"/>
          <w:bCs/>
          <w:iCs/>
          <w:sz w:val="22"/>
          <w:szCs w:val="22"/>
        </w:rPr>
      </w:pPr>
      <w:r w:rsidRPr="00654486">
        <w:rPr>
          <w:rFonts w:ascii="Palatino Linotype" w:hAnsi="Palatino Linotype" w:eastAsia="Calibri" w:cs="Tahoma"/>
          <w:bCs/>
          <w:iCs/>
          <w:sz w:val="22"/>
          <w:szCs w:val="22"/>
        </w:rPr>
        <w:t>Por tales circunstancias, en términos de los artículos 12, 24 y 160 de la Ley local de la materia, el Ente Recurrido con el pronunciamiento emitido, atendió el Derecho de Acceso a la Información del Particular, y por ende, el punto en estudio se tiene como atendido.</w:t>
      </w:r>
    </w:p>
    <w:p w:rsidRPr="00654486" w:rsidR="00D13540" w:rsidP="00D9233D" w:rsidRDefault="00D13540" w14:paraId="5106DDA4" w14:textId="52311F6D">
      <w:pPr>
        <w:spacing w:line="360" w:lineRule="auto"/>
        <w:ind w:right="-28"/>
        <w:jc w:val="both"/>
        <w:rPr>
          <w:rFonts w:ascii="Palatino Linotype" w:hAnsi="Palatino Linotype"/>
          <w:sz w:val="22"/>
          <w:szCs w:val="22"/>
        </w:rPr>
      </w:pPr>
    </w:p>
    <w:p w:rsidRPr="00654486" w:rsidR="000414A9" w:rsidP="00D9233D" w:rsidRDefault="000414A9" w14:paraId="06324378" w14:textId="2E55319B">
      <w:pPr>
        <w:spacing w:line="360" w:lineRule="auto"/>
        <w:contextualSpacing/>
        <w:jc w:val="both"/>
        <w:rPr>
          <w:rFonts w:ascii="Palatino Linotype" w:hAnsi="Palatino Linotype" w:cs="Tahoma"/>
          <w:bCs/>
          <w:sz w:val="22"/>
          <w:szCs w:val="22"/>
        </w:rPr>
      </w:pPr>
      <w:r w:rsidRPr="00654486">
        <w:rPr>
          <w:rFonts w:ascii="Palatino Linotype" w:hAnsi="Palatino Linotype" w:cs="Tahoma"/>
          <w:sz w:val="22"/>
          <w:szCs w:val="22"/>
        </w:rPr>
        <w:lastRenderedPageBreak/>
        <w:t xml:space="preserve">Así, en conclusión a todo lo antes expuesto, se colige que la respuesta del Sujeto Obligado a la solicitud con folio </w:t>
      </w:r>
      <w:r w:rsidRPr="00654486" w:rsidR="009547F0">
        <w:rPr>
          <w:rFonts w:ascii="Palatino Linotype" w:hAnsi="Palatino Linotype" w:cs="Tahoma"/>
          <w:b/>
          <w:bCs/>
          <w:sz w:val="22"/>
          <w:szCs w:val="22"/>
        </w:rPr>
        <w:t>00018/OTZOLOAP/IP/2022</w:t>
      </w:r>
      <w:r w:rsidRPr="00654486">
        <w:rPr>
          <w:rFonts w:ascii="Palatino Linotype" w:hAnsi="Palatino Linotype" w:cs="Tahoma"/>
          <w:b/>
          <w:bCs/>
          <w:sz w:val="22"/>
          <w:szCs w:val="22"/>
        </w:rPr>
        <w:t xml:space="preserve">, </w:t>
      </w:r>
      <w:r w:rsidRPr="00654486">
        <w:rPr>
          <w:rFonts w:ascii="Palatino Linotype" w:hAnsi="Palatino Linotype" w:cs="Tahoma"/>
          <w:sz w:val="22"/>
          <w:szCs w:val="22"/>
        </w:rPr>
        <w:t xml:space="preserve">satisface parcialmente el derecho de acceso a la información pública, esto, en razón que se entregó parte de lo solicitado por el Particular, por ello, en consecuencia deviene </w:t>
      </w:r>
      <w:r w:rsidRPr="00654486">
        <w:rPr>
          <w:rFonts w:ascii="Palatino Linotype" w:hAnsi="Palatino Linotype" w:cs="Tahoma"/>
          <w:b/>
          <w:sz w:val="22"/>
          <w:szCs w:val="22"/>
        </w:rPr>
        <w:t>MODIFICAR</w:t>
      </w:r>
      <w:r w:rsidRPr="00654486">
        <w:rPr>
          <w:rFonts w:ascii="Palatino Linotype" w:hAnsi="Palatino Linotype" w:cs="Tahoma"/>
          <w:sz w:val="22"/>
          <w:szCs w:val="22"/>
        </w:rPr>
        <w:t xml:space="preserve"> la respuesta del Sujeto Obligado, a fin de </w:t>
      </w:r>
      <w:r w:rsidRPr="00654486">
        <w:rPr>
          <w:rFonts w:ascii="Palatino Linotype" w:hAnsi="Palatino Linotype" w:cs="Tahoma"/>
          <w:b/>
          <w:sz w:val="22"/>
          <w:szCs w:val="22"/>
        </w:rPr>
        <w:t>ORDENAR</w:t>
      </w:r>
      <w:r w:rsidRPr="00654486">
        <w:rPr>
          <w:rFonts w:ascii="Palatino Linotype" w:hAnsi="Palatino Linotype" w:cs="Tahoma"/>
          <w:sz w:val="22"/>
          <w:szCs w:val="22"/>
        </w:rPr>
        <w:t xml:space="preserve">, que previa búsqueda exhaustiva y razonable entregue vía </w:t>
      </w:r>
      <w:r w:rsidRPr="00654486">
        <w:rPr>
          <w:rFonts w:ascii="Palatino Linotype" w:hAnsi="Palatino Linotype" w:cs="Tahoma"/>
          <w:bCs/>
          <w:sz w:val="22"/>
          <w:szCs w:val="22"/>
        </w:rPr>
        <w:t xml:space="preserve">el Sistema de Acceso a la Información Mexiquense (SAIMEX), </w:t>
      </w:r>
      <w:r w:rsidRPr="00654486" w:rsidR="009547F0">
        <w:rPr>
          <w:rFonts w:ascii="Palatino Linotype" w:hAnsi="Palatino Linotype" w:cs="Tahoma"/>
          <w:bCs/>
          <w:sz w:val="22"/>
          <w:szCs w:val="22"/>
        </w:rPr>
        <w:t xml:space="preserve">la información </w:t>
      </w:r>
      <w:r w:rsidRPr="00654486" w:rsidR="009D7011">
        <w:rPr>
          <w:rFonts w:ascii="Palatino Linotype" w:hAnsi="Palatino Linotype" w:cs="Tahoma"/>
          <w:bCs/>
          <w:sz w:val="22"/>
          <w:szCs w:val="22"/>
        </w:rPr>
        <w:t>precisada en el cuerpo de la Presente, o bien, Acuerdo de Inexistencia fundado y motivado, emitido por su Comité de Transparencia, en virtud de no contar con la información req</w:t>
      </w:r>
      <w:r w:rsidRPr="00654486" w:rsidR="006905D0">
        <w:rPr>
          <w:rFonts w:ascii="Palatino Linotype" w:hAnsi="Palatino Linotype" w:cs="Tahoma"/>
          <w:bCs/>
          <w:sz w:val="22"/>
          <w:szCs w:val="22"/>
        </w:rPr>
        <w:t>uerida.</w:t>
      </w:r>
    </w:p>
    <w:p w:rsidRPr="00654486" w:rsidR="00435EF2" w:rsidP="00D9233D" w:rsidRDefault="00435EF2" w14:paraId="78908925" w14:textId="77777777">
      <w:pPr>
        <w:spacing w:line="360" w:lineRule="auto"/>
        <w:contextualSpacing/>
        <w:jc w:val="both"/>
        <w:rPr>
          <w:rFonts w:ascii="Palatino Linotype" w:hAnsi="Palatino Linotype" w:cs="Tahoma"/>
          <w:bCs/>
          <w:sz w:val="22"/>
          <w:szCs w:val="22"/>
        </w:rPr>
      </w:pPr>
    </w:p>
    <w:p w:rsidRPr="00654486" w:rsidR="00435EF2" w:rsidP="00D9233D" w:rsidRDefault="00435EF2" w14:paraId="1B6D39E2" w14:textId="77777777">
      <w:pPr>
        <w:widowControl w:val="0"/>
        <w:autoSpaceDE w:val="0"/>
        <w:autoSpaceDN w:val="0"/>
        <w:adjustRightInd w:val="0"/>
        <w:spacing w:line="360" w:lineRule="auto"/>
        <w:jc w:val="both"/>
        <w:rPr>
          <w:rFonts w:ascii="Palatino Linotype" w:hAnsi="Palatino Linotype" w:eastAsia="Calibri" w:cs="Tahoma"/>
          <w:b/>
          <w:iCs/>
          <w:sz w:val="22"/>
          <w:szCs w:val="22"/>
          <w:lang w:val="es-ES"/>
        </w:rPr>
      </w:pPr>
      <w:r w:rsidRPr="00654486">
        <w:rPr>
          <w:rFonts w:ascii="Palatino Linotype" w:hAnsi="Palatino Linotype" w:eastAsia="Calibri" w:cs="Tahoma"/>
          <w:b/>
          <w:iCs/>
          <w:sz w:val="22"/>
          <w:szCs w:val="22"/>
          <w:lang w:val="es-ES"/>
        </w:rPr>
        <w:t>SEXTO. Versión Pública.</w:t>
      </w:r>
    </w:p>
    <w:p w:rsidRPr="00654486" w:rsidR="00435EF2" w:rsidP="00D9233D" w:rsidRDefault="00435EF2" w14:paraId="485254D0"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654486" w:rsidR="00450FC5" w:rsidP="00D9233D" w:rsidRDefault="00450FC5" w14:paraId="0B7B23E4" w14:textId="77777777">
      <w:pPr>
        <w:spacing w:line="360" w:lineRule="auto"/>
        <w:ind w:right="-93"/>
        <w:jc w:val="both"/>
        <w:rPr>
          <w:rFonts w:ascii="Palatino Linotype" w:hAnsi="Palatino Linotype" w:eastAsia="Calibri" w:cs="Tahoma"/>
          <w:bCs/>
          <w:iCs/>
          <w:sz w:val="22"/>
          <w:szCs w:val="22"/>
          <w:lang w:eastAsia="es-ES_tradnl"/>
        </w:rPr>
      </w:pPr>
      <w:r w:rsidRPr="00654486">
        <w:rPr>
          <w:rFonts w:ascii="Palatino Linotype" w:hAnsi="Palatino Linotype" w:eastAsia="Calibri" w:cs="Tahoma"/>
          <w:bCs/>
          <w:iCs/>
          <w:sz w:val="22"/>
          <w:szCs w:val="22"/>
          <w:lang w:eastAsia="es-ES_tradnl"/>
        </w:rPr>
        <w:t xml:space="preserve">No pasa desapercibido, que es </w:t>
      </w:r>
      <w:r w:rsidRPr="00654486">
        <w:rPr>
          <w:rFonts w:ascii="Palatino Linotype" w:hAnsi="Palatino Linotype" w:eastAsia="Calibri" w:cs="Tahoma"/>
          <w:bCs/>
          <w:sz w:val="22"/>
          <w:szCs w:val="22"/>
        </w:rPr>
        <w:t>posible</w:t>
      </w:r>
      <w:r w:rsidRPr="00654486">
        <w:rPr>
          <w:rFonts w:ascii="Palatino Linotype" w:hAnsi="Palatino Linotype" w:eastAsia="Calibri"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654486" w:rsidR="00450FC5" w:rsidP="00D9233D" w:rsidRDefault="00450FC5" w14:paraId="0E1C90BD" w14:textId="77777777">
      <w:pPr>
        <w:spacing w:line="360" w:lineRule="auto"/>
        <w:ind w:right="-93"/>
        <w:jc w:val="both"/>
        <w:rPr>
          <w:rFonts w:ascii="Palatino Linotype" w:hAnsi="Palatino Linotype" w:eastAsia="Calibri" w:cs="Tahoma"/>
          <w:bCs/>
          <w:iCs/>
          <w:sz w:val="22"/>
          <w:szCs w:val="22"/>
          <w:lang w:eastAsia="es-ES_tradnl"/>
        </w:rPr>
      </w:pPr>
    </w:p>
    <w:p w:rsidRPr="00654486" w:rsidR="00450FC5" w:rsidP="00D9233D" w:rsidRDefault="00450FC5" w14:paraId="78E94AE5" w14:textId="77777777">
      <w:pPr>
        <w:spacing w:line="360" w:lineRule="auto"/>
        <w:jc w:val="both"/>
        <w:rPr>
          <w:rFonts w:ascii="Palatino Linotype" w:hAnsi="Palatino Linotype"/>
          <w:sz w:val="22"/>
        </w:rPr>
      </w:pPr>
      <w:r w:rsidRPr="00654486">
        <w:rPr>
          <w:rFonts w:ascii="Palatino Linotype" w:hAnsi="Palatino Linotype"/>
          <w:sz w:val="22"/>
        </w:rPr>
        <w:t xml:space="preserve">En efecto, cuando los documentos de acceso público pueden contener datos personales, que de hacerse públicos afectarían la intimidad, patrimonio y vida privada de sus titulares, se consideran confidenciales y por tanto deben testarse al momento de la elaboración de </w:t>
      </w:r>
      <w:r w:rsidRPr="00654486">
        <w:rPr>
          <w:rFonts w:ascii="Palatino Linotype" w:hAnsi="Palatino Linotype"/>
          <w:sz w:val="22"/>
        </w:rPr>
        <w:lastRenderedPageBreak/>
        <w:t>versiones públicas, de conformidad con la Ley de Transparencia y Acceso a la Información Pública del Estado de México y Municipios.</w:t>
      </w:r>
    </w:p>
    <w:p w:rsidRPr="00654486" w:rsidR="00450FC5" w:rsidP="00D9233D" w:rsidRDefault="00450FC5" w14:paraId="28EB21CA" w14:textId="77777777">
      <w:pPr>
        <w:spacing w:line="360" w:lineRule="auto"/>
        <w:jc w:val="both"/>
        <w:rPr>
          <w:rFonts w:ascii="Palatino Linotype" w:hAnsi="Palatino Linotype"/>
          <w:sz w:val="22"/>
        </w:rPr>
      </w:pPr>
    </w:p>
    <w:p w:rsidRPr="00654486" w:rsidR="00450FC5" w:rsidP="00D9233D" w:rsidRDefault="00450FC5" w14:paraId="5F7BF9C1" w14:textId="77777777">
      <w:pPr>
        <w:spacing w:line="360" w:lineRule="auto"/>
        <w:jc w:val="both"/>
        <w:rPr>
          <w:rFonts w:ascii="Palatino Linotype" w:hAnsi="Palatino Linotype"/>
          <w:bCs/>
          <w:iCs/>
        </w:rPr>
      </w:pPr>
      <w:r w:rsidRPr="00654486">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654486">
        <w:rPr>
          <w:rFonts w:ascii="Palatino Linotype" w:hAnsi="Palatino Linotype"/>
          <w:bCs/>
          <w:iCs/>
          <w:sz w:val="22"/>
        </w:rPr>
        <w:t xml:space="preserve"> privada y los datos </w:t>
      </w:r>
      <w:proofErr w:type="gramStart"/>
      <w:r w:rsidRPr="00654486">
        <w:rPr>
          <w:rFonts w:ascii="Palatino Linotype" w:hAnsi="Palatino Linotype"/>
          <w:bCs/>
          <w:iCs/>
          <w:sz w:val="22"/>
        </w:rPr>
        <w:t>personales,</w:t>
      </w:r>
      <w:proofErr w:type="gramEnd"/>
      <w:r w:rsidRPr="00654486">
        <w:rPr>
          <w:rFonts w:ascii="Palatino Linotype" w:hAnsi="Palatino Linotype"/>
          <w:bCs/>
          <w:iCs/>
          <w:sz w:val="22"/>
        </w:rPr>
        <w:t xml:space="preserve">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654486" w:rsidR="00450FC5" w:rsidP="00D9233D" w:rsidRDefault="00450FC5" w14:paraId="322943DF" w14:textId="77777777">
      <w:pPr>
        <w:spacing w:line="360" w:lineRule="auto"/>
        <w:jc w:val="both"/>
        <w:rPr>
          <w:rFonts w:ascii="Palatino Linotype" w:hAnsi="Palatino Linotype"/>
          <w:bCs/>
          <w:iCs/>
        </w:rPr>
      </w:pPr>
    </w:p>
    <w:p w:rsidRPr="00654486" w:rsidR="00450FC5" w:rsidP="00D9233D" w:rsidRDefault="00450FC5" w14:paraId="741D84EB" w14:textId="77777777">
      <w:pPr>
        <w:spacing w:line="360" w:lineRule="auto"/>
        <w:jc w:val="both"/>
        <w:rPr>
          <w:rFonts w:ascii="Palatino Linotype" w:hAnsi="Palatino Linotype"/>
          <w:sz w:val="22"/>
        </w:rPr>
      </w:pPr>
      <w:r w:rsidRPr="00654486">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654486" w:rsidR="00450FC5" w:rsidP="00D9233D" w:rsidRDefault="00450FC5" w14:paraId="2B813371" w14:textId="77777777">
      <w:pPr>
        <w:spacing w:line="360" w:lineRule="auto"/>
        <w:jc w:val="both"/>
        <w:rPr>
          <w:rFonts w:ascii="Palatino Linotype" w:hAnsi="Palatino Linotype"/>
          <w:sz w:val="22"/>
        </w:rPr>
      </w:pPr>
    </w:p>
    <w:p w:rsidRPr="00654486" w:rsidR="00450FC5" w:rsidP="00D9233D" w:rsidRDefault="00450FC5" w14:paraId="169F4A7F" w14:textId="77777777">
      <w:pPr>
        <w:spacing w:line="360" w:lineRule="auto"/>
        <w:jc w:val="both"/>
        <w:rPr>
          <w:rFonts w:ascii="Palatino Linotype" w:hAnsi="Palatino Linotype"/>
          <w:sz w:val="22"/>
        </w:rPr>
      </w:pPr>
      <w:r w:rsidRPr="00654486">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654486" w:rsidR="00450FC5" w:rsidP="00D9233D" w:rsidRDefault="00450FC5" w14:paraId="77F9B8CF" w14:textId="77777777">
      <w:pPr>
        <w:spacing w:line="360" w:lineRule="auto"/>
        <w:jc w:val="both"/>
        <w:rPr>
          <w:rFonts w:ascii="Palatino Linotype" w:hAnsi="Palatino Linotype"/>
          <w:sz w:val="22"/>
        </w:rPr>
      </w:pPr>
    </w:p>
    <w:p w:rsidRPr="00654486" w:rsidR="00450FC5" w:rsidP="00D9233D" w:rsidRDefault="00450FC5" w14:paraId="4233D2C3" w14:textId="77777777">
      <w:pPr>
        <w:spacing w:line="360" w:lineRule="auto"/>
        <w:jc w:val="both"/>
        <w:rPr>
          <w:rFonts w:ascii="Palatino Linotype" w:hAnsi="Palatino Linotype"/>
          <w:sz w:val="22"/>
        </w:rPr>
      </w:pPr>
      <w:r w:rsidRPr="00654486">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654486" w:rsidR="00450FC5" w:rsidP="00D9233D" w:rsidRDefault="00450FC5" w14:paraId="59295C87" w14:textId="77777777">
      <w:pPr>
        <w:spacing w:line="360" w:lineRule="auto"/>
        <w:jc w:val="both"/>
        <w:rPr>
          <w:rFonts w:ascii="Palatino Linotype" w:hAnsi="Palatino Linotype"/>
          <w:sz w:val="22"/>
        </w:rPr>
      </w:pPr>
    </w:p>
    <w:p w:rsidRPr="00654486" w:rsidR="00450FC5" w:rsidP="00D9233D" w:rsidRDefault="00450FC5" w14:paraId="22CF9125" w14:textId="77777777">
      <w:pPr>
        <w:spacing w:line="360" w:lineRule="auto"/>
        <w:jc w:val="both"/>
        <w:rPr>
          <w:rFonts w:ascii="Palatino Linotype" w:hAnsi="Palatino Linotype"/>
          <w:sz w:val="22"/>
        </w:rPr>
      </w:pPr>
      <w:r w:rsidRPr="00654486">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654486" w:rsidR="00450FC5" w:rsidP="00D9233D" w:rsidRDefault="00450FC5" w14:paraId="0FFFF3B7" w14:textId="77777777">
      <w:pPr>
        <w:spacing w:line="360" w:lineRule="auto"/>
        <w:jc w:val="both"/>
        <w:rPr>
          <w:rFonts w:ascii="Palatino Linotype" w:hAnsi="Palatino Linotype"/>
          <w:sz w:val="22"/>
        </w:rPr>
      </w:pPr>
    </w:p>
    <w:p w:rsidRPr="00654486" w:rsidR="00450FC5" w:rsidP="00D9233D" w:rsidRDefault="00450FC5" w14:paraId="69355A97" w14:textId="77777777">
      <w:pPr>
        <w:spacing w:line="360" w:lineRule="auto"/>
        <w:jc w:val="both"/>
        <w:rPr>
          <w:rFonts w:ascii="Palatino Linotype" w:hAnsi="Palatino Linotype"/>
          <w:sz w:val="22"/>
        </w:rPr>
      </w:pPr>
      <w:r w:rsidRPr="00654486">
        <w:rPr>
          <w:rFonts w:ascii="Palatino Linotype" w:hAnsi="Palatino Linotype"/>
          <w:sz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654486">
        <w:rPr>
          <w:rFonts w:ascii="Palatino Linotype" w:hAnsi="Palatino Linotype"/>
          <w:sz w:val="22"/>
        </w:rPr>
        <w:t>ii</w:t>
      </w:r>
      <w:proofErr w:type="spellEnd"/>
      <w:r w:rsidRPr="00654486">
        <w:rPr>
          <w:rFonts w:ascii="Palatino Linotype" w:hAnsi="Palatino Linotype"/>
          <w:sz w:val="22"/>
        </w:rPr>
        <w:t xml:space="preserve">) por ley tenga el carácter de pública, iii) exista una orden judicial, </w:t>
      </w:r>
      <w:proofErr w:type="spellStart"/>
      <w:r w:rsidRPr="00654486">
        <w:rPr>
          <w:rFonts w:ascii="Palatino Linotype" w:hAnsi="Palatino Linotype"/>
          <w:sz w:val="22"/>
        </w:rPr>
        <w:t>iv</w:t>
      </w:r>
      <w:proofErr w:type="spellEnd"/>
      <w:r w:rsidRPr="00654486">
        <w:rPr>
          <w:rFonts w:ascii="Palatino Linotype" w:hAnsi="Palatino Linotype"/>
          <w:sz w:val="22"/>
        </w:rPr>
        <w:t>) por razones de seguridad nacional y salubridad general o v) para proteger los derechos de terceros o cuando se transmita entre sujetos obligados en términos de los tratados y los acuerdos interinstitucionales.</w:t>
      </w:r>
    </w:p>
    <w:p w:rsidRPr="00654486" w:rsidR="00450FC5" w:rsidP="00D9233D" w:rsidRDefault="00450FC5" w14:paraId="3EE14C04" w14:textId="77777777">
      <w:pPr>
        <w:spacing w:line="360" w:lineRule="auto"/>
        <w:jc w:val="both"/>
        <w:rPr>
          <w:rFonts w:ascii="Palatino Linotype" w:hAnsi="Palatino Linotype"/>
          <w:sz w:val="22"/>
        </w:rPr>
      </w:pPr>
    </w:p>
    <w:p w:rsidRPr="00654486" w:rsidR="00450FC5" w:rsidP="00D9233D" w:rsidRDefault="00450FC5" w14:paraId="642E0447" w14:textId="77777777">
      <w:pPr>
        <w:spacing w:line="360" w:lineRule="auto"/>
        <w:jc w:val="both"/>
        <w:rPr>
          <w:rFonts w:ascii="Palatino Linotype" w:hAnsi="Palatino Linotype"/>
          <w:sz w:val="22"/>
        </w:rPr>
      </w:pPr>
      <w:r w:rsidRPr="00654486">
        <w:rPr>
          <w:rFonts w:ascii="Palatino Linotype" w:hAnsi="Palatino Linotype"/>
          <w:sz w:val="22"/>
        </w:rPr>
        <w:t>En términos de lo expuesto, la documentación y aquellos datos que se consideren confidenciales, serán una limitante del derecho de acceso a la información, siempre y cuando:</w:t>
      </w:r>
    </w:p>
    <w:p w:rsidRPr="00654486" w:rsidR="00450FC5" w:rsidP="00D9233D" w:rsidRDefault="00450FC5" w14:paraId="5466F4EE" w14:textId="77777777">
      <w:pPr>
        <w:spacing w:line="360" w:lineRule="auto"/>
        <w:ind w:right="-93"/>
        <w:jc w:val="both"/>
        <w:rPr>
          <w:rFonts w:ascii="Palatino Linotype" w:hAnsi="Palatino Linotype" w:cs="Tahoma"/>
          <w:bCs/>
          <w:iCs/>
          <w:sz w:val="22"/>
          <w:szCs w:val="22"/>
        </w:rPr>
      </w:pPr>
    </w:p>
    <w:p w:rsidRPr="00654486" w:rsidR="00450FC5" w:rsidP="00D9233D" w:rsidRDefault="00450FC5" w14:paraId="0CCF1FD6" w14:textId="77777777">
      <w:pPr>
        <w:pStyle w:val="Prrafodelista"/>
        <w:numPr>
          <w:ilvl w:val="0"/>
          <w:numId w:val="5"/>
        </w:numPr>
        <w:spacing w:line="360" w:lineRule="auto"/>
        <w:jc w:val="both"/>
        <w:rPr>
          <w:rFonts w:ascii="Palatino Linotype" w:hAnsi="Palatino Linotype"/>
        </w:rPr>
      </w:pPr>
      <w:r w:rsidRPr="00654486">
        <w:rPr>
          <w:rFonts w:ascii="Palatino Linotype" w:hAnsi="Palatino Linotype"/>
        </w:rPr>
        <w:t xml:space="preserve">Se trate de datos personales o información privada; esto es, información concerniente a una persona física o jurídico colectiva y que esta sea identificada o identificable. </w:t>
      </w:r>
    </w:p>
    <w:p w:rsidRPr="00654486" w:rsidR="00450FC5" w:rsidP="00D9233D" w:rsidRDefault="00450FC5" w14:paraId="01051243" w14:textId="77777777">
      <w:pPr>
        <w:pStyle w:val="Prrafodelista"/>
        <w:numPr>
          <w:ilvl w:val="0"/>
          <w:numId w:val="5"/>
        </w:numPr>
        <w:spacing w:line="360" w:lineRule="auto"/>
        <w:jc w:val="both"/>
        <w:rPr>
          <w:rFonts w:ascii="Palatino Linotype" w:hAnsi="Palatino Linotype"/>
        </w:rPr>
      </w:pPr>
      <w:r w:rsidRPr="00654486">
        <w:rPr>
          <w:rFonts w:ascii="Palatino Linotype" w:hAnsi="Palatino Linotype"/>
        </w:rPr>
        <w:t xml:space="preserve">Para la difusión de los datos, se requiera el consentimiento del titular. </w:t>
      </w:r>
    </w:p>
    <w:p w:rsidRPr="00654486" w:rsidR="00450FC5" w:rsidP="00D9233D" w:rsidRDefault="00450FC5" w14:paraId="3A9A4CB0" w14:textId="77777777">
      <w:pPr>
        <w:spacing w:line="360" w:lineRule="auto"/>
        <w:ind w:right="-93"/>
        <w:jc w:val="both"/>
        <w:rPr>
          <w:rFonts w:ascii="Palatino Linotype" w:hAnsi="Palatino Linotype" w:cs="Tahoma"/>
          <w:bCs/>
          <w:iCs/>
          <w:sz w:val="22"/>
          <w:szCs w:val="22"/>
        </w:rPr>
      </w:pPr>
    </w:p>
    <w:p w:rsidRPr="00654486" w:rsidR="00450FC5" w:rsidP="00D9233D" w:rsidRDefault="00450FC5" w14:paraId="4C7CC631" w14:textId="77777777">
      <w:pPr>
        <w:spacing w:line="360" w:lineRule="auto"/>
        <w:jc w:val="both"/>
        <w:rPr>
          <w:rFonts w:ascii="Palatino Linotype" w:hAnsi="Palatino Linotype"/>
          <w:sz w:val="22"/>
        </w:rPr>
      </w:pPr>
      <w:r w:rsidRPr="00654486">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w:t>
      </w:r>
      <w:r w:rsidRPr="00654486">
        <w:rPr>
          <w:rFonts w:ascii="Palatino Linotype" w:hAnsi="Palatino Linotype"/>
          <w:sz w:val="22"/>
        </w:rPr>
        <w:lastRenderedPageBreak/>
        <w:t xml:space="preserve">determinarse directa o indirectamente a través de cualquier documento informativo físico o electrónico), establecida en cualquier formato o modalidad. </w:t>
      </w:r>
    </w:p>
    <w:p w:rsidRPr="00654486" w:rsidR="00450FC5" w:rsidP="00D9233D" w:rsidRDefault="00450FC5" w14:paraId="69CC2B54" w14:textId="77777777">
      <w:pPr>
        <w:spacing w:line="360" w:lineRule="auto"/>
        <w:jc w:val="both"/>
        <w:rPr>
          <w:rFonts w:ascii="Palatino Linotype" w:hAnsi="Palatino Linotype"/>
          <w:sz w:val="22"/>
        </w:rPr>
      </w:pPr>
    </w:p>
    <w:p w:rsidRPr="00654486" w:rsidR="00450FC5" w:rsidP="00D9233D" w:rsidRDefault="00450FC5" w14:paraId="58A71413" w14:textId="77777777">
      <w:pPr>
        <w:spacing w:line="360" w:lineRule="auto"/>
        <w:jc w:val="both"/>
        <w:rPr>
          <w:rFonts w:ascii="Palatino Linotype" w:hAnsi="Palatino Linotype"/>
          <w:sz w:val="22"/>
        </w:rPr>
      </w:pPr>
      <w:r w:rsidRPr="00654486">
        <w:rPr>
          <w:rFonts w:ascii="Palatino Linotype" w:hAnsi="Palatino Linotype"/>
          <w:sz w:val="22"/>
        </w:rPr>
        <w:t>Además, en el artículo 5° de dicho ordenamiento jurídico, establece que es la Ley aplicable para todo tratamiento de datos personales.</w:t>
      </w:r>
    </w:p>
    <w:p w:rsidRPr="00654486" w:rsidR="00450FC5" w:rsidP="00D9233D" w:rsidRDefault="00450FC5" w14:paraId="1CB9FF96" w14:textId="77777777">
      <w:pPr>
        <w:spacing w:line="360" w:lineRule="auto"/>
        <w:jc w:val="both"/>
        <w:rPr>
          <w:rFonts w:ascii="Palatino Linotype" w:hAnsi="Palatino Linotype"/>
          <w:sz w:val="22"/>
        </w:rPr>
      </w:pPr>
    </w:p>
    <w:p w:rsidRPr="00654486" w:rsidR="00450FC5" w:rsidP="00D9233D" w:rsidRDefault="00450FC5" w14:paraId="268ED970" w14:textId="77777777">
      <w:pPr>
        <w:spacing w:line="360" w:lineRule="auto"/>
        <w:jc w:val="both"/>
        <w:rPr>
          <w:rFonts w:ascii="Palatino Linotype" w:hAnsi="Palatino Linotype"/>
          <w:sz w:val="22"/>
        </w:rPr>
      </w:pPr>
      <w:r w:rsidRPr="00654486">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654486" w:rsidR="00450FC5" w:rsidP="00D9233D" w:rsidRDefault="00450FC5" w14:paraId="51385D27" w14:textId="77777777">
      <w:pPr>
        <w:spacing w:line="360" w:lineRule="auto"/>
        <w:jc w:val="both"/>
        <w:rPr>
          <w:rFonts w:ascii="Palatino Linotype" w:hAnsi="Palatino Linotype"/>
          <w:sz w:val="22"/>
        </w:rPr>
      </w:pPr>
    </w:p>
    <w:p w:rsidRPr="00654486" w:rsidR="00450FC5" w:rsidP="00D9233D" w:rsidRDefault="00450FC5" w14:paraId="7A5A753C" w14:textId="77777777">
      <w:pPr>
        <w:spacing w:line="360" w:lineRule="auto"/>
        <w:jc w:val="both"/>
        <w:rPr>
          <w:rFonts w:ascii="Palatino Linotype" w:hAnsi="Palatino Linotype"/>
          <w:sz w:val="22"/>
        </w:rPr>
      </w:pPr>
      <w:r w:rsidRPr="00654486">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654486" w:rsidR="00450FC5" w:rsidP="00D9233D" w:rsidRDefault="00450FC5" w14:paraId="7B50775A" w14:textId="77777777">
      <w:pPr>
        <w:spacing w:line="360" w:lineRule="auto"/>
        <w:jc w:val="both"/>
        <w:rPr>
          <w:rFonts w:ascii="Palatino Linotype" w:hAnsi="Palatino Linotype"/>
          <w:sz w:val="22"/>
        </w:rPr>
      </w:pPr>
    </w:p>
    <w:p w:rsidRPr="00654486" w:rsidR="00450FC5" w:rsidP="00D9233D" w:rsidRDefault="00450FC5" w14:paraId="58FFC1F0" w14:textId="30071515">
      <w:pPr>
        <w:spacing w:line="360" w:lineRule="auto"/>
        <w:jc w:val="both"/>
        <w:rPr>
          <w:rFonts w:ascii="Palatino Linotype" w:hAnsi="Palatino Linotype"/>
          <w:sz w:val="22"/>
        </w:rPr>
      </w:pPr>
      <w:r w:rsidRPr="00654486">
        <w:rPr>
          <w:rFonts w:ascii="Palatino Linotype" w:hAnsi="Palatino Linotype"/>
          <w:sz w:val="22"/>
        </w:rPr>
        <w:t xml:space="preserve">En este contexto, la confidencialidad de los datos </w:t>
      </w:r>
      <w:r w:rsidRPr="00654486" w:rsidR="002270D9">
        <w:rPr>
          <w:rFonts w:ascii="Palatino Linotype" w:hAnsi="Palatino Linotype"/>
          <w:sz w:val="22"/>
        </w:rPr>
        <w:t>personales</w:t>
      </w:r>
      <w:r w:rsidRPr="00654486">
        <w:rPr>
          <w:rFonts w:ascii="Palatino Linotype" w:hAnsi="Palatino Linotype"/>
          <w:sz w:val="22"/>
        </w:rPr>
        <w:t xml:space="preserve"> tiene por objetivo establecer el límite del derecho de acceso a la información a partir del derecho a la intimidad y la vida privada de los individuos. </w:t>
      </w:r>
    </w:p>
    <w:p w:rsidRPr="00654486" w:rsidR="00454BAE" w:rsidP="00D9233D" w:rsidRDefault="00454BAE" w14:paraId="2E58BE75" w14:textId="4C3C3CFF">
      <w:pPr>
        <w:spacing w:line="360" w:lineRule="auto"/>
        <w:ind w:right="-28"/>
        <w:jc w:val="both"/>
        <w:rPr>
          <w:rFonts w:ascii="Palatino Linotype" w:hAnsi="Palatino Linotype"/>
          <w:sz w:val="22"/>
          <w:szCs w:val="22"/>
        </w:rPr>
      </w:pPr>
    </w:p>
    <w:p w:rsidRPr="00654486" w:rsidR="00E15926" w:rsidP="00D9233D" w:rsidRDefault="00341414" w14:paraId="5C4E2918" w14:textId="688C1917">
      <w:pPr>
        <w:spacing w:line="360" w:lineRule="auto"/>
        <w:ind w:right="-93"/>
        <w:jc w:val="both"/>
        <w:rPr>
          <w:rFonts w:ascii="Palatino Linotype" w:hAnsi="Palatino Linotype" w:eastAsia="Palatino Linotype" w:cs="Palatino Linotype"/>
          <w:b/>
          <w:sz w:val="22"/>
          <w:szCs w:val="22"/>
        </w:rPr>
      </w:pPr>
      <w:r w:rsidRPr="00654486">
        <w:rPr>
          <w:rFonts w:ascii="Palatino Linotype" w:hAnsi="Palatino Linotype" w:eastAsia="Palatino Linotype" w:cs="Palatino Linotype"/>
          <w:b/>
          <w:sz w:val="22"/>
          <w:szCs w:val="22"/>
        </w:rPr>
        <w:t>SÉPTIMO</w:t>
      </w:r>
      <w:r w:rsidRPr="00654486" w:rsidR="00454BAE">
        <w:rPr>
          <w:rFonts w:ascii="Palatino Linotype" w:hAnsi="Palatino Linotype" w:eastAsia="Palatino Linotype" w:cs="Palatino Linotype"/>
          <w:b/>
          <w:sz w:val="22"/>
          <w:szCs w:val="22"/>
        </w:rPr>
        <w:t xml:space="preserve">. </w:t>
      </w:r>
      <w:r w:rsidRPr="00654486" w:rsidR="00E15926">
        <w:rPr>
          <w:rFonts w:ascii="Palatino Linotype" w:hAnsi="Palatino Linotype" w:eastAsia="Palatino Linotype" w:cs="Palatino Linotype"/>
          <w:b/>
          <w:sz w:val="22"/>
          <w:szCs w:val="22"/>
        </w:rPr>
        <w:t xml:space="preserve">Decisión. </w:t>
      </w:r>
    </w:p>
    <w:p w:rsidRPr="00654486" w:rsidR="004726BC" w:rsidP="00D9233D"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Pr="00654486" w:rsidR="00282260" w:rsidP="00D9233D" w:rsidRDefault="00E15926" w14:paraId="16AA0059" w14:textId="3619F19D">
      <w:pPr>
        <w:spacing w:line="360" w:lineRule="auto"/>
        <w:ind w:right="-93"/>
        <w:jc w:val="both"/>
        <w:rPr>
          <w:rFonts w:ascii="Palatino Linotype" w:hAnsi="Palatino Linotype" w:eastAsia="Calibri" w:cs="Tahoma"/>
          <w:sz w:val="22"/>
          <w:szCs w:val="22"/>
          <w:lang w:eastAsia="en-US"/>
        </w:rPr>
      </w:pPr>
      <w:r w:rsidRPr="00654486">
        <w:rPr>
          <w:rFonts w:ascii="Palatino Linotype" w:hAnsi="Palatino Linotype" w:eastAsia="Palatino Linotype" w:cs="Palatino Linotype"/>
          <w:sz w:val="22"/>
          <w:szCs w:val="22"/>
        </w:rPr>
        <w:lastRenderedPageBreak/>
        <w:t xml:space="preserve">Con fundamento en el artículo 186, fracción III, de la Ley de Transparencia y Acceso a la Información Pública del Estado de México y Municipios, este Instituto considera procedente </w:t>
      </w:r>
      <w:r w:rsidRPr="00654486" w:rsidR="00002DD9">
        <w:rPr>
          <w:rFonts w:ascii="Palatino Linotype" w:hAnsi="Palatino Linotype" w:eastAsia="Palatino Linotype" w:cs="Palatino Linotype"/>
          <w:b/>
          <w:sz w:val="22"/>
          <w:szCs w:val="22"/>
        </w:rPr>
        <w:t>MODIFICAR</w:t>
      </w:r>
      <w:r w:rsidRPr="00654486">
        <w:rPr>
          <w:rFonts w:ascii="Palatino Linotype" w:hAnsi="Palatino Linotype" w:eastAsia="Palatino Linotype" w:cs="Palatino Linotype"/>
          <w:b/>
          <w:sz w:val="22"/>
          <w:szCs w:val="22"/>
        </w:rPr>
        <w:t xml:space="preserve"> </w:t>
      </w:r>
      <w:r w:rsidRPr="00654486">
        <w:rPr>
          <w:rFonts w:ascii="Palatino Linotype" w:hAnsi="Palatino Linotype" w:eastAsia="Palatino Linotype" w:cs="Palatino Linotype"/>
          <w:sz w:val="22"/>
          <w:szCs w:val="22"/>
        </w:rPr>
        <w:t xml:space="preserve">la respuesta otorgada por </w:t>
      </w:r>
      <w:r w:rsidRPr="00654486" w:rsidR="00341414">
        <w:rPr>
          <w:rFonts w:ascii="Palatino Linotype" w:hAnsi="Palatino Linotype" w:eastAsia="Palatino Linotype" w:cs="Palatino Linotype"/>
          <w:sz w:val="22"/>
          <w:szCs w:val="22"/>
        </w:rPr>
        <w:t xml:space="preserve">el </w:t>
      </w:r>
      <w:r w:rsidRPr="00654486" w:rsidR="00013DD6">
        <w:rPr>
          <w:rFonts w:ascii="Palatino Linotype" w:hAnsi="Palatino Linotype" w:eastAsia="Calibri" w:cs="Tahoma"/>
          <w:sz w:val="22"/>
          <w:szCs w:val="22"/>
          <w:lang w:eastAsia="en-US"/>
        </w:rPr>
        <w:t xml:space="preserve">Ayuntamiento de </w:t>
      </w:r>
      <w:proofErr w:type="spellStart"/>
      <w:r w:rsidRPr="00654486" w:rsidR="00063344">
        <w:rPr>
          <w:rFonts w:ascii="Palatino Linotype" w:hAnsi="Palatino Linotype" w:eastAsia="Calibri" w:cs="Tahoma"/>
          <w:sz w:val="22"/>
          <w:szCs w:val="22"/>
          <w:lang w:eastAsia="en-US"/>
        </w:rPr>
        <w:t>Otzoloapan</w:t>
      </w:r>
      <w:proofErr w:type="spellEnd"/>
      <w:r w:rsidRPr="00654486" w:rsidR="0048524F">
        <w:rPr>
          <w:rFonts w:ascii="Palatino Linotype" w:hAnsi="Palatino Linotype" w:eastAsia="Calibri" w:cs="Tahoma"/>
          <w:sz w:val="22"/>
          <w:szCs w:val="22"/>
          <w:lang w:eastAsia="en-US"/>
        </w:rPr>
        <w:t xml:space="preserve">. </w:t>
      </w:r>
    </w:p>
    <w:p w:rsidRPr="00654486" w:rsidR="0075307E" w:rsidP="00D9233D"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654486" w:rsidR="00263023" w:rsidP="00D9233D"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654486">
        <w:rPr>
          <w:rFonts w:ascii="Palatino Linotype" w:hAnsi="Palatino Linotype" w:eastAsia="Calibri" w:cs="Tahoma"/>
          <w:b/>
          <w:bCs/>
          <w:iCs/>
          <w:sz w:val="22"/>
          <w:szCs w:val="22"/>
          <w:u w:val="single"/>
          <w:lang w:val="es-ES" w:eastAsia="es-ES_tradnl"/>
        </w:rPr>
        <w:t>Términos de la Resolución para el Recurrente:</w:t>
      </w:r>
    </w:p>
    <w:p w:rsidRPr="00654486" w:rsidR="00263023" w:rsidP="00D9233D" w:rsidRDefault="00263023" w14:paraId="2CBE1F3F"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654486" w:rsidR="00A445E3" w:rsidP="00D9233D" w:rsidRDefault="00DD35D6" w14:paraId="3118B75F" w14:textId="6B7F6C21">
      <w:pPr>
        <w:autoSpaceDE w:val="0"/>
        <w:autoSpaceDN w:val="0"/>
        <w:adjustRightInd w:val="0"/>
        <w:spacing w:line="360" w:lineRule="auto"/>
        <w:contextualSpacing/>
        <w:jc w:val="both"/>
        <w:rPr>
          <w:rFonts w:ascii="Palatino Linotype" w:hAnsi="Palatino Linotype" w:cs="Tahoma"/>
          <w:sz w:val="22"/>
          <w:szCs w:val="22"/>
        </w:rPr>
      </w:pPr>
      <w:r w:rsidRPr="00654486">
        <w:rPr>
          <w:rFonts w:ascii="Palatino Linotype" w:hAnsi="Palatino Linotype" w:cs="Tahoma"/>
          <w:sz w:val="22"/>
          <w:szCs w:val="22"/>
        </w:rPr>
        <w:t>Este Instituto Garante</w:t>
      </w:r>
      <w:r w:rsidRPr="00654486" w:rsidR="00FA5A80">
        <w:rPr>
          <w:rFonts w:ascii="Palatino Linotype" w:hAnsi="Palatino Linotype" w:cs="Tahoma"/>
          <w:sz w:val="22"/>
          <w:szCs w:val="22"/>
        </w:rPr>
        <w:t xml:space="preserve">, </w:t>
      </w:r>
      <w:r w:rsidRPr="00654486" w:rsidR="0048524F">
        <w:rPr>
          <w:rFonts w:ascii="Palatino Linotype" w:hAnsi="Palatino Linotype" w:cs="Tahoma"/>
          <w:sz w:val="22"/>
          <w:szCs w:val="22"/>
        </w:rPr>
        <w:t>le otorg</w:t>
      </w:r>
      <w:r w:rsidRPr="00654486" w:rsidR="00063344">
        <w:rPr>
          <w:rFonts w:ascii="Palatino Linotype" w:hAnsi="Palatino Linotype" w:cs="Tahoma"/>
          <w:sz w:val="22"/>
          <w:szCs w:val="22"/>
        </w:rPr>
        <w:t xml:space="preserve">ó </w:t>
      </w:r>
      <w:r w:rsidRPr="00654486" w:rsidR="0048524F">
        <w:rPr>
          <w:rFonts w:ascii="Palatino Linotype" w:hAnsi="Palatino Linotype" w:cs="Tahoma"/>
          <w:sz w:val="22"/>
          <w:szCs w:val="22"/>
        </w:rPr>
        <w:t>la razón a</w:t>
      </w:r>
      <w:r w:rsidRPr="00654486" w:rsidR="00063344">
        <w:rPr>
          <w:rFonts w:ascii="Palatino Linotype" w:hAnsi="Palatino Linotype" w:cs="Tahoma"/>
          <w:sz w:val="22"/>
          <w:szCs w:val="22"/>
        </w:rPr>
        <w:t xml:space="preserve"> sus</w:t>
      </w:r>
      <w:r w:rsidRPr="00654486" w:rsidR="004E2F03">
        <w:rPr>
          <w:rFonts w:ascii="Palatino Linotype" w:hAnsi="Palatino Linotype" w:cs="Tahoma"/>
          <w:sz w:val="22"/>
          <w:szCs w:val="22"/>
        </w:rPr>
        <w:t xml:space="preserve"> </w:t>
      </w:r>
      <w:r w:rsidRPr="00654486" w:rsidR="0048524F">
        <w:rPr>
          <w:rFonts w:ascii="Palatino Linotype" w:hAnsi="Palatino Linotype" w:cs="Tahoma"/>
          <w:sz w:val="22"/>
          <w:szCs w:val="22"/>
        </w:rPr>
        <w:t>motivo</w:t>
      </w:r>
      <w:r w:rsidRPr="00654486" w:rsidR="00063344">
        <w:rPr>
          <w:rFonts w:ascii="Palatino Linotype" w:hAnsi="Palatino Linotype" w:cs="Tahoma"/>
          <w:sz w:val="22"/>
          <w:szCs w:val="22"/>
        </w:rPr>
        <w:t>s</w:t>
      </w:r>
      <w:r w:rsidRPr="00654486" w:rsidR="0048524F">
        <w:rPr>
          <w:rFonts w:ascii="Palatino Linotype" w:hAnsi="Palatino Linotype" w:cs="Tahoma"/>
          <w:sz w:val="22"/>
          <w:szCs w:val="22"/>
        </w:rPr>
        <w:t xml:space="preserve"> de </w:t>
      </w:r>
      <w:r w:rsidRPr="00654486" w:rsidR="004E2F03">
        <w:rPr>
          <w:rFonts w:ascii="Palatino Linotype" w:hAnsi="Palatino Linotype" w:cs="Tahoma"/>
          <w:sz w:val="22"/>
          <w:szCs w:val="22"/>
        </w:rPr>
        <w:t>inconformidad</w:t>
      </w:r>
      <w:r w:rsidRPr="00654486" w:rsidR="00063344">
        <w:rPr>
          <w:rFonts w:ascii="Palatino Linotype" w:hAnsi="Palatino Linotype" w:cs="Tahoma"/>
          <w:sz w:val="22"/>
          <w:szCs w:val="22"/>
        </w:rPr>
        <w:t>,</w:t>
      </w:r>
      <w:r w:rsidRPr="00654486" w:rsidR="00F812AD">
        <w:rPr>
          <w:rFonts w:ascii="Palatino Linotype" w:hAnsi="Palatino Linotype" w:cs="Tahoma"/>
          <w:sz w:val="22"/>
          <w:szCs w:val="22"/>
        </w:rPr>
        <w:t xml:space="preserve"> esto,</w:t>
      </w:r>
      <w:r w:rsidRPr="00654486" w:rsidR="00063344">
        <w:rPr>
          <w:rFonts w:ascii="Palatino Linotype" w:hAnsi="Palatino Linotype" w:cs="Tahoma"/>
          <w:sz w:val="22"/>
          <w:szCs w:val="22"/>
        </w:rPr>
        <w:t xml:space="preserve"> </w:t>
      </w:r>
      <w:r w:rsidRPr="00654486" w:rsidR="00F812AD">
        <w:rPr>
          <w:rFonts w:ascii="Palatino Linotype" w:hAnsi="Palatino Linotype" w:cs="Tahoma"/>
          <w:sz w:val="22"/>
          <w:szCs w:val="22"/>
        </w:rPr>
        <w:t xml:space="preserve">respecto a los numerales de su solicitud de acceso que no fueron atendidos, toda vez que el Sujeto Obligado cuenta con atribuciones y facultades para generar la información que usted requirió, por lo tanto, es que se </w:t>
      </w:r>
      <w:r w:rsidRPr="00654486" w:rsidR="000E3058">
        <w:rPr>
          <w:rFonts w:ascii="Palatino Linotype" w:hAnsi="Palatino Linotype" w:cs="Tahoma"/>
          <w:sz w:val="22"/>
          <w:szCs w:val="22"/>
        </w:rPr>
        <w:t>modificó</w:t>
      </w:r>
      <w:r w:rsidRPr="00654486" w:rsidR="00F812AD">
        <w:rPr>
          <w:rFonts w:ascii="Palatino Linotype" w:hAnsi="Palatino Linotype" w:cs="Tahoma"/>
          <w:sz w:val="22"/>
          <w:szCs w:val="22"/>
        </w:rPr>
        <w:t xml:space="preserve"> la respuesta que se le brindó, y previa búsqueda exhaustiva y razonable, se ordenó la entrega de aquella información faltante, no obstante, de ser el caso que la misma no haya sido generada por el Ayuntamiento, se le deberá entregar un Acuerdo de Inexistencia fundado y motivado que emita el Comité de Transparencia de éste último, a fin de darle certeza de la inexistencia de documentos y/o información que atienda su pretensión. </w:t>
      </w:r>
    </w:p>
    <w:p w:rsidRPr="00654486" w:rsidR="00D47E16" w:rsidP="00D9233D" w:rsidRDefault="00D47E16" w14:paraId="4DA92646" w14:textId="77777777">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rsidRPr="00654486" w:rsidR="008A3054" w:rsidP="00D9233D" w:rsidRDefault="00282260" w14:paraId="24FECCE9" w14:textId="257B5FEF">
      <w:pPr>
        <w:spacing w:line="360" w:lineRule="auto"/>
        <w:contextualSpacing/>
        <w:jc w:val="both"/>
        <w:rPr>
          <w:rFonts w:ascii="Palatino Linotype" w:hAnsi="Palatino Linotype" w:eastAsia="Calibri" w:cs="Tahoma"/>
          <w:bCs/>
          <w:iCs/>
          <w:sz w:val="22"/>
          <w:szCs w:val="22"/>
          <w:lang w:eastAsia="es-ES_tradnl"/>
        </w:rPr>
      </w:pPr>
      <w:r w:rsidRPr="00654486">
        <w:rPr>
          <w:rFonts w:ascii="Palatino Linotype" w:hAnsi="Palatino Linotype" w:eastAsia="Calibri" w:cs="Tahoma"/>
          <w:iCs/>
          <w:sz w:val="22"/>
          <w:szCs w:val="22"/>
          <w:lang w:val="es-ES" w:eastAsia="es-ES_tradnl"/>
        </w:rPr>
        <w:t xml:space="preserve">La labor del </w:t>
      </w:r>
      <w:r w:rsidRPr="00654486" w:rsidR="00504E2D">
        <w:rPr>
          <w:rFonts w:ascii="Palatino Linotype" w:hAnsi="Palatino Linotype" w:eastAsia="Calibri" w:cs="Tahoma"/>
          <w:iCs/>
          <w:sz w:val="22"/>
          <w:szCs w:val="22"/>
          <w:lang w:val="es-ES" w:eastAsia="es-ES_tradnl"/>
        </w:rPr>
        <w:t xml:space="preserve">Instituto de Transparencia Acceso a la Información Pública y Protección de Datos Personales del Estado de México y </w:t>
      </w:r>
      <w:r w:rsidRPr="00654486" w:rsidR="000E3058">
        <w:rPr>
          <w:rFonts w:ascii="Palatino Linotype" w:hAnsi="Palatino Linotype" w:eastAsia="Calibri" w:cs="Tahoma"/>
          <w:iCs/>
          <w:sz w:val="22"/>
          <w:szCs w:val="22"/>
          <w:lang w:val="es-ES" w:eastAsia="es-ES_tradnl"/>
        </w:rPr>
        <w:t>Municipios</w:t>
      </w:r>
      <w:r w:rsidRPr="00654486">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654486" w:rsidR="0020074E" w:rsidP="00D9233D" w:rsidRDefault="0020074E" w14:paraId="422C9435" w14:textId="77777777">
      <w:pPr>
        <w:spacing w:line="360" w:lineRule="auto"/>
        <w:jc w:val="both"/>
        <w:rPr>
          <w:rFonts w:ascii="Palatino Linotype" w:hAnsi="Palatino Linotype" w:eastAsia="Palatino Linotype" w:cs="Palatino Linotype"/>
          <w:sz w:val="22"/>
          <w:szCs w:val="22"/>
        </w:rPr>
      </w:pPr>
    </w:p>
    <w:p w:rsidRPr="00654486" w:rsidR="00146D94" w:rsidP="00D9233D" w:rsidRDefault="00E15926" w14:paraId="0E246F5A" w14:textId="152AFDE2">
      <w:pPr>
        <w:spacing w:line="360" w:lineRule="auto"/>
        <w:jc w:val="both"/>
        <w:rPr>
          <w:rFonts w:ascii="Palatino Linotype" w:hAnsi="Palatino Linotype" w:eastAsia="Palatino Linotype" w:cs="Palatino Linotype"/>
          <w:sz w:val="22"/>
          <w:szCs w:val="22"/>
        </w:rPr>
      </w:pPr>
      <w:r w:rsidRPr="00654486">
        <w:rPr>
          <w:rFonts w:ascii="Palatino Linotype" w:hAnsi="Palatino Linotype" w:eastAsia="Palatino Linotype" w:cs="Palatino Linotype"/>
          <w:sz w:val="22"/>
          <w:szCs w:val="22"/>
        </w:rPr>
        <w:t>Por lo expuesto y fundado, este Pleno:</w:t>
      </w:r>
    </w:p>
    <w:p w:rsidRPr="00654486" w:rsidR="00356BDD" w:rsidP="00D9233D" w:rsidRDefault="00356BDD" w14:paraId="2D5A8691" w14:textId="77777777">
      <w:pPr>
        <w:spacing w:line="360" w:lineRule="auto"/>
        <w:jc w:val="both"/>
        <w:rPr>
          <w:rFonts w:ascii="Palatino Linotype" w:hAnsi="Palatino Linotype" w:eastAsia="Palatino Linotype" w:cs="Palatino Linotype"/>
          <w:sz w:val="22"/>
          <w:szCs w:val="22"/>
        </w:rPr>
      </w:pPr>
    </w:p>
    <w:p w:rsidRPr="00654486" w:rsidR="00E15926" w:rsidP="00D9233D" w:rsidRDefault="00E15926" w14:paraId="121BCB64" w14:textId="77777777">
      <w:pPr>
        <w:spacing w:line="360" w:lineRule="auto"/>
        <w:ind w:right="-91"/>
        <w:jc w:val="center"/>
        <w:rPr>
          <w:rFonts w:ascii="Palatino Linotype" w:hAnsi="Palatino Linotype" w:eastAsia="Palatino Linotype" w:cs="Palatino Linotype"/>
          <w:b/>
          <w:sz w:val="22"/>
          <w:szCs w:val="22"/>
        </w:rPr>
      </w:pPr>
      <w:r w:rsidRPr="00654486">
        <w:rPr>
          <w:rFonts w:ascii="Palatino Linotype" w:hAnsi="Palatino Linotype" w:eastAsia="Palatino Linotype" w:cs="Palatino Linotype"/>
          <w:b/>
          <w:sz w:val="22"/>
          <w:szCs w:val="22"/>
        </w:rPr>
        <w:t>RESUELVE:</w:t>
      </w:r>
    </w:p>
    <w:p w:rsidRPr="00654486" w:rsidR="007271A0" w:rsidP="00D9233D"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654486" w:rsidR="00FA54F1" w:rsidP="00D9233D" w:rsidRDefault="3BACFE45" w14:paraId="0A98828A" w14:textId="13960E21">
      <w:pPr>
        <w:spacing w:line="360" w:lineRule="auto"/>
        <w:jc w:val="both"/>
        <w:rPr>
          <w:rFonts w:ascii="Palatino Linotype" w:hAnsi="Palatino Linotype" w:eastAsia="Calibri" w:cs="Tahoma"/>
          <w:sz w:val="22"/>
          <w:szCs w:val="22"/>
          <w:lang w:eastAsia="en-US"/>
        </w:rPr>
      </w:pPr>
      <w:r w:rsidRPr="00654486">
        <w:rPr>
          <w:rFonts w:ascii="Palatino Linotype" w:hAnsi="Palatino Linotype" w:cs="Tahoma"/>
          <w:b/>
          <w:bCs/>
          <w:sz w:val="22"/>
          <w:szCs w:val="22"/>
        </w:rPr>
        <w:t xml:space="preserve">PRIMERO. </w:t>
      </w:r>
      <w:r w:rsidRPr="00654486">
        <w:rPr>
          <w:rFonts w:ascii="Palatino Linotype" w:hAnsi="Palatino Linotype" w:eastAsia="Calibri" w:cs="Tahoma"/>
          <w:sz w:val="22"/>
          <w:szCs w:val="22"/>
          <w:lang w:eastAsia="en-US"/>
        </w:rPr>
        <w:t xml:space="preserve">Se </w:t>
      </w:r>
      <w:r w:rsidRPr="00654486" w:rsidR="00D47E16">
        <w:rPr>
          <w:rFonts w:ascii="Palatino Linotype" w:hAnsi="Palatino Linotype" w:eastAsia="Calibri" w:cs="Tahoma"/>
          <w:b/>
          <w:bCs/>
          <w:sz w:val="22"/>
          <w:szCs w:val="22"/>
          <w:lang w:eastAsia="en-US"/>
        </w:rPr>
        <w:t>MODIFCA</w:t>
      </w:r>
      <w:r w:rsidRPr="00654486">
        <w:rPr>
          <w:rFonts w:ascii="Palatino Linotype" w:hAnsi="Palatino Linotype" w:eastAsia="Calibri" w:cs="Tahoma"/>
          <w:sz w:val="22"/>
          <w:szCs w:val="22"/>
          <w:lang w:eastAsia="en-US"/>
        </w:rPr>
        <w:t xml:space="preserve"> la respuesta entregada por </w:t>
      </w:r>
      <w:r w:rsidRPr="00654486" w:rsidR="00374AFC">
        <w:rPr>
          <w:rFonts w:ascii="Palatino Linotype" w:hAnsi="Palatino Linotype" w:eastAsia="Calibri" w:cs="Tahoma"/>
          <w:sz w:val="22"/>
          <w:szCs w:val="22"/>
          <w:lang w:eastAsia="en-US"/>
        </w:rPr>
        <w:t>el</w:t>
      </w:r>
      <w:r w:rsidRPr="00654486">
        <w:rPr>
          <w:rFonts w:ascii="Palatino Linotype" w:hAnsi="Palatino Linotype" w:eastAsia="Calibri" w:cs="Tahoma"/>
          <w:sz w:val="22"/>
          <w:szCs w:val="22"/>
          <w:lang w:eastAsia="en-US"/>
        </w:rPr>
        <w:t xml:space="preserve"> </w:t>
      </w:r>
      <w:r w:rsidRPr="00654486" w:rsidR="00013DD6">
        <w:rPr>
          <w:rFonts w:ascii="Palatino Linotype" w:hAnsi="Palatino Linotype" w:eastAsia="Calibri" w:cs="Tahoma"/>
          <w:b/>
          <w:bCs/>
          <w:sz w:val="22"/>
          <w:szCs w:val="22"/>
          <w:lang w:eastAsia="en-US"/>
        </w:rPr>
        <w:t xml:space="preserve">Ayuntamiento de </w:t>
      </w:r>
      <w:proofErr w:type="spellStart"/>
      <w:r w:rsidRPr="00654486" w:rsidR="00F812AD">
        <w:rPr>
          <w:rFonts w:ascii="Palatino Linotype" w:hAnsi="Palatino Linotype" w:eastAsia="Calibri" w:cs="Tahoma"/>
          <w:b/>
          <w:bCs/>
          <w:sz w:val="22"/>
          <w:szCs w:val="22"/>
          <w:lang w:eastAsia="en-US"/>
        </w:rPr>
        <w:t>Otzoloapan</w:t>
      </w:r>
      <w:proofErr w:type="spellEnd"/>
      <w:r w:rsidRPr="00654486">
        <w:rPr>
          <w:rFonts w:ascii="Palatino Linotype" w:hAnsi="Palatino Linotype" w:eastAsia="Calibri" w:cs="Tahoma"/>
          <w:sz w:val="22"/>
          <w:szCs w:val="22"/>
          <w:lang w:eastAsia="en-US"/>
        </w:rPr>
        <w:t xml:space="preserve">, a la solicitud de información </w:t>
      </w:r>
      <w:r w:rsidRPr="00654486" w:rsidR="00E2140A">
        <w:rPr>
          <w:rFonts w:ascii="Palatino Linotype" w:hAnsi="Palatino Linotype" w:eastAsia="Calibri" w:cs="Tahoma"/>
          <w:b/>
          <w:bCs/>
          <w:sz w:val="22"/>
          <w:szCs w:val="22"/>
          <w:lang w:eastAsia="en-US"/>
        </w:rPr>
        <w:t>00018/OTZOLOAP/IP/2022</w:t>
      </w:r>
      <w:r w:rsidRPr="00654486">
        <w:rPr>
          <w:rFonts w:ascii="Palatino Linotype" w:hAnsi="Palatino Linotype" w:eastAsia="Calibri" w:cs="Tahoma"/>
          <w:b/>
          <w:bCs/>
          <w:sz w:val="22"/>
          <w:szCs w:val="22"/>
          <w:lang w:eastAsia="en-US"/>
        </w:rPr>
        <w:t xml:space="preserve">, </w:t>
      </w:r>
      <w:r w:rsidRPr="00654486">
        <w:rPr>
          <w:rFonts w:ascii="Palatino Linotype" w:hAnsi="Palatino Linotype" w:eastAsia="Calibri" w:cs="Tahoma"/>
          <w:sz w:val="22"/>
          <w:szCs w:val="22"/>
          <w:lang w:eastAsia="en-US"/>
        </w:rPr>
        <w:t xml:space="preserve">por resultar </w:t>
      </w:r>
      <w:r w:rsidRPr="00654486" w:rsidR="00E2140A">
        <w:rPr>
          <w:rFonts w:ascii="Palatino Linotype" w:hAnsi="Palatino Linotype" w:eastAsia="Calibri" w:cs="Tahoma"/>
          <w:b/>
          <w:bCs/>
          <w:sz w:val="22"/>
          <w:szCs w:val="22"/>
          <w:lang w:eastAsia="en-US"/>
        </w:rPr>
        <w:t xml:space="preserve">PARCIALMENTE </w:t>
      </w:r>
      <w:r w:rsidRPr="00654486">
        <w:rPr>
          <w:rFonts w:ascii="Palatino Linotype" w:hAnsi="Palatino Linotype" w:eastAsia="Calibri" w:cs="Tahoma"/>
          <w:b/>
          <w:bCs/>
          <w:sz w:val="22"/>
          <w:szCs w:val="22"/>
          <w:lang w:eastAsia="en-US"/>
        </w:rPr>
        <w:t>FUNDADO</w:t>
      </w:r>
      <w:r w:rsidRPr="00654486">
        <w:rPr>
          <w:rFonts w:ascii="Palatino Linotype" w:hAnsi="Palatino Linotype" w:eastAsia="Calibri" w:cs="Tahoma"/>
          <w:sz w:val="22"/>
          <w:szCs w:val="22"/>
          <w:lang w:eastAsia="en-US"/>
        </w:rPr>
        <w:t xml:space="preserve"> la razón o motivo de inconformidad hecho valer por el Recurrente en el Recurso </w:t>
      </w:r>
      <w:r w:rsidRPr="00654486">
        <w:rPr>
          <w:rFonts w:ascii="Palatino Linotype" w:hAnsi="Palatino Linotype" w:eastAsia="Calibri" w:cs="Tahoma"/>
          <w:sz w:val="22"/>
          <w:szCs w:val="22"/>
          <w:lang w:eastAsia="en-US"/>
        </w:rPr>
        <w:lastRenderedPageBreak/>
        <w:t xml:space="preserve">de Revisión </w:t>
      </w:r>
      <w:r w:rsidRPr="00654486" w:rsidR="00E2140A">
        <w:rPr>
          <w:rFonts w:ascii="Palatino Linotype" w:hAnsi="Palatino Linotype" w:eastAsia="Calibri" w:cs="Tahoma"/>
          <w:b/>
          <w:bCs/>
          <w:sz w:val="22"/>
          <w:szCs w:val="22"/>
          <w:lang w:eastAsia="en-US"/>
        </w:rPr>
        <w:t>01121</w:t>
      </w:r>
      <w:r w:rsidRPr="00654486" w:rsidR="00013DD6">
        <w:rPr>
          <w:rFonts w:ascii="Palatino Linotype" w:hAnsi="Palatino Linotype" w:eastAsia="Calibri" w:cs="Tahoma"/>
          <w:b/>
          <w:bCs/>
          <w:sz w:val="22"/>
          <w:szCs w:val="22"/>
          <w:lang w:eastAsia="en-US"/>
        </w:rPr>
        <w:t>/INFOEM/IP/RR/</w:t>
      </w:r>
      <w:r w:rsidRPr="00654486" w:rsidR="001138C8">
        <w:rPr>
          <w:rFonts w:ascii="Palatino Linotype" w:hAnsi="Palatino Linotype" w:eastAsia="Calibri" w:cs="Tahoma"/>
          <w:b/>
          <w:bCs/>
          <w:sz w:val="22"/>
          <w:szCs w:val="22"/>
          <w:lang w:eastAsia="en-US"/>
        </w:rPr>
        <w:t>2022</w:t>
      </w:r>
      <w:r w:rsidRPr="00654486">
        <w:rPr>
          <w:rFonts w:ascii="Palatino Linotype" w:hAnsi="Palatino Linotype" w:eastAsia="Calibri" w:cs="Tahoma"/>
          <w:b/>
          <w:bCs/>
          <w:sz w:val="22"/>
          <w:szCs w:val="22"/>
          <w:lang w:eastAsia="en-US"/>
        </w:rPr>
        <w:t xml:space="preserve"> </w:t>
      </w:r>
      <w:r w:rsidRPr="00654486">
        <w:rPr>
          <w:rFonts w:ascii="Palatino Linotype" w:hAnsi="Palatino Linotype" w:eastAsia="Calibri" w:cs="Tahoma"/>
          <w:sz w:val="22"/>
          <w:szCs w:val="22"/>
          <w:lang w:eastAsia="en-US"/>
        </w:rPr>
        <w:t>en términos del considerando QUINTO</w:t>
      </w:r>
      <w:r w:rsidRPr="00654486">
        <w:rPr>
          <w:rFonts w:ascii="Palatino Linotype" w:hAnsi="Palatino Linotype" w:eastAsia="Calibri" w:cs="Tahoma"/>
          <w:b/>
          <w:bCs/>
          <w:sz w:val="22"/>
          <w:szCs w:val="22"/>
          <w:lang w:eastAsia="en-US"/>
        </w:rPr>
        <w:t xml:space="preserve"> </w:t>
      </w:r>
      <w:r w:rsidRPr="00654486">
        <w:rPr>
          <w:rFonts w:ascii="Palatino Linotype" w:hAnsi="Palatino Linotype" w:eastAsia="Calibri" w:cs="Tahoma"/>
          <w:sz w:val="22"/>
          <w:szCs w:val="22"/>
          <w:lang w:eastAsia="en-US"/>
        </w:rPr>
        <w:t>de la presente Resolución.</w:t>
      </w:r>
    </w:p>
    <w:p w:rsidRPr="00654486" w:rsidR="005C444E" w:rsidP="00D9233D" w:rsidRDefault="005C444E" w14:paraId="246AB396" w14:textId="77777777">
      <w:pPr>
        <w:spacing w:line="360" w:lineRule="auto"/>
        <w:jc w:val="both"/>
        <w:rPr>
          <w:rFonts w:ascii="Palatino Linotype" w:hAnsi="Palatino Linotype" w:eastAsia="Calibri" w:cs="Tahoma"/>
          <w:sz w:val="22"/>
          <w:szCs w:val="22"/>
          <w:lang w:eastAsia="en-US"/>
        </w:rPr>
      </w:pPr>
    </w:p>
    <w:p w:rsidRPr="00654486" w:rsidR="005C444E" w:rsidP="00D9233D" w:rsidRDefault="00FA54F1" w14:paraId="776E3E5B" w14:textId="360F7609">
      <w:pPr>
        <w:autoSpaceDE w:val="0"/>
        <w:autoSpaceDN w:val="0"/>
        <w:adjustRightInd w:val="0"/>
        <w:spacing w:line="360" w:lineRule="auto"/>
        <w:contextualSpacing/>
        <w:jc w:val="both"/>
        <w:rPr>
          <w:rFonts w:ascii="Palatino Linotype" w:hAnsi="Palatino Linotype" w:cs="Tahoma"/>
          <w:bCs/>
          <w:iCs/>
          <w:sz w:val="22"/>
          <w:szCs w:val="22"/>
        </w:rPr>
      </w:pPr>
      <w:r w:rsidRPr="00654486">
        <w:rPr>
          <w:rFonts w:ascii="Palatino Linotype" w:hAnsi="Palatino Linotype" w:eastAsia="Calibri" w:cs="Tahoma"/>
          <w:b/>
          <w:bCs/>
          <w:sz w:val="22"/>
          <w:szCs w:val="22"/>
          <w:lang w:eastAsia="en-US"/>
        </w:rPr>
        <w:t>SEGUNDO</w:t>
      </w:r>
      <w:r w:rsidRPr="00654486">
        <w:rPr>
          <w:rFonts w:ascii="Palatino Linotype" w:hAnsi="Palatino Linotype" w:cs="Tahoma"/>
          <w:b/>
          <w:bCs/>
          <w:sz w:val="22"/>
          <w:szCs w:val="22"/>
        </w:rPr>
        <w:t xml:space="preserve">. </w:t>
      </w:r>
      <w:r w:rsidRPr="00654486">
        <w:rPr>
          <w:rFonts w:ascii="Palatino Linotype" w:hAnsi="Palatino Linotype" w:cs="Tahoma"/>
          <w:sz w:val="22"/>
          <w:szCs w:val="22"/>
        </w:rPr>
        <w:t xml:space="preserve">Se </w:t>
      </w:r>
      <w:r w:rsidRPr="00654486">
        <w:rPr>
          <w:rFonts w:ascii="Palatino Linotype" w:hAnsi="Palatino Linotype" w:cs="Tahoma"/>
          <w:b/>
          <w:sz w:val="22"/>
          <w:szCs w:val="22"/>
        </w:rPr>
        <w:t xml:space="preserve">ORDENA </w:t>
      </w:r>
      <w:r w:rsidRPr="00654486">
        <w:rPr>
          <w:rFonts w:ascii="Palatino Linotype" w:hAnsi="Palatino Linotype" w:cs="Tahoma"/>
          <w:sz w:val="22"/>
          <w:szCs w:val="22"/>
        </w:rPr>
        <w:t>a</w:t>
      </w:r>
      <w:r w:rsidRPr="00654486" w:rsidR="005C444E">
        <w:rPr>
          <w:rFonts w:ascii="Palatino Linotype" w:hAnsi="Palatino Linotype" w:cs="Tahoma"/>
          <w:sz w:val="22"/>
          <w:szCs w:val="22"/>
        </w:rPr>
        <w:t>l</w:t>
      </w:r>
      <w:r w:rsidRPr="00654486" w:rsidR="006E18C7">
        <w:rPr>
          <w:rFonts w:ascii="Palatino Linotype" w:hAnsi="Palatino Linotype" w:cs="Tahoma"/>
          <w:sz w:val="22"/>
          <w:szCs w:val="22"/>
        </w:rPr>
        <w:t xml:space="preserve"> </w:t>
      </w:r>
      <w:r w:rsidRPr="00654486" w:rsidR="00013DD6">
        <w:rPr>
          <w:rFonts w:ascii="Palatino Linotype" w:hAnsi="Palatino Linotype" w:eastAsia="Calibri" w:cs="Tahoma"/>
          <w:b/>
          <w:bCs/>
          <w:sz w:val="22"/>
          <w:szCs w:val="22"/>
          <w:lang w:eastAsia="en-US"/>
        </w:rPr>
        <w:t xml:space="preserve">Ayuntamiento de </w:t>
      </w:r>
      <w:proofErr w:type="spellStart"/>
      <w:r w:rsidRPr="00654486" w:rsidR="00E2140A">
        <w:rPr>
          <w:rFonts w:ascii="Palatino Linotype" w:hAnsi="Palatino Linotype" w:eastAsia="Calibri" w:cs="Tahoma"/>
          <w:b/>
          <w:bCs/>
          <w:sz w:val="22"/>
          <w:szCs w:val="22"/>
          <w:lang w:eastAsia="en-US"/>
        </w:rPr>
        <w:t>Otzoloapan</w:t>
      </w:r>
      <w:proofErr w:type="spellEnd"/>
      <w:r w:rsidRPr="00654486">
        <w:rPr>
          <w:rFonts w:ascii="Palatino Linotype" w:hAnsi="Palatino Linotype" w:cs="Tahoma"/>
          <w:sz w:val="22"/>
          <w:szCs w:val="22"/>
        </w:rPr>
        <w:t xml:space="preserve">, a efecto de que, </w:t>
      </w:r>
      <w:r w:rsidRPr="00654486" w:rsidR="005C444E">
        <w:rPr>
          <w:rFonts w:ascii="Palatino Linotype" w:hAnsi="Palatino Linotype" w:cs="Tahoma"/>
          <w:sz w:val="22"/>
          <w:szCs w:val="22"/>
        </w:rPr>
        <w:t xml:space="preserve">realice una búsqueda exhaustiva y razonable y, </w:t>
      </w:r>
      <w:r w:rsidRPr="00654486">
        <w:rPr>
          <w:rFonts w:ascii="Palatino Linotype" w:hAnsi="Palatino Linotype" w:cs="Tahoma"/>
          <w:sz w:val="22"/>
          <w:szCs w:val="22"/>
        </w:rPr>
        <w:t xml:space="preserve">remita </w:t>
      </w:r>
      <w:r w:rsidRPr="00654486">
        <w:rPr>
          <w:rFonts w:ascii="Palatino Linotype" w:hAnsi="Palatino Linotype" w:cs="Tahoma"/>
          <w:bCs/>
          <w:iCs/>
          <w:sz w:val="22"/>
          <w:szCs w:val="22"/>
        </w:rPr>
        <w:t>a través del Sistema de Acceso a la Información Mexiquense (SAIMEX)</w:t>
      </w:r>
      <w:r w:rsidRPr="00654486" w:rsidR="006C75CB">
        <w:rPr>
          <w:rFonts w:ascii="Palatino Linotype" w:hAnsi="Palatino Linotype" w:cs="Tahoma"/>
          <w:bCs/>
          <w:iCs/>
          <w:sz w:val="22"/>
          <w:szCs w:val="22"/>
        </w:rPr>
        <w:t>, en su caso en versión pública</w:t>
      </w:r>
      <w:r w:rsidRPr="00654486">
        <w:rPr>
          <w:rFonts w:ascii="Palatino Linotype" w:hAnsi="Palatino Linotype" w:cs="Tahoma"/>
          <w:bCs/>
          <w:iCs/>
          <w:sz w:val="22"/>
          <w:szCs w:val="22"/>
        </w:rPr>
        <w:t>,</w:t>
      </w:r>
      <w:r w:rsidRPr="00654486" w:rsidR="00F94960">
        <w:rPr>
          <w:rFonts w:ascii="Palatino Linotype" w:hAnsi="Palatino Linotype" w:cs="Tahoma"/>
          <w:bCs/>
          <w:iCs/>
          <w:sz w:val="22"/>
          <w:szCs w:val="22"/>
        </w:rPr>
        <w:t xml:space="preserve"> preferentemente en formato PDF o en el que se tenga,</w:t>
      </w:r>
      <w:r w:rsidRPr="00654486">
        <w:rPr>
          <w:rFonts w:ascii="Palatino Linotype" w:hAnsi="Palatino Linotype" w:cs="Tahoma"/>
          <w:bCs/>
          <w:iCs/>
          <w:sz w:val="22"/>
          <w:szCs w:val="22"/>
        </w:rPr>
        <w:t xml:space="preserve"> </w:t>
      </w:r>
      <w:r w:rsidRPr="00654486" w:rsidR="006C75CB">
        <w:rPr>
          <w:rFonts w:ascii="Palatino Linotype" w:hAnsi="Palatino Linotype" w:cs="Tahoma"/>
          <w:bCs/>
          <w:iCs/>
          <w:sz w:val="22"/>
          <w:szCs w:val="22"/>
        </w:rPr>
        <w:t>la documentación que dé cuenta de lo siguiente:</w:t>
      </w:r>
    </w:p>
    <w:p w:rsidRPr="00654486" w:rsidR="006773CD" w:rsidP="00D9233D" w:rsidRDefault="006773CD" w14:paraId="1D80778E" w14:textId="77777777">
      <w:pPr>
        <w:autoSpaceDE w:val="0"/>
        <w:autoSpaceDN w:val="0"/>
        <w:adjustRightInd w:val="0"/>
        <w:spacing w:line="360" w:lineRule="auto"/>
        <w:contextualSpacing/>
        <w:jc w:val="both"/>
        <w:rPr>
          <w:rFonts w:ascii="Palatino Linotype" w:hAnsi="Palatino Linotype" w:cs="Tahoma"/>
          <w:bCs/>
          <w:iCs/>
          <w:sz w:val="22"/>
          <w:szCs w:val="22"/>
        </w:rPr>
      </w:pPr>
    </w:p>
    <w:p w:rsidRPr="00654486" w:rsidR="00680CA4" w:rsidP="00680CA4" w:rsidRDefault="00AC678E" w14:paraId="0D806E96" w14:textId="0B72E9E9">
      <w:pPr>
        <w:pStyle w:val="Prrafodelista"/>
        <w:numPr>
          <w:ilvl w:val="0"/>
          <w:numId w:val="23"/>
        </w:numPr>
        <w:autoSpaceDE w:val="0"/>
        <w:autoSpaceDN w:val="0"/>
        <w:adjustRightInd w:val="0"/>
        <w:spacing w:line="360" w:lineRule="auto"/>
        <w:ind w:left="851" w:right="539" w:hanging="425"/>
        <w:jc w:val="both"/>
        <w:rPr>
          <w:rFonts w:ascii="Palatino Linotype" w:hAnsi="Palatino Linotype" w:cs="Tahoma"/>
          <w:bCs/>
          <w:iCs/>
          <w:szCs w:val="22"/>
        </w:rPr>
      </w:pPr>
      <w:r w:rsidRPr="00654486">
        <w:rPr>
          <w:rFonts w:ascii="Palatino Linotype" w:hAnsi="Palatino Linotype" w:cs="Tahoma"/>
          <w:bCs/>
          <w:iCs/>
          <w:szCs w:val="22"/>
        </w:rPr>
        <w:t>Archivo de Trámite.</w:t>
      </w:r>
    </w:p>
    <w:p w:rsidRPr="00654486" w:rsidR="00AC678E" w:rsidP="00680CA4" w:rsidRDefault="00AC678E" w14:paraId="77098E2A" w14:textId="352FC388">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La designación de los Responsables de Archivo de Trámite</w:t>
      </w:r>
    </w:p>
    <w:p w:rsidRPr="00654486" w:rsidR="00680CA4" w:rsidP="00680CA4" w:rsidRDefault="00680CA4" w14:paraId="66F77157" w14:textId="77777777">
      <w:pPr>
        <w:widowControl w:val="0"/>
        <w:autoSpaceDE w:val="0"/>
        <w:autoSpaceDN w:val="0"/>
        <w:adjustRightInd w:val="0"/>
        <w:spacing w:line="360" w:lineRule="auto"/>
        <w:ind w:left="426"/>
        <w:jc w:val="both"/>
        <w:rPr>
          <w:rFonts w:ascii="Palatino Linotype" w:hAnsi="Palatino Linotype" w:eastAsia="Calibri" w:cs="Tahoma"/>
          <w:bCs/>
          <w:iCs/>
          <w:szCs w:val="22"/>
        </w:rPr>
      </w:pPr>
    </w:p>
    <w:p w:rsidRPr="00654486" w:rsidR="00AC678E" w:rsidP="00680CA4" w:rsidRDefault="00376106" w14:paraId="688EA6FF" w14:textId="5A20B69F">
      <w:pPr>
        <w:pStyle w:val="Prrafodelista"/>
        <w:numPr>
          <w:ilvl w:val="0"/>
          <w:numId w:val="23"/>
        </w:numPr>
        <w:tabs>
          <w:tab w:val="left" w:pos="5670"/>
        </w:tabs>
        <w:autoSpaceDE w:val="0"/>
        <w:autoSpaceDN w:val="0"/>
        <w:adjustRightInd w:val="0"/>
        <w:spacing w:line="360" w:lineRule="auto"/>
        <w:ind w:left="851" w:right="539" w:hanging="425"/>
        <w:jc w:val="both"/>
        <w:rPr>
          <w:rFonts w:ascii="Palatino Linotype" w:hAnsi="Palatino Linotype" w:cs="Tahoma"/>
          <w:bCs/>
          <w:iCs/>
          <w:szCs w:val="22"/>
        </w:rPr>
      </w:pPr>
      <w:proofErr w:type="spellStart"/>
      <w:r w:rsidRPr="00654486">
        <w:rPr>
          <w:rFonts w:ascii="Palatino Linotype" w:hAnsi="Palatino Linotype" w:cs="Tahoma"/>
          <w:bCs/>
          <w:iCs/>
          <w:szCs w:val="22"/>
        </w:rPr>
        <w:t>Archivación</w:t>
      </w:r>
      <w:proofErr w:type="spellEnd"/>
      <w:r w:rsidRPr="00654486">
        <w:rPr>
          <w:rFonts w:ascii="Palatino Linotype" w:hAnsi="Palatino Linotype" w:cs="Tahoma"/>
          <w:bCs/>
          <w:iCs/>
          <w:szCs w:val="22"/>
        </w:rPr>
        <w:t>.</w:t>
      </w:r>
    </w:p>
    <w:p w:rsidRPr="00654486" w:rsidR="00E32582" w:rsidP="00680CA4" w:rsidRDefault="00E32582" w14:paraId="2160ABFF" w14:textId="46484DF1">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Documento soporte que dé cuenta que se inició el uso de indicadores.</w:t>
      </w:r>
    </w:p>
    <w:p w:rsidRPr="00654486" w:rsidR="00E32582" w:rsidP="00680CA4" w:rsidRDefault="00E32582" w14:paraId="14B3127B" w14:textId="013C9ACB">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 Unidad o Autoridad que autoriza los formatos de carátulas y pestañas, cejas o marbetes).</w:t>
      </w:r>
    </w:p>
    <w:p w:rsidRPr="00654486" w:rsidR="00E32582" w:rsidP="00680CA4" w:rsidRDefault="00E32582" w14:paraId="0D0B022A" w14:textId="2B45BCC6">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Formatos institucionales de carátula de expedientes y pestañas o cejas o marbetes de sus expedientes.</w:t>
      </w:r>
    </w:p>
    <w:p w:rsidRPr="00654486" w:rsidR="00680CA4" w:rsidP="00680CA4" w:rsidRDefault="00680CA4" w14:paraId="1FCB794A"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E32582" w:rsidP="00680CA4" w:rsidRDefault="00E32582" w14:paraId="40C5D9AD" w14:textId="7EF8FF22">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Transferencia primaria.</w:t>
      </w:r>
    </w:p>
    <w:p w:rsidRPr="00654486" w:rsidR="00E32582" w:rsidP="00680CA4" w:rsidRDefault="000469DD" w14:paraId="3160B1F7" w14:textId="7F0291FE">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Reporte o acta generada sobre el inventario de transferencia primaria</w:t>
      </w:r>
      <w:r w:rsidRPr="00654486" w:rsidR="00436DA8">
        <w:rPr>
          <w:rFonts w:ascii="Palatino Linotype" w:hAnsi="Palatino Linotype" w:eastAsia="Calibri" w:cs="Tahoma"/>
          <w:bCs/>
          <w:iCs/>
          <w:szCs w:val="22"/>
        </w:rPr>
        <w:t>.</w:t>
      </w:r>
    </w:p>
    <w:p w:rsidRPr="00654486" w:rsidR="00436DA8" w:rsidP="00680CA4" w:rsidRDefault="00436DA8" w14:paraId="798B308E" w14:textId="38BB0BD9">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La aplicación del Programa de Digitalización en </w:t>
      </w:r>
      <w:r w:rsidRPr="00654486" w:rsidR="000469DD">
        <w:rPr>
          <w:rFonts w:ascii="Palatino Linotype" w:hAnsi="Palatino Linotype" w:eastAsia="Calibri" w:cs="Tahoma"/>
          <w:bCs/>
          <w:iCs/>
          <w:szCs w:val="22"/>
        </w:rPr>
        <w:t>los</w:t>
      </w:r>
      <w:r w:rsidRPr="00654486">
        <w:rPr>
          <w:rFonts w:ascii="Palatino Linotype" w:hAnsi="Palatino Linotype" w:eastAsia="Calibri" w:cs="Tahoma"/>
          <w:bCs/>
          <w:iCs/>
          <w:szCs w:val="22"/>
        </w:rPr>
        <w:t xml:space="preserve"> proceso</w:t>
      </w:r>
      <w:r w:rsidRPr="00654486" w:rsidR="000469DD">
        <w:rPr>
          <w:rFonts w:ascii="Palatino Linotype" w:hAnsi="Palatino Linotype" w:eastAsia="Calibri" w:cs="Tahoma"/>
          <w:bCs/>
          <w:iCs/>
          <w:szCs w:val="22"/>
        </w:rPr>
        <w:t>s</w:t>
      </w:r>
      <w:r w:rsidRPr="00654486">
        <w:rPr>
          <w:rFonts w:ascii="Palatino Linotype" w:hAnsi="Palatino Linotype" w:eastAsia="Calibri" w:cs="Tahoma"/>
          <w:bCs/>
          <w:iCs/>
          <w:szCs w:val="22"/>
        </w:rPr>
        <w:t xml:space="preserve"> de transferencia primaria</w:t>
      </w:r>
      <w:r w:rsidRPr="00654486" w:rsidR="000469DD">
        <w:rPr>
          <w:rFonts w:ascii="Palatino Linotype" w:hAnsi="Palatino Linotype" w:eastAsia="Calibri" w:cs="Tahoma"/>
          <w:bCs/>
          <w:iCs/>
          <w:szCs w:val="22"/>
        </w:rPr>
        <w:t xml:space="preserve"> llevados a cabo por el Sujeto Obligado</w:t>
      </w:r>
      <w:r w:rsidRPr="00654486">
        <w:rPr>
          <w:rFonts w:ascii="Palatino Linotype" w:hAnsi="Palatino Linotype" w:eastAsia="Calibri" w:cs="Tahoma"/>
          <w:bCs/>
          <w:iCs/>
          <w:szCs w:val="22"/>
        </w:rPr>
        <w:t>.</w:t>
      </w:r>
    </w:p>
    <w:p w:rsidRPr="00654486" w:rsidR="00744827" w:rsidP="00680CA4" w:rsidRDefault="00744827" w14:paraId="7AC24371" w14:textId="03609650">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Índice de expedientes clasificados como reservados.</w:t>
      </w:r>
    </w:p>
    <w:p w:rsidRPr="00654486" w:rsidR="00744827" w:rsidP="00680CA4" w:rsidRDefault="00744827" w14:paraId="35180415" w14:textId="7E902162">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Relación de expedientes clasificados como confidenciales.</w:t>
      </w:r>
    </w:p>
    <w:p w:rsidRPr="00654486" w:rsidR="008715EB" w:rsidP="00680CA4" w:rsidRDefault="00744827" w14:paraId="4FB437CD" w14:textId="0AFD8D37">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Formato institucional del inventario de transferencia primaria. </w:t>
      </w:r>
    </w:p>
    <w:p w:rsidRPr="00654486" w:rsidR="008715EB" w:rsidP="00680CA4" w:rsidRDefault="00744827" w14:paraId="4FCD818C" w14:textId="107C3594">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Procedimiento para la transferencia primaria.</w:t>
      </w:r>
    </w:p>
    <w:p w:rsidRPr="00654486" w:rsidR="00680CA4" w:rsidP="00680CA4" w:rsidRDefault="00680CA4" w14:paraId="739ADE05"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744827" w:rsidP="00680CA4" w:rsidRDefault="00744827" w14:paraId="47534A9B" w14:textId="3C133FFB">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lastRenderedPageBreak/>
        <w:t>Transferencia secundaria.</w:t>
      </w:r>
    </w:p>
    <w:p w:rsidRPr="00654486" w:rsidR="00744827" w:rsidP="00680CA4" w:rsidRDefault="00744827" w14:paraId="6161F1CD" w14:textId="619D4189">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Reporte o acta generada sobre el inventario de transferencia</w:t>
      </w:r>
      <w:r w:rsidRPr="00654486" w:rsidR="00AB17E9">
        <w:rPr>
          <w:rFonts w:ascii="Palatino Linotype" w:hAnsi="Palatino Linotype" w:eastAsia="Calibri" w:cs="Tahoma"/>
          <w:bCs/>
          <w:iCs/>
          <w:szCs w:val="22"/>
        </w:rPr>
        <w:t>s</w:t>
      </w:r>
      <w:r w:rsidRPr="00654486">
        <w:rPr>
          <w:rFonts w:ascii="Palatino Linotype" w:hAnsi="Palatino Linotype" w:eastAsia="Calibri" w:cs="Tahoma"/>
          <w:bCs/>
          <w:iCs/>
          <w:szCs w:val="22"/>
        </w:rPr>
        <w:t xml:space="preserve"> secundaria</w:t>
      </w:r>
      <w:r w:rsidRPr="00654486" w:rsidR="00AB17E9">
        <w:rPr>
          <w:rFonts w:ascii="Palatino Linotype" w:hAnsi="Palatino Linotype" w:eastAsia="Calibri" w:cs="Tahoma"/>
          <w:bCs/>
          <w:iCs/>
          <w:szCs w:val="22"/>
        </w:rPr>
        <w:t>s</w:t>
      </w:r>
      <w:r w:rsidRPr="00654486">
        <w:rPr>
          <w:rFonts w:ascii="Palatino Linotype" w:hAnsi="Palatino Linotype" w:eastAsia="Calibri" w:cs="Tahoma"/>
          <w:bCs/>
          <w:iCs/>
          <w:szCs w:val="22"/>
        </w:rPr>
        <w:t>.</w:t>
      </w:r>
    </w:p>
    <w:p w:rsidRPr="00654486" w:rsidR="00744827" w:rsidP="00680CA4" w:rsidRDefault="00744827" w14:paraId="5D247AC4" w14:textId="7FB52F30">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Área y/o personal que </w:t>
      </w:r>
      <w:r w:rsidRPr="00654486" w:rsidR="00AB17E9">
        <w:rPr>
          <w:rFonts w:ascii="Palatino Linotype" w:hAnsi="Palatino Linotype" w:eastAsia="Calibri" w:cs="Tahoma"/>
          <w:bCs/>
          <w:iCs/>
          <w:szCs w:val="22"/>
        </w:rPr>
        <w:t>identifica la vigencia documental y selecciona los documentos que cuentan con valor histórico.</w:t>
      </w:r>
    </w:p>
    <w:p w:rsidRPr="00654486" w:rsidR="00AB17E9" w:rsidP="00680CA4" w:rsidRDefault="00AB17E9" w14:paraId="64E035A7" w14:textId="22208ABE">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Criterios utilizados para la transferencia secundaria.</w:t>
      </w:r>
    </w:p>
    <w:p w:rsidRPr="00654486" w:rsidR="00680CA4" w:rsidP="00680CA4" w:rsidRDefault="00680CA4" w14:paraId="324A8AC2"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8715EB" w:rsidP="00680CA4" w:rsidRDefault="00AB17E9" w14:paraId="1E98F0FA" w14:textId="714087BB">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Digitalización.</w:t>
      </w:r>
    </w:p>
    <w:p w:rsidRPr="00654486" w:rsidR="004E3095" w:rsidP="00680CA4" w:rsidRDefault="004E3095" w14:paraId="53A3FE54" w14:textId="1BC7BB2D">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Medidas adoptadas para la digitalización de documentos.</w:t>
      </w:r>
    </w:p>
    <w:p w:rsidRPr="00654486" w:rsidR="00AA0C4D" w:rsidP="00680CA4" w:rsidRDefault="004E3095" w14:paraId="6C058974" w14:textId="19C7605E">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Programa </w:t>
      </w:r>
      <w:r w:rsidRPr="00654486" w:rsidR="00AA0C4D">
        <w:rPr>
          <w:rFonts w:ascii="Palatino Linotype" w:hAnsi="Palatino Linotype" w:eastAsia="Calibri" w:cs="Tahoma"/>
          <w:bCs/>
          <w:iCs/>
          <w:szCs w:val="22"/>
        </w:rPr>
        <w:t>Anual de Desarrollo Archivístico (que contempl</w:t>
      </w:r>
      <w:r w:rsidRPr="00654486" w:rsidR="006828FB">
        <w:rPr>
          <w:rFonts w:ascii="Palatino Linotype" w:hAnsi="Palatino Linotype" w:eastAsia="Calibri" w:cs="Tahoma"/>
          <w:bCs/>
          <w:iCs/>
          <w:szCs w:val="22"/>
        </w:rPr>
        <w:t>e</w:t>
      </w:r>
      <w:r w:rsidRPr="00654486" w:rsidR="00AA0C4D">
        <w:rPr>
          <w:rFonts w:ascii="Palatino Linotype" w:hAnsi="Palatino Linotype" w:eastAsia="Calibri" w:cs="Tahoma"/>
          <w:bCs/>
          <w:iCs/>
          <w:szCs w:val="22"/>
        </w:rPr>
        <w:t xml:space="preserve"> la</w:t>
      </w:r>
      <w:r w:rsidRPr="00654486">
        <w:rPr>
          <w:rFonts w:ascii="Palatino Linotype" w:hAnsi="Palatino Linotype" w:eastAsia="Calibri" w:cs="Tahoma"/>
          <w:bCs/>
          <w:iCs/>
          <w:szCs w:val="22"/>
        </w:rPr>
        <w:t xml:space="preserve"> Digitalización de Documentos</w:t>
      </w:r>
      <w:r w:rsidRPr="00654486" w:rsidR="00AA0C4D">
        <w:rPr>
          <w:rFonts w:ascii="Palatino Linotype" w:hAnsi="Palatino Linotype" w:eastAsia="Calibri" w:cs="Tahoma"/>
          <w:bCs/>
          <w:iCs/>
          <w:szCs w:val="22"/>
        </w:rPr>
        <w:t xml:space="preserve"> de los</w:t>
      </w:r>
      <w:r w:rsidRPr="00654486">
        <w:rPr>
          <w:rFonts w:ascii="Palatino Linotype" w:hAnsi="Palatino Linotype" w:eastAsia="Calibri" w:cs="Tahoma"/>
          <w:bCs/>
          <w:iCs/>
          <w:szCs w:val="22"/>
        </w:rPr>
        <w:t xml:space="preserve"> archivos de trámite, concentración e histórico</w:t>
      </w:r>
      <w:r w:rsidRPr="00654486" w:rsidR="00AA0C4D">
        <w:rPr>
          <w:rFonts w:ascii="Palatino Linotype" w:hAnsi="Palatino Linotype" w:eastAsia="Calibri" w:cs="Tahoma"/>
          <w:bCs/>
          <w:iCs/>
          <w:szCs w:val="22"/>
        </w:rPr>
        <w:t>) de los años 2019, 2020 y 2021.</w:t>
      </w:r>
    </w:p>
    <w:p w:rsidRPr="00654486" w:rsidR="00680CA4" w:rsidP="00680CA4" w:rsidRDefault="00680CA4" w14:paraId="2D0BE7DE" w14:textId="77777777">
      <w:pPr>
        <w:widowControl w:val="0"/>
        <w:autoSpaceDE w:val="0"/>
        <w:autoSpaceDN w:val="0"/>
        <w:adjustRightInd w:val="0"/>
        <w:spacing w:line="360" w:lineRule="auto"/>
        <w:ind w:left="426"/>
        <w:jc w:val="both"/>
        <w:rPr>
          <w:rFonts w:ascii="Palatino Linotype" w:hAnsi="Palatino Linotype" w:eastAsia="Calibri" w:cs="Tahoma"/>
          <w:bCs/>
          <w:iCs/>
          <w:szCs w:val="22"/>
        </w:rPr>
      </w:pPr>
    </w:p>
    <w:p w:rsidRPr="00654486" w:rsidR="00AA0C4D" w:rsidP="00680CA4" w:rsidRDefault="00AA0C4D" w14:paraId="3252990A" w14:textId="3C060581">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Documentos electrónicos.</w:t>
      </w:r>
    </w:p>
    <w:p w:rsidRPr="00654486" w:rsidR="008715EB" w:rsidP="00680CA4" w:rsidRDefault="006828FB" w14:paraId="5FCBB893" w14:textId="78278FB0">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Documento que permita identificar el uso del uso de una red de servidores remotos para la administración de documentos digitales (servicio de nube o </w:t>
      </w:r>
      <w:proofErr w:type="spellStart"/>
      <w:r w:rsidRPr="00654486">
        <w:rPr>
          <w:rFonts w:ascii="Palatino Linotype" w:hAnsi="Palatino Linotype" w:eastAsia="Calibri" w:cs="Tahoma"/>
          <w:bCs/>
          <w:i/>
          <w:szCs w:val="22"/>
        </w:rPr>
        <w:t>cloud</w:t>
      </w:r>
      <w:proofErr w:type="spellEnd"/>
      <w:r w:rsidRPr="00654486">
        <w:rPr>
          <w:rFonts w:ascii="Palatino Linotype" w:hAnsi="Palatino Linotype" w:eastAsia="Calibri" w:cs="Tahoma"/>
          <w:bCs/>
          <w:i/>
          <w:szCs w:val="22"/>
        </w:rPr>
        <w:t xml:space="preserve"> </w:t>
      </w:r>
      <w:proofErr w:type="spellStart"/>
      <w:r w:rsidRPr="00654486">
        <w:rPr>
          <w:rFonts w:ascii="Palatino Linotype" w:hAnsi="Palatino Linotype" w:eastAsia="Calibri" w:cs="Tahoma"/>
          <w:bCs/>
          <w:i/>
          <w:szCs w:val="22"/>
        </w:rPr>
        <w:t>computing</w:t>
      </w:r>
      <w:proofErr w:type="spellEnd"/>
      <w:r w:rsidRPr="00654486">
        <w:rPr>
          <w:rFonts w:ascii="Palatino Linotype" w:hAnsi="Palatino Linotype" w:eastAsia="Calibri" w:cs="Tahoma"/>
          <w:bCs/>
          <w:i/>
          <w:szCs w:val="22"/>
        </w:rPr>
        <w:t>).</w:t>
      </w:r>
    </w:p>
    <w:p w:rsidRPr="00654486" w:rsidR="006828FB" w:rsidP="00680CA4" w:rsidRDefault="006828FB" w14:paraId="633F943A" w14:textId="77777777">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Programa Anual de Desarrollo Archivístico (que contemple la Preservación Digital de Documentos) de los años 2019, 2020 y 2021.</w:t>
      </w:r>
    </w:p>
    <w:p w:rsidRPr="00654486" w:rsidR="00680CA4" w:rsidP="00680CA4" w:rsidRDefault="00680CA4" w14:paraId="74724E77"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8715EB" w:rsidP="00680CA4" w:rsidRDefault="006828FB" w14:paraId="3FD5AD9F" w14:textId="7902944D">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Selección final.</w:t>
      </w:r>
    </w:p>
    <w:p w:rsidRPr="00654486" w:rsidR="00376106" w:rsidP="00680CA4" w:rsidRDefault="00376106" w14:paraId="73004FBF" w14:textId="0C3082E6">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Documento que permita identificar la fecha de la </w:t>
      </w:r>
      <w:r w:rsidRPr="00654486" w:rsidR="00265BCD">
        <w:rPr>
          <w:rFonts w:ascii="Palatino Linotype" w:hAnsi="Palatino Linotype" w:eastAsia="Calibri" w:cs="Tahoma"/>
          <w:bCs/>
          <w:iCs/>
          <w:szCs w:val="22"/>
        </w:rPr>
        <w:t>primera selección final (</w:t>
      </w:r>
      <w:r w:rsidRPr="00654486">
        <w:rPr>
          <w:rFonts w:ascii="Palatino Linotype" w:hAnsi="Palatino Linotype" w:eastAsia="Calibri" w:cs="Tahoma"/>
          <w:bCs/>
          <w:iCs/>
          <w:szCs w:val="22"/>
        </w:rPr>
        <w:t xml:space="preserve">baja documental </w:t>
      </w:r>
      <w:r w:rsidRPr="00654486" w:rsidR="00265BCD">
        <w:rPr>
          <w:rFonts w:ascii="Palatino Linotype" w:hAnsi="Palatino Linotype" w:eastAsia="Calibri" w:cs="Tahoma"/>
          <w:bCs/>
          <w:iCs/>
          <w:szCs w:val="22"/>
        </w:rPr>
        <w:t xml:space="preserve">o transferencia secundaria) </w:t>
      </w:r>
      <w:r w:rsidRPr="00654486">
        <w:rPr>
          <w:rFonts w:ascii="Palatino Linotype" w:hAnsi="Palatino Linotype" w:eastAsia="Calibri" w:cs="Tahoma"/>
          <w:bCs/>
          <w:iCs/>
          <w:szCs w:val="22"/>
        </w:rPr>
        <w:t>realizada por el Sujeto Obligado.</w:t>
      </w:r>
    </w:p>
    <w:p w:rsidRPr="00654486" w:rsidR="00265BCD" w:rsidP="00680CA4" w:rsidRDefault="00265BCD" w14:paraId="587B96CB" w14:textId="100DC8B0">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 y/o personal encargado de determinar la baja documental.</w:t>
      </w:r>
    </w:p>
    <w:p w:rsidRPr="00654486" w:rsidR="00265BCD" w:rsidP="00680CA4" w:rsidRDefault="00265BCD" w14:paraId="5DED2368" w14:textId="77777777">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Criterios utilizados para determinar la información susceptible de la baja documental.</w:t>
      </w:r>
    </w:p>
    <w:p w:rsidRPr="00654486" w:rsidR="008715EB" w:rsidP="00680CA4" w:rsidRDefault="008715EB" w14:paraId="7AE3E337" w14:textId="7F5F6FE1">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 </w:t>
      </w:r>
      <w:r w:rsidRPr="00654486" w:rsidR="00265BCD">
        <w:rPr>
          <w:rFonts w:ascii="Palatino Linotype" w:hAnsi="Palatino Linotype" w:eastAsia="Calibri" w:cs="Tahoma"/>
          <w:bCs/>
          <w:iCs/>
          <w:szCs w:val="22"/>
        </w:rPr>
        <w:t>Procesos de baja documental realizados en los años 2019, 2020 y 2021.</w:t>
      </w:r>
    </w:p>
    <w:p w:rsidRPr="00654486" w:rsidR="008715EB" w:rsidP="00680CA4" w:rsidRDefault="00265BCD" w14:paraId="1390A91F" w14:textId="2579C0D1">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Procesos de transferencia secundaria realizados en los años 2019, 2020 y 2021.</w:t>
      </w:r>
    </w:p>
    <w:p w:rsidRPr="00654486" w:rsidR="009E184A" w:rsidP="00680CA4" w:rsidRDefault="009E184A" w14:paraId="4AE6D8E2" w14:textId="4FEEF060">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Procedimiento para la realización de la baja documental.</w:t>
      </w:r>
    </w:p>
    <w:p w:rsidRPr="00654486" w:rsidR="009E184A" w:rsidP="00680CA4" w:rsidRDefault="009E184A" w14:paraId="1C886573" w14:textId="34EB6E8E">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lastRenderedPageBreak/>
        <w:t>Procedimiento para la realización de la transferencia secundaria.</w:t>
      </w:r>
    </w:p>
    <w:p w:rsidRPr="00654486" w:rsidR="00675164" w:rsidP="00680CA4" w:rsidRDefault="009E184A" w14:paraId="20D7ED96" w14:textId="57F948A3">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Áreas</w:t>
      </w:r>
      <w:r w:rsidRPr="00654486" w:rsidR="00675164">
        <w:rPr>
          <w:rFonts w:ascii="Palatino Linotype" w:hAnsi="Palatino Linotype" w:eastAsia="Calibri" w:cs="Tahoma"/>
          <w:bCs/>
          <w:iCs/>
          <w:szCs w:val="22"/>
        </w:rPr>
        <w:t xml:space="preserve"> y/o personal que participan en el proceso de baja documental y destrucción de documentos.</w:t>
      </w:r>
    </w:p>
    <w:p w:rsidRPr="00654486" w:rsidR="00692611" w:rsidP="00680CA4" w:rsidRDefault="00692611" w14:paraId="096ABDAE" w14:textId="71E7B27A">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Actas de baja documental desde el 2019</w:t>
      </w:r>
      <w:r w:rsidRPr="00654486" w:rsidR="004522B7">
        <w:rPr>
          <w:rFonts w:ascii="Palatino Linotype" w:hAnsi="Palatino Linotype" w:eastAsia="Calibri" w:cs="Tahoma"/>
          <w:bCs/>
          <w:iCs/>
          <w:szCs w:val="22"/>
        </w:rPr>
        <w:t xml:space="preserve"> y al quince de febrero del 2022</w:t>
      </w:r>
      <w:r w:rsidRPr="00654486">
        <w:rPr>
          <w:rFonts w:ascii="Palatino Linotype" w:hAnsi="Palatino Linotype" w:eastAsia="Calibri" w:cs="Tahoma"/>
          <w:bCs/>
          <w:iCs/>
          <w:szCs w:val="22"/>
        </w:rPr>
        <w:t xml:space="preserve">, especificando cual es la </w:t>
      </w:r>
      <w:r w:rsidRPr="00654486" w:rsidR="00F94960">
        <w:rPr>
          <w:rFonts w:ascii="Palatino Linotype" w:hAnsi="Palatino Linotype" w:eastAsia="Calibri" w:cs="Tahoma"/>
          <w:bCs/>
          <w:iCs/>
          <w:szCs w:val="22"/>
        </w:rPr>
        <w:t>última</w:t>
      </w:r>
      <w:r w:rsidRPr="00654486">
        <w:rPr>
          <w:rFonts w:ascii="Palatino Linotype" w:hAnsi="Palatino Linotype" w:eastAsia="Calibri" w:cs="Tahoma"/>
          <w:bCs/>
          <w:iCs/>
          <w:szCs w:val="22"/>
        </w:rPr>
        <w:t xml:space="preserve"> con la que cuenta</w:t>
      </w:r>
      <w:r w:rsidRPr="00654486" w:rsidR="004522B7">
        <w:rPr>
          <w:rFonts w:ascii="Palatino Linotype" w:hAnsi="Palatino Linotype" w:eastAsia="Calibri" w:cs="Tahoma"/>
          <w:bCs/>
          <w:iCs/>
          <w:szCs w:val="22"/>
        </w:rPr>
        <w:t>.</w:t>
      </w:r>
    </w:p>
    <w:p w:rsidRPr="00654486" w:rsidR="00680CA4" w:rsidP="00680CA4" w:rsidRDefault="00680CA4" w14:paraId="0802A404"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8715EB" w:rsidP="00680CA4" w:rsidRDefault="00692611" w14:paraId="6E1DE7AD" w14:textId="740D87DD">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Administración de Archivos de Trámite.</w:t>
      </w:r>
    </w:p>
    <w:p w:rsidRPr="00654486" w:rsidR="00371C12" w:rsidP="00680CA4" w:rsidRDefault="00692611" w14:paraId="1D7458B6" w14:textId="7906532F">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Documento soporte que acredite la coordinación de los </w:t>
      </w:r>
      <w:r w:rsidRPr="00654486" w:rsidR="00371C12">
        <w:rPr>
          <w:rFonts w:ascii="Palatino Linotype" w:hAnsi="Palatino Linotype" w:eastAsia="Calibri" w:cs="Tahoma"/>
          <w:bCs/>
          <w:iCs/>
          <w:szCs w:val="22"/>
        </w:rPr>
        <w:t>responsables de archivo</w:t>
      </w:r>
      <w:r w:rsidRPr="00654486">
        <w:rPr>
          <w:rFonts w:ascii="Palatino Linotype" w:hAnsi="Palatino Linotype" w:eastAsia="Calibri" w:cs="Tahoma"/>
          <w:bCs/>
          <w:iCs/>
          <w:szCs w:val="22"/>
        </w:rPr>
        <w:t xml:space="preserve"> de Trámite con el </w:t>
      </w:r>
      <w:r w:rsidRPr="00654486" w:rsidR="00371C12">
        <w:rPr>
          <w:rFonts w:ascii="Palatino Linotype" w:hAnsi="Palatino Linotype" w:eastAsia="Calibri" w:cs="Tahoma"/>
          <w:bCs/>
          <w:iCs/>
          <w:szCs w:val="22"/>
        </w:rPr>
        <w:t>Á</w:t>
      </w:r>
      <w:r w:rsidRPr="00654486">
        <w:rPr>
          <w:rFonts w:ascii="Palatino Linotype" w:hAnsi="Palatino Linotype" w:eastAsia="Calibri" w:cs="Tahoma"/>
          <w:bCs/>
          <w:iCs/>
          <w:szCs w:val="22"/>
        </w:rPr>
        <w:t xml:space="preserve">rea </w:t>
      </w:r>
      <w:r w:rsidRPr="00654486" w:rsidR="00371C12">
        <w:rPr>
          <w:rFonts w:ascii="Palatino Linotype" w:hAnsi="Palatino Linotype" w:eastAsia="Calibri" w:cs="Tahoma"/>
          <w:bCs/>
          <w:iCs/>
          <w:szCs w:val="22"/>
        </w:rPr>
        <w:t>C</w:t>
      </w:r>
      <w:r w:rsidRPr="00654486">
        <w:rPr>
          <w:rFonts w:ascii="Palatino Linotype" w:hAnsi="Palatino Linotype" w:eastAsia="Calibri" w:cs="Tahoma"/>
          <w:bCs/>
          <w:iCs/>
          <w:szCs w:val="22"/>
        </w:rPr>
        <w:t>oordinadora de Archivos.</w:t>
      </w:r>
    </w:p>
    <w:p w:rsidRPr="00654486" w:rsidR="00371C12" w:rsidP="00680CA4" w:rsidRDefault="00371C12" w14:paraId="069A184F" w14:textId="7330D8E4">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Soporte que acredite los conocimientos, habilidades, competencias y experiencia archivísticos que cuentan los Responsables de Archivo de Trámite.</w:t>
      </w:r>
    </w:p>
    <w:p w:rsidRPr="00654486" w:rsidR="00D83FE0" w:rsidP="00680CA4" w:rsidRDefault="00371C12" w14:paraId="2AB5025C" w14:textId="4D2A077A">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Programa Anual de Desarrollo Archivístico (que contemple el tratamiento y disposición a los archivos de trámite) de los años 2019, 2020 y 2021.</w:t>
      </w:r>
    </w:p>
    <w:p w:rsidRPr="00654486" w:rsidR="00680CA4" w:rsidP="00680CA4" w:rsidRDefault="00680CA4" w14:paraId="7FBC0FEB"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8715EB" w:rsidP="00680CA4" w:rsidRDefault="008715EB" w14:paraId="7D7A9F64" w14:textId="696F0546">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 </w:t>
      </w:r>
      <w:r w:rsidRPr="00654486" w:rsidR="00D83FE0">
        <w:rPr>
          <w:rFonts w:ascii="Palatino Linotype" w:hAnsi="Palatino Linotype" w:eastAsia="Calibri" w:cs="Tahoma"/>
          <w:bCs/>
          <w:iCs/>
          <w:szCs w:val="22"/>
        </w:rPr>
        <w:t>Capacitación archivística.</w:t>
      </w:r>
    </w:p>
    <w:p w:rsidRPr="00654486" w:rsidR="00D83FE0" w:rsidP="00680CA4" w:rsidRDefault="00D83FE0" w14:paraId="4399E618" w14:textId="54AD7F25">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Programa para la capacitación archivística de los servidores públicos </w:t>
      </w:r>
      <w:r w:rsidRPr="00654486" w:rsidR="004522B7">
        <w:rPr>
          <w:rFonts w:ascii="Palatino Linotype" w:hAnsi="Palatino Linotype" w:eastAsia="Calibri" w:cs="Tahoma"/>
          <w:bCs/>
          <w:iCs/>
          <w:szCs w:val="22"/>
        </w:rPr>
        <w:t>municipales de</w:t>
      </w:r>
      <w:r w:rsidRPr="00654486" w:rsidR="005E55F8">
        <w:rPr>
          <w:rFonts w:ascii="Palatino Linotype" w:hAnsi="Palatino Linotype" w:eastAsia="Calibri" w:cs="Tahoma"/>
          <w:bCs/>
          <w:iCs/>
          <w:szCs w:val="22"/>
        </w:rPr>
        <w:t xml:space="preserve"> los años 2019, 2020 y 2021.</w:t>
      </w:r>
    </w:p>
    <w:p w:rsidRPr="00654486" w:rsidR="008715EB" w:rsidP="00680CA4" w:rsidRDefault="00D83FE0" w14:paraId="3A7604FF" w14:textId="12699DD6">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Cursos o capacitaciones impartidas.</w:t>
      </w:r>
    </w:p>
    <w:p w:rsidRPr="00654486" w:rsidR="00D83FE0" w:rsidP="00680CA4" w:rsidRDefault="00D83FE0" w14:paraId="3F934E33" w14:textId="5938A4D1">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 o personal que elabora el programa de capacitación archivística.</w:t>
      </w:r>
    </w:p>
    <w:p w:rsidRPr="00654486" w:rsidR="00D83FE0" w:rsidP="00680CA4" w:rsidRDefault="00D83FE0" w14:paraId="6D17B9C5" w14:textId="1667AB68">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 o personal que brinda las asesorías técnicas a los responsables de archivo de trámite.</w:t>
      </w:r>
    </w:p>
    <w:p w:rsidRPr="00654486" w:rsidR="00D83FE0" w:rsidP="00680CA4" w:rsidRDefault="00D83FE0" w14:paraId="222767BC" w14:textId="7137B08A">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 (s), personal y/o empresa (s) que imparten la capacitación archivística.</w:t>
      </w:r>
    </w:p>
    <w:p w:rsidRPr="00654486" w:rsidR="00D83FE0" w:rsidP="00680CA4" w:rsidRDefault="00D83FE0" w14:paraId="007C85FD" w14:textId="04CEF3BF">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Modalidad en la que se han impartido los cursos o capacitaciones </w:t>
      </w:r>
      <w:r w:rsidRPr="00654486" w:rsidR="005E55F8">
        <w:rPr>
          <w:rFonts w:ascii="Palatino Linotype" w:hAnsi="Palatino Linotype" w:eastAsia="Calibri" w:cs="Tahoma"/>
          <w:bCs/>
          <w:iCs/>
          <w:szCs w:val="22"/>
        </w:rPr>
        <w:t>(física o virtuales).</w:t>
      </w:r>
    </w:p>
    <w:p w:rsidRPr="00654486" w:rsidR="005E55F8" w:rsidP="00680CA4" w:rsidRDefault="005E55F8" w14:paraId="603C666B" w14:textId="5209D465">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Plataformas, programas, aplicaciones y/o herramientas digitales utilizadas para la impartición de las capacitaciones archivísticas.</w:t>
      </w:r>
    </w:p>
    <w:p w:rsidRPr="00654486" w:rsidR="005E55F8" w:rsidP="00680CA4" w:rsidRDefault="005E55F8" w14:paraId="5E25FD28" w14:textId="1130C1CE">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Estadística de las personas beneficiadas de las capacitaciones.</w:t>
      </w:r>
    </w:p>
    <w:p w:rsidRPr="00654486" w:rsidR="00680CA4" w:rsidP="00680CA4" w:rsidRDefault="00680CA4" w14:paraId="733BA139"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5E55F8" w:rsidP="00680CA4" w:rsidRDefault="005E55F8" w14:paraId="1687C412" w14:textId="3130F2A3">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lastRenderedPageBreak/>
        <w:t>Préstamo de Documentos.</w:t>
      </w:r>
    </w:p>
    <w:p w:rsidRPr="00654486" w:rsidR="00D83FE0" w:rsidP="00680CA4" w:rsidRDefault="005E55F8" w14:paraId="3D9D5E55" w14:textId="53836C40">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Programa </w:t>
      </w:r>
      <w:r w:rsidRPr="00654486" w:rsidR="008565D7">
        <w:rPr>
          <w:rFonts w:ascii="Palatino Linotype" w:hAnsi="Palatino Linotype" w:eastAsia="Calibri" w:cs="Tahoma"/>
          <w:bCs/>
          <w:iCs/>
          <w:szCs w:val="22"/>
        </w:rPr>
        <w:t xml:space="preserve">o documento análogo que determine el </w:t>
      </w:r>
      <w:r w:rsidRPr="00654486">
        <w:rPr>
          <w:rFonts w:ascii="Palatino Linotype" w:hAnsi="Palatino Linotype" w:eastAsia="Calibri" w:cs="Tahoma"/>
          <w:bCs/>
          <w:iCs/>
          <w:szCs w:val="22"/>
        </w:rPr>
        <w:t>préstamo o consulta de documentos de los archivos de concentración e históricos</w:t>
      </w:r>
      <w:r w:rsidRPr="00654486" w:rsidR="008565D7">
        <w:rPr>
          <w:rFonts w:ascii="Palatino Linotype" w:hAnsi="Palatino Linotype" w:eastAsia="Calibri" w:cs="Tahoma"/>
          <w:bCs/>
          <w:iCs/>
          <w:szCs w:val="22"/>
        </w:rPr>
        <w:t xml:space="preserve"> de los años 2019, 2020 y 2021, que contemple lo siguiente:</w:t>
      </w:r>
    </w:p>
    <w:p w:rsidRPr="00654486" w:rsidR="008565D7" w:rsidP="0064707E" w:rsidRDefault="008565D7" w14:paraId="1DD44CD0" w14:textId="244356A2">
      <w:pPr>
        <w:pStyle w:val="Prrafodelista"/>
        <w:widowControl w:val="0"/>
        <w:numPr>
          <w:ilvl w:val="2"/>
          <w:numId w:val="23"/>
        </w:numPr>
        <w:autoSpaceDE w:val="0"/>
        <w:autoSpaceDN w:val="0"/>
        <w:adjustRightInd w:val="0"/>
        <w:spacing w:line="360" w:lineRule="auto"/>
        <w:ind w:left="851" w:hanging="284"/>
        <w:jc w:val="both"/>
        <w:rPr>
          <w:rFonts w:ascii="Palatino Linotype" w:hAnsi="Palatino Linotype" w:eastAsia="Calibri" w:cs="Tahoma"/>
          <w:bCs/>
          <w:iCs/>
          <w:szCs w:val="22"/>
        </w:rPr>
      </w:pPr>
      <w:r w:rsidRPr="00654486">
        <w:rPr>
          <w:rFonts w:ascii="Palatino Linotype" w:hAnsi="Palatino Linotype" w:eastAsia="Calibri" w:cs="Tahoma"/>
          <w:bCs/>
          <w:iCs/>
          <w:szCs w:val="22"/>
        </w:rPr>
        <w:t>Área que brinden el servicio.</w:t>
      </w:r>
    </w:p>
    <w:p w:rsidRPr="00654486" w:rsidR="008565D7" w:rsidP="0064707E" w:rsidRDefault="008565D7" w14:paraId="4B771FE3" w14:textId="6879A968">
      <w:pPr>
        <w:pStyle w:val="Prrafodelista"/>
        <w:widowControl w:val="0"/>
        <w:numPr>
          <w:ilvl w:val="2"/>
          <w:numId w:val="23"/>
        </w:numPr>
        <w:autoSpaceDE w:val="0"/>
        <w:autoSpaceDN w:val="0"/>
        <w:adjustRightInd w:val="0"/>
        <w:spacing w:line="360" w:lineRule="auto"/>
        <w:ind w:left="851" w:hanging="284"/>
        <w:jc w:val="both"/>
        <w:rPr>
          <w:rFonts w:ascii="Palatino Linotype" w:hAnsi="Palatino Linotype" w:eastAsia="Calibri" w:cs="Tahoma"/>
          <w:bCs/>
          <w:iCs/>
          <w:szCs w:val="22"/>
        </w:rPr>
      </w:pPr>
      <w:r w:rsidRPr="00654486">
        <w:rPr>
          <w:rFonts w:ascii="Palatino Linotype" w:hAnsi="Palatino Linotype" w:eastAsia="Calibri" w:cs="Tahoma"/>
          <w:bCs/>
          <w:iCs/>
          <w:szCs w:val="22"/>
        </w:rPr>
        <w:t>Políticas aplicadas.</w:t>
      </w:r>
    </w:p>
    <w:p w:rsidRPr="00654486" w:rsidR="008565D7" w:rsidP="00680CA4" w:rsidRDefault="008565D7" w14:paraId="70F3686E" w14:textId="38159182">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El formato institucional</w:t>
      </w:r>
      <w:r w:rsidRPr="00654486" w:rsidR="00095715">
        <w:rPr>
          <w:rFonts w:ascii="Palatino Linotype" w:hAnsi="Palatino Linotype" w:eastAsia="Calibri" w:cs="Tahoma"/>
          <w:bCs/>
          <w:iCs/>
          <w:szCs w:val="22"/>
        </w:rPr>
        <w:t xml:space="preserve"> vigente</w:t>
      </w:r>
      <w:r w:rsidRPr="00654486">
        <w:rPr>
          <w:rFonts w:ascii="Palatino Linotype" w:hAnsi="Palatino Linotype" w:eastAsia="Calibri" w:cs="Tahoma"/>
          <w:bCs/>
          <w:iCs/>
          <w:szCs w:val="22"/>
        </w:rPr>
        <w:t xml:space="preserve"> del vale de préstamo de documentación.</w:t>
      </w:r>
    </w:p>
    <w:p w:rsidRPr="00654486" w:rsidR="0064707E" w:rsidP="0064707E" w:rsidRDefault="0064707E" w14:paraId="6465ED6D"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8715EB" w:rsidP="00680CA4" w:rsidRDefault="008565D7" w14:paraId="4F00F56C" w14:textId="0586F2FB">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Difusión.</w:t>
      </w:r>
    </w:p>
    <w:p w:rsidRPr="00654486" w:rsidR="008565D7" w:rsidP="00680CA4" w:rsidRDefault="008565D7" w14:paraId="249DA418" w14:textId="376C08AF">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Programa o documento análogo de difusión de los archivos históricos de los años 2019, 2020 y </w:t>
      </w:r>
      <w:proofErr w:type="gramStart"/>
      <w:r w:rsidRPr="00654486">
        <w:rPr>
          <w:rFonts w:ascii="Palatino Linotype" w:hAnsi="Palatino Linotype" w:eastAsia="Calibri" w:cs="Tahoma"/>
          <w:bCs/>
          <w:iCs/>
          <w:szCs w:val="22"/>
        </w:rPr>
        <w:t>2021,.</w:t>
      </w:r>
      <w:proofErr w:type="gramEnd"/>
    </w:p>
    <w:p w:rsidRPr="00654486" w:rsidR="008715EB" w:rsidP="00680CA4" w:rsidRDefault="008565D7" w14:paraId="2B8E847D" w14:textId="25521324">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 y/o personal encargado de hacer la difusión.</w:t>
      </w:r>
    </w:p>
    <w:p w:rsidRPr="00654486" w:rsidR="008F17EE" w:rsidP="00680CA4" w:rsidRDefault="008F17EE" w14:paraId="58B50A7E" w14:textId="16F0BF5C">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Medios que se utilizan para la difusión de los documentos históricos.</w:t>
      </w:r>
    </w:p>
    <w:p w:rsidRPr="00654486" w:rsidR="0064707E" w:rsidP="0064707E" w:rsidRDefault="0064707E" w14:paraId="352CAEC2"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8715EB" w:rsidP="00680CA4" w:rsidRDefault="008F17EE" w14:paraId="576E2EC3" w14:textId="2D94D6E4">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Seguridad en los archivos.</w:t>
      </w:r>
    </w:p>
    <w:p w:rsidRPr="00654486" w:rsidR="008F17EE" w:rsidP="00680CA4" w:rsidRDefault="008F17EE" w14:paraId="4204BA20" w14:textId="5D5D47E5">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Programa de Seguridad de los Archivos físicos y electrónicos de los años 2019, 2020 y 2021, que debe contemplar lo siguiente:</w:t>
      </w:r>
    </w:p>
    <w:p w:rsidRPr="00654486" w:rsidR="008F17EE" w:rsidP="0064707E" w:rsidRDefault="008F17EE" w14:paraId="5E9C0670" w14:textId="68335BDC">
      <w:pPr>
        <w:pStyle w:val="Prrafodelista"/>
        <w:widowControl w:val="0"/>
        <w:numPr>
          <w:ilvl w:val="2"/>
          <w:numId w:val="23"/>
        </w:numPr>
        <w:autoSpaceDE w:val="0"/>
        <w:autoSpaceDN w:val="0"/>
        <w:adjustRightInd w:val="0"/>
        <w:spacing w:line="360" w:lineRule="auto"/>
        <w:ind w:left="851" w:hanging="284"/>
        <w:jc w:val="both"/>
        <w:rPr>
          <w:rFonts w:ascii="Palatino Linotype" w:hAnsi="Palatino Linotype" w:eastAsia="Calibri" w:cs="Tahoma"/>
          <w:bCs/>
          <w:iCs/>
          <w:szCs w:val="22"/>
        </w:rPr>
      </w:pPr>
      <w:r w:rsidRPr="00654486">
        <w:rPr>
          <w:rFonts w:ascii="Palatino Linotype" w:hAnsi="Palatino Linotype" w:eastAsia="Calibri" w:cs="Tahoma"/>
          <w:bCs/>
          <w:iCs/>
          <w:szCs w:val="22"/>
        </w:rPr>
        <w:t>Áreas y/o personal que se encuentran obligados a atenderlo.</w:t>
      </w:r>
    </w:p>
    <w:p w:rsidRPr="00654486" w:rsidR="008F17EE" w:rsidP="0064707E" w:rsidRDefault="007556AE" w14:paraId="1557E87B" w14:textId="4DE96533">
      <w:pPr>
        <w:pStyle w:val="Prrafodelista"/>
        <w:widowControl w:val="0"/>
        <w:numPr>
          <w:ilvl w:val="2"/>
          <w:numId w:val="23"/>
        </w:numPr>
        <w:autoSpaceDE w:val="0"/>
        <w:autoSpaceDN w:val="0"/>
        <w:adjustRightInd w:val="0"/>
        <w:spacing w:line="360" w:lineRule="auto"/>
        <w:ind w:left="851" w:hanging="284"/>
        <w:jc w:val="both"/>
        <w:rPr>
          <w:rFonts w:ascii="Palatino Linotype" w:hAnsi="Palatino Linotype" w:eastAsia="Calibri" w:cs="Tahoma"/>
          <w:bCs/>
          <w:iCs/>
          <w:szCs w:val="22"/>
        </w:rPr>
      </w:pPr>
      <w:r w:rsidRPr="00654486">
        <w:rPr>
          <w:rFonts w:ascii="Palatino Linotype" w:hAnsi="Palatino Linotype" w:eastAsia="Calibri" w:cs="Tahoma"/>
          <w:bCs/>
          <w:iCs/>
          <w:szCs w:val="22"/>
        </w:rPr>
        <w:t>Medidas de seguridad adoptadas.</w:t>
      </w:r>
    </w:p>
    <w:p w:rsidRPr="00654486" w:rsidR="0064707E" w:rsidP="0064707E" w:rsidRDefault="0064707E" w14:paraId="60CF6C60" w14:textId="77777777">
      <w:pPr>
        <w:pStyle w:val="Prrafodelista"/>
        <w:widowControl w:val="0"/>
        <w:autoSpaceDE w:val="0"/>
        <w:autoSpaceDN w:val="0"/>
        <w:adjustRightInd w:val="0"/>
        <w:spacing w:line="360" w:lineRule="auto"/>
        <w:ind w:left="851"/>
        <w:jc w:val="both"/>
        <w:rPr>
          <w:rFonts w:ascii="Palatino Linotype" w:hAnsi="Palatino Linotype" w:eastAsia="Calibri" w:cs="Tahoma"/>
          <w:bCs/>
          <w:iCs/>
          <w:szCs w:val="22"/>
        </w:rPr>
      </w:pPr>
    </w:p>
    <w:p w:rsidRPr="00654486" w:rsidR="008715EB" w:rsidP="00680CA4" w:rsidRDefault="007556AE" w14:paraId="59C02BA9" w14:textId="309796C2">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 xml:space="preserve">Registro nacional de archivos. </w:t>
      </w:r>
    </w:p>
    <w:p w:rsidRPr="00654486" w:rsidR="008715EB" w:rsidP="00680CA4" w:rsidRDefault="007556AE" w14:paraId="13CF1718" w14:textId="6EFD2386">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Evidencia documental de la realización del Registro Nacional, a través de la aplicación informática</w:t>
      </w:r>
      <w:r w:rsidRPr="00654486" w:rsidR="006C75CB">
        <w:rPr>
          <w:rFonts w:ascii="Palatino Linotype" w:hAnsi="Palatino Linotype" w:eastAsia="Calibri" w:cs="Tahoma"/>
          <w:bCs/>
          <w:iCs/>
          <w:szCs w:val="22"/>
        </w:rPr>
        <w:t xml:space="preserve"> del 2021.</w:t>
      </w:r>
    </w:p>
    <w:p w:rsidRPr="00654486" w:rsidR="007556AE" w:rsidP="00680CA4" w:rsidRDefault="007556AE" w14:paraId="0FFD7026" w14:textId="2333B39B">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 y/o personal, encargados de realizar el registro.</w:t>
      </w:r>
    </w:p>
    <w:p w:rsidRPr="00654486" w:rsidR="0064707E" w:rsidP="0064707E" w:rsidRDefault="0064707E" w14:paraId="3919AFD1" w14:textId="77777777">
      <w:pPr>
        <w:widowControl w:val="0"/>
        <w:autoSpaceDE w:val="0"/>
        <w:autoSpaceDN w:val="0"/>
        <w:adjustRightInd w:val="0"/>
        <w:spacing w:line="360" w:lineRule="auto"/>
        <w:ind w:left="426"/>
        <w:jc w:val="both"/>
        <w:rPr>
          <w:rFonts w:ascii="Palatino Linotype" w:hAnsi="Palatino Linotype" w:eastAsia="Calibri" w:cs="Tahoma"/>
          <w:bCs/>
          <w:iCs/>
          <w:szCs w:val="22"/>
        </w:rPr>
      </w:pPr>
    </w:p>
    <w:p w:rsidRPr="00654486" w:rsidR="008715EB" w:rsidP="00680CA4" w:rsidRDefault="006C75CB" w14:paraId="25FFAA4E" w14:textId="6EDCBE25">
      <w:pPr>
        <w:pStyle w:val="Prrafodelista"/>
        <w:widowControl w:val="0"/>
        <w:numPr>
          <w:ilvl w:val="0"/>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Registro estatal de archivos</w:t>
      </w:r>
    </w:p>
    <w:p w:rsidRPr="00654486" w:rsidR="006C75CB" w:rsidP="00680CA4" w:rsidRDefault="006C75CB" w14:paraId="74411989" w14:textId="7711DDBA">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Evidencia documental de la realización del Registro Estatal 2021.</w:t>
      </w:r>
    </w:p>
    <w:p w:rsidRPr="00654486" w:rsidR="006C75CB" w:rsidP="00680CA4" w:rsidRDefault="006C75CB" w14:paraId="0374234F" w14:textId="780BFEEF">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lastRenderedPageBreak/>
        <w:t>Evidencia documental de la realización del Registro Estatal de los archivos de trámite 2021.</w:t>
      </w:r>
    </w:p>
    <w:p w:rsidRPr="00654486" w:rsidR="008715EB" w:rsidP="00680CA4" w:rsidRDefault="006C75CB" w14:paraId="142A02ED" w14:textId="749EECC3">
      <w:pPr>
        <w:pStyle w:val="Prrafodelista"/>
        <w:widowControl w:val="0"/>
        <w:numPr>
          <w:ilvl w:val="1"/>
          <w:numId w:val="23"/>
        </w:numPr>
        <w:autoSpaceDE w:val="0"/>
        <w:autoSpaceDN w:val="0"/>
        <w:adjustRightInd w:val="0"/>
        <w:spacing w:line="360" w:lineRule="auto"/>
        <w:ind w:left="851" w:hanging="425"/>
        <w:jc w:val="both"/>
        <w:rPr>
          <w:rFonts w:ascii="Palatino Linotype" w:hAnsi="Palatino Linotype" w:eastAsia="Calibri" w:cs="Tahoma"/>
          <w:bCs/>
          <w:iCs/>
          <w:szCs w:val="22"/>
        </w:rPr>
      </w:pPr>
      <w:r w:rsidRPr="00654486">
        <w:rPr>
          <w:rFonts w:ascii="Palatino Linotype" w:hAnsi="Palatino Linotype" w:eastAsia="Calibri" w:cs="Tahoma"/>
          <w:bCs/>
          <w:iCs/>
          <w:szCs w:val="22"/>
        </w:rPr>
        <w:t>Área y/o personal, encargados de realizar el registro.</w:t>
      </w:r>
    </w:p>
    <w:p w:rsidRPr="00654486" w:rsidR="008715EB" w:rsidP="00D9233D" w:rsidRDefault="008715EB" w14:paraId="1344218F" w14:textId="77777777">
      <w:pPr>
        <w:autoSpaceDE w:val="0"/>
        <w:autoSpaceDN w:val="0"/>
        <w:adjustRightInd w:val="0"/>
        <w:spacing w:line="360" w:lineRule="auto"/>
        <w:ind w:right="539"/>
        <w:jc w:val="both"/>
        <w:rPr>
          <w:rFonts w:ascii="Palatino Linotype" w:hAnsi="Palatino Linotype" w:cs="Tahoma"/>
          <w:sz w:val="22"/>
          <w:szCs w:val="22"/>
          <w:lang w:val="es-ES"/>
        </w:rPr>
      </w:pPr>
    </w:p>
    <w:p w:rsidRPr="00654486" w:rsidR="00322494" w:rsidP="00D9233D" w:rsidRDefault="00322494" w14:paraId="2FBF38C5" w14:textId="6D607AB9">
      <w:pPr>
        <w:spacing w:line="360" w:lineRule="auto"/>
        <w:jc w:val="both"/>
        <w:rPr>
          <w:rFonts w:ascii="Palatino Linotype" w:hAnsi="Palatino Linotype" w:cs="Tahoma"/>
          <w:bCs/>
          <w:sz w:val="22"/>
          <w:szCs w:val="22"/>
        </w:rPr>
      </w:pPr>
      <w:r w:rsidRPr="00654486">
        <w:rPr>
          <w:rFonts w:ascii="Palatino Linotype" w:hAnsi="Palatino Linotype" w:cs="Tahoma"/>
          <w:bCs/>
          <w:sz w:val="22"/>
          <w:szCs w:val="22"/>
        </w:rPr>
        <w:t xml:space="preserve">Respecto de la información de los incisos, </w:t>
      </w:r>
      <w:r w:rsidRPr="00654486" w:rsidR="004522B7">
        <w:rPr>
          <w:rFonts w:ascii="Palatino Linotype" w:hAnsi="Palatino Linotype" w:cs="Tahoma"/>
          <w:bCs/>
          <w:sz w:val="22"/>
          <w:szCs w:val="22"/>
        </w:rPr>
        <w:t>A), B), C), D), E) sub inciso a., F), sub inciso a</w:t>
      </w:r>
      <w:r w:rsidRPr="00654486" w:rsidR="002108E1">
        <w:rPr>
          <w:rFonts w:ascii="Palatino Linotype" w:hAnsi="Palatino Linotype" w:cs="Tahoma"/>
          <w:bCs/>
          <w:sz w:val="22"/>
          <w:szCs w:val="22"/>
        </w:rPr>
        <w:t>;</w:t>
      </w:r>
      <w:r w:rsidRPr="00654486" w:rsidR="00095715">
        <w:rPr>
          <w:rFonts w:ascii="Palatino Linotype" w:hAnsi="Palatino Linotype" w:cs="Tahoma"/>
          <w:bCs/>
          <w:sz w:val="22"/>
          <w:szCs w:val="22"/>
        </w:rPr>
        <w:t xml:space="preserve"> </w:t>
      </w:r>
      <w:r w:rsidRPr="00654486">
        <w:rPr>
          <w:rFonts w:ascii="Palatino Linotype" w:hAnsi="Palatino Linotype" w:cs="Tahoma"/>
          <w:bCs/>
          <w:sz w:val="22"/>
          <w:szCs w:val="22"/>
        </w:rPr>
        <w:t>se deberá entregar la documentación que se tenga vigente al</w:t>
      </w:r>
      <w:r w:rsidRPr="00654486">
        <w:rPr>
          <w:rFonts w:ascii="Palatino Linotype" w:hAnsi="Palatino Linotype" w:eastAsia="Calibri" w:cs="Tahoma"/>
          <w:bCs/>
          <w:iCs/>
          <w:sz w:val="22"/>
          <w:szCs w:val="22"/>
        </w:rPr>
        <w:t xml:space="preserve"> </w:t>
      </w:r>
      <w:r w:rsidRPr="00654486">
        <w:rPr>
          <w:rFonts w:ascii="Palatino Linotype" w:hAnsi="Palatino Linotype" w:cs="Tahoma"/>
          <w:sz w:val="22"/>
          <w:szCs w:val="22"/>
        </w:rPr>
        <w:t>quince de febrero de dos mil veintidós. Asimismo, d</w:t>
      </w:r>
      <w:r w:rsidRPr="00654486">
        <w:rPr>
          <w:rFonts w:ascii="Palatino Linotype" w:hAnsi="Palatino Linotype" w:cs="Tahoma"/>
          <w:bCs/>
          <w:sz w:val="22"/>
          <w:szCs w:val="22"/>
        </w:rPr>
        <w:t>e ser necesarias, versiones públicas se deberá entregar, junto con ellas, el Acuerdo de su Comité de Transparencia, en donde, de manera fundada y motivada, confirme la eliminación de los datos o información clasificada, en términos del artículo 143, fracción I, de la Ley de la materia.</w:t>
      </w:r>
    </w:p>
    <w:p w:rsidRPr="00654486" w:rsidR="00322494" w:rsidP="00D9233D" w:rsidRDefault="00322494" w14:paraId="55F1AEB6" w14:textId="77777777">
      <w:pPr>
        <w:spacing w:line="360" w:lineRule="auto"/>
        <w:jc w:val="both"/>
        <w:rPr>
          <w:rFonts w:ascii="Palatino Linotype" w:hAnsi="Palatino Linotype" w:cs="Tahoma"/>
          <w:bCs/>
          <w:sz w:val="22"/>
          <w:szCs w:val="22"/>
        </w:rPr>
      </w:pPr>
    </w:p>
    <w:p w:rsidRPr="00654486" w:rsidR="004522B7" w:rsidP="00D9233D" w:rsidRDefault="00322494" w14:paraId="1ADAF86F" w14:textId="77777777">
      <w:pPr>
        <w:spacing w:line="360" w:lineRule="auto"/>
        <w:jc w:val="both"/>
        <w:rPr>
          <w:rFonts w:ascii="Palatino Linotype" w:hAnsi="Palatino Linotype" w:cs="Tahoma"/>
          <w:bCs/>
          <w:sz w:val="22"/>
          <w:szCs w:val="22"/>
        </w:rPr>
      </w:pPr>
      <w:r w:rsidRPr="00654486">
        <w:rPr>
          <w:rFonts w:ascii="Palatino Linotype" w:hAnsi="Palatino Linotype" w:cs="Tahoma"/>
          <w:bCs/>
          <w:sz w:val="22"/>
          <w:szCs w:val="22"/>
        </w:rPr>
        <w:t>De no contar con información que se ordena en los incisos A), B), C, sub incisos a., c., e. y f., E, sub inciso b., F) sub inciso b. y H), I), sub incisos b., d., e. y f.</w:t>
      </w:r>
      <w:r w:rsidRPr="00654486" w:rsidR="00B85213">
        <w:rPr>
          <w:rFonts w:ascii="Palatino Linotype" w:hAnsi="Palatino Linotype" w:cs="Tahoma"/>
          <w:bCs/>
          <w:sz w:val="22"/>
          <w:szCs w:val="22"/>
        </w:rPr>
        <w:t>, J), L</w:t>
      </w:r>
      <w:r w:rsidRPr="00654486" w:rsidR="004522B7">
        <w:rPr>
          <w:rFonts w:ascii="Palatino Linotype" w:hAnsi="Palatino Linotype" w:cs="Tahoma"/>
          <w:bCs/>
          <w:sz w:val="22"/>
          <w:szCs w:val="22"/>
        </w:rPr>
        <w:t>)</w:t>
      </w:r>
      <w:r w:rsidRPr="00654486" w:rsidR="00B85213">
        <w:rPr>
          <w:rFonts w:ascii="Palatino Linotype" w:hAnsi="Palatino Linotype" w:cs="Tahoma"/>
          <w:bCs/>
          <w:sz w:val="22"/>
          <w:szCs w:val="22"/>
        </w:rPr>
        <w:t>, M</w:t>
      </w:r>
      <w:r w:rsidRPr="00654486" w:rsidR="004522B7">
        <w:rPr>
          <w:rFonts w:ascii="Palatino Linotype" w:hAnsi="Palatino Linotype" w:cs="Tahoma"/>
          <w:bCs/>
          <w:sz w:val="22"/>
          <w:szCs w:val="22"/>
        </w:rPr>
        <w:t>)</w:t>
      </w:r>
      <w:r w:rsidRPr="00654486" w:rsidR="00B85213">
        <w:rPr>
          <w:rFonts w:ascii="Palatino Linotype" w:hAnsi="Palatino Linotype" w:cs="Tahoma"/>
          <w:bCs/>
          <w:sz w:val="22"/>
          <w:szCs w:val="22"/>
        </w:rPr>
        <w:t xml:space="preserve"> y N</w:t>
      </w:r>
      <w:r w:rsidRPr="00654486" w:rsidR="004522B7">
        <w:rPr>
          <w:rFonts w:ascii="Palatino Linotype" w:hAnsi="Palatino Linotype" w:cs="Tahoma"/>
          <w:bCs/>
          <w:sz w:val="22"/>
          <w:szCs w:val="22"/>
        </w:rPr>
        <w:t>) el Sujeto Obligado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Pr="00654486" w:rsidR="00322494" w:rsidP="00D9233D" w:rsidRDefault="00322494" w14:paraId="2BB55A37" w14:textId="77777777">
      <w:pPr>
        <w:widowControl w:val="0"/>
        <w:autoSpaceDE w:val="0"/>
        <w:autoSpaceDN w:val="0"/>
        <w:adjustRightInd w:val="0"/>
        <w:spacing w:line="360" w:lineRule="auto"/>
        <w:jc w:val="both"/>
        <w:rPr>
          <w:rFonts w:ascii="Palatino Linotype" w:hAnsi="Palatino Linotype" w:eastAsia="Calibri" w:cs="Tahoma"/>
          <w:iCs/>
          <w:szCs w:val="22"/>
          <w:lang w:val="es-ES"/>
        </w:rPr>
      </w:pPr>
    </w:p>
    <w:p w:rsidRPr="00654486" w:rsidR="004522B7" w:rsidP="00D9233D" w:rsidRDefault="00322494" w14:paraId="084EC491" w14:textId="77777777">
      <w:pPr>
        <w:spacing w:line="360" w:lineRule="auto"/>
        <w:jc w:val="both"/>
        <w:rPr>
          <w:rFonts w:ascii="Palatino Linotype" w:hAnsi="Palatino Linotype" w:eastAsia="Calibri" w:cs="Tahoma"/>
          <w:bCs/>
          <w:iCs/>
          <w:sz w:val="22"/>
          <w:szCs w:val="22"/>
          <w:lang w:val="es-ES"/>
        </w:rPr>
      </w:pPr>
      <w:r w:rsidRPr="00654486">
        <w:rPr>
          <w:rFonts w:ascii="Palatino Linotype" w:hAnsi="Palatino Linotype" w:cs="Tahoma"/>
          <w:bCs/>
          <w:sz w:val="22"/>
          <w:szCs w:val="22"/>
        </w:rPr>
        <w:t xml:space="preserve">En el caso de que no se cuente con la información de los incisos </w:t>
      </w:r>
      <w:r w:rsidRPr="00654486" w:rsidR="00B85213">
        <w:rPr>
          <w:rFonts w:ascii="Palatino Linotype" w:hAnsi="Palatino Linotype" w:cs="Tahoma"/>
          <w:bCs/>
          <w:sz w:val="22"/>
          <w:szCs w:val="22"/>
        </w:rPr>
        <w:t>C), sub incisos b. y d., D), E), sub inciso a., F), sub inciso a., G), I), sub incisos a., c., g y h. y K)</w:t>
      </w:r>
      <w:r w:rsidRPr="00654486">
        <w:rPr>
          <w:rFonts w:ascii="Palatino Linotype" w:hAnsi="Palatino Linotype" w:cs="Tahoma"/>
          <w:bCs/>
          <w:sz w:val="22"/>
          <w:szCs w:val="22"/>
        </w:rPr>
        <w:t xml:space="preserve">, </w:t>
      </w:r>
      <w:r w:rsidRPr="00654486" w:rsidR="004522B7">
        <w:rPr>
          <w:rFonts w:ascii="Palatino Linotype" w:hAnsi="Palatino Linotype" w:cs="Tahoma"/>
          <w:bCs/>
          <w:sz w:val="22"/>
          <w:szCs w:val="22"/>
        </w:rPr>
        <w:t>por no haberse generado, deberá hacerlo del conocimiento al Recurrente de manera</w:t>
      </w:r>
      <w:r w:rsidRPr="00654486" w:rsidR="004522B7">
        <w:rPr>
          <w:rFonts w:ascii="Palatino Linotype" w:hAnsi="Palatino Linotype" w:eastAsia="Calibri" w:cs="Tahoma"/>
          <w:bCs/>
          <w:iCs/>
          <w:sz w:val="22"/>
          <w:szCs w:val="22"/>
          <w:lang w:val="es-ES"/>
        </w:rPr>
        <w:t xml:space="preserve"> clara y precisa.</w:t>
      </w:r>
    </w:p>
    <w:p w:rsidRPr="00654486" w:rsidR="00322494" w:rsidP="00D9233D" w:rsidRDefault="00322494" w14:paraId="23C86B97" w14:textId="77777777">
      <w:pPr>
        <w:spacing w:line="360" w:lineRule="auto"/>
        <w:jc w:val="both"/>
        <w:rPr>
          <w:rFonts w:ascii="Palatino Linotype" w:hAnsi="Palatino Linotype" w:eastAsia="Calibri" w:cs="Tahoma"/>
          <w:b/>
          <w:bCs/>
          <w:sz w:val="22"/>
          <w:szCs w:val="22"/>
          <w:lang w:eastAsia="en-US"/>
        </w:rPr>
      </w:pPr>
    </w:p>
    <w:p w:rsidRPr="00654486" w:rsidR="00657066" w:rsidP="00D9233D" w:rsidRDefault="00657066" w14:paraId="2030AEFD" w14:textId="305AE825">
      <w:pPr>
        <w:spacing w:line="360" w:lineRule="auto"/>
        <w:jc w:val="both"/>
        <w:rPr>
          <w:rFonts w:ascii="Palatino Linotype" w:hAnsi="Palatino Linotype" w:cs="Tahoma"/>
          <w:sz w:val="22"/>
          <w:szCs w:val="22"/>
        </w:rPr>
      </w:pPr>
      <w:r w:rsidRPr="00654486">
        <w:rPr>
          <w:rFonts w:ascii="Palatino Linotype" w:hAnsi="Palatino Linotype" w:eastAsia="Calibri" w:cs="Tahoma"/>
          <w:b/>
          <w:bCs/>
          <w:sz w:val="22"/>
          <w:szCs w:val="22"/>
          <w:lang w:eastAsia="en-US"/>
        </w:rPr>
        <w:t>TERCERO.</w:t>
      </w:r>
      <w:r w:rsidRPr="00654486">
        <w:rPr>
          <w:rFonts w:ascii="Palatino Linotype" w:hAnsi="Palatino Linotype" w:cs="Tahoma"/>
          <w:color w:val="000000" w:themeColor="text1"/>
          <w:sz w:val="22"/>
          <w:szCs w:val="22"/>
        </w:rPr>
        <w:t xml:space="preserve"> </w:t>
      </w:r>
      <w:r w:rsidRPr="00654486">
        <w:rPr>
          <w:rFonts w:ascii="Palatino Linotype" w:hAnsi="Palatino Linotype" w:cs="Tahoma"/>
          <w:b/>
          <w:sz w:val="22"/>
          <w:szCs w:val="22"/>
        </w:rPr>
        <w:t>NOTIF</w:t>
      </w:r>
      <w:r w:rsidRPr="00654486" w:rsidR="009A2BD0">
        <w:rPr>
          <w:rFonts w:ascii="Palatino Linotype" w:hAnsi="Palatino Linotype" w:cs="Tahoma"/>
          <w:b/>
          <w:sz w:val="22"/>
          <w:szCs w:val="22"/>
        </w:rPr>
        <w:t xml:space="preserve"> </w:t>
      </w:r>
      <w:r w:rsidRPr="00654486">
        <w:rPr>
          <w:rFonts w:ascii="Palatino Linotype" w:hAnsi="Palatino Linotype" w:cs="Tahoma"/>
          <w:b/>
          <w:sz w:val="22"/>
          <w:szCs w:val="22"/>
        </w:rPr>
        <w:t xml:space="preserve">ÍQUESE </w:t>
      </w:r>
      <w:r w:rsidRPr="00654486">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654486" w:rsidR="00657066" w:rsidP="00D9233D" w:rsidRDefault="00657066" w14:paraId="06B5D244" w14:textId="77777777">
      <w:pPr>
        <w:spacing w:line="360" w:lineRule="auto"/>
        <w:jc w:val="both"/>
        <w:rPr>
          <w:rFonts w:ascii="Palatino Linotype" w:hAnsi="Palatino Linotype" w:cs="Tahoma"/>
          <w:iCs/>
          <w:sz w:val="22"/>
          <w:szCs w:val="22"/>
        </w:rPr>
      </w:pPr>
      <w:r w:rsidRPr="00654486">
        <w:rPr>
          <w:rFonts w:ascii="Palatino Linotype" w:hAnsi="Palatino Linotype" w:cs="Tahoma"/>
          <w:iCs/>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654486" w:rsidR="00657066" w:rsidP="00D9233D" w:rsidRDefault="00657066" w14:paraId="08503095" w14:textId="77777777">
      <w:pPr>
        <w:spacing w:line="360" w:lineRule="auto"/>
        <w:jc w:val="both"/>
        <w:rPr>
          <w:rFonts w:ascii="Palatino Linotype" w:hAnsi="Palatino Linotype" w:eastAsia="Calibri" w:cs="Tahoma"/>
          <w:sz w:val="22"/>
          <w:szCs w:val="22"/>
          <w:lang w:eastAsia="es-MX"/>
        </w:rPr>
      </w:pPr>
    </w:p>
    <w:p w:rsidRPr="00654486" w:rsidR="00657066" w:rsidP="00D9233D" w:rsidRDefault="00657066" w14:paraId="07646840" w14:textId="77777777">
      <w:pPr>
        <w:spacing w:line="360" w:lineRule="auto"/>
        <w:jc w:val="both"/>
        <w:rPr>
          <w:rFonts w:ascii="Palatino Linotype" w:hAnsi="Palatino Linotype" w:cs="Tahoma"/>
          <w:sz w:val="22"/>
          <w:szCs w:val="22"/>
        </w:rPr>
      </w:pPr>
      <w:r w:rsidRPr="00654486">
        <w:rPr>
          <w:rFonts w:ascii="Palatino Linotype" w:hAnsi="Palatino Linotype" w:eastAsia="Calibri" w:cs="Tahoma"/>
          <w:b/>
          <w:sz w:val="22"/>
          <w:szCs w:val="22"/>
          <w:lang w:eastAsia="es-MX"/>
        </w:rPr>
        <w:t>CUARTO</w:t>
      </w:r>
      <w:r w:rsidRPr="00654486">
        <w:rPr>
          <w:rFonts w:ascii="Palatino Linotype" w:hAnsi="Palatino Linotype" w:eastAsia="Calibri" w:cs="Tahoma"/>
          <w:b/>
          <w:bCs/>
          <w:sz w:val="22"/>
          <w:szCs w:val="22"/>
          <w:lang w:eastAsia="en-US"/>
        </w:rPr>
        <w:t>.</w:t>
      </w:r>
      <w:r w:rsidRPr="00654486">
        <w:rPr>
          <w:rFonts w:ascii="Palatino Linotype" w:hAnsi="Palatino Linotype" w:eastAsia="Calibri" w:cs="Tahoma"/>
          <w:sz w:val="22"/>
          <w:szCs w:val="22"/>
          <w:lang w:eastAsia="es-MX"/>
        </w:rPr>
        <w:t xml:space="preserve"> </w:t>
      </w:r>
      <w:r w:rsidRPr="00654486">
        <w:rPr>
          <w:rFonts w:ascii="Palatino Linotype" w:hAnsi="Palatino Linotype" w:cs="Tahoma"/>
          <w:b/>
          <w:sz w:val="22"/>
          <w:szCs w:val="22"/>
        </w:rPr>
        <w:t>NOTIFÍQUESE</w:t>
      </w:r>
      <w:r w:rsidRPr="00654486">
        <w:rPr>
          <w:rFonts w:ascii="Palatino Linotype" w:hAnsi="Palatino Linotype" w:cs="Tahoma"/>
          <w:sz w:val="22"/>
          <w:szCs w:val="22"/>
        </w:rPr>
        <w:t xml:space="preserve"> al Recurrente la presente Resolución, </w:t>
      </w:r>
      <w:r w:rsidRPr="00654486">
        <w:rPr>
          <w:rFonts w:ascii="Palatino Linotype" w:hAnsi="Palatino Linotype" w:cs="Tahoma"/>
          <w:color w:val="000000" w:themeColor="text1"/>
          <w:sz w:val="22"/>
          <w:szCs w:val="22"/>
        </w:rPr>
        <w:t xml:space="preserve">a través del </w:t>
      </w:r>
      <w:r w:rsidRPr="00654486">
        <w:rPr>
          <w:rFonts w:ascii="Palatino Linotype" w:hAnsi="Palatino Linotype" w:eastAsia="Calibri" w:cs="Tahoma"/>
          <w:bCs/>
          <w:color w:val="000000" w:themeColor="text1"/>
          <w:sz w:val="22"/>
          <w:szCs w:val="22"/>
          <w:lang w:eastAsia="en-US"/>
        </w:rPr>
        <w:t>Sistema de Acceso a la Información Mexiquense (SAIMEX),</w:t>
      </w:r>
      <w:r w:rsidRPr="00654486">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654486" w:rsidR="00F0633B" w:rsidP="00D9233D" w:rsidRDefault="00F0633B" w14:paraId="780EB26C" w14:textId="77777777">
      <w:pPr>
        <w:spacing w:line="360" w:lineRule="auto"/>
        <w:jc w:val="both"/>
        <w:rPr>
          <w:rFonts w:ascii="Palatino Linotype" w:hAnsi="Palatino Linotype" w:cs="Tahoma"/>
          <w:sz w:val="22"/>
          <w:szCs w:val="22"/>
        </w:rPr>
      </w:pPr>
    </w:p>
    <w:p w:rsidRPr="00D9233D" w:rsidR="005A3D27" w:rsidP="00D9233D" w:rsidRDefault="6E6F311A" w14:paraId="764A0115" w14:textId="27F5D792">
      <w:pPr>
        <w:spacing w:line="360" w:lineRule="auto"/>
        <w:ind w:right="-93"/>
        <w:jc w:val="both"/>
        <w:rPr>
          <w:rFonts w:ascii="Palatino Linotype" w:hAnsi="Palatino Linotype" w:eastAsia="Calibri" w:cs="Tahoma"/>
          <w:sz w:val="22"/>
          <w:szCs w:val="22"/>
          <w:lang w:val="es-ES" w:eastAsia="en-US"/>
        </w:rPr>
      </w:pPr>
      <w:r w:rsidRPr="00654486">
        <w:rPr>
          <w:rFonts w:ascii="Palatino Linotype" w:hAnsi="Palatino Linotype" w:eastAsia="Calibri"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654486" w:rsidR="0012077C">
        <w:rPr>
          <w:rFonts w:ascii="Palatino Linotype" w:hAnsi="Palatino Linotype" w:eastAsia="Calibri" w:cs="Tahoma"/>
          <w:sz w:val="22"/>
          <w:szCs w:val="22"/>
          <w:lang w:val="es-ES" w:eastAsia="en-US"/>
        </w:rPr>
        <w:t xml:space="preserve">DÉCIMA </w:t>
      </w:r>
      <w:r w:rsidRPr="00654486" w:rsidR="0064707E">
        <w:rPr>
          <w:rFonts w:ascii="Palatino Linotype" w:hAnsi="Palatino Linotype" w:eastAsia="Calibri" w:cs="Tahoma"/>
          <w:sz w:val="22"/>
          <w:szCs w:val="22"/>
          <w:lang w:val="es-ES" w:eastAsia="en-US"/>
        </w:rPr>
        <w:t>OCTAVA</w:t>
      </w:r>
      <w:r w:rsidRPr="00654486">
        <w:rPr>
          <w:rFonts w:ascii="Palatino Linotype" w:hAnsi="Palatino Linotype" w:eastAsia="Calibri" w:cs="Tahoma"/>
          <w:sz w:val="22"/>
          <w:szCs w:val="22"/>
          <w:lang w:val="es-ES" w:eastAsia="en-US"/>
        </w:rPr>
        <w:t xml:space="preserve"> SESIÓN ORDINARIA, CELEBRADA EL </w:t>
      </w:r>
      <w:r w:rsidRPr="00654486" w:rsidR="0064707E">
        <w:rPr>
          <w:rFonts w:ascii="Palatino Linotype" w:hAnsi="Palatino Linotype" w:eastAsia="Calibri" w:cs="Tahoma"/>
          <w:sz w:val="22"/>
          <w:szCs w:val="22"/>
          <w:lang w:val="es-ES" w:eastAsia="en-US"/>
        </w:rPr>
        <w:t>DIECIOCHO</w:t>
      </w:r>
      <w:r w:rsidRPr="00654486">
        <w:rPr>
          <w:rFonts w:ascii="Palatino Linotype" w:hAnsi="Palatino Linotype" w:eastAsia="Calibri" w:cs="Tahoma"/>
          <w:sz w:val="22"/>
          <w:szCs w:val="22"/>
          <w:lang w:val="es-ES" w:eastAsia="en-US"/>
        </w:rPr>
        <w:t xml:space="preserve"> DE </w:t>
      </w:r>
      <w:r w:rsidRPr="00654486" w:rsidR="0012077C">
        <w:rPr>
          <w:rFonts w:ascii="Palatino Linotype" w:hAnsi="Palatino Linotype" w:eastAsia="Calibri" w:cs="Tahoma"/>
          <w:sz w:val="22"/>
          <w:szCs w:val="22"/>
          <w:lang w:val="es-ES" w:eastAsia="en-US"/>
        </w:rPr>
        <w:t>MAYO</w:t>
      </w:r>
      <w:r w:rsidRPr="00654486">
        <w:rPr>
          <w:rFonts w:ascii="Palatino Linotype" w:hAnsi="Palatino Linotype" w:eastAsia="Calibri" w:cs="Tahoma"/>
          <w:sz w:val="22"/>
          <w:szCs w:val="22"/>
          <w:lang w:val="es-ES" w:eastAsia="en-US"/>
        </w:rPr>
        <w:t xml:space="preserve"> DE DOS MIL </w:t>
      </w:r>
      <w:r w:rsidRPr="00654486" w:rsidR="0098439E">
        <w:rPr>
          <w:rFonts w:ascii="Palatino Linotype" w:hAnsi="Palatino Linotype" w:eastAsia="Calibri" w:cs="Tahoma"/>
          <w:sz w:val="22"/>
          <w:szCs w:val="22"/>
          <w:lang w:val="es-ES" w:eastAsia="en-US"/>
        </w:rPr>
        <w:t>VEINTIDÓS</w:t>
      </w:r>
      <w:r w:rsidRPr="00654486">
        <w:rPr>
          <w:rFonts w:ascii="Palatino Linotype" w:hAnsi="Palatino Linotype" w:eastAsia="Calibri" w:cs="Tahoma"/>
          <w:sz w:val="22"/>
          <w:szCs w:val="22"/>
          <w:lang w:val="es-ES" w:eastAsia="en-US"/>
        </w:rPr>
        <w:t>, ANTE EL SECRETARIO TÉCNICO DEL PLENO, ALEXIS TAPIA RAMÍREZ.</w:t>
      </w:r>
    </w:p>
    <w:p w:rsidR="00032071" w:rsidRDefault="00032071" w14:paraId="314AAB34" w14:textId="220A9859">
      <w:pPr>
        <w:spacing w:after="160" w:line="259" w:lineRule="auto"/>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br w:type="page"/>
      </w:r>
    </w:p>
    <w:p w:rsidRPr="00D9233D" w:rsidR="0039391D" w:rsidP="00D9233D" w:rsidRDefault="0039391D" w14:paraId="0B835452"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D9233D" w:rsidR="0039391D" w:rsidSect="005D4319">
      <w:headerReference w:type="default" r:id="rId18"/>
      <w:footerReference w:type="default" r:id="rId19"/>
      <w:headerReference w:type="first" r:id="rId20"/>
      <w:footerReference w:type="first" r:id="rId21"/>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6CBF" w:rsidP="00B31222" w:rsidRDefault="00C26CBF" w14:paraId="2E10104E" w14:textId="77777777">
      <w:r>
        <w:separator/>
      </w:r>
    </w:p>
  </w:endnote>
  <w:endnote w:type="continuationSeparator" w:id="0">
    <w:p w:rsidR="00C26CBF" w:rsidP="00B31222" w:rsidRDefault="00C26CBF" w14:paraId="0C7C125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C63E1B" w:rsidRDefault="00C63E1B" w14:paraId="79D0C26C" w14:textId="77777777">
            <w:pPr>
              <w:pStyle w:val="Piedepgina"/>
              <w:jc w:val="right"/>
            </w:pPr>
          </w:p>
          <w:p w:rsidR="00C63E1B" w:rsidRDefault="00C63E1B"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86926">
              <w:rPr>
                <w:b/>
                <w:bCs/>
                <w:noProof/>
              </w:rPr>
              <w:t>90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86926">
              <w:rPr>
                <w:b/>
                <w:bCs/>
                <w:noProof/>
              </w:rPr>
              <w:t>90</w:t>
            </w:r>
            <w:r>
              <w:rPr>
                <w:b/>
                <w:bCs/>
                <w:sz w:val="24"/>
                <w:szCs w:val="24"/>
              </w:rPr>
              <w:fldChar w:fldCharType="end"/>
            </w:r>
          </w:p>
        </w:sdtContent>
      </w:sdt>
    </w:sdtContent>
  </w:sdt>
  <w:p w:rsidR="00C63E1B" w:rsidRDefault="00C63E1B"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3E1B" w:rsidRDefault="00C63E1B"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8692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86926">
      <w:rPr>
        <w:b/>
        <w:bCs/>
        <w:noProof/>
      </w:rPr>
      <w:t>90</w:t>
    </w:r>
    <w:r>
      <w:rPr>
        <w:b/>
        <w:bCs/>
        <w:sz w:val="24"/>
        <w:szCs w:val="24"/>
      </w:rPr>
      <w:fldChar w:fldCharType="end"/>
    </w:r>
  </w:p>
  <w:p w:rsidR="00C63E1B" w:rsidRDefault="00C63E1B"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6CBF" w:rsidP="00B31222" w:rsidRDefault="00C26CBF" w14:paraId="39D9E09A" w14:textId="77777777">
      <w:r>
        <w:separator/>
      </w:r>
    </w:p>
  </w:footnote>
  <w:footnote w:type="continuationSeparator" w:id="0">
    <w:p w:rsidR="00C26CBF" w:rsidP="00B31222" w:rsidRDefault="00C26CBF" w14:paraId="2FBD8D6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C63E1B" w:rsidTr="002465DF" w14:paraId="717A868E" w14:textId="77777777">
      <w:trPr>
        <w:trHeight w:val="1435"/>
      </w:trPr>
      <w:tc>
        <w:tcPr>
          <w:tcW w:w="283" w:type="dxa"/>
          <w:shd w:val="clear" w:color="auto" w:fill="auto"/>
        </w:tcPr>
        <w:p w:rsidRPr="005C106F" w:rsidR="00C63E1B" w:rsidP="00EF4A64" w:rsidRDefault="00C63E1B"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C63E1B" w:rsidP="005743D2" w:rsidRDefault="00C63E1B"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C63E1B" w:rsidTr="002465DF" w14:paraId="39F88D19" w14:textId="77777777">
            <w:trPr>
              <w:trHeight w:val="99"/>
            </w:trPr>
            <w:tc>
              <w:tcPr>
                <w:tcW w:w="2943" w:type="dxa"/>
              </w:tcPr>
              <w:p w:rsidRPr="008D640C" w:rsidR="00C63E1B" w:rsidP="00E43A0F" w:rsidRDefault="00C63E1B"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C63E1B" w:rsidP="0064524C" w:rsidRDefault="00C63E1B" w14:paraId="57502DC4" w14:textId="1ED1795B">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01121</w:t>
                </w:r>
                <w:r w:rsidRPr="008D640C">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2022</w:t>
                </w:r>
              </w:p>
            </w:tc>
          </w:tr>
          <w:tr w:rsidR="00C63E1B" w:rsidTr="002465DF" w14:paraId="3385006F" w14:textId="77777777">
            <w:trPr>
              <w:trHeight w:val="195"/>
            </w:trPr>
            <w:tc>
              <w:tcPr>
                <w:tcW w:w="2943" w:type="dxa"/>
              </w:tcPr>
              <w:p w:rsidRPr="008D640C" w:rsidR="00C63E1B" w:rsidP="00495430" w:rsidRDefault="00C63E1B"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C63E1B" w:rsidP="007A23E8" w:rsidRDefault="00C63E1B" w14:paraId="1CDF09BB" w14:textId="087A3BC3">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w:t>
                </w:r>
                <w:proofErr w:type="spellStart"/>
                <w:r>
                  <w:rPr>
                    <w:rFonts w:ascii="Palatino Linotype" w:hAnsi="Palatino Linotype" w:eastAsia="Calibri" w:cs="Tahoma"/>
                    <w:sz w:val="22"/>
                    <w:szCs w:val="22"/>
                    <w:lang w:eastAsia="en-US"/>
                  </w:rPr>
                  <w:t>Otzoloapan</w:t>
                </w:r>
                <w:proofErr w:type="spellEnd"/>
              </w:p>
            </w:tc>
          </w:tr>
          <w:tr w:rsidR="00C63E1B" w:rsidTr="002465DF" w14:paraId="341FB120" w14:textId="77777777">
            <w:trPr>
              <w:trHeight w:val="404"/>
            </w:trPr>
            <w:tc>
              <w:tcPr>
                <w:tcW w:w="2943" w:type="dxa"/>
              </w:tcPr>
              <w:p w:rsidRPr="008D640C" w:rsidR="00C63E1B" w:rsidP="00495430" w:rsidRDefault="00C63E1B"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C63E1B" w:rsidP="0064524C" w:rsidRDefault="00C63E1B"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C63E1B" w:rsidP="005743D2" w:rsidRDefault="00C63E1B" w14:paraId="3EDAF875" w14:textId="77777777">
          <w:pPr>
            <w:tabs>
              <w:tab w:val="right" w:pos="8838"/>
            </w:tabs>
            <w:ind w:left="-28"/>
            <w:jc w:val="both"/>
            <w:rPr>
              <w:rFonts w:ascii="Arial" w:hAnsi="Arial" w:eastAsia="Calibri" w:cs="Arial"/>
              <w:b/>
              <w:sz w:val="22"/>
              <w:szCs w:val="22"/>
              <w:lang w:eastAsia="en-US"/>
            </w:rPr>
          </w:pPr>
        </w:p>
      </w:tc>
    </w:tr>
  </w:tbl>
  <w:p w:rsidR="00C63E1B" w:rsidP="005D4319" w:rsidRDefault="00C63E1B" w14:paraId="11CF0039" w14:textId="7BA20C94">
    <w:pPr>
      <w:pStyle w:val="Encabezado"/>
      <w:tabs>
        <w:tab w:val="clear" w:pos="4419"/>
        <w:tab w:val="clear" w:pos="8838"/>
        <w:tab w:val="center" w:pos="4522"/>
        <w:tab w:val="left" w:pos="6202"/>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sidR="005D4319">
      <w:rPr>
        <w:sz w:val="14"/>
      </w:rPr>
      <w:tab/>
    </w:r>
    <w:r w:rsidR="005D4319">
      <w:rPr>
        <w:sz w:val="14"/>
      </w:rPr>
      <w:tab/>
    </w:r>
  </w:p>
  <w:p w:rsidRPr="00443C6B" w:rsidR="00C63E1B" w:rsidP="00EF4A64" w:rsidRDefault="00C63E1B"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C63E1B" w:rsidTr="17F236E2" w14:paraId="0756BAA3" w14:textId="77777777">
      <w:trPr>
        <w:trHeight w:val="1435"/>
      </w:trPr>
      <w:tc>
        <w:tcPr>
          <w:tcW w:w="283" w:type="dxa"/>
          <w:shd w:val="clear" w:color="auto" w:fill="auto"/>
          <w:tcMar/>
        </w:tcPr>
        <w:p w:rsidRPr="00330DA7" w:rsidR="00C63E1B" w:rsidP="00DB7E5F" w:rsidRDefault="00C63E1B"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C63E1B" w:rsidTr="17F236E2" w14:paraId="1FED1AD9" w14:textId="77777777">
            <w:trPr>
              <w:trHeight w:val="144"/>
            </w:trPr>
            <w:tc>
              <w:tcPr>
                <w:tcW w:w="2727" w:type="dxa"/>
                <w:tcMar/>
              </w:tcPr>
              <w:p w:rsidRPr="00330DA7" w:rsidR="00C63E1B" w:rsidP="00844CB5" w:rsidRDefault="00C63E1B"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3"/>
                <w:r w:rsidRPr="00330DA7">
                  <w:rPr>
                    <w:rFonts w:ascii="Palatino Linotype" w:hAnsi="Palatino Linotype" w:eastAsia="Calibri" w:cs="Tahoma"/>
                    <w:b/>
                    <w:sz w:val="22"/>
                    <w:szCs w:val="22"/>
                    <w:lang w:eastAsia="en-US"/>
                  </w:rPr>
                  <w:t>Recurso de Revisión:</w:t>
                </w:r>
              </w:p>
            </w:tc>
            <w:tc>
              <w:tcPr>
                <w:tcW w:w="3402" w:type="dxa"/>
                <w:tcMar/>
              </w:tcPr>
              <w:p w:rsidRPr="00B366F1" w:rsidR="00C63E1B" w:rsidP="002C2524" w:rsidRDefault="00C63E1B" w14:paraId="425DB4C7" w14:textId="476181D4">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01121/INFOEM/IP/RR/2022</w:t>
                </w:r>
              </w:p>
            </w:tc>
          </w:tr>
          <w:tr w:rsidRPr="00330DA7" w:rsidR="00C63E1B" w:rsidTr="17F236E2" w14:paraId="660FE942" w14:textId="6B2EDFC8">
            <w:trPr>
              <w:trHeight w:val="144"/>
            </w:trPr>
            <w:tc>
              <w:tcPr>
                <w:tcW w:w="2727" w:type="dxa"/>
                <w:tcMar/>
              </w:tcPr>
              <w:p w:rsidRPr="00330DA7" w:rsidR="00C63E1B" w:rsidP="00844CB5" w:rsidRDefault="00C63E1B"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4"/>
                <w:bookmarkEnd w:id="3"/>
                <w:r w:rsidRPr="00330DA7">
                  <w:rPr>
                    <w:rFonts w:ascii="Palatino Linotype" w:hAnsi="Palatino Linotype" w:eastAsia="Calibri" w:cs="Tahoma"/>
                    <w:b/>
                    <w:sz w:val="22"/>
                    <w:szCs w:val="22"/>
                    <w:lang w:eastAsia="en-US"/>
                  </w:rPr>
                  <w:t>Recurrente:</w:t>
                </w:r>
              </w:p>
            </w:tc>
            <w:tc>
              <w:tcPr>
                <w:tcW w:w="3402" w:type="dxa"/>
                <w:tcMar/>
              </w:tcPr>
              <w:p w:rsidRPr="00330DA7" w:rsidR="00C63E1B" w:rsidP="17F236E2" w:rsidRDefault="00C63E1B" w14:paraId="389277EF" w14:textId="7638AE21">
                <w:pPr>
                  <w:pStyle w:val="Normal"/>
                  <w:tabs>
                    <w:tab w:val="left" w:leader="none" w:pos="3122"/>
                    <w:tab w:val="right" w:leader="none" w:pos="8838"/>
                  </w:tabs>
                  <w:bidi w:val="0"/>
                  <w:spacing w:before="0" w:beforeAutospacing="off" w:after="0" w:afterAutospacing="off" w:line="240" w:lineRule="auto"/>
                  <w:ind w:left="-105" w:right="-105"/>
                  <w:jc w:val="both"/>
                  <w:rPr>
                    <w:rFonts w:ascii="Palatino Linotype" w:hAnsi="Palatino Linotype" w:eastAsia="Calibri" w:cs="Tahoma"/>
                    <w:sz w:val="22"/>
                    <w:szCs w:val="22"/>
                    <w:highlight w:val="black"/>
                    <w:lang w:eastAsia="en-US"/>
                  </w:rPr>
                </w:pPr>
                <w:r w:rsidRPr="17F236E2" w:rsidR="17F236E2">
                  <w:rPr>
                    <w:rFonts w:ascii="Palatino Linotype" w:hAnsi="Palatino Linotype" w:eastAsia="Calibri" w:cs="Tahoma"/>
                    <w:sz w:val="22"/>
                    <w:szCs w:val="22"/>
                    <w:highlight w:val="black"/>
                    <w:lang w:eastAsia="en-US"/>
                  </w:rPr>
                  <w:t>XXXXXXXXXXXXXXXXX</w:t>
                </w:r>
              </w:p>
            </w:tc>
          </w:tr>
          <w:bookmarkEnd w:id="4"/>
          <w:tr w:rsidRPr="00330DA7" w:rsidR="00C63E1B" w:rsidTr="17F236E2" w14:paraId="215691A8" w14:textId="77777777">
            <w:trPr>
              <w:trHeight w:val="283"/>
            </w:trPr>
            <w:tc>
              <w:tcPr>
                <w:tcW w:w="2727" w:type="dxa"/>
                <w:tcMar/>
              </w:tcPr>
              <w:p w:rsidRPr="00330DA7" w:rsidR="00C63E1B" w:rsidP="00844CB5" w:rsidRDefault="00C63E1B"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C63E1B" w:rsidP="007A23E8" w:rsidRDefault="00C63E1B" w14:paraId="0DE83C1B" w14:textId="1B37A24A">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w:t>
                </w:r>
                <w:proofErr w:type="spellStart"/>
                <w:r>
                  <w:rPr>
                    <w:rFonts w:ascii="Palatino Linotype" w:hAnsi="Palatino Linotype" w:eastAsia="Calibri" w:cs="Tahoma"/>
                    <w:sz w:val="22"/>
                    <w:szCs w:val="22"/>
                    <w:lang w:eastAsia="en-US"/>
                  </w:rPr>
                  <w:t>Otzoloapan</w:t>
                </w:r>
                <w:proofErr w:type="spellEnd"/>
                <w:r>
                  <w:rPr>
                    <w:rFonts w:ascii="Palatino Linotype" w:hAnsi="Palatino Linotype" w:eastAsia="Calibri" w:cs="Tahoma"/>
                    <w:sz w:val="22"/>
                    <w:szCs w:val="22"/>
                    <w:lang w:eastAsia="en-US"/>
                  </w:rPr>
                  <w:t xml:space="preserve"> </w:t>
                </w:r>
              </w:p>
            </w:tc>
          </w:tr>
          <w:tr w:rsidRPr="00330DA7" w:rsidR="00C63E1B" w:rsidTr="17F236E2" w14:paraId="6B309D42" w14:textId="77777777">
            <w:trPr>
              <w:trHeight w:val="283"/>
            </w:trPr>
            <w:tc>
              <w:tcPr>
                <w:tcW w:w="2727" w:type="dxa"/>
                <w:tcMar/>
              </w:tcPr>
              <w:p w:rsidRPr="00330DA7" w:rsidR="00C63E1B" w:rsidP="00844CB5" w:rsidRDefault="00C63E1B"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C63E1B" w:rsidP="00EA66FC" w:rsidRDefault="00C63E1B"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C63E1B" w:rsidP="00DB7E5F" w:rsidRDefault="00C63E1B" w14:paraId="430DE6A9" w14:textId="77777777">
          <w:pPr>
            <w:tabs>
              <w:tab w:val="right" w:pos="8838"/>
            </w:tabs>
            <w:ind w:left="-28"/>
            <w:jc w:val="both"/>
            <w:rPr>
              <w:rFonts w:ascii="Arial" w:hAnsi="Arial" w:eastAsia="Calibri" w:cs="Arial"/>
              <w:b/>
              <w:sz w:val="22"/>
              <w:szCs w:val="22"/>
              <w:lang w:eastAsia="en-US"/>
            </w:rPr>
          </w:pPr>
        </w:p>
      </w:tc>
    </w:tr>
  </w:tbl>
  <w:p w:rsidRPr="00765661" w:rsidR="00C63E1B" w:rsidP="00B727C5" w:rsidRDefault="00654486"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80131AC"/>
    <w:multiLevelType w:val="hybridMultilevel"/>
    <w:tmpl w:val="98B624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A99356C"/>
    <w:multiLevelType w:val="hybridMultilevel"/>
    <w:tmpl w:val="04A44DE4"/>
    <w:lvl w:ilvl="0" w:tplc="35A0CB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123E7E"/>
    <w:multiLevelType w:val="hybridMultilevel"/>
    <w:tmpl w:val="8EC252D6"/>
    <w:lvl w:ilvl="0" w:tplc="3EC0B6E2">
      <w:start w:val="1"/>
      <w:numFmt w:val="decimal"/>
      <w:lvlText w:val="%1."/>
      <w:lvlJc w:val="left"/>
      <w:pPr>
        <w:ind w:left="1070" w:hanging="360"/>
      </w:pPr>
      <w:rPr>
        <w:rFonts w:ascii="Palatino Linotype" w:hAnsi="Palatino Linotype" w:eastAsia="Times New Roman" w:cs="Times New Roman"/>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 w15:restartNumberingAfterBreak="0">
    <w:nsid w:val="0F88747E"/>
    <w:multiLevelType w:val="hybridMultilevel"/>
    <w:tmpl w:val="9A4CEB46"/>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675EA4"/>
    <w:multiLevelType w:val="hybridMultilevel"/>
    <w:tmpl w:val="6FC2E1B6"/>
    <w:lvl w:ilvl="0" w:tplc="3D042C6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2D04B0B"/>
    <w:multiLevelType w:val="hybridMultilevel"/>
    <w:tmpl w:val="352651D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98918A2"/>
    <w:multiLevelType w:val="hybridMultilevel"/>
    <w:tmpl w:val="7E3E94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EA86EF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1D3333"/>
    <w:multiLevelType w:val="hybridMultilevel"/>
    <w:tmpl w:val="B53C72CE"/>
    <w:lvl w:ilvl="0" w:tplc="FFFFFFFF">
      <w:start w:val="1"/>
      <w:numFmt w:val="upp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 w15:restartNumberingAfterBreak="0">
    <w:nsid w:val="4C8547F8"/>
    <w:multiLevelType w:val="hybridMultilevel"/>
    <w:tmpl w:val="587CFEA0"/>
    <w:lvl w:ilvl="0" w:tplc="F174759E">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13C3FD4"/>
    <w:multiLevelType w:val="hybridMultilevel"/>
    <w:tmpl w:val="9F3E8602"/>
    <w:lvl w:ilvl="0" w:tplc="2E2475A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4AE6925"/>
    <w:multiLevelType w:val="hybridMultilevel"/>
    <w:tmpl w:val="28B059E6"/>
    <w:lvl w:ilvl="0" w:tplc="33C213C2">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394F26"/>
    <w:multiLevelType w:val="hybridMultilevel"/>
    <w:tmpl w:val="DABC0C4E"/>
    <w:lvl w:ilvl="0" w:tplc="D30E3D4C">
      <w:start w:val="1"/>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2607B9"/>
    <w:multiLevelType w:val="hybridMultilevel"/>
    <w:tmpl w:val="DCD43A6A"/>
    <w:lvl w:ilvl="0" w:tplc="33C213C2">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E8823EB"/>
    <w:multiLevelType w:val="hybridMultilevel"/>
    <w:tmpl w:val="7E7280F2"/>
    <w:lvl w:ilvl="0" w:tplc="33C213C2">
      <w:start w:val="1"/>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182469F"/>
    <w:multiLevelType w:val="hybridMultilevel"/>
    <w:tmpl w:val="66B82F52"/>
    <w:lvl w:ilvl="0" w:tplc="DA64B4AA">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CBB7345"/>
    <w:multiLevelType w:val="hybridMultilevel"/>
    <w:tmpl w:val="EC56414E"/>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84221449">
    <w:abstractNumId w:val="0"/>
  </w:num>
  <w:num w:numId="2" w16cid:durableId="1204975677">
    <w:abstractNumId w:val="23"/>
  </w:num>
  <w:num w:numId="3" w16cid:durableId="2011371423">
    <w:abstractNumId w:val="15"/>
  </w:num>
  <w:num w:numId="4" w16cid:durableId="1282952360">
    <w:abstractNumId w:val="5"/>
  </w:num>
  <w:num w:numId="5" w16cid:durableId="2001500731">
    <w:abstractNumId w:val="9"/>
  </w:num>
  <w:num w:numId="6" w16cid:durableId="667949140">
    <w:abstractNumId w:val="18"/>
  </w:num>
  <w:num w:numId="7" w16cid:durableId="199442750">
    <w:abstractNumId w:val="10"/>
  </w:num>
  <w:num w:numId="8" w16cid:durableId="75327361">
    <w:abstractNumId w:val="25"/>
  </w:num>
  <w:num w:numId="9" w16cid:durableId="631252260">
    <w:abstractNumId w:val="19"/>
  </w:num>
  <w:num w:numId="10" w16cid:durableId="1852992051">
    <w:abstractNumId w:val="8"/>
  </w:num>
  <w:num w:numId="11" w16cid:durableId="37635354">
    <w:abstractNumId w:val="4"/>
  </w:num>
  <w:num w:numId="12" w16cid:durableId="1723484047">
    <w:abstractNumId w:val="13"/>
  </w:num>
  <w:num w:numId="13" w16cid:durableId="419064070">
    <w:abstractNumId w:val="3"/>
  </w:num>
  <w:num w:numId="14" w16cid:durableId="1202549237">
    <w:abstractNumId w:val="11"/>
  </w:num>
  <w:num w:numId="15" w16cid:durableId="1722368358">
    <w:abstractNumId w:val="21"/>
  </w:num>
  <w:num w:numId="16" w16cid:durableId="602958546">
    <w:abstractNumId w:val="1"/>
  </w:num>
  <w:num w:numId="17" w16cid:durableId="1699965012">
    <w:abstractNumId w:val="20"/>
  </w:num>
  <w:num w:numId="18" w16cid:durableId="1674451308">
    <w:abstractNumId w:val="16"/>
  </w:num>
  <w:num w:numId="19" w16cid:durableId="453869346">
    <w:abstractNumId w:val="2"/>
  </w:num>
  <w:num w:numId="20" w16cid:durableId="3838012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9839149">
    <w:abstractNumId w:val="17"/>
  </w:num>
  <w:num w:numId="22" w16cid:durableId="1421949203">
    <w:abstractNumId w:val="24"/>
  </w:num>
  <w:num w:numId="23" w16cid:durableId="1572152349">
    <w:abstractNumId w:val="22"/>
  </w:num>
  <w:num w:numId="24" w16cid:durableId="918711000">
    <w:abstractNumId w:val="6"/>
  </w:num>
  <w:num w:numId="25" w16cid:durableId="1738750122">
    <w:abstractNumId w:val="14"/>
  </w:num>
  <w:num w:numId="26" w16cid:durableId="868495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5620571">
    <w:abstractNumId w:val="7"/>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2954"/>
    <w:rsid w:val="00002BEB"/>
    <w:rsid w:val="00002DD9"/>
    <w:rsid w:val="00003179"/>
    <w:rsid w:val="0000356B"/>
    <w:rsid w:val="0000395A"/>
    <w:rsid w:val="00003D95"/>
    <w:rsid w:val="00003EB8"/>
    <w:rsid w:val="000043DC"/>
    <w:rsid w:val="0000485A"/>
    <w:rsid w:val="000054AF"/>
    <w:rsid w:val="00005EA6"/>
    <w:rsid w:val="00006499"/>
    <w:rsid w:val="00006543"/>
    <w:rsid w:val="00007017"/>
    <w:rsid w:val="00007ECA"/>
    <w:rsid w:val="0001103D"/>
    <w:rsid w:val="0001124C"/>
    <w:rsid w:val="00012C24"/>
    <w:rsid w:val="00012DBA"/>
    <w:rsid w:val="000139E8"/>
    <w:rsid w:val="00013A19"/>
    <w:rsid w:val="00013DD6"/>
    <w:rsid w:val="000143FA"/>
    <w:rsid w:val="00014465"/>
    <w:rsid w:val="00014F2C"/>
    <w:rsid w:val="000159D3"/>
    <w:rsid w:val="00015AF5"/>
    <w:rsid w:val="000173FB"/>
    <w:rsid w:val="0001753C"/>
    <w:rsid w:val="00017858"/>
    <w:rsid w:val="00017B2C"/>
    <w:rsid w:val="00017D26"/>
    <w:rsid w:val="00017E22"/>
    <w:rsid w:val="00020260"/>
    <w:rsid w:val="00020818"/>
    <w:rsid w:val="00020B0A"/>
    <w:rsid w:val="0002120A"/>
    <w:rsid w:val="000212E5"/>
    <w:rsid w:val="00021B12"/>
    <w:rsid w:val="00021C64"/>
    <w:rsid w:val="0002289F"/>
    <w:rsid w:val="00023078"/>
    <w:rsid w:val="000241C5"/>
    <w:rsid w:val="00024A96"/>
    <w:rsid w:val="00024D74"/>
    <w:rsid w:val="00024F5F"/>
    <w:rsid w:val="0002561A"/>
    <w:rsid w:val="00025F5D"/>
    <w:rsid w:val="00027175"/>
    <w:rsid w:val="00027906"/>
    <w:rsid w:val="00027F0F"/>
    <w:rsid w:val="00030DA7"/>
    <w:rsid w:val="000312F0"/>
    <w:rsid w:val="000313A7"/>
    <w:rsid w:val="00032071"/>
    <w:rsid w:val="00032F5B"/>
    <w:rsid w:val="00033BE7"/>
    <w:rsid w:val="00034195"/>
    <w:rsid w:val="00034CDC"/>
    <w:rsid w:val="00034E9D"/>
    <w:rsid w:val="00034F30"/>
    <w:rsid w:val="0003569F"/>
    <w:rsid w:val="000356AE"/>
    <w:rsid w:val="00035F9E"/>
    <w:rsid w:val="00036315"/>
    <w:rsid w:val="00036636"/>
    <w:rsid w:val="000369DB"/>
    <w:rsid w:val="00036B38"/>
    <w:rsid w:val="000373BC"/>
    <w:rsid w:val="000376F8"/>
    <w:rsid w:val="000378BC"/>
    <w:rsid w:val="00037B34"/>
    <w:rsid w:val="00037F4B"/>
    <w:rsid w:val="000401ED"/>
    <w:rsid w:val="000414A9"/>
    <w:rsid w:val="00041588"/>
    <w:rsid w:val="000415F1"/>
    <w:rsid w:val="000415FB"/>
    <w:rsid w:val="00043072"/>
    <w:rsid w:val="0004349F"/>
    <w:rsid w:val="00043AB1"/>
    <w:rsid w:val="00043C4B"/>
    <w:rsid w:val="00044768"/>
    <w:rsid w:val="000457A5"/>
    <w:rsid w:val="00045F73"/>
    <w:rsid w:val="0004646B"/>
    <w:rsid w:val="00046499"/>
    <w:rsid w:val="000469DD"/>
    <w:rsid w:val="00046B97"/>
    <w:rsid w:val="00046F21"/>
    <w:rsid w:val="0004731B"/>
    <w:rsid w:val="0004790A"/>
    <w:rsid w:val="00050D18"/>
    <w:rsid w:val="00050EC4"/>
    <w:rsid w:val="00051C33"/>
    <w:rsid w:val="000527B4"/>
    <w:rsid w:val="000528E6"/>
    <w:rsid w:val="00053196"/>
    <w:rsid w:val="000534C8"/>
    <w:rsid w:val="00053B75"/>
    <w:rsid w:val="00055DD3"/>
    <w:rsid w:val="00056D2E"/>
    <w:rsid w:val="00057250"/>
    <w:rsid w:val="00057499"/>
    <w:rsid w:val="0005769F"/>
    <w:rsid w:val="0006017B"/>
    <w:rsid w:val="000603A7"/>
    <w:rsid w:val="0006115F"/>
    <w:rsid w:val="000614B4"/>
    <w:rsid w:val="0006199A"/>
    <w:rsid w:val="00061A4F"/>
    <w:rsid w:val="000620E1"/>
    <w:rsid w:val="00062D7B"/>
    <w:rsid w:val="00063344"/>
    <w:rsid w:val="000634CC"/>
    <w:rsid w:val="00063A96"/>
    <w:rsid w:val="00063EA8"/>
    <w:rsid w:val="0006409F"/>
    <w:rsid w:val="0006430A"/>
    <w:rsid w:val="00064855"/>
    <w:rsid w:val="00064D35"/>
    <w:rsid w:val="00065BF2"/>
    <w:rsid w:val="000666C5"/>
    <w:rsid w:val="000678EA"/>
    <w:rsid w:val="000678F4"/>
    <w:rsid w:val="00067B8C"/>
    <w:rsid w:val="00067C06"/>
    <w:rsid w:val="000706D7"/>
    <w:rsid w:val="00071A4A"/>
    <w:rsid w:val="00072F9C"/>
    <w:rsid w:val="00073110"/>
    <w:rsid w:val="000739FC"/>
    <w:rsid w:val="00074220"/>
    <w:rsid w:val="000744D6"/>
    <w:rsid w:val="00074947"/>
    <w:rsid w:val="000749B4"/>
    <w:rsid w:val="00074BB0"/>
    <w:rsid w:val="000758B2"/>
    <w:rsid w:val="00076F40"/>
    <w:rsid w:val="000771CC"/>
    <w:rsid w:val="00077F49"/>
    <w:rsid w:val="00080971"/>
    <w:rsid w:val="000813B0"/>
    <w:rsid w:val="0008148B"/>
    <w:rsid w:val="00082267"/>
    <w:rsid w:val="0008327F"/>
    <w:rsid w:val="00083520"/>
    <w:rsid w:val="00084CD3"/>
    <w:rsid w:val="000853C2"/>
    <w:rsid w:val="00086D84"/>
    <w:rsid w:val="00087158"/>
    <w:rsid w:val="00087D6D"/>
    <w:rsid w:val="000910A3"/>
    <w:rsid w:val="00092475"/>
    <w:rsid w:val="0009267E"/>
    <w:rsid w:val="00092C55"/>
    <w:rsid w:val="00092F1D"/>
    <w:rsid w:val="000932D5"/>
    <w:rsid w:val="00093741"/>
    <w:rsid w:val="000952F7"/>
    <w:rsid w:val="00095715"/>
    <w:rsid w:val="00095932"/>
    <w:rsid w:val="00095E4F"/>
    <w:rsid w:val="000962CB"/>
    <w:rsid w:val="00096D31"/>
    <w:rsid w:val="00097211"/>
    <w:rsid w:val="000973D4"/>
    <w:rsid w:val="00097946"/>
    <w:rsid w:val="000A00FA"/>
    <w:rsid w:val="000A0518"/>
    <w:rsid w:val="000A0861"/>
    <w:rsid w:val="000A1CB7"/>
    <w:rsid w:val="000A1F83"/>
    <w:rsid w:val="000A20A4"/>
    <w:rsid w:val="000A2159"/>
    <w:rsid w:val="000A30D4"/>
    <w:rsid w:val="000A5058"/>
    <w:rsid w:val="000A59FF"/>
    <w:rsid w:val="000A5A1D"/>
    <w:rsid w:val="000A5C6A"/>
    <w:rsid w:val="000A60ED"/>
    <w:rsid w:val="000A61DD"/>
    <w:rsid w:val="000A6A06"/>
    <w:rsid w:val="000A717C"/>
    <w:rsid w:val="000A7211"/>
    <w:rsid w:val="000B079E"/>
    <w:rsid w:val="000B15D2"/>
    <w:rsid w:val="000B1D37"/>
    <w:rsid w:val="000B262E"/>
    <w:rsid w:val="000B2C93"/>
    <w:rsid w:val="000B36DD"/>
    <w:rsid w:val="000B5457"/>
    <w:rsid w:val="000B5559"/>
    <w:rsid w:val="000B5711"/>
    <w:rsid w:val="000B6020"/>
    <w:rsid w:val="000B6A48"/>
    <w:rsid w:val="000B7CE9"/>
    <w:rsid w:val="000C04BD"/>
    <w:rsid w:val="000C0941"/>
    <w:rsid w:val="000C095A"/>
    <w:rsid w:val="000C0EAD"/>
    <w:rsid w:val="000C1D33"/>
    <w:rsid w:val="000C2283"/>
    <w:rsid w:val="000C27CA"/>
    <w:rsid w:val="000C2872"/>
    <w:rsid w:val="000C3574"/>
    <w:rsid w:val="000C3DD9"/>
    <w:rsid w:val="000C3E67"/>
    <w:rsid w:val="000C589B"/>
    <w:rsid w:val="000C59CB"/>
    <w:rsid w:val="000C5A78"/>
    <w:rsid w:val="000C5CEE"/>
    <w:rsid w:val="000C64BD"/>
    <w:rsid w:val="000C7410"/>
    <w:rsid w:val="000D06DE"/>
    <w:rsid w:val="000D0B08"/>
    <w:rsid w:val="000D0CE6"/>
    <w:rsid w:val="000D1DDF"/>
    <w:rsid w:val="000D21AC"/>
    <w:rsid w:val="000D2A27"/>
    <w:rsid w:val="000D4028"/>
    <w:rsid w:val="000D49ED"/>
    <w:rsid w:val="000D4C39"/>
    <w:rsid w:val="000D605B"/>
    <w:rsid w:val="000D62EF"/>
    <w:rsid w:val="000D6779"/>
    <w:rsid w:val="000D6AEB"/>
    <w:rsid w:val="000D6B5A"/>
    <w:rsid w:val="000D6CF8"/>
    <w:rsid w:val="000D7077"/>
    <w:rsid w:val="000D794B"/>
    <w:rsid w:val="000E0BEA"/>
    <w:rsid w:val="000E2D83"/>
    <w:rsid w:val="000E3058"/>
    <w:rsid w:val="000E4755"/>
    <w:rsid w:val="000E4AD2"/>
    <w:rsid w:val="000E533A"/>
    <w:rsid w:val="000E6F80"/>
    <w:rsid w:val="000F1089"/>
    <w:rsid w:val="000F13A8"/>
    <w:rsid w:val="000F178F"/>
    <w:rsid w:val="000F213F"/>
    <w:rsid w:val="000F2179"/>
    <w:rsid w:val="000F2431"/>
    <w:rsid w:val="000F24C8"/>
    <w:rsid w:val="000F2580"/>
    <w:rsid w:val="000F26D2"/>
    <w:rsid w:val="000F297C"/>
    <w:rsid w:val="000F2EBF"/>
    <w:rsid w:val="000F3684"/>
    <w:rsid w:val="000F3D1D"/>
    <w:rsid w:val="000F3DA0"/>
    <w:rsid w:val="000F4183"/>
    <w:rsid w:val="000F43A2"/>
    <w:rsid w:val="000F4876"/>
    <w:rsid w:val="000F50AF"/>
    <w:rsid w:val="000F5537"/>
    <w:rsid w:val="000F555D"/>
    <w:rsid w:val="000F63AA"/>
    <w:rsid w:val="000F6834"/>
    <w:rsid w:val="000F7149"/>
    <w:rsid w:val="000F76AB"/>
    <w:rsid w:val="000F7A45"/>
    <w:rsid w:val="000F7FD8"/>
    <w:rsid w:val="001006B2"/>
    <w:rsid w:val="00100BAC"/>
    <w:rsid w:val="001017B7"/>
    <w:rsid w:val="0010269F"/>
    <w:rsid w:val="00102E32"/>
    <w:rsid w:val="00102F43"/>
    <w:rsid w:val="00103446"/>
    <w:rsid w:val="001034C6"/>
    <w:rsid w:val="00103D21"/>
    <w:rsid w:val="00103FCA"/>
    <w:rsid w:val="001049B0"/>
    <w:rsid w:val="00104ADB"/>
    <w:rsid w:val="0010569D"/>
    <w:rsid w:val="001057BC"/>
    <w:rsid w:val="0010640C"/>
    <w:rsid w:val="00106CE0"/>
    <w:rsid w:val="001078DF"/>
    <w:rsid w:val="00107D2F"/>
    <w:rsid w:val="00110837"/>
    <w:rsid w:val="00110B45"/>
    <w:rsid w:val="001115D4"/>
    <w:rsid w:val="001117DF"/>
    <w:rsid w:val="001133D5"/>
    <w:rsid w:val="001134C9"/>
    <w:rsid w:val="001138C8"/>
    <w:rsid w:val="001139FD"/>
    <w:rsid w:val="00114068"/>
    <w:rsid w:val="001142C7"/>
    <w:rsid w:val="001150E9"/>
    <w:rsid w:val="001165D7"/>
    <w:rsid w:val="00116641"/>
    <w:rsid w:val="001166C8"/>
    <w:rsid w:val="001171BD"/>
    <w:rsid w:val="00117F59"/>
    <w:rsid w:val="001204D8"/>
    <w:rsid w:val="001206C7"/>
    <w:rsid w:val="0012077C"/>
    <w:rsid w:val="00120958"/>
    <w:rsid w:val="00120C53"/>
    <w:rsid w:val="001221B8"/>
    <w:rsid w:val="00122A57"/>
    <w:rsid w:val="00123510"/>
    <w:rsid w:val="001238C9"/>
    <w:rsid w:val="00123B13"/>
    <w:rsid w:val="00123CDB"/>
    <w:rsid w:val="00124318"/>
    <w:rsid w:val="0012505A"/>
    <w:rsid w:val="00125FD5"/>
    <w:rsid w:val="001265A5"/>
    <w:rsid w:val="00127757"/>
    <w:rsid w:val="001279BF"/>
    <w:rsid w:val="00127E0D"/>
    <w:rsid w:val="00130111"/>
    <w:rsid w:val="00132104"/>
    <w:rsid w:val="00132A80"/>
    <w:rsid w:val="00132F95"/>
    <w:rsid w:val="00134409"/>
    <w:rsid w:val="00135453"/>
    <w:rsid w:val="0013647C"/>
    <w:rsid w:val="00136A09"/>
    <w:rsid w:val="0013791C"/>
    <w:rsid w:val="00137B8F"/>
    <w:rsid w:val="00140391"/>
    <w:rsid w:val="00140643"/>
    <w:rsid w:val="00140BC9"/>
    <w:rsid w:val="00141895"/>
    <w:rsid w:val="0014223B"/>
    <w:rsid w:val="00142A73"/>
    <w:rsid w:val="00142C89"/>
    <w:rsid w:val="0014307A"/>
    <w:rsid w:val="00143189"/>
    <w:rsid w:val="001436E0"/>
    <w:rsid w:val="001438C4"/>
    <w:rsid w:val="001438D1"/>
    <w:rsid w:val="00144683"/>
    <w:rsid w:val="00144747"/>
    <w:rsid w:val="00144D0B"/>
    <w:rsid w:val="0014507F"/>
    <w:rsid w:val="00145727"/>
    <w:rsid w:val="0014604E"/>
    <w:rsid w:val="0014620A"/>
    <w:rsid w:val="0014668C"/>
    <w:rsid w:val="0014688E"/>
    <w:rsid w:val="001468AF"/>
    <w:rsid w:val="00146D61"/>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3BFA"/>
    <w:rsid w:val="0015405A"/>
    <w:rsid w:val="00155F96"/>
    <w:rsid w:val="00156023"/>
    <w:rsid w:val="0015608F"/>
    <w:rsid w:val="00156408"/>
    <w:rsid w:val="00156A6B"/>
    <w:rsid w:val="001608FA"/>
    <w:rsid w:val="00161C5D"/>
    <w:rsid w:val="00161DF9"/>
    <w:rsid w:val="00161ED0"/>
    <w:rsid w:val="00162219"/>
    <w:rsid w:val="00162383"/>
    <w:rsid w:val="001628CA"/>
    <w:rsid w:val="00162CCE"/>
    <w:rsid w:val="00164B24"/>
    <w:rsid w:val="00165891"/>
    <w:rsid w:val="001658C8"/>
    <w:rsid w:val="00165DD6"/>
    <w:rsid w:val="00166B3A"/>
    <w:rsid w:val="00167D57"/>
    <w:rsid w:val="00170545"/>
    <w:rsid w:val="001710BF"/>
    <w:rsid w:val="0017140B"/>
    <w:rsid w:val="00171613"/>
    <w:rsid w:val="00171ADD"/>
    <w:rsid w:val="00173F09"/>
    <w:rsid w:val="00174292"/>
    <w:rsid w:val="001744E3"/>
    <w:rsid w:val="0017459B"/>
    <w:rsid w:val="00175CEB"/>
    <w:rsid w:val="00176367"/>
    <w:rsid w:val="00176773"/>
    <w:rsid w:val="00176D78"/>
    <w:rsid w:val="00176E8E"/>
    <w:rsid w:val="00180213"/>
    <w:rsid w:val="001807FF"/>
    <w:rsid w:val="00180BA9"/>
    <w:rsid w:val="00181915"/>
    <w:rsid w:val="00181B06"/>
    <w:rsid w:val="00181E52"/>
    <w:rsid w:val="00182402"/>
    <w:rsid w:val="00182D6C"/>
    <w:rsid w:val="00182DCE"/>
    <w:rsid w:val="00182F0F"/>
    <w:rsid w:val="00183D24"/>
    <w:rsid w:val="001847E4"/>
    <w:rsid w:val="00184982"/>
    <w:rsid w:val="001851A6"/>
    <w:rsid w:val="00185714"/>
    <w:rsid w:val="00185A5D"/>
    <w:rsid w:val="00185AA4"/>
    <w:rsid w:val="001867E9"/>
    <w:rsid w:val="00187592"/>
    <w:rsid w:val="001875A7"/>
    <w:rsid w:val="001879E1"/>
    <w:rsid w:val="00190600"/>
    <w:rsid w:val="00190A15"/>
    <w:rsid w:val="0019151D"/>
    <w:rsid w:val="00191AB2"/>
    <w:rsid w:val="00192206"/>
    <w:rsid w:val="00192A4C"/>
    <w:rsid w:val="0019389B"/>
    <w:rsid w:val="00193CD6"/>
    <w:rsid w:val="00193E29"/>
    <w:rsid w:val="00194110"/>
    <w:rsid w:val="001954D2"/>
    <w:rsid w:val="00195BA5"/>
    <w:rsid w:val="00195E1E"/>
    <w:rsid w:val="0019600C"/>
    <w:rsid w:val="00196522"/>
    <w:rsid w:val="001A022C"/>
    <w:rsid w:val="001A0D8D"/>
    <w:rsid w:val="001A1B94"/>
    <w:rsid w:val="001A22F5"/>
    <w:rsid w:val="001A2578"/>
    <w:rsid w:val="001A2B55"/>
    <w:rsid w:val="001A4B83"/>
    <w:rsid w:val="001A57BE"/>
    <w:rsid w:val="001A5DE0"/>
    <w:rsid w:val="001A6236"/>
    <w:rsid w:val="001A650C"/>
    <w:rsid w:val="001A6FCC"/>
    <w:rsid w:val="001A7588"/>
    <w:rsid w:val="001A7C6B"/>
    <w:rsid w:val="001A7FD2"/>
    <w:rsid w:val="001B0BF3"/>
    <w:rsid w:val="001B107D"/>
    <w:rsid w:val="001B1140"/>
    <w:rsid w:val="001B1524"/>
    <w:rsid w:val="001B1986"/>
    <w:rsid w:val="001B26B2"/>
    <w:rsid w:val="001B2B47"/>
    <w:rsid w:val="001B2CD9"/>
    <w:rsid w:val="001B2DCA"/>
    <w:rsid w:val="001B2F97"/>
    <w:rsid w:val="001B3222"/>
    <w:rsid w:val="001B38FF"/>
    <w:rsid w:val="001B4E2E"/>
    <w:rsid w:val="001B5923"/>
    <w:rsid w:val="001B59A9"/>
    <w:rsid w:val="001B62A0"/>
    <w:rsid w:val="001B764F"/>
    <w:rsid w:val="001C17B0"/>
    <w:rsid w:val="001C1A4D"/>
    <w:rsid w:val="001C1FE2"/>
    <w:rsid w:val="001C282F"/>
    <w:rsid w:val="001C298A"/>
    <w:rsid w:val="001C2F9F"/>
    <w:rsid w:val="001C3052"/>
    <w:rsid w:val="001C3053"/>
    <w:rsid w:val="001C38D5"/>
    <w:rsid w:val="001C3946"/>
    <w:rsid w:val="001C51ED"/>
    <w:rsid w:val="001C6379"/>
    <w:rsid w:val="001C6568"/>
    <w:rsid w:val="001C6701"/>
    <w:rsid w:val="001C67BF"/>
    <w:rsid w:val="001C7622"/>
    <w:rsid w:val="001C797F"/>
    <w:rsid w:val="001D0086"/>
    <w:rsid w:val="001D0094"/>
    <w:rsid w:val="001D00D6"/>
    <w:rsid w:val="001D0F76"/>
    <w:rsid w:val="001D1262"/>
    <w:rsid w:val="001D18F2"/>
    <w:rsid w:val="001D1B4B"/>
    <w:rsid w:val="001D256A"/>
    <w:rsid w:val="001D4203"/>
    <w:rsid w:val="001D4377"/>
    <w:rsid w:val="001D45E8"/>
    <w:rsid w:val="001D4E4C"/>
    <w:rsid w:val="001D67AC"/>
    <w:rsid w:val="001D6F69"/>
    <w:rsid w:val="001D7012"/>
    <w:rsid w:val="001D71AF"/>
    <w:rsid w:val="001D7B82"/>
    <w:rsid w:val="001D7BD2"/>
    <w:rsid w:val="001E16EB"/>
    <w:rsid w:val="001E2A4D"/>
    <w:rsid w:val="001E4D8F"/>
    <w:rsid w:val="001E53C2"/>
    <w:rsid w:val="001E545B"/>
    <w:rsid w:val="001E54A5"/>
    <w:rsid w:val="001E6927"/>
    <w:rsid w:val="001E6947"/>
    <w:rsid w:val="001E6FC5"/>
    <w:rsid w:val="001E7EE2"/>
    <w:rsid w:val="001F0BF8"/>
    <w:rsid w:val="001F0E9C"/>
    <w:rsid w:val="001F0EB8"/>
    <w:rsid w:val="001F0F77"/>
    <w:rsid w:val="001F0FDA"/>
    <w:rsid w:val="001F1540"/>
    <w:rsid w:val="001F17CC"/>
    <w:rsid w:val="001F1EE7"/>
    <w:rsid w:val="001F21D7"/>
    <w:rsid w:val="001F24ED"/>
    <w:rsid w:val="001F3F80"/>
    <w:rsid w:val="001F43D1"/>
    <w:rsid w:val="001F4C2F"/>
    <w:rsid w:val="001F5288"/>
    <w:rsid w:val="001F582D"/>
    <w:rsid w:val="001F652C"/>
    <w:rsid w:val="001F78D9"/>
    <w:rsid w:val="0020074E"/>
    <w:rsid w:val="0020157C"/>
    <w:rsid w:val="0020227A"/>
    <w:rsid w:val="00202DB8"/>
    <w:rsid w:val="00203560"/>
    <w:rsid w:val="002036D6"/>
    <w:rsid w:val="00203DF0"/>
    <w:rsid w:val="00205F69"/>
    <w:rsid w:val="002060B4"/>
    <w:rsid w:val="00206209"/>
    <w:rsid w:val="00206CE5"/>
    <w:rsid w:val="00206DE4"/>
    <w:rsid w:val="00207332"/>
    <w:rsid w:val="0020755E"/>
    <w:rsid w:val="002076B9"/>
    <w:rsid w:val="00207736"/>
    <w:rsid w:val="002108E1"/>
    <w:rsid w:val="00210A50"/>
    <w:rsid w:val="00211016"/>
    <w:rsid w:val="00212460"/>
    <w:rsid w:val="0021247B"/>
    <w:rsid w:val="0021348D"/>
    <w:rsid w:val="002141C0"/>
    <w:rsid w:val="002145FD"/>
    <w:rsid w:val="00215A16"/>
    <w:rsid w:val="00215D0D"/>
    <w:rsid w:val="00216B83"/>
    <w:rsid w:val="00216C67"/>
    <w:rsid w:val="00217ACE"/>
    <w:rsid w:val="00217AEF"/>
    <w:rsid w:val="00220CBC"/>
    <w:rsid w:val="00220CE6"/>
    <w:rsid w:val="0022121D"/>
    <w:rsid w:val="0022181F"/>
    <w:rsid w:val="00221EC9"/>
    <w:rsid w:val="00222017"/>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E15"/>
    <w:rsid w:val="00226980"/>
    <w:rsid w:val="00226E46"/>
    <w:rsid w:val="00226E4A"/>
    <w:rsid w:val="00226E55"/>
    <w:rsid w:val="002270D9"/>
    <w:rsid w:val="00227746"/>
    <w:rsid w:val="0022779E"/>
    <w:rsid w:val="00227BB7"/>
    <w:rsid w:val="00227EA5"/>
    <w:rsid w:val="0023095D"/>
    <w:rsid w:val="00230E81"/>
    <w:rsid w:val="002312EA"/>
    <w:rsid w:val="00231E95"/>
    <w:rsid w:val="00232673"/>
    <w:rsid w:val="00234273"/>
    <w:rsid w:val="00234722"/>
    <w:rsid w:val="00234FF6"/>
    <w:rsid w:val="00236080"/>
    <w:rsid w:val="00236206"/>
    <w:rsid w:val="00236863"/>
    <w:rsid w:val="00236CB5"/>
    <w:rsid w:val="00237A96"/>
    <w:rsid w:val="00237C1F"/>
    <w:rsid w:val="00237D0D"/>
    <w:rsid w:val="00237D58"/>
    <w:rsid w:val="00240328"/>
    <w:rsid w:val="002403A3"/>
    <w:rsid w:val="00241116"/>
    <w:rsid w:val="002411D7"/>
    <w:rsid w:val="00241490"/>
    <w:rsid w:val="00241974"/>
    <w:rsid w:val="002424C2"/>
    <w:rsid w:val="002432BC"/>
    <w:rsid w:val="002433A4"/>
    <w:rsid w:val="002435DC"/>
    <w:rsid w:val="002438E1"/>
    <w:rsid w:val="00243B71"/>
    <w:rsid w:val="002442C5"/>
    <w:rsid w:val="0024436B"/>
    <w:rsid w:val="002448A6"/>
    <w:rsid w:val="00244BFD"/>
    <w:rsid w:val="0024538A"/>
    <w:rsid w:val="00245C67"/>
    <w:rsid w:val="00245D77"/>
    <w:rsid w:val="00246501"/>
    <w:rsid w:val="002465DF"/>
    <w:rsid w:val="00246DD4"/>
    <w:rsid w:val="00247B17"/>
    <w:rsid w:val="00250142"/>
    <w:rsid w:val="00250389"/>
    <w:rsid w:val="002511F1"/>
    <w:rsid w:val="002512C2"/>
    <w:rsid w:val="00251683"/>
    <w:rsid w:val="00251DA0"/>
    <w:rsid w:val="00251FF7"/>
    <w:rsid w:val="00252354"/>
    <w:rsid w:val="00252669"/>
    <w:rsid w:val="00252E75"/>
    <w:rsid w:val="00252F20"/>
    <w:rsid w:val="00253653"/>
    <w:rsid w:val="00253D16"/>
    <w:rsid w:val="00254209"/>
    <w:rsid w:val="00254288"/>
    <w:rsid w:val="00254430"/>
    <w:rsid w:val="00254492"/>
    <w:rsid w:val="0025469C"/>
    <w:rsid w:val="002550C4"/>
    <w:rsid w:val="00255B57"/>
    <w:rsid w:val="00255F1E"/>
    <w:rsid w:val="0025770A"/>
    <w:rsid w:val="002579CE"/>
    <w:rsid w:val="002606CD"/>
    <w:rsid w:val="002606E8"/>
    <w:rsid w:val="00260FEC"/>
    <w:rsid w:val="00261DD6"/>
    <w:rsid w:val="0026259D"/>
    <w:rsid w:val="00262653"/>
    <w:rsid w:val="00263023"/>
    <w:rsid w:val="0026324B"/>
    <w:rsid w:val="00263885"/>
    <w:rsid w:val="002657E2"/>
    <w:rsid w:val="00265BCD"/>
    <w:rsid w:val="002671CF"/>
    <w:rsid w:val="00267528"/>
    <w:rsid w:val="00267875"/>
    <w:rsid w:val="002700CF"/>
    <w:rsid w:val="00270DBB"/>
    <w:rsid w:val="00271E0B"/>
    <w:rsid w:val="0027276F"/>
    <w:rsid w:val="002727CC"/>
    <w:rsid w:val="00273679"/>
    <w:rsid w:val="00273FE3"/>
    <w:rsid w:val="00275268"/>
    <w:rsid w:val="00275CC4"/>
    <w:rsid w:val="00275D40"/>
    <w:rsid w:val="00275D99"/>
    <w:rsid w:val="0027656C"/>
    <w:rsid w:val="0027732A"/>
    <w:rsid w:val="00277869"/>
    <w:rsid w:val="002802E4"/>
    <w:rsid w:val="0028054D"/>
    <w:rsid w:val="002808E4"/>
    <w:rsid w:val="00281769"/>
    <w:rsid w:val="00281A35"/>
    <w:rsid w:val="00281AD9"/>
    <w:rsid w:val="0028209A"/>
    <w:rsid w:val="00282193"/>
    <w:rsid w:val="00282260"/>
    <w:rsid w:val="00282E6A"/>
    <w:rsid w:val="00283189"/>
    <w:rsid w:val="00283517"/>
    <w:rsid w:val="0028434A"/>
    <w:rsid w:val="00284486"/>
    <w:rsid w:val="00284C94"/>
    <w:rsid w:val="00284E8C"/>
    <w:rsid w:val="00285118"/>
    <w:rsid w:val="00285644"/>
    <w:rsid w:val="0028581E"/>
    <w:rsid w:val="00286192"/>
    <w:rsid w:val="00286BE9"/>
    <w:rsid w:val="00286DE7"/>
    <w:rsid w:val="00287034"/>
    <w:rsid w:val="0028756C"/>
    <w:rsid w:val="00287810"/>
    <w:rsid w:val="00287DE8"/>
    <w:rsid w:val="0029059D"/>
    <w:rsid w:val="002909BA"/>
    <w:rsid w:val="002914A6"/>
    <w:rsid w:val="0029252D"/>
    <w:rsid w:val="00292791"/>
    <w:rsid w:val="00292F7C"/>
    <w:rsid w:val="00293491"/>
    <w:rsid w:val="002934DF"/>
    <w:rsid w:val="00293946"/>
    <w:rsid w:val="00293E84"/>
    <w:rsid w:val="00294030"/>
    <w:rsid w:val="00294301"/>
    <w:rsid w:val="002943AE"/>
    <w:rsid w:val="00294BDD"/>
    <w:rsid w:val="00295D2E"/>
    <w:rsid w:val="00295F53"/>
    <w:rsid w:val="00296423"/>
    <w:rsid w:val="00296AE5"/>
    <w:rsid w:val="00297A75"/>
    <w:rsid w:val="002A04DF"/>
    <w:rsid w:val="002A063E"/>
    <w:rsid w:val="002A0E2B"/>
    <w:rsid w:val="002A0FB8"/>
    <w:rsid w:val="002A1B97"/>
    <w:rsid w:val="002A29F7"/>
    <w:rsid w:val="002A2A2B"/>
    <w:rsid w:val="002A2BC3"/>
    <w:rsid w:val="002A30A5"/>
    <w:rsid w:val="002A3619"/>
    <w:rsid w:val="002A386D"/>
    <w:rsid w:val="002A39F3"/>
    <w:rsid w:val="002A3B90"/>
    <w:rsid w:val="002A50B6"/>
    <w:rsid w:val="002A5232"/>
    <w:rsid w:val="002A539E"/>
    <w:rsid w:val="002A57D2"/>
    <w:rsid w:val="002A6193"/>
    <w:rsid w:val="002A66C2"/>
    <w:rsid w:val="002A66CD"/>
    <w:rsid w:val="002A6BF6"/>
    <w:rsid w:val="002A7BD4"/>
    <w:rsid w:val="002A7F32"/>
    <w:rsid w:val="002B0073"/>
    <w:rsid w:val="002B0149"/>
    <w:rsid w:val="002B06F8"/>
    <w:rsid w:val="002B0D3D"/>
    <w:rsid w:val="002B14E7"/>
    <w:rsid w:val="002B1FA7"/>
    <w:rsid w:val="002B20A1"/>
    <w:rsid w:val="002B226E"/>
    <w:rsid w:val="002B23CF"/>
    <w:rsid w:val="002B3E72"/>
    <w:rsid w:val="002B46D4"/>
    <w:rsid w:val="002B4802"/>
    <w:rsid w:val="002B48C5"/>
    <w:rsid w:val="002B4988"/>
    <w:rsid w:val="002B4CFE"/>
    <w:rsid w:val="002B54CF"/>
    <w:rsid w:val="002B6DCE"/>
    <w:rsid w:val="002B6DFB"/>
    <w:rsid w:val="002B79AF"/>
    <w:rsid w:val="002B7BE2"/>
    <w:rsid w:val="002C02B9"/>
    <w:rsid w:val="002C06E4"/>
    <w:rsid w:val="002C0DC2"/>
    <w:rsid w:val="002C2524"/>
    <w:rsid w:val="002C4046"/>
    <w:rsid w:val="002C458A"/>
    <w:rsid w:val="002C4C08"/>
    <w:rsid w:val="002C5551"/>
    <w:rsid w:val="002C5C81"/>
    <w:rsid w:val="002C7B3A"/>
    <w:rsid w:val="002C7BD3"/>
    <w:rsid w:val="002D0142"/>
    <w:rsid w:val="002D02BC"/>
    <w:rsid w:val="002D1BE4"/>
    <w:rsid w:val="002D1D6C"/>
    <w:rsid w:val="002D245E"/>
    <w:rsid w:val="002D24ED"/>
    <w:rsid w:val="002D2DF6"/>
    <w:rsid w:val="002D3FA0"/>
    <w:rsid w:val="002D423B"/>
    <w:rsid w:val="002D481C"/>
    <w:rsid w:val="002D5FDB"/>
    <w:rsid w:val="002D7468"/>
    <w:rsid w:val="002D7DC7"/>
    <w:rsid w:val="002E2251"/>
    <w:rsid w:val="002E2418"/>
    <w:rsid w:val="002E3100"/>
    <w:rsid w:val="002E311E"/>
    <w:rsid w:val="002E32B9"/>
    <w:rsid w:val="002E3D7F"/>
    <w:rsid w:val="002E44F3"/>
    <w:rsid w:val="002E4F9B"/>
    <w:rsid w:val="002E5015"/>
    <w:rsid w:val="002E53B9"/>
    <w:rsid w:val="002E7687"/>
    <w:rsid w:val="002E7ACF"/>
    <w:rsid w:val="002E7CF9"/>
    <w:rsid w:val="002F0490"/>
    <w:rsid w:val="002F09CA"/>
    <w:rsid w:val="002F0C1A"/>
    <w:rsid w:val="002F0CE9"/>
    <w:rsid w:val="002F310B"/>
    <w:rsid w:val="002F3BD0"/>
    <w:rsid w:val="002F3C49"/>
    <w:rsid w:val="002F47A7"/>
    <w:rsid w:val="002F58D8"/>
    <w:rsid w:val="002F5FDA"/>
    <w:rsid w:val="002F6707"/>
    <w:rsid w:val="002F6EBE"/>
    <w:rsid w:val="0030032A"/>
    <w:rsid w:val="00300A0B"/>
    <w:rsid w:val="003012EF"/>
    <w:rsid w:val="00301894"/>
    <w:rsid w:val="00301EBF"/>
    <w:rsid w:val="00301F46"/>
    <w:rsid w:val="00303CAD"/>
    <w:rsid w:val="00303E71"/>
    <w:rsid w:val="00304630"/>
    <w:rsid w:val="00304E7C"/>
    <w:rsid w:val="00304EC0"/>
    <w:rsid w:val="00306392"/>
    <w:rsid w:val="00306418"/>
    <w:rsid w:val="00306D74"/>
    <w:rsid w:val="00307887"/>
    <w:rsid w:val="003100F3"/>
    <w:rsid w:val="00310C11"/>
    <w:rsid w:val="00311701"/>
    <w:rsid w:val="0031195B"/>
    <w:rsid w:val="00311D8B"/>
    <w:rsid w:val="00311F87"/>
    <w:rsid w:val="00312013"/>
    <w:rsid w:val="00312456"/>
    <w:rsid w:val="003134ED"/>
    <w:rsid w:val="0031377A"/>
    <w:rsid w:val="00313E93"/>
    <w:rsid w:val="0031453D"/>
    <w:rsid w:val="0031491C"/>
    <w:rsid w:val="00314BBC"/>
    <w:rsid w:val="00315651"/>
    <w:rsid w:val="00315994"/>
    <w:rsid w:val="0031614E"/>
    <w:rsid w:val="00316600"/>
    <w:rsid w:val="00316893"/>
    <w:rsid w:val="003172EC"/>
    <w:rsid w:val="003173F9"/>
    <w:rsid w:val="003176DC"/>
    <w:rsid w:val="003179E0"/>
    <w:rsid w:val="00320C52"/>
    <w:rsid w:val="0032170B"/>
    <w:rsid w:val="00322494"/>
    <w:rsid w:val="00323325"/>
    <w:rsid w:val="003243B0"/>
    <w:rsid w:val="003250CF"/>
    <w:rsid w:val="00325EC0"/>
    <w:rsid w:val="0032653F"/>
    <w:rsid w:val="00326EB4"/>
    <w:rsid w:val="00327058"/>
    <w:rsid w:val="00330021"/>
    <w:rsid w:val="00330729"/>
    <w:rsid w:val="00330DA7"/>
    <w:rsid w:val="003320BC"/>
    <w:rsid w:val="003323A3"/>
    <w:rsid w:val="00332472"/>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0A6"/>
    <w:rsid w:val="003421BF"/>
    <w:rsid w:val="00342499"/>
    <w:rsid w:val="00342A00"/>
    <w:rsid w:val="003446A4"/>
    <w:rsid w:val="0034476F"/>
    <w:rsid w:val="003447C4"/>
    <w:rsid w:val="00344EF9"/>
    <w:rsid w:val="003451CC"/>
    <w:rsid w:val="00345880"/>
    <w:rsid w:val="00345BED"/>
    <w:rsid w:val="00346412"/>
    <w:rsid w:val="00346C07"/>
    <w:rsid w:val="0035010C"/>
    <w:rsid w:val="00350142"/>
    <w:rsid w:val="003503E8"/>
    <w:rsid w:val="00350D3D"/>
    <w:rsid w:val="0035346F"/>
    <w:rsid w:val="00353B6D"/>
    <w:rsid w:val="003547EF"/>
    <w:rsid w:val="00354920"/>
    <w:rsid w:val="00354EEC"/>
    <w:rsid w:val="00355A78"/>
    <w:rsid w:val="00355C21"/>
    <w:rsid w:val="00355DC6"/>
    <w:rsid w:val="00356B3E"/>
    <w:rsid w:val="00356BDD"/>
    <w:rsid w:val="003572CF"/>
    <w:rsid w:val="00357700"/>
    <w:rsid w:val="00360130"/>
    <w:rsid w:val="003604D7"/>
    <w:rsid w:val="00360AA6"/>
    <w:rsid w:val="0036116D"/>
    <w:rsid w:val="00361176"/>
    <w:rsid w:val="0036164E"/>
    <w:rsid w:val="003627C6"/>
    <w:rsid w:val="00362A5F"/>
    <w:rsid w:val="0036351E"/>
    <w:rsid w:val="00363615"/>
    <w:rsid w:val="00363A23"/>
    <w:rsid w:val="00363D5A"/>
    <w:rsid w:val="00364521"/>
    <w:rsid w:val="00364CC3"/>
    <w:rsid w:val="00365026"/>
    <w:rsid w:val="0036528D"/>
    <w:rsid w:val="00366381"/>
    <w:rsid w:val="003668FC"/>
    <w:rsid w:val="00367BC5"/>
    <w:rsid w:val="00367E6D"/>
    <w:rsid w:val="00367F82"/>
    <w:rsid w:val="00370A9D"/>
    <w:rsid w:val="00370CB0"/>
    <w:rsid w:val="00371616"/>
    <w:rsid w:val="00371C12"/>
    <w:rsid w:val="00372798"/>
    <w:rsid w:val="00372803"/>
    <w:rsid w:val="00372CCA"/>
    <w:rsid w:val="00373387"/>
    <w:rsid w:val="00373A10"/>
    <w:rsid w:val="00373CE4"/>
    <w:rsid w:val="00374469"/>
    <w:rsid w:val="00374624"/>
    <w:rsid w:val="00374683"/>
    <w:rsid w:val="003749EC"/>
    <w:rsid w:val="00374AFC"/>
    <w:rsid w:val="00374D97"/>
    <w:rsid w:val="00374E2B"/>
    <w:rsid w:val="00374EB6"/>
    <w:rsid w:val="003756AF"/>
    <w:rsid w:val="00375815"/>
    <w:rsid w:val="00376106"/>
    <w:rsid w:val="00377383"/>
    <w:rsid w:val="003800D0"/>
    <w:rsid w:val="00380441"/>
    <w:rsid w:val="00380C8F"/>
    <w:rsid w:val="00380EF9"/>
    <w:rsid w:val="00381447"/>
    <w:rsid w:val="003814A1"/>
    <w:rsid w:val="003814D2"/>
    <w:rsid w:val="00381E0A"/>
    <w:rsid w:val="0038252E"/>
    <w:rsid w:val="00382696"/>
    <w:rsid w:val="0038312D"/>
    <w:rsid w:val="0038358D"/>
    <w:rsid w:val="0038438A"/>
    <w:rsid w:val="00384633"/>
    <w:rsid w:val="00384DF7"/>
    <w:rsid w:val="0038530D"/>
    <w:rsid w:val="00385F16"/>
    <w:rsid w:val="003864D2"/>
    <w:rsid w:val="0038670D"/>
    <w:rsid w:val="00386B19"/>
    <w:rsid w:val="003870E2"/>
    <w:rsid w:val="00387191"/>
    <w:rsid w:val="00387C00"/>
    <w:rsid w:val="00390249"/>
    <w:rsid w:val="00390BF8"/>
    <w:rsid w:val="0039109D"/>
    <w:rsid w:val="00391162"/>
    <w:rsid w:val="003911F2"/>
    <w:rsid w:val="00391A37"/>
    <w:rsid w:val="00391EB1"/>
    <w:rsid w:val="00392877"/>
    <w:rsid w:val="00392E12"/>
    <w:rsid w:val="0039353D"/>
    <w:rsid w:val="00393855"/>
    <w:rsid w:val="0039391D"/>
    <w:rsid w:val="00393C79"/>
    <w:rsid w:val="003943A3"/>
    <w:rsid w:val="00394D7E"/>
    <w:rsid w:val="003952E7"/>
    <w:rsid w:val="0039562A"/>
    <w:rsid w:val="003956E9"/>
    <w:rsid w:val="003965EC"/>
    <w:rsid w:val="00396BA0"/>
    <w:rsid w:val="00396D74"/>
    <w:rsid w:val="003979D4"/>
    <w:rsid w:val="003A00EE"/>
    <w:rsid w:val="003A0278"/>
    <w:rsid w:val="003A0E17"/>
    <w:rsid w:val="003A1A54"/>
    <w:rsid w:val="003A1E09"/>
    <w:rsid w:val="003A22CA"/>
    <w:rsid w:val="003A24F5"/>
    <w:rsid w:val="003A357E"/>
    <w:rsid w:val="003A3A5A"/>
    <w:rsid w:val="003A403E"/>
    <w:rsid w:val="003A407B"/>
    <w:rsid w:val="003A461D"/>
    <w:rsid w:val="003A47E4"/>
    <w:rsid w:val="003A61F6"/>
    <w:rsid w:val="003A693B"/>
    <w:rsid w:val="003A6CF5"/>
    <w:rsid w:val="003A6E62"/>
    <w:rsid w:val="003A7425"/>
    <w:rsid w:val="003A7595"/>
    <w:rsid w:val="003A78B5"/>
    <w:rsid w:val="003A7930"/>
    <w:rsid w:val="003A7BE8"/>
    <w:rsid w:val="003A7C85"/>
    <w:rsid w:val="003A7FBE"/>
    <w:rsid w:val="003B0CBB"/>
    <w:rsid w:val="003B0D09"/>
    <w:rsid w:val="003B165A"/>
    <w:rsid w:val="003B1A7B"/>
    <w:rsid w:val="003B2140"/>
    <w:rsid w:val="003B5A97"/>
    <w:rsid w:val="003B5AD4"/>
    <w:rsid w:val="003B5D41"/>
    <w:rsid w:val="003B6BEF"/>
    <w:rsid w:val="003C0AFA"/>
    <w:rsid w:val="003C0B71"/>
    <w:rsid w:val="003C1538"/>
    <w:rsid w:val="003C1B21"/>
    <w:rsid w:val="003C28B8"/>
    <w:rsid w:val="003C3423"/>
    <w:rsid w:val="003C35AE"/>
    <w:rsid w:val="003C4082"/>
    <w:rsid w:val="003C5C01"/>
    <w:rsid w:val="003C6486"/>
    <w:rsid w:val="003C6934"/>
    <w:rsid w:val="003C71F0"/>
    <w:rsid w:val="003C71F9"/>
    <w:rsid w:val="003C7F39"/>
    <w:rsid w:val="003C7FD0"/>
    <w:rsid w:val="003D0268"/>
    <w:rsid w:val="003D0E07"/>
    <w:rsid w:val="003D16CF"/>
    <w:rsid w:val="003D1A43"/>
    <w:rsid w:val="003D1A64"/>
    <w:rsid w:val="003D44DB"/>
    <w:rsid w:val="003D46A3"/>
    <w:rsid w:val="003D537A"/>
    <w:rsid w:val="003D5FF4"/>
    <w:rsid w:val="003D624F"/>
    <w:rsid w:val="003D7425"/>
    <w:rsid w:val="003D75E8"/>
    <w:rsid w:val="003E0029"/>
    <w:rsid w:val="003E0F96"/>
    <w:rsid w:val="003E141F"/>
    <w:rsid w:val="003E167E"/>
    <w:rsid w:val="003E1A6D"/>
    <w:rsid w:val="003E1C81"/>
    <w:rsid w:val="003E31E5"/>
    <w:rsid w:val="003E32ED"/>
    <w:rsid w:val="003E39B4"/>
    <w:rsid w:val="003E3A39"/>
    <w:rsid w:val="003E3D0E"/>
    <w:rsid w:val="003E3F5F"/>
    <w:rsid w:val="003E42D7"/>
    <w:rsid w:val="003E58C9"/>
    <w:rsid w:val="003E5FBA"/>
    <w:rsid w:val="003E68B5"/>
    <w:rsid w:val="003E72F3"/>
    <w:rsid w:val="003E765D"/>
    <w:rsid w:val="003F01B2"/>
    <w:rsid w:val="003F05D3"/>
    <w:rsid w:val="003F0DFC"/>
    <w:rsid w:val="003F1017"/>
    <w:rsid w:val="003F1215"/>
    <w:rsid w:val="003F164F"/>
    <w:rsid w:val="003F19CB"/>
    <w:rsid w:val="003F2A61"/>
    <w:rsid w:val="003F2AFE"/>
    <w:rsid w:val="003F317E"/>
    <w:rsid w:val="003F336F"/>
    <w:rsid w:val="003F3B98"/>
    <w:rsid w:val="003F4354"/>
    <w:rsid w:val="003F496E"/>
    <w:rsid w:val="003F650B"/>
    <w:rsid w:val="003F6D5A"/>
    <w:rsid w:val="003F7B18"/>
    <w:rsid w:val="004004E9"/>
    <w:rsid w:val="0040094C"/>
    <w:rsid w:val="00400987"/>
    <w:rsid w:val="00400A53"/>
    <w:rsid w:val="0040151D"/>
    <w:rsid w:val="00402938"/>
    <w:rsid w:val="00402D7F"/>
    <w:rsid w:val="004033F4"/>
    <w:rsid w:val="004037DD"/>
    <w:rsid w:val="00403F7D"/>
    <w:rsid w:val="004042C9"/>
    <w:rsid w:val="0040468B"/>
    <w:rsid w:val="004046F6"/>
    <w:rsid w:val="004047F5"/>
    <w:rsid w:val="00404BF7"/>
    <w:rsid w:val="00404D75"/>
    <w:rsid w:val="00405269"/>
    <w:rsid w:val="004052C5"/>
    <w:rsid w:val="004059FB"/>
    <w:rsid w:val="00407A93"/>
    <w:rsid w:val="004100AA"/>
    <w:rsid w:val="00410188"/>
    <w:rsid w:val="00410CD2"/>
    <w:rsid w:val="00410FF4"/>
    <w:rsid w:val="00411ABA"/>
    <w:rsid w:val="00411B77"/>
    <w:rsid w:val="00412203"/>
    <w:rsid w:val="004124D4"/>
    <w:rsid w:val="004125DE"/>
    <w:rsid w:val="004128E7"/>
    <w:rsid w:val="00413146"/>
    <w:rsid w:val="00413D17"/>
    <w:rsid w:val="00413E2E"/>
    <w:rsid w:val="00414733"/>
    <w:rsid w:val="00414F7D"/>
    <w:rsid w:val="00414F9B"/>
    <w:rsid w:val="00415371"/>
    <w:rsid w:val="00416511"/>
    <w:rsid w:val="004171E4"/>
    <w:rsid w:val="00417828"/>
    <w:rsid w:val="00417D66"/>
    <w:rsid w:val="00417DE3"/>
    <w:rsid w:val="00420019"/>
    <w:rsid w:val="00420B07"/>
    <w:rsid w:val="0042139A"/>
    <w:rsid w:val="004216FE"/>
    <w:rsid w:val="00422869"/>
    <w:rsid w:val="00423D2F"/>
    <w:rsid w:val="00423F48"/>
    <w:rsid w:val="004247C6"/>
    <w:rsid w:val="00424833"/>
    <w:rsid w:val="00424F9C"/>
    <w:rsid w:val="0042519C"/>
    <w:rsid w:val="004253A0"/>
    <w:rsid w:val="004253AB"/>
    <w:rsid w:val="004256DE"/>
    <w:rsid w:val="00426448"/>
    <w:rsid w:val="00426613"/>
    <w:rsid w:val="0042698D"/>
    <w:rsid w:val="00426FBB"/>
    <w:rsid w:val="00427457"/>
    <w:rsid w:val="00430767"/>
    <w:rsid w:val="0043091A"/>
    <w:rsid w:val="0043095B"/>
    <w:rsid w:val="00431CE3"/>
    <w:rsid w:val="004321C5"/>
    <w:rsid w:val="0043257A"/>
    <w:rsid w:val="00432F73"/>
    <w:rsid w:val="00433645"/>
    <w:rsid w:val="00433693"/>
    <w:rsid w:val="004339ED"/>
    <w:rsid w:val="004339FC"/>
    <w:rsid w:val="00434202"/>
    <w:rsid w:val="00435EF2"/>
    <w:rsid w:val="00436DA8"/>
    <w:rsid w:val="00436FD3"/>
    <w:rsid w:val="0043710C"/>
    <w:rsid w:val="004378B2"/>
    <w:rsid w:val="00437A03"/>
    <w:rsid w:val="004406CF"/>
    <w:rsid w:val="00441253"/>
    <w:rsid w:val="00441804"/>
    <w:rsid w:val="00441B56"/>
    <w:rsid w:val="00442002"/>
    <w:rsid w:val="00442A31"/>
    <w:rsid w:val="004435B4"/>
    <w:rsid w:val="0044360B"/>
    <w:rsid w:val="004439DD"/>
    <w:rsid w:val="0044459B"/>
    <w:rsid w:val="004446C8"/>
    <w:rsid w:val="004448AE"/>
    <w:rsid w:val="00444B20"/>
    <w:rsid w:val="00444F38"/>
    <w:rsid w:val="0044550A"/>
    <w:rsid w:val="00445BD8"/>
    <w:rsid w:val="004467C5"/>
    <w:rsid w:val="004468FA"/>
    <w:rsid w:val="0044758E"/>
    <w:rsid w:val="00447F7D"/>
    <w:rsid w:val="00450FC5"/>
    <w:rsid w:val="00452064"/>
    <w:rsid w:val="004522B7"/>
    <w:rsid w:val="0045240C"/>
    <w:rsid w:val="00452A69"/>
    <w:rsid w:val="004538CB"/>
    <w:rsid w:val="0045429E"/>
    <w:rsid w:val="00454BAE"/>
    <w:rsid w:val="00454E0C"/>
    <w:rsid w:val="00455B30"/>
    <w:rsid w:val="00455CC5"/>
    <w:rsid w:val="004561E1"/>
    <w:rsid w:val="00457188"/>
    <w:rsid w:val="004571AA"/>
    <w:rsid w:val="0045724C"/>
    <w:rsid w:val="00460032"/>
    <w:rsid w:val="0046048A"/>
    <w:rsid w:val="00460F92"/>
    <w:rsid w:val="00461043"/>
    <w:rsid w:val="00461048"/>
    <w:rsid w:val="0046163D"/>
    <w:rsid w:val="00461EC6"/>
    <w:rsid w:val="00462607"/>
    <w:rsid w:val="00462DA0"/>
    <w:rsid w:val="004638A9"/>
    <w:rsid w:val="00463A3F"/>
    <w:rsid w:val="00463CB7"/>
    <w:rsid w:val="00463D36"/>
    <w:rsid w:val="004658CB"/>
    <w:rsid w:val="004662F0"/>
    <w:rsid w:val="00466346"/>
    <w:rsid w:val="004669A3"/>
    <w:rsid w:val="004702B0"/>
    <w:rsid w:val="00470A0D"/>
    <w:rsid w:val="00471DB3"/>
    <w:rsid w:val="004726BC"/>
    <w:rsid w:val="004726E2"/>
    <w:rsid w:val="004734BA"/>
    <w:rsid w:val="0047369C"/>
    <w:rsid w:val="00473CBC"/>
    <w:rsid w:val="004751D4"/>
    <w:rsid w:val="004751D6"/>
    <w:rsid w:val="004752F6"/>
    <w:rsid w:val="00475321"/>
    <w:rsid w:val="00475E6B"/>
    <w:rsid w:val="0047644D"/>
    <w:rsid w:val="00476AB2"/>
    <w:rsid w:val="00477DBA"/>
    <w:rsid w:val="00477E20"/>
    <w:rsid w:val="00480BB8"/>
    <w:rsid w:val="00481504"/>
    <w:rsid w:val="0048153E"/>
    <w:rsid w:val="00481D51"/>
    <w:rsid w:val="004838D3"/>
    <w:rsid w:val="004840F1"/>
    <w:rsid w:val="0048519E"/>
    <w:rsid w:val="0048524F"/>
    <w:rsid w:val="00485C4A"/>
    <w:rsid w:val="00485EC7"/>
    <w:rsid w:val="004860BD"/>
    <w:rsid w:val="0048689B"/>
    <w:rsid w:val="004870EF"/>
    <w:rsid w:val="00487430"/>
    <w:rsid w:val="0048794C"/>
    <w:rsid w:val="00487A54"/>
    <w:rsid w:val="00487D2B"/>
    <w:rsid w:val="00487F36"/>
    <w:rsid w:val="00491555"/>
    <w:rsid w:val="00492721"/>
    <w:rsid w:val="004933B7"/>
    <w:rsid w:val="00494455"/>
    <w:rsid w:val="00494D2C"/>
    <w:rsid w:val="00495430"/>
    <w:rsid w:val="00495A7E"/>
    <w:rsid w:val="0049640C"/>
    <w:rsid w:val="00496768"/>
    <w:rsid w:val="00497378"/>
    <w:rsid w:val="004A0A7B"/>
    <w:rsid w:val="004A0BB0"/>
    <w:rsid w:val="004A1376"/>
    <w:rsid w:val="004A13E5"/>
    <w:rsid w:val="004A2313"/>
    <w:rsid w:val="004A260B"/>
    <w:rsid w:val="004A26CD"/>
    <w:rsid w:val="004A2C97"/>
    <w:rsid w:val="004A3584"/>
    <w:rsid w:val="004A3685"/>
    <w:rsid w:val="004A3A0A"/>
    <w:rsid w:val="004A3D60"/>
    <w:rsid w:val="004A466C"/>
    <w:rsid w:val="004A4E39"/>
    <w:rsid w:val="004A4FE3"/>
    <w:rsid w:val="004A5121"/>
    <w:rsid w:val="004A577A"/>
    <w:rsid w:val="004A5780"/>
    <w:rsid w:val="004A59D1"/>
    <w:rsid w:val="004A6ECB"/>
    <w:rsid w:val="004A7990"/>
    <w:rsid w:val="004A7B08"/>
    <w:rsid w:val="004B02CA"/>
    <w:rsid w:val="004B1796"/>
    <w:rsid w:val="004B180D"/>
    <w:rsid w:val="004B1C49"/>
    <w:rsid w:val="004B2962"/>
    <w:rsid w:val="004B2CEC"/>
    <w:rsid w:val="004B33CE"/>
    <w:rsid w:val="004B3E40"/>
    <w:rsid w:val="004B473E"/>
    <w:rsid w:val="004B4A84"/>
    <w:rsid w:val="004B50C1"/>
    <w:rsid w:val="004B533A"/>
    <w:rsid w:val="004B53D7"/>
    <w:rsid w:val="004B591D"/>
    <w:rsid w:val="004B60B2"/>
    <w:rsid w:val="004B68DA"/>
    <w:rsid w:val="004B7528"/>
    <w:rsid w:val="004B7542"/>
    <w:rsid w:val="004B769A"/>
    <w:rsid w:val="004B7DB2"/>
    <w:rsid w:val="004C0800"/>
    <w:rsid w:val="004C14AC"/>
    <w:rsid w:val="004C1EE3"/>
    <w:rsid w:val="004C2C2F"/>
    <w:rsid w:val="004C2CC0"/>
    <w:rsid w:val="004C3941"/>
    <w:rsid w:val="004C4394"/>
    <w:rsid w:val="004C44C3"/>
    <w:rsid w:val="004C4ACC"/>
    <w:rsid w:val="004C4E8E"/>
    <w:rsid w:val="004C50EC"/>
    <w:rsid w:val="004C5645"/>
    <w:rsid w:val="004C5CC6"/>
    <w:rsid w:val="004C5E05"/>
    <w:rsid w:val="004C6141"/>
    <w:rsid w:val="004C6F68"/>
    <w:rsid w:val="004C7526"/>
    <w:rsid w:val="004C7B2E"/>
    <w:rsid w:val="004C7E83"/>
    <w:rsid w:val="004D0028"/>
    <w:rsid w:val="004D04BD"/>
    <w:rsid w:val="004D0A3B"/>
    <w:rsid w:val="004D0D1A"/>
    <w:rsid w:val="004D153C"/>
    <w:rsid w:val="004D1BA6"/>
    <w:rsid w:val="004D275A"/>
    <w:rsid w:val="004D2B43"/>
    <w:rsid w:val="004D2DE1"/>
    <w:rsid w:val="004D2F08"/>
    <w:rsid w:val="004D3136"/>
    <w:rsid w:val="004D31E1"/>
    <w:rsid w:val="004D37EB"/>
    <w:rsid w:val="004D41F9"/>
    <w:rsid w:val="004D42AB"/>
    <w:rsid w:val="004D4370"/>
    <w:rsid w:val="004D4BB6"/>
    <w:rsid w:val="004D50D4"/>
    <w:rsid w:val="004D51C6"/>
    <w:rsid w:val="004D583C"/>
    <w:rsid w:val="004D5DB3"/>
    <w:rsid w:val="004D6231"/>
    <w:rsid w:val="004D6388"/>
    <w:rsid w:val="004D725E"/>
    <w:rsid w:val="004D728B"/>
    <w:rsid w:val="004E199D"/>
    <w:rsid w:val="004E1A47"/>
    <w:rsid w:val="004E2A0F"/>
    <w:rsid w:val="004E2F03"/>
    <w:rsid w:val="004E3095"/>
    <w:rsid w:val="004E345F"/>
    <w:rsid w:val="004E3A47"/>
    <w:rsid w:val="004E3A4C"/>
    <w:rsid w:val="004E3BBA"/>
    <w:rsid w:val="004E3BE7"/>
    <w:rsid w:val="004E401B"/>
    <w:rsid w:val="004E41C7"/>
    <w:rsid w:val="004E5124"/>
    <w:rsid w:val="004E59B8"/>
    <w:rsid w:val="004E6582"/>
    <w:rsid w:val="004E6FFC"/>
    <w:rsid w:val="004E705F"/>
    <w:rsid w:val="004E75FE"/>
    <w:rsid w:val="004E7B79"/>
    <w:rsid w:val="004E7DB7"/>
    <w:rsid w:val="004F002F"/>
    <w:rsid w:val="004F1163"/>
    <w:rsid w:val="004F1B62"/>
    <w:rsid w:val="004F2BBF"/>
    <w:rsid w:val="004F2CE9"/>
    <w:rsid w:val="004F2D88"/>
    <w:rsid w:val="004F3018"/>
    <w:rsid w:val="004F34F1"/>
    <w:rsid w:val="004F3D21"/>
    <w:rsid w:val="004F56BB"/>
    <w:rsid w:val="004F60EF"/>
    <w:rsid w:val="004F6565"/>
    <w:rsid w:val="004F7041"/>
    <w:rsid w:val="004F737E"/>
    <w:rsid w:val="004F783F"/>
    <w:rsid w:val="00500E12"/>
    <w:rsid w:val="00503089"/>
    <w:rsid w:val="005031CF"/>
    <w:rsid w:val="005039C5"/>
    <w:rsid w:val="00503D54"/>
    <w:rsid w:val="00504E2D"/>
    <w:rsid w:val="00505FE4"/>
    <w:rsid w:val="00506925"/>
    <w:rsid w:val="005070C3"/>
    <w:rsid w:val="00507100"/>
    <w:rsid w:val="0050778D"/>
    <w:rsid w:val="00507FAA"/>
    <w:rsid w:val="00511CAD"/>
    <w:rsid w:val="00511D17"/>
    <w:rsid w:val="00511FCD"/>
    <w:rsid w:val="0051215C"/>
    <w:rsid w:val="00512316"/>
    <w:rsid w:val="0051276F"/>
    <w:rsid w:val="005128C5"/>
    <w:rsid w:val="00512922"/>
    <w:rsid w:val="00512E5F"/>
    <w:rsid w:val="0051302A"/>
    <w:rsid w:val="005130AC"/>
    <w:rsid w:val="0051464F"/>
    <w:rsid w:val="00514F84"/>
    <w:rsid w:val="00515212"/>
    <w:rsid w:val="00515FAC"/>
    <w:rsid w:val="00516378"/>
    <w:rsid w:val="00516B19"/>
    <w:rsid w:val="00516E98"/>
    <w:rsid w:val="005176C4"/>
    <w:rsid w:val="005202D0"/>
    <w:rsid w:val="005210D9"/>
    <w:rsid w:val="005220BE"/>
    <w:rsid w:val="00522D55"/>
    <w:rsid w:val="00523785"/>
    <w:rsid w:val="00523F88"/>
    <w:rsid w:val="00525A91"/>
    <w:rsid w:val="0052603D"/>
    <w:rsid w:val="00526575"/>
    <w:rsid w:val="00527041"/>
    <w:rsid w:val="00527771"/>
    <w:rsid w:val="00527A7F"/>
    <w:rsid w:val="00527D6F"/>
    <w:rsid w:val="00531062"/>
    <w:rsid w:val="00531074"/>
    <w:rsid w:val="00532000"/>
    <w:rsid w:val="00532538"/>
    <w:rsid w:val="005325C5"/>
    <w:rsid w:val="00532852"/>
    <w:rsid w:val="00532E68"/>
    <w:rsid w:val="005335D1"/>
    <w:rsid w:val="00533B79"/>
    <w:rsid w:val="00533FD4"/>
    <w:rsid w:val="00534258"/>
    <w:rsid w:val="005347F2"/>
    <w:rsid w:val="00534D1B"/>
    <w:rsid w:val="00536006"/>
    <w:rsid w:val="00536125"/>
    <w:rsid w:val="0053662B"/>
    <w:rsid w:val="005367AE"/>
    <w:rsid w:val="0053794B"/>
    <w:rsid w:val="0054071B"/>
    <w:rsid w:val="005407ED"/>
    <w:rsid w:val="00540BDE"/>
    <w:rsid w:val="00541575"/>
    <w:rsid w:val="00541592"/>
    <w:rsid w:val="00541B66"/>
    <w:rsid w:val="00541BD8"/>
    <w:rsid w:val="00541DE5"/>
    <w:rsid w:val="00542615"/>
    <w:rsid w:val="00542D5F"/>
    <w:rsid w:val="005435DE"/>
    <w:rsid w:val="00543AD3"/>
    <w:rsid w:val="0054404F"/>
    <w:rsid w:val="005441AD"/>
    <w:rsid w:val="0054451F"/>
    <w:rsid w:val="00544C28"/>
    <w:rsid w:val="005453F3"/>
    <w:rsid w:val="00545E60"/>
    <w:rsid w:val="00546769"/>
    <w:rsid w:val="00546BAE"/>
    <w:rsid w:val="00546C4E"/>
    <w:rsid w:val="00547318"/>
    <w:rsid w:val="00547644"/>
    <w:rsid w:val="00547789"/>
    <w:rsid w:val="00547B8E"/>
    <w:rsid w:val="0055013C"/>
    <w:rsid w:val="00552EBD"/>
    <w:rsid w:val="0055368D"/>
    <w:rsid w:val="00553827"/>
    <w:rsid w:val="00554237"/>
    <w:rsid w:val="005546ED"/>
    <w:rsid w:val="00554D65"/>
    <w:rsid w:val="00555F71"/>
    <w:rsid w:val="00556E58"/>
    <w:rsid w:val="00560121"/>
    <w:rsid w:val="00560707"/>
    <w:rsid w:val="0056070E"/>
    <w:rsid w:val="00560FF4"/>
    <w:rsid w:val="00561681"/>
    <w:rsid w:val="00561750"/>
    <w:rsid w:val="005619AA"/>
    <w:rsid w:val="0056271B"/>
    <w:rsid w:val="00562FCE"/>
    <w:rsid w:val="00563A1D"/>
    <w:rsid w:val="00563BEB"/>
    <w:rsid w:val="00566849"/>
    <w:rsid w:val="00566AD4"/>
    <w:rsid w:val="0056740F"/>
    <w:rsid w:val="0056748C"/>
    <w:rsid w:val="00567F54"/>
    <w:rsid w:val="00570067"/>
    <w:rsid w:val="00570561"/>
    <w:rsid w:val="00570981"/>
    <w:rsid w:val="00570EA7"/>
    <w:rsid w:val="00571A05"/>
    <w:rsid w:val="00571EE9"/>
    <w:rsid w:val="00572738"/>
    <w:rsid w:val="00572DC8"/>
    <w:rsid w:val="0057323B"/>
    <w:rsid w:val="00573EBC"/>
    <w:rsid w:val="005740F6"/>
    <w:rsid w:val="005743D2"/>
    <w:rsid w:val="005747B2"/>
    <w:rsid w:val="00575905"/>
    <w:rsid w:val="00575FC5"/>
    <w:rsid w:val="00576039"/>
    <w:rsid w:val="0057644C"/>
    <w:rsid w:val="005772C7"/>
    <w:rsid w:val="005802BD"/>
    <w:rsid w:val="00580891"/>
    <w:rsid w:val="00580A33"/>
    <w:rsid w:val="00580BBC"/>
    <w:rsid w:val="005813F2"/>
    <w:rsid w:val="005815FB"/>
    <w:rsid w:val="005835A5"/>
    <w:rsid w:val="00584338"/>
    <w:rsid w:val="0058461C"/>
    <w:rsid w:val="0058571F"/>
    <w:rsid w:val="0058591C"/>
    <w:rsid w:val="005864C2"/>
    <w:rsid w:val="00586FA8"/>
    <w:rsid w:val="00587278"/>
    <w:rsid w:val="005876C0"/>
    <w:rsid w:val="005876D6"/>
    <w:rsid w:val="00587F23"/>
    <w:rsid w:val="00587FD6"/>
    <w:rsid w:val="00591333"/>
    <w:rsid w:val="0059189C"/>
    <w:rsid w:val="00591D8E"/>
    <w:rsid w:val="00591E3A"/>
    <w:rsid w:val="005924F2"/>
    <w:rsid w:val="00592865"/>
    <w:rsid w:val="00592C3E"/>
    <w:rsid w:val="00593CB4"/>
    <w:rsid w:val="00593E68"/>
    <w:rsid w:val="00594652"/>
    <w:rsid w:val="005958D7"/>
    <w:rsid w:val="00596010"/>
    <w:rsid w:val="005961B1"/>
    <w:rsid w:val="005970E0"/>
    <w:rsid w:val="00597E65"/>
    <w:rsid w:val="005A02DB"/>
    <w:rsid w:val="005A2395"/>
    <w:rsid w:val="005A2EAD"/>
    <w:rsid w:val="005A3D27"/>
    <w:rsid w:val="005A52AC"/>
    <w:rsid w:val="005A576F"/>
    <w:rsid w:val="005A62BE"/>
    <w:rsid w:val="005A7EE1"/>
    <w:rsid w:val="005B084E"/>
    <w:rsid w:val="005B08E6"/>
    <w:rsid w:val="005B0D7C"/>
    <w:rsid w:val="005B0E86"/>
    <w:rsid w:val="005B1ADD"/>
    <w:rsid w:val="005B2670"/>
    <w:rsid w:val="005B290B"/>
    <w:rsid w:val="005B3555"/>
    <w:rsid w:val="005B3C21"/>
    <w:rsid w:val="005B5CB1"/>
    <w:rsid w:val="005B623A"/>
    <w:rsid w:val="005B63D5"/>
    <w:rsid w:val="005B66AC"/>
    <w:rsid w:val="005B6854"/>
    <w:rsid w:val="005B73A4"/>
    <w:rsid w:val="005B7D64"/>
    <w:rsid w:val="005C008C"/>
    <w:rsid w:val="005C00D2"/>
    <w:rsid w:val="005C1943"/>
    <w:rsid w:val="005C1E36"/>
    <w:rsid w:val="005C36DC"/>
    <w:rsid w:val="005C37A0"/>
    <w:rsid w:val="005C3851"/>
    <w:rsid w:val="005C4034"/>
    <w:rsid w:val="005C444E"/>
    <w:rsid w:val="005C4611"/>
    <w:rsid w:val="005C483A"/>
    <w:rsid w:val="005C4A51"/>
    <w:rsid w:val="005C5D6F"/>
    <w:rsid w:val="005C651C"/>
    <w:rsid w:val="005C656A"/>
    <w:rsid w:val="005C65E1"/>
    <w:rsid w:val="005C6A9E"/>
    <w:rsid w:val="005C6D86"/>
    <w:rsid w:val="005C7854"/>
    <w:rsid w:val="005D0033"/>
    <w:rsid w:val="005D0F70"/>
    <w:rsid w:val="005D1427"/>
    <w:rsid w:val="005D22D3"/>
    <w:rsid w:val="005D2E38"/>
    <w:rsid w:val="005D349B"/>
    <w:rsid w:val="005D3515"/>
    <w:rsid w:val="005D3836"/>
    <w:rsid w:val="005D4319"/>
    <w:rsid w:val="005D457F"/>
    <w:rsid w:val="005D49C8"/>
    <w:rsid w:val="005D533A"/>
    <w:rsid w:val="005D5607"/>
    <w:rsid w:val="005D5AFD"/>
    <w:rsid w:val="005D5BAA"/>
    <w:rsid w:val="005D5D31"/>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55F8"/>
    <w:rsid w:val="005E5E4D"/>
    <w:rsid w:val="005E6136"/>
    <w:rsid w:val="005E6931"/>
    <w:rsid w:val="005E6C26"/>
    <w:rsid w:val="005E7373"/>
    <w:rsid w:val="005E750A"/>
    <w:rsid w:val="005E75B7"/>
    <w:rsid w:val="005E7775"/>
    <w:rsid w:val="005F03DB"/>
    <w:rsid w:val="005F0435"/>
    <w:rsid w:val="005F0447"/>
    <w:rsid w:val="005F0719"/>
    <w:rsid w:val="005F24C2"/>
    <w:rsid w:val="005F375E"/>
    <w:rsid w:val="005F3D08"/>
    <w:rsid w:val="005F444A"/>
    <w:rsid w:val="005F48F1"/>
    <w:rsid w:val="005F53A4"/>
    <w:rsid w:val="005F56A9"/>
    <w:rsid w:val="005F6434"/>
    <w:rsid w:val="005F6506"/>
    <w:rsid w:val="005F67DB"/>
    <w:rsid w:val="005F7337"/>
    <w:rsid w:val="00600038"/>
    <w:rsid w:val="0060077A"/>
    <w:rsid w:val="006017DC"/>
    <w:rsid w:val="00601E59"/>
    <w:rsid w:val="006021DD"/>
    <w:rsid w:val="00603A46"/>
    <w:rsid w:val="0060404B"/>
    <w:rsid w:val="00604B65"/>
    <w:rsid w:val="00606194"/>
    <w:rsid w:val="00606B7A"/>
    <w:rsid w:val="00607F45"/>
    <w:rsid w:val="00610935"/>
    <w:rsid w:val="00610989"/>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AD7"/>
    <w:rsid w:val="00617F66"/>
    <w:rsid w:val="0062078C"/>
    <w:rsid w:val="00620E8F"/>
    <w:rsid w:val="00620FEC"/>
    <w:rsid w:val="00621760"/>
    <w:rsid w:val="006217BB"/>
    <w:rsid w:val="00621C0E"/>
    <w:rsid w:val="00621DC4"/>
    <w:rsid w:val="006223EC"/>
    <w:rsid w:val="0062374F"/>
    <w:rsid w:val="00623AB9"/>
    <w:rsid w:val="006248EF"/>
    <w:rsid w:val="00625B91"/>
    <w:rsid w:val="00625BD5"/>
    <w:rsid w:val="00625DFB"/>
    <w:rsid w:val="00626601"/>
    <w:rsid w:val="00626E72"/>
    <w:rsid w:val="006277B7"/>
    <w:rsid w:val="00630F94"/>
    <w:rsid w:val="0063114D"/>
    <w:rsid w:val="00631A6A"/>
    <w:rsid w:val="00631B35"/>
    <w:rsid w:val="0063200D"/>
    <w:rsid w:val="00633873"/>
    <w:rsid w:val="00633E29"/>
    <w:rsid w:val="00634D1A"/>
    <w:rsid w:val="00634DE8"/>
    <w:rsid w:val="0063586D"/>
    <w:rsid w:val="00635A17"/>
    <w:rsid w:val="00635C63"/>
    <w:rsid w:val="006361B0"/>
    <w:rsid w:val="0063623F"/>
    <w:rsid w:val="00636F36"/>
    <w:rsid w:val="00637179"/>
    <w:rsid w:val="0063799A"/>
    <w:rsid w:val="006379D1"/>
    <w:rsid w:val="00637DE9"/>
    <w:rsid w:val="00640516"/>
    <w:rsid w:val="00640553"/>
    <w:rsid w:val="006405AF"/>
    <w:rsid w:val="006408C4"/>
    <w:rsid w:val="006417D4"/>
    <w:rsid w:val="00641804"/>
    <w:rsid w:val="006418ED"/>
    <w:rsid w:val="00641BE9"/>
    <w:rsid w:val="00642B13"/>
    <w:rsid w:val="006431FF"/>
    <w:rsid w:val="0064524C"/>
    <w:rsid w:val="00645F7D"/>
    <w:rsid w:val="00646100"/>
    <w:rsid w:val="00646A84"/>
    <w:rsid w:val="00646D1E"/>
    <w:rsid w:val="0064707E"/>
    <w:rsid w:val="006476CA"/>
    <w:rsid w:val="006506F5"/>
    <w:rsid w:val="00650CAA"/>
    <w:rsid w:val="00650E30"/>
    <w:rsid w:val="006512E7"/>
    <w:rsid w:val="006516BF"/>
    <w:rsid w:val="00652EBA"/>
    <w:rsid w:val="00654486"/>
    <w:rsid w:val="006545C7"/>
    <w:rsid w:val="006552AE"/>
    <w:rsid w:val="00655773"/>
    <w:rsid w:val="0065625A"/>
    <w:rsid w:val="006563CA"/>
    <w:rsid w:val="0065681B"/>
    <w:rsid w:val="00657066"/>
    <w:rsid w:val="006577CA"/>
    <w:rsid w:val="006578FC"/>
    <w:rsid w:val="00657ABF"/>
    <w:rsid w:val="00657E3D"/>
    <w:rsid w:val="00660125"/>
    <w:rsid w:val="006608AB"/>
    <w:rsid w:val="006614D5"/>
    <w:rsid w:val="006620DA"/>
    <w:rsid w:val="00662DE8"/>
    <w:rsid w:val="00662E72"/>
    <w:rsid w:val="00664088"/>
    <w:rsid w:val="006644B6"/>
    <w:rsid w:val="00664587"/>
    <w:rsid w:val="006645B2"/>
    <w:rsid w:val="006646A1"/>
    <w:rsid w:val="00664EDD"/>
    <w:rsid w:val="0066578D"/>
    <w:rsid w:val="00665E05"/>
    <w:rsid w:val="00666F25"/>
    <w:rsid w:val="00667C1C"/>
    <w:rsid w:val="0067001F"/>
    <w:rsid w:val="00670512"/>
    <w:rsid w:val="00670A43"/>
    <w:rsid w:val="00671565"/>
    <w:rsid w:val="00671E59"/>
    <w:rsid w:val="006720E6"/>
    <w:rsid w:val="0067232C"/>
    <w:rsid w:val="006737E5"/>
    <w:rsid w:val="00673DD4"/>
    <w:rsid w:val="00673FE2"/>
    <w:rsid w:val="0067423B"/>
    <w:rsid w:val="00674AEB"/>
    <w:rsid w:val="00674D77"/>
    <w:rsid w:val="00675164"/>
    <w:rsid w:val="0067555C"/>
    <w:rsid w:val="0067655A"/>
    <w:rsid w:val="00676983"/>
    <w:rsid w:val="00676D75"/>
    <w:rsid w:val="006773CD"/>
    <w:rsid w:val="00677EF8"/>
    <w:rsid w:val="00677F39"/>
    <w:rsid w:val="00680ADA"/>
    <w:rsid w:val="00680CA4"/>
    <w:rsid w:val="006811F2"/>
    <w:rsid w:val="00681747"/>
    <w:rsid w:val="006828D8"/>
    <w:rsid w:val="006828FB"/>
    <w:rsid w:val="00683066"/>
    <w:rsid w:val="00683780"/>
    <w:rsid w:val="00683E82"/>
    <w:rsid w:val="006844AA"/>
    <w:rsid w:val="0068455C"/>
    <w:rsid w:val="00684887"/>
    <w:rsid w:val="006867FA"/>
    <w:rsid w:val="006872AA"/>
    <w:rsid w:val="0069037C"/>
    <w:rsid w:val="006905D0"/>
    <w:rsid w:val="006906D6"/>
    <w:rsid w:val="00690BC2"/>
    <w:rsid w:val="00691AA8"/>
    <w:rsid w:val="00691F01"/>
    <w:rsid w:val="00692611"/>
    <w:rsid w:val="00692EC1"/>
    <w:rsid w:val="00693551"/>
    <w:rsid w:val="00693C8E"/>
    <w:rsid w:val="00694335"/>
    <w:rsid w:val="00694427"/>
    <w:rsid w:val="00694BE3"/>
    <w:rsid w:val="00694F73"/>
    <w:rsid w:val="006951C9"/>
    <w:rsid w:val="0069560B"/>
    <w:rsid w:val="00695ED4"/>
    <w:rsid w:val="006961DD"/>
    <w:rsid w:val="00696413"/>
    <w:rsid w:val="006964A4"/>
    <w:rsid w:val="006969BA"/>
    <w:rsid w:val="00696CC0"/>
    <w:rsid w:val="00696EA1"/>
    <w:rsid w:val="0069735C"/>
    <w:rsid w:val="00697FF1"/>
    <w:rsid w:val="006A026A"/>
    <w:rsid w:val="006A0425"/>
    <w:rsid w:val="006A057C"/>
    <w:rsid w:val="006A066B"/>
    <w:rsid w:val="006A11A1"/>
    <w:rsid w:val="006A1BC6"/>
    <w:rsid w:val="006A1D62"/>
    <w:rsid w:val="006A2659"/>
    <w:rsid w:val="006A4EAE"/>
    <w:rsid w:val="006A56C3"/>
    <w:rsid w:val="006A59BC"/>
    <w:rsid w:val="006A5FBD"/>
    <w:rsid w:val="006A6B88"/>
    <w:rsid w:val="006A6D7F"/>
    <w:rsid w:val="006A736A"/>
    <w:rsid w:val="006B0298"/>
    <w:rsid w:val="006B0E83"/>
    <w:rsid w:val="006B1357"/>
    <w:rsid w:val="006B2679"/>
    <w:rsid w:val="006B2A87"/>
    <w:rsid w:val="006B2DC9"/>
    <w:rsid w:val="006B4196"/>
    <w:rsid w:val="006B53F0"/>
    <w:rsid w:val="006B5493"/>
    <w:rsid w:val="006B77E2"/>
    <w:rsid w:val="006B7939"/>
    <w:rsid w:val="006C10C0"/>
    <w:rsid w:val="006C1136"/>
    <w:rsid w:val="006C1368"/>
    <w:rsid w:val="006C1B1D"/>
    <w:rsid w:val="006C24D2"/>
    <w:rsid w:val="006C2752"/>
    <w:rsid w:val="006C2ACC"/>
    <w:rsid w:val="006C2C7D"/>
    <w:rsid w:val="006C32BB"/>
    <w:rsid w:val="006C35EF"/>
    <w:rsid w:val="006C369C"/>
    <w:rsid w:val="006C3747"/>
    <w:rsid w:val="006C4888"/>
    <w:rsid w:val="006C4893"/>
    <w:rsid w:val="006C490D"/>
    <w:rsid w:val="006C631F"/>
    <w:rsid w:val="006C6F4E"/>
    <w:rsid w:val="006C75CB"/>
    <w:rsid w:val="006C7686"/>
    <w:rsid w:val="006C7760"/>
    <w:rsid w:val="006C7EEA"/>
    <w:rsid w:val="006D048E"/>
    <w:rsid w:val="006D05D6"/>
    <w:rsid w:val="006D0FA7"/>
    <w:rsid w:val="006D1374"/>
    <w:rsid w:val="006D1525"/>
    <w:rsid w:val="006D233A"/>
    <w:rsid w:val="006D2546"/>
    <w:rsid w:val="006D27A0"/>
    <w:rsid w:val="006D34D4"/>
    <w:rsid w:val="006D3563"/>
    <w:rsid w:val="006D3B45"/>
    <w:rsid w:val="006D3F60"/>
    <w:rsid w:val="006D522C"/>
    <w:rsid w:val="006D56AA"/>
    <w:rsid w:val="006D5C98"/>
    <w:rsid w:val="006D63A8"/>
    <w:rsid w:val="006D63F6"/>
    <w:rsid w:val="006D643F"/>
    <w:rsid w:val="006D6C0F"/>
    <w:rsid w:val="006D7795"/>
    <w:rsid w:val="006D7ACB"/>
    <w:rsid w:val="006E00EF"/>
    <w:rsid w:val="006E06BB"/>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678F"/>
    <w:rsid w:val="006E716F"/>
    <w:rsid w:val="006E7DA9"/>
    <w:rsid w:val="006E7DEE"/>
    <w:rsid w:val="006F008A"/>
    <w:rsid w:val="006F01E7"/>
    <w:rsid w:val="006F0A11"/>
    <w:rsid w:val="006F0B17"/>
    <w:rsid w:val="006F1D87"/>
    <w:rsid w:val="006F1E8B"/>
    <w:rsid w:val="006F1F3A"/>
    <w:rsid w:val="006F2C49"/>
    <w:rsid w:val="006F4984"/>
    <w:rsid w:val="006F66FC"/>
    <w:rsid w:val="006F710A"/>
    <w:rsid w:val="006F7EB8"/>
    <w:rsid w:val="006F7F1C"/>
    <w:rsid w:val="00700324"/>
    <w:rsid w:val="0070094A"/>
    <w:rsid w:val="00700F3F"/>
    <w:rsid w:val="007010C0"/>
    <w:rsid w:val="007013CB"/>
    <w:rsid w:val="007019B1"/>
    <w:rsid w:val="00702998"/>
    <w:rsid w:val="00702C3C"/>
    <w:rsid w:val="00702D85"/>
    <w:rsid w:val="00702DD7"/>
    <w:rsid w:val="00702EC5"/>
    <w:rsid w:val="00703658"/>
    <w:rsid w:val="00703D21"/>
    <w:rsid w:val="007047D3"/>
    <w:rsid w:val="00704A27"/>
    <w:rsid w:val="007053C9"/>
    <w:rsid w:val="00705663"/>
    <w:rsid w:val="00705B82"/>
    <w:rsid w:val="00705C40"/>
    <w:rsid w:val="00706C46"/>
    <w:rsid w:val="00707196"/>
    <w:rsid w:val="007076E0"/>
    <w:rsid w:val="00707F1C"/>
    <w:rsid w:val="00707F5C"/>
    <w:rsid w:val="0071087E"/>
    <w:rsid w:val="007114EA"/>
    <w:rsid w:val="00711885"/>
    <w:rsid w:val="007125CF"/>
    <w:rsid w:val="00713645"/>
    <w:rsid w:val="00713DB9"/>
    <w:rsid w:val="007147C2"/>
    <w:rsid w:val="00715262"/>
    <w:rsid w:val="007156D5"/>
    <w:rsid w:val="00716001"/>
    <w:rsid w:val="00716120"/>
    <w:rsid w:val="00716371"/>
    <w:rsid w:val="007169A8"/>
    <w:rsid w:val="00717316"/>
    <w:rsid w:val="00717944"/>
    <w:rsid w:val="0072059E"/>
    <w:rsid w:val="0072107A"/>
    <w:rsid w:val="00721648"/>
    <w:rsid w:val="0072185D"/>
    <w:rsid w:val="007229A1"/>
    <w:rsid w:val="007229DF"/>
    <w:rsid w:val="00722F18"/>
    <w:rsid w:val="0072347B"/>
    <w:rsid w:val="007235AA"/>
    <w:rsid w:val="007242CD"/>
    <w:rsid w:val="007257E2"/>
    <w:rsid w:val="00725E35"/>
    <w:rsid w:val="007271A0"/>
    <w:rsid w:val="007279E5"/>
    <w:rsid w:val="00727A1C"/>
    <w:rsid w:val="00727ACB"/>
    <w:rsid w:val="00730D35"/>
    <w:rsid w:val="0073135D"/>
    <w:rsid w:val="00732289"/>
    <w:rsid w:val="007324B0"/>
    <w:rsid w:val="00732EE9"/>
    <w:rsid w:val="007330B9"/>
    <w:rsid w:val="00733CDC"/>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448"/>
    <w:rsid w:val="007415F6"/>
    <w:rsid w:val="00741AC4"/>
    <w:rsid w:val="00742AE3"/>
    <w:rsid w:val="00742CA5"/>
    <w:rsid w:val="00743842"/>
    <w:rsid w:val="00744827"/>
    <w:rsid w:val="007460D7"/>
    <w:rsid w:val="00746358"/>
    <w:rsid w:val="00750560"/>
    <w:rsid w:val="00750EC3"/>
    <w:rsid w:val="00751001"/>
    <w:rsid w:val="007513F0"/>
    <w:rsid w:val="007515BC"/>
    <w:rsid w:val="00752204"/>
    <w:rsid w:val="00752223"/>
    <w:rsid w:val="00752606"/>
    <w:rsid w:val="0075307E"/>
    <w:rsid w:val="00753F3F"/>
    <w:rsid w:val="0075402E"/>
    <w:rsid w:val="0075445F"/>
    <w:rsid w:val="00754897"/>
    <w:rsid w:val="00755067"/>
    <w:rsid w:val="00755495"/>
    <w:rsid w:val="007556AE"/>
    <w:rsid w:val="00755AFC"/>
    <w:rsid w:val="00756D3D"/>
    <w:rsid w:val="00756E01"/>
    <w:rsid w:val="00757151"/>
    <w:rsid w:val="0075734C"/>
    <w:rsid w:val="007573B2"/>
    <w:rsid w:val="007574BB"/>
    <w:rsid w:val="00757627"/>
    <w:rsid w:val="0075764C"/>
    <w:rsid w:val="007576C1"/>
    <w:rsid w:val="0075786C"/>
    <w:rsid w:val="007604AD"/>
    <w:rsid w:val="00760927"/>
    <w:rsid w:val="00761033"/>
    <w:rsid w:val="00761232"/>
    <w:rsid w:val="00762198"/>
    <w:rsid w:val="00763CE8"/>
    <w:rsid w:val="007640FF"/>
    <w:rsid w:val="00764E3B"/>
    <w:rsid w:val="00765661"/>
    <w:rsid w:val="00765F9B"/>
    <w:rsid w:val="00766847"/>
    <w:rsid w:val="00770280"/>
    <w:rsid w:val="007705F9"/>
    <w:rsid w:val="00770792"/>
    <w:rsid w:val="00770FAE"/>
    <w:rsid w:val="00770FB0"/>
    <w:rsid w:val="00771523"/>
    <w:rsid w:val="00771CC8"/>
    <w:rsid w:val="00771F98"/>
    <w:rsid w:val="00771FDA"/>
    <w:rsid w:val="007725B1"/>
    <w:rsid w:val="00772B88"/>
    <w:rsid w:val="007737B5"/>
    <w:rsid w:val="00773C41"/>
    <w:rsid w:val="0077443B"/>
    <w:rsid w:val="00774DE1"/>
    <w:rsid w:val="00774FFE"/>
    <w:rsid w:val="00775638"/>
    <w:rsid w:val="00775677"/>
    <w:rsid w:val="00775935"/>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2EA4"/>
    <w:rsid w:val="00782F46"/>
    <w:rsid w:val="007839C9"/>
    <w:rsid w:val="0078400A"/>
    <w:rsid w:val="0078483E"/>
    <w:rsid w:val="00785461"/>
    <w:rsid w:val="00785EEB"/>
    <w:rsid w:val="007866BA"/>
    <w:rsid w:val="0078696A"/>
    <w:rsid w:val="00786FF3"/>
    <w:rsid w:val="007876CF"/>
    <w:rsid w:val="00787B77"/>
    <w:rsid w:val="00790463"/>
    <w:rsid w:val="007909C3"/>
    <w:rsid w:val="00791361"/>
    <w:rsid w:val="0079260D"/>
    <w:rsid w:val="00793070"/>
    <w:rsid w:val="00793090"/>
    <w:rsid w:val="0079334A"/>
    <w:rsid w:val="00793D98"/>
    <w:rsid w:val="007948D3"/>
    <w:rsid w:val="007955E3"/>
    <w:rsid w:val="00795691"/>
    <w:rsid w:val="00795AA4"/>
    <w:rsid w:val="00796C9B"/>
    <w:rsid w:val="00796F2A"/>
    <w:rsid w:val="007A00D4"/>
    <w:rsid w:val="007A0176"/>
    <w:rsid w:val="007A0314"/>
    <w:rsid w:val="007A059A"/>
    <w:rsid w:val="007A06E4"/>
    <w:rsid w:val="007A0DFD"/>
    <w:rsid w:val="007A0F2A"/>
    <w:rsid w:val="007A23E8"/>
    <w:rsid w:val="007A2F67"/>
    <w:rsid w:val="007A3918"/>
    <w:rsid w:val="007A41EF"/>
    <w:rsid w:val="007A4412"/>
    <w:rsid w:val="007A5398"/>
    <w:rsid w:val="007A6674"/>
    <w:rsid w:val="007A6ED1"/>
    <w:rsid w:val="007A6F0F"/>
    <w:rsid w:val="007A71ED"/>
    <w:rsid w:val="007A75DF"/>
    <w:rsid w:val="007B0E89"/>
    <w:rsid w:val="007B0F7A"/>
    <w:rsid w:val="007B2C38"/>
    <w:rsid w:val="007B2E54"/>
    <w:rsid w:val="007B3826"/>
    <w:rsid w:val="007B56A8"/>
    <w:rsid w:val="007B6DED"/>
    <w:rsid w:val="007B7498"/>
    <w:rsid w:val="007B75C2"/>
    <w:rsid w:val="007B7AEE"/>
    <w:rsid w:val="007C0598"/>
    <w:rsid w:val="007C0E1E"/>
    <w:rsid w:val="007C14DC"/>
    <w:rsid w:val="007C2866"/>
    <w:rsid w:val="007C2D12"/>
    <w:rsid w:val="007C4A18"/>
    <w:rsid w:val="007C5C9B"/>
    <w:rsid w:val="007C6C24"/>
    <w:rsid w:val="007C706D"/>
    <w:rsid w:val="007C742B"/>
    <w:rsid w:val="007C7856"/>
    <w:rsid w:val="007C7EB6"/>
    <w:rsid w:val="007C7EBB"/>
    <w:rsid w:val="007D0014"/>
    <w:rsid w:val="007D0AD3"/>
    <w:rsid w:val="007D11FA"/>
    <w:rsid w:val="007D17DB"/>
    <w:rsid w:val="007D1848"/>
    <w:rsid w:val="007D1CC4"/>
    <w:rsid w:val="007D2F75"/>
    <w:rsid w:val="007D3400"/>
    <w:rsid w:val="007D378C"/>
    <w:rsid w:val="007D5162"/>
    <w:rsid w:val="007D5B4B"/>
    <w:rsid w:val="007D5EFF"/>
    <w:rsid w:val="007D680C"/>
    <w:rsid w:val="007D684E"/>
    <w:rsid w:val="007D6EC8"/>
    <w:rsid w:val="007D710E"/>
    <w:rsid w:val="007D74E3"/>
    <w:rsid w:val="007D761B"/>
    <w:rsid w:val="007D7E3A"/>
    <w:rsid w:val="007D7EEE"/>
    <w:rsid w:val="007E03F5"/>
    <w:rsid w:val="007E03F8"/>
    <w:rsid w:val="007E0A20"/>
    <w:rsid w:val="007E1177"/>
    <w:rsid w:val="007E22E7"/>
    <w:rsid w:val="007E2893"/>
    <w:rsid w:val="007E2FD6"/>
    <w:rsid w:val="007E3949"/>
    <w:rsid w:val="007E4232"/>
    <w:rsid w:val="007E4718"/>
    <w:rsid w:val="007E47F8"/>
    <w:rsid w:val="007E5C74"/>
    <w:rsid w:val="007E69BB"/>
    <w:rsid w:val="007E6AB8"/>
    <w:rsid w:val="007E74B7"/>
    <w:rsid w:val="007E7980"/>
    <w:rsid w:val="007E7E17"/>
    <w:rsid w:val="007E7E96"/>
    <w:rsid w:val="007E7EE8"/>
    <w:rsid w:val="007F0A1C"/>
    <w:rsid w:val="007F0ABD"/>
    <w:rsid w:val="007F1C13"/>
    <w:rsid w:val="007F2109"/>
    <w:rsid w:val="007F21C5"/>
    <w:rsid w:val="007F26EE"/>
    <w:rsid w:val="007F3107"/>
    <w:rsid w:val="007F32CC"/>
    <w:rsid w:val="007F38D0"/>
    <w:rsid w:val="007F3EF1"/>
    <w:rsid w:val="007F418C"/>
    <w:rsid w:val="007F4E73"/>
    <w:rsid w:val="007F6312"/>
    <w:rsid w:val="007F6B30"/>
    <w:rsid w:val="007F76A3"/>
    <w:rsid w:val="007F774A"/>
    <w:rsid w:val="00800516"/>
    <w:rsid w:val="0080056E"/>
    <w:rsid w:val="00801457"/>
    <w:rsid w:val="008015F6"/>
    <w:rsid w:val="00801BCE"/>
    <w:rsid w:val="00801E7D"/>
    <w:rsid w:val="00802459"/>
    <w:rsid w:val="00802515"/>
    <w:rsid w:val="0080340C"/>
    <w:rsid w:val="0080349A"/>
    <w:rsid w:val="008037C9"/>
    <w:rsid w:val="008045E3"/>
    <w:rsid w:val="00804CB5"/>
    <w:rsid w:val="00806724"/>
    <w:rsid w:val="00807232"/>
    <w:rsid w:val="00807504"/>
    <w:rsid w:val="00807648"/>
    <w:rsid w:val="0080799F"/>
    <w:rsid w:val="00810515"/>
    <w:rsid w:val="00810C43"/>
    <w:rsid w:val="008117F6"/>
    <w:rsid w:val="0081283F"/>
    <w:rsid w:val="00812991"/>
    <w:rsid w:val="00812C0C"/>
    <w:rsid w:val="00813BB1"/>
    <w:rsid w:val="00813C3E"/>
    <w:rsid w:val="00813FF9"/>
    <w:rsid w:val="0081480A"/>
    <w:rsid w:val="00815A6C"/>
    <w:rsid w:val="00815C69"/>
    <w:rsid w:val="008160F4"/>
    <w:rsid w:val="0081623B"/>
    <w:rsid w:val="00816B1B"/>
    <w:rsid w:val="0081782E"/>
    <w:rsid w:val="00817A79"/>
    <w:rsid w:val="008202EB"/>
    <w:rsid w:val="008203F9"/>
    <w:rsid w:val="00820F86"/>
    <w:rsid w:val="00821365"/>
    <w:rsid w:val="00821410"/>
    <w:rsid w:val="00821938"/>
    <w:rsid w:val="00821E1D"/>
    <w:rsid w:val="0082203E"/>
    <w:rsid w:val="00823B9D"/>
    <w:rsid w:val="008242C5"/>
    <w:rsid w:val="00824D80"/>
    <w:rsid w:val="00825B2D"/>
    <w:rsid w:val="00827F88"/>
    <w:rsid w:val="008303B3"/>
    <w:rsid w:val="008309F9"/>
    <w:rsid w:val="008315CE"/>
    <w:rsid w:val="00831BF5"/>
    <w:rsid w:val="00831E20"/>
    <w:rsid w:val="00832735"/>
    <w:rsid w:val="008336A5"/>
    <w:rsid w:val="00834E7B"/>
    <w:rsid w:val="00835474"/>
    <w:rsid w:val="00836A30"/>
    <w:rsid w:val="00837022"/>
    <w:rsid w:val="008373C0"/>
    <w:rsid w:val="00837420"/>
    <w:rsid w:val="0084105A"/>
    <w:rsid w:val="00841189"/>
    <w:rsid w:val="0084145F"/>
    <w:rsid w:val="00841656"/>
    <w:rsid w:val="00841752"/>
    <w:rsid w:val="00841DA2"/>
    <w:rsid w:val="00843CFB"/>
    <w:rsid w:val="008443FB"/>
    <w:rsid w:val="008444D7"/>
    <w:rsid w:val="00844AC9"/>
    <w:rsid w:val="00844CB5"/>
    <w:rsid w:val="008458F6"/>
    <w:rsid w:val="00845AED"/>
    <w:rsid w:val="00845BDD"/>
    <w:rsid w:val="008463D4"/>
    <w:rsid w:val="008467AB"/>
    <w:rsid w:val="00846AA6"/>
    <w:rsid w:val="00846BE1"/>
    <w:rsid w:val="0084708E"/>
    <w:rsid w:val="00851328"/>
    <w:rsid w:val="008514E1"/>
    <w:rsid w:val="00851AE4"/>
    <w:rsid w:val="008521C1"/>
    <w:rsid w:val="00852D59"/>
    <w:rsid w:val="00853C04"/>
    <w:rsid w:val="008541AC"/>
    <w:rsid w:val="00854E64"/>
    <w:rsid w:val="00855019"/>
    <w:rsid w:val="008554B6"/>
    <w:rsid w:val="0085598D"/>
    <w:rsid w:val="00855E71"/>
    <w:rsid w:val="008565D7"/>
    <w:rsid w:val="00860E15"/>
    <w:rsid w:val="00860FBA"/>
    <w:rsid w:val="00861845"/>
    <w:rsid w:val="00862276"/>
    <w:rsid w:val="0086231B"/>
    <w:rsid w:val="00862343"/>
    <w:rsid w:val="00862771"/>
    <w:rsid w:val="00863A1C"/>
    <w:rsid w:val="0086414E"/>
    <w:rsid w:val="008642BE"/>
    <w:rsid w:val="0086682F"/>
    <w:rsid w:val="008668F6"/>
    <w:rsid w:val="00867687"/>
    <w:rsid w:val="00867896"/>
    <w:rsid w:val="008704DF"/>
    <w:rsid w:val="008715EB"/>
    <w:rsid w:val="008736D8"/>
    <w:rsid w:val="00873761"/>
    <w:rsid w:val="00873A74"/>
    <w:rsid w:val="00873AF2"/>
    <w:rsid w:val="00873E7B"/>
    <w:rsid w:val="00873F06"/>
    <w:rsid w:val="00874748"/>
    <w:rsid w:val="00874894"/>
    <w:rsid w:val="00876F54"/>
    <w:rsid w:val="00877292"/>
    <w:rsid w:val="0087754A"/>
    <w:rsid w:val="0087766C"/>
    <w:rsid w:val="008778E3"/>
    <w:rsid w:val="008779FF"/>
    <w:rsid w:val="00880552"/>
    <w:rsid w:val="00880B83"/>
    <w:rsid w:val="0088167A"/>
    <w:rsid w:val="00881729"/>
    <w:rsid w:val="00883091"/>
    <w:rsid w:val="008839DA"/>
    <w:rsid w:val="008848AF"/>
    <w:rsid w:val="00884EE8"/>
    <w:rsid w:val="00885168"/>
    <w:rsid w:val="008856A3"/>
    <w:rsid w:val="0088614D"/>
    <w:rsid w:val="0088668A"/>
    <w:rsid w:val="008873CC"/>
    <w:rsid w:val="00887DA0"/>
    <w:rsid w:val="00890CAD"/>
    <w:rsid w:val="0089173B"/>
    <w:rsid w:val="00891E76"/>
    <w:rsid w:val="0089220F"/>
    <w:rsid w:val="0089255A"/>
    <w:rsid w:val="00893420"/>
    <w:rsid w:val="008935AA"/>
    <w:rsid w:val="0089401D"/>
    <w:rsid w:val="0089487A"/>
    <w:rsid w:val="00894DE1"/>
    <w:rsid w:val="00895543"/>
    <w:rsid w:val="008963F0"/>
    <w:rsid w:val="00897404"/>
    <w:rsid w:val="00897444"/>
    <w:rsid w:val="00897BD9"/>
    <w:rsid w:val="008A02C0"/>
    <w:rsid w:val="008A03A5"/>
    <w:rsid w:val="008A0600"/>
    <w:rsid w:val="008A0DF3"/>
    <w:rsid w:val="008A1134"/>
    <w:rsid w:val="008A1757"/>
    <w:rsid w:val="008A1B76"/>
    <w:rsid w:val="008A23CD"/>
    <w:rsid w:val="008A282C"/>
    <w:rsid w:val="008A2CDD"/>
    <w:rsid w:val="008A2E1E"/>
    <w:rsid w:val="008A3054"/>
    <w:rsid w:val="008A3F77"/>
    <w:rsid w:val="008A4138"/>
    <w:rsid w:val="008A4B66"/>
    <w:rsid w:val="008A4C3C"/>
    <w:rsid w:val="008A5234"/>
    <w:rsid w:val="008A5D96"/>
    <w:rsid w:val="008A70D7"/>
    <w:rsid w:val="008A7498"/>
    <w:rsid w:val="008B0A26"/>
    <w:rsid w:val="008B0B01"/>
    <w:rsid w:val="008B178F"/>
    <w:rsid w:val="008B1E85"/>
    <w:rsid w:val="008B1F10"/>
    <w:rsid w:val="008B2B0D"/>
    <w:rsid w:val="008B2FB6"/>
    <w:rsid w:val="008B3323"/>
    <w:rsid w:val="008B482D"/>
    <w:rsid w:val="008B5AB3"/>
    <w:rsid w:val="008B5C31"/>
    <w:rsid w:val="008B6765"/>
    <w:rsid w:val="008B6848"/>
    <w:rsid w:val="008B68B4"/>
    <w:rsid w:val="008B6B3F"/>
    <w:rsid w:val="008B7ED8"/>
    <w:rsid w:val="008C076A"/>
    <w:rsid w:val="008C0B03"/>
    <w:rsid w:val="008C0FE5"/>
    <w:rsid w:val="008C2BB4"/>
    <w:rsid w:val="008C2FA1"/>
    <w:rsid w:val="008C3800"/>
    <w:rsid w:val="008C4080"/>
    <w:rsid w:val="008C5092"/>
    <w:rsid w:val="008C58DF"/>
    <w:rsid w:val="008C628E"/>
    <w:rsid w:val="008C7441"/>
    <w:rsid w:val="008C79DA"/>
    <w:rsid w:val="008D0090"/>
    <w:rsid w:val="008D04E1"/>
    <w:rsid w:val="008D1369"/>
    <w:rsid w:val="008D1AEB"/>
    <w:rsid w:val="008D2C4C"/>
    <w:rsid w:val="008D2EE9"/>
    <w:rsid w:val="008D34AB"/>
    <w:rsid w:val="008D4CA3"/>
    <w:rsid w:val="008D55BD"/>
    <w:rsid w:val="008D60A8"/>
    <w:rsid w:val="008D640C"/>
    <w:rsid w:val="008D6848"/>
    <w:rsid w:val="008D69E0"/>
    <w:rsid w:val="008D6B4E"/>
    <w:rsid w:val="008D7E0D"/>
    <w:rsid w:val="008D7EDB"/>
    <w:rsid w:val="008E002E"/>
    <w:rsid w:val="008E017C"/>
    <w:rsid w:val="008E1829"/>
    <w:rsid w:val="008E1A61"/>
    <w:rsid w:val="008E2327"/>
    <w:rsid w:val="008E23BA"/>
    <w:rsid w:val="008E2A19"/>
    <w:rsid w:val="008E2D66"/>
    <w:rsid w:val="008E3052"/>
    <w:rsid w:val="008E4D2A"/>
    <w:rsid w:val="008E5077"/>
    <w:rsid w:val="008E54AD"/>
    <w:rsid w:val="008E5CA3"/>
    <w:rsid w:val="008E64F0"/>
    <w:rsid w:val="008E69F1"/>
    <w:rsid w:val="008E6D59"/>
    <w:rsid w:val="008E6FF3"/>
    <w:rsid w:val="008E7187"/>
    <w:rsid w:val="008E72DF"/>
    <w:rsid w:val="008E7B05"/>
    <w:rsid w:val="008E7BD5"/>
    <w:rsid w:val="008F00E6"/>
    <w:rsid w:val="008F010E"/>
    <w:rsid w:val="008F0965"/>
    <w:rsid w:val="008F0B47"/>
    <w:rsid w:val="008F0D24"/>
    <w:rsid w:val="008F17EE"/>
    <w:rsid w:val="008F18ED"/>
    <w:rsid w:val="008F1BEF"/>
    <w:rsid w:val="008F230E"/>
    <w:rsid w:val="008F23C4"/>
    <w:rsid w:val="008F2650"/>
    <w:rsid w:val="008F2DC5"/>
    <w:rsid w:val="008F32A4"/>
    <w:rsid w:val="008F37AD"/>
    <w:rsid w:val="008F3C95"/>
    <w:rsid w:val="008F3F00"/>
    <w:rsid w:val="008F3F51"/>
    <w:rsid w:val="008F46C2"/>
    <w:rsid w:val="008F6F1A"/>
    <w:rsid w:val="008F7068"/>
    <w:rsid w:val="008F70F4"/>
    <w:rsid w:val="008F788E"/>
    <w:rsid w:val="008F7FA5"/>
    <w:rsid w:val="00901EEC"/>
    <w:rsid w:val="00901F51"/>
    <w:rsid w:val="00902346"/>
    <w:rsid w:val="009028C6"/>
    <w:rsid w:val="0090360E"/>
    <w:rsid w:val="009036FB"/>
    <w:rsid w:val="00903D37"/>
    <w:rsid w:val="00903E5F"/>
    <w:rsid w:val="00904523"/>
    <w:rsid w:val="009052E4"/>
    <w:rsid w:val="009057B0"/>
    <w:rsid w:val="009065CA"/>
    <w:rsid w:val="009067F9"/>
    <w:rsid w:val="00906B23"/>
    <w:rsid w:val="009070F0"/>
    <w:rsid w:val="009079D1"/>
    <w:rsid w:val="00907D60"/>
    <w:rsid w:val="0091055D"/>
    <w:rsid w:val="00910A37"/>
    <w:rsid w:val="009113EB"/>
    <w:rsid w:val="00911F05"/>
    <w:rsid w:val="009138F9"/>
    <w:rsid w:val="00914606"/>
    <w:rsid w:val="00914C61"/>
    <w:rsid w:val="00914E53"/>
    <w:rsid w:val="00915E08"/>
    <w:rsid w:val="009163E9"/>
    <w:rsid w:val="0091641C"/>
    <w:rsid w:val="009171FD"/>
    <w:rsid w:val="009173F6"/>
    <w:rsid w:val="00917D6F"/>
    <w:rsid w:val="0092073B"/>
    <w:rsid w:val="009214BB"/>
    <w:rsid w:val="0092181F"/>
    <w:rsid w:val="00921B1A"/>
    <w:rsid w:val="00921B7F"/>
    <w:rsid w:val="00921DDA"/>
    <w:rsid w:val="00922DE1"/>
    <w:rsid w:val="00923425"/>
    <w:rsid w:val="00924615"/>
    <w:rsid w:val="0092600D"/>
    <w:rsid w:val="00926541"/>
    <w:rsid w:val="009266D5"/>
    <w:rsid w:val="0092754A"/>
    <w:rsid w:val="009276C2"/>
    <w:rsid w:val="009301D7"/>
    <w:rsid w:val="00930345"/>
    <w:rsid w:val="0093039D"/>
    <w:rsid w:val="00930A13"/>
    <w:rsid w:val="00930C00"/>
    <w:rsid w:val="009318B4"/>
    <w:rsid w:val="00931AAF"/>
    <w:rsid w:val="00931E4F"/>
    <w:rsid w:val="00932F3C"/>
    <w:rsid w:val="0093364D"/>
    <w:rsid w:val="0093429F"/>
    <w:rsid w:val="0093462E"/>
    <w:rsid w:val="009346E1"/>
    <w:rsid w:val="0093593F"/>
    <w:rsid w:val="00935A8F"/>
    <w:rsid w:val="00936574"/>
    <w:rsid w:val="00937297"/>
    <w:rsid w:val="00937EE1"/>
    <w:rsid w:val="009410BA"/>
    <w:rsid w:val="00941253"/>
    <w:rsid w:val="00941FB5"/>
    <w:rsid w:val="0094203F"/>
    <w:rsid w:val="00943949"/>
    <w:rsid w:val="00943BCE"/>
    <w:rsid w:val="0094413F"/>
    <w:rsid w:val="009449C5"/>
    <w:rsid w:val="0094552F"/>
    <w:rsid w:val="00946A1E"/>
    <w:rsid w:val="009501A3"/>
    <w:rsid w:val="009508A0"/>
    <w:rsid w:val="00951402"/>
    <w:rsid w:val="009520CC"/>
    <w:rsid w:val="009527CF"/>
    <w:rsid w:val="00953FF0"/>
    <w:rsid w:val="009547F0"/>
    <w:rsid w:val="00954B9C"/>
    <w:rsid w:val="009553B0"/>
    <w:rsid w:val="00955886"/>
    <w:rsid w:val="009565DA"/>
    <w:rsid w:val="00956711"/>
    <w:rsid w:val="00956F6E"/>
    <w:rsid w:val="009577D7"/>
    <w:rsid w:val="009579E2"/>
    <w:rsid w:val="00960311"/>
    <w:rsid w:val="00960346"/>
    <w:rsid w:val="009614B4"/>
    <w:rsid w:val="00961564"/>
    <w:rsid w:val="00961752"/>
    <w:rsid w:val="009617D3"/>
    <w:rsid w:val="009626AE"/>
    <w:rsid w:val="00962B35"/>
    <w:rsid w:val="009636AA"/>
    <w:rsid w:val="0096463B"/>
    <w:rsid w:val="00964F5E"/>
    <w:rsid w:val="00965929"/>
    <w:rsid w:val="00965F3C"/>
    <w:rsid w:val="0096617A"/>
    <w:rsid w:val="00966E0E"/>
    <w:rsid w:val="0096750C"/>
    <w:rsid w:val="0096768C"/>
    <w:rsid w:val="00967869"/>
    <w:rsid w:val="0096796E"/>
    <w:rsid w:val="00967BA2"/>
    <w:rsid w:val="00971F54"/>
    <w:rsid w:val="009725C5"/>
    <w:rsid w:val="00972AEA"/>
    <w:rsid w:val="00972B4E"/>
    <w:rsid w:val="0097394E"/>
    <w:rsid w:val="00973B43"/>
    <w:rsid w:val="00973F40"/>
    <w:rsid w:val="00975610"/>
    <w:rsid w:val="00975873"/>
    <w:rsid w:val="009758D7"/>
    <w:rsid w:val="009764A8"/>
    <w:rsid w:val="0097666B"/>
    <w:rsid w:val="0097699A"/>
    <w:rsid w:val="00976BC1"/>
    <w:rsid w:val="0097736F"/>
    <w:rsid w:val="00977508"/>
    <w:rsid w:val="00977527"/>
    <w:rsid w:val="0098056C"/>
    <w:rsid w:val="00980900"/>
    <w:rsid w:val="00981316"/>
    <w:rsid w:val="0098133B"/>
    <w:rsid w:val="00981B97"/>
    <w:rsid w:val="00982231"/>
    <w:rsid w:val="00982995"/>
    <w:rsid w:val="009838DE"/>
    <w:rsid w:val="00983CC9"/>
    <w:rsid w:val="00983EDC"/>
    <w:rsid w:val="00983EED"/>
    <w:rsid w:val="00984216"/>
    <w:rsid w:val="0098439E"/>
    <w:rsid w:val="009849E0"/>
    <w:rsid w:val="009849EF"/>
    <w:rsid w:val="00984B3F"/>
    <w:rsid w:val="00984C32"/>
    <w:rsid w:val="00984E2B"/>
    <w:rsid w:val="00986D54"/>
    <w:rsid w:val="00986DB7"/>
    <w:rsid w:val="00990299"/>
    <w:rsid w:val="00991FA0"/>
    <w:rsid w:val="00992933"/>
    <w:rsid w:val="00992D5A"/>
    <w:rsid w:val="009930DF"/>
    <w:rsid w:val="009934CF"/>
    <w:rsid w:val="00994396"/>
    <w:rsid w:val="00994FB1"/>
    <w:rsid w:val="0099519F"/>
    <w:rsid w:val="00996D27"/>
    <w:rsid w:val="00997B53"/>
    <w:rsid w:val="00997C76"/>
    <w:rsid w:val="009A0786"/>
    <w:rsid w:val="009A0A38"/>
    <w:rsid w:val="009A0D75"/>
    <w:rsid w:val="009A11FD"/>
    <w:rsid w:val="009A1912"/>
    <w:rsid w:val="009A2459"/>
    <w:rsid w:val="009A2BD0"/>
    <w:rsid w:val="009A3057"/>
    <w:rsid w:val="009A306D"/>
    <w:rsid w:val="009A347A"/>
    <w:rsid w:val="009A41F0"/>
    <w:rsid w:val="009A4205"/>
    <w:rsid w:val="009A4683"/>
    <w:rsid w:val="009A5671"/>
    <w:rsid w:val="009A620E"/>
    <w:rsid w:val="009A646C"/>
    <w:rsid w:val="009B0B16"/>
    <w:rsid w:val="009B1D8F"/>
    <w:rsid w:val="009B2007"/>
    <w:rsid w:val="009B22FF"/>
    <w:rsid w:val="009B2BDA"/>
    <w:rsid w:val="009B3668"/>
    <w:rsid w:val="009B3E70"/>
    <w:rsid w:val="009B3F3B"/>
    <w:rsid w:val="009B42C8"/>
    <w:rsid w:val="009B478A"/>
    <w:rsid w:val="009B6452"/>
    <w:rsid w:val="009B6A6F"/>
    <w:rsid w:val="009B7906"/>
    <w:rsid w:val="009B7D2A"/>
    <w:rsid w:val="009B7E51"/>
    <w:rsid w:val="009C0921"/>
    <w:rsid w:val="009C0E3F"/>
    <w:rsid w:val="009C1AFE"/>
    <w:rsid w:val="009C1B76"/>
    <w:rsid w:val="009C22AA"/>
    <w:rsid w:val="009C295D"/>
    <w:rsid w:val="009C299E"/>
    <w:rsid w:val="009C2A20"/>
    <w:rsid w:val="009C2A45"/>
    <w:rsid w:val="009C2F2A"/>
    <w:rsid w:val="009C3729"/>
    <w:rsid w:val="009C3E33"/>
    <w:rsid w:val="009C52E7"/>
    <w:rsid w:val="009C548B"/>
    <w:rsid w:val="009C5F24"/>
    <w:rsid w:val="009C6014"/>
    <w:rsid w:val="009D048B"/>
    <w:rsid w:val="009D0E22"/>
    <w:rsid w:val="009D1B43"/>
    <w:rsid w:val="009D1B5D"/>
    <w:rsid w:val="009D1D4F"/>
    <w:rsid w:val="009D278B"/>
    <w:rsid w:val="009D2991"/>
    <w:rsid w:val="009D3432"/>
    <w:rsid w:val="009D3F7B"/>
    <w:rsid w:val="009D4254"/>
    <w:rsid w:val="009D43FE"/>
    <w:rsid w:val="009D49E4"/>
    <w:rsid w:val="009D4CFA"/>
    <w:rsid w:val="009D5B33"/>
    <w:rsid w:val="009D5C33"/>
    <w:rsid w:val="009D5CAF"/>
    <w:rsid w:val="009D69C6"/>
    <w:rsid w:val="009D6F70"/>
    <w:rsid w:val="009D7011"/>
    <w:rsid w:val="009D7457"/>
    <w:rsid w:val="009E04E8"/>
    <w:rsid w:val="009E0E7C"/>
    <w:rsid w:val="009E10E1"/>
    <w:rsid w:val="009E110C"/>
    <w:rsid w:val="009E1457"/>
    <w:rsid w:val="009E1487"/>
    <w:rsid w:val="009E184A"/>
    <w:rsid w:val="009E1850"/>
    <w:rsid w:val="009E22A9"/>
    <w:rsid w:val="009E2329"/>
    <w:rsid w:val="009E262F"/>
    <w:rsid w:val="009E3E34"/>
    <w:rsid w:val="009E4108"/>
    <w:rsid w:val="009E487F"/>
    <w:rsid w:val="009E4AEF"/>
    <w:rsid w:val="009E4EF3"/>
    <w:rsid w:val="009E53A5"/>
    <w:rsid w:val="009E5419"/>
    <w:rsid w:val="009E5471"/>
    <w:rsid w:val="009E5A6E"/>
    <w:rsid w:val="009E5C14"/>
    <w:rsid w:val="009E60FD"/>
    <w:rsid w:val="009E6994"/>
    <w:rsid w:val="009E6D18"/>
    <w:rsid w:val="009E70E7"/>
    <w:rsid w:val="009E79B4"/>
    <w:rsid w:val="009F04F8"/>
    <w:rsid w:val="009F07E1"/>
    <w:rsid w:val="009F1196"/>
    <w:rsid w:val="009F129A"/>
    <w:rsid w:val="009F16AA"/>
    <w:rsid w:val="009F25A8"/>
    <w:rsid w:val="009F2FFC"/>
    <w:rsid w:val="009F4565"/>
    <w:rsid w:val="009F46DC"/>
    <w:rsid w:val="009F4F11"/>
    <w:rsid w:val="009F58BE"/>
    <w:rsid w:val="009F59D8"/>
    <w:rsid w:val="009F5CAF"/>
    <w:rsid w:val="009F656D"/>
    <w:rsid w:val="009F65AF"/>
    <w:rsid w:val="009F6756"/>
    <w:rsid w:val="009F6BF1"/>
    <w:rsid w:val="009F727B"/>
    <w:rsid w:val="00A013E9"/>
    <w:rsid w:val="00A0156B"/>
    <w:rsid w:val="00A01C00"/>
    <w:rsid w:val="00A02488"/>
    <w:rsid w:val="00A0250E"/>
    <w:rsid w:val="00A030EA"/>
    <w:rsid w:val="00A03A1B"/>
    <w:rsid w:val="00A040C9"/>
    <w:rsid w:val="00A0443E"/>
    <w:rsid w:val="00A0636A"/>
    <w:rsid w:val="00A06CC5"/>
    <w:rsid w:val="00A07167"/>
    <w:rsid w:val="00A07771"/>
    <w:rsid w:val="00A1041C"/>
    <w:rsid w:val="00A10847"/>
    <w:rsid w:val="00A10C91"/>
    <w:rsid w:val="00A11181"/>
    <w:rsid w:val="00A11CAD"/>
    <w:rsid w:val="00A11F7F"/>
    <w:rsid w:val="00A1457B"/>
    <w:rsid w:val="00A14B62"/>
    <w:rsid w:val="00A14C69"/>
    <w:rsid w:val="00A14EC0"/>
    <w:rsid w:val="00A1517B"/>
    <w:rsid w:val="00A1598D"/>
    <w:rsid w:val="00A15A51"/>
    <w:rsid w:val="00A1620D"/>
    <w:rsid w:val="00A16AC0"/>
    <w:rsid w:val="00A16AD3"/>
    <w:rsid w:val="00A16C69"/>
    <w:rsid w:val="00A16DC1"/>
    <w:rsid w:val="00A1760B"/>
    <w:rsid w:val="00A2011B"/>
    <w:rsid w:val="00A20F4C"/>
    <w:rsid w:val="00A21D9F"/>
    <w:rsid w:val="00A22077"/>
    <w:rsid w:val="00A22584"/>
    <w:rsid w:val="00A22CAD"/>
    <w:rsid w:val="00A23809"/>
    <w:rsid w:val="00A23D31"/>
    <w:rsid w:val="00A24074"/>
    <w:rsid w:val="00A24C9B"/>
    <w:rsid w:val="00A24FB3"/>
    <w:rsid w:val="00A25083"/>
    <w:rsid w:val="00A252B7"/>
    <w:rsid w:val="00A2536F"/>
    <w:rsid w:val="00A266BF"/>
    <w:rsid w:val="00A26B2D"/>
    <w:rsid w:val="00A26ECD"/>
    <w:rsid w:val="00A27D2B"/>
    <w:rsid w:val="00A301A7"/>
    <w:rsid w:val="00A30901"/>
    <w:rsid w:val="00A30A59"/>
    <w:rsid w:val="00A30C34"/>
    <w:rsid w:val="00A30C89"/>
    <w:rsid w:val="00A30FD3"/>
    <w:rsid w:val="00A325F8"/>
    <w:rsid w:val="00A33113"/>
    <w:rsid w:val="00A331FC"/>
    <w:rsid w:val="00A34223"/>
    <w:rsid w:val="00A34F11"/>
    <w:rsid w:val="00A35311"/>
    <w:rsid w:val="00A35C23"/>
    <w:rsid w:val="00A35D1C"/>
    <w:rsid w:val="00A35E2F"/>
    <w:rsid w:val="00A36013"/>
    <w:rsid w:val="00A360A6"/>
    <w:rsid w:val="00A36C06"/>
    <w:rsid w:val="00A36C91"/>
    <w:rsid w:val="00A36E15"/>
    <w:rsid w:val="00A37676"/>
    <w:rsid w:val="00A37793"/>
    <w:rsid w:val="00A37891"/>
    <w:rsid w:val="00A400E0"/>
    <w:rsid w:val="00A406B4"/>
    <w:rsid w:val="00A40A51"/>
    <w:rsid w:val="00A41144"/>
    <w:rsid w:val="00A415BA"/>
    <w:rsid w:val="00A41795"/>
    <w:rsid w:val="00A41832"/>
    <w:rsid w:val="00A41B03"/>
    <w:rsid w:val="00A42240"/>
    <w:rsid w:val="00A42AF8"/>
    <w:rsid w:val="00A42B22"/>
    <w:rsid w:val="00A42E88"/>
    <w:rsid w:val="00A43920"/>
    <w:rsid w:val="00A445E3"/>
    <w:rsid w:val="00A44E0B"/>
    <w:rsid w:val="00A45316"/>
    <w:rsid w:val="00A4594F"/>
    <w:rsid w:val="00A47916"/>
    <w:rsid w:val="00A47F2A"/>
    <w:rsid w:val="00A508E0"/>
    <w:rsid w:val="00A51058"/>
    <w:rsid w:val="00A52CF0"/>
    <w:rsid w:val="00A536DA"/>
    <w:rsid w:val="00A53E93"/>
    <w:rsid w:val="00A5406C"/>
    <w:rsid w:val="00A54801"/>
    <w:rsid w:val="00A54CDD"/>
    <w:rsid w:val="00A5596D"/>
    <w:rsid w:val="00A55DB6"/>
    <w:rsid w:val="00A56F39"/>
    <w:rsid w:val="00A571CD"/>
    <w:rsid w:val="00A57A8E"/>
    <w:rsid w:val="00A57C3D"/>
    <w:rsid w:val="00A600CA"/>
    <w:rsid w:val="00A60619"/>
    <w:rsid w:val="00A60A2E"/>
    <w:rsid w:val="00A60F2A"/>
    <w:rsid w:val="00A61875"/>
    <w:rsid w:val="00A6373E"/>
    <w:rsid w:val="00A63E95"/>
    <w:rsid w:val="00A6550C"/>
    <w:rsid w:val="00A6697B"/>
    <w:rsid w:val="00A66AE9"/>
    <w:rsid w:val="00A66BE4"/>
    <w:rsid w:val="00A67022"/>
    <w:rsid w:val="00A7087B"/>
    <w:rsid w:val="00A719AA"/>
    <w:rsid w:val="00A71B80"/>
    <w:rsid w:val="00A71D68"/>
    <w:rsid w:val="00A7221E"/>
    <w:rsid w:val="00A73DE3"/>
    <w:rsid w:val="00A74C2D"/>
    <w:rsid w:val="00A7512C"/>
    <w:rsid w:val="00A75171"/>
    <w:rsid w:val="00A75AEA"/>
    <w:rsid w:val="00A76B34"/>
    <w:rsid w:val="00A77021"/>
    <w:rsid w:val="00A77FCE"/>
    <w:rsid w:val="00A80A86"/>
    <w:rsid w:val="00A81AA3"/>
    <w:rsid w:val="00A82114"/>
    <w:rsid w:val="00A8299C"/>
    <w:rsid w:val="00A82B5C"/>
    <w:rsid w:val="00A82E4A"/>
    <w:rsid w:val="00A83487"/>
    <w:rsid w:val="00A83686"/>
    <w:rsid w:val="00A84390"/>
    <w:rsid w:val="00A8453C"/>
    <w:rsid w:val="00A84A8E"/>
    <w:rsid w:val="00A84BAC"/>
    <w:rsid w:val="00A84DEF"/>
    <w:rsid w:val="00A85154"/>
    <w:rsid w:val="00A854FF"/>
    <w:rsid w:val="00A858D3"/>
    <w:rsid w:val="00A85AB3"/>
    <w:rsid w:val="00A860A0"/>
    <w:rsid w:val="00A86926"/>
    <w:rsid w:val="00A86E30"/>
    <w:rsid w:val="00A87035"/>
    <w:rsid w:val="00A870F1"/>
    <w:rsid w:val="00A8745D"/>
    <w:rsid w:val="00A87B83"/>
    <w:rsid w:val="00A908DA"/>
    <w:rsid w:val="00A90B0E"/>
    <w:rsid w:val="00A90F9B"/>
    <w:rsid w:val="00A916A2"/>
    <w:rsid w:val="00A9170D"/>
    <w:rsid w:val="00A91ACA"/>
    <w:rsid w:val="00A92694"/>
    <w:rsid w:val="00A92C65"/>
    <w:rsid w:val="00A93072"/>
    <w:rsid w:val="00A9424D"/>
    <w:rsid w:val="00A943FD"/>
    <w:rsid w:val="00A94BB7"/>
    <w:rsid w:val="00A94CBC"/>
    <w:rsid w:val="00A9629C"/>
    <w:rsid w:val="00A96E80"/>
    <w:rsid w:val="00A97703"/>
    <w:rsid w:val="00AA013F"/>
    <w:rsid w:val="00AA0C4D"/>
    <w:rsid w:val="00AA131E"/>
    <w:rsid w:val="00AA16A7"/>
    <w:rsid w:val="00AA2289"/>
    <w:rsid w:val="00AA2296"/>
    <w:rsid w:val="00AA247F"/>
    <w:rsid w:val="00AA2AFF"/>
    <w:rsid w:val="00AA2BAC"/>
    <w:rsid w:val="00AA35D5"/>
    <w:rsid w:val="00AA393F"/>
    <w:rsid w:val="00AA4116"/>
    <w:rsid w:val="00AA417B"/>
    <w:rsid w:val="00AA501A"/>
    <w:rsid w:val="00AA533F"/>
    <w:rsid w:val="00AA5449"/>
    <w:rsid w:val="00AA5A86"/>
    <w:rsid w:val="00AA5D4C"/>
    <w:rsid w:val="00AA5EC5"/>
    <w:rsid w:val="00AA5EC8"/>
    <w:rsid w:val="00AA6F0D"/>
    <w:rsid w:val="00AA7B74"/>
    <w:rsid w:val="00AA7F48"/>
    <w:rsid w:val="00AB010D"/>
    <w:rsid w:val="00AB0749"/>
    <w:rsid w:val="00AB17E9"/>
    <w:rsid w:val="00AB2267"/>
    <w:rsid w:val="00AB22A9"/>
    <w:rsid w:val="00AB2302"/>
    <w:rsid w:val="00AB2F4D"/>
    <w:rsid w:val="00AB4406"/>
    <w:rsid w:val="00AB5725"/>
    <w:rsid w:val="00AB613C"/>
    <w:rsid w:val="00AB6F5E"/>
    <w:rsid w:val="00AB75E2"/>
    <w:rsid w:val="00AB76D8"/>
    <w:rsid w:val="00AB7A1A"/>
    <w:rsid w:val="00AB7E6A"/>
    <w:rsid w:val="00AC056C"/>
    <w:rsid w:val="00AC080B"/>
    <w:rsid w:val="00AC1B50"/>
    <w:rsid w:val="00AC1B61"/>
    <w:rsid w:val="00AC20DC"/>
    <w:rsid w:val="00AC2C6E"/>
    <w:rsid w:val="00AC4E2E"/>
    <w:rsid w:val="00AC504B"/>
    <w:rsid w:val="00AC535B"/>
    <w:rsid w:val="00AC53A7"/>
    <w:rsid w:val="00AC5A38"/>
    <w:rsid w:val="00AC5EE6"/>
    <w:rsid w:val="00AC621A"/>
    <w:rsid w:val="00AC678E"/>
    <w:rsid w:val="00AD017E"/>
    <w:rsid w:val="00AD0D24"/>
    <w:rsid w:val="00AD13B7"/>
    <w:rsid w:val="00AD1923"/>
    <w:rsid w:val="00AD1CF4"/>
    <w:rsid w:val="00AD1F53"/>
    <w:rsid w:val="00AD2611"/>
    <w:rsid w:val="00AD3182"/>
    <w:rsid w:val="00AD34EB"/>
    <w:rsid w:val="00AD3AC5"/>
    <w:rsid w:val="00AD3D57"/>
    <w:rsid w:val="00AD43A4"/>
    <w:rsid w:val="00AD497C"/>
    <w:rsid w:val="00AD50F9"/>
    <w:rsid w:val="00AD5DE8"/>
    <w:rsid w:val="00AD637E"/>
    <w:rsid w:val="00AE0A7A"/>
    <w:rsid w:val="00AE0B4B"/>
    <w:rsid w:val="00AE19C6"/>
    <w:rsid w:val="00AE20F6"/>
    <w:rsid w:val="00AE2FAC"/>
    <w:rsid w:val="00AE33EE"/>
    <w:rsid w:val="00AE453E"/>
    <w:rsid w:val="00AE47BF"/>
    <w:rsid w:val="00AE489D"/>
    <w:rsid w:val="00AE4A5D"/>
    <w:rsid w:val="00AE4B5E"/>
    <w:rsid w:val="00AE552E"/>
    <w:rsid w:val="00AE6572"/>
    <w:rsid w:val="00AE7184"/>
    <w:rsid w:val="00AE7AF5"/>
    <w:rsid w:val="00AE7D03"/>
    <w:rsid w:val="00AF08DA"/>
    <w:rsid w:val="00AF090F"/>
    <w:rsid w:val="00AF0A77"/>
    <w:rsid w:val="00AF0F89"/>
    <w:rsid w:val="00AF1C2F"/>
    <w:rsid w:val="00AF2665"/>
    <w:rsid w:val="00AF2970"/>
    <w:rsid w:val="00AF34B1"/>
    <w:rsid w:val="00AF372C"/>
    <w:rsid w:val="00AF42A3"/>
    <w:rsid w:val="00AF4AF2"/>
    <w:rsid w:val="00AF4C29"/>
    <w:rsid w:val="00AF51F1"/>
    <w:rsid w:val="00AF533E"/>
    <w:rsid w:val="00AF55C8"/>
    <w:rsid w:val="00AF5FE9"/>
    <w:rsid w:val="00AF6432"/>
    <w:rsid w:val="00AF6B70"/>
    <w:rsid w:val="00AF6DED"/>
    <w:rsid w:val="00AF79BD"/>
    <w:rsid w:val="00B000B3"/>
    <w:rsid w:val="00B00E36"/>
    <w:rsid w:val="00B01191"/>
    <w:rsid w:val="00B01B41"/>
    <w:rsid w:val="00B0259F"/>
    <w:rsid w:val="00B0325D"/>
    <w:rsid w:val="00B049B9"/>
    <w:rsid w:val="00B05957"/>
    <w:rsid w:val="00B06723"/>
    <w:rsid w:val="00B0797A"/>
    <w:rsid w:val="00B07CC1"/>
    <w:rsid w:val="00B07F12"/>
    <w:rsid w:val="00B07FE3"/>
    <w:rsid w:val="00B10355"/>
    <w:rsid w:val="00B1035B"/>
    <w:rsid w:val="00B10BAE"/>
    <w:rsid w:val="00B10E5D"/>
    <w:rsid w:val="00B1106A"/>
    <w:rsid w:val="00B11DD5"/>
    <w:rsid w:val="00B12157"/>
    <w:rsid w:val="00B12347"/>
    <w:rsid w:val="00B12664"/>
    <w:rsid w:val="00B12AE0"/>
    <w:rsid w:val="00B131B8"/>
    <w:rsid w:val="00B1392F"/>
    <w:rsid w:val="00B14154"/>
    <w:rsid w:val="00B1415B"/>
    <w:rsid w:val="00B14638"/>
    <w:rsid w:val="00B14AEA"/>
    <w:rsid w:val="00B14E35"/>
    <w:rsid w:val="00B15278"/>
    <w:rsid w:val="00B1621D"/>
    <w:rsid w:val="00B16246"/>
    <w:rsid w:val="00B16560"/>
    <w:rsid w:val="00B165D8"/>
    <w:rsid w:val="00B16F5F"/>
    <w:rsid w:val="00B17296"/>
    <w:rsid w:val="00B17EC0"/>
    <w:rsid w:val="00B203BE"/>
    <w:rsid w:val="00B2109B"/>
    <w:rsid w:val="00B2112F"/>
    <w:rsid w:val="00B218B3"/>
    <w:rsid w:val="00B21A8E"/>
    <w:rsid w:val="00B21B0D"/>
    <w:rsid w:val="00B222A2"/>
    <w:rsid w:val="00B222A8"/>
    <w:rsid w:val="00B231D2"/>
    <w:rsid w:val="00B234EC"/>
    <w:rsid w:val="00B24795"/>
    <w:rsid w:val="00B24FCB"/>
    <w:rsid w:val="00B259B1"/>
    <w:rsid w:val="00B25F7E"/>
    <w:rsid w:val="00B2673E"/>
    <w:rsid w:val="00B26E79"/>
    <w:rsid w:val="00B274AE"/>
    <w:rsid w:val="00B274BF"/>
    <w:rsid w:val="00B30AB6"/>
    <w:rsid w:val="00B31222"/>
    <w:rsid w:val="00B3127D"/>
    <w:rsid w:val="00B318C9"/>
    <w:rsid w:val="00B31CC2"/>
    <w:rsid w:val="00B31FDB"/>
    <w:rsid w:val="00B33012"/>
    <w:rsid w:val="00B330C9"/>
    <w:rsid w:val="00B3342E"/>
    <w:rsid w:val="00B33D0A"/>
    <w:rsid w:val="00B33F64"/>
    <w:rsid w:val="00B34B9C"/>
    <w:rsid w:val="00B35015"/>
    <w:rsid w:val="00B35DE1"/>
    <w:rsid w:val="00B36095"/>
    <w:rsid w:val="00B36104"/>
    <w:rsid w:val="00B36267"/>
    <w:rsid w:val="00B36693"/>
    <w:rsid w:val="00B366F1"/>
    <w:rsid w:val="00B37DE4"/>
    <w:rsid w:val="00B41744"/>
    <w:rsid w:val="00B41DF3"/>
    <w:rsid w:val="00B42118"/>
    <w:rsid w:val="00B4235B"/>
    <w:rsid w:val="00B42C7F"/>
    <w:rsid w:val="00B42E4B"/>
    <w:rsid w:val="00B42E81"/>
    <w:rsid w:val="00B4329D"/>
    <w:rsid w:val="00B44F75"/>
    <w:rsid w:val="00B45BEE"/>
    <w:rsid w:val="00B45C51"/>
    <w:rsid w:val="00B45FA7"/>
    <w:rsid w:val="00B4666D"/>
    <w:rsid w:val="00B466A5"/>
    <w:rsid w:val="00B475BF"/>
    <w:rsid w:val="00B50A04"/>
    <w:rsid w:val="00B512AD"/>
    <w:rsid w:val="00B520F9"/>
    <w:rsid w:val="00B52812"/>
    <w:rsid w:val="00B5491F"/>
    <w:rsid w:val="00B5495A"/>
    <w:rsid w:val="00B55C51"/>
    <w:rsid w:val="00B568D8"/>
    <w:rsid w:val="00B56BAC"/>
    <w:rsid w:val="00B56C94"/>
    <w:rsid w:val="00B577A3"/>
    <w:rsid w:val="00B608A9"/>
    <w:rsid w:val="00B60A9C"/>
    <w:rsid w:val="00B612B1"/>
    <w:rsid w:val="00B6144B"/>
    <w:rsid w:val="00B61569"/>
    <w:rsid w:val="00B6170F"/>
    <w:rsid w:val="00B618E4"/>
    <w:rsid w:val="00B620AD"/>
    <w:rsid w:val="00B62BB2"/>
    <w:rsid w:val="00B62C12"/>
    <w:rsid w:val="00B63AD5"/>
    <w:rsid w:val="00B63C7A"/>
    <w:rsid w:val="00B63FA5"/>
    <w:rsid w:val="00B640B0"/>
    <w:rsid w:val="00B64641"/>
    <w:rsid w:val="00B65719"/>
    <w:rsid w:val="00B65D6A"/>
    <w:rsid w:val="00B66024"/>
    <w:rsid w:val="00B67E17"/>
    <w:rsid w:val="00B701B6"/>
    <w:rsid w:val="00B71674"/>
    <w:rsid w:val="00B717BA"/>
    <w:rsid w:val="00B72352"/>
    <w:rsid w:val="00B723EE"/>
    <w:rsid w:val="00B7262F"/>
    <w:rsid w:val="00B72646"/>
    <w:rsid w:val="00B727C5"/>
    <w:rsid w:val="00B729E5"/>
    <w:rsid w:val="00B734E3"/>
    <w:rsid w:val="00B73FD4"/>
    <w:rsid w:val="00B74FC5"/>
    <w:rsid w:val="00B75124"/>
    <w:rsid w:val="00B75A6C"/>
    <w:rsid w:val="00B76674"/>
    <w:rsid w:val="00B77875"/>
    <w:rsid w:val="00B77DE1"/>
    <w:rsid w:val="00B77E53"/>
    <w:rsid w:val="00B77EB7"/>
    <w:rsid w:val="00B80085"/>
    <w:rsid w:val="00B803A5"/>
    <w:rsid w:val="00B8119D"/>
    <w:rsid w:val="00B8158F"/>
    <w:rsid w:val="00B8161D"/>
    <w:rsid w:val="00B81DD0"/>
    <w:rsid w:val="00B82324"/>
    <w:rsid w:val="00B823D2"/>
    <w:rsid w:val="00B8290C"/>
    <w:rsid w:val="00B82F05"/>
    <w:rsid w:val="00B82F2D"/>
    <w:rsid w:val="00B83E2A"/>
    <w:rsid w:val="00B83E38"/>
    <w:rsid w:val="00B85213"/>
    <w:rsid w:val="00B85D80"/>
    <w:rsid w:val="00B85DF3"/>
    <w:rsid w:val="00B8676A"/>
    <w:rsid w:val="00B86973"/>
    <w:rsid w:val="00B86C19"/>
    <w:rsid w:val="00B87F8E"/>
    <w:rsid w:val="00B87FD5"/>
    <w:rsid w:val="00B9027B"/>
    <w:rsid w:val="00B91499"/>
    <w:rsid w:val="00B9153A"/>
    <w:rsid w:val="00B92336"/>
    <w:rsid w:val="00B92EDF"/>
    <w:rsid w:val="00B9334B"/>
    <w:rsid w:val="00B93510"/>
    <w:rsid w:val="00B93640"/>
    <w:rsid w:val="00B93E33"/>
    <w:rsid w:val="00B93FFB"/>
    <w:rsid w:val="00B9465C"/>
    <w:rsid w:val="00B94C99"/>
    <w:rsid w:val="00B94DB7"/>
    <w:rsid w:val="00B954F3"/>
    <w:rsid w:val="00B95BCD"/>
    <w:rsid w:val="00B95BD9"/>
    <w:rsid w:val="00B95CDC"/>
    <w:rsid w:val="00B95CE5"/>
    <w:rsid w:val="00B96107"/>
    <w:rsid w:val="00B9731C"/>
    <w:rsid w:val="00B97875"/>
    <w:rsid w:val="00BA0D0B"/>
    <w:rsid w:val="00BA2486"/>
    <w:rsid w:val="00BA3161"/>
    <w:rsid w:val="00BA4CE5"/>
    <w:rsid w:val="00BA593A"/>
    <w:rsid w:val="00BA5BC4"/>
    <w:rsid w:val="00BA5C65"/>
    <w:rsid w:val="00BA6B30"/>
    <w:rsid w:val="00BA6FE3"/>
    <w:rsid w:val="00BB06B3"/>
    <w:rsid w:val="00BB0BBF"/>
    <w:rsid w:val="00BB21AB"/>
    <w:rsid w:val="00BB35CE"/>
    <w:rsid w:val="00BB375D"/>
    <w:rsid w:val="00BB3763"/>
    <w:rsid w:val="00BB3A50"/>
    <w:rsid w:val="00BB41BC"/>
    <w:rsid w:val="00BB4391"/>
    <w:rsid w:val="00BB43A5"/>
    <w:rsid w:val="00BB446D"/>
    <w:rsid w:val="00BB49A0"/>
    <w:rsid w:val="00BB515F"/>
    <w:rsid w:val="00BB532B"/>
    <w:rsid w:val="00BB545D"/>
    <w:rsid w:val="00BB5656"/>
    <w:rsid w:val="00BB5A74"/>
    <w:rsid w:val="00BB652B"/>
    <w:rsid w:val="00BB6A70"/>
    <w:rsid w:val="00BB6C54"/>
    <w:rsid w:val="00BC0924"/>
    <w:rsid w:val="00BC0C7B"/>
    <w:rsid w:val="00BC1FA5"/>
    <w:rsid w:val="00BC225B"/>
    <w:rsid w:val="00BC2485"/>
    <w:rsid w:val="00BC2C0C"/>
    <w:rsid w:val="00BC32ED"/>
    <w:rsid w:val="00BC3753"/>
    <w:rsid w:val="00BC4360"/>
    <w:rsid w:val="00BC4547"/>
    <w:rsid w:val="00BC4715"/>
    <w:rsid w:val="00BC4A92"/>
    <w:rsid w:val="00BC4B29"/>
    <w:rsid w:val="00BC56E8"/>
    <w:rsid w:val="00BC5B6D"/>
    <w:rsid w:val="00BC5DE0"/>
    <w:rsid w:val="00BC609F"/>
    <w:rsid w:val="00BC61CC"/>
    <w:rsid w:val="00BC6C48"/>
    <w:rsid w:val="00BC6E69"/>
    <w:rsid w:val="00BC6FF1"/>
    <w:rsid w:val="00BC732A"/>
    <w:rsid w:val="00BC758B"/>
    <w:rsid w:val="00BD00D8"/>
    <w:rsid w:val="00BD036B"/>
    <w:rsid w:val="00BD0834"/>
    <w:rsid w:val="00BD1953"/>
    <w:rsid w:val="00BD1BB2"/>
    <w:rsid w:val="00BD1E16"/>
    <w:rsid w:val="00BD2187"/>
    <w:rsid w:val="00BD2EAC"/>
    <w:rsid w:val="00BD2F63"/>
    <w:rsid w:val="00BD39C2"/>
    <w:rsid w:val="00BD455F"/>
    <w:rsid w:val="00BD4BB3"/>
    <w:rsid w:val="00BD4C44"/>
    <w:rsid w:val="00BD4E38"/>
    <w:rsid w:val="00BD500F"/>
    <w:rsid w:val="00BD5401"/>
    <w:rsid w:val="00BD59B1"/>
    <w:rsid w:val="00BD5DC0"/>
    <w:rsid w:val="00BD66C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18D"/>
    <w:rsid w:val="00BE6479"/>
    <w:rsid w:val="00BE64B4"/>
    <w:rsid w:val="00BE6525"/>
    <w:rsid w:val="00BE668F"/>
    <w:rsid w:val="00BE69BF"/>
    <w:rsid w:val="00BE6AC1"/>
    <w:rsid w:val="00BE6AF1"/>
    <w:rsid w:val="00BE6C0D"/>
    <w:rsid w:val="00BE725A"/>
    <w:rsid w:val="00BE73B6"/>
    <w:rsid w:val="00BE73C1"/>
    <w:rsid w:val="00BE7430"/>
    <w:rsid w:val="00BE7995"/>
    <w:rsid w:val="00BE7B48"/>
    <w:rsid w:val="00BF03EB"/>
    <w:rsid w:val="00BF0C71"/>
    <w:rsid w:val="00BF0D80"/>
    <w:rsid w:val="00BF1455"/>
    <w:rsid w:val="00BF1995"/>
    <w:rsid w:val="00BF2176"/>
    <w:rsid w:val="00BF2340"/>
    <w:rsid w:val="00BF2578"/>
    <w:rsid w:val="00BF267B"/>
    <w:rsid w:val="00BF3226"/>
    <w:rsid w:val="00BF3381"/>
    <w:rsid w:val="00BF33EC"/>
    <w:rsid w:val="00BF3450"/>
    <w:rsid w:val="00BF45F2"/>
    <w:rsid w:val="00BF667D"/>
    <w:rsid w:val="00C007D9"/>
    <w:rsid w:val="00C02435"/>
    <w:rsid w:val="00C02957"/>
    <w:rsid w:val="00C035C7"/>
    <w:rsid w:val="00C04312"/>
    <w:rsid w:val="00C0452C"/>
    <w:rsid w:val="00C04BB0"/>
    <w:rsid w:val="00C0564D"/>
    <w:rsid w:val="00C0577A"/>
    <w:rsid w:val="00C060B7"/>
    <w:rsid w:val="00C06AF1"/>
    <w:rsid w:val="00C06CE9"/>
    <w:rsid w:val="00C070B7"/>
    <w:rsid w:val="00C076CE"/>
    <w:rsid w:val="00C07BE0"/>
    <w:rsid w:val="00C10FCF"/>
    <w:rsid w:val="00C11944"/>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5238"/>
    <w:rsid w:val="00C25672"/>
    <w:rsid w:val="00C256BD"/>
    <w:rsid w:val="00C26CBF"/>
    <w:rsid w:val="00C26EFC"/>
    <w:rsid w:val="00C26F71"/>
    <w:rsid w:val="00C305F2"/>
    <w:rsid w:val="00C30A88"/>
    <w:rsid w:val="00C30BCF"/>
    <w:rsid w:val="00C310C5"/>
    <w:rsid w:val="00C31E10"/>
    <w:rsid w:val="00C3345C"/>
    <w:rsid w:val="00C3349B"/>
    <w:rsid w:val="00C34F5F"/>
    <w:rsid w:val="00C350A8"/>
    <w:rsid w:val="00C355B8"/>
    <w:rsid w:val="00C35853"/>
    <w:rsid w:val="00C35C2C"/>
    <w:rsid w:val="00C36E6F"/>
    <w:rsid w:val="00C40283"/>
    <w:rsid w:val="00C40468"/>
    <w:rsid w:val="00C40618"/>
    <w:rsid w:val="00C407E5"/>
    <w:rsid w:val="00C40A41"/>
    <w:rsid w:val="00C40C09"/>
    <w:rsid w:val="00C41B10"/>
    <w:rsid w:val="00C4226A"/>
    <w:rsid w:val="00C42DAC"/>
    <w:rsid w:val="00C43000"/>
    <w:rsid w:val="00C4342B"/>
    <w:rsid w:val="00C436E3"/>
    <w:rsid w:val="00C442B4"/>
    <w:rsid w:val="00C459A9"/>
    <w:rsid w:val="00C45B7F"/>
    <w:rsid w:val="00C46AC2"/>
    <w:rsid w:val="00C46CC4"/>
    <w:rsid w:val="00C46EC0"/>
    <w:rsid w:val="00C4704E"/>
    <w:rsid w:val="00C477E7"/>
    <w:rsid w:val="00C4796A"/>
    <w:rsid w:val="00C47E13"/>
    <w:rsid w:val="00C50008"/>
    <w:rsid w:val="00C502A5"/>
    <w:rsid w:val="00C50DBC"/>
    <w:rsid w:val="00C5107E"/>
    <w:rsid w:val="00C521F7"/>
    <w:rsid w:val="00C526F5"/>
    <w:rsid w:val="00C53008"/>
    <w:rsid w:val="00C55151"/>
    <w:rsid w:val="00C553D0"/>
    <w:rsid w:val="00C55558"/>
    <w:rsid w:val="00C556B4"/>
    <w:rsid w:val="00C5575D"/>
    <w:rsid w:val="00C558FF"/>
    <w:rsid w:val="00C560FA"/>
    <w:rsid w:val="00C5640A"/>
    <w:rsid w:val="00C56772"/>
    <w:rsid w:val="00C56A84"/>
    <w:rsid w:val="00C57055"/>
    <w:rsid w:val="00C579AA"/>
    <w:rsid w:val="00C57FF5"/>
    <w:rsid w:val="00C57FF9"/>
    <w:rsid w:val="00C60320"/>
    <w:rsid w:val="00C6193B"/>
    <w:rsid w:val="00C61A98"/>
    <w:rsid w:val="00C63059"/>
    <w:rsid w:val="00C63158"/>
    <w:rsid w:val="00C633F2"/>
    <w:rsid w:val="00C63BA4"/>
    <w:rsid w:val="00C63E1B"/>
    <w:rsid w:val="00C64434"/>
    <w:rsid w:val="00C6448C"/>
    <w:rsid w:val="00C64936"/>
    <w:rsid w:val="00C64A51"/>
    <w:rsid w:val="00C64B27"/>
    <w:rsid w:val="00C64BAE"/>
    <w:rsid w:val="00C6515E"/>
    <w:rsid w:val="00C65303"/>
    <w:rsid w:val="00C65C4D"/>
    <w:rsid w:val="00C65DBE"/>
    <w:rsid w:val="00C662B0"/>
    <w:rsid w:val="00C66B80"/>
    <w:rsid w:val="00C7024C"/>
    <w:rsid w:val="00C7063C"/>
    <w:rsid w:val="00C70989"/>
    <w:rsid w:val="00C70EAD"/>
    <w:rsid w:val="00C7130A"/>
    <w:rsid w:val="00C713BB"/>
    <w:rsid w:val="00C723EC"/>
    <w:rsid w:val="00C7266E"/>
    <w:rsid w:val="00C72A3F"/>
    <w:rsid w:val="00C731E2"/>
    <w:rsid w:val="00C73335"/>
    <w:rsid w:val="00C733B3"/>
    <w:rsid w:val="00C734B5"/>
    <w:rsid w:val="00C73C57"/>
    <w:rsid w:val="00C74105"/>
    <w:rsid w:val="00C746D9"/>
    <w:rsid w:val="00C74D43"/>
    <w:rsid w:val="00C75250"/>
    <w:rsid w:val="00C7598A"/>
    <w:rsid w:val="00C75A2C"/>
    <w:rsid w:val="00C75CA7"/>
    <w:rsid w:val="00C7683D"/>
    <w:rsid w:val="00C76FA5"/>
    <w:rsid w:val="00C772C2"/>
    <w:rsid w:val="00C803F7"/>
    <w:rsid w:val="00C82300"/>
    <w:rsid w:val="00C830B2"/>
    <w:rsid w:val="00C834EF"/>
    <w:rsid w:val="00C83C06"/>
    <w:rsid w:val="00C83CDA"/>
    <w:rsid w:val="00C83CE0"/>
    <w:rsid w:val="00C85A7E"/>
    <w:rsid w:val="00C86432"/>
    <w:rsid w:val="00C86FC6"/>
    <w:rsid w:val="00C901BB"/>
    <w:rsid w:val="00C90CD3"/>
    <w:rsid w:val="00C917E2"/>
    <w:rsid w:val="00C91ED9"/>
    <w:rsid w:val="00C92411"/>
    <w:rsid w:val="00C92552"/>
    <w:rsid w:val="00C92C00"/>
    <w:rsid w:val="00C92C27"/>
    <w:rsid w:val="00C9388A"/>
    <w:rsid w:val="00C93C8F"/>
    <w:rsid w:val="00C93D77"/>
    <w:rsid w:val="00C93E12"/>
    <w:rsid w:val="00C93EFF"/>
    <w:rsid w:val="00C93F1B"/>
    <w:rsid w:val="00C95093"/>
    <w:rsid w:val="00C96CB7"/>
    <w:rsid w:val="00C96DFE"/>
    <w:rsid w:val="00C976D1"/>
    <w:rsid w:val="00CA1195"/>
    <w:rsid w:val="00CA1444"/>
    <w:rsid w:val="00CA305D"/>
    <w:rsid w:val="00CA308F"/>
    <w:rsid w:val="00CA349E"/>
    <w:rsid w:val="00CA4238"/>
    <w:rsid w:val="00CA437E"/>
    <w:rsid w:val="00CA4710"/>
    <w:rsid w:val="00CA55D0"/>
    <w:rsid w:val="00CA5E97"/>
    <w:rsid w:val="00CA64D3"/>
    <w:rsid w:val="00CA6891"/>
    <w:rsid w:val="00CA6F0D"/>
    <w:rsid w:val="00CA7061"/>
    <w:rsid w:val="00CA71D4"/>
    <w:rsid w:val="00CB0E19"/>
    <w:rsid w:val="00CB107F"/>
    <w:rsid w:val="00CB1813"/>
    <w:rsid w:val="00CB26A3"/>
    <w:rsid w:val="00CB26C0"/>
    <w:rsid w:val="00CB39CE"/>
    <w:rsid w:val="00CB3BC4"/>
    <w:rsid w:val="00CB4917"/>
    <w:rsid w:val="00CB4FB2"/>
    <w:rsid w:val="00CB53C9"/>
    <w:rsid w:val="00CB55D0"/>
    <w:rsid w:val="00CB5B35"/>
    <w:rsid w:val="00CB5C90"/>
    <w:rsid w:val="00CB5D29"/>
    <w:rsid w:val="00CB675A"/>
    <w:rsid w:val="00CB68D9"/>
    <w:rsid w:val="00CB6EC8"/>
    <w:rsid w:val="00CB7450"/>
    <w:rsid w:val="00CB782B"/>
    <w:rsid w:val="00CC0600"/>
    <w:rsid w:val="00CC082B"/>
    <w:rsid w:val="00CC0B0A"/>
    <w:rsid w:val="00CC0B33"/>
    <w:rsid w:val="00CC0E77"/>
    <w:rsid w:val="00CC12AE"/>
    <w:rsid w:val="00CC1DD4"/>
    <w:rsid w:val="00CC2092"/>
    <w:rsid w:val="00CC285C"/>
    <w:rsid w:val="00CC30BD"/>
    <w:rsid w:val="00CC34C5"/>
    <w:rsid w:val="00CC416C"/>
    <w:rsid w:val="00CC50C4"/>
    <w:rsid w:val="00CC5298"/>
    <w:rsid w:val="00CC5595"/>
    <w:rsid w:val="00CC5A2E"/>
    <w:rsid w:val="00CC5E76"/>
    <w:rsid w:val="00CC680B"/>
    <w:rsid w:val="00CC7058"/>
    <w:rsid w:val="00CD049D"/>
    <w:rsid w:val="00CD0915"/>
    <w:rsid w:val="00CD12B8"/>
    <w:rsid w:val="00CD1770"/>
    <w:rsid w:val="00CD19B0"/>
    <w:rsid w:val="00CD1D4F"/>
    <w:rsid w:val="00CD3A5D"/>
    <w:rsid w:val="00CD3A73"/>
    <w:rsid w:val="00CD5FD4"/>
    <w:rsid w:val="00CD67C8"/>
    <w:rsid w:val="00CD7C76"/>
    <w:rsid w:val="00CE0DCE"/>
    <w:rsid w:val="00CE1BC9"/>
    <w:rsid w:val="00CE2CF5"/>
    <w:rsid w:val="00CE2DD1"/>
    <w:rsid w:val="00CE33C1"/>
    <w:rsid w:val="00CE3C95"/>
    <w:rsid w:val="00CE4452"/>
    <w:rsid w:val="00CE4865"/>
    <w:rsid w:val="00CE4899"/>
    <w:rsid w:val="00CE48C9"/>
    <w:rsid w:val="00CE4DD6"/>
    <w:rsid w:val="00CE539D"/>
    <w:rsid w:val="00CE6816"/>
    <w:rsid w:val="00CE6F99"/>
    <w:rsid w:val="00CE76FF"/>
    <w:rsid w:val="00CF1000"/>
    <w:rsid w:val="00CF1829"/>
    <w:rsid w:val="00CF18D1"/>
    <w:rsid w:val="00CF19B2"/>
    <w:rsid w:val="00CF1CBB"/>
    <w:rsid w:val="00CF1CF7"/>
    <w:rsid w:val="00CF2474"/>
    <w:rsid w:val="00CF2771"/>
    <w:rsid w:val="00CF2E65"/>
    <w:rsid w:val="00CF31DF"/>
    <w:rsid w:val="00CF3F3A"/>
    <w:rsid w:val="00CF4012"/>
    <w:rsid w:val="00CF40D2"/>
    <w:rsid w:val="00CF4124"/>
    <w:rsid w:val="00CF43D5"/>
    <w:rsid w:val="00CF443B"/>
    <w:rsid w:val="00CF46AA"/>
    <w:rsid w:val="00CF5E74"/>
    <w:rsid w:val="00CF64CE"/>
    <w:rsid w:val="00D001EA"/>
    <w:rsid w:val="00D0064F"/>
    <w:rsid w:val="00D01F2B"/>
    <w:rsid w:val="00D01F75"/>
    <w:rsid w:val="00D01FC7"/>
    <w:rsid w:val="00D0215D"/>
    <w:rsid w:val="00D02339"/>
    <w:rsid w:val="00D02BC6"/>
    <w:rsid w:val="00D02C0D"/>
    <w:rsid w:val="00D0310D"/>
    <w:rsid w:val="00D03AB3"/>
    <w:rsid w:val="00D03B48"/>
    <w:rsid w:val="00D03F9F"/>
    <w:rsid w:val="00D0556E"/>
    <w:rsid w:val="00D05803"/>
    <w:rsid w:val="00D05C7C"/>
    <w:rsid w:val="00D06906"/>
    <w:rsid w:val="00D07742"/>
    <w:rsid w:val="00D077DC"/>
    <w:rsid w:val="00D11594"/>
    <w:rsid w:val="00D11803"/>
    <w:rsid w:val="00D12063"/>
    <w:rsid w:val="00D1276A"/>
    <w:rsid w:val="00D132F9"/>
    <w:rsid w:val="00D13540"/>
    <w:rsid w:val="00D14880"/>
    <w:rsid w:val="00D14D0E"/>
    <w:rsid w:val="00D14D1A"/>
    <w:rsid w:val="00D14D28"/>
    <w:rsid w:val="00D14DB7"/>
    <w:rsid w:val="00D15ED5"/>
    <w:rsid w:val="00D16656"/>
    <w:rsid w:val="00D17448"/>
    <w:rsid w:val="00D17497"/>
    <w:rsid w:val="00D1769A"/>
    <w:rsid w:val="00D17825"/>
    <w:rsid w:val="00D200AB"/>
    <w:rsid w:val="00D204F4"/>
    <w:rsid w:val="00D20613"/>
    <w:rsid w:val="00D20B81"/>
    <w:rsid w:val="00D2159F"/>
    <w:rsid w:val="00D223BF"/>
    <w:rsid w:val="00D244BD"/>
    <w:rsid w:val="00D25230"/>
    <w:rsid w:val="00D255F9"/>
    <w:rsid w:val="00D25F67"/>
    <w:rsid w:val="00D266C4"/>
    <w:rsid w:val="00D267A9"/>
    <w:rsid w:val="00D26E3C"/>
    <w:rsid w:val="00D30B8C"/>
    <w:rsid w:val="00D310EF"/>
    <w:rsid w:val="00D3191C"/>
    <w:rsid w:val="00D31CD5"/>
    <w:rsid w:val="00D31DE7"/>
    <w:rsid w:val="00D32875"/>
    <w:rsid w:val="00D32AB8"/>
    <w:rsid w:val="00D34402"/>
    <w:rsid w:val="00D348F7"/>
    <w:rsid w:val="00D34D49"/>
    <w:rsid w:val="00D34E16"/>
    <w:rsid w:val="00D3532F"/>
    <w:rsid w:val="00D3564E"/>
    <w:rsid w:val="00D357F5"/>
    <w:rsid w:val="00D36EF4"/>
    <w:rsid w:val="00D371D0"/>
    <w:rsid w:val="00D37502"/>
    <w:rsid w:val="00D3776F"/>
    <w:rsid w:val="00D378C6"/>
    <w:rsid w:val="00D37AE6"/>
    <w:rsid w:val="00D4062A"/>
    <w:rsid w:val="00D407D3"/>
    <w:rsid w:val="00D40BC3"/>
    <w:rsid w:val="00D41005"/>
    <w:rsid w:val="00D41805"/>
    <w:rsid w:val="00D41949"/>
    <w:rsid w:val="00D41A0E"/>
    <w:rsid w:val="00D43257"/>
    <w:rsid w:val="00D434EC"/>
    <w:rsid w:val="00D43E69"/>
    <w:rsid w:val="00D43EC7"/>
    <w:rsid w:val="00D44462"/>
    <w:rsid w:val="00D4453A"/>
    <w:rsid w:val="00D44A97"/>
    <w:rsid w:val="00D44E9D"/>
    <w:rsid w:val="00D454E0"/>
    <w:rsid w:val="00D45D5E"/>
    <w:rsid w:val="00D466D0"/>
    <w:rsid w:val="00D4688E"/>
    <w:rsid w:val="00D472A7"/>
    <w:rsid w:val="00D479E6"/>
    <w:rsid w:val="00D47E16"/>
    <w:rsid w:val="00D47FED"/>
    <w:rsid w:val="00D50ED7"/>
    <w:rsid w:val="00D51515"/>
    <w:rsid w:val="00D52C05"/>
    <w:rsid w:val="00D54605"/>
    <w:rsid w:val="00D5499A"/>
    <w:rsid w:val="00D54BD5"/>
    <w:rsid w:val="00D554FA"/>
    <w:rsid w:val="00D5672D"/>
    <w:rsid w:val="00D575F0"/>
    <w:rsid w:val="00D57F43"/>
    <w:rsid w:val="00D60578"/>
    <w:rsid w:val="00D6084E"/>
    <w:rsid w:val="00D61A0E"/>
    <w:rsid w:val="00D61B2C"/>
    <w:rsid w:val="00D628E5"/>
    <w:rsid w:val="00D6338C"/>
    <w:rsid w:val="00D63448"/>
    <w:rsid w:val="00D63AB2"/>
    <w:rsid w:val="00D642CF"/>
    <w:rsid w:val="00D66CF4"/>
    <w:rsid w:val="00D67398"/>
    <w:rsid w:val="00D71CF9"/>
    <w:rsid w:val="00D71E69"/>
    <w:rsid w:val="00D71E7B"/>
    <w:rsid w:val="00D72264"/>
    <w:rsid w:val="00D7238C"/>
    <w:rsid w:val="00D72970"/>
    <w:rsid w:val="00D7675E"/>
    <w:rsid w:val="00D7766D"/>
    <w:rsid w:val="00D776AD"/>
    <w:rsid w:val="00D77A4B"/>
    <w:rsid w:val="00D80080"/>
    <w:rsid w:val="00D809E2"/>
    <w:rsid w:val="00D80CA8"/>
    <w:rsid w:val="00D80F9D"/>
    <w:rsid w:val="00D80FFB"/>
    <w:rsid w:val="00D81BAE"/>
    <w:rsid w:val="00D82212"/>
    <w:rsid w:val="00D8250A"/>
    <w:rsid w:val="00D82E8B"/>
    <w:rsid w:val="00D83EF5"/>
    <w:rsid w:val="00D83FE0"/>
    <w:rsid w:val="00D84352"/>
    <w:rsid w:val="00D84779"/>
    <w:rsid w:val="00D848E9"/>
    <w:rsid w:val="00D84B17"/>
    <w:rsid w:val="00D8507D"/>
    <w:rsid w:val="00D85731"/>
    <w:rsid w:val="00D85B3E"/>
    <w:rsid w:val="00D86735"/>
    <w:rsid w:val="00D86DD1"/>
    <w:rsid w:val="00D8718E"/>
    <w:rsid w:val="00D871FB"/>
    <w:rsid w:val="00D87AA2"/>
    <w:rsid w:val="00D90697"/>
    <w:rsid w:val="00D90AFA"/>
    <w:rsid w:val="00D90C9D"/>
    <w:rsid w:val="00D90E57"/>
    <w:rsid w:val="00D91910"/>
    <w:rsid w:val="00D91AA8"/>
    <w:rsid w:val="00D9233D"/>
    <w:rsid w:val="00D9235F"/>
    <w:rsid w:val="00D92ACE"/>
    <w:rsid w:val="00D92B37"/>
    <w:rsid w:val="00D92BA5"/>
    <w:rsid w:val="00D92F22"/>
    <w:rsid w:val="00D94199"/>
    <w:rsid w:val="00D944A6"/>
    <w:rsid w:val="00D94999"/>
    <w:rsid w:val="00D9556A"/>
    <w:rsid w:val="00D95B5F"/>
    <w:rsid w:val="00D9604B"/>
    <w:rsid w:val="00D96D60"/>
    <w:rsid w:val="00D96FC3"/>
    <w:rsid w:val="00DA000B"/>
    <w:rsid w:val="00DA0506"/>
    <w:rsid w:val="00DA0839"/>
    <w:rsid w:val="00DA0D92"/>
    <w:rsid w:val="00DA12C3"/>
    <w:rsid w:val="00DA15A6"/>
    <w:rsid w:val="00DA1B87"/>
    <w:rsid w:val="00DA22B5"/>
    <w:rsid w:val="00DA3596"/>
    <w:rsid w:val="00DA3EAE"/>
    <w:rsid w:val="00DA495D"/>
    <w:rsid w:val="00DA4F15"/>
    <w:rsid w:val="00DA500A"/>
    <w:rsid w:val="00DA5277"/>
    <w:rsid w:val="00DA5851"/>
    <w:rsid w:val="00DA5DCA"/>
    <w:rsid w:val="00DA6187"/>
    <w:rsid w:val="00DA69DA"/>
    <w:rsid w:val="00DA7603"/>
    <w:rsid w:val="00DA7BA0"/>
    <w:rsid w:val="00DB1281"/>
    <w:rsid w:val="00DB1E79"/>
    <w:rsid w:val="00DB3909"/>
    <w:rsid w:val="00DB42F5"/>
    <w:rsid w:val="00DB469A"/>
    <w:rsid w:val="00DB4791"/>
    <w:rsid w:val="00DB52C3"/>
    <w:rsid w:val="00DB5454"/>
    <w:rsid w:val="00DB5612"/>
    <w:rsid w:val="00DB5DA3"/>
    <w:rsid w:val="00DB635D"/>
    <w:rsid w:val="00DB67D3"/>
    <w:rsid w:val="00DB69D1"/>
    <w:rsid w:val="00DB6A10"/>
    <w:rsid w:val="00DB6C6C"/>
    <w:rsid w:val="00DB78A0"/>
    <w:rsid w:val="00DB7B26"/>
    <w:rsid w:val="00DB7E5F"/>
    <w:rsid w:val="00DC07FB"/>
    <w:rsid w:val="00DC10B0"/>
    <w:rsid w:val="00DC1246"/>
    <w:rsid w:val="00DC14EE"/>
    <w:rsid w:val="00DC1594"/>
    <w:rsid w:val="00DC1AB4"/>
    <w:rsid w:val="00DC2F28"/>
    <w:rsid w:val="00DC44C2"/>
    <w:rsid w:val="00DC4BCD"/>
    <w:rsid w:val="00DC4E04"/>
    <w:rsid w:val="00DC58D0"/>
    <w:rsid w:val="00DC66AF"/>
    <w:rsid w:val="00DC6827"/>
    <w:rsid w:val="00DC6CB0"/>
    <w:rsid w:val="00DC7369"/>
    <w:rsid w:val="00DC7965"/>
    <w:rsid w:val="00DD1107"/>
    <w:rsid w:val="00DD178F"/>
    <w:rsid w:val="00DD1FE4"/>
    <w:rsid w:val="00DD2373"/>
    <w:rsid w:val="00DD25E8"/>
    <w:rsid w:val="00DD27A2"/>
    <w:rsid w:val="00DD2899"/>
    <w:rsid w:val="00DD2964"/>
    <w:rsid w:val="00DD35D6"/>
    <w:rsid w:val="00DD383B"/>
    <w:rsid w:val="00DD4A4E"/>
    <w:rsid w:val="00DD53C4"/>
    <w:rsid w:val="00DD5987"/>
    <w:rsid w:val="00DD5FD2"/>
    <w:rsid w:val="00DD6EE6"/>
    <w:rsid w:val="00DD711C"/>
    <w:rsid w:val="00DD787B"/>
    <w:rsid w:val="00DE181E"/>
    <w:rsid w:val="00DE2966"/>
    <w:rsid w:val="00DE29CA"/>
    <w:rsid w:val="00DE2C8D"/>
    <w:rsid w:val="00DE32E4"/>
    <w:rsid w:val="00DE40E0"/>
    <w:rsid w:val="00DE4107"/>
    <w:rsid w:val="00DE5B8D"/>
    <w:rsid w:val="00DE6289"/>
    <w:rsid w:val="00DE6A37"/>
    <w:rsid w:val="00DE7299"/>
    <w:rsid w:val="00DE73F1"/>
    <w:rsid w:val="00DF04ED"/>
    <w:rsid w:val="00DF09AB"/>
    <w:rsid w:val="00DF0B5E"/>
    <w:rsid w:val="00DF0ED5"/>
    <w:rsid w:val="00DF1169"/>
    <w:rsid w:val="00DF17AF"/>
    <w:rsid w:val="00DF1E58"/>
    <w:rsid w:val="00DF2DB8"/>
    <w:rsid w:val="00DF2E76"/>
    <w:rsid w:val="00DF3362"/>
    <w:rsid w:val="00DF3AC1"/>
    <w:rsid w:val="00DF4DAC"/>
    <w:rsid w:val="00DF53E5"/>
    <w:rsid w:val="00DF61A3"/>
    <w:rsid w:val="00DF70CC"/>
    <w:rsid w:val="00DF72D9"/>
    <w:rsid w:val="00DF7DF3"/>
    <w:rsid w:val="00DF7EC8"/>
    <w:rsid w:val="00E00074"/>
    <w:rsid w:val="00E009F7"/>
    <w:rsid w:val="00E016DD"/>
    <w:rsid w:val="00E01C4A"/>
    <w:rsid w:val="00E02371"/>
    <w:rsid w:val="00E028ED"/>
    <w:rsid w:val="00E02A67"/>
    <w:rsid w:val="00E02E30"/>
    <w:rsid w:val="00E03F9F"/>
    <w:rsid w:val="00E043D3"/>
    <w:rsid w:val="00E0499F"/>
    <w:rsid w:val="00E05476"/>
    <w:rsid w:val="00E05A1C"/>
    <w:rsid w:val="00E06904"/>
    <w:rsid w:val="00E07294"/>
    <w:rsid w:val="00E07833"/>
    <w:rsid w:val="00E10242"/>
    <w:rsid w:val="00E104F6"/>
    <w:rsid w:val="00E10748"/>
    <w:rsid w:val="00E12A8A"/>
    <w:rsid w:val="00E12ABF"/>
    <w:rsid w:val="00E12F57"/>
    <w:rsid w:val="00E13347"/>
    <w:rsid w:val="00E14106"/>
    <w:rsid w:val="00E14282"/>
    <w:rsid w:val="00E1432D"/>
    <w:rsid w:val="00E14CDD"/>
    <w:rsid w:val="00E1515C"/>
    <w:rsid w:val="00E156F2"/>
    <w:rsid w:val="00E15926"/>
    <w:rsid w:val="00E15EF1"/>
    <w:rsid w:val="00E16E00"/>
    <w:rsid w:val="00E17FA7"/>
    <w:rsid w:val="00E201F3"/>
    <w:rsid w:val="00E204A2"/>
    <w:rsid w:val="00E205B7"/>
    <w:rsid w:val="00E2102D"/>
    <w:rsid w:val="00E213B3"/>
    <w:rsid w:val="00E2140A"/>
    <w:rsid w:val="00E2250E"/>
    <w:rsid w:val="00E22C3D"/>
    <w:rsid w:val="00E2330C"/>
    <w:rsid w:val="00E234C4"/>
    <w:rsid w:val="00E23912"/>
    <w:rsid w:val="00E240EF"/>
    <w:rsid w:val="00E24BF5"/>
    <w:rsid w:val="00E24E3E"/>
    <w:rsid w:val="00E26139"/>
    <w:rsid w:val="00E26D38"/>
    <w:rsid w:val="00E27DDF"/>
    <w:rsid w:val="00E27E01"/>
    <w:rsid w:val="00E30518"/>
    <w:rsid w:val="00E30550"/>
    <w:rsid w:val="00E30946"/>
    <w:rsid w:val="00E30A90"/>
    <w:rsid w:val="00E3109F"/>
    <w:rsid w:val="00E31325"/>
    <w:rsid w:val="00E32106"/>
    <w:rsid w:val="00E32582"/>
    <w:rsid w:val="00E32DBA"/>
    <w:rsid w:val="00E32FD6"/>
    <w:rsid w:val="00E3453A"/>
    <w:rsid w:val="00E35C45"/>
    <w:rsid w:val="00E36677"/>
    <w:rsid w:val="00E36CCE"/>
    <w:rsid w:val="00E37186"/>
    <w:rsid w:val="00E37A92"/>
    <w:rsid w:val="00E37CDC"/>
    <w:rsid w:val="00E400A0"/>
    <w:rsid w:val="00E40628"/>
    <w:rsid w:val="00E406BA"/>
    <w:rsid w:val="00E407A6"/>
    <w:rsid w:val="00E41415"/>
    <w:rsid w:val="00E4156C"/>
    <w:rsid w:val="00E41574"/>
    <w:rsid w:val="00E416F6"/>
    <w:rsid w:val="00E43307"/>
    <w:rsid w:val="00E43469"/>
    <w:rsid w:val="00E4369C"/>
    <w:rsid w:val="00E43A0F"/>
    <w:rsid w:val="00E442BF"/>
    <w:rsid w:val="00E445DA"/>
    <w:rsid w:val="00E45379"/>
    <w:rsid w:val="00E465CB"/>
    <w:rsid w:val="00E46CCE"/>
    <w:rsid w:val="00E4768A"/>
    <w:rsid w:val="00E47C0D"/>
    <w:rsid w:val="00E47D4C"/>
    <w:rsid w:val="00E47E2E"/>
    <w:rsid w:val="00E50B22"/>
    <w:rsid w:val="00E50D7F"/>
    <w:rsid w:val="00E51E18"/>
    <w:rsid w:val="00E51F0F"/>
    <w:rsid w:val="00E533BD"/>
    <w:rsid w:val="00E53447"/>
    <w:rsid w:val="00E53706"/>
    <w:rsid w:val="00E54C3E"/>
    <w:rsid w:val="00E55F02"/>
    <w:rsid w:val="00E57CE2"/>
    <w:rsid w:val="00E57E96"/>
    <w:rsid w:val="00E60E0B"/>
    <w:rsid w:val="00E60ED8"/>
    <w:rsid w:val="00E617BD"/>
    <w:rsid w:val="00E61A48"/>
    <w:rsid w:val="00E61C0C"/>
    <w:rsid w:val="00E61D38"/>
    <w:rsid w:val="00E61E05"/>
    <w:rsid w:val="00E61F7C"/>
    <w:rsid w:val="00E626C7"/>
    <w:rsid w:val="00E63C5F"/>
    <w:rsid w:val="00E64A4C"/>
    <w:rsid w:val="00E64BD9"/>
    <w:rsid w:val="00E6519C"/>
    <w:rsid w:val="00E661F3"/>
    <w:rsid w:val="00E6728E"/>
    <w:rsid w:val="00E67E50"/>
    <w:rsid w:val="00E67EF5"/>
    <w:rsid w:val="00E70567"/>
    <w:rsid w:val="00E705B4"/>
    <w:rsid w:val="00E706AD"/>
    <w:rsid w:val="00E7093C"/>
    <w:rsid w:val="00E71118"/>
    <w:rsid w:val="00E72967"/>
    <w:rsid w:val="00E72BFA"/>
    <w:rsid w:val="00E72C88"/>
    <w:rsid w:val="00E72F02"/>
    <w:rsid w:val="00E7356B"/>
    <w:rsid w:val="00E739D0"/>
    <w:rsid w:val="00E754F8"/>
    <w:rsid w:val="00E75AD6"/>
    <w:rsid w:val="00E7654C"/>
    <w:rsid w:val="00E76DE3"/>
    <w:rsid w:val="00E76E33"/>
    <w:rsid w:val="00E7778E"/>
    <w:rsid w:val="00E77CF5"/>
    <w:rsid w:val="00E80000"/>
    <w:rsid w:val="00E805DB"/>
    <w:rsid w:val="00E810FE"/>
    <w:rsid w:val="00E8155D"/>
    <w:rsid w:val="00E8211B"/>
    <w:rsid w:val="00E83704"/>
    <w:rsid w:val="00E83A16"/>
    <w:rsid w:val="00E8415E"/>
    <w:rsid w:val="00E84AD7"/>
    <w:rsid w:val="00E85177"/>
    <w:rsid w:val="00E85CC0"/>
    <w:rsid w:val="00E86729"/>
    <w:rsid w:val="00E87AEE"/>
    <w:rsid w:val="00E87C2D"/>
    <w:rsid w:val="00E87C35"/>
    <w:rsid w:val="00E931A0"/>
    <w:rsid w:val="00E93B7A"/>
    <w:rsid w:val="00E94BA9"/>
    <w:rsid w:val="00E94F1A"/>
    <w:rsid w:val="00E95235"/>
    <w:rsid w:val="00E95E2F"/>
    <w:rsid w:val="00E963E3"/>
    <w:rsid w:val="00E96E1A"/>
    <w:rsid w:val="00E971C0"/>
    <w:rsid w:val="00E9734B"/>
    <w:rsid w:val="00E978D0"/>
    <w:rsid w:val="00EA0E04"/>
    <w:rsid w:val="00EA1AD4"/>
    <w:rsid w:val="00EA200D"/>
    <w:rsid w:val="00EA220D"/>
    <w:rsid w:val="00EA312A"/>
    <w:rsid w:val="00EA3156"/>
    <w:rsid w:val="00EA339E"/>
    <w:rsid w:val="00EA33B7"/>
    <w:rsid w:val="00EA40A2"/>
    <w:rsid w:val="00EA4CD5"/>
    <w:rsid w:val="00EA5D2C"/>
    <w:rsid w:val="00EA5D8E"/>
    <w:rsid w:val="00EA66FC"/>
    <w:rsid w:val="00EA6DEB"/>
    <w:rsid w:val="00EB07CF"/>
    <w:rsid w:val="00EB0BEE"/>
    <w:rsid w:val="00EB11E8"/>
    <w:rsid w:val="00EB1A02"/>
    <w:rsid w:val="00EB1D0D"/>
    <w:rsid w:val="00EB1FC7"/>
    <w:rsid w:val="00EB3860"/>
    <w:rsid w:val="00EB3B88"/>
    <w:rsid w:val="00EB3EED"/>
    <w:rsid w:val="00EB5AD1"/>
    <w:rsid w:val="00EB644E"/>
    <w:rsid w:val="00EB6E1E"/>
    <w:rsid w:val="00EB71CE"/>
    <w:rsid w:val="00EC0711"/>
    <w:rsid w:val="00EC0C14"/>
    <w:rsid w:val="00EC1AA8"/>
    <w:rsid w:val="00EC1E1D"/>
    <w:rsid w:val="00EC208D"/>
    <w:rsid w:val="00EC2B42"/>
    <w:rsid w:val="00EC3B8F"/>
    <w:rsid w:val="00EC3C8F"/>
    <w:rsid w:val="00EC55B7"/>
    <w:rsid w:val="00EC58EC"/>
    <w:rsid w:val="00EC5CA0"/>
    <w:rsid w:val="00EC65F1"/>
    <w:rsid w:val="00EC7372"/>
    <w:rsid w:val="00EC7821"/>
    <w:rsid w:val="00EC7AB4"/>
    <w:rsid w:val="00EC7C59"/>
    <w:rsid w:val="00ED075E"/>
    <w:rsid w:val="00ED15C5"/>
    <w:rsid w:val="00ED17F9"/>
    <w:rsid w:val="00ED19D1"/>
    <w:rsid w:val="00ED1FC1"/>
    <w:rsid w:val="00ED2617"/>
    <w:rsid w:val="00ED2AC0"/>
    <w:rsid w:val="00ED30E8"/>
    <w:rsid w:val="00ED3618"/>
    <w:rsid w:val="00ED3B69"/>
    <w:rsid w:val="00ED3ECA"/>
    <w:rsid w:val="00ED3F39"/>
    <w:rsid w:val="00ED4168"/>
    <w:rsid w:val="00ED46CE"/>
    <w:rsid w:val="00ED527A"/>
    <w:rsid w:val="00ED578C"/>
    <w:rsid w:val="00ED582B"/>
    <w:rsid w:val="00ED6067"/>
    <w:rsid w:val="00ED63AE"/>
    <w:rsid w:val="00ED679B"/>
    <w:rsid w:val="00ED6CD1"/>
    <w:rsid w:val="00ED6E65"/>
    <w:rsid w:val="00ED715E"/>
    <w:rsid w:val="00ED7225"/>
    <w:rsid w:val="00ED7A42"/>
    <w:rsid w:val="00EE04BA"/>
    <w:rsid w:val="00EE06C9"/>
    <w:rsid w:val="00EE0C6D"/>
    <w:rsid w:val="00EE13C3"/>
    <w:rsid w:val="00EE13D7"/>
    <w:rsid w:val="00EE17DD"/>
    <w:rsid w:val="00EE22AF"/>
    <w:rsid w:val="00EE235C"/>
    <w:rsid w:val="00EE2D7B"/>
    <w:rsid w:val="00EE34F2"/>
    <w:rsid w:val="00EE3B22"/>
    <w:rsid w:val="00EE42C5"/>
    <w:rsid w:val="00EE44D5"/>
    <w:rsid w:val="00EE555B"/>
    <w:rsid w:val="00EE5A3B"/>
    <w:rsid w:val="00EE5D92"/>
    <w:rsid w:val="00EE5F2E"/>
    <w:rsid w:val="00EE7019"/>
    <w:rsid w:val="00EF0517"/>
    <w:rsid w:val="00EF0734"/>
    <w:rsid w:val="00EF0EA0"/>
    <w:rsid w:val="00EF16A6"/>
    <w:rsid w:val="00EF1B47"/>
    <w:rsid w:val="00EF2C2D"/>
    <w:rsid w:val="00EF2CC6"/>
    <w:rsid w:val="00EF2DCB"/>
    <w:rsid w:val="00EF3247"/>
    <w:rsid w:val="00EF3A83"/>
    <w:rsid w:val="00EF437D"/>
    <w:rsid w:val="00EF45F3"/>
    <w:rsid w:val="00EF4A64"/>
    <w:rsid w:val="00EF4D52"/>
    <w:rsid w:val="00EF6284"/>
    <w:rsid w:val="00EF665D"/>
    <w:rsid w:val="00EF72F4"/>
    <w:rsid w:val="00F00012"/>
    <w:rsid w:val="00F00847"/>
    <w:rsid w:val="00F018AD"/>
    <w:rsid w:val="00F01929"/>
    <w:rsid w:val="00F02171"/>
    <w:rsid w:val="00F033EF"/>
    <w:rsid w:val="00F0363D"/>
    <w:rsid w:val="00F04D28"/>
    <w:rsid w:val="00F0528B"/>
    <w:rsid w:val="00F061A6"/>
    <w:rsid w:val="00F0633B"/>
    <w:rsid w:val="00F0710C"/>
    <w:rsid w:val="00F0778D"/>
    <w:rsid w:val="00F111B4"/>
    <w:rsid w:val="00F11AB3"/>
    <w:rsid w:val="00F14017"/>
    <w:rsid w:val="00F1410B"/>
    <w:rsid w:val="00F1436E"/>
    <w:rsid w:val="00F1562B"/>
    <w:rsid w:val="00F15D63"/>
    <w:rsid w:val="00F16186"/>
    <w:rsid w:val="00F16696"/>
    <w:rsid w:val="00F1684C"/>
    <w:rsid w:val="00F16B38"/>
    <w:rsid w:val="00F17EF1"/>
    <w:rsid w:val="00F20633"/>
    <w:rsid w:val="00F20876"/>
    <w:rsid w:val="00F20FC8"/>
    <w:rsid w:val="00F2115F"/>
    <w:rsid w:val="00F21DD6"/>
    <w:rsid w:val="00F24B62"/>
    <w:rsid w:val="00F25CFE"/>
    <w:rsid w:val="00F2753A"/>
    <w:rsid w:val="00F3018B"/>
    <w:rsid w:val="00F30371"/>
    <w:rsid w:val="00F306ED"/>
    <w:rsid w:val="00F31DEE"/>
    <w:rsid w:val="00F31E12"/>
    <w:rsid w:val="00F329FF"/>
    <w:rsid w:val="00F32E91"/>
    <w:rsid w:val="00F34879"/>
    <w:rsid w:val="00F350A3"/>
    <w:rsid w:val="00F35243"/>
    <w:rsid w:val="00F35611"/>
    <w:rsid w:val="00F35B48"/>
    <w:rsid w:val="00F35B99"/>
    <w:rsid w:val="00F36BF5"/>
    <w:rsid w:val="00F36D7C"/>
    <w:rsid w:val="00F36E9F"/>
    <w:rsid w:val="00F37436"/>
    <w:rsid w:val="00F4047E"/>
    <w:rsid w:val="00F40F08"/>
    <w:rsid w:val="00F413E4"/>
    <w:rsid w:val="00F41B19"/>
    <w:rsid w:val="00F4252C"/>
    <w:rsid w:val="00F42AB5"/>
    <w:rsid w:val="00F42DC3"/>
    <w:rsid w:val="00F43411"/>
    <w:rsid w:val="00F43E6E"/>
    <w:rsid w:val="00F43EBF"/>
    <w:rsid w:val="00F44423"/>
    <w:rsid w:val="00F44558"/>
    <w:rsid w:val="00F458BB"/>
    <w:rsid w:val="00F469D7"/>
    <w:rsid w:val="00F47DDA"/>
    <w:rsid w:val="00F50BE6"/>
    <w:rsid w:val="00F50DE1"/>
    <w:rsid w:val="00F51236"/>
    <w:rsid w:val="00F51438"/>
    <w:rsid w:val="00F51FE9"/>
    <w:rsid w:val="00F5374C"/>
    <w:rsid w:val="00F541B8"/>
    <w:rsid w:val="00F5431B"/>
    <w:rsid w:val="00F546D7"/>
    <w:rsid w:val="00F54A26"/>
    <w:rsid w:val="00F560B2"/>
    <w:rsid w:val="00F56B6D"/>
    <w:rsid w:val="00F56CC2"/>
    <w:rsid w:val="00F576DA"/>
    <w:rsid w:val="00F5787E"/>
    <w:rsid w:val="00F57A7F"/>
    <w:rsid w:val="00F57ADE"/>
    <w:rsid w:val="00F60BC0"/>
    <w:rsid w:val="00F60CBE"/>
    <w:rsid w:val="00F6113C"/>
    <w:rsid w:val="00F615A8"/>
    <w:rsid w:val="00F61B7F"/>
    <w:rsid w:val="00F62370"/>
    <w:rsid w:val="00F628D3"/>
    <w:rsid w:val="00F62A4D"/>
    <w:rsid w:val="00F62EF2"/>
    <w:rsid w:val="00F63079"/>
    <w:rsid w:val="00F638C3"/>
    <w:rsid w:val="00F63BB0"/>
    <w:rsid w:val="00F64199"/>
    <w:rsid w:val="00F6497E"/>
    <w:rsid w:val="00F64C6E"/>
    <w:rsid w:val="00F66DD8"/>
    <w:rsid w:val="00F67051"/>
    <w:rsid w:val="00F677E2"/>
    <w:rsid w:val="00F6793C"/>
    <w:rsid w:val="00F67E06"/>
    <w:rsid w:val="00F67F41"/>
    <w:rsid w:val="00F70109"/>
    <w:rsid w:val="00F70910"/>
    <w:rsid w:val="00F70D50"/>
    <w:rsid w:val="00F710FC"/>
    <w:rsid w:val="00F717E6"/>
    <w:rsid w:val="00F720F5"/>
    <w:rsid w:val="00F72608"/>
    <w:rsid w:val="00F72B67"/>
    <w:rsid w:val="00F72DE6"/>
    <w:rsid w:val="00F72EA2"/>
    <w:rsid w:val="00F734F7"/>
    <w:rsid w:val="00F73751"/>
    <w:rsid w:val="00F73DC5"/>
    <w:rsid w:val="00F74042"/>
    <w:rsid w:val="00F7484C"/>
    <w:rsid w:val="00F7521F"/>
    <w:rsid w:val="00F75EAD"/>
    <w:rsid w:val="00F76248"/>
    <w:rsid w:val="00F77154"/>
    <w:rsid w:val="00F77F88"/>
    <w:rsid w:val="00F77FC0"/>
    <w:rsid w:val="00F80CBF"/>
    <w:rsid w:val="00F80F33"/>
    <w:rsid w:val="00F812AD"/>
    <w:rsid w:val="00F824BB"/>
    <w:rsid w:val="00F82EC0"/>
    <w:rsid w:val="00F835C6"/>
    <w:rsid w:val="00F83744"/>
    <w:rsid w:val="00F846D6"/>
    <w:rsid w:val="00F84DFE"/>
    <w:rsid w:val="00F85133"/>
    <w:rsid w:val="00F8647F"/>
    <w:rsid w:val="00F86997"/>
    <w:rsid w:val="00F86E21"/>
    <w:rsid w:val="00F86F9E"/>
    <w:rsid w:val="00F871D7"/>
    <w:rsid w:val="00F87607"/>
    <w:rsid w:val="00F878EE"/>
    <w:rsid w:val="00F87B4B"/>
    <w:rsid w:val="00F901CF"/>
    <w:rsid w:val="00F9173A"/>
    <w:rsid w:val="00F91800"/>
    <w:rsid w:val="00F93469"/>
    <w:rsid w:val="00F93BB2"/>
    <w:rsid w:val="00F9414C"/>
    <w:rsid w:val="00F94960"/>
    <w:rsid w:val="00F94E99"/>
    <w:rsid w:val="00F95AD2"/>
    <w:rsid w:val="00F95CBD"/>
    <w:rsid w:val="00F9650A"/>
    <w:rsid w:val="00F967C7"/>
    <w:rsid w:val="00F968E0"/>
    <w:rsid w:val="00F96FAD"/>
    <w:rsid w:val="00FA0437"/>
    <w:rsid w:val="00FA0988"/>
    <w:rsid w:val="00FA155E"/>
    <w:rsid w:val="00FA1FE6"/>
    <w:rsid w:val="00FA233F"/>
    <w:rsid w:val="00FA24D2"/>
    <w:rsid w:val="00FA2E05"/>
    <w:rsid w:val="00FA3093"/>
    <w:rsid w:val="00FA3DF0"/>
    <w:rsid w:val="00FA43AD"/>
    <w:rsid w:val="00FA43CE"/>
    <w:rsid w:val="00FA4851"/>
    <w:rsid w:val="00FA48B8"/>
    <w:rsid w:val="00FA4997"/>
    <w:rsid w:val="00FA541C"/>
    <w:rsid w:val="00FA54F1"/>
    <w:rsid w:val="00FA5A80"/>
    <w:rsid w:val="00FA64B9"/>
    <w:rsid w:val="00FA7547"/>
    <w:rsid w:val="00FA7765"/>
    <w:rsid w:val="00FA7D57"/>
    <w:rsid w:val="00FB0008"/>
    <w:rsid w:val="00FB071C"/>
    <w:rsid w:val="00FB19FC"/>
    <w:rsid w:val="00FB1A0B"/>
    <w:rsid w:val="00FB1ACE"/>
    <w:rsid w:val="00FB2A36"/>
    <w:rsid w:val="00FB3013"/>
    <w:rsid w:val="00FB32DD"/>
    <w:rsid w:val="00FB3CE6"/>
    <w:rsid w:val="00FB3EA0"/>
    <w:rsid w:val="00FB44AC"/>
    <w:rsid w:val="00FB4787"/>
    <w:rsid w:val="00FB47D9"/>
    <w:rsid w:val="00FB4B27"/>
    <w:rsid w:val="00FB55F4"/>
    <w:rsid w:val="00FB58D8"/>
    <w:rsid w:val="00FB6525"/>
    <w:rsid w:val="00FB7140"/>
    <w:rsid w:val="00FB7615"/>
    <w:rsid w:val="00FB77CE"/>
    <w:rsid w:val="00FB7F7E"/>
    <w:rsid w:val="00FC0B63"/>
    <w:rsid w:val="00FC0F07"/>
    <w:rsid w:val="00FC112B"/>
    <w:rsid w:val="00FC12ED"/>
    <w:rsid w:val="00FC2209"/>
    <w:rsid w:val="00FC24BF"/>
    <w:rsid w:val="00FC29CE"/>
    <w:rsid w:val="00FC36A4"/>
    <w:rsid w:val="00FC371B"/>
    <w:rsid w:val="00FC3D0A"/>
    <w:rsid w:val="00FC3FF7"/>
    <w:rsid w:val="00FC4990"/>
    <w:rsid w:val="00FC499E"/>
    <w:rsid w:val="00FC49E6"/>
    <w:rsid w:val="00FC4F38"/>
    <w:rsid w:val="00FC5273"/>
    <w:rsid w:val="00FC6482"/>
    <w:rsid w:val="00FC678C"/>
    <w:rsid w:val="00FC715C"/>
    <w:rsid w:val="00FC7257"/>
    <w:rsid w:val="00FC7531"/>
    <w:rsid w:val="00FC7EAA"/>
    <w:rsid w:val="00FD0169"/>
    <w:rsid w:val="00FD055A"/>
    <w:rsid w:val="00FD161B"/>
    <w:rsid w:val="00FD3198"/>
    <w:rsid w:val="00FD3974"/>
    <w:rsid w:val="00FD3BEB"/>
    <w:rsid w:val="00FD438F"/>
    <w:rsid w:val="00FD4903"/>
    <w:rsid w:val="00FD4EEF"/>
    <w:rsid w:val="00FD4FA5"/>
    <w:rsid w:val="00FD5166"/>
    <w:rsid w:val="00FD5CAD"/>
    <w:rsid w:val="00FD6836"/>
    <w:rsid w:val="00FD69FB"/>
    <w:rsid w:val="00FD6C15"/>
    <w:rsid w:val="00FD758C"/>
    <w:rsid w:val="00FD77AF"/>
    <w:rsid w:val="00FE05EF"/>
    <w:rsid w:val="00FE090E"/>
    <w:rsid w:val="00FE0C0E"/>
    <w:rsid w:val="00FE0D6F"/>
    <w:rsid w:val="00FE1845"/>
    <w:rsid w:val="00FE19FD"/>
    <w:rsid w:val="00FE1E45"/>
    <w:rsid w:val="00FE33F6"/>
    <w:rsid w:val="00FE3AF9"/>
    <w:rsid w:val="00FE3C70"/>
    <w:rsid w:val="00FE449D"/>
    <w:rsid w:val="00FE45A2"/>
    <w:rsid w:val="00FE54C5"/>
    <w:rsid w:val="00FE6BB9"/>
    <w:rsid w:val="00FE7D9A"/>
    <w:rsid w:val="00FF05B9"/>
    <w:rsid w:val="00FF077B"/>
    <w:rsid w:val="00FF0A9B"/>
    <w:rsid w:val="00FF0EB1"/>
    <w:rsid w:val="00FF0F5C"/>
    <w:rsid w:val="00FF1349"/>
    <w:rsid w:val="00FF19A8"/>
    <w:rsid w:val="00FF1C37"/>
    <w:rsid w:val="00FF1D73"/>
    <w:rsid w:val="00FF2075"/>
    <w:rsid w:val="00FF2256"/>
    <w:rsid w:val="00FF22E5"/>
    <w:rsid w:val="00FF2CFD"/>
    <w:rsid w:val="00FF3498"/>
    <w:rsid w:val="00FF3860"/>
    <w:rsid w:val="00FF3E19"/>
    <w:rsid w:val="00FF456A"/>
    <w:rsid w:val="00FF460C"/>
    <w:rsid w:val="00FF46E4"/>
    <w:rsid w:val="00FF46FD"/>
    <w:rsid w:val="00FF6204"/>
    <w:rsid w:val="00FF634D"/>
    <w:rsid w:val="00FF6446"/>
    <w:rsid w:val="00FF6536"/>
    <w:rsid w:val="00FF6DFB"/>
    <w:rsid w:val="00FF7066"/>
    <w:rsid w:val="00FF71C1"/>
    <w:rsid w:val="00FF7778"/>
    <w:rsid w:val="17F236E2"/>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23EC"/>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 w:type="character" w:styleId="Mencinsinresolver7" w:customStyle="1">
    <w:name w:val="Mención sin resolver7"/>
    <w:basedOn w:val="Fuentedeprrafopredeter"/>
    <w:uiPriority w:val="99"/>
    <w:semiHidden/>
    <w:unhideWhenUsed/>
    <w:rsid w:val="00823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4521808">
      <w:bodyDiv w:val="1"/>
      <w:marLeft w:val="0"/>
      <w:marRight w:val="0"/>
      <w:marTop w:val="0"/>
      <w:marBottom w:val="0"/>
      <w:divBdr>
        <w:top w:val="none" w:sz="0" w:space="0" w:color="auto"/>
        <w:left w:val="none" w:sz="0" w:space="0" w:color="auto"/>
        <w:bottom w:val="none" w:sz="0" w:space="0" w:color="auto"/>
        <w:right w:val="none" w:sz="0" w:space="0" w:color="auto"/>
      </w:divBdr>
      <w:divsChild>
        <w:div w:id="1331298849">
          <w:marLeft w:val="0"/>
          <w:marRight w:val="0"/>
          <w:marTop w:val="0"/>
          <w:marBottom w:val="88"/>
          <w:divBdr>
            <w:top w:val="none" w:sz="0" w:space="0" w:color="auto"/>
            <w:left w:val="none" w:sz="0" w:space="0" w:color="auto"/>
            <w:bottom w:val="none" w:sz="0" w:space="0" w:color="auto"/>
            <w:right w:val="none" w:sz="0" w:space="0" w:color="auto"/>
          </w:divBdr>
        </w:div>
        <w:div w:id="709500643">
          <w:marLeft w:val="0"/>
          <w:marRight w:val="0"/>
          <w:marTop w:val="0"/>
          <w:marBottom w:val="88"/>
          <w:divBdr>
            <w:top w:val="none" w:sz="0" w:space="0" w:color="auto"/>
            <w:left w:val="none" w:sz="0" w:space="0" w:color="auto"/>
            <w:bottom w:val="none" w:sz="0" w:space="0" w:color="auto"/>
            <w:right w:val="none" w:sz="0" w:space="0" w:color="auto"/>
          </w:divBdr>
        </w:div>
        <w:div w:id="1921987010">
          <w:marLeft w:val="0"/>
          <w:marRight w:val="0"/>
          <w:marTop w:val="0"/>
          <w:marBottom w:val="88"/>
          <w:divBdr>
            <w:top w:val="none" w:sz="0" w:space="0" w:color="auto"/>
            <w:left w:val="none" w:sz="0" w:space="0" w:color="auto"/>
            <w:bottom w:val="none" w:sz="0" w:space="0" w:color="auto"/>
            <w:right w:val="none" w:sz="0" w:space="0" w:color="auto"/>
          </w:divBdr>
        </w:div>
        <w:div w:id="2003855374">
          <w:marLeft w:val="0"/>
          <w:marRight w:val="0"/>
          <w:marTop w:val="0"/>
          <w:marBottom w:val="88"/>
          <w:divBdr>
            <w:top w:val="none" w:sz="0" w:space="0" w:color="auto"/>
            <w:left w:val="none" w:sz="0" w:space="0" w:color="auto"/>
            <w:bottom w:val="none" w:sz="0" w:space="0" w:color="auto"/>
            <w:right w:val="none" w:sz="0" w:space="0" w:color="auto"/>
          </w:divBdr>
        </w:div>
        <w:div w:id="2131895886">
          <w:marLeft w:val="0"/>
          <w:marRight w:val="0"/>
          <w:marTop w:val="0"/>
          <w:marBottom w:val="88"/>
          <w:divBdr>
            <w:top w:val="none" w:sz="0" w:space="0" w:color="auto"/>
            <w:left w:val="none" w:sz="0" w:space="0" w:color="auto"/>
            <w:bottom w:val="none" w:sz="0" w:space="0" w:color="auto"/>
            <w:right w:val="none" w:sz="0" w:space="0" w:color="auto"/>
          </w:divBdr>
        </w:div>
        <w:div w:id="408969466">
          <w:marLeft w:val="1008"/>
          <w:marRight w:val="0"/>
          <w:marTop w:val="0"/>
          <w:marBottom w:val="88"/>
          <w:divBdr>
            <w:top w:val="none" w:sz="0" w:space="0" w:color="auto"/>
            <w:left w:val="none" w:sz="0" w:space="0" w:color="auto"/>
            <w:bottom w:val="none" w:sz="0" w:space="0" w:color="auto"/>
            <w:right w:val="none" w:sz="0" w:space="0" w:color="auto"/>
          </w:divBdr>
        </w:div>
        <w:div w:id="2044743377">
          <w:marLeft w:val="1008"/>
          <w:marRight w:val="0"/>
          <w:marTop w:val="0"/>
          <w:marBottom w:val="88"/>
          <w:divBdr>
            <w:top w:val="none" w:sz="0" w:space="0" w:color="auto"/>
            <w:left w:val="none" w:sz="0" w:space="0" w:color="auto"/>
            <w:bottom w:val="none" w:sz="0" w:space="0" w:color="auto"/>
            <w:right w:val="none" w:sz="0" w:space="0" w:color="auto"/>
          </w:divBdr>
        </w:div>
        <w:div w:id="1288584059">
          <w:marLeft w:val="1008"/>
          <w:marRight w:val="0"/>
          <w:marTop w:val="0"/>
          <w:marBottom w:val="88"/>
          <w:divBdr>
            <w:top w:val="none" w:sz="0" w:space="0" w:color="auto"/>
            <w:left w:val="none" w:sz="0" w:space="0" w:color="auto"/>
            <w:bottom w:val="none" w:sz="0" w:space="0" w:color="auto"/>
            <w:right w:val="none" w:sz="0" w:space="0" w:color="auto"/>
          </w:divBdr>
        </w:div>
        <w:div w:id="82266179">
          <w:marLeft w:val="1008"/>
          <w:marRight w:val="0"/>
          <w:marTop w:val="0"/>
          <w:marBottom w:val="88"/>
          <w:divBdr>
            <w:top w:val="none" w:sz="0" w:space="0" w:color="auto"/>
            <w:left w:val="none" w:sz="0" w:space="0" w:color="auto"/>
            <w:bottom w:val="none" w:sz="0" w:space="0" w:color="auto"/>
            <w:right w:val="none" w:sz="0" w:space="0" w:color="auto"/>
          </w:divBdr>
        </w:div>
        <w:div w:id="1079253427">
          <w:marLeft w:val="0"/>
          <w:marRight w:val="0"/>
          <w:marTop w:val="0"/>
          <w:marBottom w:val="88"/>
          <w:divBdr>
            <w:top w:val="none" w:sz="0" w:space="0" w:color="auto"/>
            <w:left w:val="none" w:sz="0" w:space="0" w:color="auto"/>
            <w:bottom w:val="none" w:sz="0" w:space="0" w:color="auto"/>
            <w:right w:val="none" w:sz="0" w:space="0" w:color="auto"/>
          </w:divBdr>
        </w:div>
      </w:divsChild>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7133615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310877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9003011">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7939">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33056466">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9489908">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59784963">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5595582">
      <w:bodyDiv w:val="1"/>
      <w:marLeft w:val="0"/>
      <w:marRight w:val="0"/>
      <w:marTop w:val="0"/>
      <w:marBottom w:val="0"/>
      <w:divBdr>
        <w:top w:val="none" w:sz="0" w:space="0" w:color="auto"/>
        <w:left w:val="none" w:sz="0" w:space="0" w:color="auto"/>
        <w:bottom w:val="none" w:sz="0" w:space="0" w:color="auto"/>
        <w:right w:val="none" w:sz="0" w:space="0" w:color="auto"/>
      </w:divBdr>
      <w:divsChild>
        <w:div w:id="654266048">
          <w:marLeft w:val="0"/>
          <w:marRight w:val="0"/>
          <w:marTop w:val="0"/>
          <w:marBottom w:val="101"/>
          <w:divBdr>
            <w:top w:val="none" w:sz="0" w:space="0" w:color="auto"/>
            <w:left w:val="none" w:sz="0" w:space="0" w:color="auto"/>
            <w:bottom w:val="none" w:sz="0" w:space="0" w:color="auto"/>
            <w:right w:val="none" w:sz="0" w:space="0" w:color="auto"/>
          </w:divBdr>
        </w:div>
        <w:div w:id="918173761">
          <w:marLeft w:val="0"/>
          <w:marRight w:val="0"/>
          <w:marTop w:val="0"/>
          <w:marBottom w:val="101"/>
          <w:divBdr>
            <w:top w:val="none" w:sz="0" w:space="0" w:color="auto"/>
            <w:left w:val="none" w:sz="0" w:space="0" w:color="auto"/>
            <w:bottom w:val="none" w:sz="0" w:space="0" w:color="auto"/>
            <w:right w:val="none" w:sz="0" w:space="0" w:color="auto"/>
          </w:divBdr>
        </w:div>
        <w:div w:id="564534263">
          <w:marLeft w:val="0"/>
          <w:marRight w:val="0"/>
          <w:marTop w:val="0"/>
          <w:marBottom w:val="101"/>
          <w:divBdr>
            <w:top w:val="none" w:sz="0" w:space="0" w:color="auto"/>
            <w:left w:val="none" w:sz="0" w:space="0" w:color="auto"/>
            <w:bottom w:val="none" w:sz="0" w:space="0" w:color="auto"/>
            <w:right w:val="none" w:sz="0" w:space="0" w:color="auto"/>
          </w:divBdr>
        </w:div>
        <w:div w:id="1913662943">
          <w:marLeft w:val="0"/>
          <w:marRight w:val="0"/>
          <w:marTop w:val="0"/>
          <w:marBottom w:val="101"/>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legislacion.edomex.gob.mx/sites/legislacion.edomex.gob.mx/files/files/pdf/ley/vig/leyvig022.pdf" TargetMode="External"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hyperlink" Target="https://legislacion.edomex.gob.mx/sites/legislacion.edomex.gob.mx/files/files/pdf/bdo/bdo2022/bdo068.pdf-" TargetMode="External" Id="rId12" /><Relationship Type="http://schemas.openxmlformats.org/officeDocument/2006/relationships/image" Target="media/image5.png" Id="rId17" /><Relationship Type="http://schemas.openxmlformats.org/officeDocument/2006/relationships/numbering" Target="numbering.xml" Id="rId2" /><Relationship Type="http://schemas.openxmlformats.org/officeDocument/2006/relationships/hyperlink" Target="https://dasd-archivos.edomex.gob.mx/Documento/Visualizar/marco_normativo-leyes/ley_archivos_edomex_2020.pdf-"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legislacion.edomex.gob.mx/sites/legislacion.edomex.gob.mx/files/files/pdf/ley/vig/leyvig266.pdf" TargetMode="External"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diputados.gob.mx/LeyesBiblio/pdf/LGA.pdf" TargetMode="External" Id="rId14" /><Relationship Type="http://schemas.openxmlformats.org/officeDocument/2006/relationships/fontTable" Target="fontTable.xml" Id="rId22" /><Relationship Type="http://schemas.openxmlformats.org/officeDocument/2006/relationships/glossaryDocument" Target="glossary/document.xml" Id="Ra3aea9e9be3243a1"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dc9cf7-b3e6-4135-b2d2-fcf6d2181857}"/>
      </w:docPartPr>
      <w:docPartBody>
        <w:p w14:paraId="7EF6669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F063B-8229-49F6-B1ED-27D35A5ECA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5</revision>
  <lastPrinted>2019-11-07T17:48:00.0000000Z</lastPrinted>
  <dcterms:created xsi:type="dcterms:W3CDTF">2022-05-17T18:33:00.0000000Z</dcterms:created>
  <dcterms:modified xsi:type="dcterms:W3CDTF">2022-05-26T23:13:36.4104732Z</dcterms:modified>
</coreProperties>
</file>