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E00F6" w14:textId="77777777" w:rsidR="00D06EDC" w:rsidRDefault="00D06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p>
    <w:p w14:paraId="72D81065" w14:textId="25518544" w:rsidR="00D14EDC" w:rsidRPr="00483654"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r w:rsidRPr="00A32CE5">
        <w:rPr>
          <w:rFonts w:ascii="Palatino Linotype" w:eastAsia="Times New Roman" w:hAnsi="Palatino Linotype" w:cs="Arial"/>
          <w:color w:val="000000"/>
          <w:sz w:val="23"/>
          <w:szCs w:val="23"/>
          <w:lang w:eastAsia="es-MX"/>
        </w:rPr>
        <w:t xml:space="preserve">Resolución del Pleno del Instituto de Transparencia, Acceso a la Información Pública y Protección de Datos Personales del Estado de México y Municipios, con domicilio en Metepec, Estado de México, </w:t>
      </w:r>
      <w:r w:rsidRPr="00483654">
        <w:rPr>
          <w:rFonts w:ascii="Palatino Linotype" w:eastAsia="Times New Roman" w:hAnsi="Palatino Linotype" w:cs="Arial"/>
          <w:color w:val="000000"/>
          <w:sz w:val="23"/>
          <w:szCs w:val="23"/>
          <w:lang w:eastAsia="es-MX"/>
        </w:rPr>
        <w:t xml:space="preserve">a </w:t>
      </w:r>
      <w:r w:rsidR="00DC4E12">
        <w:rPr>
          <w:rFonts w:ascii="Palatino Linotype" w:eastAsia="Times New Roman" w:hAnsi="Palatino Linotype" w:cs="Arial"/>
          <w:color w:val="000000"/>
          <w:sz w:val="23"/>
          <w:szCs w:val="23"/>
          <w:lang w:eastAsia="es-MX"/>
        </w:rPr>
        <w:t>siete</w:t>
      </w:r>
      <w:r w:rsidR="00830965">
        <w:rPr>
          <w:rFonts w:ascii="Palatino Linotype" w:eastAsia="Times New Roman" w:hAnsi="Palatino Linotype" w:cs="Arial"/>
          <w:color w:val="000000"/>
          <w:sz w:val="23"/>
          <w:szCs w:val="23"/>
          <w:lang w:eastAsia="es-MX"/>
        </w:rPr>
        <w:t xml:space="preserve"> de abril </w:t>
      </w:r>
      <w:r w:rsidRPr="00483654">
        <w:rPr>
          <w:rFonts w:ascii="Palatino Linotype" w:eastAsia="Times New Roman" w:hAnsi="Palatino Linotype" w:cs="Arial"/>
          <w:color w:val="000000"/>
          <w:sz w:val="23"/>
          <w:szCs w:val="23"/>
          <w:lang w:eastAsia="es-MX"/>
        </w:rPr>
        <w:t>de dos mil veintidós.</w:t>
      </w:r>
    </w:p>
    <w:p w14:paraId="65F9E4CE" w14:textId="77777777" w:rsidR="00D14EDC" w:rsidRPr="00A32CE5" w:rsidRDefault="00D14EDC" w:rsidP="00A32CE5">
      <w:pPr>
        <w:shd w:val="clear" w:color="auto" w:fill="FFFFFF"/>
        <w:spacing w:after="0" w:line="360" w:lineRule="auto"/>
        <w:jc w:val="both"/>
        <w:rPr>
          <w:rFonts w:ascii="Palatino Linotype" w:eastAsia="Times New Roman" w:hAnsi="Palatino Linotype" w:cs="Arial"/>
          <w:color w:val="000000"/>
          <w:sz w:val="23"/>
          <w:szCs w:val="23"/>
          <w:lang w:eastAsia="es-MX"/>
        </w:rPr>
      </w:pPr>
    </w:p>
    <w:p w14:paraId="2C13965C" w14:textId="1D20DBFA" w:rsidR="00947923" w:rsidRPr="00483654" w:rsidRDefault="00947923" w:rsidP="00947923">
      <w:pPr>
        <w:tabs>
          <w:tab w:val="left" w:pos="1701"/>
        </w:tabs>
        <w:spacing w:after="0" w:line="360" w:lineRule="auto"/>
        <w:jc w:val="both"/>
        <w:rPr>
          <w:rFonts w:ascii="Palatino Linotype" w:hAnsi="Palatino Linotype" w:cs="Arial"/>
          <w:sz w:val="23"/>
          <w:szCs w:val="23"/>
        </w:rPr>
      </w:pPr>
      <w:r w:rsidRPr="00483654">
        <w:rPr>
          <w:rFonts w:ascii="Palatino Linotype" w:hAnsi="Palatino Linotype" w:cs="Arial"/>
          <w:b/>
          <w:sz w:val="23"/>
          <w:szCs w:val="23"/>
        </w:rPr>
        <w:t>VISTOS</w:t>
      </w:r>
      <w:r w:rsidRPr="00483654">
        <w:rPr>
          <w:rFonts w:ascii="Palatino Linotype" w:hAnsi="Palatino Linotype" w:cs="Arial"/>
          <w:sz w:val="23"/>
          <w:szCs w:val="23"/>
        </w:rPr>
        <w:t xml:space="preserve"> los expedientes electrónicos formados con motivo de los recursos de revisión números </w:t>
      </w:r>
      <w:r w:rsidRPr="00483654">
        <w:rPr>
          <w:rFonts w:ascii="Palatino Linotype" w:hAnsi="Palatino Linotype" w:cs="Arial"/>
          <w:b/>
          <w:bCs/>
          <w:sz w:val="23"/>
          <w:szCs w:val="23"/>
          <w:lang w:eastAsia="es-MX"/>
        </w:rPr>
        <w:t>0495/INFOEM/IP/RR/2022 y sus acumulados 0496/INFOEM/IP/RR/2022, 0497/INFOEM/IP/RR/2022, y 0498/INFOEM/IP/RR/2022</w:t>
      </w:r>
      <w:r w:rsidRPr="00483654">
        <w:rPr>
          <w:rFonts w:ascii="Palatino Linotype" w:hAnsi="Palatino Linotype" w:cs="Arial"/>
          <w:sz w:val="23"/>
          <w:szCs w:val="23"/>
        </w:rPr>
        <w:t xml:space="preserve">, interpuesto por persona quien </w:t>
      </w:r>
      <w:bookmarkStart w:id="0" w:name="_GoBack"/>
      <w:bookmarkEnd w:id="0"/>
      <w:r w:rsidRPr="00483654">
        <w:rPr>
          <w:rFonts w:ascii="Palatino Linotype" w:hAnsi="Palatino Linotype" w:cs="Arial"/>
          <w:sz w:val="23"/>
          <w:szCs w:val="23"/>
        </w:rPr>
        <w:t>no proporciona nombre,</w:t>
      </w:r>
      <w:r w:rsidRPr="00483654">
        <w:rPr>
          <w:rFonts w:ascii="Palatino Linotype" w:hAnsi="Palatino Linotype" w:cs="Arial"/>
          <w:b/>
          <w:sz w:val="23"/>
          <w:szCs w:val="23"/>
        </w:rPr>
        <w:t xml:space="preserve"> </w:t>
      </w:r>
      <w:r w:rsidRPr="00483654">
        <w:rPr>
          <w:rFonts w:ascii="Palatino Linotype" w:hAnsi="Palatino Linotype" w:cs="Arial"/>
          <w:sz w:val="23"/>
          <w:szCs w:val="23"/>
        </w:rPr>
        <w:t xml:space="preserve">en lo sucesivo </w:t>
      </w:r>
      <w:r w:rsidRPr="00483654">
        <w:rPr>
          <w:rFonts w:ascii="Palatino Linotype" w:hAnsi="Palatino Linotype" w:cs="Arial"/>
          <w:b/>
          <w:sz w:val="23"/>
          <w:szCs w:val="23"/>
        </w:rPr>
        <w:t>El Recurrente</w:t>
      </w:r>
      <w:r w:rsidRPr="00483654">
        <w:rPr>
          <w:rFonts w:ascii="Palatino Linotype" w:hAnsi="Palatino Linotype" w:cs="Arial"/>
          <w:sz w:val="23"/>
          <w:szCs w:val="23"/>
        </w:rPr>
        <w:t xml:space="preserve">, en contra de la falta respuesta de los </w:t>
      </w:r>
      <w:r w:rsidRPr="00483654">
        <w:rPr>
          <w:rFonts w:ascii="Palatino Linotype" w:hAnsi="Palatino Linotype" w:cs="Arial"/>
          <w:b/>
          <w:bCs/>
          <w:sz w:val="23"/>
          <w:szCs w:val="23"/>
          <w:lang w:eastAsia="es-MX"/>
        </w:rPr>
        <w:t>Servicios Educativos Integrados al Estado de México</w:t>
      </w:r>
      <w:r w:rsidRPr="00483654">
        <w:rPr>
          <w:rFonts w:ascii="Palatino Linotype" w:hAnsi="Palatino Linotype" w:cs="Arial"/>
          <w:sz w:val="23"/>
          <w:szCs w:val="23"/>
        </w:rPr>
        <w:t>, en lo subsecuente</w:t>
      </w:r>
      <w:r w:rsidRPr="00483654">
        <w:rPr>
          <w:rFonts w:ascii="Palatino Linotype" w:hAnsi="Palatino Linotype" w:cs="Arial"/>
          <w:b/>
          <w:sz w:val="23"/>
          <w:szCs w:val="23"/>
        </w:rPr>
        <w:t xml:space="preserve"> El Sujeto Obligado, </w:t>
      </w:r>
      <w:r w:rsidRPr="00483654">
        <w:rPr>
          <w:rFonts w:ascii="Palatino Linotype" w:hAnsi="Palatino Linotype" w:cs="Arial"/>
          <w:sz w:val="23"/>
          <w:szCs w:val="23"/>
        </w:rPr>
        <w:t>se procede a dictar la presente resolución.</w:t>
      </w:r>
    </w:p>
    <w:p w14:paraId="0ACC65D9" w14:textId="77777777" w:rsidR="00D14EDC" w:rsidRPr="00483654" w:rsidRDefault="00D14EDC" w:rsidP="00A32CE5">
      <w:pPr>
        <w:pStyle w:val="Sinespaciado"/>
        <w:spacing w:line="360" w:lineRule="auto"/>
        <w:rPr>
          <w:sz w:val="23"/>
          <w:szCs w:val="23"/>
        </w:rPr>
      </w:pPr>
    </w:p>
    <w:p w14:paraId="5E6BE57C" w14:textId="77777777" w:rsidR="00D14EDC" w:rsidRPr="00804E2F" w:rsidRDefault="00D14EDC" w:rsidP="00A32CE5">
      <w:pPr>
        <w:spacing w:after="0" w:line="360" w:lineRule="auto"/>
        <w:jc w:val="center"/>
        <w:rPr>
          <w:rFonts w:ascii="Palatino Linotype" w:hAnsi="Palatino Linotype"/>
          <w:b/>
          <w:sz w:val="26"/>
          <w:szCs w:val="26"/>
        </w:rPr>
      </w:pPr>
      <w:r w:rsidRPr="00804E2F">
        <w:rPr>
          <w:rFonts w:ascii="Palatino Linotype" w:hAnsi="Palatino Linotype"/>
          <w:b/>
          <w:sz w:val="26"/>
          <w:szCs w:val="26"/>
        </w:rPr>
        <w:t>A N T E C E D E N T E S   D E L   A S U N T O</w:t>
      </w:r>
    </w:p>
    <w:p w14:paraId="6C4FB3F7" w14:textId="77777777" w:rsidR="00D14EDC" w:rsidRPr="00A32CE5" w:rsidRDefault="00D14EDC" w:rsidP="00A32CE5">
      <w:pPr>
        <w:spacing w:after="0" w:line="360" w:lineRule="auto"/>
        <w:jc w:val="center"/>
        <w:rPr>
          <w:rFonts w:ascii="Palatino Linotype" w:hAnsi="Palatino Linotype"/>
          <w:b/>
          <w:sz w:val="23"/>
          <w:szCs w:val="23"/>
        </w:rPr>
      </w:pPr>
    </w:p>
    <w:p w14:paraId="48B7F67A" w14:textId="6E2618E6" w:rsidR="00D14EDC" w:rsidRPr="00804E2F" w:rsidRDefault="00D14EDC" w:rsidP="00A32CE5">
      <w:pPr>
        <w:spacing w:after="0" w:line="360" w:lineRule="auto"/>
        <w:jc w:val="both"/>
        <w:rPr>
          <w:rFonts w:ascii="Palatino Linotype" w:hAnsi="Palatino Linotype"/>
          <w:sz w:val="26"/>
          <w:szCs w:val="26"/>
        </w:rPr>
      </w:pPr>
      <w:r w:rsidRPr="00804E2F">
        <w:rPr>
          <w:rFonts w:ascii="Palatino Linotype" w:hAnsi="Palatino Linotype" w:cs="Arial"/>
          <w:b/>
          <w:sz w:val="26"/>
          <w:szCs w:val="26"/>
        </w:rPr>
        <w:t>PRIMERO.</w:t>
      </w:r>
      <w:r w:rsidRPr="00804E2F">
        <w:rPr>
          <w:rFonts w:ascii="Palatino Linotype" w:hAnsi="Palatino Linotype" w:cs="Arial"/>
          <w:sz w:val="26"/>
          <w:szCs w:val="26"/>
        </w:rPr>
        <w:t xml:space="preserve"> </w:t>
      </w:r>
      <w:r w:rsidRPr="00804E2F">
        <w:rPr>
          <w:rFonts w:ascii="Palatino Linotype" w:hAnsi="Palatino Linotype"/>
          <w:b/>
          <w:sz w:val="26"/>
          <w:szCs w:val="26"/>
        </w:rPr>
        <w:t>De la</w:t>
      </w:r>
      <w:r w:rsidR="00483654">
        <w:rPr>
          <w:rFonts w:ascii="Palatino Linotype" w:hAnsi="Palatino Linotype"/>
          <w:b/>
          <w:sz w:val="26"/>
          <w:szCs w:val="26"/>
        </w:rPr>
        <w:t>s</w:t>
      </w:r>
      <w:r w:rsidRPr="00804E2F">
        <w:rPr>
          <w:rFonts w:ascii="Palatino Linotype" w:hAnsi="Palatino Linotype"/>
          <w:b/>
          <w:sz w:val="26"/>
          <w:szCs w:val="26"/>
        </w:rPr>
        <w:t xml:space="preserve"> Solicitud</w:t>
      </w:r>
      <w:r w:rsidR="00483654">
        <w:rPr>
          <w:rFonts w:ascii="Palatino Linotype" w:hAnsi="Palatino Linotype"/>
          <w:b/>
          <w:sz w:val="26"/>
          <w:szCs w:val="26"/>
        </w:rPr>
        <w:t>es</w:t>
      </w:r>
      <w:r w:rsidRPr="00804E2F">
        <w:rPr>
          <w:rFonts w:ascii="Palatino Linotype" w:hAnsi="Palatino Linotype"/>
          <w:b/>
          <w:sz w:val="26"/>
          <w:szCs w:val="26"/>
        </w:rPr>
        <w:t xml:space="preserve"> de Información.</w:t>
      </w:r>
    </w:p>
    <w:p w14:paraId="197876B2" w14:textId="1B0B71AE" w:rsidR="00D14EDC" w:rsidRDefault="00D14EDC" w:rsidP="00483654">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Con fecha</w:t>
      </w:r>
      <w:r w:rsidR="00804E2F">
        <w:rPr>
          <w:rFonts w:ascii="Palatino Linotype" w:hAnsi="Palatino Linotype" w:cs="Arial"/>
          <w:sz w:val="23"/>
          <w:szCs w:val="23"/>
        </w:rPr>
        <w:t xml:space="preserve"> diez de enero de dos mil veintidós</w:t>
      </w:r>
      <w:r w:rsidRPr="00A32CE5">
        <w:rPr>
          <w:rFonts w:ascii="Palatino Linotype" w:hAnsi="Palatino Linotype" w:cs="Arial"/>
          <w:sz w:val="23"/>
          <w:szCs w:val="23"/>
        </w:rPr>
        <w:t xml:space="preserve">, </w:t>
      </w:r>
      <w:r w:rsidRPr="00A32CE5">
        <w:rPr>
          <w:rFonts w:ascii="Palatino Linotype" w:hAnsi="Palatino Linotype" w:cs="Arial"/>
          <w:b/>
          <w:sz w:val="23"/>
          <w:szCs w:val="23"/>
        </w:rPr>
        <w:t>El Recurrente</w:t>
      </w:r>
      <w:r w:rsidRPr="00A32CE5">
        <w:rPr>
          <w:rFonts w:ascii="Palatino Linotype" w:hAnsi="Palatino Linotype" w:cs="Arial"/>
          <w:sz w:val="23"/>
          <w:szCs w:val="23"/>
        </w:rPr>
        <w:t xml:space="preserve"> presentó a través del Sistema de Acceso a la Información Mexiquense (</w:t>
      </w:r>
      <w:r w:rsidRPr="00A32CE5">
        <w:rPr>
          <w:rFonts w:ascii="Palatino Linotype" w:hAnsi="Palatino Linotype" w:cs="Arial"/>
          <w:b/>
          <w:sz w:val="23"/>
          <w:szCs w:val="23"/>
        </w:rPr>
        <w:t>SAIMEX</w:t>
      </w:r>
      <w:r w:rsidRPr="00A32CE5">
        <w:rPr>
          <w:rFonts w:ascii="Palatino Linotype" w:hAnsi="Palatino Linotype" w:cs="Arial"/>
          <w:sz w:val="23"/>
          <w:szCs w:val="23"/>
        </w:rPr>
        <w:t xml:space="preserve">) ante </w:t>
      </w:r>
      <w:r w:rsidRPr="00A32CE5">
        <w:rPr>
          <w:rFonts w:ascii="Palatino Linotype" w:hAnsi="Palatino Linotype" w:cs="Arial"/>
          <w:b/>
          <w:sz w:val="23"/>
          <w:szCs w:val="23"/>
        </w:rPr>
        <w:t>El Sujeto Obligado</w:t>
      </w:r>
      <w:r w:rsidRPr="00A32CE5">
        <w:rPr>
          <w:rFonts w:ascii="Palatino Linotype" w:hAnsi="Palatino Linotype" w:cs="Arial"/>
          <w:sz w:val="23"/>
          <w:szCs w:val="23"/>
        </w:rPr>
        <w:t xml:space="preserve">, </w:t>
      </w:r>
      <w:r w:rsidR="00483654" w:rsidRPr="00483654">
        <w:rPr>
          <w:rFonts w:ascii="Palatino Linotype" w:hAnsi="Palatino Linotype" w:cs="Arial"/>
          <w:sz w:val="23"/>
          <w:szCs w:val="23"/>
        </w:rPr>
        <w:t>presentó a través del Sistema de Acceso a la Información Mexiquense (SAIMEX), ante El Sujeto Obligado, las solicitudes de acceso a la información siguientes:</w:t>
      </w:r>
    </w:p>
    <w:p w14:paraId="56319612" w14:textId="77777777" w:rsidR="00483654" w:rsidRDefault="00483654" w:rsidP="00483654">
      <w:pPr>
        <w:spacing w:after="0" w:line="360" w:lineRule="auto"/>
        <w:jc w:val="both"/>
        <w:rPr>
          <w:rFonts w:ascii="Palatino Linotype" w:hAnsi="Palatino Linotype" w:cs="Arial"/>
          <w:sz w:val="23"/>
          <w:szCs w:val="23"/>
        </w:rPr>
      </w:pPr>
    </w:p>
    <w:p w14:paraId="43D74C97" w14:textId="7C7B6766" w:rsidR="004202D9" w:rsidRDefault="004202D9" w:rsidP="00483654">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“00001/SEIEM/IP/2022”</w:t>
      </w:r>
    </w:p>
    <w:p w14:paraId="6B3B9B9D" w14:textId="6F947A4E" w:rsidR="004202D9" w:rsidRPr="00BF5202" w:rsidRDefault="004202D9" w:rsidP="004202D9">
      <w:pPr>
        <w:spacing w:after="0" w:line="240" w:lineRule="auto"/>
        <w:jc w:val="both"/>
        <w:rPr>
          <w:rFonts w:ascii="Palatino Linotype" w:hAnsi="Palatino Linotype" w:cs="Arial"/>
          <w:i/>
          <w:sz w:val="23"/>
          <w:szCs w:val="23"/>
        </w:rPr>
      </w:pPr>
      <w:r w:rsidRPr="00BF5202">
        <w:rPr>
          <w:rFonts w:ascii="Palatino Linotype" w:hAnsi="Palatino Linotype" w:cs="Arial"/>
          <w:i/>
          <w:sz w:val="23"/>
          <w:szCs w:val="23"/>
        </w:rPr>
        <w:t>“Sólito de lso seiem el.progrmaa de recorridos del vehículo oficial asignado al subdirector de recursos materiales de seiem de los meses de enero febrero marzo abril mayo junio julio agosto septiembre octubre novi.bre y diciembre se 2020 en atención que en otra solicitud se me dijo que si tenia vehículo asignado” (sic).</w:t>
      </w:r>
    </w:p>
    <w:p w14:paraId="3C376779" w14:textId="77777777" w:rsidR="004202D9" w:rsidRPr="00BF5202" w:rsidRDefault="004202D9" w:rsidP="004202D9">
      <w:pPr>
        <w:spacing w:after="0" w:line="240" w:lineRule="auto"/>
        <w:jc w:val="both"/>
        <w:rPr>
          <w:rFonts w:ascii="Palatino Linotype" w:hAnsi="Palatino Linotype" w:cs="Arial"/>
          <w:i/>
          <w:sz w:val="23"/>
          <w:szCs w:val="23"/>
        </w:rPr>
      </w:pPr>
    </w:p>
    <w:p w14:paraId="0213893C" w14:textId="7902E865" w:rsidR="004202D9" w:rsidRDefault="004202D9" w:rsidP="00483654">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“00002/SEIEM/IP/2022”</w:t>
      </w:r>
    </w:p>
    <w:p w14:paraId="2E24E278" w14:textId="1BAFA8BB" w:rsidR="004202D9" w:rsidRDefault="004202D9" w:rsidP="004202D9">
      <w:pPr>
        <w:spacing w:after="0" w:line="240" w:lineRule="auto"/>
        <w:jc w:val="both"/>
        <w:rPr>
          <w:rFonts w:ascii="Palatino Linotype" w:hAnsi="Palatino Linotype" w:cs="Arial"/>
          <w:i/>
          <w:sz w:val="23"/>
          <w:szCs w:val="23"/>
        </w:rPr>
      </w:pPr>
      <w:r>
        <w:rPr>
          <w:rFonts w:ascii="Palatino Linotype" w:hAnsi="Palatino Linotype" w:cs="Arial"/>
          <w:i/>
          <w:sz w:val="23"/>
          <w:szCs w:val="23"/>
        </w:rPr>
        <w:lastRenderedPageBreak/>
        <w:t>“</w:t>
      </w:r>
      <w:r w:rsidRPr="004202D9">
        <w:rPr>
          <w:rFonts w:ascii="Palatino Linotype" w:hAnsi="Palatino Linotype" w:cs="Arial"/>
          <w:i/>
          <w:sz w:val="23"/>
          <w:szCs w:val="23"/>
        </w:rPr>
        <w:t>Sólito de lso seiem el.progrmaa de recorridos del vehículo oficial asignado al subdirector de recursos materiales de seiem de los meses de enero febrero marzo abril mayo junio julio agosto septiembre octubre novi.bre y diciembre se 2019 en atención que en otra solicitud se me dijo que si tenia vehículo asignado</w:t>
      </w:r>
      <w:r>
        <w:rPr>
          <w:rFonts w:ascii="Palatino Linotype" w:hAnsi="Palatino Linotype" w:cs="Arial"/>
          <w:i/>
          <w:sz w:val="23"/>
          <w:szCs w:val="23"/>
        </w:rPr>
        <w:t>” (sic).</w:t>
      </w:r>
    </w:p>
    <w:p w14:paraId="00D7C48F" w14:textId="77777777" w:rsidR="004202D9" w:rsidRPr="00BF5202" w:rsidRDefault="004202D9" w:rsidP="004202D9">
      <w:pPr>
        <w:spacing w:after="0" w:line="240" w:lineRule="auto"/>
        <w:jc w:val="both"/>
        <w:rPr>
          <w:rFonts w:ascii="Palatino Linotype" w:hAnsi="Palatino Linotype"/>
          <w:sz w:val="23"/>
          <w:szCs w:val="23"/>
        </w:rPr>
      </w:pPr>
    </w:p>
    <w:p w14:paraId="04BEC249" w14:textId="186B2D43" w:rsidR="004202D9" w:rsidRDefault="004202D9" w:rsidP="00483654">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“00003/SEIEM/IP/2022”</w:t>
      </w:r>
    </w:p>
    <w:p w14:paraId="389D073D" w14:textId="7CAC1A17" w:rsidR="004202D9" w:rsidRPr="00BF5202" w:rsidRDefault="004202D9" w:rsidP="004202D9">
      <w:pPr>
        <w:spacing w:after="0" w:line="240" w:lineRule="auto"/>
        <w:jc w:val="both"/>
        <w:rPr>
          <w:rFonts w:ascii="Palatino Linotype" w:hAnsi="Palatino Linotype" w:cs="Arial"/>
          <w:i/>
          <w:sz w:val="23"/>
          <w:szCs w:val="23"/>
          <w:u w:val="single"/>
        </w:rPr>
      </w:pPr>
      <w:r>
        <w:rPr>
          <w:rFonts w:ascii="Palatino Linotype" w:hAnsi="Palatino Linotype" w:cs="Arial"/>
          <w:i/>
          <w:sz w:val="23"/>
          <w:szCs w:val="23"/>
        </w:rPr>
        <w:t>“</w:t>
      </w:r>
      <w:r w:rsidRPr="004202D9">
        <w:rPr>
          <w:rFonts w:ascii="Palatino Linotype" w:hAnsi="Palatino Linotype" w:cs="Arial"/>
          <w:i/>
          <w:sz w:val="23"/>
          <w:szCs w:val="23"/>
        </w:rPr>
        <w:t>Solicito de los seiem lso tickets de combustible que co forme a las POBALINES a exhibido el subdirector de recursos materiales de seiem de los meses de enero febrero marzo abril mayo junio julio agosto septiembre octubre noviembre y diciw.brw de 2020 y que por lo general se wasjuntadn a la cédula de control de suministro de combustible</w:t>
      </w:r>
      <w:r w:rsidR="00BF5202" w:rsidRPr="00BF5202">
        <w:rPr>
          <w:rFonts w:ascii="Palatino Linotype" w:hAnsi="Palatino Linotype" w:cs="Arial"/>
          <w:i/>
          <w:sz w:val="23"/>
          <w:szCs w:val="23"/>
        </w:rPr>
        <w:t>” (sic)</w:t>
      </w:r>
      <w:r w:rsidR="00BF5202">
        <w:rPr>
          <w:rFonts w:ascii="Palatino Linotype" w:hAnsi="Palatino Linotype" w:cs="Arial"/>
          <w:i/>
          <w:sz w:val="23"/>
          <w:szCs w:val="23"/>
        </w:rPr>
        <w:t>.</w:t>
      </w:r>
    </w:p>
    <w:p w14:paraId="7171EC6C" w14:textId="77777777" w:rsidR="00BF5202" w:rsidRDefault="00BF5202" w:rsidP="00483654">
      <w:pPr>
        <w:spacing w:after="0" w:line="360" w:lineRule="auto"/>
        <w:jc w:val="both"/>
        <w:rPr>
          <w:rFonts w:ascii="Palatino Linotype" w:hAnsi="Palatino Linotype" w:cs="Arial"/>
          <w:b/>
          <w:i/>
          <w:sz w:val="23"/>
          <w:szCs w:val="23"/>
        </w:rPr>
      </w:pPr>
    </w:p>
    <w:p w14:paraId="0839AFB4" w14:textId="790FB910" w:rsidR="004202D9" w:rsidRDefault="004202D9" w:rsidP="00483654">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“00004/SEIEM/IP/2022”</w:t>
      </w:r>
    </w:p>
    <w:p w14:paraId="3A87E60B" w14:textId="33D60DF1" w:rsidR="00BF5202" w:rsidRPr="00BF5202" w:rsidRDefault="00BF5202" w:rsidP="00BF5202">
      <w:pPr>
        <w:spacing w:after="0" w:line="240" w:lineRule="auto"/>
        <w:jc w:val="both"/>
        <w:rPr>
          <w:rFonts w:ascii="Palatino Linotype" w:hAnsi="Palatino Linotype" w:cs="Arial"/>
          <w:i/>
          <w:sz w:val="23"/>
          <w:szCs w:val="23"/>
        </w:rPr>
      </w:pPr>
      <w:r w:rsidRPr="00BF5202">
        <w:rPr>
          <w:rFonts w:ascii="Palatino Linotype" w:hAnsi="Palatino Linotype" w:cs="Arial"/>
          <w:i/>
          <w:sz w:val="23"/>
          <w:szCs w:val="23"/>
        </w:rPr>
        <w:t>“Solicito de los seiem lso tickets de combustible que co forme a las POBALINES a exhibido el subdirector de recursos materiales de seiem de los meses de enero febrero marzo abril mayo junio julio agosto septiembre octubre noviembre y diciw.brw de 2019 y que por lo general se wasjuntadn a la cédula de control de suministro de combustible</w:t>
      </w:r>
      <w:r>
        <w:rPr>
          <w:rFonts w:ascii="Palatino Linotype" w:hAnsi="Palatino Linotype" w:cs="Arial"/>
          <w:i/>
          <w:sz w:val="23"/>
          <w:szCs w:val="23"/>
        </w:rPr>
        <w:t>” (sic).</w:t>
      </w:r>
    </w:p>
    <w:p w14:paraId="666DAF62" w14:textId="77777777" w:rsidR="004202D9" w:rsidRPr="00BF5202" w:rsidRDefault="004202D9" w:rsidP="00BF5202">
      <w:pPr>
        <w:spacing w:after="0" w:line="360" w:lineRule="auto"/>
        <w:jc w:val="both"/>
        <w:rPr>
          <w:rFonts w:ascii="Palatino Linotype" w:hAnsi="Palatino Linotype" w:cs="Arial"/>
          <w:sz w:val="23"/>
          <w:szCs w:val="23"/>
        </w:rPr>
      </w:pPr>
    </w:p>
    <w:p w14:paraId="5E0AE275" w14:textId="28CB6489" w:rsidR="00F5208A" w:rsidRDefault="00D14EDC" w:rsidP="00415E3C">
      <w:pPr>
        <w:tabs>
          <w:tab w:val="left" w:pos="6765"/>
        </w:tabs>
        <w:spacing w:after="0" w:line="360" w:lineRule="auto"/>
        <w:ind w:right="851"/>
        <w:jc w:val="both"/>
        <w:rPr>
          <w:rFonts w:ascii="Palatino Linotype" w:eastAsia="Times New Roman" w:hAnsi="Palatino Linotype" w:cs="Times New Roman"/>
          <w:sz w:val="23"/>
          <w:szCs w:val="23"/>
          <w:lang w:val="es-ES_tradnl" w:eastAsia="es-ES"/>
        </w:rPr>
      </w:pPr>
      <w:r w:rsidRPr="00A32CE5">
        <w:rPr>
          <w:rFonts w:ascii="Palatino Linotype" w:eastAsia="Times New Roman" w:hAnsi="Palatino Linotype" w:cs="Times New Roman"/>
          <w:b/>
          <w:sz w:val="23"/>
          <w:szCs w:val="23"/>
          <w:lang w:val="es-ES_tradnl" w:eastAsia="es-ES"/>
        </w:rPr>
        <w:t>MODALIDAD DE ENTREGA</w:t>
      </w:r>
      <w:r w:rsidRPr="00A32CE5">
        <w:rPr>
          <w:rFonts w:ascii="Palatino Linotype" w:eastAsia="Times New Roman" w:hAnsi="Palatino Linotype" w:cs="Times New Roman"/>
          <w:sz w:val="23"/>
          <w:szCs w:val="23"/>
          <w:lang w:val="es-ES_tradnl" w:eastAsia="es-ES"/>
        </w:rPr>
        <w:t xml:space="preserve">: A través del </w:t>
      </w:r>
      <w:r w:rsidRPr="00A32CE5">
        <w:rPr>
          <w:rFonts w:ascii="Palatino Linotype" w:eastAsia="Times New Roman" w:hAnsi="Palatino Linotype" w:cs="Times New Roman"/>
          <w:b/>
          <w:sz w:val="23"/>
          <w:szCs w:val="23"/>
          <w:lang w:val="es-ES_tradnl" w:eastAsia="es-ES"/>
        </w:rPr>
        <w:t>SAIMEX</w:t>
      </w:r>
      <w:r w:rsidRPr="00A32CE5">
        <w:rPr>
          <w:rFonts w:ascii="Palatino Linotype" w:eastAsia="Times New Roman" w:hAnsi="Palatino Linotype" w:cs="Times New Roman"/>
          <w:sz w:val="23"/>
          <w:szCs w:val="23"/>
          <w:lang w:val="es-ES_tradnl" w:eastAsia="es-ES"/>
        </w:rPr>
        <w:t>.</w:t>
      </w:r>
    </w:p>
    <w:p w14:paraId="7198AEA5" w14:textId="77777777" w:rsidR="00804E2F" w:rsidRPr="00804E2F" w:rsidRDefault="00804E2F" w:rsidP="00415E3C">
      <w:pPr>
        <w:tabs>
          <w:tab w:val="left" w:pos="6765"/>
        </w:tabs>
        <w:spacing w:after="0" w:line="360" w:lineRule="auto"/>
        <w:ind w:right="851"/>
        <w:jc w:val="both"/>
        <w:rPr>
          <w:rFonts w:ascii="Palatino Linotype" w:hAnsi="Palatino Linotype" w:cs="Arial"/>
          <w:b/>
          <w:sz w:val="24"/>
          <w:highlight w:val="yellow"/>
        </w:rPr>
      </w:pPr>
    </w:p>
    <w:p w14:paraId="2CDC936B" w14:textId="77777777" w:rsidR="00804E2F" w:rsidRPr="00852AB8" w:rsidRDefault="00804E2F" w:rsidP="00804E2F">
      <w:pPr>
        <w:spacing w:after="0" w:line="360" w:lineRule="auto"/>
        <w:jc w:val="both"/>
        <w:rPr>
          <w:rFonts w:ascii="Palatino Linotype" w:hAnsi="Palatino Linotype" w:cs="Arial"/>
          <w:b/>
          <w:sz w:val="26"/>
          <w:szCs w:val="26"/>
        </w:rPr>
      </w:pPr>
      <w:r w:rsidRPr="00852AB8">
        <w:rPr>
          <w:rFonts w:ascii="Palatino Linotype" w:hAnsi="Palatino Linotype" w:cs="Arial"/>
          <w:b/>
          <w:sz w:val="26"/>
          <w:szCs w:val="26"/>
        </w:rPr>
        <w:t xml:space="preserve">SEGUNDO. De la </w:t>
      </w:r>
      <w:r>
        <w:rPr>
          <w:rFonts w:ascii="Palatino Linotype" w:hAnsi="Palatino Linotype" w:cs="Arial"/>
          <w:b/>
          <w:sz w:val="26"/>
          <w:szCs w:val="26"/>
        </w:rPr>
        <w:t xml:space="preserve">falta de respuesta </w:t>
      </w:r>
      <w:r w:rsidRPr="00852AB8">
        <w:rPr>
          <w:rFonts w:ascii="Palatino Linotype" w:hAnsi="Palatino Linotype" w:cs="Arial"/>
          <w:b/>
          <w:sz w:val="26"/>
          <w:szCs w:val="26"/>
        </w:rPr>
        <w:t>del Sujeto Obligado.</w:t>
      </w:r>
    </w:p>
    <w:p w14:paraId="25102B84" w14:textId="271C5C6B" w:rsidR="00804E2F" w:rsidRDefault="00804E2F" w:rsidP="00804E2F">
      <w:pPr>
        <w:spacing w:after="0" w:line="360" w:lineRule="auto"/>
        <w:jc w:val="both"/>
        <w:rPr>
          <w:rFonts w:ascii="Palatino Linotype" w:hAnsi="Palatino Linotype" w:cs="Arial"/>
          <w:sz w:val="23"/>
          <w:szCs w:val="23"/>
        </w:rPr>
      </w:pPr>
      <w:r w:rsidRPr="00311616">
        <w:rPr>
          <w:rFonts w:ascii="Palatino Linotype" w:hAnsi="Palatino Linotype" w:cs="Arial"/>
          <w:sz w:val="23"/>
          <w:szCs w:val="23"/>
        </w:rPr>
        <w:t>De las constancias que obran en el Sistema de Acceso a la Información Mexiquense (SAIMEX), se advierte que el Sujeto Obligado no dio respuesta a la</w:t>
      </w:r>
      <w:r w:rsidR="00BF5202">
        <w:rPr>
          <w:rFonts w:ascii="Palatino Linotype" w:hAnsi="Palatino Linotype" w:cs="Arial"/>
          <w:sz w:val="23"/>
          <w:szCs w:val="23"/>
        </w:rPr>
        <w:t>s</w:t>
      </w:r>
      <w:r w:rsidRPr="00311616">
        <w:rPr>
          <w:rFonts w:ascii="Palatino Linotype" w:hAnsi="Palatino Linotype" w:cs="Arial"/>
          <w:sz w:val="23"/>
          <w:szCs w:val="23"/>
        </w:rPr>
        <w:t xml:space="preserve"> solicitud</w:t>
      </w:r>
      <w:r w:rsidR="00BF5202">
        <w:rPr>
          <w:rFonts w:ascii="Palatino Linotype" w:hAnsi="Palatino Linotype" w:cs="Arial"/>
          <w:sz w:val="23"/>
          <w:szCs w:val="23"/>
        </w:rPr>
        <w:t>es</w:t>
      </w:r>
      <w:r w:rsidRPr="00311616">
        <w:rPr>
          <w:rFonts w:ascii="Palatino Linotype" w:hAnsi="Palatino Linotype" w:cs="Arial"/>
          <w:sz w:val="23"/>
          <w:szCs w:val="23"/>
        </w:rPr>
        <w:t xml:space="preserve"> de información, como se muestra en la</w:t>
      </w:r>
      <w:r w:rsidR="00BF5202">
        <w:rPr>
          <w:rFonts w:ascii="Palatino Linotype" w:hAnsi="Palatino Linotype" w:cs="Arial"/>
          <w:sz w:val="23"/>
          <w:szCs w:val="23"/>
        </w:rPr>
        <w:t>s</w:t>
      </w:r>
      <w:r w:rsidRPr="00311616">
        <w:rPr>
          <w:rFonts w:ascii="Palatino Linotype" w:hAnsi="Palatino Linotype" w:cs="Arial"/>
          <w:sz w:val="23"/>
          <w:szCs w:val="23"/>
        </w:rPr>
        <w:t xml:space="preserve"> siguiente</w:t>
      </w:r>
      <w:r w:rsidR="00BF5202">
        <w:rPr>
          <w:rFonts w:ascii="Palatino Linotype" w:hAnsi="Palatino Linotype" w:cs="Arial"/>
          <w:sz w:val="23"/>
          <w:szCs w:val="23"/>
        </w:rPr>
        <w:t>s</w:t>
      </w:r>
      <w:r w:rsidRPr="00311616">
        <w:rPr>
          <w:rFonts w:ascii="Palatino Linotype" w:hAnsi="Palatino Linotype" w:cs="Arial"/>
          <w:sz w:val="23"/>
          <w:szCs w:val="23"/>
        </w:rPr>
        <w:t xml:space="preserve"> </w:t>
      </w:r>
      <w:r w:rsidR="00DC4E12" w:rsidRPr="00311616">
        <w:rPr>
          <w:rFonts w:ascii="Palatino Linotype" w:hAnsi="Palatino Linotype" w:cs="Arial"/>
          <w:sz w:val="23"/>
          <w:szCs w:val="23"/>
        </w:rPr>
        <w:t>imágen</w:t>
      </w:r>
      <w:r w:rsidR="00DC4E12">
        <w:rPr>
          <w:rFonts w:ascii="Palatino Linotype" w:hAnsi="Palatino Linotype" w:cs="Arial"/>
          <w:sz w:val="23"/>
          <w:szCs w:val="23"/>
        </w:rPr>
        <w:t>es</w:t>
      </w:r>
      <w:r w:rsidRPr="00311616">
        <w:rPr>
          <w:rFonts w:ascii="Palatino Linotype" w:hAnsi="Palatino Linotype" w:cs="Arial"/>
          <w:sz w:val="23"/>
          <w:szCs w:val="23"/>
        </w:rPr>
        <w:t>:</w:t>
      </w:r>
    </w:p>
    <w:p w14:paraId="786230E7" w14:textId="77777777" w:rsidR="00804E2F" w:rsidRDefault="00804E2F" w:rsidP="00804E2F">
      <w:pPr>
        <w:spacing w:after="0" w:line="276" w:lineRule="auto"/>
        <w:jc w:val="both"/>
        <w:rPr>
          <w:rFonts w:ascii="Palatino Linotype" w:hAnsi="Palatino Linotype" w:cs="Arial"/>
          <w:sz w:val="23"/>
          <w:szCs w:val="23"/>
        </w:rPr>
      </w:pPr>
    </w:p>
    <w:p w14:paraId="7FB89766" w14:textId="77777777" w:rsidR="00BF5202" w:rsidRDefault="00BF5202" w:rsidP="00BF5202">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“00001/SEIEM/IP/2022”</w:t>
      </w:r>
    </w:p>
    <w:p w14:paraId="4C9219BD" w14:textId="120FF811" w:rsidR="00D06EDC" w:rsidRDefault="00D06EDC" w:rsidP="00BF5202">
      <w:pPr>
        <w:spacing w:after="0" w:line="360" w:lineRule="auto"/>
        <w:jc w:val="both"/>
        <w:rPr>
          <w:rFonts w:ascii="Palatino Linotype" w:hAnsi="Palatino Linotype" w:cs="Arial"/>
          <w:b/>
          <w:i/>
          <w:sz w:val="23"/>
          <w:szCs w:val="23"/>
        </w:rPr>
      </w:pPr>
      <w:r>
        <w:rPr>
          <w:rFonts w:ascii="Palatino Linotype" w:hAnsi="Palatino Linotype" w:cs="Arial"/>
          <w:b/>
          <w:i/>
          <w:noProof/>
          <w:sz w:val="23"/>
          <w:szCs w:val="23"/>
          <w:lang w:eastAsia="es-MX"/>
        </w:rPr>
        <w:lastRenderedPageBreak/>
        <w:drawing>
          <wp:inline distT="0" distB="0" distL="0" distR="0" wp14:anchorId="1C81079F" wp14:editId="5BD83FAF">
            <wp:extent cx="5762625" cy="2314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314575"/>
                    </a:xfrm>
                    <a:prstGeom prst="rect">
                      <a:avLst/>
                    </a:prstGeom>
                    <a:noFill/>
                    <a:ln>
                      <a:noFill/>
                    </a:ln>
                  </pic:spPr>
                </pic:pic>
              </a:graphicData>
            </a:graphic>
          </wp:inline>
        </w:drawing>
      </w:r>
    </w:p>
    <w:p w14:paraId="5A563FB6" w14:textId="77777777" w:rsidR="00D06EDC" w:rsidRDefault="00D06EDC" w:rsidP="00BF5202">
      <w:pPr>
        <w:spacing w:after="0" w:line="360" w:lineRule="auto"/>
        <w:jc w:val="both"/>
        <w:rPr>
          <w:rFonts w:ascii="Palatino Linotype" w:hAnsi="Palatino Linotype" w:cs="Arial"/>
          <w:b/>
          <w:i/>
          <w:sz w:val="23"/>
          <w:szCs w:val="23"/>
        </w:rPr>
      </w:pPr>
    </w:p>
    <w:p w14:paraId="3EE01DE9" w14:textId="3FB2BB9A" w:rsidR="00BF5202" w:rsidRDefault="00BF5202" w:rsidP="00BF5202">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“00002/SEIEM/IP/2022”</w:t>
      </w:r>
    </w:p>
    <w:p w14:paraId="39D72174" w14:textId="33CD3D7C" w:rsidR="00D06EDC" w:rsidRDefault="00D06EDC" w:rsidP="00BF5202">
      <w:pPr>
        <w:spacing w:after="0" w:line="360" w:lineRule="auto"/>
        <w:jc w:val="both"/>
        <w:rPr>
          <w:rFonts w:ascii="Palatino Linotype" w:hAnsi="Palatino Linotype" w:cs="Arial"/>
          <w:b/>
          <w:i/>
          <w:sz w:val="23"/>
          <w:szCs w:val="23"/>
        </w:rPr>
      </w:pPr>
      <w:r>
        <w:rPr>
          <w:rFonts w:ascii="Palatino Linotype" w:hAnsi="Palatino Linotype" w:cs="Arial"/>
          <w:b/>
          <w:i/>
          <w:noProof/>
          <w:sz w:val="23"/>
          <w:szCs w:val="23"/>
          <w:lang w:eastAsia="es-MX"/>
        </w:rPr>
        <w:drawing>
          <wp:inline distT="0" distB="0" distL="0" distR="0" wp14:anchorId="0E2A9778" wp14:editId="62ECDC53">
            <wp:extent cx="5753100" cy="2314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314575"/>
                    </a:xfrm>
                    <a:prstGeom prst="rect">
                      <a:avLst/>
                    </a:prstGeom>
                    <a:noFill/>
                    <a:ln>
                      <a:noFill/>
                    </a:ln>
                  </pic:spPr>
                </pic:pic>
              </a:graphicData>
            </a:graphic>
          </wp:inline>
        </w:drawing>
      </w:r>
    </w:p>
    <w:p w14:paraId="3741A20C" w14:textId="46D3E746" w:rsidR="00BF5202" w:rsidRDefault="00BF5202" w:rsidP="00BF5202">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“00003/SEIEM/IP/2022”</w:t>
      </w:r>
    </w:p>
    <w:p w14:paraId="0D2B2E0B" w14:textId="7CB93CCC" w:rsidR="00D06EDC" w:rsidRDefault="00D06EDC" w:rsidP="00BF5202">
      <w:pPr>
        <w:spacing w:after="0" w:line="360" w:lineRule="auto"/>
        <w:jc w:val="both"/>
        <w:rPr>
          <w:rFonts w:ascii="Palatino Linotype" w:hAnsi="Palatino Linotype" w:cs="Arial"/>
          <w:b/>
          <w:i/>
          <w:sz w:val="23"/>
          <w:szCs w:val="23"/>
        </w:rPr>
      </w:pPr>
      <w:r>
        <w:rPr>
          <w:rFonts w:ascii="Palatino Linotype" w:hAnsi="Palatino Linotype" w:cs="Arial"/>
          <w:b/>
          <w:i/>
          <w:noProof/>
          <w:sz w:val="23"/>
          <w:szCs w:val="23"/>
          <w:lang w:eastAsia="es-MX"/>
        </w:rPr>
        <w:lastRenderedPageBreak/>
        <w:drawing>
          <wp:inline distT="0" distB="0" distL="0" distR="0" wp14:anchorId="1FEFAB14" wp14:editId="1F7C403E">
            <wp:extent cx="5753100" cy="25431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543175"/>
                    </a:xfrm>
                    <a:prstGeom prst="rect">
                      <a:avLst/>
                    </a:prstGeom>
                    <a:noFill/>
                    <a:ln>
                      <a:noFill/>
                    </a:ln>
                  </pic:spPr>
                </pic:pic>
              </a:graphicData>
            </a:graphic>
          </wp:inline>
        </w:drawing>
      </w:r>
    </w:p>
    <w:p w14:paraId="6BF274F5" w14:textId="77777777" w:rsidR="00BF5202" w:rsidRDefault="00BF5202" w:rsidP="00BF5202">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“00004/SEIEM/IP/2022”</w:t>
      </w:r>
    </w:p>
    <w:p w14:paraId="193CCF2B" w14:textId="341578F9" w:rsidR="00587AB6" w:rsidRDefault="00D06EDC" w:rsidP="00F131BC">
      <w:pPr>
        <w:pStyle w:val="Citas"/>
        <w:spacing w:before="0" w:after="0"/>
        <w:ind w:left="0"/>
        <w:rPr>
          <w:i w:val="0"/>
          <w:sz w:val="24"/>
          <w:szCs w:val="24"/>
        </w:rPr>
      </w:pPr>
      <w:r>
        <w:rPr>
          <w:i w:val="0"/>
          <w:noProof/>
          <w:sz w:val="24"/>
          <w:szCs w:val="24"/>
          <w:lang w:eastAsia="es-MX"/>
        </w:rPr>
        <w:drawing>
          <wp:inline distT="0" distB="0" distL="0" distR="0" wp14:anchorId="17398516" wp14:editId="56591F60">
            <wp:extent cx="5753100" cy="23336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333625"/>
                    </a:xfrm>
                    <a:prstGeom prst="rect">
                      <a:avLst/>
                    </a:prstGeom>
                    <a:noFill/>
                    <a:ln>
                      <a:noFill/>
                    </a:ln>
                  </pic:spPr>
                </pic:pic>
              </a:graphicData>
            </a:graphic>
          </wp:inline>
        </w:drawing>
      </w:r>
    </w:p>
    <w:p w14:paraId="1FBDE062" w14:textId="7F8BA83F" w:rsidR="00587AB6" w:rsidRPr="00587AB6" w:rsidRDefault="00E83CE7" w:rsidP="00587AB6">
      <w:pPr>
        <w:spacing w:after="0" w:line="360" w:lineRule="auto"/>
        <w:rPr>
          <w:rFonts w:ascii="Palatino Linotype" w:hAnsi="Palatino Linotype" w:cs="Arial"/>
          <w:b/>
          <w:sz w:val="26"/>
          <w:szCs w:val="26"/>
        </w:rPr>
      </w:pPr>
      <w:r w:rsidRPr="00587AB6">
        <w:rPr>
          <w:rFonts w:ascii="Palatino Linotype" w:hAnsi="Palatino Linotype" w:cs="Arial"/>
          <w:b/>
          <w:sz w:val="26"/>
          <w:szCs w:val="26"/>
        </w:rPr>
        <w:t xml:space="preserve">TERCERO. </w:t>
      </w:r>
      <w:r w:rsidR="00267070">
        <w:rPr>
          <w:rFonts w:ascii="Palatino Linotype" w:hAnsi="Palatino Linotype"/>
          <w:b/>
          <w:sz w:val="26"/>
          <w:szCs w:val="26"/>
        </w:rPr>
        <w:t>De los</w:t>
      </w:r>
      <w:r w:rsidR="00587AB6" w:rsidRPr="00587AB6">
        <w:rPr>
          <w:rFonts w:ascii="Palatino Linotype" w:hAnsi="Palatino Linotype"/>
          <w:b/>
          <w:sz w:val="26"/>
          <w:szCs w:val="26"/>
        </w:rPr>
        <w:t xml:space="preserve"> recurso</w:t>
      </w:r>
      <w:r w:rsidR="00267070">
        <w:rPr>
          <w:rFonts w:ascii="Palatino Linotype" w:hAnsi="Palatino Linotype"/>
          <w:b/>
          <w:sz w:val="26"/>
          <w:szCs w:val="26"/>
        </w:rPr>
        <w:t>s</w:t>
      </w:r>
      <w:r w:rsidR="00587AB6" w:rsidRPr="00587AB6">
        <w:rPr>
          <w:rFonts w:ascii="Palatino Linotype" w:hAnsi="Palatino Linotype"/>
          <w:b/>
          <w:sz w:val="26"/>
          <w:szCs w:val="26"/>
        </w:rPr>
        <w:t xml:space="preserve"> de revisión.</w:t>
      </w:r>
    </w:p>
    <w:p w14:paraId="5255C865" w14:textId="7C29380A" w:rsidR="00587AB6" w:rsidRDefault="00587AB6" w:rsidP="00587AB6">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Inconforme con la falta de respuesta</w:t>
      </w:r>
      <w:r w:rsidR="00267070">
        <w:rPr>
          <w:rFonts w:ascii="Palatino Linotype" w:hAnsi="Palatino Linotype" w:cs="Arial"/>
          <w:sz w:val="23"/>
          <w:szCs w:val="23"/>
        </w:rPr>
        <w:t>s</w:t>
      </w:r>
      <w:r w:rsidRPr="00A32CE5">
        <w:rPr>
          <w:rFonts w:ascii="Palatino Linotype" w:hAnsi="Palatino Linotype" w:cs="Arial"/>
          <w:sz w:val="23"/>
          <w:szCs w:val="23"/>
        </w:rPr>
        <w:t xml:space="preserve"> </w:t>
      </w:r>
      <w:r>
        <w:rPr>
          <w:rFonts w:ascii="Palatino Linotype" w:hAnsi="Palatino Linotype" w:cs="Arial"/>
          <w:sz w:val="23"/>
          <w:szCs w:val="23"/>
        </w:rPr>
        <w:t>del</w:t>
      </w:r>
      <w:r w:rsidRPr="00A32CE5">
        <w:rPr>
          <w:rFonts w:ascii="Palatino Linotype" w:hAnsi="Palatino Linotype" w:cs="Arial"/>
          <w:b/>
          <w:sz w:val="23"/>
          <w:szCs w:val="23"/>
        </w:rPr>
        <w:t xml:space="preserve"> Sujeto Obligado</w:t>
      </w:r>
      <w:r w:rsidRPr="00A32CE5">
        <w:rPr>
          <w:rFonts w:ascii="Palatino Linotype" w:hAnsi="Palatino Linotype" w:cs="Arial"/>
          <w:sz w:val="23"/>
          <w:szCs w:val="23"/>
        </w:rPr>
        <w:t xml:space="preserve">, </w:t>
      </w:r>
      <w:r w:rsidRPr="00A32CE5">
        <w:rPr>
          <w:rFonts w:ascii="Palatino Linotype" w:hAnsi="Palatino Linotype" w:cs="Arial"/>
          <w:b/>
          <w:sz w:val="23"/>
          <w:szCs w:val="23"/>
        </w:rPr>
        <w:t xml:space="preserve">El Recurrente </w:t>
      </w:r>
      <w:r w:rsidR="00267070">
        <w:rPr>
          <w:rFonts w:ascii="Palatino Linotype" w:hAnsi="Palatino Linotype" w:cs="Arial"/>
          <w:sz w:val="23"/>
          <w:szCs w:val="23"/>
        </w:rPr>
        <w:t>interpuso</w:t>
      </w:r>
      <w:r w:rsidRPr="00A32CE5">
        <w:rPr>
          <w:rFonts w:ascii="Palatino Linotype" w:hAnsi="Palatino Linotype" w:cs="Arial"/>
          <w:sz w:val="23"/>
          <w:szCs w:val="23"/>
        </w:rPr>
        <w:t xml:space="preserve"> recurso</w:t>
      </w:r>
      <w:r w:rsidR="00267070">
        <w:rPr>
          <w:rFonts w:ascii="Palatino Linotype" w:hAnsi="Palatino Linotype" w:cs="Arial"/>
          <w:sz w:val="23"/>
          <w:szCs w:val="23"/>
        </w:rPr>
        <w:t>s</w:t>
      </w:r>
      <w:r w:rsidRPr="00A32CE5">
        <w:rPr>
          <w:rFonts w:ascii="Palatino Linotype" w:hAnsi="Palatino Linotype" w:cs="Arial"/>
          <w:sz w:val="23"/>
          <w:szCs w:val="23"/>
        </w:rPr>
        <w:t xml:space="preserve"> de revisión, en fecha</w:t>
      </w:r>
      <w:r>
        <w:rPr>
          <w:rFonts w:ascii="Palatino Linotype" w:hAnsi="Palatino Linotype" w:cs="Arial"/>
          <w:sz w:val="23"/>
          <w:szCs w:val="23"/>
        </w:rPr>
        <w:t xml:space="preserve"> uno de febrero de dos mil veintidós</w:t>
      </w:r>
      <w:r w:rsidRPr="00A32CE5">
        <w:rPr>
          <w:rFonts w:ascii="Palatino Linotype" w:hAnsi="Palatino Linotype" w:cs="Arial"/>
          <w:sz w:val="23"/>
          <w:szCs w:val="23"/>
        </w:rPr>
        <w:t xml:space="preserve">, </w:t>
      </w:r>
      <w:r w:rsidR="00267070">
        <w:rPr>
          <w:rFonts w:ascii="Palatino Linotype" w:hAnsi="Palatino Linotype" w:cs="Arial"/>
          <w:sz w:val="23"/>
          <w:szCs w:val="23"/>
        </w:rPr>
        <w:t xml:space="preserve">los </w:t>
      </w:r>
      <w:r w:rsidRPr="00A32CE5">
        <w:rPr>
          <w:rFonts w:ascii="Palatino Linotype" w:hAnsi="Palatino Linotype" w:cs="Arial"/>
          <w:sz w:val="23"/>
          <w:szCs w:val="23"/>
        </w:rPr>
        <w:t>cual</w:t>
      </w:r>
      <w:r w:rsidR="00267070">
        <w:rPr>
          <w:rFonts w:ascii="Palatino Linotype" w:hAnsi="Palatino Linotype" w:cs="Arial"/>
          <w:sz w:val="23"/>
          <w:szCs w:val="23"/>
        </w:rPr>
        <w:t>es</w:t>
      </w:r>
      <w:r w:rsidRPr="00A32CE5">
        <w:rPr>
          <w:rFonts w:ascii="Palatino Linotype" w:hAnsi="Palatino Linotype" w:cs="Arial"/>
          <w:sz w:val="23"/>
          <w:szCs w:val="23"/>
        </w:rPr>
        <w:t xml:space="preserve"> fue</w:t>
      </w:r>
      <w:r w:rsidR="00267070">
        <w:rPr>
          <w:rFonts w:ascii="Palatino Linotype" w:hAnsi="Palatino Linotype" w:cs="Arial"/>
          <w:sz w:val="23"/>
          <w:szCs w:val="23"/>
        </w:rPr>
        <w:t>ron</w:t>
      </w:r>
      <w:r w:rsidRPr="00A32CE5">
        <w:rPr>
          <w:rFonts w:ascii="Palatino Linotype" w:hAnsi="Palatino Linotype" w:cs="Arial"/>
          <w:sz w:val="23"/>
          <w:szCs w:val="23"/>
        </w:rPr>
        <w:t xml:space="preserve"> registrado</w:t>
      </w:r>
      <w:r w:rsidR="00267070">
        <w:rPr>
          <w:rFonts w:ascii="Palatino Linotype" w:hAnsi="Palatino Linotype" w:cs="Arial"/>
          <w:sz w:val="23"/>
          <w:szCs w:val="23"/>
        </w:rPr>
        <w:t>s</w:t>
      </w:r>
      <w:r w:rsidRPr="00A32CE5">
        <w:rPr>
          <w:rFonts w:ascii="Palatino Linotype" w:hAnsi="Palatino Linotype" w:cs="Arial"/>
          <w:b/>
          <w:sz w:val="23"/>
          <w:szCs w:val="23"/>
        </w:rPr>
        <w:t xml:space="preserve"> </w:t>
      </w:r>
      <w:r w:rsidR="00267070">
        <w:rPr>
          <w:rFonts w:ascii="Palatino Linotype" w:hAnsi="Palatino Linotype" w:cs="Arial"/>
          <w:sz w:val="23"/>
          <w:szCs w:val="23"/>
        </w:rPr>
        <w:t>en el sistema electrónico con los</w:t>
      </w:r>
      <w:r w:rsidRPr="00A32CE5">
        <w:rPr>
          <w:rFonts w:ascii="Palatino Linotype" w:hAnsi="Palatino Linotype" w:cs="Arial"/>
          <w:sz w:val="23"/>
          <w:szCs w:val="23"/>
        </w:rPr>
        <w:t xml:space="preserve"> expediente</w:t>
      </w:r>
      <w:r w:rsidR="00267070">
        <w:rPr>
          <w:rFonts w:ascii="Palatino Linotype" w:hAnsi="Palatino Linotype" w:cs="Arial"/>
          <w:sz w:val="23"/>
          <w:szCs w:val="23"/>
        </w:rPr>
        <w:t>s</w:t>
      </w:r>
      <w:r w:rsidRPr="00A32CE5">
        <w:rPr>
          <w:rFonts w:ascii="Palatino Linotype" w:hAnsi="Palatino Linotype" w:cs="Arial"/>
          <w:sz w:val="23"/>
          <w:szCs w:val="23"/>
        </w:rPr>
        <w:t xml:space="preserve"> número </w:t>
      </w:r>
      <w:r w:rsidR="00267070" w:rsidRPr="00483654">
        <w:rPr>
          <w:rFonts w:ascii="Palatino Linotype" w:hAnsi="Palatino Linotype" w:cs="Arial"/>
          <w:b/>
          <w:bCs/>
          <w:sz w:val="23"/>
          <w:szCs w:val="23"/>
          <w:lang w:eastAsia="es-MX"/>
        </w:rPr>
        <w:t>0495/INFOEM/IP/RR/20</w:t>
      </w:r>
      <w:r w:rsidR="00267070">
        <w:rPr>
          <w:rFonts w:ascii="Palatino Linotype" w:hAnsi="Palatino Linotype" w:cs="Arial"/>
          <w:b/>
          <w:bCs/>
          <w:sz w:val="23"/>
          <w:szCs w:val="23"/>
          <w:lang w:eastAsia="es-MX"/>
        </w:rPr>
        <w:t xml:space="preserve">22, </w:t>
      </w:r>
      <w:r w:rsidR="00267070" w:rsidRPr="00483654">
        <w:rPr>
          <w:rFonts w:ascii="Palatino Linotype" w:hAnsi="Palatino Linotype" w:cs="Arial"/>
          <w:b/>
          <w:bCs/>
          <w:sz w:val="23"/>
          <w:szCs w:val="23"/>
          <w:lang w:eastAsia="es-MX"/>
        </w:rPr>
        <w:t>0496/INFOEM/IP/RR/2022, 0497/INFOEM/IP/RR/2022, y 0498/INFOEM/IP/RR/2022</w:t>
      </w:r>
      <w:r w:rsidRPr="00A32CE5">
        <w:rPr>
          <w:rFonts w:ascii="Palatino Linotype" w:hAnsi="Palatino Linotype" w:cs="Arial"/>
          <w:sz w:val="23"/>
          <w:szCs w:val="23"/>
        </w:rPr>
        <w:t>, en el cual arguye, las siguientes manifestaciones:</w:t>
      </w:r>
    </w:p>
    <w:p w14:paraId="5457C52D" w14:textId="77777777" w:rsidR="00267070" w:rsidRDefault="00267070" w:rsidP="00587AB6">
      <w:pPr>
        <w:spacing w:after="0" w:line="360" w:lineRule="auto"/>
        <w:jc w:val="both"/>
        <w:rPr>
          <w:rFonts w:ascii="Palatino Linotype" w:hAnsi="Palatino Linotype" w:cs="Arial"/>
          <w:sz w:val="23"/>
          <w:szCs w:val="23"/>
        </w:rPr>
      </w:pPr>
    </w:p>
    <w:p w14:paraId="05AA3A6C" w14:textId="528957B4" w:rsidR="00267070" w:rsidRDefault="00267070" w:rsidP="00587AB6">
      <w:pPr>
        <w:spacing w:after="0" w:line="360" w:lineRule="auto"/>
        <w:jc w:val="both"/>
        <w:rPr>
          <w:rFonts w:ascii="Palatino Linotype" w:hAnsi="Palatino Linotype" w:cs="Arial"/>
          <w:b/>
          <w:bCs/>
          <w:sz w:val="23"/>
          <w:szCs w:val="23"/>
          <w:lang w:eastAsia="es-MX"/>
        </w:rPr>
      </w:pPr>
      <w:r w:rsidRPr="00483654">
        <w:rPr>
          <w:rFonts w:ascii="Palatino Linotype" w:hAnsi="Palatino Linotype" w:cs="Arial"/>
          <w:b/>
          <w:bCs/>
          <w:sz w:val="23"/>
          <w:szCs w:val="23"/>
          <w:lang w:eastAsia="es-MX"/>
        </w:rPr>
        <w:lastRenderedPageBreak/>
        <w:t>0495/INFOEM/IP/RR/20</w:t>
      </w:r>
      <w:r>
        <w:rPr>
          <w:rFonts w:ascii="Palatino Linotype" w:hAnsi="Palatino Linotype" w:cs="Arial"/>
          <w:b/>
          <w:bCs/>
          <w:sz w:val="23"/>
          <w:szCs w:val="23"/>
          <w:lang w:eastAsia="es-MX"/>
        </w:rPr>
        <w:t>22</w:t>
      </w:r>
    </w:p>
    <w:p w14:paraId="048341F9" w14:textId="0209129C" w:rsidR="00267070" w:rsidRDefault="00220B99" w:rsidP="00267070">
      <w:pPr>
        <w:spacing w:after="0" w:line="360" w:lineRule="auto"/>
        <w:ind w:left="567" w:right="567" w:hanging="11"/>
        <w:jc w:val="both"/>
        <w:rPr>
          <w:rFonts w:ascii="Palatino Linotype" w:eastAsia="Times New Roman" w:hAnsi="Palatino Linotype" w:cs="Arial"/>
          <w:b/>
          <w:sz w:val="21"/>
          <w:szCs w:val="21"/>
          <w:lang w:val="es-ES" w:eastAsia="es-ES"/>
        </w:rPr>
      </w:pPr>
      <w:r>
        <w:rPr>
          <w:rFonts w:ascii="Palatino Linotype" w:eastAsia="Times New Roman" w:hAnsi="Palatino Linotype" w:cs="Arial"/>
          <w:b/>
          <w:sz w:val="21"/>
          <w:szCs w:val="21"/>
          <w:lang w:val="es-ES" w:eastAsia="es-ES"/>
        </w:rPr>
        <w:t>ACTO IMPUGNADO</w:t>
      </w:r>
    </w:p>
    <w:p w14:paraId="4C205A4F" w14:textId="727BBB96" w:rsidR="00220B99" w:rsidRDefault="00220B99" w:rsidP="00267070">
      <w:pPr>
        <w:spacing w:after="0" w:line="360" w:lineRule="auto"/>
        <w:ind w:left="567" w:right="567" w:hanging="11"/>
        <w:jc w:val="both"/>
        <w:rPr>
          <w:rFonts w:ascii="Palatino Linotype" w:eastAsia="Times New Roman" w:hAnsi="Palatino Linotype" w:cs="Arial"/>
          <w:i/>
          <w:sz w:val="21"/>
          <w:szCs w:val="21"/>
          <w:lang w:val="es-ES" w:eastAsia="es-ES"/>
        </w:rPr>
      </w:pPr>
      <w:r w:rsidRPr="00220B99">
        <w:rPr>
          <w:rFonts w:ascii="Palatino Linotype" w:eastAsia="Times New Roman" w:hAnsi="Palatino Linotype" w:cs="Arial"/>
          <w:i/>
          <w:sz w:val="21"/>
          <w:szCs w:val="21"/>
          <w:lang w:val="es-ES" w:eastAsia="es-ES"/>
        </w:rPr>
        <w:t>“no se dio respuesta a la solicutd”</w:t>
      </w:r>
      <w:r>
        <w:rPr>
          <w:rFonts w:ascii="Palatino Linotype" w:eastAsia="Times New Roman" w:hAnsi="Palatino Linotype" w:cs="Arial"/>
          <w:i/>
          <w:sz w:val="21"/>
          <w:szCs w:val="21"/>
          <w:lang w:val="es-ES" w:eastAsia="es-ES"/>
        </w:rPr>
        <w:t xml:space="preserve"> (sic).</w:t>
      </w:r>
    </w:p>
    <w:p w14:paraId="529645ED" w14:textId="77777777" w:rsidR="00220B99" w:rsidRDefault="00220B99" w:rsidP="00220B99">
      <w:pPr>
        <w:spacing w:after="0" w:line="360" w:lineRule="auto"/>
        <w:ind w:left="567" w:right="567" w:hanging="11"/>
        <w:jc w:val="both"/>
        <w:rPr>
          <w:rFonts w:ascii="Palatino Linotype" w:hAnsi="Palatino Linotype"/>
          <w:b/>
          <w:color w:val="000000"/>
          <w:sz w:val="21"/>
          <w:szCs w:val="21"/>
        </w:rPr>
      </w:pPr>
      <w:r w:rsidRPr="00E7636A">
        <w:rPr>
          <w:rFonts w:ascii="Palatino Linotype" w:hAnsi="Palatino Linotype"/>
          <w:b/>
          <w:color w:val="000000"/>
          <w:sz w:val="21"/>
          <w:szCs w:val="21"/>
        </w:rPr>
        <w:t>RAZONE</w:t>
      </w:r>
      <w:r>
        <w:rPr>
          <w:rFonts w:ascii="Palatino Linotype" w:hAnsi="Palatino Linotype"/>
          <w:b/>
          <w:color w:val="000000"/>
          <w:sz w:val="21"/>
          <w:szCs w:val="21"/>
        </w:rPr>
        <w:t>S O MOTIVOS DE LA INCONFORMIDAD</w:t>
      </w:r>
    </w:p>
    <w:p w14:paraId="6A0572D5" w14:textId="0FD857DD" w:rsidR="00220B99" w:rsidRPr="00220B99" w:rsidRDefault="00220B99" w:rsidP="00220B99">
      <w:pPr>
        <w:spacing w:after="0" w:line="360" w:lineRule="auto"/>
        <w:ind w:left="567" w:right="567" w:hanging="11"/>
        <w:jc w:val="both"/>
        <w:rPr>
          <w:rFonts w:ascii="Palatino Linotype" w:hAnsi="Palatino Linotype"/>
          <w:i/>
          <w:color w:val="000000"/>
          <w:sz w:val="21"/>
          <w:szCs w:val="21"/>
        </w:rPr>
      </w:pPr>
      <w:r w:rsidRPr="00220B99">
        <w:rPr>
          <w:rFonts w:ascii="Palatino Linotype" w:hAnsi="Palatino Linotype"/>
          <w:i/>
          <w:color w:val="000000"/>
          <w:sz w:val="21"/>
          <w:szCs w:val="21"/>
        </w:rPr>
        <w:t>“no se dio respuesta a la solicitud</w:t>
      </w:r>
      <w:r>
        <w:rPr>
          <w:rFonts w:ascii="Palatino Linotype" w:hAnsi="Palatino Linotype"/>
          <w:i/>
          <w:color w:val="000000"/>
          <w:sz w:val="21"/>
          <w:szCs w:val="21"/>
        </w:rPr>
        <w:t>” (sic).</w:t>
      </w:r>
    </w:p>
    <w:p w14:paraId="555B4B98" w14:textId="77777777" w:rsidR="00267070" w:rsidRDefault="00267070" w:rsidP="00587AB6">
      <w:pPr>
        <w:spacing w:after="0" w:line="360" w:lineRule="auto"/>
        <w:jc w:val="both"/>
        <w:rPr>
          <w:rFonts w:ascii="Palatino Linotype" w:hAnsi="Palatino Linotype" w:cs="Arial"/>
          <w:b/>
          <w:bCs/>
          <w:sz w:val="23"/>
          <w:szCs w:val="23"/>
          <w:lang w:eastAsia="es-MX"/>
        </w:rPr>
      </w:pPr>
    </w:p>
    <w:p w14:paraId="206E8929" w14:textId="6E8FE832" w:rsidR="00267070" w:rsidRDefault="00267070" w:rsidP="00587AB6">
      <w:pPr>
        <w:spacing w:after="0" w:line="360" w:lineRule="auto"/>
        <w:jc w:val="both"/>
        <w:rPr>
          <w:rFonts w:ascii="Palatino Linotype" w:hAnsi="Palatino Linotype" w:cs="Arial"/>
          <w:b/>
          <w:bCs/>
          <w:sz w:val="23"/>
          <w:szCs w:val="23"/>
          <w:lang w:eastAsia="es-MX"/>
        </w:rPr>
      </w:pPr>
      <w:r w:rsidRPr="00483654">
        <w:rPr>
          <w:rFonts w:ascii="Palatino Linotype" w:hAnsi="Palatino Linotype" w:cs="Arial"/>
          <w:b/>
          <w:bCs/>
          <w:sz w:val="23"/>
          <w:szCs w:val="23"/>
          <w:lang w:eastAsia="es-MX"/>
        </w:rPr>
        <w:t>0496/INFOEM/IP/RR/20</w:t>
      </w:r>
      <w:r>
        <w:rPr>
          <w:rFonts w:ascii="Palatino Linotype" w:hAnsi="Palatino Linotype" w:cs="Arial"/>
          <w:b/>
          <w:bCs/>
          <w:sz w:val="23"/>
          <w:szCs w:val="23"/>
          <w:lang w:eastAsia="es-MX"/>
        </w:rPr>
        <w:t>22</w:t>
      </w:r>
    </w:p>
    <w:p w14:paraId="3A86A8BA" w14:textId="193F0456" w:rsidR="00267070" w:rsidRDefault="00220B99" w:rsidP="00267070">
      <w:pPr>
        <w:spacing w:after="0" w:line="360" w:lineRule="auto"/>
        <w:ind w:left="567" w:right="567" w:hanging="11"/>
        <w:jc w:val="both"/>
        <w:rPr>
          <w:rFonts w:ascii="Palatino Linotype" w:eastAsia="Times New Roman" w:hAnsi="Palatino Linotype" w:cs="Arial"/>
          <w:b/>
          <w:sz w:val="21"/>
          <w:szCs w:val="21"/>
          <w:lang w:val="es-ES" w:eastAsia="es-ES"/>
        </w:rPr>
      </w:pPr>
      <w:r>
        <w:rPr>
          <w:rFonts w:ascii="Palatino Linotype" w:eastAsia="Times New Roman" w:hAnsi="Palatino Linotype" w:cs="Arial"/>
          <w:b/>
          <w:sz w:val="21"/>
          <w:szCs w:val="21"/>
          <w:lang w:val="es-ES" w:eastAsia="es-ES"/>
        </w:rPr>
        <w:t>ACTO IMPUGNADO</w:t>
      </w:r>
    </w:p>
    <w:p w14:paraId="79AF8230" w14:textId="32593874" w:rsidR="00220B99" w:rsidRPr="00220B99" w:rsidRDefault="00220B99" w:rsidP="00267070">
      <w:pPr>
        <w:spacing w:after="0" w:line="360" w:lineRule="auto"/>
        <w:ind w:left="567" w:right="567" w:hanging="11"/>
        <w:jc w:val="both"/>
        <w:rPr>
          <w:rFonts w:ascii="Palatino Linotype" w:eastAsia="Times New Roman" w:hAnsi="Palatino Linotype" w:cs="Arial"/>
          <w:i/>
          <w:sz w:val="21"/>
          <w:szCs w:val="21"/>
          <w:lang w:val="es-ES" w:eastAsia="es-ES"/>
        </w:rPr>
      </w:pPr>
      <w:r w:rsidRPr="00220B99">
        <w:rPr>
          <w:rFonts w:ascii="Palatino Linotype" w:eastAsia="Times New Roman" w:hAnsi="Palatino Linotype" w:cs="Arial"/>
          <w:i/>
          <w:sz w:val="21"/>
          <w:szCs w:val="21"/>
          <w:lang w:val="es-ES" w:eastAsia="es-ES"/>
        </w:rPr>
        <w:t>“no se dio respuesta”</w:t>
      </w:r>
      <w:r>
        <w:rPr>
          <w:rFonts w:ascii="Palatino Linotype" w:eastAsia="Times New Roman" w:hAnsi="Palatino Linotype" w:cs="Arial"/>
          <w:i/>
          <w:sz w:val="21"/>
          <w:szCs w:val="21"/>
          <w:lang w:val="es-ES" w:eastAsia="es-ES"/>
        </w:rPr>
        <w:t xml:space="preserve"> (sic).</w:t>
      </w:r>
    </w:p>
    <w:p w14:paraId="652BA489" w14:textId="0A52B7B5" w:rsidR="00267070" w:rsidRDefault="00267070" w:rsidP="00267070">
      <w:pPr>
        <w:spacing w:after="0" w:line="360" w:lineRule="auto"/>
        <w:ind w:left="567" w:right="567" w:hanging="11"/>
        <w:jc w:val="both"/>
        <w:rPr>
          <w:rFonts w:ascii="Palatino Linotype" w:hAnsi="Palatino Linotype"/>
          <w:b/>
          <w:color w:val="000000"/>
          <w:sz w:val="21"/>
          <w:szCs w:val="21"/>
        </w:rPr>
      </w:pPr>
      <w:r w:rsidRPr="00E7636A">
        <w:rPr>
          <w:rFonts w:ascii="Palatino Linotype" w:hAnsi="Palatino Linotype"/>
          <w:b/>
          <w:color w:val="000000"/>
          <w:sz w:val="21"/>
          <w:szCs w:val="21"/>
        </w:rPr>
        <w:t>RAZONE</w:t>
      </w:r>
      <w:r w:rsidR="00220B99">
        <w:rPr>
          <w:rFonts w:ascii="Palatino Linotype" w:hAnsi="Palatino Linotype"/>
          <w:b/>
          <w:color w:val="000000"/>
          <w:sz w:val="21"/>
          <w:szCs w:val="21"/>
        </w:rPr>
        <w:t>S O MOTIVOS DE LA INCONFORMIDAD</w:t>
      </w:r>
    </w:p>
    <w:p w14:paraId="4E152454" w14:textId="23D79255" w:rsidR="00220B99" w:rsidRPr="00220B99" w:rsidRDefault="00220B99" w:rsidP="00220B99">
      <w:pPr>
        <w:spacing w:after="0" w:line="480" w:lineRule="auto"/>
        <w:ind w:left="567" w:right="567" w:hanging="11"/>
        <w:jc w:val="both"/>
        <w:rPr>
          <w:rFonts w:ascii="Palatino Linotype" w:hAnsi="Palatino Linotype"/>
          <w:i/>
          <w:color w:val="000000"/>
          <w:sz w:val="21"/>
          <w:szCs w:val="21"/>
        </w:rPr>
      </w:pPr>
      <w:r w:rsidRPr="00220B99">
        <w:rPr>
          <w:rFonts w:ascii="Palatino Linotype" w:hAnsi="Palatino Linotype"/>
          <w:i/>
          <w:color w:val="000000"/>
          <w:sz w:val="21"/>
          <w:szCs w:val="21"/>
        </w:rPr>
        <w:t>“sin respuesta”</w:t>
      </w:r>
      <w:r>
        <w:rPr>
          <w:rFonts w:ascii="Palatino Linotype" w:hAnsi="Palatino Linotype"/>
          <w:i/>
          <w:color w:val="000000"/>
          <w:sz w:val="21"/>
          <w:szCs w:val="21"/>
        </w:rPr>
        <w:t xml:space="preserve"> (sic).</w:t>
      </w:r>
    </w:p>
    <w:p w14:paraId="20CE12CE" w14:textId="77777777" w:rsidR="00267070" w:rsidRDefault="00267070" w:rsidP="00587AB6">
      <w:pPr>
        <w:spacing w:after="0" w:line="360" w:lineRule="auto"/>
        <w:jc w:val="both"/>
        <w:rPr>
          <w:rFonts w:ascii="Palatino Linotype" w:hAnsi="Palatino Linotype" w:cs="Arial"/>
          <w:b/>
          <w:bCs/>
          <w:sz w:val="23"/>
          <w:szCs w:val="23"/>
          <w:lang w:eastAsia="es-MX"/>
        </w:rPr>
      </w:pPr>
    </w:p>
    <w:p w14:paraId="0967C12B" w14:textId="77777777" w:rsidR="00267070" w:rsidRDefault="00267070" w:rsidP="00587AB6">
      <w:pPr>
        <w:spacing w:after="0" w:line="360" w:lineRule="auto"/>
        <w:jc w:val="both"/>
        <w:rPr>
          <w:rFonts w:ascii="Palatino Linotype" w:hAnsi="Palatino Linotype" w:cs="Arial"/>
          <w:b/>
          <w:bCs/>
          <w:sz w:val="23"/>
          <w:szCs w:val="23"/>
          <w:lang w:eastAsia="es-MX"/>
        </w:rPr>
      </w:pPr>
      <w:r w:rsidRPr="00483654">
        <w:rPr>
          <w:rFonts w:ascii="Palatino Linotype" w:hAnsi="Palatino Linotype" w:cs="Arial"/>
          <w:b/>
          <w:bCs/>
          <w:sz w:val="23"/>
          <w:szCs w:val="23"/>
          <w:lang w:eastAsia="es-MX"/>
        </w:rPr>
        <w:t>0497/INFOEM/IP/RR/20</w:t>
      </w:r>
      <w:r>
        <w:rPr>
          <w:rFonts w:ascii="Palatino Linotype" w:hAnsi="Palatino Linotype" w:cs="Arial"/>
          <w:b/>
          <w:bCs/>
          <w:sz w:val="23"/>
          <w:szCs w:val="23"/>
          <w:lang w:eastAsia="es-MX"/>
        </w:rPr>
        <w:t>22</w:t>
      </w:r>
    </w:p>
    <w:p w14:paraId="5B03B50B" w14:textId="1878B4BA" w:rsidR="00267070" w:rsidRDefault="00220B99" w:rsidP="00267070">
      <w:pPr>
        <w:spacing w:after="0" w:line="360" w:lineRule="auto"/>
        <w:ind w:left="567" w:right="567" w:hanging="11"/>
        <w:jc w:val="both"/>
        <w:rPr>
          <w:rFonts w:ascii="Palatino Linotype" w:eastAsia="Times New Roman" w:hAnsi="Palatino Linotype" w:cs="Arial"/>
          <w:b/>
          <w:sz w:val="21"/>
          <w:szCs w:val="21"/>
          <w:lang w:val="es-ES" w:eastAsia="es-ES"/>
        </w:rPr>
      </w:pPr>
      <w:r>
        <w:rPr>
          <w:rFonts w:ascii="Palatino Linotype" w:eastAsia="Times New Roman" w:hAnsi="Palatino Linotype" w:cs="Arial"/>
          <w:b/>
          <w:sz w:val="21"/>
          <w:szCs w:val="21"/>
          <w:lang w:val="es-ES" w:eastAsia="es-ES"/>
        </w:rPr>
        <w:t>ACTO IMPUGNADO</w:t>
      </w:r>
    </w:p>
    <w:p w14:paraId="201598B4" w14:textId="75CF363E" w:rsidR="00220B99" w:rsidRPr="00220B99" w:rsidRDefault="00220B99" w:rsidP="00267070">
      <w:pPr>
        <w:spacing w:after="0" w:line="360" w:lineRule="auto"/>
        <w:ind w:left="567" w:right="567" w:hanging="11"/>
        <w:jc w:val="both"/>
        <w:rPr>
          <w:rFonts w:ascii="Palatino Linotype" w:eastAsia="Times New Roman" w:hAnsi="Palatino Linotype" w:cs="Arial"/>
          <w:i/>
          <w:sz w:val="21"/>
          <w:szCs w:val="21"/>
          <w:lang w:val="es-ES" w:eastAsia="es-ES"/>
        </w:rPr>
      </w:pPr>
      <w:r w:rsidRPr="00220B99">
        <w:rPr>
          <w:rFonts w:ascii="Palatino Linotype" w:eastAsia="Times New Roman" w:hAnsi="Palatino Linotype" w:cs="Arial"/>
          <w:i/>
          <w:sz w:val="21"/>
          <w:szCs w:val="21"/>
          <w:lang w:val="es-ES" w:eastAsia="es-ES"/>
        </w:rPr>
        <w:t>“no se dio respuesta”</w:t>
      </w:r>
      <w:r>
        <w:rPr>
          <w:rFonts w:ascii="Palatino Linotype" w:eastAsia="Times New Roman" w:hAnsi="Palatino Linotype" w:cs="Arial"/>
          <w:i/>
          <w:sz w:val="21"/>
          <w:szCs w:val="21"/>
          <w:lang w:val="es-ES" w:eastAsia="es-ES"/>
        </w:rPr>
        <w:t xml:space="preserve"> (sic).</w:t>
      </w:r>
    </w:p>
    <w:p w14:paraId="5653FFA6" w14:textId="21E7CF43" w:rsidR="00267070" w:rsidRDefault="00267070" w:rsidP="00267070">
      <w:pPr>
        <w:spacing w:after="0" w:line="360" w:lineRule="auto"/>
        <w:ind w:left="567" w:right="567" w:hanging="11"/>
        <w:jc w:val="both"/>
        <w:rPr>
          <w:rFonts w:ascii="Palatino Linotype" w:hAnsi="Palatino Linotype"/>
          <w:b/>
          <w:color w:val="000000"/>
          <w:sz w:val="21"/>
          <w:szCs w:val="21"/>
        </w:rPr>
      </w:pPr>
      <w:r w:rsidRPr="00E7636A">
        <w:rPr>
          <w:rFonts w:ascii="Palatino Linotype" w:hAnsi="Palatino Linotype"/>
          <w:b/>
          <w:color w:val="000000"/>
          <w:sz w:val="21"/>
          <w:szCs w:val="21"/>
        </w:rPr>
        <w:t>RAZONE</w:t>
      </w:r>
      <w:r w:rsidR="00220B99">
        <w:rPr>
          <w:rFonts w:ascii="Palatino Linotype" w:hAnsi="Palatino Linotype"/>
          <w:b/>
          <w:color w:val="000000"/>
          <w:sz w:val="21"/>
          <w:szCs w:val="21"/>
        </w:rPr>
        <w:t>S O MOTIVOS DE LA INCONFORMIDAD</w:t>
      </w:r>
    </w:p>
    <w:p w14:paraId="004F1B19" w14:textId="4366CE76" w:rsidR="00220B99" w:rsidRPr="00220B99" w:rsidRDefault="00220B99" w:rsidP="00220B99">
      <w:pPr>
        <w:spacing w:after="0" w:line="360" w:lineRule="auto"/>
        <w:ind w:left="567" w:right="567" w:hanging="11"/>
        <w:jc w:val="both"/>
        <w:rPr>
          <w:rFonts w:ascii="Palatino Linotype" w:hAnsi="Palatino Linotype"/>
          <w:i/>
          <w:color w:val="000000"/>
          <w:sz w:val="21"/>
          <w:szCs w:val="21"/>
        </w:rPr>
      </w:pPr>
      <w:r w:rsidRPr="00220B99">
        <w:rPr>
          <w:rFonts w:ascii="Palatino Linotype" w:hAnsi="Palatino Linotype"/>
          <w:i/>
          <w:color w:val="000000"/>
          <w:sz w:val="21"/>
          <w:szCs w:val="21"/>
        </w:rPr>
        <w:t>“no es dio resupta” (sic)</w:t>
      </w:r>
      <w:r>
        <w:rPr>
          <w:rFonts w:ascii="Palatino Linotype" w:hAnsi="Palatino Linotype"/>
          <w:i/>
          <w:color w:val="000000"/>
          <w:sz w:val="21"/>
          <w:szCs w:val="21"/>
        </w:rPr>
        <w:t>.</w:t>
      </w:r>
    </w:p>
    <w:p w14:paraId="1CB42B13" w14:textId="77777777" w:rsidR="00267070" w:rsidRDefault="00267070" w:rsidP="00587AB6">
      <w:pPr>
        <w:spacing w:after="0" w:line="360" w:lineRule="auto"/>
        <w:jc w:val="both"/>
        <w:rPr>
          <w:rFonts w:ascii="Palatino Linotype" w:hAnsi="Palatino Linotype" w:cs="Arial"/>
          <w:b/>
          <w:bCs/>
          <w:sz w:val="23"/>
          <w:szCs w:val="23"/>
          <w:lang w:eastAsia="es-MX"/>
        </w:rPr>
      </w:pPr>
    </w:p>
    <w:p w14:paraId="46343EC4" w14:textId="6C6A3C8D" w:rsidR="00267070" w:rsidRPr="00E7636A" w:rsidRDefault="00267070" w:rsidP="00587AB6">
      <w:pPr>
        <w:spacing w:after="0" w:line="360" w:lineRule="auto"/>
        <w:jc w:val="both"/>
        <w:rPr>
          <w:rFonts w:ascii="Palatino Linotype" w:hAnsi="Palatino Linotype" w:cs="Arial"/>
          <w:sz w:val="23"/>
          <w:szCs w:val="23"/>
        </w:rPr>
      </w:pPr>
      <w:r w:rsidRPr="00483654">
        <w:rPr>
          <w:rFonts w:ascii="Palatino Linotype" w:hAnsi="Palatino Linotype" w:cs="Arial"/>
          <w:b/>
          <w:bCs/>
          <w:sz w:val="23"/>
          <w:szCs w:val="23"/>
          <w:lang w:eastAsia="es-MX"/>
        </w:rPr>
        <w:t>0498/INFOEM/IP/RR/2022</w:t>
      </w:r>
    </w:p>
    <w:p w14:paraId="51A3D9D0" w14:textId="07FDA055" w:rsidR="00587AB6" w:rsidRDefault="00220B99" w:rsidP="00587AB6">
      <w:pPr>
        <w:spacing w:after="0" w:line="360" w:lineRule="auto"/>
        <w:ind w:left="567" w:right="567" w:hanging="11"/>
        <w:jc w:val="both"/>
        <w:rPr>
          <w:rFonts w:ascii="Palatino Linotype" w:eastAsia="Times New Roman" w:hAnsi="Palatino Linotype" w:cs="Arial"/>
          <w:b/>
          <w:sz w:val="21"/>
          <w:szCs w:val="21"/>
          <w:lang w:val="es-ES" w:eastAsia="es-ES"/>
        </w:rPr>
      </w:pPr>
      <w:r>
        <w:rPr>
          <w:rFonts w:ascii="Palatino Linotype" w:eastAsia="Times New Roman" w:hAnsi="Palatino Linotype" w:cs="Arial"/>
          <w:b/>
          <w:sz w:val="21"/>
          <w:szCs w:val="21"/>
          <w:lang w:val="es-ES" w:eastAsia="es-ES"/>
        </w:rPr>
        <w:t>ACTO IMPUGNADO</w:t>
      </w:r>
    </w:p>
    <w:p w14:paraId="5A0B611A" w14:textId="21C676E7" w:rsidR="00220B99" w:rsidRPr="00220B99" w:rsidRDefault="00220B99" w:rsidP="00587AB6">
      <w:pPr>
        <w:spacing w:after="0" w:line="360" w:lineRule="auto"/>
        <w:ind w:left="567" w:right="567" w:hanging="11"/>
        <w:jc w:val="both"/>
        <w:rPr>
          <w:rFonts w:ascii="Palatino Linotype" w:eastAsia="Times New Roman" w:hAnsi="Palatino Linotype" w:cs="Arial"/>
          <w:i/>
          <w:sz w:val="21"/>
          <w:szCs w:val="21"/>
          <w:lang w:val="es-ES" w:eastAsia="es-ES"/>
        </w:rPr>
      </w:pPr>
      <w:r w:rsidRPr="00220B99">
        <w:rPr>
          <w:rFonts w:ascii="Palatino Linotype" w:eastAsia="Times New Roman" w:hAnsi="Palatino Linotype" w:cs="Arial"/>
          <w:i/>
          <w:sz w:val="21"/>
          <w:szCs w:val="21"/>
          <w:lang w:val="es-ES" w:eastAsia="es-ES"/>
        </w:rPr>
        <w:t>“no se dio respuesta”</w:t>
      </w:r>
    </w:p>
    <w:p w14:paraId="6F836203" w14:textId="1F20E5E6" w:rsidR="00267070" w:rsidRPr="00E7636A" w:rsidRDefault="00267070" w:rsidP="00267070">
      <w:pPr>
        <w:spacing w:after="0" w:line="360" w:lineRule="auto"/>
        <w:ind w:left="567" w:right="567" w:hanging="11"/>
        <w:jc w:val="both"/>
        <w:rPr>
          <w:rFonts w:ascii="Palatino Linotype" w:hAnsi="Palatino Linotype"/>
          <w:b/>
          <w:color w:val="000000"/>
          <w:sz w:val="21"/>
          <w:szCs w:val="21"/>
        </w:rPr>
      </w:pPr>
      <w:r w:rsidRPr="00E7636A">
        <w:rPr>
          <w:rFonts w:ascii="Palatino Linotype" w:hAnsi="Palatino Linotype"/>
          <w:b/>
          <w:color w:val="000000"/>
          <w:sz w:val="21"/>
          <w:szCs w:val="21"/>
        </w:rPr>
        <w:t>RAZONE</w:t>
      </w:r>
      <w:r w:rsidR="00220B99">
        <w:rPr>
          <w:rFonts w:ascii="Palatino Linotype" w:hAnsi="Palatino Linotype"/>
          <w:b/>
          <w:color w:val="000000"/>
          <w:sz w:val="21"/>
          <w:szCs w:val="21"/>
        </w:rPr>
        <w:t>S O MOTIVOS DE LA INCONFORMIDAD</w:t>
      </w:r>
    </w:p>
    <w:p w14:paraId="7CF15939" w14:textId="4EC05249" w:rsidR="00587AB6" w:rsidRPr="007340A4" w:rsidRDefault="00220B99" w:rsidP="00587AB6">
      <w:pPr>
        <w:spacing w:after="0" w:line="360" w:lineRule="auto"/>
        <w:ind w:left="567" w:right="567" w:hanging="11"/>
        <w:jc w:val="both"/>
        <w:rPr>
          <w:rFonts w:ascii="Palatino Linotype" w:hAnsi="Palatino Linotype"/>
          <w:i/>
          <w:color w:val="000000"/>
          <w:sz w:val="20"/>
          <w:szCs w:val="21"/>
        </w:rPr>
      </w:pPr>
      <w:r>
        <w:rPr>
          <w:rFonts w:ascii="Palatino Linotype" w:hAnsi="Palatino Linotype"/>
          <w:i/>
          <w:color w:val="000000"/>
          <w:sz w:val="20"/>
          <w:szCs w:val="21"/>
        </w:rPr>
        <w:t>“</w:t>
      </w:r>
      <w:r w:rsidRPr="00220B99">
        <w:rPr>
          <w:rFonts w:ascii="Palatino Linotype" w:hAnsi="Palatino Linotype"/>
          <w:i/>
          <w:color w:val="000000"/>
          <w:sz w:val="20"/>
          <w:szCs w:val="21"/>
        </w:rPr>
        <w:t>no se dio respuesta</w:t>
      </w:r>
      <w:r>
        <w:rPr>
          <w:rFonts w:ascii="Palatino Linotype" w:hAnsi="Palatino Linotype"/>
          <w:i/>
          <w:color w:val="000000"/>
          <w:sz w:val="20"/>
          <w:szCs w:val="21"/>
        </w:rPr>
        <w:t>”</w:t>
      </w:r>
    </w:p>
    <w:p w14:paraId="665B4E9C" w14:textId="6563339A" w:rsidR="00E83CE7" w:rsidRDefault="00E83CE7" w:rsidP="00804E2F">
      <w:pPr>
        <w:spacing w:after="0" w:line="360" w:lineRule="auto"/>
        <w:jc w:val="both"/>
        <w:rPr>
          <w:rFonts w:ascii="Palatino Linotype" w:hAnsi="Palatino Linotype"/>
          <w:b/>
          <w:sz w:val="23"/>
          <w:szCs w:val="23"/>
        </w:rPr>
      </w:pPr>
    </w:p>
    <w:p w14:paraId="40ADD838" w14:textId="732AD9AD" w:rsidR="00D14EDC" w:rsidRPr="00587AB6" w:rsidRDefault="00587AB6" w:rsidP="00A32CE5">
      <w:pPr>
        <w:spacing w:after="0" w:line="360" w:lineRule="auto"/>
        <w:rPr>
          <w:rFonts w:ascii="Palatino Linotype" w:hAnsi="Palatino Linotype" w:cs="Arial"/>
          <w:b/>
          <w:sz w:val="26"/>
          <w:szCs w:val="26"/>
        </w:rPr>
      </w:pPr>
      <w:r w:rsidRPr="00587AB6">
        <w:rPr>
          <w:rFonts w:ascii="Palatino Linotype" w:hAnsi="Palatino Linotype"/>
          <w:b/>
          <w:sz w:val="26"/>
          <w:szCs w:val="26"/>
        </w:rPr>
        <w:t xml:space="preserve">CUARTO. </w:t>
      </w:r>
      <w:r w:rsidR="00D14EDC" w:rsidRPr="00587AB6">
        <w:rPr>
          <w:rFonts w:ascii="Palatino Linotype" w:hAnsi="Palatino Linotype" w:cs="Arial"/>
          <w:b/>
          <w:sz w:val="26"/>
          <w:szCs w:val="26"/>
        </w:rPr>
        <w:t>Del turno del recurso de revisión.</w:t>
      </w:r>
    </w:p>
    <w:p w14:paraId="684CB116" w14:textId="1E721EC8" w:rsidR="00D14EDC" w:rsidRPr="00A32CE5"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lastRenderedPageBreak/>
        <w:t>Medio de impugnación que le fue</w:t>
      </w:r>
      <w:r w:rsidR="000D78F5">
        <w:rPr>
          <w:rFonts w:ascii="Palatino Linotype" w:hAnsi="Palatino Linotype" w:cs="Arial"/>
          <w:sz w:val="23"/>
          <w:szCs w:val="23"/>
        </w:rPr>
        <w:t>ron</w:t>
      </w:r>
      <w:r w:rsidRPr="00A32CE5">
        <w:rPr>
          <w:rFonts w:ascii="Palatino Linotype" w:hAnsi="Palatino Linotype" w:cs="Arial"/>
          <w:sz w:val="23"/>
          <w:szCs w:val="23"/>
        </w:rPr>
        <w:t xml:space="preserve"> turnado</w:t>
      </w:r>
      <w:r w:rsidR="000D78F5">
        <w:rPr>
          <w:rFonts w:ascii="Palatino Linotype" w:hAnsi="Palatino Linotype" w:cs="Arial"/>
          <w:sz w:val="23"/>
          <w:szCs w:val="23"/>
        </w:rPr>
        <w:t>s</w:t>
      </w:r>
      <w:r w:rsidRPr="00A32CE5">
        <w:rPr>
          <w:rFonts w:ascii="Palatino Linotype" w:hAnsi="Palatino Linotype" w:cs="Arial"/>
          <w:sz w:val="23"/>
          <w:szCs w:val="23"/>
        </w:rPr>
        <w:t xml:space="preserve"> a</w:t>
      </w:r>
      <w:r w:rsidR="000D78F5">
        <w:rPr>
          <w:rFonts w:ascii="Palatino Linotype" w:hAnsi="Palatino Linotype" w:cs="Arial"/>
          <w:sz w:val="23"/>
          <w:szCs w:val="23"/>
        </w:rPr>
        <w:t xml:space="preserve"> </w:t>
      </w:r>
      <w:r w:rsidRPr="00A32CE5">
        <w:rPr>
          <w:rFonts w:ascii="Palatino Linotype" w:hAnsi="Palatino Linotype" w:cs="Arial"/>
          <w:sz w:val="23"/>
          <w:szCs w:val="23"/>
        </w:rPr>
        <w:t>l</w:t>
      </w:r>
      <w:r w:rsidR="000D78F5">
        <w:rPr>
          <w:rFonts w:ascii="Palatino Linotype" w:hAnsi="Palatino Linotype" w:cs="Arial"/>
          <w:sz w:val="23"/>
          <w:szCs w:val="23"/>
        </w:rPr>
        <w:t>os</w:t>
      </w:r>
      <w:r w:rsidRPr="00A32CE5">
        <w:rPr>
          <w:rFonts w:ascii="Palatino Linotype" w:hAnsi="Palatino Linotype" w:cs="Arial"/>
          <w:sz w:val="23"/>
          <w:szCs w:val="23"/>
        </w:rPr>
        <w:t xml:space="preserve"> Comisionado </w:t>
      </w:r>
      <w:r w:rsidRPr="00A32CE5">
        <w:rPr>
          <w:rFonts w:ascii="Palatino Linotype" w:hAnsi="Palatino Linotype" w:cs="Arial"/>
          <w:b/>
          <w:sz w:val="23"/>
          <w:szCs w:val="23"/>
        </w:rPr>
        <w:t>José Martínez Vilchis</w:t>
      </w:r>
      <w:r w:rsidRPr="00220B99">
        <w:rPr>
          <w:rFonts w:ascii="Palatino Linotype" w:hAnsi="Palatino Linotype" w:cs="Arial"/>
          <w:b/>
          <w:sz w:val="23"/>
          <w:szCs w:val="23"/>
        </w:rPr>
        <w:t>,</w:t>
      </w:r>
      <w:r w:rsidR="00220B99">
        <w:rPr>
          <w:rFonts w:ascii="Palatino Linotype" w:hAnsi="Palatino Linotype" w:cs="Arial"/>
          <w:sz w:val="23"/>
          <w:szCs w:val="23"/>
        </w:rPr>
        <w:t xml:space="preserve"> </w:t>
      </w:r>
      <w:r w:rsidR="00220B99" w:rsidRPr="00220B99">
        <w:rPr>
          <w:rFonts w:ascii="Palatino Linotype" w:hAnsi="Palatino Linotype" w:cs="Arial"/>
          <w:b/>
          <w:sz w:val="23"/>
          <w:szCs w:val="23"/>
        </w:rPr>
        <w:t>Luis Gustavo Parra Noriega</w:t>
      </w:r>
      <w:r w:rsidR="00220B99" w:rsidRPr="000D78F5">
        <w:rPr>
          <w:rFonts w:ascii="Palatino Linotype" w:hAnsi="Palatino Linotype" w:cs="Arial"/>
          <w:b/>
          <w:sz w:val="23"/>
          <w:szCs w:val="23"/>
        </w:rPr>
        <w:t>,</w:t>
      </w:r>
      <w:r w:rsidR="000D78F5">
        <w:rPr>
          <w:rFonts w:ascii="Palatino Linotype" w:hAnsi="Palatino Linotype" w:cs="Arial"/>
          <w:sz w:val="23"/>
          <w:szCs w:val="23"/>
        </w:rPr>
        <w:t xml:space="preserve"> </w:t>
      </w:r>
      <w:r w:rsidR="000D78F5" w:rsidRPr="000D78F5">
        <w:rPr>
          <w:rFonts w:ascii="Palatino Linotype" w:hAnsi="Palatino Linotype" w:cs="Arial"/>
          <w:b/>
          <w:sz w:val="23"/>
          <w:szCs w:val="23"/>
        </w:rPr>
        <w:t>Guadalupe Ramírez</w:t>
      </w:r>
      <w:r w:rsidR="000D78F5">
        <w:rPr>
          <w:rFonts w:ascii="Palatino Linotype" w:hAnsi="Palatino Linotype" w:cs="Arial"/>
          <w:b/>
          <w:sz w:val="23"/>
          <w:szCs w:val="23"/>
        </w:rPr>
        <w:t xml:space="preserve"> y </w:t>
      </w:r>
      <w:r w:rsidR="000D78F5" w:rsidRPr="000D78F5">
        <w:rPr>
          <w:rFonts w:ascii="Palatino Linotype" w:hAnsi="Palatino Linotype" w:cs="Arial"/>
          <w:b/>
          <w:sz w:val="23"/>
          <w:szCs w:val="23"/>
        </w:rPr>
        <w:t>Peña,</w:t>
      </w:r>
      <w:r w:rsidR="000D78F5">
        <w:rPr>
          <w:rFonts w:ascii="Palatino Linotype" w:hAnsi="Palatino Linotype" w:cs="Arial"/>
          <w:sz w:val="23"/>
          <w:szCs w:val="23"/>
        </w:rPr>
        <w:t xml:space="preserve"> </w:t>
      </w:r>
      <w:r w:rsidR="000D78F5" w:rsidRPr="000D78F5">
        <w:rPr>
          <w:rFonts w:ascii="Palatino Linotype" w:hAnsi="Palatino Linotype" w:cs="Arial"/>
          <w:b/>
          <w:sz w:val="23"/>
          <w:szCs w:val="23"/>
        </w:rPr>
        <w:t>María del Rosario Mejía Ayala</w:t>
      </w:r>
      <w:r w:rsidR="000D78F5">
        <w:rPr>
          <w:rFonts w:ascii="Palatino Linotype" w:hAnsi="Palatino Linotype" w:cs="Arial"/>
          <w:b/>
          <w:sz w:val="23"/>
          <w:szCs w:val="23"/>
        </w:rPr>
        <w:t xml:space="preserve">, </w:t>
      </w:r>
      <w:r w:rsidRPr="00A32CE5">
        <w:rPr>
          <w:rFonts w:ascii="Palatino Linotype" w:hAnsi="Palatino Linotype" w:cs="Arial"/>
          <w:sz w:val="23"/>
          <w:szCs w:val="23"/>
        </w:rPr>
        <w:t xml:space="preserve">por medio del sistema electrónico en términos del arábigo 185, fracción I, de la Ley de Transparencia y Acceso a la información Pública del Estado de México y Municipios, </w:t>
      </w:r>
      <w:r w:rsidR="000D78F5">
        <w:rPr>
          <w:rFonts w:ascii="Palatino Linotype" w:hAnsi="Palatino Linotype" w:cs="Arial"/>
          <w:sz w:val="23"/>
          <w:szCs w:val="23"/>
        </w:rPr>
        <w:t xml:space="preserve">a los cuales recayeron los </w:t>
      </w:r>
      <w:r w:rsidRPr="00A32CE5">
        <w:rPr>
          <w:rFonts w:ascii="Palatino Linotype" w:hAnsi="Palatino Linotype" w:cs="Arial"/>
          <w:sz w:val="23"/>
          <w:szCs w:val="23"/>
        </w:rPr>
        <w:t>acuerdo</w:t>
      </w:r>
      <w:r w:rsidR="000D78F5">
        <w:rPr>
          <w:rFonts w:ascii="Palatino Linotype" w:hAnsi="Palatino Linotype" w:cs="Arial"/>
          <w:sz w:val="23"/>
          <w:szCs w:val="23"/>
        </w:rPr>
        <w:t>s</w:t>
      </w:r>
      <w:r w:rsidRPr="00A32CE5">
        <w:rPr>
          <w:rFonts w:ascii="Palatino Linotype" w:hAnsi="Palatino Linotype" w:cs="Arial"/>
          <w:sz w:val="23"/>
          <w:szCs w:val="23"/>
        </w:rPr>
        <w:t xml:space="preserve"> de admisión en fecha</w:t>
      </w:r>
      <w:r w:rsidR="000D78F5">
        <w:rPr>
          <w:rFonts w:ascii="Palatino Linotype" w:hAnsi="Palatino Linotype" w:cs="Arial"/>
          <w:sz w:val="23"/>
          <w:szCs w:val="23"/>
        </w:rPr>
        <w:t xml:space="preserve">s dos, ocho y nueve de febrero </w:t>
      </w:r>
      <w:r w:rsidRPr="00A32CE5">
        <w:rPr>
          <w:rFonts w:ascii="Palatino Linotype" w:hAnsi="Palatino Linotype" w:cs="Arial"/>
          <w:sz w:val="23"/>
          <w:szCs w:val="23"/>
        </w:rPr>
        <w:t xml:space="preserve">del año en curso, determinándose en él, un plazo de siete días para que las </w:t>
      </w:r>
      <w:r w:rsidR="00587AB6">
        <w:rPr>
          <w:rFonts w:ascii="Palatino Linotype" w:hAnsi="Palatino Linotype" w:cs="Arial"/>
          <w:sz w:val="23"/>
          <w:szCs w:val="23"/>
        </w:rPr>
        <w:t xml:space="preserve">partes manifestaran lo que a su </w:t>
      </w:r>
      <w:r w:rsidRPr="00A32CE5">
        <w:rPr>
          <w:rFonts w:ascii="Palatino Linotype" w:hAnsi="Palatino Linotype" w:cs="Arial"/>
          <w:sz w:val="23"/>
          <w:szCs w:val="23"/>
        </w:rPr>
        <w:t>derecho corresponda en términos del numeral ya citado.</w:t>
      </w:r>
    </w:p>
    <w:p w14:paraId="6132838A" w14:textId="77777777" w:rsidR="00D14EDC" w:rsidRPr="007340A4" w:rsidRDefault="00D14EDC" w:rsidP="00A32CE5">
      <w:pPr>
        <w:spacing w:after="0" w:line="360" w:lineRule="auto"/>
        <w:rPr>
          <w:rFonts w:ascii="Palatino Linotype" w:hAnsi="Palatino Linotype" w:cs="Arial"/>
          <w:b/>
          <w:szCs w:val="23"/>
        </w:rPr>
      </w:pPr>
    </w:p>
    <w:p w14:paraId="58EB333F" w14:textId="31C7B466" w:rsidR="000D78F5" w:rsidRDefault="00587AB6" w:rsidP="00A32CE5">
      <w:pPr>
        <w:spacing w:after="0" w:line="360" w:lineRule="auto"/>
        <w:rPr>
          <w:rFonts w:ascii="Palatino Linotype" w:hAnsi="Palatino Linotype" w:cs="Arial"/>
          <w:b/>
          <w:sz w:val="26"/>
          <w:szCs w:val="26"/>
        </w:rPr>
      </w:pPr>
      <w:r w:rsidRPr="00587AB6">
        <w:rPr>
          <w:rFonts w:ascii="Palatino Linotype" w:hAnsi="Palatino Linotype" w:cs="Arial"/>
          <w:b/>
          <w:sz w:val="26"/>
          <w:szCs w:val="26"/>
        </w:rPr>
        <w:t>QUINTO</w:t>
      </w:r>
      <w:r w:rsidR="00D14EDC" w:rsidRPr="00587AB6">
        <w:rPr>
          <w:rFonts w:ascii="Palatino Linotype" w:hAnsi="Palatino Linotype" w:cs="Arial"/>
          <w:b/>
          <w:sz w:val="26"/>
          <w:szCs w:val="26"/>
        </w:rPr>
        <w:t>.</w:t>
      </w:r>
      <w:r w:rsidR="000D78F5" w:rsidRPr="000D78F5">
        <w:t xml:space="preserve"> </w:t>
      </w:r>
      <w:r w:rsidR="00D06EDC">
        <w:rPr>
          <w:rFonts w:ascii="Palatino Linotype" w:hAnsi="Palatino Linotype" w:cs="Arial"/>
          <w:b/>
          <w:sz w:val="26"/>
          <w:szCs w:val="26"/>
        </w:rPr>
        <w:t>De la a</w:t>
      </w:r>
      <w:r w:rsidR="000D78F5" w:rsidRPr="000D78F5">
        <w:rPr>
          <w:rFonts w:ascii="Palatino Linotype" w:hAnsi="Palatino Linotype" w:cs="Arial"/>
          <w:b/>
          <w:sz w:val="26"/>
          <w:szCs w:val="26"/>
        </w:rPr>
        <w:t>cumulación.</w:t>
      </w:r>
    </w:p>
    <w:p w14:paraId="33F4CBF3" w14:textId="4EAC6AA3" w:rsidR="000D78F5" w:rsidRPr="002803C3" w:rsidRDefault="000D78F5" w:rsidP="000D78F5">
      <w:pPr>
        <w:pStyle w:val="Prrafodelista"/>
        <w:spacing w:line="360" w:lineRule="auto"/>
        <w:ind w:left="0"/>
        <w:jc w:val="both"/>
        <w:rPr>
          <w:rFonts w:ascii="Palatino Linotype" w:hAnsi="Palatino Linotype" w:cs="Arial"/>
        </w:rPr>
      </w:pPr>
      <w:r w:rsidRPr="002803C3">
        <w:rPr>
          <w:rFonts w:ascii="Palatino Linotype" w:hAnsi="Palatino Linotype" w:cs="Arial"/>
        </w:rPr>
        <w:t xml:space="preserve">Posteriormente por acuerdo del Pleno del Instituto, en la </w:t>
      </w:r>
      <w:r w:rsidR="005E1F08">
        <w:rPr>
          <w:rFonts w:ascii="Palatino Linotype" w:hAnsi="Palatino Linotype" w:cs="Arial"/>
        </w:rPr>
        <w:t xml:space="preserve">Sexta </w:t>
      </w:r>
      <w:r>
        <w:rPr>
          <w:rFonts w:ascii="Palatino Linotype" w:hAnsi="Palatino Linotype" w:cs="Arial"/>
        </w:rPr>
        <w:t>Sesión O</w:t>
      </w:r>
      <w:r w:rsidRPr="002803C3">
        <w:rPr>
          <w:rFonts w:ascii="Palatino Linotype" w:hAnsi="Palatino Linotype" w:cs="Arial"/>
        </w:rPr>
        <w:t xml:space="preserve">rdinaria del Pleno de fecha </w:t>
      </w:r>
      <w:r w:rsidR="005E1F08">
        <w:rPr>
          <w:rFonts w:ascii="Palatino Linotype" w:hAnsi="Palatino Linotype" w:cs="Arial"/>
        </w:rPr>
        <w:t xml:space="preserve">dieciséis de febrero </w:t>
      </w:r>
      <w:r w:rsidRPr="002803C3">
        <w:rPr>
          <w:rFonts w:ascii="Palatino Linotype" w:hAnsi="Palatino Linotype" w:cs="Arial"/>
        </w:rPr>
        <w:t>de los corrientes,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5D12C3F7" w14:textId="77777777" w:rsidR="000D78F5" w:rsidRDefault="000D78F5" w:rsidP="00A32CE5">
      <w:pPr>
        <w:spacing w:after="0" w:line="360" w:lineRule="auto"/>
        <w:rPr>
          <w:rFonts w:ascii="Palatino Linotype" w:hAnsi="Palatino Linotype" w:cs="Arial"/>
          <w:b/>
          <w:sz w:val="26"/>
          <w:szCs w:val="26"/>
        </w:rPr>
      </w:pPr>
    </w:p>
    <w:p w14:paraId="69ED2A35" w14:textId="240763CE" w:rsidR="00D14EDC" w:rsidRPr="005E1F08" w:rsidRDefault="005E1F08" w:rsidP="00A32CE5">
      <w:pPr>
        <w:spacing w:after="0" w:line="360" w:lineRule="auto"/>
        <w:rPr>
          <w:rFonts w:ascii="Palatino Linotype" w:hAnsi="Palatino Linotype" w:cs="Arial"/>
          <w:b/>
          <w:sz w:val="26"/>
          <w:szCs w:val="26"/>
        </w:rPr>
      </w:pPr>
      <w:r w:rsidRPr="005E1F08">
        <w:rPr>
          <w:rFonts w:ascii="Palatino Linotype" w:hAnsi="Palatino Linotype" w:cs="Arial"/>
          <w:b/>
          <w:sz w:val="26"/>
          <w:szCs w:val="26"/>
        </w:rPr>
        <w:t>SEXTO.</w:t>
      </w:r>
      <w:r w:rsidR="00D14EDC" w:rsidRPr="005E1F08">
        <w:rPr>
          <w:rFonts w:ascii="Palatino Linotype" w:hAnsi="Palatino Linotype" w:cs="Arial"/>
          <w:b/>
          <w:sz w:val="26"/>
          <w:szCs w:val="26"/>
        </w:rPr>
        <w:t xml:space="preserve"> De la etapa de instrucción.</w:t>
      </w:r>
    </w:p>
    <w:p w14:paraId="10288973" w14:textId="27206BD8" w:rsidR="005E1F08" w:rsidRDefault="005E1F08" w:rsidP="005E1F08">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Así, una vez abierta la etapa de instrucción, en fecha</w:t>
      </w:r>
      <w:r>
        <w:rPr>
          <w:rFonts w:ascii="Palatino Linotype" w:hAnsi="Palatino Linotype" w:cs="Arial"/>
          <w:sz w:val="24"/>
          <w:szCs w:val="24"/>
          <w:lang w:val="es-ES"/>
        </w:rPr>
        <w:t>s</w:t>
      </w:r>
      <w:r w:rsidRPr="002803C3">
        <w:rPr>
          <w:rFonts w:ascii="Palatino Linotype" w:hAnsi="Palatino Linotype" w:cs="Arial"/>
          <w:sz w:val="24"/>
          <w:szCs w:val="24"/>
          <w:lang w:val="es-ES"/>
        </w:rPr>
        <w:t xml:space="preserve"> </w:t>
      </w:r>
      <w:r>
        <w:rPr>
          <w:rFonts w:ascii="Palatino Linotype" w:hAnsi="Palatino Linotype" w:cs="Arial"/>
          <w:sz w:val="24"/>
          <w:szCs w:val="24"/>
          <w:lang w:val="es-ES"/>
        </w:rPr>
        <w:t>quince</w:t>
      </w:r>
      <w:r w:rsidR="00DC4E12">
        <w:rPr>
          <w:rFonts w:ascii="Palatino Linotype" w:hAnsi="Palatino Linotype" w:cs="Arial"/>
          <w:sz w:val="24"/>
          <w:szCs w:val="24"/>
          <w:lang w:val="es-419"/>
        </w:rPr>
        <w:t>,</w:t>
      </w:r>
      <w:r>
        <w:rPr>
          <w:rFonts w:ascii="Palatino Linotype" w:hAnsi="Palatino Linotype" w:cs="Arial"/>
          <w:sz w:val="24"/>
          <w:szCs w:val="24"/>
          <w:lang w:val="es-ES"/>
        </w:rPr>
        <w:t xml:space="preserve"> diecisiete</w:t>
      </w:r>
      <w:r w:rsidR="00DC4E12">
        <w:rPr>
          <w:rFonts w:ascii="Palatino Linotype" w:hAnsi="Palatino Linotype" w:cs="Arial"/>
          <w:sz w:val="24"/>
          <w:szCs w:val="24"/>
          <w:lang w:val="es-419"/>
        </w:rPr>
        <w:t>,</w:t>
      </w:r>
      <w:r>
        <w:rPr>
          <w:rFonts w:ascii="Palatino Linotype" w:hAnsi="Palatino Linotype" w:cs="Arial"/>
          <w:sz w:val="24"/>
          <w:szCs w:val="24"/>
          <w:lang w:val="es-ES"/>
        </w:rPr>
        <w:t xml:space="preserve"> dieciocho y veinticuatro de febrero de dos mil veintidós,</w:t>
      </w:r>
      <w:r w:rsidRPr="002803C3">
        <w:rPr>
          <w:rFonts w:ascii="Palatino Linotype" w:hAnsi="Palatino Linotype" w:cs="Arial"/>
          <w:sz w:val="24"/>
          <w:szCs w:val="24"/>
          <w:lang w:val="es-ES"/>
        </w:rPr>
        <w:t xml:space="preserve"> el Sujeto Obligado present</w:t>
      </w:r>
      <w:r>
        <w:rPr>
          <w:rFonts w:ascii="Palatino Linotype" w:hAnsi="Palatino Linotype" w:cs="Arial"/>
          <w:sz w:val="24"/>
          <w:szCs w:val="24"/>
          <w:lang w:val="es-ES"/>
        </w:rPr>
        <w:t>ó</w:t>
      </w:r>
      <w:r w:rsidR="00DC4E12">
        <w:rPr>
          <w:rFonts w:ascii="Palatino Linotype" w:hAnsi="Palatino Linotype" w:cs="Arial"/>
          <w:sz w:val="24"/>
          <w:szCs w:val="24"/>
          <w:lang w:val="es-ES"/>
        </w:rPr>
        <w:t xml:space="preserve"> los</w:t>
      </w:r>
      <w:r w:rsidRPr="002803C3">
        <w:rPr>
          <w:rFonts w:ascii="Palatino Linotype" w:hAnsi="Palatino Linotype" w:cs="Arial"/>
          <w:sz w:val="24"/>
          <w:szCs w:val="24"/>
          <w:lang w:val="es-ES"/>
        </w:rPr>
        <w:t xml:space="preserve"> informes justificados</w:t>
      </w:r>
      <w:r>
        <w:rPr>
          <w:rFonts w:ascii="Palatino Linotype" w:hAnsi="Palatino Linotype" w:cs="Arial"/>
          <w:sz w:val="24"/>
          <w:szCs w:val="24"/>
          <w:lang w:val="es-ES"/>
        </w:rPr>
        <w:t xml:space="preserve"> conforme a lo siguientes:</w:t>
      </w:r>
    </w:p>
    <w:p w14:paraId="5F754D74" w14:textId="77777777" w:rsidR="005E1F08" w:rsidRDefault="005E1F08" w:rsidP="005E1F08">
      <w:pPr>
        <w:spacing w:after="0" w:line="360" w:lineRule="auto"/>
        <w:jc w:val="both"/>
        <w:rPr>
          <w:rFonts w:ascii="Palatino Linotype" w:hAnsi="Palatino Linotype" w:cs="Arial"/>
          <w:bCs/>
          <w:sz w:val="24"/>
          <w:szCs w:val="24"/>
          <w:lang w:eastAsia="es-MX"/>
        </w:rPr>
      </w:pPr>
    </w:p>
    <w:p w14:paraId="684D0A8B" w14:textId="1EC24101" w:rsidR="005E1F08" w:rsidRPr="005E1F08" w:rsidRDefault="005E1F08" w:rsidP="005E1F08">
      <w:pPr>
        <w:spacing w:after="0" w:line="360" w:lineRule="auto"/>
        <w:jc w:val="both"/>
        <w:rPr>
          <w:rFonts w:ascii="Palatino Linotype" w:hAnsi="Palatino Linotype" w:cs="Arial"/>
          <w:bCs/>
          <w:i/>
          <w:sz w:val="23"/>
          <w:szCs w:val="23"/>
          <w:lang w:eastAsia="es-MX"/>
        </w:rPr>
      </w:pPr>
      <w:r>
        <w:rPr>
          <w:rFonts w:ascii="Palatino Linotype" w:hAnsi="Palatino Linotype" w:cs="Arial"/>
          <w:bCs/>
          <w:sz w:val="23"/>
          <w:szCs w:val="23"/>
          <w:lang w:eastAsia="es-MX"/>
        </w:rPr>
        <w:t>R</w:t>
      </w:r>
      <w:r w:rsidRPr="005E1F08">
        <w:rPr>
          <w:rFonts w:ascii="Palatino Linotype" w:hAnsi="Palatino Linotype" w:cs="Arial"/>
          <w:bCs/>
          <w:sz w:val="23"/>
          <w:szCs w:val="23"/>
          <w:lang w:eastAsia="es-MX"/>
        </w:rPr>
        <w:t>especto</w:t>
      </w:r>
      <w:r>
        <w:rPr>
          <w:rFonts w:ascii="Palatino Linotype" w:hAnsi="Palatino Linotype" w:cs="Arial"/>
          <w:bCs/>
          <w:sz w:val="23"/>
          <w:szCs w:val="23"/>
          <w:lang w:eastAsia="es-MX"/>
        </w:rPr>
        <w:t xml:space="preserve"> al recurso</w:t>
      </w:r>
      <w:r w:rsidRPr="005E1F08">
        <w:rPr>
          <w:rFonts w:ascii="Palatino Linotype" w:hAnsi="Palatino Linotype" w:cs="Arial"/>
          <w:bCs/>
          <w:sz w:val="23"/>
          <w:szCs w:val="23"/>
          <w:lang w:eastAsia="es-MX"/>
        </w:rPr>
        <w:t xml:space="preserve"> de revisión </w:t>
      </w:r>
      <w:r w:rsidRPr="00C25E80">
        <w:rPr>
          <w:rFonts w:ascii="Palatino Linotype" w:hAnsi="Palatino Linotype" w:cs="Arial"/>
          <w:b/>
          <w:bCs/>
          <w:sz w:val="23"/>
          <w:szCs w:val="23"/>
          <w:lang w:eastAsia="es-MX"/>
        </w:rPr>
        <w:t>0495/INFOEM/IP/RR/2022</w:t>
      </w:r>
      <w:r>
        <w:rPr>
          <w:rFonts w:ascii="Palatino Linotype" w:hAnsi="Palatino Linotype" w:cs="Arial"/>
          <w:bCs/>
          <w:sz w:val="23"/>
          <w:szCs w:val="23"/>
          <w:lang w:eastAsia="es-MX"/>
        </w:rPr>
        <w:t xml:space="preserve">, en vía de informe justificado </w:t>
      </w:r>
      <w:r w:rsidRPr="002803C3">
        <w:rPr>
          <w:rFonts w:ascii="Palatino Linotype" w:hAnsi="Palatino Linotype" w:cs="Arial"/>
          <w:sz w:val="24"/>
          <w:szCs w:val="24"/>
          <w:lang w:val="es-ES"/>
        </w:rPr>
        <w:t>Sujeto Obligado</w:t>
      </w:r>
      <w:r>
        <w:rPr>
          <w:rFonts w:ascii="Palatino Linotype" w:hAnsi="Palatino Linotype" w:cs="Arial"/>
          <w:sz w:val="24"/>
          <w:szCs w:val="24"/>
          <w:lang w:val="es-ES"/>
        </w:rPr>
        <w:t xml:space="preserve">, presento los archivos electrónicos denominados: </w:t>
      </w:r>
      <w:r w:rsidRPr="00C25E80">
        <w:rPr>
          <w:rFonts w:ascii="Palatino Linotype" w:hAnsi="Palatino Linotype" w:cs="Arial"/>
          <w:b/>
          <w:i/>
          <w:sz w:val="24"/>
          <w:szCs w:val="24"/>
          <w:lang w:val="es-ES"/>
        </w:rPr>
        <w:t xml:space="preserve">“INFORME DE JUSTIFICACIÓN SOL 01-22.pdf” </w:t>
      </w:r>
      <w:r w:rsidRPr="00C25E80">
        <w:rPr>
          <w:rFonts w:ascii="Palatino Linotype" w:hAnsi="Palatino Linotype" w:cs="Arial"/>
          <w:b/>
          <w:sz w:val="24"/>
          <w:szCs w:val="24"/>
          <w:lang w:val="es-ES"/>
        </w:rPr>
        <w:t>y</w:t>
      </w:r>
      <w:r w:rsidRPr="00C25E80">
        <w:rPr>
          <w:rFonts w:ascii="Palatino Linotype" w:hAnsi="Palatino Linotype" w:cs="Arial"/>
          <w:b/>
          <w:i/>
          <w:sz w:val="24"/>
          <w:szCs w:val="24"/>
          <w:lang w:val="es-ES"/>
        </w:rPr>
        <w:t xml:space="preserve"> “RESP. 01-22.pdf”</w:t>
      </w:r>
      <w:r w:rsidR="00C25E80" w:rsidRPr="00C25E80">
        <w:rPr>
          <w:rFonts w:ascii="Palatino Linotype" w:hAnsi="Palatino Linotype" w:cs="Arial"/>
          <w:b/>
          <w:i/>
          <w:sz w:val="24"/>
          <w:szCs w:val="24"/>
          <w:lang w:val="es-ES"/>
        </w:rPr>
        <w:t>.</w:t>
      </w:r>
    </w:p>
    <w:p w14:paraId="297CF357" w14:textId="77777777" w:rsidR="005E1F08" w:rsidRDefault="005E1F08" w:rsidP="005E1F08">
      <w:pPr>
        <w:spacing w:after="0" w:line="360" w:lineRule="auto"/>
        <w:jc w:val="both"/>
        <w:rPr>
          <w:rFonts w:ascii="Palatino Linotype" w:hAnsi="Palatino Linotype" w:cs="Arial"/>
          <w:b/>
          <w:bCs/>
          <w:sz w:val="23"/>
          <w:szCs w:val="23"/>
          <w:lang w:eastAsia="es-MX"/>
        </w:rPr>
      </w:pPr>
    </w:p>
    <w:p w14:paraId="0E3143D1" w14:textId="0CA710BD" w:rsidR="005E1F08" w:rsidRPr="00C25E80" w:rsidRDefault="00C25E80" w:rsidP="005E1F08">
      <w:pPr>
        <w:spacing w:after="0" w:line="360" w:lineRule="auto"/>
        <w:jc w:val="both"/>
        <w:rPr>
          <w:rFonts w:ascii="Palatino Linotype" w:hAnsi="Palatino Linotype" w:cs="Arial"/>
          <w:b/>
          <w:bCs/>
          <w:i/>
          <w:sz w:val="23"/>
          <w:szCs w:val="23"/>
          <w:lang w:eastAsia="es-MX"/>
        </w:rPr>
      </w:pPr>
      <w:r w:rsidRPr="00C25E80">
        <w:rPr>
          <w:rFonts w:ascii="Palatino Linotype" w:hAnsi="Palatino Linotype" w:cs="Arial"/>
          <w:bCs/>
          <w:sz w:val="23"/>
          <w:szCs w:val="23"/>
          <w:lang w:eastAsia="es-MX"/>
        </w:rPr>
        <w:lastRenderedPageBreak/>
        <w:t>Referente al</w:t>
      </w:r>
      <w:r>
        <w:rPr>
          <w:rFonts w:ascii="Palatino Linotype" w:hAnsi="Palatino Linotype" w:cs="Arial"/>
          <w:bCs/>
          <w:sz w:val="23"/>
          <w:szCs w:val="23"/>
          <w:lang w:eastAsia="es-MX"/>
        </w:rPr>
        <w:t xml:space="preserve"> recurso</w:t>
      </w:r>
      <w:r w:rsidRPr="005E1F08">
        <w:rPr>
          <w:rFonts w:ascii="Palatino Linotype" w:hAnsi="Palatino Linotype" w:cs="Arial"/>
          <w:bCs/>
          <w:sz w:val="23"/>
          <w:szCs w:val="23"/>
          <w:lang w:eastAsia="es-MX"/>
        </w:rPr>
        <w:t xml:space="preserve"> de revisión </w:t>
      </w:r>
      <w:r w:rsidRPr="00C25E80">
        <w:rPr>
          <w:rFonts w:ascii="Palatino Linotype" w:hAnsi="Palatino Linotype" w:cs="Arial"/>
          <w:b/>
          <w:bCs/>
          <w:sz w:val="23"/>
          <w:szCs w:val="23"/>
          <w:lang w:eastAsia="es-MX"/>
        </w:rPr>
        <w:t>0496/INFOEM/IP/RR/2022</w:t>
      </w:r>
      <w:r>
        <w:rPr>
          <w:rFonts w:ascii="Palatino Linotype" w:hAnsi="Palatino Linotype" w:cs="Arial"/>
          <w:bCs/>
          <w:sz w:val="23"/>
          <w:szCs w:val="23"/>
          <w:lang w:eastAsia="es-MX"/>
        </w:rPr>
        <w:t xml:space="preserve">, por informe justificado </w:t>
      </w:r>
      <w:r w:rsidRPr="002803C3">
        <w:rPr>
          <w:rFonts w:ascii="Palatino Linotype" w:hAnsi="Palatino Linotype" w:cs="Arial"/>
          <w:sz w:val="24"/>
          <w:szCs w:val="24"/>
          <w:lang w:val="es-ES"/>
        </w:rPr>
        <w:t>Sujeto Obligado</w:t>
      </w:r>
      <w:r>
        <w:rPr>
          <w:rFonts w:ascii="Palatino Linotype" w:hAnsi="Palatino Linotype" w:cs="Arial"/>
          <w:sz w:val="24"/>
          <w:szCs w:val="24"/>
          <w:lang w:val="es-ES"/>
        </w:rPr>
        <w:t xml:space="preserve">, presento los archivos electrónicos denominados: </w:t>
      </w:r>
      <w:r w:rsidRPr="00C25E80">
        <w:rPr>
          <w:rFonts w:ascii="Palatino Linotype" w:hAnsi="Palatino Linotype" w:cs="Arial"/>
          <w:b/>
          <w:bCs/>
          <w:i/>
          <w:sz w:val="23"/>
          <w:szCs w:val="23"/>
          <w:lang w:eastAsia="es-MX"/>
        </w:rPr>
        <w:t xml:space="preserve">“Informe de Justificacion 496 sol 00002.pdf” </w:t>
      </w:r>
      <w:r w:rsidRPr="00C25E80">
        <w:rPr>
          <w:rFonts w:ascii="Palatino Linotype" w:hAnsi="Palatino Linotype" w:cs="Arial"/>
          <w:b/>
          <w:bCs/>
          <w:sz w:val="23"/>
          <w:szCs w:val="23"/>
          <w:lang w:eastAsia="es-MX"/>
        </w:rPr>
        <w:t xml:space="preserve">y </w:t>
      </w:r>
      <w:r w:rsidRPr="00C25E80">
        <w:rPr>
          <w:rFonts w:ascii="Palatino Linotype" w:hAnsi="Palatino Linotype" w:cs="Arial"/>
          <w:b/>
          <w:bCs/>
          <w:i/>
          <w:sz w:val="23"/>
          <w:szCs w:val="23"/>
          <w:lang w:eastAsia="es-MX"/>
        </w:rPr>
        <w:t>“RESPUESTA CIUDADANO RR 496 SOL 00002 2022.pdf”.</w:t>
      </w:r>
    </w:p>
    <w:p w14:paraId="79C52551" w14:textId="77777777" w:rsidR="005E1F08" w:rsidRDefault="005E1F08" w:rsidP="005E1F08">
      <w:pPr>
        <w:spacing w:after="0" w:line="360" w:lineRule="auto"/>
        <w:jc w:val="both"/>
        <w:rPr>
          <w:rFonts w:ascii="Palatino Linotype" w:hAnsi="Palatino Linotype" w:cs="Arial"/>
          <w:b/>
          <w:bCs/>
          <w:sz w:val="23"/>
          <w:szCs w:val="23"/>
          <w:lang w:eastAsia="es-MX"/>
        </w:rPr>
      </w:pPr>
    </w:p>
    <w:p w14:paraId="32805897" w14:textId="4D8A349C" w:rsidR="005E1F08" w:rsidRDefault="00C25E80" w:rsidP="005E1F08">
      <w:pPr>
        <w:spacing w:after="0" w:line="360" w:lineRule="auto"/>
        <w:jc w:val="both"/>
        <w:rPr>
          <w:rFonts w:ascii="Palatino Linotype" w:hAnsi="Palatino Linotype" w:cs="Arial"/>
          <w:b/>
          <w:bCs/>
          <w:sz w:val="23"/>
          <w:szCs w:val="23"/>
          <w:lang w:eastAsia="es-MX"/>
        </w:rPr>
      </w:pPr>
      <w:r>
        <w:rPr>
          <w:rFonts w:ascii="Palatino Linotype" w:hAnsi="Palatino Linotype" w:cs="Arial"/>
          <w:bCs/>
          <w:sz w:val="23"/>
          <w:szCs w:val="23"/>
          <w:lang w:eastAsia="es-MX"/>
        </w:rPr>
        <w:t xml:space="preserve">Relativo </w:t>
      </w:r>
      <w:r w:rsidRPr="00C25E80">
        <w:rPr>
          <w:rFonts w:ascii="Palatino Linotype" w:hAnsi="Palatino Linotype" w:cs="Arial"/>
          <w:bCs/>
          <w:sz w:val="23"/>
          <w:szCs w:val="23"/>
          <w:lang w:eastAsia="es-MX"/>
        </w:rPr>
        <w:t>al</w:t>
      </w:r>
      <w:r>
        <w:rPr>
          <w:rFonts w:ascii="Palatino Linotype" w:hAnsi="Palatino Linotype" w:cs="Arial"/>
          <w:bCs/>
          <w:sz w:val="23"/>
          <w:szCs w:val="23"/>
          <w:lang w:eastAsia="es-MX"/>
        </w:rPr>
        <w:t xml:space="preserve"> recurso</w:t>
      </w:r>
      <w:r w:rsidRPr="005E1F08">
        <w:rPr>
          <w:rFonts w:ascii="Palatino Linotype" w:hAnsi="Palatino Linotype" w:cs="Arial"/>
          <w:bCs/>
          <w:sz w:val="23"/>
          <w:szCs w:val="23"/>
          <w:lang w:eastAsia="es-MX"/>
        </w:rPr>
        <w:t xml:space="preserve"> de revisión </w:t>
      </w:r>
      <w:r>
        <w:rPr>
          <w:rFonts w:ascii="Palatino Linotype" w:hAnsi="Palatino Linotype" w:cs="Arial"/>
          <w:b/>
          <w:bCs/>
          <w:sz w:val="23"/>
          <w:szCs w:val="23"/>
          <w:lang w:eastAsia="es-MX"/>
        </w:rPr>
        <w:t>0497</w:t>
      </w:r>
      <w:r w:rsidRPr="00483654">
        <w:rPr>
          <w:rFonts w:ascii="Palatino Linotype" w:hAnsi="Palatino Linotype" w:cs="Arial"/>
          <w:b/>
          <w:bCs/>
          <w:sz w:val="23"/>
          <w:szCs w:val="23"/>
          <w:lang w:eastAsia="es-MX"/>
        </w:rPr>
        <w:t>/INFOEM/IP/RR/20</w:t>
      </w:r>
      <w:r>
        <w:rPr>
          <w:rFonts w:ascii="Palatino Linotype" w:hAnsi="Palatino Linotype" w:cs="Arial"/>
          <w:b/>
          <w:bCs/>
          <w:sz w:val="23"/>
          <w:szCs w:val="23"/>
          <w:lang w:eastAsia="es-MX"/>
        </w:rPr>
        <w:t>22</w:t>
      </w:r>
      <w:r>
        <w:rPr>
          <w:rFonts w:ascii="Palatino Linotype" w:hAnsi="Palatino Linotype" w:cs="Arial"/>
          <w:bCs/>
          <w:sz w:val="23"/>
          <w:szCs w:val="23"/>
          <w:lang w:eastAsia="es-MX"/>
        </w:rPr>
        <w:t xml:space="preserve">, El </w:t>
      </w:r>
      <w:r w:rsidRPr="002803C3">
        <w:rPr>
          <w:rFonts w:ascii="Palatino Linotype" w:hAnsi="Palatino Linotype" w:cs="Arial"/>
          <w:sz w:val="24"/>
          <w:szCs w:val="24"/>
          <w:lang w:val="es-ES"/>
        </w:rPr>
        <w:t>Sujeto Obligado</w:t>
      </w:r>
      <w:r>
        <w:rPr>
          <w:rFonts w:ascii="Palatino Linotype" w:hAnsi="Palatino Linotype" w:cs="Arial"/>
          <w:sz w:val="24"/>
          <w:szCs w:val="24"/>
          <w:lang w:val="es-ES"/>
        </w:rPr>
        <w:t>, no rindió Informe Justificado</w:t>
      </w:r>
    </w:p>
    <w:p w14:paraId="2EBACB15" w14:textId="77777777" w:rsidR="005E1F08" w:rsidRDefault="005E1F08" w:rsidP="005E1F08">
      <w:pPr>
        <w:spacing w:after="0" w:line="360" w:lineRule="auto"/>
        <w:jc w:val="both"/>
        <w:rPr>
          <w:rFonts w:ascii="Palatino Linotype" w:hAnsi="Palatino Linotype" w:cs="Arial"/>
          <w:b/>
          <w:bCs/>
          <w:sz w:val="23"/>
          <w:szCs w:val="23"/>
          <w:lang w:eastAsia="es-MX"/>
        </w:rPr>
      </w:pPr>
    </w:p>
    <w:p w14:paraId="4F0DB134" w14:textId="12D33332" w:rsidR="005E1F08" w:rsidRPr="00C25E80" w:rsidRDefault="00C25E80" w:rsidP="005E1F08">
      <w:pPr>
        <w:spacing w:after="0" w:line="360" w:lineRule="auto"/>
        <w:jc w:val="both"/>
        <w:rPr>
          <w:rFonts w:ascii="Palatino Linotype" w:hAnsi="Palatino Linotype" w:cs="Arial"/>
          <w:sz w:val="23"/>
          <w:szCs w:val="23"/>
        </w:rPr>
      </w:pPr>
      <w:r>
        <w:rPr>
          <w:rFonts w:ascii="Palatino Linotype" w:hAnsi="Palatino Linotype" w:cs="Arial"/>
          <w:bCs/>
          <w:sz w:val="23"/>
          <w:szCs w:val="23"/>
          <w:lang w:eastAsia="es-MX"/>
        </w:rPr>
        <w:t xml:space="preserve">Tocante </w:t>
      </w:r>
      <w:r w:rsidRPr="00C25E80">
        <w:rPr>
          <w:rFonts w:ascii="Palatino Linotype" w:hAnsi="Palatino Linotype" w:cs="Arial"/>
          <w:bCs/>
          <w:sz w:val="23"/>
          <w:szCs w:val="23"/>
          <w:lang w:eastAsia="es-MX"/>
        </w:rPr>
        <w:t>al</w:t>
      </w:r>
      <w:r>
        <w:rPr>
          <w:rFonts w:ascii="Palatino Linotype" w:hAnsi="Palatino Linotype" w:cs="Arial"/>
          <w:bCs/>
          <w:sz w:val="23"/>
          <w:szCs w:val="23"/>
          <w:lang w:eastAsia="es-MX"/>
        </w:rPr>
        <w:t xml:space="preserve"> recurso</w:t>
      </w:r>
      <w:r w:rsidRPr="005E1F08">
        <w:rPr>
          <w:rFonts w:ascii="Palatino Linotype" w:hAnsi="Palatino Linotype" w:cs="Arial"/>
          <w:bCs/>
          <w:sz w:val="23"/>
          <w:szCs w:val="23"/>
          <w:lang w:eastAsia="es-MX"/>
        </w:rPr>
        <w:t xml:space="preserve"> de revisión </w:t>
      </w:r>
      <w:r w:rsidRPr="00483654">
        <w:rPr>
          <w:rFonts w:ascii="Palatino Linotype" w:hAnsi="Palatino Linotype" w:cs="Arial"/>
          <w:b/>
          <w:bCs/>
          <w:sz w:val="23"/>
          <w:szCs w:val="23"/>
          <w:lang w:eastAsia="es-MX"/>
        </w:rPr>
        <w:t>0498/INFOEM/IP/RR/2022</w:t>
      </w:r>
      <w:r>
        <w:rPr>
          <w:rFonts w:ascii="Palatino Linotype" w:hAnsi="Palatino Linotype" w:cs="Arial"/>
          <w:bCs/>
          <w:sz w:val="23"/>
          <w:szCs w:val="23"/>
          <w:lang w:eastAsia="es-MX"/>
        </w:rPr>
        <w:t xml:space="preserve">, por informe justificado </w:t>
      </w:r>
      <w:r w:rsidRPr="002803C3">
        <w:rPr>
          <w:rFonts w:ascii="Palatino Linotype" w:hAnsi="Palatino Linotype" w:cs="Arial"/>
          <w:sz w:val="24"/>
          <w:szCs w:val="24"/>
          <w:lang w:val="es-ES"/>
        </w:rPr>
        <w:t>Sujeto Obligado</w:t>
      </w:r>
      <w:r>
        <w:rPr>
          <w:rFonts w:ascii="Palatino Linotype" w:hAnsi="Palatino Linotype" w:cs="Arial"/>
          <w:sz w:val="24"/>
          <w:szCs w:val="24"/>
          <w:lang w:val="es-ES"/>
        </w:rPr>
        <w:t xml:space="preserve">, presento los archivos electrónicos denominados: </w:t>
      </w:r>
      <w:r w:rsidRPr="00C25E80">
        <w:rPr>
          <w:rFonts w:ascii="Palatino Linotype" w:hAnsi="Palatino Linotype" w:cs="Arial"/>
          <w:i/>
          <w:sz w:val="24"/>
          <w:szCs w:val="24"/>
          <w:lang w:val="es-ES"/>
        </w:rPr>
        <w:t>“INFORME JUSTIFICACIÓN 00004.pdf”</w:t>
      </w:r>
      <w:r>
        <w:rPr>
          <w:rFonts w:ascii="Palatino Linotype" w:hAnsi="Palatino Linotype" w:cs="Arial"/>
          <w:i/>
          <w:sz w:val="24"/>
          <w:szCs w:val="24"/>
          <w:lang w:val="es-ES"/>
        </w:rPr>
        <w:t>, “</w:t>
      </w:r>
      <w:r w:rsidRPr="00C25E80">
        <w:rPr>
          <w:rFonts w:ascii="Palatino Linotype" w:hAnsi="Palatino Linotype" w:cs="Arial"/>
          <w:i/>
          <w:sz w:val="24"/>
          <w:szCs w:val="24"/>
          <w:lang w:val="es-ES"/>
        </w:rPr>
        <w:t>Anexo 0004.pdf</w:t>
      </w:r>
      <w:r>
        <w:rPr>
          <w:rFonts w:ascii="Palatino Linotype" w:hAnsi="Palatino Linotype" w:cs="Arial"/>
          <w:i/>
          <w:sz w:val="24"/>
          <w:szCs w:val="24"/>
          <w:lang w:val="es-ES"/>
        </w:rPr>
        <w:t>”, “</w:t>
      </w:r>
      <w:r w:rsidRPr="00C25E80">
        <w:rPr>
          <w:rFonts w:ascii="Palatino Linotype" w:hAnsi="Palatino Linotype" w:cs="Arial"/>
          <w:i/>
          <w:sz w:val="24"/>
          <w:szCs w:val="24"/>
          <w:lang w:val="es-ES"/>
        </w:rPr>
        <w:t>ACUERDO 4to 3RA SESIÓN EXTRAORDINARIA (1).pdf</w:t>
      </w:r>
      <w:r>
        <w:rPr>
          <w:rFonts w:ascii="Palatino Linotype" w:hAnsi="Palatino Linotype" w:cs="Arial"/>
          <w:i/>
          <w:sz w:val="24"/>
          <w:szCs w:val="24"/>
          <w:lang w:val="es-ES"/>
        </w:rPr>
        <w:t xml:space="preserve">” </w:t>
      </w:r>
      <w:r w:rsidRPr="00C25E80">
        <w:rPr>
          <w:rFonts w:ascii="Palatino Linotype" w:hAnsi="Palatino Linotype" w:cs="Arial"/>
          <w:sz w:val="24"/>
          <w:szCs w:val="24"/>
          <w:lang w:val="es-ES"/>
        </w:rPr>
        <w:t>y</w:t>
      </w:r>
      <w:r>
        <w:rPr>
          <w:rFonts w:ascii="Palatino Linotype" w:hAnsi="Palatino Linotype" w:cs="Arial"/>
          <w:sz w:val="24"/>
          <w:szCs w:val="24"/>
          <w:lang w:val="es-ES"/>
        </w:rPr>
        <w:t xml:space="preserve"> “</w:t>
      </w:r>
      <w:r w:rsidRPr="00C25E80">
        <w:rPr>
          <w:rFonts w:ascii="Palatino Linotype" w:hAnsi="Palatino Linotype" w:cs="Arial"/>
          <w:sz w:val="24"/>
          <w:szCs w:val="24"/>
          <w:lang w:val="es-ES"/>
        </w:rPr>
        <w:t>ACUERDO CUARTO 3ra SESIÓN EXTRAORDINARIA..pdf</w:t>
      </w:r>
      <w:r>
        <w:rPr>
          <w:rFonts w:ascii="Palatino Linotype" w:hAnsi="Palatino Linotype" w:cs="Arial"/>
          <w:sz w:val="24"/>
          <w:szCs w:val="24"/>
          <w:lang w:val="es-ES"/>
        </w:rPr>
        <w:t>”</w:t>
      </w:r>
    </w:p>
    <w:p w14:paraId="7AB694B2" w14:textId="77777777" w:rsidR="007340A4" w:rsidRDefault="007340A4" w:rsidP="00A32CE5">
      <w:pPr>
        <w:spacing w:after="0" w:line="360" w:lineRule="auto"/>
        <w:jc w:val="both"/>
        <w:rPr>
          <w:rFonts w:ascii="Palatino Linotype" w:hAnsi="Palatino Linotype" w:cs="Arial"/>
          <w:sz w:val="23"/>
          <w:szCs w:val="23"/>
        </w:rPr>
      </w:pPr>
    </w:p>
    <w:p w14:paraId="42C9B17E" w14:textId="32385D61" w:rsidR="00D14EDC" w:rsidRPr="00A912D2" w:rsidRDefault="00C25E80" w:rsidP="00A32CE5">
      <w:pPr>
        <w:pStyle w:val="Sinespaciado"/>
        <w:spacing w:line="360" w:lineRule="auto"/>
        <w:rPr>
          <w:rFonts w:ascii="Palatino Linotype" w:hAnsi="Palatino Linotype"/>
          <w:b/>
          <w:sz w:val="26"/>
          <w:szCs w:val="26"/>
        </w:rPr>
      </w:pPr>
      <w:r>
        <w:rPr>
          <w:rFonts w:ascii="Palatino Linotype" w:hAnsi="Palatino Linotype"/>
          <w:b/>
          <w:sz w:val="26"/>
          <w:szCs w:val="26"/>
        </w:rPr>
        <w:t>SEPTIMO</w:t>
      </w:r>
      <w:r w:rsidR="00A912D2" w:rsidRPr="00A912D2">
        <w:rPr>
          <w:rFonts w:ascii="Palatino Linotype" w:hAnsi="Palatino Linotype"/>
          <w:b/>
          <w:sz w:val="26"/>
          <w:szCs w:val="26"/>
        </w:rPr>
        <w:t>.</w:t>
      </w:r>
      <w:r w:rsidR="00D14EDC" w:rsidRPr="00A912D2">
        <w:rPr>
          <w:rFonts w:ascii="Palatino Linotype" w:hAnsi="Palatino Linotype"/>
          <w:b/>
          <w:sz w:val="26"/>
          <w:szCs w:val="26"/>
        </w:rPr>
        <w:t xml:space="preserve"> Del Cierre de Instrucción.</w:t>
      </w:r>
    </w:p>
    <w:p w14:paraId="4EAAF5BB" w14:textId="3AFFAEDE" w:rsidR="00D14EDC" w:rsidRDefault="00D14EDC" w:rsidP="00A32CE5">
      <w:pPr>
        <w:spacing w:after="0" w:line="360" w:lineRule="auto"/>
        <w:jc w:val="both"/>
        <w:rPr>
          <w:rFonts w:ascii="Palatino Linotype" w:hAnsi="Palatino Linotype" w:cs="Arial"/>
          <w:sz w:val="23"/>
          <w:szCs w:val="23"/>
        </w:rPr>
      </w:pPr>
      <w:r w:rsidRPr="00A32CE5">
        <w:rPr>
          <w:rFonts w:ascii="Palatino Linotype" w:hAnsi="Palatino Linotype" w:cs="Arial"/>
          <w:sz w:val="23"/>
          <w:szCs w:val="23"/>
        </w:rPr>
        <w:t>Por lo cual, se decretó el cierre de instrucción mediante acuerdo de fecha</w:t>
      </w:r>
      <w:r w:rsidR="007340A4">
        <w:rPr>
          <w:rFonts w:ascii="Palatino Linotype" w:hAnsi="Palatino Linotype" w:cs="Arial"/>
          <w:sz w:val="23"/>
          <w:szCs w:val="23"/>
        </w:rPr>
        <w:t xml:space="preserve"> </w:t>
      </w:r>
      <w:r w:rsidR="002E6DEE">
        <w:rPr>
          <w:rFonts w:ascii="Palatino Linotype" w:hAnsi="Palatino Linotype" w:cs="Arial"/>
          <w:sz w:val="23"/>
          <w:szCs w:val="23"/>
        </w:rPr>
        <w:t xml:space="preserve">ocho de marzo </w:t>
      </w:r>
      <w:r w:rsidR="007340A4">
        <w:rPr>
          <w:rFonts w:ascii="Palatino Linotype" w:hAnsi="Palatino Linotype" w:cs="Arial"/>
          <w:sz w:val="23"/>
          <w:szCs w:val="23"/>
        </w:rPr>
        <w:t>de dos mil veintidós</w:t>
      </w:r>
      <w:r w:rsidRPr="00A32CE5">
        <w:rPr>
          <w:rFonts w:ascii="Palatino Linotype" w:hAnsi="Palatino Linotype" w:cs="Arial"/>
          <w:sz w:val="23"/>
          <w:szCs w:val="23"/>
        </w:rPr>
        <w:t>, en términos del artículo 185, fracción VI, de la Ley de Transparencia y Acceso a la Información Pública del Estado de México y Municipios, iniciando el término legal para dictar resolución definitiva del asunto.</w:t>
      </w:r>
    </w:p>
    <w:p w14:paraId="10C9E45F" w14:textId="77777777" w:rsidR="00B72A14" w:rsidRDefault="00B72A14" w:rsidP="00A32CE5">
      <w:pPr>
        <w:spacing w:after="0" w:line="360" w:lineRule="auto"/>
        <w:jc w:val="both"/>
        <w:rPr>
          <w:rFonts w:ascii="Palatino Linotype" w:hAnsi="Palatino Linotype" w:cs="Arial"/>
          <w:sz w:val="23"/>
          <w:szCs w:val="23"/>
        </w:rPr>
      </w:pPr>
    </w:p>
    <w:p w14:paraId="24A76921" w14:textId="6DB647BB" w:rsidR="00B72A14" w:rsidRDefault="00B72A14" w:rsidP="00B72A14">
      <w:pPr>
        <w:spacing w:after="0" w:line="360" w:lineRule="auto"/>
        <w:jc w:val="both"/>
        <w:rPr>
          <w:rFonts w:ascii="Palatino Linotype" w:hAnsi="Palatino Linotype" w:cs="Arial"/>
          <w:b/>
          <w:sz w:val="26"/>
          <w:szCs w:val="26"/>
        </w:rPr>
      </w:pPr>
      <w:r>
        <w:rPr>
          <w:rFonts w:ascii="Palatino Linotype" w:hAnsi="Palatino Linotype" w:cs="Arial"/>
          <w:b/>
          <w:sz w:val="26"/>
          <w:szCs w:val="26"/>
        </w:rPr>
        <w:t>OCTAVO. De la ampliación del plazo para resolver.</w:t>
      </w:r>
    </w:p>
    <w:p w14:paraId="4578EB22" w14:textId="30F9B4E6" w:rsidR="00B72A14" w:rsidRDefault="00B72A14" w:rsidP="00B72A14">
      <w:pPr>
        <w:spacing w:after="0" w:line="360" w:lineRule="auto"/>
        <w:jc w:val="both"/>
        <w:rPr>
          <w:rFonts w:ascii="Palatino Linotype" w:hAnsi="Palatino Linotype" w:cs="Arial"/>
          <w:sz w:val="23"/>
          <w:szCs w:val="23"/>
        </w:rPr>
      </w:pPr>
      <w:r>
        <w:rPr>
          <w:rFonts w:ascii="Palatino Linotype" w:hAnsi="Palatino Linotype" w:cs="Arial"/>
          <w:sz w:val="23"/>
          <w:szCs w:val="23"/>
        </w:rPr>
        <w:t>Mediante acuerdo de fecha veinticuatro de marzo de dos mil veintidós, en términos del artículo 181, tercer párrafo, de la Ley de Transparencia y Acceso a la Información Pública del Estado de México y Municipios, se amplió el plazo otorgado para emitir la resolución correspondiente.</w:t>
      </w:r>
    </w:p>
    <w:p w14:paraId="2C4AC6D6" w14:textId="77777777" w:rsidR="00B72A14" w:rsidRPr="00A32CE5" w:rsidRDefault="00B72A14" w:rsidP="00A32CE5">
      <w:pPr>
        <w:spacing w:after="0" w:line="360" w:lineRule="auto"/>
        <w:jc w:val="both"/>
        <w:rPr>
          <w:rFonts w:ascii="Palatino Linotype" w:hAnsi="Palatino Linotype" w:cs="Arial"/>
          <w:sz w:val="23"/>
          <w:szCs w:val="23"/>
        </w:rPr>
      </w:pPr>
    </w:p>
    <w:p w14:paraId="504CFCB2" w14:textId="77777777" w:rsidR="00D14EDC" w:rsidRPr="00A32CE5" w:rsidRDefault="00D14EDC" w:rsidP="00A32CE5">
      <w:pPr>
        <w:spacing w:after="0" w:line="360" w:lineRule="auto"/>
        <w:rPr>
          <w:rFonts w:ascii="Palatino Linotype" w:hAnsi="Palatino Linotype" w:cs="Arial"/>
          <w:b/>
          <w:sz w:val="23"/>
          <w:szCs w:val="23"/>
        </w:rPr>
      </w:pPr>
    </w:p>
    <w:p w14:paraId="34871B92" w14:textId="77777777" w:rsidR="00D14EDC" w:rsidRPr="00A912D2" w:rsidRDefault="00D14EDC" w:rsidP="00A32CE5">
      <w:pPr>
        <w:spacing w:after="0" w:line="360" w:lineRule="auto"/>
        <w:jc w:val="center"/>
        <w:rPr>
          <w:rFonts w:ascii="Palatino Linotype" w:hAnsi="Palatino Linotype" w:cs="Arial"/>
          <w:b/>
          <w:sz w:val="26"/>
          <w:szCs w:val="26"/>
        </w:rPr>
      </w:pPr>
      <w:r w:rsidRPr="00A912D2">
        <w:rPr>
          <w:rFonts w:ascii="Palatino Linotype" w:hAnsi="Palatino Linotype" w:cs="Arial"/>
          <w:b/>
          <w:sz w:val="26"/>
          <w:szCs w:val="26"/>
        </w:rPr>
        <w:t xml:space="preserve">C O N S I D E R A N D O </w:t>
      </w:r>
    </w:p>
    <w:p w14:paraId="3F125DEE" w14:textId="77777777" w:rsidR="00D14EDC" w:rsidRPr="00A32CE5" w:rsidRDefault="00D14EDC" w:rsidP="00A32CE5">
      <w:pPr>
        <w:pStyle w:val="Sinespaciado"/>
        <w:spacing w:line="360" w:lineRule="auto"/>
        <w:rPr>
          <w:sz w:val="23"/>
          <w:szCs w:val="23"/>
        </w:rPr>
      </w:pPr>
    </w:p>
    <w:p w14:paraId="3EAA48A8" w14:textId="77777777" w:rsidR="00D14EDC" w:rsidRPr="00A912D2" w:rsidRDefault="00D14EDC" w:rsidP="00A32CE5">
      <w:pPr>
        <w:spacing w:after="0" w:line="360" w:lineRule="auto"/>
        <w:jc w:val="both"/>
        <w:rPr>
          <w:rFonts w:ascii="Palatino Linotype" w:hAnsi="Palatino Linotype" w:cs="Arial"/>
          <w:sz w:val="26"/>
          <w:szCs w:val="26"/>
        </w:rPr>
      </w:pPr>
      <w:r w:rsidRPr="00A912D2">
        <w:rPr>
          <w:rFonts w:ascii="Palatino Linotype" w:hAnsi="Palatino Linotype" w:cs="Arial"/>
          <w:b/>
          <w:sz w:val="26"/>
          <w:szCs w:val="26"/>
        </w:rPr>
        <w:t>PRIMERO. De la competencia</w:t>
      </w:r>
      <w:r w:rsidRPr="00A912D2">
        <w:rPr>
          <w:rFonts w:ascii="Palatino Linotype" w:hAnsi="Palatino Linotype" w:cs="Arial"/>
          <w:sz w:val="26"/>
          <w:szCs w:val="26"/>
        </w:rPr>
        <w:t>.</w:t>
      </w:r>
    </w:p>
    <w:p w14:paraId="25B21CAA"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r w:rsidRPr="00A32CE5">
        <w:rPr>
          <w:rFonts w:ascii="Palatino Linotype" w:hAnsi="Palatino Linotype" w:cs="Arial"/>
          <w:sz w:val="23"/>
          <w:szCs w:val="23"/>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D02721C" w14:textId="77777777" w:rsidR="00D14EDC" w:rsidRPr="00A32CE5" w:rsidRDefault="00D14EDC" w:rsidP="00A32CE5">
      <w:pPr>
        <w:spacing w:after="0" w:line="360" w:lineRule="auto"/>
        <w:jc w:val="both"/>
        <w:rPr>
          <w:rFonts w:ascii="Palatino Linotype" w:hAnsi="Palatino Linotype" w:cs="Arial"/>
          <w:sz w:val="23"/>
          <w:szCs w:val="23"/>
        </w:rPr>
      </w:pPr>
    </w:p>
    <w:p w14:paraId="21E07989" w14:textId="77777777" w:rsidR="00D14EDC" w:rsidRPr="00A912D2" w:rsidRDefault="00D14EDC" w:rsidP="00A32CE5">
      <w:pPr>
        <w:pStyle w:val="Prrafodelista"/>
        <w:autoSpaceDE w:val="0"/>
        <w:autoSpaceDN w:val="0"/>
        <w:adjustRightInd w:val="0"/>
        <w:spacing w:line="360" w:lineRule="auto"/>
        <w:ind w:left="0"/>
        <w:jc w:val="both"/>
        <w:rPr>
          <w:rFonts w:ascii="Palatino Linotype" w:hAnsi="Palatino Linotype" w:cs="Arial"/>
          <w:b/>
          <w:sz w:val="26"/>
          <w:szCs w:val="26"/>
        </w:rPr>
      </w:pPr>
      <w:r w:rsidRPr="00A912D2">
        <w:rPr>
          <w:rFonts w:ascii="Palatino Linotype" w:hAnsi="Palatino Linotype" w:cs="Arial"/>
          <w:b/>
          <w:sz w:val="26"/>
          <w:szCs w:val="26"/>
        </w:rPr>
        <w:t xml:space="preserve">SEGUNDO. Sobre los alcances del recurso de revisión. </w:t>
      </w:r>
    </w:p>
    <w:p w14:paraId="3BA33CAF"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r w:rsidRPr="00A32CE5">
        <w:rPr>
          <w:rFonts w:ascii="Palatino Linotype" w:hAnsi="Palatino Linotype" w:cs="Arial"/>
          <w:sz w:val="23"/>
          <w:szCs w:val="23"/>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05BDD18" w14:textId="77777777" w:rsidR="00D14EDC" w:rsidRPr="00A32CE5" w:rsidRDefault="00D14EDC" w:rsidP="00A32CE5">
      <w:pPr>
        <w:pStyle w:val="Prrafodelista"/>
        <w:autoSpaceDE w:val="0"/>
        <w:autoSpaceDN w:val="0"/>
        <w:adjustRightInd w:val="0"/>
        <w:spacing w:line="360" w:lineRule="auto"/>
        <w:ind w:left="0"/>
        <w:jc w:val="both"/>
        <w:rPr>
          <w:rFonts w:ascii="Palatino Linotype" w:hAnsi="Palatino Linotype" w:cs="Arial"/>
          <w:sz w:val="23"/>
          <w:szCs w:val="23"/>
        </w:rPr>
      </w:pPr>
    </w:p>
    <w:p w14:paraId="5F3D9B30" w14:textId="77777777" w:rsidR="00D14EDC" w:rsidRPr="00A912D2" w:rsidRDefault="00D14EDC" w:rsidP="00A32CE5">
      <w:pPr>
        <w:pStyle w:val="Sinespaciado"/>
        <w:spacing w:line="360" w:lineRule="auto"/>
        <w:jc w:val="both"/>
        <w:rPr>
          <w:rFonts w:ascii="Palatino Linotype" w:hAnsi="Palatino Linotype"/>
          <w:b/>
          <w:sz w:val="26"/>
          <w:szCs w:val="26"/>
        </w:rPr>
      </w:pPr>
      <w:r w:rsidRPr="00A912D2">
        <w:rPr>
          <w:rFonts w:ascii="Palatino Linotype" w:hAnsi="Palatino Linotype"/>
          <w:b/>
          <w:sz w:val="26"/>
          <w:szCs w:val="26"/>
        </w:rPr>
        <w:lastRenderedPageBreak/>
        <w:t>TERCERO. De las causas de improcedencia.</w:t>
      </w:r>
    </w:p>
    <w:p w14:paraId="7DF8AA4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A9E35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B83C0F2"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 , la cual permite dilucidar alguna causal que impida el estudio y resolución, cuando una vez admitido el recurso de revisión se advierta una causa de improcedencia que permita sobreseerlo, sin estudiar el fondo del asunto.</w:t>
      </w:r>
    </w:p>
    <w:p w14:paraId="688DE82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71094D0"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4229A536"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52B3E48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b/>
          <w:i/>
          <w:sz w:val="21"/>
          <w:szCs w:val="21"/>
          <w:lang w:val="es-MX" w:eastAsia="en-US"/>
        </w:rPr>
        <w:t>“Artículo 191.</w:t>
      </w:r>
      <w:r w:rsidRPr="00DE343C">
        <w:rPr>
          <w:rFonts w:ascii="Palatino Linotype" w:eastAsiaTheme="minorHAnsi" w:hAnsi="Palatino Linotype" w:cs="Arial"/>
          <w:i/>
          <w:sz w:val="21"/>
          <w:szCs w:val="21"/>
          <w:lang w:val="es-MX" w:eastAsia="en-US"/>
        </w:rPr>
        <w:t xml:space="preserve"> El recurso será desechado por improcedente cuando:  </w:t>
      </w:r>
    </w:p>
    <w:p w14:paraId="5A53F08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 Sea extemporáneo por haber transcurrido el plazo establecido en la presente Ley, a partir de la respuesta;  </w:t>
      </w:r>
    </w:p>
    <w:p w14:paraId="614050AD"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II. Se esté tramitando ante el Poder Judicial de la Federación algún recurso o medio de defensa interpuesto por el recurrente;  </w:t>
      </w:r>
    </w:p>
    <w:p w14:paraId="7B63D58F"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lastRenderedPageBreak/>
        <w:t xml:space="preserve">III. No actualice alguno de los supuestos previstos en la presente Ley;  </w:t>
      </w:r>
    </w:p>
    <w:p w14:paraId="4004D18D"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IV. No se haya desahogado la prevención en los términos establecidos en la presente Ley;  </w:t>
      </w:r>
    </w:p>
    <w:p w14:paraId="13E7D8C8"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 Se impugne la veracidad de la información proporcionada;  </w:t>
      </w:r>
    </w:p>
    <w:p w14:paraId="407419D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 xml:space="preserve">VI. Se trate de una consulta, o trámite en específico; y  </w:t>
      </w:r>
    </w:p>
    <w:p w14:paraId="41112FBE" w14:textId="77777777" w:rsidR="00A912D2" w:rsidRPr="00DE343C"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E343C">
        <w:rPr>
          <w:rFonts w:ascii="Palatino Linotype" w:eastAsiaTheme="minorHAnsi" w:hAnsi="Palatino Linotype" w:cs="Arial"/>
          <w:i/>
          <w:sz w:val="21"/>
          <w:szCs w:val="21"/>
          <w:lang w:val="es-MX" w:eastAsia="en-US"/>
        </w:rPr>
        <w:t>VII. El recurrente amplíe su solicitud en el recurso de revisión, únicamente respecto de los nuevos contenidos” (Sic).</w:t>
      </w:r>
    </w:p>
    <w:p w14:paraId="4B615A8C"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70DB947C" w14:textId="20A97BDD" w:rsidR="00A912D2" w:rsidRPr="001852AE" w:rsidRDefault="00FD3FAB"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Pr>
          <w:rFonts w:ascii="Palatino Linotype" w:eastAsiaTheme="minorHAnsi" w:hAnsi="Palatino Linotype" w:cs="Arial"/>
          <w:sz w:val="23"/>
          <w:szCs w:val="23"/>
          <w:lang w:val="es-MX" w:eastAsia="en-US"/>
        </w:rPr>
        <w:t>Ya que no fue interp</w:t>
      </w:r>
      <w:r w:rsidR="00A912D2" w:rsidRPr="001852AE">
        <w:rPr>
          <w:rFonts w:ascii="Palatino Linotype" w:eastAsiaTheme="minorHAnsi" w:hAnsi="Palatino Linotype" w:cs="Arial"/>
          <w:sz w:val="23"/>
          <w:szCs w:val="23"/>
          <w:lang w:val="es-MX" w:eastAsia="en-US"/>
        </w:rPr>
        <w:t>uesto de forma extemporánea, no se está tramitando ante el Poder Judicial Federal, no es una consulta, o trámite en específico, ni tampoco se advierte que el recurrente amplíe su solicitud en el recurso de revisión.</w:t>
      </w:r>
    </w:p>
    <w:p w14:paraId="32DC3AE8"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45CC9273" w14:textId="06481370"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Pr>
          <w:rFonts w:ascii="Palatino Linotype" w:eastAsiaTheme="minorHAnsi" w:hAnsi="Palatino Linotype" w:cs="Arial"/>
          <w:sz w:val="23"/>
          <w:szCs w:val="23"/>
          <w:lang w:val="es-MX" w:eastAsia="en-US"/>
        </w:rPr>
        <w:t>Aunado a lo anterior</w:t>
      </w:r>
      <w:r w:rsidRPr="001852AE">
        <w:rPr>
          <w:rFonts w:ascii="Palatino Linotype" w:eastAsiaTheme="minorHAnsi" w:hAnsi="Palatino Linotype" w:cs="Arial"/>
          <w:sz w:val="23"/>
          <w:szCs w:val="23"/>
          <w:lang w:val="es-MX" w:eastAsia="en-US"/>
        </w:rPr>
        <w:t>, es necesario referir, que si bien el recurso de mérito es procedente al haber sido admitido como ha quedado descrito en el apartado de antecedentes, no menos cierto es que en el acuerdo de admisión no</w:t>
      </w:r>
      <w:r>
        <w:rPr>
          <w:rFonts w:ascii="Palatino Linotype" w:eastAsiaTheme="minorHAnsi" w:hAnsi="Palatino Linotype" w:cs="Arial"/>
          <w:sz w:val="23"/>
          <w:szCs w:val="23"/>
          <w:lang w:val="es-MX" w:eastAsia="en-US"/>
        </w:rPr>
        <w:t xml:space="preserve"> se hace mención al nombre del</w:t>
      </w:r>
      <w:r w:rsidRPr="001852AE">
        <w:rPr>
          <w:rFonts w:ascii="Palatino Linotype" w:eastAsiaTheme="minorHAnsi" w:hAnsi="Palatino Linotype" w:cs="Arial"/>
          <w:sz w:val="23"/>
          <w:szCs w:val="23"/>
          <w:lang w:val="es-MX" w:eastAsia="en-US"/>
        </w:rPr>
        <w:t xml:space="preserve"> Recurrente</w:t>
      </w:r>
      <w:r>
        <w:rPr>
          <w:rFonts w:ascii="Palatino Linotype" w:eastAsiaTheme="minorHAnsi" w:hAnsi="Palatino Linotype" w:cs="Arial"/>
          <w:sz w:val="23"/>
          <w:szCs w:val="23"/>
          <w:lang w:val="es-MX" w:eastAsia="en-US"/>
        </w:rPr>
        <w:t xml:space="preserve"> pues el Particular no registro el mismo</w:t>
      </w:r>
      <w:r w:rsidRPr="001852AE">
        <w:rPr>
          <w:rFonts w:ascii="Palatino Linotype" w:eastAsiaTheme="minorHAnsi" w:hAnsi="Palatino Linotype" w:cs="Arial"/>
          <w:sz w:val="23"/>
          <w:szCs w:val="23"/>
          <w:lang w:val="es-MX" w:eastAsia="en-US"/>
        </w:rPr>
        <w:t xml:space="preserve">, </w:t>
      </w:r>
      <w:r>
        <w:rPr>
          <w:rFonts w:ascii="Palatino Linotype" w:eastAsiaTheme="minorHAnsi" w:hAnsi="Palatino Linotype" w:cs="Arial"/>
          <w:sz w:val="23"/>
          <w:szCs w:val="23"/>
          <w:lang w:val="es-MX" w:eastAsia="en-US"/>
        </w:rPr>
        <w:t xml:space="preserve">sin embargo </w:t>
      </w:r>
      <w:r w:rsidRPr="001852AE">
        <w:rPr>
          <w:rFonts w:ascii="Palatino Linotype" w:eastAsiaTheme="minorHAnsi" w:hAnsi="Palatino Linotype" w:cs="Arial"/>
          <w:sz w:val="23"/>
          <w:szCs w:val="23"/>
          <w:lang w:val="es-MX" w:eastAsia="en-US"/>
        </w:rPr>
        <w:t>este punto se tiene por satisfecho, ya que el artículo 180 de la Ley de Transparencia y Acceso a la Información Pública del Estado de México y Municipios último párrafo, prevé que no es requisito indispensable contener el nombre cuando se hace la im</w:t>
      </w:r>
      <w:r>
        <w:rPr>
          <w:rFonts w:ascii="Palatino Linotype" w:eastAsiaTheme="minorHAnsi" w:hAnsi="Palatino Linotype" w:cs="Arial"/>
          <w:sz w:val="23"/>
          <w:szCs w:val="23"/>
          <w:lang w:val="es-MX" w:eastAsia="en-US"/>
        </w:rPr>
        <w:t>pugnación de manera electrónica.</w:t>
      </w:r>
      <w:r w:rsidRPr="001852AE">
        <w:rPr>
          <w:rFonts w:ascii="Palatino Linotype" w:eastAsiaTheme="minorHAnsi" w:hAnsi="Palatino Linotype" w:cs="Arial"/>
          <w:sz w:val="23"/>
          <w:szCs w:val="23"/>
          <w:lang w:val="es-MX" w:eastAsia="en-US"/>
        </w:rPr>
        <w:t xml:space="preserve"> </w:t>
      </w:r>
    </w:p>
    <w:p w14:paraId="541B1A25"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EC6EB83"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Atento a lo anterior, esta Ponencia considera importante abordar el análisis de los requisitos de procedibilidad de los recursos de revisión, por tanto el artículo 180 de la Ley de Transparencia y Acceso a la Información Pública del Estado de México y Municipios, establece lo siguiente:</w:t>
      </w:r>
    </w:p>
    <w:p w14:paraId="2045D3EA"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31DF6AE3"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b/>
          <w:i/>
          <w:sz w:val="21"/>
          <w:szCs w:val="21"/>
          <w:lang w:val="es-MX" w:eastAsia="en-US"/>
        </w:rPr>
        <w:t>“Artículo 180.</w:t>
      </w:r>
      <w:r w:rsidRPr="00DD6E26">
        <w:rPr>
          <w:rFonts w:ascii="Palatino Linotype" w:eastAsiaTheme="minorHAnsi" w:hAnsi="Palatino Linotype" w:cs="Arial"/>
          <w:i/>
          <w:sz w:val="21"/>
          <w:szCs w:val="21"/>
          <w:lang w:val="es-MX" w:eastAsia="en-US"/>
        </w:rPr>
        <w:t xml:space="preserve"> El recurso de revisión contendrá: </w:t>
      </w:r>
    </w:p>
    <w:p w14:paraId="631446C0"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xml:space="preserve">I. El sujeto obligado ante la cual se presentó la solicitud; </w:t>
      </w:r>
    </w:p>
    <w:p w14:paraId="1BEB2E1C"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xml:space="preserve">II. El nombre del solicitante que recurre o de su representante y, en su caso, del tercero interesado, así como la dirección o medio que señale para recibir notificaciones; </w:t>
      </w:r>
    </w:p>
    <w:p w14:paraId="2854B367" w14:textId="77777777" w:rsidR="00A912D2" w:rsidRPr="00DD6E26" w:rsidRDefault="00A912D2" w:rsidP="00A912D2">
      <w:pPr>
        <w:pStyle w:val="Prrafodelista"/>
        <w:autoSpaceDE w:val="0"/>
        <w:autoSpaceDN w:val="0"/>
        <w:adjustRightInd w:val="0"/>
        <w:ind w:left="567" w:right="567"/>
        <w:jc w:val="both"/>
        <w:rPr>
          <w:rFonts w:ascii="Palatino Linotype" w:eastAsiaTheme="minorHAnsi" w:hAnsi="Palatino Linotype" w:cs="Arial"/>
          <w:i/>
          <w:sz w:val="21"/>
          <w:szCs w:val="21"/>
          <w:lang w:val="es-MX" w:eastAsia="en-US"/>
        </w:rPr>
      </w:pPr>
      <w:r w:rsidRPr="00DD6E26">
        <w:rPr>
          <w:rFonts w:ascii="Palatino Linotype" w:eastAsiaTheme="minorHAnsi" w:hAnsi="Palatino Linotype" w:cs="Arial"/>
          <w:i/>
          <w:sz w:val="21"/>
          <w:szCs w:val="21"/>
          <w:lang w:val="es-MX" w:eastAsia="en-US"/>
        </w:rPr>
        <w:t>(…)” (Sic).</w:t>
      </w:r>
    </w:p>
    <w:p w14:paraId="547337F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63376F8C" w14:textId="4358E9E2"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lastRenderedPageBreak/>
        <w:t>En principio, de una interpretación del artículo transcrito se observan los requisitos que deberán contener los recursos de revisión; sobre el particular, de la revisión del expediente electrónico del Sistema de Acce</w:t>
      </w:r>
      <w:r>
        <w:rPr>
          <w:rFonts w:ascii="Palatino Linotype" w:eastAsiaTheme="minorHAnsi" w:hAnsi="Palatino Linotype" w:cs="Arial"/>
          <w:sz w:val="23"/>
          <w:szCs w:val="23"/>
          <w:lang w:val="es-MX" w:eastAsia="en-US"/>
        </w:rPr>
        <w:t xml:space="preserve">so a la Información Mexiquense </w:t>
      </w:r>
      <w:r w:rsidRPr="001852AE">
        <w:rPr>
          <w:rFonts w:ascii="Palatino Linotype" w:eastAsiaTheme="minorHAnsi" w:hAnsi="Palatino Linotype" w:cs="Arial"/>
          <w:sz w:val="23"/>
          <w:szCs w:val="23"/>
          <w:lang w:val="es-MX" w:eastAsia="en-US"/>
        </w:rPr>
        <w:t xml:space="preserve">(SAIMEX), se desprende que la solicitante y ahora Recurrente, en ejercicio de su derecho de acceso a la información pública, no proporcionó un nombre de conformidad con el artículo 2.14 del Código Civil del Estado de México, pues como atributo de la personalidad el nombre de las personas físicas se </w:t>
      </w:r>
      <w:r>
        <w:rPr>
          <w:rFonts w:ascii="Palatino Linotype" w:eastAsiaTheme="minorHAnsi" w:hAnsi="Palatino Linotype" w:cs="Arial"/>
          <w:sz w:val="23"/>
          <w:szCs w:val="23"/>
          <w:lang w:val="es-MX" w:eastAsia="en-US"/>
        </w:rPr>
        <w:t>forma con el sustantivo propio,</w:t>
      </w:r>
      <w:r w:rsidRPr="001852AE">
        <w:rPr>
          <w:rFonts w:ascii="Palatino Linotype" w:eastAsiaTheme="minorHAnsi" w:hAnsi="Palatino Linotype" w:cs="Arial"/>
          <w:sz w:val="23"/>
          <w:szCs w:val="23"/>
          <w:lang w:val="es-MX" w:eastAsia="en-US"/>
        </w:rPr>
        <w:t xml:space="preserve"> el primer apellido del padre y el primer apellido de la madre; lo anterior a efecto que sea identificado, sin embargo </w:t>
      </w:r>
      <w:r>
        <w:rPr>
          <w:rFonts w:ascii="Palatino Linotype" w:eastAsiaTheme="minorHAnsi" w:hAnsi="Palatino Linotype" w:cs="Arial"/>
          <w:sz w:val="23"/>
          <w:szCs w:val="23"/>
          <w:lang w:val="es-MX" w:eastAsia="en-US"/>
        </w:rPr>
        <w:t xml:space="preserve">no </w:t>
      </w:r>
      <w:r w:rsidRPr="001852AE">
        <w:rPr>
          <w:rFonts w:ascii="Palatino Linotype" w:eastAsiaTheme="minorHAnsi" w:hAnsi="Palatino Linotype" w:cs="Arial"/>
          <w:sz w:val="23"/>
          <w:szCs w:val="23"/>
          <w:lang w:val="es-MX" w:eastAsia="en-US"/>
        </w:rPr>
        <w:t xml:space="preserve">fue </w:t>
      </w:r>
      <w:r w:rsidR="00DF35BE">
        <w:rPr>
          <w:rFonts w:ascii="Palatino Linotype" w:eastAsiaTheme="minorHAnsi" w:hAnsi="Palatino Linotype" w:cs="Arial"/>
          <w:sz w:val="23"/>
          <w:szCs w:val="23"/>
          <w:lang w:val="es-MX" w:eastAsia="en-US"/>
        </w:rPr>
        <w:t>requisitado</w:t>
      </w:r>
      <w:r w:rsidRPr="001852AE">
        <w:rPr>
          <w:rFonts w:ascii="Palatino Linotype" w:eastAsiaTheme="minorHAnsi" w:hAnsi="Palatino Linotype" w:cs="Arial"/>
          <w:sz w:val="23"/>
          <w:szCs w:val="23"/>
          <w:lang w:val="es-MX" w:eastAsia="en-US"/>
        </w:rPr>
        <w:t xml:space="preserve"> el apar</w:t>
      </w:r>
      <w:r>
        <w:rPr>
          <w:rFonts w:ascii="Palatino Linotype" w:eastAsiaTheme="minorHAnsi" w:hAnsi="Palatino Linotype" w:cs="Arial"/>
          <w:sz w:val="23"/>
          <w:szCs w:val="23"/>
          <w:lang w:val="es-MX" w:eastAsia="en-US"/>
        </w:rPr>
        <w:t>tado de “DATOS DEL SOLICITANTE</w:t>
      </w:r>
      <w:r w:rsidRPr="001852AE">
        <w:rPr>
          <w:rFonts w:ascii="Palatino Linotype" w:eastAsiaTheme="minorHAnsi" w:hAnsi="Palatino Linotype" w:cs="Arial"/>
          <w:sz w:val="23"/>
          <w:szCs w:val="23"/>
          <w:lang w:val="es-MX" w:eastAsia="en-US"/>
        </w:rPr>
        <w:t>; por lo que no tiene certeza sobre su identidad, lo que en estricto sentido, no se colmarían los requisitos establecidos en el citado artículo 180 de la Ley de Transparencia.</w:t>
      </w:r>
    </w:p>
    <w:p w14:paraId="60BF461E"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24F1DB32"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6D72CF06"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687D0C6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1852AE">
        <w:rPr>
          <w:rFonts w:ascii="Palatino Linotype" w:eastAsiaTheme="minorHAnsi" w:hAnsi="Palatino Linotype" w:cs="Arial"/>
          <w:sz w:val="23"/>
          <w:szCs w:val="23"/>
          <w:lang w:val="es-MX" w:eastAsia="en-US"/>
        </w:rPr>
        <w:lastRenderedPageBreak/>
        <w:t>posibilidad de que inclusive, la solicitud de acceso a la información pueda ser anónima o no contener un nombre que identifique al solicitante o que permita tener certeza sobre su identidad.</w:t>
      </w:r>
    </w:p>
    <w:p w14:paraId="20524CCD"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p>
    <w:p w14:paraId="1059057B" w14:textId="77777777" w:rsidR="00A912D2" w:rsidRPr="001852AE" w:rsidRDefault="00A912D2" w:rsidP="00A912D2">
      <w:pPr>
        <w:pStyle w:val="Prrafodelista"/>
        <w:autoSpaceDE w:val="0"/>
        <w:autoSpaceDN w:val="0"/>
        <w:adjustRightInd w:val="0"/>
        <w:spacing w:line="360" w:lineRule="auto"/>
        <w:ind w:left="0"/>
        <w:jc w:val="both"/>
        <w:rPr>
          <w:rFonts w:ascii="Palatino Linotype" w:eastAsiaTheme="minorHAnsi" w:hAnsi="Palatino Linotype" w:cs="Arial"/>
          <w:sz w:val="23"/>
          <w:szCs w:val="23"/>
          <w:lang w:val="es-MX" w:eastAsia="en-US"/>
        </w:rPr>
      </w:pPr>
      <w:r w:rsidRPr="001852AE">
        <w:rPr>
          <w:rFonts w:ascii="Palatino Linotype" w:eastAsiaTheme="minorHAnsi" w:hAnsi="Palatino Linotype" w:cs="Arial"/>
          <w:sz w:val="23"/>
          <w:szCs w:val="23"/>
          <w:lang w:val="es-MX" w:eastAsia="en-US"/>
        </w:rPr>
        <w:t xml:space="preserve">En este sentido, </w:t>
      </w:r>
      <w:r>
        <w:rPr>
          <w:rFonts w:ascii="Palatino Linotype" w:eastAsiaTheme="minorHAnsi" w:hAnsi="Palatino Linotype" w:cs="Arial"/>
          <w:sz w:val="23"/>
          <w:szCs w:val="23"/>
          <w:lang w:val="es-MX" w:eastAsia="en-US"/>
        </w:rPr>
        <w:t>se advierte que no existen</w:t>
      </w:r>
      <w:r w:rsidRPr="001852AE">
        <w:rPr>
          <w:rFonts w:ascii="Palatino Linotype" w:eastAsiaTheme="minorHAnsi" w:hAnsi="Palatino Linotype" w:cs="Arial"/>
          <w:sz w:val="23"/>
          <w:szCs w:val="23"/>
          <w:lang w:val="es-MX" w:eastAsia="en-US"/>
        </w:rPr>
        <w:t xml:space="preserve"> causas de improcedencia invocadas por las partes ni advertidas de oficio, </w:t>
      </w:r>
      <w:r>
        <w:rPr>
          <w:rFonts w:ascii="Palatino Linotype" w:eastAsiaTheme="minorHAnsi" w:hAnsi="Palatino Linotype" w:cs="Arial"/>
          <w:sz w:val="23"/>
          <w:szCs w:val="23"/>
          <w:lang w:val="es-MX" w:eastAsia="en-US"/>
        </w:rPr>
        <w:t xml:space="preserve">por </w:t>
      </w:r>
      <w:r w:rsidRPr="001852AE">
        <w:rPr>
          <w:rFonts w:ascii="Palatino Linotype" w:eastAsiaTheme="minorHAnsi" w:hAnsi="Palatino Linotype" w:cs="Arial"/>
          <w:sz w:val="23"/>
          <w:szCs w:val="23"/>
          <w:lang w:val="es-MX" w:eastAsia="en-US"/>
        </w:rPr>
        <w:t>este Órg</w:t>
      </w:r>
      <w:r>
        <w:rPr>
          <w:rFonts w:ascii="Palatino Linotype" w:eastAsiaTheme="minorHAnsi" w:hAnsi="Palatino Linotype" w:cs="Arial"/>
          <w:sz w:val="23"/>
          <w:szCs w:val="23"/>
          <w:lang w:val="es-MX" w:eastAsia="en-US"/>
        </w:rPr>
        <w:t>ano Garante de la Transparencia.</w:t>
      </w:r>
    </w:p>
    <w:p w14:paraId="20A705DF" w14:textId="77777777"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p>
    <w:p w14:paraId="42990F8F" w14:textId="77777777" w:rsidR="00D14EDC" w:rsidRPr="00DF35BE" w:rsidRDefault="00D14EDC" w:rsidP="00A32CE5">
      <w:pPr>
        <w:pStyle w:val="Sinespaciado"/>
        <w:spacing w:line="360" w:lineRule="auto"/>
        <w:jc w:val="both"/>
        <w:rPr>
          <w:rFonts w:ascii="Palatino Linotype" w:hAnsi="Palatino Linotype"/>
          <w:sz w:val="26"/>
          <w:szCs w:val="26"/>
        </w:rPr>
      </w:pPr>
      <w:r w:rsidRPr="00DF35BE">
        <w:rPr>
          <w:rFonts w:ascii="Palatino Linotype" w:hAnsi="Palatino Linotype"/>
          <w:b/>
          <w:sz w:val="26"/>
          <w:szCs w:val="26"/>
        </w:rPr>
        <w:t>CUARTO.</w:t>
      </w:r>
      <w:r w:rsidRPr="00DF35BE">
        <w:rPr>
          <w:rFonts w:ascii="Palatino Linotype" w:hAnsi="Palatino Linotype"/>
          <w:sz w:val="26"/>
          <w:szCs w:val="26"/>
        </w:rPr>
        <w:t xml:space="preserve"> </w:t>
      </w:r>
      <w:r w:rsidRPr="00DF35BE">
        <w:rPr>
          <w:rFonts w:ascii="Palatino Linotype" w:hAnsi="Palatino Linotype"/>
          <w:b/>
          <w:sz w:val="26"/>
          <w:szCs w:val="26"/>
        </w:rPr>
        <w:t>Estudio y resolución del asunto.</w:t>
      </w:r>
    </w:p>
    <w:p w14:paraId="04F6A8BC" w14:textId="39271965" w:rsidR="00D14EDC" w:rsidRPr="00A32CE5" w:rsidRDefault="00AB6299" w:rsidP="00A32CE5">
      <w:pPr>
        <w:spacing w:after="0" w:line="360" w:lineRule="auto"/>
        <w:jc w:val="both"/>
        <w:rPr>
          <w:rFonts w:ascii="Palatino Linotype" w:eastAsia="Times New Roman" w:hAnsi="Palatino Linotype" w:cs="Times New Roman"/>
          <w:sz w:val="23"/>
          <w:szCs w:val="23"/>
          <w:lang w:eastAsia="es-ES"/>
        </w:rPr>
      </w:pPr>
      <w:r>
        <w:rPr>
          <w:rFonts w:ascii="Palatino Linotype" w:eastAsia="Times New Roman" w:hAnsi="Palatino Linotype" w:cs="Times New Roman"/>
          <w:sz w:val="23"/>
          <w:szCs w:val="23"/>
          <w:lang w:eastAsia="es-ES"/>
        </w:rPr>
        <w:t>Antes de</w:t>
      </w:r>
      <w:r w:rsidR="00D14EDC" w:rsidRPr="00A32CE5">
        <w:rPr>
          <w:rFonts w:ascii="Palatino Linotype" w:eastAsia="Times New Roman" w:hAnsi="Palatino Linotype" w:cs="Times New Roman"/>
          <w:sz w:val="23"/>
          <w:szCs w:val="23"/>
          <w:lang w:eastAsia="es-ES"/>
        </w:rPr>
        <w:t xml:space="preserve"> entrar al estudio, cabe precisar que </w:t>
      </w:r>
      <w:r w:rsidR="00D14EDC" w:rsidRPr="00A32CE5">
        <w:rPr>
          <w:rFonts w:ascii="Palatino Linotype" w:eastAsia="Times New Roman" w:hAnsi="Palatino Linotype" w:cs="Times New Roman"/>
          <w:b/>
          <w:sz w:val="23"/>
          <w:szCs w:val="23"/>
          <w:lang w:eastAsia="es-ES"/>
        </w:rPr>
        <w:t>El Sujeto Obligado</w:t>
      </w:r>
      <w:r w:rsidR="00D14EDC" w:rsidRPr="00A32CE5">
        <w:rPr>
          <w:rFonts w:ascii="Palatino Linotype" w:eastAsia="Times New Roman" w:hAnsi="Palatino Linotype" w:cs="Times New Roman"/>
          <w:sz w:val="23"/>
          <w:szCs w:val="23"/>
          <w:lang w:eastAsia="es-ES"/>
        </w:rPr>
        <w:t xml:space="preserve">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respuestas a sus solicitudes, actualizándose las hipótesis, señaladas</w:t>
      </w:r>
      <w:r w:rsidR="00D14EDC" w:rsidRPr="00A32CE5">
        <w:rPr>
          <w:rFonts w:ascii="Palatino Linotype" w:eastAsia="Calibri" w:hAnsi="Palatino Linotype" w:cs="Times New Roman"/>
          <w:sz w:val="23"/>
          <w:szCs w:val="23"/>
          <w:lang w:eastAsia="es-ES"/>
        </w:rPr>
        <w:t xml:space="preserve"> en las fracciones I y VII, del artículo 179, de la Ley de Transparencia y Acceso a la Información Pública del Estado de México y Municipios,</w:t>
      </w:r>
      <w:r w:rsidR="00D14EDC" w:rsidRPr="00A32CE5">
        <w:rPr>
          <w:rFonts w:ascii="Palatino Linotype" w:eastAsia="Calibri" w:hAnsi="Palatino Linotype" w:cs="Times New Roman"/>
          <w:b/>
          <w:sz w:val="23"/>
          <w:szCs w:val="23"/>
          <w:lang w:eastAsia="es-ES"/>
        </w:rPr>
        <w:t xml:space="preserve"> </w:t>
      </w:r>
      <w:r w:rsidR="00D14EDC" w:rsidRPr="00A32CE5">
        <w:rPr>
          <w:rFonts w:ascii="Palatino Linotype" w:eastAsia="Times New Roman" w:hAnsi="Palatino Linotype" w:cs="Times New Roman"/>
          <w:sz w:val="23"/>
          <w:szCs w:val="23"/>
          <w:lang w:eastAsia="es-ES"/>
        </w:rPr>
        <w:t>resultando procedente la interposición del recurso de revisión cuando no se dé respuesta a una solicitud de información.</w:t>
      </w:r>
    </w:p>
    <w:p w14:paraId="05B3E83A"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61E0A7D3"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Así las cosas, ante la omisión del </w:t>
      </w:r>
      <w:r w:rsidRPr="00A32CE5">
        <w:rPr>
          <w:rFonts w:ascii="Palatino Linotype" w:eastAsia="Times New Roman" w:hAnsi="Palatino Linotype" w:cs="Times New Roman"/>
          <w:b/>
          <w:bCs/>
          <w:sz w:val="23"/>
          <w:szCs w:val="23"/>
          <w:lang w:eastAsia="es-ES"/>
        </w:rPr>
        <w:t>Sujeto Obligado</w:t>
      </w:r>
      <w:r w:rsidRPr="00A32CE5">
        <w:rPr>
          <w:rFonts w:ascii="Palatino Linotype" w:eastAsia="Times New Roman" w:hAnsi="Palatino Linotype" w:cs="Times New Roman"/>
          <w:sz w:val="23"/>
          <w:szCs w:val="23"/>
          <w:lang w:eastAsia="es-ES"/>
        </w:rPr>
        <w:t xml:space="preserve"> para dar respuestas al </w:t>
      </w:r>
      <w:r w:rsidRPr="00A32CE5">
        <w:rPr>
          <w:rFonts w:ascii="Palatino Linotype" w:eastAsia="Times New Roman" w:hAnsi="Palatino Linotype" w:cs="Times New Roman"/>
          <w:b/>
          <w:sz w:val="23"/>
          <w:szCs w:val="23"/>
          <w:lang w:eastAsia="es-ES"/>
        </w:rPr>
        <w:t>Recurrente</w:t>
      </w:r>
      <w:r w:rsidRPr="00A32CE5">
        <w:rPr>
          <w:rFonts w:ascii="Palatino Linotype" w:eastAsia="Times New Roman" w:hAnsi="Palatino Linotype" w:cs="Times New Roman"/>
          <w:sz w:val="23"/>
          <w:szCs w:val="23"/>
          <w:lang w:eastAsia="es-ES"/>
        </w:rPr>
        <w:t xml:space="preserve">, se advierte lo que en la doctrina se le conoce como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b/>
          <w:bCs/>
          <w:sz w:val="23"/>
          <w:szCs w:val="23"/>
          <w:lang w:eastAsia="es-ES"/>
        </w:rPr>
        <w:t>,</w:t>
      </w:r>
      <w:r w:rsidRPr="00A32CE5">
        <w:rPr>
          <w:rFonts w:ascii="Palatino Linotype" w:eastAsia="Times New Roman" w:hAnsi="Palatino Linotype" w:cs="Times New Roman"/>
          <w:sz w:val="23"/>
          <w:szCs w:val="23"/>
          <w:lang w:eastAsia="es-ES"/>
        </w:rPr>
        <w:t xml:space="preserve"> figura jurídica cuya esencia consiste en atribuir un efecto negativo al silencio de la autoridad administrativa frente a las instancias y solicitudes que hagan los particulares.</w:t>
      </w:r>
    </w:p>
    <w:p w14:paraId="029330AF"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63BF53AF"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En este sentido la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sz w:val="23"/>
          <w:szCs w:val="23"/>
          <w:lang w:eastAsia="es-ES"/>
        </w:rPr>
        <w:t xml:space="preserve"> constituye una presunción legal, en el entendido de que donde no hubo respuesta por parte del </w:t>
      </w:r>
      <w:r w:rsidRPr="00A32CE5">
        <w:rPr>
          <w:rFonts w:ascii="Palatino Linotype" w:eastAsia="Times New Roman" w:hAnsi="Palatino Linotype" w:cs="Times New Roman"/>
          <w:b/>
          <w:bCs/>
          <w:sz w:val="23"/>
          <w:szCs w:val="23"/>
          <w:lang w:eastAsia="es-ES"/>
        </w:rPr>
        <w:t>Sujeto Obligado</w:t>
      </w:r>
      <w:r w:rsidRPr="00A32CE5">
        <w:rPr>
          <w:rFonts w:ascii="Palatino Linotype" w:eastAsia="Times New Roman" w:hAnsi="Palatino Linotype" w:cs="Times New Roman"/>
          <w:b/>
          <w:sz w:val="23"/>
          <w:szCs w:val="23"/>
          <w:lang w:eastAsia="es-ES"/>
        </w:rPr>
        <w:t xml:space="preserve"> </w:t>
      </w:r>
      <w:r w:rsidRPr="00A32CE5">
        <w:rPr>
          <w:rFonts w:ascii="Palatino Linotype" w:eastAsia="Times New Roman" w:hAnsi="Palatino Linotype" w:cs="Times New Roman"/>
          <w:sz w:val="23"/>
          <w:szCs w:val="23"/>
          <w:lang w:eastAsia="es-ES"/>
        </w:rPr>
        <w:t xml:space="preserve">existe, una resolución de </w:t>
      </w:r>
      <w:r w:rsidRPr="00A32CE5">
        <w:rPr>
          <w:rFonts w:ascii="Palatino Linotype" w:eastAsia="Times New Roman" w:hAnsi="Palatino Linotype" w:cs="Times New Roman"/>
          <w:sz w:val="23"/>
          <w:szCs w:val="23"/>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32CE5">
        <w:rPr>
          <w:rFonts w:ascii="Palatino Linotype" w:eastAsia="Times New Roman" w:hAnsi="Palatino Linotype" w:cs="Times New Roman"/>
          <w:i/>
          <w:sz w:val="23"/>
          <w:szCs w:val="23"/>
          <w:lang w:eastAsia="es-ES"/>
        </w:rPr>
        <w:t>Estado de Derecho</w:t>
      </w:r>
      <w:r w:rsidRPr="00A32CE5">
        <w:rPr>
          <w:rFonts w:ascii="Palatino Linotype" w:eastAsia="Times New Roman" w:hAnsi="Palatino Linotype" w:cs="Times New Roman"/>
          <w:sz w:val="23"/>
          <w:szCs w:val="23"/>
          <w:lang w:eastAsia="es-ES"/>
        </w:rPr>
        <w:t xml:space="preserve"> en el que, el particular, tiene siempre una vía de defensa.</w:t>
      </w:r>
    </w:p>
    <w:p w14:paraId="3DFA3D90"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441897C0" w14:textId="77777777" w:rsidR="00D14EDC" w:rsidRDefault="00D14EDC" w:rsidP="00A32CE5">
      <w:pPr>
        <w:spacing w:after="0" w:line="360" w:lineRule="auto"/>
        <w:jc w:val="both"/>
        <w:rPr>
          <w:rFonts w:ascii="Palatino Linotype" w:eastAsia="Times New Roman" w:hAnsi="Palatino Linotype" w:cs="Times New Roman"/>
          <w:sz w:val="23"/>
          <w:szCs w:val="23"/>
          <w:lang w:eastAsia="es-ES"/>
        </w:rPr>
      </w:pPr>
      <w:r w:rsidRPr="00A32CE5">
        <w:rPr>
          <w:rFonts w:ascii="Palatino Linotype" w:eastAsia="Times New Roman" w:hAnsi="Palatino Linotype" w:cs="Times New Roman"/>
          <w:sz w:val="23"/>
          <w:szCs w:val="23"/>
          <w:lang w:eastAsia="es-ES"/>
        </w:rPr>
        <w:t xml:space="preserve">En el marco del derecho de acceso a la información pública, la figura de la </w:t>
      </w:r>
      <w:r w:rsidRPr="00A32CE5">
        <w:rPr>
          <w:rFonts w:ascii="Palatino Linotype" w:eastAsia="Times New Roman" w:hAnsi="Palatino Linotype" w:cs="Times New Roman"/>
          <w:b/>
          <w:bCs/>
          <w:i/>
          <w:sz w:val="23"/>
          <w:szCs w:val="23"/>
          <w:lang w:eastAsia="es-ES"/>
        </w:rPr>
        <w:t>negativa ficta</w:t>
      </w:r>
      <w:r w:rsidRPr="00A32CE5">
        <w:rPr>
          <w:rFonts w:ascii="Palatino Linotype" w:eastAsia="Times New Roman" w:hAnsi="Palatino Linotype" w:cs="Times New Roman"/>
          <w:sz w:val="23"/>
          <w:szCs w:val="23"/>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A32CE5">
        <w:rPr>
          <w:rFonts w:ascii="Palatino Linotype" w:eastAsia="Times New Roman" w:hAnsi="Palatino Linotype" w:cs="Times New Roman"/>
          <w:b/>
          <w:bCs/>
          <w:sz w:val="23"/>
          <w:szCs w:val="23"/>
          <w:lang w:eastAsia="es-ES"/>
        </w:rPr>
        <w:t>Sujetos Obligados,</w:t>
      </w:r>
      <w:r w:rsidRPr="00A32CE5">
        <w:rPr>
          <w:rFonts w:ascii="Palatino Linotype" w:eastAsia="Times New Roman" w:hAnsi="Palatino Linotype" w:cs="Times New Roman"/>
          <w:sz w:val="23"/>
          <w:szCs w:val="23"/>
          <w:lang w:eastAsia="es-ES"/>
        </w:rPr>
        <w:t xml:space="preserve"> conforme a los artículos 4, 12 y 160, de la Ley local en la materia, que a la letra citan:</w:t>
      </w:r>
    </w:p>
    <w:p w14:paraId="14ACA9EF" w14:textId="77777777" w:rsidR="009577B1" w:rsidRPr="00A32CE5" w:rsidRDefault="009577B1" w:rsidP="00A32CE5">
      <w:pPr>
        <w:spacing w:after="0" w:line="360" w:lineRule="auto"/>
        <w:jc w:val="both"/>
        <w:rPr>
          <w:rFonts w:ascii="Palatino Linotype" w:eastAsia="Times New Roman" w:hAnsi="Palatino Linotype" w:cs="Times New Roman"/>
          <w:sz w:val="23"/>
          <w:szCs w:val="23"/>
          <w:lang w:eastAsia="es-ES"/>
        </w:rPr>
      </w:pPr>
    </w:p>
    <w:p w14:paraId="7E8283CD"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4.</w:t>
      </w:r>
      <w:r w:rsidRPr="00C874F6">
        <w:rPr>
          <w:sz w:val="21"/>
          <w:szCs w:val="21"/>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07549E"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46290F" w14:textId="77777777" w:rsidR="00D14EDC" w:rsidRDefault="00D14EDC" w:rsidP="009577B1">
      <w:pPr>
        <w:pStyle w:val="infoemcitas"/>
        <w:spacing w:before="0" w:after="0" w:line="240" w:lineRule="auto"/>
        <w:ind w:left="567" w:right="567"/>
        <w:rPr>
          <w:sz w:val="21"/>
          <w:szCs w:val="21"/>
          <w:lang w:eastAsia="es-ES"/>
        </w:rPr>
      </w:pPr>
      <w:r w:rsidRPr="00C874F6">
        <w:rPr>
          <w:sz w:val="21"/>
          <w:szCs w:val="21"/>
          <w:lang w:eastAsia="es-ES"/>
        </w:rPr>
        <w:t>Los sujetos obligados deben poner en práctica, políticas y programas de acceso a la información que se apeguen a criterios de publicidad, veracidad, oportunidad, precisión y suficiencia en beneficio de los solicitantes.</w:t>
      </w:r>
    </w:p>
    <w:p w14:paraId="3EFFE39B" w14:textId="77777777" w:rsidR="009577B1" w:rsidRPr="00C874F6" w:rsidRDefault="009577B1" w:rsidP="009577B1">
      <w:pPr>
        <w:pStyle w:val="infoemcitas"/>
        <w:spacing w:before="0" w:after="0" w:line="240" w:lineRule="auto"/>
        <w:ind w:left="567" w:right="567"/>
        <w:rPr>
          <w:sz w:val="21"/>
          <w:szCs w:val="21"/>
          <w:lang w:eastAsia="es-ES"/>
        </w:rPr>
      </w:pPr>
    </w:p>
    <w:p w14:paraId="72A2016F"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12.</w:t>
      </w:r>
      <w:r w:rsidRPr="00C874F6">
        <w:rPr>
          <w:sz w:val="21"/>
          <w:szCs w:val="21"/>
          <w:lang w:eastAsia="es-ES"/>
        </w:rPr>
        <w:t xml:space="preserve"> Quienes generen, recopilen, administren, manejen, procesen, archiven o conserven información pública serán responsables de la misma en los términos de las disposiciones jurídicas aplicables.</w:t>
      </w:r>
    </w:p>
    <w:p w14:paraId="4C1DE91F"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853662" w14:textId="77777777" w:rsidR="00D14EDC" w:rsidRPr="00C874F6" w:rsidRDefault="00D14EDC" w:rsidP="009577B1">
      <w:pPr>
        <w:pStyle w:val="infoemcitas"/>
        <w:spacing w:before="0" w:after="0" w:line="240" w:lineRule="auto"/>
        <w:ind w:left="567" w:right="567"/>
        <w:rPr>
          <w:sz w:val="21"/>
          <w:szCs w:val="21"/>
          <w:lang w:eastAsia="es-ES"/>
        </w:rPr>
      </w:pPr>
      <w:r w:rsidRPr="00C874F6">
        <w:rPr>
          <w:sz w:val="21"/>
          <w:szCs w:val="21"/>
          <w:lang w:eastAsia="es-ES"/>
        </w:rPr>
        <w:t>(…)</w:t>
      </w:r>
    </w:p>
    <w:p w14:paraId="79CB8A78" w14:textId="77777777" w:rsidR="009577B1" w:rsidRDefault="009577B1" w:rsidP="009577B1">
      <w:pPr>
        <w:pStyle w:val="infoemcitas"/>
        <w:spacing w:before="0" w:after="0" w:line="240" w:lineRule="auto"/>
        <w:ind w:left="567" w:right="567"/>
        <w:rPr>
          <w:b/>
          <w:sz w:val="21"/>
          <w:szCs w:val="21"/>
          <w:lang w:eastAsia="es-ES"/>
        </w:rPr>
      </w:pPr>
    </w:p>
    <w:p w14:paraId="3B842B90" w14:textId="77777777" w:rsidR="00D14EDC" w:rsidRPr="00C874F6" w:rsidRDefault="00D14EDC" w:rsidP="009577B1">
      <w:pPr>
        <w:pStyle w:val="infoemcitas"/>
        <w:spacing w:before="0" w:after="0" w:line="240" w:lineRule="auto"/>
        <w:ind w:left="567" w:right="567"/>
        <w:rPr>
          <w:sz w:val="21"/>
          <w:szCs w:val="21"/>
          <w:lang w:eastAsia="es-ES"/>
        </w:rPr>
      </w:pPr>
      <w:r w:rsidRPr="00C874F6">
        <w:rPr>
          <w:b/>
          <w:sz w:val="21"/>
          <w:szCs w:val="21"/>
          <w:lang w:eastAsia="es-ES"/>
        </w:rPr>
        <w:t>Artículo 160.</w:t>
      </w:r>
      <w:r w:rsidRPr="00C874F6">
        <w:rPr>
          <w:sz w:val="21"/>
          <w:szCs w:val="21"/>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888049C" w14:textId="77777777" w:rsidR="00D14EDC" w:rsidRPr="00C874F6" w:rsidRDefault="00D14EDC" w:rsidP="009577B1">
      <w:pPr>
        <w:pStyle w:val="infoemcitas"/>
        <w:spacing w:before="0" w:after="0" w:line="240" w:lineRule="auto"/>
        <w:ind w:left="567" w:right="567"/>
        <w:rPr>
          <w:b/>
          <w:bCs/>
          <w:sz w:val="21"/>
          <w:szCs w:val="21"/>
          <w:lang w:eastAsia="es-ES"/>
        </w:rPr>
      </w:pPr>
      <w:r w:rsidRPr="00C874F6">
        <w:rPr>
          <w:sz w:val="21"/>
          <w:szCs w:val="21"/>
          <w:lang w:eastAsia="es-ES"/>
        </w:rPr>
        <w:t xml:space="preserve">En caso que la información solicitada consista en bases de datos se deberá privilegiar la entrega de la misma en formatos abiertos.” </w:t>
      </w:r>
      <w:r w:rsidRPr="00C874F6">
        <w:rPr>
          <w:b/>
          <w:bCs/>
          <w:sz w:val="21"/>
          <w:szCs w:val="21"/>
          <w:lang w:eastAsia="es-ES"/>
        </w:rPr>
        <w:t>[Sic]</w:t>
      </w:r>
    </w:p>
    <w:p w14:paraId="7525B194" w14:textId="77777777" w:rsidR="00D14EDC" w:rsidRPr="00A32CE5" w:rsidRDefault="00D14EDC" w:rsidP="00A32CE5">
      <w:pPr>
        <w:spacing w:after="0" w:line="360" w:lineRule="auto"/>
        <w:jc w:val="both"/>
        <w:rPr>
          <w:rFonts w:ascii="Palatino Linotype" w:eastAsia="Times New Roman" w:hAnsi="Palatino Linotype" w:cs="Times New Roman"/>
          <w:sz w:val="23"/>
          <w:szCs w:val="23"/>
          <w:lang w:eastAsia="es-ES"/>
        </w:rPr>
      </w:pPr>
    </w:p>
    <w:p w14:paraId="74FC5D7B" w14:textId="26E45BA3" w:rsidR="00F3016A" w:rsidRDefault="00F3016A" w:rsidP="00F3016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w:t>
      </w:r>
      <w:r w:rsidRPr="006C42AB">
        <w:rPr>
          <w:rFonts w:ascii="Palatino Linotype" w:hAnsi="Palatino Linotype" w:cs="Arial"/>
          <w:sz w:val="24"/>
          <w:szCs w:val="24"/>
        </w:rPr>
        <w:t xml:space="preserve">de manera objetiva se precisa </w:t>
      </w:r>
      <w:r>
        <w:rPr>
          <w:rFonts w:ascii="Palatino Linotype" w:hAnsi="Palatino Linotype" w:cs="Arial"/>
          <w:sz w:val="24"/>
          <w:szCs w:val="24"/>
        </w:rPr>
        <w:t>que las solicitudes de información de referencia</w:t>
      </w:r>
      <w:r w:rsidRPr="006C42AB">
        <w:rPr>
          <w:rFonts w:ascii="Palatino Linotype" w:hAnsi="Palatino Linotype" w:cs="Arial"/>
          <w:b/>
          <w:sz w:val="24"/>
          <w:szCs w:val="24"/>
        </w:rPr>
        <w:t xml:space="preserve">, </w:t>
      </w:r>
      <w:r>
        <w:rPr>
          <w:rFonts w:ascii="Palatino Linotype" w:hAnsi="Palatino Linotype" w:cs="Arial"/>
          <w:sz w:val="24"/>
          <w:szCs w:val="24"/>
        </w:rPr>
        <w:t>versan</w:t>
      </w:r>
      <w:r w:rsidRPr="006C42AB">
        <w:rPr>
          <w:rFonts w:ascii="Palatino Linotype" w:hAnsi="Palatino Linotype" w:cs="Arial"/>
          <w:sz w:val="24"/>
          <w:szCs w:val="24"/>
        </w:rPr>
        <w:t xml:space="preserve"> en co</w:t>
      </w:r>
      <w:r>
        <w:rPr>
          <w:rFonts w:ascii="Palatino Linotype" w:hAnsi="Palatino Linotype" w:cs="Arial"/>
          <w:sz w:val="24"/>
          <w:szCs w:val="24"/>
        </w:rPr>
        <w:t>nocer la siguiente información:</w:t>
      </w:r>
    </w:p>
    <w:p w14:paraId="2F1A816F" w14:textId="77777777" w:rsidR="00F3016A" w:rsidRDefault="00F3016A" w:rsidP="00F3016A">
      <w:pPr>
        <w:spacing w:after="0" w:line="360" w:lineRule="auto"/>
        <w:jc w:val="both"/>
        <w:rPr>
          <w:rFonts w:ascii="Palatino Linotype" w:hAnsi="Palatino Linotype" w:cs="Arial"/>
          <w:sz w:val="24"/>
          <w:szCs w:val="24"/>
        </w:rPr>
      </w:pPr>
    </w:p>
    <w:p w14:paraId="6123DB41" w14:textId="77777777" w:rsidR="005B3363" w:rsidRDefault="005B3363" w:rsidP="005B3363">
      <w:pPr>
        <w:spacing w:after="0" w:line="360" w:lineRule="auto"/>
        <w:jc w:val="both"/>
        <w:rPr>
          <w:rFonts w:ascii="Palatino Linotype" w:hAnsi="Palatino Linotype" w:cs="Arial"/>
          <w:b/>
          <w:i/>
          <w:sz w:val="23"/>
          <w:szCs w:val="23"/>
        </w:rPr>
      </w:pPr>
      <w:r w:rsidRPr="004202D9">
        <w:rPr>
          <w:rFonts w:ascii="Palatino Linotype" w:hAnsi="Palatino Linotype" w:cs="Arial"/>
          <w:b/>
          <w:i/>
          <w:sz w:val="23"/>
          <w:szCs w:val="23"/>
        </w:rPr>
        <w:t>“00001/SEIEM/IP/2022”</w:t>
      </w:r>
    </w:p>
    <w:p w14:paraId="010F6812" w14:textId="43C81323" w:rsidR="005B3363" w:rsidRPr="005B3363" w:rsidRDefault="005B3363" w:rsidP="005B3363">
      <w:pPr>
        <w:pStyle w:val="Prrafodelista"/>
        <w:numPr>
          <w:ilvl w:val="0"/>
          <w:numId w:val="2"/>
        </w:numPr>
        <w:tabs>
          <w:tab w:val="left" w:pos="851"/>
        </w:tabs>
        <w:spacing w:line="360" w:lineRule="auto"/>
        <w:ind w:left="567" w:firstLine="0"/>
        <w:jc w:val="both"/>
        <w:rPr>
          <w:rFonts w:ascii="Palatino Linotype" w:hAnsi="Palatino Linotype" w:cs="Arial"/>
          <w:sz w:val="23"/>
          <w:szCs w:val="23"/>
        </w:rPr>
      </w:pPr>
      <w:r w:rsidRPr="005B3363">
        <w:rPr>
          <w:rFonts w:ascii="Palatino Linotype" w:hAnsi="Palatino Linotype" w:cs="Arial"/>
        </w:rPr>
        <w:t>El programa</w:t>
      </w:r>
      <w:r w:rsidR="00F3016A" w:rsidRPr="005B3363">
        <w:rPr>
          <w:rFonts w:ascii="Palatino Linotype" w:hAnsi="Palatino Linotype" w:cs="Arial"/>
        </w:rPr>
        <w:t xml:space="preserve"> de recorridos de</w:t>
      </w:r>
      <w:r w:rsidRPr="005B3363">
        <w:rPr>
          <w:rFonts w:ascii="Palatino Linotype" w:hAnsi="Palatino Linotype" w:cs="Arial"/>
        </w:rPr>
        <w:t>l vehículo oficial asignado al Subdirector de Recursos M</w:t>
      </w:r>
      <w:r w:rsidR="00F3016A" w:rsidRPr="005B3363">
        <w:rPr>
          <w:rFonts w:ascii="Palatino Linotype" w:hAnsi="Palatino Linotype" w:cs="Arial"/>
        </w:rPr>
        <w:t xml:space="preserve">ateriales de </w:t>
      </w:r>
      <w:r w:rsidRPr="005B3363">
        <w:rPr>
          <w:rFonts w:ascii="Palatino Linotype" w:hAnsi="Palatino Linotype" w:cs="Arial"/>
        </w:rPr>
        <w:t>SEIEM</w:t>
      </w:r>
      <w:r w:rsidR="00F3016A" w:rsidRPr="005B3363">
        <w:rPr>
          <w:rFonts w:ascii="Palatino Linotype" w:hAnsi="Palatino Linotype" w:cs="Arial"/>
        </w:rPr>
        <w:t xml:space="preserve"> de</w:t>
      </w:r>
      <w:r w:rsidRPr="005B3363">
        <w:rPr>
          <w:rFonts w:ascii="Palatino Linotype" w:hAnsi="Palatino Linotype" w:cs="Arial"/>
        </w:rPr>
        <w:t xml:space="preserve">l uno de </w:t>
      </w:r>
      <w:r>
        <w:rPr>
          <w:rFonts w:ascii="Palatino Linotype" w:hAnsi="Palatino Linotype" w:cs="Arial"/>
        </w:rPr>
        <w:t>e</w:t>
      </w:r>
      <w:r w:rsidRPr="005B3363">
        <w:rPr>
          <w:rFonts w:ascii="Palatino Linotype" w:hAnsi="Palatino Linotype" w:cs="Arial"/>
        </w:rPr>
        <w:t>nero al treinta y uno</w:t>
      </w:r>
      <w:r>
        <w:rPr>
          <w:rFonts w:ascii="Palatino Linotype" w:hAnsi="Palatino Linotype" w:cs="Arial"/>
        </w:rPr>
        <w:t xml:space="preserve"> de diciembre de dos mil veinte.</w:t>
      </w:r>
    </w:p>
    <w:p w14:paraId="4F81DB54" w14:textId="77777777" w:rsidR="005B3363" w:rsidRDefault="005B3363" w:rsidP="005B3363">
      <w:pPr>
        <w:pStyle w:val="Prrafodelista"/>
        <w:spacing w:line="360" w:lineRule="auto"/>
        <w:ind w:left="567"/>
        <w:jc w:val="both"/>
        <w:rPr>
          <w:rFonts w:ascii="Palatino Linotype" w:hAnsi="Palatino Linotype" w:cs="Arial"/>
          <w:sz w:val="23"/>
          <w:szCs w:val="23"/>
        </w:rPr>
      </w:pPr>
    </w:p>
    <w:p w14:paraId="3D8E6C22" w14:textId="061A454A" w:rsidR="005B3363" w:rsidRDefault="005B3363" w:rsidP="005B3363">
      <w:pPr>
        <w:spacing w:after="0" w:line="360" w:lineRule="auto"/>
        <w:jc w:val="both"/>
        <w:rPr>
          <w:rFonts w:ascii="Palatino Linotype" w:hAnsi="Palatino Linotype" w:cs="Arial"/>
          <w:b/>
          <w:i/>
          <w:sz w:val="23"/>
          <w:szCs w:val="23"/>
        </w:rPr>
      </w:pPr>
      <w:r>
        <w:rPr>
          <w:rFonts w:ascii="Palatino Linotype" w:hAnsi="Palatino Linotype" w:cs="Arial"/>
          <w:b/>
          <w:i/>
          <w:sz w:val="23"/>
          <w:szCs w:val="23"/>
        </w:rPr>
        <w:t>“00002</w:t>
      </w:r>
      <w:r w:rsidRPr="004202D9">
        <w:rPr>
          <w:rFonts w:ascii="Palatino Linotype" w:hAnsi="Palatino Linotype" w:cs="Arial"/>
          <w:b/>
          <w:i/>
          <w:sz w:val="23"/>
          <w:szCs w:val="23"/>
        </w:rPr>
        <w:t>/SEIEM/IP/2022”</w:t>
      </w:r>
    </w:p>
    <w:p w14:paraId="09803BEC" w14:textId="45DDF750" w:rsidR="005B3363" w:rsidRPr="005B3363" w:rsidRDefault="005B3363" w:rsidP="005B3363">
      <w:pPr>
        <w:pStyle w:val="Prrafodelista"/>
        <w:numPr>
          <w:ilvl w:val="0"/>
          <w:numId w:val="2"/>
        </w:numPr>
        <w:tabs>
          <w:tab w:val="left" w:pos="851"/>
        </w:tabs>
        <w:spacing w:line="360" w:lineRule="auto"/>
        <w:ind w:left="567" w:firstLine="0"/>
        <w:jc w:val="both"/>
        <w:rPr>
          <w:rFonts w:ascii="Palatino Linotype" w:hAnsi="Palatino Linotype" w:cs="Arial"/>
          <w:sz w:val="23"/>
          <w:szCs w:val="23"/>
        </w:rPr>
      </w:pPr>
      <w:r w:rsidRPr="005B3363">
        <w:rPr>
          <w:rFonts w:ascii="Palatino Linotype" w:hAnsi="Palatino Linotype" w:cs="Arial"/>
          <w:sz w:val="23"/>
          <w:szCs w:val="23"/>
        </w:rPr>
        <w:t>El programa</w:t>
      </w:r>
      <w:r w:rsidR="00F3016A" w:rsidRPr="005B3363">
        <w:rPr>
          <w:rFonts w:ascii="Palatino Linotype" w:hAnsi="Palatino Linotype" w:cs="Arial"/>
          <w:sz w:val="23"/>
          <w:szCs w:val="23"/>
        </w:rPr>
        <w:t xml:space="preserve"> de recorridos de</w:t>
      </w:r>
      <w:r w:rsidRPr="005B3363">
        <w:rPr>
          <w:rFonts w:ascii="Palatino Linotype" w:hAnsi="Palatino Linotype" w:cs="Arial"/>
          <w:sz w:val="23"/>
          <w:szCs w:val="23"/>
        </w:rPr>
        <w:t>l vehículo oficial asignado al Subdirector de Recursos M</w:t>
      </w:r>
      <w:r w:rsidR="00F3016A" w:rsidRPr="005B3363">
        <w:rPr>
          <w:rFonts w:ascii="Palatino Linotype" w:hAnsi="Palatino Linotype" w:cs="Arial"/>
          <w:sz w:val="23"/>
          <w:szCs w:val="23"/>
        </w:rPr>
        <w:t xml:space="preserve">ateriales de </w:t>
      </w:r>
      <w:r w:rsidRPr="005B3363">
        <w:rPr>
          <w:rFonts w:ascii="Palatino Linotype" w:hAnsi="Palatino Linotype" w:cs="Arial"/>
          <w:sz w:val="23"/>
          <w:szCs w:val="23"/>
        </w:rPr>
        <w:t xml:space="preserve">SEIEM </w:t>
      </w:r>
      <w:r w:rsidRPr="005B3363">
        <w:rPr>
          <w:rFonts w:ascii="Palatino Linotype" w:hAnsi="Palatino Linotype" w:cs="Arial"/>
        </w:rPr>
        <w:t xml:space="preserve">del uno de </w:t>
      </w:r>
      <w:r>
        <w:rPr>
          <w:rFonts w:ascii="Palatino Linotype" w:hAnsi="Palatino Linotype" w:cs="Arial"/>
        </w:rPr>
        <w:t>e</w:t>
      </w:r>
      <w:r w:rsidRPr="005B3363">
        <w:rPr>
          <w:rFonts w:ascii="Palatino Linotype" w:hAnsi="Palatino Linotype" w:cs="Arial"/>
        </w:rPr>
        <w:t>nero al treinta y uno</w:t>
      </w:r>
      <w:r>
        <w:rPr>
          <w:rFonts w:ascii="Palatino Linotype" w:hAnsi="Palatino Linotype" w:cs="Arial"/>
        </w:rPr>
        <w:t xml:space="preserve"> de diciembre de dos mil diecinueve.</w:t>
      </w:r>
    </w:p>
    <w:p w14:paraId="2C702B97" w14:textId="104D88A8" w:rsidR="00F3016A" w:rsidRDefault="00F3016A" w:rsidP="005B3363">
      <w:pPr>
        <w:pStyle w:val="Sinespaciado"/>
        <w:tabs>
          <w:tab w:val="left" w:pos="851"/>
        </w:tabs>
        <w:spacing w:line="360" w:lineRule="auto"/>
        <w:ind w:left="567"/>
        <w:jc w:val="both"/>
        <w:rPr>
          <w:rFonts w:ascii="Palatino Linotype" w:hAnsi="Palatino Linotype" w:cs="Arial"/>
          <w:b/>
          <w:sz w:val="23"/>
          <w:szCs w:val="23"/>
        </w:rPr>
      </w:pPr>
    </w:p>
    <w:p w14:paraId="28C922D6" w14:textId="2568E8CD" w:rsidR="005B3363" w:rsidRDefault="005B3363" w:rsidP="005B3363">
      <w:pPr>
        <w:spacing w:after="0" w:line="360" w:lineRule="auto"/>
        <w:jc w:val="both"/>
        <w:rPr>
          <w:rFonts w:ascii="Palatino Linotype" w:hAnsi="Palatino Linotype" w:cs="Arial"/>
          <w:b/>
          <w:i/>
          <w:sz w:val="23"/>
          <w:szCs w:val="23"/>
        </w:rPr>
      </w:pPr>
      <w:r>
        <w:rPr>
          <w:rFonts w:ascii="Palatino Linotype" w:hAnsi="Palatino Linotype" w:cs="Arial"/>
          <w:b/>
          <w:i/>
          <w:sz w:val="23"/>
          <w:szCs w:val="23"/>
        </w:rPr>
        <w:t>“00003</w:t>
      </w:r>
      <w:r w:rsidRPr="004202D9">
        <w:rPr>
          <w:rFonts w:ascii="Palatino Linotype" w:hAnsi="Palatino Linotype" w:cs="Arial"/>
          <w:b/>
          <w:i/>
          <w:sz w:val="23"/>
          <w:szCs w:val="23"/>
        </w:rPr>
        <w:t>/SEIEM/IP/2022”</w:t>
      </w:r>
    </w:p>
    <w:p w14:paraId="0C5ED077" w14:textId="0972151C" w:rsidR="00F3016A" w:rsidRPr="005B3363" w:rsidRDefault="005B3363" w:rsidP="00076C4D">
      <w:pPr>
        <w:pStyle w:val="Prrafodelista"/>
        <w:numPr>
          <w:ilvl w:val="0"/>
          <w:numId w:val="2"/>
        </w:numPr>
        <w:tabs>
          <w:tab w:val="left" w:pos="851"/>
        </w:tabs>
        <w:spacing w:line="360" w:lineRule="auto"/>
        <w:ind w:left="567" w:firstLine="0"/>
        <w:jc w:val="both"/>
        <w:rPr>
          <w:rFonts w:ascii="Palatino Linotype" w:hAnsi="Palatino Linotype" w:cs="Arial"/>
          <w:sz w:val="23"/>
          <w:szCs w:val="23"/>
        </w:rPr>
      </w:pPr>
      <w:r w:rsidRPr="005B3363">
        <w:rPr>
          <w:rFonts w:ascii="Palatino Linotype" w:hAnsi="Palatino Linotype" w:cs="Arial"/>
          <w:sz w:val="23"/>
          <w:szCs w:val="23"/>
        </w:rPr>
        <w:lastRenderedPageBreak/>
        <w:t>Los</w:t>
      </w:r>
      <w:r w:rsidR="00F3016A" w:rsidRPr="005B3363">
        <w:rPr>
          <w:rFonts w:ascii="Palatino Linotype" w:hAnsi="Palatino Linotype" w:cs="Arial"/>
          <w:sz w:val="23"/>
          <w:szCs w:val="23"/>
        </w:rPr>
        <w:t xml:space="preserve"> tickets de combustible </w:t>
      </w:r>
      <w:r w:rsidRPr="005B3363">
        <w:rPr>
          <w:rFonts w:ascii="Palatino Linotype" w:hAnsi="Palatino Linotype" w:cs="Arial"/>
          <w:sz w:val="23"/>
          <w:szCs w:val="23"/>
        </w:rPr>
        <w:t>exhibido el Subdirector de Recursos M</w:t>
      </w:r>
      <w:r w:rsidR="00F3016A" w:rsidRPr="005B3363">
        <w:rPr>
          <w:rFonts w:ascii="Palatino Linotype" w:hAnsi="Palatino Linotype" w:cs="Arial"/>
          <w:sz w:val="23"/>
          <w:szCs w:val="23"/>
        </w:rPr>
        <w:t xml:space="preserve">ateriales </w:t>
      </w:r>
      <w:r w:rsidRPr="005B3363">
        <w:rPr>
          <w:rFonts w:ascii="Palatino Linotype" w:hAnsi="Palatino Linotype" w:cs="Arial"/>
        </w:rPr>
        <w:t xml:space="preserve">de SEIEM del uno de enero al treinta y uno de diciembre de dos mil veinte, </w:t>
      </w:r>
      <w:r>
        <w:rPr>
          <w:rFonts w:ascii="Palatino Linotype" w:hAnsi="Palatino Linotype" w:cs="Arial"/>
          <w:sz w:val="23"/>
          <w:szCs w:val="23"/>
        </w:rPr>
        <w:t>que por lo general se adjuntan</w:t>
      </w:r>
      <w:r w:rsidR="00F3016A" w:rsidRPr="005B3363">
        <w:rPr>
          <w:rFonts w:ascii="Palatino Linotype" w:hAnsi="Palatino Linotype" w:cs="Arial"/>
          <w:sz w:val="23"/>
          <w:szCs w:val="23"/>
        </w:rPr>
        <w:t xml:space="preserve"> a la cédula de control de suministro de combustible</w:t>
      </w:r>
      <w:r>
        <w:rPr>
          <w:rFonts w:ascii="Palatino Linotype" w:hAnsi="Palatino Linotype" w:cs="Arial"/>
          <w:sz w:val="23"/>
          <w:szCs w:val="23"/>
        </w:rPr>
        <w:t>.</w:t>
      </w:r>
    </w:p>
    <w:p w14:paraId="44CBBDBA" w14:textId="77777777" w:rsidR="00F3016A" w:rsidRDefault="00F3016A" w:rsidP="00F3016A">
      <w:pPr>
        <w:pStyle w:val="Prrafodelista"/>
        <w:rPr>
          <w:rFonts w:ascii="Palatino Linotype" w:hAnsi="Palatino Linotype" w:cs="Arial"/>
          <w:b/>
          <w:sz w:val="23"/>
          <w:szCs w:val="23"/>
        </w:rPr>
      </w:pPr>
    </w:p>
    <w:p w14:paraId="44B7D704" w14:textId="17E26977" w:rsidR="005B3363" w:rsidRPr="005B3363" w:rsidRDefault="005B3363" w:rsidP="005B3363">
      <w:pPr>
        <w:spacing w:after="0" w:line="360" w:lineRule="auto"/>
        <w:jc w:val="both"/>
        <w:rPr>
          <w:rFonts w:ascii="Palatino Linotype" w:hAnsi="Palatino Linotype" w:cs="Arial"/>
          <w:b/>
          <w:i/>
          <w:sz w:val="23"/>
          <w:szCs w:val="23"/>
        </w:rPr>
      </w:pPr>
      <w:r>
        <w:rPr>
          <w:rFonts w:ascii="Palatino Linotype" w:hAnsi="Palatino Linotype" w:cs="Arial"/>
          <w:b/>
          <w:i/>
          <w:sz w:val="23"/>
          <w:szCs w:val="23"/>
        </w:rPr>
        <w:t>“00004</w:t>
      </w:r>
      <w:r w:rsidRPr="004202D9">
        <w:rPr>
          <w:rFonts w:ascii="Palatino Linotype" w:hAnsi="Palatino Linotype" w:cs="Arial"/>
          <w:b/>
          <w:i/>
          <w:sz w:val="23"/>
          <w:szCs w:val="23"/>
        </w:rPr>
        <w:t>/SEIEM/IP/2022”</w:t>
      </w:r>
    </w:p>
    <w:p w14:paraId="41F598FE" w14:textId="0F6C77CC" w:rsidR="005B3363" w:rsidRPr="005B3363" w:rsidRDefault="005B3363" w:rsidP="005B3363">
      <w:pPr>
        <w:pStyle w:val="Prrafodelista"/>
        <w:numPr>
          <w:ilvl w:val="0"/>
          <w:numId w:val="2"/>
        </w:numPr>
        <w:tabs>
          <w:tab w:val="left" w:pos="851"/>
        </w:tabs>
        <w:spacing w:line="360" w:lineRule="auto"/>
        <w:ind w:left="567" w:firstLine="0"/>
        <w:jc w:val="both"/>
        <w:rPr>
          <w:rFonts w:ascii="Palatino Linotype" w:hAnsi="Palatino Linotype" w:cs="Arial"/>
          <w:sz w:val="23"/>
          <w:szCs w:val="23"/>
        </w:rPr>
      </w:pPr>
      <w:r w:rsidRPr="005B3363">
        <w:rPr>
          <w:rFonts w:ascii="Palatino Linotype" w:hAnsi="Palatino Linotype" w:cs="Arial"/>
          <w:sz w:val="23"/>
          <w:szCs w:val="23"/>
        </w:rPr>
        <w:t xml:space="preserve">Los tickets de combustible exhibido el Subdirector de Recursos Materiales </w:t>
      </w:r>
      <w:r w:rsidRPr="005B3363">
        <w:rPr>
          <w:rFonts w:ascii="Palatino Linotype" w:hAnsi="Palatino Linotype" w:cs="Arial"/>
        </w:rPr>
        <w:t>de SEIEM del uno de enero al treinta y uno</w:t>
      </w:r>
      <w:r>
        <w:rPr>
          <w:rFonts w:ascii="Palatino Linotype" w:hAnsi="Palatino Linotype" w:cs="Arial"/>
        </w:rPr>
        <w:t xml:space="preserve"> de diciembre de dos mil diecinueve</w:t>
      </w:r>
      <w:r w:rsidRPr="005B3363">
        <w:rPr>
          <w:rFonts w:ascii="Palatino Linotype" w:hAnsi="Palatino Linotype" w:cs="Arial"/>
        </w:rPr>
        <w:t xml:space="preserve">, </w:t>
      </w:r>
      <w:r>
        <w:rPr>
          <w:rFonts w:ascii="Palatino Linotype" w:hAnsi="Palatino Linotype" w:cs="Arial"/>
          <w:sz w:val="23"/>
          <w:szCs w:val="23"/>
        </w:rPr>
        <w:t>que por lo general se adjuntan</w:t>
      </w:r>
      <w:r w:rsidRPr="005B3363">
        <w:rPr>
          <w:rFonts w:ascii="Palatino Linotype" w:hAnsi="Palatino Linotype" w:cs="Arial"/>
          <w:sz w:val="23"/>
          <w:szCs w:val="23"/>
        </w:rPr>
        <w:t xml:space="preserve"> a la cédula de control de suministro de combustible</w:t>
      </w:r>
      <w:r>
        <w:rPr>
          <w:rFonts w:ascii="Palatino Linotype" w:hAnsi="Palatino Linotype" w:cs="Arial"/>
          <w:sz w:val="23"/>
          <w:szCs w:val="23"/>
        </w:rPr>
        <w:t>.</w:t>
      </w:r>
    </w:p>
    <w:p w14:paraId="0F2834FB" w14:textId="77777777" w:rsidR="00076C4D" w:rsidRDefault="00076C4D" w:rsidP="00AF2410">
      <w:pPr>
        <w:spacing w:after="0" w:line="360" w:lineRule="auto"/>
        <w:jc w:val="both"/>
        <w:rPr>
          <w:rFonts w:ascii="Palatino Linotype" w:hAnsi="Palatino Linotype"/>
          <w:sz w:val="23"/>
          <w:szCs w:val="23"/>
        </w:rPr>
      </w:pPr>
    </w:p>
    <w:p w14:paraId="46641D1D" w14:textId="3F7A8BFC" w:rsidR="00AF2410" w:rsidRPr="008F2740" w:rsidRDefault="00D14EDC" w:rsidP="00AF2410">
      <w:pPr>
        <w:spacing w:after="0" w:line="360" w:lineRule="auto"/>
        <w:jc w:val="both"/>
        <w:rPr>
          <w:rFonts w:ascii="Palatino Linotype" w:hAnsi="Palatino Linotype" w:cs="Arial"/>
          <w:b/>
          <w:sz w:val="23"/>
          <w:szCs w:val="23"/>
        </w:rPr>
      </w:pPr>
      <w:r w:rsidRPr="00460B7A">
        <w:rPr>
          <w:rFonts w:ascii="Palatino Linotype" w:hAnsi="Palatino Linotype"/>
          <w:sz w:val="23"/>
          <w:szCs w:val="23"/>
        </w:rPr>
        <w:t xml:space="preserve">Aunado a lo anterior, como se mencionó en el antecedente </w:t>
      </w:r>
      <w:r w:rsidR="00E83CE7" w:rsidRPr="00460B7A">
        <w:rPr>
          <w:rFonts w:ascii="Palatino Linotype" w:hAnsi="Palatino Linotype"/>
          <w:b/>
          <w:sz w:val="23"/>
          <w:szCs w:val="23"/>
        </w:rPr>
        <w:t>CUARTO</w:t>
      </w:r>
      <w:r w:rsidRPr="00460B7A">
        <w:rPr>
          <w:rFonts w:ascii="Palatino Linotype" w:hAnsi="Palatino Linotype"/>
          <w:sz w:val="23"/>
          <w:szCs w:val="23"/>
        </w:rPr>
        <w:t xml:space="preserve">, </w:t>
      </w:r>
      <w:r w:rsidRPr="00460B7A">
        <w:rPr>
          <w:rFonts w:ascii="Palatino Linotype" w:hAnsi="Palatino Linotype"/>
          <w:b/>
          <w:sz w:val="23"/>
          <w:szCs w:val="23"/>
        </w:rPr>
        <w:t xml:space="preserve">El Sujeto Obligado, </w:t>
      </w:r>
      <w:r w:rsidRPr="00460B7A">
        <w:rPr>
          <w:rFonts w:ascii="Palatino Linotype" w:hAnsi="Palatino Linotype"/>
          <w:sz w:val="23"/>
          <w:szCs w:val="23"/>
        </w:rPr>
        <w:t xml:space="preserve">fue omiso en dar respuesta a la solicitud de información </w:t>
      </w:r>
      <w:r w:rsidR="00AF2410" w:rsidRPr="008F2740">
        <w:rPr>
          <w:rFonts w:ascii="Palatino Linotype" w:hAnsi="Palatino Linotype" w:cs="Arial"/>
          <w:b/>
          <w:sz w:val="23"/>
          <w:szCs w:val="23"/>
        </w:rPr>
        <w:t>00001/SEIEM/IP/2022, 00002/SEIEM/IP/2022, 00003/SEIEM/IP/2022 y 00004/SEIEM/IP/2022</w:t>
      </w:r>
    </w:p>
    <w:p w14:paraId="41094B2A" w14:textId="05FFEE42" w:rsidR="00AF2410" w:rsidRPr="008F2740" w:rsidRDefault="00AF2410" w:rsidP="00AF2410">
      <w:pPr>
        <w:spacing w:after="0" w:line="360" w:lineRule="auto"/>
        <w:jc w:val="both"/>
        <w:rPr>
          <w:rFonts w:ascii="Palatino Linotype" w:hAnsi="Palatino Linotype" w:cs="Arial"/>
          <w:b/>
          <w:sz w:val="23"/>
          <w:szCs w:val="23"/>
        </w:rPr>
      </w:pPr>
    </w:p>
    <w:p w14:paraId="04A06E08" w14:textId="5F64EB31" w:rsidR="00D14EDC" w:rsidRDefault="00D14EDC" w:rsidP="00A32CE5">
      <w:pPr>
        <w:pStyle w:val="Sinespaciado"/>
        <w:spacing w:line="360" w:lineRule="auto"/>
        <w:jc w:val="both"/>
        <w:rPr>
          <w:rFonts w:ascii="Palatino Linotype" w:hAnsi="Palatino Linotype" w:cs="Arial"/>
          <w:sz w:val="23"/>
          <w:szCs w:val="23"/>
        </w:rPr>
      </w:pPr>
      <w:r w:rsidRPr="00A32CE5">
        <w:rPr>
          <w:rFonts w:ascii="Palatino Linotype" w:hAnsi="Palatino Linotype"/>
          <w:sz w:val="23"/>
          <w:szCs w:val="23"/>
        </w:rPr>
        <w:t xml:space="preserve">Inconforme con la omisión del </w:t>
      </w:r>
      <w:r w:rsidRPr="00A32CE5">
        <w:rPr>
          <w:rFonts w:ascii="Palatino Linotype" w:hAnsi="Palatino Linotype"/>
          <w:b/>
          <w:sz w:val="23"/>
          <w:szCs w:val="23"/>
        </w:rPr>
        <w:t>Sujeto Obligado</w:t>
      </w:r>
      <w:r w:rsidRPr="00A32CE5">
        <w:rPr>
          <w:rFonts w:ascii="Palatino Linotype" w:hAnsi="Palatino Linotype"/>
          <w:sz w:val="23"/>
          <w:szCs w:val="23"/>
        </w:rPr>
        <w:t xml:space="preserve"> a emitir respuesta, </w:t>
      </w:r>
      <w:r w:rsidRPr="00A32CE5">
        <w:rPr>
          <w:rFonts w:ascii="Palatino Linotype" w:hAnsi="Palatino Linotype"/>
          <w:b/>
          <w:sz w:val="23"/>
          <w:szCs w:val="23"/>
        </w:rPr>
        <w:t>El</w:t>
      </w:r>
      <w:r w:rsidRPr="00A32CE5">
        <w:rPr>
          <w:rFonts w:ascii="Palatino Linotype" w:hAnsi="Palatino Linotype"/>
          <w:sz w:val="23"/>
          <w:szCs w:val="23"/>
        </w:rPr>
        <w:t xml:space="preserve"> </w:t>
      </w:r>
      <w:r w:rsidRPr="00A32CE5">
        <w:rPr>
          <w:rFonts w:ascii="Palatino Linotype" w:hAnsi="Palatino Linotype"/>
          <w:b/>
          <w:sz w:val="23"/>
          <w:szCs w:val="23"/>
        </w:rPr>
        <w:t>Recurrente</w:t>
      </w:r>
      <w:r w:rsidRPr="00A32CE5">
        <w:rPr>
          <w:rFonts w:ascii="Palatino Linotype" w:hAnsi="Palatino Linotype"/>
          <w:sz w:val="23"/>
          <w:szCs w:val="23"/>
        </w:rPr>
        <w:t xml:space="preserve"> interpuso Recurso de Revisión y </w:t>
      </w:r>
      <w:r w:rsidRPr="00A32CE5">
        <w:rPr>
          <w:rFonts w:ascii="Palatino Linotype" w:hAnsi="Palatino Linotype" w:cs="Arial"/>
          <w:sz w:val="23"/>
          <w:szCs w:val="23"/>
        </w:rPr>
        <w:t>por acuerdo</w:t>
      </w:r>
      <w:r w:rsidR="00AF2410">
        <w:rPr>
          <w:rFonts w:ascii="Palatino Linotype" w:hAnsi="Palatino Linotype" w:cs="Arial"/>
          <w:sz w:val="23"/>
          <w:szCs w:val="23"/>
        </w:rPr>
        <w:t>s</w:t>
      </w:r>
      <w:r w:rsidRPr="00A32CE5">
        <w:rPr>
          <w:rFonts w:ascii="Palatino Linotype" w:hAnsi="Palatino Linotype" w:cs="Arial"/>
          <w:sz w:val="23"/>
          <w:szCs w:val="23"/>
        </w:rPr>
        <w:t xml:space="preserve"> de fecha</w:t>
      </w:r>
      <w:r w:rsidR="00AF2410">
        <w:rPr>
          <w:rFonts w:ascii="Palatino Linotype" w:hAnsi="Palatino Linotype" w:cs="Arial"/>
          <w:sz w:val="23"/>
          <w:szCs w:val="23"/>
        </w:rPr>
        <w:t>s</w:t>
      </w:r>
      <w:r w:rsidR="00C11843">
        <w:rPr>
          <w:rFonts w:ascii="Palatino Linotype" w:hAnsi="Palatino Linotype" w:cs="Arial"/>
          <w:sz w:val="23"/>
          <w:szCs w:val="23"/>
        </w:rPr>
        <w:t xml:space="preserve"> </w:t>
      </w:r>
      <w:r w:rsidR="00AF2410">
        <w:rPr>
          <w:rFonts w:ascii="Palatino Linotype" w:hAnsi="Palatino Linotype" w:cs="Arial"/>
          <w:sz w:val="23"/>
          <w:szCs w:val="23"/>
        </w:rPr>
        <w:t xml:space="preserve">dos, ocho y nueve </w:t>
      </w:r>
      <w:r w:rsidR="0039435F">
        <w:rPr>
          <w:rFonts w:ascii="Palatino Linotype" w:hAnsi="Palatino Linotype" w:cs="Arial"/>
          <w:sz w:val="23"/>
          <w:szCs w:val="23"/>
        </w:rPr>
        <w:t xml:space="preserve">de febrero </w:t>
      </w:r>
      <w:r w:rsidR="00C11843">
        <w:rPr>
          <w:rFonts w:ascii="Palatino Linotype" w:hAnsi="Palatino Linotype" w:cs="Arial"/>
          <w:sz w:val="23"/>
          <w:szCs w:val="23"/>
        </w:rPr>
        <w:t>de dos mil veintidós</w:t>
      </w:r>
      <w:r w:rsidRPr="00A32CE5">
        <w:rPr>
          <w:rFonts w:ascii="Palatino Linotype" w:hAnsi="Palatino Linotype" w:cs="Arial"/>
          <w:sz w:val="23"/>
          <w:szCs w:val="23"/>
        </w:rPr>
        <w:t>, se admit</w:t>
      </w:r>
      <w:r w:rsidR="00AF2410">
        <w:rPr>
          <w:rFonts w:ascii="Palatino Linotype" w:hAnsi="Palatino Linotype" w:cs="Arial"/>
          <w:sz w:val="23"/>
          <w:szCs w:val="23"/>
        </w:rPr>
        <w:t>ieron</w:t>
      </w:r>
      <w:r w:rsidRPr="00A32CE5">
        <w:rPr>
          <w:rFonts w:ascii="Palatino Linotype" w:hAnsi="Palatino Linotype" w:cs="Arial"/>
          <w:sz w:val="23"/>
          <w:szCs w:val="23"/>
        </w:rPr>
        <w:t xml:space="preserve"> a</w:t>
      </w:r>
      <w:r w:rsidR="00AF2410">
        <w:rPr>
          <w:rFonts w:ascii="Palatino Linotype" w:hAnsi="Palatino Linotype" w:cs="Arial"/>
          <w:sz w:val="23"/>
          <w:szCs w:val="23"/>
        </w:rPr>
        <w:t xml:space="preserve"> trámite los</w:t>
      </w:r>
      <w:r w:rsidR="0039435F">
        <w:rPr>
          <w:rFonts w:ascii="Palatino Linotype" w:hAnsi="Palatino Linotype" w:cs="Arial"/>
          <w:sz w:val="23"/>
          <w:szCs w:val="23"/>
        </w:rPr>
        <w:t xml:space="preserve"> recurso</w:t>
      </w:r>
      <w:r w:rsidR="00AF2410">
        <w:rPr>
          <w:rFonts w:ascii="Palatino Linotype" w:hAnsi="Palatino Linotype" w:cs="Arial"/>
          <w:sz w:val="23"/>
          <w:szCs w:val="23"/>
        </w:rPr>
        <w:t>s</w:t>
      </w:r>
      <w:r w:rsidR="0039435F">
        <w:rPr>
          <w:rFonts w:ascii="Palatino Linotype" w:hAnsi="Palatino Linotype" w:cs="Arial"/>
          <w:sz w:val="23"/>
          <w:szCs w:val="23"/>
        </w:rPr>
        <w:t xml:space="preserve"> de revisión</w:t>
      </w:r>
      <w:r w:rsidRPr="00A32CE5">
        <w:rPr>
          <w:rFonts w:ascii="Palatino Linotype" w:hAnsi="Palatino Linotype" w:cs="Arial"/>
          <w:sz w:val="23"/>
          <w:szCs w:val="23"/>
        </w:rPr>
        <w:t xml:space="preserve"> </w:t>
      </w:r>
      <w:r w:rsidR="00AF2410">
        <w:rPr>
          <w:rFonts w:ascii="Palatino Linotype" w:hAnsi="Palatino Linotype" w:cs="Arial"/>
          <w:b/>
          <w:bCs/>
          <w:sz w:val="23"/>
          <w:szCs w:val="23"/>
          <w:lang w:eastAsia="es-MX"/>
        </w:rPr>
        <w:t xml:space="preserve">0495/INFOEM/IP/RR/2022, </w:t>
      </w:r>
      <w:r w:rsidR="00AF2410" w:rsidRPr="00483654">
        <w:rPr>
          <w:rFonts w:ascii="Palatino Linotype" w:hAnsi="Palatino Linotype" w:cs="Arial"/>
          <w:b/>
          <w:bCs/>
          <w:sz w:val="23"/>
          <w:szCs w:val="23"/>
          <w:lang w:eastAsia="es-MX"/>
        </w:rPr>
        <w:t>0496/INFOEM/IP/RR/2022, 0497/INFOEM/IP/RR/2022, y 0498/INFOEM/IP/RR/2022</w:t>
      </w:r>
      <w:r w:rsidRPr="00A32CE5">
        <w:rPr>
          <w:rFonts w:ascii="Palatino Linotype" w:hAnsi="Palatino Linotype" w:cs="Arial"/>
          <w:sz w:val="23"/>
          <w:szCs w:val="23"/>
        </w:rPr>
        <w:t>, en el cual se ordenó poner a disposición de las partes, por un plazo máximo de siete días para que manifestaran lo que a su derecho correspondiera, a efecto de ofrecer pruebas, informe justificado y presentar alegatos.</w:t>
      </w:r>
    </w:p>
    <w:p w14:paraId="2C23F532" w14:textId="77777777" w:rsidR="00AC0E96" w:rsidRDefault="00AC0E96" w:rsidP="00A32CE5">
      <w:pPr>
        <w:pStyle w:val="Sinespaciado"/>
        <w:spacing w:line="360" w:lineRule="auto"/>
        <w:jc w:val="both"/>
        <w:rPr>
          <w:rFonts w:ascii="Palatino Linotype" w:hAnsi="Palatino Linotype" w:cs="Arial"/>
          <w:sz w:val="23"/>
          <w:szCs w:val="23"/>
        </w:rPr>
      </w:pPr>
    </w:p>
    <w:p w14:paraId="55B4AAFA" w14:textId="0165741C" w:rsidR="00076C4D" w:rsidRDefault="00C31270" w:rsidP="00A32CE5">
      <w:pPr>
        <w:pStyle w:val="Sinespaciado"/>
        <w:spacing w:line="360" w:lineRule="auto"/>
        <w:jc w:val="both"/>
        <w:rPr>
          <w:rFonts w:ascii="Palatino Linotype" w:hAnsi="Palatino Linotype" w:cs="Arial"/>
          <w:sz w:val="23"/>
          <w:szCs w:val="23"/>
        </w:rPr>
      </w:pPr>
      <w:r>
        <w:rPr>
          <w:rFonts w:ascii="Palatino Linotype" w:hAnsi="Palatino Linotype" w:cs="Arial"/>
          <w:sz w:val="23"/>
          <w:szCs w:val="23"/>
        </w:rPr>
        <w:t>Derivado de lo anterior,</w:t>
      </w:r>
      <w:r w:rsidR="00D14EDC" w:rsidRPr="00AD65FA">
        <w:rPr>
          <w:rFonts w:ascii="Palatino Linotype" w:hAnsi="Palatino Linotype" w:cs="Arial"/>
          <w:sz w:val="23"/>
          <w:szCs w:val="23"/>
        </w:rPr>
        <w:t xml:space="preserve"> </w:t>
      </w:r>
      <w:r w:rsidR="002A1000">
        <w:rPr>
          <w:rFonts w:ascii="Palatino Linotype" w:hAnsi="Palatino Linotype" w:cs="Arial"/>
          <w:sz w:val="23"/>
          <w:szCs w:val="23"/>
        </w:rPr>
        <w:t>la</w:t>
      </w:r>
      <w:r w:rsidR="007B5F01">
        <w:rPr>
          <w:rFonts w:ascii="Palatino Linotype" w:hAnsi="Palatino Linotype" w:cs="Arial"/>
          <w:sz w:val="23"/>
          <w:szCs w:val="23"/>
        </w:rPr>
        <w:t>s</w:t>
      </w:r>
      <w:r w:rsidR="002A1000">
        <w:rPr>
          <w:rFonts w:ascii="Palatino Linotype" w:hAnsi="Palatino Linotype" w:cs="Arial"/>
          <w:sz w:val="23"/>
          <w:szCs w:val="23"/>
        </w:rPr>
        <w:t xml:space="preserve"> etapa</w:t>
      </w:r>
      <w:r w:rsidR="007B5F01">
        <w:rPr>
          <w:rFonts w:ascii="Palatino Linotype" w:hAnsi="Palatino Linotype" w:cs="Arial"/>
          <w:sz w:val="23"/>
          <w:szCs w:val="23"/>
        </w:rPr>
        <w:t>s</w:t>
      </w:r>
      <w:r w:rsidR="002A1000">
        <w:rPr>
          <w:rFonts w:ascii="Palatino Linotype" w:hAnsi="Palatino Linotype" w:cs="Arial"/>
          <w:sz w:val="23"/>
          <w:szCs w:val="23"/>
        </w:rPr>
        <w:t xml:space="preserve"> </w:t>
      </w:r>
      <w:r>
        <w:rPr>
          <w:rFonts w:ascii="Palatino Linotype" w:hAnsi="Palatino Linotype" w:cs="Arial"/>
          <w:sz w:val="23"/>
          <w:szCs w:val="23"/>
        </w:rPr>
        <w:t>de instrucción de los recursos de revisión</w:t>
      </w:r>
      <w:r w:rsidR="002A1000">
        <w:rPr>
          <w:rFonts w:ascii="Palatino Linotype" w:hAnsi="Palatino Linotype" w:cs="Arial"/>
          <w:sz w:val="23"/>
          <w:szCs w:val="23"/>
        </w:rPr>
        <w:t xml:space="preserve"> </w:t>
      </w:r>
      <w:r w:rsidR="002A1000">
        <w:rPr>
          <w:rFonts w:ascii="Palatino Linotype" w:hAnsi="Palatino Linotype" w:cs="Arial"/>
          <w:b/>
          <w:bCs/>
          <w:sz w:val="23"/>
          <w:szCs w:val="23"/>
          <w:lang w:eastAsia="es-MX"/>
        </w:rPr>
        <w:t xml:space="preserve">0495/INFOEM/IP/RR/2022, </w:t>
      </w:r>
      <w:r w:rsidR="002A1000" w:rsidRPr="00483654">
        <w:rPr>
          <w:rFonts w:ascii="Palatino Linotype" w:hAnsi="Palatino Linotype" w:cs="Arial"/>
          <w:b/>
          <w:bCs/>
          <w:sz w:val="23"/>
          <w:szCs w:val="23"/>
          <w:lang w:eastAsia="es-MX"/>
        </w:rPr>
        <w:t>0496/INFOEM/IP/RR/2022, y 0498/INFOEM/IP/RR/2022</w:t>
      </w:r>
      <w:r w:rsidR="00D14EDC" w:rsidRPr="00AD65FA">
        <w:rPr>
          <w:rFonts w:ascii="Palatino Linotype" w:hAnsi="Palatino Linotype" w:cs="Arial"/>
          <w:sz w:val="23"/>
          <w:szCs w:val="23"/>
        </w:rPr>
        <w:t>,</w:t>
      </w:r>
      <w:r w:rsidR="007B5F01">
        <w:rPr>
          <w:rFonts w:ascii="Palatino Linotype" w:hAnsi="Palatino Linotype" w:cs="Arial"/>
          <w:sz w:val="23"/>
          <w:szCs w:val="23"/>
        </w:rPr>
        <w:t xml:space="preserve"> se desahogaron en los siguientes términos</w:t>
      </w:r>
      <w:r w:rsidR="00076C4D">
        <w:rPr>
          <w:rFonts w:ascii="Palatino Linotype" w:hAnsi="Palatino Linotype" w:cs="Arial"/>
          <w:sz w:val="23"/>
          <w:szCs w:val="23"/>
        </w:rPr>
        <w:t>:</w:t>
      </w:r>
    </w:p>
    <w:p w14:paraId="0F8BACAC" w14:textId="77777777" w:rsidR="00076C4D" w:rsidRDefault="00076C4D" w:rsidP="00076C4D">
      <w:pPr>
        <w:pStyle w:val="Sinespaciado"/>
        <w:spacing w:line="360" w:lineRule="auto"/>
        <w:jc w:val="both"/>
        <w:rPr>
          <w:rFonts w:ascii="Palatino Linotype" w:hAnsi="Palatino Linotype" w:cs="Arial"/>
          <w:bCs/>
          <w:sz w:val="23"/>
          <w:szCs w:val="23"/>
          <w:lang w:eastAsia="es-MX"/>
        </w:rPr>
      </w:pPr>
    </w:p>
    <w:p w14:paraId="7C6BF090" w14:textId="77777777" w:rsidR="00076C4D" w:rsidRDefault="00076C4D" w:rsidP="00076C4D">
      <w:pPr>
        <w:pStyle w:val="Sinespaciado"/>
        <w:spacing w:line="360" w:lineRule="auto"/>
        <w:jc w:val="both"/>
        <w:rPr>
          <w:rFonts w:ascii="Palatino Linotype" w:hAnsi="Palatino Linotype" w:cs="Arial"/>
          <w:sz w:val="23"/>
          <w:szCs w:val="23"/>
        </w:rPr>
      </w:pPr>
      <w:r w:rsidRPr="00E15FDF">
        <w:rPr>
          <w:rFonts w:ascii="Palatino Linotype" w:hAnsi="Palatino Linotype" w:cs="Arial"/>
          <w:bCs/>
          <w:sz w:val="23"/>
          <w:szCs w:val="23"/>
          <w:lang w:eastAsia="es-MX"/>
        </w:rPr>
        <w:t>Respecto al recurso de revisión</w:t>
      </w:r>
      <w:r>
        <w:rPr>
          <w:rFonts w:ascii="Palatino Linotype" w:hAnsi="Palatino Linotype" w:cs="Arial"/>
          <w:b/>
          <w:bCs/>
          <w:sz w:val="23"/>
          <w:szCs w:val="23"/>
          <w:lang w:eastAsia="es-MX"/>
        </w:rPr>
        <w:t xml:space="preserve"> 0495/INFOEM/IP/RR/2022, </w:t>
      </w:r>
      <w:r w:rsidRPr="00AD65FA">
        <w:rPr>
          <w:rFonts w:ascii="Palatino Linotype" w:hAnsi="Palatino Linotype" w:cs="Arial"/>
          <w:sz w:val="23"/>
          <w:szCs w:val="23"/>
        </w:rPr>
        <w:t xml:space="preserve">se advierte que en fecha diecisiete de febrero de dos mil veintidós, el </w:t>
      </w:r>
      <w:r w:rsidRPr="00AD65FA">
        <w:rPr>
          <w:rFonts w:ascii="Palatino Linotype" w:hAnsi="Palatino Linotype" w:cs="Arial"/>
          <w:b/>
          <w:sz w:val="23"/>
          <w:szCs w:val="23"/>
        </w:rPr>
        <w:t>Sujeto Obligado</w:t>
      </w:r>
      <w:r w:rsidRPr="00AD65FA">
        <w:rPr>
          <w:rFonts w:ascii="Palatino Linotype" w:hAnsi="Palatino Linotype" w:cs="Arial"/>
          <w:sz w:val="23"/>
          <w:szCs w:val="23"/>
        </w:rPr>
        <w:t>, rindió informe Justificado a través de los archivos electrónicos siguiente:</w:t>
      </w:r>
    </w:p>
    <w:p w14:paraId="53F8B95A" w14:textId="77777777" w:rsidR="00076C4D" w:rsidRDefault="00076C4D" w:rsidP="00076C4D">
      <w:pPr>
        <w:pStyle w:val="Sinespaciado"/>
        <w:spacing w:line="360" w:lineRule="auto"/>
        <w:jc w:val="both"/>
        <w:rPr>
          <w:rFonts w:ascii="Palatino Linotype" w:hAnsi="Palatino Linotype" w:cs="Arial"/>
          <w:sz w:val="23"/>
          <w:szCs w:val="23"/>
        </w:rPr>
      </w:pPr>
    </w:p>
    <w:p w14:paraId="07EB810C" w14:textId="77777777" w:rsidR="00076C4D" w:rsidRPr="00B20213" w:rsidRDefault="00076C4D" w:rsidP="00076C4D">
      <w:pPr>
        <w:pStyle w:val="Sinespaciado"/>
        <w:spacing w:line="360" w:lineRule="auto"/>
        <w:jc w:val="both"/>
        <w:rPr>
          <w:rFonts w:ascii="Palatino Linotype" w:hAnsi="Palatino Linotype" w:cs="Arial"/>
          <w:i/>
          <w:sz w:val="23"/>
          <w:szCs w:val="23"/>
        </w:rPr>
      </w:pPr>
      <w:r w:rsidRPr="00B20213">
        <w:rPr>
          <w:rFonts w:ascii="Palatino Linotype" w:hAnsi="Palatino Linotype" w:cs="Arial"/>
          <w:b/>
          <w:i/>
          <w:sz w:val="23"/>
          <w:szCs w:val="23"/>
        </w:rPr>
        <w:t>“INFORME DE JUSTIFICACIÓN SOL 01-22.pdf”</w:t>
      </w:r>
      <w:r>
        <w:rPr>
          <w:rFonts w:ascii="Palatino Linotype" w:hAnsi="Palatino Linotype" w:cs="Arial"/>
          <w:b/>
          <w:i/>
          <w:sz w:val="23"/>
          <w:szCs w:val="23"/>
        </w:rPr>
        <w:t xml:space="preserve">, </w:t>
      </w:r>
      <w:r w:rsidRPr="00B20213">
        <w:rPr>
          <w:rFonts w:ascii="Palatino Linotype" w:hAnsi="Palatino Linotype" w:cs="Arial"/>
          <w:sz w:val="23"/>
          <w:szCs w:val="23"/>
        </w:rPr>
        <w:t>del cual se desprende</w:t>
      </w:r>
      <w:r>
        <w:rPr>
          <w:rFonts w:ascii="Palatino Linotype" w:hAnsi="Palatino Linotype" w:cs="Arial"/>
          <w:i/>
          <w:sz w:val="23"/>
          <w:szCs w:val="23"/>
        </w:rPr>
        <w:t xml:space="preserve"> </w:t>
      </w:r>
      <w:r>
        <w:rPr>
          <w:rFonts w:ascii="Palatino Linotype" w:hAnsi="Palatino Linotype" w:cs="Arial"/>
          <w:sz w:val="23"/>
          <w:szCs w:val="23"/>
        </w:rPr>
        <w:t xml:space="preserve">el oficio número 210C0101030000S/UT/0269/2022, de fecha diecisiete de febrero de dos mil veintidós, signado por el Jefe de Departamento de Legislación y Consulta y Suplente del Titular de la Unidad de Transparencia del Sujeto Obligado, a través del cual rinde informe justificado en el cual en lo que interesa señala que mediante oficio número 210C101030000S/ut/0057/2022, se turnó la solicitud a al área competente y con fecha uno de febrero del años dos mil veintidós recibió el oficio número 210C0101240000L/199/2022, suscrito por la Directora de Recursos Materiales y Financiero del Sujeto Obligado.  </w:t>
      </w:r>
    </w:p>
    <w:p w14:paraId="70C26A8B" w14:textId="77777777" w:rsidR="00076C4D" w:rsidRPr="00B20213" w:rsidRDefault="00076C4D" w:rsidP="00076C4D">
      <w:pPr>
        <w:pStyle w:val="Sinespaciado"/>
        <w:spacing w:line="360" w:lineRule="auto"/>
        <w:jc w:val="both"/>
        <w:rPr>
          <w:rFonts w:ascii="Palatino Linotype" w:hAnsi="Palatino Linotype" w:cs="Arial"/>
          <w:b/>
          <w:i/>
          <w:sz w:val="23"/>
          <w:szCs w:val="23"/>
        </w:rPr>
      </w:pPr>
    </w:p>
    <w:p w14:paraId="6D7E57BF" w14:textId="4EC543C3" w:rsidR="00076C4D" w:rsidRDefault="00076C4D" w:rsidP="00076C4D">
      <w:pPr>
        <w:pStyle w:val="Sinespaciado"/>
        <w:spacing w:line="360" w:lineRule="auto"/>
        <w:jc w:val="both"/>
        <w:rPr>
          <w:rFonts w:ascii="Palatino Linotype" w:hAnsi="Palatino Linotype" w:cs="Arial"/>
          <w:bCs/>
          <w:sz w:val="23"/>
          <w:szCs w:val="23"/>
          <w:lang w:eastAsia="es-MX"/>
        </w:rPr>
      </w:pPr>
      <w:r w:rsidRPr="00B20213">
        <w:rPr>
          <w:rFonts w:ascii="Palatino Linotype" w:hAnsi="Palatino Linotype" w:cs="Arial"/>
          <w:b/>
          <w:i/>
          <w:sz w:val="23"/>
          <w:szCs w:val="23"/>
        </w:rPr>
        <w:t>“RESP. 01-22.pdf”</w:t>
      </w:r>
      <w:r>
        <w:rPr>
          <w:rFonts w:ascii="Palatino Linotype" w:hAnsi="Palatino Linotype" w:cs="Arial"/>
          <w:b/>
          <w:i/>
          <w:sz w:val="23"/>
          <w:szCs w:val="23"/>
        </w:rPr>
        <w:t xml:space="preserve">, </w:t>
      </w:r>
      <w:r w:rsidRPr="008E0365">
        <w:rPr>
          <w:rFonts w:ascii="Palatino Linotype" w:hAnsi="Palatino Linotype" w:cs="Arial"/>
          <w:sz w:val="23"/>
          <w:szCs w:val="23"/>
        </w:rPr>
        <w:t xml:space="preserve">del cual </w:t>
      </w:r>
      <w:r>
        <w:rPr>
          <w:rFonts w:ascii="Palatino Linotype" w:hAnsi="Palatino Linotype" w:cs="Arial"/>
          <w:sz w:val="23"/>
          <w:szCs w:val="23"/>
        </w:rPr>
        <w:t>s</w:t>
      </w:r>
      <w:r w:rsidRPr="008E0365">
        <w:rPr>
          <w:rFonts w:ascii="Palatino Linotype" w:hAnsi="Palatino Linotype" w:cs="Arial"/>
          <w:sz w:val="23"/>
          <w:szCs w:val="23"/>
        </w:rPr>
        <w:t>e desprende el oficio número</w:t>
      </w:r>
      <w:r>
        <w:rPr>
          <w:rFonts w:ascii="Palatino Linotype" w:hAnsi="Palatino Linotype" w:cs="Arial"/>
          <w:sz w:val="23"/>
          <w:szCs w:val="23"/>
        </w:rPr>
        <w:t xml:space="preserve"> 210C0101240000L/199/2022, de fecha uno de febrero de dos mil veintidós signado por la Directora de Recursos Materiales y Financiero adscrita al sujeto obligado, a través del cual señala que adjunta al oficio de respuesta la información demandada por el hoy recurrente la cual consta de </w:t>
      </w:r>
      <w:r>
        <w:rPr>
          <w:rFonts w:ascii="Palatino Linotype" w:hAnsi="Palatino Linotype" w:cs="Arial"/>
          <w:bCs/>
          <w:sz w:val="23"/>
          <w:szCs w:val="23"/>
          <w:lang w:eastAsia="es-MX"/>
        </w:rPr>
        <w:t>doce fojas útiles las cuales contiene formatos denominados “Programas de Recorridos”</w:t>
      </w:r>
      <w:r w:rsidR="00E61C82">
        <w:rPr>
          <w:rFonts w:ascii="Palatino Linotype" w:hAnsi="Palatino Linotype" w:cs="Arial"/>
          <w:bCs/>
          <w:sz w:val="23"/>
          <w:szCs w:val="23"/>
          <w:lang w:eastAsia="es-MX"/>
        </w:rPr>
        <w:t xml:space="preserve"> correspondientes al año dos mil veinte, </w:t>
      </w:r>
      <w:r>
        <w:rPr>
          <w:rFonts w:ascii="Palatino Linotype" w:hAnsi="Palatino Linotype" w:cs="Arial"/>
          <w:bCs/>
          <w:sz w:val="23"/>
          <w:szCs w:val="23"/>
          <w:lang w:eastAsia="es-MX"/>
        </w:rPr>
        <w:t>los cual contiene entre otros elementos datos del vehículo, mes y año, área asignada, área solicitante, nombre del chofer, comisión, fecha, kilómetros a recorrer y total de litros.</w:t>
      </w:r>
    </w:p>
    <w:p w14:paraId="7B1C89E9" w14:textId="77777777" w:rsidR="00E61C82" w:rsidRDefault="00E61C82" w:rsidP="00076C4D">
      <w:pPr>
        <w:pStyle w:val="Sinespaciado"/>
        <w:spacing w:line="360" w:lineRule="auto"/>
        <w:jc w:val="both"/>
        <w:rPr>
          <w:rFonts w:ascii="Palatino Linotype" w:hAnsi="Palatino Linotype" w:cs="Arial"/>
          <w:bCs/>
          <w:sz w:val="23"/>
          <w:szCs w:val="23"/>
          <w:lang w:eastAsia="es-MX"/>
        </w:rPr>
      </w:pPr>
    </w:p>
    <w:p w14:paraId="22F920F7" w14:textId="77777777" w:rsidR="00076C4D" w:rsidRDefault="00076C4D" w:rsidP="00076C4D">
      <w:pPr>
        <w:pStyle w:val="Sinespaciado"/>
        <w:spacing w:line="360" w:lineRule="auto"/>
        <w:jc w:val="both"/>
        <w:rPr>
          <w:rFonts w:ascii="Palatino Linotype" w:hAnsi="Palatino Linotype" w:cs="Arial"/>
          <w:bCs/>
          <w:sz w:val="23"/>
          <w:szCs w:val="23"/>
          <w:lang w:eastAsia="es-MX"/>
        </w:rPr>
      </w:pPr>
      <w:r>
        <w:rPr>
          <w:rFonts w:ascii="Palatino Linotype" w:hAnsi="Palatino Linotype" w:cs="Arial"/>
          <w:bCs/>
          <w:sz w:val="23"/>
          <w:szCs w:val="23"/>
          <w:lang w:eastAsia="es-MX"/>
        </w:rPr>
        <w:lastRenderedPageBreak/>
        <w:t>Los cuales fueron puestos a la vista del recurrente, por acuerdo de fecha veintitrés de febrero de dos mil veintidós, a efecto de que en el término de tres días realizara las manifestaciones correspondientes, sin que se pronunciara al respecto.</w:t>
      </w:r>
    </w:p>
    <w:p w14:paraId="1F999D19" w14:textId="77777777" w:rsidR="00076C4D" w:rsidRPr="008E0365" w:rsidRDefault="00076C4D" w:rsidP="00076C4D">
      <w:pPr>
        <w:pStyle w:val="Sinespaciado"/>
        <w:spacing w:line="360" w:lineRule="auto"/>
        <w:jc w:val="both"/>
        <w:rPr>
          <w:rFonts w:ascii="Palatino Linotype" w:hAnsi="Palatino Linotype" w:cs="Arial"/>
          <w:b/>
          <w:i/>
          <w:sz w:val="23"/>
          <w:szCs w:val="23"/>
        </w:rPr>
      </w:pPr>
    </w:p>
    <w:p w14:paraId="632C7CFB" w14:textId="1BBA875D" w:rsidR="00076C4D" w:rsidRDefault="00076C4D" w:rsidP="00076C4D">
      <w:pPr>
        <w:pStyle w:val="Sinespaciado"/>
        <w:spacing w:line="360" w:lineRule="auto"/>
        <w:jc w:val="both"/>
        <w:rPr>
          <w:rFonts w:ascii="Palatino Linotype" w:hAnsi="Palatino Linotype" w:cs="Arial"/>
          <w:sz w:val="23"/>
          <w:szCs w:val="23"/>
        </w:rPr>
      </w:pPr>
      <w:r>
        <w:rPr>
          <w:rFonts w:ascii="Palatino Linotype" w:hAnsi="Palatino Linotype" w:cs="Arial"/>
          <w:bCs/>
          <w:sz w:val="23"/>
          <w:szCs w:val="23"/>
          <w:lang w:eastAsia="es-MX"/>
        </w:rPr>
        <w:t>Relativo</w:t>
      </w:r>
      <w:r w:rsidRPr="00E15FDF">
        <w:rPr>
          <w:rFonts w:ascii="Palatino Linotype" w:hAnsi="Palatino Linotype" w:cs="Arial"/>
          <w:bCs/>
          <w:sz w:val="23"/>
          <w:szCs w:val="23"/>
          <w:lang w:eastAsia="es-MX"/>
        </w:rPr>
        <w:t xml:space="preserve"> al recurso de revisión</w:t>
      </w:r>
      <w:r>
        <w:rPr>
          <w:rFonts w:ascii="Palatino Linotype" w:hAnsi="Palatino Linotype" w:cs="Arial"/>
          <w:b/>
          <w:bCs/>
          <w:sz w:val="23"/>
          <w:szCs w:val="23"/>
          <w:lang w:eastAsia="es-MX"/>
        </w:rPr>
        <w:t xml:space="preserve"> 0496/INFOEM/IP/RR/2022, </w:t>
      </w:r>
      <w:r w:rsidRPr="00AD65FA">
        <w:rPr>
          <w:rFonts w:ascii="Palatino Linotype" w:hAnsi="Palatino Linotype" w:cs="Arial"/>
          <w:sz w:val="23"/>
          <w:szCs w:val="23"/>
        </w:rPr>
        <w:t xml:space="preserve">se advierte que en fecha </w:t>
      </w:r>
      <w:r>
        <w:rPr>
          <w:rFonts w:ascii="Palatino Linotype" w:hAnsi="Palatino Linotype" w:cs="Arial"/>
          <w:sz w:val="23"/>
          <w:szCs w:val="23"/>
        </w:rPr>
        <w:t>quince</w:t>
      </w:r>
      <w:r w:rsidRPr="00AD65FA">
        <w:rPr>
          <w:rFonts w:ascii="Palatino Linotype" w:hAnsi="Palatino Linotype" w:cs="Arial"/>
          <w:sz w:val="23"/>
          <w:szCs w:val="23"/>
        </w:rPr>
        <w:t xml:space="preserve"> de febrero de dos mil veintidós, el </w:t>
      </w:r>
      <w:r w:rsidRPr="00AD65FA">
        <w:rPr>
          <w:rFonts w:ascii="Palatino Linotype" w:hAnsi="Palatino Linotype" w:cs="Arial"/>
          <w:b/>
          <w:sz w:val="23"/>
          <w:szCs w:val="23"/>
        </w:rPr>
        <w:t>Sujeto Obligado</w:t>
      </w:r>
      <w:r w:rsidRPr="00AD65FA">
        <w:rPr>
          <w:rFonts w:ascii="Palatino Linotype" w:hAnsi="Palatino Linotype" w:cs="Arial"/>
          <w:sz w:val="23"/>
          <w:szCs w:val="23"/>
        </w:rPr>
        <w:t>, rindió informe Justificado a través de los archivos electrónicos siguiente:</w:t>
      </w:r>
    </w:p>
    <w:p w14:paraId="6E64E29D" w14:textId="77777777" w:rsidR="00E61C82" w:rsidRDefault="00E61C82" w:rsidP="00076C4D">
      <w:pPr>
        <w:pStyle w:val="Sinespaciado"/>
        <w:spacing w:line="360" w:lineRule="auto"/>
        <w:jc w:val="both"/>
        <w:rPr>
          <w:rFonts w:ascii="Palatino Linotype" w:hAnsi="Palatino Linotype" w:cs="Arial"/>
          <w:sz w:val="23"/>
          <w:szCs w:val="23"/>
        </w:rPr>
      </w:pPr>
    </w:p>
    <w:p w14:paraId="7BA3CBEE" w14:textId="10E3A4E9" w:rsidR="00E61C82" w:rsidRDefault="00E61C82" w:rsidP="00E61C82">
      <w:pPr>
        <w:pStyle w:val="Sinespaciado"/>
        <w:spacing w:line="360" w:lineRule="auto"/>
        <w:jc w:val="both"/>
        <w:rPr>
          <w:rFonts w:ascii="Palatino Linotype" w:hAnsi="Palatino Linotype" w:cs="Arial"/>
          <w:bCs/>
          <w:sz w:val="23"/>
          <w:szCs w:val="23"/>
          <w:lang w:eastAsia="es-MX"/>
        </w:rPr>
      </w:pPr>
      <w:r w:rsidRPr="00E61C82">
        <w:rPr>
          <w:rFonts w:ascii="Palatino Linotype" w:hAnsi="Palatino Linotype" w:cs="Arial"/>
          <w:b/>
          <w:i/>
          <w:sz w:val="23"/>
          <w:szCs w:val="23"/>
        </w:rPr>
        <w:t>“RESPUESTA CIUDADANO RR 496 SOL 00002 2022.pdf”</w:t>
      </w:r>
      <w:r>
        <w:rPr>
          <w:rFonts w:ascii="Palatino Linotype" w:hAnsi="Palatino Linotype" w:cs="Arial"/>
          <w:b/>
          <w:i/>
          <w:sz w:val="23"/>
          <w:szCs w:val="23"/>
        </w:rPr>
        <w:t xml:space="preserve">,  </w:t>
      </w:r>
      <w:r w:rsidRPr="00E61C82">
        <w:rPr>
          <w:rFonts w:ascii="Palatino Linotype" w:hAnsi="Palatino Linotype" w:cs="Arial"/>
          <w:sz w:val="23"/>
          <w:szCs w:val="23"/>
        </w:rPr>
        <w:t>del cual se desprende</w:t>
      </w:r>
      <w:r>
        <w:rPr>
          <w:rFonts w:ascii="Palatino Linotype" w:hAnsi="Palatino Linotype" w:cs="Arial"/>
          <w:sz w:val="23"/>
          <w:szCs w:val="23"/>
        </w:rPr>
        <w:t xml:space="preserve"> el oficio número 210C0101240000L/194/2022, de fecha uno de febrero de dos mil veintidós, signado por la Directora de recursos Materiales y Financieros, adscrito al Sujeto Obligado, a través de la cual señala que la información solicitada se adjunta a la respuesta emitida, para lo cual corre agregado </w:t>
      </w:r>
      <w:r>
        <w:rPr>
          <w:rFonts w:ascii="Palatino Linotype" w:hAnsi="Palatino Linotype" w:cs="Arial"/>
          <w:bCs/>
          <w:sz w:val="23"/>
          <w:szCs w:val="23"/>
          <w:lang w:eastAsia="es-MX"/>
        </w:rPr>
        <w:t>doce fojas útiles las cuales contiene formatos denominados “Programas de Recorridos” correspondientes al año dos mil diecinueve,  los cual contiene entre otros elementos datos del vehículo, mes y año, área asignada, área solicitante, nombre del chofer, comisión, fecha, kilómetros a recorrer y total de litros.</w:t>
      </w:r>
    </w:p>
    <w:p w14:paraId="349CDF20" w14:textId="77777777" w:rsidR="00E61C82" w:rsidRDefault="00E61C82" w:rsidP="00E61C82">
      <w:pPr>
        <w:pStyle w:val="Sinespaciado"/>
        <w:spacing w:line="360" w:lineRule="auto"/>
        <w:jc w:val="both"/>
        <w:rPr>
          <w:rFonts w:ascii="Palatino Linotype" w:hAnsi="Palatino Linotype" w:cs="Arial"/>
          <w:bCs/>
          <w:sz w:val="23"/>
          <w:szCs w:val="23"/>
          <w:lang w:eastAsia="es-MX"/>
        </w:rPr>
      </w:pPr>
    </w:p>
    <w:p w14:paraId="0128AA31" w14:textId="6C2603FC" w:rsidR="00E61C82" w:rsidRPr="00E61C82" w:rsidRDefault="00E61C82" w:rsidP="00E61C82">
      <w:pPr>
        <w:pStyle w:val="Sinespaciado"/>
        <w:spacing w:line="360" w:lineRule="auto"/>
        <w:jc w:val="both"/>
        <w:rPr>
          <w:rFonts w:ascii="Palatino Linotype" w:hAnsi="Palatino Linotype" w:cs="Arial"/>
          <w:bCs/>
          <w:sz w:val="23"/>
          <w:szCs w:val="23"/>
          <w:lang w:eastAsia="es-MX"/>
        </w:rPr>
      </w:pPr>
      <w:r w:rsidRPr="00E61C82">
        <w:rPr>
          <w:rFonts w:ascii="Palatino Linotype" w:hAnsi="Palatino Linotype" w:cs="Arial"/>
          <w:b/>
          <w:bCs/>
          <w:i/>
          <w:sz w:val="23"/>
          <w:szCs w:val="23"/>
          <w:lang w:eastAsia="es-MX"/>
        </w:rPr>
        <w:t>“Informe de Justificacion 496 sol 00002.pdf”</w:t>
      </w:r>
      <w:r>
        <w:rPr>
          <w:rFonts w:ascii="Palatino Linotype" w:hAnsi="Palatino Linotype" w:cs="Arial"/>
          <w:b/>
          <w:bCs/>
          <w:i/>
          <w:sz w:val="23"/>
          <w:szCs w:val="23"/>
          <w:lang w:eastAsia="es-MX"/>
        </w:rPr>
        <w:t xml:space="preserve">, </w:t>
      </w:r>
      <w:r>
        <w:rPr>
          <w:rFonts w:ascii="Palatino Linotype" w:hAnsi="Palatino Linotype" w:cs="Arial"/>
          <w:bCs/>
          <w:sz w:val="23"/>
          <w:szCs w:val="23"/>
          <w:lang w:eastAsia="es-MX"/>
        </w:rPr>
        <w:t xml:space="preserve">del cual se observa el oficio número 210C0101030000S/UT/227/2022, de fecha catorce de febrero de dos mil veintidós, </w:t>
      </w:r>
      <w:r w:rsidR="008700C5">
        <w:rPr>
          <w:rFonts w:ascii="Palatino Linotype" w:hAnsi="Palatino Linotype" w:cs="Arial"/>
          <w:bCs/>
          <w:sz w:val="23"/>
          <w:szCs w:val="23"/>
          <w:lang w:eastAsia="es-MX"/>
        </w:rPr>
        <w:t xml:space="preserve">a través del cual rinde informe justificado el cual contiene los antecedentes del asunto, y en lo que interesa señala que en fecha uno de febrero del año dos mil veintidós, se recibió el oficio número 210C0101240000L/194/2022, suscrito por la Directora de Recursos Materiales y Financieros, con la finalidad de atender la solicitud de información, por </w:t>
      </w:r>
      <w:r w:rsidR="008700C5">
        <w:rPr>
          <w:rFonts w:ascii="Palatino Linotype" w:hAnsi="Palatino Linotype" w:cs="Arial"/>
          <w:bCs/>
          <w:sz w:val="23"/>
          <w:szCs w:val="23"/>
          <w:lang w:eastAsia="es-MX"/>
        </w:rPr>
        <w:lastRenderedPageBreak/>
        <w:t xml:space="preserve">tanto la solicitud de información fue atendida en su cabalidad y conforme a la normativa aplicable.  </w:t>
      </w:r>
    </w:p>
    <w:p w14:paraId="6FBAFED0" w14:textId="77777777" w:rsidR="00E61C82" w:rsidRDefault="00E61C82" w:rsidP="00E61C82">
      <w:pPr>
        <w:pStyle w:val="Sinespaciado"/>
        <w:spacing w:line="360" w:lineRule="auto"/>
        <w:jc w:val="both"/>
        <w:rPr>
          <w:rFonts w:ascii="Palatino Linotype" w:hAnsi="Palatino Linotype" w:cs="Arial"/>
          <w:bCs/>
          <w:sz w:val="23"/>
          <w:szCs w:val="23"/>
          <w:lang w:eastAsia="es-MX"/>
        </w:rPr>
      </w:pPr>
    </w:p>
    <w:p w14:paraId="55D36B50" w14:textId="6D35321F" w:rsidR="00E61C82" w:rsidRDefault="00E61C82" w:rsidP="00E61C82">
      <w:pPr>
        <w:pStyle w:val="Sinespaciado"/>
        <w:spacing w:line="360" w:lineRule="auto"/>
        <w:jc w:val="both"/>
        <w:rPr>
          <w:rFonts w:ascii="Palatino Linotype" w:hAnsi="Palatino Linotype" w:cs="Arial"/>
          <w:bCs/>
          <w:sz w:val="23"/>
          <w:szCs w:val="23"/>
          <w:lang w:eastAsia="es-MX"/>
        </w:rPr>
      </w:pPr>
      <w:r>
        <w:rPr>
          <w:rFonts w:ascii="Palatino Linotype" w:hAnsi="Palatino Linotype" w:cs="Arial"/>
          <w:bCs/>
          <w:sz w:val="23"/>
          <w:szCs w:val="23"/>
          <w:lang w:eastAsia="es-MX"/>
        </w:rPr>
        <w:t xml:space="preserve">Los cuales fueron puestos a la vista del recurrente, por acuerdo de fecha veintitrés de febrero de dos mil veintidós, a efecto de que en el término de tres días realizara las manifestaciones correspondientes, sin que </w:t>
      </w:r>
      <w:r w:rsidR="008700C5">
        <w:rPr>
          <w:rFonts w:ascii="Palatino Linotype" w:hAnsi="Palatino Linotype" w:cs="Arial"/>
          <w:bCs/>
          <w:sz w:val="23"/>
          <w:szCs w:val="23"/>
          <w:lang w:eastAsia="es-MX"/>
        </w:rPr>
        <w:t>existiera el pronunciamiento respectivo</w:t>
      </w:r>
      <w:r>
        <w:rPr>
          <w:rFonts w:ascii="Palatino Linotype" w:hAnsi="Palatino Linotype" w:cs="Arial"/>
          <w:bCs/>
          <w:sz w:val="23"/>
          <w:szCs w:val="23"/>
          <w:lang w:eastAsia="es-MX"/>
        </w:rPr>
        <w:t>.</w:t>
      </w:r>
    </w:p>
    <w:p w14:paraId="2AC8ADA9" w14:textId="77777777" w:rsidR="00E61C82" w:rsidRPr="008E0365" w:rsidRDefault="00E61C82" w:rsidP="00E61C82">
      <w:pPr>
        <w:pStyle w:val="Sinespaciado"/>
        <w:spacing w:line="360" w:lineRule="auto"/>
        <w:jc w:val="both"/>
        <w:rPr>
          <w:rFonts w:ascii="Palatino Linotype" w:hAnsi="Palatino Linotype" w:cs="Arial"/>
          <w:b/>
          <w:i/>
          <w:sz w:val="23"/>
          <w:szCs w:val="23"/>
        </w:rPr>
      </w:pPr>
    </w:p>
    <w:p w14:paraId="5F09DB67" w14:textId="77777777" w:rsidR="008700C5" w:rsidRDefault="00076C4D" w:rsidP="008700C5">
      <w:pPr>
        <w:pStyle w:val="Sinespaciado"/>
        <w:spacing w:line="360" w:lineRule="auto"/>
        <w:jc w:val="both"/>
        <w:rPr>
          <w:rFonts w:ascii="Palatino Linotype" w:hAnsi="Palatino Linotype" w:cs="Arial"/>
          <w:sz w:val="23"/>
          <w:szCs w:val="23"/>
        </w:rPr>
      </w:pPr>
      <w:r>
        <w:rPr>
          <w:rFonts w:ascii="Palatino Linotype" w:hAnsi="Palatino Linotype" w:cs="Arial"/>
          <w:bCs/>
          <w:sz w:val="23"/>
          <w:szCs w:val="23"/>
          <w:lang w:eastAsia="es-MX"/>
        </w:rPr>
        <w:t xml:space="preserve">Tocante </w:t>
      </w:r>
      <w:r w:rsidRPr="00E15FDF">
        <w:rPr>
          <w:rFonts w:ascii="Palatino Linotype" w:hAnsi="Palatino Linotype" w:cs="Arial"/>
          <w:bCs/>
          <w:sz w:val="23"/>
          <w:szCs w:val="23"/>
          <w:lang w:eastAsia="es-MX"/>
        </w:rPr>
        <w:t>al recurso de revisión</w:t>
      </w:r>
      <w:r>
        <w:rPr>
          <w:rFonts w:ascii="Palatino Linotype" w:hAnsi="Palatino Linotype" w:cs="Arial"/>
          <w:b/>
          <w:bCs/>
          <w:sz w:val="23"/>
          <w:szCs w:val="23"/>
          <w:lang w:eastAsia="es-MX"/>
        </w:rPr>
        <w:t xml:space="preserve"> </w:t>
      </w:r>
      <w:r w:rsidRPr="00483654">
        <w:rPr>
          <w:rFonts w:ascii="Palatino Linotype" w:hAnsi="Palatino Linotype" w:cs="Arial"/>
          <w:b/>
          <w:bCs/>
          <w:sz w:val="23"/>
          <w:szCs w:val="23"/>
          <w:lang w:eastAsia="es-MX"/>
        </w:rPr>
        <w:t>0498/INFOEM/IP/RR/2022</w:t>
      </w:r>
      <w:r w:rsidR="008700C5">
        <w:rPr>
          <w:rFonts w:ascii="Palatino Linotype" w:hAnsi="Palatino Linotype" w:cs="Arial"/>
          <w:b/>
          <w:bCs/>
          <w:sz w:val="23"/>
          <w:szCs w:val="23"/>
          <w:lang w:eastAsia="es-MX"/>
        </w:rPr>
        <w:t xml:space="preserve">, </w:t>
      </w:r>
      <w:r w:rsidR="008700C5" w:rsidRPr="00AD65FA">
        <w:rPr>
          <w:rFonts w:ascii="Palatino Linotype" w:hAnsi="Palatino Linotype" w:cs="Arial"/>
          <w:sz w:val="23"/>
          <w:szCs w:val="23"/>
        </w:rPr>
        <w:t xml:space="preserve">se advierte que en fecha </w:t>
      </w:r>
      <w:r w:rsidR="008700C5">
        <w:rPr>
          <w:rFonts w:ascii="Palatino Linotype" w:hAnsi="Palatino Linotype" w:cs="Arial"/>
          <w:sz w:val="23"/>
          <w:szCs w:val="23"/>
        </w:rPr>
        <w:t>quince</w:t>
      </w:r>
      <w:r w:rsidR="008700C5" w:rsidRPr="00AD65FA">
        <w:rPr>
          <w:rFonts w:ascii="Palatino Linotype" w:hAnsi="Palatino Linotype" w:cs="Arial"/>
          <w:sz w:val="23"/>
          <w:szCs w:val="23"/>
        </w:rPr>
        <w:t xml:space="preserve"> de febrero de dos mil veintidós, el </w:t>
      </w:r>
      <w:r w:rsidR="008700C5" w:rsidRPr="00AD65FA">
        <w:rPr>
          <w:rFonts w:ascii="Palatino Linotype" w:hAnsi="Palatino Linotype" w:cs="Arial"/>
          <w:b/>
          <w:sz w:val="23"/>
          <w:szCs w:val="23"/>
        </w:rPr>
        <w:t>Sujeto Obligado</w:t>
      </w:r>
      <w:r w:rsidR="008700C5" w:rsidRPr="00AD65FA">
        <w:rPr>
          <w:rFonts w:ascii="Palatino Linotype" w:hAnsi="Palatino Linotype" w:cs="Arial"/>
          <w:sz w:val="23"/>
          <w:szCs w:val="23"/>
        </w:rPr>
        <w:t>, rindió informe Justificado a través de los archivos electrónicos siguiente:</w:t>
      </w:r>
    </w:p>
    <w:p w14:paraId="501A513F" w14:textId="0ED6BC7E" w:rsidR="00076C4D" w:rsidRPr="00984B00" w:rsidRDefault="00076C4D" w:rsidP="00076C4D">
      <w:pPr>
        <w:pStyle w:val="Sinespaciado"/>
        <w:spacing w:line="360" w:lineRule="auto"/>
        <w:jc w:val="both"/>
        <w:rPr>
          <w:rFonts w:ascii="Palatino Linotype" w:hAnsi="Palatino Linotype" w:cs="Arial"/>
          <w:b/>
          <w:bCs/>
          <w:i/>
          <w:sz w:val="23"/>
          <w:szCs w:val="23"/>
          <w:lang w:eastAsia="es-MX"/>
        </w:rPr>
      </w:pPr>
    </w:p>
    <w:p w14:paraId="00F89E49" w14:textId="4528E921" w:rsidR="00984B00" w:rsidRPr="00984B00" w:rsidRDefault="00984B00" w:rsidP="00076C4D">
      <w:pPr>
        <w:pStyle w:val="Sinespaciado"/>
        <w:spacing w:line="360" w:lineRule="auto"/>
        <w:jc w:val="both"/>
        <w:rPr>
          <w:rFonts w:ascii="Palatino Linotype" w:hAnsi="Palatino Linotype" w:cs="Arial"/>
          <w:bCs/>
          <w:i/>
          <w:sz w:val="23"/>
          <w:szCs w:val="23"/>
          <w:lang w:eastAsia="es-MX"/>
        </w:rPr>
      </w:pPr>
      <w:r w:rsidRPr="00984B00">
        <w:rPr>
          <w:rFonts w:ascii="Palatino Linotype" w:hAnsi="Palatino Linotype" w:cs="Arial"/>
          <w:b/>
          <w:bCs/>
          <w:i/>
          <w:sz w:val="23"/>
          <w:szCs w:val="23"/>
          <w:lang w:eastAsia="es-MX"/>
        </w:rPr>
        <w:t>“INFORME JUSTIFICACIÓN 00004.pdf”</w:t>
      </w:r>
      <w:r>
        <w:rPr>
          <w:rFonts w:ascii="Palatino Linotype" w:hAnsi="Palatino Linotype" w:cs="Arial"/>
          <w:b/>
          <w:bCs/>
          <w:i/>
          <w:sz w:val="23"/>
          <w:szCs w:val="23"/>
          <w:lang w:eastAsia="es-MX"/>
        </w:rPr>
        <w:t xml:space="preserve">, </w:t>
      </w:r>
      <w:r w:rsidRPr="00984B00">
        <w:rPr>
          <w:rFonts w:ascii="Palatino Linotype" w:hAnsi="Palatino Linotype" w:cs="Arial"/>
          <w:bCs/>
          <w:sz w:val="23"/>
          <w:szCs w:val="23"/>
          <w:lang w:eastAsia="es-MX"/>
        </w:rPr>
        <w:t xml:space="preserve">del cual se desprende </w:t>
      </w:r>
      <w:r>
        <w:rPr>
          <w:rFonts w:ascii="Palatino Linotype" w:hAnsi="Palatino Linotype" w:cs="Arial"/>
          <w:bCs/>
          <w:sz w:val="23"/>
          <w:szCs w:val="23"/>
          <w:lang w:eastAsia="es-MX"/>
        </w:rPr>
        <w:t xml:space="preserve">el oficio número 210C0101030000S/UT/267/2022,  de fecha dieciocho de febrero de dos mil veintidós signado por el Jefe de Departamento de Legislación y Consulta y Suplente del Titular de la Unidad de Transparencia, a través del cual rinde su Informe Justificado, que en lo que interesa señala todos y cada uno de los antecedentes del asunto, así mismo manifiesta que en fecha once de febrero del presente año el Servidor </w:t>
      </w:r>
      <w:r w:rsidR="004C686E">
        <w:rPr>
          <w:rFonts w:ascii="Palatino Linotype" w:hAnsi="Palatino Linotype" w:cs="Arial"/>
          <w:bCs/>
          <w:sz w:val="23"/>
          <w:szCs w:val="23"/>
          <w:lang w:eastAsia="es-MX"/>
        </w:rPr>
        <w:t>Público</w:t>
      </w:r>
      <w:r>
        <w:rPr>
          <w:rFonts w:ascii="Palatino Linotype" w:hAnsi="Palatino Linotype" w:cs="Arial"/>
          <w:bCs/>
          <w:sz w:val="23"/>
          <w:szCs w:val="23"/>
          <w:lang w:eastAsia="es-MX"/>
        </w:rPr>
        <w:t xml:space="preserve"> H</w:t>
      </w:r>
      <w:r w:rsidR="004C686E">
        <w:rPr>
          <w:rFonts w:ascii="Palatino Linotype" w:hAnsi="Palatino Linotype" w:cs="Arial"/>
          <w:bCs/>
          <w:sz w:val="23"/>
          <w:szCs w:val="23"/>
          <w:lang w:eastAsia="es-MX"/>
        </w:rPr>
        <w:t>abilitado d</w:t>
      </w:r>
      <w:r>
        <w:rPr>
          <w:rFonts w:ascii="Palatino Linotype" w:hAnsi="Palatino Linotype" w:cs="Arial"/>
          <w:bCs/>
          <w:sz w:val="23"/>
          <w:szCs w:val="23"/>
          <w:lang w:eastAsia="es-MX"/>
        </w:rPr>
        <w:t xml:space="preserve">e la </w:t>
      </w:r>
      <w:r w:rsidR="004C686E">
        <w:rPr>
          <w:rFonts w:ascii="Palatino Linotype" w:hAnsi="Palatino Linotype" w:cs="Arial"/>
          <w:bCs/>
          <w:sz w:val="23"/>
          <w:szCs w:val="23"/>
          <w:lang w:eastAsia="es-MX"/>
        </w:rPr>
        <w:t>Dirección</w:t>
      </w:r>
      <w:r>
        <w:rPr>
          <w:rFonts w:ascii="Palatino Linotype" w:hAnsi="Palatino Linotype" w:cs="Arial"/>
          <w:bCs/>
          <w:sz w:val="23"/>
          <w:szCs w:val="23"/>
          <w:lang w:eastAsia="es-MX"/>
        </w:rPr>
        <w:t xml:space="preserve"> de Recursos </w:t>
      </w:r>
      <w:r w:rsidR="004C686E">
        <w:rPr>
          <w:rFonts w:ascii="Palatino Linotype" w:hAnsi="Palatino Linotype" w:cs="Arial"/>
          <w:bCs/>
          <w:sz w:val="23"/>
          <w:szCs w:val="23"/>
          <w:lang w:eastAsia="es-MX"/>
        </w:rPr>
        <w:t>Materiales,</w:t>
      </w:r>
      <w:r>
        <w:rPr>
          <w:rFonts w:ascii="Palatino Linotype" w:hAnsi="Palatino Linotype" w:cs="Arial"/>
          <w:bCs/>
          <w:sz w:val="23"/>
          <w:szCs w:val="23"/>
          <w:lang w:eastAsia="es-MX"/>
        </w:rPr>
        <w:t xml:space="preserve"> dios respuesta, </w:t>
      </w:r>
      <w:r w:rsidR="004C686E">
        <w:rPr>
          <w:rFonts w:ascii="Palatino Linotype" w:hAnsi="Palatino Linotype" w:cs="Arial"/>
          <w:bCs/>
          <w:sz w:val="23"/>
          <w:szCs w:val="23"/>
          <w:lang w:eastAsia="es-MX"/>
        </w:rPr>
        <w:t>haciendo entrega de la información requerida en versión completa, aunado a lo anterior,</w:t>
      </w:r>
      <w:r>
        <w:rPr>
          <w:rFonts w:ascii="Palatino Linotype" w:hAnsi="Palatino Linotype" w:cs="Arial"/>
          <w:bCs/>
          <w:sz w:val="23"/>
          <w:szCs w:val="23"/>
          <w:lang w:eastAsia="es-MX"/>
        </w:rPr>
        <w:t xml:space="preserve"> el Comité de Transparencia de Servicios Educativos Integrados al Estado de México, en su Tercera Sesión Extraordinaria de fecha dieciocho de febrero del año dos mil veinte, emitió Acuerdo de Clasificación de la Información con carácter de confidencial</w:t>
      </w:r>
      <w:r w:rsidR="004C686E">
        <w:rPr>
          <w:rFonts w:ascii="Palatino Linotype" w:hAnsi="Palatino Linotype" w:cs="Arial"/>
          <w:bCs/>
          <w:sz w:val="23"/>
          <w:szCs w:val="23"/>
          <w:lang w:eastAsia="es-MX"/>
        </w:rPr>
        <w:t>.</w:t>
      </w:r>
      <w:r>
        <w:rPr>
          <w:rFonts w:ascii="Palatino Linotype" w:hAnsi="Palatino Linotype" w:cs="Arial"/>
          <w:bCs/>
          <w:sz w:val="23"/>
          <w:szCs w:val="23"/>
          <w:lang w:eastAsia="es-MX"/>
        </w:rPr>
        <w:t xml:space="preserve">   </w:t>
      </w:r>
    </w:p>
    <w:p w14:paraId="1A8E98B5" w14:textId="4D8471CD" w:rsidR="00984B00" w:rsidRDefault="00984B00" w:rsidP="00076C4D">
      <w:pPr>
        <w:pStyle w:val="Sinespaciado"/>
        <w:spacing w:line="360" w:lineRule="auto"/>
        <w:jc w:val="both"/>
        <w:rPr>
          <w:rFonts w:ascii="Palatino Linotype" w:hAnsi="Palatino Linotype" w:cs="Arial"/>
          <w:b/>
          <w:bCs/>
          <w:i/>
          <w:sz w:val="23"/>
          <w:szCs w:val="23"/>
          <w:lang w:eastAsia="es-MX"/>
        </w:rPr>
      </w:pPr>
    </w:p>
    <w:p w14:paraId="789AA937" w14:textId="7AE34D6C" w:rsidR="00984B00" w:rsidRPr="004C686E" w:rsidRDefault="00984B00" w:rsidP="00076C4D">
      <w:pPr>
        <w:pStyle w:val="Sinespaciado"/>
        <w:spacing w:line="360" w:lineRule="auto"/>
        <w:jc w:val="both"/>
        <w:rPr>
          <w:rFonts w:ascii="Palatino Linotype" w:hAnsi="Palatino Linotype" w:cs="Arial"/>
          <w:bCs/>
          <w:sz w:val="23"/>
          <w:szCs w:val="23"/>
          <w:lang w:eastAsia="es-MX"/>
        </w:rPr>
      </w:pPr>
      <w:r>
        <w:rPr>
          <w:rFonts w:ascii="Palatino Linotype" w:hAnsi="Palatino Linotype" w:cs="Arial"/>
          <w:b/>
          <w:bCs/>
          <w:i/>
          <w:sz w:val="23"/>
          <w:szCs w:val="23"/>
          <w:lang w:eastAsia="es-MX"/>
        </w:rPr>
        <w:t>“</w:t>
      </w:r>
      <w:r w:rsidRPr="00984B00">
        <w:rPr>
          <w:rFonts w:ascii="Palatino Linotype" w:hAnsi="Palatino Linotype" w:cs="Arial"/>
          <w:b/>
          <w:bCs/>
          <w:i/>
          <w:sz w:val="23"/>
          <w:szCs w:val="23"/>
          <w:lang w:eastAsia="es-MX"/>
        </w:rPr>
        <w:t>Anexo 0004.pdf</w:t>
      </w:r>
      <w:r>
        <w:rPr>
          <w:rFonts w:ascii="Palatino Linotype" w:hAnsi="Palatino Linotype" w:cs="Arial"/>
          <w:b/>
          <w:bCs/>
          <w:i/>
          <w:sz w:val="23"/>
          <w:szCs w:val="23"/>
          <w:lang w:eastAsia="es-MX"/>
        </w:rPr>
        <w:t>”,</w:t>
      </w:r>
      <w:r w:rsidR="004C686E">
        <w:rPr>
          <w:rFonts w:ascii="Palatino Linotype" w:hAnsi="Palatino Linotype" w:cs="Arial"/>
          <w:b/>
          <w:bCs/>
          <w:i/>
          <w:sz w:val="23"/>
          <w:szCs w:val="23"/>
          <w:lang w:eastAsia="es-MX"/>
        </w:rPr>
        <w:t xml:space="preserve"> </w:t>
      </w:r>
      <w:r w:rsidR="004C686E">
        <w:rPr>
          <w:rFonts w:ascii="Palatino Linotype" w:hAnsi="Palatino Linotype" w:cs="Arial"/>
          <w:bCs/>
          <w:sz w:val="23"/>
          <w:szCs w:val="23"/>
          <w:lang w:eastAsia="es-MX"/>
        </w:rPr>
        <w:t xml:space="preserve">el cual se integra de treinta y tres fojas, que contienen </w:t>
      </w:r>
      <w:r w:rsidR="004C686E" w:rsidRPr="005B3363">
        <w:rPr>
          <w:rFonts w:ascii="Palatino Linotype" w:hAnsi="Palatino Linotype" w:cs="Arial"/>
          <w:sz w:val="23"/>
          <w:szCs w:val="23"/>
        </w:rPr>
        <w:t>tickets de combustible</w:t>
      </w:r>
      <w:r w:rsidR="004C686E">
        <w:rPr>
          <w:rFonts w:ascii="Palatino Linotype" w:hAnsi="Palatino Linotype" w:cs="Arial"/>
          <w:bCs/>
          <w:sz w:val="23"/>
          <w:szCs w:val="23"/>
          <w:lang w:eastAsia="es-MX"/>
        </w:rPr>
        <w:t xml:space="preserve">.  </w:t>
      </w:r>
    </w:p>
    <w:p w14:paraId="6A79E330" w14:textId="77777777" w:rsidR="00984B00" w:rsidRDefault="00984B00" w:rsidP="00076C4D">
      <w:pPr>
        <w:pStyle w:val="Sinespaciado"/>
        <w:spacing w:line="360" w:lineRule="auto"/>
        <w:jc w:val="both"/>
        <w:rPr>
          <w:rFonts w:ascii="Palatino Linotype" w:hAnsi="Palatino Linotype" w:cs="Arial"/>
          <w:b/>
          <w:bCs/>
          <w:i/>
          <w:sz w:val="23"/>
          <w:szCs w:val="23"/>
          <w:lang w:eastAsia="es-MX"/>
        </w:rPr>
      </w:pPr>
    </w:p>
    <w:p w14:paraId="610DA50B" w14:textId="4CADCF3F" w:rsidR="00984B00" w:rsidRDefault="00984B00" w:rsidP="00841D6C">
      <w:pPr>
        <w:pStyle w:val="Sinespaciado"/>
        <w:spacing w:line="360" w:lineRule="auto"/>
        <w:jc w:val="both"/>
        <w:rPr>
          <w:rFonts w:ascii="Palatino Linotype" w:hAnsi="Palatino Linotype" w:cs="Arial"/>
          <w:bCs/>
          <w:sz w:val="23"/>
          <w:szCs w:val="23"/>
          <w:lang w:eastAsia="es-MX"/>
        </w:rPr>
      </w:pPr>
      <w:r w:rsidRPr="00984B00">
        <w:rPr>
          <w:rFonts w:ascii="Palatino Linotype" w:hAnsi="Palatino Linotype" w:cs="Arial"/>
          <w:b/>
          <w:bCs/>
          <w:i/>
          <w:sz w:val="23"/>
          <w:szCs w:val="23"/>
          <w:lang w:eastAsia="es-MX"/>
        </w:rPr>
        <w:t>“</w:t>
      </w:r>
      <w:r w:rsidR="00900D49" w:rsidRPr="00900D49">
        <w:rPr>
          <w:rFonts w:ascii="Palatino Linotype" w:hAnsi="Palatino Linotype" w:cs="Arial"/>
          <w:b/>
          <w:bCs/>
          <w:i/>
          <w:sz w:val="23"/>
          <w:szCs w:val="23"/>
          <w:lang w:eastAsia="es-MX"/>
        </w:rPr>
        <w:t>ACUERDO CUARTO 3ra SESIÓN EXTRAORDINARIA..pdf</w:t>
      </w:r>
      <w:r w:rsidRPr="00984B00">
        <w:rPr>
          <w:rFonts w:ascii="Palatino Linotype" w:hAnsi="Palatino Linotype" w:cs="Arial"/>
          <w:b/>
          <w:bCs/>
          <w:i/>
          <w:sz w:val="23"/>
          <w:szCs w:val="23"/>
          <w:lang w:eastAsia="es-MX"/>
        </w:rPr>
        <w:t>”</w:t>
      </w:r>
      <w:r w:rsidR="004C686E">
        <w:rPr>
          <w:rFonts w:ascii="Palatino Linotype" w:hAnsi="Palatino Linotype" w:cs="Arial"/>
          <w:b/>
          <w:bCs/>
          <w:i/>
          <w:sz w:val="23"/>
          <w:szCs w:val="23"/>
          <w:lang w:eastAsia="es-MX"/>
        </w:rPr>
        <w:t xml:space="preserve">, </w:t>
      </w:r>
      <w:r w:rsidR="004C686E">
        <w:rPr>
          <w:rFonts w:ascii="Palatino Linotype" w:hAnsi="Palatino Linotype" w:cs="Arial"/>
          <w:bCs/>
          <w:sz w:val="23"/>
          <w:szCs w:val="23"/>
          <w:lang w:eastAsia="es-MX"/>
        </w:rPr>
        <w:t xml:space="preserve">del cual se desprende el acuerdo número </w:t>
      </w:r>
      <w:r w:rsidR="004C686E" w:rsidRPr="004C686E">
        <w:rPr>
          <w:rFonts w:ascii="Palatino Linotype" w:hAnsi="Palatino Linotype" w:cs="Arial"/>
          <w:bCs/>
          <w:sz w:val="23"/>
          <w:szCs w:val="23"/>
          <w:lang w:eastAsia="es-MX"/>
        </w:rPr>
        <w:t>CT/EXT/3ª/2022/CUARTO</w:t>
      </w:r>
      <w:r w:rsidR="004C686E">
        <w:rPr>
          <w:rFonts w:ascii="Palatino Linotype" w:hAnsi="Palatino Linotype" w:cs="Arial"/>
          <w:bCs/>
          <w:sz w:val="23"/>
          <w:szCs w:val="23"/>
          <w:lang w:eastAsia="es-MX"/>
        </w:rPr>
        <w:t xml:space="preserve">, emitidos por el Comité de Transparencia de Servicios Integrados al </w:t>
      </w:r>
      <w:r w:rsidR="00841D6C">
        <w:rPr>
          <w:rFonts w:ascii="Palatino Linotype" w:hAnsi="Palatino Linotype" w:cs="Arial"/>
          <w:bCs/>
          <w:sz w:val="23"/>
          <w:szCs w:val="23"/>
          <w:lang w:eastAsia="es-MX"/>
        </w:rPr>
        <w:t>E</w:t>
      </w:r>
      <w:r w:rsidR="004C686E">
        <w:rPr>
          <w:rFonts w:ascii="Palatino Linotype" w:hAnsi="Palatino Linotype" w:cs="Arial"/>
          <w:bCs/>
          <w:sz w:val="23"/>
          <w:szCs w:val="23"/>
          <w:lang w:eastAsia="es-MX"/>
        </w:rPr>
        <w:t xml:space="preserve">stado de México, respecto a la solicitud de acceso a la información </w:t>
      </w:r>
      <w:r w:rsidR="00841D6C">
        <w:rPr>
          <w:rFonts w:ascii="Palatino Linotype" w:hAnsi="Palatino Linotype" w:cs="Arial"/>
          <w:bCs/>
          <w:sz w:val="23"/>
          <w:szCs w:val="23"/>
          <w:lang w:eastAsia="es-MX"/>
        </w:rPr>
        <w:t xml:space="preserve">pública número </w:t>
      </w:r>
      <w:r w:rsidR="00841D6C" w:rsidRPr="00841D6C">
        <w:rPr>
          <w:rFonts w:ascii="Palatino Linotype" w:hAnsi="Palatino Linotype" w:cs="Arial"/>
          <w:bCs/>
          <w:sz w:val="23"/>
          <w:szCs w:val="23"/>
          <w:lang w:eastAsia="es-MX"/>
        </w:rPr>
        <w:t>00004/SEIEM/IP/2022</w:t>
      </w:r>
      <w:r w:rsidR="00841D6C">
        <w:rPr>
          <w:rFonts w:ascii="Palatino Linotype" w:hAnsi="Palatino Linotype" w:cs="Arial"/>
          <w:bCs/>
          <w:sz w:val="23"/>
          <w:szCs w:val="23"/>
          <w:lang w:eastAsia="es-MX"/>
        </w:rPr>
        <w:t xml:space="preserve">, que en lo que interesa contiene todos y cada uno de los antecedentes de la solicitud de referencia, así mismo en su punto único de acuerdo  número </w:t>
      </w:r>
      <w:r w:rsidR="00841D6C" w:rsidRPr="00841D6C">
        <w:rPr>
          <w:rFonts w:ascii="Palatino Linotype" w:hAnsi="Palatino Linotype" w:cs="Arial"/>
          <w:bCs/>
          <w:sz w:val="23"/>
          <w:szCs w:val="23"/>
          <w:lang w:eastAsia="es-MX"/>
        </w:rPr>
        <w:t>CT/EXT/3ª/2022/CUARTO</w:t>
      </w:r>
      <w:r w:rsidR="00841D6C">
        <w:rPr>
          <w:rFonts w:ascii="Palatino Linotype" w:hAnsi="Palatino Linotype" w:cs="Arial"/>
          <w:bCs/>
          <w:sz w:val="23"/>
          <w:szCs w:val="23"/>
          <w:lang w:eastAsia="es-MX"/>
        </w:rPr>
        <w:t xml:space="preserve"> señala que con fundamento en los articulo </w:t>
      </w:r>
      <w:r w:rsidR="00841D6C" w:rsidRPr="00841D6C">
        <w:rPr>
          <w:rFonts w:ascii="Palatino Linotype" w:hAnsi="Palatino Linotype" w:cs="Arial"/>
          <w:bCs/>
          <w:sz w:val="23"/>
          <w:szCs w:val="23"/>
          <w:lang w:eastAsia="es-MX"/>
        </w:rPr>
        <w:t>artículos 3, fracción IX y</w:t>
      </w:r>
      <w:r w:rsidR="00841D6C">
        <w:rPr>
          <w:rFonts w:ascii="Palatino Linotype" w:hAnsi="Palatino Linotype" w:cs="Arial"/>
          <w:bCs/>
          <w:sz w:val="23"/>
          <w:szCs w:val="23"/>
          <w:lang w:eastAsia="es-MX"/>
        </w:rPr>
        <w:t xml:space="preserve"> </w:t>
      </w:r>
      <w:r w:rsidR="00841D6C" w:rsidRPr="00841D6C">
        <w:rPr>
          <w:rFonts w:ascii="Palatino Linotype" w:hAnsi="Palatino Linotype" w:cs="Arial"/>
          <w:bCs/>
          <w:sz w:val="23"/>
          <w:szCs w:val="23"/>
          <w:lang w:eastAsia="es-MX"/>
        </w:rPr>
        <w:t>143, fracción I de la Ley de Transparencia y Acceso a la Inf</w:t>
      </w:r>
      <w:r w:rsidR="00841D6C">
        <w:rPr>
          <w:rFonts w:ascii="Palatino Linotype" w:hAnsi="Palatino Linotype" w:cs="Arial"/>
          <w:bCs/>
          <w:sz w:val="23"/>
          <w:szCs w:val="23"/>
          <w:lang w:eastAsia="es-MX"/>
        </w:rPr>
        <w:t xml:space="preserve">ormación Pública del Estado de </w:t>
      </w:r>
      <w:r w:rsidR="00841D6C" w:rsidRPr="00841D6C">
        <w:rPr>
          <w:rFonts w:ascii="Palatino Linotype" w:hAnsi="Palatino Linotype" w:cs="Arial"/>
          <w:bCs/>
          <w:sz w:val="23"/>
          <w:szCs w:val="23"/>
          <w:lang w:eastAsia="es-MX"/>
        </w:rPr>
        <w:t>México y Municipios y 4, fracción XI de la Ley de Protección d</w:t>
      </w:r>
      <w:r w:rsidR="00841D6C">
        <w:rPr>
          <w:rFonts w:ascii="Palatino Linotype" w:hAnsi="Palatino Linotype" w:cs="Arial"/>
          <w:bCs/>
          <w:sz w:val="23"/>
          <w:szCs w:val="23"/>
          <w:lang w:eastAsia="es-MX"/>
        </w:rPr>
        <w:t xml:space="preserve">e Datos Personales en Posesión </w:t>
      </w:r>
      <w:r w:rsidR="00841D6C" w:rsidRPr="00841D6C">
        <w:rPr>
          <w:rFonts w:ascii="Palatino Linotype" w:hAnsi="Palatino Linotype" w:cs="Arial"/>
          <w:bCs/>
          <w:sz w:val="23"/>
          <w:szCs w:val="23"/>
          <w:lang w:eastAsia="es-MX"/>
        </w:rPr>
        <w:t>de Sujetos Obligados del Estado de México y Municipios, se aprueba p</w:t>
      </w:r>
      <w:r w:rsidR="00841D6C">
        <w:rPr>
          <w:rFonts w:ascii="Palatino Linotype" w:hAnsi="Palatino Linotype" w:cs="Arial"/>
          <w:bCs/>
          <w:sz w:val="23"/>
          <w:szCs w:val="23"/>
          <w:lang w:eastAsia="es-MX"/>
        </w:rPr>
        <w:t xml:space="preserve">or unanimidad de votos </w:t>
      </w:r>
      <w:r w:rsidR="00841D6C" w:rsidRPr="00841D6C">
        <w:rPr>
          <w:rFonts w:ascii="Palatino Linotype" w:hAnsi="Palatino Linotype" w:cs="Arial"/>
          <w:bCs/>
          <w:sz w:val="23"/>
          <w:szCs w:val="23"/>
          <w:lang w:eastAsia="es-MX"/>
        </w:rPr>
        <w:t xml:space="preserve">la clasificación de la información como confidencial de </w:t>
      </w:r>
      <w:r w:rsidR="00841D6C">
        <w:rPr>
          <w:rFonts w:ascii="Palatino Linotype" w:hAnsi="Palatino Linotype" w:cs="Arial"/>
          <w:bCs/>
          <w:sz w:val="23"/>
          <w:szCs w:val="23"/>
          <w:lang w:eastAsia="es-MX"/>
        </w:rPr>
        <w:t xml:space="preserve">los nombres de personas física </w:t>
      </w:r>
      <w:r w:rsidR="00841D6C" w:rsidRPr="00841D6C">
        <w:rPr>
          <w:rFonts w:ascii="Palatino Linotype" w:hAnsi="Palatino Linotype" w:cs="Arial"/>
          <w:bCs/>
          <w:sz w:val="23"/>
          <w:szCs w:val="23"/>
          <w:lang w:eastAsia="es-MX"/>
        </w:rPr>
        <w:t>contenidos en los tickets de combustible referidos en la solicitu</w:t>
      </w:r>
      <w:r w:rsidR="00841D6C">
        <w:rPr>
          <w:rFonts w:ascii="Palatino Linotype" w:hAnsi="Palatino Linotype" w:cs="Arial"/>
          <w:bCs/>
          <w:sz w:val="23"/>
          <w:szCs w:val="23"/>
          <w:lang w:eastAsia="es-MX"/>
        </w:rPr>
        <w:t xml:space="preserve">d de información con número de </w:t>
      </w:r>
      <w:r w:rsidR="00841D6C" w:rsidRPr="00841D6C">
        <w:rPr>
          <w:rFonts w:ascii="Palatino Linotype" w:hAnsi="Palatino Linotype" w:cs="Arial"/>
          <w:bCs/>
          <w:sz w:val="23"/>
          <w:szCs w:val="23"/>
          <w:lang w:eastAsia="es-MX"/>
        </w:rPr>
        <w:t>folio 00004/SEIEM/IP/2022</w:t>
      </w:r>
      <w:r w:rsidR="00841D6C">
        <w:rPr>
          <w:rFonts w:ascii="Palatino Linotype" w:hAnsi="Palatino Linotype" w:cs="Arial"/>
          <w:bCs/>
          <w:sz w:val="23"/>
          <w:szCs w:val="23"/>
          <w:lang w:eastAsia="es-MX"/>
        </w:rPr>
        <w:t>.</w:t>
      </w:r>
    </w:p>
    <w:p w14:paraId="6FC1F256" w14:textId="77777777" w:rsidR="00F33C67" w:rsidRDefault="00F33C67" w:rsidP="00841D6C">
      <w:pPr>
        <w:pStyle w:val="Sinespaciado"/>
        <w:spacing w:line="360" w:lineRule="auto"/>
        <w:jc w:val="both"/>
        <w:rPr>
          <w:rFonts w:ascii="Palatino Linotype" w:hAnsi="Palatino Linotype" w:cs="Arial"/>
          <w:bCs/>
          <w:sz w:val="23"/>
          <w:szCs w:val="23"/>
          <w:lang w:eastAsia="es-MX"/>
        </w:rPr>
      </w:pPr>
    </w:p>
    <w:p w14:paraId="47340B3A" w14:textId="1FDC04DC" w:rsidR="00F33C67" w:rsidRDefault="00F33C67" w:rsidP="00F33C67">
      <w:pPr>
        <w:pStyle w:val="Sinespaciado"/>
        <w:spacing w:line="360" w:lineRule="auto"/>
        <w:jc w:val="both"/>
        <w:rPr>
          <w:rFonts w:ascii="Palatino Linotype" w:hAnsi="Palatino Linotype" w:cs="Arial"/>
          <w:bCs/>
          <w:sz w:val="23"/>
          <w:szCs w:val="23"/>
          <w:lang w:eastAsia="es-MX"/>
        </w:rPr>
      </w:pPr>
      <w:r>
        <w:rPr>
          <w:rFonts w:ascii="Palatino Linotype" w:hAnsi="Palatino Linotype" w:cs="Arial"/>
          <w:bCs/>
          <w:sz w:val="23"/>
          <w:szCs w:val="23"/>
          <w:lang w:eastAsia="es-MX"/>
        </w:rPr>
        <w:t>Los cuales fueron puestos a la vista del recurrente, por acuerdos de fecha veintitrés de febrero y primero de marzo de dos mil veintidós, a efecto de que en el término de tres días realizara las manifestaciones correspondientes, sin que se advierta</w:t>
      </w:r>
      <w:r w:rsidR="00AC5915">
        <w:rPr>
          <w:rFonts w:ascii="Palatino Linotype" w:hAnsi="Palatino Linotype" w:cs="Arial"/>
          <w:bCs/>
          <w:sz w:val="23"/>
          <w:szCs w:val="23"/>
          <w:lang w:eastAsia="es-MX"/>
        </w:rPr>
        <w:t xml:space="preserve"> aseveración al</w:t>
      </w:r>
      <w:r>
        <w:rPr>
          <w:rFonts w:ascii="Palatino Linotype" w:hAnsi="Palatino Linotype" w:cs="Arial"/>
          <w:bCs/>
          <w:sz w:val="23"/>
          <w:szCs w:val="23"/>
          <w:lang w:eastAsia="es-MX"/>
        </w:rPr>
        <w:t xml:space="preserve"> </w:t>
      </w:r>
      <w:r w:rsidR="00AC5915">
        <w:rPr>
          <w:rFonts w:ascii="Palatino Linotype" w:hAnsi="Palatino Linotype" w:cs="Arial"/>
          <w:bCs/>
          <w:sz w:val="23"/>
          <w:szCs w:val="23"/>
          <w:lang w:eastAsia="es-MX"/>
        </w:rPr>
        <w:t>respecto</w:t>
      </w:r>
      <w:r>
        <w:rPr>
          <w:rFonts w:ascii="Palatino Linotype" w:hAnsi="Palatino Linotype" w:cs="Arial"/>
          <w:bCs/>
          <w:sz w:val="23"/>
          <w:szCs w:val="23"/>
          <w:lang w:eastAsia="es-MX"/>
        </w:rPr>
        <w:t>.</w:t>
      </w:r>
    </w:p>
    <w:p w14:paraId="470D323C" w14:textId="77777777" w:rsidR="0046770C" w:rsidRDefault="0046770C" w:rsidP="00F33C67">
      <w:pPr>
        <w:pStyle w:val="Sinespaciado"/>
        <w:spacing w:line="360" w:lineRule="auto"/>
        <w:jc w:val="both"/>
        <w:rPr>
          <w:rFonts w:ascii="Palatino Linotype" w:hAnsi="Palatino Linotype" w:cs="Arial"/>
          <w:bCs/>
          <w:sz w:val="23"/>
          <w:szCs w:val="23"/>
          <w:lang w:eastAsia="es-MX"/>
        </w:rPr>
      </w:pPr>
    </w:p>
    <w:p w14:paraId="75BD22EE" w14:textId="710F2242" w:rsidR="0046770C" w:rsidRPr="00A6151F" w:rsidRDefault="0046770C" w:rsidP="0046770C">
      <w:pPr>
        <w:spacing w:after="0" w:line="360" w:lineRule="auto"/>
        <w:jc w:val="both"/>
        <w:rPr>
          <w:rFonts w:ascii="Palatino Linotype" w:hAnsi="Palatino Linotype" w:cs="Arial"/>
          <w:b/>
          <w:sz w:val="23"/>
          <w:szCs w:val="23"/>
        </w:rPr>
      </w:pPr>
      <w:r w:rsidRPr="00A6151F">
        <w:rPr>
          <w:rFonts w:ascii="Palatino Linotype" w:hAnsi="Palatino Linotype"/>
          <w:sz w:val="23"/>
          <w:szCs w:val="23"/>
        </w:rPr>
        <w:t>Por ello, una vez analizados los informes justificados rendidos por el Sujeto Obligado al hoy recurrente, resulta evidente para esta Órgano, que existe correspondencia entre las solicitudes realizadas por el hoy recurrente y la información entregada en vía de Informe</w:t>
      </w:r>
      <w:r w:rsidR="00F172E9" w:rsidRPr="00A6151F">
        <w:rPr>
          <w:rFonts w:ascii="Palatino Linotype" w:hAnsi="Palatino Linotype"/>
          <w:sz w:val="23"/>
          <w:szCs w:val="23"/>
        </w:rPr>
        <w:t xml:space="preserve"> J</w:t>
      </w:r>
      <w:r w:rsidRPr="00A6151F">
        <w:rPr>
          <w:rFonts w:ascii="Palatino Linotype" w:hAnsi="Palatino Linotype"/>
          <w:sz w:val="23"/>
          <w:szCs w:val="23"/>
        </w:rPr>
        <w:t>ustificado, pues de la misma se aprecia la entrega de la información correspondiente a la</w:t>
      </w:r>
      <w:r w:rsidR="00F172E9" w:rsidRPr="00A6151F">
        <w:rPr>
          <w:rFonts w:ascii="Palatino Linotype" w:hAnsi="Palatino Linotype"/>
          <w:sz w:val="23"/>
          <w:szCs w:val="23"/>
        </w:rPr>
        <w:t>s</w:t>
      </w:r>
      <w:r w:rsidRPr="00A6151F">
        <w:rPr>
          <w:rFonts w:ascii="Palatino Linotype" w:hAnsi="Palatino Linotype"/>
          <w:sz w:val="23"/>
          <w:szCs w:val="23"/>
        </w:rPr>
        <w:t xml:space="preserve"> solicitud</w:t>
      </w:r>
      <w:r w:rsidR="00F172E9" w:rsidRPr="00A6151F">
        <w:rPr>
          <w:rFonts w:ascii="Palatino Linotype" w:hAnsi="Palatino Linotype"/>
          <w:sz w:val="23"/>
          <w:szCs w:val="23"/>
        </w:rPr>
        <w:t>es</w:t>
      </w:r>
      <w:r w:rsidRPr="00A6151F">
        <w:rPr>
          <w:rFonts w:ascii="Palatino Linotype" w:hAnsi="Palatino Linotype"/>
          <w:sz w:val="23"/>
          <w:szCs w:val="23"/>
        </w:rPr>
        <w:t xml:space="preserve"> de información </w:t>
      </w:r>
      <w:r w:rsidR="00F172E9" w:rsidRPr="00A6151F">
        <w:rPr>
          <w:rFonts w:ascii="Palatino Linotype" w:hAnsi="Palatino Linotype" w:cs="Arial"/>
          <w:b/>
          <w:sz w:val="23"/>
          <w:szCs w:val="23"/>
        </w:rPr>
        <w:t>00001/SEIEM/IP/2022, 00002/SEIEM/IP/2022 y 00004/SEIEM/IP/2022</w:t>
      </w:r>
      <w:r w:rsidRPr="00A6151F">
        <w:rPr>
          <w:rFonts w:ascii="Palatino Linotype" w:hAnsi="Palatino Linotype" w:cs="Arial"/>
          <w:b/>
          <w:sz w:val="23"/>
          <w:szCs w:val="23"/>
        </w:rPr>
        <w:t xml:space="preserve">, </w:t>
      </w:r>
      <w:r w:rsidR="00404EF1">
        <w:rPr>
          <w:rFonts w:ascii="Palatino Linotype" w:hAnsi="Palatino Linotype" w:cs="Arial"/>
          <w:sz w:val="23"/>
          <w:szCs w:val="23"/>
          <w:lang w:val="es-419"/>
        </w:rPr>
        <w:t>relativa a</w:t>
      </w:r>
      <w:r w:rsidR="00F172E9" w:rsidRPr="00A6151F">
        <w:rPr>
          <w:rFonts w:ascii="Palatino Linotype" w:hAnsi="Palatino Linotype" w:cs="Arial"/>
          <w:sz w:val="23"/>
          <w:szCs w:val="23"/>
        </w:rPr>
        <w:t xml:space="preserve"> los programas de recorrido correspondiente a los años </w:t>
      </w:r>
      <w:r w:rsidR="00F172E9" w:rsidRPr="00A6151F">
        <w:rPr>
          <w:rFonts w:ascii="Palatino Linotype" w:hAnsi="Palatino Linotype" w:cs="Arial"/>
          <w:sz w:val="23"/>
          <w:szCs w:val="23"/>
        </w:rPr>
        <w:lastRenderedPageBreak/>
        <w:t>2019 y 20202 así como los tickets de combustibles del año 2019</w:t>
      </w:r>
      <w:r w:rsidRPr="00A6151F">
        <w:rPr>
          <w:rFonts w:ascii="Palatino Linotype" w:hAnsi="Palatino Linotype" w:cs="Arial"/>
          <w:b/>
          <w:sz w:val="23"/>
          <w:szCs w:val="23"/>
        </w:rPr>
        <w:t xml:space="preserve">, </w:t>
      </w:r>
      <w:r w:rsidRPr="00A6151F">
        <w:rPr>
          <w:rFonts w:ascii="Palatino Linotype" w:hAnsi="Palatino Linotype" w:cs="Arial"/>
          <w:sz w:val="23"/>
          <w:szCs w:val="23"/>
        </w:rPr>
        <w:t>información que fue entregada por el sujeto obligado, a través de los</w:t>
      </w:r>
      <w:r w:rsidR="00F172E9" w:rsidRPr="00A6151F">
        <w:rPr>
          <w:rFonts w:ascii="Palatino Linotype" w:hAnsi="Palatino Linotype" w:cs="Arial"/>
          <w:sz w:val="23"/>
          <w:szCs w:val="23"/>
        </w:rPr>
        <w:t xml:space="preserve"> archivos electrónicos: </w:t>
      </w:r>
      <w:r w:rsidR="00F172E9" w:rsidRPr="00A6151F">
        <w:rPr>
          <w:rFonts w:ascii="Palatino Linotype" w:hAnsi="Palatino Linotype" w:cs="Arial"/>
          <w:b/>
          <w:i/>
          <w:sz w:val="23"/>
          <w:szCs w:val="23"/>
        </w:rPr>
        <w:t>“INFORME DE JUSTIFICACIÓN SOL 01-22.pdf”</w:t>
      </w:r>
      <w:r w:rsidRPr="00A6151F">
        <w:rPr>
          <w:rFonts w:ascii="Palatino Linotype" w:hAnsi="Palatino Linotype"/>
          <w:i/>
          <w:sz w:val="23"/>
          <w:szCs w:val="23"/>
        </w:rPr>
        <w:t>,</w:t>
      </w:r>
      <w:r w:rsidR="00900D49" w:rsidRPr="00A6151F">
        <w:rPr>
          <w:rFonts w:ascii="Palatino Linotype" w:hAnsi="Palatino Linotype"/>
          <w:i/>
          <w:sz w:val="23"/>
          <w:szCs w:val="23"/>
        </w:rPr>
        <w:t xml:space="preserve"> </w:t>
      </w:r>
      <w:r w:rsidR="00900D49" w:rsidRPr="00A6151F">
        <w:rPr>
          <w:rFonts w:ascii="Palatino Linotype" w:hAnsi="Palatino Linotype" w:cs="Arial"/>
          <w:b/>
          <w:i/>
          <w:sz w:val="23"/>
          <w:szCs w:val="23"/>
        </w:rPr>
        <w:t xml:space="preserve">“RESP. 01-22.pdf”, “RESPUESTA CIUDADANO RR 496 SOL 00002 2022.pdf”, </w:t>
      </w:r>
      <w:r w:rsidR="00900D49" w:rsidRPr="00A6151F">
        <w:rPr>
          <w:rFonts w:ascii="Palatino Linotype" w:hAnsi="Palatino Linotype" w:cs="Arial"/>
          <w:b/>
          <w:bCs/>
          <w:i/>
          <w:sz w:val="23"/>
          <w:szCs w:val="23"/>
          <w:lang w:eastAsia="es-MX"/>
        </w:rPr>
        <w:t xml:space="preserve">“Informe de Justificacion 496 sol 00002.pdf”, “INFORME JUSTIFICACIÓN 00004.pdf”, “Anexo 0004.pdf” </w:t>
      </w:r>
      <w:r w:rsidR="00900D49" w:rsidRPr="00A6151F">
        <w:rPr>
          <w:rFonts w:ascii="Palatino Linotype" w:hAnsi="Palatino Linotype" w:cs="Arial"/>
          <w:bCs/>
          <w:sz w:val="23"/>
          <w:szCs w:val="23"/>
          <w:lang w:eastAsia="es-MX"/>
        </w:rPr>
        <w:t xml:space="preserve">y </w:t>
      </w:r>
      <w:r w:rsidR="00900D49" w:rsidRPr="00A6151F">
        <w:rPr>
          <w:rFonts w:ascii="Palatino Linotype" w:hAnsi="Palatino Linotype" w:cs="Arial"/>
          <w:b/>
          <w:bCs/>
          <w:i/>
          <w:sz w:val="23"/>
          <w:szCs w:val="23"/>
          <w:lang w:eastAsia="es-MX"/>
        </w:rPr>
        <w:t>“ACUERDO CUARTO 3ra SESIÓN EXTRAORDINARIA..pdf”</w:t>
      </w:r>
      <w:r w:rsidR="00900D49" w:rsidRPr="00A6151F">
        <w:rPr>
          <w:rFonts w:ascii="Palatino Linotype" w:hAnsi="Palatino Linotype"/>
          <w:b/>
          <w:i/>
          <w:sz w:val="23"/>
          <w:szCs w:val="23"/>
        </w:rPr>
        <w:t>,</w:t>
      </w:r>
      <w:r w:rsidRPr="00A6151F">
        <w:rPr>
          <w:rFonts w:ascii="Palatino Linotype" w:hAnsi="Palatino Linotype"/>
          <w:b/>
          <w:i/>
          <w:sz w:val="23"/>
          <w:szCs w:val="23"/>
        </w:rPr>
        <w:t xml:space="preserve"> </w:t>
      </w:r>
      <w:r w:rsidRPr="00A6151F">
        <w:rPr>
          <w:rFonts w:ascii="Palatino Linotype" w:hAnsi="Palatino Linotype" w:cs="Arial"/>
          <w:sz w:val="23"/>
          <w:szCs w:val="23"/>
        </w:rPr>
        <w:t>los cuales fueron notificados en fecha</w:t>
      </w:r>
      <w:r w:rsidR="005647C4">
        <w:rPr>
          <w:rFonts w:ascii="Palatino Linotype" w:hAnsi="Palatino Linotype" w:cs="Arial"/>
          <w:sz w:val="23"/>
          <w:szCs w:val="23"/>
        </w:rPr>
        <w:t xml:space="preserve">s quince, diecisiete, dieciocho y veinticuatro de febrero de dos mil veintidós, </w:t>
      </w:r>
      <w:r w:rsidRPr="00A6151F">
        <w:rPr>
          <w:rFonts w:ascii="Palatino Linotype" w:hAnsi="Palatino Linotype" w:cs="Arial"/>
          <w:sz w:val="23"/>
          <w:szCs w:val="23"/>
        </w:rPr>
        <w:t>como se advierte del expediente electrónico del asunto.</w:t>
      </w:r>
    </w:p>
    <w:p w14:paraId="73F2002A" w14:textId="77777777" w:rsidR="0046770C" w:rsidRPr="00A6151F" w:rsidRDefault="0046770C" w:rsidP="0046770C">
      <w:pPr>
        <w:spacing w:after="0" w:line="360" w:lineRule="auto"/>
        <w:jc w:val="both"/>
        <w:rPr>
          <w:rFonts w:ascii="Palatino Linotype" w:hAnsi="Palatino Linotype" w:cs="Arial"/>
          <w:sz w:val="23"/>
          <w:szCs w:val="23"/>
        </w:rPr>
      </w:pPr>
      <w:r w:rsidRPr="00A6151F">
        <w:rPr>
          <w:rFonts w:ascii="Palatino Linotype" w:hAnsi="Palatino Linotype" w:cs="Arial"/>
          <w:sz w:val="23"/>
          <w:szCs w:val="23"/>
        </w:rPr>
        <w:t xml:space="preserve"> </w:t>
      </w:r>
    </w:p>
    <w:p w14:paraId="25FD4744" w14:textId="77777777" w:rsidR="0046770C" w:rsidRPr="00A6151F" w:rsidRDefault="0046770C" w:rsidP="0046770C">
      <w:pPr>
        <w:spacing w:after="0" w:line="360" w:lineRule="auto"/>
        <w:jc w:val="both"/>
        <w:rPr>
          <w:rFonts w:ascii="Palatino Linotype" w:hAnsi="Palatino Linotype" w:cs="Arial"/>
          <w:color w:val="000000" w:themeColor="text1"/>
          <w:sz w:val="23"/>
          <w:szCs w:val="23"/>
        </w:rPr>
      </w:pPr>
      <w:r w:rsidRPr="00A6151F">
        <w:rPr>
          <w:rFonts w:ascii="Palatino Linotype" w:hAnsi="Palatino Linotype" w:cs="Arial"/>
          <w:color w:val="000000" w:themeColor="text1"/>
          <w:sz w:val="23"/>
          <w:szCs w:val="23"/>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6151F">
        <w:rPr>
          <w:rFonts w:ascii="Palatino Linotype" w:hAnsi="Palatino Linotype" w:cs="Arial"/>
          <w:bCs/>
          <w:color w:val="000000" w:themeColor="text1"/>
          <w:sz w:val="23"/>
          <w:szCs w:val="23"/>
        </w:rPr>
        <w:t>de la Ley local en la materia, que se reproduce de la siguiente forma</w:t>
      </w:r>
      <w:r w:rsidRPr="00A6151F">
        <w:rPr>
          <w:rFonts w:ascii="Palatino Linotype" w:hAnsi="Palatino Linotype" w:cs="Arial"/>
          <w:color w:val="000000" w:themeColor="text1"/>
          <w:sz w:val="23"/>
          <w:szCs w:val="23"/>
        </w:rPr>
        <w:t>:</w:t>
      </w:r>
    </w:p>
    <w:p w14:paraId="00A3C6DC" w14:textId="77777777" w:rsidR="0046770C" w:rsidRDefault="0046770C" w:rsidP="0046770C">
      <w:pPr>
        <w:spacing w:before="240" w:after="0" w:line="240" w:lineRule="auto"/>
        <w:ind w:left="851" w:right="851"/>
        <w:jc w:val="both"/>
        <w:rPr>
          <w:rFonts w:ascii="Palatino Linotype" w:hAnsi="Palatino Linotype" w:cs="Arial"/>
          <w:i/>
          <w:color w:val="000000" w:themeColor="text1"/>
          <w:sz w:val="21"/>
          <w:szCs w:val="21"/>
        </w:rPr>
      </w:pPr>
      <w:r>
        <w:rPr>
          <w:rFonts w:ascii="Palatino Linotype" w:hAnsi="Palatino Linotype" w:cs="Arial"/>
          <w:b/>
          <w:i/>
          <w:color w:val="000000" w:themeColor="text1"/>
          <w:sz w:val="21"/>
          <w:szCs w:val="21"/>
        </w:rPr>
        <w:t>Artículo 166.</w:t>
      </w:r>
      <w:r>
        <w:rPr>
          <w:rFonts w:ascii="Palatino Linotype" w:hAnsi="Palatino Linotype" w:cs="Arial"/>
          <w:i/>
          <w:color w:val="000000" w:themeColor="text1"/>
          <w:sz w:val="21"/>
          <w:szCs w:val="21"/>
        </w:rPr>
        <w:t xml:space="preserve"> </w:t>
      </w:r>
      <w:r>
        <w:rPr>
          <w:rFonts w:ascii="Palatino Linotype" w:hAnsi="Palatino Linotype" w:cs="Arial"/>
          <w:i/>
          <w:color w:val="000000" w:themeColor="text1"/>
          <w:sz w:val="21"/>
          <w:szCs w:val="21"/>
          <w:u w:val="single"/>
        </w:rPr>
        <w:t xml:space="preserve">La obligación de acceso a la información pública se tendrá por cumplida cuando el solicitante tenga a su disposición la información requerida, </w:t>
      </w:r>
      <w:r>
        <w:rPr>
          <w:rFonts w:ascii="Palatino Linotype" w:hAnsi="Palatino Linotype" w:cs="Arial"/>
          <w:i/>
          <w:color w:val="000000" w:themeColor="text1"/>
          <w:sz w:val="21"/>
          <w:szCs w:val="21"/>
        </w:rPr>
        <w:t>o cuando realice la consulta de la misma en el lugar en el que ésta se localice.</w:t>
      </w:r>
    </w:p>
    <w:p w14:paraId="2610A085" w14:textId="77777777" w:rsidR="0046770C" w:rsidRDefault="0046770C" w:rsidP="0046770C">
      <w:pPr>
        <w:tabs>
          <w:tab w:val="left" w:pos="9072"/>
        </w:tabs>
        <w:spacing w:after="0" w:line="360" w:lineRule="auto"/>
        <w:jc w:val="both"/>
        <w:rPr>
          <w:rFonts w:ascii="Palatino Linotype" w:hAnsi="Palatino Linotype" w:cs="Arial"/>
          <w:b/>
          <w:sz w:val="21"/>
          <w:szCs w:val="21"/>
        </w:rPr>
      </w:pPr>
    </w:p>
    <w:p w14:paraId="42E81703" w14:textId="2D5E83F9" w:rsidR="00A6151F" w:rsidRPr="00404EF1" w:rsidRDefault="0046770C" w:rsidP="0046770C">
      <w:pPr>
        <w:tabs>
          <w:tab w:val="left" w:pos="9072"/>
        </w:tabs>
        <w:spacing w:after="0" w:line="360" w:lineRule="auto"/>
        <w:jc w:val="both"/>
        <w:rPr>
          <w:rFonts w:ascii="Palatino Linotype" w:hAnsi="Palatino Linotype" w:cs="Arial"/>
          <w:sz w:val="23"/>
          <w:szCs w:val="23"/>
          <w:lang w:val="es-419"/>
        </w:rPr>
      </w:pPr>
      <w:r w:rsidRPr="00A6151F">
        <w:rPr>
          <w:rFonts w:ascii="Palatino Linotype" w:eastAsia="Calibri" w:hAnsi="Palatino Linotype" w:cs="Times New Roman"/>
          <w:sz w:val="23"/>
          <w:szCs w:val="23"/>
        </w:rPr>
        <w:t xml:space="preserve">Por lo que, una vez revisada la información entregada en vía de respuesta, </w:t>
      </w:r>
      <w:r w:rsidRPr="00A6151F">
        <w:rPr>
          <w:rFonts w:ascii="Palatino Linotype" w:hAnsi="Palatino Linotype" w:cs="Arial"/>
          <w:sz w:val="23"/>
          <w:szCs w:val="23"/>
        </w:rPr>
        <w:t xml:space="preserve">este Órgano Garante considera que, la respuesta del SUJETO OBLIGADO, sí satisface el derecho de acceso a la información de EL RECURRENTE, </w:t>
      </w:r>
      <w:r w:rsidR="00404EF1">
        <w:rPr>
          <w:rFonts w:ascii="Palatino Linotype" w:hAnsi="Palatino Linotype" w:cs="Arial"/>
          <w:sz w:val="23"/>
          <w:szCs w:val="23"/>
          <w:lang w:val="es-419"/>
        </w:rPr>
        <w:t>al haber hecho entrega de la información solicitada.</w:t>
      </w:r>
    </w:p>
    <w:p w14:paraId="732BBF80" w14:textId="77777777" w:rsidR="00A6151F" w:rsidRDefault="00A6151F" w:rsidP="0046770C">
      <w:pPr>
        <w:tabs>
          <w:tab w:val="left" w:pos="9072"/>
        </w:tabs>
        <w:spacing w:after="0" w:line="360" w:lineRule="auto"/>
        <w:jc w:val="both"/>
        <w:rPr>
          <w:rFonts w:ascii="Palatino Linotype" w:hAnsi="Palatino Linotype" w:cs="Arial"/>
          <w:sz w:val="23"/>
          <w:szCs w:val="23"/>
        </w:rPr>
      </w:pPr>
    </w:p>
    <w:p w14:paraId="66EAC371" w14:textId="2460FD41" w:rsidR="0046770C" w:rsidRPr="00A6151F" w:rsidRDefault="00F028AE" w:rsidP="0046770C">
      <w:pPr>
        <w:tabs>
          <w:tab w:val="left" w:pos="9072"/>
        </w:tabs>
        <w:spacing w:after="0" w:line="360" w:lineRule="auto"/>
        <w:jc w:val="both"/>
        <w:rPr>
          <w:rFonts w:ascii="Palatino Linotype" w:eastAsia="Calibri" w:hAnsi="Palatino Linotype" w:cs="Times New Roman"/>
          <w:sz w:val="23"/>
          <w:szCs w:val="23"/>
        </w:rPr>
      </w:pPr>
      <w:r>
        <w:rPr>
          <w:rFonts w:ascii="Palatino Linotype" w:hAnsi="Palatino Linotype" w:cs="Arial"/>
          <w:sz w:val="23"/>
          <w:szCs w:val="23"/>
        </w:rPr>
        <w:t xml:space="preserve">Aunado a lo anterior, </w:t>
      </w:r>
      <w:r w:rsidR="00A6151F">
        <w:rPr>
          <w:rFonts w:ascii="Palatino Linotype" w:hAnsi="Palatino Linotype" w:cs="Arial"/>
          <w:sz w:val="23"/>
          <w:szCs w:val="23"/>
        </w:rPr>
        <w:t>No se omite señala que respecto a los tickets entregados, se observa que una cantidad de ellos son ilegibles, sin embargo,</w:t>
      </w:r>
      <w:r>
        <w:rPr>
          <w:rFonts w:ascii="Palatino Linotype" w:hAnsi="Palatino Linotype" w:cs="Arial"/>
          <w:sz w:val="23"/>
          <w:szCs w:val="23"/>
        </w:rPr>
        <w:t xml:space="preserve"> resulta razonable para esta autoridad que los mismos al ser impresos en papel térmico, por su propia naturaleza son </w:t>
      </w:r>
      <w:r>
        <w:rPr>
          <w:rFonts w:ascii="Palatino Linotype" w:hAnsi="Palatino Linotype" w:cs="Arial"/>
          <w:sz w:val="23"/>
          <w:szCs w:val="23"/>
        </w:rPr>
        <w:lastRenderedPageBreak/>
        <w:t xml:space="preserve">susceptibles de que la </w:t>
      </w:r>
      <w:r w:rsidR="00404EF1">
        <w:rPr>
          <w:rFonts w:ascii="Palatino Linotype" w:hAnsi="Palatino Linotype" w:cs="Arial"/>
          <w:sz w:val="23"/>
          <w:szCs w:val="23"/>
        </w:rPr>
        <w:t>información consignada en ellos</w:t>
      </w:r>
      <w:r>
        <w:rPr>
          <w:rFonts w:ascii="Palatino Linotype" w:hAnsi="Palatino Linotype" w:cs="Arial"/>
          <w:sz w:val="23"/>
          <w:szCs w:val="23"/>
        </w:rPr>
        <w:t xml:space="preserve"> se desvanezca</w:t>
      </w:r>
      <w:r w:rsidRPr="00F028AE">
        <w:rPr>
          <w:rFonts w:ascii="Palatino Linotype" w:hAnsi="Palatino Linotype" w:cs="Arial"/>
          <w:sz w:val="23"/>
          <w:szCs w:val="23"/>
        </w:rPr>
        <w:t xml:space="preserve"> </w:t>
      </w:r>
      <w:r>
        <w:rPr>
          <w:rFonts w:ascii="Palatino Linotype" w:hAnsi="Palatino Linotype" w:cs="Arial"/>
          <w:sz w:val="23"/>
          <w:szCs w:val="23"/>
        </w:rPr>
        <w:t xml:space="preserve">por el solo transcurso del tiempo, situación que aconteció en el presente asunto; por tanto </w:t>
      </w:r>
      <w:r w:rsidR="00A6151F">
        <w:rPr>
          <w:rFonts w:ascii="Palatino Linotype" w:hAnsi="Palatino Linotype" w:cs="Arial"/>
          <w:sz w:val="23"/>
          <w:szCs w:val="23"/>
        </w:rPr>
        <w:t>con fundamento en el artículo 12 de la Ley de Transparencia y A</w:t>
      </w:r>
      <w:r>
        <w:rPr>
          <w:rFonts w:ascii="Palatino Linotype" w:hAnsi="Palatino Linotype" w:cs="Arial"/>
          <w:sz w:val="23"/>
          <w:szCs w:val="23"/>
        </w:rPr>
        <w:t>cceso a la</w:t>
      </w:r>
      <w:r w:rsidR="00A6151F">
        <w:rPr>
          <w:rFonts w:ascii="Palatino Linotype" w:hAnsi="Palatino Linotype" w:cs="Arial"/>
          <w:sz w:val="23"/>
          <w:szCs w:val="23"/>
        </w:rPr>
        <w:t xml:space="preserve"> Información Pública, los sujetos obligados harán entrega de la información que obre en sus archivos y en el estado en el que se encuentre</w:t>
      </w:r>
      <w:r>
        <w:rPr>
          <w:rFonts w:ascii="Palatino Linotype" w:hAnsi="Palatino Linotype" w:cs="Arial"/>
          <w:sz w:val="23"/>
          <w:szCs w:val="23"/>
        </w:rPr>
        <w:t>, precepto legal que es del tenor literal siguiente:</w:t>
      </w:r>
    </w:p>
    <w:p w14:paraId="5758A313" w14:textId="77777777" w:rsidR="0046770C" w:rsidRDefault="0046770C" w:rsidP="0046770C">
      <w:pPr>
        <w:spacing w:after="0" w:line="360" w:lineRule="auto"/>
        <w:jc w:val="both"/>
        <w:rPr>
          <w:rFonts w:ascii="Palatino Linotype" w:hAnsi="Palatino Linotype" w:cs="Arial"/>
          <w:sz w:val="24"/>
        </w:rPr>
      </w:pPr>
    </w:p>
    <w:p w14:paraId="7E74E9F6" w14:textId="77777777" w:rsidR="0046770C" w:rsidRDefault="0046770C" w:rsidP="0046770C">
      <w:pPr>
        <w:spacing w:after="0" w:line="240" w:lineRule="auto"/>
        <w:ind w:left="567" w:right="567"/>
        <w:jc w:val="both"/>
        <w:rPr>
          <w:rFonts w:ascii="Palatino Linotype" w:hAnsi="Palatino Linotype" w:cs="Arial"/>
          <w:i/>
          <w:sz w:val="21"/>
          <w:szCs w:val="21"/>
        </w:rPr>
      </w:pPr>
      <w:r>
        <w:rPr>
          <w:rFonts w:ascii="Palatino Linotype" w:hAnsi="Palatino Linotype" w:cs="Arial"/>
          <w:b/>
          <w:i/>
          <w:sz w:val="21"/>
          <w:szCs w:val="21"/>
        </w:rPr>
        <w:t>“Artículo 12.</w:t>
      </w:r>
      <w:r>
        <w:rPr>
          <w:rFonts w:ascii="Palatino Linotype" w:hAnsi="Palatino Linotype" w:cs="Arial"/>
          <w:i/>
          <w:sz w:val="21"/>
          <w:szCs w:val="2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6408F4E" w14:textId="77777777" w:rsidR="0046770C" w:rsidRDefault="0046770C" w:rsidP="0046770C">
      <w:pPr>
        <w:spacing w:after="0" w:line="240" w:lineRule="auto"/>
        <w:ind w:left="567" w:right="567"/>
        <w:jc w:val="both"/>
        <w:rPr>
          <w:rFonts w:ascii="Palatino Linotype" w:hAnsi="Palatino Linotype" w:cs="Arial"/>
          <w:i/>
          <w:sz w:val="21"/>
          <w:szCs w:val="21"/>
        </w:rPr>
      </w:pPr>
    </w:p>
    <w:p w14:paraId="55C696CD" w14:textId="77777777" w:rsidR="0046770C" w:rsidRDefault="0046770C" w:rsidP="0046770C">
      <w:pPr>
        <w:tabs>
          <w:tab w:val="left" w:pos="9072"/>
        </w:tabs>
        <w:spacing w:after="0" w:line="240" w:lineRule="auto"/>
        <w:ind w:left="567" w:right="567"/>
        <w:jc w:val="both"/>
        <w:rPr>
          <w:rFonts w:ascii="Palatino Linotype" w:eastAsia="Calibri" w:hAnsi="Palatino Linotype" w:cs="Times New Roman"/>
          <w:sz w:val="21"/>
          <w:szCs w:val="21"/>
        </w:rPr>
      </w:pPr>
      <w:r>
        <w:rPr>
          <w:rFonts w:ascii="Palatino Linotype" w:hAnsi="Palatino Linotype" w:cs="Arial"/>
          <w:i/>
          <w:sz w:val="21"/>
          <w:szCs w:val="21"/>
        </w:rPr>
        <w:t>La obligación de proporcionar información no comprende el procesamiento de la misma, ni el presentarla conforme al interés del solicitante; no estarán obligados a generarla, resumirla, efectuar cálculos o practicar investigaciones</w:t>
      </w:r>
    </w:p>
    <w:p w14:paraId="3E940CCA" w14:textId="77777777" w:rsidR="0046770C" w:rsidRDefault="0046770C" w:rsidP="0046770C">
      <w:pPr>
        <w:spacing w:after="0" w:line="360" w:lineRule="auto"/>
        <w:ind w:right="141"/>
        <w:jc w:val="both"/>
        <w:rPr>
          <w:rFonts w:ascii="Palatino Linotype" w:hAnsi="Palatino Linotype"/>
          <w:sz w:val="21"/>
          <w:szCs w:val="21"/>
          <w:lang w:eastAsia="es-MX"/>
        </w:rPr>
      </w:pPr>
    </w:p>
    <w:p w14:paraId="50BB84D0" w14:textId="1059DF38" w:rsidR="0046770C" w:rsidRPr="00FE1202" w:rsidRDefault="0046770C" w:rsidP="0046770C">
      <w:pPr>
        <w:spacing w:after="0" w:line="360" w:lineRule="auto"/>
        <w:ind w:right="141"/>
        <w:jc w:val="both"/>
        <w:rPr>
          <w:rFonts w:ascii="Palatino Linotype" w:hAnsi="Palatino Linotype" w:cs="Arial"/>
          <w:sz w:val="23"/>
          <w:szCs w:val="23"/>
        </w:rPr>
      </w:pPr>
      <w:r w:rsidRPr="00FE1202">
        <w:rPr>
          <w:rFonts w:ascii="Palatino Linotype" w:hAnsi="Palatino Linotype"/>
          <w:sz w:val="23"/>
          <w:szCs w:val="23"/>
          <w:lang w:eastAsia="es-MX"/>
        </w:rPr>
        <w:t xml:space="preserve">En suma, es importante </w:t>
      </w:r>
      <w:r w:rsidR="00404EF1">
        <w:rPr>
          <w:rFonts w:ascii="Palatino Linotype" w:hAnsi="Palatino Linotype"/>
          <w:sz w:val="23"/>
          <w:szCs w:val="23"/>
          <w:lang w:val="es-419" w:eastAsia="es-MX"/>
        </w:rPr>
        <w:t>referir que</w:t>
      </w:r>
      <w:r w:rsidRPr="00FE1202">
        <w:rPr>
          <w:rFonts w:ascii="Palatino Linotype" w:hAnsi="Palatino Linotype"/>
          <w:sz w:val="23"/>
          <w:szCs w:val="23"/>
          <w:lang w:eastAsia="es-MX"/>
        </w:rPr>
        <w:t xml:space="preserve"> </w:t>
      </w:r>
      <w:r w:rsidRPr="00FE1202">
        <w:rPr>
          <w:rFonts w:ascii="Palatino Linotype" w:hAnsi="Palatino Linotype" w:cs="Arial"/>
          <w:sz w:val="23"/>
          <w:szCs w:val="23"/>
        </w:rPr>
        <w:t>al haber existido un pronunciamiento por parte del</w:t>
      </w:r>
      <w:r w:rsidRPr="00FE1202">
        <w:rPr>
          <w:rFonts w:ascii="Palatino Linotype" w:hAnsi="Palatino Linotype" w:cs="Arial"/>
          <w:b/>
          <w:sz w:val="23"/>
          <w:szCs w:val="23"/>
        </w:rPr>
        <w:t xml:space="preserve"> </w:t>
      </w:r>
      <w:r w:rsidRPr="00FE1202">
        <w:rPr>
          <w:rFonts w:ascii="Palatino Linotype" w:hAnsi="Palatino Linotype" w:cs="Arial"/>
          <w:sz w:val="23"/>
          <w:szCs w:val="23"/>
        </w:rPr>
        <w:t>Sujeto</w:t>
      </w:r>
      <w:r w:rsidRPr="00FE1202">
        <w:rPr>
          <w:rFonts w:ascii="Palatino Linotype" w:hAnsi="Palatino Linotype" w:cs="Arial"/>
          <w:b/>
          <w:sz w:val="23"/>
          <w:szCs w:val="23"/>
        </w:rPr>
        <w:t xml:space="preserve"> </w:t>
      </w:r>
      <w:r w:rsidRPr="00FE1202">
        <w:rPr>
          <w:rFonts w:ascii="Palatino Linotype" w:hAnsi="Palatino Linotype" w:cs="Arial"/>
          <w:sz w:val="23"/>
          <w:szCs w:val="23"/>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44E2FAD3" w14:textId="77777777" w:rsidR="0046770C" w:rsidRPr="00FE1202" w:rsidRDefault="0046770C" w:rsidP="0046770C">
      <w:pPr>
        <w:widowControl w:val="0"/>
        <w:autoSpaceDE w:val="0"/>
        <w:autoSpaceDN w:val="0"/>
        <w:adjustRightInd w:val="0"/>
        <w:spacing w:after="0" w:line="240" w:lineRule="auto"/>
        <w:jc w:val="both"/>
        <w:rPr>
          <w:rFonts w:ascii="Palatino Linotype" w:hAnsi="Palatino Linotype" w:cs="Arial"/>
          <w:sz w:val="23"/>
          <w:szCs w:val="23"/>
        </w:rPr>
      </w:pPr>
    </w:p>
    <w:p w14:paraId="52BD53A2" w14:textId="77777777" w:rsidR="0046770C" w:rsidRPr="00FE1202" w:rsidRDefault="0046770C" w:rsidP="0046770C">
      <w:pPr>
        <w:widowControl w:val="0"/>
        <w:autoSpaceDE w:val="0"/>
        <w:autoSpaceDN w:val="0"/>
        <w:adjustRightInd w:val="0"/>
        <w:spacing w:after="0" w:line="240" w:lineRule="auto"/>
        <w:ind w:left="709" w:right="757"/>
        <w:jc w:val="both"/>
        <w:rPr>
          <w:rFonts w:ascii="Palatino Linotype" w:hAnsi="Palatino Linotype" w:cs="Arial"/>
          <w:i/>
          <w:sz w:val="21"/>
          <w:szCs w:val="21"/>
        </w:rPr>
      </w:pPr>
      <w:r w:rsidRPr="00FE1202">
        <w:rPr>
          <w:rFonts w:ascii="Palatino Linotype" w:hAnsi="Palatino Linotype" w:cs="Arial"/>
          <w:i/>
          <w:sz w:val="21"/>
          <w:szCs w:val="21"/>
        </w:rPr>
        <w:t>“</w:t>
      </w:r>
      <w:r w:rsidRPr="00FE1202">
        <w:rPr>
          <w:rFonts w:ascii="Palatino Linotype" w:hAnsi="Palatino Linotype" w:cs="Arial"/>
          <w:b/>
          <w:i/>
          <w:sz w:val="21"/>
          <w:szCs w:val="21"/>
        </w:rPr>
        <w:t>El Instituto Federal de Acceso a la Información y Protección de Datos no cuenta con facultades para pronunciarse respecto de la veracidad de los documentos proporcionados por los sujetos obligados</w:t>
      </w:r>
      <w:r w:rsidRPr="00FE1202">
        <w:rPr>
          <w:rFonts w:ascii="Palatino Linotype" w:hAnsi="Palatino Linotype" w:cs="Arial"/>
          <w:i/>
          <w:sz w:val="21"/>
          <w:szCs w:val="2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FE1202">
        <w:rPr>
          <w:rFonts w:ascii="Palatino Linotype" w:hAnsi="Palatino Linotype" w:cs="Arial"/>
          <w:i/>
          <w:sz w:val="21"/>
          <w:szCs w:val="21"/>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4D1052" w14:textId="77777777" w:rsidR="0046770C" w:rsidRDefault="0046770C" w:rsidP="00F33C67">
      <w:pPr>
        <w:pStyle w:val="Sinespaciado"/>
        <w:spacing w:line="360" w:lineRule="auto"/>
        <w:jc w:val="both"/>
        <w:rPr>
          <w:rFonts w:ascii="Palatino Linotype" w:hAnsi="Palatino Linotype" w:cs="Arial"/>
          <w:bCs/>
          <w:sz w:val="23"/>
          <w:szCs w:val="23"/>
          <w:lang w:eastAsia="es-MX"/>
        </w:rPr>
      </w:pPr>
    </w:p>
    <w:p w14:paraId="5D094FB6" w14:textId="62D5107A" w:rsid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 xml:space="preserve">Hasta lo aquí expuesto, se concluye que El Sujeto Obligado satisfizo el derecho de acceso a la información mediante informe justificado, actualizándose la fracción III, del arábigo 192, de la Ley de Transparencia vigente en la entidad, por darse por satisfechos los elementos que integran dicha hipótesis, a saber: </w:t>
      </w:r>
    </w:p>
    <w:p w14:paraId="2B6AB59D" w14:textId="77777777" w:rsidR="00F028AE" w:rsidRPr="00E25F86" w:rsidRDefault="00F028AE" w:rsidP="00E25F86">
      <w:pPr>
        <w:pStyle w:val="Sinespaciado"/>
        <w:spacing w:line="360" w:lineRule="auto"/>
        <w:jc w:val="both"/>
        <w:rPr>
          <w:rFonts w:ascii="Palatino Linotype" w:hAnsi="Palatino Linotype" w:cs="Arial"/>
          <w:bCs/>
          <w:sz w:val="23"/>
          <w:szCs w:val="23"/>
          <w:lang w:eastAsia="es-MX"/>
        </w:rPr>
      </w:pPr>
    </w:p>
    <w:p w14:paraId="4943CEC3" w14:textId="46E972BF" w:rsidR="00E25F86" w:rsidRP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a)</w:t>
      </w:r>
      <w:r w:rsidRPr="00E25F86">
        <w:rPr>
          <w:rFonts w:ascii="Palatino Linotype" w:hAnsi="Palatino Linotype" w:cs="Arial"/>
          <w:bCs/>
          <w:sz w:val="23"/>
          <w:szCs w:val="23"/>
          <w:lang w:eastAsia="es-MX"/>
        </w:rPr>
        <w:tab/>
        <w:t xml:space="preserve">El primero de ellos es que el Sujeto Obligado responsable del acto lo modifique o revoque, lo que se demuestra con las documentales en el informe justificado de </w:t>
      </w:r>
      <w:r w:rsidR="005647C4" w:rsidRPr="00A6151F">
        <w:rPr>
          <w:rFonts w:ascii="Palatino Linotype" w:hAnsi="Palatino Linotype" w:cs="Arial"/>
          <w:sz w:val="23"/>
          <w:szCs w:val="23"/>
        </w:rPr>
        <w:t>fecha</w:t>
      </w:r>
      <w:r w:rsidR="005647C4">
        <w:rPr>
          <w:rFonts w:ascii="Palatino Linotype" w:hAnsi="Palatino Linotype" w:cs="Arial"/>
          <w:sz w:val="23"/>
          <w:szCs w:val="23"/>
        </w:rPr>
        <w:t>s quince, diecisiete, dieciocho y veinticuatro de febrero de dos mil veintidós</w:t>
      </w:r>
      <w:r w:rsidRPr="00E25F86">
        <w:rPr>
          <w:rFonts w:ascii="Palatino Linotype" w:hAnsi="Palatino Linotype" w:cs="Arial"/>
          <w:bCs/>
          <w:sz w:val="23"/>
          <w:szCs w:val="23"/>
          <w:lang w:eastAsia="es-MX"/>
        </w:rPr>
        <w:t>, el cual deviene de la autoridad quien emitió el acto impugnado.</w:t>
      </w:r>
    </w:p>
    <w:p w14:paraId="495FD9EB"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p>
    <w:p w14:paraId="7D37E65B"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b)</w:t>
      </w:r>
      <w:r w:rsidRPr="00E25F86">
        <w:rPr>
          <w:rFonts w:ascii="Palatino Linotype" w:hAnsi="Palatino Linotype" w:cs="Arial"/>
          <w:bCs/>
          <w:sz w:val="23"/>
          <w:szCs w:val="23"/>
          <w:lang w:eastAsia="es-MX"/>
        </w:rPr>
        <w:tab/>
        <w:t>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ampliar su respuesta primigenia, proporcionando nuevos elementos en el informe justificado; lo que se vio superado con las referencias electrónicas señaladas en el inciso anterior.</w:t>
      </w:r>
    </w:p>
    <w:p w14:paraId="648D3707"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p>
    <w:p w14:paraId="1884FF0E"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En conclusión, la ley de la materia establece en la fracción III, del artículo 192, de la Ley de Transparencia vigente en la entidad, que a la letra establecen:</w:t>
      </w:r>
    </w:p>
    <w:p w14:paraId="41398B10" w14:textId="77777777" w:rsidR="00E25F86" w:rsidRPr="005647C4" w:rsidRDefault="00E25F86" w:rsidP="005647C4">
      <w:pPr>
        <w:pStyle w:val="Sinespaciado"/>
        <w:spacing w:line="360" w:lineRule="auto"/>
        <w:ind w:left="567" w:right="567"/>
        <w:jc w:val="both"/>
        <w:rPr>
          <w:rFonts w:ascii="Palatino Linotype" w:hAnsi="Palatino Linotype" w:cs="Arial"/>
          <w:bCs/>
          <w:i/>
          <w:sz w:val="21"/>
          <w:szCs w:val="21"/>
          <w:lang w:eastAsia="es-MX"/>
        </w:rPr>
      </w:pPr>
    </w:p>
    <w:p w14:paraId="5798A985" w14:textId="77777777" w:rsidR="00E25F86" w:rsidRPr="0064634D" w:rsidRDefault="00E25F86" w:rsidP="0064634D">
      <w:pPr>
        <w:pStyle w:val="Sinespaciado"/>
        <w:ind w:left="567" w:right="567"/>
        <w:jc w:val="both"/>
        <w:rPr>
          <w:rFonts w:ascii="Palatino Linotype" w:hAnsi="Palatino Linotype" w:cs="Arial"/>
          <w:bCs/>
          <w:i/>
          <w:sz w:val="21"/>
          <w:szCs w:val="21"/>
          <w:lang w:eastAsia="es-MX"/>
        </w:rPr>
      </w:pPr>
      <w:r w:rsidRPr="0064634D">
        <w:rPr>
          <w:rFonts w:ascii="Palatino Linotype" w:hAnsi="Palatino Linotype" w:cs="Arial"/>
          <w:bCs/>
          <w:i/>
          <w:sz w:val="21"/>
          <w:szCs w:val="21"/>
          <w:lang w:eastAsia="es-MX"/>
        </w:rPr>
        <w:t>“Artículo 192. El recurso será sobreseído, en todo o en parte, cuando una vez admitido, se actualicen alguno de los siguientes supuestos:</w:t>
      </w:r>
    </w:p>
    <w:p w14:paraId="16AC42D0" w14:textId="77777777" w:rsidR="00E25F86" w:rsidRPr="0064634D" w:rsidRDefault="00E25F86" w:rsidP="0064634D">
      <w:pPr>
        <w:pStyle w:val="Sinespaciado"/>
        <w:ind w:left="567" w:right="567"/>
        <w:jc w:val="both"/>
        <w:rPr>
          <w:rFonts w:ascii="Palatino Linotype" w:hAnsi="Palatino Linotype" w:cs="Arial"/>
          <w:bCs/>
          <w:i/>
          <w:sz w:val="21"/>
          <w:szCs w:val="21"/>
          <w:lang w:eastAsia="es-MX"/>
        </w:rPr>
      </w:pPr>
    </w:p>
    <w:p w14:paraId="698BE3D3" w14:textId="77777777" w:rsidR="00E25F86" w:rsidRPr="0064634D" w:rsidRDefault="00E25F86" w:rsidP="0064634D">
      <w:pPr>
        <w:pStyle w:val="Sinespaciado"/>
        <w:ind w:left="567" w:right="567"/>
        <w:jc w:val="both"/>
        <w:rPr>
          <w:rFonts w:ascii="Palatino Linotype" w:hAnsi="Palatino Linotype" w:cs="Arial"/>
          <w:bCs/>
          <w:i/>
          <w:sz w:val="21"/>
          <w:szCs w:val="21"/>
          <w:lang w:eastAsia="es-MX"/>
        </w:rPr>
      </w:pPr>
      <w:r w:rsidRPr="0064634D">
        <w:rPr>
          <w:rFonts w:ascii="Palatino Linotype" w:hAnsi="Palatino Linotype" w:cs="Arial"/>
          <w:bCs/>
          <w:i/>
          <w:sz w:val="21"/>
          <w:szCs w:val="21"/>
          <w:lang w:eastAsia="es-MX"/>
        </w:rPr>
        <w:lastRenderedPageBreak/>
        <w:t>I.</w:t>
      </w:r>
      <w:r w:rsidRPr="0064634D">
        <w:rPr>
          <w:rFonts w:ascii="Palatino Linotype" w:hAnsi="Palatino Linotype" w:cs="Arial"/>
          <w:bCs/>
          <w:i/>
          <w:sz w:val="21"/>
          <w:szCs w:val="21"/>
          <w:lang w:eastAsia="es-MX"/>
        </w:rPr>
        <w:tab/>
        <w:t xml:space="preserve">El recurrente se desista expresamente del recurso; </w:t>
      </w:r>
    </w:p>
    <w:p w14:paraId="36B013AF" w14:textId="77777777" w:rsidR="00E25F86" w:rsidRPr="0064634D" w:rsidRDefault="00E25F86" w:rsidP="0064634D">
      <w:pPr>
        <w:pStyle w:val="Sinespaciado"/>
        <w:ind w:left="567" w:right="567"/>
        <w:jc w:val="both"/>
        <w:rPr>
          <w:rFonts w:ascii="Palatino Linotype" w:hAnsi="Palatino Linotype" w:cs="Arial"/>
          <w:bCs/>
          <w:i/>
          <w:sz w:val="21"/>
          <w:szCs w:val="21"/>
          <w:lang w:eastAsia="es-MX"/>
        </w:rPr>
      </w:pPr>
      <w:r w:rsidRPr="0064634D">
        <w:rPr>
          <w:rFonts w:ascii="Palatino Linotype" w:hAnsi="Palatino Linotype" w:cs="Arial"/>
          <w:bCs/>
          <w:i/>
          <w:sz w:val="21"/>
          <w:szCs w:val="21"/>
          <w:lang w:eastAsia="es-MX"/>
        </w:rPr>
        <w:t>II.</w:t>
      </w:r>
      <w:r w:rsidRPr="0064634D">
        <w:rPr>
          <w:rFonts w:ascii="Palatino Linotype" w:hAnsi="Palatino Linotype" w:cs="Arial"/>
          <w:bCs/>
          <w:i/>
          <w:sz w:val="21"/>
          <w:szCs w:val="21"/>
          <w:lang w:eastAsia="es-MX"/>
        </w:rPr>
        <w:tab/>
        <w:t xml:space="preserve">El recurrente fallezca o, tratándose de personas jurídicas colectivas, se disuelva; </w:t>
      </w:r>
    </w:p>
    <w:p w14:paraId="1BEFE7FC" w14:textId="77777777" w:rsidR="00E25F86" w:rsidRPr="007725B2" w:rsidRDefault="00E25F86" w:rsidP="0064634D">
      <w:pPr>
        <w:pStyle w:val="Sinespaciado"/>
        <w:ind w:left="567" w:right="567"/>
        <w:jc w:val="both"/>
        <w:rPr>
          <w:rFonts w:ascii="Palatino Linotype" w:hAnsi="Palatino Linotype" w:cs="Arial"/>
          <w:b/>
          <w:bCs/>
          <w:i/>
          <w:sz w:val="21"/>
          <w:szCs w:val="21"/>
          <w:lang w:eastAsia="es-MX"/>
        </w:rPr>
      </w:pPr>
      <w:r w:rsidRPr="007725B2">
        <w:rPr>
          <w:rFonts w:ascii="Palatino Linotype" w:hAnsi="Palatino Linotype" w:cs="Arial"/>
          <w:b/>
          <w:bCs/>
          <w:i/>
          <w:sz w:val="21"/>
          <w:szCs w:val="21"/>
          <w:lang w:eastAsia="es-MX"/>
        </w:rPr>
        <w:t>III.</w:t>
      </w:r>
      <w:r w:rsidRPr="007725B2">
        <w:rPr>
          <w:rFonts w:ascii="Palatino Linotype" w:hAnsi="Palatino Linotype" w:cs="Arial"/>
          <w:b/>
          <w:bCs/>
          <w:i/>
          <w:sz w:val="21"/>
          <w:szCs w:val="21"/>
          <w:lang w:eastAsia="es-MX"/>
        </w:rPr>
        <w:tab/>
        <w:t xml:space="preserve">El sujeto obligado responsable del acto lo modifique o revoque de tal manera que el recurso de revisión quede sin materia; </w:t>
      </w:r>
    </w:p>
    <w:p w14:paraId="5DA365FE" w14:textId="77777777" w:rsidR="00E25F86" w:rsidRPr="0064634D" w:rsidRDefault="00E25F86" w:rsidP="0064634D">
      <w:pPr>
        <w:pStyle w:val="Sinespaciado"/>
        <w:ind w:left="567" w:right="567"/>
        <w:jc w:val="both"/>
        <w:rPr>
          <w:rFonts w:ascii="Palatino Linotype" w:hAnsi="Palatino Linotype" w:cs="Arial"/>
          <w:bCs/>
          <w:i/>
          <w:sz w:val="21"/>
          <w:szCs w:val="21"/>
          <w:lang w:eastAsia="es-MX"/>
        </w:rPr>
      </w:pPr>
      <w:r w:rsidRPr="0064634D">
        <w:rPr>
          <w:rFonts w:ascii="Palatino Linotype" w:hAnsi="Palatino Linotype" w:cs="Arial"/>
          <w:bCs/>
          <w:i/>
          <w:sz w:val="21"/>
          <w:szCs w:val="21"/>
          <w:lang w:eastAsia="es-MX"/>
        </w:rPr>
        <w:t>IV.</w:t>
      </w:r>
      <w:r w:rsidRPr="0064634D">
        <w:rPr>
          <w:rFonts w:ascii="Palatino Linotype" w:hAnsi="Palatino Linotype" w:cs="Arial"/>
          <w:bCs/>
          <w:i/>
          <w:sz w:val="21"/>
          <w:szCs w:val="21"/>
          <w:lang w:eastAsia="es-MX"/>
        </w:rPr>
        <w:tab/>
        <w:t xml:space="preserve">Admitido el recurso de revisión, aparezca alguna causal de improcedencia en los términos de la presente Ley; y </w:t>
      </w:r>
    </w:p>
    <w:p w14:paraId="608CAAFF" w14:textId="77777777" w:rsidR="00E25F86" w:rsidRPr="0064634D" w:rsidRDefault="00E25F86" w:rsidP="0064634D">
      <w:pPr>
        <w:pStyle w:val="Sinespaciado"/>
        <w:ind w:left="567" w:right="567"/>
        <w:jc w:val="both"/>
        <w:rPr>
          <w:rFonts w:ascii="Palatino Linotype" w:hAnsi="Palatino Linotype" w:cs="Arial"/>
          <w:bCs/>
          <w:i/>
          <w:sz w:val="21"/>
          <w:szCs w:val="21"/>
          <w:lang w:eastAsia="es-MX"/>
        </w:rPr>
      </w:pPr>
      <w:r w:rsidRPr="0064634D">
        <w:rPr>
          <w:rFonts w:ascii="Palatino Linotype" w:hAnsi="Palatino Linotype" w:cs="Arial"/>
          <w:bCs/>
          <w:i/>
          <w:sz w:val="21"/>
          <w:szCs w:val="21"/>
          <w:lang w:eastAsia="es-MX"/>
        </w:rPr>
        <w:t>V.</w:t>
      </w:r>
      <w:r w:rsidRPr="0064634D">
        <w:rPr>
          <w:rFonts w:ascii="Palatino Linotype" w:hAnsi="Palatino Linotype" w:cs="Arial"/>
          <w:bCs/>
          <w:i/>
          <w:sz w:val="21"/>
          <w:szCs w:val="21"/>
          <w:lang w:eastAsia="es-MX"/>
        </w:rPr>
        <w:tab/>
        <w:t>Cuando por cualquier motivo quede sin materia el recurso.”</w:t>
      </w:r>
    </w:p>
    <w:p w14:paraId="0F88DDCB"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p>
    <w:p w14:paraId="10B17078" w14:textId="5087BDCD" w:rsidR="00E25F86" w:rsidRP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Por lo que hace a los requisitos de procedencia del sobreseimiento en términos del artículo 192,</w:t>
      </w:r>
      <w:r w:rsidR="007725B2">
        <w:rPr>
          <w:rFonts w:ascii="Palatino Linotype" w:hAnsi="Palatino Linotype" w:cs="Arial"/>
          <w:bCs/>
          <w:sz w:val="23"/>
          <w:szCs w:val="23"/>
          <w:lang w:val="es-419" w:eastAsia="es-MX"/>
        </w:rPr>
        <w:t xml:space="preserve"> fracción III</w:t>
      </w:r>
      <w:r w:rsidRPr="00E25F86">
        <w:rPr>
          <w:rFonts w:ascii="Palatino Linotype" w:hAnsi="Palatino Linotype" w:cs="Arial"/>
          <w:bCs/>
          <w:sz w:val="23"/>
          <w:szCs w:val="23"/>
          <w:lang w:eastAsia="es-MX"/>
        </w:rPr>
        <w:t xml:space="preserve"> de la Ley de Transparencia estatal se establece lo siguiente:</w:t>
      </w:r>
    </w:p>
    <w:p w14:paraId="02345628"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p>
    <w:p w14:paraId="2CD9F69A" w14:textId="13F4A139" w:rsid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1.</w:t>
      </w:r>
      <w:r w:rsidRPr="00E25F86">
        <w:rPr>
          <w:rFonts w:ascii="Palatino Linotype" w:hAnsi="Palatino Linotype" w:cs="Arial"/>
          <w:bCs/>
          <w:sz w:val="23"/>
          <w:szCs w:val="23"/>
          <w:lang w:eastAsia="es-MX"/>
        </w:rPr>
        <w:tab/>
        <w:t xml:space="preserve">Mediante </w:t>
      </w:r>
      <w:r w:rsidR="005647C4">
        <w:rPr>
          <w:rFonts w:ascii="Palatino Linotype" w:hAnsi="Palatino Linotype" w:cs="Arial"/>
          <w:bCs/>
          <w:sz w:val="23"/>
          <w:szCs w:val="23"/>
          <w:lang w:eastAsia="es-MX"/>
        </w:rPr>
        <w:t xml:space="preserve">los acuerdos </w:t>
      </w:r>
      <w:r w:rsidRPr="00E25F86">
        <w:rPr>
          <w:rFonts w:ascii="Palatino Linotype" w:hAnsi="Palatino Linotype" w:cs="Arial"/>
          <w:bCs/>
          <w:sz w:val="23"/>
          <w:szCs w:val="23"/>
          <w:lang w:eastAsia="es-MX"/>
        </w:rPr>
        <w:t>de fecha</w:t>
      </w:r>
      <w:r w:rsidR="005647C4">
        <w:rPr>
          <w:rFonts w:ascii="Palatino Linotype" w:hAnsi="Palatino Linotype" w:cs="Arial"/>
          <w:bCs/>
          <w:sz w:val="23"/>
          <w:szCs w:val="23"/>
          <w:lang w:eastAsia="es-MX"/>
        </w:rPr>
        <w:t>s</w:t>
      </w:r>
      <w:r w:rsidRPr="00E25F86">
        <w:rPr>
          <w:rFonts w:ascii="Palatino Linotype" w:hAnsi="Palatino Linotype" w:cs="Arial"/>
          <w:bCs/>
          <w:sz w:val="23"/>
          <w:szCs w:val="23"/>
          <w:lang w:eastAsia="es-MX"/>
        </w:rPr>
        <w:t xml:space="preserve"> </w:t>
      </w:r>
      <w:r w:rsidR="005647C4">
        <w:rPr>
          <w:rFonts w:ascii="Palatino Linotype" w:hAnsi="Palatino Linotype" w:cs="Arial"/>
          <w:bCs/>
          <w:sz w:val="23"/>
          <w:szCs w:val="23"/>
          <w:lang w:eastAsia="es-MX"/>
        </w:rPr>
        <w:t xml:space="preserve">dos, ocho y nueve de </w:t>
      </w:r>
      <w:r w:rsidRPr="00E25F86">
        <w:rPr>
          <w:rFonts w:ascii="Palatino Linotype" w:hAnsi="Palatino Linotype" w:cs="Arial"/>
          <w:bCs/>
          <w:sz w:val="23"/>
          <w:szCs w:val="23"/>
          <w:lang w:eastAsia="es-MX"/>
        </w:rPr>
        <w:t xml:space="preserve">febrero de dos mil veintidós, </w:t>
      </w:r>
      <w:r w:rsidR="005647C4">
        <w:rPr>
          <w:rFonts w:ascii="Palatino Linotype" w:hAnsi="Palatino Linotype" w:cs="Arial"/>
          <w:bCs/>
          <w:sz w:val="23"/>
          <w:szCs w:val="23"/>
          <w:lang w:eastAsia="es-MX"/>
        </w:rPr>
        <w:t>fueron admitidos a trámite los</w:t>
      </w:r>
      <w:r w:rsidR="005647C4" w:rsidRPr="00E25F86">
        <w:rPr>
          <w:rFonts w:ascii="Palatino Linotype" w:hAnsi="Palatino Linotype" w:cs="Arial"/>
          <w:bCs/>
          <w:sz w:val="23"/>
          <w:szCs w:val="23"/>
          <w:lang w:eastAsia="es-MX"/>
        </w:rPr>
        <w:t xml:space="preserve"> recursos</w:t>
      </w:r>
      <w:r w:rsidRPr="00E25F86">
        <w:rPr>
          <w:rFonts w:ascii="Palatino Linotype" w:hAnsi="Palatino Linotype" w:cs="Arial"/>
          <w:bCs/>
          <w:sz w:val="23"/>
          <w:szCs w:val="23"/>
          <w:lang w:eastAsia="es-MX"/>
        </w:rPr>
        <w:t xml:space="preserve"> de revisión que nos ocupa</w:t>
      </w:r>
      <w:r w:rsidR="005647C4">
        <w:rPr>
          <w:rFonts w:ascii="Palatino Linotype" w:hAnsi="Palatino Linotype" w:cs="Arial"/>
          <w:bCs/>
          <w:sz w:val="23"/>
          <w:szCs w:val="23"/>
          <w:lang w:eastAsia="es-MX"/>
        </w:rPr>
        <w:t>n</w:t>
      </w:r>
      <w:r w:rsidRPr="00E25F86">
        <w:rPr>
          <w:rFonts w:ascii="Palatino Linotype" w:hAnsi="Palatino Linotype" w:cs="Arial"/>
          <w:bCs/>
          <w:sz w:val="23"/>
          <w:szCs w:val="23"/>
          <w:lang w:eastAsia="es-MX"/>
        </w:rPr>
        <w:t>.</w:t>
      </w:r>
    </w:p>
    <w:p w14:paraId="2AD9D542" w14:textId="77777777" w:rsidR="005647C4" w:rsidRPr="00E25F86" w:rsidRDefault="005647C4" w:rsidP="00E25F86">
      <w:pPr>
        <w:pStyle w:val="Sinespaciado"/>
        <w:spacing w:line="360" w:lineRule="auto"/>
        <w:jc w:val="both"/>
        <w:rPr>
          <w:rFonts w:ascii="Palatino Linotype" w:hAnsi="Palatino Linotype" w:cs="Arial"/>
          <w:bCs/>
          <w:sz w:val="23"/>
          <w:szCs w:val="23"/>
          <w:lang w:eastAsia="es-MX"/>
        </w:rPr>
      </w:pPr>
    </w:p>
    <w:p w14:paraId="40D64305" w14:textId="687B3517" w:rsidR="00E25F86" w:rsidRPr="007725B2" w:rsidRDefault="00E25F86" w:rsidP="00E25F86">
      <w:pPr>
        <w:pStyle w:val="Sinespaciado"/>
        <w:spacing w:line="360" w:lineRule="auto"/>
        <w:jc w:val="both"/>
        <w:rPr>
          <w:rFonts w:ascii="Palatino Linotype" w:hAnsi="Palatino Linotype" w:cs="Arial"/>
          <w:b/>
          <w:bCs/>
          <w:sz w:val="23"/>
          <w:szCs w:val="23"/>
          <w:lang w:eastAsia="es-MX"/>
        </w:rPr>
      </w:pPr>
      <w:r w:rsidRPr="00E25F86">
        <w:rPr>
          <w:rFonts w:ascii="Palatino Linotype" w:hAnsi="Palatino Linotype" w:cs="Arial"/>
          <w:bCs/>
          <w:sz w:val="23"/>
          <w:szCs w:val="23"/>
          <w:lang w:eastAsia="es-MX"/>
        </w:rPr>
        <w:t>2.</w:t>
      </w:r>
      <w:r w:rsidRPr="00E25F86">
        <w:rPr>
          <w:rFonts w:ascii="Palatino Linotype" w:hAnsi="Palatino Linotype" w:cs="Arial"/>
          <w:bCs/>
          <w:sz w:val="23"/>
          <w:szCs w:val="23"/>
          <w:lang w:eastAsia="es-MX"/>
        </w:rPr>
        <w:tab/>
        <w:t>Lo esgrimido por el particular dentro de</w:t>
      </w:r>
      <w:r w:rsidR="005647C4">
        <w:rPr>
          <w:rFonts w:ascii="Palatino Linotype" w:hAnsi="Palatino Linotype" w:cs="Arial"/>
          <w:bCs/>
          <w:sz w:val="23"/>
          <w:szCs w:val="23"/>
          <w:lang w:eastAsia="es-MX"/>
        </w:rPr>
        <w:t xml:space="preserve"> </w:t>
      </w:r>
      <w:r w:rsidRPr="00E25F86">
        <w:rPr>
          <w:rFonts w:ascii="Palatino Linotype" w:hAnsi="Palatino Linotype" w:cs="Arial"/>
          <w:bCs/>
          <w:sz w:val="23"/>
          <w:szCs w:val="23"/>
          <w:lang w:eastAsia="es-MX"/>
        </w:rPr>
        <w:t>l</w:t>
      </w:r>
      <w:r w:rsidR="005647C4">
        <w:rPr>
          <w:rFonts w:ascii="Palatino Linotype" w:hAnsi="Palatino Linotype" w:cs="Arial"/>
          <w:bCs/>
          <w:sz w:val="23"/>
          <w:szCs w:val="23"/>
          <w:lang w:eastAsia="es-MX"/>
        </w:rPr>
        <w:t>os</w:t>
      </w:r>
      <w:r w:rsidRPr="00E25F86">
        <w:rPr>
          <w:rFonts w:ascii="Palatino Linotype" w:hAnsi="Palatino Linotype" w:cs="Arial"/>
          <w:bCs/>
          <w:sz w:val="23"/>
          <w:szCs w:val="23"/>
          <w:lang w:eastAsia="es-MX"/>
        </w:rPr>
        <w:t xml:space="preserve"> recurso de revisión impugnado queda sin materia, toda vez que El Sujeto Obligado</w:t>
      </w:r>
      <w:r w:rsidR="005647C4">
        <w:rPr>
          <w:rFonts w:ascii="Palatino Linotype" w:hAnsi="Palatino Linotype" w:cs="Arial"/>
          <w:bCs/>
          <w:sz w:val="23"/>
          <w:szCs w:val="23"/>
          <w:lang w:eastAsia="es-MX"/>
        </w:rPr>
        <w:t>,</w:t>
      </w:r>
      <w:r w:rsidRPr="00E25F86">
        <w:rPr>
          <w:rFonts w:ascii="Palatino Linotype" w:hAnsi="Palatino Linotype" w:cs="Arial"/>
          <w:bCs/>
          <w:sz w:val="23"/>
          <w:szCs w:val="23"/>
          <w:lang w:eastAsia="es-MX"/>
        </w:rPr>
        <w:t xml:space="preserve"> </w:t>
      </w:r>
      <w:r w:rsidRPr="007725B2">
        <w:rPr>
          <w:rFonts w:ascii="Palatino Linotype" w:hAnsi="Palatino Linotype" w:cs="Arial"/>
          <w:b/>
          <w:bCs/>
          <w:sz w:val="23"/>
          <w:szCs w:val="23"/>
          <w:lang w:eastAsia="es-MX"/>
        </w:rPr>
        <w:t>colmó el derecho de acceso a la información del Recurrente, ello al modificar su respuesta primigenia, mediante la información remitida en su</w:t>
      </w:r>
      <w:r w:rsidR="005647C4" w:rsidRPr="007725B2">
        <w:rPr>
          <w:rFonts w:ascii="Palatino Linotype" w:hAnsi="Palatino Linotype" w:cs="Arial"/>
          <w:b/>
          <w:bCs/>
          <w:sz w:val="23"/>
          <w:szCs w:val="23"/>
          <w:lang w:eastAsia="es-MX"/>
        </w:rPr>
        <w:t>s</w:t>
      </w:r>
      <w:r w:rsidRPr="007725B2">
        <w:rPr>
          <w:rFonts w:ascii="Palatino Linotype" w:hAnsi="Palatino Linotype" w:cs="Arial"/>
          <w:b/>
          <w:bCs/>
          <w:sz w:val="23"/>
          <w:szCs w:val="23"/>
          <w:lang w:eastAsia="es-MX"/>
        </w:rPr>
        <w:t xml:space="preserve"> informe</w:t>
      </w:r>
      <w:r w:rsidR="005647C4" w:rsidRPr="007725B2">
        <w:rPr>
          <w:rFonts w:ascii="Palatino Linotype" w:hAnsi="Palatino Linotype" w:cs="Arial"/>
          <w:b/>
          <w:bCs/>
          <w:sz w:val="23"/>
          <w:szCs w:val="23"/>
          <w:lang w:eastAsia="es-MX"/>
        </w:rPr>
        <w:t>s</w:t>
      </w:r>
      <w:r w:rsidRPr="007725B2">
        <w:rPr>
          <w:rFonts w:ascii="Palatino Linotype" w:hAnsi="Palatino Linotype" w:cs="Arial"/>
          <w:b/>
          <w:bCs/>
          <w:sz w:val="23"/>
          <w:szCs w:val="23"/>
          <w:lang w:eastAsia="es-MX"/>
        </w:rPr>
        <w:t xml:space="preserve"> justificado</w:t>
      </w:r>
      <w:r w:rsidR="005647C4" w:rsidRPr="007725B2">
        <w:rPr>
          <w:rFonts w:ascii="Palatino Linotype" w:hAnsi="Palatino Linotype" w:cs="Arial"/>
          <w:b/>
          <w:bCs/>
          <w:sz w:val="23"/>
          <w:szCs w:val="23"/>
          <w:lang w:eastAsia="es-MX"/>
        </w:rPr>
        <w:t>s</w:t>
      </w:r>
      <w:r w:rsidRPr="007725B2">
        <w:rPr>
          <w:rFonts w:ascii="Palatino Linotype" w:hAnsi="Palatino Linotype" w:cs="Arial"/>
          <w:b/>
          <w:bCs/>
          <w:sz w:val="23"/>
          <w:szCs w:val="23"/>
          <w:lang w:eastAsia="es-MX"/>
        </w:rPr>
        <w:t>, en fecha</w:t>
      </w:r>
      <w:r w:rsidR="005647C4" w:rsidRPr="007725B2">
        <w:rPr>
          <w:rFonts w:ascii="Palatino Linotype" w:hAnsi="Palatino Linotype" w:cs="Arial"/>
          <w:b/>
          <w:bCs/>
          <w:sz w:val="23"/>
          <w:szCs w:val="23"/>
          <w:lang w:eastAsia="es-MX"/>
        </w:rPr>
        <w:t>s</w:t>
      </w:r>
      <w:r w:rsidRPr="007725B2">
        <w:rPr>
          <w:rFonts w:ascii="Palatino Linotype" w:hAnsi="Palatino Linotype" w:cs="Arial"/>
          <w:b/>
          <w:bCs/>
          <w:sz w:val="23"/>
          <w:szCs w:val="23"/>
          <w:lang w:eastAsia="es-MX"/>
        </w:rPr>
        <w:t xml:space="preserve"> </w:t>
      </w:r>
      <w:r w:rsidR="005647C4" w:rsidRPr="007725B2">
        <w:rPr>
          <w:rFonts w:ascii="Palatino Linotype" w:hAnsi="Palatino Linotype" w:cs="Arial"/>
          <w:b/>
          <w:bCs/>
          <w:sz w:val="23"/>
          <w:szCs w:val="23"/>
          <w:lang w:eastAsia="es-MX"/>
        </w:rPr>
        <w:t xml:space="preserve">quince, diecisiete, dieciocho y veinticuatro de febrero </w:t>
      </w:r>
      <w:r w:rsidRPr="007725B2">
        <w:rPr>
          <w:rFonts w:ascii="Palatino Linotype" w:hAnsi="Palatino Linotype" w:cs="Arial"/>
          <w:b/>
          <w:bCs/>
          <w:sz w:val="23"/>
          <w:szCs w:val="23"/>
          <w:lang w:eastAsia="es-MX"/>
        </w:rPr>
        <w:t>de dos mil veintidós.</w:t>
      </w:r>
    </w:p>
    <w:p w14:paraId="169A29BD" w14:textId="77777777" w:rsidR="005647C4" w:rsidRPr="00E25F86" w:rsidRDefault="005647C4" w:rsidP="00E25F86">
      <w:pPr>
        <w:pStyle w:val="Sinespaciado"/>
        <w:spacing w:line="360" w:lineRule="auto"/>
        <w:jc w:val="both"/>
        <w:rPr>
          <w:rFonts w:ascii="Palatino Linotype" w:hAnsi="Palatino Linotype" w:cs="Arial"/>
          <w:bCs/>
          <w:sz w:val="23"/>
          <w:szCs w:val="23"/>
          <w:lang w:eastAsia="es-MX"/>
        </w:rPr>
      </w:pPr>
    </w:p>
    <w:p w14:paraId="76D5F5D3" w14:textId="72A0FF85" w:rsidR="00E25F86" w:rsidRP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3.</w:t>
      </w:r>
      <w:r w:rsidRPr="00E25F86">
        <w:rPr>
          <w:rFonts w:ascii="Palatino Linotype" w:hAnsi="Palatino Linotype" w:cs="Arial"/>
          <w:bCs/>
          <w:sz w:val="23"/>
          <w:szCs w:val="23"/>
          <w:lang w:eastAsia="es-MX"/>
        </w:rPr>
        <w:tab/>
      </w:r>
      <w:r w:rsidR="0064634D">
        <w:rPr>
          <w:rFonts w:ascii="Palatino Linotype" w:hAnsi="Palatino Linotype" w:cs="Arial"/>
          <w:bCs/>
          <w:sz w:val="23"/>
          <w:szCs w:val="23"/>
          <w:lang w:eastAsia="es-MX"/>
        </w:rPr>
        <w:t xml:space="preserve">Los recursos de revisión </w:t>
      </w:r>
      <w:r w:rsidR="0064634D" w:rsidRPr="0064634D">
        <w:rPr>
          <w:rFonts w:ascii="Palatino Linotype" w:hAnsi="Palatino Linotype" w:cs="Arial"/>
          <w:bCs/>
          <w:sz w:val="23"/>
          <w:szCs w:val="23"/>
          <w:lang w:eastAsia="es-MX"/>
        </w:rPr>
        <w:t>0495/INFOEM/IP/RR/2022, 0496/INFOEM/IP/RR/2022, y 0498/INFOEM/IP/RR/2022</w:t>
      </w:r>
      <w:r w:rsidRPr="0064634D">
        <w:rPr>
          <w:rFonts w:ascii="Palatino Linotype" w:hAnsi="Palatino Linotype" w:cs="Arial"/>
          <w:bCs/>
          <w:sz w:val="23"/>
          <w:szCs w:val="23"/>
          <w:lang w:eastAsia="es-MX"/>
        </w:rPr>
        <w:t>,</w:t>
      </w:r>
      <w:r w:rsidRPr="00E25F86">
        <w:rPr>
          <w:rFonts w:ascii="Palatino Linotype" w:hAnsi="Palatino Linotype" w:cs="Arial"/>
          <w:bCs/>
          <w:sz w:val="23"/>
          <w:szCs w:val="23"/>
          <w:lang w:eastAsia="es-MX"/>
        </w:rPr>
        <w:t xml:space="preserve"> no actualiza ninguna hipótesis de las inmersas en el numeral 179, de la Ley en materia vigente en la entidad.</w:t>
      </w:r>
    </w:p>
    <w:p w14:paraId="094485C9"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p>
    <w:p w14:paraId="24CD1350" w14:textId="77777777" w:rsidR="00E25F86" w:rsidRPr="00E25F86" w:rsidRDefault="00E25F86" w:rsidP="00E25F86">
      <w:pPr>
        <w:pStyle w:val="Sinespaciado"/>
        <w:spacing w:line="360" w:lineRule="auto"/>
        <w:jc w:val="both"/>
        <w:rPr>
          <w:rFonts w:ascii="Palatino Linotype" w:hAnsi="Palatino Linotype" w:cs="Arial"/>
          <w:bCs/>
          <w:sz w:val="23"/>
          <w:szCs w:val="23"/>
          <w:lang w:eastAsia="es-MX"/>
        </w:rPr>
      </w:pPr>
      <w:r w:rsidRPr="00E25F86">
        <w:rPr>
          <w:rFonts w:ascii="Palatino Linotype" w:hAnsi="Palatino Linotype" w:cs="Arial"/>
          <w:bCs/>
          <w:sz w:val="23"/>
          <w:szCs w:val="23"/>
          <w:lang w:eastAsia="es-MX"/>
        </w:rPr>
        <w:t xml:space="preserve">Es importante resaltar a manera de analogía que la Suprema Corte de Justicia de la Nación mediante el número 2 de la Serie Estudios Introductorios sobre el Juicio de Amparo relativo a LA IMPROCEDENCIA DE LA ACCIÓN DE AMPARO definió a la improcedencia del amparo como la institución jurídica procesal en la que, al actualizarse </w:t>
      </w:r>
      <w:r w:rsidRPr="00E25F86">
        <w:rPr>
          <w:rFonts w:ascii="Palatino Linotype" w:hAnsi="Palatino Linotype" w:cs="Arial"/>
          <w:bCs/>
          <w:sz w:val="23"/>
          <w:szCs w:val="23"/>
          <w:lang w:eastAsia="es-MX"/>
        </w:rPr>
        <w:lastRenderedPageBreak/>
        <w:t>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lo que generará que la demanda sea desechada; o bien, después de admitida la demanda, lo que tendrá como consecuencia que se sobresea en el juicio.</w:t>
      </w:r>
    </w:p>
    <w:p w14:paraId="7102CD8F" w14:textId="77777777" w:rsidR="00AC0E96" w:rsidRDefault="00AC0E96" w:rsidP="00F33C67">
      <w:pPr>
        <w:pStyle w:val="Sinespaciado"/>
        <w:spacing w:line="360" w:lineRule="auto"/>
        <w:jc w:val="both"/>
        <w:rPr>
          <w:rFonts w:ascii="Palatino Linotype" w:hAnsi="Palatino Linotype" w:cs="Arial"/>
          <w:bCs/>
          <w:sz w:val="23"/>
          <w:szCs w:val="23"/>
          <w:lang w:eastAsia="es-MX"/>
        </w:rPr>
      </w:pPr>
    </w:p>
    <w:p w14:paraId="79E6D51B" w14:textId="14D962E1" w:rsidR="0064634D" w:rsidRPr="00FE1202" w:rsidRDefault="0064634D" w:rsidP="0064634D">
      <w:pPr>
        <w:pStyle w:val="Prrafodelista"/>
        <w:spacing w:line="360" w:lineRule="auto"/>
        <w:ind w:left="0" w:right="51"/>
        <w:jc w:val="both"/>
        <w:rPr>
          <w:rFonts w:ascii="Palatino Linotype" w:hAnsi="Palatino Linotype" w:cs="Arial"/>
          <w:bCs/>
          <w:sz w:val="23"/>
          <w:szCs w:val="23"/>
          <w:lang w:eastAsia="es-MX"/>
        </w:rPr>
      </w:pPr>
      <w:r w:rsidRPr="00FE1202">
        <w:rPr>
          <w:rFonts w:ascii="Palatino Linotype" w:hAnsi="Palatino Linotype" w:cs="Arial"/>
          <w:sz w:val="23"/>
          <w:szCs w:val="23"/>
        </w:rPr>
        <w:t>Bajo ese tenor En mérito de lo expuesto en líneas anteriores</w:t>
      </w:r>
      <w:r w:rsidRPr="00FE1202">
        <w:rPr>
          <w:rFonts w:ascii="Palatino Linotype" w:hAnsi="Palatino Linotype"/>
          <w:noProof/>
          <w:sz w:val="23"/>
          <w:szCs w:val="23"/>
          <w:lang w:eastAsia="es-MX"/>
        </w:rPr>
        <w:t xml:space="preserve">, </w:t>
      </w:r>
      <w:r w:rsidRPr="007725B2">
        <w:rPr>
          <w:rFonts w:ascii="Palatino Linotype" w:hAnsi="Palatino Linotype" w:cs="Arial"/>
          <w:sz w:val="23"/>
          <w:szCs w:val="23"/>
        </w:rPr>
        <w:t>con fundamento en el artículo 186, fracción I, en concordancia con el artículo 192, fracción III</w:t>
      </w:r>
      <w:r w:rsidRPr="00FE1202">
        <w:rPr>
          <w:rFonts w:ascii="Palatino Linotype" w:hAnsi="Palatino Linotype" w:cs="Arial"/>
          <w:sz w:val="23"/>
          <w:szCs w:val="23"/>
        </w:rPr>
        <w:t xml:space="preserve">, de la Ley de Transparencia y Acceso a la Información Pública del Estado de México y Municipios, se </w:t>
      </w:r>
      <w:r w:rsidRPr="00FE1202">
        <w:rPr>
          <w:rFonts w:ascii="Palatino Linotype" w:hAnsi="Palatino Linotype" w:cs="Arial"/>
          <w:b/>
          <w:sz w:val="23"/>
          <w:szCs w:val="23"/>
        </w:rPr>
        <w:t>SOBRESEE</w:t>
      </w:r>
      <w:r w:rsidRPr="00FE1202">
        <w:rPr>
          <w:rFonts w:ascii="Palatino Linotype" w:hAnsi="Palatino Linotype" w:cs="Arial"/>
          <w:sz w:val="23"/>
          <w:szCs w:val="23"/>
        </w:rPr>
        <w:t xml:space="preserve"> los recurso de revisión </w:t>
      </w:r>
      <w:r w:rsidRPr="00FE1202">
        <w:rPr>
          <w:rFonts w:ascii="Palatino Linotype" w:hAnsi="Palatino Linotype" w:cs="Arial"/>
          <w:b/>
          <w:bCs/>
          <w:sz w:val="23"/>
          <w:szCs w:val="23"/>
          <w:lang w:eastAsia="es-MX"/>
        </w:rPr>
        <w:t>0495/INFOEM/IP/RR/2022, 0496/INFOEM/IP/RR/2022 y 0498/INFOEM/IP/RR/2022</w:t>
      </w:r>
      <w:r w:rsidR="00FE1202" w:rsidRPr="00FE1202">
        <w:rPr>
          <w:rFonts w:ascii="Palatino Linotype" w:eastAsiaTheme="minorEastAsia" w:hAnsi="Palatino Linotype" w:cstheme="minorBidi"/>
          <w:sz w:val="23"/>
          <w:szCs w:val="23"/>
          <w:lang w:val="es-ES_tradnl"/>
        </w:rPr>
        <w:t>.</w:t>
      </w:r>
    </w:p>
    <w:p w14:paraId="34635606" w14:textId="77777777" w:rsidR="00E25F86" w:rsidRDefault="00E25F86" w:rsidP="00F33C67">
      <w:pPr>
        <w:pStyle w:val="Sinespaciado"/>
        <w:spacing w:line="360" w:lineRule="auto"/>
        <w:jc w:val="both"/>
        <w:rPr>
          <w:rFonts w:ascii="Palatino Linotype" w:hAnsi="Palatino Linotype" w:cs="Arial"/>
          <w:bCs/>
          <w:sz w:val="23"/>
          <w:szCs w:val="23"/>
          <w:lang w:eastAsia="es-MX"/>
        </w:rPr>
      </w:pPr>
    </w:p>
    <w:p w14:paraId="564763CA" w14:textId="024058DC" w:rsidR="00076C4D" w:rsidRPr="00FE1202" w:rsidRDefault="00076C4D" w:rsidP="00076C4D">
      <w:pPr>
        <w:pStyle w:val="Sinespaciado"/>
        <w:spacing w:line="360" w:lineRule="auto"/>
        <w:jc w:val="both"/>
        <w:rPr>
          <w:rFonts w:ascii="Palatino Linotype" w:hAnsi="Palatino Linotype" w:cs="Arial"/>
          <w:sz w:val="23"/>
          <w:szCs w:val="23"/>
        </w:rPr>
      </w:pPr>
      <w:r>
        <w:rPr>
          <w:rFonts w:ascii="Palatino Linotype" w:hAnsi="Palatino Linotype" w:cs="Arial"/>
          <w:bCs/>
          <w:sz w:val="23"/>
          <w:szCs w:val="23"/>
          <w:lang w:eastAsia="es-MX"/>
        </w:rPr>
        <w:t xml:space="preserve">Por cuanto hace </w:t>
      </w:r>
      <w:r w:rsidRPr="00E15FDF">
        <w:rPr>
          <w:rFonts w:ascii="Palatino Linotype" w:hAnsi="Palatino Linotype" w:cs="Arial"/>
          <w:bCs/>
          <w:sz w:val="23"/>
          <w:szCs w:val="23"/>
          <w:lang w:eastAsia="es-MX"/>
        </w:rPr>
        <w:t>al recurso de revisión</w:t>
      </w:r>
      <w:r>
        <w:rPr>
          <w:rFonts w:ascii="Palatino Linotype" w:hAnsi="Palatino Linotype" w:cs="Arial"/>
          <w:b/>
          <w:bCs/>
          <w:sz w:val="23"/>
          <w:szCs w:val="23"/>
          <w:lang w:eastAsia="es-MX"/>
        </w:rPr>
        <w:t xml:space="preserve"> 0497/INFOEM/IP/RR/2022, </w:t>
      </w:r>
      <w:r w:rsidR="00FE1202">
        <w:rPr>
          <w:rFonts w:ascii="Palatino Linotype" w:hAnsi="Palatino Linotype" w:cs="Arial"/>
          <w:sz w:val="23"/>
          <w:szCs w:val="23"/>
        </w:rPr>
        <w:t xml:space="preserve">se advierte que </w:t>
      </w:r>
      <w:r>
        <w:rPr>
          <w:rFonts w:ascii="Palatino Linotype" w:hAnsi="Palatino Linotype" w:cs="Arial"/>
          <w:sz w:val="23"/>
          <w:szCs w:val="23"/>
        </w:rPr>
        <w:t>en la etapa de instrucción, se advierte que el recurrente no realizo manifestaciones, y el Sujeto Obligado no presentó su Informe Justificado.</w:t>
      </w:r>
    </w:p>
    <w:p w14:paraId="0BCC31E0" w14:textId="77777777" w:rsidR="00076C4D" w:rsidRDefault="00076C4D" w:rsidP="00076C4D">
      <w:pPr>
        <w:pStyle w:val="Sinespaciado"/>
        <w:spacing w:line="360" w:lineRule="auto"/>
        <w:jc w:val="both"/>
        <w:rPr>
          <w:rFonts w:ascii="Palatino Linotype" w:hAnsi="Palatino Linotype" w:cs="Arial"/>
          <w:bCs/>
          <w:sz w:val="23"/>
          <w:szCs w:val="23"/>
          <w:lang w:eastAsia="es-MX"/>
        </w:rPr>
      </w:pPr>
    </w:p>
    <w:p w14:paraId="335D7672" w14:textId="77777777" w:rsidR="00FE1202" w:rsidRDefault="00FE1202" w:rsidP="00FE1202">
      <w:pPr>
        <w:widowControl w:val="0"/>
        <w:autoSpaceDE w:val="0"/>
        <w:autoSpaceDN w:val="0"/>
        <w:adjustRightInd w:val="0"/>
        <w:spacing w:after="0" w:line="360" w:lineRule="auto"/>
        <w:jc w:val="both"/>
        <w:rPr>
          <w:rFonts w:ascii="Palatino Linotype" w:hAnsi="Palatino Linotype"/>
          <w:sz w:val="23"/>
          <w:szCs w:val="23"/>
        </w:rPr>
      </w:pPr>
      <w:r>
        <w:rPr>
          <w:rFonts w:ascii="Palatino Linotype" w:hAnsi="Palatino Linotype" w:cs="Arial"/>
          <w:bCs/>
          <w:sz w:val="23"/>
          <w:szCs w:val="23"/>
          <w:lang w:eastAsia="es-MX"/>
        </w:rPr>
        <w:t xml:space="preserve">En suma a lo anterior, respecto a los requerimientos formulados por el particular, </w:t>
      </w:r>
      <w:r>
        <w:rPr>
          <w:rFonts w:ascii="Palatino Linotype" w:hAnsi="Palatino Linotype"/>
          <w:sz w:val="23"/>
          <w:szCs w:val="23"/>
        </w:rPr>
        <w:t xml:space="preserve">resulta oportuno traer a colación lo establecido por los artículos 1, 8, 10, 15, 17 y 33 del Reglamento Interior de Servicios Educativos Integrados al Estado de México,  ARTICULO PRIMERO, POBALIN-070, POBALIN-071, POBALIN-072, POBALIN-073 y POBALIN-074 del Acuerdo por el que se establecen las Políticas, Bases Y  Lineamientos, en Materia de Adquisiciones, Enajenaciones, Arrendamientos y Servicios de las Dependencias, Organismos Auxiliares y Tribunales Administrativos del Poder Ejecutivo del Estado de  México. </w:t>
      </w:r>
    </w:p>
    <w:p w14:paraId="2395B49B" w14:textId="77777777" w:rsidR="00FE1202" w:rsidRDefault="00FE1202" w:rsidP="00FE1202">
      <w:pPr>
        <w:widowControl w:val="0"/>
        <w:autoSpaceDE w:val="0"/>
        <w:autoSpaceDN w:val="0"/>
        <w:adjustRightInd w:val="0"/>
        <w:spacing w:after="0" w:line="360" w:lineRule="auto"/>
        <w:jc w:val="both"/>
        <w:rPr>
          <w:rFonts w:ascii="Palatino Linotype" w:hAnsi="Palatino Linotype"/>
          <w:sz w:val="23"/>
          <w:szCs w:val="23"/>
          <w:highlight w:val="yellow"/>
        </w:rPr>
      </w:pPr>
      <w:r>
        <w:rPr>
          <w:rFonts w:ascii="Palatino Linotype" w:hAnsi="Palatino Linotype"/>
          <w:sz w:val="23"/>
          <w:szCs w:val="23"/>
          <w:highlight w:val="yellow"/>
        </w:rPr>
        <w:lastRenderedPageBreak/>
        <w:t xml:space="preserve"> </w:t>
      </w:r>
    </w:p>
    <w:p w14:paraId="413E52D5" w14:textId="77777777" w:rsidR="00FE1202" w:rsidRDefault="00FE1202" w:rsidP="00FE1202">
      <w:pPr>
        <w:widowControl w:val="0"/>
        <w:autoSpaceDE w:val="0"/>
        <w:autoSpaceDN w:val="0"/>
        <w:adjustRightInd w:val="0"/>
        <w:spacing w:after="0" w:line="240" w:lineRule="auto"/>
        <w:jc w:val="center"/>
        <w:rPr>
          <w:rFonts w:ascii="Palatino Linotype" w:hAnsi="Palatino Linotype"/>
          <w:b/>
          <w:i/>
          <w:sz w:val="21"/>
          <w:szCs w:val="21"/>
        </w:rPr>
      </w:pPr>
      <w:r>
        <w:rPr>
          <w:rFonts w:ascii="Palatino Linotype" w:hAnsi="Palatino Linotype"/>
          <w:b/>
          <w:i/>
          <w:sz w:val="21"/>
          <w:szCs w:val="21"/>
        </w:rPr>
        <w:t>Reglamento Interior de Servicios Educativos Integrados al Estado de México</w:t>
      </w:r>
    </w:p>
    <w:p w14:paraId="0EFC9BE2" w14:textId="77777777" w:rsidR="00FE1202" w:rsidRDefault="00FE1202" w:rsidP="00FE1202">
      <w:pPr>
        <w:widowControl w:val="0"/>
        <w:autoSpaceDE w:val="0"/>
        <w:autoSpaceDN w:val="0"/>
        <w:adjustRightInd w:val="0"/>
        <w:spacing w:after="0" w:line="240" w:lineRule="auto"/>
        <w:jc w:val="center"/>
        <w:rPr>
          <w:rFonts w:ascii="Palatino Linotype" w:hAnsi="Palatino Linotype"/>
          <w:b/>
          <w:i/>
          <w:sz w:val="21"/>
          <w:szCs w:val="21"/>
        </w:rPr>
      </w:pPr>
    </w:p>
    <w:p w14:paraId="0BF4F32A"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b/>
          <w:i/>
          <w:sz w:val="21"/>
          <w:szCs w:val="21"/>
        </w:rPr>
        <w:t>Artículo 1.-</w:t>
      </w:r>
      <w:r>
        <w:rPr>
          <w:rFonts w:ascii="Palatino Linotype" w:hAnsi="Palatino Linotype"/>
          <w:i/>
          <w:sz w:val="21"/>
          <w:szCs w:val="21"/>
        </w:rPr>
        <w:t xml:space="preserve"> </w:t>
      </w:r>
      <w:r>
        <w:rPr>
          <w:rFonts w:ascii="Palatino Linotype" w:hAnsi="Palatino Linotype"/>
          <w:b/>
          <w:i/>
          <w:sz w:val="21"/>
          <w:szCs w:val="21"/>
        </w:rPr>
        <w:t>El presente Reglamento tiene por objeto regular la organización y el funcionamiento de</w:t>
      </w:r>
      <w:r>
        <w:rPr>
          <w:rFonts w:ascii="Palatino Linotype" w:hAnsi="Palatino Linotype"/>
          <w:i/>
          <w:sz w:val="21"/>
          <w:szCs w:val="21"/>
        </w:rPr>
        <w:t xml:space="preserve"> organismo público descentralizado denominado </w:t>
      </w:r>
      <w:r>
        <w:rPr>
          <w:rFonts w:ascii="Palatino Linotype" w:hAnsi="Palatino Linotype"/>
          <w:b/>
          <w:i/>
          <w:sz w:val="21"/>
          <w:szCs w:val="21"/>
        </w:rPr>
        <w:t>Servicios Educativos Integrados al Estado de México</w:t>
      </w:r>
    </w:p>
    <w:p w14:paraId="4F213F5D"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p>
    <w:p w14:paraId="4988B9F6"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b/>
          <w:i/>
          <w:sz w:val="21"/>
          <w:szCs w:val="21"/>
        </w:rPr>
        <w:t>Artículo 8.-</w:t>
      </w:r>
      <w:r>
        <w:rPr>
          <w:rFonts w:ascii="Palatino Linotype" w:hAnsi="Palatino Linotype"/>
          <w:i/>
          <w:sz w:val="21"/>
          <w:szCs w:val="21"/>
        </w:rPr>
        <w:t xml:space="preserve"> </w:t>
      </w:r>
      <w:r>
        <w:rPr>
          <w:rFonts w:ascii="Palatino Linotype" w:hAnsi="Palatino Linotype"/>
          <w:b/>
          <w:i/>
          <w:sz w:val="21"/>
          <w:szCs w:val="21"/>
        </w:rPr>
        <w:t>La dirección y administración</w:t>
      </w:r>
      <w:r>
        <w:rPr>
          <w:rFonts w:ascii="Palatino Linotype" w:hAnsi="Palatino Linotype"/>
          <w:i/>
          <w:sz w:val="21"/>
          <w:szCs w:val="21"/>
        </w:rPr>
        <w:t xml:space="preserve"> de SEIEM </w:t>
      </w:r>
      <w:r>
        <w:rPr>
          <w:rFonts w:ascii="Palatino Linotype" w:hAnsi="Palatino Linotype"/>
          <w:b/>
          <w:i/>
          <w:sz w:val="21"/>
          <w:szCs w:val="21"/>
        </w:rPr>
        <w:t>corresponde a:</w:t>
      </w:r>
      <w:r>
        <w:rPr>
          <w:rFonts w:ascii="Palatino Linotype" w:hAnsi="Palatino Linotype"/>
          <w:i/>
          <w:sz w:val="21"/>
          <w:szCs w:val="21"/>
        </w:rPr>
        <w:t xml:space="preserve"> </w:t>
      </w:r>
    </w:p>
    <w:p w14:paraId="1D52F0C7"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I. Un Consejo Directivo; y</w:t>
      </w:r>
    </w:p>
    <w:p w14:paraId="11EBD70A"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 II. Un Director General.</w:t>
      </w:r>
    </w:p>
    <w:p w14:paraId="1FA55ED2"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p>
    <w:p w14:paraId="26335D02"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b/>
          <w:i/>
          <w:sz w:val="21"/>
          <w:szCs w:val="21"/>
        </w:rPr>
        <w:t>Artículo 10.-</w:t>
      </w:r>
      <w:r>
        <w:rPr>
          <w:rFonts w:ascii="Palatino Linotype" w:hAnsi="Palatino Linotype"/>
          <w:i/>
          <w:sz w:val="21"/>
          <w:szCs w:val="21"/>
        </w:rPr>
        <w:t xml:space="preserve"> El Consejo Directivo estará integrado por: </w:t>
      </w:r>
    </w:p>
    <w:p w14:paraId="1B83CA7B"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 Un Presidente, quien será el Secretario de Educación; </w:t>
      </w:r>
    </w:p>
    <w:p w14:paraId="29FB7F5E"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II.- Un Vicepresidente, quien será el Secretario de Finanzas; </w:t>
      </w:r>
    </w:p>
    <w:p w14:paraId="3051F2D8"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III. Un Secretario, quien será el Director General de SEIEM; </w:t>
      </w:r>
    </w:p>
    <w:p w14:paraId="52DE1D10"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IV. Un Comisario, quien será el representante de la Secretaría de la Contraloría; </w:t>
      </w:r>
    </w:p>
    <w:p w14:paraId="2E0DCB6D"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 Cuatro vocales, quienes serán: </w:t>
      </w:r>
    </w:p>
    <w:p w14:paraId="6241DB8E"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a) El Subsecretario de Planeación y Presupuesto, de la Secretaría de Finanzas; </w:t>
      </w:r>
    </w:p>
    <w:p w14:paraId="1390B0F4"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b) El Director General Jurídico y Consultivo; </w:t>
      </w:r>
    </w:p>
    <w:p w14:paraId="30E1365E"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c) El servidor público encargado de las funciones de operación educativa del Estado; y </w:t>
      </w:r>
    </w:p>
    <w:p w14:paraId="4AEF70B1"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d) El servidor público encargado de las funciones de desarrollo educativo del Estado.</w:t>
      </w:r>
    </w:p>
    <w:p w14:paraId="5EC30726"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p>
    <w:p w14:paraId="7AF61644"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b/>
          <w:i/>
          <w:sz w:val="21"/>
          <w:szCs w:val="21"/>
        </w:rPr>
        <w:t>Artículo 15.-</w:t>
      </w:r>
      <w:r>
        <w:rPr>
          <w:rFonts w:ascii="Palatino Linotype" w:hAnsi="Palatino Linotype"/>
          <w:i/>
          <w:sz w:val="21"/>
          <w:szCs w:val="21"/>
        </w:rPr>
        <w:t xml:space="preserve"> </w:t>
      </w:r>
      <w:r>
        <w:rPr>
          <w:rFonts w:ascii="Palatino Linotype" w:hAnsi="Palatino Linotype"/>
          <w:b/>
          <w:i/>
          <w:sz w:val="21"/>
          <w:szCs w:val="21"/>
        </w:rPr>
        <w:t>Para el estudio, planeación y despacho de los asuntos de su competencia, así como para atender las funciones de control y evaluación que le corresponden, el Director General se auxiliará de las unidades administrativas básicas siguientes:</w:t>
      </w:r>
      <w:r>
        <w:rPr>
          <w:rFonts w:ascii="Palatino Linotype" w:hAnsi="Palatino Linotype"/>
          <w:i/>
          <w:sz w:val="21"/>
          <w:szCs w:val="21"/>
        </w:rPr>
        <w:t xml:space="preserve"> </w:t>
      </w:r>
    </w:p>
    <w:p w14:paraId="4DC12A42"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 Coordinación Académica y de Operación Educativa. </w:t>
      </w:r>
    </w:p>
    <w:p w14:paraId="067F140D"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II. Coordinación de Administración y Finanzas; </w:t>
      </w:r>
    </w:p>
    <w:p w14:paraId="5430E3AE"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III.- Dirección de Planeación y Evaluación; </w:t>
      </w:r>
    </w:p>
    <w:p w14:paraId="729B6373"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IV. Dirección de Educación Superior; </w:t>
      </w:r>
    </w:p>
    <w:p w14:paraId="4E43196E"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 Derogada. </w:t>
      </w:r>
    </w:p>
    <w:p w14:paraId="7F33651A"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 Dirección de Educación Elemental; </w:t>
      </w:r>
    </w:p>
    <w:p w14:paraId="71BA95F8"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VII. Dirección de Educación Secundaria y Servicios de Apoyo; </w:t>
      </w:r>
    </w:p>
    <w:p w14:paraId="1E18514B"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VIII. Dirección de Preparatoria Abierta; </w:t>
      </w:r>
    </w:p>
    <w:p w14:paraId="25F36A03"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IX. Dirección de Servicios Regionalizados; </w:t>
      </w:r>
    </w:p>
    <w:p w14:paraId="0636BEAC"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 Dirección de Instalaciones Educativas; </w:t>
      </w:r>
    </w:p>
    <w:p w14:paraId="7D3D8E31"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 Dirección de Informática y Telecomunicaciones; </w:t>
      </w:r>
    </w:p>
    <w:p w14:paraId="3D84F978"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XII. Dirección de Administración y Desarrollo de Personal; </w:t>
      </w:r>
    </w:p>
    <w:p w14:paraId="31633A40"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 xml:space="preserve">XIII. Dirección de Recursos Materiales y Financieros; </w:t>
      </w:r>
    </w:p>
    <w:p w14:paraId="46BE71EE"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XIV. Unidad de Asuntos Jurídicos; </w:t>
      </w:r>
    </w:p>
    <w:p w14:paraId="132598A5"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XIV Bis. Unidad de Apoyo al Servicio Profesional Docente; y</w:t>
      </w:r>
    </w:p>
    <w:p w14:paraId="245DBBF9"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lastRenderedPageBreak/>
        <w:t xml:space="preserve">XV. Órgano Interno de Control. </w:t>
      </w:r>
    </w:p>
    <w:p w14:paraId="3B01049E"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El Director General cantará con las demás unidades administrativas que se establezcan en el manual general de organización de SEIEM y se auxiliará de los servidores públicos necesarios para el cumplimiento de sus atribuciones, de acuerdo con la normatividad aplicable y con el presupuesto de egresos respectivo.</w:t>
      </w:r>
    </w:p>
    <w:p w14:paraId="311AEDFA"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p>
    <w:p w14:paraId="71285BB8"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Artículo 17.-</w:t>
      </w:r>
      <w:r>
        <w:rPr>
          <w:rFonts w:ascii="Palatino Linotype" w:hAnsi="Palatino Linotype"/>
          <w:i/>
          <w:sz w:val="21"/>
          <w:szCs w:val="21"/>
        </w:rPr>
        <w:t xml:space="preserve"> </w:t>
      </w:r>
      <w:r>
        <w:rPr>
          <w:rFonts w:ascii="Palatino Linotype" w:hAnsi="Palatino Linotype"/>
          <w:b/>
          <w:i/>
          <w:sz w:val="21"/>
          <w:szCs w:val="21"/>
        </w:rPr>
        <w:t xml:space="preserve">Corresponde a los Coordinadores y Directores las atribuciones genéricas siguientes: </w:t>
      </w:r>
    </w:p>
    <w:p w14:paraId="3453A21F"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 xml:space="preserve">I. Planear, programar, organizar, dirigir, controlar y evaluar el desempeño de las funciones encomendadas a la unidad administrativa a su cargo; </w:t>
      </w:r>
    </w:p>
    <w:p w14:paraId="077F57E8"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II. Formular y proponer a su superior jerárquico los proyectos de programa anual de actividades y de presupuesto de las unidades administrativas a su cargo; </w:t>
      </w:r>
    </w:p>
    <w:p w14:paraId="3B5C0E30"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 xml:space="preserve">III. Acordar con su superior jerárquico lo relativo a los asuntos cuyo trámite esté encomendado a la unidad administrativa a su cargo; </w:t>
      </w:r>
    </w:p>
    <w:p w14:paraId="55991609"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 xml:space="preserve">IV. Vigilar el cumplimiento de las disposiciones legales aplicables en los asuntos de su competencia; </w:t>
      </w:r>
    </w:p>
    <w:p w14:paraId="6CEF45DC"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 Formular los dictámenes, opiniones e informes que les sean solicitados por su superior jerárquico; </w:t>
      </w:r>
    </w:p>
    <w:p w14:paraId="32580D06"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 Asesorar y apoyar técnicamente, en asuntos de su competencia, a los servidores públicos que lo soliciten; </w:t>
      </w:r>
    </w:p>
    <w:p w14:paraId="76F85BA5"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VII. Proponer a su superior jerárquico el ingreso, licencia, promoción, remoción y cese del personal de la unidad administrativa a su cargo; </w:t>
      </w:r>
    </w:p>
    <w:p w14:paraId="30E0B92F"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VIII. Suscribir los documentos relativos al ejercicio de sus atribuciones y aquellos que les sean señalados por delegación o los que les correspondan por suplencia; </w:t>
      </w:r>
    </w:p>
    <w:p w14:paraId="382D1DCF"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IX. Proporcionar, previo acuerdo con su superior jerárquico, la información o el apoyo técnico que les sea solicitado; </w:t>
      </w:r>
    </w:p>
    <w:p w14:paraId="35DD70F5"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 Coordinar sus actividades con los titulares de las demás unidades administrativas de SEIEM para el mejor desempeño de sus funciones; </w:t>
      </w:r>
    </w:p>
    <w:p w14:paraId="0B4329EB"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 Validar, en el ámbito de su competencia, los reglamentos de trabajo, manuales administrativos y demás disposiciones de observancia general de SEIEM, de conformidad con los lineamientos establecidos al respecto; </w:t>
      </w:r>
    </w:p>
    <w:p w14:paraId="2AABD7B7"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XII. Proponer a su superior jerárquico modificaciones jurídicas y administrativas que tiendan a mejorar el desempeño de la unidad administrativa a su cargo; y </w:t>
      </w:r>
    </w:p>
    <w:p w14:paraId="1D7F5BED"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XIII. Las demás que les confieran otras disposiciones legales y aquellas que les encomiende su superior jerárquico.</w:t>
      </w:r>
    </w:p>
    <w:p w14:paraId="39F661C6"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p>
    <w:p w14:paraId="3C11B821"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b/>
          <w:i/>
          <w:sz w:val="21"/>
          <w:szCs w:val="21"/>
        </w:rPr>
        <w:t>Artículo 33.-</w:t>
      </w:r>
      <w:r>
        <w:rPr>
          <w:rFonts w:ascii="Palatino Linotype" w:hAnsi="Palatino Linotype"/>
          <w:i/>
          <w:sz w:val="21"/>
          <w:szCs w:val="21"/>
        </w:rPr>
        <w:t xml:space="preserve"> </w:t>
      </w:r>
      <w:r>
        <w:rPr>
          <w:rFonts w:ascii="Palatino Linotype" w:hAnsi="Palatino Linotype"/>
          <w:b/>
          <w:i/>
          <w:sz w:val="21"/>
          <w:szCs w:val="21"/>
        </w:rPr>
        <w:t>Corresponde a la Dirección de Recursos Materiales y Financieros:</w:t>
      </w:r>
      <w:r>
        <w:rPr>
          <w:rFonts w:ascii="Palatino Linotype" w:hAnsi="Palatino Linotype"/>
          <w:i/>
          <w:sz w:val="21"/>
          <w:szCs w:val="21"/>
        </w:rPr>
        <w:t xml:space="preserve"> </w:t>
      </w:r>
    </w:p>
    <w:p w14:paraId="0ED1A39B" w14:textId="77777777" w:rsidR="00FE1202" w:rsidRPr="00A07A10"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sidRPr="00A07A10">
        <w:rPr>
          <w:rFonts w:ascii="Palatino Linotype" w:hAnsi="Palatino Linotype"/>
          <w:b/>
          <w:i/>
          <w:sz w:val="21"/>
          <w:szCs w:val="21"/>
        </w:rPr>
        <w:t xml:space="preserve">I. Suministrar los bienes y proporcionar los servicios generales que requieran las unidades administrativas de SEIEM para el cumplimiento de sus funciones; </w:t>
      </w:r>
    </w:p>
    <w:p w14:paraId="1B7E2E14"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II.- Integrar, en coordinación con la Dirección de Planeación y Evaluación, el anteproyecto de presupuesto de SEIEM y someterlo a la autorización de la Coordinación de Administración y </w:t>
      </w:r>
      <w:r>
        <w:rPr>
          <w:rFonts w:ascii="Palatino Linotype" w:hAnsi="Palatino Linotype"/>
          <w:i/>
          <w:sz w:val="21"/>
          <w:szCs w:val="21"/>
        </w:rPr>
        <w:lastRenderedPageBreak/>
        <w:t xml:space="preserve">Finanzas; </w:t>
      </w:r>
    </w:p>
    <w:p w14:paraId="52BA74A7"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III. Aplicar los mecanismos y lineamientos para el control y registro del ejercicio del presupuesto y elaborar los informes correspondientes; </w:t>
      </w:r>
    </w:p>
    <w:p w14:paraId="561A1E22"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 xml:space="preserve">IV. Controlar la información contable y elaborar los estados financieros de SEIEM; </w:t>
      </w:r>
    </w:p>
    <w:p w14:paraId="4302D4AB"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 Custodiar y llevar el registro clasificado de los valores que representen inversiones financieras para SEIEM; </w:t>
      </w:r>
    </w:p>
    <w:p w14:paraId="5EA5878D"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 Proponer políticas para eficientar el pago a proveedores de SEIEM; </w:t>
      </w:r>
    </w:p>
    <w:p w14:paraId="0F4E077D" w14:textId="77777777" w:rsidR="00FE1202" w:rsidRPr="00A07A10"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sidRPr="00A07A10">
        <w:rPr>
          <w:rFonts w:ascii="Palatino Linotype" w:hAnsi="Palatino Linotype"/>
          <w:i/>
          <w:sz w:val="21"/>
          <w:szCs w:val="21"/>
        </w:rPr>
        <w:t xml:space="preserve">VII. Llevar el inventario y control de los bienes muebles e inmuebles patrimonio de SEIEM; </w:t>
      </w:r>
    </w:p>
    <w:p w14:paraId="3F820307"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VIII. Integrar el programa anual de adquisiciones que requieran las unidades administrativas de SEIEM y someterlo a la consideración del Coordinador de Administración y Finanzas; </w:t>
      </w:r>
    </w:p>
    <w:p w14:paraId="79BAFB5B"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IX. Controlar y proporcionar los servicios generales de mantenimiento y vigilancia de las unidades administrativas de SEIEM; </w:t>
      </w:r>
    </w:p>
    <w:p w14:paraId="1549CDC5" w14:textId="77777777" w:rsidR="00FE1202" w:rsidRPr="00A07A10"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sidRPr="00A07A10">
        <w:rPr>
          <w:rFonts w:ascii="Palatino Linotype" w:hAnsi="Palatino Linotype"/>
          <w:i/>
          <w:sz w:val="21"/>
          <w:szCs w:val="21"/>
        </w:rPr>
        <w:t xml:space="preserve">X. Establecer políticas y lineamientos para la administración y control de los almacenes de SEIEM; </w:t>
      </w:r>
    </w:p>
    <w:p w14:paraId="4B67ADD9" w14:textId="77777777" w:rsidR="00FE1202" w:rsidRPr="00A07A10"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sidRPr="00A07A10">
        <w:rPr>
          <w:rFonts w:ascii="Palatino Linotype" w:hAnsi="Palatino Linotype"/>
          <w:b/>
          <w:i/>
          <w:sz w:val="21"/>
          <w:szCs w:val="21"/>
        </w:rPr>
        <w:t xml:space="preserve">XI. Programar, documentar y ejecutar las licitaciones públicas y los concursos para adquirir los bienes muebles y contratar los servicios que requieran las unidades administrativas de SEIEM; </w:t>
      </w:r>
    </w:p>
    <w:p w14:paraId="638528E9"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XII. Ejecutar la adquisición de bienes inmuebles a favor de SEIEM; </w:t>
      </w:r>
    </w:p>
    <w:p w14:paraId="067F4CA3"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XIII. Formular y operar programas para la conservación, cuidado y mantenimiento de los bienes de SEIEM; </w:t>
      </w:r>
    </w:p>
    <w:p w14:paraId="5CABC275"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XIV. Establecer mecanismos y lineamientos para la operación del sistema de distribución de nóminas y cheques para el pago de remuneraciones al personal de SEIEM; y </w:t>
      </w:r>
    </w:p>
    <w:p w14:paraId="444FFA04"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XV. Las demás que le confieran otras disposiciones legales y aquellas que le encomienden el Coordinador de Administración y Finanzas y el Director General.</w:t>
      </w:r>
    </w:p>
    <w:p w14:paraId="4B373A6D"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p>
    <w:p w14:paraId="20C952AC"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ACUERDO POR EL QUE SE ESTABLECEN LAS POLÍTICAS, BASES Y  LINEAMIENTOS, EN MATERIA DE ADQUISICIONES, ENAJENACIONES, ARRENDAMIENTOS Y SERVICIOS DE LAS DEPENDENCIAS, ORGANISMOS AUXILIARES Y TRIBUNALES ADMINISTRATIVOS DEL PODER EJECUTIVO DEL ESTADO DE  MEXICO.</w:t>
      </w:r>
    </w:p>
    <w:p w14:paraId="6675599D"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b/>
          <w:i/>
          <w:sz w:val="21"/>
          <w:szCs w:val="21"/>
        </w:rPr>
      </w:pPr>
    </w:p>
    <w:p w14:paraId="3EFBC0AA"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b/>
          <w:i/>
          <w:sz w:val="21"/>
          <w:szCs w:val="21"/>
        </w:rPr>
        <w:t>PRIMERO.-</w:t>
      </w:r>
      <w:r>
        <w:rPr>
          <w:rFonts w:ascii="Palatino Linotype" w:hAnsi="Palatino Linotype"/>
          <w:i/>
          <w:sz w:val="21"/>
          <w:szCs w:val="21"/>
        </w:rPr>
        <w:t xml:space="preserve"> El presente acuerdo tiene como propósito establecer las políticas, bases y lineamientos que deberán observar de manera Obligatoria las dependencias, organismos auxiliares y tribunales administrativos del Poder Ejecutivo Estatal. </w:t>
      </w:r>
    </w:p>
    <w:p w14:paraId="5B1B116C"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 xml:space="preserve">Las políticas, bases y lineamientos a que se refiere el párrafo anterior, serán aplicables en lo conducente, a los actos, contratos y convenios que realicen los municipios con cargo a recursos estatales, total o parcialmente. </w:t>
      </w:r>
    </w:p>
    <w:p w14:paraId="38784A01"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El incumplimiento de las presentes políticas, bases y lineamientos, será sancionado en términos de la Ley de Responsabilidades de los Servidores Públicos del Estado y Municipios.</w:t>
      </w:r>
    </w:p>
    <w:p w14:paraId="79BBE62C" w14:textId="77777777" w:rsidR="00FE1202" w:rsidRDefault="00FE1202" w:rsidP="00FE1202">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w:t>
      </w:r>
    </w:p>
    <w:p w14:paraId="79BD00C2" w14:textId="77777777" w:rsidR="009237DE" w:rsidRPr="009237DE" w:rsidRDefault="009237DE" w:rsidP="009237DE">
      <w:pPr>
        <w:widowControl w:val="0"/>
        <w:autoSpaceDE w:val="0"/>
        <w:autoSpaceDN w:val="0"/>
        <w:adjustRightInd w:val="0"/>
        <w:spacing w:after="0" w:line="240" w:lineRule="auto"/>
        <w:ind w:left="567" w:right="567"/>
        <w:jc w:val="both"/>
        <w:rPr>
          <w:rFonts w:ascii="Palatino Linotype" w:hAnsi="Palatino Linotype"/>
          <w:b/>
          <w:i/>
          <w:sz w:val="21"/>
          <w:szCs w:val="21"/>
        </w:rPr>
      </w:pPr>
      <w:r w:rsidRPr="009237DE">
        <w:rPr>
          <w:rFonts w:ascii="Palatino Linotype" w:hAnsi="Palatino Linotype"/>
          <w:b/>
          <w:i/>
          <w:sz w:val="21"/>
          <w:szCs w:val="21"/>
        </w:rPr>
        <w:t xml:space="preserve">COMBUSTIBLES, LUBRICANTES Y ADITIVOS </w:t>
      </w:r>
    </w:p>
    <w:p w14:paraId="62D31347" w14:textId="77777777" w:rsidR="009237DE" w:rsidRPr="009237DE" w:rsidRDefault="009237DE" w:rsidP="009237DE">
      <w:pPr>
        <w:widowControl w:val="0"/>
        <w:autoSpaceDE w:val="0"/>
        <w:autoSpaceDN w:val="0"/>
        <w:adjustRightInd w:val="0"/>
        <w:spacing w:after="0" w:line="240" w:lineRule="auto"/>
        <w:ind w:left="567" w:right="567"/>
        <w:jc w:val="both"/>
        <w:rPr>
          <w:rFonts w:ascii="Palatino Linotype" w:hAnsi="Palatino Linotype"/>
          <w:i/>
          <w:sz w:val="21"/>
          <w:szCs w:val="21"/>
        </w:rPr>
      </w:pPr>
      <w:r w:rsidRPr="009237DE">
        <w:rPr>
          <w:rFonts w:ascii="Palatino Linotype" w:hAnsi="Palatino Linotype"/>
          <w:b/>
          <w:i/>
          <w:sz w:val="21"/>
          <w:szCs w:val="21"/>
        </w:rPr>
        <w:lastRenderedPageBreak/>
        <w:t xml:space="preserve">POBALIN-098 </w:t>
      </w:r>
    </w:p>
    <w:p w14:paraId="40F77483" w14:textId="4F0F7F74" w:rsidR="009237DE" w:rsidRDefault="009237DE" w:rsidP="009237DE">
      <w:pPr>
        <w:widowControl w:val="0"/>
        <w:autoSpaceDE w:val="0"/>
        <w:autoSpaceDN w:val="0"/>
        <w:adjustRightInd w:val="0"/>
        <w:spacing w:after="0" w:line="240" w:lineRule="auto"/>
        <w:ind w:left="567" w:right="567"/>
        <w:jc w:val="both"/>
        <w:rPr>
          <w:rFonts w:ascii="Palatino Linotype" w:hAnsi="Palatino Linotype"/>
          <w:i/>
          <w:sz w:val="21"/>
          <w:szCs w:val="21"/>
        </w:rPr>
      </w:pPr>
      <w:r w:rsidRPr="009237DE">
        <w:rPr>
          <w:rFonts w:ascii="Palatino Linotype" w:hAnsi="Palatino Linotype"/>
          <w:i/>
          <w:sz w:val="21"/>
          <w:szCs w:val="21"/>
        </w:rPr>
        <w:t>Los combustibles, lubricantes y aditivos para los vehículos oficiales de las unidades administrativa</w:t>
      </w:r>
      <w:r>
        <w:rPr>
          <w:rFonts w:ascii="Palatino Linotype" w:hAnsi="Palatino Linotype"/>
          <w:i/>
          <w:sz w:val="21"/>
          <w:szCs w:val="21"/>
        </w:rPr>
        <w:t xml:space="preserve">s, serán proporcionados por la </w:t>
      </w:r>
      <w:r w:rsidRPr="009237DE">
        <w:rPr>
          <w:rFonts w:ascii="Palatino Linotype" w:hAnsi="Palatino Linotype"/>
          <w:i/>
          <w:sz w:val="21"/>
          <w:szCs w:val="21"/>
        </w:rPr>
        <w:t>Coordinación Administrativa o su equivalente, mediante una dotación mensual de litros por vehículo.</w:t>
      </w:r>
    </w:p>
    <w:p w14:paraId="20996F17" w14:textId="1D975F29" w:rsidR="009237DE" w:rsidRDefault="009237DE" w:rsidP="009237DE">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w:t>
      </w:r>
    </w:p>
    <w:p w14:paraId="2834A1E0" w14:textId="73D546B9" w:rsidR="009237DE" w:rsidRPr="009237DE" w:rsidRDefault="009237DE" w:rsidP="009237DE">
      <w:pPr>
        <w:widowControl w:val="0"/>
        <w:autoSpaceDE w:val="0"/>
        <w:autoSpaceDN w:val="0"/>
        <w:adjustRightInd w:val="0"/>
        <w:spacing w:after="0" w:line="240" w:lineRule="auto"/>
        <w:ind w:left="567" w:right="567"/>
        <w:jc w:val="both"/>
        <w:rPr>
          <w:rFonts w:ascii="Palatino Linotype" w:hAnsi="Palatino Linotype"/>
          <w:b/>
          <w:i/>
          <w:sz w:val="21"/>
          <w:szCs w:val="21"/>
        </w:rPr>
      </w:pPr>
      <w:r>
        <w:rPr>
          <w:rFonts w:ascii="Palatino Linotype" w:hAnsi="Palatino Linotype"/>
          <w:b/>
          <w:i/>
          <w:sz w:val="21"/>
          <w:szCs w:val="21"/>
        </w:rPr>
        <w:t>POBALIN-101</w:t>
      </w:r>
    </w:p>
    <w:p w14:paraId="0632D93B" w14:textId="77777777" w:rsidR="009237DE" w:rsidRPr="009237DE" w:rsidRDefault="009237DE" w:rsidP="009237DE">
      <w:pPr>
        <w:widowControl w:val="0"/>
        <w:autoSpaceDE w:val="0"/>
        <w:autoSpaceDN w:val="0"/>
        <w:adjustRightInd w:val="0"/>
        <w:spacing w:after="0" w:line="240" w:lineRule="auto"/>
        <w:ind w:left="567" w:right="567"/>
        <w:jc w:val="both"/>
        <w:rPr>
          <w:rFonts w:ascii="Palatino Linotype" w:hAnsi="Palatino Linotype"/>
          <w:i/>
          <w:sz w:val="21"/>
          <w:szCs w:val="21"/>
        </w:rPr>
      </w:pPr>
      <w:r w:rsidRPr="009237DE">
        <w:rPr>
          <w:rFonts w:ascii="Palatino Linotype" w:hAnsi="Palatino Linotype"/>
          <w:i/>
          <w:sz w:val="21"/>
          <w:szCs w:val="21"/>
        </w:rPr>
        <w:t>…</w:t>
      </w:r>
    </w:p>
    <w:p w14:paraId="204D1420" w14:textId="7D789A79" w:rsidR="009237DE" w:rsidRPr="009237DE" w:rsidRDefault="009237DE" w:rsidP="009237DE">
      <w:pPr>
        <w:widowControl w:val="0"/>
        <w:autoSpaceDE w:val="0"/>
        <w:autoSpaceDN w:val="0"/>
        <w:adjustRightInd w:val="0"/>
        <w:spacing w:after="0" w:line="240" w:lineRule="auto"/>
        <w:ind w:left="567" w:right="567"/>
        <w:jc w:val="both"/>
        <w:rPr>
          <w:rFonts w:ascii="Palatino Linotype" w:hAnsi="Palatino Linotype"/>
          <w:i/>
          <w:sz w:val="21"/>
          <w:szCs w:val="21"/>
        </w:rPr>
      </w:pPr>
      <w:r>
        <w:rPr>
          <w:rFonts w:ascii="Palatino Linotype" w:hAnsi="Palatino Linotype"/>
          <w:i/>
          <w:sz w:val="21"/>
          <w:szCs w:val="21"/>
        </w:rPr>
        <w:t>Será responsabilidad</w:t>
      </w:r>
      <w:r w:rsidRPr="009237DE">
        <w:rPr>
          <w:rFonts w:ascii="Palatino Linotype" w:hAnsi="Palatino Linotype"/>
          <w:i/>
          <w:sz w:val="21"/>
          <w:szCs w:val="21"/>
        </w:rPr>
        <w:t xml:space="preserve"> de los titulares de las unidades administrativas vigilar el adecuado consumo </w:t>
      </w:r>
      <w:r>
        <w:rPr>
          <w:rFonts w:ascii="Palatino Linotype" w:hAnsi="Palatino Linotype"/>
          <w:i/>
          <w:sz w:val="21"/>
          <w:szCs w:val="21"/>
        </w:rPr>
        <w:t xml:space="preserve">de combustibles, lubricantes y </w:t>
      </w:r>
      <w:r w:rsidRPr="009237DE">
        <w:rPr>
          <w:rFonts w:ascii="Palatino Linotype" w:hAnsi="Palatino Linotype"/>
          <w:i/>
          <w:sz w:val="21"/>
          <w:szCs w:val="21"/>
        </w:rPr>
        <w:t xml:space="preserve">aditivos, </w:t>
      </w:r>
      <w:r>
        <w:rPr>
          <w:rFonts w:ascii="Palatino Linotype" w:hAnsi="Palatino Linotype"/>
          <w:i/>
          <w:sz w:val="21"/>
          <w:szCs w:val="21"/>
        </w:rPr>
        <w:t>co</w:t>
      </w:r>
      <w:r w:rsidRPr="009237DE">
        <w:rPr>
          <w:rFonts w:ascii="Palatino Linotype" w:hAnsi="Palatino Linotype"/>
          <w:i/>
          <w:sz w:val="21"/>
          <w:szCs w:val="21"/>
        </w:rPr>
        <w:t>tejando los ticket</w:t>
      </w:r>
      <w:r>
        <w:rPr>
          <w:rFonts w:ascii="Palatino Linotype" w:hAnsi="Palatino Linotype"/>
          <w:i/>
          <w:sz w:val="21"/>
          <w:szCs w:val="21"/>
        </w:rPr>
        <w:t>s</w:t>
      </w:r>
      <w:r w:rsidRPr="009237DE">
        <w:rPr>
          <w:rFonts w:ascii="Palatino Linotype" w:hAnsi="Palatino Linotype"/>
          <w:i/>
          <w:sz w:val="21"/>
          <w:szCs w:val="21"/>
        </w:rPr>
        <w:t xml:space="preserve"> que emite el sistema para el control de combustibles, con el que em</w:t>
      </w:r>
      <w:r>
        <w:rPr>
          <w:rFonts w:ascii="Palatino Linotype" w:hAnsi="Palatino Linotype"/>
          <w:i/>
          <w:sz w:val="21"/>
          <w:szCs w:val="21"/>
        </w:rPr>
        <w:t xml:space="preserve">ite la bomba de las estaciones </w:t>
      </w:r>
      <w:r w:rsidRPr="009237DE">
        <w:rPr>
          <w:rFonts w:ascii="Palatino Linotype" w:hAnsi="Palatino Linotype"/>
          <w:i/>
          <w:sz w:val="21"/>
          <w:szCs w:val="21"/>
        </w:rPr>
        <w:t>de servicio.</w:t>
      </w:r>
    </w:p>
    <w:p w14:paraId="4809C2CD" w14:textId="77777777" w:rsidR="009237DE" w:rsidRPr="009237DE" w:rsidRDefault="009237DE" w:rsidP="009237DE">
      <w:pPr>
        <w:widowControl w:val="0"/>
        <w:autoSpaceDE w:val="0"/>
        <w:autoSpaceDN w:val="0"/>
        <w:adjustRightInd w:val="0"/>
        <w:spacing w:after="0" w:line="240" w:lineRule="auto"/>
        <w:ind w:left="567" w:right="567"/>
        <w:jc w:val="both"/>
        <w:rPr>
          <w:rFonts w:ascii="Palatino Linotype" w:hAnsi="Palatino Linotype"/>
          <w:i/>
          <w:sz w:val="21"/>
          <w:szCs w:val="21"/>
        </w:rPr>
      </w:pPr>
    </w:p>
    <w:p w14:paraId="04E9AA5E" w14:textId="6D3D95B8" w:rsidR="00076C4D" w:rsidRPr="00200B35" w:rsidRDefault="00076C4D" w:rsidP="00200B35">
      <w:pPr>
        <w:spacing w:after="0" w:line="360" w:lineRule="auto"/>
        <w:jc w:val="both"/>
        <w:rPr>
          <w:rFonts w:ascii="Palatino Linotype" w:hAnsi="Palatino Linotype" w:cs="Arial"/>
          <w:b/>
          <w:i/>
          <w:sz w:val="23"/>
          <w:szCs w:val="23"/>
        </w:rPr>
      </w:pPr>
      <w:r w:rsidRPr="009237DE">
        <w:rPr>
          <w:rFonts w:ascii="Palatino Linotype" w:hAnsi="Palatino Linotype"/>
          <w:bCs/>
          <w:sz w:val="23"/>
          <w:szCs w:val="23"/>
        </w:rPr>
        <w:t xml:space="preserve">Así, de los preceptos en cita se advierte que, el Sujeto Obligado cuenta con atribuciones entre las que se encuentra </w:t>
      </w:r>
      <w:r w:rsidR="00200B35" w:rsidRPr="00200B35">
        <w:rPr>
          <w:rFonts w:ascii="Palatino Linotype" w:hAnsi="Palatino Linotype"/>
          <w:bCs/>
          <w:sz w:val="23"/>
          <w:szCs w:val="23"/>
        </w:rPr>
        <w:t>vigilar el adecuado consumo de combustibl</w:t>
      </w:r>
      <w:r w:rsidR="00200B35">
        <w:rPr>
          <w:rFonts w:ascii="Palatino Linotype" w:hAnsi="Palatino Linotype"/>
          <w:bCs/>
          <w:sz w:val="23"/>
          <w:szCs w:val="23"/>
        </w:rPr>
        <w:t>es, lubricantes y aditivos</w:t>
      </w:r>
      <w:r w:rsidRPr="009237DE">
        <w:rPr>
          <w:rFonts w:ascii="Palatino Linotype" w:hAnsi="Palatino Linotype"/>
          <w:bCs/>
          <w:sz w:val="23"/>
          <w:szCs w:val="23"/>
        </w:rPr>
        <w:t>, por lo que con fundamento en el artículo 162 de la Ley de Transparencia y Acceso a la Información Pública del Estado de México y</w:t>
      </w:r>
      <w:r w:rsidR="00404EF1">
        <w:rPr>
          <w:rFonts w:ascii="Palatino Linotype" w:hAnsi="Palatino Linotype"/>
          <w:bCs/>
          <w:sz w:val="23"/>
          <w:szCs w:val="23"/>
        </w:rPr>
        <w:t xml:space="preserve"> Municipios, resulta procedente</w:t>
      </w:r>
      <w:r w:rsidRPr="009237DE">
        <w:rPr>
          <w:rFonts w:ascii="Palatino Linotype" w:hAnsi="Palatino Linotype"/>
          <w:sz w:val="23"/>
          <w:szCs w:val="23"/>
        </w:rPr>
        <w:t xml:space="preserve"> se atienda la solicitud </w:t>
      </w:r>
      <w:r w:rsidR="00200B35">
        <w:rPr>
          <w:rFonts w:ascii="Palatino Linotype" w:hAnsi="Palatino Linotype" w:cs="Arial"/>
          <w:b/>
          <w:i/>
          <w:sz w:val="23"/>
          <w:szCs w:val="23"/>
        </w:rPr>
        <w:t>00003/SEIEM/IP/2022</w:t>
      </w:r>
      <w:r w:rsidRPr="009237DE">
        <w:rPr>
          <w:rFonts w:ascii="Palatino Linotype" w:hAnsi="Palatino Linotype" w:cs="Arial"/>
          <w:b/>
          <w:sz w:val="23"/>
          <w:szCs w:val="23"/>
        </w:rPr>
        <w:t xml:space="preserve">, </w:t>
      </w:r>
      <w:r w:rsidRPr="009237DE">
        <w:rPr>
          <w:rFonts w:ascii="Palatino Linotype" w:hAnsi="Palatino Linotype"/>
          <w:sz w:val="23"/>
          <w:szCs w:val="23"/>
        </w:rPr>
        <w:t>en la que se realice</w:t>
      </w:r>
      <w:r w:rsidRPr="009237DE">
        <w:rPr>
          <w:sz w:val="23"/>
          <w:szCs w:val="23"/>
        </w:rPr>
        <w:t xml:space="preserve"> </w:t>
      </w:r>
      <w:r w:rsidRPr="009237DE">
        <w:rPr>
          <w:rFonts w:ascii="Palatino Linotype" w:hAnsi="Palatino Linotype"/>
          <w:sz w:val="23"/>
          <w:szCs w:val="23"/>
        </w:rPr>
        <w:t>búsqueda exhaustiva y razonable de la información solicitada.</w:t>
      </w:r>
    </w:p>
    <w:p w14:paraId="13397ED1"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p>
    <w:p w14:paraId="1FC2C0EA"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hAnsi="Palatino Linotype" w:cs="Arial"/>
          <w:sz w:val="23"/>
          <w:szCs w:val="23"/>
        </w:rPr>
        <w:t xml:space="preserve">Por otra parte, al referirnos al acto impugnado por </w:t>
      </w:r>
      <w:r>
        <w:rPr>
          <w:rFonts w:ascii="Palatino Linotype" w:hAnsi="Palatino Linotype" w:cs="Arial"/>
          <w:b/>
          <w:sz w:val="23"/>
          <w:szCs w:val="23"/>
        </w:rPr>
        <w:t xml:space="preserve">El Recurrente, </w:t>
      </w:r>
      <w:r>
        <w:rPr>
          <w:rFonts w:ascii="Palatino Linotype" w:hAnsi="Palatino Linotype" w:cs="Arial"/>
          <w:sz w:val="23"/>
          <w:szCs w:val="23"/>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0D6F9233" w14:textId="77777777" w:rsidR="00076C4D" w:rsidRDefault="00076C4D" w:rsidP="00076C4D">
      <w:pPr>
        <w:pStyle w:val="Sinespaciado"/>
        <w:rPr>
          <w:sz w:val="23"/>
          <w:szCs w:val="23"/>
        </w:rPr>
      </w:pPr>
    </w:p>
    <w:p w14:paraId="0C48630E" w14:textId="77777777" w:rsidR="00076C4D" w:rsidRDefault="00076C4D" w:rsidP="00076C4D">
      <w:pPr>
        <w:pStyle w:val="Prrafodelista"/>
        <w:autoSpaceDE w:val="0"/>
        <w:autoSpaceDN w:val="0"/>
        <w:adjustRightInd w:val="0"/>
        <w:ind w:left="851" w:right="851"/>
        <w:jc w:val="both"/>
        <w:rPr>
          <w:rFonts w:ascii="Palatino Linotype" w:hAnsi="Palatino Linotype"/>
          <w:i/>
          <w:sz w:val="23"/>
          <w:szCs w:val="23"/>
        </w:rPr>
      </w:pPr>
      <w:r>
        <w:rPr>
          <w:rFonts w:ascii="Palatino Linotype" w:hAnsi="Palatino Linotype"/>
          <w:b/>
          <w:bCs/>
          <w:i/>
          <w:sz w:val="23"/>
          <w:szCs w:val="23"/>
        </w:rPr>
        <w:t xml:space="preserve">“Artículo 179. </w:t>
      </w:r>
      <w:r>
        <w:rPr>
          <w:rFonts w:ascii="Palatino Linotype" w:hAnsi="Palatino Linotype"/>
          <w:i/>
          <w:sz w:val="23"/>
          <w:szCs w:val="23"/>
        </w:rPr>
        <w:t>El recurso de revisión es un medio de protección que la Ley otorga a los particulares, para hacer valer su derecho de acceso a la información pública, y procederá en contra de las siguientes causas:</w:t>
      </w:r>
    </w:p>
    <w:p w14:paraId="500CD039" w14:textId="77777777" w:rsidR="00076C4D" w:rsidRDefault="00076C4D" w:rsidP="00076C4D">
      <w:pPr>
        <w:pStyle w:val="Prrafodelista"/>
        <w:autoSpaceDE w:val="0"/>
        <w:autoSpaceDN w:val="0"/>
        <w:adjustRightInd w:val="0"/>
        <w:ind w:left="851" w:right="851"/>
        <w:jc w:val="both"/>
        <w:rPr>
          <w:rFonts w:ascii="Palatino Linotype" w:hAnsi="Palatino Linotype"/>
          <w:i/>
          <w:sz w:val="23"/>
          <w:szCs w:val="23"/>
        </w:rPr>
      </w:pPr>
      <w:r>
        <w:rPr>
          <w:rFonts w:ascii="Palatino Linotype" w:hAnsi="Palatino Linotype"/>
          <w:b/>
          <w:bCs/>
          <w:i/>
          <w:sz w:val="23"/>
          <w:szCs w:val="23"/>
        </w:rPr>
        <w:t>(…</w:t>
      </w:r>
      <w:r>
        <w:rPr>
          <w:rFonts w:ascii="Palatino Linotype" w:hAnsi="Palatino Linotype"/>
          <w:i/>
          <w:sz w:val="23"/>
          <w:szCs w:val="23"/>
        </w:rPr>
        <w:t>)</w:t>
      </w:r>
    </w:p>
    <w:p w14:paraId="169D0722" w14:textId="77777777" w:rsidR="00076C4D" w:rsidRDefault="00076C4D" w:rsidP="00076C4D">
      <w:pPr>
        <w:pStyle w:val="Prrafodelista"/>
        <w:autoSpaceDE w:val="0"/>
        <w:autoSpaceDN w:val="0"/>
        <w:adjustRightInd w:val="0"/>
        <w:ind w:left="851" w:right="851"/>
        <w:jc w:val="both"/>
        <w:rPr>
          <w:rFonts w:ascii="Palatino Linotype" w:hAnsi="Palatino Linotype"/>
          <w:i/>
          <w:sz w:val="23"/>
          <w:szCs w:val="23"/>
        </w:rPr>
      </w:pPr>
      <w:r>
        <w:rPr>
          <w:rFonts w:ascii="Palatino Linotype" w:hAnsi="Palatino Linotype"/>
          <w:b/>
          <w:bCs/>
          <w:i/>
          <w:sz w:val="23"/>
          <w:szCs w:val="23"/>
        </w:rPr>
        <w:t xml:space="preserve">VII. </w:t>
      </w:r>
      <w:r>
        <w:rPr>
          <w:rFonts w:ascii="Palatino Linotype" w:hAnsi="Palatino Linotype"/>
          <w:i/>
          <w:sz w:val="23"/>
          <w:szCs w:val="23"/>
        </w:rPr>
        <w:t>La falta de respuesta a una solicitud de acceso a la información</w:t>
      </w:r>
    </w:p>
    <w:p w14:paraId="21275076" w14:textId="77777777" w:rsidR="00076C4D" w:rsidRDefault="00076C4D" w:rsidP="00076C4D">
      <w:pPr>
        <w:pStyle w:val="Prrafodelista"/>
        <w:autoSpaceDE w:val="0"/>
        <w:autoSpaceDN w:val="0"/>
        <w:adjustRightInd w:val="0"/>
        <w:ind w:left="851" w:right="851"/>
        <w:rPr>
          <w:rFonts w:ascii="Palatino Linotype" w:hAnsi="Palatino Linotype" w:cs="Arial"/>
          <w:b/>
          <w:i/>
          <w:sz w:val="23"/>
          <w:szCs w:val="23"/>
        </w:rPr>
      </w:pPr>
      <w:r>
        <w:rPr>
          <w:rFonts w:ascii="Palatino Linotype" w:hAnsi="Palatino Linotype" w:cs="Arial"/>
          <w:b/>
          <w:i/>
          <w:sz w:val="23"/>
          <w:szCs w:val="23"/>
        </w:rPr>
        <w:t>(…)”</w:t>
      </w:r>
      <w:r>
        <w:rPr>
          <w:rFonts w:ascii="Palatino Linotype" w:hAnsi="Palatino Linotype" w:cs="Arial"/>
          <w:i/>
          <w:sz w:val="23"/>
          <w:szCs w:val="23"/>
        </w:rPr>
        <w:t xml:space="preserve"> </w:t>
      </w:r>
      <w:r>
        <w:rPr>
          <w:rFonts w:ascii="Palatino Linotype" w:hAnsi="Palatino Linotype" w:cs="Arial"/>
          <w:b/>
          <w:i/>
          <w:sz w:val="23"/>
          <w:szCs w:val="23"/>
        </w:rPr>
        <w:t>[Sic]</w:t>
      </w:r>
    </w:p>
    <w:p w14:paraId="7C467FAD" w14:textId="77777777" w:rsidR="00076C4D" w:rsidRDefault="00076C4D" w:rsidP="00076C4D">
      <w:pPr>
        <w:pStyle w:val="Prrafodelista"/>
        <w:autoSpaceDE w:val="0"/>
        <w:autoSpaceDN w:val="0"/>
        <w:adjustRightInd w:val="0"/>
        <w:ind w:left="851" w:right="851"/>
        <w:rPr>
          <w:rFonts w:ascii="Palatino Linotype" w:hAnsi="Palatino Linotype" w:cs="Arial"/>
          <w:b/>
          <w:i/>
          <w:sz w:val="23"/>
          <w:szCs w:val="23"/>
        </w:rPr>
      </w:pPr>
    </w:p>
    <w:p w14:paraId="379D149F" w14:textId="097FC73E" w:rsidR="00076C4D" w:rsidRDefault="00076C4D" w:rsidP="00076C4D">
      <w:pPr>
        <w:pStyle w:val="Prrafodelista"/>
        <w:autoSpaceDE w:val="0"/>
        <w:autoSpaceDN w:val="0"/>
        <w:adjustRightInd w:val="0"/>
        <w:spacing w:line="360" w:lineRule="auto"/>
        <w:ind w:left="0"/>
        <w:jc w:val="both"/>
        <w:rPr>
          <w:rFonts w:ascii="Palatino Linotype" w:hAnsi="Palatino Linotype" w:cs="Arial"/>
          <w:b/>
          <w:sz w:val="23"/>
          <w:szCs w:val="23"/>
        </w:rPr>
      </w:pPr>
      <w:r>
        <w:rPr>
          <w:rFonts w:ascii="Palatino Linotype" w:hAnsi="Palatino Linotype" w:cs="Arial"/>
          <w:sz w:val="23"/>
          <w:szCs w:val="23"/>
        </w:rPr>
        <w:lastRenderedPageBreak/>
        <w:t xml:space="preserve">En este tenor, resulta evidente que las razones o motivos de inconformidad hechos valer por </w:t>
      </w:r>
      <w:r>
        <w:rPr>
          <w:rFonts w:ascii="Palatino Linotype" w:hAnsi="Palatino Linotype" w:cs="Arial"/>
          <w:b/>
          <w:sz w:val="23"/>
          <w:szCs w:val="23"/>
        </w:rPr>
        <w:t xml:space="preserve">El Recurrente, </w:t>
      </w:r>
      <w:r>
        <w:rPr>
          <w:rFonts w:ascii="Palatino Linotype" w:hAnsi="Palatino Linotype" w:cs="Arial"/>
          <w:sz w:val="23"/>
          <w:szCs w:val="23"/>
        </w:rPr>
        <w:t xml:space="preserve">resultan fundados y procedentes, en virtud de que como consta en el expediente electrónico del </w:t>
      </w:r>
      <w:r>
        <w:rPr>
          <w:rFonts w:ascii="Palatino Linotype" w:hAnsi="Palatino Linotype" w:cs="Arial"/>
          <w:b/>
          <w:sz w:val="23"/>
          <w:szCs w:val="23"/>
        </w:rPr>
        <w:t xml:space="preserve">SAIMEX, </w:t>
      </w:r>
      <w:r>
        <w:rPr>
          <w:rFonts w:ascii="Palatino Linotype" w:hAnsi="Palatino Linotype" w:cs="Arial"/>
          <w:sz w:val="23"/>
          <w:szCs w:val="23"/>
        </w:rPr>
        <w:t xml:space="preserve">se acredita que </w:t>
      </w:r>
      <w:r>
        <w:rPr>
          <w:rFonts w:ascii="Palatino Linotype" w:hAnsi="Palatino Linotype" w:cs="Arial"/>
          <w:b/>
          <w:sz w:val="23"/>
          <w:szCs w:val="23"/>
        </w:rPr>
        <w:t xml:space="preserve">El Sujeto Obligado </w:t>
      </w:r>
      <w:r>
        <w:rPr>
          <w:rFonts w:ascii="Palatino Linotype" w:hAnsi="Palatino Linotype" w:cs="Arial"/>
          <w:sz w:val="23"/>
          <w:szCs w:val="23"/>
        </w:rPr>
        <w:t xml:space="preserve">fue omiso en responder la solicitud de información hecha por </w:t>
      </w:r>
      <w:r>
        <w:rPr>
          <w:rFonts w:ascii="Palatino Linotype" w:hAnsi="Palatino Linotype" w:cs="Arial"/>
          <w:b/>
          <w:sz w:val="23"/>
          <w:szCs w:val="23"/>
        </w:rPr>
        <w:t xml:space="preserve">El Recurrente, </w:t>
      </w:r>
      <w:r w:rsidRPr="00480D5E">
        <w:rPr>
          <w:rFonts w:ascii="Palatino Linotype" w:hAnsi="Palatino Linotype" w:cs="Arial"/>
          <w:sz w:val="23"/>
          <w:szCs w:val="23"/>
        </w:rPr>
        <w:t>por ello</w:t>
      </w:r>
      <w:r w:rsidR="007725B2" w:rsidRPr="00480D5E">
        <w:rPr>
          <w:rFonts w:ascii="Palatino Linotype" w:hAnsi="Palatino Linotype" w:cs="Arial"/>
          <w:sz w:val="23"/>
          <w:szCs w:val="23"/>
          <w:lang w:val="es-419"/>
        </w:rPr>
        <w:t xml:space="preserve"> por cuanto hace al recurso de revisión numero </w:t>
      </w:r>
      <w:r w:rsidR="007725B2" w:rsidRPr="00480D5E">
        <w:rPr>
          <w:rFonts w:ascii="Palatino Linotype" w:hAnsi="Palatino Linotype" w:cs="Arial"/>
          <w:b/>
          <w:bCs/>
          <w:sz w:val="23"/>
          <w:szCs w:val="23"/>
          <w:lang w:eastAsia="es-MX"/>
        </w:rPr>
        <w:t>0497/INFOEM/IP/RR/2022</w:t>
      </w:r>
      <w:r w:rsidR="007725B2" w:rsidRPr="00480D5E">
        <w:rPr>
          <w:rFonts w:ascii="Palatino Linotype" w:hAnsi="Palatino Linotype" w:cs="Arial"/>
          <w:b/>
          <w:bCs/>
          <w:sz w:val="23"/>
          <w:szCs w:val="23"/>
          <w:lang w:val="es-419" w:eastAsia="es-MX"/>
        </w:rPr>
        <w:t>,</w:t>
      </w:r>
      <w:r w:rsidR="007725B2">
        <w:rPr>
          <w:rFonts w:ascii="Palatino Linotype" w:hAnsi="Palatino Linotype" w:cs="Arial"/>
          <w:sz w:val="23"/>
          <w:szCs w:val="23"/>
          <w:lang w:val="es-419"/>
        </w:rPr>
        <w:t xml:space="preserve"> </w:t>
      </w:r>
      <w:r>
        <w:rPr>
          <w:rFonts w:ascii="Palatino Linotype" w:hAnsi="Palatino Linotype" w:cs="Arial"/>
          <w:sz w:val="23"/>
          <w:szCs w:val="23"/>
        </w:rPr>
        <w:t xml:space="preserve"> </w:t>
      </w:r>
      <w:r>
        <w:rPr>
          <w:rFonts w:ascii="Palatino Linotype" w:hAnsi="Palatino Linotype"/>
          <w:sz w:val="23"/>
          <w:szCs w:val="23"/>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02CEC82"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p>
    <w:p w14:paraId="7679FB69"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b/>
          <w:sz w:val="23"/>
          <w:szCs w:val="23"/>
        </w:rPr>
      </w:pPr>
      <w:r>
        <w:rPr>
          <w:rFonts w:ascii="Palatino Linotype" w:hAnsi="Palatino Linotype" w:cs="Arial"/>
          <w:sz w:val="23"/>
          <w:szCs w:val="23"/>
        </w:rPr>
        <w:t xml:space="preserve">Una vez establecida y delimitada la materia del presente recurso de revisión, y atentos a </w:t>
      </w:r>
      <w:r>
        <w:rPr>
          <w:rFonts w:ascii="Palatino Linotype" w:hAnsi="Palatino Linotype"/>
          <w:sz w:val="23"/>
          <w:szCs w:val="23"/>
          <w:lang w:eastAsia="es-MX"/>
        </w:rPr>
        <w:t xml:space="preserve">la falta de respuesta del </w:t>
      </w:r>
      <w:r>
        <w:rPr>
          <w:rFonts w:ascii="Palatino Linotype" w:hAnsi="Palatino Linotype"/>
          <w:b/>
          <w:sz w:val="23"/>
          <w:szCs w:val="23"/>
          <w:lang w:eastAsia="es-MX"/>
        </w:rPr>
        <w:t>Sujeto Obligado</w:t>
      </w:r>
      <w:r>
        <w:rPr>
          <w:rFonts w:ascii="Palatino Linotype" w:hAnsi="Palatino Linotype"/>
          <w:sz w:val="23"/>
          <w:szCs w:val="23"/>
          <w:lang w:eastAsia="es-MX"/>
        </w:rPr>
        <w:t xml:space="preserve"> a la solicitud de información, la cual se traduce en el hecho de ser omiso en dar atención a la petición en términos de la Ley de la materia, es decir, incumplir con las obligaciones que dicho cuerpo legal le impone como </w:t>
      </w:r>
      <w:r>
        <w:rPr>
          <w:rFonts w:ascii="Palatino Linotype" w:hAnsi="Palatino Linotype"/>
          <w:b/>
          <w:sz w:val="23"/>
          <w:szCs w:val="23"/>
          <w:lang w:eastAsia="es-MX"/>
        </w:rPr>
        <w:t>Sujeto Obligado</w:t>
      </w:r>
      <w:r>
        <w:rPr>
          <w:rFonts w:ascii="Palatino Linotype" w:hAnsi="Palatino Linotype"/>
          <w:sz w:val="23"/>
          <w:szCs w:val="23"/>
          <w:lang w:eastAsia="es-MX"/>
        </w:rPr>
        <w:t xml:space="preserve"> de la misma, tal y como lo constituyen </w:t>
      </w:r>
      <w:r>
        <w:rPr>
          <w:rFonts w:ascii="Palatino Linotype" w:hAnsi="Palatino Linotype" w:cs="Arial"/>
          <w:sz w:val="23"/>
          <w:szCs w:val="23"/>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D76F5E6" w14:textId="77777777" w:rsidR="00076C4D" w:rsidRDefault="00076C4D" w:rsidP="00076C4D">
      <w:pPr>
        <w:pStyle w:val="Sinespaciado"/>
        <w:rPr>
          <w:rFonts w:ascii="Palatino Linotype" w:hAnsi="Palatino Linotype"/>
          <w:sz w:val="23"/>
          <w:szCs w:val="23"/>
        </w:rPr>
      </w:pPr>
    </w:p>
    <w:p w14:paraId="27C42E35" w14:textId="77777777" w:rsidR="00076C4D" w:rsidRDefault="00076C4D" w:rsidP="00076C4D">
      <w:pPr>
        <w:autoSpaceDE w:val="0"/>
        <w:autoSpaceDN w:val="0"/>
        <w:adjustRightInd w:val="0"/>
        <w:spacing w:after="0" w:line="240" w:lineRule="auto"/>
        <w:ind w:left="567" w:right="567"/>
        <w:jc w:val="both"/>
        <w:rPr>
          <w:rFonts w:ascii="Palatino Linotype" w:hAnsi="Palatino Linotype" w:cs="Arial"/>
          <w:i/>
          <w:sz w:val="23"/>
          <w:szCs w:val="23"/>
        </w:rPr>
      </w:pPr>
      <w:r>
        <w:rPr>
          <w:rFonts w:ascii="Palatino Linotype" w:hAnsi="Palatino Linotype" w:cs="Arial"/>
          <w:i/>
          <w:sz w:val="23"/>
          <w:szCs w:val="23"/>
        </w:rPr>
        <w:t>“</w:t>
      </w:r>
      <w:r>
        <w:rPr>
          <w:rFonts w:ascii="Palatino Linotype" w:hAnsi="Palatino Linotype" w:cs="Arial"/>
          <w:b/>
          <w:i/>
          <w:sz w:val="23"/>
          <w:szCs w:val="23"/>
        </w:rPr>
        <w:t>Artículo 7. El Estado de México garantizará el efectivo acceso de toda persona a la información en posesión de cualquier entidad,</w:t>
      </w:r>
      <w:r>
        <w:rPr>
          <w:rFonts w:ascii="Palatino Linotype" w:hAnsi="Palatino Linotype" w:cs="Arial"/>
          <w:i/>
          <w:sz w:val="23"/>
          <w:szCs w:val="23"/>
        </w:rPr>
        <w:t xml:space="preserve"> autoridad, órgano y organismo de los poderes Ejecutivo, Legislativo y Judicial, órganos autónomos, partidos políticos, fideicomisos y fondos públicos, así como de cualquier persona física, jurídico colectiva o sindicato </w:t>
      </w:r>
      <w:r>
        <w:rPr>
          <w:rFonts w:ascii="Palatino Linotype" w:hAnsi="Palatino Linotype" w:cs="Arial"/>
          <w:b/>
          <w:i/>
          <w:sz w:val="23"/>
          <w:szCs w:val="23"/>
        </w:rPr>
        <w:t>que reciba y ejerza recursos públicos</w:t>
      </w:r>
      <w:r>
        <w:rPr>
          <w:rFonts w:ascii="Palatino Linotype" w:hAnsi="Palatino Linotype" w:cs="Arial"/>
          <w:i/>
          <w:sz w:val="23"/>
          <w:szCs w:val="23"/>
        </w:rPr>
        <w:t xml:space="preserve"> o realice actos de autoridad en el ámbito de competencia del Estado de México y sus municipios. </w:t>
      </w:r>
    </w:p>
    <w:p w14:paraId="2C2D5CD4" w14:textId="77777777" w:rsidR="00076C4D" w:rsidRDefault="00076C4D" w:rsidP="00076C4D">
      <w:pPr>
        <w:autoSpaceDE w:val="0"/>
        <w:autoSpaceDN w:val="0"/>
        <w:adjustRightInd w:val="0"/>
        <w:spacing w:after="0" w:line="240" w:lineRule="auto"/>
        <w:ind w:left="567" w:right="567"/>
        <w:jc w:val="both"/>
        <w:rPr>
          <w:rFonts w:ascii="Palatino Linotype" w:hAnsi="Palatino Linotype" w:cs="Arial"/>
          <w:i/>
          <w:sz w:val="23"/>
          <w:szCs w:val="23"/>
        </w:rPr>
      </w:pPr>
    </w:p>
    <w:p w14:paraId="634F05FC" w14:textId="77777777" w:rsidR="00076C4D" w:rsidRDefault="00076C4D" w:rsidP="00076C4D">
      <w:pPr>
        <w:autoSpaceDE w:val="0"/>
        <w:autoSpaceDN w:val="0"/>
        <w:adjustRightInd w:val="0"/>
        <w:spacing w:after="0" w:line="240" w:lineRule="auto"/>
        <w:ind w:left="567" w:right="567"/>
        <w:jc w:val="both"/>
        <w:rPr>
          <w:rFonts w:ascii="Palatino Linotype" w:hAnsi="Palatino Linotype" w:cs="Arial"/>
          <w:bCs/>
          <w:i/>
          <w:sz w:val="23"/>
          <w:szCs w:val="23"/>
        </w:rPr>
      </w:pPr>
      <w:r>
        <w:rPr>
          <w:rFonts w:ascii="Palatino Linotype" w:hAnsi="Palatino Linotype" w:cs="Arial"/>
          <w:b/>
          <w:bCs/>
          <w:i/>
          <w:sz w:val="23"/>
          <w:szCs w:val="23"/>
        </w:rPr>
        <w:t>Artículo 23</w:t>
      </w:r>
      <w:r>
        <w:rPr>
          <w:rFonts w:ascii="Palatino Linotype" w:hAnsi="Palatino Linotype" w:cs="Arial"/>
          <w:bCs/>
          <w:i/>
          <w:sz w:val="23"/>
          <w:szCs w:val="23"/>
        </w:rPr>
        <w:t xml:space="preserve">. Son sujetos obligados a transparentar y permitir el acceso a su información y proteger los datos personales que obren en su poder: </w:t>
      </w:r>
    </w:p>
    <w:p w14:paraId="69A56DA2" w14:textId="77777777" w:rsidR="00076C4D" w:rsidRDefault="00076C4D" w:rsidP="00076C4D">
      <w:pPr>
        <w:spacing w:after="0" w:line="240" w:lineRule="auto"/>
        <w:ind w:left="567" w:right="709"/>
        <w:jc w:val="both"/>
        <w:rPr>
          <w:rFonts w:ascii="Palatino Linotype" w:hAnsi="Palatino Linotype" w:cs="Arial"/>
          <w:bCs/>
          <w:i/>
          <w:sz w:val="23"/>
          <w:szCs w:val="23"/>
        </w:rPr>
      </w:pPr>
      <w:r>
        <w:rPr>
          <w:rFonts w:ascii="Palatino Linotype" w:hAnsi="Palatino Linotype" w:cs="Arial"/>
          <w:bCs/>
          <w:i/>
          <w:sz w:val="23"/>
          <w:szCs w:val="23"/>
        </w:rPr>
        <w:t>(…)</w:t>
      </w:r>
    </w:p>
    <w:p w14:paraId="67542CB2" w14:textId="7F0FC85C" w:rsidR="00076C4D" w:rsidRPr="00200B35" w:rsidRDefault="00200B35" w:rsidP="00200B35">
      <w:pPr>
        <w:pStyle w:val="Sinespaciado"/>
        <w:ind w:left="567" w:right="567"/>
        <w:rPr>
          <w:rFonts w:ascii="Palatino Linotype" w:hAnsi="Palatino Linotype" w:cs="Arial"/>
          <w:b/>
          <w:bCs/>
          <w:i/>
          <w:sz w:val="23"/>
          <w:szCs w:val="23"/>
        </w:rPr>
      </w:pPr>
      <w:r w:rsidRPr="00200B35">
        <w:rPr>
          <w:rFonts w:ascii="Palatino Linotype" w:hAnsi="Palatino Linotype" w:cs="Arial"/>
          <w:b/>
          <w:bCs/>
          <w:i/>
          <w:sz w:val="23"/>
          <w:szCs w:val="23"/>
        </w:rPr>
        <w:lastRenderedPageBreak/>
        <w:t>I. El Poder Ejecutivo del Estado de México, las dependencias, organismos auxiliares, órganos, entidades, fideicomisos y fondos públicos, así como la Procuraduría General de Justicia</w:t>
      </w:r>
    </w:p>
    <w:p w14:paraId="28464B77" w14:textId="77777777" w:rsidR="00200B35" w:rsidRDefault="00200B35" w:rsidP="00200B35">
      <w:pPr>
        <w:spacing w:after="0" w:line="360" w:lineRule="auto"/>
        <w:ind w:left="567" w:right="567"/>
        <w:contextualSpacing/>
        <w:jc w:val="both"/>
        <w:rPr>
          <w:rFonts w:ascii="Palatino Linotype" w:eastAsia="MS Mincho" w:hAnsi="Palatino Linotype" w:cs="Times New Roman"/>
          <w:sz w:val="23"/>
          <w:szCs w:val="23"/>
          <w:lang w:val="es-ES_tradnl" w:eastAsia="es-ES"/>
        </w:rPr>
      </w:pPr>
    </w:p>
    <w:p w14:paraId="23439982" w14:textId="77777777" w:rsidR="00076C4D" w:rsidRDefault="00076C4D" w:rsidP="00076C4D">
      <w:pPr>
        <w:spacing w:after="0" w:line="360" w:lineRule="auto"/>
        <w:contextualSpacing/>
        <w:jc w:val="both"/>
        <w:rPr>
          <w:rFonts w:ascii="Palatino Linotype" w:eastAsia="MS Mincho" w:hAnsi="Palatino Linotype" w:cs="Arial"/>
          <w:i/>
          <w:sz w:val="23"/>
          <w:szCs w:val="23"/>
          <w:lang w:eastAsia="es-ES"/>
        </w:rPr>
      </w:pPr>
      <w:r>
        <w:rPr>
          <w:rFonts w:ascii="Palatino Linotype" w:eastAsia="MS Mincho" w:hAnsi="Palatino Linotype" w:cs="Times New Roman"/>
          <w:sz w:val="23"/>
          <w:szCs w:val="23"/>
          <w:lang w:val="es-ES_tradnl" w:eastAsia="es-ES"/>
        </w:rPr>
        <w:t xml:space="preserve">Resulta necesario señalar que el derecho de acceso a la información pública es un </w:t>
      </w:r>
      <w:r>
        <w:rPr>
          <w:rFonts w:ascii="Palatino Linotype" w:eastAsia="Times New Roman" w:hAnsi="Palatino Linotype" w:cs="Arial"/>
          <w:color w:val="000000"/>
          <w:sz w:val="23"/>
          <w:szCs w:val="23"/>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Pr>
          <w:rFonts w:ascii="Palatino Linotype" w:eastAsia="Times New Roman" w:hAnsi="Palatino Linotype" w:cs="Arial"/>
          <w:color w:val="000000"/>
          <w:sz w:val="23"/>
          <w:szCs w:val="23"/>
          <w:lang w:val="es-ES_tradnl" w:eastAsia="es-ES"/>
        </w:rPr>
        <w:t xml:space="preserve"> </w:t>
      </w:r>
      <w:r>
        <w:rPr>
          <w:rFonts w:ascii="Palatino Linotype" w:eastAsia="Times New Roman" w:hAnsi="Palatino Linotype" w:cs="Arial"/>
          <w:b/>
          <w:color w:val="000000"/>
          <w:sz w:val="23"/>
          <w:szCs w:val="23"/>
          <w:lang w:val="es-ES_tradnl" w:eastAsia="es-ES"/>
        </w:rPr>
        <w:t>sujeto obligado</w:t>
      </w:r>
      <w:r>
        <w:rPr>
          <w:rFonts w:ascii="Palatino Linotype" w:eastAsia="Times New Roman" w:hAnsi="Palatino Linotype" w:cs="Arial"/>
          <w:color w:val="000000"/>
          <w:sz w:val="23"/>
          <w:szCs w:val="23"/>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sz w:val="23"/>
          <w:szCs w:val="23"/>
          <w:lang w:val="es-ES_tradnl" w:eastAsia="es-ES"/>
        </w:rPr>
        <w:t xml:space="preserve">Constitución Política de los Estados Unidos Mexicanos </w:t>
      </w:r>
      <w:r>
        <w:rPr>
          <w:rFonts w:ascii="Palatino Linotype" w:eastAsia="Times New Roman" w:hAnsi="Palatino Linotype" w:cs="Arial"/>
          <w:color w:val="000000"/>
          <w:sz w:val="23"/>
          <w:szCs w:val="23"/>
          <w:lang w:val="es-ES_tradnl" w:eastAsia="es-ES"/>
        </w:rPr>
        <w:t xml:space="preserve">al señalar la obligación de “promover, </w:t>
      </w:r>
      <w:r>
        <w:rPr>
          <w:rFonts w:ascii="Palatino Linotype" w:eastAsia="Times New Roman" w:hAnsi="Palatino Linotype" w:cs="Arial"/>
          <w:b/>
          <w:color w:val="000000"/>
          <w:sz w:val="23"/>
          <w:szCs w:val="23"/>
          <w:lang w:val="es-ES_tradnl" w:eastAsia="es-ES"/>
        </w:rPr>
        <w:t>respetar</w:t>
      </w:r>
      <w:r>
        <w:rPr>
          <w:rFonts w:ascii="Palatino Linotype" w:eastAsia="Times New Roman" w:hAnsi="Palatino Linotype" w:cs="Arial"/>
          <w:color w:val="000000"/>
          <w:sz w:val="23"/>
          <w:szCs w:val="23"/>
          <w:lang w:val="es-ES_tradnl" w:eastAsia="es-ES"/>
        </w:rPr>
        <w:t xml:space="preserve">, </w:t>
      </w:r>
      <w:r>
        <w:rPr>
          <w:rFonts w:ascii="Palatino Linotype" w:eastAsia="Times New Roman" w:hAnsi="Palatino Linotype" w:cs="Arial"/>
          <w:b/>
          <w:color w:val="000000"/>
          <w:sz w:val="23"/>
          <w:szCs w:val="23"/>
          <w:lang w:val="es-ES_tradnl" w:eastAsia="es-ES"/>
        </w:rPr>
        <w:t>proteger</w:t>
      </w:r>
      <w:r>
        <w:rPr>
          <w:rFonts w:ascii="Palatino Linotype" w:eastAsia="Times New Roman" w:hAnsi="Palatino Linotype" w:cs="Arial"/>
          <w:color w:val="000000"/>
          <w:sz w:val="23"/>
          <w:szCs w:val="23"/>
          <w:lang w:val="es-ES_tradnl" w:eastAsia="es-ES"/>
        </w:rPr>
        <w:t xml:space="preserve"> y </w:t>
      </w:r>
      <w:r>
        <w:rPr>
          <w:rFonts w:ascii="Palatino Linotype" w:eastAsia="Times New Roman" w:hAnsi="Palatino Linotype" w:cs="Arial"/>
          <w:b/>
          <w:color w:val="000000"/>
          <w:sz w:val="23"/>
          <w:szCs w:val="23"/>
          <w:lang w:val="es-ES_tradnl" w:eastAsia="es-ES"/>
        </w:rPr>
        <w:t>garantizar</w:t>
      </w:r>
      <w:r>
        <w:rPr>
          <w:rFonts w:ascii="Palatino Linotype" w:eastAsia="Times New Roman" w:hAnsi="Palatino Linotype" w:cs="Arial"/>
          <w:color w:val="000000"/>
          <w:sz w:val="23"/>
          <w:szCs w:val="23"/>
          <w:lang w:val="es-ES_tradnl" w:eastAsia="es-ES"/>
        </w:rPr>
        <w:t xml:space="preserve"> los derechos humanos”, entre los cuales se encuentra dicho derecho.</w:t>
      </w:r>
    </w:p>
    <w:p w14:paraId="7364D8D4" w14:textId="77777777" w:rsidR="00076C4D" w:rsidRDefault="00076C4D" w:rsidP="00076C4D">
      <w:pPr>
        <w:spacing w:after="0" w:line="360" w:lineRule="auto"/>
        <w:contextualSpacing/>
        <w:jc w:val="both"/>
        <w:rPr>
          <w:rFonts w:ascii="Palatino Linotype" w:eastAsia="MS Mincho" w:hAnsi="Palatino Linotype" w:cs="Arial"/>
          <w:i/>
          <w:sz w:val="23"/>
          <w:szCs w:val="23"/>
          <w:lang w:eastAsia="es-ES"/>
        </w:rPr>
      </w:pPr>
    </w:p>
    <w:p w14:paraId="7EDF3D97" w14:textId="77777777" w:rsidR="00076C4D" w:rsidRDefault="00076C4D" w:rsidP="00076C4D">
      <w:pPr>
        <w:spacing w:after="0" w:line="360" w:lineRule="auto"/>
        <w:contextualSpacing/>
        <w:jc w:val="both"/>
        <w:rPr>
          <w:rFonts w:ascii="Palatino Linotype" w:eastAsia="MS Mincho" w:hAnsi="Palatino Linotype" w:cs="Arial"/>
          <w:i/>
          <w:sz w:val="23"/>
          <w:szCs w:val="23"/>
          <w:lang w:eastAsia="es-ES"/>
        </w:rPr>
      </w:pPr>
      <w:r>
        <w:rPr>
          <w:rFonts w:ascii="Palatino Linotype" w:eastAsia="Times New Roman" w:hAnsi="Palatino Linotype" w:cs="Arial"/>
          <w:color w:val="000000"/>
          <w:sz w:val="23"/>
          <w:szCs w:val="23"/>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554ABE5E" w14:textId="77777777" w:rsidR="00076C4D" w:rsidRDefault="00076C4D" w:rsidP="00076C4D">
      <w:pPr>
        <w:spacing w:after="0" w:line="360" w:lineRule="auto"/>
        <w:ind w:left="426"/>
        <w:contextualSpacing/>
        <w:jc w:val="both"/>
        <w:rPr>
          <w:rFonts w:ascii="Palatino Linotype" w:eastAsia="MS Mincho" w:hAnsi="Palatino Linotype" w:cs="Arial"/>
          <w:i/>
          <w:sz w:val="23"/>
          <w:szCs w:val="23"/>
          <w:lang w:eastAsia="es-ES"/>
        </w:rPr>
      </w:pPr>
    </w:p>
    <w:p w14:paraId="2F76075F" w14:textId="77777777" w:rsidR="00076C4D" w:rsidRDefault="00076C4D" w:rsidP="00076C4D">
      <w:pPr>
        <w:spacing w:after="0" w:line="360" w:lineRule="auto"/>
        <w:contextualSpacing/>
        <w:jc w:val="both"/>
        <w:rPr>
          <w:rFonts w:ascii="Palatino Linotype" w:eastAsia="MS Mincho" w:hAnsi="Palatino Linotype" w:cs="Arial"/>
          <w:i/>
          <w:sz w:val="23"/>
          <w:szCs w:val="23"/>
          <w:lang w:eastAsia="es-ES"/>
        </w:rPr>
      </w:pPr>
      <w:r>
        <w:rPr>
          <w:rFonts w:ascii="Palatino Linotype" w:eastAsia="Times New Roman" w:hAnsi="Palatino Linotype" w:cs="Arial"/>
          <w:color w:val="000000"/>
          <w:sz w:val="23"/>
          <w:szCs w:val="23"/>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E059E94" w14:textId="77777777" w:rsidR="00076C4D" w:rsidRDefault="00076C4D" w:rsidP="00076C4D">
      <w:pPr>
        <w:pStyle w:val="Prrafodelista"/>
        <w:spacing w:line="360" w:lineRule="auto"/>
        <w:ind w:left="0"/>
        <w:contextualSpacing/>
        <w:jc w:val="both"/>
        <w:rPr>
          <w:rFonts w:ascii="Palatino Linotype" w:eastAsia="MS Mincho" w:hAnsi="Palatino Linotype"/>
          <w:sz w:val="23"/>
          <w:szCs w:val="23"/>
          <w:lang w:val="es-ES_tradnl"/>
        </w:rPr>
      </w:pPr>
    </w:p>
    <w:p w14:paraId="18A17028" w14:textId="77777777" w:rsidR="00076C4D" w:rsidRDefault="00076C4D" w:rsidP="00076C4D">
      <w:pPr>
        <w:pStyle w:val="Prrafodelista"/>
        <w:spacing w:line="360" w:lineRule="auto"/>
        <w:ind w:left="0"/>
        <w:contextualSpacing/>
        <w:jc w:val="both"/>
        <w:rPr>
          <w:rFonts w:ascii="Palatino Linotype" w:hAnsi="Palatino Linotype"/>
          <w:sz w:val="23"/>
          <w:szCs w:val="23"/>
          <w:lang w:eastAsia="es-MX"/>
        </w:rPr>
      </w:pPr>
      <w:r>
        <w:rPr>
          <w:rFonts w:ascii="Palatino Linotype" w:eastAsia="MS Mincho" w:hAnsi="Palatino Linotype"/>
          <w:sz w:val="23"/>
          <w:szCs w:val="23"/>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04586096" w14:textId="77777777" w:rsidR="00076C4D" w:rsidRDefault="00076C4D" w:rsidP="00076C4D">
      <w:pPr>
        <w:pStyle w:val="Prrafodelista"/>
        <w:spacing w:line="360" w:lineRule="auto"/>
        <w:ind w:left="0"/>
        <w:contextualSpacing/>
        <w:jc w:val="both"/>
        <w:rPr>
          <w:rFonts w:ascii="Palatino Linotype" w:hAnsi="Palatino Linotype"/>
          <w:sz w:val="23"/>
          <w:szCs w:val="23"/>
          <w:lang w:eastAsia="es-MX"/>
        </w:rPr>
      </w:pPr>
    </w:p>
    <w:p w14:paraId="4D7E1ADB" w14:textId="77777777" w:rsidR="00076C4D" w:rsidRDefault="00076C4D" w:rsidP="00076C4D">
      <w:pPr>
        <w:pStyle w:val="Prrafodelista"/>
        <w:spacing w:line="360" w:lineRule="auto"/>
        <w:ind w:left="0"/>
        <w:contextualSpacing/>
        <w:jc w:val="both"/>
        <w:rPr>
          <w:rFonts w:ascii="Palatino Linotype" w:hAnsi="Palatino Linotype" w:cs="Arial"/>
          <w:sz w:val="23"/>
          <w:szCs w:val="23"/>
        </w:rPr>
      </w:pPr>
      <w:r>
        <w:rPr>
          <w:rFonts w:ascii="Palatino Linotype" w:hAnsi="Palatino Linotype" w:cs="Arial"/>
          <w:sz w:val="23"/>
          <w:szCs w:val="23"/>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9D91E85" w14:textId="77777777" w:rsidR="00076C4D" w:rsidRDefault="00076C4D" w:rsidP="00076C4D">
      <w:pPr>
        <w:spacing w:after="0" w:line="360" w:lineRule="auto"/>
        <w:jc w:val="both"/>
        <w:rPr>
          <w:rFonts w:ascii="Palatino Linotype" w:hAnsi="Palatino Linotype" w:cs="Arial"/>
          <w:b/>
          <w:sz w:val="23"/>
          <w:szCs w:val="23"/>
        </w:rPr>
      </w:pPr>
    </w:p>
    <w:p w14:paraId="1974C1CA"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hAnsi="Palatino Linotype" w:cs="Arial"/>
          <w:sz w:val="23"/>
          <w:szCs w:val="23"/>
        </w:rPr>
        <w:t xml:space="preserve">Por lo que en cumplimiento a las obligaciones que establece nuestra Carta Magna, la Constitución Estatal y la Ley de la materia le imponen, el </w:t>
      </w:r>
      <w:r>
        <w:rPr>
          <w:rFonts w:ascii="Palatino Linotype" w:hAnsi="Palatino Linotype" w:cs="Arial"/>
          <w:b/>
          <w:sz w:val="23"/>
          <w:szCs w:val="23"/>
        </w:rPr>
        <w:t>sujeto obligado</w:t>
      </w:r>
      <w:r>
        <w:rPr>
          <w:rFonts w:ascii="Palatino Linotype" w:hAnsi="Palatino Linotype" w:cs="Arial"/>
          <w:sz w:val="23"/>
          <w:szCs w:val="23"/>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Pr>
          <w:rFonts w:ascii="Palatino Linotype" w:hAnsi="Palatino Linotype" w:cs="Arial"/>
          <w:b/>
          <w:sz w:val="23"/>
          <w:szCs w:val="23"/>
        </w:rPr>
        <w:t>sujeto obligado</w:t>
      </w:r>
      <w:r>
        <w:rPr>
          <w:rFonts w:ascii="Palatino Linotype" w:hAnsi="Palatino Linotype" w:cs="Arial"/>
          <w:sz w:val="23"/>
          <w:szCs w:val="23"/>
        </w:rPr>
        <w:t xml:space="preserve"> fue omiso en dar respuesta a la solicitud.</w:t>
      </w:r>
    </w:p>
    <w:p w14:paraId="2F3B2465"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p>
    <w:p w14:paraId="0AF01182"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eastAsia="Calibri" w:hAnsi="Palatino Linotype"/>
          <w:sz w:val="23"/>
          <w:szCs w:val="23"/>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6DC6166"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p>
    <w:p w14:paraId="3F91503C" w14:textId="77777777" w:rsidR="00076C4D" w:rsidRDefault="00076C4D" w:rsidP="00076C4D">
      <w:pPr>
        <w:pStyle w:val="Prrafodelista"/>
        <w:autoSpaceDE w:val="0"/>
        <w:autoSpaceDN w:val="0"/>
        <w:adjustRightInd w:val="0"/>
        <w:spacing w:line="360" w:lineRule="auto"/>
        <w:ind w:left="0"/>
        <w:jc w:val="both"/>
        <w:rPr>
          <w:rFonts w:ascii="Palatino Linotype" w:eastAsia="Calibri" w:hAnsi="Palatino Linotype"/>
          <w:i/>
          <w:sz w:val="23"/>
          <w:szCs w:val="23"/>
        </w:rPr>
      </w:pPr>
      <w:r>
        <w:rPr>
          <w:rFonts w:ascii="Palatino Linotype" w:eastAsia="Calibri" w:hAnsi="Palatino Linotype"/>
          <w:sz w:val="23"/>
          <w:szCs w:val="23"/>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sz w:val="23"/>
          <w:szCs w:val="23"/>
        </w:rPr>
        <w:t xml:space="preserve">en el ámbito de sus atribuciones, de promover, respetar, proteger y </w:t>
      </w:r>
      <w:r>
        <w:rPr>
          <w:rFonts w:ascii="Palatino Linotype" w:eastAsia="Calibri" w:hAnsi="Palatino Linotype"/>
          <w:b/>
          <w:i/>
          <w:sz w:val="23"/>
          <w:szCs w:val="23"/>
        </w:rPr>
        <w:t>garantizar</w:t>
      </w:r>
      <w:r>
        <w:rPr>
          <w:rFonts w:ascii="Palatino Linotype" w:eastAsia="Calibri" w:hAnsi="Palatino Linotype"/>
          <w:i/>
          <w:sz w:val="23"/>
          <w:szCs w:val="23"/>
        </w:rPr>
        <w:t xml:space="preserve"> los derechos humanos. </w:t>
      </w:r>
    </w:p>
    <w:p w14:paraId="44BFE0E4" w14:textId="77777777" w:rsidR="00076C4D" w:rsidRDefault="00076C4D" w:rsidP="00076C4D">
      <w:pPr>
        <w:pStyle w:val="Prrafodelista"/>
        <w:autoSpaceDE w:val="0"/>
        <w:autoSpaceDN w:val="0"/>
        <w:adjustRightInd w:val="0"/>
        <w:spacing w:line="360" w:lineRule="auto"/>
        <w:ind w:left="0"/>
        <w:jc w:val="both"/>
        <w:rPr>
          <w:rFonts w:ascii="Palatino Linotype" w:eastAsia="Calibri" w:hAnsi="Palatino Linotype"/>
          <w:sz w:val="23"/>
          <w:szCs w:val="23"/>
        </w:rPr>
      </w:pPr>
    </w:p>
    <w:p w14:paraId="10237587"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eastAsia="Calibri" w:hAnsi="Palatino Linotype"/>
          <w:sz w:val="23"/>
          <w:szCs w:val="23"/>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sz w:val="23"/>
          <w:szCs w:val="23"/>
        </w:rPr>
        <w:t>procedimiento de acceso a la información es la garantía primaria del derecho en cuestión.</w:t>
      </w:r>
      <w:r>
        <w:rPr>
          <w:rFonts w:ascii="Palatino Linotype" w:eastAsia="Calibri" w:hAnsi="Palatino Linotype"/>
          <w:sz w:val="23"/>
          <w:szCs w:val="23"/>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sz w:val="23"/>
          <w:szCs w:val="23"/>
        </w:rPr>
        <w:t>investigar, sancionar y reparar las violaciones a los derechos humanos.</w:t>
      </w:r>
    </w:p>
    <w:p w14:paraId="3B6088B2"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p>
    <w:p w14:paraId="0168E78A"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hAnsi="Palatino Linotype" w:cs="Arial"/>
          <w:sz w:val="23"/>
          <w:szCs w:val="23"/>
        </w:rPr>
        <w:t xml:space="preserve">Por lo que en cumplimiento a esta resolución, el </w:t>
      </w:r>
      <w:r>
        <w:rPr>
          <w:rFonts w:ascii="Palatino Linotype" w:hAnsi="Palatino Linotype" w:cs="Arial"/>
          <w:b/>
          <w:sz w:val="23"/>
          <w:szCs w:val="23"/>
        </w:rPr>
        <w:t xml:space="preserve">sujeto obligado </w:t>
      </w:r>
      <w:r>
        <w:rPr>
          <w:rFonts w:ascii="Palatino Linotype" w:hAnsi="Palatino Linotype" w:cs="Arial"/>
          <w:sz w:val="23"/>
          <w:szCs w:val="23"/>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0874890"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p>
    <w:p w14:paraId="50F79554" w14:textId="77777777" w:rsidR="00076C4D" w:rsidRDefault="00076C4D" w:rsidP="00076C4D">
      <w:pPr>
        <w:pStyle w:val="Prrafodelista"/>
        <w:autoSpaceDE w:val="0"/>
        <w:autoSpaceDN w:val="0"/>
        <w:adjustRightInd w:val="0"/>
        <w:spacing w:line="360" w:lineRule="auto"/>
        <w:ind w:left="0"/>
        <w:jc w:val="both"/>
        <w:rPr>
          <w:rFonts w:ascii="Palatino Linotype" w:hAnsi="Palatino Linotype" w:cs="Arial"/>
          <w:sz w:val="23"/>
          <w:szCs w:val="23"/>
        </w:rPr>
      </w:pPr>
      <w:r>
        <w:rPr>
          <w:rFonts w:ascii="Palatino Linotype" w:hAnsi="Palatino Linotype" w:cs="Arial"/>
          <w:sz w:val="23"/>
          <w:szCs w:val="23"/>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52894C4" w14:textId="77777777" w:rsidR="00076C4D" w:rsidRDefault="00076C4D" w:rsidP="00076C4D">
      <w:pPr>
        <w:autoSpaceDE w:val="0"/>
        <w:autoSpaceDN w:val="0"/>
        <w:adjustRightInd w:val="0"/>
        <w:spacing w:before="240" w:line="360" w:lineRule="auto"/>
        <w:jc w:val="both"/>
        <w:rPr>
          <w:rFonts w:ascii="Palatino Linotype" w:hAnsi="Palatino Linotype"/>
          <w:b/>
          <w:i/>
          <w:sz w:val="26"/>
          <w:szCs w:val="26"/>
        </w:rPr>
      </w:pPr>
      <w:r>
        <w:rPr>
          <w:rFonts w:ascii="Palatino Linotype" w:hAnsi="Palatino Linotype"/>
          <w:b/>
          <w:i/>
          <w:sz w:val="26"/>
          <w:szCs w:val="26"/>
        </w:rPr>
        <w:t xml:space="preserve">Versión Pública </w:t>
      </w:r>
    </w:p>
    <w:p w14:paraId="40DFEBE2" w14:textId="77777777" w:rsidR="00076C4D" w:rsidRDefault="00076C4D" w:rsidP="00076C4D">
      <w:pPr>
        <w:tabs>
          <w:tab w:val="left" w:pos="7938"/>
        </w:tabs>
        <w:spacing w:before="240" w:after="240" w:line="360" w:lineRule="auto"/>
        <w:jc w:val="both"/>
        <w:rPr>
          <w:rFonts w:ascii="Palatino Linotype" w:eastAsia="Arial Unicode MS" w:hAnsi="Palatino Linotype" w:cs="Arial"/>
          <w:sz w:val="23"/>
          <w:szCs w:val="23"/>
        </w:rPr>
      </w:pPr>
      <w:r>
        <w:rPr>
          <w:rFonts w:ascii="Palatino Linotype" w:eastAsia="Arial Unicode MS" w:hAnsi="Palatino Linotype" w:cs="Arial"/>
          <w:sz w:val="23"/>
          <w:szCs w:val="23"/>
        </w:rPr>
        <w:t>No pasa desapercibido señalar que la versión pública es la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9691E48" w14:textId="77777777" w:rsidR="00076C4D" w:rsidRDefault="00076C4D" w:rsidP="00076C4D">
      <w:pPr>
        <w:spacing w:before="240" w:line="240" w:lineRule="auto"/>
        <w:ind w:left="851" w:right="851"/>
        <w:jc w:val="both"/>
        <w:rPr>
          <w:rFonts w:ascii="Palatino Linotype" w:hAnsi="Palatino Linotype" w:cs="Arial"/>
          <w:i/>
          <w:sz w:val="21"/>
          <w:szCs w:val="21"/>
        </w:rPr>
      </w:pPr>
      <w:r>
        <w:rPr>
          <w:rFonts w:ascii="Palatino Linotype" w:hAnsi="Palatino Linotype" w:cs="Arial"/>
          <w:i/>
          <w:sz w:val="21"/>
          <w:szCs w:val="21"/>
        </w:rPr>
        <w:t>“Artículo 3. Para los efectos de la presente Ley se entenderá por:</w:t>
      </w:r>
    </w:p>
    <w:p w14:paraId="00BBA08E" w14:textId="77777777" w:rsidR="00076C4D" w:rsidRDefault="00076C4D" w:rsidP="00076C4D">
      <w:pPr>
        <w:spacing w:before="240" w:line="240" w:lineRule="auto"/>
        <w:ind w:left="851" w:right="851"/>
        <w:jc w:val="both"/>
        <w:rPr>
          <w:rFonts w:ascii="Palatino Linotype" w:hAnsi="Palatino Linotype" w:cs="Arial"/>
          <w:i/>
          <w:sz w:val="21"/>
          <w:szCs w:val="21"/>
        </w:rPr>
      </w:pPr>
      <w:r>
        <w:rPr>
          <w:rFonts w:ascii="Palatino Linotype" w:hAnsi="Palatino Linotype" w:cs="Arial"/>
          <w:i/>
          <w:sz w:val="21"/>
          <w:szCs w:val="21"/>
        </w:rPr>
        <w:t>(…)</w:t>
      </w:r>
    </w:p>
    <w:p w14:paraId="390B0662" w14:textId="77777777" w:rsidR="00076C4D" w:rsidRDefault="00076C4D" w:rsidP="00076C4D">
      <w:pPr>
        <w:spacing w:before="240" w:line="240" w:lineRule="auto"/>
        <w:ind w:left="851" w:right="851"/>
        <w:jc w:val="both"/>
        <w:rPr>
          <w:rFonts w:ascii="Palatino Linotype" w:hAnsi="Palatino Linotype" w:cs="Arial"/>
          <w:b/>
          <w:i/>
          <w:sz w:val="21"/>
          <w:szCs w:val="21"/>
        </w:rPr>
      </w:pPr>
      <w:r>
        <w:rPr>
          <w:rFonts w:ascii="Palatino Linotype" w:hAnsi="Palatino Linotype" w:cs="Arial"/>
          <w:b/>
          <w:i/>
          <w:sz w:val="21"/>
          <w:szCs w:val="21"/>
          <w:u w:val="single"/>
        </w:rPr>
        <w:t>IX. Datos personales:</w:t>
      </w:r>
      <w:r>
        <w:rPr>
          <w:rFonts w:ascii="Palatino Linotype" w:hAnsi="Palatino Linotype" w:cs="Arial"/>
          <w:b/>
          <w:i/>
          <w:sz w:val="21"/>
          <w:szCs w:val="21"/>
        </w:rPr>
        <w:t xml:space="preserve"> </w:t>
      </w:r>
      <w:r>
        <w:rPr>
          <w:rFonts w:ascii="Palatino Linotype" w:hAnsi="Palatino Linotype" w:cs="Arial"/>
          <w:i/>
          <w:sz w:val="21"/>
          <w:szCs w:val="21"/>
        </w:rPr>
        <w:t>La información concerniente a una persona, identificada o identificable según lo dispuesto por la Ley de Protección de Datos Personales del Estado de México;</w:t>
      </w:r>
    </w:p>
    <w:p w14:paraId="7700AA2D" w14:textId="77777777" w:rsidR="00076C4D" w:rsidRDefault="00076C4D" w:rsidP="00076C4D">
      <w:pPr>
        <w:spacing w:before="240" w:line="240" w:lineRule="auto"/>
        <w:ind w:left="851" w:right="851"/>
        <w:jc w:val="both"/>
        <w:rPr>
          <w:rFonts w:ascii="Palatino Linotype" w:hAnsi="Palatino Linotype" w:cs="Arial"/>
          <w:b/>
          <w:i/>
          <w:sz w:val="21"/>
          <w:szCs w:val="21"/>
        </w:rPr>
      </w:pPr>
      <w:r>
        <w:rPr>
          <w:rFonts w:ascii="Palatino Linotype" w:hAnsi="Palatino Linotype" w:cs="Arial"/>
          <w:b/>
          <w:i/>
          <w:sz w:val="21"/>
          <w:szCs w:val="21"/>
        </w:rPr>
        <w:t>(…)</w:t>
      </w:r>
    </w:p>
    <w:p w14:paraId="6F8D7E13" w14:textId="77777777" w:rsidR="00076C4D" w:rsidRDefault="00076C4D" w:rsidP="00076C4D">
      <w:pPr>
        <w:spacing w:before="240" w:line="240" w:lineRule="auto"/>
        <w:ind w:left="851" w:right="851"/>
        <w:jc w:val="both"/>
        <w:rPr>
          <w:rFonts w:ascii="Palatino Linotype" w:hAnsi="Palatino Linotype" w:cs="Arial"/>
          <w:b/>
          <w:i/>
          <w:sz w:val="21"/>
          <w:szCs w:val="21"/>
        </w:rPr>
      </w:pPr>
      <w:r>
        <w:rPr>
          <w:rFonts w:ascii="Palatino Linotype" w:hAnsi="Palatino Linotype" w:cs="Arial"/>
          <w:b/>
          <w:i/>
          <w:sz w:val="21"/>
          <w:szCs w:val="21"/>
          <w:u w:val="single"/>
        </w:rPr>
        <w:t>XLV. Versión pública:</w:t>
      </w:r>
      <w:r>
        <w:rPr>
          <w:rFonts w:ascii="Palatino Linotype" w:hAnsi="Palatino Linotype" w:cs="Arial"/>
          <w:b/>
          <w:i/>
          <w:sz w:val="21"/>
          <w:szCs w:val="21"/>
        </w:rPr>
        <w:t xml:space="preserve"> </w:t>
      </w:r>
      <w:r>
        <w:rPr>
          <w:rFonts w:ascii="Palatino Linotype" w:hAnsi="Palatino Linotype" w:cs="Arial"/>
          <w:i/>
          <w:sz w:val="21"/>
          <w:szCs w:val="21"/>
        </w:rPr>
        <w:t>Documento en el que se elimine, suprime o borra la información clasificada como reservada o confidencial para permitir su acceso.</w:t>
      </w:r>
    </w:p>
    <w:p w14:paraId="222A9750" w14:textId="77777777" w:rsidR="00076C4D" w:rsidRDefault="00076C4D" w:rsidP="00076C4D">
      <w:pPr>
        <w:spacing w:before="240" w:line="240" w:lineRule="auto"/>
        <w:ind w:left="851" w:right="851"/>
        <w:jc w:val="both"/>
        <w:rPr>
          <w:rFonts w:ascii="Palatino Linotype" w:hAnsi="Palatino Linotype" w:cs="Arial"/>
          <w:b/>
          <w:i/>
          <w:sz w:val="21"/>
          <w:szCs w:val="21"/>
        </w:rPr>
      </w:pPr>
      <w:r>
        <w:rPr>
          <w:rFonts w:ascii="Palatino Linotype" w:hAnsi="Palatino Linotype" w:cs="Arial"/>
          <w:i/>
          <w:sz w:val="21"/>
          <w:szCs w:val="21"/>
        </w:rPr>
        <w:lastRenderedPageBreak/>
        <w:t xml:space="preserve">Artículo 122. </w:t>
      </w:r>
      <w:r>
        <w:rPr>
          <w:rFonts w:ascii="Palatino Linotype" w:hAnsi="Palatino Linotype" w:cs="Arial"/>
          <w:b/>
          <w:i/>
          <w:sz w:val="21"/>
          <w:szCs w:val="21"/>
          <w:u w:val="single"/>
        </w:rPr>
        <w:t>La clasificación es el proceso mediante el cual el sujeto obligado determina que la información en su poder actualiza alguno de los supuestos de reserva o confidencialidad, de conformidad con lo dispuesto en el presente título.</w:t>
      </w:r>
    </w:p>
    <w:p w14:paraId="56FBAE01" w14:textId="77777777" w:rsidR="00076C4D" w:rsidRDefault="00076C4D" w:rsidP="00076C4D">
      <w:pPr>
        <w:spacing w:before="240" w:line="240" w:lineRule="auto"/>
        <w:ind w:left="851" w:right="851"/>
        <w:jc w:val="both"/>
        <w:rPr>
          <w:rFonts w:ascii="Palatino Linotype" w:hAnsi="Palatino Linotype" w:cs="Arial"/>
          <w:i/>
          <w:sz w:val="21"/>
          <w:szCs w:val="21"/>
        </w:rPr>
      </w:pPr>
      <w:r>
        <w:rPr>
          <w:rFonts w:ascii="Palatino Linotype" w:hAnsi="Palatino Linotype" w:cs="Arial"/>
          <w:i/>
          <w:sz w:val="21"/>
          <w:szCs w:val="21"/>
        </w:rPr>
        <w:t>[…]</w:t>
      </w:r>
    </w:p>
    <w:p w14:paraId="104F4351" w14:textId="77777777" w:rsidR="00076C4D" w:rsidRDefault="00076C4D" w:rsidP="00076C4D">
      <w:pPr>
        <w:spacing w:before="240" w:line="240" w:lineRule="auto"/>
        <w:ind w:left="851" w:right="851"/>
        <w:jc w:val="both"/>
        <w:rPr>
          <w:rFonts w:ascii="Palatino Linotype" w:hAnsi="Palatino Linotype" w:cs="Arial"/>
          <w:i/>
          <w:sz w:val="21"/>
          <w:szCs w:val="21"/>
        </w:rPr>
      </w:pPr>
      <w:r>
        <w:rPr>
          <w:rFonts w:ascii="Palatino Linotype" w:hAnsi="Palatino Linotype" w:cs="Arial"/>
          <w:i/>
          <w:sz w:val="21"/>
          <w:szCs w:val="21"/>
        </w:rPr>
        <w:t>Artículo 132. La clasificación de la información se llevará a cabo en el momento en que:</w:t>
      </w:r>
    </w:p>
    <w:p w14:paraId="4BD643EE" w14:textId="77777777" w:rsidR="00076C4D" w:rsidRDefault="00076C4D" w:rsidP="00076C4D">
      <w:pPr>
        <w:spacing w:before="240" w:line="240" w:lineRule="auto"/>
        <w:ind w:left="851" w:right="851"/>
        <w:jc w:val="both"/>
        <w:rPr>
          <w:rFonts w:ascii="Palatino Linotype" w:hAnsi="Palatino Linotype" w:cs="Arial"/>
          <w:i/>
          <w:sz w:val="21"/>
          <w:szCs w:val="21"/>
        </w:rPr>
      </w:pPr>
      <w:r>
        <w:rPr>
          <w:rFonts w:ascii="Palatino Linotype" w:hAnsi="Palatino Linotype" w:cs="Arial"/>
          <w:i/>
          <w:sz w:val="21"/>
          <w:szCs w:val="21"/>
        </w:rPr>
        <w:t>[…]</w:t>
      </w:r>
    </w:p>
    <w:p w14:paraId="75F8E291" w14:textId="77777777" w:rsidR="00076C4D" w:rsidRDefault="00076C4D" w:rsidP="00076C4D">
      <w:pPr>
        <w:spacing w:before="240" w:line="240" w:lineRule="auto"/>
        <w:ind w:left="851" w:right="851"/>
        <w:jc w:val="both"/>
        <w:rPr>
          <w:rFonts w:ascii="Palatino Linotype" w:hAnsi="Palatino Linotype" w:cs="Arial"/>
          <w:b/>
          <w:i/>
          <w:sz w:val="21"/>
          <w:szCs w:val="21"/>
          <w:u w:val="single"/>
        </w:rPr>
      </w:pPr>
      <w:r>
        <w:rPr>
          <w:rFonts w:ascii="Palatino Linotype" w:hAnsi="Palatino Linotype" w:cs="Arial"/>
          <w:b/>
          <w:i/>
          <w:sz w:val="21"/>
          <w:szCs w:val="21"/>
          <w:u w:val="single"/>
        </w:rPr>
        <w:t>II. Se determine mediante resolución de autoridad competente; o</w:t>
      </w:r>
    </w:p>
    <w:p w14:paraId="6818BE19" w14:textId="77777777" w:rsidR="00076C4D" w:rsidRDefault="00076C4D" w:rsidP="00076C4D">
      <w:pPr>
        <w:spacing w:before="240" w:line="240" w:lineRule="auto"/>
        <w:ind w:left="851" w:right="851"/>
        <w:jc w:val="both"/>
        <w:rPr>
          <w:rFonts w:ascii="Palatino Linotype" w:hAnsi="Palatino Linotype" w:cs="Arial"/>
          <w:b/>
          <w:i/>
          <w:sz w:val="21"/>
          <w:szCs w:val="21"/>
        </w:rPr>
      </w:pPr>
      <w:r>
        <w:rPr>
          <w:rFonts w:ascii="Palatino Linotype" w:hAnsi="Palatino Linotype" w:cs="Arial"/>
          <w:b/>
          <w:i/>
          <w:sz w:val="21"/>
          <w:szCs w:val="21"/>
        </w:rPr>
        <w:t>(…)</w:t>
      </w:r>
    </w:p>
    <w:p w14:paraId="1841B4CE" w14:textId="77777777" w:rsidR="00076C4D" w:rsidRDefault="00076C4D" w:rsidP="00076C4D">
      <w:pPr>
        <w:spacing w:before="240" w:line="240" w:lineRule="auto"/>
        <w:ind w:left="851" w:right="851"/>
        <w:jc w:val="both"/>
        <w:rPr>
          <w:rFonts w:ascii="Palatino Linotype" w:hAnsi="Palatino Linotype" w:cs="Arial"/>
          <w:b/>
          <w:i/>
          <w:sz w:val="21"/>
          <w:szCs w:val="21"/>
        </w:rPr>
      </w:pPr>
      <w:r>
        <w:rPr>
          <w:rFonts w:ascii="Palatino Linotype" w:hAnsi="Palatino Linotype" w:cs="Arial"/>
          <w:i/>
          <w:sz w:val="21"/>
          <w:szCs w:val="21"/>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sz w:val="21"/>
          <w:szCs w:val="21"/>
        </w:rPr>
        <w:t xml:space="preserve"> </w:t>
      </w:r>
      <w:r>
        <w:rPr>
          <w:rFonts w:ascii="Palatino Linotype" w:hAnsi="Palatino Linotype" w:cs="Arial"/>
          <w:b/>
          <w:i/>
          <w:sz w:val="21"/>
          <w:szCs w:val="21"/>
          <w:u w:val="single"/>
        </w:rPr>
        <w:t xml:space="preserve">de manera genérica y fundando y motivando su clasificación.” </w:t>
      </w:r>
      <w:r>
        <w:rPr>
          <w:rFonts w:ascii="Palatino Linotype" w:hAnsi="Palatino Linotype" w:cs="Arial"/>
          <w:b/>
          <w:i/>
          <w:sz w:val="21"/>
          <w:szCs w:val="21"/>
        </w:rPr>
        <w:t>[Sic]</w:t>
      </w:r>
    </w:p>
    <w:p w14:paraId="2BC1EFA5" w14:textId="77777777" w:rsidR="00076C4D" w:rsidRDefault="00076C4D" w:rsidP="00076C4D">
      <w:pPr>
        <w:spacing w:after="0" w:line="360" w:lineRule="auto"/>
        <w:ind w:right="51"/>
        <w:jc w:val="both"/>
        <w:rPr>
          <w:rFonts w:ascii="Palatino Linotype" w:eastAsia="Arial Unicode MS" w:hAnsi="Palatino Linotype" w:cs="Arial"/>
          <w:sz w:val="23"/>
          <w:szCs w:val="23"/>
        </w:rPr>
      </w:pPr>
    </w:p>
    <w:p w14:paraId="4A13583E" w14:textId="77777777" w:rsidR="00076C4D" w:rsidRDefault="00076C4D" w:rsidP="00076C4D">
      <w:pPr>
        <w:spacing w:after="0" w:line="360" w:lineRule="auto"/>
        <w:ind w:right="51"/>
        <w:jc w:val="both"/>
        <w:rPr>
          <w:rFonts w:ascii="Palatino Linotype" w:hAnsi="Palatino Linotype" w:cs="Arial"/>
          <w:sz w:val="23"/>
          <w:szCs w:val="23"/>
        </w:rPr>
      </w:pPr>
      <w:r>
        <w:rPr>
          <w:rFonts w:ascii="Palatino Linotype" w:eastAsia="Arial Unicode MS" w:hAnsi="Palatino Linotype" w:cs="Arial"/>
          <w:sz w:val="23"/>
          <w:szCs w:val="23"/>
        </w:rPr>
        <w:t xml:space="preserve">Verbigracia, previo a poner a disposición la información correspondiente debe considerarse que tiene carácter de confidencial </w:t>
      </w:r>
      <w:r>
        <w:rPr>
          <w:rFonts w:ascii="Palatino Linotype" w:hAnsi="Palatino Linotype" w:cs="Arial"/>
          <w:sz w:val="23"/>
          <w:szCs w:val="23"/>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32D316A" w14:textId="77777777" w:rsidR="00076C4D" w:rsidRDefault="00076C4D" w:rsidP="00076C4D">
      <w:pPr>
        <w:autoSpaceDE w:val="0"/>
        <w:autoSpaceDN w:val="0"/>
        <w:adjustRightInd w:val="0"/>
        <w:spacing w:before="240" w:after="240" w:line="360" w:lineRule="auto"/>
        <w:ind w:right="-91"/>
        <w:jc w:val="both"/>
        <w:rPr>
          <w:rFonts w:ascii="Palatino Linotype" w:eastAsia="Times New Roman" w:hAnsi="Palatino Linotype" w:cs="Arial"/>
          <w:sz w:val="23"/>
          <w:szCs w:val="23"/>
          <w:lang w:eastAsia="es-MX"/>
        </w:rPr>
      </w:pPr>
      <w:r>
        <w:rPr>
          <w:rFonts w:ascii="Palatino Linotype" w:eastAsia="Times New Roman" w:hAnsi="Palatino Linotype" w:cs="Arial"/>
          <w:sz w:val="23"/>
          <w:szCs w:val="23"/>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7CDA91E" w14:textId="77777777" w:rsidR="00076C4D" w:rsidRDefault="00076C4D" w:rsidP="00076C4D">
      <w:pPr>
        <w:spacing w:before="240" w:after="240" w:line="360" w:lineRule="auto"/>
        <w:ind w:right="-91"/>
        <w:jc w:val="both"/>
        <w:rPr>
          <w:rFonts w:ascii="Palatino Linotype" w:eastAsia="Times New Roman" w:hAnsi="Palatino Linotype" w:cs="Arial"/>
          <w:sz w:val="23"/>
          <w:szCs w:val="23"/>
          <w:lang w:eastAsia="es-MX"/>
        </w:rPr>
      </w:pPr>
      <w:r>
        <w:rPr>
          <w:rFonts w:ascii="Palatino Linotype" w:eastAsia="Times New Roman" w:hAnsi="Palatino Linotype" w:cs="Arial"/>
          <w:sz w:val="23"/>
          <w:szCs w:val="23"/>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7DDB62C" w14:textId="77777777" w:rsidR="00076C4D" w:rsidRDefault="00076C4D" w:rsidP="00076C4D">
      <w:pPr>
        <w:spacing w:before="240" w:after="240" w:line="360" w:lineRule="auto"/>
        <w:ind w:right="-91"/>
        <w:jc w:val="both"/>
        <w:rPr>
          <w:rFonts w:ascii="Palatino Linotype" w:eastAsia="Times New Roman" w:hAnsi="Palatino Linotype" w:cs="Arial"/>
          <w:sz w:val="23"/>
          <w:szCs w:val="23"/>
          <w:lang w:eastAsia="es-MX"/>
        </w:rPr>
      </w:pPr>
      <w:r>
        <w:rPr>
          <w:rFonts w:ascii="Palatino Linotype" w:eastAsia="Times New Roman" w:hAnsi="Palatino Linotype" w:cs="Arial"/>
          <w:sz w:val="23"/>
          <w:szCs w:val="23"/>
          <w:lang w:eastAsia="es-MX"/>
        </w:rPr>
        <w:t xml:space="preserve">Lo anterior es compartido por el ahora </w:t>
      </w:r>
      <w:r>
        <w:rPr>
          <w:rFonts w:ascii="Palatino Linotype" w:eastAsia="Times New Roman" w:hAnsi="Palatino Linotype" w:cs="Arial"/>
          <w:b/>
          <w:bCs/>
          <w:sz w:val="23"/>
          <w:szCs w:val="23"/>
          <w:lang w:eastAsia="es-MX"/>
        </w:rPr>
        <w:t>Instituto Nacional de Transparencia, Acceso a la Información y Protección de Datos Personales</w:t>
      </w:r>
      <w:r>
        <w:rPr>
          <w:rFonts w:ascii="Palatino Linotype" w:eastAsia="Times New Roman" w:hAnsi="Palatino Linotype" w:cs="Arial"/>
          <w:sz w:val="23"/>
          <w:szCs w:val="23"/>
          <w:lang w:eastAsia="es-MX"/>
        </w:rPr>
        <w:t xml:space="preserve"> (INAI), conforme al criterio </w:t>
      </w:r>
      <w:r>
        <w:rPr>
          <w:rFonts w:ascii="Palatino Linotype" w:eastAsia="Times New Roman" w:hAnsi="Palatino Linotype" w:cs="Arial"/>
          <w:b/>
          <w:sz w:val="23"/>
          <w:szCs w:val="23"/>
          <w:lang w:eastAsia="es-MX"/>
        </w:rPr>
        <w:t>19/17,</w:t>
      </w:r>
      <w:r>
        <w:rPr>
          <w:rFonts w:ascii="Palatino Linotype" w:eastAsia="Times New Roman" w:hAnsi="Palatino Linotype" w:cs="Arial"/>
          <w:sz w:val="23"/>
          <w:szCs w:val="23"/>
          <w:lang w:eastAsia="es-MX"/>
        </w:rPr>
        <w:t xml:space="preserve"> el cual es del tenor literal siguiente:</w:t>
      </w:r>
    </w:p>
    <w:p w14:paraId="5FA27A64" w14:textId="77777777" w:rsidR="00076C4D" w:rsidRDefault="00076C4D" w:rsidP="00076C4D">
      <w:pPr>
        <w:autoSpaceDE w:val="0"/>
        <w:autoSpaceDN w:val="0"/>
        <w:adjustRightInd w:val="0"/>
        <w:spacing w:before="240" w:line="240" w:lineRule="auto"/>
        <w:ind w:left="851" w:right="851"/>
        <w:jc w:val="center"/>
        <w:rPr>
          <w:rFonts w:ascii="Palatino Linotype" w:eastAsia="Times New Roman" w:hAnsi="Palatino Linotype" w:cs="Arial"/>
          <w:b/>
          <w:bCs/>
          <w:i/>
          <w:sz w:val="21"/>
          <w:szCs w:val="21"/>
        </w:rPr>
      </w:pPr>
      <w:r>
        <w:rPr>
          <w:rFonts w:ascii="Palatino Linotype" w:eastAsia="Times New Roman" w:hAnsi="Palatino Linotype" w:cs="Arial"/>
          <w:bCs/>
          <w:i/>
          <w:sz w:val="21"/>
          <w:szCs w:val="21"/>
        </w:rPr>
        <w:t>“</w:t>
      </w:r>
      <w:r>
        <w:rPr>
          <w:rFonts w:ascii="Palatino Linotype" w:eastAsia="Times New Roman" w:hAnsi="Palatino Linotype" w:cs="Arial"/>
          <w:b/>
          <w:bCs/>
          <w:i/>
          <w:sz w:val="21"/>
          <w:szCs w:val="21"/>
        </w:rPr>
        <w:t>REGISTRO FEDERAL DE CONTRIBUYENTES (RFC) DE PERSONAS FÍSICAS.</w:t>
      </w:r>
    </w:p>
    <w:p w14:paraId="773E484F"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Cs/>
          <w:i/>
          <w:sz w:val="21"/>
          <w:szCs w:val="21"/>
        </w:rPr>
      </w:pPr>
      <w:r>
        <w:rPr>
          <w:rFonts w:ascii="Palatino Linotype" w:eastAsia="Times New Roman" w:hAnsi="Palatino Linotype" w:cs="Arial"/>
          <w:bCs/>
          <w:i/>
          <w:sz w:val="21"/>
          <w:szCs w:val="21"/>
        </w:rPr>
        <w:t>El RFC es una clave de carácter fiscal, única e irrepetible, que permite identificar al titular, su edad y fecha de nacimiento, por lo que es un dato personal de carácter confidencial.</w:t>
      </w:r>
    </w:p>
    <w:p w14:paraId="2B68F3D0"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
          <w:i/>
          <w:sz w:val="21"/>
          <w:szCs w:val="21"/>
        </w:rPr>
      </w:pPr>
      <w:r>
        <w:rPr>
          <w:rFonts w:ascii="Palatino Linotype" w:eastAsia="Times New Roman" w:hAnsi="Palatino Linotype" w:cs="Arial"/>
          <w:b/>
          <w:i/>
          <w:sz w:val="21"/>
          <w:szCs w:val="21"/>
        </w:rPr>
        <w:t>Resoluciones:</w:t>
      </w:r>
    </w:p>
    <w:p w14:paraId="745E48CD"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
        </w:rPr>
      </w:pPr>
      <w:r>
        <w:rPr>
          <w:rFonts w:ascii="Palatino Linotype" w:eastAsia="Times New Roman" w:hAnsi="Palatino Linotype" w:cs="Arial"/>
          <w:b/>
          <w:i/>
          <w:sz w:val="21"/>
          <w:szCs w:val="21"/>
        </w:rPr>
        <w:t xml:space="preserve">RRA </w:t>
      </w:r>
      <w:r>
        <w:rPr>
          <w:rFonts w:ascii="Palatino Linotype" w:eastAsia="Times New Roman" w:hAnsi="Palatino Linotype" w:cs="Arial"/>
          <w:b/>
          <w:i/>
          <w:sz w:val="21"/>
          <w:szCs w:val="21"/>
          <w:lang w:val="es-ES"/>
        </w:rPr>
        <w:t xml:space="preserve">0189/17. </w:t>
      </w:r>
      <w:r>
        <w:rPr>
          <w:rFonts w:ascii="Palatino Linotype" w:eastAsia="Times New Roman" w:hAnsi="Palatino Linotype" w:cs="Arial"/>
          <w:i/>
          <w:sz w:val="21"/>
          <w:szCs w:val="21"/>
          <w:lang w:val="es-ES"/>
        </w:rPr>
        <w:t xml:space="preserve">Morena. 08 de febrero de 2017. Por unanimidad. Comisionado Ponente </w:t>
      </w:r>
      <w:r>
        <w:rPr>
          <w:rFonts w:ascii="Palatino Linotype" w:eastAsia="Times New Roman" w:hAnsi="Palatino Linotype" w:cs="Arial"/>
          <w:i/>
          <w:sz w:val="21"/>
          <w:szCs w:val="21"/>
        </w:rPr>
        <w:t>Joel Salas Suárez.</w:t>
      </w:r>
    </w:p>
    <w:p w14:paraId="601BE34C"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i/>
          <w:sz w:val="21"/>
          <w:szCs w:val="21"/>
          <w:lang w:val="es-ES"/>
        </w:rPr>
      </w:pPr>
      <w:r>
        <w:rPr>
          <w:rFonts w:ascii="Palatino Linotype" w:eastAsia="Times New Roman" w:hAnsi="Palatino Linotype" w:cs="Arial"/>
          <w:b/>
          <w:i/>
          <w:sz w:val="21"/>
          <w:szCs w:val="21"/>
        </w:rPr>
        <w:t xml:space="preserve">RRA </w:t>
      </w:r>
      <w:r>
        <w:rPr>
          <w:rFonts w:ascii="Palatino Linotype" w:eastAsia="Times New Roman" w:hAnsi="Palatino Linotype" w:cs="Arial"/>
          <w:b/>
          <w:bCs/>
          <w:i/>
          <w:sz w:val="21"/>
          <w:szCs w:val="21"/>
        </w:rPr>
        <w:t>0677</w:t>
      </w:r>
      <w:r>
        <w:rPr>
          <w:rFonts w:ascii="Palatino Linotype" w:eastAsia="Times New Roman" w:hAnsi="Palatino Linotype" w:cs="Arial"/>
          <w:b/>
          <w:i/>
          <w:sz w:val="21"/>
          <w:szCs w:val="21"/>
        </w:rPr>
        <w:t xml:space="preserve">/17. </w:t>
      </w:r>
      <w:r>
        <w:rPr>
          <w:rFonts w:ascii="Palatino Linotype" w:eastAsia="Times New Roman" w:hAnsi="Palatino Linotype" w:cs="Arial"/>
          <w:i/>
          <w:sz w:val="21"/>
          <w:szCs w:val="21"/>
          <w:lang w:val="es-ES"/>
        </w:rPr>
        <w:t>Universidad Nacional Autónoma de México. 08 de marzo de 2017. Por unanimidad. Comisionado Ponente Rosendoevgueni Monterrey Chepov</w:t>
      </w:r>
      <w:r>
        <w:rPr>
          <w:rFonts w:ascii="Palatino Linotype" w:eastAsia="Times New Roman" w:hAnsi="Palatino Linotype" w:cs="Arial"/>
          <w:i/>
          <w:sz w:val="21"/>
          <w:szCs w:val="21"/>
        </w:rPr>
        <w:t>.</w:t>
      </w:r>
      <w:r>
        <w:rPr>
          <w:rFonts w:ascii="Palatino Linotype" w:eastAsia="Times New Roman" w:hAnsi="Palatino Linotype" w:cs="Arial"/>
          <w:b/>
          <w:i/>
          <w:sz w:val="21"/>
          <w:szCs w:val="21"/>
        </w:rPr>
        <w:t xml:space="preserve"> </w:t>
      </w:r>
    </w:p>
    <w:p w14:paraId="28EBBA25"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
          <w:i/>
          <w:sz w:val="21"/>
          <w:szCs w:val="21"/>
          <w:lang w:val="es-ES"/>
        </w:rPr>
      </w:pPr>
      <w:r>
        <w:rPr>
          <w:rFonts w:ascii="Palatino Linotype" w:eastAsia="Times New Roman" w:hAnsi="Palatino Linotype" w:cs="Arial"/>
          <w:b/>
          <w:i/>
          <w:sz w:val="21"/>
          <w:szCs w:val="21"/>
        </w:rPr>
        <w:t>RRA</w:t>
      </w:r>
      <w:r>
        <w:rPr>
          <w:rFonts w:ascii="Palatino Linotype" w:eastAsia="Times New Roman" w:hAnsi="Palatino Linotype" w:cs="Arial"/>
          <w:i/>
          <w:sz w:val="21"/>
          <w:szCs w:val="21"/>
          <w:lang w:val="es-ES"/>
        </w:rPr>
        <w:t xml:space="preserve"> </w:t>
      </w:r>
      <w:r>
        <w:rPr>
          <w:rFonts w:ascii="Palatino Linotype" w:eastAsia="Times New Roman" w:hAnsi="Palatino Linotype" w:cs="Arial"/>
          <w:b/>
          <w:i/>
          <w:sz w:val="21"/>
          <w:szCs w:val="21"/>
        </w:rPr>
        <w:t xml:space="preserve">1564/17. </w:t>
      </w:r>
      <w:r>
        <w:rPr>
          <w:rFonts w:ascii="Palatino Linotype" w:eastAsia="Times New Roman" w:hAnsi="Palatino Linotype" w:cs="Arial"/>
          <w:i/>
          <w:sz w:val="21"/>
          <w:szCs w:val="21"/>
          <w:lang w:val="es-ES"/>
        </w:rPr>
        <w:t>Tribunal Electoral del Poder Judicial de la Federación</w:t>
      </w:r>
      <w:r>
        <w:rPr>
          <w:rFonts w:ascii="Palatino Linotype" w:eastAsia="Times New Roman" w:hAnsi="Palatino Linotype" w:cs="Arial"/>
          <w:i/>
          <w:sz w:val="21"/>
          <w:szCs w:val="21"/>
        </w:rPr>
        <w:t xml:space="preserve">. 26 de abril de 2017. Por unanimidad. Comisionado Ponente Oscar Mauricio Guerra Ford.” </w:t>
      </w:r>
      <w:r>
        <w:rPr>
          <w:rFonts w:ascii="Palatino Linotype" w:eastAsia="Times New Roman" w:hAnsi="Palatino Linotype" w:cs="Arial"/>
          <w:b/>
          <w:i/>
          <w:sz w:val="21"/>
          <w:szCs w:val="21"/>
        </w:rPr>
        <w:t>[Sic]</w:t>
      </w:r>
    </w:p>
    <w:p w14:paraId="7650E79E" w14:textId="77777777" w:rsidR="00076C4D" w:rsidRDefault="00076C4D" w:rsidP="00076C4D">
      <w:pPr>
        <w:autoSpaceDE w:val="0"/>
        <w:autoSpaceDN w:val="0"/>
        <w:adjustRightInd w:val="0"/>
        <w:spacing w:before="120" w:after="120"/>
        <w:ind w:left="567" w:right="850"/>
        <w:jc w:val="both"/>
        <w:rPr>
          <w:rFonts w:ascii="Palatino Linotype" w:eastAsia="Times New Roman" w:hAnsi="Palatino Linotype" w:cs="Arial"/>
          <w:i/>
          <w:sz w:val="23"/>
          <w:szCs w:val="23"/>
        </w:rPr>
      </w:pPr>
    </w:p>
    <w:p w14:paraId="18D291DC" w14:textId="77777777" w:rsidR="00076C4D" w:rsidRDefault="00076C4D" w:rsidP="00076C4D">
      <w:pPr>
        <w:spacing w:before="240" w:after="240" w:line="360" w:lineRule="auto"/>
        <w:jc w:val="both"/>
        <w:rPr>
          <w:rFonts w:ascii="Palatino Linotype" w:hAnsi="Palatino Linotype" w:cs="Arial"/>
          <w:sz w:val="23"/>
          <w:szCs w:val="23"/>
          <w:lang w:eastAsia="es-MX"/>
        </w:rPr>
      </w:pPr>
      <w:r>
        <w:rPr>
          <w:rFonts w:ascii="Palatino Linotype" w:hAnsi="Palatino Linotype" w:cs="Arial"/>
          <w:sz w:val="23"/>
          <w:szCs w:val="23"/>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1326954" w14:textId="77777777" w:rsidR="00076C4D" w:rsidRDefault="00076C4D" w:rsidP="00076C4D">
      <w:pPr>
        <w:spacing w:before="240" w:after="240" w:line="360" w:lineRule="auto"/>
        <w:jc w:val="both"/>
        <w:rPr>
          <w:rFonts w:ascii="Palatino Linotype" w:eastAsia="Calibri" w:hAnsi="Palatino Linotype" w:cs="Arial"/>
          <w:sz w:val="23"/>
          <w:szCs w:val="23"/>
          <w:lang w:eastAsia="es-MX"/>
        </w:rPr>
      </w:pPr>
      <w:r>
        <w:rPr>
          <w:rFonts w:ascii="Palatino Linotype" w:hAnsi="Palatino Linotype" w:cs="Arial"/>
          <w:sz w:val="23"/>
          <w:szCs w:val="23"/>
          <w:lang w:eastAsia="es-MX"/>
        </w:rPr>
        <w:t xml:space="preserve">En cuanto a la </w:t>
      </w:r>
      <w:r>
        <w:rPr>
          <w:rFonts w:ascii="Palatino Linotype" w:hAnsi="Palatino Linotype" w:cs="Arial"/>
          <w:sz w:val="23"/>
          <w:szCs w:val="23"/>
        </w:rPr>
        <w:t xml:space="preserve">Clave Única de Registro de Población (CURP) en virtud de que éste se </w:t>
      </w:r>
      <w:r>
        <w:rPr>
          <w:rFonts w:ascii="Palatino Linotype" w:eastAsia="Calibri" w:hAnsi="Palatino Linotype" w:cs="Arial"/>
          <w:sz w:val="23"/>
          <w:szCs w:val="23"/>
          <w:lang w:eastAsia="es-MX"/>
        </w:rPr>
        <w:t xml:space="preserve">integra por datos personales que únicamente le conciernen a un particular como son su </w:t>
      </w:r>
      <w:r>
        <w:rPr>
          <w:rFonts w:ascii="Palatino Linotype" w:eastAsia="Calibri" w:hAnsi="Palatino Linotype" w:cs="Arial"/>
          <w:sz w:val="23"/>
          <w:szCs w:val="23"/>
          <w:lang w:eastAsia="es-MX"/>
        </w:rPr>
        <w:lastRenderedPageBreak/>
        <w:t>fecha de nacimiento, su nombre, sus apellidos y su lugar de nacimiento; información que permite distinguirlo del resto de los habitantes, se considera que es de carácter confidencial.</w:t>
      </w:r>
    </w:p>
    <w:p w14:paraId="65FFB57F" w14:textId="77777777" w:rsidR="00076C4D" w:rsidRDefault="00076C4D" w:rsidP="00076C4D">
      <w:pPr>
        <w:spacing w:before="240" w:after="240" w:line="360" w:lineRule="auto"/>
        <w:ind w:right="-91"/>
        <w:jc w:val="both"/>
        <w:rPr>
          <w:rFonts w:ascii="Palatino Linotype" w:eastAsia="Times New Roman" w:hAnsi="Palatino Linotype" w:cs="Arial"/>
          <w:sz w:val="21"/>
          <w:szCs w:val="21"/>
        </w:rPr>
      </w:pPr>
      <w:r>
        <w:rPr>
          <w:rFonts w:ascii="Palatino Linotype" w:hAnsi="Palatino Linotype" w:cs="Arial"/>
          <w:sz w:val="23"/>
          <w:szCs w:val="23"/>
        </w:rPr>
        <w:t xml:space="preserve">Argumento que es compartido por el </w:t>
      </w:r>
      <w:r>
        <w:rPr>
          <w:rStyle w:val="Textoennegrita"/>
          <w:rFonts w:ascii="Palatino Linotype" w:hAnsi="Palatino Linotype" w:cs="Arial"/>
          <w:sz w:val="23"/>
          <w:szCs w:val="23"/>
        </w:rPr>
        <w:t xml:space="preserve">Instituto Nacional de Transparencia, Acceso a la Información y Protección de Datos Personales, conforme al </w:t>
      </w:r>
      <w:r>
        <w:rPr>
          <w:rFonts w:ascii="Palatino Linotype" w:eastAsia="Times New Roman" w:hAnsi="Palatino Linotype" w:cs="Arial"/>
          <w:sz w:val="23"/>
          <w:szCs w:val="23"/>
        </w:rPr>
        <w:t xml:space="preserve">criterio número 18/17 el cual refiere: </w:t>
      </w:r>
    </w:p>
    <w:p w14:paraId="1DE2BE41" w14:textId="77777777" w:rsidR="00076C4D" w:rsidRDefault="00076C4D" w:rsidP="00076C4D">
      <w:pPr>
        <w:autoSpaceDE w:val="0"/>
        <w:autoSpaceDN w:val="0"/>
        <w:adjustRightInd w:val="0"/>
        <w:spacing w:before="240" w:line="240" w:lineRule="auto"/>
        <w:ind w:left="851" w:right="851"/>
        <w:jc w:val="center"/>
        <w:rPr>
          <w:rFonts w:ascii="Palatino Linotype" w:eastAsia="Times New Roman" w:hAnsi="Palatino Linotype" w:cs="Arial"/>
          <w:b/>
          <w:bCs/>
          <w:i/>
          <w:sz w:val="21"/>
          <w:szCs w:val="21"/>
          <w:lang w:eastAsia="es-MX"/>
        </w:rPr>
      </w:pPr>
      <w:r>
        <w:rPr>
          <w:rFonts w:ascii="Palatino Linotype" w:eastAsia="Times New Roman" w:hAnsi="Palatino Linotype" w:cs="Arial"/>
          <w:bCs/>
          <w:i/>
          <w:sz w:val="21"/>
          <w:szCs w:val="21"/>
          <w:lang w:eastAsia="es-MX"/>
        </w:rPr>
        <w:t>“</w:t>
      </w:r>
      <w:r>
        <w:rPr>
          <w:rFonts w:ascii="Palatino Linotype" w:eastAsia="Times New Roman" w:hAnsi="Palatino Linotype" w:cs="Arial"/>
          <w:b/>
          <w:bCs/>
          <w:i/>
          <w:sz w:val="21"/>
          <w:szCs w:val="21"/>
          <w:lang w:eastAsia="es-MX"/>
        </w:rPr>
        <w:t>CLAVE ÚNICA DE REGISTRO DE POBLACIÓN (CURP).</w:t>
      </w:r>
    </w:p>
    <w:p w14:paraId="1EA9736B"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
          <w:bCs/>
          <w:i/>
          <w:sz w:val="21"/>
          <w:szCs w:val="21"/>
          <w:lang w:eastAsia="es-MX"/>
        </w:rPr>
      </w:pPr>
      <w:r>
        <w:rPr>
          <w:rFonts w:ascii="Palatino Linotype" w:eastAsia="Times New Roman" w:hAnsi="Palatino Linotype" w:cs="Arial"/>
          <w:bCs/>
          <w:i/>
          <w:sz w:val="21"/>
          <w:szCs w:val="21"/>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5BDA55D"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Pr>
          <w:rFonts w:ascii="Palatino Linotype" w:eastAsia="Times New Roman" w:hAnsi="Palatino Linotype" w:cs="Arial"/>
          <w:i/>
          <w:sz w:val="21"/>
          <w:szCs w:val="21"/>
          <w:lang w:eastAsia="es-MX"/>
        </w:rPr>
        <w:t xml:space="preserve"> </w:t>
      </w:r>
      <w:r>
        <w:rPr>
          <w:rFonts w:ascii="Palatino Linotype" w:eastAsia="Times New Roman" w:hAnsi="Palatino Linotype" w:cs="Arial"/>
          <w:b/>
          <w:i/>
          <w:sz w:val="21"/>
          <w:szCs w:val="21"/>
          <w:lang w:eastAsia="es-MX"/>
        </w:rPr>
        <w:t>Resoluciones:</w:t>
      </w:r>
    </w:p>
    <w:p w14:paraId="377DC44A"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Pr>
          <w:rFonts w:ascii="Palatino Linotype" w:eastAsia="Times New Roman" w:hAnsi="Palatino Linotype" w:cs="Arial"/>
          <w:b/>
          <w:i/>
          <w:sz w:val="21"/>
          <w:szCs w:val="21"/>
          <w:lang w:eastAsia="es-MX"/>
        </w:rPr>
        <w:t xml:space="preserve">RRA 3995/16. </w:t>
      </w:r>
      <w:r>
        <w:rPr>
          <w:rFonts w:ascii="Palatino Linotype" w:eastAsia="Times New Roman" w:hAnsi="Palatino Linotype" w:cs="Arial"/>
          <w:i/>
          <w:sz w:val="21"/>
          <w:szCs w:val="21"/>
          <w:lang w:eastAsia="es-MX"/>
        </w:rPr>
        <w:t>Secretaría de la Defensa Nacional. 1 de febrero de 2017. Por unanimidad. Comisionado Ponente Rosendoevgueni Monterrey Chepov.</w:t>
      </w:r>
    </w:p>
    <w:p w14:paraId="6EE02D1C"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Pr>
          <w:rFonts w:ascii="Palatino Linotype" w:eastAsia="Times New Roman" w:hAnsi="Palatino Linotype" w:cs="Arial"/>
          <w:b/>
          <w:i/>
          <w:sz w:val="21"/>
          <w:szCs w:val="21"/>
          <w:lang w:eastAsia="es-MX"/>
        </w:rPr>
        <w:t xml:space="preserve">RRA </w:t>
      </w:r>
      <w:r>
        <w:rPr>
          <w:rFonts w:ascii="Palatino Linotype" w:eastAsia="Times New Roman" w:hAnsi="Palatino Linotype" w:cs="Arial"/>
          <w:b/>
          <w:bCs/>
          <w:i/>
          <w:sz w:val="21"/>
          <w:szCs w:val="21"/>
          <w:lang w:eastAsia="es-MX"/>
        </w:rPr>
        <w:t xml:space="preserve">0937/17. </w:t>
      </w:r>
      <w:r>
        <w:rPr>
          <w:rFonts w:ascii="Palatino Linotype" w:eastAsia="Times New Roman" w:hAnsi="Palatino Linotype" w:cs="Arial"/>
          <w:bCs/>
          <w:i/>
          <w:sz w:val="21"/>
          <w:szCs w:val="21"/>
          <w:lang w:eastAsia="es-MX"/>
        </w:rPr>
        <w:t xml:space="preserve">Senado de la República. </w:t>
      </w:r>
      <w:r>
        <w:rPr>
          <w:rFonts w:ascii="Palatino Linotype" w:eastAsia="Times New Roman" w:hAnsi="Palatino Linotype" w:cs="Arial"/>
          <w:bCs/>
          <w:i/>
          <w:sz w:val="21"/>
          <w:szCs w:val="21"/>
          <w:lang w:val="es-ES_tradnl" w:eastAsia="es-MX"/>
        </w:rPr>
        <w:t xml:space="preserve">15 de marzo de 2017. Por unanimidad. Comisionada Ponente Ximena Puente de la Mora. </w:t>
      </w:r>
    </w:p>
    <w:p w14:paraId="292F9065" w14:textId="77777777" w:rsidR="00076C4D" w:rsidRDefault="00076C4D" w:rsidP="00076C4D">
      <w:pPr>
        <w:autoSpaceDE w:val="0"/>
        <w:autoSpaceDN w:val="0"/>
        <w:adjustRightInd w:val="0"/>
        <w:spacing w:before="240" w:line="240" w:lineRule="auto"/>
        <w:ind w:left="851" w:right="851"/>
        <w:jc w:val="both"/>
        <w:rPr>
          <w:rFonts w:ascii="Palatino Linotype" w:eastAsia="Times New Roman" w:hAnsi="Palatino Linotype" w:cs="Arial"/>
          <w:b/>
          <w:i/>
          <w:sz w:val="21"/>
          <w:szCs w:val="21"/>
          <w:lang w:eastAsia="es-MX"/>
        </w:rPr>
      </w:pPr>
      <w:r>
        <w:rPr>
          <w:rFonts w:ascii="Palatino Linotype" w:eastAsia="Times New Roman" w:hAnsi="Palatino Linotype" w:cs="Arial"/>
          <w:b/>
          <w:i/>
          <w:sz w:val="21"/>
          <w:szCs w:val="21"/>
          <w:lang w:eastAsia="es-MX"/>
        </w:rPr>
        <w:t xml:space="preserve">RRA 0478/17. </w:t>
      </w:r>
      <w:r>
        <w:rPr>
          <w:rFonts w:ascii="Palatino Linotype" w:eastAsia="Times New Roman" w:hAnsi="Palatino Linotype" w:cs="Arial"/>
          <w:i/>
          <w:sz w:val="21"/>
          <w:szCs w:val="21"/>
          <w:lang w:eastAsia="es-MX"/>
        </w:rPr>
        <w:t xml:space="preserve">Secretaría de Relaciones Exteriores. 26 de abril de 2017. Por unanimidad. Comisionada Ponente Areli Cano Guadiana.” </w:t>
      </w:r>
      <w:r>
        <w:rPr>
          <w:rFonts w:ascii="Palatino Linotype" w:eastAsia="Times New Roman" w:hAnsi="Palatino Linotype" w:cs="Arial"/>
          <w:b/>
          <w:i/>
          <w:sz w:val="21"/>
          <w:szCs w:val="21"/>
          <w:lang w:eastAsia="es-MX"/>
        </w:rPr>
        <w:t>[Sic]</w:t>
      </w:r>
    </w:p>
    <w:p w14:paraId="20C34B09" w14:textId="77777777" w:rsidR="00076C4D" w:rsidRDefault="00076C4D" w:rsidP="00076C4D">
      <w:pPr>
        <w:autoSpaceDE w:val="0"/>
        <w:autoSpaceDN w:val="0"/>
        <w:adjustRightInd w:val="0"/>
        <w:spacing w:before="240" w:line="360" w:lineRule="auto"/>
        <w:ind w:left="851" w:right="851"/>
        <w:jc w:val="both"/>
        <w:rPr>
          <w:rFonts w:ascii="Palatino Linotype" w:eastAsia="Times New Roman" w:hAnsi="Palatino Linotype" w:cs="Arial"/>
          <w:b/>
          <w:i/>
          <w:sz w:val="23"/>
          <w:szCs w:val="23"/>
          <w:lang w:eastAsia="es-MX"/>
        </w:rPr>
      </w:pPr>
    </w:p>
    <w:p w14:paraId="7F2251A9" w14:textId="77777777" w:rsidR="00076C4D" w:rsidRDefault="00076C4D" w:rsidP="00076C4D">
      <w:pPr>
        <w:spacing w:after="0" w:line="360" w:lineRule="auto"/>
        <w:ind w:right="51"/>
        <w:jc w:val="both"/>
        <w:rPr>
          <w:rFonts w:ascii="Palatino Linotype" w:hAnsi="Palatino Linotype" w:cs="Arial"/>
          <w:sz w:val="23"/>
          <w:szCs w:val="23"/>
        </w:rPr>
      </w:pPr>
      <w:r>
        <w:rPr>
          <w:rFonts w:ascii="Palatino Linotype" w:hAnsi="Palatino Linotype" w:cs="Arial"/>
          <w:sz w:val="23"/>
          <w:szCs w:val="23"/>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w:t>
      </w:r>
      <w:r>
        <w:rPr>
          <w:rFonts w:ascii="Palatino Linotype" w:hAnsi="Palatino Linotype" w:cs="Arial"/>
          <w:sz w:val="23"/>
          <w:szCs w:val="23"/>
        </w:rPr>
        <w:lastRenderedPageBreak/>
        <w:t xml:space="preserve">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2A3C5D7" w14:textId="77777777" w:rsidR="00076C4D" w:rsidRDefault="00076C4D" w:rsidP="00076C4D">
      <w:pPr>
        <w:pStyle w:val="Prrafodelista"/>
        <w:autoSpaceDE w:val="0"/>
        <w:autoSpaceDN w:val="0"/>
        <w:adjustRightInd w:val="0"/>
        <w:spacing w:line="360" w:lineRule="auto"/>
        <w:ind w:left="0"/>
        <w:rPr>
          <w:rFonts w:ascii="Palatino Linotype" w:hAnsi="Palatino Linotype"/>
          <w:sz w:val="23"/>
          <w:szCs w:val="23"/>
        </w:rPr>
      </w:pPr>
    </w:p>
    <w:p w14:paraId="3FE9B647" w14:textId="77777777" w:rsidR="00076C4D" w:rsidRDefault="00076C4D" w:rsidP="00076C4D">
      <w:pPr>
        <w:autoSpaceDE w:val="0"/>
        <w:autoSpaceDN w:val="0"/>
        <w:adjustRightInd w:val="0"/>
        <w:spacing w:line="360" w:lineRule="auto"/>
        <w:jc w:val="both"/>
        <w:rPr>
          <w:rFonts w:ascii="Palatino Linotype" w:hAnsi="Palatino Linotype"/>
          <w:b/>
          <w:i/>
          <w:sz w:val="26"/>
          <w:szCs w:val="26"/>
          <w:u w:val="single"/>
        </w:rPr>
      </w:pPr>
      <w:r>
        <w:rPr>
          <w:rFonts w:ascii="Palatino Linotype" w:hAnsi="Palatino Linotype"/>
          <w:b/>
          <w:i/>
          <w:sz w:val="26"/>
          <w:szCs w:val="26"/>
          <w:u w:val="single"/>
        </w:rPr>
        <w:t xml:space="preserve">Vista a los Órganos de Control Interno </w:t>
      </w:r>
    </w:p>
    <w:p w14:paraId="04028E39" w14:textId="77777777" w:rsidR="00076C4D" w:rsidRDefault="00076C4D" w:rsidP="00076C4D">
      <w:pPr>
        <w:spacing w:after="0" w:line="360" w:lineRule="auto"/>
        <w:contextualSpacing/>
        <w:jc w:val="both"/>
        <w:rPr>
          <w:rFonts w:ascii="Palatino Linotype" w:eastAsia="MS Mincho" w:hAnsi="Palatino Linotype" w:cs="Times New Roman"/>
          <w:sz w:val="23"/>
          <w:szCs w:val="23"/>
          <w:lang w:val="es-ES_tradnl" w:eastAsia="es-ES"/>
        </w:rPr>
      </w:pPr>
      <w:r>
        <w:rPr>
          <w:rFonts w:ascii="Palatino Linotype" w:eastAsia="MS Mincho" w:hAnsi="Palatino Linotype" w:cs="Times New Roman"/>
          <w:sz w:val="23"/>
          <w:szCs w:val="23"/>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eastAsia="MS Mincho" w:hAnsi="Palatino Linotype" w:cs="Times New Roman"/>
          <w:b/>
          <w:sz w:val="23"/>
          <w:szCs w:val="23"/>
          <w:lang w:val="es-ES_tradnl" w:eastAsia="es-ES"/>
        </w:rPr>
        <w:t>Sujeto Obligado</w:t>
      </w:r>
      <w:r>
        <w:rPr>
          <w:rFonts w:ascii="Palatino Linotype" w:eastAsia="MS Mincho" w:hAnsi="Palatino Linotype" w:cs="Times New Roman"/>
          <w:sz w:val="23"/>
          <w:szCs w:val="23"/>
          <w:lang w:val="es-ES_tradnl" w:eastAsia="es-ES"/>
        </w:rPr>
        <w:t>.</w:t>
      </w:r>
    </w:p>
    <w:p w14:paraId="7116DEAC" w14:textId="77777777" w:rsidR="00076C4D" w:rsidRDefault="00076C4D" w:rsidP="00076C4D">
      <w:pPr>
        <w:spacing w:after="0" w:line="360" w:lineRule="auto"/>
        <w:contextualSpacing/>
        <w:jc w:val="both"/>
        <w:rPr>
          <w:rFonts w:ascii="Palatino Linotype" w:eastAsia="MS Mincho" w:hAnsi="Palatino Linotype"/>
          <w:sz w:val="23"/>
          <w:szCs w:val="23"/>
        </w:rPr>
      </w:pPr>
    </w:p>
    <w:p w14:paraId="15694EA5" w14:textId="77777777" w:rsidR="00076C4D" w:rsidRDefault="00076C4D" w:rsidP="00076C4D">
      <w:pPr>
        <w:spacing w:after="0" w:line="360" w:lineRule="auto"/>
        <w:contextualSpacing/>
        <w:jc w:val="both"/>
        <w:rPr>
          <w:rFonts w:ascii="Palatino Linotype" w:eastAsia="MS Mincho" w:hAnsi="Palatino Linotype"/>
          <w:sz w:val="23"/>
          <w:szCs w:val="23"/>
        </w:rPr>
      </w:pPr>
      <w:r>
        <w:rPr>
          <w:rFonts w:ascii="Palatino Linotype" w:eastAsia="MS Mincho" w:hAnsi="Palatino Linotype"/>
          <w:sz w:val="23"/>
          <w:szCs w:val="23"/>
        </w:rPr>
        <w:t>Por ello, es conveniente señalar la fracción X, del artículo 36, de la Ley de Transparencia y Acceso a la Información Pública del Estado de México y Municipios, que establece:</w:t>
      </w:r>
    </w:p>
    <w:p w14:paraId="03FAC19F" w14:textId="77777777" w:rsidR="00076C4D" w:rsidRDefault="00076C4D" w:rsidP="00076C4D">
      <w:pPr>
        <w:spacing w:after="0" w:line="360" w:lineRule="auto"/>
        <w:contextualSpacing/>
        <w:jc w:val="both"/>
        <w:rPr>
          <w:rFonts w:ascii="Palatino Linotype" w:eastAsia="MS Mincho" w:hAnsi="Palatino Linotype"/>
          <w:sz w:val="23"/>
          <w:szCs w:val="23"/>
        </w:rPr>
      </w:pPr>
    </w:p>
    <w:p w14:paraId="45E2B4A6"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b/>
          <w:i/>
          <w:sz w:val="21"/>
          <w:szCs w:val="21"/>
        </w:rPr>
        <w:t>Artículo 36.</w:t>
      </w:r>
      <w:r>
        <w:rPr>
          <w:rFonts w:ascii="Palatino Linotype" w:eastAsia="MS Mincho" w:hAnsi="Palatino Linotype" w:cs="Times New Roman"/>
          <w:i/>
          <w:sz w:val="21"/>
          <w:szCs w:val="21"/>
        </w:rPr>
        <w:t xml:space="preserve"> El Instituto tendrá, en el ámbito de su competencia, las siguientes atribuciones:</w:t>
      </w:r>
    </w:p>
    <w:p w14:paraId="25390D83"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i/>
          <w:sz w:val="21"/>
          <w:szCs w:val="21"/>
        </w:rPr>
        <w:t>(…)</w:t>
      </w:r>
    </w:p>
    <w:p w14:paraId="18C81FD4"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i/>
          <w:sz w:val="21"/>
          <w:szCs w:val="21"/>
        </w:rPr>
        <w:t xml:space="preserve">X. Hacer del conocimiento del órgano de control interno o equivalente de cada Sujeto Obligado las infracciones a esta Ley; </w:t>
      </w:r>
    </w:p>
    <w:p w14:paraId="5079B532"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i/>
          <w:sz w:val="21"/>
          <w:szCs w:val="21"/>
        </w:rPr>
        <w:t>(…)</w:t>
      </w:r>
    </w:p>
    <w:p w14:paraId="68292D4E" w14:textId="77777777" w:rsidR="00076C4D" w:rsidRDefault="00076C4D" w:rsidP="00076C4D">
      <w:pPr>
        <w:spacing w:after="0" w:line="240" w:lineRule="auto"/>
        <w:contextualSpacing/>
        <w:jc w:val="both"/>
        <w:rPr>
          <w:rFonts w:ascii="Palatino Linotype" w:eastAsia="MS Mincho" w:hAnsi="Palatino Linotype"/>
          <w:sz w:val="21"/>
          <w:szCs w:val="21"/>
        </w:rPr>
      </w:pPr>
    </w:p>
    <w:p w14:paraId="0EBC09FE" w14:textId="77777777" w:rsidR="00076C4D" w:rsidRDefault="00076C4D" w:rsidP="00076C4D">
      <w:pPr>
        <w:spacing w:after="0" w:line="360" w:lineRule="auto"/>
        <w:contextualSpacing/>
        <w:jc w:val="both"/>
        <w:rPr>
          <w:rFonts w:ascii="Palatino Linotype" w:eastAsia="MS Mincho" w:hAnsi="Palatino Linotype" w:cs="Arial"/>
          <w:sz w:val="23"/>
          <w:szCs w:val="23"/>
        </w:rPr>
      </w:pPr>
      <w:r>
        <w:rPr>
          <w:rFonts w:ascii="Palatino Linotype" w:eastAsia="MS Mincho" w:hAnsi="Palatino Linotype"/>
          <w:sz w:val="23"/>
          <w:szCs w:val="23"/>
        </w:rPr>
        <w:t xml:space="preserve">Asimismo, este Pleno hará del conocimiento del órgano de control de este Instituto de las infracciones en que el </w:t>
      </w:r>
      <w:r>
        <w:rPr>
          <w:rFonts w:ascii="Palatino Linotype" w:eastAsia="MS Mincho" w:hAnsi="Palatino Linotype"/>
          <w:b/>
          <w:sz w:val="23"/>
          <w:szCs w:val="23"/>
        </w:rPr>
        <w:t>Sujeto Obligado</w:t>
      </w:r>
      <w:r>
        <w:rPr>
          <w:rFonts w:ascii="Palatino Linotype" w:eastAsia="MS Mincho" w:hAnsi="Palatino Linotype"/>
          <w:sz w:val="23"/>
          <w:szCs w:val="23"/>
        </w:rPr>
        <w:t xml:space="preserve"> incurrió, toda vez que la naturaleza de investigar y sancionar corresponde a un ente distinto a éste a través de un procedimiento diferente </w:t>
      </w:r>
      <w:r>
        <w:rPr>
          <w:rFonts w:ascii="Palatino Linotype" w:eastAsia="MS Mincho" w:hAnsi="Palatino Linotype"/>
          <w:sz w:val="23"/>
          <w:szCs w:val="23"/>
        </w:rPr>
        <w:lastRenderedPageBreak/>
        <w:t xml:space="preserve">al recurso de revisión, lo cual se encuentra previsto </w:t>
      </w:r>
      <w:r>
        <w:rPr>
          <w:rFonts w:ascii="Palatino Linotype" w:eastAsia="MS Mincho" w:hAnsi="Palatino Linotype" w:cs="Arial"/>
          <w:sz w:val="23"/>
          <w:szCs w:val="23"/>
        </w:rPr>
        <w:t>en la Ley de Transparencia Acceso a la Información Pública del Estado de México y Municipios específicamente en sus artículos 190, 222 y 223, que señalan lo siguiente:</w:t>
      </w:r>
    </w:p>
    <w:p w14:paraId="5ED80407" w14:textId="77777777" w:rsidR="00076C4D" w:rsidRDefault="00076C4D" w:rsidP="00076C4D">
      <w:pPr>
        <w:pStyle w:val="Sinespaciado"/>
        <w:rPr>
          <w:rFonts w:eastAsia="MS Mincho"/>
          <w:sz w:val="23"/>
          <w:szCs w:val="23"/>
        </w:rPr>
      </w:pPr>
    </w:p>
    <w:p w14:paraId="201F6792"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b/>
          <w:i/>
          <w:sz w:val="21"/>
          <w:szCs w:val="21"/>
        </w:rPr>
        <w:t>Artículo 190.</w:t>
      </w:r>
      <w:r>
        <w:rPr>
          <w:rFonts w:ascii="Palatino Linotype" w:eastAsia="MS Mincho" w:hAnsi="Palatino Linotype" w:cs="Times New Roman"/>
          <w:i/>
          <w:sz w:val="21"/>
          <w:szCs w:val="21"/>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FD51C82"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p>
    <w:p w14:paraId="5DB3AA93"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b/>
          <w:i/>
          <w:sz w:val="21"/>
          <w:szCs w:val="21"/>
        </w:rPr>
        <w:t>Artículo 222.</w:t>
      </w:r>
      <w:r>
        <w:rPr>
          <w:rFonts w:ascii="Palatino Linotype" w:eastAsia="MS Mincho" w:hAnsi="Palatino Linotype" w:cs="Times New Roman"/>
          <w:i/>
          <w:sz w:val="21"/>
          <w:szCs w:val="21"/>
        </w:rPr>
        <w:t xml:space="preserve"> Son causas de responsabilidad administrativa de los servidores públicos de los sujetos obligados, por incumplimiento de las obligaciones establecidas en la materia de la presente Ley, las siguientes:</w:t>
      </w:r>
    </w:p>
    <w:p w14:paraId="50A3B346"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i/>
          <w:sz w:val="21"/>
          <w:szCs w:val="21"/>
        </w:rPr>
        <w:t>(…)</w:t>
      </w:r>
    </w:p>
    <w:p w14:paraId="33217785" w14:textId="77777777" w:rsidR="00076C4D" w:rsidRDefault="00076C4D" w:rsidP="00076C4D">
      <w:pPr>
        <w:spacing w:after="0" w:line="240" w:lineRule="auto"/>
        <w:ind w:left="567" w:right="567"/>
        <w:contextualSpacing/>
        <w:jc w:val="both"/>
        <w:rPr>
          <w:rFonts w:ascii="Palatino Linotype" w:eastAsia="MS Mincho" w:hAnsi="Palatino Linotype" w:cs="Times New Roman"/>
          <w:b/>
          <w:i/>
          <w:sz w:val="21"/>
          <w:szCs w:val="21"/>
        </w:rPr>
      </w:pPr>
      <w:r>
        <w:rPr>
          <w:rFonts w:ascii="Palatino Linotype" w:eastAsia="MS Mincho" w:hAnsi="Palatino Linotype" w:cs="Times New Roman"/>
          <w:b/>
          <w:i/>
          <w:sz w:val="21"/>
          <w:szCs w:val="21"/>
        </w:rPr>
        <w:t xml:space="preserve">I. Cualquier acto u </w:t>
      </w:r>
      <w:r>
        <w:rPr>
          <w:rFonts w:ascii="Palatino Linotype" w:eastAsia="MS Mincho" w:hAnsi="Palatino Linotype" w:cs="Times New Roman"/>
          <w:b/>
          <w:i/>
          <w:sz w:val="21"/>
          <w:szCs w:val="21"/>
          <w:u w:val="single"/>
        </w:rPr>
        <w:t>omisión</w:t>
      </w:r>
      <w:r>
        <w:rPr>
          <w:rFonts w:ascii="Palatino Linotype" w:eastAsia="MS Mincho" w:hAnsi="Palatino Linotype" w:cs="Times New Roman"/>
          <w:b/>
          <w:i/>
          <w:sz w:val="21"/>
          <w:szCs w:val="21"/>
        </w:rPr>
        <w:t xml:space="preserve"> que provoque la suspensión o deficiencia en la atención de las solicitudes de información;</w:t>
      </w:r>
    </w:p>
    <w:p w14:paraId="25F30328"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b/>
          <w:i/>
          <w:sz w:val="21"/>
          <w:szCs w:val="21"/>
          <w:u w:val="single"/>
        </w:rPr>
        <w:t>II. La falta de respuesta a las solicitudes de información en los plazos señalados en la normatividad aplicable</w:t>
      </w:r>
      <w:r>
        <w:rPr>
          <w:rFonts w:ascii="Palatino Linotype" w:eastAsia="MS Mincho" w:hAnsi="Palatino Linotype" w:cs="Times New Roman"/>
          <w:i/>
          <w:sz w:val="21"/>
          <w:szCs w:val="21"/>
        </w:rPr>
        <w:t>;</w:t>
      </w:r>
    </w:p>
    <w:p w14:paraId="76CCE733"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i/>
          <w:sz w:val="21"/>
          <w:szCs w:val="21"/>
        </w:rPr>
        <w:t>(…)</w:t>
      </w:r>
    </w:p>
    <w:p w14:paraId="2DCE8F48" w14:textId="77777777" w:rsidR="00076C4D" w:rsidRDefault="00076C4D" w:rsidP="00076C4D">
      <w:pPr>
        <w:spacing w:after="0" w:line="240" w:lineRule="auto"/>
        <w:ind w:left="567" w:right="567"/>
        <w:contextualSpacing/>
        <w:jc w:val="both"/>
        <w:rPr>
          <w:rFonts w:ascii="Palatino Linotype" w:eastAsia="MS Mincho" w:hAnsi="Palatino Linotype" w:cs="Times New Roman"/>
          <w:i/>
          <w:sz w:val="21"/>
          <w:szCs w:val="21"/>
        </w:rPr>
      </w:pPr>
      <w:r>
        <w:rPr>
          <w:rFonts w:ascii="Palatino Linotype" w:eastAsia="MS Mincho" w:hAnsi="Palatino Linotype" w:cs="Times New Roman"/>
          <w:b/>
          <w:i/>
          <w:sz w:val="21"/>
          <w:szCs w:val="21"/>
        </w:rPr>
        <w:t>Artículo 223.</w:t>
      </w:r>
      <w:r>
        <w:rPr>
          <w:rFonts w:ascii="Palatino Linotype" w:eastAsia="MS Mincho" w:hAnsi="Palatino Linotype" w:cs="Times New Roman"/>
          <w:i/>
          <w:sz w:val="21"/>
          <w:szCs w:val="21"/>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85B8B74" w14:textId="77777777" w:rsidR="00076C4D" w:rsidRDefault="00076C4D" w:rsidP="00076C4D">
      <w:pPr>
        <w:spacing w:after="0" w:line="360" w:lineRule="auto"/>
        <w:contextualSpacing/>
        <w:jc w:val="both"/>
        <w:rPr>
          <w:rFonts w:ascii="Palatino Linotype" w:eastAsia="Calibri" w:hAnsi="Palatino Linotype" w:cs="Arial"/>
          <w:color w:val="000000"/>
          <w:sz w:val="21"/>
          <w:szCs w:val="21"/>
          <w:lang w:eastAsia="es-MX"/>
        </w:rPr>
      </w:pPr>
    </w:p>
    <w:p w14:paraId="5D17EE85" w14:textId="4265DB79" w:rsidR="00D14EDC" w:rsidRPr="00A32CE5" w:rsidRDefault="00D14EDC" w:rsidP="00A32CE5">
      <w:pPr>
        <w:autoSpaceDE w:val="0"/>
        <w:autoSpaceDN w:val="0"/>
        <w:adjustRightInd w:val="0"/>
        <w:spacing w:after="0" w:line="360" w:lineRule="auto"/>
        <w:jc w:val="both"/>
        <w:rPr>
          <w:rFonts w:ascii="Palatino Linotype" w:hAnsi="Palatino Linotype" w:cs="Arial"/>
          <w:sz w:val="23"/>
          <w:szCs w:val="23"/>
        </w:rPr>
      </w:pPr>
      <w:r w:rsidRPr="00A32CE5">
        <w:rPr>
          <w:rFonts w:ascii="Palatino Linotype" w:hAnsi="Palatino Linotype" w:cs="Arial"/>
          <w:sz w:val="23"/>
          <w:szCs w:val="23"/>
        </w:rPr>
        <w:t xml:space="preserve">Por lo tanto, en mérito de lo expuesto en líneas anteriores, </w:t>
      </w:r>
      <w:r w:rsidR="008F2740">
        <w:rPr>
          <w:rFonts w:ascii="Palatino Linotype" w:hAnsi="Palatino Linotype" w:cs="Arial"/>
          <w:sz w:val="23"/>
          <w:szCs w:val="23"/>
        </w:rPr>
        <w:t>con fundamento en la</w:t>
      </w:r>
      <w:r w:rsidR="00404EF1">
        <w:rPr>
          <w:rFonts w:ascii="Palatino Linotype" w:hAnsi="Palatino Linotype" w:cs="Arial"/>
          <w:sz w:val="23"/>
          <w:szCs w:val="23"/>
          <w:lang w:val="es-419"/>
        </w:rPr>
        <w:t>s</w:t>
      </w:r>
      <w:r w:rsidR="008F2740">
        <w:rPr>
          <w:rFonts w:ascii="Palatino Linotype" w:hAnsi="Palatino Linotype" w:cs="Arial"/>
          <w:sz w:val="23"/>
          <w:szCs w:val="23"/>
        </w:rPr>
        <w:t xml:space="preserve"> fracción</w:t>
      </w:r>
      <w:r w:rsidR="00404EF1">
        <w:rPr>
          <w:rFonts w:ascii="Palatino Linotype" w:hAnsi="Palatino Linotype" w:cs="Arial"/>
          <w:sz w:val="23"/>
          <w:szCs w:val="23"/>
          <w:lang w:val="es-419"/>
        </w:rPr>
        <w:t>es</w:t>
      </w:r>
      <w:r w:rsidR="008F2740">
        <w:rPr>
          <w:rFonts w:ascii="Palatino Linotype" w:hAnsi="Palatino Linotype" w:cs="Arial"/>
          <w:sz w:val="23"/>
          <w:szCs w:val="23"/>
        </w:rPr>
        <w:t xml:space="preserve"> </w:t>
      </w:r>
      <w:r w:rsidR="00404EF1">
        <w:rPr>
          <w:rFonts w:ascii="Palatino Linotype" w:hAnsi="Palatino Linotype" w:cs="Arial"/>
          <w:sz w:val="23"/>
          <w:szCs w:val="23"/>
          <w:lang w:val="es-419"/>
        </w:rPr>
        <w:t xml:space="preserve">I y </w:t>
      </w:r>
      <w:r w:rsidR="008F2740">
        <w:rPr>
          <w:rFonts w:ascii="Palatino Linotype" w:hAnsi="Palatino Linotype" w:cs="Arial"/>
          <w:sz w:val="23"/>
          <w:szCs w:val="23"/>
        </w:rPr>
        <w:t>II</w:t>
      </w:r>
      <w:r w:rsidRPr="00A32CE5">
        <w:rPr>
          <w:rFonts w:ascii="Palatino Linotype" w:hAnsi="Palatino Linotype" w:cs="Arial"/>
          <w:sz w:val="23"/>
          <w:szCs w:val="23"/>
        </w:rPr>
        <w:t>, del artículo 186, de la Ley de Transparencia y Acceso a la Información Pública del Estado de México y Municipios,</w:t>
      </w:r>
      <w:r w:rsidR="00404EF1">
        <w:rPr>
          <w:rFonts w:ascii="Palatino Linotype" w:hAnsi="Palatino Linotype" w:cs="Arial"/>
          <w:sz w:val="23"/>
          <w:szCs w:val="23"/>
          <w:lang w:val="es-419"/>
        </w:rPr>
        <w:t xml:space="preserve"> se resuelve el </w:t>
      </w:r>
      <w:r w:rsidR="00404EF1">
        <w:rPr>
          <w:rFonts w:ascii="Palatino Linotype" w:hAnsi="Palatino Linotype" w:cs="Arial"/>
          <w:b/>
          <w:sz w:val="23"/>
          <w:szCs w:val="23"/>
          <w:lang w:val="es-ES_tradnl"/>
        </w:rPr>
        <w:t>SOBRESEIMIENTO</w:t>
      </w:r>
      <w:r w:rsidR="00404EF1">
        <w:rPr>
          <w:rFonts w:ascii="Palatino Linotype" w:hAnsi="Palatino Linotype" w:cs="Arial"/>
          <w:sz w:val="23"/>
          <w:szCs w:val="23"/>
          <w:lang w:val="es-419"/>
        </w:rPr>
        <w:t xml:space="preserve"> de</w:t>
      </w:r>
      <w:r w:rsidR="00404EF1" w:rsidRPr="00D1209E">
        <w:rPr>
          <w:rFonts w:ascii="Palatino Linotype" w:hAnsi="Palatino Linotype" w:cs="Arial"/>
          <w:sz w:val="23"/>
          <w:szCs w:val="23"/>
          <w:lang w:val="es-ES_tradnl"/>
        </w:rPr>
        <w:t xml:space="preserve"> los recursos de revisión número </w:t>
      </w:r>
      <w:r w:rsidR="00404EF1" w:rsidRPr="00D1209E">
        <w:rPr>
          <w:rFonts w:ascii="Palatino Linotype" w:hAnsi="Palatino Linotype" w:cs="Arial"/>
          <w:b/>
          <w:bCs/>
          <w:sz w:val="23"/>
          <w:szCs w:val="23"/>
          <w:lang w:eastAsia="es-MX"/>
        </w:rPr>
        <w:t>0495/INFOEM/IP/RR/2022, 0496/INFOEM/IP/RR/2022 y 0498/INFOEM/IP/RR/2022</w:t>
      </w:r>
      <w:r w:rsidR="00CD7C96">
        <w:rPr>
          <w:rFonts w:ascii="Palatino Linotype" w:hAnsi="Palatino Linotype" w:cs="Arial"/>
          <w:sz w:val="23"/>
          <w:szCs w:val="23"/>
          <w:lang w:val="es-419"/>
        </w:rPr>
        <w:t>; y</w:t>
      </w:r>
      <w:r w:rsidRPr="00A32CE5">
        <w:rPr>
          <w:rFonts w:ascii="Palatino Linotype" w:hAnsi="Palatino Linotype" w:cs="Arial"/>
          <w:sz w:val="23"/>
          <w:szCs w:val="23"/>
        </w:rPr>
        <w:t xml:space="preserve"> </w:t>
      </w:r>
      <w:r w:rsidRPr="00A32CE5">
        <w:rPr>
          <w:rFonts w:ascii="Palatino Linotype" w:hAnsi="Palatino Linotype" w:cs="Arial"/>
          <w:b/>
          <w:sz w:val="23"/>
          <w:szCs w:val="23"/>
        </w:rPr>
        <w:t>ORDENA</w:t>
      </w:r>
      <w:r w:rsidRPr="00A32CE5">
        <w:rPr>
          <w:rFonts w:ascii="Palatino Linotype" w:hAnsi="Palatino Linotype" w:cs="Arial"/>
          <w:sz w:val="23"/>
          <w:szCs w:val="23"/>
        </w:rPr>
        <w:t xml:space="preserve"> al </w:t>
      </w:r>
      <w:r w:rsidRPr="00A32CE5">
        <w:rPr>
          <w:rFonts w:ascii="Palatino Linotype" w:hAnsi="Palatino Linotype" w:cs="Arial"/>
          <w:b/>
          <w:sz w:val="23"/>
          <w:szCs w:val="23"/>
        </w:rPr>
        <w:t>Sujeto Obligado</w:t>
      </w:r>
      <w:r w:rsidRPr="00A32CE5">
        <w:rPr>
          <w:rFonts w:ascii="Palatino Linotype" w:hAnsi="Palatino Linotype" w:cs="Arial"/>
          <w:sz w:val="23"/>
          <w:szCs w:val="23"/>
        </w:rPr>
        <w:t xml:space="preserve">, </w:t>
      </w:r>
      <w:r w:rsidR="009B7F93" w:rsidRPr="00A32CE5">
        <w:rPr>
          <w:rFonts w:ascii="Palatino Linotype" w:hAnsi="Palatino Linotype" w:cs="Arial"/>
          <w:sz w:val="23"/>
          <w:szCs w:val="23"/>
        </w:rPr>
        <w:t xml:space="preserve">se </w:t>
      </w:r>
      <w:r w:rsidRPr="00A32CE5">
        <w:rPr>
          <w:rFonts w:ascii="Palatino Linotype" w:hAnsi="Palatino Linotype" w:cs="Arial"/>
          <w:sz w:val="23"/>
          <w:szCs w:val="23"/>
        </w:rPr>
        <w:t>atienda la solicitud de</w:t>
      </w:r>
      <w:r w:rsidR="00CD7C96">
        <w:rPr>
          <w:rFonts w:ascii="Palatino Linotype" w:hAnsi="Palatino Linotype" w:cs="Arial"/>
          <w:sz w:val="23"/>
          <w:szCs w:val="23"/>
          <w:lang w:val="es-419"/>
        </w:rPr>
        <w:t xml:space="preserve"> acceso a la</w:t>
      </w:r>
      <w:r w:rsidRPr="00A32CE5">
        <w:rPr>
          <w:rFonts w:ascii="Palatino Linotype" w:hAnsi="Palatino Linotype" w:cs="Arial"/>
          <w:sz w:val="23"/>
          <w:szCs w:val="23"/>
        </w:rPr>
        <w:t xml:space="preserve"> información</w:t>
      </w:r>
      <w:r w:rsidR="00CD7C96">
        <w:rPr>
          <w:rFonts w:ascii="Palatino Linotype" w:hAnsi="Palatino Linotype" w:cs="Arial"/>
          <w:sz w:val="23"/>
          <w:szCs w:val="23"/>
          <w:lang w:val="es-419"/>
        </w:rPr>
        <w:t xml:space="preserve"> número</w:t>
      </w:r>
      <w:r w:rsidRPr="00A32CE5">
        <w:rPr>
          <w:rFonts w:ascii="Palatino Linotype" w:hAnsi="Palatino Linotype" w:cs="Arial"/>
          <w:sz w:val="23"/>
          <w:szCs w:val="23"/>
        </w:rPr>
        <w:t xml:space="preserve"> </w:t>
      </w:r>
      <w:r w:rsidR="00CD7C96" w:rsidRPr="00CD7C96">
        <w:rPr>
          <w:rFonts w:ascii="Palatino Linotype" w:hAnsi="Palatino Linotype" w:cs="Arial"/>
          <w:b/>
          <w:bCs/>
          <w:sz w:val="23"/>
          <w:szCs w:val="23"/>
          <w:lang w:eastAsia="es-MX"/>
        </w:rPr>
        <w:t>00003/SEIEM/IP/20</w:t>
      </w:r>
      <w:r w:rsidR="00CD7C96">
        <w:rPr>
          <w:rFonts w:ascii="Palatino Linotype" w:hAnsi="Palatino Linotype" w:cs="Arial"/>
          <w:sz w:val="23"/>
          <w:szCs w:val="23"/>
        </w:rPr>
        <w:t xml:space="preserve">, </w:t>
      </w:r>
      <w:r w:rsidRPr="00A32CE5">
        <w:rPr>
          <w:rFonts w:ascii="Palatino Linotype" w:hAnsi="Palatino Linotype" w:cs="Arial"/>
          <w:sz w:val="23"/>
          <w:szCs w:val="23"/>
        </w:rPr>
        <w:t xml:space="preserve"> materia del presente fallo.</w:t>
      </w:r>
    </w:p>
    <w:p w14:paraId="7A264B44" w14:textId="77777777" w:rsidR="00D14EDC" w:rsidRPr="00A32CE5" w:rsidRDefault="00D14EDC" w:rsidP="00A32CE5">
      <w:pPr>
        <w:autoSpaceDE w:val="0"/>
        <w:autoSpaceDN w:val="0"/>
        <w:adjustRightInd w:val="0"/>
        <w:spacing w:after="0" w:line="360" w:lineRule="auto"/>
        <w:jc w:val="both"/>
        <w:rPr>
          <w:rFonts w:ascii="Palatino Linotype" w:hAnsi="Palatino Linotype"/>
          <w:sz w:val="23"/>
          <w:szCs w:val="23"/>
        </w:rPr>
      </w:pPr>
    </w:p>
    <w:p w14:paraId="2A225F93" w14:textId="77777777" w:rsidR="00D14EDC" w:rsidRPr="00A32CE5" w:rsidRDefault="00D14EDC" w:rsidP="00A32CE5">
      <w:pPr>
        <w:autoSpaceDE w:val="0"/>
        <w:autoSpaceDN w:val="0"/>
        <w:adjustRightInd w:val="0"/>
        <w:spacing w:after="0" w:line="360" w:lineRule="auto"/>
        <w:jc w:val="both"/>
        <w:rPr>
          <w:rFonts w:ascii="Palatino Linotype" w:hAnsi="Palatino Linotype"/>
          <w:sz w:val="23"/>
          <w:szCs w:val="23"/>
        </w:rPr>
      </w:pPr>
      <w:r w:rsidRPr="00A32CE5">
        <w:rPr>
          <w:rFonts w:ascii="Palatino Linotype" w:hAnsi="Palatino Linotype"/>
          <w:sz w:val="23"/>
          <w:szCs w:val="23"/>
        </w:rPr>
        <w:t>Por lo antes expuesto y fundado es de resolverse y;</w:t>
      </w:r>
    </w:p>
    <w:p w14:paraId="03B9453A" w14:textId="77777777" w:rsidR="00D14EDC" w:rsidRDefault="00D14EDC" w:rsidP="00A32CE5">
      <w:pPr>
        <w:autoSpaceDE w:val="0"/>
        <w:autoSpaceDN w:val="0"/>
        <w:adjustRightInd w:val="0"/>
        <w:spacing w:after="0" w:line="360" w:lineRule="auto"/>
        <w:jc w:val="both"/>
        <w:rPr>
          <w:rFonts w:ascii="Palatino Linotype" w:hAnsi="Palatino Linotype" w:cs="Arial"/>
          <w:sz w:val="23"/>
          <w:szCs w:val="23"/>
        </w:rPr>
      </w:pPr>
    </w:p>
    <w:p w14:paraId="0C44C22B" w14:textId="77777777" w:rsidR="00C826D7" w:rsidRDefault="00C826D7" w:rsidP="00A32CE5">
      <w:pPr>
        <w:autoSpaceDE w:val="0"/>
        <w:autoSpaceDN w:val="0"/>
        <w:adjustRightInd w:val="0"/>
        <w:spacing w:after="0" w:line="360" w:lineRule="auto"/>
        <w:jc w:val="both"/>
        <w:rPr>
          <w:rFonts w:ascii="Palatino Linotype" w:hAnsi="Palatino Linotype" w:cs="Arial"/>
          <w:sz w:val="23"/>
          <w:szCs w:val="23"/>
        </w:rPr>
      </w:pPr>
    </w:p>
    <w:p w14:paraId="75A165BC" w14:textId="77777777" w:rsidR="00D14EDC" w:rsidRPr="00493CE8" w:rsidRDefault="00D14EDC" w:rsidP="00A32CE5">
      <w:pPr>
        <w:spacing w:after="0" w:line="360" w:lineRule="auto"/>
        <w:jc w:val="center"/>
        <w:rPr>
          <w:rFonts w:ascii="Palatino Linotype" w:eastAsia="Times New Roman" w:hAnsi="Palatino Linotype" w:cs="Times New Roman"/>
          <w:b/>
          <w:bCs/>
          <w:spacing w:val="60"/>
          <w:sz w:val="26"/>
          <w:szCs w:val="26"/>
          <w:lang w:eastAsia="es-ES"/>
        </w:rPr>
      </w:pPr>
      <w:r w:rsidRPr="00493CE8">
        <w:rPr>
          <w:rFonts w:ascii="Palatino Linotype" w:eastAsia="Times New Roman" w:hAnsi="Palatino Linotype" w:cs="Times New Roman"/>
          <w:b/>
          <w:bCs/>
          <w:spacing w:val="60"/>
          <w:sz w:val="26"/>
          <w:szCs w:val="26"/>
          <w:lang w:eastAsia="es-ES"/>
        </w:rPr>
        <w:t>SE    RESUELVE</w:t>
      </w:r>
    </w:p>
    <w:p w14:paraId="4BC8C8D2" w14:textId="77777777" w:rsidR="00D14EDC" w:rsidRPr="00A32CE5" w:rsidRDefault="00D14EDC" w:rsidP="00A32CE5">
      <w:pPr>
        <w:spacing w:after="0" w:line="360" w:lineRule="auto"/>
        <w:jc w:val="center"/>
        <w:rPr>
          <w:rFonts w:ascii="Palatino Linotype" w:eastAsia="Times New Roman" w:hAnsi="Palatino Linotype" w:cs="Times New Roman"/>
          <w:b/>
          <w:bCs/>
          <w:spacing w:val="60"/>
          <w:sz w:val="23"/>
          <w:szCs w:val="23"/>
        </w:rPr>
      </w:pPr>
    </w:p>
    <w:p w14:paraId="14C2BB2B" w14:textId="2819B380" w:rsidR="008F0425" w:rsidRPr="00D1209E" w:rsidRDefault="008F0425" w:rsidP="008F0425">
      <w:pPr>
        <w:spacing w:after="0" w:line="360" w:lineRule="auto"/>
        <w:jc w:val="both"/>
        <w:rPr>
          <w:rFonts w:ascii="Palatino Linotype" w:eastAsiaTheme="minorEastAsia" w:hAnsi="Palatino Linotype"/>
          <w:sz w:val="23"/>
          <w:szCs w:val="23"/>
          <w:lang w:val="es-ES_tradnl"/>
        </w:rPr>
      </w:pPr>
      <w:r w:rsidRPr="00D1209E">
        <w:rPr>
          <w:rFonts w:ascii="Palatino Linotype" w:eastAsia="Times New Roman" w:hAnsi="Palatino Linotype"/>
          <w:b/>
          <w:bCs/>
          <w:sz w:val="26"/>
          <w:szCs w:val="26"/>
          <w:lang w:eastAsia="es-MX"/>
        </w:rPr>
        <w:t>PRIMERO</w:t>
      </w:r>
      <w:r w:rsidRPr="00D1209E">
        <w:rPr>
          <w:rFonts w:ascii="Palatino Linotype" w:eastAsia="Times New Roman" w:hAnsi="Palatino Linotype"/>
          <w:sz w:val="26"/>
          <w:szCs w:val="26"/>
          <w:lang w:eastAsia="es-MX"/>
        </w:rPr>
        <w:t>.</w:t>
      </w:r>
      <w:r w:rsidRPr="00D1209E">
        <w:rPr>
          <w:rFonts w:ascii="Palatino Linotype" w:eastAsia="Times New Roman" w:hAnsi="Palatino Linotype"/>
          <w:sz w:val="23"/>
          <w:szCs w:val="23"/>
          <w:lang w:eastAsia="es-MX"/>
        </w:rPr>
        <w:t xml:space="preserve"> </w:t>
      </w:r>
      <w:r w:rsidRPr="00D1209E">
        <w:rPr>
          <w:rFonts w:ascii="Palatino Linotype" w:hAnsi="Palatino Linotype" w:cs="Arial"/>
          <w:sz w:val="23"/>
          <w:szCs w:val="23"/>
          <w:lang w:val="es-ES_tradnl"/>
        </w:rPr>
        <w:t xml:space="preserve">Se </w:t>
      </w:r>
      <w:r w:rsidRPr="00D1209E">
        <w:rPr>
          <w:rFonts w:ascii="Palatino Linotype" w:hAnsi="Palatino Linotype" w:cs="Arial"/>
          <w:b/>
          <w:sz w:val="23"/>
          <w:szCs w:val="23"/>
          <w:lang w:val="es-ES_tradnl"/>
        </w:rPr>
        <w:t>SOBRESEEN</w:t>
      </w:r>
      <w:r w:rsidRPr="00D1209E">
        <w:rPr>
          <w:rFonts w:ascii="Palatino Linotype" w:hAnsi="Palatino Linotype" w:cs="Arial"/>
          <w:sz w:val="23"/>
          <w:szCs w:val="23"/>
          <w:lang w:val="es-ES_tradnl"/>
        </w:rPr>
        <w:t xml:space="preserve"> los recursos de revisión número </w:t>
      </w:r>
      <w:r w:rsidRPr="00D1209E">
        <w:rPr>
          <w:rFonts w:ascii="Palatino Linotype" w:hAnsi="Palatino Linotype" w:cs="Arial"/>
          <w:b/>
          <w:bCs/>
          <w:sz w:val="23"/>
          <w:szCs w:val="23"/>
          <w:lang w:eastAsia="es-MX"/>
        </w:rPr>
        <w:t xml:space="preserve">0495/INFOEM/IP/RR/2022, </w:t>
      </w:r>
      <w:r w:rsidR="00D1209E" w:rsidRPr="00D1209E">
        <w:rPr>
          <w:rFonts w:ascii="Palatino Linotype" w:hAnsi="Palatino Linotype" w:cs="Arial"/>
          <w:b/>
          <w:bCs/>
          <w:sz w:val="23"/>
          <w:szCs w:val="23"/>
          <w:lang w:eastAsia="es-MX"/>
        </w:rPr>
        <w:t>0496/INFOEM/IP/RR/2022</w:t>
      </w:r>
      <w:r w:rsidRPr="00D1209E">
        <w:rPr>
          <w:rFonts w:ascii="Palatino Linotype" w:hAnsi="Palatino Linotype" w:cs="Arial"/>
          <w:b/>
          <w:bCs/>
          <w:sz w:val="23"/>
          <w:szCs w:val="23"/>
          <w:lang w:eastAsia="es-MX"/>
        </w:rPr>
        <w:t xml:space="preserve"> y 0498/INFOEM/IP/RR/2022</w:t>
      </w:r>
      <w:r w:rsidRPr="00D1209E">
        <w:rPr>
          <w:rFonts w:ascii="Palatino Linotype" w:eastAsiaTheme="minorEastAsia" w:hAnsi="Palatino Linotype"/>
          <w:sz w:val="23"/>
          <w:szCs w:val="23"/>
          <w:lang w:val="es-ES_tradnl"/>
        </w:rPr>
        <w:t xml:space="preserve">, </w:t>
      </w:r>
      <w:r w:rsidR="00480D5E" w:rsidRPr="00480D5E">
        <w:rPr>
          <w:rFonts w:ascii="Palatino Linotype" w:eastAsiaTheme="minorEastAsia" w:hAnsi="Palatino Linotype"/>
          <w:sz w:val="23"/>
          <w:szCs w:val="23"/>
          <w:lang w:val="es-419"/>
        </w:rPr>
        <w:t>porque</w:t>
      </w:r>
      <w:r w:rsidR="009B7F93" w:rsidRPr="00480D5E">
        <w:rPr>
          <w:rFonts w:ascii="Palatino Linotype" w:eastAsiaTheme="minorEastAsia" w:hAnsi="Palatino Linotype"/>
          <w:sz w:val="23"/>
          <w:szCs w:val="23"/>
          <w:lang w:val="es-419"/>
        </w:rPr>
        <w:t xml:space="preserve"> al modificar la respuesta los recursos de revisión quedaron sin materia,</w:t>
      </w:r>
      <w:r w:rsidR="009B7F93">
        <w:rPr>
          <w:rFonts w:ascii="Palatino Linotype" w:eastAsiaTheme="minorEastAsia" w:hAnsi="Palatino Linotype"/>
          <w:sz w:val="23"/>
          <w:szCs w:val="23"/>
          <w:lang w:val="es-419"/>
        </w:rPr>
        <w:t xml:space="preserve"> </w:t>
      </w:r>
      <w:r w:rsidRPr="00D1209E">
        <w:rPr>
          <w:rFonts w:ascii="Palatino Linotype" w:eastAsiaTheme="minorEastAsia" w:hAnsi="Palatino Linotype"/>
          <w:sz w:val="23"/>
          <w:szCs w:val="23"/>
          <w:lang w:val="es-ES_tradnl"/>
        </w:rPr>
        <w:t xml:space="preserve">en términos del </w:t>
      </w:r>
      <w:r w:rsidRPr="00D1209E">
        <w:rPr>
          <w:rFonts w:ascii="Palatino Linotype" w:eastAsiaTheme="minorEastAsia" w:hAnsi="Palatino Linotype"/>
          <w:b/>
          <w:sz w:val="23"/>
          <w:szCs w:val="23"/>
          <w:lang w:val="es-ES_tradnl"/>
        </w:rPr>
        <w:t xml:space="preserve">Considerando CUARTO </w:t>
      </w:r>
      <w:r w:rsidRPr="00D1209E">
        <w:rPr>
          <w:rFonts w:ascii="Palatino Linotype" w:eastAsiaTheme="minorEastAsia" w:hAnsi="Palatino Linotype"/>
          <w:sz w:val="23"/>
          <w:szCs w:val="23"/>
          <w:lang w:val="es-ES_tradnl"/>
        </w:rPr>
        <w:t>de la presente resolución.</w:t>
      </w:r>
    </w:p>
    <w:p w14:paraId="0D932A47" w14:textId="77777777" w:rsidR="008F0425" w:rsidRDefault="008F0425" w:rsidP="00C826D7">
      <w:pPr>
        <w:spacing w:after="0" w:line="360" w:lineRule="auto"/>
        <w:jc w:val="both"/>
        <w:rPr>
          <w:rFonts w:ascii="Palatino Linotype" w:eastAsia="Times New Roman" w:hAnsi="Palatino Linotype" w:cs="Arial"/>
          <w:b/>
          <w:sz w:val="26"/>
          <w:szCs w:val="26"/>
          <w:lang w:eastAsia="es-ES"/>
        </w:rPr>
      </w:pPr>
    </w:p>
    <w:p w14:paraId="396A0118" w14:textId="7C95C5A9" w:rsidR="00C826D7" w:rsidRPr="00493CE8" w:rsidRDefault="00D1209E" w:rsidP="00C826D7">
      <w:pPr>
        <w:spacing w:after="0" w:line="360" w:lineRule="auto"/>
        <w:jc w:val="both"/>
        <w:rPr>
          <w:rFonts w:ascii="Palatino Linotype" w:hAnsi="Palatino Linotype" w:cs="Arial"/>
          <w:b/>
          <w:bCs/>
          <w:sz w:val="23"/>
          <w:szCs w:val="23"/>
          <w:shd w:val="clear" w:color="auto" w:fill="FFFFFF"/>
        </w:rPr>
      </w:pPr>
      <w:r w:rsidRPr="00255344">
        <w:rPr>
          <w:rFonts w:ascii="Palatino Linotype" w:eastAsia="Calibri" w:hAnsi="Palatino Linotype" w:cs="Arial"/>
          <w:b/>
          <w:sz w:val="26"/>
          <w:szCs w:val="26"/>
        </w:rPr>
        <w:t>SEGUNDO.</w:t>
      </w:r>
      <w:r w:rsidR="00C826D7" w:rsidRPr="00255344">
        <w:rPr>
          <w:rFonts w:ascii="Palatino Linotype" w:eastAsia="Times New Roman" w:hAnsi="Palatino Linotype" w:cs="Arial"/>
          <w:sz w:val="24"/>
          <w:szCs w:val="24"/>
          <w:lang w:eastAsia="es-ES"/>
        </w:rPr>
        <w:t xml:space="preserve"> </w:t>
      </w:r>
      <w:r w:rsidR="00C826D7" w:rsidRPr="00493CE8">
        <w:rPr>
          <w:rFonts w:ascii="Palatino Linotype" w:eastAsia="Times New Roman" w:hAnsi="Palatino Linotype" w:cs="Arial"/>
          <w:sz w:val="23"/>
          <w:szCs w:val="23"/>
        </w:rPr>
        <w:t>Resultan fundadas las razones o motivos de inc</w:t>
      </w:r>
      <w:r>
        <w:rPr>
          <w:rFonts w:ascii="Palatino Linotype" w:eastAsia="Times New Roman" w:hAnsi="Palatino Linotype" w:cs="Arial"/>
          <w:sz w:val="23"/>
          <w:szCs w:val="23"/>
        </w:rPr>
        <w:t xml:space="preserve">onformidad hechos valer a través del recurso de revisión </w:t>
      </w:r>
      <w:r>
        <w:rPr>
          <w:rFonts w:ascii="Palatino Linotype" w:hAnsi="Palatino Linotype" w:cs="Arial"/>
          <w:b/>
          <w:bCs/>
          <w:sz w:val="23"/>
          <w:szCs w:val="23"/>
          <w:lang w:eastAsia="es-MX"/>
        </w:rPr>
        <w:t>0497</w:t>
      </w:r>
      <w:r w:rsidRPr="00D1209E">
        <w:rPr>
          <w:rFonts w:ascii="Palatino Linotype" w:hAnsi="Palatino Linotype" w:cs="Arial"/>
          <w:b/>
          <w:bCs/>
          <w:sz w:val="23"/>
          <w:szCs w:val="23"/>
          <w:lang w:eastAsia="es-MX"/>
        </w:rPr>
        <w:t>/INFOEM/IP/RR/2022</w:t>
      </w:r>
      <w:r>
        <w:rPr>
          <w:rFonts w:ascii="Palatino Linotype" w:eastAsia="Times New Roman" w:hAnsi="Palatino Linotype" w:cs="Arial"/>
          <w:sz w:val="23"/>
          <w:szCs w:val="23"/>
        </w:rPr>
        <w:t xml:space="preserve"> </w:t>
      </w:r>
      <w:r w:rsidR="00C826D7" w:rsidRPr="00493CE8">
        <w:rPr>
          <w:rFonts w:ascii="Palatino Linotype" w:eastAsia="Times New Roman" w:hAnsi="Palatino Linotype" w:cs="Arial"/>
          <w:sz w:val="23"/>
          <w:szCs w:val="23"/>
        </w:rPr>
        <w:t xml:space="preserve">en términos del considerando </w:t>
      </w:r>
      <w:r w:rsidR="00C826D7" w:rsidRPr="00493CE8">
        <w:rPr>
          <w:rFonts w:ascii="Palatino Linotype" w:eastAsia="Times New Roman" w:hAnsi="Palatino Linotype" w:cs="Arial"/>
          <w:b/>
          <w:sz w:val="23"/>
          <w:szCs w:val="23"/>
        </w:rPr>
        <w:t>CUARTO</w:t>
      </w:r>
      <w:r w:rsidR="00C826D7" w:rsidRPr="00493CE8">
        <w:rPr>
          <w:rFonts w:ascii="Palatino Linotype" w:eastAsia="Times New Roman" w:hAnsi="Palatino Linotype" w:cs="Arial"/>
          <w:sz w:val="23"/>
          <w:szCs w:val="23"/>
        </w:rPr>
        <w:t xml:space="preserve"> de la presente resolución.</w:t>
      </w:r>
    </w:p>
    <w:p w14:paraId="32B8CE49" w14:textId="77777777" w:rsidR="00C826D7" w:rsidRPr="00860D18" w:rsidRDefault="00C826D7" w:rsidP="00C826D7">
      <w:pPr>
        <w:spacing w:after="0" w:line="360" w:lineRule="auto"/>
        <w:jc w:val="both"/>
        <w:rPr>
          <w:rFonts w:ascii="Palatino Linotype" w:eastAsia="Times New Roman" w:hAnsi="Palatino Linotype" w:cs="Arial"/>
          <w:sz w:val="24"/>
          <w:szCs w:val="24"/>
          <w:lang w:eastAsia="es-ES"/>
        </w:rPr>
      </w:pPr>
    </w:p>
    <w:p w14:paraId="76CE94D1" w14:textId="2AF446B6" w:rsidR="00C826D7" w:rsidRPr="00D1209E" w:rsidRDefault="00D1209E" w:rsidP="00D1209E">
      <w:pPr>
        <w:spacing w:after="0" w:line="360" w:lineRule="auto"/>
        <w:jc w:val="both"/>
        <w:rPr>
          <w:rFonts w:ascii="Palatino Linotype" w:hAnsi="Palatino Linotype" w:cs="Arial"/>
          <w:b/>
          <w:i/>
          <w:sz w:val="23"/>
          <w:szCs w:val="23"/>
        </w:rPr>
      </w:pPr>
      <w:r w:rsidRPr="00860D18">
        <w:rPr>
          <w:rFonts w:ascii="Palatino Linotype" w:eastAsia="Times New Roman" w:hAnsi="Palatino Linotype" w:cs="Arial"/>
          <w:b/>
          <w:sz w:val="26"/>
          <w:szCs w:val="26"/>
          <w:lang w:eastAsia="es-ES"/>
        </w:rPr>
        <w:t>TERCERO.</w:t>
      </w:r>
      <w:r>
        <w:rPr>
          <w:rFonts w:ascii="Palatino Linotype" w:eastAsia="Times New Roman" w:hAnsi="Palatino Linotype" w:cs="Arial"/>
          <w:b/>
          <w:sz w:val="26"/>
          <w:szCs w:val="26"/>
          <w:lang w:eastAsia="es-ES"/>
        </w:rPr>
        <w:t xml:space="preserve"> </w:t>
      </w:r>
      <w:r w:rsidR="00C826D7" w:rsidRPr="00493CE8">
        <w:rPr>
          <w:rFonts w:ascii="Palatino Linotype" w:hAnsi="Palatino Linotype" w:cs="Arial"/>
          <w:sz w:val="23"/>
          <w:szCs w:val="23"/>
        </w:rPr>
        <w:t>Se</w:t>
      </w:r>
      <w:r w:rsidR="00C826D7" w:rsidRPr="00493CE8">
        <w:rPr>
          <w:rFonts w:ascii="Palatino Linotype" w:hAnsi="Palatino Linotype" w:cs="Arial"/>
          <w:b/>
          <w:sz w:val="23"/>
          <w:szCs w:val="23"/>
        </w:rPr>
        <w:t xml:space="preserve"> </w:t>
      </w:r>
      <w:r w:rsidR="00CD7C96" w:rsidRPr="00493CE8">
        <w:rPr>
          <w:rFonts w:ascii="Palatino Linotype" w:hAnsi="Palatino Linotype" w:cs="Arial"/>
          <w:b/>
          <w:sz w:val="23"/>
          <w:szCs w:val="23"/>
        </w:rPr>
        <w:t xml:space="preserve">ORDENA </w:t>
      </w:r>
      <w:r w:rsidR="00C826D7" w:rsidRPr="00493CE8">
        <w:rPr>
          <w:rFonts w:ascii="Palatino Linotype" w:hAnsi="Palatino Linotype" w:cs="Arial"/>
          <w:sz w:val="23"/>
          <w:szCs w:val="23"/>
        </w:rPr>
        <w:t>al Sujeto Obligado</w:t>
      </w:r>
      <w:r w:rsidR="00C826D7" w:rsidRPr="00493CE8">
        <w:rPr>
          <w:rFonts w:ascii="Palatino Linotype" w:eastAsia="Times New Roman" w:hAnsi="Palatino Linotype" w:cs="Arial"/>
          <w:sz w:val="23"/>
          <w:szCs w:val="23"/>
        </w:rPr>
        <w:t xml:space="preserve">, atienda la solicitud de información número </w:t>
      </w:r>
      <w:r>
        <w:rPr>
          <w:rFonts w:ascii="Palatino Linotype" w:hAnsi="Palatino Linotype" w:cs="Arial"/>
          <w:b/>
          <w:i/>
          <w:sz w:val="23"/>
          <w:szCs w:val="23"/>
        </w:rPr>
        <w:t>00003/SEIEM/IP/2022</w:t>
      </w:r>
      <w:r w:rsidR="00C826D7" w:rsidRPr="00493CE8">
        <w:rPr>
          <w:rFonts w:ascii="Palatino Linotype" w:eastAsia="Times New Roman" w:hAnsi="Palatino Linotype" w:cs="Arial"/>
          <w:sz w:val="23"/>
          <w:szCs w:val="23"/>
        </w:rPr>
        <w:t xml:space="preserve">, </w:t>
      </w:r>
      <w:r w:rsidR="00C826D7" w:rsidRPr="00493CE8">
        <w:rPr>
          <w:rFonts w:ascii="Palatino Linotype" w:eastAsia="Calibri" w:hAnsi="Palatino Linotype" w:cs="Times New Roman"/>
          <w:sz w:val="23"/>
          <w:szCs w:val="23"/>
        </w:rPr>
        <w:t xml:space="preserve">en términos del Considerando </w:t>
      </w:r>
      <w:r w:rsidR="00C826D7" w:rsidRPr="00493CE8">
        <w:rPr>
          <w:rFonts w:ascii="Palatino Linotype" w:eastAsia="Calibri" w:hAnsi="Palatino Linotype" w:cs="Times New Roman"/>
          <w:b/>
          <w:sz w:val="23"/>
          <w:szCs w:val="23"/>
        </w:rPr>
        <w:t xml:space="preserve">CUARTO </w:t>
      </w:r>
      <w:r w:rsidR="00C826D7" w:rsidRPr="00493CE8">
        <w:rPr>
          <w:rFonts w:ascii="Palatino Linotype" w:eastAsia="Calibri" w:hAnsi="Palatino Linotype" w:cs="Times New Roman"/>
          <w:sz w:val="23"/>
          <w:szCs w:val="23"/>
        </w:rPr>
        <w:t xml:space="preserve">de esta resolución, </w:t>
      </w:r>
      <w:r w:rsidR="00C826D7" w:rsidRPr="00493CE8">
        <w:rPr>
          <w:rFonts w:ascii="Palatino Linotype" w:eastAsia="Times New Roman" w:hAnsi="Palatino Linotype" w:cs="Arial"/>
          <w:sz w:val="23"/>
          <w:szCs w:val="23"/>
        </w:rPr>
        <w:t>mediante el</w:t>
      </w:r>
      <w:r w:rsidR="00C826D7" w:rsidRPr="00493CE8">
        <w:rPr>
          <w:rFonts w:ascii="Palatino Linotype" w:hAnsi="Palatino Linotype" w:cs="Arial"/>
          <w:sz w:val="23"/>
          <w:szCs w:val="23"/>
        </w:rPr>
        <w:t xml:space="preserve"> Sistema de Acceso a la Información Mexiquense (SAIMEX).</w:t>
      </w:r>
    </w:p>
    <w:p w14:paraId="6E300F02" w14:textId="77777777" w:rsidR="00C826D7" w:rsidRPr="00860D18" w:rsidRDefault="00C826D7" w:rsidP="00C826D7">
      <w:pPr>
        <w:spacing w:after="0" w:line="360" w:lineRule="auto"/>
        <w:jc w:val="both"/>
        <w:rPr>
          <w:rFonts w:ascii="Palatino Linotype" w:eastAsia="Times New Roman" w:hAnsi="Palatino Linotype" w:cs="Arial"/>
          <w:sz w:val="24"/>
          <w:szCs w:val="24"/>
          <w:lang w:eastAsia="es-ES"/>
        </w:rPr>
      </w:pPr>
    </w:p>
    <w:p w14:paraId="44BCADF2" w14:textId="6B7D7D13" w:rsidR="00C826D7" w:rsidRPr="00493CE8" w:rsidRDefault="00C826D7" w:rsidP="00C826D7">
      <w:pPr>
        <w:spacing w:after="0" w:line="360" w:lineRule="auto"/>
        <w:jc w:val="both"/>
        <w:rPr>
          <w:rFonts w:ascii="Palatino Linotype" w:eastAsia="Times New Roman" w:hAnsi="Palatino Linotype" w:cs="Arial"/>
          <w:sz w:val="23"/>
          <w:szCs w:val="23"/>
          <w:lang w:eastAsia="es-ES"/>
        </w:rPr>
      </w:pPr>
      <w:r w:rsidRPr="00493CE8">
        <w:rPr>
          <w:rFonts w:ascii="Palatino Linotype" w:eastAsia="Times New Roman" w:hAnsi="Palatino Linotype" w:cs="Arial"/>
          <w:b/>
          <w:sz w:val="23"/>
          <w:szCs w:val="23"/>
          <w:lang w:eastAsia="es-ES"/>
        </w:rPr>
        <w:t>NOTIFÍQUESE</w:t>
      </w:r>
      <w:r w:rsidRPr="00493CE8">
        <w:rPr>
          <w:rFonts w:ascii="Palatino Linotype" w:eastAsia="Times New Roman" w:hAnsi="Palatino Linotype" w:cs="Arial"/>
          <w:b/>
          <w:i/>
          <w:sz w:val="23"/>
          <w:szCs w:val="23"/>
          <w:lang w:eastAsia="es-ES"/>
        </w:rPr>
        <w:t xml:space="preserve"> </w:t>
      </w:r>
      <w:r w:rsidRPr="00493CE8">
        <w:rPr>
          <w:rFonts w:ascii="Palatino Linotype" w:eastAsia="Times New Roman" w:hAnsi="Palatino Linotype" w:cs="Arial"/>
          <w:sz w:val="23"/>
          <w:szCs w:val="23"/>
          <w:lang w:eastAsia="es-ES"/>
        </w:rPr>
        <w:t>al Titular de la Unidad de Transparencia del</w:t>
      </w:r>
      <w:r w:rsidRPr="00493CE8">
        <w:rPr>
          <w:rFonts w:ascii="Palatino Linotype" w:eastAsia="Times New Roman" w:hAnsi="Palatino Linotype" w:cs="Arial"/>
          <w:b/>
          <w:sz w:val="23"/>
          <w:szCs w:val="23"/>
          <w:lang w:eastAsia="es-ES"/>
        </w:rPr>
        <w:t xml:space="preserve"> </w:t>
      </w:r>
      <w:r w:rsidRPr="00493CE8">
        <w:rPr>
          <w:rFonts w:ascii="Palatino Linotype" w:eastAsia="Times New Roman" w:hAnsi="Palatino Linotype" w:cs="Arial"/>
          <w:sz w:val="23"/>
          <w:szCs w:val="23"/>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569FE40" w14:textId="77777777" w:rsidR="00C826D7" w:rsidRPr="00860D18" w:rsidRDefault="00C826D7" w:rsidP="00C826D7">
      <w:pPr>
        <w:spacing w:after="0" w:line="360" w:lineRule="auto"/>
        <w:jc w:val="both"/>
        <w:rPr>
          <w:rFonts w:ascii="Palatino Linotype" w:eastAsia="Times New Roman" w:hAnsi="Palatino Linotype" w:cs="Arial"/>
          <w:sz w:val="24"/>
          <w:szCs w:val="24"/>
          <w:lang w:eastAsia="es-ES"/>
        </w:rPr>
      </w:pPr>
    </w:p>
    <w:p w14:paraId="1E4B8EDB" w14:textId="77777777" w:rsidR="00C826D7" w:rsidRPr="00493CE8" w:rsidRDefault="00C826D7" w:rsidP="00C826D7">
      <w:pPr>
        <w:tabs>
          <w:tab w:val="left" w:pos="8931"/>
        </w:tabs>
        <w:spacing w:after="0" w:line="360" w:lineRule="auto"/>
        <w:ind w:right="51"/>
        <w:jc w:val="both"/>
        <w:rPr>
          <w:rFonts w:ascii="Palatino Linotype" w:eastAsia="Times New Roman" w:hAnsi="Palatino Linotype" w:cs="Arial"/>
          <w:sz w:val="23"/>
          <w:szCs w:val="23"/>
          <w:lang w:eastAsia="es-ES"/>
        </w:rPr>
      </w:pPr>
      <w:r w:rsidRPr="0000080F">
        <w:rPr>
          <w:rFonts w:ascii="Palatino Linotype" w:eastAsia="Times New Roman" w:hAnsi="Palatino Linotype" w:cs="Arial"/>
          <w:b/>
          <w:sz w:val="26"/>
          <w:szCs w:val="26"/>
          <w:lang w:eastAsia="es-ES"/>
        </w:rPr>
        <w:lastRenderedPageBreak/>
        <w:t xml:space="preserve">CUARTO. </w:t>
      </w:r>
      <w:r w:rsidRPr="00493CE8">
        <w:rPr>
          <w:rFonts w:ascii="Palatino Linotype" w:eastAsia="Times New Roman" w:hAnsi="Palatino Linotype" w:cs="Arial"/>
          <w:b/>
          <w:sz w:val="23"/>
          <w:szCs w:val="23"/>
          <w:lang w:eastAsia="es-ES"/>
        </w:rPr>
        <w:t xml:space="preserve">NOTIFÍQUESE </w:t>
      </w:r>
      <w:r w:rsidRPr="00493CE8">
        <w:rPr>
          <w:rFonts w:ascii="Palatino Linotype" w:eastAsia="Times New Roman" w:hAnsi="Palatino Linotype" w:cs="Arial"/>
          <w:sz w:val="23"/>
          <w:szCs w:val="23"/>
          <w:lang w:eastAsia="es-ES"/>
        </w:rPr>
        <w:t>al Recurrente V</w:t>
      </w:r>
      <w:r w:rsidRPr="00493CE8">
        <w:rPr>
          <w:rFonts w:ascii="Palatino Linotype" w:eastAsia="Calibri" w:hAnsi="Palatino Linotype" w:cs="Times New Roman"/>
          <w:sz w:val="23"/>
          <w:szCs w:val="23"/>
        </w:rPr>
        <w:t xml:space="preserve">ía </w:t>
      </w:r>
      <w:r w:rsidRPr="00493CE8">
        <w:rPr>
          <w:rFonts w:ascii="Palatino Linotype" w:hAnsi="Palatino Linotype" w:cs="Arial"/>
          <w:sz w:val="23"/>
          <w:szCs w:val="23"/>
        </w:rPr>
        <w:t>Sistema de Acceso a la Información Mexiquense (</w:t>
      </w:r>
      <w:r w:rsidRPr="00493CE8">
        <w:rPr>
          <w:rFonts w:ascii="Palatino Linotype" w:eastAsia="Calibri" w:hAnsi="Palatino Linotype" w:cs="Times New Roman"/>
          <w:sz w:val="23"/>
          <w:szCs w:val="23"/>
        </w:rPr>
        <w:t xml:space="preserve">SAIMEX), </w:t>
      </w:r>
      <w:r w:rsidRPr="00493CE8">
        <w:rPr>
          <w:rFonts w:ascii="Palatino Linotype" w:eastAsia="Times New Roman" w:hAnsi="Palatino Linotype" w:cs="Arial"/>
          <w:sz w:val="23"/>
          <w:szCs w:val="23"/>
          <w:lang w:eastAsia="es-ES"/>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3B42479" w14:textId="77777777" w:rsidR="00C826D7" w:rsidRPr="0000080F" w:rsidRDefault="00C826D7" w:rsidP="00C826D7">
      <w:pPr>
        <w:tabs>
          <w:tab w:val="left" w:pos="8931"/>
        </w:tabs>
        <w:spacing w:after="0" w:line="360" w:lineRule="auto"/>
        <w:ind w:right="51"/>
        <w:jc w:val="both"/>
        <w:rPr>
          <w:rFonts w:ascii="Palatino Linotype" w:eastAsia="Times New Roman" w:hAnsi="Palatino Linotype" w:cs="Arial"/>
          <w:b/>
          <w:sz w:val="26"/>
          <w:szCs w:val="26"/>
          <w:lang w:eastAsia="es-ES"/>
        </w:rPr>
      </w:pPr>
    </w:p>
    <w:p w14:paraId="40E829A6" w14:textId="77777777" w:rsidR="00C826D7" w:rsidRPr="00493CE8" w:rsidRDefault="00C826D7" w:rsidP="00C826D7">
      <w:pPr>
        <w:spacing w:after="0" w:line="360" w:lineRule="auto"/>
        <w:jc w:val="both"/>
        <w:rPr>
          <w:rFonts w:ascii="Palatino Linotype" w:hAnsi="Palatino Linotype"/>
          <w:sz w:val="23"/>
          <w:szCs w:val="23"/>
          <w:lang w:eastAsia="es-ES_tradnl"/>
        </w:rPr>
      </w:pPr>
      <w:r w:rsidRPr="0000080F">
        <w:rPr>
          <w:rFonts w:ascii="Palatino Linotype" w:eastAsia="Times New Roman" w:hAnsi="Palatino Linotype" w:cs="Arial"/>
          <w:b/>
          <w:sz w:val="26"/>
          <w:szCs w:val="26"/>
          <w:lang w:eastAsia="es-ES"/>
        </w:rPr>
        <w:t xml:space="preserve">QUINTO. </w:t>
      </w:r>
      <w:r w:rsidRPr="00493CE8">
        <w:rPr>
          <w:rFonts w:ascii="Palatino Linotype" w:hAnsi="Palatino Linotype"/>
          <w:sz w:val="23"/>
          <w:szCs w:val="23"/>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25928A2A" w14:textId="77777777" w:rsidR="00C826D7" w:rsidRDefault="00C826D7" w:rsidP="00C826D7">
      <w:pPr>
        <w:spacing w:after="0" w:line="360" w:lineRule="auto"/>
        <w:jc w:val="both"/>
        <w:rPr>
          <w:rFonts w:ascii="Palatino Linotype" w:hAnsi="Palatino Linotype"/>
          <w:sz w:val="24"/>
          <w:szCs w:val="24"/>
          <w:lang w:eastAsia="es-ES_tradnl"/>
        </w:rPr>
      </w:pPr>
    </w:p>
    <w:p w14:paraId="01CB4454" w14:textId="77777777" w:rsidR="00C826D7" w:rsidRPr="00493CE8" w:rsidRDefault="00C826D7" w:rsidP="00C826D7">
      <w:pPr>
        <w:spacing w:after="0" w:line="360" w:lineRule="auto"/>
        <w:jc w:val="both"/>
        <w:rPr>
          <w:rFonts w:ascii="Palatino Linotype" w:hAnsi="Palatino Linotype"/>
          <w:sz w:val="23"/>
          <w:szCs w:val="23"/>
          <w:lang w:eastAsia="es-ES_tradnl"/>
        </w:rPr>
      </w:pPr>
      <w:r w:rsidRPr="00493CE8">
        <w:rPr>
          <w:rFonts w:ascii="Palatino Linotype" w:hAnsi="Palatino Linotype"/>
          <w:b/>
          <w:sz w:val="26"/>
          <w:szCs w:val="26"/>
        </w:rPr>
        <w:t>SEXTO.</w:t>
      </w:r>
      <w:r w:rsidRPr="00EA1719">
        <w:rPr>
          <w:rFonts w:ascii="Palatino Linotype" w:hAnsi="Palatino Linotype"/>
          <w:b/>
          <w:sz w:val="24"/>
          <w:szCs w:val="24"/>
        </w:rPr>
        <w:t xml:space="preserve"> </w:t>
      </w:r>
      <w:r w:rsidRPr="00493CE8">
        <w:rPr>
          <w:rFonts w:ascii="Palatino Linotype" w:hAnsi="Palatino Linotype"/>
          <w:sz w:val="23"/>
          <w:szCs w:val="23"/>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E090089" w14:textId="77777777" w:rsidR="00C826D7" w:rsidRDefault="00C826D7" w:rsidP="00C826D7">
      <w:pPr>
        <w:spacing w:after="0" w:line="360" w:lineRule="auto"/>
        <w:jc w:val="both"/>
        <w:rPr>
          <w:rFonts w:ascii="Palatino Linotype" w:hAnsi="Palatino Linotype"/>
          <w:sz w:val="24"/>
          <w:szCs w:val="24"/>
        </w:rPr>
      </w:pPr>
    </w:p>
    <w:p w14:paraId="6A66868C" w14:textId="77777777" w:rsidR="00C826D7" w:rsidRPr="00493CE8" w:rsidRDefault="00C826D7" w:rsidP="00C826D7">
      <w:pPr>
        <w:spacing w:after="0" w:line="360" w:lineRule="auto"/>
        <w:jc w:val="both"/>
        <w:rPr>
          <w:rFonts w:ascii="Palatino Linotype" w:hAnsi="Palatino Linotype"/>
          <w:sz w:val="23"/>
          <w:szCs w:val="23"/>
        </w:rPr>
      </w:pPr>
      <w:r w:rsidRPr="00493CE8">
        <w:rPr>
          <w:rFonts w:ascii="Palatino Linotype" w:hAnsi="Palatino Linotype"/>
          <w:b/>
          <w:sz w:val="26"/>
          <w:szCs w:val="26"/>
        </w:rPr>
        <w:t>SÉPTIMO.</w:t>
      </w:r>
      <w:r w:rsidRPr="00EA1719">
        <w:rPr>
          <w:rFonts w:ascii="Palatino Linotype" w:hAnsi="Palatino Linotype"/>
          <w:b/>
          <w:sz w:val="24"/>
          <w:szCs w:val="24"/>
        </w:rPr>
        <w:t xml:space="preserve"> </w:t>
      </w:r>
      <w:r w:rsidRPr="00493CE8">
        <w:rPr>
          <w:rFonts w:ascii="Palatino Linotype" w:hAnsi="Palatino Linotype"/>
          <w:sz w:val="23"/>
          <w:szCs w:val="23"/>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7A44A6A9" w14:textId="77777777" w:rsidR="00C826D7" w:rsidRDefault="00C826D7" w:rsidP="00C826D7">
      <w:pPr>
        <w:spacing w:after="0" w:line="360" w:lineRule="auto"/>
        <w:jc w:val="both"/>
        <w:rPr>
          <w:rFonts w:ascii="Palatino Linotype" w:hAnsi="Palatino Linotype" w:cs="Arial"/>
          <w:sz w:val="24"/>
        </w:rPr>
      </w:pPr>
    </w:p>
    <w:p w14:paraId="585B70EC" w14:textId="77777777" w:rsidR="00272ED8" w:rsidRDefault="00272ED8" w:rsidP="00C826D7">
      <w:pPr>
        <w:spacing w:after="0" w:line="360" w:lineRule="auto"/>
        <w:jc w:val="both"/>
        <w:rPr>
          <w:rFonts w:ascii="Palatino Linotype" w:hAnsi="Palatino Linotype" w:cs="Arial"/>
          <w:sz w:val="24"/>
        </w:rPr>
      </w:pPr>
    </w:p>
    <w:p w14:paraId="47080578" w14:textId="77777777" w:rsidR="00272ED8" w:rsidRDefault="00272ED8" w:rsidP="00C826D7">
      <w:pPr>
        <w:spacing w:after="0" w:line="360" w:lineRule="auto"/>
        <w:jc w:val="both"/>
        <w:rPr>
          <w:rFonts w:ascii="Palatino Linotype" w:hAnsi="Palatino Linotype" w:cs="Arial"/>
          <w:sz w:val="24"/>
        </w:rPr>
      </w:pPr>
    </w:p>
    <w:p w14:paraId="502AD9E7" w14:textId="35F6503E" w:rsidR="00D1209E" w:rsidRPr="00372D66" w:rsidRDefault="00C826D7" w:rsidP="00A32CE5">
      <w:pPr>
        <w:spacing w:after="0" w:line="360" w:lineRule="auto"/>
        <w:jc w:val="both"/>
        <w:rPr>
          <w:rFonts w:ascii="Palatino Linotype" w:hAnsi="Palatino Linotype" w:cs="Arial"/>
          <w:sz w:val="23"/>
          <w:szCs w:val="23"/>
          <w:lang w:val="es-419"/>
        </w:rPr>
      </w:pPr>
      <w:r w:rsidRPr="00493CE8">
        <w:rPr>
          <w:rFonts w:ascii="Palatino Linotype" w:hAnsi="Palatino Linotype" w:cs="Arial"/>
          <w:sz w:val="23"/>
          <w:szCs w:val="23"/>
        </w:rPr>
        <w:lastRenderedPageBreak/>
        <w:t>ASÍ LO RESUELVE, POR UNANIMIDAD DE VOTOS EL PLENO DEL</w:t>
      </w:r>
      <w:r w:rsidRPr="00493CE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493CE8">
        <w:rPr>
          <w:rFonts w:ascii="Palatino Linotype" w:hAnsi="Palatino Linotype" w:cs="Arial"/>
          <w:sz w:val="23"/>
          <w:szCs w:val="23"/>
        </w:rPr>
        <w:t>, CONFORMADO POR LOS COMISIONADOS, JOSÉ MARTÍNEZ VILCHIS, MARÍA DEL ROSARIO MEJÍA AYALA, S</w:t>
      </w:r>
      <w:r w:rsidR="00D1209E">
        <w:rPr>
          <w:rFonts w:ascii="Palatino Linotype" w:hAnsi="Palatino Linotype" w:cs="Arial"/>
          <w:sz w:val="23"/>
          <w:szCs w:val="23"/>
        </w:rPr>
        <w:t>HARON CRISTINA MORALES MARTINEZ</w:t>
      </w:r>
      <w:r w:rsidR="003B2DB3">
        <w:rPr>
          <w:rFonts w:ascii="Palatino Linotype" w:hAnsi="Palatino Linotype" w:cs="Arial"/>
          <w:sz w:val="23"/>
          <w:szCs w:val="23"/>
          <w:lang w:val="es-419"/>
        </w:rPr>
        <w:t xml:space="preserve"> (VOTO CONCURRENTE)</w:t>
      </w:r>
      <w:r w:rsidR="00D1209E">
        <w:rPr>
          <w:rFonts w:ascii="Palatino Linotype" w:hAnsi="Palatino Linotype" w:cs="Arial"/>
          <w:sz w:val="23"/>
          <w:szCs w:val="23"/>
        </w:rPr>
        <w:t>,</w:t>
      </w:r>
      <w:r w:rsidRPr="00493CE8">
        <w:rPr>
          <w:rFonts w:ascii="Palatino Linotype" w:hAnsi="Palatino Linotype" w:cs="Arial"/>
          <w:sz w:val="23"/>
          <w:szCs w:val="23"/>
        </w:rPr>
        <w:t xml:space="preserve"> LUIS GUSTAVO PARRA NO</w:t>
      </w:r>
      <w:r w:rsidR="003B2DB3">
        <w:rPr>
          <w:rFonts w:ascii="Palatino Linotype" w:hAnsi="Palatino Linotype" w:cs="Arial"/>
          <w:sz w:val="23"/>
          <w:szCs w:val="23"/>
        </w:rPr>
        <w:t>RIEGA Y GUADALUPE RAMÍREZ PEÑA (VOTO CONCURRENTE)</w:t>
      </w:r>
      <w:r w:rsidR="00372D66">
        <w:rPr>
          <w:rFonts w:ascii="Palatino Linotype" w:hAnsi="Palatino Linotype" w:cs="Arial"/>
          <w:sz w:val="23"/>
          <w:szCs w:val="23"/>
          <w:lang w:val="es-419"/>
        </w:rPr>
        <w:t>,</w:t>
      </w:r>
      <w:r w:rsidRPr="00493CE8">
        <w:rPr>
          <w:rFonts w:ascii="Palatino Linotype" w:hAnsi="Palatino Linotype" w:cs="Arial"/>
          <w:sz w:val="23"/>
          <w:szCs w:val="23"/>
        </w:rPr>
        <w:t xml:space="preserve"> EN LA </w:t>
      </w:r>
      <w:r w:rsidR="00D1209E">
        <w:rPr>
          <w:rFonts w:ascii="Palatino Linotype" w:hAnsi="Palatino Linotype" w:cs="Arial"/>
          <w:sz w:val="23"/>
          <w:szCs w:val="23"/>
        </w:rPr>
        <w:t xml:space="preserve">DECIMA TERCERA </w:t>
      </w:r>
      <w:r w:rsidRPr="00493CE8">
        <w:rPr>
          <w:rFonts w:ascii="Palatino Linotype" w:hAnsi="Palatino Linotype" w:cs="Arial"/>
          <w:sz w:val="23"/>
          <w:szCs w:val="23"/>
        </w:rPr>
        <w:t xml:space="preserve">ORDINARIA CELEBRADA EL </w:t>
      </w:r>
      <w:r w:rsidR="00CD7C96">
        <w:rPr>
          <w:rFonts w:ascii="Palatino Linotype" w:hAnsi="Palatino Linotype" w:cs="Arial"/>
          <w:sz w:val="23"/>
          <w:szCs w:val="23"/>
        </w:rPr>
        <w:t>SIETE</w:t>
      </w:r>
      <w:r w:rsidR="00D1209E">
        <w:rPr>
          <w:rFonts w:ascii="Palatino Linotype" w:hAnsi="Palatino Linotype" w:cs="Arial"/>
          <w:sz w:val="23"/>
          <w:szCs w:val="23"/>
        </w:rPr>
        <w:t xml:space="preserve"> DE ABRIL </w:t>
      </w:r>
      <w:r w:rsidRPr="00493CE8">
        <w:rPr>
          <w:rFonts w:ascii="Palatino Linotype" w:hAnsi="Palatino Linotype" w:cs="Arial"/>
          <w:sz w:val="23"/>
          <w:szCs w:val="23"/>
        </w:rPr>
        <w:t>DE DOS MIL VEINTIDOS, ANTE EL SECRETARIO TÉCNICO DEL PLENO, ALEXIS TAPIA RAMÍREZ.--------------</w:t>
      </w:r>
      <w:r w:rsidR="00D1209E">
        <w:rPr>
          <w:rFonts w:ascii="Palatino Linotype" w:hAnsi="Palatino Linotype" w:cs="Arial"/>
          <w:sz w:val="23"/>
          <w:szCs w:val="23"/>
        </w:rPr>
        <w:t>---------------</w:t>
      </w:r>
      <w:r w:rsidR="00372D66">
        <w:rPr>
          <w:rFonts w:ascii="Palatino Linotype" w:hAnsi="Palatino Linotype" w:cs="Arial"/>
          <w:sz w:val="23"/>
          <w:szCs w:val="23"/>
          <w:lang w:val="es-419"/>
        </w:rPr>
        <w:t>--------------------</w:t>
      </w:r>
    </w:p>
    <w:p w14:paraId="16F65F0B" w14:textId="77777777" w:rsidR="00D1209E" w:rsidRDefault="00D1209E" w:rsidP="00A32CE5">
      <w:pPr>
        <w:spacing w:after="0" w:line="360" w:lineRule="auto"/>
        <w:jc w:val="both"/>
        <w:rPr>
          <w:rFonts w:ascii="Palatino Linotype" w:hAnsi="Palatino Linotype" w:cs="Arial"/>
          <w:sz w:val="23"/>
          <w:szCs w:val="23"/>
        </w:rPr>
      </w:pPr>
    </w:p>
    <w:p w14:paraId="04A8E099" w14:textId="77777777" w:rsidR="00D1209E" w:rsidRDefault="00D1209E" w:rsidP="00A32CE5">
      <w:pPr>
        <w:spacing w:after="0" w:line="360" w:lineRule="auto"/>
        <w:jc w:val="both"/>
        <w:rPr>
          <w:rFonts w:ascii="Palatino Linotype" w:hAnsi="Palatino Linotype" w:cs="Arial"/>
          <w:sz w:val="23"/>
          <w:szCs w:val="23"/>
        </w:rPr>
      </w:pPr>
    </w:p>
    <w:p w14:paraId="5DBCF884" w14:textId="77777777" w:rsidR="00D1209E" w:rsidRDefault="00D1209E" w:rsidP="00A32CE5">
      <w:pPr>
        <w:spacing w:after="0" w:line="360" w:lineRule="auto"/>
        <w:jc w:val="both"/>
        <w:rPr>
          <w:rFonts w:ascii="Palatino Linotype" w:hAnsi="Palatino Linotype" w:cs="Arial"/>
          <w:sz w:val="23"/>
          <w:szCs w:val="23"/>
        </w:rPr>
      </w:pPr>
    </w:p>
    <w:p w14:paraId="3596BCDD" w14:textId="77777777" w:rsidR="00D1209E" w:rsidRDefault="00D1209E" w:rsidP="00A32CE5">
      <w:pPr>
        <w:spacing w:after="0" w:line="360" w:lineRule="auto"/>
        <w:jc w:val="both"/>
        <w:rPr>
          <w:rFonts w:ascii="Palatino Linotype" w:hAnsi="Palatino Linotype" w:cs="Arial"/>
          <w:sz w:val="23"/>
          <w:szCs w:val="23"/>
        </w:rPr>
      </w:pPr>
    </w:p>
    <w:p w14:paraId="72D84D1D" w14:textId="77777777" w:rsidR="00D1209E" w:rsidRDefault="00D1209E" w:rsidP="00A32CE5">
      <w:pPr>
        <w:spacing w:after="0" w:line="360" w:lineRule="auto"/>
        <w:jc w:val="both"/>
        <w:rPr>
          <w:rFonts w:ascii="Palatino Linotype" w:hAnsi="Palatino Linotype" w:cs="Arial"/>
          <w:sz w:val="23"/>
          <w:szCs w:val="23"/>
        </w:rPr>
      </w:pPr>
    </w:p>
    <w:p w14:paraId="6F1341C6" w14:textId="77777777" w:rsidR="00D1209E" w:rsidRDefault="00D1209E" w:rsidP="00A32CE5">
      <w:pPr>
        <w:spacing w:after="0" w:line="360" w:lineRule="auto"/>
        <w:jc w:val="both"/>
        <w:rPr>
          <w:rFonts w:ascii="Palatino Linotype" w:hAnsi="Palatino Linotype" w:cs="Arial"/>
          <w:sz w:val="23"/>
          <w:szCs w:val="23"/>
        </w:rPr>
      </w:pPr>
    </w:p>
    <w:p w14:paraId="50CF4D07" w14:textId="77777777" w:rsidR="00D1209E" w:rsidRDefault="00D1209E" w:rsidP="00A32CE5">
      <w:pPr>
        <w:spacing w:after="0" w:line="360" w:lineRule="auto"/>
        <w:jc w:val="both"/>
        <w:rPr>
          <w:rFonts w:ascii="Palatino Linotype" w:hAnsi="Palatino Linotype" w:cs="Arial"/>
          <w:sz w:val="23"/>
          <w:szCs w:val="23"/>
        </w:rPr>
      </w:pPr>
    </w:p>
    <w:p w14:paraId="3BCAE860" w14:textId="77777777" w:rsidR="00D1209E" w:rsidRDefault="00D1209E" w:rsidP="00A32CE5">
      <w:pPr>
        <w:spacing w:after="0" w:line="360" w:lineRule="auto"/>
        <w:jc w:val="both"/>
        <w:rPr>
          <w:rFonts w:ascii="Palatino Linotype" w:hAnsi="Palatino Linotype" w:cs="Arial"/>
          <w:sz w:val="23"/>
          <w:szCs w:val="23"/>
        </w:rPr>
      </w:pPr>
    </w:p>
    <w:p w14:paraId="724174C0" w14:textId="77777777" w:rsidR="00D1209E" w:rsidRDefault="00D1209E" w:rsidP="00A32CE5">
      <w:pPr>
        <w:spacing w:after="0" w:line="360" w:lineRule="auto"/>
        <w:jc w:val="both"/>
        <w:rPr>
          <w:rFonts w:ascii="Palatino Linotype" w:hAnsi="Palatino Linotype" w:cs="Arial"/>
          <w:sz w:val="23"/>
          <w:szCs w:val="23"/>
        </w:rPr>
      </w:pPr>
    </w:p>
    <w:p w14:paraId="5428EDB3" w14:textId="77777777" w:rsidR="00D1209E" w:rsidRDefault="00D1209E" w:rsidP="00A32CE5">
      <w:pPr>
        <w:spacing w:after="0" w:line="360" w:lineRule="auto"/>
        <w:jc w:val="both"/>
        <w:rPr>
          <w:rFonts w:ascii="Palatino Linotype" w:hAnsi="Palatino Linotype" w:cs="Arial"/>
          <w:sz w:val="23"/>
          <w:szCs w:val="23"/>
        </w:rPr>
      </w:pPr>
    </w:p>
    <w:p w14:paraId="4133C0EC" w14:textId="77777777" w:rsidR="00D1209E" w:rsidRDefault="00D1209E" w:rsidP="00A32CE5">
      <w:pPr>
        <w:spacing w:after="0" w:line="360" w:lineRule="auto"/>
        <w:jc w:val="both"/>
        <w:rPr>
          <w:rFonts w:ascii="Palatino Linotype" w:hAnsi="Palatino Linotype" w:cs="Arial"/>
          <w:sz w:val="23"/>
          <w:szCs w:val="23"/>
        </w:rPr>
      </w:pPr>
    </w:p>
    <w:p w14:paraId="797CEFDA" w14:textId="77777777" w:rsidR="00D1209E" w:rsidRPr="00A32CE5" w:rsidRDefault="00D1209E" w:rsidP="00A32CE5">
      <w:pPr>
        <w:spacing w:after="0" w:line="360" w:lineRule="auto"/>
        <w:jc w:val="both"/>
        <w:rPr>
          <w:rFonts w:ascii="Palatino Linotype" w:hAnsi="Palatino Linotype" w:cs="Arial"/>
          <w:sz w:val="23"/>
          <w:szCs w:val="23"/>
        </w:rPr>
      </w:pPr>
    </w:p>
    <w:p w14:paraId="19B85583" w14:textId="77777777" w:rsidR="00D12633" w:rsidRDefault="00D12633" w:rsidP="00A32CE5">
      <w:pPr>
        <w:spacing w:after="0" w:line="360" w:lineRule="auto"/>
        <w:rPr>
          <w:sz w:val="23"/>
          <w:szCs w:val="23"/>
        </w:rPr>
      </w:pPr>
    </w:p>
    <w:p w14:paraId="48982D7D" w14:textId="77777777" w:rsidR="00272ED8" w:rsidRDefault="00272ED8" w:rsidP="00A32CE5">
      <w:pPr>
        <w:spacing w:after="0" w:line="360" w:lineRule="auto"/>
        <w:rPr>
          <w:sz w:val="23"/>
          <w:szCs w:val="23"/>
        </w:rPr>
      </w:pPr>
    </w:p>
    <w:p w14:paraId="1115FEE3" w14:textId="77777777" w:rsidR="00272ED8" w:rsidRDefault="00272ED8" w:rsidP="00A32CE5">
      <w:pPr>
        <w:spacing w:after="0" w:line="360" w:lineRule="auto"/>
        <w:rPr>
          <w:sz w:val="23"/>
          <w:szCs w:val="23"/>
        </w:rPr>
      </w:pPr>
    </w:p>
    <w:p w14:paraId="13E00237" w14:textId="77777777" w:rsidR="00272ED8" w:rsidRDefault="00272ED8" w:rsidP="00A32CE5">
      <w:pPr>
        <w:spacing w:after="0" w:line="360" w:lineRule="auto"/>
        <w:rPr>
          <w:sz w:val="23"/>
          <w:szCs w:val="23"/>
        </w:rPr>
      </w:pPr>
    </w:p>
    <w:p w14:paraId="13C1B0DB" w14:textId="77777777" w:rsidR="00272ED8" w:rsidRDefault="00272ED8" w:rsidP="00A32CE5">
      <w:pPr>
        <w:spacing w:after="0" w:line="360" w:lineRule="auto"/>
        <w:rPr>
          <w:sz w:val="23"/>
          <w:szCs w:val="23"/>
        </w:rPr>
      </w:pPr>
    </w:p>
    <w:p w14:paraId="08AA6FDE" w14:textId="77777777" w:rsidR="00272ED8" w:rsidRDefault="00272ED8" w:rsidP="00A32CE5">
      <w:pPr>
        <w:spacing w:after="0" w:line="360" w:lineRule="auto"/>
        <w:rPr>
          <w:sz w:val="23"/>
          <w:szCs w:val="23"/>
        </w:rPr>
      </w:pPr>
    </w:p>
    <w:p w14:paraId="0D9254DE" w14:textId="77777777" w:rsidR="00272ED8" w:rsidRDefault="00272ED8" w:rsidP="00A32CE5">
      <w:pPr>
        <w:spacing w:after="0" w:line="360" w:lineRule="auto"/>
        <w:rPr>
          <w:sz w:val="23"/>
          <w:szCs w:val="23"/>
        </w:rPr>
      </w:pPr>
    </w:p>
    <w:p w14:paraId="41CE8B7C" w14:textId="77777777" w:rsidR="00272ED8" w:rsidRDefault="00272ED8" w:rsidP="00A32CE5">
      <w:pPr>
        <w:spacing w:after="0" w:line="360" w:lineRule="auto"/>
        <w:rPr>
          <w:sz w:val="23"/>
          <w:szCs w:val="23"/>
        </w:rPr>
      </w:pPr>
    </w:p>
    <w:p w14:paraId="2BC9EEC9" w14:textId="77777777" w:rsidR="00272ED8" w:rsidRDefault="00272ED8" w:rsidP="00A32CE5">
      <w:pPr>
        <w:spacing w:after="0" w:line="360" w:lineRule="auto"/>
        <w:rPr>
          <w:sz w:val="23"/>
          <w:szCs w:val="23"/>
        </w:rPr>
      </w:pPr>
    </w:p>
    <w:p w14:paraId="7CDA6D95" w14:textId="77777777" w:rsidR="00272ED8" w:rsidRDefault="00272ED8" w:rsidP="00A32CE5">
      <w:pPr>
        <w:spacing w:after="0" w:line="360" w:lineRule="auto"/>
        <w:rPr>
          <w:sz w:val="23"/>
          <w:szCs w:val="23"/>
        </w:rPr>
      </w:pPr>
    </w:p>
    <w:p w14:paraId="62AAE1CA" w14:textId="77777777" w:rsidR="00272ED8" w:rsidRDefault="00272ED8" w:rsidP="00A32CE5">
      <w:pPr>
        <w:spacing w:after="0" w:line="360" w:lineRule="auto"/>
        <w:rPr>
          <w:sz w:val="23"/>
          <w:szCs w:val="23"/>
        </w:rPr>
      </w:pPr>
    </w:p>
    <w:p w14:paraId="50A4FB8B" w14:textId="77777777" w:rsidR="00272ED8" w:rsidRDefault="00272ED8" w:rsidP="00A32CE5">
      <w:pPr>
        <w:spacing w:after="0" w:line="360" w:lineRule="auto"/>
        <w:rPr>
          <w:sz w:val="23"/>
          <w:szCs w:val="23"/>
        </w:rPr>
      </w:pPr>
    </w:p>
    <w:p w14:paraId="6452D252" w14:textId="77777777" w:rsidR="00272ED8" w:rsidRPr="00A32CE5" w:rsidRDefault="00272ED8" w:rsidP="00A32CE5">
      <w:pPr>
        <w:spacing w:after="0" w:line="360" w:lineRule="auto"/>
        <w:rPr>
          <w:sz w:val="23"/>
          <w:szCs w:val="23"/>
        </w:rPr>
      </w:pPr>
    </w:p>
    <w:sectPr w:rsidR="00272ED8" w:rsidRPr="00A32CE5" w:rsidSect="00DC4E12">
      <w:headerReference w:type="default" r:id="rId12"/>
      <w:footerReference w:type="default" r:id="rId13"/>
      <w:headerReference w:type="first" r:id="rId14"/>
      <w:footerReference w:type="first" r:id="rId15"/>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9172" w14:textId="77777777" w:rsidR="00076C4D" w:rsidRDefault="00076C4D" w:rsidP="00EE47DA">
      <w:pPr>
        <w:spacing w:after="0" w:line="240" w:lineRule="auto"/>
      </w:pPr>
      <w:r>
        <w:separator/>
      </w:r>
    </w:p>
  </w:endnote>
  <w:endnote w:type="continuationSeparator" w:id="0">
    <w:p w14:paraId="6602F9EF" w14:textId="77777777" w:rsidR="00076C4D" w:rsidRDefault="00076C4D"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076C4D" w:rsidRPr="000B69FA" w:rsidRDefault="00076C4D"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6C34">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6C34">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076C4D" w:rsidRPr="000B69FA" w:rsidRDefault="00076C4D"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6C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6C34">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EDF50" w14:textId="77777777" w:rsidR="00076C4D" w:rsidRDefault="00076C4D" w:rsidP="00EE47DA">
      <w:pPr>
        <w:spacing w:after="0" w:line="240" w:lineRule="auto"/>
      </w:pPr>
      <w:r>
        <w:separator/>
      </w:r>
    </w:p>
  </w:footnote>
  <w:footnote w:type="continuationSeparator" w:id="0">
    <w:p w14:paraId="50227122" w14:textId="77777777" w:rsidR="00076C4D" w:rsidRDefault="00076C4D" w:rsidP="00EE4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076C4D" w:rsidRPr="00F257E5" w:rsidRDefault="00076C4D">
    <w:pPr>
      <w:pStyle w:val="Encabezado"/>
      <w:rPr>
        <w:sz w:val="18"/>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F4B5564" wp14:editId="6DC6B04F">
          <wp:simplePos x="0" y="0"/>
          <wp:positionH relativeFrom="page">
            <wp:posOffset>21590</wp:posOffset>
          </wp:positionH>
          <wp:positionV relativeFrom="page">
            <wp:posOffset>-84786</wp:posOffset>
          </wp:positionV>
          <wp:extent cx="7705725" cy="10048875"/>
          <wp:effectExtent l="0" t="0" r="9525" b="9525"/>
          <wp:wrapNone/>
          <wp:docPr id="25" name="Imagen 2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6" w:type="dxa"/>
      <w:tblInd w:w="-923" w:type="dxa"/>
      <w:tblCellMar>
        <w:left w:w="70" w:type="dxa"/>
        <w:right w:w="70" w:type="dxa"/>
      </w:tblCellMar>
      <w:tblLook w:val="04A0" w:firstRow="1" w:lastRow="0" w:firstColumn="1" w:lastColumn="0" w:noHBand="0" w:noVBand="1"/>
    </w:tblPr>
    <w:tblGrid>
      <w:gridCol w:w="6522"/>
      <w:gridCol w:w="3544"/>
    </w:tblGrid>
    <w:tr w:rsidR="00076C4D" w14:paraId="20D29AB0" w14:textId="77777777" w:rsidTr="00A53D8E">
      <w:trPr>
        <w:trHeight w:val="227"/>
      </w:trPr>
      <w:tc>
        <w:tcPr>
          <w:tcW w:w="6522" w:type="dxa"/>
          <w:hideMark/>
        </w:tcPr>
        <w:p w14:paraId="12E233AF" w14:textId="77777777" w:rsidR="00076C4D" w:rsidRDefault="00076C4D"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AE57BFF" w14:textId="3B7C3E79" w:rsidR="00076C4D" w:rsidRPr="003416ED" w:rsidRDefault="00076C4D"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 xml:space="preserve">0495/INFOEM/IP/RR/2022 y Acumulados </w:t>
          </w:r>
        </w:p>
      </w:tc>
    </w:tr>
    <w:tr w:rsidR="00076C4D" w14:paraId="5612756C" w14:textId="77777777" w:rsidTr="00A53D8E">
      <w:trPr>
        <w:trHeight w:val="242"/>
      </w:trPr>
      <w:tc>
        <w:tcPr>
          <w:tcW w:w="6522" w:type="dxa"/>
          <w:hideMark/>
        </w:tcPr>
        <w:p w14:paraId="4A851C7E" w14:textId="77777777" w:rsidR="00076C4D" w:rsidRDefault="00076C4D"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6FA2DD58" w14:textId="3D370875" w:rsidR="00076C4D" w:rsidRPr="00492E67" w:rsidRDefault="00076C4D" w:rsidP="00A53D8E">
          <w:pPr>
            <w:spacing w:after="0" w:line="276" w:lineRule="auto"/>
            <w:ind w:left="71"/>
            <w:jc w:val="both"/>
            <w:rPr>
              <w:rFonts w:ascii="Palatino Linotype" w:hAnsi="Palatino Linotype" w:cs="Arial"/>
              <w:bCs/>
              <w:lang w:eastAsia="es-MX"/>
            </w:rPr>
          </w:pPr>
          <w:r>
            <w:rPr>
              <w:rFonts w:ascii="Palatino Linotype" w:hAnsi="Palatino Linotype" w:cs="Arial"/>
              <w:bCs/>
              <w:lang w:eastAsia="es-MX"/>
            </w:rPr>
            <w:t>Servicios Educativos Integrados al Estado de México.</w:t>
          </w:r>
        </w:p>
      </w:tc>
    </w:tr>
    <w:tr w:rsidR="00076C4D" w14:paraId="2BD6B937" w14:textId="77777777" w:rsidTr="00A53D8E">
      <w:trPr>
        <w:trHeight w:val="342"/>
      </w:trPr>
      <w:tc>
        <w:tcPr>
          <w:tcW w:w="6522" w:type="dxa"/>
          <w:hideMark/>
        </w:tcPr>
        <w:p w14:paraId="1D2FA533" w14:textId="77777777" w:rsidR="00076C4D" w:rsidRDefault="00076C4D"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47E15DC2" w14:textId="77777777" w:rsidR="00076C4D" w:rsidRPr="003416ED" w:rsidRDefault="00076C4D"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076C4D" w:rsidRDefault="00076C4D"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2" w:type="dxa"/>
      <w:tblLayout w:type="fixed"/>
      <w:tblCellMar>
        <w:left w:w="70" w:type="dxa"/>
        <w:right w:w="70" w:type="dxa"/>
      </w:tblCellMar>
      <w:tblLook w:val="04A0" w:firstRow="1" w:lastRow="0" w:firstColumn="1" w:lastColumn="0" w:noHBand="0" w:noVBand="1"/>
    </w:tblPr>
    <w:tblGrid>
      <w:gridCol w:w="5173"/>
      <w:gridCol w:w="4039"/>
    </w:tblGrid>
    <w:tr w:rsidR="00076C4D" w14:paraId="15302C0E" w14:textId="77777777" w:rsidTr="00804E2F">
      <w:trPr>
        <w:trHeight w:val="227"/>
      </w:trPr>
      <w:tc>
        <w:tcPr>
          <w:tcW w:w="5173" w:type="dxa"/>
          <w:hideMark/>
        </w:tcPr>
        <w:p w14:paraId="231CE421" w14:textId="0B248F62" w:rsidR="00076C4D" w:rsidRDefault="00076C4D"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039" w:type="dxa"/>
          <w:hideMark/>
        </w:tcPr>
        <w:p w14:paraId="26689530" w14:textId="1983B0FD" w:rsidR="00076C4D" w:rsidRPr="003416ED" w:rsidRDefault="00076C4D"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0495/INFOEM/IP/RR/2022 y acumulado.</w:t>
          </w:r>
        </w:p>
      </w:tc>
    </w:tr>
    <w:tr w:rsidR="00076C4D" w14:paraId="2B55A088" w14:textId="77777777" w:rsidTr="00804E2F">
      <w:trPr>
        <w:trHeight w:val="196"/>
      </w:trPr>
      <w:tc>
        <w:tcPr>
          <w:tcW w:w="5173" w:type="dxa"/>
          <w:hideMark/>
        </w:tcPr>
        <w:p w14:paraId="7416D1DA" w14:textId="77777777" w:rsidR="00076C4D" w:rsidRDefault="00076C4D"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039" w:type="dxa"/>
          <w:hideMark/>
        </w:tcPr>
        <w:p w14:paraId="2A7D7DF3" w14:textId="04757989" w:rsidR="00076C4D" w:rsidRPr="008F2740" w:rsidRDefault="008F6C34" w:rsidP="00FA7246">
          <w:pPr>
            <w:spacing w:after="0" w:line="276" w:lineRule="auto"/>
            <w:ind w:left="-486" w:right="77" w:firstLine="491"/>
            <w:jc w:val="right"/>
            <w:rPr>
              <w:rFonts w:ascii="Palatino Linotype" w:hAnsi="Palatino Linotype"/>
            </w:rPr>
          </w:pPr>
          <w:r>
            <w:rPr>
              <w:rFonts w:ascii="Palatino Linotype" w:hAnsi="Palatino Linotype"/>
            </w:rPr>
            <w:t>XXXX</w:t>
          </w:r>
        </w:p>
      </w:tc>
    </w:tr>
    <w:tr w:rsidR="00076C4D" w:rsidRPr="00F86298" w14:paraId="0BBE6B20" w14:textId="77777777" w:rsidTr="00804E2F">
      <w:trPr>
        <w:trHeight w:val="242"/>
      </w:trPr>
      <w:tc>
        <w:tcPr>
          <w:tcW w:w="5173" w:type="dxa"/>
          <w:hideMark/>
        </w:tcPr>
        <w:p w14:paraId="0EFC3F4D" w14:textId="77777777" w:rsidR="00076C4D" w:rsidRPr="00F86298" w:rsidRDefault="00076C4D" w:rsidP="00476FB5">
          <w:pPr>
            <w:spacing w:after="0" w:line="276" w:lineRule="auto"/>
            <w:ind w:right="204"/>
            <w:jc w:val="right"/>
            <w:rPr>
              <w:rFonts w:ascii="Palatino Linotype" w:hAnsi="Palatino Linotype" w:cs="Arial"/>
              <w:b/>
              <w:szCs w:val="20"/>
            </w:rPr>
          </w:pPr>
          <w:r w:rsidRPr="00F86298">
            <w:rPr>
              <w:rFonts w:ascii="Palatino Linotype" w:hAnsi="Palatino Linotype" w:cs="Arial"/>
              <w:b/>
              <w:szCs w:val="20"/>
            </w:rPr>
            <w:t>Sujeto Obligado:</w:t>
          </w:r>
        </w:p>
      </w:tc>
      <w:tc>
        <w:tcPr>
          <w:tcW w:w="4039" w:type="dxa"/>
          <w:hideMark/>
        </w:tcPr>
        <w:p w14:paraId="7E1521CB" w14:textId="034C4973" w:rsidR="00076C4D" w:rsidRPr="00F86298" w:rsidRDefault="00076C4D" w:rsidP="00804E2F">
          <w:pPr>
            <w:spacing w:after="0" w:line="276" w:lineRule="auto"/>
            <w:ind w:left="356" w:right="77"/>
            <w:jc w:val="both"/>
            <w:rPr>
              <w:rFonts w:ascii="Palatino Linotype" w:hAnsi="Palatino Linotype" w:cs="Arial"/>
              <w:bCs/>
              <w:lang w:eastAsia="es-MX"/>
            </w:rPr>
          </w:pPr>
          <w:r w:rsidRPr="00804E2F">
            <w:rPr>
              <w:rFonts w:ascii="Palatino Linotype" w:hAnsi="Palatino Linotype" w:cs="Arial"/>
              <w:bCs/>
              <w:lang w:eastAsia="es-MX"/>
            </w:rPr>
            <w:t>Servicios Educativos Integrados al Estado de México</w:t>
          </w:r>
          <w:r>
            <w:rPr>
              <w:rFonts w:ascii="Palatino Linotype" w:hAnsi="Palatino Linotype" w:cs="Arial"/>
              <w:bCs/>
              <w:lang w:eastAsia="es-MX"/>
            </w:rPr>
            <w:t>.</w:t>
          </w:r>
        </w:p>
      </w:tc>
    </w:tr>
    <w:tr w:rsidR="00076C4D" w14:paraId="16D1363B" w14:textId="77777777" w:rsidTr="00804E2F">
      <w:trPr>
        <w:trHeight w:val="393"/>
      </w:trPr>
      <w:tc>
        <w:tcPr>
          <w:tcW w:w="5173" w:type="dxa"/>
          <w:hideMark/>
        </w:tcPr>
        <w:p w14:paraId="23206033" w14:textId="77777777" w:rsidR="00076C4D" w:rsidRDefault="00076C4D"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039" w:type="dxa"/>
          <w:hideMark/>
        </w:tcPr>
        <w:p w14:paraId="2C17597F" w14:textId="77777777" w:rsidR="00076C4D" w:rsidRPr="003416ED" w:rsidRDefault="00076C4D"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149D4D63" w:rsidR="00076C4D" w:rsidRPr="003416ED" w:rsidRDefault="00076C4D">
    <w:pPr>
      <w:pStyle w:val="Encabezado"/>
      <w:rPr>
        <w:sz w:val="12"/>
      </w:rPr>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73F6FA78" wp14:editId="407AEA43">
          <wp:simplePos x="0" y="0"/>
          <wp:positionH relativeFrom="page">
            <wp:posOffset>-69850</wp:posOffset>
          </wp:positionH>
          <wp:positionV relativeFrom="page">
            <wp:posOffset>-76835</wp:posOffset>
          </wp:positionV>
          <wp:extent cx="7705725" cy="10048875"/>
          <wp:effectExtent l="0" t="0" r="9525" b="9525"/>
          <wp:wrapNone/>
          <wp:docPr id="26" name="Imagen 2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62707"/>
    <w:multiLevelType w:val="hybridMultilevel"/>
    <w:tmpl w:val="C7F6C720"/>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 w15:restartNumberingAfterBreak="0">
    <w:nsid w:val="33601BCE"/>
    <w:multiLevelType w:val="hybridMultilevel"/>
    <w:tmpl w:val="C7F6C720"/>
    <w:lvl w:ilvl="0" w:tplc="080A000F">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030671"/>
    <w:multiLevelType w:val="hybridMultilevel"/>
    <w:tmpl w:val="D3D2B982"/>
    <w:lvl w:ilvl="0" w:tplc="25521C4C">
      <w:start w:val="1"/>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4" w15:restartNumberingAfterBreak="0">
    <w:nsid w:val="67E10206"/>
    <w:multiLevelType w:val="hybridMultilevel"/>
    <w:tmpl w:val="0382C9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97293A"/>
    <w:multiLevelType w:val="hybridMultilevel"/>
    <w:tmpl w:val="0F429ABE"/>
    <w:lvl w:ilvl="0" w:tplc="1946E502">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7" w15:restartNumberingAfterBreak="0">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5"/>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419"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51E8"/>
    <w:rsid w:val="00006A85"/>
    <w:rsid w:val="000078B4"/>
    <w:rsid w:val="00007F4B"/>
    <w:rsid w:val="000122F7"/>
    <w:rsid w:val="0001284B"/>
    <w:rsid w:val="00013765"/>
    <w:rsid w:val="0001530E"/>
    <w:rsid w:val="0001543C"/>
    <w:rsid w:val="0001731B"/>
    <w:rsid w:val="00017E9A"/>
    <w:rsid w:val="00020958"/>
    <w:rsid w:val="00023AED"/>
    <w:rsid w:val="00024A0A"/>
    <w:rsid w:val="00025711"/>
    <w:rsid w:val="00032B21"/>
    <w:rsid w:val="0003424F"/>
    <w:rsid w:val="000354C1"/>
    <w:rsid w:val="00035B6B"/>
    <w:rsid w:val="000364AA"/>
    <w:rsid w:val="000366E7"/>
    <w:rsid w:val="000401A6"/>
    <w:rsid w:val="0004373F"/>
    <w:rsid w:val="00045CBE"/>
    <w:rsid w:val="00050376"/>
    <w:rsid w:val="00051E8B"/>
    <w:rsid w:val="0005217C"/>
    <w:rsid w:val="00052634"/>
    <w:rsid w:val="0005457E"/>
    <w:rsid w:val="0005626F"/>
    <w:rsid w:val="00060C4E"/>
    <w:rsid w:val="0006240F"/>
    <w:rsid w:val="00062DAC"/>
    <w:rsid w:val="00063179"/>
    <w:rsid w:val="000639C0"/>
    <w:rsid w:val="00064F7E"/>
    <w:rsid w:val="00065D7F"/>
    <w:rsid w:val="00070E43"/>
    <w:rsid w:val="00071FDA"/>
    <w:rsid w:val="00072693"/>
    <w:rsid w:val="000741BD"/>
    <w:rsid w:val="0007495F"/>
    <w:rsid w:val="00074C0F"/>
    <w:rsid w:val="00074EF7"/>
    <w:rsid w:val="00075439"/>
    <w:rsid w:val="0007610F"/>
    <w:rsid w:val="00076AFF"/>
    <w:rsid w:val="00076C4D"/>
    <w:rsid w:val="00080423"/>
    <w:rsid w:val="0008059D"/>
    <w:rsid w:val="00082F51"/>
    <w:rsid w:val="0008375D"/>
    <w:rsid w:val="00084776"/>
    <w:rsid w:val="000871CF"/>
    <w:rsid w:val="0008775B"/>
    <w:rsid w:val="00091040"/>
    <w:rsid w:val="00091484"/>
    <w:rsid w:val="00093DBB"/>
    <w:rsid w:val="00094C51"/>
    <w:rsid w:val="00096BF2"/>
    <w:rsid w:val="000A1B23"/>
    <w:rsid w:val="000A4374"/>
    <w:rsid w:val="000A472F"/>
    <w:rsid w:val="000A6BB9"/>
    <w:rsid w:val="000A6EF4"/>
    <w:rsid w:val="000B2AA5"/>
    <w:rsid w:val="000B2AE0"/>
    <w:rsid w:val="000B33BC"/>
    <w:rsid w:val="000B5BB8"/>
    <w:rsid w:val="000C5D1F"/>
    <w:rsid w:val="000C765D"/>
    <w:rsid w:val="000D1A4D"/>
    <w:rsid w:val="000D20B6"/>
    <w:rsid w:val="000D2373"/>
    <w:rsid w:val="000D2467"/>
    <w:rsid w:val="000D3423"/>
    <w:rsid w:val="000D45ED"/>
    <w:rsid w:val="000D5731"/>
    <w:rsid w:val="000D78F5"/>
    <w:rsid w:val="000D79E6"/>
    <w:rsid w:val="000E1135"/>
    <w:rsid w:val="000E14D4"/>
    <w:rsid w:val="000E519E"/>
    <w:rsid w:val="000E6325"/>
    <w:rsid w:val="000E6376"/>
    <w:rsid w:val="000E780C"/>
    <w:rsid w:val="000F5CB6"/>
    <w:rsid w:val="000F6AEB"/>
    <w:rsid w:val="000F6D91"/>
    <w:rsid w:val="000F7704"/>
    <w:rsid w:val="00100A63"/>
    <w:rsid w:val="001012B4"/>
    <w:rsid w:val="00101D90"/>
    <w:rsid w:val="001025F3"/>
    <w:rsid w:val="00103ABA"/>
    <w:rsid w:val="00110D5D"/>
    <w:rsid w:val="00113F4D"/>
    <w:rsid w:val="001161BB"/>
    <w:rsid w:val="0012137C"/>
    <w:rsid w:val="00121550"/>
    <w:rsid w:val="00124567"/>
    <w:rsid w:val="001263DE"/>
    <w:rsid w:val="0013132F"/>
    <w:rsid w:val="001363B8"/>
    <w:rsid w:val="00137FAC"/>
    <w:rsid w:val="00142989"/>
    <w:rsid w:val="001430E8"/>
    <w:rsid w:val="00151A2B"/>
    <w:rsid w:val="00153B49"/>
    <w:rsid w:val="001549E5"/>
    <w:rsid w:val="00155CB4"/>
    <w:rsid w:val="00160EE9"/>
    <w:rsid w:val="0016132B"/>
    <w:rsid w:val="0016145A"/>
    <w:rsid w:val="001619EA"/>
    <w:rsid w:val="00162181"/>
    <w:rsid w:val="00163F01"/>
    <w:rsid w:val="00164556"/>
    <w:rsid w:val="00165F21"/>
    <w:rsid w:val="001663F7"/>
    <w:rsid w:val="00166E5C"/>
    <w:rsid w:val="00170866"/>
    <w:rsid w:val="00170E47"/>
    <w:rsid w:val="0017230F"/>
    <w:rsid w:val="00176D6B"/>
    <w:rsid w:val="00180657"/>
    <w:rsid w:val="0018075F"/>
    <w:rsid w:val="00185D88"/>
    <w:rsid w:val="00187C14"/>
    <w:rsid w:val="00187EC7"/>
    <w:rsid w:val="0019218C"/>
    <w:rsid w:val="001925CA"/>
    <w:rsid w:val="00192828"/>
    <w:rsid w:val="001931F5"/>
    <w:rsid w:val="00194E52"/>
    <w:rsid w:val="001952D9"/>
    <w:rsid w:val="00195700"/>
    <w:rsid w:val="001970EA"/>
    <w:rsid w:val="001974E2"/>
    <w:rsid w:val="001A034D"/>
    <w:rsid w:val="001A4BC7"/>
    <w:rsid w:val="001A6740"/>
    <w:rsid w:val="001B0A86"/>
    <w:rsid w:val="001B76B4"/>
    <w:rsid w:val="001C0D34"/>
    <w:rsid w:val="001C251C"/>
    <w:rsid w:val="001C3CC9"/>
    <w:rsid w:val="001C5BC2"/>
    <w:rsid w:val="001C6645"/>
    <w:rsid w:val="001D08E2"/>
    <w:rsid w:val="001D2513"/>
    <w:rsid w:val="001D2E43"/>
    <w:rsid w:val="001D37EC"/>
    <w:rsid w:val="001D632E"/>
    <w:rsid w:val="001E236E"/>
    <w:rsid w:val="001E318A"/>
    <w:rsid w:val="001E3B72"/>
    <w:rsid w:val="001E5118"/>
    <w:rsid w:val="001E55EA"/>
    <w:rsid w:val="001E64FA"/>
    <w:rsid w:val="001F0285"/>
    <w:rsid w:val="001F081C"/>
    <w:rsid w:val="001F08FF"/>
    <w:rsid w:val="001F56EF"/>
    <w:rsid w:val="001F5F8D"/>
    <w:rsid w:val="001F5FBB"/>
    <w:rsid w:val="001F72D4"/>
    <w:rsid w:val="00200B35"/>
    <w:rsid w:val="0020305C"/>
    <w:rsid w:val="002062E9"/>
    <w:rsid w:val="00207404"/>
    <w:rsid w:val="00207703"/>
    <w:rsid w:val="00220B99"/>
    <w:rsid w:val="00224B81"/>
    <w:rsid w:val="00230788"/>
    <w:rsid w:val="002307A9"/>
    <w:rsid w:val="002330AC"/>
    <w:rsid w:val="0023337C"/>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5019"/>
    <w:rsid w:val="00265501"/>
    <w:rsid w:val="002664F7"/>
    <w:rsid w:val="00267070"/>
    <w:rsid w:val="00267632"/>
    <w:rsid w:val="00270375"/>
    <w:rsid w:val="0027093D"/>
    <w:rsid w:val="002724D8"/>
    <w:rsid w:val="00272ED8"/>
    <w:rsid w:val="002858E0"/>
    <w:rsid w:val="00285B10"/>
    <w:rsid w:val="00286CEF"/>
    <w:rsid w:val="00287283"/>
    <w:rsid w:val="00291CE7"/>
    <w:rsid w:val="002920C8"/>
    <w:rsid w:val="002926B9"/>
    <w:rsid w:val="00292754"/>
    <w:rsid w:val="00292B6E"/>
    <w:rsid w:val="002A1000"/>
    <w:rsid w:val="002A136A"/>
    <w:rsid w:val="002A16A4"/>
    <w:rsid w:val="002A317E"/>
    <w:rsid w:val="002A32DE"/>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2285"/>
    <w:rsid w:val="002E5FE9"/>
    <w:rsid w:val="002E65A6"/>
    <w:rsid w:val="002E6DEE"/>
    <w:rsid w:val="002F1183"/>
    <w:rsid w:val="002F3211"/>
    <w:rsid w:val="002F3AC5"/>
    <w:rsid w:val="002F58A7"/>
    <w:rsid w:val="002F6655"/>
    <w:rsid w:val="002F738E"/>
    <w:rsid w:val="0030305B"/>
    <w:rsid w:val="003036D3"/>
    <w:rsid w:val="00305BBA"/>
    <w:rsid w:val="003118C5"/>
    <w:rsid w:val="00313A22"/>
    <w:rsid w:val="00314267"/>
    <w:rsid w:val="0031456D"/>
    <w:rsid w:val="00314FAE"/>
    <w:rsid w:val="00315333"/>
    <w:rsid w:val="003160FA"/>
    <w:rsid w:val="0031795B"/>
    <w:rsid w:val="003207E1"/>
    <w:rsid w:val="0032218F"/>
    <w:rsid w:val="00322AB0"/>
    <w:rsid w:val="00322FA3"/>
    <w:rsid w:val="0032308A"/>
    <w:rsid w:val="00323F21"/>
    <w:rsid w:val="00324E64"/>
    <w:rsid w:val="003251D2"/>
    <w:rsid w:val="003259CE"/>
    <w:rsid w:val="00331EA4"/>
    <w:rsid w:val="00333BE4"/>
    <w:rsid w:val="003358D0"/>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2932"/>
    <w:rsid w:val="00353034"/>
    <w:rsid w:val="00355459"/>
    <w:rsid w:val="00355E67"/>
    <w:rsid w:val="00356832"/>
    <w:rsid w:val="003636FE"/>
    <w:rsid w:val="00363796"/>
    <w:rsid w:val="00364822"/>
    <w:rsid w:val="0036535A"/>
    <w:rsid w:val="00366ACA"/>
    <w:rsid w:val="00367414"/>
    <w:rsid w:val="00370D95"/>
    <w:rsid w:val="00370EF5"/>
    <w:rsid w:val="00371E4D"/>
    <w:rsid w:val="00372758"/>
    <w:rsid w:val="00372D66"/>
    <w:rsid w:val="00374232"/>
    <w:rsid w:val="0037775D"/>
    <w:rsid w:val="003777BE"/>
    <w:rsid w:val="00377AA3"/>
    <w:rsid w:val="0038380E"/>
    <w:rsid w:val="003923DA"/>
    <w:rsid w:val="00393118"/>
    <w:rsid w:val="0039435F"/>
    <w:rsid w:val="003967FD"/>
    <w:rsid w:val="00397494"/>
    <w:rsid w:val="00397781"/>
    <w:rsid w:val="003A29C8"/>
    <w:rsid w:val="003A4B8E"/>
    <w:rsid w:val="003A61E5"/>
    <w:rsid w:val="003B2DB3"/>
    <w:rsid w:val="003B5F1B"/>
    <w:rsid w:val="003B708B"/>
    <w:rsid w:val="003B74C8"/>
    <w:rsid w:val="003C2F80"/>
    <w:rsid w:val="003C311D"/>
    <w:rsid w:val="003C4925"/>
    <w:rsid w:val="003C4B6E"/>
    <w:rsid w:val="003C56AC"/>
    <w:rsid w:val="003C5C21"/>
    <w:rsid w:val="003C6B3F"/>
    <w:rsid w:val="003C7577"/>
    <w:rsid w:val="003D0AB5"/>
    <w:rsid w:val="003D150C"/>
    <w:rsid w:val="003D483F"/>
    <w:rsid w:val="003E14F5"/>
    <w:rsid w:val="003E1EB5"/>
    <w:rsid w:val="003E1F80"/>
    <w:rsid w:val="003F00B5"/>
    <w:rsid w:val="003F175C"/>
    <w:rsid w:val="003F4688"/>
    <w:rsid w:val="003F6503"/>
    <w:rsid w:val="003F681D"/>
    <w:rsid w:val="003F6C0A"/>
    <w:rsid w:val="003F6F67"/>
    <w:rsid w:val="00400536"/>
    <w:rsid w:val="0040053F"/>
    <w:rsid w:val="004019BD"/>
    <w:rsid w:val="0040268F"/>
    <w:rsid w:val="004038BC"/>
    <w:rsid w:val="00404EF1"/>
    <w:rsid w:val="00410440"/>
    <w:rsid w:val="00411640"/>
    <w:rsid w:val="004120CE"/>
    <w:rsid w:val="00415E3C"/>
    <w:rsid w:val="004162FC"/>
    <w:rsid w:val="0042004D"/>
    <w:rsid w:val="004202D9"/>
    <w:rsid w:val="0042180D"/>
    <w:rsid w:val="004221F8"/>
    <w:rsid w:val="00422E20"/>
    <w:rsid w:val="00424393"/>
    <w:rsid w:val="004264C8"/>
    <w:rsid w:val="004272A2"/>
    <w:rsid w:val="00427596"/>
    <w:rsid w:val="00430F11"/>
    <w:rsid w:val="0043438B"/>
    <w:rsid w:val="00434C3F"/>
    <w:rsid w:val="004434F7"/>
    <w:rsid w:val="0044492C"/>
    <w:rsid w:val="00446557"/>
    <w:rsid w:val="0045300E"/>
    <w:rsid w:val="00454359"/>
    <w:rsid w:val="00454A17"/>
    <w:rsid w:val="00460B7A"/>
    <w:rsid w:val="00461236"/>
    <w:rsid w:val="004614A3"/>
    <w:rsid w:val="0046162C"/>
    <w:rsid w:val="004620FA"/>
    <w:rsid w:val="00464D1E"/>
    <w:rsid w:val="004658C4"/>
    <w:rsid w:val="00465E12"/>
    <w:rsid w:val="0046652A"/>
    <w:rsid w:val="00467487"/>
    <w:rsid w:val="0046770C"/>
    <w:rsid w:val="00472720"/>
    <w:rsid w:val="00473059"/>
    <w:rsid w:val="00473B0B"/>
    <w:rsid w:val="00475AF6"/>
    <w:rsid w:val="00476D96"/>
    <w:rsid w:val="00476FB5"/>
    <w:rsid w:val="00480D5E"/>
    <w:rsid w:val="00483654"/>
    <w:rsid w:val="004904FD"/>
    <w:rsid w:val="00490645"/>
    <w:rsid w:val="00490AE4"/>
    <w:rsid w:val="00492E67"/>
    <w:rsid w:val="004935F4"/>
    <w:rsid w:val="00493CA0"/>
    <w:rsid w:val="00493CE8"/>
    <w:rsid w:val="0049496A"/>
    <w:rsid w:val="004952AC"/>
    <w:rsid w:val="00496344"/>
    <w:rsid w:val="004A06FF"/>
    <w:rsid w:val="004A4BBD"/>
    <w:rsid w:val="004A4CA1"/>
    <w:rsid w:val="004B08D3"/>
    <w:rsid w:val="004B3043"/>
    <w:rsid w:val="004B3C09"/>
    <w:rsid w:val="004C0F5F"/>
    <w:rsid w:val="004C5331"/>
    <w:rsid w:val="004C686E"/>
    <w:rsid w:val="004D22A5"/>
    <w:rsid w:val="004E1100"/>
    <w:rsid w:val="004E1D10"/>
    <w:rsid w:val="004E57ED"/>
    <w:rsid w:val="004E5CD2"/>
    <w:rsid w:val="004F782F"/>
    <w:rsid w:val="004F7C87"/>
    <w:rsid w:val="005000A8"/>
    <w:rsid w:val="00500900"/>
    <w:rsid w:val="00500BD0"/>
    <w:rsid w:val="00502E1D"/>
    <w:rsid w:val="00502E92"/>
    <w:rsid w:val="005113C0"/>
    <w:rsid w:val="0051145D"/>
    <w:rsid w:val="00512278"/>
    <w:rsid w:val="00513874"/>
    <w:rsid w:val="0051417D"/>
    <w:rsid w:val="00520F54"/>
    <w:rsid w:val="00522515"/>
    <w:rsid w:val="00525BBF"/>
    <w:rsid w:val="0052656B"/>
    <w:rsid w:val="005300D5"/>
    <w:rsid w:val="0053082A"/>
    <w:rsid w:val="00533970"/>
    <w:rsid w:val="005350F6"/>
    <w:rsid w:val="00536B62"/>
    <w:rsid w:val="00542385"/>
    <w:rsid w:val="00542D79"/>
    <w:rsid w:val="00543EB4"/>
    <w:rsid w:val="005441FC"/>
    <w:rsid w:val="0055071D"/>
    <w:rsid w:val="00551543"/>
    <w:rsid w:val="00551772"/>
    <w:rsid w:val="00552F8E"/>
    <w:rsid w:val="00553B85"/>
    <w:rsid w:val="00554370"/>
    <w:rsid w:val="005549A7"/>
    <w:rsid w:val="00555C68"/>
    <w:rsid w:val="00556551"/>
    <w:rsid w:val="00557116"/>
    <w:rsid w:val="00557C9D"/>
    <w:rsid w:val="0056419E"/>
    <w:rsid w:val="005647C4"/>
    <w:rsid w:val="00565137"/>
    <w:rsid w:val="00565970"/>
    <w:rsid w:val="005666F4"/>
    <w:rsid w:val="0056766E"/>
    <w:rsid w:val="0057118F"/>
    <w:rsid w:val="005733EB"/>
    <w:rsid w:val="005737C5"/>
    <w:rsid w:val="00574224"/>
    <w:rsid w:val="005748FA"/>
    <w:rsid w:val="00575EAD"/>
    <w:rsid w:val="0058136C"/>
    <w:rsid w:val="00582A89"/>
    <w:rsid w:val="005854AA"/>
    <w:rsid w:val="00585F17"/>
    <w:rsid w:val="00586FBF"/>
    <w:rsid w:val="00587AB6"/>
    <w:rsid w:val="00587DF8"/>
    <w:rsid w:val="005930C8"/>
    <w:rsid w:val="005935B9"/>
    <w:rsid w:val="005943FA"/>
    <w:rsid w:val="005953B8"/>
    <w:rsid w:val="005965A1"/>
    <w:rsid w:val="00596666"/>
    <w:rsid w:val="005A2DC3"/>
    <w:rsid w:val="005A5952"/>
    <w:rsid w:val="005B3363"/>
    <w:rsid w:val="005B5871"/>
    <w:rsid w:val="005C1813"/>
    <w:rsid w:val="005C24CD"/>
    <w:rsid w:val="005C2BDB"/>
    <w:rsid w:val="005C396D"/>
    <w:rsid w:val="005C4081"/>
    <w:rsid w:val="005C4B79"/>
    <w:rsid w:val="005C56E8"/>
    <w:rsid w:val="005C5ABF"/>
    <w:rsid w:val="005C6D06"/>
    <w:rsid w:val="005C6D85"/>
    <w:rsid w:val="005C6E9E"/>
    <w:rsid w:val="005C7664"/>
    <w:rsid w:val="005D035A"/>
    <w:rsid w:val="005D142C"/>
    <w:rsid w:val="005D1B8D"/>
    <w:rsid w:val="005D3282"/>
    <w:rsid w:val="005D4845"/>
    <w:rsid w:val="005D7035"/>
    <w:rsid w:val="005D78BA"/>
    <w:rsid w:val="005D79A1"/>
    <w:rsid w:val="005E1F08"/>
    <w:rsid w:val="005E23FE"/>
    <w:rsid w:val="005E3767"/>
    <w:rsid w:val="005E44E0"/>
    <w:rsid w:val="005E4B6D"/>
    <w:rsid w:val="005E4CD1"/>
    <w:rsid w:val="005E6098"/>
    <w:rsid w:val="005E67E5"/>
    <w:rsid w:val="005E6A50"/>
    <w:rsid w:val="005E7C2F"/>
    <w:rsid w:val="005F4ED2"/>
    <w:rsid w:val="005F601E"/>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17992"/>
    <w:rsid w:val="006230AF"/>
    <w:rsid w:val="00627073"/>
    <w:rsid w:val="006304AA"/>
    <w:rsid w:val="00631137"/>
    <w:rsid w:val="00631932"/>
    <w:rsid w:val="00632371"/>
    <w:rsid w:val="006339A4"/>
    <w:rsid w:val="00633A1C"/>
    <w:rsid w:val="006350A0"/>
    <w:rsid w:val="006353D6"/>
    <w:rsid w:val="00635D8A"/>
    <w:rsid w:val="006365B0"/>
    <w:rsid w:val="00636A50"/>
    <w:rsid w:val="006370F9"/>
    <w:rsid w:val="00640248"/>
    <w:rsid w:val="00640869"/>
    <w:rsid w:val="00641ABD"/>
    <w:rsid w:val="00641FB6"/>
    <w:rsid w:val="00643117"/>
    <w:rsid w:val="00643DC7"/>
    <w:rsid w:val="00644997"/>
    <w:rsid w:val="00644D01"/>
    <w:rsid w:val="006450C3"/>
    <w:rsid w:val="00645D89"/>
    <w:rsid w:val="0064634D"/>
    <w:rsid w:val="006467D8"/>
    <w:rsid w:val="00647197"/>
    <w:rsid w:val="0064792D"/>
    <w:rsid w:val="00652F29"/>
    <w:rsid w:val="006531EB"/>
    <w:rsid w:val="0065370C"/>
    <w:rsid w:val="00655BBD"/>
    <w:rsid w:val="00656993"/>
    <w:rsid w:val="00656C9B"/>
    <w:rsid w:val="00670AE6"/>
    <w:rsid w:val="00670B92"/>
    <w:rsid w:val="00670D5E"/>
    <w:rsid w:val="00670FBE"/>
    <w:rsid w:val="006714D4"/>
    <w:rsid w:val="00674EA9"/>
    <w:rsid w:val="00677344"/>
    <w:rsid w:val="00677952"/>
    <w:rsid w:val="00681980"/>
    <w:rsid w:val="00681DC3"/>
    <w:rsid w:val="00682DD7"/>
    <w:rsid w:val="00690191"/>
    <w:rsid w:val="00691205"/>
    <w:rsid w:val="00692CF0"/>
    <w:rsid w:val="00694487"/>
    <w:rsid w:val="00694C9A"/>
    <w:rsid w:val="00694DCC"/>
    <w:rsid w:val="006A1DA8"/>
    <w:rsid w:val="006A3040"/>
    <w:rsid w:val="006A36BA"/>
    <w:rsid w:val="006A36C3"/>
    <w:rsid w:val="006A397F"/>
    <w:rsid w:val="006A40AD"/>
    <w:rsid w:val="006A5280"/>
    <w:rsid w:val="006A7C68"/>
    <w:rsid w:val="006B0D90"/>
    <w:rsid w:val="006B133D"/>
    <w:rsid w:val="006B400D"/>
    <w:rsid w:val="006C01A3"/>
    <w:rsid w:val="006C01A4"/>
    <w:rsid w:val="006C15C7"/>
    <w:rsid w:val="006C305D"/>
    <w:rsid w:val="006C5B02"/>
    <w:rsid w:val="006C5B72"/>
    <w:rsid w:val="006C6746"/>
    <w:rsid w:val="006C7492"/>
    <w:rsid w:val="006D197B"/>
    <w:rsid w:val="006D2431"/>
    <w:rsid w:val="006D5B4C"/>
    <w:rsid w:val="006D656B"/>
    <w:rsid w:val="006E0D7F"/>
    <w:rsid w:val="006E2460"/>
    <w:rsid w:val="006E3175"/>
    <w:rsid w:val="006E5F0E"/>
    <w:rsid w:val="006E5FC2"/>
    <w:rsid w:val="006F13F8"/>
    <w:rsid w:val="006F30A2"/>
    <w:rsid w:val="006F46E6"/>
    <w:rsid w:val="006F5053"/>
    <w:rsid w:val="006F6C01"/>
    <w:rsid w:val="00702452"/>
    <w:rsid w:val="00702CCC"/>
    <w:rsid w:val="007063EC"/>
    <w:rsid w:val="007069A4"/>
    <w:rsid w:val="007132BE"/>
    <w:rsid w:val="00715344"/>
    <w:rsid w:val="007162D9"/>
    <w:rsid w:val="00716B7F"/>
    <w:rsid w:val="00717757"/>
    <w:rsid w:val="00724501"/>
    <w:rsid w:val="00724A6A"/>
    <w:rsid w:val="00730EF8"/>
    <w:rsid w:val="007311D7"/>
    <w:rsid w:val="00733AC1"/>
    <w:rsid w:val="007340A4"/>
    <w:rsid w:val="0073585E"/>
    <w:rsid w:val="0073619C"/>
    <w:rsid w:val="007362A4"/>
    <w:rsid w:val="00736769"/>
    <w:rsid w:val="00737813"/>
    <w:rsid w:val="00746716"/>
    <w:rsid w:val="00751297"/>
    <w:rsid w:val="00751833"/>
    <w:rsid w:val="0075307B"/>
    <w:rsid w:val="00753F39"/>
    <w:rsid w:val="007553B0"/>
    <w:rsid w:val="007579A7"/>
    <w:rsid w:val="007634D3"/>
    <w:rsid w:val="00770158"/>
    <w:rsid w:val="00770436"/>
    <w:rsid w:val="007716B7"/>
    <w:rsid w:val="007725B2"/>
    <w:rsid w:val="007739D9"/>
    <w:rsid w:val="007837D3"/>
    <w:rsid w:val="00784D00"/>
    <w:rsid w:val="00785581"/>
    <w:rsid w:val="00785C58"/>
    <w:rsid w:val="007860CB"/>
    <w:rsid w:val="00787B07"/>
    <w:rsid w:val="00792BF6"/>
    <w:rsid w:val="007930AC"/>
    <w:rsid w:val="00793C6D"/>
    <w:rsid w:val="007A32F9"/>
    <w:rsid w:val="007B037B"/>
    <w:rsid w:val="007B40D8"/>
    <w:rsid w:val="007B584D"/>
    <w:rsid w:val="007B5F01"/>
    <w:rsid w:val="007B66EB"/>
    <w:rsid w:val="007B6788"/>
    <w:rsid w:val="007C0C21"/>
    <w:rsid w:val="007C5589"/>
    <w:rsid w:val="007C6F0F"/>
    <w:rsid w:val="007D6934"/>
    <w:rsid w:val="007E17D3"/>
    <w:rsid w:val="007E33C8"/>
    <w:rsid w:val="007E7FDE"/>
    <w:rsid w:val="008010AB"/>
    <w:rsid w:val="008019BF"/>
    <w:rsid w:val="00804E2F"/>
    <w:rsid w:val="0080600D"/>
    <w:rsid w:val="00806AE0"/>
    <w:rsid w:val="00807CAB"/>
    <w:rsid w:val="00810356"/>
    <w:rsid w:val="00812F3C"/>
    <w:rsid w:val="00813960"/>
    <w:rsid w:val="0081519A"/>
    <w:rsid w:val="00815E8C"/>
    <w:rsid w:val="00816091"/>
    <w:rsid w:val="008177EB"/>
    <w:rsid w:val="008215C3"/>
    <w:rsid w:val="008224E9"/>
    <w:rsid w:val="00823671"/>
    <w:rsid w:val="00823EBF"/>
    <w:rsid w:val="00826EC2"/>
    <w:rsid w:val="00830965"/>
    <w:rsid w:val="00832F47"/>
    <w:rsid w:val="00834F6C"/>
    <w:rsid w:val="00835647"/>
    <w:rsid w:val="00836440"/>
    <w:rsid w:val="00837A1E"/>
    <w:rsid w:val="00841D6C"/>
    <w:rsid w:val="00841DAF"/>
    <w:rsid w:val="0084300B"/>
    <w:rsid w:val="00843EF0"/>
    <w:rsid w:val="008442FB"/>
    <w:rsid w:val="008508E0"/>
    <w:rsid w:val="0085233E"/>
    <w:rsid w:val="00852896"/>
    <w:rsid w:val="008537D1"/>
    <w:rsid w:val="00856796"/>
    <w:rsid w:val="0086085F"/>
    <w:rsid w:val="00860D18"/>
    <w:rsid w:val="00861676"/>
    <w:rsid w:val="008638AB"/>
    <w:rsid w:val="008665C8"/>
    <w:rsid w:val="00866D6A"/>
    <w:rsid w:val="008700C5"/>
    <w:rsid w:val="008705DD"/>
    <w:rsid w:val="008706B4"/>
    <w:rsid w:val="00871EB5"/>
    <w:rsid w:val="00872FE5"/>
    <w:rsid w:val="00873167"/>
    <w:rsid w:val="0087363D"/>
    <w:rsid w:val="008813E5"/>
    <w:rsid w:val="00882BCB"/>
    <w:rsid w:val="00883B36"/>
    <w:rsid w:val="00883C71"/>
    <w:rsid w:val="00884EEA"/>
    <w:rsid w:val="008871DA"/>
    <w:rsid w:val="0089072D"/>
    <w:rsid w:val="00891BC3"/>
    <w:rsid w:val="008925D6"/>
    <w:rsid w:val="00893956"/>
    <w:rsid w:val="008950EA"/>
    <w:rsid w:val="00897047"/>
    <w:rsid w:val="008A0F53"/>
    <w:rsid w:val="008A46C6"/>
    <w:rsid w:val="008A605D"/>
    <w:rsid w:val="008A7403"/>
    <w:rsid w:val="008B0D05"/>
    <w:rsid w:val="008B2342"/>
    <w:rsid w:val="008B2E3B"/>
    <w:rsid w:val="008B7970"/>
    <w:rsid w:val="008B7DEC"/>
    <w:rsid w:val="008C0045"/>
    <w:rsid w:val="008C17AD"/>
    <w:rsid w:val="008C20F7"/>
    <w:rsid w:val="008C5436"/>
    <w:rsid w:val="008C7DBD"/>
    <w:rsid w:val="008D142F"/>
    <w:rsid w:val="008D6214"/>
    <w:rsid w:val="008D78DF"/>
    <w:rsid w:val="008E0365"/>
    <w:rsid w:val="008E1481"/>
    <w:rsid w:val="008E173E"/>
    <w:rsid w:val="008E50ED"/>
    <w:rsid w:val="008E58A8"/>
    <w:rsid w:val="008E5EC1"/>
    <w:rsid w:val="008E62EB"/>
    <w:rsid w:val="008E64A8"/>
    <w:rsid w:val="008E7794"/>
    <w:rsid w:val="008F0299"/>
    <w:rsid w:val="008F0425"/>
    <w:rsid w:val="008F2740"/>
    <w:rsid w:val="008F411C"/>
    <w:rsid w:val="008F6C34"/>
    <w:rsid w:val="009000C6"/>
    <w:rsid w:val="009005DE"/>
    <w:rsid w:val="00900703"/>
    <w:rsid w:val="00900D49"/>
    <w:rsid w:val="00901DCE"/>
    <w:rsid w:val="0090202E"/>
    <w:rsid w:val="009028A6"/>
    <w:rsid w:val="00903231"/>
    <w:rsid w:val="0090365C"/>
    <w:rsid w:val="0090563C"/>
    <w:rsid w:val="00907085"/>
    <w:rsid w:val="00911EDF"/>
    <w:rsid w:val="00912DAF"/>
    <w:rsid w:val="009135AE"/>
    <w:rsid w:val="00917F7E"/>
    <w:rsid w:val="009223F5"/>
    <w:rsid w:val="009237DE"/>
    <w:rsid w:val="00924268"/>
    <w:rsid w:val="00925523"/>
    <w:rsid w:val="0092590C"/>
    <w:rsid w:val="00926753"/>
    <w:rsid w:val="0093072F"/>
    <w:rsid w:val="009335BE"/>
    <w:rsid w:val="0093510F"/>
    <w:rsid w:val="0094036F"/>
    <w:rsid w:val="00940883"/>
    <w:rsid w:val="00941C22"/>
    <w:rsid w:val="00942557"/>
    <w:rsid w:val="00944567"/>
    <w:rsid w:val="00947923"/>
    <w:rsid w:val="00947E7F"/>
    <w:rsid w:val="00950C31"/>
    <w:rsid w:val="009545B8"/>
    <w:rsid w:val="009551B3"/>
    <w:rsid w:val="00956E21"/>
    <w:rsid w:val="009577B1"/>
    <w:rsid w:val="00962AFA"/>
    <w:rsid w:val="00964B47"/>
    <w:rsid w:val="0096581B"/>
    <w:rsid w:val="0097121B"/>
    <w:rsid w:val="0097202C"/>
    <w:rsid w:val="00974257"/>
    <w:rsid w:val="0097585D"/>
    <w:rsid w:val="00975F56"/>
    <w:rsid w:val="009810D2"/>
    <w:rsid w:val="0098407D"/>
    <w:rsid w:val="009841A8"/>
    <w:rsid w:val="00984B00"/>
    <w:rsid w:val="00984B95"/>
    <w:rsid w:val="00985BC0"/>
    <w:rsid w:val="00986237"/>
    <w:rsid w:val="00987302"/>
    <w:rsid w:val="00992663"/>
    <w:rsid w:val="009926B7"/>
    <w:rsid w:val="00992F89"/>
    <w:rsid w:val="009953B5"/>
    <w:rsid w:val="00995EC5"/>
    <w:rsid w:val="00996099"/>
    <w:rsid w:val="00997021"/>
    <w:rsid w:val="009A310F"/>
    <w:rsid w:val="009A4434"/>
    <w:rsid w:val="009A62D5"/>
    <w:rsid w:val="009A6CC5"/>
    <w:rsid w:val="009A7F9D"/>
    <w:rsid w:val="009B0224"/>
    <w:rsid w:val="009B0875"/>
    <w:rsid w:val="009B0F17"/>
    <w:rsid w:val="009B1C66"/>
    <w:rsid w:val="009B2D77"/>
    <w:rsid w:val="009B63E9"/>
    <w:rsid w:val="009B713A"/>
    <w:rsid w:val="009B7F93"/>
    <w:rsid w:val="009C191F"/>
    <w:rsid w:val="009C1AE1"/>
    <w:rsid w:val="009C2BAB"/>
    <w:rsid w:val="009C7634"/>
    <w:rsid w:val="009D3D36"/>
    <w:rsid w:val="009D72F8"/>
    <w:rsid w:val="009D73FD"/>
    <w:rsid w:val="009D7D93"/>
    <w:rsid w:val="009E0A05"/>
    <w:rsid w:val="009E2C66"/>
    <w:rsid w:val="009E42BE"/>
    <w:rsid w:val="009F1B17"/>
    <w:rsid w:val="009F4196"/>
    <w:rsid w:val="009F706A"/>
    <w:rsid w:val="00A005FF"/>
    <w:rsid w:val="00A019D3"/>
    <w:rsid w:val="00A01A95"/>
    <w:rsid w:val="00A021E4"/>
    <w:rsid w:val="00A04002"/>
    <w:rsid w:val="00A06141"/>
    <w:rsid w:val="00A07919"/>
    <w:rsid w:val="00A07A10"/>
    <w:rsid w:val="00A11B58"/>
    <w:rsid w:val="00A14BB5"/>
    <w:rsid w:val="00A150A0"/>
    <w:rsid w:val="00A158CB"/>
    <w:rsid w:val="00A15C86"/>
    <w:rsid w:val="00A164E0"/>
    <w:rsid w:val="00A2760F"/>
    <w:rsid w:val="00A30F29"/>
    <w:rsid w:val="00A32717"/>
    <w:rsid w:val="00A32AA6"/>
    <w:rsid w:val="00A32CE5"/>
    <w:rsid w:val="00A333CD"/>
    <w:rsid w:val="00A33DC9"/>
    <w:rsid w:val="00A347EC"/>
    <w:rsid w:val="00A41701"/>
    <w:rsid w:val="00A44E98"/>
    <w:rsid w:val="00A477CC"/>
    <w:rsid w:val="00A5130A"/>
    <w:rsid w:val="00A53D8E"/>
    <w:rsid w:val="00A5556D"/>
    <w:rsid w:val="00A6151F"/>
    <w:rsid w:val="00A62523"/>
    <w:rsid w:val="00A638F4"/>
    <w:rsid w:val="00A650D6"/>
    <w:rsid w:val="00A6685D"/>
    <w:rsid w:val="00A67B59"/>
    <w:rsid w:val="00A72453"/>
    <w:rsid w:val="00A813A6"/>
    <w:rsid w:val="00A82E18"/>
    <w:rsid w:val="00A83575"/>
    <w:rsid w:val="00A85A23"/>
    <w:rsid w:val="00A868AA"/>
    <w:rsid w:val="00A90B08"/>
    <w:rsid w:val="00A912D2"/>
    <w:rsid w:val="00A93CEC"/>
    <w:rsid w:val="00A95FDE"/>
    <w:rsid w:val="00A96A9D"/>
    <w:rsid w:val="00A97E16"/>
    <w:rsid w:val="00AA370E"/>
    <w:rsid w:val="00AA40CE"/>
    <w:rsid w:val="00AA5D0E"/>
    <w:rsid w:val="00AB0EB0"/>
    <w:rsid w:val="00AB153F"/>
    <w:rsid w:val="00AB3048"/>
    <w:rsid w:val="00AB4327"/>
    <w:rsid w:val="00AB4984"/>
    <w:rsid w:val="00AB6286"/>
    <w:rsid w:val="00AB6299"/>
    <w:rsid w:val="00AB7821"/>
    <w:rsid w:val="00AC0E96"/>
    <w:rsid w:val="00AC2E47"/>
    <w:rsid w:val="00AC471B"/>
    <w:rsid w:val="00AC5915"/>
    <w:rsid w:val="00AC5C3F"/>
    <w:rsid w:val="00AC5CD9"/>
    <w:rsid w:val="00AD05EE"/>
    <w:rsid w:val="00AD260A"/>
    <w:rsid w:val="00AD4AE7"/>
    <w:rsid w:val="00AD65FA"/>
    <w:rsid w:val="00AD6929"/>
    <w:rsid w:val="00AD6D8B"/>
    <w:rsid w:val="00AD7511"/>
    <w:rsid w:val="00AE3A32"/>
    <w:rsid w:val="00AE4DB1"/>
    <w:rsid w:val="00AE4F87"/>
    <w:rsid w:val="00AE5A5D"/>
    <w:rsid w:val="00AE67DB"/>
    <w:rsid w:val="00AE78F5"/>
    <w:rsid w:val="00AE7959"/>
    <w:rsid w:val="00AF1F87"/>
    <w:rsid w:val="00AF2410"/>
    <w:rsid w:val="00AF3499"/>
    <w:rsid w:val="00AF4716"/>
    <w:rsid w:val="00AF4FC3"/>
    <w:rsid w:val="00B00201"/>
    <w:rsid w:val="00B01BF8"/>
    <w:rsid w:val="00B04385"/>
    <w:rsid w:val="00B059AE"/>
    <w:rsid w:val="00B06E89"/>
    <w:rsid w:val="00B106E8"/>
    <w:rsid w:val="00B15D1B"/>
    <w:rsid w:val="00B16C08"/>
    <w:rsid w:val="00B170D3"/>
    <w:rsid w:val="00B20213"/>
    <w:rsid w:val="00B20511"/>
    <w:rsid w:val="00B20A11"/>
    <w:rsid w:val="00B228F1"/>
    <w:rsid w:val="00B22B55"/>
    <w:rsid w:val="00B248CA"/>
    <w:rsid w:val="00B26487"/>
    <w:rsid w:val="00B264F3"/>
    <w:rsid w:val="00B26F38"/>
    <w:rsid w:val="00B27019"/>
    <w:rsid w:val="00B2738B"/>
    <w:rsid w:val="00B3388F"/>
    <w:rsid w:val="00B35DE2"/>
    <w:rsid w:val="00B37504"/>
    <w:rsid w:val="00B4308F"/>
    <w:rsid w:val="00B459A7"/>
    <w:rsid w:val="00B45AF1"/>
    <w:rsid w:val="00B4758E"/>
    <w:rsid w:val="00B50884"/>
    <w:rsid w:val="00B52B98"/>
    <w:rsid w:val="00B53893"/>
    <w:rsid w:val="00B54087"/>
    <w:rsid w:val="00B546FB"/>
    <w:rsid w:val="00B54BD8"/>
    <w:rsid w:val="00B54DFA"/>
    <w:rsid w:val="00B5519C"/>
    <w:rsid w:val="00B572B5"/>
    <w:rsid w:val="00B57322"/>
    <w:rsid w:val="00B61717"/>
    <w:rsid w:val="00B61829"/>
    <w:rsid w:val="00B62563"/>
    <w:rsid w:val="00B62A93"/>
    <w:rsid w:val="00B64929"/>
    <w:rsid w:val="00B675C0"/>
    <w:rsid w:val="00B72A14"/>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4005"/>
    <w:rsid w:val="00B95971"/>
    <w:rsid w:val="00B975CC"/>
    <w:rsid w:val="00BA088B"/>
    <w:rsid w:val="00BA1180"/>
    <w:rsid w:val="00BA2F7F"/>
    <w:rsid w:val="00BA5FE2"/>
    <w:rsid w:val="00BA62E5"/>
    <w:rsid w:val="00BA73BA"/>
    <w:rsid w:val="00BB0995"/>
    <w:rsid w:val="00BB249E"/>
    <w:rsid w:val="00BB4BC5"/>
    <w:rsid w:val="00BB591A"/>
    <w:rsid w:val="00BC7CFC"/>
    <w:rsid w:val="00BD2519"/>
    <w:rsid w:val="00BD4BB0"/>
    <w:rsid w:val="00BD78FD"/>
    <w:rsid w:val="00BE01D0"/>
    <w:rsid w:val="00BE48E1"/>
    <w:rsid w:val="00BE5304"/>
    <w:rsid w:val="00BE6D11"/>
    <w:rsid w:val="00BF001D"/>
    <w:rsid w:val="00BF22D3"/>
    <w:rsid w:val="00BF2956"/>
    <w:rsid w:val="00BF4AD1"/>
    <w:rsid w:val="00BF5202"/>
    <w:rsid w:val="00BF63BB"/>
    <w:rsid w:val="00C05BD5"/>
    <w:rsid w:val="00C05C3E"/>
    <w:rsid w:val="00C060B9"/>
    <w:rsid w:val="00C0663E"/>
    <w:rsid w:val="00C07CD9"/>
    <w:rsid w:val="00C11843"/>
    <w:rsid w:val="00C144D1"/>
    <w:rsid w:val="00C2018C"/>
    <w:rsid w:val="00C2162A"/>
    <w:rsid w:val="00C24298"/>
    <w:rsid w:val="00C25E80"/>
    <w:rsid w:val="00C31270"/>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0A7"/>
    <w:rsid w:val="00C7227F"/>
    <w:rsid w:val="00C733C9"/>
    <w:rsid w:val="00C749B7"/>
    <w:rsid w:val="00C74FCA"/>
    <w:rsid w:val="00C77044"/>
    <w:rsid w:val="00C809FA"/>
    <w:rsid w:val="00C81371"/>
    <w:rsid w:val="00C826D7"/>
    <w:rsid w:val="00C82AE6"/>
    <w:rsid w:val="00C83EED"/>
    <w:rsid w:val="00C8502B"/>
    <w:rsid w:val="00C874F6"/>
    <w:rsid w:val="00C92C9F"/>
    <w:rsid w:val="00CA0299"/>
    <w:rsid w:val="00CA2AEC"/>
    <w:rsid w:val="00CA2F29"/>
    <w:rsid w:val="00CA342C"/>
    <w:rsid w:val="00CA3CA7"/>
    <w:rsid w:val="00CA5785"/>
    <w:rsid w:val="00CB02B9"/>
    <w:rsid w:val="00CB46B4"/>
    <w:rsid w:val="00CB5B0C"/>
    <w:rsid w:val="00CB6C68"/>
    <w:rsid w:val="00CB7CCB"/>
    <w:rsid w:val="00CC2336"/>
    <w:rsid w:val="00CC43C0"/>
    <w:rsid w:val="00CC50C8"/>
    <w:rsid w:val="00CD10BD"/>
    <w:rsid w:val="00CD146D"/>
    <w:rsid w:val="00CD1AE7"/>
    <w:rsid w:val="00CD26E7"/>
    <w:rsid w:val="00CD3C3E"/>
    <w:rsid w:val="00CD5A30"/>
    <w:rsid w:val="00CD7808"/>
    <w:rsid w:val="00CD7C96"/>
    <w:rsid w:val="00CE0B33"/>
    <w:rsid w:val="00CE50B2"/>
    <w:rsid w:val="00CE5F6A"/>
    <w:rsid w:val="00CE7AB2"/>
    <w:rsid w:val="00CF2A63"/>
    <w:rsid w:val="00CF627D"/>
    <w:rsid w:val="00CF6C67"/>
    <w:rsid w:val="00D02FB0"/>
    <w:rsid w:val="00D03644"/>
    <w:rsid w:val="00D039C0"/>
    <w:rsid w:val="00D03C3D"/>
    <w:rsid w:val="00D04BC5"/>
    <w:rsid w:val="00D055A3"/>
    <w:rsid w:val="00D06E79"/>
    <w:rsid w:val="00D06EDC"/>
    <w:rsid w:val="00D11554"/>
    <w:rsid w:val="00D11624"/>
    <w:rsid w:val="00D1209E"/>
    <w:rsid w:val="00D12633"/>
    <w:rsid w:val="00D12773"/>
    <w:rsid w:val="00D1318C"/>
    <w:rsid w:val="00D13260"/>
    <w:rsid w:val="00D136F5"/>
    <w:rsid w:val="00D13C77"/>
    <w:rsid w:val="00D14EDC"/>
    <w:rsid w:val="00D150EF"/>
    <w:rsid w:val="00D24972"/>
    <w:rsid w:val="00D24B89"/>
    <w:rsid w:val="00D25474"/>
    <w:rsid w:val="00D26938"/>
    <w:rsid w:val="00D26AA3"/>
    <w:rsid w:val="00D301CE"/>
    <w:rsid w:val="00D36743"/>
    <w:rsid w:val="00D36A0D"/>
    <w:rsid w:val="00D379E6"/>
    <w:rsid w:val="00D40F57"/>
    <w:rsid w:val="00D4428C"/>
    <w:rsid w:val="00D447EF"/>
    <w:rsid w:val="00D46124"/>
    <w:rsid w:val="00D470BD"/>
    <w:rsid w:val="00D4794E"/>
    <w:rsid w:val="00D47BC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4E12"/>
    <w:rsid w:val="00DC63BC"/>
    <w:rsid w:val="00DC6469"/>
    <w:rsid w:val="00DD13E2"/>
    <w:rsid w:val="00DD1850"/>
    <w:rsid w:val="00DD2569"/>
    <w:rsid w:val="00DD297A"/>
    <w:rsid w:val="00DD37B6"/>
    <w:rsid w:val="00DD66CC"/>
    <w:rsid w:val="00DD6B45"/>
    <w:rsid w:val="00DE0084"/>
    <w:rsid w:val="00DE0102"/>
    <w:rsid w:val="00DE29B8"/>
    <w:rsid w:val="00DE3548"/>
    <w:rsid w:val="00DE3B4C"/>
    <w:rsid w:val="00DE3F76"/>
    <w:rsid w:val="00DE427C"/>
    <w:rsid w:val="00DE5B0A"/>
    <w:rsid w:val="00DE7DE2"/>
    <w:rsid w:val="00DF35BE"/>
    <w:rsid w:val="00DF4BE3"/>
    <w:rsid w:val="00DF727B"/>
    <w:rsid w:val="00E03B3F"/>
    <w:rsid w:val="00E0472F"/>
    <w:rsid w:val="00E069B3"/>
    <w:rsid w:val="00E06B16"/>
    <w:rsid w:val="00E1047D"/>
    <w:rsid w:val="00E12614"/>
    <w:rsid w:val="00E12FB3"/>
    <w:rsid w:val="00E1306E"/>
    <w:rsid w:val="00E13249"/>
    <w:rsid w:val="00E143C6"/>
    <w:rsid w:val="00E15FDF"/>
    <w:rsid w:val="00E16038"/>
    <w:rsid w:val="00E162AB"/>
    <w:rsid w:val="00E16F1D"/>
    <w:rsid w:val="00E20BE6"/>
    <w:rsid w:val="00E2287F"/>
    <w:rsid w:val="00E2403E"/>
    <w:rsid w:val="00E246C3"/>
    <w:rsid w:val="00E247E8"/>
    <w:rsid w:val="00E25F86"/>
    <w:rsid w:val="00E26CD3"/>
    <w:rsid w:val="00E340A2"/>
    <w:rsid w:val="00E35DC2"/>
    <w:rsid w:val="00E37C9C"/>
    <w:rsid w:val="00E417DA"/>
    <w:rsid w:val="00E418D1"/>
    <w:rsid w:val="00E431FA"/>
    <w:rsid w:val="00E43922"/>
    <w:rsid w:val="00E44860"/>
    <w:rsid w:val="00E465B1"/>
    <w:rsid w:val="00E46D8C"/>
    <w:rsid w:val="00E50794"/>
    <w:rsid w:val="00E545FD"/>
    <w:rsid w:val="00E562D5"/>
    <w:rsid w:val="00E56AC8"/>
    <w:rsid w:val="00E57DEB"/>
    <w:rsid w:val="00E61C82"/>
    <w:rsid w:val="00E62014"/>
    <w:rsid w:val="00E6215B"/>
    <w:rsid w:val="00E62C94"/>
    <w:rsid w:val="00E64DDC"/>
    <w:rsid w:val="00E66E88"/>
    <w:rsid w:val="00E70BAA"/>
    <w:rsid w:val="00E74F6C"/>
    <w:rsid w:val="00E758AB"/>
    <w:rsid w:val="00E75FC8"/>
    <w:rsid w:val="00E7636A"/>
    <w:rsid w:val="00E83CE7"/>
    <w:rsid w:val="00E84C37"/>
    <w:rsid w:val="00E855D1"/>
    <w:rsid w:val="00E909C5"/>
    <w:rsid w:val="00E92597"/>
    <w:rsid w:val="00E92A3E"/>
    <w:rsid w:val="00E941D0"/>
    <w:rsid w:val="00E95F39"/>
    <w:rsid w:val="00EA101D"/>
    <w:rsid w:val="00EA1D82"/>
    <w:rsid w:val="00EA1E08"/>
    <w:rsid w:val="00EA3162"/>
    <w:rsid w:val="00EA5A80"/>
    <w:rsid w:val="00EB27E7"/>
    <w:rsid w:val="00EB3371"/>
    <w:rsid w:val="00EB48B7"/>
    <w:rsid w:val="00EB74F1"/>
    <w:rsid w:val="00EC1B65"/>
    <w:rsid w:val="00EC2665"/>
    <w:rsid w:val="00EC32EC"/>
    <w:rsid w:val="00EC59A2"/>
    <w:rsid w:val="00ED59C4"/>
    <w:rsid w:val="00EE097A"/>
    <w:rsid w:val="00EE0ACA"/>
    <w:rsid w:val="00EE1961"/>
    <w:rsid w:val="00EE47DA"/>
    <w:rsid w:val="00EE58C9"/>
    <w:rsid w:val="00EE625C"/>
    <w:rsid w:val="00EF1FD3"/>
    <w:rsid w:val="00EF27B5"/>
    <w:rsid w:val="00EF3497"/>
    <w:rsid w:val="00EF4C20"/>
    <w:rsid w:val="00EF4DF8"/>
    <w:rsid w:val="00EF5335"/>
    <w:rsid w:val="00EF5E59"/>
    <w:rsid w:val="00EF728A"/>
    <w:rsid w:val="00EF7840"/>
    <w:rsid w:val="00F00148"/>
    <w:rsid w:val="00F01E00"/>
    <w:rsid w:val="00F028AE"/>
    <w:rsid w:val="00F07855"/>
    <w:rsid w:val="00F131BC"/>
    <w:rsid w:val="00F13C4A"/>
    <w:rsid w:val="00F1403B"/>
    <w:rsid w:val="00F140DF"/>
    <w:rsid w:val="00F15788"/>
    <w:rsid w:val="00F15BEB"/>
    <w:rsid w:val="00F172E9"/>
    <w:rsid w:val="00F2163E"/>
    <w:rsid w:val="00F22D88"/>
    <w:rsid w:val="00F257E5"/>
    <w:rsid w:val="00F261C5"/>
    <w:rsid w:val="00F27D95"/>
    <w:rsid w:val="00F3016A"/>
    <w:rsid w:val="00F31FF2"/>
    <w:rsid w:val="00F33C67"/>
    <w:rsid w:val="00F40714"/>
    <w:rsid w:val="00F42A74"/>
    <w:rsid w:val="00F44741"/>
    <w:rsid w:val="00F45B60"/>
    <w:rsid w:val="00F5208A"/>
    <w:rsid w:val="00F5624E"/>
    <w:rsid w:val="00F56E8C"/>
    <w:rsid w:val="00F62590"/>
    <w:rsid w:val="00F6470A"/>
    <w:rsid w:val="00F64AD0"/>
    <w:rsid w:val="00F656D2"/>
    <w:rsid w:val="00F6639B"/>
    <w:rsid w:val="00F67291"/>
    <w:rsid w:val="00F67C0F"/>
    <w:rsid w:val="00F70A66"/>
    <w:rsid w:val="00F722E8"/>
    <w:rsid w:val="00F735C8"/>
    <w:rsid w:val="00F73A97"/>
    <w:rsid w:val="00F80493"/>
    <w:rsid w:val="00F821F3"/>
    <w:rsid w:val="00F86298"/>
    <w:rsid w:val="00F91063"/>
    <w:rsid w:val="00F91F2D"/>
    <w:rsid w:val="00F9265D"/>
    <w:rsid w:val="00F937E1"/>
    <w:rsid w:val="00F939F6"/>
    <w:rsid w:val="00F93A0E"/>
    <w:rsid w:val="00F95CE2"/>
    <w:rsid w:val="00FA1818"/>
    <w:rsid w:val="00FA1F4B"/>
    <w:rsid w:val="00FA5A52"/>
    <w:rsid w:val="00FA7246"/>
    <w:rsid w:val="00FB27CD"/>
    <w:rsid w:val="00FB2CE9"/>
    <w:rsid w:val="00FB562D"/>
    <w:rsid w:val="00FB6E75"/>
    <w:rsid w:val="00FB7CD5"/>
    <w:rsid w:val="00FC0A96"/>
    <w:rsid w:val="00FC1AC2"/>
    <w:rsid w:val="00FC3E93"/>
    <w:rsid w:val="00FC502C"/>
    <w:rsid w:val="00FC50EA"/>
    <w:rsid w:val="00FC71F1"/>
    <w:rsid w:val="00FD008D"/>
    <w:rsid w:val="00FD1C71"/>
    <w:rsid w:val="00FD3FAB"/>
    <w:rsid w:val="00FE1202"/>
    <w:rsid w:val="00FE4E57"/>
    <w:rsid w:val="00FE6A42"/>
    <w:rsid w:val="00FE77E9"/>
    <w:rsid w:val="00FF03A0"/>
    <w:rsid w:val="00FF0D71"/>
    <w:rsid w:val="00FF3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4BC1BEA"/>
  <w15:docId w15:val="{C035FC03-1B52-4689-9D2D-8751D08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 w:type="paragraph" w:styleId="Revisin">
    <w:name w:val="Revision"/>
    <w:hidden/>
    <w:uiPriority w:val="99"/>
    <w:semiHidden/>
    <w:rsid w:val="00187EC7"/>
    <w:pPr>
      <w:spacing w:after="0" w:line="240" w:lineRule="auto"/>
    </w:pPr>
  </w:style>
  <w:style w:type="paragraph" w:customStyle="1" w:styleId="Citas">
    <w:name w:val="Citas"/>
    <w:basedOn w:val="Normal"/>
    <w:qFormat/>
    <w:rsid w:val="00410440"/>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14EDC"/>
    <w:pPr>
      <w:spacing w:before="240" w:line="360" w:lineRule="auto"/>
      <w:ind w:left="851" w:right="851"/>
      <w:jc w:val="both"/>
    </w:pPr>
    <w:rPr>
      <w:rFonts w:ascii="Palatino Linotype" w:hAnsi="Palatino Linotype"/>
      <w:i/>
    </w:rPr>
  </w:style>
  <w:style w:type="paragraph" w:customStyle="1" w:styleId="infoem">
    <w:name w:val="infoem"/>
    <w:basedOn w:val="Sinespaciado"/>
    <w:qFormat/>
    <w:rsid w:val="000B2AE0"/>
    <w:pPr>
      <w:spacing w:before="240" w:after="160" w:line="360" w:lineRule="auto"/>
      <w:ind w:left="851" w:right="851"/>
      <w:jc w:val="both"/>
    </w:pPr>
    <w:rPr>
      <w:rFonts w:ascii="Palatino Linotype" w:hAnsi="Palatino Linotype"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7394360">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55247189">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98650882">
      <w:bodyDiv w:val="1"/>
      <w:marLeft w:val="0"/>
      <w:marRight w:val="0"/>
      <w:marTop w:val="0"/>
      <w:marBottom w:val="0"/>
      <w:divBdr>
        <w:top w:val="none" w:sz="0" w:space="0" w:color="auto"/>
        <w:left w:val="none" w:sz="0" w:space="0" w:color="auto"/>
        <w:bottom w:val="none" w:sz="0" w:space="0" w:color="auto"/>
        <w:right w:val="none" w:sz="0" w:space="0" w:color="auto"/>
      </w:divBdr>
    </w:div>
    <w:div w:id="103573797">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38966355">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76702470">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58652573">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3008647">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1199367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750392884">
      <w:bodyDiv w:val="1"/>
      <w:marLeft w:val="0"/>
      <w:marRight w:val="0"/>
      <w:marTop w:val="0"/>
      <w:marBottom w:val="0"/>
      <w:divBdr>
        <w:top w:val="none" w:sz="0" w:space="0" w:color="auto"/>
        <w:left w:val="none" w:sz="0" w:space="0" w:color="auto"/>
        <w:bottom w:val="none" w:sz="0" w:space="0" w:color="auto"/>
        <w:right w:val="none" w:sz="0" w:space="0" w:color="auto"/>
      </w:divBdr>
    </w:div>
    <w:div w:id="863903059">
      <w:bodyDiv w:val="1"/>
      <w:marLeft w:val="0"/>
      <w:marRight w:val="0"/>
      <w:marTop w:val="0"/>
      <w:marBottom w:val="0"/>
      <w:divBdr>
        <w:top w:val="none" w:sz="0" w:space="0" w:color="auto"/>
        <w:left w:val="none" w:sz="0" w:space="0" w:color="auto"/>
        <w:bottom w:val="none" w:sz="0" w:space="0" w:color="auto"/>
        <w:right w:val="none" w:sz="0" w:space="0" w:color="auto"/>
      </w:divBdr>
    </w:div>
    <w:div w:id="873272109">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59860549">
      <w:bodyDiv w:val="1"/>
      <w:marLeft w:val="0"/>
      <w:marRight w:val="0"/>
      <w:marTop w:val="0"/>
      <w:marBottom w:val="0"/>
      <w:divBdr>
        <w:top w:val="none" w:sz="0" w:space="0" w:color="auto"/>
        <w:left w:val="none" w:sz="0" w:space="0" w:color="auto"/>
        <w:bottom w:val="none" w:sz="0" w:space="0" w:color="auto"/>
        <w:right w:val="none" w:sz="0" w:space="0" w:color="auto"/>
      </w:divBdr>
    </w:div>
    <w:div w:id="106935187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2716769">
      <w:bodyDiv w:val="1"/>
      <w:marLeft w:val="0"/>
      <w:marRight w:val="0"/>
      <w:marTop w:val="0"/>
      <w:marBottom w:val="0"/>
      <w:divBdr>
        <w:top w:val="none" w:sz="0" w:space="0" w:color="auto"/>
        <w:left w:val="none" w:sz="0" w:space="0" w:color="auto"/>
        <w:bottom w:val="none" w:sz="0" w:space="0" w:color="auto"/>
        <w:right w:val="none" w:sz="0" w:space="0" w:color="auto"/>
      </w:divBdr>
    </w:div>
    <w:div w:id="1237782029">
      <w:bodyDiv w:val="1"/>
      <w:marLeft w:val="0"/>
      <w:marRight w:val="0"/>
      <w:marTop w:val="0"/>
      <w:marBottom w:val="0"/>
      <w:divBdr>
        <w:top w:val="none" w:sz="0" w:space="0" w:color="auto"/>
        <w:left w:val="none" w:sz="0" w:space="0" w:color="auto"/>
        <w:bottom w:val="none" w:sz="0" w:space="0" w:color="auto"/>
        <w:right w:val="none" w:sz="0" w:space="0" w:color="auto"/>
      </w:divBdr>
    </w:div>
    <w:div w:id="1260915481">
      <w:bodyDiv w:val="1"/>
      <w:marLeft w:val="0"/>
      <w:marRight w:val="0"/>
      <w:marTop w:val="0"/>
      <w:marBottom w:val="0"/>
      <w:divBdr>
        <w:top w:val="none" w:sz="0" w:space="0" w:color="auto"/>
        <w:left w:val="none" w:sz="0" w:space="0" w:color="auto"/>
        <w:bottom w:val="none" w:sz="0" w:space="0" w:color="auto"/>
        <w:right w:val="none" w:sz="0" w:space="0" w:color="auto"/>
      </w:divBdr>
    </w:div>
    <w:div w:id="1329097154">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599020190">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8998396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773041144">
      <w:bodyDiv w:val="1"/>
      <w:marLeft w:val="0"/>
      <w:marRight w:val="0"/>
      <w:marTop w:val="0"/>
      <w:marBottom w:val="0"/>
      <w:divBdr>
        <w:top w:val="none" w:sz="0" w:space="0" w:color="auto"/>
        <w:left w:val="none" w:sz="0" w:space="0" w:color="auto"/>
        <w:bottom w:val="none" w:sz="0" w:space="0" w:color="auto"/>
        <w:right w:val="none" w:sz="0" w:space="0" w:color="auto"/>
      </w:divBdr>
    </w:div>
    <w:div w:id="1791196140">
      <w:bodyDiv w:val="1"/>
      <w:marLeft w:val="0"/>
      <w:marRight w:val="0"/>
      <w:marTop w:val="0"/>
      <w:marBottom w:val="0"/>
      <w:divBdr>
        <w:top w:val="none" w:sz="0" w:space="0" w:color="auto"/>
        <w:left w:val="none" w:sz="0" w:space="0" w:color="auto"/>
        <w:bottom w:val="none" w:sz="0" w:space="0" w:color="auto"/>
        <w:right w:val="none" w:sz="0" w:space="0" w:color="auto"/>
      </w:divBdr>
    </w:div>
    <w:div w:id="1828980921">
      <w:bodyDiv w:val="1"/>
      <w:marLeft w:val="0"/>
      <w:marRight w:val="0"/>
      <w:marTop w:val="0"/>
      <w:marBottom w:val="0"/>
      <w:divBdr>
        <w:top w:val="none" w:sz="0" w:space="0" w:color="auto"/>
        <w:left w:val="none" w:sz="0" w:space="0" w:color="auto"/>
        <w:bottom w:val="none" w:sz="0" w:space="0" w:color="auto"/>
        <w:right w:val="none" w:sz="0" w:space="0" w:color="auto"/>
      </w:divBdr>
      <w:divsChild>
        <w:div w:id="1847549978">
          <w:marLeft w:val="284"/>
          <w:marRight w:val="0"/>
          <w:marTop w:val="0"/>
          <w:marBottom w:val="101"/>
          <w:divBdr>
            <w:top w:val="none" w:sz="0" w:space="0" w:color="auto"/>
            <w:left w:val="none" w:sz="0" w:space="0" w:color="auto"/>
            <w:bottom w:val="none" w:sz="0" w:space="0" w:color="auto"/>
            <w:right w:val="none" w:sz="0" w:space="0" w:color="auto"/>
          </w:divBdr>
        </w:div>
        <w:div w:id="1902789393">
          <w:marLeft w:val="284"/>
          <w:marRight w:val="0"/>
          <w:marTop w:val="0"/>
          <w:marBottom w:val="101"/>
          <w:divBdr>
            <w:top w:val="none" w:sz="0" w:space="0" w:color="auto"/>
            <w:left w:val="none" w:sz="0" w:space="0" w:color="auto"/>
            <w:bottom w:val="none" w:sz="0" w:space="0" w:color="auto"/>
            <w:right w:val="none" w:sz="0" w:space="0" w:color="auto"/>
          </w:divBdr>
        </w:div>
        <w:div w:id="1936550786">
          <w:marLeft w:val="284"/>
          <w:marRight w:val="0"/>
          <w:marTop w:val="0"/>
          <w:marBottom w:val="101"/>
          <w:divBdr>
            <w:top w:val="none" w:sz="0" w:space="0" w:color="auto"/>
            <w:left w:val="none" w:sz="0" w:space="0" w:color="auto"/>
            <w:bottom w:val="none" w:sz="0" w:space="0" w:color="auto"/>
            <w:right w:val="none" w:sz="0" w:space="0" w:color="auto"/>
          </w:divBdr>
        </w:div>
        <w:div w:id="1947999654">
          <w:marLeft w:val="284"/>
          <w:marRight w:val="0"/>
          <w:marTop w:val="0"/>
          <w:marBottom w:val="101"/>
          <w:divBdr>
            <w:top w:val="none" w:sz="0" w:space="0" w:color="auto"/>
            <w:left w:val="none" w:sz="0" w:space="0" w:color="auto"/>
            <w:bottom w:val="none" w:sz="0" w:space="0" w:color="auto"/>
            <w:right w:val="none" w:sz="0" w:space="0" w:color="auto"/>
          </w:divBdr>
        </w:div>
      </w:divsChild>
    </w:div>
    <w:div w:id="1859662848">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893737064">
      <w:bodyDiv w:val="1"/>
      <w:marLeft w:val="0"/>
      <w:marRight w:val="0"/>
      <w:marTop w:val="0"/>
      <w:marBottom w:val="0"/>
      <w:divBdr>
        <w:top w:val="none" w:sz="0" w:space="0" w:color="auto"/>
        <w:left w:val="none" w:sz="0" w:space="0" w:color="auto"/>
        <w:bottom w:val="none" w:sz="0" w:space="0" w:color="auto"/>
        <w:right w:val="none" w:sz="0" w:space="0" w:color="auto"/>
      </w:divBdr>
      <w:divsChild>
        <w:div w:id="129372169">
          <w:marLeft w:val="1701"/>
          <w:marRight w:val="899"/>
          <w:marTop w:val="0"/>
          <w:marBottom w:val="101"/>
          <w:divBdr>
            <w:top w:val="none" w:sz="0" w:space="0" w:color="auto"/>
            <w:left w:val="none" w:sz="0" w:space="0" w:color="auto"/>
            <w:bottom w:val="none" w:sz="0" w:space="0" w:color="auto"/>
            <w:right w:val="none" w:sz="0" w:space="0" w:color="auto"/>
          </w:divBdr>
        </w:div>
        <w:div w:id="161703970">
          <w:marLeft w:val="0"/>
          <w:marRight w:val="48"/>
          <w:marTop w:val="0"/>
          <w:marBottom w:val="101"/>
          <w:divBdr>
            <w:top w:val="none" w:sz="0" w:space="0" w:color="auto"/>
            <w:left w:val="none" w:sz="0" w:space="0" w:color="auto"/>
            <w:bottom w:val="none" w:sz="0" w:space="0" w:color="auto"/>
            <w:right w:val="none" w:sz="0" w:space="0" w:color="auto"/>
          </w:divBdr>
        </w:div>
        <w:div w:id="257181780">
          <w:marLeft w:val="0"/>
          <w:marRight w:val="48"/>
          <w:marTop w:val="0"/>
          <w:marBottom w:val="101"/>
          <w:divBdr>
            <w:top w:val="none" w:sz="0" w:space="0" w:color="auto"/>
            <w:left w:val="none" w:sz="0" w:space="0" w:color="auto"/>
            <w:bottom w:val="none" w:sz="0" w:space="0" w:color="auto"/>
            <w:right w:val="none" w:sz="0" w:space="0" w:color="auto"/>
          </w:divBdr>
        </w:div>
        <w:div w:id="329528541">
          <w:marLeft w:val="1701"/>
          <w:marRight w:val="902"/>
          <w:marTop w:val="0"/>
          <w:marBottom w:val="101"/>
          <w:divBdr>
            <w:top w:val="none" w:sz="0" w:space="0" w:color="auto"/>
            <w:left w:val="none" w:sz="0" w:space="0" w:color="auto"/>
            <w:bottom w:val="none" w:sz="0" w:space="0" w:color="auto"/>
            <w:right w:val="none" w:sz="0" w:space="0" w:color="auto"/>
          </w:divBdr>
        </w:div>
        <w:div w:id="354238084">
          <w:marLeft w:val="0"/>
          <w:marRight w:val="48"/>
          <w:marTop w:val="0"/>
          <w:marBottom w:val="101"/>
          <w:divBdr>
            <w:top w:val="none" w:sz="0" w:space="0" w:color="auto"/>
            <w:left w:val="none" w:sz="0" w:space="0" w:color="auto"/>
            <w:bottom w:val="none" w:sz="0" w:space="0" w:color="auto"/>
            <w:right w:val="none" w:sz="0" w:space="0" w:color="auto"/>
          </w:divBdr>
        </w:div>
        <w:div w:id="390006149">
          <w:marLeft w:val="1701"/>
          <w:marRight w:val="902"/>
          <w:marTop w:val="0"/>
          <w:marBottom w:val="101"/>
          <w:divBdr>
            <w:top w:val="none" w:sz="0" w:space="0" w:color="auto"/>
            <w:left w:val="none" w:sz="0" w:space="0" w:color="auto"/>
            <w:bottom w:val="none" w:sz="0" w:space="0" w:color="auto"/>
            <w:right w:val="none" w:sz="0" w:space="0" w:color="auto"/>
          </w:divBdr>
        </w:div>
        <w:div w:id="422336025">
          <w:marLeft w:val="1701"/>
          <w:marRight w:val="757"/>
          <w:marTop w:val="0"/>
          <w:marBottom w:val="101"/>
          <w:divBdr>
            <w:top w:val="none" w:sz="0" w:space="0" w:color="auto"/>
            <w:left w:val="none" w:sz="0" w:space="0" w:color="auto"/>
            <w:bottom w:val="none" w:sz="0" w:space="0" w:color="auto"/>
            <w:right w:val="none" w:sz="0" w:space="0" w:color="auto"/>
          </w:divBdr>
        </w:div>
        <w:div w:id="560363592">
          <w:marLeft w:val="1701"/>
          <w:marRight w:val="902"/>
          <w:marTop w:val="0"/>
          <w:marBottom w:val="101"/>
          <w:divBdr>
            <w:top w:val="none" w:sz="0" w:space="0" w:color="auto"/>
            <w:left w:val="none" w:sz="0" w:space="0" w:color="auto"/>
            <w:bottom w:val="none" w:sz="0" w:space="0" w:color="auto"/>
            <w:right w:val="none" w:sz="0" w:space="0" w:color="auto"/>
          </w:divBdr>
        </w:div>
        <w:div w:id="590628860">
          <w:marLeft w:val="0"/>
          <w:marRight w:val="48"/>
          <w:marTop w:val="0"/>
          <w:marBottom w:val="101"/>
          <w:divBdr>
            <w:top w:val="none" w:sz="0" w:space="0" w:color="auto"/>
            <w:left w:val="none" w:sz="0" w:space="0" w:color="auto"/>
            <w:bottom w:val="none" w:sz="0" w:space="0" w:color="auto"/>
            <w:right w:val="none" w:sz="0" w:space="0" w:color="auto"/>
          </w:divBdr>
        </w:div>
        <w:div w:id="600382294">
          <w:marLeft w:val="0"/>
          <w:marRight w:val="48"/>
          <w:marTop w:val="0"/>
          <w:marBottom w:val="101"/>
          <w:divBdr>
            <w:top w:val="none" w:sz="0" w:space="0" w:color="auto"/>
            <w:left w:val="none" w:sz="0" w:space="0" w:color="auto"/>
            <w:bottom w:val="none" w:sz="0" w:space="0" w:color="auto"/>
            <w:right w:val="none" w:sz="0" w:space="0" w:color="auto"/>
          </w:divBdr>
        </w:div>
        <w:div w:id="603001346">
          <w:marLeft w:val="0"/>
          <w:marRight w:val="48"/>
          <w:marTop w:val="0"/>
          <w:marBottom w:val="101"/>
          <w:divBdr>
            <w:top w:val="none" w:sz="0" w:space="0" w:color="auto"/>
            <w:left w:val="none" w:sz="0" w:space="0" w:color="auto"/>
            <w:bottom w:val="none" w:sz="0" w:space="0" w:color="auto"/>
            <w:right w:val="none" w:sz="0" w:space="0" w:color="auto"/>
          </w:divBdr>
        </w:div>
        <w:div w:id="630131299">
          <w:marLeft w:val="0"/>
          <w:marRight w:val="45"/>
          <w:marTop w:val="0"/>
          <w:marBottom w:val="101"/>
          <w:divBdr>
            <w:top w:val="none" w:sz="0" w:space="0" w:color="auto"/>
            <w:left w:val="none" w:sz="0" w:space="0" w:color="auto"/>
            <w:bottom w:val="none" w:sz="0" w:space="0" w:color="auto"/>
            <w:right w:val="none" w:sz="0" w:space="0" w:color="auto"/>
          </w:divBdr>
        </w:div>
        <w:div w:id="660356140">
          <w:marLeft w:val="1701"/>
          <w:marRight w:val="902"/>
          <w:marTop w:val="0"/>
          <w:marBottom w:val="101"/>
          <w:divBdr>
            <w:top w:val="none" w:sz="0" w:space="0" w:color="auto"/>
            <w:left w:val="none" w:sz="0" w:space="0" w:color="auto"/>
            <w:bottom w:val="none" w:sz="0" w:space="0" w:color="auto"/>
            <w:right w:val="none" w:sz="0" w:space="0" w:color="auto"/>
          </w:divBdr>
        </w:div>
        <w:div w:id="682323210">
          <w:marLeft w:val="1701"/>
          <w:marRight w:val="902"/>
          <w:marTop w:val="0"/>
          <w:marBottom w:val="101"/>
          <w:divBdr>
            <w:top w:val="none" w:sz="0" w:space="0" w:color="auto"/>
            <w:left w:val="none" w:sz="0" w:space="0" w:color="auto"/>
            <w:bottom w:val="none" w:sz="0" w:space="0" w:color="auto"/>
            <w:right w:val="none" w:sz="0" w:space="0" w:color="auto"/>
          </w:divBdr>
        </w:div>
        <w:div w:id="817460751">
          <w:marLeft w:val="1701"/>
          <w:marRight w:val="902"/>
          <w:marTop w:val="0"/>
          <w:marBottom w:val="101"/>
          <w:divBdr>
            <w:top w:val="none" w:sz="0" w:space="0" w:color="auto"/>
            <w:left w:val="none" w:sz="0" w:space="0" w:color="auto"/>
            <w:bottom w:val="none" w:sz="0" w:space="0" w:color="auto"/>
            <w:right w:val="none" w:sz="0" w:space="0" w:color="auto"/>
          </w:divBdr>
        </w:div>
        <w:div w:id="896819885">
          <w:marLeft w:val="1701"/>
          <w:marRight w:val="902"/>
          <w:marTop w:val="0"/>
          <w:marBottom w:val="101"/>
          <w:divBdr>
            <w:top w:val="none" w:sz="0" w:space="0" w:color="auto"/>
            <w:left w:val="none" w:sz="0" w:space="0" w:color="auto"/>
            <w:bottom w:val="none" w:sz="0" w:space="0" w:color="auto"/>
            <w:right w:val="none" w:sz="0" w:space="0" w:color="auto"/>
          </w:divBdr>
        </w:div>
        <w:div w:id="1039353957">
          <w:marLeft w:val="1701"/>
          <w:marRight w:val="902"/>
          <w:marTop w:val="0"/>
          <w:marBottom w:val="101"/>
          <w:divBdr>
            <w:top w:val="none" w:sz="0" w:space="0" w:color="auto"/>
            <w:left w:val="none" w:sz="0" w:space="0" w:color="auto"/>
            <w:bottom w:val="none" w:sz="0" w:space="0" w:color="auto"/>
            <w:right w:val="none" w:sz="0" w:space="0" w:color="auto"/>
          </w:divBdr>
        </w:div>
        <w:div w:id="1166482737">
          <w:marLeft w:val="0"/>
          <w:marRight w:val="850"/>
          <w:marTop w:val="0"/>
          <w:marBottom w:val="101"/>
          <w:divBdr>
            <w:top w:val="none" w:sz="0" w:space="0" w:color="auto"/>
            <w:left w:val="none" w:sz="0" w:space="0" w:color="auto"/>
            <w:bottom w:val="none" w:sz="0" w:space="0" w:color="auto"/>
            <w:right w:val="none" w:sz="0" w:space="0" w:color="auto"/>
          </w:divBdr>
        </w:div>
        <w:div w:id="1177115554">
          <w:marLeft w:val="1701"/>
          <w:marRight w:val="902"/>
          <w:marTop w:val="0"/>
          <w:marBottom w:val="101"/>
          <w:divBdr>
            <w:top w:val="none" w:sz="0" w:space="0" w:color="auto"/>
            <w:left w:val="none" w:sz="0" w:space="0" w:color="auto"/>
            <w:bottom w:val="none" w:sz="0" w:space="0" w:color="auto"/>
            <w:right w:val="none" w:sz="0" w:space="0" w:color="auto"/>
          </w:divBdr>
        </w:div>
        <w:div w:id="1214655553">
          <w:marLeft w:val="1701"/>
          <w:marRight w:val="902"/>
          <w:marTop w:val="0"/>
          <w:marBottom w:val="101"/>
          <w:divBdr>
            <w:top w:val="none" w:sz="0" w:space="0" w:color="auto"/>
            <w:left w:val="none" w:sz="0" w:space="0" w:color="auto"/>
            <w:bottom w:val="none" w:sz="0" w:space="0" w:color="auto"/>
            <w:right w:val="none" w:sz="0" w:space="0" w:color="auto"/>
          </w:divBdr>
        </w:div>
        <w:div w:id="1226991174">
          <w:marLeft w:val="1701"/>
          <w:marRight w:val="902"/>
          <w:marTop w:val="0"/>
          <w:marBottom w:val="101"/>
          <w:divBdr>
            <w:top w:val="none" w:sz="0" w:space="0" w:color="auto"/>
            <w:left w:val="none" w:sz="0" w:space="0" w:color="auto"/>
            <w:bottom w:val="none" w:sz="0" w:space="0" w:color="auto"/>
            <w:right w:val="none" w:sz="0" w:space="0" w:color="auto"/>
          </w:divBdr>
        </w:div>
        <w:div w:id="1236089246">
          <w:marLeft w:val="1701"/>
          <w:marRight w:val="902"/>
          <w:marTop w:val="0"/>
          <w:marBottom w:val="101"/>
          <w:divBdr>
            <w:top w:val="none" w:sz="0" w:space="0" w:color="auto"/>
            <w:left w:val="none" w:sz="0" w:space="0" w:color="auto"/>
            <w:bottom w:val="none" w:sz="0" w:space="0" w:color="auto"/>
            <w:right w:val="none" w:sz="0" w:space="0" w:color="auto"/>
          </w:divBdr>
        </w:div>
        <w:div w:id="1294602060">
          <w:marLeft w:val="1701"/>
          <w:marRight w:val="902"/>
          <w:marTop w:val="0"/>
          <w:marBottom w:val="101"/>
          <w:divBdr>
            <w:top w:val="none" w:sz="0" w:space="0" w:color="auto"/>
            <w:left w:val="none" w:sz="0" w:space="0" w:color="auto"/>
            <w:bottom w:val="none" w:sz="0" w:space="0" w:color="auto"/>
            <w:right w:val="none" w:sz="0" w:space="0" w:color="auto"/>
          </w:divBdr>
        </w:div>
        <w:div w:id="1369836143">
          <w:marLeft w:val="1701"/>
          <w:marRight w:val="902"/>
          <w:marTop w:val="0"/>
          <w:marBottom w:val="101"/>
          <w:divBdr>
            <w:top w:val="none" w:sz="0" w:space="0" w:color="auto"/>
            <w:left w:val="none" w:sz="0" w:space="0" w:color="auto"/>
            <w:bottom w:val="none" w:sz="0" w:space="0" w:color="auto"/>
            <w:right w:val="none" w:sz="0" w:space="0" w:color="auto"/>
          </w:divBdr>
        </w:div>
        <w:div w:id="1377580569">
          <w:marLeft w:val="1701"/>
          <w:marRight w:val="902"/>
          <w:marTop w:val="0"/>
          <w:marBottom w:val="101"/>
          <w:divBdr>
            <w:top w:val="none" w:sz="0" w:space="0" w:color="auto"/>
            <w:left w:val="none" w:sz="0" w:space="0" w:color="auto"/>
            <w:bottom w:val="none" w:sz="0" w:space="0" w:color="auto"/>
            <w:right w:val="none" w:sz="0" w:space="0" w:color="auto"/>
          </w:divBdr>
        </w:div>
        <w:div w:id="1383872474">
          <w:marLeft w:val="0"/>
          <w:marRight w:val="48"/>
          <w:marTop w:val="0"/>
          <w:marBottom w:val="101"/>
          <w:divBdr>
            <w:top w:val="none" w:sz="0" w:space="0" w:color="auto"/>
            <w:left w:val="none" w:sz="0" w:space="0" w:color="auto"/>
            <w:bottom w:val="none" w:sz="0" w:space="0" w:color="auto"/>
            <w:right w:val="none" w:sz="0" w:space="0" w:color="auto"/>
          </w:divBdr>
        </w:div>
        <w:div w:id="1418819305">
          <w:marLeft w:val="1701"/>
          <w:marRight w:val="902"/>
          <w:marTop w:val="0"/>
          <w:marBottom w:val="101"/>
          <w:divBdr>
            <w:top w:val="none" w:sz="0" w:space="0" w:color="auto"/>
            <w:left w:val="none" w:sz="0" w:space="0" w:color="auto"/>
            <w:bottom w:val="none" w:sz="0" w:space="0" w:color="auto"/>
            <w:right w:val="none" w:sz="0" w:space="0" w:color="auto"/>
          </w:divBdr>
        </w:div>
        <w:div w:id="1435393612">
          <w:marLeft w:val="0"/>
          <w:marRight w:val="48"/>
          <w:marTop w:val="0"/>
          <w:marBottom w:val="101"/>
          <w:divBdr>
            <w:top w:val="none" w:sz="0" w:space="0" w:color="auto"/>
            <w:left w:val="none" w:sz="0" w:space="0" w:color="auto"/>
            <w:bottom w:val="none" w:sz="0" w:space="0" w:color="auto"/>
            <w:right w:val="none" w:sz="0" w:space="0" w:color="auto"/>
          </w:divBdr>
        </w:div>
        <w:div w:id="1549995757">
          <w:marLeft w:val="0"/>
          <w:marRight w:val="48"/>
          <w:marTop w:val="0"/>
          <w:marBottom w:val="101"/>
          <w:divBdr>
            <w:top w:val="none" w:sz="0" w:space="0" w:color="auto"/>
            <w:left w:val="none" w:sz="0" w:space="0" w:color="auto"/>
            <w:bottom w:val="none" w:sz="0" w:space="0" w:color="auto"/>
            <w:right w:val="none" w:sz="0" w:space="0" w:color="auto"/>
          </w:divBdr>
        </w:div>
        <w:div w:id="1615747806">
          <w:marLeft w:val="1701"/>
          <w:marRight w:val="902"/>
          <w:marTop w:val="0"/>
          <w:marBottom w:val="101"/>
          <w:divBdr>
            <w:top w:val="none" w:sz="0" w:space="0" w:color="auto"/>
            <w:left w:val="none" w:sz="0" w:space="0" w:color="auto"/>
            <w:bottom w:val="none" w:sz="0" w:space="0" w:color="auto"/>
            <w:right w:val="none" w:sz="0" w:space="0" w:color="auto"/>
          </w:divBdr>
        </w:div>
        <w:div w:id="1667977405">
          <w:marLeft w:val="0"/>
          <w:marRight w:val="48"/>
          <w:marTop w:val="0"/>
          <w:marBottom w:val="101"/>
          <w:divBdr>
            <w:top w:val="none" w:sz="0" w:space="0" w:color="auto"/>
            <w:left w:val="none" w:sz="0" w:space="0" w:color="auto"/>
            <w:bottom w:val="none" w:sz="0" w:space="0" w:color="auto"/>
            <w:right w:val="none" w:sz="0" w:space="0" w:color="auto"/>
          </w:divBdr>
        </w:div>
        <w:div w:id="1751193373">
          <w:marLeft w:val="1701"/>
          <w:marRight w:val="902"/>
          <w:marTop w:val="0"/>
          <w:marBottom w:val="101"/>
          <w:divBdr>
            <w:top w:val="none" w:sz="0" w:space="0" w:color="auto"/>
            <w:left w:val="none" w:sz="0" w:space="0" w:color="auto"/>
            <w:bottom w:val="none" w:sz="0" w:space="0" w:color="auto"/>
            <w:right w:val="none" w:sz="0" w:space="0" w:color="auto"/>
          </w:divBdr>
        </w:div>
        <w:div w:id="1762725114">
          <w:marLeft w:val="0"/>
          <w:marRight w:val="48"/>
          <w:marTop w:val="0"/>
          <w:marBottom w:val="101"/>
          <w:divBdr>
            <w:top w:val="none" w:sz="0" w:space="0" w:color="auto"/>
            <w:left w:val="none" w:sz="0" w:space="0" w:color="auto"/>
            <w:bottom w:val="none" w:sz="0" w:space="0" w:color="auto"/>
            <w:right w:val="none" w:sz="0" w:space="0" w:color="auto"/>
          </w:divBdr>
        </w:div>
        <w:div w:id="1771316153">
          <w:marLeft w:val="0"/>
          <w:marRight w:val="48"/>
          <w:marTop w:val="0"/>
          <w:marBottom w:val="101"/>
          <w:divBdr>
            <w:top w:val="none" w:sz="0" w:space="0" w:color="auto"/>
            <w:left w:val="none" w:sz="0" w:space="0" w:color="auto"/>
            <w:bottom w:val="none" w:sz="0" w:space="0" w:color="auto"/>
            <w:right w:val="none" w:sz="0" w:space="0" w:color="auto"/>
          </w:divBdr>
        </w:div>
        <w:div w:id="1802921307">
          <w:marLeft w:val="1080"/>
          <w:marRight w:val="850"/>
          <w:marTop w:val="0"/>
          <w:marBottom w:val="101"/>
          <w:divBdr>
            <w:top w:val="none" w:sz="0" w:space="0" w:color="auto"/>
            <w:left w:val="none" w:sz="0" w:space="0" w:color="auto"/>
            <w:bottom w:val="none" w:sz="0" w:space="0" w:color="auto"/>
            <w:right w:val="none" w:sz="0" w:space="0" w:color="auto"/>
          </w:divBdr>
        </w:div>
        <w:div w:id="1836843217">
          <w:marLeft w:val="0"/>
          <w:marRight w:val="48"/>
          <w:marTop w:val="0"/>
          <w:marBottom w:val="101"/>
          <w:divBdr>
            <w:top w:val="none" w:sz="0" w:space="0" w:color="auto"/>
            <w:left w:val="none" w:sz="0" w:space="0" w:color="auto"/>
            <w:bottom w:val="none" w:sz="0" w:space="0" w:color="auto"/>
            <w:right w:val="none" w:sz="0" w:space="0" w:color="auto"/>
          </w:divBdr>
        </w:div>
        <w:div w:id="1848784073">
          <w:marLeft w:val="1701"/>
          <w:marRight w:val="902"/>
          <w:marTop w:val="0"/>
          <w:marBottom w:val="101"/>
          <w:divBdr>
            <w:top w:val="none" w:sz="0" w:space="0" w:color="auto"/>
            <w:left w:val="none" w:sz="0" w:space="0" w:color="auto"/>
            <w:bottom w:val="none" w:sz="0" w:space="0" w:color="auto"/>
            <w:right w:val="none" w:sz="0" w:space="0" w:color="auto"/>
          </w:divBdr>
        </w:div>
        <w:div w:id="1862743257">
          <w:marLeft w:val="1701"/>
          <w:marRight w:val="902"/>
          <w:marTop w:val="0"/>
          <w:marBottom w:val="101"/>
          <w:divBdr>
            <w:top w:val="none" w:sz="0" w:space="0" w:color="auto"/>
            <w:left w:val="none" w:sz="0" w:space="0" w:color="auto"/>
            <w:bottom w:val="none" w:sz="0" w:space="0" w:color="auto"/>
            <w:right w:val="none" w:sz="0" w:space="0" w:color="auto"/>
          </w:divBdr>
        </w:div>
        <w:div w:id="1886788638">
          <w:marLeft w:val="1701"/>
          <w:marRight w:val="902"/>
          <w:marTop w:val="0"/>
          <w:marBottom w:val="101"/>
          <w:divBdr>
            <w:top w:val="none" w:sz="0" w:space="0" w:color="auto"/>
            <w:left w:val="none" w:sz="0" w:space="0" w:color="auto"/>
            <w:bottom w:val="none" w:sz="0" w:space="0" w:color="auto"/>
            <w:right w:val="none" w:sz="0" w:space="0" w:color="auto"/>
          </w:divBdr>
        </w:div>
        <w:div w:id="1888102349">
          <w:marLeft w:val="0"/>
          <w:marRight w:val="0"/>
          <w:marTop w:val="0"/>
          <w:marBottom w:val="101"/>
          <w:divBdr>
            <w:top w:val="none" w:sz="0" w:space="0" w:color="auto"/>
            <w:left w:val="none" w:sz="0" w:space="0" w:color="auto"/>
            <w:bottom w:val="none" w:sz="0" w:space="0" w:color="auto"/>
            <w:right w:val="none" w:sz="0" w:space="0" w:color="auto"/>
          </w:divBdr>
        </w:div>
        <w:div w:id="1911185265">
          <w:marLeft w:val="1701"/>
          <w:marRight w:val="902"/>
          <w:marTop w:val="0"/>
          <w:marBottom w:val="101"/>
          <w:divBdr>
            <w:top w:val="none" w:sz="0" w:space="0" w:color="auto"/>
            <w:left w:val="none" w:sz="0" w:space="0" w:color="auto"/>
            <w:bottom w:val="none" w:sz="0" w:space="0" w:color="auto"/>
            <w:right w:val="none" w:sz="0" w:space="0" w:color="auto"/>
          </w:divBdr>
        </w:div>
        <w:div w:id="1911382224">
          <w:marLeft w:val="1701"/>
          <w:marRight w:val="902"/>
          <w:marTop w:val="0"/>
          <w:marBottom w:val="101"/>
          <w:divBdr>
            <w:top w:val="none" w:sz="0" w:space="0" w:color="auto"/>
            <w:left w:val="none" w:sz="0" w:space="0" w:color="auto"/>
            <w:bottom w:val="none" w:sz="0" w:space="0" w:color="auto"/>
            <w:right w:val="none" w:sz="0" w:space="0" w:color="auto"/>
          </w:divBdr>
        </w:div>
        <w:div w:id="1985769477">
          <w:marLeft w:val="0"/>
          <w:marRight w:val="48"/>
          <w:marTop w:val="0"/>
          <w:marBottom w:val="101"/>
          <w:divBdr>
            <w:top w:val="none" w:sz="0" w:space="0" w:color="auto"/>
            <w:left w:val="none" w:sz="0" w:space="0" w:color="auto"/>
            <w:bottom w:val="none" w:sz="0" w:space="0" w:color="auto"/>
            <w:right w:val="none" w:sz="0" w:space="0" w:color="auto"/>
          </w:divBdr>
        </w:div>
        <w:div w:id="2055810340">
          <w:marLeft w:val="0"/>
          <w:marRight w:val="850"/>
          <w:marTop w:val="0"/>
          <w:marBottom w:val="101"/>
          <w:divBdr>
            <w:top w:val="none" w:sz="0" w:space="0" w:color="auto"/>
            <w:left w:val="none" w:sz="0" w:space="0" w:color="auto"/>
            <w:bottom w:val="none" w:sz="0" w:space="0" w:color="auto"/>
            <w:right w:val="none" w:sz="0" w:space="0" w:color="auto"/>
          </w:divBdr>
        </w:div>
        <w:div w:id="2113475056">
          <w:marLeft w:val="0"/>
          <w:marRight w:val="48"/>
          <w:marTop w:val="0"/>
          <w:marBottom w:val="101"/>
          <w:divBdr>
            <w:top w:val="none" w:sz="0" w:space="0" w:color="auto"/>
            <w:left w:val="none" w:sz="0" w:space="0" w:color="auto"/>
            <w:bottom w:val="none" w:sz="0" w:space="0" w:color="auto"/>
            <w:right w:val="none" w:sz="0" w:space="0" w:color="auto"/>
          </w:divBdr>
        </w:div>
      </w:divsChild>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83267875">
      <w:bodyDiv w:val="1"/>
      <w:marLeft w:val="0"/>
      <w:marRight w:val="0"/>
      <w:marTop w:val="0"/>
      <w:marBottom w:val="0"/>
      <w:divBdr>
        <w:top w:val="none" w:sz="0" w:space="0" w:color="auto"/>
        <w:left w:val="none" w:sz="0" w:space="0" w:color="auto"/>
        <w:bottom w:val="none" w:sz="0" w:space="0" w:color="auto"/>
        <w:right w:val="none" w:sz="0" w:space="0" w:color="auto"/>
      </w:divBdr>
      <w:divsChild>
        <w:div w:id="862597276">
          <w:marLeft w:val="567"/>
          <w:marRight w:val="850"/>
          <w:marTop w:val="0"/>
          <w:marBottom w:val="74"/>
          <w:divBdr>
            <w:top w:val="none" w:sz="0" w:space="0" w:color="auto"/>
            <w:left w:val="none" w:sz="0" w:space="0" w:color="auto"/>
            <w:bottom w:val="none" w:sz="0" w:space="0" w:color="auto"/>
            <w:right w:val="none" w:sz="0" w:space="0" w:color="auto"/>
          </w:divBdr>
        </w:div>
        <w:div w:id="1122723446">
          <w:marLeft w:val="0"/>
          <w:marRight w:val="15"/>
          <w:marTop w:val="0"/>
          <w:marBottom w:val="74"/>
          <w:divBdr>
            <w:top w:val="none" w:sz="0" w:space="0" w:color="auto"/>
            <w:left w:val="none" w:sz="0" w:space="0" w:color="auto"/>
            <w:bottom w:val="none" w:sz="0" w:space="0" w:color="auto"/>
            <w:right w:val="none" w:sz="0" w:space="0" w:color="auto"/>
          </w:divBdr>
        </w:div>
        <w:div w:id="1211696387">
          <w:marLeft w:val="0"/>
          <w:marRight w:val="15"/>
          <w:marTop w:val="0"/>
          <w:marBottom w:val="74"/>
          <w:divBdr>
            <w:top w:val="none" w:sz="0" w:space="0" w:color="auto"/>
            <w:left w:val="none" w:sz="0" w:space="0" w:color="auto"/>
            <w:bottom w:val="none" w:sz="0" w:space="0" w:color="auto"/>
            <w:right w:val="none" w:sz="0" w:space="0" w:color="auto"/>
          </w:divBdr>
        </w:div>
        <w:div w:id="1721127493">
          <w:marLeft w:val="0"/>
          <w:marRight w:val="15"/>
          <w:marTop w:val="0"/>
          <w:marBottom w:val="74"/>
          <w:divBdr>
            <w:top w:val="none" w:sz="0" w:space="0" w:color="auto"/>
            <w:left w:val="none" w:sz="0" w:space="0" w:color="auto"/>
            <w:bottom w:val="none" w:sz="0" w:space="0" w:color="auto"/>
            <w:right w:val="none" w:sz="0" w:space="0" w:color="auto"/>
          </w:divBdr>
        </w:div>
      </w:divsChild>
    </w:div>
    <w:div w:id="1985308899">
      <w:bodyDiv w:val="1"/>
      <w:marLeft w:val="0"/>
      <w:marRight w:val="0"/>
      <w:marTop w:val="0"/>
      <w:marBottom w:val="0"/>
      <w:divBdr>
        <w:top w:val="none" w:sz="0" w:space="0" w:color="auto"/>
        <w:left w:val="none" w:sz="0" w:space="0" w:color="auto"/>
        <w:bottom w:val="none" w:sz="0" w:space="0" w:color="auto"/>
        <w:right w:val="none" w:sz="0" w:space="0" w:color="auto"/>
      </w:divBdr>
    </w:div>
    <w:div w:id="1990747413">
      <w:bodyDiv w:val="1"/>
      <w:marLeft w:val="0"/>
      <w:marRight w:val="0"/>
      <w:marTop w:val="0"/>
      <w:marBottom w:val="0"/>
      <w:divBdr>
        <w:top w:val="none" w:sz="0" w:space="0" w:color="auto"/>
        <w:left w:val="none" w:sz="0" w:space="0" w:color="auto"/>
        <w:bottom w:val="none" w:sz="0" w:space="0" w:color="auto"/>
        <w:right w:val="none" w:sz="0" w:space="0" w:color="auto"/>
      </w:divBdr>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 w:id="2076123531">
      <w:bodyDiv w:val="1"/>
      <w:marLeft w:val="0"/>
      <w:marRight w:val="0"/>
      <w:marTop w:val="0"/>
      <w:marBottom w:val="0"/>
      <w:divBdr>
        <w:top w:val="none" w:sz="0" w:space="0" w:color="auto"/>
        <w:left w:val="none" w:sz="0" w:space="0" w:color="auto"/>
        <w:bottom w:val="none" w:sz="0" w:space="0" w:color="auto"/>
        <w:right w:val="none" w:sz="0" w:space="0" w:color="auto"/>
      </w:divBdr>
    </w:div>
    <w:div w:id="2099598643">
      <w:bodyDiv w:val="1"/>
      <w:marLeft w:val="0"/>
      <w:marRight w:val="0"/>
      <w:marTop w:val="0"/>
      <w:marBottom w:val="0"/>
      <w:divBdr>
        <w:top w:val="none" w:sz="0" w:space="0" w:color="auto"/>
        <w:left w:val="none" w:sz="0" w:space="0" w:color="auto"/>
        <w:bottom w:val="none" w:sz="0" w:space="0" w:color="auto"/>
        <w:right w:val="none" w:sz="0" w:space="0" w:color="auto"/>
      </w:divBdr>
    </w:div>
    <w:div w:id="21408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CA201-6677-47A4-BEC0-D8CB934A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10167</Words>
  <Characters>55920</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2021-05-18T01:30:00Z</cp:lastPrinted>
  <dcterms:created xsi:type="dcterms:W3CDTF">2022-05-12T22:34:00Z</dcterms:created>
  <dcterms:modified xsi:type="dcterms:W3CDTF">2022-05-12T22:34:00Z</dcterms:modified>
</cp:coreProperties>
</file>