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4D958" w14:textId="77777777" w:rsidR="009245F5" w:rsidRDefault="009245F5" w:rsidP="009245F5">
      <w:pPr>
        <w:spacing w:line="360" w:lineRule="auto"/>
        <w:ind w:right="-28"/>
        <w:jc w:val="both"/>
        <w:rPr>
          <w:rFonts w:ascii="Palatino Linotype" w:hAnsi="Palatino Linotype" w:cs="Tahoma"/>
          <w:bCs/>
          <w:sz w:val="22"/>
          <w:szCs w:val="22"/>
        </w:rPr>
      </w:pPr>
    </w:p>
    <w:p w14:paraId="63D14729" w14:textId="1D3BEF0A" w:rsidR="009245F5" w:rsidRPr="003121BB" w:rsidRDefault="009245F5" w:rsidP="009245F5">
      <w:pPr>
        <w:spacing w:line="360" w:lineRule="auto"/>
        <w:ind w:right="-28"/>
        <w:jc w:val="both"/>
        <w:rPr>
          <w:rFonts w:ascii="Palatino Linotype" w:hAnsi="Palatino Linotype"/>
          <w:noProof/>
          <w:sz w:val="22"/>
          <w:szCs w:val="22"/>
          <w:lang w:val="es-ES"/>
        </w:rPr>
      </w:pPr>
      <w:r w:rsidRPr="003121BB">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cs="Tahoma"/>
          <w:bCs/>
          <w:sz w:val="22"/>
          <w:szCs w:val="22"/>
        </w:rPr>
        <w:t xml:space="preserve"> </w:t>
      </w:r>
      <w:r w:rsidR="005306F2">
        <w:rPr>
          <w:rFonts w:ascii="Palatino Linotype" w:hAnsi="Palatino Linotype" w:cs="Tahoma"/>
          <w:bCs/>
          <w:sz w:val="22"/>
          <w:szCs w:val="22"/>
        </w:rPr>
        <w:t>treinta y uno de agosto</w:t>
      </w:r>
      <w:r w:rsidRPr="00A8500A">
        <w:rPr>
          <w:rFonts w:ascii="Palatino Linotype" w:hAnsi="Palatino Linotype" w:cs="Tahoma"/>
          <w:bCs/>
          <w:sz w:val="22"/>
          <w:szCs w:val="22"/>
        </w:rPr>
        <w:t xml:space="preserve"> de dos mil veint</w:t>
      </w:r>
      <w:r>
        <w:rPr>
          <w:rFonts w:ascii="Palatino Linotype" w:hAnsi="Palatino Linotype" w:cs="Tahoma"/>
          <w:bCs/>
          <w:sz w:val="22"/>
          <w:szCs w:val="22"/>
        </w:rPr>
        <w:t>idós</w:t>
      </w:r>
      <w:r w:rsidRPr="00A8500A">
        <w:rPr>
          <w:rFonts w:ascii="Palatino Linotype" w:hAnsi="Palatino Linotype" w:cs="Tahoma"/>
          <w:bCs/>
          <w:sz w:val="22"/>
          <w:szCs w:val="22"/>
        </w:rPr>
        <w:t>.</w:t>
      </w:r>
    </w:p>
    <w:p w14:paraId="6EA3DC8A" w14:textId="77777777" w:rsidR="009245F5" w:rsidRPr="003121BB" w:rsidRDefault="009245F5" w:rsidP="009245F5">
      <w:pPr>
        <w:spacing w:line="360" w:lineRule="auto"/>
        <w:ind w:right="-28"/>
        <w:jc w:val="both"/>
        <w:rPr>
          <w:rFonts w:ascii="Palatino Linotype" w:hAnsi="Palatino Linotype"/>
          <w:noProof/>
          <w:sz w:val="22"/>
          <w:szCs w:val="22"/>
          <w:lang w:val="es-ES"/>
        </w:rPr>
      </w:pPr>
    </w:p>
    <w:p w14:paraId="1F508283" w14:textId="02A34872" w:rsidR="009245F5" w:rsidRDefault="009245F5" w:rsidP="009245F5">
      <w:pPr>
        <w:spacing w:line="360" w:lineRule="auto"/>
        <w:ind w:right="-28"/>
        <w:jc w:val="both"/>
        <w:rPr>
          <w:rFonts w:ascii="Palatino Linotype" w:hAnsi="Palatino Linotype" w:cs="Tahoma"/>
          <w:bCs/>
          <w:sz w:val="22"/>
          <w:szCs w:val="22"/>
        </w:rPr>
      </w:pPr>
      <w:r w:rsidRPr="000E5550">
        <w:rPr>
          <w:rFonts w:ascii="Palatino Linotype" w:hAnsi="Palatino Linotype" w:cs="Tahoma"/>
          <w:b/>
          <w:bCs/>
          <w:sz w:val="22"/>
          <w:szCs w:val="22"/>
        </w:rPr>
        <w:t xml:space="preserve">VISTO </w:t>
      </w:r>
      <w:r w:rsidRPr="000E5550">
        <w:rPr>
          <w:rFonts w:ascii="Palatino Linotype" w:hAnsi="Palatino Linotype" w:cs="Tahoma"/>
          <w:bCs/>
          <w:sz w:val="22"/>
          <w:szCs w:val="22"/>
        </w:rPr>
        <w:t xml:space="preserve">el expediente conformado con motivo del Recurso de Revisión </w:t>
      </w:r>
      <w:r w:rsidR="00757543" w:rsidRPr="00757543">
        <w:rPr>
          <w:rFonts w:ascii="Palatino Linotype" w:hAnsi="Palatino Linotype" w:cs="Tahoma"/>
          <w:color w:val="0D0D0D" w:themeColor="text1" w:themeTint="F2"/>
          <w:sz w:val="22"/>
          <w:szCs w:val="22"/>
        </w:rPr>
        <w:t>02156/INFOEM/IP/RR/2022</w:t>
      </w:r>
      <w:r w:rsidRPr="001E1338">
        <w:rPr>
          <w:rFonts w:ascii="Palatino Linotype" w:hAnsi="Palatino Linotype" w:cs="Tahoma"/>
          <w:sz w:val="22"/>
          <w:szCs w:val="22"/>
        </w:rPr>
        <w:t xml:space="preserve">, interpuesto por </w:t>
      </w:r>
      <w:r w:rsidR="00757543">
        <w:rPr>
          <w:rFonts w:ascii="Palatino Linotype" w:hAnsi="Palatino Linotype" w:cs="Tahoma"/>
          <w:sz w:val="22"/>
          <w:szCs w:val="22"/>
        </w:rPr>
        <w:t>el</w:t>
      </w:r>
      <w:r w:rsidRPr="001E1338">
        <w:rPr>
          <w:rFonts w:ascii="Palatino Linotype" w:hAnsi="Palatino Linotype" w:cs="Tahoma"/>
          <w:sz w:val="22"/>
          <w:szCs w:val="22"/>
        </w:rPr>
        <w:t xml:space="preserve"> Recurrente o Particular, en contra de la respuesta del Sujeto Obligado, </w:t>
      </w:r>
      <w:r w:rsidR="00757543" w:rsidRPr="00757543">
        <w:rPr>
          <w:rFonts w:ascii="Palatino Linotype" w:hAnsi="Palatino Linotype" w:cs="Tahoma"/>
          <w:sz w:val="22"/>
          <w:szCs w:val="22"/>
        </w:rPr>
        <w:t>Ayuntamiento de Metepec</w:t>
      </w:r>
      <w:r w:rsidRPr="001E1338">
        <w:rPr>
          <w:rFonts w:ascii="Palatino Linotype" w:hAnsi="Palatino Linotype" w:cs="Tahoma"/>
          <w:sz w:val="22"/>
          <w:szCs w:val="22"/>
        </w:rPr>
        <w:t>, a la solicitud de acceso a la información pública</w:t>
      </w:r>
      <w:r w:rsidRPr="000E5550">
        <w:rPr>
          <w:rFonts w:ascii="Palatino Linotype" w:hAnsi="Palatino Linotype" w:cs="Tahoma"/>
          <w:bCs/>
          <w:sz w:val="22"/>
          <w:szCs w:val="22"/>
        </w:rPr>
        <w:t xml:space="preserve"> con número de folio </w:t>
      </w:r>
      <w:r w:rsidR="00757543" w:rsidRPr="00757543">
        <w:rPr>
          <w:rFonts w:ascii="Palatino Linotype" w:hAnsi="Palatino Linotype" w:cs="Tahoma"/>
          <w:sz w:val="22"/>
          <w:szCs w:val="22"/>
        </w:rPr>
        <w:t>00461/METEPEC/IP/2022</w:t>
      </w:r>
      <w:r w:rsidRPr="000E5550">
        <w:rPr>
          <w:rFonts w:ascii="Palatino Linotype" w:hAnsi="Palatino Linotype" w:cs="Tahoma"/>
          <w:bCs/>
          <w:sz w:val="22"/>
          <w:szCs w:val="22"/>
        </w:rPr>
        <w:t>, se emite la presente Resolución, con base en los Antecedentes y Considerandos que se exponen a continuación</w:t>
      </w:r>
      <w:r>
        <w:rPr>
          <w:rFonts w:ascii="Palatino Linotype" w:hAnsi="Palatino Linotype" w:cs="Tahoma"/>
          <w:bCs/>
          <w:sz w:val="22"/>
          <w:szCs w:val="22"/>
        </w:rPr>
        <w:t>:</w:t>
      </w:r>
    </w:p>
    <w:p w14:paraId="6EAB901D" w14:textId="77777777" w:rsidR="009245F5" w:rsidRPr="00A06F31" w:rsidRDefault="009245F5" w:rsidP="009245F5">
      <w:pPr>
        <w:spacing w:line="360" w:lineRule="auto"/>
        <w:ind w:right="-28"/>
        <w:jc w:val="both"/>
        <w:rPr>
          <w:rFonts w:ascii="Palatino Linotype" w:hAnsi="Palatino Linotype" w:cs="Tahoma"/>
          <w:b/>
          <w:bCs/>
          <w:color w:val="0D0D0D" w:themeColor="text1" w:themeTint="F2"/>
          <w:sz w:val="22"/>
          <w:szCs w:val="22"/>
        </w:rPr>
      </w:pPr>
    </w:p>
    <w:p w14:paraId="46C48F09" w14:textId="77777777" w:rsidR="009245F5" w:rsidRPr="003121BB" w:rsidRDefault="009245F5" w:rsidP="009245F5">
      <w:pPr>
        <w:tabs>
          <w:tab w:val="center" w:pos="4522"/>
          <w:tab w:val="left" w:pos="7245"/>
          <w:tab w:val="right" w:pos="9044"/>
        </w:tabs>
        <w:spacing w:line="360" w:lineRule="auto"/>
        <w:ind w:right="-28"/>
        <w:jc w:val="center"/>
        <w:rPr>
          <w:rFonts w:ascii="Palatino Linotype" w:hAnsi="Palatino Linotype" w:cs="Tahoma"/>
          <w:b/>
          <w:sz w:val="22"/>
          <w:szCs w:val="22"/>
        </w:rPr>
      </w:pPr>
      <w:r w:rsidRPr="003121BB">
        <w:rPr>
          <w:rFonts w:ascii="Palatino Linotype" w:hAnsi="Palatino Linotype" w:cs="Tahoma"/>
          <w:b/>
          <w:sz w:val="22"/>
          <w:szCs w:val="22"/>
        </w:rPr>
        <w:t>A N T E C E D E N T E S</w:t>
      </w:r>
    </w:p>
    <w:p w14:paraId="7DB038B0" w14:textId="77777777" w:rsidR="009245F5" w:rsidRPr="003121BB" w:rsidRDefault="009245F5" w:rsidP="009245F5">
      <w:pPr>
        <w:tabs>
          <w:tab w:val="center" w:pos="4522"/>
          <w:tab w:val="left" w:pos="7245"/>
          <w:tab w:val="right" w:pos="9044"/>
        </w:tabs>
        <w:spacing w:line="360" w:lineRule="auto"/>
        <w:ind w:right="-28"/>
        <w:rPr>
          <w:rFonts w:ascii="Palatino Linotype" w:hAnsi="Palatino Linotype" w:cs="Tahoma"/>
          <w:b/>
          <w:sz w:val="22"/>
          <w:szCs w:val="22"/>
        </w:rPr>
      </w:pPr>
    </w:p>
    <w:p w14:paraId="6C7BB1C5" w14:textId="77777777" w:rsidR="009245F5" w:rsidRPr="003121BB" w:rsidRDefault="009245F5" w:rsidP="009245F5">
      <w:pPr>
        <w:pStyle w:val="Prrafodelista"/>
        <w:tabs>
          <w:tab w:val="left" w:pos="567"/>
        </w:tabs>
        <w:spacing w:line="360" w:lineRule="auto"/>
        <w:ind w:left="0" w:right="-28"/>
        <w:contextualSpacing w:val="0"/>
        <w:jc w:val="both"/>
        <w:rPr>
          <w:rFonts w:ascii="Palatino Linotype" w:hAnsi="Palatino Linotype" w:cs="Tahoma"/>
          <w:b/>
          <w:szCs w:val="22"/>
        </w:rPr>
      </w:pPr>
      <w:r w:rsidRPr="003121BB">
        <w:rPr>
          <w:rFonts w:ascii="Palatino Linotype" w:hAnsi="Palatino Linotype" w:cs="Tahoma"/>
          <w:b/>
          <w:szCs w:val="22"/>
        </w:rPr>
        <w:t xml:space="preserve">I. Presentación de la solicitud de información. </w:t>
      </w:r>
    </w:p>
    <w:p w14:paraId="605FB9E4" w14:textId="77777777" w:rsidR="009245F5" w:rsidRPr="003121BB" w:rsidRDefault="009245F5" w:rsidP="009245F5">
      <w:pPr>
        <w:pStyle w:val="Prrafodelista"/>
        <w:tabs>
          <w:tab w:val="left" w:pos="1050"/>
        </w:tabs>
        <w:spacing w:line="360" w:lineRule="auto"/>
        <w:ind w:left="0" w:right="-28"/>
        <w:contextualSpacing w:val="0"/>
        <w:jc w:val="both"/>
        <w:rPr>
          <w:rFonts w:ascii="Palatino Linotype" w:hAnsi="Palatino Linotype" w:cs="Tahoma"/>
          <w:szCs w:val="22"/>
        </w:rPr>
      </w:pPr>
    </w:p>
    <w:p w14:paraId="3F22F683" w14:textId="32825EF1" w:rsidR="00A021B4" w:rsidRDefault="009245F5" w:rsidP="009245F5">
      <w:pPr>
        <w:autoSpaceDE w:val="0"/>
        <w:autoSpaceDN w:val="0"/>
        <w:adjustRightInd w:val="0"/>
        <w:spacing w:line="360" w:lineRule="auto"/>
        <w:jc w:val="both"/>
        <w:rPr>
          <w:rFonts w:ascii="Palatino Linotype" w:hAnsi="Palatino Linotype" w:cs="Tahoma"/>
          <w:b/>
          <w:bCs/>
          <w:sz w:val="22"/>
          <w:szCs w:val="22"/>
          <w:lang w:val="es-ES"/>
        </w:rPr>
      </w:pPr>
      <w:r>
        <w:rPr>
          <w:rFonts w:ascii="Palatino Linotype" w:hAnsi="Palatino Linotype" w:cs="Tahoma"/>
          <w:sz w:val="22"/>
          <w:szCs w:val="22"/>
        </w:rPr>
        <w:t xml:space="preserve">Con fecha </w:t>
      </w:r>
      <w:r w:rsidR="00757543">
        <w:rPr>
          <w:rFonts w:ascii="Palatino Linotype" w:hAnsi="Palatino Linotype" w:cs="Tahoma"/>
          <w:sz w:val="22"/>
          <w:szCs w:val="22"/>
        </w:rPr>
        <w:t>diez</w:t>
      </w:r>
      <w:r>
        <w:rPr>
          <w:rFonts w:ascii="Palatino Linotype" w:hAnsi="Palatino Linotype" w:cs="Tahoma"/>
          <w:sz w:val="22"/>
          <w:szCs w:val="22"/>
        </w:rPr>
        <w:t xml:space="preserve"> de </w:t>
      </w:r>
      <w:r w:rsidR="00757543">
        <w:rPr>
          <w:rFonts w:ascii="Palatino Linotype" w:hAnsi="Palatino Linotype" w:cs="Tahoma"/>
          <w:sz w:val="22"/>
          <w:szCs w:val="22"/>
        </w:rPr>
        <w:t>enero</w:t>
      </w:r>
      <w:r>
        <w:rPr>
          <w:rFonts w:ascii="Palatino Linotype" w:hAnsi="Palatino Linotype" w:cs="Tahoma"/>
          <w:sz w:val="22"/>
          <w:szCs w:val="22"/>
        </w:rPr>
        <w:t xml:space="preserve"> de dos mil veintidós, el Particular presentó una solicitud de acceso a la información pública, a través del Sistema de Acceso a la Información Mexiquense (SAIMEX), ante el </w:t>
      </w:r>
      <w:r w:rsidR="00757543" w:rsidRPr="00757543">
        <w:rPr>
          <w:rFonts w:ascii="Palatino Linotype" w:hAnsi="Palatino Linotype" w:cs="Tahoma"/>
          <w:sz w:val="22"/>
          <w:szCs w:val="22"/>
        </w:rPr>
        <w:t>Ayuntamiento de Metepec</w:t>
      </w:r>
      <w:r>
        <w:rPr>
          <w:rFonts w:ascii="Palatino Linotype" w:hAnsi="Palatino Linotype" w:cs="Tahoma"/>
          <w:b/>
          <w:bCs/>
          <w:sz w:val="22"/>
          <w:szCs w:val="22"/>
          <w:lang w:val="es-ES"/>
        </w:rPr>
        <w:t>,</w:t>
      </w:r>
      <w:r w:rsidR="00A021B4" w:rsidRPr="00A021B4">
        <w:rPr>
          <w:rFonts w:cs="Tahoma"/>
          <w:b/>
        </w:rPr>
        <w:t xml:space="preserve"> </w:t>
      </w:r>
      <w:r w:rsidR="00A021B4" w:rsidRPr="00A021B4">
        <w:rPr>
          <w:rFonts w:ascii="Palatino Linotype" w:hAnsi="Palatino Linotype" w:cs="Tahoma"/>
          <w:b/>
          <w:bCs/>
          <w:sz w:val="22"/>
          <w:szCs w:val="22"/>
        </w:rPr>
        <w:t xml:space="preserve">ya que si bien, se registró el </w:t>
      </w:r>
      <w:r w:rsidR="00757543">
        <w:rPr>
          <w:rFonts w:ascii="Palatino Linotype" w:hAnsi="Palatino Linotype" w:cs="Tahoma"/>
          <w:b/>
          <w:bCs/>
          <w:sz w:val="22"/>
          <w:szCs w:val="22"/>
        </w:rPr>
        <w:t>cinco</w:t>
      </w:r>
      <w:r w:rsidR="00A021B4" w:rsidRPr="00A021B4">
        <w:rPr>
          <w:rFonts w:ascii="Palatino Linotype" w:hAnsi="Palatino Linotype" w:cs="Tahoma"/>
          <w:b/>
          <w:bCs/>
          <w:sz w:val="22"/>
          <w:szCs w:val="22"/>
        </w:rPr>
        <w:t xml:space="preserv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w:t>
      </w:r>
      <w:r w:rsidR="00A021B4">
        <w:rPr>
          <w:rFonts w:ascii="Palatino Linotype" w:hAnsi="Palatino Linotype" w:cs="Tahoma"/>
          <w:b/>
          <w:bCs/>
          <w:sz w:val="22"/>
          <w:szCs w:val="22"/>
        </w:rPr>
        <w:t>veintidós</w:t>
      </w:r>
      <w:r w:rsidR="00A021B4" w:rsidRPr="00A021B4">
        <w:rPr>
          <w:rFonts w:ascii="Palatino Linotype" w:hAnsi="Palatino Linotype" w:cs="Tahoma"/>
          <w:b/>
          <w:bCs/>
          <w:sz w:val="22"/>
          <w:szCs w:val="22"/>
        </w:rPr>
        <w:t xml:space="preserve"> y enero dos mil </w:t>
      </w:r>
      <w:r w:rsidR="00A021B4">
        <w:rPr>
          <w:rFonts w:ascii="Palatino Linotype" w:hAnsi="Palatino Linotype" w:cs="Tahoma"/>
          <w:b/>
          <w:bCs/>
          <w:sz w:val="22"/>
          <w:szCs w:val="22"/>
        </w:rPr>
        <w:t>veinti</w:t>
      </w:r>
      <w:r w:rsidR="00757543">
        <w:rPr>
          <w:rFonts w:ascii="Palatino Linotype" w:hAnsi="Palatino Linotype" w:cs="Tahoma"/>
          <w:b/>
          <w:bCs/>
          <w:sz w:val="22"/>
          <w:szCs w:val="22"/>
        </w:rPr>
        <w:t>dós</w:t>
      </w:r>
      <w:r w:rsidR="00A021B4" w:rsidRPr="00A021B4">
        <w:rPr>
          <w:rFonts w:ascii="Palatino Linotype" w:hAnsi="Palatino Linotype" w:cs="Tahoma"/>
          <w:b/>
          <w:bCs/>
          <w:sz w:val="22"/>
          <w:szCs w:val="22"/>
        </w:rPr>
        <w:t xml:space="preserve">, por lo que, se tuvo por presentado el día hábil subsecuente; </w:t>
      </w:r>
      <w:r w:rsidR="00A021B4" w:rsidRPr="00A021B4">
        <w:rPr>
          <w:rFonts w:ascii="Palatino Linotype" w:hAnsi="Palatino Linotype" w:cs="Tahoma"/>
          <w:b/>
          <w:bCs/>
          <w:sz w:val="22"/>
          <w:szCs w:val="22"/>
          <w:lang w:val="es-ES"/>
        </w:rPr>
        <w:t>mediante la cual requirió lo siguiente:</w:t>
      </w:r>
    </w:p>
    <w:p w14:paraId="565906B8" w14:textId="651B8D01" w:rsidR="009245F5" w:rsidRDefault="009245F5" w:rsidP="009245F5">
      <w:pPr>
        <w:autoSpaceDE w:val="0"/>
        <w:autoSpaceDN w:val="0"/>
        <w:adjustRightInd w:val="0"/>
        <w:spacing w:line="360" w:lineRule="auto"/>
        <w:jc w:val="both"/>
        <w:rPr>
          <w:rFonts w:ascii="Palatino Linotype" w:hAnsi="Palatino Linotype" w:cs="Tahoma"/>
          <w:sz w:val="22"/>
          <w:szCs w:val="22"/>
        </w:rPr>
      </w:pPr>
    </w:p>
    <w:p w14:paraId="7A31A639" w14:textId="77777777" w:rsidR="009245F5" w:rsidRDefault="009245F5" w:rsidP="009245F5">
      <w:pPr>
        <w:tabs>
          <w:tab w:val="left" w:pos="4667"/>
        </w:tabs>
        <w:spacing w:line="360" w:lineRule="auto"/>
        <w:ind w:left="567" w:right="567"/>
        <w:jc w:val="both"/>
        <w:rPr>
          <w:rFonts w:ascii="Palatino Linotype" w:hAnsi="Palatino Linotype" w:cs="Tahoma"/>
          <w:b/>
          <w:bCs/>
          <w:i/>
        </w:rPr>
      </w:pPr>
      <w:r w:rsidRPr="00AB3B50">
        <w:rPr>
          <w:rFonts w:ascii="Palatino Linotype" w:hAnsi="Palatino Linotype" w:cs="Tahoma"/>
          <w:b/>
          <w:bCs/>
          <w:i/>
        </w:rPr>
        <w:t>“DESCRIPCIÓN CLARA Y PRECISA DE LA INFORMACIÓN SOLICITADA</w:t>
      </w:r>
      <w:r>
        <w:rPr>
          <w:rFonts w:ascii="Palatino Linotype" w:hAnsi="Palatino Linotype" w:cs="Tahoma"/>
          <w:b/>
          <w:bCs/>
          <w:i/>
        </w:rPr>
        <w:t>:</w:t>
      </w:r>
    </w:p>
    <w:p w14:paraId="5DC2D3D0" w14:textId="3BD04F6C" w:rsidR="009245F5" w:rsidRDefault="004F670F" w:rsidP="009245F5">
      <w:pPr>
        <w:tabs>
          <w:tab w:val="left" w:pos="4667"/>
        </w:tabs>
        <w:spacing w:line="360" w:lineRule="auto"/>
        <w:ind w:left="567" w:right="567"/>
        <w:jc w:val="both"/>
        <w:rPr>
          <w:rFonts w:ascii="Palatino Linotype" w:hAnsi="Palatino Linotype" w:cs="Tahoma"/>
          <w:bCs/>
          <w:i/>
        </w:rPr>
      </w:pPr>
      <w:r w:rsidRPr="004F670F">
        <w:rPr>
          <w:rFonts w:ascii="Palatino Linotype" w:hAnsi="Palatino Linotype"/>
          <w:i/>
          <w:color w:val="000000"/>
        </w:rPr>
        <w:lastRenderedPageBreak/>
        <w:t>Se requiere copia de todas las actas del Comité de Adquisiciones y Servicios del 1 de enero al 10 de enero de 2022.</w:t>
      </w:r>
      <w:r w:rsidR="009245F5">
        <w:rPr>
          <w:rFonts w:ascii="Palatino Linotype" w:hAnsi="Palatino Linotype" w:cs="Tahoma"/>
          <w:bCs/>
          <w:i/>
        </w:rPr>
        <w:t xml:space="preserve">” </w:t>
      </w:r>
    </w:p>
    <w:p w14:paraId="1644BD30" w14:textId="77777777" w:rsidR="009245F5" w:rsidRDefault="009245F5" w:rsidP="009245F5">
      <w:pPr>
        <w:tabs>
          <w:tab w:val="left" w:pos="4667"/>
        </w:tabs>
        <w:spacing w:line="360" w:lineRule="auto"/>
        <w:ind w:left="567" w:right="567"/>
        <w:jc w:val="both"/>
        <w:rPr>
          <w:rFonts w:ascii="Palatino Linotype" w:hAnsi="Palatino Linotype" w:cs="Tahoma"/>
          <w:bCs/>
          <w:i/>
        </w:rPr>
      </w:pPr>
    </w:p>
    <w:p w14:paraId="661AA01E" w14:textId="77777777" w:rsidR="009245F5" w:rsidRDefault="009245F5" w:rsidP="009245F5">
      <w:pPr>
        <w:tabs>
          <w:tab w:val="left" w:pos="4667"/>
        </w:tabs>
        <w:spacing w:line="360" w:lineRule="auto"/>
        <w:ind w:left="567"/>
        <w:jc w:val="both"/>
        <w:rPr>
          <w:rFonts w:ascii="Palatino Linotype" w:hAnsi="Palatino Linotype" w:cs="Tahoma"/>
          <w:b/>
          <w:bCs/>
          <w:i/>
        </w:rPr>
      </w:pPr>
      <w:r>
        <w:rPr>
          <w:rFonts w:ascii="Palatino Linotype" w:hAnsi="Palatino Linotype" w:cs="Tahoma"/>
          <w:b/>
          <w:bCs/>
          <w:i/>
        </w:rPr>
        <w:t xml:space="preserve">“Modalidad de Entrega: </w:t>
      </w:r>
    </w:p>
    <w:p w14:paraId="267D9C41" w14:textId="77777777" w:rsidR="009245F5" w:rsidRDefault="009245F5" w:rsidP="009245F5">
      <w:pPr>
        <w:tabs>
          <w:tab w:val="left" w:pos="567"/>
        </w:tabs>
        <w:spacing w:line="360" w:lineRule="auto"/>
        <w:ind w:left="567" w:right="-28"/>
        <w:jc w:val="both"/>
        <w:rPr>
          <w:rFonts w:ascii="Palatino Linotype" w:hAnsi="Palatino Linotype" w:cs="Tahoma"/>
          <w:bCs/>
          <w:i/>
        </w:rPr>
      </w:pPr>
      <w:r w:rsidDel="006544EC">
        <w:rPr>
          <w:rFonts w:ascii="Palatino Linotype" w:hAnsi="Palatino Linotype" w:cs="Tahoma"/>
          <w:b/>
          <w:bCs/>
          <w:i/>
        </w:rPr>
        <w:t xml:space="preserve"> </w:t>
      </w:r>
      <w:r>
        <w:rPr>
          <w:rFonts w:ascii="Palatino Linotype" w:hAnsi="Palatino Linotype" w:cs="Tahoma"/>
          <w:bCs/>
          <w:i/>
        </w:rPr>
        <w:t>A través de SAIMEX.”</w:t>
      </w:r>
    </w:p>
    <w:p w14:paraId="3BE03F08" w14:textId="77777777" w:rsidR="009245F5" w:rsidRPr="00C94337" w:rsidRDefault="009245F5" w:rsidP="009245F5">
      <w:pPr>
        <w:tabs>
          <w:tab w:val="left" w:pos="567"/>
        </w:tabs>
        <w:spacing w:line="360" w:lineRule="auto"/>
        <w:ind w:left="567" w:right="-28"/>
        <w:jc w:val="both"/>
        <w:rPr>
          <w:rFonts w:ascii="Palatino Linotype" w:hAnsi="Palatino Linotype" w:cs="Tahoma"/>
          <w:i/>
        </w:rPr>
      </w:pPr>
    </w:p>
    <w:p w14:paraId="0D688798" w14:textId="77777777" w:rsidR="009016A0" w:rsidRPr="00A72D1C" w:rsidRDefault="009016A0" w:rsidP="009016A0">
      <w:pPr>
        <w:tabs>
          <w:tab w:val="left" w:pos="4667"/>
        </w:tabs>
        <w:spacing w:line="360" w:lineRule="auto"/>
        <w:ind w:right="567"/>
        <w:jc w:val="both"/>
        <w:rPr>
          <w:rFonts w:ascii="Palatino Linotype" w:hAnsi="Palatino Linotype" w:cs="Tahoma"/>
          <w:b/>
          <w:bCs/>
          <w:sz w:val="22"/>
        </w:rPr>
      </w:pPr>
      <w:bookmarkStart w:id="0" w:name="_Hlk16082333"/>
      <w:r w:rsidRPr="00A72D1C">
        <w:rPr>
          <w:rFonts w:ascii="Palatino Linotype" w:hAnsi="Palatino Linotype" w:cs="Tahoma"/>
          <w:b/>
          <w:bCs/>
          <w:sz w:val="22"/>
        </w:rPr>
        <w:t xml:space="preserve">II. Prórroga para atender su solicitud de información. </w:t>
      </w:r>
    </w:p>
    <w:p w14:paraId="7E2692CE" w14:textId="77777777" w:rsidR="009016A0" w:rsidRPr="00A72D1C" w:rsidRDefault="009016A0" w:rsidP="009016A0">
      <w:pPr>
        <w:tabs>
          <w:tab w:val="left" w:pos="4667"/>
        </w:tabs>
        <w:spacing w:line="360" w:lineRule="auto"/>
        <w:ind w:right="567"/>
        <w:jc w:val="both"/>
        <w:rPr>
          <w:rFonts w:ascii="Palatino Linotype" w:hAnsi="Palatino Linotype" w:cs="Tahoma"/>
          <w:b/>
          <w:bCs/>
          <w:sz w:val="22"/>
        </w:rPr>
      </w:pPr>
    </w:p>
    <w:p w14:paraId="28DAD8B5" w14:textId="77777777" w:rsidR="009016A0" w:rsidRPr="00A72D1C" w:rsidRDefault="009016A0" w:rsidP="009016A0">
      <w:pPr>
        <w:tabs>
          <w:tab w:val="left" w:pos="4667"/>
        </w:tabs>
        <w:spacing w:line="360" w:lineRule="auto"/>
        <w:ind w:right="567"/>
        <w:jc w:val="both"/>
        <w:rPr>
          <w:rFonts w:ascii="Palatino Linotype" w:hAnsi="Palatino Linotype" w:cs="Tahoma"/>
          <w:sz w:val="22"/>
        </w:rPr>
      </w:pPr>
      <w:r w:rsidRPr="00A72D1C">
        <w:rPr>
          <w:rFonts w:ascii="Palatino Linotype" w:hAnsi="Palatino Linotype" w:cs="Tahoma"/>
          <w:sz w:val="22"/>
        </w:rPr>
        <w:t>Con fecha veintinueve de enero de dos mil veintidós, el Sujeto Obligado, a través del Sistema de Acceso a la Información Mexiquense (SAIMEX) notificó el Acta de la Primera Sesión Extraordinaria con número CT/MET/1RASE/2022, del veintiuno del mismo mes y año, suscrita por el Comité de Transparencia del Ayuntamiento de Metepec, mediante la cual aprueba la ampliación de término para atender las solicitudes de información.</w:t>
      </w:r>
    </w:p>
    <w:p w14:paraId="04F27C01" w14:textId="77777777" w:rsidR="005306F2" w:rsidRDefault="005306F2" w:rsidP="009245F5">
      <w:pPr>
        <w:autoSpaceDE w:val="0"/>
        <w:autoSpaceDN w:val="0"/>
        <w:adjustRightInd w:val="0"/>
        <w:spacing w:line="360" w:lineRule="auto"/>
        <w:ind w:right="-28"/>
        <w:jc w:val="both"/>
        <w:rPr>
          <w:rFonts w:ascii="Palatino Linotype" w:hAnsi="Palatino Linotype" w:cs="Tahoma"/>
          <w:b/>
          <w:sz w:val="22"/>
          <w:szCs w:val="22"/>
        </w:rPr>
      </w:pPr>
    </w:p>
    <w:p w14:paraId="24DEF272" w14:textId="21390128" w:rsidR="009245F5" w:rsidRDefault="005306F2" w:rsidP="009245F5">
      <w:pPr>
        <w:autoSpaceDE w:val="0"/>
        <w:autoSpaceDN w:val="0"/>
        <w:adjustRightInd w:val="0"/>
        <w:spacing w:line="360" w:lineRule="auto"/>
        <w:ind w:right="-28"/>
        <w:jc w:val="both"/>
        <w:rPr>
          <w:rFonts w:ascii="Palatino Linotype" w:hAnsi="Palatino Linotype" w:cs="Tahoma"/>
          <w:b/>
          <w:sz w:val="22"/>
          <w:szCs w:val="22"/>
        </w:rPr>
      </w:pPr>
      <w:r>
        <w:rPr>
          <w:rFonts w:ascii="Palatino Linotype" w:hAnsi="Palatino Linotype" w:cs="Tahoma"/>
          <w:b/>
          <w:sz w:val="22"/>
          <w:szCs w:val="22"/>
        </w:rPr>
        <w:t xml:space="preserve">III. </w:t>
      </w:r>
      <w:r w:rsidR="009245F5" w:rsidRPr="0044324B">
        <w:rPr>
          <w:rFonts w:ascii="Palatino Linotype" w:hAnsi="Palatino Linotype" w:cs="Tahoma"/>
          <w:b/>
          <w:sz w:val="22"/>
          <w:szCs w:val="22"/>
        </w:rPr>
        <w:t>Respuesta del Sujeto Obligado.</w:t>
      </w:r>
      <w:bookmarkEnd w:id="0"/>
    </w:p>
    <w:p w14:paraId="1807BF68" w14:textId="77777777" w:rsidR="009245F5" w:rsidRDefault="009245F5" w:rsidP="009245F5">
      <w:pPr>
        <w:autoSpaceDE w:val="0"/>
        <w:autoSpaceDN w:val="0"/>
        <w:adjustRightInd w:val="0"/>
        <w:spacing w:line="360" w:lineRule="auto"/>
        <w:contextualSpacing/>
        <w:jc w:val="both"/>
        <w:rPr>
          <w:rFonts w:ascii="Palatino Linotype" w:hAnsi="Palatino Linotype" w:cs="Tahoma"/>
          <w:b/>
          <w:sz w:val="22"/>
          <w:szCs w:val="22"/>
        </w:rPr>
      </w:pPr>
    </w:p>
    <w:p w14:paraId="7C46B0E6" w14:textId="2D2D1C9E" w:rsidR="009245F5" w:rsidRPr="00FC6890" w:rsidRDefault="005306F2" w:rsidP="009245F5">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bCs/>
          <w:sz w:val="22"/>
          <w:szCs w:val="22"/>
        </w:rPr>
        <w:t>Con fecha</w:t>
      </w:r>
      <w:r w:rsidR="009245F5">
        <w:rPr>
          <w:rFonts w:ascii="Palatino Linotype" w:hAnsi="Palatino Linotype" w:cs="Tahoma"/>
          <w:bCs/>
          <w:sz w:val="22"/>
          <w:szCs w:val="22"/>
        </w:rPr>
        <w:t xml:space="preserve"> </w:t>
      </w:r>
      <w:r w:rsidR="00B92A19">
        <w:rPr>
          <w:rFonts w:ascii="Palatino Linotype" w:hAnsi="Palatino Linotype" w:cs="Tahoma"/>
          <w:bCs/>
          <w:sz w:val="22"/>
          <w:szCs w:val="22"/>
        </w:rPr>
        <w:t>catorce</w:t>
      </w:r>
      <w:r w:rsidR="009245F5">
        <w:rPr>
          <w:rFonts w:ascii="Palatino Linotype" w:hAnsi="Palatino Linotype" w:cs="Tahoma"/>
          <w:bCs/>
          <w:sz w:val="22"/>
          <w:szCs w:val="22"/>
        </w:rPr>
        <w:t xml:space="preserve"> de febrero de dos mil veintidós, el</w:t>
      </w:r>
      <w:r w:rsidR="009245F5">
        <w:rPr>
          <w:rFonts w:ascii="Palatino Linotype" w:hAnsi="Palatino Linotype" w:cs="Tahoma"/>
          <w:b/>
          <w:sz w:val="22"/>
          <w:szCs w:val="22"/>
        </w:rPr>
        <w:t xml:space="preserve"> </w:t>
      </w:r>
      <w:r w:rsidR="009245F5">
        <w:rPr>
          <w:rFonts w:ascii="Palatino Linotype" w:hAnsi="Palatino Linotype" w:cs="Tahoma"/>
          <w:sz w:val="22"/>
          <w:szCs w:val="22"/>
        </w:rPr>
        <w:t xml:space="preserve">Sujeto Obligado dio respuesta a la solicitud de acceso a la información a través del Sistema de Acceso a la Información Mexiquense (SAIMEX), a través del oficio número </w:t>
      </w:r>
      <w:r w:rsidR="00B92A19">
        <w:rPr>
          <w:rFonts w:ascii="Palatino Linotype" w:hAnsi="Palatino Linotype" w:cs="Tahoma"/>
          <w:sz w:val="22"/>
          <w:szCs w:val="22"/>
        </w:rPr>
        <w:t>DA/0403/2022</w:t>
      </w:r>
      <w:r w:rsidR="009245F5">
        <w:rPr>
          <w:rFonts w:ascii="Palatino Linotype" w:hAnsi="Palatino Linotype" w:cs="Tahoma"/>
          <w:sz w:val="22"/>
          <w:szCs w:val="22"/>
        </w:rPr>
        <w:t xml:space="preserve">, de </w:t>
      </w:r>
      <w:r w:rsidR="00B92A19">
        <w:rPr>
          <w:rFonts w:ascii="Palatino Linotype" w:hAnsi="Palatino Linotype" w:cs="Tahoma"/>
          <w:sz w:val="22"/>
          <w:szCs w:val="22"/>
        </w:rPr>
        <w:t>fecha cuatro de febrero de dos mil veintidós</w:t>
      </w:r>
      <w:r w:rsidR="009245F5">
        <w:rPr>
          <w:rFonts w:ascii="Palatino Linotype" w:hAnsi="Palatino Linotype" w:cs="Tahoma"/>
          <w:sz w:val="22"/>
          <w:szCs w:val="22"/>
        </w:rPr>
        <w:t xml:space="preserve">, suscrito por el </w:t>
      </w:r>
      <w:r w:rsidR="00FD5BBD">
        <w:rPr>
          <w:rFonts w:ascii="Palatino Linotype" w:hAnsi="Palatino Linotype" w:cs="Tahoma"/>
          <w:sz w:val="22"/>
          <w:szCs w:val="22"/>
        </w:rPr>
        <w:t>Director de Administración</w:t>
      </w:r>
      <w:r w:rsidR="009245F5">
        <w:rPr>
          <w:rFonts w:ascii="Palatino Linotype" w:hAnsi="Palatino Linotype" w:cs="Tahoma"/>
          <w:sz w:val="22"/>
          <w:szCs w:val="22"/>
        </w:rPr>
        <w:t xml:space="preserve"> y dirigido al </w:t>
      </w:r>
      <w:r w:rsidR="00FD5BBD">
        <w:rPr>
          <w:rFonts w:ascii="Palatino Linotype" w:hAnsi="Palatino Linotype" w:cs="Tahoma"/>
          <w:sz w:val="22"/>
          <w:szCs w:val="22"/>
        </w:rPr>
        <w:t>Coo</w:t>
      </w:r>
      <w:r w:rsidR="009245F5">
        <w:rPr>
          <w:rFonts w:ascii="Palatino Linotype" w:hAnsi="Palatino Linotype" w:cs="Tahoma"/>
          <w:sz w:val="22"/>
          <w:szCs w:val="22"/>
        </w:rPr>
        <w:t>r</w:t>
      </w:r>
      <w:r w:rsidR="00FD5BBD">
        <w:rPr>
          <w:rFonts w:ascii="Palatino Linotype" w:hAnsi="Palatino Linotype" w:cs="Tahoma"/>
          <w:sz w:val="22"/>
          <w:szCs w:val="22"/>
        </w:rPr>
        <w:t>dinador</w:t>
      </w:r>
      <w:r w:rsidR="009245F5">
        <w:rPr>
          <w:rFonts w:ascii="Palatino Linotype" w:hAnsi="Palatino Linotype" w:cs="Tahoma"/>
          <w:sz w:val="22"/>
          <w:szCs w:val="22"/>
        </w:rPr>
        <w:t xml:space="preserve"> de la Unidad de Transparencia, </w:t>
      </w:r>
      <w:r w:rsidR="009245F5" w:rsidRPr="00FC6890">
        <w:rPr>
          <w:rFonts w:ascii="Palatino Linotype" w:hAnsi="Palatino Linotype" w:cs="Tahoma"/>
          <w:sz w:val="22"/>
          <w:szCs w:val="22"/>
        </w:rPr>
        <w:t>en los siguientes términos:</w:t>
      </w:r>
    </w:p>
    <w:p w14:paraId="3EFD69A1" w14:textId="77777777" w:rsidR="009245F5" w:rsidRDefault="009245F5" w:rsidP="009245F5">
      <w:pPr>
        <w:tabs>
          <w:tab w:val="left" w:pos="4667"/>
        </w:tabs>
        <w:spacing w:line="360" w:lineRule="auto"/>
        <w:ind w:left="567"/>
        <w:jc w:val="both"/>
        <w:rPr>
          <w:rFonts w:ascii="Palatino Linotype" w:hAnsi="Palatino Linotype" w:cs="Tahoma"/>
          <w:bCs/>
          <w:i/>
        </w:rPr>
      </w:pPr>
    </w:p>
    <w:p w14:paraId="1ACA2BEB" w14:textId="57C5A3BE" w:rsidR="009245F5" w:rsidRDefault="009245F5" w:rsidP="005306F2">
      <w:pPr>
        <w:tabs>
          <w:tab w:val="left" w:pos="4667"/>
        </w:tabs>
        <w:spacing w:line="360" w:lineRule="auto"/>
        <w:ind w:left="567" w:right="567"/>
        <w:jc w:val="both"/>
        <w:rPr>
          <w:rFonts w:ascii="Palatino Linotype" w:hAnsi="Palatino Linotype" w:cs="Tahoma"/>
          <w:bCs/>
          <w:i/>
          <w:lang w:val="es-ES"/>
        </w:rPr>
      </w:pPr>
      <w:r>
        <w:rPr>
          <w:rFonts w:ascii="Palatino Linotype" w:hAnsi="Palatino Linotype" w:cs="Tahoma"/>
          <w:bCs/>
          <w:i/>
        </w:rPr>
        <w:t>“</w:t>
      </w:r>
      <w:r>
        <w:rPr>
          <w:rFonts w:ascii="Palatino Linotype" w:hAnsi="Palatino Linotype" w:cs="Tahoma"/>
          <w:bCs/>
          <w:i/>
          <w:lang w:val="es-ES"/>
        </w:rPr>
        <w:t xml:space="preserve">… </w:t>
      </w:r>
    </w:p>
    <w:p w14:paraId="54279E8B" w14:textId="3B468121" w:rsidR="00FD5BBD" w:rsidRDefault="00FD5BBD" w:rsidP="005306F2">
      <w:pPr>
        <w:tabs>
          <w:tab w:val="left" w:pos="4667"/>
        </w:tabs>
        <w:spacing w:line="360" w:lineRule="auto"/>
        <w:ind w:left="567" w:right="567"/>
        <w:jc w:val="both"/>
        <w:rPr>
          <w:rFonts w:ascii="Palatino Linotype" w:hAnsi="Palatino Linotype" w:cs="Tahoma"/>
          <w:i/>
          <w:szCs w:val="22"/>
          <w:lang w:val="es-ES"/>
        </w:rPr>
      </w:pPr>
      <w:r>
        <w:rPr>
          <w:rFonts w:ascii="Palatino Linotype" w:hAnsi="Palatino Linotype" w:cs="Tahoma"/>
          <w:bCs/>
          <w:i/>
          <w:lang w:val="es-ES"/>
        </w:rPr>
        <w:t xml:space="preserve">Considerando lo establecido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la información </w:t>
      </w:r>
      <w:r w:rsidR="001A616C">
        <w:rPr>
          <w:rFonts w:ascii="Palatino Linotype" w:hAnsi="Palatino Linotype" w:cs="Tahoma"/>
          <w:bCs/>
          <w:i/>
          <w:lang w:val="es-ES"/>
        </w:rPr>
        <w:t xml:space="preserve">solicitada corresponde a dichas obligaciones </w:t>
      </w:r>
      <w:r w:rsidR="001A616C">
        <w:rPr>
          <w:rFonts w:ascii="Palatino Linotype" w:hAnsi="Palatino Linotype" w:cs="Tahoma"/>
          <w:bCs/>
          <w:i/>
          <w:lang w:val="es-ES"/>
        </w:rPr>
        <w:lastRenderedPageBreak/>
        <w:t>por lo que este sujeto obligado hará pública la información en comento en los plazos establecidos por la autoridad competente en materia de transparencia.</w:t>
      </w:r>
    </w:p>
    <w:p w14:paraId="59039576" w14:textId="77777777" w:rsidR="009245F5" w:rsidRPr="001207E3" w:rsidRDefault="009245F5" w:rsidP="005306F2">
      <w:pPr>
        <w:tabs>
          <w:tab w:val="left" w:pos="4667"/>
        </w:tabs>
        <w:spacing w:line="360" w:lineRule="auto"/>
        <w:ind w:left="567" w:right="567"/>
        <w:jc w:val="both"/>
        <w:rPr>
          <w:rFonts w:ascii="Palatino Linotype" w:hAnsi="Palatino Linotype" w:cs="Tahoma"/>
          <w:bCs/>
          <w:i/>
        </w:rPr>
      </w:pPr>
      <w:r>
        <w:rPr>
          <w:rFonts w:ascii="Palatino Linotype" w:hAnsi="Palatino Linotype" w:cs="Tahoma"/>
          <w:i/>
          <w:szCs w:val="22"/>
          <w:lang w:val="es-ES"/>
        </w:rPr>
        <w:t>…” (</w:t>
      </w:r>
      <w:proofErr w:type="gramStart"/>
      <w:r>
        <w:rPr>
          <w:rFonts w:ascii="Palatino Linotype" w:hAnsi="Palatino Linotype" w:cs="Tahoma"/>
          <w:i/>
          <w:szCs w:val="22"/>
          <w:lang w:val="es-ES"/>
        </w:rPr>
        <w:t>sic</w:t>
      </w:r>
      <w:proofErr w:type="gramEnd"/>
      <w:r>
        <w:rPr>
          <w:rFonts w:ascii="Palatino Linotype" w:hAnsi="Palatino Linotype" w:cs="Tahoma"/>
          <w:i/>
          <w:szCs w:val="22"/>
          <w:lang w:val="es-ES"/>
        </w:rPr>
        <w:t>.)</w:t>
      </w:r>
    </w:p>
    <w:p w14:paraId="7989A775" w14:textId="77777777" w:rsidR="009245F5" w:rsidRPr="001207E3" w:rsidRDefault="009245F5" w:rsidP="009245F5">
      <w:pPr>
        <w:autoSpaceDE w:val="0"/>
        <w:autoSpaceDN w:val="0"/>
        <w:adjustRightInd w:val="0"/>
        <w:spacing w:line="360" w:lineRule="auto"/>
        <w:ind w:right="-28"/>
        <w:jc w:val="both"/>
        <w:rPr>
          <w:rFonts w:ascii="Palatino Linotype" w:hAnsi="Palatino Linotype" w:cs="Tahoma"/>
          <w:b/>
          <w:sz w:val="22"/>
          <w:szCs w:val="22"/>
          <w:lang w:val="es-ES"/>
        </w:rPr>
      </w:pPr>
    </w:p>
    <w:p w14:paraId="30EA1A4F" w14:textId="7E40B649" w:rsidR="009245F5" w:rsidRPr="00D47A95" w:rsidRDefault="005306F2" w:rsidP="009245F5">
      <w:pPr>
        <w:autoSpaceDE w:val="0"/>
        <w:autoSpaceDN w:val="0"/>
        <w:adjustRightInd w:val="0"/>
        <w:spacing w:line="360" w:lineRule="auto"/>
        <w:ind w:right="-28"/>
        <w:jc w:val="both"/>
        <w:rPr>
          <w:rFonts w:ascii="Palatino Linotype" w:hAnsi="Palatino Linotype" w:cs="Tahoma"/>
          <w:b/>
          <w:sz w:val="22"/>
          <w:szCs w:val="22"/>
        </w:rPr>
      </w:pPr>
      <w:r>
        <w:rPr>
          <w:rFonts w:ascii="Palatino Linotype" w:hAnsi="Palatino Linotype" w:cs="Tahoma"/>
          <w:b/>
          <w:sz w:val="22"/>
          <w:szCs w:val="22"/>
        </w:rPr>
        <w:t>IV</w:t>
      </w:r>
      <w:r w:rsidR="009245F5">
        <w:rPr>
          <w:rFonts w:ascii="Palatino Linotype" w:hAnsi="Palatino Linotype" w:cs="Tahoma"/>
          <w:b/>
          <w:sz w:val="22"/>
          <w:szCs w:val="22"/>
        </w:rPr>
        <w:t>.</w:t>
      </w:r>
      <w:r w:rsidR="009245F5" w:rsidRPr="00D47A95">
        <w:rPr>
          <w:rFonts w:ascii="Palatino Linotype" w:hAnsi="Palatino Linotype" w:cs="Tahoma"/>
          <w:b/>
          <w:sz w:val="22"/>
          <w:szCs w:val="22"/>
        </w:rPr>
        <w:t xml:space="preserve"> Interposición del Recurso de Revisión. </w:t>
      </w:r>
    </w:p>
    <w:p w14:paraId="20000445" w14:textId="77777777" w:rsidR="009245F5" w:rsidRDefault="009245F5" w:rsidP="009245F5">
      <w:pPr>
        <w:autoSpaceDE w:val="0"/>
        <w:autoSpaceDN w:val="0"/>
        <w:adjustRightInd w:val="0"/>
        <w:spacing w:line="360" w:lineRule="auto"/>
        <w:ind w:right="-28"/>
        <w:jc w:val="both"/>
        <w:rPr>
          <w:rFonts w:ascii="Palatino Linotype" w:hAnsi="Palatino Linotype" w:cs="Tahoma"/>
          <w:sz w:val="22"/>
          <w:szCs w:val="22"/>
        </w:rPr>
      </w:pPr>
    </w:p>
    <w:p w14:paraId="3BB08E0E" w14:textId="0F13F70B" w:rsidR="009245F5" w:rsidRPr="00474FBB" w:rsidRDefault="009245F5" w:rsidP="009245F5">
      <w:pPr>
        <w:spacing w:line="360" w:lineRule="auto"/>
        <w:jc w:val="both"/>
        <w:rPr>
          <w:rFonts w:ascii="Palatino Linotype" w:hAnsi="Palatino Linotype" w:cs="Tahoma"/>
          <w:bCs/>
          <w:sz w:val="22"/>
          <w:szCs w:val="22"/>
          <w:lang w:val="es-ES"/>
        </w:rPr>
      </w:pPr>
      <w:r w:rsidRPr="00474FBB">
        <w:rPr>
          <w:rFonts w:ascii="Palatino Linotype" w:hAnsi="Palatino Linotype" w:cs="Tahoma"/>
          <w:bCs/>
          <w:sz w:val="22"/>
          <w:szCs w:val="22"/>
          <w:lang w:val="es-ES"/>
        </w:rPr>
        <w:t xml:space="preserve">Con fecha </w:t>
      </w:r>
      <w:r w:rsidR="00DF2B07">
        <w:rPr>
          <w:rFonts w:ascii="Palatino Linotype" w:hAnsi="Palatino Linotype" w:cs="Tahoma"/>
          <w:bCs/>
          <w:sz w:val="22"/>
          <w:szCs w:val="22"/>
          <w:lang w:val="es-ES"/>
        </w:rPr>
        <w:t>veintiocho</w:t>
      </w:r>
      <w:r w:rsidRPr="00474FBB">
        <w:rPr>
          <w:rFonts w:ascii="Palatino Linotype" w:hAnsi="Palatino Linotype" w:cs="Tahoma"/>
          <w:bCs/>
          <w:sz w:val="22"/>
          <w:szCs w:val="22"/>
          <w:lang w:val="es-ES"/>
        </w:rPr>
        <w:t xml:space="preserve"> de </w:t>
      </w:r>
      <w:r>
        <w:rPr>
          <w:rFonts w:ascii="Palatino Linotype" w:hAnsi="Palatino Linotype" w:cs="Tahoma"/>
          <w:bCs/>
          <w:sz w:val="22"/>
          <w:szCs w:val="22"/>
          <w:lang w:val="es-ES"/>
        </w:rPr>
        <w:t>febrero</w:t>
      </w:r>
      <w:r w:rsidRPr="00474FBB">
        <w:rPr>
          <w:rFonts w:ascii="Palatino Linotype" w:hAnsi="Palatino Linotype" w:cs="Tahoma"/>
          <w:bCs/>
          <w:sz w:val="22"/>
          <w:szCs w:val="22"/>
          <w:lang w:val="es-ES"/>
        </w:rPr>
        <w:t xml:space="preserve"> de dos mil veinti</w:t>
      </w:r>
      <w:r>
        <w:rPr>
          <w:rFonts w:ascii="Palatino Linotype" w:hAnsi="Palatino Linotype" w:cs="Tahoma"/>
          <w:bCs/>
          <w:sz w:val="22"/>
          <w:szCs w:val="22"/>
          <w:lang w:val="es-ES"/>
        </w:rPr>
        <w:t>dós</w:t>
      </w:r>
      <w:r w:rsidRPr="00474FBB">
        <w:rPr>
          <w:rFonts w:ascii="Palatino Linotype" w:hAnsi="Palatino Linotype" w:cs="Tahoma"/>
          <w:bCs/>
          <w:sz w:val="22"/>
          <w:szCs w:val="22"/>
          <w:lang w:val="es-ES"/>
        </w:rPr>
        <w:t xml:space="preserve"> </w:t>
      </w:r>
      <w:r w:rsidRPr="00474FBB">
        <w:rPr>
          <w:rFonts w:ascii="Palatino Linotype" w:hAnsi="Palatino Linotype" w:cs="Tahoma"/>
          <w:bCs/>
          <w:sz w:val="22"/>
          <w:szCs w:val="22"/>
        </w:rPr>
        <w:t xml:space="preserve">se recibió en este Instituto, a través del </w:t>
      </w:r>
      <w:r w:rsidRPr="00474FBB">
        <w:rPr>
          <w:rFonts w:ascii="Palatino Linotype" w:hAnsi="Palatino Linotype" w:cs="Tahoma"/>
          <w:bCs/>
          <w:sz w:val="22"/>
          <w:szCs w:val="22"/>
          <w:lang w:val="es-ES"/>
        </w:rPr>
        <w:t>Sistema de Acceso a la Información Mexiquense (SAIMEX)</w:t>
      </w:r>
      <w:r w:rsidRPr="00474FBB">
        <w:rPr>
          <w:rFonts w:ascii="Palatino Linotype" w:hAnsi="Palatino Linotype" w:cs="Tahoma"/>
          <w:bCs/>
          <w:sz w:val="22"/>
          <w:szCs w:val="22"/>
        </w:rPr>
        <w:t>, el Recurso de Revisión interpuesto por la parte Recurrente, en contra de la respuesta del Sujeto Obligado, en los siguientes términos:</w:t>
      </w:r>
    </w:p>
    <w:p w14:paraId="7F467165" w14:textId="77777777" w:rsidR="009245F5" w:rsidRPr="001207E3" w:rsidRDefault="009245F5" w:rsidP="009245F5">
      <w:pPr>
        <w:autoSpaceDE w:val="0"/>
        <w:autoSpaceDN w:val="0"/>
        <w:adjustRightInd w:val="0"/>
        <w:spacing w:line="360" w:lineRule="auto"/>
        <w:ind w:right="-28"/>
        <w:jc w:val="both"/>
        <w:rPr>
          <w:rFonts w:ascii="Palatino Linotype" w:hAnsi="Palatino Linotype" w:cs="Tahoma"/>
          <w:sz w:val="22"/>
          <w:szCs w:val="22"/>
          <w:lang w:val="es-ES"/>
        </w:rPr>
      </w:pPr>
    </w:p>
    <w:p w14:paraId="4C792661" w14:textId="77777777" w:rsidR="009245F5" w:rsidRDefault="009245F5" w:rsidP="009245F5">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“ACTO IMPUGNADO</w:t>
      </w:r>
    </w:p>
    <w:p w14:paraId="5EC22649" w14:textId="2BABB304" w:rsidR="009245F5" w:rsidRDefault="00DF2B07" w:rsidP="009245F5">
      <w:pPr>
        <w:tabs>
          <w:tab w:val="left" w:pos="4667"/>
        </w:tabs>
        <w:spacing w:line="360" w:lineRule="auto"/>
        <w:ind w:left="567" w:right="567"/>
        <w:jc w:val="both"/>
        <w:rPr>
          <w:rFonts w:ascii="Palatino Linotype" w:hAnsi="Palatino Linotype" w:cs="Tahoma"/>
          <w:bCs/>
          <w:i/>
        </w:rPr>
      </w:pPr>
      <w:r w:rsidRPr="00DF2B07">
        <w:rPr>
          <w:rFonts w:ascii="Palatino Linotype" w:hAnsi="Palatino Linotype" w:cs="Tahoma"/>
          <w:bCs/>
          <w:i/>
        </w:rPr>
        <w:t>La respuesta proporcionada por el Sujeto Obligado.</w:t>
      </w:r>
      <w:r w:rsidR="009245F5">
        <w:rPr>
          <w:rFonts w:ascii="Palatino Linotype" w:hAnsi="Palatino Linotype" w:cs="Tahoma"/>
          <w:bCs/>
          <w:i/>
        </w:rPr>
        <w:t>” (Sic.)</w:t>
      </w:r>
    </w:p>
    <w:p w14:paraId="5943B08F" w14:textId="77777777" w:rsidR="009245F5" w:rsidRDefault="009245F5" w:rsidP="009245F5">
      <w:pPr>
        <w:tabs>
          <w:tab w:val="left" w:pos="4667"/>
        </w:tabs>
        <w:spacing w:line="360" w:lineRule="auto"/>
        <w:ind w:left="567" w:right="567"/>
        <w:jc w:val="both"/>
        <w:rPr>
          <w:rFonts w:ascii="Palatino Linotype" w:hAnsi="Palatino Linotype" w:cs="Tahoma"/>
          <w:bCs/>
          <w:i/>
        </w:rPr>
      </w:pPr>
    </w:p>
    <w:p w14:paraId="14D94953" w14:textId="77777777" w:rsidR="009245F5" w:rsidRDefault="009245F5" w:rsidP="009245F5">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“RAZONES O MOTIVOS DE LA INCONFORMIDAD</w:t>
      </w:r>
    </w:p>
    <w:p w14:paraId="6EDEB3CA" w14:textId="47F017AD" w:rsidR="009245F5" w:rsidRDefault="00DF2B07" w:rsidP="009245F5">
      <w:pPr>
        <w:tabs>
          <w:tab w:val="left" w:pos="4667"/>
        </w:tabs>
        <w:spacing w:line="360" w:lineRule="auto"/>
        <w:ind w:left="567" w:right="567"/>
        <w:jc w:val="both"/>
        <w:rPr>
          <w:rFonts w:ascii="Palatino Linotype" w:hAnsi="Palatino Linotype" w:cs="Tahoma"/>
          <w:i/>
        </w:rPr>
      </w:pPr>
      <w:r w:rsidRPr="00DF2B07">
        <w:rPr>
          <w:rFonts w:ascii="Palatino Linotype" w:hAnsi="Palatino Linotype" w:cs="Tahoma"/>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w:t>
      </w:r>
      <w:r w:rsidRPr="00DF2B07">
        <w:rPr>
          <w:rFonts w:ascii="Palatino Linotype" w:hAnsi="Palatino Linotype" w:cs="Tahoma"/>
          <w:i/>
        </w:rPr>
        <w:lastRenderedPageBreak/>
        <w:t>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9245F5">
        <w:rPr>
          <w:rFonts w:ascii="Palatino Linotype" w:hAnsi="Palatino Linotype" w:cs="Tahoma"/>
          <w:i/>
        </w:rPr>
        <w:t>” (Sic.)</w:t>
      </w:r>
    </w:p>
    <w:p w14:paraId="70A446E3" w14:textId="77777777" w:rsidR="009245F5" w:rsidRDefault="009245F5" w:rsidP="009245F5">
      <w:pPr>
        <w:autoSpaceDE w:val="0"/>
        <w:autoSpaceDN w:val="0"/>
        <w:adjustRightInd w:val="0"/>
        <w:spacing w:line="360" w:lineRule="auto"/>
        <w:ind w:right="-28"/>
        <w:jc w:val="both"/>
        <w:rPr>
          <w:rFonts w:ascii="Palatino Linotype" w:hAnsi="Palatino Linotype" w:cs="Tahoma"/>
          <w:sz w:val="22"/>
          <w:szCs w:val="22"/>
        </w:rPr>
      </w:pPr>
    </w:p>
    <w:p w14:paraId="69407211" w14:textId="77777777" w:rsidR="009245F5" w:rsidRPr="00D47A95" w:rsidRDefault="009245F5" w:rsidP="009245F5">
      <w:pPr>
        <w:spacing w:line="360" w:lineRule="auto"/>
        <w:ind w:right="-28"/>
        <w:jc w:val="both"/>
        <w:rPr>
          <w:rFonts w:ascii="Palatino Linotype" w:eastAsia="Batang" w:hAnsi="Palatino Linotype" w:cs="Tahoma"/>
          <w:b/>
          <w:bCs/>
          <w:sz w:val="22"/>
          <w:szCs w:val="22"/>
        </w:rPr>
      </w:pPr>
      <w:r>
        <w:rPr>
          <w:rFonts w:ascii="Palatino Linotype" w:hAnsi="Palatino Linotype" w:cs="Tahoma"/>
          <w:b/>
          <w:sz w:val="22"/>
          <w:szCs w:val="22"/>
        </w:rPr>
        <w:t>I</w:t>
      </w:r>
      <w:r w:rsidRPr="00D47A95">
        <w:rPr>
          <w:rFonts w:ascii="Palatino Linotype" w:hAnsi="Palatino Linotype" w:cs="Tahoma"/>
          <w:b/>
          <w:sz w:val="22"/>
          <w:szCs w:val="22"/>
        </w:rPr>
        <w:t xml:space="preserve">V. </w:t>
      </w:r>
      <w:r w:rsidRPr="00D47A95">
        <w:rPr>
          <w:rFonts w:ascii="Palatino Linotype" w:eastAsia="Batang" w:hAnsi="Palatino Linotype" w:cs="Tahoma"/>
          <w:b/>
          <w:bCs/>
          <w:sz w:val="22"/>
          <w:szCs w:val="22"/>
        </w:rPr>
        <w:t xml:space="preserve">Trámite del </w:t>
      </w:r>
      <w:r w:rsidRPr="00D47A95">
        <w:rPr>
          <w:rFonts w:ascii="Palatino Linotype" w:hAnsi="Palatino Linotype" w:cs="Tahoma"/>
          <w:b/>
          <w:sz w:val="22"/>
          <w:szCs w:val="22"/>
        </w:rPr>
        <w:t xml:space="preserve">Recurso de Revisión </w:t>
      </w:r>
      <w:r w:rsidRPr="00D47A95">
        <w:rPr>
          <w:rFonts w:ascii="Palatino Linotype" w:eastAsia="Batang" w:hAnsi="Palatino Linotype" w:cs="Tahoma"/>
          <w:b/>
          <w:bCs/>
          <w:sz w:val="22"/>
          <w:szCs w:val="22"/>
        </w:rPr>
        <w:t>ante el Instituto.</w:t>
      </w:r>
    </w:p>
    <w:p w14:paraId="6864DCE6" w14:textId="77777777" w:rsidR="009245F5" w:rsidRPr="00D47A95" w:rsidRDefault="009245F5" w:rsidP="009245F5">
      <w:pPr>
        <w:spacing w:line="360" w:lineRule="auto"/>
        <w:ind w:right="-28"/>
        <w:jc w:val="both"/>
        <w:rPr>
          <w:rFonts w:ascii="Palatino Linotype" w:eastAsia="Batang" w:hAnsi="Palatino Linotype" w:cs="Tahoma"/>
          <w:b/>
          <w:bCs/>
          <w:sz w:val="22"/>
          <w:szCs w:val="22"/>
        </w:rPr>
      </w:pPr>
    </w:p>
    <w:p w14:paraId="007B64E3" w14:textId="26E6F8B0" w:rsidR="009245F5" w:rsidRPr="00FC6890" w:rsidRDefault="009245F5" w:rsidP="009245F5">
      <w:pPr>
        <w:spacing w:line="360" w:lineRule="auto"/>
        <w:ind w:right="-28"/>
        <w:jc w:val="both"/>
        <w:rPr>
          <w:rFonts w:ascii="Palatino Linotype" w:eastAsia="Calibri" w:hAnsi="Palatino Linotype" w:cs="Tahoma"/>
          <w:bCs/>
          <w:sz w:val="22"/>
          <w:szCs w:val="22"/>
          <w:lang w:eastAsia="en-US"/>
        </w:rPr>
      </w:pPr>
      <w:r w:rsidRPr="00532FC1">
        <w:rPr>
          <w:rFonts w:ascii="Palatino Linotype" w:eastAsia="Batang" w:hAnsi="Palatino Linotype" w:cs="Tahoma"/>
          <w:b/>
          <w:bCs/>
          <w:sz w:val="22"/>
          <w:szCs w:val="22"/>
        </w:rPr>
        <w:t xml:space="preserve">a) </w:t>
      </w:r>
      <w:r w:rsidRPr="004445E2">
        <w:rPr>
          <w:rFonts w:ascii="Palatino Linotype" w:eastAsia="Batang" w:hAnsi="Palatino Linotype" w:cs="Tahoma"/>
          <w:b/>
          <w:bCs/>
          <w:sz w:val="22"/>
          <w:szCs w:val="22"/>
        </w:rPr>
        <w:t xml:space="preserve">Turno del </w:t>
      </w:r>
      <w:r w:rsidRPr="004445E2">
        <w:rPr>
          <w:rFonts w:ascii="Palatino Linotype" w:hAnsi="Palatino Linotype" w:cs="Tahoma"/>
          <w:b/>
          <w:sz w:val="22"/>
          <w:szCs w:val="22"/>
        </w:rPr>
        <w:t>Recurso de Revisión</w:t>
      </w:r>
      <w:r w:rsidRPr="004445E2">
        <w:rPr>
          <w:rFonts w:ascii="Palatino Linotype" w:eastAsia="Batang" w:hAnsi="Palatino Linotype" w:cs="Tahoma"/>
          <w:b/>
          <w:bCs/>
          <w:sz w:val="22"/>
          <w:szCs w:val="22"/>
        </w:rPr>
        <w:t xml:space="preserve">. </w:t>
      </w:r>
      <w:r w:rsidRPr="00FC6890">
        <w:rPr>
          <w:rFonts w:ascii="Palatino Linotype" w:eastAsia="Batang" w:hAnsi="Palatino Linotype" w:cs="Tahoma"/>
          <w:bCs/>
          <w:sz w:val="22"/>
          <w:szCs w:val="22"/>
        </w:rPr>
        <w:t xml:space="preserve">El </w:t>
      </w:r>
      <w:r w:rsidR="00DF2B07" w:rsidRPr="00DF2B07">
        <w:rPr>
          <w:rFonts w:ascii="Palatino Linotype" w:hAnsi="Palatino Linotype" w:cs="Tahoma"/>
          <w:sz w:val="22"/>
          <w:szCs w:val="22"/>
        </w:rPr>
        <w:t>veintiocho de febrero de dos mil veintidós</w:t>
      </w:r>
      <w:r w:rsidRPr="006E6D2E">
        <w:rPr>
          <w:rFonts w:ascii="Palatino Linotype" w:eastAsia="Batang" w:hAnsi="Palatino Linotype" w:cs="Tahoma"/>
          <w:bCs/>
          <w:sz w:val="22"/>
          <w:szCs w:val="22"/>
        </w:rPr>
        <w:t xml:space="preserve">, </w:t>
      </w:r>
      <w:r w:rsidRPr="006E6D2E">
        <w:rPr>
          <w:rFonts w:ascii="Palatino Linotype" w:eastAsia="Calibri" w:hAnsi="Palatino Linotype" w:cs="Tahoma"/>
          <w:bCs/>
          <w:sz w:val="22"/>
          <w:szCs w:val="22"/>
          <w:lang w:eastAsia="en-US"/>
        </w:rPr>
        <w:t>el Sistema de</w:t>
      </w:r>
      <w:r w:rsidRPr="00FC6890">
        <w:rPr>
          <w:rFonts w:ascii="Palatino Linotype" w:eastAsia="Calibri" w:hAnsi="Palatino Linotype" w:cs="Tahoma"/>
          <w:bCs/>
          <w:sz w:val="22"/>
          <w:szCs w:val="22"/>
          <w:lang w:eastAsia="en-US"/>
        </w:rPr>
        <w:t xml:space="preserve"> Acceso a la Información Mexiquense (SAIMEX), asignó el número de </w:t>
      </w:r>
      <w:r w:rsidRPr="006E6D2E">
        <w:rPr>
          <w:rFonts w:ascii="Palatino Linotype" w:eastAsia="Calibri" w:hAnsi="Palatino Linotype" w:cs="Tahoma"/>
          <w:bCs/>
          <w:sz w:val="22"/>
          <w:szCs w:val="22"/>
          <w:lang w:eastAsia="en-US"/>
        </w:rPr>
        <w:t xml:space="preserve">expediente </w:t>
      </w:r>
      <w:r w:rsidR="00DF2B07" w:rsidRPr="00DF2B07">
        <w:rPr>
          <w:rFonts w:ascii="Palatino Linotype" w:eastAsia="Calibri" w:hAnsi="Palatino Linotype" w:cs="Tahoma"/>
          <w:b/>
          <w:bCs/>
          <w:sz w:val="22"/>
          <w:szCs w:val="22"/>
          <w:lang w:eastAsia="en-US"/>
        </w:rPr>
        <w:t>02156/INFOEM/IP/RR/2022</w:t>
      </w:r>
      <w:r w:rsidRPr="006E6D2E">
        <w:rPr>
          <w:rFonts w:ascii="Palatino Linotype" w:eastAsia="Calibri" w:hAnsi="Palatino Linotype" w:cs="Tahoma"/>
          <w:b/>
          <w:bCs/>
          <w:sz w:val="22"/>
          <w:szCs w:val="22"/>
          <w:lang w:eastAsia="en-US"/>
        </w:rPr>
        <w:t xml:space="preserve">, </w:t>
      </w:r>
      <w:r w:rsidRPr="006E6D2E">
        <w:rPr>
          <w:rFonts w:ascii="Palatino Linotype" w:eastAsia="Calibri" w:hAnsi="Palatino Linotype" w:cs="Tahoma"/>
          <w:bCs/>
          <w:sz w:val="22"/>
          <w:szCs w:val="22"/>
          <w:lang w:eastAsia="en-US"/>
        </w:rPr>
        <w:t xml:space="preserve">al Recurso de Revisión y lo turnó al Comisionado Ponente </w:t>
      </w:r>
      <w:r w:rsidRPr="006E6D2E">
        <w:rPr>
          <w:rFonts w:ascii="Palatino Linotype" w:eastAsia="Calibri" w:hAnsi="Palatino Linotype" w:cs="Tahoma"/>
          <w:b/>
          <w:bCs/>
          <w:sz w:val="22"/>
          <w:szCs w:val="22"/>
          <w:lang w:eastAsia="en-US"/>
        </w:rPr>
        <w:t>Luis Gustavo Parra Noriega</w:t>
      </w:r>
      <w:r w:rsidRPr="006E6D2E">
        <w:rPr>
          <w:rFonts w:ascii="Palatino Linotype" w:eastAsia="Calibri" w:hAnsi="Palatino Linotype" w:cs="Tahoma"/>
          <w:bCs/>
          <w:sz w:val="22"/>
          <w:szCs w:val="22"/>
          <w:lang w:eastAsia="en-US"/>
        </w:rPr>
        <w:t>,</w:t>
      </w:r>
      <w:r w:rsidRPr="00FC6890">
        <w:rPr>
          <w:rFonts w:ascii="Palatino Linotype" w:eastAsia="Calibri" w:hAnsi="Palatino Linotype" w:cs="Tahoma"/>
          <w:bCs/>
          <w:sz w:val="22"/>
          <w:szCs w:val="22"/>
          <w:lang w:eastAsia="en-US"/>
        </w:rPr>
        <w:t xml:space="preserve"> para los efectos del artículo 185, fracción I, de la Ley de Transparencia y Acceso a la Información Pública del Estado de México y Municipios.</w:t>
      </w:r>
    </w:p>
    <w:p w14:paraId="18D9F936" w14:textId="77777777" w:rsidR="009245F5" w:rsidRDefault="009245F5" w:rsidP="009245F5">
      <w:pPr>
        <w:spacing w:line="360" w:lineRule="auto"/>
        <w:ind w:right="-28"/>
        <w:jc w:val="both"/>
        <w:rPr>
          <w:rFonts w:ascii="Palatino Linotype" w:eastAsia="Batang" w:hAnsi="Palatino Linotype" w:cs="Tahoma"/>
          <w:b/>
          <w:bCs/>
          <w:sz w:val="22"/>
          <w:szCs w:val="22"/>
        </w:rPr>
      </w:pPr>
    </w:p>
    <w:p w14:paraId="7D3A4E8D" w14:textId="37449A8E" w:rsidR="009245F5" w:rsidRDefault="009245F5" w:rsidP="009245F5">
      <w:pPr>
        <w:spacing w:line="360" w:lineRule="auto"/>
        <w:jc w:val="both"/>
        <w:rPr>
          <w:rFonts w:ascii="Palatino Linotype" w:hAnsi="Palatino Linotype" w:cs="Tahoma"/>
          <w:bCs/>
          <w:sz w:val="22"/>
          <w:szCs w:val="22"/>
        </w:rPr>
      </w:pPr>
      <w:r w:rsidRPr="00D47A95">
        <w:rPr>
          <w:rFonts w:ascii="Palatino Linotype" w:eastAsia="Batang" w:hAnsi="Palatino Linotype" w:cs="Tahoma"/>
          <w:b/>
          <w:bCs/>
          <w:sz w:val="22"/>
          <w:szCs w:val="22"/>
        </w:rPr>
        <w:lastRenderedPageBreak/>
        <w:t xml:space="preserve">b) Admisión del </w:t>
      </w:r>
      <w:r w:rsidRPr="00D47A95">
        <w:rPr>
          <w:rFonts w:ascii="Palatino Linotype" w:hAnsi="Palatino Linotype" w:cs="Tahoma"/>
          <w:b/>
          <w:sz w:val="22"/>
          <w:szCs w:val="22"/>
        </w:rPr>
        <w:t>Recurso de Revisión</w:t>
      </w:r>
      <w:r w:rsidRPr="00D47A95">
        <w:rPr>
          <w:rFonts w:ascii="Palatino Linotype" w:eastAsia="Batang" w:hAnsi="Palatino Linotype" w:cs="Tahoma"/>
          <w:b/>
          <w:bCs/>
          <w:sz w:val="22"/>
          <w:szCs w:val="22"/>
          <w:lang w:val="es-ES_tradnl"/>
        </w:rPr>
        <w:t xml:space="preserve">. </w:t>
      </w:r>
      <w:r>
        <w:rPr>
          <w:rFonts w:ascii="Palatino Linotype" w:eastAsia="Batang" w:hAnsi="Palatino Linotype" w:cs="Tahoma"/>
          <w:bCs/>
          <w:sz w:val="22"/>
          <w:szCs w:val="22"/>
          <w:lang w:val="es-ES_tradnl"/>
        </w:rPr>
        <w:t xml:space="preserve">El </w:t>
      </w:r>
      <w:r w:rsidR="00DF2B07">
        <w:rPr>
          <w:rFonts w:ascii="Palatino Linotype" w:eastAsia="Batang" w:hAnsi="Palatino Linotype" w:cs="Tahoma"/>
          <w:bCs/>
          <w:sz w:val="22"/>
          <w:szCs w:val="22"/>
          <w:lang w:val="es-ES_tradnl"/>
        </w:rPr>
        <w:t>cuatro</w:t>
      </w:r>
      <w:r>
        <w:rPr>
          <w:rFonts w:ascii="Palatino Linotype" w:eastAsia="Batang" w:hAnsi="Palatino Linotype" w:cs="Tahoma"/>
          <w:bCs/>
          <w:sz w:val="22"/>
          <w:szCs w:val="22"/>
          <w:lang w:val="es-ES_tradnl"/>
        </w:rPr>
        <w:t xml:space="preserve"> de </w:t>
      </w:r>
      <w:r w:rsidR="00DF2B07">
        <w:rPr>
          <w:rFonts w:ascii="Palatino Linotype" w:eastAsia="Batang" w:hAnsi="Palatino Linotype" w:cs="Tahoma"/>
          <w:bCs/>
          <w:sz w:val="22"/>
          <w:szCs w:val="22"/>
          <w:lang w:val="es-ES_tradnl"/>
        </w:rPr>
        <w:t>marzo</w:t>
      </w:r>
      <w:r>
        <w:rPr>
          <w:rFonts w:ascii="Palatino Linotype" w:eastAsia="Batang" w:hAnsi="Palatino Linotype" w:cs="Tahoma"/>
          <w:bCs/>
          <w:sz w:val="22"/>
          <w:szCs w:val="22"/>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DF2B07">
        <w:rPr>
          <w:rFonts w:ascii="Palatino Linotype" w:eastAsia="Batang" w:hAnsi="Palatino Linotype" w:cs="Tahoma"/>
          <w:bCs/>
          <w:sz w:val="22"/>
          <w:szCs w:val="22"/>
          <w:lang w:val="es-ES_tradnl"/>
        </w:rPr>
        <w:t>siete de dicho mes y año</w:t>
      </w:r>
      <w:r>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40E47CEF" w14:textId="77777777" w:rsidR="009245F5" w:rsidRDefault="009245F5" w:rsidP="009245F5">
      <w:pPr>
        <w:spacing w:line="360" w:lineRule="auto"/>
        <w:ind w:right="-28"/>
        <w:jc w:val="both"/>
        <w:rPr>
          <w:rFonts w:ascii="Palatino Linotype" w:hAnsi="Palatino Linotype" w:cs="Tahoma"/>
          <w:b/>
          <w:sz w:val="22"/>
          <w:szCs w:val="22"/>
        </w:rPr>
      </w:pPr>
    </w:p>
    <w:p w14:paraId="7A9A5E77" w14:textId="60680862" w:rsidR="009245F5" w:rsidRPr="00F21E7E" w:rsidRDefault="009245F5" w:rsidP="009245F5">
      <w:pPr>
        <w:spacing w:line="360" w:lineRule="auto"/>
        <w:ind w:right="-28"/>
        <w:jc w:val="both"/>
        <w:rPr>
          <w:rFonts w:ascii="Palatino Linotype" w:hAnsi="Palatino Linotype" w:cs="Tahoma"/>
          <w:sz w:val="22"/>
          <w:szCs w:val="22"/>
        </w:rPr>
      </w:pPr>
      <w:r>
        <w:rPr>
          <w:rFonts w:ascii="Palatino Linotype" w:hAnsi="Palatino Linotype" w:cs="Tahoma"/>
          <w:b/>
          <w:sz w:val="22"/>
          <w:szCs w:val="22"/>
        </w:rPr>
        <w:t>c</w:t>
      </w:r>
      <w:r w:rsidRPr="00F21E7E">
        <w:rPr>
          <w:rFonts w:ascii="Palatino Linotype" w:hAnsi="Palatino Linotype" w:cs="Tahoma"/>
          <w:b/>
          <w:sz w:val="22"/>
          <w:szCs w:val="22"/>
        </w:rPr>
        <w:t xml:space="preserve">) </w:t>
      </w:r>
      <w:r>
        <w:rPr>
          <w:rFonts w:ascii="Palatino Linotype" w:hAnsi="Palatino Linotype" w:cs="Tahoma"/>
          <w:b/>
          <w:sz w:val="22"/>
          <w:szCs w:val="22"/>
        </w:rPr>
        <w:t>Informe Justificado o manifestaciones.</w:t>
      </w:r>
      <w:r w:rsidR="00A021B4">
        <w:rPr>
          <w:rFonts w:ascii="Palatino Linotype" w:hAnsi="Palatino Linotype" w:cs="Tahoma"/>
          <w:b/>
          <w:sz w:val="22"/>
          <w:szCs w:val="22"/>
        </w:rPr>
        <w:t xml:space="preserve"> </w:t>
      </w:r>
      <w:r w:rsidR="00A021B4" w:rsidRPr="00A021B4">
        <w:rPr>
          <w:rFonts w:ascii="Palatino Linotype" w:hAnsi="Palatino Linotype" w:cs="Tahoma"/>
          <w:bCs/>
          <w:sz w:val="22"/>
          <w:szCs w:val="22"/>
        </w:rPr>
        <w:t>L</w:t>
      </w:r>
      <w:r>
        <w:rPr>
          <w:rFonts w:ascii="Palatino Linotype" w:hAnsi="Palatino Linotype" w:cs="Tahoma"/>
          <w:sz w:val="22"/>
          <w:szCs w:val="22"/>
        </w:rPr>
        <w:t>as partes fueron omisas en emitir alegatos o manifestaciones.</w:t>
      </w:r>
    </w:p>
    <w:p w14:paraId="0F26F79D" w14:textId="77777777" w:rsidR="009245F5" w:rsidRPr="00542EC9" w:rsidRDefault="009245F5" w:rsidP="009245F5">
      <w:pPr>
        <w:spacing w:line="360" w:lineRule="auto"/>
        <w:ind w:right="-28"/>
        <w:jc w:val="both"/>
        <w:rPr>
          <w:rFonts w:ascii="Palatino Linotype" w:hAnsi="Palatino Linotype" w:cs="Tahoma"/>
          <w:sz w:val="22"/>
        </w:rPr>
      </w:pPr>
    </w:p>
    <w:p w14:paraId="64F60997" w14:textId="007D8C00" w:rsidR="009245F5" w:rsidRDefault="009245F5" w:rsidP="009245F5">
      <w:pPr>
        <w:spacing w:line="360" w:lineRule="auto"/>
        <w:ind w:right="-28"/>
        <w:jc w:val="both"/>
        <w:rPr>
          <w:rFonts w:ascii="Palatino Linotype" w:hAnsi="Palatino Linotype" w:cs="Tahoma"/>
          <w:sz w:val="22"/>
          <w:szCs w:val="22"/>
        </w:rPr>
      </w:pPr>
      <w:r>
        <w:rPr>
          <w:rFonts w:ascii="Palatino Linotype" w:hAnsi="Palatino Linotype" w:cs="Tahoma"/>
          <w:b/>
          <w:sz w:val="22"/>
          <w:szCs w:val="22"/>
        </w:rPr>
        <w:t>d</w:t>
      </w:r>
      <w:r w:rsidRPr="00C07406">
        <w:rPr>
          <w:rFonts w:ascii="Palatino Linotype" w:hAnsi="Palatino Linotype" w:cs="Tahoma"/>
          <w:b/>
          <w:sz w:val="22"/>
          <w:szCs w:val="22"/>
        </w:rPr>
        <w:t>) Cierre de instrucción.</w:t>
      </w:r>
      <w:r w:rsidRPr="00D47A95">
        <w:rPr>
          <w:rFonts w:ascii="Palatino Linotype" w:hAnsi="Palatino Linotype" w:cs="Tahoma"/>
          <w:b/>
          <w:sz w:val="22"/>
          <w:szCs w:val="22"/>
        </w:rPr>
        <w:t xml:space="preserve"> </w:t>
      </w:r>
      <w:r w:rsidRPr="00532FC1">
        <w:rPr>
          <w:rFonts w:ascii="Palatino Linotype" w:hAnsi="Palatino Linotype" w:cs="Tahoma"/>
          <w:sz w:val="22"/>
          <w:szCs w:val="22"/>
        </w:rPr>
        <w:t xml:space="preserve">Con fecha </w:t>
      </w:r>
      <w:r>
        <w:rPr>
          <w:rFonts w:ascii="Palatino Linotype" w:hAnsi="Palatino Linotype" w:cs="Tahoma"/>
          <w:sz w:val="22"/>
          <w:szCs w:val="22"/>
        </w:rPr>
        <w:t>veint</w:t>
      </w:r>
      <w:r w:rsidR="00B97D38">
        <w:rPr>
          <w:rFonts w:ascii="Palatino Linotype" w:hAnsi="Palatino Linotype" w:cs="Tahoma"/>
          <w:sz w:val="22"/>
          <w:szCs w:val="22"/>
        </w:rPr>
        <w:t>e</w:t>
      </w:r>
      <w:r w:rsidR="009D1B37">
        <w:rPr>
          <w:rFonts w:ascii="Palatino Linotype" w:hAnsi="Palatino Linotype" w:cs="Tahoma"/>
          <w:sz w:val="22"/>
          <w:szCs w:val="22"/>
        </w:rPr>
        <w:t xml:space="preserve"> </w:t>
      </w:r>
      <w:r>
        <w:rPr>
          <w:rFonts w:ascii="Palatino Linotype" w:hAnsi="Palatino Linotype" w:cs="Tahoma"/>
          <w:sz w:val="22"/>
          <w:szCs w:val="22"/>
        </w:rPr>
        <w:t xml:space="preserve">de </w:t>
      </w:r>
      <w:r w:rsidR="009D1B37">
        <w:rPr>
          <w:rFonts w:ascii="Palatino Linotype" w:hAnsi="Palatino Linotype" w:cs="Tahoma"/>
          <w:sz w:val="22"/>
          <w:szCs w:val="22"/>
        </w:rPr>
        <w:t>abril</w:t>
      </w:r>
      <w:r>
        <w:rPr>
          <w:rFonts w:ascii="Palatino Linotype" w:hAnsi="Palatino Linotype" w:cs="Tahoma"/>
          <w:sz w:val="22"/>
          <w:szCs w:val="22"/>
        </w:rPr>
        <w:t xml:space="preserve"> de dos mil veintidós</w:t>
      </w:r>
      <w:r w:rsidRPr="00532FC1">
        <w:rPr>
          <w:rFonts w:ascii="Palatino Linotype" w:hAnsi="Palatino Linotype" w:cs="Tahoma"/>
          <w:sz w:val="22"/>
          <w:szCs w:val="22"/>
        </w:rPr>
        <w:t>, al</w:t>
      </w:r>
      <w:r w:rsidRPr="00D47A95">
        <w:rPr>
          <w:rFonts w:ascii="Palatino Linotype" w:hAnsi="Palatino Linotype" w:cs="Tahoma"/>
          <w:sz w:val="22"/>
          <w:szCs w:val="22"/>
        </w:rPr>
        <w:t xml:space="preserve">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D47A95">
        <w:rPr>
          <w:rFonts w:ascii="Palatino Linotype" w:hAnsi="Palatino Linotype" w:cs="Tahoma"/>
          <w:sz w:val="22"/>
          <w:szCs w:val="22"/>
          <w:lang w:val="es-ES"/>
        </w:rPr>
        <w:t>Sistema de Acceso a la Información Mexiquense (SAIMEX)</w:t>
      </w:r>
      <w:r w:rsidRPr="00D47A95">
        <w:rPr>
          <w:rFonts w:ascii="Palatino Linotype" w:hAnsi="Palatino Linotype" w:cs="Tahoma"/>
          <w:sz w:val="22"/>
          <w:szCs w:val="22"/>
        </w:rPr>
        <w:t>.</w:t>
      </w:r>
    </w:p>
    <w:p w14:paraId="6B708343" w14:textId="77777777" w:rsidR="00B97D38" w:rsidRPr="00D47A95" w:rsidRDefault="00B97D38" w:rsidP="009245F5">
      <w:pPr>
        <w:spacing w:line="360" w:lineRule="auto"/>
        <w:ind w:right="-28"/>
        <w:jc w:val="both"/>
        <w:rPr>
          <w:rFonts w:ascii="Palatino Linotype" w:hAnsi="Palatino Linotype" w:cs="Tahoma"/>
          <w:sz w:val="22"/>
          <w:szCs w:val="22"/>
        </w:rPr>
      </w:pPr>
    </w:p>
    <w:p w14:paraId="4DDAD19A" w14:textId="4B38EC09" w:rsidR="009245F5" w:rsidRDefault="00B97D38" w:rsidP="00B97D38">
      <w:pPr>
        <w:spacing w:line="360" w:lineRule="auto"/>
        <w:ind w:right="-28"/>
        <w:jc w:val="both"/>
        <w:rPr>
          <w:rFonts w:ascii="Palatino Linotype" w:hAnsi="Palatino Linotype" w:cs="Tahoma"/>
          <w:sz w:val="22"/>
          <w:szCs w:val="22"/>
          <w:lang w:val="es-ES"/>
        </w:rPr>
      </w:pPr>
      <w:r w:rsidRPr="00B97D38">
        <w:rPr>
          <w:rFonts w:ascii="Palatino Linotype" w:hAnsi="Palatino Linotype" w:cs="Tahoma"/>
          <w:b/>
          <w:bCs/>
          <w:sz w:val="22"/>
          <w:szCs w:val="22"/>
          <w:lang w:val="es-ES"/>
        </w:rPr>
        <w:t xml:space="preserve">e) Ampliación de plazo para resolver. </w:t>
      </w:r>
      <w:r w:rsidRPr="00B97D38">
        <w:rPr>
          <w:rFonts w:ascii="Palatino Linotype" w:hAnsi="Palatino Linotype" w:cs="Tahoma"/>
          <w:sz w:val="22"/>
          <w:szCs w:val="22"/>
          <w:lang w:val="es-ES"/>
        </w:rPr>
        <w:t>El veintidós de abril de dos mil veintidós, el</w:t>
      </w:r>
      <w:r>
        <w:rPr>
          <w:rFonts w:ascii="Palatino Linotype" w:hAnsi="Palatino Linotype" w:cs="Tahoma"/>
          <w:sz w:val="22"/>
          <w:szCs w:val="22"/>
          <w:lang w:val="es-ES"/>
        </w:rPr>
        <w:t xml:space="preserve"> </w:t>
      </w:r>
      <w:r w:rsidRPr="00B97D38">
        <w:rPr>
          <w:rFonts w:ascii="Palatino Linotype" w:hAnsi="Palatino Linotype" w:cs="Tahoma"/>
          <w:sz w:val="22"/>
          <w:szCs w:val="22"/>
          <w:lang w:val="es-ES"/>
        </w:rPr>
        <w:t>Comisionado Ponente, con fundamento en lo dispuesto por el artículo 181, párrafo tercero,</w:t>
      </w:r>
      <w:r>
        <w:rPr>
          <w:rFonts w:ascii="Palatino Linotype" w:hAnsi="Palatino Linotype" w:cs="Tahoma"/>
          <w:sz w:val="22"/>
          <w:szCs w:val="22"/>
          <w:lang w:val="es-ES"/>
        </w:rPr>
        <w:t xml:space="preserve"> </w:t>
      </w:r>
      <w:r w:rsidRPr="00B97D38">
        <w:rPr>
          <w:rFonts w:ascii="Palatino Linotype" w:hAnsi="Palatino Linotype" w:cs="Tahoma"/>
          <w:sz w:val="22"/>
          <w:szCs w:val="22"/>
          <w:lang w:val="es-ES"/>
        </w:rPr>
        <w:t>de la Ley de Transparencia y Acceso a la Información Pública del Estado de México y</w:t>
      </w:r>
      <w:r>
        <w:rPr>
          <w:rFonts w:ascii="Palatino Linotype" w:hAnsi="Palatino Linotype" w:cs="Tahoma"/>
          <w:sz w:val="22"/>
          <w:szCs w:val="22"/>
          <w:lang w:val="es-ES"/>
        </w:rPr>
        <w:t xml:space="preserve"> </w:t>
      </w:r>
      <w:r w:rsidRPr="00B97D38">
        <w:rPr>
          <w:rFonts w:ascii="Palatino Linotype" w:hAnsi="Palatino Linotype" w:cs="Tahoma"/>
          <w:sz w:val="22"/>
          <w:szCs w:val="22"/>
          <w:lang w:val="es-ES"/>
        </w:rPr>
        <w:t>Municipios, acordó ampliar por un periodo de quince días hábiles, el plazo para resolver el</w:t>
      </w:r>
      <w:r>
        <w:rPr>
          <w:rFonts w:ascii="Palatino Linotype" w:hAnsi="Palatino Linotype" w:cs="Tahoma"/>
          <w:sz w:val="22"/>
          <w:szCs w:val="22"/>
          <w:lang w:val="es-ES"/>
        </w:rPr>
        <w:t xml:space="preserve"> </w:t>
      </w:r>
      <w:r w:rsidRPr="00B97D38">
        <w:rPr>
          <w:rFonts w:ascii="Palatino Linotype" w:hAnsi="Palatino Linotype" w:cs="Tahoma"/>
          <w:sz w:val="22"/>
          <w:szCs w:val="22"/>
          <w:lang w:val="es-ES"/>
        </w:rPr>
        <w:t>Recurso de Revisión que nos ocupa; acto que fue notificado a las partes, mediante el</w:t>
      </w:r>
      <w:r>
        <w:rPr>
          <w:rFonts w:ascii="Palatino Linotype" w:hAnsi="Palatino Linotype" w:cs="Tahoma"/>
          <w:sz w:val="22"/>
          <w:szCs w:val="22"/>
          <w:lang w:val="es-ES"/>
        </w:rPr>
        <w:t xml:space="preserve"> </w:t>
      </w:r>
      <w:r w:rsidRPr="00B97D38">
        <w:rPr>
          <w:rFonts w:ascii="Palatino Linotype" w:hAnsi="Palatino Linotype" w:cs="Tahoma"/>
          <w:sz w:val="22"/>
          <w:szCs w:val="22"/>
          <w:lang w:val="es-ES"/>
        </w:rPr>
        <w:t>Sistema de Acceso a la Información Mexiquense (SAIMEX).</w:t>
      </w:r>
    </w:p>
    <w:p w14:paraId="61C3EAFC" w14:textId="77777777" w:rsidR="00B97D38" w:rsidRDefault="00B97D38" w:rsidP="00B97D38">
      <w:pPr>
        <w:spacing w:line="360" w:lineRule="auto"/>
        <w:ind w:right="-28"/>
        <w:jc w:val="both"/>
        <w:rPr>
          <w:rFonts w:ascii="Palatino Linotype" w:hAnsi="Palatino Linotype" w:cs="Tahoma"/>
          <w:sz w:val="22"/>
          <w:szCs w:val="22"/>
          <w:lang w:val="es-ES"/>
        </w:rPr>
      </w:pPr>
    </w:p>
    <w:p w14:paraId="5570170E"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r w:rsidRPr="008950C6">
        <w:rPr>
          <w:rFonts w:ascii="Palatino Linotype" w:eastAsia="Palatino Linotype" w:hAnsi="Palatino Linotype" w:cs="Palatino Linotype"/>
          <w:color w:val="000000" w:themeColor="text1"/>
          <w:sz w:val="22"/>
          <w:szCs w:val="22"/>
          <w:lang w:eastAsia="en-US"/>
        </w:rPr>
        <w:t xml:space="preserve">Este organismo garante no pasa por alto justificar, que el plazo para emitir resolución en el presente asunto encuentra justificación en el alto número de recursos de revisión recibidos </w:t>
      </w:r>
      <w:r w:rsidRPr="008950C6">
        <w:rPr>
          <w:rFonts w:ascii="Palatino Linotype" w:eastAsia="Palatino Linotype" w:hAnsi="Palatino Linotype" w:cs="Palatino Linotype"/>
          <w:color w:val="000000" w:themeColor="text1"/>
          <w:sz w:val="22"/>
          <w:szCs w:val="22"/>
          <w:lang w:eastAsia="en-US"/>
        </w:rPr>
        <w:lastRenderedPageBreak/>
        <w:t>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831563E"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p>
    <w:p w14:paraId="27C6606B"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r w:rsidRPr="008950C6">
        <w:rPr>
          <w:rFonts w:ascii="Palatino Linotype" w:eastAsia="Palatino Linotype" w:hAnsi="Palatino Linotype" w:cs="Palatino Linotype"/>
          <w:color w:val="000000" w:themeColor="text1"/>
          <w:sz w:val="22"/>
          <w:szCs w:val="22"/>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06D9ED3"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r w:rsidRPr="008950C6">
        <w:rPr>
          <w:rFonts w:ascii="Palatino Linotype" w:eastAsia="Palatino Linotype" w:hAnsi="Palatino Linotype" w:cs="Palatino Linotype"/>
          <w:color w:val="000000" w:themeColor="text1"/>
          <w:sz w:val="22"/>
          <w:szCs w:val="22"/>
          <w:lang w:eastAsia="en-US"/>
        </w:rPr>
        <w:t xml:space="preserve"> </w:t>
      </w:r>
    </w:p>
    <w:p w14:paraId="0872AFBD"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r w:rsidRPr="008950C6">
        <w:rPr>
          <w:rFonts w:ascii="Palatino Linotype" w:eastAsia="Palatino Linotype" w:hAnsi="Palatino Linotype" w:cs="Palatino Linotype"/>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2CCAA26"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p>
    <w:p w14:paraId="70A83387"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r w:rsidRPr="008950C6">
        <w:rPr>
          <w:rFonts w:ascii="Palatino Linotype" w:eastAsia="Palatino Linotype" w:hAnsi="Palatino Linotype" w:cs="Palatino Linotype"/>
          <w:color w:val="000000" w:themeColor="text1"/>
          <w:sz w:val="22"/>
          <w:szCs w:val="22"/>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FCDC1AE"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p>
    <w:p w14:paraId="138C2D92"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r w:rsidRPr="008950C6">
        <w:rPr>
          <w:rFonts w:ascii="Palatino Linotype" w:eastAsia="Palatino Linotype" w:hAnsi="Palatino Linotype" w:cs="Palatino Linotype"/>
          <w:color w:val="000000" w:themeColor="text1"/>
          <w:sz w:val="22"/>
          <w:szCs w:val="22"/>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03BCE92C"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p>
    <w:p w14:paraId="0149FA21" w14:textId="77777777" w:rsidR="008950C6" w:rsidRPr="008950C6" w:rsidRDefault="008950C6" w:rsidP="008950C6">
      <w:pPr>
        <w:numPr>
          <w:ilvl w:val="0"/>
          <w:numId w:val="49"/>
        </w:numPr>
        <w:spacing w:after="160" w:line="360" w:lineRule="auto"/>
        <w:contextualSpacing/>
        <w:jc w:val="both"/>
        <w:rPr>
          <w:rFonts w:ascii="Palatino Linotype" w:eastAsia="Palatino Linotype" w:hAnsi="Palatino Linotype" w:cs="Palatino Linotype"/>
          <w:color w:val="000000" w:themeColor="text1"/>
          <w:sz w:val="22"/>
          <w:szCs w:val="24"/>
        </w:rPr>
      </w:pPr>
      <w:r w:rsidRPr="008950C6">
        <w:rPr>
          <w:rFonts w:ascii="Palatino Linotype" w:eastAsia="Palatino Linotype" w:hAnsi="Palatino Linotype" w:cs="Palatino Linotype"/>
          <w:b/>
          <w:bCs/>
          <w:color w:val="000000" w:themeColor="text1"/>
          <w:sz w:val="22"/>
          <w:szCs w:val="24"/>
        </w:rPr>
        <w:t>Complejidad del asunto:</w:t>
      </w:r>
      <w:r w:rsidRPr="008950C6">
        <w:rPr>
          <w:rFonts w:ascii="Palatino Linotype" w:eastAsia="Palatino Linotype" w:hAnsi="Palatino Linotype" w:cs="Palatino Linotype"/>
          <w:color w:val="000000" w:themeColor="text1"/>
          <w:sz w:val="22"/>
          <w:szCs w:val="24"/>
        </w:rPr>
        <w:t xml:space="preserve"> La complejidad de la prueba, la pluralidad de sujetos procesales, el tiempo transcurrido, las características y contexto del recurso.</w:t>
      </w:r>
    </w:p>
    <w:p w14:paraId="0E0D7FDC" w14:textId="77777777" w:rsidR="008950C6" w:rsidRPr="008950C6" w:rsidRDefault="008950C6" w:rsidP="008950C6">
      <w:pPr>
        <w:spacing w:line="360" w:lineRule="auto"/>
        <w:ind w:left="720"/>
        <w:contextualSpacing/>
        <w:jc w:val="both"/>
        <w:rPr>
          <w:rFonts w:ascii="Palatino Linotype" w:eastAsia="Palatino Linotype" w:hAnsi="Palatino Linotype" w:cs="Palatino Linotype"/>
          <w:color w:val="000000" w:themeColor="text1"/>
          <w:sz w:val="22"/>
          <w:szCs w:val="24"/>
        </w:rPr>
      </w:pPr>
    </w:p>
    <w:p w14:paraId="36EED36B" w14:textId="77777777" w:rsidR="008950C6" w:rsidRPr="008950C6" w:rsidRDefault="008950C6" w:rsidP="008950C6">
      <w:pPr>
        <w:numPr>
          <w:ilvl w:val="0"/>
          <w:numId w:val="49"/>
        </w:numPr>
        <w:spacing w:after="160" w:line="360" w:lineRule="auto"/>
        <w:contextualSpacing/>
        <w:jc w:val="both"/>
        <w:rPr>
          <w:rFonts w:ascii="Palatino Linotype" w:eastAsia="Palatino Linotype" w:hAnsi="Palatino Linotype" w:cs="Palatino Linotype"/>
          <w:color w:val="000000" w:themeColor="text1"/>
          <w:sz w:val="22"/>
          <w:szCs w:val="24"/>
        </w:rPr>
      </w:pPr>
      <w:r w:rsidRPr="008950C6">
        <w:rPr>
          <w:rFonts w:ascii="Palatino Linotype" w:eastAsia="Palatino Linotype" w:hAnsi="Palatino Linotype" w:cs="Palatino Linotype"/>
          <w:b/>
          <w:bCs/>
          <w:color w:val="000000" w:themeColor="text1"/>
          <w:sz w:val="22"/>
          <w:szCs w:val="24"/>
        </w:rPr>
        <w:lastRenderedPageBreak/>
        <w:t>Actividad Procesal del interesado:</w:t>
      </w:r>
      <w:r w:rsidRPr="008950C6">
        <w:rPr>
          <w:rFonts w:ascii="Palatino Linotype" w:eastAsia="Palatino Linotype" w:hAnsi="Palatino Linotype" w:cs="Palatino Linotype"/>
          <w:color w:val="000000" w:themeColor="text1"/>
          <w:sz w:val="22"/>
          <w:szCs w:val="24"/>
        </w:rPr>
        <w:t xml:space="preserve"> Acciones u omisiones del interesado.</w:t>
      </w:r>
    </w:p>
    <w:p w14:paraId="03319391" w14:textId="77777777" w:rsidR="008950C6" w:rsidRPr="008950C6" w:rsidRDefault="008950C6" w:rsidP="008950C6">
      <w:pPr>
        <w:spacing w:line="360" w:lineRule="auto"/>
        <w:ind w:left="720"/>
        <w:contextualSpacing/>
        <w:jc w:val="both"/>
        <w:rPr>
          <w:rFonts w:ascii="Palatino Linotype" w:eastAsia="Palatino Linotype" w:hAnsi="Palatino Linotype" w:cs="Palatino Linotype"/>
          <w:color w:val="000000" w:themeColor="text1"/>
          <w:sz w:val="22"/>
          <w:szCs w:val="24"/>
        </w:rPr>
      </w:pPr>
    </w:p>
    <w:p w14:paraId="1FF6DBD3" w14:textId="77777777" w:rsidR="008950C6" w:rsidRPr="008950C6" w:rsidRDefault="008950C6" w:rsidP="008950C6">
      <w:pPr>
        <w:numPr>
          <w:ilvl w:val="0"/>
          <w:numId w:val="49"/>
        </w:numPr>
        <w:spacing w:after="160" w:line="360" w:lineRule="auto"/>
        <w:contextualSpacing/>
        <w:jc w:val="both"/>
        <w:rPr>
          <w:rFonts w:ascii="Palatino Linotype" w:eastAsia="Palatino Linotype" w:hAnsi="Palatino Linotype" w:cs="Palatino Linotype"/>
          <w:color w:val="000000" w:themeColor="text1"/>
          <w:sz w:val="22"/>
          <w:szCs w:val="24"/>
        </w:rPr>
      </w:pPr>
      <w:r w:rsidRPr="008950C6">
        <w:rPr>
          <w:rFonts w:ascii="Palatino Linotype" w:eastAsia="Palatino Linotype" w:hAnsi="Palatino Linotype" w:cs="Palatino Linotype"/>
          <w:b/>
          <w:bCs/>
          <w:color w:val="000000" w:themeColor="text1"/>
          <w:sz w:val="22"/>
          <w:szCs w:val="24"/>
        </w:rPr>
        <w:t>Conducta de la Autoridad:</w:t>
      </w:r>
      <w:r w:rsidRPr="008950C6">
        <w:rPr>
          <w:rFonts w:ascii="Palatino Linotype" w:eastAsia="Palatino Linotype" w:hAnsi="Palatino Linotype" w:cs="Palatino Linotype"/>
          <w:color w:val="000000" w:themeColor="text1"/>
          <w:sz w:val="22"/>
          <w:szCs w:val="24"/>
        </w:rPr>
        <w:t xml:space="preserve"> Las Acciones u omisiones realizadas en el procedimiento. Así como si la autoridad actuó con la debida diligencia.</w:t>
      </w:r>
    </w:p>
    <w:p w14:paraId="5C5BDF55" w14:textId="77777777" w:rsidR="008950C6" w:rsidRPr="008950C6" w:rsidRDefault="008950C6" w:rsidP="008950C6">
      <w:pPr>
        <w:spacing w:line="360" w:lineRule="auto"/>
        <w:ind w:left="720"/>
        <w:contextualSpacing/>
        <w:jc w:val="both"/>
        <w:rPr>
          <w:rFonts w:ascii="Palatino Linotype" w:eastAsia="Palatino Linotype" w:hAnsi="Palatino Linotype" w:cs="Palatino Linotype"/>
          <w:color w:val="000000" w:themeColor="text1"/>
          <w:sz w:val="22"/>
          <w:szCs w:val="24"/>
        </w:rPr>
      </w:pPr>
    </w:p>
    <w:p w14:paraId="4B939AC4" w14:textId="77777777" w:rsidR="008950C6" w:rsidRPr="008950C6" w:rsidRDefault="008950C6" w:rsidP="008950C6">
      <w:pPr>
        <w:numPr>
          <w:ilvl w:val="0"/>
          <w:numId w:val="49"/>
        </w:numPr>
        <w:spacing w:after="160" w:line="360" w:lineRule="auto"/>
        <w:contextualSpacing/>
        <w:jc w:val="both"/>
        <w:rPr>
          <w:rFonts w:ascii="Palatino Linotype" w:eastAsia="Palatino Linotype" w:hAnsi="Palatino Linotype" w:cs="Palatino Linotype"/>
          <w:color w:val="000000" w:themeColor="text1"/>
          <w:sz w:val="22"/>
          <w:szCs w:val="24"/>
        </w:rPr>
      </w:pPr>
      <w:r w:rsidRPr="008950C6">
        <w:rPr>
          <w:rFonts w:ascii="Palatino Linotype" w:eastAsia="Palatino Linotype" w:hAnsi="Palatino Linotype" w:cs="Palatino Linotype"/>
          <w:b/>
          <w:bCs/>
          <w:color w:val="000000" w:themeColor="text1"/>
          <w:sz w:val="22"/>
          <w:szCs w:val="24"/>
        </w:rPr>
        <w:t xml:space="preserve">La afectación generada en la situación jurídica de la persona involucrada en el proceso: </w:t>
      </w:r>
      <w:r w:rsidRPr="008950C6">
        <w:rPr>
          <w:rFonts w:ascii="Palatino Linotype" w:eastAsia="Palatino Linotype" w:hAnsi="Palatino Linotype" w:cs="Palatino Linotype"/>
          <w:color w:val="000000" w:themeColor="text1"/>
          <w:sz w:val="22"/>
          <w:szCs w:val="24"/>
        </w:rPr>
        <w:t>Violación a sus derechos humanos.</w:t>
      </w:r>
    </w:p>
    <w:p w14:paraId="78A537B4"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p>
    <w:p w14:paraId="7556E0CF"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r w:rsidRPr="008950C6">
        <w:rPr>
          <w:rFonts w:ascii="Palatino Linotype" w:eastAsia="Palatino Linotype" w:hAnsi="Palatino Linotype" w:cs="Palatino Linotype"/>
          <w:color w:val="000000" w:themeColor="text1"/>
          <w:sz w:val="22"/>
          <w:szCs w:val="22"/>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0FB5F1C"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r w:rsidRPr="008950C6">
        <w:rPr>
          <w:rFonts w:ascii="Palatino Linotype" w:eastAsia="Palatino Linotype" w:hAnsi="Palatino Linotype" w:cs="Palatino Linotype"/>
          <w:color w:val="000000" w:themeColor="text1"/>
          <w:sz w:val="22"/>
          <w:szCs w:val="22"/>
          <w:lang w:eastAsia="en-US"/>
        </w:rPr>
        <w:t xml:space="preserve"> </w:t>
      </w:r>
    </w:p>
    <w:p w14:paraId="667C7D07"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r w:rsidRPr="008950C6">
        <w:rPr>
          <w:rFonts w:ascii="Palatino Linotype" w:eastAsia="Palatino Linotype" w:hAnsi="Palatino Linotype" w:cs="Palatino Linotype"/>
          <w:color w:val="000000" w:themeColor="text1"/>
          <w:sz w:val="22"/>
          <w:szCs w:val="22"/>
          <w:lang w:eastAsia="en-US"/>
        </w:rPr>
        <w:t>Argumento que encuentra sustento en la jurisprudencia P</w:t>
      </w:r>
      <w:proofErr w:type="gramStart"/>
      <w:r w:rsidRPr="008950C6">
        <w:rPr>
          <w:rFonts w:ascii="Palatino Linotype" w:eastAsia="Palatino Linotype" w:hAnsi="Palatino Linotype" w:cs="Palatino Linotype"/>
          <w:color w:val="000000" w:themeColor="text1"/>
          <w:sz w:val="22"/>
          <w:szCs w:val="22"/>
          <w:lang w:eastAsia="en-US"/>
        </w:rPr>
        <w:t>./</w:t>
      </w:r>
      <w:proofErr w:type="gramEnd"/>
      <w:r w:rsidRPr="008950C6">
        <w:rPr>
          <w:rFonts w:ascii="Palatino Linotype" w:eastAsia="Palatino Linotype" w:hAnsi="Palatino Linotype" w:cs="Palatino Linotype"/>
          <w:color w:val="000000" w:themeColor="text1"/>
          <w:sz w:val="22"/>
          <w:szCs w:val="22"/>
          <w:lang w:eastAsia="en-US"/>
        </w:rPr>
        <w:t>J. 32/92 emitida por el Pleno de la Suprema Corte de Justicia de la Nación de rubro “</w:t>
      </w:r>
      <w:r w:rsidRPr="008950C6">
        <w:rPr>
          <w:rFonts w:ascii="Palatino Linotype" w:eastAsia="Palatino Linotype" w:hAnsi="Palatino Linotype" w:cs="Palatino Linotype"/>
          <w:b/>
          <w:bCs/>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sidRPr="008950C6">
        <w:rPr>
          <w:rFonts w:ascii="Palatino Linotype" w:eastAsia="Palatino Linotype" w:hAnsi="Palatino Linotype" w:cs="Palatino Linotype"/>
          <w:color w:val="000000" w:themeColor="text1"/>
          <w:sz w:val="22"/>
          <w:szCs w:val="22"/>
          <w:lang w:eastAsia="en-US"/>
        </w:rPr>
        <w:t>.”, visible en la Gaceta del Seminario Judicial de la Federación con el registro digital 205635.</w:t>
      </w:r>
    </w:p>
    <w:p w14:paraId="50D556CD"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p>
    <w:p w14:paraId="236FC779"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r w:rsidRPr="008950C6">
        <w:rPr>
          <w:rFonts w:ascii="Palatino Linotype" w:eastAsia="Palatino Linotype" w:hAnsi="Palatino Linotype" w:cs="Palatino Linotype"/>
          <w:color w:val="000000" w:themeColor="text1"/>
          <w:sz w:val="22"/>
          <w:szCs w:val="22"/>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w:t>
      </w:r>
      <w:r w:rsidRPr="008950C6">
        <w:rPr>
          <w:rFonts w:ascii="Palatino Linotype" w:eastAsia="Palatino Linotype" w:hAnsi="Palatino Linotype" w:cs="Palatino Linotype"/>
          <w:color w:val="000000" w:themeColor="text1"/>
          <w:sz w:val="22"/>
          <w:szCs w:val="22"/>
          <w:lang w:eastAsia="en-US"/>
        </w:rPr>
        <w:lastRenderedPageBreak/>
        <w:t>aportadas y desahogadas por las partes; lo que impide la tramitación de los recursos dentro de los términos legales previamente establecidos por la Ley, por tratarse de causas de fuerza mayor.</w:t>
      </w:r>
    </w:p>
    <w:p w14:paraId="12442DFF"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p>
    <w:p w14:paraId="5CA55C96"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r w:rsidRPr="008950C6">
        <w:rPr>
          <w:rFonts w:ascii="Palatino Linotype" w:eastAsia="Palatino Linotype" w:hAnsi="Palatino Linotype" w:cs="Palatino Linotype"/>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14:paraId="4EDDD53C"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p>
    <w:p w14:paraId="2F4A4A78"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r w:rsidRPr="008950C6">
        <w:rPr>
          <w:rFonts w:ascii="Palatino Linotype" w:eastAsia="Palatino Linotype" w:hAnsi="Palatino Linotype" w:cs="Palatino Linotype"/>
          <w:color w:val="000000" w:themeColor="text1"/>
          <w:sz w:val="22"/>
          <w:szCs w:val="22"/>
          <w:lang w:eastAsia="en-US"/>
        </w:rPr>
        <w:t xml:space="preserve"> “</w:t>
      </w:r>
      <w:r w:rsidRPr="008950C6">
        <w:rPr>
          <w:rFonts w:ascii="Palatino Linotype" w:eastAsia="Palatino Linotype" w:hAnsi="Palatino Linotype" w:cs="Palatino Linotype"/>
          <w:b/>
          <w:bCs/>
          <w:color w:val="000000" w:themeColor="text1"/>
          <w:sz w:val="22"/>
          <w:szCs w:val="22"/>
          <w:lang w:eastAsia="en-US"/>
        </w:rPr>
        <w:t>PLAZO RAZONABLE PARA RESOLVER. DIMENSIÓN Y EFECTOS DE ESTE CONCEPTO CUANDO SE ADUCE EXCESIVA CARGA DE TRABAJO</w:t>
      </w:r>
      <w:r w:rsidRPr="008950C6">
        <w:rPr>
          <w:rFonts w:ascii="Palatino Linotype" w:eastAsia="Palatino Linotype" w:hAnsi="Palatino Linotype" w:cs="Palatino Linotype"/>
          <w:color w:val="000000" w:themeColor="text1"/>
          <w:sz w:val="22"/>
          <w:szCs w:val="22"/>
          <w:lang w:eastAsia="en-US"/>
        </w:rPr>
        <w:t>.” consultable en el Seminario Judicial de la Federación y su gaceta, con el registro digital 2002351.</w:t>
      </w:r>
    </w:p>
    <w:p w14:paraId="5017B81B"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p>
    <w:p w14:paraId="38FECDD5"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r w:rsidRPr="008950C6">
        <w:rPr>
          <w:rFonts w:ascii="Palatino Linotype" w:eastAsia="Palatino Linotype" w:hAnsi="Palatino Linotype" w:cs="Palatino Linotype"/>
          <w:color w:val="000000" w:themeColor="text1"/>
          <w:sz w:val="22"/>
          <w:szCs w:val="22"/>
          <w:lang w:eastAsia="en-US"/>
        </w:rPr>
        <w:t>“</w:t>
      </w:r>
      <w:r w:rsidRPr="008950C6">
        <w:rPr>
          <w:rFonts w:ascii="Palatino Linotype" w:eastAsia="Palatino Linotype" w:hAnsi="Palatino Linotype" w:cs="Palatino Linotype"/>
          <w:b/>
          <w:bCs/>
          <w:color w:val="000000" w:themeColor="text1"/>
          <w:sz w:val="22"/>
          <w:szCs w:val="22"/>
          <w:lang w:eastAsia="en-US"/>
        </w:rPr>
        <w:t>PLAZO RAZONABLE PARA RESOLVER. CONCEPTO Y ELEMENTOS QUE LO INTEGRAN A LA LUZ DEL DERECHO INTERNACIONAL DE LOS DERECHOS HUMANOS</w:t>
      </w:r>
      <w:r w:rsidRPr="008950C6">
        <w:rPr>
          <w:rFonts w:ascii="Palatino Linotype" w:eastAsia="Palatino Linotype" w:hAnsi="Palatino Linotype" w:cs="Palatino Linotype"/>
          <w:color w:val="000000" w:themeColor="text1"/>
          <w:sz w:val="22"/>
          <w:szCs w:val="22"/>
          <w:lang w:eastAsia="en-US"/>
        </w:rPr>
        <w:t>.”, visible en el Seminario Judicial de la Federación y su gaceta, con el registro digital 2002350.</w:t>
      </w:r>
    </w:p>
    <w:p w14:paraId="222B3F0B"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p>
    <w:p w14:paraId="701E5A97" w14:textId="77777777" w:rsidR="008950C6" w:rsidRPr="008950C6" w:rsidRDefault="008950C6" w:rsidP="008950C6">
      <w:pPr>
        <w:spacing w:line="360" w:lineRule="auto"/>
        <w:jc w:val="both"/>
        <w:rPr>
          <w:rFonts w:ascii="Palatino Linotype" w:eastAsia="Palatino Linotype" w:hAnsi="Palatino Linotype" w:cs="Palatino Linotype"/>
          <w:color w:val="000000" w:themeColor="text1"/>
          <w:sz w:val="22"/>
          <w:szCs w:val="22"/>
          <w:lang w:eastAsia="en-US"/>
        </w:rPr>
      </w:pPr>
      <w:r w:rsidRPr="008950C6">
        <w:rPr>
          <w:rFonts w:ascii="Palatino Linotype" w:eastAsia="Palatino Linotype" w:hAnsi="Palatino Linotype" w:cs="Palatino Linotype"/>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14:paraId="57864BA4" w14:textId="77777777" w:rsidR="008950C6" w:rsidRPr="008950C6" w:rsidRDefault="008950C6" w:rsidP="008950C6">
      <w:pPr>
        <w:spacing w:line="360" w:lineRule="auto"/>
        <w:jc w:val="both"/>
        <w:rPr>
          <w:rFonts w:ascii="Palatino Linotype" w:eastAsia="Palatino Linotype" w:hAnsi="Palatino Linotype" w:cs="Palatino Linotype"/>
          <w:b/>
          <w:bCs/>
          <w:color w:val="000000" w:themeColor="text1"/>
          <w:sz w:val="22"/>
          <w:szCs w:val="22"/>
          <w:lang w:eastAsia="en-US"/>
        </w:rPr>
      </w:pPr>
    </w:p>
    <w:p w14:paraId="5610A4EC" w14:textId="77777777" w:rsidR="008950C6" w:rsidRPr="008950C6" w:rsidRDefault="008950C6" w:rsidP="008950C6">
      <w:pPr>
        <w:spacing w:line="360" w:lineRule="auto"/>
        <w:jc w:val="both"/>
        <w:rPr>
          <w:rFonts w:ascii="Palatino Linotype" w:eastAsiaTheme="minorHAnsi" w:hAnsi="Palatino Linotype" w:cs="Tahoma"/>
          <w:color w:val="000000" w:themeColor="text1"/>
          <w:sz w:val="22"/>
          <w:szCs w:val="22"/>
          <w:lang w:eastAsia="en-US"/>
        </w:rPr>
      </w:pPr>
      <w:r w:rsidRPr="008950C6">
        <w:rPr>
          <w:rFonts w:ascii="Palatino Linotype" w:eastAsiaTheme="minorHAnsi" w:hAnsi="Palatino Linotype" w:cs="Tahoma"/>
          <w:b/>
          <w:bCs/>
          <w:color w:val="000000" w:themeColor="text1"/>
          <w:sz w:val="22"/>
          <w:szCs w:val="22"/>
          <w:lang w:eastAsia="en-US"/>
        </w:rPr>
        <w:t xml:space="preserve">e) Vista del Informe Justificado: </w:t>
      </w:r>
      <w:r w:rsidRPr="008950C6">
        <w:rPr>
          <w:rFonts w:ascii="Palatino Linotype" w:eastAsiaTheme="minorHAnsi" w:hAnsi="Palatino Linotype" w:cs="Tahoma"/>
          <w:color w:val="000000" w:themeColor="text1"/>
          <w:sz w:val="22"/>
          <w:szCs w:val="22"/>
          <w:lang w:eastAsia="en-US"/>
        </w:rPr>
        <w:t xml:space="preserve">El seis de junio de dos mil veintidós, se dictó acuerdo, por medio del cual </w:t>
      </w:r>
      <w:r w:rsidRPr="008950C6">
        <w:rPr>
          <w:rFonts w:ascii="Palatino Linotype" w:eastAsiaTheme="minorHAnsi" w:hAnsi="Palatino Linotype" w:cs="Tahoma"/>
          <w:b/>
          <w:color w:val="000000" w:themeColor="text1"/>
          <w:sz w:val="22"/>
          <w:szCs w:val="22"/>
          <w:lang w:eastAsia="en-US"/>
        </w:rPr>
        <w:t>se puso a la vista del Recurrente el Informe Justificado y sus anexos</w:t>
      </w:r>
      <w:r w:rsidRPr="008950C6">
        <w:rPr>
          <w:rFonts w:ascii="Palatino Linotype" w:eastAsiaTheme="minorHAnsi" w:hAnsi="Palatino Linotype" w:cs="Tahoma"/>
          <w:color w:val="000000" w:themeColor="text1"/>
          <w:sz w:val="22"/>
          <w:szCs w:val="22"/>
          <w:lang w:eastAsia="en-US"/>
        </w:rPr>
        <w:t>, entregados por el Sujeto Obligado, a fin de que en un término no mayor a tres días hábiles manifestará lo que a derecho corresponda, acto que fue notificado</w:t>
      </w:r>
      <w:r w:rsidRPr="008950C6">
        <w:rPr>
          <w:rFonts w:ascii="Palatino Linotype" w:eastAsia="Palatino Linotype" w:hAnsi="Palatino Linotype" w:cs="Palatino Linotype"/>
          <w:color w:val="000000" w:themeColor="text1"/>
          <w:sz w:val="22"/>
          <w:szCs w:val="22"/>
          <w:lang w:val="es-ES" w:eastAsia="en-US"/>
        </w:rPr>
        <w:t xml:space="preserve"> mediante el Sistema de Acceso a la Información Mexiquense (SAIMEX). </w:t>
      </w:r>
      <w:r w:rsidRPr="008950C6">
        <w:rPr>
          <w:rFonts w:ascii="Palatino Linotype" w:eastAsia="Palatino Linotype" w:hAnsi="Palatino Linotype" w:cs="Palatino Linotype"/>
          <w:b/>
          <w:bCs/>
          <w:color w:val="000000" w:themeColor="text1"/>
          <w:sz w:val="22"/>
          <w:szCs w:val="22"/>
          <w:lang w:val="es-ES" w:eastAsia="en-US"/>
        </w:rPr>
        <w:t>Cabe señalar que el Recurrente fue omiso en realizar manifestaciones.</w:t>
      </w:r>
    </w:p>
    <w:p w14:paraId="37CBF265" w14:textId="77777777" w:rsidR="008950C6" w:rsidRPr="00D47A95" w:rsidRDefault="008950C6" w:rsidP="00B97D38">
      <w:pPr>
        <w:spacing w:line="360" w:lineRule="auto"/>
        <w:ind w:right="-28"/>
        <w:jc w:val="both"/>
        <w:rPr>
          <w:rFonts w:ascii="Palatino Linotype" w:hAnsi="Palatino Linotype" w:cs="Tahoma"/>
          <w:sz w:val="22"/>
          <w:szCs w:val="22"/>
          <w:lang w:val="es-ES"/>
        </w:rPr>
      </w:pPr>
    </w:p>
    <w:p w14:paraId="5EA7E26D" w14:textId="77777777" w:rsidR="009245F5" w:rsidRPr="00D47A95" w:rsidRDefault="009245F5" w:rsidP="009245F5">
      <w:pPr>
        <w:spacing w:line="360" w:lineRule="auto"/>
        <w:ind w:right="-28"/>
        <w:jc w:val="both"/>
        <w:rPr>
          <w:rFonts w:ascii="Palatino Linotype" w:hAnsi="Palatino Linotype" w:cs="Tahoma"/>
          <w:color w:val="000000"/>
          <w:sz w:val="22"/>
          <w:szCs w:val="22"/>
        </w:rPr>
      </w:pPr>
      <w:r w:rsidRPr="00D47A95">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14:paraId="69A6557F" w14:textId="77777777" w:rsidR="009245F5" w:rsidRPr="00D47A95" w:rsidRDefault="009245F5" w:rsidP="009245F5">
      <w:pPr>
        <w:spacing w:line="360" w:lineRule="auto"/>
        <w:ind w:right="-28"/>
        <w:rPr>
          <w:rFonts w:ascii="Palatino Linotype" w:hAnsi="Palatino Linotype" w:cs="Tahoma"/>
          <w:b/>
          <w:sz w:val="22"/>
          <w:szCs w:val="22"/>
        </w:rPr>
      </w:pPr>
    </w:p>
    <w:p w14:paraId="2D2AEA8A" w14:textId="77777777" w:rsidR="009245F5" w:rsidRPr="00D47A95" w:rsidRDefault="009245F5" w:rsidP="009245F5">
      <w:pPr>
        <w:spacing w:line="360" w:lineRule="auto"/>
        <w:ind w:right="-28"/>
        <w:jc w:val="center"/>
        <w:rPr>
          <w:rFonts w:ascii="Palatino Linotype" w:hAnsi="Palatino Linotype" w:cs="Tahoma"/>
          <w:b/>
          <w:sz w:val="22"/>
          <w:szCs w:val="22"/>
          <w:lang w:val="es-ES"/>
        </w:rPr>
      </w:pPr>
      <w:r w:rsidRPr="00D47A95">
        <w:rPr>
          <w:rFonts w:ascii="Palatino Linotype" w:hAnsi="Palatino Linotype" w:cs="Tahoma"/>
          <w:b/>
          <w:sz w:val="22"/>
          <w:szCs w:val="22"/>
          <w:lang w:val="es-ES"/>
        </w:rPr>
        <w:t>C O N S I D E R A N D O S</w:t>
      </w:r>
    </w:p>
    <w:p w14:paraId="62747E35" w14:textId="77777777" w:rsidR="009245F5" w:rsidRPr="00D47A95" w:rsidRDefault="009245F5" w:rsidP="009245F5">
      <w:pPr>
        <w:spacing w:line="360" w:lineRule="auto"/>
        <w:ind w:right="-28"/>
        <w:jc w:val="center"/>
        <w:rPr>
          <w:rFonts w:ascii="Palatino Linotype" w:hAnsi="Palatino Linotype" w:cs="Tahoma"/>
          <w:b/>
          <w:sz w:val="22"/>
          <w:szCs w:val="22"/>
          <w:lang w:val="es-ES"/>
        </w:rPr>
      </w:pPr>
    </w:p>
    <w:p w14:paraId="2A1A9B6F" w14:textId="77777777" w:rsidR="009245F5" w:rsidRPr="00D47A95" w:rsidRDefault="009245F5" w:rsidP="009245F5">
      <w:pPr>
        <w:autoSpaceDE w:val="0"/>
        <w:autoSpaceDN w:val="0"/>
        <w:adjustRightInd w:val="0"/>
        <w:spacing w:line="360" w:lineRule="auto"/>
        <w:ind w:right="-28"/>
        <w:jc w:val="both"/>
        <w:rPr>
          <w:rFonts w:ascii="Palatino Linotype" w:hAnsi="Palatino Linotype" w:cs="Tahoma"/>
          <w:b/>
          <w:sz w:val="22"/>
          <w:szCs w:val="22"/>
          <w:lang w:val="es-ES"/>
        </w:rPr>
      </w:pPr>
      <w:r w:rsidRPr="00D47A95">
        <w:rPr>
          <w:rFonts w:ascii="Palatino Linotype" w:eastAsia="Calibri" w:hAnsi="Palatino Linotype" w:cs="Tahoma"/>
          <w:b/>
          <w:color w:val="000000"/>
          <w:sz w:val="22"/>
          <w:szCs w:val="22"/>
          <w:lang w:val="es-ES" w:eastAsia="es-MX"/>
        </w:rPr>
        <w:t>PRIMERO</w:t>
      </w:r>
      <w:r w:rsidRPr="00D47A95">
        <w:rPr>
          <w:rFonts w:ascii="Palatino Linotype" w:eastAsia="Calibri" w:hAnsi="Palatino Linotype" w:cs="Tahoma"/>
          <w:color w:val="000000"/>
          <w:sz w:val="22"/>
          <w:szCs w:val="22"/>
          <w:lang w:val="es-ES" w:eastAsia="es-MX"/>
        </w:rPr>
        <w:t xml:space="preserve">. </w:t>
      </w:r>
      <w:r w:rsidRPr="00D47A95">
        <w:rPr>
          <w:rFonts w:ascii="Palatino Linotype" w:hAnsi="Palatino Linotype" w:cs="Tahoma"/>
          <w:b/>
          <w:sz w:val="22"/>
          <w:szCs w:val="22"/>
          <w:lang w:val="es-ES"/>
        </w:rPr>
        <w:t>Competencia.</w:t>
      </w:r>
    </w:p>
    <w:p w14:paraId="59C9C58B" w14:textId="77777777" w:rsidR="009245F5" w:rsidRPr="00D47A95" w:rsidRDefault="009245F5" w:rsidP="009245F5">
      <w:pPr>
        <w:autoSpaceDE w:val="0"/>
        <w:autoSpaceDN w:val="0"/>
        <w:adjustRightInd w:val="0"/>
        <w:spacing w:line="360" w:lineRule="auto"/>
        <w:ind w:right="-28"/>
        <w:jc w:val="both"/>
        <w:rPr>
          <w:rFonts w:ascii="Palatino Linotype" w:hAnsi="Palatino Linotype" w:cs="Tahoma"/>
          <w:b/>
          <w:sz w:val="22"/>
          <w:szCs w:val="22"/>
          <w:lang w:val="es-ES"/>
        </w:rPr>
      </w:pPr>
    </w:p>
    <w:p w14:paraId="2CAC45A1" w14:textId="555C1A22" w:rsidR="009245F5" w:rsidRPr="00A021B4" w:rsidRDefault="009245F5" w:rsidP="009245F5">
      <w:pPr>
        <w:spacing w:line="360" w:lineRule="auto"/>
        <w:ind w:right="-28"/>
        <w:jc w:val="both"/>
        <w:rPr>
          <w:rFonts w:ascii="Palatino Linotype" w:hAnsi="Palatino Linotype" w:cs="Tahoma"/>
          <w:color w:val="000000"/>
          <w:sz w:val="22"/>
          <w:szCs w:val="22"/>
        </w:rPr>
      </w:pPr>
      <w:r w:rsidRPr="00A021B4">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10B7F">
        <w:rPr>
          <w:rFonts w:ascii="Palatino Linotype" w:hAnsi="Palatino Linotype" w:cs="Tahoma"/>
          <w:color w:val="000000"/>
          <w:sz w:val="22"/>
          <w:szCs w:val="22"/>
        </w:rPr>
        <w:t>trigésimo, trigésimo primero y trigésimo segundo</w:t>
      </w:r>
      <w:r w:rsidRPr="00A021B4">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021B4">
        <w:rPr>
          <w:color w:val="000000"/>
        </w:rPr>
        <w:t xml:space="preserve"> 7°, </w:t>
      </w:r>
      <w:r w:rsidRPr="00A021B4">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14:paraId="67F80D0C" w14:textId="77777777" w:rsidR="009245F5" w:rsidRPr="00A021B4" w:rsidRDefault="009245F5" w:rsidP="00A021B4">
      <w:pPr>
        <w:spacing w:line="360" w:lineRule="auto"/>
        <w:ind w:right="-28"/>
        <w:jc w:val="both"/>
        <w:rPr>
          <w:rFonts w:ascii="Palatino Linotype" w:hAnsi="Palatino Linotype" w:cs="Tahoma"/>
          <w:color w:val="000000"/>
          <w:sz w:val="22"/>
          <w:szCs w:val="22"/>
        </w:rPr>
      </w:pPr>
    </w:p>
    <w:p w14:paraId="32198437" w14:textId="77777777" w:rsidR="009245F5" w:rsidRDefault="009245F5" w:rsidP="009245F5">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371DE9">
        <w:rPr>
          <w:rFonts w:ascii="Palatino Linotype" w:eastAsia="Calibri" w:hAnsi="Palatino Linotype" w:cs="Tahoma"/>
          <w:b/>
          <w:color w:val="000000"/>
          <w:sz w:val="22"/>
          <w:szCs w:val="22"/>
          <w:lang w:val="es-ES" w:eastAsia="es-MX"/>
        </w:rPr>
        <w:t>SEGUNDO. Causales de improcedencia y sobreseimiento.</w:t>
      </w:r>
    </w:p>
    <w:p w14:paraId="17F1F951" w14:textId="77777777" w:rsidR="009245F5" w:rsidRDefault="009245F5" w:rsidP="009245F5">
      <w:pPr>
        <w:autoSpaceDE w:val="0"/>
        <w:autoSpaceDN w:val="0"/>
        <w:adjustRightInd w:val="0"/>
        <w:spacing w:line="360" w:lineRule="auto"/>
        <w:jc w:val="both"/>
        <w:rPr>
          <w:rFonts w:ascii="Palatino Linotype" w:hAnsi="Palatino Linotype" w:cs="Tahoma"/>
          <w:sz w:val="22"/>
          <w:szCs w:val="22"/>
          <w:lang w:val="es-ES"/>
        </w:rPr>
      </w:pPr>
    </w:p>
    <w:p w14:paraId="38F648E8" w14:textId="77777777" w:rsidR="009245F5" w:rsidRDefault="009245F5" w:rsidP="009245F5">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Pr>
          <w:rFonts w:ascii="Palatino Linotype" w:hAnsi="Palatino Linotype" w:cs="Tahoma"/>
          <w:i/>
          <w:sz w:val="22"/>
          <w:szCs w:val="22"/>
          <w:lang w:val="es-ES"/>
        </w:rPr>
        <w:t>litis</w:t>
      </w:r>
      <w:proofErr w:type="spellEnd"/>
      <w:r>
        <w:rPr>
          <w:rFonts w:ascii="Palatino Linotype" w:hAnsi="Palatino Linotype" w:cs="Tahoma"/>
          <w:sz w:val="22"/>
          <w:szCs w:val="22"/>
          <w:lang w:val="es-ES"/>
        </w:rPr>
        <w:t>, es necesario estudiar las causales de improcedencia, para determinar lo que en Derecho proceda.</w:t>
      </w:r>
    </w:p>
    <w:p w14:paraId="5B57B3C3" w14:textId="77777777" w:rsidR="009245F5" w:rsidRDefault="009245F5" w:rsidP="009245F5">
      <w:pPr>
        <w:autoSpaceDE w:val="0"/>
        <w:autoSpaceDN w:val="0"/>
        <w:adjustRightInd w:val="0"/>
        <w:spacing w:line="360" w:lineRule="auto"/>
        <w:jc w:val="both"/>
        <w:rPr>
          <w:rFonts w:ascii="Palatino Linotype" w:hAnsi="Palatino Linotype" w:cs="Tahoma"/>
          <w:sz w:val="22"/>
          <w:szCs w:val="22"/>
        </w:rPr>
      </w:pPr>
    </w:p>
    <w:p w14:paraId="4E98249E" w14:textId="77777777" w:rsidR="009245F5" w:rsidRDefault="009245F5" w:rsidP="009245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b/>
          <w:color w:val="000000"/>
          <w:sz w:val="22"/>
          <w:szCs w:val="22"/>
          <w:lang w:val="es-ES" w:eastAsia="es-MX"/>
        </w:rPr>
        <w:t>Causales de improcedencia.</w:t>
      </w:r>
    </w:p>
    <w:p w14:paraId="3DC1A700" w14:textId="77777777" w:rsidR="009245F5" w:rsidRPr="00D47A95" w:rsidRDefault="009245F5" w:rsidP="009245F5">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49309087" w14:textId="77777777" w:rsidR="009245F5" w:rsidRPr="00D47A95" w:rsidRDefault="009245F5" w:rsidP="009245F5">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Este I</w:t>
      </w:r>
      <w:r w:rsidRPr="00D47A95">
        <w:rPr>
          <w:rFonts w:ascii="Palatino Linotype" w:eastAsia="Calibri" w:hAnsi="Palatino Linotype" w:cs="Tahoma"/>
          <w:color w:val="000000"/>
          <w:sz w:val="22"/>
          <w:szCs w:val="22"/>
          <w:lang w:val="es-ES" w:eastAsia="es-MX"/>
        </w:rPr>
        <w:t>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725699A" w14:textId="77777777" w:rsidR="009245F5" w:rsidRPr="00D47A95" w:rsidRDefault="009245F5" w:rsidP="009245F5">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21511BA1" w14:textId="77777777" w:rsidR="009245F5" w:rsidRDefault="009245F5" w:rsidP="009245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hAnsi="Palatino Linotype" w:cs="Tahoma"/>
          <w:sz w:val="22"/>
          <w:szCs w:val="24"/>
        </w:rPr>
        <w:t>En el presente caso, </w:t>
      </w:r>
      <w:r>
        <w:rPr>
          <w:rFonts w:ascii="Palatino Linotype" w:hAnsi="Palatino Linotype" w:cs="Tahoma"/>
          <w:b/>
          <w:bCs/>
          <w:sz w:val="22"/>
          <w:szCs w:val="24"/>
        </w:rPr>
        <w:t>no se actualiza ninguna de las causales de improcedencia</w:t>
      </w:r>
      <w:r>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Pr>
          <w:rFonts w:ascii="Palatino Linotype" w:hAnsi="Palatino Linotype" w:cs="Tahoma"/>
          <w:sz w:val="22"/>
          <w:szCs w:val="22"/>
          <w:lang w:val="es-ES"/>
        </w:rPr>
        <w:t xml:space="preserve">además de que </w:t>
      </w:r>
      <w:r>
        <w:rPr>
          <w:rFonts w:ascii="Palatino Linotype" w:eastAsia="Calibri" w:hAnsi="Palatino Linotype" w:cs="Tahoma"/>
          <w:color w:val="000000"/>
          <w:sz w:val="22"/>
          <w:szCs w:val="22"/>
          <w:lang w:val="es-ES" w:eastAsia="es-MX"/>
        </w:rPr>
        <w:t>el medio de impugnación fue presentado en tiempo.</w:t>
      </w:r>
    </w:p>
    <w:p w14:paraId="3F9DAB6E" w14:textId="77777777" w:rsidR="009245F5" w:rsidRDefault="009245F5" w:rsidP="009245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CFB692B" w14:textId="1D34B81E" w:rsidR="00FB6698" w:rsidRDefault="00FB6698" w:rsidP="00FB6698">
      <w:pPr>
        <w:widowControl w:val="0"/>
        <w:spacing w:line="360" w:lineRule="auto"/>
        <w:jc w:val="both"/>
        <w:rPr>
          <w:rFonts w:ascii="Palatino Linotype" w:hAnsi="Palatino Linotype"/>
          <w:color w:val="222222"/>
        </w:rPr>
      </w:pPr>
      <w:r>
        <w:rPr>
          <w:rFonts w:ascii="Palatino Linotype" w:hAnsi="Palatino Linotype" w:cs="Tahoma"/>
          <w:sz w:val="22"/>
          <w:szCs w:val="22"/>
        </w:rPr>
        <w:t xml:space="preserve">Asimismo, se actualiza la causal de procedencia del Recurso de Revisión señalada en el artículo 179, fracción VI, de la Ley en cita, </w:t>
      </w:r>
      <w:r>
        <w:rPr>
          <w:rFonts w:ascii="Palatino Linotype" w:eastAsia="Calibri" w:hAnsi="Palatino Linotype" w:cs="Tahoma"/>
          <w:color w:val="000000"/>
          <w:sz w:val="22"/>
          <w:szCs w:val="22"/>
          <w:lang w:eastAsia="es-MX"/>
        </w:rPr>
        <w:t xml:space="preserve">pues la Recurrente se inconformó con </w:t>
      </w:r>
      <w:r>
        <w:rPr>
          <w:rFonts w:ascii="Palatino Linotype" w:hAnsi="Palatino Linotype" w:cs="Tahoma"/>
          <w:sz w:val="22"/>
          <w:szCs w:val="22"/>
        </w:rPr>
        <w:t xml:space="preserve">la </w:t>
      </w:r>
      <w:r w:rsidR="00EC282A">
        <w:rPr>
          <w:rFonts w:ascii="Palatino Linotype" w:hAnsi="Palatino Linotype" w:cs="Tahoma"/>
          <w:sz w:val="22"/>
          <w:szCs w:val="22"/>
        </w:rPr>
        <w:t>entrega de información que no corresponde con lo solicitado.</w:t>
      </w:r>
    </w:p>
    <w:p w14:paraId="40479974" w14:textId="77777777" w:rsidR="009245F5" w:rsidRPr="006D2718" w:rsidRDefault="009245F5" w:rsidP="009245F5">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15D6C957" w14:textId="77777777" w:rsidR="009245F5" w:rsidRPr="006D2718" w:rsidRDefault="009245F5" w:rsidP="009245F5">
      <w:pPr>
        <w:spacing w:line="360" w:lineRule="auto"/>
        <w:ind w:right="-28"/>
        <w:jc w:val="both"/>
        <w:rPr>
          <w:rFonts w:ascii="Palatino Linotype" w:eastAsia="Calibri" w:hAnsi="Palatino Linotype" w:cs="Tahoma"/>
          <w:sz w:val="22"/>
          <w:szCs w:val="22"/>
          <w:lang w:val="es-ES" w:eastAsia="es-ES_tradnl"/>
        </w:rPr>
      </w:pPr>
      <w:r w:rsidRPr="006D2718">
        <w:rPr>
          <w:rFonts w:ascii="Palatino Linotype" w:eastAsia="Calibri" w:hAnsi="Palatino Linotype" w:cs="Tahoma"/>
          <w:b/>
          <w:sz w:val="22"/>
          <w:szCs w:val="22"/>
          <w:lang w:val="es-ES" w:eastAsia="es-ES_tradnl"/>
        </w:rPr>
        <w:t>Causales de sobreseimiento.</w:t>
      </w:r>
    </w:p>
    <w:p w14:paraId="6BF6CC0B" w14:textId="77777777" w:rsidR="009245F5" w:rsidRPr="006D2718" w:rsidRDefault="009245F5" w:rsidP="009245F5">
      <w:pPr>
        <w:spacing w:line="360" w:lineRule="auto"/>
        <w:ind w:right="-28"/>
        <w:jc w:val="both"/>
        <w:rPr>
          <w:rFonts w:ascii="Palatino Linotype" w:eastAsia="Calibri" w:hAnsi="Palatino Linotype" w:cs="Tahoma"/>
          <w:sz w:val="22"/>
          <w:szCs w:val="22"/>
          <w:lang w:val="es-ES" w:eastAsia="es-ES_tradnl"/>
        </w:rPr>
      </w:pPr>
    </w:p>
    <w:p w14:paraId="0E49B04B" w14:textId="77777777" w:rsidR="00A021B4" w:rsidRPr="00A021B4" w:rsidRDefault="00A021B4" w:rsidP="00A021B4">
      <w:pPr>
        <w:spacing w:line="360" w:lineRule="auto"/>
        <w:jc w:val="both"/>
        <w:rPr>
          <w:rFonts w:ascii="Palatino Linotype" w:hAnsi="Palatino Linotype" w:cs="Tahoma"/>
          <w:sz w:val="22"/>
          <w:szCs w:val="24"/>
        </w:rPr>
      </w:pPr>
      <w:r w:rsidRPr="00A021B4">
        <w:rPr>
          <w:rFonts w:ascii="Palatino Linotype" w:hAnsi="Palatino Linotype" w:cs="Tahoma"/>
          <w:sz w:val="22"/>
          <w:szCs w:val="24"/>
        </w:rPr>
        <w:lastRenderedPageBreak/>
        <w:t>Por ser de previo y especial pronunciamiento, este Instituto analiza si se actualiza alguna causal de sobreseimiento.</w:t>
      </w:r>
    </w:p>
    <w:p w14:paraId="3BFCD782" w14:textId="77777777" w:rsidR="00A021B4" w:rsidRPr="00A021B4" w:rsidRDefault="00A021B4" w:rsidP="00A021B4">
      <w:pPr>
        <w:spacing w:line="360" w:lineRule="auto"/>
        <w:jc w:val="both"/>
        <w:rPr>
          <w:rFonts w:ascii="Palatino Linotype" w:hAnsi="Palatino Linotype" w:cs="Tahoma"/>
          <w:sz w:val="22"/>
          <w:szCs w:val="24"/>
        </w:rPr>
      </w:pPr>
    </w:p>
    <w:p w14:paraId="6DE45AC9" w14:textId="77777777" w:rsidR="00A021B4" w:rsidRPr="00A021B4" w:rsidRDefault="00A021B4" w:rsidP="00A021B4">
      <w:pPr>
        <w:spacing w:line="360" w:lineRule="auto"/>
        <w:jc w:val="both"/>
        <w:rPr>
          <w:rFonts w:ascii="Palatino Linotype" w:hAnsi="Palatino Linotype" w:cs="Tahoma"/>
          <w:sz w:val="22"/>
          <w:szCs w:val="24"/>
        </w:rPr>
      </w:pPr>
      <w:r w:rsidRPr="00A021B4">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C7BB293" w14:textId="77777777" w:rsidR="00A021B4" w:rsidRPr="00A021B4" w:rsidRDefault="00A021B4" w:rsidP="00A021B4">
      <w:pPr>
        <w:spacing w:line="360" w:lineRule="auto"/>
        <w:jc w:val="both"/>
        <w:rPr>
          <w:rFonts w:ascii="Palatino Linotype" w:hAnsi="Palatino Linotype" w:cs="Tahoma"/>
          <w:sz w:val="22"/>
          <w:szCs w:val="24"/>
        </w:rPr>
      </w:pPr>
    </w:p>
    <w:p w14:paraId="607E9E6C" w14:textId="77777777" w:rsidR="00A021B4" w:rsidRPr="00A021B4" w:rsidRDefault="00A021B4" w:rsidP="00A021B4">
      <w:pPr>
        <w:spacing w:line="360" w:lineRule="auto"/>
        <w:jc w:val="both"/>
        <w:rPr>
          <w:rFonts w:ascii="Palatino Linotype" w:hAnsi="Palatino Linotype" w:cs="Tahoma"/>
          <w:sz w:val="22"/>
          <w:szCs w:val="24"/>
          <w:lang w:val="es-ES"/>
        </w:rPr>
      </w:pPr>
      <w:r w:rsidRPr="00A021B4">
        <w:rPr>
          <w:rFonts w:ascii="Palatino Linotype" w:hAnsi="Palatino Linotype" w:cs="Tahoma"/>
          <w:bCs/>
          <w:sz w:val="22"/>
          <w:szCs w:val="24"/>
          <w:lang w:val="es-ES"/>
        </w:rPr>
        <w:t xml:space="preserve">Por tales motivos, </w:t>
      </w:r>
      <w:r w:rsidRPr="00A021B4">
        <w:rPr>
          <w:rFonts w:ascii="Palatino Linotype" w:hAnsi="Palatino Linotype" w:cs="Tahoma"/>
          <w:sz w:val="22"/>
          <w:szCs w:val="24"/>
          <w:lang w:val="es-ES"/>
        </w:rPr>
        <w:t>se considera procedente entrar al fondo del presente asunto.</w:t>
      </w:r>
    </w:p>
    <w:p w14:paraId="4C935CB9" w14:textId="77777777" w:rsidR="00A021B4" w:rsidRDefault="00A021B4" w:rsidP="009245F5">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554E8B18" w14:textId="7C1F01C2" w:rsidR="009245F5" w:rsidRDefault="009245F5" w:rsidP="009245F5">
      <w:pPr>
        <w:tabs>
          <w:tab w:val="left" w:pos="4962"/>
        </w:tabs>
        <w:spacing w:line="360" w:lineRule="auto"/>
        <w:ind w:right="-28"/>
        <w:jc w:val="both"/>
        <w:rPr>
          <w:rFonts w:ascii="Palatino Linotype" w:eastAsia="Calibri" w:hAnsi="Palatino Linotype" w:cs="Tahoma"/>
          <w:b/>
          <w:iCs/>
          <w:sz w:val="22"/>
          <w:szCs w:val="22"/>
          <w:lang w:val="es-ES" w:eastAsia="es-ES_tradnl"/>
        </w:rPr>
      </w:pPr>
      <w:r w:rsidRPr="006D2718">
        <w:rPr>
          <w:rFonts w:ascii="Palatino Linotype" w:eastAsia="Calibri" w:hAnsi="Palatino Linotype" w:cs="Tahoma"/>
          <w:b/>
          <w:iCs/>
          <w:sz w:val="22"/>
          <w:szCs w:val="22"/>
          <w:lang w:val="es-ES" w:eastAsia="es-ES_tradnl"/>
        </w:rPr>
        <w:t xml:space="preserve">TERCERO. Determinación de la Controversia. </w:t>
      </w:r>
    </w:p>
    <w:p w14:paraId="413B0869" w14:textId="77777777" w:rsidR="009245F5" w:rsidRDefault="009245F5" w:rsidP="009245F5">
      <w:pPr>
        <w:tabs>
          <w:tab w:val="left" w:pos="4962"/>
        </w:tabs>
        <w:spacing w:line="360" w:lineRule="auto"/>
        <w:ind w:right="-28"/>
        <w:jc w:val="both"/>
        <w:rPr>
          <w:rFonts w:ascii="Palatino Linotype" w:eastAsia="Calibri" w:hAnsi="Palatino Linotype" w:cs="Tahoma"/>
          <w:sz w:val="22"/>
          <w:szCs w:val="22"/>
          <w:lang w:val="es-ES" w:eastAsia="es-ES_tradnl"/>
        </w:rPr>
      </w:pPr>
    </w:p>
    <w:p w14:paraId="10BE852E" w14:textId="5D26A76B" w:rsidR="009245F5" w:rsidRDefault="009245F5" w:rsidP="009245F5">
      <w:pPr>
        <w:tabs>
          <w:tab w:val="left" w:pos="4962"/>
        </w:tabs>
        <w:spacing w:line="360" w:lineRule="auto"/>
        <w:ind w:right="-28"/>
        <w:jc w:val="both"/>
        <w:rPr>
          <w:rFonts w:ascii="Palatino Linotype" w:eastAsia="Calibri" w:hAnsi="Palatino Linotype" w:cs="Tahoma"/>
          <w:iCs/>
          <w:sz w:val="22"/>
          <w:szCs w:val="22"/>
          <w:lang w:val="es-ES" w:eastAsia="es-ES_tradnl"/>
        </w:rPr>
      </w:pPr>
      <w:r>
        <w:rPr>
          <w:rFonts w:ascii="Palatino Linotype" w:eastAsia="Calibri" w:hAnsi="Palatino Linotype" w:cs="Tahoma"/>
          <w:sz w:val="22"/>
          <w:szCs w:val="22"/>
          <w:lang w:val="es-ES" w:eastAsia="es-ES_tradnl"/>
        </w:rPr>
        <w:t xml:space="preserve">Una vez realizado el estudio de las constancias que integran el expediente en que se actúa, se desprende que </w:t>
      </w:r>
      <w:r>
        <w:rPr>
          <w:rFonts w:ascii="Palatino Linotype" w:eastAsia="Calibri" w:hAnsi="Palatino Linotype" w:cs="Tahoma"/>
          <w:bCs/>
          <w:sz w:val="22"/>
          <w:szCs w:val="22"/>
          <w:lang w:eastAsia="en-US"/>
        </w:rPr>
        <w:t xml:space="preserve">el Particular </w:t>
      </w:r>
      <w:r>
        <w:rPr>
          <w:rFonts w:ascii="Palatino Linotype" w:eastAsia="Calibri" w:hAnsi="Palatino Linotype" w:cs="Tahoma"/>
          <w:iCs/>
          <w:sz w:val="22"/>
          <w:szCs w:val="22"/>
          <w:lang w:val="es-ES" w:eastAsia="es-ES_tradnl"/>
        </w:rPr>
        <w:t xml:space="preserve">solicitó </w:t>
      </w:r>
      <w:r w:rsidR="00C97917">
        <w:rPr>
          <w:rFonts w:ascii="Palatino Linotype" w:eastAsia="Calibri" w:hAnsi="Palatino Linotype" w:cs="Tahoma"/>
          <w:iCs/>
          <w:sz w:val="22"/>
          <w:szCs w:val="22"/>
          <w:lang w:val="es-ES" w:eastAsia="es-ES_tradnl"/>
        </w:rPr>
        <w:t xml:space="preserve">las </w:t>
      </w:r>
      <w:r w:rsidR="00C97917" w:rsidRPr="00C97917">
        <w:rPr>
          <w:rFonts w:ascii="Palatino Linotype" w:eastAsia="Calibri" w:hAnsi="Palatino Linotype" w:cs="Tahoma"/>
          <w:iCs/>
          <w:sz w:val="22"/>
          <w:szCs w:val="22"/>
          <w:lang w:val="es-ES" w:eastAsia="es-ES_tradnl"/>
        </w:rPr>
        <w:t xml:space="preserve">Actas </w:t>
      </w:r>
      <w:r w:rsidR="006072AA">
        <w:rPr>
          <w:rFonts w:ascii="Palatino Linotype" w:eastAsia="Calibri" w:hAnsi="Palatino Linotype" w:cs="Tahoma"/>
          <w:iCs/>
          <w:sz w:val="22"/>
          <w:szCs w:val="22"/>
          <w:lang w:val="es-ES" w:eastAsia="es-ES_tradnl"/>
        </w:rPr>
        <w:t>del Comité de Adquisiciones y Servicios</w:t>
      </w:r>
      <w:r w:rsidR="00C97917" w:rsidRPr="00C97917">
        <w:rPr>
          <w:rFonts w:ascii="Palatino Linotype" w:eastAsia="Calibri" w:hAnsi="Palatino Linotype" w:cs="Tahoma"/>
          <w:iCs/>
          <w:sz w:val="22"/>
          <w:szCs w:val="22"/>
          <w:lang w:val="es-ES" w:eastAsia="es-ES_tradnl"/>
        </w:rPr>
        <w:t xml:space="preserve">, celebradas </w:t>
      </w:r>
      <w:r w:rsidR="006072AA" w:rsidRPr="006072AA">
        <w:rPr>
          <w:rFonts w:ascii="Palatino Linotype" w:eastAsia="Calibri" w:hAnsi="Palatino Linotype" w:cs="Tahoma"/>
          <w:iCs/>
          <w:sz w:val="22"/>
          <w:szCs w:val="22"/>
          <w:lang w:val="es-ES" w:eastAsia="es-ES_tradnl"/>
        </w:rPr>
        <w:t>del primero al diez de enero de dos mil veintidós</w:t>
      </w:r>
      <w:r w:rsidR="005306F2">
        <w:rPr>
          <w:rFonts w:ascii="Palatino Linotype" w:eastAsia="Calibri" w:hAnsi="Palatino Linotype" w:cs="Tahoma"/>
          <w:iCs/>
          <w:sz w:val="22"/>
          <w:szCs w:val="22"/>
          <w:lang w:val="es-ES" w:eastAsia="es-ES_tradnl"/>
        </w:rPr>
        <w:t>.</w:t>
      </w:r>
    </w:p>
    <w:p w14:paraId="7807F1CD" w14:textId="77777777" w:rsidR="009245F5" w:rsidRPr="00C32870" w:rsidRDefault="009245F5" w:rsidP="009245F5">
      <w:pPr>
        <w:tabs>
          <w:tab w:val="left" w:pos="4962"/>
        </w:tabs>
        <w:spacing w:line="360" w:lineRule="auto"/>
        <w:ind w:right="-28"/>
        <w:jc w:val="both"/>
        <w:rPr>
          <w:rFonts w:ascii="Palatino Linotype" w:eastAsia="Calibri" w:hAnsi="Palatino Linotype" w:cs="Tahoma"/>
          <w:iCs/>
          <w:sz w:val="22"/>
          <w:szCs w:val="22"/>
          <w:lang w:val="es-ES" w:eastAsia="es-ES_tradnl"/>
        </w:rPr>
      </w:pPr>
    </w:p>
    <w:p w14:paraId="1D3FF0F2" w14:textId="09FE7589" w:rsidR="009016A0" w:rsidRPr="009016A0" w:rsidRDefault="009245F5" w:rsidP="009016A0">
      <w:pPr>
        <w:spacing w:line="360" w:lineRule="auto"/>
        <w:jc w:val="both"/>
        <w:rPr>
          <w:rFonts w:ascii="Palatino Linotype" w:eastAsia="Calibri" w:hAnsi="Palatino Linotype" w:cs="Tahoma"/>
          <w:bCs/>
          <w:iCs/>
          <w:color w:val="000000"/>
          <w:sz w:val="22"/>
          <w:szCs w:val="24"/>
          <w:lang w:val="es-ES_tradnl" w:eastAsia="es-MX"/>
        </w:rPr>
      </w:pPr>
      <w:r w:rsidRPr="009016A0">
        <w:rPr>
          <w:rFonts w:ascii="Palatino Linotype" w:eastAsia="Calibri" w:hAnsi="Palatino Linotype" w:cs="Tahoma"/>
          <w:iCs/>
          <w:sz w:val="22"/>
          <w:szCs w:val="22"/>
          <w:lang w:val="es-ES" w:eastAsia="es-ES_tradnl"/>
        </w:rPr>
        <w:t xml:space="preserve">En respuesta, el Sujeto Obligado, a través de la </w:t>
      </w:r>
      <w:r w:rsidR="005306F2" w:rsidRPr="009016A0">
        <w:rPr>
          <w:rFonts w:ascii="Palatino Linotype" w:eastAsia="Calibri" w:hAnsi="Palatino Linotype" w:cs="Tahoma"/>
          <w:iCs/>
          <w:sz w:val="22"/>
          <w:szCs w:val="22"/>
          <w:lang w:val="es-ES" w:eastAsia="es-ES_tradnl"/>
        </w:rPr>
        <w:t>Dirección de Administración</w:t>
      </w:r>
      <w:r w:rsidRPr="009016A0">
        <w:rPr>
          <w:rFonts w:ascii="Palatino Linotype" w:eastAsia="Calibri" w:hAnsi="Palatino Linotype" w:cs="Tahoma"/>
          <w:iCs/>
          <w:sz w:val="22"/>
          <w:szCs w:val="22"/>
          <w:lang w:val="es-ES" w:eastAsia="es-ES_tradnl"/>
        </w:rPr>
        <w:t xml:space="preserve">, señaló que </w:t>
      </w:r>
      <w:r w:rsidR="000F41F8">
        <w:rPr>
          <w:rFonts w:ascii="Palatino Linotype" w:eastAsia="Calibri" w:hAnsi="Palatino Linotype" w:cs="Tahoma"/>
          <w:iCs/>
          <w:sz w:val="22"/>
          <w:szCs w:val="22"/>
          <w:lang w:val="es-ES" w:eastAsia="es-ES_tradnl"/>
        </w:rPr>
        <w:t>conforme a los L</w:t>
      </w:r>
      <w:r w:rsidR="00734B9A" w:rsidRPr="009016A0">
        <w:rPr>
          <w:rFonts w:ascii="Palatino Linotype" w:eastAsia="Calibri" w:hAnsi="Palatino Linotype" w:cs="Tahoma"/>
          <w:iCs/>
          <w:sz w:val="22"/>
          <w:szCs w:val="22"/>
          <w:lang w:val="es-ES" w:eastAsia="es-ES_tradnl"/>
        </w:rPr>
        <w:t>ineamientos técnicos generales para la publicación, homologación y estandarización de la información de las obligaciones de transparencia, la información solicitada corresponde a dichas obligaciones por lo que se hará pública en los plazos establecidos por la autoridad competente en materia de transparencia</w:t>
      </w:r>
      <w:r w:rsidRPr="009016A0">
        <w:rPr>
          <w:rFonts w:ascii="Palatino Linotype" w:eastAsia="Calibri" w:hAnsi="Palatino Linotype" w:cs="Tahoma"/>
          <w:iCs/>
          <w:sz w:val="22"/>
          <w:szCs w:val="22"/>
          <w:lang w:val="es-ES" w:eastAsia="es-ES_tradnl"/>
        </w:rPr>
        <w:t xml:space="preserve">; </w:t>
      </w:r>
      <w:r w:rsidR="009016A0" w:rsidRPr="009016A0">
        <w:rPr>
          <w:rFonts w:ascii="Palatino Linotype" w:eastAsia="Calibri" w:hAnsi="Palatino Linotype" w:cs="Tahoma"/>
          <w:color w:val="000000"/>
          <w:sz w:val="22"/>
          <w:szCs w:val="22"/>
          <w:lang w:eastAsia="es-MX"/>
        </w:rPr>
        <w:t xml:space="preserve">ante dicha circunstancia, la parte Recurrente se inconformó con la entrega de información que no corresponde  con lo solicitado, </w:t>
      </w:r>
      <w:r w:rsidR="009016A0" w:rsidRPr="009016A0">
        <w:rPr>
          <w:rFonts w:ascii="Palatino Linotype" w:eastAsia="Calibri" w:hAnsi="Palatino Linotype" w:cs="Tahoma"/>
          <w:bCs/>
          <w:iCs/>
          <w:color w:val="000000"/>
          <w:sz w:val="22"/>
          <w:szCs w:val="22"/>
          <w:lang w:val="es-ES" w:eastAsia="es-MX"/>
        </w:rPr>
        <w:t>toda vez que si bien, en el acto reclamado y los motivos</w:t>
      </w:r>
      <w:r w:rsidR="009016A0" w:rsidRPr="009016A0">
        <w:rPr>
          <w:rFonts w:ascii="Palatino Linotype" w:eastAsia="Calibri" w:hAnsi="Palatino Linotype" w:cs="Tahoma"/>
          <w:bCs/>
          <w:iCs/>
          <w:color w:val="000000"/>
          <w:sz w:val="22"/>
          <w:szCs w:val="24"/>
          <w:lang w:val="es-ES" w:eastAsia="es-MX"/>
        </w:rPr>
        <w:t xml:space="preserve"> de inconformidad, van tendientes a realizar diversas manifestaciones genéricas respecto a la </w:t>
      </w:r>
      <w:r w:rsidR="009016A0" w:rsidRPr="009016A0">
        <w:rPr>
          <w:rFonts w:ascii="Palatino Linotype" w:eastAsia="Calibri" w:hAnsi="Palatino Linotype" w:cs="Tahoma"/>
          <w:bCs/>
          <w:iCs/>
          <w:color w:val="000000"/>
          <w:sz w:val="22"/>
          <w:szCs w:val="24"/>
          <w:lang w:val="es-ES" w:eastAsia="es-MX"/>
        </w:rPr>
        <w:lastRenderedPageBreak/>
        <w:t>respuesta proporcionada, lo cual actualiza el supuesto previsto en el artículo 179, fracción VI, de la Ley de Transparencia y Acceso a la Información Pública del Estado de México y Municipios</w:t>
      </w:r>
      <w:r w:rsidR="009016A0" w:rsidRPr="009016A0">
        <w:rPr>
          <w:rFonts w:ascii="Palatino Linotype" w:eastAsia="Calibri" w:hAnsi="Palatino Linotype" w:cs="Tahoma"/>
          <w:bCs/>
          <w:iCs/>
          <w:color w:val="000000"/>
          <w:sz w:val="22"/>
          <w:szCs w:val="24"/>
          <w:lang w:eastAsia="es-MX"/>
        </w:rPr>
        <w:t>;</w:t>
      </w:r>
      <w:r w:rsidR="009016A0" w:rsidRPr="009016A0">
        <w:rPr>
          <w:rFonts w:ascii="Palatino Linotype" w:eastAsia="Calibri" w:hAnsi="Palatino Linotype" w:cs="Tahoma"/>
          <w:color w:val="000000"/>
          <w:sz w:val="22"/>
          <w:szCs w:val="24"/>
          <w:lang w:eastAsia="es-MX"/>
        </w:rPr>
        <w:t xml:space="preserve"> </w:t>
      </w:r>
      <w:r w:rsidR="009016A0" w:rsidRPr="009016A0">
        <w:rPr>
          <w:rFonts w:ascii="Palatino Linotype" w:eastAsia="Calibri" w:hAnsi="Palatino Linotype" w:cs="Tahoma"/>
          <w:bCs/>
          <w:iCs/>
          <w:color w:val="000000"/>
          <w:sz w:val="22"/>
          <w:szCs w:val="24"/>
          <w:lang w:val="es-ES_tradnl" w:eastAsia="es-MX"/>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p>
    <w:p w14:paraId="390B406B" w14:textId="77777777" w:rsidR="009016A0" w:rsidRPr="009016A0" w:rsidRDefault="009016A0" w:rsidP="009016A0">
      <w:pPr>
        <w:spacing w:line="360" w:lineRule="auto"/>
        <w:jc w:val="both"/>
        <w:rPr>
          <w:rFonts w:ascii="Palatino Linotype" w:eastAsia="Calibri" w:hAnsi="Palatino Linotype" w:cs="Tahoma"/>
          <w:bCs/>
          <w:iCs/>
          <w:color w:val="000000"/>
          <w:sz w:val="22"/>
          <w:szCs w:val="24"/>
          <w:lang w:val="es-ES_tradnl" w:eastAsia="es-MX"/>
        </w:rPr>
      </w:pPr>
    </w:p>
    <w:p w14:paraId="7FB30DCD" w14:textId="77777777" w:rsidR="009016A0" w:rsidRPr="009016A0" w:rsidRDefault="009016A0" w:rsidP="009016A0">
      <w:pPr>
        <w:spacing w:line="360" w:lineRule="auto"/>
        <w:jc w:val="both"/>
        <w:rPr>
          <w:rFonts w:ascii="Palatino Linotype" w:eastAsia="Calibri" w:hAnsi="Palatino Linotype" w:cs="Tahoma"/>
          <w:color w:val="000000"/>
          <w:sz w:val="22"/>
          <w:szCs w:val="24"/>
          <w:lang w:val="es-ES" w:eastAsia="es-MX"/>
        </w:rPr>
      </w:pPr>
      <w:r w:rsidRPr="009016A0">
        <w:rPr>
          <w:rFonts w:ascii="Palatino Linotype" w:eastAsia="Calibri" w:hAnsi="Palatino Linotype" w:cs="Tahoma"/>
          <w:color w:val="000000"/>
          <w:sz w:val="22"/>
          <w:szCs w:val="24"/>
          <w:lang w:val="es-ES" w:eastAsia="es-MX"/>
        </w:rPr>
        <w:t>Así las cosas, una vez admitido y notificado los Recursos de Revisión a las partes, el Sujeto Obligado ratificó la respuesta inicial, aclarando que había entregado lo peticionado en tiempo y forma.</w:t>
      </w:r>
    </w:p>
    <w:p w14:paraId="63D4393C" w14:textId="4B447B6D" w:rsidR="009245F5" w:rsidRDefault="009245F5" w:rsidP="009245F5">
      <w:pPr>
        <w:pStyle w:val="Prrafodelista"/>
        <w:tabs>
          <w:tab w:val="left" w:pos="4962"/>
        </w:tabs>
        <w:spacing w:line="360" w:lineRule="auto"/>
        <w:ind w:left="0" w:right="-28"/>
        <w:jc w:val="both"/>
        <w:rPr>
          <w:rFonts w:ascii="Palatino Linotype" w:hAnsi="Palatino Linotype" w:cs="Tahoma"/>
          <w:iCs/>
          <w:szCs w:val="22"/>
          <w:lang w:val="es-ES"/>
        </w:rPr>
      </w:pPr>
    </w:p>
    <w:p w14:paraId="5FA4A510" w14:textId="77777777" w:rsidR="009245F5" w:rsidRDefault="009245F5" w:rsidP="009245F5">
      <w:pPr>
        <w:spacing w:line="360" w:lineRule="auto"/>
        <w:jc w:val="both"/>
        <w:rPr>
          <w:rFonts w:ascii="Palatino Linotype" w:hAnsi="Palatino Linotype" w:cs="Tahoma"/>
          <w:bCs/>
          <w:sz w:val="22"/>
          <w:szCs w:val="22"/>
        </w:rPr>
      </w:pPr>
      <w:r>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proporcionada por el Sujeto Obligado y el escrito </w:t>
      </w:r>
      <w:proofErr w:type="spellStart"/>
      <w:r>
        <w:rPr>
          <w:rFonts w:ascii="Palatino Linotype" w:hAnsi="Palatino Linotype" w:cs="Tahoma"/>
          <w:iCs/>
          <w:sz w:val="22"/>
          <w:szCs w:val="22"/>
        </w:rPr>
        <w:t>recursal</w:t>
      </w:r>
      <w:proofErr w:type="spellEnd"/>
      <w:r>
        <w:rPr>
          <w:rFonts w:ascii="Palatino Linotype" w:hAnsi="Palatino Linotype" w:cs="Tahoma"/>
          <w:iCs/>
          <w:sz w:val="22"/>
          <w:szCs w:val="22"/>
        </w:rPr>
        <w:t xml:space="preserve">; </w:t>
      </w:r>
      <w:r>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4A5D30BA" w14:textId="77777777" w:rsidR="009245F5" w:rsidRPr="00646BBA" w:rsidRDefault="009245F5" w:rsidP="009245F5">
      <w:pPr>
        <w:tabs>
          <w:tab w:val="left" w:pos="4962"/>
        </w:tabs>
        <w:spacing w:line="360" w:lineRule="auto"/>
        <w:ind w:right="-28"/>
        <w:jc w:val="both"/>
        <w:rPr>
          <w:rFonts w:ascii="Palatino Linotype" w:eastAsia="Calibri" w:hAnsi="Palatino Linotype" w:cs="Tahoma"/>
          <w:iCs/>
          <w:sz w:val="22"/>
          <w:szCs w:val="22"/>
          <w:lang w:val="es-ES" w:eastAsia="es-ES_tradnl"/>
        </w:rPr>
      </w:pPr>
    </w:p>
    <w:p w14:paraId="74232835" w14:textId="77777777" w:rsidR="009245F5" w:rsidRPr="00646BBA" w:rsidRDefault="009245F5" w:rsidP="009245F5">
      <w:pPr>
        <w:spacing w:line="360" w:lineRule="auto"/>
        <w:ind w:right="-28"/>
        <w:jc w:val="both"/>
        <w:rPr>
          <w:rFonts w:ascii="Palatino Linotype" w:hAnsi="Palatino Linotype" w:cs="Tahoma"/>
          <w:b/>
          <w:sz w:val="22"/>
          <w:szCs w:val="22"/>
        </w:rPr>
      </w:pPr>
      <w:r w:rsidRPr="00646BBA">
        <w:rPr>
          <w:rFonts w:ascii="Palatino Linotype" w:hAnsi="Palatino Linotype" w:cs="Tahoma"/>
          <w:b/>
          <w:sz w:val="22"/>
          <w:szCs w:val="22"/>
          <w:lang w:val="es-ES"/>
        </w:rPr>
        <w:t xml:space="preserve">CUARTO. </w:t>
      </w:r>
      <w:r w:rsidRPr="00646BBA">
        <w:rPr>
          <w:rFonts w:ascii="Palatino Linotype" w:hAnsi="Palatino Linotype" w:cs="Tahoma"/>
          <w:b/>
          <w:sz w:val="22"/>
          <w:szCs w:val="22"/>
        </w:rPr>
        <w:t>Marco normativo aplicable en materia de transparencia y acceso a la información pública.</w:t>
      </w:r>
    </w:p>
    <w:p w14:paraId="03CA74E4" w14:textId="77777777" w:rsidR="009245F5" w:rsidRPr="00646BBA" w:rsidRDefault="009245F5" w:rsidP="009245F5">
      <w:pPr>
        <w:spacing w:line="360" w:lineRule="auto"/>
        <w:ind w:right="-28"/>
        <w:jc w:val="both"/>
        <w:rPr>
          <w:rFonts w:ascii="Palatino Linotype" w:hAnsi="Palatino Linotype" w:cs="Tahoma"/>
          <w:b/>
          <w:sz w:val="22"/>
          <w:szCs w:val="22"/>
        </w:rPr>
      </w:pPr>
    </w:p>
    <w:p w14:paraId="271592A5"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1A77EC4"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11B6C8DF"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44D82C"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6825E80F"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144885E"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0D303227"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0D00B7E5"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6F9B88BB"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3CD96525"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7B0A15FA"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CFA1A58" w14:textId="77777777" w:rsidR="003E66FE" w:rsidRPr="003E66FE" w:rsidRDefault="003E66FE" w:rsidP="003E66FE">
      <w:pPr>
        <w:spacing w:line="360" w:lineRule="auto"/>
        <w:ind w:right="-28"/>
        <w:jc w:val="both"/>
        <w:rPr>
          <w:rFonts w:ascii="Palatino Linotype" w:hAnsi="Palatino Linotype" w:cs="Tahoma"/>
          <w:bCs/>
          <w:iCs/>
          <w:sz w:val="22"/>
          <w:szCs w:val="22"/>
        </w:rPr>
      </w:pPr>
    </w:p>
    <w:p w14:paraId="31D18BFE" w14:textId="77777777" w:rsidR="003E66FE" w:rsidRPr="003E66FE" w:rsidRDefault="003E66FE" w:rsidP="003E66FE">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F39A69B" w14:textId="77777777" w:rsidR="009245F5" w:rsidRDefault="009245F5" w:rsidP="009245F5">
      <w:pPr>
        <w:spacing w:line="360" w:lineRule="auto"/>
        <w:ind w:right="-28"/>
        <w:jc w:val="both"/>
        <w:rPr>
          <w:rFonts w:ascii="Palatino Linotype" w:hAnsi="Palatino Linotype" w:cs="Tahoma"/>
          <w:b/>
          <w:sz w:val="22"/>
          <w:szCs w:val="22"/>
          <w:lang w:val="es-ES"/>
        </w:rPr>
      </w:pPr>
    </w:p>
    <w:p w14:paraId="447BD003" w14:textId="77777777" w:rsidR="009245F5" w:rsidRPr="00931AB4" w:rsidRDefault="009245F5" w:rsidP="009245F5">
      <w:pPr>
        <w:spacing w:line="360" w:lineRule="auto"/>
        <w:ind w:right="-28"/>
        <w:contextualSpacing/>
        <w:jc w:val="both"/>
        <w:rPr>
          <w:rFonts w:ascii="Palatino Linotype" w:hAnsi="Palatino Linotype" w:cs="Tahoma"/>
          <w:b/>
          <w:sz w:val="22"/>
          <w:szCs w:val="22"/>
        </w:rPr>
      </w:pPr>
      <w:r w:rsidRPr="00931AB4">
        <w:rPr>
          <w:rFonts w:ascii="Palatino Linotype" w:hAnsi="Palatino Linotype" w:cs="Tahoma"/>
          <w:b/>
          <w:sz w:val="22"/>
          <w:szCs w:val="22"/>
        </w:rPr>
        <w:t>QUINTO. Estudio de Fondo.</w:t>
      </w:r>
    </w:p>
    <w:p w14:paraId="5CE7E000" w14:textId="77777777" w:rsidR="009245F5" w:rsidRPr="00931AB4" w:rsidRDefault="009245F5" w:rsidP="009245F5">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468942D5" w14:textId="16A8FDB3" w:rsidR="009245F5" w:rsidRDefault="003E66FE" w:rsidP="00C35B74">
      <w:pPr>
        <w:spacing w:line="360" w:lineRule="auto"/>
        <w:ind w:right="-28"/>
        <w:contextualSpacing/>
        <w:jc w:val="both"/>
        <w:rPr>
          <w:rFonts w:ascii="Palatino Linotype" w:hAnsi="Palatino Linotype" w:cs="Tahoma"/>
          <w:sz w:val="22"/>
          <w:szCs w:val="22"/>
        </w:rPr>
      </w:pPr>
      <w:r>
        <w:rPr>
          <w:rFonts w:ascii="Palatino Linotype" w:hAnsi="Palatino Linotype" w:cs="Tahoma"/>
          <w:bCs/>
          <w:iCs/>
          <w:sz w:val="22"/>
          <w:szCs w:val="22"/>
        </w:rPr>
        <w:lastRenderedPageBreak/>
        <w:t>Expuestas las posturas de las partes</w:t>
      </w:r>
      <w:r w:rsidR="009245F5" w:rsidRPr="00931AB4">
        <w:rPr>
          <w:rFonts w:ascii="Palatino Linotype" w:hAnsi="Palatino Linotype" w:cs="Tahoma"/>
          <w:sz w:val="22"/>
          <w:szCs w:val="22"/>
        </w:rPr>
        <w:t>,</w:t>
      </w:r>
      <w:r>
        <w:rPr>
          <w:rFonts w:ascii="Palatino Linotype" w:hAnsi="Palatino Linotype" w:cs="Tahoma"/>
          <w:bCs/>
          <w:iCs/>
          <w:sz w:val="22"/>
          <w:szCs w:val="22"/>
        </w:rPr>
        <w:t xml:space="preserve"> </w:t>
      </w:r>
      <w:r w:rsidR="00087E3F">
        <w:rPr>
          <w:rFonts w:ascii="Palatino Linotype" w:hAnsi="Palatino Linotype" w:cs="Tahoma"/>
          <w:bCs/>
          <w:iCs/>
          <w:sz w:val="22"/>
          <w:szCs w:val="22"/>
        </w:rPr>
        <w:t xml:space="preserve">se procede al análisis del agravio hecho valer por </w:t>
      </w:r>
      <w:r w:rsidR="009016A0">
        <w:rPr>
          <w:rFonts w:ascii="Palatino Linotype" w:hAnsi="Palatino Linotype" w:cs="Tahoma"/>
          <w:bCs/>
          <w:iCs/>
          <w:sz w:val="22"/>
          <w:szCs w:val="22"/>
        </w:rPr>
        <w:t>la parte</w:t>
      </w:r>
      <w:r w:rsidR="00087E3F">
        <w:rPr>
          <w:rFonts w:ascii="Palatino Linotype" w:hAnsi="Palatino Linotype" w:cs="Tahoma"/>
          <w:bCs/>
          <w:iCs/>
          <w:sz w:val="22"/>
          <w:szCs w:val="22"/>
        </w:rPr>
        <w:t xml:space="preserve"> Recurrente</w:t>
      </w:r>
      <w:r w:rsidR="00087E3F" w:rsidRPr="000730C7">
        <w:rPr>
          <w:rFonts w:ascii="Palatino Linotype" w:hAnsi="Palatino Linotype" w:cs="Tahoma"/>
          <w:bCs/>
          <w:sz w:val="22"/>
          <w:szCs w:val="22"/>
        </w:rPr>
        <w:t>; por lo que, en principio es necesario contextualizar la solicitud de información, en donde el Particular solicitó</w:t>
      </w:r>
      <w:r w:rsidR="00087E3F">
        <w:rPr>
          <w:rFonts w:ascii="Palatino Linotype" w:hAnsi="Palatino Linotype" w:cs="Tahoma"/>
          <w:bCs/>
          <w:iCs/>
          <w:sz w:val="22"/>
          <w:szCs w:val="22"/>
        </w:rPr>
        <w:t xml:space="preserve"> </w:t>
      </w:r>
      <w:r>
        <w:rPr>
          <w:rFonts w:ascii="Palatino Linotype" w:hAnsi="Palatino Linotype" w:cs="Tahoma"/>
          <w:bCs/>
          <w:iCs/>
          <w:sz w:val="22"/>
          <w:szCs w:val="22"/>
        </w:rPr>
        <w:t xml:space="preserve">las Actas </w:t>
      </w:r>
      <w:r w:rsidR="00C35B74">
        <w:rPr>
          <w:rFonts w:ascii="Palatino Linotype" w:hAnsi="Palatino Linotype" w:cs="Tahoma"/>
          <w:bCs/>
          <w:iCs/>
          <w:sz w:val="22"/>
          <w:szCs w:val="22"/>
        </w:rPr>
        <w:t>del Comité de Adquisiciones y Servicios</w:t>
      </w:r>
      <w:r w:rsidR="009245F5">
        <w:rPr>
          <w:rFonts w:ascii="Palatino Linotype" w:hAnsi="Palatino Linotype" w:cs="Tahoma"/>
          <w:sz w:val="22"/>
          <w:szCs w:val="22"/>
        </w:rPr>
        <w:t xml:space="preserve">; sobre lo anterior, </w:t>
      </w:r>
      <w:r w:rsidR="00C35B74" w:rsidRPr="00C35B74">
        <w:rPr>
          <w:rFonts w:ascii="Palatino Linotype" w:hAnsi="Palatino Linotype" w:cs="Tahoma"/>
          <w:sz w:val="22"/>
          <w:szCs w:val="22"/>
        </w:rPr>
        <w:t>los artículos 22</w:t>
      </w:r>
      <w:r w:rsidR="00C35B74">
        <w:rPr>
          <w:rFonts w:ascii="Palatino Linotype" w:hAnsi="Palatino Linotype" w:cs="Tahoma"/>
          <w:sz w:val="22"/>
          <w:szCs w:val="22"/>
        </w:rPr>
        <w:t xml:space="preserve">, </w:t>
      </w:r>
      <w:r w:rsidR="00C35B74" w:rsidRPr="00C35B74">
        <w:rPr>
          <w:rFonts w:ascii="Palatino Linotype" w:hAnsi="Palatino Linotype" w:cs="Tahoma"/>
          <w:sz w:val="22"/>
          <w:szCs w:val="22"/>
        </w:rPr>
        <w:t>23 y 24 de la Ley de Contratación Púbica del Estado de México</w:t>
      </w:r>
      <w:r w:rsidR="00C35B74">
        <w:rPr>
          <w:rFonts w:ascii="Palatino Linotype" w:hAnsi="Palatino Linotype" w:cs="Tahoma"/>
          <w:sz w:val="22"/>
          <w:szCs w:val="22"/>
        </w:rPr>
        <w:t xml:space="preserve"> </w:t>
      </w:r>
      <w:r w:rsidR="00C35B74" w:rsidRPr="00C35B74">
        <w:rPr>
          <w:rFonts w:ascii="Palatino Linotype" w:hAnsi="Palatino Linotype" w:cs="Tahoma"/>
          <w:sz w:val="22"/>
          <w:szCs w:val="22"/>
        </w:rPr>
        <w:t>y Municipios establecen que el Ayuntamiento se auxiliará de dos Comités, que son órganos</w:t>
      </w:r>
      <w:r w:rsidR="00C35B74">
        <w:rPr>
          <w:rFonts w:ascii="Palatino Linotype" w:hAnsi="Palatino Linotype" w:cs="Tahoma"/>
          <w:sz w:val="22"/>
          <w:szCs w:val="22"/>
        </w:rPr>
        <w:t xml:space="preserve"> </w:t>
      </w:r>
      <w:r w:rsidR="00C35B74" w:rsidRPr="00C35B74">
        <w:rPr>
          <w:rFonts w:ascii="Palatino Linotype" w:hAnsi="Palatino Linotype" w:cs="Tahoma"/>
          <w:sz w:val="22"/>
          <w:szCs w:val="22"/>
        </w:rPr>
        <w:t>colegiados encargados de apoyar en la sustanciación de los procedimientos de adquisiciones</w:t>
      </w:r>
      <w:r w:rsidR="00C35B74">
        <w:rPr>
          <w:rFonts w:ascii="Palatino Linotype" w:hAnsi="Palatino Linotype" w:cs="Tahoma"/>
          <w:sz w:val="22"/>
          <w:szCs w:val="22"/>
        </w:rPr>
        <w:t xml:space="preserve"> </w:t>
      </w:r>
      <w:r w:rsidR="00C35B74" w:rsidRPr="00C35B74">
        <w:rPr>
          <w:rFonts w:ascii="Palatino Linotype" w:hAnsi="Palatino Linotype" w:cs="Tahoma"/>
          <w:sz w:val="22"/>
          <w:szCs w:val="22"/>
        </w:rPr>
        <w:t>y servicios, a saber, los siguientes:</w:t>
      </w:r>
    </w:p>
    <w:p w14:paraId="52DF423F" w14:textId="59FD4E51" w:rsidR="00C35B74" w:rsidRDefault="00C35B74" w:rsidP="00C35B74">
      <w:pPr>
        <w:spacing w:line="360" w:lineRule="auto"/>
        <w:ind w:right="-28"/>
        <w:contextualSpacing/>
        <w:jc w:val="both"/>
        <w:rPr>
          <w:rFonts w:ascii="Palatino Linotype" w:hAnsi="Palatino Linotype" w:cs="Tahoma"/>
          <w:sz w:val="22"/>
          <w:szCs w:val="22"/>
        </w:rPr>
      </w:pPr>
    </w:p>
    <w:p w14:paraId="58BA124A" w14:textId="56FB1617" w:rsidR="00C35B74" w:rsidRPr="00225A03" w:rsidRDefault="00C35B74" w:rsidP="00225A03">
      <w:pPr>
        <w:pStyle w:val="Prrafodelista"/>
        <w:numPr>
          <w:ilvl w:val="0"/>
          <w:numId w:val="47"/>
        </w:numPr>
        <w:spacing w:line="360" w:lineRule="auto"/>
        <w:ind w:right="-28"/>
        <w:jc w:val="both"/>
        <w:rPr>
          <w:rFonts w:ascii="Palatino Linotype" w:hAnsi="Palatino Linotype" w:cs="Tahoma"/>
          <w:szCs w:val="22"/>
        </w:rPr>
      </w:pPr>
      <w:r w:rsidRPr="00225A03">
        <w:rPr>
          <w:rFonts w:ascii="Palatino Linotype" w:hAnsi="Palatino Linotype" w:cs="Tahoma"/>
          <w:b/>
          <w:bCs/>
          <w:szCs w:val="22"/>
        </w:rPr>
        <w:t>Comité de adquisiciones y de servicios:</w:t>
      </w:r>
      <w:r w:rsidRPr="00225A03">
        <w:rPr>
          <w:rFonts w:ascii="Palatino Linotype" w:hAnsi="Palatino Linotype" w:cs="Tahoma"/>
          <w:szCs w:val="22"/>
        </w:rPr>
        <w:t xml:space="preserve"> Que dictamina la procedencia de los casos de excepción de los procedimientos de licitación pública; participa en los procedimientos de licitación, invitación restringida y adjudicación directa, hasta dejarlos en estado de dictar el fallo correspondiente y emite los dictámenes de adjudicación.</w:t>
      </w:r>
    </w:p>
    <w:p w14:paraId="3011E9EE" w14:textId="77777777" w:rsidR="00C35B74" w:rsidRDefault="00C35B74" w:rsidP="00C35B74">
      <w:pPr>
        <w:spacing w:line="360" w:lineRule="auto"/>
        <w:ind w:right="-28"/>
        <w:contextualSpacing/>
        <w:jc w:val="both"/>
        <w:rPr>
          <w:rFonts w:ascii="Palatino Linotype" w:hAnsi="Palatino Linotype" w:cs="Tahoma"/>
          <w:sz w:val="22"/>
          <w:szCs w:val="22"/>
        </w:rPr>
      </w:pPr>
    </w:p>
    <w:p w14:paraId="65B254B0" w14:textId="3F875AAE" w:rsidR="00C35B74" w:rsidRPr="00225A03" w:rsidRDefault="00C35B74" w:rsidP="00225A03">
      <w:pPr>
        <w:pStyle w:val="Prrafodelista"/>
        <w:numPr>
          <w:ilvl w:val="0"/>
          <w:numId w:val="47"/>
        </w:numPr>
        <w:spacing w:line="360" w:lineRule="auto"/>
        <w:ind w:right="-28"/>
        <w:jc w:val="both"/>
        <w:rPr>
          <w:rFonts w:ascii="Palatino Linotype" w:hAnsi="Palatino Linotype" w:cs="Tahoma"/>
          <w:szCs w:val="22"/>
        </w:rPr>
      </w:pPr>
      <w:r w:rsidRPr="00225A03">
        <w:rPr>
          <w:rFonts w:ascii="Palatino Linotype" w:hAnsi="Palatino Linotype" w:cs="Tahoma"/>
          <w:b/>
          <w:bCs/>
          <w:szCs w:val="22"/>
        </w:rPr>
        <w:t xml:space="preserve">Comité de arrendamientos, adquisiciones de inmuebles y enajenaciones: </w:t>
      </w:r>
      <w:r w:rsidRPr="00225A03">
        <w:rPr>
          <w:rFonts w:ascii="Palatino Linotype" w:hAnsi="Palatino Linotype" w:cs="Tahoma"/>
          <w:szCs w:val="22"/>
        </w:rPr>
        <w:t>Que dictamina la procedencia de los casos de excepción de los procedimientos de licitación pública, tratándose de adquisición de inmuebles y arrendamientos; participa en los procedimientos de licitación, invitación restringida y adjudicación directa, hasta dejarlos en estado de dictar el fallo correspondiente tratándose de inmuebles y arrendamientos; emite los dictámenes de adjudicación y participa en los procedimientos de subasta pública</w:t>
      </w:r>
    </w:p>
    <w:p w14:paraId="1AD5AF43" w14:textId="77777777" w:rsidR="009245F5" w:rsidRDefault="009245F5" w:rsidP="009245F5">
      <w:pPr>
        <w:spacing w:line="360" w:lineRule="auto"/>
        <w:ind w:right="-28"/>
        <w:contextualSpacing/>
        <w:jc w:val="both"/>
        <w:rPr>
          <w:rFonts w:ascii="Palatino Linotype" w:hAnsi="Palatino Linotype" w:cs="Tahoma"/>
          <w:sz w:val="22"/>
          <w:szCs w:val="22"/>
        </w:rPr>
      </w:pPr>
    </w:p>
    <w:p w14:paraId="3805ED22" w14:textId="7EB2A152" w:rsidR="009245F5" w:rsidRDefault="00643728" w:rsidP="00643728">
      <w:pPr>
        <w:spacing w:line="360" w:lineRule="auto"/>
        <w:ind w:right="-28"/>
        <w:contextualSpacing/>
        <w:jc w:val="both"/>
        <w:rPr>
          <w:rFonts w:ascii="Palatino Linotype" w:hAnsi="Palatino Linotype" w:cs="Tahoma"/>
          <w:sz w:val="22"/>
          <w:szCs w:val="22"/>
        </w:rPr>
      </w:pPr>
      <w:r w:rsidRPr="00643728">
        <w:rPr>
          <w:rFonts w:ascii="Palatino Linotype" w:hAnsi="Palatino Linotype" w:cs="Tahoma"/>
          <w:sz w:val="22"/>
          <w:szCs w:val="22"/>
        </w:rPr>
        <w:t>En ese contexto, de conformidad con el artículo 48</w:t>
      </w:r>
      <w:r>
        <w:rPr>
          <w:rFonts w:ascii="Palatino Linotype" w:hAnsi="Palatino Linotype" w:cs="Tahoma"/>
          <w:sz w:val="22"/>
          <w:szCs w:val="22"/>
        </w:rPr>
        <w:t xml:space="preserve">, fracciones I y II </w:t>
      </w:r>
      <w:r w:rsidRPr="00643728">
        <w:rPr>
          <w:rFonts w:ascii="Palatino Linotype" w:hAnsi="Palatino Linotype" w:cs="Tahoma"/>
          <w:sz w:val="22"/>
          <w:szCs w:val="22"/>
        </w:rPr>
        <w:t>del Reglamento de la Ley de</w:t>
      </w:r>
      <w:r>
        <w:rPr>
          <w:rFonts w:ascii="Palatino Linotype" w:hAnsi="Palatino Linotype" w:cs="Tahoma"/>
          <w:sz w:val="22"/>
          <w:szCs w:val="22"/>
        </w:rPr>
        <w:t xml:space="preserve"> </w:t>
      </w:r>
      <w:r w:rsidRPr="00643728">
        <w:rPr>
          <w:rFonts w:ascii="Palatino Linotype" w:hAnsi="Palatino Linotype" w:cs="Tahoma"/>
          <w:sz w:val="22"/>
          <w:szCs w:val="22"/>
        </w:rPr>
        <w:t xml:space="preserve">Contratación Púbica del Estado de México y Municipios, </w:t>
      </w:r>
      <w:r>
        <w:rPr>
          <w:rFonts w:ascii="Palatino Linotype" w:hAnsi="Palatino Linotype" w:cs="Tahoma"/>
          <w:sz w:val="22"/>
          <w:szCs w:val="22"/>
        </w:rPr>
        <w:t xml:space="preserve">el </w:t>
      </w:r>
      <w:r w:rsidRPr="00643728">
        <w:rPr>
          <w:rFonts w:ascii="Palatino Linotype" w:hAnsi="Palatino Linotype" w:cs="Tahoma"/>
          <w:sz w:val="22"/>
          <w:szCs w:val="22"/>
        </w:rPr>
        <w:t xml:space="preserve">Comité de </w:t>
      </w:r>
      <w:r>
        <w:rPr>
          <w:rFonts w:ascii="Palatino Linotype" w:hAnsi="Palatino Linotype" w:cs="Tahoma"/>
          <w:sz w:val="22"/>
          <w:szCs w:val="22"/>
        </w:rPr>
        <w:t>A</w:t>
      </w:r>
      <w:r w:rsidRPr="00643728">
        <w:rPr>
          <w:rFonts w:ascii="Palatino Linotype" w:hAnsi="Palatino Linotype" w:cs="Tahoma"/>
          <w:sz w:val="22"/>
          <w:szCs w:val="22"/>
        </w:rPr>
        <w:t xml:space="preserve">dquisiciones y de </w:t>
      </w:r>
      <w:r>
        <w:rPr>
          <w:rFonts w:ascii="Palatino Linotype" w:hAnsi="Palatino Linotype" w:cs="Tahoma"/>
          <w:sz w:val="22"/>
          <w:szCs w:val="22"/>
        </w:rPr>
        <w:t>S</w:t>
      </w:r>
      <w:r w:rsidRPr="00643728">
        <w:rPr>
          <w:rFonts w:ascii="Palatino Linotype" w:hAnsi="Palatino Linotype" w:cs="Tahoma"/>
          <w:sz w:val="22"/>
          <w:szCs w:val="22"/>
        </w:rPr>
        <w:t>ervicios tendrá los siguientes</w:t>
      </w:r>
      <w:r>
        <w:rPr>
          <w:rFonts w:ascii="Palatino Linotype" w:hAnsi="Palatino Linotype" w:cs="Tahoma"/>
          <w:sz w:val="22"/>
          <w:szCs w:val="22"/>
        </w:rPr>
        <w:t xml:space="preserve"> </w:t>
      </w:r>
      <w:r w:rsidRPr="00643728">
        <w:rPr>
          <w:rFonts w:ascii="Palatino Linotype" w:hAnsi="Palatino Linotype" w:cs="Tahoma"/>
          <w:sz w:val="22"/>
          <w:szCs w:val="22"/>
        </w:rPr>
        <w:t>tipos de sesiones:</w:t>
      </w:r>
      <w:r w:rsidRPr="00643728">
        <w:rPr>
          <w:rFonts w:ascii="Palatino Linotype" w:hAnsi="Palatino Linotype" w:cs="Tahoma"/>
          <w:sz w:val="22"/>
          <w:szCs w:val="22"/>
        </w:rPr>
        <w:cr/>
      </w:r>
    </w:p>
    <w:p w14:paraId="55901B98" w14:textId="7031CC85" w:rsidR="00643728" w:rsidRDefault="00643728" w:rsidP="009245F5">
      <w:pPr>
        <w:pStyle w:val="Prrafodelista"/>
        <w:numPr>
          <w:ilvl w:val="0"/>
          <w:numId w:val="48"/>
        </w:numPr>
        <w:spacing w:line="360" w:lineRule="auto"/>
        <w:ind w:right="-28"/>
        <w:jc w:val="both"/>
        <w:rPr>
          <w:rFonts w:ascii="Palatino Linotype" w:hAnsi="Palatino Linotype" w:cs="Tahoma"/>
          <w:szCs w:val="22"/>
        </w:rPr>
      </w:pPr>
      <w:r w:rsidRPr="00643728">
        <w:rPr>
          <w:rFonts w:ascii="Palatino Linotype" w:hAnsi="Palatino Linotype" w:cs="Tahoma"/>
          <w:b/>
          <w:bCs/>
          <w:szCs w:val="22"/>
        </w:rPr>
        <w:lastRenderedPageBreak/>
        <w:t>Ordinarias:</w:t>
      </w:r>
      <w:r w:rsidRPr="00643728">
        <w:rPr>
          <w:rFonts w:ascii="Palatino Linotype" w:hAnsi="Palatino Linotype" w:cs="Tahoma"/>
          <w:szCs w:val="22"/>
        </w:rPr>
        <w:t xml:space="preserve"> Se llevarán a cabo, cuando menos cada quince días (Comité de adquisiciones y de servicios) o cada dos meses (Comité de arrendamientos, adquisiciones de inmuebles y enajenaciones), salvo que no existan asuntos a tratar.</w:t>
      </w:r>
    </w:p>
    <w:p w14:paraId="417FF59D" w14:textId="77777777" w:rsidR="00643728" w:rsidRPr="00643728" w:rsidRDefault="00643728" w:rsidP="00643728">
      <w:pPr>
        <w:pStyle w:val="Prrafodelista"/>
        <w:spacing w:line="360" w:lineRule="auto"/>
        <w:ind w:right="-28"/>
        <w:jc w:val="both"/>
        <w:rPr>
          <w:rFonts w:ascii="Palatino Linotype" w:hAnsi="Palatino Linotype" w:cs="Tahoma"/>
          <w:b/>
          <w:bCs/>
          <w:szCs w:val="22"/>
        </w:rPr>
      </w:pPr>
    </w:p>
    <w:p w14:paraId="383C21D1" w14:textId="53A49074" w:rsidR="00643728" w:rsidRPr="00643728" w:rsidRDefault="00643728" w:rsidP="009245F5">
      <w:pPr>
        <w:pStyle w:val="Prrafodelista"/>
        <w:numPr>
          <w:ilvl w:val="0"/>
          <w:numId w:val="48"/>
        </w:numPr>
        <w:spacing w:line="360" w:lineRule="auto"/>
        <w:ind w:right="-28"/>
        <w:jc w:val="both"/>
        <w:rPr>
          <w:rFonts w:ascii="Palatino Linotype" w:hAnsi="Palatino Linotype" w:cs="Tahoma"/>
          <w:szCs w:val="22"/>
        </w:rPr>
      </w:pPr>
      <w:r w:rsidRPr="00643728">
        <w:rPr>
          <w:rFonts w:ascii="Palatino Linotype" w:hAnsi="Palatino Linotype" w:cs="Tahoma"/>
          <w:b/>
          <w:bCs/>
          <w:szCs w:val="22"/>
        </w:rPr>
        <w:t>Extraordinarias:</w:t>
      </w:r>
      <w:r w:rsidR="009016A0">
        <w:rPr>
          <w:rFonts w:ascii="Palatino Linotype" w:hAnsi="Palatino Linotype" w:cs="Tahoma"/>
          <w:szCs w:val="22"/>
        </w:rPr>
        <w:t xml:space="preserve"> Cada vez que se requieran.</w:t>
      </w:r>
    </w:p>
    <w:p w14:paraId="338F545A" w14:textId="77777777" w:rsidR="00643728" w:rsidRDefault="00643728" w:rsidP="009245F5">
      <w:pPr>
        <w:spacing w:line="360" w:lineRule="auto"/>
        <w:ind w:right="-28"/>
        <w:contextualSpacing/>
        <w:jc w:val="both"/>
        <w:rPr>
          <w:rFonts w:ascii="Palatino Linotype" w:hAnsi="Palatino Linotype" w:cs="Tahoma"/>
          <w:sz w:val="22"/>
          <w:szCs w:val="22"/>
        </w:rPr>
      </w:pPr>
    </w:p>
    <w:p w14:paraId="06346F60" w14:textId="77777777" w:rsidR="0089383D" w:rsidRDefault="004F750F" w:rsidP="009245F5">
      <w:pPr>
        <w:spacing w:line="360" w:lineRule="auto"/>
        <w:ind w:right="-28"/>
        <w:contextualSpacing/>
        <w:jc w:val="both"/>
        <w:rPr>
          <w:rFonts w:ascii="Palatino Linotype" w:hAnsi="Palatino Linotype" w:cs="Tahoma"/>
          <w:sz w:val="22"/>
          <w:szCs w:val="22"/>
        </w:rPr>
      </w:pPr>
      <w:r>
        <w:rPr>
          <w:rFonts w:ascii="Palatino Linotype" w:hAnsi="Palatino Linotype" w:cs="Tahoma"/>
          <w:sz w:val="22"/>
          <w:szCs w:val="22"/>
        </w:rPr>
        <w:t>Asimismo, dicho artículo precisa que, en cada sesión del Comité, se levantará un Acta de la misma, la cual será aprobada y firmada por los asistentes, en el que se registrarán los acuerdos tomados y se indicará el sentido del voto de los miembros del órgano colegiado.</w:t>
      </w:r>
    </w:p>
    <w:p w14:paraId="5C8D734F" w14:textId="77777777" w:rsidR="0089383D" w:rsidRDefault="0089383D" w:rsidP="009245F5">
      <w:pPr>
        <w:spacing w:line="360" w:lineRule="auto"/>
        <w:ind w:right="-28"/>
        <w:contextualSpacing/>
        <w:jc w:val="both"/>
        <w:rPr>
          <w:rFonts w:ascii="Palatino Linotype" w:hAnsi="Palatino Linotype" w:cs="Tahoma"/>
          <w:sz w:val="22"/>
          <w:szCs w:val="22"/>
        </w:rPr>
      </w:pPr>
    </w:p>
    <w:p w14:paraId="61A6566B" w14:textId="6C197771" w:rsidR="009245F5" w:rsidRDefault="009605E7" w:rsidP="009245F5">
      <w:pPr>
        <w:spacing w:line="360" w:lineRule="auto"/>
        <w:ind w:right="-28"/>
        <w:contextualSpacing/>
        <w:jc w:val="both"/>
        <w:rPr>
          <w:rFonts w:ascii="Palatino Linotype" w:hAnsi="Palatino Linotype" w:cs="Tahoma"/>
          <w:sz w:val="22"/>
          <w:szCs w:val="22"/>
        </w:rPr>
      </w:pPr>
      <w:r>
        <w:rPr>
          <w:rFonts w:ascii="Palatino Linotype" w:hAnsi="Palatino Linotype" w:cs="Tahoma"/>
          <w:sz w:val="22"/>
          <w:szCs w:val="22"/>
        </w:rPr>
        <w:t>Ad</w:t>
      </w:r>
      <w:r w:rsidR="00241E33">
        <w:rPr>
          <w:rFonts w:ascii="Palatino Linotype" w:hAnsi="Palatino Linotype" w:cs="Tahoma"/>
          <w:sz w:val="22"/>
          <w:szCs w:val="22"/>
        </w:rPr>
        <w:t>emás</w:t>
      </w:r>
      <w:r>
        <w:rPr>
          <w:rFonts w:ascii="Palatino Linotype" w:hAnsi="Palatino Linotype" w:cs="Tahoma"/>
          <w:sz w:val="22"/>
          <w:szCs w:val="22"/>
        </w:rPr>
        <w:t>, los artículos</w:t>
      </w:r>
      <w:r w:rsidRPr="009605E7">
        <w:rPr>
          <w:rFonts w:ascii="Palatino Linotype" w:hAnsi="Palatino Linotype" w:cs="Tahoma"/>
          <w:sz w:val="22"/>
          <w:szCs w:val="22"/>
        </w:rPr>
        <w:t xml:space="preserve"> artículo 4</w:t>
      </w:r>
      <w:r>
        <w:rPr>
          <w:rFonts w:ascii="Palatino Linotype" w:hAnsi="Palatino Linotype" w:cs="Tahoma"/>
          <w:sz w:val="22"/>
          <w:szCs w:val="22"/>
        </w:rPr>
        <w:t>1</w:t>
      </w:r>
      <w:r w:rsidRPr="009605E7">
        <w:rPr>
          <w:rFonts w:ascii="Palatino Linotype" w:hAnsi="Palatino Linotype" w:cs="Tahoma"/>
          <w:sz w:val="22"/>
          <w:szCs w:val="22"/>
        </w:rPr>
        <w:t>, fracción X</w:t>
      </w:r>
      <w:r>
        <w:rPr>
          <w:rFonts w:ascii="Palatino Linotype" w:hAnsi="Palatino Linotype" w:cs="Tahoma"/>
          <w:sz w:val="22"/>
          <w:szCs w:val="22"/>
        </w:rPr>
        <w:t>X</w:t>
      </w:r>
      <w:r w:rsidRPr="009605E7">
        <w:rPr>
          <w:rFonts w:ascii="Palatino Linotype" w:hAnsi="Palatino Linotype" w:cs="Tahoma"/>
          <w:sz w:val="22"/>
          <w:szCs w:val="22"/>
        </w:rPr>
        <w:t xml:space="preserve">I, del Bando Municipal de </w:t>
      </w:r>
      <w:r>
        <w:rPr>
          <w:rFonts w:ascii="Palatino Linotype" w:hAnsi="Palatino Linotype" w:cs="Tahoma"/>
          <w:sz w:val="22"/>
          <w:szCs w:val="22"/>
        </w:rPr>
        <w:t>Metepec</w:t>
      </w:r>
      <w:r w:rsidRPr="009605E7">
        <w:rPr>
          <w:rFonts w:ascii="Palatino Linotype" w:hAnsi="Palatino Linotype" w:cs="Tahoma"/>
          <w:sz w:val="22"/>
          <w:szCs w:val="22"/>
        </w:rPr>
        <w:t>, dos mil veinti</w:t>
      </w:r>
      <w:r>
        <w:rPr>
          <w:rFonts w:ascii="Palatino Linotype" w:hAnsi="Palatino Linotype" w:cs="Tahoma"/>
          <w:sz w:val="22"/>
          <w:szCs w:val="22"/>
        </w:rPr>
        <w:t>dós</w:t>
      </w:r>
      <w:r w:rsidR="00AB2E5C">
        <w:rPr>
          <w:rFonts w:ascii="Palatino Linotype" w:hAnsi="Palatino Linotype" w:cs="Tahoma"/>
          <w:sz w:val="22"/>
          <w:szCs w:val="22"/>
        </w:rPr>
        <w:t xml:space="preserve"> y </w:t>
      </w:r>
      <w:r w:rsidR="004E3B52">
        <w:rPr>
          <w:rFonts w:ascii="Palatino Linotype" w:hAnsi="Palatino Linotype" w:cs="Tahoma"/>
          <w:sz w:val="22"/>
          <w:szCs w:val="22"/>
        </w:rPr>
        <w:t>12. 345</w:t>
      </w:r>
      <w:r w:rsidR="00AB2E5C">
        <w:rPr>
          <w:rFonts w:ascii="Palatino Linotype" w:hAnsi="Palatino Linotype" w:cs="Tahoma"/>
          <w:sz w:val="22"/>
          <w:szCs w:val="22"/>
        </w:rPr>
        <w:t xml:space="preserve"> del Código </w:t>
      </w:r>
      <w:r w:rsidR="004E3B52">
        <w:rPr>
          <w:rFonts w:ascii="Palatino Linotype" w:hAnsi="Palatino Linotype" w:cs="Tahoma"/>
          <w:sz w:val="22"/>
          <w:szCs w:val="22"/>
        </w:rPr>
        <w:t xml:space="preserve">de Reglamentación Municipal de Metepec </w:t>
      </w:r>
      <w:r w:rsidRPr="009605E7">
        <w:rPr>
          <w:rFonts w:ascii="Palatino Linotype" w:hAnsi="Palatino Linotype" w:cs="Tahoma"/>
          <w:sz w:val="22"/>
          <w:szCs w:val="22"/>
        </w:rPr>
        <w:t xml:space="preserve">precisa que el Sujeto Obligado cuenta con un Comité </w:t>
      </w:r>
      <w:r w:rsidR="00AB2E5C">
        <w:rPr>
          <w:rFonts w:ascii="Palatino Linotype" w:hAnsi="Palatino Linotype" w:cs="Tahoma"/>
          <w:sz w:val="22"/>
          <w:szCs w:val="22"/>
        </w:rPr>
        <w:t>de Adquisiciones y Contrataciones de Bienes y Servicios</w:t>
      </w:r>
      <w:r w:rsidR="009016A0">
        <w:rPr>
          <w:rFonts w:ascii="Palatino Linotype" w:hAnsi="Palatino Linotype" w:cs="Tahoma"/>
          <w:sz w:val="22"/>
          <w:szCs w:val="22"/>
        </w:rPr>
        <w:t>.</w:t>
      </w:r>
    </w:p>
    <w:p w14:paraId="78674075" w14:textId="0E8FF88F" w:rsidR="00E11A73" w:rsidRDefault="009245F5" w:rsidP="00E11A73">
      <w:pPr>
        <w:tabs>
          <w:tab w:val="left" w:pos="4962"/>
        </w:tabs>
        <w:spacing w:line="360" w:lineRule="auto"/>
        <w:ind w:right="-28"/>
        <w:jc w:val="both"/>
        <w:rPr>
          <w:rFonts w:ascii="Palatino Linotype" w:eastAsia="Calibri" w:hAnsi="Palatino Linotype" w:cs="Tahoma"/>
          <w:iCs/>
          <w:sz w:val="22"/>
          <w:szCs w:val="22"/>
          <w:lang w:val="es-ES" w:eastAsia="es-ES_tradnl"/>
        </w:rPr>
      </w:pPr>
      <w:r>
        <w:rPr>
          <w:rFonts w:ascii="Palatino Linotype" w:hAnsi="Palatino Linotype" w:cs="Tahoma"/>
          <w:sz w:val="22"/>
          <w:szCs w:val="22"/>
        </w:rPr>
        <w:t xml:space="preserve">Conforme a lo anterior, se logra desprender que la pretensión del ahora Recurrente, es obtener </w:t>
      </w:r>
      <w:r w:rsidR="00E11A73">
        <w:rPr>
          <w:rFonts w:ascii="Palatino Linotype" w:eastAsia="Calibri" w:hAnsi="Palatino Linotype" w:cs="Tahoma"/>
          <w:iCs/>
          <w:sz w:val="22"/>
          <w:szCs w:val="22"/>
          <w:lang w:val="es-ES" w:eastAsia="es-ES_tradnl"/>
        </w:rPr>
        <w:t xml:space="preserve">las </w:t>
      </w:r>
      <w:r w:rsidR="00E11A73" w:rsidRPr="00C97917">
        <w:rPr>
          <w:rFonts w:ascii="Palatino Linotype" w:eastAsia="Calibri" w:hAnsi="Palatino Linotype" w:cs="Tahoma"/>
          <w:iCs/>
          <w:sz w:val="22"/>
          <w:szCs w:val="22"/>
          <w:lang w:val="es-ES" w:eastAsia="es-ES_tradnl"/>
        </w:rPr>
        <w:t xml:space="preserve">Actas de las </w:t>
      </w:r>
      <w:r w:rsidR="009016A0">
        <w:rPr>
          <w:rFonts w:ascii="Palatino Linotype" w:eastAsia="Calibri" w:hAnsi="Palatino Linotype" w:cs="Tahoma"/>
          <w:iCs/>
          <w:sz w:val="22"/>
          <w:szCs w:val="22"/>
          <w:lang w:val="es-ES" w:eastAsia="es-ES_tradnl"/>
        </w:rPr>
        <w:t>Sesiones</w:t>
      </w:r>
      <w:r w:rsidR="00324A48">
        <w:rPr>
          <w:rFonts w:ascii="Palatino Linotype" w:eastAsia="Calibri" w:hAnsi="Palatino Linotype" w:cs="Tahoma"/>
          <w:iCs/>
          <w:sz w:val="22"/>
          <w:szCs w:val="22"/>
          <w:lang w:val="es-ES" w:eastAsia="es-ES_tradnl"/>
        </w:rPr>
        <w:t xml:space="preserve">, celebradas por el </w:t>
      </w:r>
      <w:r w:rsidR="00D72C59" w:rsidRPr="009605E7">
        <w:rPr>
          <w:rFonts w:ascii="Palatino Linotype" w:hAnsi="Palatino Linotype" w:cs="Tahoma"/>
          <w:sz w:val="22"/>
          <w:szCs w:val="22"/>
        </w:rPr>
        <w:t xml:space="preserve">Comité </w:t>
      </w:r>
      <w:r w:rsidR="00D72C59">
        <w:rPr>
          <w:rFonts w:ascii="Palatino Linotype" w:hAnsi="Palatino Linotype" w:cs="Tahoma"/>
          <w:sz w:val="22"/>
          <w:szCs w:val="22"/>
        </w:rPr>
        <w:t>de Adquisiciones y Contrataciones de Bienes y Servicios</w:t>
      </w:r>
      <w:r w:rsidR="009016A0">
        <w:rPr>
          <w:rFonts w:ascii="Palatino Linotype" w:eastAsia="Calibri" w:hAnsi="Palatino Linotype" w:cs="Tahoma"/>
          <w:iCs/>
          <w:sz w:val="22"/>
          <w:szCs w:val="22"/>
          <w:lang w:val="es-ES" w:eastAsia="es-ES_tradnl"/>
        </w:rPr>
        <w:t>,</w:t>
      </w:r>
      <w:r w:rsidR="00324A48">
        <w:rPr>
          <w:rFonts w:ascii="Palatino Linotype" w:eastAsia="Calibri" w:hAnsi="Palatino Linotype" w:cs="Tahoma"/>
          <w:iCs/>
          <w:sz w:val="22"/>
          <w:szCs w:val="22"/>
          <w:lang w:val="es-ES" w:eastAsia="es-ES_tradnl"/>
        </w:rPr>
        <w:t xml:space="preserve"> del primero al diez de enero de dos mil veintidós. </w:t>
      </w:r>
    </w:p>
    <w:p w14:paraId="65EFC23F" w14:textId="77777777" w:rsidR="009245F5" w:rsidRDefault="009245F5" w:rsidP="009245F5">
      <w:pPr>
        <w:spacing w:line="360" w:lineRule="auto"/>
        <w:ind w:right="-28"/>
        <w:contextualSpacing/>
        <w:jc w:val="both"/>
        <w:rPr>
          <w:rFonts w:ascii="Palatino Linotype" w:hAnsi="Palatino Linotype" w:cs="Tahoma"/>
          <w:sz w:val="22"/>
          <w:szCs w:val="22"/>
        </w:rPr>
      </w:pPr>
    </w:p>
    <w:p w14:paraId="24516A64" w14:textId="4A27842D" w:rsidR="009245F5" w:rsidRDefault="00D3482D" w:rsidP="009016A0">
      <w:pPr>
        <w:spacing w:line="360" w:lineRule="auto"/>
        <w:jc w:val="both"/>
        <w:rPr>
          <w:rFonts w:ascii="Palatino Linotype" w:hAnsi="Palatino Linotype" w:cs="Tahoma"/>
          <w:sz w:val="22"/>
          <w:szCs w:val="22"/>
        </w:rPr>
      </w:pPr>
      <w:r w:rsidRPr="00F93044">
        <w:rPr>
          <w:rFonts w:ascii="Palatino Linotype" w:hAnsi="Palatino Linotype" w:cs="Tahoma"/>
          <w:sz w:val="22"/>
          <w:szCs w:val="22"/>
          <w:lang w:val="es-ES"/>
        </w:rPr>
        <w:t xml:space="preserve">Establecido lo anterior, </w:t>
      </w:r>
      <w:r w:rsidR="009016A0">
        <w:rPr>
          <w:rFonts w:ascii="Palatino Linotype" w:hAnsi="Palatino Linotype" w:cs="Tahoma"/>
          <w:sz w:val="22"/>
          <w:szCs w:val="22"/>
          <w:lang w:val="es-ES"/>
        </w:rPr>
        <w:t>se procede analizar la respuesta entregada, por lo que, en principio,</w:t>
      </w:r>
      <w:r w:rsidR="00685BCD" w:rsidRPr="00685BCD">
        <w:rPr>
          <w:rFonts w:ascii="Palatino Linotype" w:hAnsi="Palatino Linotype" w:cs="Tahoma"/>
          <w:sz w:val="22"/>
          <w:szCs w:val="22"/>
        </w:rPr>
        <w:t xml:space="preserve"> de las constancias que obran en el expediente,</w:t>
      </w:r>
      <w:r w:rsidR="009016A0">
        <w:rPr>
          <w:rFonts w:ascii="Palatino Linotype" w:hAnsi="Palatino Linotype" w:cs="Tahoma"/>
          <w:sz w:val="22"/>
          <w:szCs w:val="22"/>
        </w:rPr>
        <w:t xml:space="preserve"> se logra advertir que el Sujeto Obligado turno la solicitud a la Dirección de Administración</w:t>
      </w:r>
      <w:r w:rsidR="00685BCD" w:rsidRPr="00685BCD">
        <w:rPr>
          <w:rFonts w:ascii="Palatino Linotype" w:hAnsi="Palatino Linotype" w:cs="Tahoma"/>
          <w:sz w:val="22"/>
          <w:szCs w:val="22"/>
        </w:rPr>
        <w:t>; por lo que, resulta necesario hacer referencia al procedimiento</w:t>
      </w:r>
      <w:r w:rsidR="00685BCD">
        <w:rPr>
          <w:rFonts w:ascii="Palatino Linotype" w:hAnsi="Palatino Linotype" w:cs="Tahoma"/>
          <w:sz w:val="22"/>
          <w:szCs w:val="22"/>
        </w:rPr>
        <w:t xml:space="preserve"> </w:t>
      </w:r>
      <w:r w:rsidR="00685BCD" w:rsidRPr="00685BCD">
        <w:rPr>
          <w:rFonts w:ascii="Palatino Linotype" w:hAnsi="Palatino Linotype" w:cs="Tahoma"/>
          <w:sz w:val="22"/>
          <w:szCs w:val="22"/>
        </w:rPr>
        <w:t>de búsqueda que debió seguir los Sujetos Obligados para localizar la información, el cual se encuentra previsto en los artículos 160 y 162 de la Ley de Transparencia y Acceso a la Información Pública del Estado de México y Municipios, mismo que es el siguiente:</w:t>
      </w:r>
    </w:p>
    <w:p w14:paraId="5C299111" w14:textId="77777777" w:rsidR="00685BCD" w:rsidRDefault="00685BCD" w:rsidP="009245F5">
      <w:pPr>
        <w:spacing w:line="360" w:lineRule="auto"/>
        <w:ind w:right="-93"/>
        <w:jc w:val="both"/>
        <w:rPr>
          <w:rFonts w:ascii="Palatino Linotype" w:eastAsia="Calibri" w:hAnsi="Palatino Linotype" w:cs="Tahoma"/>
          <w:color w:val="000000" w:themeColor="text1"/>
          <w:sz w:val="22"/>
          <w:szCs w:val="22"/>
          <w:lang w:val="es-ES" w:eastAsia="en-US"/>
        </w:rPr>
      </w:pPr>
    </w:p>
    <w:p w14:paraId="626B5372" w14:textId="77777777" w:rsidR="009245F5" w:rsidRDefault="009245F5" w:rsidP="009245F5">
      <w:pPr>
        <w:numPr>
          <w:ilvl w:val="0"/>
          <w:numId w:val="16"/>
        </w:numPr>
        <w:spacing w:after="160" w:line="360" w:lineRule="auto"/>
        <w:jc w:val="both"/>
        <w:rPr>
          <w:rFonts w:ascii="Palatino Linotype" w:eastAsia="Calibri" w:hAnsi="Palatino Linotype" w:cs="Tahoma"/>
          <w:bCs/>
          <w:color w:val="000000" w:themeColor="text1"/>
          <w:sz w:val="22"/>
          <w:szCs w:val="22"/>
          <w:lang w:val="es-ES" w:eastAsia="en-US"/>
        </w:rPr>
      </w:pPr>
      <w:r>
        <w:rPr>
          <w:rFonts w:ascii="Palatino Linotype" w:eastAsia="Calibri" w:hAnsi="Palatino Linotype" w:cs="Tahoma"/>
          <w:bCs/>
          <w:color w:val="000000" w:themeColor="text1"/>
          <w:sz w:val="22"/>
          <w:szCs w:val="22"/>
          <w:lang w:val="es-ES" w:eastAsia="en-US"/>
        </w:rPr>
        <w:t xml:space="preserve">Las Unidades de Transparencia garantizarán que las solicitudes de acceso a la información se turnen a todas las áreas competentes que cuenten con la información o </w:t>
      </w:r>
      <w:r>
        <w:rPr>
          <w:rFonts w:ascii="Palatino Linotype" w:eastAsia="Calibri" w:hAnsi="Palatino Linotype" w:cs="Tahoma"/>
          <w:bCs/>
          <w:color w:val="000000" w:themeColor="text1"/>
          <w:sz w:val="22"/>
          <w:szCs w:val="22"/>
          <w:lang w:val="es-ES" w:eastAsia="en-US"/>
        </w:rPr>
        <w:lastRenderedPageBreak/>
        <w:t>deban tenerla -de acuerdo a las facultades, competencias y funciones-, con el objeto de que dichas áreas realicen una búsqueda exhaustiva y razonable de la información requerida, y</w:t>
      </w:r>
    </w:p>
    <w:p w14:paraId="4A6D2371" w14:textId="77777777" w:rsidR="009245F5" w:rsidRDefault="009245F5" w:rsidP="009245F5">
      <w:pPr>
        <w:spacing w:line="360" w:lineRule="auto"/>
        <w:ind w:left="720"/>
        <w:jc w:val="both"/>
        <w:rPr>
          <w:rFonts w:ascii="Palatino Linotype" w:eastAsia="Calibri" w:hAnsi="Palatino Linotype" w:cs="Tahoma"/>
          <w:bCs/>
          <w:color w:val="000000" w:themeColor="text1"/>
          <w:sz w:val="22"/>
          <w:szCs w:val="22"/>
          <w:lang w:val="es-ES" w:eastAsia="en-US"/>
        </w:rPr>
      </w:pPr>
    </w:p>
    <w:p w14:paraId="57F57686" w14:textId="77777777" w:rsidR="009245F5" w:rsidRDefault="009245F5" w:rsidP="009245F5">
      <w:pPr>
        <w:numPr>
          <w:ilvl w:val="0"/>
          <w:numId w:val="16"/>
        </w:numPr>
        <w:spacing w:line="360" w:lineRule="auto"/>
        <w:jc w:val="both"/>
        <w:rPr>
          <w:rFonts w:ascii="Palatino Linotype" w:eastAsia="Calibri" w:hAnsi="Palatino Linotype" w:cs="Tahoma"/>
          <w:bCs/>
          <w:color w:val="000000" w:themeColor="text1"/>
          <w:sz w:val="22"/>
          <w:szCs w:val="22"/>
          <w:lang w:val="es-ES" w:eastAsia="en-US"/>
        </w:rPr>
      </w:pPr>
      <w:r>
        <w:rPr>
          <w:rFonts w:ascii="Palatino Linotype" w:eastAsia="Calibri" w:hAnsi="Palatino Linotype" w:cs="Tahoma"/>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ED0CFAA" w14:textId="77777777" w:rsidR="009245F5" w:rsidRDefault="009245F5" w:rsidP="009245F5">
      <w:pPr>
        <w:spacing w:line="360" w:lineRule="auto"/>
        <w:jc w:val="both"/>
        <w:rPr>
          <w:rFonts w:ascii="Palatino Linotype" w:eastAsia="Calibri" w:hAnsi="Palatino Linotype" w:cs="Tahoma"/>
          <w:bCs/>
          <w:color w:val="000000" w:themeColor="text1"/>
          <w:sz w:val="22"/>
          <w:szCs w:val="22"/>
          <w:lang w:eastAsia="en-US"/>
        </w:rPr>
      </w:pPr>
    </w:p>
    <w:p w14:paraId="2BBB968F" w14:textId="7F1FABCE" w:rsidR="009245F5" w:rsidRDefault="00A362D6" w:rsidP="009245F5">
      <w:pPr>
        <w:tabs>
          <w:tab w:val="left" w:pos="1125"/>
        </w:tabs>
        <w:spacing w:line="360" w:lineRule="auto"/>
        <w:jc w:val="both"/>
        <w:rPr>
          <w:rFonts w:ascii="Palatino Linotype" w:hAnsi="Palatino Linotype" w:cs="Tahoma"/>
          <w:bCs/>
          <w:iCs/>
          <w:sz w:val="22"/>
          <w:szCs w:val="22"/>
        </w:rPr>
      </w:pPr>
      <w:r>
        <w:rPr>
          <w:rFonts w:ascii="Palatino Linotype" w:eastAsia="Calibri" w:hAnsi="Palatino Linotype" w:cs="Tahoma"/>
          <w:bCs/>
          <w:color w:val="000000" w:themeColor="text1"/>
          <w:sz w:val="22"/>
          <w:szCs w:val="22"/>
          <w:lang w:eastAsia="en-US"/>
        </w:rPr>
        <w:t>En ese contexto,</w:t>
      </w:r>
      <w:r w:rsidR="009245F5">
        <w:rPr>
          <w:rFonts w:ascii="Palatino Linotype" w:eastAsia="Calibri" w:hAnsi="Palatino Linotype" w:cs="Tahoma"/>
          <w:bCs/>
          <w:color w:val="000000" w:themeColor="text1"/>
          <w:sz w:val="22"/>
          <w:szCs w:val="22"/>
          <w:lang w:eastAsia="en-US"/>
        </w:rPr>
        <w:t xml:space="preserve"> </w:t>
      </w:r>
      <w:r w:rsidR="009245F5" w:rsidRPr="007A3706">
        <w:rPr>
          <w:rFonts w:ascii="Palatino Linotype" w:hAnsi="Palatino Linotype" w:cs="Tahoma"/>
          <w:bCs/>
          <w:iCs/>
          <w:sz w:val="22"/>
          <w:szCs w:val="22"/>
        </w:rPr>
        <w:t>el</w:t>
      </w:r>
      <w:r w:rsidR="009245F5">
        <w:rPr>
          <w:rFonts w:ascii="Palatino Linotype" w:hAnsi="Palatino Linotype" w:cs="Tahoma"/>
          <w:bCs/>
          <w:iCs/>
          <w:sz w:val="22"/>
          <w:szCs w:val="22"/>
        </w:rPr>
        <w:t xml:space="preserve"> artículo </w:t>
      </w:r>
      <w:r w:rsidR="00166BC0">
        <w:rPr>
          <w:rFonts w:ascii="Palatino Linotype" w:hAnsi="Palatino Linotype" w:cs="Tahoma"/>
          <w:bCs/>
          <w:iCs/>
          <w:sz w:val="22"/>
          <w:szCs w:val="22"/>
        </w:rPr>
        <w:t>3.81, fracción III y 3.90, fracciones I y VIII</w:t>
      </w:r>
      <w:r w:rsidR="009245F5">
        <w:rPr>
          <w:rFonts w:ascii="Palatino Linotype" w:hAnsi="Palatino Linotype" w:cs="Tahoma"/>
          <w:bCs/>
          <w:iCs/>
          <w:sz w:val="22"/>
          <w:szCs w:val="22"/>
        </w:rPr>
        <w:t xml:space="preserve"> del</w:t>
      </w:r>
      <w:r w:rsidR="009245F5" w:rsidRPr="007A3706">
        <w:rPr>
          <w:rFonts w:ascii="Palatino Linotype" w:hAnsi="Palatino Linotype" w:cs="Tahoma"/>
          <w:bCs/>
          <w:iCs/>
          <w:sz w:val="22"/>
          <w:szCs w:val="22"/>
        </w:rPr>
        <w:t xml:space="preserve"> </w:t>
      </w:r>
      <w:r w:rsidR="00A71001">
        <w:rPr>
          <w:rFonts w:ascii="Palatino Linotype" w:hAnsi="Palatino Linotype" w:cs="Tahoma"/>
          <w:bCs/>
          <w:iCs/>
          <w:sz w:val="22"/>
          <w:szCs w:val="22"/>
        </w:rPr>
        <w:t>Código de Reglamentación Municipal de Metepec</w:t>
      </w:r>
      <w:r w:rsidR="009245F5" w:rsidRPr="007A3706">
        <w:rPr>
          <w:rFonts w:ascii="Palatino Linotype" w:hAnsi="Palatino Linotype" w:cs="Tahoma"/>
          <w:bCs/>
          <w:iCs/>
          <w:sz w:val="22"/>
          <w:szCs w:val="22"/>
        </w:rPr>
        <w:t xml:space="preserve">, </w:t>
      </w:r>
      <w:r w:rsidR="00A71001">
        <w:rPr>
          <w:rFonts w:ascii="Palatino Linotype" w:hAnsi="Palatino Linotype" w:cs="Tahoma"/>
          <w:bCs/>
          <w:iCs/>
          <w:sz w:val="22"/>
          <w:szCs w:val="22"/>
        </w:rPr>
        <w:t xml:space="preserve">precisa que para el cumplimiento de sus atribuciones, la Dirección de Administración contará con la </w:t>
      </w:r>
      <w:bookmarkStart w:id="1" w:name="_Hlk101385963"/>
      <w:r w:rsidR="00A71001">
        <w:rPr>
          <w:rFonts w:ascii="Palatino Linotype" w:hAnsi="Palatino Linotype" w:cs="Tahoma"/>
          <w:bCs/>
          <w:iCs/>
          <w:sz w:val="22"/>
          <w:szCs w:val="22"/>
        </w:rPr>
        <w:t>Subdirección de Adquisiciones y Contratación de Servicios</w:t>
      </w:r>
      <w:bookmarkEnd w:id="1"/>
      <w:r w:rsidR="00A71001">
        <w:rPr>
          <w:rFonts w:ascii="Palatino Linotype" w:hAnsi="Palatino Linotype" w:cs="Tahoma"/>
          <w:bCs/>
          <w:iCs/>
          <w:sz w:val="22"/>
          <w:szCs w:val="22"/>
        </w:rPr>
        <w:t xml:space="preserve">, encargada de coordinar las acciones de la adquisición y contratación de servicios requeridos, así como de </w:t>
      </w:r>
      <w:r w:rsidR="00320FE1">
        <w:rPr>
          <w:rFonts w:ascii="Palatino Linotype" w:hAnsi="Palatino Linotype" w:cs="Tahoma"/>
          <w:bCs/>
          <w:iCs/>
          <w:sz w:val="22"/>
          <w:szCs w:val="22"/>
        </w:rPr>
        <w:t xml:space="preserve">convocar a los integrantes del Comité de Adquisiciones y Servicios a las sesiones ya sean ordinarias o extraordinarias y apoyar en el </w:t>
      </w:r>
      <w:r w:rsidR="00320FE1" w:rsidRPr="007D636A">
        <w:rPr>
          <w:rFonts w:ascii="Palatino Linotype" w:hAnsi="Palatino Linotype" w:cs="Tahoma"/>
          <w:b/>
          <w:iCs/>
          <w:sz w:val="22"/>
          <w:szCs w:val="22"/>
        </w:rPr>
        <w:t>levantamiento de actas</w:t>
      </w:r>
      <w:r w:rsidR="00320FE1">
        <w:rPr>
          <w:rFonts w:ascii="Palatino Linotype" w:hAnsi="Palatino Linotype" w:cs="Tahoma"/>
          <w:bCs/>
          <w:iCs/>
          <w:sz w:val="22"/>
          <w:szCs w:val="22"/>
        </w:rPr>
        <w:t xml:space="preserve"> de </w:t>
      </w:r>
      <w:r w:rsidR="00320FE1" w:rsidRPr="007D636A">
        <w:rPr>
          <w:rFonts w:ascii="Palatino Linotype" w:hAnsi="Palatino Linotype" w:cs="Tahoma"/>
          <w:b/>
          <w:iCs/>
          <w:sz w:val="22"/>
          <w:szCs w:val="22"/>
        </w:rPr>
        <w:t>cada sesión</w:t>
      </w:r>
      <w:r w:rsidR="007D636A">
        <w:rPr>
          <w:rFonts w:ascii="Palatino Linotype" w:hAnsi="Palatino Linotype" w:cs="Tahoma"/>
          <w:b/>
          <w:iCs/>
          <w:sz w:val="22"/>
          <w:szCs w:val="22"/>
        </w:rPr>
        <w:t>,</w:t>
      </w:r>
      <w:r w:rsidR="00320FE1">
        <w:rPr>
          <w:rFonts w:ascii="Palatino Linotype" w:hAnsi="Palatino Linotype" w:cs="Tahoma"/>
          <w:bCs/>
          <w:iCs/>
          <w:sz w:val="22"/>
          <w:szCs w:val="22"/>
        </w:rPr>
        <w:t xml:space="preserve"> asentado los acuerdos </w:t>
      </w:r>
      <w:r w:rsidR="007D636A">
        <w:rPr>
          <w:rFonts w:ascii="Palatino Linotype" w:hAnsi="Palatino Linotype" w:cs="Tahoma"/>
          <w:bCs/>
          <w:iCs/>
          <w:sz w:val="22"/>
          <w:szCs w:val="22"/>
        </w:rPr>
        <w:t xml:space="preserve">de Comité y verificar el seguimiento de los </w:t>
      </w:r>
      <w:r w:rsidR="001C332D">
        <w:rPr>
          <w:rFonts w:ascii="Palatino Linotype" w:hAnsi="Palatino Linotype" w:cs="Tahoma"/>
          <w:bCs/>
          <w:iCs/>
          <w:sz w:val="22"/>
          <w:szCs w:val="22"/>
        </w:rPr>
        <w:t>mismos</w:t>
      </w:r>
      <w:r w:rsidR="007D636A">
        <w:rPr>
          <w:rFonts w:ascii="Palatino Linotype" w:hAnsi="Palatino Linotype" w:cs="Tahoma"/>
          <w:bCs/>
          <w:iCs/>
          <w:sz w:val="22"/>
          <w:szCs w:val="22"/>
        </w:rPr>
        <w:t>.</w:t>
      </w:r>
    </w:p>
    <w:p w14:paraId="7D0F030E" w14:textId="43F52ECA" w:rsidR="001C332D" w:rsidRDefault="001C332D" w:rsidP="009245F5">
      <w:pPr>
        <w:tabs>
          <w:tab w:val="left" w:pos="1125"/>
        </w:tabs>
        <w:spacing w:line="360" w:lineRule="auto"/>
        <w:jc w:val="both"/>
        <w:rPr>
          <w:rFonts w:ascii="Palatino Linotype" w:hAnsi="Palatino Linotype" w:cs="Tahoma"/>
          <w:bCs/>
          <w:iCs/>
          <w:sz w:val="22"/>
          <w:szCs w:val="22"/>
        </w:rPr>
      </w:pPr>
    </w:p>
    <w:p w14:paraId="11B6B309" w14:textId="4230C7A6" w:rsidR="001C332D" w:rsidRPr="00343DF0" w:rsidRDefault="001C332D" w:rsidP="001C332D">
      <w:pPr>
        <w:spacing w:line="360" w:lineRule="auto"/>
        <w:jc w:val="both"/>
        <w:rPr>
          <w:rFonts w:ascii="Palatino Linotype" w:hAnsi="Palatino Linotype" w:cs="Tahoma"/>
          <w:bCs/>
          <w:iCs/>
          <w:sz w:val="22"/>
          <w:szCs w:val="22"/>
        </w:rPr>
      </w:pPr>
      <w:r w:rsidRPr="00343DF0">
        <w:rPr>
          <w:rFonts w:ascii="Palatino Linotype" w:hAnsi="Palatino Linotype" w:cs="Tahoma"/>
          <w:bCs/>
          <w:iCs/>
          <w:sz w:val="22"/>
          <w:szCs w:val="22"/>
        </w:rPr>
        <w:t>Conforme a lo anterior, se logra colegir que el Sujeto Obligado cuenta con un área competente para conocer de la información peticionada</w:t>
      </w:r>
      <w:r w:rsidRPr="00343DF0">
        <w:rPr>
          <w:rFonts w:ascii="Palatino Linotype" w:hAnsi="Palatino Linotype" w:cs="Tahoma"/>
          <w:iCs/>
          <w:sz w:val="22"/>
          <w:szCs w:val="22"/>
        </w:rPr>
        <w:t xml:space="preserve">, a saber, la </w:t>
      </w:r>
      <w:r w:rsidR="009016A0">
        <w:rPr>
          <w:rFonts w:ascii="Palatino Linotype" w:hAnsi="Palatino Linotype" w:cs="Tahoma"/>
          <w:iCs/>
          <w:sz w:val="22"/>
          <w:szCs w:val="22"/>
        </w:rPr>
        <w:t xml:space="preserve">Dirección de Administración, pues a través de la </w:t>
      </w:r>
      <w:r>
        <w:rPr>
          <w:rFonts w:ascii="Palatino Linotype" w:hAnsi="Palatino Linotype" w:cs="Tahoma"/>
          <w:bCs/>
          <w:iCs/>
          <w:sz w:val="22"/>
          <w:szCs w:val="22"/>
        </w:rPr>
        <w:t>Subdirección de Adquisiciones y Contratación de Servicios</w:t>
      </w:r>
      <w:r w:rsidRPr="00343DF0">
        <w:rPr>
          <w:rFonts w:ascii="Palatino Linotype" w:hAnsi="Palatino Linotype" w:cs="Tahoma"/>
          <w:bCs/>
          <w:iCs/>
          <w:sz w:val="22"/>
          <w:szCs w:val="22"/>
        </w:rPr>
        <w:t xml:space="preserve">, ve todas las cuestiones relacionadas </w:t>
      </w:r>
      <w:r>
        <w:rPr>
          <w:rFonts w:ascii="Palatino Linotype" w:hAnsi="Palatino Linotype" w:cs="Tahoma"/>
          <w:bCs/>
          <w:iCs/>
          <w:sz w:val="22"/>
          <w:szCs w:val="22"/>
        </w:rPr>
        <w:t xml:space="preserve">con las </w:t>
      </w:r>
      <w:r w:rsidR="00F5661D">
        <w:rPr>
          <w:rFonts w:ascii="Palatino Linotype" w:hAnsi="Palatino Linotype" w:cs="Tahoma"/>
          <w:bCs/>
          <w:iCs/>
          <w:sz w:val="22"/>
          <w:szCs w:val="22"/>
        </w:rPr>
        <w:t xml:space="preserve">sesiones y </w:t>
      </w:r>
      <w:r>
        <w:rPr>
          <w:rFonts w:ascii="Palatino Linotype" w:hAnsi="Palatino Linotype" w:cs="Tahoma"/>
          <w:bCs/>
          <w:iCs/>
          <w:sz w:val="22"/>
          <w:szCs w:val="22"/>
        </w:rPr>
        <w:t>actas</w:t>
      </w:r>
      <w:r w:rsidR="00F5661D">
        <w:rPr>
          <w:rFonts w:ascii="Palatino Linotype" w:hAnsi="Palatino Linotype" w:cs="Tahoma"/>
          <w:bCs/>
          <w:iCs/>
          <w:sz w:val="22"/>
          <w:szCs w:val="22"/>
        </w:rPr>
        <w:t xml:space="preserve"> </w:t>
      </w:r>
      <w:r>
        <w:rPr>
          <w:rFonts w:ascii="Palatino Linotype" w:hAnsi="Palatino Linotype" w:cs="Tahoma"/>
          <w:bCs/>
          <w:iCs/>
          <w:sz w:val="22"/>
          <w:szCs w:val="22"/>
        </w:rPr>
        <w:t xml:space="preserve">del Comité de Adquisiciones y </w:t>
      </w:r>
      <w:r w:rsidR="00F5661D">
        <w:rPr>
          <w:rFonts w:ascii="Palatino Linotype" w:hAnsi="Palatino Linotype" w:cs="Tahoma"/>
          <w:bCs/>
          <w:iCs/>
          <w:sz w:val="22"/>
          <w:szCs w:val="22"/>
        </w:rPr>
        <w:t>Servicios</w:t>
      </w:r>
      <w:r w:rsidRPr="00343DF0">
        <w:rPr>
          <w:rFonts w:ascii="Palatino Linotype" w:hAnsi="Palatino Linotype" w:cs="Tahoma"/>
          <w:bCs/>
          <w:iCs/>
          <w:sz w:val="22"/>
          <w:szCs w:val="22"/>
        </w:rPr>
        <w:t>; por lo que, es posible ad</w:t>
      </w:r>
      <w:r w:rsidR="009016A0">
        <w:rPr>
          <w:rFonts w:ascii="Palatino Linotype" w:hAnsi="Palatino Linotype" w:cs="Tahoma"/>
          <w:bCs/>
          <w:iCs/>
          <w:sz w:val="22"/>
          <w:szCs w:val="22"/>
        </w:rPr>
        <w:t>vertir que el Ayuntamiento c</w:t>
      </w:r>
      <w:r w:rsidRPr="00343DF0">
        <w:rPr>
          <w:rFonts w:ascii="Palatino Linotype" w:hAnsi="Palatino Linotype" w:cs="Tahoma"/>
          <w:bCs/>
          <w:iCs/>
          <w:sz w:val="22"/>
          <w:szCs w:val="22"/>
        </w:rPr>
        <w:t xml:space="preserve">umplió con el procedimiento de búsqueda </w:t>
      </w:r>
      <w:r w:rsidRPr="00343DF0">
        <w:rPr>
          <w:rFonts w:ascii="Palatino Linotype" w:eastAsia="Calibri" w:hAnsi="Palatino Linotype" w:cs="Tahoma"/>
          <w:color w:val="000000"/>
          <w:sz w:val="22"/>
          <w:szCs w:val="24"/>
          <w:lang w:val="es-ES" w:eastAsia="es-MX"/>
        </w:rPr>
        <w:t xml:space="preserve">establecido en el artículo 162 de la Ley de Transparencia y Acceso a la Información Pública del Estado de México y Municipios, al no turnar el requerimiento de información al área competente. </w:t>
      </w:r>
    </w:p>
    <w:p w14:paraId="568BB1B5" w14:textId="77777777" w:rsidR="009245F5" w:rsidRDefault="009245F5" w:rsidP="009245F5">
      <w:pPr>
        <w:tabs>
          <w:tab w:val="left" w:pos="4962"/>
        </w:tabs>
        <w:spacing w:line="360" w:lineRule="auto"/>
        <w:jc w:val="both"/>
        <w:rPr>
          <w:rFonts w:ascii="Palatino Linotype" w:eastAsia="Calibri" w:hAnsi="Palatino Linotype" w:cs="Tahoma"/>
          <w:bCs/>
          <w:color w:val="000000" w:themeColor="text1"/>
          <w:sz w:val="22"/>
          <w:szCs w:val="22"/>
          <w:highlight w:val="red"/>
          <w:lang w:eastAsia="en-US"/>
        </w:rPr>
      </w:pPr>
    </w:p>
    <w:p w14:paraId="0A05ACA5" w14:textId="32DBFA12" w:rsidR="009016A0" w:rsidRPr="000F41F8" w:rsidRDefault="009016A0" w:rsidP="009245F5">
      <w:pPr>
        <w:tabs>
          <w:tab w:val="left" w:pos="4962"/>
        </w:tabs>
        <w:spacing w:line="360" w:lineRule="auto"/>
        <w:jc w:val="both"/>
        <w:rPr>
          <w:rFonts w:ascii="Palatino Linotype" w:eastAsia="Calibri" w:hAnsi="Palatino Linotype" w:cs="Tahoma"/>
          <w:bCs/>
          <w:color w:val="FF0000"/>
          <w:sz w:val="22"/>
          <w:szCs w:val="22"/>
          <w:lang w:eastAsia="en-US"/>
        </w:rPr>
      </w:pPr>
      <w:r w:rsidRPr="009016A0">
        <w:rPr>
          <w:rFonts w:ascii="Palatino Linotype" w:eastAsia="Calibri" w:hAnsi="Palatino Linotype" w:cs="Tahoma"/>
          <w:bCs/>
          <w:color w:val="000000" w:themeColor="text1"/>
          <w:sz w:val="22"/>
          <w:szCs w:val="22"/>
          <w:lang w:eastAsia="en-US"/>
        </w:rPr>
        <w:t>Ahora</w:t>
      </w:r>
      <w:r>
        <w:rPr>
          <w:rFonts w:ascii="Palatino Linotype" w:eastAsia="Calibri" w:hAnsi="Palatino Linotype" w:cs="Tahoma"/>
          <w:bCs/>
          <w:color w:val="000000" w:themeColor="text1"/>
          <w:sz w:val="22"/>
          <w:szCs w:val="22"/>
          <w:lang w:eastAsia="en-US"/>
        </w:rPr>
        <w:t xml:space="preserve"> bien, dicha área precisó q</w:t>
      </w:r>
      <w:r w:rsidR="000F41F8">
        <w:rPr>
          <w:rFonts w:ascii="Palatino Linotype" w:eastAsia="Calibri" w:hAnsi="Palatino Linotype" w:cs="Tahoma"/>
          <w:bCs/>
          <w:color w:val="000000" w:themeColor="text1"/>
          <w:sz w:val="22"/>
          <w:szCs w:val="22"/>
          <w:lang w:eastAsia="en-US"/>
        </w:rPr>
        <w:t xml:space="preserve">ue la información solicitada se trataba de obligaciones de transparencia, por lo que, la información iba ser publicada en los plazos establecidos por este </w:t>
      </w:r>
      <w:r w:rsidR="000F41F8">
        <w:rPr>
          <w:rFonts w:ascii="Palatino Linotype" w:eastAsia="Calibri" w:hAnsi="Palatino Linotype" w:cs="Tahoma"/>
          <w:bCs/>
          <w:color w:val="000000" w:themeColor="text1"/>
          <w:sz w:val="22"/>
          <w:szCs w:val="22"/>
          <w:lang w:eastAsia="en-US"/>
        </w:rPr>
        <w:lastRenderedPageBreak/>
        <w:t xml:space="preserve">Instituto, pronunciamiento que resulta </w:t>
      </w:r>
      <w:r w:rsidR="000F41F8">
        <w:rPr>
          <w:rFonts w:ascii="Palatino Linotype" w:eastAsia="Calibri" w:hAnsi="Palatino Linotype" w:cs="Tahoma"/>
          <w:b/>
          <w:bCs/>
          <w:color w:val="000000" w:themeColor="text1"/>
          <w:sz w:val="22"/>
          <w:szCs w:val="22"/>
          <w:lang w:eastAsia="en-US"/>
        </w:rPr>
        <w:t>incongruente,</w:t>
      </w:r>
      <w:r w:rsidR="000F41F8">
        <w:rPr>
          <w:rFonts w:ascii="Palatino Linotype" w:eastAsia="Calibri" w:hAnsi="Palatino Linotype" w:cs="Tahoma"/>
          <w:bCs/>
          <w:color w:val="000000" w:themeColor="text1"/>
          <w:sz w:val="22"/>
          <w:szCs w:val="22"/>
          <w:lang w:eastAsia="en-US"/>
        </w:rPr>
        <w:t xml:space="preserve"> pues la pretensión del ahora Recurrente es obtener la documentación solicitada y no conocer si ya se publicó o no.</w:t>
      </w:r>
    </w:p>
    <w:p w14:paraId="16BCFBDB" w14:textId="77777777" w:rsidR="009016A0" w:rsidRDefault="009016A0" w:rsidP="009245F5">
      <w:pPr>
        <w:tabs>
          <w:tab w:val="left" w:pos="4962"/>
        </w:tabs>
        <w:spacing w:line="360" w:lineRule="auto"/>
        <w:jc w:val="both"/>
        <w:rPr>
          <w:rFonts w:ascii="Palatino Linotype" w:eastAsia="Calibri" w:hAnsi="Palatino Linotype" w:cs="Tahoma"/>
          <w:bCs/>
          <w:color w:val="000000" w:themeColor="text1"/>
          <w:sz w:val="22"/>
          <w:szCs w:val="22"/>
          <w:highlight w:val="red"/>
          <w:lang w:eastAsia="en-US"/>
        </w:rPr>
      </w:pPr>
    </w:p>
    <w:p w14:paraId="1D6F8396" w14:textId="77777777" w:rsidR="000F41F8" w:rsidRPr="00343DF0" w:rsidRDefault="000F41F8" w:rsidP="000F41F8">
      <w:pPr>
        <w:spacing w:line="360" w:lineRule="auto"/>
        <w:jc w:val="both"/>
        <w:rPr>
          <w:rFonts w:ascii="Palatino Linotype" w:hAnsi="Palatino Linotype" w:cs="Tahoma"/>
          <w:iCs/>
          <w:sz w:val="22"/>
          <w:szCs w:val="22"/>
          <w:lang w:val="es-ES"/>
        </w:rPr>
      </w:pPr>
      <w:r w:rsidRPr="00343DF0">
        <w:rPr>
          <w:rFonts w:ascii="Palatino Linotype" w:hAnsi="Palatino Linotype" w:cs="Tahoma"/>
          <w:iCs/>
          <w:sz w:val="22"/>
          <w:szCs w:val="22"/>
          <w:lang w:val="es-ES"/>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A17DE5E" w14:textId="77777777" w:rsidR="000F41F8" w:rsidRPr="00343DF0" w:rsidRDefault="000F41F8" w:rsidP="000F41F8">
      <w:pPr>
        <w:spacing w:line="360" w:lineRule="auto"/>
        <w:jc w:val="both"/>
        <w:rPr>
          <w:rFonts w:ascii="Palatino Linotype" w:hAnsi="Palatino Linotype" w:cs="Tahoma"/>
          <w:iCs/>
          <w:sz w:val="22"/>
          <w:szCs w:val="22"/>
          <w:lang w:val="es-ES"/>
        </w:rPr>
      </w:pPr>
    </w:p>
    <w:p w14:paraId="60BAA3EC" w14:textId="77777777" w:rsidR="000F41F8" w:rsidRDefault="000F41F8" w:rsidP="000F41F8">
      <w:pPr>
        <w:spacing w:line="360" w:lineRule="auto"/>
        <w:jc w:val="both"/>
        <w:rPr>
          <w:rFonts w:ascii="Palatino Linotype" w:hAnsi="Palatino Linotype" w:cs="Tahoma"/>
          <w:iCs/>
          <w:sz w:val="22"/>
          <w:szCs w:val="22"/>
          <w:lang w:val="es-ES"/>
        </w:rPr>
      </w:pPr>
      <w:r w:rsidRPr="00343DF0">
        <w:rPr>
          <w:rFonts w:ascii="Palatino Linotype" w:hAnsi="Palatino Linotype" w:cs="Tahoma"/>
          <w:iCs/>
          <w:sz w:val="22"/>
          <w:szCs w:val="22"/>
          <w:lang w:val="es-ES"/>
        </w:rPr>
        <w:t xml:space="preserve">De esta manera, el derecho de acceso a la información pública se satisface en aquellos casos en que se entregue el soporte documental en el que conste la información solicitada, sin necesidad de elaborar documentos </w:t>
      </w:r>
      <w:r w:rsidRPr="00343DF0">
        <w:rPr>
          <w:rFonts w:ascii="Palatino Linotype" w:hAnsi="Palatino Linotype" w:cs="Tahoma"/>
          <w:i/>
          <w:iCs/>
          <w:sz w:val="22"/>
          <w:szCs w:val="22"/>
          <w:lang w:val="es-ES"/>
        </w:rPr>
        <w:t>“ad hoc”;</w:t>
      </w:r>
      <w:r w:rsidRPr="00343DF0">
        <w:rPr>
          <w:rFonts w:ascii="Palatino Linotype" w:hAnsi="Palatino Linotype" w:cs="Tahoma"/>
          <w:iCs/>
          <w:sz w:val="22"/>
          <w:szCs w:val="22"/>
          <w:lang w:val="es-E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14:paraId="732F8486" w14:textId="77777777" w:rsidR="000F41F8" w:rsidRPr="00343DF0" w:rsidRDefault="000F41F8" w:rsidP="000F41F8">
      <w:pPr>
        <w:spacing w:line="360" w:lineRule="auto"/>
        <w:jc w:val="both"/>
        <w:rPr>
          <w:rFonts w:ascii="Palatino Linotype" w:hAnsi="Palatino Linotype" w:cs="Tahoma"/>
          <w:iCs/>
          <w:sz w:val="22"/>
          <w:szCs w:val="22"/>
          <w:lang w:val="es-ES"/>
        </w:rPr>
      </w:pPr>
    </w:p>
    <w:p w14:paraId="00FC0930" w14:textId="77777777" w:rsidR="000F41F8" w:rsidRPr="00343DF0" w:rsidRDefault="000F41F8" w:rsidP="000F41F8">
      <w:pPr>
        <w:spacing w:line="360" w:lineRule="auto"/>
        <w:ind w:left="567" w:right="567"/>
        <w:jc w:val="both"/>
        <w:rPr>
          <w:rFonts w:ascii="Palatino Linotype" w:hAnsi="Palatino Linotype" w:cs="Tahoma"/>
          <w:i/>
          <w:iCs/>
          <w:lang w:val="es-ES"/>
        </w:rPr>
      </w:pPr>
      <w:r w:rsidRPr="00343DF0">
        <w:rPr>
          <w:rFonts w:ascii="Palatino Linotype" w:hAnsi="Palatino Linotype" w:cs="Tahoma"/>
          <w:b/>
          <w:bCs/>
          <w:i/>
          <w:iCs/>
          <w:lang w:val="es-ES"/>
        </w:rPr>
        <w:t>“No existe obligación de elaborar documentos ad hoc para atender las solicitudes de acceso a la información.</w:t>
      </w:r>
      <w:r w:rsidRPr="00343DF0">
        <w:rPr>
          <w:rFonts w:ascii="Palatino Linotype" w:hAnsi="Palatino Linotype" w:cs="Tahoma"/>
          <w:i/>
          <w:iCs/>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FF91754" w14:textId="77777777" w:rsidR="000F41F8" w:rsidRPr="00343DF0" w:rsidRDefault="000F41F8" w:rsidP="000F41F8">
      <w:pPr>
        <w:spacing w:line="360" w:lineRule="auto"/>
        <w:jc w:val="both"/>
        <w:rPr>
          <w:rFonts w:ascii="Palatino Linotype" w:hAnsi="Palatino Linotype" w:cs="Tahoma"/>
          <w:bCs/>
          <w:iCs/>
          <w:sz w:val="22"/>
          <w:szCs w:val="22"/>
        </w:rPr>
      </w:pPr>
    </w:p>
    <w:p w14:paraId="6B16B6B8" w14:textId="58B6C1DD" w:rsidR="009016A0" w:rsidRDefault="000F41F8" w:rsidP="000F41F8">
      <w:pPr>
        <w:tabs>
          <w:tab w:val="left" w:pos="4962"/>
        </w:tabs>
        <w:spacing w:line="360" w:lineRule="auto"/>
        <w:jc w:val="both"/>
        <w:rPr>
          <w:rFonts w:ascii="Palatino Linotype" w:hAnsi="Palatino Linotype" w:cs="Tahoma"/>
          <w:iCs/>
          <w:sz w:val="22"/>
          <w:szCs w:val="22"/>
          <w:lang w:val="es-ES"/>
        </w:rPr>
      </w:pPr>
      <w:r w:rsidRPr="00343DF0">
        <w:rPr>
          <w:rFonts w:ascii="Palatino Linotype" w:hAnsi="Palatino Linotype" w:cs="Tahoma"/>
          <w:iCs/>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w:t>
      </w:r>
      <w:r>
        <w:rPr>
          <w:rFonts w:ascii="Palatino Linotype" w:hAnsi="Palatino Linotype" w:cs="Tahoma"/>
          <w:iCs/>
          <w:sz w:val="22"/>
          <w:szCs w:val="22"/>
          <w:lang w:val="es-ES"/>
        </w:rPr>
        <w:t xml:space="preserve"> Recurrente.</w:t>
      </w:r>
    </w:p>
    <w:p w14:paraId="2EDD6FFD" w14:textId="77777777" w:rsidR="000F41F8" w:rsidRDefault="000F41F8" w:rsidP="000F41F8">
      <w:pPr>
        <w:tabs>
          <w:tab w:val="left" w:pos="4962"/>
        </w:tabs>
        <w:spacing w:line="360" w:lineRule="auto"/>
        <w:jc w:val="both"/>
        <w:rPr>
          <w:rFonts w:ascii="Palatino Linotype" w:hAnsi="Palatino Linotype" w:cs="Tahoma"/>
          <w:iCs/>
          <w:sz w:val="22"/>
          <w:szCs w:val="22"/>
          <w:lang w:val="es-ES"/>
        </w:rPr>
      </w:pPr>
    </w:p>
    <w:p w14:paraId="1327748B" w14:textId="77777777" w:rsidR="000F41F8" w:rsidRPr="000F41F8" w:rsidRDefault="000F41F8" w:rsidP="000F41F8">
      <w:pPr>
        <w:spacing w:line="360" w:lineRule="auto"/>
        <w:jc w:val="both"/>
        <w:rPr>
          <w:rFonts w:ascii="Palatino Linotype" w:hAnsi="Palatino Linotype" w:cs="Tahoma"/>
          <w:sz w:val="22"/>
          <w:szCs w:val="22"/>
          <w:lang w:val="es-ES"/>
        </w:rPr>
      </w:pPr>
      <w:r w:rsidRPr="000F41F8">
        <w:rPr>
          <w:rFonts w:ascii="Palatino Linotype" w:hAnsi="Palatino Linotype" w:cs="Tahoma"/>
          <w:sz w:val="22"/>
          <w:szCs w:val="22"/>
          <w:lang w:val="es-ES"/>
        </w:rPr>
        <w:t xml:space="preserve">En ese orden de ideas,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w:t>
      </w:r>
      <w:r w:rsidRPr="000F41F8">
        <w:rPr>
          <w:rFonts w:ascii="Palatino Linotype" w:hAnsi="Palatino Linotype" w:cs="Tahoma"/>
          <w:b/>
          <w:sz w:val="22"/>
          <w:szCs w:val="22"/>
          <w:lang w:val="es-ES"/>
        </w:rPr>
        <w:t>la fuente, el lugar y la forma</w:t>
      </w:r>
      <w:r w:rsidRPr="000F41F8">
        <w:rPr>
          <w:rFonts w:ascii="Palatino Linotype" w:hAnsi="Palatino Linotype" w:cs="Tahoma"/>
          <w:sz w:val="22"/>
          <w:szCs w:val="22"/>
          <w:lang w:val="es-ES"/>
        </w:rPr>
        <w:t xml:space="preserve"> en que se puede obtener la información.</w:t>
      </w:r>
    </w:p>
    <w:p w14:paraId="6582745B" w14:textId="77777777" w:rsidR="000F41F8" w:rsidRDefault="000F41F8" w:rsidP="000F41F8">
      <w:pPr>
        <w:tabs>
          <w:tab w:val="left" w:pos="4962"/>
        </w:tabs>
        <w:spacing w:line="360" w:lineRule="auto"/>
        <w:jc w:val="both"/>
        <w:rPr>
          <w:rFonts w:ascii="Palatino Linotype" w:hAnsi="Palatino Linotype" w:cs="Tahoma"/>
          <w:iCs/>
          <w:sz w:val="22"/>
          <w:szCs w:val="22"/>
          <w:lang w:val="es-ES"/>
        </w:rPr>
      </w:pPr>
    </w:p>
    <w:p w14:paraId="76383052" w14:textId="4120BC0E" w:rsidR="000F41F8" w:rsidRDefault="000F41F8" w:rsidP="000F41F8">
      <w:pPr>
        <w:tabs>
          <w:tab w:val="left" w:pos="4962"/>
        </w:tabs>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 xml:space="preserve">Conforme a lo anterior, los Sujetos Obligados para satisfacer el derecho de acceso a la información de los Particulares, deben entregar los documentos que obren en sus archivos y den cuenta de lo solicitado, en caso de existir, independientemente de que se trate de obligaciones de transparencia o se esté en proceso de publicación en un medio electrónico; por lo que, únicamente podrán remitir a un sitio de internet específico, cuando la información se encuentre cargada en el mismo. </w:t>
      </w:r>
    </w:p>
    <w:p w14:paraId="27C7AE2F" w14:textId="77777777" w:rsidR="000F41F8" w:rsidRDefault="000F41F8" w:rsidP="000F41F8">
      <w:pPr>
        <w:tabs>
          <w:tab w:val="left" w:pos="4962"/>
        </w:tabs>
        <w:spacing w:line="360" w:lineRule="auto"/>
        <w:jc w:val="both"/>
        <w:rPr>
          <w:rFonts w:ascii="Palatino Linotype" w:hAnsi="Palatino Linotype" w:cs="Tahoma"/>
          <w:iCs/>
          <w:sz w:val="22"/>
          <w:szCs w:val="22"/>
          <w:lang w:val="es-ES"/>
        </w:rPr>
      </w:pPr>
    </w:p>
    <w:p w14:paraId="0AEFBD90" w14:textId="0F675E87" w:rsidR="00D72C59" w:rsidRPr="00D72C59" w:rsidRDefault="000F41F8" w:rsidP="00D72C59">
      <w:pPr>
        <w:tabs>
          <w:tab w:val="left" w:pos="4962"/>
        </w:tabs>
        <w:spacing w:line="360" w:lineRule="auto"/>
        <w:jc w:val="both"/>
        <w:rPr>
          <w:rFonts w:ascii="Palatino Linotype" w:eastAsia="Calibri" w:hAnsi="Palatino Linotype" w:cs="Tahoma"/>
          <w:color w:val="000000" w:themeColor="text1"/>
          <w:sz w:val="22"/>
          <w:szCs w:val="22"/>
          <w:lang w:val="es-ES" w:eastAsia="en-US"/>
        </w:rPr>
      </w:pPr>
      <w:r>
        <w:rPr>
          <w:rFonts w:ascii="Palatino Linotype" w:hAnsi="Palatino Linotype" w:cs="Tahoma"/>
          <w:iCs/>
          <w:sz w:val="22"/>
          <w:szCs w:val="22"/>
          <w:lang w:val="es-ES"/>
        </w:rPr>
        <w:t>De tal circunstancia, se considera que la respuesta de la Dirección de Administración es in</w:t>
      </w:r>
      <w:r w:rsidR="00D72C59">
        <w:rPr>
          <w:rFonts w:ascii="Palatino Linotype" w:hAnsi="Palatino Linotype" w:cs="Tahoma"/>
          <w:iCs/>
          <w:sz w:val="22"/>
          <w:szCs w:val="22"/>
          <w:lang w:val="es-ES"/>
        </w:rPr>
        <w:t>congruente; s</w:t>
      </w:r>
      <w:r w:rsidR="00D72C59" w:rsidRPr="00D72C59">
        <w:rPr>
          <w:rFonts w:ascii="Palatino Linotype" w:hAnsi="Palatino Linotype" w:cs="Tahoma"/>
          <w:sz w:val="22"/>
          <w:szCs w:val="22"/>
          <w:lang w:val="es-ES"/>
        </w:rPr>
        <w:t>obre dicha situación, el artículo 1.8, fracción IX, del Código Administrativo del Estado de México, establece que para que un acto administrativo tenga validez, deberá guardar congruencia con lo solicitado.</w:t>
      </w:r>
    </w:p>
    <w:p w14:paraId="2A47F80F" w14:textId="77777777" w:rsidR="00D72C59" w:rsidRPr="00D72C59" w:rsidRDefault="00D72C59" w:rsidP="00D72C59">
      <w:pPr>
        <w:spacing w:line="360" w:lineRule="auto"/>
        <w:jc w:val="both"/>
        <w:rPr>
          <w:rFonts w:ascii="Palatino Linotype" w:hAnsi="Palatino Linotype" w:cs="Tahoma"/>
          <w:b/>
          <w:sz w:val="22"/>
          <w:szCs w:val="22"/>
          <w:lang w:val="es-ES"/>
        </w:rPr>
      </w:pPr>
    </w:p>
    <w:p w14:paraId="26041A83" w14:textId="77777777" w:rsidR="00D72C59" w:rsidRPr="00D72C59" w:rsidRDefault="00D72C59" w:rsidP="00D72C59">
      <w:pPr>
        <w:spacing w:line="360" w:lineRule="auto"/>
        <w:jc w:val="both"/>
        <w:rPr>
          <w:rFonts w:ascii="Palatino Linotype" w:eastAsia="Calibri" w:hAnsi="Palatino Linotype" w:cs="Tahoma"/>
          <w:bCs/>
          <w:sz w:val="22"/>
          <w:szCs w:val="22"/>
          <w:lang w:val="es-ES" w:eastAsia="en-US"/>
        </w:rPr>
      </w:pPr>
      <w:r w:rsidRPr="00D72C59">
        <w:rPr>
          <w:rFonts w:ascii="Palatino Linotype" w:hAnsi="Palatino Linotype"/>
          <w:sz w:val="22"/>
          <w:szCs w:val="22"/>
          <w:lang w:val="es-ES"/>
        </w:rPr>
        <w:t>Asimismo,</w:t>
      </w:r>
      <w:r w:rsidRPr="00D72C59">
        <w:rPr>
          <w:rFonts w:ascii="Palatino Linotype" w:hAnsi="Palatino Linotype" w:cs="Tahoma"/>
          <w:sz w:val="22"/>
          <w:lang w:eastAsia="es-MX"/>
        </w:rPr>
        <w:t xml:space="preserve"> resulta necesario traer</w:t>
      </w:r>
      <w:r w:rsidRPr="00D72C59">
        <w:rPr>
          <w:rFonts w:ascii="Palatino Linotype" w:eastAsia="Calibri" w:hAnsi="Palatino Linotype" w:cs="Tahoma"/>
          <w:bCs/>
          <w:sz w:val="22"/>
          <w:szCs w:val="22"/>
          <w:lang w:val="es-ES" w:eastAsia="en-US"/>
        </w:rPr>
        <w:t xml:space="preserve"> por analogía, el Criterio 02/17, emitido por el Instituto Nacional de Transparencia, Acceso a la Información y Protección de Datos Personales, que señala lo siguiente:</w:t>
      </w:r>
    </w:p>
    <w:p w14:paraId="0679DCE0" w14:textId="77777777" w:rsidR="00D72C59" w:rsidRPr="00D72C59" w:rsidRDefault="00D72C59" w:rsidP="00D72C59">
      <w:pPr>
        <w:spacing w:line="360" w:lineRule="auto"/>
        <w:jc w:val="both"/>
        <w:rPr>
          <w:rFonts w:ascii="Palatino Linotype" w:eastAsia="Calibri" w:hAnsi="Palatino Linotype" w:cs="Tahoma"/>
          <w:bCs/>
          <w:sz w:val="22"/>
          <w:szCs w:val="22"/>
          <w:lang w:val="es-ES" w:eastAsia="en-US"/>
        </w:rPr>
      </w:pPr>
    </w:p>
    <w:p w14:paraId="0C1B2338" w14:textId="77777777" w:rsidR="00D72C59" w:rsidRPr="00D72C59" w:rsidRDefault="00D72C59" w:rsidP="00D72C59">
      <w:pPr>
        <w:spacing w:line="360" w:lineRule="auto"/>
        <w:ind w:left="567" w:right="567"/>
        <w:jc w:val="both"/>
        <w:rPr>
          <w:rFonts w:ascii="Palatino Linotype" w:eastAsia="Calibri" w:hAnsi="Palatino Linotype" w:cs="Tahoma"/>
          <w:i/>
          <w:lang w:eastAsia="en-US"/>
        </w:rPr>
      </w:pPr>
      <w:r w:rsidRPr="00D72C59">
        <w:rPr>
          <w:rFonts w:ascii="Palatino Linotype" w:eastAsia="Calibri" w:hAnsi="Palatino Linotype" w:cs="Tahoma"/>
          <w:b/>
          <w:bCs/>
          <w:i/>
          <w:lang w:eastAsia="en-US"/>
        </w:rPr>
        <w:t xml:space="preserve">“Congruencia y exhaustividad. Sus alcances para garantizar el derecho de acceso a la información. </w:t>
      </w:r>
      <w:r w:rsidRPr="00D72C59">
        <w:rPr>
          <w:rFonts w:ascii="Palatino Linotype" w:eastAsia="Calibri" w:hAnsi="Palatino Linotype" w:cs="Tahoma"/>
          <w:bCs/>
          <w:i/>
          <w:lang w:eastAsia="en-US"/>
        </w:rPr>
        <w:t xml:space="preserve">De conformidad con el artículo </w:t>
      </w:r>
      <w:r w:rsidRPr="00D72C59">
        <w:rPr>
          <w:rFonts w:ascii="Palatino Linotype" w:eastAsia="Calibri" w:hAnsi="Palatino Linotype" w:cs="Tahoma"/>
          <w:bCs/>
          <w:i/>
          <w:lang w:val="es-ES_tradnl" w:eastAsia="en-US"/>
        </w:rPr>
        <w:t>3 de la Ley Federal de Procedimiento Administrativo</w:t>
      </w:r>
      <w:r w:rsidRPr="00D72C59">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72C59">
        <w:rPr>
          <w:rFonts w:ascii="Palatino Linotype" w:eastAsia="Calibri" w:hAnsi="Palatino Linotype" w:cs="Tahoma"/>
          <w:b/>
          <w:i/>
          <w:lang w:eastAsia="en-US"/>
        </w:rPr>
        <w:t>la congruencia implica que exista concordancia entre el requerimiento formulado por el particular y la respuesta proporcionada por el sujeto obligado</w:t>
      </w:r>
      <w:r w:rsidRPr="00D72C59">
        <w:rPr>
          <w:rFonts w:ascii="Palatino Linotype" w:eastAsia="Calibri" w:hAnsi="Palatino Linotype" w:cs="Tahoma"/>
          <w:bCs/>
          <w:i/>
          <w:lang w:eastAsia="en-US"/>
        </w:rPr>
        <w:t xml:space="preserve">; mientras que </w:t>
      </w:r>
      <w:r w:rsidRPr="00D72C59">
        <w:rPr>
          <w:rFonts w:ascii="Palatino Linotype" w:eastAsia="Calibri" w:hAnsi="Palatino Linotype" w:cs="Tahoma"/>
          <w:i/>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822C468" w14:textId="77777777" w:rsidR="00D72C59" w:rsidRPr="00D72C59" w:rsidRDefault="00D72C59" w:rsidP="00D72C59">
      <w:pPr>
        <w:spacing w:line="360" w:lineRule="auto"/>
        <w:jc w:val="both"/>
        <w:rPr>
          <w:rFonts w:ascii="Palatino Linotype" w:hAnsi="Palatino Linotype"/>
          <w:sz w:val="22"/>
          <w:szCs w:val="22"/>
          <w:lang w:val="es-ES"/>
        </w:rPr>
      </w:pPr>
    </w:p>
    <w:p w14:paraId="38D591F0" w14:textId="77777777" w:rsidR="00D72C59" w:rsidRPr="00D72C59" w:rsidRDefault="00D72C59" w:rsidP="00D72C59">
      <w:pPr>
        <w:spacing w:line="360" w:lineRule="auto"/>
        <w:jc w:val="both"/>
        <w:rPr>
          <w:rFonts w:ascii="Palatino Linotype" w:hAnsi="Palatino Linotype"/>
          <w:b/>
          <w:sz w:val="22"/>
          <w:szCs w:val="22"/>
          <w:lang w:val="es-ES"/>
        </w:rPr>
      </w:pPr>
      <w:r w:rsidRPr="00D72C59">
        <w:rPr>
          <w:rFonts w:ascii="Palatino Linotype" w:hAnsi="Palatino Linotype"/>
          <w:sz w:val="22"/>
          <w:szCs w:val="22"/>
        </w:rPr>
        <w:t xml:space="preserve">Del citado criterio, se desprende que </w:t>
      </w:r>
      <w:r w:rsidRPr="00D72C59">
        <w:rPr>
          <w:rFonts w:ascii="Palatino Linotype" w:hAnsi="Palatino Linotype"/>
          <w:bCs/>
          <w:sz w:val="22"/>
          <w:szCs w:val="22"/>
        </w:rPr>
        <w:t>todo acto administrativo debe apegarse al</w:t>
      </w:r>
      <w:r w:rsidRPr="00D72C59">
        <w:rPr>
          <w:rFonts w:ascii="Palatino Linotype" w:hAnsi="Palatino Linotype"/>
          <w:sz w:val="22"/>
          <w:szCs w:val="22"/>
          <w:lang w:val="es-ES"/>
        </w:rPr>
        <w:t xml:space="preserve"> </w:t>
      </w:r>
      <w:r w:rsidRPr="00D72C59">
        <w:rPr>
          <w:rFonts w:ascii="Palatino Linotype" w:hAnsi="Palatino Linotype"/>
          <w:b/>
          <w:sz w:val="22"/>
          <w:szCs w:val="22"/>
          <w:lang w:val="es-ES"/>
        </w:rPr>
        <w:t xml:space="preserve">Principio de Congruencia, </w:t>
      </w:r>
      <w:r w:rsidRPr="00D72C59">
        <w:rPr>
          <w:rFonts w:ascii="Palatino Linotype" w:hAnsi="Palatino Linotype"/>
          <w:sz w:val="22"/>
          <w:szCs w:val="22"/>
          <w:lang w:val="es-ES"/>
        </w:rPr>
        <w:t>el cual</w:t>
      </w:r>
      <w:r w:rsidRPr="00D72C59">
        <w:rPr>
          <w:rFonts w:ascii="Palatino Linotype" w:hAnsi="Palatino Linotype"/>
          <w:b/>
          <w:sz w:val="22"/>
          <w:szCs w:val="22"/>
          <w:lang w:val="es-ES"/>
        </w:rPr>
        <w:t xml:space="preserve"> </w:t>
      </w:r>
      <w:r w:rsidRPr="00D72C59">
        <w:rPr>
          <w:rFonts w:ascii="Palatino Linotype" w:hAnsi="Palatino Linotype"/>
          <w:sz w:val="22"/>
          <w:szCs w:val="22"/>
          <w:lang w:val="es-ES"/>
        </w:rPr>
        <w:t>implica que exista concordancia entre el requerimiento formulado y la respuesta entregada; por tales consideraciones, al incumplir con dicho principio,</w:t>
      </w:r>
      <w:r w:rsidRPr="00D72C59">
        <w:rPr>
          <w:rFonts w:ascii="Palatino Linotype" w:hAnsi="Palatino Linotype"/>
          <w:b/>
          <w:sz w:val="22"/>
          <w:szCs w:val="22"/>
          <w:lang w:val="es-ES"/>
        </w:rPr>
        <w:t xml:space="preserve"> </w:t>
      </w:r>
      <w:r w:rsidRPr="00D72C59">
        <w:rPr>
          <w:rFonts w:ascii="Palatino Linotype" w:hAnsi="Palatino Linotype"/>
          <w:sz w:val="22"/>
          <w:szCs w:val="22"/>
          <w:lang w:val="es-ES"/>
        </w:rPr>
        <w:t xml:space="preserve">por parte del </w:t>
      </w:r>
      <w:r w:rsidRPr="00D72C59">
        <w:rPr>
          <w:rFonts w:ascii="Palatino Linotype" w:hAnsi="Palatino Linotype"/>
          <w:noProof/>
          <w:sz w:val="22"/>
          <w:szCs w:val="22"/>
          <w:lang w:eastAsia="es-MX"/>
        </w:rPr>
        <w:t>Sujeto Obligado</w:t>
      </w:r>
      <w:r w:rsidRPr="00D72C59">
        <w:rPr>
          <w:rFonts w:ascii="Palatino Linotype" w:hAnsi="Palatino Linotype"/>
          <w:sz w:val="22"/>
          <w:szCs w:val="22"/>
          <w:lang w:val="es-ES"/>
        </w:rPr>
        <w:t xml:space="preserve">, no se puede validar la contestación realizada, dando como resultado que el agravio resulte </w:t>
      </w:r>
      <w:r w:rsidRPr="00D72C59">
        <w:rPr>
          <w:rFonts w:ascii="Palatino Linotype" w:hAnsi="Palatino Linotype"/>
          <w:b/>
          <w:sz w:val="22"/>
          <w:szCs w:val="22"/>
          <w:lang w:val="es-ES"/>
        </w:rPr>
        <w:t xml:space="preserve">FUNDADO. </w:t>
      </w:r>
    </w:p>
    <w:p w14:paraId="744C7AF4" w14:textId="77777777" w:rsidR="00D72C59" w:rsidRPr="00D72C59" w:rsidRDefault="00D72C59" w:rsidP="00D72C59">
      <w:pPr>
        <w:spacing w:line="360" w:lineRule="auto"/>
        <w:jc w:val="both"/>
        <w:rPr>
          <w:rFonts w:ascii="Palatino Linotype" w:eastAsia="Calibri" w:hAnsi="Palatino Linotype" w:cs="Tahoma"/>
          <w:color w:val="000000" w:themeColor="text1"/>
          <w:sz w:val="22"/>
          <w:szCs w:val="22"/>
          <w:lang w:val="es-ES" w:eastAsia="en-US"/>
        </w:rPr>
      </w:pPr>
    </w:p>
    <w:p w14:paraId="3515C985" w14:textId="12E45B5B" w:rsidR="00D72C59" w:rsidRDefault="00D72C59" w:rsidP="00D72C59">
      <w:pPr>
        <w:spacing w:line="360" w:lineRule="auto"/>
        <w:jc w:val="both"/>
        <w:rPr>
          <w:rFonts w:ascii="Palatino Linotype" w:hAnsi="Palatino Linotype" w:cs="Tahoma"/>
          <w:sz w:val="22"/>
          <w:szCs w:val="22"/>
        </w:rPr>
      </w:pPr>
      <w:r w:rsidRPr="00D72C59">
        <w:rPr>
          <w:rFonts w:ascii="Palatino Linotype" w:hAnsi="Palatino Linotype" w:cs="Tahoma"/>
          <w:bCs/>
          <w:iCs/>
          <w:sz w:val="22"/>
          <w:szCs w:val="22"/>
          <w:lang w:val="es-ES"/>
        </w:rPr>
        <w:t xml:space="preserve">Por tal circunstancia, este Instituto considera que para atender el requerimiento de información, el </w:t>
      </w:r>
      <w:r w:rsidRPr="00D72C59">
        <w:rPr>
          <w:rFonts w:ascii="Palatino Linotype" w:eastAsia="Calibri" w:hAnsi="Palatino Linotype" w:cs="Tahoma"/>
          <w:color w:val="000000" w:themeColor="text1"/>
          <w:sz w:val="22"/>
          <w:szCs w:val="22"/>
          <w:lang w:eastAsia="en-US"/>
        </w:rPr>
        <w:t xml:space="preserve">Ayuntamiento de </w:t>
      </w:r>
      <w:r>
        <w:rPr>
          <w:rFonts w:ascii="Palatino Linotype" w:eastAsia="Calibri" w:hAnsi="Palatino Linotype" w:cs="Tahoma"/>
          <w:color w:val="000000" w:themeColor="text1"/>
          <w:sz w:val="22"/>
          <w:szCs w:val="22"/>
          <w:lang w:eastAsia="en-US"/>
        </w:rPr>
        <w:t>Metepec</w:t>
      </w:r>
      <w:r w:rsidRPr="00D72C59">
        <w:rPr>
          <w:rFonts w:ascii="Palatino Linotype" w:eastAsia="Calibri" w:hAnsi="Palatino Linotype" w:cs="Tahoma"/>
          <w:color w:val="000000"/>
          <w:sz w:val="22"/>
          <w:szCs w:val="22"/>
          <w:lang w:eastAsia="en-US"/>
        </w:rPr>
        <w:t xml:space="preserve">, deberá realizar una </w:t>
      </w:r>
      <w:r w:rsidRPr="00D72C59">
        <w:rPr>
          <w:rFonts w:ascii="Palatino Linotype" w:hAnsi="Palatino Linotype" w:cs="Tahoma"/>
          <w:iCs/>
          <w:sz w:val="22"/>
          <w:szCs w:val="22"/>
        </w:rPr>
        <w:t xml:space="preserve">búsqueda exhaustiva y razonable en la Dirección de Administración, </w:t>
      </w:r>
      <w:r w:rsidRPr="00D72C59">
        <w:rPr>
          <w:rFonts w:ascii="Palatino Linotype" w:hAnsi="Palatino Linotype" w:cs="Tahoma"/>
          <w:bCs/>
          <w:iCs/>
          <w:sz w:val="22"/>
          <w:szCs w:val="22"/>
        </w:rPr>
        <w:t xml:space="preserve">a efecto de que </w:t>
      </w:r>
      <w:r>
        <w:rPr>
          <w:rFonts w:ascii="Palatino Linotype" w:hAnsi="Palatino Linotype" w:cs="Tahoma"/>
          <w:bCs/>
          <w:iCs/>
          <w:sz w:val="22"/>
          <w:szCs w:val="22"/>
        </w:rPr>
        <w:t xml:space="preserve">entregue las Actas de las Sesiones celebradas por el </w:t>
      </w:r>
      <w:r w:rsidRPr="009605E7">
        <w:rPr>
          <w:rFonts w:ascii="Palatino Linotype" w:hAnsi="Palatino Linotype" w:cs="Tahoma"/>
          <w:sz w:val="22"/>
          <w:szCs w:val="22"/>
        </w:rPr>
        <w:t xml:space="preserve">Comité </w:t>
      </w:r>
      <w:r>
        <w:rPr>
          <w:rFonts w:ascii="Palatino Linotype" w:hAnsi="Palatino Linotype" w:cs="Tahoma"/>
          <w:sz w:val="22"/>
          <w:szCs w:val="22"/>
        </w:rPr>
        <w:t xml:space="preserve">de Adquisiciones y Contrataciones de Bienes y Servicios, del primero al diez de enero de dos mil veintidós, para dar cumplimiento a los artículos 12, 160 y 162 de la </w:t>
      </w:r>
      <w:r w:rsidRPr="000F41F8">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Tahoma"/>
          <w:sz w:val="22"/>
          <w:szCs w:val="22"/>
        </w:rPr>
        <w:t>.</w:t>
      </w:r>
    </w:p>
    <w:p w14:paraId="3AE4453D" w14:textId="77777777" w:rsidR="00D72C59" w:rsidRDefault="00D72C59" w:rsidP="00D72C59">
      <w:pPr>
        <w:spacing w:line="360" w:lineRule="auto"/>
        <w:jc w:val="both"/>
        <w:rPr>
          <w:rFonts w:ascii="Palatino Linotype" w:hAnsi="Palatino Linotype" w:cs="Tahoma"/>
          <w:sz w:val="22"/>
          <w:szCs w:val="22"/>
        </w:rPr>
      </w:pPr>
    </w:p>
    <w:p w14:paraId="79BF5CC8" w14:textId="01B69C26" w:rsidR="00D72C59" w:rsidRDefault="00D72C59" w:rsidP="00A362D6">
      <w:pPr>
        <w:spacing w:line="360" w:lineRule="auto"/>
        <w:jc w:val="both"/>
        <w:rPr>
          <w:rFonts w:ascii="Palatino Linotype" w:hAnsi="Palatino Linotype" w:cs="Tahoma"/>
          <w:sz w:val="22"/>
          <w:szCs w:val="22"/>
        </w:rPr>
      </w:pPr>
      <w:r>
        <w:rPr>
          <w:rFonts w:ascii="Palatino Linotype" w:hAnsi="Palatino Linotype" w:cs="Tahoma"/>
          <w:sz w:val="22"/>
          <w:szCs w:val="22"/>
        </w:rPr>
        <w:t xml:space="preserve">Ahora bien, este Instituto realizó una búsqueda de información en la página oficial del Ayuntamiento de Metepec y su Portal de Información Pública de Oficio Mexiquense y no </w:t>
      </w:r>
      <w:r>
        <w:rPr>
          <w:rFonts w:ascii="Palatino Linotype" w:hAnsi="Palatino Linotype" w:cs="Tahoma"/>
          <w:sz w:val="22"/>
          <w:szCs w:val="22"/>
        </w:rPr>
        <w:lastRenderedPageBreak/>
        <w:t>localizó algún indicio de que en el periodo requerido se haya instalado o llevado a cabo alguna sesión del Comité requerido, por lo que, en su caso, de no contar con la información, deberá hacerlo del conocimiento en términos del artículo 19, párrafo segundo, de la Ley de la materia.</w:t>
      </w:r>
    </w:p>
    <w:p w14:paraId="58E56A5C" w14:textId="77777777" w:rsidR="00D72C59" w:rsidRDefault="00D72C59" w:rsidP="00A362D6">
      <w:pPr>
        <w:spacing w:line="360" w:lineRule="auto"/>
        <w:jc w:val="both"/>
        <w:rPr>
          <w:rFonts w:ascii="Palatino Linotype" w:hAnsi="Palatino Linotype" w:cs="Tahoma"/>
          <w:sz w:val="22"/>
          <w:szCs w:val="22"/>
        </w:rPr>
      </w:pPr>
    </w:p>
    <w:p w14:paraId="5A7EEC9A" w14:textId="3D574B02" w:rsidR="00A362D6" w:rsidRDefault="00790F78" w:rsidP="00A362D6">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_tradnl"/>
        </w:rPr>
        <w:t>Así mismo</w:t>
      </w:r>
      <w:r w:rsidR="00A362D6" w:rsidRPr="00696F6E">
        <w:rPr>
          <w:rFonts w:ascii="Palatino Linotype" w:hAnsi="Palatino Linotype" w:cs="Tahoma"/>
          <w:bCs/>
          <w:sz w:val="22"/>
          <w:szCs w:val="22"/>
          <w:lang w:val="es-ES_tradnl"/>
        </w:rPr>
        <w:t xml:space="preserve">, no pasa desapercibido para este Instituto que los documentos que den cuenta de lo solicitado, pudieran contener datos </w:t>
      </w:r>
      <w:r w:rsidR="00A362D6">
        <w:rPr>
          <w:rFonts w:ascii="Palatino Linotype" w:hAnsi="Palatino Linotype" w:cs="Tahoma"/>
          <w:bCs/>
          <w:sz w:val="22"/>
          <w:szCs w:val="22"/>
          <w:lang w:val="es-ES_tradnl"/>
        </w:rPr>
        <w:t>o información clasificada</w:t>
      </w:r>
      <w:r w:rsidR="00A362D6" w:rsidRPr="00696F6E">
        <w:rPr>
          <w:rFonts w:ascii="Palatino Linotype" w:hAnsi="Palatino Linotype" w:cs="Tahoma"/>
          <w:bCs/>
          <w:sz w:val="22"/>
          <w:szCs w:val="22"/>
          <w:lang w:val="es-ES_tradnl"/>
        </w:rPr>
        <w:t>; por lo que, en el supuesto, deberá elaborar la versión pública respectiva</w:t>
      </w:r>
      <w:r w:rsidR="00A362D6">
        <w:rPr>
          <w:rFonts w:ascii="Palatino Linotype" w:hAnsi="Palatino Linotype" w:cs="Tahoma"/>
          <w:bCs/>
          <w:sz w:val="22"/>
          <w:szCs w:val="22"/>
          <w:lang w:val="es-ES_tradnl"/>
        </w:rPr>
        <w:t>; a</w:t>
      </w:r>
      <w:r w:rsidR="00A362D6" w:rsidRPr="00696F6E">
        <w:rPr>
          <w:rFonts w:ascii="Palatino Linotype" w:hAnsi="Palatino Linotype" w:cs="Tahoma"/>
          <w:b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247A73C" w14:textId="77777777" w:rsidR="00A362D6" w:rsidRPr="00696F6E" w:rsidRDefault="00A362D6" w:rsidP="00A362D6">
      <w:pPr>
        <w:spacing w:line="360" w:lineRule="auto"/>
        <w:jc w:val="both"/>
        <w:rPr>
          <w:rFonts w:ascii="Palatino Linotype" w:hAnsi="Palatino Linotype" w:cs="Tahoma"/>
          <w:bCs/>
          <w:sz w:val="22"/>
          <w:szCs w:val="22"/>
          <w:lang w:val="es-ES"/>
        </w:rPr>
      </w:pPr>
    </w:p>
    <w:p w14:paraId="21E79A17" w14:textId="77777777" w:rsidR="00A362D6" w:rsidRDefault="00A362D6" w:rsidP="00A362D6">
      <w:pPr>
        <w:spacing w:line="360" w:lineRule="auto"/>
        <w:jc w:val="both"/>
        <w:rPr>
          <w:rFonts w:ascii="Palatino Linotype" w:hAnsi="Palatino Linotype" w:cs="Tahoma"/>
          <w:bCs/>
          <w:sz w:val="22"/>
          <w:szCs w:val="22"/>
          <w:lang w:val="es-ES"/>
        </w:rPr>
      </w:pPr>
      <w:r w:rsidRPr="00696F6E">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w:t>
      </w:r>
      <w:r>
        <w:rPr>
          <w:rFonts w:ascii="Palatino Linotype" w:hAnsi="Palatino Linotype" w:cs="Tahoma"/>
          <w:bCs/>
          <w:sz w:val="22"/>
          <w:szCs w:val="22"/>
          <w:lang w:val="es-ES"/>
        </w:rPr>
        <w:t>á elaborar la versión pública</w:t>
      </w:r>
      <w:r w:rsidRPr="00696F6E">
        <w:rPr>
          <w:rFonts w:ascii="Palatino Linotype" w:hAnsi="Palatino Linotype" w:cs="Tahoma"/>
          <w:bCs/>
          <w:sz w:val="22"/>
          <w:szCs w:val="22"/>
          <w:lang w:val="es-ES"/>
        </w:rPr>
        <w:t>, así como emitir el Acuerdo, por parte del Comité de Transparencia, donde confirme la clasificación de los datos, fundando y motivando la clasificación.</w:t>
      </w:r>
    </w:p>
    <w:p w14:paraId="360AE1A3" w14:textId="77777777" w:rsidR="00A362D6" w:rsidRDefault="00A362D6" w:rsidP="009245F5">
      <w:pPr>
        <w:spacing w:line="360" w:lineRule="auto"/>
        <w:ind w:right="-28"/>
        <w:contextualSpacing/>
        <w:jc w:val="both"/>
        <w:rPr>
          <w:rFonts w:ascii="Palatino Linotype" w:eastAsia="Calibri" w:hAnsi="Palatino Linotype" w:cs="Tahoma"/>
          <w:bCs/>
          <w:sz w:val="22"/>
          <w:szCs w:val="22"/>
          <w:lang w:eastAsia="en-US"/>
        </w:rPr>
      </w:pPr>
    </w:p>
    <w:p w14:paraId="73AEA806" w14:textId="77777777" w:rsidR="009245F5" w:rsidRDefault="009245F5" w:rsidP="009245F5">
      <w:pPr>
        <w:spacing w:line="360" w:lineRule="auto"/>
        <w:ind w:right="-28"/>
        <w:jc w:val="both"/>
        <w:rPr>
          <w:rFonts w:ascii="Palatino Linotype" w:hAnsi="Palatino Linotype" w:cs="Tahoma"/>
          <w:b/>
          <w:sz w:val="22"/>
          <w:szCs w:val="22"/>
        </w:rPr>
      </w:pPr>
      <w:r>
        <w:rPr>
          <w:rFonts w:ascii="Palatino Linotype" w:hAnsi="Palatino Linotype" w:cs="Tahoma"/>
          <w:b/>
          <w:sz w:val="22"/>
          <w:szCs w:val="22"/>
        </w:rPr>
        <w:t xml:space="preserve">SEXTO. Decisión. </w:t>
      </w:r>
    </w:p>
    <w:p w14:paraId="0E70E398" w14:textId="77777777" w:rsidR="009245F5" w:rsidRDefault="009245F5" w:rsidP="009245F5">
      <w:pPr>
        <w:spacing w:line="360" w:lineRule="auto"/>
        <w:ind w:right="-28"/>
        <w:jc w:val="both"/>
        <w:rPr>
          <w:rFonts w:ascii="Palatino Linotype" w:hAnsi="Palatino Linotype" w:cs="Tahoma"/>
          <w:b/>
          <w:sz w:val="22"/>
          <w:szCs w:val="22"/>
        </w:rPr>
      </w:pPr>
    </w:p>
    <w:p w14:paraId="45EB7EA7" w14:textId="5793E379" w:rsidR="00A362D6" w:rsidRDefault="009245F5" w:rsidP="00D72C59">
      <w:pPr>
        <w:spacing w:line="360" w:lineRule="auto"/>
        <w:ind w:right="-93"/>
        <w:jc w:val="both"/>
        <w:rPr>
          <w:rFonts w:ascii="Palatino Linotype" w:eastAsia="Calibri" w:hAnsi="Palatino Linotype" w:cs="Tahoma"/>
          <w:bCs/>
          <w:color w:val="000000"/>
          <w:sz w:val="22"/>
          <w:szCs w:val="22"/>
          <w:lang w:eastAsia="en-US"/>
        </w:rPr>
      </w:pPr>
      <w:r>
        <w:rPr>
          <w:rFonts w:ascii="Palatino Linotype" w:hAnsi="Palatino Linotype" w:cs="Arial"/>
          <w:sz w:val="22"/>
          <w:szCs w:val="22"/>
        </w:rPr>
        <w:t>C</w:t>
      </w:r>
      <w:r w:rsidRPr="00855EE6">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855EE6">
        <w:rPr>
          <w:rFonts w:ascii="Palatino Linotype" w:hAnsi="Palatino Linotype" w:cs="Tahoma"/>
          <w:b/>
          <w:sz w:val="22"/>
          <w:szCs w:val="22"/>
        </w:rPr>
        <w:t>REVOCAR</w:t>
      </w:r>
      <w:r w:rsidRPr="00855EE6">
        <w:rPr>
          <w:rFonts w:ascii="Palatino Linotype" w:hAnsi="Palatino Linotype" w:cs="Tahoma"/>
          <w:sz w:val="22"/>
          <w:szCs w:val="22"/>
        </w:rPr>
        <w:t xml:space="preserve"> la respuesta </w:t>
      </w:r>
      <w:r>
        <w:rPr>
          <w:rFonts w:ascii="Palatino Linotype" w:hAnsi="Palatino Linotype" w:cs="Tahoma"/>
          <w:sz w:val="22"/>
          <w:szCs w:val="22"/>
        </w:rPr>
        <w:t>otorgada a la</w:t>
      </w:r>
      <w:r w:rsidRPr="00855EE6">
        <w:rPr>
          <w:rFonts w:ascii="Palatino Linotype" w:hAnsi="Palatino Linotype" w:cs="Tahoma"/>
          <w:sz w:val="22"/>
          <w:szCs w:val="22"/>
        </w:rPr>
        <w:t xml:space="preserve"> solicitud de información </w:t>
      </w:r>
      <w:r w:rsidR="003D3930" w:rsidRPr="003D3930">
        <w:rPr>
          <w:rFonts w:ascii="Palatino Linotype" w:hAnsi="Palatino Linotype" w:cs="Tahoma"/>
          <w:bCs/>
          <w:sz w:val="22"/>
          <w:szCs w:val="22"/>
        </w:rPr>
        <w:t>00461/METEPEC/IP/2022</w:t>
      </w:r>
      <w:r w:rsidRPr="009760A3">
        <w:rPr>
          <w:rFonts w:ascii="Palatino Linotype" w:hAnsi="Palatino Linotype" w:cs="Tahoma"/>
          <w:bCs/>
          <w:sz w:val="22"/>
          <w:szCs w:val="22"/>
        </w:rPr>
        <w:t xml:space="preserve">, </w:t>
      </w:r>
      <w:r w:rsidRPr="005C7EAA">
        <w:rPr>
          <w:rFonts w:ascii="Palatino Linotype" w:hAnsi="Palatino Linotype" w:cs="Tahoma"/>
          <w:bCs/>
          <w:sz w:val="22"/>
          <w:szCs w:val="22"/>
        </w:rPr>
        <w:t xml:space="preserve">a efecto de que previa </w:t>
      </w:r>
      <w:r w:rsidRPr="005C7EAA">
        <w:rPr>
          <w:rFonts w:ascii="Palatino Linotype" w:eastAsia="Calibri" w:hAnsi="Palatino Linotype" w:cs="Tahoma"/>
          <w:iCs/>
          <w:sz w:val="22"/>
          <w:szCs w:val="22"/>
          <w:lang w:eastAsia="es-ES_tradnl"/>
        </w:rPr>
        <w:t xml:space="preserve">búsqueda exhaustiva y razonable, en todas las áreas competentes, entre las cuales no podrá omitir a </w:t>
      </w:r>
      <w:r>
        <w:rPr>
          <w:rFonts w:ascii="Palatino Linotype" w:eastAsia="Calibri" w:hAnsi="Palatino Linotype" w:cs="Tahoma"/>
          <w:bCs/>
          <w:iCs/>
          <w:sz w:val="22"/>
          <w:szCs w:val="22"/>
          <w:lang w:eastAsia="es-ES_tradnl"/>
        </w:rPr>
        <w:t xml:space="preserve">la </w:t>
      </w:r>
      <w:r w:rsidR="00D72C59">
        <w:rPr>
          <w:rFonts w:ascii="Palatino Linotype" w:eastAsia="Calibri" w:hAnsi="Palatino Linotype" w:cs="Tahoma"/>
          <w:bCs/>
          <w:iCs/>
          <w:sz w:val="22"/>
          <w:szCs w:val="22"/>
          <w:lang w:eastAsia="es-ES_tradnl"/>
        </w:rPr>
        <w:t>Dirección de Administración</w:t>
      </w:r>
      <w:r w:rsidRPr="005C7EAA">
        <w:rPr>
          <w:rFonts w:ascii="Palatino Linotype" w:hAnsi="Palatino Linotype" w:cs="Tahoma"/>
          <w:sz w:val="22"/>
          <w:szCs w:val="22"/>
        </w:rPr>
        <w:t xml:space="preserve">, </w:t>
      </w:r>
      <w:r w:rsidRPr="005C7EAA">
        <w:rPr>
          <w:rFonts w:ascii="Palatino Linotype" w:hAnsi="Palatino Linotype" w:cs="Tahoma"/>
          <w:bCs/>
          <w:sz w:val="22"/>
          <w:szCs w:val="22"/>
        </w:rPr>
        <w:t xml:space="preserve"> entregue</w:t>
      </w:r>
      <w:r>
        <w:rPr>
          <w:rFonts w:ascii="Palatino Linotype" w:hAnsi="Palatino Linotype" w:cs="Tahoma"/>
          <w:bCs/>
          <w:sz w:val="22"/>
          <w:szCs w:val="22"/>
        </w:rPr>
        <w:t>, a través del Sistema de Acceso a la Información Mexiquense (SAIMEX)</w:t>
      </w:r>
      <w:r w:rsidRPr="005C7EAA">
        <w:rPr>
          <w:rFonts w:ascii="Palatino Linotype" w:hAnsi="Palatino Linotype" w:cs="Tahoma"/>
          <w:bCs/>
          <w:sz w:val="22"/>
          <w:szCs w:val="22"/>
        </w:rPr>
        <w:t xml:space="preserve">, </w:t>
      </w:r>
      <w:r>
        <w:rPr>
          <w:rFonts w:ascii="Palatino Linotype" w:hAnsi="Palatino Linotype" w:cs="Tahoma"/>
          <w:sz w:val="22"/>
          <w:szCs w:val="22"/>
          <w:lang w:val="es-ES"/>
        </w:rPr>
        <w:t xml:space="preserve">en su caso en versión pública, </w:t>
      </w:r>
      <w:r w:rsidR="008950C6">
        <w:rPr>
          <w:rFonts w:ascii="Palatino Linotype" w:hAnsi="Palatino Linotype" w:cs="Tahoma"/>
          <w:sz w:val="22"/>
          <w:szCs w:val="22"/>
          <w:lang w:val="es-ES"/>
        </w:rPr>
        <w:t xml:space="preserve">las </w:t>
      </w:r>
      <w:r w:rsidR="00D72C59">
        <w:rPr>
          <w:rFonts w:ascii="Palatino Linotype" w:hAnsi="Palatino Linotype" w:cs="Tahoma"/>
          <w:bCs/>
          <w:iCs/>
          <w:sz w:val="22"/>
          <w:szCs w:val="22"/>
        </w:rPr>
        <w:t xml:space="preserve">Actas de las </w:t>
      </w:r>
      <w:r w:rsidR="00D72C59">
        <w:rPr>
          <w:rFonts w:ascii="Palatino Linotype" w:hAnsi="Palatino Linotype" w:cs="Tahoma"/>
          <w:bCs/>
          <w:iCs/>
          <w:sz w:val="22"/>
          <w:szCs w:val="22"/>
        </w:rPr>
        <w:lastRenderedPageBreak/>
        <w:t xml:space="preserve">Sesiones celebradas por el </w:t>
      </w:r>
      <w:r w:rsidR="00D72C59" w:rsidRPr="009605E7">
        <w:rPr>
          <w:rFonts w:ascii="Palatino Linotype" w:hAnsi="Palatino Linotype" w:cs="Tahoma"/>
          <w:sz w:val="22"/>
          <w:szCs w:val="22"/>
        </w:rPr>
        <w:t xml:space="preserve">Comité </w:t>
      </w:r>
      <w:r w:rsidR="00D72C59">
        <w:rPr>
          <w:rFonts w:ascii="Palatino Linotype" w:hAnsi="Palatino Linotype" w:cs="Tahoma"/>
          <w:sz w:val="22"/>
          <w:szCs w:val="22"/>
        </w:rPr>
        <w:t xml:space="preserve">de Adquisiciones y Contrataciones de Bienes y Servicios, del primero al diez de enero de dos mil veintidós. </w:t>
      </w:r>
      <w:r w:rsidR="00A362D6">
        <w:rPr>
          <w:rFonts w:ascii="Palatino Linotype" w:eastAsia="Calibri" w:hAnsi="Palatino Linotype" w:cs="Tahoma"/>
          <w:iCs/>
          <w:sz w:val="22"/>
          <w:szCs w:val="22"/>
          <w:lang w:eastAsia="es-ES_tradnl"/>
        </w:rPr>
        <w:t>Además, de ser necesario, de</w:t>
      </w:r>
      <w:r w:rsidR="00D72C59">
        <w:rPr>
          <w:rFonts w:ascii="Palatino Linotype" w:eastAsia="Calibri" w:hAnsi="Palatino Linotype" w:cs="Tahoma"/>
          <w:iCs/>
          <w:sz w:val="22"/>
          <w:szCs w:val="22"/>
          <w:lang w:eastAsia="es-ES_tradnl"/>
        </w:rPr>
        <w:t xml:space="preserve">berá proporcionar el Acuerdo del </w:t>
      </w:r>
      <w:r w:rsidR="00A362D6">
        <w:rPr>
          <w:rFonts w:ascii="Palatino Linotype" w:eastAsia="Calibri" w:hAnsi="Palatino Linotype" w:cs="Tahoma"/>
          <w:iCs/>
          <w:sz w:val="22"/>
          <w:szCs w:val="22"/>
          <w:lang w:eastAsia="es-ES_tradnl"/>
        </w:rPr>
        <w:t>Comité de Transparencia, confirme la eliminación de los datos o información clasificada, en la versión pública</w:t>
      </w:r>
      <w:r w:rsidR="00D72C59">
        <w:rPr>
          <w:rFonts w:ascii="Palatino Linotype" w:eastAsia="Calibri" w:hAnsi="Palatino Linotype" w:cs="Tahoma"/>
          <w:iCs/>
          <w:sz w:val="22"/>
          <w:szCs w:val="22"/>
          <w:lang w:eastAsia="es-ES_tradnl"/>
        </w:rPr>
        <w:t>.</w:t>
      </w:r>
    </w:p>
    <w:p w14:paraId="508385C6" w14:textId="77777777" w:rsidR="009245F5" w:rsidRDefault="009245F5" w:rsidP="009245F5">
      <w:pPr>
        <w:spacing w:line="360" w:lineRule="auto"/>
        <w:jc w:val="both"/>
        <w:rPr>
          <w:rFonts w:ascii="Palatino Linotype" w:hAnsi="Palatino Linotype" w:cs="Tahoma"/>
          <w:sz w:val="22"/>
          <w:szCs w:val="22"/>
        </w:rPr>
      </w:pPr>
    </w:p>
    <w:p w14:paraId="0655B0DB" w14:textId="49F77C2C" w:rsidR="00D72C59" w:rsidRDefault="008950C6" w:rsidP="009245F5">
      <w:pPr>
        <w:spacing w:line="360" w:lineRule="auto"/>
        <w:jc w:val="both"/>
        <w:rPr>
          <w:rFonts w:ascii="Palatino Linotype" w:hAnsi="Palatino Linotype" w:cs="Tahoma"/>
          <w:sz w:val="22"/>
          <w:szCs w:val="22"/>
        </w:rPr>
      </w:pPr>
      <w:r>
        <w:rPr>
          <w:rFonts w:ascii="Palatino Linotype" w:hAnsi="Palatino Linotype" w:cs="Tahoma"/>
          <w:sz w:val="22"/>
          <w:szCs w:val="22"/>
        </w:rPr>
        <w:t>Para el caso, de que en el periodo solicitado no se haya integrado el Comité o bien no se haya celebrado alguna Sesión, deberá hacerlo del conocimiento del Recurrente de manera clara y precisa.</w:t>
      </w:r>
    </w:p>
    <w:p w14:paraId="206E7B55" w14:textId="77777777" w:rsidR="00D72C59" w:rsidRDefault="00D72C59" w:rsidP="009245F5">
      <w:pPr>
        <w:spacing w:line="360" w:lineRule="auto"/>
        <w:jc w:val="both"/>
        <w:rPr>
          <w:rFonts w:ascii="Palatino Linotype" w:hAnsi="Palatino Linotype" w:cs="Tahoma"/>
          <w:sz w:val="22"/>
          <w:szCs w:val="22"/>
        </w:rPr>
      </w:pPr>
    </w:p>
    <w:p w14:paraId="60AFD292" w14:textId="77777777" w:rsidR="009245F5" w:rsidRPr="00501A5E" w:rsidRDefault="009245F5" w:rsidP="009245F5">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501A5E">
        <w:rPr>
          <w:rFonts w:ascii="Palatino Linotype" w:eastAsia="Calibri" w:hAnsi="Palatino Linotype" w:cs="Tahoma"/>
          <w:b/>
          <w:bCs/>
          <w:iCs/>
          <w:sz w:val="22"/>
          <w:szCs w:val="22"/>
          <w:lang w:val="es-ES" w:eastAsia="en-US"/>
        </w:rPr>
        <w:t>Términos de la Resolución para conocimiento del Particular.</w:t>
      </w:r>
    </w:p>
    <w:p w14:paraId="542E1C7B" w14:textId="77777777" w:rsidR="009245F5" w:rsidRPr="00501A5E" w:rsidRDefault="009245F5" w:rsidP="009245F5">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62C7FB20" w14:textId="0395010B" w:rsidR="00E15395" w:rsidRPr="00C33236" w:rsidRDefault="00A362D6" w:rsidP="00C33236">
      <w:pPr>
        <w:spacing w:line="360" w:lineRule="auto"/>
        <w:ind w:right="-93"/>
        <w:jc w:val="both"/>
        <w:rPr>
          <w:rFonts w:ascii="Palatino Linotype" w:hAnsi="Palatino Linotype" w:cs="Tahoma"/>
          <w:bCs/>
          <w:sz w:val="22"/>
          <w:szCs w:val="22"/>
        </w:rPr>
      </w:pPr>
      <w:r w:rsidRPr="001F26EE">
        <w:rPr>
          <w:rFonts w:ascii="Palatino Linotype" w:eastAsia="Calibri" w:hAnsi="Palatino Linotype" w:cs="Tahoma"/>
          <w:bCs/>
          <w:sz w:val="22"/>
          <w:szCs w:val="22"/>
          <w:lang w:eastAsia="en-US"/>
        </w:rPr>
        <w:t>Se le hace del conocimiento a</w:t>
      </w:r>
      <w:r>
        <w:rPr>
          <w:rFonts w:ascii="Palatino Linotype" w:eastAsia="Calibri" w:hAnsi="Palatino Linotype" w:cs="Tahoma"/>
          <w:bCs/>
          <w:sz w:val="22"/>
          <w:szCs w:val="22"/>
          <w:lang w:eastAsia="en-US"/>
        </w:rPr>
        <w:t xml:space="preserve"> </w:t>
      </w:r>
      <w:r w:rsidRPr="001F26EE">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a</w:t>
      </w:r>
      <w:r w:rsidRPr="001F26EE">
        <w:rPr>
          <w:rFonts w:ascii="Palatino Linotype" w:eastAsia="Calibri" w:hAnsi="Palatino Linotype" w:cs="Tahoma"/>
          <w:bCs/>
          <w:sz w:val="22"/>
          <w:szCs w:val="22"/>
          <w:lang w:eastAsia="en-US"/>
        </w:rPr>
        <w:t xml:space="preserve"> ahora Recurrente, que, en el presente caso, </w:t>
      </w:r>
      <w:r>
        <w:rPr>
          <w:rFonts w:ascii="Palatino Linotype" w:eastAsia="Calibri" w:hAnsi="Palatino Linotype" w:cs="Tahoma"/>
          <w:bCs/>
          <w:sz w:val="22"/>
          <w:szCs w:val="22"/>
          <w:lang w:eastAsia="en-US"/>
        </w:rPr>
        <w:t xml:space="preserve">se le da la razón, pues el Ente Recurrido no </w:t>
      </w:r>
      <w:r w:rsidR="00AD3B68">
        <w:rPr>
          <w:rFonts w:ascii="Palatino Linotype" w:eastAsia="Calibri" w:hAnsi="Palatino Linotype" w:cs="Tahoma"/>
          <w:bCs/>
          <w:sz w:val="22"/>
          <w:szCs w:val="22"/>
          <w:lang w:eastAsia="en-US"/>
        </w:rPr>
        <w:t>proporcionó la información solicitada</w:t>
      </w:r>
      <w:r>
        <w:rPr>
          <w:rFonts w:ascii="Palatino Linotype" w:eastAsia="Calibri" w:hAnsi="Palatino Linotype" w:cs="Tahoma"/>
          <w:bCs/>
          <w:sz w:val="22"/>
          <w:szCs w:val="22"/>
          <w:lang w:eastAsia="en-US"/>
        </w:rPr>
        <w:t xml:space="preserve">, por lo que deberá entregarle </w:t>
      </w:r>
      <w:r w:rsidR="009245F5">
        <w:rPr>
          <w:rFonts w:ascii="Palatino Linotype" w:eastAsia="Calibri" w:hAnsi="Palatino Linotype" w:cs="Tahoma"/>
          <w:bCs/>
          <w:iCs/>
          <w:sz w:val="22"/>
          <w:szCs w:val="22"/>
          <w:lang w:val="es-ES" w:eastAsia="en-US"/>
        </w:rPr>
        <w:t>las</w:t>
      </w:r>
      <w:r>
        <w:rPr>
          <w:rFonts w:ascii="Palatino Linotype" w:eastAsia="Calibri" w:hAnsi="Palatino Linotype" w:cs="Tahoma"/>
          <w:bCs/>
          <w:iCs/>
          <w:sz w:val="22"/>
          <w:szCs w:val="22"/>
          <w:lang w:val="es-ES" w:eastAsia="en-US"/>
        </w:rPr>
        <w:t xml:space="preserve"> </w:t>
      </w:r>
      <w:r w:rsidR="00C33236">
        <w:rPr>
          <w:rFonts w:ascii="Palatino Linotype" w:hAnsi="Palatino Linotype" w:cs="Tahoma"/>
          <w:sz w:val="22"/>
          <w:szCs w:val="22"/>
          <w:lang w:val="es-ES"/>
        </w:rPr>
        <w:t xml:space="preserve">Actas de las Sesiones del Comité </w:t>
      </w:r>
      <w:r w:rsidR="00D72C59">
        <w:rPr>
          <w:rFonts w:ascii="Palatino Linotype" w:hAnsi="Palatino Linotype" w:cs="Tahoma"/>
          <w:sz w:val="22"/>
          <w:szCs w:val="22"/>
          <w:lang w:val="es-ES"/>
        </w:rPr>
        <w:t>requerido.</w:t>
      </w:r>
    </w:p>
    <w:p w14:paraId="0C2413AF" w14:textId="77777777" w:rsidR="00E15395" w:rsidRDefault="00E15395" w:rsidP="00E15395">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0F3CCBDF" w14:textId="5F13D89E" w:rsidR="009245F5" w:rsidRDefault="009245F5" w:rsidP="00E15395">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r w:rsidRPr="002B1BBE">
        <w:rPr>
          <w:rFonts w:ascii="Palatino Linotype" w:eastAsia="Calibri" w:hAnsi="Palatino Linotype" w:cs="Tahoma"/>
          <w:bCs/>
          <w:iCs/>
          <w:sz w:val="22"/>
          <w:szCs w:val="22"/>
          <w:lang w:val="es-ES_tradnl" w:eastAsia="en-US"/>
        </w:rPr>
        <w:t>La labor del Instituto de Transparencia, Acceso a la Información Pública y Protección de Datos Personales del Estado de México y Municipios, es apoyar a la población a acceder a la información pública y garantizar la protección de los datos personales.</w:t>
      </w:r>
    </w:p>
    <w:p w14:paraId="2A65D2A0" w14:textId="77777777" w:rsidR="009245F5" w:rsidRPr="002B1BBE" w:rsidRDefault="009245F5" w:rsidP="009245F5">
      <w:pPr>
        <w:widowControl w:val="0"/>
        <w:spacing w:line="360" w:lineRule="auto"/>
        <w:jc w:val="both"/>
        <w:rPr>
          <w:rFonts w:ascii="Palatino Linotype" w:eastAsia="Calibri" w:hAnsi="Palatino Linotype" w:cs="Tahoma"/>
          <w:bCs/>
          <w:iCs/>
          <w:sz w:val="22"/>
          <w:szCs w:val="22"/>
          <w:lang w:val="es-ES_tradnl" w:eastAsia="en-US"/>
        </w:rPr>
      </w:pPr>
    </w:p>
    <w:p w14:paraId="1F4E08D6" w14:textId="77777777" w:rsidR="009245F5" w:rsidRDefault="009245F5" w:rsidP="009245F5">
      <w:pPr>
        <w:autoSpaceDE w:val="0"/>
        <w:autoSpaceDN w:val="0"/>
        <w:adjustRightInd w:val="0"/>
        <w:spacing w:line="360" w:lineRule="auto"/>
        <w:jc w:val="both"/>
        <w:rPr>
          <w:rFonts w:ascii="Palatino Linotype" w:eastAsia="Calibri" w:hAnsi="Palatino Linotype" w:cs="Tahoma"/>
          <w:bCs/>
          <w:iCs/>
          <w:sz w:val="22"/>
          <w:szCs w:val="22"/>
          <w:lang w:eastAsia="en-US"/>
        </w:rPr>
      </w:pPr>
      <w:r w:rsidRPr="00501A5E">
        <w:rPr>
          <w:rFonts w:ascii="Palatino Linotype" w:eastAsia="Calibri" w:hAnsi="Palatino Linotype" w:cs="Tahoma"/>
          <w:bCs/>
          <w:iCs/>
          <w:sz w:val="22"/>
          <w:szCs w:val="22"/>
          <w:lang w:eastAsia="en-US"/>
        </w:rPr>
        <w:t>Por lo expuesto y fundado, este Pleno:</w:t>
      </w:r>
    </w:p>
    <w:p w14:paraId="0FB5C2E0" w14:textId="77777777" w:rsidR="009245F5" w:rsidRDefault="009245F5" w:rsidP="009245F5">
      <w:pPr>
        <w:spacing w:line="360" w:lineRule="auto"/>
        <w:ind w:right="-28"/>
        <w:jc w:val="both"/>
        <w:rPr>
          <w:rFonts w:ascii="Palatino Linotype" w:eastAsia="Calibri" w:hAnsi="Palatino Linotype" w:cs="Tahoma"/>
          <w:bCs/>
          <w:sz w:val="22"/>
          <w:szCs w:val="22"/>
          <w:lang w:eastAsia="en-US"/>
        </w:rPr>
      </w:pPr>
    </w:p>
    <w:p w14:paraId="4B01C9A4" w14:textId="77777777" w:rsidR="009245F5" w:rsidRDefault="009245F5" w:rsidP="009245F5">
      <w:pPr>
        <w:spacing w:line="360" w:lineRule="auto"/>
        <w:ind w:right="-28"/>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14:paraId="1EA1703F" w14:textId="77777777" w:rsidR="009245F5" w:rsidRDefault="009245F5" w:rsidP="009245F5">
      <w:pPr>
        <w:spacing w:line="360" w:lineRule="auto"/>
        <w:ind w:right="-28"/>
        <w:jc w:val="center"/>
        <w:rPr>
          <w:rFonts w:ascii="Palatino Linotype" w:hAnsi="Palatino Linotype" w:cs="Tahoma"/>
          <w:b/>
          <w:bCs/>
          <w:sz w:val="22"/>
          <w:szCs w:val="22"/>
        </w:rPr>
      </w:pPr>
    </w:p>
    <w:p w14:paraId="27F1A08F" w14:textId="6EDADEA5" w:rsidR="0002127F" w:rsidRPr="008950C6" w:rsidRDefault="009245F5" w:rsidP="00E15395">
      <w:pPr>
        <w:widowControl w:val="0"/>
        <w:spacing w:line="360" w:lineRule="auto"/>
        <w:jc w:val="both"/>
        <w:rPr>
          <w:rFonts w:ascii="Palatino Linotype" w:eastAsia="Calibri" w:hAnsi="Palatino Linotype"/>
          <w:sz w:val="22"/>
          <w:szCs w:val="22"/>
        </w:rPr>
      </w:pPr>
      <w:r w:rsidRPr="00E15395">
        <w:rPr>
          <w:rFonts w:ascii="Palatino Linotype" w:eastAsia="Calibri" w:hAnsi="Palatino Linotype"/>
          <w:b/>
          <w:bCs/>
          <w:sz w:val="22"/>
          <w:szCs w:val="22"/>
        </w:rPr>
        <w:t xml:space="preserve">PRIMERO. </w:t>
      </w:r>
      <w:r w:rsidRPr="00E15395">
        <w:rPr>
          <w:rFonts w:ascii="Palatino Linotype" w:eastAsia="Calibri" w:hAnsi="Palatino Linotype"/>
          <w:sz w:val="22"/>
          <w:szCs w:val="22"/>
        </w:rPr>
        <w:t xml:space="preserve">Se </w:t>
      </w:r>
      <w:r w:rsidRPr="00E15395">
        <w:rPr>
          <w:rFonts w:ascii="Palatino Linotype" w:eastAsia="Calibri" w:hAnsi="Palatino Linotype"/>
          <w:b/>
          <w:bCs/>
          <w:sz w:val="22"/>
          <w:szCs w:val="22"/>
        </w:rPr>
        <w:t xml:space="preserve">REVOCA la </w:t>
      </w:r>
      <w:r w:rsidRPr="00E15395">
        <w:rPr>
          <w:rFonts w:ascii="Palatino Linotype" w:eastAsia="Calibri" w:hAnsi="Palatino Linotype"/>
          <w:sz w:val="22"/>
          <w:szCs w:val="22"/>
        </w:rPr>
        <w:t xml:space="preserve">respuesta entregada por el </w:t>
      </w:r>
      <w:r w:rsidR="0002127F" w:rsidRPr="0002127F">
        <w:rPr>
          <w:rFonts w:ascii="Palatino Linotype" w:eastAsia="Calibri" w:hAnsi="Palatino Linotype"/>
          <w:sz w:val="22"/>
          <w:szCs w:val="22"/>
        </w:rPr>
        <w:t xml:space="preserve">Ayuntamiento de Metepec </w:t>
      </w:r>
      <w:r w:rsidRPr="00E15395">
        <w:rPr>
          <w:rFonts w:ascii="Palatino Linotype" w:eastAsia="Calibri" w:hAnsi="Palatino Linotype"/>
          <w:sz w:val="22"/>
          <w:szCs w:val="22"/>
        </w:rPr>
        <w:t>a la solicitud de información</w:t>
      </w:r>
      <w:r w:rsidRPr="00E15395">
        <w:rPr>
          <w:rFonts w:ascii="Palatino Linotype" w:eastAsia="Calibri" w:hAnsi="Palatino Linotype"/>
          <w:b/>
          <w:bCs/>
          <w:sz w:val="22"/>
          <w:szCs w:val="22"/>
        </w:rPr>
        <w:t xml:space="preserve"> </w:t>
      </w:r>
      <w:r w:rsidR="0002127F" w:rsidRPr="008950C6">
        <w:rPr>
          <w:rFonts w:ascii="Palatino Linotype" w:eastAsia="Calibri" w:hAnsi="Palatino Linotype"/>
          <w:bCs/>
          <w:sz w:val="22"/>
          <w:szCs w:val="22"/>
        </w:rPr>
        <w:t xml:space="preserve">00461/METEPEC/IP/2022 </w:t>
      </w:r>
      <w:r w:rsidRPr="008950C6">
        <w:rPr>
          <w:rFonts w:ascii="Palatino Linotype" w:eastAsia="Calibri" w:hAnsi="Palatino Linotype"/>
          <w:sz w:val="22"/>
          <w:szCs w:val="22"/>
        </w:rPr>
        <w:t>por resultar</w:t>
      </w:r>
      <w:r w:rsidRPr="008950C6">
        <w:rPr>
          <w:rFonts w:ascii="Palatino Linotype" w:eastAsia="Calibri" w:hAnsi="Palatino Linotype"/>
          <w:bCs/>
          <w:sz w:val="22"/>
          <w:szCs w:val="22"/>
        </w:rPr>
        <w:t xml:space="preserve"> </w:t>
      </w:r>
      <w:r w:rsidRPr="008950C6">
        <w:rPr>
          <w:rFonts w:ascii="Palatino Linotype" w:eastAsia="Calibri" w:hAnsi="Palatino Linotype"/>
          <w:b/>
          <w:sz w:val="22"/>
          <w:szCs w:val="22"/>
        </w:rPr>
        <w:t>FUNDADAS</w:t>
      </w:r>
      <w:r w:rsidRPr="008950C6">
        <w:rPr>
          <w:rFonts w:ascii="Palatino Linotype" w:eastAsia="Calibri" w:hAnsi="Palatino Linotype"/>
          <w:sz w:val="22"/>
          <w:szCs w:val="22"/>
        </w:rPr>
        <w:t xml:space="preserve"> las razones o motivos de inconformidad hechos valer por el Recurrente, en términos de los considerandos</w:t>
      </w:r>
      <w:r w:rsidRPr="008950C6">
        <w:rPr>
          <w:rFonts w:ascii="Palatino Linotype" w:eastAsia="Calibri" w:hAnsi="Palatino Linotype"/>
          <w:bCs/>
          <w:sz w:val="22"/>
          <w:szCs w:val="22"/>
        </w:rPr>
        <w:t xml:space="preserve"> QUINTO y SEXTO </w:t>
      </w:r>
      <w:r w:rsidRPr="008950C6">
        <w:rPr>
          <w:rFonts w:ascii="Palatino Linotype" w:eastAsia="Calibri" w:hAnsi="Palatino Linotype"/>
          <w:sz w:val="22"/>
          <w:szCs w:val="22"/>
        </w:rPr>
        <w:t>de la presente Resolución.</w:t>
      </w:r>
    </w:p>
    <w:p w14:paraId="5D9C51FB" w14:textId="77777777" w:rsidR="0002127F" w:rsidRPr="0002127F" w:rsidRDefault="0002127F" w:rsidP="00E15395">
      <w:pPr>
        <w:widowControl w:val="0"/>
        <w:spacing w:line="360" w:lineRule="auto"/>
        <w:jc w:val="both"/>
        <w:rPr>
          <w:rFonts w:ascii="Palatino Linotype" w:eastAsia="Calibri" w:hAnsi="Palatino Linotype"/>
          <w:sz w:val="22"/>
          <w:szCs w:val="22"/>
        </w:rPr>
      </w:pPr>
    </w:p>
    <w:p w14:paraId="0343F9D0" w14:textId="6EB10DA2" w:rsidR="009245F5" w:rsidRPr="00933131" w:rsidRDefault="009245F5" w:rsidP="009245F5">
      <w:pPr>
        <w:autoSpaceDE w:val="0"/>
        <w:autoSpaceDN w:val="0"/>
        <w:adjustRightInd w:val="0"/>
        <w:spacing w:line="360" w:lineRule="auto"/>
        <w:ind w:right="-28"/>
        <w:jc w:val="both"/>
        <w:rPr>
          <w:rFonts w:ascii="Palatino Linotype" w:hAnsi="Palatino Linotype" w:cs="Tahoma"/>
          <w:sz w:val="22"/>
          <w:szCs w:val="22"/>
        </w:rPr>
      </w:pPr>
      <w:r>
        <w:rPr>
          <w:rFonts w:ascii="Palatino Linotype" w:hAnsi="Palatino Linotype" w:cs="Tahoma"/>
          <w:b/>
          <w:bCs/>
          <w:sz w:val="22"/>
          <w:szCs w:val="22"/>
        </w:rPr>
        <w:t xml:space="preserve">SEGUNDO. </w:t>
      </w:r>
      <w:r w:rsidRPr="00605F7E">
        <w:rPr>
          <w:rFonts w:ascii="Palatino Linotype" w:hAnsi="Palatino Linotype" w:cs="Tahoma"/>
          <w:sz w:val="22"/>
          <w:szCs w:val="22"/>
        </w:rPr>
        <w:t xml:space="preserve">Se </w:t>
      </w:r>
      <w:r w:rsidRPr="00605F7E">
        <w:rPr>
          <w:rFonts w:ascii="Palatino Linotype" w:hAnsi="Palatino Linotype" w:cs="Tahoma"/>
          <w:b/>
          <w:sz w:val="22"/>
          <w:szCs w:val="22"/>
        </w:rPr>
        <w:t xml:space="preserve">ORDENA </w:t>
      </w:r>
      <w:r w:rsidRPr="00605F7E">
        <w:rPr>
          <w:rFonts w:ascii="Palatino Linotype" w:hAnsi="Palatino Linotype" w:cs="Tahoma"/>
          <w:sz w:val="22"/>
          <w:szCs w:val="22"/>
        </w:rPr>
        <w:t>a</w:t>
      </w:r>
      <w:r>
        <w:rPr>
          <w:rFonts w:ascii="Palatino Linotype" w:hAnsi="Palatino Linotype" w:cs="Tahoma"/>
          <w:sz w:val="22"/>
          <w:szCs w:val="22"/>
        </w:rPr>
        <w:t>l</w:t>
      </w:r>
      <w:r w:rsidRPr="00605F7E">
        <w:rPr>
          <w:rFonts w:ascii="Palatino Linotype" w:hAnsi="Palatino Linotype" w:cs="Tahoma"/>
          <w:sz w:val="22"/>
          <w:szCs w:val="22"/>
        </w:rPr>
        <w:t xml:space="preserve"> </w:t>
      </w:r>
      <w:r w:rsidRPr="009760A3">
        <w:rPr>
          <w:rFonts w:ascii="Palatino Linotype" w:hAnsi="Palatino Linotype" w:cs="Tahoma"/>
          <w:color w:val="0D0D0D" w:themeColor="text1" w:themeTint="F2"/>
          <w:sz w:val="22"/>
          <w:szCs w:val="22"/>
        </w:rPr>
        <w:t>Sujeto Obligado</w:t>
      </w:r>
      <w:r w:rsidRPr="009760A3">
        <w:rPr>
          <w:rFonts w:ascii="Palatino Linotype" w:hAnsi="Palatino Linotype" w:cs="Tahoma"/>
          <w:sz w:val="22"/>
          <w:szCs w:val="22"/>
        </w:rPr>
        <w:t>,</w:t>
      </w:r>
      <w:r w:rsidRPr="00605F7E">
        <w:rPr>
          <w:rFonts w:ascii="Palatino Linotype" w:hAnsi="Palatino Linotype" w:cs="Tahoma"/>
          <w:sz w:val="22"/>
          <w:szCs w:val="22"/>
        </w:rPr>
        <w:t xml:space="preserve"> a efecto de que,</w:t>
      </w:r>
      <w:r>
        <w:rPr>
          <w:rFonts w:ascii="Palatino Linotype" w:hAnsi="Palatino Linotype" w:cs="Tahoma"/>
          <w:sz w:val="22"/>
          <w:szCs w:val="22"/>
        </w:rPr>
        <w:t xml:space="preserve"> previa búsqueda exhaustiva y razonable en los archivos </w:t>
      </w:r>
      <w:r w:rsidR="008950C6">
        <w:rPr>
          <w:rFonts w:ascii="Palatino Linotype" w:hAnsi="Palatino Linotype" w:cs="Tahoma"/>
          <w:sz w:val="22"/>
          <w:szCs w:val="22"/>
        </w:rPr>
        <w:t>de sus</w:t>
      </w:r>
      <w:r>
        <w:rPr>
          <w:rFonts w:ascii="Palatino Linotype" w:hAnsi="Palatino Linotype" w:cs="Tahoma"/>
          <w:sz w:val="22"/>
          <w:szCs w:val="22"/>
        </w:rPr>
        <w:t xml:space="preserve"> áreas competentes, entregue,</w:t>
      </w:r>
      <w:r w:rsidRPr="00605F7E">
        <w:rPr>
          <w:rFonts w:ascii="Palatino Linotype" w:hAnsi="Palatino Linotype" w:cs="Tahoma"/>
          <w:sz w:val="22"/>
          <w:szCs w:val="22"/>
        </w:rPr>
        <w:t xml:space="preserve"> </w:t>
      </w:r>
      <w:r w:rsidRPr="00605F7E">
        <w:rPr>
          <w:rFonts w:ascii="Palatino Linotype" w:hAnsi="Palatino Linotype" w:cs="Tahoma"/>
          <w:bCs/>
          <w:iCs/>
          <w:sz w:val="22"/>
          <w:szCs w:val="22"/>
        </w:rPr>
        <w:t>a través del Sistema de Acceso a la Información Mexiquense (SAIMEX),</w:t>
      </w:r>
      <w:r>
        <w:rPr>
          <w:rFonts w:ascii="Palatino Linotype" w:hAnsi="Palatino Linotype" w:cs="Tahoma"/>
          <w:bCs/>
          <w:iCs/>
          <w:sz w:val="22"/>
          <w:szCs w:val="22"/>
        </w:rPr>
        <w:t xml:space="preserve"> en su caso, en versión pública</w:t>
      </w:r>
      <w:r w:rsidR="00930AA4">
        <w:rPr>
          <w:rFonts w:ascii="Palatino Linotype" w:hAnsi="Palatino Linotype" w:cs="Tahoma"/>
          <w:bCs/>
          <w:iCs/>
          <w:sz w:val="22"/>
          <w:szCs w:val="22"/>
        </w:rPr>
        <w:t xml:space="preserve"> d</w:t>
      </w:r>
      <w:r>
        <w:rPr>
          <w:rFonts w:ascii="Palatino Linotype" w:hAnsi="Palatino Linotype" w:cs="Tahoma"/>
          <w:bCs/>
          <w:iCs/>
          <w:sz w:val="22"/>
          <w:szCs w:val="22"/>
        </w:rPr>
        <w:t>e:</w:t>
      </w:r>
      <w:r w:rsidRPr="00933131">
        <w:rPr>
          <w:rFonts w:ascii="Palatino Linotype" w:hAnsi="Palatino Linotype" w:cs="Tahoma"/>
          <w:sz w:val="22"/>
          <w:szCs w:val="22"/>
        </w:rPr>
        <w:t xml:space="preserve"> </w:t>
      </w:r>
    </w:p>
    <w:p w14:paraId="61D35F5A" w14:textId="77777777" w:rsidR="009245F5" w:rsidRDefault="009245F5" w:rsidP="009245F5">
      <w:pPr>
        <w:autoSpaceDE w:val="0"/>
        <w:autoSpaceDN w:val="0"/>
        <w:adjustRightInd w:val="0"/>
        <w:spacing w:line="360" w:lineRule="auto"/>
        <w:ind w:right="-28"/>
        <w:jc w:val="both"/>
        <w:rPr>
          <w:rFonts w:ascii="Palatino Linotype" w:hAnsi="Palatino Linotype" w:cs="Tahoma"/>
          <w:bCs/>
          <w:iCs/>
          <w:sz w:val="22"/>
          <w:szCs w:val="22"/>
        </w:rPr>
      </w:pPr>
    </w:p>
    <w:p w14:paraId="04FDE1C8" w14:textId="14E3CAE0" w:rsidR="009245F5" w:rsidRPr="00EB0B86" w:rsidRDefault="009245F5" w:rsidP="009245F5">
      <w:pPr>
        <w:pStyle w:val="Prrafodelista"/>
        <w:numPr>
          <w:ilvl w:val="0"/>
          <w:numId w:val="46"/>
        </w:numPr>
        <w:tabs>
          <w:tab w:val="left" w:pos="4962"/>
        </w:tabs>
        <w:spacing w:line="360" w:lineRule="auto"/>
        <w:ind w:right="-28"/>
        <w:jc w:val="both"/>
        <w:rPr>
          <w:rFonts w:ascii="Palatino Linotype" w:eastAsia="Calibri" w:hAnsi="Palatino Linotype" w:cs="Tahoma"/>
          <w:iCs/>
          <w:szCs w:val="22"/>
          <w:lang w:eastAsia="es-ES_tradnl"/>
        </w:rPr>
      </w:pPr>
      <w:r w:rsidRPr="007561B9">
        <w:rPr>
          <w:rFonts w:ascii="Palatino Linotype" w:hAnsi="Palatino Linotype" w:cs="Tahoma"/>
          <w:bCs/>
          <w:szCs w:val="22"/>
        </w:rPr>
        <w:t>Las</w:t>
      </w:r>
      <w:r w:rsidR="0002127F">
        <w:rPr>
          <w:rFonts w:ascii="Palatino Linotype" w:hAnsi="Palatino Linotype" w:cs="Tahoma"/>
          <w:bCs/>
          <w:szCs w:val="22"/>
        </w:rPr>
        <w:t xml:space="preserve"> </w:t>
      </w:r>
      <w:r w:rsidR="008950C6">
        <w:rPr>
          <w:rFonts w:ascii="Palatino Linotype" w:hAnsi="Palatino Linotype" w:cs="Tahoma"/>
          <w:bCs/>
          <w:iCs/>
          <w:szCs w:val="22"/>
        </w:rPr>
        <w:t xml:space="preserve">Actas de las Sesiones celebradas por el </w:t>
      </w:r>
      <w:r w:rsidR="008950C6" w:rsidRPr="009605E7">
        <w:rPr>
          <w:rFonts w:ascii="Palatino Linotype" w:hAnsi="Palatino Linotype" w:cs="Tahoma"/>
          <w:szCs w:val="22"/>
        </w:rPr>
        <w:t xml:space="preserve">Comité </w:t>
      </w:r>
      <w:r w:rsidR="008950C6">
        <w:rPr>
          <w:rFonts w:ascii="Palatino Linotype" w:hAnsi="Palatino Linotype" w:cs="Tahoma"/>
          <w:szCs w:val="22"/>
        </w:rPr>
        <w:t>de Adquisiciones y Contrataciones de Bienes y Servicios, del primero al diez de enero de dos mil veintidós.</w:t>
      </w:r>
    </w:p>
    <w:p w14:paraId="1ACB7739" w14:textId="77777777" w:rsidR="009245F5" w:rsidRPr="007561B9" w:rsidRDefault="009245F5" w:rsidP="009245F5">
      <w:pPr>
        <w:pStyle w:val="Prrafodelista"/>
        <w:tabs>
          <w:tab w:val="left" w:pos="4962"/>
        </w:tabs>
        <w:spacing w:line="360" w:lineRule="auto"/>
        <w:ind w:right="-28"/>
        <w:jc w:val="both"/>
        <w:rPr>
          <w:rFonts w:ascii="Palatino Linotype" w:eastAsia="Calibri" w:hAnsi="Palatino Linotype" w:cs="Tahoma"/>
          <w:iCs/>
          <w:szCs w:val="22"/>
          <w:lang w:eastAsia="es-ES_tradnl"/>
        </w:rPr>
      </w:pPr>
    </w:p>
    <w:p w14:paraId="20D354A6" w14:textId="77777777" w:rsidR="00E15395" w:rsidRDefault="00E15395" w:rsidP="00E15395">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F55329">
        <w:rPr>
          <w:rFonts w:ascii="Palatino Linotype" w:eastAsia="Calibri" w:hAnsi="Palatino Linotype" w:cs="Tahoma"/>
          <w:bCs/>
          <w:iCs/>
          <w:color w:val="000000"/>
          <w:sz w:val="22"/>
          <w:szCs w:val="22"/>
          <w:lang w:eastAsia="en-US"/>
        </w:rPr>
        <w:t xml:space="preserve">Además, </w:t>
      </w:r>
      <w:r>
        <w:rPr>
          <w:rFonts w:ascii="Palatino Linotype" w:eastAsia="Calibri" w:hAnsi="Palatino Linotype" w:cs="Tahoma"/>
          <w:bCs/>
          <w:iCs/>
          <w:color w:val="000000"/>
          <w:sz w:val="22"/>
          <w:szCs w:val="22"/>
          <w:lang w:eastAsia="en-US"/>
        </w:rPr>
        <w:t>de ser necesario</w:t>
      </w:r>
      <w:r w:rsidRPr="00F55329">
        <w:rPr>
          <w:rFonts w:ascii="Palatino Linotype" w:eastAsia="Calibri" w:hAnsi="Palatino Linotype" w:cs="Tahoma"/>
          <w:bCs/>
          <w:iCs/>
          <w:color w:val="000000"/>
          <w:sz w:val="22"/>
          <w:szCs w:val="22"/>
          <w:lang w:eastAsia="en-US"/>
        </w:rPr>
        <w:t>,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66632C3C" w14:textId="26483A70" w:rsidR="00E15395" w:rsidRDefault="00E15395" w:rsidP="00E15395">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p>
    <w:p w14:paraId="71D117ED" w14:textId="77777777" w:rsidR="008950C6" w:rsidRDefault="008950C6" w:rsidP="008950C6">
      <w:pPr>
        <w:spacing w:line="360" w:lineRule="auto"/>
        <w:jc w:val="both"/>
        <w:rPr>
          <w:rFonts w:ascii="Palatino Linotype" w:hAnsi="Palatino Linotype" w:cs="Tahoma"/>
          <w:sz w:val="22"/>
          <w:szCs w:val="22"/>
        </w:rPr>
      </w:pPr>
      <w:r>
        <w:rPr>
          <w:rFonts w:ascii="Palatino Linotype" w:hAnsi="Palatino Linotype" w:cs="Tahoma"/>
          <w:sz w:val="22"/>
          <w:szCs w:val="22"/>
        </w:rPr>
        <w:t>Para el caso, de que en el periodo solicitado no se haya integrado el Comité o bien no se haya celebrado alguna Sesión, deberá hacerlo del conocimiento del Recurrente de manera clara y precisa.</w:t>
      </w:r>
    </w:p>
    <w:p w14:paraId="63C16BAA" w14:textId="77777777" w:rsidR="00935317" w:rsidRDefault="00935317" w:rsidP="008950C6">
      <w:pPr>
        <w:spacing w:line="360" w:lineRule="auto"/>
        <w:jc w:val="both"/>
        <w:rPr>
          <w:rFonts w:ascii="Palatino Linotype" w:hAnsi="Palatino Linotype" w:cs="Tahoma"/>
          <w:sz w:val="22"/>
          <w:szCs w:val="22"/>
        </w:rPr>
      </w:pPr>
      <w:bookmarkStart w:id="2" w:name="_GoBack"/>
      <w:bookmarkEnd w:id="2"/>
    </w:p>
    <w:p w14:paraId="4F1663F7" w14:textId="77777777" w:rsidR="009245F5" w:rsidRPr="008E4042" w:rsidRDefault="009245F5" w:rsidP="009245F5">
      <w:pPr>
        <w:spacing w:line="360" w:lineRule="auto"/>
        <w:ind w:right="-28"/>
        <w:jc w:val="both"/>
        <w:rPr>
          <w:rFonts w:ascii="Palatino Linotype" w:hAnsi="Palatino Linotype" w:cs="Tahoma"/>
          <w:i/>
          <w:color w:val="000000" w:themeColor="text1"/>
          <w:sz w:val="22"/>
          <w:szCs w:val="22"/>
        </w:rPr>
      </w:pPr>
      <w:r w:rsidRPr="008E4042">
        <w:rPr>
          <w:rFonts w:ascii="Palatino Linotype" w:eastAsia="Calibri" w:hAnsi="Palatino Linotype" w:cs="Tahoma"/>
          <w:b/>
          <w:bCs/>
          <w:color w:val="000000" w:themeColor="text1"/>
          <w:sz w:val="22"/>
          <w:szCs w:val="22"/>
          <w:lang w:eastAsia="en-US"/>
        </w:rPr>
        <w:t xml:space="preserve">TERCERO. </w:t>
      </w:r>
      <w:r w:rsidRPr="008E4042">
        <w:rPr>
          <w:rFonts w:ascii="Palatino Linotype" w:hAnsi="Palatino Linotype" w:cs="Tahoma"/>
          <w:b/>
          <w:color w:val="000000" w:themeColor="text1"/>
          <w:sz w:val="22"/>
          <w:szCs w:val="22"/>
        </w:rPr>
        <w:t xml:space="preserve">NOTIFÍQUESE </w:t>
      </w:r>
      <w:r w:rsidRPr="008E4042">
        <w:rPr>
          <w:rFonts w:ascii="Palatino Linotype" w:hAnsi="Palatino Linotype" w:cs="Tahoma"/>
          <w:color w:val="000000" w:themeColor="text1"/>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00000" w:themeColor="text1"/>
          <w:sz w:val="22"/>
          <w:szCs w:val="22"/>
        </w:rPr>
        <w:t>diez</w:t>
      </w:r>
      <w:r w:rsidRPr="008E4042">
        <w:rPr>
          <w:rFonts w:ascii="Palatino Linotype" w:hAnsi="Palatino Linotype" w:cs="Tahoma"/>
          <w:color w:val="000000" w:themeColor="text1"/>
          <w:sz w:val="22"/>
          <w:szCs w:val="22"/>
        </w:rPr>
        <w:t xml:space="preserve"> días hábiles, e informe a este Instituto en un plazo de tres días hábiles siguientes sobre el cumplimiento dado a la presente.</w:t>
      </w:r>
    </w:p>
    <w:p w14:paraId="2905E97A" w14:textId="4865C8B1" w:rsidR="009245F5" w:rsidRDefault="009245F5" w:rsidP="009245F5">
      <w:pPr>
        <w:spacing w:line="360" w:lineRule="auto"/>
        <w:ind w:right="-28"/>
        <w:jc w:val="both"/>
        <w:rPr>
          <w:rFonts w:ascii="Palatino Linotype" w:eastAsia="Calibri" w:hAnsi="Palatino Linotype" w:cs="Tahoma"/>
          <w:color w:val="000000"/>
          <w:sz w:val="22"/>
          <w:szCs w:val="22"/>
          <w:lang w:val="es-ES" w:eastAsia="es-MX"/>
        </w:rPr>
      </w:pPr>
    </w:p>
    <w:p w14:paraId="272F74EA" w14:textId="77777777" w:rsidR="00E15395" w:rsidRPr="00854BD2" w:rsidRDefault="00E15395" w:rsidP="00E15395">
      <w:pPr>
        <w:spacing w:line="360" w:lineRule="auto"/>
        <w:jc w:val="both"/>
        <w:rPr>
          <w:rFonts w:ascii="Palatino Linotype" w:eastAsia="Calibri" w:hAnsi="Palatino Linotype" w:cs="Tahoma"/>
          <w:iCs/>
          <w:color w:val="000000"/>
          <w:sz w:val="22"/>
          <w:szCs w:val="22"/>
          <w:lang w:eastAsia="en-US"/>
        </w:rPr>
      </w:pPr>
      <w:r w:rsidRPr="00854BD2">
        <w:rPr>
          <w:rFonts w:ascii="Palatino Linotype" w:eastAsia="Calibri" w:hAnsi="Palatino Linotype" w:cs="Tahoma"/>
          <w:iCs/>
          <w:color w:val="000000"/>
          <w:sz w:val="22"/>
          <w:szCs w:val="22"/>
          <w:lang w:eastAsia="en-US"/>
        </w:rPr>
        <w:t xml:space="preserve">De conformidad con el artículo 198 de la Ley de Transparencia y Acceso a la Información Pública del Estado de México y Municipios, de considerarlo procedente, el Sujeto Obligado de </w:t>
      </w:r>
      <w:r w:rsidRPr="00854BD2">
        <w:rPr>
          <w:rFonts w:ascii="Palatino Linotype" w:eastAsia="Calibri" w:hAnsi="Palatino Linotype" w:cs="Tahoma"/>
          <w:iCs/>
          <w:color w:val="000000"/>
          <w:sz w:val="22"/>
          <w:szCs w:val="22"/>
          <w:lang w:eastAsia="en-US"/>
        </w:rPr>
        <w:lastRenderedPageBreak/>
        <w:t>manera fundada y motivada, podrá solicitar una ampliación de plazo para el cumplimiento de la presente resolución.</w:t>
      </w:r>
    </w:p>
    <w:p w14:paraId="39A5C2D0" w14:textId="77777777" w:rsidR="00E15395" w:rsidRPr="008E4042" w:rsidRDefault="00E15395" w:rsidP="009245F5">
      <w:pPr>
        <w:spacing w:line="360" w:lineRule="auto"/>
        <w:ind w:right="-28"/>
        <w:jc w:val="both"/>
        <w:rPr>
          <w:rFonts w:ascii="Palatino Linotype" w:eastAsia="Calibri" w:hAnsi="Palatino Linotype" w:cs="Tahoma"/>
          <w:color w:val="000000"/>
          <w:sz w:val="22"/>
          <w:szCs w:val="22"/>
          <w:lang w:val="es-ES" w:eastAsia="es-MX"/>
        </w:rPr>
      </w:pPr>
    </w:p>
    <w:p w14:paraId="62DAB2A1" w14:textId="77777777" w:rsidR="009245F5" w:rsidRPr="008950C6" w:rsidRDefault="009245F5" w:rsidP="008950C6">
      <w:pPr>
        <w:spacing w:line="360" w:lineRule="auto"/>
        <w:jc w:val="both"/>
        <w:rPr>
          <w:rFonts w:ascii="Palatino Linotype" w:eastAsia="Calibri" w:hAnsi="Palatino Linotype" w:cs="Tahoma"/>
          <w:iCs/>
          <w:color w:val="000000"/>
          <w:sz w:val="22"/>
          <w:szCs w:val="22"/>
          <w:lang w:eastAsia="en-US"/>
        </w:rPr>
      </w:pPr>
      <w:r w:rsidRPr="008950C6">
        <w:rPr>
          <w:rFonts w:ascii="Palatino Linotype" w:eastAsia="Calibri" w:hAnsi="Palatino Linotype" w:cs="Tahoma"/>
          <w:b/>
          <w:iCs/>
          <w:color w:val="000000"/>
          <w:sz w:val="22"/>
          <w:szCs w:val="22"/>
          <w:lang w:eastAsia="en-US"/>
        </w:rPr>
        <w:t>CUARTO. NOTIFÍQUESE</w:t>
      </w:r>
      <w:r w:rsidRPr="008950C6">
        <w:rPr>
          <w:rFonts w:ascii="Palatino Linotype" w:eastAsia="Calibri" w:hAnsi="Palatino Linotype" w:cs="Tahoma"/>
          <w:iCs/>
          <w:color w:val="000000"/>
          <w:sz w:val="22"/>
          <w:szCs w:val="22"/>
          <w:lang w:eastAsia="en-US"/>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B03A500" w14:textId="77777777" w:rsidR="009245F5" w:rsidRDefault="009245F5" w:rsidP="008950C6">
      <w:pPr>
        <w:spacing w:line="360" w:lineRule="auto"/>
        <w:jc w:val="both"/>
        <w:rPr>
          <w:rFonts w:ascii="Palatino Linotype" w:hAnsi="Palatino Linotype" w:cs="Tahoma"/>
          <w:sz w:val="22"/>
          <w:szCs w:val="22"/>
        </w:rPr>
      </w:pPr>
    </w:p>
    <w:p w14:paraId="148EC2F0" w14:textId="1D182F00" w:rsidR="009245F5" w:rsidRDefault="009245F5" w:rsidP="009245F5">
      <w:pPr>
        <w:spacing w:line="360" w:lineRule="auto"/>
        <w:jc w:val="both"/>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val="es-ES" w:eastAsia="es-ES_tradnl"/>
        </w:rPr>
        <w:t xml:space="preserve">ASÍ LO RESUELVE, </w:t>
      </w:r>
      <w:r w:rsidRPr="00EB7A54">
        <w:rPr>
          <w:rFonts w:ascii="Palatino Linotype" w:eastAsia="Calibri" w:hAnsi="Palatino Linotype" w:cs="Tahoma"/>
          <w:b/>
          <w:bCs/>
          <w:sz w:val="22"/>
          <w:szCs w:val="22"/>
          <w:lang w:val="es-ES" w:eastAsia="es-ES_tradnl"/>
        </w:rPr>
        <w:t>POR UNANIMIDAD</w:t>
      </w:r>
      <w:r>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950C6">
        <w:rPr>
          <w:rFonts w:ascii="Palatino Linotype" w:eastAsia="Calibri" w:hAnsi="Palatino Linotype" w:cs="Tahoma"/>
          <w:sz w:val="22"/>
          <w:szCs w:val="22"/>
          <w:lang w:val="es-ES" w:eastAsia="es-ES_tradnl"/>
        </w:rPr>
        <w:t>TRIGÉSIMA PRIMERA</w:t>
      </w:r>
      <w:r>
        <w:rPr>
          <w:rFonts w:ascii="Palatino Linotype" w:eastAsia="Calibri" w:hAnsi="Palatino Linotype" w:cs="Tahoma"/>
          <w:sz w:val="22"/>
          <w:szCs w:val="22"/>
          <w:lang w:val="es-ES" w:eastAsia="es-ES_tradnl"/>
        </w:rPr>
        <w:t xml:space="preserve"> SESIÓN ORDINARIA, CELEBRADA EL </w:t>
      </w:r>
      <w:r w:rsidR="008950C6">
        <w:rPr>
          <w:rFonts w:ascii="Palatino Linotype" w:eastAsia="Calibri" w:hAnsi="Palatino Linotype" w:cs="Tahoma"/>
          <w:sz w:val="22"/>
          <w:szCs w:val="22"/>
          <w:lang w:val="es-ES" w:eastAsia="es-ES_tradnl"/>
        </w:rPr>
        <w:t>TREINTA Y UNO DE AGOSTO</w:t>
      </w:r>
      <w:r>
        <w:rPr>
          <w:rFonts w:ascii="Palatino Linotype" w:eastAsia="Calibri" w:hAnsi="Palatino Linotype" w:cs="Tahoma"/>
          <w:sz w:val="22"/>
          <w:szCs w:val="22"/>
          <w:lang w:val="es-ES" w:eastAsia="es-ES_tradnl"/>
        </w:rPr>
        <w:t xml:space="preserve"> DE DOS MIL VEINTIDÓS, ANTE EL SECRETARIO TÉCNICO DEL PLENO, ALEXIS TAPIA RAMÍREZ.</w:t>
      </w:r>
    </w:p>
    <w:p w14:paraId="4A313A81" w14:textId="1C8E54FD" w:rsidR="00977B7D" w:rsidRPr="00C61C11" w:rsidRDefault="00977B7D" w:rsidP="00501A5E">
      <w:pPr>
        <w:spacing w:after="160"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sectPr w:rsidR="00977B7D" w:rsidRPr="00C61C11" w:rsidSect="00D83492">
      <w:headerReference w:type="even" r:id="rId8"/>
      <w:headerReference w:type="default" r:id="rId9"/>
      <w:footerReference w:type="default" r:id="rId10"/>
      <w:headerReference w:type="first" r:id="rId11"/>
      <w:footerReference w:type="first" r:id="rId12"/>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6F925" w14:textId="77777777" w:rsidR="008D1E67" w:rsidRDefault="008D1E67" w:rsidP="00FC7A26">
      <w:r>
        <w:separator/>
      </w:r>
    </w:p>
  </w:endnote>
  <w:endnote w:type="continuationSeparator" w:id="0">
    <w:p w14:paraId="500FF235" w14:textId="77777777" w:rsidR="008D1E67" w:rsidRDefault="008D1E67" w:rsidP="00FC7A26">
      <w:r>
        <w:continuationSeparator/>
      </w:r>
    </w:p>
  </w:endnote>
  <w:endnote w:type="continuationNotice" w:id="1">
    <w:p w14:paraId="3A9E2C7B" w14:textId="77777777" w:rsidR="008D1E67" w:rsidRDefault="008D1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3135D1" w:rsidRPr="00C13895" w:rsidRDefault="008D1E67">
            <w:pPr>
              <w:pStyle w:val="Piedepgina"/>
              <w:jc w:val="right"/>
              <w:rPr>
                <w:sz w:val="26"/>
                <w:szCs w:val="26"/>
              </w:rPr>
            </w:pPr>
          </w:p>
          <w:p w14:paraId="5BE01B4F" w14:textId="285C4698"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35317">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35317">
              <w:rPr>
                <w:b/>
                <w:bCs/>
                <w:noProof/>
              </w:rPr>
              <w:t>24</w:t>
            </w:r>
            <w:r>
              <w:rPr>
                <w:b/>
                <w:bCs/>
                <w:sz w:val="24"/>
                <w:szCs w:val="24"/>
              </w:rPr>
              <w:fldChar w:fldCharType="end"/>
            </w:r>
          </w:p>
        </w:sdtContent>
      </w:sdt>
    </w:sdtContent>
  </w:sdt>
  <w:p w14:paraId="3F8493FE" w14:textId="77777777" w:rsidR="003135D1" w:rsidRDefault="008D1E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3135D1" w:rsidRDefault="008D1E67">
            <w:pPr>
              <w:pStyle w:val="Piedepgina"/>
              <w:jc w:val="right"/>
            </w:pPr>
          </w:p>
          <w:p w14:paraId="73795115" w14:textId="77777777" w:rsidR="003135D1" w:rsidRDefault="008D1E67">
            <w:pPr>
              <w:pStyle w:val="Piedepgina"/>
              <w:jc w:val="right"/>
            </w:pPr>
          </w:p>
          <w:p w14:paraId="102883EC" w14:textId="77777777" w:rsidR="003135D1" w:rsidRDefault="008D1E67">
            <w:pPr>
              <w:pStyle w:val="Piedepgina"/>
              <w:jc w:val="right"/>
            </w:pPr>
          </w:p>
          <w:p w14:paraId="7D59C0C8" w14:textId="2F8841EF"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30AA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30AA4">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5D679" w14:textId="77777777" w:rsidR="008D1E67" w:rsidRDefault="008D1E67" w:rsidP="00FC7A26">
      <w:r>
        <w:separator/>
      </w:r>
    </w:p>
  </w:footnote>
  <w:footnote w:type="continuationSeparator" w:id="0">
    <w:p w14:paraId="040DE144" w14:textId="77777777" w:rsidR="008D1E67" w:rsidRDefault="008D1E67" w:rsidP="00FC7A26">
      <w:r>
        <w:continuationSeparator/>
      </w:r>
    </w:p>
  </w:footnote>
  <w:footnote w:type="continuationNotice" w:id="1">
    <w:p w14:paraId="23032D1F" w14:textId="77777777" w:rsidR="008D1E67" w:rsidRDefault="008D1E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40B1D" w14:textId="77777777" w:rsidR="003135D1" w:rsidRDefault="008D1E67">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51" type="#_x0000_t75" alt="marcaaguaINFOEM"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CADB4" w14:textId="77777777" w:rsidR="008B41A2" w:rsidRPr="009E6858" w:rsidRDefault="008D1E67" w:rsidP="009E6858">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alt="marcaaguaINFOEM" style="position:absolute;margin-left:-100.7pt;margin-top:-126.25pt;width:663.5pt;height:12in;z-index:-251658239;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54DC5BBB" w14:textId="77777777" w:rsidTr="00AF6ADC">
      <w:trPr>
        <w:trHeight w:val="70"/>
      </w:trPr>
      <w:tc>
        <w:tcPr>
          <w:tcW w:w="2552" w:type="dxa"/>
          <w:shd w:val="clear" w:color="auto" w:fill="auto"/>
        </w:tcPr>
        <w:p w14:paraId="7390C447" w14:textId="77777777" w:rsidR="008B41A2" w:rsidRPr="005C106F" w:rsidRDefault="008D1E67"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1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8B41A2" w14:paraId="19911F35" w14:textId="77777777" w:rsidTr="00A021B4">
            <w:trPr>
              <w:trHeight w:val="128"/>
            </w:trPr>
            <w:tc>
              <w:tcPr>
                <w:tcW w:w="2408" w:type="dxa"/>
                <w:vAlign w:val="bottom"/>
              </w:tcPr>
              <w:p w14:paraId="13C6DB98"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79E321B5" w14:textId="69D547B6" w:rsidR="008B41A2" w:rsidRPr="00651A13" w:rsidRDefault="00757543" w:rsidP="00B43BFA">
                <w:pPr>
                  <w:tabs>
                    <w:tab w:val="right" w:pos="8838"/>
                  </w:tabs>
                  <w:ind w:left="-28" w:right="683"/>
                  <w:rPr>
                    <w:rFonts w:ascii="Palatino Linotype" w:eastAsia="Calibri" w:hAnsi="Palatino Linotype" w:cs="Tahoma"/>
                    <w:sz w:val="22"/>
                    <w:szCs w:val="22"/>
                  </w:rPr>
                </w:pPr>
                <w:r w:rsidRPr="00757543">
                  <w:rPr>
                    <w:rFonts w:ascii="Palatino Linotype" w:eastAsia="Calibri" w:hAnsi="Palatino Linotype" w:cs="Tahoma"/>
                    <w:sz w:val="22"/>
                    <w:szCs w:val="22"/>
                    <w:lang w:val="es-MX"/>
                  </w:rPr>
                  <w:t>02156/INFOEM/IP/RR/2022</w:t>
                </w:r>
              </w:p>
            </w:tc>
          </w:tr>
          <w:tr w:rsidR="008B41A2" w14:paraId="5FC9045B" w14:textId="77777777" w:rsidTr="00A021B4">
            <w:trPr>
              <w:trHeight w:val="251"/>
            </w:trPr>
            <w:tc>
              <w:tcPr>
                <w:tcW w:w="2408" w:type="dxa"/>
              </w:tcPr>
              <w:p w14:paraId="6F66F0D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5B3372D4" w14:textId="6BC0844A" w:rsidR="008B41A2" w:rsidRPr="008B41A2" w:rsidRDefault="00757543" w:rsidP="0002223D">
                <w:pPr>
                  <w:tabs>
                    <w:tab w:val="right" w:pos="8838"/>
                  </w:tabs>
                  <w:ind w:right="273"/>
                  <w:jc w:val="both"/>
                  <w:rPr>
                    <w:rFonts w:ascii="Palatino Linotype" w:eastAsia="Calibri" w:hAnsi="Palatino Linotype" w:cs="Tahoma"/>
                    <w:sz w:val="22"/>
                    <w:szCs w:val="22"/>
                    <w:lang w:val="es-MX"/>
                  </w:rPr>
                </w:pPr>
                <w:r w:rsidRPr="00757543">
                  <w:rPr>
                    <w:rFonts w:ascii="Palatino Linotype" w:eastAsia="Calibri" w:hAnsi="Palatino Linotype" w:cs="Tahoma"/>
                    <w:sz w:val="22"/>
                    <w:szCs w:val="22"/>
                    <w:lang w:val="es-MX"/>
                  </w:rPr>
                  <w:t>Ayuntamiento de Metepec</w:t>
                </w:r>
              </w:p>
            </w:tc>
          </w:tr>
          <w:tr w:rsidR="008B41A2" w14:paraId="0EA3B3B7" w14:textId="77777777" w:rsidTr="00A021B4">
            <w:trPr>
              <w:trHeight w:val="251"/>
            </w:trPr>
            <w:tc>
              <w:tcPr>
                <w:tcW w:w="2408" w:type="dxa"/>
              </w:tcPr>
              <w:p w14:paraId="3DB912F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001A5E63" w14:textId="77777777" w:rsidR="008B41A2" w:rsidRPr="008B41A2" w:rsidRDefault="00BF14ED"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8B41A2" w:rsidRPr="005C106F" w:rsidRDefault="008D1E67" w:rsidP="008B41A2">
          <w:pPr>
            <w:tabs>
              <w:tab w:val="right" w:pos="8838"/>
            </w:tabs>
            <w:ind w:left="-28"/>
            <w:rPr>
              <w:rFonts w:ascii="Arial" w:eastAsia="Calibri" w:hAnsi="Arial" w:cs="Arial"/>
              <w:b/>
            </w:rPr>
          </w:pPr>
        </w:p>
      </w:tc>
    </w:tr>
  </w:tbl>
  <w:p w14:paraId="413B7D7D" w14:textId="77777777" w:rsidR="003135D1" w:rsidRDefault="008D1E67" w:rsidP="000930AE">
    <w:pPr>
      <w:pStyle w:val="Encabezado"/>
      <w:rPr>
        <w:sz w:val="14"/>
      </w:rPr>
    </w:pPr>
  </w:p>
  <w:p w14:paraId="2249EFA4" w14:textId="77777777" w:rsidR="003135D1" w:rsidRPr="00443C6B" w:rsidRDefault="008D1E67" w:rsidP="000930AE">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32"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4112"/>
    </w:tblGrid>
    <w:tr w:rsidR="003135D1" w:rsidRPr="00264223" w14:paraId="0296A02D" w14:textId="77777777" w:rsidTr="005306F2">
      <w:trPr>
        <w:trHeight w:val="302"/>
      </w:trPr>
      <w:tc>
        <w:tcPr>
          <w:tcW w:w="2420" w:type="dxa"/>
        </w:tcPr>
        <w:p w14:paraId="7A127E60" w14:textId="77777777" w:rsidR="003135D1" w:rsidRPr="00D3618F" w:rsidRDefault="00BF14ED"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112" w:type="dxa"/>
        </w:tcPr>
        <w:p w14:paraId="328710A7" w14:textId="080BE24C" w:rsidR="003135D1" w:rsidRPr="00651A13" w:rsidRDefault="00757543" w:rsidP="00E06BA5">
          <w:pPr>
            <w:tabs>
              <w:tab w:val="right" w:pos="8838"/>
            </w:tabs>
            <w:ind w:left="-28"/>
            <w:jc w:val="both"/>
            <w:rPr>
              <w:rFonts w:ascii="Palatino Linotype" w:eastAsia="Calibri" w:hAnsi="Palatino Linotype" w:cs="Tahoma"/>
              <w:sz w:val="22"/>
              <w:szCs w:val="22"/>
              <w:lang w:eastAsia="en-US"/>
            </w:rPr>
          </w:pPr>
          <w:bookmarkStart w:id="3" w:name="_Hlk101369858"/>
          <w:r w:rsidRPr="00757543">
            <w:rPr>
              <w:rFonts w:ascii="Palatino Linotype" w:eastAsia="Calibri" w:hAnsi="Palatino Linotype" w:cs="Tahoma"/>
              <w:sz w:val="22"/>
              <w:szCs w:val="22"/>
              <w:lang w:val="es-MX" w:eastAsia="en-US"/>
            </w:rPr>
            <w:t>02156/INFOEM/IP/RR/2022</w:t>
          </w:r>
          <w:bookmarkEnd w:id="3"/>
        </w:p>
      </w:tc>
    </w:tr>
    <w:tr w:rsidR="003135D1" w:rsidRPr="00264223" w14:paraId="612E08F0" w14:textId="77777777" w:rsidTr="005306F2">
      <w:trPr>
        <w:trHeight w:val="110"/>
      </w:trPr>
      <w:tc>
        <w:tcPr>
          <w:tcW w:w="2420" w:type="dxa"/>
        </w:tcPr>
        <w:p w14:paraId="678B9917"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112" w:type="dxa"/>
        </w:tcPr>
        <w:p w14:paraId="717CF0C7" w14:textId="439EF5F8" w:rsidR="003135D1" w:rsidRPr="00EE2A06" w:rsidRDefault="008D1E67" w:rsidP="00E06BA5">
          <w:pPr>
            <w:tabs>
              <w:tab w:val="right" w:pos="8838"/>
            </w:tabs>
            <w:ind w:left="-28"/>
            <w:jc w:val="both"/>
            <w:rPr>
              <w:rFonts w:ascii="Palatino Linotype" w:eastAsia="Calibri" w:hAnsi="Palatino Linotype" w:cs="Tahoma"/>
              <w:sz w:val="22"/>
              <w:szCs w:val="22"/>
              <w:lang w:val="es-MX" w:eastAsia="en-US"/>
            </w:rPr>
          </w:pPr>
        </w:p>
      </w:tc>
    </w:tr>
    <w:tr w:rsidR="003135D1" w:rsidRPr="00264223" w14:paraId="3A9CDB69" w14:textId="77777777" w:rsidTr="005306F2">
      <w:trPr>
        <w:trHeight w:val="248"/>
      </w:trPr>
      <w:tc>
        <w:tcPr>
          <w:tcW w:w="2420" w:type="dxa"/>
        </w:tcPr>
        <w:p w14:paraId="3E19C8C3"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112" w:type="dxa"/>
        </w:tcPr>
        <w:p w14:paraId="7E37B80E" w14:textId="0DC7C360" w:rsidR="003135D1" w:rsidRPr="00651A13" w:rsidRDefault="00757543" w:rsidP="00E06BA5">
          <w:pPr>
            <w:tabs>
              <w:tab w:val="right" w:pos="8838"/>
            </w:tabs>
            <w:ind w:left="-28"/>
            <w:jc w:val="both"/>
            <w:rPr>
              <w:rFonts w:ascii="Palatino Linotype" w:eastAsia="Calibri" w:hAnsi="Palatino Linotype" w:cs="Tahoma"/>
              <w:sz w:val="22"/>
              <w:szCs w:val="22"/>
              <w:lang w:val="es-MX" w:eastAsia="en-US"/>
            </w:rPr>
          </w:pPr>
          <w:r w:rsidRPr="00757543">
            <w:rPr>
              <w:rFonts w:ascii="Palatino Linotype" w:eastAsia="Calibri" w:hAnsi="Palatino Linotype" w:cs="Tahoma"/>
              <w:sz w:val="22"/>
              <w:szCs w:val="22"/>
              <w:lang w:val="es-MX" w:eastAsia="en-US"/>
            </w:rPr>
            <w:t>Ayuntamiento de Metepec</w:t>
          </w:r>
        </w:p>
      </w:tc>
    </w:tr>
    <w:tr w:rsidR="003135D1" w:rsidRPr="00264223" w14:paraId="1AF8B0BB" w14:textId="77777777" w:rsidTr="005306F2">
      <w:trPr>
        <w:trHeight w:val="248"/>
      </w:trPr>
      <w:tc>
        <w:tcPr>
          <w:tcW w:w="2420" w:type="dxa"/>
        </w:tcPr>
        <w:p w14:paraId="2E9A1B65"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112" w:type="dxa"/>
        </w:tcPr>
        <w:p w14:paraId="6919B9C5" w14:textId="77777777" w:rsidR="003135D1" w:rsidRPr="00D3618F" w:rsidRDefault="00BF14ED" w:rsidP="00E06BA5">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3135D1" w:rsidRDefault="008D1E67" w:rsidP="00E06BA5">
    <w:pPr>
      <w:ind w:right="-312"/>
    </w:pPr>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49" type="#_x0000_t75" alt="marcaaguaINFOEM" style="position:absolute;margin-left:-92.55pt;margin-top:-120.95pt;width:663.5pt;height:12in;z-index:-25165823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C3DC0"/>
    <w:multiLevelType w:val="hybridMultilevel"/>
    <w:tmpl w:val="FFE8EE88"/>
    <w:lvl w:ilvl="0" w:tplc="080A0001">
      <w:start w:val="1"/>
      <w:numFmt w:val="bullet"/>
      <w:lvlText w:val=""/>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2133CC"/>
    <w:multiLevelType w:val="hybridMultilevel"/>
    <w:tmpl w:val="BB9E2DE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2C53DA5"/>
    <w:multiLevelType w:val="hybridMultilevel"/>
    <w:tmpl w:val="4BD230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14EE145F"/>
    <w:multiLevelType w:val="hybridMultilevel"/>
    <w:tmpl w:val="55E00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6852B6A"/>
    <w:multiLevelType w:val="hybridMultilevel"/>
    <w:tmpl w:val="8E76C4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nsid w:val="1CE122F7"/>
    <w:multiLevelType w:val="hybridMultilevel"/>
    <w:tmpl w:val="CF7A05C2"/>
    <w:lvl w:ilvl="0" w:tplc="5936F4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EDD3E3E"/>
    <w:multiLevelType w:val="hybridMultilevel"/>
    <w:tmpl w:val="0B761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21B2CCA"/>
    <w:multiLevelType w:val="hybridMultilevel"/>
    <w:tmpl w:val="158CF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9002483"/>
    <w:multiLevelType w:val="hybridMultilevel"/>
    <w:tmpl w:val="19B0C15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29AE24FC"/>
    <w:multiLevelType w:val="hybridMultilevel"/>
    <w:tmpl w:val="34982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9EA20AF"/>
    <w:multiLevelType w:val="hybridMultilevel"/>
    <w:tmpl w:val="02909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B29041B"/>
    <w:multiLevelType w:val="hybridMultilevel"/>
    <w:tmpl w:val="585AFC8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CA62999"/>
    <w:multiLevelType w:val="hybridMultilevel"/>
    <w:tmpl w:val="354AC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2F21E9E"/>
    <w:multiLevelType w:val="hybridMultilevel"/>
    <w:tmpl w:val="A6DCC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374E6EAD"/>
    <w:multiLevelType w:val="hybridMultilevel"/>
    <w:tmpl w:val="85DE32A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7CB20B3"/>
    <w:multiLevelType w:val="hybridMultilevel"/>
    <w:tmpl w:val="E8AA6AE2"/>
    <w:lvl w:ilvl="0" w:tplc="040A0017">
      <w:start w:val="1"/>
      <w:numFmt w:val="lowerLetter"/>
      <w:lvlText w:val="%1)"/>
      <w:lvlJc w:val="left"/>
      <w:pPr>
        <w:ind w:left="776" w:hanging="360"/>
      </w:pPr>
      <w:rPr>
        <w:rFonts w:hint="default"/>
      </w:rPr>
    </w:lvl>
    <w:lvl w:ilvl="1" w:tplc="040A0003" w:tentative="1">
      <w:start w:val="1"/>
      <w:numFmt w:val="bullet"/>
      <w:lvlText w:val="o"/>
      <w:lvlJc w:val="left"/>
      <w:pPr>
        <w:ind w:left="1496" w:hanging="360"/>
      </w:pPr>
      <w:rPr>
        <w:rFonts w:ascii="Courier New" w:hAnsi="Courier New" w:cs="Courier New" w:hint="default"/>
      </w:rPr>
    </w:lvl>
    <w:lvl w:ilvl="2" w:tplc="040A0005" w:tentative="1">
      <w:start w:val="1"/>
      <w:numFmt w:val="bullet"/>
      <w:lvlText w:val=""/>
      <w:lvlJc w:val="left"/>
      <w:pPr>
        <w:ind w:left="2216" w:hanging="360"/>
      </w:pPr>
      <w:rPr>
        <w:rFonts w:ascii="Wingdings" w:hAnsi="Wingdings" w:hint="default"/>
      </w:rPr>
    </w:lvl>
    <w:lvl w:ilvl="3" w:tplc="040A0001" w:tentative="1">
      <w:start w:val="1"/>
      <w:numFmt w:val="bullet"/>
      <w:lvlText w:val=""/>
      <w:lvlJc w:val="left"/>
      <w:pPr>
        <w:ind w:left="2936" w:hanging="360"/>
      </w:pPr>
      <w:rPr>
        <w:rFonts w:ascii="Symbol" w:hAnsi="Symbol" w:hint="default"/>
      </w:rPr>
    </w:lvl>
    <w:lvl w:ilvl="4" w:tplc="040A0003" w:tentative="1">
      <w:start w:val="1"/>
      <w:numFmt w:val="bullet"/>
      <w:lvlText w:val="o"/>
      <w:lvlJc w:val="left"/>
      <w:pPr>
        <w:ind w:left="3656" w:hanging="360"/>
      </w:pPr>
      <w:rPr>
        <w:rFonts w:ascii="Courier New" w:hAnsi="Courier New" w:cs="Courier New" w:hint="default"/>
      </w:rPr>
    </w:lvl>
    <w:lvl w:ilvl="5" w:tplc="040A0005" w:tentative="1">
      <w:start w:val="1"/>
      <w:numFmt w:val="bullet"/>
      <w:lvlText w:val=""/>
      <w:lvlJc w:val="left"/>
      <w:pPr>
        <w:ind w:left="4376" w:hanging="360"/>
      </w:pPr>
      <w:rPr>
        <w:rFonts w:ascii="Wingdings" w:hAnsi="Wingdings" w:hint="default"/>
      </w:rPr>
    </w:lvl>
    <w:lvl w:ilvl="6" w:tplc="040A0001" w:tentative="1">
      <w:start w:val="1"/>
      <w:numFmt w:val="bullet"/>
      <w:lvlText w:val=""/>
      <w:lvlJc w:val="left"/>
      <w:pPr>
        <w:ind w:left="5096" w:hanging="360"/>
      </w:pPr>
      <w:rPr>
        <w:rFonts w:ascii="Symbol" w:hAnsi="Symbol" w:hint="default"/>
      </w:rPr>
    </w:lvl>
    <w:lvl w:ilvl="7" w:tplc="040A0003" w:tentative="1">
      <w:start w:val="1"/>
      <w:numFmt w:val="bullet"/>
      <w:lvlText w:val="o"/>
      <w:lvlJc w:val="left"/>
      <w:pPr>
        <w:ind w:left="5816" w:hanging="360"/>
      </w:pPr>
      <w:rPr>
        <w:rFonts w:ascii="Courier New" w:hAnsi="Courier New" w:cs="Courier New" w:hint="default"/>
      </w:rPr>
    </w:lvl>
    <w:lvl w:ilvl="8" w:tplc="040A0005" w:tentative="1">
      <w:start w:val="1"/>
      <w:numFmt w:val="bullet"/>
      <w:lvlText w:val=""/>
      <w:lvlJc w:val="left"/>
      <w:pPr>
        <w:ind w:left="6536" w:hanging="360"/>
      </w:pPr>
      <w:rPr>
        <w:rFonts w:ascii="Wingdings" w:hAnsi="Wingdings" w:hint="default"/>
      </w:rPr>
    </w:lvl>
  </w:abstractNum>
  <w:abstractNum w:abstractNumId="25">
    <w:nsid w:val="40013264"/>
    <w:multiLevelType w:val="hybridMultilevel"/>
    <w:tmpl w:val="BF76A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7">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1C2737E"/>
    <w:multiLevelType w:val="hybridMultilevel"/>
    <w:tmpl w:val="EB747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2BD1F3E"/>
    <w:multiLevelType w:val="hybridMultilevel"/>
    <w:tmpl w:val="A802D0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434607D6"/>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31">
    <w:nsid w:val="44996727"/>
    <w:multiLevelType w:val="hybridMultilevel"/>
    <w:tmpl w:val="0A1079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nsid w:val="450F0E66"/>
    <w:multiLevelType w:val="hybridMultilevel"/>
    <w:tmpl w:val="2FD08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46B3776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23D35B3"/>
    <w:multiLevelType w:val="hybridMultilevel"/>
    <w:tmpl w:val="17B61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C340717"/>
    <w:multiLevelType w:val="hybridMultilevel"/>
    <w:tmpl w:val="485AF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F23130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1885FB3"/>
    <w:multiLevelType w:val="hybridMultilevel"/>
    <w:tmpl w:val="3AC03D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nsid w:val="629C3994"/>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40">
    <w:nsid w:val="633F43CF"/>
    <w:multiLevelType w:val="hybridMultilevel"/>
    <w:tmpl w:val="3CC6DDCE"/>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2">
    <w:nsid w:val="6ECE31BA"/>
    <w:multiLevelType w:val="hybridMultilevel"/>
    <w:tmpl w:val="C40C9834"/>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4982F1C"/>
    <w:multiLevelType w:val="hybridMultilevel"/>
    <w:tmpl w:val="D4F07F0A"/>
    <w:lvl w:ilvl="0" w:tplc="37ECDAD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B7A5A41"/>
    <w:multiLevelType w:val="hybridMultilevel"/>
    <w:tmpl w:val="651C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E263B31"/>
    <w:multiLevelType w:val="hybridMultilevel"/>
    <w:tmpl w:val="17F8D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7"/>
  </w:num>
  <w:num w:numId="2">
    <w:abstractNumId w:val="34"/>
  </w:num>
  <w:num w:numId="3">
    <w:abstractNumId w:val="17"/>
  </w:num>
  <w:num w:numId="4">
    <w:abstractNumId w:val="37"/>
  </w:num>
  <w:num w:numId="5">
    <w:abstractNumId w:val="10"/>
  </w:num>
  <w:num w:numId="6">
    <w:abstractNumId w:val="2"/>
  </w:num>
  <w:num w:numId="7">
    <w:abstractNumId w:val="15"/>
  </w:num>
  <w:num w:numId="8">
    <w:abstractNumId w:val="40"/>
  </w:num>
  <w:num w:numId="9">
    <w:abstractNumId w:val="36"/>
  </w:num>
  <w:num w:numId="10">
    <w:abstractNumId w:val="33"/>
  </w:num>
  <w:num w:numId="11">
    <w:abstractNumId w:val="23"/>
  </w:num>
  <w:num w:numId="12">
    <w:abstractNumId w:val="19"/>
  </w:num>
  <w:num w:numId="13">
    <w:abstractNumId w:val="42"/>
  </w:num>
  <w:num w:numId="14">
    <w:abstractNumId w:val="26"/>
  </w:num>
  <w:num w:numId="15">
    <w:abstractNumId w:val="12"/>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3"/>
  </w:num>
  <w:num w:numId="19">
    <w:abstractNumId w:val="35"/>
  </w:num>
  <w:num w:numId="20">
    <w:abstractNumId w:val="47"/>
  </w:num>
  <w:num w:numId="21">
    <w:abstractNumId w:val="43"/>
  </w:num>
  <w:num w:numId="22">
    <w:abstractNumId w:val="18"/>
  </w:num>
  <w:num w:numId="23">
    <w:abstractNumId w:val="20"/>
  </w:num>
  <w:num w:numId="24">
    <w:abstractNumId w:val="25"/>
  </w:num>
  <w:num w:numId="25">
    <w:abstractNumId w:val="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6"/>
  </w:num>
  <w:num w:numId="29">
    <w:abstractNumId w:val="46"/>
  </w:num>
  <w:num w:numId="30">
    <w:abstractNumId w:val="38"/>
  </w:num>
  <w:num w:numId="31">
    <w:abstractNumId w:val="31"/>
  </w:num>
  <w:num w:numId="32">
    <w:abstractNumId w:val="7"/>
  </w:num>
  <w:num w:numId="33">
    <w:abstractNumId w:val="24"/>
  </w:num>
  <w:num w:numId="34">
    <w:abstractNumId w:val="5"/>
  </w:num>
  <w:num w:numId="35">
    <w:abstractNumId w:val="30"/>
  </w:num>
  <w:num w:numId="36">
    <w:abstractNumId w:val="39"/>
  </w:num>
  <w:num w:numId="37">
    <w:abstractNumId w:val="0"/>
  </w:num>
  <w:num w:numId="38">
    <w:abstractNumId w:val="28"/>
  </w:num>
  <w:num w:numId="39">
    <w:abstractNumId w:val="29"/>
  </w:num>
  <w:num w:numId="40">
    <w:abstractNumId w:val="22"/>
  </w:num>
  <w:num w:numId="41">
    <w:abstractNumId w:val="45"/>
  </w:num>
  <w:num w:numId="42">
    <w:abstractNumId w:val="1"/>
  </w:num>
  <w:num w:numId="43">
    <w:abstractNumId w:val="8"/>
  </w:num>
  <w:num w:numId="44">
    <w:abstractNumId w:val="32"/>
  </w:num>
  <w:num w:numId="45">
    <w:abstractNumId w:val="14"/>
  </w:num>
  <w:num w:numId="46">
    <w:abstractNumId w:val="6"/>
  </w:num>
  <w:num w:numId="47">
    <w:abstractNumId w:val="21"/>
  </w:num>
  <w:num w:numId="48">
    <w:abstractNumId w:val="9"/>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DE"/>
    <w:rsid w:val="000006EA"/>
    <w:rsid w:val="00006798"/>
    <w:rsid w:val="00011665"/>
    <w:rsid w:val="0002127F"/>
    <w:rsid w:val="0002223D"/>
    <w:rsid w:val="000227D4"/>
    <w:rsid w:val="00041105"/>
    <w:rsid w:val="00042AF8"/>
    <w:rsid w:val="00046E37"/>
    <w:rsid w:val="000500C2"/>
    <w:rsid w:val="00053263"/>
    <w:rsid w:val="00057F3C"/>
    <w:rsid w:val="00061CF3"/>
    <w:rsid w:val="00087E3F"/>
    <w:rsid w:val="00091543"/>
    <w:rsid w:val="00097093"/>
    <w:rsid w:val="000A0CEF"/>
    <w:rsid w:val="000C31E9"/>
    <w:rsid w:val="000C37FA"/>
    <w:rsid w:val="000E606C"/>
    <w:rsid w:val="000F1A23"/>
    <w:rsid w:val="000F41F8"/>
    <w:rsid w:val="000F5957"/>
    <w:rsid w:val="001013A5"/>
    <w:rsid w:val="001120F6"/>
    <w:rsid w:val="0012783F"/>
    <w:rsid w:val="00131B30"/>
    <w:rsid w:val="00135E85"/>
    <w:rsid w:val="00137BB0"/>
    <w:rsid w:val="0014223F"/>
    <w:rsid w:val="001440F3"/>
    <w:rsid w:val="0014762D"/>
    <w:rsid w:val="001507B4"/>
    <w:rsid w:val="00150B3D"/>
    <w:rsid w:val="001567FA"/>
    <w:rsid w:val="00156E72"/>
    <w:rsid w:val="00161D14"/>
    <w:rsid w:val="00165C2C"/>
    <w:rsid w:val="00166BC0"/>
    <w:rsid w:val="00177663"/>
    <w:rsid w:val="001822A9"/>
    <w:rsid w:val="001875A9"/>
    <w:rsid w:val="001904EF"/>
    <w:rsid w:val="00190D99"/>
    <w:rsid w:val="001A616C"/>
    <w:rsid w:val="001B246F"/>
    <w:rsid w:val="001B3B9E"/>
    <w:rsid w:val="001C0F48"/>
    <w:rsid w:val="001C2429"/>
    <w:rsid w:val="001C332D"/>
    <w:rsid w:val="001C759E"/>
    <w:rsid w:val="001D0721"/>
    <w:rsid w:val="001D7087"/>
    <w:rsid w:val="001E1338"/>
    <w:rsid w:val="001E78ED"/>
    <w:rsid w:val="001F27B3"/>
    <w:rsid w:val="001F36FC"/>
    <w:rsid w:val="001F52E3"/>
    <w:rsid w:val="001F566D"/>
    <w:rsid w:val="00200F81"/>
    <w:rsid w:val="00201AA5"/>
    <w:rsid w:val="00207F72"/>
    <w:rsid w:val="00221416"/>
    <w:rsid w:val="00225A03"/>
    <w:rsid w:val="002365A5"/>
    <w:rsid w:val="00241E33"/>
    <w:rsid w:val="002425E2"/>
    <w:rsid w:val="00244FC7"/>
    <w:rsid w:val="002460D9"/>
    <w:rsid w:val="00252B8A"/>
    <w:rsid w:val="00256424"/>
    <w:rsid w:val="00263744"/>
    <w:rsid w:val="0027557D"/>
    <w:rsid w:val="00285630"/>
    <w:rsid w:val="00286FC0"/>
    <w:rsid w:val="002A40CB"/>
    <w:rsid w:val="002A49D0"/>
    <w:rsid w:val="002A7B9E"/>
    <w:rsid w:val="002B025D"/>
    <w:rsid w:val="002B1BBE"/>
    <w:rsid w:val="002C073E"/>
    <w:rsid w:val="002C356D"/>
    <w:rsid w:val="002D1CB2"/>
    <w:rsid w:val="002D5C1D"/>
    <w:rsid w:val="002F3B8D"/>
    <w:rsid w:val="002F3D3B"/>
    <w:rsid w:val="002F62E6"/>
    <w:rsid w:val="00305AF4"/>
    <w:rsid w:val="0031159D"/>
    <w:rsid w:val="00311CA5"/>
    <w:rsid w:val="00314625"/>
    <w:rsid w:val="0031567C"/>
    <w:rsid w:val="00320FE1"/>
    <w:rsid w:val="00324A48"/>
    <w:rsid w:val="00330AE8"/>
    <w:rsid w:val="003336F8"/>
    <w:rsid w:val="00341710"/>
    <w:rsid w:val="00344AEB"/>
    <w:rsid w:val="0035025E"/>
    <w:rsid w:val="00357B4D"/>
    <w:rsid w:val="003664C7"/>
    <w:rsid w:val="00370072"/>
    <w:rsid w:val="0037277E"/>
    <w:rsid w:val="0037403C"/>
    <w:rsid w:val="003843A4"/>
    <w:rsid w:val="00386E35"/>
    <w:rsid w:val="00387537"/>
    <w:rsid w:val="0039288A"/>
    <w:rsid w:val="003945E3"/>
    <w:rsid w:val="003A22DE"/>
    <w:rsid w:val="003B4E6E"/>
    <w:rsid w:val="003C2640"/>
    <w:rsid w:val="003C3A57"/>
    <w:rsid w:val="003C687A"/>
    <w:rsid w:val="003D0637"/>
    <w:rsid w:val="003D3930"/>
    <w:rsid w:val="003E215A"/>
    <w:rsid w:val="003E35F9"/>
    <w:rsid w:val="003E3F56"/>
    <w:rsid w:val="003E4FC1"/>
    <w:rsid w:val="003E66FE"/>
    <w:rsid w:val="003F5D7F"/>
    <w:rsid w:val="0040422E"/>
    <w:rsid w:val="00411440"/>
    <w:rsid w:val="00412F24"/>
    <w:rsid w:val="00416901"/>
    <w:rsid w:val="00430266"/>
    <w:rsid w:val="0043243E"/>
    <w:rsid w:val="00437FA1"/>
    <w:rsid w:val="00443F40"/>
    <w:rsid w:val="00450D31"/>
    <w:rsid w:val="00452014"/>
    <w:rsid w:val="00461E91"/>
    <w:rsid w:val="00463F05"/>
    <w:rsid w:val="00475BFB"/>
    <w:rsid w:val="00483128"/>
    <w:rsid w:val="00483A84"/>
    <w:rsid w:val="00485D00"/>
    <w:rsid w:val="00486CD6"/>
    <w:rsid w:val="00497F35"/>
    <w:rsid w:val="004A0B13"/>
    <w:rsid w:val="004A4A62"/>
    <w:rsid w:val="004B22AD"/>
    <w:rsid w:val="004C3C05"/>
    <w:rsid w:val="004C636B"/>
    <w:rsid w:val="004D726A"/>
    <w:rsid w:val="004E3B52"/>
    <w:rsid w:val="004F45D5"/>
    <w:rsid w:val="004F4774"/>
    <w:rsid w:val="004F670F"/>
    <w:rsid w:val="004F750F"/>
    <w:rsid w:val="00501A5E"/>
    <w:rsid w:val="00510B7F"/>
    <w:rsid w:val="00511CFF"/>
    <w:rsid w:val="0051321B"/>
    <w:rsid w:val="0052168E"/>
    <w:rsid w:val="00522D01"/>
    <w:rsid w:val="0052368A"/>
    <w:rsid w:val="00525A8A"/>
    <w:rsid w:val="005306F2"/>
    <w:rsid w:val="00532E87"/>
    <w:rsid w:val="00533909"/>
    <w:rsid w:val="005360CC"/>
    <w:rsid w:val="00541354"/>
    <w:rsid w:val="00544E16"/>
    <w:rsid w:val="00545769"/>
    <w:rsid w:val="005501EB"/>
    <w:rsid w:val="00551B72"/>
    <w:rsid w:val="00553873"/>
    <w:rsid w:val="00553AF4"/>
    <w:rsid w:val="00565189"/>
    <w:rsid w:val="00575786"/>
    <w:rsid w:val="00575D57"/>
    <w:rsid w:val="00576102"/>
    <w:rsid w:val="00577873"/>
    <w:rsid w:val="005801C1"/>
    <w:rsid w:val="00580E40"/>
    <w:rsid w:val="0058347D"/>
    <w:rsid w:val="00586C7F"/>
    <w:rsid w:val="005A117F"/>
    <w:rsid w:val="005A56BF"/>
    <w:rsid w:val="005A78BC"/>
    <w:rsid w:val="005B1591"/>
    <w:rsid w:val="005B2724"/>
    <w:rsid w:val="005B28D5"/>
    <w:rsid w:val="005D02A6"/>
    <w:rsid w:val="005D7143"/>
    <w:rsid w:val="005E5B10"/>
    <w:rsid w:val="005E7B22"/>
    <w:rsid w:val="005F7F1D"/>
    <w:rsid w:val="00600CBA"/>
    <w:rsid w:val="006041D2"/>
    <w:rsid w:val="00605324"/>
    <w:rsid w:val="006072AA"/>
    <w:rsid w:val="006138AA"/>
    <w:rsid w:val="00615F5E"/>
    <w:rsid w:val="00622A40"/>
    <w:rsid w:val="0063645E"/>
    <w:rsid w:val="00643728"/>
    <w:rsid w:val="00646ED4"/>
    <w:rsid w:val="00646F2C"/>
    <w:rsid w:val="00647F5E"/>
    <w:rsid w:val="00651A13"/>
    <w:rsid w:val="00651CBC"/>
    <w:rsid w:val="00654867"/>
    <w:rsid w:val="006569DA"/>
    <w:rsid w:val="00657DAD"/>
    <w:rsid w:val="0066424F"/>
    <w:rsid w:val="006762A8"/>
    <w:rsid w:val="00685390"/>
    <w:rsid w:val="00685BCD"/>
    <w:rsid w:val="006869B3"/>
    <w:rsid w:val="0069111A"/>
    <w:rsid w:val="00694683"/>
    <w:rsid w:val="00697530"/>
    <w:rsid w:val="006A2922"/>
    <w:rsid w:val="006A40B6"/>
    <w:rsid w:val="006A6335"/>
    <w:rsid w:val="006B0EDC"/>
    <w:rsid w:val="006B123A"/>
    <w:rsid w:val="006B1909"/>
    <w:rsid w:val="006C7888"/>
    <w:rsid w:val="006D6349"/>
    <w:rsid w:val="006E3868"/>
    <w:rsid w:val="006F24F6"/>
    <w:rsid w:val="006F397F"/>
    <w:rsid w:val="0070237E"/>
    <w:rsid w:val="00731FDC"/>
    <w:rsid w:val="00734B9A"/>
    <w:rsid w:val="0074570A"/>
    <w:rsid w:val="00745E69"/>
    <w:rsid w:val="007504C3"/>
    <w:rsid w:val="00753E39"/>
    <w:rsid w:val="00757543"/>
    <w:rsid w:val="00763041"/>
    <w:rsid w:val="00765D8B"/>
    <w:rsid w:val="00767592"/>
    <w:rsid w:val="00767700"/>
    <w:rsid w:val="00775AD6"/>
    <w:rsid w:val="007815B7"/>
    <w:rsid w:val="00785507"/>
    <w:rsid w:val="00790F78"/>
    <w:rsid w:val="00796584"/>
    <w:rsid w:val="007B0305"/>
    <w:rsid w:val="007B06F7"/>
    <w:rsid w:val="007B6774"/>
    <w:rsid w:val="007D165C"/>
    <w:rsid w:val="007D251E"/>
    <w:rsid w:val="007D27B6"/>
    <w:rsid w:val="007D6069"/>
    <w:rsid w:val="007D636A"/>
    <w:rsid w:val="007E23CF"/>
    <w:rsid w:val="007E4724"/>
    <w:rsid w:val="007E6BB3"/>
    <w:rsid w:val="007E7CE1"/>
    <w:rsid w:val="007F1526"/>
    <w:rsid w:val="007F582F"/>
    <w:rsid w:val="007F610D"/>
    <w:rsid w:val="0080704F"/>
    <w:rsid w:val="00814BA4"/>
    <w:rsid w:val="00823EE0"/>
    <w:rsid w:val="00830C1C"/>
    <w:rsid w:val="0083345D"/>
    <w:rsid w:val="0083373C"/>
    <w:rsid w:val="00835910"/>
    <w:rsid w:val="00836858"/>
    <w:rsid w:val="00841274"/>
    <w:rsid w:val="00846822"/>
    <w:rsid w:val="00847CE9"/>
    <w:rsid w:val="008537FC"/>
    <w:rsid w:val="008624BC"/>
    <w:rsid w:val="008640E0"/>
    <w:rsid w:val="00867A39"/>
    <w:rsid w:val="00876E04"/>
    <w:rsid w:val="00890A3A"/>
    <w:rsid w:val="0089383D"/>
    <w:rsid w:val="008950C6"/>
    <w:rsid w:val="00896C40"/>
    <w:rsid w:val="008A69CA"/>
    <w:rsid w:val="008B08F9"/>
    <w:rsid w:val="008B0BBF"/>
    <w:rsid w:val="008B14AF"/>
    <w:rsid w:val="008B3AD0"/>
    <w:rsid w:val="008C1BE9"/>
    <w:rsid w:val="008C34B0"/>
    <w:rsid w:val="008D1E67"/>
    <w:rsid w:val="008D5A62"/>
    <w:rsid w:val="008D5EBA"/>
    <w:rsid w:val="008E2C41"/>
    <w:rsid w:val="008E43A3"/>
    <w:rsid w:val="008F39E0"/>
    <w:rsid w:val="008F5572"/>
    <w:rsid w:val="009016A0"/>
    <w:rsid w:val="00902E6F"/>
    <w:rsid w:val="00904980"/>
    <w:rsid w:val="00910B13"/>
    <w:rsid w:val="0092440D"/>
    <w:rsid w:val="009245F5"/>
    <w:rsid w:val="0092732B"/>
    <w:rsid w:val="00930AA4"/>
    <w:rsid w:val="00930F5B"/>
    <w:rsid w:val="00935317"/>
    <w:rsid w:val="009418F2"/>
    <w:rsid w:val="00941F39"/>
    <w:rsid w:val="00944027"/>
    <w:rsid w:val="00945867"/>
    <w:rsid w:val="00945D21"/>
    <w:rsid w:val="00951C71"/>
    <w:rsid w:val="00952ABF"/>
    <w:rsid w:val="00954468"/>
    <w:rsid w:val="00954868"/>
    <w:rsid w:val="009605E7"/>
    <w:rsid w:val="009652C3"/>
    <w:rsid w:val="00965C5B"/>
    <w:rsid w:val="00966F9B"/>
    <w:rsid w:val="00966FFF"/>
    <w:rsid w:val="00970A9B"/>
    <w:rsid w:val="00972688"/>
    <w:rsid w:val="00977B7D"/>
    <w:rsid w:val="00981561"/>
    <w:rsid w:val="00984724"/>
    <w:rsid w:val="00984D58"/>
    <w:rsid w:val="00986D11"/>
    <w:rsid w:val="0099096D"/>
    <w:rsid w:val="0099215D"/>
    <w:rsid w:val="00996BE3"/>
    <w:rsid w:val="009A0E49"/>
    <w:rsid w:val="009A251B"/>
    <w:rsid w:val="009A3A12"/>
    <w:rsid w:val="009A7A52"/>
    <w:rsid w:val="009B2098"/>
    <w:rsid w:val="009B36B9"/>
    <w:rsid w:val="009B4BA6"/>
    <w:rsid w:val="009B6B15"/>
    <w:rsid w:val="009D1B37"/>
    <w:rsid w:val="009D3EBA"/>
    <w:rsid w:val="009D6FB0"/>
    <w:rsid w:val="009E0D9F"/>
    <w:rsid w:val="009E17E8"/>
    <w:rsid w:val="009E5B56"/>
    <w:rsid w:val="009F2499"/>
    <w:rsid w:val="009F4DEE"/>
    <w:rsid w:val="00A021B4"/>
    <w:rsid w:val="00A05107"/>
    <w:rsid w:val="00A12F71"/>
    <w:rsid w:val="00A2053F"/>
    <w:rsid w:val="00A2515B"/>
    <w:rsid w:val="00A317F9"/>
    <w:rsid w:val="00A362D6"/>
    <w:rsid w:val="00A408E7"/>
    <w:rsid w:val="00A42E2F"/>
    <w:rsid w:val="00A453E5"/>
    <w:rsid w:val="00A47ABA"/>
    <w:rsid w:val="00A5031B"/>
    <w:rsid w:val="00A56F49"/>
    <w:rsid w:val="00A576E9"/>
    <w:rsid w:val="00A63130"/>
    <w:rsid w:val="00A634A7"/>
    <w:rsid w:val="00A71001"/>
    <w:rsid w:val="00A8026C"/>
    <w:rsid w:val="00A80303"/>
    <w:rsid w:val="00A8163F"/>
    <w:rsid w:val="00A8392A"/>
    <w:rsid w:val="00A83B36"/>
    <w:rsid w:val="00A90DCF"/>
    <w:rsid w:val="00AA41A2"/>
    <w:rsid w:val="00AB20A9"/>
    <w:rsid w:val="00AB2D14"/>
    <w:rsid w:val="00AB2E5C"/>
    <w:rsid w:val="00AC5B19"/>
    <w:rsid w:val="00AC7218"/>
    <w:rsid w:val="00AD2F43"/>
    <w:rsid w:val="00AD3B68"/>
    <w:rsid w:val="00AD4E98"/>
    <w:rsid w:val="00AD5375"/>
    <w:rsid w:val="00AE1CB6"/>
    <w:rsid w:val="00AE3803"/>
    <w:rsid w:val="00AE5AE5"/>
    <w:rsid w:val="00AE5CA3"/>
    <w:rsid w:val="00AF6ADC"/>
    <w:rsid w:val="00B03EDE"/>
    <w:rsid w:val="00B101A9"/>
    <w:rsid w:val="00B12743"/>
    <w:rsid w:val="00B25D10"/>
    <w:rsid w:val="00B27233"/>
    <w:rsid w:val="00B32716"/>
    <w:rsid w:val="00B3694D"/>
    <w:rsid w:val="00B43BFA"/>
    <w:rsid w:val="00B5003B"/>
    <w:rsid w:val="00B55179"/>
    <w:rsid w:val="00B5595F"/>
    <w:rsid w:val="00B613D5"/>
    <w:rsid w:val="00B6798C"/>
    <w:rsid w:val="00B71C2B"/>
    <w:rsid w:val="00B71EEE"/>
    <w:rsid w:val="00B7344D"/>
    <w:rsid w:val="00B738E0"/>
    <w:rsid w:val="00B77C41"/>
    <w:rsid w:val="00B828E2"/>
    <w:rsid w:val="00B86D0D"/>
    <w:rsid w:val="00B92A19"/>
    <w:rsid w:val="00B946CE"/>
    <w:rsid w:val="00B97D38"/>
    <w:rsid w:val="00BA012E"/>
    <w:rsid w:val="00BA0ACE"/>
    <w:rsid w:val="00BA0B7F"/>
    <w:rsid w:val="00BA6085"/>
    <w:rsid w:val="00BB2B58"/>
    <w:rsid w:val="00BB38FC"/>
    <w:rsid w:val="00BB545F"/>
    <w:rsid w:val="00BB56EF"/>
    <w:rsid w:val="00BB6380"/>
    <w:rsid w:val="00BB69EF"/>
    <w:rsid w:val="00BC2FD2"/>
    <w:rsid w:val="00BC4DCF"/>
    <w:rsid w:val="00BC5193"/>
    <w:rsid w:val="00BD3344"/>
    <w:rsid w:val="00BE2986"/>
    <w:rsid w:val="00BE4C73"/>
    <w:rsid w:val="00BF14ED"/>
    <w:rsid w:val="00BF19D2"/>
    <w:rsid w:val="00C03811"/>
    <w:rsid w:val="00C1189C"/>
    <w:rsid w:val="00C1369F"/>
    <w:rsid w:val="00C17433"/>
    <w:rsid w:val="00C22667"/>
    <w:rsid w:val="00C24093"/>
    <w:rsid w:val="00C25E9D"/>
    <w:rsid w:val="00C33236"/>
    <w:rsid w:val="00C34B10"/>
    <w:rsid w:val="00C354AE"/>
    <w:rsid w:val="00C35B74"/>
    <w:rsid w:val="00C36852"/>
    <w:rsid w:val="00C36AE4"/>
    <w:rsid w:val="00C3708C"/>
    <w:rsid w:val="00C37911"/>
    <w:rsid w:val="00C45345"/>
    <w:rsid w:val="00C47841"/>
    <w:rsid w:val="00C56DA6"/>
    <w:rsid w:val="00C61B4F"/>
    <w:rsid w:val="00C61C11"/>
    <w:rsid w:val="00C65725"/>
    <w:rsid w:val="00C710D6"/>
    <w:rsid w:val="00C7224B"/>
    <w:rsid w:val="00C73B3A"/>
    <w:rsid w:val="00C77F7B"/>
    <w:rsid w:val="00C87E36"/>
    <w:rsid w:val="00C907D1"/>
    <w:rsid w:val="00C97917"/>
    <w:rsid w:val="00CB6D50"/>
    <w:rsid w:val="00CB7AF4"/>
    <w:rsid w:val="00CC449F"/>
    <w:rsid w:val="00CC5EC2"/>
    <w:rsid w:val="00CC5F24"/>
    <w:rsid w:val="00CD1229"/>
    <w:rsid w:val="00CD65D7"/>
    <w:rsid w:val="00CE5D6E"/>
    <w:rsid w:val="00CF4448"/>
    <w:rsid w:val="00CF4C5B"/>
    <w:rsid w:val="00D0124B"/>
    <w:rsid w:val="00D03B35"/>
    <w:rsid w:val="00D13338"/>
    <w:rsid w:val="00D1711B"/>
    <w:rsid w:val="00D203DC"/>
    <w:rsid w:val="00D20D13"/>
    <w:rsid w:val="00D26D69"/>
    <w:rsid w:val="00D3482D"/>
    <w:rsid w:val="00D34C71"/>
    <w:rsid w:val="00D3577B"/>
    <w:rsid w:val="00D357A4"/>
    <w:rsid w:val="00D3649E"/>
    <w:rsid w:val="00D44317"/>
    <w:rsid w:val="00D45413"/>
    <w:rsid w:val="00D5420F"/>
    <w:rsid w:val="00D6284F"/>
    <w:rsid w:val="00D6464E"/>
    <w:rsid w:val="00D66AF5"/>
    <w:rsid w:val="00D71B3E"/>
    <w:rsid w:val="00D72C59"/>
    <w:rsid w:val="00D73E54"/>
    <w:rsid w:val="00D761B6"/>
    <w:rsid w:val="00D96384"/>
    <w:rsid w:val="00DA0579"/>
    <w:rsid w:val="00DA6CBB"/>
    <w:rsid w:val="00DB03AC"/>
    <w:rsid w:val="00DB0B40"/>
    <w:rsid w:val="00DB249D"/>
    <w:rsid w:val="00DC17E4"/>
    <w:rsid w:val="00DC2782"/>
    <w:rsid w:val="00DC7952"/>
    <w:rsid w:val="00DD089E"/>
    <w:rsid w:val="00DD0E57"/>
    <w:rsid w:val="00DD4D11"/>
    <w:rsid w:val="00DE24CB"/>
    <w:rsid w:val="00DE71E3"/>
    <w:rsid w:val="00DF0F8B"/>
    <w:rsid w:val="00DF2B07"/>
    <w:rsid w:val="00E02E8F"/>
    <w:rsid w:val="00E03817"/>
    <w:rsid w:val="00E06BA5"/>
    <w:rsid w:val="00E11A73"/>
    <w:rsid w:val="00E15395"/>
    <w:rsid w:val="00E209FC"/>
    <w:rsid w:val="00E22215"/>
    <w:rsid w:val="00E2314B"/>
    <w:rsid w:val="00E25C61"/>
    <w:rsid w:val="00E3439B"/>
    <w:rsid w:val="00E35B9A"/>
    <w:rsid w:val="00E42633"/>
    <w:rsid w:val="00E46B98"/>
    <w:rsid w:val="00E61D50"/>
    <w:rsid w:val="00E62F3C"/>
    <w:rsid w:val="00E6681D"/>
    <w:rsid w:val="00E757AD"/>
    <w:rsid w:val="00E76B08"/>
    <w:rsid w:val="00E87D9F"/>
    <w:rsid w:val="00E97989"/>
    <w:rsid w:val="00EA14B2"/>
    <w:rsid w:val="00EA27C0"/>
    <w:rsid w:val="00EA4AE7"/>
    <w:rsid w:val="00EA5DCF"/>
    <w:rsid w:val="00EB0747"/>
    <w:rsid w:val="00EB1B1E"/>
    <w:rsid w:val="00EB377F"/>
    <w:rsid w:val="00EB7457"/>
    <w:rsid w:val="00EB7A54"/>
    <w:rsid w:val="00EC282A"/>
    <w:rsid w:val="00ED178F"/>
    <w:rsid w:val="00ED3B02"/>
    <w:rsid w:val="00EE664C"/>
    <w:rsid w:val="00EF0FB1"/>
    <w:rsid w:val="00EF4CB0"/>
    <w:rsid w:val="00EF4DFB"/>
    <w:rsid w:val="00EF62C1"/>
    <w:rsid w:val="00F005E6"/>
    <w:rsid w:val="00F06FBA"/>
    <w:rsid w:val="00F20BDB"/>
    <w:rsid w:val="00F30C0E"/>
    <w:rsid w:val="00F44F10"/>
    <w:rsid w:val="00F4556A"/>
    <w:rsid w:val="00F46B4A"/>
    <w:rsid w:val="00F47135"/>
    <w:rsid w:val="00F5661D"/>
    <w:rsid w:val="00F57C4C"/>
    <w:rsid w:val="00F74A11"/>
    <w:rsid w:val="00F838CE"/>
    <w:rsid w:val="00F92216"/>
    <w:rsid w:val="00FA74D3"/>
    <w:rsid w:val="00FB1090"/>
    <w:rsid w:val="00FB27E1"/>
    <w:rsid w:val="00FB4F87"/>
    <w:rsid w:val="00FB6698"/>
    <w:rsid w:val="00FC7A26"/>
    <w:rsid w:val="00FD1F42"/>
    <w:rsid w:val="00FD5BBD"/>
    <w:rsid w:val="00FD61F9"/>
    <w:rsid w:val="00FE5B29"/>
    <w:rsid w:val="00FE609E"/>
    <w:rsid w:val="00FE6964"/>
    <w:rsid w:val="00FF434E"/>
    <w:rsid w:val="00FF459A"/>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A73"/>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customStyle="1" w:styleId="Ttulo2Car">
    <w:name w:val="Título 2 Car"/>
    <w:basedOn w:val="Fuentedeprrafopredeter"/>
    <w:link w:val="Ttulo2"/>
    <w:uiPriority w:val="9"/>
    <w:rsid w:val="00CD1229"/>
    <w:rPr>
      <w:rFonts w:asciiTheme="majorHAnsi" w:eastAsiaTheme="majorEastAsia" w:hAnsiTheme="majorHAnsi" w:cstheme="majorBidi"/>
      <w:color w:val="2F5496" w:themeColor="accent1" w:themeShade="BF"/>
      <w:sz w:val="26"/>
      <w:szCs w:val="26"/>
      <w:lang w:eastAsia="es-ES"/>
    </w:rPr>
  </w:style>
  <w:style w:type="character" w:customStyle="1" w:styleId="UnresolvedMention">
    <w:name w:val="Unresolved Mention"/>
    <w:basedOn w:val="Fuentedeprrafopredeter"/>
    <w:uiPriority w:val="99"/>
    <w:semiHidden/>
    <w:unhideWhenUsed/>
    <w:rsid w:val="00C61C11"/>
    <w:rPr>
      <w:color w:val="605E5C"/>
      <w:shd w:val="clear" w:color="auto" w:fill="E1DFDD"/>
    </w:rPr>
  </w:style>
  <w:style w:type="character" w:customStyle="1" w:styleId="apple-converted-space">
    <w:name w:val="apple-converted-space"/>
    <w:basedOn w:val="Fuentedeprrafopredeter"/>
    <w:rsid w:val="00924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7809A-857F-47E6-84F9-2A634382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6171</Words>
  <Characters>33944</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Usuario</cp:lastModifiedBy>
  <cp:revision>4</cp:revision>
  <dcterms:created xsi:type="dcterms:W3CDTF">2022-08-25T17:42:00Z</dcterms:created>
  <dcterms:modified xsi:type="dcterms:W3CDTF">2022-08-25T18:42:00Z</dcterms:modified>
</cp:coreProperties>
</file>