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B7592" w14:textId="77777777" w:rsidR="00777CC2" w:rsidRPr="00DF7D2B" w:rsidRDefault="00405FBF">
      <w:pPr>
        <w:spacing w:before="240" w:after="240" w:line="360" w:lineRule="auto"/>
        <w:jc w:val="both"/>
        <w:rPr>
          <w:rFonts w:ascii="Palatino Linotype" w:eastAsia="Palatino Linotype" w:hAnsi="Palatino Linotype" w:cs="Palatino Linotype"/>
        </w:rPr>
      </w:pPr>
      <w:bookmarkStart w:id="0" w:name="_GoBack"/>
      <w:bookmarkEnd w:id="0"/>
      <w:r w:rsidRPr="00DF7D2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0612DF">
        <w:rPr>
          <w:rFonts w:ascii="Palatino Linotype" w:eastAsia="Palatino Linotype" w:hAnsi="Palatino Linotype" w:cs="Palatino Linotype"/>
        </w:rPr>
        <w:t xml:space="preserve"> de México, de fecha </w:t>
      </w:r>
      <w:r w:rsidR="000612DF" w:rsidRPr="000612DF">
        <w:rPr>
          <w:rFonts w:ascii="Palatino Linotype" w:eastAsia="Palatino Linotype" w:hAnsi="Palatino Linotype" w:cs="Palatino Linotype"/>
          <w:b/>
        </w:rPr>
        <w:t>veintisiete</w:t>
      </w:r>
      <w:r w:rsidR="005B17EB" w:rsidRP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de abril</w:t>
      </w:r>
      <w:r w:rsidRPr="000612DF">
        <w:rPr>
          <w:rFonts w:ascii="Palatino Linotype" w:eastAsia="Palatino Linotype" w:hAnsi="Palatino Linotype" w:cs="Palatino Linotype"/>
          <w:b/>
        </w:rPr>
        <w:t xml:space="preserve"> de dos mil veintidós</w:t>
      </w:r>
      <w:r w:rsidRPr="00DF7D2B">
        <w:rPr>
          <w:rFonts w:ascii="Palatino Linotype" w:eastAsia="Palatino Linotype" w:hAnsi="Palatino Linotype" w:cs="Palatino Linotype"/>
        </w:rPr>
        <w:t>.</w:t>
      </w:r>
    </w:p>
    <w:p w14:paraId="028A2D59" w14:textId="77777777" w:rsidR="00777CC2" w:rsidRPr="00DF7D2B" w:rsidRDefault="00405FBF">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DF7D2B">
        <w:rPr>
          <w:rFonts w:ascii="Palatino Linotype" w:eastAsia="Palatino Linotype" w:hAnsi="Palatino Linotype" w:cs="Palatino Linotype"/>
          <w:b/>
        </w:rPr>
        <w:t xml:space="preserve">Vistos </w:t>
      </w:r>
      <w:r w:rsidRPr="00DF7D2B">
        <w:rPr>
          <w:rFonts w:ascii="Palatino Linotype" w:eastAsia="Palatino Linotype" w:hAnsi="Palatino Linotype" w:cs="Palatino Linotype"/>
        </w:rPr>
        <w:t xml:space="preserve">los expedientes relativos a los recursos de revisión </w:t>
      </w:r>
      <w:r w:rsidRPr="00DF7D2B">
        <w:rPr>
          <w:rFonts w:ascii="Palatino Linotype" w:eastAsia="Palatino Linotype" w:hAnsi="Palatino Linotype" w:cs="Palatino Linotype"/>
          <w:b/>
        </w:rPr>
        <w:t>0</w:t>
      </w:r>
      <w:r w:rsidR="000612DF">
        <w:rPr>
          <w:rFonts w:ascii="Palatino Linotype" w:eastAsia="Palatino Linotype" w:hAnsi="Palatino Linotype" w:cs="Palatino Linotype"/>
          <w:b/>
        </w:rPr>
        <w:t xml:space="preserve">1164/INFOEM/IP/RR/2022,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1165</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w:t>
      </w:r>
      <w:r w:rsidR="000612DF" w:rsidRPr="000612DF">
        <w:rPr>
          <w:rFonts w:ascii="Palatino Linotype" w:eastAsia="Palatino Linotype" w:hAnsi="Palatino Linotype" w:cs="Palatino Linotype"/>
          <w:b/>
        </w:rPr>
        <w:t xml:space="preserve"> 0</w:t>
      </w:r>
      <w:r w:rsidR="000612DF">
        <w:rPr>
          <w:rFonts w:ascii="Palatino Linotype" w:eastAsia="Palatino Linotype" w:hAnsi="Palatino Linotype" w:cs="Palatino Linotype"/>
          <w:b/>
        </w:rPr>
        <w:t>1166</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1169</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1170</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1171</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1200</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1201</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1202</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1203</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y </w:t>
      </w:r>
      <w:r w:rsidR="000612DF" w:rsidRPr="000612DF">
        <w:rPr>
          <w:rFonts w:ascii="Palatino Linotype" w:eastAsia="Palatino Linotype" w:hAnsi="Palatino Linotype" w:cs="Palatino Linotype"/>
          <w:b/>
        </w:rPr>
        <w:t>0</w:t>
      </w:r>
      <w:r w:rsidR="000612DF">
        <w:rPr>
          <w:rFonts w:ascii="Palatino Linotype" w:eastAsia="Palatino Linotype" w:hAnsi="Palatino Linotype" w:cs="Palatino Linotype"/>
          <w:b/>
        </w:rPr>
        <w:t>1546</w:t>
      </w:r>
      <w:r w:rsidR="000612DF" w:rsidRPr="000612DF">
        <w:rPr>
          <w:rFonts w:ascii="Palatino Linotype" w:eastAsia="Palatino Linotype" w:hAnsi="Palatino Linotype" w:cs="Palatino Linotype"/>
          <w:b/>
        </w:rPr>
        <w:t>/INFOEM/IP/RR/2022</w:t>
      </w:r>
      <w:r w:rsidR="000612DF">
        <w:rPr>
          <w:rFonts w:ascii="Palatino Linotype" w:eastAsia="Palatino Linotype" w:hAnsi="Palatino Linotype" w:cs="Palatino Linotype"/>
          <w:b/>
        </w:rPr>
        <w:t xml:space="preserve"> </w:t>
      </w:r>
      <w:r w:rsidRPr="00DF7D2B">
        <w:rPr>
          <w:rFonts w:ascii="Palatino Linotype" w:eastAsia="Palatino Linotype" w:hAnsi="Palatino Linotype" w:cs="Palatino Linotype"/>
          <w:b/>
        </w:rPr>
        <w:t>acumulados,</w:t>
      </w:r>
      <w:r w:rsidRPr="00DF7D2B">
        <w:rPr>
          <w:rFonts w:ascii="Palatino Linotype" w:eastAsia="Palatino Linotype" w:hAnsi="Palatino Linotype" w:cs="Palatino Linotype"/>
        </w:rPr>
        <w:t xml:space="preserve"> interpuestos por </w:t>
      </w:r>
      <w:r w:rsidR="000612DF">
        <w:rPr>
          <w:rFonts w:ascii="Palatino Linotype" w:eastAsia="Palatino Linotype" w:hAnsi="Palatino Linotype" w:cs="Palatino Linotype"/>
          <w:b/>
        </w:rPr>
        <w:t>un particular de manera anónima</w:t>
      </w:r>
      <w:r w:rsidRPr="00DF7D2B">
        <w:rPr>
          <w:rFonts w:ascii="Palatino Linotype" w:eastAsia="Palatino Linotype" w:hAnsi="Palatino Linotype" w:cs="Palatino Linotype"/>
        </w:rPr>
        <w:t xml:space="preserve">, en lo sucesivo </w:t>
      </w:r>
      <w:r w:rsidRPr="000612DF">
        <w:rPr>
          <w:rFonts w:ascii="Palatino Linotype" w:eastAsia="Palatino Linotype" w:hAnsi="Palatino Linotype" w:cs="Palatino Linotype"/>
          <w:b/>
        </w:rPr>
        <w:t xml:space="preserve">la </w:t>
      </w:r>
      <w:r w:rsidR="000612DF" w:rsidRPr="000612DF">
        <w:rPr>
          <w:rFonts w:ascii="Palatino Linotype" w:eastAsia="Palatino Linotype" w:hAnsi="Palatino Linotype" w:cs="Palatino Linotype"/>
          <w:b/>
        </w:rPr>
        <w:t xml:space="preserve">parte </w:t>
      </w:r>
      <w:r w:rsidR="000612DF"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e</w:t>
      </w:r>
      <w:r w:rsidR="000612DF">
        <w:rPr>
          <w:rFonts w:ascii="Palatino Linotype" w:eastAsia="Palatino Linotype" w:hAnsi="Palatino Linotype" w:cs="Palatino Linotype"/>
        </w:rPr>
        <w:t>n contra de la falta de</w:t>
      </w:r>
      <w:r w:rsidRPr="00DF7D2B">
        <w:rPr>
          <w:rFonts w:ascii="Palatino Linotype" w:eastAsia="Palatino Linotype" w:hAnsi="Palatino Linotype" w:cs="Palatino Linotype"/>
        </w:rPr>
        <w:t xml:space="preserve"> respuestas </w:t>
      </w:r>
      <w:r w:rsidR="000612DF">
        <w:rPr>
          <w:rFonts w:ascii="Palatino Linotype" w:eastAsia="Palatino Linotype" w:hAnsi="Palatino Linotype" w:cs="Palatino Linotype"/>
        </w:rPr>
        <w:t xml:space="preserve">en </w:t>
      </w:r>
      <w:r w:rsidRPr="00DF7D2B">
        <w:rPr>
          <w:rFonts w:ascii="Palatino Linotype" w:eastAsia="Palatino Linotype" w:hAnsi="Palatino Linotype" w:cs="Palatino Linotype"/>
        </w:rPr>
        <w:t xml:space="preserve">las solicitudes de información con número de folio </w:t>
      </w:r>
      <w:r w:rsidR="000612DF" w:rsidRPr="000612DF">
        <w:rPr>
          <w:rFonts w:ascii="Palatino Linotype" w:eastAsia="Palatino Linotype" w:hAnsi="Palatino Linotype" w:cs="Palatino Linotype"/>
          <w:b/>
          <w:bCs/>
        </w:rPr>
        <w:t>01743/METEPEC/IP/2022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01742/METEPEC/IP/2022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01741/METEPEC/IP/2022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01738/METEPEC/IP/2022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01737/METEPEC/IP/2022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01736/METEPEC/IP/2022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00358/METEPEC/IP/2022</w:t>
      </w:r>
      <w:r w:rsidR="000612DF">
        <w:rPr>
          <w:rFonts w:ascii="Palatino Linotype" w:eastAsia="Palatino Linotype" w:hAnsi="Palatino Linotype" w:cs="Palatino Linotype"/>
          <w:b/>
          <w:bCs/>
        </w:rPr>
        <w:t xml:space="preserve">, </w:t>
      </w:r>
      <w:r w:rsidR="000612DF" w:rsidRPr="000612DF">
        <w:rPr>
          <w:rFonts w:ascii="Palatino Linotype" w:eastAsia="Palatino Linotype" w:hAnsi="Palatino Linotype" w:cs="Palatino Linotype"/>
          <w:b/>
          <w:bCs/>
        </w:rPr>
        <w:t>00339/METEPEC/IP/2022</w:t>
      </w:r>
      <w:r w:rsidR="000612DF">
        <w:rPr>
          <w:rFonts w:ascii="Palatino Linotype" w:eastAsia="Palatino Linotype" w:hAnsi="Palatino Linotype" w:cs="Palatino Linotype"/>
          <w:b/>
          <w:bCs/>
        </w:rPr>
        <w:t xml:space="preserve">, </w:t>
      </w:r>
      <w:r w:rsidR="00611A40" w:rsidRPr="00611A40">
        <w:rPr>
          <w:rFonts w:ascii="Palatino Linotype" w:eastAsia="Palatino Linotype" w:hAnsi="Palatino Linotype" w:cs="Palatino Linotype"/>
          <w:b/>
          <w:bCs/>
        </w:rPr>
        <w:t>00337/METEPEC/IP/2022</w:t>
      </w:r>
      <w:r w:rsidR="00611A40">
        <w:rPr>
          <w:rFonts w:ascii="Palatino Linotype" w:eastAsia="Palatino Linotype" w:hAnsi="Palatino Linotype" w:cs="Palatino Linotype"/>
          <w:b/>
          <w:bCs/>
        </w:rPr>
        <w:t xml:space="preserve">, </w:t>
      </w:r>
      <w:r w:rsidR="00611A40" w:rsidRPr="00611A40">
        <w:rPr>
          <w:rFonts w:ascii="Palatino Linotype" w:eastAsia="Palatino Linotype" w:hAnsi="Palatino Linotype" w:cs="Palatino Linotype"/>
          <w:b/>
          <w:bCs/>
        </w:rPr>
        <w:t>00336/METEPEC/IP/2022</w:t>
      </w:r>
      <w:r w:rsidR="00611A40">
        <w:rPr>
          <w:rFonts w:ascii="Palatino Linotype" w:eastAsia="Palatino Linotype" w:hAnsi="Palatino Linotype" w:cs="Palatino Linotype"/>
          <w:b/>
          <w:bCs/>
        </w:rPr>
        <w:t xml:space="preserve"> </w:t>
      </w:r>
      <w:r w:rsidRPr="00DF7D2B">
        <w:rPr>
          <w:rFonts w:ascii="Palatino Linotype" w:eastAsia="Palatino Linotype" w:hAnsi="Palatino Linotype" w:cs="Palatino Linotype"/>
          <w:b/>
        </w:rPr>
        <w:t xml:space="preserve">y  </w:t>
      </w:r>
      <w:r w:rsidR="00611A40" w:rsidRPr="00611A40">
        <w:rPr>
          <w:rFonts w:ascii="Palatino Linotype" w:eastAsia="Palatino Linotype" w:hAnsi="Palatino Linotype" w:cs="Palatino Linotype"/>
          <w:b/>
          <w:bCs/>
        </w:rPr>
        <w:t>00727/METEPEC/IP/2022</w:t>
      </w:r>
      <w:r w:rsidR="00611A40">
        <w:rPr>
          <w:rFonts w:ascii="Palatino Linotype" w:eastAsia="Palatino Linotype" w:hAnsi="Palatino Linotype" w:cs="Palatino Linotype"/>
          <w:b/>
          <w:bCs/>
        </w:rPr>
        <w:t xml:space="preserve"> </w:t>
      </w:r>
      <w:r w:rsidRPr="00DF7D2B">
        <w:rPr>
          <w:rFonts w:ascii="Palatino Linotype" w:eastAsia="Palatino Linotype" w:hAnsi="Palatino Linotype" w:cs="Palatino Linotype"/>
        </w:rPr>
        <w:t>por parte del</w:t>
      </w:r>
      <w:r w:rsidR="00611A40">
        <w:rPr>
          <w:rFonts w:ascii="Palatino Linotype" w:eastAsia="Palatino Linotype" w:hAnsi="Palatino Linotype" w:cs="Palatino Linotype"/>
          <w:b/>
        </w:rPr>
        <w:t xml:space="preserve"> Ayuntamiento de Metepec</w:t>
      </w:r>
      <w:r w:rsidRPr="00DF7D2B">
        <w:rPr>
          <w:rFonts w:ascii="Palatino Linotype" w:eastAsia="Palatino Linotype" w:hAnsi="Palatino Linotype" w:cs="Palatino Linotype"/>
        </w:rPr>
        <w:t xml:space="preserve">, en lo sucesivo el </w:t>
      </w:r>
      <w:r w:rsidR="00611A40"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rPr>
        <w:t>se procede a dictar la presente resolución, con base en lo siguiente.</w:t>
      </w:r>
    </w:p>
    <w:p w14:paraId="09FA5181" w14:textId="77777777" w:rsidR="00777CC2" w:rsidRPr="00DF7D2B" w:rsidRDefault="00405FBF" w:rsidP="00611A40">
      <w:pPr>
        <w:numPr>
          <w:ilvl w:val="0"/>
          <w:numId w:val="8"/>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sidRPr="00DF7D2B">
        <w:rPr>
          <w:rFonts w:ascii="Palatino Linotype" w:eastAsia="Palatino Linotype" w:hAnsi="Palatino Linotype" w:cs="Palatino Linotype"/>
          <w:b/>
          <w:color w:val="000000"/>
        </w:rPr>
        <w:t>A N T E C E D E N T E S:</w:t>
      </w:r>
    </w:p>
    <w:p w14:paraId="63156EBF" w14:textId="77777777" w:rsidR="00777CC2" w:rsidRDefault="00405FBF">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DF7D2B">
        <w:rPr>
          <w:rFonts w:ascii="Palatino Linotype" w:eastAsia="Palatino Linotype" w:hAnsi="Palatino Linotype" w:cs="Palatino Linotype"/>
          <w:b/>
        </w:rPr>
        <w:t xml:space="preserve">1. Solicitudes de acceso a la información. </w:t>
      </w:r>
      <w:r w:rsidR="00147894">
        <w:rPr>
          <w:rFonts w:ascii="Palatino Linotype" w:eastAsia="Palatino Linotype" w:hAnsi="Palatino Linotype" w:cs="Palatino Linotype"/>
        </w:rPr>
        <w:t xml:space="preserve">En fechas, </w:t>
      </w:r>
      <w:r w:rsidR="00147894" w:rsidRPr="00147894">
        <w:rPr>
          <w:rFonts w:ascii="Palatino Linotype" w:eastAsia="Palatino Linotype" w:hAnsi="Palatino Linotype" w:cs="Palatino Linotype"/>
          <w:b/>
        </w:rPr>
        <w:t>diez, once y treinta y uno de enero de dos mil veintidós</w:t>
      </w:r>
      <w:r w:rsidR="00147894">
        <w:rPr>
          <w:rFonts w:ascii="Palatino Linotype" w:eastAsia="Palatino Linotype" w:hAnsi="Palatino Linotype" w:cs="Palatino Linotype"/>
        </w:rPr>
        <w:t>,</w:t>
      </w:r>
      <w:r w:rsidR="005B17EB" w:rsidRPr="00DF7D2B">
        <w:rPr>
          <w:rFonts w:ascii="Palatino Linotype" w:eastAsia="Palatino Linotype" w:hAnsi="Palatino Linotype" w:cs="Palatino Linotype"/>
        </w:rPr>
        <w:t xml:space="preserve"> </w:t>
      </w:r>
      <w:r w:rsidRPr="00DF7D2B">
        <w:rPr>
          <w:rFonts w:ascii="Palatino Linotype" w:eastAsia="Palatino Linotype" w:hAnsi="Palatino Linotype" w:cs="Palatino Linotype"/>
        </w:rPr>
        <w:t xml:space="preserve">la </w:t>
      </w:r>
      <w:r w:rsidR="00147894">
        <w:rPr>
          <w:rFonts w:ascii="Palatino Linotype" w:eastAsia="Palatino Linotype" w:hAnsi="Palatino Linotype" w:cs="Palatino Linotype"/>
        </w:rPr>
        <w:t xml:space="preserve">parte </w:t>
      </w:r>
      <w:r w:rsidR="00147894"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formuló solicitudes de acceso a </w:t>
      </w:r>
      <w:r w:rsidRPr="00DF7D2B">
        <w:rPr>
          <w:rFonts w:ascii="Palatino Linotype" w:eastAsia="Palatino Linotype" w:hAnsi="Palatino Linotype" w:cs="Palatino Linotype"/>
        </w:rPr>
        <w:lastRenderedPageBreak/>
        <w:t xml:space="preserve">información pública a través del Sistema de Acceso a la Información Mexiquense, en adelante </w:t>
      </w:r>
      <w:r w:rsidRPr="00DF7D2B">
        <w:rPr>
          <w:rFonts w:ascii="Palatino Linotype" w:eastAsia="Palatino Linotype" w:hAnsi="Palatino Linotype" w:cs="Palatino Linotype"/>
          <w:b/>
        </w:rPr>
        <w:t>SAIMEX,</w:t>
      </w:r>
      <w:r w:rsidRPr="00DF7D2B">
        <w:rPr>
          <w:rFonts w:ascii="Palatino Linotype" w:eastAsia="Palatino Linotype" w:hAnsi="Palatino Linotype" w:cs="Palatino Linotype"/>
        </w:rPr>
        <w:t xml:space="preserve"> en la que requirió lo siguiente:</w:t>
      </w:r>
    </w:p>
    <w:tbl>
      <w:tblPr>
        <w:tblStyle w:val="Tablaconcuadrcula"/>
        <w:tblW w:w="0" w:type="auto"/>
        <w:tblLook w:val="04A0" w:firstRow="1" w:lastRow="0" w:firstColumn="1" w:lastColumn="0" w:noHBand="0" w:noVBand="1"/>
      </w:tblPr>
      <w:tblGrid>
        <w:gridCol w:w="4460"/>
        <w:gridCol w:w="4461"/>
      </w:tblGrid>
      <w:tr w:rsidR="00DF022C" w14:paraId="626507B3" w14:textId="77777777" w:rsidTr="00A17E18">
        <w:tc>
          <w:tcPr>
            <w:tcW w:w="4460" w:type="dxa"/>
            <w:shd w:val="clear" w:color="auto" w:fill="2F5496" w:themeFill="accent1" w:themeFillShade="BF"/>
          </w:tcPr>
          <w:p w14:paraId="48467EA7" w14:textId="77777777" w:rsidR="00DF022C" w:rsidRPr="00DF022C" w:rsidRDefault="00DF022C" w:rsidP="00DF022C">
            <w:pPr>
              <w:spacing w:before="240" w:after="240" w:line="360" w:lineRule="auto"/>
              <w:jc w:val="center"/>
              <w:rPr>
                <w:rFonts w:ascii="Palatino Linotype" w:eastAsia="Palatino Linotype" w:hAnsi="Palatino Linotype" w:cs="Palatino Linotype"/>
                <w:b/>
                <w:color w:val="FFFFFF" w:themeColor="background1"/>
                <w:sz w:val="22"/>
              </w:rPr>
            </w:pPr>
            <w:r w:rsidRPr="00DF022C">
              <w:rPr>
                <w:rFonts w:ascii="Palatino Linotype" w:eastAsia="Palatino Linotype" w:hAnsi="Palatino Linotype" w:cs="Palatino Linotype"/>
                <w:b/>
                <w:color w:val="FFFFFF" w:themeColor="background1"/>
                <w:sz w:val="22"/>
              </w:rPr>
              <w:t>Número de solicitud</w:t>
            </w:r>
          </w:p>
        </w:tc>
        <w:tc>
          <w:tcPr>
            <w:tcW w:w="4461" w:type="dxa"/>
            <w:shd w:val="clear" w:color="auto" w:fill="2F5496" w:themeFill="accent1" w:themeFillShade="BF"/>
          </w:tcPr>
          <w:p w14:paraId="53759F17" w14:textId="77777777" w:rsidR="00DF022C" w:rsidRPr="00DF022C" w:rsidRDefault="00DF022C" w:rsidP="00DF022C">
            <w:pPr>
              <w:spacing w:before="240" w:after="240" w:line="360" w:lineRule="auto"/>
              <w:jc w:val="center"/>
              <w:rPr>
                <w:rFonts w:ascii="Palatino Linotype" w:eastAsia="Palatino Linotype" w:hAnsi="Palatino Linotype" w:cs="Palatino Linotype"/>
                <w:b/>
                <w:color w:val="FFFFFF" w:themeColor="background1"/>
                <w:sz w:val="22"/>
              </w:rPr>
            </w:pPr>
            <w:r w:rsidRPr="00DF022C">
              <w:rPr>
                <w:rFonts w:ascii="Palatino Linotype" w:eastAsia="Palatino Linotype" w:hAnsi="Palatino Linotype" w:cs="Palatino Linotype"/>
                <w:b/>
                <w:color w:val="FFFFFF" w:themeColor="background1"/>
                <w:sz w:val="22"/>
              </w:rPr>
              <w:t>Requerimientos</w:t>
            </w:r>
          </w:p>
        </w:tc>
      </w:tr>
      <w:tr w:rsidR="00DF022C" w14:paraId="4A6C434D" w14:textId="77777777" w:rsidTr="00DF022C">
        <w:tc>
          <w:tcPr>
            <w:tcW w:w="4460" w:type="dxa"/>
          </w:tcPr>
          <w:p w14:paraId="58E54FC4"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t>01743/METEPEC/IP/2022</w:t>
            </w:r>
          </w:p>
        </w:tc>
        <w:tc>
          <w:tcPr>
            <w:tcW w:w="4461" w:type="dxa"/>
          </w:tcPr>
          <w:p w14:paraId="70320810" w14:textId="77777777" w:rsidR="00DF022C" w:rsidRPr="00DF022C" w:rsidRDefault="00DF022C" w:rsidP="00DF022C">
            <w:pPr>
              <w:spacing w:before="240" w:after="240" w:line="276" w:lineRule="auto"/>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sidRPr="00DF022C">
              <w:rPr>
                <w:rFonts w:ascii="Palatino Linotype" w:eastAsia="Palatino Linotype" w:hAnsi="Palatino Linotype" w:cs="Palatino Linotype"/>
                <w:i/>
                <w:sz w:val="22"/>
              </w:rPr>
              <w:t xml:space="preserve">Dadas las circunstancias actuales, se solicita </w:t>
            </w:r>
            <w:r w:rsidRPr="000437A2">
              <w:rPr>
                <w:rFonts w:ascii="Palatino Linotype" w:eastAsia="Palatino Linotype" w:hAnsi="Palatino Linotype" w:cs="Palatino Linotype"/>
                <w:b/>
                <w:i/>
                <w:sz w:val="22"/>
                <w:u w:val="single"/>
              </w:rPr>
              <w:t>copia de los oficios recibidos por la Unidad de Transparencia del mes de enero de 2022.</w:t>
            </w:r>
            <w:r>
              <w:rPr>
                <w:rFonts w:ascii="Palatino Linotype" w:eastAsia="Palatino Linotype" w:hAnsi="Palatino Linotype" w:cs="Palatino Linotype"/>
                <w:i/>
                <w:sz w:val="22"/>
              </w:rPr>
              <w:t>” (Sic)</w:t>
            </w:r>
          </w:p>
        </w:tc>
      </w:tr>
      <w:tr w:rsidR="00DF022C" w14:paraId="0CE914B0" w14:textId="77777777" w:rsidTr="00DF022C">
        <w:tc>
          <w:tcPr>
            <w:tcW w:w="4460" w:type="dxa"/>
          </w:tcPr>
          <w:p w14:paraId="365EB39F"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t>01742/METEPEC/IP/2022</w:t>
            </w:r>
          </w:p>
        </w:tc>
        <w:tc>
          <w:tcPr>
            <w:tcW w:w="4461" w:type="dxa"/>
          </w:tcPr>
          <w:p w14:paraId="6A1D9BA6" w14:textId="77777777" w:rsidR="00DF022C" w:rsidRPr="00DF022C" w:rsidRDefault="00DF022C" w:rsidP="00DF022C">
            <w:pPr>
              <w:spacing w:before="240" w:after="240" w:line="276" w:lineRule="auto"/>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sidRPr="00DF022C">
              <w:rPr>
                <w:rFonts w:ascii="Palatino Linotype" w:eastAsia="Palatino Linotype" w:hAnsi="Palatino Linotype" w:cs="Palatino Linotype"/>
                <w:i/>
                <w:sz w:val="22"/>
              </w:rPr>
              <w:t xml:space="preserve">Se solicita </w:t>
            </w:r>
            <w:r w:rsidRPr="000437A2">
              <w:rPr>
                <w:rFonts w:ascii="Palatino Linotype" w:eastAsia="Palatino Linotype" w:hAnsi="Palatino Linotype" w:cs="Palatino Linotype"/>
                <w:b/>
                <w:i/>
                <w:sz w:val="22"/>
                <w:u w:val="single"/>
              </w:rPr>
              <w:t>copia de los oficios emitidos por la Unidad de Transparencia del mes de enero de 2022.</w:t>
            </w:r>
            <w:r>
              <w:rPr>
                <w:rFonts w:ascii="Palatino Linotype" w:eastAsia="Palatino Linotype" w:hAnsi="Palatino Linotype" w:cs="Palatino Linotype"/>
                <w:i/>
                <w:sz w:val="22"/>
              </w:rPr>
              <w:t>” (Sic)</w:t>
            </w:r>
          </w:p>
        </w:tc>
      </w:tr>
      <w:tr w:rsidR="00DF022C" w14:paraId="6746908C" w14:textId="77777777" w:rsidTr="00DF022C">
        <w:tc>
          <w:tcPr>
            <w:tcW w:w="4460" w:type="dxa"/>
          </w:tcPr>
          <w:p w14:paraId="64CB4E32"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t>01741/METEPEC/IP/2022</w:t>
            </w:r>
          </w:p>
        </w:tc>
        <w:tc>
          <w:tcPr>
            <w:tcW w:w="4461" w:type="dxa"/>
          </w:tcPr>
          <w:p w14:paraId="6683BF16" w14:textId="77777777" w:rsidR="00DF022C" w:rsidRPr="00DF022C" w:rsidRDefault="00DF022C" w:rsidP="00DF022C">
            <w:pPr>
              <w:spacing w:before="240" w:after="240" w:line="276" w:lineRule="auto"/>
              <w:jc w:val="both"/>
              <w:rPr>
                <w:rFonts w:ascii="Palatino Linotype" w:eastAsia="Palatino Linotype" w:hAnsi="Palatino Linotype" w:cs="Palatino Linotype"/>
                <w:i/>
              </w:rPr>
            </w:pPr>
            <w:r w:rsidRPr="00DF022C">
              <w:rPr>
                <w:rFonts w:ascii="Palatino Linotype" w:eastAsia="Palatino Linotype" w:hAnsi="Palatino Linotype" w:cs="Palatino Linotype"/>
                <w:i/>
                <w:sz w:val="22"/>
              </w:rPr>
              <w:t xml:space="preserve">“Dadas las circunstancias actuales, se requiere la </w:t>
            </w:r>
            <w:r w:rsidRPr="000437A2">
              <w:rPr>
                <w:rFonts w:ascii="Palatino Linotype" w:eastAsia="Palatino Linotype" w:hAnsi="Palatino Linotype" w:cs="Palatino Linotype"/>
                <w:b/>
                <w:i/>
                <w:sz w:val="22"/>
                <w:u w:val="single"/>
              </w:rPr>
              <w:t>agenda pública del Presidente Municipal del mes de enero de 2022</w:t>
            </w:r>
            <w:r w:rsidRPr="00DF022C">
              <w:rPr>
                <w:rFonts w:ascii="Palatino Linotype" w:eastAsia="Palatino Linotype" w:hAnsi="Palatino Linotype" w:cs="Palatino Linotype"/>
                <w:i/>
                <w:sz w:val="22"/>
              </w:rPr>
              <w:t>.” (Sic)</w:t>
            </w:r>
          </w:p>
        </w:tc>
      </w:tr>
      <w:tr w:rsidR="00DF022C" w14:paraId="0CB794A6" w14:textId="77777777" w:rsidTr="00DF022C">
        <w:tc>
          <w:tcPr>
            <w:tcW w:w="4460" w:type="dxa"/>
          </w:tcPr>
          <w:p w14:paraId="192437BC" w14:textId="77777777" w:rsidR="00DF022C" w:rsidRPr="00DF022C" w:rsidRDefault="00DF022C" w:rsidP="00DF022C">
            <w:pPr>
              <w:spacing w:before="240" w:after="240" w:line="360" w:lineRule="auto"/>
              <w:jc w:val="center"/>
              <w:rPr>
                <w:rFonts w:ascii="Palatino Linotype" w:eastAsia="Palatino Linotype" w:hAnsi="Palatino Linotype" w:cs="Palatino Linotype"/>
                <w:b/>
              </w:rPr>
            </w:pPr>
            <w:r w:rsidRPr="00DF022C">
              <w:rPr>
                <w:rFonts w:ascii="Palatino Linotype" w:eastAsia="Palatino Linotype" w:hAnsi="Palatino Linotype" w:cs="Palatino Linotype"/>
                <w:b/>
                <w:bCs/>
                <w:sz w:val="22"/>
                <w:lang w:val="es-ES"/>
              </w:rPr>
              <w:t>01738/METEPEC/IP/2022</w:t>
            </w:r>
          </w:p>
        </w:tc>
        <w:tc>
          <w:tcPr>
            <w:tcW w:w="4461" w:type="dxa"/>
          </w:tcPr>
          <w:p w14:paraId="1D7AD7DA" w14:textId="77777777" w:rsidR="00DF022C" w:rsidRPr="00DF022C" w:rsidRDefault="00DF022C" w:rsidP="00DF022C">
            <w:pPr>
              <w:spacing w:before="240" w:after="240" w:line="276" w:lineRule="auto"/>
              <w:jc w:val="both"/>
              <w:rPr>
                <w:rFonts w:ascii="Palatino Linotype" w:eastAsia="Palatino Linotype" w:hAnsi="Palatino Linotype" w:cs="Palatino Linotype"/>
                <w:i/>
              </w:rPr>
            </w:pPr>
            <w:r w:rsidRPr="00DF022C">
              <w:rPr>
                <w:rFonts w:ascii="Palatino Linotype" w:eastAsia="Palatino Linotype" w:hAnsi="Palatino Linotype" w:cs="Palatino Linotype"/>
                <w:i/>
                <w:sz w:val="22"/>
              </w:rPr>
              <w:t xml:space="preserve">“Dadas las circunstancias actuales, se requiere por este medio sean remmitidos todos </w:t>
            </w:r>
            <w:r w:rsidRPr="000437A2">
              <w:rPr>
                <w:rFonts w:ascii="Palatino Linotype" w:eastAsia="Palatino Linotype" w:hAnsi="Palatino Linotype" w:cs="Palatino Linotype"/>
                <w:b/>
                <w:i/>
                <w:sz w:val="22"/>
                <w:u w:val="single"/>
              </w:rPr>
              <w:t>los oficios recibidos por la Presidencia Municipal, Secretaría Particular de Presidencia, Jefatura de Oficina de Presidencia y Gabinete Financiero generados durante el mes de enero de 2022</w:t>
            </w:r>
            <w:r w:rsidRPr="00DF022C">
              <w:rPr>
                <w:rFonts w:ascii="Palatino Linotype" w:eastAsia="Palatino Linotype" w:hAnsi="Palatino Linotype" w:cs="Palatino Linotype"/>
                <w:i/>
                <w:sz w:val="22"/>
              </w:rPr>
              <w:t>.”</w:t>
            </w:r>
            <w:r>
              <w:rPr>
                <w:rFonts w:ascii="Palatino Linotype" w:eastAsia="Palatino Linotype" w:hAnsi="Palatino Linotype" w:cs="Palatino Linotype"/>
                <w:i/>
                <w:sz w:val="22"/>
              </w:rPr>
              <w:t xml:space="preserve"> (Sic)</w:t>
            </w:r>
          </w:p>
        </w:tc>
      </w:tr>
      <w:tr w:rsidR="00DF022C" w14:paraId="68E5C507" w14:textId="77777777" w:rsidTr="00DF022C">
        <w:tc>
          <w:tcPr>
            <w:tcW w:w="4460" w:type="dxa"/>
          </w:tcPr>
          <w:p w14:paraId="79CE5E98" w14:textId="77777777" w:rsidR="00DF022C" w:rsidRDefault="00DF022C" w:rsidP="00DF022C">
            <w:pPr>
              <w:spacing w:before="240" w:after="240" w:line="360" w:lineRule="auto"/>
              <w:jc w:val="center"/>
              <w:rPr>
                <w:rFonts w:ascii="Palatino Linotype" w:eastAsia="Palatino Linotype" w:hAnsi="Palatino Linotype" w:cs="Palatino Linotype"/>
              </w:rPr>
            </w:pPr>
            <w:r w:rsidRPr="00A17E18">
              <w:rPr>
                <w:rFonts w:ascii="Palatino Linotype" w:eastAsia="Palatino Linotype" w:hAnsi="Palatino Linotype" w:cs="Palatino Linotype"/>
                <w:b/>
                <w:bCs/>
                <w:color w:val="000000" w:themeColor="text1"/>
                <w:sz w:val="22"/>
                <w:lang w:val="es-ES"/>
              </w:rPr>
              <w:t>01737/METEPEC/IP/2022</w:t>
            </w:r>
          </w:p>
        </w:tc>
        <w:tc>
          <w:tcPr>
            <w:tcW w:w="4461" w:type="dxa"/>
          </w:tcPr>
          <w:p w14:paraId="7D0FF98E" w14:textId="77777777" w:rsidR="00DF022C" w:rsidRPr="000437A2" w:rsidRDefault="000437A2" w:rsidP="000437A2">
            <w:pPr>
              <w:spacing w:before="240" w:after="240" w:line="276" w:lineRule="auto"/>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sidRPr="000437A2">
              <w:rPr>
                <w:rFonts w:ascii="Palatino Linotype" w:eastAsia="Palatino Linotype" w:hAnsi="Palatino Linotype" w:cs="Palatino Linotype"/>
                <w:i/>
                <w:sz w:val="22"/>
              </w:rPr>
              <w:t xml:space="preserve">Dadas las circunstancias actuales, se requiere por este medio sean remmitidos </w:t>
            </w:r>
            <w:r w:rsidRPr="000437A2">
              <w:rPr>
                <w:rFonts w:ascii="Palatino Linotype" w:eastAsia="Palatino Linotype" w:hAnsi="Palatino Linotype" w:cs="Palatino Linotype"/>
                <w:b/>
                <w:i/>
                <w:sz w:val="22"/>
                <w:u w:val="single"/>
              </w:rPr>
              <w:t xml:space="preserve">todos los oficios por la Presidencia Municipal, </w:t>
            </w:r>
            <w:r w:rsidRPr="000437A2">
              <w:rPr>
                <w:rFonts w:ascii="Palatino Linotype" w:eastAsia="Palatino Linotype" w:hAnsi="Palatino Linotype" w:cs="Palatino Linotype"/>
                <w:b/>
                <w:i/>
                <w:sz w:val="22"/>
                <w:u w:val="single"/>
              </w:rPr>
              <w:lastRenderedPageBreak/>
              <w:t>Secretaría Particular de Presidencia, Jefatura de Oficina de Presidencia y Gabinete Financiero generados durante el mes de enero de 2022</w:t>
            </w:r>
            <w:r w:rsidRPr="000437A2">
              <w:rPr>
                <w:rFonts w:ascii="Palatino Linotype" w:eastAsia="Palatino Linotype" w:hAnsi="Palatino Linotype" w:cs="Palatino Linotype"/>
                <w:i/>
                <w:sz w:val="22"/>
              </w:rPr>
              <w:t>.</w:t>
            </w:r>
            <w:r>
              <w:rPr>
                <w:rFonts w:ascii="Palatino Linotype" w:eastAsia="Palatino Linotype" w:hAnsi="Palatino Linotype" w:cs="Palatino Linotype"/>
                <w:i/>
                <w:sz w:val="22"/>
              </w:rPr>
              <w:t>” (Sic)</w:t>
            </w:r>
          </w:p>
        </w:tc>
      </w:tr>
      <w:tr w:rsidR="00DF022C" w14:paraId="49B69BBD" w14:textId="77777777" w:rsidTr="00DF022C">
        <w:tc>
          <w:tcPr>
            <w:tcW w:w="4460" w:type="dxa"/>
          </w:tcPr>
          <w:p w14:paraId="51C494E7"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lastRenderedPageBreak/>
              <w:t>01736/METEPEC/IP/2022</w:t>
            </w:r>
          </w:p>
        </w:tc>
        <w:tc>
          <w:tcPr>
            <w:tcW w:w="4461" w:type="dxa"/>
          </w:tcPr>
          <w:p w14:paraId="7D914951" w14:textId="77777777" w:rsidR="00DF022C" w:rsidRPr="00C32DC1" w:rsidRDefault="00C32DC1" w:rsidP="00C32DC1">
            <w:pPr>
              <w:spacing w:before="240" w:after="240"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C32DC1">
              <w:rPr>
                <w:rFonts w:ascii="Palatino Linotype" w:eastAsia="Palatino Linotype" w:hAnsi="Palatino Linotype" w:cs="Palatino Linotype"/>
                <w:i/>
                <w:sz w:val="22"/>
                <w:szCs w:val="22"/>
              </w:rPr>
              <w:t xml:space="preserve">Dadas las circunstancias actuales, se requiere por este medio sean remmitidos todos </w:t>
            </w:r>
            <w:r w:rsidRPr="00C32DC1">
              <w:rPr>
                <w:rFonts w:ascii="Palatino Linotype" w:eastAsia="Palatino Linotype" w:hAnsi="Palatino Linotype" w:cs="Palatino Linotype"/>
                <w:b/>
                <w:i/>
                <w:sz w:val="22"/>
                <w:szCs w:val="22"/>
                <w:u w:val="single"/>
              </w:rPr>
              <w:t>los oficios generados por la Presidencia Municipal, Secretaría Particular de Presidencia, Jefatura de Oficina de Presidencia generados durante la segunda quincena de enero de 2022</w:t>
            </w:r>
            <w:r w:rsidRPr="00C32DC1">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tc>
      </w:tr>
      <w:tr w:rsidR="00DF022C" w14:paraId="3A2FD5E9" w14:textId="77777777" w:rsidTr="00DF022C">
        <w:tc>
          <w:tcPr>
            <w:tcW w:w="4460" w:type="dxa"/>
          </w:tcPr>
          <w:p w14:paraId="7D81907A"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t>00358/METEPEC/IP/2022</w:t>
            </w:r>
          </w:p>
        </w:tc>
        <w:tc>
          <w:tcPr>
            <w:tcW w:w="4461" w:type="dxa"/>
          </w:tcPr>
          <w:p w14:paraId="6E908AF5" w14:textId="77777777" w:rsidR="00DF022C" w:rsidRPr="00C32DC1" w:rsidRDefault="00C32DC1" w:rsidP="00C32DC1">
            <w:pPr>
              <w:spacing w:before="240" w:after="240" w:line="276" w:lineRule="auto"/>
              <w:jc w:val="both"/>
              <w:rPr>
                <w:rFonts w:ascii="Palatino Linotype" w:eastAsia="Palatino Linotype" w:hAnsi="Palatino Linotype" w:cs="Palatino Linotype"/>
                <w:i/>
              </w:rPr>
            </w:pPr>
            <w:r w:rsidRPr="00C32DC1">
              <w:rPr>
                <w:rFonts w:ascii="Palatino Linotype" w:eastAsia="Palatino Linotype" w:hAnsi="Palatino Linotype" w:cs="Palatino Linotype"/>
                <w:i/>
                <w:sz w:val="22"/>
              </w:rPr>
              <w:t xml:space="preserve">“Solicito copia de todos </w:t>
            </w:r>
            <w:r w:rsidRPr="00C32DC1">
              <w:rPr>
                <w:rFonts w:ascii="Palatino Linotype" w:eastAsia="Palatino Linotype" w:hAnsi="Palatino Linotype" w:cs="Palatino Linotype"/>
                <w:b/>
                <w:i/>
                <w:sz w:val="22"/>
                <w:u w:val="single"/>
              </w:rPr>
              <w:t>los oficios generados y recibidos por la Unidad de Transparencia al 10 de enero de 2022</w:t>
            </w:r>
            <w:r w:rsidRPr="00C32DC1">
              <w:rPr>
                <w:rFonts w:ascii="Palatino Linotype" w:eastAsia="Palatino Linotype" w:hAnsi="Palatino Linotype" w:cs="Palatino Linotype"/>
                <w:i/>
                <w:sz w:val="22"/>
              </w:rPr>
              <w:t>.” (Sic)</w:t>
            </w:r>
          </w:p>
        </w:tc>
      </w:tr>
      <w:tr w:rsidR="00DF022C" w14:paraId="3AA5829B" w14:textId="77777777" w:rsidTr="00DF022C">
        <w:tc>
          <w:tcPr>
            <w:tcW w:w="4460" w:type="dxa"/>
          </w:tcPr>
          <w:p w14:paraId="582E1DB1"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t>00339/METEPEC/IP/2022</w:t>
            </w:r>
          </w:p>
        </w:tc>
        <w:tc>
          <w:tcPr>
            <w:tcW w:w="4461" w:type="dxa"/>
          </w:tcPr>
          <w:p w14:paraId="7C35E52A" w14:textId="77777777" w:rsidR="00DF022C" w:rsidRPr="00C32DC1" w:rsidRDefault="00C32DC1" w:rsidP="00C32DC1">
            <w:pPr>
              <w:spacing w:before="240" w:after="240" w:line="276" w:lineRule="auto"/>
              <w:jc w:val="both"/>
              <w:rPr>
                <w:rFonts w:ascii="Palatino Linotype" w:eastAsia="Palatino Linotype" w:hAnsi="Palatino Linotype" w:cs="Palatino Linotype"/>
                <w:i/>
              </w:rPr>
            </w:pPr>
            <w:r w:rsidRPr="00C32DC1">
              <w:rPr>
                <w:rFonts w:ascii="Palatino Linotype" w:eastAsia="Palatino Linotype" w:hAnsi="Palatino Linotype" w:cs="Palatino Linotype"/>
                <w:i/>
                <w:sz w:val="22"/>
              </w:rPr>
              <w:t xml:space="preserve">“Solicito copia de todos </w:t>
            </w:r>
            <w:r w:rsidRPr="00C32DC1">
              <w:rPr>
                <w:rFonts w:ascii="Palatino Linotype" w:eastAsia="Palatino Linotype" w:hAnsi="Palatino Linotype" w:cs="Palatino Linotype"/>
                <w:b/>
                <w:i/>
                <w:sz w:val="22"/>
                <w:u w:val="single"/>
              </w:rPr>
              <w:t>los oficios generados y recibidos por la Oficina de Presidencia al 10 de enero de 2022</w:t>
            </w:r>
            <w:r w:rsidRPr="00C32DC1">
              <w:rPr>
                <w:rFonts w:ascii="Palatino Linotype" w:eastAsia="Palatino Linotype" w:hAnsi="Palatino Linotype" w:cs="Palatino Linotype"/>
                <w:i/>
                <w:sz w:val="22"/>
              </w:rPr>
              <w:t>.” (Sic)</w:t>
            </w:r>
          </w:p>
        </w:tc>
      </w:tr>
      <w:tr w:rsidR="00DF022C" w14:paraId="5E9EF46C" w14:textId="77777777" w:rsidTr="00DF022C">
        <w:tc>
          <w:tcPr>
            <w:tcW w:w="4460" w:type="dxa"/>
          </w:tcPr>
          <w:p w14:paraId="7A904202" w14:textId="77777777" w:rsidR="00DF022C" w:rsidRDefault="00DF022C" w:rsidP="00DF022C">
            <w:pPr>
              <w:spacing w:before="240" w:after="240" w:line="360" w:lineRule="auto"/>
              <w:jc w:val="center"/>
              <w:rPr>
                <w:rFonts w:ascii="Palatino Linotype" w:eastAsia="Palatino Linotype" w:hAnsi="Palatino Linotype" w:cs="Palatino Linotype"/>
              </w:rPr>
            </w:pPr>
            <w:r w:rsidRPr="00DF022C">
              <w:rPr>
                <w:rFonts w:ascii="Palatino Linotype" w:eastAsia="Palatino Linotype" w:hAnsi="Palatino Linotype" w:cs="Palatino Linotype"/>
                <w:b/>
                <w:bCs/>
                <w:sz w:val="22"/>
                <w:lang w:val="es-ES"/>
              </w:rPr>
              <w:t>00337/METEPEC/IP/2022</w:t>
            </w:r>
          </w:p>
        </w:tc>
        <w:tc>
          <w:tcPr>
            <w:tcW w:w="4461" w:type="dxa"/>
          </w:tcPr>
          <w:p w14:paraId="0B412E6E" w14:textId="77777777" w:rsidR="00DF022C" w:rsidRPr="00C32DC1" w:rsidRDefault="00C32DC1" w:rsidP="00C32DC1">
            <w:pPr>
              <w:spacing w:before="240" w:after="240" w:line="276" w:lineRule="auto"/>
              <w:jc w:val="both"/>
              <w:rPr>
                <w:rFonts w:ascii="Palatino Linotype" w:eastAsia="Palatino Linotype" w:hAnsi="Palatino Linotype" w:cs="Palatino Linotype"/>
                <w:i/>
              </w:rPr>
            </w:pPr>
            <w:r w:rsidRPr="00C32DC1">
              <w:rPr>
                <w:rFonts w:ascii="Palatino Linotype" w:eastAsia="Palatino Linotype" w:hAnsi="Palatino Linotype" w:cs="Palatino Linotype"/>
                <w:i/>
                <w:sz w:val="22"/>
              </w:rPr>
              <w:t xml:space="preserve">“Solicito copia de todos </w:t>
            </w:r>
            <w:r w:rsidRPr="00C32DC1">
              <w:rPr>
                <w:rFonts w:ascii="Palatino Linotype" w:eastAsia="Palatino Linotype" w:hAnsi="Palatino Linotype" w:cs="Palatino Linotype"/>
                <w:b/>
                <w:i/>
                <w:sz w:val="22"/>
                <w:u w:val="single"/>
              </w:rPr>
              <w:t>los oficios generados y recibidos por el Presidente Municipal al 10 de enero de 2022</w:t>
            </w:r>
            <w:r w:rsidRPr="00C32DC1">
              <w:rPr>
                <w:rFonts w:ascii="Palatino Linotype" w:eastAsia="Palatino Linotype" w:hAnsi="Palatino Linotype" w:cs="Palatino Linotype"/>
                <w:i/>
                <w:sz w:val="22"/>
              </w:rPr>
              <w:t>.” (Sic)</w:t>
            </w:r>
          </w:p>
        </w:tc>
      </w:tr>
      <w:tr w:rsidR="00DF022C" w14:paraId="4175DF57" w14:textId="77777777" w:rsidTr="00DF022C">
        <w:tc>
          <w:tcPr>
            <w:tcW w:w="4460" w:type="dxa"/>
          </w:tcPr>
          <w:p w14:paraId="1313B17F" w14:textId="77777777" w:rsidR="00DF022C" w:rsidRPr="00DF022C" w:rsidRDefault="00DF022C" w:rsidP="00DF022C">
            <w:pPr>
              <w:spacing w:before="240" w:after="240" w:line="360" w:lineRule="auto"/>
              <w:jc w:val="center"/>
              <w:rPr>
                <w:rFonts w:ascii="Palatino Linotype" w:eastAsia="Palatino Linotype" w:hAnsi="Palatino Linotype" w:cs="Palatino Linotype"/>
                <w:sz w:val="22"/>
              </w:rPr>
            </w:pPr>
            <w:r w:rsidRPr="00DF022C">
              <w:rPr>
                <w:rFonts w:ascii="Palatino Linotype" w:eastAsia="Palatino Linotype" w:hAnsi="Palatino Linotype" w:cs="Palatino Linotype"/>
                <w:b/>
                <w:bCs/>
                <w:sz w:val="22"/>
                <w:lang w:val="es-ES"/>
              </w:rPr>
              <w:t>00336/METEPEC/IP/2022</w:t>
            </w:r>
          </w:p>
        </w:tc>
        <w:tc>
          <w:tcPr>
            <w:tcW w:w="4461" w:type="dxa"/>
          </w:tcPr>
          <w:p w14:paraId="758D1BF1" w14:textId="77777777" w:rsidR="00DF022C" w:rsidRPr="00C32DC1" w:rsidRDefault="00C32DC1" w:rsidP="00C32DC1">
            <w:pPr>
              <w:spacing w:before="240" w:after="240" w:line="276" w:lineRule="auto"/>
              <w:jc w:val="both"/>
              <w:rPr>
                <w:rFonts w:ascii="Palatino Linotype" w:eastAsia="Palatino Linotype" w:hAnsi="Palatino Linotype" w:cs="Palatino Linotype"/>
                <w:i/>
              </w:rPr>
            </w:pPr>
            <w:r w:rsidRPr="00C32DC1">
              <w:rPr>
                <w:rFonts w:ascii="Palatino Linotype" w:eastAsia="Palatino Linotype" w:hAnsi="Palatino Linotype" w:cs="Palatino Linotype"/>
                <w:i/>
                <w:sz w:val="22"/>
              </w:rPr>
              <w:t xml:space="preserve">“Solicito copia de todos </w:t>
            </w:r>
            <w:r w:rsidRPr="00C32DC1">
              <w:rPr>
                <w:rFonts w:ascii="Palatino Linotype" w:eastAsia="Palatino Linotype" w:hAnsi="Palatino Linotype" w:cs="Palatino Linotype"/>
                <w:b/>
                <w:i/>
                <w:sz w:val="22"/>
                <w:u w:val="single"/>
              </w:rPr>
              <w:t>los oficios generados y recibidos por el Presidente Municipal</w:t>
            </w:r>
            <w:r w:rsidRPr="00C32DC1">
              <w:rPr>
                <w:rFonts w:ascii="Palatino Linotype" w:eastAsia="Palatino Linotype" w:hAnsi="Palatino Linotype" w:cs="Palatino Linotype"/>
                <w:i/>
                <w:sz w:val="22"/>
              </w:rPr>
              <w:t>.” (Sic)</w:t>
            </w:r>
          </w:p>
        </w:tc>
      </w:tr>
      <w:tr w:rsidR="00DF022C" w14:paraId="1F288F14" w14:textId="77777777" w:rsidTr="00DF022C">
        <w:tc>
          <w:tcPr>
            <w:tcW w:w="4460" w:type="dxa"/>
          </w:tcPr>
          <w:p w14:paraId="6205F0EF" w14:textId="77777777" w:rsidR="00DF022C" w:rsidRPr="00DF022C" w:rsidRDefault="00DF022C" w:rsidP="00DF022C">
            <w:pPr>
              <w:spacing w:before="240" w:after="240" w:line="360" w:lineRule="auto"/>
              <w:jc w:val="center"/>
              <w:rPr>
                <w:rFonts w:ascii="Palatino Linotype" w:eastAsia="Palatino Linotype" w:hAnsi="Palatino Linotype" w:cs="Palatino Linotype"/>
                <w:sz w:val="22"/>
              </w:rPr>
            </w:pPr>
            <w:r w:rsidRPr="00DF022C">
              <w:rPr>
                <w:rFonts w:ascii="Palatino Linotype" w:eastAsia="Palatino Linotype" w:hAnsi="Palatino Linotype" w:cs="Palatino Linotype"/>
                <w:b/>
                <w:bCs/>
                <w:sz w:val="22"/>
                <w:lang w:val="es-ES"/>
              </w:rPr>
              <w:lastRenderedPageBreak/>
              <w:t>00727/METEPEC/IP/2022</w:t>
            </w:r>
          </w:p>
        </w:tc>
        <w:tc>
          <w:tcPr>
            <w:tcW w:w="4461" w:type="dxa"/>
          </w:tcPr>
          <w:p w14:paraId="18F8E2FC" w14:textId="77777777" w:rsidR="00DF022C" w:rsidRPr="00C32DC1" w:rsidRDefault="00C32DC1" w:rsidP="00C32DC1">
            <w:pPr>
              <w:spacing w:before="240" w:after="240" w:line="276" w:lineRule="auto"/>
              <w:jc w:val="both"/>
              <w:rPr>
                <w:rFonts w:ascii="Palatino Linotype" w:eastAsia="Palatino Linotype" w:hAnsi="Palatino Linotype" w:cs="Palatino Linotype"/>
                <w:i/>
              </w:rPr>
            </w:pPr>
            <w:r w:rsidRPr="00C32DC1">
              <w:rPr>
                <w:rFonts w:ascii="Palatino Linotype" w:eastAsia="Palatino Linotype" w:hAnsi="Palatino Linotype" w:cs="Palatino Linotype"/>
                <w:i/>
                <w:sz w:val="22"/>
              </w:rPr>
              <w:t>“Solicito copia de todos los oficios generados y recibidos por la Unidad de Transparencia el 11 de enero de 2022.” (Sic)</w:t>
            </w:r>
          </w:p>
        </w:tc>
      </w:tr>
    </w:tbl>
    <w:p w14:paraId="7205A836" w14:textId="77777777" w:rsidR="00777CC2" w:rsidRPr="00DF7D2B" w:rsidRDefault="00405FBF">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DF7D2B">
        <w:rPr>
          <w:rFonts w:ascii="Palatino Linotype" w:eastAsia="Palatino Linotype" w:hAnsi="Palatino Linotype" w:cs="Palatino Linotype"/>
          <w:b/>
        </w:rPr>
        <w:t xml:space="preserve">Modalidad elegida para la entrega de la información: </w:t>
      </w:r>
      <w:r w:rsidRPr="00DF7D2B">
        <w:rPr>
          <w:rFonts w:ascii="Palatino Linotype" w:eastAsia="Palatino Linotype" w:hAnsi="Palatino Linotype" w:cs="Palatino Linotype"/>
        </w:rPr>
        <w:t xml:space="preserve">a través del </w:t>
      </w:r>
      <w:r w:rsidRPr="00C32DC1">
        <w:rPr>
          <w:rFonts w:ascii="Palatino Linotype" w:eastAsia="Palatino Linotype" w:hAnsi="Palatino Linotype" w:cs="Palatino Linotype"/>
          <w:b/>
        </w:rPr>
        <w:t>SAIMEX</w:t>
      </w:r>
      <w:r w:rsidRPr="00DF7D2B">
        <w:rPr>
          <w:rFonts w:ascii="Palatino Linotype" w:eastAsia="Palatino Linotype" w:hAnsi="Palatino Linotype" w:cs="Palatino Linotype"/>
        </w:rPr>
        <w:t>.</w:t>
      </w:r>
    </w:p>
    <w:p w14:paraId="5E13176D" w14:textId="77777777" w:rsidR="00B8293E" w:rsidRPr="00B8293E" w:rsidRDefault="00405FBF" w:rsidP="00B8293E">
      <w:pPr>
        <w:spacing w:before="240" w:after="240" w:line="360" w:lineRule="auto"/>
        <w:jc w:val="both"/>
        <w:rPr>
          <w:rFonts w:ascii="Palatino Linotype" w:hAnsi="Palatino Linotype" w:cs="Arial"/>
        </w:rPr>
      </w:pPr>
      <w:bookmarkStart w:id="4" w:name="_heading=h.2et92p0" w:colFirst="0" w:colLast="0"/>
      <w:bookmarkEnd w:id="4"/>
      <w:r w:rsidRPr="00DF7D2B">
        <w:rPr>
          <w:rFonts w:ascii="Palatino Linotype" w:eastAsia="Palatino Linotype" w:hAnsi="Palatino Linotype" w:cs="Palatino Linotype"/>
          <w:b/>
        </w:rPr>
        <w:t xml:space="preserve">2. Respuestas. </w:t>
      </w:r>
      <w:r w:rsidRPr="00DF7D2B">
        <w:rPr>
          <w:rFonts w:ascii="Palatino Linotype" w:eastAsia="Palatino Linotype" w:hAnsi="Palatino Linotype" w:cs="Palatino Linotype"/>
        </w:rPr>
        <w:t xml:space="preserve">De las constancias que obran en </w:t>
      </w:r>
      <w:r w:rsidRPr="00DF7D2B">
        <w:rPr>
          <w:rFonts w:ascii="Palatino Linotype" w:eastAsia="Palatino Linotype" w:hAnsi="Palatino Linotype" w:cs="Palatino Linotype"/>
          <w:b/>
        </w:rPr>
        <w:t>SAIMEX</w:t>
      </w:r>
      <w:r w:rsidRPr="00DF7D2B">
        <w:rPr>
          <w:rFonts w:ascii="Palatino Linotype" w:eastAsia="Palatino Linotype" w:hAnsi="Palatino Linotype" w:cs="Palatino Linotype"/>
        </w:rPr>
        <w:t xml:space="preserve">, </w:t>
      </w:r>
      <w:r w:rsidR="00B8293E" w:rsidRPr="00B8293E">
        <w:rPr>
          <w:rFonts w:ascii="Palatino Linotype" w:hAnsi="Palatino Linotype" w:cs="Arial"/>
        </w:rPr>
        <w:t xml:space="preserve">se advierte que el </w:t>
      </w:r>
      <w:r w:rsidR="00B8293E" w:rsidRPr="00B8293E">
        <w:rPr>
          <w:rFonts w:ascii="Palatino Linotype" w:hAnsi="Palatino Linotype" w:cs="Arial"/>
          <w:b/>
        </w:rPr>
        <w:t xml:space="preserve">Sujeto Obligado </w:t>
      </w:r>
      <w:r w:rsidR="00B8293E" w:rsidRPr="00B8293E">
        <w:rPr>
          <w:rFonts w:ascii="Palatino Linotype" w:hAnsi="Palatino Linotype" w:cs="Arial"/>
        </w:rPr>
        <w:t xml:space="preserve">omitió dar contestación a las solicitudes de acceso a </w:t>
      </w:r>
      <w:r w:rsidR="00B8293E">
        <w:rPr>
          <w:rFonts w:ascii="Palatino Linotype" w:hAnsi="Palatino Linotype" w:cs="Arial"/>
        </w:rPr>
        <w:t xml:space="preserve">la información pública, tal como se vislumbra en las siguientes capturas de pantalla: </w:t>
      </w:r>
    </w:p>
    <w:p w14:paraId="1D769B86" w14:textId="77777777" w:rsidR="00B8293E" w:rsidRPr="00B8293E" w:rsidRDefault="00B8293E">
      <w:pPr>
        <w:spacing w:before="240" w:after="240" w:line="360" w:lineRule="auto"/>
        <w:jc w:val="both"/>
        <w:rPr>
          <w:rFonts w:ascii="Palatino Linotype" w:eastAsia="Palatino Linotype" w:hAnsi="Palatino Linotype" w:cs="Palatino Linotype"/>
          <w:b/>
          <w:sz w:val="22"/>
        </w:rPr>
      </w:pPr>
      <w:r w:rsidRPr="00B8293E">
        <w:rPr>
          <w:rFonts w:ascii="Palatino Linotype" w:eastAsia="Palatino Linotype" w:hAnsi="Palatino Linotype" w:cs="Palatino Linotype"/>
          <w:b/>
          <w:sz w:val="22"/>
        </w:rPr>
        <w:t xml:space="preserve">Recurso de Revisión 01164/INFOEM/IP/RR/2022: </w:t>
      </w:r>
    </w:p>
    <w:p w14:paraId="6A391EDF" w14:textId="77777777" w:rsidR="00B8293E" w:rsidRDefault="00B829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8114647" wp14:editId="69C1CC03">
            <wp:extent cx="5257800" cy="11487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875" cy="1151838"/>
                    </a:xfrm>
                    <a:prstGeom prst="rect">
                      <a:avLst/>
                    </a:prstGeom>
                    <a:noFill/>
                    <a:ln>
                      <a:noFill/>
                    </a:ln>
                  </pic:spPr>
                </pic:pic>
              </a:graphicData>
            </a:graphic>
          </wp:inline>
        </w:drawing>
      </w:r>
    </w:p>
    <w:p w14:paraId="2C623DE2" w14:textId="77777777" w:rsidR="00B8293E" w:rsidRPr="00B8293E" w:rsidRDefault="00B8293E">
      <w:pPr>
        <w:spacing w:before="240" w:after="240" w:line="360" w:lineRule="auto"/>
        <w:jc w:val="both"/>
        <w:rPr>
          <w:rFonts w:ascii="Palatino Linotype" w:eastAsia="Palatino Linotype" w:hAnsi="Palatino Linotype" w:cs="Palatino Linotype"/>
          <w:b/>
          <w:sz w:val="22"/>
        </w:rPr>
      </w:pPr>
      <w:r w:rsidRPr="00B8293E">
        <w:rPr>
          <w:rFonts w:ascii="Palatino Linotype" w:eastAsia="Palatino Linotype" w:hAnsi="Palatino Linotype" w:cs="Palatino Linotype"/>
          <w:b/>
          <w:sz w:val="22"/>
        </w:rPr>
        <w:t xml:space="preserve">Recurso de Revisión 01165/INFOEM/IP/RR/2022: </w:t>
      </w:r>
    </w:p>
    <w:p w14:paraId="4FECDE05" w14:textId="77777777" w:rsidR="00B8293E" w:rsidRDefault="00B8293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4ABC6E19" wp14:editId="39D89B36">
            <wp:extent cx="5172075" cy="112134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5606" cy="1126443"/>
                    </a:xfrm>
                    <a:prstGeom prst="rect">
                      <a:avLst/>
                    </a:prstGeom>
                    <a:noFill/>
                    <a:ln>
                      <a:noFill/>
                    </a:ln>
                  </pic:spPr>
                </pic:pic>
              </a:graphicData>
            </a:graphic>
          </wp:inline>
        </w:drawing>
      </w:r>
    </w:p>
    <w:p w14:paraId="4D0E3444" w14:textId="77777777" w:rsidR="00E91ACE" w:rsidRDefault="00B8293E">
      <w:pPr>
        <w:spacing w:before="240" w:after="240" w:line="360" w:lineRule="auto"/>
        <w:jc w:val="both"/>
        <w:rPr>
          <w:rFonts w:ascii="Palatino Linotype" w:eastAsia="Palatino Linotype" w:hAnsi="Palatino Linotype" w:cs="Palatino Linotype"/>
          <w:b/>
          <w:sz w:val="22"/>
        </w:rPr>
      </w:pPr>
      <w:r w:rsidRPr="00E91ACE">
        <w:rPr>
          <w:rFonts w:ascii="Palatino Linotype" w:eastAsia="Palatino Linotype" w:hAnsi="Palatino Linotype" w:cs="Palatino Linotype"/>
          <w:b/>
          <w:sz w:val="22"/>
        </w:rPr>
        <w:t xml:space="preserve"> </w:t>
      </w:r>
    </w:p>
    <w:p w14:paraId="34F7F55D" w14:textId="77777777" w:rsidR="00E91ACE" w:rsidRDefault="00E91ACE">
      <w:pPr>
        <w:spacing w:before="240" w:after="240" w:line="360" w:lineRule="auto"/>
        <w:jc w:val="both"/>
        <w:rPr>
          <w:rFonts w:ascii="Palatino Linotype" w:eastAsia="Palatino Linotype" w:hAnsi="Palatino Linotype" w:cs="Palatino Linotype"/>
          <w:b/>
          <w:sz w:val="22"/>
        </w:rPr>
      </w:pPr>
    </w:p>
    <w:p w14:paraId="278CB067" w14:textId="77777777" w:rsidR="00E91ACE" w:rsidRDefault="00E91ACE">
      <w:pPr>
        <w:spacing w:before="240" w:after="240" w:line="360" w:lineRule="auto"/>
        <w:jc w:val="both"/>
        <w:rPr>
          <w:rFonts w:ascii="Palatino Linotype" w:eastAsia="Palatino Linotype" w:hAnsi="Palatino Linotype" w:cs="Palatino Linotype"/>
          <w:b/>
          <w:sz w:val="22"/>
        </w:rPr>
      </w:pPr>
    </w:p>
    <w:p w14:paraId="5B581B0F" w14:textId="77777777" w:rsidR="00E91ACE" w:rsidRDefault="00E91ACE">
      <w:pPr>
        <w:spacing w:before="240" w:after="240" w:line="360" w:lineRule="auto"/>
        <w:jc w:val="both"/>
        <w:rPr>
          <w:rFonts w:ascii="Palatino Linotype" w:eastAsia="Palatino Linotype" w:hAnsi="Palatino Linotype" w:cs="Palatino Linotype"/>
          <w:b/>
          <w:sz w:val="22"/>
        </w:rPr>
      </w:pPr>
      <w:r w:rsidRPr="00E91ACE">
        <w:rPr>
          <w:rFonts w:ascii="Palatino Linotype" w:eastAsia="Palatino Linotype" w:hAnsi="Palatino Linotype" w:cs="Palatino Linotype"/>
          <w:b/>
          <w:sz w:val="22"/>
        </w:rPr>
        <w:lastRenderedPageBreak/>
        <w:t xml:space="preserve">Recurso de Revisión </w:t>
      </w:r>
      <w:r w:rsidR="00B8293E" w:rsidRPr="00E91ACE">
        <w:rPr>
          <w:rFonts w:ascii="Palatino Linotype" w:eastAsia="Palatino Linotype" w:hAnsi="Palatino Linotype" w:cs="Palatino Linotype"/>
          <w:b/>
          <w:sz w:val="22"/>
        </w:rPr>
        <w:t>01166/</w:t>
      </w:r>
      <w:r w:rsidRPr="00E91ACE">
        <w:rPr>
          <w:rFonts w:ascii="Palatino Linotype" w:eastAsia="Palatino Linotype" w:hAnsi="Palatino Linotype" w:cs="Palatino Linotype"/>
          <w:b/>
          <w:sz w:val="22"/>
        </w:rPr>
        <w:t xml:space="preserve">INFOEM/IP/RR/2022: </w:t>
      </w:r>
    </w:p>
    <w:p w14:paraId="5E12FEC4" w14:textId="77777777" w:rsidR="00E91ACE" w:rsidRDefault="00E91ACE">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45C73032" wp14:editId="0590D63E">
            <wp:extent cx="5057045" cy="1104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524" cy="1110030"/>
                    </a:xfrm>
                    <a:prstGeom prst="rect">
                      <a:avLst/>
                    </a:prstGeom>
                    <a:noFill/>
                    <a:ln>
                      <a:noFill/>
                    </a:ln>
                  </pic:spPr>
                </pic:pic>
              </a:graphicData>
            </a:graphic>
          </wp:inline>
        </w:drawing>
      </w:r>
    </w:p>
    <w:p w14:paraId="19C489C2" w14:textId="77777777" w:rsidR="00E91ACE" w:rsidRPr="00E91ACE" w:rsidRDefault="00E91ACE">
      <w:pPr>
        <w:spacing w:before="240" w:after="240" w:line="360" w:lineRule="auto"/>
        <w:jc w:val="both"/>
        <w:rPr>
          <w:rFonts w:ascii="Palatino Linotype" w:eastAsia="Palatino Linotype" w:hAnsi="Palatino Linotype" w:cs="Palatino Linotype"/>
          <w:sz w:val="22"/>
          <w:szCs w:val="22"/>
        </w:rPr>
      </w:pPr>
      <w:r w:rsidRPr="00E91ACE">
        <w:rPr>
          <w:rFonts w:ascii="Palatino Linotype" w:eastAsia="Palatino Linotype" w:hAnsi="Palatino Linotype" w:cs="Palatino Linotype"/>
          <w:b/>
          <w:sz w:val="22"/>
          <w:szCs w:val="22"/>
        </w:rPr>
        <w:t>Recurso de Revisión 01169/INFOEM/IP/RR/2022:</w:t>
      </w:r>
      <w:r w:rsidRPr="00E91ACE">
        <w:rPr>
          <w:rFonts w:ascii="Palatino Linotype" w:eastAsia="Palatino Linotype" w:hAnsi="Palatino Linotype" w:cs="Palatino Linotype"/>
          <w:sz w:val="22"/>
          <w:szCs w:val="22"/>
        </w:rPr>
        <w:t xml:space="preserve"> </w:t>
      </w:r>
    </w:p>
    <w:p w14:paraId="23E5A82D" w14:textId="77777777" w:rsidR="00E91ACE" w:rsidRDefault="00E91A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2077C777" wp14:editId="2E2BE9E3">
            <wp:extent cx="5153025" cy="1160513"/>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7703" cy="1166071"/>
                    </a:xfrm>
                    <a:prstGeom prst="rect">
                      <a:avLst/>
                    </a:prstGeom>
                    <a:noFill/>
                    <a:ln>
                      <a:noFill/>
                    </a:ln>
                  </pic:spPr>
                </pic:pic>
              </a:graphicData>
            </a:graphic>
          </wp:inline>
        </w:drawing>
      </w:r>
    </w:p>
    <w:p w14:paraId="3C7191E0" w14:textId="77777777" w:rsidR="00E91ACE" w:rsidRPr="00E91ACE" w:rsidRDefault="00B8293E">
      <w:pPr>
        <w:spacing w:before="240" w:after="240" w:line="360" w:lineRule="auto"/>
        <w:jc w:val="both"/>
        <w:rPr>
          <w:rFonts w:ascii="Palatino Linotype" w:eastAsia="Palatino Linotype" w:hAnsi="Palatino Linotype" w:cs="Palatino Linotype"/>
          <w:b/>
        </w:rPr>
      </w:pPr>
      <w:r w:rsidRPr="00B8293E">
        <w:rPr>
          <w:rFonts w:ascii="Palatino Linotype" w:eastAsia="Palatino Linotype" w:hAnsi="Palatino Linotype" w:cs="Palatino Linotype"/>
        </w:rPr>
        <w:t xml:space="preserve"> </w:t>
      </w:r>
      <w:r w:rsidR="00E91ACE" w:rsidRPr="00E91ACE">
        <w:rPr>
          <w:rFonts w:ascii="Palatino Linotype" w:eastAsia="Palatino Linotype" w:hAnsi="Palatino Linotype" w:cs="Palatino Linotype"/>
          <w:b/>
          <w:sz w:val="22"/>
        </w:rPr>
        <w:t xml:space="preserve">Recurso de Revisión 01170/INFOEM/IP/RR/2022: </w:t>
      </w:r>
    </w:p>
    <w:p w14:paraId="6BF61BCF" w14:textId="77777777" w:rsidR="00E91ACE" w:rsidRDefault="00F62A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65B87225" wp14:editId="6FFFD69F">
            <wp:extent cx="5038725" cy="1100898"/>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5401" cy="1106726"/>
                    </a:xfrm>
                    <a:prstGeom prst="rect">
                      <a:avLst/>
                    </a:prstGeom>
                    <a:noFill/>
                    <a:ln>
                      <a:noFill/>
                    </a:ln>
                  </pic:spPr>
                </pic:pic>
              </a:graphicData>
            </a:graphic>
          </wp:inline>
        </w:drawing>
      </w:r>
    </w:p>
    <w:p w14:paraId="5B95C171" w14:textId="77777777" w:rsidR="00F62A22" w:rsidRDefault="00B8293E">
      <w:pPr>
        <w:spacing w:before="240" w:after="240" w:line="360" w:lineRule="auto"/>
        <w:jc w:val="both"/>
        <w:rPr>
          <w:rFonts w:ascii="Palatino Linotype" w:eastAsia="Palatino Linotype" w:hAnsi="Palatino Linotype" w:cs="Palatino Linotype"/>
          <w:b/>
          <w:sz w:val="22"/>
        </w:rPr>
      </w:pPr>
      <w:r w:rsidRPr="00F62A22">
        <w:rPr>
          <w:rFonts w:ascii="Palatino Linotype" w:eastAsia="Palatino Linotype" w:hAnsi="Palatino Linotype" w:cs="Palatino Linotype"/>
          <w:b/>
          <w:sz w:val="22"/>
        </w:rPr>
        <w:t xml:space="preserve"> </w:t>
      </w:r>
      <w:r w:rsidR="00F62A22" w:rsidRPr="00F62A22">
        <w:rPr>
          <w:rFonts w:ascii="Palatino Linotype" w:eastAsia="Palatino Linotype" w:hAnsi="Palatino Linotype" w:cs="Palatino Linotype"/>
          <w:b/>
          <w:sz w:val="22"/>
        </w:rPr>
        <w:t xml:space="preserve">Recurso de Revisión 01171/INFOEM/IP/RR/2022: </w:t>
      </w:r>
    </w:p>
    <w:p w14:paraId="1B2B05F6" w14:textId="77777777" w:rsidR="00F62A22" w:rsidRP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44D98227" wp14:editId="6762FDB0">
            <wp:extent cx="4981575" cy="110515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6287" cy="1115075"/>
                    </a:xfrm>
                    <a:prstGeom prst="rect">
                      <a:avLst/>
                    </a:prstGeom>
                    <a:noFill/>
                    <a:ln>
                      <a:noFill/>
                    </a:ln>
                  </pic:spPr>
                </pic:pic>
              </a:graphicData>
            </a:graphic>
          </wp:inline>
        </w:drawing>
      </w:r>
    </w:p>
    <w:p w14:paraId="5C907626" w14:textId="77777777" w:rsidR="00F62A22" w:rsidRDefault="00B8293E">
      <w:pPr>
        <w:spacing w:before="240" w:after="240" w:line="360" w:lineRule="auto"/>
        <w:jc w:val="both"/>
        <w:rPr>
          <w:rFonts w:ascii="Palatino Linotype" w:eastAsia="Palatino Linotype" w:hAnsi="Palatino Linotype" w:cs="Palatino Linotype"/>
          <w:b/>
          <w:sz w:val="22"/>
        </w:rPr>
      </w:pPr>
      <w:r w:rsidRPr="00B8293E">
        <w:rPr>
          <w:rFonts w:ascii="Palatino Linotype" w:eastAsia="Palatino Linotype" w:hAnsi="Palatino Linotype" w:cs="Palatino Linotype"/>
        </w:rPr>
        <w:lastRenderedPageBreak/>
        <w:t xml:space="preserve"> </w:t>
      </w:r>
      <w:r w:rsidR="00F62A22" w:rsidRPr="00F62A22">
        <w:rPr>
          <w:rFonts w:ascii="Palatino Linotype" w:eastAsia="Palatino Linotype" w:hAnsi="Palatino Linotype" w:cs="Palatino Linotype"/>
          <w:b/>
          <w:sz w:val="22"/>
        </w:rPr>
        <w:t xml:space="preserve">Recurso de Revisión 01200/INFOEM/IP/RR/2022: </w:t>
      </w:r>
    </w:p>
    <w:p w14:paraId="2D116A18" w14:textId="77777777" w:rsidR="00F62A22" w:rsidRP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5BAB3BE0" wp14:editId="5324F2A4">
            <wp:extent cx="5457825" cy="1155775"/>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0538" cy="1158467"/>
                    </a:xfrm>
                    <a:prstGeom prst="rect">
                      <a:avLst/>
                    </a:prstGeom>
                    <a:noFill/>
                    <a:ln>
                      <a:noFill/>
                    </a:ln>
                  </pic:spPr>
                </pic:pic>
              </a:graphicData>
            </a:graphic>
          </wp:inline>
        </w:drawing>
      </w:r>
    </w:p>
    <w:p w14:paraId="101FEFD7" w14:textId="77777777" w:rsid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rPr>
        <w:t xml:space="preserve"> </w:t>
      </w:r>
      <w:r w:rsidRPr="00F62A22">
        <w:rPr>
          <w:rFonts w:ascii="Palatino Linotype" w:eastAsia="Palatino Linotype" w:hAnsi="Palatino Linotype" w:cs="Palatino Linotype"/>
          <w:b/>
          <w:sz w:val="22"/>
        </w:rPr>
        <w:t xml:space="preserve">Recurso de Revisión 01201/INFOEM/IP/RR/2022: </w:t>
      </w:r>
    </w:p>
    <w:p w14:paraId="3440CBC5" w14:textId="77777777" w:rsidR="00F62A22" w:rsidRP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4B7D577E" wp14:editId="2292556A">
            <wp:extent cx="5467350" cy="1194547"/>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9050" cy="1197103"/>
                    </a:xfrm>
                    <a:prstGeom prst="rect">
                      <a:avLst/>
                    </a:prstGeom>
                    <a:noFill/>
                    <a:ln>
                      <a:noFill/>
                    </a:ln>
                  </pic:spPr>
                </pic:pic>
              </a:graphicData>
            </a:graphic>
          </wp:inline>
        </w:drawing>
      </w:r>
    </w:p>
    <w:p w14:paraId="34D6150A" w14:textId="77777777" w:rsidR="00F62A22" w:rsidRDefault="00F62A22">
      <w:pPr>
        <w:spacing w:before="240" w:after="240" w:line="360" w:lineRule="auto"/>
        <w:jc w:val="both"/>
        <w:rPr>
          <w:rFonts w:ascii="Palatino Linotype" w:eastAsia="Palatino Linotype" w:hAnsi="Palatino Linotype" w:cs="Palatino Linotype"/>
          <w:b/>
          <w:sz w:val="22"/>
        </w:rPr>
      </w:pPr>
      <w:r w:rsidRPr="00F62A22">
        <w:rPr>
          <w:rFonts w:ascii="Palatino Linotype" w:eastAsia="Palatino Linotype" w:hAnsi="Palatino Linotype" w:cs="Palatino Linotype"/>
          <w:b/>
          <w:sz w:val="22"/>
        </w:rPr>
        <w:t>Recurso de Revisión 01202/INFOEM/IP/RR/2022:</w:t>
      </w:r>
    </w:p>
    <w:p w14:paraId="13F1FD9F" w14:textId="77777777" w:rsidR="00F62A22" w:rsidRP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62E398C6" wp14:editId="5068D8E4">
            <wp:extent cx="5305425" cy="115025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9097" cy="1155384"/>
                    </a:xfrm>
                    <a:prstGeom prst="rect">
                      <a:avLst/>
                    </a:prstGeom>
                    <a:noFill/>
                    <a:ln>
                      <a:noFill/>
                    </a:ln>
                  </pic:spPr>
                </pic:pic>
              </a:graphicData>
            </a:graphic>
          </wp:inline>
        </w:drawing>
      </w:r>
    </w:p>
    <w:p w14:paraId="459B8032" w14:textId="77777777" w:rsidR="00F62A22" w:rsidRDefault="00B8293E">
      <w:pPr>
        <w:spacing w:before="240" w:after="240" w:line="360" w:lineRule="auto"/>
        <w:jc w:val="both"/>
        <w:rPr>
          <w:rFonts w:ascii="Palatino Linotype" w:eastAsia="Palatino Linotype" w:hAnsi="Palatino Linotype" w:cs="Palatino Linotype"/>
          <w:b/>
          <w:sz w:val="22"/>
        </w:rPr>
      </w:pPr>
      <w:r w:rsidRPr="00B8293E">
        <w:rPr>
          <w:rFonts w:ascii="Palatino Linotype" w:eastAsia="Palatino Linotype" w:hAnsi="Palatino Linotype" w:cs="Palatino Linotype"/>
        </w:rPr>
        <w:t xml:space="preserve"> </w:t>
      </w:r>
      <w:r w:rsidR="00F62A22" w:rsidRPr="00F62A22">
        <w:rPr>
          <w:rFonts w:ascii="Palatino Linotype" w:eastAsia="Palatino Linotype" w:hAnsi="Palatino Linotype" w:cs="Palatino Linotype"/>
          <w:b/>
          <w:sz w:val="22"/>
        </w:rPr>
        <w:t xml:space="preserve">Recurso de Revisión 01203/INFOEM/IP/RR/2022: </w:t>
      </w:r>
    </w:p>
    <w:p w14:paraId="7991EA48" w14:textId="77777777" w:rsidR="00F62A22" w:rsidRP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6155916C" wp14:editId="2AB8B9F9">
            <wp:extent cx="5191125" cy="1116746"/>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320" cy="1121306"/>
                    </a:xfrm>
                    <a:prstGeom prst="rect">
                      <a:avLst/>
                    </a:prstGeom>
                    <a:noFill/>
                    <a:ln>
                      <a:noFill/>
                    </a:ln>
                  </pic:spPr>
                </pic:pic>
              </a:graphicData>
            </a:graphic>
          </wp:inline>
        </w:drawing>
      </w:r>
    </w:p>
    <w:p w14:paraId="6DD5D07A" w14:textId="77777777" w:rsidR="00777CC2" w:rsidRDefault="00F62A22">
      <w:pPr>
        <w:spacing w:before="240" w:after="240" w:line="360" w:lineRule="auto"/>
        <w:jc w:val="both"/>
        <w:rPr>
          <w:rFonts w:ascii="Palatino Linotype" w:eastAsia="Palatino Linotype" w:hAnsi="Palatino Linotype" w:cs="Palatino Linotype"/>
          <w:b/>
          <w:sz w:val="22"/>
        </w:rPr>
      </w:pPr>
      <w:r w:rsidRPr="00F62A22">
        <w:rPr>
          <w:rFonts w:ascii="Palatino Linotype" w:eastAsia="Palatino Linotype" w:hAnsi="Palatino Linotype" w:cs="Palatino Linotype"/>
          <w:b/>
          <w:sz w:val="22"/>
        </w:rPr>
        <w:lastRenderedPageBreak/>
        <w:t xml:space="preserve">Recurso de Revisión </w:t>
      </w:r>
      <w:r w:rsidR="00B8293E" w:rsidRPr="00F62A22">
        <w:rPr>
          <w:rFonts w:ascii="Palatino Linotype" w:eastAsia="Palatino Linotype" w:hAnsi="Palatino Linotype" w:cs="Palatino Linotype"/>
          <w:b/>
          <w:sz w:val="22"/>
        </w:rPr>
        <w:t>01546/INFOEM/IP/RR/2022</w:t>
      </w:r>
      <w:r w:rsidRPr="00F62A22">
        <w:rPr>
          <w:rFonts w:ascii="Palatino Linotype" w:eastAsia="Palatino Linotype" w:hAnsi="Palatino Linotype" w:cs="Palatino Linotype"/>
          <w:b/>
          <w:sz w:val="22"/>
        </w:rPr>
        <w:t xml:space="preserve">: </w:t>
      </w:r>
    </w:p>
    <w:p w14:paraId="3EABD022" w14:textId="77777777" w:rsidR="00F62A22" w:rsidRPr="00F62A22" w:rsidRDefault="00F62A22">
      <w:pPr>
        <w:spacing w:before="240" w:after="240" w:line="360" w:lineRule="auto"/>
        <w:jc w:val="both"/>
        <w:rPr>
          <w:rFonts w:ascii="Palatino Linotype" w:eastAsia="Palatino Linotype" w:hAnsi="Palatino Linotype" w:cs="Palatino Linotype"/>
          <w:b/>
          <w:sz w:val="22"/>
        </w:rPr>
      </w:pPr>
      <w:r>
        <w:rPr>
          <w:rFonts w:ascii="Palatino Linotype" w:eastAsia="Palatino Linotype" w:hAnsi="Palatino Linotype" w:cs="Palatino Linotype"/>
          <w:b/>
          <w:noProof/>
          <w:sz w:val="22"/>
          <w:lang w:val="es-MX" w:eastAsia="es-MX"/>
        </w:rPr>
        <w:drawing>
          <wp:inline distT="0" distB="0" distL="0" distR="0" wp14:anchorId="0BC341DA" wp14:editId="5CC20B1B">
            <wp:extent cx="5667375" cy="11811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7375" cy="1181100"/>
                    </a:xfrm>
                    <a:prstGeom prst="rect">
                      <a:avLst/>
                    </a:prstGeom>
                    <a:noFill/>
                    <a:ln>
                      <a:noFill/>
                    </a:ln>
                  </pic:spPr>
                </pic:pic>
              </a:graphicData>
            </a:graphic>
          </wp:inline>
        </w:drawing>
      </w:r>
    </w:p>
    <w:p w14:paraId="605C6CE9" w14:textId="77777777"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3</w:t>
      </w:r>
      <w:r w:rsidR="00405FBF" w:rsidRPr="00DF7D2B">
        <w:rPr>
          <w:rFonts w:ascii="Palatino Linotype" w:eastAsia="Palatino Linotype" w:hAnsi="Palatino Linotype" w:cs="Palatino Linotype"/>
          <w:b/>
        </w:rPr>
        <w:t xml:space="preserve">. Interposición de los recursos de revisión. </w:t>
      </w:r>
      <w:r w:rsidR="00660D4C">
        <w:rPr>
          <w:rFonts w:ascii="Palatino Linotype" w:eastAsia="Palatino Linotype" w:hAnsi="Palatino Linotype" w:cs="Palatino Linotype"/>
        </w:rPr>
        <w:t>Inconforme con la falta de</w:t>
      </w:r>
      <w:r w:rsidR="00405FBF" w:rsidRPr="00DF7D2B">
        <w:rPr>
          <w:rFonts w:ascii="Palatino Linotype" w:eastAsia="Palatino Linotype" w:hAnsi="Palatino Linotype" w:cs="Palatino Linotype"/>
        </w:rPr>
        <w:t xml:space="preserve"> respuestas del </w:t>
      </w:r>
      <w:r w:rsidR="00405FBF" w:rsidRPr="00660D4C">
        <w:rPr>
          <w:rFonts w:ascii="Palatino Linotype" w:eastAsia="Palatino Linotype" w:hAnsi="Palatino Linotype" w:cs="Palatino Linotype"/>
          <w:b/>
        </w:rPr>
        <w:t>Sujeto Obligado</w:t>
      </w:r>
      <w:r w:rsidR="00405FBF" w:rsidRPr="00DF7D2B">
        <w:rPr>
          <w:rFonts w:ascii="Palatino Linotype" w:eastAsia="Palatino Linotype" w:hAnsi="Palatino Linotype" w:cs="Palatino Linotype"/>
        </w:rPr>
        <w:t xml:space="preserve">, en </w:t>
      </w:r>
      <w:r w:rsidR="00660D4C">
        <w:rPr>
          <w:rFonts w:ascii="Palatino Linotype" w:eastAsia="Palatino Linotype" w:hAnsi="Palatino Linotype" w:cs="Palatino Linotype"/>
        </w:rPr>
        <w:t xml:space="preserve">fecha </w:t>
      </w:r>
      <w:r w:rsidR="00660D4C" w:rsidRPr="00660D4C">
        <w:rPr>
          <w:rFonts w:ascii="Palatino Linotype" w:eastAsia="Palatino Linotype" w:hAnsi="Palatino Linotype" w:cs="Palatino Linotype"/>
          <w:b/>
        </w:rPr>
        <w:t>veintitrés</w:t>
      </w:r>
      <w:r w:rsidR="00EE417D" w:rsidRPr="00660D4C">
        <w:rPr>
          <w:rFonts w:ascii="Palatino Linotype" w:eastAsia="Palatino Linotype" w:hAnsi="Palatino Linotype" w:cs="Palatino Linotype"/>
          <w:b/>
        </w:rPr>
        <w:t xml:space="preserve"> </w:t>
      </w:r>
      <w:r w:rsidR="00405FBF" w:rsidRPr="00660D4C">
        <w:rPr>
          <w:rFonts w:ascii="Palatino Linotype" w:eastAsia="Palatino Linotype" w:hAnsi="Palatino Linotype" w:cs="Palatino Linotype"/>
          <w:b/>
        </w:rPr>
        <w:t xml:space="preserve">de </w:t>
      </w:r>
      <w:r w:rsidR="00660D4C" w:rsidRPr="00660D4C">
        <w:rPr>
          <w:rFonts w:ascii="Palatino Linotype" w:eastAsia="Palatino Linotype" w:hAnsi="Palatino Linotype" w:cs="Palatino Linotype"/>
          <w:b/>
        </w:rPr>
        <w:t>febrero de dos mil veintidós</w:t>
      </w:r>
      <w:r w:rsidR="00660D4C">
        <w:rPr>
          <w:rFonts w:ascii="Palatino Linotype" w:eastAsia="Palatino Linotype" w:hAnsi="Palatino Linotype" w:cs="Palatino Linotype"/>
        </w:rPr>
        <w:t xml:space="preserve">, la </w:t>
      </w:r>
      <w:r w:rsidR="00660D4C" w:rsidRPr="00660D4C">
        <w:rPr>
          <w:rFonts w:ascii="Palatino Linotype" w:eastAsia="Palatino Linotype" w:hAnsi="Palatino Linotype" w:cs="Palatino Linotype"/>
          <w:b/>
        </w:rPr>
        <w:t>parte Recurrente</w:t>
      </w:r>
      <w:r w:rsidR="00405FBF" w:rsidRPr="00DF7D2B">
        <w:rPr>
          <w:rFonts w:ascii="Palatino Linotype" w:eastAsia="Palatino Linotype" w:hAnsi="Palatino Linotype" w:cs="Palatino Linotype"/>
        </w:rPr>
        <w:t xml:space="preserve"> interpuso los recursos de revisión en los que </w:t>
      </w:r>
      <w:r w:rsidR="009052C7">
        <w:rPr>
          <w:rFonts w:ascii="Palatino Linotype" w:eastAsia="Palatino Linotype" w:hAnsi="Palatino Linotype" w:cs="Palatino Linotype"/>
        </w:rPr>
        <w:t>expresó</w:t>
      </w:r>
      <w:r w:rsidR="00405FBF" w:rsidRPr="00DF7D2B">
        <w:rPr>
          <w:rFonts w:ascii="Palatino Linotype" w:eastAsia="Palatino Linotype" w:hAnsi="Palatino Linotype" w:cs="Palatino Linotype"/>
        </w:rPr>
        <w:t xml:space="preserve"> lo siguiente</w:t>
      </w:r>
      <w:r w:rsidR="009052C7">
        <w:rPr>
          <w:rFonts w:ascii="Palatino Linotype" w:eastAsia="Palatino Linotype" w:hAnsi="Palatino Linotype" w:cs="Palatino Linotype"/>
        </w:rPr>
        <w:t xml:space="preserve"> en la totalidad de los expedientes</w:t>
      </w:r>
      <w:r w:rsidR="00405FBF" w:rsidRPr="00DF7D2B">
        <w:rPr>
          <w:rFonts w:ascii="Palatino Linotype" w:eastAsia="Palatino Linotype" w:hAnsi="Palatino Linotype" w:cs="Palatino Linotype"/>
        </w:rPr>
        <w:t>:</w:t>
      </w:r>
    </w:p>
    <w:p w14:paraId="54CB0833" w14:textId="77777777" w:rsidR="009052C7" w:rsidRDefault="009052C7" w:rsidP="009052C7">
      <w:pPr>
        <w:spacing w:before="240" w:after="240" w:line="360" w:lineRule="auto"/>
        <w:ind w:left="567"/>
        <w:jc w:val="both"/>
        <w:rPr>
          <w:rFonts w:ascii="Palatino Linotype" w:eastAsia="Palatino Linotype" w:hAnsi="Palatino Linotype" w:cs="Palatino Linotype"/>
          <w:b/>
          <w:sz w:val="22"/>
        </w:rPr>
      </w:pPr>
      <w:r w:rsidRPr="009052C7">
        <w:rPr>
          <w:rFonts w:ascii="Palatino Linotype" w:eastAsia="Palatino Linotype" w:hAnsi="Palatino Linotype" w:cs="Palatino Linotype"/>
          <w:b/>
          <w:sz w:val="22"/>
        </w:rPr>
        <w:t xml:space="preserve">a) Acto impugnado: </w:t>
      </w:r>
    </w:p>
    <w:p w14:paraId="0C067967" w14:textId="77777777" w:rsidR="009052C7" w:rsidRDefault="009052C7" w:rsidP="009052C7">
      <w:pPr>
        <w:spacing w:before="240" w:after="240" w:line="360" w:lineRule="auto"/>
        <w:ind w:left="567"/>
        <w:jc w:val="both"/>
        <w:rPr>
          <w:rFonts w:ascii="Palatino Linotype" w:eastAsia="Palatino Linotype" w:hAnsi="Palatino Linotype" w:cs="Palatino Linotype"/>
          <w:i/>
          <w:sz w:val="22"/>
        </w:rPr>
      </w:pPr>
      <w:r w:rsidRPr="009052C7">
        <w:rPr>
          <w:rFonts w:ascii="Palatino Linotype" w:eastAsia="Palatino Linotype" w:hAnsi="Palatino Linotype" w:cs="Palatino Linotype"/>
          <w:sz w:val="22"/>
        </w:rPr>
        <w:t>“</w:t>
      </w:r>
      <w:r w:rsidRPr="009052C7">
        <w:rPr>
          <w:rFonts w:ascii="Palatino Linotype" w:eastAsia="Palatino Linotype" w:hAnsi="Palatino Linotype" w:cs="Palatino Linotype"/>
          <w:i/>
          <w:sz w:val="22"/>
        </w:rPr>
        <w:t>La falta de respuesta del sujeto obligado.</w:t>
      </w:r>
      <w:r>
        <w:rPr>
          <w:rFonts w:ascii="Palatino Linotype" w:eastAsia="Palatino Linotype" w:hAnsi="Palatino Linotype" w:cs="Palatino Linotype"/>
          <w:i/>
          <w:sz w:val="22"/>
        </w:rPr>
        <w:t>” (Sic)</w:t>
      </w:r>
    </w:p>
    <w:p w14:paraId="6F6C14F8" w14:textId="77777777" w:rsidR="009052C7" w:rsidRDefault="009052C7" w:rsidP="009052C7">
      <w:pPr>
        <w:spacing w:before="240" w:after="240" w:line="360" w:lineRule="auto"/>
        <w:ind w:left="567"/>
        <w:jc w:val="both"/>
        <w:rPr>
          <w:rFonts w:ascii="Palatino Linotype" w:eastAsia="Palatino Linotype" w:hAnsi="Palatino Linotype" w:cs="Palatino Linotype"/>
          <w:b/>
          <w:sz w:val="22"/>
        </w:rPr>
      </w:pPr>
      <w:r>
        <w:rPr>
          <w:rFonts w:ascii="Palatino Linotype" w:eastAsia="Palatino Linotype" w:hAnsi="Palatino Linotype" w:cs="Palatino Linotype"/>
          <w:b/>
          <w:sz w:val="22"/>
        </w:rPr>
        <w:t xml:space="preserve">b) Razones o motivos de inconformidad: </w:t>
      </w:r>
    </w:p>
    <w:p w14:paraId="206D62E9" w14:textId="77777777" w:rsidR="009052C7" w:rsidRPr="009052C7" w:rsidRDefault="009052C7" w:rsidP="009052C7">
      <w:pPr>
        <w:spacing w:before="240" w:after="240" w:line="276" w:lineRule="auto"/>
        <w:ind w:left="567" w:right="993"/>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9052C7">
        <w:rPr>
          <w:rFonts w:ascii="Palatino Linotype" w:eastAsia="Palatino Linotype" w:hAnsi="Palatino Linotype" w:cs="Palatino Linotype"/>
          <w:i/>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w:t>
      </w:r>
      <w:r w:rsidRPr="009052C7">
        <w:rPr>
          <w:rFonts w:ascii="Palatino Linotype" w:eastAsia="Palatino Linotype" w:hAnsi="Palatino Linotype" w:cs="Palatino Linotype"/>
          <w:i/>
          <w:sz w:val="22"/>
        </w:rPr>
        <w:lastRenderedPageBreak/>
        <w:t xml:space="preserve">Por otra parte, </w:t>
      </w:r>
      <w:r w:rsidRPr="000E6107">
        <w:rPr>
          <w:rFonts w:ascii="Palatino Linotype" w:eastAsia="Palatino Linotype" w:hAnsi="Palatino Linotype" w:cs="Palatino Linotype"/>
          <w:b/>
          <w:i/>
          <w:sz w:val="22"/>
          <w:u w:val="single"/>
        </w:rPr>
        <w:t>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w:t>
      </w:r>
      <w:r w:rsidRPr="009052C7">
        <w:rPr>
          <w:rFonts w:ascii="Palatino Linotype" w:eastAsia="Palatino Linotype" w:hAnsi="Palatino Linotype" w:cs="Palatino Linotype"/>
          <w:i/>
          <w:sz w:val="22"/>
        </w:rPr>
        <w:t xml:space="preserve">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w:t>
      </w:r>
      <w:r w:rsidRPr="000E6107">
        <w:rPr>
          <w:rFonts w:ascii="Palatino Linotype" w:eastAsia="Palatino Linotype" w:hAnsi="Palatino Linotype" w:cs="Palatino Linotype"/>
          <w:b/>
          <w:i/>
          <w:sz w:val="22"/>
          <w:u w:val="single"/>
        </w:rPr>
        <w:t>.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Pr="009052C7">
        <w:rPr>
          <w:rFonts w:ascii="Palatino Linotype" w:eastAsia="Palatino Linotype" w:hAnsi="Palatino Linotype" w:cs="Palatino Linotype"/>
          <w:i/>
          <w:sz w:val="22"/>
        </w:rPr>
        <w:t xml:space="preserve">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B835EA">
        <w:rPr>
          <w:rFonts w:ascii="Palatino Linotype" w:eastAsia="Palatino Linotype" w:hAnsi="Palatino Linotype" w:cs="Palatino Linotype"/>
          <w:i/>
          <w:sz w:val="22"/>
        </w:rPr>
        <w:t>” (Sic)</w:t>
      </w:r>
      <w:r w:rsidR="00950A0E">
        <w:rPr>
          <w:rFonts w:ascii="Palatino Linotype" w:eastAsia="Palatino Linotype" w:hAnsi="Palatino Linotype" w:cs="Palatino Linotype"/>
          <w:i/>
          <w:sz w:val="22"/>
        </w:rPr>
        <w:t xml:space="preserve"> (Énfasis añadido)</w:t>
      </w:r>
    </w:p>
    <w:p w14:paraId="1F783F04" w14:textId="77777777" w:rsidR="00777CC2"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4</w:t>
      </w:r>
      <w:r w:rsidR="00405FBF" w:rsidRPr="00DF7D2B">
        <w:rPr>
          <w:rFonts w:ascii="Palatino Linotype" w:eastAsia="Palatino Linotype" w:hAnsi="Palatino Linotype" w:cs="Palatino Linotype"/>
          <w:b/>
        </w:rPr>
        <w:t xml:space="preserve">. Turno. </w:t>
      </w:r>
      <w:r w:rsidR="00405FBF" w:rsidRPr="00DF7D2B">
        <w:rPr>
          <w:rFonts w:ascii="Palatino Linotype" w:eastAsia="Palatino Linotype" w:hAnsi="Palatino Linotype" w:cs="Palatino Linotype"/>
        </w:rPr>
        <w:t>De conformidad con el artículo 185 fracción I de la Ley Transparencia y Acceso a la Información Pública, los recursos de revisión fueron</w:t>
      </w:r>
      <w:r w:rsidR="00405FBF" w:rsidRPr="00DF7D2B">
        <w:rPr>
          <w:rFonts w:ascii="Palatino Linotype" w:eastAsia="Palatino Linotype" w:hAnsi="Palatino Linotype" w:cs="Palatino Linotype"/>
          <w:b/>
        </w:rPr>
        <w:t xml:space="preserve"> </w:t>
      </w:r>
      <w:r w:rsidR="00405FBF" w:rsidRPr="00DF7D2B">
        <w:rPr>
          <w:rFonts w:ascii="Palatino Linotype" w:eastAsia="Palatino Linotype" w:hAnsi="Palatino Linotype" w:cs="Palatino Linotype"/>
        </w:rPr>
        <w:t xml:space="preserve">turnados </w:t>
      </w:r>
      <w:r w:rsidR="00B835EA">
        <w:rPr>
          <w:rFonts w:ascii="Palatino Linotype" w:eastAsia="Palatino Linotype" w:hAnsi="Palatino Linotype" w:cs="Palatino Linotype"/>
        </w:rPr>
        <w:t xml:space="preserve">de la siguiente manera </w:t>
      </w:r>
      <w:r w:rsidR="00405FBF" w:rsidRPr="00DF7D2B">
        <w:rPr>
          <w:rFonts w:ascii="Palatino Linotype" w:eastAsia="Palatino Linotype" w:hAnsi="Palatino Linotype" w:cs="Palatino Linotype"/>
        </w:rPr>
        <w:t>a efecto de presentar al Pleno los proyectos</w:t>
      </w:r>
      <w:r w:rsidR="00B835EA">
        <w:rPr>
          <w:rFonts w:ascii="Palatino Linotype" w:eastAsia="Palatino Linotype" w:hAnsi="Palatino Linotype" w:cs="Palatino Linotype"/>
        </w:rPr>
        <w:t xml:space="preserve"> de resolución correspondientes: </w:t>
      </w:r>
    </w:p>
    <w:tbl>
      <w:tblPr>
        <w:tblStyle w:val="Tablaconcuadrcula"/>
        <w:tblW w:w="0" w:type="auto"/>
        <w:tblLook w:val="04A0" w:firstRow="1" w:lastRow="0" w:firstColumn="1" w:lastColumn="0" w:noHBand="0" w:noVBand="1"/>
      </w:tblPr>
      <w:tblGrid>
        <w:gridCol w:w="4460"/>
        <w:gridCol w:w="4461"/>
      </w:tblGrid>
      <w:tr w:rsidR="00B835EA" w14:paraId="44585EDC" w14:textId="77777777" w:rsidTr="00A17E18">
        <w:tc>
          <w:tcPr>
            <w:tcW w:w="4460" w:type="dxa"/>
            <w:shd w:val="clear" w:color="auto" w:fill="2F5496" w:themeFill="accent1" w:themeFillShade="BF"/>
          </w:tcPr>
          <w:p w14:paraId="63164309" w14:textId="77777777" w:rsidR="00B835EA" w:rsidRPr="00B835EA" w:rsidRDefault="00B835EA" w:rsidP="00B835EA">
            <w:pPr>
              <w:spacing w:before="240" w:after="240" w:line="360" w:lineRule="auto"/>
              <w:jc w:val="center"/>
              <w:rPr>
                <w:rFonts w:ascii="Palatino Linotype" w:eastAsia="Palatino Linotype" w:hAnsi="Palatino Linotype" w:cs="Palatino Linotype"/>
                <w:b/>
                <w:color w:val="FFFFFF" w:themeColor="background1"/>
                <w:sz w:val="22"/>
              </w:rPr>
            </w:pPr>
            <w:r w:rsidRPr="00B835EA">
              <w:rPr>
                <w:rFonts w:ascii="Palatino Linotype" w:eastAsia="Palatino Linotype" w:hAnsi="Palatino Linotype" w:cs="Palatino Linotype"/>
                <w:b/>
                <w:color w:val="FFFFFF" w:themeColor="background1"/>
                <w:sz w:val="22"/>
              </w:rPr>
              <w:lastRenderedPageBreak/>
              <w:t>Recurso de Revisión</w:t>
            </w:r>
          </w:p>
        </w:tc>
        <w:tc>
          <w:tcPr>
            <w:tcW w:w="4461" w:type="dxa"/>
            <w:shd w:val="clear" w:color="auto" w:fill="2F5496" w:themeFill="accent1" w:themeFillShade="BF"/>
          </w:tcPr>
          <w:p w14:paraId="68168E27" w14:textId="77777777" w:rsidR="00B835EA" w:rsidRPr="00B835EA" w:rsidRDefault="00B835EA" w:rsidP="00B835EA">
            <w:pPr>
              <w:spacing w:before="240" w:after="240" w:line="360" w:lineRule="auto"/>
              <w:jc w:val="center"/>
              <w:rPr>
                <w:rFonts w:ascii="Palatino Linotype" w:eastAsia="Palatino Linotype" w:hAnsi="Palatino Linotype" w:cs="Palatino Linotype"/>
                <w:b/>
                <w:color w:val="FFFFFF" w:themeColor="background1"/>
                <w:sz w:val="22"/>
              </w:rPr>
            </w:pPr>
            <w:r w:rsidRPr="00B835EA">
              <w:rPr>
                <w:rFonts w:ascii="Palatino Linotype" w:eastAsia="Palatino Linotype" w:hAnsi="Palatino Linotype" w:cs="Palatino Linotype"/>
                <w:b/>
                <w:color w:val="FFFFFF" w:themeColor="background1"/>
                <w:sz w:val="22"/>
              </w:rPr>
              <w:t>Comisionado</w:t>
            </w:r>
          </w:p>
        </w:tc>
      </w:tr>
      <w:tr w:rsidR="00B835EA" w14:paraId="03B9C17D" w14:textId="77777777" w:rsidTr="00B835EA">
        <w:tc>
          <w:tcPr>
            <w:tcW w:w="4460" w:type="dxa"/>
          </w:tcPr>
          <w:p w14:paraId="0D3BFEF5" w14:textId="77777777" w:rsidR="00B835EA" w:rsidRDefault="00B835EA" w:rsidP="00B835EA">
            <w:pPr>
              <w:spacing w:before="240" w:after="240" w:line="276" w:lineRule="auto"/>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lang w:val="es-ES"/>
              </w:rPr>
              <w:t>01164/INFOEM/IP/RR/2022 y  01169/INFOEM/IP/RR/2022</w:t>
            </w:r>
          </w:p>
        </w:tc>
        <w:tc>
          <w:tcPr>
            <w:tcW w:w="4461" w:type="dxa"/>
          </w:tcPr>
          <w:p w14:paraId="51B0B918" w14:textId="77777777" w:rsidR="00B835EA" w:rsidRPr="00B835EA" w:rsidRDefault="00B835EA" w:rsidP="00B835EA">
            <w:pPr>
              <w:spacing w:before="240" w:after="240"/>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rPr>
              <w:t>Comisionada Guadalupe Ramírez Peña</w:t>
            </w:r>
          </w:p>
        </w:tc>
      </w:tr>
      <w:tr w:rsidR="00B835EA" w14:paraId="37B69F8D" w14:textId="77777777" w:rsidTr="00B835EA">
        <w:tc>
          <w:tcPr>
            <w:tcW w:w="4460" w:type="dxa"/>
          </w:tcPr>
          <w:p w14:paraId="08407DE1" w14:textId="77777777" w:rsidR="00B835EA" w:rsidRDefault="00B835EA" w:rsidP="00B835EA">
            <w:pPr>
              <w:spacing w:before="240" w:after="240" w:line="276" w:lineRule="auto"/>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lang w:val="es-ES"/>
              </w:rPr>
              <w:t>01165/INFOEM/IP/RR/2022, 01170/INFOEM/IP/RR/2022 y 01200/INFOEM/IP/RR/2022</w:t>
            </w:r>
          </w:p>
        </w:tc>
        <w:tc>
          <w:tcPr>
            <w:tcW w:w="4461" w:type="dxa"/>
          </w:tcPr>
          <w:p w14:paraId="2D29CD52" w14:textId="77777777" w:rsidR="00B835EA" w:rsidRDefault="00B835EA" w:rsidP="00B835EA">
            <w:pPr>
              <w:spacing w:before="240" w:after="240" w:line="360" w:lineRule="auto"/>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rPr>
              <w:t xml:space="preserve">Comisionado </w:t>
            </w:r>
            <w:r>
              <w:rPr>
                <w:rFonts w:ascii="Palatino Linotype" w:eastAsia="Palatino Linotype" w:hAnsi="Palatino Linotype" w:cs="Palatino Linotype"/>
                <w:b/>
                <w:sz w:val="22"/>
              </w:rPr>
              <w:t xml:space="preserve">Presidente </w:t>
            </w:r>
            <w:r w:rsidRPr="00B835EA">
              <w:rPr>
                <w:rFonts w:ascii="Palatino Linotype" w:eastAsia="Palatino Linotype" w:hAnsi="Palatino Linotype" w:cs="Palatino Linotype"/>
                <w:b/>
                <w:sz w:val="22"/>
              </w:rPr>
              <w:t>José Martínez Vilchis</w:t>
            </w:r>
          </w:p>
        </w:tc>
      </w:tr>
      <w:tr w:rsidR="00B835EA" w14:paraId="3C6F4AA7" w14:textId="77777777" w:rsidTr="00B835EA">
        <w:tc>
          <w:tcPr>
            <w:tcW w:w="4460" w:type="dxa"/>
          </w:tcPr>
          <w:p w14:paraId="7413B91D" w14:textId="77777777" w:rsidR="00B835EA" w:rsidRDefault="00B835EA" w:rsidP="00B835EA">
            <w:pPr>
              <w:spacing w:before="240" w:after="240"/>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lang w:val="es-ES"/>
              </w:rPr>
              <w:t>01166/INFOEM/IP/RR/2022, 01171/INFOEM/IP/RR/2022, 01201/INFOEM/IP/RR/2022, y 01546/INFOEM/IP/RR/2022</w:t>
            </w:r>
          </w:p>
        </w:tc>
        <w:tc>
          <w:tcPr>
            <w:tcW w:w="4461" w:type="dxa"/>
          </w:tcPr>
          <w:p w14:paraId="33B18605" w14:textId="77777777" w:rsidR="00B835EA" w:rsidRDefault="00B835EA" w:rsidP="00B835EA">
            <w:pPr>
              <w:spacing w:before="240" w:after="240"/>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rPr>
              <w:t>Comisionado Luis Gustavo Parra Noriega</w:t>
            </w:r>
          </w:p>
        </w:tc>
      </w:tr>
      <w:tr w:rsidR="00B835EA" w14:paraId="67B969FD" w14:textId="77777777" w:rsidTr="00B835EA">
        <w:tc>
          <w:tcPr>
            <w:tcW w:w="4460" w:type="dxa"/>
          </w:tcPr>
          <w:p w14:paraId="148FC488" w14:textId="77777777" w:rsidR="00B835EA" w:rsidRDefault="00B835EA" w:rsidP="00B835EA">
            <w:pPr>
              <w:spacing w:before="240" w:after="240" w:line="360" w:lineRule="auto"/>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lang w:val="es-ES"/>
              </w:rPr>
              <w:t>01202/INFOEM/IP/RR/2022</w:t>
            </w:r>
          </w:p>
        </w:tc>
        <w:tc>
          <w:tcPr>
            <w:tcW w:w="4461" w:type="dxa"/>
          </w:tcPr>
          <w:p w14:paraId="6A736368" w14:textId="77777777" w:rsidR="00B835EA" w:rsidRDefault="00B835EA" w:rsidP="00B835EA">
            <w:pPr>
              <w:spacing w:before="240" w:after="240" w:line="276" w:lineRule="auto"/>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rPr>
              <w:t>Comisionada Sharon Cristina Morales Martínez</w:t>
            </w:r>
          </w:p>
        </w:tc>
      </w:tr>
      <w:tr w:rsidR="00B835EA" w14:paraId="526F8DD4" w14:textId="77777777" w:rsidTr="00B835EA">
        <w:tc>
          <w:tcPr>
            <w:tcW w:w="4460" w:type="dxa"/>
          </w:tcPr>
          <w:p w14:paraId="4F240D9D" w14:textId="77777777" w:rsidR="00B835EA" w:rsidRDefault="00B835EA" w:rsidP="00B835EA">
            <w:pPr>
              <w:spacing w:before="240" w:after="240" w:line="360" w:lineRule="auto"/>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lang w:val="es-ES"/>
              </w:rPr>
              <w:t>01203/INFOEM/IP/RR/2022</w:t>
            </w:r>
          </w:p>
        </w:tc>
        <w:tc>
          <w:tcPr>
            <w:tcW w:w="4461" w:type="dxa"/>
          </w:tcPr>
          <w:p w14:paraId="352B1FCB" w14:textId="77777777" w:rsidR="00B835EA" w:rsidRDefault="00B835EA" w:rsidP="00B835EA">
            <w:pPr>
              <w:spacing w:before="240" w:after="240"/>
              <w:jc w:val="center"/>
              <w:rPr>
                <w:rFonts w:ascii="Palatino Linotype" w:eastAsia="Palatino Linotype" w:hAnsi="Palatino Linotype" w:cs="Palatino Linotype"/>
                <w:b/>
              </w:rPr>
            </w:pPr>
            <w:r w:rsidRPr="00B835EA">
              <w:rPr>
                <w:rFonts w:ascii="Palatino Linotype" w:eastAsia="Palatino Linotype" w:hAnsi="Palatino Linotype" w:cs="Palatino Linotype"/>
                <w:b/>
                <w:sz w:val="22"/>
              </w:rPr>
              <w:t>Comisionada María del Rosario Mejía Ayala</w:t>
            </w:r>
          </w:p>
        </w:tc>
      </w:tr>
    </w:tbl>
    <w:p w14:paraId="1CA0EB1D" w14:textId="77777777"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5</w:t>
      </w:r>
      <w:r w:rsidR="00405FBF" w:rsidRPr="00DF7D2B">
        <w:rPr>
          <w:rFonts w:ascii="Palatino Linotype" w:eastAsia="Palatino Linotype" w:hAnsi="Palatino Linotype" w:cs="Palatino Linotype"/>
          <w:b/>
        </w:rPr>
        <w:t xml:space="preserve">. Admisión. </w:t>
      </w:r>
      <w:r w:rsidR="000E6107">
        <w:rPr>
          <w:rFonts w:ascii="Palatino Linotype" w:eastAsia="Palatino Linotype" w:hAnsi="Palatino Linotype" w:cs="Palatino Linotype"/>
        </w:rPr>
        <w:t xml:space="preserve">En fechas, </w:t>
      </w:r>
      <w:r w:rsidR="000E6107" w:rsidRPr="000E6107">
        <w:rPr>
          <w:rFonts w:ascii="Palatino Linotype" w:eastAsia="Palatino Linotype" w:hAnsi="Palatino Linotype" w:cs="Palatino Linotype"/>
          <w:b/>
        </w:rPr>
        <w:t>veinticinco y veintiocho de febrero, así como uno de marzo de dos mil veintidós,</w:t>
      </w:r>
      <w:r w:rsidR="000010D5" w:rsidRPr="00DF7D2B">
        <w:rPr>
          <w:rFonts w:ascii="Palatino Linotype" w:eastAsia="Palatino Linotype" w:hAnsi="Palatino Linotype" w:cs="Palatino Linotype"/>
        </w:rPr>
        <w:t xml:space="preserve"> </w:t>
      </w:r>
      <w:r w:rsidR="00405FBF" w:rsidRPr="00DF7D2B">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w:t>
      </w:r>
    </w:p>
    <w:p w14:paraId="64687CFE" w14:textId="77777777"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6</w:t>
      </w:r>
      <w:r w:rsidR="00405FBF" w:rsidRPr="00DF7D2B">
        <w:rPr>
          <w:rFonts w:ascii="Palatino Linotype" w:eastAsia="Palatino Linotype" w:hAnsi="Palatino Linotype" w:cs="Palatino Linotype"/>
          <w:b/>
        </w:rPr>
        <w:t xml:space="preserve">. Acumulación. </w:t>
      </w:r>
      <w:r w:rsidR="00405FBF" w:rsidRPr="00DF7D2B">
        <w:rPr>
          <w:rFonts w:ascii="Palatino Linotype" w:eastAsia="Palatino Linotype" w:hAnsi="Palatino Linotype" w:cs="Palatino Linotype"/>
        </w:rPr>
        <w:t xml:space="preserve">En la </w:t>
      </w:r>
      <w:r w:rsidR="000E6107">
        <w:rPr>
          <w:rFonts w:ascii="Palatino Linotype" w:eastAsia="Palatino Linotype" w:hAnsi="Palatino Linotype" w:cs="Palatino Linotype"/>
          <w:b/>
        </w:rPr>
        <w:t>Octav</w:t>
      </w:r>
      <w:r w:rsidR="000010D5" w:rsidRPr="00DF7D2B">
        <w:rPr>
          <w:rFonts w:ascii="Palatino Linotype" w:eastAsia="Palatino Linotype" w:hAnsi="Palatino Linotype" w:cs="Palatino Linotype"/>
          <w:b/>
        </w:rPr>
        <w:t>a</w:t>
      </w:r>
      <w:r w:rsidR="00405FBF" w:rsidRPr="00DF7D2B">
        <w:rPr>
          <w:rFonts w:ascii="Palatino Linotype" w:eastAsia="Palatino Linotype" w:hAnsi="Palatino Linotype" w:cs="Palatino Linotype"/>
          <w:b/>
        </w:rPr>
        <w:t xml:space="preserve"> Sesión Ordinaria</w:t>
      </w:r>
      <w:r w:rsidR="00405FBF" w:rsidRPr="00DF7D2B">
        <w:rPr>
          <w:rFonts w:ascii="Palatino Linotype" w:eastAsia="Palatino Linotype" w:hAnsi="Palatino Linotype" w:cs="Palatino Linotype"/>
        </w:rPr>
        <w:t xml:space="preserve"> celebrada el </w:t>
      </w:r>
      <w:r w:rsidR="000E6107">
        <w:rPr>
          <w:rFonts w:ascii="Palatino Linotype" w:eastAsia="Palatino Linotype" w:hAnsi="Palatino Linotype" w:cs="Palatino Linotype"/>
          <w:b/>
        </w:rPr>
        <w:t>tres</w:t>
      </w:r>
      <w:r w:rsidR="00405FBF" w:rsidRPr="00DF7D2B">
        <w:rPr>
          <w:rFonts w:ascii="Palatino Linotype" w:eastAsia="Palatino Linotype" w:hAnsi="Palatino Linotype" w:cs="Palatino Linotype"/>
          <w:b/>
        </w:rPr>
        <w:t xml:space="preserve"> de </w:t>
      </w:r>
      <w:r w:rsidR="000E6107">
        <w:rPr>
          <w:rFonts w:ascii="Palatino Linotype" w:eastAsia="Palatino Linotype" w:hAnsi="Palatino Linotype" w:cs="Palatino Linotype"/>
          <w:b/>
        </w:rPr>
        <w:t>marz</w:t>
      </w:r>
      <w:r w:rsidRPr="00DF7D2B">
        <w:rPr>
          <w:rFonts w:ascii="Palatino Linotype" w:eastAsia="Palatino Linotype" w:hAnsi="Palatino Linotype" w:cs="Palatino Linotype"/>
          <w:b/>
        </w:rPr>
        <w:t>o de dos mil veintidós</w:t>
      </w:r>
      <w:r w:rsidR="00405FBF" w:rsidRPr="00DF7D2B">
        <w:rPr>
          <w:rFonts w:ascii="Palatino Linotype" w:eastAsia="Palatino Linotype" w:hAnsi="Palatino Linotype" w:cs="Palatino Linotype"/>
        </w:rPr>
        <w:t xml:space="preserve">, al advertir la conexidad </w:t>
      </w:r>
      <w:r w:rsidR="000E6107">
        <w:rPr>
          <w:rFonts w:ascii="Palatino Linotype" w:eastAsia="Palatino Linotype" w:hAnsi="Palatino Linotype" w:cs="Palatino Linotype"/>
        </w:rPr>
        <w:t xml:space="preserve">de </w:t>
      </w:r>
      <w:r w:rsidR="00405FBF" w:rsidRPr="00DF7D2B">
        <w:rPr>
          <w:rFonts w:ascii="Palatino Linotype" w:eastAsia="Palatino Linotype" w:hAnsi="Palatino Linotype" w:cs="Palatino Linotype"/>
        </w:rPr>
        <w:t xml:space="preserve">causa y con la finalidad de evitar que se dicten resoluciones contradictorias, de conformidad con el artículo 195 de la Ley de </w:t>
      </w:r>
      <w:r w:rsidR="00405FBF" w:rsidRPr="00DF7D2B">
        <w:rPr>
          <w:rFonts w:ascii="Palatino Linotype" w:eastAsia="Palatino Linotype" w:hAnsi="Palatino Linotype" w:cs="Palatino Linotype"/>
        </w:rPr>
        <w:lastRenderedPageBreak/>
        <w:t>Transparencia y Acceso a la Información Pública del Estado de México y Municipios y artículo 18 del Código de Procedimientos Administrativos del Estado de México, se acordó la acumulación de los recursos antes señalados, acordando que fuer</w:t>
      </w:r>
      <w:r w:rsidRPr="00DF7D2B">
        <w:rPr>
          <w:rFonts w:ascii="Palatino Linotype" w:eastAsia="Palatino Linotype" w:hAnsi="Palatino Linotype" w:cs="Palatino Linotype"/>
        </w:rPr>
        <w:t xml:space="preserve">a Ponente la </w:t>
      </w:r>
      <w:r w:rsidRPr="000E6107">
        <w:rPr>
          <w:rFonts w:ascii="Palatino Linotype" w:eastAsia="Palatino Linotype" w:hAnsi="Palatino Linotype" w:cs="Palatino Linotype"/>
          <w:b/>
        </w:rPr>
        <w:t>Comisionada</w:t>
      </w:r>
      <w:r w:rsidR="00405FBF" w:rsidRPr="00DF7D2B">
        <w:rPr>
          <w:rFonts w:ascii="Palatino Linotype" w:eastAsia="Palatino Linotype" w:hAnsi="Palatino Linotype" w:cs="Palatino Linotype"/>
        </w:rPr>
        <w:t xml:space="preserve"> </w:t>
      </w:r>
      <w:r w:rsidR="00405FBF" w:rsidRPr="00DF7D2B">
        <w:rPr>
          <w:rFonts w:ascii="Palatino Linotype" w:eastAsia="Palatino Linotype" w:hAnsi="Palatino Linotype" w:cs="Palatino Linotype"/>
          <w:b/>
        </w:rPr>
        <w:t>Guadalupe Ramírez Peña</w:t>
      </w:r>
      <w:r w:rsidR="00405FBF" w:rsidRPr="00DF7D2B">
        <w:rPr>
          <w:rFonts w:ascii="Palatino Linotype" w:eastAsia="Palatino Linotype" w:hAnsi="Palatino Linotype" w:cs="Palatino Linotype"/>
        </w:rPr>
        <w:t>.</w:t>
      </w:r>
    </w:p>
    <w:p w14:paraId="179004BA" w14:textId="77777777" w:rsidR="000E6107" w:rsidRDefault="00E36864">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DF7D2B">
        <w:rPr>
          <w:rFonts w:ascii="Palatino Linotype" w:eastAsia="Palatino Linotype" w:hAnsi="Palatino Linotype" w:cs="Palatino Linotype"/>
          <w:b/>
        </w:rPr>
        <w:t>7</w:t>
      </w:r>
      <w:r w:rsidR="00405FBF"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b/>
        </w:rPr>
        <w:t>Manifestaciones</w:t>
      </w:r>
      <w:r w:rsidR="00405FBF" w:rsidRPr="00DF7D2B">
        <w:rPr>
          <w:rFonts w:ascii="Palatino Linotype" w:eastAsia="Palatino Linotype" w:hAnsi="Palatino Linotype" w:cs="Palatino Linotype"/>
          <w:b/>
        </w:rPr>
        <w:t xml:space="preserve">. </w:t>
      </w:r>
      <w:r w:rsidR="00405FBF" w:rsidRPr="00DF7D2B">
        <w:rPr>
          <w:rFonts w:ascii="Palatino Linotype" w:eastAsia="Palatino Linotype" w:hAnsi="Palatino Linotype" w:cs="Palatino Linotype"/>
        </w:rPr>
        <w:t xml:space="preserve">De las constancias que obran en los expedientes electrónicos del SAIMEX se desprende que el </w:t>
      </w:r>
      <w:r w:rsidR="000E6107"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rindió informes justificados </w:t>
      </w:r>
      <w:r w:rsidR="000E6107">
        <w:rPr>
          <w:rFonts w:ascii="Palatino Linotype" w:eastAsia="Palatino Linotype" w:hAnsi="Palatino Linotype" w:cs="Palatino Linotype"/>
        </w:rPr>
        <w:t xml:space="preserve">mediante los archivos electrónicos que se describen a continuación: </w:t>
      </w:r>
    </w:p>
    <w:p w14:paraId="0B120EFE" w14:textId="77777777" w:rsidR="00950A0E" w:rsidRPr="007150F2" w:rsidRDefault="00950A0E">
      <w:pPr>
        <w:spacing w:before="240" w:after="240" w:line="360" w:lineRule="auto"/>
        <w:jc w:val="both"/>
        <w:rPr>
          <w:rFonts w:ascii="Palatino Linotype" w:eastAsia="Palatino Linotype" w:hAnsi="Palatino Linotype" w:cs="Palatino Linotype"/>
          <w:b/>
        </w:rPr>
      </w:pPr>
      <w:r w:rsidRPr="007150F2">
        <w:rPr>
          <w:rFonts w:ascii="Palatino Linotype" w:eastAsia="Palatino Linotype" w:hAnsi="Palatino Linotype" w:cs="Palatino Linotype"/>
          <w:b/>
        </w:rPr>
        <w:t>Recursos de Revisión 01164/INFOEM/IP/RR/2022, 01165/INFOEM/IP/RR/2022, 01166/INFOEM/IP/RR/2022, 01169/INFOEM/IP/RR/2022, 01170/INFOEM/IP/RR/2022, 01171/INFOEM/IP/RR/2022, 01200/INFOEM/IP/RR/2022,  01201/INFOEM/IP/RR/2022, 01202/INFOEM/IP/RR/2022 y 01203/INFOEM/IP/RR/2022:</w:t>
      </w:r>
    </w:p>
    <w:p w14:paraId="4ED5DB52" w14:textId="77777777" w:rsidR="000E6107" w:rsidRDefault="000E6107" w:rsidP="00CD296D">
      <w:pPr>
        <w:spacing w:before="240" w:after="240" w:line="360" w:lineRule="auto"/>
        <w:ind w:left="567" w:right="426"/>
        <w:jc w:val="both"/>
        <w:rPr>
          <w:rFonts w:ascii="Palatino Linotype" w:eastAsia="Palatino Linotype" w:hAnsi="Palatino Linotype" w:cs="Palatino Linotype"/>
        </w:rPr>
      </w:pPr>
      <w:r w:rsidRPr="00CD296D">
        <w:rPr>
          <w:rFonts w:ascii="Palatino Linotype" w:eastAsia="Palatino Linotype" w:hAnsi="Palatino Linotype" w:cs="Palatino Linotype"/>
          <w:b/>
          <w:i/>
          <w:sz w:val="22"/>
        </w:rPr>
        <w:t xml:space="preserve">“01164-INFOEM-IP-RR-2022.docx”, </w:t>
      </w:r>
      <w:r w:rsidR="006C0E52" w:rsidRPr="00CD296D">
        <w:rPr>
          <w:rFonts w:ascii="Palatino Linotype" w:eastAsia="Palatino Linotype" w:hAnsi="Palatino Linotype" w:cs="Palatino Linotype"/>
          <w:b/>
          <w:i/>
          <w:sz w:val="22"/>
        </w:rPr>
        <w:t>“</w:t>
      </w:r>
      <w:r w:rsidRPr="00CD296D">
        <w:rPr>
          <w:rFonts w:ascii="Palatino Linotype" w:eastAsia="Palatino Linotype" w:hAnsi="Palatino Linotype" w:cs="Palatino Linotype"/>
          <w:b/>
          <w:i/>
          <w:sz w:val="22"/>
        </w:rPr>
        <w:t>01165-INFOEM-IP-RR-2022.pdf</w:t>
      </w:r>
      <w:r w:rsidR="006C0E52" w:rsidRPr="00CD296D">
        <w:rPr>
          <w:rFonts w:ascii="Palatino Linotype" w:eastAsia="Palatino Linotype" w:hAnsi="Palatino Linotype" w:cs="Palatino Linotype"/>
          <w:b/>
          <w:i/>
          <w:sz w:val="22"/>
        </w:rPr>
        <w:t xml:space="preserve">”, “01166-INFOEM-IP-RR-2022.pdf”, “01169-INFOEM-IP-RR-2022.pdf”, “01170-INFOEM-IP-RR-2022.pdf”, </w:t>
      </w:r>
      <w:r w:rsidR="00CD296D" w:rsidRPr="00CD296D">
        <w:rPr>
          <w:rFonts w:ascii="Palatino Linotype" w:eastAsia="Palatino Linotype" w:hAnsi="Palatino Linotype" w:cs="Palatino Linotype"/>
          <w:b/>
          <w:i/>
          <w:sz w:val="22"/>
        </w:rPr>
        <w:t>“01171-INFOEM-IP-RR-2022.pdf”, “01200-INFOEM-IP-RR-2022.pdf”, “01201-INFOEM-IP-RR-2022.pdf”, “01202-INFOEM-IP-RR-2022.docx” y ”01203-INFOEM-IP-RR-2022.pdf”</w:t>
      </w:r>
      <w:r w:rsidR="00CD296D">
        <w:rPr>
          <w:rFonts w:ascii="Palatino Linotype" w:eastAsia="Palatino Linotype" w:hAnsi="Palatino Linotype" w:cs="Palatino Linotype"/>
          <w:b/>
          <w:i/>
          <w:sz w:val="22"/>
        </w:rPr>
        <w:t xml:space="preserve">: </w:t>
      </w:r>
      <w:r w:rsidR="00CD296D" w:rsidRPr="00CD296D">
        <w:rPr>
          <w:rFonts w:ascii="Palatino Linotype" w:eastAsia="Palatino Linotype" w:hAnsi="Palatino Linotype" w:cs="Palatino Linotype"/>
          <w:b/>
          <w:i/>
          <w:sz w:val="22"/>
        </w:rPr>
        <w:t xml:space="preserve"> </w:t>
      </w:r>
      <w:r w:rsidR="00CD296D" w:rsidRPr="00CD296D">
        <w:rPr>
          <w:rFonts w:ascii="Palatino Linotype" w:eastAsia="Palatino Linotype" w:hAnsi="Palatino Linotype" w:cs="Palatino Linotype"/>
        </w:rPr>
        <w:t xml:space="preserve">En todos los archivos electrónicos se advierte el mismo contenido, el cual consta de once fojas en los que medularmente el Titular de la Unidad de Transparencia manifiesta que no cuenta con las capacidades técnicas, administrativas y humanas del sujeto obligado, para cumplir con las solicitudes en  los plazos establecidos  por la ley sustantiva en la materia, sirven de ilustración las siguientes capturas de pantalla: </w:t>
      </w:r>
    </w:p>
    <w:p w14:paraId="7D4BC9B4" w14:textId="77777777" w:rsidR="00CD296D" w:rsidRPr="00CD296D" w:rsidRDefault="00CD296D" w:rsidP="00CD296D">
      <w:pPr>
        <w:spacing w:before="240" w:after="240" w:line="360" w:lineRule="auto"/>
        <w:ind w:left="567" w:right="426"/>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1B30EC85" wp14:editId="3EEE5866">
            <wp:extent cx="5549916" cy="72009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5129" cy="7207664"/>
                    </a:xfrm>
                    <a:prstGeom prst="rect">
                      <a:avLst/>
                    </a:prstGeom>
                    <a:noFill/>
                    <a:ln>
                      <a:noFill/>
                    </a:ln>
                  </pic:spPr>
                </pic:pic>
              </a:graphicData>
            </a:graphic>
          </wp:inline>
        </w:drawing>
      </w:r>
    </w:p>
    <w:p w14:paraId="5F85F453" w14:textId="77777777" w:rsidR="000E6107" w:rsidRDefault="00950A0E" w:rsidP="000E610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58C20FBA" wp14:editId="27E24822">
            <wp:extent cx="5695950" cy="40862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4086225"/>
                    </a:xfrm>
                    <a:prstGeom prst="rect">
                      <a:avLst/>
                    </a:prstGeom>
                    <a:noFill/>
                    <a:ln>
                      <a:noFill/>
                    </a:ln>
                  </pic:spPr>
                </pic:pic>
              </a:graphicData>
            </a:graphic>
          </wp:inline>
        </w:drawing>
      </w:r>
    </w:p>
    <w:p w14:paraId="30FB10C2" w14:textId="77777777" w:rsidR="000E6107" w:rsidRDefault="00950A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2EF619F8" wp14:editId="324EFBDD">
            <wp:extent cx="5667375" cy="69913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7375" cy="6991350"/>
                    </a:xfrm>
                    <a:prstGeom prst="rect">
                      <a:avLst/>
                    </a:prstGeom>
                    <a:noFill/>
                    <a:ln>
                      <a:noFill/>
                    </a:ln>
                  </pic:spPr>
                </pic:pic>
              </a:graphicData>
            </a:graphic>
          </wp:inline>
        </w:drawing>
      </w:r>
    </w:p>
    <w:p w14:paraId="2ABEBEF1" w14:textId="77777777" w:rsidR="007150F2" w:rsidRDefault="007150F2" w:rsidP="007150F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Una vez realizado el análisis de las documentales remitidas por el Sujeto Obligado, este Organismo Garante determinó procedente ponerlas a la vista del particular, mediante acuerdo emitido por la Comisionada Ponente, el </w:t>
      </w:r>
      <w:r w:rsidRPr="00950A0E">
        <w:rPr>
          <w:rFonts w:ascii="Palatino Linotype" w:eastAsia="Palatino Linotype" w:hAnsi="Palatino Linotype" w:cs="Palatino Linotype"/>
          <w:b/>
        </w:rPr>
        <w:t>siete de abril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resulta pertinente apuntar que </w:t>
      </w:r>
      <w:r w:rsidRPr="00DF7D2B">
        <w:rPr>
          <w:rFonts w:ascii="Palatino Linotype" w:eastAsia="Palatino Linotype" w:hAnsi="Palatino Linotype" w:cs="Palatino Linotype"/>
        </w:rPr>
        <w:t xml:space="preserve">por su parte, </w:t>
      </w:r>
      <w:r w:rsidRPr="00950A0E">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 R</w:t>
      </w:r>
      <w:r w:rsidRPr="00950A0E">
        <w:rPr>
          <w:rFonts w:ascii="Palatino Linotype" w:eastAsia="Palatino Linotype" w:hAnsi="Palatino Linotype" w:cs="Palatino Linotype"/>
          <w:b/>
        </w:rPr>
        <w:t>ecurrente</w:t>
      </w:r>
      <w:r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rPr>
        <w:t>omitió realizar manifestaciones, formular alegatos y ofrecer algún medio de prueba</w:t>
      </w:r>
    </w:p>
    <w:p w14:paraId="72AFDC92" w14:textId="77777777" w:rsidR="00950A0E" w:rsidRDefault="00950A0E" w:rsidP="009A78C9">
      <w:pPr>
        <w:spacing w:before="240" w:after="240" w:line="360" w:lineRule="auto"/>
        <w:ind w:left="567" w:right="993"/>
        <w:jc w:val="both"/>
        <w:rPr>
          <w:rFonts w:ascii="Palatino Linotype" w:eastAsia="Palatino Linotype" w:hAnsi="Palatino Linotype" w:cs="Palatino Linotype"/>
          <w:b/>
          <w:sz w:val="22"/>
        </w:rPr>
      </w:pPr>
      <w:r w:rsidRPr="00950A0E">
        <w:rPr>
          <w:rFonts w:ascii="Palatino Linotype" w:eastAsia="Palatino Linotype" w:hAnsi="Palatino Linotype" w:cs="Palatino Linotype"/>
          <w:b/>
        </w:rPr>
        <w:t>Recurso de revisión</w:t>
      </w:r>
      <w:r>
        <w:rPr>
          <w:rFonts w:ascii="Palatino Linotype" w:eastAsia="Palatino Linotype" w:hAnsi="Palatino Linotype" w:cs="Palatino Linotype"/>
        </w:rPr>
        <w:t xml:space="preserve"> </w:t>
      </w:r>
      <w:r w:rsidRPr="00950A0E">
        <w:rPr>
          <w:rFonts w:ascii="Palatino Linotype" w:eastAsia="Palatino Linotype" w:hAnsi="Palatino Linotype" w:cs="Palatino Linotype"/>
          <w:b/>
          <w:sz w:val="22"/>
        </w:rPr>
        <w:t>01546/INFOEM/IP/RR/2022</w:t>
      </w:r>
      <w:r>
        <w:rPr>
          <w:rFonts w:ascii="Palatino Linotype" w:eastAsia="Palatino Linotype" w:hAnsi="Palatino Linotype" w:cs="Palatino Linotype"/>
          <w:b/>
          <w:sz w:val="22"/>
        </w:rPr>
        <w:t xml:space="preserve">: </w:t>
      </w:r>
    </w:p>
    <w:p w14:paraId="5FADAFA5" w14:textId="77777777" w:rsidR="00950A0E" w:rsidRDefault="00950A0E" w:rsidP="007150F2">
      <w:pPr>
        <w:spacing w:before="240" w:after="240" w:line="360" w:lineRule="auto"/>
        <w:jc w:val="both"/>
        <w:rPr>
          <w:rFonts w:ascii="Palatino Linotype" w:eastAsia="Palatino Linotype" w:hAnsi="Palatino Linotype" w:cs="Palatino Linotype"/>
        </w:rPr>
      </w:pPr>
      <w:r w:rsidRPr="00830FF3">
        <w:rPr>
          <w:rFonts w:ascii="Palatino Linotype" w:eastAsia="Palatino Linotype" w:hAnsi="Palatino Linotype" w:cs="Palatino Linotype"/>
          <w:b/>
          <w:sz w:val="22"/>
        </w:rPr>
        <w:t xml:space="preserve">El Sujeto Obligado </w:t>
      </w:r>
      <w:r w:rsidRPr="00830FF3">
        <w:rPr>
          <w:rFonts w:ascii="Palatino Linotype" w:eastAsia="Palatino Linotype" w:hAnsi="Palatino Linotype" w:cs="Palatino Linotype"/>
        </w:rPr>
        <w:t>fue omiso en remitir su informe justificado</w:t>
      </w:r>
      <w:r w:rsidR="007150F2" w:rsidRPr="00830FF3">
        <w:rPr>
          <w:rFonts w:ascii="Palatino Linotype" w:eastAsia="Palatino Linotype" w:hAnsi="Palatino Linotype" w:cs="Palatino Linotype"/>
        </w:rPr>
        <w:t xml:space="preserve">, </w:t>
      </w:r>
      <w:r w:rsidR="00830FF3" w:rsidRPr="00830FF3">
        <w:rPr>
          <w:rFonts w:ascii="Palatino Linotype" w:eastAsia="Palatino Linotype" w:hAnsi="Palatino Linotype" w:cs="Palatino Linotype"/>
        </w:rPr>
        <w:t>de igual manera el recurrente fue omiso en emitir algún pronunciamiento,</w:t>
      </w:r>
      <w:r w:rsidR="007150F2" w:rsidRPr="00830FF3">
        <w:rPr>
          <w:rFonts w:ascii="Palatino Linotype" w:eastAsia="Palatino Linotype" w:hAnsi="Palatino Linotype" w:cs="Palatino Linotype"/>
        </w:rPr>
        <w:t xml:space="preserve"> tal como se advierte a continuación:</w:t>
      </w:r>
      <w:r w:rsidR="007150F2">
        <w:rPr>
          <w:rFonts w:ascii="Palatino Linotype" w:eastAsia="Palatino Linotype" w:hAnsi="Palatino Linotype" w:cs="Palatino Linotype"/>
        </w:rPr>
        <w:t xml:space="preserve"> </w:t>
      </w:r>
    </w:p>
    <w:p w14:paraId="25382848" w14:textId="77777777" w:rsidR="00830FF3" w:rsidRDefault="00830FF3">
      <w:pPr>
        <w:spacing w:before="240" w:after="240" w:line="360" w:lineRule="auto"/>
        <w:jc w:val="both"/>
        <w:rPr>
          <w:rFonts w:ascii="Palatino Linotype" w:eastAsia="Palatino Linotype" w:hAnsi="Palatino Linotype" w:cs="Palatino Linotype"/>
          <w:b/>
          <w:color w:val="FF0000"/>
          <w:sz w:val="22"/>
        </w:rPr>
      </w:pPr>
      <w:r>
        <w:rPr>
          <w:rFonts w:ascii="Palatino Linotype" w:eastAsia="Palatino Linotype" w:hAnsi="Palatino Linotype" w:cs="Palatino Linotype"/>
          <w:b/>
          <w:noProof/>
          <w:color w:val="FF0000"/>
          <w:sz w:val="22"/>
          <w:lang w:val="es-MX" w:eastAsia="es-MX"/>
        </w:rPr>
        <w:drawing>
          <wp:inline distT="0" distB="0" distL="0" distR="0" wp14:anchorId="1B210CAD" wp14:editId="5DF015F3">
            <wp:extent cx="5667375" cy="857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7375" cy="857250"/>
                    </a:xfrm>
                    <a:prstGeom prst="rect">
                      <a:avLst/>
                    </a:prstGeom>
                    <a:noFill/>
                    <a:ln>
                      <a:noFill/>
                    </a:ln>
                  </pic:spPr>
                </pic:pic>
              </a:graphicData>
            </a:graphic>
          </wp:inline>
        </w:drawing>
      </w:r>
    </w:p>
    <w:p w14:paraId="766E15BD" w14:textId="77777777" w:rsidR="00777CC2"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8</w:t>
      </w:r>
      <w:r w:rsidR="00405FBF" w:rsidRPr="00DF7D2B">
        <w:rPr>
          <w:rFonts w:ascii="Palatino Linotype" w:eastAsia="Palatino Linotype" w:hAnsi="Palatino Linotype" w:cs="Palatino Linotype"/>
          <w:b/>
        </w:rPr>
        <w:t xml:space="preserve">. Cierre de Instrucción. </w:t>
      </w:r>
      <w:r w:rsidR="00950A0E">
        <w:rPr>
          <w:rFonts w:ascii="Palatino Linotype" w:eastAsia="Palatino Linotype" w:hAnsi="Palatino Linotype" w:cs="Palatino Linotype"/>
        </w:rPr>
        <w:t xml:space="preserve">El </w:t>
      </w:r>
      <w:r w:rsidR="00830FF3">
        <w:rPr>
          <w:rFonts w:ascii="Palatino Linotype" w:eastAsia="Palatino Linotype" w:hAnsi="Palatino Linotype" w:cs="Palatino Linotype"/>
          <w:b/>
        </w:rPr>
        <w:t>veintiuno</w:t>
      </w:r>
      <w:r w:rsidR="00405FBF" w:rsidRPr="00950A0E">
        <w:rPr>
          <w:rFonts w:ascii="Palatino Linotype" w:eastAsia="Palatino Linotype" w:hAnsi="Palatino Linotype" w:cs="Palatino Linotype"/>
          <w:b/>
        </w:rPr>
        <w:t xml:space="preserve"> de </w:t>
      </w:r>
      <w:r w:rsidR="00950A0E" w:rsidRPr="00950A0E">
        <w:rPr>
          <w:rFonts w:ascii="Palatino Linotype" w:eastAsia="Palatino Linotype" w:hAnsi="Palatino Linotype" w:cs="Palatino Linotype"/>
          <w:b/>
        </w:rPr>
        <w:t>abril</w:t>
      </w:r>
      <w:r w:rsidR="00405FBF" w:rsidRPr="00950A0E">
        <w:rPr>
          <w:rFonts w:ascii="Palatino Linotype" w:eastAsia="Palatino Linotype" w:hAnsi="Palatino Linotype" w:cs="Palatino Linotype"/>
          <w:b/>
        </w:rPr>
        <w:t xml:space="preserve"> del año dos mil veintidós</w:t>
      </w:r>
      <w:r w:rsidR="00405FBF" w:rsidRPr="00DF7D2B">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w:t>
      </w:r>
      <w:r w:rsidR="00EE417D" w:rsidRPr="00DF7D2B">
        <w:rPr>
          <w:rFonts w:ascii="Palatino Linotype" w:eastAsia="Palatino Linotype" w:hAnsi="Palatino Linotype" w:cs="Palatino Linotype"/>
        </w:rPr>
        <w:t>s los</w:t>
      </w:r>
      <w:r w:rsidR="00405FBF" w:rsidRPr="00DF7D2B">
        <w:rPr>
          <w:rFonts w:ascii="Palatino Linotype" w:eastAsia="Palatino Linotype" w:hAnsi="Palatino Linotype" w:cs="Palatino Linotype"/>
        </w:rPr>
        <w:t xml:space="preserve"> medio</w:t>
      </w:r>
      <w:r w:rsidR="00EE417D" w:rsidRPr="00DF7D2B">
        <w:rPr>
          <w:rFonts w:ascii="Palatino Linotype" w:eastAsia="Palatino Linotype" w:hAnsi="Palatino Linotype" w:cs="Palatino Linotype"/>
        </w:rPr>
        <w:t>s</w:t>
      </w:r>
      <w:r w:rsidR="00405FBF" w:rsidRPr="00DF7D2B">
        <w:rPr>
          <w:rFonts w:ascii="Palatino Linotype" w:eastAsia="Palatino Linotype" w:hAnsi="Palatino Linotype" w:cs="Palatino Linotype"/>
        </w:rPr>
        <w:t xml:space="preserve"> de impugnación se acordó el cierre de instrucción y se procede a formular la resolución que en derecho corresponda.</w:t>
      </w:r>
    </w:p>
    <w:p w14:paraId="7844EDB7" w14:textId="77777777" w:rsidR="00950A0E" w:rsidRDefault="00EA1C53">
      <w:pPr>
        <w:spacing w:before="240" w:after="240" w:line="360" w:lineRule="auto"/>
        <w:jc w:val="both"/>
        <w:rPr>
          <w:rFonts w:ascii="Palatino Linotype" w:eastAsia="Palatino Linotype" w:hAnsi="Palatino Linotype" w:cs="Palatino Linotype"/>
          <w:lang w:eastAsia="es-MX"/>
        </w:rPr>
      </w:pPr>
      <w:r w:rsidRPr="00EA1C53">
        <w:rPr>
          <w:rFonts w:ascii="Palatino Linotype" w:eastAsia="Palatino Linotype" w:hAnsi="Palatino Linotype" w:cs="Palatino Linotype"/>
          <w:b/>
        </w:rPr>
        <w:t>9</w:t>
      </w:r>
      <w:r w:rsidRPr="00EA1C53">
        <w:rPr>
          <w:rFonts w:ascii="Palatino Linotype" w:eastAsia="Palatino Linotype" w:hAnsi="Palatino Linotype" w:cs="Palatino Linotype"/>
          <w:b/>
          <w:lang w:eastAsia="es-MX"/>
        </w:rPr>
        <w:t>.- Ampliación del plazo para emitir resolución.</w:t>
      </w:r>
      <w:r w:rsidRPr="00EA1C53">
        <w:rPr>
          <w:rFonts w:ascii="Palatino Linotype" w:eastAsia="Palatino Linotype" w:hAnsi="Palatino Linotype" w:cs="Palatino Linotype"/>
          <w:lang w:eastAsia="es-MX"/>
        </w:rPr>
        <w:t xml:space="preserve"> En fecha </w:t>
      </w:r>
      <w:r w:rsidR="00830FF3">
        <w:rPr>
          <w:rFonts w:ascii="Palatino Linotype" w:eastAsia="Palatino Linotype" w:hAnsi="Palatino Linotype" w:cs="Palatino Linotype"/>
          <w:b/>
          <w:lang w:eastAsia="es-MX"/>
        </w:rPr>
        <w:t>veintiuno de abril de dos mil veintidós,</w:t>
      </w:r>
      <w:r w:rsidRPr="00EA1C53">
        <w:rPr>
          <w:rFonts w:ascii="Palatino Linotype" w:eastAsia="Palatino Linotype" w:hAnsi="Palatino Linotype" w:cs="Palatino Linotype"/>
          <w:lang w:eastAsia="es-MX"/>
        </w:rPr>
        <w:t xml:space="preserve"> se notificó a las partes el Acuerdo de Ampliación de Plazo para resolver el medio de impugnación que nos ocupa, en términos de lo dispuesto por el </w:t>
      </w:r>
      <w:r w:rsidRPr="00EA1C53">
        <w:rPr>
          <w:rFonts w:ascii="Palatino Linotype" w:eastAsia="Palatino Linotype" w:hAnsi="Palatino Linotype" w:cs="Palatino Linotype"/>
          <w:lang w:eastAsia="es-MX"/>
        </w:rPr>
        <w:lastRenderedPageBreak/>
        <w:t>artículo 181, párrafo tercero de la Ley de Transparencia y Acceso a la Información Pública del Estado de México y Municipios; lo anterior, a fin de am</w:t>
      </w:r>
      <w:r>
        <w:rPr>
          <w:rFonts w:ascii="Palatino Linotype" w:eastAsia="Palatino Linotype" w:hAnsi="Palatino Linotype" w:cs="Palatino Linotype"/>
          <w:lang w:eastAsia="es-MX"/>
        </w:rPr>
        <w:t>inorar los efectos que conlleva.</w:t>
      </w:r>
    </w:p>
    <w:p w14:paraId="076081A4" w14:textId="77777777" w:rsidR="00EA1C53" w:rsidRPr="00EA1C53" w:rsidRDefault="007150F2">
      <w:pPr>
        <w:spacing w:before="240" w:after="240" w:line="360" w:lineRule="auto"/>
        <w:jc w:val="both"/>
        <w:rPr>
          <w:rFonts w:ascii="Palatino Linotype" w:eastAsia="Palatino Linotype" w:hAnsi="Palatino Linotype" w:cs="Palatino Linotype"/>
          <w:lang w:eastAsia="es-MX"/>
        </w:rPr>
      </w:pPr>
      <w:r w:rsidRPr="00830FF3">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00830FF3" w:rsidRPr="00830FF3">
        <w:rPr>
          <w:rFonts w:ascii="Palatino Linotype" w:eastAsia="Palatino Linotype" w:hAnsi="Palatino Linotype" w:cs="Palatino Linotype"/>
        </w:rPr>
        <w:t>:</w:t>
      </w:r>
    </w:p>
    <w:p w14:paraId="1C5A234F" w14:textId="77777777" w:rsidR="00777CC2" w:rsidRPr="00DF7D2B" w:rsidRDefault="00405FBF">
      <w:pPr>
        <w:numPr>
          <w:ilvl w:val="0"/>
          <w:numId w:val="8"/>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DF7D2B">
        <w:rPr>
          <w:rFonts w:ascii="Palatino Linotype" w:eastAsia="Palatino Linotype" w:hAnsi="Palatino Linotype" w:cs="Palatino Linotype"/>
          <w:b/>
          <w:color w:val="000000"/>
        </w:rPr>
        <w:t>C O N S I D E R A N D O:</w:t>
      </w:r>
    </w:p>
    <w:p w14:paraId="4909400D"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b/>
        </w:rPr>
        <w:t xml:space="preserve">Primero. Competencia. </w:t>
      </w:r>
      <w:r w:rsidRPr="00EA1C53">
        <w:rPr>
          <w:rFonts w:ascii="Palatino Linotype" w:eastAsia="Palatino Linotype" w:hAnsi="Palatino Linotype" w:cs="Palatino Linotype"/>
        </w:rPr>
        <w:t>El Instituto de Transparencia, Acceso a la Información Pública y Protección de Datos Personales del Estado de México y Municipios, es compe</w:t>
      </w:r>
      <w:r w:rsidR="007150F2">
        <w:rPr>
          <w:rFonts w:ascii="Palatino Linotype" w:eastAsia="Palatino Linotype" w:hAnsi="Palatino Linotype" w:cs="Palatino Linotype"/>
        </w:rPr>
        <w:t>tente para conocer y resolver los</w:t>
      </w:r>
      <w:r w:rsidRPr="00EA1C53">
        <w:rPr>
          <w:rFonts w:ascii="Palatino Linotype" w:eastAsia="Palatino Linotype" w:hAnsi="Palatino Linotype" w:cs="Palatino Linotype"/>
        </w:rPr>
        <w:t xml:space="preserve"> presente</w:t>
      </w:r>
      <w:r w:rsidR="007150F2">
        <w:rPr>
          <w:rFonts w:ascii="Palatino Linotype" w:eastAsia="Palatino Linotype" w:hAnsi="Palatino Linotype" w:cs="Palatino Linotype"/>
        </w:rPr>
        <w:t>s</w:t>
      </w:r>
      <w:r w:rsidRPr="00EA1C53">
        <w:rPr>
          <w:rFonts w:ascii="Palatino Linotype" w:eastAsia="Palatino Linotype" w:hAnsi="Palatino Linotype" w:cs="Palatino Linotype"/>
        </w:rPr>
        <w:t xml:space="preserve"> recurso</w:t>
      </w:r>
      <w:r w:rsidR="007150F2">
        <w:rPr>
          <w:rFonts w:ascii="Palatino Linotype" w:eastAsia="Palatino Linotype" w:hAnsi="Palatino Linotype" w:cs="Palatino Linotype"/>
        </w:rPr>
        <w:t>s</w:t>
      </w:r>
      <w:r w:rsidRPr="00EA1C53">
        <w:rPr>
          <w:rFonts w:ascii="Palatino Linotype" w:eastAsia="Palatino Linotype" w:hAnsi="Palatino Linotype" w:cs="Palatino Linotype"/>
        </w:rPr>
        <w:t xml:space="preserve"> de revisión interpuesto</w:t>
      </w:r>
      <w:r w:rsidR="007150F2">
        <w:rPr>
          <w:rFonts w:ascii="Palatino Linotype" w:eastAsia="Palatino Linotype" w:hAnsi="Palatino Linotype" w:cs="Palatino Linotype"/>
        </w:rPr>
        <w:t>s</w:t>
      </w:r>
      <w:r w:rsidRPr="00EA1C53">
        <w:rPr>
          <w:rFonts w:ascii="Palatino Linotype" w:eastAsia="Palatino Linotype" w:hAnsi="Palatino Linotype" w:cs="Palatino Linotype"/>
        </w:rPr>
        <w:t xml:space="preserve">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2EB0EF7"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b/>
        </w:rPr>
        <w:t xml:space="preserve">Segundo. Oportunidad y Procedibilidad. </w:t>
      </w:r>
      <w:r w:rsidRPr="00EA1C53">
        <w:rPr>
          <w:rFonts w:ascii="Palatino Linotype" w:eastAsia="Palatino Linotype" w:hAnsi="Palatino Linotype" w:cs="Palatino Linotype"/>
        </w:rPr>
        <w:t xml:space="preserve">Es de precisar que la Ley de Transparencia y Acceso a la Información Pública del Estado de México y Municipios, describe el mecanismo de procedencia de los recursos de revisión, como se dispone en los artículos 163 y 166, del tenor literal siguiente: </w:t>
      </w:r>
    </w:p>
    <w:p w14:paraId="0EA9BDD9"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0E4F671"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w:t>
      </w:r>
    </w:p>
    <w:p w14:paraId="0ACF17E8"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Artículo 166. […]</w:t>
      </w:r>
    </w:p>
    <w:p w14:paraId="45D4E45D"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 xml:space="preserve">Cuando el sujeto obligado no entregue la respuesta a la solicitud dentro del plazo previsto en la Ley, la solicitud se entenderá negada y el solicitante podrá interponer el recurso de revisión previsto en este ordenamiento.” </w:t>
      </w:r>
    </w:p>
    <w:p w14:paraId="1349AFC3"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CE87581"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CF0890A"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Por su parte, el artículo 178 del citado ordenamiento, establece:</w:t>
      </w:r>
    </w:p>
    <w:p w14:paraId="42C620CB"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 xml:space="preserve">“Artículo 178. El solicitante podrá interponer, por sí mismo o a través de su representante, de manera directa o por medios electrónicos, recurso de revisión ante el Instituto o ante la Unidad de Transparencia que haya conocido de la solicitud </w:t>
      </w:r>
      <w:r w:rsidRPr="00EA1C53">
        <w:rPr>
          <w:rFonts w:ascii="Palatino Linotype" w:eastAsia="Palatino Linotype" w:hAnsi="Palatino Linotype" w:cs="Palatino Linotype"/>
          <w:i/>
          <w:sz w:val="22"/>
        </w:rPr>
        <w:lastRenderedPageBreak/>
        <w:t>dentro de los quince días hábiles, siguientes a la fecha de la notificación de la respuesta.”</w:t>
      </w:r>
    </w:p>
    <w:p w14:paraId="45E4F59F"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De lo anterior, se advierte que el recurso de revisión se ha de interponer dentro del plazo de quince días hábiles,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BAFA17C"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La negativa ficta constituye una presunción legal, en el entendido de que donde no hubo respuesta por parte del Sujeto Obligado existe por lo tanto, una resolución de rechazo ante la solicitud del ciudadano; ya que efectivamente, dicha figura se encuentra íntimamente vinculada con el Derecho de Petición, c</w:t>
      </w:r>
      <w:r>
        <w:rPr>
          <w:rFonts w:ascii="Palatino Linotype" w:eastAsia="Palatino Linotype" w:hAnsi="Palatino Linotype" w:cs="Palatino Linotype"/>
        </w:rPr>
        <w:t>onsagrado en nuestra Constitución</w:t>
      </w:r>
      <w:r w:rsidRPr="00EA1C53">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BD31240"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w:t>
      </w:r>
      <w:r>
        <w:rPr>
          <w:rFonts w:ascii="Palatino Linotype" w:eastAsia="Palatino Linotype" w:hAnsi="Palatino Linotype" w:cs="Palatino Linotype"/>
        </w:rPr>
        <w:t>respuesta, por lo que este Organism</w:t>
      </w:r>
      <w:r w:rsidRPr="00EA1C53">
        <w:rPr>
          <w:rFonts w:ascii="Palatino Linotype" w:eastAsia="Palatino Linotype" w:hAnsi="Palatino Linotype" w:cs="Palatino Linotype"/>
        </w:rPr>
        <w:t xml:space="preserve">o Garante del derecho de acceso a la información y en aras de privilegiar el principio </w:t>
      </w:r>
      <w:r w:rsidRPr="00EA1C53">
        <w:rPr>
          <w:rFonts w:ascii="Palatino Linotype" w:eastAsia="Palatino Linotype" w:hAnsi="Palatino Linotype" w:cs="Palatino Linotype"/>
        </w:rPr>
        <w:lastRenderedPageBreak/>
        <w:t>de máxima publicidad deberá dar entrada al estudio del fondo del recurso interpuesto en dichos casos y no optar por el desechamiento del mismo.</w:t>
      </w:r>
    </w:p>
    <w:p w14:paraId="0B6FF300"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silencio del Sujeto Obligado,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0CA00FE" w14:textId="77777777" w:rsidR="00EA1C53" w:rsidRPr="00EA1C53" w:rsidRDefault="00EA1C53" w:rsidP="00EA1C53">
      <w:pPr>
        <w:tabs>
          <w:tab w:val="left" w:pos="8222"/>
        </w:tabs>
        <w:spacing w:before="240" w:after="240" w:line="276" w:lineRule="auto"/>
        <w:ind w:left="567" w:right="993"/>
        <w:jc w:val="both"/>
        <w:rPr>
          <w:rFonts w:ascii="Palatino Linotype" w:eastAsia="Palatino Linotype" w:hAnsi="Palatino Linotype" w:cs="Palatino Linotype"/>
          <w:b/>
          <w:i/>
          <w:sz w:val="22"/>
        </w:rPr>
      </w:pPr>
      <w:r w:rsidRPr="00EA1C53">
        <w:rPr>
          <w:rFonts w:ascii="Palatino Linotype" w:eastAsia="Palatino Linotype" w:hAnsi="Palatino Linotype" w:cs="Palatino Linotype"/>
          <w:b/>
          <w:i/>
          <w:sz w:val="22"/>
        </w:rPr>
        <w:t xml:space="preserve">“CRITERIO 0001-15. NEGATIVA FICTA. PLAZO PARA INTERPONER EL RECURSO DE REVISIÓN TRATÁNDOSE DE. </w:t>
      </w:r>
      <w:r w:rsidRPr="00EA1C53">
        <w:rPr>
          <w:rFonts w:ascii="Palatino Linotype" w:eastAsia="Palatino Linotype" w:hAnsi="Palatino Linotype" w:cs="Palatino Linotype"/>
          <w:i/>
          <w:sz w:val="22"/>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A1C53">
        <w:rPr>
          <w:rFonts w:ascii="Palatino Linotype" w:eastAsia="Palatino Linotype" w:hAnsi="Palatino Linotype" w:cs="Palatino Linotype"/>
          <w:b/>
          <w:i/>
          <w:sz w:val="22"/>
        </w:rPr>
        <w:t xml:space="preserve"> </w:t>
      </w:r>
    </w:p>
    <w:p w14:paraId="409500BE"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4A4527"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A efecto de sustentar lo anterior, es de suma importancia mencionar que si bien parte Recurrente no proporcionó nombre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4BB19F"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5EA1367"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FF72CD0"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lastRenderedPageBreak/>
        <w:t xml:space="preserve">Finalmente, antes de entrar al estudio de la presente resolución es preciso determinar si resulta procedente la interposición del recurso de revisión, toda vez que se actualizan la hipótesis prevista </w:t>
      </w:r>
      <w:r w:rsidR="0031697E">
        <w:rPr>
          <w:rFonts w:ascii="Palatino Linotype" w:eastAsia="Palatino Linotype" w:hAnsi="Palatino Linotype" w:cs="Palatino Linotype"/>
        </w:rPr>
        <w:t>en el artículo 179, fracción VII</w:t>
      </w:r>
      <w:r w:rsidRPr="00EA1C53">
        <w:rPr>
          <w:rFonts w:ascii="Palatino Linotype" w:eastAsia="Palatino Linotype" w:hAnsi="Palatino Linotype" w:cs="Palatino Linotype"/>
        </w:rPr>
        <w:t xml:space="preserve"> de la ley de la materia, que a la letra dice:</w:t>
      </w:r>
    </w:p>
    <w:p w14:paraId="687EEB98" w14:textId="77777777" w:rsid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“Artículo 179. El recurso de revisión es un medio de protección que la Ley otorga a los particulares, para hacer valer su derecho de acceso a la información pública, y procederá en contra de las siguientes causas:</w:t>
      </w:r>
    </w:p>
    <w:p w14:paraId="682123B9"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w:t>
      </w:r>
    </w:p>
    <w:p w14:paraId="5A645390"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b/>
          <w:i/>
          <w:sz w:val="22"/>
        </w:rPr>
      </w:pPr>
      <w:r w:rsidRPr="00EA1C53">
        <w:rPr>
          <w:rFonts w:ascii="Palatino Linotype" w:eastAsia="Palatino Linotype" w:hAnsi="Palatino Linotype" w:cs="Palatino Linotype"/>
          <w:b/>
          <w:i/>
          <w:sz w:val="22"/>
        </w:rPr>
        <w:t>VII. La falta de respuesta a una solicitud de acceso a la información;</w:t>
      </w:r>
    </w:p>
    <w:p w14:paraId="55E68F9B" w14:textId="77777777" w:rsid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sidRPr="00EA1C53">
        <w:rPr>
          <w:rFonts w:ascii="Palatino Linotype" w:eastAsia="Palatino Linotype" w:hAnsi="Palatino Linotype" w:cs="Palatino Linotype"/>
          <w:i/>
          <w:sz w:val="22"/>
        </w:rPr>
        <w:t>…”</w:t>
      </w:r>
    </w:p>
    <w:p w14:paraId="0920146A" w14:textId="77777777" w:rsidR="00EA1C53" w:rsidRPr="00EA1C53" w:rsidRDefault="00EA1C53" w:rsidP="00EA1C53">
      <w:pPr>
        <w:spacing w:before="240" w:after="240" w:line="276" w:lineRule="auto"/>
        <w:ind w:left="567" w:right="993"/>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(Énfasis añadido)</w:t>
      </w:r>
    </w:p>
    <w:p w14:paraId="2EBBD796"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rPr>
        <w:t xml:space="preserve">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w:t>
      </w:r>
      <w:r w:rsidRPr="00EA1C53">
        <w:rPr>
          <w:rFonts w:ascii="Palatino Linotype" w:eastAsia="Palatino Linotype" w:hAnsi="Palatino Linotype" w:cs="Palatino Linotype"/>
          <w:b/>
        </w:rPr>
        <w:t>Sujeto Obligado</w:t>
      </w:r>
      <w:r w:rsidRPr="00EA1C53">
        <w:rPr>
          <w:rFonts w:ascii="Palatino Linotype" w:eastAsia="Palatino Linotype" w:hAnsi="Palatino Linotype" w:cs="Palatino Linotype"/>
        </w:rPr>
        <w:t xml:space="preserve"> y expresa motivos de inconformidad en contra de dicha circunstancia.</w:t>
      </w:r>
    </w:p>
    <w:p w14:paraId="774A6E5B" w14:textId="77777777"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b/>
        </w:rPr>
        <w:t xml:space="preserve">Tercero. Materia de la revisión. </w:t>
      </w:r>
      <w:r w:rsidRPr="00EA1C53">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sidR="0031697E">
        <w:rPr>
          <w:rFonts w:ascii="Palatino Linotype" w:eastAsia="Palatino Linotype" w:hAnsi="Palatino Linotype" w:cs="Palatino Linotype"/>
        </w:rPr>
        <w:t xml:space="preserve">los agravios hechos valer por </w:t>
      </w:r>
      <w:r w:rsidR="0031697E" w:rsidRPr="0031697E">
        <w:rPr>
          <w:rFonts w:ascii="Palatino Linotype" w:eastAsia="Palatino Linotype" w:hAnsi="Palatino Linotype" w:cs="Palatino Linotype"/>
          <w:b/>
        </w:rPr>
        <w:t>la parte</w:t>
      </w:r>
      <w:r w:rsidRPr="0031697E">
        <w:rPr>
          <w:rFonts w:ascii="Palatino Linotype" w:eastAsia="Palatino Linotype" w:hAnsi="Palatino Linotype" w:cs="Palatino Linotype"/>
          <w:b/>
        </w:rPr>
        <w:t xml:space="preserve"> Recurrente</w:t>
      </w:r>
      <w:r w:rsidRPr="00EA1C53">
        <w:rPr>
          <w:rFonts w:ascii="Palatino Linotype" w:eastAsia="Palatino Linotype" w:hAnsi="Palatino Linotype" w:cs="Palatino Linotype"/>
        </w:rPr>
        <w:t xml:space="preserve">, a fin de determinar si se violenta en perjuicio de éste, el derecho de acceso a la información </w:t>
      </w:r>
      <w:r w:rsidRPr="00EA1C53">
        <w:rPr>
          <w:rFonts w:ascii="Palatino Linotype" w:eastAsia="Palatino Linotype" w:hAnsi="Palatino Linotype" w:cs="Palatino Linotype"/>
        </w:rPr>
        <w:lastRenderedPageBreak/>
        <w:t>previsto en la Constitución Política de los Estados Unidos Mexicanos y en la Constitución Política del Estado Libre y Soberano de México.</w:t>
      </w:r>
    </w:p>
    <w:p w14:paraId="7D78833B" w14:textId="77777777" w:rsidR="00C81E52" w:rsidRPr="00DF7D2B" w:rsidRDefault="00BD5803" w:rsidP="00EA1C53">
      <w:pPr>
        <w:spacing w:before="240" w:after="240" w:line="360" w:lineRule="auto"/>
        <w:jc w:val="both"/>
        <w:rPr>
          <w:rFonts w:ascii="Palatino Linotype" w:hAnsi="Palatino Linotype" w:cs="Arial"/>
        </w:rPr>
      </w:pPr>
      <w:r>
        <w:rPr>
          <w:rFonts w:ascii="Palatino Linotype" w:eastAsia="Palatino Linotype" w:hAnsi="Palatino Linotype" w:cs="Palatino Linotype"/>
          <w:b/>
        </w:rPr>
        <w:t>Cuarto</w:t>
      </w:r>
      <w:r w:rsidR="00405FBF" w:rsidRPr="00DF7D2B">
        <w:rPr>
          <w:rFonts w:ascii="Palatino Linotype" w:eastAsia="Palatino Linotype" w:hAnsi="Palatino Linotype" w:cs="Palatino Linotype"/>
          <w:b/>
        </w:rPr>
        <w:t xml:space="preserve">. Estudio del asunto. </w:t>
      </w:r>
      <w:r w:rsidR="00C81E52" w:rsidRPr="00DF7D2B">
        <w:rPr>
          <w:rFonts w:ascii="Palatino Linotype" w:eastAsia="Arial Unicode MS" w:hAnsi="Palatino Linotype" w:cs="Arial"/>
        </w:rPr>
        <w:t xml:space="preserve">En primer término, se </w:t>
      </w:r>
      <w:r w:rsidR="00C81E52" w:rsidRPr="00DF7D2B">
        <w:rPr>
          <w:rFonts w:ascii="Palatino Linotype" w:hAnsi="Palatino Linotype"/>
        </w:rPr>
        <w:t xml:space="preserve">estima pertinente mencionar que </w:t>
      </w:r>
      <w:r w:rsidR="00C81E52" w:rsidRPr="00DF7D2B">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4F571D" w14:textId="77777777" w:rsidR="00C81E52" w:rsidRPr="00DF7D2B" w:rsidRDefault="00C81E52" w:rsidP="00C81E52">
      <w:pPr>
        <w:tabs>
          <w:tab w:val="left" w:pos="709"/>
        </w:tabs>
        <w:ind w:left="851" w:right="850"/>
        <w:jc w:val="both"/>
        <w:rPr>
          <w:rFonts w:ascii="Palatino Linotype" w:hAnsi="Palatino Linotype" w:cs="Arial"/>
          <w:i/>
          <w:sz w:val="22"/>
          <w:szCs w:val="22"/>
        </w:rPr>
      </w:pPr>
      <w:r w:rsidRPr="00DF7D2B">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7D2B">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65CD9D91" w14:textId="77777777" w:rsidR="00C81E52" w:rsidRPr="00DF7D2B" w:rsidRDefault="00C81E52" w:rsidP="00C81E52">
      <w:pPr>
        <w:tabs>
          <w:tab w:val="left" w:pos="709"/>
        </w:tabs>
        <w:ind w:left="851" w:right="850"/>
        <w:jc w:val="both"/>
        <w:rPr>
          <w:rFonts w:ascii="Palatino Linotype" w:hAnsi="Palatino Linotype"/>
          <w:b/>
          <w:i/>
          <w:sz w:val="22"/>
          <w:szCs w:val="22"/>
        </w:rPr>
      </w:pPr>
      <w:r w:rsidRPr="00DF7D2B">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C22C00F" w14:textId="77777777" w:rsidR="00C81E52" w:rsidRPr="00DF7D2B" w:rsidRDefault="00C81E52" w:rsidP="00C81E52">
      <w:pPr>
        <w:tabs>
          <w:tab w:val="left" w:pos="709"/>
        </w:tabs>
        <w:ind w:left="851" w:right="850"/>
        <w:jc w:val="both"/>
        <w:rPr>
          <w:rFonts w:ascii="Palatino Linotype" w:hAnsi="Palatino Linotype"/>
          <w:i/>
          <w:sz w:val="22"/>
          <w:szCs w:val="22"/>
        </w:rPr>
      </w:pPr>
      <w:r w:rsidRPr="00DF7D2B">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7D2B">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7C2EC701" w14:textId="77777777" w:rsidR="00C81E52" w:rsidRPr="00DF7D2B" w:rsidRDefault="00C81E52" w:rsidP="00C81E52">
      <w:pPr>
        <w:tabs>
          <w:tab w:val="left" w:pos="709"/>
        </w:tabs>
        <w:ind w:left="851" w:right="850"/>
        <w:jc w:val="both"/>
        <w:rPr>
          <w:rFonts w:ascii="Palatino Linotype" w:hAnsi="Palatino Linotype" w:cs="Arial"/>
          <w:i/>
          <w:sz w:val="22"/>
          <w:szCs w:val="22"/>
        </w:rPr>
      </w:pPr>
      <w:r w:rsidRPr="00DF7D2B">
        <w:rPr>
          <w:rFonts w:ascii="Palatino Linotype" w:hAnsi="Palatino Linotype" w:cs="Arial"/>
          <w:i/>
          <w:sz w:val="22"/>
          <w:szCs w:val="22"/>
        </w:rPr>
        <w:t>[…]</w:t>
      </w:r>
    </w:p>
    <w:p w14:paraId="29955D1D" w14:textId="77777777" w:rsidR="00C81E52" w:rsidRPr="00DF7D2B" w:rsidRDefault="00C81E52" w:rsidP="00C81E52">
      <w:pPr>
        <w:ind w:left="851" w:right="901"/>
        <w:jc w:val="both"/>
        <w:rPr>
          <w:rFonts w:ascii="Palatino Linotype" w:hAnsi="Palatino Linotype" w:cs="Arial"/>
          <w:i/>
          <w:sz w:val="22"/>
          <w:szCs w:val="22"/>
        </w:rPr>
      </w:pPr>
      <w:r w:rsidRPr="00DF7D2B">
        <w:rPr>
          <w:rFonts w:ascii="Palatino Linotype" w:hAnsi="Palatino Linotype" w:cs="Arial"/>
          <w:b/>
          <w:i/>
          <w:sz w:val="22"/>
          <w:szCs w:val="22"/>
        </w:rPr>
        <w:t>“Artículo 6o.</w:t>
      </w:r>
    </w:p>
    <w:p w14:paraId="6221DCCD" w14:textId="77777777" w:rsidR="00C81E52" w:rsidRPr="00DF7D2B" w:rsidRDefault="00C81E52" w:rsidP="00C81E52">
      <w:pPr>
        <w:ind w:left="851" w:right="901"/>
        <w:jc w:val="both"/>
        <w:rPr>
          <w:rFonts w:ascii="Palatino Linotype" w:hAnsi="Palatino Linotype" w:cs="Arial"/>
          <w:i/>
          <w:sz w:val="22"/>
          <w:szCs w:val="22"/>
        </w:rPr>
      </w:pPr>
      <w:r w:rsidRPr="00DF7D2B">
        <w:rPr>
          <w:rFonts w:ascii="Palatino Linotype" w:hAnsi="Palatino Linotype" w:cs="Arial"/>
          <w:i/>
          <w:sz w:val="22"/>
          <w:szCs w:val="22"/>
        </w:rPr>
        <w:t>[...]</w:t>
      </w:r>
    </w:p>
    <w:p w14:paraId="48209850"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val="es-ES_tradnl" w:eastAsia="es-MX"/>
        </w:rPr>
        <w:t>A. </w:t>
      </w:r>
      <w:r w:rsidRPr="00DF7D2B">
        <w:rPr>
          <w:rFonts w:ascii="Palatino Linotype" w:hAnsi="Palatino Linotype"/>
          <w:b/>
          <w:i/>
          <w:sz w:val="22"/>
          <w:szCs w:val="22"/>
        </w:rPr>
        <w:t xml:space="preserve">Para el ejercicio del derecho de acceso a la información, la Federación y </w:t>
      </w:r>
      <w:r w:rsidRPr="00DF7D2B">
        <w:rPr>
          <w:rFonts w:ascii="Palatino Linotype" w:hAnsi="Palatino Linotype"/>
          <w:b/>
          <w:i/>
          <w:sz w:val="22"/>
          <w:szCs w:val="22"/>
          <w:u w:val="single"/>
        </w:rPr>
        <w:t>las entidades federativas</w:t>
      </w:r>
      <w:r w:rsidRPr="00DF7D2B">
        <w:rPr>
          <w:rFonts w:ascii="Palatino Linotype" w:hAnsi="Palatino Linotype"/>
          <w:b/>
          <w:i/>
          <w:sz w:val="22"/>
          <w:szCs w:val="22"/>
        </w:rPr>
        <w:t>,</w:t>
      </w:r>
      <w:r w:rsidRPr="00DF7D2B">
        <w:rPr>
          <w:rFonts w:ascii="Palatino Linotype" w:hAnsi="Palatino Linotype"/>
          <w:i/>
          <w:sz w:val="22"/>
          <w:szCs w:val="22"/>
        </w:rPr>
        <w:t xml:space="preserve"> en el ámbito de sus respectivas competencias, se regirán por los siguientes principios y bases:</w:t>
      </w:r>
    </w:p>
    <w:p w14:paraId="258007DC"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lastRenderedPageBreak/>
        <w:t> </w:t>
      </w:r>
    </w:p>
    <w:p w14:paraId="3BBA51BF" w14:textId="77777777" w:rsidR="00C81E52" w:rsidRPr="00DF7D2B" w:rsidRDefault="00C81E52" w:rsidP="00C81E52">
      <w:pPr>
        <w:ind w:left="851" w:right="851"/>
        <w:jc w:val="both"/>
        <w:rPr>
          <w:rFonts w:ascii="Palatino Linotype" w:hAnsi="Palatino Linotype" w:cs="Courier New"/>
          <w:i/>
          <w:sz w:val="22"/>
          <w:szCs w:val="22"/>
          <w:lang w:eastAsia="es-MX"/>
        </w:rPr>
      </w:pPr>
      <w:r w:rsidRPr="00DF7D2B">
        <w:rPr>
          <w:rFonts w:ascii="Palatino Linotype" w:hAnsi="Palatino Linotype" w:cs="Arial"/>
          <w:b/>
          <w:bCs/>
          <w:i/>
          <w:sz w:val="22"/>
          <w:szCs w:val="22"/>
          <w:lang w:eastAsia="es-MX"/>
        </w:rPr>
        <w:t xml:space="preserve">I. </w:t>
      </w:r>
      <w:r w:rsidRPr="00DF7D2B">
        <w:rPr>
          <w:rFonts w:ascii="Palatino Linotype" w:hAnsi="Palatino Linotype" w:cs="Arial"/>
          <w:b/>
          <w:i/>
          <w:sz w:val="22"/>
          <w:szCs w:val="22"/>
          <w:u w:val="single"/>
          <w:lang w:eastAsia="es-MX"/>
        </w:rPr>
        <w:t>Toda la información en posesión de cualquier autoridad, entidad, órgano y organismo de los Poderes</w:t>
      </w:r>
      <w:r w:rsidRPr="00DF7D2B">
        <w:rPr>
          <w:rFonts w:ascii="Palatino Linotype" w:hAnsi="Palatino Linotype" w:cs="Arial"/>
          <w:i/>
          <w:sz w:val="22"/>
          <w:szCs w:val="22"/>
          <w:lang w:eastAsia="es-MX"/>
        </w:rPr>
        <w:t xml:space="preserve"> Ejecutivo, Legislativo </w:t>
      </w:r>
      <w:r w:rsidRPr="00DF7D2B">
        <w:rPr>
          <w:rFonts w:ascii="Palatino Linotype" w:hAnsi="Palatino Linotype" w:cs="Arial"/>
          <w:b/>
          <w:i/>
          <w:sz w:val="22"/>
          <w:szCs w:val="22"/>
          <w:u w:val="single"/>
          <w:lang w:eastAsia="es-MX"/>
        </w:rPr>
        <w:t>y Judicial</w:t>
      </w:r>
      <w:r w:rsidRPr="00DF7D2B">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F7D2B">
        <w:rPr>
          <w:rFonts w:ascii="Palatino Linotype" w:hAnsi="Palatino Linotype" w:cs="Arial"/>
          <w:b/>
          <w:i/>
          <w:sz w:val="22"/>
          <w:szCs w:val="22"/>
          <w:lang w:eastAsia="es-MX"/>
        </w:rPr>
        <w:t>es pública y sólo podrá ser reservada temporalmente por razones de interés público y seguridad nacional,</w:t>
      </w:r>
      <w:r w:rsidRPr="00DF7D2B">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DEE985"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03B18B0E" w14:textId="77777777" w:rsidR="00C81E52" w:rsidRPr="00DF7D2B" w:rsidRDefault="00C81E52" w:rsidP="00C81E52">
      <w:pPr>
        <w:ind w:left="851" w:right="851"/>
        <w:jc w:val="both"/>
        <w:rPr>
          <w:rFonts w:ascii="Palatino Linotype" w:hAnsi="Palatino Linotype" w:cs="Arial"/>
          <w:b/>
          <w:i/>
          <w:sz w:val="22"/>
          <w:szCs w:val="22"/>
          <w:lang w:eastAsia="es-MX"/>
        </w:rPr>
      </w:pPr>
      <w:r w:rsidRPr="00DF7D2B">
        <w:rPr>
          <w:rFonts w:ascii="Palatino Linotype" w:hAnsi="Palatino Linotype" w:cs="Arial"/>
          <w:b/>
          <w:bCs/>
          <w:i/>
          <w:sz w:val="22"/>
          <w:szCs w:val="22"/>
          <w:lang w:eastAsia="es-MX"/>
        </w:rPr>
        <w:t xml:space="preserve">II. </w:t>
      </w:r>
      <w:r w:rsidRPr="00DF7D2B">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4D3055C0"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52569365"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III. </w:t>
      </w:r>
      <w:r w:rsidRPr="00DF7D2B">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F7D2B">
        <w:rPr>
          <w:rFonts w:ascii="Palatino Linotype" w:hAnsi="Palatino Linotype" w:cs="Arial"/>
          <w:i/>
          <w:sz w:val="22"/>
          <w:szCs w:val="22"/>
          <w:lang w:eastAsia="es-MX"/>
        </w:rPr>
        <w:t xml:space="preserve"> a sus datos personales o a la rectificación de éstos.</w:t>
      </w:r>
    </w:p>
    <w:p w14:paraId="5E617211"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5B61D0FD"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IV. </w:t>
      </w:r>
      <w:r w:rsidRPr="00DF7D2B">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529B5971" w14:textId="77777777" w:rsidR="00C81E52" w:rsidRPr="00DF7D2B" w:rsidRDefault="00C81E52" w:rsidP="00C81E52">
      <w:pPr>
        <w:ind w:left="851" w:right="851"/>
        <w:jc w:val="both"/>
        <w:rPr>
          <w:rFonts w:ascii="Palatino Linotype" w:hAnsi="Palatino Linotype" w:cs="Courier New"/>
          <w:i/>
          <w:sz w:val="22"/>
          <w:szCs w:val="22"/>
          <w:lang w:eastAsia="es-MX"/>
        </w:rPr>
      </w:pPr>
    </w:p>
    <w:p w14:paraId="2CC33498"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 </w:t>
      </w:r>
      <w:r w:rsidRPr="00DF7D2B">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7C57E50"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4E8BADC3"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VI. </w:t>
      </w:r>
      <w:r w:rsidRPr="00DF7D2B">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5F95DE7D"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13855AA6"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VII. </w:t>
      </w:r>
      <w:r w:rsidRPr="00DF7D2B">
        <w:rPr>
          <w:rFonts w:ascii="Palatino Linotype" w:hAnsi="Palatino Linotype" w:cs="Arial"/>
          <w:i/>
          <w:sz w:val="22"/>
          <w:szCs w:val="22"/>
          <w:lang w:eastAsia="es-MX"/>
        </w:rPr>
        <w:t xml:space="preserve">La inobservancia a las disposiciones en materia de acceso a la información pública será sancionada en los términos que dispongan las leyes. </w:t>
      </w:r>
      <w:r w:rsidRPr="00DF7D2B">
        <w:rPr>
          <w:rFonts w:ascii="Palatino Linotype" w:hAnsi="Palatino Linotype"/>
          <w:i/>
          <w:sz w:val="22"/>
          <w:szCs w:val="22"/>
        </w:rPr>
        <w:t>[...]</w:t>
      </w:r>
    </w:p>
    <w:p w14:paraId="7DF341BB" w14:textId="77777777" w:rsidR="00C81E52" w:rsidRPr="00DF7D2B" w:rsidRDefault="00C81E52" w:rsidP="00C81E52">
      <w:pPr>
        <w:ind w:right="851"/>
        <w:jc w:val="both"/>
        <w:rPr>
          <w:rFonts w:ascii="Palatino Linotype" w:hAnsi="Palatino Linotype" w:cs="Arial"/>
          <w:i/>
          <w:sz w:val="22"/>
          <w:szCs w:val="22"/>
          <w:lang w:eastAsia="es-MX"/>
        </w:rPr>
      </w:pPr>
    </w:p>
    <w:p w14:paraId="782DA24F" w14:textId="77777777" w:rsidR="00C81E52" w:rsidRPr="00DF7D2B" w:rsidRDefault="00C81E52" w:rsidP="00C81E52">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9B8A8D0" w14:textId="77777777" w:rsidR="00777CC2" w:rsidRPr="00DF7D2B" w:rsidRDefault="00405FBF" w:rsidP="00C81E52">
      <w:pPr>
        <w:spacing w:before="12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color w:val="000000"/>
        </w:rPr>
        <w:t>En primer lugar</w:t>
      </w:r>
      <w:r w:rsidRPr="00DF7D2B">
        <w:rPr>
          <w:rFonts w:ascii="Palatino Linotype" w:eastAsia="Palatino Linotype" w:hAnsi="Palatino Linotype" w:cs="Palatino Linotype"/>
        </w:rPr>
        <w:t xml:space="preserve">, es conveniente analizar si la respuesta del </w:t>
      </w:r>
      <w:r w:rsidR="0031697E" w:rsidRPr="00DF7D2B">
        <w:rPr>
          <w:rFonts w:ascii="Palatino Linotype" w:eastAsia="Palatino Linotype" w:hAnsi="Palatino Linotype" w:cs="Palatino Linotype"/>
          <w:b/>
        </w:rPr>
        <w:t>Sujeto Obligado</w:t>
      </w:r>
      <w:r w:rsidR="0031697E" w:rsidRPr="00DF7D2B">
        <w:rPr>
          <w:rFonts w:ascii="Palatino Linotype" w:eastAsia="Palatino Linotype" w:hAnsi="Palatino Linotype" w:cs="Palatino Linotype"/>
        </w:rPr>
        <w:t xml:space="preserve"> </w:t>
      </w:r>
      <w:r w:rsidRPr="00DF7D2B">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w:t>
      </w:r>
      <w:r w:rsidRPr="00DF7D2B">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C30EDA3" w14:textId="77777777" w:rsidR="00777CC2" w:rsidRPr="00DF7D2B" w:rsidRDefault="00405FBF">
      <w:pPr>
        <w:spacing w:before="240"/>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Artículo 4.</w:t>
      </w:r>
      <w:r w:rsidRPr="00DF7D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C1930EC" w14:textId="77777777" w:rsidR="00777CC2" w:rsidRPr="00DF7D2B" w:rsidRDefault="00405FBF">
      <w:pPr>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7D2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D76BC1A" w14:textId="77777777" w:rsidR="00777CC2" w:rsidRPr="00DF7D2B" w:rsidRDefault="00405FBF">
      <w:pPr>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DF7D2B">
        <w:rPr>
          <w:rFonts w:ascii="Palatino Linotype" w:eastAsia="Palatino Linotype" w:hAnsi="Palatino Linotype" w:cs="Palatino Linotype"/>
          <w:i/>
          <w:sz w:val="22"/>
          <w:szCs w:val="22"/>
        </w:rPr>
        <w:t>.”(Sic)</w:t>
      </w:r>
    </w:p>
    <w:p w14:paraId="4F1B20A3" w14:textId="77777777" w:rsidR="00777CC2" w:rsidRPr="00DF7D2B" w:rsidRDefault="00777CC2">
      <w:pPr>
        <w:ind w:left="709" w:right="760"/>
        <w:jc w:val="both"/>
        <w:rPr>
          <w:rFonts w:ascii="Palatino Linotype" w:eastAsia="Palatino Linotype" w:hAnsi="Palatino Linotype" w:cs="Palatino Linotype"/>
          <w:i/>
        </w:rPr>
      </w:pPr>
    </w:p>
    <w:p w14:paraId="5EBFFC55" w14:textId="77777777"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6403108" w14:textId="77777777" w:rsidR="00777CC2" w:rsidRPr="00DF7D2B" w:rsidRDefault="00405FBF">
      <w:pPr>
        <w:ind w:left="567" w:right="758"/>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Artículo12.-</w:t>
      </w:r>
      <w:r w:rsidRPr="00DF7D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7A5C5D0" w14:textId="77777777" w:rsidR="00777CC2" w:rsidRPr="00DF7D2B" w:rsidRDefault="00405FBF">
      <w:pPr>
        <w:ind w:left="567" w:right="758"/>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7D2B">
        <w:rPr>
          <w:rFonts w:ascii="Palatino Linotype" w:eastAsia="Palatino Linotype" w:hAnsi="Palatino Linotype" w:cs="Palatino Linotype"/>
          <w:i/>
          <w:sz w:val="22"/>
          <w:szCs w:val="22"/>
        </w:rPr>
        <w:t xml:space="preserve">. </w:t>
      </w:r>
      <w:r w:rsidRPr="00DF7D2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DA2A875" w14:textId="77777777" w:rsidR="00777CC2" w:rsidRPr="00DF7D2B" w:rsidRDefault="00777CC2">
      <w:pPr>
        <w:spacing w:line="360" w:lineRule="auto"/>
        <w:ind w:right="-93"/>
        <w:jc w:val="both"/>
        <w:rPr>
          <w:rFonts w:ascii="Palatino Linotype" w:eastAsia="Palatino Linotype" w:hAnsi="Palatino Linotype" w:cs="Palatino Linotype"/>
          <w:color w:val="000000"/>
        </w:rPr>
      </w:pPr>
    </w:p>
    <w:p w14:paraId="44257FEC" w14:textId="77777777" w:rsidR="00777CC2" w:rsidRPr="00DF7D2B" w:rsidRDefault="00405FBF">
      <w:pPr>
        <w:spacing w:line="360" w:lineRule="auto"/>
        <w:jc w:val="both"/>
        <w:rPr>
          <w:rFonts w:ascii="Palatino Linotype" w:eastAsia="Palatino Linotype" w:hAnsi="Palatino Linotype" w:cs="Palatino Linotype"/>
          <w:color w:val="000000"/>
        </w:rPr>
      </w:pPr>
      <w:r w:rsidRPr="00DF7D2B">
        <w:rPr>
          <w:rFonts w:ascii="Palatino Linotype" w:eastAsia="Palatino Linotype" w:hAnsi="Palatino Linotype" w:cs="Palatino Linotype"/>
        </w:rPr>
        <w:t xml:space="preserve">En esa tesitura, el artículo 24 en su último párrafo de la Ley de la Materia, dispone que los Sujetos Obligados </w:t>
      </w:r>
      <w:r w:rsidRPr="00DF7D2B">
        <w:rPr>
          <w:rFonts w:ascii="Palatino Linotype" w:eastAsia="Palatino Linotype" w:hAnsi="Palatino Linotype" w:cs="Palatino Linotype"/>
          <w:color w:val="000000"/>
        </w:rPr>
        <w:t xml:space="preserve">sólo proporcionarán la información pública que </w:t>
      </w:r>
      <w:r w:rsidRPr="00DF7D2B">
        <w:rPr>
          <w:rFonts w:ascii="Palatino Linotype" w:eastAsia="Palatino Linotype" w:hAnsi="Palatino Linotype" w:cs="Palatino Linotype"/>
        </w:rPr>
        <w:t>generen</w:t>
      </w:r>
      <w:r w:rsidRPr="00DF7D2B">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DA95E64" w14:textId="77777777" w:rsidR="00777CC2" w:rsidRPr="00DF7D2B" w:rsidRDefault="00777CC2">
      <w:pPr>
        <w:spacing w:line="360" w:lineRule="auto"/>
        <w:jc w:val="both"/>
        <w:rPr>
          <w:rFonts w:ascii="Palatino Linotype" w:eastAsia="Palatino Linotype" w:hAnsi="Palatino Linotype" w:cs="Palatino Linotype"/>
          <w:color w:val="000000"/>
        </w:rPr>
      </w:pPr>
    </w:p>
    <w:p w14:paraId="1597247B" w14:textId="77777777" w:rsidR="00777CC2" w:rsidRPr="00DF7D2B" w:rsidRDefault="00405FBF">
      <w:pPr>
        <w:spacing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25F49CA" w14:textId="77777777" w:rsidR="00777CC2" w:rsidRPr="00DF7D2B" w:rsidRDefault="00777CC2">
      <w:pPr>
        <w:spacing w:line="360" w:lineRule="auto"/>
        <w:ind w:right="49"/>
        <w:jc w:val="both"/>
        <w:rPr>
          <w:rFonts w:ascii="Palatino Linotype" w:eastAsia="Palatino Linotype" w:hAnsi="Palatino Linotype" w:cs="Palatino Linotype"/>
        </w:rPr>
      </w:pPr>
    </w:p>
    <w:p w14:paraId="7C9EB2AE" w14:textId="77777777" w:rsidR="00094C9D" w:rsidRPr="00DF7D2B" w:rsidRDefault="00094C9D" w:rsidP="00094C9D">
      <w:pPr>
        <w:spacing w:line="360" w:lineRule="auto"/>
        <w:contextualSpacing/>
        <w:jc w:val="both"/>
        <w:rPr>
          <w:rFonts w:ascii="Palatino Linotype" w:hAnsi="Palatino Linotype" w:cs="Arial"/>
        </w:rPr>
      </w:pPr>
      <w:r w:rsidRPr="00DF7D2B">
        <w:rPr>
          <w:rFonts w:ascii="Palatino Linotype" w:hAnsi="Palatino Linotype" w:cs="Arial"/>
        </w:rPr>
        <w:t xml:space="preserve">Por otra parte, conviene mencionar que la Ley de Transparencia vigente en el Estado de México refiere: </w:t>
      </w:r>
    </w:p>
    <w:p w14:paraId="6F39B76B" w14:textId="77777777"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b/>
          <w:bCs/>
          <w:i/>
          <w:iCs/>
          <w:sz w:val="22"/>
          <w:szCs w:val="22"/>
        </w:rPr>
        <w:t>Artículo 18.</w:t>
      </w:r>
      <w:r w:rsidRPr="00DF7D2B">
        <w:rPr>
          <w:rFonts w:ascii="Palatino Linotype" w:hAnsi="Palatino Linotype"/>
          <w:i/>
          <w:iCs/>
          <w:sz w:val="22"/>
          <w:szCs w:val="22"/>
        </w:rPr>
        <w:t xml:space="preserve"> </w:t>
      </w:r>
      <w:r w:rsidRPr="00DF7D2B">
        <w:rPr>
          <w:rFonts w:ascii="Palatino Linotype" w:hAnsi="Palatino Linotype"/>
          <w:b/>
          <w:bCs/>
          <w:i/>
          <w:iCs/>
          <w:sz w:val="22"/>
          <w:szCs w:val="22"/>
          <w:u w:val="single"/>
        </w:rPr>
        <w:t>Los sujetos obligados deberán documentar todo acto que derive del ejercicio de sus facultades, competencias o funciones, considerando desde su origen la eventual publicidad</w:t>
      </w:r>
      <w:r w:rsidRPr="00DF7D2B">
        <w:rPr>
          <w:rFonts w:ascii="Palatino Linotype" w:hAnsi="Palatino Linotype"/>
          <w:i/>
          <w:iCs/>
          <w:sz w:val="22"/>
          <w:szCs w:val="22"/>
        </w:rPr>
        <w:t xml:space="preserve"> y reutilización de la información que generen.</w:t>
      </w:r>
    </w:p>
    <w:p w14:paraId="143E679B" w14:textId="77777777" w:rsidR="00094C9D" w:rsidRPr="00DF7D2B" w:rsidRDefault="00094C9D" w:rsidP="00094C9D">
      <w:pPr>
        <w:ind w:left="851" w:right="851"/>
        <w:contextualSpacing/>
        <w:jc w:val="both"/>
        <w:rPr>
          <w:rFonts w:ascii="Palatino Linotype" w:hAnsi="Palatino Linotype"/>
          <w:b/>
          <w:bCs/>
          <w:i/>
          <w:iCs/>
          <w:sz w:val="22"/>
          <w:szCs w:val="22"/>
        </w:rPr>
      </w:pPr>
    </w:p>
    <w:p w14:paraId="39194FCB" w14:textId="77777777"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b/>
          <w:bCs/>
          <w:i/>
          <w:iCs/>
          <w:sz w:val="22"/>
          <w:szCs w:val="22"/>
        </w:rPr>
        <w:t xml:space="preserve">Artículo 19. </w:t>
      </w:r>
      <w:r w:rsidRPr="00DF7D2B">
        <w:rPr>
          <w:rFonts w:ascii="Palatino Linotype" w:hAnsi="Palatino Linotype"/>
          <w:b/>
          <w:bCs/>
          <w:i/>
          <w:iCs/>
          <w:sz w:val="22"/>
          <w:szCs w:val="22"/>
          <w:u w:val="single"/>
        </w:rPr>
        <w:t>Se presume que la información debe existir si se refiere a las facultades, competencias y funciones que los ordenamientos jurídicos aplicables otorgan a los sujetos obligados</w:t>
      </w:r>
      <w:r w:rsidRPr="00DF7D2B">
        <w:rPr>
          <w:rFonts w:ascii="Palatino Linotype" w:hAnsi="Palatino Linotype"/>
          <w:i/>
          <w:iCs/>
          <w:sz w:val="22"/>
          <w:szCs w:val="22"/>
        </w:rPr>
        <w:t>.</w:t>
      </w:r>
    </w:p>
    <w:p w14:paraId="1B16F837" w14:textId="77777777" w:rsidR="00094C9D" w:rsidRPr="00DF7D2B" w:rsidRDefault="00094C9D" w:rsidP="00094C9D">
      <w:pPr>
        <w:ind w:left="851" w:right="851"/>
        <w:contextualSpacing/>
        <w:jc w:val="both"/>
        <w:rPr>
          <w:rFonts w:ascii="Palatino Linotype" w:hAnsi="Palatino Linotype"/>
          <w:i/>
          <w:iCs/>
          <w:sz w:val="22"/>
          <w:szCs w:val="22"/>
        </w:rPr>
      </w:pPr>
    </w:p>
    <w:p w14:paraId="5B3D04CF" w14:textId="77777777"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4EEE6732" w14:textId="77777777" w:rsidR="00094C9D" w:rsidRPr="00DF7D2B" w:rsidRDefault="00094C9D" w:rsidP="00094C9D">
      <w:pPr>
        <w:ind w:left="851" w:right="851"/>
        <w:contextualSpacing/>
        <w:jc w:val="both"/>
        <w:rPr>
          <w:rFonts w:ascii="Palatino Linotype" w:hAnsi="Palatino Linotype"/>
          <w:i/>
          <w:iCs/>
          <w:sz w:val="22"/>
          <w:szCs w:val="22"/>
        </w:rPr>
      </w:pPr>
    </w:p>
    <w:p w14:paraId="2AF9B585" w14:textId="77777777"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B56650" w14:textId="77777777" w:rsidR="00094C9D" w:rsidRPr="00DF7D2B" w:rsidRDefault="00094C9D" w:rsidP="00094C9D">
      <w:pPr>
        <w:ind w:left="851" w:right="851"/>
        <w:contextualSpacing/>
        <w:jc w:val="both"/>
        <w:rPr>
          <w:rFonts w:ascii="Palatino Linotype" w:hAnsi="Palatino Linotype"/>
          <w:i/>
          <w:iCs/>
          <w:sz w:val="22"/>
          <w:szCs w:val="22"/>
        </w:rPr>
      </w:pPr>
    </w:p>
    <w:p w14:paraId="7222F156" w14:textId="77777777"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Énfasis añadido.</w:t>
      </w:r>
    </w:p>
    <w:p w14:paraId="41916E1F" w14:textId="77777777" w:rsidR="00094C9D" w:rsidRPr="00DF7D2B" w:rsidRDefault="00094C9D" w:rsidP="00094C9D">
      <w:pPr>
        <w:spacing w:line="360" w:lineRule="auto"/>
        <w:contextualSpacing/>
        <w:jc w:val="both"/>
        <w:rPr>
          <w:rFonts w:ascii="Palatino Linotype" w:hAnsi="Palatino Linotype" w:cs="Arial"/>
        </w:rPr>
      </w:pPr>
    </w:p>
    <w:p w14:paraId="033A7B19" w14:textId="77777777" w:rsidR="00094C9D" w:rsidRPr="00DF7D2B" w:rsidRDefault="00094C9D" w:rsidP="00094C9D">
      <w:pPr>
        <w:spacing w:line="360" w:lineRule="auto"/>
        <w:jc w:val="both"/>
        <w:rPr>
          <w:rFonts w:ascii="Palatino Linotype" w:hAnsi="Palatino Linotype" w:cs="Arial"/>
        </w:rPr>
      </w:pPr>
      <w:r w:rsidRPr="00DF7D2B">
        <w:rPr>
          <w:rFonts w:ascii="Palatino Linotype" w:hAnsi="Palatino Linotype" w:cs="Arial"/>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r w:rsidR="001B7B38" w:rsidRPr="00DF7D2B">
        <w:rPr>
          <w:rFonts w:ascii="Palatino Linotype" w:hAnsi="Palatino Linotype" w:cs="Arial"/>
        </w:rPr>
        <w:t>,</w:t>
      </w:r>
    </w:p>
    <w:p w14:paraId="75912DC5" w14:textId="77777777" w:rsidR="001B7B38" w:rsidRPr="00DF7D2B" w:rsidRDefault="001B7B38" w:rsidP="00094C9D">
      <w:pPr>
        <w:spacing w:line="360" w:lineRule="auto"/>
        <w:jc w:val="both"/>
        <w:rPr>
          <w:rFonts w:ascii="Palatino Linotype" w:eastAsia="Palatino Linotype" w:hAnsi="Palatino Linotype" w:cs="Palatino Linotype"/>
        </w:rPr>
      </w:pPr>
    </w:p>
    <w:p w14:paraId="5D95C78B" w14:textId="77777777" w:rsidR="00777CC2" w:rsidRPr="00DF7D2B" w:rsidRDefault="00405FBF">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14FC55" w14:textId="77777777" w:rsidR="00777CC2" w:rsidRPr="00DF7D2B" w:rsidRDefault="00777CC2">
      <w:pPr>
        <w:ind w:left="851" w:right="899"/>
        <w:jc w:val="both"/>
        <w:rPr>
          <w:rFonts w:ascii="Palatino Linotype" w:eastAsia="Palatino Linotype" w:hAnsi="Palatino Linotype" w:cs="Palatino Linotype"/>
          <w:i/>
          <w:sz w:val="22"/>
          <w:szCs w:val="22"/>
        </w:rPr>
      </w:pPr>
    </w:p>
    <w:p w14:paraId="7E2124BD"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 xml:space="preserve">Artículo 3. </w:t>
      </w:r>
      <w:r w:rsidRPr="00DF7D2B">
        <w:rPr>
          <w:rFonts w:ascii="Palatino Linotype" w:eastAsia="Palatino Linotype" w:hAnsi="Palatino Linotype" w:cs="Palatino Linotype"/>
          <w:i/>
          <w:sz w:val="22"/>
          <w:szCs w:val="22"/>
        </w:rPr>
        <w:t>Para los efectos de la presente Ley se entenderá por:</w:t>
      </w:r>
    </w:p>
    <w:p w14:paraId="588B5B06"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p>
    <w:p w14:paraId="752FD276" w14:textId="77777777" w:rsidR="00777CC2" w:rsidRPr="00DF7D2B" w:rsidRDefault="00405FBF">
      <w:pPr>
        <w:ind w:left="851" w:right="899"/>
        <w:jc w:val="both"/>
        <w:rPr>
          <w:rFonts w:ascii="Palatino Linotype" w:eastAsia="Palatino Linotype" w:hAnsi="Palatino Linotype" w:cs="Palatino Linotype"/>
          <w:i/>
          <w:color w:val="000000"/>
          <w:sz w:val="22"/>
          <w:szCs w:val="22"/>
        </w:rPr>
      </w:pPr>
      <w:r w:rsidRPr="00DF7D2B">
        <w:rPr>
          <w:rFonts w:ascii="Palatino Linotype" w:eastAsia="Palatino Linotype" w:hAnsi="Palatino Linotype" w:cs="Palatino Linotype"/>
          <w:b/>
          <w:i/>
          <w:color w:val="000000"/>
          <w:sz w:val="22"/>
          <w:szCs w:val="22"/>
        </w:rPr>
        <w:t>XI. Documento:</w:t>
      </w:r>
      <w:r w:rsidRPr="00DF7D2B">
        <w:rPr>
          <w:rFonts w:ascii="Palatino Linotype" w:eastAsia="Palatino Linotype" w:hAnsi="Palatino Linotype" w:cs="Palatino Linotype"/>
          <w:i/>
          <w:color w:val="000000"/>
          <w:sz w:val="22"/>
          <w:szCs w:val="22"/>
        </w:rPr>
        <w:t xml:space="preserve"> Los expedientes, reportes, estudios, actas</w:t>
      </w:r>
      <w:r w:rsidRPr="00DF7D2B">
        <w:rPr>
          <w:rFonts w:ascii="Palatino Linotype" w:eastAsia="Palatino Linotype" w:hAnsi="Palatino Linotype" w:cs="Palatino Linotype"/>
          <w:b/>
          <w:i/>
          <w:color w:val="000000"/>
          <w:sz w:val="22"/>
          <w:szCs w:val="22"/>
        </w:rPr>
        <w:t>,</w:t>
      </w:r>
      <w:r w:rsidRPr="00DF7D2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F7D2B">
        <w:rPr>
          <w:rFonts w:ascii="Palatino Linotype" w:eastAsia="Palatino Linotype" w:hAnsi="Palatino Linotype" w:cs="Palatino Linotype"/>
          <w:i/>
          <w:color w:val="000000"/>
          <w:sz w:val="22"/>
          <w:szCs w:val="22"/>
        </w:rPr>
        <w:lastRenderedPageBreak/>
        <w:t>elaboración. Los documentos podrán estar en cualquier medio, sea escrito, impreso, sonoro, visual, electrónico, informático u holográfico…” (Sic)</w:t>
      </w:r>
    </w:p>
    <w:p w14:paraId="46A9FE8A" w14:textId="77777777" w:rsidR="00777CC2" w:rsidRPr="00DF7D2B" w:rsidRDefault="00777CC2">
      <w:pPr>
        <w:ind w:left="851" w:right="899"/>
        <w:jc w:val="both"/>
        <w:rPr>
          <w:rFonts w:ascii="Palatino Linotype" w:eastAsia="Palatino Linotype" w:hAnsi="Palatino Linotype" w:cs="Palatino Linotype"/>
          <w:sz w:val="22"/>
          <w:szCs w:val="22"/>
        </w:rPr>
      </w:pPr>
    </w:p>
    <w:p w14:paraId="0296CFC6" w14:textId="77777777" w:rsidR="00777CC2" w:rsidRPr="00DF7D2B" w:rsidRDefault="00405FBF">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AD9806" w14:textId="77777777" w:rsidR="00777CC2" w:rsidRPr="00DF7D2B" w:rsidRDefault="00777CC2">
      <w:pPr>
        <w:ind w:left="851" w:right="899"/>
        <w:jc w:val="both"/>
        <w:rPr>
          <w:rFonts w:ascii="Palatino Linotype" w:eastAsia="Palatino Linotype" w:hAnsi="Palatino Linotype" w:cs="Palatino Linotype"/>
        </w:rPr>
      </w:pPr>
    </w:p>
    <w:p w14:paraId="14AE07C2" w14:textId="77777777" w:rsidR="00777CC2" w:rsidRPr="00DF7D2B" w:rsidRDefault="00405FBF">
      <w:pPr>
        <w:ind w:left="851" w:right="899"/>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sz w:val="22"/>
          <w:szCs w:val="22"/>
        </w:rPr>
        <w:t>“</w:t>
      </w:r>
      <w:r w:rsidRPr="00DF7D2B">
        <w:rPr>
          <w:rFonts w:ascii="Palatino Linotype" w:eastAsia="Palatino Linotype" w:hAnsi="Palatino Linotype" w:cs="Palatino Linotype"/>
          <w:b/>
          <w:i/>
          <w:sz w:val="22"/>
          <w:szCs w:val="22"/>
        </w:rPr>
        <w:t>CRITERIO 0002-11</w:t>
      </w:r>
    </w:p>
    <w:p w14:paraId="736C6554"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F7D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784F23"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280C2DD"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0C06742"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0463A0C" w14:textId="77777777"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312DCDDB" w14:textId="77777777" w:rsidR="00094C9D" w:rsidRDefault="00094C9D" w:rsidP="00094C9D">
      <w:pPr>
        <w:spacing w:before="100" w:beforeAutospacing="1" w:after="100" w:afterAutospacing="1" w:line="360" w:lineRule="auto"/>
        <w:jc w:val="both"/>
        <w:rPr>
          <w:rFonts w:ascii="Palatino Linotype" w:hAnsi="Palatino Linotype" w:cs="Arial"/>
          <w:lang w:eastAsia="es-MX"/>
        </w:rPr>
      </w:pPr>
      <w:r w:rsidRPr="00DF7D2B">
        <w:rPr>
          <w:rFonts w:ascii="Palatino Linotype" w:hAnsi="Palatino Linotype" w:cs="Arial"/>
          <w:lang w:eastAsia="es-MX"/>
        </w:rPr>
        <w:t xml:space="preserve">De ahí que el </w:t>
      </w:r>
      <w:r w:rsidR="0031697E" w:rsidRPr="00DF7D2B">
        <w:rPr>
          <w:rFonts w:ascii="Palatino Linotype" w:hAnsi="Palatino Linotype" w:cs="Arial"/>
          <w:b/>
          <w:lang w:eastAsia="es-MX"/>
        </w:rPr>
        <w:t>Sujeto Obligado</w:t>
      </w:r>
      <w:r w:rsidR="0031697E" w:rsidRPr="00DF7D2B">
        <w:rPr>
          <w:rFonts w:ascii="Palatino Linotype" w:hAnsi="Palatino Linotype" w:cs="Arial"/>
          <w:lang w:eastAsia="es-MX"/>
        </w:rPr>
        <w:t xml:space="preserve"> </w:t>
      </w:r>
      <w:r w:rsidRPr="00DF7D2B">
        <w:rPr>
          <w:rFonts w:ascii="Palatino Linotype" w:hAnsi="Palatino Linotype" w:cs="Arial"/>
          <w:lang w:eastAsia="es-MX"/>
        </w:rPr>
        <w:t xml:space="preserve">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w:t>
      </w:r>
      <w:r w:rsidRPr="00DF7D2B">
        <w:rPr>
          <w:rFonts w:ascii="Palatino Linotype" w:hAnsi="Palatino Linotype" w:cs="Arial"/>
          <w:lang w:eastAsia="es-MX"/>
        </w:rPr>
        <w:lastRenderedPageBreak/>
        <w:t>aquella que se genere de acuerdo con sus facultades, atribuciones y obligaciones señaladas por la Ley en la materia</w:t>
      </w:r>
      <w:r w:rsidRPr="00DF7D2B">
        <w:rPr>
          <w:rFonts w:ascii="Palatino Linotype" w:hAnsi="Palatino Linotype" w:cs="Arial"/>
          <w:vertAlign w:val="superscript"/>
          <w:lang w:eastAsia="es-MX"/>
        </w:rPr>
        <w:footnoteReference w:id="1"/>
      </w:r>
      <w:r w:rsidRPr="00DF7D2B">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F7D2B">
        <w:rPr>
          <w:rFonts w:ascii="Palatino Linotype" w:hAnsi="Palatino Linotype" w:cs="Arial"/>
          <w:vertAlign w:val="superscript"/>
          <w:lang w:eastAsia="es-MX"/>
        </w:rPr>
        <w:footnoteReference w:id="2"/>
      </w:r>
      <w:r w:rsidRPr="00DF7D2B">
        <w:rPr>
          <w:rFonts w:ascii="Palatino Linotype" w:hAnsi="Palatino Linotype" w:cs="Arial"/>
          <w:lang w:eastAsia="es-MX"/>
        </w:rPr>
        <w:t>, como pudiera tratarse de aquella relacionada con las obligaciones de trasparencia señaladas en los artículos 92 y 100 de la Ley de la Materia.</w:t>
      </w:r>
    </w:p>
    <w:p w14:paraId="453F08D3" w14:textId="77777777" w:rsidR="00FC7973" w:rsidRDefault="00FC7973" w:rsidP="00094C9D">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Ahora bien, previo análisis del presente asunto, conviene reiterar que el particular requirió que se le proporcionara la siguiente información: </w:t>
      </w:r>
    </w:p>
    <w:p w14:paraId="1E425E52"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C</w:t>
      </w:r>
      <w:r w:rsidR="00FC7973" w:rsidRPr="009A78C9">
        <w:rPr>
          <w:rFonts w:ascii="Palatino Linotype" w:hAnsi="Palatino Linotype" w:cs="Arial"/>
          <w:lang w:eastAsia="es-MX"/>
        </w:rPr>
        <w:t xml:space="preserve">opia de los oficios recibidos por la Unidad de Transparencia </w:t>
      </w:r>
      <w:r w:rsidRPr="009A78C9">
        <w:rPr>
          <w:rFonts w:ascii="Palatino Linotype" w:hAnsi="Palatino Linotype" w:cs="Arial"/>
          <w:lang w:eastAsia="es-MX"/>
        </w:rPr>
        <w:t>del mes de enero de 2022.</w:t>
      </w:r>
    </w:p>
    <w:p w14:paraId="73293731"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C</w:t>
      </w:r>
      <w:r w:rsidR="00FC7973" w:rsidRPr="009A78C9">
        <w:rPr>
          <w:rFonts w:ascii="Palatino Linotype" w:hAnsi="Palatino Linotype" w:cs="Arial"/>
          <w:lang w:eastAsia="es-MX"/>
        </w:rPr>
        <w:t>opia de los oficios emitidos por la Unidad de Transpare</w:t>
      </w:r>
      <w:r w:rsidRPr="009A78C9">
        <w:rPr>
          <w:rFonts w:ascii="Palatino Linotype" w:hAnsi="Palatino Linotype" w:cs="Arial"/>
          <w:lang w:eastAsia="es-MX"/>
        </w:rPr>
        <w:t>ncia del mes de enero de 2022.</w:t>
      </w:r>
    </w:p>
    <w:p w14:paraId="0F3756FA"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A</w:t>
      </w:r>
      <w:r w:rsidR="00FC7973" w:rsidRPr="009A78C9">
        <w:rPr>
          <w:rFonts w:ascii="Palatino Linotype" w:hAnsi="Palatino Linotype" w:cs="Arial"/>
          <w:lang w:eastAsia="es-MX"/>
        </w:rPr>
        <w:t xml:space="preserve">genda pública del Presidente Municipal </w:t>
      </w:r>
      <w:r w:rsidRPr="009A78C9">
        <w:rPr>
          <w:rFonts w:ascii="Palatino Linotype" w:hAnsi="Palatino Linotype" w:cs="Arial"/>
          <w:lang w:eastAsia="es-MX"/>
        </w:rPr>
        <w:t>del mes de enero de 2022.</w:t>
      </w:r>
    </w:p>
    <w:p w14:paraId="5910782E"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recibidos por la Presidencia Municipal, Secretaría Particular de Presidencia, Jefatura de Oficina de Presidencia y Gabinete Financiero durante</w:t>
      </w:r>
      <w:r w:rsidRPr="009A78C9">
        <w:rPr>
          <w:rFonts w:ascii="Palatino Linotype" w:hAnsi="Palatino Linotype" w:cs="Arial"/>
          <w:lang w:eastAsia="es-MX"/>
        </w:rPr>
        <w:t xml:space="preserve"> el mes de enero de 2022.</w:t>
      </w:r>
    </w:p>
    <w:p w14:paraId="67DF61DD"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lastRenderedPageBreak/>
        <w:t>O</w:t>
      </w:r>
      <w:r w:rsidR="00FC7973" w:rsidRPr="009A78C9">
        <w:rPr>
          <w:rFonts w:ascii="Palatino Linotype" w:hAnsi="Palatino Linotype" w:cs="Arial"/>
          <w:lang w:eastAsia="es-MX"/>
        </w:rPr>
        <w:t>ficios por la Presidencia Municipal, Secretaría Particular de Presidencia, Jefatura de Oficina de Presidencia y Gabinete Financiero generados durante</w:t>
      </w:r>
      <w:r w:rsidRPr="009A78C9">
        <w:rPr>
          <w:rFonts w:ascii="Palatino Linotype" w:hAnsi="Palatino Linotype" w:cs="Arial"/>
          <w:lang w:eastAsia="es-MX"/>
        </w:rPr>
        <w:t xml:space="preserve"> el mes de enero de 2022.</w:t>
      </w:r>
    </w:p>
    <w:p w14:paraId="7FBA3D5D"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generados por la Presidencia Municipal, Secretaría Particular de Presidencia, Jefatura de Oficina de Presidencia durante la segunda q</w:t>
      </w:r>
      <w:r w:rsidRPr="009A78C9">
        <w:rPr>
          <w:rFonts w:ascii="Palatino Linotype" w:hAnsi="Palatino Linotype" w:cs="Arial"/>
          <w:lang w:eastAsia="es-MX"/>
        </w:rPr>
        <w:t>uincena de enero de 2022.</w:t>
      </w:r>
    </w:p>
    <w:p w14:paraId="26D11013"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generados y recibidos por la Unidad de Transparenci</w:t>
      </w:r>
      <w:r w:rsidRPr="009A78C9">
        <w:rPr>
          <w:rFonts w:ascii="Palatino Linotype" w:hAnsi="Palatino Linotype" w:cs="Arial"/>
          <w:lang w:eastAsia="es-MX"/>
        </w:rPr>
        <w:t>a al 10 de enero de 2022</w:t>
      </w:r>
    </w:p>
    <w:p w14:paraId="3D6262F9"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generados y recibidos por la Oficina de Presidenci</w:t>
      </w:r>
      <w:r w:rsidRPr="009A78C9">
        <w:rPr>
          <w:rFonts w:ascii="Palatino Linotype" w:hAnsi="Palatino Linotype" w:cs="Arial"/>
          <w:lang w:eastAsia="es-MX"/>
        </w:rPr>
        <w:t>a al 10 de enero de 2022.</w:t>
      </w:r>
    </w:p>
    <w:p w14:paraId="027BBB89"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generados y recibidos por el Presidente Municipal al 10 d</w:t>
      </w:r>
      <w:r w:rsidRPr="009A78C9">
        <w:rPr>
          <w:rFonts w:ascii="Palatino Linotype" w:hAnsi="Palatino Linotype" w:cs="Arial"/>
          <w:lang w:eastAsia="es-MX"/>
        </w:rPr>
        <w:t>e enero de 2022.</w:t>
      </w:r>
    </w:p>
    <w:p w14:paraId="5FD61869"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generados y recibidos por</w:t>
      </w:r>
      <w:r w:rsidRPr="009A78C9">
        <w:rPr>
          <w:rFonts w:ascii="Palatino Linotype" w:hAnsi="Palatino Linotype" w:cs="Arial"/>
          <w:lang w:eastAsia="es-MX"/>
        </w:rPr>
        <w:t xml:space="preserve"> el Presidente Municipal.</w:t>
      </w:r>
    </w:p>
    <w:p w14:paraId="33736357" w14:textId="77777777" w:rsidR="00FC7973" w:rsidRPr="009A78C9" w:rsidRDefault="009A78C9" w:rsidP="009A78C9">
      <w:pPr>
        <w:pStyle w:val="Prrafodelista"/>
        <w:numPr>
          <w:ilvl w:val="0"/>
          <w:numId w:val="23"/>
        </w:numPr>
        <w:spacing w:before="100" w:beforeAutospacing="1" w:after="100" w:afterAutospacing="1" w:line="360" w:lineRule="auto"/>
        <w:ind w:left="567" w:right="993"/>
        <w:jc w:val="both"/>
        <w:rPr>
          <w:rFonts w:ascii="Palatino Linotype" w:hAnsi="Palatino Linotype" w:cs="Arial"/>
          <w:lang w:eastAsia="es-MX"/>
        </w:rPr>
      </w:pPr>
      <w:r w:rsidRPr="009A78C9">
        <w:rPr>
          <w:rFonts w:ascii="Palatino Linotype" w:hAnsi="Palatino Linotype" w:cs="Arial"/>
          <w:lang w:eastAsia="es-MX"/>
        </w:rPr>
        <w:t>O</w:t>
      </w:r>
      <w:r w:rsidR="00FC7973" w:rsidRPr="009A78C9">
        <w:rPr>
          <w:rFonts w:ascii="Palatino Linotype" w:hAnsi="Palatino Linotype" w:cs="Arial"/>
          <w:lang w:eastAsia="es-MX"/>
        </w:rPr>
        <w:t>ficios generados y recibidos por la Unidad de Transparenci</w:t>
      </w:r>
      <w:r w:rsidRPr="009A78C9">
        <w:rPr>
          <w:rFonts w:ascii="Palatino Linotype" w:hAnsi="Palatino Linotype" w:cs="Arial"/>
          <w:lang w:eastAsia="es-MX"/>
        </w:rPr>
        <w:t>a el 11 de enero de 2022.</w:t>
      </w:r>
    </w:p>
    <w:p w14:paraId="6CB6E05D" w14:textId="77777777" w:rsidR="00A85A20" w:rsidRPr="00DF7D2B" w:rsidRDefault="006A3093" w:rsidP="003A5605">
      <w:pPr>
        <w:pStyle w:val="Prrafodelista"/>
        <w:spacing w:before="100" w:beforeAutospacing="1" w:after="100" w:afterAutospacing="1" w:line="360" w:lineRule="auto"/>
        <w:ind w:left="0"/>
        <w:contextualSpacing/>
        <w:jc w:val="both"/>
        <w:rPr>
          <w:rFonts w:ascii="Palatino Linotype" w:hAnsi="Palatino Linotype"/>
          <w:sz w:val="24"/>
          <w:szCs w:val="24"/>
        </w:rPr>
      </w:pPr>
      <w:r w:rsidRPr="00DF7D2B">
        <w:rPr>
          <w:rFonts w:ascii="Palatino Linotype" w:hAnsi="Palatino Linotype"/>
          <w:sz w:val="24"/>
          <w:szCs w:val="24"/>
        </w:rPr>
        <w:t>Por lo anterior se</w:t>
      </w:r>
      <w:r w:rsidR="001B7B38" w:rsidRPr="00DF7D2B">
        <w:rPr>
          <w:rFonts w:ascii="Palatino Linotype" w:hAnsi="Palatino Linotype"/>
          <w:sz w:val="24"/>
          <w:szCs w:val="24"/>
        </w:rPr>
        <w:t xml:space="preserve"> advierte que </w:t>
      </w:r>
      <w:r w:rsidR="00FC7973">
        <w:rPr>
          <w:rFonts w:ascii="Palatino Linotype" w:hAnsi="Palatino Linotype"/>
          <w:sz w:val="24"/>
          <w:szCs w:val="24"/>
        </w:rPr>
        <w:t xml:space="preserve">los requerimientos del particular versarán </w:t>
      </w:r>
      <w:r w:rsidR="009A78C9">
        <w:rPr>
          <w:rFonts w:ascii="Palatino Linotype" w:hAnsi="Palatino Linotype"/>
          <w:sz w:val="24"/>
          <w:szCs w:val="24"/>
        </w:rPr>
        <w:t>sobre</w:t>
      </w:r>
      <w:r w:rsidR="00A85A20" w:rsidRPr="00DF7D2B">
        <w:rPr>
          <w:rFonts w:ascii="Palatino Linotype" w:hAnsi="Palatino Linotype"/>
          <w:sz w:val="24"/>
          <w:szCs w:val="24"/>
        </w:rPr>
        <w:t xml:space="preserve"> </w:t>
      </w:r>
      <w:r w:rsidR="009A78C9">
        <w:rPr>
          <w:rFonts w:ascii="Palatino Linotype" w:hAnsi="Palatino Linotype"/>
          <w:sz w:val="24"/>
          <w:szCs w:val="24"/>
        </w:rPr>
        <w:t xml:space="preserve">los oficios </w:t>
      </w:r>
      <w:r w:rsidR="00A85A20" w:rsidRPr="00DF7D2B">
        <w:rPr>
          <w:rFonts w:ascii="Palatino Linotype" w:hAnsi="Palatino Linotype"/>
          <w:sz w:val="24"/>
          <w:szCs w:val="24"/>
        </w:rPr>
        <w:t>o documentos específicos</w:t>
      </w:r>
      <w:r w:rsidR="009A78C9">
        <w:rPr>
          <w:rFonts w:ascii="Palatino Linotype" w:hAnsi="Palatino Linotype"/>
          <w:sz w:val="24"/>
          <w:szCs w:val="24"/>
        </w:rPr>
        <w:t>, emitidos y recibidos</w:t>
      </w:r>
      <w:r w:rsidR="00A85A20" w:rsidRPr="00DF7D2B">
        <w:rPr>
          <w:rFonts w:ascii="Palatino Linotype" w:hAnsi="Palatino Linotype"/>
          <w:sz w:val="24"/>
          <w:szCs w:val="24"/>
        </w:rPr>
        <w:t xml:space="preserve"> que permiten la comunicación interinstitucional; y en algunos casos, entre los órganos de gobierno y los particulares</w:t>
      </w:r>
      <w:r w:rsidR="009A78C9">
        <w:rPr>
          <w:rFonts w:ascii="Palatino Linotype" w:hAnsi="Palatino Linotype"/>
          <w:sz w:val="24"/>
          <w:szCs w:val="24"/>
        </w:rPr>
        <w:t>, así como la agenda pública del presidente municipal</w:t>
      </w:r>
      <w:r w:rsidR="00A85A20" w:rsidRPr="00DF7D2B">
        <w:rPr>
          <w:rFonts w:ascii="Palatino Linotype" w:hAnsi="Palatino Linotype"/>
          <w:sz w:val="24"/>
          <w:szCs w:val="24"/>
        </w:rPr>
        <w:t xml:space="preserve">. </w:t>
      </w:r>
    </w:p>
    <w:p w14:paraId="3ECA2EDF" w14:textId="77777777" w:rsidR="00A85A20" w:rsidRPr="00DF7D2B" w:rsidRDefault="00A85A20" w:rsidP="00A85A20">
      <w:pPr>
        <w:shd w:val="clear" w:color="auto" w:fill="FFFFFF"/>
        <w:spacing w:before="240" w:after="240" w:line="360" w:lineRule="auto"/>
        <w:jc w:val="both"/>
        <w:rPr>
          <w:rFonts w:ascii="Palatino Linotype" w:eastAsia="Palatino Linotype" w:hAnsi="Palatino Linotype" w:cs="Palatino Linotype"/>
          <w:color w:val="222222"/>
        </w:rPr>
      </w:pPr>
      <w:r w:rsidRPr="00DF7D2B">
        <w:rPr>
          <w:rFonts w:ascii="Palatino Linotype" w:hAnsi="Palatino Linotype"/>
        </w:rPr>
        <w:t xml:space="preserve">Bajo este tenor, sirve citar por </w:t>
      </w:r>
      <w:r w:rsidRPr="00DF7D2B">
        <w:rPr>
          <w:rFonts w:ascii="Palatino Linotype" w:eastAsia="Palatino Linotype" w:hAnsi="Palatino Linotype" w:cs="Palatino Linotype"/>
          <w:color w:val="222222"/>
        </w:rPr>
        <w:t>analogía los </w:t>
      </w:r>
      <w:r w:rsidRPr="00DF7D2B">
        <w:rPr>
          <w:rFonts w:ascii="Palatino Linotype" w:eastAsia="Palatino Linotype" w:hAnsi="Palatino Linotype" w:cs="Palatino Linotype"/>
          <w:b/>
          <w:color w:val="222222"/>
        </w:rPr>
        <w:t>Lineamientos para el trámite de la correspondencia de las unidades orgánicas del Poder Ejecutivo</w:t>
      </w:r>
      <w:r w:rsidRPr="00DF7D2B">
        <w:rPr>
          <w:rFonts w:ascii="Palatino Linotype" w:eastAsia="Palatino Linotype" w:hAnsi="Palatino Linotype" w:cs="Palatino Linotype"/>
          <w:color w:val="222222"/>
        </w:rPr>
        <w:t xml:space="preserve">, publicados en mayo de dos mil diez por la Secretaría de Finanzas del Gobierno del Estado de México. Dichos lineamientos sujetan a todas las dependencias y unidades orgánicas </w:t>
      </w:r>
      <w:r w:rsidRPr="00DF7D2B">
        <w:rPr>
          <w:rFonts w:ascii="Palatino Linotype" w:eastAsia="Palatino Linotype" w:hAnsi="Palatino Linotype" w:cs="Palatino Linotype"/>
          <w:color w:val="222222"/>
        </w:rPr>
        <w:lastRenderedPageBreak/>
        <w:t>del Poder Ejecutivo para lograr una homogenización en la comunicación formal de las instituciones públicas:</w:t>
      </w:r>
    </w:p>
    <w:p w14:paraId="6D74E7D1" w14:textId="77777777" w:rsidR="00A85A20" w:rsidRPr="009A78C9" w:rsidRDefault="009A78C9" w:rsidP="009A78C9">
      <w:pPr>
        <w:shd w:val="clear" w:color="auto" w:fill="FFFFFF"/>
        <w:spacing w:after="120" w:line="276" w:lineRule="auto"/>
        <w:ind w:left="851" w:right="851"/>
        <w:rPr>
          <w:rFonts w:ascii="Palatino Linotype" w:eastAsia="Palatino Linotype" w:hAnsi="Palatino Linotype" w:cs="Palatino Linotype"/>
          <w:color w:val="222222"/>
          <w:sz w:val="22"/>
          <w:szCs w:val="20"/>
        </w:rPr>
      </w:pPr>
      <w:r>
        <w:rPr>
          <w:rFonts w:ascii="Palatino Linotype" w:eastAsia="Palatino Linotype" w:hAnsi="Palatino Linotype" w:cs="Palatino Linotype"/>
          <w:b/>
          <w:i/>
          <w:color w:val="000000"/>
          <w:sz w:val="20"/>
          <w:szCs w:val="20"/>
        </w:rPr>
        <w:t>“</w:t>
      </w:r>
      <w:r w:rsidR="00A85A20" w:rsidRPr="009A78C9">
        <w:rPr>
          <w:rFonts w:ascii="Palatino Linotype" w:eastAsia="Palatino Linotype" w:hAnsi="Palatino Linotype" w:cs="Palatino Linotype"/>
          <w:b/>
          <w:i/>
          <w:color w:val="000000"/>
          <w:sz w:val="22"/>
          <w:szCs w:val="20"/>
        </w:rPr>
        <w:t>2. Objetivo</w:t>
      </w:r>
    </w:p>
    <w:p w14:paraId="38EE2FB7"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b/>
          <w:i/>
          <w:color w:val="000000"/>
          <w:sz w:val="22"/>
          <w:szCs w:val="20"/>
        </w:rPr>
      </w:pPr>
      <w:r w:rsidRPr="009A78C9">
        <w:rPr>
          <w:rFonts w:ascii="Palatino Linotype" w:eastAsia="Palatino Linotype" w:hAnsi="Palatino Linotype" w:cs="Palatino Linotype"/>
          <w:b/>
          <w:i/>
          <w:color w:val="000000"/>
          <w:sz w:val="22"/>
          <w:szCs w:val="20"/>
        </w:rPr>
        <w:t>2. Objetivo</w:t>
      </w:r>
    </w:p>
    <w:p w14:paraId="24A963D0"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Proporcionar a las áreas de recepción y despacho de correspondencia de las unidades orgánicas del Poder Ejecutivo</w:t>
      </w:r>
      <w:r w:rsidRPr="009A78C9">
        <w:rPr>
          <w:rFonts w:ascii="Palatino Linotype" w:eastAsia="Palatino Linotype" w:hAnsi="Palatino Linotype" w:cs="Palatino Linotype"/>
          <w:i/>
          <w:color w:val="000000"/>
          <w:sz w:val="22"/>
          <w:szCs w:val="20"/>
        </w:rPr>
        <w:t>, un instrumento técnico que les permita homogeneizar y </w:t>
      </w:r>
      <w:r w:rsidRPr="009A78C9">
        <w:rPr>
          <w:rFonts w:ascii="Palatino Linotype" w:eastAsia="Palatino Linotype" w:hAnsi="Palatino Linotype" w:cs="Palatino Linotype"/>
          <w:b/>
          <w:i/>
          <w:color w:val="000000"/>
          <w:sz w:val="22"/>
          <w:szCs w:val="20"/>
          <w:u w:val="single"/>
        </w:rPr>
        <w:t>eficientar los servicios de correspondencia, a fin de agilizar la comunicación formal así como coadyuvar a la oportuna toma de decisiones por parte de los servidores públicos</w:t>
      </w:r>
      <w:r w:rsidRPr="009A78C9">
        <w:rPr>
          <w:rFonts w:ascii="Palatino Linotype" w:eastAsia="Palatino Linotype" w:hAnsi="Palatino Linotype" w:cs="Palatino Linotype"/>
          <w:i/>
          <w:color w:val="000000"/>
          <w:sz w:val="22"/>
          <w:szCs w:val="20"/>
        </w:rPr>
        <w:t>.</w:t>
      </w:r>
    </w:p>
    <w:p w14:paraId="1166DE5C"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 </w:t>
      </w:r>
      <w:r w:rsidRPr="009A78C9">
        <w:rPr>
          <w:rFonts w:ascii="Palatino Linotype" w:eastAsia="Palatino Linotype" w:hAnsi="Palatino Linotype" w:cs="Palatino Linotype"/>
          <w:b/>
          <w:i/>
          <w:color w:val="222222"/>
          <w:sz w:val="22"/>
          <w:szCs w:val="20"/>
        </w:rPr>
        <w:t>Administración de documentos:</w:t>
      </w:r>
    </w:p>
    <w:p w14:paraId="326D20F3"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222222"/>
          <w:sz w:val="22"/>
          <w:szCs w:val="20"/>
          <w:u w:val="single"/>
        </w:rPr>
        <w:t>Conjunto de actividades vinculadas con la</w:t>
      </w:r>
      <w:r w:rsidRPr="009A78C9">
        <w:rPr>
          <w:rFonts w:ascii="Palatino Linotype" w:eastAsia="Palatino Linotype" w:hAnsi="Palatino Linotype" w:cs="Palatino Linotype"/>
          <w:i/>
          <w:color w:val="222222"/>
          <w:sz w:val="22"/>
          <w:szCs w:val="20"/>
        </w:rPr>
        <w:t> generación, adquisición</w:t>
      </w:r>
      <w:r w:rsidRPr="009A78C9">
        <w:rPr>
          <w:rFonts w:ascii="Palatino Linotype" w:eastAsia="Palatino Linotype" w:hAnsi="Palatino Linotype" w:cs="Palatino Linotype"/>
          <w:b/>
          <w:i/>
          <w:color w:val="222222"/>
          <w:sz w:val="22"/>
          <w:szCs w:val="20"/>
          <w:u w:val="single"/>
        </w:rPr>
        <w:t>, recepción</w:t>
      </w:r>
      <w:r w:rsidRPr="009A78C9">
        <w:rPr>
          <w:rFonts w:ascii="Palatino Linotype" w:eastAsia="Palatino Linotype" w:hAnsi="Palatino Linotype" w:cs="Palatino Linotype"/>
          <w:i/>
          <w:color w:val="222222"/>
          <w:sz w:val="22"/>
          <w:szCs w:val="20"/>
        </w:rPr>
        <w:t>, control, circulación, reproducción, organización, conservación, custodia, restauración, valoración, selección, eliminación</w:t>
      </w:r>
      <w:r w:rsidRPr="009A78C9">
        <w:rPr>
          <w:rFonts w:ascii="Palatino Linotype" w:eastAsia="Palatino Linotype" w:hAnsi="Palatino Linotype" w:cs="Palatino Linotype"/>
          <w:b/>
          <w:i/>
          <w:color w:val="222222"/>
          <w:sz w:val="22"/>
          <w:szCs w:val="20"/>
        </w:rPr>
        <w:t>, </w:t>
      </w:r>
      <w:r w:rsidRPr="009A78C9">
        <w:rPr>
          <w:rFonts w:ascii="Palatino Linotype" w:eastAsia="Palatino Linotype" w:hAnsi="Palatino Linotype" w:cs="Palatino Linotype"/>
          <w:b/>
          <w:i/>
          <w:color w:val="222222"/>
          <w:sz w:val="22"/>
          <w:szCs w:val="20"/>
          <w:u w:val="single"/>
        </w:rPr>
        <w:t>uso y divulgación de los documentos.</w:t>
      </w:r>
    </w:p>
    <w:p w14:paraId="1F95E697"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222222"/>
          <w:sz w:val="22"/>
          <w:szCs w:val="20"/>
        </w:rPr>
        <w:t> </w:t>
      </w:r>
      <w:r w:rsidRPr="009A78C9">
        <w:rPr>
          <w:rFonts w:ascii="Palatino Linotype" w:eastAsia="Palatino Linotype" w:hAnsi="Palatino Linotype" w:cs="Palatino Linotype"/>
          <w:b/>
          <w:i/>
          <w:color w:val="222222"/>
          <w:sz w:val="22"/>
          <w:szCs w:val="20"/>
        </w:rPr>
        <w:t>Circulación documental:</w:t>
      </w:r>
    </w:p>
    <w:p w14:paraId="54BC004D" w14:textId="77777777" w:rsidR="00A85A20" w:rsidRPr="009A78C9" w:rsidRDefault="00A85A20" w:rsidP="009A78C9">
      <w:pPr>
        <w:shd w:val="clear" w:color="auto" w:fill="FFFFFF"/>
        <w:spacing w:after="120" w:line="276" w:lineRule="auto"/>
        <w:ind w:left="851" w:right="851"/>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222222"/>
          <w:sz w:val="22"/>
          <w:szCs w:val="20"/>
        </w:rPr>
        <w:t> </w:t>
      </w:r>
      <w:r w:rsidRPr="009A78C9">
        <w:rPr>
          <w:rFonts w:ascii="Palatino Linotype" w:eastAsia="Palatino Linotype" w:hAnsi="Palatino Linotype" w:cs="Palatino Linotype"/>
          <w:i/>
          <w:color w:val="222222"/>
          <w:sz w:val="22"/>
          <w:szCs w:val="20"/>
        </w:rPr>
        <w:t>Tratamiento que se da al documento desde su generación hasta la conclusión del trámite y la determinación de su destino final.</w:t>
      </w:r>
    </w:p>
    <w:p w14:paraId="4B6474D2"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 3. Conceptualización básica</w:t>
      </w:r>
    </w:p>
    <w:p w14:paraId="67E276E0"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w:t>
      </w:r>
    </w:p>
    <w:p w14:paraId="75F7605D"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Circular:</w:t>
      </w:r>
    </w:p>
    <w:p w14:paraId="2E38CCB1"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9A78C9">
        <w:rPr>
          <w:rFonts w:ascii="Palatino Linotype" w:eastAsia="Palatino Linotype" w:hAnsi="Palatino Linotype" w:cs="Palatino Linotype"/>
          <w:i/>
          <w:color w:val="000000"/>
          <w:sz w:val="22"/>
          <w:szCs w:val="20"/>
        </w:rPr>
        <w:t>.</w:t>
      </w:r>
    </w:p>
    <w:p w14:paraId="54117459"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lastRenderedPageBreak/>
        <w:t> </w:t>
      </w:r>
      <w:r w:rsidRPr="009A78C9">
        <w:rPr>
          <w:rFonts w:ascii="Palatino Linotype" w:eastAsia="Palatino Linotype" w:hAnsi="Palatino Linotype" w:cs="Palatino Linotype"/>
          <w:b/>
          <w:i/>
          <w:color w:val="000000"/>
          <w:sz w:val="22"/>
          <w:szCs w:val="20"/>
        </w:rPr>
        <w:t>Control de correspondencia:</w:t>
      </w:r>
    </w:p>
    <w:p w14:paraId="3CA95033"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Proceso mediante el cual se registran los documentos a través de sistemas manuales o automatizados, para garantizar su destino y dar continuidad a la tramitación de asuntos.</w:t>
      </w:r>
    </w:p>
    <w:p w14:paraId="46769483"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w:t>
      </w:r>
    </w:p>
    <w:p w14:paraId="4E2C3337"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Correspondencia oficial:</w:t>
      </w:r>
    </w:p>
    <w:p w14:paraId="10B5A5B7"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Comunicaciones escritas que se producen, circulan y controlan entre las unidades orgánicas del Poder Ejecutivo Estatal.</w:t>
      </w:r>
    </w:p>
    <w:p w14:paraId="23A32411"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w:t>
      </w:r>
    </w:p>
    <w:p w14:paraId="44AB57B3"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Documentación en trámite:</w:t>
      </w:r>
    </w:p>
    <w:p w14:paraId="7C50385A" w14:textId="77777777" w:rsidR="00A85A20" w:rsidRPr="009A78C9" w:rsidRDefault="00A85A20" w:rsidP="00450503">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9A78C9">
        <w:rPr>
          <w:rFonts w:ascii="Palatino Linotype" w:eastAsia="Palatino Linotype" w:hAnsi="Palatino Linotype" w:cs="Palatino Linotype"/>
          <w:i/>
          <w:color w:val="000000"/>
          <w:sz w:val="22"/>
          <w:szCs w:val="20"/>
        </w:rPr>
        <w:t>.</w:t>
      </w:r>
    </w:p>
    <w:p w14:paraId="2C8EDC18"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Documento:</w:t>
      </w:r>
    </w:p>
    <w:p w14:paraId="7F9E40E2"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9A78C9">
        <w:rPr>
          <w:rFonts w:ascii="Palatino Linotype" w:eastAsia="Palatino Linotype" w:hAnsi="Palatino Linotype" w:cs="Palatino Linotype"/>
          <w:i/>
          <w:color w:val="000000"/>
          <w:sz w:val="22"/>
          <w:szCs w:val="20"/>
        </w:rPr>
        <w:t>.</w:t>
      </w:r>
    </w:p>
    <w:p w14:paraId="752C18D5"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w:t>
      </w:r>
    </w:p>
    <w:p w14:paraId="37C19199"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Memorándum:</w:t>
      </w:r>
    </w:p>
    <w:p w14:paraId="17FB7BEB"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25CD97FA"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lastRenderedPageBreak/>
        <w:t> </w:t>
      </w:r>
      <w:r w:rsidRPr="009A78C9">
        <w:rPr>
          <w:rFonts w:ascii="Palatino Linotype" w:eastAsia="Palatino Linotype" w:hAnsi="Palatino Linotype" w:cs="Palatino Linotype"/>
          <w:b/>
          <w:i/>
          <w:color w:val="000000"/>
          <w:sz w:val="22"/>
          <w:szCs w:val="20"/>
        </w:rPr>
        <w:t>Oficio:</w:t>
      </w:r>
    </w:p>
    <w:p w14:paraId="5B4C0EBC"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9A78C9">
        <w:rPr>
          <w:rFonts w:ascii="Palatino Linotype" w:eastAsia="Palatino Linotype" w:hAnsi="Palatino Linotype" w:cs="Palatino Linotype"/>
          <w:i/>
          <w:color w:val="000000"/>
          <w:sz w:val="22"/>
          <w:szCs w:val="20"/>
        </w:rPr>
        <w:t>.</w:t>
      </w:r>
    </w:p>
    <w:p w14:paraId="0FDE35FD"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Producción de documentos:</w:t>
      </w:r>
    </w:p>
    <w:p w14:paraId="5AC9EFC5"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b/>
          <w:i/>
          <w:color w:val="000000"/>
          <w:sz w:val="22"/>
          <w:szCs w:val="20"/>
        </w:rPr>
        <w:t>Es la generación de los documentos con el objeto de cumplir un trámite determinado, en el desarrollo de toda gestión, a partir del razonamiento de que su producción es necesaria y útil</w:t>
      </w:r>
      <w:r w:rsidRPr="009A78C9">
        <w:rPr>
          <w:rFonts w:ascii="Palatino Linotype" w:eastAsia="Palatino Linotype" w:hAnsi="Palatino Linotype" w:cs="Palatino Linotype"/>
          <w:i/>
          <w:color w:val="000000"/>
          <w:sz w:val="22"/>
          <w:szCs w:val="20"/>
        </w:rPr>
        <w:t>.</w:t>
      </w:r>
    </w:p>
    <w:p w14:paraId="10002FA3"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w:t>
      </w:r>
    </w:p>
    <w:p w14:paraId="7230363C"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 </w:t>
      </w:r>
      <w:r w:rsidRPr="009A78C9">
        <w:rPr>
          <w:rFonts w:ascii="Palatino Linotype" w:eastAsia="Palatino Linotype" w:hAnsi="Palatino Linotype" w:cs="Palatino Linotype"/>
          <w:b/>
          <w:i/>
          <w:color w:val="222222"/>
          <w:sz w:val="22"/>
          <w:szCs w:val="20"/>
        </w:rPr>
        <w:t>Recepción de documentos:</w:t>
      </w:r>
    </w:p>
    <w:p w14:paraId="3E9D9A93"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 </w:t>
      </w:r>
      <w:r w:rsidRPr="009A78C9">
        <w:rPr>
          <w:rFonts w:ascii="Palatino Linotype" w:eastAsia="Palatino Linotype" w:hAnsi="Palatino Linotype" w:cs="Palatino Linotype"/>
          <w:b/>
          <w:i/>
          <w:color w:val="222222"/>
          <w:sz w:val="22"/>
          <w:szCs w:val="20"/>
          <w:u w:val="single"/>
        </w:rPr>
        <w:t>Acción de recibir e ingresar los documentos </w:t>
      </w:r>
      <w:r w:rsidRPr="009A78C9">
        <w:rPr>
          <w:rFonts w:ascii="Palatino Linotype" w:eastAsia="Palatino Linotype" w:hAnsi="Palatino Linotype" w:cs="Palatino Linotype"/>
          <w:i/>
          <w:color w:val="222222"/>
          <w:sz w:val="22"/>
          <w:szCs w:val="20"/>
        </w:rPr>
        <w:t>a las unidades orgánicas del Poder Ejecutivo Estatal </w:t>
      </w:r>
      <w:r w:rsidRPr="009A78C9">
        <w:rPr>
          <w:rFonts w:ascii="Palatino Linotype" w:eastAsia="Palatino Linotype" w:hAnsi="Palatino Linotype" w:cs="Palatino Linotype"/>
          <w:b/>
          <w:i/>
          <w:color w:val="222222"/>
          <w:sz w:val="22"/>
          <w:szCs w:val="20"/>
          <w:u w:val="single"/>
        </w:rPr>
        <w:t>para su atención, custodia o circulación</w:t>
      </w:r>
      <w:r w:rsidRPr="009A78C9">
        <w:rPr>
          <w:rFonts w:ascii="Palatino Linotype" w:eastAsia="Palatino Linotype" w:hAnsi="Palatino Linotype" w:cs="Palatino Linotype"/>
          <w:i/>
          <w:color w:val="222222"/>
          <w:sz w:val="22"/>
          <w:szCs w:val="20"/>
        </w:rPr>
        <w:t>.</w:t>
      </w:r>
    </w:p>
    <w:p w14:paraId="3F3FE021"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222222"/>
          <w:sz w:val="22"/>
          <w:szCs w:val="20"/>
        </w:rPr>
        <w:t> </w:t>
      </w:r>
      <w:r w:rsidRPr="009A78C9">
        <w:rPr>
          <w:rFonts w:ascii="Palatino Linotype" w:eastAsia="Palatino Linotype" w:hAnsi="Palatino Linotype" w:cs="Palatino Linotype"/>
          <w:b/>
          <w:i/>
          <w:color w:val="000000"/>
          <w:sz w:val="22"/>
          <w:szCs w:val="20"/>
        </w:rPr>
        <w:t>4. Lineamientos generales</w:t>
      </w:r>
    </w:p>
    <w:p w14:paraId="10862CF4" w14:textId="77777777" w:rsidR="00A85A20" w:rsidRPr="009A78C9"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2"/>
          <w:szCs w:val="20"/>
        </w:rPr>
      </w:pPr>
      <w:r w:rsidRPr="009A78C9">
        <w:rPr>
          <w:rFonts w:ascii="Palatino Linotype" w:eastAsia="Palatino Linotype" w:hAnsi="Palatino Linotype" w:cs="Palatino Linotype"/>
          <w:i/>
          <w:color w:val="000000"/>
          <w:sz w:val="22"/>
          <w:szCs w:val="20"/>
        </w:rPr>
        <w:t>…</w:t>
      </w:r>
    </w:p>
    <w:p w14:paraId="067753C0" w14:textId="77777777" w:rsidR="00A85A20" w:rsidRPr="00DF7D2B" w:rsidRDefault="00A85A20" w:rsidP="009A78C9">
      <w:pPr>
        <w:shd w:val="clear" w:color="auto" w:fill="FFFFFF"/>
        <w:spacing w:after="120" w:line="276" w:lineRule="auto"/>
        <w:ind w:left="851" w:right="851"/>
        <w:jc w:val="both"/>
        <w:rPr>
          <w:rFonts w:ascii="Palatino Linotype" w:eastAsia="Palatino Linotype" w:hAnsi="Palatino Linotype" w:cs="Palatino Linotype"/>
          <w:color w:val="222222"/>
          <w:sz w:val="20"/>
          <w:szCs w:val="20"/>
        </w:rPr>
      </w:pPr>
      <w:r w:rsidRPr="009A78C9">
        <w:rPr>
          <w:rFonts w:ascii="Palatino Linotype" w:eastAsia="Palatino Linotype" w:hAnsi="Palatino Linotype" w:cs="Palatino Linotype"/>
          <w:i/>
          <w:color w:val="000000"/>
          <w:sz w:val="22"/>
          <w:szCs w:val="20"/>
        </w:rPr>
        <w:t>4.2 </w:t>
      </w:r>
      <w:r w:rsidRPr="009A78C9">
        <w:rPr>
          <w:rFonts w:ascii="Palatino Linotype" w:eastAsia="Palatino Linotype" w:hAnsi="Palatino Linotype" w:cs="Palatino Linotype"/>
          <w:b/>
          <w:i/>
          <w:color w:val="000000"/>
          <w:sz w:val="22"/>
          <w:szCs w:val="20"/>
        </w:rPr>
        <w:t>Las disposiciones establecidas en los presentes lineamientos son de </w:t>
      </w:r>
      <w:r w:rsidRPr="009A78C9">
        <w:rPr>
          <w:rFonts w:ascii="Palatino Linotype" w:eastAsia="Palatino Linotype" w:hAnsi="Palatino Linotype" w:cs="Palatino Linotype"/>
          <w:b/>
          <w:i/>
          <w:color w:val="000000"/>
          <w:sz w:val="22"/>
          <w:szCs w:val="20"/>
          <w:u w:val="single"/>
        </w:rPr>
        <w:t>observancia obligatoria para las unidades orgánicas del Poder Ejecutivo Estatal</w:t>
      </w:r>
      <w:r w:rsidRPr="009A78C9">
        <w:rPr>
          <w:rFonts w:ascii="Palatino Linotype" w:eastAsia="Palatino Linotype" w:hAnsi="Palatino Linotype" w:cs="Palatino Linotype"/>
          <w:i/>
          <w:color w:val="000000"/>
          <w:sz w:val="22"/>
          <w:szCs w:val="20"/>
          <w:u w:val="single"/>
        </w:rPr>
        <w:t>.</w:t>
      </w:r>
      <w:r w:rsidRPr="009A78C9">
        <w:rPr>
          <w:rFonts w:ascii="Palatino Linotype" w:eastAsia="Palatino Linotype" w:hAnsi="Palatino Linotype" w:cs="Palatino Linotype"/>
          <w:color w:val="000000"/>
          <w:sz w:val="22"/>
          <w:szCs w:val="20"/>
        </w:rPr>
        <w:t>…</w:t>
      </w:r>
      <w:r w:rsidRPr="00DF7D2B">
        <w:rPr>
          <w:rFonts w:ascii="Palatino Linotype" w:eastAsia="Palatino Linotype" w:hAnsi="Palatino Linotype" w:cs="Palatino Linotype"/>
          <w:color w:val="000000"/>
          <w:sz w:val="20"/>
          <w:szCs w:val="20"/>
        </w:rPr>
        <w:t>”</w:t>
      </w:r>
    </w:p>
    <w:p w14:paraId="2AD4AEB0" w14:textId="77777777" w:rsidR="00A85A20" w:rsidRDefault="00A85A20" w:rsidP="00A85A20">
      <w:pPr>
        <w:shd w:val="clear" w:color="auto" w:fill="FFFFFF"/>
        <w:spacing w:before="240" w:after="240" w:line="360" w:lineRule="auto"/>
        <w:jc w:val="both"/>
        <w:rPr>
          <w:rFonts w:ascii="Palatino Linotype" w:eastAsia="Palatino Linotype" w:hAnsi="Palatino Linotype" w:cs="Palatino Linotype"/>
          <w:b/>
          <w:color w:val="222222"/>
        </w:rPr>
      </w:pPr>
      <w:r w:rsidRPr="00DF7D2B">
        <w:rPr>
          <w:rFonts w:ascii="Palatino Linotype" w:eastAsia="Palatino Linotype" w:hAnsi="Palatino Linotype" w:cs="Palatino Linotype"/>
          <w:color w:val="222222"/>
        </w:rPr>
        <w:t xml:space="preserve">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w:t>
      </w:r>
      <w:r w:rsidRPr="00DF7D2B">
        <w:rPr>
          <w:rFonts w:ascii="Palatino Linotype" w:eastAsia="Palatino Linotype" w:hAnsi="Palatino Linotype" w:cs="Palatino Linotype"/>
          <w:color w:val="222222"/>
        </w:rPr>
        <w:lastRenderedPageBreak/>
        <w:t>interpretaciones de normas; un memorándum tiene como efecto recordar asuntos, anunciar disposiciones, solicitar informes, realizar observaciones o dirigir instrucciones en las dependencias y organismos auxiliares; y </w:t>
      </w:r>
      <w:r w:rsidRPr="00DF7D2B">
        <w:rPr>
          <w:rFonts w:ascii="Palatino Linotype" w:eastAsia="Palatino Linotype" w:hAnsi="Palatino Linotype" w:cs="Palatino Linotype"/>
          <w:b/>
          <w:color w:val="222222"/>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3C3E69C8" w14:textId="77777777" w:rsidR="00CE7D8D" w:rsidRDefault="00CE7D8D" w:rsidP="00A85A20">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Por otro lado, respecto</w:t>
      </w:r>
      <w:r w:rsidRPr="00CE7D8D">
        <w:rPr>
          <w:rFonts w:ascii="Palatino Linotype" w:eastAsia="Palatino Linotype" w:hAnsi="Palatino Linotype" w:cs="Palatino Linotype"/>
          <w:color w:val="222222"/>
        </w:rPr>
        <w:t xml:space="preserve"> a la agenda </w:t>
      </w:r>
      <w:r>
        <w:rPr>
          <w:rFonts w:ascii="Palatino Linotype" w:eastAsia="Palatino Linotype" w:hAnsi="Palatino Linotype" w:cs="Palatino Linotype"/>
          <w:color w:val="222222"/>
        </w:rPr>
        <w:t xml:space="preserve">pública del presidente municipal, </w:t>
      </w:r>
      <w:r w:rsidR="00450503">
        <w:rPr>
          <w:rFonts w:ascii="Palatino Linotype" w:eastAsia="Palatino Linotype" w:hAnsi="Palatino Linotype" w:cs="Palatino Linotype"/>
          <w:color w:val="222222"/>
        </w:rPr>
        <w:t xml:space="preserve">es preciso mencionar que dentro de las unidades administrativas de Presidencia, el artículo 29 del Bando Municipal vigente, prevé la existencia de la Secretaría Particular, misma que de conformidad con </w:t>
      </w:r>
      <w:r>
        <w:rPr>
          <w:rFonts w:ascii="Palatino Linotype" w:eastAsia="Palatino Linotype" w:hAnsi="Palatino Linotype" w:cs="Palatino Linotype"/>
          <w:color w:val="222222"/>
        </w:rPr>
        <w:t xml:space="preserve">el Código de Reglamentación Municipal de Metepec, Estado de México, </w:t>
      </w:r>
      <w:r w:rsidR="00450503">
        <w:rPr>
          <w:rFonts w:ascii="Palatino Linotype" w:eastAsia="Palatino Linotype" w:hAnsi="Palatino Linotype" w:cs="Palatino Linotype"/>
          <w:color w:val="222222"/>
        </w:rPr>
        <w:t xml:space="preserve">pudiera contar con </w:t>
      </w:r>
      <w:r>
        <w:rPr>
          <w:rFonts w:ascii="Palatino Linotype" w:eastAsia="Palatino Linotype" w:hAnsi="Palatino Linotype" w:cs="Palatino Linotype"/>
          <w:color w:val="222222"/>
        </w:rPr>
        <w:t>la facultad generar, poseer y/o administrar la in</w:t>
      </w:r>
      <w:r w:rsidR="00450503">
        <w:rPr>
          <w:rFonts w:ascii="Palatino Linotype" w:eastAsia="Palatino Linotype" w:hAnsi="Palatino Linotype" w:cs="Palatino Linotype"/>
          <w:color w:val="222222"/>
        </w:rPr>
        <w:t>formación, para reforzar estas líneas, resulta pertinente traer a colación los</w:t>
      </w:r>
      <w:r>
        <w:rPr>
          <w:rFonts w:ascii="Palatino Linotype" w:eastAsia="Palatino Linotype" w:hAnsi="Palatino Linotype" w:cs="Palatino Linotype"/>
          <w:color w:val="222222"/>
        </w:rPr>
        <w:t xml:space="preserve"> siguiente</w:t>
      </w:r>
      <w:r w:rsidR="00450503">
        <w:rPr>
          <w:rFonts w:ascii="Palatino Linotype" w:eastAsia="Palatino Linotype" w:hAnsi="Palatino Linotype" w:cs="Palatino Linotype"/>
          <w:color w:val="222222"/>
        </w:rPr>
        <w:t>s</w:t>
      </w:r>
      <w:r>
        <w:rPr>
          <w:rFonts w:ascii="Palatino Linotype" w:eastAsia="Palatino Linotype" w:hAnsi="Palatino Linotype" w:cs="Palatino Linotype"/>
          <w:color w:val="222222"/>
        </w:rPr>
        <w:t xml:space="preserve"> precepto</w:t>
      </w:r>
      <w:r w:rsidR="00450503">
        <w:rPr>
          <w:rFonts w:ascii="Palatino Linotype" w:eastAsia="Palatino Linotype" w:hAnsi="Palatino Linotype" w:cs="Palatino Linotype"/>
          <w:color w:val="222222"/>
        </w:rPr>
        <w:t>s</w:t>
      </w:r>
      <w:r>
        <w:rPr>
          <w:rFonts w:ascii="Palatino Linotype" w:eastAsia="Palatino Linotype" w:hAnsi="Palatino Linotype" w:cs="Palatino Linotype"/>
          <w:color w:val="222222"/>
        </w:rPr>
        <w:t xml:space="preserve"> legal</w:t>
      </w:r>
      <w:r w:rsidR="00450503">
        <w:rPr>
          <w:rFonts w:ascii="Palatino Linotype" w:eastAsia="Palatino Linotype" w:hAnsi="Palatino Linotype" w:cs="Palatino Linotype"/>
          <w:color w:val="222222"/>
        </w:rPr>
        <w:t>es</w:t>
      </w:r>
      <w:r>
        <w:rPr>
          <w:rFonts w:ascii="Palatino Linotype" w:eastAsia="Palatino Linotype" w:hAnsi="Palatino Linotype" w:cs="Palatino Linotype"/>
          <w:color w:val="222222"/>
        </w:rPr>
        <w:t xml:space="preserve">: </w:t>
      </w:r>
    </w:p>
    <w:p w14:paraId="416D0150" w14:textId="77777777" w:rsidR="00450503" w:rsidRPr="00450503" w:rsidRDefault="00450503" w:rsidP="00450503">
      <w:pPr>
        <w:shd w:val="clear" w:color="auto" w:fill="FFFFFF"/>
        <w:spacing w:before="240" w:after="240" w:line="276" w:lineRule="auto"/>
        <w:ind w:left="567" w:right="993"/>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sidRPr="00450503">
        <w:rPr>
          <w:rFonts w:ascii="Palatino Linotype" w:eastAsia="Palatino Linotype" w:hAnsi="Palatino Linotype" w:cs="Palatino Linotype"/>
          <w:i/>
          <w:color w:val="222222"/>
          <w:sz w:val="22"/>
          <w:szCs w:val="22"/>
        </w:rPr>
        <w:t>Artículo</w:t>
      </w:r>
      <w:r w:rsidR="00CE7D8D" w:rsidRPr="00450503">
        <w:rPr>
          <w:rFonts w:ascii="Palatino Linotype" w:eastAsia="Palatino Linotype" w:hAnsi="Palatino Linotype" w:cs="Palatino Linotype"/>
          <w:i/>
          <w:color w:val="222222"/>
          <w:sz w:val="22"/>
          <w:szCs w:val="22"/>
        </w:rPr>
        <w:t xml:space="preserve"> 3.23.- </w:t>
      </w:r>
      <w:r w:rsidR="00CE7D8D" w:rsidRPr="00450503">
        <w:rPr>
          <w:rFonts w:ascii="Palatino Linotype" w:eastAsia="Palatino Linotype" w:hAnsi="Palatino Linotype" w:cs="Palatino Linotype"/>
          <w:b/>
          <w:i/>
          <w:color w:val="222222"/>
          <w:sz w:val="22"/>
          <w:szCs w:val="22"/>
        </w:rPr>
        <w:t>La Secretaría Particular es la responsable de planear, organizar y supervisar las actividades de la o el Presidenta(e) Municipal</w:t>
      </w:r>
      <w:r w:rsidR="00CE7D8D" w:rsidRPr="00450503">
        <w:rPr>
          <w:rFonts w:ascii="Palatino Linotype" w:eastAsia="Palatino Linotype" w:hAnsi="Palatino Linotype" w:cs="Palatino Linotype"/>
          <w:i/>
          <w:color w:val="222222"/>
          <w:sz w:val="22"/>
          <w:szCs w:val="22"/>
        </w:rPr>
        <w:t xml:space="preserve">, así como la atención, canalización y seguimiento de las demandas hechas por la ciudadanía, atendiendo y resolviendo de forma rápida, personal y humana los asuntos de la población, en coordinación con las dependencias municipales. </w:t>
      </w:r>
    </w:p>
    <w:p w14:paraId="0DD823DF" w14:textId="77777777" w:rsidR="00450503" w:rsidRPr="00450503" w:rsidRDefault="00CE7D8D" w:rsidP="00450503">
      <w:pPr>
        <w:shd w:val="clear" w:color="auto" w:fill="FFFFFF"/>
        <w:spacing w:before="240" w:after="240" w:line="276" w:lineRule="auto"/>
        <w:ind w:left="567" w:right="993"/>
        <w:jc w:val="both"/>
        <w:rPr>
          <w:rFonts w:ascii="Palatino Linotype" w:eastAsia="Palatino Linotype" w:hAnsi="Palatino Linotype" w:cs="Palatino Linotype"/>
          <w:i/>
          <w:color w:val="222222"/>
          <w:sz w:val="22"/>
          <w:szCs w:val="22"/>
        </w:rPr>
      </w:pPr>
      <w:r w:rsidRPr="00450503">
        <w:rPr>
          <w:rFonts w:ascii="Palatino Linotype" w:eastAsia="Palatino Linotype" w:hAnsi="Palatino Linotype" w:cs="Palatino Linotype"/>
          <w:i/>
          <w:color w:val="222222"/>
          <w:sz w:val="22"/>
          <w:szCs w:val="22"/>
        </w:rPr>
        <w:t xml:space="preserve">Artículo 3.24.- </w:t>
      </w:r>
      <w:r w:rsidRPr="00450503">
        <w:rPr>
          <w:rFonts w:ascii="Palatino Linotype" w:eastAsia="Palatino Linotype" w:hAnsi="Palatino Linotype" w:cs="Palatino Linotype"/>
          <w:b/>
          <w:i/>
          <w:color w:val="222222"/>
          <w:sz w:val="22"/>
          <w:szCs w:val="22"/>
        </w:rPr>
        <w:t xml:space="preserve">Para el cumplimiento de sus objetivos la Secretaría Particular, tendrá las siguientes atribuciones: </w:t>
      </w:r>
    </w:p>
    <w:p w14:paraId="37E4D244" w14:textId="77777777" w:rsidR="00450503" w:rsidRPr="00450503" w:rsidRDefault="00CE7D8D" w:rsidP="00450503">
      <w:pPr>
        <w:pStyle w:val="Prrafodelista"/>
        <w:numPr>
          <w:ilvl w:val="0"/>
          <w:numId w:val="27"/>
        </w:numPr>
        <w:shd w:val="clear" w:color="auto" w:fill="FFFFFF"/>
        <w:spacing w:before="240" w:after="240" w:line="276" w:lineRule="auto"/>
        <w:ind w:left="567" w:right="993" w:firstLine="0"/>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Dar seguimiento a los compromisos contraídos por la o el Presidenta(e) Municipal, a fin de verificar que se realicen las acciones para dar cumplimiento; </w:t>
      </w:r>
    </w:p>
    <w:p w14:paraId="606353A4"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141"/>
        <w:jc w:val="both"/>
        <w:rPr>
          <w:rFonts w:ascii="Palatino Linotype" w:eastAsia="Palatino Linotype" w:hAnsi="Palatino Linotype" w:cs="Palatino Linotype"/>
          <w:b/>
          <w:i/>
          <w:color w:val="222222"/>
        </w:rPr>
      </w:pPr>
      <w:r w:rsidRPr="00450503">
        <w:rPr>
          <w:rFonts w:ascii="Palatino Linotype" w:eastAsia="Palatino Linotype" w:hAnsi="Palatino Linotype" w:cs="Palatino Linotype"/>
          <w:b/>
          <w:i/>
          <w:color w:val="222222"/>
        </w:rPr>
        <w:lastRenderedPageBreak/>
        <w:t xml:space="preserve">Atender la agenda de trabajo de la o el Presidenta(e) Municipal de conformidad a las prioridades que sean determinadas por el mismo; </w:t>
      </w:r>
    </w:p>
    <w:p w14:paraId="5D8CABB8"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283"/>
        <w:jc w:val="both"/>
        <w:rPr>
          <w:rFonts w:ascii="Palatino Linotype" w:eastAsia="Palatino Linotype" w:hAnsi="Palatino Linotype" w:cs="Palatino Linotype"/>
          <w:b/>
          <w:i/>
          <w:color w:val="222222"/>
        </w:rPr>
      </w:pPr>
      <w:r w:rsidRPr="00450503">
        <w:rPr>
          <w:rFonts w:ascii="Palatino Linotype" w:eastAsia="Palatino Linotype" w:hAnsi="Palatino Linotype" w:cs="Palatino Linotype"/>
          <w:b/>
          <w:i/>
          <w:color w:val="222222"/>
        </w:rPr>
        <w:t xml:space="preserve">Planear, organizar y atender las audiencias celebradas por la o el Presidenta(e) Municipal, para tener un adecuado control y registro de los asuntos y acuerdos tomados; </w:t>
      </w:r>
    </w:p>
    <w:p w14:paraId="78A49652"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283"/>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Vigilar y dar seguimiento a los asuntos registrados en la audiencia pública, a fin de establecer los mecanismos que garanticen su atención y cumplimiento; </w:t>
      </w:r>
    </w:p>
    <w:p w14:paraId="5D27B7E1"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283"/>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Revisar y supervisar que se realicen las actividades, trámites y gestiones para la atención de los oficios turnados a las y/o los titulares de las dependencias y organismos; </w:t>
      </w:r>
    </w:p>
    <w:p w14:paraId="57C628C0"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283"/>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Definir los mecanismos para coordinar las acciones entre las distintas dependencias y organismos, a fin de cumplir con las instrucciones de la o el Presidenta(e) Municipal; </w:t>
      </w:r>
    </w:p>
    <w:p w14:paraId="68162ACF"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283"/>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Informar a la o el Presidenta(e) Municipal, sobre los asuntos que le sean turnados por las dependencias u organismos municipales; </w:t>
      </w:r>
    </w:p>
    <w:p w14:paraId="357537F8"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Formular las medidas necesarias para mantener una adecuada relación pública entre el gobierno municipal y los organismos públicos y privados; </w:t>
      </w:r>
    </w:p>
    <w:p w14:paraId="6CF0E6BB"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Transmitir las instrucciones giradas por la o el Presidenta(e) Municipal a los titulares de las dependencias y organismos de la administración municipal; </w:t>
      </w:r>
    </w:p>
    <w:p w14:paraId="70D07244"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Enviar a la Coordinación de Giras, Logística y Eventos Especiales, la relación de eventos a los que asiste la o el Presidenta(e) Municipal o sus representantes, a efecto de dar cobertura, difusión e integración de boletines de prensa; </w:t>
      </w:r>
    </w:p>
    <w:p w14:paraId="07BC8EEC"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Organizar y promover los puntos de acuerdo que la o el Presidenta(e) Municipal convenga con cada uno de las y los titulares de las dependencias y organismos; </w:t>
      </w:r>
    </w:p>
    <w:p w14:paraId="67C39CB8"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 xml:space="preserve">Dar seguimiento a los acuerdos derivados de las reuniones con los directores de las dependencias y organismos, a fin de verificar su cumplimiento; </w:t>
      </w:r>
    </w:p>
    <w:p w14:paraId="56602665"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lastRenderedPageBreak/>
        <w:t xml:space="preserve">Organizar y entregar información oportuna a la o el Presidenta(e) Municipal sobre el estado en que se encuentra el cumplimiento de los acuerdos; </w:t>
      </w:r>
    </w:p>
    <w:p w14:paraId="41ADCB94" w14:textId="77777777" w:rsidR="00450503" w:rsidRPr="00450503"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b/>
          <w:i/>
          <w:color w:val="222222"/>
        </w:rPr>
      </w:pPr>
      <w:r w:rsidRPr="00450503">
        <w:rPr>
          <w:rFonts w:ascii="Palatino Linotype" w:eastAsia="Palatino Linotype" w:hAnsi="Palatino Linotype" w:cs="Palatino Linotype"/>
          <w:b/>
          <w:i/>
          <w:color w:val="222222"/>
        </w:rPr>
        <w:t xml:space="preserve">Dar seguimiento a los acuerdos generados por la o el Presidenta(e) Municipal con instituciones de carácter municipal, estatal, federal y/o instituciones privadas y sociedad civil organizada; y </w:t>
      </w:r>
    </w:p>
    <w:p w14:paraId="4367D345" w14:textId="77777777" w:rsidR="00CE7D8D" w:rsidRDefault="00CE7D8D" w:rsidP="00450503">
      <w:pPr>
        <w:pStyle w:val="Prrafodelista"/>
        <w:numPr>
          <w:ilvl w:val="0"/>
          <w:numId w:val="27"/>
        </w:numPr>
        <w:shd w:val="clear" w:color="auto" w:fill="FFFFFF"/>
        <w:spacing w:before="240" w:after="240" w:line="276" w:lineRule="auto"/>
        <w:ind w:left="567" w:right="993" w:hanging="425"/>
        <w:jc w:val="both"/>
        <w:rPr>
          <w:rFonts w:ascii="Palatino Linotype" w:eastAsia="Palatino Linotype" w:hAnsi="Palatino Linotype" w:cs="Palatino Linotype"/>
          <w:i/>
          <w:color w:val="222222"/>
        </w:rPr>
      </w:pPr>
      <w:r w:rsidRPr="00450503">
        <w:rPr>
          <w:rFonts w:ascii="Palatino Linotype" w:eastAsia="Palatino Linotype" w:hAnsi="Palatino Linotype" w:cs="Palatino Linotype"/>
          <w:i/>
          <w:color w:val="222222"/>
        </w:rPr>
        <w:t>Las demás que le instruya la o el Presidenta(e) Municipal.</w:t>
      </w:r>
      <w:r w:rsidR="00450503">
        <w:rPr>
          <w:rFonts w:ascii="Palatino Linotype" w:eastAsia="Palatino Linotype" w:hAnsi="Palatino Linotype" w:cs="Palatino Linotype"/>
          <w:i/>
          <w:color w:val="222222"/>
        </w:rPr>
        <w:t>”</w:t>
      </w:r>
    </w:p>
    <w:p w14:paraId="0120C421" w14:textId="77777777" w:rsidR="00450503" w:rsidRDefault="00450503" w:rsidP="00450503">
      <w:pPr>
        <w:pStyle w:val="Prrafodelista"/>
        <w:shd w:val="clear" w:color="auto" w:fill="FFFFFF"/>
        <w:spacing w:before="240" w:after="240" w:line="276" w:lineRule="auto"/>
        <w:ind w:left="567" w:right="993"/>
        <w:jc w:val="both"/>
        <w:rPr>
          <w:rFonts w:ascii="Palatino Linotype" w:eastAsia="Palatino Linotype" w:hAnsi="Palatino Linotype" w:cs="Palatino Linotype"/>
          <w:i/>
          <w:color w:val="222222"/>
        </w:rPr>
      </w:pPr>
      <w:r>
        <w:rPr>
          <w:rFonts w:ascii="Palatino Linotype" w:eastAsia="Palatino Linotype" w:hAnsi="Palatino Linotype" w:cs="Palatino Linotype"/>
          <w:i/>
          <w:color w:val="222222"/>
        </w:rPr>
        <w:t>(Énfasis añadido)</w:t>
      </w:r>
    </w:p>
    <w:p w14:paraId="6110D318" w14:textId="77777777" w:rsidR="002D6429" w:rsidRDefault="002D6429" w:rsidP="002D6429">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Aunado a esto</w:t>
      </w:r>
      <w:r w:rsidRPr="002D6429">
        <w:rPr>
          <w:rFonts w:ascii="Palatino Linotype" w:eastAsia="Palatino Linotype" w:hAnsi="Palatino Linotype" w:cs="Palatino Linotype"/>
          <w:color w:val="222222"/>
        </w:rPr>
        <w:t xml:space="preserve">, el artículo 92, fracción </w:t>
      </w:r>
      <w:r>
        <w:rPr>
          <w:rFonts w:ascii="Palatino Linotype" w:eastAsia="Palatino Linotype" w:hAnsi="Palatino Linotype" w:cs="Palatino Linotype"/>
          <w:color w:val="222222"/>
        </w:rPr>
        <w:t xml:space="preserve">XV de la Ley de Transparencia y </w:t>
      </w:r>
      <w:r w:rsidRPr="002D6429">
        <w:rPr>
          <w:rFonts w:ascii="Palatino Linotype" w:eastAsia="Palatino Linotype" w:hAnsi="Palatino Linotype" w:cs="Palatino Linotype"/>
          <w:color w:val="222222"/>
        </w:rPr>
        <w:t xml:space="preserve">Acceso a la </w:t>
      </w:r>
      <w:r>
        <w:rPr>
          <w:rFonts w:ascii="Palatino Linotype" w:eastAsia="Palatino Linotype" w:hAnsi="Palatino Linotype" w:cs="Palatino Linotype"/>
          <w:color w:val="222222"/>
        </w:rPr>
        <w:t xml:space="preserve">Información Pública del Estado de México y Municipios mandata a los Sujetos Obligados, la publicación de la siguiente información: </w:t>
      </w:r>
    </w:p>
    <w:p w14:paraId="5D7F26E5" w14:textId="77777777" w:rsidR="002D6429" w:rsidRDefault="002D6429" w:rsidP="002D6429">
      <w:pPr>
        <w:pStyle w:val="Prrafodelista"/>
        <w:spacing w:before="100" w:beforeAutospacing="1" w:after="100" w:afterAutospacing="1" w:line="276" w:lineRule="auto"/>
        <w:ind w:left="567" w:right="993"/>
        <w:contextualSpacing/>
        <w:jc w:val="both"/>
        <w:rPr>
          <w:rFonts w:ascii="Palatino Linotype" w:eastAsia="Palatino Linotype" w:hAnsi="Palatino Linotype" w:cs="Palatino Linotype"/>
          <w:i/>
          <w:color w:val="222222"/>
          <w:szCs w:val="24"/>
          <w:lang w:val="es-ES"/>
        </w:rPr>
      </w:pPr>
      <w:r>
        <w:rPr>
          <w:rFonts w:ascii="Palatino Linotype" w:eastAsia="Palatino Linotype" w:hAnsi="Palatino Linotype" w:cs="Palatino Linotype"/>
          <w:i/>
          <w:color w:val="222222"/>
          <w:szCs w:val="24"/>
          <w:lang w:val="es-ES"/>
        </w:rPr>
        <w:t>“</w:t>
      </w:r>
      <w:r w:rsidRPr="002D6429">
        <w:rPr>
          <w:rFonts w:ascii="Palatino Linotype" w:eastAsia="Palatino Linotype" w:hAnsi="Palatino Linotype" w:cs="Palatino Linotype"/>
          <w:i/>
          <w:color w:val="222222"/>
          <w:szCs w:val="24"/>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040910" w14:textId="77777777" w:rsidR="002D6429" w:rsidRDefault="002D6429" w:rsidP="002D6429">
      <w:pPr>
        <w:pStyle w:val="Prrafodelista"/>
        <w:spacing w:before="100" w:beforeAutospacing="1" w:after="100" w:afterAutospacing="1" w:line="276" w:lineRule="auto"/>
        <w:ind w:left="567" w:right="993"/>
        <w:contextualSpacing/>
        <w:jc w:val="both"/>
        <w:rPr>
          <w:rFonts w:ascii="Palatino Linotype" w:eastAsia="Palatino Linotype" w:hAnsi="Palatino Linotype" w:cs="Palatino Linotype"/>
          <w:i/>
          <w:color w:val="222222"/>
          <w:szCs w:val="24"/>
          <w:lang w:val="es-ES"/>
        </w:rPr>
      </w:pPr>
      <w:r>
        <w:rPr>
          <w:rFonts w:ascii="Palatino Linotype" w:eastAsia="Palatino Linotype" w:hAnsi="Palatino Linotype" w:cs="Palatino Linotype"/>
          <w:i/>
          <w:color w:val="222222"/>
          <w:szCs w:val="24"/>
          <w:lang w:val="es-ES"/>
        </w:rPr>
        <w:t>[…]</w:t>
      </w:r>
    </w:p>
    <w:p w14:paraId="1FDC9DE8" w14:textId="77777777" w:rsidR="002D6429" w:rsidRDefault="002D6429" w:rsidP="002D6429">
      <w:pPr>
        <w:pStyle w:val="Prrafodelista"/>
        <w:spacing w:before="100" w:beforeAutospacing="1" w:after="100" w:afterAutospacing="1" w:line="276" w:lineRule="auto"/>
        <w:ind w:left="567" w:right="993"/>
        <w:contextualSpacing/>
        <w:jc w:val="both"/>
        <w:rPr>
          <w:rFonts w:ascii="Palatino Linotype" w:eastAsia="Palatino Linotype" w:hAnsi="Palatino Linotype" w:cs="Palatino Linotype"/>
          <w:i/>
          <w:color w:val="222222"/>
          <w:szCs w:val="24"/>
          <w:lang w:val="es-ES"/>
        </w:rPr>
      </w:pPr>
      <w:r w:rsidRPr="002D6429">
        <w:rPr>
          <w:rFonts w:ascii="Palatino Linotype" w:eastAsia="Palatino Linotype" w:hAnsi="Palatino Linotype" w:cs="Palatino Linotype"/>
          <w:i/>
          <w:color w:val="222222"/>
          <w:szCs w:val="24"/>
          <w:lang w:val="es-ES"/>
        </w:rPr>
        <w:t>XV. Agenda de reuniones públicas a las que convoquen los titulares de los sujetos obligados;</w:t>
      </w:r>
      <w:r>
        <w:rPr>
          <w:rFonts w:ascii="Palatino Linotype" w:eastAsia="Palatino Linotype" w:hAnsi="Palatino Linotype" w:cs="Palatino Linotype"/>
          <w:i/>
          <w:color w:val="222222"/>
          <w:szCs w:val="24"/>
          <w:lang w:val="es-ES"/>
        </w:rPr>
        <w:t>”</w:t>
      </w:r>
    </w:p>
    <w:p w14:paraId="6DA280C1" w14:textId="77777777" w:rsidR="002D6429" w:rsidRPr="002D6429" w:rsidRDefault="002D6429" w:rsidP="002D6429">
      <w:pPr>
        <w:spacing w:before="100" w:beforeAutospacing="1" w:after="100" w:afterAutospacing="1" w:line="360" w:lineRule="auto"/>
        <w:contextualSpacing/>
        <w:jc w:val="both"/>
        <w:rPr>
          <w:rFonts w:ascii="Palatino Linotype" w:eastAsia="Palatino Linotype" w:hAnsi="Palatino Linotype" w:cs="Palatino Linotype"/>
          <w:color w:val="222222"/>
        </w:rPr>
      </w:pPr>
      <w:r w:rsidRPr="002D6429">
        <w:rPr>
          <w:rFonts w:ascii="Palatino Linotype" w:eastAsia="Palatino Linotype" w:hAnsi="Palatino Linotype" w:cs="Palatino Linotype"/>
          <w:color w:val="222222"/>
        </w:rPr>
        <w:t xml:space="preserve">Es de lo inserto, que la información la puede proporcionar </w:t>
      </w:r>
      <w:r>
        <w:rPr>
          <w:rFonts w:ascii="Palatino Linotype" w:eastAsia="Palatino Linotype" w:hAnsi="Palatino Linotype" w:cs="Palatino Linotype"/>
          <w:b/>
          <w:color w:val="222222"/>
        </w:rPr>
        <w:t>e</w:t>
      </w:r>
      <w:r w:rsidRPr="002D6429">
        <w:rPr>
          <w:rFonts w:ascii="Palatino Linotype" w:eastAsia="Palatino Linotype" w:hAnsi="Palatino Linotype" w:cs="Palatino Linotype"/>
          <w:b/>
          <w:color w:val="222222"/>
        </w:rPr>
        <w:t>l Sujeto Obligado</w:t>
      </w:r>
      <w:r w:rsidRPr="002D6429">
        <w:rPr>
          <w:rFonts w:ascii="Palatino Linotype" w:eastAsia="Palatino Linotype" w:hAnsi="Palatino Linotype" w:cs="Palatino Linotype"/>
          <w:color w:val="222222"/>
        </w:rPr>
        <w:t xml:space="preserve"> de manera electrónica al ser una obligación que </w:t>
      </w:r>
      <w:r>
        <w:rPr>
          <w:rFonts w:ascii="Palatino Linotype" w:eastAsia="Palatino Linotype" w:hAnsi="Palatino Linotype" w:cs="Palatino Linotype"/>
          <w:color w:val="222222"/>
        </w:rPr>
        <w:t xml:space="preserve">por Ley debe de dar a conocer, por lo que </w:t>
      </w:r>
      <w:r w:rsidRPr="002D6429">
        <w:rPr>
          <w:rFonts w:ascii="Palatino Linotype" w:eastAsia="Palatino Linotype" w:hAnsi="Palatino Linotype" w:cs="Palatino Linotype"/>
          <w:color w:val="222222"/>
        </w:rPr>
        <w:t>al intentar cambiar la modalidad de entrega queda por entendido que administra, conserva y archiva la información solicitada, por tanto, se le o</w:t>
      </w:r>
      <w:r>
        <w:rPr>
          <w:rFonts w:ascii="Palatino Linotype" w:eastAsia="Palatino Linotype" w:hAnsi="Palatino Linotype" w:cs="Palatino Linotype"/>
          <w:color w:val="222222"/>
        </w:rPr>
        <w:t>rdena la entrega de las Agenda Pública del Presidente Municipal.</w:t>
      </w:r>
    </w:p>
    <w:p w14:paraId="0E326427" w14:textId="77777777" w:rsidR="006F3B9E" w:rsidRPr="00CE7D8D" w:rsidRDefault="00B21225" w:rsidP="00A85A20">
      <w:pPr>
        <w:pStyle w:val="Prrafodelista"/>
        <w:spacing w:before="100" w:beforeAutospacing="1" w:after="100" w:afterAutospacing="1" w:line="360" w:lineRule="auto"/>
        <w:ind w:left="0"/>
        <w:contextualSpacing/>
        <w:jc w:val="both"/>
        <w:rPr>
          <w:rFonts w:ascii="Palatino Linotype" w:eastAsia="Palatino Linotype" w:hAnsi="Palatino Linotype" w:cs="Palatino Linotype"/>
          <w:b/>
          <w:color w:val="222222"/>
          <w:sz w:val="24"/>
          <w:szCs w:val="24"/>
        </w:rPr>
      </w:pPr>
      <w:r w:rsidRPr="00CE7D8D">
        <w:rPr>
          <w:rFonts w:ascii="Palatino Linotype" w:eastAsia="Palatino Linotype" w:hAnsi="Palatino Linotype" w:cs="Palatino Linotype"/>
          <w:b/>
          <w:color w:val="222222"/>
          <w:sz w:val="24"/>
          <w:szCs w:val="24"/>
        </w:rPr>
        <w:t xml:space="preserve">1.- Del cambio de modalidad en los recursos de revisión </w:t>
      </w:r>
      <w:r w:rsidR="00CE7D8D" w:rsidRPr="00CE7D8D">
        <w:rPr>
          <w:rFonts w:ascii="Palatino Linotype" w:eastAsia="Palatino Linotype" w:hAnsi="Palatino Linotype" w:cs="Palatino Linotype"/>
          <w:b/>
          <w:color w:val="222222"/>
          <w:sz w:val="24"/>
          <w:szCs w:val="24"/>
        </w:rPr>
        <w:t xml:space="preserve"> </w:t>
      </w:r>
      <w:r w:rsidRPr="00CE7D8D">
        <w:rPr>
          <w:rFonts w:ascii="Palatino Linotype" w:eastAsia="Palatino Linotype" w:hAnsi="Palatino Linotype" w:cs="Palatino Linotype"/>
          <w:b/>
          <w:color w:val="222222"/>
          <w:sz w:val="24"/>
          <w:szCs w:val="24"/>
        </w:rPr>
        <w:t xml:space="preserve">01164/INFOEM/IP/RR/2022, 01165/INFOEM/IP/RR/2022, </w:t>
      </w:r>
      <w:r w:rsidRPr="00CE7D8D">
        <w:rPr>
          <w:rFonts w:ascii="Palatino Linotype" w:eastAsia="Palatino Linotype" w:hAnsi="Palatino Linotype" w:cs="Palatino Linotype"/>
          <w:b/>
          <w:color w:val="222222"/>
          <w:sz w:val="24"/>
          <w:szCs w:val="24"/>
        </w:rPr>
        <w:lastRenderedPageBreak/>
        <w:t>01166/INFOEM/IP/RR/2022, 01169/INFOEM/IP/RR/2022, 01170/INFOEM/IP/RR/2022, 01171/INFOEM/IP/RR/2022, 01200/INFOEM/IP/RR/2022,  01201/INFOEM/IP/RR/2022, 01202/INFOEM/IP/RR/2022 y 01203/INFOEM/IP/RR/2022:</w:t>
      </w:r>
    </w:p>
    <w:p w14:paraId="3E38DF58" w14:textId="77777777" w:rsidR="006F3B9E" w:rsidRDefault="006F3B9E" w:rsidP="00A85A20">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sz w:val="24"/>
          <w:szCs w:val="24"/>
        </w:rPr>
      </w:pPr>
    </w:p>
    <w:p w14:paraId="26DD0F22" w14:textId="77777777" w:rsidR="002D6429" w:rsidRDefault="00A85A20" w:rsidP="00A85A20">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sz w:val="24"/>
          <w:szCs w:val="24"/>
        </w:rPr>
      </w:pPr>
      <w:r w:rsidRPr="00DF7D2B">
        <w:rPr>
          <w:rFonts w:ascii="Palatino Linotype" w:eastAsia="Palatino Linotype" w:hAnsi="Palatino Linotype" w:cs="Palatino Linotype"/>
          <w:color w:val="222222"/>
          <w:sz w:val="24"/>
          <w:szCs w:val="24"/>
        </w:rPr>
        <w:t xml:space="preserve">Una vez acotado el marco jurídico anterior, este Pleno considera tener presente que el </w:t>
      </w:r>
      <w:r w:rsidR="002D6429" w:rsidRPr="00DF7D2B">
        <w:rPr>
          <w:rFonts w:ascii="Palatino Linotype" w:eastAsia="Palatino Linotype" w:hAnsi="Palatino Linotype" w:cs="Palatino Linotype"/>
          <w:b/>
          <w:color w:val="222222"/>
          <w:sz w:val="24"/>
          <w:szCs w:val="24"/>
        </w:rPr>
        <w:t xml:space="preserve">Sujeto Obligado </w:t>
      </w:r>
      <w:r w:rsidRPr="00DF7D2B">
        <w:rPr>
          <w:rFonts w:ascii="Palatino Linotype" w:eastAsia="Palatino Linotype" w:hAnsi="Palatino Linotype" w:cs="Palatino Linotype"/>
          <w:color w:val="222222"/>
          <w:sz w:val="24"/>
          <w:szCs w:val="24"/>
        </w:rPr>
        <w:t>no negó la existencia de la información</w:t>
      </w:r>
      <w:r w:rsidR="00F57196" w:rsidRPr="00DF7D2B">
        <w:rPr>
          <w:rFonts w:ascii="Palatino Linotype" w:eastAsia="Palatino Linotype" w:hAnsi="Palatino Linotype" w:cs="Palatino Linotype"/>
          <w:color w:val="222222"/>
          <w:sz w:val="24"/>
          <w:szCs w:val="24"/>
        </w:rPr>
        <w:t xml:space="preserve"> solicitada</w:t>
      </w:r>
      <w:r w:rsidRPr="00DF7D2B">
        <w:rPr>
          <w:rFonts w:ascii="Palatino Linotype" w:eastAsia="Palatino Linotype" w:hAnsi="Palatino Linotype" w:cs="Palatino Linotype"/>
          <w:color w:val="222222"/>
          <w:sz w:val="24"/>
          <w:szCs w:val="24"/>
        </w:rPr>
        <w:t xml:space="preserve">, por el </w:t>
      </w:r>
      <w:r w:rsidR="00440083" w:rsidRPr="00DF7D2B">
        <w:rPr>
          <w:rFonts w:ascii="Palatino Linotype" w:eastAsia="Palatino Linotype" w:hAnsi="Palatino Linotype" w:cs="Palatino Linotype"/>
          <w:color w:val="222222"/>
          <w:sz w:val="24"/>
          <w:szCs w:val="24"/>
        </w:rPr>
        <w:t>contrario,</w:t>
      </w:r>
      <w:r w:rsidRPr="00DF7D2B">
        <w:rPr>
          <w:rFonts w:ascii="Palatino Linotype" w:eastAsia="Palatino Linotype" w:hAnsi="Palatino Linotype" w:cs="Palatino Linotype"/>
          <w:color w:val="222222"/>
          <w:sz w:val="24"/>
          <w:szCs w:val="24"/>
        </w:rPr>
        <w:t xml:space="preserve"> </w:t>
      </w:r>
      <w:r w:rsidR="002D6429">
        <w:rPr>
          <w:rFonts w:ascii="Palatino Linotype" w:eastAsia="Palatino Linotype" w:hAnsi="Palatino Linotype" w:cs="Palatino Linotype"/>
          <w:color w:val="222222"/>
          <w:sz w:val="24"/>
          <w:szCs w:val="24"/>
        </w:rPr>
        <w:t xml:space="preserve">mediante sus manifestaciones vertidas en informe justificado </w:t>
      </w:r>
      <w:r w:rsidRPr="00DF7D2B">
        <w:rPr>
          <w:rFonts w:ascii="Palatino Linotype" w:eastAsia="Palatino Linotype" w:hAnsi="Palatino Linotype" w:cs="Palatino Linotype"/>
          <w:color w:val="222222"/>
          <w:sz w:val="24"/>
          <w:szCs w:val="24"/>
        </w:rPr>
        <w:t xml:space="preserve">aceptó expresamente contar con ella, al </w:t>
      </w:r>
      <w:r w:rsidR="00440083" w:rsidRPr="00DF7D2B">
        <w:rPr>
          <w:rFonts w:ascii="Palatino Linotype" w:eastAsia="Palatino Linotype" w:hAnsi="Palatino Linotype" w:cs="Palatino Linotype"/>
          <w:color w:val="222222"/>
          <w:sz w:val="24"/>
          <w:szCs w:val="24"/>
        </w:rPr>
        <w:t>pretender el cambio de modalidad de entrega de la información a consulta directa</w:t>
      </w:r>
      <w:r w:rsidR="002D6429">
        <w:rPr>
          <w:rFonts w:ascii="Palatino Linotype" w:eastAsia="Palatino Linotype" w:hAnsi="Palatino Linotype" w:cs="Palatino Linotype"/>
          <w:color w:val="222222"/>
          <w:sz w:val="24"/>
          <w:szCs w:val="24"/>
        </w:rPr>
        <w:t>, esto fundamentándose en los artículos 127 y 158 de la Ley de la materia</w:t>
      </w:r>
      <w:r w:rsidR="00440083" w:rsidRPr="00DF7D2B">
        <w:rPr>
          <w:rFonts w:ascii="Palatino Linotype" w:eastAsia="Palatino Linotype" w:hAnsi="Palatino Linotype" w:cs="Palatino Linotype"/>
          <w:color w:val="222222"/>
          <w:sz w:val="24"/>
          <w:szCs w:val="24"/>
        </w:rPr>
        <w:t>.</w:t>
      </w:r>
    </w:p>
    <w:p w14:paraId="099A4EDE" w14:textId="77777777" w:rsidR="00A85A20" w:rsidRDefault="00440083" w:rsidP="00A85A20">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sz w:val="24"/>
          <w:szCs w:val="24"/>
        </w:rPr>
      </w:pPr>
      <w:r w:rsidRPr="00DF7D2B">
        <w:rPr>
          <w:rFonts w:ascii="Palatino Linotype" w:eastAsia="Palatino Linotype" w:hAnsi="Palatino Linotype" w:cs="Palatino Linotype"/>
          <w:color w:val="222222"/>
          <w:sz w:val="24"/>
          <w:szCs w:val="24"/>
        </w:rPr>
        <w:t xml:space="preserve"> </w:t>
      </w:r>
      <w:r w:rsidR="002D6429">
        <w:rPr>
          <w:rFonts w:ascii="Palatino Linotype" w:eastAsia="Palatino Linotype" w:hAnsi="Palatino Linotype" w:cs="Palatino Linotype"/>
          <w:noProof/>
          <w:color w:val="222222"/>
          <w:sz w:val="24"/>
          <w:szCs w:val="24"/>
          <w:lang w:eastAsia="es-MX"/>
        </w:rPr>
        <w:drawing>
          <wp:inline distT="0" distB="0" distL="0" distR="0" wp14:anchorId="5E86E198" wp14:editId="778967A5">
            <wp:extent cx="5162550" cy="3670183"/>
            <wp:effectExtent l="0" t="0" r="0" b="698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7802" cy="3673917"/>
                    </a:xfrm>
                    <a:prstGeom prst="rect">
                      <a:avLst/>
                    </a:prstGeom>
                    <a:noFill/>
                    <a:ln>
                      <a:noFill/>
                    </a:ln>
                  </pic:spPr>
                </pic:pic>
              </a:graphicData>
            </a:graphic>
          </wp:inline>
        </w:drawing>
      </w:r>
    </w:p>
    <w:p w14:paraId="7FD04102" w14:textId="77777777" w:rsidR="002D6429" w:rsidRPr="00DF7D2B" w:rsidRDefault="002D6429" w:rsidP="00A85A20">
      <w:pPr>
        <w:pStyle w:val="Prrafodelista"/>
        <w:spacing w:before="100" w:beforeAutospacing="1" w:after="100" w:afterAutospacing="1" w:line="360" w:lineRule="auto"/>
        <w:ind w:left="0"/>
        <w:contextualSpacing/>
        <w:jc w:val="both"/>
        <w:rPr>
          <w:sz w:val="24"/>
          <w:szCs w:val="24"/>
        </w:rPr>
      </w:pPr>
      <w:r>
        <w:rPr>
          <w:noProof/>
          <w:sz w:val="24"/>
          <w:szCs w:val="24"/>
          <w:lang w:eastAsia="es-MX"/>
        </w:rPr>
        <w:lastRenderedPageBreak/>
        <w:drawing>
          <wp:inline distT="0" distB="0" distL="0" distR="0" wp14:anchorId="6D5A2691" wp14:editId="36866BCF">
            <wp:extent cx="5505450" cy="13906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05450" cy="1390650"/>
                    </a:xfrm>
                    <a:prstGeom prst="rect">
                      <a:avLst/>
                    </a:prstGeom>
                    <a:noFill/>
                    <a:ln>
                      <a:noFill/>
                    </a:ln>
                  </pic:spPr>
                </pic:pic>
              </a:graphicData>
            </a:graphic>
          </wp:inline>
        </w:drawing>
      </w:r>
    </w:p>
    <w:p w14:paraId="735AE9ED" w14:textId="77777777" w:rsidR="006A3093" w:rsidRPr="00DF7D2B" w:rsidRDefault="006A3093" w:rsidP="006A3093">
      <w:pPr>
        <w:pStyle w:val="Prrafodelista"/>
        <w:spacing w:line="360" w:lineRule="auto"/>
        <w:ind w:left="0"/>
        <w:jc w:val="both"/>
        <w:rPr>
          <w:rFonts w:ascii="Palatino Linotype" w:eastAsia="MS Mincho" w:hAnsi="Palatino Linotype" w:cs="Arial"/>
        </w:rPr>
      </w:pPr>
    </w:p>
    <w:p w14:paraId="01CD2136" w14:textId="77777777" w:rsidR="00440083" w:rsidRPr="002D6429" w:rsidRDefault="00440083" w:rsidP="002D6429">
      <w:pPr>
        <w:pStyle w:val="Prrafodelista"/>
        <w:spacing w:line="360" w:lineRule="auto"/>
        <w:ind w:left="0"/>
        <w:jc w:val="both"/>
        <w:rPr>
          <w:rFonts w:ascii="Palatino Linotype" w:eastAsia="MS Mincho" w:hAnsi="Palatino Linotype" w:cs="Arial"/>
          <w:sz w:val="24"/>
          <w:szCs w:val="24"/>
        </w:rPr>
      </w:pPr>
      <w:r w:rsidRPr="00DF7D2B">
        <w:rPr>
          <w:rFonts w:ascii="Palatino Linotype" w:eastAsia="MS Mincho" w:hAnsi="Palatino Linotype" w:cs="Arial"/>
          <w:sz w:val="24"/>
          <w:szCs w:val="24"/>
        </w:rPr>
        <w:t xml:space="preserve">En este orden de ideas, </w:t>
      </w:r>
      <w:r w:rsidR="006D0F06" w:rsidRPr="00DF7D2B">
        <w:rPr>
          <w:rFonts w:ascii="Palatino Linotype" w:hAnsi="Palatino Linotype"/>
          <w:sz w:val="24"/>
          <w:szCs w:val="24"/>
        </w:rPr>
        <w:t xml:space="preserve">se estima importante referir, que </w:t>
      </w:r>
      <w:r w:rsidR="002D6429">
        <w:rPr>
          <w:rFonts w:ascii="Palatino Linotype" w:hAnsi="Palatino Linotype"/>
          <w:b/>
          <w:bCs/>
          <w:sz w:val="24"/>
          <w:szCs w:val="24"/>
        </w:rPr>
        <w:t>l</w:t>
      </w:r>
      <w:r w:rsidR="002D6429" w:rsidRPr="00DF7D2B">
        <w:rPr>
          <w:rFonts w:ascii="Palatino Linotype" w:hAnsi="Palatino Linotype"/>
          <w:b/>
          <w:bCs/>
          <w:sz w:val="24"/>
          <w:szCs w:val="24"/>
        </w:rPr>
        <w:t xml:space="preserve">a </w:t>
      </w:r>
      <w:r w:rsidR="002D6429">
        <w:rPr>
          <w:rFonts w:ascii="Palatino Linotype" w:hAnsi="Palatino Linotype"/>
          <w:b/>
          <w:bCs/>
          <w:sz w:val="24"/>
          <w:szCs w:val="24"/>
        </w:rPr>
        <w:t xml:space="preserve">parte </w:t>
      </w:r>
      <w:r w:rsidR="002D6429" w:rsidRPr="00DF7D2B">
        <w:rPr>
          <w:rFonts w:ascii="Palatino Linotype" w:hAnsi="Palatino Linotype"/>
          <w:b/>
          <w:bCs/>
          <w:sz w:val="24"/>
          <w:szCs w:val="24"/>
        </w:rPr>
        <w:t>Recurrente</w:t>
      </w:r>
      <w:r w:rsidR="002D6429">
        <w:rPr>
          <w:rFonts w:ascii="Palatino Linotype" w:hAnsi="Palatino Linotype"/>
          <w:b/>
          <w:bCs/>
          <w:sz w:val="24"/>
          <w:szCs w:val="24"/>
        </w:rPr>
        <w:t>,</w:t>
      </w:r>
      <w:r w:rsidR="002D6429" w:rsidRPr="00DF7D2B">
        <w:rPr>
          <w:rFonts w:ascii="Palatino Linotype" w:hAnsi="Palatino Linotype"/>
          <w:sz w:val="24"/>
          <w:szCs w:val="24"/>
        </w:rPr>
        <w:t xml:space="preserve"> </w:t>
      </w:r>
      <w:r w:rsidR="006D0F06" w:rsidRPr="00DF7D2B">
        <w:rPr>
          <w:rFonts w:ascii="Palatino Linotype" w:hAnsi="Palatino Linotype"/>
          <w:sz w:val="24"/>
          <w:szCs w:val="24"/>
        </w:rPr>
        <w:t>al momento de presentar la</w:t>
      </w:r>
      <w:r w:rsidRPr="00DF7D2B">
        <w:rPr>
          <w:rFonts w:ascii="Palatino Linotype" w:hAnsi="Palatino Linotype"/>
          <w:sz w:val="24"/>
          <w:szCs w:val="24"/>
        </w:rPr>
        <w:t>s</w:t>
      </w:r>
      <w:r w:rsidR="006D0F06" w:rsidRPr="00DF7D2B">
        <w:rPr>
          <w:rFonts w:ascii="Palatino Linotype" w:hAnsi="Palatino Linotype"/>
          <w:sz w:val="24"/>
          <w:szCs w:val="24"/>
        </w:rPr>
        <w:t xml:space="preserve"> solicitud</w:t>
      </w:r>
      <w:r w:rsidRPr="00DF7D2B">
        <w:rPr>
          <w:rFonts w:ascii="Palatino Linotype" w:hAnsi="Palatino Linotype"/>
          <w:sz w:val="24"/>
          <w:szCs w:val="24"/>
        </w:rPr>
        <w:t>es</w:t>
      </w:r>
      <w:r w:rsidR="006D0F06" w:rsidRPr="00DF7D2B">
        <w:rPr>
          <w:rFonts w:ascii="Palatino Linotype" w:hAnsi="Palatino Linotype"/>
          <w:sz w:val="24"/>
          <w:szCs w:val="24"/>
        </w:rPr>
        <w:t xml:space="preserve"> de in</w:t>
      </w:r>
      <w:r w:rsidRPr="00DF7D2B">
        <w:rPr>
          <w:rFonts w:ascii="Palatino Linotype" w:hAnsi="Palatino Linotype"/>
          <w:sz w:val="24"/>
          <w:szCs w:val="24"/>
        </w:rPr>
        <w:t xml:space="preserve">formación que dieron </w:t>
      </w:r>
      <w:r w:rsidR="006D0F06" w:rsidRPr="00DF7D2B">
        <w:rPr>
          <w:rFonts w:ascii="Palatino Linotype" w:hAnsi="Palatino Linotype"/>
          <w:sz w:val="24"/>
          <w:szCs w:val="24"/>
        </w:rPr>
        <w:t>origen a</w:t>
      </w:r>
      <w:r w:rsidRPr="00DF7D2B">
        <w:rPr>
          <w:rFonts w:ascii="Palatino Linotype" w:hAnsi="Palatino Linotype"/>
          <w:sz w:val="24"/>
          <w:szCs w:val="24"/>
        </w:rPr>
        <w:t xml:space="preserve"> </w:t>
      </w:r>
      <w:r w:rsidR="006D0F06" w:rsidRPr="00DF7D2B">
        <w:rPr>
          <w:rFonts w:ascii="Palatino Linotype" w:hAnsi="Palatino Linotype"/>
          <w:sz w:val="24"/>
          <w:szCs w:val="24"/>
        </w:rPr>
        <w:t>l</w:t>
      </w:r>
      <w:r w:rsidRPr="00DF7D2B">
        <w:rPr>
          <w:rFonts w:ascii="Palatino Linotype" w:hAnsi="Palatino Linotype"/>
          <w:sz w:val="24"/>
          <w:szCs w:val="24"/>
        </w:rPr>
        <w:t>os</w:t>
      </w:r>
      <w:r w:rsidR="006D0F06" w:rsidRPr="00DF7D2B">
        <w:rPr>
          <w:rFonts w:ascii="Palatino Linotype" w:hAnsi="Palatino Linotype"/>
          <w:sz w:val="24"/>
          <w:szCs w:val="24"/>
        </w:rPr>
        <w:t xml:space="preserve"> recurso</w:t>
      </w:r>
      <w:r w:rsidRPr="00DF7D2B">
        <w:rPr>
          <w:rFonts w:ascii="Palatino Linotype" w:hAnsi="Palatino Linotype"/>
          <w:sz w:val="24"/>
          <w:szCs w:val="24"/>
        </w:rPr>
        <w:t>s</w:t>
      </w:r>
      <w:r w:rsidR="006D0F06" w:rsidRPr="00DF7D2B">
        <w:rPr>
          <w:rFonts w:ascii="Palatino Linotype" w:hAnsi="Palatino Linotype"/>
          <w:sz w:val="24"/>
          <w:szCs w:val="24"/>
        </w:rPr>
        <w:t xml:space="preserve"> de revisión que nos ocupan, eligió como modalidad de entrega </w:t>
      </w:r>
      <w:r w:rsidR="006D0F06" w:rsidRPr="00DF7D2B">
        <w:rPr>
          <w:rFonts w:ascii="Palatino Linotype" w:hAnsi="Palatino Linotype"/>
          <w:b/>
          <w:bCs/>
          <w:sz w:val="24"/>
          <w:szCs w:val="24"/>
        </w:rPr>
        <w:t>vía SAIMEX</w:t>
      </w:r>
      <w:r w:rsidR="002D6429">
        <w:rPr>
          <w:rFonts w:ascii="Palatino Linotype" w:hAnsi="Palatino Linotype"/>
          <w:sz w:val="24"/>
          <w:szCs w:val="24"/>
        </w:rPr>
        <w:t>.</w:t>
      </w:r>
    </w:p>
    <w:p w14:paraId="357FCEB0" w14:textId="77777777" w:rsidR="006D0F06" w:rsidRPr="00DF7D2B" w:rsidRDefault="006D0F06" w:rsidP="006D0F06">
      <w:pPr>
        <w:spacing w:line="360" w:lineRule="auto"/>
        <w:contextualSpacing/>
        <w:jc w:val="center"/>
        <w:rPr>
          <w:rFonts w:ascii="Palatino Linotype" w:hAnsi="Palatino Linotype"/>
        </w:rPr>
      </w:pPr>
    </w:p>
    <w:p w14:paraId="03290704" w14:textId="77777777" w:rsidR="00F212D4" w:rsidRDefault="006D0F06" w:rsidP="002D6429">
      <w:pPr>
        <w:pStyle w:val="Prrafodelista"/>
        <w:spacing w:line="360" w:lineRule="auto"/>
        <w:ind w:left="0"/>
        <w:jc w:val="both"/>
        <w:rPr>
          <w:rFonts w:ascii="Palatino Linotype" w:hAnsi="Palatino Linotype"/>
          <w:sz w:val="24"/>
          <w:szCs w:val="24"/>
        </w:rPr>
      </w:pPr>
      <w:r w:rsidRPr="00DF7D2B">
        <w:rPr>
          <w:rFonts w:ascii="Palatino Linotype" w:hAnsi="Palatino Linotype"/>
          <w:sz w:val="24"/>
          <w:szCs w:val="24"/>
        </w:rPr>
        <w:t xml:space="preserve">A lo anterior, queda evidenciado que la información se requirió </w:t>
      </w:r>
      <w:r w:rsidRPr="00DF7D2B">
        <w:rPr>
          <w:rFonts w:ascii="Palatino Linotype" w:hAnsi="Palatino Linotype"/>
          <w:b/>
          <w:sz w:val="24"/>
          <w:szCs w:val="24"/>
        </w:rPr>
        <w:t>v</w:t>
      </w:r>
      <w:r w:rsidRPr="00DF7D2B">
        <w:rPr>
          <w:rFonts w:ascii="Palatino Linotype" w:hAnsi="Palatino Linotype"/>
          <w:b/>
          <w:bCs/>
          <w:sz w:val="24"/>
          <w:szCs w:val="24"/>
        </w:rPr>
        <w:t>ía SAIMEX</w:t>
      </w:r>
      <w:r w:rsidRPr="00DF7D2B">
        <w:rPr>
          <w:rFonts w:ascii="Palatino Linotype" w:hAnsi="Palatino Linotype"/>
          <w:sz w:val="24"/>
          <w:szCs w:val="24"/>
        </w:rPr>
        <w:t xml:space="preserve">; por otra parte, </w:t>
      </w:r>
      <w:r w:rsidR="002D6429">
        <w:rPr>
          <w:rFonts w:ascii="Palatino Linotype" w:hAnsi="Palatino Linotype"/>
          <w:b/>
          <w:bCs/>
          <w:sz w:val="24"/>
          <w:szCs w:val="24"/>
        </w:rPr>
        <w:t>e</w:t>
      </w:r>
      <w:r w:rsidR="002D6429" w:rsidRPr="00DF7D2B">
        <w:rPr>
          <w:rFonts w:ascii="Palatino Linotype" w:hAnsi="Palatino Linotype"/>
          <w:b/>
          <w:bCs/>
          <w:sz w:val="24"/>
          <w:szCs w:val="24"/>
        </w:rPr>
        <w:t>l Sujeto Obligado</w:t>
      </w:r>
      <w:r w:rsidR="002D6429" w:rsidRPr="00DF7D2B">
        <w:rPr>
          <w:rFonts w:ascii="Palatino Linotype" w:hAnsi="Palatino Linotype"/>
          <w:sz w:val="24"/>
          <w:szCs w:val="24"/>
        </w:rPr>
        <w:t xml:space="preserve"> </w:t>
      </w:r>
      <w:r w:rsidR="00440083" w:rsidRPr="00DF7D2B">
        <w:rPr>
          <w:rFonts w:ascii="Palatino Linotype" w:hAnsi="Palatino Linotype"/>
          <w:sz w:val="24"/>
          <w:szCs w:val="24"/>
        </w:rPr>
        <w:t xml:space="preserve">informó sobre el cambio de modalidad </w:t>
      </w:r>
      <w:r w:rsidR="002D6429">
        <w:rPr>
          <w:rFonts w:ascii="Palatino Linotype" w:hAnsi="Palatino Linotype"/>
          <w:sz w:val="24"/>
          <w:szCs w:val="24"/>
        </w:rPr>
        <w:t xml:space="preserve">a CONSULTA DIRECTA ello en razón de que </w:t>
      </w:r>
      <w:r w:rsidR="002D6429" w:rsidRPr="002D6429">
        <w:rPr>
          <w:rFonts w:ascii="Palatino Linotype" w:hAnsi="Palatino Linotype"/>
          <w:b/>
          <w:sz w:val="24"/>
          <w:szCs w:val="24"/>
        </w:rPr>
        <w:t>derivado del número excesivo de estas, mismas que sobrepasan las capacidades técnicas, administrativas y humanas del Sujeto Obligado</w:t>
      </w:r>
      <w:r w:rsidR="00BD6B5A" w:rsidRPr="00DF7D2B">
        <w:rPr>
          <w:rFonts w:ascii="Palatino Linotype" w:hAnsi="Palatino Linotype"/>
          <w:sz w:val="24"/>
          <w:szCs w:val="24"/>
        </w:rPr>
        <w:t>.</w:t>
      </w:r>
      <w:r w:rsidRPr="00DF7D2B">
        <w:rPr>
          <w:rFonts w:ascii="Palatino Linotype" w:hAnsi="Palatino Linotype"/>
          <w:sz w:val="24"/>
          <w:szCs w:val="24"/>
        </w:rPr>
        <w:t xml:space="preserve"> </w:t>
      </w:r>
    </w:p>
    <w:p w14:paraId="57FEDD19" w14:textId="77777777" w:rsidR="00A65AAB" w:rsidRPr="002D6429" w:rsidRDefault="00A65AAB" w:rsidP="002D6429">
      <w:pPr>
        <w:pStyle w:val="Prrafodelista"/>
        <w:spacing w:line="360" w:lineRule="auto"/>
        <w:ind w:left="0"/>
        <w:jc w:val="both"/>
        <w:rPr>
          <w:rFonts w:ascii="Palatino Linotype" w:hAnsi="Palatino Linotype" w:cs="Arial"/>
          <w:sz w:val="24"/>
          <w:szCs w:val="24"/>
        </w:rPr>
      </w:pPr>
    </w:p>
    <w:p w14:paraId="6774EE36" w14:textId="77777777" w:rsidR="00F212D4" w:rsidRPr="00DF7D2B" w:rsidRDefault="00F212D4" w:rsidP="00F212D4">
      <w:pPr>
        <w:spacing w:line="360" w:lineRule="auto"/>
        <w:ind w:right="-28"/>
        <w:contextualSpacing/>
        <w:jc w:val="both"/>
        <w:rPr>
          <w:rFonts w:ascii="Palatino Linotype" w:eastAsia="Calibri" w:hAnsi="Palatino Linotype" w:cs="Tahoma"/>
          <w:bCs/>
          <w:lang w:eastAsia="en-US"/>
        </w:rPr>
      </w:pPr>
      <w:r w:rsidRPr="00DF7D2B">
        <w:rPr>
          <w:rFonts w:ascii="Palatino Linotype" w:eastAsia="Calibri" w:hAnsi="Palatino Linotype" w:cs="Tahoma"/>
          <w:bCs/>
          <w:iCs/>
          <w:color w:val="000000"/>
          <w:lang w:eastAsia="en-US"/>
        </w:rPr>
        <w:t>Al respecto e</w:t>
      </w:r>
      <w:r w:rsidRPr="00DF7D2B">
        <w:rPr>
          <w:rFonts w:ascii="Palatino Linotype" w:eastAsia="Calibri" w:hAnsi="Palatino Linotype" w:cs="Tahoma"/>
          <w:bCs/>
          <w:lang w:eastAsia="en-US"/>
        </w:rPr>
        <w:t xml:space="preserve">l artículo 155, fracción V, de la Ley de Transparencia y Acceso a la Información Pública del Estado de México y Municipios, precisa que para presentar una solicitud, la particular podrá señalar </w:t>
      </w:r>
      <w:r w:rsidRPr="00DF7D2B">
        <w:rPr>
          <w:rFonts w:ascii="Palatino Linotype" w:eastAsia="Calibri" w:hAnsi="Palatino Linotype" w:cs="Tahoma"/>
          <w:b/>
          <w:bCs/>
          <w:lang w:eastAsia="en-US"/>
        </w:rPr>
        <w:t>la modalidad en la que prefiere se otorgue el acceso a la información</w:t>
      </w:r>
      <w:r w:rsidRPr="00DF7D2B">
        <w:rPr>
          <w:rFonts w:ascii="Palatino Linotype" w:eastAsia="Calibri" w:hAnsi="Palatino Linotype" w:cs="Tahoma"/>
          <w:bCs/>
          <w:lang w:eastAsia="en-US"/>
        </w:rPr>
        <w:t>, la cual podrá ser verbal, siempre y cuando sea para fines de orientación, mediante consulta directa, mediante la expedición de copias simples o certificadas o la reproducción en cualquier otro medio, incluidos los electrónicos.</w:t>
      </w:r>
    </w:p>
    <w:p w14:paraId="0BE36E34" w14:textId="77777777" w:rsidR="00F212D4" w:rsidRPr="00DF7D2B" w:rsidRDefault="00F212D4" w:rsidP="00F212D4">
      <w:pPr>
        <w:spacing w:line="360" w:lineRule="auto"/>
        <w:jc w:val="both"/>
        <w:rPr>
          <w:rFonts w:ascii="Palatino Linotype" w:eastAsia="Calibri" w:hAnsi="Palatino Linotype" w:cs="Tahoma"/>
          <w:bCs/>
          <w:lang w:eastAsia="en-US"/>
        </w:rPr>
      </w:pPr>
    </w:p>
    <w:p w14:paraId="2F07798A" w14:textId="77777777" w:rsidR="00F212D4" w:rsidRPr="00DF7D2B" w:rsidRDefault="00F212D4" w:rsidP="00F212D4">
      <w:pPr>
        <w:spacing w:line="360" w:lineRule="auto"/>
        <w:jc w:val="both"/>
        <w:rPr>
          <w:rFonts w:ascii="Palatino Linotype" w:eastAsia="Calibri" w:hAnsi="Palatino Linotype" w:cs="Tahoma"/>
          <w:b/>
          <w:bCs/>
          <w:lang w:eastAsia="en-US"/>
        </w:rPr>
      </w:pPr>
      <w:r w:rsidRPr="00DF7D2B">
        <w:rPr>
          <w:rFonts w:ascii="Palatino Linotype" w:eastAsia="Calibri" w:hAnsi="Palatino Linotype" w:cs="Tahoma"/>
          <w:bCs/>
          <w:lang w:eastAsia="en-US"/>
        </w:rPr>
        <w:lastRenderedPageBreak/>
        <w:t xml:space="preserve">El artículo 158, dispone que, de manera excepcional, cuando de manera fundada y motivada lo determine el Sujeto Obligado, </w:t>
      </w:r>
      <w:r w:rsidRPr="00DF7D2B">
        <w:rPr>
          <w:rFonts w:ascii="Palatino Linotype" w:eastAsia="Calibri" w:hAnsi="Palatino Linotype" w:cs="Tahoma"/>
          <w:b/>
          <w:bCs/>
          <w:lang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CCE62E5" w14:textId="77777777" w:rsidR="00F212D4" w:rsidRPr="00DF7D2B" w:rsidRDefault="00F212D4" w:rsidP="00F212D4">
      <w:pPr>
        <w:spacing w:line="360" w:lineRule="auto"/>
        <w:jc w:val="both"/>
        <w:rPr>
          <w:rFonts w:ascii="Palatino Linotype" w:eastAsia="Calibri" w:hAnsi="Palatino Linotype" w:cs="Tahoma"/>
          <w:b/>
          <w:bCs/>
          <w:lang w:eastAsia="en-US"/>
        </w:rPr>
      </w:pPr>
    </w:p>
    <w:p w14:paraId="24B4DB23" w14:textId="77777777"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En ese orden de ideas, el artículo 164 de dicho ordenamiento jurídico, prevé que el acceso se dará en la modalidad de entrega y, en su caso, de envío elegidos por al solicitante. </w:t>
      </w:r>
      <w:r w:rsidRPr="00DF7D2B">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DF7D2B">
        <w:rPr>
          <w:rFonts w:ascii="Palatino Linotype" w:eastAsia="Calibri" w:hAnsi="Palatino Linotype" w:cs="Tahoma"/>
          <w:bCs/>
          <w:lang w:eastAsia="en-US"/>
        </w:rPr>
        <w:t xml:space="preserve"> En cualquier caso, </w:t>
      </w:r>
      <w:r w:rsidRPr="00DF7D2B">
        <w:rPr>
          <w:rFonts w:ascii="Palatino Linotype" w:eastAsia="Calibri" w:hAnsi="Palatino Linotype" w:cs="Tahoma"/>
          <w:b/>
          <w:bCs/>
          <w:lang w:eastAsia="en-US"/>
        </w:rPr>
        <w:t>se deberá fundar y motivar</w:t>
      </w:r>
      <w:r w:rsidRPr="00DF7D2B">
        <w:rPr>
          <w:rFonts w:ascii="Palatino Linotype" w:eastAsia="Calibri" w:hAnsi="Palatino Linotype" w:cs="Tahoma"/>
          <w:bCs/>
          <w:lang w:eastAsia="en-US"/>
        </w:rPr>
        <w:t xml:space="preserve"> la necesidad de ofrecer otras modalidades.</w:t>
      </w:r>
    </w:p>
    <w:p w14:paraId="49478F6D" w14:textId="77777777" w:rsidR="00F212D4" w:rsidRPr="00DF7D2B" w:rsidRDefault="00F212D4" w:rsidP="00F212D4">
      <w:pPr>
        <w:spacing w:line="360" w:lineRule="auto"/>
        <w:jc w:val="both"/>
        <w:rPr>
          <w:rFonts w:ascii="Palatino Linotype" w:eastAsia="Calibri" w:hAnsi="Palatino Linotype" w:cs="Tahoma"/>
          <w:bCs/>
          <w:lang w:eastAsia="en-US"/>
        </w:rPr>
      </w:pPr>
    </w:p>
    <w:p w14:paraId="59562DE6" w14:textId="77777777"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DF7D2B">
        <w:rPr>
          <w:rFonts w:ascii="Palatino Linotype" w:eastAsia="Calibri" w:hAnsi="Palatino Linotype" w:cs="Tahoma"/>
          <w:b/>
          <w:bCs/>
          <w:lang w:eastAsia="en-US"/>
        </w:rPr>
        <w:t>en la medida de lo posible, en la forma solicitada por el interesado, salvo que exista un impedimento justificado para atenderla</w:t>
      </w:r>
      <w:r w:rsidRPr="00DF7D2B">
        <w:rPr>
          <w:rFonts w:ascii="Palatino Linotype" w:eastAsia="Calibri" w:hAnsi="Palatino Linotype" w:cs="Tahoma"/>
          <w:bCs/>
          <w:lang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DF7D2B">
        <w:rPr>
          <w:rFonts w:ascii="Palatino Linotype" w:eastAsia="Calibri" w:hAnsi="Palatino Linotype" w:cs="Tahoma"/>
          <w:b/>
          <w:bCs/>
          <w:lang w:eastAsia="en-US"/>
        </w:rPr>
        <w:t>sólo procede, en caso de que se acredite la imposibilidad de atenderla.</w:t>
      </w:r>
      <w:r w:rsidRPr="00DF7D2B">
        <w:rPr>
          <w:rFonts w:ascii="Palatino Linotype" w:eastAsia="Calibri" w:hAnsi="Palatino Linotype" w:cs="Tahoma"/>
          <w:bCs/>
          <w:lang w:eastAsia="en-US"/>
        </w:rPr>
        <w:t xml:space="preserve"> </w:t>
      </w:r>
    </w:p>
    <w:p w14:paraId="5A2BC092" w14:textId="77777777" w:rsidR="00F212D4" w:rsidRPr="00DF7D2B" w:rsidRDefault="00F212D4" w:rsidP="00F212D4">
      <w:pPr>
        <w:spacing w:line="360" w:lineRule="auto"/>
        <w:jc w:val="both"/>
        <w:rPr>
          <w:rFonts w:ascii="Palatino Linotype" w:eastAsia="Calibri" w:hAnsi="Palatino Linotype" w:cs="Tahoma"/>
          <w:bCs/>
          <w:lang w:eastAsia="en-US"/>
        </w:rPr>
      </w:pPr>
    </w:p>
    <w:p w14:paraId="5B879015" w14:textId="77777777"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lastRenderedPageBreak/>
        <w:t xml:space="preserve">Así, cuando se justifique el impedimento, </w:t>
      </w:r>
      <w:r w:rsidRPr="00DF7D2B">
        <w:rPr>
          <w:rFonts w:ascii="Palatino Linotype" w:eastAsia="Calibri" w:hAnsi="Palatino Linotype" w:cs="Tahoma"/>
          <w:b/>
          <w:bCs/>
          <w:lang w:eastAsia="en-US"/>
        </w:rPr>
        <w:t>los Sujetos Obligados deberán ofrecer al particular otras modalidades de entrega que permita la información</w:t>
      </w:r>
      <w:r w:rsidRPr="00DF7D2B">
        <w:rPr>
          <w:rFonts w:ascii="Palatino Linotype" w:eastAsia="Calibri" w:hAnsi="Palatino Linotype" w:cs="Tahoma"/>
          <w:bCs/>
          <w:lang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AAF56CF" w14:textId="77777777" w:rsidR="00F212D4" w:rsidRPr="00DF7D2B" w:rsidRDefault="00F212D4" w:rsidP="00F212D4">
      <w:pPr>
        <w:spacing w:line="360" w:lineRule="auto"/>
        <w:jc w:val="both"/>
        <w:rPr>
          <w:rFonts w:ascii="Palatino Linotype" w:eastAsia="Calibri" w:hAnsi="Palatino Linotype" w:cs="Tahoma"/>
          <w:bCs/>
          <w:lang w:eastAsia="en-US"/>
        </w:rPr>
      </w:pPr>
    </w:p>
    <w:p w14:paraId="33A23398" w14:textId="77777777" w:rsidR="00F212D4" w:rsidRPr="00DF7D2B" w:rsidRDefault="00F212D4" w:rsidP="00F212D4">
      <w:pPr>
        <w:spacing w:line="360" w:lineRule="auto"/>
        <w:ind w:left="567" w:right="567"/>
        <w:jc w:val="both"/>
        <w:rPr>
          <w:rFonts w:ascii="Palatino Linotype" w:eastAsia="Calibri" w:hAnsi="Palatino Linotype" w:cs="Tahoma"/>
          <w:bCs/>
          <w:i/>
          <w:sz w:val="20"/>
          <w:szCs w:val="20"/>
          <w:lang w:eastAsia="en-US"/>
        </w:rPr>
      </w:pPr>
      <w:r w:rsidRPr="00DF7D2B">
        <w:rPr>
          <w:rFonts w:ascii="Palatino Linotype" w:eastAsia="Calibri" w:hAnsi="Palatino Linotype" w:cs="Tahoma"/>
          <w:b/>
          <w:bCs/>
          <w:i/>
          <w:sz w:val="20"/>
          <w:szCs w:val="20"/>
          <w:lang w:eastAsia="en-US"/>
        </w:rPr>
        <w:t>“Modalidad de entrega. Procedencia de proporcionar la información solicitada en una diversa a la elegida por el solicitante.</w:t>
      </w:r>
      <w:r w:rsidRPr="00DF7D2B">
        <w:rPr>
          <w:rFonts w:ascii="Palatino Linotype" w:eastAsia="Calibri" w:hAnsi="Palatino Linotype" w:cs="Tahoma"/>
          <w:bCs/>
          <w:i/>
          <w:sz w:val="20"/>
          <w:szCs w:val="20"/>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0A21360" w14:textId="77777777" w:rsidR="00F212D4" w:rsidRPr="00DF7D2B" w:rsidRDefault="00F212D4" w:rsidP="00F212D4">
      <w:pPr>
        <w:spacing w:line="360" w:lineRule="auto"/>
        <w:jc w:val="both"/>
        <w:rPr>
          <w:rFonts w:ascii="Palatino Linotype" w:eastAsia="Calibri" w:hAnsi="Palatino Linotype" w:cs="Tahoma"/>
          <w:bCs/>
          <w:sz w:val="22"/>
          <w:szCs w:val="22"/>
          <w:lang w:eastAsia="en-US"/>
        </w:rPr>
      </w:pPr>
    </w:p>
    <w:p w14:paraId="14CE3CD1" w14:textId="77777777" w:rsidR="00F212D4" w:rsidRPr="00DF7D2B" w:rsidRDefault="00F212D4" w:rsidP="00F212D4">
      <w:pPr>
        <w:spacing w:line="360" w:lineRule="auto"/>
        <w:jc w:val="both"/>
        <w:rPr>
          <w:rFonts w:ascii="Palatino Linotype" w:eastAsia="Calibri" w:hAnsi="Palatino Linotype" w:cs="Tahoma"/>
          <w:b/>
          <w:lang w:eastAsia="en-US"/>
        </w:rPr>
      </w:pPr>
      <w:r w:rsidRPr="00DF7D2B">
        <w:rPr>
          <w:rFonts w:ascii="Palatino Linotype" w:eastAsia="Calibri" w:hAnsi="Palatino Linotype" w:cs="Tahoma"/>
          <w:bCs/>
          <w:lang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DF7D2B">
        <w:rPr>
          <w:rFonts w:ascii="Palatino Linotype" w:eastAsia="Calibri" w:hAnsi="Palatino Linotype" w:cs="Tahoma"/>
          <w:b/>
          <w:lang w:eastAsia="en-US"/>
        </w:rPr>
        <w:t>información en todas las modalidades que lo permitan, procurando reducir los costos de entrega.</w:t>
      </w:r>
    </w:p>
    <w:p w14:paraId="46FFE9FA" w14:textId="77777777" w:rsidR="00F212D4" w:rsidRPr="00DF7D2B" w:rsidRDefault="00F212D4" w:rsidP="00F212D4">
      <w:pPr>
        <w:spacing w:line="360" w:lineRule="auto"/>
        <w:jc w:val="both"/>
        <w:rPr>
          <w:rFonts w:ascii="Palatino Linotype" w:eastAsia="Calibri" w:hAnsi="Palatino Linotype" w:cs="Tahoma"/>
          <w:b/>
          <w:lang w:eastAsia="en-US"/>
        </w:rPr>
      </w:pPr>
    </w:p>
    <w:p w14:paraId="62C003AB" w14:textId="77777777" w:rsidR="00F212D4" w:rsidRDefault="00F212D4" w:rsidP="00F212D4">
      <w:pPr>
        <w:spacing w:line="360" w:lineRule="auto"/>
        <w:jc w:val="both"/>
        <w:rPr>
          <w:rFonts w:ascii="Palatino Linotype" w:hAnsi="Palatino Linotype" w:cs="Tahoma"/>
          <w:bCs/>
          <w:color w:val="FF0000"/>
        </w:rPr>
      </w:pPr>
      <w:r w:rsidRPr="00DF7D2B">
        <w:rPr>
          <w:rFonts w:ascii="Palatino Linotype" w:hAnsi="Palatino Linotype" w:cs="Tahoma"/>
          <w:bCs/>
        </w:rPr>
        <w:t xml:space="preserve">Por otra </w:t>
      </w:r>
      <w:r w:rsidRPr="001D689F">
        <w:rPr>
          <w:rFonts w:ascii="Palatino Linotype" w:hAnsi="Palatino Linotype" w:cs="Tahoma"/>
          <w:bCs/>
          <w:color w:val="000000" w:themeColor="text1"/>
        </w:rPr>
        <w:t>parte</w:t>
      </w:r>
      <w:r w:rsidR="001D689F" w:rsidRPr="001D689F">
        <w:rPr>
          <w:rFonts w:ascii="Palatino Linotype" w:hAnsi="Palatino Linotype" w:cs="Tahoma"/>
          <w:bCs/>
          <w:color w:val="000000" w:themeColor="text1"/>
        </w:rPr>
        <w:t>, toda vez que se aludió</w:t>
      </w:r>
      <w:r w:rsidRPr="001D689F">
        <w:rPr>
          <w:rFonts w:ascii="Palatino Linotype" w:hAnsi="Palatino Linotype" w:cs="Tahoma"/>
          <w:bCs/>
          <w:color w:val="000000" w:themeColor="text1"/>
        </w:rPr>
        <w:t xml:space="preserve"> imposibilidad</w:t>
      </w:r>
      <w:r w:rsidR="001D689F" w:rsidRPr="001D689F">
        <w:rPr>
          <w:rFonts w:ascii="Palatino Linotype" w:hAnsi="Palatino Linotype" w:cs="Tahoma"/>
          <w:bCs/>
          <w:color w:val="000000" w:themeColor="text1"/>
        </w:rPr>
        <w:t>es</w:t>
      </w:r>
      <w:r w:rsidRPr="001D689F">
        <w:rPr>
          <w:rFonts w:ascii="Palatino Linotype" w:hAnsi="Palatino Linotype" w:cs="Tahoma"/>
          <w:bCs/>
          <w:color w:val="000000" w:themeColor="text1"/>
        </w:rPr>
        <w:t xml:space="preserve"> </w:t>
      </w:r>
      <w:r w:rsidR="001D689F" w:rsidRPr="001D689F">
        <w:rPr>
          <w:rFonts w:ascii="Palatino Linotype" w:hAnsi="Palatino Linotype" w:cs="Tahoma"/>
          <w:bCs/>
          <w:color w:val="000000" w:themeColor="text1"/>
        </w:rPr>
        <w:t>técnicas, administrativas y humanas, esto</w:t>
      </w:r>
      <w:r w:rsidR="007179C8">
        <w:rPr>
          <w:rFonts w:ascii="Palatino Linotype" w:hAnsi="Palatino Linotype" w:cs="Tahoma"/>
          <w:bCs/>
          <w:color w:val="000000" w:themeColor="text1"/>
        </w:rPr>
        <w:t>, sin aportar mayores elementos que permitan a este organismo determinar que efectivamente, existen impedimentos de carácter técnico, administrativo o material para entregar la información requerida.</w:t>
      </w:r>
    </w:p>
    <w:p w14:paraId="7B59ADE1" w14:textId="77777777" w:rsidR="001D689F" w:rsidRPr="00DF7D2B" w:rsidRDefault="001D689F" w:rsidP="00F212D4">
      <w:pPr>
        <w:spacing w:line="360" w:lineRule="auto"/>
        <w:jc w:val="both"/>
        <w:rPr>
          <w:rFonts w:ascii="Palatino Linotype" w:eastAsia="Calibri" w:hAnsi="Palatino Linotype" w:cs="Tahoma"/>
          <w:b/>
          <w:lang w:eastAsia="en-US"/>
        </w:rPr>
      </w:pPr>
    </w:p>
    <w:p w14:paraId="3A708D1F" w14:textId="77777777" w:rsidR="00F212D4" w:rsidRPr="00DF7D2B" w:rsidRDefault="007179C8" w:rsidP="00F212D4">
      <w:pPr>
        <w:widowControl w:val="0"/>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Aunado a lo anterior,</w:t>
      </w:r>
      <w:r w:rsidR="00F212D4" w:rsidRPr="00DF7D2B">
        <w:rPr>
          <w:rFonts w:ascii="Palatino Linotype" w:eastAsia="Calibri" w:hAnsi="Palatino Linotype" w:cs="Tahoma"/>
          <w:bCs/>
          <w:lang w:eastAsia="en-US"/>
        </w:rPr>
        <w:t xml:space="preserve">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AE2A5D2" w14:textId="77777777" w:rsidR="00F212D4" w:rsidRPr="00DF7D2B" w:rsidRDefault="00F212D4" w:rsidP="00F212D4">
      <w:pPr>
        <w:spacing w:line="360" w:lineRule="auto"/>
        <w:jc w:val="both"/>
        <w:rPr>
          <w:rFonts w:ascii="Palatino Linotype" w:eastAsia="Calibri" w:hAnsi="Palatino Linotype" w:cs="Tahoma"/>
          <w:bCs/>
          <w:lang w:eastAsia="en-US"/>
        </w:rPr>
      </w:pPr>
    </w:p>
    <w:p w14:paraId="34002EAC" w14:textId="77777777"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eastAsia="Calibri" w:hAnsi="Palatino Linotype" w:cs="Tahoma"/>
          <w:bCs/>
          <w:lang w:eastAsia="es-MX"/>
        </w:rPr>
        <w:t>Las razones por las cuales la información implicaba un análisis, estudio o procesamiento de datos;</w:t>
      </w:r>
    </w:p>
    <w:p w14:paraId="060B5DF8" w14:textId="77777777" w:rsidR="00F212D4" w:rsidRPr="00DF7D2B" w:rsidRDefault="00F212D4" w:rsidP="00F212D4">
      <w:pPr>
        <w:spacing w:line="360" w:lineRule="auto"/>
        <w:ind w:left="720"/>
        <w:contextualSpacing/>
        <w:jc w:val="both"/>
        <w:rPr>
          <w:rFonts w:ascii="Palatino Linotype" w:eastAsia="Calibri" w:hAnsi="Palatino Linotype" w:cs="Tahoma"/>
          <w:bCs/>
          <w:lang w:eastAsia="es-MX"/>
        </w:rPr>
      </w:pPr>
    </w:p>
    <w:p w14:paraId="7D20B2A1" w14:textId="77777777"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hAnsi="Palatino Linotype" w:cs="Tahoma"/>
          <w:iCs/>
          <w:lang w:eastAsia="es-MX"/>
        </w:rPr>
        <w:t>Por qué motivo el tiempo, que se le otorga al Sujeto Obligado para dar respuesta, en la modalidad elegida a la solicitud de información, no le es suficiente</w:t>
      </w:r>
      <w:r w:rsidRPr="00DF7D2B">
        <w:rPr>
          <w:rFonts w:ascii="Palatino Linotype" w:eastAsia="Calibri" w:hAnsi="Palatino Linotype" w:cs="Tahoma"/>
          <w:bCs/>
          <w:lang w:eastAsia="es-MX"/>
        </w:rPr>
        <w:t>, y</w:t>
      </w:r>
    </w:p>
    <w:p w14:paraId="6A71CBE3" w14:textId="77777777" w:rsidR="00F212D4" w:rsidRPr="00DF7D2B" w:rsidRDefault="00F212D4" w:rsidP="00F212D4">
      <w:pPr>
        <w:spacing w:line="360" w:lineRule="auto"/>
        <w:ind w:left="720"/>
        <w:contextualSpacing/>
        <w:rPr>
          <w:rFonts w:ascii="Palatino Linotype" w:eastAsia="Calibri" w:hAnsi="Palatino Linotype" w:cs="Tahoma"/>
          <w:bCs/>
          <w:lang w:eastAsia="es-MX"/>
        </w:rPr>
      </w:pPr>
    </w:p>
    <w:p w14:paraId="2AA7B7FB" w14:textId="77777777"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eastAsia="Calibri" w:hAnsi="Palatino Linotype" w:cs="Tahoma"/>
          <w:bCs/>
          <w:lang w:eastAsia="es-MX"/>
        </w:rPr>
        <w:t>La cantidad de recursos humanos y materiales con los que cuenta el Sujeto Obligado son insuficientes.</w:t>
      </w:r>
    </w:p>
    <w:p w14:paraId="7F49DCF7" w14:textId="77777777" w:rsidR="00F212D4" w:rsidRPr="00DF7D2B" w:rsidRDefault="00F212D4" w:rsidP="00F212D4">
      <w:pPr>
        <w:spacing w:line="360" w:lineRule="auto"/>
        <w:ind w:right="-28"/>
        <w:contextualSpacing/>
        <w:jc w:val="both"/>
        <w:rPr>
          <w:rFonts w:ascii="Palatino Linotype" w:eastAsia="Calibri" w:hAnsi="Palatino Linotype" w:cs="Tahoma"/>
          <w:bCs/>
          <w:color w:val="000000"/>
          <w:lang w:eastAsia="en-US"/>
        </w:rPr>
      </w:pPr>
    </w:p>
    <w:p w14:paraId="4FAEE631" w14:textId="77777777" w:rsidR="00F212D4" w:rsidRPr="00DF7D2B" w:rsidRDefault="00F212D4" w:rsidP="00F212D4">
      <w:pPr>
        <w:spacing w:line="360" w:lineRule="auto"/>
        <w:jc w:val="both"/>
        <w:rPr>
          <w:rFonts w:ascii="Palatino Linotype" w:eastAsia="Calibri" w:hAnsi="Palatino Linotype" w:cs="Tahoma"/>
          <w:bCs/>
          <w:color w:val="000000"/>
          <w:lang w:eastAsia="en-US"/>
        </w:rPr>
      </w:pPr>
      <w:r w:rsidRPr="00DF7D2B">
        <w:rPr>
          <w:rFonts w:ascii="Palatino Linotype" w:eastAsia="Calibri" w:hAnsi="Palatino Linotype"/>
          <w:bCs/>
          <w:color w:val="000000"/>
          <w:lang w:eastAsia="en-US"/>
        </w:rPr>
        <w:t>En ese co</w:t>
      </w:r>
      <w:r w:rsidR="007179C8">
        <w:rPr>
          <w:rFonts w:ascii="Palatino Linotype" w:eastAsia="Calibri" w:hAnsi="Palatino Linotype"/>
          <w:bCs/>
          <w:color w:val="000000"/>
          <w:lang w:eastAsia="en-US"/>
        </w:rPr>
        <w:t>ntexto, este Instituto reitera</w:t>
      </w:r>
      <w:r w:rsidRPr="00DF7D2B">
        <w:rPr>
          <w:rFonts w:ascii="Palatino Linotype" w:eastAsia="Calibri" w:hAnsi="Palatino Linotype"/>
          <w:bCs/>
          <w:color w:val="000000"/>
          <w:lang w:eastAsia="en-US"/>
        </w:rPr>
        <w:t xml:space="preserve"> que </w:t>
      </w:r>
      <w:r w:rsidR="007179C8">
        <w:rPr>
          <w:rFonts w:ascii="Palatino Linotype" w:eastAsia="Calibri" w:hAnsi="Palatino Linotype"/>
          <w:bCs/>
          <w:color w:val="000000"/>
          <w:lang w:eastAsia="en-US"/>
        </w:rPr>
        <w:t xml:space="preserve">el </w:t>
      </w:r>
      <w:r w:rsidR="007179C8" w:rsidRPr="007179C8">
        <w:rPr>
          <w:rFonts w:ascii="Palatino Linotype" w:eastAsia="Calibri" w:hAnsi="Palatino Linotype"/>
          <w:b/>
          <w:bCs/>
          <w:color w:val="000000"/>
          <w:lang w:eastAsia="en-US"/>
        </w:rPr>
        <w:t>Sujeto Obligado</w:t>
      </w:r>
      <w:r w:rsidR="007179C8">
        <w:rPr>
          <w:rFonts w:ascii="Palatino Linotype" w:eastAsia="Calibri" w:hAnsi="Palatino Linotype"/>
          <w:bCs/>
          <w:color w:val="000000"/>
          <w:lang w:eastAsia="en-US"/>
        </w:rPr>
        <w:t xml:space="preserve"> no señaló</w:t>
      </w:r>
      <w:r w:rsidRPr="00DF7D2B">
        <w:rPr>
          <w:rFonts w:ascii="Palatino Linotype" w:eastAsia="Calibri" w:hAnsi="Palatino Linotype"/>
          <w:bCs/>
          <w:color w:val="000000"/>
          <w:lang w:eastAsia="en-US"/>
        </w:rPr>
        <w:t xml:space="preserve"> </w:t>
      </w:r>
      <w:r w:rsidR="007179C8">
        <w:rPr>
          <w:rFonts w:ascii="Palatino Linotype" w:eastAsia="Calibri" w:hAnsi="Palatino Linotype"/>
          <w:bCs/>
          <w:color w:val="000000"/>
          <w:lang w:eastAsia="en-US"/>
        </w:rPr>
        <w:t>de manera puntual</w:t>
      </w:r>
      <w:r w:rsidR="007179C8" w:rsidRPr="007179C8">
        <w:t xml:space="preserve"> </w:t>
      </w:r>
      <w:r w:rsidR="007179C8">
        <w:t xml:space="preserve">las </w:t>
      </w:r>
      <w:r w:rsidR="007179C8" w:rsidRPr="007179C8">
        <w:rPr>
          <w:rFonts w:ascii="Palatino Linotype" w:eastAsia="Calibri" w:hAnsi="Palatino Linotype"/>
          <w:bCs/>
          <w:color w:val="000000"/>
          <w:lang w:eastAsia="en-US"/>
        </w:rPr>
        <w:t>imposibilidades técnicas, administrativas y humanas</w:t>
      </w:r>
      <w:r w:rsidR="007179C8">
        <w:rPr>
          <w:rFonts w:ascii="Palatino Linotype" w:eastAsia="Calibri" w:hAnsi="Palatino Linotype"/>
          <w:bCs/>
          <w:color w:val="000000"/>
          <w:lang w:eastAsia="en-US"/>
        </w:rPr>
        <w:t xml:space="preserve">, </w:t>
      </w:r>
      <w:r w:rsidR="007179C8">
        <w:rPr>
          <w:rFonts w:ascii="Palatino Linotype" w:eastAsia="Calibri" w:hAnsi="Palatino Linotype" w:cs="Tahoma"/>
          <w:bCs/>
          <w:color w:val="000000"/>
          <w:lang w:eastAsia="en-US"/>
        </w:rPr>
        <w:t xml:space="preserve">esto en observancia a </w:t>
      </w:r>
      <w:r w:rsidRPr="00DF7D2B">
        <w:rPr>
          <w:rFonts w:ascii="Palatino Linotype" w:eastAsia="Calibri" w:hAnsi="Palatino Linotype" w:cs="Tahoma"/>
          <w:bCs/>
          <w:color w:val="000000"/>
          <w:lang w:eastAsia="en-US"/>
        </w:rPr>
        <w:t>las siguientes circunstancias:</w:t>
      </w:r>
    </w:p>
    <w:p w14:paraId="03C1C663" w14:textId="77777777" w:rsidR="00F212D4" w:rsidRPr="00DF7D2B" w:rsidRDefault="00F212D4" w:rsidP="00F212D4">
      <w:pPr>
        <w:spacing w:line="360" w:lineRule="auto"/>
        <w:jc w:val="both"/>
        <w:rPr>
          <w:rFonts w:ascii="Palatino Linotype" w:eastAsia="Calibri" w:hAnsi="Palatino Linotype" w:cs="Tahoma"/>
          <w:bCs/>
          <w:color w:val="000000"/>
          <w:lang w:eastAsia="en-US"/>
        </w:rPr>
      </w:pPr>
    </w:p>
    <w:p w14:paraId="3BE47C9C" w14:textId="77777777" w:rsidR="00F212D4" w:rsidRPr="00DF7D2B" w:rsidRDefault="00F212D4" w:rsidP="00F212D4">
      <w:pPr>
        <w:pStyle w:val="Prrafodelista"/>
        <w:numPr>
          <w:ilvl w:val="0"/>
          <w:numId w:val="21"/>
        </w:numPr>
        <w:spacing w:line="360" w:lineRule="auto"/>
        <w:contextualSpacing/>
        <w:jc w:val="both"/>
        <w:rPr>
          <w:rFonts w:ascii="Palatino Linotype" w:eastAsia="Calibri" w:hAnsi="Palatino Linotype" w:cs="Tahoma"/>
          <w:bCs/>
          <w:color w:val="000000"/>
          <w:sz w:val="24"/>
          <w:szCs w:val="24"/>
          <w:lang w:val="es-ES"/>
        </w:rPr>
      </w:pPr>
      <w:r w:rsidRPr="00DF7D2B">
        <w:rPr>
          <w:rFonts w:ascii="Palatino Linotype" w:eastAsia="Calibri" w:hAnsi="Palatino Linotype" w:cs="Tahoma"/>
          <w:bCs/>
          <w:color w:val="000000"/>
          <w:sz w:val="24"/>
          <w:szCs w:val="24"/>
          <w:lang w:val="es-ES"/>
        </w:rPr>
        <w:t>El formato, en que se encontraba la información, es decir, de manera digital o física, y</w:t>
      </w:r>
    </w:p>
    <w:p w14:paraId="478D52CD" w14:textId="77777777" w:rsidR="00F212D4" w:rsidRPr="00DF7D2B" w:rsidRDefault="00F212D4" w:rsidP="00F212D4">
      <w:pPr>
        <w:pStyle w:val="Prrafodelista"/>
        <w:spacing w:line="360" w:lineRule="auto"/>
        <w:ind w:left="780"/>
        <w:jc w:val="both"/>
        <w:rPr>
          <w:rFonts w:ascii="Palatino Linotype" w:eastAsia="Calibri" w:hAnsi="Palatino Linotype" w:cs="Tahoma"/>
          <w:bCs/>
          <w:color w:val="000000"/>
          <w:sz w:val="24"/>
          <w:szCs w:val="24"/>
          <w:lang w:val="es-ES"/>
        </w:rPr>
      </w:pPr>
    </w:p>
    <w:p w14:paraId="13AE4C0E" w14:textId="77777777" w:rsidR="00F212D4" w:rsidRPr="00DF7D2B" w:rsidRDefault="00F212D4" w:rsidP="00F212D4">
      <w:pPr>
        <w:pStyle w:val="Prrafodelista"/>
        <w:numPr>
          <w:ilvl w:val="0"/>
          <w:numId w:val="21"/>
        </w:numPr>
        <w:spacing w:line="360" w:lineRule="auto"/>
        <w:contextualSpacing/>
        <w:jc w:val="both"/>
        <w:rPr>
          <w:rFonts w:ascii="Palatino Linotype" w:eastAsia="Calibri" w:hAnsi="Palatino Linotype" w:cs="Tahoma"/>
          <w:bCs/>
          <w:color w:val="000000"/>
          <w:sz w:val="24"/>
          <w:szCs w:val="24"/>
          <w:lang w:val="es-ES"/>
        </w:rPr>
      </w:pPr>
      <w:r w:rsidRPr="00DF7D2B">
        <w:rPr>
          <w:rFonts w:ascii="Palatino Linotype" w:eastAsia="Calibri" w:hAnsi="Palatino Linotype" w:cs="Tahoma"/>
          <w:bCs/>
          <w:color w:val="000000"/>
          <w:sz w:val="24"/>
          <w:szCs w:val="24"/>
          <w:lang w:val="es-ES"/>
        </w:rPr>
        <w:t>El número de hojas o peso aproximado de la información, solicitad, del cual se pudiera conocer cuántos documentos había generado y recibido las áreas, o bien, cuando menos un aproximado, y</w:t>
      </w:r>
    </w:p>
    <w:p w14:paraId="20A876CD" w14:textId="77777777" w:rsidR="00F212D4" w:rsidRPr="00DF7D2B" w:rsidRDefault="00F212D4" w:rsidP="00F212D4">
      <w:pPr>
        <w:pStyle w:val="Prrafodelista"/>
        <w:spacing w:line="360" w:lineRule="auto"/>
        <w:rPr>
          <w:rFonts w:ascii="Palatino Linotype" w:eastAsia="Calibri" w:hAnsi="Palatino Linotype" w:cs="Tahoma"/>
          <w:bCs/>
          <w:color w:val="000000"/>
          <w:sz w:val="24"/>
          <w:szCs w:val="24"/>
          <w:lang w:val="es-ES"/>
        </w:rPr>
      </w:pPr>
    </w:p>
    <w:p w14:paraId="79E25569" w14:textId="77777777" w:rsidR="00F212D4" w:rsidRPr="00DF7D2B" w:rsidRDefault="00F212D4" w:rsidP="00F212D4">
      <w:pPr>
        <w:spacing w:line="360" w:lineRule="auto"/>
        <w:jc w:val="both"/>
        <w:rPr>
          <w:rFonts w:ascii="Palatino Linotype" w:hAnsi="Palatino Linotype"/>
          <w:bCs/>
          <w:iCs/>
        </w:rPr>
      </w:pPr>
      <w:r w:rsidRPr="00DF7D2B">
        <w:rPr>
          <w:rFonts w:ascii="Palatino Linotype" w:hAnsi="Palatino Linotype"/>
          <w:bCs/>
          <w:iCs/>
        </w:rPr>
        <w:t>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sobrepasaba las capacidades, sin acreditar su dicho.</w:t>
      </w:r>
    </w:p>
    <w:p w14:paraId="7AF38D29" w14:textId="77777777" w:rsidR="00F212D4" w:rsidRPr="00DF7D2B" w:rsidRDefault="00F212D4" w:rsidP="00F212D4">
      <w:pPr>
        <w:spacing w:line="360" w:lineRule="auto"/>
        <w:jc w:val="both"/>
        <w:rPr>
          <w:rFonts w:ascii="Palatino Linotype" w:hAnsi="Palatino Linotype"/>
          <w:bCs/>
          <w:iCs/>
        </w:rPr>
      </w:pPr>
    </w:p>
    <w:p w14:paraId="6C7B4D03" w14:textId="77777777" w:rsidR="00F212D4" w:rsidRPr="00DF7D2B" w:rsidRDefault="00F212D4" w:rsidP="00F212D4">
      <w:pPr>
        <w:spacing w:line="360" w:lineRule="auto"/>
        <w:jc w:val="both"/>
        <w:rPr>
          <w:rFonts w:ascii="Palatino Linotype" w:hAnsi="Palatino Linotype" w:cs="Tahoma"/>
          <w:iCs/>
        </w:rPr>
      </w:pPr>
      <w:r w:rsidRPr="00DF7D2B">
        <w:rPr>
          <w:rFonts w:ascii="Palatino Linotype" w:hAnsi="Palatino Linotype" w:cs="Tahoma"/>
          <w:iC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w:t>
      </w:r>
      <w:r w:rsidRPr="00DF7D2B">
        <w:rPr>
          <w:rFonts w:ascii="Palatino Linotype" w:hAnsi="Palatino Linotype" w:cs="Tahoma"/>
          <w:iCs/>
        </w:rPr>
        <w:lastRenderedPageBreak/>
        <w:t xml:space="preserve">proporcionarla en las otras formas que establecen en la Ley, ya sean electrónicas o físicas. </w:t>
      </w:r>
    </w:p>
    <w:p w14:paraId="51465450" w14:textId="77777777" w:rsidR="00F212D4" w:rsidRPr="00DF7D2B" w:rsidRDefault="00F212D4" w:rsidP="00F212D4">
      <w:pPr>
        <w:spacing w:line="360" w:lineRule="auto"/>
        <w:jc w:val="both"/>
        <w:rPr>
          <w:rFonts w:ascii="Palatino Linotype" w:hAnsi="Palatino Linotype" w:cs="Tahoma"/>
          <w:iCs/>
        </w:rPr>
      </w:pPr>
    </w:p>
    <w:p w14:paraId="121D7461" w14:textId="77777777" w:rsidR="00F212D4" w:rsidRPr="00DF7D2B" w:rsidRDefault="00F212D4" w:rsidP="00F212D4">
      <w:pPr>
        <w:widowControl w:val="0"/>
        <w:spacing w:line="360" w:lineRule="auto"/>
        <w:jc w:val="both"/>
        <w:rPr>
          <w:rFonts w:ascii="Palatino Linotype" w:hAnsi="Palatino Linotype" w:cs="Tahoma"/>
          <w:iCs/>
        </w:rPr>
      </w:pPr>
      <w:bookmarkStart w:id="6" w:name="_Hlk75438847"/>
      <w:r w:rsidRPr="00DF7D2B">
        <w:rPr>
          <w:rFonts w:ascii="Palatino Linotype" w:hAnsi="Palatino Linotype" w:cs="Tahoma"/>
          <w:iCs/>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bookmarkEnd w:id="6"/>
    <w:p w14:paraId="0F06759F" w14:textId="77777777" w:rsidR="00F212D4" w:rsidRPr="00DF7D2B" w:rsidRDefault="00F212D4" w:rsidP="00F212D4">
      <w:pPr>
        <w:spacing w:line="360" w:lineRule="auto"/>
        <w:jc w:val="both"/>
        <w:rPr>
          <w:rFonts w:ascii="Palatino Linotype" w:hAnsi="Palatino Linotype" w:cs="Tahoma"/>
          <w:iCs/>
        </w:rPr>
      </w:pPr>
    </w:p>
    <w:p w14:paraId="05DB1A13" w14:textId="77777777" w:rsidR="007179C8" w:rsidRPr="007179C8" w:rsidRDefault="00F212D4" w:rsidP="002D6429">
      <w:pPr>
        <w:spacing w:line="360" w:lineRule="auto"/>
        <w:jc w:val="both"/>
        <w:rPr>
          <w:rFonts w:ascii="Palatino Linotype" w:hAnsi="Palatino Linotype" w:cs="Tahoma"/>
          <w:iCs/>
        </w:rPr>
      </w:pPr>
      <w:bookmarkStart w:id="7" w:name="_Hlk75438894"/>
      <w:r w:rsidRPr="00DF7D2B">
        <w:rPr>
          <w:rFonts w:ascii="Palatino Linotype" w:hAnsi="Palatino Linotype" w:cs="Tahoma"/>
          <w:iCs/>
        </w:rPr>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DF7D2B">
        <w:rPr>
          <w:rFonts w:ascii="Palatino Linotype" w:hAnsi="Palatino Linotype" w:cs="Tahoma"/>
          <w:b/>
          <w:bCs/>
          <w:iCs/>
        </w:rPr>
        <w:t>FUNDADOS</w:t>
      </w:r>
      <w:r w:rsidRPr="00DF7D2B">
        <w:rPr>
          <w:rFonts w:ascii="Palatino Linotype" w:hAnsi="Palatino Linotype" w:cs="Tahoma"/>
          <w:iCs/>
        </w:rPr>
        <w:t>; situación que se robustece, con el hecho de que tampoco vio la posibilidad de poner a disposición la información, en el resto de modalidades establecidas en la Ley de la materia.</w:t>
      </w:r>
      <w:bookmarkEnd w:id="7"/>
    </w:p>
    <w:p w14:paraId="4183FF0D" w14:textId="77777777" w:rsidR="00664E54" w:rsidRPr="00DF7D2B" w:rsidRDefault="00664E54" w:rsidP="00664E5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14:paraId="7FDC7FBE" w14:textId="77777777" w:rsidR="00664E54" w:rsidRPr="00DF7D2B" w:rsidRDefault="00664E54" w:rsidP="00664E54">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i/>
          <w:sz w:val="20"/>
          <w:szCs w:val="20"/>
        </w:rPr>
        <w:t>“</w:t>
      </w:r>
      <w:r w:rsidRPr="00DF7D2B">
        <w:rPr>
          <w:rFonts w:ascii="Palatino Linotype" w:eastAsia="Palatino Linotype" w:hAnsi="Palatino Linotype" w:cs="Palatino Linotype"/>
          <w:b/>
          <w:i/>
          <w:sz w:val="20"/>
          <w:szCs w:val="20"/>
        </w:rPr>
        <w:t xml:space="preserve">CAPÍTULO X </w:t>
      </w:r>
    </w:p>
    <w:p w14:paraId="491D9D0D" w14:textId="77777777" w:rsidR="00664E54" w:rsidRPr="00DF7D2B" w:rsidRDefault="00664E54" w:rsidP="00664E54">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 xml:space="preserve">DE LA CONSULTA DIRECTA </w:t>
      </w:r>
    </w:p>
    <w:p w14:paraId="101ECD79"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séptimo</w:t>
      </w:r>
      <w:r w:rsidRPr="00DF7D2B">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w:t>
      </w:r>
      <w:r w:rsidRPr="00DF7D2B">
        <w:rPr>
          <w:rFonts w:ascii="Palatino Linotype" w:eastAsia="Palatino Linotype" w:hAnsi="Palatino Linotype" w:cs="Palatino Linotype"/>
          <w:i/>
          <w:sz w:val="20"/>
          <w:szCs w:val="20"/>
        </w:rPr>
        <w:lastRenderedPageBreak/>
        <w:t xml:space="preserve">Transparencia del sujeto obligado </w:t>
      </w:r>
      <w:r w:rsidRPr="00DF7D2B">
        <w:rPr>
          <w:rFonts w:ascii="Palatino Linotype" w:eastAsia="Palatino Linotype" w:hAnsi="Palatino Linotype" w:cs="Palatino Linotype"/>
          <w:b/>
          <w:i/>
          <w:sz w:val="20"/>
          <w:szCs w:val="20"/>
        </w:rPr>
        <w:t>deberá emitir la resolución en la que funde y motive la clasificación</w:t>
      </w:r>
      <w:r w:rsidRPr="00DF7D2B">
        <w:rPr>
          <w:rFonts w:ascii="Palatino Linotype" w:eastAsia="Palatino Linotype" w:hAnsi="Palatino Linotype" w:cs="Palatino Linotype"/>
          <w:i/>
          <w:sz w:val="20"/>
          <w:szCs w:val="20"/>
        </w:rPr>
        <w:t xml:space="preserve"> de las partes o secciones que no podrán dejarse a la vista del solicitante. </w:t>
      </w:r>
    </w:p>
    <w:p w14:paraId="08BD54F5"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octavo</w:t>
      </w:r>
      <w:r w:rsidRPr="00DF7D2B">
        <w:rPr>
          <w:rFonts w:ascii="Palatino Linotype" w:eastAsia="Palatino Linotype" w:hAnsi="Palatino Linotype" w:cs="Palatino Linotype"/>
          <w:i/>
          <w:sz w:val="20"/>
          <w:szCs w:val="20"/>
        </w:rPr>
        <w:t xml:space="preserve">. En la </w:t>
      </w:r>
      <w:r w:rsidRPr="00DF7D2B">
        <w:rPr>
          <w:rFonts w:ascii="Palatino Linotype" w:eastAsia="Palatino Linotype" w:hAnsi="Palatino Linotype" w:cs="Palatino Linotype"/>
          <w:b/>
          <w:i/>
          <w:sz w:val="20"/>
          <w:szCs w:val="20"/>
        </w:rPr>
        <w:t>resolución del Comité de Transparencia</w:t>
      </w:r>
      <w:r w:rsidRPr="00DF7D2B">
        <w:rPr>
          <w:rFonts w:ascii="Palatino Linotype" w:eastAsia="Palatino Linotype" w:hAnsi="Palatino Linotype" w:cs="Palatino Linotype"/>
          <w:i/>
          <w:sz w:val="20"/>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6270DEBE"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noveno</w:t>
      </w:r>
      <w:r w:rsidRPr="00DF7D2B">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F1E1184"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w:t>
      </w:r>
      <w:r w:rsidRPr="00DF7D2B">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14:paraId="5F92BD68"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w:t>
      </w:r>
      <w:r w:rsidRPr="00DF7D2B">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B79316D"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II.</w:t>
      </w:r>
      <w:r w:rsidRPr="00DF7D2B">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14:paraId="1369D2A1"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III.</w:t>
      </w:r>
      <w:r w:rsidRPr="00DF7D2B">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5DC22E86"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IV.</w:t>
      </w:r>
      <w:r w:rsidRPr="00DF7D2B">
        <w:rPr>
          <w:rFonts w:ascii="Palatino Linotype" w:eastAsia="Palatino Linotype" w:hAnsi="Palatino Linotype" w:cs="Palatino Linotype"/>
          <w:i/>
          <w:sz w:val="20"/>
          <w:szCs w:val="20"/>
        </w:rPr>
        <w:t xml:space="preserve"> Proporcionar al solicitante las facilidades y asistencia requerida para la consulta de los documentos;</w:t>
      </w:r>
    </w:p>
    <w:p w14:paraId="7D7FA1D1"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w:t>
      </w:r>
      <w:r w:rsidRPr="00DF7D2B">
        <w:rPr>
          <w:rFonts w:ascii="Palatino Linotype" w:eastAsia="Palatino Linotype" w:hAnsi="Palatino Linotype" w:cs="Palatino Linotype"/>
          <w:i/>
          <w:sz w:val="20"/>
          <w:szCs w:val="20"/>
        </w:rPr>
        <w:t xml:space="preserve"> Abstenerse de requerir al solicitante que acredite interés alguno; </w:t>
      </w:r>
    </w:p>
    <w:p w14:paraId="246FD8A5"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VI.</w:t>
      </w:r>
      <w:r w:rsidRPr="00DF7D2B">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1D70662" w14:textId="77777777"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a)</w:t>
      </w:r>
      <w:r w:rsidRPr="00DF7D2B">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14:paraId="611CD2A3" w14:textId="77777777"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b)</w:t>
      </w:r>
      <w:r w:rsidRPr="00DF7D2B">
        <w:rPr>
          <w:rFonts w:ascii="Palatino Linotype" w:eastAsia="Palatino Linotype" w:hAnsi="Palatino Linotype" w:cs="Palatino Linotype"/>
          <w:i/>
          <w:sz w:val="20"/>
          <w:szCs w:val="20"/>
        </w:rPr>
        <w:t xml:space="preserve"> Equipo y personal de vigilancia;</w:t>
      </w:r>
    </w:p>
    <w:p w14:paraId="29C9ACEE"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lastRenderedPageBreak/>
        <w:t>c)</w:t>
      </w:r>
      <w:r w:rsidRPr="00DF7D2B">
        <w:rPr>
          <w:rFonts w:ascii="Palatino Linotype" w:eastAsia="Palatino Linotype" w:hAnsi="Palatino Linotype" w:cs="Palatino Linotype"/>
          <w:i/>
          <w:sz w:val="20"/>
          <w:szCs w:val="20"/>
        </w:rPr>
        <w:t xml:space="preserve"> Plan de acción contra robo o vandalismo; </w:t>
      </w:r>
    </w:p>
    <w:p w14:paraId="38FBE7A6"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d)</w:t>
      </w:r>
      <w:r w:rsidRPr="00DF7D2B">
        <w:rPr>
          <w:rFonts w:ascii="Palatino Linotype" w:eastAsia="Palatino Linotype" w:hAnsi="Palatino Linotype" w:cs="Palatino Linotype"/>
          <w:i/>
          <w:sz w:val="20"/>
          <w:szCs w:val="20"/>
        </w:rPr>
        <w:t xml:space="preserve"> Extintores de fuego de gas inocuo; </w:t>
      </w:r>
    </w:p>
    <w:p w14:paraId="32F2A632"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e)</w:t>
      </w:r>
      <w:r w:rsidRPr="00DF7D2B">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14:paraId="21DE8C4E"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f)</w:t>
      </w:r>
      <w:r w:rsidRPr="00DF7D2B">
        <w:rPr>
          <w:rFonts w:ascii="Palatino Linotype" w:eastAsia="Palatino Linotype" w:hAnsi="Palatino Linotype" w:cs="Palatino Linotype"/>
          <w:i/>
          <w:sz w:val="20"/>
          <w:szCs w:val="20"/>
        </w:rPr>
        <w:t xml:space="preserve"> Registro e identificación de los particulares autorizados para llevar a cabo la consulta directa, y </w:t>
      </w:r>
    </w:p>
    <w:p w14:paraId="71B95264"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g)</w:t>
      </w:r>
      <w:r w:rsidRPr="00DF7D2B">
        <w:rPr>
          <w:rFonts w:ascii="Palatino Linotype" w:eastAsia="Palatino Linotype" w:hAnsi="Palatino Linotype" w:cs="Palatino Linotype"/>
          <w:i/>
          <w:sz w:val="20"/>
          <w:szCs w:val="20"/>
        </w:rPr>
        <w:t xml:space="preserve"> Las demás que, a criterio de los sujetos obligados, resulten necesarias. </w:t>
      </w:r>
    </w:p>
    <w:p w14:paraId="6D9AC029"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VII.</w:t>
      </w:r>
      <w:r w:rsidRPr="00DF7D2B">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14:paraId="64CACC38" w14:textId="77777777" w:rsidR="00664E54" w:rsidRPr="00DF7D2B" w:rsidRDefault="00664E54" w:rsidP="007179C8">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VIII.</w:t>
      </w:r>
      <w:r w:rsidRPr="00DF7D2B">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sidRPr="00DF7D2B">
        <w:rPr>
          <w:rFonts w:ascii="Palatino Linotype" w:eastAsia="Palatino Linotype" w:hAnsi="Palatino Linotype" w:cs="Palatino Linotype"/>
          <w:b/>
          <w:i/>
          <w:sz w:val="20"/>
          <w:szCs w:val="20"/>
        </w:rPr>
        <w:t xml:space="preserve">previo al acceso a la información, la resolución debidamente fundada y motivada del Comité de Transparencia, en la que se clasificaron las partes o secciones que no podrán dejarse a la vista del solicitante. </w:t>
      </w:r>
    </w:p>
    <w:p w14:paraId="53096CC4"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 xml:space="preserve">Septuagésimo primero. </w:t>
      </w:r>
      <w:r w:rsidRPr="00DF7D2B">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B9E6EAD"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14:paraId="7808A3A8"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 segundo.</w:t>
      </w:r>
      <w:r w:rsidRPr="00DF7D2B">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14:paraId="7E7B68CD"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F707B94"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 tercero</w:t>
      </w:r>
      <w:r w:rsidRPr="00DF7D2B">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941C763"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La información deberá ser entregada sin costo, cuando implique la entrega de no más de veinte hojas simples.”</w:t>
      </w:r>
    </w:p>
    <w:p w14:paraId="6B8B0D02" w14:textId="77777777" w:rsidR="001B7B38" w:rsidRPr="00DF7D2B" w:rsidRDefault="001B7B38" w:rsidP="00664E54">
      <w:pPr>
        <w:spacing w:before="120" w:after="120"/>
        <w:ind w:left="851" w:right="902"/>
        <w:jc w:val="both"/>
        <w:rPr>
          <w:rFonts w:ascii="Palatino Linotype" w:eastAsia="Palatino Linotype" w:hAnsi="Palatino Linotype" w:cs="Palatino Linotype"/>
          <w:i/>
          <w:sz w:val="20"/>
          <w:szCs w:val="20"/>
        </w:rPr>
      </w:pPr>
    </w:p>
    <w:p w14:paraId="507F033B" w14:textId="77777777" w:rsidR="00A65AAB" w:rsidRPr="00DF7D2B" w:rsidRDefault="00664E54"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consecuencia, </w:t>
      </w:r>
      <w:r w:rsidR="00F212D4" w:rsidRPr="00DF7D2B">
        <w:rPr>
          <w:rFonts w:ascii="Palatino Linotype" w:eastAsia="Palatino Linotype" w:hAnsi="Palatino Linotype" w:cs="Palatino Linotype"/>
        </w:rPr>
        <w:t xml:space="preserve">se reitera </w:t>
      </w:r>
      <w:r w:rsidRPr="00DF7D2B">
        <w:rPr>
          <w:rFonts w:ascii="Palatino Linotype" w:eastAsia="Palatino Linotype" w:hAnsi="Palatino Linotype" w:cs="Palatino Linotype"/>
        </w:rPr>
        <w:t>el Sujeto Obligado no justificó el impedimento para remitir la inf</w:t>
      </w:r>
      <w:r w:rsidR="00F212D4" w:rsidRPr="00DF7D2B">
        <w:rPr>
          <w:rFonts w:ascii="Palatino Linotype" w:eastAsia="Palatino Linotype" w:hAnsi="Palatino Linotype" w:cs="Palatino Linotype"/>
        </w:rPr>
        <w:t xml:space="preserve">ormación solicitada vía SAIMEX. </w:t>
      </w:r>
    </w:p>
    <w:p w14:paraId="33ABD1DD" w14:textId="77777777" w:rsidR="00CE7D8D" w:rsidRDefault="00CE7D8D" w:rsidP="006633BB">
      <w:pPr>
        <w:spacing w:after="120" w:line="360" w:lineRule="auto"/>
        <w:ind w:right="49"/>
        <w:jc w:val="both"/>
        <w:rPr>
          <w:rFonts w:ascii="Palatino Linotype" w:eastAsia="Palatino Linotype" w:hAnsi="Palatino Linotype" w:cs="Palatino Linotype"/>
          <w:b/>
        </w:rPr>
      </w:pPr>
      <w:r w:rsidRPr="00CE7D8D">
        <w:rPr>
          <w:rFonts w:ascii="Palatino Linotype" w:eastAsia="Palatino Linotype" w:hAnsi="Palatino Linotype" w:cs="Palatino Linotype"/>
          <w:b/>
        </w:rPr>
        <w:lastRenderedPageBreak/>
        <w:t>2.- De la negativa ficta que se configuró en el Recurso de Revisión 01546/INFOEM/IP/RR/2022</w:t>
      </w:r>
    </w:p>
    <w:p w14:paraId="619EE68C" w14:textId="77777777" w:rsidR="00CE7D8D" w:rsidRPr="00CE7D8D" w:rsidRDefault="00F84964" w:rsidP="00CE7D8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w:t>
      </w:r>
      <w:r w:rsidR="00CE7D8D" w:rsidRPr="00CE7D8D">
        <w:rPr>
          <w:rFonts w:ascii="Palatino Linotype" w:eastAsia="Palatino Linotype" w:hAnsi="Palatino Linotype" w:cs="Palatino Linotype"/>
        </w:rPr>
        <w:t xml:space="preserve">revia revisión del expediente del recurso de revisión materia de la presente resolución, se advierte que el </w:t>
      </w:r>
      <w:r w:rsidR="00CE7D8D" w:rsidRPr="00CE7D8D">
        <w:rPr>
          <w:rFonts w:ascii="Palatino Linotype" w:eastAsia="Palatino Linotype" w:hAnsi="Palatino Linotype" w:cs="Palatino Linotype"/>
          <w:b/>
        </w:rPr>
        <w:t xml:space="preserve">Sujeto Obligado </w:t>
      </w:r>
      <w:r w:rsidR="00CE7D8D" w:rsidRPr="00CE7D8D">
        <w:rPr>
          <w:rFonts w:ascii="Palatino Linotype" w:eastAsia="Palatino Linotype" w:hAnsi="Palatino Linotype" w:cs="Palatino Linotype"/>
        </w:rPr>
        <w:t xml:space="preserve">no dio respuesta a la solicitud de información planteada por la parte </w:t>
      </w:r>
      <w:r w:rsidR="00CE7D8D" w:rsidRPr="00CE7D8D">
        <w:rPr>
          <w:rFonts w:ascii="Palatino Linotype" w:eastAsia="Palatino Linotype" w:hAnsi="Palatino Linotype" w:cs="Palatino Linotype"/>
          <w:b/>
        </w:rPr>
        <w:t>Recurrente</w:t>
      </w:r>
      <w:r w:rsidR="00CE7D8D" w:rsidRPr="00CE7D8D">
        <w:rPr>
          <w:rFonts w:ascii="Palatino Linotype" w:eastAsia="Palatino Linotype" w:hAnsi="Palatino Linotype" w:cs="Palatino Linotype"/>
        </w:rPr>
        <w:t xml:space="preserve">, lo que se traduce como la configuración de la </w:t>
      </w:r>
      <w:r w:rsidR="00CE7D8D" w:rsidRPr="00CE7D8D">
        <w:rPr>
          <w:rFonts w:ascii="Palatino Linotype" w:eastAsia="Palatino Linotype" w:hAnsi="Palatino Linotype" w:cs="Palatino Linotype"/>
          <w:b/>
        </w:rPr>
        <w:t>Negativa Ficta</w:t>
      </w:r>
      <w:r w:rsidR="00CE7D8D" w:rsidRPr="00CE7D8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CE7D8D" w:rsidRPr="00CE7D8D">
        <w:rPr>
          <w:rFonts w:ascii="Palatino Linotype" w:eastAsia="Palatino Linotype" w:hAnsi="Palatino Linotype" w:cs="Palatino Linotype"/>
          <w:b/>
        </w:rPr>
        <w:t>Sujeto Obligado</w:t>
      </w:r>
      <w:r w:rsidR="00CE7D8D" w:rsidRPr="00CE7D8D">
        <w:rPr>
          <w:rFonts w:ascii="Palatino Linotype" w:eastAsia="Palatino Linotype" w:hAnsi="Palatino Linotype" w:cs="Palatino Linotype"/>
        </w:rPr>
        <w:t xml:space="preserve"> no emitió respuesta a la solicitud </w:t>
      </w:r>
      <w:r w:rsidR="00CE7D8D" w:rsidRPr="00CE7D8D">
        <w:rPr>
          <w:rFonts w:ascii="Palatino Linotype" w:eastAsia="Palatino Linotype" w:hAnsi="Palatino Linotype" w:cs="Palatino Linotype"/>
          <w:b/>
        </w:rPr>
        <w:t> </w:t>
      </w:r>
      <w:r w:rsidRPr="00F84964">
        <w:rPr>
          <w:rFonts w:ascii="Palatino Linotype" w:eastAsia="Palatino Linotype" w:hAnsi="Palatino Linotype" w:cs="Palatino Linotype"/>
          <w:b/>
          <w:bCs/>
        </w:rPr>
        <w:t>00727/METEPEC/IP/2022</w:t>
      </w:r>
      <w:r w:rsidR="00CE7D8D" w:rsidRPr="00CE7D8D">
        <w:rPr>
          <w:rFonts w:ascii="Palatino Linotype" w:eastAsia="Palatino Linotype" w:hAnsi="Palatino Linotype" w:cs="Palatino Linotype"/>
          <w:b/>
        </w:rPr>
        <w:t>,</w:t>
      </w:r>
      <w:r w:rsidR="00CE7D8D" w:rsidRPr="00CE7D8D">
        <w:rPr>
          <w:rFonts w:ascii="Palatino Linotype" w:eastAsia="Palatino Linotype" w:hAnsi="Palatino Linotype" w:cs="Palatino Linotype"/>
        </w:rPr>
        <w:t xml:space="preserve"> dentro del plazo legal previsto para ello.</w:t>
      </w:r>
    </w:p>
    <w:p w14:paraId="27FF6BD7" w14:textId="77777777" w:rsidR="00CE7D8D" w:rsidRPr="00CE7D8D" w:rsidRDefault="00CE7D8D" w:rsidP="00CE7D8D">
      <w:pPr>
        <w:spacing w:before="240" w:after="24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E7D8D">
        <w:rPr>
          <w:rFonts w:ascii="Palatino Linotype" w:eastAsia="Palatino Linotype" w:hAnsi="Palatino Linotype" w:cs="Palatino Linotype"/>
          <w:b/>
        </w:rPr>
        <w:t>Recurrente</w:t>
      </w:r>
      <w:r w:rsidRPr="00CE7D8D">
        <w:rPr>
          <w:rFonts w:ascii="Palatino Linotype" w:eastAsia="Palatino Linotype" w:hAnsi="Palatino Linotype" w:cs="Palatino Linotype"/>
        </w:rPr>
        <w:t>,</w:t>
      </w:r>
      <w:r w:rsidRPr="00CE7D8D">
        <w:rPr>
          <w:rFonts w:ascii="Palatino Linotype" w:eastAsia="Palatino Linotype" w:hAnsi="Palatino Linotype" w:cs="Palatino Linotype"/>
          <w:b/>
        </w:rPr>
        <w:t xml:space="preserve"> </w:t>
      </w:r>
      <w:r w:rsidRPr="00CE7D8D">
        <w:rPr>
          <w:rFonts w:ascii="Palatino Linotype" w:eastAsia="Palatino Linotype" w:hAnsi="Palatino Linotype" w:cs="Palatino Linotype"/>
        </w:rPr>
        <w:t xml:space="preserve">se advierte que requirió al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le proporcionara, lo siguiente:</w:t>
      </w:r>
    </w:p>
    <w:p w14:paraId="0CD8EEED" w14:textId="77777777" w:rsidR="007179C8" w:rsidRPr="007179C8" w:rsidRDefault="007179C8" w:rsidP="007179C8">
      <w:pPr>
        <w:pStyle w:val="Prrafodelista"/>
        <w:numPr>
          <w:ilvl w:val="0"/>
          <w:numId w:val="29"/>
        </w:numPr>
        <w:spacing w:before="240" w:after="240" w:line="360" w:lineRule="auto"/>
        <w:ind w:right="993"/>
        <w:jc w:val="both"/>
        <w:rPr>
          <w:rFonts w:ascii="Palatino Linotype" w:eastAsia="Palatino Linotype" w:hAnsi="Palatino Linotype" w:cs="Palatino Linotype"/>
          <w:i/>
          <w:color w:val="000000"/>
        </w:rPr>
      </w:pPr>
      <w:r w:rsidRPr="007179C8">
        <w:rPr>
          <w:rFonts w:ascii="Palatino Linotype" w:eastAsia="Palatino Linotype" w:hAnsi="Palatino Linotype" w:cs="Palatino Linotype"/>
          <w:i/>
          <w:color w:val="000000"/>
        </w:rPr>
        <w:t>“Solicito copia de todos los oficios generados y recibidos por la Unidad de Transparencia el 11 de enero de 2022.” (Sic)</w:t>
      </w:r>
    </w:p>
    <w:p w14:paraId="7952A913" w14:textId="77777777" w:rsidR="00CE7D8D" w:rsidRPr="00CE7D8D" w:rsidRDefault="00CE7D8D" w:rsidP="00CE7D8D">
      <w:pPr>
        <w:spacing w:before="240" w:after="24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CE7D8D">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732D39D5" w14:textId="77777777" w:rsidR="00CE7D8D" w:rsidRPr="00CE7D8D" w:rsidRDefault="00CE7D8D" w:rsidP="00CE7D8D">
      <w:pPr>
        <w:tabs>
          <w:tab w:val="left" w:pos="709"/>
        </w:tabs>
        <w:spacing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108B01" w14:textId="77777777" w:rsidR="00CE7D8D" w:rsidRPr="00CE7D8D" w:rsidRDefault="00CE7D8D" w:rsidP="00CE7D8D">
      <w:pPr>
        <w:tabs>
          <w:tab w:val="left" w:pos="709"/>
        </w:tabs>
        <w:ind w:left="851" w:right="850"/>
        <w:jc w:val="both"/>
        <w:rPr>
          <w:rFonts w:ascii="Palatino Linotype" w:eastAsia="Palatino Linotype" w:hAnsi="Palatino Linotype" w:cs="Palatino Linotype"/>
        </w:rPr>
      </w:pPr>
    </w:p>
    <w:p w14:paraId="7AB16B1E" w14:textId="77777777" w:rsidR="00CE7D8D" w:rsidRPr="00CE7D8D" w:rsidRDefault="00CE7D8D" w:rsidP="00CE7D8D">
      <w:pPr>
        <w:tabs>
          <w:tab w:val="left" w:pos="709"/>
        </w:tabs>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E7D8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367623A" w14:textId="77777777" w:rsidR="00CE7D8D" w:rsidRPr="00CE7D8D" w:rsidRDefault="00CE7D8D" w:rsidP="00CE7D8D">
      <w:pPr>
        <w:tabs>
          <w:tab w:val="left" w:pos="709"/>
        </w:tabs>
        <w:ind w:left="851" w:right="851"/>
        <w:jc w:val="both"/>
        <w:rPr>
          <w:rFonts w:ascii="Palatino Linotype" w:eastAsia="Palatino Linotype" w:hAnsi="Palatino Linotype" w:cs="Palatino Linotype"/>
          <w:b/>
          <w:i/>
          <w:sz w:val="22"/>
          <w:szCs w:val="22"/>
        </w:rPr>
      </w:pPr>
      <w:r w:rsidRPr="00CE7D8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02FF628" w14:textId="77777777" w:rsidR="00CE7D8D" w:rsidRPr="00CE7D8D" w:rsidRDefault="00CE7D8D" w:rsidP="00CE7D8D">
      <w:pPr>
        <w:tabs>
          <w:tab w:val="left" w:pos="709"/>
        </w:tabs>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E7D8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B032104" w14:textId="77777777" w:rsidR="00CE7D8D" w:rsidRPr="00CE7D8D" w:rsidRDefault="00CE7D8D" w:rsidP="00CE7D8D">
      <w:pPr>
        <w:tabs>
          <w:tab w:val="left" w:pos="709"/>
        </w:tabs>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w:t>
      </w:r>
    </w:p>
    <w:p w14:paraId="0216710C" w14:textId="77777777" w:rsidR="00CE7D8D" w:rsidRPr="00CE7D8D" w:rsidRDefault="00CE7D8D" w:rsidP="00CE7D8D">
      <w:pPr>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“Artículo 6o.</w:t>
      </w:r>
    </w:p>
    <w:p w14:paraId="31FB7DA0" w14:textId="77777777" w:rsidR="00CE7D8D" w:rsidRPr="00CE7D8D" w:rsidRDefault="00CE7D8D" w:rsidP="00CE7D8D">
      <w:pPr>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w:t>
      </w:r>
    </w:p>
    <w:p w14:paraId="180F39AC" w14:textId="77777777" w:rsidR="00CE7D8D" w:rsidRPr="00CE7D8D" w:rsidRDefault="00CE7D8D" w:rsidP="00CE7D8D">
      <w:pPr>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A. Para el ejercicio del derecho de acceso a la información, la Federación y </w:t>
      </w:r>
      <w:r w:rsidRPr="00CE7D8D">
        <w:rPr>
          <w:rFonts w:ascii="Palatino Linotype" w:eastAsia="Palatino Linotype" w:hAnsi="Palatino Linotype" w:cs="Palatino Linotype"/>
          <w:b/>
          <w:i/>
          <w:sz w:val="22"/>
          <w:szCs w:val="22"/>
          <w:u w:val="single"/>
        </w:rPr>
        <w:t>las entidades federativas</w:t>
      </w:r>
      <w:r w:rsidRPr="00CE7D8D">
        <w:rPr>
          <w:rFonts w:ascii="Palatino Linotype" w:eastAsia="Palatino Linotype" w:hAnsi="Palatino Linotype" w:cs="Palatino Linotype"/>
          <w:b/>
          <w:i/>
          <w:sz w:val="22"/>
          <w:szCs w:val="22"/>
        </w:rPr>
        <w:t>,</w:t>
      </w:r>
      <w:r w:rsidRPr="00CE7D8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B243E19" w14:textId="77777777" w:rsidR="00CE7D8D" w:rsidRPr="00CE7D8D" w:rsidRDefault="00CE7D8D" w:rsidP="00CE7D8D">
      <w:pPr>
        <w:ind w:left="851"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 </w:t>
      </w:r>
    </w:p>
    <w:p w14:paraId="586F0AEA"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lastRenderedPageBreak/>
        <w:t xml:space="preserve">I. </w:t>
      </w:r>
      <w:r w:rsidRPr="00CE7D8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E7D8D">
        <w:rPr>
          <w:rFonts w:ascii="Palatino Linotype" w:eastAsia="Palatino Linotype" w:hAnsi="Palatino Linotype" w:cs="Palatino Linotype"/>
          <w:i/>
          <w:sz w:val="22"/>
          <w:szCs w:val="22"/>
        </w:rPr>
        <w:t xml:space="preserve"> Ejecutivo, Legislativo </w:t>
      </w:r>
      <w:r w:rsidRPr="00CE7D8D">
        <w:rPr>
          <w:rFonts w:ascii="Palatino Linotype" w:eastAsia="Palatino Linotype" w:hAnsi="Palatino Linotype" w:cs="Palatino Linotype"/>
          <w:b/>
          <w:i/>
          <w:sz w:val="22"/>
          <w:szCs w:val="22"/>
          <w:u w:val="single"/>
        </w:rPr>
        <w:t>y Judicial</w:t>
      </w:r>
      <w:r w:rsidRPr="00CE7D8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E7D8D">
        <w:rPr>
          <w:rFonts w:ascii="Palatino Linotype" w:eastAsia="Palatino Linotype" w:hAnsi="Palatino Linotype" w:cs="Palatino Linotype"/>
          <w:b/>
          <w:i/>
          <w:sz w:val="22"/>
          <w:szCs w:val="22"/>
        </w:rPr>
        <w:t>es pública y sólo podrá ser reservada temporalmente por razones de interés público y seguridad nacional,</w:t>
      </w:r>
      <w:r w:rsidRPr="00CE7D8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0297F0"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 </w:t>
      </w:r>
    </w:p>
    <w:p w14:paraId="798B9F5C" w14:textId="77777777" w:rsidR="00CE7D8D" w:rsidRPr="00CE7D8D" w:rsidRDefault="00CE7D8D" w:rsidP="00CE7D8D">
      <w:pPr>
        <w:ind w:left="1134" w:right="851"/>
        <w:jc w:val="both"/>
        <w:rPr>
          <w:rFonts w:ascii="Palatino Linotype" w:eastAsia="Palatino Linotype" w:hAnsi="Palatino Linotype" w:cs="Palatino Linotype"/>
          <w:b/>
          <w:i/>
          <w:sz w:val="22"/>
          <w:szCs w:val="22"/>
        </w:rPr>
      </w:pPr>
      <w:r w:rsidRPr="00CE7D8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C6D9011"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 </w:t>
      </w:r>
    </w:p>
    <w:p w14:paraId="123CE1ED"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III. </w:t>
      </w:r>
      <w:r w:rsidRPr="00CE7D8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E7D8D">
        <w:rPr>
          <w:rFonts w:ascii="Palatino Linotype" w:eastAsia="Palatino Linotype" w:hAnsi="Palatino Linotype" w:cs="Palatino Linotype"/>
          <w:i/>
          <w:sz w:val="22"/>
          <w:szCs w:val="22"/>
        </w:rPr>
        <w:t xml:space="preserve"> a sus datos personales o a la rectificación de éstos.</w:t>
      </w:r>
    </w:p>
    <w:p w14:paraId="44B3FD6A"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 </w:t>
      </w:r>
    </w:p>
    <w:p w14:paraId="480DADD0"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IV. </w:t>
      </w:r>
      <w:r w:rsidRPr="00CE7D8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FD1EA64" w14:textId="77777777" w:rsidR="00CE7D8D" w:rsidRPr="00CE7D8D" w:rsidRDefault="00CE7D8D" w:rsidP="00CE7D8D">
      <w:pPr>
        <w:ind w:left="1134" w:right="851"/>
        <w:jc w:val="both"/>
        <w:rPr>
          <w:rFonts w:ascii="Palatino Linotype" w:eastAsia="Palatino Linotype" w:hAnsi="Palatino Linotype" w:cs="Palatino Linotype"/>
          <w:i/>
          <w:sz w:val="22"/>
          <w:szCs w:val="22"/>
        </w:rPr>
      </w:pPr>
    </w:p>
    <w:p w14:paraId="4319D266"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V. </w:t>
      </w:r>
      <w:r w:rsidRPr="00CE7D8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0A96540"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 </w:t>
      </w:r>
    </w:p>
    <w:p w14:paraId="0D9E2C0F"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VI. </w:t>
      </w:r>
      <w:r w:rsidRPr="00CE7D8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80CECD5"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 </w:t>
      </w:r>
    </w:p>
    <w:p w14:paraId="72E64F63" w14:textId="77777777" w:rsidR="00CE7D8D" w:rsidRPr="00CE7D8D" w:rsidRDefault="00CE7D8D" w:rsidP="00CE7D8D">
      <w:pPr>
        <w:ind w:left="1134" w:right="851"/>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VII. </w:t>
      </w:r>
      <w:r w:rsidRPr="00CE7D8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8808905" w14:textId="77777777" w:rsidR="00CE7D8D" w:rsidRPr="00CE7D8D" w:rsidRDefault="00CE7D8D" w:rsidP="00CE7D8D">
      <w:pPr>
        <w:tabs>
          <w:tab w:val="left" w:pos="709"/>
        </w:tabs>
        <w:spacing w:before="240" w:after="24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61548A0" w14:textId="77777777" w:rsidR="00CE7D8D" w:rsidRPr="00CE7D8D" w:rsidRDefault="00CE7D8D" w:rsidP="00CE7D8D">
      <w:pPr>
        <w:spacing w:before="280" w:after="280" w:line="360" w:lineRule="auto"/>
        <w:jc w:val="both"/>
        <w:rPr>
          <w:rFonts w:ascii="Palatino Linotype" w:eastAsia="Palatino Linotype" w:hAnsi="Palatino Linotype" w:cs="Palatino Linotype"/>
          <w:sz w:val="28"/>
          <w:szCs w:val="28"/>
        </w:rPr>
      </w:pPr>
      <w:r w:rsidRPr="00CE7D8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9900ABA" w14:textId="77777777" w:rsidR="00CE7D8D" w:rsidRPr="00CE7D8D" w:rsidRDefault="00CE7D8D" w:rsidP="00CE7D8D">
      <w:pPr>
        <w:ind w:left="851"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w:t>
      </w:r>
      <w:r w:rsidRPr="00CE7D8D">
        <w:rPr>
          <w:rFonts w:ascii="Palatino Linotype" w:eastAsia="Palatino Linotype" w:hAnsi="Palatino Linotype" w:cs="Palatino Linotype"/>
          <w:b/>
          <w:i/>
          <w:sz w:val="22"/>
          <w:szCs w:val="22"/>
        </w:rPr>
        <w:t>Artículo</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23.</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Son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sujetos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obligados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transparentar</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y</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permitir</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el</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acceso</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su</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información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y</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proteger</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los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datos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personales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que</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obren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en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su</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poder</w:t>
      </w:r>
      <w:r w:rsidRPr="00CE7D8D">
        <w:rPr>
          <w:rFonts w:ascii="Palatino Linotype" w:eastAsia="Palatino Linotype" w:hAnsi="Palatino Linotype" w:cs="Palatino Linotype"/>
          <w:i/>
          <w:sz w:val="22"/>
          <w:szCs w:val="22"/>
        </w:rPr>
        <w:t>:</w:t>
      </w:r>
    </w:p>
    <w:p w14:paraId="65F84AEC" w14:textId="77777777" w:rsidR="00CE7D8D" w:rsidRPr="00CE7D8D" w:rsidRDefault="00CE7D8D" w:rsidP="00CE7D8D">
      <w:pPr>
        <w:ind w:left="1134" w:right="902"/>
        <w:jc w:val="both"/>
        <w:rPr>
          <w:rFonts w:ascii="Palatino Linotype" w:eastAsia="Palatino Linotype" w:hAnsi="Palatino Linotype" w:cs="Palatino Linotype"/>
          <w:b/>
          <w:i/>
          <w:sz w:val="22"/>
          <w:szCs w:val="22"/>
        </w:rPr>
      </w:pPr>
      <w:r w:rsidRPr="00CE7D8D">
        <w:rPr>
          <w:rFonts w:ascii="Palatino Linotype" w:eastAsia="Palatino Linotype" w:hAnsi="Palatino Linotype" w:cs="Palatino Linotype"/>
          <w:i/>
          <w:sz w:val="22"/>
          <w:szCs w:val="22"/>
        </w:rPr>
        <w:t>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Poder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Ejecutivo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Estado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México,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dependencias,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organismos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auxiliares,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i/>
          <w:sz w:val="22"/>
          <w:szCs w:val="22"/>
        </w:rPr>
        <w:t>órganos,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entidades,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fideicomisos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fondos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así</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como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Procuraduría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General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Justicia;</w:t>
      </w:r>
    </w:p>
    <w:p w14:paraId="015F3946"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II.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Poder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Legislativo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Estado,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organismos,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órganos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entidades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Legislatura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sus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dependencias;</w:t>
      </w:r>
    </w:p>
    <w:p w14:paraId="3D24D75F"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III.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Poder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Judicial,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sus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organismos,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órganos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entidades,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así</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como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Consejo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Judicatura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Estado;</w:t>
      </w:r>
    </w:p>
    <w:p w14:paraId="4967200B" w14:textId="77777777" w:rsidR="00CE7D8D" w:rsidRPr="00CE7D8D" w:rsidRDefault="00CE7D8D" w:rsidP="00CE7D8D">
      <w:pPr>
        <w:ind w:left="1134" w:right="902"/>
        <w:jc w:val="both"/>
        <w:rPr>
          <w:rFonts w:ascii="Palatino Linotype" w:eastAsia="Palatino Linotype" w:hAnsi="Palatino Linotype" w:cs="Palatino Linotype"/>
          <w:b/>
          <w:i/>
          <w:sz w:val="22"/>
          <w:szCs w:val="22"/>
        </w:rPr>
      </w:pPr>
      <w:r w:rsidRPr="00CE7D8D">
        <w:rPr>
          <w:rFonts w:ascii="Palatino Linotype" w:eastAsia="Palatino Linotype" w:hAnsi="Palatino Linotype" w:cs="Palatino Linotype"/>
          <w:b/>
          <w:i/>
          <w:sz w:val="22"/>
          <w:szCs w:val="22"/>
        </w:rPr>
        <w:t>IV.</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Los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ayuntamientos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y</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las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dependencias,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organismos,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órganos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y</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entidades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de</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la</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administración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municipal;</w:t>
      </w:r>
    </w:p>
    <w:p w14:paraId="144524B5"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V.</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órganos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autónomos;</w:t>
      </w:r>
    </w:p>
    <w:p w14:paraId="3B9DFE02"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VI.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tribunales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administrativos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autoridades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jurisdiccionales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materia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laboral;</w:t>
      </w:r>
    </w:p>
    <w:p w14:paraId="37266CCB"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VII.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partidos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políticos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agrupaciones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políticas,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términos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disposiciones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aplicables;</w:t>
      </w:r>
    </w:p>
    <w:p w14:paraId="582867F5"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VIII.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fideicomisos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fondos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que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cuenten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financiamiento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parcial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total,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participación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entidades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gobierno;</w:t>
      </w:r>
    </w:p>
    <w:p w14:paraId="21291565"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IX.</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sindicatos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que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reciban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ejerzan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recursos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ámbito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estatal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municipal;</w:t>
      </w:r>
    </w:p>
    <w:p w14:paraId="4026930A"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X.</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Cualquier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persona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física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jurídico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colectiva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que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reciba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ejerza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recursos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ámbito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estatal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municipal;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p>
    <w:p w14:paraId="22E3CE30"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lastRenderedPageBreak/>
        <w:t>XI.</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Cualquier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otra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autoridad,</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entidad,</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órgano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u</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organismo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poderes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estatal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municipal,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que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reciba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recursos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públicos.</w:t>
      </w:r>
    </w:p>
    <w:p w14:paraId="1869BBF7"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sujetos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obligados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deberán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hacer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toda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aquella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información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relativa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montos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personas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quienes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entreguen,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por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cualquier</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motivo,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recursos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públicos,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así</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como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informes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que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dichas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personas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les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entreguen</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sobre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el</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uso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y</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destino</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de</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dichos</w:t>
      </w:r>
      <w:r w:rsidRPr="00CE7D8D">
        <w:rPr>
          <w:rFonts w:ascii="Palatino Linotype" w:eastAsia="Palatino Linotype" w:hAnsi="Palatino Linotype" w:cs="Palatino Linotype"/>
          <w:i/>
        </w:rPr>
        <w:t xml:space="preserve"> </w:t>
      </w:r>
      <w:r w:rsidRPr="00CE7D8D">
        <w:rPr>
          <w:rFonts w:ascii="Palatino Linotype" w:eastAsia="Palatino Linotype" w:hAnsi="Palatino Linotype" w:cs="Palatino Linotype"/>
          <w:i/>
          <w:sz w:val="22"/>
          <w:szCs w:val="22"/>
        </w:rPr>
        <w:t>recursos.</w:t>
      </w:r>
    </w:p>
    <w:p w14:paraId="2B5CB2DF" w14:textId="77777777" w:rsidR="00CE7D8D" w:rsidRPr="00CE7D8D" w:rsidRDefault="00CE7D8D" w:rsidP="00CE7D8D">
      <w:pPr>
        <w:ind w:left="1134"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Los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servidores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públicos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deberán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transparentar</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sus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acciones,</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así</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como</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garantizar</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y</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respetar</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el</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derecho</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de</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acceso</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a</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la</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información</w:t>
      </w:r>
      <w:r w:rsidRPr="00CE7D8D">
        <w:rPr>
          <w:rFonts w:ascii="Palatino Linotype" w:eastAsia="Palatino Linotype" w:hAnsi="Palatino Linotype" w:cs="Palatino Linotype"/>
          <w:b/>
          <w:i/>
        </w:rPr>
        <w:t xml:space="preserve"> </w:t>
      </w:r>
      <w:r w:rsidRPr="00CE7D8D">
        <w:rPr>
          <w:rFonts w:ascii="Palatino Linotype" w:eastAsia="Palatino Linotype" w:hAnsi="Palatino Linotype" w:cs="Palatino Linotype"/>
          <w:b/>
          <w:i/>
          <w:sz w:val="22"/>
          <w:szCs w:val="22"/>
        </w:rPr>
        <w:t>pública</w:t>
      </w:r>
      <w:r w:rsidRPr="00CE7D8D">
        <w:rPr>
          <w:rFonts w:ascii="Palatino Linotype" w:eastAsia="Palatino Linotype" w:hAnsi="Palatino Linotype" w:cs="Palatino Linotype"/>
          <w:i/>
          <w:sz w:val="22"/>
          <w:szCs w:val="22"/>
        </w:rPr>
        <w:t>.”</w:t>
      </w:r>
    </w:p>
    <w:p w14:paraId="1E46DB12"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F4F1503"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7E5D4E7" w14:textId="77777777" w:rsidR="00CE7D8D" w:rsidRPr="00CE7D8D" w:rsidRDefault="00CE7D8D" w:rsidP="00CE7D8D">
      <w:pPr>
        <w:widowControl w:val="0"/>
        <w:tabs>
          <w:tab w:val="left" w:pos="1276"/>
        </w:tabs>
        <w:spacing w:before="24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7258055" w14:textId="77777777" w:rsidR="00CE7D8D" w:rsidRPr="00CE7D8D" w:rsidRDefault="00CE7D8D" w:rsidP="00CE7D8D">
      <w:pPr>
        <w:widowControl w:val="0"/>
        <w:tabs>
          <w:tab w:val="left" w:pos="1276"/>
        </w:tabs>
        <w:spacing w:before="24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w:t>
      </w:r>
      <w:r w:rsidRPr="00CE7D8D">
        <w:rPr>
          <w:rFonts w:ascii="Palatino Linotype" w:eastAsia="Palatino Linotype" w:hAnsi="Palatino Linotype" w:cs="Palatino Linotype"/>
        </w:rPr>
        <w:lastRenderedPageBreak/>
        <w:t>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B8EB42"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5262D87" w14:textId="77777777" w:rsidR="00CE7D8D" w:rsidRPr="00CE7D8D" w:rsidRDefault="00CE7D8D" w:rsidP="00CE7D8D">
      <w:pPr>
        <w:widowControl w:val="0"/>
        <w:tabs>
          <w:tab w:val="left" w:pos="1276"/>
        </w:tabs>
        <w:spacing w:before="24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AD52C3"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CE7D8D">
        <w:rPr>
          <w:rFonts w:ascii="Palatino Linotype" w:eastAsia="Palatino Linotype" w:hAnsi="Palatino Linotype" w:cs="Palatino Linotype"/>
        </w:rPr>
        <w:lastRenderedPageBreak/>
        <w:t>Transparencia. Situación que en la especie no aconteció. Sirve de sustento a lo anterior, el precepto legal en cita:</w:t>
      </w:r>
    </w:p>
    <w:p w14:paraId="284CB797" w14:textId="77777777" w:rsidR="00CE7D8D" w:rsidRPr="00CE7D8D" w:rsidRDefault="00CE7D8D" w:rsidP="00CE7D8D">
      <w:pPr>
        <w:spacing w:before="120" w:after="120"/>
        <w:ind w:left="851"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w:t>
      </w:r>
      <w:r w:rsidRPr="00CE7D8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E7D8D">
        <w:rPr>
          <w:rFonts w:ascii="Palatino Linotype" w:eastAsia="Palatino Linotype" w:hAnsi="Palatino Linotype" w:cs="Palatino Linotype"/>
          <w:i/>
          <w:sz w:val="22"/>
          <w:szCs w:val="22"/>
        </w:rPr>
        <w:t xml:space="preserve">, contados a partir del día siguiente a la presentación de aquélla. </w:t>
      </w:r>
    </w:p>
    <w:p w14:paraId="222BF0E7" w14:textId="77777777" w:rsidR="00CE7D8D" w:rsidRPr="00CE7D8D" w:rsidRDefault="00CE7D8D" w:rsidP="00CE7D8D">
      <w:pPr>
        <w:spacing w:before="120" w:after="120"/>
        <w:ind w:left="851"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AC5879E"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En mérito de lo expuesto, es claro que en este caso el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56F066A1"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CE7D8D">
        <w:rPr>
          <w:rFonts w:ascii="Palatino Linotype" w:eastAsia="Palatino Linotype" w:hAnsi="Palatino Linotype" w:cs="Palatino Linotype"/>
        </w:rPr>
        <w:lastRenderedPageBreak/>
        <w:t xml:space="preserve">información estima que lo procedente es ordenar al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dé trámite y respuesta a la solicitud del particular.</w:t>
      </w:r>
    </w:p>
    <w:p w14:paraId="5F9E0B19"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E7D8D">
        <w:rPr>
          <w:rFonts w:ascii="Palatino Linotype" w:eastAsia="Palatino Linotype" w:hAnsi="Palatino Linotype" w:cs="Palatino Linotype"/>
          <w:b/>
        </w:rPr>
        <w:t>el Sujeto Obligado</w:t>
      </w:r>
      <w:r w:rsidRPr="00CE7D8D">
        <w:rPr>
          <w:rFonts w:ascii="Palatino Linotype" w:eastAsia="Palatino Linotype" w:hAnsi="Palatino Linotype" w:cs="Palatino Linotype"/>
        </w:rPr>
        <w:t>; por lo que, en caso de no atender de manera positiva</w:t>
      </w:r>
      <w:r w:rsidRPr="00CE7D8D">
        <w:rPr>
          <w:rFonts w:ascii="Palatino Linotype" w:eastAsia="Palatino Linotype" w:hAnsi="Palatino Linotype" w:cs="Palatino Linotype"/>
          <w:vertAlign w:val="superscript"/>
        </w:rPr>
        <w:footnoteReference w:id="3"/>
      </w:r>
      <w:r w:rsidRPr="00CE7D8D">
        <w:rPr>
          <w:rFonts w:ascii="Palatino Linotype" w:eastAsia="Palatino Linotype" w:hAnsi="Palatino Linotype" w:cs="Palatino Linotype"/>
        </w:rPr>
        <w:t>, el requerimiento de información deberá manifestarse al respecto.</w:t>
      </w:r>
    </w:p>
    <w:p w14:paraId="4D1CAB67" w14:textId="77777777" w:rsidR="00CE7D8D" w:rsidRPr="00CE7D8D" w:rsidRDefault="00CE7D8D" w:rsidP="00CE7D8D">
      <w:pPr>
        <w:spacing w:before="240" w:after="240" w:line="360" w:lineRule="auto"/>
        <w:ind w:right="51"/>
        <w:jc w:val="both"/>
        <w:rPr>
          <w:rFonts w:ascii="Palatino Linotype" w:eastAsia="Palatino Linotype" w:hAnsi="Palatino Linotype" w:cs="Palatino Linotype"/>
        </w:rPr>
      </w:pPr>
      <w:r w:rsidRPr="00CE7D8D">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FE868C8" w14:textId="77777777" w:rsidR="00CE7D8D" w:rsidRPr="00CE7D8D" w:rsidRDefault="00CE7D8D" w:rsidP="00CE7D8D">
      <w:pPr>
        <w:ind w:left="851"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“Artículo 91. </w:t>
      </w:r>
      <w:r w:rsidRPr="00CE7D8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2089CBE" w14:textId="77777777" w:rsidR="00CE7D8D" w:rsidRPr="00CE7D8D" w:rsidRDefault="00CE7D8D" w:rsidP="00CE7D8D">
      <w:pPr>
        <w:spacing w:before="240" w:after="24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w:t>
      </w:r>
      <w:r w:rsidRPr="00CE7D8D">
        <w:rPr>
          <w:rFonts w:ascii="Palatino Linotype" w:eastAsia="Palatino Linotype" w:hAnsi="Palatino Linotype" w:cs="Palatino Linotype"/>
        </w:rPr>
        <w:lastRenderedPageBreak/>
        <w:t>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E7D8D">
        <w:rPr>
          <w:rFonts w:ascii="Palatino Linotype" w:eastAsia="Palatino Linotype" w:hAnsi="Palatino Linotype" w:cs="Palatino Linotype"/>
          <w:sz w:val="18"/>
          <w:szCs w:val="18"/>
        </w:rPr>
        <w:t xml:space="preserve">. </w:t>
      </w:r>
    </w:p>
    <w:p w14:paraId="4F7207EE" w14:textId="77777777" w:rsidR="00CE7D8D" w:rsidRPr="00CE7D8D" w:rsidRDefault="00CE7D8D" w:rsidP="00CE7D8D">
      <w:pPr>
        <w:spacing w:before="240" w:after="24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4A7064F" w14:textId="77777777" w:rsidR="00CE7D8D" w:rsidRPr="00CE7D8D" w:rsidRDefault="00CE7D8D" w:rsidP="00CE7D8D">
      <w:pPr>
        <w:spacing w:before="120" w:after="120"/>
        <w:ind w:left="851"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“Artículo 140. </w:t>
      </w:r>
      <w:r w:rsidRPr="00CE7D8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6A9DE29"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 </w:t>
      </w:r>
      <w:r w:rsidRPr="00CE7D8D">
        <w:rPr>
          <w:rFonts w:ascii="Palatino Linotype" w:eastAsia="Palatino Linotype" w:hAnsi="Palatino Linotype" w:cs="Palatino Linotype"/>
          <w:i/>
          <w:sz w:val="22"/>
          <w:szCs w:val="22"/>
        </w:rPr>
        <w:t>Comprometa la seguridad pública y cuente con un propósito genuino y un efecto demostrable;</w:t>
      </w:r>
    </w:p>
    <w:p w14:paraId="6DBCC673"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II. </w:t>
      </w:r>
      <w:r w:rsidRPr="00CE7D8D">
        <w:rPr>
          <w:rFonts w:ascii="Palatino Linotype" w:eastAsia="Palatino Linotype" w:hAnsi="Palatino Linotype" w:cs="Palatino Linotype"/>
          <w:i/>
          <w:sz w:val="22"/>
          <w:szCs w:val="22"/>
        </w:rPr>
        <w:t>Pueda menoscabar la conducción de las negociaciones y relaciones internacionales;</w:t>
      </w:r>
    </w:p>
    <w:p w14:paraId="7E1617D8"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III. </w:t>
      </w:r>
      <w:r w:rsidRPr="00CE7D8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9DB33A"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IV. </w:t>
      </w:r>
      <w:r w:rsidRPr="00CE7D8D">
        <w:rPr>
          <w:rFonts w:ascii="Palatino Linotype" w:eastAsia="Palatino Linotype" w:hAnsi="Palatino Linotype" w:cs="Palatino Linotype"/>
          <w:i/>
          <w:sz w:val="22"/>
          <w:szCs w:val="22"/>
        </w:rPr>
        <w:t>Ponga en riesgo la vida, la seguridad o la salud de una persona física;</w:t>
      </w:r>
    </w:p>
    <w:p w14:paraId="2CF1985B"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V. </w:t>
      </w:r>
      <w:r w:rsidRPr="00CE7D8D">
        <w:rPr>
          <w:rFonts w:ascii="Palatino Linotype" w:eastAsia="Palatino Linotype" w:hAnsi="Palatino Linotype" w:cs="Palatino Linotype"/>
          <w:i/>
          <w:sz w:val="22"/>
          <w:szCs w:val="22"/>
        </w:rPr>
        <w:t>Aquella cuya divulgación obstruya o pueda causar un serio perjuicio a:</w:t>
      </w:r>
    </w:p>
    <w:p w14:paraId="4B6E9E32" w14:textId="77777777" w:rsidR="00CE7D8D" w:rsidRPr="00CE7D8D" w:rsidRDefault="00CE7D8D" w:rsidP="00CE7D8D">
      <w:pPr>
        <w:spacing w:before="120" w:after="120"/>
        <w:ind w:left="1418"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1. </w:t>
      </w:r>
      <w:r w:rsidRPr="00CE7D8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DB7B469" w14:textId="77777777" w:rsidR="00CE7D8D" w:rsidRPr="00CE7D8D" w:rsidRDefault="00CE7D8D" w:rsidP="00CE7D8D">
      <w:pPr>
        <w:spacing w:before="120" w:after="120"/>
        <w:ind w:left="1418"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2. </w:t>
      </w:r>
      <w:r w:rsidRPr="00CE7D8D">
        <w:rPr>
          <w:rFonts w:ascii="Palatino Linotype" w:eastAsia="Palatino Linotype" w:hAnsi="Palatino Linotype" w:cs="Palatino Linotype"/>
          <w:i/>
          <w:sz w:val="22"/>
          <w:szCs w:val="22"/>
        </w:rPr>
        <w:t>La recaudación de las contribuciones.</w:t>
      </w:r>
    </w:p>
    <w:p w14:paraId="3B910E97"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VI. </w:t>
      </w:r>
      <w:r w:rsidRPr="00CE7D8D">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w:t>
      </w:r>
      <w:r w:rsidRPr="00CE7D8D">
        <w:rPr>
          <w:rFonts w:ascii="Palatino Linotype" w:eastAsia="Palatino Linotype" w:hAnsi="Palatino Linotype" w:cs="Palatino Linotype"/>
          <w:i/>
          <w:sz w:val="22"/>
          <w:szCs w:val="22"/>
        </w:rPr>
        <w:lastRenderedPageBreak/>
        <w:t>un denunciante, querellante o testigo, así como sus familias, en los términos de las disposiciones jurídicas aplicables;</w:t>
      </w:r>
    </w:p>
    <w:p w14:paraId="46E986CE"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VII. </w:t>
      </w:r>
      <w:r w:rsidRPr="00CE7D8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7E55F69"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VIII</w:t>
      </w:r>
      <w:r w:rsidRPr="00CE7D8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E7D8D">
        <w:rPr>
          <w:rFonts w:ascii="Palatino Linotype" w:eastAsia="Palatino Linotype" w:hAnsi="Palatino Linotype" w:cs="Palatino Linotype"/>
          <w:b/>
          <w:i/>
          <w:sz w:val="22"/>
          <w:szCs w:val="22"/>
        </w:rPr>
        <w:t>;</w:t>
      </w:r>
    </w:p>
    <w:p w14:paraId="0589F911"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IX. </w:t>
      </w:r>
      <w:r w:rsidRPr="00CE7D8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924C450"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X. </w:t>
      </w:r>
      <w:r w:rsidRPr="00CE7D8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28C0150"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01B2225" w14:textId="77777777" w:rsidR="00CE7D8D" w:rsidRPr="00CE7D8D" w:rsidRDefault="00CE7D8D" w:rsidP="00CE7D8D">
      <w:pPr>
        <w:spacing w:before="120" w:after="120"/>
        <w:ind w:left="1134"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XI. </w:t>
      </w:r>
      <w:r w:rsidRPr="00CE7D8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BF9B53D" w14:textId="77777777" w:rsidR="00CE7D8D" w:rsidRPr="00CE7D8D" w:rsidRDefault="00CE7D8D" w:rsidP="00CE7D8D">
      <w:pPr>
        <w:spacing w:before="120" w:after="120"/>
        <w:ind w:left="851"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w:t>
      </w:r>
    </w:p>
    <w:p w14:paraId="65AAD028" w14:textId="77777777" w:rsidR="00CE7D8D" w:rsidRPr="00CE7D8D" w:rsidRDefault="00CE7D8D" w:rsidP="00CE7D8D">
      <w:pPr>
        <w:spacing w:before="120" w:after="120"/>
        <w:ind w:left="851"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Artículo 143. </w:t>
      </w:r>
      <w:r w:rsidRPr="00CE7D8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500770E" w14:textId="77777777" w:rsidR="00CE7D8D" w:rsidRPr="00CE7D8D" w:rsidRDefault="00CE7D8D" w:rsidP="00CE7D8D">
      <w:pPr>
        <w:spacing w:before="120" w:after="120"/>
        <w:ind w:left="567"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 </w:t>
      </w:r>
      <w:r w:rsidRPr="00CE7D8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DE43CD6" w14:textId="77777777" w:rsidR="00CE7D8D" w:rsidRPr="00CE7D8D" w:rsidRDefault="00CE7D8D" w:rsidP="00CE7D8D">
      <w:pPr>
        <w:spacing w:before="120" w:after="120"/>
        <w:ind w:left="567"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II. </w:t>
      </w:r>
      <w:r w:rsidRPr="00CE7D8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7FEB509" w14:textId="77777777" w:rsidR="00CE7D8D" w:rsidRPr="00CE7D8D" w:rsidRDefault="00CE7D8D" w:rsidP="00CE7D8D">
      <w:pPr>
        <w:spacing w:before="120" w:after="120"/>
        <w:ind w:left="567"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III. </w:t>
      </w:r>
      <w:r w:rsidRPr="00CE7D8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173E533" w14:textId="77777777" w:rsidR="00CE7D8D" w:rsidRPr="00CE7D8D" w:rsidRDefault="00CE7D8D" w:rsidP="00CE7D8D">
      <w:pPr>
        <w:spacing w:before="120" w:after="120"/>
        <w:ind w:left="567" w:right="900"/>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62CA194" w14:textId="77777777" w:rsidR="00CE7D8D" w:rsidRPr="00CE7D8D" w:rsidRDefault="00CE7D8D" w:rsidP="00CE7D8D">
      <w:pPr>
        <w:spacing w:before="120" w:after="120"/>
        <w:ind w:left="567" w:right="900"/>
        <w:jc w:val="both"/>
        <w:rPr>
          <w:rFonts w:ascii="Palatino Linotype" w:eastAsia="Palatino Linotype" w:hAnsi="Palatino Linotype" w:cs="Palatino Linotype"/>
        </w:rPr>
      </w:pPr>
      <w:r w:rsidRPr="00CE7D8D">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293F929E"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6E887F3" w14:textId="77777777" w:rsidR="00CE7D8D" w:rsidRPr="00CE7D8D" w:rsidRDefault="00CE7D8D" w:rsidP="00CE7D8D">
      <w:pPr>
        <w:numPr>
          <w:ilvl w:val="0"/>
          <w:numId w:val="26"/>
        </w:numPr>
        <w:tabs>
          <w:tab w:val="left" w:pos="851"/>
        </w:tabs>
        <w:spacing w:before="280" w:line="360" w:lineRule="auto"/>
        <w:ind w:left="567" w:firstLine="0"/>
        <w:jc w:val="both"/>
        <w:rPr>
          <w:rFonts w:ascii="Palatino Linotype" w:eastAsia="Palatino Linotype" w:hAnsi="Palatino Linotype" w:cs="Palatino Linotype"/>
        </w:rPr>
      </w:pPr>
      <w:r w:rsidRPr="00CE7D8D">
        <w:rPr>
          <w:rFonts w:ascii="Palatino Linotype" w:eastAsia="Palatino Linotype" w:hAnsi="Palatino Linotype" w:cs="Palatino Linotype"/>
        </w:rPr>
        <w:t>Se reciba una solicitud de acceso a la información;</w:t>
      </w:r>
    </w:p>
    <w:p w14:paraId="21B432DF" w14:textId="77777777" w:rsidR="00CE7D8D" w:rsidRPr="00CE7D8D" w:rsidRDefault="00CE7D8D" w:rsidP="00CE7D8D">
      <w:pPr>
        <w:numPr>
          <w:ilvl w:val="0"/>
          <w:numId w:val="26"/>
        </w:numPr>
        <w:tabs>
          <w:tab w:val="left" w:pos="851"/>
        </w:tabs>
        <w:spacing w:line="360" w:lineRule="auto"/>
        <w:ind w:left="567" w:firstLine="0"/>
        <w:jc w:val="both"/>
        <w:rPr>
          <w:rFonts w:ascii="Palatino Linotype" w:eastAsia="Palatino Linotype" w:hAnsi="Palatino Linotype" w:cs="Palatino Linotype"/>
        </w:rPr>
      </w:pPr>
      <w:r w:rsidRPr="00CE7D8D">
        <w:rPr>
          <w:rFonts w:ascii="Palatino Linotype" w:eastAsia="Palatino Linotype" w:hAnsi="Palatino Linotype" w:cs="Palatino Linotype"/>
        </w:rPr>
        <w:t>Se determine mediante resolución de autoridad competente; y/o</w:t>
      </w:r>
    </w:p>
    <w:p w14:paraId="19105454" w14:textId="77777777" w:rsidR="00CE7D8D" w:rsidRPr="00CE7D8D" w:rsidRDefault="00CE7D8D" w:rsidP="00CE7D8D">
      <w:pPr>
        <w:numPr>
          <w:ilvl w:val="0"/>
          <w:numId w:val="26"/>
        </w:numPr>
        <w:tabs>
          <w:tab w:val="left" w:pos="851"/>
        </w:tabs>
        <w:spacing w:after="280" w:line="360" w:lineRule="auto"/>
        <w:ind w:left="567" w:firstLine="0"/>
        <w:jc w:val="both"/>
        <w:rPr>
          <w:rFonts w:ascii="Palatino Linotype" w:eastAsia="Palatino Linotype" w:hAnsi="Palatino Linotype" w:cs="Palatino Linotype"/>
        </w:rPr>
      </w:pPr>
      <w:r w:rsidRPr="00CE7D8D">
        <w:rPr>
          <w:rFonts w:ascii="Palatino Linotype" w:eastAsia="Palatino Linotype" w:hAnsi="Palatino Linotype" w:cs="Palatino Linotype"/>
        </w:rPr>
        <w:t>Se generen versiones públicas para dar cumplimiento a las obligaciones de transparencia previstas en la Ley.</w:t>
      </w:r>
    </w:p>
    <w:p w14:paraId="227FE0A7" w14:textId="77777777" w:rsidR="00CE7D8D" w:rsidRPr="00CE7D8D" w:rsidRDefault="00CE7D8D" w:rsidP="00CE7D8D">
      <w:pPr>
        <w:spacing w:before="280" w:after="280" w:line="360" w:lineRule="auto"/>
        <w:ind w:right="51"/>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CE7D8D">
        <w:rPr>
          <w:rFonts w:ascii="Palatino Linotype" w:eastAsia="Palatino Linotype" w:hAnsi="Palatino Linotype" w:cs="Palatino Linotype"/>
        </w:rPr>
        <w:lastRenderedPageBreak/>
        <w:t>la misma, como se desprende de los artículos 59 fracción V</w:t>
      </w:r>
      <w:r w:rsidRPr="00CE7D8D">
        <w:rPr>
          <w:rFonts w:ascii="Palatino Linotype" w:eastAsia="Palatino Linotype" w:hAnsi="Palatino Linotype" w:cs="Palatino Linotype"/>
          <w:vertAlign w:val="superscript"/>
        </w:rPr>
        <w:footnoteReference w:id="4"/>
      </w:r>
      <w:r w:rsidRPr="00CE7D8D">
        <w:rPr>
          <w:rFonts w:ascii="Palatino Linotype" w:eastAsia="Palatino Linotype" w:hAnsi="Palatino Linotype" w:cs="Palatino Linotype"/>
        </w:rPr>
        <w:t>, 53 fracción X</w:t>
      </w:r>
      <w:r w:rsidRPr="00CE7D8D">
        <w:rPr>
          <w:rFonts w:ascii="Palatino Linotype" w:eastAsia="Palatino Linotype" w:hAnsi="Palatino Linotype" w:cs="Palatino Linotype"/>
          <w:vertAlign w:val="superscript"/>
        </w:rPr>
        <w:footnoteReference w:id="5"/>
      </w:r>
      <w:r w:rsidRPr="00CE7D8D">
        <w:rPr>
          <w:rFonts w:ascii="Palatino Linotype" w:eastAsia="Palatino Linotype" w:hAnsi="Palatino Linotype" w:cs="Palatino Linotype"/>
        </w:rPr>
        <w:t>, y 49 fracciones II y VIII</w:t>
      </w:r>
      <w:r w:rsidRPr="00CE7D8D">
        <w:rPr>
          <w:rFonts w:ascii="Palatino Linotype" w:eastAsia="Palatino Linotype" w:hAnsi="Palatino Linotype" w:cs="Palatino Linotype"/>
          <w:vertAlign w:val="superscript"/>
        </w:rPr>
        <w:footnoteReference w:id="6"/>
      </w:r>
      <w:r w:rsidRPr="00CE7D8D">
        <w:rPr>
          <w:rFonts w:ascii="Palatino Linotype" w:eastAsia="Palatino Linotype" w:hAnsi="Palatino Linotype" w:cs="Palatino Linotype"/>
        </w:rPr>
        <w:t xml:space="preserve"> de la Ley de Transparencia y Acceso a la Información Pública del Estado de México y Municipios.</w:t>
      </w:r>
    </w:p>
    <w:p w14:paraId="1EDA1ABF"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Bajo tales consideraciones, este Órgano Garante no omite señalar que, si el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advierte que la información solicitada contienen </w:t>
      </w:r>
      <w:r w:rsidRPr="00CE7D8D">
        <w:rPr>
          <w:rFonts w:ascii="Palatino Linotype" w:eastAsia="Palatino Linotype" w:hAnsi="Palatino Linotype" w:cs="Palatino Linotype"/>
          <w:b/>
        </w:rPr>
        <w:t>datos personales</w:t>
      </w:r>
      <w:r w:rsidRPr="00CE7D8D">
        <w:rPr>
          <w:rFonts w:ascii="Palatino Linotype" w:eastAsia="Palatino Linotype" w:hAnsi="Palatino Linotype" w:cs="Palatino Linotype"/>
        </w:rPr>
        <w:t xml:space="preserve"> que sean susceptibles de ser </w:t>
      </w:r>
      <w:r w:rsidRPr="00CE7D8D">
        <w:rPr>
          <w:rFonts w:ascii="Palatino Linotype" w:eastAsia="Palatino Linotype" w:hAnsi="Palatino Linotype" w:cs="Palatino Linotype"/>
          <w:b/>
        </w:rPr>
        <w:t xml:space="preserve">clasificados como confidenciales, </w:t>
      </w:r>
      <w:r w:rsidRPr="00CE7D8D">
        <w:rPr>
          <w:rFonts w:ascii="Palatino Linotype" w:eastAsia="Palatino Linotype" w:hAnsi="Palatino Linotype" w:cs="Palatino Linotype"/>
        </w:rPr>
        <w:t>o, si por otro lado</w:t>
      </w:r>
      <w:r w:rsidRPr="00CE7D8D">
        <w:rPr>
          <w:rFonts w:ascii="Palatino Linotype" w:eastAsia="Palatino Linotype" w:hAnsi="Palatino Linotype" w:cs="Palatino Linotype"/>
          <w:b/>
        </w:rPr>
        <w:t>, por su propia y especial naturaleza,</w:t>
      </w:r>
      <w:r w:rsidRPr="00CE7D8D">
        <w:rPr>
          <w:rFonts w:ascii="Palatino Linotype" w:eastAsia="Palatino Linotype" w:hAnsi="Palatino Linotype" w:cs="Palatino Linotype"/>
        </w:rPr>
        <w:t xml:space="preserve"> encuadra en alguno de los </w:t>
      </w:r>
      <w:r w:rsidRPr="00CE7D8D">
        <w:rPr>
          <w:rFonts w:ascii="Palatino Linotype" w:eastAsia="Palatino Linotype" w:hAnsi="Palatino Linotype" w:cs="Palatino Linotype"/>
          <w:b/>
        </w:rPr>
        <w:t>supuestos de reserva o de confidencialidad en su totalidad</w:t>
      </w:r>
      <w:r w:rsidRPr="00CE7D8D">
        <w:rPr>
          <w:rFonts w:ascii="Palatino Linotype" w:eastAsia="Palatino Linotype" w:hAnsi="Palatino Linotype" w:cs="Palatino Linotype"/>
        </w:rPr>
        <w:t>, deberá emitir, un</w:t>
      </w:r>
      <w:r w:rsidRPr="00CE7D8D">
        <w:rPr>
          <w:rFonts w:ascii="Palatino Linotype" w:eastAsia="Palatino Linotype" w:hAnsi="Palatino Linotype" w:cs="Palatino Linotype"/>
          <w:b/>
        </w:rPr>
        <w:t xml:space="preserve"> Acuerdo de Clasificación </w:t>
      </w:r>
      <w:r w:rsidRPr="00CE7D8D">
        <w:rPr>
          <w:rFonts w:ascii="Palatino Linotype" w:eastAsia="Palatino Linotype" w:hAnsi="Palatino Linotype" w:cs="Palatino Linotype"/>
        </w:rPr>
        <w:t>debidamente fundado y motivado que</w:t>
      </w:r>
      <w:r w:rsidRPr="00CE7D8D">
        <w:rPr>
          <w:rFonts w:ascii="Palatino Linotype" w:eastAsia="Palatino Linotype" w:hAnsi="Palatino Linotype" w:cs="Palatino Linotype"/>
          <w:b/>
        </w:rPr>
        <w:t xml:space="preserve"> sustente la clasificación parcial, a través de la versión pública que emita,</w:t>
      </w:r>
      <w:r w:rsidRPr="00CE7D8D">
        <w:rPr>
          <w:rFonts w:ascii="Palatino Linotype" w:eastAsia="Palatino Linotype" w:hAnsi="Palatino Linotype" w:cs="Palatino Linotype"/>
        </w:rPr>
        <w:t xml:space="preserve"> o bien, la restricción total del derecho de acceso a la información.  </w:t>
      </w:r>
    </w:p>
    <w:p w14:paraId="3040CE14"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sidRPr="00CE7D8D">
        <w:rPr>
          <w:rFonts w:ascii="Palatino Linotype" w:eastAsia="Palatino Linotype" w:hAnsi="Palatino Linotype" w:cs="Palatino Linotype"/>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12EB40D" w14:textId="77777777" w:rsidR="00CE7D8D" w:rsidRPr="00CE7D8D" w:rsidRDefault="00CE7D8D" w:rsidP="00CE7D8D">
      <w:pPr>
        <w:spacing w:before="280" w:after="280" w:line="360" w:lineRule="auto"/>
        <w:ind w:right="51"/>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7BE27F2"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50F44DC" w14:textId="77777777" w:rsidR="00CE7D8D" w:rsidRPr="00CE7D8D" w:rsidRDefault="00CE7D8D" w:rsidP="00CE7D8D">
      <w:pPr>
        <w:numPr>
          <w:ilvl w:val="0"/>
          <w:numId w:val="24"/>
        </w:numPr>
        <w:tabs>
          <w:tab w:val="left" w:pos="851"/>
        </w:tabs>
        <w:spacing w:before="280" w:line="360" w:lineRule="auto"/>
        <w:ind w:left="567" w:right="900" w:firstLine="1"/>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La divulgación de la información representa un </w:t>
      </w:r>
      <w:r w:rsidRPr="00CE7D8D">
        <w:rPr>
          <w:rFonts w:ascii="Palatino Linotype" w:eastAsia="Palatino Linotype" w:hAnsi="Palatino Linotype" w:cs="Palatino Linotype"/>
          <w:b/>
        </w:rPr>
        <w:t>riesgo real, demostrable e identificable del perjuicio significativo al interés público o a la seguridad pública</w:t>
      </w:r>
      <w:r w:rsidRPr="00CE7D8D">
        <w:rPr>
          <w:rFonts w:ascii="Palatino Linotype" w:eastAsia="Palatino Linotype" w:hAnsi="Palatino Linotype" w:cs="Palatino Linotype"/>
        </w:rPr>
        <w:t>;</w:t>
      </w:r>
    </w:p>
    <w:p w14:paraId="05D16C84" w14:textId="77777777" w:rsidR="00CE7D8D" w:rsidRPr="00CE7D8D" w:rsidRDefault="00CE7D8D" w:rsidP="00CE7D8D">
      <w:pPr>
        <w:numPr>
          <w:ilvl w:val="0"/>
          <w:numId w:val="24"/>
        </w:numPr>
        <w:tabs>
          <w:tab w:val="left" w:pos="851"/>
        </w:tabs>
        <w:spacing w:line="360" w:lineRule="auto"/>
        <w:ind w:left="567" w:right="900" w:firstLine="1"/>
        <w:jc w:val="both"/>
        <w:rPr>
          <w:rFonts w:ascii="Palatino Linotype" w:eastAsia="Palatino Linotype" w:hAnsi="Palatino Linotype" w:cs="Palatino Linotype"/>
        </w:rPr>
      </w:pPr>
      <w:r w:rsidRPr="00CE7D8D">
        <w:rPr>
          <w:rFonts w:ascii="Palatino Linotype" w:eastAsia="Palatino Linotype" w:hAnsi="Palatino Linotype" w:cs="Palatino Linotype"/>
        </w:rPr>
        <w:lastRenderedPageBreak/>
        <w:t>El riesgo de perjuicio que supondría la divulgación supera el interés público general de que se difunda; y,</w:t>
      </w:r>
    </w:p>
    <w:p w14:paraId="4E3CA718" w14:textId="77777777" w:rsidR="00CE7D8D" w:rsidRPr="00CE7D8D" w:rsidRDefault="00CE7D8D" w:rsidP="00CE7D8D">
      <w:pPr>
        <w:numPr>
          <w:ilvl w:val="0"/>
          <w:numId w:val="24"/>
        </w:numPr>
        <w:tabs>
          <w:tab w:val="left" w:pos="851"/>
        </w:tabs>
        <w:spacing w:after="280" w:line="360" w:lineRule="auto"/>
        <w:ind w:left="567" w:right="900" w:firstLine="1"/>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7E324D4" w14:textId="77777777" w:rsidR="00CE7D8D" w:rsidRPr="00CE7D8D" w:rsidRDefault="00CE7D8D" w:rsidP="00CE7D8D">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sidRPr="00CE7D8D">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30089C14"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Siendo pertinente aclarar que, la información que se clasifica bajo la premisa de reservada, </w:t>
      </w:r>
      <w:r w:rsidRPr="00CE7D8D">
        <w:rPr>
          <w:rFonts w:ascii="Palatino Linotype" w:eastAsia="Palatino Linotype" w:hAnsi="Palatino Linotype" w:cs="Palatino Linotype"/>
          <w:b/>
        </w:rPr>
        <w:t>no pierde el carácter de pública</w:t>
      </w:r>
      <w:r w:rsidRPr="00CE7D8D">
        <w:rPr>
          <w:rFonts w:ascii="Palatino Linotype" w:eastAsia="Palatino Linotype" w:hAnsi="Palatino Linotype" w:cs="Palatino Linotype"/>
        </w:rPr>
        <w:t xml:space="preserve">, sino que </w:t>
      </w:r>
      <w:r w:rsidRPr="00CE7D8D">
        <w:rPr>
          <w:rFonts w:ascii="Palatino Linotype" w:eastAsia="Palatino Linotype" w:hAnsi="Palatino Linotype" w:cs="Palatino Linotype"/>
          <w:b/>
        </w:rPr>
        <w:t>se reserva temporalmente</w:t>
      </w:r>
      <w:r w:rsidRPr="00CE7D8D">
        <w:rPr>
          <w:rFonts w:ascii="Palatino Linotype" w:eastAsia="Palatino Linotype" w:hAnsi="Palatino Linotype" w:cs="Palatino Linotype"/>
        </w:rPr>
        <w:t xml:space="preserve"> </w:t>
      </w:r>
      <w:r w:rsidRPr="00CE7D8D">
        <w:rPr>
          <w:rFonts w:ascii="Palatino Linotype" w:eastAsia="Palatino Linotype" w:hAnsi="Palatino Linotype" w:cs="Palatino Linotype"/>
          <w:b/>
        </w:rPr>
        <w:t>del conocimiento público</w:t>
      </w:r>
      <w:r w:rsidRPr="00CE7D8D">
        <w:rPr>
          <w:rFonts w:ascii="Palatino Linotype" w:eastAsia="Palatino Linotype" w:hAnsi="Palatino Linotype" w:cs="Palatino Linotype"/>
        </w:rPr>
        <w:t xml:space="preserve">, es decir, que, </w:t>
      </w:r>
      <w:r w:rsidRPr="00CE7D8D">
        <w:rPr>
          <w:rFonts w:ascii="Palatino Linotype" w:eastAsia="Palatino Linotype" w:hAnsi="Palatino Linotype" w:cs="Palatino Linotype"/>
          <w:b/>
        </w:rPr>
        <w:t>por un tiempo determinado</w:t>
      </w:r>
      <w:r w:rsidRPr="00CE7D8D">
        <w:rPr>
          <w:rFonts w:ascii="Palatino Linotype" w:eastAsia="Palatino Linotype" w:hAnsi="Palatino Linotype" w:cs="Palatino Linotype"/>
        </w:rPr>
        <w:t>, se conservará y custodiará la información de manera especial, y una vez transcurrido el plazo de reserva, el documento podrá divulgarse.</w:t>
      </w:r>
    </w:p>
    <w:p w14:paraId="5558748B"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D7BEB10" w14:textId="77777777" w:rsidR="00CE7D8D" w:rsidRPr="00CE7D8D" w:rsidRDefault="00CE7D8D" w:rsidP="00CE7D8D">
      <w:pPr>
        <w:ind w:left="851"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i/>
          <w:sz w:val="22"/>
          <w:szCs w:val="22"/>
        </w:rPr>
        <w:lastRenderedPageBreak/>
        <w:t>“</w:t>
      </w:r>
      <w:r w:rsidRPr="00CE7D8D">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E7D8D">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55F5943C" w14:textId="77777777" w:rsidR="00CE7D8D" w:rsidRPr="00CE7D8D" w:rsidRDefault="00CE7D8D" w:rsidP="00CE7D8D">
      <w:pPr>
        <w:tabs>
          <w:tab w:val="left" w:pos="709"/>
        </w:tabs>
        <w:spacing w:before="240" w:after="24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944B051" w14:textId="77777777" w:rsidR="00CE7D8D" w:rsidRPr="00CE7D8D" w:rsidRDefault="00CE7D8D" w:rsidP="00CE7D8D">
      <w:pPr>
        <w:spacing w:before="280" w:after="280" w:line="360" w:lineRule="auto"/>
        <w:ind w:right="51"/>
        <w:jc w:val="both"/>
        <w:rPr>
          <w:rFonts w:ascii="Palatino Linotype" w:eastAsia="Palatino Linotype" w:hAnsi="Palatino Linotype" w:cs="Palatino Linotype"/>
        </w:rPr>
      </w:pPr>
      <w:r w:rsidRPr="00CE7D8D">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E7D8D">
        <w:rPr>
          <w:rFonts w:ascii="Palatino Linotype" w:eastAsia="Palatino Linotype" w:hAnsi="Palatino Linotype" w:cs="Palatino Linotype"/>
          <w:vertAlign w:val="superscript"/>
        </w:rPr>
        <w:footnoteReference w:id="7"/>
      </w:r>
      <w:r w:rsidRPr="00CE7D8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B2CEA31"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Por otro lado, estima prudente señalar al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52140AE"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CE7D8D">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57BB15D2"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F41057C"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C7C4AFA" w14:textId="77777777" w:rsidR="00CE7D8D" w:rsidRPr="00CE7D8D" w:rsidRDefault="00CE7D8D" w:rsidP="00CE7D8D">
      <w:pPr>
        <w:ind w:left="851" w:right="902"/>
        <w:jc w:val="both"/>
        <w:rPr>
          <w:rFonts w:ascii="Palatino Linotype" w:eastAsia="Palatino Linotype" w:hAnsi="Palatino Linotype" w:cs="Palatino Linotype"/>
          <w:i/>
          <w:sz w:val="22"/>
          <w:szCs w:val="22"/>
        </w:rPr>
      </w:pPr>
      <w:r w:rsidRPr="00CE7D8D">
        <w:rPr>
          <w:rFonts w:ascii="Palatino Linotype" w:eastAsia="Palatino Linotype" w:hAnsi="Palatino Linotype" w:cs="Palatino Linotype"/>
          <w:b/>
          <w:i/>
          <w:sz w:val="22"/>
          <w:szCs w:val="22"/>
        </w:rPr>
        <w:t xml:space="preserve">“INEXISTENCIA DE LA INFORMACIÓN. SUPUESTOS PARA EMITIR LA RESOLUCIÓN DE LA. </w:t>
      </w:r>
      <w:r w:rsidRPr="00CE7D8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w:t>
      </w:r>
      <w:r w:rsidRPr="00CE7D8D">
        <w:rPr>
          <w:rFonts w:ascii="Palatino Linotype" w:eastAsia="Palatino Linotype" w:hAnsi="Palatino Linotype" w:cs="Palatino Linotype"/>
          <w:i/>
          <w:sz w:val="22"/>
          <w:szCs w:val="22"/>
        </w:rPr>
        <w:lastRenderedPageBreak/>
        <w:t>de búsqueda exhaustivo y razonable con la debida justificación de la falta de información y en su caso, las consecuencias de ello.”</w:t>
      </w:r>
    </w:p>
    <w:p w14:paraId="07552600" w14:textId="77777777" w:rsidR="00CE7D8D" w:rsidRPr="00CE7D8D" w:rsidRDefault="00CE7D8D" w:rsidP="00CE7D8D">
      <w:pPr>
        <w:spacing w:before="280" w:after="280" w:line="360" w:lineRule="auto"/>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En mérito de todo lo expuesto, ante lo </w:t>
      </w:r>
      <w:r w:rsidRPr="00CE7D8D">
        <w:rPr>
          <w:rFonts w:ascii="Palatino Linotype" w:eastAsia="Palatino Linotype" w:hAnsi="Palatino Linotype" w:cs="Palatino Linotype"/>
          <w:b/>
        </w:rPr>
        <w:t>fundado</w:t>
      </w:r>
      <w:r w:rsidRPr="00CE7D8D">
        <w:rPr>
          <w:rFonts w:ascii="Palatino Linotype" w:eastAsia="Palatino Linotype" w:hAnsi="Palatino Linotype" w:cs="Palatino Linotype"/>
        </w:rPr>
        <w:t xml:space="preserve"> de las razones o motivos de inconformidad hechos valer por la parte </w:t>
      </w:r>
      <w:r w:rsidRPr="00CE7D8D">
        <w:rPr>
          <w:rFonts w:ascii="Palatino Linotype" w:eastAsia="Palatino Linotype" w:hAnsi="Palatino Linotype" w:cs="Palatino Linotype"/>
          <w:b/>
        </w:rPr>
        <w:t>Recurrente</w:t>
      </w:r>
      <w:r w:rsidRPr="00CE7D8D">
        <w:rPr>
          <w:rFonts w:ascii="Palatino Linotype" w:eastAsia="Palatino Linotype" w:hAnsi="Palatino Linotype" w:cs="Palatino Linotype"/>
        </w:rPr>
        <w:t xml:space="preserve">, este Instituto estima que lo dable es </w:t>
      </w:r>
      <w:r w:rsidRPr="00CE7D8D">
        <w:rPr>
          <w:rFonts w:ascii="Palatino Linotype" w:eastAsia="Palatino Linotype" w:hAnsi="Palatino Linotype" w:cs="Palatino Linotype"/>
          <w:b/>
        </w:rPr>
        <w:t>Ordenar</w:t>
      </w:r>
      <w:r w:rsidRPr="00CE7D8D">
        <w:rPr>
          <w:rFonts w:ascii="Palatino Linotype" w:eastAsia="Palatino Linotype" w:hAnsi="Palatino Linotype" w:cs="Palatino Linotype"/>
        </w:rPr>
        <w:t xml:space="preserve"> al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dé respuesta a la solicitud de acceso a la información, atendiendo lo señalado en el presente Considerando.</w:t>
      </w:r>
    </w:p>
    <w:p w14:paraId="689F84EC" w14:textId="77777777" w:rsidR="00CE7D8D" w:rsidRPr="00CE7D8D" w:rsidRDefault="00CE7D8D" w:rsidP="00CE7D8D">
      <w:pPr>
        <w:spacing w:before="280" w:after="280" w:line="360" w:lineRule="auto"/>
        <w:ind w:right="49"/>
        <w:jc w:val="both"/>
        <w:rPr>
          <w:rFonts w:ascii="Palatino Linotype" w:eastAsia="Palatino Linotype" w:hAnsi="Palatino Linotype" w:cs="Palatino Linotype"/>
        </w:rPr>
      </w:pPr>
      <w:r w:rsidRPr="00CE7D8D">
        <w:rPr>
          <w:rFonts w:ascii="Palatino Linotype" w:eastAsia="Palatino Linotype" w:hAnsi="Palatino Linotype" w:cs="Palatino Linotype"/>
        </w:rPr>
        <w:t xml:space="preserve">Finalmente, es de señalar que, como ya se mencionó </w:t>
      </w:r>
      <w:r w:rsidRPr="00CE7D8D">
        <w:rPr>
          <w:rFonts w:ascii="Palatino Linotype" w:eastAsia="Palatino Linotype" w:hAnsi="Palatino Linotype" w:cs="Palatino Linotype"/>
          <w:b/>
        </w:rPr>
        <w:t>el Sujeto Obligado</w:t>
      </w:r>
      <w:r w:rsidRPr="00CE7D8D">
        <w:rPr>
          <w:rFonts w:ascii="Palatino Linotype" w:eastAsia="Palatino Linotype" w:hAnsi="Palatino Linotype" w:cs="Palatino Linotype"/>
        </w:rPr>
        <w:t xml:space="preserve">, omitió </w:t>
      </w:r>
      <w:r w:rsidRPr="007179C8">
        <w:rPr>
          <w:rFonts w:ascii="Palatino Linotype" w:eastAsia="Palatino Linotype" w:hAnsi="Palatino Linotype" w:cs="Palatino Linotype"/>
          <w:color w:val="000000" w:themeColor="text1"/>
        </w:rPr>
        <w:t>proporcionar la</w:t>
      </w:r>
      <w:r w:rsidR="007179C8" w:rsidRPr="007179C8">
        <w:rPr>
          <w:rFonts w:ascii="Palatino Linotype" w:eastAsia="Palatino Linotype" w:hAnsi="Palatino Linotype" w:cs="Palatino Linotype"/>
          <w:color w:val="000000" w:themeColor="text1"/>
        </w:rPr>
        <w:t>s</w:t>
      </w:r>
      <w:r w:rsidRPr="007179C8">
        <w:rPr>
          <w:rFonts w:ascii="Palatino Linotype" w:eastAsia="Palatino Linotype" w:hAnsi="Palatino Linotype" w:cs="Palatino Linotype"/>
          <w:color w:val="000000" w:themeColor="text1"/>
        </w:rPr>
        <w:t xml:space="preserve"> respuesta</w:t>
      </w:r>
      <w:r w:rsidR="007179C8" w:rsidRPr="007179C8">
        <w:rPr>
          <w:rFonts w:ascii="Palatino Linotype" w:eastAsia="Palatino Linotype" w:hAnsi="Palatino Linotype" w:cs="Palatino Linotype"/>
          <w:color w:val="000000" w:themeColor="text1"/>
        </w:rPr>
        <w:t>s</w:t>
      </w:r>
      <w:r w:rsidRPr="007179C8">
        <w:rPr>
          <w:rFonts w:ascii="Palatino Linotype" w:eastAsia="Palatino Linotype" w:hAnsi="Palatino Linotype" w:cs="Palatino Linotype"/>
          <w:color w:val="000000" w:themeColor="text1"/>
        </w:rPr>
        <w:t xml:space="preserve"> a su</w:t>
      </w:r>
      <w:r w:rsidR="007179C8" w:rsidRPr="007179C8">
        <w:rPr>
          <w:rFonts w:ascii="Palatino Linotype" w:eastAsia="Palatino Linotype" w:hAnsi="Palatino Linotype" w:cs="Palatino Linotype"/>
          <w:color w:val="000000" w:themeColor="text1"/>
        </w:rPr>
        <w:t>s</w:t>
      </w:r>
      <w:r w:rsidRPr="007179C8">
        <w:rPr>
          <w:rFonts w:ascii="Palatino Linotype" w:eastAsia="Palatino Linotype" w:hAnsi="Palatino Linotype" w:cs="Palatino Linotype"/>
          <w:color w:val="000000" w:themeColor="text1"/>
        </w:rPr>
        <w:t xml:space="preserve"> solicitud</w:t>
      </w:r>
      <w:r w:rsidR="007179C8" w:rsidRPr="007179C8">
        <w:rPr>
          <w:rFonts w:ascii="Palatino Linotype" w:eastAsia="Palatino Linotype" w:hAnsi="Palatino Linotype" w:cs="Palatino Linotype"/>
          <w:color w:val="000000" w:themeColor="text1"/>
        </w:rPr>
        <w:t>es</w:t>
      </w:r>
      <w:r w:rsidRPr="007179C8">
        <w:rPr>
          <w:rFonts w:ascii="Palatino Linotype" w:eastAsia="Palatino Linotype" w:hAnsi="Palatino Linotype" w:cs="Palatino Linotype"/>
          <w:color w:val="000000" w:themeColor="text1"/>
        </w:rPr>
        <w:t xml:space="preserve"> de acceso </w:t>
      </w:r>
      <w:r w:rsidRPr="00CE7D8D">
        <w:rPr>
          <w:rFonts w:ascii="Palatino Linotype" w:eastAsia="Palatino Linotype" w:hAnsi="Palatino Linotype" w:cs="Palatino Linotype"/>
        </w:rPr>
        <w:t xml:space="preserve">a la información pública, en el término contemplado en el ya citado artículo 163 de la Ley de la materia, razón por la que </w:t>
      </w:r>
      <w:r w:rsidRPr="00CE7D8D">
        <w:rPr>
          <w:rFonts w:ascii="Palatino Linotype" w:eastAsia="Palatino Linotype" w:hAnsi="Palatino Linotype" w:cs="Palatino Linotype"/>
          <w:b/>
        </w:rPr>
        <w:t>se ordena dar vista al Titular de la Contraloría Interna y Órgano de Control y Vigilancia de este Instituto</w:t>
      </w:r>
      <w:r w:rsidRPr="00CE7D8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ABB310B" w14:textId="77777777" w:rsidR="00FA100E" w:rsidRPr="00DF7D2B" w:rsidRDefault="00156461"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Finalmente, cabe aclarar que por cuanto hace a </w:t>
      </w:r>
      <w:r w:rsidR="00F84964">
        <w:rPr>
          <w:rFonts w:ascii="Palatino Linotype" w:eastAsia="Palatino Linotype" w:hAnsi="Palatino Linotype" w:cs="Palatino Linotype"/>
        </w:rPr>
        <w:t xml:space="preserve">los agravios manifestados por </w:t>
      </w:r>
      <w:r w:rsidR="00F84964" w:rsidRPr="00F84964">
        <w:rPr>
          <w:rFonts w:ascii="Palatino Linotype" w:eastAsia="Palatino Linotype" w:hAnsi="Palatino Linotype" w:cs="Palatino Linotype"/>
          <w:b/>
        </w:rPr>
        <w:t>la parte</w:t>
      </w:r>
      <w:r w:rsidRPr="00DF7D2B">
        <w:rPr>
          <w:rFonts w:ascii="Palatino Linotype" w:eastAsia="Palatino Linotype" w:hAnsi="Palatino Linotype" w:cs="Palatino Linotype"/>
        </w:rPr>
        <w:t xml:space="preserve"> </w:t>
      </w:r>
      <w:r w:rsidR="00F84964"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b/>
        </w:rPr>
        <w:t xml:space="preserve"> </w:t>
      </w:r>
      <w:r w:rsidR="00F84964">
        <w:rPr>
          <w:rFonts w:ascii="Palatino Linotype" w:eastAsia="Palatino Linotype" w:hAnsi="Palatino Linotype" w:cs="Palatino Linotype"/>
          <w:b/>
        </w:rPr>
        <w:t xml:space="preserve">en su </w:t>
      </w:r>
      <w:r w:rsidRPr="00DF7D2B">
        <w:rPr>
          <w:rFonts w:ascii="Palatino Linotype" w:eastAsia="Palatino Linotype" w:hAnsi="Palatino Linotype" w:cs="Palatino Linotype"/>
        </w:rPr>
        <w:t xml:space="preserve">acto impugnado y razones o motivos de inconformidad, relativos a la clasificación de la información, es de insistir que el </w:t>
      </w:r>
      <w:r w:rsidRPr="00DF7D2B">
        <w:rPr>
          <w:rFonts w:ascii="Palatino Linotype" w:eastAsia="Palatino Linotype" w:hAnsi="Palatino Linotype" w:cs="Palatino Linotype"/>
          <w:b/>
        </w:rPr>
        <w:t xml:space="preserve">SUJETO OBLIGADO </w:t>
      </w:r>
      <w:r w:rsidRPr="00DF7D2B">
        <w:rPr>
          <w:rFonts w:ascii="Palatino Linotype" w:eastAsia="Palatino Linotype" w:hAnsi="Palatino Linotype" w:cs="Palatino Linotype"/>
        </w:rPr>
        <w:t xml:space="preserve">pretendió cambiar la modalidad de entrega de la información y asimismo refirió que en la información solicitada contiene o secciones clasificadas como reservadas o confidenciales, no así, la clasificación total de la información, por lo que, la documentación le será entregada en versión pública, la cual deberá sustentarse en el Acuerdo que para tal efecto emita el Comité de Transparencia, en el que se deberán observar las consideraciones siguientes. </w:t>
      </w:r>
    </w:p>
    <w:p w14:paraId="0A554EA3" w14:textId="77777777" w:rsidR="00F84964" w:rsidRPr="00F84964" w:rsidRDefault="00F84964" w:rsidP="00F84964">
      <w:pPr>
        <w:spacing w:before="240" w:after="240" w:line="360" w:lineRule="auto"/>
        <w:ind w:right="49"/>
        <w:jc w:val="both"/>
        <w:rPr>
          <w:rFonts w:ascii="Palatino Linotype" w:eastAsia="Palatino Linotype" w:hAnsi="Palatino Linotype" w:cs="Palatino Linotype"/>
          <w:lang w:eastAsia="es-MX"/>
        </w:rPr>
      </w:pPr>
      <w:r w:rsidRPr="00F84964">
        <w:rPr>
          <w:rFonts w:ascii="Palatino Linotype" w:eastAsia="Palatino Linotype" w:hAnsi="Palatino Linotype" w:cs="Palatino Linotype"/>
          <w:b/>
          <w:lang w:eastAsia="es-MX"/>
        </w:rPr>
        <w:lastRenderedPageBreak/>
        <w:t xml:space="preserve">Quinto. Versión Pública. </w:t>
      </w:r>
      <w:r w:rsidRPr="00F84964">
        <w:rPr>
          <w:rFonts w:ascii="Palatino Linotype" w:eastAsia="Palatino Linotype" w:hAnsi="Palatino Linotype" w:cs="Palatino Linotype"/>
          <w:lang w:eastAsia="es-MX"/>
        </w:rPr>
        <w:t>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5B67C50" w14:textId="77777777" w:rsidR="00F84964" w:rsidRPr="00F84964" w:rsidRDefault="00F84964" w:rsidP="00F84964">
      <w:pPr>
        <w:spacing w:before="240" w:after="240" w:line="360" w:lineRule="auto"/>
        <w:ind w:right="50"/>
        <w:jc w:val="both"/>
        <w:rPr>
          <w:rFonts w:ascii="Palatino Linotype" w:eastAsia="Palatino Linotype" w:hAnsi="Palatino Linotype" w:cs="Palatino Linotype"/>
          <w:lang w:eastAsia="es-MX"/>
        </w:rPr>
      </w:pPr>
      <w:r w:rsidRPr="00F84964">
        <w:rPr>
          <w:rFonts w:ascii="Palatino Linotype" w:eastAsia="Palatino Linotype" w:hAnsi="Palatino Linotype" w:cs="Palatino Linotype"/>
          <w:lang w:eastAsia="es-MX"/>
        </w:rPr>
        <w:t>Lo anterior, de conformidad a lo que señalan los artículos 3 fracciones IX, XX, XXI y XLV, 91, 132 fracciones II y III, y 143 fracción I de la Ley de Transparencia y Acceso a la Información Pública del Estado de México y Municipios que establecen:</w:t>
      </w:r>
    </w:p>
    <w:p w14:paraId="44CBCC46"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w:t>
      </w:r>
      <w:r w:rsidRPr="00F84964">
        <w:rPr>
          <w:rFonts w:ascii="Palatino Linotype" w:eastAsia="Palatino Linotype" w:hAnsi="Palatino Linotype" w:cs="Palatino Linotype"/>
          <w:b/>
          <w:i/>
          <w:sz w:val="22"/>
          <w:szCs w:val="22"/>
          <w:lang w:eastAsia="es-MX"/>
        </w:rPr>
        <w:t>Artículo 3</w:t>
      </w:r>
      <w:r w:rsidRPr="00F84964">
        <w:rPr>
          <w:rFonts w:ascii="Palatino Linotype" w:eastAsia="Palatino Linotype" w:hAnsi="Palatino Linotype" w:cs="Palatino Linotype"/>
          <w:i/>
          <w:sz w:val="22"/>
          <w:szCs w:val="22"/>
          <w:lang w:eastAsia="es-MX"/>
        </w:rPr>
        <w:t>. Para los efectos de la presente Ley se entenderá por:</w:t>
      </w:r>
    </w:p>
    <w:p w14:paraId="596870A5"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w:t>
      </w:r>
    </w:p>
    <w:p w14:paraId="16B65444"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IX. Datos personales:</w:t>
      </w:r>
      <w:r w:rsidRPr="00F84964">
        <w:rPr>
          <w:rFonts w:ascii="Palatino Linotype" w:eastAsia="Palatino Linotype" w:hAnsi="Palatino Linotype" w:cs="Palatino Linotype"/>
          <w:i/>
          <w:sz w:val="22"/>
          <w:szCs w:val="22"/>
          <w:lang w:eastAsia="es-MX"/>
        </w:rPr>
        <w:t xml:space="preserve"> La información concerniente a una persona, identificada o identificable según lo dispuesto por la Ley de Protección de Datos Personales del Estado de México; </w:t>
      </w:r>
    </w:p>
    <w:p w14:paraId="6BCB84E0"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XX. Información clasificada</w:t>
      </w:r>
      <w:r w:rsidRPr="00F84964">
        <w:rPr>
          <w:rFonts w:ascii="Palatino Linotype" w:eastAsia="Palatino Linotype" w:hAnsi="Palatino Linotype" w:cs="Palatino Linotype"/>
          <w:i/>
          <w:sz w:val="22"/>
          <w:szCs w:val="22"/>
          <w:lang w:eastAsia="es-MX"/>
        </w:rPr>
        <w:t>: Aquella considerada por la presente Ley como reservada o confidencial;</w:t>
      </w:r>
    </w:p>
    <w:p w14:paraId="79B56CD9"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XXI. Información confidencial:</w:t>
      </w:r>
      <w:r w:rsidRPr="00F84964">
        <w:rPr>
          <w:rFonts w:ascii="Palatino Linotype" w:eastAsia="Palatino Linotype" w:hAnsi="Palatino Linotype" w:cs="Palatino Linotype"/>
          <w:i/>
          <w:sz w:val="22"/>
          <w:szCs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01DBB31"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XLV. Versión pública:</w:t>
      </w:r>
      <w:r w:rsidRPr="00F84964">
        <w:rPr>
          <w:rFonts w:ascii="Palatino Linotype" w:eastAsia="Palatino Linotype" w:hAnsi="Palatino Linotype" w:cs="Palatino Linotype"/>
          <w:i/>
          <w:sz w:val="22"/>
          <w:szCs w:val="22"/>
          <w:lang w:eastAsia="es-MX"/>
        </w:rPr>
        <w:t xml:space="preserve"> Documento en el que se elimine, suprime o borra la información clasificada como reservada o confidencial para permitir su acceso.</w:t>
      </w:r>
    </w:p>
    <w:p w14:paraId="4FA3121A"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lastRenderedPageBreak/>
        <w:t>[…]</w:t>
      </w:r>
    </w:p>
    <w:p w14:paraId="3DFA5E57"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 xml:space="preserve">Artículo 91. </w:t>
      </w:r>
      <w:r w:rsidRPr="00F84964">
        <w:rPr>
          <w:rFonts w:ascii="Palatino Linotype" w:eastAsia="Palatino Linotype" w:hAnsi="Palatino Linotype" w:cs="Palatino Linotype"/>
          <w:i/>
          <w:sz w:val="22"/>
          <w:szCs w:val="22"/>
          <w:lang w:eastAsia="es-MX"/>
        </w:rPr>
        <w:t>El acceso a la información pública será restringido excepcionalmente, cuando ésta sea clasificada como reservada o confidencial.</w:t>
      </w:r>
    </w:p>
    <w:p w14:paraId="490202DA"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 xml:space="preserve">Artículo 132. </w:t>
      </w:r>
      <w:r w:rsidRPr="00F84964">
        <w:rPr>
          <w:rFonts w:ascii="Palatino Linotype" w:eastAsia="Palatino Linotype" w:hAnsi="Palatino Linotype" w:cs="Palatino Linotype"/>
          <w:i/>
          <w:sz w:val="22"/>
          <w:szCs w:val="22"/>
          <w:lang w:eastAsia="es-MX"/>
        </w:rPr>
        <w:t>La clasificación de la información se llevará a cabo en el momento en que:</w:t>
      </w:r>
    </w:p>
    <w:p w14:paraId="6D343777"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w:t>
      </w:r>
      <w:r w:rsidRPr="00F84964">
        <w:rPr>
          <w:rFonts w:ascii="Palatino Linotype" w:eastAsia="Palatino Linotype" w:hAnsi="Palatino Linotype" w:cs="Palatino Linotype"/>
          <w:i/>
          <w:sz w:val="22"/>
          <w:szCs w:val="22"/>
          <w:lang w:eastAsia="es-MX"/>
        </w:rPr>
        <w:t>. Se reciba una solicitud de acceso a la información;</w:t>
      </w:r>
    </w:p>
    <w:p w14:paraId="0740BB02"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II</w:t>
      </w:r>
      <w:r w:rsidRPr="00F84964">
        <w:rPr>
          <w:rFonts w:ascii="Palatino Linotype" w:eastAsia="Palatino Linotype" w:hAnsi="Palatino Linotype" w:cs="Palatino Linotype"/>
          <w:i/>
          <w:sz w:val="22"/>
          <w:szCs w:val="22"/>
          <w:lang w:eastAsia="es-MX"/>
        </w:rPr>
        <w:t>. Se determine mediante resolución de autoridad competente; o</w:t>
      </w:r>
    </w:p>
    <w:p w14:paraId="5952E90F"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III</w:t>
      </w:r>
      <w:r w:rsidRPr="00F84964">
        <w:rPr>
          <w:rFonts w:ascii="Palatino Linotype" w:eastAsia="Palatino Linotype" w:hAnsi="Palatino Linotype" w:cs="Palatino Linotype"/>
          <w:i/>
          <w:sz w:val="22"/>
          <w:szCs w:val="22"/>
          <w:lang w:eastAsia="es-MX"/>
        </w:rPr>
        <w:t>. Se generen versiones públicas para dar cumplimiento a las obligaciones de transparencia previstas en esta Ley.</w:t>
      </w:r>
    </w:p>
    <w:p w14:paraId="5CC3BA2A"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w:t>
      </w:r>
    </w:p>
    <w:p w14:paraId="5BC9D5AB"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Artículo 143</w:t>
      </w:r>
      <w:r w:rsidRPr="00F84964">
        <w:rPr>
          <w:rFonts w:ascii="Palatino Linotype" w:eastAsia="Palatino Linotype" w:hAnsi="Palatino Linotype" w:cs="Palatino Linotype"/>
          <w:i/>
          <w:sz w:val="22"/>
          <w:szCs w:val="22"/>
          <w:lang w:eastAsia="es-MX"/>
        </w:rPr>
        <w:t>. Para los efectos de esta Ley se considera información confidencial, la clasificada como tal, de manera permanente, por su naturaleza, cuando:</w:t>
      </w:r>
    </w:p>
    <w:p w14:paraId="6916D6FD"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w:t>
      </w:r>
      <w:r w:rsidRPr="00F84964">
        <w:rPr>
          <w:rFonts w:ascii="Palatino Linotype" w:eastAsia="Palatino Linotype" w:hAnsi="Palatino Linotype" w:cs="Palatino Linotype"/>
          <w:i/>
          <w:sz w:val="22"/>
          <w:szCs w:val="22"/>
          <w:lang w:eastAsia="es-MX"/>
        </w:rPr>
        <w:t xml:space="preserve"> Se refiera a la información privada y los datos personales concernientes a una persona física o jurídico colectiva identificada o identificable;</w:t>
      </w:r>
    </w:p>
    <w:p w14:paraId="2C4287E5"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II.</w:t>
      </w:r>
      <w:r w:rsidRPr="00F84964">
        <w:rPr>
          <w:rFonts w:ascii="Palatino Linotype" w:eastAsia="Palatino Linotype" w:hAnsi="Palatino Linotype" w:cs="Palatino Linotype"/>
          <w:i/>
          <w:sz w:val="22"/>
          <w:szCs w:val="22"/>
          <w:lang w:eastAsia="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F6429D2"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III</w:t>
      </w:r>
      <w:r w:rsidRPr="00F84964">
        <w:rPr>
          <w:rFonts w:ascii="Palatino Linotype" w:eastAsia="Palatino Linotype" w:hAnsi="Palatino Linotype" w:cs="Palatino Linotype"/>
          <w:i/>
          <w:sz w:val="22"/>
          <w:szCs w:val="22"/>
          <w:lang w:eastAsia="es-MX"/>
        </w:rPr>
        <w:t>. La que presenten los particulares a los sujetos obligados, de conformidad con lo dispuesto por las leyes o los tratados internacionales.</w:t>
      </w:r>
    </w:p>
    <w:p w14:paraId="10A517A9"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La información confidencial no estará sujeta a temporalidad alguna y sólo podrán tener acceso a ella los titulares de la misma, sus representantes y los servidores públicos facultados para ello.</w:t>
      </w:r>
    </w:p>
    <w:p w14:paraId="288974FB"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No se considerará confidencial la información que se encuentre en los registros públicos o en fuentes de acceso público, ni tampoco la que sea considerada por la presente ley como información pública.”</w:t>
      </w:r>
    </w:p>
    <w:p w14:paraId="3C5978B5" w14:textId="77777777" w:rsidR="00F84964" w:rsidRPr="00F84964" w:rsidRDefault="00F84964" w:rsidP="00F84964">
      <w:pPr>
        <w:spacing w:before="240" w:after="240" w:line="360" w:lineRule="auto"/>
        <w:jc w:val="both"/>
        <w:rPr>
          <w:rFonts w:ascii="Palatino Linotype" w:eastAsia="Palatino Linotype" w:hAnsi="Palatino Linotype" w:cs="Palatino Linotype"/>
          <w:lang w:eastAsia="es-MX"/>
        </w:rPr>
      </w:pPr>
      <w:r w:rsidRPr="00F84964">
        <w:rPr>
          <w:rFonts w:ascii="Palatino Linotype" w:eastAsia="Palatino Linotype" w:hAnsi="Palatino Linotype" w:cs="Palatino Linotype"/>
          <w:lang w:eastAsia="es-MX"/>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sidRPr="00F84964">
        <w:rPr>
          <w:rFonts w:ascii="Palatino Linotype" w:eastAsia="Palatino Linotype" w:hAnsi="Palatino Linotype" w:cs="Palatino Linotype"/>
          <w:lang w:eastAsia="es-MX"/>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788215" w14:textId="77777777" w:rsidR="00F84964" w:rsidRPr="00F84964" w:rsidRDefault="00F84964" w:rsidP="00F84964">
      <w:pPr>
        <w:spacing w:before="240" w:after="240" w:line="360" w:lineRule="auto"/>
        <w:jc w:val="both"/>
        <w:rPr>
          <w:rFonts w:ascii="Palatino Linotype" w:eastAsia="Palatino Linotype" w:hAnsi="Palatino Linotype" w:cs="Palatino Linotype"/>
          <w:lang w:eastAsia="es-MX"/>
        </w:rPr>
      </w:pPr>
      <w:r w:rsidRPr="00F84964">
        <w:rPr>
          <w:rFonts w:ascii="Palatino Linotype" w:eastAsia="Palatino Linotype" w:hAnsi="Palatino Linotype" w:cs="Palatino Linotype"/>
          <w:lang w:eastAsia="es-MX"/>
        </w:rPr>
        <w:t>Entorno a lo que aquí nos interesa, los Lineamientos Quincuagésimo sexto, Quincuagésimo séptimo y Quincuagésimo octavo, establecen lo siguiente:</w:t>
      </w:r>
    </w:p>
    <w:p w14:paraId="5D2340A9"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w:t>
      </w:r>
      <w:r w:rsidRPr="00F84964">
        <w:rPr>
          <w:rFonts w:ascii="Palatino Linotype" w:eastAsia="Palatino Linotype" w:hAnsi="Palatino Linotype" w:cs="Palatino Linotype"/>
          <w:b/>
          <w:i/>
          <w:sz w:val="22"/>
          <w:szCs w:val="22"/>
          <w:lang w:eastAsia="es-MX"/>
        </w:rPr>
        <w:t>Quincuagésimo sexto</w:t>
      </w:r>
      <w:r w:rsidRPr="00F84964">
        <w:rPr>
          <w:rFonts w:ascii="Palatino Linotype" w:eastAsia="Palatino Linotype" w:hAnsi="Palatino Linotype" w:cs="Palatino Linotype"/>
          <w:i/>
          <w:sz w:val="22"/>
          <w:szCs w:val="22"/>
          <w:lang w:eastAsia="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C7475DA"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Quincuagésimo séptimo</w:t>
      </w:r>
      <w:r w:rsidRPr="00F84964">
        <w:rPr>
          <w:rFonts w:ascii="Palatino Linotype" w:eastAsia="Palatino Linotype" w:hAnsi="Palatino Linotype" w:cs="Palatino Linotype"/>
          <w:i/>
          <w:sz w:val="22"/>
          <w:szCs w:val="22"/>
          <w:lang w:eastAsia="es-MX"/>
        </w:rPr>
        <w:t xml:space="preserve">. Se considera, en principio, como información pública y no podrá omitirse de las versiones públicas la siguiente: </w:t>
      </w:r>
    </w:p>
    <w:p w14:paraId="0AD9F99A"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w:t>
      </w:r>
      <w:r w:rsidRPr="00F84964">
        <w:rPr>
          <w:rFonts w:ascii="Palatino Linotype" w:eastAsia="Palatino Linotype" w:hAnsi="Palatino Linotype" w:cs="Palatino Linotype"/>
          <w:i/>
          <w:sz w:val="22"/>
          <w:szCs w:val="22"/>
          <w:lang w:eastAsia="es-MX"/>
        </w:rPr>
        <w:t xml:space="preserve">. La relativa a las Obligaciones de Transparencia que contempla el Título V de la Ley General y las demás disposiciones legales aplicables; </w:t>
      </w:r>
    </w:p>
    <w:p w14:paraId="67492E68"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II.</w:t>
      </w:r>
      <w:r w:rsidRPr="00F84964">
        <w:rPr>
          <w:rFonts w:ascii="Palatino Linotype" w:eastAsia="Palatino Linotype" w:hAnsi="Palatino Linotype" w:cs="Palatino Linotype"/>
          <w:i/>
          <w:sz w:val="22"/>
          <w:szCs w:val="22"/>
          <w:lang w:eastAsia="es-MX"/>
        </w:rPr>
        <w:t xml:space="preserve"> El nombre de los servidores públicos en los documentos, y sus firmas autógrafas, cuando sean utilizados en el ejercicio de las facultades conferidas para el desempeño del servicio público, y </w:t>
      </w:r>
    </w:p>
    <w:p w14:paraId="7D864516" w14:textId="77777777" w:rsidR="00F84964" w:rsidRPr="00F84964" w:rsidRDefault="00F84964" w:rsidP="00F84964">
      <w:pPr>
        <w:spacing w:before="120" w:after="120"/>
        <w:ind w:left="993"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III.</w:t>
      </w:r>
      <w:r w:rsidRPr="00F84964">
        <w:rPr>
          <w:rFonts w:ascii="Palatino Linotype" w:eastAsia="Palatino Linotype" w:hAnsi="Palatino Linotype" w:cs="Palatino Linotype"/>
          <w:i/>
          <w:sz w:val="22"/>
          <w:szCs w:val="22"/>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315601E"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i/>
          <w:sz w:val="22"/>
          <w:szCs w:val="22"/>
          <w:lang w:eastAsia="es-MX"/>
        </w:rPr>
        <w:t xml:space="preserve">Lo anterior, siempre y cuando no se acredite alguna causal de clasificación, prevista en las leyes o en los tratados internaciones suscritos por el Estado mexicano. </w:t>
      </w:r>
    </w:p>
    <w:p w14:paraId="061533F2" w14:textId="77777777" w:rsidR="00F84964" w:rsidRPr="00F84964" w:rsidRDefault="00F84964" w:rsidP="00F84964">
      <w:pPr>
        <w:spacing w:before="120" w:after="120"/>
        <w:ind w:left="851" w:right="902"/>
        <w:jc w:val="both"/>
        <w:rPr>
          <w:rFonts w:ascii="Palatino Linotype" w:eastAsia="Palatino Linotype" w:hAnsi="Palatino Linotype" w:cs="Palatino Linotype"/>
          <w:i/>
          <w:sz w:val="22"/>
          <w:szCs w:val="22"/>
          <w:lang w:eastAsia="es-MX"/>
        </w:rPr>
      </w:pPr>
      <w:r w:rsidRPr="00F84964">
        <w:rPr>
          <w:rFonts w:ascii="Palatino Linotype" w:eastAsia="Palatino Linotype" w:hAnsi="Palatino Linotype" w:cs="Palatino Linotype"/>
          <w:b/>
          <w:i/>
          <w:sz w:val="22"/>
          <w:szCs w:val="22"/>
          <w:lang w:eastAsia="es-MX"/>
        </w:rPr>
        <w:t>Quincuagésimo octavo</w:t>
      </w:r>
      <w:r w:rsidRPr="00F84964">
        <w:rPr>
          <w:rFonts w:ascii="Palatino Linotype" w:eastAsia="Palatino Linotype" w:hAnsi="Palatino Linotype" w:cs="Palatino Linotype"/>
          <w:i/>
          <w:sz w:val="22"/>
          <w:szCs w:val="22"/>
          <w:lang w:eastAsia="es-MX"/>
        </w:rPr>
        <w:t>. Los sujetos obligados garantizarán que los sistemas o medios empleados para eliminar la información en las versiones públicas no permitan la recuperación o visualización de la misma.”</w:t>
      </w:r>
    </w:p>
    <w:p w14:paraId="7676849B" w14:textId="77777777" w:rsidR="00F84964" w:rsidRPr="00F84964" w:rsidRDefault="00F84964" w:rsidP="00F84964">
      <w:pPr>
        <w:spacing w:before="240" w:after="240" w:line="360" w:lineRule="auto"/>
        <w:jc w:val="both"/>
        <w:rPr>
          <w:rFonts w:ascii="Palatino Linotype" w:eastAsia="Palatino Linotype" w:hAnsi="Palatino Linotype" w:cs="Palatino Linotype"/>
          <w:lang w:eastAsia="es-MX"/>
        </w:rPr>
      </w:pPr>
      <w:r w:rsidRPr="00F84964">
        <w:rPr>
          <w:rFonts w:ascii="Palatino Linotype" w:eastAsia="Palatino Linotype" w:hAnsi="Palatino Linotype" w:cs="Palatino Linotype"/>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F84964">
        <w:rPr>
          <w:rFonts w:ascii="Palatino Linotype" w:eastAsia="Palatino Linotype" w:hAnsi="Palatino Linotype" w:cs="Palatino Linotype"/>
          <w:lang w:eastAsia="es-MX"/>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BCA2944" w14:textId="77777777" w:rsidR="00F84964" w:rsidRPr="00F84964" w:rsidRDefault="00F84964" w:rsidP="00F84964">
      <w:pPr>
        <w:spacing w:before="240" w:after="240" w:line="360" w:lineRule="auto"/>
        <w:jc w:val="both"/>
        <w:rPr>
          <w:rFonts w:ascii="Palatino Linotype" w:eastAsia="Palatino Linotype" w:hAnsi="Palatino Linotype" w:cs="Palatino Linotype"/>
          <w:lang w:eastAsia="es-MX"/>
        </w:rPr>
      </w:pPr>
      <w:r w:rsidRPr="00F84964">
        <w:rPr>
          <w:rFonts w:ascii="Palatino Linotype" w:eastAsia="Palatino Linotype" w:hAnsi="Palatino Linotype" w:cs="Palatino Linotype"/>
          <w:lang w:eastAsia="es-MX"/>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F84964" w:rsidRPr="00F84964" w14:paraId="76D7F7DA" w14:textId="77777777" w:rsidTr="007150F2">
        <w:tc>
          <w:tcPr>
            <w:tcW w:w="4253" w:type="dxa"/>
            <w:gridSpan w:val="2"/>
            <w:tcBorders>
              <w:top w:val="nil"/>
              <w:left w:val="nil"/>
              <w:right w:val="nil"/>
            </w:tcBorders>
          </w:tcPr>
          <w:p w14:paraId="559DF263"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Parcial</w:t>
            </w:r>
          </w:p>
        </w:tc>
        <w:tc>
          <w:tcPr>
            <w:tcW w:w="4575" w:type="dxa"/>
            <w:gridSpan w:val="2"/>
            <w:tcBorders>
              <w:top w:val="nil"/>
              <w:left w:val="nil"/>
              <w:right w:val="nil"/>
            </w:tcBorders>
          </w:tcPr>
          <w:p w14:paraId="2768B441"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Total</w:t>
            </w:r>
          </w:p>
        </w:tc>
      </w:tr>
      <w:tr w:rsidR="00F84964" w:rsidRPr="00F84964" w14:paraId="503D045E" w14:textId="77777777" w:rsidTr="007150F2">
        <w:tc>
          <w:tcPr>
            <w:tcW w:w="1134" w:type="dxa"/>
          </w:tcPr>
          <w:p w14:paraId="564C6905"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Concepto</w:t>
            </w:r>
          </w:p>
        </w:tc>
        <w:tc>
          <w:tcPr>
            <w:tcW w:w="3119" w:type="dxa"/>
          </w:tcPr>
          <w:p w14:paraId="4C65C459"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Dónde</w:t>
            </w:r>
          </w:p>
        </w:tc>
        <w:tc>
          <w:tcPr>
            <w:tcW w:w="1129" w:type="dxa"/>
          </w:tcPr>
          <w:p w14:paraId="772A7ADF"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Concepto</w:t>
            </w:r>
          </w:p>
        </w:tc>
        <w:tc>
          <w:tcPr>
            <w:tcW w:w="3446" w:type="dxa"/>
          </w:tcPr>
          <w:p w14:paraId="33B8B679"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Dónde</w:t>
            </w:r>
          </w:p>
        </w:tc>
      </w:tr>
      <w:tr w:rsidR="00F84964" w:rsidRPr="00F84964" w14:paraId="7A631D50" w14:textId="77777777" w:rsidTr="007150F2">
        <w:tc>
          <w:tcPr>
            <w:tcW w:w="8828" w:type="dxa"/>
            <w:gridSpan w:val="4"/>
          </w:tcPr>
          <w:p w14:paraId="4FDD5DC5" w14:textId="77777777" w:rsidR="00F84964" w:rsidRPr="00F84964" w:rsidRDefault="00F84964" w:rsidP="00F84964">
            <w:pPr>
              <w:jc w:val="center"/>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Sello oficial o logotipo del sujeto obligado</w:t>
            </w:r>
          </w:p>
        </w:tc>
      </w:tr>
      <w:tr w:rsidR="00F84964" w:rsidRPr="00F84964" w14:paraId="06FEAF9E" w14:textId="77777777" w:rsidTr="007150F2">
        <w:tc>
          <w:tcPr>
            <w:tcW w:w="1134" w:type="dxa"/>
          </w:tcPr>
          <w:p w14:paraId="47688298"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Fecha de clasificación</w:t>
            </w:r>
          </w:p>
        </w:tc>
        <w:tc>
          <w:tcPr>
            <w:tcW w:w="3119" w:type="dxa"/>
          </w:tcPr>
          <w:p w14:paraId="0F66D6DD"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anotará la fecha en la que el Comité de Transparencia confirmó la clasificación del documento, en su caso.</w:t>
            </w:r>
          </w:p>
        </w:tc>
        <w:tc>
          <w:tcPr>
            <w:tcW w:w="1129" w:type="dxa"/>
          </w:tcPr>
          <w:p w14:paraId="774DA75C"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Fecha de clasificación</w:t>
            </w:r>
          </w:p>
        </w:tc>
        <w:tc>
          <w:tcPr>
            <w:tcW w:w="3446" w:type="dxa"/>
          </w:tcPr>
          <w:p w14:paraId="791A74C5"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anotará la fecha en la que el Comité de Transparencia confirmó la clasificación del documento, en su caso.</w:t>
            </w:r>
          </w:p>
        </w:tc>
      </w:tr>
      <w:tr w:rsidR="00F84964" w:rsidRPr="00F84964" w14:paraId="5A7DE653" w14:textId="77777777" w:rsidTr="007150F2">
        <w:tc>
          <w:tcPr>
            <w:tcW w:w="1134" w:type="dxa"/>
          </w:tcPr>
          <w:p w14:paraId="73A3F239"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Área</w:t>
            </w:r>
          </w:p>
        </w:tc>
        <w:tc>
          <w:tcPr>
            <w:tcW w:w="3119" w:type="dxa"/>
          </w:tcPr>
          <w:p w14:paraId="73906CE4"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señalará el nombre del área del cual es titular quien clasifica.</w:t>
            </w:r>
          </w:p>
        </w:tc>
        <w:tc>
          <w:tcPr>
            <w:tcW w:w="1129" w:type="dxa"/>
          </w:tcPr>
          <w:p w14:paraId="06AE4E28"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Área</w:t>
            </w:r>
          </w:p>
        </w:tc>
        <w:tc>
          <w:tcPr>
            <w:tcW w:w="3446" w:type="dxa"/>
          </w:tcPr>
          <w:p w14:paraId="67F91A96"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señalará el nombre del área de la cual es el titular quien clasifica.</w:t>
            </w:r>
          </w:p>
        </w:tc>
      </w:tr>
      <w:tr w:rsidR="00F84964" w:rsidRPr="00F84964" w14:paraId="26CA96C0" w14:textId="77777777" w:rsidTr="007150F2">
        <w:tc>
          <w:tcPr>
            <w:tcW w:w="1134" w:type="dxa"/>
          </w:tcPr>
          <w:p w14:paraId="2AF9E555"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Información reservada</w:t>
            </w:r>
          </w:p>
        </w:tc>
        <w:tc>
          <w:tcPr>
            <w:tcW w:w="3119" w:type="dxa"/>
          </w:tcPr>
          <w:p w14:paraId="4FDFA5ED"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51ED49D7"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Reservado</w:t>
            </w:r>
          </w:p>
        </w:tc>
        <w:tc>
          <w:tcPr>
            <w:tcW w:w="3446" w:type="dxa"/>
          </w:tcPr>
          <w:p w14:paraId="1736A7A8"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Leyenda de información RESERVADA.</w:t>
            </w:r>
          </w:p>
        </w:tc>
      </w:tr>
      <w:tr w:rsidR="00F84964" w:rsidRPr="00F84964" w14:paraId="4599C853" w14:textId="77777777" w:rsidTr="007150F2">
        <w:tc>
          <w:tcPr>
            <w:tcW w:w="1134" w:type="dxa"/>
          </w:tcPr>
          <w:p w14:paraId="4505F880"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Fundamento legal</w:t>
            </w:r>
          </w:p>
        </w:tc>
        <w:tc>
          <w:tcPr>
            <w:tcW w:w="3119" w:type="dxa"/>
          </w:tcPr>
          <w:p w14:paraId="111B1B8C"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señalará el nombre del ordenamiento, el o los artículos, fracción(es), párrafo(s) con base en los cuales se sustente la reserva.</w:t>
            </w:r>
          </w:p>
        </w:tc>
        <w:tc>
          <w:tcPr>
            <w:tcW w:w="1129" w:type="dxa"/>
          </w:tcPr>
          <w:p w14:paraId="57FC838E"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Periodo de reserva</w:t>
            </w:r>
          </w:p>
        </w:tc>
        <w:tc>
          <w:tcPr>
            <w:tcW w:w="3446" w:type="dxa"/>
          </w:tcPr>
          <w:p w14:paraId="0D4FB32F"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anotará el número de años o meses por los que se mantendrá el documento o las partes del mismo como reservado. Si el expediente no es reservado, sino confidencial, deberá tacharse este apartado.</w:t>
            </w:r>
          </w:p>
        </w:tc>
      </w:tr>
      <w:tr w:rsidR="00F84964" w:rsidRPr="00F84964" w14:paraId="43691014" w14:textId="77777777" w:rsidTr="007150F2">
        <w:tc>
          <w:tcPr>
            <w:tcW w:w="1134" w:type="dxa"/>
          </w:tcPr>
          <w:p w14:paraId="37A6DF1C"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Ampliación del periodo de reserva</w:t>
            </w:r>
          </w:p>
        </w:tc>
        <w:tc>
          <w:tcPr>
            <w:tcW w:w="3119" w:type="dxa"/>
          </w:tcPr>
          <w:p w14:paraId="17CA0F8A"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En caso de haber solicitado la ampliación del periodo de reserva originalmente establecido, se deberá anotar el número de años o meses por los que se amplía la reserva.</w:t>
            </w:r>
          </w:p>
        </w:tc>
        <w:tc>
          <w:tcPr>
            <w:tcW w:w="1129" w:type="dxa"/>
          </w:tcPr>
          <w:p w14:paraId="3DC2D6DB"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Fundamento legal</w:t>
            </w:r>
          </w:p>
        </w:tc>
        <w:tc>
          <w:tcPr>
            <w:tcW w:w="3446" w:type="dxa"/>
          </w:tcPr>
          <w:p w14:paraId="76B97276"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señalará el nombre del o de los ordenamientos jurídicos, el o los artículos, fracción(es), párrafo(s) con base en los cuales se sustenta la reserva.</w:t>
            </w:r>
          </w:p>
        </w:tc>
      </w:tr>
      <w:tr w:rsidR="00F84964" w:rsidRPr="00F84964" w14:paraId="26FEDD44" w14:textId="77777777" w:rsidTr="007150F2">
        <w:tc>
          <w:tcPr>
            <w:tcW w:w="1134" w:type="dxa"/>
          </w:tcPr>
          <w:p w14:paraId="309AA8CE"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Confidencial</w:t>
            </w:r>
          </w:p>
        </w:tc>
        <w:tc>
          <w:tcPr>
            <w:tcW w:w="3119" w:type="dxa"/>
          </w:tcPr>
          <w:p w14:paraId="384AC300"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27279A83"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Ampliación del periodo de reserva</w:t>
            </w:r>
          </w:p>
        </w:tc>
        <w:tc>
          <w:tcPr>
            <w:tcW w:w="3446" w:type="dxa"/>
          </w:tcPr>
          <w:p w14:paraId="355F6051"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En caso de haber solicitado la ampliación del periodo de reserva originalmente establecido, se deberá anotar el número de años o meses por los que se amplía la reserva.</w:t>
            </w:r>
          </w:p>
        </w:tc>
      </w:tr>
      <w:tr w:rsidR="00F84964" w:rsidRPr="00F84964" w14:paraId="4A04BCF5" w14:textId="77777777" w:rsidTr="007150F2">
        <w:tc>
          <w:tcPr>
            <w:tcW w:w="1134" w:type="dxa"/>
          </w:tcPr>
          <w:p w14:paraId="1A7B4B61"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Fundamento legal</w:t>
            </w:r>
          </w:p>
        </w:tc>
        <w:tc>
          <w:tcPr>
            <w:tcW w:w="3119" w:type="dxa"/>
          </w:tcPr>
          <w:p w14:paraId="07077B45"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señalará el nombre del ordenamiento, el o los artículos, fracción(es), párrafo(s) con base en los cuales se sustente la confidencialidad.</w:t>
            </w:r>
          </w:p>
        </w:tc>
        <w:tc>
          <w:tcPr>
            <w:tcW w:w="1129" w:type="dxa"/>
          </w:tcPr>
          <w:p w14:paraId="4510ADEE"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Confidencial</w:t>
            </w:r>
          </w:p>
        </w:tc>
        <w:tc>
          <w:tcPr>
            <w:tcW w:w="3446" w:type="dxa"/>
          </w:tcPr>
          <w:p w14:paraId="2BED4F37"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Leyenda de información CONFIDENCIAL.</w:t>
            </w:r>
          </w:p>
        </w:tc>
      </w:tr>
      <w:tr w:rsidR="00F84964" w:rsidRPr="00F84964" w14:paraId="439397BA" w14:textId="77777777" w:rsidTr="007150F2">
        <w:tc>
          <w:tcPr>
            <w:tcW w:w="1134" w:type="dxa"/>
          </w:tcPr>
          <w:p w14:paraId="32D1E3E3"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Rúbrica del titular del área</w:t>
            </w:r>
          </w:p>
        </w:tc>
        <w:tc>
          <w:tcPr>
            <w:tcW w:w="3119" w:type="dxa"/>
          </w:tcPr>
          <w:p w14:paraId="39204FFC"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Rúbrica autógrafa de quien clasifica.</w:t>
            </w:r>
          </w:p>
        </w:tc>
        <w:tc>
          <w:tcPr>
            <w:tcW w:w="1129" w:type="dxa"/>
          </w:tcPr>
          <w:p w14:paraId="27A94C31"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Fundamento legal</w:t>
            </w:r>
          </w:p>
        </w:tc>
        <w:tc>
          <w:tcPr>
            <w:tcW w:w="3446" w:type="dxa"/>
          </w:tcPr>
          <w:p w14:paraId="24DCBEE2"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señalará el nombre del o de los ordenamientos jurídicos, el o los artículos, fracción(es), párrafo(s) con base en los cuales se sustente la confidencialidad.</w:t>
            </w:r>
          </w:p>
        </w:tc>
      </w:tr>
      <w:tr w:rsidR="00F84964" w:rsidRPr="00F84964" w14:paraId="7BB47ED4" w14:textId="77777777" w:rsidTr="007150F2">
        <w:tc>
          <w:tcPr>
            <w:tcW w:w="1134" w:type="dxa"/>
          </w:tcPr>
          <w:p w14:paraId="10309A2F"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Fecha de desclasificación</w:t>
            </w:r>
          </w:p>
        </w:tc>
        <w:tc>
          <w:tcPr>
            <w:tcW w:w="3119" w:type="dxa"/>
          </w:tcPr>
          <w:p w14:paraId="3397A7DC"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anotará la fecha en que se desclasifica el documento.</w:t>
            </w:r>
          </w:p>
        </w:tc>
        <w:tc>
          <w:tcPr>
            <w:tcW w:w="1129" w:type="dxa"/>
          </w:tcPr>
          <w:p w14:paraId="5C0F71E5"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Rúbrica del titular del área</w:t>
            </w:r>
          </w:p>
        </w:tc>
        <w:tc>
          <w:tcPr>
            <w:tcW w:w="3446" w:type="dxa"/>
          </w:tcPr>
          <w:p w14:paraId="57914943"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Rúbrica autógrafa de quien clasifica.</w:t>
            </w:r>
          </w:p>
        </w:tc>
      </w:tr>
      <w:tr w:rsidR="00F84964" w:rsidRPr="00F84964" w14:paraId="4AA0F4C1" w14:textId="77777777" w:rsidTr="007150F2">
        <w:tc>
          <w:tcPr>
            <w:tcW w:w="1134" w:type="dxa"/>
          </w:tcPr>
          <w:p w14:paraId="56729602"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Rúbrica y cargo del servidor público</w:t>
            </w:r>
          </w:p>
        </w:tc>
        <w:tc>
          <w:tcPr>
            <w:tcW w:w="3119" w:type="dxa"/>
          </w:tcPr>
          <w:p w14:paraId="04F1A279"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Rúbrica autógrafa de quien desclasifica.</w:t>
            </w:r>
          </w:p>
        </w:tc>
        <w:tc>
          <w:tcPr>
            <w:tcW w:w="1129" w:type="dxa"/>
          </w:tcPr>
          <w:p w14:paraId="44F2A3F8"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Fecha de desclasificación</w:t>
            </w:r>
          </w:p>
        </w:tc>
        <w:tc>
          <w:tcPr>
            <w:tcW w:w="3446" w:type="dxa"/>
          </w:tcPr>
          <w:p w14:paraId="2B893AC9"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Se anotará la fecha en que se desclasifica.</w:t>
            </w:r>
          </w:p>
        </w:tc>
      </w:tr>
      <w:tr w:rsidR="00F84964" w:rsidRPr="00F84964" w14:paraId="081D7948" w14:textId="77777777" w:rsidTr="007150F2">
        <w:tc>
          <w:tcPr>
            <w:tcW w:w="1134" w:type="dxa"/>
          </w:tcPr>
          <w:p w14:paraId="1BDA71BF" w14:textId="77777777" w:rsidR="00F84964" w:rsidRPr="00F84964" w:rsidRDefault="00F84964" w:rsidP="00F84964">
            <w:pPr>
              <w:jc w:val="both"/>
              <w:rPr>
                <w:rFonts w:ascii="Palatino Linotype" w:eastAsia="Palatino Linotype" w:hAnsi="Palatino Linotype" w:cs="Palatino Linotype"/>
                <w:b/>
                <w:sz w:val="12"/>
                <w:szCs w:val="12"/>
                <w:lang w:eastAsia="es-MX"/>
              </w:rPr>
            </w:pPr>
          </w:p>
        </w:tc>
        <w:tc>
          <w:tcPr>
            <w:tcW w:w="3119" w:type="dxa"/>
          </w:tcPr>
          <w:p w14:paraId="264A79DD" w14:textId="77777777" w:rsidR="00F84964" w:rsidRPr="00F84964" w:rsidRDefault="00F84964" w:rsidP="00F84964">
            <w:pPr>
              <w:jc w:val="both"/>
              <w:rPr>
                <w:rFonts w:ascii="Palatino Linotype" w:eastAsia="Palatino Linotype" w:hAnsi="Palatino Linotype" w:cs="Palatino Linotype"/>
                <w:sz w:val="12"/>
                <w:szCs w:val="12"/>
                <w:lang w:eastAsia="es-MX"/>
              </w:rPr>
            </w:pPr>
          </w:p>
        </w:tc>
        <w:tc>
          <w:tcPr>
            <w:tcW w:w="1129" w:type="dxa"/>
          </w:tcPr>
          <w:p w14:paraId="1231E616"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Partes o secciones reservadas o confidenciales</w:t>
            </w:r>
          </w:p>
        </w:tc>
        <w:tc>
          <w:tcPr>
            <w:tcW w:w="3446" w:type="dxa"/>
          </w:tcPr>
          <w:p w14:paraId="1F548275"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En caso que una vez desclasificado el expediente, subsistanpartes o secciones del mismo reservadas o confidenciales, se señalará este hecho.</w:t>
            </w:r>
          </w:p>
        </w:tc>
      </w:tr>
      <w:tr w:rsidR="00F84964" w:rsidRPr="00F84964" w14:paraId="4EBA6C26" w14:textId="77777777" w:rsidTr="007150F2">
        <w:tc>
          <w:tcPr>
            <w:tcW w:w="1134" w:type="dxa"/>
          </w:tcPr>
          <w:p w14:paraId="6DC26A2A" w14:textId="77777777" w:rsidR="00F84964" w:rsidRPr="00F84964" w:rsidRDefault="00F84964" w:rsidP="00F84964">
            <w:pPr>
              <w:jc w:val="both"/>
              <w:rPr>
                <w:rFonts w:ascii="Palatino Linotype" w:eastAsia="Palatino Linotype" w:hAnsi="Palatino Linotype" w:cs="Palatino Linotype"/>
                <w:b/>
                <w:sz w:val="12"/>
                <w:szCs w:val="12"/>
                <w:lang w:eastAsia="es-MX"/>
              </w:rPr>
            </w:pPr>
          </w:p>
        </w:tc>
        <w:tc>
          <w:tcPr>
            <w:tcW w:w="3119" w:type="dxa"/>
          </w:tcPr>
          <w:p w14:paraId="566FB123" w14:textId="77777777" w:rsidR="00F84964" w:rsidRPr="00F84964" w:rsidRDefault="00F84964" w:rsidP="00F84964">
            <w:pPr>
              <w:jc w:val="both"/>
              <w:rPr>
                <w:rFonts w:ascii="Palatino Linotype" w:eastAsia="Palatino Linotype" w:hAnsi="Palatino Linotype" w:cs="Palatino Linotype"/>
                <w:sz w:val="12"/>
                <w:szCs w:val="12"/>
                <w:lang w:eastAsia="es-MX"/>
              </w:rPr>
            </w:pPr>
          </w:p>
        </w:tc>
        <w:tc>
          <w:tcPr>
            <w:tcW w:w="1129" w:type="dxa"/>
          </w:tcPr>
          <w:p w14:paraId="15EB6A81" w14:textId="77777777" w:rsidR="00F84964" w:rsidRPr="00F84964" w:rsidRDefault="00F84964" w:rsidP="00F84964">
            <w:pPr>
              <w:jc w:val="both"/>
              <w:rPr>
                <w:rFonts w:ascii="Palatino Linotype" w:eastAsia="Palatino Linotype" w:hAnsi="Palatino Linotype" w:cs="Palatino Linotype"/>
                <w:b/>
                <w:sz w:val="12"/>
                <w:szCs w:val="12"/>
                <w:lang w:eastAsia="es-MX"/>
              </w:rPr>
            </w:pPr>
            <w:r w:rsidRPr="00F84964">
              <w:rPr>
                <w:rFonts w:ascii="Palatino Linotype" w:eastAsia="Palatino Linotype" w:hAnsi="Palatino Linotype" w:cs="Palatino Linotype"/>
                <w:b/>
                <w:sz w:val="12"/>
                <w:szCs w:val="12"/>
                <w:lang w:eastAsia="es-MX"/>
              </w:rPr>
              <w:t>Rúbrica y cargo del servidor público</w:t>
            </w:r>
          </w:p>
        </w:tc>
        <w:tc>
          <w:tcPr>
            <w:tcW w:w="3446" w:type="dxa"/>
          </w:tcPr>
          <w:p w14:paraId="036181BA" w14:textId="77777777" w:rsidR="00F84964" w:rsidRPr="00F84964" w:rsidRDefault="00F84964" w:rsidP="00F84964">
            <w:pPr>
              <w:jc w:val="both"/>
              <w:rPr>
                <w:rFonts w:ascii="Palatino Linotype" w:eastAsia="Palatino Linotype" w:hAnsi="Palatino Linotype" w:cs="Palatino Linotype"/>
                <w:sz w:val="12"/>
                <w:szCs w:val="12"/>
                <w:lang w:eastAsia="es-MX"/>
              </w:rPr>
            </w:pPr>
            <w:r w:rsidRPr="00F84964">
              <w:rPr>
                <w:rFonts w:ascii="Palatino Linotype" w:eastAsia="Palatino Linotype" w:hAnsi="Palatino Linotype" w:cs="Palatino Linotype"/>
                <w:sz w:val="12"/>
                <w:szCs w:val="12"/>
                <w:lang w:eastAsia="es-MX"/>
              </w:rPr>
              <w:t>Rúbrica autógrafa de quien desclasifica.</w:t>
            </w:r>
          </w:p>
        </w:tc>
      </w:tr>
    </w:tbl>
    <w:p w14:paraId="60D3D4C1" w14:textId="77777777" w:rsidR="00156461" w:rsidRDefault="00156461" w:rsidP="00E8005B">
      <w:pPr>
        <w:spacing w:line="360" w:lineRule="auto"/>
        <w:jc w:val="both"/>
        <w:rPr>
          <w:rFonts w:ascii="Palatino Linotype" w:eastAsia="Palatino Linotype" w:hAnsi="Palatino Linotype" w:cs="Palatino Linotype"/>
        </w:rPr>
      </w:pPr>
    </w:p>
    <w:p w14:paraId="3995DFFB" w14:textId="77777777" w:rsidR="007179C8" w:rsidRDefault="006727CB" w:rsidP="007179C8">
      <w:pPr>
        <w:tabs>
          <w:tab w:val="left" w:pos="7938"/>
        </w:tabs>
        <w:spacing w:line="360" w:lineRule="auto"/>
        <w:jc w:val="both"/>
        <w:rPr>
          <w:rFonts w:ascii="Palatino Linotype" w:hAnsi="Palatino Linotype" w:cs="Arial"/>
        </w:rPr>
      </w:pPr>
      <w:r w:rsidRPr="00DF7D2B">
        <w:rPr>
          <w:rFonts w:ascii="Palatino Linotype" w:hAnsi="Palatino Linotype" w:cs="Arial"/>
        </w:rPr>
        <w:t xml:space="preserve">No es ocioso señalar que la Ley de Transparencia y Acceso a la Información Pública del Estado de México y Municipios, en su artículo 140, establece que el acceso a la información pública será restringido excepcionalmente, cuando por razones de interés público, ésta </w:t>
      </w:r>
      <w:r w:rsidR="007179C8">
        <w:rPr>
          <w:rFonts w:ascii="Palatino Linotype" w:hAnsi="Palatino Linotype" w:cs="Arial"/>
        </w:rPr>
        <w:t xml:space="preserve">sea clasificada como reservada. </w:t>
      </w:r>
    </w:p>
    <w:p w14:paraId="45BE814A" w14:textId="77777777" w:rsidR="007179C8" w:rsidRDefault="007179C8" w:rsidP="007179C8">
      <w:pPr>
        <w:tabs>
          <w:tab w:val="left" w:pos="7938"/>
        </w:tabs>
        <w:spacing w:line="360" w:lineRule="auto"/>
        <w:jc w:val="both"/>
        <w:rPr>
          <w:rFonts w:ascii="Palatino Linotype" w:hAnsi="Palatino Linotype" w:cs="Arial"/>
        </w:rPr>
      </w:pPr>
    </w:p>
    <w:p w14:paraId="3872DD4F" w14:textId="77777777" w:rsidR="006727CB" w:rsidRPr="007179C8" w:rsidRDefault="007179C8" w:rsidP="007179C8">
      <w:pPr>
        <w:tabs>
          <w:tab w:val="left" w:pos="7938"/>
        </w:tabs>
        <w:spacing w:line="360" w:lineRule="auto"/>
        <w:jc w:val="both"/>
        <w:rPr>
          <w:rFonts w:ascii="Palatino Linotype" w:hAnsi="Palatino Linotype" w:cs="Arial"/>
        </w:rPr>
      </w:pPr>
      <w:r>
        <w:rPr>
          <w:rFonts w:ascii="Palatino Linotype" w:hAnsi="Palatino Linotype" w:cs="Arial"/>
        </w:rPr>
        <w:t xml:space="preserve">Ello en razón de que cabe </w:t>
      </w:r>
      <w:r w:rsidR="006727CB" w:rsidRPr="00DF7D2B">
        <w:rPr>
          <w:rFonts w:ascii="Palatino Linotype" w:eastAsia="Palatino Linotype" w:hAnsi="Palatino Linotype" w:cs="Palatino Linotype"/>
        </w:rPr>
        <w:t>la posibilidad de que dentro de la información se encuentren documentos que contengan información que sí actualicen alguna de las causales de reserva o confidencialidad establecidas en los artículos 140 y 143 de la Ley de la materia, como por ejemplo oficios relacionados con</w:t>
      </w:r>
      <w:r>
        <w:rPr>
          <w:rFonts w:ascii="Palatino Linotype" w:eastAsia="Palatino Linotype" w:hAnsi="Palatino Linotype" w:cs="Palatino Linotype"/>
        </w:rPr>
        <w:t xml:space="preserve"> información susceptible de clasificar ya sea como reservada o confidencial</w:t>
      </w:r>
      <w:r w:rsidR="006727CB" w:rsidRPr="00DF7D2B">
        <w:rPr>
          <w:rFonts w:ascii="Palatino Linotype" w:eastAsia="Palatino Linotype" w:hAnsi="Palatino Linotype" w:cs="Palatino Linotype"/>
        </w:rPr>
        <w:t xml:space="preserve">, </w:t>
      </w:r>
      <w:r>
        <w:rPr>
          <w:rFonts w:ascii="Palatino Linotype" w:eastAsia="Palatino Linotype" w:hAnsi="Palatino Linotype" w:cs="Palatino Linotype"/>
        </w:rPr>
        <w:t>por lo que de ser el</w:t>
      </w:r>
      <w:r w:rsidR="006727CB" w:rsidRPr="00DF7D2B">
        <w:rPr>
          <w:rFonts w:ascii="Palatino Linotype" w:eastAsia="Palatino Linotype" w:hAnsi="Palatino Linotype" w:cs="Palatino Linotype"/>
        </w:rPr>
        <w:t xml:space="preserve"> caso, se deberá emitir un acuerdo que clasifique como</w:t>
      </w:r>
      <w:r>
        <w:rPr>
          <w:rFonts w:ascii="Palatino Linotype" w:eastAsia="Palatino Linotype" w:hAnsi="Palatino Linotype" w:cs="Palatino Linotype"/>
        </w:rPr>
        <w:t xml:space="preserve"> reservada la información que pudiera afectar la esfera de algún individuo.</w:t>
      </w:r>
    </w:p>
    <w:p w14:paraId="29A0E8FB" w14:textId="77777777" w:rsidR="006727CB" w:rsidRPr="00DF7D2B" w:rsidRDefault="006727CB" w:rsidP="006727CB">
      <w:pPr>
        <w:spacing w:line="360" w:lineRule="auto"/>
        <w:jc w:val="both"/>
        <w:rPr>
          <w:rFonts w:ascii="Palatino Linotype" w:eastAsia="Palatino Linotype" w:hAnsi="Palatino Linotype" w:cs="Palatino Linotype"/>
        </w:rPr>
      </w:pPr>
    </w:p>
    <w:p w14:paraId="1D16B163" w14:textId="77777777" w:rsidR="006727CB" w:rsidRPr="00DF7D2B" w:rsidRDefault="006727CB" w:rsidP="006727C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A9FF264" w14:textId="77777777" w:rsidR="006727CB" w:rsidRPr="00DF7D2B" w:rsidRDefault="006727CB" w:rsidP="006727CB">
      <w:pPr>
        <w:spacing w:line="360" w:lineRule="auto"/>
        <w:jc w:val="both"/>
        <w:rPr>
          <w:rFonts w:ascii="Palatino Linotype" w:eastAsia="Palatino Linotype" w:hAnsi="Palatino Linotype" w:cs="Palatino Linotype"/>
        </w:rPr>
      </w:pPr>
    </w:p>
    <w:p w14:paraId="3522AE7C" w14:textId="77777777" w:rsidR="006727CB" w:rsidRDefault="006727CB" w:rsidP="00E8005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lastRenderedPageBreak/>
        <w:t xml:space="preserve">Por lo tanto, en el supuesto de que en la información que le sea remitida a </w:t>
      </w:r>
      <w:r w:rsidRPr="006727CB">
        <w:rPr>
          <w:rFonts w:ascii="Palatino Linotype" w:eastAsia="Palatino Linotype" w:hAnsi="Palatino Linotype" w:cs="Palatino Linotype"/>
          <w:b/>
        </w:rPr>
        <w:t xml:space="preserve">la parte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contenga datos que puedan ser susceptibles de clasificarse, el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0E8CA1D1" w14:textId="77777777" w:rsidR="00686F62" w:rsidRPr="00DF7D2B" w:rsidRDefault="00686F62" w:rsidP="00E8005B">
      <w:pPr>
        <w:spacing w:line="360" w:lineRule="auto"/>
        <w:jc w:val="both"/>
        <w:rPr>
          <w:rFonts w:ascii="Palatino Linotype" w:eastAsia="Palatino Linotype" w:hAnsi="Palatino Linotype" w:cs="Palatino Linotype"/>
        </w:rPr>
      </w:pPr>
    </w:p>
    <w:p w14:paraId="44288F70" w14:textId="77777777" w:rsidR="00157753" w:rsidRPr="00DF7D2B" w:rsidRDefault="00157753" w:rsidP="00157753">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Es así que, en mérito de lo expuesto en líneas anteriores, resultan fundadas las razones o motivos de inconformidad hechos valer por </w:t>
      </w:r>
      <w:r w:rsidRPr="00F84964">
        <w:rPr>
          <w:rFonts w:ascii="Palatino Linotype" w:eastAsia="Palatino Linotype" w:hAnsi="Palatino Linotype" w:cs="Palatino Linotype"/>
          <w:b/>
        </w:rPr>
        <w:t xml:space="preserve">la </w:t>
      </w:r>
      <w:r w:rsidR="00F84964" w:rsidRPr="00F84964">
        <w:rPr>
          <w:rFonts w:ascii="Palatino Linotype" w:eastAsia="Palatino Linotype" w:hAnsi="Palatino Linotype" w:cs="Palatino Linotype"/>
          <w:b/>
        </w:rPr>
        <w:t>parte Recurrente</w:t>
      </w:r>
      <w:r w:rsidRPr="00DF7D2B">
        <w:rPr>
          <w:rFonts w:ascii="Palatino Linotype" w:eastAsia="Palatino Linotype" w:hAnsi="Palatino Linotype" w:cs="Palatino Linotype"/>
        </w:rPr>
        <w:t xml:space="preserve"> en los recursos de revisión </w:t>
      </w:r>
      <w:r w:rsidR="00F84964" w:rsidRPr="00DF7D2B">
        <w:rPr>
          <w:rFonts w:ascii="Palatino Linotype" w:eastAsia="Palatino Linotype" w:hAnsi="Palatino Linotype" w:cs="Palatino Linotype"/>
          <w:b/>
        </w:rPr>
        <w:t>0</w:t>
      </w:r>
      <w:r w:rsidR="00F84964">
        <w:rPr>
          <w:rFonts w:ascii="Palatino Linotype" w:eastAsia="Palatino Linotype" w:hAnsi="Palatino Linotype" w:cs="Palatino Linotype"/>
          <w:b/>
        </w:rPr>
        <w:t xml:space="preserve">1164/INFOEM/IP/RR/2022,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1165</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w:t>
      </w:r>
      <w:r w:rsidR="00F84964" w:rsidRPr="000612DF">
        <w:rPr>
          <w:rFonts w:ascii="Palatino Linotype" w:eastAsia="Palatino Linotype" w:hAnsi="Palatino Linotype" w:cs="Palatino Linotype"/>
          <w:b/>
        </w:rPr>
        <w:t xml:space="preserve"> 0</w:t>
      </w:r>
      <w:r w:rsidR="00F84964">
        <w:rPr>
          <w:rFonts w:ascii="Palatino Linotype" w:eastAsia="Palatino Linotype" w:hAnsi="Palatino Linotype" w:cs="Palatino Linotype"/>
          <w:b/>
        </w:rPr>
        <w:t>1166</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1169</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1170</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1171</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1200</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1201</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1202</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1203</w:t>
      </w:r>
      <w:r w:rsidR="00F84964" w:rsidRPr="000612DF">
        <w:rPr>
          <w:rFonts w:ascii="Palatino Linotype" w:eastAsia="Palatino Linotype" w:hAnsi="Palatino Linotype" w:cs="Palatino Linotype"/>
          <w:b/>
        </w:rPr>
        <w:t>/INFOEM/IP/RR/2022</w:t>
      </w:r>
      <w:r w:rsidR="00F84964">
        <w:rPr>
          <w:rFonts w:ascii="Palatino Linotype" w:eastAsia="Palatino Linotype" w:hAnsi="Palatino Linotype" w:cs="Palatino Linotype"/>
          <w:b/>
        </w:rPr>
        <w:t xml:space="preserve"> y </w:t>
      </w:r>
      <w:r w:rsidR="00F84964" w:rsidRPr="000612DF">
        <w:rPr>
          <w:rFonts w:ascii="Palatino Linotype" w:eastAsia="Palatino Linotype" w:hAnsi="Palatino Linotype" w:cs="Palatino Linotype"/>
          <w:b/>
        </w:rPr>
        <w:t>0</w:t>
      </w:r>
      <w:r w:rsidR="00F84964">
        <w:rPr>
          <w:rFonts w:ascii="Palatino Linotype" w:eastAsia="Palatino Linotype" w:hAnsi="Palatino Linotype" w:cs="Palatino Linotype"/>
          <w:b/>
        </w:rPr>
        <w:t>1546</w:t>
      </w:r>
      <w:r w:rsidR="00F84964" w:rsidRPr="000612DF">
        <w:rPr>
          <w:rFonts w:ascii="Palatino Linotype" w:eastAsia="Palatino Linotype" w:hAnsi="Palatino Linotype" w:cs="Palatino Linotype"/>
          <w:b/>
        </w:rPr>
        <w:t>/INFOEM/IP/RR/2022</w:t>
      </w:r>
      <w:r w:rsidRPr="00DF7D2B">
        <w:rPr>
          <w:rFonts w:ascii="Palatino Linotype" w:eastAsia="Palatino Linotype" w:hAnsi="Palatino Linotype" w:cs="Palatino Linotype"/>
        </w:rPr>
        <w:t>; por ello, y c</w:t>
      </w:r>
      <w:r w:rsidR="00F84964">
        <w:rPr>
          <w:rFonts w:ascii="Palatino Linotype" w:eastAsia="Palatino Linotype" w:hAnsi="Palatino Linotype" w:cs="Palatino Linotype"/>
        </w:rPr>
        <w:t>on fundamento en la fracción IV</w:t>
      </w:r>
      <w:r w:rsidRPr="00DF7D2B">
        <w:rPr>
          <w:rFonts w:ascii="Palatino Linotype" w:eastAsia="Palatino Linotype" w:hAnsi="Palatino Linotype" w:cs="Palatino Linotype"/>
        </w:rPr>
        <w:t xml:space="preserve"> del numeral 186 de la Ley de Transparencia y Acceso a la Información Pública del Estado de México y Municipios, se </w:t>
      </w:r>
      <w:r w:rsidR="00F84964">
        <w:rPr>
          <w:rFonts w:ascii="Palatino Linotype" w:eastAsia="Palatino Linotype" w:hAnsi="Palatino Linotype" w:cs="Palatino Linotype"/>
          <w:b/>
        </w:rPr>
        <w:t>ORDENA al Sujeto Obligado que atienda</w:t>
      </w:r>
      <w:r w:rsidRPr="00DF7D2B">
        <w:rPr>
          <w:rFonts w:ascii="Palatino Linotype" w:eastAsia="Palatino Linotype" w:hAnsi="Palatino Linotype" w:cs="Palatino Linotype"/>
        </w:rPr>
        <w:t xml:space="preserve"> las solicitudes de información </w:t>
      </w:r>
      <w:r w:rsidR="00F84964" w:rsidRPr="000612DF">
        <w:rPr>
          <w:rFonts w:ascii="Palatino Linotype" w:eastAsia="Palatino Linotype" w:hAnsi="Palatino Linotype" w:cs="Palatino Linotype"/>
          <w:b/>
          <w:bCs/>
        </w:rPr>
        <w:t>01743/METEPEC/IP/2022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01742/METEPEC/IP/2022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01741/METEPEC/IP/2022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01738/METEPEC/IP/2022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01737/METEPEC/IP/2022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01736/METEPEC/IP/2022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00358/METEPEC/IP/2022</w:t>
      </w:r>
      <w:r w:rsidR="00F84964">
        <w:rPr>
          <w:rFonts w:ascii="Palatino Linotype" w:eastAsia="Palatino Linotype" w:hAnsi="Palatino Linotype" w:cs="Palatino Linotype"/>
          <w:b/>
          <w:bCs/>
        </w:rPr>
        <w:t xml:space="preserve">, </w:t>
      </w:r>
      <w:r w:rsidR="00F84964" w:rsidRPr="000612DF">
        <w:rPr>
          <w:rFonts w:ascii="Palatino Linotype" w:eastAsia="Palatino Linotype" w:hAnsi="Palatino Linotype" w:cs="Palatino Linotype"/>
          <w:b/>
          <w:bCs/>
        </w:rPr>
        <w:t>00339/METEPEC/IP/2022</w:t>
      </w:r>
      <w:r w:rsidR="00F84964">
        <w:rPr>
          <w:rFonts w:ascii="Palatino Linotype" w:eastAsia="Palatino Linotype" w:hAnsi="Palatino Linotype" w:cs="Palatino Linotype"/>
          <w:b/>
          <w:bCs/>
        </w:rPr>
        <w:t xml:space="preserve">, </w:t>
      </w:r>
      <w:r w:rsidR="00F84964" w:rsidRPr="00611A40">
        <w:rPr>
          <w:rFonts w:ascii="Palatino Linotype" w:eastAsia="Palatino Linotype" w:hAnsi="Palatino Linotype" w:cs="Palatino Linotype"/>
          <w:b/>
          <w:bCs/>
        </w:rPr>
        <w:t>00337/METEPEC/IP/2022</w:t>
      </w:r>
      <w:r w:rsidR="00F84964">
        <w:rPr>
          <w:rFonts w:ascii="Palatino Linotype" w:eastAsia="Palatino Linotype" w:hAnsi="Palatino Linotype" w:cs="Palatino Linotype"/>
          <w:b/>
          <w:bCs/>
        </w:rPr>
        <w:t xml:space="preserve">, </w:t>
      </w:r>
      <w:r w:rsidR="00F84964" w:rsidRPr="00611A40">
        <w:rPr>
          <w:rFonts w:ascii="Palatino Linotype" w:eastAsia="Palatino Linotype" w:hAnsi="Palatino Linotype" w:cs="Palatino Linotype"/>
          <w:b/>
          <w:bCs/>
        </w:rPr>
        <w:t>00336/METEPEC/IP/2022</w:t>
      </w:r>
      <w:r w:rsidR="00F84964">
        <w:rPr>
          <w:rFonts w:ascii="Palatino Linotype" w:eastAsia="Palatino Linotype" w:hAnsi="Palatino Linotype" w:cs="Palatino Linotype"/>
          <w:b/>
          <w:bCs/>
        </w:rPr>
        <w:t xml:space="preserve"> </w:t>
      </w:r>
      <w:r w:rsidR="00F84964" w:rsidRPr="00DF7D2B">
        <w:rPr>
          <w:rFonts w:ascii="Palatino Linotype" w:eastAsia="Palatino Linotype" w:hAnsi="Palatino Linotype" w:cs="Palatino Linotype"/>
          <w:b/>
        </w:rPr>
        <w:t xml:space="preserve">y  </w:t>
      </w:r>
      <w:r w:rsidR="00F84964" w:rsidRPr="00611A40">
        <w:rPr>
          <w:rFonts w:ascii="Palatino Linotype" w:eastAsia="Palatino Linotype" w:hAnsi="Palatino Linotype" w:cs="Palatino Linotype"/>
          <w:b/>
          <w:bCs/>
        </w:rPr>
        <w:t>00727/METEPEC/IP/2022</w:t>
      </w:r>
      <w:r w:rsidR="00D72DD8" w:rsidRPr="00DF7D2B">
        <w:rPr>
          <w:rFonts w:ascii="Palatino Linotype" w:eastAsia="Palatino Linotype" w:hAnsi="Palatino Linotype" w:cs="Palatino Linotype"/>
          <w:b/>
        </w:rPr>
        <w:t xml:space="preserve">. </w:t>
      </w:r>
    </w:p>
    <w:p w14:paraId="6313A496" w14:textId="77777777" w:rsidR="00157753" w:rsidRPr="00DF7D2B" w:rsidRDefault="00157753" w:rsidP="00157753">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DF7D2B">
        <w:rPr>
          <w:rFonts w:ascii="Palatino Linotype" w:hAnsi="Palatino Linotype" w:cs="Arial"/>
        </w:rPr>
        <w:lastRenderedPageBreak/>
        <w:t>fracción I, 186 y 188 de la Ley de Transparencia y Acceso a la Información Pública del Estado de México y Municipios, este Pleno:</w:t>
      </w:r>
    </w:p>
    <w:p w14:paraId="039DF3B9" w14:textId="77777777" w:rsidR="00777CC2" w:rsidRPr="00DF7D2B" w:rsidRDefault="00405FBF" w:rsidP="00157753">
      <w:pPr>
        <w:spacing w:before="240" w:after="240" w:line="360" w:lineRule="auto"/>
        <w:ind w:right="49"/>
        <w:jc w:val="center"/>
        <w:rPr>
          <w:rFonts w:ascii="Palatino Linotype" w:eastAsia="Palatino Linotype" w:hAnsi="Palatino Linotype" w:cs="Palatino Linotype"/>
          <w:b/>
        </w:rPr>
      </w:pPr>
      <w:r w:rsidRPr="00DF7D2B">
        <w:rPr>
          <w:rFonts w:ascii="Palatino Linotype" w:eastAsia="Palatino Linotype" w:hAnsi="Palatino Linotype" w:cs="Palatino Linotype"/>
          <w:b/>
        </w:rPr>
        <w:t>III. R E S U E L V E:</w:t>
      </w:r>
    </w:p>
    <w:p w14:paraId="5D9BC2E4" w14:textId="77777777" w:rsidR="00D72DD8" w:rsidRDefault="00F84964" w:rsidP="00D72DD8">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Primero</w:t>
      </w:r>
      <w:r w:rsidR="00D72DD8" w:rsidRPr="00DF7D2B">
        <w:rPr>
          <w:rFonts w:ascii="Palatino Linotype" w:eastAsia="Palatino Linotype" w:hAnsi="Palatino Linotype" w:cs="Palatino Linotype"/>
          <w:b/>
        </w:rPr>
        <w:t xml:space="preserve">. </w:t>
      </w:r>
      <w:r w:rsidR="00D72DD8" w:rsidRPr="00DF7D2B">
        <w:rPr>
          <w:rFonts w:ascii="Palatino Linotype" w:eastAsia="Palatino Linotype" w:hAnsi="Palatino Linotype" w:cs="Palatino Linotype"/>
        </w:rPr>
        <w:t xml:space="preserve">Resultan </w:t>
      </w:r>
      <w:r w:rsidR="00D72DD8" w:rsidRPr="00F84964">
        <w:rPr>
          <w:rFonts w:ascii="Palatino Linotype" w:eastAsia="Palatino Linotype" w:hAnsi="Palatino Linotype" w:cs="Palatino Linotype"/>
          <w:b/>
        </w:rPr>
        <w:t>fundados</w:t>
      </w:r>
      <w:r w:rsidR="00D72DD8" w:rsidRPr="00DF7D2B">
        <w:rPr>
          <w:rFonts w:ascii="Palatino Linotype" w:eastAsia="Palatino Linotype" w:hAnsi="Palatino Linotype" w:cs="Palatino Linotype"/>
        </w:rPr>
        <w:t xml:space="preserve"> los motivos de inconformidad hechos valer por la </w:t>
      </w:r>
      <w:r w:rsidRPr="00F84964">
        <w:rPr>
          <w:rFonts w:ascii="Palatino Linotype" w:eastAsia="Palatino Linotype" w:hAnsi="Palatino Linotype" w:cs="Palatino Linotype"/>
          <w:b/>
        </w:rPr>
        <w:t>parte</w:t>
      </w:r>
      <w:r>
        <w:rPr>
          <w:rFonts w:ascii="Palatino Linotype" w:eastAsia="Palatino Linotype" w:hAnsi="Palatino Linotype" w:cs="Palatino Linotype"/>
        </w:rPr>
        <w:t xml:space="preserve"> </w:t>
      </w:r>
      <w:r w:rsidRPr="00DF7D2B">
        <w:rPr>
          <w:rFonts w:ascii="Palatino Linotype" w:eastAsia="Palatino Linotype" w:hAnsi="Palatino Linotype" w:cs="Palatino Linotype"/>
          <w:b/>
        </w:rPr>
        <w:t>Recurrente</w:t>
      </w:r>
      <w:r w:rsidR="00D72DD8" w:rsidRPr="00DF7D2B">
        <w:rPr>
          <w:rFonts w:ascii="Palatino Linotype" w:eastAsia="Palatino Linotype" w:hAnsi="Palatino Linotype" w:cs="Palatino Linotype"/>
          <w:b/>
        </w:rPr>
        <w:t xml:space="preserve"> </w:t>
      </w:r>
      <w:r w:rsidR="00D72DD8" w:rsidRPr="00DF7D2B">
        <w:rPr>
          <w:rFonts w:ascii="Palatino Linotype" w:eastAsia="Palatino Linotype" w:hAnsi="Palatino Linotype" w:cs="Palatino Linotype"/>
        </w:rPr>
        <w:t xml:space="preserve">en los recursos de revisión </w:t>
      </w:r>
      <w:r w:rsidRPr="00DF7D2B">
        <w:rPr>
          <w:rFonts w:ascii="Palatino Linotype" w:eastAsia="Palatino Linotype" w:hAnsi="Palatino Linotype" w:cs="Palatino Linotype"/>
          <w:b/>
        </w:rPr>
        <w:t>0</w:t>
      </w:r>
      <w:r>
        <w:rPr>
          <w:rFonts w:ascii="Palatino Linotype" w:eastAsia="Palatino Linotype" w:hAnsi="Palatino Linotype" w:cs="Palatino Linotype"/>
          <w:b/>
        </w:rPr>
        <w:t xml:space="preserve">1164/INFOEM/IP/RR/2022, </w:t>
      </w:r>
      <w:r w:rsidRPr="000612DF">
        <w:rPr>
          <w:rFonts w:ascii="Palatino Linotype" w:eastAsia="Palatino Linotype" w:hAnsi="Palatino Linotype" w:cs="Palatino Linotype"/>
          <w:b/>
        </w:rPr>
        <w:t>0</w:t>
      </w:r>
      <w:r>
        <w:rPr>
          <w:rFonts w:ascii="Palatino Linotype" w:eastAsia="Palatino Linotype" w:hAnsi="Palatino Linotype" w:cs="Palatino Linotype"/>
          <w:b/>
        </w:rPr>
        <w:t>1165</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w:t>
      </w:r>
      <w:r w:rsidRPr="000612DF">
        <w:rPr>
          <w:rFonts w:ascii="Palatino Linotype" w:eastAsia="Palatino Linotype" w:hAnsi="Palatino Linotype" w:cs="Palatino Linotype"/>
          <w:b/>
        </w:rPr>
        <w:t xml:space="preserve"> 0</w:t>
      </w:r>
      <w:r>
        <w:rPr>
          <w:rFonts w:ascii="Palatino Linotype" w:eastAsia="Palatino Linotype" w:hAnsi="Palatino Linotype" w:cs="Palatino Linotype"/>
          <w:b/>
        </w:rPr>
        <w:t>1166</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1169</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1170</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1171</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1200</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1201</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1202</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Pr="000612DF">
        <w:rPr>
          <w:rFonts w:ascii="Palatino Linotype" w:eastAsia="Palatino Linotype" w:hAnsi="Palatino Linotype" w:cs="Palatino Linotype"/>
          <w:b/>
        </w:rPr>
        <w:t>0</w:t>
      </w:r>
      <w:r>
        <w:rPr>
          <w:rFonts w:ascii="Palatino Linotype" w:eastAsia="Palatino Linotype" w:hAnsi="Palatino Linotype" w:cs="Palatino Linotype"/>
          <w:b/>
        </w:rPr>
        <w:t>1203</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w:t>
      </w:r>
      <w:r w:rsidRPr="000612DF">
        <w:rPr>
          <w:rFonts w:ascii="Palatino Linotype" w:eastAsia="Palatino Linotype" w:hAnsi="Palatino Linotype" w:cs="Palatino Linotype"/>
          <w:b/>
        </w:rPr>
        <w:t>0</w:t>
      </w:r>
      <w:r>
        <w:rPr>
          <w:rFonts w:ascii="Palatino Linotype" w:eastAsia="Palatino Linotype" w:hAnsi="Palatino Linotype" w:cs="Palatino Linotype"/>
          <w:b/>
        </w:rPr>
        <w:t>1546</w:t>
      </w:r>
      <w:r w:rsidRPr="000612DF">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sidR="00D72DD8" w:rsidRPr="00DF7D2B">
        <w:rPr>
          <w:rFonts w:ascii="Palatino Linotype" w:eastAsia="Palatino Linotype" w:hAnsi="Palatino Linotype" w:cs="Palatino Linotype"/>
        </w:rPr>
        <w:t xml:space="preserve">en términos del </w:t>
      </w:r>
      <w:r w:rsidR="00D72DD8" w:rsidRPr="00F84964">
        <w:rPr>
          <w:rFonts w:ascii="Palatino Linotype" w:eastAsia="Palatino Linotype" w:hAnsi="Palatino Linotype" w:cs="Palatino Linotype"/>
          <w:b/>
        </w:rPr>
        <w:t>Considerando Cu</w:t>
      </w:r>
      <w:r w:rsidRPr="00F84964">
        <w:rPr>
          <w:rFonts w:ascii="Palatino Linotype" w:eastAsia="Palatino Linotype" w:hAnsi="Palatino Linotype" w:cs="Palatino Linotype"/>
          <w:b/>
        </w:rPr>
        <w:t>arto</w:t>
      </w:r>
      <w:r>
        <w:rPr>
          <w:rFonts w:ascii="Palatino Linotype" w:eastAsia="Palatino Linotype" w:hAnsi="Palatino Linotype" w:cs="Palatino Linotype"/>
        </w:rPr>
        <w:t xml:space="preserve"> de la presente resolución. </w:t>
      </w:r>
    </w:p>
    <w:p w14:paraId="3B9097FE" w14:textId="77777777" w:rsidR="0073317D" w:rsidRDefault="00F84964" w:rsidP="0073317D">
      <w:pPr>
        <w:autoSpaceDE w:val="0"/>
        <w:autoSpaceDN w:val="0"/>
        <w:adjustRightInd w:val="0"/>
        <w:spacing w:before="240" w:after="240" w:line="360" w:lineRule="auto"/>
        <w:jc w:val="both"/>
        <w:rPr>
          <w:rFonts w:ascii="Palatino Linotype" w:hAnsi="Palatino Linotype" w:cs="Arial"/>
        </w:rPr>
      </w:pPr>
      <w:r w:rsidRPr="00F84964">
        <w:rPr>
          <w:rFonts w:ascii="Palatino Linotype" w:hAnsi="Palatino Linotype" w:cs="Arial"/>
          <w:b/>
          <w:szCs w:val="28"/>
          <w:lang w:val="es-MX" w:eastAsia="es-MX"/>
        </w:rPr>
        <w:t>Segundo</w:t>
      </w:r>
      <w:r w:rsidRPr="00F84964">
        <w:rPr>
          <w:rFonts w:ascii="Palatino Linotype" w:hAnsi="Palatino Linotype" w:cs="Arial"/>
          <w:b/>
          <w:sz w:val="28"/>
          <w:szCs w:val="28"/>
          <w:lang w:val="es-MX" w:eastAsia="es-MX"/>
        </w:rPr>
        <w:t>.</w:t>
      </w:r>
      <w:r w:rsidRPr="00F84964">
        <w:rPr>
          <w:rFonts w:ascii="Palatino Linotype" w:hAnsi="Palatino Linotype" w:cs="Arial"/>
          <w:sz w:val="28"/>
          <w:szCs w:val="28"/>
          <w:lang w:val="es-MX" w:eastAsia="es-MX"/>
        </w:rPr>
        <w:t xml:space="preserve"> </w:t>
      </w:r>
      <w:r w:rsidRPr="00F84964">
        <w:rPr>
          <w:rFonts w:ascii="Palatino Linotype" w:hAnsi="Palatino Linotype" w:cs="Arial"/>
        </w:rPr>
        <w:t>Se</w:t>
      </w:r>
      <w:r w:rsidRPr="00F84964">
        <w:rPr>
          <w:rFonts w:ascii="Palatino Linotype" w:hAnsi="Palatino Linotype" w:cs="Arial"/>
          <w:b/>
        </w:rPr>
        <w:t xml:space="preserve"> ORDENA </w:t>
      </w:r>
      <w:r w:rsidRPr="00F84964">
        <w:rPr>
          <w:rFonts w:ascii="Palatino Linotype" w:hAnsi="Palatino Linotype" w:cs="Arial"/>
        </w:rPr>
        <w:t>al</w:t>
      </w:r>
      <w:r w:rsidRPr="00F84964">
        <w:rPr>
          <w:rFonts w:ascii="Palatino Linotype" w:hAnsi="Palatino Linotype" w:cs="Arial"/>
          <w:b/>
        </w:rPr>
        <w:t xml:space="preserve"> Sujeto Obligado</w:t>
      </w:r>
      <w:r w:rsidRPr="00F84964">
        <w:rPr>
          <w:rFonts w:ascii="Palatino Linotype" w:hAnsi="Palatino Linotype" w:cs="Arial"/>
        </w:rPr>
        <w:t>, atienda la</w:t>
      </w:r>
      <w:r>
        <w:rPr>
          <w:rFonts w:ascii="Palatino Linotype" w:hAnsi="Palatino Linotype" w:cs="Arial"/>
        </w:rPr>
        <w:t>s</w:t>
      </w:r>
      <w:r w:rsidRPr="00F84964">
        <w:rPr>
          <w:rFonts w:ascii="Palatino Linotype" w:hAnsi="Palatino Linotype" w:cs="Arial"/>
        </w:rPr>
        <w:t xml:space="preserve"> solicitud</w:t>
      </w:r>
      <w:r>
        <w:rPr>
          <w:rFonts w:ascii="Palatino Linotype" w:hAnsi="Palatino Linotype" w:cs="Arial"/>
        </w:rPr>
        <w:t>es</w:t>
      </w:r>
      <w:r w:rsidRPr="00F84964">
        <w:rPr>
          <w:rFonts w:ascii="Palatino Linotype" w:hAnsi="Palatino Linotype" w:cs="Arial"/>
        </w:rPr>
        <w:t xml:space="preserve"> de información número</w:t>
      </w:r>
      <w:r>
        <w:t xml:space="preserve"> </w:t>
      </w:r>
      <w:r w:rsidRPr="000612DF">
        <w:rPr>
          <w:rFonts w:ascii="Palatino Linotype" w:eastAsia="Palatino Linotype" w:hAnsi="Palatino Linotype" w:cs="Palatino Linotype"/>
          <w:b/>
          <w:bCs/>
        </w:rPr>
        <w:t>01743/METEPEC/IP/2022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01742/METEPEC/IP/2022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01741/METEPEC/IP/2022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01738/METEPEC/IP/2022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01737/METEPEC/IP/2022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01736/METEPEC/IP/2022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00358/METEPEC/IP/2022</w:t>
      </w:r>
      <w:r>
        <w:rPr>
          <w:rFonts w:ascii="Palatino Linotype" w:eastAsia="Palatino Linotype" w:hAnsi="Palatino Linotype" w:cs="Palatino Linotype"/>
          <w:b/>
          <w:bCs/>
        </w:rPr>
        <w:t xml:space="preserve">, </w:t>
      </w:r>
      <w:r w:rsidRPr="000612DF">
        <w:rPr>
          <w:rFonts w:ascii="Palatino Linotype" w:eastAsia="Palatino Linotype" w:hAnsi="Palatino Linotype" w:cs="Palatino Linotype"/>
          <w:b/>
          <w:bCs/>
        </w:rPr>
        <w:t>00339/METEPEC/IP/2022</w:t>
      </w:r>
      <w:r>
        <w:rPr>
          <w:rFonts w:ascii="Palatino Linotype" w:eastAsia="Palatino Linotype" w:hAnsi="Palatino Linotype" w:cs="Palatino Linotype"/>
          <w:b/>
          <w:bCs/>
        </w:rPr>
        <w:t xml:space="preserve">, </w:t>
      </w:r>
      <w:r w:rsidRPr="00611A40">
        <w:rPr>
          <w:rFonts w:ascii="Palatino Linotype" w:eastAsia="Palatino Linotype" w:hAnsi="Palatino Linotype" w:cs="Palatino Linotype"/>
          <w:b/>
          <w:bCs/>
        </w:rPr>
        <w:t>00337/METEPEC/IP/2022</w:t>
      </w:r>
      <w:r>
        <w:rPr>
          <w:rFonts w:ascii="Palatino Linotype" w:eastAsia="Palatino Linotype" w:hAnsi="Palatino Linotype" w:cs="Palatino Linotype"/>
          <w:b/>
          <w:bCs/>
        </w:rPr>
        <w:t xml:space="preserve"> y </w:t>
      </w:r>
      <w:r w:rsidRPr="00611A40">
        <w:rPr>
          <w:rFonts w:ascii="Palatino Linotype" w:eastAsia="Palatino Linotype" w:hAnsi="Palatino Linotype" w:cs="Palatino Linotype"/>
          <w:b/>
          <w:bCs/>
        </w:rPr>
        <w:t>00336/METEPEC/IP/2022</w:t>
      </w:r>
      <w:r w:rsidRPr="00F84964">
        <w:rPr>
          <w:rFonts w:ascii="Palatino Linotype" w:hAnsi="Palatino Linotype"/>
          <w:bCs/>
        </w:rPr>
        <w:t xml:space="preserve">, </w:t>
      </w:r>
      <w:r w:rsidR="00FC7153">
        <w:rPr>
          <w:rFonts w:ascii="Palatino Linotype" w:hAnsi="Palatino Linotype"/>
          <w:bCs/>
        </w:rPr>
        <w:t xml:space="preserve">que dieron origen a los recursos revisión </w:t>
      </w:r>
      <w:r w:rsidR="00FC7153" w:rsidRPr="00DF7D2B">
        <w:rPr>
          <w:rFonts w:ascii="Palatino Linotype" w:eastAsia="Palatino Linotype" w:hAnsi="Palatino Linotype" w:cs="Palatino Linotype"/>
          <w:b/>
        </w:rPr>
        <w:t>0</w:t>
      </w:r>
      <w:r w:rsidR="00FC7153">
        <w:rPr>
          <w:rFonts w:ascii="Palatino Linotype" w:eastAsia="Palatino Linotype" w:hAnsi="Palatino Linotype" w:cs="Palatino Linotype"/>
          <w:b/>
        </w:rPr>
        <w:t xml:space="preserve">1164/INFOEM/IP/RR/2022,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1165</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w:t>
      </w:r>
      <w:r w:rsidR="00FC7153" w:rsidRPr="000612DF">
        <w:rPr>
          <w:rFonts w:ascii="Palatino Linotype" w:eastAsia="Palatino Linotype" w:hAnsi="Palatino Linotype" w:cs="Palatino Linotype"/>
          <w:b/>
        </w:rPr>
        <w:t xml:space="preserve"> 0</w:t>
      </w:r>
      <w:r w:rsidR="00FC7153">
        <w:rPr>
          <w:rFonts w:ascii="Palatino Linotype" w:eastAsia="Palatino Linotype" w:hAnsi="Palatino Linotype" w:cs="Palatino Linotype"/>
          <w:b/>
        </w:rPr>
        <w:t>1166</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1169</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1170</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1171</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1200</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1201</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1202</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y </w:t>
      </w:r>
      <w:r w:rsidR="00FC7153" w:rsidRPr="000612DF">
        <w:rPr>
          <w:rFonts w:ascii="Palatino Linotype" w:eastAsia="Palatino Linotype" w:hAnsi="Palatino Linotype" w:cs="Palatino Linotype"/>
          <w:b/>
        </w:rPr>
        <w:t>0</w:t>
      </w:r>
      <w:r w:rsidR="00FC7153">
        <w:rPr>
          <w:rFonts w:ascii="Palatino Linotype" w:eastAsia="Palatino Linotype" w:hAnsi="Palatino Linotype" w:cs="Palatino Linotype"/>
          <w:b/>
        </w:rPr>
        <w:t>1203</w:t>
      </w:r>
      <w:r w:rsidR="00FC7153" w:rsidRPr="000612DF">
        <w:rPr>
          <w:rFonts w:ascii="Palatino Linotype" w:eastAsia="Palatino Linotype" w:hAnsi="Palatino Linotype" w:cs="Palatino Linotype"/>
          <w:b/>
        </w:rPr>
        <w:t>/INFOEM/IP/RR/2022</w:t>
      </w:r>
      <w:r w:rsidR="00FC7153">
        <w:rPr>
          <w:rFonts w:ascii="Palatino Linotype" w:eastAsia="Palatino Linotype" w:hAnsi="Palatino Linotype" w:cs="Palatino Linotype"/>
          <w:b/>
        </w:rPr>
        <w:t xml:space="preserve"> </w:t>
      </w:r>
      <w:r w:rsidRPr="00F84964">
        <w:rPr>
          <w:rFonts w:ascii="Palatino Linotype" w:hAnsi="Palatino Linotype"/>
          <w:bCs/>
        </w:rPr>
        <w:t xml:space="preserve">en términos de los </w:t>
      </w:r>
      <w:r w:rsidRPr="00F84964">
        <w:rPr>
          <w:rFonts w:ascii="Palatino Linotype" w:hAnsi="Palatino Linotype"/>
          <w:bCs/>
        </w:rPr>
        <w:lastRenderedPageBreak/>
        <w:t xml:space="preserve">Considerandos </w:t>
      </w:r>
      <w:r w:rsidRPr="00F84964">
        <w:rPr>
          <w:rFonts w:ascii="Palatino Linotype" w:hAnsi="Palatino Linotype"/>
          <w:b/>
          <w:bCs/>
        </w:rPr>
        <w:t>Cuarto y Quinto</w:t>
      </w:r>
      <w:r w:rsidRPr="00F84964">
        <w:rPr>
          <w:rFonts w:ascii="Palatino Linotype" w:hAnsi="Palatino Linotype"/>
          <w:bCs/>
        </w:rPr>
        <w:t xml:space="preserve"> de esta resolución, y </w:t>
      </w:r>
      <w:r w:rsidRPr="00F84964">
        <w:rPr>
          <w:rFonts w:ascii="Palatino Linotype" w:hAnsi="Palatino Linotype" w:cs="Arial"/>
        </w:rPr>
        <w:t xml:space="preserve">haga entrega vía </w:t>
      </w:r>
      <w:r w:rsidRPr="00F84964">
        <w:rPr>
          <w:rFonts w:ascii="Palatino Linotype" w:hAnsi="Palatino Linotype" w:cs="Arial"/>
          <w:b/>
        </w:rPr>
        <w:t>SAIMEX</w:t>
      </w:r>
      <w:r w:rsidRPr="00F84964">
        <w:rPr>
          <w:rFonts w:ascii="Palatino Linotype" w:hAnsi="Palatino Linotype" w:cs="Arial"/>
        </w:rPr>
        <w:t xml:space="preserve">, en </w:t>
      </w:r>
      <w:r w:rsidRPr="00F84964">
        <w:rPr>
          <w:rFonts w:ascii="Palatino Linotype" w:hAnsi="Palatino Linotype" w:cs="Arial"/>
          <w:b/>
        </w:rPr>
        <w:t>versión pública de ser procedente</w:t>
      </w:r>
      <w:r w:rsidRPr="00F84964">
        <w:rPr>
          <w:rFonts w:ascii="Palatino Linotype" w:hAnsi="Palatino Linotype" w:cs="Arial"/>
        </w:rPr>
        <w:t>,</w:t>
      </w:r>
      <w:r>
        <w:rPr>
          <w:rFonts w:ascii="Palatino Linotype" w:eastAsia="Palatino Linotype" w:hAnsi="Palatino Linotype" w:cs="Palatino Linotype"/>
          <w:b/>
          <w:lang w:val="es-MX" w:eastAsia="es-MX"/>
        </w:rPr>
        <w:t xml:space="preserve"> de lo siguiente</w:t>
      </w:r>
      <w:r w:rsidRPr="00F84964">
        <w:rPr>
          <w:rFonts w:ascii="Palatino Linotype" w:hAnsi="Palatino Linotype" w:cs="Arial"/>
        </w:rPr>
        <w:t>:</w:t>
      </w:r>
    </w:p>
    <w:p w14:paraId="3523CC15" w14:textId="77777777" w:rsidR="0073317D" w:rsidRDefault="0073317D" w:rsidP="006727CB">
      <w:pPr>
        <w:pStyle w:val="Prrafodelista"/>
        <w:numPr>
          <w:ilvl w:val="0"/>
          <w:numId w:val="28"/>
        </w:numPr>
        <w:autoSpaceDE w:val="0"/>
        <w:autoSpaceDN w:val="0"/>
        <w:adjustRightInd w:val="0"/>
        <w:spacing w:before="240" w:after="240"/>
        <w:ind w:left="568" w:right="993" w:hanging="284"/>
        <w:jc w:val="both"/>
        <w:rPr>
          <w:rFonts w:ascii="Palatino Linotype" w:hAnsi="Palatino Linotype" w:cs="Arial"/>
        </w:rPr>
      </w:pPr>
      <w:r w:rsidRPr="0073317D">
        <w:rPr>
          <w:rFonts w:ascii="Palatino Linotype" w:hAnsi="Palatino Linotype" w:cs="Arial"/>
          <w:i/>
        </w:rPr>
        <w:t xml:space="preserve">Copia de los oficios recibidos </w:t>
      </w:r>
      <w:r>
        <w:rPr>
          <w:rFonts w:ascii="Palatino Linotype" w:hAnsi="Palatino Linotype" w:cs="Arial"/>
          <w:i/>
        </w:rPr>
        <w:t xml:space="preserve">y emitidos </w:t>
      </w:r>
      <w:r w:rsidRPr="0073317D">
        <w:rPr>
          <w:rFonts w:ascii="Palatino Linotype" w:hAnsi="Palatino Linotype" w:cs="Arial"/>
          <w:i/>
        </w:rPr>
        <w:t>por la Unidad de Transparencia del 1 al 31 de enero de 2022</w:t>
      </w:r>
      <w:r w:rsidRPr="0073317D">
        <w:rPr>
          <w:rFonts w:ascii="Palatino Linotype" w:hAnsi="Palatino Linotype" w:cs="Arial"/>
        </w:rPr>
        <w:t>.</w:t>
      </w:r>
    </w:p>
    <w:p w14:paraId="39590F2E" w14:textId="77777777" w:rsidR="0073317D" w:rsidRDefault="0073317D" w:rsidP="006727CB">
      <w:pPr>
        <w:pStyle w:val="Prrafodelista"/>
        <w:numPr>
          <w:ilvl w:val="0"/>
          <w:numId w:val="28"/>
        </w:numPr>
        <w:autoSpaceDE w:val="0"/>
        <w:autoSpaceDN w:val="0"/>
        <w:adjustRightInd w:val="0"/>
        <w:spacing w:before="240" w:after="240"/>
        <w:ind w:left="568" w:hanging="284"/>
        <w:jc w:val="both"/>
        <w:rPr>
          <w:rFonts w:ascii="Palatino Linotype" w:hAnsi="Palatino Linotype" w:cs="Arial"/>
          <w:i/>
        </w:rPr>
      </w:pPr>
      <w:r w:rsidRPr="0073317D">
        <w:rPr>
          <w:rFonts w:ascii="Palatino Linotype" w:hAnsi="Palatino Linotype" w:cs="Arial"/>
          <w:i/>
        </w:rPr>
        <w:t>Agenda p</w:t>
      </w:r>
      <w:r>
        <w:rPr>
          <w:rFonts w:ascii="Palatino Linotype" w:hAnsi="Palatino Linotype" w:cs="Arial"/>
          <w:i/>
        </w:rPr>
        <w:t>ública del Presidente Municipal, generada del 1 al 31</w:t>
      </w:r>
      <w:r w:rsidRPr="0073317D">
        <w:rPr>
          <w:rFonts w:ascii="Palatino Linotype" w:hAnsi="Palatino Linotype" w:cs="Arial"/>
          <w:i/>
        </w:rPr>
        <w:t xml:space="preserve"> de enero de 2022.</w:t>
      </w:r>
    </w:p>
    <w:p w14:paraId="28A8317A" w14:textId="77777777" w:rsidR="0073317D" w:rsidRDefault="0073317D" w:rsidP="006727CB">
      <w:pPr>
        <w:pStyle w:val="Prrafodelista"/>
        <w:numPr>
          <w:ilvl w:val="0"/>
          <w:numId w:val="28"/>
        </w:numPr>
        <w:autoSpaceDE w:val="0"/>
        <w:autoSpaceDN w:val="0"/>
        <w:adjustRightInd w:val="0"/>
        <w:spacing w:before="240" w:after="240"/>
        <w:ind w:left="568" w:right="993" w:hanging="284"/>
        <w:jc w:val="both"/>
        <w:rPr>
          <w:rFonts w:ascii="Palatino Linotype" w:hAnsi="Palatino Linotype" w:cs="Arial"/>
          <w:i/>
        </w:rPr>
      </w:pPr>
      <w:r w:rsidRPr="0073317D">
        <w:rPr>
          <w:rFonts w:ascii="Palatino Linotype" w:hAnsi="Palatino Linotype" w:cs="Arial"/>
          <w:i/>
        </w:rPr>
        <w:t>Oficios recibidos por la Presidencia Municipal, Secretaría Particular de Presidencia, Jefatura de Oficina de Presidencia y Gabinete Financiero del 1 al 31 de enero de 2022.</w:t>
      </w:r>
    </w:p>
    <w:p w14:paraId="577EE006" w14:textId="77777777" w:rsidR="006727CB" w:rsidRDefault="0073317D" w:rsidP="006727CB">
      <w:pPr>
        <w:pStyle w:val="Prrafodelista"/>
        <w:numPr>
          <w:ilvl w:val="0"/>
          <w:numId w:val="28"/>
        </w:numPr>
        <w:autoSpaceDE w:val="0"/>
        <w:autoSpaceDN w:val="0"/>
        <w:adjustRightInd w:val="0"/>
        <w:spacing w:before="240" w:after="240"/>
        <w:ind w:left="568" w:right="993" w:hanging="284"/>
        <w:jc w:val="both"/>
        <w:rPr>
          <w:rFonts w:ascii="Palatino Linotype" w:hAnsi="Palatino Linotype" w:cs="Arial"/>
          <w:i/>
        </w:rPr>
      </w:pPr>
      <w:r w:rsidRPr="0073317D">
        <w:rPr>
          <w:rFonts w:ascii="Palatino Linotype" w:hAnsi="Palatino Linotype" w:cs="Arial"/>
          <w:i/>
        </w:rPr>
        <w:t>Oficios emitidos por la Presidencia Municipal, Secretaría Particular de Presidencia, Jefatura de Oficina de Presidencia y Gabinete Financiero generados del 1 al 31 de enero de 2022.</w:t>
      </w:r>
    </w:p>
    <w:p w14:paraId="396523B1" w14:textId="77777777" w:rsidR="006727CB" w:rsidRDefault="0073317D" w:rsidP="006727CB">
      <w:pPr>
        <w:pStyle w:val="Prrafodelista"/>
        <w:numPr>
          <w:ilvl w:val="0"/>
          <w:numId w:val="28"/>
        </w:numPr>
        <w:autoSpaceDE w:val="0"/>
        <w:autoSpaceDN w:val="0"/>
        <w:adjustRightInd w:val="0"/>
        <w:spacing w:before="240" w:after="240"/>
        <w:ind w:left="568" w:right="993" w:hanging="284"/>
        <w:jc w:val="both"/>
        <w:rPr>
          <w:rFonts w:ascii="Palatino Linotype" w:hAnsi="Palatino Linotype" w:cs="Arial"/>
          <w:i/>
        </w:rPr>
      </w:pPr>
      <w:r w:rsidRPr="006727CB">
        <w:rPr>
          <w:rFonts w:ascii="Palatino Linotype" w:hAnsi="Palatino Linotype" w:cs="Arial"/>
          <w:i/>
        </w:rPr>
        <w:t xml:space="preserve">Oficios generados y recibidos </w:t>
      </w:r>
      <w:r w:rsidR="006727CB" w:rsidRPr="006727CB">
        <w:rPr>
          <w:rFonts w:ascii="Palatino Linotype" w:hAnsi="Palatino Linotype" w:cs="Arial"/>
          <w:i/>
        </w:rPr>
        <w:t xml:space="preserve">por la Oficina de Presidencia del 1 al </w:t>
      </w:r>
      <w:r w:rsidRPr="006727CB">
        <w:rPr>
          <w:rFonts w:ascii="Palatino Linotype" w:hAnsi="Palatino Linotype" w:cs="Arial"/>
          <w:i/>
        </w:rPr>
        <w:t xml:space="preserve"> 10 de enero de 2022.</w:t>
      </w:r>
    </w:p>
    <w:p w14:paraId="78170B26" w14:textId="77777777" w:rsidR="006727CB" w:rsidRDefault="0073317D" w:rsidP="006727CB">
      <w:pPr>
        <w:pStyle w:val="Prrafodelista"/>
        <w:numPr>
          <w:ilvl w:val="0"/>
          <w:numId w:val="28"/>
        </w:numPr>
        <w:autoSpaceDE w:val="0"/>
        <w:autoSpaceDN w:val="0"/>
        <w:adjustRightInd w:val="0"/>
        <w:spacing w:before="240" w:after="240"/>
        <w:ind w:left="568" w:right="993" w:hanging="284"/>
        <w:jc w:val="both"/>
        <w:rPr>
          <w:rFonts w:ascii="Palatino Linotype" w:hAnsi="Palatino Linotype" w:cs="Arial"/>
          <w:i/>
        </w:rPr>
      </w:pPr>
      <w:r w:rsidRPr="006727CB">
        <w:rPr>
          <w:rFonts w:ascii="Palatino Linotype" w:hAnsi="Palatino Linotype" w:cs="Arial"/>
          <w:i/>
        </w:rPr>
        <w:t xml:space="preserve">Oficios generados y recibidos por el Presidente Municipal </w:t>
      </w:r>
      <w:r w:rsidR="006727CB" w:rsidRPr="006727CB">
        <w:rPr>
          <w:rFonts w:ascii="Palatino Linotype" w:hAnsi="Palatino Linotype" w:cs="Arial"/>
          <w:i/>
        </w:rPr>
        <w:t xml:space="preserve">del 1 </w:t>
      </w:r>
      <w:r w:rsidRPr="006727CB">
        <w:rPr>
          <w:rFonts w:ascii="Palatino Linotype" w:hAnsi="Palatino Linotype" w:cs="Arial"/>
          <w:i/>
        </w:rPr>
        <w:t>al 10 de enero de 2022.</w:t>
      </w:r>
    </w:p>
    <w:p w14:paraId="2713A672" w14:textId="77777777" w:rsidR="00E8005B" w:rsidRPr="006727CB" w:rsidRDefault="00D72DD8" w:rsidP="00686F62">
      <w:pPr>
        <w:pStyle w:val="Prrafodelista"/>
        <w:autoSpaceDE w:val="0"/>
        <w:autoSpaceDN w:val="0"/>
        <w:adjustRightInd w:val="0"/>
        <w:spacing w:before="240" w:after="240"/>
        <w:ind w:left="568" w:right="993"/>
        <w:jc w:val="both"/>
        <w:rPr>
          <w:rFonts w:ascii="Palatino Linotype" w:hAnsi="Palatino Linotype" w:cs="Arial"/>
          <w:i/>
        </w:rPr>
      </w:pPr>
      <w:r w:rsidRPr="006727CB">
        <w:rPr>
          <w:rFonts w:ascii="Palatino Linotype" w:hAnsi="Palatino Linotype" w:cs="Arial"/>
          <w:i/>
        </w:rPr>
        <w:t xml:space="preserve">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006727CB">
        <w:rPr>
          <w:rFonts w:ascii="Palatino Linotype" w:hAnsi="Palatino Linotype" w:cs="Arial"/>
          <w:b/>
          <w:i/>
        </w:rPr>
        <w:t>la parte R</w:t>
      </w:r>
      <w:r w:rsidRPr="006727CB">
        <w:rPr>
          <w:rFonts w:ascii="Palatino Linotype" w:hAnsi="Palatino Linotype" w:cs="Arial"/>
          <w:b/>
          <w:i/>
        </w:rPr>
        <w:t>ecurrente</w:t>
      </w:r>
      <w:r w:rsidRPr="006727CB">
        <w:rPr>
          <w:rFonts w:ascii="Palatino Linotype" w:hAnsi="Palatino Linotype" w:cs="Arial"/>
          <w:i/>
        </w:rPr>
        <w:t>, mismo que igualmente hará de su conocimiento.</w:t>
      </w:r>
    </w:p>
    <w:p w14:paraId="37E51DC9" w14:textId="77777777" w:rsidR="006727CB" w:rsidRPr="006727CB" w:rsidRDefault="00B07147" w:rsidP="006727C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w:t>
      </w:r>
      <w:r w:rsidR="006727CB" w:rsidRPr="006727CB">
        <w:rPr>
          <w:rFonts w:ascii="Palatino Linotype" w:eastAsia="Palatino Linotype" w:hAnsi="Palatino Linotype" w:cs="Palatino Linotype"/>
          <w:b/>
        </w:rPr>
        <w:t>o.</w:t>
      </w:r>
      <w:r w:rsidR="006727CB" w:rsidRPr="006727CB">
        <w:rPr>
          <w:rFonts w:ascii="Palatino Linotype" w:eastAsia="Palatino Linotype" w:hAnsi="Palatino Linotype" w:cs="Palatino Linotype"/>
        </w:rPr>
        <w:t xml:space="preserve"> Se</w:t>
      </w:r>
      <w:r w:rsidR="006727CB" w:rsidRPr="006727CB">
        <w:rPr>
          <w:rFonts w:ascii="Palatino Linotype" w:eastAsia="Palatino Linotype" w:hAnsi="Palatino Linotype" w:cs="Palatino Linotype"/>
          <w:b/>
        </w:rPr>
        <w:t xml:space="preserve"> Ordena </w:t>
      </w:r>
      <w:r w:rsidR="006727CB" w:rsidRPr="006727CB">
        <w:rPr>
          <w:rFonts w:ascii="Palatino Linotype" w:eastAsia="Palatino Linotype" w:hAnsi="Palatino Linotype" w:cs="Palatino Linotype"/>
        </w:rPr>
        <w:t xml:space="preserve">al </w:t>
      </w:r>
      <w:r w:rsidR="006727CB" w:rsidRPr="006727CB">
        <w:rPr>
          <w:rFonts w:ascii="Palatino Linotype" w:eastAsia="Palatino Linotype" w:hAnsi="Palatino Linotype" w:cs="Palatino Linotype"/>
          <w:b/>
        </w:rPr>
        <w:t xml:space="preserve">Sujeto Obligado </w:t>
      </w:r>
      <w:r w:rsidR="006727CB" w:rsidRPr="006727CB">
        <w:rPr>
          <w:rFonts w:ascii="Palatino Linotype" w:eastAsia="Palatino Linotype" w:hAnsi="Palatino Linotype" w:cs="Palatino Linotype"/>
        </w:rPr>
        <w:t xml:space="preserve">dé trámite a la solicitud de acceso a la información pública </w:t>
      </w:r>
      <w:r w:rsidR="006727CB" w:rsidRPr="006727CB">
        <w:rPr>
          <w:rFonts w:ascii="Palatino Linotype" w:eastAsia="Palatino Linotype" w:hAnsi="Palatino Linotype" w:cs="Palatino Linotype"/>
          <w:b/>
        </w:rPr>
        <w:t xml:space="preserve"> </w:t>
      </w:r>
      <w:r w:rsidR="006727CB" w:rsidRPr="006727CB">
        <w:rPr>
          <w:rFonts w:ascii="Palatino Linotype" w:eastAsia="Palatino Linotype" w:hAnsi="Palatino Linotype" w:cs="Palatino Linotype"/>
          <w:b/>
          <w:bCs/>
        </w:rPr>
        <w:t>00727/METEPEC/IP/2022</w:t>
      </w:r>
      <w:r w:rsidR="006727CB" w:rsidRPr="006727CB">
        <w:rPr>
          <w:rFonts w:ascii="Palatino Linotype" w:eastAsia="Palatino Linotype" w:hAnsi="Palatino Linotype" w:cs="Palatino Linotype"/>
          <w:b/>
        </w:rPr>
        <w:t xml:space="preserve">, </w:t>
      </w:r>
      <w:r w:rsidR="006727CB" w:rsidRPr="006727CB">
        <w:rPr>
          <w:rFonts w:ascii="Palatino Linotype" w:eastAsia="Palatino Linotype" w:hAnsi="Palatino Linotype" w:cs="Palatino Linotype"/>
        </w:rPr>
        <w:t xml:space="preserve">que dio origen al recurso de </w:t>
      </w:r>
      <w:r w:rsidR="006727CB" w:rsidRPr="007179C8">
        <w:rPr>
          <w:rFonts w:ascii="Palatino Linotype" w:eastAsia="Palatino Linotype" w:hAnsi="Palatino Linotype" w:cs="Palatino Linotype"/>
          <w:color w:val="000000" w:themeColor="text1"/>
        </w:rPr>
        <w:t>revisión</w:t>
      </w:r>
      <w:r w:rsidR="007179C8" w:rsidRPr="007179C8">
        <w:rPr>
          <w:rFonts w:ascii="Palatino Linotype" w:eastAsia="Palatino Linotype" w:hAnsi="Palatino Linotype" w:cs="Palatino Linotype"/>
          <w:color w:val="000000" w:themeColor="text1"/>
        </w:rPr>
        <w:t xml:space="preserve">  </w:t>
      </w:r>
      <w:r w:rsidR="007179C8" w:rsidRPr="007179C8">
        <w:rPr>
          <w:rFonts w:ascii="Palatino Linotype" w:eastAsia="Palatino Linotype" w:hAnsi="Palatino Linotype" w:cs="Palatino Linotype"/>
          <w:b/>
          <w:color w:val="000000" w:themeColor="text1"/>
        </w:rPr>
        <w:t>01546/INFOEM/IP/RR/2022</w:t>
      </w:r>
      <w:r w:rsidR="006727CB" w:rsidRPr="007179C8">
        <w:rPr>
          <w:rFonts w:ascii="Palatino Linotype" w:eastAsia="Palatino Linotype" w:hAnsi="Palatino Linotype" w:cs="Palatino Linotype"/>
          <w:b/>
          <w:color w:val="000000" w:themeColor="text1"/>
        </w:rPr>
        <w:t xml:space="preserve">, </w:t>
      </w:r>
      <w:r w:rsidR="006727CB" w:rsidRPr="006727CB">
        <w:rPr>
          <w:rFonts w:ascii="Palatino Linotype" w:eastAsia="Palatino Linotype" w:hAnsi="Palatino Linotype" w:cs="Palatino Linotype"/>
        </w:rPr>
        <w:t xml:space="preserve">vía </w:t>
      </w:r>
      <w:r w:rsidR="006727CB" w:rsidRPr="006727CB">
        <w:rPr>
          <w:rFonts w:ascii="Palatino Linotype" w:eastAsia="Palatino Linotype" w:hAnsi="Palatino Linotype" w:cs="Palatino Linotype"/>
          <w:b/>
        </w:rPr>
        <w:t xml:space="preserve">Sistema de Acceso a la Información Mexiquense, SAIMEX, </w:t>
      </w:r>
      <w:r w:rsidR="006727CB" w:rsidRPr="006727CB">
        <w:rPr>
          <w:rFonts w:ascii="Palatino Linotype" w:eastAsia="Palatino Linotype" w:hAnsi="Palatino Linotype" w:cs="Palatino Linotype"/>
        </w:rPr>
        <w:t>en términos del Considerando</w:t>
      </w:r>
      <w:r w:rsidR="006727CB" w:rsidRPr="006727CB">
        <w:rPr>
          <w:rFonts w:ascii="Palatino Linotype" w:eastAsia="Palatino Linotype" w:hAnsi="Palatino Linotype" w:cs="Palatino Linotype"/>
          <w:b/>
        </w:rPr>
        <w:t xml:space="preserve"> Cuarto</w:t>
      </w:r>
      <w:r w:rsidR="006727CB" w:rsidRPr="006727CB">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BB46E9A" w14:textId="77777777" w:rsidR="006727CB" w:rsidRPr="006727CB" w:rsidRDefault="00B07147" w:rsidP="006727CB">
      <w:pPr>
        <w:spacing w:before="240" w:after="240" w:line="360" w:lineRule="auto"/>
        <w:jc w:val="both"/>
        <w:rPr>
          <w:rFonts w:ascii="Palatino Linotype" w:eastAsia="Palatino Linotype" w:hAnsi="Palatino Linotype" w:cs="Palatino Linotype"/>
        </w:rPr>
      </w:pPr>
      <w:bookmarkStart w:id="8" w:name="_heading=h.3znysh7" w:colFirst="0" w:colLast="0"/>
      <w:bookmarkEnd w:id="8"/>
      <w:r>
        <w:rPr>
          <w:rFonts w:ascii="Palatino Linotype" w:eastAsia="Palatino Linotype" w:hAnsi="Palatino Linotype" w:cs="Palatino Linotype"/>
          <w:b/>
        </w:rPr>
        <w:lastRenderedPageBreak/>
        <w:t>Cuart</w:t>
      </w:r>
      <w:r w:rsidR="006727CB" w:rsidRPr="006727CB">
        <w:rPr>
          <w:rFonts w:ascii="Palatino Linotype" w:eastAsia="Palatino Linotype" w:hAnsi="Palatino Linotype" w:cs="Palatino Linotype"/>
          <w:b/>
        </w:rPr>
        <w:t xml:space="preserve">o. Notifíquese, </w:t>
      </w:r>
      <w:r w:rsidR="006727CB" w:rsidRPr="006727CB">
        <w:rPr>
          <w:rFonts w:ascii="Palatino Linotype" w:eastAsia="Palatino Linotype" w:hAnsi="Palatino Linotype" w:cs="Palatino Linotype"/>
        </w:rPr>
        <w:t xml:space="preserve">vía </w:t>
      </w:r>
      <w:r w:rsidR="006727CB" w:rsidRPr="006727CB">
        <w:rPr>
          <w:rFonts w:ascii="Palatino Linotype" w:eastAsia="Palatino Linotype" w:hAnsi="Palatino Linotype" w:cs="Palatino Linotype"/>
          <w:b/>
        </w:rPr>
        <w:t>SAIMEX</w:t>
      </w:r>
      <w:r w:rsidR="006727CB" w:rsidRPr="006727CB">
        <w:rPr>
          <w:rFonts w:ascii="Palatino Linotype" w:eastAsia="Palatino Linotype" w:hAnsi="Palatino Linotype" w:cs="Palatino Linotype"/>
        </w:rPr>
        <w:t xml:space="preserve">, al Titular de la Unidad de Transparencia del </w:t>
      </w:r>
      <w:r w:rsidR="006727CB" w:rsidRPr="006727CB">
        <w:rPr>
          <w:rFonts w:ascii="Palatino Linotype" w:eastAsia="Palatino Linotype" w:hAnsi="Palatino Linotype" w:cs="Palatino Linotype"/>
          <w:b/>
        </w:rPr>
        <w:t>Sujeto Obligado,</w:t>
      </w:r>
      <w:r w:rsidR="006727CB" w:rsidRPr="006727CB">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403E7D6" w14:textId="77777777" w:rsidR="006727CB" w:rsidRPr="006727CB" w:rsidRDefault="00B07147" w:rsidP="006727C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w:t>
      </w:r>
      <w:r w:rsidR="006727CB" w:rsidRPr="006727CB">
        <w:rPr>
          <w:rFonts w:ascii="Palatino Linotype" w:eastAsia="Palatino Linotype" w:hAnsi="Palatino Linotype" w:cs="Palatino Linotype"/>
          <w:b/>
        </w:rPr>
        <w:t xml:space="preserve">to. Notifíquese, </w:t>
      </w:r>
      <w:r w:rsidR="006727CB" w:rsidRPr="006727CB">
        <w:rPr>
          <w:rFonts w:ascii="Palatino Linotype" w:eastAsia="Palatino Linotype" w:hAnsi="Palatino Linotype" w:cs="Palatino Linotype"/>
        </w:rPr>
        <w:t xml:space="preserve">vía </w:t>
      </w:r>
      <w:r w:rsidR="006727CB" w:rsidRPr="006727CB">
        <w:rPr>
          <w:rFonts w:ascii="Palatino Linotype" w:eastAsia="Palatino Linotype" w:hAnsi="Palatino Linotype" w:cs="Palatino Linotype"/>
          <w:b/>
        </w:rPr>
        <w:t>SAIMEX,</w:t>
      </w:r>
      <w:r w:rsidR="006727CB" w:rsidRPr="006727CB">
        <w:rPr>
          <w:rFonts w:ascii="Palatino Linotype" w:eastAsia="Palatino Linotype" w:hAnsi="Palatino Linotype" w:cs="Palatino Linotype"/>
        </w:rPr>
        <w:t xml:space="preserve"> a </w:t>
      </w:r>
      <w:r w:rsidR="006727CB" w:rsidRPr="006727CB">
        <w:rPr>
          <w:rFonts w:ascii="Palatino Linotype" w:eastAsia="Palatino Linotype" w:hAnsi="Palatino Linotype" w:cs="Palatino Linotype"/>
          <w:b/>
        </w:rPr>
        <w:t>la parte</w:t>
      </w:r>
      <w:r w:rsidR="006727CB" w:rsidRPr="006727CB">
        <w:rPr>
          <w:rFonts w:ascii="Palatino Linotype" w:eastAsia="Palatino Linotype" w:hAnsi="Palatino Linotype" w:cs="Palatino Linotype"/>
        </w:rPr>
        <w:t xml:space="preserve"> </w:t>
      </w:r>
      <w:r w:rsidR="006727CB" w:rsidRPr="006727CB">
        <w:rPr>
          <w:rFonts w:ascii="Palatino Linotype" w:eastAsia="Palatino Linotype" w:hAnsi="Palatino Linotype" w:cs="Palatino Linotype"/>
          <w:b/>
        </w:rPr>
        <w:t xml:space="preserve">Recurrente </w:t>
      </w:r>
      <w:r w:rsidR="006727CB" w:rsidRPr="006727C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4E1A0C9" w14:textId="77777777" w:rsidR="006727CB" w:rsidRPr="006727CB" w:rsidRDefault="00B07147" w:rsidP="006727C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Sex</w:t>
      </w:r>
      <w:r w:rsidR="006727CB" w:rsidRPr="006727CB">
        <w:rPr>
          <w:rFonts w:ascii="Palatino Linotype" w:eastAsia="Palatino Linotype" w:hAnsi="Palatino Linotype" w:cs="Palatino Linotype"/>
          <w:b/>
        </w:rPr>
        <w:t xml:space="preserve">to. Notifíquese, </w:t>
      </w:r>
      <w:r w:rsidR="006727CB" w:rsidRPr="006727CB">
        <w:rPr>
          <w:rFonts w:ascii="Palatino Linotype" w:eastAsia="Palatino Linotype" w:hAnsi="Palatino Linotype" w:cs="Palatino Linotype"/>
        </w:rPr>
        <w:t xml:space="preserve">a </w:t>
      </w:r>
      <w:r w:rsidR="006727CB" w:rsidRPr="006727CB">
        <w:rPr>
          <w:rFonts w:ascii="Palatino Linotype" w:eastAsia="Palatino Linotype" w:hAnsi="Palatino Linotype" w:cs="Palatino Linotype"/>
          <w:b/>
        </w:rPr>
        <w:t>la parte</w:t>
      </w:r>
      <w:r w:rsidR="006727CB" w:rsidRPr="006727CB">
        <w:rPr>
          <w:rFonts w:ascii="Palatino Linotype" w:eastAsia="Palatino Linotype" w:hAnsi="Palatino Linotype" w:cs="Palatino Linotype"/>
        </w:rPr>
        <w:t xml:space="preserve"> </w:t>
      </w:r>
      <w:r w:rsidR="006727CB" w:rsidRPr="006727CB">
        <w:rPr>
          <w:rFonts w:ascii="Palatino Linotype" w:eastAsia="Palatino Linotype" w:hAnsi="Palatino Linotype" w:cs="Palatino Linotype"/>
          <w:b/>
        </w:rPr>
        <w:t xml:space="preserve">Recurrente </w:t>
      </w:r>
      <w:r w:rsidR="006727CB" w:rsidRPr="006727CB">
        <w:rPr>
          <w:rFonts w:ascii="Palatino Linotype" w:eastAsia="Palatino Linotype" w:hAnsi="Palatino Linotype" w:cs="Palatino Linotype"/>
        </w:rPr>
        <w:t xml:space="preserve">que la respuesta que dé el </w:t>
      </w:r>
      <w:r w:rsidR="006727CB" w:rsidRPr="006727CB">
        <w:rPr>
          <w:rFonts w:ascii="Palatino Linotype" w:eastAsia="Palatino Linotype" w:hAnsi="Palatino Linotype" w:cs="Palatino Linotype"/>
          <w:b/>
        </w:rPr>
        <w:t>Sujeto Obligado</w:t>
      </w:r>
      <w:r w:rsidR="006727CB" w:rsidRPr="006727C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EE200A7" w14:textId="77777777" w:rsidR="006727CB" w:rsidRPr="006727CB" w:rsidRDefault="00B07147" w:rsidP="006727C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Séptim</w:t>
      </w:r>
      <w:r w:rsidR="006727CB" w:rsidRPr="006727CB">
        <w:rPr>
          <w:rFonts w:ascii="Palatino Linotype" w:eastAsia="Palatino Linotype" w:hAnsi="Palatino Linotype" w:cs="Palatino Linotype"/>
          <w:b/>
        </w:rPr>
        <w:t xml:space="preserve">o. Gírese </w:t>
      </w:r>
      <w:r w:rsidR="006727CB" w:rsidRPr="006727CB">
        <w:rPr>
          <w:rFonts w:ascii="Palatino Linotype" w:eastAsia="Palatino Linotype" w:hAnsi="Palatino Linotype" w:cs="Palatino Linotype"/>
        </w:rPr>
        <w:t xml:space="preserve">oficio al </w:t>
      </w:r>
      <w:r w:rsidR="006727CB" w:rsidRPr="006727CB">
        <w:rPr>
          <w:rFonts w:ascii="Palatino Linotype" w:eastAsia="Palatino Linotype" w:hAnsi="Palatino Linotype" w:cs="Palatino Linotype"/>
          <w:b/>
        </w:rPr>
        <w:t>Contralor Interno y Órgano de Control y Vigilancia</w:t>
      </w:r>
      <w:r w:rsidR="006727CB" w:rsidRPr="006727CB">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006727CB" w:rsidRPr="006727CB">
        <w:rPr>
          <w:rFonts w:ascii="Palatino Linotype" w:eastAsia="Palatino Linotype" w:hAnsi="Palatino Linotype" w:cs="Palatino Linotype"/>
          <w:b/>
        </w:rPr>
        <w:t xml:space="preserve">Considerando Cuarto </w:t>
      </w:r>
      <w:r w:rsidR="006727CB" w:rsidRPr="006727CB">
        <w:rPr>
          <w:rFonts w:ascii="Palatino Linotype" w:eastAsia="Palatino Linotype" w:hAnsi="Palatino Linotype" w:cs="Palatino Linotype"/>
        </w:rPr>
        <w:t>de la presente resolución.</w:t>
      </w:r>
      <w:r w:rsidR="006727CB" w:rsidRPr="006727CB">
        <w:rPr>
          <w:rFonts w:ascii="Palatino Linotype" w:eastAsia="Palatino Linotype" w:hAnsi="Palatino Linotype" w:cs="Palatino Linotype"/>
          <w:b/>
        </w:rPr>
        <w:t xml:space="preserve"> </w:t>
      </w:r>
    </w:p>
    <w:p w14:paraId="3F400B5E" w14:textId="77777777" w:rsidR="006727CB" w:rsidRPr="006727CB" w:rsidRDefault="00B07147" w:rsidP="006727C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Octav</w:t>
      </w:r>
      <w:r w:rsidR="006727CB" w:rsidRPr="006727CB">
        <w:rPr>
          <w:rFonts w:ascii="Palatino Linotype" w:eastAsia="Palatino Linotype" w:hAnsi="Palatino Linotype" w:cs="Palatino Linotype"/>
          <w:b/>
        </w:rPr>
        <w:t xml:space="preserve">o. </w:t>
      </w:r>
      <w:r w:rsidR="006727CB" w:rsidRPr="006727CB">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6727CB" w:rsidRPr="006727CB">
        <w:rPr>
          <w:rFonts w:ascii="Palatino Linotype" w:eastAsia="Palatino Linotype" w:hAnsi="Palatino Linotype" w:cs="Palatino Linotype"/>
          <w:b/>
        </w:rPr>
        <w:t xml:space="preserve">  </w:t>
      </w:r>
    </w:p>
    <w:p w14:paraId="1700E300" w14:textId="5E239F06" w:rsidR="00777CC2" w:rsidRDefault="008547B8" w:rsidP="006727C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DE2A3A9" wp14:editId="5AAD84D3">
                <wp:simplePos x="0" y="0"/>
                <wp:positionH relativeFrom="column">
                  <wp:posOffset>100965</wp:posOffset>
                </wp:positionH>
                <wp:positionV relativeFrom="paragraph">
                  <wp:posOffset>2698115</wp:posOffset>
                </wp:positionV>
                <wp:extent cx="5362575" cy="32956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362575" cy="3295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348CC9"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212.45pt" to="430.2pt,4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" strokecolor="black [3200]" strokeweight=".5pt">
                <v:stroke joinstyle="miter"/>
              </v:line>
            </w:pict>
          </mc:Fallback>
        </mc:AlternateContent>
      </w:r>
      <w:r w:rsidR="00405FBF" w:rsidRPr="00DF7D2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727CB">
        <w:rPr>
          <w:rFonts w:ascii="Palatino Linotype" w:eastAsia="Palatino Linotype" w:hAnsi="Palatino Linotype" w:cs="Palatino Linotype"/>
        </w:rPr>
        <w:t>,</w:t>
      </w:r>
      <w:r w:rsidR="00405FBF" w:rsidRPr="00DF7D2B">
        <w:rPr>
          <w:rFonts w:ascii="Palatino Linotype" w:eastAsia="Palatino Linotype" w:hAnsi="Palatino Linotype" w:cs="Palatino Linotype"/>
        </w:rPr>
        <w:t xml:space="preserve"> LUIS GUSTAVO PARRA NORIEGA</w:t>
      </w:r>
      <w:r w:rsidR="0086661D">
        <w:rPr>
          <w:rFonts w:ascii="Palatino Linotype" w:eastAsia="Palatino Linotype" w:hAnsi="Palatino Linotype" w:cs="Palatino Linotype"/>
        </w:rPr>
        <w:t xml:space="preserve"> </w:t>
      </w:r>
      <w:r w:rsidR="00405FBF" w:rsidRPr="00DF7D2B">
        <w:rPr>
          <w:rFonts w:ascii="Palatino Linotype" w:eastAsia="Palatino Linotype" w:hAnsi="Palatino Linotype" w:cs="Palatino Linotype"/>
        </w:rPr>
        <w:t xml:space="preserve">Y GUADALUPE RAMÍREZ PEÑA; EN LA </w:t>
      </w:r>
      <w:r w:rsidR="006727CB">
        <w:rPr>
          <w:rFonts w:ascii="Palatino Linotype" w:eastAsia="Palatino Linotype" w:hAnsi="Palatino Linotype" w:cs="Palatino Linotype"/>
        </w:rPr>
        <w:t>DÉCIMO QUINT</w:t>
      </w:r>
      <w:r w:rsidR="00BD16E1" w:rsidRPr="00DF7D2B">
        <w:rPr>
          <w:rFonts w:ascii="Palatino Linotype" w:eastAsia="Palatino Linotype" w:hAnsi="Palatino Linotype" w:cs="Palatino Linotype"/>
        </w:rPr>
        <w:t>A</w:t>
      </w:r>
      <w:r w:rsidR="00405FBF" w:rsidRPr="00DF7D2B">
        <w:rPr>
          <w:rFonts w:ascii="Palatino Linotype" w:eastAsia="Palatino Linotype" w:hAnsi="Palatino Linotype" w:cs="Palatino Linotype"/>
        </w:rPr>
        <w:t xml:space="preserve"> SESIÓN ORDINARIA CELEBRADA EL </w:t>
      </w:r>
      <w:r w:rsidR="006727CB">
        <w:rPr>
          <w:rFonts w:ascii="Palatino Linotype" w:eastAsia="Palatino Linotype" w:hAnsi="Palatino Linotype" w:cs="Palatino Linotype"/>
        </w:rPr>
        <w:t>VEINTISIETE DE ABRIL</w:t>
      </w:r>
      <w:r w:rsidR="00405FBF" w:rsidRPr="00DF7D2B">
        <w:rPr>
          <w:rFonts w:ascii="Palatino Linotype" w:eastAsia="Palatino Linotype" w:hAnsi="Palatino Linotype" w:cs="Palatino Linotype"/>
        </w:rPr>
        <w:t xml:space="preserve"> DE DOS MIL VEINTIDÓS, ANTE EL SECRETARIO TÉCNICO DEL PLENO, ALEXIS TAPIA RAMÍREZ.</w:t>
      </w:r>
    </w:p>
    <w:p w14:paraId="179898C0" w14:textId="5428C2FC" w:rsidR="00C16868" w:rsidRDefault="00C16868" w:rsidP="006727CB">
      <w:pPr>
        <w:spacing w:before="240" w:after="240" w:line="360" w:lineRule="auto"/>
        <w:jc w:val="both"/>
        <w:rPr>
          <w:rFonts w:ascii="Palatino Linotype" w:eastAsia="Palatino Linotype" w:hAnsi="Palatino Linotype" w:cs="Palatino Linotype"/>
        </w:rPr>
      </w:pPr>
    </w:p>
    <w:p w14:paraId="3ACD1118" w14:textId="68158D7F" w:rsidR="00C16868" w:rsidRDefault="00C16868" w:rsidP="006727CB">
      <w:pPr>
        <w:spacing w:before="240" w:after="240" w:line="360" w:lineRule="auto"/>
        <w:jc w:val="both"/>
        <w:rPr>
          <w:rFonts w:ascii="Palatino Linotype" w:eastAsia="Palatino Linotype" w:hAnsi="Palatino Linotype" w:cs="Palatino Linotype"/>
        </w:rPr>
      </w:pPr>
    </w:p>
    <w:p w14:paraId="1DE241CA" w14:textId="0C02B781" w:rsidR="00C16868" w:rsidRDefault="00C16868" w:rsidP="006727CB">
      <w:pPr>
        <w:spacing w:before="240" w:after="240" w:line="360" w:lineRule="auto"/>
        <w:jc w:val="both"/>
        <w:rPr>
          <w:rFonts w:ascii="Palatino Linotype" w:eastAsia="Palatino Linotype" w:hAnsi="Palatino Linotype" w:cs="Palatino Linotype"/>
        </w:rPr>
      </w:pPr>
    </w:p>
    <w:p w14:paraId="5F469086" w14:textId="31235B84" w:rsidR="00C16868" w:rsidRDefault="00C16868" w:rsidP="006727CB">
      <w:pPr>
        <w:spacing w:before="240" w:after="240" w:line="360" w:lineRule="auto"/>
        <w:jc w:val="both"/>
        <w:rPr>
          <w:rFonts w:ascii="Palatino Linotype" w:eastAsia="Palatino Linotype" w:hAnsi="Palatino Linotype" w:cs="Palatino Linotype"/>
        </w:rPr>
      </w:pPr>
    </w:p>
    <w:p w14:paraId="347AB3F1" w14:textId="6255E7FC" w:rsidR="00C16868" w:rsidRDefault="00C16868" w:rsidP="006727CB">
      <w:pPr>
        <w:spacing w:before="240" w:after="240" w:line="360" w:lineRule="auto"/>
        <w:jc w:val="both"/>
        <w:rPr>
          <w:rFonts w:ascii="Palatino Linotype" w:eastAsia="Palatino Linotype" w:hAnsi="Palatino Linotype" w:cs="Palatino Linotype"/>
        </w:rPr>
      </w:pPr>
    </w:p>
    <w:p w14:paraId="14B19AAC" w14:textId="7C877014" w:rsidR="00C16868" w:rsidRDefault="00C16868" w:rsidP="006727CB">
      <w:pPr>
        <w:spacing w:before="240" w:after="240" w:line="360" w:lineRule="auto"/>
        <w:jc w:val="both"/>
        <w:rPr>
          <w:rFonts w:ascii="Palatino Linotype" w:eastAsia="Palatino Linotype" w:hAnsi="Palatino Linotype" w:cs="Palatino Linotype"/>
        </w:rPr>
      </w:pPr>
    </w:p>
    <w:p w14:paraId="72E3A6EC" w14:textId="2287AF16" w:rsidR="00C16868" w:rsidRDefault="00C16868" w:rsidP="006727CB">
      <w:pPr>
        <w:spacing w:before="240" w:after="240" w:line="360" w:lineRule="auto"/>
        <w:jc w:val="both"/>
        <w:rPr>
          <w:rFonts w:ascii="Palatino Linotype" w:eastAsia="Palatino Linotype" w:hAnsi="Palatino Linotype" w:cs="Palatino Linotype"/>
        </w:rPr>
      </w:pPr>
    </w:p>
    <w:p w14:paraId="4A54A281" w14:textId="2BEAFB97" w:rsidR="00C16868" w:rsidRDefault="00C16868" w:rsidP="006727CB">
      <w:pPr>
        <w:spacing w:before="240" w:after="240" w:line="360" w:lineRule="auto"/>
        <w:jc w:val="both"/>
        <w:rPr>
          <w:rFonts w:ascii="Palatino Linotype" w:eastAsia="Palatino Linotype" w:hAnsi="Palatino Linotype" w:cs="Palatino Linotype"/>
        </w:rPr>
      </w:pPr>
    </w:p>
    <w:p w14:paraId="70C2A9B1" w14:textId="76F4E355" w:rsidR="00C16868" w:rsidRDefault="00C16868" w:rsidP="006727CB">
      <w:pPr>
        <w:spacing w:before="240" w:after="240" w:line="360" w:lineRule="auto"/>
        <w:jc w:val="both"/>
        <w:rPr>
          <w:rFonts w:ascii="Palatino Linotype" w:eastAsia="Palatino Linotype" w:hAnsi="Palatino Linotype" w:cs="Palatino Linotype"/>
        </w:rPr>
      </w:pPr>
    </w:p>
    <w:p w14:paraId="2BC233C8" w14:textId="54495BE4" w:rsidR="00C16868" w:rsidRDefault="00C16868" w:rsidP="006727CB">
      <w:pPr>
        <w:spacing w:before="240" w:after="240" w:line="360" w:lineRule="auto"/>
        <w:jc w:val="both"/>
        <w:rPr>
          <w:rFonts w:ascii="Palatino Linotype" w:eastAsia="Palatino Linotype" w:hAnsi="Palatino Linotype" w:cs="Palatino Linotype"/>
        </w:rPr>
      </w:pPr>
    </w:p>
    <w:p w14:paraId="1D572AAC" w14:textId="340CD117" w:rsidR="00C16868" w:rsidRDefault="00C16868" w:rsidP="006727CB">
      <w:pPr>
        <w:spacing w:before="240" w:after="240" w:line="360" w:lineRule="auto"/>
        <w:jc w:val="both"/>
        <w:rPr>
          <w:rFonts w:ascii="Palatino Linotype" w:eastAsia="Palatino Linotype" w:hAnsi="Palatino Linotype" w:cs="Palatino Linotype"/>
        </w:rPr>
      </w:pPr>
    </w:p>
    <w:p w14:paraId="6ABE3991" w14:textId="77777777" w:rsidR="00C16868" w:rsidRPr="006727CB" w:rsidRDefault="00C16868" w:rsidP="006727CB">
      <w:pPr>
        <w:spacing w:before="240" w:after="240" w:line="360" w:lineRule="auto"/>
        <w:jc w:val="both"/>
        <w:rPr>
          <w:rFonts w:ascii="Palatino Linotype" w:eastAsia="Palatino Linotype" w:hAnsi="Palatino Linotype" w:cs="Palatino Linotype"/>
        </w:rPr>
      </w:pPr>
    </w:p>
    <w:sectPr w:rsidR="00C16868" w:rsidRPr="006727CB" w:rsidSect="00303166">
      <w:headerReference w:type="default" r:id="rId26"/>
      <w:footerReference w:type="default" r:id="rId27"/>
      <w:headerReference w:type="first" r:id="rId28"/>
      <w:footerReference w:type="first" r:id="rId29"/>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1491" w14:textId="77777777" w:rsidR="00344842" w:rsidRDefault="00344842">
      <w:r>
        <w:separator/>
      </w:r>
    </w:p>
  </w:endnote>
  <w:endnote w:type="continuationSeparator" w:id="0">
    <w:p w14:paraId="19B74690" w14:textId="77777777" w:rsidR="00344842" w:rsidRDefault="0034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07B83" w14:textId="77777777" w:rsidR="00A17E18" w:rsidRPr="00F12350" w:rsidRDefault="00A17E18" w:rsidP="00303166">
    <w:pPr>
      <w:pStyle w:val="Piedepgina"/>
      <w:jc w:val="right"/>
      <w:rPr>
        <w:rFonts w:ascii="Palatino Linotype" w:hAnsi="Palatino Linotype" w:cs="Arial"/>
        <w:sz w:val="20"/>
        <w:szCs w:val="20"/>
      </w:rPr>
    </w:pPr>
    <w: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3496">
      <w:rPr>
        <w:rFonts w:ascii="Palatino Linotype" w:hAnsi="Palatino Linotype" w:cs="Arial"/>
        <w:b/>
        <w:bCs/>
        <w:noProof/>
        <w:sz w:val="20"/>
        <w:szCs w:val="20"/>
      </w:rPr>
      <w:t>73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3496">
      <w:rPr>
        <w:rFonts w:ascii="Palatino Linotype" w:hAnsi="Palatino Linotype" w:cs="Arial"/>
        <w:b/>
        <w:bCs/>
        <w:noProof/>
        <w:sz w:val="20"/>
        <w:szCs w:val="20"/>
      </w:rPr>
      <w:t>73</w:t>
    </w:r>
    <w:r w:rsidRPr="00F12350">
      <w:rPr>
        <w:rFonts w:ascii="Palatino Linotype" w:hAnsi="Palatino Linotype" w:cs="Arial"/>
        <w:b/>
        <w:bCs/>
        <w:sz w:val="20"/>
        <w:szCs w:val="20"/>
      </w:rPr>
      <w:fldChar w:fldCharType="end"/>
    </w:r>
  </w:p>
  <w:p w14:paraId="459F40E8" w14:textId="77777777" w:rsidR="00A17E18" w:rsidRDefault="00A17E18" w:rsidP="00303166">
    <w:pPr>
      <w:pStyle w:val="Piedepgina"/>
      <w:tabs>
        <w:tab w:val="clear" w:pos="4252"/>
        <w:tab w:val="clear" w:pos="8504"/>
        <w:tab w:val="left" w:pos="7740"/>
        <w:tab w:val="left" w:pos="808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3855" w14:textId="77777777" w:rsidR="00A17E18" w:rsidRDefault="00A17E18" w:rsidP="00303166">
    <w:pPr>
      <w:pBdr>
        <w:top w:val="nil"/>
        <w:left w:val="nil"/>
        <w:bottom w:val="nil"/>
        <w:right w:val="nil"/>
        <w:between w:val="nil"/>
      </w:pBdr>
      <w:tabs>
        <w:tab w:val="left" w:pos="8028"/>
      </w:tabs>
      <w:jc w:val="right"/>
      <w:rPr>
        <w:rFonts w:ascii="Calibri" w:eastAsia="Calibri" w:hAnsi="Calibri" w:cs="Calibri"/>
        <w:color w:val="00000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349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3496">
      <w:rPr>
        <w:rFonts w:ascii="Palatino Linotype" w:hAnsi="Palatino Linotype" w:cs="Arial"/>
        <w:b/>
        <w:bCs/>
        <w:noProof/>
        <w:sz w:val="20"/>
        <w:szCs w:val="20"/>
      </w:rPr>
      <w:t>73</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1CED6" w14:textId="77777777" w:rsidR="00344842" w:rsidRDefault="00344842">
      <w:r>
        <w:separator/>
      </w:r>
    </w:p>
  </w:footnote>
  <w:footnote w:type="continuationSeparator" w:id="0">
    <w:p w14:paraId="651344D0" w14:textId="77777777" w:rsidR="00344842" w:rsidRDefault="00344842">
      <w:r>
        <w:continuationSeparator/>
      </w:r>
    </w:p>
  </w:footnote>
  <w:footnote w:id="1">
    <w:p w14:paraId="6655F01E" w14:textId="77777777" w:rsidR="00A17E18" w:rsidRDefault="00A17E18" w:rsidP="00094C9D">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09E998DA" w14:textId="77777777" w:rsidR="00A17E18" w:rsidRPr="00E80BEB" w:rsidRDefault="00A17E18" w:rsidP="00094C9D">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1999086"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4">
    <w:p w14:paraId="5B4A60C2"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F6EEAE3"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5">
    <w:p w14:paraId="6D35DC55"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65288DD"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6">
    <w:p w14:paraId="675953FC"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8F7D23F"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649A3B7"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7">
    <w:p w14:paraId="521A5B60" w14:textId="77777777" w:rsidR="00A17E18" w:rsidRDefault="00A17E18" w:rsidP="00CE7D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8A8FB" w14:textId="77777777" w:rsidR="00A17E18" w:rsidRDefault="00A17E18">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44803707" wp14:editId="05CBD4A6">
          <wp:simplePos x="0" y="0"/>
          <wp:positionH relativeFrom="page">
            <wp:align>right</wp:align>
          </wp:positionH>
          <wp:positionV relativeFrom="paragraph">
            <wp:posOffset>-307975</wp:posOffset>
          </wp:positionV>
          <wp:extent cx="7635163" cy="9944100"/>
          <wp:effectExtent l="0" t="0" r="4445"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5"/>
      <w:tblW w:w="5528" w:type="dxa"/>
      <w:tblInd w:w="3261" w:type="dxa"/>
      <w:tblLayout w:type="fixed"/>
      <w:tblLook w:val="0400" w:firstRow="0" w:lastRow="0" w:firstColumn="0" w:lastColumn="0" w:noHBand="0" w:noVBand="1"/>
    </w:tblPr>
    <w:tblGrid>
      <w:gridCol w:w="2552"/>
      <w:gridCol w:w="2976"/>
    </w:tblGrid>
    <w:tr w:rsidR="00A17E18" w14:paraId="7FFC77CB" w14:textId="77777777">
      <w:tc>
        <w:tcPr>
          <w:tcW w:w="2552" w:type="dxa"/>
          <w:vAlign w:val="center"/>
        </w:tcPr>
        <w:p w14:paraId="2E67707D" w14:textId="77777777" w:rsidR="00A17E18" w:rsidRDefault="00A17E1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15333F1" w14:textId="77777777" w:rsidR="00A17E18" w:rsidRDefault="00A17E18" w:rsidP="005B17E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01164/INFOEM/IP/RR/2022  y acumulados</w:t>
          </w:r>
        </w:p>
      </w:tc>
    </w:tr>
    <w:tr w:rsidR="00A17E18" w14:paraId="53100173" w14:textId="77777777">
      <w:trPr>
        <w:trHeight w:val="228"/>
      </w:trPr>
      <w:tc>
        <w:tcPr>
          <w:tcW w:w="2552" w:type="dxa"/>
          <w:vAlign w:val="center"/>
        </w:tcPr>
        <w:p w14:paraId="138C9F62" w14:textId="77777777" w:rsidR="00A17E18" w:rsidRDefault="00A17E1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14CB372A" w14:textId="77777777" w:rsidR="00A17E18" w:rsidRDefault="00A17E1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p>
      </w:tc>
    </w:tr>
    <w:tr w:rsidR="00A17E18" w14:paraId="6A404128" w14:textId="77777777">
      <w:tc>
        <w:tcPr>
          <w:tcW w:w="2552" w:type="dxa"/>
          <w:vAlign w:val="center"/>
        </w:tcPr>
        <w:p w14:paraId="281485A6" w14:textId="77777777" w:rsidR="00A17E18" w:rsidRDefault="00A17E1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36580839" w14:textId="77777777" w:rsidR="00A17E18" w:rsidRDefault="00A17E1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E107C30" w14:textId="77777777" w:rsidR="00A17E18" w:rsidRDefault="00A17E1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2A72" w14:textId="77777777" w:rsidR="00A17E18" w:rsidRDefault="00A17E18" w:rsidP="00303166">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63360" behindDoc="1" locked="0" layoutInCell="1" hidden="0" allowOverlap="1" wp14:anchorId="77A99441" wp14:editId="3FA98B68">
          <wp:simplePos x="0" y="0"/>
          <wp:positionH relativeFrom="page">
            <wp:align>right</wp:align>
          </wp:positionH>
          <wp:positionV relativeFrom="paragraph">
            <wp:posOffset>-294640</wp:posOffset>
          </wp:positionV>
          <wp:extent cx="7635163" cy="9944100"/>
          <wp:effectExtent l="0" t="0" r="4445"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W w:w="5670" w:type="dxa"/>
      <w:tblInd w:w="3261" w:type="dxa"/>
      <w:tblLayout w:type="fixed"/>
      <w:tblLook w:val="04A0" w:firstRow="1" w:lastRow="0" w:firstColumn="1" w:lastColumn="0" w:noHBand="0" w:noVBand="1"/>
    </w:tblPr>
    <w:tblGrid>
      <w:gridCol w:w="2551"/>
      <w:gridCol w:w="3119"/>
    </w:tblGrid>
    <w:tr w:rsidR="00A17E18" w:rsidRPr="005A5E02" w14:paraId="51796CC6" w14:textId="77777777" w:rsidTr="00147894">
      <w:tc>
        <w:tcPr>
          <w:tcW w:w="2551" w:type="dxa"/>
          <w:shd w:val="clear" w:color="auto" w:fill="auto"/>
          <w:vAlign w:val="center"/>
        </w:tcPr>
        <w:p w14:paraId="0986FC95" w14:textId="77777777" w:rsidR="00A17E18" w:rsidRPr="005A5E02" w:rsidRDefault="00A17E18" w:rsidP="0030316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1A949734" w14:textId="77777777" w:rsidR="00A17E18" w:rsidRPr="005A5E02" w:rsidRDefault="00A17E18" w:rsidP="009513A2">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01164/INFOEM/IP/RR/2022 y acumulados</w:t>
          </w:r>
        </w:p>
      </w:tc>
    </w:tr>
    <w:tr w:rsidR="00A17E18" w:rsidRPr="005A5E02" w14:paraId="220C8EF4" w14:textId="77777777" w:rsidTr="00147894">
      <w:trPr>
        <w:trHeight w:val="130"/>
      </w:trPr>
      <w:tc>
        <w:tcPr>
          <w:tcW w:w="2551" w:type="dxa"/>
          <w:shd w:val="clear" w:color="auto" w:fill="auto"/>
          <w:vAlign w:val="center"/>
        </w:tcPr>
        <w:p w14:paraId="3A4EBB53" w14:textId="77777777" w:rsidR="00A17E18" w:rsidRPr="005A5E02" w:rsidRDefault="00A17E18" w:rsidP="0030316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79753F5B" w14:textId="77777777" w:rsidR="00A17E18" w:rsidRPr="00927A01" w:rsidRDefault="00A17E18" w:rsidP="009513A2">
          <w:pPr>
            <w:ind w:left="-45"/>
            <w:rPr>
              <w:rFonts w:ascii="Palatino Linotype" w:hAnsi="Palatino Linotype"/>
              <w:b/>
              <w:sz w:val="22"/>
              <w:szCs w:val="22"/>
              <w:lang w:val="es-ES_tradnl"/>
            </w:rPr>
          </w:pPr>
        </w:p>
      </w:tc>
    </w:tr>
    <w:tr w:rsidR="00A17E18" w:rsidRPr="005A5E02" w14:paraId="0363F453" w14:textId="77777777" w:rsidTr="00147894">
      <w:trPr>
        <w:trHeight w:val="228"/>
      </w:trPr>
      <w:tc>
        <w:tcPr>
          <w:tcW w:w="2551" w:type="dxa"/>
          <w:shd w:val="clear" w:color="auto" w:fill="auto"/>
          <w:vAlign w:val="center"/>
        </w:tcPr>
        <w:p w14:paraId="56D4FB15" w14:textId="77777777" w:rsidR="00A17E18" w:rsidRPr="005A5E02" w:rsidRDefault="00A17E18" w:rsidP="0030316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3B149AB" w14:textId="77777777" w:rsidR="00A17E18" w:rsidRPr="00927A01" w:rsidRDefault="00A17E18" w:rsidP="009513A2">
          <w:pPr>
            <w:ind w:left="-45" w:right="-108"/>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A17E18" w:rsidRPr="005A5E02" w14:paraId="5EBEE99C" w14:textId="77777777" w:rsidTr="00147894">
      <w:tc>
        <w:tcPr>
          <w:tcW w:w="2551" w:type="dxa"/>
          <w:shd w:val="clear" w:color="auto" w:fill="auto"/>
          <w:vAlign w:val="center"/>
        </w:tcPr>
        <w:p w14:paraId="2CA0C768" w14:textId="77777777" w:rsidR="00A17E18" w:rsidRPr="005A5E02" w:rsidRDefault="00A17E18" w:rsidP="0030316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F0E9D8D" w14:textId="77777777" w:rsidR="00A17E18" w:rsidRPr="005A5E02" w:rsidRDefault="00A17E18" w:rsidP="009513A2">
          <w:pPr>
            <w:ind w:left="-45" w:right="-533"/>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5D14F923" w14:textId="77777777" w:rsidR="00A17E18" w:rsidRDefault="00A17E1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1D3"/>
    <w:multiLevelType w:val="hybridMultilevel"/>
    <w:tmpl w:val="CA50D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7268D"/>
    <w:multiLevelType w:val="multilevel"/>
    <w:tmpl w:val="59C427C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BB102E"/>
    <w:multiLevelType w:val="multilevel"/>
    <w:tmpl w:val="C9F68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0D579C"/>
    <w:multiLevelType w:val="hybridMultilevel"/>
    <w:tmpl w:val="857A3CB0"/>
    <w:lvl w:ilvl="0" w:tplc="ABB24986">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927C1B"/>
    <w:multiLevelType w:val="multilevel"/>
    <w:tmpl w:val="F8B26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5D54536"/>
    <w:multiLevelType w:val="multilevel"/>
    <w:tmpl w:val="E8A0C9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1E235C26"/>
    <w:multiLevelType w:val="hybridMultilevel"/>
    <w:tmpl w:val="E878C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833A18"/>
    <w:multiLevelType w:val="multilevel"/>
    <w:tmpl w:val="D41CC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1573CF"/>
    <w:multiLevelType w:val="multilevel"/>
    <w:tmpl w:val="3208E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6356C1D"/>
    <w:multiLevelType w:val="multilevel"/>
    <w:tmpl w:val="CF5458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9A2BD0"/>
    <w:multiLevelType w:val="hybridMultilevel"/>
    <w:tmpl w:val="085C0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8138D102"/>
    <w:lvl w:ilvl="0" w:tplc="5EFE98EE">
      <w:start w:val="1"/>
      <w:numFmt w:val="decimal"/>
      <w:lvlText w:val="%1."/>
      <w:lvlJc w:val="left"/>
      <w:pPr>
        <w:ind w:left="720" w:hanging="360"/>
      </w:pPr>
      <w:rPr>
        <w:rFonts w:hint="default"/>
        <w:b/>
        <w:i w:val="0"/>
        <w:sz w:val="24"/>
      </w:rPr>
    </w:lvl>
    <w:lvl w:ilvl="1" w:tplc="E284A6F2">
      <w:start w:val="1"/>
      <w:numFmt w:val="decimal"/>
      <w:lvlText w:val="%2."/>
      <w:lvlJc w:val="left"/>
      <w:pPr>
        <w:ind w:left="1830" w:hanging="75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B43D2E"/>
    <w:multiLevelType w:val="multilevel"/>
    <w:tmpl w:val="8EA6F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1641AB"/>
    <w:multiLevelType w:val="hybridMultilevel"/>
    <w:tmpl w:val="99FA9CE4"/>
    <w:lvl w:ilvl="0" w:tplc="8B8E71A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0537882"/>
    <w:multiLevelType w:val="multilevel"/>
    <w:tmpl w:val="CE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884530"/>
    <w:multiLevelType w:val="multilevel"/>
    <w:tmpl w:val="CE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847E04"/>
    <w:multiLevelType w:val="multilevel"/>
    <w:tmpl w:val="66BC94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nsid w:val="4A770277"/>
    <w:multiLevelType w:val="hybridMultilevel"/>
    <w:tmpl w:val="9C12100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194C2F"/>
    <w:multiLevelType w:val="hybridMultilevel"/>
    <w:tmpl w:val="9ADA044E"/>
    <w:lvl w:ilvl="0" w:tplc="6A804342">
      <w:start w:val="1"/>
      <w:numFmt w:val="lowerLetter"/>
      <w:lvlText w:val="%1)"/>
      <w:lvlJc w:val="left"/>
      <w:pPr>
        <w:ind w:left="1080" w:hanging="360"/>
      </w:pPr>
      <w:rPr>
        <w:rFonts w:eastAsia="Times New Roman"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60839D1"/>
    <w:multiLevelType w:val="hybridMultilevel"/>
    <w:tmpl w:val="1F2E8A72"/>
    <w:lvl w:ilvl="0" w:tplc="B2224B88">
      <w:start w:val="1"/>
      <w:numFmt w:val="decimal"/>
      <w:lvlText w:val="%1."/>
      <w:lvlJc w:val="left"/>
      <w:pPr>
        <w:ind w:left="720"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11817F6"/>
    <w:multiLevelType w:val="multilevel"/>
    <w:tmpl w:val="B88EA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73E70FA"/>
    <w:multiLevelType w:val="hybridMultilevel"/>
    <w:tmpl w:val="C0D65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B028BD"/>
    <w:multiLevelType w:val="hybridMultilevel"/>
    <w:tmpl w:val="68B45534"/>
    <w:lvl w:ilvl="0" w:tplc="B82CEA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F25599"/>
    <w:multiLevelType w:val="hybridMultilevel"/>
    <w:tmpl w:val="11401C10"/>
    <w:lvl w:ilvl="0" w:tplc="190C63A2">
      <w:start w:val="8"/>
      <w:numFmt w:val="lowerLetter"/>
      <w:lvlText w:val="%1."/>
      <w:lvlJc w:val="left"/>
      <w:pPr>
        <w:tabs>
          <w:tab w:val="num" w:pos="720"/>
        </w:tabs>
        <w:ind w:left="720" w:hanging="360"/>
      </w:pPr>
    </w:lvl>
    <w:lvl w:ilvl="1" w:tplc="958CA0CE" w:tentative="1">
      <w:start w:val="1"/>
      <w:numFmt w:val="decimal"/>
      <w:lvlText w:val="%2."/>
      <w:lvlJc w:val="left"/>
      <w:pPr>
        <w:tabs>
          <w:tab w:val="num" w:pos="1440"/>
        </w:tabs>
        <w:ind w:left="1440" w:hanging="360"/>
      </w:pPr>
    </w:lvl>
    <w:lvl w:ilvl="2" w:tplc="73062438" w:tentative="1">
      <w:start w:val="1"/>
      <w:numFmt w:val="decimal"/>
      <w:lvlText w:val="%3."/>
      <w:lvlJc w:val="left"/>
      <w:pPr>
        <w:tabs>
          <w:tab w:val="num" w:pos="2160"/>
        </w:tabs>
        <w:ind w:left="2160" w:hanging="360"/>
      </w:pPr>
    </w:lvl>
    <w:lvl w:ilvl="3" w:tplc="BB46ED6A" w:tentative="1">
      <w:start w:val="1"/>
      <w:numFmt w:val="decimal"/>
      <w:lvlText w:val="%4."/>
      <w:lvlJc w:val="left"/>
      <w:pPr>
        <w:tabs>
          <w:tab w:val="num" w:pos="2880"/>
        </w:tabs>
        <w:ind w:left="2880" w:hanging="360"/>
      </w:pPr>
    </w:lvl>
    <w:lvl w:ilvl="4" w:tplc="8588303A" w:tentative="1">
      <w:start w:val="1"/>
      <w:numFmt w:val="decimal"/>
      <w:lvlText w:val="%5."/>
      <w:lvlJc w:val="left"/>
      <w:pPr>
        <w:tabs>
          <w:tab w:val="num" w:pos="3600"/>
        </w:tabs>
        <w:ind w:left="3600" w:hanging="360"/>
      </w:pPr>
    </w:lvl>
    <w:lvl w:ilvl="5" w:tplc="72A4757E" w:tentative="1">
      <w:start w:val="1"/>
      <w:numFmt w:val="decimal"/>
      <w:lvlText w:val="%6."/>
      <w:lvlJc w:val="left"/>
      <w:pPr>
        <w:tabs>
          <w:tab w:val="num" w:pos="4320"/>
        </w:tabs>
        <w:ind w:left="4320" w:hanging="360"/>
      </w:pPr>
    </w:lvl>
    <w:lvl w:ilvl="6" w:tplc="CB5620B2" w:tentative="1">
      <w:start w:val="1"/>
      <w:numFmt w:val="decimal"/>
      <w:lvlText w:val="%7."/>
      <w:lvlJc w:val="left"/>
      <w:pPr>
        <w:tabs>
          <w:tab w:val="num" w:pos="5040"/>
        </w:tabs>
        <w:ind w:left="5040" w:hanging="360"/>
      </w:pPr>
    </w:lvl>
    <w:lvl w:ilvl="7" w:tplc="B520124E" w:tentative="1">
      <w:start w:val="1"/>
      <w:numFmt w:val="decimal"/>
      <w:lvlText w:val="%8."/>
      <w:lvlJc w:val="left"/>
      <w:pPr>
        <w:tabs>
          <w:tab w:val="num" w:pos="5760"/>
        </w:tabs>
        <w:ind w:left="5760" w:hanging="360"/>
      </w:pPr>
    </w:lvl>
    <w:lvl w:ilvl="8" w:tplc="A4BE9F04" w:tentative="1">
      <w:start w:val="1"/>
      <w:numFmt w:val="decimal"/>
      <w:lvlText w:val="%9."/>
      <w:lvlJc w:val="left"/>
      <w:pPr>
        <w:tabs>
          <w:tab w:val="num" w:pos="6480"/>
        </w:tabs>
        <w:ind w:left="6480" w:hanging="360"/>
      </w:pPr>
    </w:lvl>
  </w:abstractNum>
  <w:abstractNum w:abstractNumId="26">
    <w:nsid w:val="77A248C3"/>
    <w:multiLevelType w:val="multilevel"/>
    <w:tmpl w:val="5C40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E6044B"/>
    <w:multiLevelType w:val="multilevel"/>
    <w:tmpl w:val="B0F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2"/>
  </w:num>
  <w:num w:numId="4">
    <w:abstractNumId w:val="9"/>
  </w:num>
  <w:num w:numId="5">
    <w:abstractNumId w:val="2"/>
  </w:num>
  <w:num w:numId="6">
    <w:abstractNumId w:val="5"/>
  </w:num>
  <w:num w:numId="7">
    <w:abstractNumId w:val="4"/>
  </w:num>
  <w:num w:numId="8">
    <w:abstractNumId w:val="10"/>
  </w:num>
  <w:num w:numId="9">
    <w:abstractNumId w:val="18"/>
  </w:num>
  <w:num w:numId="10">
    <w:abstractNumId w:val="14"/>
  </w:num>
  <w:num w:numId="11">
    <w:abstractNumId w:val="19"/>
  </w:num>
  <w:num w:numId="12">
    <w:abstractNumId w:val="23"/>
  </w:num>
  <w:num w:numId="13">
    <w:abstractNumId w:val="20"/>
  </w:num>
  <w:num w:numId="14">
    <w:abstractNumId w:val="21"/>
  </w:num>
  <w:num w:numId="15">
    <w:abstractNumId w:val="12"/>
  </w:num>
  <w:num w:numId="16">
    <w:abstractNumId w:val="26"/>
  </w:num>
  <w:num w:numId="17">
    <w:abstractNumId w:val="15"/>
    <w:lvlOverride w:ilvl="0">
      <w:lvl w:ilvl="0">
        <w:numFmt w:val="lowerLetter"/>
        <w:lvlText w:val="%1."/>
        <w:lvlJc w:val="left"/>
      </w:lvl>
    </w:lvlOverride>
  </w:num>
  <w:num w:numId="18">
    <w:abstractNumId w:val="25"/>
  </w:num>
  <w:num w:numId="19">
    <w:abstractNumId w:val="16"/>
  </w:num>
  <w:num w:numId="20">
    <w:abstractNumId w:val="28"/>
  </w:num>
  <w:num w:numId="21">
    <w:abstractNumId w:val="6"/>
  </w:num>
  <w:num w:numId="22">
    <w:abstractNumId w:val="7"/>
  </w:num>
  <w:num w:numId="23">
    <w:abstractNumId w:val="0"/>
  </w:num>
  <w:num w:numId="24">
    <w:abstractNumId w:val="27"/>
  </w:num>
  <w:num w:numId="25">
    <w:abstractNumId w:val="13"/>
  </w:num>
  <w:num w:numId="26">
    <w:abstractNumId w:val="8"/>
  </w:num>
  <w:num w:numId="27">
    <w:abstractNumId w:val="24"/>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C2"/>
    <w:rsid w:val="000010D5"/>
    <w:rsid w:val="0001000D"/>
    <w:rsid w:val="00040B87"/>
    <w:rsid w:val="000437A2"/>
    <w:rsid w:val="0005697E"/>
    <w:rsid w:val="000612DF"/>
    <w:rsid w:val="00094C9D"/>
    <w:rsid w:val="000E6107"/>
    <w:rsid w:val="000F0CF0"/>
    <w:rsid w:val="000F5E21"/>
    <w:rsid w:val="00147894"/>
    <w:rsid w:val="00156461"/>
    <w:rsid w:val="00157753"/>
    <w:rsid w:val="001B7B38"/>
    <w:rsid w:val="001D689F"/>
    <w:rsid w:val="00206ABB"/>
    <w:rsid w:val="00233011"/>
    <w:rsid w:val="002D6429"/>
    <w:rsid w:val="002F169D"/>
    <w:rsid w:val="00303166"/>
    <w:rsid w:val="0031697E"/>
    <w:rsid w:val="00317DCA"/>
    <w:rsid w:val="00344842"/>
    <w:rsid w:val="003A5605"/>
    <w:rsid w:val="003E308C"/>
    <w:rsid w:val="00405FBF"/>
    <w:rsid w:val="004206A0"/>
    <w:rsid w:val="00440083"/>
    <w:rsid w:val="00440AF4"/>
    <w:rsid w:val="00450503"/>
    <w:rsid w:val="004B634D"/>
    <w:rsid w:val="004E47E8"/>
    <w:rsid w:val="005B17EB"/>
    <w:rsid w:val="005F2E6F"/>
    <w:rsid w:val="006040BF"/>
    <w:rsid w:val="00611A40"/>
    <w:rsid w:val="00660D4C"/>
    <w:rsid w:val="006633BB"/>
    <w:rsid w:val="00664E54"/>
    <w:rsid w:val="006677DD"/>
    <w:rsid w:val="006727CB"/>
    <w:rsid w:val="00686F62"/>
    <w:rsid w:val="006A3093"/>
    <w:rsid w:val="006C0E52"/>
    <w:rsid w:val="006C5B77"/>
    <w:rsid w:val="006D0F06"/>
    <w:rsid w:val="006F3B9E"/>
    <w:rsid w:val="006F59A2"/>
    <w:rsid w:val="007150F2"/>
    <w:rsid w:val="007179C8"/>
    <w:rsid w:val="0073317D"/>
    <w:rsid w:val="00777CC2"/>
    <w:rsid w:val="00830FF3"/>
    <w:rsid w:val="008547B8"/>
    <w:rsid w:val="0086661D"/>
    <w:rsid w:val="0089112A"/>
    <w:rsid w:val="00891C1F"/>
    <w:rsid w:val="00894A6E"/>
    <w:rsid w:val="00903496"/>
    <w:rsid w:val="009052C7"/>
    <w:rsid w:val="00950A0E"/>
    <w:rsid w:val="009513A2"/>
    <w:rsid w:val="0097741A"/>
    <w:rsid w:val="009A78C9"/>
    <w:rsid w:val="009B73AE"/>
    <w:rsid w:val="00A17E18"/>
    <w:rsid w:val="00A65AAB"/>
    <w:rsid w:val="00A85A20"/>
    <w:rsid w:val="00B07147"/>
    <w:rsid w:val="00B2070F"/>
    <w:rsid w:val="00B21225"/>
    <w:rsid w:val="00B8293E"/>
    <w:rsid w:val="00B835EA"/>
    <w:rsid w:val="00BD16E1"/>
    <w:rsid w:val="00BD5803"/>
    <w:rsid w:val="00BD6B5A"/>
    <w:rsid w:val="00C16868"/>
    <w:rsid w:val="00C32DC1"/>
    <w:rsid w:val="00C81E52"/>
    <w:rsid w:val="00CD296D"/>
    <w:rsid w:val="00CE7D8D"/>
    <w:rsid w:val="00D04BE2"/>
    <w:rsid w:val="00D72DD8"/>
    <w:rsid w:val="00D76A01"/>
    <w:rsid w:val="00DB0AF7"/>
    <w:rsid w:val="00DF022C"/>
    <w:rsid w:val="00DF7D2B"/>
    <w:rsid w:val="00E10EEF"/>
    <w:rsid w:val="00E33760"/>
    <w:rsid w:val="00E36864"/>
    <w:rsid w:val="00E71668"/>
    <w:rsid w:val="00E8005B"/>
    <w:rsid w:val="00E91ACE"/>
    <w:rsid w:val="00EA1C53"/>
    <w:rsid w:val="00EE417D"/>
    <w:rsid w:val="00F212D4"/>
    <w:rsid w:val="00F57196"/>
    <w:rsid w:val="00F62A22"/>
    <w:rsid w:val="00F71D84"/>
    <w:rsid w:val="00F84964"/>
    <w:rsid w:val="00F8699C"/>
    <w:rsid w:val="00FA100E"/>
    <w:rsid w:val="00FC7153"/>
    <w:rsid w:val="00FC7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5D259"/>
  <w15:docId w15:val="{E58A91EF-21B6-4B1A-A8EF-0C67E70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357268">
      <w:bodyDiv w:val="1"/>
      <w:marLeft w:val="0"/>
      <w:marRight w:val="0"/>
      <w:marTop w:val="0"/>
      <w:marBottom w:val="0"/>
      <w:divBdr>
        <w:top w:val="none" w:sz="0" w:space="0" w:color="auto"/>
        <w:left w:val="none" w:sz="0" w:space="0" w:color="auto"/>
        <w:bottom w:val="none" w:sz="0" w:space="0" w:color="auto"/>
        <w:right w:val="none" w:sz="0" w:space="0" w:color="auto"/>
      </w:divBdr>
    </w:div>
    <w:div w:id="1784883922">
      <w:bodyDiv w:val="1"/>
      <w:marLeft w:val="0"/>
      <w:marRight w:val="0"/>
      <w:marTop w:val="0"/>
      <w:marBottom w:val="0"/>
      <w:divBdr>
        <w:top w:val="none" w:sz="0" w:space="0" w:color="auto"/>
        <w:left w:val="none" w:sz="0" w:space="0" w:color="auto"/>
        <w:bottom w:val="none" w:sz="0" w:space="0" w:color="auto"/>
        <w:right w:val="none" w:sz="0" w:space="0" w:color="auto"/>
      </w:divBdr>
    </w:div>
    <w:div w:id="2018531977">
      <w:bodyDiv w:val="1"/>
      <w:marLeft w:val="0"/>
      <w:marRight w:val="0"/>
      <w:marTop w:val="0"/>
      <w:marBottom w:val="0"/>
      <w:divBdr>
        <w:top w:val="none" w:sz="0" w:space="0" w:color="auto"/>
        <w:left w:val="none" w:sz="0" w:space="0" w:color="auto"/>
        <w:bottom w:val="none" w:sz="0" w:space="0" w:color="auto"/>
        <w:right w:val="none" w:sz="0" w:space="0" w:color="auto"/>
      </w:divBdr>
    </w:div>
    <w:div w:id="211871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jpg"/></Relationships>
</file>

<file path=word/_rels/header2.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hotUz3/SpUe3Wbpug/gDoK+Aw==">AMUW2mVQPwCKIsgIkfjVZqZ/zNM5wPeE92z+JXSkxy9Us/FquCsA3JuU/f0HrepaAvM6RCVz4Lk/PcehLAa2kT2VSxkXGOfkAuPcKsv6sbMmt34ZfpN3ecwDU5TDYus0ip1ctC2mVcL2XjvRgIb3GLnbFpNKCFAlHSzJtFilftc0Jk6Uxn0KLbf3NUReYmmpwWPzfRE2R/mCeTufE35zpXOSWaXvQF90kA==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B023E0-38CF-4819-BC8D-07AA1798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17288</Words>
  <Characters>95087</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2022-05-01T04:34:00Z</cp:lastPrinted>
  <dcterms:created xsi:type="dcterms:W3CDTF">2022-05-09T21:16:00Z</dcterms:created>
  <dcterms:modified xsi:type="dcterms:W3CDTF">2022-05-09T21:16:00Z</dcterms:modified>
</cp:coreProperties>
</file>