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C4D016" w14:textId="77777777" w:rsidR="007F31B5" w:rsidRDefault="007F31B5">
      <w:pPr>
        <w:widowControl w:val="0"/>
        <w:pBdr>
          <w:top w:val="nil"/>
          <w:left w:val="nil"/>
          <w:bottom w:val="nil"/>
          <w:right w:val="nil"/>
          <w:between w:val="nil"/>
        </w:pBdr>
        <w:spacing w:line="276" w:lineRule="auto"/>
      </w:pPr>
    </w:p>
    <w:p w14:paraId="326FDA3F" w14:textId="77777777" w:rsidR="007F31B5" w:rsidRDefault="007F31B5">
      <w:pPr>
        <w:widowControl w:val="0"/>
        <w:pBdr>
          <w:top w:val="nil"/>
          <w:left w:val="nil"/>
          <w:bottom w:val="nil"/>
          <w:right w:val="nil"/>
          <w:between w:val="nil"/>
        </w:pBdr>
        <w:spacing w:line="276" w:lineRule="auto"/>
      </w:pPr>
    </w:p>
    <w:p w14:paraId="08147F47" w14:textId="77777777" w:rsidR="007F31B5" w:rsidRDefault="007F31B5">
      <w:pPr>
        <w:widowControl w:val="0"/>
        <w:pBdr>
          <w:top w:val="nil"/>
          <w:left w:val="nil"/>
          <w:bottom w:val="nil"/>
          <w:right w:val="nil"/>
          <w:between w:val="nil"/>
        </w:pBdr>
        <w:spacing w:line="276" w:lineRule="auto"/>
      </w:pPr>
    </w:p>
    <w:p w14:paraId="156378D9" w14:textId="77777777" w:rsidR="007F31B5" w:rsidRPr="00CA0C39" w:rsidRDefault="00A47F90">
      <w:pPr>
        <w:spacing w:line="360" w:lineRule="auto"/>
        <w:jc w:val="both"/>
        <w:rPr>
          <w:rFonts w:ascii="Palatino Linotype" w:eastAsia="Palatino Linotype" w:hAnsi="Palatino Linotype" w:cs="Palatino Linotype"/>
        </w:rPr>
      </w:pPr>
      <w:r w:rsidRPr="00CA0C39">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siete de abril de dos mil veintidós. </w:t>
      </w:r>
    </w:p>
    <w:p w14:paraId="241FDD33" w14:textId="77777777" w:rsidR="007F31B5" w:rsidRPr="00CA0C39" w:rsidRDefault="007F31B5">
      <w:pPr>
        <w:spacing w:line="360" w:lineRule="auto"/>
        <w:jc w:val="both"/>
        <w:rPr>
          <w:rFonts w:ascii="Palatino Linotype" w:eastAsia="Palatino Linotype" w:hAnsi="Palatino Linotype" w:cs="Palatino Linotype"/>
        </w:rPr>
      </w:pPr>
    </w:p>
    <w:p w14:paraId="7575A220" w14:textId="070A9874" w:rsidR="007F31B5" w:rsidRPr="00CA0C39" w:rsidRDefault="00A47F90">
      <w:pPr>
        <w:spacing w:line="360" w:lineRule="auto"/>
        <w:jc w:val="both"/>
        <w:rPr>
          <w:rFonts w:ascii="Palatino Linotype" w:eastAsia="Palatino Linotype" w:hAnsi="Palatino Linotype" w:cs="Palatino Linotype"/>
        </w:rPr>
      </w:pPr>
      <w:r w:rsidRPr="00CA0C39">
        <w:rPr>
          <w:rFonts w:ascii="Palatino Linotype" w:eastAsia="Palatino Linotype" w:hAnsi="Palatino Linotype" w:cs="Palatino Linotype"/>
          <w:b/>
          <w:sz w:val="28"/>
          <w:szCs w:val="28"/>
        </w:rPr>
        <w:t>VISTO</w:t>
      </w:r>
      <w:r w:rsidRPr="00CA0C39">
        <w:rPr>
          <w:rFonts w:ascii="Palatino Linotype" w:eastAsia="Palatino Linotype" w:hAnsi="Palatino Linotype" w:cs="Palatino Linotype"/>
        </w:rPr>
        <w:t xml:space="preserve"> el expediente formado con motivo del recurso de revisión </w:t>
      </w:r>
      <w:r w:rsidRPr="00CA0C39">
        <w:rPr>
          <w:rFonts w:ascii="Palatino Linotype" w:eastAsia="Palatino Linotype" w:hAnsi="Palatino Linotype" w:cs="Palatino Linotype"/>
          <w:b/>
        </w:rPr>
        <w:t xml:space="preserve">00627/INFOEM/IP/RR/2022, </w:t>
      </w:r>
      <w:r w:rsidRPr="00CA0C39">
        <w:rPr>
          <w:rFonts w:ascii="Palatino Linotype" w:eastAsia="Palatino Linotype" w:hAnsi="Palatino Linotype" w:cs="Palatino Linotype"/>
        </w:rPr>
        <w:t xml:space="preserve">promovido por la </w:t>
      </w:r>
      <w:r w:rsidRPr="00CA0C39">
        <w:rPr>
          <w:rFonts w:ascii="Palatino Linotype" w:eastAsia="Palatino Linotype" w:hAnsi="Palatino Linotype" w:cs="Palatino Linotype"/>
          <w:b/>
        </w:rPr>
        <w:t>C.</w:t>
      </w:r>
      <w:r w:rsidRPr="00CA0C39">
        <w:rPr>
          <w:rFonts w:ascii="Palatino Linotype" w:eastAsia="Palatino Linotype" w:hAnsi="Palatino Linotype" w:cs="Palatino Linotype"/>
        </w:rPr>
        <w:t xml:space="preserve"> </w:t>
      </w:r>
      <w:bookmarkStart w:id="0" w:name="_GoBack"/>
      <w:r w:rsidR="00ED65CD">
        <w:rPr>
          <w:rFonts w:ascii="Palatino Linotype" w:eastAsia="Palatino Linotype" w:hAnsi="Palatino Linotype" w:cs="Palatino Linotype"/>
          <w:b/>
        </w:rPr>
        <w:t>XXXXX XXXX XXXXXX</w:t>
      </w:r>
      <w:bookmarkEnd w:id="0"/>
      <w:r w:rsidRPr="00CA0C39">
        <w:rPr>
          <w:rFonts w:ascii="Palatino Linotype" w:eastAsia="Palatino Linotype" w:hAnsi="Palatino Linotype" w:cs="Palatino Linotype"/>
          <w:b/>
        </w:rPr>
        <w:t xml:space="preserve">, </w:t>
      </w:r>
      <w:r w:rsidRPr="00CA0C39">
        <w:rPr>
          <w:rFonts w:ascii="Palatino Linotype" w:eastAsia="Palatino Linotype" w:hAnsi="Palatino Linotype" w:cs="Palatino Linotype"/>
        </w:rPr>
        <w:t xml:space="preserve">a quien en lo sucesivo se le denominará como </w:t>
      </w:r>
      <w:r w:rsidRPr="00CA0C39">
        <w:rPr>
          <w:rFonts w:ascii="Palatino Linotype" w:eastAsia="Palatino Linotype" w:hAnsi="Palatino Linotype" w:cs="Palatino Linotype"/>
          <w:b/>
        </w:rPr>
        <w:t>LA RECURRENTE,</w:t>
      </w:r>
      <w:r w:rsidRPr="00CA0C39">
        <w:rPr>
          <w:rFonts w:ascii="Palatino Linotype" w:eastAsia="Palatino Linotype" w:hAnsi="Palatino Linotype" w:cs="Palatino Linotype"/>
        </w:rPr>
        <w:t xml:space="preserve"> en contra de la respuesta del </w:t>
      </w:r>
      <w:r w:rsidRPr="00CA0C39">
        <w:rPr>
          <w:rFonts w:ascii="Palatino Linotype" w:eastAsia="Palatino Linotype" w:hAnsi="Palatino Linotype" w:cs="Palatino Linotype"/>
          <w:b/>
        </w:rPr>
        <w:t xml:space="preserve">Ayuntamiento de Naucalpan de Juárez  </w:t>
      </w:r>
      <w:r w:rsidRPr="00CA0C39">
        <w:rPr>
          <w:rFonts w:ascii="Palatino Linotype" w:eastAsia="Palatino Linotype" w:hAnsi="Palatino Linotype" w:cs="Palatino Linotype"/>
        </w:rPr>
        <w:t xml:space="preserve">en lo subsecuente se le denominará </w:t>
      </w:r>
      <w:r w:rsidRPr="00CA0C39">
        <w:rPr>
          <w:rFonts w:ascii="Palatino Linotype" w:eastAsia="Palatino Linotype" w:hAnsi="Palatino Linotype" w:cs="Palatino Linotype"/>
          <w:b/>
        </w:rPr>
        <w:t xml:space="preserve">EL SUJETO OBLIGADO, </w:t>
      </w:r>
      <w:r w:rsidRPr="00CA0C39">
        <w:rPr>
          <w:rFonts w:ascii="Palatino Linotype" w:eastAsia="Palatino Linotype" w:hAnsi="Palatino Linotype" w:cs="Palatino Linotype"/>
        </w:rPr>
        <w:t>se procede a dictar la presente resolución con base en lo siguiente:</w:t>
      </w:r>
    </w:p>
    <w:p w14:paraId="3CD99319" w14:textId="77777777" w:rsidR="007F31B5" w:rsidRPr="00CA0C39" w:rsidRDefault="007F31B5">
      <w:pPr>
        <w:spacing w:line="360" w:lineRule="auto"/>
        <w:jc w:val="both"/>
        <w:rPr>
          <w:rFonts w:ascii="Palatino Linotype" w:eastAsia="Palatino Linotype" w:hAnsi="Palatino Linotype" w:cs="Palatino Linotype"/>
          <w:b/>
        </w:rPr>
      </w:pPr>
    </w:p>
    <w:p w14:paraId="01ECE819" w14:textId="77777777" w:rsidR="007F31B5" w:rsidRPr="00CA0C39" w:rsidRDefault="00A47F90">
      <w:pPr>
        <w:jc w:val="center"/>
        <w:rPr>
          <w:rFonts w:ascii="Palatino Linotype" w:eastAsia="Palatino Linotype" w:hAnsi="Palatino Linotype" w:cs="Palatino Linotype"/>
          <w:b/>
          <w:sz w:val="28"/>
          <w:szCs w:val="28"/>
        </w:rPr>
      </w:pPr>
      <w:r w:rsidRPr="00CA0C39">
        <w:rPr>
          <w:rFonts w:ascii="Palatino Linotype" w:eastAsia="Palatino Linotype" w:hAnsi="Palatino Linotype" w:cs="Palatino Linotype"/>
          <w:b/>
          <w:sz w:val="28"/>
          <w:szCs w:val="28"/>
        </w:rPr>
        <w:t>ANTECEDENTES</w:t>
      </w:r>
    </w:p>
    <w:p w14:paraId="7890BB87" w14:textId="77777777" w:rsidR="007F31B5" w:rsidRPr="00CA0C39" w:rsidRDefault="007F31B5">
      <w:pPr>
        <w:rPr>
          <w:rFonts w:ascii="Palatino Linotype" w:eastAsia="Palatino Linotype" w:hAnsi="Palatino Linotype" w:cs="Palatino Linotype"/>
          <w:b/>
        </w:rPr>
      </w:pPr>
    </w:p>
    <w:p w14:paraId="63772FF1" w14:textId="77777777" w:rsidR="007F31B5" w:rsidRPr="00CA0C39" w:rsidRDefault="00A47F90">
      <w:pPr>
        <w:spacing w:line="360" w:lineRule="auto"/>
        <w:jc w:val="both"/>
        <w:rPr>
          <w:rFonts w:ascii="Palatino Linotype" w:eastAsia="Palatino Linotype" w:hAnsi="Palatino Linotype" w:cs="Palatino Linotype"/>
          <w:b/>
        </w:rPr>
      </w:pPr>
      <w:bookmarkStart w:id="1" w:name="_heading=h.30j0zll" w:colFirst="0" w:colLast="0"/>
      <w:bookmarkEnd w:id="1"/>
      <w:r w:rsidRPr="00CA0C39">
        <w:rPr>
          <w:rFonts w:ascii="Palatino Linotype" w:eastAsia="Palatino Linotype" w:hAnsi="Palatino Linotype" w:cs="Palatino Linotype"/>
          <w:b/>
          <w:sz w:val="28"/>
          <w:szCs w:val="28"/>
        </w:rPr>
        <w:t>I.</w:t>
      </w:r>
      <w:r w:rsidRPr="00CA0C39">
        <w:rPr>
          <w:rFonts w:ascii="Palatino Linotype" w:eastAsia="Palatino Linotype" w:hAnsi="Palatino Linotype" w:cs="Palatino Linotype"/>
          <w:b/>
        </w:rPr>
        <w:t xml:space="preserve"> </w:t>
      </w:r>
      <w:r w:rsidRPr="00CA0C39">
        <w:rPr>
          <w:rFonts w:ascii="Palatino Linotype" w:eastAsia="Palatino Linotype" w:hAnsi="Palatino Linotype" w:cs="Palatino Linotype"/>
          <w:b/>
          <w:sz w:val="28"/>
          <w:szCs w:val="28"/>
        </w:rPr>
        <w:t>De la Solicitud de Información</w:t>
      </w:r>
    </w:p>
    <w:p w14:paraId="6E7711BB" w14:textId="77777777" w:rsidR="007F31B5" w:rsidRPr="00CA0C39" w:rsidRDefault="00A47F90">
      <w:pPr>
        <w:spacing w:line="360" w:lineRule="auto"/>
        <w:jc w:val="both"/>
        <w:rPr>
          <w:rFonts w:ascii="Palatino Linotype" w:eastAsia="Palatino Linotype" w:hAnsi="Palatino Linotype" w:cs="Palatino Linotype"/>
        </w:rPr>
      </w:pPr>
      <w:r w:rsidRPr="00CA0C39">
        <w:rPr>
          <w:rFonts w:ascii="Palatino Linotype" w:eastAsia="Palatino Linotype" w:hAnsi="Palatino Linotype" w:cs="Palatino Linotype"/>
        </w:rPr>
        <w:t xml:space="preserve">En veintiocho de enero de dos mil veintidós, </w:t>
      </w:r>
      <w:r w:rsidRPr="00CA0C39">
        <w:rPr>
          <w:rFonts w:ascii="Palatino Linotype" w:eastAsia="Palatino Linotype" w:hAnsi="Palatino Linotype" w:cs="Palatino Linotype"/>
          <w:b/>
        </w:rPr>
        <w:t>LA RECURRENTE</w:t>
      </w:r>
      <w:r w:rsidRPr="00CA0C39">
        <w:rPr>
          <w:rFonts w:ascii="Palatino Linotype" w:eastAsia="Palatino Linotype" w:hAnsi="Palatino Linotype" w:cs="Palatino Linotype"/>
        </w:rPr>
        <w:t xml:space="preserve"> presentó a través del Sistema de Acceso a la Información Mexiquense, en lo subsecuente </w:t>
      </w:r>
      <w:r w:rsidRPr="00CA0C39">
        <w:rPr>
          <w:rFonts w:ascii="Palatino Linotype" w:eastAsia="Palatino Linotype" w:hAnsi="Palatino Linotype" w:cs="Palatino Linotype"/>
          <w:b/>
        </w:rPr>
        <w:t>EL SAIMEX</w:t>
      </w:r>
      <w:r w:rsidRPr="00CA0C39">
        <w:rPr>
          <w:rFonts w:ascii="Palatino Linotype" w:eastAsia="Palatino Linotype" w:hAnsi="Palatino Linotype" w:cs="Palatino Linotype"/>
        </w:rPr>
        <w:t xml:space="preserve"> ante </w:t>
      </w:r>
      <w:r w:rsidRPr="00CA0C39">
        <w:rPr>
          <w:rFonts w:ascii="Palatino Linotype" w:eastAsia="Palatino Linotype" w:hAnsi="Palatino Linotype" w:cs="Palatino Linotype"/>
          <w:b/>
        </w:rPr>
        <w:t>EL SUJETO OBLIGADO</w:t>
      </w:r>
      <w:r w:rsidRPr="00CA0C39">
        <w:rPr>
          <w:rFonts w:ascii="Palatino Linotype" w:eastAsia="Palatino Linotype" w:hAnsi="Palatino Linotype" w:cs="Palatino Linotype"/>
        </w:rPr>
        <w:t xml:space="preserve">, la solicitud de acceso a la información pública, a la que se le asignó el número de expediente </w:t>
      </w:r>
      <w:r w:rsidRPr="00CA0C39">
        <w:rPr>
          <w:rFonts w:ascii="Palatino Linotype" w:eastAsia="Palatino Linotype" w:hAnsi="Palatino Linotype" w:cs="Palatino Linotype"/>
          <w:b/>
        </w:rPr>
        <w:t xml:space="preserve">00085/NAUCALPA/IP/2022, </w:t>
      </w:r>
      <w:r w:rsidRPr="00CA0C39">
        <w:rPr>
          <w:rFonts w:ascii="Palatino Linotype" w:eastAsia="Palatino Linotype" w:hAnsi="Palatino Linotype" w:cs="Palatino Linotype"/>
        </w:rPr>
        <w:t>mediante el cual requirió, lo siguiente:</w:t>
      </w:r>
    </w:p>
    <w:p w14:paraId="68F02353" w14:textId="77777777" w:rsidR="007F31B5" w:rsidRPr="00CA0C39" w:rsidRDefault="00A47F90">
      <w:pPr>
        <w:ind w:left="850" w:right="899"/>
        <w:jc w:val="both"/>
        <w:rPr>
          <w:rFonts w:ascii="Palatino Linotype" w:eastAsia="Palatino Linotype" w:hAnsi="Palatino Linotype" w:cs="Palatino Linotype"/>
          <w:i/>
          <w:sz w:val="22"/>
          <w:szCs w:val="22"/>
        </w:rPr>
      </w:pPr>
      <w:r w:rsidRPr="00CA0C39">
        <w:rPr>
          <w:rFonts w:ascii="Palatino Linotype" w:eastAsia="Palatino Linotype" w:hAnsi="Palatino Linotype" w:cs="Palatino Linotype"/>
          <w:i/>
          <w:sz w:val="22"/>
          <w:szCs w:val="22"/>
        </w:rPr>
        <w:t xml:space="preserve">“EJERCIENDO MI DERECHO DE ACCESO A LA INFORMACIÓN QUIERO TODOS LOS OFICIOS, MEMORÁNDUMS Y CIRCULARES FIRMADOS POR EL DIRECTOR JURÍDICO, DEL 1 DE ENERO AL 28 DE ENERO DEL 2022. ASIMISMO, DESEO QUE LA PRESIDENTA NOS INFORME COMO Y CUANDO PAGARA LOS AGUINALDOS ADEUDADOS, RESALTANDO QUE EL </w:t>
      </w:r>
      <w:r w:rsidRPr="00CA0C39">
        <w:rPr>
          <w:rFonts w:ascii="Palatino Linotype" w:eastAsia="Palatino Linotype" w:hAnsi="Palatino Linotype" w:cs="Palatino Linotype"/>
          <w:i/>
          <w:sz w:val="22"/>
          <w:szCs w:val="22"/>
        </w:rPr>
        <w:lastRenderedPageBreak/>
        <w:t>MUNICIPIO LO RECIBIÓ ASUMIENDO LAS DEUDAS Y LOS PROBLEMAS POR LOS QUE ATRAVIESA EL AYUNTAMIENTO.” (Sic)</w:t>
      </w:r>
    </w:p>
    <w:p w14:paraId="5F8812AC" w14:textId="77777777" w:rsidR="007F31B5" w:rsidRPr="00CA0C39" w:rsidRDefault="007F31B5">
      <w:pPr>
        <w:ind w:left="850" w:right="899"/>
        <w:jc w:val="both"/>
        <w:rPr>
          <w:rFonts w:ascii="Palatino Linotype" w:eastAsia="Palatino Linotype" w:hAnsi="Palatino Linotype" w:cs="Palatino Linotype"/>
          <w:sz w:val="22"/>
          <w:szCs w:val="22"/>
        </w:rPr>
      </w:pPr>
    </w:p>
    <w:p w14:paraId="0241436E" w14:textId="77777777" w:rsidR="007F31B5" w:rsidRPr="00CA0C39" w:rsidRDefault="00A47F90">
      <w:pPr>
        <w:widowControl w:val="0"/>
        <w:spacing w:line="360" w:lineRule="auto"/>
        <w:jc w:val="both"/>
        <w:rPr>
          <w:rFonts w:ascii="Palatino Linotype" w:eastAsia="Palatino Linotype" w:hAnsi="Palatino Linotype" w:cs="Palatino Linotype"/>
          <w:b/>
        </w:rPr>
      </w:pPr>
      <w:r w:rsidRPr="00CA0C39">
        <w:rPr>
          <w:rFonts w:ascii="Palatino Linotype" w:eastAsia="Palatino Linotype" w:hAnsi="Palatino Linotype" w:cs="Palatino Linotype"/>
          <w:b/>
        </w:rPr>
        <w:t xml:space="preserve">MODALIDAD DE ENTREGA: </w:t>
      </w:r>
      <w:r w:rsidRPr="00CA0C39">
        <w:rPr>
          <w:rFonts w:ascii="Palatino Linotype" w:eastAsia="Palatino Linotype" w:hAnsi="Palatino Linotype" w:cs="Palatino Linotype"/>
        </w:rPr>
        <w:t xml:space="preserve">Vía </w:t>
      </w:r>
      <w:r w:rsidRPr="00CA0C39">
        <w:rPr>
          <w:rFonts w:ascii="Palatino Linotype" w:eastAsia="Palatino Linotype" w:hAnsi="Palatino Linotype" w:cs="Palatino Linotype"/>
          <w:b/>
        </w:rPr>
        <w:t xml:space="preserve">SAIMEX. </w:t>
      </w:r>
    </w:p>
    <w:p w14:paraId="1CC47881" w14:textId="77777777" w:rsidR="007F31B5" w:rsidRPr="00CA0C39" w:rsidRDefault="007F31B5">
      <w:pPr>
        <w:widowControl w:val="0"/>
        <w:spacing w:line="360" w:lineRule="auto"/>
        <w:jc w:val="both"/>
        <w:rPr>
          <w:rFonts w:ascii="Palatino Linotype" w:eastAsia="Palatino Linotype" w:hAnsi="Palatino Linotype" w:cs="Palatino Linotype"/>
          <w:b/>
        </w:rPr>
      </w:pPr>
    </w:p>
    <w:p w14:paraId="384FA06B" w14:textId="77777777" w:rsidR="007F31B5" w:rsidRPr="00CA0C39" w:rsidRDefault="00A47F90">
      <w:pPr>
        <w:spacing w:line="360" w:lineRule="auto"/>
        <w:jc w:val="both"/>
        <w:rPr>
          <w:rFonts w:ascii="Palatino Linotype" w:eastAsia="Palatino Linotype" w:hAnsi="Palatino Linotype" w:cs="Palatino Linotype"/>
          <w:b/>
          <w:sz w:val="28"/>
          <w:szCs w:val="28"/>
        </w:rPr>
      </w:pPr>
      <w:r w:rsidRPr="00CA0C39">
        <w:rPr>
          <w:rFonts w:ascii="Palatino Linotype" w:eastAsia="Palatino Linotype" w:hAnsi="Palatino Linotype" w:cs="Palatino Linotype"/>
          <w:b/>
          <w:sz w:val="28"/>
          <w:szCs w:val="28"/>
        </w:rPr>
        <w:t>II. Turno de requerimiento del Sujeto Obligado</w:t>
      </w:r>
    </w:p>
    <w:p w14:paraId="61C9F226" w14:textId="77777777" w:rsidR="007F31B5" w:rsidRPr="00CA0C39" w:rsidRDefault="00A47F90">
      <w:pPr>
        <w:widowControl w:val="0"/>
        <w:spacing w:line="360" w:lineRule="auto"/>
        <w:jc w:val="both"/>
        <w:rPr>
          <w:rFonts w:ascii="Palatino Linotype" w:eastAsia="Palatino Linotype" w:hAnsi="Palatino Linotype" w:cs="Palatino Linotype"/>
        </w:rPr>
      </w:pPr>
      <w:r w:rsidRPr="00CA0C39">
        <w:rPr>
          <w:rFonts w:ascii="Palatino Linotype" w:eastAsia="Palatino Linotype" w:hAnsi="Palatino Linotype" w:cs="Palatino Linotype"/>
        </w:rPr>
        <w:t xml:space="preserve">De las constancias que obran en el expediente electrónico del SAIMEX,  se advierte  que el Titular de la Unidad de Transparencia turnó mediante requerimiento del contenido de la solicitud de información al servidor público habilitado que estimó competente, a efecto de que realizara la búsqueda y localización de la información solicitada. En cumplimiento al artículo 162 de la Ley de Transparencia y Acceso a la Información Pública del Estado de México y Municipios, el diecinueve enero de dos mil veintidós, tal y como se aprecia en la captura de pantalla que se inserta a continuación: </w:t>
      </w:r>
    </w:p>
    <w:p w14:paraId="1B5B8E5F" w14:textId="77777777" w:rsidR="007F31B5" w:rsidRPr="00CA0C39" w:rsidRDefault="00A47F90">
      <w:pPr>
        <w:widowControl w:val="0"/>
        <w:spacing w:line="360" w:lineRule="auto"/>
        <w:jc w:val="both"/>
        <w:rPr>
          <w:rFonts w:ascii="Palatino Linotype" w:eastAsia="Palatino Linotype" w:hAnsi="Palatino Linotype" w:cs="Palatino Linotype"/>
        </w:rPr>
      </w:pPr>
      <w:r w:rsidRPr="00CA0C39">
        <w:rPr>
          <w:rFonts w:ascii="Palatino Linotype" w:eastAsia="Palatino Linotype" w:hAnsi="Palatino Linotype" w:cs="Palatino Linotype"/>
          <w:noProof/>
        </w:rPr>
        <w:drawing>
          <wp:inline distT="114300" distB="114300" distL="114300" distR="114300" wp14:anchorId="2B225CFE" wp14:editId="605656C9">
            <wp:extent cx="6061970" cy="495300"/>
            <wp:effectExtent l="0" t="0" r="0" b="0"/>
            <wp:docPr id="10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6061970" cy="495300"/>
                    </a:xfrm>
                    <a:prstGeom prst="rect">
                      <a:avLst/>
                    </a:prstGeom>
                    <a:ln/>
                  </pic:spPr>
                </pic:pic>
              </a:graphicData>
            </a:graphic>
          </wp:inline>
        </w:drawing>
      </w:r>
    </w:p>
    <w:p w14:paraId="2271A1F0" w14:textId="77777777" w:rsidR="007F31B5" w:rsidRPr="00CA0C39" w:rsidRDefault="007F31B5">
      <w:pPr>
        <w:widowControl w:val="0"/>
        <w:spacing w:line="360" w:lineRule="auto"/>
        <w:jc w:val="both"/>
        <w:rPr>
          <w:rFonts w:ascii="Palatino Linotype" w:eastAsia="Palatino Linotype" w:hAnsi="Palatino Linotype" w:cs="Palatino Linotype"/>
          <w:b/>
        </w:rPr>
      </w:pPr>
    </w:p>
    <w:p w14:paraId="7C5E3C57" w14:textId="77777777" w:rsidR="007F31B5" w:rsidRPr="00CA0C39" w:rsidRDefault="00A47F90">
      <w:pPr>
        <w:widowControl w:val="0"/>
        <w:spacing w:line="360" w:lineRule="auto"/>
        <w:jc w:val="both"/>
        <w:rPr>
          <w:rFonts w:ascii="Palatino Linotype" w:eastAsia="Palatino Linotype" w:hAnsi="Palatino Linotype" w:cs="Palatino Linotype"/>
          <w:b/>
          <w:sz w:val="28"/>
          <w:szCs w:val="28"/>
        </w:rPr>
      </w:pPr>
      <w:r w:rsidRPr="00CA0C39">
        <w:rPr>
          <w:rFonts w:ascii="Palatino Linotype" w:eastAsia="Palatino Linotype" w:hAnsi="Palatino Linotype" w:cs="Palatino Linotype"/>
          <w:b/>
          <w:sz w:val="28"/>
          <w:szCs w:val="28"/>
        </w:rPr>
        <w:t>III. Respuesta del Sujeto Obligado</w:t>
      </w:r>
    </w:p>
    <w:p w14:paraId="463DD2BC" w14:textId="77777777" w:rsidR="007F31B5" w:rsidRPr="00CA0C39" w:rsidRDefault="00A47F90">
      <w:pPr>
        <w:widowControl w:val="0"/>
        <w:spacing w:line="360" w:lineRule="auto"/>
        <w:jc w:val="both"/>
        <w:rPr>
          <w:rFonts w:ascii="Palatino Linotype" w:eastAsia="Palatino Linotype" w:hAnsi="Palatino Linotype" w:cs="Palatino Linotype"/>
        </w:rPr>
      </w:pPr>
      <w:r w:rsidRPr="00CA0C39">
        <w:rPr>
          <w:rFonts w:ascii="Palatino Linotype" w:eastAsia="Palatino Linotype" w:hAnsi="Palatino Linotype" w:cs="Palatino Linotype"/>
        </w:rPr>
        <w:t xml:space="preserve">En fecha ocho de febrero de dos mil veintidós, el servidor público habilitado dio respuesta a la solicitud de información, la cual que fue notificada al particular en la misma fecha y versa sobre lo siguiente: </w:t>
      </w:r>
    </w:p>
    <w:p w14:paraId="4CCA5D53" w14:textId="77777777" w:rsidR="007F31B5" w:rsidRPr="00CA0C39" w:rsidRDefault="00A47F90">
      <w:pPr>
        <w:widowControl w:val="0"/>
        <w:ind w:left="850" w:right="1319"/>
        <w:jc w:val="both"/>
        <w:rPr>
          <w:rFonts w:ascii="Palatino Linotype" w:eastAsia="Palatino Linotype" w:hAnsi="Palatino Linotype" w:cs="Palatino Linotype"/>
          <w:i/>
          <w:sz w:val="22"/>
          <w:szCs w:val="22"/>
        </w:rPr>
      </w:pPr>
      <w:r w:rsidRPr="00CA0C39">
        <w:rPr>
          <w:rFonts w:ascii="Palatino Linotype" w:eastAsia="Palatino Linotype" w:hAnsi="Palatino Linotype" w:cs="Palatino Linotype"/>
          <w:i/>
          <w:sz w:val="22"/>
          <w:szCs w:val="22"/>
        </w:rPr>
        <w:t>“Naucalpan de Juárez, México a 08 de Febrero de 2022</w:t>
      </w:r>
    </w:p>
    <w:p w14:paraId="0A6B09A1" w14:textId="2FCA6047" w:rsidR="007F31B5" w:rsidRPr="00CA0C39" w:rsidRDefault="00A47F90">
      <w:pPr>
        <w:widowControl w:val="0"/>
        <w:ind w:left="850" w:right="1319"/>
        <w:jc w:val="both"/>
        <w:rPr>
          <w:rFonts w:ascii="Palatino Linotype" w:eastAsia="Palatino Linotype" w:hAnsi="Palatino Linotype" w:cs="Palatino Linotype"/>
          <w:i/>
          <w:sz w:val="22"/>
          <w:szCs w:val="22"/>
        </w:rPr>
      </w:pPr>
      <w:r w:rsidRPr="00CA0C39">
        <w:rPr>
          <w:rFonts w:ascii="Palatino Linotype" w:eastAsia="Palatino Linotype" w:hAnsi="Palatino Linotype" w:cs="Palatino Linotype"/>
          <w:i/>
          <w:sz w:val="22"/>
          <w:szCs w:val="22"/>
        </w:rPr>
        <w:t xml:space="preserve">Nombre del solicitante: </w:t>
      </w:r>
      <w:r w:rsidR="00ED65CD">
        <w:rPr>
          <w:rFonts w:ascii="Palatino Linotype" w:eastAsia="Palatino Linotype" w:hAnsi="Palatino Linotype" w:cs="Palatino Linotype"/>
          <w:i/>
          <w:sz w:val="22"/>
          <w:szCs w:val="22"/>
        </w:rPr>
        <w:t>XXXXX XXXX XXXXXX</w:t>
      </w:r>
    </w:p>
    <w:p w14:paraId="475D1C1C" w14:textId="77777777" w:rsidR="007F31B5" w:rsidRPr="00CA0C39" w:rsidRDefault="00A47F90">
      <w:pPr>
        <w:widowControl w:val="0"/>
        <w:ind w:left="850" w:right="1319"/>
        <w:jc w:val="both"/>
        <w:rPr>
          <w:rFonts w:ascii="Palatino Linotype" w:eastAsia="Palatino Linotype" w:hAnsi="Palatino Linotype" w:cs="Palatino Linotype"/>
          <w:i/>
          <w:sz w:val="22"/>
          <w:szCs w:val="22"/>
        </w:rPr>
      </w:pPr>
      <w:r w:rsidRPr="00CA0C39">
        <w:rPr>
          <w:rFonts w:ascii="Palatino Linotype" w:eastAsia="Palatino Linotype" w:hAnsi="Palatino Linotype" w:cs="Palatino Linotype"/>
          <w:i/>
          <w:sz w:val="22"/>
          <w:szCs w:val="22"/>
        </w:rPr>
        <w:t>Folio de la solicitud: 00085/NAUCALPA/IP/2022</w:t>
      </w:r>
    </w:p>
    <w:p w14:paraId="5A0C47F8" w14:textId="77777777" w:rsidR="007F31B5" w:rsidRPr="00CA0C39" w:rsidRDefault="007F31B5">
      <w:pPr>
        <w:widowControl w:val="0"/>
        <w:ind w:left="850" w:right="1319"/>
        <w:jc w:val="both"/>
        <w:rPr>
          <w:rFonts w:ascii="Palatino Linotype" w:eastAsia="Palatino Linotype" w:hAnsi="Palatino Linotype" w:cs="Palatino Linotype"/>
          <w:i/>
          <w:sz w:val="22"/>
          <w:szCs w:val="22"/>
        </w:rPr>
      </w:pPr>
    </w:p>
    <w:p w14:paraId="2431E138" w14:textId="77777777" w:rsidR="007F31B5" w:rsidRPr="00CA0C39" w:rsidRDefault="00A47F90">
      <w:pPr>
        <w:widowControl w:val="0"/>
        <w:ind w:left="850" w:right="1319"/>
        <w:jc w:val="both"/>
        <w:rPr>
          <w:rFonts w:ascii="Palatino Linotype" w:eastAsia="Palatino Linotype" w:hAnsi="Palatino Linotype" w:cs="Palatino Linotype"/>
          <w:i/>
          <w:sz w:val="22"/>
          <w:szCs w:val="22"/>
        </w:rPr>
      </w:pPr>
      <w:r w:rsidRPr="00CA0C39">
        <w:rPr>
          <w:rFonts w:ascii="Palatino Linotype" w:eastAsia="Palatino Linotype" w:hAnsi="Palatino Linotype" w:cs="Palatino Linotype"/>
          <w:i/>
          <w:sz w:val="22"/>
          <w:szCs w:val="22"/>
        </w:rPr>
        <w:t xml:space="preserve">En respuesta a la solicitud recibida, nos permitimos hacer de su conocimiento que con fundamento en el artículo 53, Fracciones: II, V y VI de la Ley de Transparencia y Acceso a la Información Pública del Estado de México y Municipios, le contestamos </w:t>
      </w:r>
      <w:r w:rsidRPr="00CA0C39">
        <w:rPr>
          <w:rFonts w:ascii="Palatino Linotype" w:eastAsia="Palatino Linotype" w:hAnsi="Palatino Linotype" w:cs="Palatino Linotype"/>
          <w:i/>
          <w:sz w:val="22"/>
          <w:szCs w:val="22"/>
        </w:rPr>
        <w:lastRenderedPageBreak/>
        <w:t>que:</w:t>
      </w:r>
    </w:p>
    <w:p w14:paraId="2899D8F1" w14:textId="77777777" w:rsidR="007F31B5" w:rsidRPr="00CA0C39" w:rsidRDefault="00A47F90">
      <w:pPr>
        <w:widowControl w:val="0"/>
        <w:ind w:left="850" w:right="1319"/>
        <w:jc w:val="both"/>
        <w:rPr>
          <w:rFonts w:ascii="Palatino Linotype" w:eastAsia="Palatino Linotype" w:hAnsi="Palatino Linotype" w:cs="Palatino Linotype"/>
          <w:i/>
          <w:sz w:val="22"/>
          <w:szCs w:val="22"/>
        </w:rPr>
      </w:pPr>
      <w:r w:rsidRPr="00CA0C39">
        <w:rPr>
          <w:rFonts w:ascii="Palatino Linotype" w:eastAsia="Palatino Linotype" w:hAnsi="Palatino Linotype" w:cs="Palatino Linotype"/>
          <w:i/>
          <w:sz w:val="22"/>
          <w:szCs w:val="22"/>
        </w:rPr>
        <w:t>En relación a la solicitud de información 00085/NAUCALPA/IP/2022; se informa lo siguiente: Toda vez que las documentales que solicita superan las 20 hojas simples, señaladas en el cuarto párrafo del Artículo 174 de la Ley de Transparencia y Acceso a la Información Pública del Estado de México y Municipios; deberá de cubrir de manera previa a la entrega de la información los costos de reproducción; por lo que se solicita, acuda a la Dirección General Jurídica y Consultiva a efecto de contabilizarle el número total de fojas y pueda solicitar ante la Tesorería su formato para el pago de la cuota correspondiente por los gastos de reproducción señalados. Lo anterior, con fundamento en la Ley de Transparencia y Acceso a la Información Pública del Estado de México y Municipios en sus artículos 17 y 174 que a la letra señalan: Artículo 17. La búsqueda y acceso a la información es gratuita y solo se cubrirán los gastos de reproducción, o por la modalidad de entrega solicitada, así como por el envío, que en su caso se genere, de conformidad con los derechos, productos y aprovechamientos establecidos en la legislación aplicable, sin que exceda de los límites establecidos en la presente Ley. Artículo 174. En caso de existir costos para obtener la información deberán cubrirse de manera previa a la entrega y no podrán ser superiores a la suma de: I. El costo de los materiales utilizados en la reproducción de la información; II. El costo de envío, en su caso; y III. El pago de la certificación de los documentos, cuando proceda. Las cuotas de los derechos aplicables deberán establecerse, en su caso, en el Código Financiero del Estado de México y Municipios y demás disposiciones jurídicas aplicables, las cuales se publicarán en los sitios de internet de los sujetos obligados. En su determinación se deberá considerar que los montos permitan o faciliten el ejercicio del derecho de acceso a la información. Los sujetos obligados a los que no les sea aplicable el Código Financiero del Estado de México y Municipios deberán establecer cuotas que no sean mayores a las dispuestas en dicho ordenamiento. La información deberá ser entregada sin costo, cuando implique la entrega de no más de veinte hojas simples. Las unidades de transparencia podrán exceptuar el pago de reproducción y envío atendiendo a las circunstancias socioeconómicas del solicitante, en términos de los lineamientos que expida el Instituto. El énfasis es nuestro.</w:t>
      </w:r>
    </w:p>
    <w:p w14:paraId="312466D9" w14:textId="77777777" w:rsidR="007F31B5" w:rsidRPr="00CA0C39" w:rsidRDefault="00A47F90">
      <w:pPr>
        <w:widowControl w:val="0"/>
        <w:ind w:left="850" w:right="1319"/>
        <w:jc w:val="both"/>
        <w:rPr>
          <w:rFonts w:ascii="Palatino Linotype" w:eastAsia="Palatino Linotype" w:hAnsi="Palatino Linotype" w:cs="Palatino Linotype"/>
          <w:i/>
          <w:sz w:val="22"/>
          <w:szCs w:val="22"/>
        </w:rPr>
      </w:pPr>
      <w:r w:rsidRPr="00CA0C39">
        <w:rPr>
          <w:rFonts w:ascii="Palatino Linotype" w:eastAsia="Palatino Linotype" w:hAnsi="Palatino Linotype" w:cs="Palatino Linotype"/>
          <w:i/>
          <w:sz w:val="22"/>
          <w:szCs w:val="22"/>
        </w:rPr>
        <w:t>ATENTAMENTE</w:t>
      </w:r>
    </w:p>
    <w:p w14:paraId="5C8A6FBE" w14:textId="77777777" w:rsidR="007F31B5" w:rsidRPr="00CA0C39" w:rsidRDefault="00A47F90">
      <w:pPr>
        <w:widowControl w:val="0"/>
        <w:ind w:left="850" w:right="1319"/>
        <w:jc w:val="both"/>
        <w:rPr>
          <w:rFonts w:ascii="Palatino Linotype" w:eastAsia="Palatino Linotype" w:hAnsi="Palatino Linotype" w:cs="Palatino Linotype"/>
          <w:i/>
          <w:sz w:val="22"/>
          <w:szCs w:val="22"/>
        </w:rPr>
      </w:pPr>
      <w:r w:rsidRPr="00CA0C39">
        <w:rPr>
          <w:rFonts w:ascii="Palatino Linotype" w:eastAsia="Palatino Linotype" w:hAnsi="Palatino Linotype" w:cs="Palatino Linotype"/>
          <w:i/>
          <w:sz w:val="22"/>
          <w:szCs w:val="22"/>
        </w:rPr>
        <w:t>C. JONATHAN CHÁVEZ NAVA</w:t>
      </w:r>
      <w:proofErr w:type="gramStart"/>
      <w:r w:rsidRPr="00CA0C39">
        <w:rPr>
          <w:rFonts w:ascii="Palatino Linotype" w:eastAsia="Palatino Linotype" w:hAnsi="Palatino Linotype" w:cs="Palatino Linotype"/>
          <w:i/>
          <w:sz w:val="22"/>
          <w:szCs w:val="22"/>
        </w:rPr>
        <w:t>”(</w:t>
      </w:r>
      <w:proofErr w:type="gramEnd"/>
      <w:r w:rsidRPr="00CA0C39">
        <w:rPr>
          <w:rFonts w:ascii="Palatino Linotype" w:eastAsia="Palatino Linotype" w:hAnsi="Palatino Linotype" w:cs="Palatino Linotype"/>
          <w:i/>
          <w:sz w:val="22"/>
          <w:szCs w:val="22"/>
        </w:rPr>
        <w:t>Sic)</w:t>
      </w:r>
    </w:p>
    <w:p w14:paraId="45EDAEDB" w14:textId="77777777" w:rsidR="007F31B5" w:rsidRPr="00CA0C39" w:rsidRDefault="007F31B5">
      <w:pPr>
        <w:widowControl w:val="0"/>
        <w:spacing w:line="360" w:lineRule="auto"/>
        <w:jc w:val="both"/>
        <w:rPr>
          <w:rFonts w:ascii="Palatino Linotype" w:eastAsia="Palatino Linotype" w:hAnsi="Palatino Linotype" w:cs="Palatino Linotype"/>
        </w:rPr>
      </w:pPr>
    </w:p>
    <w:p w14:paraId="4A59D170" w14:textId="77777777" w:rsidR="007F31B5" w:rsidRPr="00CA0C39" w:rsidRDefault="00A47F90">
      <w:pPr>
        <w:widowControl w:val="0"/>
        <w:spacing w:line="360" w:lineRule="auto"/>
        <w:jc w:val="both"/>
        <w:rPr>
          <w:rFonts w:ascii="Palatino Linotype" w:eastAsia="Palatino Linotype" w:hAnsi="Palatino Linotype" w:cs="Palatino Linotype"/>
        </w:rPr>
      </w:pPr>
      <w:r w:rsidRPr="00CA0C39">
        <w:rPr>
          <w:rFonts w:ascii="Palatino Linotype" w:eastAsia="Palatino Linotype" w:hAnsi="Palatino Linotype" w:cs="Palatino Linotype"/>
        </w:rPr>
        <w:t xml:space="preserve">De la cita anterior, se puede apreciar que el Titular de la Unidad de Transparencia del </w:t>
      </w:r>
      <w:r w:rsidRPr="00CA0C39">
        <w:rPr>
          <w:rFonts w:ascii="Palatino Linotype" w:eastAsia="Palatino Linotype" w:hAnsi="Palatino Linotype" w:cs="Palatino Linotype"/>
          <w:b/>
        </w:rPr>
        <w:t xml:space="preserve">SUJETO OBLIGADO </w:t>
      </w:r>
      <w:r w:rsidRPr="00CA0C39">
        <w:rPr>
          <w:rFonts w:ascii="Palatino Linotype" w:eastAsia="Palatino Linotype" w:hAnsi="Palatino Linotype" w:cs="Palatino Linotype"/>
        </w:rPr>
        <w:t xml:space="preserve">señala que ya que la información solicitada supera la cantidad de veinte hojas simples, el particular deberá cubrir de forma previa a la entrega el costo de </w:t>
      </w:r>
      <w:r w:rsidRPr="00CA0C39">
        <w:rPr>
          <w:rFonts w:ascii="Palatino Linotype" w:eastAsia="Palatino Linotype" w:hAnsi="Palatino Linotype" w:cs="Palatino Linotype"/>
        </w:rPr>
        <w:lastRenderedPageBreak/>
        <w:t xml:space="preserve">reproducción, solicitando al particular acuda a la Dirección General Jurídica y Consultiva para poder hacer el cómputo del total de hojas y pueda solicitar a la Tesorería Municipal el formato de pago respectivo. </w:t>
      </w:r>
    </w:p>
    <w:p w14:paraId="72C49345" w14:textId="77777777" w:rsidR="007F31B5" w:rsidRPr="00CA0C39" w:rsidRDefault="007F31B5">
      <w:pPr>
        <w:widowControl w:val="0"/>
        <w:spacing w:line="360" w:lineRule="auto"/>
        <w:jc w:val="both"/>
        <w:rPr>
          <w:rFonts w:ascii="Palatino Linotype" w:eastAsia="Palatino Linotype" w:hAnsi="Palatino Linotype" w:cs="Palatino Linotype"/>
        </w:rPr>
      </w:pPr>
    </w:p>
    <w:p w14:paraId="7A52B93F" w14:textId="77777777" w:rsidR="007F31B5" w:rsidRPr="00CA0C39" w:rsidRDefault="00A47F90">
      <w:pPr>
        <w:widowControl w:val="0"/>
        <w:spacing w:line="360" w:lineRule="auto"/>
        <w:jc w:val="both"/>
        <w:rPr>
          <w:rFonts w:ascii="Palatino Linotype" w:eastAsia="Palatino Linotype" w:hAnsi="Palatino Linotype" w:cs="Palatino Linotype"/>
          <w:b/>
          <w:sz w:val="28"/>
          <w:szCs w:val="28"/>
        </w:rPr>
      </w:pPr>
      <w:r w:rsidRPr="00CA0C39">
        <w:rPr>
          <w:rFonts w:ascii="Palatino Linotype" w:eastAsia="Palatino Linotype" w:hAnsi="Palatino Linotype" w:cs="Palatino Linotype"/>
          <w:b/>
          <w:sz w:val="28"/>
          <w:szCs w:val="28"/>
        </w:rPr>
        <w:t>IV. Del Recurso de Revisión</w:t>
      </w:r>
    </w:p>
    <w:p w14:paraId="52999767" w14:textId="77777777" w:rsidR="007F31B5" w:rsidRPr="00CA0C39" w:rsidRDefault="00A47F90">
      <w:pPr>
        <w:widowControl w:val="0"/>
        <w:spacing w:line="360" w:lineRule="auto"/>
        <w:jc w:val="both"/>
        <w:rPr>
          <w:rFonts w:ascii="Palatino Linotype" w:eastAsia="Palatino Linotype" w:hAnsi="Palatino Linotype" w:cs="Palatino Linotype"/>
        </w:rPr>
      </w:pPr>
      <w:r w:rsidRPr="00CA0C39">
        <w:rPr>
          <w:rFonts w:ascii="Palatino Linotype" w:eastAsia="Palatino Linotype" w:hAnsi="Palatino Linotype" w:cs="Palatino Linotype"/>
        </w:rPr>
        <w:t>Inconforme por la respuesta del</w:t>
      </w:r>
      <w:r w:rsidRPr="00CA0C39">
        <w:rPr>
          <w:rFonts w:ascii="Palatino Linotype" w:eastAsia="Palatino Linotype" w:hAnsi="Palatino Linotype" w:cs="Palatino Linotype"/>
          <w:b/>
        </w:rPr>
        <w:t xml:space="preserve"> SUJETO OBLIGADO</w:t>
      </w:r>
      <w:r w:rsidRPr="00CA0C39">
        <w:rPr>
          <w:rFonts w:ascii="Palatino Linotype" w:eastAsia="Palatino Linotype" w:hAnsi="Palatino Linotype" w:cs="Palatino Linotype"/>
        </w:rPr>
        <w:t xml:space="preserve">, el nueve de febrero de dos mil veintidós, </w:t>
      </w:r>
      <w:r w:rsidRPr="00CA0C39">
        <w:rPr>
          <w:rFonts w:ascii="Palatino Linotype" w:eastAsia="Palatino Linotype" w:hAnsi="Palatino Linotype" w:cs="Palatino Linotype"/>
          <w:b/>
        </w:rPr>
        <w:t>LA RECURRENTE</w:t>
      </w:r>
      <w:r w:rsidRPr="00CA0C39">
        <w:rPr>
          <w:rFonts w:ascii="Palatino Linotype" w:eastAsia="Palatino Linotype" w:hAnsi="Palatino Linotype" w:cs="Palatino Linotype"/>
        </w:rPr>
        <w:t xml:space="preserve"> interpuso el Recurso de Revisión. El cual fue registrado en </w:t>
      </w:r>
      <w:r w:rsidRPr="00CA0C39">
        <w:rPr>
          <w:rFonts w:ascii="Palatino Linotype" w:eastAsia="Palatino Linotype" w:hAnsi="Palatino Linotype" w:cs="Palatino Linotype"/>
          <w:b/>
        </w:rPr>
        <w:t>EL SAIMEX</w:t>
      </w:r>
      <w:r w:rsidRPr="00CA0C39">
        <w:rPr>
          <w:rFonts w:ascii="Palatino Linotype" w:eastAsia="Palatino Linotype" w:hAnsi="Palatino Linotype" w:cs="Palatino Linotype"/>
        </w:rPr>
        <w:t xml:space="preserve"> y se le asignó el número de expediente </w:t>
      </w:r>
      <w:r w:rsidRPr="00CA0C39">
        <w:rPr>
          <w:rFonts w:ascii="Palatino Linotype" w:eastAsia="Palatino Linotype" w:hAnsi="Palatino Linotype" w:cs="Palatino Linotype"/>
          <w:b/>
        </w:rPr>
        <w:t xml:space="preserve">00627/INFOEM/IP/RR/2022, </w:t>
      </w:r>
      <w:r w:rsidRPr="00CA0C39">
        <w:rPr>
          <w:rFonts w:ascii="Palatino Linotype" w:eastAsia="Palatino Linotype" w:hAnsi="Palatino Linotype" w:cs="Palatino Linotype"/>
        </w:rPr>
        <w:t xml:space="preserve">donde los motivos de agravio del </w:t>
      </w:r>
      <w:r w:rsidRPr="00CA0C39">
        <w:rPr>
          <w:rFonts w:ascii="Palatino Linotype" w:eastAsia="Palatino Linotype" w:hAnsi="Palatino Linotype" w:cs="Palatino Linotype"/>
          <w:b/>
        </w:rPr>
        <w:t xml:space="preserve">RECURRENTE </w:t>
      </w:r>
      <w:r w:rsidRPr="00CA0C39">
        <w:rPr>
          <w:rFonts w:ascii="Palatino Linotype" w:eastAsia="Palatino Linotype" w:hAnsi="Palatino Linotype" w:cs="Palatino Linotype"/>
        </w:rPr>
        <w:t>fueron los siguientes:</w:t>
      </w:r>
    </w:p>
    <w:p w14:paraId="69522B73" w14:textId="77777777" w:rsidR="007F31B5" w:rsidRPr="00CA0C39" w:rsidRDefault="007F31B5">
      <w:pPr>
        <w:widowControl w:val="0"/>
        <w:spacing w:line="360" w:lineRule="auto"/>
        <w:jc w:val="both"/>
        <w:rPr>
          <w:rFonts w:ascii="Palatino Linotype" w:eastAsia="Palatino Linotype" w:hAnsi="Palatino Linotype" w:cs="Palatino Linotype"/>
        </w:rPr>
      </w:pPr>
    </w:p>
    <w:p w14:paraId="1059BD3D" w14:textId="77777777" w:rsidR="007F31B5" w:rsidRPr="00CA0C39" w:rsidRDefault="00A47F90">
      <w:pPr>
        <w:spacing w:line="360" w:lineRule="auto"/>
        <w:ind w:left="-57" w:right="-57"/>
        <w:jc w:val="both"/>
        <w:rPr>
          <w:rFonts w:ascii="Palatino Linotype" w:eastAsia="Palatino Linotype" w:hAnsi="Palatino Linotype" w:cs="Palatino Linotype"/>
          <w:b/>
        </w:rPr>
      </w:pPr>
      <w:r w:rsidRPr="00CA0C39">
        <w:rPr>
          <w:rFonts w:ascii="Palatino Linotype" w:eastAsia="Palatino Linotype" w:hAnsi="Palatino Linotype" w:cs="Palatino Linotype"/>
          <w:b/>
        </w:rPr>
        <w:t>Acto Impugnado:</w:t>
      </w:r>
      <w:r w:rsidRPr="00CA0C39">
        <w:rPr>
          <w:b/>
        </w:rPr>
        <w:t xml:space="preserve"> </w:t>
      </w:r>
    </w:p>
    <w:p w14:paraId="5DBD7432" w14:textId="77777777" w:rsidR="007F31B5" w:rsidRPr="00CA0C39" w:rsidRDefault="00A47F90">
      <w:pPr>
        <w:tabs>
          <w:tab w:val="left" w:pos="709"/>
        </w:tabs>
        <w:spacing w:before="66"/>
        <w:ind w:left="850" w:right="899"/>
        <w:rPr>
          <w:rFonts w:ascii="Palatino Linotype" w:eastAsia="Palatino Linotype" w:hAnsi="Palatino Linotype" w:cs="Palatino Linotype"/>
          <w:i/>
          <w:sz w:val="22"/>
          <w:szCs w:val="22"/>
        </w:rPr>
      </w:pPr>
      <w:r w:rsidRPr="00CA0C39">
        <w:rPr>
          <w:rFonts w:ascii="Palatino Linotype" w:eastAsia="Palatino Linotype" w:hAnsi="Palatino Linotype" w:cs="Palatino Linotype"/>
          <w:i/>
          <w:sz w:val="22"/>
          <w:szCs w:val="22"/>
        </w:rPr>
        <w:t>“CAMBIO DE MODALIDAD SIN FUNDAMENTO YA QUE YO SOLICITÉ LA INFORMACIÓN VÍA SAIMEX Y AHORA QUIEREN QUE PAGUE POR COPIAS SIMPLES”(sic)</w:t>
      </w:r>
    </w:p>
    <w:p w14:paraId="481F945B" w14:textId="77777777" w:rsidR="007F31B5" w:rsidRPr="00CA0C39" w:rsidRDefault="007F31B5">
      <w:pPr>
        <w:tabs>
          <w:tab w:val="left" w:pos="709"/>
        </w:tabs>
        <w:spacing w:before="66"/>
        <w:ind w:left="850" w:right="899"/>
        <w:rPr>
          <w:rFonts w:ascii="Palatino Linotype" w:eastAsia="Palatino Linotype" w:hAnsi="Palatino Linotype" w:cs="Palatino Linotype"/>
          <w:i/>
          <w:sz w:val="20"/>
          <w:szCs w:val="20"/>
        </w:rPr>
      </w:pPr>
    </w:p>
    <w:p w14:paraId="7E8B3A00" w14:textId="77777777" w:rsidR="007F31B5" w:rsidRPr="00CA0C39" w:rsidRDefault="00A47F90">
      <w:pPr>
        <w:tabs>
          <w:tab w:val="left" w:pos="709"/>
        </w:tabs>
        <w:spacing w:before="66"/>
        <w:rPr>
          <w:rFonts w:ascii="Palatino Linotype" w:eastAsia="Palatino Linotype" w:hAnsi="Palatino Linotype" w:cs="Palatino Linotype"/>
          <w:b/>
        </w:rPr>
      </w:pPr>
      <w:r w:rsidRPr="00CA0C39">
        <w:rPr>
          <w:rFonts w:ascii="Palatino Linotype" w:eastAsia="Palatino Linotype" w:hAnsi="Palatino Linotype" w:cs="Palatino Linotype"/>
          <w:b/>
        </w:rPr>
        <w:t>Razones o motivos de la inconformidad:</w:t>
      </w:r>
    </w:p>
    <w:p w14:paraId="3E3D1520" w14:textId="77777777" w:rsidR="007F31B5" w:rsidRPr="00CA0C39" w:rsidRDefault="007F31B5">
      <w:pPr>
        <w:tabs>
          <w:tab w:val="left" w:pos="709"/>
        </w:tabs>
        <w:spacing w:before="66"/>
        <w:rPr>
          <w:rFonts w:ascii="Palatino Linotype" w:eastAsia="Palatino Linotype" w:hAnsi="Palatino Linotype" w:cs="Palatino Linotype"/>
        </w:rPr>
      </w:pPr>
    </w:p>
    <w:p w14:paraId="486041AB" w14:textId="77777777" w:rsidR="007F31B5" w:rsidRPr="00CA0C39" w:rsidRDefault="00A47F90">
      <w:pPr>
        <w:ind w:left="850" w:right="899"/>
        <w:jc w:val="both"/>
        <w:rPr>
          <w:rFonts w:ascii="Palatino Linotype" w:eastAsia="Palatino Linotype" w:hAnsi="Palatino Linotype" w:cs="Palatino Linotype"/>
          <w:sz w:val="22"/>
          <w:szCs w:val="22"/>
        </w:rPr>
      </w:pPr>
      <w:r w:rsidRPr="00CA0C39">
        <w:rPr>
          <w:rFonts w:ascii="Palatino Linotype" w:eastAsia="Palatino Linotype" w:hAnsi="Palatino Linotype" w:cs="Palatino Linotype"/>
          <w:i/>
          <w:sz w:val="22"/>
          <w:szCs w:val="22"/>
        </w:rPr>
        <w:t>“NEGATIVA DE ENTREGA DE LA INFORMACIÓN YA QUE CAMBIARON LA MODALIDAD SIN FUNDAMENTACIÓN NI MOTIVACIÓN, SIENDO A TODAS LUCES QUE ESTE AYUNTAMIENTO NO SERÁ TRANSPARENTE Y RESALTANDO QUE DESCONOCEN LA NORMATIVIDAD EN TRANSPARENCIA.” (</w:t>
      </w:r>
      <w:r w:rsidR="00CA0C39" w:rsidRPr="00CA0C39">
        <w:rPr>
          <w:rFonts w:ascii="Palatino Linotype" w:eastAsia="Palatino Linotype" w:hAnsi="Palatino Linotype" w:cs="Palatino Linotype"/>
          <w:i/>
          <w:sz w:val="22"/>
          <w:szCs w:val="22"/>
        </w:rPr>
        <w:t>Sic</w:t>
      </w:r>
      <w:r w:rsidRPr="00CA0C39">
        <w:rPr>
          <w:rFonts w:ascii="Palatino Linotype" w:eastAsia="Palatino Linotype" w:hAnsi="Palatino Linotype" w:cs="Palatino Linotype"/>
          <w:i/>
          <w:sz w:val="22"/>
          <w:szCs w:val="22"/>
        </w:rPr>
        <w:t>)</w:t>
      </w:r>
    </w:p>
    <w:p w14:paraId="2FC41D2E" w14:textId="77777777" w:rsidR="007F31B5" w:rsidRPr="00CA0C39" w:rsidRDefault="007F31B5">
      <w:pPr>
        <w:spacing w:line="360" w:lineRule="auto"/>
        <w:jc w:val="both"/>
        <w:rPr>
          <w:rFonts w:ascii="Palatino Linotype" w:eastAsia="Palatino Linotype" w:hAnsi="Palatino Linotype" w:cs="Palatino Linotype"/>
          <w:b/>
          <w:sz w:val="28"/>
          <w:szCs w:val="28"/>
        </w:rPr>
      </w:pPr>
    </w:p>
    <w:p w14:paraId="11A0424F" w14:textId="77777777" w:rsidR="007F31B5" w:rsidRPr="00CA0C39" w:rsidRDefault="00A47F90">
      <w:pPr>
        <w:spacing w:line="360" w:lineRule="auto"/>
        <w:jc w:val="both"/>
        <w:rPr>
          <w:rFonts w:ascii="Palatino Linotype" w:eastAsia="Palatino Linotype" w:hAnsi="Palatino Linotype" w:cs="Palatino Linotype"/>
          <w:b/>
          <w:sz w:val="28"/>
          <w:szCs w:val="28"/>
        </w:rPr>
      </w:pPr>
      <w:r w:rsidRPr="00CA0C39">
        <w:rPr>
          <w:rFonts w:ascii="Palatino Linotype" w:eastAsia="Palatino Linotype" w:hAnsi="Palatino Linotype" w:cs="Palatino Linotype"/>
          <w:b/>
          <w:sz w:val="28"/>
          <w:szCs w:val="28"/>
        </w:rPr>
        <w:t>V. Del turno del Recurso de Revisión</w:t>
      </w:r>
    </w:p>
    <w:p w14:paraId="4C1C86F2" w14:textId="77777777" w:rsidR="007F31B5" w:rsidRPr="00CA0C39" w:rsidRDefault="00A47F90">
      <w:pPr>
        <w:spacing w:line="360" w:lineRule="auto"/>
        <w:jc w:val="both"/>
        <w:rPr>
          <w:rFonts w:ascii="Palatino Linotype" w:eastAsia="Palatino Linotype" w:hAnsi="Palatino Linotype" w:cs="Palatino Linotype"/>
        </w:rPr>
      </w:pPr>
      <w:r w:rsidRPr="00CA0C39">
        <w:rPr>
          <w:rFonts w:ascii="Palatino Linotype" w:eastAsia="Palatino Linotype" w:hAnsi="Palatino Linotype" w:cs="Palatino Linotype"/>
        </w:rPr>
        <w:t xml:space="preserve">El nueve de febrero de dos mil veintidós, el recurso del que se trata se envió electrónicamente al Instituto de Transparencia, Acceso a la Información Pública y Protección de Datos Personales del Estado de México y Municipios y con fundamento en </w:t>
      </w:r>
      <w:r w:rsidRPr="00CA0C39">
        <w:rPr>
          <w:rFonts w:ascii="Palatino Linotype" w:eastAsia="Palatino Linotype" w:hAnsi="Palatino Linotype" w:cs="Palatino Linotype"/>
        </w:rPr>
        <w:lastRenderedPageBreak/>
        <w:t xml:space="preserve">el artículo 185, fracción I de la Ley de Transparencia y Acceso a la Información Pública del Estado de México y Municipios, se turnó a la </w:t>
      </w:r>
      <w:r w:rsidRPr="00CA0C39">
        <w:rPr>
          <w:rFonts w:ascii="Palatino Linotype" w:eastAsia="Palatino Linotype" w:hAnsi="Palatino Linotype" w:cs="Palatino Linotype"/>
          <w:b/>
        </w:rPr>
        <w:t>Comisionada María del Rosario Mejía Ayala</w:t>
      </w:r>
      <w:r w:rsidRPr="00CA0C39">
        <w:rPr>
          <w:rFonts w:ascii="Palatino Linotype" w:eastAsia="Palatino Linotype" w:hAnsi="Palatino Linotype" w:cs="Palatino Linotype"/>
        </w:rPr>
        <w:t xml:space="preserve">; a efecto de decretar su admisión o </w:t>
      </w:r>
      <w:proofErr w:type="spellStart"/>
      <w:r w:rsidRPr="00CA0C39">
        <w:rPr>
          <w:rFonts w:ascii="Palatino Linotype" w:eastAsia="Palatino Linotype" w:hAnsi="Palatino Linotype" w:cs="Palatino Linotype"/>
        </w:rPr>
        <w:t>desechamiento</w:t>
      </w:r>
      <w:proofErr w:type="spellEnd"/>
      <w:r w:rsidRPr="00CA0C39">
        <w:rPr>
          <w:rFonts w:ascii="Palatino Linotype" w:eastAsia="Palatino Linotype" w:hAnsi="Palatino Linotype" w:cs="Palatino Linotype"/>
        </w:rPr>
        <w:t>.</w:t>
      </w:r>
    </w:p>
    <w:p w14:paraId="7D71DF3B" w14:textId="77777777" w:rsidR="007F31B5" w:rsidRPr="00CA0C39" w:rsidRDefault="007F31B5">
      <w:pPr>
        <w:spacing w:line="360" w:lineRule="auto"/>
        <w:jc w:val="both"/>
        <w:rPr>
          <w:rFonts w:ascii="Palatino Linotype" w:eastAsia="Palatino Linotype" w:hAnsi="Palatino Linotype" w:cs="Palatino Linotype"/>
        </w:rPr>
      </w:pPr>
    </w:p>
    <w:p w14:paraId="148DDB2A" w14:textId="77777777" w:rsidR="007F31B5" w:rsidRPr="00CA0C39" w:rsidRDefault="00A47F90">
      <w:pPr>
        <w:tabs>
          <w:tab w:val="center" w:pos="4252"/>
          <w:tab w:val="right" w:pos="8504"/>
        </w:tabs>
        <w:spacing w:line="360" w:lineRule="auto"/>
        <w:jc w:val="both"/>
        <w:rPr>
          <w:rFonts w:ascii="Palatino Linotype" w:eastAsia="Palatino Linotype" w:hAnsi="Palatino Linotype" w:cs="Palatino Linotype"/>
          <w:b/>
        </w:rPr>
      </w:pPr>
      <w:r w:rsidRPr="00CA0C39">
        <w:rPr>
          <w:rFonts w:ascii="Palatino Linotype" w:eastAsia="Palatino Linotype" w:hAnsi="Palatino Linotype" w:cs="Palatino Linotype"/>
          <w:b/>
        </w:rPr>
        <w:t>a) Admisión del Recurso de Revisión</w:t>
      </w:r>
    </w:p>
    <w:p w14:paraId="211D9022" w14:textId="77777777" w:rsidR="007F31B5" w:rsidRPr="00CA0C39" w:rsidRDefault="00A47F90">
      <w:pPr>
        <w:tabs>
          <w:tab w:val="center" w:pos="4252"/>
          <w:tab w:val="right" w:pos="8504"/>
        </w:tabs>
        <w:spacing w:line="360" w:lineRule="auto"/>
        <w:jc w:val="both"/>
        <w:rPr>
          <w:rFonts w:ascii="Palatino Linotype" w:eastAsia="Palatino Linotype" w:hAnsi="Palatino Linotype" w:cs="Palatino Linotype"/>
        </w:rPr>
      </w:pPr>
      <w:r w:rsidRPr="00CA0C39">
        <w:rPr>
          <w:rFonts w:ascii="Palatino Linotype" w:eastAsia="Palatino Linotype" w:hAnsi="Palatino Linotype" w:cs="Palatino Linotype"/>
        </w:rPr>
        <w:t>De las constancias que obran en el expediente electrónico del</w:t>
      </w:r>
      <w:r w:rsidRPr="00CA0C39">
        <w:rPr>
          <w:rFonts w:ascii="Palatino Linotype" w:eastAsia="Palatino Linotype" w:hAnsi="Palatino Linotype" w:cs="Palatino Linotype"/>
          <w:b/>
        </w:rPr>
        <w:t xml:space="preserve"> SAIMEX</w:t>
      </w:r>
      <w:r w:rsidRPr="00CA0C39">
        <w:rPr>
          <w:rFonts w:ascii="Palatino Linotype" w:eastAsia="Palatino Linotype" w:hAnsi="Palatino Linotype" w:cs="Palatino Linotype"/>
        </w:rPr>
        <w:t xml:space="preserve">, se advierte que en fecha diez de febrero de dos mil veintidós,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w:t>
      </w:r>
      <w:r w:rsidRPr="00CA0C39">
        <w:rPr>
          <w:rFonts w:ascii="Palatino Linotype" w:eastAsia="Palatino Linotype" w:hAnsi="Palatino Linotype" w:cs="Palatino Linotype"/>
          <w:b/>
        </w:rPr>
        <w:t>LA RECURRENTE</w:t>
      </w:r>
      <w:r w:rsidRPr="00CA0C39">
        <w:rPr>
          <w:rFonts w:ascii="Palatino Linotype" w:eastAsia="Palatino Linotype" w:hAnsi="Palatino Linotype" w:cs="Palatino Linotype"/>
        </w:rPr>
        <w:t xml:space="preserve"> manifestara lo que a su derecho conviniera, a efecto de presentar pruebas y alegatos; así como, para que </w:t>
      </w:r>
      <w:r w:rsidRPr="00CA0C39">
        <w:rPr>
          <w:rFonts w:ascii="Palatino Linotype" w:eastAsia="Palatino Linotype" w:hAnsi="Palatino Linotype" w:cs="Palatino Linotype"/>
          <w:b/>
        </w:rPr>
        <w:t xml:space="preserve">EL SUJETO OBLIGADO </w:t>
      </w:r>
      <w:r w:rsidRPr="00CA0C39">
        <w:rPr>
          <w:rFonts w:ascii="Palatino Linotype" w:eastAsia="Palatino Linotype" w:hAnsi="Palatino Linotype" w:cs="Palatino Linotype"/>
        </w:rPr>
        <w:t>rindiera el correspondiente</w:t>
      </w:r>
      <w:r w:rsidRPr="00CA0C39">
        <w:rPr>
          <w:rFonts w:ascii="Palatino Linotype" w:eastAsia="Palatino Linotype" w:hAnsi="Palatino Linotype" w:cs="Palatino Linotype"/>
          <w:b/>
        </w:rPr>
        <w:t xml:space="preserve"> </w:t>
      </w:r>
      <w:r w:rsidRPr="00CA0C39">
        <w:rPr>
          <w:rFonts w:ascii="Palatino Linotype" w:eastAsia="Palatino Linotype" w:hAnsi="Palatino Linotype" w:cs="Palatino Linotype"/>
        </w:rPr>
        <w:t>Informe Justificado.</w:t>
      </w:r>
    </w:p>
    <w:p w14:paraId="062F32D6" w14:textId="77777777" w:rsidR="007F31B5" w:rsidRPr="00CA0C39" w:rsidRDefault="007F31B5">
      <w:pPr>
        <w:tabs>
          <w:tab w:val="center" w:pos="4252"/>
          <w:tab w:val="right" w:pos="8504"/>
        </w:tabs>
        <w:spacing w:line="360" w:lineRule="auto"/>
        <w:jc w:val="both"/>
        <w:rPr>
          <w:rFonts w:ascii="Palatino Linotype" w:eastAsia="Palatino Linotype" w:hAnsi="Palatino Linotype" w:cs="Palatino Linotype"/>
        </w:rPr>
      </w:pPr>
    </w:p>
    <w:p w14:paraId="5BBDDDFC" w14:textId="77777777" w:rsidR="007F31B5" w:rsidRPr="00CA0C39" w:rsidRDefault="00A47F90">
      <w:pPr>
        <w:tabs>
          <w:tab w:val="center" w:pos="4252"/>
          <w:tab w:val="right" w:pos="8504"/>
        </w:tabs>
        <w:spacing w:line="360" w:lineRule="auto"/>
        <w:jc w:val="both"/>
        <w:rPr>
          <w:rFonts w:ascii="Palatino Linotype" w:eastAsia="Palatino Linotype" w:hAnsi="Palatino Linotype" w:cs="Palatino Linotype"/>
          <w:b/>
        </w:rPr>
      </w:pPr>
      <w:r w:rsidRPr="00CA0C39">
        <w:rPr>
          <w:rFonts w:ascii="Palatino Linotype" w:eastAsia="Palatino Linotype" w:hAnsi="Palatino Linotype" w:cs="Palatino Linotype"/>
          <w:b/>
        </w:rPr>
        <w:t>b) Informe Justificado</w:t>
      </w:r>
    </w:p>
    <w:p w14:paraId="1DF9E6C3" w14:textId="77777777" w:rsidR="007F31B5" w:rsidRPr="00CA0C39" w:rsidRDefault="00A47F90">
      <w:pPr>
        <w:tabs>
          <w:tab w:val="center" w:pos="4252"/>
          <w:tab w:val="right" w:pos="8504"/>
        </w:tabs>
        <w:spacing w:line="360" w:lineRule="auto"/>
        <w:jc w:val="both"/>
        <w:rPr>
          <w:rFonts w:ascii="Palatino Linotype" w:eastAsia="Palatino Linotype" w:hAnsi="Palatino Linotype" w:cs="Palatino Linotype"/>
        </w:rPr>
      </w:pPr>
      <w:r w:rsidRPr="00CA0C39">
        <w:rPr>
          <w:rFonts w:ascii="Palatino Linotype" w:eastAsia="Palatino Linotype" w:hAnsi="Palatino Linotype" w:cs="Palatino Linotype"/>
        </w:rPr>
        <w:t>En cumplimiento a lo anterior, de las constancias del expediente electrónico del </w:t>
      </w:r>
      <w:r w:rsidRPr="00CA0C39">
        <w:rPr>
          <w:rFonts w:ascii="Palatino Linotype" w:eastAsia="Palatino Linotype" w:hAnsi="Palatino Linotype" w:cs="Palatino Linotype"/>
          <w:b/>
        </w:rPr>
        <w:t>SAIMEX</w:t>
      </w:r>
      <w:r w:rsidRPr="00CA0C39">
        <w:rPr>
          <w:rFonts w:ascii="Palatino Linotype" w:eastAsia="Palatino Linotype" w:hAnsi="Palatino Linotype" w:cs="Palatino Linotype"/>
        </w:rPr>
        <w:t>, la particular no realizó sus manifestaciones conforme a derecho le correspondían; por otra parte, </w:t>
      </w:r>
      <w:r w:rsidRPr="00CA0C39">
        <w:rPr>
          <w:rFonts w:ascii="Palatino Linotype" w:eastAsia="Palatino Linotype" w:hAnsi="Palatino Linotype" w:cs="Palatino Linotype"/>
          <w:b/>
        </w:rPr>
        <w:t xml:space="preserve">EL SUJETO OBLIGADO </w:t>
      </w:r>
      <w:r w:rsidRPr="00CA0C39">
        <w:rPr>
          <w:rFonts w:ascii="Palatino Linotype" w:eastAsia="Palatino Linotype" w:hAnsi="Palatino Linotype" w:cs="Palatino Linotype"/>
        </w:rPr>
        <w:t>rindió su Informe Justificado, en fechas  veinticinco de febrero y ocho de marzo de dos mil veintidós, tal y  como se desprende en la imagen que a continuación se inserta:</w:t>
      </w:r>
    </w:p>
    <w:p w14:paraId="171694FE" w14:textId="77777777" w:rsidR="007F31B5" w:rsidRPr="00CA0C39" w:rsidRDefault="007F31B5">
      <w:pPr>
        <w:tabs>
          <w:tab w:val="center" w:pos="4252"/>
          <w:tab w:val="right" w:pos="8504"/>
        </w:tabs>
        <w:spacing w:line="360" w:lineRule="auto"/>
        <w:jc w:val="both"/>
        <w:rPr>
          <w:rFonts w:ascii="Palatino Linotype" w:eastAsia="Palatino Linotype" w:hAnsi="Palatino Linotype" w:cs="Palatino Linotype"/>
        </w:rPr>
      </w:pPr>
    </w:p>
    <w:p w14:paraId="585E990E" w14:textId="77777777" w:rsidR="007F31B5" w:rsidRPr="00CA0C39" w:rsidRDefault="00A47F90">
      <w:pPr>
        <w:tabs>
          <w:tab w:val="center" w:pos="4252"/>
          <w:tab w:val="right" w:pos="8504"/>
        </w:tabs>
        <w:spacing w:line="360" w:lineRule="auto"/>
        <w:jc w:val="both"/>
        <w:rPr>
          <w:rFonts w:ascii="Palatino Linotype" w:eastAsia="Palatino Linotype" w:hAnsi="Palatino Linotype" w:cs="Palatino Linotype"/>
        </w:rPr>
      </w:pPr>
      <w:r w:rsidRPr="00CA0C39">
        <w:rPr>
          <w:rFonts w:ascii="Palatino Linotype" w:eastAsia="Palatino Linotype" w:hAnsi="Palatino Linotype" w:cs="Palatino Linotype"/>
          <w:noProof/>
        </w:rPr>
        <w:lastRenderedPageBreak/>
        <w:drawing>
          <wp:inline distT="114300" distB="114300" distL="114300" distR="114300" wp14:anchorId="6B4C470A" wp14:editId="684E4BA8">
            <wp:extent cx="6061970" cy="2006600"/>
            <wp:effectExtent l="0" t="0" r="0" b="0"/>
            <wp:docPr id="10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6061970" cy="2006600"/>
                    </a:xfrm>
                    <a:prstGeom prst="rect">
                      <a:avLst/>
                    </a:prstGeom>
                    <a:ln/>
                  </pic:spPr>
                </pic:pic>
              </a:graphicData>
            </a:graphic>
          </wp:inline>
        </w:drawing>
      </w:r>
    </w:p>
    <w:p w14:paraId="4022A48C" w14:textId="77777777" w:rsidR="007F31B5" w:rsidRPr="00CA0C39" w:rsidRDefault="00A47F90">
      <w:pPr>
        <w:spacing w:line="360" w:lineRule="auto"/>
        <w:jc w:val="both"/>
        <w:rPr>
          <w:rFonts w:ascii="Palatino Linotype" w:eastAsia="Palatino Linotype" w:hAnsi="Palatino Linotype" w:cs="Palatino Linotype"/>
        </w:rPr>
      </w:pPr>
      <w:r w:rsidRPr="00CA0C39">
        <w:rPr>
          <w:rFonts w:ascii="Palatino Linotype" w:eastAsia="Palatino Linotype" w:hAnsi="Palatino Linotype" w:cs="Palatino Linotype"/>
        </w:rPr>
        <w:t>De lo anterior, se advierte que en fecha quince de marzo de dos mil veintidós, se puso a la vista del</w:t>
      </w:r>
      <w:r w:rsidRPr="00CA0C39">
        <w:rPr>
          <w:rFonts w:ascii="Palatino Linotype" w:eastAsia="Palatino Linotype" w:hAnsi="Palatino Linotype" w:cs="Palatino Linotype"/>
          <w:b/>
        </w:rPr>
        <w:t xml:space="preserve"> RECURRENTE</w:t>
      </w:r>
      <w:r w:rsidRPr="00CA0C39">
        <w:rPr>
          <w:rFonts w:ascii="Palatino Linotype" w:eastAsia="Palatino Linotype" w:hAnsi="Palatino Linotype" w:cs="Palatino Linotype"/>
        </w:rPr>
        <w:t xml:space="preserve"> el Informe Justificado correspondiente. De su contenido se advierten dos archivos el primero denominado </w:t>
      </w:r>
      <w:r w:rsidRPr="00CA0C39">
        <w:rPr>
          <w:rFonts w:ascii="Palatino Linotype" w:eastAsia="Palatino Linotype" w:hAnsi="Palatino Linotype" w:cs="Palatino Linotype"/>
          <w:i/>
        </w:rPr>
        <w:t xml:space="preserve">DGJYC-SJC-DD-1743-2022.pdf </w:t>
      </w:r>
      <w:r w:rsidRPr="00CA0C39">
        <w:rPr>
          <w:rFonts w:ascii="Palatino Linotype" w:eastAsia="Palatino Linotype" w:hAnsi="Palatino Linotype" w:cs="Palatino Linotype"/>
        </w:rPr>
        <w:t xml:space="preserve">del cual se advierte el oficio número DGJYC/SJC/DD/1743/2022 de fecha veinticuatro de febrero de dos mil veintidós, firmado por el Titular de la Dirección General jurídica y Consultiva donde ratifica el cobro y se pronuncia sobre las manifestaciones del </w:t>
      </w:r>
      <w:r w:rsidRPr="00CA0C39">
        <w:rPr>
          <w:rFonts w:ascii="Palatino Linotype" w:eastAsia="Palatino Linotype" w:hAnsi="Palatino Linotype" w:cs="Palatino Linotype"/>
          <w:b/>
        </w:rPr>
        <w:t xml:space="preserve">RECURRENTE, </w:t>
      </w:r>
      <w:r w:rsidRPr="00CA0C39">
        <w:rPr>
          <w:rFonts w:ascii="Palatino Linotype" w:eastAsia="Palatino Linotype" w:hAnsi="Palatino Linotype" w:cs="Palatino Linotype"/>
        </w:rPr>
        <w:t xml:space="preserve">señalando que no se está requiriendo el cobro por la expedición de hojas simples ni se cambió la modalidad, sino que se estableció el cobro con motivo de que la información supera la cantidad de veinte hojas simples. </w:t>
      </w:r>
    </w:p>
    <w:p w14:paraId="0C0F6F5F" w14:textId="77777777" w:rsidR="007F31B5" w:rsidRPr="00CA0C39" w:rsidRDefault="007F31B5">
      <w:pPr>
        <w:spacing w:line="360" w:lineRule="auto"/>
        <w:jc w:val="both"/>
        <w:rPr>
          <w:rFonts w:ascii="Palatino Linotype" w:eastAsia="Palatino Linotype" w:hAnsi="Palatino Linotype" w:cs="Palatino Linotype"/>
        </w:rPr>
      </w:pPr>
    </w:p>
    <w:p w14:paraId="47304130" w14:textId="77777777" w:rsidR="007F31B5" w:rsidRPr="00CA0C39" w:rsidRDefault="00A47F90">
      <w:pPr>
        <w:spacing w:line="360" w:lineRule="auto"/>
        <w:jc w:val="both"/>
        <w:rPr>
          <w:rFonts w:ascii="Palatino Linotype" w:eastAsia="Palatino Linotype" w:hAnsi="Palatino Linotype" w:cs="Palatino Linotype"/>
        </w:rPr>
      </w:pPr>
      <w:r w:rsidRPr="00CA0C39">
        <w:rPr>
          <w:rFonts w:ascii="Palatino Linotype" w:eastAsia="Palatino Linotype" w:hAnsi="Palatino Linotype" w:cs="Palatino Linotype"/>
        </w:rPr>
        <w:t xml:space="preserve">El segundo archivo adjunto es el denominado </w:t>
      </w:r>
      <w:r w:rsidRPr="00CA0C39">
        <w:rPr>
          <w:rFonts w:ascii="Palatino Linotype" w:eastAsia="Palatino Linotype" w:hAnsi="Palatino Linotype" w:cs="Palatino Linotype"/>
          <w:i/>
        </w:rPr>
        <w:t xml:space="preserve">00627-2022.pdf </w:t>
      </w:r>
      <w:r w:rsidRPr="00CA0C39">
        <w:rPr>
          <w:rFonts w:ascii="Palatino Linotype" w:eastAsia="Palatino Linotype" w:hAnsi="Palatino Linotype" w:cs="Palatino Linotype"/>
        </w:rPr>
        <w:t xml:space="preserve"> en donde el servidor público de enlace entre la Tesorería y la Unidad de Transparencia del </w:t>
      </w:r>
      <w:r w:rsidRPr="00CA0C39">
        <w:rPr>
          <w:rFonts w:ascii="Palatino Linotype" w:eastAsia="Palatino Linotype" w:hAnsi="Palatino Linotype" w:cs="Palatino Linotype"/>
          <w:b/>
        </w:rPr>
        <w:t>SUJETO OBLIGADO</w:t>
      </w:r>
      <w:r w:rsidRPr="00CA0C39">
        <w:rPr>
          <w:rFonts w:ascii="Palatino Linotype" w:eastAsia="Palatino Linotype" w:hAnsi="Palatino Linotype" w:cs="Palatino Linotype"/>
        </w:rPr>
        <w:t xml:space="preserve"> señala que después de realizar una búsqueda, en los archivos de la tesorería municipal no obra la información solicitada. </w:t>
      </w:r>
    </w:p>
    <w:p w14:paraId="2141B8B0" w14:textId="77777777" w:rsidR="007F31B5" w:rsidRPr="00CA0C39" w:rsidRDefault="007F31B5">
      <w:pPr>
        <w:spacing w:line="360" w:lineRule="auto"/>
        <w:jc w:val="both"/>
        <w:rPr>
          <w:rFonts w:ascii="Palatino Linotype" w:eastAsia="Palatino Linotype" w:hAnsi="Palatino Linotype" w:cs="Palatino Linotype"/>
        </w:rPr>
      </w:pPr>
    </w:p>
    <w:p w14:paraId="71570124" w14:textId="77777777" w:rsidR="007F31B5" w:rsidRPr="00CA0C39" w:rsidRDefault="00A47F90">
      <w:pPr>
        <w:spacing w:line="360" w:lineRule="auto"/>
        <w:jc w:val="both"/>
        <w:rPr>
          <w:rFonts w:ascii="Palatino Linotype" w:eastAsia="Palatino Linotype" w:hAnsi="Palatino Linotype" w:cs="Palatino Linotype"/>
          <w:b/>
        </w:rPr>
      </w:pPr>
      <w:r w:rsidRPr="00CA0C39">
        <w:rPr>
          <w:rFonts w:ascii="Palatino Linotype" w:eastAsia="Palatino Linotype" w:hAnsi="Palatino Linotype" w:cs="Palatino Linotype"/>
          <w:b/>
        </w:rPr>
        <w:t xml:space="preserve">c) Del </w:t>
      </w:r>
      <w:proofErr w:type="spellStart"/>
      <w:r w:rsidRPr="00CA0C39">
        <w:rPr>
          <w:rFonts w:ascii="Palatino Linotype" w:eastAsia="Palatino Linotype" w:hAnsi="Palatino Linotype" w:cs="Palatino Linotype"/>
          <w:b/>
        </w:rPr>
        <w:t>returno</w:t>
      </w:r>
      <w:proofErr w:type="spellEnd"/>
      <w:r w:rsidRPr="00CA0C39">
        <w:rPr>
          <w:rFonts w:ascii="Palatino Linotype" w:eastAsia="Palatino Linotype" w:hAnsi="Palatino Linotype" w:cs="Palatino Linotype"/>
          <w:b/>
        </w:rPr>
        <w:t xml:space="preserve"> del Recurso de Revisión</w:t>
      </w:r>
    </w:p>
    <w:p w14:paraId="31D3ADAD" w14:textId="77777777" w:rsidR="007F31B5" w:rsidRPr="00CA0C39" w:rsidRDefault="00A47F90">
      <w:pPr>
        <w:spacing w:line="360" w:lineRule="auto"/>
        <w:jc w:val="both"/>
        <w:rPr>
          <w:rFonts w:ascii="Palatino Linotype" w:eastAsia="Palatino Linotype" w:hAnsi="Palatino Linotype" w:cs="Palatino Linotype"/>
        </w:rPr>
      </w:pPr>
      <w:r w:rsidRPr="00CA0C39">
        <w:rPr>
          <w:rFonts w:ascii="Palatino Linotype" w:eastAsia="Palatino Linotype" w:hAnsi="Palatino Linotype" w:cs="Palatino Linotype"/>
        </w:rPr>
        <w:lastRenderedPageBreak/>
        <w:t xml:space="preserve">En la Novena Sesión Ordinaria de fecha nueve de marzo de dos mil veintidós, por acuerdo del Pleno de este Órgano Garante, fue </w:t>
      </w:r>
      <w:proofErr w:type="spellStart"/>
      <w:r w:rsidRPr="00CA0C39">
        <w:rPr>
          <w:rFonts w:ascii="Palatino Linotype" w:eastAsia="Palatino Linotype" w:hAnsi="Palatino Linotype" w:cs="Palatino Linotype"/>
        </w:rPr>
        <w:t>returnado</w:t>
      </w:r>
      <w:proofErr w:type="spellEnd"/>
      <w:r w:rsidRPr="00CA0C39">
        <w:rPr>
          <w:rFonts w:ascii="Palatino Linotype" w:eastAsia="Palatino Linotype" w:hAnsi="Palatino Linotype" w:cs="Palatino Linotype"/>
        </w:rPr>
        <w:t xml:space="preserve"> el Recurso de Revisión número</w:t>
      </w:r>
      <w:r w:rsidRPr="00CA0C39">
        <w:rPr>
          <w:rFonts w:ascii="Palatino Linotype" w:eastAsia="Palatino Linotype" w:hAnsi="Palatino Linotype" w:cs="Palatino Linotype"/>
          <w:b/>
        </w:rPr>
        <w:t xml:space="preserve"> 00627/INFOEM/IP/RR/2022 </w:t>
      </w:r>
      <w:r w:rsidRPr="00CA0C39">
        <w:rPr>
          <w:rFonts w:ascii="Palatino Linotype" w:eastAsia="Palatino Linotype" w:hAnsi="Palatino Linotype" w:cs="Palatino Linotype"/>
        </w:rPr>
        <w:t xml:space="preserve">a la </w:t>
      </w:r>
      <w:r w:rsidRPr="00CA0C39">
        <w:rPr>
          <w:rFonts w:ascii="Palatino Linotype" w:eastAsia="Palatino Linotype" w:hAnsi="Palatino Linotype" w:cs="Palatino Linotype"/>
          <w:b/>
        </w:rPr>
        <w:t>Comisionada Sharon Cristina Morales</w:t>
      </w:r>
      <w:r w:rsidRPr="00CA0C39">
        <w:rPr>
          <w:rFonts w:ascii="Palatino Linotype" w:eastAsia="Palatino Linotype" w:hAnsi="Palatino Linotype" w:cs="Palatino Linotype"/>
        </w:rPr>
        <w:t xml:space="preserve"> Martínez para su resolución y presentación al Pleno. </w:t>
      </w:r>
    </w:p>
    <w:p w14:paraId="20BA9965" w14:textId="77777777" w:rsidR="007F31B5" w:rsidRPr="00CA0C39" w:rsidRDefault="007F31B5">
      <w:pPr>
        <w:spacing w:line="360" w:lineRule="auto"/>
        <w:jc w:val="both"/>
        <w:rPr>
          <w:rFonts w:ascii="Palatino Linotype" w:eastAsia="Palatino Linotype" w:hAnsi="Palatino Linotype" w:cs="Palatino Linotype"/>
        </w:rPr>
      </w:pPr>
    </w:p>
    <w:p w14:paraId="319B7F79" w14:textId="77777777" w:rsidR="007F31B5" w:rsidRPr="00CA0C39" w:rsidRDefault="00A47F90">
      <w:pPr>
        <w:spacing w:line="360" w:lineRule="auto"/>
        <w:jc w:val="both"/>
        <w:rPr>
          <w:rFonts w:ascii="Palatino Linotype" w:eastAsia="Palatino Linotype" w:hAnsi="Palatino Linotype" w:cs="Palatino Linotype"/>
          <w:b/>
        </w:rPr>
      </w:pPr>
      <w:r w:rsidRPr="00CA0C39">
        <w:rPr>
          <w:rFonts w:ascii="Palatino Linotype" w:eastAsia="Palatino Linotype" w:hAnsi="Palatino Linotype" w:cs="Palatino Linotype"/>
          <w:b/>
        </w:rPr>
        <w:t xml:space="preserve">d) De la ampliación </w:t>
      </w:r>
    </w:p>
    <w:p w14:paraId="35761F3F" w14:textId="77777777" w:rsidR="007F31B5" w:rsidRPr="00CA0C39" w:rsidRDefault="00A47F90">
      <w:pPr>
        <w:spacing w:line="360" w:lineRule="auto"/>
        <w:jc w:val="both"/>
        <w:rPr>
          <w:rFonts w:ascii="Palatino Linotype" w:eastAsia="Palatino Linotype" w:hAnsi="Palatino Linotype" w:cs="Palatino Linotype"/>
        </w:rPr>
      </w:pPr>
      <w:r w:rsidRPr="00CA0C39">
        <w:rPr>
          <w:rFonts w:ascii="Palatino Linotype" w:eastAsia="Palatino Linotype" w:hAnsi="Palatino Linotype" w:cs="Palatino Linotype"/>
        </w:rPr>
        <w:t>En fecha veintiocho de marzo de dos mil veintidós, se notificó el acuerdo de ampliación de plazo para resolver el presente Recurso de Revisión, previsto en el artículo 181, tercer párrafo de la Ley de Transparencia y Acceso a la Información Pública del Estado de México y Municipios.</w:t>
      </w:r>
    </w:p>
    <w:p w14:paraId="0F998902" w14:textId="77777777" w:rsidR="007F31B5" w:rsidRPr="00CA0C39" w:rsidRDefault="007F31B5">
      <w:pPr>
        <w:spacing w:line="360" w:lineRule="auto"/>
        <w:jc w:val="both"/>
        <w:rPr>
          <w:rFonts w:ascii="Palatino Linotype" w:eastAsia="Palatino Linotype" w:hAnsi="Palatino Linotype" w:cs="Palatino Linotype"/>
        </w:rPr>
      </w:pPr>
    </w:p>
    <w:p w14:paraId="1029D265" w14:textId="77777777" w:rsidR="007F31B5" w:rsidRPr="00CA0C39" w:rsidRDefault="00A47F90">
      <w:pPr>
        <w:spacing w:line="360" w:lineRule="auto"/>
        <w:jc w:val="both"/>
        <w:rPr>
          <w:rFonts w:ascii="Palatino Linotype" w:eastAsia="Palatino Linotype" w:hAnsi="Palatino Linotype" w:cs="Palatino Linotype"/>
          <w:b/>
        </w:rPr>
      </w:pPr>
      <w:r w:rsidRPr="00CA0C39">
        <w:rPr>
          <w:rFonts w:ascii="Palatino Linotype" w:eastAsia="Palatino Linotype" w:hAnsi="Palatino Linotype" w:cs="Palatino Linotype"/>
          <w:b/>
        </w:rPr>
        <w:t>e) Cierre de Instrucción</w:t>
      </w:r>
    </w:p>
    <w:p w14:paraId="2F7916CD" w14:textId="77777777" w:rsidR="007F31B5" w:rsidRPr="00CA0C39" w:rsidRDefault="00A47F90">
      <w:pPr>
        <w:spacing w:line="360" w:lineRule="auto"/>
        <w:jc w:val="both"/>
        <w:rPr>
          <w:rFonts w:ascii="Palatino Linotype" w:eastAsia="Palatino Linotype" w:hAnsi="Palatino Linotype" w:cs="Palatino Linotype"/>
        </w:rPr>
      </w:pPr>
      <w:r w:rsidRPr="00CA0C39">
        <w:rPr>
          <w:rFonts w:ascii="Palatino Linotype" w:eastAsia="Palatino Linotype" w:hAnsi="Palatino Linotype" w:cs="Palatino Linotype"/>
          <w:sz w:val="27"/>
          <w:szCs w:val="27"/>
        </w:rPr>
        <w:t xml:space="preserve"> </w:t>
      </w:r>
      <w:r w:rsidRPr="00CA0C39">
        <w:rPr>
          <w:rFonts w:ascii="Palatino Linotype" w:eastAsia="Palatino Linotype" w:hAnsi="Palatino Linotype" w:cs="Palatino Linotype"/>
        </w:rPr>
        <w:t xml:space="preserve">Una vez analizado el estado procesal que guardaba el expediente, en fecha </w:t>
      </w:r>
      <w:r w:rsidR="00CA0C39" w:rsidRPr="00CA0C39">
        <w:rPr>
          <w:rFonts w:ascii="Palatino Linotype" w:eastAsia="Palatino Linotype" w:hAnsi="Palatino Linotype" w:cs="Palatino Linotype"/>
        </w:rPr>
        <w:t>siete</w:t>
      </w:r>
      <w:r w:rsidRPr="00CA0C39">
        <w:rPr>
          <w:rFonts w:ascii="Palatino Linotype" w:eastAsia="Palatino Linotype" w:hAnsi="Palatino Linotype" w:cs="Palatino Linotype"/>
        </w:rPr>
        <w:t xml:space="preserve"> de abril de dos mil veintidós, la </w:t>
      </w:r>
      <w:r w:rsidRPr="00CA0C39">
        <w:rPr>
          <w:rFonts w:ascii="Palatino Linotype" w:eastAsia="Palatino Linotype" w:hAnsi="Palatino Linotype" w:cs="Palatino Linotype"/>
          <w:b/>
        </w:rPr>
        <w:t xml:space="preserve">Comisionada Sharon Cristina Morales Martínez </w:t>
      </w:r>
      <w:r w:rsidRPr="00CA0C39">
        <w:rPr>
          <w:rFonts w:ascii="Palatino Linotype" w:eastAsia="Palatino Linotype" w:hAnsi="Palatino Linotype" w:cs="Palatino Linotype"/>
        </w:rPr>
        <w:t>acordó el cierre de instrucción, así como la remisión del mismo, a efecto de ser resuelto, de conformidad con lo establecido en el artículo 185 fracciones VI y VIII de la Ley de Transparencia y Acceso a la Información Pública del Estado de México y Municipios; y,</w:t>
      </w:r>
    </w:p>
    <w:p w14:paraId="536C9375" w14:textId="77777777" w:rsidR="007F31B5" w:rsidRPr="00CA0C39" w:rsidRDefault="007F31B5">
      <w:pPr>
        <w:spacing w:line="360" w:lineRule="auto"/>
        <w:jc w:val="both"/>
        <w:rPr>
          <w:rFonts w:ascii="Palatino Linotype" w:eastAsia="Palatino Linotype" w:hAnsi="Palatino Linotype" w:cs="Palatino Linotype"/>
        </w:rPr>
      </w:pPr>
    </w:p>
    <w:p w14:paraId="0761D94E" w14:textId="77777777" w:rsidR="007F31B5" w:rsidRPr="00CA0C39" w:rsidRDefault="00A47F90">
      <w:pPr>
        <w:jc w:val="center"/>
        <w:rPr>
          <w:rFonts w:ascii="Palatino Linotype" w:eastAsia="Palatino Linotype" w:hAnsi="Palatino Linotype" w:cs="Palatino Linotype"/>
          <w:b/>
          <w:sz w:val="28"/>
          <w:szCs w:val="28"/>
        </w:rPr>
      </w:pPr>
      <w:r w:rsidRPr="00CA0C39">
        <w:rPr>
          <w:rFonts w:ascii="Palatino Linotype" w:eastAsia="Palatino Linotype" w:hAnsi="Palatino Linotype" w:cs="Palatino Linotype"/>
          <w:b/>
          <w:sz w:val="28"/>
          <w:szCs w:val="28"/>
        </w:rPr>
        <w:t>CONSIDERANDO</w:t>
      </w:r>
    </w:p>
    <w:p w14:paraId="4FDA4B18" w14:textId="77777777" w:rsidR="007F31B5" w:rsidRPr="00CA0C39" w:rsidRDefault="007F31B5">
      <w:pPr>
        <w:rPr>
          <w:rFonts w:ascii="Palatino Linotype" w:eastAsia="Palatino Linotype" w:hAnsi="Palatino Linotype" w:cs="Palatino Linotype"/>
          <w:b/>
          <w:sz w:val="28"/>
          <w:szCs w:val="28"/>
        </w:rPr>
      </w:pPr>
    </w:p>
    <w:p w14:paraId="047FB5AF" w14:textId="77777777" w:rsidR="007F31B5" w:rsidRPr="00CA0C39" w:rsidRDefault="00A47F90">
      <w:pPr>
        <w:widowControl w:val="0"/>
        <w:tabs>
          <w:tab w:val="left" w:pos="1701"/>
        </w:tabs>
        <w:spacing w:line="360" w:lineRule="auto"/>
        <w:jc w:val="both"/>
        <w:rPr>
          <w:rFonts w:ascii="Palatino Linotype" w:eastAsia="Palatino Linotype" w:hAnsi="Palatino Linotype" w:cs="Palatino Linotype"/>
        </w:rPr>
      </w:pPr>
      <w:r w:rsidRPr="00CA0C39">
        <w:rPr>
          <w:rFonts w:ascii="Palatino Linotype" w:eastAsia="Palatino Linotype" w:hAnsi="Palatino Linotype" w:cs="Palatino Linotype"/>
          <w:b/>
          <w:sz w:val="28"/>
          <w:szCs w:val="28"/>
        </w:rPr>
        <w:t>PRIMERO.</w:t>
      </w:r>
      <w:r w:rsidRPr="00CA0C39">
        <w:rPr>
          <w:rFonts w:ascii="Palatino Linotype" w:eastAsia="Palatino Linotype" w:hAnsi="Palatino Linotype" w:cs="Palatino Linotype"/>
          <w:b/>
        </w:rPr>
        <w:t xml:space="preserve"> Competencia</w:t>
      </w:r>
      <w:r w:rsidRPr="00CA0C39">
        <w:rPr>
          <w:rFonts w:ascii="Palatino Linotype" w:eastAsia="Palatino Linotype" w:hAnsi="Palatino Linotype" w:cs="Palatino Linotype"/>
        </w:rPr>
        <w:t>.</w:t>
      </w:r>
      <w:r w:rsidRPr="00CA0C39">
        <w:rPr>
          <w:rFonts w:ascii="Palatino Linotype" w:eastAsia="Palatino Linotype" w:hAnsi="Palatino Linotype" w:cs="Palatino Linotype"/>
          <w:b/>
        </w:rPr>
        <w:t xml:space="preserve"> </w:t>
      </w:r>
    </w:p>
    <w:p w14:paraId="3269A582" w14:textId="77777777" w:rsidR="007F31B5" w:rsidRPr="00CA0C39" w:rsidRDefault="00A47F90">
      <w:pPr>
        <w:widowControl w:val="0"/>
        <w:tabs>
          <w:tab w:val="left" w:pos="1701"/>
        </w:tabs>
        <w:spacing w:line="360" w:lineRule="auto"/>
        <w:jc w:val="both"/>
        <w:rPr>
          <w:rFonts w:ascii="Palatino Linotype" w:eastAsia="Palatino Linotype" w:hAnsi="Palatino Linotype" w:cs="Palatino Linotype"/>
        </w:rPr>
      </w:pPr>
      <w:bookmarkStart w:id="2" w:name="_heading=h.3znysh7" w:colFirst="0" w:colLast="0"/>
      <w:bookmarkEnd w:id="2"/>
      <w:r w:rsidRPr="00CA0C39">
        <w:rPr>
          <w:rFonts w:ascii="Palatino Linotype" w:eastAsia="Palatino Linotype" w:hAnsi="Palatino Linotype" w:cs="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w:t>
      </w:r>
      <w:r w:rsidRPr="00CA0C39">
        <w:rPr>
          <w:rFonts w:ascii="Palatino Linotype" w:eastAsia="Palatino Linotype" w:hAnsi="Palatino Linotype" w:cs="Palatino Linotype"/>
        </w:rPr>
        <w:lastRenderedPageBreak/>
        <w:t>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19FF4924" w14:textId="77777777" w:rsidR="007F31B5" w:rsidRPr="00CA0C39" w:rsidRDefault="007F31B5">
      <w:pPr>
        <w:widowControl w:val="0"/>
        <w:tabs>
          <w:tab w:val="left" w:pos="1701"/>
          <w:tab w:val="left" w:pos="2977"/>
        </w:tabs>
        <w:spacing w:line="360" w:lineRule="auto"/>
        <w:jc w:val="both"/>
        <w:rPr>
          <w:rFonts w:ascii="Palatino Linotype" w:eastAsia="Palatino Linotype" w:hAnsi="Palatino Linotype" w:cs="Palatino Linotype"/>
        </w:rPr>
      </w:pPr>
    </w:p>
    <w:p w14:paraId="71A5A68B" w14:textId="77777777" w:rsidR="007F31B5" w:rsidRPr="00CA0C39" w:rsidRDefault="00A47F90">
      <w:pPr>
        <w:spacing w:line="360" w:lineRule="auto"/>
        <w:jc w:val="both"/>
        <w:rPr>
          <w:rFonts w:ascii="Palatino Linotype" w:eastAsia="Palatino Linotype" w:hAnsi="Palatino Linotype" w:cs="Palatino Linotype"/>
          <w:b/>
        </w:rPr>
      </w:pPr>
      <w:r w:rsidRPr="00CA0C39">
        <w:rPr>
          <w:rFonts w:ascii="Palatino Linotype" w:eastAsia="Palatino Linotype" w:hAnsi="Palatino Linotype" w:cs="Palatino Linotype"/>
          <w:b/>
          <w:sz w:val="28"/>
          <w:szCs w:val="28"/>
        </w:rPr>
        <w:t>SEGUNDO</w:t>
      </w:r>
      <w:r w:rsidRPr="00CA0C39">
        <w:rPr>
          <w:rFonts w:ascii="Palatino Linotype" w:eastAsia="Palatino Linotype" w:hAnsi="Palatino Linotype" w:cs="Palatino Linotype"/>
          <w:b/>
        </w:rPr>
        <w:t xml:space="preserve">. Interés. </w:t>
      </w:r>
    </w:p>
    <w:p w14:paraId="7AF312BC" w14:textId="77777777" w:rsidR="007F31B5" w:rsidRPr="00CA0C39" w:rsidRDefault="00A47F90">
      <w:pPr>
        <w:spacing w:line="360" w:lineRule="auto"/>
        <w:jc w:val="both"/>
        <w:rPr>
          <w:rFonts w:ascii="Palatino Linotype" w:eastAsia="Palatino Linotype" w:hAnsi="Palatino Linotype" w:cs="Palatino Linotype"/>
          <w:b/>
        </w:rPr>
      </w:pPr>
      <w:r w:rsidRPr="00CA0C39">
        <w:rPr>
          <w:rFonts w:ascii="Palatino Linotype" w:eastAsia="Palatino Linotype" w:hAnsi="Palatino Linotype" w:cs="Palatino Linotype"/>
        </w:rPr>
        <w:t xml:space="preserve">El Recurso de Revisión fue interpuesto por parte legítima, en atención a que se presentó por </w:t>
      </w:r>
      <w:r w:rsidRPr="00CA0C39">
        <w:rPr>
          <w:rFonts w:ascii="Palatino Linotype" w:eastAsia="Palatino Linotype" w:hAnsi="Palatino Linotype" w:cs="Palatino Linotype"/>
          <w:b/>
        </w:rPr>
        <w:t>LA RECURRENTE,</w:t>
      </w:r>
      <w:r w:rsidRPr="00CA0C39">
        <w:rPr>
          <w:rFonts w:ascii="Palatino Linotype" w:eastAsia="Palatino Linotype" w:hAnsi="Palatino Linotype" w:cs="Palatino Linotype"/>
        </w:rPr>
        <w:t xml:space="preserve"> quien es la misma persona que formuló la solicitud de acceso a la información pública al </w:t>
      </w:r>
      <w:r w:rsidRPr="00CA0C39">
        <w:rPr>
          <w:rFonts w:ascii="Palatino Linotype" w:eastAsia="Palatino Linotype" w:hAnsi="Palatino Linotype" w:cs="Palatino Linotype"/>
          <w:b/>
        </w:rPr>
        <w:t xml:space="preserve">SUJETO OBLIGADO. </w:t>
      </w:r>
    </w:p>
    <w:p w14:paraId="5A22BA65" w14:textId="77777777" w:rsidR="007F31B5" w:rsidRPr="00CA0C39" w:rsidRDefault="007F31B5">
      <w:pPr>
        <w:tabs>
          <w:tab w:val="center" w:pos="4252"/>
          <w:tab w:val="right" w:pos="8504"/>
        </w:tabs>
        <w:spacing w:line="360" w:lineRule="auto"/>
        <w:ind w:left="-57"/>
        <w:jc w:val="both"/>
        <w:rPr>
          <w:rFonts w:ascii="Palatino Linotype" w:eastAsia="Palatino Linotype" w:hAnsi="Palatino Linotype" w:cs="Palatino Linotype"/>
          <w:b/>
          <w:sz w:val="28"/>
          <w:szCs w:val="28"/>
        </w:rPr>
      </w:pPr>
    </w:p>
    <w:p w14:paraId="01559787" w14:textId="77777777" w:rsidR="007F31B5" w:rsidRPr="00CA0C39" w:rsidRDefault="00A47F90">
      <w:pPr>
        <w:tabs>
          <w:tab w:val="center" w:pos="4252"/>
          <w:tab w:val="right" w:pos="8504"/>
        </w:tabs>
        <w:spacing w:line="360" w:lineRule="auto"/>
        <w:ind w:left="-57"/>
        <w:jc w:val="both"/>
        <w:rPr>
          <w:rFonts w:ascii="Palatino Linotype" w:eastAsia="Palatino Linotype" w:hAnsi="Palatino Linotype" w:cs="Palatino Linotype"/>
          <w:color w:val="000000"/>
        </w:rPr>
      </w:pPr>
      <w:r w:rsidRPr="00CA0C39">
        <w:rPr>
          <w:rFonts w:ascii="Palatino Linotype" w:eastAsia="Palatino Linotype" w:hAnsi="Palatino Linotype" w:cs="Palatino Linotype"/>
          <w:b/>
          <w:sz w:val="28"/>
          <w:szCs w:val="28"/>
        </w:rPr>
        <w:t>TERCERO.</w:t>
      </w:r>
      <w:r w:rsidRPr="00CA0C39">
        <w:rPr>
          <w:rFonts w:ascii="Palatino Linotype" w:eastAsia="Palatino Linotype" w:hAnsi="Palatino Linotype" w:cs="Palatino Linotype"/>
        </w:rPr>
        <w:t xml:space="preserve"> </w:t>
      </w:r>
      <w:r w:rsidRPr="00CA0C39">
        <w:rPr>
          <w:rFonts w:ascii="Palatino Linotype" w:eastAsia="Palatino Linotype" w:hAnsi="Palatino Linotype" w:cs="Palatino Linotype"/>
          <w:b/>
          <w:color w:val="000000"/>
        </w:rPr>
        <w:t>Oportunidad</w:t>
      </w:r>
      <w:r w:rsidRPr="00CA0C39">
        <w:rPr>
          <w:rFonts w:ascii="Palatino Linotype" w:eastAsia="Palatino Linotype" w:hAnsi="Palatino Linotype" w:cs="Palatino Linotype"/>
          <w:color w:val="000000"/>
        </w:rPr>
        <w:t xml:space="preserve">. </w:t>
      </w:r>
    </w:p>
    <w:p w14:paraId="4BA2B98F" w14:textId="77777777" w:rsidR="007F31B5" w:rsidRPr="00CA0C39" w:rsidRDefault="00A47F90">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color w:val="000000"/>
        </w:rPr>
      </w:pPr>
      <w:r w:rsidRPr="00CA0C39">
        <w:rPr>
          <w:rFonts w:ascii="Palatino Linotype" w:eastAsia="Palatino Linotype" w:hAnsi="Palatino Linotype" w:cs="Palatino Linotype"/>
          <w:color w:val="000000"/>
        </w:rPr>
        <w:t xml:space="preserve">El Recurso de Revisión fue interpuesto dentro del plazo de quince días hábiles, contados a partir del día siguiente al que </w:t>
      </w:r>
      <w:r w:rsidRPr="00CA0C39">
        <w:rPr>
          <w:rFonts w:ascii="Palatino Linotype" w:eastAsia="Palatino Linotype" w:hAnsi="Palatino Linotype" w:cs="Palatino Linotype"/>
          <w:b/>
        </w:rPr>
        <w:t>LA</w:t>
      </w:r>
      <w:r w:rsidRPr="00CA0C39">
        <w:rPr>
          <w:rFonts w:ascii="Palatino Linotype" w:eastAsia="Palatino Linotype" w:hAnsi="Palatino Linotype" w:cs="Palatino Linotype"/>
          <w:b/>
          <w:color w:val="000000"/>
        </w:rPr>
        <w:t xml:space="preserve"> RECURRENTE </w:t>
      </w:r>
      <w:r w:rsidRPr="00CA0C39">
        <w:rPr>
          <w:rFonts w:ascii="Palatino Linotype" w:eastAsia="Palatino Linotype" w:hAnsi="Palatino Linotype" w:cs="Palatino Linotype"/>
          <w:color w:val="000000"/>
        </w:rPr>
        <w:t>tuvo conocimiento de la respuesta impugnada; tal y como, lo prevé el artículo 178 de la Ley de Transparencia y Acceso a la Información Pública del Estado de México y Municipios, que establece:</w:t>
      </w:r>
    </w:p>
    <w:p w14:paraId="3CB58089" w14:textId="77777777" w:rsidR="007F31B5" w:rsidRPr="00CA0C39" w:rsidRDefault="007F31B5">
      <w:pPr>
        <w:ind w:left="720" w:right="709"/>
        <w:jc w:val="both"/>
        <w:rPr>
          <w:rFonts w:ascii="Palatino Linotype" w:eastAsia="Palatino Linotype" w:hAnsi="Palatino Linotype" w:cs="Palatino Linotype"/>
          <w:i/>
          <w:sz w:val="22"/>
          <w:szCs w:val="22"/>
        </w:rPr>
      </w:pPr>
    </w:p>
    <w:p w14:paraId="1A10E80E" w14:textId="77777777" w:rsidR="007F31B5" w:rsidRPr="00CA0C39" w:rsidRDefault="00A47F90">
      <w:pPr>
        <w:ind w:left="851" w:right="899"/>
        <w:jc w:val="both"/>
        <w:rPr>
          <w:rFonts w:ascii="Palatino Linotype" w:eastAsia="Palatino Linotype" w:hAnsi="Palatino Linotype" w:cs="Palatino Linotype"/>
          <w:i/>
          <w:sz w:val="22"/>
          <w:szCs w:val="22"/>
        </w:rPr>
      </w:pPr>
      <w:r w:rsidRPr="00CA0C39">
        <w:rPr>
          <w:rFonts w:ascii="Palatino Linotype" w:eastAsia="Palatino Linotype" w:hAnsi="Palatino Linotype" w:cs="Palatino Linotype"/>
          <w:i/>
          <w:sz w:val="22"/>
          <w:szCs w:val="22"/>
        </w:rPr>
        <w:t>“</w:t>
      </w:r>
      <w:r w:rsidRPr="00CA0C39">
        <w:rPr>
          <w:rFonts w:ascii="Palatino Linotype" w:eastAsia="Palatino Linotype" w:hAnsi="Palatino Linotype" w:cs="Palatino Linotype"/>
          <w:b/>
          <w:i/>
          <w:sz w:val="22"/>
          <w:szCs w:val="22"/>
        </w:rPr>
        <w:t>Artículo 178.</w:t>
      </w:r>
      <w:r w:rsidRPr="00CA0C39">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15A32439" w14:textId="77777777" w:rsidR="007F31B5" w:rsidRPr="00CA0C39" w:rsidRDefault="007F31B5">
      <w:pPr>
        <w:ind w:left="851" w:right="899"/>
        <w:jc w:val="both"/>
        <w:rPr>
          <w:rFonts w:ascii="Palatino Linotype" w:eastAsia="Palatino Linotype" w:hAnsi="Palatino Linotype" w:cs="Palatino Linotype"/>
          <w:i/>
          <w:sz w:val="22"/>
          <w:szCs w:val="22"/>
        </w:rPr>
      </w:pPr>
    </w:p>
    <w:p w14:paraId="2EB16EF5" w14:textId="77777777" w:rsidR="007F31B5" w:rsidRPr="00CA0C39" w:rsidRDefault="00A47F90">
      <w:pPr>
        <w:ind w:left="851" w:right="899"/>
        <w:jc w:val="both"/>
        <w:rPr>
          <w:rFonts w:ascii="Palatino Linotype" w:eastAsia="Palatino Linotype" w:hAnsi="Palatino Linotype" w:cs="Palatino Linotype"/>
          <w:i/>
          <w:sz w:val="22"/>
          <w:szCs w:val="22"/>
        </w:rPr>
      </w:pPr>
      <w:r w:rsidRPr="00CA0C39">
        <w:rPr>
          <w:rFonts w:ascii="Palatino Linotype" w:eastAsia="Palatino Linotype" w:hAnsi="Palatino Linotype" w:cs="Palatino Linotype"/>
          <w:i/>
          <w:sz w:val="22"/>
          <w:szCs w:val="22"/>
        </w:rPr>
        <w:t xml:space="preserve">A falta de respuesta del sujeto obligado, dentro de los plazos establecidos en esta Ley, a una solicitud de acceso a la información pública, el recurso podrá ser interpuesto en </w:t>
      </w:r>
      <w:r w:rsidRPr="00CA0C39">
        <w:rPr>
          <w:rFonts w:ascii="Palatino Linotype" w:eastAsia="Palatino Linotype" w:hAnsi="Palatino Linotype" w:cs="Palatino Linotype"/>
          <w:i/>
          <w:sz w:val="22"/>
          <w:szCs w:val="22"/>
        </w:rPr>
        <w:lastRenderedPageBreak/>
        <w:t>cualquier momento, acompañado con el documento que pruebe la fecha en que presentó la solicitud.</w:t>
      </w:r>
    </w:p>
    <w:p w14:paraId="67FA7515" w14:textId="77777777" w:rsidR="007F31B5" w:rsidRPr="00CA0C39" w:rsidRDefault="007F31B5">
      <w:pPr>
        <w:ind w:left="851" w:right="899"/>
        <w:jc w:val="both"/>
        <w:rPr>
          <w:rFonts w:ascii="Palatino Linotype" w:eastAsia="Palatino Linotype" w:hAnsi="Palatino Linotype" w:cs="Palatino Linotype"/>
          <w:i/>
          <w:sz w:val="22"/>
          <w:szCs w:val="22"/>
        </w:rPr>
      </w:pPr>
    </w:p>
    <w:p w14:paraId="0E6A9CCB" w14:textId="77777777" w:rsidR="007F31B5" w:rsidRPr="00CA0C39" w:rsidRDefault="00A47F90">
      <w:pPr>
        <w:ind w:left="851" w:right="899"/>
        <w:jc w:val="both"/>
        <w:rPr>
          <w:rFonts w:ascii="Palatino Linotype" w:eastAsia="Palatino Linotype" w:hAnsi="Palatino Linotype" w:cs="Palatino Linotype"/>
          <w:i/>
          <w:sz w:val="22"/>
          <w:szCs w:val="22"/>
        </w:rPr>
      </w:pPr>
      <w:r w:rsidRPr="00CA0C39">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2B0DDC62" w14:textId="77777777" w:rsidR="007F31B5" w:rsidRPr="00CA0C39" w:rsidRDefault="007F31B5">
      <w:pPr>
        <w:ind w:left="720" w:right="709"/>
        <w:jc w:val="both"/>
        <w:rPr>
          <w:rFonts w:ascii="Palatino Linotype" w:eastAsia="Palatino Linotype" w:hAnsi="Palatino Linotype" w:cs="Palatino Linotype"/>
          <w:i/>
          <w:sz w:val="22"/>
          <w:szCs w:val="22"/>
        </w:rPr>
      </w:pPr>
    </w:p>
    <w:p w14:paraId="4DCC5DC3" w14:textId="77777777" w:rsidR="007F31B5" w:rsidRPr="00CA0C39" w:rsidRDefault="00A47F90">
      <w:pPr>
        <w:spacing w:line="360" w:lineRule="auto"/>
        <w:jc w:val="both"/>
        <w:rPr>
          <w:rFonts w:ascii="Palatino Linotype" w:eastAsia="Palatino Linotype" w:hAnsi="Palatino Linotype" w:cs="Palatino Linotype"/>
        </w:rPr>
      </w:pPr>
      <w:bookmarkStart w:id="3" w:name="_heading=h.2et92p0" w:colFirst="0" w:colLast="0"/>
      <w:bookmarkEnd w:id="3"/>
      <w:r w:rsidRPr="00CA0C39">
        <w:rPr>
          <w:rFonts w:ascii="Palatino Linotype" w:eastAsia="Palatino Linotype" w:hAnsi="Palatino Linotype" w:cs="Palatino Linotype"/>
        </w:rPr>
        <w:t xml:space="preserve">En esa tesitura, atendiendo a que </w:t>
      </w:r>
      <w:r w:rsidRPr="00CA0C39">
        <w:rPr>
          <w:rFonts w:ascii="Palatino Linotype" w:eastAsia="Palatino Linotype" w:hAnsi="Palatino Linotype" w:cs="Palatino Linotype"/>
          <w:b/>
        </w:rPr>
        <w:t>EL SUJETO OBLIGADO</w:t>
      </w:r>
      <w:r w:rsidRPr="00CA0C39">
        <w:rPr>
          <w:rFonts w:ascii="Palatino Linotype" w:eastAsia="Palatino Linotype" w:hAnsi="Palatino Linotype" w:cs="Palatino Linotype"/>
        </w:rPr>
        <w:t xml:space="preserve"> notificó la respuesta a la solicitud de acceso a la información pública el día</w:t>
      </w:r>
      <w:r w:rsidRPr="00CA0C39">
        <w:rPr>
          <w:rFonts w:ascii="Palatino Linotype" w:eastAsia="Palatino Linotype" w:hAnsi="Palatino Linotype" w:cs="Palatino Linotype"/>
          <w:b/>
        </w:rPr>
        <w:t xml:space="preserve"> ocho de febrero de enero de dos mil veintidós</w:t>
      </w:r>
      <w:r w:rsidRPr="00CA0C39">
        <w:rPr>
          <w:rFonts w:ascii="Palatino Linotype" w:eastAsia="Palatino Linotype" w:hAnsi="Palatino Linotype" w:cs="Palatino Linotype"/>
        </w:rPr>
        <w:t xml:space="preserve">; así, el plazo de quince días hábiles que el artículo 178 de la Ley de la materia otorga a </w:t>
      </w:r>
      <w:r w:rsidRPr="00CA0C39">
        <w:rPr>
          <w:rFonts w:ascii="Palatino Linotype" w:eastAsia="Palatino Linotype" w:hAnsi="Palatino Linotype" w:cs="Palatino Linotype"/>
          <w:b/>
        </w:rPr>
        <w:t>LA RECURRENTE</w:t>
      </w:r>
      <w:r w:rsidRPr="00CA0C39">
        <w:rPr>
          <w:rFonts w:ascii="Palatino Linotype" w:eastAsia="Palatino Linotype" w:hAnsi="Palatino Linotype" w:cs="Palatino Linotype"/>
        </w:rPr>
        <w:t xml:space="preserve"> para presentar el respectivo Recurso de Revisión, transcurrió del </w:t>
      </w:r>
      <w:r w:rsidRPr="00CA0C39">
        <w:rPr>
          <w:rFonts w:ascii="Palatino Linotype" w:eastAsia="Palatino Linotype" w:hAnsi="Palatino Linotype" w:cs="Palatino Linotype"/>
          <w:b/>
        </w:rPr>
        <w:t xml:space="preserve">nueve de febrero al primero de marzo de dos mil veintidós, </w:t>
      </w:r>
      <w:r w:rsidRPr="00CA0C39">
        <w:rPr>
          <w:rFonts w:ascii="Palatino Linotype" w:eastAsia="Palatino Linotype" w:hAnsi="Palatino Linotype" w:cs="Palatino Linotype"/>
        </w:rPr>
        <w:t xml:space="preserve">sin contemplar en el cómputo los días doce, trece, diecinueve, veinte, veintiséis y veintisiete  de febrero  de dos mil veintidós por corresponder a sábados y domingos, considerados como días inhábiles, en términos del artículo 3, fracción X de la Ley de Transparencia y Acceso a la Información Pública del Estado de México y Municipios. </w:t>
      </w:r>
    </w:p>
    <w:p w14:paraId="3435EA97" w14:textId="77777777" w:rsidR="007F31B5" w:rsidRPr="00CA0C39" w:rsidRDefault="007F31B5">
      <w:pPr>
        <w:spacing w:line="360" w:lineRule="auto"/>
        <w:jc w:val="both"/>
        <w:rPr>
          <w:rFonts w:ascii="Palatino Linotype" w:eastAsia="Palatino Linotype" w:hAnsi="Palatino Linotype" w:cs="Palatino Linotype"/>
        </w:rPr>
      </w:pPr>
      <w:bookmarkStart w:id="4" w:name="_heading=h.ma48g4au9ykp" w:colFirst="0" w:colLast="0"/>
      <w:bookmarkEnd w:id="4"/>
    </w:p>
    <w:p w14:paraId="13757A26" w14:textId="77777777" w:rsidR="007F31B5" w:rsidRPr="00CA0C39" w:rsidRDefault="00A47F90">
      <w:pPr>
        <w:spacing w:line="360" w:lineRule="auto"/>
        <w:jc w:val="both"/>
        <w:rPr>
          <w:rFonts w:ascii="Palatino Linotype" w:eastAsia="Palatino Linotype" w:hAnsi="Palatino Linotype" w:cs="Palatino Linotype"/>
        </w:rPr>
      </w:pPr>
      <w:bookmarkStart w:id="5" w:name="_heading=h.o6sewjs6zihd" w:colFirst="0" w:colLast="0"/>
      <w:bookmarkEnd w:id="5"/>
      <w:r w:rsidRPr="00CA0C39">
        <w:rPr>
          <w:rFonts w:ascii="Palatino Linotype" w:eastAsia="Palatino Linotype" w:hAnsi="Palatino Linotype" w:cs="Palatino Linotype"/>
        </w:rPr>
        <w:t>En ese tenor, si el recurso de revisión que nos ocupa, se interpuso el</w:t>
      </w:r>
      <w:r w:rsidRPr="00CA0C39">
        <w:rPr>
          <w:rFonts w:ascii="Palatino Linotype" w:eastAsia="Palatino Linotype" w:hAnsi="Palatino Linotype" w:cs="Palatino Linotype"/>
          <w:b/>
        </w:rPr>
        <w:t xml:space="preserve"> nueve de febrero de dos mil veintidós,</w:t>
      </w:r>
      <w:r w:rsidRPr="00CA0C39">
        <w:rPr>
          <w:rFonts w:ascii="Palatino Linotype" w:eastAsia="Palatino Linotype" w:hAnsi="Palatino Linotype" w:cs="Palatino Linotype"/>
        </w:rPr>
        <w:t xml:space="preserve"> éste se encuentra dentro de los márgenes temporales previstos en el citado precepto legal y, por tanto, se considera oportuno.</w:t>
      </w:r>
    </w:p>
    <w:p w14:paraId="1CDBCEBC" w14:textId="77777777" w:rsidR="007F31B5" w:rsidRPr="00CA0C39" w:rsidRDefault="007F31B5">
      <w:pPr>
        <w:spacing w:line="360" w:lineRule="auto"/>
        <w:ind w:left="-5" w:hanging="10"/>
        <w:jc w:val="both"/>
        <w:rPr>
          <w:rFonts w:ascii="Palatino Linotype" w:eastAsia="Palatino Linotype" w:hAnsi="Palatino Linotype" w:cs="Palatino Linotype"/>
        </w:rPr>
      </w:pPr>
    </w:p>
    <w:p w14:paraId="3796CE5A" w14:textId="77777777" w:rsidR="007F31B5" w:rsidRPr="00CA0C39" w:rsidRDefault="00A47F90">
      <w:pPr>
        <w:spacing w:line="360" w:lineRule="auto"/>
        <w:ind w:right="49"/>
        <w:jc w:val="both"/>
        <w:rPr>
          <w:rFonts w:ascii="Palatino Linotype" w:eastAsia="Palatino Linotype" w:hAnsi="Palatino Linotype" w:cs="Palatino Linotype"/>
          <w:b/>
        </w:rPr>
      </w:pPr>
      <w:r w:rsidRPr="00CA0C39">
        <w:rPr>
          <w:rFonts w:ascii="Palatino Linotype" w:eastAsia="Palatino Linotype" w:hAnsi="Palatino Linotype" w:cs="Palatino Linotype"/>
          <w:b/>
          <w:sz w:val="28"/>
          <w:szCs w:val="28"/>
        </w:rPr>
        <w:t>CUARTO</w:t>
      </w:r>
      <w:r w:rsidRPr="00CA0C39">
        <w:rPr>
          <w:rFonts w:ascii="Palatino Linotype" w:eastAsia="Palatino Linotype" w:hAnsi="Palatino Linotype" w:cs="Palatino Linotype"/>
          <w:b/>
        </w:rPr>
        <w:t xml:space="preserve">. </w:t>
      </w:r>
      <w:proofErr w:type="spellStart"/>
      <w:r w:rsidRPr="00CA0C39">
        <w:rPr>
          <w:rFonts w:ascii="Palatino Linotype" w:eastAsia="Palatino Linotype" w:hAnsi="Palatino Linotype" w:cs="Palatino Linotype"/>
          <w:b/>
        </w:rPr>
        <w:t>Procedibilidad</w:t>
      </w:r>
      <w:proofErr w:type="spellEnd"/>
      <w:r w:rsidRPr="00CA0C39">
        <w:rPr>
          <w:rFonts w:ascii="Palatino Linotype" w:eastAsia="Palatino Linotype" w:hAnsi="Palatino Linotype" w:cs="Palatino Linotype"/>
          <w:b/>
        </w:rPr>
        <w:t xml:space="preserve">. </w:t>
      </w:r>
    </w:p>
    <w:p w14:paraId="2F77142F" w14:textId="77777777" w:rsidR="007F31B5" w:rsidRPr="00CA0C39" w:rsidRDefault="00A47F90">
      <w:pPr>
        <w:spacing w:line="360" w:lineRule="auto"/>
        <w:ind w:right="49"/>
        <w:jc w:val="both"/>
        <w:rPr>
          <w:rFonts w:ascii="Palatino Linotype" w:eastAsia="Palatino Linotype" w:hAnsi="Palatino Linotype" w:cs="Palatino Linotype"/>
          <w:b/>
        </w:rPr>
      </w:pPr>
      <w:r w:rsidRPr="00CA0C39">
        <w:rPr>
          <w:rFonts w:ascii="Palatino Linotype" w:eastAsia="Palatino Linotype" w:hAnsi="Palatino Linotype" w:cs="Palatino Linotype"/>
        </w:rPr>
        <w:t xml:space="preserve">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atención a que fueron presentados mediante el formato visible en </w:t>
      </w:r>
      <w:r w:rsidRPr="00CA0C39">
        <w:rPr>
          <w:rFonts w:ascii="Palatino Linotype" w:eastAsia="Palatino Linotype" w:hAnsi="Palatino Linotype" w:cs="Palatino Linotype"/>
          <w:b/>
        </w:rPr>
        <w:t>EL SAIMEX</w:t>
      </w:r>
    </w:p>
    <w:p w14:paraId="064E1F7A" w14:textId="77777777" w:rsidR="007F31B5" w:rsidRPr="00CA0C39" w:rsidRDefault="00A47F90">
      <w:pPr>
        <w:spacing w:line="360" w:lineRule="auto"/>
        <w:jc w:val="both"/>
        <w:rPr>
          <w:rFonts w:ascii="Palatino Linotype" w:eastAsia="Palatino Linotype" w:hAnsi="Palatino Linotype" w:cs="Palatino Linotype"/>
          <w:b/>
        </w:rPr>
      </w:pPr>
      <w:r w:rsidRPr="00CA0C39">
        <w:rPr>
          <w:rFonts w:ascii="Palatino Linotype" w:eastAsia="Palatino Linotype" w:hAnsi="Palatino Linotype" w:cs="Palatino Linotype"/>
          <w:b/>
          <w:sz w:val="28"/>
          <w:szCs w:val="28"/>
        </w:rPr>
        <w:lastRenderedPageBreak/>
        <w:t>QUINTO</w:t>
      </w:r>
      <w:r w:rsidRPr="00CA0C39">
        <w:rPr>
          <w:rFonts w:ascii="Palatino Linotype" w:eastAsia="Palatino Linotype" w:hAnsi="Palatino Linotype" w:cs="Palatino Linotype"/>
          <w:b/>
        </w:rPr>
        <w:t xml:space="preserve">. Estudio y resolución del asunto. </w:t>
      </w:r>
    </w:p>
    <w:p w14:paraId="7E1A3AF9" w14:textId="77777777" w:rsidR="007F31B5" w:rsidRPr="00CA0C39" w:rsidRDefault="00A47F90">
      <w:pPr>
        <w:tabs>
          <w:tab w:val="left" w:pos="709"/>
        </w:tabs>
        <w:spacing w:line="360" w:lineRule="auto"/>
        <w:jc w:val="both"/>
        <w:rPr>
          <w:rFonts w:ascii="Palatino Linotype" w:eastAsia="Palatino Linotype" w:hAnsi="Palatino Linotype" w:cs="Palatino Linotype"/>
        </w:rPr>
      </w:pPr>
      <w:r w:rsidRPr="00CA0C39">
        <w:rPr>
          <w:rFonts w:ascii="Palatino Linotype" w:eastAsia="Palatino Linotype" w:hAnsi="Palatino Linotype" w:cs="Palatino Linotype"/>
        </w:rPr>
        <w:t xml:space="preserve">En primera instancia es preciso señalar que </w:t>
      </w:r>
      <w:r w:rsidRPr="00CA0C39">
        <w:rPr>
          <w:rFonts w:ascii="Palatino Linotype" w:eastAsia="Palatino Linotype" w:hAnsi="Palatino Linotype" w:cs="Palatino Linotype"/>
          <w:b/>
        </w:rPr>
        <w:t>LA RECURRENTE</w:t>
      </w:r>
      <w:r w:rsidRPr="00CA0C39">
        <w:rPr>
          <w:rFonts w:ascii="Palatino Linotype" w:eastAsia="Palatino Linotype" w:hAnsi="Palatino Linotype" w:cs="Palatino Linotype"/>
        </w:rPr>
        <w:t xml:space="preserve"> solicitó del </w:t>
      </w:r>
      <w:r w:rsidRPr="00CA0C39">
        <w:rPr>
          <w:rFonts w:ascii="Palatino Linotype" w:eastAsia="Palatino Linotype" w:hAnsi="Palatino Linotype" w:cs="Palatino Linotype"/>
          <w:b/>
        </w:rPr>
        <w:t xml:space="preserve">SUJETO OBLIGADO </w:t>
      </w:r>
      <w:r w:rsidRPr="00CA0C39">
        <w:rPr>
          <w:rFonts w:ascii="Palatino Linotype" w:eastAsia="Palatino Linotype" w:hAnsi="Palatino Linotype" w:cs="Palatino Linotype"/>
        </w:rPr>
        <w:t xml:space="preserve">lo siguiente: </w:t>
      </w:r>
    </w:p>
    <w:p w14:paraId="4F555060" w14:textId="77777777" w:rsidR="007F31B5" w:rsidRPr="00CA0C39" w:rsidRDefault="00A47F90">
      <w:pPr>
        <w:tabs>
          <w:tab w:val="left" w:pos="709"/>
        </w:tabs>
        <w:ind w:left="850" w:right="899"/>
        <w:jc w:val="both"/>
        <w:rPr>
          <w:rFonts w:ascii="Palatino Linotype" w:eastAsia="Palatino Linotype" w:hAnsi="Palatino Linotype" w:cs="Palatino Linotype"/>
          <w:i/>
          <w:sz w:val="32"/>
          <w:szCs w:val="32"/>
        </w:rPr>
      </w:pPr>
      <w:r w:rsidRPr="00CA0C39">
        <w:rPr>
          <w:rFonts w:ascii="Palatino Linotype" w:eastAsia="Palatino Linotype" w:hAnsi="Palatino Linotype" w:cs="Palatino Linotype"/>
          <w:i/>
          <w:sz w:val="22"/>
          <w:szCs w:val="22"/>
        </w:rPr>
        <w:t>“(...) QUIERO TODOS LOS OFICIOS, MEMORÁNDUMS Y CIRCULARES FIRMADOS POR EL DIRECTOR JURÍDICO, DEL 1 DE ENERO AL 28 DE ENERO DEL 2022. ASIMISMO, DESEO QUE LA PRESIDENTA NOS INFORME COMO Y CUANDO PAGARA LOS AGUINALDOS ADEUDADOS, RESALTANDO QUE EL MUNICIPIO LO RECIBIÓ ASUMIENDO LAS DEUDAS Y LOS PROBLEMAS POR LOS QUE ATRAVIESA EL AYUNTAMIENTO.” (Sic)</w:t>
      </w:r>
    </w:p>
    <w:p w14:paraId="16F95EB3" w14:textId="77777777" w:rsidR="007F31B5" w:rsidRPr="00CA0C39" w:rsidRDefault="007F31B5">
      <w:pPr>
        <w:tabs>
          <w:tab w:val="left" w:pos="709"/>
        </w:tabs>
        <w:spacing w:line="360" w:lineRule="auto"/>
        <w:jc w:val="both"/>
        <w:rPr>
          <w:rFonts w:ascii="Palatino Linotype" w:eastAsia="Palatino Linotype" w:hAnsi="Palatino Linotype" w:cs="Palatino Linotype"/>
        </w:rPr>
      </w:pPr>
    </w:p>
    <w:p w14:paraId="77B2BB1C" w14:textId="77777777" w:rsidR="007F31B5" w:rsidRPr="00CA0C39" w:rsidRDefault="00A47F90">
      <w:pPr>
        <w:tabs>
          <w:tab w:val="left" w:pos="709"/>
        </w:tabs>
        <w:spacing w:line="360" w:lineRule="auto"/>
        <w:jc w:val="both"/>
        <w:rPr>
          <w:rFonts w:ascii="Palatino Linotype" w:eastAsia="Palatino Linotype" w:hAnsi="Palatino Linotype" w:cs="Palatino Linotype"/>
        </w:rPr>
      </w:pPr>
      <w:r w:rsidRPr="00CA0C39">
        <w:rPr>
          <w:rFonts w:ascii="Palatino Linotype" w:eastAsia="Palatino Linotype" w:hAnsi="Palatino Linotype" w:cs="Palatino Linotype"/>
        </w:rPr>
        <w:t xml:space="preserve">En atención a lo anterior, </w:t>
      </w:r>
      <w:r w:rsidRPr="00CA0C39">
        <w:rPr>
          <w:rFonts w:ascii="Palatino Linotype" w:eastAsia="Palatino Linotype" w:hAnsi="Palatino Linotype" w:cs="Palatino Linotype"/>
          <w:b/>
        </w:rPr>
        <w:t>EL SUJETO OBLIGADO</w:t>
      </w:r>
      <w:r w:rsidRPr="00CA0C39">
        <w:rPr>
          <w:rFonts w:ascii="Palatino Linotype" w:eastAsia="Palatino Linotype" w:hAnsi="Palatino Linotype" w:cs="Palatino Linotype"/>
        </w:rPr>
        <w:t xml:space="preserve"> en su respuesta emitida a través del Titular de la Unidad de Transparencia señaló que para poder entregar la información la particular debía acudir a sus instalaciones a efecto de que se contabilice la información solicitada y posteriormente se haga el pago del procesamiento de la misma.</w:t>
      </w:r>
    </w:p>
    <w:p w14:paraId="1EC12952" w14:textId="77777777" w:rsidR="007F31B5" w:rsidRPr="00CA0C39" w:rsidRDefault="007F31B5">
      <w:pPr>
        <w:tabs>
          <w:tab w:val="left" w:pos="709"/>
        </w:tabs>
        <w:spacing w:line="360" w:lineRule="auto"/>
        <w:jc w:val="both"/>
        <w:rPr>
          <w:rFonts w:ascii="Palatino Linotype" w:eastAsia="Palatino Linotype" w:hAnsi="Palatino Linotype" w:cs="Palatino Linotype"/>
        </w:rPr>
      </w:pPr>
    </w:p>
    <w:p w14:paraId="735AE3E9" w14:textId="77777777" w:rsidR="007F31B5" w:rsidRPr="00CA0C39" w:rsidRDefault="00A47F90">
      <w:pPr>
        <w:tabs>
          <w:tab w:val="left" w:pos="709"/>
        </w:tabs>
        <w:spacing w:line="360" w:lineRule="auto"/>
        <w:jc w:val="both"/>
        <w:rPr>
          <w:rFonts w:ascii="Palatino Linotype" w:eastAsia="Palatino Linotype" w:hAnsi="Palatino Linotype" w:cs="Palatino Linotype"/>
        </w:rPr>
      </w:pPr>
      <w:r w:rsidRPr="00CA0C39">
        <w:rPr>
          <w:rFonts w:ascii="Palatino Linotype" w:eastAsia="Palatino Linotype" w:hAnsi="Palatino Linotype" w:cs="Palatino Linotype"/>
        </w:rPr>
        <w:t xml:space="preserve">Posteriormente, </w:t>
      </w:r>
      <w:r w:rsidRPr="00CA0C39">
        <w:rPr>
          <w:rFonts w:ascii="Palatino Linotype" w:eastAsia="Palatino Linotype" w:hAnsi="Palatino Linotype" w:cs="Palatino Linotype"/>
          <w:b/>
        </w:rPr>
        <w:t>EL RECURRENTE</w:t>
      </w:r>
      <w:r w:rsidRPr="00CA0C39">
        <w:rPr>
          <w:rFonts w:ascii="Palatino Linotype" w:eastAsia="Palatino Linotype" w:hAnsi="Palatino Linotype" w:cs="Palatino Linotype"/>
        </w:rPr>
        <w:t xml:space="preserve"> interpuso el presente Recurso de Revisión, impugnando la respuesta del </w:t>
      </w:r>
      <w:r w:rsidRPr="00CA0C39">
        <w:rPr>
          <w:rFonts w:ascii="Palatino Linotype" w:eastAsia="Palatino Linotype" w:hAnsi="Palatino Linotype" w:cs="Palatino Linotype"/>
          <w:b/>
        </w:rPr>
        <w:t xml:space="preserve">SUJETO OBLIGADO </w:t>
      </w:r>
      <w:r w:rsidRPr="00CA0C39">
        <w:rPr>
          <w:rFonts w:ascii="Palatino Linotype" w:eastAsia="Palatino Linotype" w:hAnsi="Palatino Linotype" w:cs="Palatino Linotype"/>
        </w:rPr>
        <w:t xml:space="preserve">señalando que le fue negada la información solicitada, toda vez que le fue cambiada la modalidad de entrega sin la debida fundamentación y motivación </w:t>
      </w:r>
    </w:p>
    <w:p w14:paraId="00E65989" w14:textId="77777777" w:rsidR="007F31B5" w:rsidRPr="00CA0C39" w:rsidRDefault="007F31B5">
      <w:pPr>
        <w:widowControl w:val="0"/>
        <w:spacing w:line="360" w:lineRule="auto"/>
        <w:jc w:val="both"/>
        <w:rPr>
          <w:rFonts w:ascii="Palatino Linotype" w:eastAsia="Palatino Linotype" w:hAnsi="Palatino Linotype" w:cs="Palatino Linotype"/>
        </w:rPr>
      </w:pPr>
    </w:p>
    <w:p w14:paraId="200581DC" w14:textId="77777777" w:rsidR="007F31B5" w:rsidRPr="00CA0C39" w:rsidRDefault="00A47F90">
      <w:pPr>
        <w:widowControl w:val="0"/>
        <w:spacing w:line="360" w:lineRule="auto"/>
        <w:jc w:val="both"/>
        <w:rPr>
          <w:rFonts w:ascii="Palatino Linotype" w:eastAsia="Palatino Linotype" w:hAnsi="Palatino Linotype" w:cs="Palatino Linotype"/>
        </w:rPr>
      </w:pPr>
      <w:r w:rsidRPr="00CA0C39">
        <w:rPr>
          <w:rFonts w:ascii="Palatino Linotype" w:eastAsia="Palatino Linotype" w:hAnsi="Palatino Linotype" w:cs="Palatino Linotype"/>
        </w:rPr>
        <w:t xml:space="preserve">Así bien, una vez abierta la etapa de manifestaciones, </w:t>
      </w:r>
      <w:r w:rsidRPr="00CA0C39">
        <w:rPr>
          <w:rFonts w:ascii="Palatino Linotype" w:eastAsia="Palatino Linotype" w:hAnsi="Palatino Linotype" w:cs="Palatino Linotype"/>
          <w:b/>
        </w:rPr>
        <w:t xml:space="preserve">EL SUJETO OBLIGADO </w:t>
      </w:r>
      <w:r w:rsidRPr="00CA0C39">
        <w:rPr>
          <w:rFonts w:ascii="Palatino Linotype" w:eastAsia="Palatino Linotype" w:hAnsi="Palatino Linotype" w:cs="Palatino Linotype"/>
        </w:rPr>
        <w:t xml:space="preserve">entrega dos archivos, el primero denominado </w:t>
      </w:r>
      <w:r w:rsidRPr="00CA0C39">
        <w:rPr>
          <w:rFonts w:ascii="Palatino Linotype" w:eastAsia="Palatino Linotype" w:hAnsi="Palatino Linotype" w:cs="Palatino Linotype"/>
          <w:i/>
        </w:rPr>
        <w:t xml:space="preserve">DGJYC-SJC-DD-1743-2022.pdf </w:t>
      </w:r>
      <w:r w:rsidRPr="00CA0C39">
        <w:rPr>
          <w:rFonts w:ascii="Palatino Linotype" w:eastAsia="Palatino Linotype" w:hAnsi="Palatino Linotype" w:cs="Palatino Linotype"/>
        </w:rPr>
        <w:t xml:space="preserve">del cual se advierte el oficio número DGJYC/SJC/DD/1743/2022 de fecha veinticuatro de febrero de dos mil veintidós, firmado por el Titular de la Dirección General jurídica y Consultiva donde ratifica el cobro y se pronuncia sobre las manifestaciones del </w:t>
      </w:r>
      <w:r w:rsidRPr="00CA0C39">
        <w:rPr>
          <w:rFonts w:ascii="Palatino Linotype" w:eastAsia="Palatino Linotype" w:hAnsi="Palatino Linotype" w:cs="Palatino Linotype"/>
          <w:b/>
        </w:rPr>
        <w:t xml:space="preserve">RECURRENTE, </w:t>
      </w:r>
      <w:r w:rsidRPr="00CA0C39">
        <w:rPr>
          <w:rFonts w:ascii="Palatino Linotype" w:eastAsia="Palatino Linotype" w:hAnsi="Palatino Linotype" w:cs="Palatino Linotype"/>
        </w:rPr>
        <w:t xml:space="preserve">señalando que no se está requiriendo el cobro por la expedición de hojas simples ni se cambió la </w:t>
      </w:r>
      <w:r w:rsidRPr="00CA0C39">
        <w:rPr>
          <w:rFonts w:ascii="Palatino Linotype" w:eastAsia="Palatino Linotype" w:hAnsi="Palatino Linotype" w:cs="Palatino Linotype"/>
        </w:rPr>
        <w:lastRenderedPageBreak/>
        <w:t xml:space="preserve">modalidad, sino que se estableció el cobro con motivo de que la información supera la cantidad de veinte hojas simples. </w:t>
      </w:r>
    </w:p>
    <w:p w14:paraId="0E53AB65" w14:textId="77777777" w:rsidR="007F31B5" w:rsidRPr="00CA0C39" w:rsidRDefault="007F31B5">
      <w:pPr>
        <w:spacing w:line="360" w:lineRule="auto"/>
        <w:jc w:val="both"/>
        <w:rPr>
          <w:rFonts w:ascii="Palatino Linotype" w:eastAsia="Palatino Linotype" w:hAnsi="Palatino Linotype" w:cs="Palatino Linotype"/>
        </w:rPr>
      </w:pPr>
    </w:p>
    <w:p w14:paraId="3AE2F1D5" w14:textId="77777777" w:rsidR="007F31B5" w:rsidRPr="00CA0C39" w:rsidRDefault="00A47F90">
      <w:pPr>
        <w:spacing w:line="360" w:lineRule="auto"/>
        <w:jc w:val="both"/>
        <w:rPr>
          <w:rFonts w:ascii="Palatino Linotype" w:eastAsia="Palatino Linotype" w:hAnsi="Palatino Linotype" w:cs="Palatino Linotype"/>
        </w:rPr>
      </w:pPr>
      <w:r w:rsidRPr="00CA0C39">
        <w:rPr>
          <w:rFonts w:ascii="Palatino Linotype" w:eastAsia="Palatino Linotype" w:hAnsi="Palatino Linotype" w:cs="Palatino Linotype"/>
        </w:rPr>
        <w:t xml:space="preserve">El segundo archivo adjunto es el denominado </w:t>
      </w:r>
      <w:r w:rsidRPr="00CA0C39">
        <w:rPr>
          <w:rFonts w:ascii="Palatino Linotype" w:eastAsia="Palatino Linotype" w:hAnsi="Palatino Linotype" w:cs="Palatino Linotype"/>
          <w:i/>
        </w:rPr>
        <w:t xml:space="preserve">00627-2022.pdf </w:t>
      </w:r>
      <w:r w:rsidRPr="00CA0C39">
        <w:rPr>
          <w:rFonts w:ascii="Palatino Linotype" w:eastAsia="Palatino Linotype" w:hAnsi="Palatino Linotype" w:cs="Palatino Linotype"/>
        </w:rPr>
        <w:t xml:space="preserve"> en donde el servidor público de enlace entre la Tesorería y la Unidad de Transparencia del </w:t>
      </w:r>
      <w:r w:rsidRPr="00CA0C39">
        <w:rPr>
          <w:rFonts w:ascii="Palatino Linotype" w:eastAsia="Palatino Linotype" w:hAnsi="Palatino Linotype" w:cs="Palatino Linotype"/>
          <w:b/>
        </w:rPr>
        <w:t>SUJETO OBLIGADO</w:t>
      </w:r>
      <w:r w:rsidRPr="00CA0C39">
        <w:rPr>
          <w:rFonts w:ascii="Palatino Linotype" w:eastAsia="Palatino Linotype" w:hAnsi="Palatino Linotype" w:cs="Palatino Linotype"/>
        </w:rPr>
        <w:t xml:space="preserve"> señala que después de realizar una búsqueda, en los archivos de la tesorería municipal no obra la información solicitada, información que no se advierte fuera entregada en la respuesta primigenia, pues en esta únicamente se hace referencia al cobro de la información. </w:t>
      </w:r>
    </w:p>
    <w:p w14:paraId="2F645A0D" w14:textId="77777777" w:rsidR="007F31B5" w:rsidRPr="00CA0C39" w:rsidRDefault="007F31B5">
      <w:pPr>
        <w:tabs>
          <w:tab w:val="left" w:pos="709"/>
        </w:tabs>
        <w:spacing w:line="360" w:lineRule="auto"/>
        <w:ind w:right="49"/>
        <w:jc w:val="both"/>
        <w:rPr>
          <w:rFonts w:ascii="Palatino Linotype" w:eastAsia="Palatino Linotype" w:hAnsi="Palatino Linotype" w:cs="Palatino Linotype"/>
        </w:rPr>
      </w:pPr>
    </w:p>
    <w:p w14:paraId="37DF6277" w14:textId="77777777" w:rsidR="007F31B5" w:rsidRPr="00CA0C39" w:rsidRDefault="00A47F90">
      <w:pPr>
        <w:tabs>
          <w:tab w:val="left" w:pos="709"/>
        </w:tabs>
        <w:spacing w:line="360" w:lineRule="auto"/>
        <w:ind w:right="49"/>
        <w:jc w:val="both"/>
        <w:rPr>
          <w:rFonts w:ascii="Palatino Linotype" w:eastAsia="Palatino Linotype" w:hAnsi="Palatino Linotype" w:cs="Palatino Linotype"/>
        </w:rPr>
      </w:pPr>
      <w:r w:rsidRPr="00CA0C39">
        <w:rPr>
          <w:rFonts w:ascii="Palatino Linotype" w:eastAsia="Palatino Linotype" w:hAnsi="Palatino Linotype" w:cs="Palatino Linotype"/>
        </w:rPr>
        <w:t xml:space="preserve">De lo anteriormente expuesto se puede apreciar que se actualiza las hipótesis de </w:t>
      </w:r>
      <w:proofErr w:type="spellStart"/>
      <w:r w:rsidRPr="00CA0C39">
        <w:rPr>
          <w:rFonts w:ascii="Palatino Linotype" w:eastAsia="Palatino Linotype" w:hAnsi="Palatino Linotype" w:cs="Palatino Linotype"/>
        </w:rPr>
        <w:t>procedibilidad</w:t>
      </w:r>
      <w:proofErr w:type="spellEnd"/>
      <w:r w:rsidRPr="00CA0C39">
        <w:rPr>
          <w:rFonts w:ascii="Palatino Linotype" w:eastAsia="Palatino Linotype" w:hAnsi="Palatino Linotype" w:cs="Palatino Linotype"/>
        </w:rPr>
        <w:t xml:space="preserve"> prevista en las fracciones VIII y X del artículo 179 de la Ley de la materia, el cual a la letra dice:</w:t>
      </w:r>
    </w:p>
    <w:p w14:paraId="0FD13C7C" w14:textId="77777777" w:rsidR="007F31B5" w:rsidRPr="00CA0C39" w:rsidRDefault="007F31B5">
      <w:pPr>
        <w:tabs>
          <w:tab w:val="left" w:pos="709"/>
        </w:tabs>
        <w:spacing w:line="360" w:lineRule="auto"/>
        <w:ind w:right="49"/>
        <w:jc w:val="both"/>
        <w:rPr>
          <w:rFonts w:ascii="Palatino Linotype" w:eastAsia="Palatino Linotype" w:hAnsi="Palatino Linotype" w:cs="Palatino Linotype"/>
        </w:rPr>
      </w:pPr>
    </w:p>
    <w:p w14:paraId="690A1EEF" w14:textId="77777777" w:rsidR="007F31B5" w:rsidRPr="00CA0C39" w:rsidRDefault="00A47F90">
      <w:pPr>
        <w:ind w:left="851" w:right="901"/>
        <w:jc w:val="both"/>
        <w:rPr>
          <w:rFonts w:ascii="Palatino Linotype" w:eastAsia="Palatino Linotype" w:hAnsi="Palatino Linotype" w:cs="Palatino Linotype"/>
          <w:i/>
          <w:sz w:val="22"/>
          <w:szCs w:val="22"/>
        </w:rPr>
      </w:pPr>
      <w:r w:rsidRPr="00CA0C39">
        <w:rPr>
          <w:rFonts w:ascii="Palatino Linotype" w:eastAsia="Palatino Linotype" w:hAnsi="Palatino Linotype" w:cs="Palatino Linotype"/>
          <w:i/>
          <w:sz w:val="22"/>
          <w:szCs w:val="22"/>
        </w:rPr>
        <w:t>“</w:t>
      </w:r>
      <w:r w:rsidRPr="00CA0C39">
        <w:rPr>
          <w:rFonts w:ascii="Palatino Linotype" w:eastAsia="Palatino Linotype" w:hAnsi="Palatino Linotype" w:cs="Palatino Linotype"/>
          <w:b/>
          <w:i/>
          <w:sz w:val="22"/>
          <w:szCs w:val="22"/>
        </w:rPr>
        <w:t>Artículo 179.</w:t>
      </w:r>
      <w:r w:rsidRPr="00CA0C39">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4451B860" w14:textId="77777777" w:rsidR="007F31B5" w:rsidRPr="00CA0C39" w:rsidRDefault="00A47F90">
      <w:pPr>
        <w:ind w:left="851" w:right="901"/>
        <w:jc w:val="both"/>
        <w:rPr>
          <w:rFonts w:ascii="Palatino Linotype" w:eastAsia="Palatino Linotype" w:hAnsi="Palatino Linotype" w:cs="Palatino Linotype"/>
          <w:b/>
          <w:i/>
          <w:sz w:val="22"/>
          <w:szCs w:val="22"/>
        </w:rPr>
      </w:pPr>
      <w:r w:rsidRPr="00CA0C39">
        <w:rPr>
          <w:rFonts w:ascii="Palatino Linotype" w:eastAsia="Palatino Linotype" w:hAnsi="Palatino Linotype" w:cs="Palatino Linotype"/>
          <w:b/>
          <w:i/>
          <w:sz w:val="22"/>
          <w:szCs w:val="22"/>
        </w:rPr>
        <w:t>(…)</w:t>
      </w:r>
    </w:p>
    <w:p w14:paraId="0E1B16E4" w14:textId="77777777" w:rsidR="007F31B5" w:rsidRPr="00CA0C39" w:rsidRDefault="00A47F90">
      <w:pPr>
        <w:ind w:left="851" w:right="901"/>
        <w:jc w:val="both"/>
        <w:rPr>
          <w:rFonts w:ascii="Palatino Linotype" w:eastAsia="Palatino Linotype" w:hAnsi="Palatino Linotype" w:cs="Palatino Linotype"/>
          <w:b/>
          <w:i/>
          <w:sz w:val="22"/>
          <w:szCs w:val="22"/>
        </w:rPr>
      </w:pPr>
      <w:r w:rsidRPr="00CA0C39">
        <w:rPr>
          <w:rFonts w:ascii="Palatino Linotype" w:eastAsia="Palatino Linotype" w:hAnsi="Palatino Linotype" w:cs="Palatino Linotype"/>
          <w:b/>
          <w:i/>
          <w:sz w:val="22"/>
          <w:szCs w:val="22"/>
        </w:rPr>
        <w:t>VIII. La notificación, entrega o puesta a disposición de información en una modalidad o formato distinto al solicitado;</w:t>
      </w:r>
    </w:p>
    <w:p w14:paraId="4049DE67" w14:textId="77777777" w:rsidR="007F31B5" w:rsidRPr="00CA0C39" w:rsidRDefault="00A47F90">
      <w:pPr>
        <w:ind w:left="851" w:right="901"/>
        <w:jc w:val="both"/>
        <w:rPr>
          <w:rFonts w:ascii="Palatino Linotype" w:eastAsia="Palatino Linotype" w:hAnsi="Palatino Linotype" w:cs="Palatino Linotype"/>
          <w:b/>
          <w:i/>
          <w:sz w:val="22"/>
          <w:szCs w:val="22"/>
        </w:rPr>
      </w:pPr>
      <w:r w:rsidRPr="00CA0C39">
        <w:rPr>
          <w:rFonts w:ascii="Palatino Linotype" w:eastAsia="Palatino Linotype" w:hAnsi="Palatino Linotype" w:cs="Palatino Linotype"/>
          <w:b/>
          <w:i/>
          <w:sz w:val="22"/>
          <w:szCs w:val="22"/>
        </w:rPr>
        <w:t>X. Los costos o tiempos de entrega de la información;</w:t>
      </w:r>
    </w:p>
    <w:p w14:paraId="6CE5EA62" w14:textId="77777777" w:rsidR="007F31B5" w:rsidRPr="00CA0C39" w:rsidRDefault="00A47F90">
      <w:pPr>
        <w:ind w:left="851" w:right="901"/>
        <w:jc w:val="both"/>
        <w:rPr>
          <w:rFonts w:ascii="Palatino Linotype" w:eastAsia="Palatino Linotype" w:hAnsi="Palatino Linotype" w:cs="Palatino Linotype"/>
          <w:i/>
          <w:sz w:val="22"/>
          <w:szCs w:val="22"/>
        </w:rPr>
      </w:pPr>
      <w:r w:rsidRPr="00CA0C39">
        <w:rPr>
          <w:rFonts w:ascii="Palatino Linotype" w:eastAsia="Palatino Linotype" w:hAnsi="Palatino Linotype" w:cs="Palatino Linotype"/>
          <w:b/>
          <w:i/>
          <w:sz w:val="22"/>
          <w:szCs w:val="22"/>
        </w:rPr>
        <w:t>(…)</w:t>
      </w:r>
      <w:r w:rsidRPr="00CA0C39">
        <w:rPr>
          <w:rFonts w:ascii="Palatino Linotype" w:eastAsia="Palatino Linotype" w:hAnsi="Palatino Linotype" w:cs="Palatino Linotype"/>
          <w:i/>
          <w:sz w:val="22"/>
          <w:szCs w:val="22"/>
        </w:rPr>
        <w:t>”</w:t>
      </w:r>
    </w:p>
    <w:p w14:paraId="4B5DB10E" w14:textId="77777777" w:rsidR="007F31B5" w:rsidRPr="00CA0C39" w:rsidRDefault="00A47F90">
      <w:pPr>
        <w:ind w:left="851" w:right="901"/>
        <w:jc w:val="both"/>
        <w:rPr>
          <w:rFonts w:ascii="Palatino Linotype" w:eastAsia="Palatino Linotype" w:hAnsi="Palatino Linotype" w:cs="Palatino Linotype"/>
          <w:i/>
          <w:sz w:val="22"/>
          <w:szCs w:val="22"/>
        </w:rPr>
      </w:pPr>
      <w:r w:rsidRPr="00CA0C39">
        <w:rPr>
          <w:rFonts w:ascii="Palatino Linotype" w:eastAsia="Palatino Linotype" w:hAnsi="Palatino Linotype" w:cs="Palatino Linotype"/>
          <w:i/>
          <w:sz w:val="22"/>
          <w:szCs w:val="22"/>
        </w:rPr>
        <w:t>(Énfasis añadido)</w:t>
      </w:r>
    </w:p>
    <w:p w14:paraId="645E3EE0" w14:textId="77777777" w:rsidR="007F31B5" w:rsidRPr="00CA0C39" w:rsidRDefault="007F31B5">
      <w:pPr>
        <w:ind w:left="851" w:right="901"/>
        <w:jc w:val="both"/>
        <w:rPr>
          <w:rFonts w:ascii="Palatino Linotype" w:eastAsia="Palatino Linotype" w:hAnsi="Palatino Linotype" w:cs="Palatino Linotype"/>
          <w:i/>
          <w:sz w:val="22"/>
          <w:szCs w:val="22"/>
        </w:rPr>
      </w:pPr>
    </w:p>
    <w:p w14:paraId="0E9EFA95" w14:textId="77777777" w:rsidR="007F31B5" w:rsidRPr="00CA0C39" w:rsidRDefault="00A47F90">
      <w:pPr>
        <w:widowControl w:val="0"/>
        <w:spacing w:line="360" w:lineRule="auto"/>
        <w:jc w:val="both"/>
        <w:rPr>
          <w:rFonts w:ascii="Palatino Linotype" w:eastAsia="Palatino Linotype" w:hAnsi="Palatino Linotype" w:cs="Palatino Linotype"/>
        </w:rPr>
      </w:pPr>
      <w:r w:rsidRPr="00CA0C39">
        <w:rPr>
          <w:rFonts w:ascii="Palatino Linotype" w:eastAsia="Palatino Linotype" w:hAnsi="Palatino Linotype" w:cs="Palatino Linotype"/>
        </w:rPr>
        <w:t xml:space="preserve">El precepto legal antes citado, establece como supuesto de procedencia que exista un cambio de modalidad no solo  en la entrega de la información sino también la notificación de la misma lo que en el presente caso acontece toda vez que </w:t>
      </w:r>
      <w:r w:rsidRPr="00CA0C39">
        <w:rPr>
          <w:rFonts w:ascii="Palatino Linotype" w:eastAsia="Palatino Linotype" w:hAnsi="Palatino Linotype" w:cs="Palatino Linotype"/>
          <w:b/>
        </w:rPr>
        <w:t xml:space="preserve">EL SUJETO OBLIGADO </w:t>
      </w:r>
      <w:r w:rsidRPr="00CA0C39">
        <w:rPr>
          <w:rFonts w:ascii="Palatino Linotype" w:eastAsia="Palatino Linotype" w:hAnsi="Palatino Linotype" w:cs="Palatino Linotype"/>
        </w:rPr>
        <w:t xml:space="preserve">requiere que la particular se presente en sus instalaciones para que se le efectúe el conteo y cobro de la información, de igual manera se tiene que la particular expresa su </w:t>
      </w:r>
      <w:r w:rsidRPr="00CA0C39">
        <w:rPr>
          <w:rFonts w:ascii="Palatino Linotype" w:eastAsia="Palatino Linotype" w:hAnsi="Palatino Linotype" w:cs="Palatino Linotype"/>
        </w:rPr>
        <w:lastRenderedPageBreak/>
        <w:t xml:space="preserve">inconformidad por el cobro de la información, lo que actualiza la fracción X del artículo citado. </w:t>
      </w:r>
    </w:p>
    <w:p w14:paraId="03FFEC7E" w14:textId="77777777" w:rsidR="007F31B5" w:rsidRPr="00CA0C39" w:rsidRDefault="007F31B5">
      <w:pPr>
        <w:widowControl w:val="0"/>
        <w:spacing w:line="360" w:lineRule="auto"/>
        <w:jc w:val="both"/>
        <w:rPr>
          <w:rFonts w:ascii="Palatino Linotype" w:eastAsia="Palatino Linotype" w:hAnsi="Palatino Linotype" w:cs="Palatino Linotype"/>
        </w:rPr>
      </w:pPr>
    </w:p>
    <w:p w14:paraId="0C204065" w14:textId="77777777" w:rsidR="007F31B5" w:rsidRPr="00CA0C39" w:rsidRDefault="00A47F90">
      <w:pPr>
        <w:spacing w:line="360" w:lineRule="auto"/>
        <w:jc w:val="both"/>
        <w:rPr>
          <w:rFonts w:ascii="Palatino Linotype" w:eastAsia="Palatino Linotype" w:hAnsi="Palatino Linotype" w:cs="Palatino Linotype"/>
        </w:rPr>
      </w:pPr>
      <w:r w:rsidRPr="00CA0C39">
        <w:rPr>
          <w:rFonts w:ascii="Palatino Linotype" w:eastAsia="Palatino Linotype" w:hAnsi="Palatino Linotype" w:cs="Palatino Linotype"/>
        </w:rPr>
        <w:t xml:space="preserve">De tal manera es importante referir, que </w:t>
      </w:r>
      <w:r w:rsidRPr="00CA0C39">
        <w:rPr>
          <w:rFonts w:ascii="Palatino Linotype" w:eastAsia="Palatino Linotype" w:hAnsi="Palatino Linotype" w:cs="Palatino Linotype"/>
          <w:b/>
        </w:rPr>
        <w:t>LA RECURRENTE</w:t>
      </w:r>
      <w:r w:rsidRPr="00CA0C39">
        <w:rPr>
          <w:rFonts w:ascii="Palatino Linotype" w:eastAsia="Palatino Linotype" w:hAnsi="Palatino Linotype" w:cs="Palatino Linotype"/>
        </w:rPr>
        <w:t xml:space="preserve"> al momento de presentar la solicitud de información que dio origen al Recurso de Revisión que nos ocupa, eligió como modalidad de entrega </w:t>
      </w:r>
      <w:r w:rsidRPr="00CA0C39">
        <w:rPr>
          <w:rFonts w:ascii="Palatino Linotype" w:eastAsia="Palatino Linotype" w:hAnsi="Palatino Linotype" w:cs="Palatino Linotype"/>
          <w:b/>
          <w:u w:val="single"/>
        </w:rPr>
        <w:t>Vía SAIMEX</w:t>
      </w:r>
      <w:r w:rsidRPr="00CA0C39">
        <w:rPr>
          <w:rFonts w:ascii="Palatino Linotype" w:eastAsia="Palatino Linotype" w:hAnsi="Palatino Linotype" w:cs="Palatino Linotype"/>
        </w:rPr>
        <w:t>, tal y como se muestra en las siguientes capturas de pantalla:</w:t>
      </w:r>
    </w:p>
    <w:p w14:paraId="4C531305" w14:textId="77777777" w:rsidR="007F31B5" w:rsidRPr="00CA0C39" w:rsidRDefault="00A47F90">
      <w:pPr>
        <w:widowControl w:val="0"/>
        <w:tabs>
          <w:tab w:val="left" w:pos="1701"/>
          <w:tab w:val="left" w:pos="1843"/>
        </w:tabs>
        <w:spacing w:line="360" w:lineRule="auto"/>
        <w:jc w:val="both"/>
        <w:rPr>
          <w:rFonts w:ascii="Palatino Linotype" w:eastAsia="Palatino Linotype" w:hAnsi="Palatino Linotype" w:cs="Palatino Linotype"/>
        </w:rPr>
      </w:pPr>
      <w:r w:rsidRPr="00CA0C39">
        <w:rPr>
          <w:rFonts w:ascii="Palatino Linotype" w:eastAsia="Palatino Linotype" w:hAnsi="Palatino Linotype" w:cs="Palatino Linotype"/>
          <w:noProof/>
        </w:rPr>
        <w:drawing>
          <wp:inline distT="114300" distB="114300" distL="114300" distR="114300" wp14:anchorId="1EB96425" wp14:editId="49439970">
            <wp:extent cx="6061970" cy="2349500"/>
            <wp:effectExtent l="0" t="0" r="0" b="0"/>
            <wp:docPr id="108"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0"/>
                    <a:srcRect/>
                    <a:stretch>
                      <a:fillRect/>
                    </a:stretch>
                  </pic:blipFill>
                  <pic:spPr>
                    <a:xfrm>
                      <a:off x="0" y="0"/>
                      <a:ext cx="6061970" cy="2349500"/>
                    </a:xfrm>
                    <a:prstGeom prst="rect">
                      <a:avLst/>
                    </a:prstGeom>
                    <a:ln/>
                  </pic:spPr>
                </pic:pic>
              </a:graphicData>
            </a:graphic>
          </wp:inline>
        </w:drawing>
      </w:r>
      <w:r w:rsidRPr="00CA0C39">
        <w:rPr>
          <w:noProof/>
        </w:rPr>
        <mc:AlternateContent>
          <mc:Choice Requires="wps">
            <w:drawing>
              <wp:anchor distT="0" distB="0" distL="114300" distR="114300" simplePos="0" relativeHeight="251658240" behindDoc="0" locked="0" layoutInCell="1" hidden="0" allowOverlap="1" wp14:anchorId="416227CB" wp14:editId="6D9D62DF">
                <wp:simplePos x="0" y="0"/>
                <wp:positionH relativeFrom="column">
                  <wp:posOffset>1498600</wp:posOffset>
                </wp:positionH>
                <wp:positionV relativeFrom="paragraph">
                  <wp:posOffset>1663700</wp:posOffset>
                </wp:positionV>
                <wp:extent cx="333195" cy="246931"/>
                <wp:effectExtent l="0" t="0" r="0" b="0"/>
                <wp:wrapNone/>
                <wp:docPr id="106" name="Flecha izquierda 106"/>
                <wp:cNvGraphicFramePr/>
                <a:graphic xmlns:a="http://schemas.openxmlformats.org/drawingml/2006/main">
                  <a:graphicData uri="http://schemas.microsoft.com/office/word/2010/wordprocessingShape">
                    <wps:wsp>
                      <wps:cNvSpPr/>
                      <wps:spPr>
                        <a:xfrm>
                          <a:off x="5207978" y="3685110"/>
                          <a:ext cx="276045" cy="189781"/>
                        </a:xfrm>
                        <a:prstGeom prst="leftArrow">
                          <a:avLst>
                            <a:gd name="adj1" fmla="val 50000"/>
                            <a:gd name="adj2" fmla="val 50000"/>
                          </a:avLst>
                        </a:prstGeom>
                        <a:gradFill>
                          <a:gsLst>
                            <a:gs pos="0">
                              <a:srgbClr val="FFA09D"/>
                            </a:gs>
                            <a:gs pos="35000">
                              <a:srgbClr val="FFBCBC"/>
                            </a:gs>
                            <a:gs pos="100000">
                              <a:srgbClr val="FFE2E2"/>
                            </a:gs>
                          </a:gsLst>
                          <a:lin ang="16200000" scaled="0"/>
                        </a:gradFill>
                        <a:ln w="9525" cap="flat" cmpd="sng">
                          <a:solidFill>
                            <a:srgbClr val="BD4B48"/>
                          </a:solidFill>
                          <a:prstDash val="solid"/>
                          <a:round/>
                          <a:headEnd type="none" w="sm" len="sm"/>
                          <a:tailEnd type="none" w="sm" len="sm"/>
                        </a:ln>
                        <a:effectLst>
                          <a:outerShdw blurRad="40000" dist="20000" dir="5400000" rotWithShape="0">
                            <a:srgbClr val="000000">
                              <a:alpha val="35686"/>
                            </a:srgbClr>
                          </a:outerShdw>
                        </a:effectLst>
                      </wps:spPr>
                      <wps:txbx>
                        <w:txbxContent>
                          <w:p w14:paraId="443B73B9" w14:textId="77777777" w:rsidR="007F31B5" w:rsidRDefault="007F31B5">
                            <w:pPr>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echa izquierda 106" o:spid="_x0000_s1026" type="#_x0000_t66" style="position:absolute;left:0;text-align:left;margin-left:118pt;margin-top:131pt;width:26.25pt;height:19.4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" adj="7425" fillcolor="#ffa09d" strokecolor="#bd4b48">
                <v:fill color2="#ffe2e2" angle="180" colors="0 #ffa09d;22938f #ffbcbc;1 #ffe2e2" focus="100%" type="gradient">
                  <o:fill v:ext="view" type="gradientUnscaled"/>
                </v:fill>
                <v:stroke startarrowwidth="narrow" startarrowlength="short" endarrowwidth="narrow" endarrowlength="short" joinstyle="round"/>
                <v:shadow on="t" color="black" opacity="23387f" origin=",.5" offset="0,.55556mm"/>
                <v:textbox inset="2.53958mm,2.53958mm,2.53958mm,2.53958mm">
                  <w:txbxContent>
                    <w:p w:rsidR="007F31B5" w:rsidRDefault="007F31B5">
                      <w:pPr>
                        <w:textDirection w:val="btLr"/>
                      </w:pPr>
                    </w:p>
                  </w:txbxContent>
                </v:textbox>
              </v:shape>
            </w:pict>
          </mc:Fallback>
        </mc:AlternateContent>
      </w:r>
      <w:r w:rsidRPr="00CA0C39">
        <w:rPr>
          <w:noProof/>
        </w:rPr>
        <mc:AlternateContent>
          <mc:Choice Requires="wps">
            <w:drawing>
              <wp:anchor distT="0" distB="0" distL="114300" distR="114300" simplePos="0" relativeHeight="251659264" behindDoc="0" locked="0" layoutInCell="1" hidden="0" allowOverlap="1" wp14:anchorId="49E6F3D5" wp14:editId="3C24FEBB">
                <wp:simplePos x="0" y="0"/>
                <wp:positionH relativeFrom="column">
                  <wp:posOffset>4457700</wp:posOffset>
                </wp:positionH>
                <wp:positionV relativeFrom="paragraph">
                  <wp:posOffset>76200</wp:posOffset>
                </wp:positionV>
                <wp:extent cx="333195" cy="246931"/>
                <wp:effectExtent l="0" t="0" r="0" b="0"/>
                <wp:wrapNone/>
                <wp:docPr id="105" name="Flecha izquierda 105"/>
                <wp:cNvGraphicFramePr/>
                <a:graphic xmlns:a="http://schemas.openxmlformats.org/drawingml/2006/main">
                  <a:graphicData uri="http://schemas.microsoft.com/office/word/2010/wordprocessingShape">
                    <wps:wsp>
                      <wps:cNvSpPr/>
                      <wps:spPr>
                        <a:xfrm>
                          <a:off x="5207978" y="3685110"/>
                          <a:ext cx="276045" cy="189781"/>
                        </a:xfrm>
                        <a:prstGeom prst="leftArrow">
                          <a:avLst>
                            <a:gd name="adj1" fmla="val 50000"/>
                            <a:gd name="adj2" fmla="val 50000"/>
                          </a:avLst>
                        </a:prstGeom>
                        <a:gradFill>
                          <a:gsLst>
                            <a:gs pos="0">
                              <a:srgbClr val="FFA09D"/>
                            </a:gs>
                            <a:gs pos="35000">
                              <a:srgbClr val="FFBCBC"/>
                            </a:gs>
                            <a:gs pos="100000">
                              <a:srgbClr val="FFE2E2"/>
                            </a:gs>
                          </a:gsLst>
                          <a:lin ang="16200000" scaled="0"/>
                        </a:gradFill>
                        <a:ln w="9525" cap="flat" cmpd="sng">
                          <a:solidFill>
                            <a:srgbClr val="BD4B48"/>
                          </a:solidFill>
                          <a:prstDash val="solid"/>
                          <a:round/>
                          <a:headEnd type="none" w="sm" len="sm"/>
                          <a:tailEnd type="none" w="sm" len="sm"/>
                        </a:ln>
                        <a:effectLst>
                          <a:outerShdw blurRad="40000" dist="20000" dir="5400000" rotWithShape="0">
                            <a:srgbClr val="000000">
                              <a:alpha val="35686"/>
                            </a:srgbClr>
                          </a:outerShdw>
                        </a:effectLst>
                      </wps:spPr>
                      <wps:txbx>
                        <w:txbxContent>
                          <w:p w14:paraId="430146B8" w14:textId="77777777" w:rsidR="007F31B5" w:rsidRDefault="007F31B5">
                            <w:pPr>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Flecha izquierda 105" o:spid="_x0000_s1027" type="#_x0000_t66" style="position:absolute;left:0;text-align:left;margin-left:351pt;margin-top:6pt;width:26.25pt;height:19.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" adj="7425" fillcolor="#ffa09d" strokecolor="#bd4b48">
                <v:fill color2="#ffe2e2" angle="180" colors="0 #ffa09d;22938f #ffbcbc;1 #ffe2e2" focus="100%" type="gradient">
                  <o:fill v:ext="view" type="gradientUnscaled"/>
                </v:fill>
                <v:stroke startarrowwidth="narrow" startarrowlength="short" endarrowwidth="narrow" endarrowlength="short" joinstyle="round"/>
                <v:shadow on="t" color="black" opacity="23387f" origin=",.5" offset="0,.55556mm"/>
                <v:textbox inset="2.53958mm,2.53958mm,2.53958mm,2.53958mm">
                  <w:txbxContent>
                    <w:p w:rsidR="007F31B5" w:rsidRDefault="007F31B5">
                      <w:pPr>
                        <w:textDirection w:val="btLr"/>
                      </w:pPr>
                    </w:p>
                  </w:txbxContent>
                </v:textbox>
              </v:shape>
            </w:pict>
          </mc:Fallback>
        </mc:AlternateContent>
      </w:r>
    </w:p>
    <w:p w14:paraId="2A0D86BA" w14:textId="77777777" w:rsidR="007F31B5" w:rsidRPr="00CA0C39" w:rsidRDefault="007F31B5">
      <w:pPr>
        <w:spacing w:line="360" w:lineRule="auto"/>
        <w:jc w:val="both"/>
        <w:rPr>
          <w:rFonts w:ascii="Palatino Linotype" w:eastAsia="Palatino Linotype" w:hAnsi="Palatino Linotype" w:cs="Palatino Linotype"/>
          <w:strike/>
        </w:rPr>
      </w:pPr>
    </w:p>
    <w:p w14:paraId="63F6543A" w14:textId="77777777" w:rsidR="007F31B5" w:rsidRPr="00CA0C39" w:rsidRDefault="00A47F90">
      <w:pPr>
        <w:spacing w:line="360" w:lineRule="auto"/>
        <w:jc w:val="both"/>
        <w:rPr>
          <w:rFonts w:ascii="Palatino Linotype" w:eastAsia="Palatino Linotype" w:hAnsi="Palatino Linotype" w:cs="Palatino Linotype"/>
        </w:rPr>
      </w:pPr>
      <w:r w:rsidRPr="00CA0C39">
        <w:rPr>
          <w:rFonts w:ascii="Palatino Linotype" w:eastAsia="Palatino Linotype" w:hAnsi="Palatino Linotype" w:cs="Palatino Linotype"/>
        </w:rPr>
        <w:t xml:space="preserve">Conforme a las imágenes anteriores, se advierte que la ciudadana requirió la información </w:t>
      </w:r>
      <w:r w:rsidRPr="00CA0C39">
        <w:rPr>
          <w:rFonts w:ascii="Palatino Linotype" w:eastAsia="Palatino Linotype" w:hAnsi="Palatino Linotype" w:cs="Palatino Linotype"/>
          <w:b/>
        </w:rPr>
        <w:t>Vía SAIMEX</w:t>
      </w:r>
      <w:r w:rsidRPr="00CA0C39">
        <w:rPr>
          <w:rFonts w:ascii="Palatino Linotype" w:eastAsia="Palatino Linotype" w:hAnsi="Palatino Linotype" w:cs="Palatino Linotype"/>
        </w:rPr>
        <w:t xml:space="preserve">; por otra parte, </w:t>
      </w:r>
      <w:r w:rsidRPr="00CA0C39">
        <w:rPr>
          <w:rFonts w:ascii="Palatino Linotype" w:eastAsia="Palatino Linotype" w:hAnsi="Palatino Linotype" w:cs="Palatino Linotype"/>
          <w:b/>
        </w:rPr>
        <w:t>EL SUJETO OBLIGADO</w:t>
      </w:r>
      <w:r w:rsidRPr="00CA0C39">
        <w:rPr>
          <w:rFonts w:ascii="Palatino Linotype" w:eastAsia="Palatino Linotype" w:hAnsi="Palatino Linotype" w:cs="Palatino Linotype"/>
        </w:rPr>
        <w:t xml:space="preserve"> señala que dada la extensión de la información solicitada deberá presentarse a las oficinas con la finalidad de que se realice el conteo de la información y el pago correspondiente de la misma. </w:t>
      </w:r>
    </w:p>
    <w:p w14:paraId="7C0A19EC" w14:textId="77777777" w:rsidR="007F31B5" w:rsidRPr="00CA0C39" w:rsidRDefault="007F31B5">
      <w:pPr>
        <w:spacing w:line="360" w:lineRule="auto"/>
        <w:jc w:val="both"/>
        <w:rPr>
          <w:rFonts w:ascii="Palatino Linotype" w:eastAsia="Palatino Linotype" w:hAnsi="Palatino Linotype" w:cs="Palatino Linotype"/>
        </w:rPr>
      </w:pPr>
    </w:p>
    <w:p w14:paraId="2A915F4F" w14:textId="77777777" w:rsidR="007F31B5" w:rsidRPr="00CA0C39" w:rsidRDefault="00A47F90">
      <w:pPr>
        <w:spacing w:line="360" w:lineRule="auto"/>
        <w:jc w:val="both"/>
        <w:rPr>
          <w:rFonts w:ascii="Palatino Linotype" w:eastAsia="Palatino Linotype" w:hAnsi="Palatino Linotype" w:cs="Palatino Linotype"/>
        </w:rPr>
      </w:pPr>
      <w:r w:rsidRPr="00CA0C39">
        <w:rPr>
          <w:rFonts w:ascii="Palatino Linotype" w:eastAsia="Palatino Linotype" w:hAnsi="Palatino Linotype" w:cs="Palatino Linotype"/>
        </w:rPr>
        <w:t xml:space="preserve">Así bien, es de señalar que los Sujetos Obligados deben respetar la forma seleccionada por los particulares tanto para la entrega de la información como para las notificaciones correspondientes; por lo que, si, en esta caso en particular, el solicitante eligió </w:t>
      </w:r>
      <w:r w:rsidRPr="00CA0C39">
        <w:rPr>
          <w:rFonts w:ascii="Palatino Linotype" w:eastAsia="Palatino Linotype" w:hAnsi="Palatino Linotype" w:cs="Palatino Linotype"/>
          <w:b/>
        </w:rPr>
        <w:t>EL SAIMEX</w:t>
      </w:r>
      <w:r w:rsidRPr="00CA0C39">
        <w:rPr>
          <w:rFonts w:ascii="Palatino Linotype" w:eastAsia="Palatino Linotype" w:hAnsi="Palatino Linotype" w:cs="Palatino Linotype"/>
        </w:rPr>
        <w:t xml:space="preserve">, </w:t>
      </w:r>
      <w:r w:rsidRPr="00CA0C39">
        <w:rPr>
          <w:rFonts w:ascii="Palatino Linotype" w:eastAsia="Palatino Linotype" w:hAnsi="Palatino Linotype" w:cs="Palatino Linotype"/>
        </w:rPr>
        <w:lastRenderedPageBreak/>
        <w:t xml:space="preserve">el responsable de la Unidad de Transparencia debió agregar los archivos electrónicos que contengan la información requerida en dicho sistema, en versión pública. </w:t>
      </w:r>
    </w:p>
    <w:p w14:paraId="260214D2" w14:textId="77777777" w:rsidR="007F31B5" w:rsidRPr="00CA0C39" w:rsidRDefault="007F31B5">
      <w:pPr>
        <w:spacing w:line="360" w:lineRule="auto"/>
        <w:jc w:val="both"/>
        <w:rPr>
          <w:rFonts w:ascii="Palatino Linotype" w:eastAsia="Palatino Linotype" w:hAnsi="Palatino Linotype" w:cs="Palatino Linotype"/>
        </w:rPr>
      </w:pPr>
    </w:p>
    <w:p w14:paraId="38E57BD4" w14:textId="77777777" w:rsidR="007F31B5" w:rsidRPr="00CA0C39" w:rsidRDefault="00A47F90">
      <w:pPr>
        <w:spacing w:line="360" w:lineRule="auto"/>
        <w:jc w:val="both"/>
        <w:rPr>
          <w:rFonts w:ascii="Palatino Linotype" w:eastAsia="Palatino Linotype" w:hAnsi="Palatino Linotype" w:cs="Palatino Linotype"/>
        </w:rPr>
      </w:pPr>
      <w:r w:rsidRPr="00CA0C39">
        <w:rPr>
          <w:rFonts w:ascii="Palatino Linotype" w:eastAsia="Palatino Linotype" w:hAnsi="Palatino Linotype" w:cs="Palatino Linotype"/>
        </w:rPr>
        <w:t xml:space="preserve">No obstante en el caso que nos ocupa el servidor público indicó que para que dicha entrega se efectuara, era necesario que la particular acudiera a sus instalaciones a que se realizara el cálculo de la cantidad de información solicitada, sin que en su respuesta primigenia </w:t>
      </w:r>
      <w:r w:rsidRPr="00CA0C39">
        <w:rPr>
          <w:rFonts w:ascii="Palatino Linotype" w:eastAsia="Palatino Linotype" w:hAnsi="Palatino Linotype" w:cs="Palatino Linotype"/>
          <w:b/>
        </w:rPr>
        <w:t xml:space="preserve">refiriera la cantidad de hojas, la hora, la fecha en la cual deba presentarse a sus instalaciones, nombre del servidor público responsable de poner a su disposición la información requerida. </w:t>
      </w:r>
    </w:p>
    <w:p w14:paraId="56CC4F0D" w14:textId="77777777" w:rsidR="007F31B5" w:rsidRPr="00CA0C39" w:rsidRDefault="007F31B5">
      <w:pPr>
        <w:spacing w:line="360" w:lineRule="auto"/>
        <w:jc w:val="both"/>
        <w:rPr>
          <w:rFonts w:ascii="Palatino Linotype" w:eastAsia="Palatino Linotype" w:hAnsi="Palatino Linotype" w:cs="Palatino Linotype"/>
        </w:rPr>
      </w:pPr>
    </w:p>
    <w:p w14:paraId="77019A28" w14:textId="77777777" w:rsidR="007F31B5" w:rsidRPr="00CA0C39" w:rsidRDefault="00A47F90">
      <w:pPr>
        <w:spacing w:line="360" w:lineRule="auto"/>
        <w:jc w:val="both"/>
        <w:rPr>
          <w:rFonts w:ascii="Palatino Linotype" w:eastAsia="Palatino Linotype" w:hAnsi="Palatino Linotype" w:cs="Palatino Linotype"/>
        </w:rPr>
      </w:pPr>
      <w:r w:rsidRPr="00CA0C39">
        <w:rPr>
          <w:rFonts w:ascii="Palatino Linotype" w:eastAsia="Palatino Linotype" w:hAnsi="Palatino Linotype" w:cs="Palatino Linotype"/>
        </w:rPr>
        <w:t xml:space="preserve">De manera que para respetar la modalidad elegida pudo haber indicado al particular mediante el SAIMEX la cantidad de hojas que conforman la información solicitada, el cálculo que se llevó a cabo para determinar la cantidad que se pretende cobrar, el sustento normativo para dicho cobro y el procedimiento a seguir para poder realizar el pago y así tener acceso a los documentos requeridos, situación que no aconteció, pues el Titular de la Unidad de Transparencia en su respuesta nunca se pronuncia sobre la razón del cobro, la cantidad exacta de hojas, ni el procedimiento a seguir para el pago de las mismas solamente señala que se hará por medio de la Tesorería Municipal.  </w:t>
      </w:r>
    </w:p>
    <w:p w14:paraId="1383FB14" w14:textId="77777777" w:rsidR="007F31B5" w:rsidRPr="00CA0C39" w:rsidRDefault="00A47F90">
      <w:pPr>
        <w:spacing w:line="360" w:lineRule="auto"/>
        <w:jc w:val="both"/>
        <w:rPr>
          <w:rFonts w:ascii="Palatino Linotype" w:eastAsia="Palatino Linotype" w:hAnsi="Palatino Linotype" w:cs="Palatino Linotype"/>
        </w:rPr>
      </w:pPr>
      <w:r w:rsidRPr="00CA0C39">
        <w:rPr>
          <w:rFonts w:ascii="Palatino Linotype" w:eastAsia="Palatino Linotype" w:hAnsi="Palatino Linotype" w:cs="Palatino Linotype"/>
        </w:rPr>
        <w:t>}</w:t>
      </w:r>
    </w:p>
    <w:p w14:paraId="4943DC32" w14:textId="77777777" w:rsidR="007F31B5" w:rsidRPr="00CA0C39" w:rsidRDefault="00A47F90">
      <w:pPr>
        <w:spacing w:line="360" w:lineRule="auto"/>
        <w:jc w:val="both"/>
        <w:rPr>
          <w:rFonts w:ascii="Palatino Linotype" w:eastAsia="Palatino Linotype" w:hAnsi="Palatino Linotype" w:cs="Palatino Linotype"/>
        </w:rPr>
      </w:pPr>
      <w:r w:rsidRPr="00CA0C39">
        <w:rPr>
          <w:rFonts w:ascii="Palatino Linotype" w:eastAsia="Palatino Linotype" w:hAnsi="Palatino Linotype" w:cs="Palatino Linotype"/>
        </w:rPr>
        <w:t xml:space="preserve">Así pues en primer lugar no existe congruencia en la respuesta otorgada por </w:t>
      </w:r>
      <w:r w:rsidRPr="00CA0C39">
        <w:rPr>
          <w:rFonts w:ascii="Palatino Linotype" w:eastAsia="Palatino Linotype" w:hAnsi="Palatino Linotype" w:cs="Palatino Linotype"/>
          <w:b/>
        </w:rPr>
        <w:t>EL SUJETO OBLIGADO</w:t>
      </w:r>
      <w:r w:rsidRPr="00CA0C39">
        <w:rPr>
          <w:rFonts w:ascii="Palatino Linotype" w:eastAsia="Palatino Linotype" w:hAnsi="Palatino Linotype" w:cs="Palatino Linotype"/>
        </w:rPr>
        <w:t xml:space="preserve">, toda vez que señala que es necesario acuda el particular a que se realice el cálculo de la información, cuando él ya debería de conocer la cantidad de antemano, tan es así que señala que la misma excede la cantidad de 20 hojas simples y además asume que con dicha información se puede colmar la petición hecha por la ahora </w:t>
      </w:r>
      <w:r w:rsidRPr="00CA0C39">
        <w:rPr>
          <w:rFonts w:ascii="Palatino Linotype" w:eastAsia="Palatino Linotype" w:hAnsi="Palatino Linotype" w:cs="Palatino Linotype"/>
          <w:b/>
        </w:rPr>
        <w:t>RECURRENTE.</w:t>
      </w:r>
      <w:r w:rsidRPr="00CA0C39">
        <w:rPr>
          <w:rFonts w:ascii="Palatino Linotype" w:eastAsia="Palatino Linotype" w:hAnsi="Palatino Linotype" w:cs="Palatino Linotype"/>
        </w:rPr>
        <w:t xml:space="preserve"> </w:t>
      </w:r>
    </w:p>
    <w:p w14:paraId="4B635144" w14:textId="77777777" w:rsidR="007F31B5" w:rsidRPr="00CA0C39" w:rsidRDefault="00A47F90">
      <w:pPr>
        <w:spacing w:line="360" w:lineRule="auto"/>
        <w:jc w:val="both"/>
        <w:rPr>
          <w:rFonts w:ascii="Palatino Linotype" w:eastAsia="Palatino Linotype" w:hAnsi="Palatino Linotype" w:cs="Palatino Linotype"/>
        </w:rPr>
      </w:pPr>
      <w:r w:rsidRPr="00CA0C39">
        <w:rPr>
          <w:rFonts w:ascii="Palatino Linotype" w:eastAsia="Palatino Linotype" w:hAnsi="Palatino Linotype" w:cs="Palatino Linotype"/>
        </w:rPr>
        <w:lastRenderedPageBreak/>
        <w:t xml:space="preserve">Por otra parte siendo que la modalidad escogida por la particular para la entrega de la formación y para las notificaciones es el SAIMEX, el proceso debió haber sido llevado a cabo por la misma vía, a menos de que se acredite una causa excepcional como lo señala el artículo 158 de la Ley de Transparencia y Acceso a la Información pública del Estado de México y Municipios, el cual señala lo siguiente: </w:t>
      </w:r>
    </w:p>
    <w:p w14:paraId="3C317525" w14:textId="77777777" w:rsidR="007F31B5" w:rsidRPr="00CA0C39" w:rsidRDefault="00A47F90">
      <w:pPr>
        <w:widowControl w:val="0"/>
        <w:ind w:left="709" w:right="757"/>
        <w:jc w:val="both"/>
        <w:rPr>
          <w:rFonts w:ascii="Palatino Linotype" w:eastAsia="Palatino Linotype" w:hAnsi="Palatino Linotype" w:cs="Palatino Linotype"/>
          <w:b/>
          <w:i/>
          <w:sz w:val="22"/>
          <w:szCs w:val="22"/>
        </w:rPr>
      </w:pPr>
      <w:r w:rsidRPr="00CA0C39">
        <w:rPr>
          <w:rFonts w:ascii="Palatino Linotype" w:eastAsia="Palatino Linotype" w:hAnsi="Palatino Linotype" w:cs="Palatino Linotype"/>
          <w:i/>
          <w:sz w:val="22"/>
          <w:szCs w:val="22"/>
        </w:rPr>
        <w:t>“</w:t>
      </w:r>
      <w:r w:rsidRPr="00CA0C39">
        <w:rPr>
          <w:rFonts w:ascii="Palatino Linotype" w:eastAsia="Palatino Linotype" w:hAnsi="Palatino Linotype" w:cs="Palatino Linotype"/>
          <w:b/>
          <w:i/>
          <w:sz w:val="22"/>
          <w:szCs w:val="22"/>
        </w:rPr>
        <w:t>Artículo 158.</w:t>
      </w:r>
    </w:p>
    <w:p w14:paraId="5067E54E" w14:textId="77777777" w:rsidR="007F31B5" w:rsidRPr="00CA0C39" w:rsidRDefault="00A47F90">
      <w:pPr>
        <w:widowControl w:val="0"/>
        <w:ind w:left="709" w:right="760"/>
        <w:jc w:val="both"/>
        <w:rPr>
          <w:rFonts w:ascii="Palatino Linotype" w:eastAsia="Palatino Linotype" w:hAnsi="Palatino Linotype" w:cs="Palatino Linotype"/>
          <w:i/>
          <w:sz w:val="22"/>
          <w:szCs w:val="22"/>
        </w:rPr>
      </w:pPr>
      <w:r w:rsidRPr="00CA0C39">
        <w:rPr>
          <w:rFonts w:ascii="Palatino Linotype" w:eastAsia="Palatino Linotype" w:hAnsi="Palatino Linotype" w:cs="Palatino Linotype"/>
          <w:i/>
          <w:sz w:val="22"/>
          <w:szCs w:val="22"/>
        </w:rPr>
        <w:t>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w:t>
      </w:r>
    </w:p>
    <w:p w14:paraId="3CD4CB83" w14:textId="77777777" w:rsidR="007F31B5" w:rsidRPr="00CA0C39" w:rsidRDefault="00A47F90">
      <w:pPr>
        <w:widowControl w:val="0"/>
        <w:ind w:left="709" w:right="760"/>
        <w:jc w:val="both"/>
        <w:rPr>
          <w:rFonts w:ascii="Palatino Linotype" w:eastAsia="Palatino Linotype" w:hAnsi="Palatino Linotype" w:cs="Palatino Linotype"/>
          <w:i/>
          <w:sz w:val="22"/>
          <w:szCs w:val="22"/>
        </w:rPr>
      </w:pPr>
      <w:r w:rsidRPr="00CA0C39">
        <w:rPr>
          <w:rFonts w:ascii="Palatino Linotype" w:eastAsia="Palatino Linotype" w:hAnsi="Palatino Linotype" w:cs="Palatino Linotype"/>
          <w:i/>
          <w:sz w:val="22"/>
          <w:szCs w:val="22"/>
        </w:rPr>
        <w:t>En todo caso, se facilitará su copia simple o certificada, así como su reproducción por cualquier medio disponible en las instalaciones del sujeto obligado o que, en su caso, aporte el solicitante.”</w:t>
      </w:r>
    </w:p>
    <w:p w14:paraId="4A9022D3" w14:textId="77777777" w:rsidR="007F31B5" w:rsidRPr="00CA0C39" w:rsidRDefault="00A47F90">
      <w:pPr>
        <w:widowControl w:val="0"/>
        <w:ind w:left="709" w:right="760"/>
        <w:jc w:val="both"/>
        <w:rPr>
          <w:rFonts w:ascii="Palatino Linotype" w:eastAsia="Palatino Linotype" w:hAnsi="Palatino Linotype" w:cs="Palatino Linotype"/>
        </w:rPr>
      </w:pPr>
      <w:r w:rsidRPr="00CA0C39">
        <w:rPr>
          <w:rFonts w:ascii="Palatino Linotype" w:eastAsia="Palatino Linotype" w:hAnsi="Palatino Linotype" w:cs="Palatino Linotype"/>
          <w:i/>
          <w:sz w:val="22"/>
          <w:szCs w:val="22"/>
        </w:rPr>
        <w:t>(Énfasis añadido)</w:t>
      </w:r>
    </w:p>
    <w:p w14:paraId="1694E860" w14:textId="77777777" w:rsidR="007F31B5" w:rsidRPr="00CA0C39" w:rsidRDefault="007F31B5">
      <w:pPr>
        <w:spacing w:line="360" w:lineRule="auto"/>
        <w:jc w:val="both"/>
        <w:rPr>
          <w:rFonts w:ascii="Palatino Linotype" w:eastAsia="Palatino Linotype" w:hAnsi="Palatino Linotype" w:cs="Palatino Linotype"/>
        </w:rPr>
      </w:pPr>
    </w:p>
    <w:p w14:paraId="69A357AE" w14:textId="77777777" w:rsidR="007F31B5" w:rsidRPr="00CA0C39" w:rsidRDefault="00A47F90">
      <w:pPr>
        <w:spacing w:line="360" w:lineRule="auto"/>
        <w:jc w:val="both"/>
        <w:rPr>
          <w:rFonts w:ascii="Palatino Linotype" w:eastAsia="Palatino Linotype" w:hAnsi="Palatino Linotype" w:cs="Palatino Linotype"/>
        </w:rPr>
      </w:pPr>
      <w:r w:rsidRPr="00CA0C39">
        <w:rPr>
          <w:rFonts w:ascii="Palatino Linotype" w:eastAsia="Palatino Linotype" w:hAnsi="Palatino Linotype" w:cs="Palatino Linotype"/>
        </w:rPr>
        <w:t xml:space="preserve">Del precepto en cita se aprecia que únicamente en casos que ameriten el cambio de la modalidad y cuando medie una adecuada  fundamentación y motivación se podrá hacer dicho cambio, de lo contrario deberá respetarse la modalidad elegida por los solicitantes. </w:t>
      </w:r>
    </w:p>
    <w:p w14:paraId="3A679FE1" w14:textId="77777777" w:rsidR="007F31B5" w:rsidRPr="00CA0C39" w:rsidRDefault="00A47F90">
      <w:pPr>
        <w:spacing w:line="360" w:lineRule="auto"/>
        <w:jc w:val="both"/>
        <w:rPr>
          <w:rFonts w:ascii="Palatino Linotype" w:eastAsia="Palatino Linotype" w:hAnsi="Palatino Linotype" w:cs="Palatino Linotype"/>
        </w:rPr>
      </w:pPr>
      <w:r w:rsidRPr="00CA0C39">
        <w:rPr>
          <w:rFonts w:ascii="Palatino Linotype" w:eastAsia="Palatino Linotype" w:hAnsi="Palatino Linotype" w:cs="Palatino Linotype"/>
        </w:rPr>
        <w:t xml:space="preserve"> Es por lo que la respuesta emitida por </w:t>
      </w:r>
      <w:r w:rsidRPr="00CA0C39">
        <w:rPr>
          <w:rFonts w:ascii="Palatino Linotype" w:eastAsia="Palatino Linotype" w:hAnsi="Palatino Linotype" w:cs="Palatino Linotype"/>
          <w:b/>
        </w:rPr>
        <w:t xml:space="preserve">EL SUJETO OBLIGADO </w:t>
      </w:r>
      <w:r w:rsidRPr="00CA0C39">
        <w:rPr>
          <w:rFonts w:ascii="Palatino Linotype" w:eastAsia="Palatino Linotype" w:hAnsi="Palatino Linotype" w:cs="Palatino Linotype"/>
        </w:rPr>
        <w:t>no se efectuó con la debida fundamentación y motivación que debe acompañar todo acto de autoridad, siendo esta una obligación que tiene todo ente público de expresar los preceptos jurídicos aplicables al asunto motivo del acto y las razones o argumentos de su actuar.</w:t>
      </w:r>
    </w:p>
    <w:p w14:paraId="346D4345" w14:textId="77777777" w:rsidR="007F31B5" w:rsidRPr="00CA0C39" w:rsidRDefault="007F31B5">
      <w:pPr>
        <w:spacing w:line="360" w:lineRule="auto"/>
        <w:ind w:right="51"/>
        <w:jc w:val="both"/>
        <w:rPr>
          <w:rFonts w:ascii="Palatino Linotype" w:eastAsia="Palatino Linotype" w:hAnsi="Palatino Linotype" w:cs="Palatino Linotype"/>
        </w:rPr>
      </w:pPr>
    </w:p>
    <w:p w14:paraId="5EBA814F" w14:textId="77777777" w:rsidR="007F31B5" w:rsidRPr="00CA0C39" w:rsidRDefault="00A47F90">
      <w:pPr>
        <w:spacing w:line="360" w:lineRule="auto"/>
        <w:ind w:right="49"/>
        <w:jc w:val="both"/>
        <w:rPr>
          <w:rFonts w:ascii="Palatino Linotype" w:eastAsia="Palatino Linotype" w:hAnsi="Palatino Linotype" w:cs="Palatino Linotype"/>
        </w:rPr>
      </w:pPr>
      <w:r w:rsidRPr="00CA0C39">
        <w:rPr>
          <w:rFonts w:ascii="Palatino Linotype" w:eastAsia="Palatino Linotype" w:hAnsi="Palatino Linotype" w:cs="Palatino Linotype"/>
        </w:rPr>
        <w:t>Al respecto, el máximo tribunal del país ha establecido jurisprudencia respecto a qué debe entenderse por fundamentación y motivación, en los siguientes términos:</w:t>
      </w:r>
    </w:p>
    <w:p w14:paraId="33FFAC56" w14:textId="77777777" w:rsidR="007F31B5" w:rsidRPr="00CA0C39" w:rsidRDefault="007F31B5">
      <w:pPr>
        <w:ind w:left="850" w:right="900"/>
        <w:jc w:val="both"/>
        <w:rPr>
          <w:rFonts w:ascii="Palatino Linotype" w:eastAsia="Palatino Linotype" w:hAnsi="Palatino Linotype" w:cs="Palatino Linotype"/>
          <w:i/>
          <w:sz w:val="22"/>
          <w:szCs w:val="22"/>
        </w:rPr>
      </w:pPr>
    </w:p>
    <w:p w14:paraId="728323A6" w14:textId="77777777" w:rsidR="007F31B5" w:rsidRPr="00CA0C39" w:rsidRDefault="00A47F90">
      <w:pPr>
        <w:ind w:left="850" w:right="900"/>
        <w:jc w:val="both"/>
        <w:rPr>
          <w:rFonts w:ascii="Palatino Linotype" w:eastAsia="Palatino Linotype" w:hAnsi="Palatino Linotype" w:cs="Palatino Linotype"/>
          <w:i/>
          <w:sz w:val="22"/>
          <w:szCs w:val="22"/>
        </w:rPr>
      </w:pPr>
      <w:r w:rsidRPr="00CA0C39">
        <w:rPr>
          <w:rFonts w:ascii="Palatino Linotype" w:eastAsia="Palatino Linotype" w:hAnsi="Palatino Linotype" w:cs="Palatino Linotype"/>
          <w:i/>
          <w:sz w:val="22"/>
          <w:szCs w:val="22"/>
        </w:rPr>
        <w:t>“</w:t>
      </w:r>
      <w:r w:rsidRPr="00CA0C39">
        <w:rPr>
          <w:rFonts w:ascii="Palatino Linotype" w:eastAsia="Palatino Linotype" w:hAnsi="Palatino Linotype" w:cs="Palatino Linotype"/>
          <w:b/>
          <w:i/>
          <w:sz w:val="22"/>
          <w:szCs w:val="22"/>
        </w:rPr>
        <w:t xml:space="preserve">FUNDAMENTACION Y MOTIVACION. </w:t>
      </w:r>
      <w:r w:rsidRPr="00CA0C39">
        <w:rPr>
          <w:rFonts w:ascii="Palatino Linotype" w:eastAsia="Palatino Linotype" w:hAnsi="Palatino Linotype" w:cs="Palatino Linotype"/>
          <w:i/>
          <w:sz w:val="22"/>
          <w:szCs w:val="22"/>
        </w:rPr>
        <w:t xml:space="preserve">La </w:t>
      </w:r>
      <w:r w:rsidRPr="00CA0C39">
        <w:rPr>
          <w:rFonts w:ascii="Palatino Linotype" w:eastAsia="Palatino Linotype" w:hAnsi="Palatino Linotype" w:cs="Palatino Linotype"/>
          <w:b/>
          <w:i/>
          <w:sz w:val="22"/>
          <w:szCs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CA0C39">
        <w:rPr>
          <w:rFonts w:ascii="Palatino Linotype" w:eastAsia="Palatino Linotype" w:hAnsi="Palatino Linotype" w:cs="Palatino Linotype"/>
          <w:b/>
          <w:i/>
          <w:sz w:val="22"/>
          <w:szCs w:val="22"/>
        </w:rPr>
        <w:t xml:space="preserve">…” </w:t>
      </w:r>
      <w:r w:rsidRPr="00CA0C39">
        <w:rPr>
          <w:rFonts w:ascii="Palatino Linotype" w:eastAsia="Palatino Linotype" w:hAnsi="Palatino Linotype" w:cs="Palatino Linotype"/>
          <w:i/>
          <w:sz w:val="22"/>
          <w:szCs w:val="22"/>
        </w:rPr>
        <w:t>(Sic)</w:t>
      </w:r>
    </w:p>
    <w:p w14:paraId="2BFB914A" w14:textId="77777777" w:rsidR="007F31B5" w:rsidRPr="00CA0C39" w:rsidRDefault="007F31B5">
      <w:pPr>
        <w:ind w:left="850" w:right="900"/>
        <w:jc w:val="both"/>
        <w:rPr>
          <w:rFonts w:ascii="Palatino Linotype" w:eastAsia="Palatino Linotype" w:hAnsi="Palatino Linotype" w:cs="Palatino Linotype"/>
          <w:i/>
          <w:sz w:val="22"/>
          <w:szCs w:val="22"/>
        </w:rPr>
      </w:pPr>
    </w:p>
    <w:p w14:paraId="6D0192A1" w14:textId="77777777" w:rsidR="007F31B5" w:rsidRPr="00CA0C39" w:rsidRDefault="00A47F90">
      <w:pPr>
        <w:spacing w:line="360" w:lineRule="auto"/>
        <w:ind w:right="51"/>
        <w:jc w:val="both"/>
        <w:rPr>
          <w:rFonts w:ascii="Palatino Linotype" w:eastAsia="Palatino Linotype" w:hAnsi="Palatino Linotype" w:cs="Palatino Linotype"/>
        </w:rPr>
      </w:pPr>
      <w:r w:rsidRPr="00CA0C39">
        <w:rPr>
          <w:rFonts w:ascii="Palatino Linotype" w:eastAsia="Palatino Linotype" w:hAnsi="Palatino Linotype" w:cs="Palatino Linotype"/>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0632704" w14:textId="77777777" w:rsidR="007F31B5" w:rsidRPr="00CA0C39" w:rsidRDefault="007F31B5">
      <w:pPr>
        <w:spacing w:line="360" w:lineRule="auto"/>
        <w:ind w:right="51"/>
        <w:jc w:val="both"/>
        <w:rPr>
          <w:rFonts w:ascii="Palatino Linotype" w:eastAsia="Palatino Linotype" w:hAnsi="Palatino Linotype" w:cs="Palatino Linotype"/>
        </w:rPr>
      </w:pPr>
    </w:p>
    <w:p w14:paraId="26DCC076" w14:textId="77777777" w:rsidR="007F31B5" w:rsidRPr="00CA0C39" w:rsidRDefault="00A47F90">
      <w:pPr>
        <w:spacing w:line="360" w:lineRule="auto"/>
        <w:ind w:right="51"/>
        <w:jc w:val="both"/>
        <w:rPr>
          <w:rFonts w:ascii="Palatino Linotype" w:eastAsia="Palatino Linotype" w:hAnsi="Palatino Linotype" w:cs="Palatino Linotype"/>
        </w:rPr>
      </w:pPr>
      <w:r w:rsidRPr="00CA0C39">
        <w:rPr>
          <w:rFonts w:ascii="Palatino Linotype" w:eastAsia="Palatino Linotype" w:hAnsi="Palatino Linotype" w:cs="Palatino Linotype"/>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7DD03A04" w14:textId="77777777" w:rsidR="007F31B5" w:rsidRPr="00CA0C39" w:rsidRDefault="007F31B5">
      <w:pPr>
        <w:ind w:left="850" w:right="900"/>
        <w:jc w:val="both"/>
        <w:rPr>
          <w:rFonts w:ascii="Palatino Linotype" w:eastAsia="Palatino Linotype" w:hAnsi="Palatino Linotype" w:cs="Palatino Linotype"/>
          <w:b/>
          <w:i/>
          <w:sz w:val="22"/>
          <w:szCs w:val="22"/>
        </w:rPr>
      </w:pPr>
    </w:p>
    <w:p w14:paraId="384EB2C6" w14:textId="77777777" w:rsidR="007F31B5" w:rsidRPr="00CA0C39" w:rsidRDefault="00A47F90">
      <w:pPr>
        <w:ind w:left="850" w:right="900"/>
        <w:jc w:val="both"/>
        <w:rPr>
          <w:rFonts w:ascii="Palatino Linotype" w:eastAsia="Palatino Linotype" w:hAnsi="Palatino Linotype" w:cs="Palatino Linotype"/>
          <w:i/>
          <w:sz w:val="22"/>
          <w:szCs w:val="22"/>
        </w:rPr>
      </w:pPr>
      <w:r w:rsidRPr="00CA0C39">
        <w:rPr>
          <w:rFonts w:ascii="Palatino Linotype" w:eastAsia="Palatino Linotype" w:hAnsi="Palatino Linotype" w:cs="Palatino Linotype"/>
          <w:b/>
          <w:i/>
          <w:sz w:val="22"/>
          <w:szCs w:val="22"/>
        </w:rPr>
        <w:t>“FUNDAMENTACIÓN Y MOTIVACIÓN. EL ASPECTO FORMAL DE LA GARANTÍA Y SU FINALIDAD SE TRADUCEN EN EXPLICAR, JUSTIFICAR, POSIBILITAR LA DEFENSA Y COMUNICAR LA DECISIÓN</w:t>
      </w:r>
      <w:r w:rsidRPr="00CA0C39">
        <w:rPr>
          <w:rFonts w:ascii="Palatino Linotype" w:eastAsia="Palatino Linotype" w:hAnsi="Palatino Linotype" w:cs="Palatino Linotype"/>
          <w:i/>
          <w:sz w:val="22"/>
          <w:szCs w:val="22"/>
        </w:rPr>
        <w:t xml:space="preserve">. El contenido formal de la garantía de legalidad prevista en el artículo 16 constitucional relativa a la </w:t>
      </w:r>
      <w:r w:rsidRPr="00CA0C39">
        <w:rPr>
          <w:rFonts w:ascii="Palatino Linotype" w:eastAsia="Palatino Linotype" w:hAnsi="Palatino Linotype" w:cs="Palatino Linotype"/>
          <w:b/>
          <w:i/>
          <w:sz w:val="22"/>
          <w:szCs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CA0C39">
        <w:rPr>
          <w:rFonts w:ascii="Palatino Linotype" w:eastAsia="Palatino Linotype" w:hAnsi="Palatino Linotype" w:cs="Palatino Linotype"/>
          <w:i/>
          <w:sz w:val="22"/>
          <w:szCs w:val="22"/>
        </w:rPr>
        <w:t xml:space="preserve">. Por tanto, </w:t>
      </w:r>
      <w:r w:rsidRPr="00CA0C39">
        <w:rPr>
          <w:rFonts w:ascii="Palatino Linotype" w:eastAsia="Palatino Linotype" w:hAnsi="Palatino Linotype" w:cs="Palatino Linotype"/>
          <w:b/>
          <w:i/>
          <w:sz w:val="22"/>
          <w:szCs w:val="22"/>
          <w:u w:val="single"/>
        </w:rPr>
        <w:t>no basta que el acto de autoridad apenas observe una motivación pro forma pero de una manera incongruente, insuficiente o imprecisa</w:t>
      </w:r>
      <w:r w:rsidRPr="00CA0C39">
        <w:rPr>
          <w:rFonts w:ascii="Palatino Linotype" w:eastAsia="Palatino Linotype" w:hAnsi="Palatino Linotype" w:cs="Palatino Linotype"/>
          <w:i/>
          <w:sz w:val="22"/>
          <w:szCs w:val="22"/>
        </w:rPr>
        <w:t>, que impida la finalidad del conocimiento, comprobación y defensa pertinente</w:t>
      </w:r>
      <w:r w:rsidRPr="00CA0C39">
        <w:rPr>
          <w:rFonts w:ascii="Palatino Linotype" w:eastAsia="Palatino Linotype" w:hAnsi="Palatino Linotype" w:cs="Palatino Linotype"/>
          <w:b/>
          <w:i/>
          <w:sz w:val="22"/>
          <w:szCs w:val="22"/>
          <w:u w:val="single"/>
        </w:rPr>
        <w:t xml:space="preserv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w:t>
      </w:r>
      <w:r w:rsidRPr="00CA0C39">
        <w:rPr>
          <w:rFonts w:ascii="Palatino Linotype" w:eastAsia="Palatino Linotype" w:hAnsi="Palatino Linotype" w:cs="Palatino Linotype"/>
          <w:b/>
          <w:i/>
          <w:sz w:val="22"/>
          <w:szCs w:val="22"/>
          <w:u w:val="single"/>
        </w:rPr>
        <w:lastRenderedPageBreak/>
        <w:t>razonamiento del que se deduzca la relación de pertenencia lógica de los hechos al derecho invocado, que es la subsunción</w:t>
      </w:r>
      <w:r w:rsidRPr="00CA0C39">
        <w:rPr>
          <w:rFonts w:ascii="Palatino Linotype" w:eastAsia="Palatino Linotype" w:hAnsi="Palatino Linotype" w:cs="Palatino Linotype"/>
          <w:i/>
          <w:sz w:val="22"/>
          <w:szCs w:val="22"/>
        </w:rPr>
        <w:t>.”</w:t>
      </w:r>
      <w:r w:rsidRPr="00CA0C39">
        <w:rPr>
          <w:rFonts w:ascii="Palatino Linotype" w:eastAsia="Palatino Linotype" w:hAnsi="Palatino Linotype" w:cs="Palatino Linotype"/>
        </w:rPr>
        <w:t xml:space="preserve"> </w:t>
      </w:r>
      <w:r w:rsidRPr="00CA0C39">
        <w:rPr>
          <w:rFonts w:ascii="Palatino Linotype" w:eastAsia="Palatino Linotype" w:hAnsi="Palatino Linotype" w:cs="Palatino Linotype"/>
          <w:i/>
          <w:sz w:val="22"/>
          <w:szCs w:val="22"/>
        </w:rPr>
        <w:t>(Sic)</w:t>
      </w:r>
    </w:p>
    <w:p w14:paraId="3E2D3191" w14:textId="77777777" w:rsidR="007F31B5" w:rsidRPr="00CA0C39" w:rsidRDefault="007F31B5">
      <w:pPr>
        <w:ind w:left="850" w:right="900"/>
        <w:jc w:val="both"/>
        <w:rPr>
          <w:rFonts w:ascii="Palatino Linotype" w:eastAsia="Palatino Linotype" w:hAnsi="Palatino Linotype" w:cs="Palatino Linotype"/>
          <w:i/>
          <w:sz w:val="22"/>
          <w:szCs w:val="22"/>
        </w:rPr>
      </w:pPr>
    </w:p>
    <w:p w14:paraId="66D36722" w14:textId="77777777" w:rsidR="007F31B5" w:rsidRPr="00CA0C39" w:rsidRDefault="007F31B5">
      <w:pPr>
        <w:ind w:left="850" w:right="900"/>
        <w:jc w:val="both"/>
        <w:rPr>
          <w:rFonts w:ascii="Palatino Linotype" w:eastAsia="Palatino Linotype" w:hAnsi="Palatino Linotype" w:cs="Palatino Linotype"/>
          <w:i/>
          <w:sz w:val="22"/>
          <w:szCs w:val="22"/>
        </w:rPr>
      </w:pPr>
    </w:p>
    <w:p w14:paraId="57286CED" w14:textId="77777777" w:rsidR="007F31B5" w:rsidRPr="00CA0C39" w:rsidRDefault="00A47F90">
      <w:pPr>
        <w:spacing w:line="360" w:lineRule="auto"/>
        <w:ind w:right="49"/>
        <w:jc w:val="both"/>
        <w:rPr>
          <w:rFonts w:ascii="Palatino Linotype" w:eastAsia="Palatino Linotype" w:hAnsi="Palatino Linotype" w:cs="Palatino Linotype"/>
        </w:rPr>
      </w:pPr>
      <w:r w:rsidRPr="00CA0C39">
        <w:rPr>
          <w:rFonts w:ascii="Palatino Linotype" w:eastAsia="Palatino Linotype" w:hAnsi="Palatino Linotype" w:cs="Palatino Linotype"/>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44E79750" w14:textId="77777777" w:rsidR="007F31B5" w:rsidRPr="00CA0C39" w:rsidRDefault="007F31B5">
      <w:pPr>
        <w:spacing w:line="360" w:lineRule="auto"/>
        <w:ind w:right="49"/>
        <w:jc w:val="both"/>
        <w:rPr>
          <w:rFonts w:ascii="Palatino Linotype" w:eastAsia="Palatino Linotype" w:hAnsi="Palatino Linotype" w:cs="Palatino Linotype"/>
        </w:rPr>
      </w:pPr>
    </w:p>
    <w:p w14:paraId="03A4C264" w14:textId="77777777" w:rsidR="007F31B5" w:rsidRPr="00CA0C39" w:rsidRDefault="00A47F90">
      <w:pPr>
        <w:spacing w:line="360" w:lineRule="auto"/>
        <w:ind w:right="49"/>
        <w:jc w:val="both"/>
        <w:rPr>
          <w:rFonts w:ascii="Palatino Linotype" w:eastAsia="Palatino Linotype" w:hAnsi="Palatino Linotype" w:cs="Palatino Linotype"/>
        </w:rPr>
      </w:pPr>
      <w:r w:rsidRPr="00CA0C39">
        <w:rPr>
          <w:rFonts w:ascii="Palatino Linotype" w:eastAsia="Palatino Linotype" w:hAnsi="Palatino Linotype" w:cs="Palatino Linotype"/>
        </w:rPr>
        <w:t xml:space="preserve">Así bien, no basta con solamente referir el precepto legal aplicable, sino que debe de estar claramente relacionado con el caso en concreto; es decir, si se argumenta el cobro de la información dicho cobro o en su caso el cambio de modalidad debe estar acreditado y  soportado con el fundamento legal corresponde y la explicación de porqué dicha norma es procedente en el supuesto del que se trate. </w:t>
      </w:r>
    </w:p>
    <w:p w14:paraId="62C22023" w14:textId="77777777" w:rsidR="007F31B5" w:rsidRPr="00CA0C39" w:rsidRDefault="007F31B5">
      <w:pPr>
        <w:spacing w:line="360" w:lineRule="auto"/>
        <w:ind w:right="49"/>
        <w:jc w:val="both"/>
        <w:rPr>
          <w:rFonts w:ascii="Palatino Linotype" w:eastAsia="Palatino Linotype" w:hAnsi="Palatino Linotype" w:cs="Palatino Linotype"/>
        </w:rPr>
      </w:pPr>
    </w:p>
    <w:p w14:paraId="4C57C631" w14:textId="77777777" w:rsidR="007F31B5" w:rsidRPr="00CA0C39" w:rsidRDefault="00A47F90">
      <w:pPr>
        <w:widowControl w:val="0"/>
        <w:spacing w:line="360" w:lineRule="auto"/>
        <w:jc w:val="both"/>
        <w:rPr>
          <w:rFonts w:ascii="Palatino Linotype" w:eastAsia="Palatino Linotype" w:hAnsi="Palatino Linotype" w:cs="Palatino Linotype"/>
        </w:rPr>
      </w:pPr>
      <w:r w:rsidRPr="00CA0C39">
        <w:rPr>
          <w:rFonts w:ascii="Palatino Linotype" w:eastAsia="Palatino Linotype" w:hAnsi="Palatino Linotype" w:cs="Palatino Linotype"/>
        </w:rPr>
        <w:t xml:space="preserve">Es importante señalar que una vez abierta la etapa de manifestaciones, </w:t>
      </w:r>
      <w:r w:rsidRPr="00CA0C39">
        <w:rPr>
          <w:rFonts w:ascii="Palatino Linotype" w:eastAsia="Palatino Linotype" w:hAnsi="Palatino Linotype" w:cs="Palatino Linotype"/>
          <w:b/>
        </w:rPr>
        <w:t>EL SUJETO OBLIGADO</w:t>
      </w:r>
      <w:r w:rsidRPr="00CA0C39">
        <w:rPr>
          <w:rFonts w:ascii="Palatino Linotype" w:eastAsia="Palatino Linotype" w:hAnsi="Palatino Linotype" w:cs="Palatino Linotype"/>
        </w:rPr>
        <w:t xml:space="preserve"> rindió su Informe Justificado en el cual amplía su respuesta señalando el precepto legal que lo faculta para poder exigir el cobro de la información, como se puede apreciar de las capturas de pantalla que se insertan a continuación: </w:t>
      </w:r>
    </w:p>
    <w:p w14:paraId="5E5B19B8" w14:textId="77777777" w:rsidR="007F31B5" w:rsidRPr="00CA0C39" w:rsidRDefault="00A47F90">
      <w:pPr>
        <w:widowControl w:val="0"/>
        <w:spacing w:line="360" w:lineRule="auto"/>
        <w:jc w:val="center"/>
        <w:rPr>
          <w:rFonts w:ascii="Palatino Linotype" w:eastAsia="Palatino Linotype" w:hAnsi="Palatino Linotype" w:cs="Palatino Linotype"/>
        </w:rPr>
      </w:pPr>
      <w:r w:rsidRPr="00CA0C39">
        <w:rPr>
          <w:rFonts w:ascii="Palatino Linotype" w:eastAsia="Palatino Linotype" w:hAnsi="Palatino Linotype" w:cs="Palatino Linotype"/>
          <w:noProof/>
        </w:rPr>
        <w:lastRenderedPageBreak/>
        <w:drawing>
          <wp:inline distT="114300" distB="114300" distL="114300" distR="114300" wp14:anchorId="724D294B" wp14:editId="15360887">
            <wp:extent cx="5592519" cy="2819837"/>
            <wp:effectExtent l="0" t="0" r="0" b="0"/>
            <wp:docPr id="11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5592519" cy="2819837"/>
                    </a:xfrm>
                    <a:prstGeom prst="rect">
                      <a:avLst/>
                    </a:prstGeom>
                    <a:ln/>
                  </pic:spPr>
                </pic:pic>
              </a:graphicData>
            </a:graphic>
          </wp:inline>
        </w:drawing>
      </w:r>
    </w:p>
    <w:p w14:paraId="67F69277" w14:textId="77777777" w:rsidR="007F31B5" w:rsidRPr="00CA0C39" w:rsidRDefault="00A47F90">
      <w:pPr>
        <w:widowControl w:val="0"/>
        <w:spacing w:line="360" w:lineRule="auto"/>
        <w:jc w:val="center"/>
        <w:rPr>
          <w:rFonts w:ascii="Palatino Linotype" w:eastAsia="Palatino Linotype" w:hAnsi="Palatino Linotype" w:cs="Palatino Linotype"/>
        </w:rPr>
      </w:pPr>
      <w:r w:rsidRPr="00CA0C39">
        <w:rPr>
          <w:rFonts w:ascii="Palatino Linotype" w:eastAsia="Palatino Linotype" w:hAnsi="Palatino Linotype" w:cs="Palatino Linotype"/>
          <w:noProof/>
        </w:rPr>
        <w:drawing>
          <wp:inline distT="114300" distB="114300" distL="114300" distR="114300" wp14:anchorId="54F1D445" wp14:editId="5C6941DE">
            <wp:extent cx="5354107" cy="2235575"/>
            <wp:effectExtent l="0" t="0" r="0" b="0"/>
            <wp:docPr id="11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2"/>
                    <a:srcRect b="45523"/>
                    <a:stretch>
                      <a:fillRect/>
                    </a:stretch>
                  </pic:blipFill>
                  <pic:spPr>
                    <a:xfrm>
                      <a:off x="0" y="0"/>
                      <a:ext cx="5354107" cy="2235575"/>
                    </a:xfrm>
                    <a:prstGeom prst="rect">
                      <a:avLst/>
                    </a:prstGeom>
                    <a:ln/>
                  </pic:spPr>
                </pic:pic>
              </a:graphicData>
            </a:graphic>
          </wp:inline>
        </w:drawing>
      </w:r>
    </w:p>
    <w:p w14:paraId="795DCB46" w14:textId="77777777" w:rsidR="007F31B5" w:rsidRPr="00CA0C39" w:rsidRDefault="00A47F90">
      <w:pPr>
        <w:widowControl w:val="0"/>
        <w:spacing w:line="360" w:lineRule="auto"/>
        <w:jc w:val="center"/>
        <w:rPr>
          <w:rFonts w:ascii="Palatino Linotype" w:eastAsia="Palatino Linotype" w:hAnsi="Palatino Linotype" w:cs="Palatino Linotype"/>
        </w:rPr>
      </w:pPr>
      <w:r w:rsidRPr="00CA0C39">
        <w:rPr>
          <w:rFonts w:ascii="Palatino Linotype" w:eastAsia="Palatino Linotype" w:hAnsi="Palatino Linotype" w:cs="Palatino Linotype"/>
          <w:noProof/>
        </w:rPr>
        <w:drawing>
          <wp:inline distT="114300" distB="114300" distL="114300" distR="114300" wp14:anchorId="4D10C394" wp14:editId="172BEE1E">
            <wp:extent cx="5429250" cy="1780590"/>
            <wp:effectExtent l="0" t="0" r="0" b="0"/>
            <wp:docPr id="11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2"/>
                    <a:srcRect t="57222"/>
                    <a:stretch>
                      <a:fillRect/>
                    </a:stretch>
                  </pic:blipFill>
                  <pic:spPr>
                    <a:xfrm>
                      <a:off x="0" y="0"/>
                      <a:ext cx="5429250" cy="1780590"/>
                    </a:xfrm>
                    <a:prstGeom prst="rect">
                      <a:avLst/>
                    </a:prstGeom>
                    <a:ln/>
                  </pic:spPr>
                </pic:pic>
              </a:graphicData>
            </a:graphic>
          </wp:inline>
        </w:drawing>
      </w:r>
    </w:p>
    <w:p w14:paraId="1E4C39C9" w14:textId="77777777" w:rsidR="007F31B5" w:rsidRPr="00CA0C39" w:rsidRDefault="00A47F90">
      <w:pPr>
        <w:widowControl w:val="0"/>
        <w:spacing w:line="360" w:lineRule="auto"/>
        <w:jc w:val="both"/>
        <w:rPr>
          <w:rFonts w:ascii="Palatino Linotype" w:eastAsia="Palatino Linotype" w:hAnsi="Palatino Linotype" w:cs="Palatino Linotype"/>
        </w:rPr>
      </w:pPr>
      <w:r w:rsidRPr="00CA0C39">
        <w:rPr>
          <w:rFonts w:ascii="Palatino Linotype" w:eastAsia="Palatino Linotype" w:hAnsi="Palatino Linotype" w:cs="Palatino Linotype"/>
        </w:rPr>
        <w:t xml:space="preserve">De las imágenes previamente reproducidas se puede observar que </w:t>
      </w:r>
      <w:r w:rsidRPr="00CA0C39">
        <w:rPr>
          <w:rFonts w:ascii="Palatino Linotype" w:eastAsia="Palatino Linotype" w:hAnsi="Palatino Linotype" w:cs="Palatino Linotype"/>
          <w:b/>
        </w:rPr>
        <w:t xml:space="preserve">EL SUJETO </w:t>
      </w:r>
      <w:r w:rsidRPr="00CA0C39">
        <w:rPr>
          <w:rFonts w:ascii="Palatino Linotype" w:eastAsia="Palatino Linotype" w:hAnsi="Palatino Linotype" w:cs="Palatino Linotype"/>
          <w:b/>
        </w:rPr>
        <w:lastRenderedPageBreak/>
        <w:t>OBLIGADO</w:t>
      </w:r>
      <w:r w:rsidRPr="00CA0C39">
        <w:rPr>
          <w:rFonts w:ascii="Palatino Linotype" w:eastAsia="Palatino Linotype" w:hAnsi="Palatino Linotype" w:cs="Palatino Linotype"/>
        </w:rPr>
        <w:t xml:space="preserve"> señala que si bien es cierto el derecho de acceso a la información pública es un derecho humano, el mismo se encuentra sujeto por diversas disposiciones establecidas en la ley, como en el caso que nos ocupa el artículo 17 de la Ley de Transparencia y Acceso a la Información Pública, el cual encuentra sus sustento en el artículo 31 constitucional que prevé la obligación de los ciudadanos a contribuir en el gasto público. </w:t>
      </w:r>
    </w:p>
    <w:p w14:paraId="6D51A983" w14:textId="77777777" w:rsidR="007F31B5" w:rsidRPr="00CA0C39" w:rsidRDefault="007F31B5">
      <w:pPr>
        <w:widowControl w:val="0"/>
        <w:spacing w:line="360" w:lineRule="auto"/>
        <w:jc w:val="both"/>
        <w:rPr>
          <w:rFonts w:ascii="Palatino Linotype" w:eastAsia="Palatino Linotype" w:hAnsi="Palatino Linotype" w:cs="Palatino Linotype"/>
        </w:rPr>
      </w:pPr>
    </w:p>
    <w:p w14:paraId="70E0EA18" w14:textId="77777777" w:rsidR="007F31B5" w:rsidRPr="00CA0C39" w:rsidRDefault="00A47F90">
      <w:pPr>
        <w:widowControl w:val="0"/>
        <w:spacing w:line="360" w:lineRule="auto"/>
        <w:jc w:val="both"/>
        <w:rPr>
          <w:rFonts w:ascii="Palatino Linotype" w:eastAsia="Palatino Linotype" w:hAnsi="Palatino Linotype" w:cs="Palatino Linotype"/>
        </w:rPr>
      </w:pPr>
      <w:r w:rsidRPr="00CA0C39">
        <w:rPr>
          <w:rFonts w:ascii="Palatino Linotype" w:eastAsia="Palatino Linotype" w:hAnsi="Palatino Linotype" w:cs="Palatino Linotype"/>
        </w:rPr>
        <w:t>Así pues es procedente mencionar que el ejercicio del derecho de acceso a la información, conlleva la observancia de  principios rectores que fungen como parámetros fundamentales para permitir el ejercicio de la garantía que posee toda persona para atraerse de información, informar y ser informada, estableciéndose de manera genérica, los principios de acceso universal, de máxima publicidad, de</w:t>
      </w:r>
      <w:r w:rsidRPr="00CA0C39">
        <w:rPr>
          <w:rFonts w:ascii="Palatino Linotype" w:eastAsia="Palatino Linotype" w:hAnsi="Palatino Linotype" w:cs="Palatino Linotype"/>
          <w:b/>
          <w:i/>
        </w:rPr>
        <w:t xml:space="preserve"> gratuidad</w:t>
      </w:r>
      <w:r w:rsidRPr="00CA0C39">
        <w:rPr>
          <w:rFonts w:ascii="Palatino Linotype" w:eastAsia="Palatino Linotype" w:hAnsi="Palatino Linotype" w:cs="Palatino Linotype"/>
        </w:rPr>
        <w:t>, de certeza, de celeridad, de objetividad,  entre otros.</w:t>
      </w:r>
    </w:p>
    <w:p w14:paraId="7F817CF2" w14:textId="77777777" w:rsidR="007F31B5" w:rsidRPr="00CA0C39" w:rsidRDefault="00A47F90">
      <w:pPr>
        <w:spacing w:before="240" w:after="240" w:line="360" w:lineRule="auto"/>
        <w:jc w:val="both"/>
        <w:rPr>
          <w:rFonts w:ascii="Palatino Linotype" w:eastAsia="Palatino Linotype" w:hAnsi="Palatino Linotype" w:cs="Palatino Linotype"/>
        </w:rPr>
      </w:pPr>
      <w:r w:rsidRPr="00CA0C39">
        <w:rPr>
          <w:rFonts w:ascii="Palatino Linotype" w:eastAsia="Palatino Linotype" w:hAnsi="Palatino Linotype" w:cs="Palatino Linotype"/>
        </w:rPr>
        <w:t>Así, a través del principio de gratuidad del acceso a la información pública, se busca que el mayor número posible de personas pueda ejercer el derecho fundamental de acceso a la información, con la finalidad de que la condición económica de las personas, no constituya un obstáculo para el ejercicio de acceso a la información, o bien y en virtud de la modalidad de acceso a la información solicitada, su costo represente una barrera fácilmente franqueable.</w:t>
      </w:r>
    </w:p>
    <w:p w14:paraId="25A35537" w14:textId="77777777" w:rsidR="007F31B5" w:rsidRPr="00CA0C39" w:rsidRDefault="00A47F90">
      <w:pPr>
        <w:spacing w:before="240" w:after="240" w:line="360" w:lineRule="auto"/>
        <w:jc w:val="both"/>
        <w:rPr>
          <w:rFonts w:ascii="Palatino Linotype" w:eastAsia="Palatino Linotype" w:hAnsi="Palatino Linotype" w:cs="Palatino Linotype"/>
        </w:rPr>
      </w:pPr>
      <w:r w:rsidRPr="00CA0C39">
        <w:rPr>
          <w:rFonts w:ascii="Palatino Linotype" w:eastAsia="Palatino Linotype" w:hAnsi="Palatino Linotype" w:cs="Palatino Linotype"/>
        </w:rPr>
        <w:t xml:space="preserve">En razón de este principio, se instituye que la consulta de documentos o información en el sitio donde se encontrare no tendrá costo alguno; asimismo, los costos por obtener información no podrán ser superiores a la suma del costo de los materiales utilizados para la </w:t>
      </w:r>
      <w:r w:rsidRPr="00CA0C39">
        <w:rPr>
          <w:rFonts w:ascii="Palatino Linotype" w:eastAsia="Palatino Linotype" w:hAnsi="Palatino Linotype" w:cs="Palatino Linotype"/>
          <w:b/>
          <w:i/>
        </w:rPr>
        <w:t xml:space="preserve">reproducción </w:t>
      </w:r>
      <w:r w:rsidRPr="00CA0C39">
        <w:rPr>
          <w:rFonts w:ascii="Palatino Linotype" w:eastAsia="Palatino Linotype" w:hAnsi="Palatino Linotype" w:cs="Palatino Linotype"/>
        </w:rPr>
        <w:t xml:space="preserve">de la información, y en su caso del costo de </w:t>
      </w:r>
      <w:r w:rsidRPr="00CA0C39">
        <w:rPr>
          <w:rFonts w:ascii="Palatino Linotype" w:eastAsia="Palatino Linotype" w:hAnsi="Palatino Linotype" w:cs="Palatino Linotype"/>
          <w:b/>
          <w:i/>
        </w:rPr>
        <w:t>envío</w:t>
      </w:r>
      <w:r w:rsidRPr="00CA0C39">
        <w:rPr>
          <w:rFonts w:ascii="Palatino Linotype" w:eastAsia="Palatino Linotype" w:hAnsi="Palatino Linotype" w:cs="Palatino Linotype"/>
        </w:rPr>
        <w:t xml:space="preserve">, finalmente, conlleva </w:t>
      </w:r>
      <w:r w:rsidRPr="00CA0C39">
        <w:rPr>
          <w:rFonts w:ascii="Palatino Linotype" w:eastAsia="Palatino Linotype" w:hAnsi="Palatino Linotype" w:cs="Palatino Linotype"/>
        </w:rPr>
        <w:lastRenderedPageBreak/>
        <w:t>implícitamente un esfuerzo por parte de los Sujetos Obligados para reducir los costos de entrega de la información.</w:t>
      </w:r>
    </w:p>
    <w:p w14:paraId="0608D7DB" w14:textId="77777777" w:rsidR="007F31B5" w:rsidRPr="00CA0C39" w:rsidRDefault="00A47F90">
      <w:pPr>
        <w:spacing w:before="240" w:after="240" w:line="360" w:lineRule="auto"/>
        <w:jc w:val="both"/>
        <w:rPr>
          <w:rFonts w:ascii="Palatino Linotype" w:eastAsia="Palatino Linotype" w:hAnsi="Palatino Linotype" w:cs="Palatino Linotype"/>
        </w:rPr>
      </w:pPr>
      <w:r w:rsidRPr="00CA0C39">
        <w:rPr>
          <w:rFonts w:ascii="Palatino Linotype" w:eastAsia="Palatino Linotype" w:hAnsi="Palatino Linotype" w:cs="Palatino Linotype"/>
        </w:rPr>
        <w:t>Atento a lo anterior, nuestra Carta Magna, así como la Constitución Política de nuestro Estado, contemplan el ejercicio del derecho de acceso a la información bajo el principio de gratuidad, garantizando la protección a un derecho fundamental que tienen dimensión social, al ser un condicionante necesario para el funcionamiento de una sociedad democrática, por lo que cualquier afectación a éste exige una justificación y jamás puede tener efectos recaudatorios, al menos que la reproducción de la información sea en fotocopias, respaldos informativos, entre otros.</w:t>
      </w:r>
    </w:p>
    <w:p w14:paraId="1C4D9ADE" w14:textId="77777777" w:rsidR="007F31B5" w:rsidRPr="00CA0C39" w:rsidRDefault="00A47F90">
      <w:pPr>
        <w:spacing w:before="240" w:after="240" w:line="360" w:lineRule="auto"/>
        <w:jc w:val="both"/>
        <w:rPr>
          <w:rFonts w:ascii="Palatino Linotype" w:eastAsia="Palatino Linotype" w:hAnsi="Palatino Linotype" w:cs="Palatino Linotype"/>
        </w:rPr>
      </w:pPr>
      <w:r w:rsidRPr="00CA0C39">
        <w:rPr>
          <w:rFonts w:ascii="Palatino Linotype" w:eastAsia="Palatino Linotype" w:hAnsi="Palatino Linotype" w:cs="Palatino Linotype"/>
        </w:rPr>
        <w:t xml:space="preserve">Por otra parte, la Ley de Transparencia y Acceso a la Información Pública del Estado de México y Municipios, que tiene entre sus objetivos el de proveer lo necesario para garantizar a toda persona el derecho de acceso a la información pública, a través de procedimientos sencillos, expeditos, oportunos y </w:t>
      </w:r>
      <w:r w:rsidRPr="00CA0C39">
        <w:rPr>
          <w:rFonts w:ascii="Palatino Linotype" w:eastAsia="Palatino Linotype" w:hAnsi="Palatino Linotype" w:cs="Palatino Linotype"/>
          <w:b/>
          <w:i/>
        </w:rPr>
        <w:t>gratuitos</w:t>
      </w:r>
      <w:r w:rsidRPr="00CA0C39">
        <w:rPr>
          <w:rFonts w:ascii="Palatino Linotype" w:eastAsia="Palatino Linotype" w:hAnsi="Palatino Linotype" w:cs="Palatino Linotype"/>
          <w:b/>
        </w:rPr>
        <w:t xml:space="preserve">, </w:t>
      </w:r>
      <w:r w:rsidRPr="00CA0C39">
        <w:rPr>
          <w:rFonts w:ascii="Palatino Linotype" w:eastAsia="Palatino Linotype" w:hAnsi="Palatino Linotype" w:cs="Palatino Linotype"/>
        </w:rPr>
        <w:t xml:space="preserve"> refiere en los artículos 17 y 150, que la búsqueda y acceso a la información es gratuita y </w:t>
      </w:r>
      <w:r w:rsidRPr="00CA0C39">
        <w:rPr>
          <w:rFonts w:ascii="Palatino Linotype" w:eastAsia="Palatino Linotype" w:hAnsi="Palatino Linotype" w:cs="Palatino Linotype"/>
          <w:b/>
          <w:i/>
        </w:rPr>
        <w:t>sólo se cubrirá en su caso, los gastos de reproducción</w:t>
      </w:r>
      <w:r w:rsidRPr="00CA0C39">
        <w:rPr>
          <w:rFonts w:ascii="Palatino Linotype" w:eastAsia="Palatino Linotype" w:hAnsi="Palatino Linotype" w:cs="Palatino Linotype"/>
        </w:rPr>
        <w:t xml:space="preserve">, </w:t>
      </w:r>
      <w:r w:rsidRPr="00CA0C39">
        <w:rPr>
          <w:rFonts w:ascii="Palatino Linotype" w:eastAsia="Palatino Linotype" w:hAnsi="Palatino Linotype" w:cs="Palatino Linotype"/>
          <w:b/>
          <w:i/>
          <w:u w:val="single"/>
        </w:rPr>
        <w:t>por la modalidad de entrega solicitada</w:t>
      </w:r>
      <w:r w:rsidRPr="00CA0C39">
        <w:rPr>
          <w:rFonts w:ascii="Palatino Linotype" w:eastAsia="Palatino Linotype" w:hAnsi="Palatino Linotype" w:cs="Palatino Linotype"/>
          <w:u w:val="single"/>
        </w:rPr>
        <w:t xml:space="preserve">, </w:t>
      </w:r>
      <w:r w:rsidRPr="00CA0C39">
        <w:rPr>
          <w:rFonts w:ascii="Palatino Linotype" w:eastAsia="Palatino Linotype" w:hAnsi="Palatino Linotype" w:cs="Palatino Linotype"/>
          <w:b/>
          <w:i/>
          <w:u w:val="single"/>
        </w:rPr>
        <w:t>o por él envió</w:t>
      </w:r>
      <w:r w:rsidRPr="00CA0C39">
        <w:rPr>
          <w:rFonts w:ascii="Palatino Linotype" w:eastAsia="Palatino Linotype" w:hAnsi="Palatino Linotype" w:cs="Palatino Linotype"/>
          <w:u w:val="single"/>
        </w:rPr>
        <w:t xml:space="preserve"> </w:t>
      </w:r>
      <w:r w:rsidRPr="00CA0C39">
        <w:rPr>
          <w:rFonts w:ascii="Palatino Linotype" w:eastAsia="Palatino Linotype" w:hAnsi="Palatino Linotype" w:cs="Palatino Linotype"/>
        </w:rPr>
        <w:t xml:space="preserve">de conformidad con los derechos, productos y aprovechamientos establecidos en la legislación aplicable, en razón de que el procedimiento de acceso a la información es la garantía primaria del derecho en cuestión y </w:t>
      </w:r>
      <w:r w:rsidRPr="00CA0C39">
        <w:rPr>
          <w:rFonts w:ascii="Palatino Linotype" w:eastAsia="Palatino Linotype" w:hAnsi="Palatino Linotype" w:cs="Palatino Linotype"/>
          <w:i/>
        </w:rPr>
        <w:t>se rige por los principios de simplicidad, rapidez, gratuidad,</w:t>
      </w:r>
      <w:r w:rsidRPr="00CA0C39">
        <w:rPr>
          <w:rFonts w:ascii="Palatino Linotype" w:eastAsia="Palatino Linotype" w:hAnsi="Palatino Linotype" w:cs="Palatino Linotype"/>
        </w:rPr>
        <w:t xml:space="preserve"> auxilio y orientación a los particulares, en virtud de que constituye el primer paso para integrar activamente a la ciudadanía en la acción gubernamental, toda vez que con la información proporcionada por medio de las políticas de transparencia, los ciudadanos son participes de las acciones realizadas por los entes públicos, lo que favorece la rendición de cuentas.</w:t>
      </w:r>
    </w:p>
    <w:p w14:paraId="683AF3DD" w14:textId="77777777" w:rsidR="007F31B5" w:rsidRPr="00CA0C39" w:rsidRDefault="00A47F90">
      <w:pPr>
        <w:spacing w:before="240" w:after="240" w:line="360" w:lineRule="auto"/>
        <w:jc w:val="both"/>
        <w:rPr>
          <w:rFonts w:ascii="Palatino Linotype" w:eastAsia="Palatino Linotype" w:hAnsi="Palatino Linotype" w:cs="Palatino Linotype"/>
        </w:rPr>
      </w:pPr>
      <w:r w:rsidRPr="00CA0C39">
        <w:rPr>
          <w:rFonts w:ascii="Palatino Linotype" w:eastAsia="Palatino Linotype" w:hAnsi="Palatino Linotype" w:cs="Palatino Linotype"/>
        </w:rPr>
        <w:lastRenderedPageBreak/>
        <w:t xml:space="preserve">En este tenor, por regla general la entrega de la información que se solicite en ejercicio del derecho de acceso a la información pública, deberá ser en congruencia con el principio de gratuidad y solamente en casos excepcionales se procederá al cobro para la entrega de la información, lo cual ocurrirá  </w:t>
      </w:r>
      <w:r w:rsidRPr="00CA0C39">
        <w:rPr>
          <w:rFonts w:ascii="Palatino Linotype" w:eastAsia="Palatino Linotype" w:hAnsi="Palatino Linotype" w:cs="Palatino Linotype"/>
          <w:b/>
          <w:i/>
        </w:rPr>
        <w:t>en caso de que se tenga que generar un gasto por la reproducción, por el envío, o por la modalidad de entrega solicitada,</w:t>
      </w:r>
      <w:r w:rsidRPr="00CA0C39">
        <w:rPr>
          <w:rFonts w:ascii="Palatino Linotype" w:eastAsia="Palatino Linotype" w:hAnsi="Palatino Linotype" w:cs="Palatino Linotype"/>
        </w:rPr>
        <w:t xml:space="preserve"> supuestos que encuadran con lo  establecido en los artículos 9 fracción III, 17, 165, 174, 175 de la Ley de Acceso a la Información Pública del Estado de México y Municipios, así como el artículo 4.22 de su Reglamento.</w:t>
      </w:r>
    </w:p>
    <w:p w14:paraId="38AA4E7C" w14:textId="77777777" w:rsidR="007F31B5" w:rsidRPr="00CA0C39" w:rsidRDefault="00A47F90">
      <w:pPr>
        <w:spacing w:before="240" w:after="240" w:line="360" w:lineRule="auto"/>
        <w:jc w:val="both"/>
        <w:rPr>
          <w:rFonts w:ascii="Palatino Linotype" w:eastAsia="Palatino Linotype" w:hAnsi="Palatino Linotype" w:cs="Palatino Linotype"/>
        </w:rPr>
      </w:pPr>
      <w:r w:rsidRPr="00CA0C39">
        <w:rPr>
          <w:rFonts w:ascii="Palatino Linotype" w:eastAsia="Palatino Linotype" w:hAnsi="Palatino Linotype" w:cs="Palatino Linotype"/>
        </w:rPr>
        <w:t>Asimismo, el diverso 174 de la ley en comento señala los casos en los cuales deberán cubrirse los costos por la entrega de la información de los cuales se advierten los siguientes:</w:t>
      </w:r>
    </w:p>
    <w:p w14:paraId="7891C5C8" w14:textId="77777777" w:rsidR="007F31B5" w:rsidRPr="00CA0C39" w:rsidRDefault="00A47F90">
      <w:pPr>
        <w:spacing w:before="120" w:after="120"/>
        <w:ind w:left="851" w:right="902"/>
        <w:jc w:val="both"/>
        <w:rPr>
          <w:rFonts w:ascii="Palatino Linotype" w:eastAsia="Palatino Linotype" w:hAnsi="Palatino Linotype" w:cs="Palatino Linotype"/>
          <w:i/>
          <w:sz w:val="22"/>
          <w:szCs w:val="22"/>
        </w:rPr>
      </w:pPr>
      <w:r w:rsidRPr="00CA0C39">
        <w:rPr>
          <w:rFonts w:ascii="Palatino Linotype" w:eastAsia="Palatino Linotype" w:hAnsi="Palatino Linotype" w:cs="Palatino Linotype"/>
          <w:b/>
          <w:i/>
          <w:sz w:val="22"/>
          <w:szCs w:val="22"/>
        </w:rPr>
        <w:t xml:space="preserve"> Artículo 174. En caso de existir costos para obtener la información</w:t>
      </w:r>
      <w:r w:rsidRPr="00CA0C39">
        <w:rPr>
          <w:rFonts w:ascii="Palatino Linotype" w:eastAsia="Palatino Linotype" w:hAnsi="Palatino Linotype" w:cs="Palatino Linotype"/>
          <w:i/>
          <w:sz w:val="22"/>
          <w:szCs w:val="22"/>
        </w:rPr>
        <w:t xml:space="preserve"> deberán cubrirse de manera previa a la entrega y </w:t>
      </w:r>
      <w:r w:rsidRPr="00CA0C39">
        <w:rPr>
          <w:rFonts w:ascii="Palatino Linotype" w:eastAsia="Palatino Linotype" w:hAnsi="Palatino Linotype" w:cs="Palatino Linotype"/>
          <w:b/>
          <w:i/>
          <w:sz w:val="22"/>
          <w:szCs w:val="22"/>
        </w:rPr>
        <w:t>no podrán ser superiores a la suma de</w:t>
      </w:r>
      <w:r w:rsidRPr="00CA0C39">
        <w:rPr>
          <w:rFonts w:ascii="Palatino Linotype" w:eastAsia="Palatino Linotype" w:hAnsi="Palatino Linotype" w:cs="Palatino Linotype"/>
          <w:i/>
          <w:sz w:val="22"/>
          <w:szCs w:val="22"/>
        </w:rPr>
        <w:t>:</w:t>
      </w:r>
    </w:p>
    <w:p w14:paraId="0B5D8897" w14:textId="77777777" w:rsidR="007F31B5" w:rsidRPr="00CA0C39" w:rsidRDefault="007F31B5">
      <w:pPr>
        <w:spacing w:before="120" w:after="120"/>
        <w:ind w:left="851" w:right="902"/>
        <w:jc w:val="both"/>
        <w:rPr>
          <w:rFonts w:ascii="Palatino Linotype" w:eastAsia="Palatino Linotype" w:hAnsi="Palatino Linotype" w:cs="Palatino Linotype"/>
          <w:i/>
          <w:sz w:val="22"/>
          <w:szCs w:val="22"/>
        </w:rPr>
      </w:pPr>
    </w:p>
    <w:p w14:paraId="1E4DB0F2" w14:textId="77777777" w:rsidR="007F31B5" w:rsidRPr="00CA0C39" w:rsidRDefault="00A47F90">
      <w:pPr>
        <w:spacing w:before="120" w:after="120"/>
        <w:ind w:left="1134" w:right="902"/>
        <w:jc w:val="both"/>
        <w:rPr>
          <w:rFonts w:ascii="Palatino Linotype" w:eastAsia="Palatino Linotype" w:hAnsi="Palatino Linotype" w:cs="Palatino Linotype"/>
          <w:i/>
          <w:sz w:val="22"/>
          <w:szCs w:val="22"/>
        </w:rPr>
      </w:pPr>
      <w:r w:rsidRPr="00CA0C39">
        <w:rPr>
          <w:rFonts w:ascii="Palatino Linotype" w:eastAsia="Palatino Linotype" w:hAnsi="Palatino Linotype" w:cs="Palatino Linotype"/>
          <w:b/>
          <w:i/>
          <w:sz w:val="22"/>
          <w:szCs w:val="22"/>
        </w:rPr>
        <w:t>I.</w:t>
      </w:r>
      <w:r w:rsidRPr="00CA0C39">
        <w:rPr>
          <w:rFonts w:ascii="Palatino Linotype" w:eastAsia="Palatino Linotype" w:hAnsi="Palatino Linotype" w:cs="Palatino Linotype"/>
          <w:i/>
          <w:sz w:val="22"/>
          <w:szCs w:val="22"/>
        </w:rPr>
        <w:t xml:space="preserve"> </w:t>
      </w:r>
      <w:r w:rsidRPr="00CA0C39">
        <w:rPr>
          <w:rFonts w:ascii="Palatino Linotype" w:eastAsia="Palatino Linotype" w:hAnsi="Palatino Linotype" w:cs="Palatino Linotype"/>
          <w:b/>
          <w:i/>
          <w:sz w:val="22"/>
          <w:szCs w:val="22"/>
        </w:rPr>
        <w:t>El costo de los materiales utilizados en la reproducción</w:t>
      </w:r>
      <w:r w:rsidRPr="00CA0C39">
        <w:rPr>
          <w:rFonts w:ascii="Palatino Linotype" w:eastAsia="Palatino Linotype" w:hAnsi="Palatino Linotype" w:cs="Palatino Linotype"/>
          <w:i/>
          <w:sz w:val="22"/>
          <w:szCs w:val="22"/>
        </w:rPr>
        <w:t xml:space="preserve"> de la información;</w:t>
      </w:r>
    </w:p>
    <w:p w14:paraId="2589EE36" w14:textId="77777777" w:rsidR="007F31B5" w:rsidRPr="00CA0C39" w:rsidRDefault="00A47F90">
      <w:pPr>
        <w:spacing w:before="120" w:after="120"/>
        <w:ind w:left="1134" w:right="902"/>
        <w:jc w:val="both"/>
        <w:rPr>
          <w:rFonts w:ascii="Palatino Linotype" w:eastAsia="Palatino Linotype" w:hAnsi="Palatino Linotype" w:cs="Palatino Linotype"/>
          <w:i/>
          <w:sz w:val="22"/>
          <w:szCs w:val="22"/>
        </w:rPr>
      </w:pPr>
      <w:r w:rsidRPr="00CA0C39">
        <w:rPr>
          <w:rFonts w:ascii="Palatino Linotype" w:eastAsia="Palatino Linotype" w:hAnsi="Palatino Linotype" w:cs="Palatino Linotype"/>
          <w:b/>
          <w:i/>
          <w:sz w:val="22"/>
          <w:szCs w:val="22"/>
        </w:rPr>
        <w:t>II.</w:t>
      </w:r>
      <w:r w:rsidRPr="00CA0C39">
        <w:rPr>
          <w:rFonts w:ascii="Palatino Linotype" w:eastAsia="Palatino Linotype" w:hAnsi="Palatino Linotype" w:cs="Palatino Linotype"/>
          <w:i/>
          <w:sz w:val="22"/>
          <w:szCs w:val="22"/>
        </w:rPr>
        <w:t xml:space="preserve"> </w:t>
      </w:r>
      <w:r w:rsidRPr="00CA0C39">
        <w:rPr>
          <w:rFonts w:ascii="Palatino Linotype" w:eastAsia="Palatino Linotype" w:hAnsi="Palatino Linotype" w:cs="Palatino Linotype"/>
          <w:b/>
          <w:i/>
          <w:sz w:val="22"/>
          <w:szCs w:val="22"/>
        </w:rPr>
        <w:t>El costo de envío</w:t>
      </w:r>
      <w:r w:rsidRPr="00CA0C39">
        <w:rPr>
          <w:rFonts w:ascii="Palatino Linotype" w:eastAsia="Palatino Linotype" w:hAnsi="Palatino Linotype" w:cs="Palatino Linotype"/>
          <w:i/>
          <w:sz w:val="22"/>
          <w:szCs w:val="22"/>
        </w:rPr>
        <w:t>, en su caso; y</w:t>
      </w:r>
    </w:p>
    <w:p w14:paraId="37844D3B" w14:textId="77777777" w:rsidR="007F31B5" w:rsidRPr="00CA0C39" w:rsidRDefault="00A47F90">
      <w:pPr>
        <w:spacing w:before="120" w:after="120"/>
        <w:ind w:left="1134" w:right="902"/>
        <w:jc w:val="both"/>
        <w:rPr>
          <w:rFonts w:ascii="Palatino Linotype" w:eastAsia="Palatino Linotype" w:hAnsi="Palatino Linotype" w:cs="Palatino Linotype"/>
          <w:i/>
          <w:sz w:val="22"/>
          <w:szCs w:val="22"/>
        </w:rPr>
      </w:pPr>
      <w:r w:rsidRPr="00CA0C39">
        <w:rPr>
          <w:rFonts w:ascii="Palatino Linotype" w:eastAsia="Palatino Linotype" w:hAnsi="Palatino Linotype" w:cs="Palatino Linotype"/>
          <w:b/>
          <w:i/>
          <w:sz w:val="22"/>
          <w:szCs w:val="22"/>
        </w:rPr>
        <w:t>III.</w:t>
      </w:r>
      <w:r w:rsidRPr="00CA0C39">
        <w:rPr>
          <w:rFonts w:ascii="Palatino Linotype" w:eastAsia="Palatino Linotype" w:hAnsi="Palatino Linotype" w:cs="Palatino Linotype"/>
          <w:i/>
          <w:sz w:val="22"/>
          <w:szCs w:val="22"/>
        </w:rPr>
        <w:t xml:space="preserve"> </w:t>
      </w:r>
      <w:r w:rsidRPr="00CA0C39">
        <w:rPr>
          <w:rFonts w:ascii="Palatino Linotype" w:eastAsia="Palatino Linotype" w:hAnsi="Palatino Linotype" w:cs="Palatino Linotype"/>
          <w:b/>
          <w:i/>
          <w:sz w:val="22"/>
          <w:szCs w:val="22"/>
        </w:rPr>
        <w:t>El pago de la certificación de los documentos</w:t>
      </w:r>
      <w:r w:rsidRPr="00CA0C39">
        <w:rPr>
          <w:rFonts w:ascii="Palatino Linotype" w:eastAsia="Palatino Linotype" w:hAnsi="Palatino Linotype" w:cs="Palatino Linotype"/>
          <w:i/>
          <w:sz w:val="22"/>
          <w:szCs w:val="22"/>
        </w:rPr>
        <w:t>, cuando proceda.</w:t>
      </w:r>
    </w:p>
    <w:p w14:paraId="6993B270" w14:textId="77777777" w:rsidR="007F31B5" w:rsidRPr="00CA0C39" w:rsidRDefault="00A47F90">
      <w:pPr>
        <w:spacing w:before="120" w:after="120"/>
        <w:ind w:left="1134" w:right="902"/>
        <w:jc w:val="both"/>
        <w:rPr>
          <w:rFonts w:ascii="Palatino Linotype" w:eastAsia="Palatino Linotype" w:hAnsi="Palatino Linotype" w:cs="Palatino Linotype"/>
          <w:i/>
          <w:sz w:val="22"/>
          <w:szCs w:val="22"/>
        </w:rPr>
      </w:pPr>
      <w:r w:rsidRPr="00CA0C39">
        <w:rPr>
          <w:rFonts w:ascii="Palatino Linotype" w:eastAsia="Palatino Linotype" w:hAnsi="Palatino Linotype" w:cs="Palatino Linotype"/>
          <w:i/>
          <w:sz w:val="22"/>
          <w:szCs w:val="22"/>
        </w:rPr>
        <w:t xml:space="preserve">Las cuotas de los derechos aplicables deberán establecerse, en su caso, en el </w:t>
      </w:r>
      <w:r w:rsidRPr="00CA0C39">
        <w:rPr>
          <w:rFonts w:ascii="Palatino Linotype" w:eastAsia="Palatino Linotype" w:hAnsi="Palatino Linotype" w:cs="Palatino Linotype"/>
          <w:b/>
          <w:i/>
          <w:sz w:val="22"/>
          <w:szCs w:val="22"/>
        </w:rPr>
        <w:t>Código Financiero del Estado de México y Municipios</w:t>
      </w:r>
      <w:r w:rsidRPr="00CA0C39">
        <w:rPr>
          <w:rFonts w:ascii="Palatino Linotype" w:eastAsia="Palatino Linotype" w:hAnsi="Palatino Linotype" w:cs="Palatino Linotype"/>
          <w:i/>
          <w:sz w:val="22"/>
          <w:szCs w:val="22"/>
        </w:rPr>
        <w:t xml:space="preserve"> y demás disposiciones jurídicas aplicables, las cuales se publicarán en los sitios de internet de los sujetos obligados…” </w:t>
      </w:r>
    </w:p>
    <w:p w14:paraId="62316301" w14:textId="77777777" w:rsidR="007F31B5" w:rsidRPr="00CA0C39" w:rsidRDefault="007F31B5">
      <w:pPr>
        <w:spacing w:before="120" w:after="120"/>
        <w:ind w:left="1134" w:right="902"/>
        <w:jc w:val="both"/>
        <w:rPr>
          <w:rFonts w:ascii="Palatino Linotype" w:eastAsia="Palatino Linotype" w:hAnsi="Palatino Linotype" w:cs="Palatino Linotype"/>
          <w:i/>
          <w:sz w:val="22"/>
          <w:szCs w:val="22"/>
        </w:rPr>
      </w:pPr>
    </w:p>
    <w:p w14:paraId="1BB001EB" w14:textId="77777777" w:rsidR="007F31B5" w:rsidRPr="00CA0C39" w:rsidRDefault="00A47F90">
      <w:pPr>
        <w:spacing w:before="240" w:after="240" w:line="360" w:lineRule="auto"/>
        <w:jc w:val="both"/>
        <w:rPr>
          <w:rFonts w:ascii="Palatino Linotype" w:eastAsia="Palatino Linotype" w:hAnsi="Palatino Linotype" w:cs="Palatino Linotype"/>
        </w:rPr>
      </w:pPr>
      <w:r w:rsidRPr="00CA0C39">
        <w:rPr>
          <w:rFonts w:ascii="Palatino Linotype" w:eastAsia="Palatino Linotype" w:hAnsi="Palatino Linotype" w:cs="Palatino Linotype"/>
        </w:rPr>
        <w:t xml:space="preserve">En efecto, de los preceptos citados se desprende que Ley de la Materia estableció el cobró de derechos para la entrega de la información, con el objeto de que se cubran los costos de los materiales utilizados en la reproducción de la información, el costo por él envió de la misma o el pago por la certificación; sin embargo, en el caso que nos ocupa, no se estima que se actualice alguno de los supuestos previstos en la norma, toda vez que la solicitante </w:t>
      </w:r>
      <w:r w:rsidRPr="00CA0C39">
        <w:rPr>
          <w:rFonts w:ascii="Palatino Linotype" w:eastAsia="Palatino Linotype" w:hAnsi="Palatino Linotype" w:cs="Palatino Linotype"/>
        </w:rPr>
        <w:lastRenderedPageBreak/>
        <w:t xml:space="preserve">requirió la información a través del sistema SAIMEX, por lo tanto no se le está requiriendo al </w:t>
      </w:r>
      <w:r w:rsidRPr="00CA0C39">
        <w:rPr>
          <w:rFonts w:ascii="Palatino Linotype" w:eastAsia="Palatino Linotype" w:hAnsi="Palatino Linotype" w:cs="Palatino Linotype"/>
          <w:b/>
        </w:rPr>
        <w:t>Sujeto Obligado</w:t>
      </w:r>
      <w:r w:rsidRPr="00CA0C39">
        <w:rPr>
          <w:rFonts w:ascii="Palatino Linotype" w:eastAsia="Palatino Linotype" w:hAnsi="Palatino Linotype" w:cs="Palatino Linotype"/>
        </w:rPr>
        <w:t xml:space="preserve"> que expida copias simples, certificadas o que reproduzca la información, que ya asumió poseer, en cualquier otro medio físico, sino que proporcione la información de manera electrónica, en otras palabras, con la finalidad de satisfacer la solicitud, </w:t>
      </w:r>
      <w:r w:rsidRPr="00CA0C39">
        <w:rPr>
          <w:rFonts w:ascii="Palatino Linotype" w:eastAsia="Palatino Linotype" w:hAnsi="Palatino Linotype" w:cs="Palatino Linotype"/>
          <w:b/>
        </w:rPr>
        <w:t>no es necesario que el Sujeto Obligado realice una reproducción física de la información que conserva en sus archivos,</w:t>
      </w:r>
      <w:r w:rsidRPr="00CA0C39">
        <w:rPr>
          <w:rFonts w:ascii="Palatino Linotype" w:eastAsia="Palatino Linotype" w:hAnsi="Palatino Linotype" w:cs="Palatino Linotype"/>
        </w:rPr>
        <w:t xml:space="preserve"> más bien implicaría realizar una digitalización o escaneo de aquellos documentos que por su naturaleza se encuentran en un medio físico.</w:t>
      </w:r>
    </w:p>
    <w:p w14:paraId="4A466512" w14:textId="77777777" w:rsidR="007F31B5" w:rsidRPr="00CA0C39" w:rsidRDefault="00A47F90">
      <w:pPr>
        <w:spacing w:before="240" w:after="240" w:line="360" w:lineRule="auto"/>
        <w:jc w:val="both"/>
        <w:rPr>
          <w:rFonts w:ascii="Palatino Linotype" w:eastAsia="Palatino Linotype" w:hAnsi="Palatino Linotype" w:cs="Palatino Linotype"/>
        </w:rPr>
      </w:pPr>
      <w:r w:rsidRPr="00CA0C39">
        <w:rPr>
          <w:rFonts w:ascii="Palatino Linotype" w:eastAsia="Palatino Linotype" w:hAnsi="Palatino Linotype" w:cs="Palatino Linotype"/>
        </w:rPr>
        <w:t>Siendo necesario precisar que la digitalización o escaneo de la información, no conlleva la utilización de materiales que le generen un costo, como podría serlo por ejemplo hojas de papel para la emisión de copias; de igual manera, tampoco se actualiza el cobro por certificación, ya que la parte solicitante no requirió la entrega en dicha modalidad, así tampoco se genera un gasto por él envió de la información, ya que una de la finalidades de la utilización del sistema SAIMEX es evitar la generación de gastos tanto para los solicitantes como para los Sujetos Obligados, pues se trata de un sistema electrónico que para acceder al mismo no necesita recurso alguno, sino solamente la conexión a un sistema de internet.</w:t>
      </w:r>
    </w:p>
    <w:p w14:paraId="09A02F12" w14:textId="77777777" w:rsidR="007F31B5" w:rsidRPr="00CA0C39" w:rsidRDefault="00A47F90">
      <w:pPr>
        <w:spacing w:before="240" w:after="240" w:line="360" w:lineRule="auto"/>
        <w:jc w:val="both"/>
        <w:rPr>
          <w:rFonts w:ascii="Palatino Linotype" w:eastAsia="Palatino Linotype" w:hAnsi="Palatino Linotype" w:cs="Palatino Linotype"/>
        </w:rPr>
      </w:pPr>
      <w:r w:rsidRPr="00CA0C39">
        <w:rPr>
          <w:rFonts w:ascii="Palatino Linotype" w:eastAsia="Palatino Linotype" w:hAnsi="Palatino Linotype" w:cs="Palatino Linotype"/>
        </w:rPr>
        <w:t xml:space="preserve">Aunado a lo anterior, la exposición de motivos de la Ley de Transparencia y Acceso a la Información Pública del Estado de México y Municipios señala que se adoptará una ruta regida por el principio de progresividad en la materia, que implique que haya una plena interconectividad entre las plataformas estatales existentes, las cuales deberán acoplarse a la plataforma nacional, lo que implica, en un primer momento utilizar la información digitalizada por la propia función del gobierno y en datos abiertos, a su vez que en el artículo 24 fracción XXIII dispone como obligación de los entes públicos, la de procurar la </w:t>
      </w:r>
      <w:r w:rsidRPr="00CA0C39">
        <w:rPr>
          <w:rFonts w:ascii="Palatino Linotype" w:eastAsia="Palatino Linotype" w:hAnsi="Palatino Linotype" w:cs="Palatino Linotype"/>
        </w:rPr>
        <w:lastRenderedPageBreak/>
        <w:t xml:space="preserve">digitalización de toda la información pública en su poder, mientras que diverso 175 prevé que la información que deban publicar los Sujetos Obligados en términos de la Ley o deba ser generada de manera electrónica, según lo dispongan las disposiciones legales o administrativas no podrán tener </w:t>
      </w:r>
      <w:r w:rsidRPr="00CA0C39">
        <w:rPr>
          <w:rFonts w:ascii="Palatino Linotype" w:eastAsia="Palatino Linotype" w:hAnsi="Palatino Linotype" w:cs="Palatino Linotype"/>
          <w:b/>
        </w:rPr>
        <w:t xml:space="preserve">ningún costo, </w:t>
      </w:r>
      <w:r w:rsidRPr="00CA0C39">
        <w:rPr>
          <w:rFonts w:ascii="Palatino Linotype" w:eastAsia="Palatino Linotype" w:hAnsi="Palatino Linotype" w:cs="Palatino Linotype"/>
        </w:rPr>
        <w:t>incluyendo aquella que se hubiera digitalizado previamente por cualquier motivo, y aún menos en aquellos casos en que la modalidad de entrega sea por medio de la plataforma o vía electrónica.</w:t>
      </w:r>
    </w:p>
    <w:p w14:paraId="613A7C9C" w14:textId="77777777" w:rsidR="007F31B5" w:rsidRPr="00CA0C39" w:rsidRDefault="00A47F90">
      <w:pPr>
        <w:spacing w:before="240" w:after="240" w:line="360" w:lineRule="auto"/>
        <w:jc w:val="both"/>
        <w:rPr>
          <w:rFonts w:ascii="Palatino Linotype" w:eastAsia="Palatino Linotype" w:hAnsi="Palatino Linotype" w:cs="Palatino Linotype"/>
        </w:rPr>
      </w:pPr>
      <w:r w:rsidRPr="00CA0C39">
        <w:rPr>
          <w:rFonts w:ascii="Palatino Linotype" w:eastAsia="Palatino Linotype" w:hAnsi="Palatino Linotype" w:cs="Palatino Linotype"/>
        </w:rPr>
        <w:t xml:space="preserve">Bajo esta óptica, el derecho del particular de acceder a los documentos que obran en posesión del </w:t>
      </w:r>
      <w:r w:rsidRPr="00CA0C39">
        <w:rPr>
          <w:rFonts w:ascii="Palatino Linotype" w:eastAsia="Palatino Linotype" w:hAnsi="Palatino Linotype" w:cs="Palatino Linotype"/>
          <w:b/>
        </w:rPr>
        <w:t xml:space="preserve">Sujeto Obligado </w:t>
      </w:r>
      <w:r w:rsidRPr="00CA0C39">
        <w:rPr>
          <w:rFonts w:ascii="Palatino Linotype" w:eastAsia="Palatino Linotype" w:hAnsi="Palatino Linotype" w:cs="Palatino Linotype"/>
        </w:rPr>
        <w:t>se encuentra limitado, en virtud de que no le fue proporcionada la información solicitada, incumpliendo así lo previsto en el artículo 4 de la Ley de la Materia; apegándose en todo momento al principio de máxima publicidad consagrado en la Constitución Política de los Estados Unidos Mexicanos, en la Constitución Política del Estado Libre y Soberano de México y demás relativos y aplicables en la Materia, al establecer que toda información en posesión de cualquier autoridad, entidad, órgano y organismo federal, estatal y municipal, es pública y solo podrá ser reservada temporalmente por razones de interés público en los términos que fijen las leyes; y al reconocerse como un derecho fundamental es que todo Sujeto Obligado debe ceñir su actuar a la conservación patrimonial de sus archivos documentales y posteriormente el acceso de la información pública, buscando la disponibilidad de los mismos.</w:t>
      </w:r>
    </w:p>
    <w:p w14:paraId="1BCB59EB" w14:textId="77777777" w:rsidR="007F31B5" w:rsidRPr="00CA0C39" w:rsidRDefault="00A47F90">
      <w:pPr>
        <w:spacing w:before="240" w:after="240" w:line="360" w:lineRule="auto"/>
        <w:jc w:val="both"/>
        <w:rPr>
          <w:rFonts w:ascii="Palatino Linotype" w:eastAsia="Palatino Linotype" w:hAnsi="Palatino Linotype" w:cs="Palatino Linotype"/>
        </w:rPr>
      </w:pPr>
      <w:r w:rsidRPr="00CA0C39">
        <w:rPr>
          <w:rFonts w:ascii="Palatino Linotype" w:eastAsia="Palatino Linotype" w:hAnsi="Palatino Linotype" w:cs="Palatino Linotype"/>
        </w:rPr>
        <w:t xml:space="preserve">No es ocioso comentar que la Suprema Corte de Justicia de la Nación señaló en la </w:t>
      </w:r>
      <w:r w:rsidRPr="00CA0C39">
        <w:rPr>
          <w:rFonts w:ascii="Palatino Linotype" w:eastAsia="Palatino Linotype" w:hAnsi="Palatino Linotype" w:cs="Palatino Linotype"/>
          <w:b/>
          <w:u w:val="single"/>
        </w:rPr>
        <w:t xml:space="preserve">Acción </w:t>
      </w:r>
      <w:r w:rsidRPr="00CA0C39">
        <w:rPr>
          <w:rFonts w:ascii="Palatino Linotype" w:eastAsia="Palatino Linotype" w:hAnsi="Palatino Linotype" w:cs="Palatino Linotype"/>
          <w:b/>
        </w:rPr>
        <w:t xml:space="preserve">de </w:t>
      </w:r>
      <w:r w:rsidRPr="00CA0C39">
        <w:rPr>
          <w:rFonts w:ascii="Palatino Linotype" w:eastAsia="Palatino Linotype" w:hAnsi="Palatino Linotype" w:cs="Palatino Linotype"/>
          <w:b/>
          <w:u w:val="single"/>
        </w:rPr>
        <w:t>Inconstitucionalidad 18/2019</w:t>
      </w:r>
      <w:r w:rsidRPr="00CA0C39">
        <w:rPr>
          <w:rFonts w:ascii="Palatino Linotype" w:eastAsia="Palatino Linotype" w:hAnsi="Palatino Linotype" w:cs="Palatino Linotype"/>
          <w:u w:val="single"/>
        </w:rPr>
        <w:t xml:space="preserve"> </w:t>
      </w:r>
      <w:r w:rsidRPr="00CA0C39">
        <w:rPr>
          <w:rFonts w:ascii="Palatino Linotype" w:eastAsia="Palatino Linotype" w:hAnsi="Palatino Linotype" w:cs="Palatino Linotype"/>
        </w:rPr>
        <w:t xml:space="preserve"> que, “</w:t>
      </w:r>
      <w:r w:rsidRPr="00CA0C39">
        <w:rPr>
          <w:rFonts w:ascii="Palatino Linotype" w:eastAsia="Palatino Linotype" w:hAnsi="Palatino Linotype" w:cs="Palatino Linotype"/>
          <w:i/>
        </w:rPr>
        <w:t xml:space="preserve">el cobro de una cuota por la digitalización de documentos es inconstitucional puesto que lo que en realidad se cobra a través de esta cantidad, es el servicio que presta la autoridad de registrar datos en forma digital, lo cual contraviene el principio de gratuidad que rige en el ejercicio del derecho de acceso a la información previsto en el artículo 6º </w:t>
      </w:r>
      <w:r w:rsidRPr="00CA0C39">
        <w:rPr>
          <w:rFonts w:ascii="Palatino Linotype" w:eastAsia="Palatino Linotype" w:hAnsi="Palatino Linotype" w:cs="Palatino Linotype"/>
          <w:i/>
        </w:rPr>
        <w:lastRenderedPageBreak/>
        <w:t>constitucional</w:t>
      </w:r>
      <w:r w:rsidRPr="00CA0C39">
        <w:rPr>
          <w:rFonts w:ascii="Palatino Linotype" w:eastAsia="Palatino Linotype" w:hAnsi="Palatino Linotype" w:cs="Palatino Linotype"/>
        </w:rPr>
        <w:t>.“</w:t>
      </w:r>
      <w:r w:rsidRPr="00CA0C39">
        <w:rPr>
          <w:rFonts w:ascii="Palatino Linotype" w:eastAsia="Palatino Linotype" w:hAnsi="Palatino Linotype" w:cs="Palatino Linotype"/>
          <w:vertAlign w:val="superscript"/>
        </w:rPr>
        <w:footnoteReference w:id="1"/>
      </w:r>
      <w:r w:rsidRPr="00CA0C39">
        <w:rPr>
          <w:rFonts w:ascii="Palatino Linotype" w:eastAsia="Palatino Linotype" w:hAnsi="Palatino Linotype" w:cs="Palatino Linotype"/>
        </w:rPr>
        <w:t xml:space="preserve"> Luego entonces, se puede determinar que dicho cobro resulta improcedente, toda vez que surgió de un acto de autoridad que careció de la debida fundamentación y motivación sin que se acreditará la cantidad de información, la cantidad a pagar o en su caso la razón de que la particular deba acudir a las instalaciones del </w:t>
      </w:r>
      <w:r w:rsidRPr="00CA0C39">
        <w:rPr>
          <w:rFonts w:ascii="Palatino Linotype" w:eastAsia="Palatino Linotype" w:hAnsi="Palatino Linotype" w:cs="Palatino Linotype"/>
          <w:b/>
        </w:rPr>
        <w:t>SUJETO OBLIGADO</w:t>
      </w:r>
      <w:r w:rsidRPr="00CA0C39">
        <w:rPr>
          <w:rFonts w:ascii="Palatino Linotype" w:eastAsia="Palatino Linotype" w:hAnsi="Palatino Linotype" w:cs="Palatino Linotype"/>
        </w:rPr>
        <w:t xml:space="preserve">  para poder continuar con el proceso de acceso a la información pública cuando la vía de comunicación establecidas desde el principio fue por el SAIMEX </w:t>
      </w:r>
    </w:p>
    <w:p w14:paraId="63455FC4" w14:textId="77777777" w:rsidR="007F31B5" w:rsidRPr="00CA0C39" w:rsidRDefault="00A47F90">
      <w:pPr>
        <w:spacing w:before="240" w:after="240" w:line="360" w:lineRule="auto"/>
        <w:jc w:val="both"/>
        <w:rPr>
          <w:rFonts w:ascii="Palatino Linotype" w:eastAsia="Palatino Linotype" w:hAnsi="Palatino Linotype" w:cs="Palatino Linotype"/>
        </w:rPr>
      </w:pPr>
      <w:r w:rsidRPr="00CA0C39">
        <w:rPr>
          <w:rFonts w:ascii="Palatino Linotype" w:eastAsia="Palatino Linotype" w:hAnsi="Palatino Linotype" w:cs="Palatino Linotype"/>
        </w:rPr>
        <w:t>En consecuencia, bajo los argumentos expuestos, este Organismo Garante estima procedente ordenar la entrega, mediante el sistema SAIMEX, en versión pública de ser procedente y  sin costo de los Oficios, Memorándums y Circulares firmadas por el Director Jurídico del primero al veintiocho de enero de dos mil veintidós.</w:t>
      </w:r>
    </w:p>
    <w:p w14:paraId="7777C268" w14:textId="77777777" w:rsidR="007F31B5" w:rsidRPr="00CA0C39" w:rsidRDefault="00A47F90">
      <w:pPr>
        <w:widowControl w:val="0"/>
        <w:spacing w:line="360" w:lineRule="auto"/>
        <w:jc w:val="both"/>
        <w:rPr>
          <w:rFonts w:ascii="Palatino Linotype" w:eastAsia="Palatino Linotype" w:hAnsi="Palatino Linotype" w:cs="Palatino Linotype"/>
          <w:i/>
        </w:rPr>
      </w:pPr>
      <w:r w:rsidRPr="00CA0C39">
        <w:rPr>
          <w:rFonts w:ascii="Palatino Linotype" w:eastAsia="Palatino Linotype" w:hAnsi="Palatino Linotype" w:cs="Palatino Linotype"/>
        </w:rPr>
        <w:t>Por otra parte también se observa que es hasta el Informe Justificado que el ente recurrido se pronuncia sobre la parte de la solicitud donde la particular requiere conocer lo siguiente: “</w:t>
      </w:r>
      <w:r w:rsidRPr="00CA0C39">
        <w:rPr>
          <w:rFonts w:ascii="Palatino Linotype" w:eastAsia="Palatino Linotype" w:hAnsi="Palatino Linotype" w:cs="Palatino Linotype"/>
          <w:b/>
          <w:i/>
        </w:rPr>
        <w:t>DESEO QUE LA PRESIDENTA NOS INFORME COMO Y CUANDO PAGARA LOS AGUINALDOS ADEUDADOS, RESALTANDO QUE EL MUNICIPIO LO RECIBIÓ ASUMIENDO LAS DEUDAS Y LOS PROBLEMAS POR LOS QUE ATRAVIESA EL AYUNTAMIENTO” (SIC)</w:t>
      </w:r>
    </w:p>
    <w:p w14:paraId="486A18AD" w14:textId="77777777" w:rsidR="007F31B5" w:rsidRPr="00CA0C39" w:rsidRDefault="007F31B5">
      <w:pPr>
        <w:spacing w:line="360" w:lineRule="auto"/>
        <w:ind w:right="-28"/>
        <w:jc w:val="both"/>
        <w:rPr>
          <w:rFonts w:ascii="Palatino Linotype" w:eastAsia="Palatino Linotype" w:hAnsi="Palatino Linotype" w:cs="Palatino Linotype"/>
        </w:rPr>
      </w:pPr>
    </w:p>
    <w:p w14:paraId="2941794B" w14:textId="77777777" w:rsidR="007F31B5" w:rsidRPr="00CA0C39" w:rsidRDefault="00A47F90">
      <w:pPr>
        <w:spacing w:line="360" w:lineRule="auto"/>
        <w:jc w:val="both"/>
        <w:rPr>
          <w:rFonts w:ascii="Palatino Linotype" w:eastAsia="Palatino Linotype" w:hAnsi="Palatino Linotype" w:cs="Palatino Linotype"/>
        </w:rPr>
      </w:pPr>
      <w:r w:rsidRPr="00CA0C39">
        <w:rPr>
          <w:rFonts w:ascii="Palatino Linotype" w:eastAsia="Palatino Linotype" w:hAnsi="Palatino Linotype" w:cs="Palatino Linotype"/>
        </w:rPr>
        <w:t xml:space="preserve">Sobre lo anterior, corresponde decir que el derecho del trabajo comprende una serie de principios y normas que regulan las relaciones entre trabajadores y empleadores y de ambos con el Estado. Es importante precisar que el derecho de trabajo deviene de la lucha de trabajadores y sindicatos por lograr un equilibrio entre el capital y el trabajo, obtener </w:t>
      </w:r>
      <w:r w:rsidRPr="00CA0C39">
        <w:rPr>
          <w:rFonts w:ascii="Palatino Linotype" w:eastAsia="Palatino Linotype" w:hAnsi="Palatino Linotype" w:cs="Palatino Linotype"/>
        </w:rPr>
        <w:lastRenderedPageBreak/>
        <w:t xml:space="preserve">una armonía social, y conseguir derechos como el acceso a condiciones dignas, igualdad </w:t>
      </w:r>
      <w:proofErr w:type="spellStart"/>
      <w:r w:rsidRPr="00CA0C39">
        <w:rPr>
          <w:rFonts w:ascii="Palatino Linotype" w:eastAsia="Palatino Linotype" w:hAnsi="Palatino Linotype" w:cs="Palatino Linotype"/>
        </w:rPr>
        <w:t>ente</w:t>
      </w:r>
      <w:proofErr w:type="spellEnd"/>
      <w:r w:rsidRPr="00CA0C39">
        <w:rPr>
          <w:rFonts w:ascii="Palatino Linotype" w:eastAsia="Palatino Linotype" w:hAnsi="Palatino Linotype" w:cs="Palatino Linotype"/>
        </w:rPr>
        <w:t xml:space="preserve"> hombres y mujeres, denuncias de hostigamiento y acoso sexual y a la no discriminación. Por lo anterior, cabe destacar que la Ley Federal del Trabajo establece en su artículo 2° que todo trabajador tiene derecho a un trabajo decente o digno, que se caracterice por el respeto irrestricto a los derechos colectivos de los trabajadores; entre ellos a su dignidad </w:t>
      </w:r>
      <w:proofErr w:type="spellStart"/>
      <w:r w:rsidRPr="00CA0C39">
        <w:rPr>
          <w:rFonts w:ascii="Palatino Linotype" w:eastAsia="Palatino Linotype" w:hAnsi="Palatino Linotype" w:cs="Palatino Linotype"/>
        </w:rPr>
        <w:t>humana</w:t>
      </w:r>
      <w:proofErr w:type="gramStart"/>
      <w:r w:rsidRPr="00CA0C39">
        <w:rPr>
          <w:rFonts w:ascii="Palatino Linotype" w:eastAsia="Palatino Linotype" w:hAnsi="Palatino Linotype" w:cs="Palatino Linotype"/>
        </w:rPr>
        <w:t>,derecho</w:t>
      </w:r>
      <w:proofErr w:type="spellEnd"/>
      <w:proofErr w:type="gramEnd"/>
      <w:r w:rsidRPr="00CA0C39">
        <w:rPr>
          <w:rFonts w:ascii="Palatino Linotype" w:eastAsia="Palatino Linotype" w:hAnsi="Palatino Linotype" w:cs="Palatino Linotype"/>
        </w:rPr>
        <w:t xml:space="preserve"> a la seguridad social, derecho a un salario remunerador, derecho a formar un sindicato, entre otros. </w:t>
      </w:r>
    </w:p>
    <w:p w14:paraId="4FD700EC" w14:textId="77777777" w:rsidR="007F31B5" w:rsidRPr="00CA0C39" w:rsidRDefault="007F31B5">
      <w:pPr>
        <w:spacing w:line="360" w:lineRule="auto"/>
        <w:jc w:val="both"/>
        <w:rPr>
          <w:rFonts w:ascii="Palatino Linotype" w:eastAsia="Palatino Linotype" w:hAnsi="Palatino Linotype" w:cs="Palatino Linotype"/>
        </w:rPr>
      </w:pPr>
    </w:p>
    <w:p w14:paraId="064B2CF0" w14:textId="77777777" w:rsidR="007F31B5" w:rsidRPr="00CA0C39" w:rsidRDefault="00A47F90">
      <w:pPr>
        <w:spacing w:line="360" w:lineRule="auto"/>
        <w:jc w:val="both"/>
        <w:rPr>
          <w:rFonts w:ascii="Palatino Linotype" w:eastAsia="Palatino Linotype" w:hAnsi="Palatino Linotype" w:cs="Palatino Linotype"/>
        </w:rPr>
      </w:pPr>
      <w:r w:rsidRPr="00CA0C39">
        <w:rPr>
          <w:rFonts w:ascii="Palatino Linotype" w:eastAsia="Palatino Linotype" w:hAnsi="Palatino Linotype" w:cs="Palatino Linotype"/>
        </w:rPr>
        <w:t xml:space="preserve">En ese sentido, toda persona física que preste un trabajo personal y subordinado a alguien, tiene derecho a condiciones generales de trabajo que deberán estar establecidas dentro de un contrato de trabajo y el cual contará con diversas características como la especificación del monto del pago por concepto de salario, días de descanso y vacaciones, las prestaciones otorgadas, participar en el reparto de utilidades, licencias de maternidad o paternidad, a generar prima de antigüedad y a recibir capacitaciones y adiestramiento. </w:t>
      </w:r>
    </w:p>
    <w:p w14:paraId="0D07A671" w14:textId="77777777" w:rsidR="007F31B5" w:rsidRPr="00CA0C39" w:rsidRDefault="007F31B5">
      <w:pPr>
        <w:spacing w:line="360" w:lineRule="auto"/>
        <w:jc w:val="both"/>
        <w:rPr>
          <w:rFonts w:ascii="Palatino Linotype" w:eastAsia="Palatino Linotype" w:hAnsi="Palatino Linotype" w:cs="Palatino Linotype"/>
        </w:rPr>
      </w:pPr>
    </w:p>
    <w:p w14:paraId="7988F9D0" w14:textId="77777777" w:rsidR="007F31B5" w:rsidRPr="00CA0C39" w:rsidRDefault="00A47F90">
      <w:pPr>
        <w:spacing w:line="360" w:lineRule="auto"/>
        <w:jc w:val="both"/>
        <w:rPr>
          <w:rFonts w:ascii="Palatino Linotype" w:eastAsia="Palatino Linotype" w:hAnsi="Palatino Linotype" w:cs="Palatino Linotype"/>
        </w:rPr>
      </w:pPr>
      <w:r w:rsidRPr="00CA0C39">
        <w:rPr>
          <w:rFonts w:ascii="Palatino Linotype" w:eastAsia="Palatino Linotype" w:hAnsi="Palatino Linotype" w:cs="Palatino Linotype"/>
        </w:rPr>
        <w:t>De acuerdo con Rosa Gómez Bustillo, los nexos laborales entre trabajadores y patrones son de suma importancia para un país, ya que si estos se realizan en buenos términos generan estabilidad económica y crecimiento, además de garantizar al trabajador en su carácter de individuo el derecho de poder asegurarle a él y a su familia bienestar y prosperidad en diversos ámbitos. (Bustillo, 2018)</w:t>
      </w:r>
    </w:p>
    <w:p w14:paraId="16E4ACAE" w14:textId="77777777" w:rsidR="007F31B5" w:rsidRPr="00CA0C39" w:rsidRDefault="007F31B5">
      <w:pPr>
        <w:spacing w:line="360" w:lineRule="auto"/>
        <w:jc w:val="both"/>
        <w:rPr>
          <w:rFonts w:ascii="Palatino Linotype" w:eastAsia="Palatino Linotype" w:hAnsi="Palatino Linotype" w:cs="Palatino Linotype"/>
        </w:rPr>
      </w:pPr>
    </w:p>
    <w:p w14:paraId="5DC15C76" w14:textId="77777777" w:rsidR="007F31B5" w:rsidRPr="00CA0C39" w:rsidRDefault="00A47F90">
      <w:pPr>
        <w:spacing w:line="360" w:lineRule="auto"/>
        <w:jc w:val="both"/>
        <w:rPr>
          <w:rFonts w:ascii="Palatino Linotype" w:eastAsia="Palatino Linotype" w:hAnsi="Palatino Linotype" w:cs="Palatino Linotype"/>
        </w:rPr>
      </w:pPr>
      <w:r w:rsidRPr="00CA0C39">
        <w:rPr>
          <w:rFonts w:ascii="Palatino Linotype" w:eastAsia="Palatino Linotype" w:hAnsi="Palatino Linotype" w:cs="Palatino Linotype"/>
        </w:rPr>
        <w:t xml:space="preserve">Al respecto, el Quinto Tribunal Colegiado en materia de Trabajo del Primer Circuito emitió la Tesis de Jurisprudencia siguiente: </w:t>
      </w:r>
    </w:p>
    <w:p w14:paraId="5E04FF1F" w14:textId="77777777" w:rsidR="007F31B5" w:rsidRPr="00CA0C39" w:rsidRDefault="007F31B5">
      <w:pPr>
        <w:spacing w:line="360" w:lineRule="auto"/>
        <w:jc w:val="both"/>
        <w:rPr>
          <w:rFonts w:ascii="Palatino Linotype" w:eastAsia="Palatino Linotype" w:hAnsi="Palatino Linotype" w:cs="Palatino Linotype"/>
        </w:rPr>
      </w:pPr>
    </w:p>
    <w:p w14:paraId="00BC2374" w14:textId="77777777" w:rsidR="007F31B5" w:rsidRPr="00CA0C39" w:rsidRDefault="00A47F90">
      <w:pPr>
        <w:spacing w:line="360" w:lineRule="auto"/>
        <w:ind w:left="850" w:right="1319"/>
        <w:jc w:val="both"/>
        <w:rPr>
          <w:rFonts w:ascii="Palatino Linotype" w:eastAsia="Palatino Linotype" w:hAnsi="Palatino Linotype" w:cs="Palatino Linotype"/>
          <w:i/>
          <w:sz w:val="22"/>
          <w:szCs w:val="22"/>
        </w:rPr>
      </w:pPr>
      <w:r w:rsidRPr="00CA0C39">
        <w:rPr>
          <w:rFonts w:ascii="Palatino Linotype" w:eastAsia="Palatino Linotype" w:hAnsi="Palatino Linotype" w:cs="Palatino Linotype"/>
          <w:i/>
          <w:sz w:val="22"/>
          <w:szCs w:val="22"/>
        </w:rPr>
        <w:lastRenderedPageBreak/>
        <w:t>"RELACIÓN OBRERO PATRONAL. ELEMENTOS QUE LA ACREDITAN. Se tiene por acreditada la existencia de la relación obrero patronal, si se prueba: a) La obligación del trabajador de prestar un servicio material o intelectual o de ambos géneros; b) El deber del patrón de pagar a aquél una retribución; y c) La relación de dirección y dependencia en que el trabajador se encuentra colocado frente al patrón; no constituyendo la simple prestación de servicios, conforme a una retribución específica, por sí sola una relación de trabajo, en tanto no exista el vínculo de subordinación, denominado en la ley con los conceptos de dirección y dependencia; esto es, que aparezca de parte del patrón un poder jurídico de mando, correlativo a un deber de obediencia de parte de quien realiza el servicio, de conformidad con el artículo 134, fracción III, del código</w:t>
      </w:r>
    </w:p>
    <w:p w14:paraId="4CA8CECA" w14:textId="77777777" w:rsidR="007F31B5" w:rsidRPr="00CA0C39" w:rsidRDefault="00A47F90">
      <w:pPr>
        <w:spacing w:line="360" w:lineRule="auto"/>
        <w:ind w:left="850" w:right="1319"/>
        <w:jc w:val="both"/>
        <w:rPr>
          <w:rFonts w:ascii="Palatino Linotype" w:eastAsia="Palatino Linotype" w:hAnsi="Palatino Linotype" w:cs="Palatino Linotype"/>
          <w:i/>
          <w:sz w:val="22"/>
          <w:szCs w:val="22"/>
        </w:rPr>
      </w:pPr>
      <w:proofErr w:type="gramStart"/>
      <w:r w:rsidRPr="00CA0C39">
        <w:rPr>
          <w:rFonts w:ascii="Palatino Linotype" w:eastAsia="Palatino Linotype" w:hAnsi="Palatino Linotype" w:cs="Palatino Linotype"/>
          <w:i/>
          <w:sz w:val="22"/>
          <w:szCs w:val="22"/>
        </w:rPr>
        <w:t>obrero</w:t>
      </w:r>
      <w:proofErr w:type="gramEnd"/>
      <w:r w:rsidRPr="00CA0C39">
        <w:rPr>
          <w:rFonts w:ascii="Palatino Linotype" w:eastAsia="Palatino Linotype" w:hAnsi="Palatino Linotype" w:cs="Palatino Linotype"/>
          <w:i/>
          <w:sz w:val="22"/>
          <w:szCs w:val="22"/>
        </w:rPr>
        <w:t>..."</w:t>
      </w:r>
    </w:p>
    <w:p w14:paraId="0311F753" w14:textId="77777777" w:rsidR="007F31B5" w:rsidRPr="00CA0C39" w:rsidRDefault="007F31B5">
      <w:pPr>
        <w:spacing w:line="360" w:lineRule="auto"/>
        <w:jc w:val="both"/>
        <w:rPr>
          <w:rFonts w:ascii="Palatino Linotype" w:eastAsia="Palatino Linotype" w:hAnsi="Palatino Linotype" w:cs="Palatino Linotype"/>
          <w:i/>
        </w:rPr>
      </w:pPr>
    </w:p>
    <w:p w14:paraId="6349E538" w14:textId="77777777" w:rsidR="007F31B5" w:rsidRPr="00CA0C39" w:rsidRDefault="00A47F90">
      <w:pPr>
        <w:spacing w:line="360" w:lineRule="auto"/>
        <w:jc w:val="both"/>
        <w:rPr>
          <w:rFonts w:ascii="Palatino Linotype" w:eastAsia="Palatino Linotype" w:hAnsi="Palatino Linotype" w:cs="Palatino Linotype"/>
        </w:rPr>
      </w:pPr>
      <w:r w:rsidRPr="00CA0C39">
        <w:rPr>
          <w:rFonts w:ascii="Palatino Linotype" w:eastAsia="Palatino Linotype" w:hAnsi="Palatino Linotype" w:cs="Palatino Linotype"/>
        </w:rPr>
        <w:t xml:space="preserve">De esto, se entiende que conexión laboral es aquella en el que el trabajador está obligado a prestar un servicio material o intelectual o ambos, a una persona denominada patrón el cual tiene que pagar a aquel una retribución o remuneración de dicho servicio, esto toma sustento en lo que establece la Ley Federal del Trabajo, la cual menciona que el trabajo es un derecho y un deber social. </w:t>
      </w:r>
    </w:p>
    <w:p w14:paraId="24EB8CC9" w14:textId="77777777" w:rsidR="007F31B5" w:rsidRPr="00CA0C39" w:rsidRDefault="007F31B5">
      <w:pPr>
        <w:spacing w:line="360" w:lineRule="auto"/>
        <w:jc w:val="both"/>
        <w:rPr>
          <w:rFonts w:ascii="Palatino Linotype" w:eastAsia="Palatino Linotype" w:hAnsi="Palatino Linotype" w:cs="Palatino Linotype"/>
        </w:rPr>
      </w:pPr>
    </w:p>
    <w:p w14:paraId="7B84B3A9" w14:textId="77777777" w:rsidR="007F31B5" w:rsidRPr="00CA0C39" w:rsidRDefault="00A47F90">
      <w:pPr>
        <w:spacing w:line="360" w:lineRule="auto"/>
        <w:jc w:val="both"/>
        <w:rPr>
          <w:rFonts w:ascii="Palatino Linotype" w:eastAsia="Palatino Linotype" w:hAnsi="Palatino Linotype" w:cs="Palatino Linotype"/>
        </w:rPr>
      </w:pPr>
      <w:r w:rsidRPr="00CA0C39">
        <w:rPr>
          <w:rFonts w:ascii="Palatino Linotype" w:eastAsia="Palatino Linotype" w:hAnsi="Palatino Linotype" w:cs="Palatino Linotype"/>
        </w:rPr>
        <w:t xml:space="preserve">El derecho del trabajo integra principios y normas que deben ser estrictamente respetados dentro de un nexo laboral, entre estos se encuentra la de brindar un trabajo decente o digno, el cual comprende el derecho a obtener un salario remunerador, situación que debe estar establecida en un contrato de trabajo. Esto con la finalidad de garantizar además de estabilidad económica y crecimiento en una determinada región; brindar al trabajador prosperidad a él y a su familia, por ello, resulta indispensable traer a colación lo siguiente: </w:t>
      </w:r>
    </w:p>
    <w:p w14:paraId="2CED66E3" w14:textId="77777777" w:rsidR="007F31B5" w:rsidRPr="00CA0C39" w:rsidRDefault="007F31B5">
      <w:pPr>
        <w:spacing w:line="360" w:lineRule="auto"/>
        <w:jc w:val="both"/>
        <w:rPr>
          <w:rFonts w:ascii="Palatino Linotype" w:eastAsia="Palatino Linotype" w:hAnsi="Palatino Linotype" w:cs="Palatino Linotype"/>
        </w:rPr>
      </w:pPr>
    </w:p>
    <w:p w14:paraId="2A90DC1F" w14:textId="77777777" w:rsidR="007F31B5" w:rsidRPr="00CA0C39" w:rsidRDefault="00A47F90">
      <w:pPr>
        <w:spacing w:line="360" w:lineRule="auto"/>
        <w:jc w:val="both"/>
        <w:rPr>
          <w:rFonts w:ascii="Palatino Linotype" w:eastAsia="Palatino Linotype" w:hAnsi="Palatino Linotype" w:cs="Palatino Linotype"/>
        </w:rPr>
      </w:pPr>
      <w:r w:rsidRPr="00CA0C39">
        <w:rPr>
          <w:rFonts w:ascii="Palatino Linotype" w:eastAsia="Palatino Linotype" w:hAnsi="Palatino Linotype" w:cs="Palatino Linotype"/>
        </w:rPr>
        <w:t>De acuerdo con la Comisión Nacional de Derecho Humanos (CNDH) de México, el salario constituye uno de los derechos de toda persona que trabajada para un tercero, a través del cual puede disfrutar de una vida digna, estos ingresos deben permitir que una persona cubra sus necesidades básicas de alimentación, vivienda, salud, educación, no sólo para sí mimas, sino también para su familia, por lo que este derecho está relacionado directamente con el goce y la satisfacción de diversos derechos humanos.</w:t>
      </w:r>
    </w:p>
    <w:p w14:paraId="125959F2" w14:textId="77777777" w:rsidR="007F31B5" w:rsidRPr="00CA0C39" w:rsidRDefault="00A47F90">
      <w:pPr>
        <w:spacing w:line="360" w:lineRule="auto"/>
        <w:jc w:val="both"/>
        <w:rPr>
          <w:rFonts w:ascii="Palatino Linotype" w:eastAsia="Palatino Linotype" w:hAnsi="Palatino Linotype" w:cs="Palatino Linotype"/>
        </w:rPr>
      </w:pPr>
      <w:r w:rsidRPr="00CA0C39">
        <w:rPr>
          <w:rFonts w:ascii="Palatino Linotype" w:eastAsia="Palatino Linotype" w:hAnsi="Palatino Linotype" w:cs="Palatino Linotype"/>
        </w:rPr>
        <w:t>Al respecto, la CNDH, también destaca que existen disposiciones nacionales tanto internacionales que reconocen el vínculo ineludible entre la remuneración de las personas que trabajan y su dignidad humana, lo cual evidencia aún más la función del monto del salario, como uno de los medios para lograr el pleno goce y ejercicio de los derechos humanos.</w:t>
      </w:r>
    </w:p>
    <w:p w14:paraId="08DC53BD" w14:textId="77777777" w:rsidR="007F31B5" w:rsidRPr="00CA0C39" w:rsidRDefault="007F31B5">
      <w:pPr>
        <w:spacing w:line="360" w:lineRule="auto"/>
        <w:jc w:val="both"/>
        <w:rPr>
          <w:rFonts w:ascii="Palatino Linotype" w:eastAsia="Palatino Linotype" w:hAnsi="Palatino Linotype" w:cs="Palatino Linotype"/>
        </w:rPr>
      </w:pPr>
    </w:p>
    <w:p w14:paraId="07851D54" w14:textId="77777777" w:rsidR="007F31B5" w:rsidRPr="00CA0C39" w:rsidRDefault="00A47F90">
      <w:pPr>
        <w:spacing w:line="360" w:lineRule="auto"/>
        <w:jc w:val="both"/>
        <w:rPr>
          <w:rFonts w:ascii="Palatino Linotype" w:eastAsia="Palatino Linotype" w:hAnsi="Palatino Linotype" w:cs="Palatino Linotype"/>
        </w:rPr>
      </w:pPr>
      <w:r w:rsidRPr="00CA0C39">
        <w:rPr>
          <w:rFonts w:ascii="Palatino Linotype" w:eastAsia="Palatino Linotype" w:hAnsi="Palatino Linotype" w:cs="Palatino Linotype"/>
        </w:rPr>
        <w:t xml:space="preserve">En ese sentido, todo trabajador por sus servicios prestados tiene derecho a recibir un salario, el cual se entiende como el monto económico irreductible que debe por mandato jurídico, percibir toda persona que realiza un trabajo personal y subordinado a efecto de satisfacer sus necesidades básicas y las de su familia, en el orden material, social y cultural, y para proveer la educación obligatoria de sus hijos, según lo establece el artículo 123 de la Constitución Política de los Estados Unidos Mexicanos, apartado A, fracción VI. </w:t>
      </w:r>
    </w:p>
    <w:p w14:paraId="18C2E4AD" w14:textId="77777777" w:rsidR="007F31B5" w:rsidRPr="00CA0C39" w:rsidRDefault="007F31B5">
      <w:pPr>
        <w:spacing w:line="360" w:lineRule="auto"/>
        <w:jc w:val="both"/>
        <w:rPr>
          <w:rFonts w:ascii="Palatino Linotype" w:eastAsia="Palatino Linotype" w:hAnsi="Palatino Linotype" w:cs="Palatino Linotype"/>
        </w:rPr>
      </w:pPr>
    </w:p>
    <w:p w14:paraId="07CB8D6E" w14:textId="77777777" w:rsidR="007F31B5" w:rsidRPr="00CA0C39" w:rsidRDefault="00A47F90">
      <w:pPr>
        <w:spacing w:line="360" w:lineRule="auto"/>
        <w:jc w:val="both"/>
        <w:rPr>
          <w:rFonts w:ascii="Palatino Linotype" w:eastAsia="Palatino Linotype" w:hAnsi="Palatino Linotype" w:cs="Palatino Linotype"/>
        </w:rPr>
      </w:pPr>
      <w:r w:rsidRPr="00CA0C39">
        <w:rPr>
          <w:rFonts w:ascii="Palatino Linotype" w:eastAsia="Palatino Linotype" w:hAnsi="Palatino Linotype" w:cs="Palatino Linotype"/>
        </w:rPr>
        <w:t xml:space="preserve">Cabe mencionar que el monto salarial, puede acompañarse de otros beneficios y prestaciones, las cuales constituyen un mínimo vital para la población asalariada, de tal manera que, esto debe ser suficiente para asegurarles, como se ha mencionado, la </w:t>
      </w:r>
      <w:r w:rsidRPr="00CA0C39">
        <w:rPr>
          <w:rFonts w:ascii="Palatino Linotype" w:eastAsia="Palatino Linotype" w:hAnsi="Palatino Linotype" w:cs="Palatino Linotype"/>
        </w:rPr>
        <w:lastRenderedPageBreak/>
        <w:t xml:space="preserve">satisfacción de sus necesidades alimentarias, de salud, transporte, vivienda, educación, cultura, entre otras. </w:t>
      </w:r>
    </w:p>
    <w:p w14:paraId="26FD5A80" w14:textId="77777777" w:rsidR="007F31B5" w:rsidRPr="00CA0C39" w:rsidRDefault="007F31B5">
      <w:pPr>
        <w:spacing w:line="360" w:lineRule="auto"/>
        <w:jc w:val="both"/>
        <w:rPr>
          <w:rFonts w:ascii="Palatino Linotype" w:eastAsia="Palatino Linotype" w:hAnsi="Palatino Linotype" w:cs="Palatino Linotype"/>
        </w:rPr>
      </w:pPr>
    </w:p>
    <w:p w14:paraId="6085BA6A" w14:textId="77777777" w:rsidR="007F31B5" w:rsidRPr="00CA0C39" w:rsidRDefault="00A47F90">
      <w:pPr>
        <w:spacing w:line="360" w:lineRule="auto"/>
        <w:jc w:val="both"/>
        <w:rPr>
          <w:rFonts w:ascii="Palatino Linotype" w:eastAsia="Palatino Linotype" w:hAnsi="Palatino Linotype" w:cs="Palatino Linotype"/>
        </w:rPr>
      </w:pPr>
      <w:r w:rsidRPr="00CA0C39">
        <w:rPr>
          <w:rFonts w:ascii="Palatino Linotype" w:eastAsia="Palatino Linotype" w:hAnsi="Palatino Linotype" w:cs="Palatino Linotype"/>
        </w:rPr>
        <w:t xml:space="preserve">En el mismo orden la ideas, el Consejo Nacional de Evaluación de la Política de Desarrollo Social (CONEVAL), identifica a las personas o grupos de personas en situación de pobreza con base en la línea de bienestar y la línea de bienestar mínimo, la última relativa al valor monetario de una canasta alimentaria básica, es decir, al costo total al mes que le implica a una persona contar con comida suficiente en cantidad y calidad nutricional, por otro lado, la línea de bienestar corresponde al valor monetario de una canasta de alimentos, como el de otros bienes y servicios. </w:t>
      </w:r>
    </w:p>
    <w:p w14:paraId="054D4D27" w14:textId="77777777" w:rsidR="007F31B5" w:rsidRPr="00CA0C39" w:rsidRDefault="007F31B5">
      <w:pPr>
        <w:spacing w:line="360" w:lineRule="auto"/>
        <w:jc w:val="both"/>
        <w:rPr>
          <w:rFonts w:ascii="Palatino Linotype" w:eastAsia="Palatino Linotype" w:hAnsi="Palatino Linotype" w:cs="Palatino Linotype"/>
        </w:rPr>
      </w:pPr>
    </w:p>
    <w:p w14:paraId="01958014" w14:textId="77777777" w:rsidR="007F31B5" w:rsidRPr="00CA0C39" w:rsidRDefault="00A47F90">
      <w:pPr>
        <w:spacing w:line="360" w:lineRule="auto"/>
        <w:jc w:val="both"/>
        <w:rPr>
          <w:rFonts w:ascii="Palatino Linotype" w:eastAsia="Palatino Linotype" w:hAnsi="Palatino Linotype" w:cs="Palatino Linotype"/>
        </w:rPr>
      </w:pPr>
      <w:r w:rsidRPr="00CA0C39">
        <w:rPr>
          <w:rFonts w:ascii="Palatino Linotype" w:eastAsia="Palatino Linotype" w:hAnsi="Palatino Linotype" w:cs="Palatino Linotype"/>
        </w:rPr>
        <w:t>En México, el aguinaldo surgió como una prestación obligatoria en la reforma a la Ley Federal del Trabajo en 1970, esta contempla en su artículo 87 que los trabajadores tendrán derecho a un aguinaldo anual que deberá pagarse antes del día veinte de diciembre y que debe ser equivalente a quince días de salario, por lo menos. Asimismo, la Ley referida, precisa que el pago de aguinaldo corresponde a todos los trabajadores que se rijan por la Ley Federal del Trabajo, y debe ser pagado en tiempo y forma, al ser una obligación del empleador.</w:t>
      </w:r>
    </w:p>
    <w:p w14:paraId="5F5F2780" w14:textId="77777777" w:rsidR="007F31B5" w:rsidRPr="00CA0C39" w:rsidRDefault="007F31B5">
      <w:pPr>
        <w:spacing w:line="360" w:lineRule="auto"/>
        <w:jc w:val="both"/>
        <w:rPr>
          <w:rFonts w:ascii="Palatino Linotype" w:eastAsia="Palatino Linotype" w:hAnsi="Palatino Linotype" w:cs="Palatino Linotype"/>
        </w:rPr>
      </w:pPr>
    </w:p>
    <w:p w14:paraId="607B4818" w14:textId="77777777" w:rsidR="007F31B5" w:rsidRPr="00CA0C39" w:rsidRDefault="00A47F90">
      <w:pPr>
        <w:spacing w:line="360" w:lineRule="auto"/>
        <w:jc w:val="both"/>
        <w:rPr>
          <w:rFonts w:ascii="Palatino Linotype" w:eastAsia="Palatino Linotype" w:hAnsi="Palatino Linotype" w:cs="Palatino Linotype"/>
        </w:rPr>
      </w:pPr>
      <w:r w:rsidRPr="00CA0C39">
        <w:rPr>
          <w:rFonts w:ascii="Palatino Linotype" w:eastAsia="Palatino Linotype" w:hAnsi="Palatino Linotype" w:cs="Palatino Linotype"/>
        </w:rPr>
        <w:t xml:space="preserve">Una vez referido lo anterior, no pasa desapercibido mencionar que parte del planteamiento hecho por el Particular en su solicitud de información, fue realizado a modo de interrogante ya que solicitó saber en qué fecha se iban a pagar los salarios de los trabajadores y sus prestaciones, lo que nos pudiera situar frente al ejercicio del derecho de petición, el cual está sustentado en el artículo 8 de la Constitución Política de los Estados Unidos Mexicanos </w:t>
      </w:r>
      <w:r w:rsidRPr="00CA0C39">
        <w:rPr>
          <w:rFonts w:ascii="Palatino Linotype" w:eastAsia="Palatino Linotype" w:hAnsi="Palatino Linotype" w:cs="Palatino Linotype"/>
        </w:rPr>
        <w:lastRenderedPageBreak/>
        <w:t>y a través de este se pueden realizar planteamientos de situaciones que afecten a la esfera de cualquier persona, exigir explicaciones, ejercer derechos, interponer quejas, acciones o recursos legales, es decir; su finalidad no es propiamente resolver sobre el suministro de información pública tangible y con soporte documental, sino que su exigencia es responder por escrito, es decir, generar una respuesta razonada y legal a los planteamientos de quien ejerce su derecho.</w:t>
      </w:r>
    </w:p>
    <w:p w14:paraId="7489A9EA" w14:textId="77777777" w:rsidR="007F31B5" w:rsidRPr="00CA0C39" w:rsidRDefault="007F31B5">
      <w:pPr>
        <w:spacing w:line="360" w:lineRule="auto"/>
        <w:jc w:val="both"/>
        <w:rPr>
          <w:rFonts w:ascii="Palatino Linotype" w:eastAsia="Palatino Linotype" w:hAnsi="Palatino Linotype" w:cs="Palatino Linotype"/>
        </w:rPr>
      </w:pPr>
    </w:p>
    <w:p w14:paraId="6048771C" w14:textId="77777777" w:rsidR="007F31B5" w:rsidRPr="00CA0C39" w:rsidRDefault="00A47F90">
      <w:pPr>
        <w:spacing w:line="360" w:lineRule="auto"/>
        <w:jc w:val="both"/>
        <w:rPr>
          <w:rFonts w:ascii="Palatino Linotype" w:eastAsia="Palatino Linotype" w:hAnsi="Palatino Linotype" w:cs="Palatino Linotype"/>
        </w:rPr>
      </w:pPr>
      <w:r w:rsidRPr="00CA0C39">
        <w:rPr>
          <w:rFonts w:ascii="Palatino Linotype" w:eastAsia="Palatino Linotype" w:hAnsi="Palatino Linotype" w:cs="Palatino Linotype"/>
        </w:rPr>
        <w:t xml:space="preserve">No obstante, como se mencionó, si bien es cierto, en la solicitud se realizan manifestaciones y cuestionamientos que no constituyen un derecho de acceso a la información pública, también lo es que de acuerdo con el Criterio 16/17 del Instituto Nacional de Transparencia, Acceso a la Información y Protección de Datos Personales, cuando los particulares presentes solicitudes de acceso a la información en donde no se identifica de forma precisa la documentación que pudiera colmar su pretensión, el Sujeto Obligado deberá otorgar una expresión documental, tal como se prevé a continuación: </w:t>
      </w:r>
    </w:p>
    <w:p w14:paraId="570E45D0" w14:textId="77777777" w:rsidR="007F31B5" w:rsidRPr="00CA0C39" w:rsidRDefault="007F31B5">
      <w:pPr>
        <w:spacing w:line="360" w:lineRule="auto"/>
        <w:jc w:val="both"/>
        <w:rPr>
          <w:rFonts w:ascii="Palatino Linotype" w:eastAsia="Palatino Linotype" w:hAnsi="Palatino Linotype" w:cs="Palatino Linotype"/>
        </w:rPr>
      </w:pPr>
    </w:p>
    <w:p w14:paraId="599911D4" w14:textId="77777777" w:rsidR="007F31B5" w:rsidRPr="00CA0C39" w:rsidRDefault="00A47F90">
      <w:pPr>
        <w:ind w:left="850" w:right="1319"/>
        <w:jc w:val="both"/>
        <w:rPr>
          <w:rFonts w:ascii="Palatino Linotype" w:eastAsia="Palatino Linotype" w:hAnsi="Palatino Linotype" w:cs="Palatino Linotype"/>
          <w:i/>
          <w:sz w:val="22"/>
          <w:szCs w:val="22"/>
        </w:rPr>
      </w:pPr>
      <w:r w:rsidRPr="00CA0C39">
        <w:rPr>
          <w:rFonts w:ascii="Palatino Linotype" w:eastAsia="Palatino Linotype" w:hAnsi="Palatino Linotype" w:cs="Palatino Linotype"/>
          <w:i/>
          <w:sz w:val="22"/>
          <w:szCs w:val="22"/>
        </w:rPr>
        <w:t>“</w:t>
      </w:r>
      <w:r w:rsidRPr="00CA0C39">
        <w:rPr>
          <w:rFonts w:ascii="Palatino Linotype" w:eastAsia="Palatino Linotype" w:hAnsi="Palatino Linotype" w:cs="Palatino Linotype"/>
          <w:b/>
          <w:i/>
          <w:sz w:val="22"/>
          <w:szCs w:val="22"/>
        </w:rPr>
        <w:t xml:space="preserve">Expresión documental. </w:t>
      </w:r>
      <w:r w:rsidRPr="00CA0C39">
        <w:rPr>
          <w:rFonts w:ascii="Palatino Linotype" w:eastAsia="Palatino Linotype" w:hAnsi="Palatino Linotype" w:cs="Palatino Linotype"/>
          <w:i/>
          <w:sz w:val="22"/>
          <w:szCs w:val="22"/>
        </w:rPr>
        <w:t xml:space="preserve">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14:paraId="604DE6FA" w14:textId="77777777" w:rsidR="007F31B5" w:rsidRPr="00CA0C39" w:rsidRDefault="007F31B5">
      <w:pPr>
        <w:spacing w:line="360" w:lineRule="auto"/>
        <w:jc w:val="both"/>
        <w:rPr>
          <w:rFonts w:ascii="Palatino Linotype" w:eastAsia="Palatino Linotype" w:hAnsi="Palatino Linotype" w:cs="Palatino Linotype"/>
          <w:i/>
        </w:rPr>
      </w:pPr>
    </w:p>
    <w:p w14:paraId="27A2F36B" w14:textId="77777777" w:rsidR="007F31B5" w:rsidRPr="00CA0C39" w:rsidRDefault="00A47F90">
      <w:pPr>
        <w:spacing w:line="360" w:lineRule="auto"/>
        <w:jc w:val="both"/>
        <w:rPr>
          <w:rFonts w:ascii="Palatino Linotype" w:eastAsia="Palatino Linotype" w:hAnsi="Palatino Linotype" w:cs="Palatino Linotype"/>
        </w:rPr>
      </w:pPr>
      <w:r w:rsidRPr="00CA0C39">
        <w:rPr>
          <w:rFonts w:ascii="Palatino Linotype" w:eastAsia="Palatino Linotype" w:hAnsi="Palatino Linotype" w:cs="Palatino Linotype"/>
        </w:rPr>
        <w:t xml:space="preserve">En razón a lo anterior, se tiene que el documento que pudiese dar cuenta de lo solicitado son los recibos de pago de salario y aguinaldo, situación por la que es necesario traer a colación, el artículo 147 de la Constitución Política del Estado Libre y Soberano de México, que establece que los trabajadores al servicio del Estado, como los miembros de los </w:t>
      </w:r>
      <w:r w:rsidRPr="00CA0C39">
        <w:rPr>
          <w:rFonts w:ascii="Palatino Linotype" w:eastAsia="Palatino Linotype" w:hAnsi="Palatino Linotype" w:cs="Palatino Linotype"/>
        </w:rPr>
        <w:lastRenderedPageBreak/>
        <w:t xml:space="preserve">Ayuntamientos, recibirán una remuneración adecuada e irrenunciable por el desempeño de su empleo, cargo o comisión, que será determinada en el presupuesto de egresos que corresponda. </w:t>
      </w:r>
    </w:p>
    <w:p w14:paraId="3161073F" w14:textId="77777777" w:rsidR="007F31B5" w:rsidRPr="00CA0C39" w:rsidRDefault="007F31B5">
      <w:pPr>
        <w:spacing w:line="360" w:lineRule="auto"/>
        <w:jc w:val="both"/>
        <w:rPr>
          <w:rFonts w:ascii="Palatino Linotype" w:eastAsia="Palatino Linotype" w:hAnsi="Palatino Linotype" w:cs="Palatino Linotype"/>
        </w:rPr>
      </w:pPr>
    </w:p>
    <w:p w14:paraId="725FB847" w14:textId="77777777" w:rsidR="007F31B5" w:rsidRPr="00CA0C39" w:rsidRDefault="00A47F90">
      <w:pPr>
        <w:spacing w:line="360" w:lineRule="auto"/>
        <w:jc w:val="both"/>
        <w:rPr>
          <w:rFonts w:ascii="Palatino Linotype" w:eastAsia="Palatino Linotype" w:hAnsi="Palatino Linotype" w:cs="Palatino Linotype"/>
        </w:rPr>
      </w:pPr>
      <w:r w:rsidRPr="00CA0C39">
        <w:rPr>
          <w:rFonts w:ascii="Palatino Linotype" w:eastAsia="Palatino Linotype" w:hAnsi="Palatino Linotype" w:cs="Palatino Linotype"/>
        </w:rPr>
        <w:t xml:space="preserve">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 </w:t>
      </w:r>
    </w:p>
    <w:p w14:paraId="5D2D6511" w14:textId="77777777" w:rsidR="007F31B5" w:rsidRPr="00CA0C39" w:rsidRDefault="007F31B5">
      <w:pPr>
        <w:spacing w:line="360" w:lineRule="auto"/>
        <w:jc w:val="both"/>
        <w:rPr>
          <w:rFonts w:ascii="Palatino Linotype" w:eastAsia="Palatino Linotype" w:hAnsi="Palatino Linotype" w:cs="Palatino Linotype"/>
        </w:rPr>
      </w:pPr>
    </w:p>
    <w:p w14:paraId="318B1EF5" w14:textId="77777777" w:rsidR="007F31B5" w:rsidRPr="00CA0C39" w:rsidRDefault="00A47F90">
      <w:pPr>
        <w:spacing w:line="360" w:lineRule="auto"/>
        <w:jc w:val="both"/>
        <w:rPr>
          <w:rFonts w:ascii="Palatino Linotype" w:eastAsia="Palatino Linotype" w:hAnsi="Palatino Linotype" w:cs="Palatino Linotype"/>
        </w:rPr>
      </w:pPr>
      <w:r w:rsidRPr="00CA0C39">
        <w:rPr>
          <w:rFonts w:ascii="Palatino Linotype" w:eastAsia="Palatino Linotype" w:hAnsi="Palatino Linotype" w:cs="Palatino Linotype"/>
        </w:rPr>
        <w:t xml:space="preserve">En ese contexto, el artículo 70, fracción VIII, de la Ley General de Transparencia y Acceso a la Información Pública y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 </w:t>
      </w:r>
    </w:p>
    <w:p w14:paraId="412F786B" w14:textId="77777777" w:rsidR="007F31B5" w:rsidRPr="00CA0C39" w:rsidRDefault="007F31B5">
      <w:pPr>
        <w:spacing w:line="360" w:lineRule="auto"/>
        <w:jc w:val="both"/>
        <w:rPr>
          <w:rFonts w:ascii="Palatino Linotype" w:eastAsia="Palatino Linotype" w:hAnsi="Palatino Linotype" w:cs="Palatino Linotype"/>
        </w:rPr>
      </w:pPr>
    </w:p>
    <w:p w14:paraId="552B6B6C" w14:textId="77777777" w:rsidR="007F31B5" w:rsidRPr="00CA0C39" w:rsidRDefault="00A47F90">
      <w:pPr>
        <w:spacing w:line="360" w:lineRule="auto"/>
        <w:jc w:val="both"/>
        <w:rPr>
          <w:rFonts w:ascii="Palatino Linotype" w:eastAsia="Palatino Linotype" w:hAnsi="Palatino Linotype" w:cs="Palatino Linotype"/>
        </w:rPr>
      </w:pPr>
      <w:r w:rsidRPr="00CA0C39">
        <w:rPr>
          <w:rFonts w:ascii="Palatino Linotype" w:eastAsia="Palatino Linotype" w:hAnsi="Palatino Linotype" w:cs="Palatino Linotype"/>
        </w:rPr>
        <w:t xml:space="preserve">Ahora bien, la Ley del Trabajo de los Servidores Públicos del Estado y Municipios, en su artículo 220 K, fracciones II y IV, establece los documentos que tiene la obligación de conservar el Sujeto Obligado, entre los que se encuentra los recibos de pago de salarios o las constancias documentales del pago de sueldos, cuando sea por depósito o mediante información electrónica; así como los recibos o constancias de depósito o del medio de </w:t>
      </w:r>
      <w:r w:rsidRPr="00CA0C39">
        <w:rPr>
          <w:rFonts w:ascii="Palatino Linotype" w:eastAsia="Palatino Linotype" w:hAnsi="Palatino Linotype" w:cs="Palatino Linotype"/>
        </w:rPr>
        <w:lastRenderedPageBreak/>
        <w:t>información magnética o electrónica que sean utilizadas para el pago de salarios, prima vacacional, aguinaldo y demás prestaciones.</w:t>
      </w:r>
    </w:p>
    <w:p w14:paraId="7DC5042B" w14:textId="77777777" w:rsidR="007F31B5" w:rsidRPr="00CA0C39" w:rsidRDefault="007F31B5">
      <w:pPr>
        <w:spacing w:line="360" w:lineRule="auto"/>
        <w:jc w:val="both"/>
        <w:rPr>
          <w:rFonts w:ascii="Palatino Linotype" w:eastAsia="Palatino Linotype" w:hAnsi="Palatino Linotype" w:cs="Palatino Linotype"/>
        </w:rPr>
      </w:pPr>
    </w:p>
    <w:p w14:paraId="0A3DE215" w14:textId="77777777" w:rsidR="007F31B5" w:rsidRPr="00CA0C39" w:rsidRDefault="00A47F90">
      <w:pPr>
        <w:spacing w:line="360" w:lineRule="auto"/>
        <w:jc w:val="both"/>
        <w:rPr>
          <w:rFonts w:ascii="Palatino Linotype" w:eastAsia="Palatino Linotype" w:hAnsi="Palatino Linotype" w:cs="Palatino Linotype"/>
        </w:rPr>
      </w:pPr>
      <w:r w:rsidRPr="00CA0C39">
        <w:rPr>
          <w:rFonts w:ascii="Palatino Linotype" w:eastAsia="Palatino Linotype" w:hAnsi="Palatino Linotype" w:cs="Palatino Linotype"/>
        </w:rPr>
        <w:t>Lo anterior, toma sustento en la Tesis aislada número I.6o.T.154 L (10a.), emitida por los Tribunales Colegiados de Circuito, publicada el abril de dos mil dieciséis, en la Gaceta del Semanario Judicial de la Federación, en su Libro 29, Tomo III, misma que señala lo siguiente:</w:t>
      </w:r>
    </w:p>
    <w:p w14:paraId="0316E7DF" w14:textId="77777777" w:rsidR="007F31B5" w:rsidRPr="00CA0C39" w:rsidRDefault="007F31B5">
      <w:pPr>
        <w:spacing w:line="360" w:lineRule="auto"/>
        <w:jc w:val="both"/>
        <w:rPr>
          <w:rFonts w:ascii="Palatino Linotype" w:eastAsia="Palatino Linotype" w:hAnsi="Palatino Linotype" w:cs="Palatino Linotype"/>
        </w:rPr>
      </w:pPr>
    </w:p>
    <w:p w14:paraId="20C9F7E2" w14:textId="77777777" w:rsidR="007F31B5" w:rsidRPr="00CA0C39" w:rsidRDefault="00A47F90">
      <w:pPr>
        <w:ind w:left="850" w:right="1319"/>
        <w:jc w:val="both"/>
        <w:rPr>
          <w:rFonts w:ascii="Palatino Linotype" w:eastAsia="Palatino Linotype" w:hAnsi="Palatino Linotype" w:cs="Palatino Linotype"/>
          <w:i/>
          <w:sz w:val="22"/>
          <w:szCs w:val="22"/>
        </w:rPr>
      </w:pPr>
      <w:r w:rsidRPr="00CA0C39">
        <w:rPr>
          <w:rFonts w:ascii="Palatino Linotype" w:eastAsia="Palatino Linotype" w:hAnsi="Palatino Linotype" w:cs="Palatino Linotype"/>
          <w:i/>
          <w:sz w:val="22"/>
          <w:szCs w:val="22"/>
        </w:rPr>
        <w:t>“</w:t>
      </w:r>
      <w:r w:rsidRPr="00CA0C39">
        <w:rPr>
          <w:rFonts w:ascii="Palatino Linotype" w:eastAsia="Palatino Linotype" w:hAnsi="Palatino Linotype" w:cs="Palatino Linotype"/>
          <w:b/>
          <w:i/>
          <w:sz w:val="22"/>
          <w:szCs w:val="22"/>
        </w:rPr>
        <w:t xml:space="preserve">RECIBOS DE PAGO EMITIDOS POR MEDIOS ELECTRÓNICOS SIN FIRMA DEL TRABAJADOR. SON VÁLIDOS PARA ACREDITAR LOS CONCEPTOS Y MONTOS QUE EN ELLOS SE INSERTAN (APLICACIÓN SUPLETORIA DEL ARTÍCULO 776, FRACCIONES II Y VIII, DE LA LEY FEDERAL DEL TRABAJO, A LA LEY FEDERAL DE LOS TRABAJADORES AL SERVICIO DEL ESTADO). </w:t>
      </w:r>
      <w:r w:rsidRPr="00CA0C39">
        <w:rPr>
          <w:rFonts w:ascii="Palatino Linotype" w:eastAsia="Palatino Linotype" w:hAnsi="Palatino Linotype" w:cs="Palatino Linotype"/>
          <w:i/>
          <w:sz w:val="22"/>
          <w:szCs w:val="22"/>
        </w:rPr>
        <w:t>En materia burocrática los recibos de pago que se obtienen por medios electrónicos son válidos para acreditar los conceptos y montos que en ellos se insertan, en términos del artículo 776, fracciones II y VIII, de la Ley Federal del Trabajo, aplicada supletoriamente a la Ley Federal de los Trabajadores al Servicio del Estado; lo anterior por no ser contrarios a la moral ni al derecho, por lo que la falta de firma de esos documentos, no les resta convicción plena, porque el avance de la ciencia y la necesidad propia de evitar pagos en efectivo, han impuesto al patrón-Estado pagar a sus trabajadores por la vía electrónica; por tanto, si para demostrar las percepciones y montos los recibos correspondientes se exhiben de esta forma sin prueba en contrario que los desvirtúe, entonces no hay razón jurídica para condicionar su eficacia probatoria a que deban adminicularse con otras pruebas; resolver en contrario, implicaría desatender el artículo 137 de la referida Ley Federal de los Trabajadores al Servicio del Estado.”</w:t>
      </w:r>
    </w:p>
    <w:p w14:paraId="7F375079" w14:textId="77777777" w:rsidR="007F31B5" w:rsidRPr="00CA0C39" w:rsidRDefault="00A47F90">
      <w:pPr>
        <w:ind w:left="850" w:right="1319"/>
        <w:jc w:val="both"/>
        <w:rPr>
          <w:rFonts w:ascii="Palatino Linotype" w:eastAsia="Palatino Linotype" w:hAnsi="Palatino Linotype" w:cs="Palatino Linotype"/>
          <w:i/>
          <w:sz w:val="22"/>
          <w:szCs w:val="22"/>
        </w:rPr>
      </w:pPr>
      <w:r w:rsidRPr="00CA0C39">
        <w:rPr>
          <w:rFonts w:ascii="Palatino Linotype" w:eastAsia="Palatino Linotype" w:hAnsi="Palatino Linotype" w:cs="Palatino Linotype"/>
          <w:i/>
          <w:sz w:val="22"/>
          <w:szCs w:val="22"/>
        </w:rPr>
        <w:t>(Énfasis añadido)</w:t>
      </w:r>
    </w:p>
    <w:p w14:paraId="08172BB8" w14:textId="77777777" w:rsidR="007F31B5" w:rsidRPr="00CA0C39" w:rsidRDefault="007F31B5">
      <w:pPr>
        <w:ind w:left="850" w:right="1319"/>
        <w:jc w:val="both"/>
        <w:rPr>
          <w:rFonts w:ascii="Palatino Linotype" w:eastAsia="Palatino Linotype" w:hAnsi="Palatino Linotype" w:cs="Palatino Linotype"/>
          <w:i/>
          <w:sz w:val="22"/>
          <w:szCs w:val="22"/>
        </w:rPr>
      </w:pPr>
    </w:p>
    <w:p w14:paraId="7BF4EBC3" w14:textId="77777777" w:rsidR="007F31B5" w:rsidRPr="00CA0C39" w:rsidRDefault="00A47F90">
      <w:pPr>
        <w:spacing w:line="360" w:lineRule="auto"/>
        <w:jc w:val="both"/>
        <w:rPr>
          <w:rFonts w:ascii="Palatino Linotype" w:eastAsia="Palatino Linotype" w:hAnsi="Palatino Linotype" w:cs="Palatino Linotype"/>
        </w:rPr>
      </w:pPr>
      <w:r w:rsidRPr="00CA0C39">
        <w:rPr>
          <w:rFonts w:ascii="Palatino Linotype" w:eastAsia="Palatino Linotype" w:hAnsi="Palatino Linotype" w:cs="Palatino Linotype"/>
        </w:rPr>
        <w:t xml:space="preserve">De la tesis transcrita, se desprende que en materia burocrática los recibos de pago acreditan los conceptos y montos que en ellos se insertan, y constituyen prueba para demostrar las percepciones y montos que reciben los servidores públicos, aunado a que de acuerdo las políticas para la Integración del Informe Trimestral de los Sujetos de Fiscalización </w:t>
      </w:r>
      <w:r w:rsidRPr="00CA0C39">
        <w:rPr>
          <w:rFonts w:ascii="Palatino Linotype" w:eastAsia="Palatino Linotype" w:hAnsi="Palatino Linotype" w:cs="Palatino Linotype"/>
        </w:rPr>
        <w:lastRenderedPageBreak/>
        <w:t xml:space="preserve">Municipales, los Sujetos de Fiscalización Municipales para el Ejercicio 2021, deberán de remitir trimestralmente un informe sobre la situación económica, las finanzas públicas y en su caso deuda pública, para su análisis al Órgano Superior, a través de las Tesorerías Municipales y la Secretaría de Finanzas o, en su caso, las áreas competentes, dentro de los veinte días hábiles posteriores al trimestre correspondiente. </w:t>
      </w:r>
    </w:p>
    <w:p w14:paraId="7E058156" w14:textId="77777777" w:rsidR="007F31B5" w:rsidRPr="00CA0C39" w:rsidRDefault="007F31B5">
      <w:pPr>
        <w:spacing w:line="360" w:lineRule="auto"/>
        <w:jc w:val="both"/>
        <w:rPr>
          <w:rFonts w:ascii="Palatino Linotype" w:eastAsia="Palatino Linotype" w:hAnsi="Palatino Linotype" w:cs="Palatino Linotype"/>
        </w:rPr>
      </w:pPr>
    </w:p>
    <w:p w14:paraId="343FB6DB" w14:textId="77777777" w:rsidR="007F31B5" w:rsidRPr="00CA0C39" w:rsidRDefault="00A47F90">
      <w:pPr>
        <w:spacing w:line="360" w:lineRule="auto"/>
        <w:jc w:val="both"/>
      </w:pPr>
      <w:r w:rsidRPr="00CA0C39">
        <w:rPr>
          <w:rFonts w:ascii="Palatino Linotype" w:eastAsia="Palatino Linotype" w:hAnsi="Palatino Linotype" w:cs="Palatino Linotype"/>
        </w:rPr>
        <w:t xml:space="preserve">Conforme a lo anteriormente señalado, se logra vislumbrar que en el presente caso, resulta necesario obtener los recibos de pago de salario y aguinaldo generados a la fecha de la solicitud de información, con la finalidad de brindar al Particular la certeza del cumplimiento de una obligación por parte del Estado relativo al respeto de los derechos de los trabajadores, de tal manera que, en caso de que estos documentos no obraran en los archivos del Sujeto Obligado, deberá de emitir el respectivo Acuerdo de Inexistencia en términos de lo establecido en los artículos 19, 169 y 170 de la Ley de Transparencia y Acceso a la Información Pública del Estado de México y Municipios, </w:t>
      </w:r>
      <w:r w:rsidRPr="00CA0C39">
        <w:rPr>
          <w:rFonts w:ascii="Palatino Linotype" w:eastAsia="Palatino Linotype" w:hAnsi="Palatino Linotype" w:cs="Palatino Linotype"/>
          <w:color w:val="222222"/>
        </w:rPr>
        <w:t>,</w:t>
      </w:r>
      <w:r w:rsidRPr="00CA0C39">
        <w:rPr>
          <w:rFonts w:ascii="Palatino Linotype" w:eastAsia="Palatino Linotype" w:hAnsi="Palatino Linotype" w:cs="Palatino Linotype"/>
        </w:rPr>
        <w:t>preceptos que se transcriben a continuación para mayor referencia:</w:t>
      </w:r>
    </w:p>
    <w:p w14:paraId="0B56B7B8" w14:textId="77777777" w:rsidR="007F31B5" w:rsidRPr="00CA0C39" w:rsidRDefault="00A47F90">
      <w:pPr>
        <w:ind w:left="851" w:right="902"/>
        <w:jc w:val="both"/>
      </w:pPr>
      <w:r w:rsidRPr="00CA0C39">
        <w:rPr>
          <w:rFonts w:ascii="Palatino Linotype" w:eastAsia="Palatino Linotype" w:hAnsi="Palatino Linotype" w:cs="Palatino Linotype"/>
          <w:b/>
          <w:i/>
          <w:sz w:val="22"/>
          <w:szCs w:val="22"/>
        </w:rPr>
        <w:t xml:space="preserve">“Artículo 19. </w:t>
      </w:r>
      <w:r w:rsidRPr="00CA0C39">
        <w:rPr>
          <w:rFonts w:ascii="Palatino Linotype" w:eastAsia="Palatino Linotype" w:hAnsi="Palatino Linotype" w:cs="Palatino Linotype"/>
          <w:i/>
          <w:sz w:val="22"/>
          <w:szCs w:val="22"/>
        </w:rPr>
        <w:t>Se presume que la información debe existir si se refiere a las facultades, competencias y funciones que los ordenamientos jurídicos aplicables otorgan a los sujetos obligados. </w:t>
      </w:r>
    </w:p>
    <w:p w14:paraId="18D2BE40" w14:textId="77777777" w:rsidR="007F31B5" w:rsidRPr="00CA0C39" w:rsidRDefault="00A47F90">
      <w:pPr>
        <w:ind w:left="851" w:right="902"/>
        <w:jc w:val="both"/>
      </w:pPr>
      <w:r w:rsidRPr="00CA0C39">
        <w:rPr>
          <w:rFonts w:ascii="Palatino Linotype" w:eastAsia="Palatino Linotype" w:hAnsi="Palatino Linotype" w:cs="Palatino Linotype"/>
          <w:i/>
          <w:sz w:val="22"/>
          <w:szCs w:val="22"/>
        </w:rPr>
        <w:t>…</w:t>
      </w:r>
    </w:p>
    <w:p w14:paraId="67D95DC3" w14:textId="77777777" w:rsidR="007F31B5" w:rsidRPr="00CA0C39" w:rsidRDefault="00A47F90">
      <w:pPr>
        <w:ind w:left="851" w:right="902"/>
        <w:jc w:val="both"/>
      </w:pPr>
      <w:r w:rsidRPr="00CA0C39">
        <w:rPr>
          <w:rFonts w:ascii="Palatino Linotype" w:eastAsia="Palatino Linotype" w:hAnsi="Palatino Linotype" w:cs="Palatino Linotype"/>
          <w:i/>
          <w:sz w:val="22"/>
          <w:szCs w:val="22"/>
        </w:rPr>
        <w:t xml:space="preserve">Si el sujeto obligado, </w:t>
      </w:r>
      <w:r w:rsidRPr="00CA0C39">
        <w:rPr>
          <w:rFonts w:ascii="Palatino Linotype" w:eastAsia="Palatino Linotype" w:hAnsi="Palatino Linotype" w:cs="Palatino Linotype"/>
          <w:b/>
          <w:i/>
          <w:sz w:val="22"/>
          <w:szCs w:val="22"/>
        </w:rPr>
        <w:t>en el ejercicio de sus atribuciones, debía generar, poseer o administrar la información, pero ésta no se encuentra</w:t>
      </w:r>
      <w:r w:rsidRPr="00CA0C39">
        <w:rPr>
          <w:rFonts w:ascii="Palatino Linotype" w:eastAsia="Palatino Linotype" w:hAnsi="Palatino Linotype" w:cs="Palatino Linotype"/>
          <w:i/>
          <w:sz w:val="22"/>
          <w:szCs w:val="22"/>
        </w:rPr>
        <w:t>, el Comité de transparencia deberá emitir un acuerdo de inexistencia, debidamente fundado y motivado, en el que detalle las razones del por qué no obra en sus archivos.</w:t>
      </w:r>
    </w:p>
    <w:p w14:paraId="18EEEABE" w14:textId="77777777" w:rsidR="007F31B5" w:rsidRPr="00CA0C39" w:rsidRDefault="00A47F90">
      <w:pPr>
        <w:ind w:left="851" w:right="902"/>
        <w:jc w:val="both"/>
      </w:pPr>
      <w:r w:rsidRPr="00CA0C39">
        <w:rPr>
          <w:rFonts w:ascii="Palatino Linotype" w:eastAsia="Palatino Linotype" w:hAnsi="Palatino Linotype" w:cs="Palatino Linotype"/>
          <w:b/>
          <w:i/>
          <w:sz w:val="22"/>
          <w:szCs w:val="22"/>
        </w:rPr>
        <w:t>Artículo 49.</w:t>
      </w:r>
      <w:r w:rsidRPr="00CA0C39">
        <w:rPr>
          <w:rFonts w:ascii="Palatino Linotype" w:eastAsia="Palatino Linotype" w:hAnsi="Palatino Linotype" w:cs="Palatino Linotype"/>
          <w:i/>
          <w:sz w:val="22"/>
          <w:szCs w:val="22"/>
        </w:rPr>
        <w:t xml:space="preserve"> Los Comités de Transparencia tendrán las siguientes atribuciones:</w:t>
      </w:r>
    </w:p>
    <w:p w14:paraId="20B039E4" w14:textId="77777777" w:rsidR="007F31B5" w:rsidRPr="00CA0C39" w:rsidRDefault="00A47F90">
      <w:pPr>
        <w:ind w:left="851" w:right="902"/>
        <w:jc w:val="both"/>
      </w:pPr>
      <w:r w:rsidRPr="00CA0C39">
        <w:rPr>
          <w:rFonts w:ascii="Palatino Linotype" w:eastAsia="Palatino Linotype" w:hAnsi="Palatino Linotype" w:cs="Palatino Linotype"/>
          <w:i/>
          <w:sz w:val="22"/>
          <w:szCs w:val="22"/>
        </w:rPr>
        <w:t>…</w:t>
      </w:r>
    </w:p>
    <w:p w14:paraId="23A9A284" w14:textId="77777777" w:rsidR="007F31B5" w:rsidRPr="00CA0C39" w:rsidRDefault="00A47F90">
      <w:pPr>
        <w:ind w:left="851" w:right="902"/>
        <w:jc w:val="both"/>
      </w:pPr>
      <w:r w:rsidRPr="00CA0C39">
        <w:rPr>
          <w:rFonts w:ascii="Palatino Linotype" w:eastAsia="Palatino Linotype" w:hAnsi="Palatino Linotype" w:cs="Palatino Linotype"/>
          <w:b/>
          <w:i/>
          <w:sz w:val="22"/>
          <w:szCs w:val="22"/>
        </w:rPr>
        <w:t>II.</w:t>
      </w:r>
      <w:r w:rsidRPr="00CA0C39">
        <w:rPr>
          <w:rFonts w:ascii="Palatino Linotype" w:eastAsia="Palatino Linotype" w:hAnsi="Palatino Linotype" w:cs="Palatino Linotype"/>
          <w:i/>
          <w:sz w:val="22"/>
          <w:szCs w:val="22"/>
        </w:rPr>
        <w:t xml:space="preserve"> Confirmar, modificar o revocar las determinaciones que en materia de ampliación del plazo de respuesta, clasificación de la información y declaración de inexistencia o de incompetencia realicen los titulares de las áreas de los sujetos obligados;</w:t>
      </w:r>
    </w:p>
    <w:p w14:paraId="3DCC6EC1" w14:textId="77777777" w:rsidR="007F31B5" w:rsidRPr="00CA0C39" w:rsidRDefault="00A47F90">
      <w:pPr>
        <w:ind w:left="851" w:right="902"/>
        <w:jc w:val="both"/>
      </w:pPr>
      <w:r w:rsidRPr="00CA0C39">
        <w:rPr>
          <w:rFonts w:ascii="Palatino Linotype" w:eastAsia="Palatino Linotype" w:hAnsi="Palatino Linotype" w:cs="Palatino Linotype"/>
          <w:i/>
          <w:sz w:val="22"/>
          <w:szCs w:val="22"/>
        </w:rPr>
        <w:t>…</w:t>
      </w:r>
    </w:p>
    <w:p w14:paraId="66C1C2EB" w14:textId="77777777" w:rsidR="007F31B5" w:rsidRPr="00CA0C39" w:rsidRDefault="00A47F90">
      <w:pPr>
        <w:ind w:left="851" w:right="902"/>
        <w:jc w:val="both"/>
      </w:pPr>
      <w:r w:rsidRPr="00CA0C39">
        <w:rPr>
          <w:rFonts w:ascii="Palatino Linotype" w:eastAsia="Palatino Linotype" w:hAnsi="Palatino Linotype" w:cs="Palatino Linotype"/>
          <w:b/>
          <w:i/>
          <w:sz w:val="22"/>
          <w:szCs w:val="22"/>
        </w:rPr>
        <w:lastRenderedPageBreak/>
        <w:t>XIII.</w:t>
      </w:r>
      <w:r w:rsidRPr="00CA0C39">
        <w:rPr>
          <w:rFonts w:ascii="Palatino Linotype" w:eastAsia="Palatino Linotype" w:hAnsi="Palatino Linotype" w:cs="Palatino Linotype"/>
          <w:i/>
          <w:sz w:val="22"/>
          <w:szCs w:val="22"/>
        </w:rPr>
        <w:t xml:space="preserve"> </w:t>
      </w:r>
      <w:r w:rsidRPr="00CA0C39">
        <w:rPr>
          <w:rFonts w:ascii="Palatino Linotype" w:eastAsia="Palatino Linotype" w:hAnsi="Palatino Linotype" w:cs="Palatino Linotype"/>
          <w:b/>
          <w:i/>
          <w:sz w:val="22"/>
          <w:szCs w:val="22"/>
        </w:rPr>
        <w:t>Dictaminar las declaratorias de inexistencia de la información que les remitan las unidades administrativas y resolver en consecuencia;</w:t>
      </w:r>
    </w:p>
    <w:p w14:paraId="325FA549" w14:textId="77777777" w:rsidR="007F31B5" w:rsidRPr="00CA0C39" w:rsidRDefault="00A47F90">
      <w:pPr>
        <w:ind w:left="851" w:right="902"/>
        <w:jc w:val="both"/>
      </w:pPr>
      <w:r w:rsidRPr="00CA0C39">
        <w:rPr>
          <w:rFonts w:ascii="Palatino Linotype" w:eastAsia="Palatino Linotype" w:hAnsi="Palatino Linotype" w:cs="Palatino Linotype"/>
          <w:b/>
          <w:i/>
          <w:sz w:val="22"/>
          <w:szCs w:val="22"/>
        </w:rPr>
        <w:t>…</w:t>
      </w:r>
    </w:p>
    <w:p w14:paraId="1A54BB49" w14:textId="77777777" w:rsidR="007F31B5" w:rsidRPr="00CA0C39" w:rsidRDefault="00A47F90">
      <w:pPr>
        <w:ind w:left="851" w:right="902"/>
        <w:jc w:val="both"/>
      </w:pPr>
      <w:r w:rsidRPr="00CA0C39">
        <w:rPr>
          <w:rFonts w:ascii="Palatino Linotype" w:eastAsia="Palatino Linotype" w:hAnsi="Palatino Linotype" w:cs="Palatino Linotype"/>
          <w:b/>
          <w:i/>
          <w:sz w:val="22"/>
          <w:szCs w:val="22"/>
        </w:rPr>
        <w:t>Artículo 169.</w:t>
      </w:r>
      <w:r w:rsidRPr="00CA0C39">
        <w:rPr>
          <w:rFonts w:ascii="Palatino Linotype" w:eastAsia="Palatino Linotype" w:hAnsi="Palatino Linotype" w:cs="Palatino Linotype"/>
          <w:i/>
          <w:sz w:val="22"/>
          <w:szCs w:val="22"/>
        </w:rPr>
        <w:t xml:space="preserve"> Cuando la información no se encuentre en los archivos del sujeto obligado, el Comité de Transparencia:</w:t>
      </w:r>
    </w:p>
    <w:p w14:paraId="3FA1AA39" w14:textId="77777777" w:rsidR="007F31B5" w:rsidRPr="00CA0C39" w:rsidRDefault="00A47F90">
      <w:pPr>
        <w:ind w:left="851" w:right="902"/>
        <w:jc w:val="both"/>
      </w:pPr>
      <w:r w:rsidRPr="00CA0C39">
        <w:rPr>
          <w:rFonts w:ascii="Palatino Linotype" w:eastAsia="Palatino Linotype" w:hAnsi="Palatino Linotype" w:cs="Palatino Linotype"/>
          <w:i/>
          <w:sz w:val="22"/>
          <w:szCs w:val="22"/>
        </w:rPr>
        <w:t>I. Analizará el caso y tomará las medidas necesarias para localizar la información;</w:t>
      </w:r>
    </w:p>
    <w:p w14:paraId="380C2A38" w14:textId="77777777" w:rsidR="007F31B5" w:rsidRPr="00CA0C39" w:rsidRDefault="00A47F90">
      <w:pPr>
        <w:ind w:left="851" w:right="902"/>
        <w:jc w:val="both"/>
      </w:pPr>
      <w:r w:rsidRPr="00CA0C39">
        <w:rPr>
          <w:rFonts w:ascii="Palatino Linotype" w:eastAsia="Palatino Linotype" w:hAnsi="Palatino Linotype" w:cs="Palatino Linotype"/>
          <w:i/>
          <w:sz w:val="22"/>
          <w:szCs w:val="22"/>
        </w:rPr>
        <w:t>II. Expedirá una resolución que confirme la inexistencia del documento;</w:t>
      </w:r>
    </w:p>
    <w:p w14:paraId="45BC7432" w14:textId="77777777" w:rsidR="007F31B5" w:rsidRPr="00CA0C39" w:rsidRDefault="00A47F90">
      <w:pPr>
        <w:ind w:left="851" w:right="902"/>
        <w:jc w:val="both"/>
      </w:pPr>
      <w:r w:rsidRPr="00CA0C39">
        <w:rPr>
          <w:rFonts w:ascii="Palatino Linotype" w:eastAsia="Palatino Linotype" w:hAnsi="Palatino Linotype" w:cs="Palatino Linotype"/>
          <w:i/>
          <w:sz w:val="22"/>
          <w:szCs w:val="22"/>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69C27170" w14:textId="77777777" w:rsidR="007F31B5" w:rsidRPr="00CA0C39" w:rsidRDefault="00A47F90">
      <w:pPr>
        <w:ind w:left="851" w:right="902"/>
        <w:jc w:val="both"/>
      </w:pPr>
      <w:r w:rsidRPr="00CA0C39">
        <w:rPr>
          <w:rFonts w:ascii="Palatino Linotype" w:eastAsia="Palatino Linotype" w:hAnsi="Palatino Linotype" w:cs="Palatino Linotype"/>
          <w:i/>
          <w:sz w:val="22"/>
          <w:szCs w:val="22"/>
        </w:rPr>
        <w:t>IV. Notificará al órgano interno de control o equivalente del sujeto obligado quien, en su caso, deberá iniciar el procedimiento de responsabilidad administrativa que corresponda.</w:t>
      </w:r>
    </w:p>
    <w:p w14:paraId="6386B645" w14:textId="77777777" w:rsidR="007F31B5" w:rsidRPr="00CA0C39" w:rsidRDefault="00A47F90">
      <w:pPr>
        <w:ind w:left="851" w:right="902"/>
        <w:jc w:val="both"/>
      </w:pPr>
      <w:r w:rsidRPr="00CA0C39">
        <w:rPr>
          <w:rFonts w:ascii="Palatino Linotype" w:eastAsia="Palatino Linotype" w:hAnsi="Palatino Linotype" w:cs="Palatino Linotype"/>
          <w:i/>
          <w:sz w:val="22"/>
          <w:szCs w:val="22"/>
        </w:rPr>
        <w:t>La Unidad de Transparencia deberá notificarlo al solicitante por escrito, en un plazo que no exceda de quince días hábiles contados a partir del día siguiente a la presentación de la solicitud.</w:t>
      </w:r>
    </w:p>
    <w:p w14:paraId="420B5413" w14:textId="77777777" w:rsidR="007F31B5" w:rsidRPr="00CA0C39" w:rsidRDefault="00A47F90">
      <w:pPr>
        <w:ind w:left="851" w:right="902"/>
        <w:jc w:val="both"/>
      </w:pPr>
      <w:r w:rsidRPr="00CA0C39">
        <w:rPr>
          <w:rFonts w:ascii="Palatino Linotype" w:eastAsia="Palatino Linotype" w:hAnsi="Palatino Linotype" w:cs="Palatino Linotype"/>
          <w:i/>
          <w:sz w:val="22"/>
          <w:szCs w:val="22"/>
        </w:rPr>
        <w:t>Este plazo podrá ampliarse hasta por otros siete días hábiles, siempre que existan razones para ello, debiendo notificarse por escrito al solicitante.</w:t>
      </w:r>
      <w:r w:rsidRPr="00CA0C39">
        <w:rPr>
          <w:rFonts w:ascii="Palatino Linotype" w:eastAsia="Palatino Linotype" w:hAnsi="Palatino Linotype" w:cs="Palatino Linotype"/>
          <w:b/>
          <w:i/>
          <w:sz w:val="22"/>
          <w:szCs w:val="22"/>
        </w:rPr>
        <w:t> </w:t>
      </w:r>
    </w:p>
    <w:p w14:paraId="47A54308" w14:textId="77777777" w:rsidR="007F31B5" w:rsidRPr="00CA0C39" w:rsidRDefault="007F31B5"/>
    <w:p w14:paraId="2A09537D" w14:textId="77777777" w:rsidR="007F31B5" w:rsidRPr="00CA0C39" w:rsidRDefault="00A47F90">
      <w:pPr>
        <w:ind w:left="851" w:right="902"/>
        <w:jc w:val="both"/>
      </w:pPr>
      <w:r w:rsidRPr="00CA0C39">
        <w:rPr>
          <w:rFonts w:ascii="Palatino Linotype" w:eastAsia="Palatino Linotype" w:hAnsi="Palatino Linotype" w:cs="Palatino Linotype"/>
          <w:b/>
          <w:i/>
          <w:sz w:val="22"/>
          <w:szCs w:val="22"/>
        </w:rPr>
        <w:t>Artículo 170.</w:t>
      </w:r>
      <w:r w:rsidRPr="00CA0C39">
        <w:rPr>
          <w:rFonts w:ascii="Palatino Linotype" w:eastAsia="Palatino Linotype" w:hAnsi="Palatino Linotype" w:cs="Palatino Linotype"/>
          <w:i/>
          <w:sz w:val="22"/>
          <w:szCs w:val="22"/>
        </w:rPr>
        <w:t xml:space="preserve"> </w:t>
      </w:r>
      <w:r w:rsidRPr="00CA0C39">
        <w:rPr>
          <w:rFonts w:ascii="Palatino Linotype" w:eastAsia="Palatino Linotype" w:hAnsi="Palatino Linotype" w:cs="Palatino Linotype"/>
          <w:b/>
          <w:i/>
          <w:sz w:val="22"/>
          <w:szCs w:val="22"/>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CA0C39">
        <w:rPr>
          <w:rFonts w:ascii="Palatino Linotype" w:eastAsia="Palatino Linotype" w:hAnsi="Palatino Linotype" w:cs="Palatino Linotype"/>
          <w:i/>
          <w:sz w:val="22"/>
          <w:szCs w:val="22"/>
        </w:rPr>
        <w:t>.”</w:t>
      </w:r>
    </w:p>
    <w:p w14:paraId="42D4A41F" w14:textId="77777777" w:rsidR="007F31B5" w:rsidRPr="00CA0C39" w:rsidRDefault="007F31B5"/>
    <w:p w14:paraId="72A91E90" w14:textId="77777777" w:rsidR="007F31B5" w:rsidRPr="00CA0C39" w:rsidRDefault="00A47F90">
      <w:pPr>
        <w:ind w:left="851" w:right="902"/>
        <w:jc w:val="both"/>
      </w:pPr>
      <w:r w:rsidRPr="00CA0C39">
        <w:rPr>
          <w:rFonts w:ascii="Palatino Linotype" w:eastAsia="Palatino Linotype" w:hAnsi="Palatino Linotype" w:cs="Palatino Linotype"/>
          <w:sz w:val="22"/>
          <w:szCs w:val="22"/>
        </w:rPr>
        <w:t>(Énfasis añadido)</w:t>
      </w:r>
    </w:p>
    <w:p w14:paraId="5D066A54" w14:textId="77777777" w:rsidR="007F31B5" w:rsidRPr="00CA0C39" w:rsidRDefault="00A47F90">
      <w:pPr>
        <w:spacing w:before="240" w:after="240" w:line="360" w:lineRule="auto"/>
        <w:jc w:val="both"/>
      </w:pPr>
      <w:r w:rsidRPr="00CA0C39">
        <w:rPr>
          <w:rFonts w:ascii="Palatino Linotype" w:eastAsia="Palatino Linotype" w:hAnsi="Palatino Linotype" w:cs="Palatino Linotype"/>
        </w:rPr>
        <w:t>En observancia a lo anterior, resultan aplicables los criterios de interpretación en el orden administrativo número 0003-11 y 004-11 emitidos por Acuerdo del Pleno del Instituto de Transparencia y Acceso a la Información Pública del Estado de México y Municipios, que a la letra dicen:</w:t>
      </w:r>
    </w:p>
    <w:p w14:paraId="5A2A07A2" w14:textId="77777777" w:rsidR="007F31B5" w:rsidRPr="00CA0C39" w:rsidRDefault="00A47F90">
      <w:pPr>
        <w:spacing w:before="240" w:after="240"/>
        <w:ind w:left="851" w:right="900"/>
        <w:jc w:val="center"/>
      </w:pPr>
      <w:r w:rsidRPr="00CA0C39">
        <w:rPr>
          <w:rFonts w:ascii="Palatino Linotype" w:eastAsia="Palatino Linotype" w:hAnsi="Palatino Linotype" w:cs="Palatino Linotype"/>
          <w:b/>
          <w:i/>
          <w:sz w:val="22"/>
          <w:szCs w:val="22"/>
        </w:rPr>
        <w:t>“CRITERIO 003-11.</w:t>
      </w:r>
    </w:p>
    <w:p w14:paraId="1973BA01" w14:textId="77777777" w:rsidR="007F31B5" w:rsidRPr="00CA0C39" w:rsidRDefault="00A47F90">
      <w:pPr>
        <w:spacing w:before="240" w:after="240"/>
        <w:ind w:left="851" w:right="900"/>
        <w:jc w:val="both"/>
      </w:pPr>
      <w:r w:rsidRPr="00CA0C39">
        <w:rPr>
          <w:rFonts w:ascii="Palatino Linotype" w:eastAsia="Palatino Linotype" w:hAnsi="Palatino Linotype" w:cs="Palatino Linotype"/>
          <w:b/>
          <w:i/>
          <w:sz w:val="22"/>
          <w:szCs w:val="22"/>
        </w:rPr>
        <w:lastRenderedPageBreak/>
        <w:t xml:space="preserve">“INEXISTENCIA, CONCEPTO DE, EN MATERIA DE TRANSPARENCIA. </w:t>
      </w:r>
      <w:r w:rsidRPr="00CA0C39">
        <w:rPr>
          <w:rFonts w:ascii="Palatino Linotype" w:eastAsia="Palatino Linotype" w:hAnsi="Palatino Linotype" w:cs="Palatino Linotype"/>
          <w:i/>
          <w:sz w:val="22"/>
          <w:szCs w:val="22"/>
        </w:rPr>
        <w:t xml:space="preserve">La interpretación sistemática de los artículos 29 y 30, fracción VIII, de la Ley de Transparencia y Acceso a la Información Pública del Estado de México y Municipios, permite concluir que la inexistencia de la </w:t>
      </w:r>
      <w:r w:rsidRPr="00CA0C39">
        <w:rPr>
          <w:rFonts w:ascii="Palatino Linotype" w:eastAsia="Palatino Linotype" w:hAnsi="Palatino Linotype" w:cs="Palatino Linotype"/>
          <w:i/>
          <w:sz w:val="22"/>
          <w:szCs w:val="22"/>
          <w:u w:val="single"/>
        </w:rPr>
        <w:t>información</w:t>
      </w:r>
      <w:r w:rsidRPr="00CA0C39">
        <w:rPr>
          <w:rFonts w:ascii="Palatino Linotype" w:eastAsia="Palatino Linotype" w:hAnsi="Palatino Linotype" w:cs="Palatino Linotype"/>
          <w:i/>
          <w:sz w:val="22"/>
          <w:szCs w:val="22"/>
        </w:rPr>
        <w:t xml:space="preserve"> en el derecho de acceso a la información pública</w:t>
      </w:r>
      <w:r w:rsidRPr="00CA0C39">
        <w:rPr>
          <w:rFonts w:ascii="Palatino Linotype" w:eastAsia="Palatino Linotype" w:hAnsi="Palatino Linotype" w:cs="Palatino Linotype"/>
          <w:i/>
          <w:sz w:val="22"/>
          <w:szCs w:val="22"/>
          <w:u w:val="single"/>
        </w:rPr>
        <w:t xml:space="preserve"> conlleva necesariamente a los siguientes supuestos:</w:t>
      </w:r>
    </w:p>
    <w:p w14:paraId="07B37E46" w14:textId="77777777" w:rsidR="007F31B5" w:rsidRPr="00CA0C39" w:rsidRDefault="00A47F90">
      <w:pPr>
        <w:spacing w:before="240" w:after="240"/>
        <w:ind w:left="851" w:right="900"/>
        <w:jc w:val="both"/>
      </w:pPr>
      <w:r w:rsidRPr="00CA0C39">
        <w:rPr>
          <w:rFonts w:ascii="Palatino Linotype" w:eastAsia="Palatino Linotype" w:hAnsi="Palatino Linotype" w:cs="Palatino Linotype"/>
          <w:i/>
          <w:sz w:val="22"/>
          <w:szCs w:val="22"/>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14:paraId="0C0008F7" w14:textId="77777777" w:rsidR="007F31B5" w:rsidRPr="00CA0C39" w:rsidRDefault="00A47F90">
      <w:pPr>
        <w:spacing w:before="240" w:after="240"/>
        <w:ind w:left="851" w:right="900"/>
        <w:jc w:val="both"/>
      </w:pPr>
      <w:r w:rsidRPr="00CA0C39">
        <w:rPr>
          <w:rFonts w:ascii="Palatino Linotype" w:eastAsia="Palatino Linotype" w:hAnsi="Palatino Linotype" w:cs="Palatino Linotype"/>
          <w:i/>
          <w:sz w:val="22"/>
          <w:szCs w:val="22"/>
        </w:rPr>
        <w:t xml:space="preserve">b) </w:t>
      </w:r>
      <w:r w:rsidRPr="00CA0C39">
        <w:rPr>
          <w:rFonts w:ascii="Palatino Linotype" w:eastAsia="Palatino Linotype" w:hAnsi="Palatino Linotype" w:cs="Palatino Linotype"/>
          <w:b/>
          <w:i/>
          <w:sz w:val="22"/>
          <w:szCs w:val="22"/>
          <w:u w:val="single"/>
        </w:rPr>
        <w:t xml:space="preserve">En los casos en que por las atribuciones conferidas al Sujeto Obligado éste debió generar, administrar o poseer la información, pero en incumplimiento a la normatividad respectiva no llevó a cabo </w:t>
      </w:r>
      <w:proofErr w:type="gramStart"/>
      <w:r w:rsidRPr="00CA0C39">
        <w:rPr>
          <w:rFonts w:ascii="Palatino Linotype" w:eastAsia="Palatino Linotype" w:hAnsi="Palatino Linotype" w:cs="Palatino Linotype"/>
          <w:b/>
          <w:i/>
          <w:sz w:val="22"/>
          <w:szCs w:val="22"/>
          <w:u w:val="single"/>
        </w:rPr>
        <w:t>ninguna</w:t>
      </w:r>
      <w:proofErr w:type="gramEnd"/>
      <w:r w:rsidRPr="00CA0C39">
        <w:rPr>
          <w:rFonts w:ascii="Palatino Linotype" w:eastAsia="Palatino Linotype" w:hAnsi="Palatino Linotype" w:cs="Palatino Linotype"/>
          <w:b/>
          <w:i/>
          <w:sz w:val="22"/>
          <w:szCs w:val="22"/>
          <w:u w:val="single"/>
        </w:rPr>
        <w:t xml:space="preserve"> de esas acciones.</w:t>
      </w:r>
    </w:p>
    <w:p w14:paraId="7864B4C8" w14:textId="77777777" w:rsidR="007F31B5" w:rsidRPr="00CA0C39" w:rsidRDefault="00A47F90">
      <w:pPr>
        <w:spacing w:before="240" w:after="240"/>
        <w:ind w:left="851" w:right="900"/>
        <w:jc w:val="both"/>
      </w:pPr>
      <w:r w:rsidRPr="00CA0C39">
        <w:rPr>
          <w:rFonts w:ascii="Palatino Linotype" w:eastAsia="Palatino Linotype" w:hAnsi="Palatino Linotype" w:cs="Palatino Linotype"/>
          <w:i/>
          <w:sz w:val="22"/>
          <w:szCs w:val="22"/>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4A7860AE" w14:textId="77777777" w:rsidR="007F31B5" w:rsidRPr="00CA0C39" w:rsidRDefault="00A47F90">
      <w:pPr>
        <w:spacing w:before="240" w:after="240"/>
        <w:ind w:left="851" w:right="900"/>
        <w:jc w:val="center"/>
      </w:pPr>
      <w:r w:rsidRPr="00CA0C39">
        <w:rPr>
          <w:rFonts w:ascii="Palatino Linotype" w:eastAsia="Palatino Linotype" w:hAnsi="Palatino Linotype" w:cs="Palatino Linotype"/>
          <w:b/>
          <w:i/>
          <w:sz w:val="22"/>
          <w:szCs w:val="22"/>
        </w:rPr>
        <w:t>CRITERIO 004/2011</w:t>
      </w:r>
    </w:p>
    <w:p w14:paraId="0721CF27" w14:textId="77777777" w:rsidR="007F31B5" w:rsidRPr="00CA0C39" w:rsidRDefault="00A47F90">
      <w:pPr>
        <w:spacing w:before="240" w:after="240"/>
        <w:ind w:left="851" w:right="900"/>
        <w:jc w:val="both"/>
      </w:pPr>
      <w:r w:rsidRPr="00CA0C39">
        <w:rPr>
          <w:rFonts w:ascii="Palatino Linotype" w:eastAsia="Palatino Linotype" w:hAnsi="Palatino Linotype" w:cs="Palatino Linotype"/>
          <w:b/>
          <w:i/>
          <w:sz w:val="22"/>
          <w:szCs w:val="22"/>
        </w:rPr>
        <w:t xml:space="preserve">INEXISTENCIA. DECLARATORIA DE LA. ALCANCES Y PROCEDIMIENTOS. </w:t>
      </w:r>
      <w:r w:rsidRPr="00CA0C39">
        <w:rPr>
          <w:rFonts w:ascii="Palatino Linotype" w:eastAsia="Palatino Linotype" w:hAnsi="Palatino Linotype" w:cs="Palatino Linotype"/>
          <w:i/>
          <w:sz w:val="22"/>
          <w:szCs w:val="22"/>
        </w:rPr>
        <w:t xml:space="preserve">De la interpretación de los artículos 29 y 30, fracción VIII, de la Ley de Transparencia y Acceso a la Información Pública del Estado de México y Municipios, se concluye </w:t>
      </w:r>
      <w:r w:rsidRPr="00CA0C39">
        <w:rPr>
          <w:rFonts w:ascii="Palatino Linotype" w:eastAsia="Palatino Linotype" w:hAnsi="Palatino Linotype" w:cs="Palatino Linotype"/>
          <w:i/>
          <w:sz w:val="22"/>
          <w:szCs w:val="22"/>
          <w:u w:val="single"/>
        </w:rPr>
        <w:t xml:space="preserve">que cuando el Titular de la Unidad de Información no localice la documentación solicitada, a pesar de haber sido </w:t>
      </w:r>
      <w:r w:rsidRPr="00CA0C39">
        <w:rPr>
          <w:rFonts w:ascii="Palatino Linotype" w:eastAsia="Palatino Linotype" w:hAnsi="Palatino Linotype" w:cs="Palatino Linotype"/>
          <w:i/>
          <w:sz w:val="22"/>
          <w:szCs w:val="22"/>
        </w:rPr>
        <w:t>generada, poseída o</w:t>
      </w:r>
      <w:r w:rsidRPr="00CA0C39">
        <w:rPr>
          <w:rFonts w:ascii="Palatino Linotype" w:eastAsia="Palatino Linotype" w:hAnsi="Palatino Linotype" w:cs="Palatino Linotype"/>
          <w:i/>
          <w:sz w:val="22"/>
          <w:szCs w:val="22"/>
          <w:u w:val="single"/>
        </w:rPr>
        <w:t xml:space="preserve"> administrada por el Sujeto Obligado, turnará la solicitud al Comité de Información el cual es el único competente para conocer y deliberar mediante resolución el dictamen de declaratoria de inexistencia</w:t>
      </w:r>
      <w:r w:rsidRPr="00CA0C39">
        <w:rPr>
          <w:rFonts w:ascii="Palatino Linotype" w:eastAsia="Palatino Linotype" w:hAnsi="Palatino Linotype" w:cs="Palatino Linotype"/>
          <w:i/>
          <w:sz w:val="22"/>
          <w:szCs w:val="22"/>
        </w:rPr>
        <w:t xml:space="preserve">, la cual tiene como propósito que el particular tenga la certeza jurídica de que el Sujeto Obligado realizó una búsqueda exhaustiva y minuciosa de la información en los archivos a cargo. En consecuencia, </w:t>
      </w:r>
      <w:r w:rsidRPr="00CA0C39">
        <w:rPr>
          <w:rFonts w:ascii="Palatino Linotype" w:eastAsia="Palatino Linotype" w:hAnsi="Palatino Linotype" w:cs="Palatino Linotype"/>
          <w:i/>
          <w:sz w:val="22"/>
          <w:szCs w:val="22"/>
          <w:u w:val="single"/>
        </w:rPr>
        <w:t>es deber del Comité de Información instruir una búsqueda exhaustiva a todas y cada una de las áreas que integran orgánica o funcionalmente al Sujeto Obligado, para localizar los documentos que contengan la información materia de una solicitud,</w:t>
      </w:r>
      <w:r w:rsidRPr="00CA0C39">
        <w:rPr>
          <w:rFonts w:ascii="Palatino Linotype" w:eastAsia="Palatino Linotype" w:hAnsi="Palatino Linotype" w:cs="Palatino Linotype"/>
          <w:i/>
          <w:sz w:val="22"/>
          <w:szCs w:val="22"/>
        </w:rPr>
        <w:t xml:space="preserve">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3714B9C6" w14:textId="77777777" w:rsidR="007F31B5" w:rsidRPr="00CA0C39" w:rsidRDefault="00A47F90">
      <w:pPr>
        <w:spacing w:before="240" w:after="240"/>
        <w:ind w:left="851" w:right="900"/>
        <w:jc w:val="both"/>
      </w:pPr>
      <w:r w:rsidRPr="00CA0C39">
        <w:rPr>
          <w:rFonts w:ascii="Palatino Linotype" w:eastAsia="Palatino Linotype" w:hAnsi="Palatino Linotype" w:cs="Palatino Linotype"/>
          <w:i/>
          <w:sz w:val="22"/>
          <w:szCs w:val="22"/>
        </w:rPr>
        <w:lastRenderedPageBreak/>
        <w:t>Bajo el entendido de que dicha búsqueda exhaustiva permitirá dos determinaciones:</w:t>
      </w:r>
    </w:p>
    <w:p w14:paraId="3127BA05" w14:textId="77777777" w:rsidR="007F31B5" w:rsidRPr="00CA0C39" w:rsidRDefault="00A47F90">
      <w:pPr>
        <w:spacing w:before="240" w:after="240"/>
        <w:ind w:left="851" w:right="900"/>
        <w:jc w:val="both"/>
      </w:pPr>
      <w:r w:rsidRPr="00CA0C39">
        <w:rPr>
          <w:rFonts w:ascii="Palatino Linotype" w:eastAsia="Palatino Linotype" w:hAnsi="Palatino Linotype" w:cs="Palatino Linotype"/>
          <w:i/>
          <w:sz w:val="22"/>
          <w:szCs w:val="22"/>
        </w:rPr>
        <w:t>a) Que se localice la documentación que contenga la información solicitada y de ser así la información pueda entregarse al solicitante en la forma en que se encuentra disponible, o</w:t>
      </w:r>
    </w:p>
    <w:p w14:paraId="5C182A88" w14:textId="77777777" w:rsidR="007F31B5" w:rsidRPr="00CA0C39" w:rsidRDefault="00A47F90">
      <w:pPr>
        <w:spacing w:before="240" w:after="240"/>
        <w:ind w:left="851" w:right="900"/>
        <w:jc w:val="both"/>
      </w:pPr>
      <w:r w:rsidRPr="00CA0C39">
        <w:rPr>
          <w:rFonts w:ascii="Palatino Linotype" w:eastAsia="Palatino Linotype" w:hAnsi="Palatino Linotype" w:cs="Palatino Linotype"/>
          <w:i/>
          <w:sz w:val="22"/>
          <w:szCs w:val="22"/>
        </w:rPr>
        <w:t>b</w:t>
      </w:r>
      <w:r w:rsidRPr="00CA0C39">
        <w:rPr>
          <w:rFonts w:ascii="Palatino Linotype" w:eastAsia="Palatino Linotype" w:hAnsi="Palatino Linotype" w:cs="Palatino Linotype"/>
          <w:i/>
          <w:sz w:val="22"/>
          <w:szCs w:val="22"/>
          <w:u w:val="single"/>
        </w:rPr>
        <w:t>)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14:paraId="26247FA5" w14:textId="77777777" w:rsidR="007F31B5" w:rsidRPr="00CA0C39" w:rsidRDefault="00A47F90">
      <w:pPr>
        <w:spacing w:before="240" w:after="240"/>
        <w:ind w:left="851" w:right="900"/>
        <w:jc w:val="both"/>
      </w:pPr>
      <w:r w:rsidRPr="00CA0C39">
        <w:rPr>
          <w:rFonts w:ascii="Palatino Linotype" w:eastAsia="Palatino Linotype" w:hAnsi="Palatino Linotype" w:cs="Palatino Linotype"/>
          <w:i/>
          <w:sz w:val="22"/>
          <w:szCs w:val="22"/>
          <w:u w:val="single"/>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r w:rsidRPr="00CA0C39">
        <w:rPr>
          <w:rFonts w:ascii="Palatino Linotype" w:eastAsia="Palatino Linotype" w:hAnsi="Palatino Linotype" w:cs="Palatino Linotype"/>
          <w:i/>
          <w:sz w:val="22"/>
          <w:szCs w:val="22"/>
        </w:rPr>
        <w:t>.”</w:t>
      </w:r>
    </w:p>
    <w:p w14:paraId="6141A76B" w14:textId="77777777" w:rsidR="007F31B5" w:rsidRPr="00CA0C39" w:rsidRDefault="00A47F90">
      <w:pPr>
        <w:spacing w:before="240" w:after="240"/>
        <w:ind w:left="851" w:right="900"/>
        <w:jc w:val="both"/>
        <w:rPr>
          <w:rFonts w:ascii="Palatino Linotype" w:eastAsia="Palatino Linotype" w:hAnsi="Palatino Linotype" w:cs="Palatino Linotype"/>
        </w:rPr>
      </w:pPr>
      <w:r w:rsidRPr="00CA0C39">
        <w:rPr>
          <w:rFonts w:ascii="Palatino Linotype" w:eastAsia="Palatino Linotype" w:hAnsi="Palatino Linotype" w:cs="Palatino Linotype"/>
        </w:rPr>
        <w:t>(Énfasis añadido)</w:t>
      </w:r>
    </w:p>
    <w:p w14:paraId="2EC0A2D7" w14:textId="77777777" w:rsidR="007F31B5" w:rsidRPr="00CA0C39" w:rsidRDefault="00A47F90">
      <w:pPr>
        <w:spacing w:line="360" w:lineRule="auto"/>
        <w:jc w:val="both"/>
        <w:rPr>
          <w:rFonts w:ascii="Palatino Linotype" w:eastAsia="Palatino Linotype" w:hAnsi="Palatino Linotype" w:cs="Palatino Linotype"/>
        </w:rPr>
      </w:pPr>
      <w:r w:rsidRPr="00CA0C39">
        <w:rPr>
          <w:rFonts w:ascii="Palatino Linotype" w:eastAsia="Palatino Linotype" w:hAnsi="Palatino Linotype" w:cs="Palatino Linotype"/>
        </w:rPr>
        <w:t>De lo anterior, se determina procedente</w:t>
      </w:r>
      <w:r w:rsidRPr="00CA0C39">
        <w:rPr>
          <w:rFonts w:ascii="Palatino Linotype" w:eastAsia="Palatino Linotype" w:hAnsi="Palatino Linotype" w:cs="Palatino Linotype"/>
          <w:b/>
        </w:rPr>
        <w:t xml:space="preserve">, </w:t>
      </w:r>
      <w:r w:rsidRPr="00CA0C39">
        <w:rPr>
          <w:rFonts w:ascii="Palatino Linotype" w:eastAsia="Palatino Linotype" w:hAnsi="Palatino Linotype" w:cs="Palatino Linotype"/>
        </w:rPr>
        <w:t xml:space="preserve">en términos de lo dispuesto en el artículo 186, fracción III de la Ley de Transparencia y Acceso a la Información Pública del Estado de México y Municipios, el Pleno de este Instituto, estima que las razones o motivos de inconformidad hechos valer por </w:t>
      </w:r>
      <w:r w:rsidRPr="00CA0C39">
        <w:rPr>
          <w:rFonts w:ascii="Palatino Linotype" w:eastAsia="Palatino Linotype" w:hAnsi="Palatino Linotype" w:cs="Palatino Linotype"/>
          <w:b/>
        </w:rPr>
        <w:t>EL RECURRENTE</w:t>
      </w:r>
      <w:r w:rsidRPr="00CA0C39">
        <w:rPr>
          <w:rFonts w:ascii="Palatino Linotype" w:eastAsia="Palatino Linotype" w:hAnsi="Palatino Linotype" w:cs="Palatino Linotype"/>
        </w:rPr>
        <w:t xml:space="preserve"> resultan</w:t>
      </w:r>
      <w:r w:rsidRPr="00CA0C39">
        <w:rPr>
          <w:rFonts w:ascii="Palatino Linotype" w:eastAsia="Palatino Linotype" w:hAnsi="Palatino Linotype" w:cs="Palatino Linotype"/>
          <w:b/>
        </w:rPr>
        <w:t xml:space="preserve"> fundadas</w:t>
      </w:r>
      <w:r w:rsidRPr="00CA0C39">
        <w:rPr>
          <w:rFonts w:ascii="Palatino Linotype" w:eastAsia="Palatino Linotype" w:hAnsi="Palatino Linotype" w:cs="Palatino Linotype"/>
        </w:rPr>
        <w:t xml:space="preserve"> y suficientes para </w:t>
      </w:r>
      <w:r w:rsidRPr="00CA0C39">
        <w:rPr>
          <w:rFonts w:ascii="Palatino Linotype" w:eastAsia="Palatino Linotype" w:hAnsi="Palatino Linotype" w:cs="Palatino Linotype"/>
          <w:b/>
        </w:rPr>
        <w:t xml:space="preserve">REVOCAR </w:t>
      </w:r>
      <w:r w:rsidRPr="00CA0C39">
        <w:rPr>
          <w:rFonts w:ascii="Palatino Linotype" w:eastAsia="Palatino Linotype" w:hAnsi="Palatino Linotype" w:cs="Palatino Linotype"/>
        </w:rPr>
        <w:t xml:space="preserve">la respuesta del </w:t>
      </w:r>
      <w:r w:rsidRPr="00CA0C39">
        <w:rPr>
          <w:rFonts w:ascii="Palatino Linotype" w:eastAsia="Palatino Linotype" w:hAnsi="Palatino Linotype" w:cs="Palatino Linotype"/>
          <w:b/>
        </w:rPr>
        <w:t>SUJETO OBLIGADO</w:t>
      </w:r>
      <w:r w:rsidRPr="00CA0C39">
        <w:rPr>
          <w:rFonts w:ascii="Palatino Linotype" w:eastAsia="Palatino Linotype" w:hAnsi="Palatino Linotype" w:cs="Palatino Linotype"/>
        </w:rPr>
        <w:t xml:space="preserve"> y ordenarle haga entrega en versión pública de ser procedente, de los Oficios, Memorándums y Circulares firmadas por el Director Jurídico del primero al veintiocho de enero de dos mil veintidós, así como de los  recibos de pago por concepto de aguinaldo, de todos los servidores públicos, del periodo comprendido del quince de enero al treinta y uno de diciembre del dos mil veintiuno. </w:t>
      </w:r>
      <w:proofErr w:type="gramStart"/>
      <w:r w:rsidRPr="00CA0C39">
        <w:rPr>
          <w:rFonts w:ascii="Palatino Linotype" w:eastAsia="Palatino Linotype" w:hAnsi="Palatino Linotype" w:cs="Palatino Linotype"/>
        </w:rPr>
        <w:t>vía</w:t>
      </w:r>
      <w:proofErr w:type="gramEnd"/>
      <w:r w:rsidRPr="00CA0C39">
        <w:rPr>
          <w:rFonts w:ascii="Palatino Linotype" w:eastAsia="Palatino Linotype" w:hAnsi="Palatino Linotype" w:cs="Palatino Linotype"/>
        </w:rPr>
        <w:t xml:space="preserve"> SAIMEX y de manera gratuita. </w:t>
      </w:r>
    </w:p>
    <w:p w14:paraId="2F33EC52" w14:textId="77777777" w:rsidR="007F31B5" w:rsidRPr="00CA0C39" w:rsidRDefault="007F31B5">
      <w:pPr>
        <w:spacing w:line="360" w:lineRule="auto"/>
        <w:jc w:val="both"/>
        <w:rPr>
          <w:rFonts w:ascii="Palatino Linotype" w:eastAsia="Palatino Linotype" w:hAnsi="Palatino Linotype" w:cs="Palatino Linotype"/>
        </w:rPr>
      </w:pPr>
    </w:p>
    <w:p w14:paraId="75FDD3F0" w14:textId="77777777" w:rsidR="007F31B5" w:rsidRPr="00CA0C39" w:rsidRDefault="00A47F90">
      <w:pPr>
        <w:spacing w:line="360" w:lineRule="auto"/>
        <w:jc w:val="both"/>
        <w:rPr>
          <w:rFonts w:ascii="Palatino Linotype" w:eastAsia="Palatino Linotype" w:hAnsi="Palatino Linotype" w:cs="Palatino Linotype"/>
        </w:rPr>
      </w:pPr>
      <w:r w:rsidRPr="00CA0C39">
        <w:rPr>
          <w:rFonts w:ascii="Palatino Linotype" w:eastAsia="Palatino Linotype" w:hAnsi="Palatino Linotype" w:cs="Palatino Linotype"/>
        </w:rPr>
        <w:t xml:space="preserve">Ahora bien, en caso de que fuese necesaria la versión pública de los documentos que se ordenan, en términos del artículo 143 de la Ley de Transparencia y Acceso a la Información </w:t>
      </w:r>
      <w:r w:rsidRPr="00CA0C39">
        <w:rPr>
          <w:rFonts w:ascii="Palatino Linotype" w:eastAsia="Palatino Linotype" w:hAnsi="Palatino Linotype" w:cs="Palatino Linotype"/>
        </w:rPr>
        <w:lastRenderedPageBreak/>
        <w:t xml:space="preserve">Pública del Estado de México y Municipios, deberá omitirse, eliminarse o suprimirse la información </w:t>
      </w:r>
      <w:r w:rsidRPr="00CA0C39">
        <w:rPr>
          <w:rFonts w:ascii="Palatino Linotype" w:eastAsia="Palatino Linotype" w:hAnsi="Palatino Linotype" w:cs="Palatino Linotype"/>
          <w:b/>
        </w:rPr>
        <w:t>confidencial</w:t>
      </w:r>
      <w:r w:rsidRPr="00CA0C39">
        <w:rPr>
          <w:rFonts w:ascii="Palatino Linotype" w:eastAsia="Palatino Linotype" w:hAnsi="Palatino Linotype" w:cs="Palatino Linotype"/>
        </w:rPr>
        <w:t xml:space="preserve">. </w:t>
      </w:r>
    </w:p>
    <w:p w14:paraId="25B88956" w14:textId="77777777" w:rsidR="007F31B5" w:rsidRPr="00CA0C39" w:rsidRDefault="007F31B5">
      <w:pPr>
        <w:spacing w:line="360" w:lineRule="auto"/>
        <w:jc w:val="both"/>
        <w:rPr>
          <w:rFonts w:ascii="Palatino Linotype" w:eastAsia="Palatino Linotype" w:hAnsi="Palatino Linotype" w:cs="Palatino Linotype"/>
        </w:rPr>
      </w:pPr>
    </w:p>
    <w:p w14:paraId="3379787E" w14:textId="77777777" w:rsidR="007F31B5" w:rsidRPr="00CA0C39" w:rsidRDefault="00A47F90">
      <w:pPr>
        <w:spacing w:line="360" w:lineRule="auto"/>
        <w:jc w:val="both"/>
        <w:rPr>
          <w:rFonts w:ascii="Palatino Linotype" w:eastAsia="Palatino Linotype" w:hAnsi="Palatino Linotype" w:cs="Palatino Linotype"/>
        </w:rPr>
      </w:pPr>
      <w:r w:rsidRPr="00CA0C39">
        <w:rPr>
          <w:rFonts w:ascii="Palatino Linotype" w:eastAsia="Palatino Linotype" w:hAnsi="Palatino Linotype" w:cs="Palatino Linotype"/>
        </w:rPr>
        <w:t xml:space="preserve">En ese sentido, sólo podrán ser testados los datos que actualicen las hipótesis normativas previstas en dicho precepto legal, y deberá procederse a su clasificación mediante las formalidades de Ley, es decir, que el Comité de Transparencia del </w:t>
      </w:r>
      <w:r w:rsidRPr="00CA0C39">
        <w:rPr>
          <w:rFonts w:ascii="Palatino Linotype" w:eastAsia="Palatino Linotype" w:hAnsi="Palatino Linotype" w:cs="Palatino Linotype"/>
          <w:b/>
        </w:rPr>
        <w:t>SUJETO OBLIGADO</w:t>
      </w:r>
      <w:r w:rsidRPr="00CA0C39">
        <w:rPr>
          <w:rFonts w:ascii="Palatino Linotype" w:eastAsia="Palatino Linotype" w:hAnsi="Palatino Linotype" w:cs="Palatino Linotype"/>
        </w:rPr>
        <w:t xml:space="preserve"> emita el Acuerdo de Clasificación correspondiente debidamente fundado y motivado, en el cual se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14:paraId="561041DA" w14:textId="77777777" w:rsidR="007F31B5" w:rsidRPr="00CA0C39" w:rsidRDefault="007F31B5">
      <w:pPr>
        <w:spacing w:line="360" w:lineRule="auto"/>
        <w:jc w:val="both"/>
        <w:rPr>
          <w:rFonts w:ascii="Palatino Linotype" w:eastAsia="Palatino Linotype" w:hAnsi="Palatino Linotype" w:cs="Palatino Linotype"/>
        </w:rPr>
      </w:pPr>
    </w:p>
    <w:p w14:paraId="48BB3E5B" w14:textId="77777777" w:rsidR="007F31B5" w:rsidRPr="00CA0C39" w:rsidRDefault="00A47F90">
      <w:pPr>
        <w:spacing w:line="360" w:lineRule="auto"/>
        <w:jc w:val="both"/>
        <w:rPr>
          <w:rFonts w:ascii="Palatino Linotype" w:eastAsia="Palatino Linotype" w:hAnsi="Palatino Linotype" w:cs="Palatino Linotype"/>
        </w:rPr>
      </w:pPr>
      <w:r w:rsidRPr="00CA0C39">
        <w:rPr>
          <w:rFonts w:ascii="Palatino Linotype" w:eastAsia="Palatino Linotype" w:hAnsi="Palatino Linotype" w:cs="Palatino Linotype"/>
        </w:rPr>
        <w:t xml:space="preserve">Por ende, </w:t>
      </w:r>
      <w:r w:rsidRPr="00CA0C39">
        <w:rPr>
          <w:rFonts w:ascii="Palatino Linotype" w:eastAsia="Palatino Linotype" w:hAnsi="Palatino Linotype" w:cs="Palatino Linotype"/>
          <w:b/>
        </w:rPr>
        <w:t>EL SUJETO OBLIGADO</w:t>
      </w:r>
      <w:r w:rsidRPr="00CA0C39">
        <w:rPr>
          <w:rFonts w:ascii="Palatino Linotype" w:eastAsia="Palatino Linotype" w:hAnsi="Palatino Linotype" w:cs="Palatino Linotype"/>
        </w:rPr>
        <w:t xml:space="preserve"> debe testar los datos confidenciales, sin pasar por alto que la clasificación respectiva tiene que cumplirse a través de la forma y formalidades que la Ley impone; es decir, mediante Acuerdo debidamente fundado y motivado, en términos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5254140E" w14:textId="77777777" w:rsidR="007F31B5" w:rsidRPr="00CA0C39" w:rsidRDefault="00A47F90">
      <w:pPr>
        <w:ind w:left="851" w:right="902"/>
        <w:jc w:val="center"/>
        <w:rPr>
          <w:rFonts w:ascii="Palatino Linotype" w:eastAsia="Palatino Linotype" w:hAnsi="Palatino Linotype" w:cs="Palatino Linotype"/>
          <w:b/>
          <w:i/>
          <w:sz w:val="22"/>
          <w:szCs w:val="22"/>
        </w:rPr>
      </w:pPr>
      <w:r w:rsidRPr="00CA0C39">
        <w:rPr>
          <w:rFonts w:ascii="Palatino Linotype" w:eastAsia="Palatino Linotype" w:hAnsi="Palatino Linotype" w:cs="Palatino Linotype"/>
          <w:b/>
          <w:i/>
          <w:sz w:val="22"/>
          <w:szCs w:val="22"/>
        </w:rPr>
        <w:lastRenderedPageBreak/>
        <w:t>Ley de Transparencia y Acceso a la Información Pública del Estado de México y Municipios</w:t>
      </w:r>
    </w:p>
    <w:p w14:paraId="7E92459B" w14:textId="77777777" w:rsidR="007F31B5" w:rsidRPr="00CA0C39" w:rsidRDefault="00A47F90">
      <w:pPr>
        <w:ind w:left="851" w:right="902"/>
        <w:jc w:val="both"/>
        <w:rPr>
          <w:rFonts w:ascii="Palatino Linotype" w:eastAsia="Palatino Linotype" w:hAnsi="Palatino Linotype" w:cs="Palatino Linotype"/>
          <w:i/>
          <w:sz w:val="22"/>
          <w:szCs w:val="22"/>
        </w:rPr>
      </w:pPr>
      <w:r w:rsidRPr="00CA0C39">
        <w:rPr>
          <w:rFonts w:ascii="Palatino Linotype" w:eastAsia="Palatino Linotype" w:hAnsi="Palatino Linotype" w:cs="Palatino Linotype"/>
          <w:i/>
          <w:sz w:val="22"/>
          <w:szCs w:val="22"/>
        </w:rPr>
        <w:t>“</w:t>
      </w:r>
      <w:r w:rsidRPr="00CA0C39">
        <w:rPr>
          <w:rFonts w:ascii="Palatino Linotype" w:eastAsia="Palatino Linotype" w:hAnsi="Palatino Linotype" w:cs="Palatino Linotype"/>
          <w:b/>
          <w:i/>
          <w:sz w:val="22"/>
          <w:szCs w:val="22"/>
        </w:rPr>
        <w:t xml:space="preserve">Artículo 49. </w:t>
      </w:r>
      <w:r w:rsidRPr="00CA0C39">
        <w:rPr>
          <w:rFonts w:ascii="Palatino Linotype" w:eastAsia="Palatino Linotype" w:hAnsi="Palatino Linotype" w:cs="Palatino Linotype"/>
          <w:i/>
          <w:sz w:val="22"/>
          <w:szCs w:val="22"/>
        </w:rPr>
        <w:t>Los Comités de Transparencia tendrán las siguientes atribuciones:</w:t>
      </w:r>
    </w:p>
    <w:p w14:paraId="4C855A6C" w14:textId="77777777" w:rsidR="007F31B5" w:rsidRPr="00CA0C39" w:rsidRDefault="00A47F90">
      <w:pPr>
        <w:ind w:left="851" w:right="902"/>
        <w:jc w:val="both"/>
        <w:rPr>
          <w:rFonts w:ascii="Palatino Linotype" w:eastAsia="Palatino Linotype" w:hAnsi="Palatino Linotype" w:cs="Palatino Linotype"/>
          <w:i/>
          <w:sz w:val="22"/>
          <w:szCs w:val="22"/>
        </w:rPr>
      </w:pPr>
      <w:r w:rsidRPr="00CA0C39">
        <w:rPr>
          <w:rFonts w:ascii="Palatino Linotype" w:eastAsia="Palatino Linotype" w:hAnsi="Palatino Linotype" w:cs="Palatino Linotype"/>
          <w:b/>
          <w:i/>
          <w:sz w:val="22"/>
          <w:szCs w:val="22"/>
        </w:rPr>
        <w:t>VIII.</w:t>
      </w:r>
      <w:r w:rsidRPr="00CA0C39">
        <w:rPr>
          <w:rFonts w:ascii="Palatino Linotype" w:eastAsia="Palatino Linotype" w:hAnsi="Palatino Linotype" w:cs="Palatino Linotype"/>
          <w:i/>
          <w:sz w:val="22"/>
          <w:szCs w:val="22"/>
        </w:rPr>
        <w:t xml:space="preserve"> </w:t>
      </w:r>
      <w:r w:rsidRPr="00CA0C39">
        <w:rPr>
          <w:rFonts w:ascii="Palatino Linotype" w:eastAsia="Palatino Linotype" w:hAnsi="Palatino Linotype" w:cs="Palatino Linotype"/>
          <w:b/>
          <w:i/>
          <w:sz w:val="22"/>
          <w:szCs w:val="22"/>
        </w:rPr>
        <w:t>Aprobar</w:t>
      </w:r>
      <w:r w:rsidRPr="00CA0C39">
        <w:rPr>
          <w:rFonts w:ascii="Palatino Linotype" w:eastAsia="Palatino Linotype" w:hAnsi="Palatino Linotype" w:cs="Palatino Linotype"/>
          <w:i/>
          <w:sz w:val="22"/>
          <w:szCs w:val="22"/>
        </w:rPr>
        <w:t>, modificar o revocar la clasificación de la información;</w:t>
      </w:r>
    </w:p>
    <w:p w14:paraId="32EAB8AD" w14:textId="77777777" w:rsidR="007F31B5" w:rsidRPr="00CA0C39" w:rsidRDefault="00A47F90">
      <w:pPr>
        <w:ind w:left="851" w:right="902"/>
        <w:jc w:val="both"/>
        <w:rPr>
          <w:rFonts w:ascii="Palatino Linotype" w:eastAsia="Palatino Linotype" w:hAnsi="Palatino Linotype" w:cs="Palatino Linotype"/>
          <w:b/>
          <w:i/>
          <w:sz w:val="22"/>
          <w:szCs w:val="22"/>
        </w:rPr>
      </w:pPr>
      <w:r w:rsidRPr="00CA0C39">
        <w:rPr>
          <w:rFonts w:ascii="Palatino Linotype" w:eastAsia="Palatino Linotype" w:hAnsi="Palatino Linotype" w:cs="Palatino Linotype"/>
          <w:b/>
          <w:i/>
          <w:sz w:val="22"/>
          <w:szCs w:val="22"/>
        </w:rPr>
        <w:t>Artículo 132.</w:t>
      </w:r>
      <w:r w:rsidRPr="00CA0C39">
        <w:rPr>
          <w:rFonts w:ascii="Palatino Linotype" w:eastAsia="Palatino Linotype" w:hAnsi="Palatino Linotype" w:cs="Palatino Linotype"/>
          <w:i/>
          <w:sz w:val="22"/>
          <w:szCs w:val="22"/>
        </w:rPr>
        <w:t xml:space="preserve"> </w:t>
      </w:r>
      <w:r w:rsidRPr="00CA0C39">
        <w:rPr>
          <w:rFonts w:ascii="Palatino Linotype" w:eastAsia="Palatino Linotype" w:hAnsi="Palatino Linotype" w:cs="Palatino Linotype"/>
          <w:b/>
          <w:i/>
          <w:sz w:val="22"/>
          <w:szCs w:val="22"/>
        </w:rPr>
        <w:t>La clasificación de la información se llevará a cabo en el momento en que:</w:t>
      </w:r>
    </w:p>
    <w:p w14:paraId="71BB9DB6" w14:textId="77777777" w:rsidR="007F31B5" w:rsidRPr="00CA0C39" w:rsidRDefault="00A47F90">
      <w:pPr>
        <w:ind w:left="851" w:right="902"/>
        <w:jc w:val="both"/>
        <w:rPr>
          <w:rFonts w:ascii="Palatino Linotype" w:eastAsia="Palatino Linotype" w:hAnsi="Palatino Linotype" w:cs="Palatino Linotype"/>
          <w:i/>
          <w:sz w:val="22"/>
          <w:szCs w:val="22"/>
        </w:rPr>
      </w:pPr>
      <w:r w:rsidRPr="00CA0C39">
        <w:rPr>
          <w:rFonts w:ascii="Palatino Linotype" w:eastAsia="Palatino Linotype" w:hAnsi="Palatino Linotype" w:cs="Palatino Linotype"/>
          <w:i/>
          <w:sz w:val="22"/>
          <w:szCs w:val="22"/>
        </w:rPr>
        <w:t>…</w:t>
      </w:r>
    </w:p>
    <w:p w14:paraId="459E394A" w14:textId="77777777" w:rsidR="007F31B5" w:rsidRPr="00CA0C39" w:rsidRDefault="00A47F90">
      <w:pPr>
        <w:ind w:left="851" w:right="902"/>
        <w:jc w:val="both"/>
        <w:rPr>
          <w:rFonts w:ascii="Palatino Linotype" w:eastAsia="Palatino Linotype" w:hAnsi="Palatino Linotype" w:cs="Palatino Linotype"/>
          <w:i/>
          <w:sz w:val="22"/>
          <w:szCs w:val="22"/>
        </w:rPr>
      </w:pPr>
      <w:r w:rsidRPr="00CA0C39">
        <w:rPr>
          <w:rFonts w:ascii="Palatino Linotype" w:eastAsia="Palatino Linotype" w:hAnsi="Palatino Linotype" w:cs="Palatino Linotype"/>
          <w:b/>
          <w:i/>
          <w:sz w:val="22"/>
          <w:szCs w:val="22"/>
        </w:rPr>
        <w:t>II.</w:t>
      </w:r>
      <w:r w:rsidRPr="00CA0C39">
        <w:rPr>
          <w:rFonts w:ascii="Palatino Linotype" w:eastAsia="Palatino Linotype" w:hAnsi="Palatino Linotype" w:cs="Palatino Linotype"/>
          <w:i/>
          <w:sz w:val="22"/>
          <w:szCs w:val="22"/>
        </w:rPr>
        <w:t xml:space="preserve"> Se determine mediante resolución de autoridad competente; o</w:t>
      </w:r>
    </w:p>
    <w:p w14:paraId="6208B48E" w14:textId="77777777" w:rsidR="007F31B5" w:rsidRPr="00CA0C39" w:rsidRDefault="00A47F90">
      <w:pPr>
        <w:ind w:left="851" w:right="902"/>
        <w:jc w:val="both"/>
        <w:rPr>
          <w:rFonts w:ascii="Palatino Linotype" w:eastAsia="Palatino Linotype" w:hAnsi="Palatino Linotype" w:cs="Palatino Linotype"/>
          <w:i/>
          <w:sz w:val="22"/>
          <w:szCs w:val="22"/>
        </w:rPr>
      </w:pPr>
      <w:r w:rsidRPr="00CA0C39">
        <w:rPr>
          <w:rFonts w:ascii="Palatino Linotype" w:eastAsia="Palatino Linotype" w:hAnsi="Palatino Linotype" w:cs="Palatino Linotype"/>
          <w:b/>
          <w:i/>
          <w:sz w:val="22"/>
          <w:szCs w:val="22"/>
        </w:rPr>
        <w:t>III</w:t>
      </w:r>
      <w:r w:rsidRPr="00CA0C39">
        <w:rPr>
          <w:rFonts w:ascii="Palatino Linotype" w:eastAsia="Palatino Linotype" w:hAnsi="Palatino Linotype" w:cs="Palatino Linotype"/>
          <w:i/>
          <w:sz w:val="22"/>
          <w:szCs w:val="22"/>
        </w:rPr>
        <w:t xml:space="preserve">. </w:t>
      </w:r>
      <w:r w:rsidRPr="00CA0C39">
        <w:rPr>
          <w:rFonts w:ascii="Palatino Linotype" w:eastAsia="Palatino Linotype" w:hAnsi="Palatino Linotype" w:cs="Palatino Linotype"/>
          <w:b/>
          <w:i/>
          <w:sz w:val="22"/>
          <w:szCs w:val="22"/>
        </w:rPr>
        <w:t>Se generen versiones públicas para dar cumplimiento a las obligaciones de transparencia previstas en esta Ley</w:t>
      </w:r>
      <w:r w:rsidRPr="00CA0C39">
        <w:rPr>
          <w:rFonts w:ascii="Palatino Linotype" w:eastAsia="Palatino Linotype" w:hAnsi="Palatino Linotype" w:cs="Palatino Linotype"/>
          <w:i/>
          <w:sz w:val="22"/>
          <w:szCs w:val="22"/>
        </w:rPr>
        <w:t>.”</w:t>
      </w:r>
    </w:p>
    <w:p w14:paraId="0303A247" w14:textId="77777777" w:rsidR="007F31B5" w:rsidRPr="00CA0C39" w:rsidRDefault="00A47F90">
      <w:pPr>
        <w:ind w:left="851" w:right="902"/>
        <w:jc w:val="center"/>
        <w:rPr>
          <w:rFonts w:ascii="Palatino Linotype" w:eastAsia="Palatino Linotype" w:hAnsi="Palatino Linotype" w:cs="Palatino Linotype"/>
          <w:b/>
          <w:i/>
          <w:sz w:val="22"/>
          <w:szCs w:val="22"/>
        </w:rPr>
      </w:pPr>
      <w:r w:rsidRPr="00CA0C39">
        <w:rPr>
          <w:rFonts w:ascii="Palatino Linotype" w:eastAsia="Palatino Linotype" w:hAnsi="Palatino Linotype" w:cs="Palatino Linotype"/>
          <w:b/>
          <w:i/>
          <w:sz w:val="22"/>
          <w:szCs w:val="22"/>
        </w:rPr>
        <w:t>Lineamientos Generales en materia de Clasificación y Desclasificación de la Información</w:t>
      </w:r>
    </w:p>
    <w:p w14:paraId="3D75267B" w14:textId="77777777" w:rsidR="007F31B5" w:rsidRPr="00CA0C39" w:rsidRDefault="00A47F90">
      <w:pPr>
        <w:ind w:left="851" w:right="902"/>
        <w:jc w:val="both"/>
        <w:rPr>
          <w:rFonts w:ascii="Palatino Linotype" w:eastAsia="Palatino Linotype" w:hAnsi="Palatino Linotype" w:cs="Palatino Linotype"/>
          <w:i/>
          <w:sz w:val="22"/>
          <w:szCs w:val="22"/>
        </w:rPr>
      </w:pPr>
      <w:r w:rsidRPr="00CA0C39">
        <w:rPr>
          <w:rFonts w:ascii="Palatino Linotype" w:eastAsia="Palatino Linotype" w:hAnsi="Palatino Linotype" w:cs="Palatino Linotype"/>
          <w:i/>
          <w:sz w:val="22"/>
          <w:szCs w:val="22"/>
        </w:rPr>
        <w:t>“</w:t>
      </w:r>
      <w:r w:rsidRPr="00CA0C39">
        <w:rPr>
          <w:rFonts w:ascii="Palatino Linotype" w:eastAsia="Palatino Linotype" w:hAnsi="Palatino Linotype" w:cs="Palatino Linotype"/>
          <w:b/>
          <w:i/>
          <w:sz w:val="22"/>
          <w:szCs w:val="22"/>
        </w:rPr>
        <w:t>Segundo.-</w:t>
      </w:r>
      <w:r w:rsidRPr="00CA0C39">
        <w:rPr>
          <w:rFonts w:ascii="Palatino Linotype" w:eastAsia="Palatino Linotype" w:hAnsi="Palatino Linotype" w:cs="Palatino Linotype"/>
          <w:i/>
          <w:sz w:val="22"/>
          <w:szCs w:val="22"/>
        </w:rPr>
        <w:t xml:space="preserve"> Para efectos de los presentes Lineamientos Generales, se entenderá por:</w:t>
      </w:r>
    </w:p>
    <w:p w14:paraId="5252085D" w14:textId="77777777" w:rsidR="007F31B5" w:rsidRPr="00CA0C39" w:rsidRDefault="00A47F90">
      <w:pPr>
        <w:ind w:left="851" w:right="902"/>
        <w:jc w:val="both"/>
        <w:rPr>
          <w:rFonts w:ascii="Palatino Linotype" w:eastAsia="Palatino Linotype" w:hAnsi="Palatino Linotype" w:cs="Palatino Linotype"/>
          <w:i/>
          <w:sz w:val="22"/>
          <w:szCs w:val="22"/>
        </w:rPr>
      </w:pPr>
      <w:r w:rsidRPr="00CA0C39">
        <w:rPr>
          <w:rFonts w:ascii="Palatino Linotype" w:eastAsia="Palatino Linotype" w:hAnsi="Palatino Linotype" w:cs="Palatino Linotype"/>
          <w:b/>
          <w:i/>
          <w:sz w:val="22"/>
          <w:szCs w:val="22"/>
        </w:rPr>
        <w:t>XVIII.</w:t>
      </w:r>
      <w:r w:rsidRPr="00CA0C39">
        <w:rPr>
          <w:rFonts w:ascii="Palatino Linotype" w:eastAsia="Palatino Linotype" w:hAnsi="Palatino Linotype" w:cs="Palatino Linotype"/>
          <w:i/>
          <w:sz w:val="22"/>
          <w:szCs w:val="22"/>
        </w:rPr>
        <w:t xml:space="preserve"> </w:t>
      </w:r>
      <w:r w:rsidRPr="00CA0C39">
        <w:rPr>
          <w:rFonts w:ascii="Palatino Linotype" w:eastAsia="Palatino Linotype" w:hAnsi="Palatino Linotype" w:cs="Palatino Linotype"/>
          <w:b/>
          <w:i/>
          <w:sz w:val="22"/>
          <w:szCs w:val="22"/>
        </w:rPr>
        <w:t>Versión pública:</w:t>
      </w:r>
      <w:r w:rsidRPr="00CA0C39">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CA0C39">
        <w:rPr>
          <w:rFonts w:ascii="Palatino Linotype" w:eastAsia="Palatino Linotype" w:hAnsi="Palatino Linotype" w:cs="Palatino Linotype"/>
          <w:b/>
          <w:i/>
          <w:sz w:val="22"/>
          <w:szCs w:val="22"/>
        </w:rPr>
        <w:t>fundando y motivando la</w:t>
      </w:r>
      <w:r w:rsidRPr="00CA0C39">
        <w:rPr>
          <w:rFonts w:ascii="Palatino Linotype" w:eastAsia="Palatino Linotype" w:hAnsi="Palatino Linotype" w:cs="Palatino Linotype"/>
          <w:i/>
          <w:sz w:val="22"/>
          <w:szCs w:val="22"/>
        </w:rPr>
        <w:t xml:space="preserve"> reserva o </w:t>
      </w:r>
      <w:r w:rsidRPr="00CA0C39">
        <w:rPr>
          <w:rFonts w:ascii="Palatino Linotype" w:eastAsia="Palatino Linotype" w:hAnsi="Palatino Linotype" w:cs="Palatino Linotype"/>
          <w:b/>
          <w:i/>
          <w:sz w:val="22"/>
          <w:szCs w:val="22"/>
        </w:rPr>
        <w:t>confidencialidad</w:t>
      </w:r>
      <w:r w:rsidRPr="00CA0C39">
        <w:rPr>
          <w:rFonts w:ascii="Palatino Linotype" w:eastAsia="Palatino Linotype" w:hAnsi="Palatino Linotype" w:cs="Palatino Linotype"/>
          <w:i/>
          <w:sz w:val="22"/>
          <w:szCs w:val="22"/>
        </w:rPr>
        <w:t>, a través de la resolución que para tal efecto emita el Comité de Transparencia.</w:t>
      </w:r>
    </w:p>
    <w:p w14:paraId="3017B3CC" w14:textId="77777777" w:rsidR="007F31B5" w:rsidRPr="00CA0C39" w:rsidRDefault="00A47F90">
      <w:pPr>
        <w:ind w:left="851" w:right="902"/>
        <w:jc w:val="both"/>
        <w:rPr>
          <w:rFonts w:ascii="Palatino Linotype" w:eastAsia="Palatino Linotype" w:hAnsi="Palatino Linotype" w:cs="Palatino Linotype"/>
          <w:i/>
          <w:sz w:val="22"/>
          <w:szCs w:val="22"/>
        </w:rPr>
      </w:pPr>
      <w:r w:rsidRPr="00CA0C39">
        <w:rPr>
          <w:rFonts w:ascii="Palatino Linotype" w:eastAsia="Palatino Linotype" w:hAnsi="Palatino Linotype" w:cs="Palatino Linotype"/>
          <w:b/>
          <w:i/>
          <w:sz w:val="22"/>
          <w:szCs w:val="22"/>
        </w:rPr>
        <w:t>Cuarto.</w:t>
      </w:r>
      <w:r w:rsidRPr="00CA0C39">
        <w:rPr>
          <w:rFonts w:ascii="Palatino Linotype" w:eastAsia="Palatino Linotype" w:hAnsi="Palatino Linotype" w:cs="Palatino Linotype"/>
          <w:i/>
          <w:sz w:val="22"/>
          <w:szCs w:val="22"/>
        </w:rPr>
        <w:t xml:space="preserve"> </w:t>
      </w:r>
      <w:r w:rsidRPr="00CA0C39">
        <w:rPr>
          <w:rFonts w:ascii="Palatino Linotype" w:eastAsia="Palatino Linotype" w:hAnsi="Palatino Linotype" w:cs="Palatino Linotype"/>
          <w:b/>
          <w:i/>
          <w:sz w:val="22"/>
          <w:szCs w:val="22"/>
        </w:rPr>
        <w:t>Para clasificar la información como</w:t>
      </w:r>
      <w:r w:rsidRPr="00CA0C39">
        <w:rPr>
          <w:rFonts w:ascii="Palatino Linotype" w:eastAsia="Palatino Linotype" w:hAnsi="Palatino Linotype" w:cs="Palatino Linotype"/>
          <w:i/>
          <w:sz w:val="22"/>
          <w:szCs w:val="22"/>
        </w:rPr>
        <w:t xml:space="preserve"> reservada o </w:t>
      </w:r>
      <w:r w:rsidRPr="00CA0C39">
        <w:rPr>
          <w:rFonts w:ascii="Palatino Linotype" w:eastAsia="Palatino Linotype" w:hAnsi="Palatino Linotype" w:cs="Palatino Linotype"/>
          <w:b/>
          <w:i/>
          <w:sz w:val="22"/>
          <w:szCs w:val="22"/>
        </w:rPr>
        <w:t>confidencial, de manera total o parcial, el titular del área del sujeto obligado deberá atender lo dispuesto por el Título Sexto de la Ley General</w:t>
      </w:r>
      <w:r w:rsidRPr="00CA0C39">
        <w:rPr>
          <w:rFonts w:ascii="Palatino Linotype" w:eastAsia="Palatino Linotype" w:hAnsi="Palatino Linotype" w:cs="Palatino Linotype"/>
          <w:i/>
          <w:sz w:val="22"/>
          <w:szCs w:val="22"/>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859750D" w14:textId="77777777" w:rsidR="007F31B5" w:rsidRPr="00CA0C39" w:rsidRDefault="00A47F90">
      <w:pPr>
        <w:ind w:left="851" w:right="902"/>
        <w:jc w:val="both"/>
        <w:rPr>
          <w:rFonts w:ascii="Palatino Linotype" w:eastAsia="Palatino Linotype" w:hAnsi="Palatino Linotype" w:cs="Palatino Linotype"/>
          <w:i/>
          <w:sz w:val="22"/>
          <w:szCs w:val="22"/>
        </w:rPr>
      </w:pPr>
      <w:r w:rsidRPr="00CA0C39">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3AEC2254" w14:textId="77777777" w:rsidR="007F31B5" w:rsidRPr="00CA0C39" w:rsidRDefault="00A47F90">
      <w:pPr>
        <w:ind w:left="851" w:right="902"/>
        <w:jc w:val="both"/>
        <w:rPr>
          <w:rFonts w:ascii="Palatino Linotype" w:eastAsia="Palatino Linotype" w:hAnsi="Palatino Linotype" w:cs="Palatino Linotype"/>
          <w:i/>
          <w:sz w:val="22"/>
          <w:szCs w:val="22"/>
        </w:rPr>
      </w:pPr>
      <w:r w:rsidRPr="00CA0C39">
        <w:rPr>
          <w:rFonts w:ascii="Palatino Linotype" w:eastAsia="Palatino Linotype" w:hAnsi="Palatino Linotype" w:cs="Palatino Linotype"/>
          <w:b/>
          <w:i/>
          <w:sz w:val="22"/>
          <w:szCs w:val="22"/>
        </w:rPr>
        <w:t>Quinto.</w:t>
      </w:r>
      <w:r w:rsidRPr="00CA0C39">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FEDC99C" w14:textId="77777777" w:rsidR="007F31B5" w:rsidRPr="00CA0C39" w:rsidRDefault="00A47F90">
      <w:pPr>
        <w:ind w:left="851" w:right="902"/>
        <w:jc w:val="both"/>
        <w:rPr>
          <w:rFonts w:ascii="Palatino Linotype" w:eastAsia="Palatino Linotype" w:hAnsi="Palatino Linotype" w:cs="Palatino Linotype"/>
          <w:i/>
          <w:sz w:val="22"/>
          <w:szCs w:val="22"/>
        </w:rPr>
      </w:pPr>
      <w:r w:rsidRPr="00CA0C39">
        <w:rPr>
          <w:rFonts w:ascii="Palatino Linotype" w:eastAsia="Palatino Linotype" w:hAnsi="Palatino Linotype" w:cs="Palatino Linotype"/>
          <w:b/>
          <w:i/>
          <w:sz w:val="22"/>
          <w:szCs w:val="22"/>
        </w:rPr>
        <w:t>Sexto.</w:t>
      </w:r>
      <w:r w:rsidRPr="00CA0C39">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305C1806" w14:textId="77777777" w:rsidR="007F31B5" w:rsidRPr="00CA0C39" w:rsidRDefault="00A47F90">
      <w:pPr>
        <w:ind w:left="851" w:right="902"/>
        <w:jc w:val="both"/>
        <w:rPr>
          <w:rFonts w:ascii="Palatino Linotype" w:eastAsia="Palatino Linotype" w:hAnsi="Palatino Linotype" w:cs="Palatino Linotype"/>
          <w:i/>
          <w:sz w:val="22"/>
          <w:szCs w:val="22"/>
        </w:rPr>
      </w:pPr>
      <w:r w:rsidRPr="00CA0C39">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14:paraId="58127A6A" w14:textId="77777777" w:rsidR="007F31B5" w:rsidRPr="00CA0C39" w:rsidRDefault="00A47F90">
      <w:pPr>
        <w:ind w:left="851" w:right="902"/>
        <w:jc w:val="both"/>
        <w:rPr>
          <w:rFonts w:ascii="Palatino Linotype" w:eastAsia="Palatino Linotype" w:hAnsi="Palatino Linotype" w:cs="Palatino Linotype"/>
          <w:i/>
          <w:sz w:val="22"/>
          <w:szCs w:val="22"/>
        </w:rPr>
      </w:pPr>
      <w:r w:rsidRPr="00CA0C39">
        <w:rPr>
          <w:rFonts w:ascii="Palatino Linotype" w:eastAsia="Palatino Linotype" w:hAnsi="Palatino Linotype" w:cs="Palatino Linotype"/>
          <w:b/>
          <w:i/>
          <w:sz w:val="22"/>
          <w:szCs w:val="22"/>
        </w:rPr>
        <w:t>Séptimo.</w:t>
      </w:r>
      <w:r w:rsidRPr="00CA0C39">
        <w:rPr>
          <w:rFonts w:ascii="Palatino Linotype" w:eastAsia="Palatino Linotype" w:hAnsi="Palatino Linotype" w:cs="Palatino Linotype"/>
          <w:i/>
          <w:sz w:val="22"/>
          <w:szCs w:val="22"/>
        </w:rPr>
        <w:t xml:space="preserve"> La clasificación de la información se llevará a cabo en el momento en que:</w:t>
      </w:r>
    </w:p>
    <w:p w14:paraId="57EF2559" w14:textId="77777777" w:rsidR="007F31B5" w:rsidRPr="00CA0C39" w:rsidRDefault="00A47F90">
      <w:pPr>
        <w:ind w:left="851" w:right="902"/>
        <w:jc w:val="both"/>
        <w:rPr>
          <w:rFonts w:ascii="Palatino Linotype" w:eastAsia="Palatino Linotype" w:hAnsi="Palatino Linotype" w:cs="Palatino Linotype"/>
          <w:i/>
          <w:sz w:val="22"/>
          <w:szCs w:val="22"/>
        </w:rPr>
      </w:pPr>
      <w:r w:rsidRPr="00CA0C39">
        <w:rPr>
          <w:rFonts w:ascii="Palatino Linotype" w:eastAsia="Palatino Linotype" w:hAnsi="Palatino Linotype" w:cs="Palatino Linotype"/>
          <w:b/>
          <w:i/>
          <w:sz w:val="22"/>
          <w:szCs w:val="22"/>
        </w:rPr>
        <w:t>I.</w:t>
      </w:r>
      <w:r w:rsidRPr="00CA0C39">
        <w:rPr>
          <w:rFonts w:ascii="Palatino Linotype" w:eastAsia="Palatino Linotype" w:hAnsi="Palatino Linotype" w:cs="Palatino Linotype"/>
          <w:i/>
          <w:sz w:val="22"/>
          <w:szCs w:val="22"/>
        </w:rPr>
        <w:t xml:space="preserve"> Se reciba una solicitud de acceso a la información;</w:t>
      </w:r>
    </w:p>
    <w:p w14:paraId="0C78B64E" w14:textId="77777777" w:rsidR="007F31B5" w:rsidRPr="00CA0C39" w:rsidRDefault="00A47F90">
      <w:pPr>
        <w:ind w:left="851" w:right="902"/>
        <w:jc w:val="both"/>
        <w:rPr>
          <w:rFonts w:ascii="Palatino Linotype" w:eastAsia="Palatino Linotype" w:hAnsi="Palatino Linotype" w:cs="Palatino Linotype"/>
          <w:i/>
          <w:sz w:val="22"/>
          <w:szCs w:val="22"/>
        </w:rPr>
      </w:pPr>
      <w:r w:rsidRPr="00CA0C39">
        <w:rPr>
          <w:rFonts w:ascii="Palatino Linotype" w:eastAsia="Palatino Linotype" w:hAnsi="Palatino Linotype" w:cs="Palatino Linotype"/>
          <w:b/>
          <w:i/>
          <w:sz w:val="22"/>
          <w:szCs w:val="22"/>
        </w:rPr>
        <w:lastRenderedPageBreak/>
        <w:t>II.</w:t>
      </w:r>
      <w:r w:rsidRPr="00CA0C39">
        <w:rPr>
          <w:rFonts w:ascii="Palatino Linotype" w:eastAsia="Palatino Linotype" w:hAnsi="Palatino Linotype" w:cs="Palatino Linotype"/>
          <w:i/>
          <w:sz w:val="22"/>
          <w:szCs w:val="22"/>
        </w:rPr>
        <w:t xml:space="preserve"> Se determine mediante resolución de autoridad competente, o</w:t>
      </w:r>
    </w:p>
    <w:p w14:paraId="0DF68231" w14:textId="77777777" w:rsidR="007F31B5" w:rsidRPr="00CA0C39" w:rsidRDefault="00A47F90">
      <w:pPr>
        <w:ind w:left="851" w:right="902"/>
        <w:jc w:val="both"/>
        <w:rPr>
          <w:rFonts w:ascii="Palatino Linotype" w:eastAsia="Palatino Linotype" w:hAnsi="Palatino Linotype" w:cs="Palatino Linotype"/>
          <w:i/>
          <w:sz w:val="22"/>
          <w:szCs w:val="22"/>
        </w:rPr>
      </w:pPr>
      <w:r w:rsidRPr="00CA0C39">
        <w:rPr>
          <w:rFonts w:ascii="Palatino Linotype" w:eastAsia="Palatino Linotype" w:hAnsi="Palatino Linotype" w:cs="Palatino Linotype"/>
          <w:b/>
          <w:i/>
          <w:sz w:val="22"/>
          <w:szCs w:val="22"/>
        </w:rPr>
        <w:t>III.</w:t>
      </w:r>
      <w:r w:rsidRPr="00CA0C39">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44ED3996" w14:textId="77777777" w:rsidR="007F31B5" w:rsidRPr="00CA0C39" w:rsidRDefault="00A47F90">
      <w:pPr>
        <w:ind w:left="851" w:right="902"/>
        <w:jc w:val="both"/>
        <w:rPr>
          <w:rFonts w:ascii="Palatino Linotype" w:eastAsia="Palatino Linotype" w:hAnsi="Palatino Linotype" w:cs="Palatino Linotype"/>
          <w:i/>
          <w:sz w:val="22"/>
          <w:szCs w:val="22"/>
        </w:rPr>
      </w:pPr>
      <w:r w:rsidRPr="00CA0C39">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5BC71AA3" w14:textId="77777777" w:rsidR="007F31B5" w:rsidRPr="00CA0C39" w:rsidRDefault="00A47F90">
      <w:pPr>
        <w:ind w:left="851" w:right="902"/>
        <w:jc w:val="both"/>
        <w:rPr>
          <w:rFonts w:ascii="Palatino Linotype" w:eastAsia="Palatino Linotype" w:hAnsi="Palatino Linotype" w:cs="Palatino Linotype"/>
          <w:i/>
          <w:sz w:val="22"/>
          <w:szCs w:val="22"/>
        </w:rPr>
      </w:pPr>
      <w:r w:rsidRPr="00CA0C39">
        <w:rPr>
          <w:rFonts w:ascii="Palatino Linotype" w:eastAsia="Palatino Linotype" w:hAnsi="Palatino Linotype" w:cs="Palatino Linotype"/>
          <w:b/>
          <w:i/>
          <w:sz w:val="22"/>
          <w:szCs w:val="22"/>
        </w:rPr>
        <w:t>Octavo.</w:t>
      </w:r>
      <w:r w:rsidRPr="00CA0C39">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055D5AE" w14:textId="77777777" w:rsidR="007F31B5" w:rsidRPr="00CA0C39" w:rsidRDefault="00A47F90">
      <w:pPr>
        <w:ind w:left="851" w:right="902"/>
        <w:jc w:val="both"/>
        <w:rPr>
          <w:rFonts w:ascii="Palatino Linotype" w:eastAsia="Palatino Linotype" w:hAnsi="Palatino Linotype" w:cs="Palatino Linotype"/>
          <w:i/>
          <w:sz w:val="22"/>
          <w:szCs w:val="22"/>
        </w:rPr>
      </w:pPr>
      <w:r w:rsidRPr="00CA0C39">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77F32E5A" w14:textId="77777777" w:rsidR="007F31B5" w:rsidRPr="00CA0C39" w:rsidRDefault="00A47F90">
      <w:pPr>
        <w:ind w:left="851" w:right="902"/>
        <w:jc w:val="both"/>
        <w:rPr>
          <w:rFonts w:ascii="Palatino Linotype" w:eastAsia="Palatino Linotype" w:hAnsi="Palatino Linotype" w:cs="Palatino Linotype"/>
          <w:i/>
          <w:sz w:val="22"/>
          <w:szCs w:val="22"/>
        </w:rPr>
      </w:pPr>
      <w:r w:rsidRPr="00CA0C39">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14:paraId="4746311A" w14:textId="77777777" w:rsidR="007F31B5" w:rsidRPr="00CA0C39" w:rsidRDefault="00A47F90">
      <w:pPr>
        <w:ind w:left="851" w:right="902"/>
        <w:jc w:val="both"/>
        <w:rPr>
          <w:rFonts w:ascii="Palatino Linotype" w:eastAsia="Palatino Linotype" w:hAnsi="Palatino Linotype" w:cs="Palatino Linotype"/>
          <w:i/>
          <w:sz w:val="22"/>
          <w:szCs w:val="22"/>
        </w:rPr>
      </w:pPr>
      <w:r w:rsidRPr="00CA0C39">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6AD684CA" w14:textId="77777777" w:rsidR="007F31B5" w:rsidRPr="00CA0C39" w:rsidRDefault="00A47F90">
      <w:pPr>
        <w:ind w:left="851" w:right="902"/>
        <w:jc w:val="both"/>
        <w:rPr>
          <w:rFonts w:ascii="Palatino Linotype" w:eastAsia="Palatino Linotype" w:hAnsi="Palatino Linotype" w:cs="Palatino Linotype"/>
          <w:i/>
          <w:sz w:val="22"/>
          <w:szCs w:val="22"/>
        </w:rPr>
      </w:pPr>
      <w:r w:rsidRPr="00CA0C39">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14:paraId="42B12B20" w14:textId="77777777" w:rsidR="007F31B5" w:rsidRPr="00CA0C39" w:rsidRDefault="00A47F90">
      <w:pPr>
        <w:ind w:left="851" w:right="902"/>
        <w:jc w:val="both"/>
        <w:rPr>
          <w:rFonts w:ascii="Palatino Linotype" w:eastAsia="Palatino Linotype" w:hAnsi="Palatino Linotype" w:cs="Palatino Linotype"/>
          <w:i/>
          <w:sz w:val="22"/>
          <w:szCs w:val="22"/>
        </w:rPr>
      </w:pPr>
      <w:r w:rsidRPr="00CA0C39">
        <w:rPr>
          <w:rFonts w:ascii="Palatino Linotype" w:eastAsia="Palatino Linotype" w:hAnsi="Palatino Linotype" w:cs="Palatino Linotype"/>
          <w:b/>
          <w:i/>
          <w:sz w:val="22"/>
          <w:szCs w:val="22"/>
        </w:rPr>
        <w:t>Noveno.</w:t>
      </w:r>
      <w:r w:rsidRPr="00CA0C39">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1D03A47" w14:textId="77777777" w:rsidR="007F31B5" w:rsidRPr="00CA0C39" w:rsidRDefault="00A47F90">
      <w:pPr>
        <w:ind w:left="851" w:right="902"/>
        <w:jc w:val="both"/>
        <w:rPr>
          <w:rFonts w:ascii="Palatino Linotype" w:eastAsia="Palatino Linotype" w:hAnsi="Palatino Linotype" w:cs="Palatino Linotype"/>
          <w:i/>
          <w:sz w:val="22"/>
          <w:szCs w:val="22"/>
        </w:rPr>
      </w:pPr>
      <w:r w:rsidRPr="00CA0C39">
        <w:rPr>
          <w:rFonts w:ascii="Palatino Linotype" w:eastAsia="Palatino Linotype" w:hAnsi="Palatino Linotype" w:cs="Palatino Linotype"/>
          <w:b/>
          <w:i/>
          <w:sz w:val="22"/>
          <w:szCs w:val="22"/>
        </w:rPr>
        <w:t>Décimo.</w:t>
      </w:r>
      <w:r w:rsidRPr="00CA0C39">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4C586C7D" w14:textId="77777777" w:rsidR="007F31B5" w:rsidRPr="00CA0C39" w:rsidRDefault="00A47F90">
      <w:pPr>
        <w:ind w:left="851" w:right="902"/>
        <w:jc w:val="both"/>
        <w:rPr>
          <w:rFonts w:ascii="Palatino Linotype" w:eastAsia="Palatino Linotype" w:hAnsi="Palatino Linotype" w:cs="Palatino Linotype"/>
          <w:i/>
          <w:sz w:val="22"/>
          <w:szCs w:val="22"/>
        </w:rPr>
      </w:pPr>
      <w:r w:rsidRPr="00CA0C39">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7746E82D" w14:textId="77777777" w:rsidR="007F31B5" w:rsidRPr="00CA0C39" w:rsidRDefault="00A47F90">
      <w:pPr>
        <w:ind w:left="851" w:right="902"/>
        <w:jc w:val="both"/>
        <w:rPr>
          <w:rFonts w:ascii="Palatino Linotype" w:eastAsia="Palatino Linotype" w:hAnsi="Palatino Linotype" w:cs="Palatino Linotype"/>
          <w:i/>
          <w:sz w:val="22"/>
          <w:szCs w:val="22"/>
        </w:rPr>
      </w:pPr>
      <w:r w:rsidRPr="00CA0C39">
        <w:rPr>
          <w:rFonts w:ascii="Palatino Linotype" w:eastAsia="Palatino Linotype" w:hAnsi="Palatino Linotype" w:cs="Palatino Linotype"/>
          <w:b/>
          <w:i/>
          <w:sz w:val="22"/>
          <w:szCs w:val="22"/>
        </w:rPr>
        <w:t>Décimo primero.</w:t>
      </w:r>
      <w:r w:rsidRPr="00CA0C39">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7645EE58" w14:textId="77777777" w:rsidR="007F31B5" w:rsidRPr="00CA0C39" w:rsidRDefault="007F31B5">
      <w:pPr>
        <w:ind w:left="851" w:right="902"/>
        <w:jc w:val="both"/>
        <w:rPr>
          <w:rFonts w:ascii="Palatino Linotype" w:eastAsia="Palatino Linotype" w:hAnsi="Palatino Linotype" w:cs="Palatino Linotype"/>
          <w:i/>
          <w:sz w:val="22"/>
          <w:szCs w:val="22"/>
        </w:rPr>
      </w:pPr>
    </w:p>
    <w:p w14:paraId="73D5AAAA" w14:textId="77777777" w:rsidR="007F31B5" w:rsidRPr="00CA0C39" w:rsidRDefault="00A47F90">
      <w:pPr>
        <w:ind w:left="850" w:right="901"/>
        <w:jc w:val="center"/>
        <w:rPr>
          <w:rFonts w:ascii="Palatino Linotype" w:eastAsia="Palatino Linotype" w:hAnsi="Palatino Linotype" w:cs="Palatino Linotype"/>
          <w:b/>
          <w:i/>
          <w:sz w:val="22"/>
          <w:szCs w:val="22"/>
        </w:rPr>
      </w:pPr>
      <w:r w:rsidRPr="00CA0C39">
        <w:rPr>
          <w:rFonts w:ascii="Palatino Linotype" w:eastAsia="Palatino Linotype" w:hAnsi="Palatino Linotype" w:cs="Palatino Linotype"/>
          <w:b/>
          <w:i/>
          <w:sz w:val="22"/>
          <w:szCs w:val="22"/>
        </w:rPr>
        <w:lastRenderedPageBreak/>
        <w:t>CAPÍTULO VIII</w:t>
      </w:r>
    </w:p>
    <w:p w14:paraId="67012FF8" w14:textId="77777777" w:rsidR="007F31B5" w:rsidRPr="00CA0C39" w:rsidRDefault="00A47F90">
      <w:pPr>
        <w:ind w:left="850" w:right="901"/>
        <w:jc w:val="center"/>
        <w:rPr>
          <w:rFonts w:ascii="Palatino Linotype" w:eastAsia="Palatino Linotype" w:hAnsi="Palatino Linotype" w:cs="Palatino Linotype"/>
          <w:b/>
          <w:i/>
          <w:sz w:val="22"/>
          <w:szCs w:val="22"/>
        </w:rPr>
      </w:pPr>
      <w:r w:rsidRPr="00CA0C39">
        <w:rPr>
          <w:rFonts w:ascii="Palatino Linotype" w:eastAsia="Palatino Linotype" w:hAnsi="Palatino Linotype" w:cs="Palatino Linotype"/>
          <w:b/>
          <w:i/>
          <w:sz w:val="22"/>
          <w:szCs w:val="22"/>
        </w:rPr>
        <w:t>DE LA LEYENDA DE CLASIFICACIÓN</w:t>
      </w:r>
    </w:p>
    <w:p w14:paraId="339A32CF" w14:textId="77777777" w:rsidR="007F31B5" w:rsidRPr="00CA0C39" w:rsidRDefault="00A47F90">
      <w:pPr>
        <w:ind w:left="850" w:right="901"/>
        <w:jc w:val="both"/>
        <w:rPr>
          <w:rFonts w:ascii="Palatino Linotype" w:eastAsia="Palatino Linotype" w:hAnsi="Palatino Linotype" w:cs="Palatino Linotype"/>
          <w:i/>
          <w:sz w:val="22"/>
          <w:szCs w:val="22"/>
        </w:rPr>
      </w:pPr>
      <w:r w:rsidRPr="00CA0C39">
        <w:rPr>
          <w:rFonts w:ascii="Palatino Linotype" w:eastAsia="Palatino Linotype" w:hAnsi="Palatino Linotype" w:cs="Palatino Linotype"/>
          <w:b/>
          <w:i/>
          <w:sz w:val="22"/>
          <w:szCs w:val="22"/>
        </w:rPr>
        <w:t xml:space="preserve">Quincuagésimo. </w:t>
      </w:r>
      <w:r w:rsidRPr="00CA0C39">
        <w:rPr>
          <w:rFonts w:ascii="Palatino Linotype" w:eastAsia="Palatino Linotype" w:hAnsi="Palatino Linotype" w:cs="Palatino Linotype"/>
          <w:b/>
          <w:i/>
          <w:sz w:val="22"/>
          <w:szCs w:val="22"/>
          <w:u w:val="single"/>
        </w:rPr>
        <w:t>Los titulares de las áreas de los sujetos obligados podrán utilizar los formatos contenidos en el presente Capítulo como modelo</w:t>
      </w:r>
      <w:r w:rsidRPr="00CA0C39">
        <w:rPr>
          <w:rFonts w:ascii="Palatino Linotype" w:eastAsia="Palatino Linotype" w:hAnsi="Palatino Linotype" w:cs="Palatino Linotype"/>
          <w:i/>
          <w:sz w:val="22"/>
          <w:szCs w:val="22"/>
        </w:rPr>
        <w:t xml:space="preserve"> para señalar la clasificación de documentos o expedientes, sin perjuicio de que establezcan los propios.</w:t>
      </w:r>
    </w:p>
    <w:p w14:paraId="3D9BF063" w14:textId="77777777" w:rsidR="007F31B5" w:rsidRPr="00CA0C39" w:rsidRDefault="00A47F90">
      <w:pPr>
        <w:ind w:left="850" w:right="901"/>
        <w:jc w:val="both"/>
        <w:rPr>
          <w:rFonts w:ascii="Palatino Linotype" w:eastAsia="Palatino Linotype" w:hAnsi="Palatino Linotype" w:cs="Palatino Linotype"/>
          <w:i/>
          <w:sz w:val="22"/>
          <w:szCs w:val="22"/>
        </w:rPr>
      </w:pPr>
      <w:r w:rsidRPr="00CA0C39">
        <w:rPr>
          <w:rFonts w:ascii="Palatino Linotype" w:eastAsia="Palatino Linotype" w:hAnsi="Palatino Linotype" w:cs="Palatino Linotype"/>
          <w:i/>
          <w:sz w:val="22"/>
          <w:szCs w:val="22"/>
        </w:rPr>
        <w:t>[…]</w:t>
      </w:r>
    </w:p>
    <w:p w14:paraId="2261E0DB" w14:textId="77777777" w:rsidR="007F31B5" w:rsidRPr="00CA0C39" w:rsidRDefault="00A47F90">
      <w:pPr>
        <w:ind w:left="850" w:right="901"/>
        <w:jc w:val="both"/>
        <w:rPr>
          <w:rFonts w:ascii="Palatino Linotype" w:eastAsia="Palatino Linotype" w:hAnsi="Palatino Linotype" w:cs="Palatino Linotype"/>
          <w:i/>
          <w:sz w:val="22"/>
          <w:szCs w:val="22"/>
        </w:rPr>
      </w:pPr>
      <w:r w:rsidRPr="00CA0C39">
        <w:rPr>
          <w:rFonts w:ascii="Palatino Linotype" w:eastAsia="Palatino Linotype" w:hAnsi="Palatino Linotype" w:cs="Palatino Linotype"/>
          <w:b/>
          <w:i/>
          <w:sz w:val="22"/>
          <w:szCs w:val="22"/>
        </w:rPr>
        <w:t xml:space="preserve">Quincuagésimo tercero. </w:t>
      </w:r>
      <w:r w:rsidRPr="00CA0C39">
        <w:rPr>
          <w:rFonts w:ascii="Palatino Linotype" w:eastAsia="Palatino Linotype" w:hAnsi="Palatino Linotype" w:cs="Palatino Linotype"/>
          <w:b/>
          <w:i/>
          <w:sz w:val="22"/>
          <w:szCs w:val="22"/>
          <w:u w:val="single"/>
        </w:rPr>
        <w:t>El formato para señalar la clasificación parcial de un documento</w:t>
      </w:r>
      <w:r w:rsidRPr="00CA0C39">
        <w:rPr>
          <w:rFonts w:ascii="Palatino Linotype" w:eastAsia="Palatino Linotype" w:hAnsi="Palatino Linotype" w:cs="Palatino Linotype"/>
          <w:i/>
          <w:sz w:val="22"/>
          <w:szCs w:val="22"/>
        </w:rPr>
        <w:t>, es el siguiente:</w:t>
      </w:r>
    </w:p>
    <w:p w14:paraId="1FFBF1B3" w14:textId="77777777" w:rsidR="007F31B5" w:rsidRPr="00CA0C39" w:rsidRDefault="007F31B5">
      <w:pPr>
        <w:ind w:left="850" w:right="901"/>
        <w:jc w:val="both"/>
        <w:rPr>
          <w:rFonts w:ascii="Palatino Linotype" w:eastAsia="Palatino Linotype" w:hAnsi="Palatino Linotype" w:cs="Palatino Linotype"/>
          <w:i/>
          <w:sz w:val="22"/>
          <w:szCs w:val="22"/>
        </w:rPr>
      </w:pPr>
    </w:p>
    <w:tbl>
      <w:tblPr>
        <w:tblStyle w:val="af7"/>
        <w:tblW w:w="765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1990"/>
        <w:gridCol w:w="4531"/>
      </w:tblGrid>
      <w:tr w:rsidR="007F31B5" w:rsidRPr="00CA0C39" w14:paraId="73EF1767" w14:textId="77777777">
        <w:trPr>
          <w:jc w:val="center"/>
        </w:trPr>
        <w:tc>
          <w:tcPr>
            <w:tcW w:w="1129" w:type="dxa"/>
            <w:tcBorders>
              <w:top w:val="single" w:sz="4" w:space="0" w:color="000000"/>
              <w:left w:val="single" w:sz="4" w:space="0" w:color="000000"/>
              <w:bottom w:val="single" w:sz="4" w:space="0" w:color="000000"/>
              <w:right w:val="single" w:sz="4" w:space="0" w:color="000000"/>
            </w:tcBorders>
          </w:tcPr>
          <w:p w14:paraId="1F742616" w14:textId="77777777" w:rsidR="007F31B5" w:rsidRPr="00CA0C39" w:rsidRDefault="007F31B5">
            <w:pPr>
              <w:jc w:val="both"/>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45E5ED76" w14:textId="77777777" w:rsidR="007F31B5" w:rsidRPr="00CA0C39" w:rsidRDefault="00A47F90">
            <w:pPr>
              <w:jc w:val="center"/>
              <w:rPr>
                <w:rFonts w:ascii="Palatino Linotype" w:eastAsia="Palatino Linotype" w:hAnsi="Palatino Linotype" w:cs="Palatino Linotype"/>
                <w:b/>
                <w:i/>
              </w:rPr>
            </w:pPr>
            <w:r w:rsidRPr="00CA0C39">
              <w:rPr>
                <w:rFonts w:ascii="Palatino Linotype" w:eastAsia="Palatino Linotype" w:hAnsi="Palatino Linotype" w:cs="Palatino Linotype"/>
                <w:b/>
                <w:i/>
              </w:rPr>
              <w:t>Concepto</w:t>
            </w:r>
          </w:p>
        </w:tc>
        <w:tc>
          <w:tcPr>
            <w:tcW w:w="4531" w:type="dxa"/>
            <w:tcBorders>
              <w:top w:val="single" w:sz="4" w:space="0" w:color="000000"/>
              <w:left w:val="single" w:sz="4" w:space="0" w:color="000000"/>
              <w:bottom w:val="single" w:sz="4" w:space="0" w:color="000000"/>
              <w:right w:val="single" w:sz="4" w:space="0" w:color="000000"/>
            </w:tcBorders>
          </w:tcPr>
          <w:p w14:paraId="20D3AF0C" w14:textId="77777777" w:rsidR="007F31B5" w:rsidRPr="00CA0C39" w:rsidRDefault="00A47F90">
            <w:pPr>
              <w:jc w:val="center"/>
              <w:rPr>
                <w:rFonts w:ascii="Palatino Linotype" w:eastAsia="Palatino Linotype" w:hAnsi="Palatino Linotype" w:cs="Palatino Linotype"/>
                <w:b/>
                <w:i/>
              </w:rPr>
            </w:pPr>
            <w:r w:rsidRPr="00CA0C39">
              <w:rPr>
                <w:rFonts w:ascii="Palatino Linotype" w:eastAsia="Palatino Linotype" w:hAnsi="Palatino Linotype" w:cs="Palatino Linotype"/>
                <w:b/>
                <w:i/>
              </w:rPr>
              <w:t>Dónde:</w:t>
            </w:r>
          </w:p>
        </w:tc>
      </w:tr>
      <w:tr w:rsidR="007F31B5" w:rsidRPr="00CA0C39" w14:paraId="4F7084CF" w14:textId="77777777">
        <w:trPr>
          <w:jc w:val="center"/>
        </w:trPr>
        <w:tc>
          <w:tcPr>
            <w:tcW w:w="1129" w:type="dxa"/>
            <w:vMerge w:val="restart"/>
            <w:tcBorders>
              <w:top w:val="single" w:sz="4" w:space="0" w:color="000000"/>
              <w:left w:val="single" w:sz="4" w:space="0" w:color="000000"/>
              <w:bottom w:val="single" w:sz="4" w:space="0" w:color="000000"/>
              <w:right w:val="single" w:sz="4" w:space="0" w:color="000000"/>
            </w:tcBorders>
            <w:vAlign w:val="center"/>
          </w:tcPr>
          <w:p w14:paraId="3661C587" w14:textId="77777777" w:rsidR="007F31B5" w:rsidRPr="00CA0C39" w:rsidRDefault="00A47F90">
            <w:pPr>
              <w:jc w:val="center"/>
              <w:rPr>
                <w:rFonts w:ascii="Palatino Linotype" w:eastAsia="Palatino Linotype" w:hAnsi="Palatino Linotype" w:cs="Palatino Linotype"/>
                <w:b/>
                <w:i/>
              </w:rPr>
            </w:pPr>
            <w:r w:rsidRPr="00CA0C39">
              <w:rPr>
                <w:rFonts w:ascii="Palatino Linotype" w:eastAsia="Palatino Linotype" w:hAnsi="Palatino Linotype" w:cs="Palatino Linotype"/>
                <w:b/>
                <w:i/>
              </w:rPr>
              <w:t>Sello oficial o logotipo del sujeto obligado</w:t>
            </w:r>
          </w:p>
        </w:tc>
        <w:tc>
          <w:tcPr>
            <w:tcW w:w="1990" w:type="dxa"/>
            <w:tcBorders>
              <w:top w:val="single" w:sz="4" w:space="0" w:color="000000"/>
              <w:left w:val="single" w:sz="4" w:space="0" w:color="000000"/>
              <w:bottom w:val="single" w:sz="4" w:space="0" w:color="000000"/>
              <w:right w:val="single" w:sz="4" w:space="0" w:color="000000"/>
            </w:tcBorders>
          </w:tcPr>
          <w:p w14:paraId="5FE3904D" w14:textId="77777777" w:rsidR="007F31B5" w:rsidRPr="00CA0C39" w:rsidRDefault="00A47F90">
            <w:pPr>
              <w:jc w:val="center"/>
              <w:rPr>
                <w:rFonts w:ascii="Palatino Linotype" w:eastAsia="Palatino Linotype" w:hAnsi="Palatino Linotype" w:cs="Palatino Linotype"/>
                <w:i/>
              </w:rPr>
            </w:pPr>
            <w:r w:rsidRPr="00CA0C39">
              <w:rPr>
                <w:rFonts w:ascii="Palatino Linotype" w:eastAsia="Palatino Linotype" w:hAnsi="Palatino Linotype" w:cs="Palatino Linotype"/>
                <w:i/>
              </w:rPr>
              <w:t>Fecha de clasificación</w:t>
            </w:r>
          </w:p>
        </w:tc>
        <w:tc>
          <w:tcPr>
            <w:tcW w:w="4531" w:type="dxa"/>
            <w:tcBorders>
              <w:top w:val="single" w:sz="4" w:space="0" w:color="000000"/>
              <w:left w:val="single" w:sz="4" w:space="0" w:color="000000"/>
              <w:bottom w:val="single" w:sz="4" w:space="0" w:color="000000"/>
              <w:right w:val="single" w:sz="4" w:space="0" w:color="000000"/>
            </w:tcBorders>
          </w:tcPr>
          <w:p w14:paraId="3823C605" w14:textId="77777777" w:rsidR="007F31B5" w:rsidRPr="00CA0C39" w:rsidRDefault="00A47F90">
            <w:pPr>
              <w:jc w:val="both"/>
              <w:rPr>
                <w:rFonts w:ascii="Palatino Linotype" w:eastAsia="Palatino Linotype" w:hAnsi="Palatino Linotype" w:cs="Palatino Linotype"/>
                <w:i/>
              </w:rPr>
            </w:pPr>
            <w:r w:rsidRPr="00CA0C39">
              <w:rPr>
                <w:rFonts w:ascii="Palatino Linotype" w:eastAsia="Palatino Linotype" w:hAnsi="Palatino Linotype" w:cs="Palatino Linotype"/>
                <w:i/>
              </w:rPr>
              <w:t>Se anotará la fecha en la que el Comité de Transparencia confirmó la clasificación del documento, en su caso.</w:t>
            </w:r>
          </w:p>
        </w:tc>
      </w:tr>
      <w:tr w:rsidR="007F31B5" w:rsidRPr="00CA0C39" w14:paraId="4EE7AED5"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2AA3CE9E" w14:textId="77777777" w:rsidR="007F31B5" w:rsidRPr="00CA0C39" w:rsidRDefault="007F31B5">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693A5FEF" w14:textId="77777777" w:rsidR="007F31B5" w:rsidRPr="00CA0C39" w:rsidRDefault="00A47F90">
            <w:pPr>
              <w:jc w:val="center"/>
              <w:rPr>
                <w:rFonts w:ascii="Palatino Linotype" w:eastAsia="Palatino Linotype" w:hAnsi="Palatino Linotype" w:cs="Palatino Linotype"/>
                <w:i/>
              </w:rPr>
            </w:pPr>
            <w:r w:rsidRPr="00CA0C39">
              <w:rPr>
                <w:rFonts w:ascii="Palatino Linotype" w:eastAsia="Palatino Linotype" w:hAnsi="Palatino Linotype" w:cs="Palatino Linotype"/>
                <w:i/>
              </w:rPr>
              <w:t>Área</w:t>
            </w:r>
          </w:p>
        </w:tc>
        <w:tc>
          <w:tcPr>
            <w:tcW w:w="4531" w:type="dxa"/>
            <w:tcBorders>
              <w:top w:val="single" w:sz="4" w:space="0" w:color="000000"/>
              <w:left w:val="single" w:sz="4" w:space="0" w:color="000000"/>
              <w:bottom w:val="single" w:sz="4" w:space="0" w:color="000000"/>
              <w:right w:val="single" w:sz="4" w:space="0" w:color="000000"/>
            </w:tcBorders>
          </w:tcPr>
          <w:p w14:paraId="7F7F3A2C" w14:textId="77777777" w:rsidR="007F31B5" w:rsidRPr="00CA0C39" w:rsidRDefault="00A47F90">
            <w:pPr>
              <w:jc w:val="both"/>
              <w:rPr>
                <w:rFonts w:ascii="Palatino Linotype" w:eastAsia="Palatino Linotype" w:hAnsi="Palatino Linotype" w:cs="Palatino Linotype"/>
                <w:i/>
              </w:rPr>
            </w:pPr>
            <w:r w:rsidRPr="00CA0C39">
              <w:rPr>
                <w:rFonts w:ascii="Palatino Linotype" w:eastAsia="Palatino Linotype" w:hAnsi="Palatino Linotype" w:cs="Palatino Linotype"/>
                <w:i/>
              </w:rPr>
              <w:t>Se señalará el nombre del área del cual es titular quien clasifica.</w:t>
            </w:r>
          </w:p>
        </w:tc>
      </w:tr>
      <w:tr w:rsidR="007F31B5" w:rsidRPr="00CA0C39" w14:paraId="3D30090B"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292AFD2B" w14:textId="77777777" w:rsidR="007F31B5" w:rsidRPr="00CA0C39" w:rsidRDefault="007F31B5">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713F21A7" w14:textId="77777777" w:rsidR="007F31B5" w:rsidRPr="00CA0C39" w:rsidRDefault="00A47F90">
            <w:pPr>
              <w:jc w:val="center"/>
              <w:rPr>
                <w:rFonts w:ascii="Palatino Linotype" w:eastAsia="Palatino Linotype" w:hAnsi="Palatino Linotype" w:cs="Palatino Linotype"/>
                <w:i/>
              </w:rPr>
            </w:pPr>
            <w:r w:rsidRPr="00CA0C39">
              <w:rPr>
                <w:rFonts w:ascii="Palatino Linotype" w:eastAsia="Palatino Linotype" w:hAnsi="Palatino Linotype" w:cs="Palatino Linotype"/>
                <w:i/>
              </w:rPr>
              <w:t>Información reservada</w:t>
            </w:r>
          </w:p>
        </w:tc>
        <w:tc>
          <w:tcPr>
            <w:tcW w:w="4531" w:type="dxa"/>
            <w:tcBorders>
              <w:top w:val="single" w:sz="4" w:space="0" w:color="000000"/>
              <w:left w:val="single" w:sz="4" w:space="0" w:color="000000"/>
              <w:bottom w:val="single" w:sz="4" w:space="0" w:color="000000"/>
              <w:right w:val="single" w:sz="4" w:space="0" w:color="000000"/>
            </w:tcBorders>
          </w:tcPr>
          <w:p w14:paraId="1DFAE501" w14:textId="77777777" w:rsidR="007F31B5" w:rsidRPr="00CA0C39" w:rsidRDefault="00A47F90">
            <w:pPr>
              <w:jc w:val="both"/>
              <w:rPr>
                <w:rFonts w:ascii="Palatino Linotype" w:eastAsia="Palatino Linotype" w:hAnsi="Palatino Linotype" w:cs="Palatino Linotype"/>
                <w:i/>
              </w:rPr>
            </w:pPr>
            <w:r w:rsidRPr="00CA0C39">
              <w:rPr>
                <w:rFonts w:ascii="Palatino Linotype" w:eastAsia="Palatino Linotype" w:hAnsi="Palatino Linotype" w:cs="Palatino Linotype"/>
                <w:i/>
              </w:rPr>
              <w:t xml:space="preserve">Se indicarán, en su caso, las partes o páginas del documento que se clasifican como reservadas. Si el documento fuera reservado en su totalidad, se </w:t>
            </w:r>
            <w:proofErr w:type="gramStart"/>
            <w:r w:rsidRPr="00CA0C39">
              <w:rPr>
                <w:rFonts w:ascii="Palatino Linotype" w:eastAsia="Palatino Linotype" w:hAnsi="Palatino Linotype" w:cs="Palatino Linotype"/>
                <w:i/>
              </w:rPr>
              <w:t>anotarán</w:t>
            </w:r>
            <w:proofErr w:type="gramEnd"/>
            <w:r w:rsidRPr="00CA0C39">
              <w:rPr>
                <w:rFonts w:ascii="Palatino Linotype" w:eastAsia="Palatino Linotype" w:hAnsi="Palatino Linotype" w:cs="Palatino Linotype"/>
                <w:i/>
              </w:rPr>
              <w:t xml:space="preserve"> todas las páginas que lo conforman. Si el documento no contiene información reservada, se tachará este apartado.</w:t>
            </w:r>
          </w:p>
        </w:tc>
      </w:tr>
      <w:tr w:rsidR="007F31B5" w:rsidRPr="00CA0C39" w14:paraId="3838583E"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76D7AEE1" w14:textId="77777777" w:rsidR="007F31B5" w:rsidRPr="00CA0C39" w:rsidRDefault="007F31B5">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4B5CDD4E" w14:textId="77777777" w:rsidR="007F31B5" w:rsidRPr="00CA0C39" w:rsidRDefault="00A47F90">
            <w:pPr>
              <w:jc w:val="center"/>
              <w:rPr>
                <w:rFonts w:ascii="Palatino Linotype" w:eastAsia="Palatino Linotype" w:hAnsi="Palatino Linotype" w:cs="Palatino Linotype"/>
                <w:i/>
              </w:rPr>
            </w:pPr>
            <w:r w:rsidRPr="00CA0C39">
              <w:rPr>
                <w:rFonts w:ascii="Palatino Linotype" w:eastAsia="Palatino Linotype" w:hAnsi="Palatino Linotype" w:cs="Palatino Linotype"/>
                <w:i/>
              </w:rPr>
              <w:t>Periodo de reserva</w:t>
            </w:r>
          </w:p>
        </w:tc>
        <w:tc>
          <w:tcPr>
            <w:tcW w:w="4531" w:type="dxa"/>
            <w:tcBorders>
              <w:top w:val="single" w:sz="4" w:space="0" w:color="000000"/>
              <w:left w:val="single" w:sz="4" w:space="0" w:color="000000"/>
              <w:bottom w:val="single" w:sz="4" w:space="0" w:color="000000"/>
              <w:right w:val="single" w:sz="4" w:space="0" w:color="000000"/>
            </w:tcBorders>
          </w:tcPr>
          <w:p w14:paraId="44A2E502" w14:textId="77777777" w:rsidR="007F31B5" w:rsidRPr="00CA0C39" w:rsidRDefault="00A47F90">
            <w:pPr>
              <w:jc w:val="both"/>
              <w:rPr>
                <w:rFonts w:ascii="Palatino Linotype" w:eastAsia="Palatino Linotype" w:hAnsi="Palatino Linotype" w:cs="Palatino Linotype"/>
                <w:i/>
              </w:rPr>
            </w:pPr>
            <w:r w:rsidRPr="00CA0C39">
              <w:rPr>
                <w:rFonts w:ascii="Palatino Linotype" w:eastAsia="Palatino Linotype" w:hAnsi="Palatino Linotype" w:cs="Palatino Linotype"/>
                <w:i/>
              </w:rPr>
              <w:t>Se anotará el número de años o meses por los que se mantendrá el documento o las partes del mismo como reservado.</w:t>
            </w:r>
          </w:p>
        </w:tc>
      </w:tr>
      <w:tr w:rsidR="007F31B5" w:rsidRPr="00CA0C39" w14:paraId="3FD6B566"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649E062F" w14:textId="77777777" w:rsidR="007F31B5" w:rsidRPr="00CA0C39" w:rsidRDefault="007F31B5">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1D6013BD" w14:textId="77777777" w:rsidR="007F31B5" w:rsidRPr="00CA0C39" w:rsidRDefault="00A47F90">
            <w:pPr>
              <w:jc w:val="center"/>
              <w:rPr>
                <w:rFonts w:ascii="Palatino Linotype" w:eastAsia="Palatino Linotype" w:hAnsi="Palatino Linotype" w:cs="Palatino Linotype"/>
                <w:i/>
              </w:rPr>
            </w:pPr>
            <w:r w:rsidRPr="00CA0C39">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14:paraId="09E20B43" w14:textId="77777777" w:rsidR="007F31B5" w:rsidRPr="00CA0C39" w:rsidRDefault="00A47F90">
            <w:pPr>
              <w:jc w:val="both"/>
              <w:rPr>
                <w:rFonts w:ascii="Palatino Linotype" w:eastAsia="Palatino Linotype" w:hAnsi="Palatino Linotype" w:cs="Palatino Linotype"/>
                <w:i/>
              </w:rPr>
            </w:pPr>
            <w:r w:rsidRPr="00CA0C39">
              <w:rPr>
                <w:rFonts w:ascii="Palatino Linotype" w:eastAsia="Palatino Linotype" w:hAnsi="Palatino Linotype" w:cs="Palatino Linotype"/>
                <w:i/>
              </w:rPr>
              <w:t>Se señalará el nombre del ordenamiento, el o los artículos, fracción(es), párrafo(s) con base en los cuales se sustente la reserva.</w:t>
            </w:r>
          </w:p>
        </w:tc>
      </w:tr>
      <w:tr w:rsidR="007F31B5" w:rsidRPr="00CA0C39" w14:paraId="2F0942CC"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2AF9DC67" w14:textId="77777777" w:rsidR="007F31B5" w:rsidRPr="00CA0C39" w:rsidRDefault="007F31B5">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4E8926CC" w14:textId="77777777" w:rsidR="007F31B5" w:rsidRPr="00CA0C39" w:rsidRDefault="00A47F90">
            <w:pPr>
              <w:jc w:val="center"/>
              <w:rPr>
                <w:rFonts w:ascii="Palatino Linotype" w:eastAsia="Palatino Linotype" w:hAnsi="Palatino Linotype" w:cs="Palatino Linotype"/>
                <w:i/>
              </w:rPr>
            </w:pPr>
            <w:r w:rsidRPr="00CA0C39">
              <w:rPr>
                <w:rFonts w:ascii="Palatino Linotype" w:eastAsia="Palatino Linotype" w:hAnsi="Palatino Linotype" w:cs="Palatino Linotype"/>
                <w:i/>
              </w:rPr>
              <w:t>Ampliación del periodo de reserva</w:t>
            </w:r>
          </w:p>
        </w:tc>
        <w:tc>
          <w:tcPr>
            <w:tcW w:w="4531" w:type="dxa"/>
            <w:tcBorders>
              <w:top w:val="single" w:sz="4" w:space="0" w:color="000000"/>
              <w:left w:val="single" w:sz="4" w:space="0" w:color="000000"/>
              <w:bottom w:val="single" w:sz="4" w:space="0" w:color="000000"/>
              <w:right w:val="single" w:sz="4" w:space="0" w:color="000000"/>
            </w:tcBorders>
          </w:tcPr>
          <w:p w14:paraId="7EA22F9B" w14:textId="77777777" w:rsidR="007F31B5" w:rsidRPr="00CA0C39" w:rsidRDefault="00A47F90">
            <w:pPr>
              <w:jc w:val="both"/>
              <w:rPr>
                <w:rFonts w:ascii="Palatino Linotype" w:eastAsia="Palatino Linotype" w:hAnsi="Palatino Linotype" w:cs="Palatino Linotype"/>
                <w:i/>
              </w:rPr>
            </w:pPr>
            <w:r w:rsidRPr="00CA0C39">
              <w:rPr>
                <w:rFonts w:ascii="Palatino Linotype" w:eastAsia="Palatino Linotype" w:hAnsi="Palatino Linotype" w:cs="Palatino Linotype"/>
                <w:i/>
              </w:rPr>
              <w:t>En caso de haber solicitado la ampliación del periodo de reserva originalmente establecido, se deberá anotar el número de años o meses por los que se amplía la reserva.</w:t>
            </w:r>
          </w:p>
        </w:tc>
      </w:tr>
      <w:tr w:rsidR="007F31B5" w:rsidRPr="00CA0C39" w14:paraId="4B23FDF5"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11545EC2" w14:textId="77777777" w:rsidR="007F31B5" w:rsidRPr="00CA0C39" w:rsidRDefault="007F31B5">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6CC3F95D" w14:textId="77777777" w:rsidR="007F31B5" w:rsidRPr="00CA0C39" w:rsidRDefault="00A47F90">
            <w:pPr>
              <w:jc w:val="center"/>
              <w:rPr>
                <w:rFonts w:ascii="Palatino Linotype" w:eastAsia="Palatino Linotype" w:hAnsi="Palatino Linotype" w:cs="Palatino Linotype"/>
                <w:b/>
                <w:i/>
                <w:u w:val="single"/>
              </w:rPr>
            </w:pPr>
            <w:r w:rsidRPr="00CA0C39">
              <w:rPr>
                <w:rFonts w:ascii="Palatino Linotype" w:eastAsia="Palatino Linotype" w:hAnsi="Palatino Linotype" w:cs="Palatino Linotype"/>
                <w:b/>
                <w:i/>
                <w:u w:val="single"/>
              </w:rPr>
              <w:t>Confidencial</w:t>
            </w:r>
          </w:p>
        </w:tc>
        <w:tc>
          <w:tcPr>
            <w:tcW w:w="4531" w:type="dxa"/>
            <w:tcBorders>
              <w:top w:val="single" w:sz="4" w:space="0" w:color="000000"/>
              <w:left w:val="single" w:sz="4" w:space="0" w:color="000000"/>
              <w:bottom w:val="single" w:sz="4" w:space="0" w:color="000000"/>
              <w:right w:val="single" w:sz="4" w:space="0" w:color="000000"/>
            </w:tcBorders>
          </w:tcPr>
          <w:p w14:paraId="35424A2A" w14:textId="77777777" w:rsidR="007F31B5" w:rsidRPr="00CA0C39" w:rsidRDefault="00A47F90">
            <w:pPr>
              <w:jc w:val="both"/>
              <w:rPr>
                <w:rFonts w:ascii="Palatino Linotype" w:eastAsia="Palatino Linotype" w:hAnsi="Palatino Linotype" w:cs="Palatino Linotype"/>
                <w:i/>
              </w:rPr>
            </w:pPr>
            <w:r w:rsidRPr="00CA0C39">
              <w:rPr>
                <w:rFonts w:ascii="Palatino Linotype" w:eastAsia="Palatino Linotype" w:hAnsi="Palatino Linotype" w:cs="Palatino Linotype"/>
                <w:i/>
              </w:rPr>
              <w:t xml:space="preserve">Se indicarán, en su caso, </w:t>
            </w:r>
            <w:r w:rsidRPr="00CA0C39">
              <w:rPr>
                <w:rFonts w:ascii="Palatino Linotype" w:eastAsia="Palatino Linotype" w:hAnsi="Palatino Linotype" w:cs="Palatino Linotype"/>
                <w:b/>
                <w:i/>
                <w:u w:val="single"/>
              </w:rPr>
              <w:t>las partes o páginas del documento que se clasifica como confidencial</w:t>
            </w:r>
            <w:r w:rsidRPr="00CA0C39">
              <w:rPr>
                <w:rFonts w:ascii="Palatino Linotype" w:eastAsia="Palatino Linotype" w:hAnsi="Palatino Linotype" w:cs="Palatino Linotype"/>
                <w:i/>
              </w:rPr>
              <w:t xml:space="preserve">. </w:t>
            </w:r>
            <w:r w:rsidRPr="00CA0C39">
              <w:rPr>
                <w:rFonts w:ascii="Palatino Linotype" w:eastAsia="Palatino Linotype" w:hAnsi="Palatino Linotype" w:cs="Palatino Linotype"/>
                <w:b/>
                <w:i/>
                <w:u w:val="single"/>
              </w:rPr>
              <w:t>Si el documento fuera confidencial en su totalidad, se anotarán todas las páginas que lo conforman</w:t>
            </w:r>
            <w:r w:rsidRPr="00CA0C39">
              <w:rPr>
                <w:rFonts w:ascii="Palatino Linotype" w:eastAsia="Palatino Linotype" w:hAnsi="Palatino Linotype" w:cs="Palatino Linotype"/>
                <w:i/>
              </w:rPr>
              <w:t>. Si el documento no contiene información confidencial, se tachará este apartado.</w:t>
            </w:r>
          </w:p>
        </w:tc>
      </w:tr>
      <w:tr w:rsidR="007F31B5" w:rsidRPr="00CA0C39" w14:paraId="16928618"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3ED26B88" w14:textId="77777777" w:rsidR="007F31B5" w:rsidRPr="00CA0C39" w:rsidRDefault="007F31B5">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29741DD8" w14:textId="77777777" w:rsidR="007F31B5" w:rsidRPr="00CA0C39" w:rsidRDefault="00A47F90">
            <w:pPr>
              <w:jc w:val="center"/>
              <w:rPr>
                <w:rFonts w:ascii="Palatino Linotype" w:eastAsia="Palatino Linotype" w:hAnsi="Palatino Linotype" w:cs="Palatino Linotype"/>
                <w:i/>
              </w:rPr>
            </w:pPr>
            <w:r w:rsidRPr="00CA0C39">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14:paraId="66A9AE59" w14:textId="77777777" w:rsidR="007F31B5" w:rsidRPr="00CA0C39" w:rsidRDefault="00A47F90">
            <w:pPr>
              <w:jc w:val="both"/>
              <w:rPr>
                <w:rFonts w:ascii="Palatino Linotype" w:eastAsia="Palatino Linotype" w:hAnsi="Palatino Linotype" w:cs="Palatino Linotype"/>
                <w:i/>
              </w:rPr>
            </w:pPr>
            <w:r w:rsidRPr="00CA0C39">
              <w:rPr>
                <w:rFonts w:ascii="Palatino Linotype" w:eastAsia="Palatino Linotype" w:hAnsi="Palatino Linotype" w:cs="Palatino Linotype"/>
                <w:i/>
              </w:rPr>
              <w:t>Se señalará el nombre del ordenamiento, el o los artículos, fracción(es), párrafo(s) con base en los cuales se sustente la confidencialidad.</w:t>
            </w:r>
          </w:p>
        </w:tc>
      </w:tr>
      <w:tr w:rsidR="007F31B5" w:rsidRPr="00CA0C39" w14:paraId="781BCFCF"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0E2F0091" w14:textId="77777777" w:rsidR="007F31B5" w:rsidRPr="00CA0C39" w:rsidRDefault="007F31B5">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3C3576D8" w14:textId="77777777" w:rsidR="007F31B5" w:rsidRPr="00CA0C39" w:rsidRDefault="00A47F90">
            <w:pPr>
              <w:jc w:val="center"/>
              <w:rPr>
                <w:rFonts w:ascii="Palatino Linotype" w:eastAsia="Palatino Linotype" w:hAnsi="Palatino Linotype" w:cs="Palatino Linotype"/>
                <w:i/>
              </w:rPr>
            </w:pPr>
            <w:r w:rsidRPr="00CA0C39">
              <w:rPr>
                <w:rFonts w:ascii="Palatino Linotype" w:eastAsia="Palatino Linotype" w:hAnsi="Palatino Linotype" w:cs="Palatino Linotype"/>
                <w:i/>
              </w:rPr>
              <w:t>Rúbrica del titular del área</w:t>
            </w:r>
          </w:p>
        </w:tc>
        <w:tc>
          <w:tcPr>
            <w:tcW w:w="4531" w:type="dxa"/>
            <w:tcBorders>
              <w:top w:val="single" w:sz="4" w:space="0" w:color="000000"/>
              <w:left w:val="single" w:sz="4" w:space="0" w:color="000000"/>
              <w:bottom w:val="single" w:sz="4" w:space="0" w:color="000000"/>
              <w:right w:val="single" w:sz="4" w:space="0" w:color="000000"/>
            </w:tcBorders>
          </w:tcPr>
          <w:p w14:paraId="6A1D10D6" w14:textId="77777777" w:rsidR="007F31B5" w:rsidRPr="00CA0C39" w:rsidRDefault="00A47F90">
            <w:pPr>
              <w:jc w:val="both"/>
              <w:rPr>
                <w:rFonts w:ascii="Palatino Linotype" w:eastAsia="Palatino Linotype" w:hAnsi="Palatino Linotype" w:cs="Palatino Linotype"/>
                <w:i/>
              </w:rPr>
            </w:pPr>
            <w:r w:rsidRPr="00CA0C39">
              <w:rPr>
                <w:rFonts w:ascii="Palatino Linotype" w:eastAsia="Palatino Linotype" w:hAnsi="Palatino Linotype" w:cs="Palatino Linotype"/>
                <w:i/>
              </w:rPr>
              <w:t>Rúbrica autógrafa de quien clasifica.</w:t>
            </w:r>
          </w:p>
        </w:tc>
      </w:tr>
      <w:tr w:rsidR="007F31B5" w:rsidRPr="00CA0C39" w14:paraId="0A348BFA"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5E0031E2" w14:textId="77777777" w:rsidR="007F31B5" w:rsidRPr="00CA0C39" w:rsidRDefault="007F31B5">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48868457" w14:textId="77777777" w:rsidR="007F31B5" w:rsidRPr="00CA0C39" w:rsidRDefault="00A47F90">
            <w:pPr>
              <w:jc w:val="center"/>
              <w:rPr>
                <w:rFonts w:ascii="Palatino Linotype" w:eastAsia="Palatino Linotype" w:hAnsi="Palatino Linotype" w:cs="Palatino Linotype"/>
                <w:i/>
              </w:rPr>
            </w:pPr>
            <w:r w:rsidRPr="00CA0C39">
              <w:rPr>
                <w:rFonts w:ascii="Palatino Linotype" w:eastAsia="Palatino Linotype" w:hAnsi="Palatino Linotype" w:cs="Palatino Linotype"/>
                <w:i/>
              </w:rPr>
              <w:t>Fecha de desclasificación</w:t>
            </w:r>
          </w:p>
        </w:tc>
        <w:tc>
          <w:tcPr>
            <w:tcW w:w="4531" w:type="dxa"/>
            <w:tcBorders>
              <w:top w:val="single" w:sz="4" w:space="0" w:color="000000"/>
              <w:left w:val="single" w:sz="4" w:space="0" w:color="000000"/>
              <w:bottom w:val="single" w:sz="4" w:space="0" w:color="000000"/>
              <w:right w:val="single" w:sz="4" w:space="0" w:color="000000"/>
            </w:tcBorders>
          </w:tcPr>
          <w:p w14:paraId="6B8FE441" w14:textId="77777777" w:rsidR="007F31B5" w:rsidRPr="00CA0C39" w:rsidRDefault="00A47F90">
            <w:pPr>
              <w:jc w:val="both"/>
              <w:rPr>
                <w:rFonts w:ascii="Palatino Linotype" w:eastAsia="Palatino Linotype" w:hAnsi="Palatino Linotype" w:cs="Palatino Linotype"/>
                <w:i/>
              </w:rPr>
            </w:pPr>
            <w:r w:rsidRPr="00CA0C39">
              <w:rPr>
                <w:rFonts w:ascii="Palatino Linotype" w:eastAsia="Palatino Linotype" w:hAnsi="Palatino Linotype" w:cs="Palatino Linotype"/>
                <w:i/>
              </w:rPr>
              <w:t>Se anotará la fecha en que se desclasifica el documento.</w:t>
            </w:r>
          </w:p>
        </w:tc>
      </w:tr>
      <w:tr w:rsidR="007F31B5" w:rsidRPr="00CA0C39" w14:paraId="54D522D2"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1CEA9AC3" w14:textId="77777777" w:rsidR="007F31B5" w:rsidRPr="00CA0C39" w:rsidRDefault="007F31B5">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6F3FF35E" w14:textId="77777777" w:rsidR="007F31B5" w:rsidRPr="00CA0C39" w:rsidRDefault="00A47F90">
            <w:pPr>
              <w:jc w:val="center"/>
              <w:rPr>
                <w:rFonts w:ascii="Palatino Linotype" w:eastAsia="Palatino Linotype" w:hAnsi="Palatino Linotype" w:cs="Palatino Linotype"/>
                <w:i/>
              </w:rPr>
            </w:pPr>
            <w:r w:rsidRPr="00CA0C39">
              <w:rPr>
                <w:rFonts w:ascii="Palatino Linotype" w:eastAsia="Palatino Linotype" w:hAnsi="Palatino Linotype" w:cs="Palatino Linotype"/>
                <w:i/>
              </w:rPr>
              <w:t>Rúbrica y cargo del servidor público</w:t>
            </w:r>
          </w:p>
        </w:tc>
        <w:tc>
          <w:tcPr>
            <w:tcW w:w="4531" w:type="dxa"/>
            <w:tcBorders>
              <w:top w:val="single" w:sz="4" w:space="0" w:color="000000"/>
              <w:left w:val="single" w:sz="4" w:space="0" w:color="000000"/>
              <w:bottom w:val="single" w:sz="4" w:space="0" w:color="000000"/>
              <w:right w:val="single" w:sz="4" w:space="0" w:color="000000"/>
            </w:tcBorders>
            <w:vAlign w:val="center"/>
          </w:tcPr>
          <w:p w14:paraId="036856C3" w14:textId="77777777" w:rsidR="007F31B5" w:rsidRPr="00CA0C39" w:rsidRDefault="00A47F90">
            <w:pPr>
              <w:rPr>
                <w:rFonts w:ascii="Palatino Linotype" w:eastAsia="Palatino Linotype" w:hAnsi="Palatino Linotype" w:cs="Palatino Linotype"/>
                <w:i/>
              </w:rPr>
            </w:pPr>
            <w:r w:rsidRPr="00CA0C39">
              <w:rPr>
                <w:rFonts w:ascii="Palatino Linotype" w:eastAsia="Palatino Linotype" w:hAnsi="Palatino Linotype" w:cs="Palatino Linotype"/>
                <w:i/>
              </w:rPr>
              <w:t>Rúbrica autógrafa de quien desclasifica.</w:t>
            </w:r>
          </w:p>
        </w:tc>
      </w:tr>
    </w:tbl>
    <w:p w14:paraId="0FA5C409" w14:textId="77777777" w:rsidR="007F31B5" w:rsidRPr="00CA0C39" w:rsidRDefault="00A47F90">
      <w:pPr>
        <w:ind w:left="709" w:right="709"/>
        <w:jc w:val="both"/>
        <w:rPr>
          <w:rFonts w:ascii="Palatino Linotype" w:eastAsia="Palatino Linotype" w:hAnsi="Palatino Linotype" w:cs="Palatino Linotype"/>
          <w:sz w:val="22"/>
          <w:szCs w:val="22"/>
        </w:rPr>
      </w:pPr>
      <w:r w:rsidRPr="00CA0C39">
        <w:rPr>
          <w:rFonts w:ascii="Palatino Linotype" w:eastAsia="Palatino Linotype" w:hAnsi="Palatino Linotype" w:cs="Palatino Linotype"/>
          <w:sz w:val="22"/>
          <w:szCs w:val="22"/>
        </w:rPr>
        <w:t>(Énfasis Añadido)</w:t>
      </w:r>
    </w:p>
    <w:p w14:paraId="655E3667" w14:textId="77777777" w:rsidR="007F31B5" w:rsidRPr="00CA0C39" w:rsidRDefault="007F31B5">
      <w:pPr>
        <w:spacing w:line="360" w:lineRule="auto"/>
        <w:jc w:val="both"/>
        <w:rPr>
          <w:rFonts w:ascii="Palatino Linotype" w:eastAsia="Palatino Linotype" w:hAnsi="Palatino Linotype" w:cs="Palatino Linotype"/>
        </w:rPr>
      </w:pPr>
    </w:p>
    <w:p w14:paraId="6A5A02E7" w14:textId="77777777" w:rsidR="007F31B5" w:rsidRPr="00CA0C39" w:rsidRDefault="00A47F90">
      <w:pPr>
        <w:spacing w:line="360" w:lineRule="auto"/>
        <w:jc w:val="both"/>
        <w:rPr>
          <w:rFonts w:ascii="Palatino Linotype" w:eastAsia="Palatino Linotype" w:hAnsi="Palatino Linotype" w:cs="Palatino Linotype"/>
        </w:rPr>
      </w:pPr>
      <w:r w:rsidRPr="00CA0C39">
        <w:rPr>
          <w:rFonts w:ascii="Palatino Linotype" w:eastAsia="Palatino Linotype" w:hAnsi="Palatino Linotype" w:cs="Palatino Linotype"/>
        </w:rPr>
        <w:t xml:space="preserve">Es importante referir que, </w:t>
      </w:r>
      <w:r w:rsidRPr="00CA0C39">
        <w:rPr>
          <w:rFonts w:ascii="Palatino Linotype" w:eastAsia="Palatino Linotype" w:hAnsi="Palatino Linotype" w:cs="Palatino Linotype"/>
          <w:b/>
        </w:rPr>
        <w:t>EL SUJETO OBLIGADO</w:t>
      </w:r>
      <w:r w:rsidRPr="00CA0C39">
        <w:rPr>
          <w:rFonts w:ascii="Palatino Linotype" w:eastAsia="Palatino Linotype" w:hAnsi="Palatino Linotype" w:cs="Palatino Linotype"/>
        </w:rPr>
        <w:t xml:space="preserve"> deberá seguir el procedimiento legal establecido para su clasificación, esto es, que su Comité de Transparencia emita un Acuerdo de Clasificación que cumpla con las formalidades previstas, antes citadas</w:t>
      </w:r>
      <w:r w:rsidRPr="00CA0C39">
        <w:rPr>
          <w:rFonts w:ascii="Palatino Linotype" w:eastAsia="Palatino Linotype" w:hAnsi="Palatino Linotype" w:cs="Palatino Linotype"/>
          <w:b/>
        </w:rPr>
        <w:t xml:space="preserve"> </w:t>
      </w:r>
      <w:r w:rsidRPr="00CA0C39">
        <w:rPr>
          <w:rFonts w:ascii="Palatino Linotype" w:eastAsia="Palatino Linotype" w:hAnsi="Palatino Linotype" w:cs="Palatino Linotype"/>
        </w:rPr>
        <w:t>que lo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1A2E50EE" w14:textId="77777777" w:rsidR="007F31B5" w:rsidRPr="00CA0C39" w:rsidRDefault="007F31B5">
      <w:pPr>
        <w:spacing w:line="360" w:lineRule="auto"/>
        <w:jc w:val="both"/>
        <w:rPr>
          <w:rFonts w:ascii="Palatino Linotype" w:eastAsia="Palatino Linotype" w:hAnsi="Palatino Linotype" w:cs="Palatino Linotype"/>
        </w:rPr>
      </w:pPr>
    </w:p>
    <w:p w14:paraId="7DE37B58" w14:textId="77777777" w:rsidR="007F31B5" w:rsidRPr="00CA0C39" w:rsidRDefault="00A47F90">
      <w:pPr>
        <w:spacing w:line="360" w:lineRule="auto"/>
        <w:jc w:val="both"/>
        <w:rPr>
          <w:rFonts w:ascii="Palatino Linotype" w:eastAsia="Palatino Linotype" w:hAnsi="Palatino Linotype" w:cs="Palatino Linotype"/>
        </w:rPr>
      </w:pPr>
      <w:r w:rsidRPr="00CA0C39">
        <w:rPr>
          <w:rFonts w:ascii="Palatino Linotype" w:eastAsia="Palatino Linotype" w:hAnsi="Palatino Linotype" w:cs="Palatino Linotype"/>
        </w:rPr>
        <w:t xml:space="preserve">No escapa de la óptica de este Instituto que dentro de la información que se ordena se puede encontrar información relativa a los elementos operativos del cuerpo de seguridad pública del Ayuntamiento de </w:t>
      </w:r>
      <w:r w:rsidR="00CA0C39" w:rsidRPr="00CA0C39">
        <w:rPr>
          <w:rFonts w:ascii="Palatino Linotype" w:eastAsia="Palatino Linotype" w:hAnsi="Palatino Linotype" w:cs="Palatino Linotype"/>
        </w:rPr>
        <w:t>Naucalpan</w:t>
      </w:r>
      <w:r w:rsidRPr="00CA0C39">
        <w:rPr>
          <w:rFonts w:ascii="Palatino Linotype" w:eastAsia="Palatino Linotype" w:hAnsi="Palatino Linotype" w:cs="Palatino Linotype"/>
        </w:rPr>
        <w:t xml:space="preserve">. </w:t>
      </w:r>
    </w:p>
    <w:p w14:paraId="1AFFEAB6" w14:textId="77777777" w:rsidR="007F31B5" w:rsidRPr="00CA0C39" w:rsidRDefault="007F31B5">
      <w:pPr>
        <w:spacing w:line="360" w:lineRule="auto"/>
        <w:jc w:val="both"/>
        <w:rPr>
          <w:rFonts w:ascii="Palatino Linotype" w:eastAsia="Palatino Linotype" w:hAnsi="Palatino Linotype" w:cs="Palatino Linotype"/>
        </w:rPr>
      </w:pPr>
    </w:p>
    <w:p w14:paraId="66DC18D0" w14:textId="77777777" w:rsidR="007F31B5" w:rsidRPr="00CA0C39" w:rsidRDefault="00A47F90">
      <w:pPr>
        <w:widowControl w:val="0"/>
        <w:spacing w:line="360" w:lineRule="auto"/>
        <w:jc w:val="both"/>
        <w:rPr>
          <w:rFonts w:ascii="Palatino Linotype" w:eastAsia="Palatino Linotype" w:hAnsi="Palatino Linotype" w:cs="Palatino Linotype"/>
        </w:rPr>
      </w:pPr>
      <w:r w:rsidRPr="00CA0C39">
        <w:rPr>
          <w:rFonts w:ascii="Palatino Linotype" w:eastAsia="Palatino Linotype" w:hAnsi="Palatino Linotype" w:cs="Palatino Linotype"/>
        </w:rPr>
        <w:t xml:space="preserve">En ese sentido, es criterio del pleno de este Organismo que el nombre de estos servidores </w:t>
      </w:r>
      <w:r w:rsidRPr="00CA0C39">
        <w:rPr>
          <w:rFonts w:ascii="Palatino Linotype" w:eastAsia="Palatino Linotype" w:hAnsi="Palatino Linotype" w:cs="Palatino Linotype"/>
        </w:rPr>
        <w:lastRenderedPageBreak/>
        <w:t xml:space="preserve">públicos encuadra en una excepción y por tanto debe ser objeto de un proceso de </w:t>
      </w:r>
      <w:r w:rsidRPr="00CA0C39">
        <w:rPr>
          <w:rFonts w:ascii="Palatino Linotype" w:eastAsia="Palatino Linotype" w:hAnsi="Palatino Linotype" w:cs="Palatino Linotype"/>
          <w:b/>
          <w:u w:val="single"/>
        </w:rPr>
        <w:t>reserva de la información</w:t>
      </w:r>
      <w:r w:rsidRPr="00CA0C39">
        <w:rPr>
          <w:rFonts w:ascii="Palatino Linotype" w:eastAsia="Palatino Linotype" w:hAnsi="Palatino Linotype" w:cs="Palatino Linotype"/>
        </w:rPr>
        <w:t>, para no hacer identificable al titular de tal dato personal.</w:t>
      </w:r>
    </w:p>
    <w:p w14:paraId="24B0D575" w14:textId="77777777" w:rsidR="007F31B5" w:rsidRPr="00CA0C39" w:rsidRDefault="007F31B5">
      <w:pPr>
        <w:spacing w:line="360" w:lineRule="auto"/>
        <w:jc w:val="both"/>
        <w:rPr>
          <w:rFonts w:ascii="Palatino Linotype" w:eastAsia="Palatino Linotype" w:hAnsi="Palatino Linotype" w:cs="Palatino Linotype"/>
        </w:rPr>
      </w:pPr>
    </w:p>
    <w:p w14:paraId="2EF9A094" w14:textId="77777777" w:rsidR="007F31B5" w:rsidRPr="00CA0C39" w:rsidRDefault="00A47F90">
      <w:pPr>
        <w:spacing w:line="360" w:lineRule="auto"/>
        <w:jc w:val="both"/>
        <w:rPr>
          <w:rFonts w:ascii="Palatino Linotype" w:eastAsia="Palatino Linotype" w:hAnsi="Palatino Linotype" w:cs="Palatino Linotype"/>
        </w:rPr>
      </w:pPr>
      <w:r w:rsidRPr="00CA0C39">
        <w:rPr>
          <w:rFonts w:ascii="Palatino Linotype" w:eastAsia="Palatino Linotype" w:hAnsi="Palatino Linotype" w:cs="Palatino Linotype"/>
        </w:rPr>
        <w:t>Ello, conforme al propio concepto de versión pública contenido en el artículo 3, fracción XXIV, de la multicitada Ley se define como:</w:t>
      </w:r>
    </w:p>
    <w:p w14:paraId="399214A6" w14:textId="77777777" w:rsidR="007F31B5" w:rsidRPr="00CA0C39" w:rsidRDefault="00A47F90">
      <w:pPr>
        <w:spacing w:before="240" w:after="360"/>
        <w:ind w:left="851" w:right="900"/>
        <w:jc w:val="both"/>
        <w:rPr>
          <w:rFonts w:ascii="Palatino Linotype" w:eastAsia="Palatino Linotype" w:hAnsi="Palatino Linotype" w:cs="Palatino Linotype"/>
          <w:sz w:val="22"/>
          <w:szCs w:val="22"/>
        </w:rPr>
      </w:pPr>
      <w:r w:rsidRPr="00CA0C39">
        <w:rPr>
          <w:rFonts w:ascii="Palatino Linotype" w:eastAsia="Palatino Linotype" w:hAnsi="Palatino Linotype" w:cs="Palatino Linotype"/>
          <w:i/>
          <w:sz w:val="22"/>
          <w:szCs w:val="22"/>
        </w:rPr>
        <w:t>“</w:t>
      </w:r>
      <w:r w:rsidRPr="00CA0C39">
        <w:rPr>
          <w:rFonts w:ascii="Palatino Linotype" w:eastAsia="Palatino Linotype" w:hAnsi="Palatino Linotype" w:cs="Palatino Linotype"/>
          <w:b/>
          <w:i/>
          <w:sz w:val="22"/>
          <w:szCs w:val="22"/>
        </w:rPr>
        <w:t xml:space="preserve">XXIV. </w:t>
      </w:r>
      <w:r w:rsidRPr="00CA0C39">
        <w:rPr>
          <w:rFonts w:ascii="Palatino Linotype" w:eastAsia="Palatino Linotype" w:hAnsi="Palatino Linotype" w:cs="Palatino Linotype"/>
          <w:i/>
          <w:sz w:val="22"/>
          <w:szCs w:val="22"/>
        </w:rPr>
        <w:t>Información reservada: La clasificada con este carácter de manera temporal por las disposiciones de esta Ley, cuya divulgación puede causar daño en términos de lo establecido por esta Ley;”</w:t>
      </w:r>
    </w:p>
    <w:p w14:paraId="342EF7B3" w14:textId="77777777" w:rsidR="007F31B5" w:rsidRPr="00CA0C39" w:rsidRDefault="00A47F90">
      <w:pPr>
        <w:spacing w:before="240" w:after="360" w:line="360" w:lineRule="auto"/>
        <w:jc w:val="both"/>
        <w:rPr>
          <w:rFonts w:ascii="Palatino Linotype" w:eastAsia="Palatino Linotype" w:hAnsi="Palatino Linotype" w:cs="Palatino Linotype"/>
        </w:rPr>
      </w:pPr>
      <w:r w:rsidRPr="00CA0C39">
        <w:rPr>
          <w:rFonts w:ascii="Palatino Linotype" w:eastAsia="Palatino Linotype" w:hAnsi="Palatino Linotype" w:cs="Palatino Linotype"/>
        </w:rPr>
        <w:t xml:space="preserve">De manera que, si bien, por regla general dentro de la </w:t>
      </w:r>
      <w:r w:rsidRPr="00CA0C39">
        <w:rPr>
          <w:rFonts w:ascii="Palatino Linotype" w:eastAsia="Palatino Linotype" w:hAnsi="Palatino Linotype" w:cs="Palatino Linotype"/>
          <w:i/>
        </w:rPr>
        <w:t xml:space="preserve">nómina </w:t>
      </w:r>
      <w:r w:rsidRPr="00CA0C39">
        <w:rPr>
          <w:rFonts w:ascii="Palatino Linotype" w:eastAsia="Palatino Linotype" w:hAnsi="Palatino Linotype" w:cs="Palatino Linotype"/>
        </w:rPr>
        <w:t xml:space="preserve">se consideran como datos personales no confidenciales, el nombre del servidor público, cargo y/o categoría, percepciones y las deducciones vinculadas con enteros en materia fiscal, ya sean tributarios o de seguridad social y cualquier otro concepto vinculado con la erogación de recursos públicos en concordancia con el artículo 23, segundo párrafo, de la Ley ya analizado, lo cierto es que, en lo que respecta a la </w:t>
      </w:r>
      <w:r w:rsidRPr="00CA0C39">
        <w:rPr>
          <w:rFonts w:ascii="Palatino Linotype" w:eastAsia="Palatino Linotype" w:hAnsi="Palatino Linotype" w:cs="Palatino Linotype"/>
          <w:b/>
          <w:i/>
          <w:u w:val="single"/>
        </w:rPr>
        <w:t>nómina de elementos de seguridad pública, la elaboración de versiones públicas pudiera variar, eliminando información adicional, siempre y cuando se demuestre que pueda poner en riesgo la vida e integridad física con motivo de las funciones de servidores públicos</w:t>
      </w:r>
      <w:r w:rsidRPr="00CA0C39">
        <w:rPr>
          <w:rFonts w:ascii="Palatino Linotype" w:eastAsia="Palatino Linotype" w:hAnsi="Palatino Linotype" w:cs="Palatino Linotype"/>
          <w:b/>
          <w:i/>
        </w:rPr>
        <w:t>.</w:t>
      </w:r>
    </w:p>
    <w:p w14:paraId="08E16E3D" w14:textId="77777777" w:rsidR="007F31B5" w:rsidRPr="00CA0C39" w:rsidRDefault="00A47F90">
      <w:pPr>
        <w:spacing w:before="240" w:after="360" w:line="360" w:lineRule="auto"/>
        <w:jc w:val="both"/>
        <w:rPr>
          <w:rFonts w:ascii="Palatino Linotype" w:eastAsia="Palatino Linotype" w:hAnsi="Palatino Linotype" w:cs="Palatino Linotype"/>
        </w:rPr>
      </w:pPr>
      <w:r w:rsidRPr="00CA0C39">
        <w:rPr>
          <w:rFonts w:ascii="Palatino Linotype" w:eastAsia="Palatino Linotype" w:hAnsi="Palatino Linotype" w:cs="Palatino Linotype"/>
        </w:rPr>
        <w:t xml:space="preserve">Esto es así, ya que el artículo 81, fracción III, de la Ley de Seguridad del Estado de México, establece lo siguiente: </w:t>
      </w:r>
    </w:p>
    <w:p w14:paraId="4B4ED654" w14:textId="77777777" w:rsidR="007F31B5" w:rsidRPr="00CA0C39" w:rsidRDefault="00A47F90">
      <w:pPr>
        <w:ind w:left="567" w:right="616"/>
        <w:jc w:val="both"/>
        <w:rPr>
          <w:rFonts w:ascii="Palatino Linotype" w:eastAsia="Palatino Linotype" w:hAnsi="Palatino Linotype" w:cs="Palatino Linotype"/>
          <w:i/>
          <w:sz w:val="22"/>
          <w:szCs w:val="22"/>
        </w:rPr>
      </w:pPr>
      <w:r w:rsidRPr="00CA0C39">
        <w:rPr>
          <w:rFonts w:ascii="Palatino Linotype" w:eastAsia="Palatino Linotype" w:hAnsi="Palatino Linotype" w:cs="Palatino Linotype"/>
          <w:i/>
          <w:sz w:val="22"/>
          <w:szCs w:val="22"/>
        </w:rPr>
        <w:t>“</w:t>
      </w:r>
      <w:r w:rsidRPr="00CA0C39">
        <w:rPr>
          <w:rFonts w:ascii="Palatino Linotype" w:eastAsia="Palatino Linotype" w:hAnsi="Palatino Linotype" w:cs="Palatino Linotype"/>
          <w:b/>
          <w:i/>
          <w:sz w:val="22"/>
          <w:szCs w:val="22"/>
        </w:rPr>
        <w:t>Artículo 81</w:t>
      </w:r>
      <w:r w:rsidRPr="00CA0C39">
        <w:rPr>
          <w:rFonts w:ascii="Palatino Linotype" w:eastAsia="Palatino Linotype" w:hAnsi="Palatino Linotype" w:cs="Palatino Linotype"/>
          <w:i/>
          <w:sz w:val="22"/>
          <w:szCs w:val="22"/>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w:t>
      </w:r>
      <w:r w:rsidRPr="00CA0C39">
        <w:rPr>
          <w:rFonts w:ascii="Palatino Linotype" w:eastAsia="Palatino Linotype" w:hAnsi="Palatino Linotype" w:cs="Palatino Linotype"/>
          <w:b/>
          <w:i/>
          <w:sz w:val="22"/>
          <w:szCs w:val="22"/>
          <w:u w:val="single"/>
        </w:rPr>
        <w:t>esta información se considerará reservada en los casos siguientes</w:t>
      </w:r>
      <w:r w:rsidRPr="00CA0C39">
        <w:rPr>
          <w:rFonts w:ascii="Palatino Linotype" w:eastAsia="Palatino Linotype" w:hAnsi="Palatino Linotype" w:cs="Palatino Linotype"/>
          <w:i/>
          <w:sz w:val="22"/>
          <w:szCs w:val="22"/>
        </w:rPr>
        <w:t>:</w:t>
      </w:r>
    </w:p>
    <w:p w14:paraId="2A8128E3" w14:textId="77777777" w:rsidR="007F31B5" w:rsidRPr="00CA0C39" w:rsidRDefault="00A47F90">
      <w:pPr>
        <w:ind w:left="567" w:right="616"/>
        <w:jc w:val="both"/>
        <w:rPr>
          <w:rFonts w:ascii="Palatino Linotype" w:eastAsia="Palatino Linotype" w:hAnsi="Palatino Linotype" w:cs="Palatino Linotype"/>
          <w:i/>
          <w:sz w:val="22"/>
          <w:szCs w:val="22"/>
        </w:rPr>
      </w:pPr>
      <w:r w:rsidRPr="00CA0C39">
        <w:rPr>
          <w:rFonts w:ascii="Palatino Linotype" w:eastAsia="Palatino Linotype" w:hAnsi="Palatino Linotype" w:cs="Palatino Linotype"/>
          <w:i/>
          <w:sz w:val="22"/>
          <w:szCs w:val="22"/>
        </w:rPr>
        <w:t>(…)</w:t>
      </w:r>
    </w:p>
    <w:p w14:paraId="380A542C" w14:textId="77777777" w:rsidR="007F31B5" w:rsidRPr="00CA0C39" w:rsidRDefault="00A47F90">
      <w:pPr>
        <w:ind w:left="567" w:right="616"/>
        <w:jc w:val="both"/>
        <w:rPr>
          <w:rFonts w:ascii="Palatino Linotype" w:eastAsia="Palatino Linotype" w:hAnsi="Palatino Linotype" w:cs="Palatino Linotype"/>
          <w:sz w:val="22"/>
          <w:szCs w:val="22"/>
        </w:rPr>
      </w:pPr>
      <w:r w:rsidRPr="00CA0C39">
        <w:rPr>
          <w:rFonts w:ascii="Palatino Linotype" w:eastAsia="Palatino Linotype" w:hAnsi="Palatino Linotype" w:cs="Palatino Linotype"/>
          <w:i/>
          <w:sz w:val="22"/>
          <w:szCs w:val="22"/>
        </w:rPr>
        <w:lastRenderedPageBreak/>
        <w:t xml:space="preserve">III. </w:t>
      </w:r>
      <w:r w:rsidRPr="00CA0C39">
        <w:rPr>
          <w:rFonts w:ascii="Palatino Linotype" w:eastAsia="Palatino Linotype" w:hAnsi="Palatino Linotype" w:cs="Palatino Linotype"/>
          <w:b/>
          <w:i/>
          <w:sz w:val="22"/>
          <w:szCs w:val="22"/>
          <w:u w:val="single"/>
        </w:rPr>
        <w:t>La relativa a servidores públicos miembros de las instituciones de seguridad pública, cuya revelación pueda poner en riesgo su vida e integridad física con motivo de sus funciones</w:t>
      </w:r>
      <w:r w:rsidRPr="00CA0C39">
        <w:rPr>
          <w:rFonts w:ascii="Palatino Linotype" w:eastAsia="Palatino Linotype" w:hAnsi="Palatino Linotype" w:cs="Palatino Linotype"/>
          <w:i/>
          <w:sz w:val="22"/>
          <w:szCs w:val="22"/>
        </w:rPr>
        <w:t>;”</w:t>
      </w:r>
    </w:p>
    <w:p w14:paraId="7F4BEF4D" w14:textId="77777777" w:rsidR="007F31B5" w:rsidRPr="00CA0C39" w:rsidRDefault="007F31B5">
      <w:pPr>
        <w:spacing w:line="360" w:lineRule="auto"/>
        <w:jc w:val="both"/>
        <w:rPr>
          <w:rFonts w:ascii="Palatino Linotype" w:eastAsia="Palatino Linotype" w:hAnsi="Palatino Linotype" w:cs="Palatino Linotype"/>
        </w:rPr>
      </w:pPr>
    </w:p>
    <w:p w14:paraId="1F285C94" w14:textId="77777777" w:rsidR="007F31B5" w:rsidRPr="00CA0C39" w:rsidRDefault="00A47F90">
      <w:pPr>
        <w:spacing w:line="360" w:lineRule="auto"/>
        <w:jc w:val="both"/>
        <w:rPr>
          <w:rFonts w:ascii="Palatino Linotype" w:eastAsia="Palatino Linotype" w:hAnsi="Palatino Linotype" w:cs="Palatino Linotype"/>
        </w:rPr>
      </w:pPr>
      <w:r w:rsidRPr="00CA0C39">
        <w:rPr>
          <w:rFonts w:ascii="Palatino Linotype" w:eastAsia="Palatino Linotype" w:hAnsi="Palatino Linotype" w:cs="Palatino Linotype"/>
        </w:rPr>
        <w:t xml:space="preserve">Así bien, en dichos casos en que se reserve el nombre de los servidores públicos adscritos al área de Seguridad Pública,  el </w:t>
      </w:r>
      <w:r w:rsidRPr="00CA0C39">
        <w:rPr>
          <w:rFonts w:ascii="Palatino Linotype" w:eastAsia="Palatino Linotype" w:hAnsi="Palatino Linotype" w:cs="Palatino Linotype"/>
          <w:b/>
        </w:rPr>
        <w:t>Sujeto Obligado</w:t>
      </w:r>
      <w:r w:rsidRPr="00CA0C39">
        <w:rPr>
          <w:rFonts w:ascii="Palatino Linotype" w:eastAsia="Palatino Linotype" w:hAnsi="Palatino Linotype" w:cs="Palatino Linotype"/>
        </w:rPr>
        <w:t xml:space="preserve"> deberá justificar de manera fundada y motivada las circunstancias por las cuales considera que se podría poner en riesgo la vida de los elementos de seguridad municipal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14:paraId="6A745A20" w14:textId="77777777" w:rsidR="007F31B5" w:rsidRPr="00CA0C39" w:rsidRDefault="00A47F90">
      <w:pPr>
        <w:spacing w:before="240" w:after="360" w:line="360" w:lineRule="auto"/>
        <w:jc w:val="both"/>
        <w:rPr>
          <w:rFonts w:ascii="Palatino Linotype" w:eastAsia="Palatino Linotype" w:hAnsi="Palatino Linotype" w:cs="Palatino Linotype"/>
        </w:rPr>
      </w:pPr>
      <w:r w:rsidRPr="00CA0C39">
        <w:rPr>
          <w:rFonts w:ascii="Palatino Linotype" w:eastAsia="Palatino Linotype" w:hAnsi="Palatino Linotype" w:cs="Palatino Linotype"/>
        </w:rPr>
        <w:t>Es decir, podrá eliminar cualquier información considerada no confidencial, de los elementos de seguridad pública, desde el nombre hasta las percepciones económicas, dependiendo de la información que se determine que genera el riesgo real e inminente, por constituir información reservada; sin embargo, dadas las características de la causal de reserva, bastaría con que fuera testado el nombre del servidor o servidores públicos, con el objeto de que no se haga identificable al titular, y por tanto, se evite poner en riesgo la vida e integridad física con motivo de sus funciones.</w:t>
      </w:r>
    </w:p>
    <w:p w14:paraId="0CB27EF4" w14:textId="77777777" w:rsidR="007F31B5" w:rsidRPr="00CA0C39" w:rsidRDefault="00A47F90">
      <w:pPr>
        <w:spacing w:line="360" w:lineRule="auto"/>
        <w:jc w:val="both"/>
        <w:rPr>
          <w:rFonts w:ascii="Palatino Linotype" w:eastAsia="Palatino Linotype" w:hAnsi="Palatino Linotype" w:cs="Palatino Linotype"/>
        </w:rPr>
      </w:pPr>
      <w:r w:rsidRPr="00CA0C39">
        <w:rPr>
          <w:rFonts w:ascii="Palatino Linotype" w:eastAsia="Palatino Linotype" w:hAnsi="Palatino Linotype" w:cs="Palatino Linotype"/>
        </w:rPr>
        <w:t xml:space="preserve">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w:t>
      </w:r>
      <w:r w:rsidRPr="00CA0C39">
        <w:rPr>
          <w:rFonts w:ascii="Palatino Linotype" w:eastAsia="Palatino Linotype" w:hAnsi="Palatino Linotype" w:cs="Palatino Linotype"/>
        </w:rPr>
        <w:lastRenderedPageBreak/>
        <w:t>Información Pública, así como los requisitos previstos por los numerales Vigésimo Tercero y Trigésimo Tercero, de los Lineamientos generales en materia de clasificación y desclasificación de la información.</w:t>
      </w:r>
    </w:p>
    <w:p w14:paraId="36BD1DC0" w14:textId="77777777" w:rsidR="007F31B5" w:rsidRPr="00CA0C39" w:rsidRDefault="007F31B5">
      <w:pPr>
        <w:spacing w:line="360" w:lineRule="auto"/>
        <w:jc w:val="both"/>
        <w:rPr>
          <w:rFonts w:ascii="Palatino Linotype" w:eastAsia="Palatino Linotype" w:hAnsi="Palatino Linotype" w:cs="Palatino Linotype"/>
        </w:rPr>
      </w:pPr>
    </w:p>
    <w:p w14:paraId="102B10B1" w14:textId="77777777" w:rsidR="007F31B5" w:rsidRPr="00CA0C39" w:rsidRDefault="00A47F90">
      <w:pPr>
        <w:spacing w:line="360" w:lineRule="auto"/>
        <w:jc w:val="both"/>
        <w:rPr>
          <w:rFonts w:ascii="Palatino Linotype" w:eastAsia="Palatino Linotype" w:hAnsi="Palatino Linotype" w:cs="Palatino Linotype"/>
        </w:rPr>
      </w:pPr>
      <w:r w:rsidRPr="00CA0C39">
        <w:rPr>
          <w:rFonts w:ascii="Palatino Linotype" w:eastAsia="Palatino Linotype" w:hAnsi="Palatino Linotype" w:cs="Palatino Linotype"/>
        </w:rPr>
        <w:t>Resulta alusivo por analogía el criterio 06-09 emitido por el entonces IFAI, ahora INAI que a la letra dice:</w:t>
      </w:r>
    </w:p>
    <w:p w14:paraId="5F2C03C8" w14:textId="77777777" w:rsidR="007F31B5" w:rsidRPr="00CA0C39" w:rsidRDefault="00A47F90">
      <w:pPr>
        <w:spacing w:before="240" w:after="240"/>
        <w:ind w:left="567" w:right="616"/>
        <w:jc w:val="both"/>
        <w:rPr>
          <w:rFonts w:ascii="Palatino Linotype" w:eastAsia="Palatino Linotype" w:hAnsi="Palatino Linotype" w:cs="Palatino Linotype"/>
          <w:sz w:val="22"/>
          <w:szCs w:val="22"/>
        </w:rPr>
      </w:pPr>
      <w:r w:rsidRPr="00CA0C39">
        <w:rPr>
          <w:rFonts w:ascii="Palatino Linotype" w:eastAsia="Palatino Linotype" w:hAnsi="Palatino Linotype" w:cs="Palatino Linotype"/>
          <w:i/>
          <w:sz w:val="22"/>
          <w:szCs w:val="22"/>
        </w:rPr>
        <w:t>“</w:t>
      </w:r>
      <w:r w:rsidRPr="00CA0C39">
        <w:rPr>
          <w:rFonts w:ascii="Palatino Linotype" w:eastAsia="Palatino Linotype" w:hAnsi="Palatino Linotype" w:cs="Palatino Linotype"/>
          <w:b/>
          <w:i/>
          <w:sz w:val="22"/>
          <w:szCs w:val="22"/>
          <w:u w:val="single"/>
        </w:rPr>
        <w:t>Nombres de servidores públicos dedicados a actividades en materia de seguridad, por excepción pueden considerarse información reservada.</w:t>
      </w:r>
      <w:r w:rsidRPr="00CA0C39">
        <w:rPr>
          <w:rFonts w:ascii="Palatino Linotype" w:eastAsia="Palatino Linotype" w:hAnsi="Palatino Linotype" w:cs="Palatino Linotype"/>
          <w:b/>
          <w:i/>
          <w:sz w:val="22"/>
          <w:szCs w:val="22"/>
        </w:rPr>
        <w:t xml:space="preserve"> </w:t>
      </w:r>
      <w:r w:rsidRPr="00CA0C39">
        <w:rPr>
          <w:rFonts w:ascii="Palatino Linotype" w:eastAsia="Palatino Linotype" w:hAnsi="Palatino Linotype" w:cs="Palatino Linotype"/>
          <w:i/>
          <w:sz w:val="22"/>
          <w:szCs w:val="22"/>
        </w:rPr>
        <w:t>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3699F350" w14:textId="77777777" w:rsidR="007F31B5" w:rsidRPr="00CA0C39" w:rsidRDefault="00A47F90">
      <w:pPr>
        <w:spacing w:line="360" w:lineRule="auto"/>
        <w:jc w:val="both"/>
        <w:rPr>
          <w:rFonts w:ascii="Palatino Linotype" w:eastAsia="Palatino Linotype" w:hAnsi="Palatino Linotype" w:cs="Palatino Linotype"/>
        </w:rPr>
      </w:pPr>
      <w:r w:rsidRPr="00CA0C39">
        <w:rPr>
          <w:rFonts w:ascii="Palatino Linotype" w:eastAsia="Palatino Linotype" w:hAnsi="Palatino Linotype" w:cs="Palatino Linotype"/>
        </w:rPr>
        <w:t xml:space="preserve">Así, con fundamento en lo previsto en los artículos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este Pleno: </w:t>
      </w:r>
    </w:p>
    <w:p w14:paraId="4B180DDE" w14:textId="77777777" w:rsidR="007F31B5" w:rsidRPr="00CA0C39" w:rsidRDefault="007F31B5">
      <w:pPr>
        <w:spacing w:line="360" w:lineRule="auto"/>
        <w:jc w:val="both"/>
        <w:rPr>
          <w:rFonts w:ascii="Palatino Linotype" w:eastAsia="Palatino Linotype" w:hAnsi="Palatino Linotype" w:cs="Palatino Linotype"/>
        </w:rPr>
      </w:pPr>
    </w:p>
    <w:p w14:paraId="74D8D443" w14:textId="77777777" w:rsidR="007F31B5" w:rsidRPr="00CA0C39" w:rsidRDefault="00A47F90">
      <w:pPr>
        <w:spacing w:line="360" w:lineRule="auto"/>
        <w:jc w:val="center"/>
        <w:rPr>
          <w:rFonts w:ascii="Palatino Linotype" w:eastAsia="Palatino Linotype" w:hAnsi="Palatino Linotype" w:cs="Palatino Linotype"/>
          <w:b/>
          <w:sz w:val="26"/>
          <w:szCs w:val="26"/>
        </w:rPr>
      </w:pPr>
      <w:r w:rsidRPr="00CA0C39">
        <w:rPr>
          <w:rFonts w:ascii="Palatino Linotype" w:eastAsia="Palatino Linotype" w:hAnsi="Palatino Linotype" w:cs="Palatino Linotype"/>
          <w:b/>
          <w:sz w:val="26"/>
          <w:szCs w:val="26"/>
        </w:rPr>
        <w:t>RESUELVE</w:t>
      </w:r>
    </w:p>
    <w:p w14:paraId="3D540DA5" w14:textId="77777777" w:rsidR="007F31B5" w:rsidRPr="00CA0C39" w:rsidRDefault="00A47F90">
      <w:pPr>
        <w:spacing w:line="360" w:lineRule="auto"/>
        <w:ind w:right="49"/>
        <w:jc w:val="both"/>
        <w:rPr>
          <w:rFonts w:ascii="Palatino Linotype" w:eastAsia="Palatino Linotype" w:hAnsi="Palatino Linotype" w:cs="Palatino Linotype"/>
        </w:rPr>
      </w:pPr>
      <w:r w:rsidRPr="00CA0C39">
        <w:rPr>
          <w:rFonts w:ascii="Palatino Linotype" w:eastAsia="Palatino Linotype" w:hAnsi="Palatino Linotype" w:cs="Palatino Linotype"/>
          <w:b/>
        </w:rPr>
        <w:t>PRIMERO.</w:t>
      </w:r>
      <w:r w:rsidRPr="00CA0C39">
        <w:rPr>
          <w:rFonts w:ascii="Palatino Linotype" w:eastAsia="Palatino Linotype" w:hAnsi="Palatino Linotype" w:cs="Palatino Linotype"/>
        </w:rPr>
        <w:t xml:space="preserve"> Resultan </w:t>
      </w:r>
      <w:r w:rsidRPr="00CA0C39">
        <w:rPr>
          <w:rFonts w:ascii="Palatino Linotype" w:eastAsia="Palatino Linotype" w:hAnsi="Palatino Linotype" w:cs="Palatino Linotype"/>
          <w:b/>
        </w:rPr>
        <w:t>fundados</w:t>
      </w:r>
      <w:r w:rsidRPr="00CA0C39">
        <w:rPr>
          <w:rFonts w:ascii="Palatino Linotype" w:eastAsia="Palatino Linotype" w:hAnsi="Palatino Linotype" w:cs="Palatino Linotype"/>
        </w:rPr>
        <w:t xml:space="preserve"> los motivos de inconformidad hechos valer por </w:t>
      </w:r>
      <w:r w:rsidRPr="00CA0C39">
        <w:rPr>
          <w:rFonts w:ascii="Palatino Linotype" w:eastAsia="Palatino Linotype" w:hAnsi="Palatino Linotype" w:cs="Palatino Linotype"/>
          <w:b/>
        </w:rPr>
        <w:t>EL RECURRENTE</w:t>
      </w:r>
      <w:r w:rsidRPr="00CA0C39">
        <w:rPr>
          <w:rFonts w:ascii="Palatino Linotype" w:eastAsia="Palatino Linotype" w:hAnsi="Palatino Linotype" w:cs="Palatino Linotype"/>
        </w:rPr>
        <w:t xml:space="preserve"> en el Recurso de Revisión </w:t>
      </w:r>
      <w:r w:rsidRPr="00CA0C39">
        <w:rPr>
          <w:rFonts w:ascii="Palatino Linotype" w:eastAsia="Palatino Linotype" w:hAnsi="Palatino Linotype" w:cs="Palatino Linotype"/>
          <w:b/>
        </w:rPr>
        <w:t>00627/INFOEM/IP/RR/2022</w:t>
      </w:r>
      <w:r w:rsidRPr="00CA0C39">
        <w:rPr>
          <w:rFonts w:ascii="Palatino Linotype" w:eastAsia="Palatino Linotype" w:hAnsi="Palatino Linotype" w:cs="Palatino Linotype"/>
        </w:rPr>
        <w:t xml:space="preserve">, en términos del considerando </w:t>
      </w:r>
      <w:r w:rsidRPr="00CA0C39">
        <w:rPr>
          <w:rFonts w:ascii="Palatino Linotype" w:eastAsia="Palatino Linotype" w:hAnsi="Palatino Linotype" w:cs="Palatino Linotype"/>
          <w:b/>
        </w:rPr>
        <w:t>QUINTO</w:t>
      </w:r>
      <w:r w:rsidRPr="00CA0C39">
        <w:rPr>
          <w:rFonts w:ascii="Palatino Linotype" w:eastAsia="Palatino Linotype" w:hAnsi="Palatino Linotype" w:cs="Palatino Linotype"/>
        </w:rPr>
        <w:t>.</w:t>
      </w:r>
    </w:p>
    <w:p w14:paraId="5C9C3DCB" w14:textId="77777777" w:rsidR="007F31B5" w:rsidRPr="00CA0C39" w:rsidRDefault="007F31B5">
      <w:pPr>
        <w:spacing w:line="360" w:lineRule="auto"/>
        <w:ind w:right="49"/>
        <w:jc w:val="both"/>
        <w:rPr>
          <w:rFonts w:ascii="Palatino Linotype" w:eastAsia="Palatino Linotype" w:hAnsi="Palatino Linotype" w:cs="Palatino Linotype"/>
        </w:rPr>
      </w:pPr>
    </w:p>
    <w:p w14:paraId="70FB8031" w14:textId="77777777" w:rsidR="007F31B5" w:rsidRPr="00CA0C39" w:rsidRDefault="00A47F90">
      <w:pPr>
        <w:spacing w:line="360" w:lineRule="auto"/>
        <w:jc w:val="both"/>
        <w:rPr>
          <w:rFonts w:ascii="Palatino Linotype" w:eastAsia="Palatino Linotype" w:hAnsi="Palatino Linotype" w:cs="Palatino Linotype"/>
        </w:rPr>
      </w:pPr>
      <w:r w:rsidRPr="00CA0C39">
        <w:rPr>
          <w:rFonts w:ascii="Palatino Linotype" w:eastAsia="Palatino Linotype" w:hAnsi="Palatino Linotype" w:cs="Palatino Linotype"/>
          <w:b/>
        </w:rPr>
        <w:t xml:space="preserve">SEGUNDO. </w:t>
      </w:r>
      <w:r w:rsidRPr="00CA0C39">
        <w:rPr>
          <w:rFonts w:ascii="Palatino Linotype" w:eastAsia="Palatino Linotype" w:hAnsi="Palatino Linotype" w:cs="Palatino Linotype"/>
        </w:rPr>
        <w:t xml:space="preserve">Se </w:t>
      </w:r>
      <w:r w:rsidRPr="00CA0C39">
        <w:rPr>
          <w:rFonts w:ascii="Palatino Linotype" w:eastAsia="Palatino Linotype" w:hAnsi="Palatino Linotype" w:cs="Palatino Linotype"/>
          <w:b/>
        </w:rPr>
        <w:t xml:space="preserve">REVOCA </w:t>
      </w:r>
      <w:r w:rsidRPr="00CA0C39">
        <w:rPr>
          <w:rFonts w:ascii="Palatino Linotype" w:eastAsia="Palatino Linotype" w:hAnsi="Palatino Linotype" w:cs="Palatino Linotype"/>
        </w:rPr>
        <w:t xml:space="preserve">la respuesta emitida por </w:t>
      </w:r>
      <w:r w:rsidRPr="00CA0C39">
        <w:rPr>
          <w:rFonts w:ascii="Palatino Linotype" w:eastAsia="Palatino Linotype" w:hAnsi="Palatino Linotype" w:cs="Palatino Linotype"/>
          <w:b/>
        </w:rPr>
        <w:t>EL</w:t>
      </w:r>
      <w:r w:rsidRPr="00CA0C39">
        <w:rPr>
          <w:rFonts w:ascii="Palatino Linotype" w:eastAsia="Palatino Linotype" w:hAnsi="Palatino Linotype" w:cs="Palatino Linotype"/>
        </w:rPr>
        <w:t xml:space="preserve"> </w:t>
      </w:r>
      <w:r w:rsidRPr="00CA0C39">
        <w:rPr>
          <w:rFonts w:ascii="Palatino Linotype" w:eastAsia="Palatino Linotype" w:hAnsi="Palatino Linotype" w:cs="Palatino Linotype"/>
          <w:b/>
        </w:rPr>
        <w:t>SUJETO OBLIGADO</w:t>
      </w:r>
      <w:r w:rsidRPr="00CA0C39">
        <w:rPr>
          <w:rFonts w:ascii="Palatino Linotype" w:eastAsia="Palatino Linotype" w:hAnsi="Palatino Linotype" w:cs="Palatino Linotype"/>
        </w:rPr>
        <w:t xml:space="preserve"> y se ordena que en términos del Considerando </w:t>
      </w:r>
      <w:r w:rsidRPr="00CA0C39">
        <w:rPr>
          <w:rFonts w:ascii="Palatino Linotype" w:eastAsia="Palatino Linotype" w:hAnsi="Palatino Linotype" w:cs="Palatino Linotype"/>
          <w:b/>
        </w:rPr>
        <w:t>Quinto</w:t>
      </w:r>
      <w:r w:rsidRPr="00CA0C39">
        <w:rPr>
          <w:rFonts w:ascii="Palatino Linotype" w:eastAsia="Palatino Linotype" w:hAnsi="Palatino Linotype" w:cs="Palatino Linotype"/>
        </w:rPr>
        <w:t xml:space="preserve"> haga entrega a </w:t>
      </w:r>
      <w:r w:rsidRPr="00CA0C39">
        <w:rPr>
          <w:rFonts w:ascii="Palatino Linotype" w:eastAsia="Palatino Linotype" w:hAnsi="Palatino Linotype" w:cs="Palatino Linotype"/>
          <w:b/>
        </w:rPr>
        <w:t xml:space="preserve">LA RECURRENTE </w:t>
      </w:r>
      <w:r w:rsidRPr="00CA0C39">
        <w:rPr>
          <w:rFonts w:ascii="Palatino Linotype" w:eastAsia="Palatino Linotype" w:hAnsi="Palatino Linotype" w:cs="Palatino Linotype"/>
        </w:rPr>
        <w:t xml:space="preserve"> mediante el Sistema de Acceso a la Información Mexiquense (SAIMEX), en versión pública de ser procedente, de lo siguiente: </w:t>
      </w:r>
    </w:p>
    <w:p w14:paraId="7B71C3C5" w14:textId="77777777" w:rsidR="007F31B5" w:rsidRPr="00CA0C39" w:rsidRDefault="007F31B5">
      <w:pPr>
        <w:tabs>
          <w:tab w:val="left" w:pos="709"/>
        </w:tabs>
        <w:ind w:left="850" w:right="899"/>
        <w:jc w:val="both"/>
        <w:rPr>
          <w:rFonts w:ascii="Palatino Linotype" w:eastAsia="Palatino Linotype" w:hAnsi="Palatino Linotype" w:cs="Palatino Linotype"/>
        </w:rPr>
      </w:pPr>
    </w:p>
    <w:p w14:paraId="56705307" w14:textId="77777777" w:rsidR="007F31B5" w:rsidRPr="00CA0C39" w:rsidRDefault="00A47F90">
      <w:pPr>
        <w:numPr>
          <w:ilvl w:val="0"/>
          <w:numId w:val="1"/>
        </w:numPr>
        <w:tabs>
          <w:tab w:val="left" w:pos="709"/>
        </w:tabs>
        <w:ind w:right="899"/>
        <w:jc w:val="both"/>
        <w:rPr>
          <w:rFonts w:ascii="Palatino Linotype" w:eastAsia="Palatino Linotype" w:hAnsi="Palatino Linotype" w:cs="Palatino Linotype"/>
          <w:i/>
          <w:sz w:val="22"/>
          <w:szCs w:val="22"/>
        </w:rPr>
      </w:pPr>
      <w:r w:rsidRPr="00CA0C39">
        <w:rPr>
          <w:rFonts w:ascii="Palatino Linotype" w:eastAsia="Palatino Linotype" w:hAnsi="Palatino Linotype" w:cs="Palatino Linotype"/>
          <w:i/>
          <w:sz w:val="22"/>
          <w:szCs w:val="22"/>
        </w:rPr>
        <w:t>Oficios, Memorándums y Circulares firmadas por el Director Jurídico del primero al veintiocho de enero de dos mil veintidós.</w:t>
      </w:r>
    </w:p>
    <w:p w14:paraId="2E2E1420" w14:textId="77777777" w:rsidR="007F31B5" w:rsidRPr="00CA0C39" w:rsidRDefault="007F31B5">
      <w:pPr>
        <w:tabs>
          <w:tab w:val="left" w:pos="709"/>
        </w:tabs>
        <w:ind w:left="1440" w:right="899"/>
        <w:jc w:val="both"/>
        <w:rPr>
          <w:rFonts w:ascii="Palatino Linotype" w:eastAsia="Palatino Linotype" w:hAnsi="Palatino Linotype" w:cs="Palatino Linotype"/>
          <w:i/>
          <w:sz w:val="22"/>
          <w:szCs w:val="22"/>
        </w:rPr>
      </w:pPr>
    </w:p>
    <w:p w14:paraId="38C6EEA3" w14:textId="77777777" w:rsidR="007F31B5" w:rsidRPr="00CA0C39" w:rsidRDefault="00A47F90">
      <w:pPr>
        <w:numPr>
          <w:ilvl w:val="0"/>
          <w:numId w:val="1"/>
        </w:numPr>
        <w:tabs>
          <w:tab w:val="left" w:pos="709"/>
        </w:tabs>
        <w:ind w:right="899"/>
        <w:jc w:val="both"/>
        <w:rPr>
          <w:rFonts w:ascii="Palatino Linotype" w:eastAsia="Palatino Linotype" w:hAnsi="Palatino Linotype" w:cs="Palatino Linotype"/>
          <w:i/>
          <w:sz w:val="22"/>
          <w:szCs w:val="22"/>
        </w:rPr>
      </w:pPr>
      <w:r w:rsidRPr="00CA0C39">
        <w:rPr>
          <w:rFonts w:ascii="Palatino Linotype" w:eastAsia="Palatino Linotype" w:hAnsi="Palatino Linotype" w:cs="Palatino Linotype"/>
          <w:i/>
          <w:sz w:val="22"/>
          <w:szCs w:val="22"/>
        </w:rPr>
        <w:t xml:space="preserve">Recibos de nómina donde se verifique el pago por concepto de aguinaldo, de todos los servidores públicos, del periodo comprendido del quince de enero al treinta y uno de diciembre del dos mil veintiuno.  </w:t>
      </w:r>
    </w:p>
    <w:p w14:paraId="42BDA2FB" w14:textId="77777777" w:rsidR="007F31B5" w:rsidRPr="00CA0C39" w:rsidRDefault="007F31B5">
      <w:pPr>
        <w:tabs>
          <w:tab w:val="left" w:pos="709"/>
        </w:tabs>
        <w:ind w:left="850" w:right="899"/>
        <w:jc w:val="both"/>
        <w:rPr>
          <w:rFonts w:ascii="Palatino Linotype" w:eastAsia="Palatino Linotype" w:hAnsi="Palatino Linotype" w:cs="Palatino Linotype"/>
          <w:i/>
          <w:sz w:val="22"/>
          <w:szCs w:val="22"/>
        </w:rPr>
      </w:pPr>
    </w:p>
    <w:p w14:paraId="002240C4" w14:textId="77777777" w:rsidR="007F31B5" w:rsidRPr="00CA0C39" w:rsidRDefault="00A47F90">
      <w:pPr>
        <w:tabs>
          <w:tab w:val="left" w:pos="709"/>
        </w:tabs>
        <w:ind w:left="850" w:right="899"/>
        <w:jc w:val="both"/>
        <w:rPr>
          <w:rFonts w:ascii="Palatino Linotype" w:eastAsia="Palatino Linotype" w:hAnsi="Palatino Linotype" w:cs="Palatino Linotype"/>
          <w:i/>
          <w:sz w:val="22"/>
          <w:szCs w:val="22"/>
        </w:rPr>
      </w:pPr>
      <w:r w:rsidRPr="00CA0C39">
        <w:rPr>
          <w:rFonts w:ascii="Palatino Linotype" w:eastAsia="Palatino Linotype" w:hAnsi="Palatino Linotype" w:cs="Palatino Linotype"/>
          <w:i/>
          <w:sz w:val="22"/>
          <w:szCs w:val="22"/>
        </w:rPr>
        <w:t xml:space="preserve">Debiendo notificar a </w:t>
      </w:r>
      <w:r w:rsidRPr="00CA0C39">
        <w:rPr>
          <w:rFonts w:ascii="Palatino Linotype" w:eastAsia="Palatino Linotype" w:hAnsi="Palatino Linotype" w:cs="Palatino Linotype"/>
          <w:b/>
          <w:i/>
          <w:sz w:val="22"/>
          <w:szCs w:val="22"/>
        </w:rPr>
        <w:t>LA RECURRENTE</w:t>
      </w:r>
      <w:r w:rsidRPr="00CA0C39">
        <w:rPr>
          <w:rFonts w:ascii="Palatino Linotype" w:eastAsia="Palatino Linotype" w:hAnsi="Palatino Linotype" w:cs="Palatino Linotype"/>
          <w:i/>
          <w:sz w:val="22"/>
          <w:szCs w:val="22"/>
        </w:rPr>
        <w:t xml:space="preserve"> el acuerdo de clasificación de la información que emita el comité de transparencia, con motivo de la versión pública de ser procedente.</w:t>
      </w:r>
    </w:p>
    <w:p w14:paraId="3D1B60EA" w14:textId="77777777" w:rsidR="007F31B5" w:rsidRPr="00CA0C39" w:rsidRDefault="007F31B5">
      <w:pPr>
        <w:tabs>
          <w:tab w:val="left" w:pos="709"/>
        </w:tabs>
        <w:ind w:left="850" w:right="899"/>
        <w:jc w:val="both"/>
        <w:rPr>
          <w:rFonts w:ascii="Palatino Linotype" w:eastAsia="Palatino Linotype" w:hAnsi="Palatino Linotype" w:cs="Palatino Linotype"/>
          <w:i/>
          <w:sz w:val="22"/>
          <w:szCs w:val="22"/>
        </w:rPr>
      </w:pPr>
    </w:p>
    <w:p w14:paraId="5E61D650" w14:textId="77777777" w:rsidR="00547BB1" w:rsidRPr="00CA0C39" w:rsidRDefault="00A47F90" w:rsidP="00547BB1">
      <w:pPr>
        <w:tabs>
          <w:tab w:val="left" w:pos="709"/>
        </w:tabs>
        <w:ind w:left="850" w:right="899"/>
        <w:jc w:val="both"/>
        <w:rPr>
          <w:rFonts w:ascii="Palatino Linotype" w:eastAsia="Palatino Linotype" w:hAnsi="Palatino Linotype" w:cs="Palatino Linotype"/>
          <w:i/>
          <w:sz w:val="22"/>
          <w:szCs w:val="22"/>
        </w:rPr>
      </w:pPr>
      <w:r w:rsidRPr="00CA0C39">
        <w:rPr>
          <w:rFonts w:ascii="Palatino Linotype" w:eastAsia="Palatino Linotype" w:hAnsi="Palatino Linotype" w:cs="Palatino Linotype"/>
          <w:i/>
          <w:sz w:val="22"/>
          <w:szCs w:val="22"/>
        </w:rPr>
        <w:t>En caso de no contar con la información referida en el inciso B), el Sujeto Obligado deberá emitir acuerdo de inexistencia de conformidad con lo establecido en los artículos 19, párrafo tercero y 169 de la Ley de Transparencia y Acceso a la Información Pública del Estado de México y Municipios.</w:t>
      </w:r>
    </w:p>
    <w:p w14:paraId="6A67931A" w14:textId="77777777" w:rsidR="00547BB1" w:rsidRPr="00CA0C39" w:rsidRDefault="00547BB1" w:rsidP="00547BB1">
      <w:pPr>
        <w:tabs>
          <w:tab w:val="left" w:pos="709"/>
        </w:tabs>
        <w:ind w:left="850" w:right="899"/>
        <w:jc w:val="both"/>
        <w:rPr>
          <w:rFonts w:ascii="Palatino Linotype" w:eastAsia="Palatino Linotype" w:hAnsi="Palatino Linotype" w:cs="Palatino Linotype"/>
          <w:i/>
          <w:sz w:val="22"/>
          <w:szCs w:val="22"/>
        </w:rPr>
      </w:pPr>
    </w:p>
    <w:p w14:paraId="228336B2" w14:textId="77777777" w:rsidR="00547BB1" w:rsidRPr="00CA0C39" w:rsidRDefault="00547BB1" w:rsidP="00547BB1">
      <w:pPr>
        <w:tabs>
          <w:tab w:val="left" w:pos="709"/>
        </w:tabs>
        <w:ind w:left="850" w:right="899"/>
        <w:jc w:val="both"/>
        <w:rPr>
          <w:rFonts w:ascii="Palatino Linotype" w:eastAsia="Palatino Linotype" w:hAnsi="Palatino Linotype" w:cs="Palatino Linotype"/>
          <w:i/>
          <w:sz w:val="22"/>
          <w:szCs w:val="22"/>
        </w:rPr>
      </w:pPr>
      <w:r w:rsidRPr="00CA0C39">
        <w:rPr>
          <w:i/>
        </w:rPr>
        <w:t xml:space="preserve">Para el caso de que exista impedimento justificado de entregar la información vía SAIMEX, el Sujeto Obligado deberá proponer diversos medios electrónicos como habilitar una liga electrónica que deberá proporcionarle para que descargue los archivos –en caso de estar en posibilidad-; enviar la información a su cuenta de correo electrónico; concederle el acceso en disco compacto, copia simple, certificada, con la posibilidad de envío mediante correo certificado, previo pago del costo del disco compacto y del envío, y darle la posibilidad de obtenerla de </w:t>
      </w:r>
      <w:r w:rsidRPr="00CA0C39">
        <w:rPr>
          <w:i/>
        </w:rPr>
        <w:lastRenderedPageBreak/>
        <w:t>manera gratuita si la parte solicitante aporta el disco compacto, memoria USB o algún otro medio de almacenamiento magnético, en el que se le proporcionen los archivos electrónicos, debiendo indicar el procedimiento específico para acceder a la información.</w:t>
      </w:r>
    </w:p>
    <w:p w14:paraId="1ED613DF" w14:textId="77777777" w:rsidR="00547BB1" w:rsidRPr="00CA0C39" w:rsidRDefault="00547BB1">
      <w:pPr>
        <w:spacing w:line="360" w:lineRule="auto"/>
        <w:ind w:left="850"/>
        <w:jc w:val="both"/>
        <w:rPr>
          <w:rFonts w:ascii="Palatino Linotype" w:eastAsia="Palatino Linotype" w:hAnsi="Palatino Linotype" w:cs="Palatino Linotype"/>
        </w:rPr>
      </w:pPr>
    </w:p>
    <w:p w14:paraId="15C51740" w14:textId="77777777" w:rsidR="007F31B5" w:rsidRPr="00CA0C39" w:rsidRDefault="00A47F90">
      <w:pPr>
        <w:spacing w:line="360" w:lineRule="auto"/>
        <w:jc w:val="both"/>
        <w:rPr>
          <w:rFonts w:ascii="Palatino Linotype" w:eastAsia="Palatino Linotype" w:hAnsi="Palatino Linotype" w:cs="Palatino Linotype"/>
        </w:rPr>
      </w:pPr>
      <w:r w:rsidRPr="00CA0C39">
        <w:rPr>
          <w:rFonts w:ascii="Palatino Linotype" w:eastAsia="Palatino Linotype" w:hAnsi="Palatino Linotype" w:cs="Palatino Linotype"/>
          <w:b/>
        </w:rPr>
        <w:t>TERCERO. Notifíquese</w:t>
      </w:r>
      <w:r w:rsidRPr="00CA0C39">
        <w:rPr>
          <w:rFonts w:ascii="Palatino Linotype" w:eastAsia="Palatino Linotype" w:hAnsi="Palatino Linotype" w:cs="Palatino Linotype"/>
          <w:b/>
          <w:i/>
        </w:rPr>
        <w:t xml:space="preserve"> </w:t>
      </w:r>
      <w:r w:rsidRPr="00CA0C39">
        <w:rPr>
          <w:rFonts w:ascii="Palatino Linotype" w:eastAsia="Palatino Linotype" w:hAnsi="Palatino Linotype" w:cs="Palatino Linotype"/>
        </w:rPr>
        <w:t>al Titular de la Unidad de Transparencia del</w:t>
      </w:r>
      <w:r w:rsidRPr="00CA0C39">
        <w:rPr>
          <w:rFonts w:ascii="Palatino Linotype" w:eastAsia="Palatino Linotype" w:hAnsi="Palatino Linotype" w:cs="Palatino Linotype"/>
          <w:b/>
        </w:rPr>
        <w:t xml:space="preserve"> </w:t>
      </w:r>
      <w:r w:rsidRPr="00CA0C39">
        <w:rPr>
          <w:rFonts w:ascii="Palatino Linotype" w:eastAsia="Palatino Linotype" w:hAnsi="Palatino Linotype" w:cs="Palatino Linotype"/>
        </w:rPr>
        <w:t>Sujeto Obligado por medio del Sistema de Acceso a la Información Mexiquense (</w:t>
      </w:r>
      <w:r w:rsidRPr="00CA0C39">
        <w:rPr>
          <w:rFonts w:ascii="Palatino Linotype" w:eastAsia="Palatino Linotype" w:hAnsi="Palatino Linotype" w:cs="Palatino Linotype"/>
          <w:b/>
        </w:rPr>
        <w:t>SAIMEX),</w:t>
      </w:r>
      <w:r w:rsidRPr="00CA0C39">
        <w:rPr>
          <w:rFonts w:ascii="Palatino Linotype" w:eastAsia="Palatino Linotype" w:hAnsi="Palatino Linotype" w:cs="Palatino Linotype"/>
        </w:rPr>
        <w:t xml:space="preserve">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45199F6F" w14:textId="77777777" w:rsidR="007F31B5" w:rsidRPr="00CA0C39" w:rsidRDefault="007F31B5">
      <w:pPr>
        <w:spacing w:line="360" w:lineRule="auto"/>
        <w:jc w:val="both"/>
        <w:rPr>
          <w:rFonts w:ascii="Palatino Linotype" w:eastAsia="Palatino Linotype" w:hAnsi="Palatino Linotype" w:cs="Palatino Linotype"/>
        </w:rPr>
      </w:pPr>
    </w:p>
    <w:p w14:paraId="03062D1C" w14:textId="77777777" w:rsidR="007F31B5" w:rsidRPr="00CA0C39" w:rsidRDefault="00A47F90">
      <w:pPr>
        <w:spacing w:line="360" w:lineRule="auto"/>
        <w:jc w:val="both"/>
        <w:rPr>
          <w:rFonts w:ascii="Palatino Linotype" w:eastAsia="Palatino Linotype" w:hAnsi="Palatino Linotype" w:cs="Palatino Linotype"/>
        </w:rPr>
      </w:pPr>
      <w:r w:rsidRPr="00CA0C39">
        <w:rPr>
          <w:rFonts w:ascii="Palatino Linotype" w:eastAsia="Palatino Linotype" w:hAnsi="Palatino Linotype" w:cs="Palatino Linotype"/>
          <w:b/>
        </w:rPr>
        <w:t xml:space="preserve">CUARTO. </w:t>
      </w:r>
      <w:r w:rsidRPr="00CA0C39">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EFD3F19" w14:textId="77777777" w:rsidR="007F31B5" w:rsidRPr="00CA0C39" w:rsidRDefault="007F31B5">
      <w:pPr>
        <w:spacing w:line="360" w:lineRule="auto"/>
        <w:jc w:val="both"/>
        <w:rPr>
          <w:rFonts w:ascii="Palatino Linotype" w:eastAsia="Palatino Linotype" w:hAnsi="Palatino Linotype" w:cs="Palatino Linotype"/>
          <w:b/>
        </w:rPr>
      </w:pPr>
    </w:p>
    <w:p w14:paraId="746A7733" w14:textId="77777777" w:rsidR="007F31B5" w:rsidRPr="00CA0C39" w:rsidRDefault="00A47F90">
      <w:pPr>
        <w:spacing w:line="360" w:lineRule="auto"/>
        <w:jc w:val="both"/>
        <w:rPr>
          <w:rFonts w:ascii="Palatino Linotype" w:eastAsia="Palatino Linotype" w:hAnsi="Palatino Linotype" w:cs="Palatino Linotype"/>
          <w:b/>
          <w:sz w:val="28"/>
          <w:szCs w:val="28"/>
        </w:rPr>
      </w:pPr>
      <w:r w:rsidRPr="00CA0C39">
        <w:rPr>
          <w:rFonts w:ascii="Palatino Linotype" w:eastAsia="Palatino Linotype" w:hAnsi="Palatino Linotype" w:cs="Palatino Linotype"/>
          <w:b/>
        </w:rPr>
        <w:t xml:space="preserve">QUINTO. Notifíquese </w:t>
      </w:r>
      <w:r w:rsidRPr="00CA0C39">
        <w:rPr>
          <w:rFonts w:ascii="Palatino Linotype" w:eastAsia="Palatino Linotype" w:hAnsi="Palatino Linotype" w:cs="Palatino Linotype"/>
        </w:rPr>
        <w:t>la presente resolución al Recurrente mediante el Sistema de Acceso a la Información Mexiquense (SAIMEX) y hágase de su conocimiento que, de conformidad con lo establecido en el artículo 196 de la Ley de Transparencia y Acceso a la Información Pública del Estado de México y Municipios, podrá promover el Juicio de Amparo en los términos de las leyes aplicables.</w:t>
      </w:r>
    </w:p>
    <w:p w14:paraId="336BDD8F" w14:textId="77777777" w:rsidR="007F31B5" w:rsidRPr="00CA0C39" w:rsidRDefault="007F31B5">
      <w:pPr>
        <w:spacing w:line="360" w:lineRule="auto"/>
        <w:jc w:val="both"/>
        <w:rPr>
          <w:rFonts w:ascii="Palatino Linotype" w:eastAsia="Palatino Linotype" w:hAnsi="Palatino Linotype" w:cs="Palatino Linotype"/>
        </w:rPr>
      </w:pPr>
    </w:p>
    <w:p w14:paraId="4C1F7E81" w14:textId="35F68CCF" w:rsidR="007F31B5" w:rsidRPr="00CA0C39" w:rsidRDefault="00A47F90">
      <w:pPr>
        <w:spacing w:line="360" w:lineRule="auto"/>
        <w:jc w:val="both"/>
        <w:rPr>
          <w:rFonts w:ascii="Palatino Linotype" w:eastAsia="Palatino Linotype" w:hAnsi="Palatino Linotype" w:cs="Palatino Linotype"/>
        </w:rPr>
      </w:pPr>
      <w:r w:rsidRPr="00CA0C39">
        <w:rPr>
          <w:rFonts w:ascii="Palatino Linotype" w:eastAsia="Palatino Linotype" w:hAnsi="Palatino Linotype" w:cs="Palatino Linotype"/>
        </w:rPr>
        <w:t xml:space="preserve">ASÍ LO RESUELVE, POR UNANIMIDAD DE VOTOS EL PLENO DEL INSTITUTO DE TRANSPARENCIA, ACCESO A LA INFORMACIÓN PÚBLICA Y PROTECCIÓN DE </w:t>
      </w:r>
      <w:r w:rsidRPr="00CA0C39">
        <w:rPr>
          <w:rFonts w:ascii="Palatino Linotype" w:eastAsia="Palatino Linotype" w:hAnsi="Palatino Linotype" w:cs="Palatino Linotype"/>
        </w:rPr>
        <w:lastRenderedPageBreak/>
        <w:t>DATOS PERSONALES DEL ESTADO DE MÉXICO Y MUNICIPIOS, CONFORMADO POR LOS COMISIONADOS JOSÉ MARTÍNEZ VILCHIS; MARÍA DEL ROSARIO MEJÍA AYALA; SHARON CRISTINA MORALES MARTÍNEZ</w:t>
      </w:r>
      <w:r w:rsidR="00460E7C">
        <w:rPr>
          <w:rFonts w:ascii="Palatino Linotype" w:eastAsia="Palatino Linotype" w:hAnsi="Palatino Linotype" w:cs="Palatino Linotype"/>
        </w:rPr>
        <w:t xml:space="preserve"> (EMITIENDO VOTO PARTICULAR)</w:t>
      </w:r>
      <w:r w:rsidRPr="00CA0C39">
        <w:rPr>
          <w:rFonts w:ascii="Palatino Linotype" w:eastAsia="Palatino Linotype" w:hAnsi="Palatino Linotype" w:cs="Palatino Linotype"/>
        </w:rPr>
        <w:t>; LUIS GUSTAVO PARRA NORIEGA</w:t>
      </w:r>
      <w:r w:rsidR="00460E7C">
        <w:rPr>
          <w:rFonts w:ascii="Palatino Linotype" w:eastAsia="Palatino Linotype" w:hAnsi="Palatino Linotype" w:cs="Palatino Linotype"/>
        </w:rPr>
        <w:t xml:space="preserve"> (EMITIENDO VOTO PARTICULAR)</w:t>
      </w:r>
      <w:r w:rsidRPr="00CA0C39">
        <w:rPr>
          <w:rFonts w:ascii="Palatino Linotype" w:eastAsia="Palatino Linotype" w:hAnsi="Palatino Linotype" w:cs="Palatino Linotype"/>
        </w:rPr>
        <w:t xml:space="preserve"> Y GUADALUPE RAMÍREZ PEÑA; EN LA DÉCIMA </w:t>
      </w:r>
      <w:r w:rsidR="00CA0C39" w:rsidRPr="00CA0C39">
        <w:rPr>
          <w:rFonts w:ascii="Palatino Linotype" w:eastAsia="Palatino Linotype" w:hAnsi="Palatino Linotype" w:cs="Palatino Linotype"/>
        </w:rPr>
        <w:t xml:space="preserve">TERCERA </w:t>
      </w:r>
      <w:r w:rsidRPr="00CA0C39">
        <w:rPr>
          <w:rFonts w:ascii="Palatino Linotype" w:eastAsia="Palatino Linotype" w:hAnsi="Palatino Linotype" w:cs="Palatino Linotype"/>
        </w:rPr>
        <w:t xml:space="preserve">SESIÓN ORDINARIA CELEBRADA EL </w:t>
      </w:r>
      <w:r w:rsidR="00CA0C39" w:rsidRPr="00CA0C39">
        <w:rPr>
          <w:rFonts w:ascii="Palatino Linotype" w:eastAsia="Palatino Linotype" w:hAnsi="Palatino Linotype" w:cs="Palatino Linotype"/>
        </w:rPr>
        <w:t xml:space="preserve">SIETE </w:t>
      </w:r>
      <w:r w:rsidRPr="00CA0C39">
        <w:rPr>
          <w:rFonts w:ascii="Palatino Linotype" w:eastAsia="Palatino Linotype" w:hAnsi="Palatino Linotype" w:cs="Palatino Linotype"/>
        </w:rPr>
        <w:t xml:space="preserve">DE </w:t>
      </w:r>
      <w:r w:rsidR="00CA0C39" w:rsidRPr="00CA0C39">
        <w:rPr>
          <w:rFonts w:ascii="Palatino Linotype" w:eastAsia="Palatino Linotype" w:hAnsi="Palatino Linotype" w:cs="Palatino Linotype"/>
        </w:rPr>
        <w:t>ABRIL</w:t>
      </w:r>
      <w:r w:rsidRPr="00CA0C39">
        <w:rPr>
          <w:rFonts w:ascii="Palatino Linotype" w:eastAsia="Palatino Linotype" w:hAnsi="Palatino Linotype" w:cs="Palatino Linotype"/>
        </w:rPr>
        <w:t xml:space="preserve"> DE DOS MIL VEINTIDÓS, ANTE EL SECRETARIO TÉCNICO DEL PLENO, ALEXIS TAPIA RAMÍREZ.</w:t>
      </w:r>
    </w:p>
    <w:p w14:paraId="6F45069C" w14:textId="77777777" w:rsidR="007F31B5" w:rsidRDefault="00A47F90">
      <w:pPr>
        <w:spacing w:line="360" w:lineRule="auto"/>
        <w:jc w:val="both"/>
        <w:rPr>
          <w:rFonts w:ascii="Palatino Linotype" w:eastAsia="Palatino Linotype" w:hAnsi="Palatino Linotype" w:cs="Palatino Linotype"/>
          <w:sz w:val="14"/>
          <w:szCs w:val="14"/>
        </w:rPr>
      </w:pPr>
      <w:r w:rsidRPr="00CA0C39">
        <w:rPr>
          <w:rFonts w:ascii="Palatino Linotype" w:eastAsia="Palatino Linotype" w:hAnsi="Palatino Linotype" w:cs="Palatino Linotype"/>
          <w:sz w:val="14"/>
          <w:szCs w:val="14"/>
        </w:rPr>
        <w:t>SCMM/BLA/DEMF/PMRE</w:t>
      </w:r>
    </w:p>
    <w:p w14:paraId="461B7027" w14:textId="77777777" w:rsidR="007F31B5" w:rsidRDefault="00A47F90">
      <w:pPr>
        <w:rPr>
          <w:rFonts w:ascii="Palatino Linotype" w:eastAsia="Palatino Linotype" w:hAnsi="Palatino Linotype" w:cs="Palatino Linotype"/>
        </w:rPr>
      </w:pPr>
      <w:r>
        <w:br w:type="page"/>
      </w:r>
    </w:p>
    <w:p w14:paraId="25AA6E26" w14:textId="77777777" w:rsidR="007F31B5" w:rsidRDefault="007F31B5">
      <w:pPr>
        <w:spacing w:line="360" w:lineRule="auto"/>
        <w:jc w:val="both"/>
        <w:rPr>
          <w:rFonts w:ascii="Palatino Linotype" w:eastAsia="Palatino Linotype" w:hAnsi="Palatino Linotype" w:cs="Palatino Linotype"/>
        </w:rPr>
      </w:pPr>
    </w:p>
    <w:p w14:paraId="16506373" w14:textId="77777777" w:rsidR="007F31B5" w:rsidRDefault="007F31B5">
      <w:pPr>
        <w:spacing w:line="360" w:lineRule="auto"/>
        <w:jc w:val="both"/>
        <w:rPr>
          <w:rFonts w:ascii="Palatino Linotype" w:eastAsia="Palatino Linotype" w:hAnsi="Palatino Linotype" w:cs="Palatino Linotype"/>
        </w:rPr>
      </w:pPr>
    </w:p>
    <w:p w14:paraId="2503FCBC" w14:textId="77777777" w:rsidR="007F31B5" w:rsidRDefault="007F31B5">
      <w:pPr>
        <w:spacing w:line="360" w:lineRule="auto"/>
        <w:jc w:val="both"/>
        <w:rPr>
          <w:rFonts w:ascii="Palatino Linotype" w:eastAsia="Palatino Linotype" w:hAnsi="Palatino Linotype" w:cs="Palatino Linotype"/>
        </w:rPr>
      </w:pPr>
    </w:p>
    <w:p w14:paraId="2503767D" w14:textId="77777777" w:rsidR="007F31B5" w:rsidRDefault="007F31B5">
      <w:pPr>
        <w:spacing w:line="360" w:lineRule="auto"/>
        <w:jc w:val="both"/>
        <w:rPr>
          <w:rFonts w:ascii="Palatino Linotype" w:eastAsia="Palatino Linotype" w:hAnsi="Palatino Linotype" w:cs="Palatino Linotype"/>
        </w:rPr>
      </w:pPr>
    </w:p>
    <w:p w14:paraId="10E56A1C" w14:textId="77777777" w:rsidR="007F31B5" w:rsidRDefault="007F31B5">
      <w:pPr>
        <w:spacing w:line="360" w:lineRule="auto"/>
        <w:jc w:val="both"/>
        <w:rPr>
          <w:rFonts w:ascii="Palatino Linotype" w:eastAsia="Palatino Linotype" w:hAnsi="Palatino Linotype" w:cs="Palatino Linotype"/>
        </w:rPr>
      </w:pPr>
    </w:p>
    <w:p w14:paraId="4C247FB3" w14:textId="77777777" w:rsidR="007F31B5" w:rsidRDefault="007F31B5">
      <w:pPr>
        <w:spacing w:line="360" w:lineRule="auto"/>
        <w:jc w:val="both"/>
        <w:rPr>
          <w:rFonts w:ascii="Palatino Linotype" w:eastAsia="Palatino Linotype" w:hAnsi="Palatino Linotype" w:cs="Palatino Linotype"/>
        </w:rPr>
      </w:pPr>
    </w:p>
    <w:p w14:paraId="2F43D377" w14:textId="77777777" w:rsidR="007F31B5" w:rsidRDefault="007F31B5">
      <w:pPr>
        <w:spacing w:line="360" w:lineRule="auto"/>
        <w:jc w:val="both"/>
        <w:rPr>
          <w:rFonts w:ascii="Palatino Linotype" w:eastAsia="Palatino Linotype" w:hAnsi="Palatino Linotype" w:cs="Palatino Linotype"/>
        </w:rPr>
      </w:pPr>
    </w:p>
    <w:p w14:paraId="5814431D" w14:textId="77777777" w:rsidR="007F31B5" w:rsidRDefault="007F31B5">
      <w:pPr>
        <w:spacing w:line="360" w:lineRule="auto"/>
        <w:jc w:val="both"/>
        <w:rPr>
          <w:rFonts w:ascii="Palatino Linotype" w:eastAsia="Palatino Linotype" w:hAnsi="Palatino Linotype" w:cs="Palatino Linotype"/>
        </w:rPr>
      </w:pPr>
    </w:p>
    <w:p w14:paraId="1C5F82EF" w14:textId="77777777" w:rsidR="007F31B5" w:rsidRDefault="007F31B5">
      <w:pPr>
        <w:spacing w:line="360" w:lineRule="auto"/>
        <w:jc w:val="both"/>
        <w:rPr>
          <w:rFonts w:ascii="Palatino Linotype" w:eastAsia="Palatino Linotype" w:hAnsi="Palatino Linotype" w:cs="Palatino Linotype"/>
        </w:rPr>
      </w:pPr>
    </w:p>
    <w:p w14:paraId="172EC4AC" w14:textId="77777777" w:rsidR="007F31B5" w:rsidRDefault="007F31B5">
      <w:pPr>
        <w:spacing w:line="360" w:lineRule="auto"/>
        <w:jc w:val="both"/>
        <w:rPr>
          <w:rFonts w:ascii="Palatino Linotype" w:eastAsia="Palatino Linotype" w:hAnsi="Palatino Linotype" w:cs="Palatino Linotype"/>
        </w:rPr>
      </w:pPr>
    </w:p>
    <w:p w14:paraId="783BB6A6" w14:textId="77777777" w:rsidR="007F31B5" w:rsidRDefault="007F31B5">
      <w:pPr>
        <w:spacing w:line="360" w:lineRule="auto"/>
        <w:jc w:val="both"/>
        <w:rPr>
          <w:rFonts w:ascii="Palatino Linotype" w:eastAsia="Palatino Linotype" w:hAnsi="Palatino Linotype" w:cs="Palatino Linotype"/>
        </w:rPr>
      </w:pPr>
    </w:p>
    <w:p w14:paraId="25DAF90A" w14:textId="77777777" w:rsidR="007F31B5" w:rsidRDefault="007F31B5">
      <w:pPr>
        <w:spacing w:line="360" w:lineRule="auto"/>
        <w:jc w:val="both"/>
        <w:rPr>
          <w:rFonts w:ascii="Palatino Linotype" w:eastAsia="Palatino Linotype" w:hAnsi="Palatino Linotype" w:cs="Palatino Linotype"/>
        </w:rPr>
      </w:pPr>
    </w:p>
    <w:p w14:paraId="5C90BC7D" w14:textId="77777777" w:rsidR="007F31B5" w:rsidRDefault="007F31B5">
      <w:pPr>
        <w:spacing w:line="360" w:lineRule="auto"/>
        <w:jc w:val="both"/>
        <w:rPr>
          <w:rFonts w:ascii="Palatino Linotype" w:eastAsia="Palatino Linotype" w:hAnsi="Palatino Linotype" w:cs="Palatino Linotype"/>
        </w:rPr>
      </w:pPr>
    </w:p>
    <w:p w14:paraId="379BE8AB" w14:textId="77777777" w:rsidR="007F31B5" w:rsidRDefault="007F31B5">
      <w:pPr>
        <w:spacing w:line="360" w:lineRule="auto"/>
        <w:jc w:val="both"/>
        <w:rPr>
          <w:rFonts w:ascii="Palatino Linotype" w:eastAsia="Palatino Linotype" w:hAnsi="Palatino Linotype" w:cs="Palatino Linotype"/>
        </w:rPr>
      </w:pPr>
    </w:p>
    <w:p w14:paraId="7339B91E" w14:textId="77777777" w:rsidR="007F31B5" w:rsidRDefault="007F31B5">
      <w:pPr>
        <w:spacing w:line="360" w:lineRule="auto"/>
        <w:jc w:val="both"/>
        <w:rPr>
          <w:rFonts w:ascii="Palatino Linotype" w:eastAsia="Palatino Linotype" w:hAnsi="Palatino Linotype" w:cs="Palatino Linotype"/>
        </w:rPr>
      </w:pPr>
    </w:p>
    <w:p w14:paraId="087F9B4E" w14:textId="77777777" w:rsidR="007F31B5" w:rsidRDefault="007F31B5">
      <w:pPr>
        <w:spacing w:line="360" w:lineRule="auto"/>
        <w:jc w:val="both"/>
        <w:rPr>
          <w:rFonts w:ascii="Palatino Linotype" w:eastAsia="Palatino Linotype" w:hAnsi="Palatino Linotype" w:cs="Palatino Linotype"/>
        </w:rPr>
      </w:pPr>
    </w:p>
    <w:p w14:paraId="2275A5ED" w14:textId="77777777" w:rsidR="007F31B5" w:rsidRDefault="007F31B5">
      <w:pPr>
        <w:spacing w:line="360" w:lineRule="auto"/>
        <w:jc w:val="both"/>
        <w:rPr>
          <w:rFonts w:ascii="Palatino Linotype" w:eastAsia="Palatino Linotype" w:hAnsi="Palatino Linotype" w:cs="Palatino Linotype"/>
        </w:rPr>
      </w:pPr>
    </w:p>
    <w:p w14:paraId="166B3D7B" w14:textId="77777777" w:rsidR="007F31B5" w:rsidRDefault="007F31B5">
      <w:pPr>
        <w:spacing w:line="360" w:lineRule="auto"/>
        <w:jc w:val="both"/>
        <w:rPr>
          <w:rFonts w:ascii="Palatino Linotype" w:eastAsia="Palatino Linotype" w:hAnsi="Palatino Linotype" w:cs="Palatino Linotype"/>
        </w:rPr>
      </w:pPr>
    </w:p>
    <w:sectPr w:rsidR="007F31B5">
      <w:headerReference w:type="even" r:id="rId13"/>
      <w:headerReference w:type="default" r:id="rId14"/>
      <w:footerReference w:type="default" r:id="rId15"/>
      <w:headerReference w:type="first" r:id="rId16"/>
      <w:footerReference w:type="first" r:id="rId17"/>
      <w:pgSz w:w="12240" w:h="15840"/>
      <w:pgMar w:top="1418" w:right="1418" w:bottom="1418" w:left="1275"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0E773B" w14:textId="77777777" w:rsidR="008C60B1" w:rsidRDefault="008C60B1">
      <w:r>
        <w:separator/>
      </w:r>
    </w:p>
  </w:endnote>
  <w:endnote w:type="continuationSeparator" w:id="0">
    <w:p w14:paraId="5907D004" w14:textId="77777777" w:rsidR="008C60B1" w:rsidRDefault="008C6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F3F5B5" w14:textId="77777777" w:rsidR="007F31B5" w:rsidRDefault="00A47F90">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ED65CD">
      <w:rPr>
        <w:rFonts w:ascii="Palatino Linotype" w:eastAsia="Palatino Linotype" w:hAnsi="Palatino Linotype" w:cs="Palatino Linotype"/>
        <w:noProof/>
        <w:color w:val="000000"/>
        <w:sz w:val="22"/>
        <w:szCs w:val="22"/>
      </w:rPr>
      <w:t>45</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ED65CD">
      <w:rPr>
        <w:rFonts w:ascii="Palatino Linotype" w:eastAsia="Palatino Linotype" w:hAnsi="Palatino Linotype" w:cs="Palatino Linotype"/>
        <w:noProof/>
        <w:color w:val="000000"/>
        <w:sz w:val="22"/>
        <w:szCs w:val="22"/>
      </w:rPr>
      <w:t>46</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AAEA1D" w14:textId="77777777" w:rsidR="007F31B5" w:rsidRDefault="00A47F90">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ED65CD">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ED65CD">
      <w:rPr>
        <w:rFonts w:ascii="Palatino Linotype" w:eastAsia="Palatino Linotype" w:hAnsi="Palatino Linotype" w:cs="Palatino Linotype"/>
        <w:noProof/>
        <w:color w:val="000000"/>
        <w:sz w:val="22"/>
        <w:szCs w:val="22"/>
      </w:rPr>
      <w:t>46</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D73DD7" w14:textId="77777777" w:rsidR="008C60B1" w:rsidRDefault="008C60B1">
      <w:r>
        <w:separator/>
      </w:r>
    </w:p>
  </w:footnote>
  <w:footnote w:type="continuationSeparator" w:id="0">
    <w:p w14:paraId="2629500D" w14:textId="77777777" w:rsidR="008C60B1" w:rsidRDefault="008C60B1">
      <w:r>
        <w:continuationSeparator/>
      </w:r>
    </w:p>
  </w:footnote>
  <w:footnote w:id="1">
    <w:p w14:paraId="4CC39868" w14:textId="77777777" w:rsidR="007F31B5" w:rsidRDefault="00A47F90">
      <w:pPr>
        <w:rPr>
          <w:rFonts w:ascii="Palatino Linotype" w:eastAsia="Palatino Linotype" w:hAnsi="Palatino Linotype" w:cs="Palatino Linotype"/>
          <w:sz w:val="18"/>
          <w:szCs w:val="18"/>
        </w:rPr>
      </w:pPr>
      <w:bookmarkStart w:id="6" w:name="_heading=h.gjdgxs" w:colFirst="0" w:colLast="0"/>
      <w:bookmarkEnd w:id="6"/>
      <w:r>
        <w:rPr>
          <w:vertAlign w:val="superscript"/>
        </w:rPr>
        <w:footnoteRef/>
      </w:r>
      <w:r>
        <w:rPr>
          <w:b/>
          <w:sz w:val="20"/>
          <w:szCs w:val="20"/>
        </w:rPr>
        <w:t xml:space="preserve"> </w:t>
      </w:r>
      <w:r>
        <w:rPr>
          <w:rFonts w:ascii="Palatino Linotype" w:eastAsia="Palatino Linotype" w:hAnsi="Palatino Linotype" w:cs="Palatino Linotype"/>
          <w:b/>
          <w:sz w:val="18"/>
          <w:szCs w:val="18"/>
        </w:rPr>
        <w:t>Véase,</w:t>
      </w:r>
      <w:r>
        <w:rPr>
          <w:rFonts w:ascii="Palatino Linotype" w:eastAsia="Palatino Linotype" w:hAnsi="Palatino Linotype" w:cs="Palatino Linotype"/>
          <w:sz w:val="18"/>
          <w:szCs w:val="18"/>
        </w:rPr>
        <w:t xml:space="preserve"> Suprema Corte de Justicia de la Nación, Acción de Inconstitucionalidad 18/2019, Acuerdo del Tribunal Pleno de la Suprema Corte de Justicia de la Nación, correspondiente al cinco de septiembre de dos mil diecinueve. p. 67.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9B1382" w14:textId="77777777" w:rsidR="007F31B5" w:rsidRDefault="008C60B1">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7183AE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RESOLUCIÓN" style="position:absolute;margin-left:0;margin-top:0;width:540pt;height:10in;z-index:-251657728;mso-position-horizontal:center;mso-position-horizontal-relative:margin;mso-position-vertical:center;mso-position-vertical-relative:margin">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85D1BC" w14:textId="77777777" w:rsidR="007F31B5" w:rsidRDefault="008C60B1">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63B88C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RESOLUCIÓN" style="position:absolute;margin-left:0;margin-top:0;width:540pt;height:10in;z-index:-251659776;mso-position-horizontal:center;mso-position-horizontal-relative:margin;mso-position-vertical:center;mso-position-vertical-relative:margin">
          <v:imagedata r:id="rId1" o:title="image5"/>
          <w10:wrap anchorx="margin" anchory="margin"/>
        </v:shape>
      </w:pict>
    </w:r>
  </w:p>
  <w:tbl>
    <w:tblPr>
      <w:tblStyle w:val="af8"/>
      <w:tblW w:w="9534" w:type="dxa"/>
      <w:tblInd w:w="-142" w:type="dxa"/>
      <w:tblLayout w:type="fixed"/>
      <w:tblLook w:val="0400" w:firstRow="0" w:lastRow="0" w:firstColumn="0" w:lastColumn="0" w:noHBand="0" w:noVBand="1"/>
    </w:tblPr>
    <w:tblGrid>
      <w:gridCol w:w="3261"/>
      <w:gridCol w:w="2551"/>
      <w:gridCol w:w="3722"/>
    </w:tblGrid>
    <w:tr w:rsidR="007F31B5" w14:paraId="768AFB52" w14:textId="77777777">
      <w:tc>
        <w:tcPr>
          <w:tcW w:w="3261" w:type="dxa"/>
          <w:vMerge w:val="restart"/>
        </w:tcPr>
        <w:p w14:paraId="6FCC07E3" w14:textId="77777777" w:rsidR="007F31B5" w:rsidRDefault="00A47F90">
          <w:pP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39FD6B5C" wp14:editId="4A0C83AF">
                <wp:extent cx="1692162" cy="852673"/>
                <wp:effectExtent l="0" t="0" r="0" b="0"/>
                <wp:docPr id="1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01579391" w14:textId="77777777" w:rsidR="007F31B5" w:rsidRDefault="00A47F90">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22" w:type="dxa"/>
          <w:shd w:val="clear" w:color="auto" w:fill="auto"/>
          <w:vAlign w:val="center"/>
        </w:tcPr>
        <w:p w14:paraId="17C4DE25" w14:textId="77777777" w:rsidR="007F31B5" w:rsidRDefault="00A47F90">
          <w:pPr>
            <w:jc w:val="both"/>
            <w:rPr>
              <w:rFonts w:ascii="Palatino Linotype" w:eastAsia="Palatino Linotype" w:hAnsi="Palatino Linotype" w:cs="Palatino Linotype"/>
              <w:b/>
            </w:rPr>
          </w:pPr>
          <w:r>
            <w:rPr>
              <w:rFonts w:ascii="Palatino Linotype" w:eastAsia="Palatino Linotype" w:hAnsi="Palatino Linotype" w:cs="Palatino Linotype"/>
              <w:b/>
            </w:rPr>
            <w:t>00627/INFOEM/IP/RR/2022</w:t>
          </w:r>
        </w:p>
      </w:tc>
    </w:tr>
    <w:tr w:rsidR="007F31B5" w14:paraId="023B00D9" w14:textId="77777777">
      <w:tc>
        <w:tcPr>
          <w:tcW w:w="3261" w:type="dxa"/>
          <w:vMerge/>
        </w:tcPr>
        <w:p w14:paraId="4CD861E0" w14:textId="77777777" w:rsidR="007F31B5" w:rsidRDefault="007F31B5">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242FB1F5" w14:textId="77777777" w:rsidR="007F31B5" w:rsidRDefault="00A47F90">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14:paraId="54CAC6D7" w14:textId="77777777" w:rsidR="007F31B5" w:rsidRDefault="00A47F90">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Ayuntamiento de Naucalpan de Juárez </w:t>
          </w:r>
        </w:p>
      </w:tc>
    </w:tr>
    <w:tr w:rsidR="007F31B5" w14:paraId="29B63212" w14:textId="77777777">
      <w:trPr>
        <w:trHeight w:val="228"/>
      </w:trPr>
      <w:tc>
        <w:tcPr>
          <w:tcW w:w="3261" w:type="dxa"/>
          <w:vMerge/>
        </w:tcPr>
        <w:p w14:paraId="2C9C3709" w14:textId="77777777" w:rsidR="007F31B5" w:rsidRDefault="007F31B5">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7FF82292" w14:textId="77777777" w:rsidR="007F31B5" w:rsidRDefault="00A47F90">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722" w:type="dxa"/>
          <w:shd w:val="clear" w:color="auto" w:fill="auto"/>
        </w:tcPr>
        <w:p w14:paraId="6D5324C3" w14:textId="77777777" w:rsidR="007F31B5" w:rsidRDefault="00A47F90">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14:paraId="4DAB9F4D" w14:textId="77777777" w:rsidR="007F31B5" w:rsidRDefault="007F31B5">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021D3D" w14:textId="77777777" w:rsidR="007F31B5" w:rsidRDefault="008C60B1">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5D24B3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RESOLUCIÓN" style="position:absolute;margin-left:0;margin-top:0;width:540pt;height:10in;z-index:-251658752;mso-position-horizontal:center;mso-position-horizontal-relative:margin;mso-position-vertical:center;mso-position-vertical-relative:margin">
          <v:imagedata r:id="rId1" o:title="image5"/>
          <w10:wrap anchorx="margin" anchory="margin"/>
        </v:shape>
      </w:pict>
    </w:r>
  </w:p>
  <w:tbl>
    <w:tblPr>
      <w:tblStyle w:val="af9"/>
      <w:tblW w:w="9900" w:type="dxa"/>
      <w:tblInd w:w="-833" w:type="dxa"/>
      <w:tblLayout w:type="fixed"/>
      <w:tblLook w:val="0400" w:firstRow="0" w:lastRow="0" w:firstColumn="0" w:lastColumn="0" w:noHBand="0" w:noVBand="1"/>
    </w:tblPr>
    <w:tblGrid>
      <w:gridCol w:w="3805"/>
      <w:gridCol w:w="3000"/>
      <w:gridCol w:w="3095"/>
    </w:tblGrid>
    <w:tr w:rsidR="007F31B5" w14:paraId="7FDED5B2" w14:textId="77777777">
      <w:tc>
        <w:tcPr>
          <w:tcW w:w="3805" w:type="dxa"/>
          <w:vMerge w:val="restart"/>
          <w:shd w:val="clear" w:color="auto" w:fill="auto"/>
        </w:tcPr>
        <w:p w14:paraId="5B28899F" w14:textId="77777777" w:rsidR="007F31B5" w:rsidRDefault="00A47F90">
          <w:pPr>
            <w:jc w:val="cente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64092666" wp14:editId="4E1312C3">
                <wp:extent cx="1692162" cy="852673"/>
                <wp:effectExtent l="0" t="0" r="0" b="0"/>
                <wp:docPr id="1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3000" w:type="dxa"/>
          <w:shd w:val="clear" w:color="auto" w:fill="auto"/>
        </w:tcPr>
        <w:p w14:paraId="3D347825" w14:textId="77777777" w:rsidR="007F31B5" w:rsidRDefault="00A47F90">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095" w:type="dxa"/>
          <w:shd w:val="clear" w:color="auto" w:fill="auto"/>
          <w:vAlign w:val="center"/>
        </w:tcPr>
        <w:p w14:paraId="20F2060D" w14:textId="77777777" w:rsidR="007F31B5" w:rsidRDefault="00A47F90">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00627/INFOEM/IP/RR/2022 </w:t>
          </w:r>
        </w:p>
      </w:tc>
    </w:tr>
    <w:tr w:rsidR="007F31B5" w14:paraId="759DB87E" w14:textId="77777777">
      <w:tc>
        <w:tcPr>
          <w:tcW w:w="3805" w:type="dxa"/>
          <w:vMerge/>
          <w:shd w:val="clear" w:color="auto" w:fill="auto"/>
        </w:tcPr>
        <w:p w14:paraId="22B8F79D" w14:textId="77777777" w:rsidR="007F31B5" w:rsidRDefault="007F31B5">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2D0015E2" w14:textId="77777777" w:rsidR="007F31B5" w:rsidRDefault="00A47F90">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95" w:type="dxa"/>
          <w:shd w:val="clear" w:color="auto" w:fill="auto"/>
          <w:vAlign w:val="center"/>
        </w:tcPr>
        <w:p w14:paraId="77543C64" w14:textId="52F9500D" w:rsidR="007F31B5" w:rsidRDefault="00ED65CD">
          <w:pPr>
            <w:jc w:val="both"/>
            <w:rPr>
              <w:rFonts w:ascii="Palatino Linotype" w:eastAsia="Palatino Linotype" w:hAnsi="Palatino Linotype" w:cs="Palatino Linotype"/>
              <w:b/>
            </w:rPr>
          </w:pPr>
          <w:r>
            <w:rPr>
              <w:rFonts w:ascii="Palatino Linotype" w:eastAsia="Palatino Linotype" w:hAnsi="Palatino Linotype" w:cs="Palatino Linotype"/>
              <w:b/>
            </w:rPr>
            <w:t>XXXXX XXXX XXXXXX</w:t>
          </w:r>
        </w:p>
      </w:tc>
    </w:tr>
    <w:tr w:rsidR="007F31B5" w14:paraId="1DF26EDC" w14:textId="77777777">
      <w:trPr>
        <w:trHeight w:val="228"/>
      </w:trPr>
      <w:tc>
        <w:tcPr>
          <w:tcW w:w="3805" w:type="dxa"/>
          <w:vMerge/>
          <w:shd w:val="clear" w:color="auto" w:fill="auto"/>
        </w:tcPr>
        <w:p w14:paraId="3EBBB6D4" w14:textId="77777777" w:rsidR="007F31B5" w:rsidRDefault="007F31B5">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4261C300" w14:textId="77777777" w:rsidR="007F31B5" w:rsidRDefault="00A47F90">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95" w:type="dxa"/>
          <w:shd w:val="clear" w:color="auto" w:fill="auto"/>
          <w:vAlign w:val="center"/>
        </w:tcPr>
        <w:p w14:paraId="3B82A4A0" w14:textId="77777777" w:rsidR="007F31B5" w:rsidRDefault="00A47F90">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Ayuntamiento de Naucalpan de Juárez </w:t>
          </w:r>
        </w:p>
      </w:tc>
    </w:tr>
    <w:tr w:rsidR="007F31B5" w14:paraId="1F3FD62C" w14:textId="77777777">
      <w:tc>
        <w:tcPr>
          <w:tcW w:w="3805" w:type="dxa"/>
          <w:vMerge/>
          <w:shd w:val="clear" w:color="auto" w:fill="auto"/>
        </w:tcPr>
        <w:p w14:paraId="7893B480" w14:textId="77777777" w:rsidR="007F31B5" w:rsidRDefault="007F31B5">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558096BF" w14:textId="77777777" w:rsidR="007F31B5" w:rsidRDefault="00A47F90">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095" w:type="dxa"/>
          <w:shd w:val="clear" w:color="auto" w:fill="auto"/>
        </w:tcPr>
        <w:p w14:paraId="41240E27" w14:textId="77777777" w:rsidR="007F31B5" w:rsidRDefault="00A47F90">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14:paraId="6F080DF4" w14:textId="77777777" w:rsidR="007F31B5" w:rsidRDefault="007F31B5">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F40E21"/>
    <w:multiLevelType w:val="multilevel"/>
    <w:tmpl w:val="6DB64E80"/>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1B5"/>
    <w:rsid w:val="000E6DC7"/>
    <w:rsid w:val="00295877"/>
    <w:rsid w:val="003608AD"/>
    <w:rsid w:val="00460E7C"/>
    <w:rsid w:val="00547BB1"/>
    <w:rsid w:val="007F31B5"/>
    <w:rsid w:val="008C60B1"/>
    <w:rsid w:val="00A115CB"/>
    <w:rsid w:val="00A47F90"/>
    <w:rsid w:val="00CA0C39"/>
    <w:rsid w:val="00ED65CD"/>
    <w:rsid w:val="00F15DC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F11F360"/>
  <w15:docId w15:val="{1D4B07BD-C383-4A33-8D02-D060DCE78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95"/>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8"/>
    <w:tblPr>
      <w:tblStyleRowBandSize w:val="1"/>
      <w:tblStyleColBandSize w:val="1"/>
      <w:tblCellMar>
        <w:top w:w="100" w:type="dxa"/>
        <w:left w:w="100" w:type="dxa"/>
        <w:bottom w:w="100" w:type="dxa"/>
        <w:right w:w="100" w:type="dxa"/>
      </w:tblCellMar>
    </w:tblPr>
  </w:style>
  <w:style w:type="table" w:customStyle="1" w:styleId="a0">
    <w:basedOn w:val="TableNormal8"/>
    <w:tblPr>
      <w:tblStyleRowBandSize w:val="1"/>
      <w:tblStyleColBandSize w:val="1"/>
      <w:tblCellMar>
        <w:left w:w="115" w:type="dxa"/>
        <w:right w:w="115" w:type="dxa"/>
      </w:tblCellMar>
    </w:tblPr>
  </w:style>
  <w:style w:type="table" w:customStyle="1" w:styleId="a1">
    <w:basedOn w:val="TableNormal8"/>
    <w:tblPr>
      <w:tblStyleRowBandSize w:val="1"/>
      <w:tblStyleColBandSize w:val="1"/>
      <w:tblCellMar>
        <w:left w:w="115" w:type="dxa"/>
        <w:right w:w="115" w:type="dxa"/>
      </w:tblCellMar>
    </w:tblPr>
  </w:style>
  <w:style w:type="table" w:customStyle="1" w:styleId="a2">
    <w:basedOn w:val="TableNormal8"/>
    <w:tblPr>
      <w:tblStyleRowBandSize w:val="1"/>
      <w:tblStyleColBandSize w:val="1"/>
      <w:tblCellMar>
        <w:left w:w="115" w:type="dxa"/>
        <w:right w:w="115" w:type="dxa"/>
      </w:tblCellMar>
    </w:tblPr>
  </w:style>
  <w:style w:type="table" w:customStyle="1" w:styleId="a3">
    <w:basedOn w:val="TableNormal8"/>
    <w:tblPr>
      <w:tblStyleRowBandSize w:val="1"/>
      <w:tblStyleColBandSize w:val="1"/>
      <w:tblCellMar>
        <w:left w:w="115" w:type="dxa"/>
        <w:right w:w="115" w:type="dxa"/>
      </w:tblCellMar>
    </w:tblPr>
  </w:style>
  <w:style w:type="table" w:customStyle="1" w:styleId="a4">
    <w:basedOn w:val="TableNormal8"/>
    <w:tblPr>
      <w:tblStyleRowBandSize w:val="1"/>
      <w:tblStyleColBandSize w:val="1"/>
      <w:tblCellMar>
        <w:left w:w="115" w:type="dxa"/>
        <w:right w:w="115" w:type="dxa"/>
      </w:tblCellMar>
    </w:tblPr>
  </w:style>
  <w:style w:type="table" w:customStyle="1" w:styleId="a5">
    <w:basedOn w:val="TableNormal8"/>
    <w:rPr>
      <w:rFonts w:ascii="Arial" w:eastAsia="Arial" w:hAnsi="Arial" w:cs="Arial"/>
      <w:sz w:val="22"/>
      <w:szCs w:val="22"/>
    </w:rPr>
    <w:tblPr>
      <w:tblStyleRowBandSize w:val="1"/>
      <w:tblStyleColBandSize w:val="1"/>
      <w:tblCellMar>
        <w:left w:w="115" w:type="dxa"/>
        <w:right w:w="115" w:type="dxa"/>
      </w:tblCellMar>
    </w:tblPr>
  </w:style>
  <w:style w:type="table" w:customStyle="1" w:styleId="a6">
    <w:basedOn w:val="TableNormal8"/>
    <w:tblPr>
      <w:tblStyleRowBandSize w:val="1"/>
      <w:tblStyleColBandSize w:val="1"/>
      <w:tblCellMar>
        <w:left w:w="115" w:type="dxa"/>
        <w:right w:w="115" w:type="dxa"/>
      </w:tblCellMar>
    </w:tblPr>
  </w:style>
  <w:style w:type="table" w:customStyle="1" w:styleId="a7">
    <w:basedOn w:val="TableNormal8"/>
    <w:tblPr>
      <w:tblStyleRowBandSize w:val="1"/>
      <w:tblStyleColBandSize w:val="1"/>
      <w:tblCellMar>
        <w:left w:w="115" w:type="dxa"/>
        <w:right w:w="115" w:type="dxa"/>
      </w:tblCellMar>
    </w:tblPr>
  </w:style>
  <w:style w:type="table" w:customStyle="1" w:styleId="a8">
    <w:basedOn w:val="TableNormal8"/>
    <w:rPr>
      <w:rFonts w:ascii="Arial" w:eastAsia="Arial" w:hAnsi="Arial" w:cs="Arial"/>
      <w:sz w:val="22"/>
      <w:szCs w:val="22"/>
    </w:rPr>
    <w:tblPr>
      <w:tblStyleRowBandSize w:val="1"/>
      <w:tblStyleColBandSize w:val="1"/>
      <w:tblCellMar>
        <w:left w:w="115" w:type="dxa"/>
        <w:right w:w="115" w:type="dxa"/>
      </w:tblCellMar>
    </w:tblPr>
  </w:style>
  <w:style w:type="table" w:customStyle="1" w:styleId="a9">
    <w:basedOn w:val="TableNormal8"/>
    <w:rPr>
      <w:rFonts w:ascii="Arial" w:eastAsia="Arial" w:hAnsi="Arial" w:cs="Arial"/>
      <w:sz w:val="22"/>
      <w:szCs w:val="22"/>
    </w:rPr>
    <w:tblPr>
      <w:tblStyleRowBandSize w:val="1"/>
      <w:tblStyleColBandSize w:val="1"/>
      <w:tblCellMar>
        <w:left w:w="115" w:type="dxa"/>
        <w:right w:w="115" w:type="dxa"/>
      </w:tblCellMar>
    </w:tblPr>
  </w:style>
  <w:style w:type="table" w:customStyle="1" w:styleId="aa">
    <w:basedOn w:val="TableNormal8"/>
    <w:rPr>
      <w:rFonts w:ascii="Arial" w:eastAsia="Arial" w:hAnsi="Arial" w:cs="Arial"/>
      <w:sz w:val="22"/>
      <w:szCs w:val="22"/>
    </w:rPr>
    <w:tblPr>
      <w:tblStyleRowBandSize w:val="1"/>
      <w:tblStyleColBandSize w:val="1"/>
      <w:tblCellMar>
        <w:left w:w="115" w:type="dxa"/>
        <w:right w:w="115" w:type="dxa"/>
      </w:tblCellMar>
    </w:tblPr>
  </w:style>
  <w:style w:type="table" w:customStyle="1" w:styleId="ab">
    <w:basedOn w:val="TableNormal5"/>
    <w:rPr>
      <w:rFonts w:ascii="Arial" w:eastAsia="Arial" w:hAnsi="Arial" w:cs="Arial"/>
      <w:sz w:val="22"/>
      <w:szCs w:val="22"/>
    </w:rPr>
    <w:tblPr>
      <w:tblStyleRowBandSize w:val="1"/>
      <w:tblStyleColBandSize w:val="1"/>
      <w:tblCellMar>
        <w:left w:w="115" w:type="dxa"/>
        <w:right w:w="115" w:type="dxa"/>
      </w:tblCellMar>
    </w:tblPr>
  </w:style>
  <w:style w:type="table" w:customStyle="1" w:styleId="ac">
    <w:basedOn w:val="TableNormal5"/>
    <w:rPr>
      <w:rFonts w:ascii="Arial" w:eastAsia="Arial" w:hAnsi="Arial" w:cs="Arial"/>
      <w:sz w:val="22"/>
      <w:szCs w:val="22"/>
    </w:rPr>
    <w:tblPr>
      <w:tblStyleRowBandSize w:val="1"/>
      <w:tblStyleColBandSize w:val="1"/>
      <w:tblCellMar>
        <w:left w:w="115" w:type="dxa"/>
        <w:right w:w="115" w:type="dxa"/>
      </w:tblCellMar>
    </w:tblPr>
  </w:style>
  <w:style w:type="table" w:customStyle="1" w:styleId="ad">
    <w:basedOn w:val="TableNormal5"/>
    <w:rPr>
      <w:rFonts w:ascii="Arial" w:eastAsia="Arial" w:hAnsi="Arial" w:cs="Arial"/>
      <w:sz w:val="22"/>
      <w:szCs w:val="22"/>
    </w:rPr>
    <w:tblPr>
      <w:tblStyleRowBandSize w:val="1"/>
      <w:tblStyleColBandSize w:val="1"/>
      <w:tblCellMar>
        <w:left w:w="115" w:type="dxa"/>
        <w:right w:w="115" w:type="dxa"/>
      </w:tblCellMar>
    </w:tblPr>
  </w:style>
  <w:style w:type="table" w:customStyle="1" w:styleId="ae">
    <w:basedOn w:val="TableNormal5"/>
    <w:rPr>
      <w:rFonts w:ascii="Arial" w:eastAsia="Arial" w:hAnsi="Arial" w:cs="Arial"/>
      <w:sz w:val="22"/>
      <w:szCs w:val="22"/>
    </w:rPr>
    <w:tblPr>
      <w:tblStyleRowBandSize w:val="1"/>
      <w:tblStyleColBandSize w:val="1"/>
      <w:tblCellMar>
        <w:left w:w="115" w:type="dxa"/>
        <w:right w:w="115" w:type="dxa"/>
      </w:tblCellMar>
    </w:tblPr>
  </w:style>
  <w:style w:type="table" w:customStyle="1" w:styleId="af">
    <w:basedOn w:val="TableNormal5"/>
    <w:rPr>
      <w:rFonts w:ascii="Arial" w:eastAsia="Arial" w:hAnsi="Arial" w:cs="Arial"/>
      <w:sz w:val="22"/>
      <w:szCs w:val="22"/>
    </w:rPr>
    <w:tblPr>
      <w:tblStyleRowBandSize w:val="1"/>
      <w:tblStyleColBandSize w:val="1"/>
      <w:tblCellMar>
        <w:left w:w="115" w:type="dxa"/>
        <w:right w:w="115" w:type="dxa"/>
      </w:tblCellMar>
    </w:tblPr>
  </w:style>
  <w:style w:type="table" w:customStyle="1" w:styleId="af0">
    <w:basedOn w:val="TableNormal3"/>
    <w:rPr>
      <w:rFonts w:ascii="Arial" w:eastAsia="Arial" w:hAnsi="Arial" w:cs="Arial"/>
      <w:sz w:val="22"/>
      <w:szCs w:val="22"/>
    </w:rPr>
    <w:tblPr>
      <w:tblStyleRowBandSize w:val="1"/>
      <w:tblStyleColBandSize w:val="1"/>
      <w:tblCellMar>
        <w:left w:w="115" w:type="dxa"/>
        <w:right w:w="115" w:type="dxa"/>
      </w:tblCellMar>
    </w:tblPr>
  </w:style>
  <w:style w:type="table" w:customStyle="1" w:styleId="af1">
    <w:basedOn w:val="TableNormal3"/>
    <w:rPr>
      <w:rFonts w:ascii="Arial" w:eastAsia="Arial" w:hAnsi="Arial" w:cs="Arial"/>
      <w:sz w:val="22"/>
      <w:szCs w:val="22"/>
    </w:rPr>
    <w:tblPr>
      <w:tblStyleRowBandSize w:val="1"/>
      <w:tblStyleColBandSize w:val="1"/>
      <w:tblCellMar>
        <w:left w:w="115" w:type="dxa"/>
        <w:right w:w="115" w:type="dxa"/>
      </w:tblCellMar>
    </w:tblPr>
  </w:style>
  <w:style w:type="table" w:customStyle="1" w:styleId="af2">
    <w:basedOn w:val="TableNormal2"/>
    <w:rPr>
      <w:rFonts w:ascii="Arial" w:eastAsia="Arial" w:hAnsi="Arial" w:cs="Arial"/>
      <w:sz w:val="22"/>
      <w:szCs w:val="22"/>
    </w:rPr>
    <w:tblPr>
      <w:tblStyleRowBandSize w:val="1"/>
      <w:tblStyleColBandSize w:val="1"/>
      <w:tblCellMar>
        <w:left w:w="115" w:type="dxa"/>
        <w:right w:w="115" w:type="dxa"/>
      </w:tblCellMar>
    </w:tblPr>
  </w:style>
  <w:style w:type="table" w:customStyle="1" w:styleId="af3">
    <w:basedOn w:val="TableNormal2"/>
    <w:rPr>
      <w:rFonts w:ascii="Arial" w:eastAsia="Arial" w:hAnsi="Arial" w:cs="Arial"/>
      <w:sz w:val="22"/>
      <w:szCs w:val="22"/>
    </w:rPr>
    <w:tblPr>
      <w:tblStyleRowBandSize w:val="1"/>
      <w:tblStyleColBandSize w:val="1"/>
      <w:tblCellMar>
        <w:left w:w="115" w:type="dxa"/>
        <w:right w:w="115" w:type="dxa"/>
      </w:tblCellMar>
    </w:tblPr>
  </w:style>
  <w:style w:type="table" w:customStyle="1" w:styleId="af4">
    <w:basedOn w:val="TableNormal2"/>
    <w:rPr>
      <w:rFonts w:ascii="Arial" w:eastAsia="Arial" w:hAnsi="Arial" w:cs="Arial"/>
      <w:sz w:val="22"/>
      <w:szCs w:val="22"/>
    </w:rPr>
    <w:tblPr>
      <w:tblStyleRowBandSize w:val="1"/>
      <w:tblStyleColBandSize w:val="1"/>
      <w:tblCellMar>
        <w:left w:w="115" w:type="dxa"/>
        <w:right w:w="115" w:type="dxa"/>
      </w:tblCellMar>
    </w:tblPr>
  </w:style>
  <w:style w:type="table" w:customStyle="1" w:styleId="af5">
    <w:basedOn w:val="TableNormal2"/>
    <w:rPr>
      <w:rFonts w:ascii="Arial" w:eastAsia="Arial" w:hAnsi="Arial" w:cs="Arial"/>
      <w:sz w:val="22"/>
      <w:szCs w:val="22"/>
    </w:rPr>
    <w:tblPr>
      <w:tblStyleRowBandSize w:val="1"/>
      <w:tblStyleColBandSize w:val="1"/>
      <w:tblCellMar>
        <w:left w:w="115" w:type="dxa"/>
        <w:right w:w="115" w:type="dxa"/>
      </w:tblCellMar>
    </w:tblPr>
  </w:style>
  <w:style w:type="table" w:customStyle="1" w:styleId="af6">
    <w:basedOn w:val="TableNormal2"/>
    <w:rPr>
      <w:rFonts w:ascii="Arial" w:eastAsia="Arial" w:hAnsi="Arial" w:cs="Arial"/>
      <w:sz w:val="22"/>
      <w:szCs w:val="22"/>
    </w:rPr>
    <w:tblPr>
      <w:tblStyleRowBandSize w:val="1"/>
      <w:tblStyleColBandSize w:val="1"/>
      <w:tblCellMar>
        <w:left w:w="115" w:type="dxa"/>
        <w:right w:w="115" w:type="dxa"/>
      </w:tblCellMar>
    </w:tblPr>
  </w:style>
  <w:style w:type="table" w:customStyle="1" w:styleId="af7">
    <w:basedOn w:val="TableNormal0"/>
    <w:rPr>
      <w:rFonts w:ascii="Arial" w:eastAsia="Arial" w:hAnsi="Arial" w:cs="Arial"/>
      <w:sz w:val="22"/>
      <w:szCs w:val="22"/>
    </w:rPr>
    <w:tblPr>
      <w:tblStyleRowBandSize w:val="1"/>
      <w:tblStyleColBandSize w:val="1"/>
      <w:tblCellMar>
        <w:left w:w="115" w:type="dxa"/>
        <w:right w:w="115" w:type="dxa"/>
      </w:tblCellMar>
    </w:tblPr>
  </w:style>
  <w:style w:type="table" w:customStyle="1" w:styleId="af8">
    <w:basedOn w:val="TableNormal0"/>
    <w:rPr>
      <w:rFonts w:ascii="Arial" w:eastAsia="Arial" w:hAnsi="Arial" w:cs="Arial"/>
      <w:sz w:val="22"/>
      <w:szCs w:val="22"/>
    </w:rPr>
    <w:tblPr>
      <w:tblStyleRowBandSize w:val="1"/>
      <w:tblStyleColBandSize w:val="1"/>
      <w:tblCellMar>
        <w:left w:w="115" w:type="dxa"/>
        <w:right w:w="115" w:type="dxa"/>
      </w:tblCellMar>
    </w:tblPr>
  </w:style>
  <w:style w:type="table" w:customStyle="1" w:styleId="af9">
    <w:basedOn w:val="TableNormal0"/>
    <w:rPr>
      <w:rFonts w:ascii="Arial" w:eastAsia="Arial" w:hAnsi="Arial" w:cs="Arial"/>
      <w:sz w:val="22"/>
      <w:szCs w:val="22"/>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KUaxyhxTS2TR5L37aXFhBcGzBQ==">AMUW2mU6LBsdl5mU8ixgZ1IFHKzb7qP4Nk1BNQbzugpwui3/cUCM1E8F9P5pbHRYQvwJ8KW66ZWN8GxAVO3XMBKP/z2YSvXdrxt1pX3UU7yDbcJ5cnu/xIaoI0gzfCWRafGW4LdBy/BF3PFgG+sHMOWEABAgOuoSuNuV4W40AjehcRcSp4jwII/p5pXGMbxrY9mk1fFexNhObFphAg8aJ7Cw/tel0VVMSA==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46</Pages>
  <Words>12009</Words>
  <Characters>66052</Characters>
  <Application>Microsoft Office Word</Application>
  <DocSecurity>0</DocSecurity>
  <Lines>550</Lines>
  <Paragraphs>155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User</cp:lastModifiedBy>
  <cp:revision>5</cp:revision>
  <cp:lastPrinted>2022-04-18T01:19:00Z</cp:lastPrinted>
  <dcterms:created xsi:type="dcterms:W3CDTF">2022-04-01T03:35:00Z</dcterms:created>
  <dcterms:modified xsi:type="dcterms:W3CDTF">2022-05-02T17:24:00Z</dcterms:modified>
</cp:coreProperties>
</file>