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9F4E" w14:textId="0F3B0029" w:rsidR="00177EE1" w:rsidRPr="008C3E33" w:rsidRDefault="00177EE1" w:rsidP="00271BB3">
      <w:pPr>
        <w:spacing w:after="0" w:line="360" w:lineRule="auto"/>
        <w:rPr>
          <w:rFonts w:eastAsia="Times New Roman" w:cs="Tahoma"/>
          <w:bCs/>
          <w:color w:val="auto"/>
          <w:lang w:eastAsia="es-ES"/>
        </w:rPr>
      </w:pPr>
      <w:r w:rsidRPr="008C3E33">
        <w:rPr>
          <w:rFonts w:eastAsia="Calibri" w:cs="Tahoma"/>
          <w:bCs/>
          <w:color w:val="000000"/>
        </w:rPr>
        <w:t>Resolución</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Pleno</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Instituto</w:t>
      </w:r>
      <w:r w:rsidR="00083A1D" w:rsidRPr="008C3E33">
        <w:rPr>
          <w:rFonts w:eastAsia="Calibri" w:cs="Tahoma"/>
          <w:bCs/>
          <w:color w:val="000000"/>
        </w:rPr>
        <w:t xml:space="preserve"> </w:t>
      </w:r>
      <w:r w:rsidRPr="008C3E33">
        <w:rPr>
          <w:rFonts w:eastAsia="Calibri" w:cs="Tahoma"/>
          <w:bCs/>
          <w:color w:val="000000"/>
        </w:rPr>
        <w:t>de</w:t>
      </w:r>
      <w:r w:rsidR="00083A1D" w:rsidRPr="008C3E33">
        <w:rPr>
          <w:rFonts w:eastAsia="Calibri" w:cs="Tahoma"/>
          <w:bCs/>
          <w:color w:val="000000"/>
        </w:rPr>
        <w:t xml:space="preserve"> </w:t>
      </w:r>
      <w:r w:rsidRPr="008C3E33">
        <w:rPr>
          <w:rFonts w:eastAsia="Calibri" w:cs="Tahoma"/>
          <w:bCs/>
          <w:color w:val="000000"/>
        </w:rPr>
        <w:t>Transparencia,</w:t>
      </w:r>
      <w:r w:rsidR="00083A1D" w:rsidRPr="008C3E33">
        <w:rPr>
          <w:rFonts w:eastAsia="Calibri" w:cs="Tahoma"/>
          <w:bCs/>
          <w:color w:val="000000"/>
        </w:rPr>
        <w:t xml:space="preserve"> </w:t>
      </w:r>
      <w:r w:rsidRPr="008C3E33">
        <w:rPr>
          <w:rFonts w:eastAsia="Calibri" w:cs="Tahoma"/>
          <w:bCs/>
          <w:color w:val="000000"/>
        </w:rPr>
        <w:t>Acceso</w:t>
      </w:r>
      <w:r w:rsidR="00083A1D" w:rsidRPr="008C3E33">
        <w:rPr>
          <w:rFonts w:eastAsia="Calibri" w:cs="Tahoma"/>
          <w:bCs/>
          <w:color w:val="000000"/>
        </w:rPr>
        <w:t xml:space="preserve"> </w:t>
      </w:r>
      <w:r w:rsidRPr="008C3E33">
        <w:rPr>
          <w:rFonts w:eastAsia="Calibri" w:cs="Tahoma"/>
          <w:bCs/>
          <w:color w:val="000000"/>
        </w:rPr>
        <w:t>a</w:t>
      </w:r>
      <w:r w:rsidR="00083A1D" w:rsidRPr="008C3E33">
        <w:rPr>
          <w:rFonts w:eastAsia="Calibri" w:cs="Tahoma"/>
          <w:bCs/>
          <w:color w:val="000000"/>
        </w:rPr>
        <w:t xml:space="preserve"> </w:t>
      </w:r>
      <w:r w:rsidRPr="008C3E33">
        <w:rPr>
          <w:rFonts w:eastAsia="Calibri" w:cs="Tahoma"/>
          <w:bCs/>
          <w:color w:val="000000"/>
        </w:rPr>
        <w:t>la</w:t>
      </w:r>
      <w:r w:rsidR="00083A1D" w:rsidRPr="008C3E33">
        <w:rPr>
          <w:rFonts w:eastAsia="Calibri" w:cs="Tahoma"/>
          <w:bCs/>
          <w:color w:val="000000"/>
        </w:rPr>
        <w:t xml:space="preserve"> </w:t>
      </w:r>
      <w:r w:rsidRPr="008C3E33">
        <w:rPr>
          <w:rFonts w:eastAsia="Calibri" w:cs="Tahoma"/>
          <w:bCs/>
          <w:color w:val="000000"/>
        </w:rPr>
        <w:t>Información</w:t>
      </w:r>
      <w:r w:rsidR="00083A1D" w:rsidRPr="008C3E33">
        <w:rPr>
          <w:rFonts w:eastAsia="Calibri" w:cs="Tahoma"/>
          <w:bCs/>
          <w:color w:val="000000"/>
        </w:rPr>
        <w:t xml:space="preserve"> </w:t>
      </w:r>
      <w:r w:rsidRPr="008C3E33">
        <w:rPr>
          <w:rFonts w:eastAsia="Calibri" w:cs="Tahoma"/>
          <w:bCs/>
          <w:color w:val="000000"/>
        </w:rPr>
        <w:t>Pública</w:t>
      </w:r>
      <w:r w:rsidR="00083A1D" w:rsidRPr="008C3E33">
        <w:rPr>
          <w:rFonts w:eastAsia="Calibri" w:cs="Tahoma"/>
          <w:bCs/>
          <w:color w:val="000000"/>
        </w:rPr>
        <w:t xml:space="preserve"> </w:t>
      </w:r>
      <w:r w:rsidRPr="008C3E33">
        <w:rPr>
          <w:rFonts w:eastAsia="Calibri" w:cs="Tahoma"/>
          <w:bCs/>
          <w:color w:val="000000"/>
        </w:rPr>
        <w:t>y</w:t>
      </w:r>
      <w:r w:rsidR="00083A1D" w:rsidRPr="008C3E33">
        <w:rPr>
          <w:rFonts w:eastAsia="Calibri" w:cs="Tahoma"/>
          <w:bCs/>
          <w:color w:val="000000"/>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w:t>
      </w:r>
      <w:r w:rsidR="00083A1D" w:rsidRPr="008C3E33">
        <w:rPr>
          <w:rFonts w:eastAsia="Times New Roman" w:cs="Tahoma"/>
          <w:bCs/>
          <w:color w:val="auto"/>
          <w:lang w:eastAsia="es-ES"/>
        </w:rPr>
        <w:t xml:space="preserve"> </w:t>
      </w:r>
      <w:r w:rsidRPr="008C3E33">
        <w:rPr>
          <w:rFonts w:eastAsia="Times New Roman" w:cs="Tahoma"/>
          <w:bCs/>
          <w:color w:val="auto"/>
          <w:lang w:eastAsia="es-ES"/>
        </w:rPr>
        <w:t>domicilio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Metepec,</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fecha</w:t>
      </w:r>
      <w:r w:rsidR="00083A1D" w:rsidRPr="008C3E33">
        <w:rPr>
          <w:rFonts w:eastAsia="Times New Roman" w:cs="Tahoma"/>
          <w:bCs/>
          <w:color w:val="auto"/>
          <w:lang w:eastAsia="es-ES"/>
        </w:rPr>
        <w:t xml:space="preserve"> </w:t>
      </w:r>
      <w:r w:rsidR="0058059A">
        <w:rPr>
          <w:rFonts w:eastAsia="Times New Roman" w:cs="Tahoma"/>
          <w:bCs/>
          <w:color w:val="auto"/>
          <w:lang w:eastAsia="es-ES"/>
        </w:rPr>
        <w:t>treinta</w:t>
      </w:r>
      <w:r w:rsidR="00083A1D" w:rsidRPr="00416CFE">
        <w:rPr>
          <w:rFonts w:eastAsia="Times New Roman" w:cs="Tahoma"/>
          <w:bCs/>
          <w:color w:val="auto"/>
          <w:lang w:eastAsia="es-ES"/>
        </w:rPr>
        <w:t xml:space="preserve"> </w:t>
      </w:r>
      <w:r w:rsidRPr="00416CFE">
        <w:rPr>
          <w:rFonts w:eastAsia="Times New Roman" w:cs="Tahoma"/>
          <w:bCs/>
          <w:color w:val="auto"/>
          <w:lang w:eastAsia="es-ES"/>
        </w:rPr>
        <w:t>de</w:t>
      </w:r>
      <w:r w:rsidR="00083A1D" w:rsidRPr="00416CFE">
        <w:rPr>
          <w:rFonts w:eastAsia="Times New Roman" w:cs="Tahoma"/>
          <w:bCs/>
          <w:color w:val="auto"/>
          <w:lang w:eastAsia="es-ES"/>
        </w:rPr>
        <w:t xml:space="preserve"> </w:t>
      </w:r>
      <w:r w:rsidR="00416CFE" w:rsidRPr="00416CFE">
        <w:rPr>
          <w:rFonts w:eastAsia="Times New Roman" w:cs="Tahoma"/>
          <w:bCs/>
          <w:color w:val="auto"/>
          <w:lang w:eastAsia="es-ES"/>
        </w:rPr>
        <w:t>marzo</w:t>
      </w:r>
      <w:r w:rsidR="00083A1D" w:rsidRPr="00416CFE">
        <w:rPr>
          <w:rFonts w:eastAsia="Times New Roman" w:cs="Tahoma"/>
          <w:bCs/>
          <w:color w:val="auto"/>
          <w:lang w:eastAsia="es-ES"/>
        </w:rPr>
        <w:t xml:space="preserve"> </w:t>
      </w:r>
      <w:r w:rsidRPr="00416CFE">
        <w:rPr>
          <w:rFonts w:eastAsia="Times New Roman" w:cs="Tahoma"/>
          <w:bCs/>
          <w:color w:val="auto"/>
          <w:lang w:eastAsia="es-ES"/>
        </w:rPr>
        <w:t>de</w:t>
      </w:r>
      <w:r w:rsidR="00083A1D" w:rsidRPr="00416CFE">
        <w:rPr>
          <w:rFonts w:eastAsia="Times New Roman" w:cs="Tahoma"/>
          <w:bCs/>
          <w:color w:val="auto"/>
          <w:lang w:eastAsia="es-ES"/>
        </w:rPr>
        <w:t xml:space="preserve"> </w:t>
      </w:r>
      <w:r w:rsidRPr="00416CFE">
        <w:rPr>
          <w:rFonts w:eastAsia="Times New Roman" w:cs="Tahoma"/>
          <w:bCs/>
          <w:color w:val="auto"/>
          <w:lang w:eastAsia="es-ES"/>
        </w:rPr>
        <w:t>dos</w:t>
      </w:r>
      <w:r w:rsidR="00083A1D" w:rsidRPr="00416CFE">
        <w:rPr>
          <w:rFonts w:eastAsia="Times New Roman" w:cs="Tahoma"/>
          <w:bCs/>
          <w:color w:val="auto"/>
          <w:lang w:eastAsia="es-ES"/>
        </w:rPr>
        <w:t xml:space="preserve"> </w:t>
      </w:r>
      <w:r w:rsidRPr="00416CFE">
        <w:rPr>
          <w:rFonts w:eastAsia="Times New Roman" w:cs="Tahoma"/>
          <w:bCs/>
          <w:color w:val="auto"/>
          <w:lang w:eastAsia="es-ES"/>
        </w:rPr>
        <w:t>mil</w:t>
      </w:r>
      <w:r w:rsidR="00083A1D" w:rsidRPr="00416CFE">
        <w:rPr>
          <w:rFonts w:eastAsia="Times New Roman" w:cs="Tahoma"/>
          <w:bCs/>
          <w:color w:val="auto"/>
          <w:lang w:eastAsia="es-ES"/>
        </w:rPr>
        <w:t xml:space="preserve"> </w:t>
      </w:r>
      <w:r w:rsidR="00BF3CE5" w:rsidRPr="00416CFE">
        <w:rPr>
          <w:rFonts w:eastAsia="Times New Roman" w:cs="Tahoma"/>
          <w:bCs/>
          <w:color w:val="auto"/>
          <w:lang w:eastAsia="es-ES"/>
        </w:rPr>
        <w:t>veintidó</w:t>
      </w:r>
      <w:r w:rsidR="00D86A27" w:rsidRPr="00416CFE">
        <w:rPr>
          <w:rFonts w:eastAsia="Times New Roman" w:cs="Tahoma"/>
          <w:bCs/>
          <w:color w:val="auto"/>
          <w:lang w:eastAsia="es-ES"/>
        </w:rPr>
        <w:t>s</w:t>
      </w:r>
      <w:r w:rsidR="00D86A27">
        <w:rPr>
          <w:rFonts w:eastAsia="Times New Roman" w:cs="Tahoma"/>
          <w:bCs/>
          <w:color w:val="auto"/>
          <w:lang w:eastAsia="es-ES"/>
        </w:rPr>
        <w:t>.</w:t>
      </w:r>
    </w:p>
    <w:p w14:paraId="13C04D54" w14:textId="77777777" w:rsidR="00177EE1" w:rsidRPr="008C3E33" w:rsidRDefault="00177EE1" w:rsidP="00271BB3">
      <w:pPr>
        <w:tabs>
          <w:tab w:val="left" w:pos="2839"/>
        </w:tabs>
        <w:spacing w:after="0" w:line="360" w:lineRule="auto"/>
        <w:rPr>
          <w:rFonts w:eastAsia="Times New Roman" w:cs="Tahoma"/>
          <w:bCs/>
          <w:color w:val="auto"/>
          <w:lang w:eastAsia="es-ES"/>
        </w:rPr>
      </w:pPr>
    </w:p>
    <w:p w14:paraId="536348C3" w14:textId="1AE6A140" w:rsidR="00177EE1" w:rsidRPr="008C3E33" w:rsidRDefault="77D94ADB" w:rsidP="00271BB3">
      <w:pPr>
        <w:spacing w:after="0" w:line="360" w:lineRule="auto"/>
        <w:rPr>
          <w:rFonts w:eastAsia="Calibri" w:cs="Tahoma"/>
          <w:color w:val="0D0D0D"/>
        </w:rPr>
      </w:pPr>
      <w:r w:rsidRPr="77D94ADB">
        <w:rPr>
          <w:rFonts w:eastAsia="Times New Roman" w:cs="Tahoma"/>
          <w:b/>
          <w:bCs/>
          <w:color w:val="auto"/>
          <w:lang w:eastAsia="es-ES"/>
        </w:rPr>
        <w:t>VISTO</w:t>
      </w:r>
      <w:r w:rsidRPr="77D94ADB">
        <w:rPr>
          <w:rFonts w:eastAsia="Calibri" w:cs="Tahoma"/>
          <w:color w:val="0D0D0D" w:themeColor="text1" w:themeTint="F2"/>
        </w:rPr>
        <w:t xml:space="preserve"> el expediente conformado con motivo del Recurso de Revisión </w:t>
      </w:r>
      <w:r w:rsidRPr="77D94ADB">
        <w:rPr>
          <w:rFonts w:eastAsia="Calibri" w:cs="Tahoma"/>
          <w:b/>
          <w:bCs/>
          <w:color w:val="0D0D0D" w:themeColor="text1" w:themeTint="F2"/>
        </w:rPr>
        <w:t>00596/INFOEM/IP/RR/2022</w:t>
      </w:r>
      <w:r w:rsidRPr="77D94ADB">
        <w:rPr>
          <w:rFonts w:eastAsia="Calibri" w:cs="Tahoma"/>
        </w:rPr>
        <w:t xml:space="preserve">, interpuesto por </w:t>
      </w:r>
      <w:r w:rsidRPr="77D94ADB">
        <w:rPr>
          <w:rFonts w:eastAsia="Calibri" w:cs="Tahoma"/>
          <w:highlight w:val="black"/>
        </w:rPr>
        <w:t>XXXXXXXXXXXXXXXX</w:t>
      </w:r>
      <w:r w:rsidRPr="77D94ADB">
        <w:rPr>
          <w:rFonts w:eastAsia="Calibri" w:cs="Tahoma"/>
        </w:rPr>
        <w:t xml:space="preserve">, en lo sucesivo, la </w:t>
      </w:r>
      <w:r w:rsidRPr="77D94ADB">
        <w:rPr>
          <w:rFonts w:eastAsia="Calibri" w:cs="Tahoma"/>
          <w:color w:val="0D0D0D" w:themeColor="text1" w:themeTint="F2"/>
        </w:rPr>
        <w:t>Recurrente o Particular, en contra de la respuesta del Sujeto Obligado,</w:t>
      </w:r>
      <w:r w:rsidRPr="77D94ADB">
        <w:rPr>
          <w:rFonts w:eastAsia="Calibri" w:cs="Tahoma"/>
        </w:rPr>
        <w:t xml:space="preserve"> Ayuntamiento de Valle de Bravo, a la solicitud de acceso a la información </w:t>
      </w:r>
      <w:r w:rsidRPr="77D94ADB">
        <w:rPr>
          <w:rFonts w:eastAsia="Calibri" w:cs="Tahoma"/>
          <w:b/>
          <w:bCs/>
        </w:rPr>
        <w:t>00009/VABRAVO/IP/2022</w:t>
      </w:r>
      <w:r w:rsidRPr="77D94ADB">
        <w:rPr>
          <w:rFonts w:eastAsia="Calibri" w:cs="Tahoma"/>
        </w:rPr>
        <w:t>, se emite la presente Resolución, con base en los Antecedentes y Considerandos que se exponen a continuación:</w:t>
      </w:r>
    </w:p>
    <w:p w14:paraId="22EB31FD" w14:textId="77777777" w:rsidR="00177EE1" w:rsidRPr="008C3E33" w:rsidRDefault="00177EE1" w:rsidP="00271BB3">
      <w:pPr>
        <w:spacing w:after="0" w:line="360" w:lineRule="auto"/>
        <w:rPr>
          <w:rFonts w:eastAsia="Calibri" w:cs="Tahoma"/>
          <w:color w:val="000000"/>
        </w:rPr>
      </w:pPr>
    </w:p>
    <w:p w14:paraId="33E985E3" w14:textId="77777777" w:rsidR="00177EE1" w:rsidRPr="008C3E33" w:rsidRDefault="00177EE1" w:rsidP="00271BB3">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C</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D</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S:</w:t>
      </w:r>
    </w:p>
    <w:p w14:paraId="20C21A2D" w14:textId="77777777" w:rsidR="00177EE1" w:rsidRPr="008C3E33" w:rsidRDefault="00177EE1" w:rsidP="00271BB3">
      <w:pPr>
        <w:spacing w:after="0" w:line="360" w:lineRule="auto"/>
      </w:pPr>
    </w:p>
    <w:p w14:paraId="5172F97A" w14:textId="77777777" w:rsidR="00177EE1" w:rsidRPr="008C3E33" w:rsidRDefault="00177EE1" w:rsidP="00271BB3">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00083A1D" w:rsidRPr="008C3E33">
        <w:rPr>
          <w:rFonts w:eastAsia="Times New Roman" w:cs="Tahoma"/>
          <w:b/>
          <w:color w:val="auto"/>
          <w:lang w:eastAsia="es-ES"/>
        </w:rPr>
        <w:t xml:space="preserve"> </w:t>
      </w:r>
      <w:r w:rsidRPr="008C3E33">
        <w:rPr>
          <w:rFonts w:eastAsia="Times New Roman" w:cs="Tahoma"/>
          <w:b/>
          <w:color w:val="auto"/>
          <w:lang w:eastAsia="es-ES"/>
        </w:rPr>
        <w:t>Presentación</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la</w:t>
      </w:r>
      <w:r w:rsidR="00083A1D" w:rsidRPr="008C3E33">
        <w:rPr>
          <w:rFonts w:eastAsia="Times New Roman" w:cs="Tahoma"/>
          <w:b/>
          <w:color w:val="auto"/>
          <w:lang w:eastAsia="es-ES"/>
        </w:rPr>
        <w:t xml:space="preserve"> </w:t>
      </w:r>
      <w:r w:rsidRPr="008C3E33">
        <w:rPr>
          <w:rFonts w:eastAsia="Times New Roman" w:cs="Tahoma"/>
          <w:b/>
          <w:color w:val="auto"/>
          <w:lang w:eastAsia="es-ES"/>
        </w:rPr>
        <w:t>solicitud</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información:</w:t>
      </w:r>
    </w:p>
    <w:p w14:paraId="42D9A1F3" w14:textId="77777777" w:rsidR="00177EE1" w:rsidRPr="008C3E33" w:rsidRDefault="00177EE1" w:rsidP="00271BB3">
      <w:pPr>
        <w:tabs>
          <w:tab w:val="left" w:pos="567"/>
        </w:tabs>
        <w:spacing w:after="0" w:line="360" w:lineRule="auto"/>
        <w:rPr>
          <w:rFonts w:eastAsia="Times New Roman" w:cs="Tahoma"/>
          <w:color w:val="auto"/>
          <w:lang w:eastAsia="es-ES"/>
        </w:rPr>
      </w:pPr>
    </w:p>
    <w:p w14:paraId="3226BEF2" w14:textId="16E2B9C0" w:rsidR="00177EE1" w:rsidRPr="008C3E33" w:rsidRDefault="00177EE1" w:rsidP="00271BB3">
      <w:pPr>
        <w:spacing w:after="0" w:line="360" w:lineRule="auto"/>
        <w:rPr>
          <w:rFonts w:eastAsia="Times New Roman" w:cs="Tahoma"/>
          <w:color w:val="auto"/>
          <w:lang w:eastAsia="es-ES"/>
        </w:rPr>
      </w:pPr>
      <w:r w:rsidRPr="008C3E33">
        <w:rPr>
          <w:rFonts w:eastAsia="Times New Roman" w:cs="Tahoma"/>
          <w:color w:val="auto"/>
          <w:lang w:eastAsia="es-ES"/>
        </w:rPr>
        <w:t>Con</w:t>
      </w:r>
      <w:r w:rsidR="00083A1D" w:rsidRPr="008C3E33">
        <w:rPr>
          <w:rFonts w:eastAsia="Times New Roman" w:cs="Tahoma"/>
          <w:color w:val="auto"/>
          <w:lang w:eastAsia="es-ES"/>
        </w:rPr>
        <w:t xml:space="preserve"> </w:t>
      </w:r>
      <w:r w:rsidRPr="008C3E33">
        <w:rPr>
          <w:rFonts w:eastAsia="Times New Roman" w:cs="Tahoma"/>
          <w:color w:val="auto"/>
          <w:lang w:eastAsia="es-ES"/>
        </w:rPr>
        <w:t>fecha</w:t>
      </w:r>
      <w:r w:rsidR="00083A1D" w:rsidRPr="008C3E33">
        <w:rPr>
          <w:rFonts w:eastAsia="Times New Roman" w:cs="Tahoma"/>
          <w:color w:val="auto"/>
          <w:lang w:eastAsia="es-ES"/>
        </w:rPr>
        <w:t xml:space="preserve"> </w:t>
      </w:r>
      <w:r w:rsidR="005D417E">
        <w:rPr>
          <w:rFonts w:eastAsia="Times New Roman" w:cs="Tahoma"/>
          <w:color w:val="auto"/>
          <w:lang w:eastAsia="es-ES"/>
        </w:rPr>
        <w:t>diez</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005D417E">
        <w:rPr>
          <w:rFonts w:eastAsia="Times New Roman" w:cs="Tahoma"/>
          <w:color w:val="auto"/>
          <w:lang w:eastAsia="es-ES"/>
        </w:rPr>
        <w:t>enero</w:t>
      </w:r>
      <w:r w:rsidR="00715EC4"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dos</w:t>
      </w:r>
      <w:r w:rsidR="00083A1D" w:rsidRPr="008C3E33">
        <w:rPr>
          <w:rFonts w:eastAsia="Times New Roman" w:cs="Tahoma"/>
          <w:color w:val="auto"/>
          <w:lang w:eastAsia="es-ES"/>
        </w:rPr>
        <w:t xml:space="preserve"> </w:t>
      </w:r>
      <w:r w:rsidRPr="008C3E33">
        <w:rPr>
          <w:rFonts w:eastAsia="Times New Roman" w:cs="Tahoma"/>
          <w:color w:val="auto"/>
          <w:lang w:eastAsia="es-ES"/>
        </w:rPr>
        <w:t>mil</w:t>
      </w:r>
      <w:r w:rsidR="00083A1D" w:rsidRPr="008C3E33">
        <w:rPr>
          <w:rFonts w:eastAsia="Times New Roman" w:cs="Tahoma"/>
          <w:color w:val="auto"/>
          <w:lang w:eastAsia="es-ES"/>
        </w:rPr>
        <w:t xml:space="preserve"> </w:t>
      </w:r>
      <w:r w:rsidR="005D417E">
        <w:rPr>
          <w:rFonts w:eastAsia="Times New Roman" w:cs="Tahoma"/>
          <w:color w:val="auto"/>
          <w:lang w:eastAsia="es-ES"/>
        </w:rPr>
        <w:t>veintidós</w:t>
      </w:r>
      <w:r w:rsidRPr="008C3E33">
        <w:rPr>
          <w:rFonts w:eastAsia="Times New Roman" w:cs="Tahoma"/>
          <w:color w:val="auto"/>
          <w:lang w:eastAsia="es-ES"/>
        </w:rPr>
        <w:t>,</w:t>
      </w:r>
      <w:r w:rsidR="00083A1D" w:rsidRPr="008C3E33">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Particular</w:t>
      </w:r>
      <w:r w:rsidR="00083A1D" w:rsidRPr="008C3E33">
        <w:rPr>
          <w:rFonts w:eastAsia="Times New Roman" w:cs="Tahoma"/>
          <w:color w:val="auto"/>
          <w:lang w:eastAsia="es-ES"/>
        </w:rPr>
        <w:t xml:space="preserve"> </w:t>
      </w:r>
      <w:r w:rsidRPr="008C3E33">
        <w:rPr>
          <w:rFonts w:eastAsia="Times New Roman" w:cs="Tahoma"/>
          <w:color w:val="auto"/>
          <w:lang w:eastAsia="es-ES"/>
        </w:rPr>
        <w:t>presentó</w:t>
      </w:r>
      <w:r w:rsidR="00083A1D" w:rsidRPr="008C3E33">
        <w:rPr>
          <w:rFonts w:eastAsia="Times New Roman" w:cs="Tahoma"/>
          <w:color w:val="auto"/>
          <w:lang w:eastAsia="es-ES"/>
        </w:rPr>
        <w:t xml:space="preserve"> </w:t>
      </w:r>
      <w:r w:rsidRPr="008C3E33">
        <w:rPr>
          <w:rFonts w:eastAsia="Times New Roman" w:cs="Tahoma"/>
          <w:color w:val="auto"/>
          <w:lang w:eastAsia="es-ES"/>
        </w:rPr>
        <w:t>una</w:t>
      </w:r>
      <w:r w:rsidR="00083A1D" w:rsidRPr="008C3E33">
        <w:rPr>
          <w:rFonts w:eastAsia="Times New Roman" w:cs="Tahoma"/>
          <w:color w:val="auto"/>
          <w:lang w:eastAsia="es-ES"/>
        </w:rPr>
        <w:t xml:space="preserve"> </w:t>
      </w:r>
      <w:r w:rsidRPr="008C3E33">
        <w:rPr>
          <w:rFonts w:eastAsia="Times New Roman" w:cs="Tahoma"/>
          <w:color w:val="auto"/>
          <w:lang w:eastAsia="es-ES"/>
        </w:rPr>
        <w:t>solicitud</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pública,</w:t>
      </w:r>
      <w:r w:rsidR="00083A1D" w:rsidRPr="008C3E33">
        <w:rPr>
          <w:rFonts w:eastAsia="Times New Roman" w:cs="Tahoma"/>
          <w:color w:val="auto"/>
          <w:lang w:eastAsia="es-ES"/>
        </w:rPr>
        <w:t xml:space="preserve"> </w:t>
      </w:r>
      <w:r w:rsidR="002032FB" w:rsidRPr="008C3E33">
        <w:rPr>
          <w:rFonts w:eastAsia="Times New Roman" w:cs="Tahoma"/>
          <w:color w:val="auto"/>
          <w:lang w:eastAsia="es-ES"/>
        </w:rPr>
        <w:t>a través Sistema de Acceso a la Información Mexiquense (SAIMEX)</w:t>
      </w:r>
      <w:r w:rsidRPr="008C3E33">
        <w:rPr>
          <w:rFonts w:eastAsia="Times New Roman" w:cs="Tahoma"/>
          <w:color w:val="auto"/>
          <w:lang w:eastAsia="es-ES"/>
        </w:rPr>
        <w:t>,</w:t>
      </w:r>
      <w:r w:rsidR="00083A1D" w:rsidRPr="008C3E33">
        <w:rPr>
          <w:rFonts w:eastAsia="Times New Roman" w:cs="Tahoma"/>
          <w:color w:val="auto"/>
          <w:lang w:eastAsia="es-ES"/>
        </w:rPr>
        <w:t xml:space="preserve"> </w:t>
      </w:r>
      <w:r w:rsidRPr="008C3E33">
        <w:rPr>
          <w:rFonts w:eastAsia="Times New Roman" w:cs="Tahoma"/>
          <w:color w:val="auto"/>
          <w:lang w:eastAsia="es-ES"/>
        </w:rPr>
        <w:t>ante</w:t>
      </w:r>
      <w:r w:rsidR="00083A1D" w:rsidRPr="008C3E33">
        <w:rPr>
          <w:rFonts w:eastAsia="Times New Roman" w:cs="Tahoma"/>
          <w:color w:val="auto"/>
          <w:lang w:eastAsia="es-ES"/>
        </w:rPr>
        <w:t xml:space="preserve"> </w:t>
      </w:r>
      <w:r w:rsidR="0015161E" w:rsidRPr="008C3E33">
        <w:rPr>
          <w:rFonts w:eastAsia="Times New Roman" w:cs="Tahoma"/>
          <w:color w:val="auto"/>
          <w:lang w:eastAsia="es-ES"/>
        </w:rPr>
        <w:t xml:space="preserve">la </w:t>
      </w:r>
      <w:r w:rsidR="005D417E">
        <w:rPr>
          <w:rFonts w:eastAsia="Calibri" w:cs="Tahoma"/>
          <w:color w:val="000000"/>
        </w:rPr>
        <w:t>Ayuntamiento de Toluca</w:t>
      </w:r>
      <w:r w:rsidRPr="008C3E33">
        <w:rPr>
          <w:rFonts w:eastAsia="Calibri" w:cs="Tahoma"/>
        </w:rPr>
        <w:t>,</w:t>
      </w:r>
      <w:r w:rsidR="00083A1D" w:rsidRPr="008C3E33">
        <w:rPr>
          <w:rFonts w:eastAsia="Calibri" w:cs="Tahoma"/>
        </w:rPr>
        <w:t xml:space="preserve"> </w:t>
      </w:r>
      <w:r w:rsidRPr="008C3E33">
        <w:rPr>
          <w:rFonts w:eastAsia="Calibri" w:cs="Tahoma"/>
        </w:rPr>
        <w:t>en</w:t>
      </w:r>
      <w:r w:rsidR="00083A1D" w:rsidRPr="008C3E33">
        <w:rPr>
          <w:rFonts w:eastAsia="Calibri" w:cs="Tahoma"/>
        </w:rPr>
        <w:t xml:space="preserve"> </w:t>
      </w:r>
      <w:r w:rsidRPr="008C3E33">
        <w:rPr>
          <w:rFonts w:eastAsia="Calibri" w:cs="Tahoma"/>
        </w:rPr>
        <w:t>los</w:t>
      </w:r>
      <w:r w:rsidR="00083A1D" w:rsidRPr="008C3E33">
        <w:rPr>
          <w:rFonts w:eastAsia="Calibri" w:cs="Tahoma"/>
        </w:rPr>
        <w:t xml:space="preserve"> </w:t>
      </w:r>
      <w:r w:rsidRPr="008C3E33">
        <w:rPr>
          <w:rFonts w:eastAsia="Calibri" w:cs="Tahoma"/>
        </w:rPr>
        <w:t>siguientes</w:t>
      </w:r>
      <w:r w:rsidR="00083A1D" w:rsidRPr="008C3E33">
        <w:rPr>
          <w:rFonts w:eastAsia="Calibri" w:cs="Tahoma"/>
        </w:rPr>
        <w:t xml:space="preserve"> </w:t>
      </w:r>
      <w:r w:rsidRPr="008C3E33">
        <w:rPr>
          <w:rFonts w:eastAsia="Calibri" w:cs="Tahoma"/>
        </w:rPr>
        <w:t>términos:</w:t>
      </w:r>
      <w:r w:rsidR="00083A1D" w:rsidRPr="008C3E33">
        <w:rPr>
          <w:rFonts w:eastAsia="Calibri" w:cs="Tahoma"/>
        </w:rPr>
        <w:t xml:space="preserve"> </w:t>
      </w:r>
    </w:p>
    <w:p w14:paraId="13781153" w14:textId="77777777" w:rsidR="00177EE1" w:rsidRPr="008C3E33" w:rsidRDefault="00177EE1" w:rsidP="00271BB3">
      <w:pPr>
        <w:spacing w:after="0" w:line="360" w:lineRule="auto"/>
        <w:rPr>
          <w:rFonts w:eastAsia="Calibri" w:cs="Tahoma"/>
        </w:rPr>
      </w:pPr>
    </w:p>
    <w:p w14:paraId="003D549A" w14:textId="77777777" w:rsidR="00177EE1" w:rsidRPr="005024F5" w:rsidRDefault="00177EE1" w:rsidP="00271BB3">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14:paraId="4BE35B4E" w14:textId="66E657F6" w:rsidR="00177EE1" w:rsidRPr="008C3E33" w:rsidRDefault="009A6380" w:rsidP="00271BB3">
      <w:pPr>
        <w:spacing w:after="0" w:line="360" w:lineRule="auto"/>
        <w:ind w:left="567" w:right="567"/>
        <w:rPr>
          <w:rFonts w:eastAsia="Times New Roman" w:cs="Arial"/>
          <w:bCs/>
          <w:i/>
          <w:iCs/>
          <w:color w:val="auto"/>
          <w:sz w:val="20"/>
          <w:lang w:eastAsia="es-ES"/>
        </w:rPr>
      </w:pPr>
      <w:r w:rsidRPr="009A6380">
        <w:rPr>
          <w:rFonts w:eastAsia="Times New Roman" w:cs="Arial"/>
          <w:bCs/>
          <w:i/>
          <w:iCs/>
          <w:color w:val="auto"/>
          <w:sz w:val="20"/>
          <w:lang w:eastAsia="es-ES"/>
        </w:rPr>
        <w:t>La documentación probatoria de la licitación hecha para la renta o compra de los 5 camiones de recolectores de basura del ayuntamiento de valle de bravo.</w:t>
      </w:r>
      <w:r w:rsidR="005024F5">
        <w:rPr>
          <w:rFonts w:eastAsia="Times New Roman" w:cs="Arial"/>
          <w:bCs/>
          <w:i/>
          <w:iCs/>
          <w:color w:val="auto"/>
          <w:sz w:val="20"/>
          <w:lang w:eastAsia="es-ES"/>
        </w:rPr>
        <w:t>”</w:t>
      </w:r>
    </w:p>
    <w:p w14:paraId="40F12318" w14:textId="77777777" w:rsidR="005D417E" w:rsidRDefault="005D417E" w:rsidP="00271BB3">
      <w:pPr>
        <w:tabs>
          <w:tab w:val="left" w:pos="4667"/>
        </w:tabs>
        <w:spacing w:after="0" w:line="360" w:lineRule="auto"/>
        <w:ind w:left="567" w:right="567"/>
        <w:rPr>
          <w:rFonts w:eastAsia="Times New Roman" w:cs="Tahoma"/>
          <w:b/>
          <w:bCs/>
          <w:i/>
          <w:iCs/>
          <w:color w:val="auto"/>
          <w:sz w:val="20"/>
          <w:lang w:eastAsia="es-ES"/>
        </w:rPr>
      </w:pPr>
    </w:p>
    <w:p w14:paraId="6DDD3FE0" w14:textId="585145D7" w:rsidR="00177EE1" w:rsidRPr="008C3E33" w:rsidRDefault="00177EE1" w:rsidP="00271BB3">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00083A1D" w:rsidRPr="008C3E33">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00083A1D" w:rsidRPr="008C3E33">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14:paraId="5BE866F0" w14:textId="6A0BC516" w:rsidR="00177EE1" w:rsidRPr="008C3E33" w:rsidRDefault="005D417E" w:rsidP="00271BB3">
      <w:pPr>
        <w:spacing w:after="0" w:line="360" w:lineRule="auto"/>
        <w:ind w:left="567" w:right="567"/>
        <w:rPr>
          <w:rFonts w:eastAsia="Times New Roman" w:cs="Arial"/>
          <w:bCs/>
          <w:i/>
          <w:iCs/>
          <w:color w:val="auto"/>
          <w:sz w:val="20"/>
          <w:lang w:eastAsia="es-ES"/>
        </w:rPr>
      </w:pPr>
      <w:r w:rsidRPr="005D417E">
        <w:rPr>
          <w:rFonts w:eastAsia="Times New Roman" w:cs="Arial"/>
          <w:bCs/>
          <w:i/>
          <w:iCs/>
          <w:color w:val="auto"/>
          <w:sz w:val="20"/>
          <w:lang w:eastAsia="es-ES"/>
        </w:rPr>
        <w:t>A través del SAIMEX</w:t>
      </w:r>
      <w:r w:rsidR="00177EE1" w:rsidRPr="008C3E33">
        <w:rPr>
          <w:rFonts w:eastAsia="Times New Roman" w:cs="Arial"/>
          <w:bCs/>
          <w:i/>
          <w:iCs/>
          <w:color w:val="auto"/>
          <w:sz w:val="20"/>
          <w:lang w:eastAsia="es-ES"/>
        </w:rPr>
        <w:t>”</w:t>
      </w:r>
    </w:p>
    <w:p w14:paraId="34F6C667" w14:textId="7C411DCA" w:rsidR="00780CDD" w:rsidRDefault="00780CDD" w:rsidP="00271BB3">
      <w:pPr>
        <w:autoSpaceDE w:val="0"/>
        <w:autoSpaceDN w:val="0"/>
        <w:adjustRightInd w:val="0"/>
        <w:spacing w:after="0" w:line="360" w:lineRule="auto"/>
        <w:rPr>
          <w:rFonts w:cs="Tahoma"/>
          <w:b/>
        </w:rPr>
      </w:pPr>
    </w:p>
    <w:p w14:paraId="2A077202" w14:textId="08620F6F" w:rsidR="002327BA" w:rsidRPr="008C3E33" w:rsidRDefault="002327BA" w:rsidP="00271BB3">
      <w:pPr>
        <w:autoSpaceDE w:val="0"/>
        <w:autoSpaceDN w:val="0"/>
        <w:adjustRightInd w:val="0"/>
        <w:spacing w:after="0" w:line="360" w:lineRule="auto"/>
        <w:rPr>
          <w:b/>
          <w:bCs/>
        </w:rPr>
      </w:pPr>
      <w:r w:rsidRPr="008C3E33">
        <w:rPr>
          <w:rFonts w:cs="Tahoma"/>
          <w:b/>
        </w:rPr>
        <w:t>II.</w:t>
      </w:r>
      <w:r w:rsidR="00083A1D" w:rsidRPr="008C3E33">
        <w:rPr>
          <w:b/>
          <w:bCs/>
        </w:rPr>
        <w:t xml:space="preserve"> </w:t>
      </w:r>
      <w:r w:rsidRPr="008C3E33">
        <w:rPr>
          <w:b/>
          <w:bCs/>
        </w:rPr>
        <w:t>Respuesta</w:t>
      </w:r>
      <w:r w:rsidR="00083A1D" w:rsidRPr="008C3E33">
        <w:rPr>
          <w:b/>
          <w:bCs/>
        </w:rPr>
        <w:t xml:space="preserve"> </w:t>
      </w:r>
      <w:r w:rsidRPr="008C3E33">
        <w:rPr>
          <w:b/>
          <w:bCs/>
        </w:rPr>
        <w:t>del</w:t>
      </w:r>
      <w:r w:rsidR="00083A1D" w:rsidRPr="008C3E33">
        <w:rPr>
          <w:b/>
          <w:bCs/>
        </w:rPr>
        <w:t xml:space="preserve"> </w:t>
      </w:r>
      <w:r w:rsidRPr="008C3E33">
        <w:rPr>
          <w:b/>
          <w:bCs/>
        </w:rPr>
        <w:t>Sujeto</w:t>
      </w:r>
      <w:r w:rsidR="00083A1D" w:rsidRPr="008C3E33">
        <w:rPr>
          <w:b/>
          <w:bCs/>
        </w:rPr>
        <w:t xml:space="preserve"> </w:t>
      </w:r>
      <w:r w:rsidRPr="008C3E33">
        <w:rPr>
          <w:b/>
          <w:bCs/>
        </w:rPr>
        <w:t>Obligado.</w:t>
      </w:r>
      <w:r w:rsidR="00083A1D" w:rsidRPr="008C3E33">
        <w:rPr>
          <w:b/>
          <w:bCs/>
        </w:rPr>
        <w:t xml:space="preserve"> </w:t>
      </w:r>
    </w:p>
    <w:p w14:paraId="16936CFF" w14:textId="4A7D649C" w:rsidR="008D28FA" w:rsidRPr="008C3E33" w:rsidRDefault="008D28FA" w:rsidP="00271BB3">
      <w:pPr>
        <w:autoSpaceDE w:val="0"/>
        <w:autoSpaceDN w:val="0"/>
        <w:adjustRightInd w:val="0"/>
        <w:spacing w:after="0" w:line="360" w:lineRule="auto"/>
        <w:rPr>
          <w:b/>
          <w:bCs/>
        </w:rPr>
      </w:pPr>
    </w:p>
    <w:p w14:paraId="6AD892AA" w14:textId="2E14D8DE" w:rsidR="002327BA" w:rsidRPr="008C3E33" w:rsidRDefault="00715EC4" w:rsidP="00271BB3">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A53840">
        <w:rPr>
          <w:rFonts w:cs="Tahoma"/>
        </w:rPr>
        <w:t xml:space="preserve">primero de </w:t>
      </w:r>
      <w:r w:rsidR="00B0102D">
        <w:rPr>
          <w:rFonts w:cs="Tahoma"/>
        </w:rPr>
        <w:t>febrero</w:t>
      </w:r>
      <w:r w:rsidR="005D417E">
        <w:rPr>
          <w:rFonts w:cs="Tahoma"/>
        </w:rPr>
        <w:t xml:space="preserve"> de</w:t>
      </w:r>
      <w:r w:rsidR="00083A1D" w:rsidRPr="008C3E33">
        <w:rPr>
          <w:rFonts w:cs="Tahoma"/>
        </w:rPr>
        <w:t xml:space="preserve"> </w:t>
      </w:r>
      <w:r w:rsidR="002327BA" w:rsidRPr="008C3E33">
        <w:rPr>
          <w:rFonts w:cs="Tahoma"/>
        </w:rPr>
        <w:t>dos</w:t>
      </w:r>
      <w:r w:rsidR="00083A1D" w:rsidRPr="008C3E33">
        <w:rPr>
          <w:rFonts w:cs="Tahoma"/>
        </w:rPr>
        <w:t xml:space="preserve"> </w:t>
      </w:r>
      <w:r w:rsidR="002327BA" w:rsidRPr="008C3E33">
        <w:rPr>
          <w:rFonts w:cs="Tahoma"/>
        </w:rPr>
        <w:t>mil</w:t>
      </w:r>
      <w:r w:rsidR="00083A1D" w:rsidRPr="008C3E33">
        <w:rPr>
          <w:rFonts w:cs="Tahoma"/>
        </w:rPr>
        <w:t xml:space="preserve"> </w:t>
      </w:r>
      <w:r w:rsidR="005D417E">
        <w:rPr>
          <w:rFonts w:cs="Tahoma"/>
        </w:rPr>
        <w:t>veintidós</w:t>
      </w:r>
      <w:r w:rsidR="002A1D89" w:rsidRPr="008C3E33">
        <w:rPr>
          <w:rFonts w:cs="Tahoma"/>
        </w:rPr>
        <w:t>,</w:t>
      </w:r>
      <w:r w:rsidR="00083A1D" w:rsidRPr="008C3E33">
        <w:rPr>
          <w:rFonts w:cs="Tahoma"/>
        </w:rPr>
        <w:t xml:space="preserve"> </w:t>
      </w:r>
      <w:r w:rsidR="005E79B6">
        <w:rPr>
          <w:rFonts w:cs="Tahoma"/>
        </w:rPr>
        <w:t>la Titular de la Unidad de Transparencia del Ayuntamiento</w:t>
      </w:r>
      <w:r w:rsidR="005D417E">
        <w:rPr>
          <w:rFonts w:eastAsia="Calibri" w:cs="Tahoma"/>
          <w:color w:val="000000"/>
        </w:rPr>
        <w:t xml:space="preserve"> de Toluca</w:t>
      </w:r>
      <w:r w:rsidR="002A1D89" w:rsidRPr="008C3E33">
        <w:rPr>
          <w:rFonts w:cs="Tahoma"/>
        </w:rPr>
        <w:t>,</w:t>
      </w:r>
      <w:r w:rsidR="00083A1D" w:rsidRPr="008C3E33">
        <w:rPr>
          <w:rFonts w:cs="Tahoma"/>
        </w:rPr>
        <w:t xml:space="preserve"> </w:t>
      </w:r>
      <w:r w:rsidR="002A1D89" w:rsidRPr="008C3E33">
        <w:rPr>
          <w:rFonts w:cs="Tahoma"/>
        </w:rPr>
        <w:t>por</w:t>
      </w:r>
      <w:r w:rsidR="00083A1D" w:rsidRPr="008C3E33">
        <w:rPr>
          <w:rFonts w:cs="Tahoma"/>
        </w:rPr>
        <w:t xml:space="preserve"> </w:t>
      </w:r>
      <w:r w:rsidR="002A1D89" w:rsidRPr="008C3E33">
        <w:rPr>
          <w:rFonts w:cs="Tahoma"/>
        </w:rPr>
        <w:t>medio</w:t>
      </w:r>
      <w:r w:rsidR="00083A1D" w:rsidRPr="008C3E33">
        <w:rPr>
          <w:rFonts w:cs="Tahoma"/>
        </w:rPr>
        <w:t xml:space="preserve"> </w:t>
      </w:r>
      <w:r w:rsidR="002A1D89" w:rsidRPr="008C3E33">
        <w:rPr>
          <w:rFonts w:cs="Tahoma"/>
        </w:rPr>
        <w:t>del</w:t>
      </w:r>
      <w:r w:rsidR="00083A1D" w:rsidRPr="008C3E33">
        <w:rPr>
          <w:rFonts w:cs="Tahoma"/>
        </w:rPr>
        <w:t xml:space="preserve"> </w:t>
      </w:r>
      <w:r w:rsidR="002A1D89" w:rsidRPr="008C3E33">
        <w:rPr>
          <w:rFonts w:cs="Tahoma"/>
        </w:rPr>
        <w:t>Sistema</w:t>
      </w:r>
      <w:r w:rsidR="00083A1D" w:rsidRPr="008C3E33">
        <w:rPr>
          <w:rFonts w:cs="Tahoma"/>
        </w:rPr>
        <w:t xml:space="preserve"> </w:t>
      </w:r>
      <w:r w:rsidR="002A1D89" w:rsidRPr="008C3E33">
        <w:rPr>
          <w:rFonts w:cs="Tahoma"/>
        </w:rPr>
        <w:t>de</w:t>
      </w:r>
      <w:r w:rsidR="00083A1D" w:rsidRPr="008C3E33">
        <w:rPr>
          <w:rFonts w:cs="Tahoma"/>
        </w:rPr>
        <w:t xml:space="preserve"> </w:t>
      </w:r>
      <w:r w:rsidR="002A1D89" w:rsidRPr="008C3E33">
        <w:rPr>
          <w:rFonts w:cs="Tahoma"/>
        </w:rPr>
        <w:t>Acceso</w:t>
      </w:r>
      <w:r w:rsidR="00083A1D" w:rsidRPr="008C3E33">
        <w:rPr>
          <w:rFonts w:cs="Tahoma"/>
        </w:rPr>
        <w:t xml:space="preserve"> </w:t>
      </w:r>
      <w:r w:rsidR="002A1D89" w:rsidRPr="008C3E33">
        <w:rPr>
          <w:rFonts w:cs="Tahoma"/>
        </w:rPr>
        <w:t>a</w:t>
      </w:r>
      <w:r w:rsidR="00083A1D" w:rsidRPr="008C3E33">
        <w:rPr>
          <w:rFonts w:cs="Tahoma"/>
        </w:rPr>
        <w:t xml:space="preserve"> </w:t>
      </w:r>
      <w:r w:rsidR="002A1D89" w:rsidRPr="008C3E33">
        <w:rPr>
          <w:rFonts w:cs="Tahoma"/>
        </w:rPr>
        <w:t>la</w:t>
      </w:r>
      <w:r w:rsidR="00083A1D" w:rsidRPr="008C3E33">
        <w:rPr>
          <w:rFonts w:cs="Tahoma"/>
        </w:rPr>
        <w:t xml:space="preserve"> </w:t>
      </w:r>
      <w:r w:rsidR="002A1D89" w:rsidRPr="008C3E33">
        <w:rPr>
          <w:rFonts w:cs="Tahoma"/>
        </w:rPr>
        <w:t>Información</w:t>
      </w:r>
      <w:r w:rsidR="00083A1D" w:rsidRPr="008C3E33">
        <w:rPr>
          <w:rFonts w:cs="Tahoma"/>
        </w:rPr>
        <w:t xml:space="preserve"> </w:t>
      </w:r>
      <w:r w:rsidR="002A1D89" w:rsidRPr="008C3E33">
        <w:rPr>
          <w:rFonts w:cs="Tahoma"/>
        </w:rPr>
        <w:t>Mexiquense</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(SAIMEX),</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dio</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respuesta</w:t>
      </w:r>
      <w:r w:rsidR="00083A1D" w:rsidRPr="008C3E33">
        <w:rPr>
          <w:rFonts w:eastAsia="Times New Roman" w:cs="Tahoma"/>
          <w:color w:val="auto"/>
          <w:lang w:eastAsia="es-ES"/>
        </w:rPr>
        <w:t xml:space="preserve"> </w:t>
      </w:r>
      <w:r w:rsidR="00965A88" w:rsidRPr="008C3E33">
        <w:rPr>
          <w:rFonts w:eastAsia="Times New Roman" w:cs="Tahoma"/>
          <w:color w:val="auto"/>
          <w:lang w:eastAsia="es-ES"/>
        </w:rPr>
        <w:t xml:space="preserve">en </w:t>
      </w:r>
      <w:r w:rsidR="002E4ABA">
        <w:rPr>
          <w:rFonts w:eastAsia="Times New Roman" w:cs="Tahoma"/>
          <w:color w:val="auto"/>
          <w:lang w:eastAsia="es-ES"/>
        </w:rPr>
        <w:t>los siguientes términos</w:t>
      </w:r>
      <w:r w:rsidR="00965A88" w:rsidRPr="008C3E33">
        <w:rPr>
          <w:rFonts w:eastAsia="Times New Roman" w:cs="Tahoma"/>
          <w:color w:val="auto"/>
          <w:lang w:eastAsia="es-ES"/>
        </w:rPr>
        <w:t>:</w:t>
      </w:r>
    </w:p>
    <w:p w14:paraId="28B9B55B" w14:textId="77777777" w:rsidR="008D28FA" w:rsidRPr="008C3E33" w:rsidRDefault="008D28FA" w:rsidP="00271BB3">
      <w:pPr>
        <w:autoSpaceDE w:val="0"/>
        <w:autoSpaceDN w:val="0"/>
        <w:adjustRightInd w:val="0"/>
        <w:spacing w:after="0" w:line="360" w:lineRule="auto"/>
        <w:rPr>
          <w:color w:val="000000"/>
          <w:sz w:val="18"/>
          <w:szCs w:val="18"/>
        </w:rPr>
      </w:pPr>
    </w:p>
    <w:p w14:paraId="103C5514" w14:textId="6039E2BF" w:rsidR="003D5544" w:rsidRPr="008C3E33" w:rsidRDefault="009A6380" w:rsidP="00271BB3">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Se anexa respuesta a su solicitud.</w:t>
      </w:r>
      <w:r w:rsidR="005E79B6">
        <w:rPr>
          <w:rFonts w:eastAsia="Times New Roman" w:cs="Arial"/>
          <w:bCs/>
          <w:i/>
          <w:iCs/>
          <w:color w:val="auto"/>
          <w:sz w:val="20"/>
          <w:lang w:eastAsia="es-ES"/>
        </w:rPr>
        <w:t xml:space="preserve"> </w:t>
      </w:r>
    </w:p>
    <w:p w14:paraId="0340490E" w14:textId="77777777" w:rsidR="009016C6" w:rsidRPr="00604A22" w:rsidRDefault="009016C6" w:rsidP="00271BB3">
      <w:pPr>
        <w:spacing w:after="0" w:line="360" w:lineRule="auto"/>
        <w:ind w:left="567" w:right="567"/>
        <w:rPr>
          <w:rFonts w:eastAsia="Times New Roman" w:cs="Arial"/>
          <w:bCs/>
          <w:i/>
          <w:iCs/>
          <w:color w:val="auto"/>
          <w:sz w:val="20"/>
          <w:lang w:eastAsia="es-ES"/>
        </w:rPr>
      </w:pPr>
    </w:p>
    <w:p w14:paraId="6A4B75AE" w14:textId="028A0D39" w:rsidR="005E79B6" w:rsidRDefault="00604A22" w:rsidP="00271BB3">
      <w:pPr>
        <w:spacing w:after="0" w:line="360" w:lineRule="auto"/>
        <w:rPr>
          <w:bCs/>
          <w:lang w:val="es-ES"/>
        </w:rPr>
      </w:pPr>
      <w:r w:rsidRPr="00ED2149">
        <w:rPr>
          <w:bCs/>
          <w:lang w:val="es-ES"/>
        </w:rPr>
        <w:t xml:space="preserve">A la respuesta, adjuntó </w:t>
      </w:r>
      <w:r w:rsidR="009A6380">
        <w:rPr>
          <w:bCs/>
          <w:lang w:val="es-ES"/>
        </w:rPr>
        <w:t>un</w:t>
      </w:r>
      <w:r w:rsidR="005E79B6">
        <w:rPr>
          <w:bCs/>
          <w:lang w:val="es-ES"/>
        </w:rPr>
        <w:t xml:space="preserve"> documento, </w:t>
      </w:r>
      <w:r w:rsidR="009A6380">
        <w:rPr>
          <w:bCs/>
          <w:lang w:val="es-ES"/>
        </w:rPr>
        <w:t>por el cual respondió en los siguientes términos</w:t>
      </w:r>
      <w:r w:rsidR="005E79B6">
        <w:rPr>
          <w:bCs/>
          <w:lang w:val="es-ES"/>
        </w:rPr>
        <w:t>:</w:t>
      </w:r>
    </w:p>
    <w:p w14:paraId="0529E7FA" w14:textId="77777777" w:rsidR="00104339" w:rsidRDefault="00104339" w:rsidP="00271BB3">
      <w:pPr>
        <w:spacing w:after="0" w:line="360" w:lineRule="auto"/>
        <w:rPr>
          <w:bCs/>
          <w:lang w:val="es-ES"/>
        </w:rPr>
      </w:pPr>
    </w:p>
    <w:p w14:paraId="62F402C4" w14:textId="77777777" w:rsidR="00104339" w:rsidRDefault="00104339" w:rsidP="00271BB3">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p>
    <w:p w14:paraId="2F71899F" w14:textId="352C504D" w:rsidR="00104339" w:rsidRDefault="00104339" w:rsidP="00271BB3">
      <w:pPr>
        <w:spacing w:after="0" w:line="360" w:lineRule="auto"/>
        <w:ind w:left="567" w:right="567"/>
        <w:rPr>
          <w:rFonts w:eastAsia="Times New Roman" w:cs="Arial"/>
          <w:bCs/>
          <w:i/>
          <w:iCs/>
          <w:color w:val="auto"/>
          <w:sz w:val="20"/>
          <w:lang w:eastAsia="es-ES"/>
        </w:rPr>
      </w:pPr>
      <w:r w:rsidRPr="00104339">
        <w:rPr>
          <w:rFonts w:eastAsia="Times New Roman" w:cs="Arial"/>
          <w:bCs/>
          <w:i/>
          <w:iCs/>
          <w:color w:val="auto"/>
          <w:sz w:val="20"/>
          <w:lang w:eastAsia="es-ES"/>
        </w:rPr>
        <w:t xml:space="preserve">En respuesta al oficio de numero U.T.A.I.P.M/020/2022, en el cual solicita </w:t>
      </w:r>
      <w:r>
        <w:rPr>
          <w:rFonts w:eastAsia="Times New Roman" w:cs="Arial"/>
          <w:bCs/>
          <w:i/>
          <w:iCs/>
          <w:color w:val="auto"/>
          <w:sz w:val="20"/>
          <w:lang w:eastAsia="es-ES"/>
        </w:rPr>
        <w:t>l</w:t>
      </w:r>
      <w:r w:rsidRPr="00104339">
        <w:rPr>
          <w:rFonts w:eastAsia="Times New Roman" w:cs="Arial"/>
          <w:bCs/>
          <w:i/>
          <w:iCs/>
          <w:color w:val="auto"/>
          <w:sz w:val="20"/>
          <w:lang w:eastAsia="es-ES"/>
        </w:rPr>
        <w:t>ocalizar a información referida en</w:t>
      </w:r>
      <w:r w:rsidR="00B463D6">
        <w:rPr>
          <w:rFonts w:eastAsia="Times New Roman" w:cs="Arial"/>
          <w:bCs/>
          <w:i/>
          <w:iCs/>
          <w:color w:val="auto"/>
          <w:sz w:val="20"/>
          <w:lang w:eastAsia="es-ES"/>
        </w:rPr>
        <w:t xml:space="preserve"> </w:t>
      </w:r>
      <w:r w:rsidRPr="00104339">
        <w:rPr>
          <w:rFonts w:eastAsia="Times New Roman" w:cs="Arial"/>
          <w:bCs/>
          <w:i/>
          <w:iCs/>
          <w:color w:val="auto"/>
          <w:sz w:val="20"/>
          <w:lang w:eastAsia="es-ES"/>
        </w:rPr>
        <w:t xml:space="preserve">la solicitud con número de folio 000009/VABRAVO/IP/2022. que a la letra dice: la documentación probatoria de la </w:t>
      </w:r>
      <w:r>
        <w:rPr>
          <w:rFonts w:eastAsia="Times New Roman" w:cs="Arial"/>
          <w:bCs/>
          <w:i/>
          <w:iCs/>
          <w:color w:val="auto"/>
          <w:sz w:val="20"/>
          <w:lang w:eastAsia="es-ES"/>
        </w:rPr>
        <w:t>l</w:t>
      </w:r>
      <w:r w:rsidRPr="00104339">
        <w:rPr>
          <w:rFonts w:eastAsia="Times New Roman" w:cs="Arial"/>
          <w:bCs/>
          <w:i/>
          <w:iCs/>
          <w:color w:val="auto"/>
          <w:sz w:val="20"/>
          <w:lang w:eastAsia="es-ES"/>
        </w:rPr>
        <w:t>icitación hecha para a renta o compra de los 5 camiones de recolectores de basura del ayuntamiento</w:t>
      </w:r>
      <w:r>
        <w:rPr>
          <w:rFonts w:eastAsia="Times New Roman" w:cs="Arial"/>
          <w:bCs/>
          <w:i/>
          <w:iCs/>
          <w:color w:val="auto"/>
          <w:sz w:val="20"/>
          <w:lang w:eastAsia="es-ES"/>
        </w:rPr>
        <w:t xml:space="preserve"> </w:t>
      </w:r>
      <w:r w:rsidRPr="00104339">
        <w:rPr>
          <w:rFonts w:eastAsia="Times New Roman" w:cs="Arial"/>
          <w:bCs/>
          <w:i/>
          <w:iCs/>
          <w:color w:val="auto"/>
          <w:sz w:val="20"/>
          <w:lang w:eastAsia="es-ES"/>
        </w:rPr>
        <w:t xml:space="preserve">de valle de bravo (sic). </w:t>
      </w:r>
    </w:p>
    <w:p w14:paraId="7CAC2C21" w14:textId="77777777" w:rsidR="00104339" w:rsidRPr="00104339" w:rsidRDefault="00104339" w:rsidP="00271BB3">
      <w:pPr>
        <w:spacing w:after="0" w:line="360" w:lineRule="auto"/>
        <w:ind w:left="567" w:right="567"/>
        <w:rPr>
          <w:rFonts w:eastAsia="Times New Roman" w:cs="Arial"/>
          <w:bCs/>
          <w:i/>
          <w:iCs/>
          <w:color w:val="auto"/>
          <w:sz w:val="20"/>
          <w:lang w:eastAsia="es-ES"/>
        </w:rPr>
      </w:pPr>
    </w:p>
    <w:p w14:paraId="2EDC38BF" w14:textId="0C84938D" w:rsidR="00104339" w:rsidRDefault="00104339" w:rsidP="00271BB3">
      <w:pPr>
        <w:spacing w:after="0" w:line="360" w:lineRule="auto"/>
        <w:ind w:left="567" w:right="567"/>
        <w:rPr>
          <w:rFonts w:eastAsia="Times New Roman" w:cs="Arial"/>
          <w:bCs/>
          <w:i/>
          <w:iCs/>
          <w:color w:val="auto"/>
          <w:sz w:val="20"/>
          <w:lang w:eastAsia="es-ES"/>
        </w:rPr>
      </w:pPr>
      <w:r w:rsidRPr="00104339">
        <w:rPr>
          <w:rFonts w:eastAsia="Times New Roman" w:cs="Arial"/>
          <w:bCs/>
          <w:i/>
          <w:iCs/>
          <w:color w:val="auto"/>
          <w:sz w:val="20"/>
          <w:lang w:eastAsia="es-ES"/>
        </w:rPr>
        <w:t xml:space="preserve">Al respecto </w:t>
      </w:r>
      <w:r>
        <w:rPr>
          <w:rFonts w:eastAsia="Times New Roman" w:cs="Arial"/>
          <w:bCs/>
          <w:i/>
          <w:iCs/>
          <w:color w:val="auto"/>
          <w:sz w:val="20"/>
          <w:lang w:eastAsia="es-ES"/>
        </w:rPr>
        <w:t>l</w:t>
      </w:r>
      <w:r w:rsidRPr="00104339">
        <w:rPr>
          <w:rFonts w:eastAsia="Times New Roman" w:cs="Arial"/>
          <w:bCs/>
          <w:i/>
          <w:iCs/>
          <w:color w:val="auto"/>
          <w:sz w:val="20"/>
          <w:lang w:eastAsia="es-ES"/>
        </w:rPr>
        <w:t>e solicito sea más específico a que camiones se refiere, ya que en el Municipio de Valle de Bravo</w:t>
      </w:r>
      <w:r>
        <w:rPr>
          <w:rFonts w:eastAsia="Times New Roman" w:cs="Arial"/>
          <w:bCs/>
          <w:i/>
          <w:iCs/>
          <w:color w:val="auto"/>
          <w:sz w:val="20"/>
          <w:lang w:eastAsia="es-ES"/>
        </w:rPr>
        <w:t xml:space="preserve"> </w:t>
      </w:r>
      <w:r w:rsidRPr="00104339">
        <w:rPr>
          <w:rFonts w:eastAsia="Times New Roman" w:cs="Arial"/>
          <w:bCs/>
          <w:i/>
          <w:iCs/>
          <w:color w:val="auto"/>
          <w:sz w:val="20"/>
          <w:lang w:eastAsia="es-ES"/>
        </w:rPr>
        <w:t xml:space="preserve">contamos con más de 5 camiones recolectores de basura. </w:t>
      </w:r>
    </w:p>
    <w:p w14:paraId="551D45E4" w14:textId="77777777" w:rsidR="00104339" w:rsidRPr="00104339" w:rsidRDefault="00104339" w:rsidP="00271BB3">
      <w:pPr>
        <w:spacing w:after="0" w:line="360" w:lineRule="auto"/>
        <w:ind w:left="567" w:right="567"/>
        <w:rPr>
          <w:rFonts w:eastAsia="Times New Roman" w:cs="Arial"/>
          <w:bCs/>
          <w:i/>
          <w:iCs/>
          <w:color w:val="auto"/>
          <w:sz w:val="20"/>
          <w:lang w:eastAsia="es-ES"/>
        </w:rPr>
      </w:pPr>
    </w:p>
    <w:p w14:paraId="126F3112" w14:textId="4EADE7F4" w:rsidR="00104339" w:rsidRPr="00104339" w:rsidRDefault="00104339" w:rsidP="00271BB3">
      <w:pPr>
        <w:spacing w:after="0" w:line="360" w:lineRule="auto"/>
        <w:ind w:left="567" w:right="567"/>
        <w:rPr>
          <w:rFonts w:eastAsia="Times New Roman" w:cs="Arial"/>
          <w:bCs/>
          <w:i/>
          <w:iCs/>
          <w:color w:val="auto"/>
          <w:sz w:val="20"/>
          <w:lang w:eastAsia="es-ES"/>
        </w:rPr>
      </w:pPr>
      <w:r w:rsidRPr="00104339">
        <w:rPr>
          <w:rFonts w:eastAsia="Times New Roman" w:cs="Arial"/>
          <w:bCs/>
          <w:i/>
          <w:iCs/>
          <w:color w:val="auto"/>
          <w:sz w:val="20"/>
          <w:lang w:eastAsia="es-ES"/>
        </w:rPr>
        <w:t>Sin más por el momento me despido de Usted.</w:t>
      </w:r>
      <w:r>
        <w:rPr>
          <w:rFonts w:eastAsia="Times New Roman" w:cs="Arial"/>
          <w:bCs/>
          <w:i/>
          <w:iCs/>
          <w:color w:val="auto"/>
          <w:sz w:val="20"/>
          <w:lang w:eastAsia="es-ES"/>
        </w:rPr>
        <w:t>”</w:t>
      </w:r>
    </w:p>
    <w:p w14:paraId="4E7BB501" w14:textId="7ADBB583" w:rsidR="00E458B9" w:rsidRPr="00CD6465" w:rsidRDefault="00E458B9" w:rsidP="00271BB3">
      <w:pPr>
        <w:spacing w:after="0" w:line="360" w:lineRule="auto"/>
        <w:ind w:left="567" w:right="567"/>
        <w:rPr>
          <w:rFonts w:eastAsia="Times New Roman" w:cs="Arial"/>
          <w:bCs/>
          <w:i/>
          <w:iCs/>
          <w:color w:val="auto"/>
          <w:sz w:val="20"/>
          <w:lang w:eastAsia="es-ES"/>
        </w:rPr>
      </w:pPr>
    </w:p>
    <w:p w14:paraId="25DD4DC9" w14:textId="76E35B9F" w:rsidR="00C43E6D" w:rsidRPr="008C3E33" w:rsidRDefault="00A97427" w:rsidP="00271BB3">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00027A38" w:rsidRPr="008C3E33">
        <w:rPr>
          <w:rFonts w:eastAsia="Times New Roman" w:cs="Tahoma"/>
          <w:b/>
          <w:color w:val="auto"/>
          <w:lang w:eastAsia="es-ES"/>
        </w:rPr>
        <w:t xml:space="preserve">. </w:t>
      </w:r>
      <w:r w:rsidR="00027A38" w:rsidRPr="008C3E33">
        <w:rPr>
          <w:rFonts w:eastAsia="Calibri" w:cs="Tahoma"/>
          <w:b/>
          <w:color w:val="000000"/>
        </w:rPr>
        <w:t xml:space="preserve">Interposición del Recurso de Revisión. </w:t>
      </w:r>
    </w:p>
    <w:p w14:paraId="35FDE0B3" w14:textId="77777777" w:rsidR="00177EE1" w:rsidRPr="008C3E33" w:rsidRDefault="00177EE1" w:rsidP="00271BB3">
      <w:pPr>
        <w:spacing w:after="0" w:line="240" w:lineRule="auto"/>
        <w:rPr>
          <w:bCs/>
        </w:rPr>
      </w:pPr>
    </w:p>
    <w:p w14:paraId="67A21435" w14:textId="44C6AC86" w:rsidR="00177EE1" w:rsidRPr="008C3E33" w:rsidRDefault="00177EE1" w:rsidP="00271BB3">
      <w:pPr>
        <w:spacing w:after="0" w:line="360" w:lineRule="auto"/>
        <w:rPr>
          <w:bCs/>
        </w:rPr>
      </w:pPr>
      <w:r w:rsidRPr="008C3E33">
        <w:rPr>
          <w:bCs/>
        </w:rPr>
        <w:t>Con</w:t>
      </w:r>
      <w:r w:rsidR="00083A1D" w:rsidRPr="008C3E33">
        <w:rPr>
          <w:bCs/>
        </w:rPr>
        <w:t xml:space="preserve"> </w:t>
      </w:r>
      <w:r w:rsidRPr="008C3E33">
        <w:rPr>
          <w:bCs/>
        </w:rPr>
        <w:t>fecha</w:t>
      </w:r>
      <w:r w:rsidR="00083A1D" w:rsidRPr="008C3E33">
        <w:rPr>
          <w:bCs/>
        </w:rPr>
        <w:t xml:space="preserve"> </w:t>
      </w:r>
      <w:r w:rsidR="00A53840">
        <w:rPr>
          <w:bCs/>
        </w:rPr>
        <w:t>tres</w:t>
      </w:r>
      <w:r w:rsidR="00090CC5" w:rsidRPr="008C3E33">
        <w:rPr>
          <w:bCs/>
        </w:rPr>
        <w:t xml:space="preserve"> </w:t>
      </w:r>
      <w:r w:rsidR="00C57549" w:rsidRPr="008C3E33">
        <w:rPr>
          <w:bCs/>
        </w:rPr>
        <w:t>de</w:t>
      </w:r>
      <w:r w:rsidR="00027A38" w:rsidRPr="008C3E33">
        <w:rPr>
          <w:bCs/>
        </w:rPr>
        <w:t xml:space="preserve"> </w:t>
      </w:r>
      <w:r w:rsidR="00A53840">
        <w:rPr>
          <w:bCs/>
        </w:rPr>
        <w:t>febrero</w:t>
      </w:r>
      <w:r w:rsidR="00027A38" w:rsidRPr="008C3E33">
        <w:rPr>
          <w:bCs/>
        </w:rPr>
        <w:t xml:space="preserve"> de dos mil veinti</w:t>
      </w:r>
      <w:r w:rsidR="0048144B">
        <w:rPr>
          <w:bCs/>
        </w:rPr>
        <w:t>dós</w:t>
      </w:r>
      <w:r w:rsidR="00027A38" w:rsidRPr="008C3E33">
        <w:rPr>
          <w:bCs/>
        </w:rPr>
        <w:t xml:space="preserve">, </w:t>
      </w:r>
      <w:r w:rsidRPr="008C3E33">
        <w:rPr>
          <w:bCs/>
        </w:rPr>
        <w:t>se</w:t>
      </w:r>
      <w:r w:rsidR="00083A1D" w:rsidRPr="008C3E33">
        <w:rPr>
          <w:bCs/>
        </w:rPr>
        <w:t xml:space="preserve"> </w:t>
      </w:r>
      <w:r w:rsidRPr="008C3E33">
        <w:rPr>
          <w:bCs/>
        </w:rPr>
        <w:t>recibió</w:t>
      </w:r>
      <w:r w:rsidR="00083A1D" w:rsidRPr="008C3E33">
        <w:rPr>
          <w:bCs/>
        </w:rPr>
        <w:t xml:space="preserve"> </w:t>
      </w:r>
      <w:r w:rsidRPr="008C3E33">
        <w:rPr>
          <w:bCs/>
        </w:rPr>
        <w:t>en</w:t>
      </w:r>
      <w:r w:rsidR="00083A1D" w:rsidRPr="008C3E33">
        <w:rPr>
          <w:bCs/>
        </w:rPr>
        <w:t xml:space="preserve"> </w:t>
      </w:r>
      <w:r w:rsidRPr="008C3E33">
        <w:rPr>
          <w:bCs/>
        </w:rPr>
        <w:t>este</w:t>
      </w:r>
      <w:r w:rsidR="00083A1D" w:rsidRPr="008C3E33">
        <w:rPr>
          <w:bCs/>
        </w:rPr>
        <w:t xml:space="preserve"> </w:t>
      </w:r>
      <w:r w:rsidRPr="008C3E33">
        <w:rPr>
          <w:bCs/>
        </w:rPr>
        <w:t>Instituto,</w:t>
      </w:r>
      <w:r w:rsidR="00083A1D" w:rsidRPr="008C3E33">
        <w:rPr>
          <w:bCs/>
        </w:rPr>
        <w:t xml:space="preserve"> </w:t>
      </w:r>
      <w:r w:rsidRPr="008C3E33">
        <w:rPr>
          <w:bCs/>
        </w:rPr>
        <w:t>a</w:t>
      </w:r>
      <w:r w:rsidR="00083A1D" w:rsidRPr="008C3E33">
        <w:rPr>
          <w:bCs/>
        </w:rPr>
        <w:t xml:space="preserve"> </w:t>
      </w:r>
      <w:r w:rsidRPr="008C3E33">
        <w:rPr>
          <w:bCs/>
        </w:rPr>
        <w:t>través</w:t>
      </w:r>
      <w:r w:rsidR="00083A1D" w:rsidRPr="008C3E33">
        <w:rPr>
          <w:bCs/>
        </w:rPr>
        <w:t xml:space="preserve"> </w:t>
      </w:r>
      <w:r w:rsidRPr="008C3E33">
        <w:rPr>
          <w:bCs/>
        </w:rPr>
        <w:t>de</w:t>
      </w:r>
      <w:r w:rsidR="006F084E">
        <w:rPr>
          <w:bCs/>
        </w:rPr>
        <w:t>l</w:t>
      </w:r>
      <w:r w:rsidR="00083A1D" w:rsidRPr="008C3E33">
        <w:rPr>
          <w:bCs/>
        </w:rPr>
        <w:t xml:space="preserve"> </w:t>
      </w:r>
      <w:r w:rsidRPr="008C3E33">
        <w:rPr>
          <w:bCs/>
          <w:lang w:val="es-ES"/>
        </w:rPr>
        <w:t>Sistema</w:t>
      </w:r>
      <w:r w:rsidR="00083A1D" w:rsidRPr="008C3E33">
        <w:rPr>
          <w:bCs/>
          <w:lang w:val="es-ES"/>
        </w:rPr>
        <w:t xml:space="preserve"> </w:t>
      </w:r>
      <w:r w:rsidRPr="008C3E33">
        <w:rPr>
          <w:bCs/>
          <w:lang w:val="es-ES"/>
        </w:rPr>
        <w:t>de</w:t>
      </w:r>
      <w:r w:rsidR="00083A1D" w:rsidRPr="008C3E33">
        <w:rPr>
          <w:bCs/>
          <w:lang w:val="es-ES"/>
        </w:rPr>
        <w:t xml:space="preserve"> </w:t>
      </w:r>
      <w:r w:rsidRPr="008C3E33">
        <w:rPr>
          <w:bCs/>
          <w:lang w:val="es-ES"/>
        </w:rPr>
        <w:t>Acceso</w:t>
      </w:r>
      <w:r w:rsidR="00083A1D" w:rsidRPr="008C3E33">
        <w:rPr>
          <w:bCs/>
          <w:lang w:val="es-ES"/>
        </w:rPr>
        <w:t xml:space="preserve"> </w:t>
      </w:r>
      <w:r w:rsidRPr="008C3E33">
        <w:rPr>
          <w:bCs/>
          <w:lang w:val="es-ES"/>
        </w:rPr>
        <w:t>a</w:t>
      </w:r>
      <w:r w:rsidR="00083A1D" w:rsidRPr="008C3E33">
        <w:rPr>
          <w:bCs/>
          <w:lang w:val="es-ES"/>
        </w:rPr>
        <w:t xml:space="preserve"> </w:t>
      </w:r>
      <w:r w:rsidRPr="008C3E33">
        <w:rPr>
          <w:bCs/>
          <w:lang w:val="es-ES"/>
        </w:rPr>
        <w:t>la</w:t>
      </w:r>
      <w:r w:rsidR="00083A1D" w:rsidRPr="008C3E33">
        <w:rPr>
          <w:bCs/>
          <w:lang w:val="es-ES"/>
        </w:rPr>
        <w:t xml:space="preserve"> </w:t>
      </w:r>
      <w:r w:rsidRPr="008C3E33">
        <w:rPr>
          <w:bCs/>
          <w:lang w:val="es-ES"/>
        </w:rPr>
        <w:t>Información</w:t>
      </w:r>
      <w:r w:rsidR="00083A1D" w:rsidRPr="008C3E33">
        <w:rPr>
          <w:bCs/>
          <w:lang w:val="es-ES"/>
        </w:rPr>
        <w:t xml:space="preserve"> </w:t>
      </w:r>
      <w:r w:rsidRPr="008C3E33">
        <w:rPr>
          <w:bCs/>
          <w:lang w:val="es-ES"/>
        </w:rPr>
        <w:t>Mexiquense</w:t>
      </w:r>
      <w:r w:rsidR="00083A1D" w:rsidRPr="008C3E33">
        <w:rPr>
          <w:bCs/>
          <w:lang w:val="es-ES"/>
        </w:rPr>
        <w:t xml:space="preserve"> </w:t>
      </w:r>
      <w:r w:rsidRPr="008C3E33">
        <w:rPr>
          <w:bCs/>
          <w:lang w:val="es-ES"/>
        </w:rPr>
        <w:t>(SAIMEX)</w:t>
      </w:r>
      <w:r w:rsidR="0048144B">
        <w:rPr>
          <w:bCs/>
          <w:lang w:val="es-ES"/>
        </w:rPr>
        <w:t xml:space="preserve">, </w:t>
      </w:r>
      <w:r w:rsidR="00C12DBB">
        <w:rPr>
          <w:bCs/>
          <w:lang w:val="es-ES"/>
        </w:rPr>
        <w:t>Recurso de Revisión interpuesto por la parte Recurrente</w:t>
      </w:r>
      <w:r w:rsidR="00C12DBB">
        <w:t xml:space="preserve">, </w:t>
      </w:r>
      <w:r w:rsidRPr="008C3E33">
        <w:rPr>
          <w:bCs/>
        </w:rPr>
        <w:t>en</w:t>
      </w:r>
      <w:r w:rsidR="00083A1D" w:rsidRPr="008C3E33">
        <w:rPr>
          <w:bCs/>
        </w:rPr>
        <w:t xml:space="preserve"> </w:t>
      </w:r>
      <w:r w:rsidRPr="008C3E33">
        <w:rPr>
          <w:bCs/>
        </w:rPr>
        <w:t>contra</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respuesta</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Sujeto</w:t>
      </w:r>
      <w:r w:rsidR="00083A1D" w:rsidRPr="008C3E33">
        <w:rPr>
          <w:bCs/>
        </w:rPr>
        <w:t xml:space="preserve"> </w:t>
      </w:r>
      <w:r w:rsidRPr="008C3E33">
        <w:rPr>
          <w:bCs/>
        </w:rPr>
        <w:t>Obligado,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solicitud</w:t>
      </w:r>
      <w:r w:rsidR="00083A1D" w:rsidRPr="008C3E33">
        <w:rPr>
          <w:bCs/>
        </w:rPr>
        <w:t xml:space="preserve"> </w:t>
      </w:r>
      <w:r w:rsidRPr="008C3E33">
        <w:rPr>
          <w:bCs/>
        </w:rPr>
        <w:t>de</w:t>
      </w:r>
      <w:r w:rsidR="00083A1D" w:rsidRPr="008C3E33">
        <w:rPr>
          <w:bCs/>
        </w:rPr>
        <w:t xml:space="preserve"> </w:t>
      </w:r>
      <w:r w:rsidRPr="008C3E33">
        <w:rPr>
          <w:bCs/>
        </w:rPr>
        <w:t>información,</w:t>
      </w:r>
      <w:r w:rsidR="00083A1D" w:rsidRPr="008C3E33">
        <w:rPr>
          <w:bCs/>
        </w:rPr>
        <w:t xml:space="preserve"> </w:t>
      </w:r>
      <w:r w:rsidRPr="008C3E33">
        <w:rPr>
          <w:bCs/>
        </w:rPr>
        <w:t>en</w:t>
      </w:r>
      <w:r w:rsidR="00083A1D" w:rsidRPr="008C3E33">
        <w:rPr>
          <w:bCs/>
        </w:rPr>
        <w:t xml:space="preserve"> </w:t>
      </w:r>
      <w:r w:rsidRPr="008C3E33">
        <w:rPr>
          <w:bCs/>
        </w:rPr>
        <w:t>los</w:t>
      </w:r>
      <w:r w:rsidR="00083A1D" w:rsidRPr="008C3E33">
        <w:rPr>
          <w:bCs/>
        </w:rPr>
        <w:t xml:space="preserve"> </w:t>
      </w:r>
      <w:r w:rsidRPr="008C3E33">
        <w:rPr>
          <w:bCs/>
        </w:rPr>
        <w:t>siguientes</w:t>
      </w:r>
      <w:r w:rsidR="00083A1D" w:rsidRPr="008C3E33">
        <w:rPr>
          <w:bCs/>
        </w:rPr>
        <w:t xml:space="preserve"> </w:t>
      </w:r>
      <w:r w:rsidRPr="008C3E33">
        <w:rPr>
          <w:bCs/>
        </w:rPr>
        <w:t>términos:</w:t>
      </w:r>
    </w:p>
    <w:p w14:paraId="4FEE25A5" w14:textId="77777777" w:rsidR="00177EE1" w:rsidRPr="008C3E33" w:rsidRDefault="00177EE1" w:rsidP="00271BB3">
      <w:pPr>
        <w:spacing w:after="0" w:line="360" w:lineRule="auto"/>
        <w:rPr>
          <w:bCs/>
        </w:rPr>
      </w:pPr>
    </w:p>
    <w:p w14:paraId="7E271676" w14:textId="77777777" w:rsidR="00177EE1" w:rsidRPr="008C3E33" w:rsidRDefault="00177EE1" w:rsidP="00271BB3">
      <w:pPr>
        <w:spacing w:after="0" w:line="360" w:lineRule="auto"/>
        <w:ind w:left="567" w:right="567"/>
        <w:rPr>
          <w:bCs/>
          <w:i/>
          <w:sz w:val="20"/>
          <w:szCs w:val="20"/>
        </w:rPr>
      </w:pPr>
      <w:r w:rsidRPr="008C3E33">
        <w:rPr>
          <w:b/>
          <w:bCs/>
          <w:i/>
          <w:sz w:val="20"/>
          <w:szCs w:val="20"/>
        </w:rPr>
        <w:t>“ACTO</w:t>
      </w:r>
      <w:r w:rsidR="00083A1D" w:rsidRPr="008C3E33">
        <w:rPr>
          <w:b/>
          <w:bCs/>
          <w:i/>
          <w:sz w:val="20"/>
          <w:szCs w:val="20"/>
        </w:rPr>
        <w:t xml:space="preserve"> </w:t>
      </w:r>
      <w:r w:rsidRPr="008C3E33">
        <w:rPr>
          <w:b/>
          <w:bCs/>
          <w:i/>
          <w:sz w:val="20"/>
          <w:szCs w:val="20"/>
        </w:rPr>
        <w:t>IMPUGNADO</w:t>
      </w:r>
    </w:p>
    <w:p w14:paraId="3C959FCF" w14:textId="655E5EE9" w:rsidR="00177EE1" w:rsidRPr="00966DF6" w:rsidRDefault="00104339" w:rsidP="00271BB3">
      <w:pPr>
        <w:spacing w:after="0" w:line="360" w:lineRule="auto"/>
        <w:ind w:left="567" w:right="567"/>
        <w:rPr>
          <w:rFonts w:eastAsia="Times New Roman" w:cs="Arial"/>
          <w:bCs/>
          <w:i/>
          <w:iCs/>
          <w:color w:val="auto"/>
          <w:sz w:val="20"/>
          <w:lang w:eastAsia="es-ES"/>
        </w:rPr>
      </w:pPr>
      <w:r w:rsidRPr="00104339">
        <w:rPr>
          <w:rFonts w:eastAsia="Times New Roman" w:cs="Arial"/>
          <w:bCs/>
          <w:i/>
          <w:iCs/>
          <w:color w:val="auto"/>
          <w:sz w:val="20"/>
          <w:lang w:eastAsia="es-ES"/>
        </w:rPr>
        <w:lastRenderedPageBreak/>
        <w:t>Licitación de la compra o renta de los camiones recolectores de basura los cuales dio el banderazo de salida públicamente la presidenta de Valle de Bravo. en expresa solicitud de los cinco camiones adquiridos recientemente, si no, de todos los que menciona cuenta el ayuntamiento</w:t>
      </w:r>
      <w:r w:rsidR="007B47E8" w:rsidRPr="00966DF6">
        <w:rPr>
          <w:rFonts w:eastAsia="Times New Roman" w:cs="Arial"/>
          <w:bCs/>
          <w:i/>
          <w:iCs/>
          <w:color w:val="auto"/>
          <w:sz w:val="20"/>
          <w:lang w:eastAsia="es-ES"/>
        </w:rPr>
        <w:t>”.</w:t>
      </w:r>
      <w:r w:rsidR="00083A1D" w:rsidRPr="00966DF6">
        <w:rPr>
          <w:rFonts w:eastAsia="Times New Roman" w:cs="Arial"/>
          <w:bCs/>
          <w:i/>
          <w:iCs/>
          <w:color w:val="auto"/>
          <w:sz w:val="20"/>
          <w:lang w:eastAsia="es-ES"/>
        </w:rPr>
        <w:t xml:space="preserve"> </w:t>
      </w:r>
      <w:r w:rsidR="00177EE1" w:rsidRPr="00966DF6">
        <w:rPr>
          <w:rFonts w:eastAsia="Times New Roman" w:cs="Arial"/>
          <w:bCs/>
          <w:i/>
          <w:iCs/>
          <w:color w:val="auto"/>
          <w:sz w:val="20"/>
          <w:lang w:eastAsia="es-ES"/>
        </w:rPr>
        <w:t>(Sic.)</w:t>
      </w:r>
    </w:p>
    <w:p w14:paraId="53209440" w14:textId="77777777" w:rsidR="00177EE1" w:rsidRPr="008C3E33" w:rsidRDefault="00177EE1" w:rsidP="00271BB3">
      <w:pPr>
        <w:spacing w:after="0" w:line="360" w:lineRule="auto"/>
        <w:ind w:left="567" w:right="567"/>
        <w:rPr>
          <w:i/>
          <w:sz w:val="20"/>
          <w:szCs w:val="20"/>
        </w:rPr>
      </w:pPr>
    </w:p>
    <w:p w14:paraId="23E4431A" w14:textId="77777777" w:rsidR="00177EE1" w:rsidRPr="008C3E33" w:rsidRDefault="00177EE1" w:rsidP="00271BB3">
      <w:pPr>
        <w:spacing w:after="0" w:line="360" w:lineRule="auto"/>
        <w:ind w:left="567" w:right="567"/>
        <w:rPr>
          <w:b/>
          <w:i/>
          <w:sz w:val="20"/>
          <w:szCs w:val="20"/>
        </w:rPr>
      </w:pPr>
      <w:r w:rsidRPr="008C3E33">
        <w:rPr>
          <w:b/>
          <w:i/>
          <w:sz w:val="20"/>
          <w:szCs w:val="20"/>
        </w:rPr>
        <w:t>“RAZONES</w:t>
      </w:r>
      <w:r w:rsidR="00083A1D" w:rsidRPr="008C3E33">
        <w:rPr>
          <w:b/>
          <w:i/>
          <w:sz w:val="20"/>
          <w:szCs w:val="20"/>
        </w:rPr>
        <w:t xml:space="preserve"> </w:t>
      </w:r>
      <w:r w:rsidRPr="008C3E33">
        <w:rPr>
          <w:b/>
          <w:i/>
          <w:sz w:val="20"/>
          <w:szCs w:val="20"/>
        </w:rPr>
        <w:t>O</w:t>
      </w:r>
      <w:r w:rsidR="00083A1D" w:rsidRPr="008C3E33">
        <w:rPr>
          <w:b/>
          <w:i/>
          <w:sz w:val="20"/>
          <w:szCs w:val="20"/>
        </w:rPr>
        <w:t xml:space="preserve"> </w:t>
      </w:r>
      <w:r w:rsidRPr="008C3E33">
        <w:rPr>
          <w:b/>
          <w:i/>
          <w:sz w:val="20"/>
          <w:szCs w:val="20"/>
        </w:rPr>
        <w:t>MOTIVOS</w:t>
      </w:r>
      <w:r w:rsidR="00083A1D" w:rsidRPr="008C3E33">
        <w:rPr>
          <w:b/>
          <w:i/>
          <w:sz w:val="20"/>
          <w:szCs w:val="20"/>
        </w:rPr>
        <w:t xml:space="preserve"> </w:t>
      </w:r>
      <w:r w:rsidRPr="008C3E33">
        <w:rPr>
          <w:b/>
          <w:i/>
          <w:sz w:val="20"/>
          <w:szCs w:val="20"/>
        </w:rPr>
        <w:t>DE</w:t>
      </w:r>
      <w:r w:rsidR="00083A1D" w:rsidRPr="008C3E33">
        <w:rPr>
          <w:b/>
          <w:i/>
          <w:sz w:val="20"/>
          <w:szCs w:val="20"/>
        </w:rPr>
        <w:t xml:space="preserve"> </w:t>
      </w:r>
      <w:r w:rsidRPr="008C3E33">
        <w:rPr>
          <w:b/>
          <w:i/>
          <w:sz w:val="20"/>
          <w:szCs w:val="20"/>
        </w:rPr>
        <w:t>LA</w:t>
      </w:r>
      <w:r w:rsidR="00083A1D" w:rsidRPr="008C3E33">
        <w:rPr>
          <w:b/>
          <w:i/>
          <w:sz w:val="20"/>
          <w:szCs w:val="20"/>
        </w:rPr>
        <w:t xml:space="preserve"> </w:t>
      </w:r>
      <w:r w:rsidRPr="008C3E33">
        <w:rPr>
          <w:b/>
          <w:i/>
          <w:sz w:val="20"/>
          <w:szCs w:val="20"/>
        </w:rPr>
        <w:t>INCONFORMIDAD</w:t>
      </w:r>
    </w:p>
    <w:p w14:paraId="06EF0CD9" w14:textId="1726600E" w:rsidR="00177EE1" w:rsidRPr="00966DF6" w:rsidRDefault="00104339" w:rsidP="00271BB3">
      <w:pPr>
        <w:spacing w:after="0" w:line="360" w:lineRule="auto"/>
        <w:ind w:left="567" w:right="567"/>
        <w:rPr>
          <w:rFonts w:eastAsia="Times New Roman" w:cs="Arial"/>
          <w:bCs/>
          <w:i/>
          <w:iCs/>
          <w:color w:val="auto"/>
          <w:sz w:val="20"/>
          <w:lang w:eastAsia="es-ES"/>
        </w:rPr>
      </w:pPr>
      <w:r w:rsidRPr="00104339">
        <w:rPr>
          <w:rFonts w:eastAsia="Times New Roman" w:cs="Arial"/>
          <w:bCs/>
          <w:i/>
          <w:iCs/>
          <w:color w:val="auto"/>
          <w:sz w:val="20"/>
          <w:lang w:eastAsia="es-ES"/>
        </w:rPr>
        <w:t>Licitación de la compra o renta de los camiones recolectores de basura los cuales dio el banderazo de salida públicamente la presidenta de Valle de Bravo. en expresa solicitud de los cinco camiones adquiridos recientemente, si no, de todos los que menciona cuenta el ayuntamiento</w:t>
      </w:r>
      <w:r w:rsidR="00177EE1" w:rsidRPr="00966DF6">
        <w:rPr>
          <w:rFonts w:eastAsia="Times New Roman" w:cs="Arial"/>
          <w:bCs/>
          <w:i/>
          <w:iCs/>
          <w:color w:val="auto"/>
          <w:sz w:val="20"/>
          <w:lang w:eastAsia="es-ES"/>
        </w:rPr>
        <w:t>”</w:t>
      </w:r>
      <w:r w:rsidR="00083A1D" w:rsidRPr="00966DF6">
        <w:rPr>
          <w:rFonts w:eastAsia="Times New Roman" w:cs="Arial"/>
          <w:bCs/>
          <w:i/>
          <w:iCs/>
          <w:color w:val="auto"/>
          <w:sz w:val="20"/>
          <w:lang w:eastAsia="es-ES"/>
        </w:rPr>
        <w:t xml:space="preserve"> </w:t>
      </w:r>
      <w:r w:rsidR="00177EE1" w:rsidRPr="00966DF6">
        <w:rPr>
          <w:rFonts w:eastAsia="Times New Roman" w:cs="Arial"/>
          <w:bCs/>
          <w:i/>
          <w:iCs/>
          <w:color w:val="auto"/>
          <w:sz w:val="20"/>
          <w:lang w:eastAsia="es-ES"/>
        </w:rPr>
        <w:t>(Sic)</w:t>
      </w:r>
    </w:p>
    <w:p w14:paraId="1BCC907D" w14:textId="5931F82F" w:rsidR="00177EE1" w:rsidRDefault="00177EE1" w:rsidP="00271BB3">
      <w:pPr>
        <w:spacing w:after="0" w:line="360" w:lineRule="auto"/>
      </w:pPr>
    </w:p>
    <w:p w14:paraId="11CFD2F8" w14:textId="30C38E01" w:rsidR="00177EE1" w:rsidRDefault="00A97427" w:rsidP="00271BB3">
      <w:pPr>
        <w:spacing w:after="0" w:line="360" w:lineRule="auto"/>
        <w:rPr>
          <w:b/>
          <w:bCs/>
        </w:rPr>
      </w:pPr>
      <w:r>
        <w:rPr>
          <w:b/>
        </w:rPr>
        <w:t>I</w:t>
      </w:r>
      <w:r w:rsidR="00177EE1" w:rsidRPr="008C3E33">
        <w:rPr>
          <w:b/>
        </w:rPr>
        <w:t>V.</w:t>
      </w:r>
      <w:r w:rsidR="00083A1D" w:rsidRPr="008C3E33">
        <w:rPr>
          <w:b/>
        </w:rPr>
        <w:t xml:space="preserve"> </w:t>
      </w:r>
      <w:r w:rsidR="00177EE1" w:rsidRPr="008C3E33">
        <w:rPr>
          <w:b/>
          <w:bCs/>
        </w:rPr>
        <w:t>Trámite</w:t>
      </w:r>
      <w:r w:rsidR="00083A1D" w:rsidRPr="008C3E33">
        <w:rPr>
          <w:b/>
          <w:bCs/>
        </w:rPr>
        <w:t xml:space="preserve"> </w:t>
      </w:r>
      <w:r w:rsidR="00177EE1" w:rsidRPr="008C3E33">
        <w:rPr>
          <w:b/>
          <w:bCs/>
        </w:rPr>
        <w:t>del</w:t>
      </w:r>
      <w:r w:rsidR="00083A1D" w:rsidRPr="008C3E33">
        <w:rPr>
          <w:b/>
          <w:bCs/>
        </w:rPr>
        <w:t xml:space="preserve"> </w:t>
      </w:r>
      <w:r w:rsidR="00177EE1" w:rsidRPr="008C3E33">
        <w:rPr>
          <w:b/>
        </w:rPr>
        <w:t>Recurso</w:t>
      </w:r>
      <w:r w:rsidR="00083A1D" w:rsidRPr="008C3E33">
        <w:rPr>
          <w:b/>
        </w:rPr>
        <w:t xml:space="preserve"> </w:t>
      </w:r>
      <w:r w:rsidR="00177EE1" w:rsidRPr="008C3E33">
        <w:rPr>
          <w:b/>
        </w:rPr>
        <w:t>de</w:t>
      </w:r>
      <w:r w:rsidR="00083A1D" w:rsidRPr="008C3E33">
        <w:rPr>
          <w:b/>
        </w:rPr>
        <w:t xml:space="preserve"> </w:t>
      </w:r>
      <w:r w:rsidR="00177EE1" w:rsidRPr="008C3E33">
        <w:rPr>
          <w:b/>
        </w:rPr>
        <w:t>Revisión</w:t>
      </w:r>
      <w:r w:rsidR="00083A1D" w:rsidRPr="008C3E33">
        <w:rPr>
          <w:b/>
        </w:rPr>
        <w:t xml:space="preserve"> </w:t>
      </w:r>
      <w:r w:rsidR="00177EE1" w:rsidRPr="008C3E33">
        <w:rPr>
          <w:b/>
          <w:bCs/>
        </w:rPr>
        <w:t>ante</w:t>
      </w:r>
      <w:r w:rsidR="00083A1D" w:rsidRPr="008C3E33">
        <w:rPr>
          <w:b/>
          <w:bCs/>
        </w:rPr>
        <w:t xml:space="preserve"> </w:t>
      </w:r>
      <w:r w:rsidR="00177EE1" w:rsidRPr="008C3E33">
        <w:rPr>
          <w:b/>
          <w:bCs/>
        </w:rPr>
        <w:t>este</w:t>
      </w:r>
      <w:r w:rsidR="00083A1D" w:rsidRPr="008C3E33">
        <w:rPr>
          <w:b/>
          <w:bCs/>
        </w:rPr>
        <w:t xml:space="preserve"> </w:t>
      </w:r>
      <w:r w:rsidR="00177EE1" w:rsidRPr="008C3E33">
        <w:rPr>
          <w:b/>
          <w:bCs/>
        </w:rPr>
        <w:t>Instituto.</w:t>
      </w:r>
    </w:p>
    <w:p w14:paraId="592B90EB" w14:textId="77777777" w:rsidR="007A3549" w:rsidRPr="008C3E33" w:rsidRDefault="007A3549" w:rsidP="00271BB3">
      <w:pPr>
        <w:spacing w:after="0" w:line="360" w:lineRule="auto"/>
        <w:rPr>
          <w:b/>
          <w:bCs/>
        </w:rPr>
      </w:pPr>
    </w:p>
    <w:p w14:paraId="7DF2DECC" w14:textId="538409FA" w:rsidR="00177EE1" w:rsidRPr="008C3E33" w:rsidRDefault="00177EE1" w:rsidP="00271BB3">
      <w:pPr>
        <w:spacing w:after="0" w:line="360" w:lineRule="auto"/>
        <w:rPr>
          <w:b/>
          <w:bCs/>
        </w:rPr>
      </w:pPr>
      <w:r w:rsidRPr="008C3E33">
        <w:rPr>
          <w:b/>
          <w:bCs/>
        </w:rPr>
        <w:t>a)</w:t>
      </w:r>
      <w:r w:rsidR="00083A1D" w:rsidRPr="008C3E33">
        <w:rPr>
          <w:b/>
          <w:bCs/>
        </w:rPr>
        <w:t xml:space="preserve"> </w:t>
      </w:r>
      <w:r w:rsidRPr="008C3E33">
        <w:rPr>
          <w:b/>
          <w:bCs/>
        </w:rPr>
        <w:t>Turno</w:t>
      </w:r>
      <w:r w:rsidR="00083A1D" w:rsidRPr="008C3E33">
        <w:rPr>
          <w:b/>
          <w:bCs/>
        </w:rPr>
        <w:t xml:space="preserve"> </w:t>
      </w:r>
      <w:r w:rsidRPr="008C3E33">
        <w:rPr>
          <w:b/>
          <w:bCs/>
        </w:rPr>
        <w:t>del</w:t>
      </w:r>
      <w:r w:rsidR="00083A1D" w:rsidRPr="008C3E33">
        <w:rPr>
          <w:b/>
          <w:bCs/>
        </w:rPr>
        <w:t xml:space="preserve"> </w:t>
      </w:r>
      <w:r w:rsidRPr="008C3E33">
        <w:rPr>
          <w:b/>
          <w:bCs/>
        </w:rPr>
        <w:t>Medio</w:t>
      </w:r>
      <w:r w:rsidR="00083A1D" w:rsidRPr="008C3E33">
        <w:rPr>
          <w:b/>
          <w:bCs/>
        </w:rPr>
        <w:t xml:space="preserve"> </w:t>
      </w:r>
      <w:r w:rsidRPr="008C3E33">
        <w:rPr>
          <w:b/>
          <w:bCs/>
        </w:rPr>
        <w:t>de</w:t>
      </w:r>
      <w:r w:rsidR="00083A1D" w:rsidRPr="008C3E33">
        <w:rPr>
          <w:b/>
          <w:bCs/>
        </w:rPr>
        <w:t xml:space="preserve"> </w:t>
      </w:r>
      <w:r w:rsidRPr="008C3E33">
        <w:rPr>
          <w:b/>
          <w:bCs/>
        </w:rPr>
        <w:t>Impugnación.</w:t>
      </w:r>
      <w:r w:rsidR="00083A1D" w:rsidRPr="008C3E33">
        <w:rPr>
          <w:b/>
          <w:bCs/>
        </w:rPr>
        <w:t xml:space="preserve"> </w:t>
      </w:r>
      <w:r w:rsidRPr="008C3E33">
        <w:rPr>
          <w:bCs/>
        </w:rPr>
        <w:t>El</w:t>
      </w:r>
      <w:r w:rsidR="00083A1D" w:rsidRPr="008C3E33">
        <w:rPr>
          <w:bCs/>
        </w:rPr>
        <w:t xml:space="preserve"> </w:t>
      </w:r>
      <w:r w:rsidR="00104339">
        <w:rPr>
          <w:bCs/>
        </w:rPr>
        <w:t xml:space="preserve">tres </w:t>
      </w:r>
      <w:r w:rsidR="00966DF6">
        <w:rPr>
          <w:bCs/>
        </w:rPr>
        <w:t>de</w:t>
      </w:r>
      <w:r w:rsidR="00104339">
        <w:rPr>
          <w:bCs/>
        </w:rPr>
        <w:t xml:space="preserve"> febrero</w:t>
      </w:r>
      <w:r w:rsidR="00027A38" w:rsidRPr="008C3E33">
        <w:rPr>
          <w:bCs/>
        </w:rPr>
        <w:t xml:space="preserve"> de dos mil veinti</w:t>
      </w:r>
      <w:r w:rsidR="0080433B">
        <w:rPr>
          <w:bCs/>
        </w:rPr>
        <w:t>dós</w:t>
      </w:r>
      <w:r w:rsidRPr="008C3E33">
        <w:rPr>
          <w:bCs/>
        </w:rPr>
        <w:t>,</w:t>
      </w:r>
      <w:r w:rsidR="00083A1D" w:rsidRPr="008C3E33">
        <w:rPr>
          <w:bCs/>
        </w:rPr>
        <w:t xml:space="preserve"> </w:t>
      </w:r>
      <w:r w:rsidRPr="008C3E33">
        <w:rPr>
          <w:bCs/>
        </w:rPr>
        <w:t>el</w:t>
      </w:r>
      <w:r w:rsidR="00083A1D" w:rsidRPr="008C3E33">
        <w:rPr>
          <w:bCs/>
        </w:rPr>
        <w:t xml:space="preserve"> </w:t>
      </w:r>
      <w:r w:rsidRPr="008C3E33">
        <w:rPr>
          <w:lang w:val="es-ES"/>
        </w:rPr>
        <w:t>Sistema</w:t>
      </w:r>
      <w:r w:rsidR="00083A1D" w:rsidRPr="008C3E33">
        <w:rPr>
          <w:lang w:val="es-ES"/>
        </w:rPr>
        <w:t xml:space="preserve"> </w:t>
      </w:r>
      <w:r w:rsidRPr="008C3E33">
        <w:rPr>
          <w:lang w:val="es-ES"/>
        </w:rPr>
        <w:t>de</w:t>
      </w:r>
      <w:r w:rsidR="00083A1D" w:rsidRPr="008C3E33">
        <w:rPr>
          <w:lang w:val="es-ES"/>
        </w:rPr>
        <w:t xml:space="preserve"> </w:t>
      </w:r>
      <w:r w:rsidRPr="008C3E33">
        <w:rPr>
          <w:lang w:val="es-ES"/>
        </w:rPr>
        <w:t>Acceso</w:t>
      </w:r>
      <w:r w:rsidR="00083A1D" w:rsidRPr="008C3E33">
        <w:rPr>
          <w:lang w:val="es-ES"/>
        </w:rPr>
        <w:t xml:space="preserve"> </w:t>
      </w:r>
      <w:r w:rsidRPr="008C3E33">
        <w:rPr>
          <w:lang w:val="es-ES"/>
        </w:rPr>
        <w:t>a</w:t>
      </w:r>
      <w:r w:rsidR="00083A1D" w:rsidRPr="008C3E33">
        <w:rPr>
          <w:lang w:val="es-ES"/>
        </w:rPr>
        <w:t xml:space="preserve"> </w:t>
      </w:r>
      <w:r w:rsidRPr="008C3E33">
        <w:rPr>
          <w:lang w:val="es-ES"/>
        </w:rPr>
        <w:t>la</w:t>
      </w:r>
      <w:r w:rsidR="00083A1D" w:rsidRPr="008C3E33">
        <w:rPr>
          <w:lang w:val="es-ES"/>
        </w:rPr>
        <w:t xml:space="preserve"> </w:t>
      </w:r>
      <w:r w:rsidRPr="008C3E33">
        <w:rPr>
          <w:lang w:val="es-ES"/>
        </w:rPr>
        <w:t>Información</w:t>
      </w:r>
      <w:r w:rsidR="00083A1D" w:rsidRPr="008C3E33">
        <w:rPr>
          <w:lang w:val="es-ES"/>
        </w:rPr>
        <w:t xml:space="preserve"> </w:t>
      </w:r>
      <w:r w:rsidRPr="008C3E33">
        <w:rPr>
          <w:lang w:val="es-ES"/>
        </w:rPr>
        <w:t>Mexiquense</w:t>
      </w:r>
      <w:r w:rsidR="00083A1D" w:rsidRPr="008C3E33">
        <w:rPr>
          <w:lang w:val="es-ES"/>
        </w:rPr>
        <w:t xml:space="preserve"> </w:t>
      </w:r>
      <w:r w:rsidRPr="008C3E33">
        <w:rPr>
          <w:lang w:val="es-ES"/>
        </w:rPr>
        <w:t>(SAIMEX),</w:t>
      </w:r>
      <w:r w:rsidR="00083A1D" w:rsidRPr="008C3E33">
        <w:rPr>
          <w:bCs/>
        </w:rPr>
        <w:t xml:space="preserve"> </w:t>
      </w:r>
      <w:r w:rsidRPr="008C3E33">
        <w:rPr>
          <w:bCs/>
        </w:rPr>
        <w:t>asignó</w:t>
      </w:r>
      <w:r w:rsidR="00083A1D" w:rsidRPr="008C3E33">
        <w:rPr>
          <w:bCs/>
        </w:rPr>
        <w:t xml:space="preserve"> </w:t>
      </w:r>
      <w:r w:rsidRPr="008C3E33">
        <w:rPr>
          <w:bCs/>
        </w:rPr>
        <w:t>el</w:t>
      </w:r>
      <w:r w:rsidR="00083A1D" w:rsidRPr="008C3E33">
        <w:rPr>
          <w:bCs/>
        </w:rPr>
        <w:t xml:space="preserve"> </w:t>
      </w:r>
      <w:r w:rsidRPr="008C3E33">
        <w:rPr>
          <w:bCs/>
        </w:rPr>
        <w:t>número</w:t>
      </w:r>
      <w:r w:rsidR="00083A1D" w:rsidRPr="008C3E33">
        <w:rPr>
          <w:bCs/>
        </w:rPr>
        <w:t xml:space="preserve"> </w:t>
      </w:r>
      <w:r w:rsidRPr="008C3E33">
        <w:rPr>
          <w:bCs/>
        </w:rPr>
        <w:t>de</w:t>
      </w:r>
      <w:r w:rsidR="00083A1D" w:rsidRPr="008C3E33">
        <w:rPr>
          <w:bCs/>
        </w:rPr>
        <w:t xml:space="preserve"> </w:t>
      </w:r>
      <w:r w:rsidRPr="008C3E33">
        <w:rPr>
          <w:bCs/>
        </w:rPr>
        <w:t>expediente</w:t>
      </w:r>
      <w:r w:rsidR="00083A1D" w:rsidRPr="008C3E33">
        <w:rPr>
          <w:bCs/>
        </w:rPr>
        <w:t xml:space="preserve"> </w:t>
      </w:r>
      <w:r w:rsidR="005D417E">
        <w:rPr>
          <w:b/>
          <w:bCs/>
        </w:rPr>
        <w:t>00</w:t>
      </w:r>
      <w:r w:rsidR="00104339">
        <w:rPr>
          <w:b/>
          <w:bCs/>
        </w:rPr>
        <w:t>596</w:t>
      </w:r>
      <w:r w:rsidR="005D417E">
        <w:rPr>
          <w:b/>
          <w:bCs/>
        </w:rPr>
        <w:t>/INFOEM/IP/RR/2022</w:t>
      </w:r>
      <w:r w:rsidRPr="008C3E33">
        <w:rPr>
          <w:bCs/>
        </w:rPr>
        <w:t>,</w:t>
      </w:r>
      <w:r w:rsidR="00083A1D" w:rsidRPr="008C3E33">
        <w:rPr>
          <w:bCs/>
        </w:rPr>
        <w:t xml:space="preserve"> </w:t>
      </w:r>
      <w:r w:rsidRPr="008C3E33">
        <w:rPr>
          <w:bCs/>
        </w:rPr>
        <w:t>al</w:t>
      </w:r>
      <w:r w:rsidR="00083A1D" w:rsidRPr="008C3E33">
        <w:rPr>
          <w:bCs/>
        </w:rPr>
        <w:t xml:space="preserve"> </w:t>
      </w:r>
      <w:r w:rsidRPr="008C3E33">
        <w:rPr>
          <w:bCs/>
        </w:rPr>
        <w:t>medio</w:t>
      </w:r>
      <w:r w:rsidR="00083A1D" w:rsidRPr="008C3E33">
        <w:rPr>
          <w:bCs/>
        </w:rPr>
        <w:t xml:space="preserve"> </w:t>
      </w:r>
      <w:r w:rsidRPr="008C3E33">
        <w:rPr>
          <w:bCs/>
        </w:rPr>
        <w:t>de</w:t>
      </w:r>
      <w:r w:rsidR="00083A1D" w:rsidRPr="008C3E33">
        <w:rPr>
          <w:bCs/>
        </w:rPr>
        <w:t xml:space="preserve"> </w:t>
      </w:r>
      <w:r w:rsidRPr="008C3E33">
        <w:rPr>
          <w:bCs/>
        </w:rPr>
        <w:t>impugnación</w:t>
      </w:r>
      <w:r w:rsidR="00083A1D" w:rsidRPr="008C3E33">
        <w:rPr>
          <w:bCs/>
        </w:rPr>
        <w:t xml:space="preserve"> </w:t>
      </w:r>
      <w:r w:rsidRPr="008C3E33">
        <w:rPr>
          <w:bCs/>
        </w:rPr>
        <w:t>que</w:t>
      </w:r>
      <w:r w:rsidR="00083A1D" w:rsidRPr="008C3E33">
        <w:rPr>
          <w:bCs/>
        </w:rPr>
        <w:t xml:space="preserve"> </w:t>
      </w:r>
      <w:r w:rsidRPr="008C3E33">
        <w:rPr>
          <w:bCs/>
        </w:rPr>
        <w:t>nos</w:t>
      </w:r>
      <w:r w:rsidR="00083A1D" w:rsidRPr="008C3E33">
        <w:rPr>
          <w:bCs/>
        </w:rPr>
        <w:t xml:space="preserve"> </w:t>
      </w:r>
      <w:r w:rsidRPr="008C3E33">
        <w:rPr>
          <w:bCs/>
        </w:rPr>
        <w:t>ocupa,</w:t>
      </w:r>
      <w:r w:rsidR="00083A1D" w:rsidRPr="008C3E33">
        <w:rPr>
          <w:bCs/>
        </w:rPr>
        <w:t xml:space="preserve"> </w:t>
      </w:r>
      <w:r w:rsidRPr="008C3E33">
        <w:rPr>
          <w:bCs/>
        </w:rPr>
        <w:t>con</w:t>
      </w:r>
      <w:r w:rsidR="00083A1D" w:rsidRPr="008C3E33">
        <w:rPr>
          <w:bCs/>
        </w:rPr>
        <w:t xml:space="preserve"> </w:t>
      </w:r>
      <w:r w:rsidRPr="008C3E33">
        <w:rPr>
          <w:bCs/>
        </w:rPr>
        <w:t>base</w:t>
      </w:r>
      <w:r w:rsidR="00083A1D" w:rsidRPr="008C3E33">
        <w:rPr>
          <w:bCs/>
        </w:rPr>
        <w:t xml:space="preserve"> </w:t>
      </w:r>
      <w:r w:rsidRPr="008C3E33">
        <w:rPr>
          <w:bCs/>
        </w:rPr>
        <w:t>en</w:t>
      </w:r>
      <w:r w:rsidR="00083A1D" w:rsidRPr="008C3E33">
        <w:rPr>
          <w:bCs/>
        </w:rPr>
        <w:t xml:space="preserve"> </w:t>
      </w:r>
      <w:r w:rsidRPr="008C3E33">
        <w:rPr>
          <w:bCs/>
        </w:rPr>
        <w:t>el</w:t>
      </w:r>
      <w:r w:rsidR="00083A1D" w:rsidRPr="008C3E33">
        <w:rPr>
          <w:bCs/>
        </w:rPr>
        <w:t xml:space="preserve"> </w:t>
      </w:r>
      <w:r w:rsidRPr="008C3E33">
        <w:rPr>
          <w:bCs/>
        </w:rPr>
        <w:t>sistema</w:t>
      </w:r>
      <w:r w:rsidR="00083A1D" w:rsidRPr="008C3E33">
        <w:rPr>
          <w:bCs/>
        </w:rPr>
        <w:t xml:space="preserve"> </w:t>
      </w:r>
      <w:r w:rsidRPr="008C3E33">
        <w:rPr>
          <w:bCs/>
        </w:rPr>
        <w:t>aprobado</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Pleno</w:t>
      </w:r>
      <w:r w:rsidR="00083A1D" w:rsidRPr="008C3E33">
        <w:rPr>
          <w:bCs/>
        </w:rPr>
        <w:t xml:space="preserve"> </w:t>
      </w:r>
      <w:r w:rsidRPr="008C3E33">
        <w:rPr>
          <w:bCs/>
        </w:rPr>
        <w:t>de</w:t>
      </w:r>
      <w:r w:rsidR="00083A1D" w:rsidRPr="008C3E33">
        <w:rPr>
          <w:bCs/>
        </w:rPr>
        <w:t xml:space="preserve"> </w:t>
      </w:r>
      <w:r w:rsidRPr="008C3E33">
        <w:rPr>
          <w:bCs/>
        </w:rPr>
        <w:t>este</w:t>
      </w:r>
      <w:r w:rsidR="00083A1D" w:rsidRPr="008C3E33">
        <w:rPr>
          <w:bCs/>
        </w:rPr>
        <w:t xml:space="preserve"> </w:t>
      </w:r>
      <w:r w:rsidRPr="008C3E33">
        <w:rPr>
          <w:bCs/>
        </w:rPr>
        <w:t>Órgano</w:t>
      </w:r>
      <w:r w:rsidR="00083A1D" w:rsidRPr="008C3E33">
        <w:rPr>
          <w:bCs/>
        </w:rPr>
        <w:t xml:space="preserve"> </w:t>
      </w:r>
      <w:r w:rsidRPr="008C3E33">
        <w:rPr>
          <w:bCs/>
        </w:rPr>
        <w:t>Garante</w:t>
      </w:r>
      <w:r w:rsidR="00083A1D" w:rsidRPr="008C3E33">
        <w:rPr>
          <w:bCs/>
        </w:rPr>
        <w:t xml:space="preserve"> </w:t>
      </w:r>
      <w:r w:rsidRPr="008C3E33">
        <w:rPr>
          <w:bCs/>
        </w:rPr>
        <w:t>y</w:t>
      </w:r>
      <w:r w:rsidR="00083A1D" w:rsidRPr="008C3E33">
        <w:rPr>
          <w:bCs/>
        </w:rPr>
        <w:t xml:space="preserve"> </w:t>
      </w:r>
      <w:r w:rsidRPr="008C3E33">
        <w:rPr>
          <w:bCs/>
        </w:rPr>
        <w:t>lo</w:t>
      </w:r>
      <w:r w:rsidR="00083A1D" w:rsidRPr="008C3E33">
        <w:rPr>
          <w:bCs/>
        </w:rPr>
        <w:t xml:space="preserve"> </w:t>
      </w:r>
      <w:r w:rsidRPr="008C3E33">
        <w:rPr>
          <w:bCs/>
        </w:rPr>
        <w:t>turnó</w:t>
      </w:r>
      <w:r w:rsidR="00083A1D" w:rsidRPr="008C3E33">
        <w:rPr>
          <w:bCs/>
        </w:rPr>
        <w:t xml:space="preserve"> </w:t>
      </w:r>
      <w:r w:rsidRPr="008C3E33">
        <w:rPr>
          <w:bCs/>
        </w:rPr>
        <w:t>al</w:t>
      </w:r>
      <w:r w:rsidR="00083A1D" w:rsidRPr="008C3E33">
        <w:rPr>
          <w:bCs/>
        </w:rPr>
        <w:t xml:space="preserve"> </w:t>
      </w:r>
      <w:r w:rsidRPr="008C3E33">
        <w:rPr>
          <w:bCs/>
        </w:rPr>
        <w:t>Comisionado</w:t>
      </w:r>
      <w:r w:rsidR="00083A1D" w:rsidRPr="008C3E33">
        <w:rPr>
          <w:bCs/>
        </w:rPr>
        <w:t xml:space="preserve"> </w:t>
      </w:r>
      <w:r w:rsidRPr="008C3E33">
        <w:rPr>
          <w:bCs/>
        </w:rPr>
        <w:t>Ponente</w:t>
      </w:r>
      <w:r w:rsidR="00083A1D" w:rsidRPr="008C3E33">
        <w:rPr>
          <w:bCs/>
        </w:rPr>
        <w:t xml:space="preserve"> </w:t>
      </w:r>
      <w:r w:rsidRPr="008C3E33">
        <w:rPr>
          <w:bCs/>
        </w:rPr>
        <w:t>Luis</w:t>
      </w:r>
      <w:r w:rsidR="00083A1D" w:rsidRPr="008C3E33">
        <w:rPr>
          <w:bCs/>
        </w:rPr>
        <w:t xml:space="preserve"> </w:t>
      </w:r>
      <w:r w:rsidRPr="008C3E33">
        <w:rPr>
          <w:bCs/>
        </w:rPr>
        <w:t>Gustavo</w:t>
      </w:r>
      <w:r w:rsidR="00083A1D" w:rsidRPr="008C3E33">
        <w:rPr>
          <w:bCs/>
        </w:rPr>
        <w:t xml:space="preserve"> </w:t>
      </w:r>
      <w:r w:rsidRPr="008C3E33">
        <w:rPr>
          <w:bCs/>
        </w:rPr>
        <w:t>Parra</w:t>
      </w:r>
      <w:r w:rsidR="00083A1D" w:rsidRPr="008C3E33">
        <w:rPr>
          <w:bCs/>
        </w:rPr>
        <w:t xml:space="preserve"> </w:t>
      </w:r>
      <w:r w:rsidRPr="008C3E33">
        <w:rPr>
          <w:bCs/>
        </w:rPr>
        <w:t>Noriega,</w:t>
      </w:r>
      <w:r w:rsidR="00083A1D" w:rsidRPr="008C3E33">
        <w:rPr>
          <w:bCs/>
        </w:rPr>
        <w:t xml:space="preserve"> </w:t>
      </w:r>
      <w:r w:rsidRPr="008C3E33">
        <w:rPr>
          <w:bCs/>
        </w:rPr>
        <w:t>para</w:t>
      </w:r>
      <w:r w:rsidR="00083A1D" w:rsidRPr="008C3E33">
        <w:rPr>
          <w:bCs/>
        </w:rPr>
        <w:t xml:space="preserve"> </w:t>
      </w:r>
      <w:r w:rsidRPr="008C3E33">
        <w:rPr>
          <w:bCs/>
        </w:rPr>
        <w:t>los</w:t>
      </w:r>
      <w:r w:rsidR="00083A1D" w:rsidRPr="008C3E33">
        <w:rPr>
          <w:bCs/>
        </w:rPr>
        <w:t xml:space="preserve"> </w:t>
      </w:r>
      <w:r w:rsidRPr="008C3E33">
        <w:rPr>
          <w:bCs/>
        </w:rPr>
        <w:t>efectos</w:t>
      </w:r>
      <w:r w:rsidR="00083A1D" w:rsidRPr="008C3E33">
        <w:rPr>
          <w:bCs/>
        </w:rPr>
        <w:t xml:space="preserve"> </w:t>
      </w:r>
      <w:r w:rsidRPr="008C3E33">
        <w:rPr>
          <w:bCs/>
        </w:rPr>
        <w:t>del</w:t>
      </w:r>
      <w:r w:rsidR="00083A1D" w:rsidRPr="008C3E33">
        <w:rPr>
          <w:bCs/>
        </w:rPr>
        <w:t xml:space="preserve"> </w:t>
      </w:r>
      <w:r w:rsidRPr="008C3E33">
        <w:rPr>
          <w:bCs/>
        </w:rPr>
        <w:t>artículo</w:t>
      </w:r>
      <w:r w:rsidR="00083A1D" w:rsidRPr="008C3E33">
        <w:rPr>
          <w:bCs/>
        </w:rPr>
        <w:t xml:space="preserve"> </w:t>
      </w:r>
      <w:r w:rsidRPr="008C3E33">
        <w:rPr>
          <w:bCs/>
        </w:rPr>
        <w:t>185,</w:t>
      </w:r>
      <w:r w:rsidR="00083A1D" w:rsidRPr="008C3E33">
        <w:rPr>
          <w:bCs/>
        </w:rPr>
        <w:t xml:space="preserve"> </w:t>
      </w:r>
      <w:r w:rsidRPr="008C3E33">
        <w:rPr>
          <w:bCs/>
        </w:rPr>
        <w:t>fracción</w:t>
      </w:r>
      <w:r w:rsidR="00083A1D" w:rsidRPr="008C3E33">
        <w:rPr>
          <w:bCs/>
        </w:rPr>
        <w:t xml:space="preserve"> </w:t>
      </w:r>
      <w:r w:rsidRPr="008C3E33">
        <w:rPr>
          <w:bCs/>
        </w:rPr>
        <w:t>I</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Ley</w:t>
      </w:r>
      <w:r w:rsidR="00083A1D" w:rsidRPr="008C3E33">
        <w:rPr>
          <w:bCs/>
        </w:rPr>
        <w:t xml:space="preserve"> </w:t>
      </w:r>
      <w:r w:rsidRPr="008C3E33">
        <w:rPr>
          <w:bCs/>
        </w:rPr>
        <w:t>de</w:t>
      </w:r>
      <w:r w:rsidR="00083A1D" w:rsidRPr="008C3E33">
        <w:rPr>
          <w:bCs/>
        </w:rPr>
        <w:t xml:space="preserve"> </w:t>
      </w:r>
      <w:r w:rsidRPr="008C3E33">
        <w:rPr>
          <w:bCs/>
        </w:rPr>
        <w:t>Transparencia</w:t>
      </w:r>
      <w:r w:rsidR="00083A1D" w:rsidRPr="008C3E33">
        <w:rPr>
          <w:bCs/>
        </w:rPr>
        <w:t xml:space="preserve"> </w:t>
      </w:r>
      <w:r w:rsidRPr="008C3E33">
        <w:rPr>
          <w:bCs/>
        </w:rPr>
        <w:t>y</w:t>
      </w:r>
      <w:r w:rsidR="00083A1D" w:rsidRPr="008C3E33">
        <w:rPr>
          <w:bCs/>
        </w:rPr>
        <w:t xml:space="preserve"> </w:t>
      </w:r>
      <w:r w:rsidRPr="008C3E33">
        <w:rPr>
          <w:bCs/>
        </w:rPr>
        <w:t>Acceso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Información</w:t>
      </w:r>
      <w:r w:rsidR="00083A1D" w:rsidRPr="008C3E33">
        <w:rPr>
          <w:bCs/>
        </w:rPr>
        <w:t xml:space="preserve"> </w:t>
      </w:r>
      <w:r w:rsidRPr="008C3E33">
        <w:rPr>
          <w:bCs/>
        </w:rPr>
        <w:t>Pública</w:t>
      </w:r>
      <w:r w:rsidR="00083A1D" w:rsidRPr="008C3E33">
        <w:rPr>
          <w:bCs/>
        </w:rPr>
        <w:t xml:space="preserve"> </w:t>
      </w:r>
      <w:r w:rsidRPr="008C3E33">
        <w:rPr>
          <w:bCs/>
        </w:rPr>
        <w:t>del</w:t>
      </w:r>
      <w:r w:rsidR="00083A1D" w:rsidRPr="008C3E33">
        <w:rPr>
          <w:bCs/>
        </w:rPr>
        <w:t xml:space="preserve"> </w:t>
      </w:r>
      <w:r w:rsidRPr="008C3E33">
        <w:rPr>
          <w:bCs/>
        </w:rPr>
        <w:t>Estado</w:t>
      </w:r>
      <w:r w:rsidR="00083A1D" w:rsidRPr="008C3E33">
        <w:rPr>
          <w:bCs/>
        </w:rPr>
        <w:t xml:space="preserve"> </w:t>
      </w:r>
      <w:r w:rsidRPr="008C3E33">
        <w:rPr>
          <w:bCs/>
        </w:rPr>
        <w:t>de</w:t>
      </w:r>
      <w:r w:rsidR="00083A1D" w:rsidRPr="008C3E33">
        <w:rPr>
          <w:bCs/>
        </w:rPr>
        <w:t xml:space="preserve"> </w:t>
      </w:r>
      <w:r w:rsidRPr="008C3E33">
        <w:rPr>
          <w:bCs/>
        </w:rPr>
        <w:t>México</w:t>
      </w:r>
      <w:r w:rsidR="00083A1D" w:rsidRPr="008C3E33">
        <w:rPr>
          <w:bCs/>
        </w:rPr>
        <w:t xml:space="preserve"> </w:t>
      </w:r>
      <w:r w:rsidRPr="008C3E33">
        <w:rPr>
          <w:bCs/>
        </w:rPr>
        <w:t>y</w:t>
      </w:r>
      <w:r w:rsidR="00083A1D" w:rsidRPr="008C3E33">
        <w:rPr>
          <w:bCs/>
        </w:rPr>
        <w:t xml:space="preserve"> </w:t>
      </w:r>
      <w:r w:rsidRPr="008C3E33">
        <w:rPr>
          <w:bCs/>
        </w:rPr>
        <w:t>Municipios.</w:t>
      </w:r>
    </w:p>
    <w:p w14:paraId="695A4473" w14:textId="77777777" w:rsidR="00177EE1" w:rsidRPr="008C3E33" w:rsidRDefault="00177EE1" w:rsidP="00271BB3">
      <w:pPr>
        <w:spacing w:after="0" w:line="360" w:lineRule="auto"/>
        <w:rPr>
          <w:bCs/>
        </w:rPr>
      </w:pPr>
    </w:p>
    <w:p w14:paraId="4700D1DC" w14:textId="6803A26E" w:rsidR="00177EE1" w:rsidRPr="008C3E33" w:rsidRDefault="00177EE1" w:rsidP="00271BB3">
      <w:pPr>
        <w:spacing w:after="0" w:line="360" w:lineRule="auto"/>
        <w:rPr>
          <w:bCs/>
          <w:lang w:val="es-ES_tradnl"/>
        </w:rPr>
      </w:pPr>
      <w:r w:rsidRPr="008C3E33">
        <w:rPr>
          <w:b/>
          <w:bCs/>
        </w:rPr>
        <w:t>b)</w:t>
      </w:r>
      <w:r w:rsidR="00083A1D" w:rsidRPr="008C3E33">
        <w:rPr>
          <w:b/>
          <w:bCs/>
        </w:rPr>
        <w:t xml:space="preserve"> </w:t>
      </w:r>
      <w:r w:rsidRPr="008C3E33">
        <w:rPr>
          <w:b/>
          <w:bCs/>
        </w:rPr>
        <w:t>Admisión</w:t>
      </w:r>
      <w:r w:rsidR="00083A1D" w:rsidRPr="008C3E33">
        <w:rPr>
          <w:b/>
          <w:bCs/>
        </w:rPr>
        <w:t xml:space="preserve"> </w:t>
      </w:r>
      <w:r w:rsidRPr="008C3E33">
        <w:rPr>
          <w:b/>
          <w:bCs/>
        </w:rPr>
        <w:t>del</w:t>
      </w:r>
      <w:r w:rsidR="00083A1D" w:rsidRPr="008C3E33">
        <w:rPr>
          <w:b/>
          <w:bCs/>
        </w:rPr>
        <w:t xml:space="preserve"> </w:t>
      </w:r>
      <w:r w:rsidRPr="008C3E33">
        <w:rPr>
          <w:b/>
          <w:bCs/>
        </w:rPr>
        <w:t>Recurso</w:t>
      </w:r>
      <w:r w:rsidR="00083A1D" w:rsidRPr="008C3E33">
        <w:rPr>
          <w:b/>
          <w:bCs/>
        </w:rPr>
        <w:t xml:space="preserve"> </w:t>
      </w:r>
      <w:r w:rsidRPr="008C3E33">
        <w:rPr>
          <w:b/>
          <w:bCs/>
        </w:rPr>
        <w:t>de</w:t>
      </w:r>
      <w:r w:rsidR="00083A1D" w:rsidRPr="008C3E33">
        <w:rPr>
          <w:b/>
          <w:bCs/>
        </w:rPr>
        <w:t xml:space="preserve"> </w:t>
      </w:r>
      <w:r w:rsidRPr="008C3E33">
        <w:rPr>
          <w:b/>
          <w:bCs/>
        </w:rPr>
        <w:t>Revisión</w:t>
      </w:r>
      <w:r w:rsidRPr="008C3E33">
        <w:rPr>
          <w:b/>
          <w:bCs/>
          <w:lang w:val="es-ES_tradnl"/>
        </w:rPr>
        <w:t>.</w:t>
      </w:r>
      <w:r w:rsidR="00083A1D" w:rsidRPr="008C3E33">
        <w:rPr>
          <w:b/>
          <w:bCs/>
          <w:lang w:val="es-ES_tradnl"/>
        </w:rPr>
        <w:t xml:space="preserve"> </w:t>
      </w:r>
      <w:r w:rsidR="00031EC8" w:rsidRPr="008C3E33">
        <w:rPr>
          <w:bCs/>
          <w:lang w:val="es-ES_tradnl"/>
        </w:rPr>
        <w:t xml:space="preserve">Mediante acuerdo de </w:t>
      </w:r>
      <w:r w:rsidR="00180D6F">
        <w:rPr>
          <w:bCs/>
          <w:lang w:val="es-ES_tradnl"/>
        </w:rPr>
        <w:t>nueve</w:t>
      </w:r>
      <w:r w:rsidR="00031EC8" w:rsidRPr="008C3E33">
        <w:rPr>
          <w:bCs/>
          <w:lang w:val="es-ES_tradnl"/>
        </w:rPr>
        <w:t xml:space="preserve"> de </w:t>
      </w:r>
      <w:r w:rsidR="00966DF6">
        <w:rPr>
          <w:bCs/>
          <w:lang w:val="es-ES_tradnl"/>
        </w:rPr>
        <w:t>febrero</w:t>
      </w:r>
      <w:r w:rsidR="00031EC8" w:rsidRPr="008C3E33">
        <w:rPr>
          <w:bCs/>
          <w:lang w:val="es-ES_tradnl"/>
        </w:rPr>
        <w:t xml:space="preserve"> del dos mil veinti</w:t>
      </w:r>
      <w:r w:rsidR="0080433B">
        <w:rPr>
          <w:bCs/>
          <w:lang w:val="es-ES_tradnl"/>
        </w:rPr>
        <w:t>dós</w:t>
      </w:r>
      <w:r w:rsidR="00F858BF">
        <w:rPr>
          <w:bCs/>
          <w:lang w:val="es-ES_tradnl"/>
        </w:rPr>
        <w:t xml:space="preserve"> notificado en la misma fecha</w:t>
      </w:r>
      <w:r w:rsidR="007E6A4F">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acordó</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admisión</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Recurso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Revisión</w:t>
      </w:r>
      <w:r w:rsidR="00083A1D" w:rsidRPr="008C3E33">
        <w:rPr>
          <w:bCs/>
          <w:lang w:val="es-ES_tradnl"/>
        </w:rPr>
        <w:t xml:space="preserve"> </w:t>
      </w:r>
      <w:r w:rsidRPr="008C3E33">
        <w:rPr>
          <w:bCs/>
          <w:lang w:val="es-ES_tradnl"/>
        </w:rPr>
        <w:t>interpuesto</w:t>
      </w:r>
      <w:r w:rsidR="00083A1D" w:rsidRPr="008C3E33">
        <w:rPr>
          <w:bCs/>
          <w:lang w:val="es-ES_tradnl"/>
        </w:rPr>
        <w:t xml:space="preserve"> </w:t>
      </w:r>
      <w:r w:rsidRPr="008C3E33">
        <w:rPr>
          <w:bCs/>
          <w:lang w:val="es-ES_tradnl"/>
        </w:rPr>
        <w:t>por</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Recurrente</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contra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Sujeto</w:t>
      </w:r>
      <w:r w:rsidR="00083A1D" w:rsidRPr="008C3E33">
        <w:rPr>
          <w:bCs/>
          <w:lang w:val="es-ES_tradnl"/>
        </w:rPr>
        <w:t xml:space="preserve"> </w:t>
      </w:r>
      <w:r w:rsidRPr="008C3E33">
        <w:rPr>
          <w:bCs/>
          <w:lang w:val="es-ES_tradnl"/>
        </w:rPr>
        <w:t>Obligado,</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términos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artículo</w:t>
      </w:r>
      <w:r w:rsidR="00083A1D" w:rsidRPr="008C3E33">
        <w:rPr>
          <w:bCs/>
          <w:lang w:val="es-ES_tradnl"/>
        </w:rPr>
        <w:t xml:space="preserve"> </w:t>
      </w:r>
      <w:r w:rsidRPr="008C3E33">
        <w:rPr>
          <w:bCs/>
          <w:lang w:val="es-ES_tradnl"/>
        </w:rPr>
        <w:t>185,</w:t>
      </w:r>
      <w:r w:rsidR="00083A1D" w:rsidRPr="008C3E33">
        <w:rPr>
          <w:bCs/>
          <w:lang w:val="es-ES_tradnl"/>
        </w:rPr>
        <w:t xml:space="preserve"> </w:t>
      </w:r>
      <w:r w:rsidRPr="008C3E33">
        <w:rPr>
          <w:bCs/>
          <w:lang w:val="es-ES_tradnl"/>
        </w:rPr>
        <w:t>fracciones</w:t>
      </w:r>
      <w:r w:rsidR="00083A1D" w:rsidRPr="008C3E33">
        <w:rPr>
          <w:bCs/>
          <w:lang w:val="es-ES_tradnl"/>
        </w:rPr>
        <w:t xml:space="preserve"> </w:t>
      </w:r>
      <w:r w:rsidRPr="008C3E33">
        <w:rPr>
          <w:bCs/>
          <w:lang w:val="es-ES_tradnl"/>
        </w:rPr>
        <w:t>I</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II</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Ley</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Transparencia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Pública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Estado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México</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Municipios,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cual</w:t>
      </w:r>
      <w:r w:rsidR="00083A1D" w:rsidRPr="008C3E33">
        <w:rPr>
          <w:bCs/>
          <w:lang w:val="es-ES_tradnl"/>
        </w:rPr>
        <w:t xml:space="preserve"> </w:t>
      </w:r>
      <w:r w:rsidRPr="008C3E33">
        <w:rPr>
          <w:bCs/>
          <w:lang w:val="es-ES_tradnl"/>
        </w:rPr>
        <w:t>fue</w:t>
      </w:r>
      <w:r w:rsidR="00083A1D" w:rsidRPr="008C3E33">
        <w:rPr>
          <w:bCs/>
          <w:lang w:val="es-ES_tradnl"/>
        </w:rPr>
        <w:t xml:space="preserve"> </w:t>
      </w:r>
      <w:r w:rsidRPr="008C3E33">
        <w:rPr>
          <w:bCs/>
          <w:lang w:val="es-ES_tradnl"/>
        </w:rPr>
        <w:t>notificado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las</w:t>
      </w:r>
      <w:r w:rsidR="00083A1D" w:rsidRPr="008C3E33">
        <w:rPr>
          <w:bCs/>
          <w:lang w:val="es-ES_tradnl"/>
        </w:rPr>
        <w:t xml:space="preserve"> </w:t>
      </w:r>
      <w:r w:rsidRPr="008C3E33">
        <w:rPr>
          <w:bCs/>
          <w:lang w:val="es-ES_tradnl"/>
        </w:rPr>
        <w:t>partes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mismo</w:t>
      </w:r>
      <w:r w:rsidR="00083A1D" w:rsidRPr="008C3E33">
        <w:rPr>
          <w:bCs/>
          <w:lang w:val="es-ES_tradnl"/>
        </w:rPr>
        <w:t xml:space="preserve"> </w:t>
      </w:r>
      <w:r w:rsidRPr="008C3E33">
        <w:rPr>
          <w:bCs/>
          <w:lang w:val="es-ES_tradnl"/>
        </w:rPr>
        <w:t>día,</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través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Sistema</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Mexiquense</w:t>
      </w:r>
      <w:r w:rsidR="00083A1D" w:rsidRPr="008C3E33">
        <w:rPr>
          <w:bCs/>
          <w:lang w:val="es-ES_tradnl"/>
        </w:rPr>
        <w:t xml:space="preserve"> </w:t>
      </w:r>
      <w:r w:rsidRPr="008C3E33">
        <w:rPr>
          <w:bCs/>
          <w:lang w:val="es-ES_tradnl"/>
        </w:rPr>
        <w:t>(SAIMEX),</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les</w:t>
      </w:r>
      <w:r w:rsidR="00083A1D" w:rsidRPr="008C3E33">
        <w:rPr>
          <w:bCs/>
          <w:lang w:val="es-ES_tradnl"/>
        </w:rPr>
        <w:t xml:space="preserve"> </w:t>
      </w:r>
      <w:r w:rsidRPr="008C3E33">
        <w:rPr>
          <w:bCs/>
          <w:lang w:val="es-ES_tradnl"/>
        </w:rPr>
        <w:t>otorgó</w:t>
      </w:r>
      <w:r w:rsidR="00083A1D" w:rsidRPr="008C3E33">
        <w:rPr>
          <w:bCs/>
          <w:lang w:val="es-ES_tradnl"/>
        </w:rPr>
        <w:t xml:space="preserve"> </w:t>
      </w:r>
      <w:r w:rsidRPr="008C3E33">
        <w:rPr>
          <w:bCs/>
          <w:lang w:val="es-ES_tradnl"/>
        </w:rPr>
        <w:t>un</w:t>
      </w:r>
      <w:r w:rsidR="00083A1D" w:rsidRPr="008C3E33">
        <w:rPr>
          <w:bCs/>
          <w:lang w:val="es-ES_tradnl"/>
        </w:rPr>
        <w:t xml:space="preserve"> </w:t>
      </w:r>
      <w:r w:rsidRPr="008C3E33">
        <w:rPr>
          <w:bCs/>
          <w:lang w:val="es-ES_tradnl"/>
        </w:rPr>
        <w:t>plazo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siete</w:t>
      </w:r>
      <w:r w:rsidR="00083A1D" w:rsidRPr="008C3E33">
        <w:rPr>
          <w:bCs/>
          <w:lang w:val="es-ES_tradnl"/>
        </w:rPr>
        <w:t xml:space="preserve"> </w:t>
      </w:r>
      <w:r w:rsidRPr="008C3E33">
        <w:rPr>
          <w:bCs/>
          <w:lang w:val="es-ES_tradnl"/>
        </w:rPr>
        <w:t>días</w:t>
      </w:r>
      <w:r w:rsidR="00083A1D" w:rsidRPr="008C3E33">
        <w:rPr>
          <w:bCs/>
          <w:lang w:val="es-ES_tradnl"/>
        </w:rPr>
        <w:t xml:space="preserve"> </w:t>
      </w:r>
      <w:r w:rsidRPr="008C3E33">
        <w:rPr>
          <w:bCs/>
          <w:lang w:val="es-ES_tradnl"/>
        </w:rPr>
        <w:t>hábiles</w:t>
      </w:r>
      <w:r w:rsidR="00083A1D" w:rsidRPr="008C3E33">
        <w:rPr>
          <w:bCs/>
          <w:lang w:val="es-ES_tradnl"/>
        </w:rPr>
        <w:t xml:space="preserve"> </w:t>
      </w:r>
      <w:r w:rsidRPr="008C3E33">
        <w:rPr>
          <w:bCs/>
          <w:lang w:val="es-ES_tradnl"/>
        </w:rPr>
        <w:t>posteriores</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misma,</w:t>
      </w:r>
      <w:r w:rsidR="00083A1D" w:rsidRPr="008C3E33">
        <w:rPr>
          <w:bCs/>
          <w:lang w:val="es-ES_tradnl"/>
        </w:rPr>
        <w:t xml:space="preserve"> </w:t>
      </w:r>
      <w:r w:rsidRPr="008C3E33">
        <w:rPr>
          <w:bCs/>
          <w:lang w:val="es-ES_tradnl"/>
        </w:rPr>
        <w:t>para</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manifestaran</w:t>
      </w:r>
      <w:r w:rsidR="00083A1D" w:rsidRPr="008C3E33">
        <w:rPr>
          <w:bCs/>
          <w:lang w:val="es-ES_tradnl"/>
        </w:rPr>
        <w:t xml:space="preserve"> </w:t>
      </w:r>
      <w:r w:rsidRPr="008C3E33">
        <w:rPr>
          <w:bCs/>
          <w:lang w:val="es-ES_tradnl"/>
        </w:rPr>
        <w:t>lo</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su</w:t>
      </w:r>
      <w:r w:rsidR="00083A1D" w:rsidRPr="008C3E33">
        <w:rPr>
          <w:bCs/>
          <w:lang w:val="es-ES_tradnl"/>
        </w:rPr>
        <w:t xml:space="preserve"> </w:t>
      </w:r>
      <w:r w:rsidRPr="008C3E33">
        <w:rPr>
          <w:bCs/>
          <w:lang w:val="es-ES_tradnl"/>
        </w:rPr>
        <w:t>derecho</w:t>
      </w:r>
      <w:r w:rsidR="00083A1D" w:rsidRPr="008C3E33">
        <w:rPr>
          <w:bCs/>
          <w:lang w:val="es-ES_tradnl"/>
        </w:rPr>
        <w:t xml:space="preserve"> </w:t>
      </w:r>
      <w:r w:rsidRPr="008C3E33">
        <w:rPr>
          <w:bCs/>
          <w:lang w:val="es-ES_tradnl"/>
        </w:rPr>
        <w:t>conviniera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formularan</w:t>
      </w:r>
      <w:r w:rsidR="00083A1D" w:rsidRPr="008C3E33">
        <w:rPr>
          <w:bCs/>
          <w:lang w:val="es-ES_tradnl"/>
        </w:rPr>
        <w:t xml:space="preserve"> </w:t>
      </w:r>
      <w:r w:rsidRPr="008C3E33">
        <w:rPr>
          <w:bCs/>
          <w:lang w:val="es-ES_tradnl"/>
        </w:rPr>
        <w:t>alegatos.</w:t>
      </w:r>
    </w:p>
    <w:p w14:paraId="057FB5D9" w14:textId="77777777" w:rsidR="00177EE1" w:rsidRPr="008C3E33" w:rsidRDefault="00177EE1" w:rsidP="00271BB3">
      <w:pPr>
        <w:spacing w:after="0" w:line="360" w:lineRule="auto"/>
      </w:pPr>
    </w:p>
    <w:p w14:paraId="79D2FF9D" w14:textId="52C00A2F" w:rsidR="006F61A0" w:rsidRDefault="00177EE1" w:rsidP="00271BB3">
      <w:pPr>
        <w:spacing w:after="0" w:line="360" w:lineRule="auto"/>
      </w:pPr>
      <w:r w:rsidRPr="008C3E33">
        <w:rPr>
          <w:b/>
        </w:rPr>
        <w:t>c)</w:t>
      </w:r>
      <w:r w:rsidR="00083A1D" w:rsidRPr="008C3E33">
        <w:rPr>
          <w:b/>
        </w:rPr>
        <w:t xml:space="preserve"> </w:t>
      </w:r>
      <w:r w:rsidRPr="008C3E33">
        <w:rPr>
          <w:b/>
        </w:rPr>
        <w:t>Informe</w:t>
      </w:r>
      <w:r w:rsidR="00083A1D" w:rsidRPr="008C3E33">
        <w:rPr>
          <w:b/>
        </w:rPr>
        <w:t xml:space="preserve"> </w:t>
      </w:r>
      <w:r w:rsidRPr="008C3E33">
        <w:rPr>
          <w:b/>
        </w:rPr>
        <w:t>Justificado.</w:t>
      </w:r>
      <w:r w:rsidR="00083A1D" w:rsidRPr="008C3E33">
        <w:rPr>
          <w:b/>
        </w:rPr>
        <w:t xml:space="preserve"> </w:t>
      </w:r>
      <w:r w:rsidR="00F858BF">
        <w:t>El dieciocho</w:t>
      </w:r>
      <w:r w:rsidR="00F6245F" w:rsidRPr="008C3E33">
        <w:t xml:space="preserve"> de </w:t>
      </w:r>
      <w:r w:rsidR="008F6FA2">
        <w:t>febrero</w:t>
      </w:r>
      <w:r w:rsidR="007E6A4F">
        <w:t xml:space="preserve"> </w:t>
      </w:r>
      <w:r w:rsidR="00F6245F" w:rsidRPr="008C3E33">
        <w:t>de dos mil veinti</w:t>
      </w:r>
      <w:r w:rsidR="0080433B">
        <w:t>dós</w:t>
      </w:r>
      <w:r w:rsidR="00F6245F" w:rsidRPr="008C3E33">
        <w:t>, el Sujeto Obligado remitió</w:t>
      </w:r>
      <w:r w:rsidR="007E6A4F">
        <w:t xml:space="preserve"> </w:t>
      </w:r>
      <w:r w:rsidR="00F6245F" w:rsidRPr="008C3E33">
        <w:t>Informe Justificado</w:t>
      </w:r>
      <w:r w:rsidR="008F6FA2">
        <w:t xml:space="preserve"> a través de documento adjunto que da cuenta de lo siguiente:</w:t>
      </w:r>
    </w:p>
    <w:p w14:paraId="36AB3601" w14:textId="614398CE" w:rsidR="007E6A4F" w:rsidRDefault="007E6A4F" w:rsidP="00271BB3">
      <w:pPr>
        <w:spacing w:after="0" w:line="360" w:lineRule="auto"/>
      </w:pPr>
    </w:p>
    <w:p w14:paraId="177E445B" w14:textId="1D3EB793" w:rsidR="008F6FA2" w:rsidRDefault="00F858BF" w:rsidP="00A9778F">
      <w:pPr>
        <w:pStyle w:val="Prrafodelista"/>
        <w:numPr>
          <w:ilvl w:val="0"/>
          <w:numId w:val="4"/>
        </w:numPr>
        <w:spacing w:line="360" w:lineRule="auto"/>
        <w:jc w:val="both"/>
        <w:rPr>
          <w:rFonts w:ascii="Palatino Linotype" w:eastAsiaTheme="minorHAnsi" w:hAnsi="Palatino Linotype" w:cstheme="minorBidi"/>
          <w:color w:val="000000" w:themeColor="text1"/>
          <w:szCs w:val="22"/>
          <w:lang w:eastAsia="en-US"/>
        </w:rPr>
      </w:pPr>
      <w:r w:rsidRPr="00F858BF">
        <w:rPr>
          <w:rFonts w:ascii="Palatino Linotype" w:eastAsiaTheme="minorHAnsi" w:hAnsi="Palatino Linotype" w:cstheme="minorBidi"/>
          <w:b/>
          <w:bCs/>
          <w:color w:val="000000" w:themeColor="text1"/>
          <w:szCs w:val="22"/>
          <w:lang w:eastAsia="en-US"/>
        </w:rPr>
        <w:t>9 - RR Tesoreria.pdf.</w:t>
      </w:r>
      <w:r>
        <w:rPr>
          <w:rFonts w:ascii="Palatino Linotype" w:eastAsiaTheme="minorHAnsi" w:hAnsi="Palatino Linotype" w:cstheme="minorBidi"/>
          <w:b/>
          <w:bCs/>
          <w:color w:val="000000" w:themeColor="text1"/>
          <w:szCs w:val="22"/>
          <w:lang w:eastAsia="en-US"/>
        </w:rPr>
        <w:t xml:space="preserve"> </w:t>
      </w:r>
      <w:r w:rsidR="008F6FA2" w:rsidRPr="00F858BF">
        <w:rPr>
          <w:rFonts w:ascii="Palatino Linotype" w:eastAsiaTheme="minorHAnsi" w:hAnsi="Palatino Linotype" w:cstheme="minorBidi"/>
          <w:color w:val="000000" w:themeColor="text1"/>
          <w:szCs w:val="22"/>
          <w:lang w:eastAsia="en-US"/>
        </w:rPr>
        <w:t xml:space="preserve">Documento </w:t>
      </w:r>
      <w:r>
        <w:rPr>
          <w:rFonts w:ascii="Palatino Linotype" w:eastAsiaTheme="minorHAnsi" w:hAnsi="Palatino Linotype" w:cstheme="minorBidi"/>
          <w:color w:val="000000" w:themeColor="text1"/>
          <w:szCs w:val="22"/>
          <w:lang w:eastAsia="en-US"/>
        </w:rPr>
        <w:t xml:space="preserve">de una foja, </w:t>
      </w:r>
      <w:r w:rsidR="00B463D6">
        <w:rPr>
          <w:rFonts w:ascii="Palatino Linotype" w:eastAsiaTheme="minorHAnsi" w:hAnsi="Palatino Linotype" w:cstheme="minorBidi"/>
          <w:color w:val="000000" w:themeColor="text1"/>
          <w:szCs w:val="22"/>
          <w:lang w:eastAsia="en-US"/>
        </w:rPr>
        <w:t>que contiene la siguiente información</w:t>
      </w:r>
      <w:r w:rsidR="00B22E8C" w:rsidRPr="00F858BF">
        <w:rPr>
          <w:rFonts w:ascii="Palatino Linotype" w:eastAsiaTheme="minorHAnsi" w:hAnsi="Palatino Linotype" w:cstheme="minorBidi"/>
          <w:color w:val="000000" w:themeColor="text1"/>
          <w:szCs w:val="22"/>
          <w:lang w:eastAsia="en-US"/>
        </w:rPr>
        <w:t>:</w:t>
      </w:r>
    </w:p>
    <w:p w14:paraId="375E1738" w14:textId="03F093A7" w:rsidR="00B463D6" w:rsidRPr="00B463D6" w:rsidRDefault="00B463D6" w:rsidP="00271BB3">
      <w:pPr>
        <w:spacing w:after="0" w:line="360" w:lineRule="auto"/>
      </w:pPr>
      <w:r>
        <w:rPr>
          <w:noProof/>
        </w:rPr>
        <w:drawing>
          <wp:inline distT="0" distB="0" distL="0" distR="0" wp14:anchorId="3F5D26C4" wp14:editId="62A76715">
            <wp:extent cx="5905500" cy="36602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94" t="21938" r="13332" b="21314"/>
                    <a:stretch/>
                  </pic:blipFill>
                  <pic:spPr bwMode="auto">
                    <a:xfrm>
                      <a:off x="0" y="0"/>
                      <a:ext cx="5914051" cy="3665578"/>
                    </a:xfrm>
                    <a:prstGeom prst="rect">
                      <a:avLst/>
                    </a:prstGeom>
                    <a:ln>
                      <a:noFill/>
                    </a:ln>
                    <a:extLst>
                      <a:ext uri="{53640926-AAD7-44D8-BBD7-CCE9431645EC}">
                        <a14:shadowObscured xmlns:a14="http://schemas.microsoft.com/office/drawing/2010/main"/>
                      </a:ext>
                    </a:extLst>
                  </pic:spPr>
                </pic:pic>
              </a:graphicData>
            </a:graphic>
          </wp:inline>
        </w:drawing>
      </w:r>
    </w:p>
    <w:p w14:paraId="06402133" w14:textId="49548FB1" w:rsidR="00B22E8C" w:rsidRPr="00B22E8C" w:rsidRDefault="00B22E8C" w:rsidP="00271BB3">
      <w:pPr>
        <w:spacing w:after="0" w:line="360" w:lineRule="auto"/>
        <w:ind w:left="567" w:right="567"/>
        <w:rPr>
          <w:rFonts w:eastAsia="Times New Roman" w:cs="Arial"/>
          <w:bCs/>
          <w:i/>
          <w:iCs/>
          <w:color w:val="auto"/>
          <w:sz w:val="20"/>
          <w:lang w:eastAsia="es-ES"/>
        </w:rPr>
      </w:pPr>
    </w:p>
    <w:p w14:paraId="4C194D72" w14:textId="3593A733" w:rsidR="00B22E8C" w:rsidRPr="00B463D6" w:rsidRDefault="00B463D6" w:rsidP="00271BB3">
      <w:pPr>
        <w:spacing w:after="0" w:line="360" w:lineRule="auto"/>
      </w:pPr>
      <w:r w:rsidRPr="00B463D6">
        <w:t>Este documento fue puesto a la vista del Particular el veintidós de marzo del dos mil veintidós</w:t>
      </w:r>
      <w:r>
        <w:t>, con la finalidad de que pueda emitir manifestaciones en relación con este documento, que a su derecho convengan.</w:t>
      </w:r>
    </w:p>
    <w:p w14:paraId="5991809D" w14:textId="1BABCD93" w:rsidR="00F830AA" w:rsidRPr="008F6FA2" w:rsidRDefault="00F830AA" w:rsidP="00271BB3">
      <w:pPr>
        <w:spacing w:after="0" w:line="360" w:lineRule="auto"/>
        <w:rPr>
          <w:b/>
          <w:bCs/>
        </w:rPr>
      </w:pPr>
    </w:p>
    <w:p w14:paraId="213C6FDF" w14:textId="781F0E9D" w:rsidR="00FA642F" w:rsidRPr="00FA642F" w:rsidRDefault="00FA642F" w:rsidP="00271BB3">
      <w:pPr>
        <w:pStyle w:val="Prrafodelista"/>
        <w:ind w:left="0"/>
        <w:jc w:val="center"/>
        <w:rPr>
          <w:b/>
          <w:bCs/>
        </w:rPr>
      </w:pPr>
    </w:p>
    <w:p w14:paraId="0AE4A481" w14:textId="62A31948" w:rsidR="00CF238C" w:rsidRDefault="0090519F" w:rsidP="00271BB3">
      <w:pPr>
        <w:spacing w:after="0" w:line="360" w:lineRule="auto"/>
        <w:rPr>
          <w:rFonts w:eastAsia="Palatino Linotype" w:cs="Palatino Linotype"/>
          <w:lang w:val="es-ES"/>
        </w:rPr>
      </w:pPr>
      <w:r>
        <w:rPr>
          <w:noProof/>
        </w:rPr>
        <mc:AlternateContent>
          <mc:Choice Requires="wps">
            <w:drawing>
              <wp:anchor distT="0" distB="0" distL="114300" distR="114300" simplePos="0" relativeHeight="251659264" behindDoc="0" locked="0" layoutInCell="1" allowOverlap="1" wp14:anchorId="0A3FEED6" wp14:editId="71D1110D">
                <wp:simplePos x="0" y="0"/>
                <wp:positionH relativeFrom="column">
                  <wp:posOffset>272415</wp:posOffset>
                </wp:positionH>
                <wp:positionV relativeFrom="paragraph">
                  <wp:posOffset>3366770</wp:posOffset>
                </wp:positionV>
                <wp:extent cx="5334000" cy="40100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5334000" cy="40100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5"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from="21.45pt,265.1pt" to="441.45pt,580.85pt" w14:anchorId="0973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">
                <v:stroke joinstyle="miter"/>
              </v:line>
            </w:pict>
          </mc:Fallback>
        </mc:AlternateContent>
      </w:r>
      <w:r w:rsidR="00002216" w:rsidRPr="008C3E33">
        <w:rPr>
          <w:rFonts w:eastAsia="Palatino Linotype" w:cs="Palatino Linotype"/>
          <w:b/>
          <w:bCs/>
          <w:lang w:val="es-ES"/>
        </w:rPr>
        <w:t>d</w:t>
      </w:r>
      <w:r w:rsidR="00177EE1" w:rsidRPr="008C3E33">
        <w:rPr>
          <w:rFonts w:eastAsia="Palatino Linotype" w:cs="Palatino Linotype"/>
          <w:b/>
          <w:bCs/>
          <w:lang w:val="es-ES"/>
        </w:rPr>
        <w:t>)</w:t>
      </w:r>
      <w:r w:rsidR="00083A1D" w:rsidRPr="008C3E33">
        <w:rPr>
          <w:rFonts w:eastAsia="Palatino Linotype" w:cs="Palatino Linotype"/>
          <w:b/>
          <w:bCs/>
          <w:lang w:val="es-ES"/>
        </w:rPr>
        <w:t xml:space="preserve"> </w:t>
      </w:r>
      <w:r w:rsidR="00002216" w:rsidRPr="008C3E33">
        <w:rPr>
          <w:rFonts w:eastAsia="Palatino Linotype" w:cs="Palatino Linotype"/>
          <w:b/>
          <w:bCs/>
          <w:lang w:val="es-ES"/>
        </w:rPr>
        <w:t>Manifestaciones</w:t>
      </w:r>
      <w:r w:rsidR="00177EE1" w:rsidRPr="008C3E33">
        <w:rPr>
          <w:rFonts w:eastAsia="Palatino Linotype" w:cs="Palatino Linotype"/>
          <w:b/>
          <w:bCs/>
          <w:lang w:val="es-ES"/>
        </w:rPr>
        <w:t>.</w:t>
      </w:r>
      <w:r w:rsidR="00002216" w:rsidRPr="008C3E33">
        <w:rPr>
          <w:rFonts w:eastAsia="Palatino Linotype" w:cs="Palatino Linotype"/>
          <w:b/>
          <w:bCs/>
          <w:lang w:val="es-ES"/>
        </w:rPr>
        <w:t xml:space="preserve"> </w:t>
      </w:r>
      <w:r w:rsidR="00E52CFB" w:rsidRPr="00E52CFB">
        <w:rPr>
          <w:rFonts w:eastAsia="Palatino Linotype" w:cs="Palatino Linotype"/>
          <w:lang w:val="es-ES"/>
        </w:rPr>
        <w:t xml:space="preserve">El </w:t>
      </w:r>
      <w:r w:rsidR="00B463D6">
        <w:rPr>
          <w:rFonts w:eastAsia="Palatino Linotype" w:cs="Palatino Linotype"/>
          <w:lang w:val="es-ES"/>
        </w:rPr>
        <w:t>P</w:t>
      </w:r>
      <w:r w:rsidR="00E52CFB" w:rsidRPr="00E52CFB">
        <w:rPr>
          <w:rFonts w:eastAsia="Palatino Linotype" w:cs="Palatino Linotype"/>
          <w:lang w:val="es-ES"/>
        </w:rPr>
        <w:t xml:space="preserve">articular, </w:t>
      </w:r>
      <w:r w:rsidR="00E52CFB">
        <w:rPr>
          <w:rFonts w:eastAsia="Palatino Linotype" w:cs="Palatino Linotype"/>
          <w:lang w:val="es-ES"/>
        </w:rPr>
        <w:t>no</w:t>
      </w:r>
      <w:r w:rsidR="00E52CFB" w:rsidRPr="00E52CFB">
        <w:rPr>
          <w:rFonts w:eastAsia="Palatino Linotype" w:cs="Palatino Linotype"/>
          <w:lang w:val="es-ES"/>
        </w:rPr>
        <w:t xml:space="preserve"> realizó pronunciamiento alguno, transcurrido el plazo para aportar elementos </w:t>
      </w:r>
      <w:r w:rsidR="00B463D6">
        <w:rPr>
          <w:rFonts w:eastAsia="Palatino Linotype" w:cs="Palatino Linotype"/>
          <w:lang w:val="es-ES"/>
        </w:rPr>
        <w:t>o pronunciamiento relativos al asunto que nos ocupa.</w:t>
      </w:r>
    </w:p>
    <w:p w14:paraId="07B9FE57" w14:textId="055F0928" w:rsidR="00A94ABD" w:rsidRDefault="00A94ABD" w:rsidP="00271BB3">
      <w:pPr>
        <w:spacing w:after="0" w:line="360" w:lineRule="auto"/>
        <w:rPr>
          <w:rFonts w:eastAsia="Palatino Linotype" w:cs="Palatino Linotype"/>
          <w:lang w:val="es-ES"/>
        </w:rPr>
      </w:pPr>
    </w:p>
    <w:p w14:paraId="7A988DA6" w14:textId="3698AC77" w:rsidR="00A97427" w:rsidRPr="008C3E33" w:rsidRDefault="006E3E2F" w:rsidP="00271BB3">
      <w:pPr>
        <w:spacing w:after="0" w:line="360" w:lineRule="auto"/>
        <w:rPr>
          <w:rFonts w:eastAsia="Palatino Linotype" w:cs="Palatino Linotype"/>
          <w:lang w:val="es-ES"/>
        </w:rPr>
      </w:pPr>
      <w:r>
        <w:rPr>
          <w:rFonts w:eastAsia="Palatino Linotype" w:cs="Palatino Linotype"/>
          <w:b/>
          <w:bCs/>
          <w:lang w:val="es-ES"/>
        </w:rPr>
        <w:t>e</w:t>
      </w:r>
      <w:r w:rsidR="00A97427" w:rsidRPr="00A97427">
        <w:rPr>
          <w:rFonts w:eastAsia="Palatino Linotype" w:cs="Palatino Linotype"/>
          <w:b/>
          <w:bCs/>
          <w:lang w:val="es-ES"/>
        </w:rPr>
        <w:t>) Ampliación de plazo</w:t>
      </w:r>
      <w:r w:rsidR="00A97427">
        <w:rPr>
          <w:rFonts w:eastAsia="Palatino Linotype" w:cs="Palatino Linotype"/>
          <w:lang w:val="es-ES"/>
        </w:rPr>
        <w:t xml:space="preserve">. </w:t>
      </w:r>
      <w:r w:rsidR="00A97427" w:rsidRPr="00277DD0">
        <w:rPr>
          <w:rFonts w:eastAsia="Palatino Linotype" w:cs="Palatino Linotype"/>
          <w:lang w:val="es-ES"/>
        </w:rPr>
        <w:t xml:space="preserve">El </w:t>
      </w:r>
      <w:r w:rsidR="00B463D6">
        <w:rPr>
          <w:rFonts w:eastAsia="Palatino Linotype" w:cs="Palatino Linotype"/>
          <w:lang w:val="es-ES"/>
        </w:rPr>
        <w:t>veintitrés</w:t>
      </w:r>
      <w:r w:rsidR="00A97427" w:rsidRPr="00277DD0">
        <w:rPr>
          <w:rFonts w:eastAsia="Palatino Linotype" w:cs="Palatino Linotype"/>
          <w:lang w:val="es-ES"/>
        </w:rPr>
        <w:t xml:space="preserve"> de </w:t>
      </w:r>
      <w:r w:rsidR="00277DD0" w:rsidRPr="00277DD0">
        <w:rPr>
          <w:rFonts w:eastAsia="Palatino Linotype" w:cs="Palatino Linotype"/>
          <w:lang w:val="es-ES"/>
        </w:rPr>
        <w:t>marzo</w:t>
      </w:r>
      <w:r w:rsidR="00A97427" w:rsidRPr="00277DD0">
        <w:rPr>
          <w:rFonts w:eastAsia="Palatino Linotype" w:cs="Palatino Linotype"/>
          <w:lang w:val="es-ES"/>
        </w:rPr>
        <w:t xml:space="preserve"> del dos mil veintidós, se aprobó la ampliación de plazo para resolver el Recurso de</w:t>
      </w:r>
      <w:r w:rsidR="00A97427">
        <w:rPr>
          <w:rFonts w:eastAsia="Palatino Linotype" w:cs="Palatino Linotype"/>
          <w:lang w:val="es-ES"/>
        </w:rPr>
        <w:t xml:space="preserve"> Revisión</w:t>
      </w:r>
      <w:r w:rsidR="00250D7E">
        <w:rPr>
          <w:rFonts w:eastAsia="Palatino Linotype" w:cs="Palatino Linotype"/>
          <w:lang w:val="es-ES"/>
        </w:rPr>
        <w:t>, acuerdo notificado a través del Sistema de Acceso a la Información Mexiquense al día siguiente.</w:t>
      </w:r>
    </w:p>
    <w:p w14:paraId="71760501" w14:textId="77777777" w:rsidR="00177EE1" w:rsidRPr="008C3E33" w:rsidRDefault="00177EE1" w:rsidP="00271BB3">
      <w:pPr>
        <w:spacing w:after="0" w:line="360" w:lineRule="auto"/>
        <w:rPr>
          <w:rFonts w:eastAsia="Palatino Linotype" w:cs="Palatino Linotype"/>
          <w:b/>
          <w:bCs/>
        </w:rPr>
      </w:pPr>
    </w:p>
    <w:p w14:paraId="57AAF05F" w14:textId="397E92DE" w:rsidR="00177EE1" w:rsidRPr="008C3E33" w:rsidRDefault="006E3E2F" w:rsidP="00271BB3">
      <w:pPr>
        <w:spacing w:after="0" w:line="360" w:lineRule="auto"/>
        <w:rPr>
          <w:rFonts w:eastAsia="Palatino Linotype" w:cs="Palatino Linotype"/>
          <w:b/>
          <w:bCs/>
        </w:rPr>
      </w:pPr>
      <w:r>
        <w:rPr>
          <w:rFonts w:eastAsia="Times New Roman" w:cs="Tahoma"/>
          <w:b/>
          <w:color w:val="auto"/>
          <w:szCs w:val="24"/>
          <w:lang w:eastAsia="es-ES"/>
        </w:rPr>
        <w:t>f</w:t>
      </w:r>
      <w:r w:rsidR="00177EE1" w:rsidRPr="008C3E33">
        <w:rPr>
          <w:rFonts w:eastAsia="Times New Roman" w:cs="Tahoma"/>
          <w:b/>
          <w:color w:val="auto"/>
          <w:szCs w:val="24"/>
          <w:lang w:eastAsia="es-ES"/>
        </w:rPr>
        <w:t>)</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Cierre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de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B463D6">
        <w:rPr>
          <w:rFonts w:eastAsia="Times New Roman" w:cs="Tahoma"/>
          <w:color w:val="auto"/>
          <w:szCs w:val="24"/>
          <w:lang w:val="es-ES" w:eastAsia="es-ES"/>
        </w:rPr>
        <w:t>veintiocho</w:t>
      </w:r>
      <w:r w:rsidR="008C49F0" w:rsidRPr="00277DD0">
        <w:rPr>
          <w:rFonts w:eastAsia="Times New Roman" w:cs="Tahoma"/>
          <w:color w:val="auto"/>
          <w:szCs w:val="24"/>
          <w:lang w:val="es-ES" w:eastAsia="es-ES"/>
        </w:rPr>
        <w:t xml:space="preserve"> de </w:t>
      </w:r>
      <w:r w:rsidR="00277DD0" w:rsidRPr="00277DD0">
        <w:rPr>
          <w:rFonts w:eastAsia="Times New Roman" w:cs="Tahoma"/>
          <w:color w:val="auto"/>
          <w:szCs w:val="24"/>
          <w:lang w:val="es-ES" w:eastAsia="es-ES"/>
        </w:rPr>
        <w:t>marzo</w:t>
      </w:r>
      <w:r w:rsidR="00AD126E" w:rsidRPr="008C3E33">
        <w:rPr>
          <w:rFonts w:eastAsia="Times New Roman" w:cs="Tahoma"/>
          <w:color w:val="auto"/>
          <w:szCs w:val="24"/>
          <w:lang w:eastAsia="es-ES"/>
        </w:rPr>
        <w:t xml:space="preserve"> </w:t>
      </w:r>
      <w:r w:rsidR="00177EE1"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00177EE1" w:rsidRPr="008C3E33">
        <w:rPr>
          <w:rFonts w:eastAsia="Times New Roman" w:cs="Tahoma"/>
          <w:color w:val="auto"/>
          <w:szCs w:val="24"/>
          <w:lang w:val="es-ES" w:eastAsia="es-ES"/>
        </w:rPr>
        <w:t>dos</w:t>
      </w:r>
      <w:r w:rsidR="00083A1D" w:rsidRPr="008C3E33">
        <w:rPr>
          <w:rFonts w:eastAsia="Times New Roman" w:cs="Tahoma"/>
          <w:color w:val="auto"/>
          <w:szCs w:val="24"/>
          <w:lang w:val="es-ES" w:eastAsia="es-ES"/>
        </w:rPr>
        <w:t xml:space="preserve"> </w:t>
      </w:r>
      <w:r w:rsidR="00177EE1" w:rsidRPr="008C3E33">
        <w:rPr>
          <w:rFonts w:eastAsia="Times New Roman" w:cs="Tahoma"/>
          <w:color w:val="auto"/>
          <w:szCs w:val="24"/>
          <w:lang w:val="es-ES" w:eastAsia="es-ES"/>
        </w:rPr>
        <w:t>mil</w:t>
      </w:r>
      <w:r w:rsidR="00083A1D" w:rsidRPr="008C3E33">
        <w:rPr>
          <w:rFonts w:eastAsia="Times New Roman" w:cs="Tahoma"/>
          <w:color w:val="auto"/>
          <w:szCs w:val="24"/>
          <w:lang w:val="es-ES" w:eastAsia="es-ES"/>
        </w:rPr>
        <w:t xml:space="preserve"> </w:t>
      </w:r>
      <w:r w:rsidR="008C49F0" w:rsidRPr="008C3E33">
        <w:rPr>
          <w:rFonts w:eastAsia="Times New Roman" w:cs="Tahoma"/>
          <w:color w:val="auto"/>
          <w:szCs w:val="24"/>
          <w:lang w:val="es-ES" w:eastAsia="es-ES"/>
        </w:rPr>
        <w:t>veintidós</w:t>
      </w:r>
      <w:r w:rsidR="00250D7E">
        <w:rPr>
          <w:rFonts w:eastAsia="Times New Roman" w:cs="Tahoma"/>
          <w:color w:val="auto"/>
          <w:szCs w:val="24"/>
          <w:lang w:val="es-ES" w:eastAsia="es-ES"/>
        </w:rPr>
        <w:t xml:space="preserve">, </w:t>
      </w:r>
      <w:r w:rsidR="00177EE1" w:rsidRPr="008C3E33">
        <w:rPr>
          <w:rFonts w:eastAsia="Times New Roman" w:cs="Tahoma"/>
          <w:color w:val="auto"/>
          <w:szCs w:val="24"/>
          <w:lang w:eastAsia="es-ES"/>
        </w:rPr>
        <w:t>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existir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emitió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acuerdo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medio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cual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declaró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cerrada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determinó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pasar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términos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dispuesto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artículos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185,</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fracciones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VIII,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Pública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00177EE1" w:rsidRPr="008C3E33">
        <w:rPr>
          <w:rFonts w:eastAsia="Palatino Linotype" w:cs="Palatino Linotype"/>
          <w:lang w:val="es-ES"/>
        </w:rPr>
        <w:t>acto</w:t>
      </w:r>
      <w:r w:rsidR="00083A1D" w:rsidRPr="008C3E33">
        <w:rPr>
          <w:rFonts w:eastAsia="Palatino Linotype" w:cs="Palatino Linotype"/>
          <w:lang w:val="es-ES"/>
        </w:rPr>
        <w:t xml:space="preserve"> </w:t>
      </w:r>
      <w:r w:rsidR="00177EE1" w:rsidRPr="008C3E33">
        <w:rPr>
          <w:rFonts w:eastAsia="Palatino Linotype" w:cs="Palatino Linotype"/>
          <w:lang w:val="es-ES"/>
        </w:rPr>
        <w:t>que</w:t>
      </w:r>
      <w:r w:rsidR="00083A1D" w:rsidRPr="008C3E33">
        <w:rPr>
          <w:rFonts w:eastAsia="Palatino Linotype" w:cs="Palatino Linotype"/>
          <w:lang w:val="es-ES"/>
        </w:rPr>
        <w:t xml:space="preserve"> </w:t>
      </w:r>
      <w:r w:rsidR="00177EE1" w:rsidRPr="008C3E33">
        <w:rPr>
          <w:rFonts w:eastAsia="Palatino Linotype" w:cs="Palatino Linotype"/>
          <w:lang w:val="es-ES"/>
        </w:rPr>
        <w:t>fue</w:t>
      </w:r>
      <w:r w:rsidR="00083A1D" w:rsidRPr="008C3E33">
        <w:rPr>
          <w:rFonts w:eastAsia="Palatino Linotype" w:cs="Palatino Linotype"/>
          <w:lang w:val="es-ES"/>
        </w:rPr>
        <w:t xml:space="preserve"> </w:t>
      </w:r>
      <w:r w:rsidR="00177EE1" w:rsidRPr="008C3E33">
        <w:rPr>
          <w:rFonts w:eastAsia="Palatino Linotype" w:cs="Palatino Linotype"/>
          <w:lang w:val="es-ES"/>
        </w:rPr>
        <w:t>notificado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las</w:t>
      </w:r>
      <w:r w:rsidR="00083A1D" w:rsidRPr="008C3E33">
        <w:rPr>
          <w:rFonts w:eastAsia="Palatino Linotype" w:cs="Palatino Linotype"/>
          <w:lang w:val="es-ES"/>
        </w:rPr>
        <w:t xml:space="preserve"> </w:t>
      </w:r>
      <w:r w:rsidR="00177EE1" w:rsidRPr="008C3E33">
        <w:rPr>
          <w:rFonts w:eastAsia="Palatino Linotype" w:cs="Palatino Linotype"/>
          <w:lang w:val="es-ES"/>
        </w:rPr>
        <w:t>partes,</w:t>
      </w:r>
      <w:r w:rsidR="00083A1D" w:rsidRPr="008C3E33">
        <w:rPr>
          <w:rFonts w:eastAsia="Palatino Linotype" w:cs="Palatino Linotype"/>
          <w:lang w:val="es-ES"/>
        </w:rPr>
        <w:t xml:space="preserve"> </w:t>
      </w:r>
      <w:r w:rsidR="00177EE1" w:rsidRPr="008C3E33">
        <w:rPr>
          <w:rFonts w:eastAsia="Palatino Linotype" w:cs="Palatino Linotype"/>
          <w:lang w:val="es-ES"/>
        </w:rPr>
        <w:t>mediante</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Sistema</w:t>
      </w:r>
      <w:r w:rsidR="00083A1D" w:rsidRPr="008C3E33">
        <w:rPr>
          <w:rFonts w:eastAsia="Palatino Linotype" w:cs="Palatino Linotype"/>
          <w:lang w:val="es-ES"/>
        </w:rPr>
        <w:t xml:space="preserve"> </w:t>
      </w:r>
      <w:r w:rsidR="00177EE1" w:rsidRPr="008C3E33">
        <w:rPr>
          <w:rFonts w:eastAsia="Palatino Linotype" w:cs="Palatino Linotype"/>
          <w:lang w:val="es-ES"/>
        </w:rPr>
        <w:t>de</w:t>
      </w:r>
      <w:r w:rsidR="00083A1D" w:rsidRPr="008C3E33">
        <w:rPr>
          <w:rFonts w:eastAsia="Palatino Linotype" w:cs="Palatino Linotype"/>
          <w:lang w:val="es-ES"/>
        </w:rPr>
        <w:t xml:space="preserve"> </w:t>
      </w:r>
      <w:r w:rsidR="00177EE1" w:rsidRPr="008C3E33">
        <w:rPr>
          <w:rFonts w:eastAsia="Palatino Linotype" w:cs="Palatino Linotype"/>
          <w:lang w:val="es-ES"/>
        </w:rPr>
        <w:t>Acceso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w:t>
      </w:r>
      <w:r w:rsidR="00083A1D" w:rsidRPr="008C3E33">
        <w:rPr>
          <w:rFonts w:eastAsia="Palatino Linotype" w:cs="Palatino Linotype"/>
          <w:lang w:val="es-ES"/>
        </w:rPr>
        <w:t xml:space="preserve"> </w:t>
      </w:r>
      <w:r w:rsidR="00177EE1" w:rsidRPr="008C3E33">
        <w:rPr>
          <w:rFonts w:eastAsia="Palatino Linotype" w:cs="Palatino Linotype"/>
          <w:lang w:val="es-ES"/>
        </w:rPr>
        <w:t>Información</w:t>
      </w:r>
      <w:r w:rsidR="00083A1D" w:rsidRPr="008C3E33">
        <w:rPr>
          <w:rFonts w:eastAsia="Palatino Linotype" w:cs="Palatino Linotype"/>
          <w:lang w:val="es-ES"/>
        </w:rPr>
        <w:t xml:space="preserve"> </w:t>
      </w:r>
      <w:r w:rsidR="00177EE1" w:rsidRPr="008C3E33">
        <w:rPr>
          <w:rFonts w:eastAsia="Palatino Linotype" w:cs="Palatino Linotype"/>
          <w:lang w:val="es-ES"/>
        </w:rPr>
        <w:t>Mexiquense</w:t>
      </w:r>
      <w:r w:rsidR="00083A1D" w:rsidRPr="008C3E33">
        <w:rPr>
          <w:rFonts w:eastAsia="Palatino Linotype" w:cs="Palatino Linotype"/>
          <w:lang w:val="es-ES"/>
        </w:rPr>
        <w:t xml:space="preserve"> </w:t>
      </w:r>
      <w:r w:rsidR="00177EE1" w:rsidRPr="008C3E33">
        <w:rPr>
          <w:rFonts w:eastAsia="Palatino Linotype" w:cs="Palatino Linotype"/>
          <w:lang w:val="es-ES"/>
        </w:rPr>
        <w:t>(SAIMEX),</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mismo</w:t>
      </w:r>
      <w:r w:rsidR="00083A1D" w:rsidRPr="008C3E33">
        <w:rPr>
          <w:rFonts w:eastAsia="Palatino Linotype" w:cs="Palatino Linotype"/>
          <w:lang w:val="es-ES"/>
        </w:rPr>
        <w:t xml:space="preserve"> </w:t>
      </w:r>
      <w:r w:rsidR="00177EE1" w:rsidRPr="008C3E33">
        <w:rPr>
          <w:rFonts w:eastAsia="Palatino Linotype" w:cs="Palatino Linotype"/>
          <w:lang w:val="es-ES"/>
        </w:rPr>
        <w:t>día.</w:t>
      </w:r>
    </w:p>
    <w:p w14:paraId="53D453D6" w14:textId="77777777" w:rsidR="00177EE1" w:rsidRPr="008C3E33" w:rsidRDefault="00177EE1" w:rsidP="00271BB3">
      <w:pPr>
        <w:spacing w:after="0" w:line="360" w:lineRule="auto"/>
        <w:rPr>
          <w:rFonts w:eastAsia="Times New Roman" w:cs="Tahoma"/>
          <w:color w:val="auto"/>
          <w:szCs w:val="24"/>
          <w:lang w:eastAsia="es-ES"/>
        </w:rPr>
      </w:pPr>
    </w:p>
    <w:p w14:paraId="13A12517" w14:textId="5DBE4440" w:rsidR="00177EE1" w:rsidRPr="008C3E33" w:rsidRDefault="000C4C4B" w:rsidP="00271BB3">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debidamente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sustanciado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integrado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electrónico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conforme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Derecho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proceda,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siguientes:</w:t>
      </w:r>
      <w:r w:rsidR="00083A1D" w:rsidRPr="008C3E33">
        <w:rPr>
          <w:rFonts w:eastAsia="Times New Roman" w:cs="Tahoma"/>
          <w:color w:val="auto"/>
          <w:szCs w:val="24"/>
          <w:lang w:eastAsia="es-ES"/>
        </w:rPr>
        <w:t xml:space="preserve"> </w:t>
      </w:r>
    </w:p>
    <w:p w14:paraId="2818AFDC" w14:textId="77777777" w:rsidR="00177EE1" w:rsidRPr="008C3E33" w:rsidRDefault="00177EE1" w:rsidP="00271BB3">
      <w:pPr>
        <w:spacing w:after="0" w:line="360" w:lineRule="auto"/>
        <w:rPr>
          <w:rFonts w:eastAsia="Times New Roman" w:cs="Tahoma"/>
          <w:bCs/>
          <w:iCs/>
          <w:color w:val="auto"/>
          <w:lang w:val="es-ES" w:eastAsia="es-ES"/>
        </w:rPr>
      </w:pPr>
    </w:p>
    <w:p w14:paraId="561F4FDB" w14:textId="77777777" w:rsidR="00177EE1" w:rsidRPr="008C3E33" w:rsidRDefault="00177EE1" w:rsidP="00271BB3">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I</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E</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R</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A</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p>
    <w:p w14:paraId="0A476299" w14:textId="77777777" w:rsidR="00177EE1" w:rsidRPr="008C3E33" w:rsidRDefault="00177EE1" w:rsidP="00271BB3">
      <w:pPr>
        <w:spacing w:after="0" w:line="360" w:lineRule="auto"/>
        <w:rPr>
          <w:b/>
        </w:rPr>
      </w:pPr>
    </w:p>
    <w:p w14:paraId="1DFFA37B" w14:textId="77777777" w:rsidR="00271BB3" w:rsidRPr="008C3E33" w:rsidRDefault="00271BB3" w:rsidP="00271BB3">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14:paraId="732F5FE6" w14:textId="77777777" w:rsidR="00271BB3" w:rsidRPr="008C3E33" w:rsidRDefault="00271BB3" w:rsidP="00271BB3">
      <w:pPr>
        <w:autoSpaceDE w:val="0"/>
        <w:autoSpaceDN w:val="0"/>
        <w:adjustRightInd w:val="0"/>
        <w:spacing w:after="0" w:line="360" w:lineRule="auto"/>
        <w:rPr>
          <w:rFonts w:eastAsia="Times New Roman" w:cs="Tahoma"/>
          <w:b/>
          <w:color w:val="auto"/>
          <w:szCs w:val="24"/>
          <w:lang w:val="es-ES" w:eastAsia="es-ES"/>
        </w:rPr>
      </w:pPr>
    </w:p>
    <w:p w14:paraId="7B7EFFEC" w14:textId="77777777" w:rsidR="00271BB3" w:rsidRPr="008C3E33" w:rsidRDefault="00271BB3" w:rsidP="00271BB3">
      <w:pPr>
        <w:spacing w:after="0" w:line="360" w:lineRule="auto"/>
        <w:rPr>
          <w:rFonts w:eastAsia="Times New Roman" w:cs="Tahoma"/>
          <w:bCs/>
          <w:color w:val="auto"/>
          <w:lang w:eastAsia="es-ES"/>
        </w:rPr>
      </w:pPr>
      <w:r w:rsidRPr="008C3E33">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8C3E33">
        <w:rPr>
          <w:rFonts w:eastAsia="Times New Roman" w:cs="Tahoma"/>
          <w:bCs/>
          <w:color w:val="auto"/>
          <w:lang w:val="x-none" w:eastAsia="es-ES"/>
        </w:rPr>
        <w:t>, trigésimo primero</w:t>
      </w:r>
      <w:r w:rsidRPr="008C3E33">
        <w:rPr>
          <w:rFonts w:eastAsia="Times New Roman" w:cs="Tahoma"/>
          <w:bCs/>
          <w:color w:val="auto"/>
          <w:lang w:eastAsia="es-E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C3E33">
        <w:rPr>
          <w:rFonts w:eastAsia="Times New Roman" w:cs="Times New Roman"/>
          <w:bCs/>
          <w:color w:val="auto"/>
          <w:lang w:eastAsia="es-ES"/>
        </w:rPr>
        <w:t xml:space="preserve"> 7°, </w:t>
      </w:r>
      <w:r w:rsidRPr="008C3E33">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522D0D39" w14:textId="77777777" w:rsidR="00271BB3" w:rsidRPr="008C3E33" w:rsidRDefault="00271BB3" w:rsidP="00271BB3">
      <w:pPr>
        <w:spacing w:after="0" w:line="360" w:lineRule="auto"/>
        <w:rPr>
          <w:rFonts w:eastAsia="Times New Roman" w:cs="Tahoma"/>
          <w:bCs/>
          <w:color w:val="auto"/>
          <w:lang w:eastAsia="es-ES"/>
        </w:rPr>
      </w:pPr>
    </w:p>
    <w:p w14:paraId="256133BA" w14:textId="77777777" w:rsidR="00271BB3" w:rsidRPr="008C3E33" w:rsidRDefault="00271BB3" w:rsidP="00271BB3">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Causales de improcedencia y sobreseimiento.</w:t>
      </w:r>
      <w:r w:rsidRPr="008C3E33">
        <w:rPr>
          <w:rFonts w:eastAsia="Times New Roman" w:cs="Tahoma"/>
          <w:color w:val="auto"/>
          <w:szCs w:val="24"/>
          <w:lang w:val="es-ES" w:eastAsia="es-ES"/>
        </w:rPr>
        <w:t xml:space="preserve"> </w:t>
      </w:r>
    </w:p>
    <w:p w14:paraId="1D0A2F41" w14:textId="77777777" w:rsidR="00271BB3" w:rsidRPr="008C3E33" w:rsidRDefault="00271BB3" w:rsidP="00271BB3">
      <w:pPr>
        <w:autoSpaceDE w:val="0"/>
        <w:autoSpaceDN w:val="0"/>
        <w:adjustRightInd w:val="0"/>
        <w:spacing w:after="0" w:line="360" w:lineRule="auto"/>
        <w:rPr>
          <w:rFonts w:eastAsia="Times New Roman" w:cs="Tahoma"/>
          <w:color w:val="auto"/>
          <w:szCs w:val="24"/>
          <w:lang w:val="es-ES" w:eastAsia="es-ES"/>
        </w:rPr>
      </w:pPr>
    </w:p>
    <w:p w14:paraId="2AC38B6F" w14:textId="77777777" w:rsidR="00271BB3" w:rsidRPr="008C3E33" w:rsidRDefault="00271BB3" w:rsidP="00271BB3">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t xml:space="preserve">De las constancias que forma parte del Recurso de Revisión que se analiza, se advierte que previo al estudio del fondo de la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 es necesario estudiar las causales de improcedencia y sobreseimiento que se adviertan, para determinar lo que en Derecho proceda.</w:t>
      </w:r>
    </w:p>
    <w:p w14:paraId="2AC8EB5B" w14:textId="77777777" w:rsidR="00271BB3" w:rsidRPr="008C3E33" w:rsidRDefault="00271BB3" w:rsidP="00271BB3">
      <w:pPr>
        <w:autoSpaceDE w:val="0"/>
        <w:autoSpaceDN w:val="0"/>
        <w:adjustRightInd w:val="0"/>
        <w:spacing w:after="0" w:line="360" w:lineRule="auto"/>
        <w:rPr>
          <w:rFonts w:eastAsia="Times New Roman" w:cs="Tahoma"/>
          <w:color w:val="auto"/>
          <w:szCs w:val="24"/>
          <w:lang w:val="es-ES" w:eastAsia="es-ES"/>
        </w:rPr>
      </w:pPr>
    </w:p>
    <w:p w14:paraId="78F9C737" w14:textId="77777777" w:rsidR="00271BB3" w:rsidRPr="008C3E33" w:rsidRDefault="00271BB3" w:rsidP="00271BB3">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 de improcedencia.</w:t>
      </w:r>
      <w:r w:rsidRPr="008C3E33">
        <w:rPr>
          <w:rFonts w:eastAsia="Calibri" w:cs="Tahoma"/>
          <w:color w:val="000000"/>
          <w:szCs w:val="24"/>
          <w:lang w:val="es-ES" w:eastAsia="es-MX"/>
        </w:rPr>
        <w:t xml:space="preserve"> </w:t>
      </w:r>
    </w:p>
    <w:p w14:paraId="215C7BEC" w14:textId="77777777" w:rsidR="00271BB3" w:rsidRPr="008C3E33" w:rsidRDefault="00271BB3" w:rsidP="00271BB3">
      <w:pPr>
        <w:autoSpaceDE w:val="0"/>
        <w:autoSpaceDN w:val="0"/>
        <w:adjustRightInd w:val="0"/>
        <w:spacing w:after="0" w:line="360" w:lineRule="auto"/>
        <w:rPr>
          <w:rFonts w:eastAsia="Calibri" w:cs="Tahoma"/>
          <w:color w:val="000000"/>
          <w:szCs w:val="24"/>
          <w:lang w:val="es-ES" w:eastAsia="es-MX"/>
        </w:rPr>
      </w:pPr>
    </w:p>
    <w:p w14:paraId="740AD8C9" w14:textId="77777777" w:rsidR="00271BB3" w:rsidRPr="008C3E33" w:rsidRDefault="00271BB3" w:rsidP="00271BB3">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8C3E33">
        <w:rPr>
          <w:rFonts w:eastAsia="Calibri" w:cs="Tahoma"/>
          <w:b/>
          <w:bCs/>
          <w:color w:val="000000"/>
          <w:lang w:eastAsia="es-MX"/>
        </w:rPr>
        <w:t xml:space="preserve"> </w:t>
      </w:r>
      <w:r w:rsidRPr="008C3E33">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F2B7EDE" w14:textId="77777777" w:rsidR="00271BB3" w:rsidRPr="008C3E33" w:rsidRDefault="00271BB3" w:rsidP="00271BB3">
      <w:pPr>
        <w:autoSpaceDE w:val="0"/>
        <w:autoSpaceDN w:val="0"/>
        <w:adjustRightInd w:val="0"/>
        <w:spacing w:after="0" w:line="360" w:lineRule="auto"/>
        <w:rPr>
          <w:rFonts w:eastAsia="Calibri" w:cs="Tahoma"/>
          <w:color w:val="000000"/>
          <w:lang w:eastAsia="es-MX"/>
        </w:rPr>
      </w:pPr>
    </w:p>
    <w:p w14:paraId="22AF0190" w14:textId="77777777" w:rsidR="00271BB3" w:rsidRPr="008C3E33" w:rsidRDefault="00271BB3" w:rsidP="00271BB3">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 xml:space="preserve">En el presente caso, </w:t>
      </w:r>
      <w:r w:rsidRPr="008C3E33">
        <w:rPr>
          <w:rFonts w:eastAsia="Calibri" w:cs="Tahoma"/>
          <w:b/>
          <w:color w:val="000000"/>
          <w:lang w:eastAsia="es-MX"/>
        </w:rPr>
        <w:t>no se actualiza ninguna de las causales de improcedencia</w:t>
      </w:r>
      <w:r w:rsidRPr="008C3E33">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DBAEE8" w14:textId="77777777" w:rsidR="00271BB3" w:rsidRPr="008C3E33" w:rsidRDefault="00271BB3" w:rsidP="00271BB3">
      <w:pPr>
        <w:spacing w:after="0" w:line="360" w:lineRule="auto"/>
        <w:rPr>
          <w:rFonts w:eastAsia="Times New Roman" w:cs="Tahoma"/>
          <w:b/>
          <w:bCs/>
          <w:color w:val="auto"/>
          <w:lang w:eastAsia="es-ES"/>
        </w:rPr>
      </w:pPr>
    </w:p>
    <w:p w14:paraId="3CD1B999" w14:textId="77777777" w:rsidR="00271BB3" w:rsidRPr="008C3E33" w:rsidRDefault="00271BB3" w:rsidP="00271BB3">
      <w:pPr>
        <w:spacing w:after="0" w:line="360" w:lineRule="auto"/>
        <w:rPr>
          <w:rFonts w:eastAsia="Times New Roman" w:cs="Tahoma"/>
          <w:color w:val="auto"/>
          <w:lang w:val="es-ES" w:eastAsia="es-ES"/>
        </w:rPr>
      </w:pPr>
      <w:r w:rsidRPr="008C3E33">
        <w:rPr>
          <w:rFonts w:eastAsia="Times New Roman" w:cs="Tahoma"/>
          <w:color w:val="auto"/>
          <w:lang w:eastAsia="es-ES"/>
        </w:rPr>
        <w:t xml:space="preserve">Asimismo, se actualiza la causal de procedencia del Recurso de Revisión señalada en el artículo 179, fracciones V, de la Ley en cita, </w:t>
      </w:r>
      <w:r w:rsidRPr="008C3E33">
        <w:rPr>
          <w:rFonts w:eastAsia="Calibri" w:cs="Tahoma"/>
          <w:color w:val="000000"/>
          <w:lang w:eastAsia="es-MX"/>
        </w:rPr>
        <w:t xml:space="preserve">pues la Recurrente se inconformó </w:t>
      </w:r>
      <w:r w:rsidRPr="008C3E33">
        <w:rPr>
          <w:rFonts w:eastAsia="Times New Roman" w:cs="Tahoma"/>
          <w:color w:val="auto"/>
          <w:lang w:val="es-ES" w:eastAsia="es-ES"/>
        </w:rPr>
        <w:t>con la entrega de información</w:t>
      </w:r>
      <w:r w:rsidRPr="008C3E33">
        <w:rPr>
          <w:rFonts w:eastAsia="Times New Roman" w:cs="Tahoma"/>
          <w:color w:val="auto"/>
          <w:lang w:val="x-none" w:eastAsia="es-ES"/>
        </w:rPr>
        <w:t xml:space="preserve"> incompleta.</w:t>
      </w:r>
    </w:p>
    <w:p w14:paraId="54C9E8B7" w14:textId="77777777" w:rsidR="00271BB3" w:rsidRPr="008C3E33" w:rsidRDefault="00271BB3" w:rsidP="00271BB3">
      <w:pPr>
        <w:spacing w:after="0" w:line="360" w:lineRule="auto"/>
        <w:rPr>
          <w:rFonts w:eastAsia="Times New Roman" w:cs="Tahoma"/>
          <w:b/>
          <w:bCs/>
          <w:color w:val="auto"/>
          <w:lang w:eastAsia="es-ES"/>
        </w:rPr>
      </w:pPr>
    </w:p>
    <w:p w14:paraId="60F18EEB" w14:textId="77777777" w:rsidR="00271BB3" w:rsidRPr="008C3E33" w:rsidRDefault="00271BB3" w:rsidP="00271BB3">
      <w:pPr>
        <w:spacing w:after="0" w:line="360" w:lineRule="auto"/>
        <w:rPr>
          <w:rFonts w:eastAsia="Times New Roman" w:cs="Tahoma"/>
          <w:b/>
          <w:bCs/>
          <w:color w:val="auto"/>
          <w:lang w:eastAsia="es-ES"/>
        </w:rPr>
      </w:pPr>
      <w:r w:rsidRPr="008C3E33">
        <w:rPr>
          <w:rFonts w:eastAsia="Times New Roman" w:cs="Tahoma"/>
          <w:b/>
          <w:bCs/>
          <w:color w:val="auto"/>
          <w:lang w:eastAsia="es-ES"/>
        </w:rPr>
        <w:t>Causales de sobreseimiento.</w:t>
      </w:r>
    </w:p>
    <w:p w14:paraId="2E04B06D" w14:textId="77777777" w:rsidR="00271BB3" w:rsidRPr="008C3E33" w:rsidRDefault="00271BB3" w:rsidP="00271BB3">
      <w:pPr>
        <w:spacing w:after="0" w:line="360" w:lineRule="auto"/>
        <w:rPr>
          <w:rFonts w:eastAsia="Times New Roman" w:cs="Tahoma"/>
          <w:b/>
          <w:bCs/>
          <w:color w:val="auto"/>
          <w:lang w:eastAsia="es-ES"/>
        </w:rPr>
      </w:pPr>
    </w:p>
    <w:p w14:paraId="04F12463" w14:textId="77777777" w:rsidR="00271BB3" w:rsidRPr="008C3E33" w:rsidRDefault="00271BB3" w:rsidP="00271BB3">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 ser de previo y especial pronunciamiento, este Instituto analiza si se actualiza alguna causal de sobreseimiento.</w:t>
      </w:r>
    </w:p>
    <w:p w14:paraId="320D94D3" w14:textId="77777777" w:rsidR="00271BB3" w:rsidRPr="008C3E33" w:rsidRDefault="00271BB3" w:rsidP="00271BB3">
      <w:pPr>
        <w:spacing w:after="0" w:line="360" w:lineRule="auto"/>
        <w:rPr>
          <w:rFonts w:eastAsia="Times New Roman" w:cs="Tahoma"/>
          <w:color w:val="auto"/>
          <w:szCs w:val="24"/>
          <w:lang w:eastAsia="es-ES"/>
        </w:rPr>
      </w:pPr>
    </w:p>
    <w:p w14:paraId="4E133898" w14:textId="77777777" w:rsidR="00271BB3" w:rsidRPr="008C3E33" w:rsidRDefault="00271BB3" w:rsidP="00271BB3">
      <w:pPr>
        <w:spacing w:after="0" w:line="360" w:lineRule="auto"/>
        <w:rPr>
          <w:rFonts w:eastAsia="Times New Roman" w:cs="Tahoma"/>
          <w:color w:val="auto"/>
          <w:szCs w:val="24"/>
          <w:lang w:eastAsia="es-ES"/>
        </w:rPr>
      </w:pPr>
      <w:r w:rsidRPr="008C3E33">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26F062B" w14:textId="77777777" w:rsidR="00271BB3" w:rsidRPr="008C3E33" w:rsidRDefault="00271BB3" w:rsidP="00271BB3">
      <w:pPr>
        <w:spacing w:after="0" w:line="360" w:lineRule="auto"/>
        <w:rPr>
          <w:rFonts w:eastAsia="Times New Roman" w:cs="Tahoma"/>
          <w:color w:val="auto"/>
          <w:szCs w:val="24"/>
          <w:lang w:eastAsia="es-ES"/>
        </w:rPr>
      </w:pPr>
    </w:p>
    <w:p w14:paraId="084C8F7E" w14:textId="77777777" w:rsidR="00271BB3" w:rsidRPr="008C3E33" w:rsidRDefault="00271BB3" w:rsidP="00271BB3">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 xml:space="preserve">Por tales motivos, </w:t>
      </w:r>
      <w:r w:rsidRPr="008C3E33">
        <w:rPr>
          <w:rFonts w:eastAsia="Times New Roman" w:cs="Tahoma"/>
          <w:color w:val="auto"/>
          <w:szCs w:val="24"/>
          <w:lang w:val="es-ES" w:eastAsia="es-ES"/>
        </w:rPr>
        <w:t>se considera procedente entrar al fondo del presente asunto.</w:t>
      </w:r>
    </w:p>
    <w:p w14:paraId="7C298F84" w14:textId="77777777" w:rsidR="00271BB3" w:rsidRPr="008C3E33" w:rsidRDefault="00271BB3" w:rsidP="00271BB3">
      <w:pPr>
        <w:spacing w:after="0" w:line="360" w:lineRule="auto"/>
      </w:pPr>
    </w:p>
    <w:p w14:paraId="6173A460" w14:textId="77777777" w:rsidR="00271BB3" w:rsidRPr="008C3E33" w:rsidRDefault="00271BB3" w:rsidP="00271BB3">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 xml:space="preserve">TERCERO. Determinación de la Controversia. </w:t>
      </w:r>
    </w:p>
    <w:p w14:paraId="2C75E698" w14:textId="77777777" w:rsidR="00271BB3" w:rsidRPr="008C3E33" w:rsidRDefault="00271BB3" w:rsidP="00271BB3">
      <w:pPr>
        <w:autoSpaceDE w:val="0"/>
        <w:autoSpaceDN w:val="0"/>
        <w:adjustRightInd w:val="0"/>
        <w:spacing w:after="0" w:line="360" w:lineRule="auto"/>
        <w:rPr>
          <w:rFonts w:eastAsia="Calibri" w:cs="Tahoma"/>
          <w:color w:val="000000"/>
          <w:szCs w:val="24"/>
          <w:lang w:val="es-ES" w:eastAsia="es-MX"/>
        </w:rPr>
      </w:pPr>
    </w:p>
    <w:p w14:paraId="75120EE5" w14:textId="2F136E8F" w:rsidR="00271BB3" w:rsidRPr="00271BB3" w:rsidRDefault="00271BB3" w:rsidP="00271BB3">
      <w:pPr>
        <w:autoSpaceDE w:val="0"/>
        <w:autoSpaceDN w:val="0"/>
        <w:adjustRightInd w:val="0"/>
        <w:spacing w:after="0" w:line="360" w:lineRule="auto"/>
        <w:rPr>
          <w:rFonts w:eastAsia="Calibri" w:cs="Tahoma"/>
          <w:i/>
          <w:iCs/>
          <w:color w:val="000000"/>
          <w:lang w:eastAsia="es-MX"/>
        </w:rPr>
      </w:pPr>
      <w:r w:rsidRPr="008C3E33">
        <w:rPr>
          <w:rFonts w:eastAsia="Calibri" w:cs="Tahoma"/>
          <w:color w:val="000000"/>
          <w:szCs w:val="24"/>
          <w:lang w:val="es-ES" w:eastAsia="es-MX"/>
        </w:rPr>
        <w:t xml:space="preserve">De la solicitud, se identifica que el Particular, </w:t>
      </w:r>
      <w:r>
        <w:rPr>
          <w:rFonts w:eastAsia="Calibri" w:cs="Tahoma"/>
          <w:color w:val="000000"/>
          <w:szCs w:val="24"/>
          <w:lang w:val="es-ES" w:eastAsia="es-MX"/>
        </w:rPr>
        <w:t xml:space="preserve">a través de sus solicitudes </w:t>
      </w:r>
      <w:r w:rsidRPr="00271BB3">
        <w:rPr>
          <w:rFonts w:eastAsia="Calibri" w:cs="Tahoma"/>
          <w:color w:val="000000"/>
          <w:lang w:eastAsia="es-MX"/>
        </w:rPr>
        <w:t>requirió</w:t>
      </w:r>
      <w:r>
        <w:rPr>
          <w:rFonts w:eastAsia="Calibri" w:cs="Tahoma"/>
          <w:color w:val="000000"/>
          <w:lang w:eastAsia="es-MX"/>
        </w:rPr>
        <w:t xml:space="preserve"> la “</w:t>
      </w:r>
      <w:r w:rsidRPr="00271BB3">
        <w:rPr>
          <w:rFonts w:eastAsia="Calibri" w:cs="Tahoma"/>
          <w:i/>
          <w:iCs/>
          <w:color w:val="000000"/>
          <w:lang w:eastAsia="es-MX"/>
        </w:rPr>
        <w:t>La documentación probatoria de la licitación hecha para la renta o compra de los 5 camiones de recolectores de basura del ayuntamiento de valle de bravo.”</w:t>
      </w:r>
    </w:p>
    <w:p w14:paraId="03412416" w14:textId="77777777" w:rsidR="00271BB3" w:rsidRPr="00D73182" w:rsidRDefault="00271BB3" w:rsidP="00271BB3">
      <w:pPr>
        <w:autoSpaceDE w:val="0"/>
        <w:autoSpaceDN w:val="0"/>
        <w:adjustRightInd w:val="0"/>
        <w:spacing w:after="0" w:line="360" w:lineRule="auto"/>
        <w:rPr>
          <w:rFonts w:cs="Arial"/>
          <w:bCs/>
        </w:rPr>
      </w:pPr>
    </w:p>
    <w:p w14:paraId="0A110B93" w14:textId="77777777" w:rsidR="00271BB3" w:rsidRDefault="00271BB3" w:rsidP="00271BB3">
      <w:pPr>
        <w:autoSpaceDE w:val="0"/>
        <w:autoSpaceDN w:val="0"/>
        <w:adjustRightInd w:val="0"/>
        <w:spacing w:after="0" w:line="360" w:lineRule="auto"/>
        <w:rPr>
          <w:rFonts w:eastAsia="Calibri" w:cs="Tahoma"/>
          <w:color w:val="000000"/>
          <w:szCs w:val="24"/>
          <w:lang w:val="es-ES" w:eastAsia="es-MX"/>
        </w:rPr>
      </w:pPr>
    </w:p>
    <w:p w14:paraId="6366C6A0" w14:textId="5734912B" w:rsidR="00464403" w:rsidRDefault="00271BB3" w:rsidP="00271BB3">
      <w:pPr>
        <w:autoSpaceDE w:val="0"/>
        <w:autoSpaceDN w:val="0"/>
        <w:adjustRightInd w:val="0"/>
        <w:spacing w:after="0" w:line="360" w:lineRule="auto"/>
        <w:rPr>
          <w:rFonts w:eastAsia="Calibri" w:cs="Tahoma"/>
          <w:color w:val="000000"/>
          <w:lang w:eastAsia="es-MX"/>
        </w:rPr>
      </w:pPr>
      <w:r>
        <w:rPr>
          <w:rFonts w:eastAsia="Calibri" w:cs="Tahoma"/>
          <w:color w:val="000000"/>
          <w:lang w:eastAsia="es-MX"/>
        </w:rPr>
        <w:t xml:space="preserve">En respuesta, el Sujeto Obligado </w:t>
      </w:r>
      <w:r w:rsidR="00F74E19">
        <w:rPr>
          <w:rFonts w:eastAsia="Calibri" w:cs="Tahoma"/>
          <w:color w:val="000000"/>
          <w:lang w:eastAsia="es-MX"/>
        </w:rPr>
        <w:t>solicitó al Particular ser mas especifico en atención de que el Ayuntamiento cuenta con más de 5 camiones</w:t>
      </w:r>
      <w:r w:rsidR="00464403">
        <w:rPr>
          <w:rFonts w:eastAsia="Calibri" w:cs="Tahoma"/>
          <w:color w:val="000000"/>
          <w:lang w:eastAsia="es-MX"/>
        </w:rPr>
        <w:t>.</w:t>
      </w:r>
    </w:p>
    <w:p w14:paraId="16B20CFE" w14:textId="47A9351B" w:rsidR="00464403" w:rsidRDefault="00464403" w:rsidP="00271BB3">
      <w:pPr>
        <w:autoSpaceDE w:val="0"/>
        <w:autoSpaceDN w:val="0"/>
        <w:adjustRightInd w:val="0"/>
        <w:spacing w:after="0" w:line="360" w:lineRule="auto"/>
        <w:rPr>
          <w:rFonts w:eastAsia="Calibri" w:cs="Tahoma"/>
          <w:color w:val="000000"/>
          <w:lang w:eastAsia="es-MX"/>
        </w:rPr>
      </w:pPr>
    </w:p>
    <w:p w14:paraId="41671590" w14:textId="768496F0" w:rsidR="00464403" w:rsidRDefault="00464403" w:rsidP="00271BB3">
      <w:pPr>
        <w:autoSpaceDE w:val="0"/>
        <w:autoSpaceDN w:val="0"/>
        <w:adjustRightInd w:val="0"/>
        <w:spacing w:after="0" w:line="360" w:lineRule="auto"/>
        <w:rPr>
          <w:rFonts w:eastAsia="Calibri" w:cs="Tahoma"/>
          <w:color w:val="000000"/>
          <w:lang w:eastAsia="es-MX"/>
        </w:rPr>
      </w:pPr>
      <w:r>
        <w:rPr>
          <w:rFonts w:eastAsia="Calibri" w:cs="Tahoma"/>
          <w:color w:val="000000"/>
          <w:lang w:eastAsia="es-MX"/>
        </w:rPr>
        <w:t>El Ayuntamiento de Valle de Bravo en informe justificado, expresó no contar con esa información, refiriéndose a la requerida, con el contexto del banderazo de salida, planteado por la Particular.</w:t>
      </w:r>
    </w:p>
    <w:p w14:paraId="3F51B4E3" w14:textId="3C9538A3" w:rsidR="00F74E19" w:rsidRDefault="00F74E19" w:rsidP="00271BB3">
      <w:pPr>
        <w:autoSpaceDE w:val="0"/>
        <w:autoSpaceDN w:val="0"/>
        <w:adjustRightInd w:val="0"/>
        <w:spacing w:after="0" w:line="360" w:lineRule="auto"/>
        <w:rPr>
          <w:rFonts w:eastAsia="Calibri" w:cs="Tahoma"/>
          <w:color w:val="000000"/>
          <w:lang w:eastAsia="es-MX"/>
        </w:rPr>
      </w:pPr>
    </w:p>
    <w:p w14:paraId="774D80B6" w14:textId="17BD9396" w:rsidR="00271BB3" w:rsidRPr="003478AD" w:rsidRDefault="00271BB3" w:rsidP="00271BB3">
      <w:pPr>
        <w:autoSpaceDE w:val="0"/>
        <w:autoSpaceDN w:val="0"/>
        <w:adjustRightInd w:val="0"/>
        <w:spacing w:after="0" w:line="360" w:lineRule="auto"/>
        <w:rPr>
          <w:rFonts w:eastAsia="Calibri" w:cs="Tahoma"/>
          <w:lang w:eastAsia="es-ES_tradnl"/>
        </w:rPr>
      </w:pPr>
      <w:r w:rsidRPr="00B86D0B">
        <w:rPr>
          <w:rFonts w:eastAsia="Calibri" w:cs="Tahoma"/>
          <w:lang w:eastAsia="es-ES_tradnl"/>
        </w:rPr>
        <w:t xml:space="preserve">En este sentido, </w:t>
      </w:r>
      <w:r w:rsidR="00464403">
        <w:rPr>
          <w:rFonts w:eastAsia="Calibri" w:cs="Tahoma"/>
          <w:lang w:eastAsia="es-ES_tradnl"/>
        </w:rPr>
        <w:t xml:space="preserve">la Particular no </w:t>
      </w:r>
      <w:r w:rsidR="001B40C1">
        <w:rPr>
          <w:rFonts w:eastAsia="Calibri" w:cs="Tahoma"/>
          <w:lang w:eastAsia="es-ES_tradnl"/>
        </w:rPr>
        <w:t>expresó motivos de inconformidad,</w:t>
      </w:r>
      <w:r w:rsidR="00464403">
        <w:rPr>
          <w:rFonts w:eastAsia="Calibri" w:cs="Tahoma"/>
          <w:lang w:eastAsia="es-ES_tradnl"/>
        </w:rPr>
        <w:t xml:space="preserve"> sino que atendió a la aclaración</w:t>
      </w:r>
      <w:r w:rsidR="001B40C1">
        <w:rPr>
          <w:rFonts w:eastAsia="Calibri" w:cs="Tahoma"/>
          <w:lang w:eastAsia="es-ES_tradnl"/>
        </w:rPr>
        <w:t xml:space="preserve"> planteada por el Sujeto Obligado</w:t>
      </w:r>
      <w:r w:rsidR="00464403">
        <w:rPr>
          <w:rFonts w:eastAsia="Calibri" w:cs="Tahoma"/>
          <w:lang w:eastAsia="es-ES_tradnl"/>
        </w:rPr>
        <w:t>, sin embargo, est</w:t>
      </w:r>
      <w:r w:rsidR="001B40C1">
        <w:rPr>
          <w:rFonts w:eastAsia="Calibri" w:cs="Tahoma"/>
          <w:lang w:eastAsia="es-ES_tradnl"/>
        </w:rPr>
        <w:t>as actuaciones, se realizaron en contravención a la Ley de Transparencia y Acceso a la Información Pública del Estado de México y Municipios, por lo que es dable suplir la deficiencia en beneficio de la Particular</w:t>
      </w:r>
      <w:r>
        <w:rPr>
          <w:rFonts w:eastAsia="Calibri" w:cs="Tahoma"/>
          <w:lang w:eastAsia="es-ES_tradnl"/>
        </w:rPr>
        <w:t xml:space="preserve"> en términos del artículo 13 y 181 de la Ley de Transparencia y Acceso a la Información Pública del Estado de México y Municipios e identificar </w:t>
      </w:r>
      <w:r w:rsidRPr="00B86D0B">
        <w:rPr>
          <w:rFonts w:eastAsia="Calibri" w:cs="Tahoma"/>
          <w:lang w:eastAsia="es-ES_tradnl"/>
        </w:rPr>
        <w:t>que</w:t>
      </w:r>
      <w:r w:rsidRPr="008C3E33">
        <w:rPr>
          <w:rFonts w:eastAsia="Calibri" w:cs="Tahoma"/>
          <w:lang w:eastAsia="es-ES_tradnl"/>
        </w:rPr>
        <w:t xml:space="preserve"> se actualiza</w:t>
      </w:r>
      <w:r>
        <w:rPr>
          <w:rFonts w:eastAsia="Calibri" w:cs="Tahoma"/>
          <w:lang w:eastAsia="es-ES_tradnl"/>
        </w:rPr>
        <w:t>n</w:t>
      </w:r>
      <w:r w:rsidRPr="008C3E33">
        <w:rPr>
          <w:rFonts w:eastAsia="Calibri" w:cs="Tahoma"/>
          <w:lang w:eastAsia="es-ES_tradnl"/>
        </w:rPr>
        <w:t xml:space="preserve"> la</w:t>
      </w:r>
      <w:r>
        <w:rPr>
          <w:rFonts w:eastAsia="Calibri" w:cs="Tahoma"/>
          <w:lang w:eastAsia="es-ES_tradnl"/>
        </w:rPr>
        <w:t>s</w:t>
      </w:r>
      <w:r w:rsidRPr="008C3E33">
        <w:rPr>
          <w:rFonts w:eastAsia="Calibri" w:cs="Tahoma"/>
          <w:lang w:eastAsia="es-ES_tradnl"/>
        </w:rPr>
        <w:t xml:space="preserve"> causal</w:t>
      </w:r>
      <w:r>
        <w:rPr>
          <w:rFonts w:eastAsia="Calibri" w:cs="Tahoma"/>
          <w:lang w:eastAsia="es-ES_tradnl"/>
        </w:rPr>
        <w:t>es</w:t>
      </w:r>
      <w:r w:rsidRPr="008C3E33">
        <w:rPr>
          <w:rFonts w:eastAsia="Calibri" w:cs="Tahoma"/>
          <w:lang w:eastAsia="es-ES_tradnl"/>
        </w:rPr>
        <w:t xml:space="preserve"> de procedencia contemplada</w:t>
      </w:r>
      <w:r>
        <w:rPr>
          <w:rFonts w:eastAsia="Calibri" w:cs="Tahoma"/>
          <w:lang w:eastAsia="es-ES_tradnl"/>
        </w:rPr>
        <w:t>s</w:t>
      </w:r>
      <w:r w:rsidRPr="008C3E33">
        <w:rPr>
          <w:rFonts w:eastAsia="Calibri" w:cs="Tahoma"/>
          <w:lang w:eastAsia="es-ES_tradnl"/>
        </w:rPr>
        <w:t xml:space="preserve"> en el artículo 179, </w:t>
      </w:r>
      <w:r w:rsidR="001B40C1">
        <w:rPr>
          <w:rFonts w:eastAsia="Calibri" w:cs="Tahoma"/>
          <w:lang w:eastAsia="es-ES_tradnl"/>
        </w:rPr>
        <w:t>fracción</w:t>
      </w:r>
      <w:r>
        <w:rPr>
          <w:rFonts w:eastAsia="Calibri" w:cs="Tahoma"/>
          <w:lang w:eastAsia="es-ES_tradnl"/>
        </w:rPr>
        <w:t xml:space="preserve"> </w:t>
      </w:r>
      <w:r w:rsidR="001B40C1">
        <w:rPr>
          <w:rFonts w:eastAsia="Calibri" w:cs="Tahoma"/>
          <w:lang w:eastAsia="es-ES_tradnl"/>
        </w:rPr>
        <w:t>I</w:t>
      </w:r>
      <w:r w:rsidRPr="008C3E33">
        <w:rPr>
          <w:rFonts w:eastAsia="Calibri" w:cs="Tahoma"/>
          <w:lang w:eastAsia="es-ES_tradnl"/>
        </w:rPr>
        <w:t xml:space="preserve">, de la Ley de Transparencia y Acceso a la Información Pública del Estado de México y Municipios, que establece que el Recurso de Revisión procederá por </w:t>
      </w:r>
      <w:r>
        <w:rPr>
          <w:b/>
        </w:rPr>
        <w:t>-</w:t>
      </w:r>
      <w:r w:rsidR="001B40C1">
        <w:rPr>
          <w:b/>
        </w:rPr>
        <w:t>negativa a la información solicitada</w:t>
      </w:r>
      <w:r>
        <w:rPr>
          <w:b/>
        </w:rPr>
        <w:t>-</w:t>
      </w:r>
      <w:r w:rsidRPr="008C3E33">
        <w:rPr>
          <w:b/>
        </w:rPr>
        <w:t>.</w:t>
      </w:r>
    </w:p>
    <w:p w14:paraId="734FC305" w14:textId="77777777" w:rsidR="00271BB3" w:rsidRPr="008C3E33" w:rsidRDefault="00271BB3" w:rsidP="00271BB3">
      <w:pPr>
        <w:autoSpaceDE w:val="0"/>
        <w:autoSpaceDN w:val="0"/>
        <w:adjustRightInd w:val="0"/>
        <w:spacing w:after="0" w:line="360" w:lineRule="auto"/>
        <w:rPr>
          <w:rFonts w:eastAsia="Calibri" w:cs="Tahoma"/>
          <w:color w:val="000000"/>
          <w:szCs w:val="24"/>
          <w:lang w:eastAsia="es-MX"/>
        </w:rPr>
      </w:pPr>
    </w:p>
    <w:p w14:paraId="55F98F3A" w14:textId="77777777" w:rsidR="00271BB3" w:rsidRPr="008C3E33" w:rsidRDefault="00271BB3" w:rsidP="00271BB3">
      <w:pPr>
        <w:spacing w:after="0" w:line="360" w:lineRule="auto"/>
        <w:rPr>
          <w:b/>
          <w:bCs/>
        </w:rPr>
      </w:pPr>
      <w:r w:rsidRPr="008C3E33">
        <w:rPr>
          <w:b/>
          <w:bCs/>
        </w:rPr>
        <w:t>CUARTO. Marco normativo aplicable en materia de transparencia y acceso a la información pública.</w:t>
      </w:r>
    </w:p>
    <w:p w14:paraId="61F87A03" w14:textId="77777777" w:rsidR="00271BB3" w:rsidRPr="008C3E33" w:rsidRDefault="00271BB3" w:rsidP="00271BB3">
      <w:pPr>
        <w:spacing w:after="0" w:line="360" w:lineRule="auto"/>
        <w:rPr>
          <w:b/>
          <w:bCs/>
        </w:rPr>
      </w:pPr>
    </w:p>
    <w:p w14:paraId="146DAC0B" w14:textId="77777777" w:rsidR="00271BB3" w:rsidRPr="008C3E33" w:rsidRDefault="00271BB3" w:rsidP="00271BB3">
      <w:pPr>
        <w:spacing w:after="0" w:line="360" w:lineRule="auto"/>
      </w:pPr>
      <w:r w:rsidRPr="008C3E33">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E6DEB80" w14:textId="77777777" w:rsidR="00271BB3" w:rsidRPr="008C3E33" w:rsidRDefault="00271BB3" w:rsidP="00271BB3">
      <w:pPr>
        <w:spacing w:after="0" w:line="360" w:lineRule="auto"/>
      </w:pPr>
    </w:p>
    <w:p w14:paraId="69F06E9B" w14:textId="77777777" w:rsidR="00271BB3" w:rsidRPr="008C3E33" w:rsidRDefault="00271BB3" w:rsidP="00271BB3">
      <w:pPr>
        <w:spacing w:after="0" w:line="360" w:lineRule="auto"/>
      </w:pPr>
      <w:r w:rsidRPr="008C3E33">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D019BC" w14:textId="77777777" w:rsidR="00271BB3" w:rsidRPr="008C3E33" w:rsidRDefault="00271BB3" w:rsidP="00271BB3">
      <w:pPr>
        <w:spacing w:after="0" w:line="360" w:lineRule="auto"/>
        <w:rPr>
          <w:rFonts w:cs="Tahoma"/>
          <w:shd w:val="clear" w:color="auto" w:fill="FFFFFF"/>
        </w:rPr>
      </w:pPr>
    </w:p>
    <w:p w14:paraId="15780A94" w14:textId="77777777" w:rsidR="00271BB3" w:rsidRPr="008C3E33" w:rsidRDefault="00271BB3" w:rsidP="00271BB3">
      <w:pPr>
        <w:spacing w:after="0" w:line="360" w:lineRule="auto"/>
      </w:pPr>
      <w:r w:rsidRPr="008C3E33">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93A9BF8" w14:textId="77777777" w:rsidR="00271BB3" w:rsidRPr="008C3E33" w:rsidRDefault="00271BB3" w:rsidP="00271BB3">
      <w:pPr>
        <w:spacing w:after="0" w:line="360" w:lineRule="auto"/>
      </w:pPr>
    </w:p>
    <w:p w14:paraId="187E4885" w14:textId="77777777" w:rsidR="00271BB3" w:rsidRPr="008C3E33" w:rsidRDefault="00271BB3" w:rsidP="00271BB3">
      <w:pPr>
        <w:spacing w:after="0" w:line="360" w:lineRule="auto"/>
      </w:pPr>
      <w:r w:rsidRPr="008C3E33">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FB0DE79" w14:textId="77777777" w:rsidR="00271BB3" w:rsidRPr="008C3E33" w:rsidRDefault="00271BB3" w:rsidP="00271BB3">
      <w:pPr>
        <w:spacing w:after="0" w:line="360" w:lineRule="auto"/>
        <w:rPr>
          <w:rFonts w:cs="Tahoma"/>
          <w:shd w:val="clear" w:color="auto" w:fill="FFFFFF"/>
        </w:rPr>
      </w:pPr>
    </w:p>
    <w:p w14:paraId="7F539EB8" w14:textId="77777777" w:rsidR="00271BB3" w:rsidRPr="008C3E33" w:rsidRDefault="00271BB3" w:rsidP="00271BB3">
      <w:pPr>
        <w:spacing w:after="0" w:line="360" w:lineRule="auto"/>
      </w:pPr>
      <w:r w:rsidRPr="008C3E33">
        <w:t>Por su parte, la Ley de Transparencia y Acceso a la Información Pública del Estado de México y Municipios (Reglamentaria del artículo 5° de la Constitución Local), establece lo siguiente:</w:t>
      </w:r>
    </w:p>
    <w:p w14:paraId="45FD0615" w14:textId="77777777" w:rsidR="00271BB3" w:rsidRPr="008C3E33" w:rsidRDefault="00271BB3" w:rsidP="00271BB3">
      <w:pPr>
        <w:spacing w:after="0" w:line="360" w:lineRule="auto"/>
      </w:pPr>
    </w:p>
    <w:p w14:paraId="16DF3C9B" w14:textId="77777777" w:rsidR="00271BB3" w:rsidRPr="008C3E33" w:rsidRDefault="00271BB3" w:rsidP="00271BB3">
      <w:pPr>
        <w:spacing w:after="0" w:line="360" w:lineRule="auto"/>
      </w:pPr>
      <w:r w:rsidRPr="008C3E33">
        <w:t>El artículo 12, que, quienes generen, recopilen, administren, manejen, procesen, archiven o conserven información pública serán responsables de la misma.</w:t>
      </w:r>
    </w:p>
    <w:p w14:paraId="0D24CC25" w14:textId="77777777" w:rsidR="00271BB3" w:rsidRPr="008C3E33" w:rsidRDefault="00271BB3" w:rsidP="00271BB3">
      <w:pPr>
        <w:spacing w:after="0" w:line="360" w:lineRule="auto"/>
      </w:pPr>
    </w:p>
    <w:p w14:paraId="57B86601" w14:textId="77777777" w:rsidR="00271BB3" w:rsidRDefault="00271BB3" w:rsidP="00271BB3">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14:paraId="582E27E7" w14:textId="77777777" w:rsidR="00271BB3" w:rsidRPr="008C3E33" w:rsidRDefault="00271BB3" w:rsidP="00271BB3">
      <w:pPr>
        <w:spacing w:after="0" w:line="360" w:lineRule="auto"/>
      </w:pPr>
    </w:p>
    <w:p w14:paraId="7DBDA633" w14:textId="77777777" w:rsidR="00271BB3" w:rsidRPr="008C3E33" w:rsidRDefault="00271BB3" w:rsidP="00271BB3">
      <w:pPr>
        <w:spacing w:after="0" w:line="360" w:lineRule="auto"/>
      </w:pPr>
      <w:r w:rsidRPr="008C3E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F9DF832" w14:textId="77777777" w:rsidR="00271BB3" w:rsidRPr="008C3E33" w:rsidRDefault="00271BB3" w:rsidP="00271BB3">
      <w:pPr>
        <w:autoSpaceDE w:val="0"/>
        <w:autoSpaceDN w:val="0"/>
        <w:adjustRightInd w:val="0"/>
        <w:spacing w:after="0" w:line="360" w:lineRule="auto"/>
        <w:rPr>
          <w:rFonts w:eastAsia="Calibri" w:cs="Tahoma"/>
          <w:color w:val="000000"/>
          <w:szCs w:val="24"/>
          <w:lang w:eastAsia="es-MX"/>
        </w:rPr>
      </w:pPr>
    </w:p>
    <w:p w14:paraId="1A47982B" w14:textId="77777777" w:rsidR="00271BB3" w:rsidRDefault="00271BB3" w:rsidP="00271BB3">
      <w:pPr>
        <w:spacing w:after="0" w:line="360" w:lineRule="auto"/>
        <w:rPr>
          <w:b/>
          <w:bCs/>
        </w:rPr>
      </w:pPr>
      <w:r w:rsidRPr="008C3E33">
        <w:rPr>
          <w:b/>
          <w:bCs/>
        </w:rPr>
        <w:t>QUINTO. Estudio de Fondo.</w:t>
      </w:r>
    </w:p>
    <w:p w14:paraId="47A562CB" w14:textId="77777777" w:rsidR="00271BB3" w:rsidRPr="008C3E33" w:rsidRDefault="00271BB3" w:rsidP="00271BB3">
      <w:pPr>
        <w:spacing w:after="0" w:line="360" w:lineRule="auto"/>
        <w:rPr>
          <w:b/>
          <w:bCs/>
        </w:rPr>
      </w:pPr>
    </w:p>
    <w:p w14:paraId="2ECBCFED" w14:textId="1260A3FF" w:rsidR="00271BB3" w:rsidRPr="008C3E33" w:rsidRDefault="00271BB3" w:rsidP="00271BB3">
      <w:pPr>
        <w:spacing w:after="0" w:line="360" w:lineRule="auto"/>
      </w:pPr>
      <w:r w:rsidRPr="008C3E33">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w:t>
      </w:r>
      <w:r w:rsidR="00560FE6">
        <w:t>S</w:t>
      </w:r>
      <w:r w:rsidRPr="008C3E33">
        <w:t xml:space="preserve">ujetos </w:t>
      </w:r>
      <w:r w:rsidR="00560FE6">
        <w:t>O</w:t>
      </w:r>
      <w:r w:rsidRPr="008C3E33">
        <w:t>bligados de otorgar acceso a la información pública, dichos objetivos se encuentran establecidos en el artículo 2° del referido ordenamiento jurídico y son los siguientes:</w:t>
      </w:r>
    </w:p>
    <w:p w14:paraId="5BF48A31" w14:textId="77777777" w:rsidR="00271BB3" w:rsidRPr="008C3E33" w:rsidRDefault="00271BB3" w:rsidP="00271BB3">
      <w:pPr>
        <w:spacing w:after="0" w:line="360" w:lineRule="auto"/>
      </w:pPr>
    </w:p>
    <w:p w14:paraId="4F666480" w14:textId="77777777" w:rsidR="00271BB3" w:rsidRPr="008C3E33" w:rsidRDefault="00271BB3" w:rsidP="00271BB3">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14:paraId="262A4F27" w14:textId="77777777" w:rsidR="00271BB3" w:rsidRPr="008C3E33" w:rsidRDefault="00271BB3" w:rsidP="00271BB3">
      <w:pPr>
        <w:pStyle w:val="Prrafodelista"/>
        <w:spacing w:line="360" w:lineRule="auto"/>
        <w:jc w:val="both"/>
        <w:rPr>
          <w:rFonts w:ascii="Palatino Linotype" w:hAnsi="Palatino Linotype"/>
          <w:szCs w:val="22"/>
        </w:rPr>
      </w:pPr>
    </w:p>
    <w:p w14:paraId="402B5E0A" w14:textId="77777777" w:rsidR="00271BB3" w:rsidRPr="008C3E33" w:rsidRDefault="00271BB3" w:rsidP="00271BB3">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Transparentar la gestión pública, mediante la difusión de la información generada por los Sujetos Obligados, y</w:t>
      </w:r>
    </w:p>
    <w:p w14:paraId="5AC37B6D" w14:textId="77777777" w:rsidR="00271BB3" w:rsidRPr="008C3E33" w:rsidRDefault="00271BB3" w:rsidP="00271BB3">
      <w:pPr>
        <w:spacing w:after="0" w:line="360" w:lineRule="auto"/>
      </w:pPr>
    </w:p>
    <w:p w14:paraId="1862DD9D" w14:textId="77777777" w:rsidR="00271BB3" w:rsidRPr="008C3E33" w:rsidRDefault="00271BB3" w:rsidP="00271BB3">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23DCA1C9" w14:textId="77777777" w:rsidR="00271BB3" w:rsidRPr="008C3E33" w:rsidRDefault="00271BB3" w:rsidP="00271BB3">
      <w:pPr>
        <w:spacing w:after="0" w:line="360" w:lineRule="auto"/>
        <w:ind w:left="720"/>
        <w:rPr>
          <w:rFonts w:cs="Tahoma"/>
          <w:bCs/>
          <w:shd w:val="clear" w:color="auto" w:fill="FFFFFF"/>
        </w:rPr>
      </w:pPr>
    </w:p>
    <w:p w14:paraId="62375603" w14:textId="77777777" w:rsidR="00271BB3" w:rsidRPr="008C3E33" w:rsidRDefault="00271BB3" w:rsidP="00271BB3">
      <w:pPr>
        <w:spacing w:after="0" w:line="360" w:lineRule="auto"/>
      </w:pPr>
      <w:r w:rsidRPr="008C3E33">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7FEBA18E" w14:textId="77777777" w:rsidR="00271BB3" w:rsidRPr="008C3E33" w:rsidRDefault="00271BB3" w:rsidP="00271BB3">
      <w:pPr>
        <w:spacing w:after="0" w:line="360" w:lineRule="auto"/>
      </w:pPr>
    </w:p>
    <w:p w14:paraId="0DA1B714" w14:textId="77777777" w:rsidR="00271BB3" w:rsidRPr="008C3E33" w:rsidRDefault="00271BB3" w:rsidP="00271BB3">
      <w:pPr>
        <w:spacing w:after="0" w:line="360" w:lineRule="auto"/>
      </w:pPr>
      <w:r w:rsidRPr="008C3E33">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0FF942B9" w14:textId="77777777" w:rsidR="00271BB3" w:rsidRPr="008C3E33" w:rsidRDefault="00271BB3" w:rsidP="00271BB3">
      <w:pPr>
        <w:spacing w:after="0" w:line="360" w:lineRule="auto"/>
      </w:pPr>
    </w:p>
    <w:p w14:paraId="68817F7B" w14:textId="77777777" w:rsidR="00271BB3" w:rsidRPr="008C3E33" w:rsidRDefault="00271BB3" w:rsidP="00271BB3">
      <w:pPr>
        <w:spacing w:after="0" w:line="360" w:lineRule="auto"/>
      </w:pPr>
      <w:r w:rsidRPr="008C3E33">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B048E70" w14:textId="77777777" w:rsidR="00271BB3" w:rsidRPr="008C3E33" w:rsidRDefault="00271BB3" w:rsidP="00271BB3">
      <w:pPr>
        <w:spacing w:after="0" w:line="360" w:lineRule="auto"/>
      </w:pPr>
    </w:p>
    <w:p w14:paraId="08D94917" w14:textId="77777777" w:rsidR="00271BB3" w:rsidRPr="008C3E33" w:rsidRDefault="00271BB3" w:rsidP="00271BB3">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12D5A823" w14:textId="77777777" w:rsidR="00271BB3" w:rsidRPr="008C3E33" w:rsidRDefault="00271BB3" w:rsidP="00271BB3">
      <w:pPr>
        <w:pStyle w:val="Prrafodelista"/>
        <w:spacing w:line="360" w:lineRule="auto"/>
        <w:ind w:left="567"/>
        <w:jc w:val="both"/>
        <w:rPr>
          <w:rFonts w:ascii="Palatino Linotype" w:hAnsi="Palatino Linotype"/>
          <w:szCs w:val="22"/>
        </w:rPr>
      </w:pPr>
    </w:p>
    <w:p w14:paraId="29A003B5" w14:textId="77777777" w:rsidR="00271BB3" w:rsidRPr="008C3E33" w:rsidRDefault="00271BB3" w:rsidP="00271BB3">
      <w:pPr>
        <w:pStyle w:val="Prrafodelista"/>
        <w:numPr>
          <w:ilvl w:val="0"/>
          <w:numId w:val="3"/>
        </w:numPr>
        <w:spacing w:line="360" w:lineRule="auto"/>
        <w:ind w:left="567"/>
        <w:jc w:val="both"/>
        <w:rPr>
          <w:rFonts w:ascii="Palatino Linotype" w:hAnsi="Palatino Linotype"/>
          <w:szCs w:val="22"/>
        </w:rPr>
      </w:pPr>
      <w:r w:rsidRPr="00560FE6">
        <w:rPr>
          <w:rFonts w:ascii="Palatino Linotype" w:hAnsi="Palatino Linotype"/>
          <w:b/>
          <w:bCs/>
          <w:szCs w:val="22"/>
        </w:rPr>
        <w:t>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w:t>
      </w:r>
      <w:r w:rsidRPr="008C3E33">
        <w:rPr>
          <w:rFonts w:ascii="Palatino Linotype" w:hAnsi="Palatino Linotype"/>
          <w:szCs w:val="22"/>
        </w:rPr>
        <w:t xml:space="preserve"> contados a partir de la presentación de la solicitud, para que, en un término de hasta diez días hábiles, indique otros elementos que complementen, corrijan o amplíen los datos proporcionados o bien, precise uno o varios requerimientos de información.</w:t>
      </w:r>
    </w:p>
    <w:p w14:paraId="7ABB0B0C" w14:textId="77777777" w:rsidR="00271BB3" w:rsidRPr="008C3E33" w:rsidRDefault="00271BB3" w:rsidP="00271BB3">
      <w:pPr>
        <w:pStyle w:val="Prrafodelista"/>
        <w:spacing w:line="360" w:lineRule="auto"/>
        <w:ind w:left="567"/>
        <w:jc w:val="both"/>
        <w:rPr>
          <w:rFonts w:ascii="Palatino Linotype" w:hAnsi="Palatino Linotype"/>
          <w:szCs w:val="22"/>
        </w:rPr>
      </w:pPr>
    </w:p>
    <w:p w14:paraId="74A3B275" w14:textId="77777777" w:rsidR="00271BB3" w:rsidRDefault="00271BB3" w:rsidP="00271BB3">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4702304F" w14:textId="77777777" w:rsidR="00271BB3" w:rsidRPr="00B25B63" w:rsidRDefault="00271BB3" w:rsidP="00271BB3">
      <w:pPr>
        <w:pStyle w:val="Prrafodelista"/>
        <w:spacing w:line="360" w:lineRule="auto"/>
        <w:ind w:left="567"/>
        <w:jc w:val="both"/>
        <w:rPr>
          <w:rFonts w:ascii="Palatino Linotype" w:hAnsi="Palatino Linotype"/>
          <w:szCs w:val="22"/>
        </w:rPr>
      </w:pPr>
    </w:p>
    <w:p w14:paraId="3A041FA4" w14:textId="77777777" w:rsidR="00271BB3" w:rsidRPr="00B25B63" w:rsidRDefault="00271BB3" w:rsidP="00271BB3">
      <w:pPr>
        <w:pStyle w:val="Prrafodelista"/>
        <w:numPr>
          <w:ilvl w:val="0"/>
          <w:numId w:val="3"/>
        </w:numPr>
        <w:spacing w:line="360" w:lineRule="auto"/>
        <w:ind w:left="567"/>
        <w:jc w:val="both"/>
        <w:rPr>
          <w:rFonts w:ascii="Palatino Linotype" w:hAnsi="Palatino Linotype"/>
          <w:szCs w:val="22"/>
        </w:rPr>
      </w:pPr>
      <w:r w:rsidRPr="00B25B63">
        <w:rPr>
          <w:rFonts w:ascii="Palatino Linotype" w:hAnsi="Palatino Linotype"/>
          <w:szCs w:val="22"/>
        </w:rPr>
        <w:t>Cuando la información requerida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B3EA15B" w14:textId="77777777" w:rsidR="00271BB3" w:rsidRPr="00DD43EF" w:rsidRDefault="00271BB3" w:rsidP="00271BB3">
      <w:pPr>
        <w:pStyle w:val="Prrafodelista"/>
        <w:rPr>
          <w:rFonts w:ascii="Palatino Linotype" w:hAnsi="Palatino Linotype"/>
          <w:szCs w:val="22"/>
        </w:rPr>
      </w:pPr>
    </w:p>
    <w:p w14:paraId="3CC1048A" w14:textId="77777777" w:rsidR="00271BB3" w:rsidRPr="008C3E33" w:rsidRDefault="00271BB3" w:rsidP="00271BB3">
      <w:pPr>
        <w:pStyle w:val="Prrafodelista"/>
        <w:numPr>
          <w:ilvl w:val="0"/>
          <w:numId w:val="3"/>
        </w:numPr>
        <w:spacing w:line="360" w:lineRule="auto"/>
        <w:ind w:left="567"/>
        <w:jc w:val="both"/>
        <w:rPr>
          <w:rFonts w:ascii="Palatino Linotype" w:hAnsi="Palatino Linotype"/>
          <w:szCs w:val="22"/>
        </w:rPr>
      </w:pPr>
      <w:r w:rsidRPr="00072F79">
        <w:rPr>
          <w:rFonts w:ascii="Palatino Linotype" w:hAnsi="Palatino Linotype"/>
          <w:szCs w:val="22"/>
        </w:rPr>
        <w:t>Las Unidades de Transparencia garantizarán que las solicitudes se turnen a todas las áreas competentes que cuenten con la información o deban tenerla de acuerdo con sus facultades, funciones y atribuciones,</w:t>
      </w:r>
      <w:r w:rsidRPr="008C3E33">
        <w:rPr>
          <w:rFonts w:ascii="Palatino Linotype" w:hAnsi="Palatino Linotype"/>
          <w:szCs w:val="22"/>
        </w:rPr>
        <w:t xml:space="preserve"> para que realicen una búsqueda exhaustiva y razonable de la documentación solicitada, con el fin de que proporcionen las expresiones documentales que se encuentren en sus archivos o que estén constreñidos a elaborar;</w:t>
      </w:r>
    </w:p>
    <w:p w14:paraId="53D7EBDD" w14:textId="77777777" w:rsidR="00271BB3" w:rsidRPr="008C3E33" w:rsidRDefault="00271BB3" w:rsidP="00271BB3">
      <w:pPr>
        <w:spacing w:after="0" w:line="360" w:lineRule="auto"/>
      </w:pPr>
    </w:p>
    <w:p w14:paraId="1D804CF0" w14:textId="77777777" w:rsidR="00271BB3" w:rsidRPr="008C3E33" w:rsidRDefault="00271BB3" w:rsidP="00271BB3">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5E1449E2" w14:textId="77777777" w:rsidR="00271BB3" w:rsidRPr="008C3E33" w:rsidRDefault="00271BB3" w:rsidP="00271BB3">
      <w:pPr>
        <w:spacing w:after="0" w:line="360" w:lineRule="auto"/>
      </w:pPr>
    </w:p>
    <w:p w14:paraId="4B6353DE" w14:textId="77777777" w:rsidR="00271BB3" w:rsidRPr="008C3E33" w:rsidRDefault="00271BB3" w:rsidP="00271BB3">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08979EF9" w14:textId="13DF2230" w:rsidR="00560FE6" w:rsidRDefault="00560FE6" w:rsidP="00271BB3">
      <w:pPr>
        <w:autoSpaceDE w:val="0"/>
        <w:autoSpaceDN w:val="0"/>
        <w:adjustRightInd w:val="0"/>
        <w:spacing w:after="0" w:line="360" w:lineRule="auto"/>
        <w:rPr>
          <w:rFonts w:eastAsia="Calibri" w:cs="Tahoma"/>
          <w:bCs/>
          <w:iCs/>
          <w:color w:val="auto"/>
        </w:rPr>
      </w:pPr>
    </w:p>
    <w:p w14:paraId="3D03E9C2" w14:textId="5F1D2732" w:rsidR="00900E8D" w:rsidRDefault="00560FE6" w:rsidP="00271BB3">
      <w:pPr>
        <w:autoSpaceDE w:val="0"/>
        <w:autoSpaceDN w:val="0"/>
        <w:adjustRightInd w:val="0"/>
        <w:spacing w:after="0" w:line="360" w:lineRule="auto"/>
        <w:rPr>
          <w:rFonts w:eastAsia="Calibri" w:cs="Tahoma"/>
          <w:bCs/>
          <w:iCs/>
          <w:color w:val="auto"/>
        </w:rPr>
      </w:pPr>
      <w:r>
        <w:rPr>
          <w:rFonts w:eastAsia="Calibri" w:cs="Tahoma"/>
          <w:bCs/>
          <w:iCs/>
          <w:color w:val="auto"/>
        </w:rPr>
        <w:t xml:space="preserve">Ahora bien, para entrar al estudio, se recapitula que la Particular requirió </w:t>
      </w:r>
      <w:r w:rsidR="00B0102D">
        <w:rPr>
          <w:rFonts w:eastAsia="Calibri" w:cs="Tahoma"/>
          <w:bCs/>
          <w:iCs/>
          <w:color w:val="auto"/>
        </w:rPr>
        <w:t>l</w:t>
      </w:r>
      <w:r w:rsidRPr="00560FE6">
        <w:rPr>
          <w:rFonts w:eastAsia="Calibri" w:cs="Tahoma"/>
          <w:bCs/>
          <w:iCs/>
          <w:color w:val="auto"/>
        </w:rPr>
        <w:t xml:space="preserve">a documentación probatoria de la licitación hecha para la renta o compra de los 5 camiones de recolectores de basura del </w:t>
      </w:r>
      <w:r w:rsidR="00900E8D">
        <w:rPr>
          <w:rFonts w:eastAsia="Calibri" w:cs="Tahoma"/>
          <w:bCs/>
          <w:iCs/>
          <w:color w:val="auto"/>
        </w:rPr>
        <w:t>A</w:t>
      </w:r>
      <w:r w:rsidRPr="00560FE6">
        <w:rPr>
          <w:rFonts w:eastAsia="Calibri" w:cs="Tahoma"/>
          <w:bCs/>
          <w:iCs/>
          <w:color w:val="auto"/>
        </w:rPr>
        <w:t xml:space="preserve">yuntamiento de </w:t>
      </w:r>
      <w:r w:rsidR="00900E8D">
        <w:rPr>
          <w:rFonts w:eastAsia="Calibri" w:cs="Tahoma"/>
          <w:bCs/>
          <w:iCs/>
          <w:color w:val="auto"/>
        </w:rPr>
        <w:t>V</w:t>
      </w:r>
      <w:r w:rsidRPr="00560FE6">
        <w:rPr>
          <w:rFonts w:eastAsia="Calibri" w:cs="Tahoma"/>
          <w:bCs/>
          <w:iCs/>
          <w:color w:val="auto"/>
        </w:rPr>
        <w:t xml:space="preserve">alle de </w:t>
      </w:r>
      <w:r w:rsidR="00900E8D">
        <w:rPr>
          <w:rFonts w:eastAsia="Calibri" w:cs="Tahoma"/>
          <w:bCs/>
          <w:iCs/>
          <w:color w:val="auto"/>
        </w:rPr>
        <w:t>B</w:t>
      </w:r>
      <w:r w:rsidRPr="00560FE6">
        <w:rPr>
          <w:rFonts w:eastAsia="Calibri" w:cs="Tahoma"/>
          <w:bCs/>
          <w:iCs/>
          <w:color w:val="auto"/>
        </w:rPr>
        <w:t>ravo</w:t>
      </w:r>
      <w:r w:rsidR="00900E8D">
        <w:rPr>
          <w:rFonts w:eastAsia="Calibri" w:cs="Tahoma"/>
          <w:bCs/>
          <w:iCs/>
          <w:color w:val="auto"/>
        </w:rPr>
        <w:t>, para lo que el Ayuntamiento, respondió que era necesario aclarar cuales son los camiones en referencia, toda vez que cuenta con mas de 5 camiones de basura; en este orden de ideas, la Particular, en la interposición, aclaró que se refiere a aquellos que fueron objeto de un evento público reciente a la solicitud, en el que la presidenta municipal, dio banderazo de salida. En informe justificado, el Sujeto Obligado expresó no contar con la información.</w:t>
      </w:r>
    </w:p>
    <w:p w14:paraId="3E20AA5B" w14:textId="0634432C" w:rsidR="00900E8D" w:rsidRDefault="00900E8D" w:rsidP="00271BB3">
      <w:pPr>
        <w:autoSpaceDE w:val="0"/>
        <w:autoSpaceDN w:val="0"/>
        <w:adjustRightInd w:val="0"/>
        <w:spacing w:after="0" w:line="360" w:lineRule="auto"/>
        <w:rPr>
          <w:rFonts w:eastAsia="Calibri" w:cs="Tahoma"/>
          <w:bCs/>
          <w:iCs/>
          <w:color w:val="auto"/>
        </w:rPr>
      </w:pPr>
    </w:p>
    <w:p w14:paraId="1E01A7DB" w14:textId="6DAF119E" w:rsidR="00900E8D" w:rsidRDefault="00900E8D" w:rsidP="00271BB3">
      <w:pPr>
        <w:autoSpaceDE w:val="0"/>
        <w:autoSpaceDN w:val="0"/>
        <w:adjustRightInd w:val="0"/>
        <w:spacing w:after="0" w:line="360" w:lineRule="auto"/>
        <w:rPr>
          <w:rFonts w:eastAsia="Calibri" w:cs="Tahoma"/>
          <w:bCs/>
          <w:iCs/>
          <w:color w:val="auto"/>
        </w:rPr>
      </w:pPr>
      <w:r>
        <w:rPr>
          <w:rFonts w:eastAsia="Calibri" w:cs="Tahoma"/>
          <w:bCs/>
          <w:iCs/>
          <w:color w:val="auto"/>
        </w:rPr>
        <w:t xml:space="preserve">Sobre esto, es preciso establecer en primer lugar, que el Sujeto Obligado, realizó de manera incorrecta </w:t>
      </w:r>
      <w:r w:rsidR="00507314">
        <w:rPr>
          <w:rFonts w:eastAsia="Calibri" w:cs="Tahoma"/>
          <w:bCs/>
          <w:iCs/>
          <w:color w:val="auto"/>
        </w:rPr>
        <w:t>la aclaración al particular, pues el Sistema de Acceso a la Información Mexiquense (SAIME</w:t>
      </w:r>
      <w:r w:rsidR="00B0102D">
        <w:rPr>
          <w:rFonts w:eastAsia="Calibri" w:cs="Tahoma"/>
          <w:bCs/>
          <w:iCs/>
          <w:color w:val="auto"/>
        </w:rPr>
        <w:t>X</w:t>
      </w:r>
      <w:r w:rsidR="00507314">
        <w:rPr>
          <w:rFonts w:eastAsia="Calibri" w:cs="Tahoma"/>
          <w:bCs/>
          <w:iCs/>
          <w:color w:val="auto"/>
        </w:rPr>
        <w:t>) otorga la posibilidad de hacer la aclaración a los particulares a través de la misma plataforma, además de que la Ley de Transparencia en referencia, contempla la aclaración como una etapa procesal pero esta cuenta con su marco de legalidad en lo contemplado en el artículo 159 de la Ley referida:</w:t>
      </w:r>
    </w:p>
    <w:p w14:paraId="25FCF1EA" w14:textId="73D962F0" w:rsidR="00507314" w:rsidRDefault="00507314" w:rsidP="00271BB3">
      <w:pPr>
        <w:autoSpaceDE w:val="0"/>
        <w:autoSpaceDN w:val="0"/>
        <w:adjustRightInd w:val="0"/>
        <w:spacing w:after="0" w:line="360" w:lineRule="auto"/>
        <w:rPr>
          <w:rFonts w:eastAsia="Calibri" w:cs="Tahoma"/>
          <w:bCs/>
          <w:iCs/>
          <w:color w:val="auto"/>
        </w:rPr>
      </w:pPr>
    </w:p>
    <w:p w14:paraId="064A27DA" w14:textId="52BCFE75" w:rsidR="00507314" w:rsidRPr="00507314" w:rsidRDefault="00507314" w:rsidP="00507314">
      <w:pPr>
        <w:spacing w:after="0" w:line="360" w:lineRule="auto"/>
        <w:ind w:left="567" w:right="616"/>
        <w:rPr>
          <w:rFonts w:eastAsia="Calibri" w:cs="Tahoma"/>
          <w:bCs/>
          <w:i/>
          <w:iCs/>
          <w:sz w:val="20"/>
          <w:szCs w:val="20"/>
        </w:rPr>
      </w:pPr>
      <w:r w:rsidRPr="00507314">
        <w:rPr>
          <w:rFonts w:eastAsia="Calibri" w:cs="Tahoma"/>
          <w:bCs/>
          <w:i/>
          <w:iCs/>
          <w:sz w:val="20"/>
          <w:szCs w:val="20"/>
        </w:rPr>
        <w:t>Artículo 159. Cuando los detalles proporcionados para localizar los documentos resulten</w:t>
      </w:r>
      <w:r>
        <w:rPr>
          <w:rFonts w:eastAsia="Calibri" w:cs="Tahoma"/>
          <w:bCs/>
          <w:i/>
          <w:iCs/>
          <w:sz w:val="20"/>
          <w:szCs w:val="20"/>
        </w:rPr>
        <w:t xml:space="preserve"> </w:t>
      </w:r>
      <w:r w:rsidRPr="00507314">
        <w:rPr>
          <w:rFonts w:eastAsia="Calibri" w:cs="Tahoma"/>
          <w:bCs/>
          <w:i/>
          <w:iCs/>
          <w:sz w:val="20"/>
          <w:szCs w:val="20"/>
        </w:rPr>
        <w:t xml:space="preserve">insuficientes, incompletos o sean erróneos, la Unidad de Transparencia </w:t>
      </w:r>
      <w:r w:rsidRPr="00A53840">
        <w:rPr>
          <w:rFonts w:eastAsia="Calibri" w:cs="Tahoma"/>
          <w:b/>
          <w:i/>
          <w:iCs/>
          <w:sz w:val="20"/>
          <w:szCs w:val="20"/>
        </w:rPr>
        <w:t>podrá requerir al solicitante, por una sola vez y dentro de un plazo que no podrá exceder de cinco días hábiles contados a partir de la presentación de la solicitud, para que, en un término de hasta diez días hábiles, indique otros elementos que complementen</w:t>
      </w:r>
      <w:r w:rsidRPr="00507314">
        <w:rPr>
          <w:rFonts w:eastAsia="Calibri" w:cs="Tahoma"/>
          <w:bCs/>
          <w:i/>
          <w:iCs/>
          <w:sz w:val="20"/>
          <w:szCs w:val="20"/>
        </w:rPr>
        <w:t>, corrijan o amplíen los datos proporcionados o</w:t>
      </w:r>
      <w:r>
        <w:rPr>
          <w:rFonts w:eastAsia="Calibri" w:cs="Tahoma"/>
          <w:bCs/>
          <w:i/>
          <w:iCs/>
          <w:sz w:val="20"/>
          <w:szCs w:val="20"/>
        </w:rPr>
        <w:t xml:space="preserve"> </w:t>
      </w:r>
      <w:r w:rsidRPr="00507314">
        <w:rPr>
          <w:rFonts w:eastAsia="Calibri" w:cs="Tahoma"/>
          <w:bCs/>
          <w:i/>
          <w:iCs/>
          <w:sz w:val="20"/>
          <w:szCs w:val="20"/>
        </w:rPr>
        <w:t>bien, precise uno o varios requerimientos de información.</w:t>
      </w:r>
    </w:p>
    <w:p w14:paraId="65E78DB7" w14:textId="77777777" w:rsidR="00507314" w:rsidRPr="00507314" w:rsidRDefault="00507314" w:rsidP="00507314">
      <w:pPr>
        <w:spacing w:after="0" w:line="360" w:lineRule="auto"/>
        <w:ind w:left="567" w:right="616"/>
        <w:rPr>
          <w:rFonts w:eastAsia="Calibri" w:cs="Tahoma"/>
          <w:bCs/>
          <w:i/>
          <w:iCs/>
          <w:sz w:val="20"/>
          <w:szCs w:val="20"/>
        </w:rPr>
      </w:pPr>
    </w:p>
    <w:p w14:paraId="0C3035EB" w14:textId="7669B9C1" w:rsidR="00507314" w:rsidRPr="00507314" w:rsidRDefault="00507314" w:rsidP="00507314">
      <w:pPr>
        <w:spacing w:after="0" w:line="360" w:lineRule="auto"/>
        <w:ind w:left="567" w:right="616"/>
        <w:rPr>
          <w:rFonts w:eastAsia="Calibri" w:cs="Tahoma"/>
          <w:bCs/>
          <w:i/>
          <w:iCs/>
          <w:sz w:val="20"/>
          <w:szCs w:val="20"/>
        </w:rPr>
      </w:pPr>
      <w:r w:rsidRPr="00507314">
        <w:rPr>
          <w:rFonts w:eastAsia="Calibri" w:cs="Tahoma"/>
          <w:bCs/>
          <w:i/>
          <w:iCs/>
          <w:sz w:val="20"/>
          <w:szCs w:val="20"/>
        </w:rPr>
        <w:t>En este requerimiento interrumpirá el plazo de respuesta establecido en el artículo 163 de la</w:t>
      </w:r>
      <w:r>
        <w:rPr>
          <w:rFonts w:eastAsia="Calibri" w:cs="Tahoma"/>
          <w:bCs/>
          <w:i/>
          <w:iCs/>
          <w:sz w:val="20"/>
          <w:szCs w:val="20"/>
        </w:rPr>
        <w:t xml:space="preserve"> </w:t>
      </w:r>
      <w:r w:rsidRPr="00507314">
        <w:rPr>
          <w:rFonts w:eastAsia="Calibri" w:cs="Tahoma"/>
          <w:bCs/>
          <w:i/>
          <w:iCs/>
          <w:sz w:val="20"/>
          <w:szCs w:val="20"/>
        </w:rPr>
        <w:t>presente Ley, por lo que comenzará a computarse nuevamente al día siguiente del desahogo por</w:t>
      </w:r>
      <w:r>
        <w:rPr>
          <w:rFonts w:eastAsia="Calibri" w:cs="Tahoma"/>
          <w:bCs/>
          <w:i/>
          <w:iCs/>
          <w:sz w:val="20"/>
          <w:szCs w:val="20"/>
        </w:rPr>
        <w:t xml:space="preserve"> </w:t>
      </w:r>
      <w:r w:rsidRPr="00507314">
        <w:rPr>
          <w:rFonts w:eastAsia="Calibri" w:cs="Tahoma"/>
          <w:bCs/>
          <w:i/>
          <w:iCs/>
          <w:sz w:val="20"/>
          <w:szCs w:val="20"/>
        </w:rPr>
        <w:t>parte del particular. En este caso, el sujeto obligado atenderá la solicitud en los términos en que</w:t>
      </w:r>
      <w:r>
        <w:rPr>
          <w:rFonts w:eastAsia="Calibri" w:cs="Tahoma"/>
          <w:bCs/>
          <w:i/>
          <w:iCs/>
          <w:sz w:val="20"/>
          <w:szCs w:val="20"/>
        </w:rPr>
        <w:t xml:space="preserve"> </w:t>
      </w:r>
      <w:r w:rsidRPr="00507314">
        <w:rPr>
          <w:rFonts w:eastAsia="Calibri" w:cs="Tahoma"/>
          <w:bCs/>
          <w:i/>
          <w:iCs/>
          <w:sz w:val="20"/>
          <w:szCs w:val="20"/>
        </w:rPr>
        <w:t>fue desahogado el requerimiento de información adicional.</w:t>
      </w:r>
    </w:p>
    <w:p w14:paraId="3091403B" w14:textId="77777777" w:rsidR="00507314" w:rsidRPr="00507314" w:rsidRDefault="00507314" w:rsidP="00507314">
      <w:pPr>
        <w:spacing w:after="0" w:line="360" w:lineRule="auto"/>
        <w:ind w:left="567" w:right="616"/>
        <w:rPr>
          <w:rFonts w:eastAsia="Calibri" w:cs="Tahoma"/>
          <w:bCs/>
          <w:i/>
          <w:iCs/>
          <w:sz w:val="20"/>
          <w:szCs w:val="20"/>
        </w:rPr>
      </w:pPr>
    </w:p>
    <w:p w14:paraId="514D1E25" w14:textId="190DCE66" w:rsidR="00507314" w:rsidRPr="00507314" w:rsidRDefault="00507314" w:rsidP="00507314">
      <w:pPr>
        <w:spacing w:after="0" w:line="360" w:lineRule="auto"/>
        <w:ind w:left="567" w:right="616"/>
        <w:rPr>
          <w:rFonts w:eastAsia="Calibri" w:cs="Tahoma"/>
          <w:bCs/>
          <w:i/>
          <w:iCs/>
          <w:sz w:val="20"/>
          <w:szCs w:val="20"/>
        </w:rPr>
      </w:pPr>
      <w:r w:rsidRPr="00507314">
        <w:rPr>
          <w:rFonts w:eastAsia="Calibri" w:cs="Tahoma"/>
          <w:bCs/>
          <w:i/>
          <w:iCs/>
          <w:sz w:val="20"/>
          <w:szCs w:val="20"/>
        </w:rPr>
        <w:t>La solicitud se tendrá por no presentada cuando los solicitantes no atiendan el requerimiento de</w:t>
      </w:r>
      <w:r>
        <w:rPr>
          <w:rFonts w:eastAsia="Calibri" w:cs="Tahoma"/>
          <w:bCs/>
          <w:i/>
          <w:iCs/>
          <w:sz w:val="20"/>
          <w:szCs w:val="20"/>
        </w:rPr>
        <w:t xml:space="preserve"> </w:t>
      </w:r>
      <w:r w:rsidRPr="00507314">
        <w:rPr>
          <w:rFonts w:eastAsia="Calibri" w:cs="Tahoma"/>
          <w:bCs/>
          <w:i/>
          <w:iCs/>
          <w:sz w:val="20"/>
          <w:szCs w:val="20"/>
        </w:rPr>
        <w:t>información adicional, salvo que en la solicitud inicial se aprecien elementos que permitan identificar la información requerida, quedando a salvo los derechos del particular para volver a</w:t>
      </w:r>
      <w:r>
        <w:rPr>
          <w:rFonts w:eastAsia="Calibri" w:cs="Tahoma"/>
          <w:bCs/>
          <w:i/>
          <w:iCs/>
          <w:sz w:val="20"/>
          <w:szCs w:val="20"/>
        </w:rPr>
        <w:t xml:space="preserve"> </w:t>
      </w:r>
      <w:r w:rsidRPr="00507314">
        <w:rPr>
          <w:rFonts w:eastAsia="Calibri" w:cs="Tahoma"/>
          <w:bCs/>
          <w:i/>
          <w:iCs/>
          <w:sz w:val="20"/>
          <w:szCs w:val="20"/>
        </w:rPr>
        <w:t>presentar su solicitud.</w:t>
      </w:r>
    </w:p>
    <w:p w14:paraId="168A454A" w14:textId="77777777" w:rsidR="00507314" w:rsidRPr="00507314" w:rsidRDefault="00507314" w:rsidP="00507314">
      <w:pPr>
        <w:spacing w:after="0" w:line="360" w:lineRule="auto"/>
        <w:ind w:left="567" w:right="616"/>
        <w:rPr>
          <w:rFonts w:eastAsia="Calibri" w:cs="Tahoma"/>
          <w:bCs/>
          <w:i/>
          <w:iCs/>
          <w:sz w:val="20"/>
          <w:szCs w:val="20"/>
        </w:rPr>
      </w:pPr>
    </w:p>
    <w:p w14:paraId="5190E52C" w14:textId="77777777" w:rsidR="00507314" w:rsidRPr="00507314" w:rsidRDefault="00507314" w:rsidP="00507314">
      <w:pPr>
        <w:spacing w:after="0" w:line="360" w:lineRule="auto"/>
        <w:ind w:left="567" w:right="616"/>
        <w:rPr>
          <w:rFonts w:eastAsia="Calibri" w:cs="Tahoma"/>
          <w:bCs/>
          <w:i/>
          <w:iCs/>
          <w:sz w:val="20"/>
          <w:szCs w:val="20"/>
        </w:rPr>
      </w:pPr>
      <w:r w:rsidRPr="00507314">
        <w:rPr>
          <w:rFonts w:eastAsia="Calibri" w:cs="Tahoma"/>
          <w:bCs/>
          <w:i/>
          <w:iCs/>
          <w:sz w:val="20"/>
          <w:szCs w:val="20"/>
        </w:rPr>
        <w:t>En el caso de requerimientos parciales no desahogados, se tendrá por presentada la solicitud por</w:t>
      </w:r>
    </w:p>
    <w:p w14:paraId="3EB4B927" w14:textId="77777777" w:rsidR="00507314" w:rsidRPr="00507314" w:rsidRDefault="00507314" w:rsidP="00507314">
      <w:pPr>
        <w:spacing w:after="0" w:line="360" w:lineRule="auto"/>
        <w:ind w:left="567" w:right="616"/>
        <w:rPr>
          <w:rFonts w:eastAsia="Calibri" w:cs="Tahoma"/>
          <w:bCs/>
          <w:i/>
          <w:iCs/>
          <w:sz w:val="20"/>
          <w:szCs w:val="20"/>
        </w:rPr>
      </w:pPr>
      <w:r w:rsidRPr="00507314">
        <w:rPr>
          <w:rFonts w:eastAsia="Calibri" w:cs="Tahoma"/>
          <w:bCs/>
          <w:i/>
          <w:iCs/>
          <w:sz w:val="20"/>
          <w:szCs w:val="20"/>
        </w:rPr>
        <w:t>lo que respecta a los contenidos de información que no formaron parte del requerimiento.</w:t>
      </w:r>
    </w:p>
    <w:p w14:paraId="75B59595" w14:textId="27E23610" w:rsidR="00507314" w:rsidRDefault="00507314" w:rsidP="00507314">
      <w:pPr>
        <w:autoSpaceDE w:val="0"/>
        <w:autoSpaceDN w:val="0"/>
        <w:adjustRightInd w:val="0"/>
        <w:spacing w:after="0" w:line="360" w:lineRule="auto"/>
        <w:rPr>
          <w:rFonts w:eastAsia="Calibri" w:cs="Tahoma"/>
          <w:bCs/>
          <w:iCs/>
          <w:color w:val="auto"/>
        </w:rPr>
      </w:pPr>
    </w:p>
    <w:p w14:paraId="2C40C42D" w14:textId="6190ECAA" w:rsidR="00A53840" w:rsidRDefault="00A53840" w:rsidP="00507314">
      <w:pPr>
        <w:autoSpaceDE w:val="0"/>
        <w:autoSpaceDN w:val="0"/>
        <w:adjustRightInd w:val="0"/>
        <w:spacing w:after="0" w:line="360" w:lineRule="auto"/>
        <w:rPr>
          <w:rFonts w:eastAsia="Calibri" w:cs="Tahoma"/>
          <w:bCs/>
          <w:iCs/>
          <w:color w:val="auto"/>
        </w:rPr>
      </w:pPr>
      <w:r>
        <w:rPr>
          <w:rFonts w:eastAsia="Calibri" w:cs="Tahoma"/>
          <w:bCs/>
          <w:iCs/>
          <w:color w:val="auto"/>
        </w:rPr>
        <w:t xml:space="preserve">Es entonces que se vio </w:t>
      </w:r>
      <w:r w:rsidR="00B0102D">
        <w:rPr>
          <w:rFonts w:eastAsia="Calibri" w:cs="Tahoma"/>
          <w:bCs/>
          <w:iCs/>
          <w:color w:val="auto"/>
        </w:rPr>
        <w:t>afectado</w:t>
      </w:r>
      <w:r>
        <w:rPr>
          <w:rFonts w:eastAsia="Calibri" w:cs="Tahoma"/>
          <w:bCs/>
          <w:iCs/>
          <w:color w:val="auto"/>
        </w:rPr>
        <w:t xml:space="preserve"> el derecho de acceso a la información de la Particular, pues la solicitud fue ingresada el diez de enero del dos mil veintidós, por lo que el Sujeto Obligado, en su caso, debió requerir aclarar al Solicitante a mas tardar el diecisiete de enero de la misma anualidad, lo que no aconteció en la especie, por lo que lo procedente es identificar que la respuesta emitida por el Sujeto Obligado, solicitando la aclaración, no atiende al requerimiento del Particular.</w:t>
      </w:r>
    </w:p>
    <w:p w14:paraId="3406B892" w14:textId="794385DF" w:rsidR="00A53840" w:rsidRDefault="00A53840" w:rsidP="00507314">
      <w:pPr>
        <w:autoSpaceDE w:val="0"/>
        <w:autoSpaceDN w:val="0"/>
        <w:adjustRightInd w:val="0"/>
        <w:spacing w:after="0" w:line="360" w:lineRule="auto"/>
        <w:rPr>
          <w:rFonts w:eastAsia="Calibri" w:cs="Tahoma"/>
          <w:bCs/>
          <w:iCs/>
          <w:color w:val="auto"/>
        </w:rPr>
      </w:pPr>
    </w:p>
    <w:p w14:paraId="2E73B4C3" w14:textId="1A437F33" w:rsidR="00A53840" w:rsidRDefault="00A53840" w:rsidP="00507314">
      <w:pPr>
        <w:autoSpaceDE w:val="0"/>
        <w:autoSpaceDN w:val="0"/>
        <w:adjustRightInd w:val="0"/>
        <w:spacing w:after="0" w:line="360" w:lineRule="auto"/>
        <w:rPr>
          <w:rFonts w:eastAsia="Calibri" w:cs="Tahoma"/>
          <w:bCs/>
          <w:iCs/>
          <w:color w:val="auto"/>
        </w:rPr>
      </w:pPr>
      <w:r>
        <w:rPr>
          <w:rFonts w:eastAsia="Calibri" w:cs="Tahoma"/>
          <w:bCs/>
          <w:iCs/>
          <w:color w:val="auto"/>
        </w:rPr>
        <w:t xml:space="preserve">En este orden de ideas, el Sujeto Obligado en respuesta, aportó un elemento que cobra relevancia al presente asunto, que </w:t>
      </w:r>
      <w:r w:rsidR="00021409">
        <w:rPr>
          <w:rFonts w:eastAsia="Calibri" w:cs="Tahoma"/>
          <w:bCs/>
          <w:iCs/>
          <w:color w:val="auto"/>
        </w:rPr>
        <w:t>consiste en</w:t>
      </w:r>
      <w:r>
        <w:rPr>
          <w:rFonts w:eastAsia="Calibri" w:cs="Tahoma"/>
          <w:bCs/>
          <w:iCs/>
          <w:color w:val="auto"/>
        </w:rPr>
        <w:t xml:space="preserve"> la afirmación de contar con mas de 5 (cinco) camiones </w:t>
      </w:r>
      <w:r w:rsidR="00B0102D">
        <w:rPr>
          <w:rFonts w:eastAsia="Calibri" w:cs="Tahoma"/>
          <w:bCs/>
          <w:iCs/>
          <w:color w:val="auto"/>
        </w:rPr>
        <w:t>de disposición de residuos</w:t>
      </w:r>
      <w:r>
        <w:rPr>
          <w:rFonts w:eastAsia="Calibri" w:cs="Tahoma"/>
          <w:bCs/>
          <w:iCs/>
          <w:color w:val="auto"/>
        </w:rPr>
        <w:t>, por lo que</w:t>
      </w:r>
      <w:r w:rsidR="00021409">
        <w:rPr>
          <w:rFonts w:eastAsia="Calibri" w:cs="Tahoma"/>
          <w:bCs/>
          <w:iCs/>
          <w:color w:val="auto"/>
        </w:rPr>
        <w:t>, tal</w:t>
      </w:r>
      <w:r w:rsidR="00B0102D">
        <w:rPr>
          <w:rFonts w:eastAsia="Calibri" w:cs="Tahoma"/>
          <w:bCs/>
          <w:iCs/>
          <w:color w:val="auto"/>
        </w:rPr>
        <w:t xml:space="preserve"> pronunciamiento, sirve para afirmar que debe contar con información</w:t>
      </w:r>
      <w:r>
        <w:rPr>
          <w:rFonts w:eastAsia="Calibri" w:cs="Tahoma"/>
          <w:bCs/>
          <w:iCs/>
          <w:color w:val="auto"/>
        </w:rPr>
        <w:t xml:space="preserve"> respecto a su adquisición o bien el arrendamiento de </w:t>
      </w:r>
      <w:r w:rsidR="00021409">
        <w:rPr>
          <w:rFonts w:eastAsia="Calibri" w:cs="Tahoma"/>
          <w:bCs/>
          <w:iCs/>
          <w:color w:val="auto"/>
        </w:rPr>
        <w:t>los mismos</w:t>
      </w:r>
      <w:r>
        <w:rPr>
          <w:rFonts w:eastAsia="Calibri" w:cs="Tahoma"/>
          <w:bCs/>
          <w:iCs/>
          <w:color w:val="auto"/>
        </w:rPr>
        <w:t>.</w:t>
      </w:r>
    </w:p>
    <w:p w14:paraId="3427E330" w14:textId="4C4BA07D" w:rsidR="00A53840" w:rsidRDefault="00A53840" w:rsidP="00507314">
      <w:pPr>
        <w:autoSpaceDE w:val="0"/>
        <w:autoSpaceDN w:val="0"/>
        <w:adjustRightInd w:val="0"/>
        <w:spacing w:after="0" w:line="360" w:lineRule="auto"/>
        <w:rPr>
          <w:rFonts w:eastAsia="Calibri" w:cs="Tahoma"/>
          <w:bCs/>
          <w:iCs/>
          <w:color w:val="auto"/>
        </w:rPr>
      </w:pPr>
    </w:p>
    <w:p w14:paraId="7F412E06" w14:textId="7F05B7E1" w:rsidR="005C2796" w:rsidRDefault="00021409" w:rsidP="00507314">
      <w:pPr>
        <w:autoSpaceDE w:val="0"/>
        <w:autoSpaceDN w:val="0"/>
        <w:adjustRightInd w:val="0"/>
        <w:spacing w:after="0" w:line="360" w:lineRule="auto"/>
        <w:rPr>
          <w:rFonts w:eastAsia="Calibri" w:cs="Tahoma"/>
          <w:bCs/>
          <w:iCs/>
          <w:color w:val="auto"/>
        </w:rPr>
      </w:pPr>
      <w:r>
        <w:rPr>
          <w:rFonts w:eastAsia="Calibri" w:cs="Tahoma"/>
          <w:bCs/>
          <w:iCs/>
          <w:color w:val="auto"/>
        </w:rPr>
        <w:t xml:space="preserve">Con la finalidad de identificar la fuente obligacional, aún pese a que el Sujeto Obligado ya admitió contar con vehículos para la disposición final de residuos, se reproduce lo conducente de la </w:t>
      </w:r>
      <w:r w:rsidR="005C2796">
        <w:rPr>
          <w:rFonts w:eastAsia="Calibri" w:cs="Tahoma"/>
          <w:bCs/>
          <w:iCs/>
          <w:color w:val="auto"/>
        </w:rPr>
        <w:t>Ley Orgánica Municipal del Estado de México, que en su artículo 125, fracción III, contempla las atribuciones para la disposición de la basura:</w:t>
      </w:r>
    </w:p>
    <w:p w14:paraId="196C1D10" w14:textId="63A3BF0F" w:rsidR="005C2796" w:rsidRDefault="005C2796" w:rsidP="00507314">
      <w:pPr>
        <w:autoSpaceDE w:val="0"/>
        <w:autoSpaceDN w:val="0"/>
        <w:adjustRightInd w:val="0"/>
        <w:spacing w:after="0" w:line="360" w:lineRule="auto"/>
        <w:rPr>
          <w:rFonts w:eastAsia="Calibri" w:cs="Tahoma"/>
          <w:bCs/>
          <w:iCs/>
          <w:color w:val="auto"/>
        </w:rPr>
      </w:pPr>
    </w:p>
    <w:p w14:paraId="1BE590E5" w14:textId="49A478AE" w:rsidR="005C2796" w:rsidRPr="005C2796" w:rsidRDefault="005C2796" w:rsidP="005C2796">
      <w:pPr>
        <w:spacing w:after="0" w:line="360" w:lineRule="auto"/>
        <w:ind w:left="567" w:right="616"/>
        <w:rPr>
          <w:rFonts w:eastAsia="Calibri" w:cs="Tahoma"/>
          <w:bCs/>
          <w:i/>
          <w:iCs/>
          <w:sz w:val="20"/>
          <w:szCs w:val="20"/>
        </w:rPr>
      </w:pPr>
      <w:r w:rsidRPr="005C2796">
        <w:rPr>
          <w:rFonts w:eastAsia="Calibri" w:cs="Tahoma"/>
          <w:bCs/>
          <w:i/>
          <w:iCs/>
          <w:sz w:val="20"/>
          <w:szCs w:val="20"/>
        </w:rPr>
        <w:t>Artículo 125.- Los municipios tendrán a su cargo la prestación, explotación, administración y conservación de los servicios públicos municipales, considerándose enunciativa y no limitativamente, los siguientes:</w:t>
      </w:r>
    </w:p>
    <w:p w14:paraId="45B676D0" w14:textId="1BF9FEFC" w:rsidR="005C2796" w:rsidRPr="005C2796" w:rsidRDefault="005C2796" w:rsidP="005C2796">
      <w:pPr>
        <w:spacing w:after="0" w:line="360" w:lineRule="auto"/>
        <w:ind w:left="567" w:right="616"/>
        <w:rPr>
          <w:rFonts w:eastAsia="Calibri" w:cs="Tahoma"/>
          <w:bCs/>
          <w:i/>
          <w:iCs/>
          <w:sz w:val="20"/>
          <w:szCs w:val="20"/>
        </w:rPr>
      </w:pPr>
      <w:r w:rsidRPr="005C2796">
        <w:rPr>
          <w:rFonts w:eastAsia="Calibri" w:cs="Tahoma"/>
          <w:bCs/>
          <w:i/>
          <w:iCs/>
          <w:sz w:val="20"/>
          <w:szCs w:val="20"/>
        </w:rPr>
        <w:t>I al II…</w:t>
      </w:r>
    </w:p>
    <w:p w14:paraId="6EB30D93" w14:textId="77777777" w:rsidR="005C2796" w:rsidRDefault="005C2796" w:rsidP="005C2796">
      <w:pPr>
        <w:spacing w:after="0" w:line="360" w:lineRule="auto"/>
        <w:ind w:left="567" w:right="616"/>
        <w:rPr>
          <w:rFonts w:eastAsia="Calibri" w:cs="Tahoma"/>
          <w:bCs/>
          <w:i/>
          <w:iCs/>
          <w:sz w:val="20"/>
          <w:szCs w:val="20"/>
        </w:rPr>
      </w:pPr>
    </w:p>
    <w:p w14:paraId="60B7C5DD" w14:textId="74C618D1" w:rsidR="005C2796" w:rsidRPr="005C2796" w:rsidRDefault="005C2796" w:rsidP="005C2796">
      <w:pPr>
        <w:spacing w:after="0" w:line="360" w:lineRule="auto"/>
        <w:ind w:left="567" w:right="616"/>
        <w:rPr>
          <w:rFonts w:eastAsia="Calibri" w:cs="Tahoma"/>
          <w:bCs/>
          <w:i/>
          <w:iCs/>
          <w:sz w:val="20"/>
          <w:szCs w:val="20"/>
        </w:rPr>
      </w:pPr>
      <w:r w:rsidRPr="005C2796">
        <w:rPr>
          <w:rFonts w:eastAsia="Calibri" w:cs="Tahoma"/>
          <w:bCs/>
          <w:i/>
          <w:iCs/>
          <w:sz w:val="20"/>
          <w:szCs w:val="20"/>
        </w:rPr>
        <w:t>III. Limpia, recolección, segregada, traslado, tratamiento y disposición final de los residuos sólidos urbanos; En la recolección segregada, con la finalidad de fomentar la economía circular y promover la valorización de los residuos sólidos urbanos, se observará la siguiente clasificación: a) Orgánicos b) Inorgánicos</w:t>
      </w:r>
    </w:p>
    <w:p w14:paraId="732AC4B3" w14:textId="77777777" w:rsidR="005C2796" w:rsidRDefault="005C2796" w:rsidP="005C2796">
      <w:pPr>
        <w:spacing w:after="0" w:line="360" w:lineRule="auto"/>
        <w:ind w:left="567" w:right="616"/>
        <w:rPr>
          <w:rFonts w:eastAsia="Calibri" w:cs="Tahoma"/>
          <w:bCs/>
          <w:i/>
          <w:iCs/>
          <w:sz w:val="20"/>
          <w:szCs w:val="20"/>
        </w:rPr>
      </w:pPr>
    </w:p>
    <w:p w14:paraId="0E74F4E6" w14:textId="661C9FC9" w:rsidR="005C2796" w:rsidRPr="005C2796" w:rsidRDefault="005C2796" w:rsidP="005C2796">
      <w:pPr>
        <w:spacing w:after="0" w:line="360" w:lineRule="auto"/>
        <w:ind w:left="567" w:right="616"/>
        <w:rPr>
          <w:rFonts w:eastAsia="Calibri" w:cs="Tahoma"/>
          <w:bCs/>
          <w:i/>
          <w:iCs/>
          <w:sz w:val="20"/>
          <w:szCs w:val="20"/>
        </w:rPr>
      </w:pPr>
      <w:r w:rsidRPr="005C2796">
        <w:rPr>
          <w:rFonts w:eastAsia="Calibri" w:cs="Tahoma"/>
          <w:bCs/>
          <w:i/>
          <w:iCs/>
          <w:sz w:val="20"/>
          <w:szCs w:val="20"/>
        </w:rPr>
        <w:t>IV al XI…</w:t>
      </w:r>
    </w:p>
    <w:p w14:paraId="64DE4117" w14:textId="18AC47B6" w:rsidR="00560FE6" w:rsidRDefault="00560FE6" w:rsidP="00271BB3">
      <w:pPr>
        <w:autoSpaceDE w:val="0"/>
        <w:autoSpaceDN w:val="0"/>
        <w:adjustRightInd w:val="0"/>
        <w:spacing w:after="0" w:line="360" w:lineRule="auto"/>
        <w:rPr>
          <w:rFonts w:eastAsia="Calibri" w:cs="Tahoma"/>
          <w:bCs/>
          <w:i/>
          <w:iCs/>
          <w:sz w:val="20"/>
          <w:szCs w:val="20"/>
        </w:rPr>
      </w:pPr>
    </w:p>
    <w:p w14:paraId="2447BED3" w14:textId="3062675E" w:rsidR="005C2796" w:rsidRPr="005C2796" w:rsidRDefault="005C2796" w:rsidP="005C2796">
      <w:pPr>
        <w:spacing w:after="0" w:line="360" w:lineRule="auto"/>
        <w:rPr>
          <w:rFonts w:eastAsia="Calibri" w:cs="Tahoma"/>
          <w:bCs/>
        </w:rPr>
      </w:pPr>
      <w:r w:rsidRPr="005C2796">
        <w:rPr>
          <w:rFonts w:eastAsia="Calibri" w:cs="Tahoma"/>
          <w:bCs/>
        </w:rPr>
        <w:t>Ahora bien, la propi</w:t>
      </w:r>
      <w:r w:rsidR="00B0102D">
        <w:rPr>
          <w:rFonts w:eastAsia="Calibri" w:cs="Tahoma"/>
          <w:bCs/>
        </w:rPr>
        <w:t>a</w:t>
      </w:r>
      <w:r w:rsidRPr="005C2796">
        <w:rPr>
          <w:rFonts w:eastAsia="Calibri" w:cs="Tahoma"/>
          <w:bCs/>
        </w:rPr>
        <w:t xml:space="preserve"> fuente obligacional, identifica </w:t>
      </w:r>
      <w:r w:rsidR="00F25B6E">
        <w:rPr>
          <w:rFonts w:eastAsia="Calibri" w:cs="Tahoma"/>
          <w:bCs/>
        </w:rPr>
        <w:t xml:space="preserve">el supuesto </w:t>
      </w:r>
      <w:r w:rsidRPr="005C2796">
        <w:rPr>
          <w:rFonts w:eastAsia="Calibri" w:cs="Tahoma"/>
          <w:bCs/>
        </w:rPr>
        <w:t>de concesionar estos servicios</w:t>
      </w:r>
      <w:r w:rsidR="00F25B6E">
        <w:rPr>
          <w:rFonts w:eastAsia="Calibri" w:cs="Tahoma"/>
          <w:bCs/>
        </w:rPr>
        <w:t xml:space="preserve"> para que puedan ser desarrollados por particulares</w:t>
      </w:r>
      <w:r w:rsidRPr="005C2796">
        <w:rPr>
          <w:rFonts w:eastAsia="Calibri" w:cs="Tahoma"/>
          <w:bCs/>
        </w:rPr>
        <w:t>, toda vez que en términos del artículo 126 de la Ley Orgánica Municipal del Estado de México, contempla esta posibilidad:</w:t>
      </w:r>
    </w:p>
    <w:p w14:paraId="24754109" w14:textId="414CB223" w:rsidR="005C2796" w:rsidRDefault="005C2796" w:rsidP="00271BB3">
      <w:pPr>
        <w:autoSpaceDE w:val="0"/>
        <w:autoSpaceDN w:val="0"/>
        <w:adjustRightInd w:val="0"/>
        <w:spacing w:after="0" w:line="360" w:lineRule="auto"/>
        <w:rPr>
          <w:rFonts w:eastAsia="Calibri" w:cs="Tahoma"/>
          <w:bCs/>
          <w:i/>
          <w:iCs/>
          <w:sz w:val="20"/>
          <w:szCs w:val="20"/>
        </w:rPr>
      </w:pPr>
    </w:p>
    <w:p w14:paraId="365AC793" w14:textId="7B8636E6" w:rsidR="005C2796" w:rsidRPr="005C2796" w:rsidRDefault="005C2796" w:rsidP="005C2796">
      <w:pPr>
        <w:spacing w:after="0" w:line="360" w:lineRule="auto"/>
        <w:ind w:left="567" w:right="616"/>
        <w:rPr>
          <w:rFonts w:eastAsia="Calibri" w:cs="Tahoma"/>
          <w:bCs/>
          <w:i/>
          <w:iCs/>
          <w:sz w:val="20"/>
          <w:szCs w:val="20"/>
        </w:rPr>
      </w:pPr>
      <w:r w:rsidRPr="005C2796">
        <w:rPr>
          <w:rFonts w:eastAsia="Calibri" w:cs="Tahoma"/>
          <w:bCs/>
          <w:i/>
          <w:iCs/>
          <w:sz w:val="20"/>
          <w:szCs w:val="20"/>
        </w:rPr>
        <w:t>Artículo 126.-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002AED6C" w14:textId="56AC0D24" w:rsidR="005C2796" w:rsidRDefault="005C2796" w:rsidP="00271BB3">
      <w:pPr>
        <w:spacing w:after="0" w:line="360" w:lineRule="auto"/>
        <w:rPr>
          <w:rFonts w:eastAsia="Calibri" w:cs="Tahoma"/>
          <w:b/>
        </w:rPr>
      </w:pPr>
    </w:p>
    <w:p w14:paraId="391D00C6" w14:textId="44B6B4FD" w:rsidR="004A142C" w:rsidRDefault="005C2796" w:rsidP="00271BB3">
      <w:pPr>
        <w:spacing w:after="0" w:line="360" w:lineRule="auto"/>
        <w:rPr>
          <w:rFonts w:eastAsia="Calibri" w:cs="Tahoma"/>
          <w:bCs/>
        </w:rPr>
      </w:pPr>
      <w:r w:rsidRPr="004A142C">
        <w:rPr>
          <w:rFonts w:eastAsia="Calibri" w:cs="Tahoma"/>
          <w:bCs/>
        </w:rPr>
        <w:t xml:space="preserve">Es por ello, </w:t>
      </w:r>
      <w:r w:rsidR="004A142C" w:rsidRPr="004A142C">
        <w:rPr>
          <w:rFonts w:eastAsia="Calibri" w:cs="Tahoma"/>
          <w:bCs/>
        </w:rPr>
        <w:t xml:space="preserve">que, al revisar esta obligación en las facultades y atribuciones del ayuntamiento, en el Bando Municipal aplicable a la fecha de la solicitud, que es el Bando Municipal </w:t>
      </w:r>
      <w:r w:rsidR="004A142C">
        <w:rPr>
          <w:rFonts w:eastAsia="Calibri" w:cs="Tahoma"/>
          <w:bCs/>
        </w:rPr>
        <w:t>de</w:t>
      </w:r>
      <w:r w:rsidR="004A142C" w:rsidRPr="004A142C">
        <w:rPr>
          <w:rFonts w:eastAsia="Calibri" w:cs="Tahoma"/>
          <w:bCs/>
        </w:rPr>
        <w:t xml:space="preserve"> Valle </w:t>
      </w:r>
      <w:r w:rsidR="004A142C">
        <w:rPr>
          <w:rFonts w:eastAsia="Calibri" w:cs="Tahoma"/>
          <w:bCs/>
        </w:rPr>
        <w:t>de</w:t>
      </w:r>
      <w:r w:rsidR="004A142C" w:rsidRPr="004A142C">
        <w:rPr>
          <w:rFonts w:eastAsia="Calibri" w:cs="Tahoma"/>
          <w:bCs/>
        </w:rPr>
        <w:t xml:space="preserve"> Bravo, Estado </w:t>
      </w:r>
      <w:r w:rsidR="004A142C">
        <w:rPr>
          <w:rFonts w:eastAsia="Calibri" w:cs="Tahoma"/>
          <w:bCs/>
        </w:rPr>
        <w:t>de</w:t>
      </w:r>
      <w:r w:rsidR="004A142C" w:rsidRPr="004A142C">
        <w:rPr>
          <w:rFonts w:eastAsia="Calibri" w:cs="Tahoma"/>
          <w:bCs/>
        </w:rPr>
        <w:t xml:space="preserve"> México 202</w:t>
      </w:r>
      <w:r w:rsidR="004A142C">
        <w:rPr>
          <w:rFonts w:eastAsia="Calibri" w:cs="Tahoma"/>
          <w:bCs/>
        </w:rPr>
        <w:t>1, en su artículo 40, fracción II, contempla</w:t>
      </w:r>
      <w:r w:rsidR="00A16C69">
        <w:rPr>
          <w:rFonts w:eastAsia="Calibri" w:cs="Tahoma"/>
          <w:bCs/>
        </w:rPr>
        <w:t xml:space="preserve"> la recolección, traslado y disposición final de residuos sólidos urbanos a cargo del ayuntamiento.</w:t>
      </w:r>
    </w:p>
    <w:p w14:paraId="08FA756F" w14:textId="77777777" w:rsidR="004A142C" w:rsidRDefault="004A142C" w:rsidP="00271BB3">
      <w:pPr>
        <w:spacing w:after="0" w:line="360" w:lineRule="auto"/>
        <w:rPr>
          <w:rFonts w:eastAsia="Calibri" w:cs="Tahoma"/>
          <w:bCs/>
        </w:rPr>
      </w:pPr>
    </w:p>
    <w:p w14:paraId="2F4B3BF8" w14:textId="6D4BE5F0" w:rsidR="004A142C" w:rsidRPr="004A142C" w:rsidRDefault="004A142C" w:rsidP="004A142C">
      <w:pPr>
        <w:spacing w:after="0" w:line="360" w:lineRule="auto"/>
        <w:ind w:left="567" w:right="616"/>
        <w:rPr>
          <w:rFonts w:eastAsia="Calibri" w:cs="Tahoma"/>
          <w:bCs/>
          <w:i/>
          <w:iCs/>
          <w:sz w:val="20"/>
          <w:szCs w:val="20"/>
        </w:rPr>
      </w:pPr>
      <w:r w:rsidRPr="004A142C">
        <w:rPr>
          <w:rFonts w:eastAsia="Calibri" w:cs="Tahoma"/>
          <w:bCs/>
          <w:i/>
          <w:iCs/>
          <w:sz w:val="20"/>
          <w:szCs w:val="20"/>
        </w:rPr>
        <w:t xml:space="preserve">“Artículo 40.- Los servicios públicos a cargo del Ayuntamiento son los siguientes: </w:t>
      </w:r>
    </w:p>
    <w:p w14:paraId="40D31F05" w14:textId="5A828228" w:rsidR="004A142C" w:rsidRPr="004A142C" w:rsidRDefault="004A142C" w:rsidP="004A142C">
      <w:pPr>
        <w:spacing w:after="0" w:line="360" w:lineRule="auto"/>
        <w:ind w:left="567" w:right="616"/>
        <w:rPr>
          <w:rFonts w:eastAsia="Calibri" w:cs="Tahoma"/>
          <w:bCs/>
          <w:i/>
          <w:iCs/>
          <w:sz w:val="20"/>
          <w:szCs w:val="20"/>
        </w:rPr>
      </w:pPr>
      <w:r w:rsidRPr="004A142C">
        <w:rPr>
          <w:rFonts w:eastAsia="Calibri" w:cs="Tahoma"/>
          <w:bCs/>
          <w:i/>
          <w:iCs/>
          <w:sz w:val="20"/>
          <w:szCs w:val="20"/>
        </w:rPr>
        <w:t>I…</w:t>
      </w:r>
    </w:p>
    <w:p w14:paraId="2A18C2C6" w14:textId="62F39612" w:rsidR="004A142C" w:rsidRPr="004A142C" w:rsidRDefault="004A142C" w:rsidP="004A142C">
      <w:pPr>
        <w:spacing w:after="0" w:line="360" w:lineRule="auto"/>
        <w:ind w:left="567" w:right="616"/>
        <w:rPr>
          <w:rFonts w:eastAsia="Calibri" w:cs="Tahoma"/>
          <w:bCs/>
          <w:i/>
          <w:iCs/>
          <w:sz w:val="20"/>
          <w:szCs w:val="20"/>
        </w:rPr>
      </w:pPr>
      <w:r w:rsidRPr="004A142C">
        <w:rPr>
          <w:rFonts w:eastAsia="Calibri" w:cs="Tahoma"/>
          <w:bCs/>
          <w:i/>
          <w:iCs/>
          <w:sz w:val="20"/>
          <w:szCs w:val="20"/>
        </w:rPr>
        <w:t xml:space="preserve">II. Limpia, recolección segregada, traslado, tratamiento y disposición final de los residuos sólidos urbanos; considerando recolección segregada la clasificación de orgánico e inorgánico; </w:t>
      </w:r>
    </w:p>
    <w:p w14:paraId="21810B53" w14:textId="3846A948" w:rsidR="005C2796" w:rsidRPr="004A142C" w:rsidRDefault="004A142C" w:rsidP="004A142C">
      <w:pPr>
        <w:spacing w:after="0" w:line="360" w:lineRule="auto"/>
        <w:ind w:left="567" w:right="616"/>
        <w:rPr>
          <w:rFonts w:eastAsia="Calibri" w:cs="Tahoma"/>
          <w:bCs/>
          <w:i/>
          <w:iCs/>
          <w:sz w:val="20"/>
          <w:szCs w:val="20"/>
        </w:rPr>
      </w:pPr>
      <w:r w:rsidRPr="004A142C">
        <w:rPr>
          <w:rFonts w:eastAsia="Calibri" w:cs="Tahoma"/>
          <w:bCs/>
          <w:i/>
          <w:iCs/>
          <w:sz w:val="20"/>
          <w:szCs w:val="20"/>
        </w:rPr>
        <w:t>III al XX…”</w:t>
      </w:r>
    </w:p>
    <w:p w14:paraId="189CE93A" w14:textId="093EB836" w:rsidR="005C2796" w:rsidRDefault="005C2796" w:rsidP="00271BB3">
      <w:pPr>
        <w:spacing w:after="0" w:line="360" w:lineRule="auto"/>
        <w:rPr>
          <w:rFonts w:eastAsia="Calibri" w:cs="Tahoma"/>
          <w:b/>
        </w:rPr>
      </w:pPr>
    </w:p>
    <w:p w14:paraId="462D9515" w14:textId="68ECFAEE" w:rsidR="00263687" w:rsidRDefault="00F25B6E" w:rsidP="00271BB3">
      <w:pPr>
        <w:spacing w:after="0" w:line="360" w:lineRule="auto"/>
        <w:rPr>
          <w:rFonts w:eastAsia="Calibri" w:cs="Tahoma"/>
          <w:bCs/>
        </w:rPr>
      </w:pPr>
      <w:r>
        <w:rPr>
          <w:rFonts w:eastAsia="Calibri" w:cs="Tahoma"/>
          <w:bCs/>
        </w:rPr>
        <w:t>A</w:t>
      </w:r>
      <w:r w:rsidR="00263687" w:rsidRPr="00263687">
        <w:rPr>
          <w:rFonts w:eastAsia="Calibri" w:cs="Tahoma"/>
          <w:bCs/>
        </w:rPr>
        <w:t xml:space="preserve"> través del Reglamento Orgánico de la Administración Pública Municipal de Valle de Bravo, se identifica a través  de su artículo 2.29, que corresponde a la Dirección de Servicios Públicos, la planeación, evaluación, administración, conservación y prestación de los servicios municipales de la Gestión Integral de Residuos (limpia, recolección segregada, traslado, tratamiento, aprovechamiento y disposición final de los residuos sólidos urbanos), la rehabilitación y mantenimiento del alumbrado público, así como la administración y conservación de los panteones municipales</w:t>
      </w:r>
      <w:r w:rsidR="00263687">
        <w:rPr>
          <w:rFonts w:eastAsia="Calibri" w:cs="Tahoma"/>
          <w:bCs/>
        </w:rPr>
        <w:t>, por lo que no son servicios concesionados a particulares.</w:t>
      </w:r>
    </w:p>
    <w:p w14:paraId="16902064" w14:textId="32376349" w:rsidR="00677F9D" w:rsidRDefault="00677F9D" w:rsidP="00271BB3">
      <w:pPr>
        <w:spacing w:after="0" w:line="360" w:lineRule="auto"/>
        <w:rPr>
          <w:rFonts w:eastAsia="Calibri" w:cs="Tahoma"/>
          <w:bCs/>
        </w:rPr>
      </w:pPr>
    </w:p>
    <w:p w14:paraId="11E8C1E3" w14:textId="4CBF0467" w:rsidR="00677F9D" w:rsidRDefault="00677F9D" w:rsidP="00271BB3">
      <w:pPr>
        <w:spacing w:after="0" w:line="360" w:lineRule="auto"/>
        <w:rPr>
          <w:rFonts w:eastAsia="Calibri" w:cs="Tahoma"/>
          <w:bCs/>
        </w:rPr>
      </w:pPr>
      <w:r>
        <w:rPr>
          <w:rFonts w:eastAsia="Calibri" w:cs="Tahoma"/>
          <w:bCs/>
        </w:rPr>
        <w:t xml:space="preserve">Es por ello que se identifica que, para optimizar la prestación de los servicios, la Administración Municipal, necesita los insumos necesarios y es la Dirección de Administración, quien cuenta con estas facultades en términos del artículo 2.14 del </w:t>
      </w:r>
      <w:r w:rsidRPr="00263687">
        <w:rPr>
          <w:rFonts w:eastAsia="Calibri" w:cs="Tahoma"/>
          <w:bCs/>
        </w:rPr>
        <w:t>del Reglamento Orgánico de la Administración Pública Municipal de Valle de Bravo</w:t>
      </w:r>
      <w:r>
        <w:rPr>
          <w:rFonts w:eastAsia="Calibri" w:cs="Tahoma"/>
          <w:bCs/>
        </w:rPr>
        <w:t>, que contempla las atribuciones en los siguientes términos:</w:t>
      </w:r>
    </w:p>
    <w:p w14:paraId="7D2298BB" w14:textId="334A2988" w:rsidR="00677F9D" w:rsidRDefault="00677F9D" w:rsidP="00271BB3">
      <w:pPr>
        <w:spacing w:after="0" w:line="360" w:lineRule="auto"/>
        <w:rPr>
          <w:rFonts w:eastAsia="Calibri" w:cs="Tahoma"/>
          <w:bCs/>
        </w:rPr>
      </w:pPr>
    </w:p>
    <w:p w14:paraId="3F2819F4" w14:textId="1E616699" w:rsidR="00677F9D" w:rsidRDefault="00677F9D" w:rsidP="00677F9D">
      <w:pPr>
        <w:spacing w:after="0" w:line="360" w:lineRule="auto"/>
        <w:ind w:left="567" w:right="616"/>
        <w:rPr>
          <w:rFonts w:eastAsia="Calibri" w:cs="Tahoma"/>
          <w:bCs/>
          <w:i/>
          <w:iCs/>
          <w:sz w:val="20"/>
          <w:szCs w:val="20"/>
        </w:rPr>
      </w:pPr>
      <w:r w:rsidRPr="00677F9D">
        <w:rPr>
          <w:rFonts w:eastAsia="Calibri" w:cs="Tahoma"/>
          <w:bCs/>
          <w:i/>
          <w:iCs/>
          <w:sz w:val="20"/>
          <w:szCs w:val="20"/>
        </w:rPr>
        <w:t>Artículo 2.14.- La Dirección de Administración es la dependencia dotada de recursos técnicos humanos y materiales para diseñar, establecer, aplicar, actualizar y difundir las políticas y lineamientos para la contratación, control, adquisición de bienes y servicios, asignación y administración de las tecnologías de la información y la prestación de los servicios generales al gobierno municipal de Valle de Bravo, a fin de lograr la optimización de los recursos humanos y materiales.</w:t>
      </w:r>
    </w:p>
    <w:p w14:paraId="19A9BB93" w14:textId="1F8DAE87" w:rsidR="00A74A93" w:rsidRDefault="00A74A93" w:rsidP="00677F9D">
      <w:pPr>
        <w:spacing w:after="0" w:line="360" w:lineRule="auto"/>
        <w:ind w:left="567" w:right="616"/>
        <w:rPr>
          <w:rFonts w:eastAsia="Calibri" w:cs="Tahoma"/>
          <w:bCs/>
          <w:i/>
          <w:iCs/>
          <w:sz w:val="20"/>
          <w:szCs w:val="20"/>
        </w:rPr>
      </w:pPr>
    </w:p>
    <w:p w14:paraId="196D2665" w14:textId="1973A0AE" w:rsidR="00A74A93" w:rsidRDefault="00A74A93" w:rsidP="00A74A93">
      <w:pPr>
        <w:spacing w:after="0" w:line="360" w:lineRule="auto"/>
        <w:rPr>
          <w:rFonts w:eastAsia="Calibri" w:cs="Tahoma"/>
          <w:bCs/>
        </w:rPr>
      </w:pPr>
      <w:r w:rsidRPr="00A74A93">
        <w:rPr>
          <w:rFonts w:eastAsia="Calibri" w:cs="Tahoma"/>
          <w:bCs/>
        </w:rPr>
        <w:t xml:space="preserve">Por último, </w:t>
      </w:r>
      <w:r>
        <w:rPr>
          <w:rFonts w:eastAsia="Calibri" w:cs="Tahoma"/>
          <w:bCs/>
        </w:rPr>
        <w:t xml:space="preserve">este Organismo Garante, de la búsqueda en medios electrónicos localizó el acto referido por la Particular, que es el campanazo de salida de los camiones de basura, video que se encuentra alojado en el perfil de Facebook, consultable en la liga de acceso directo </w:t>
      </w:r>
      <w:hyperlink r:id="rId9" w:history="1">
        <w:r w:rsidRPr="00E103DA">
          <w:rPr>
            <w:rStyle w:val="Hipervnculo"/>
            <w:rFonts w:eastAsia="Calibri" w:cs="Tahoma"/>
            <w:bCs/>
          </w:rPr>
          <w:t>https://www.facebook.com/watch/live/?ref=watch_permalink&amp;v=1129696581189170</w:t>
        </w:r>
      </w:hyperlink>
      <w:r w:rsidR="009602B6">
        <w:rPr>
          <w:rFonts w:eastAsia="Calibri" w:cs="Tahoma"/>
          <w:bCs/>
        </w:rPr>
        <w:t>; del audio del video localizable, se escucha lo siguiente:</w:t>
      </w:r>
    </w:p>
    <w:p w14:paraId="03E7F620" w14:textId="74D9E4F7" w:rsidR="003152D1" w:rsidRDefault="003152D1" w:rsidP="00A74A93">
      <w:pPr>
        <w:spacing w:after="0" w:line="360" w:lineRule="auto"/>
        <w:rPr>
          <w:rFonts w:eastAsia="Calibri" w:cs="Tahoma"/>
          <w:bCs/>
        </w:rPr>
      </w:pPr>
    </w:p>
    <w:p w14:paraId="6631D289" w14:textId="7900E42D" w:rsidR="003152D1" w:rsidRPr="003152D1" w:rsidRDefault="003152D1" w:rsidP="003152D1">
      <w:pPr>
        <w:spacing w:after="0" w:line="360" w:lineRule="auto"/>
        <w:ind w:left="567" w:right="616"/>
        <w:rPr>
          <w:rFonts w:eastAsia="Calibri" w:cs="Tahoma"/>
          <w:bCs/>
          <w:i/>
          <w:iCs/>
        </w:rPr>
      </w:pPr>
      <w:r w:rsidRPr="003152D1">
        <w:rPr>
          <w:rFonts w:eastAsia="Calibri" w:cs="Tahoma"/>
          <w:b/>
        </w:rPr>
        <w:t>Minuto 00:03:</w:t>
      </w:r>
      <w:r>
        <w:rPr>
          <w:rFonts w:eastAsia="Calibri" w:cs="Tahoma"/>
          <w:bCs/>
        </w:rPr>
        <w:t xml:space="preserve"> </w:t>
      </w:r>
      <w:r w:rsidRPr="003152D1">
        <w:rPr>
          <w:rFonts w:eastAsia="Calibri" w:cs="Tahoma"/>
          <w:bCs/>
          <w:i/>
          <w:iCs/>
        </w:rPr>
        <w:t>“… el día de hoy, siete de enero de dos mil veintidós, damos inicio a esta recolección de basura por parte del Servicio del Municipio…”</w:t>
      </w:r>
    </w:p>
    <w:p w14:paraId="73D33DDC" w14:textId="09F91105" w:rsidR="009602B6" w:rsidRDefault="009602B6" w:rsidP="00A74A93">
      <w:pPr>
        <w:spacing w:after="0" w:line="360" w:lineRule="auto"/>
        <w:rPr>
          <w:rFonts w:eastAsia="Calibri" w:cs="Tahoma"/>
          <w:bCs/>
        </w:rPr>
      </w:pPr>
    </w:p>
    <w:p w14:paraId="4A1908F0" w14:textId="6C88BA05" w:rsidR="00263687" w:rsidRDefault="009602B6" w:rsidP="003152D1">
      <w:pPr>
        <w:spacing w:after="0" w:line="360" w:lineRule="auto"/>
        <w:ind w:left="567" w:right="616"/>
        <w:rPr>
          <w:rFonts w:eastAsia="Calibri" w:cs="Tahoma"/>
          <w:bCs/>
        </w:rPr>
      </w:pPr>
      <w:r w:rsidRPr="003152D1">
        <w:rPr>
          <w:rFonts w:eastAsia="Calibri" w:cs="Tahoma"/>
          <w:b/>
        </w:rPr>
        <w:t>Minuto 1:5</w:t>
      </w:r>
      <w:r w:rsidR="003152D1" w:rsidRPr="003152D1">
        <w:rPr>
          <w:rFonts w:eastAsia="Calibri" w:cs="Tahoma"/>
          <w:b/>
        </w:rPr>
        <w:t>8</w:t>
      </w:r>
      <w:r>
        <w:rPr>
          <w:rFonts w:eastAsia="Calibri" w:cs="Tahoma"/>
          <w:bCs/>
        </w:rPr>
        <w:t xml:space="preserve"> </w:t>
      </w:r>
      <w:r w:rsidRPr="003152D1">
        <w:rPr>
          <w:rFonts w:eastAsia="Calibri" w:cs="Tahoma"/>
          <w:bCs/>
          <w:i/>
          <w:iCs/>
        </w:rPr>
        <w:t xml:space="preserve">“… el </w:t>
      </w:r>
      <w:r w:rsidR="003152D1" w:rsidRPr="003152D1">
        <w:rPr>
          <w:rFonts w:eastAsia="Calibri" w:cs="Tahoma"/>
          <w:bCs/>
          <w:i/>
          <w:iCs/>
        </w:rPr>
        <w:t>día</w:t>
      </w:r>
      <w:r w:rsidRPr="003152D1">
        <w:rPr>
          <w:rFonts w:eastAsia="Calibri" w:cs="Tahoma"/>
          <w:bCs/>
          <w:i/>
          <w:iCs/>
        </w:rPr>
        <w:t xml:space="preserve"> de hoy</w:t>
      </w:r>
      <w:r w:rsidR="003152D1" w:rsidRPr="003152D1">
        <w:rPr>
          <w:rFonts w:eastAsia="Calibri" w:cs="Tahoma"/>
          <w:bCs/>
          <w:i/>
          <w:iCs/>
        </w:rPr>
        <w:t>, aquí estamos haciendo entrega de estas cinco unidades con las que iniciaremos esta administración, que reitero están a la orden y disposición de todas y de todos los vallesanos para mejorar nuestro servicio de recolección…”</w:t>
      </w:r>
    </w:p>
    <w:p w14:paraId="61418AB1" w14:textId="2A72A44F" w:rsidR="003152D1" w:rsidRDefault="003152D1" w:rsidP="003152D1">
      <w:pPr>
        <w:spacing w:after="0" w:line="360" w:lineRule="auto"/>
        <w:ind w:right="616"/>
        <w:rPr>
          <w:rFonts w:eastAsia="Calibri" w:cs="Tahoma"/>
          <w:bCs/>
        </w:rPr>
      </w:pPr>
    </w:p>
    <w:p w14:paraId="64EF2599" w14:textId="0AE84F91" w:rsidR="003152D1" w:rsidRDefault="003152D1" w:rsidP="003152D1">
      <w:pPr>
        <w:spacing w:after="0" w:line="360" w:lineRule="auto"/>
        <w:ind w:right="616"/>
        <w:jc w:val="right"/>
        <w:rPr>
          <w:rFonts w:eastAsia="Calibri" w:cs="Tahoma"/>
          <w:bCs/>
        </w:rPr>
      </w:pPr>
      <w:r>
        <w:rPr>
          <w:rFonts w:eastAsia="Calibri" w:cs="Tahoma"/>
          <w:bCs/>
        </w:rPr>
        <w:t>Sirve como elemento de convicción, la impresión de pantalla del video en referencia:</w:t>
      </w:r>
    </w:p>
    <w:p w14:paraId="0D41310A" w14:textId="77777777" w:rsidR="00680BD8" w:rsidRDefault="00680BD8" w:rsidP="003152D1">
      <w:pPr>
        <w:spacing w:after="0" w:line="360" w:lineRule="auto"/>
        <w:ind w:right="616"/>
        <w:jc w:val="right"/>
        <w:rPr>
          <w:rFonts w:eastAsia="Calibri" w:cs="Tahoma"/>
          <w:bCs/>
        </w:rPr>
      </w:pPr>
    </w:p>
    <w:p w14:paraId="106F9A1D" w14:textId="066B7EE1" w:rsidR="003152D1" w:rsidRDefault="003152D1" w:rsidP="00680BD8">
      <w:pPr>
        <w:spacing w:after="0" w:line="360" w:lineRule="auto"/>
        <w:ind w:right="616"/>
        <w:jc w:val="center"/>
        <w:rPr>
          <w:rFonts w:eastAsia="Calibri" w:cs="Tahoma"/>
          <w:b/>
        </w:rPr>
      </w:pPr>
      <w:r>
        <w:rPr>
          <w:noProof/>
        </w:rPr>
        <w:drawing>
          <wp:inline distT="0" distB="0" distL="0" distR="0" wp14:anchorId="55157F4E" wp14:editId="00459D01">
            <wp:extent cx="4225290" cy="255603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13456" r="13990" b="29212"/>
                    <a:stretch/>
                  </pic:blipFill>
                  <pic:spPr bwMode="auto">
                    <a:xfrm>
                      <a:off x="0" y="0"/>
                      <a:ext cx="4235512" cy="2562222"/>
                    </a:xfrm>
                    <a:prstGeom prst="rect">
                      <a:avLst/>
                    </a:prstGeom>
                    <a:ln>
                      <a:noFill/>
                    </a:ln>
                    <a:extLst>
                      <a:ext uri="{53640926-AAD7-44D8-BBD7-CCE9431645EC}">
                        <a14:shadowObscured xmlns:a14="http://schemas.microsoft.com/office/drawing/2010/main"/>
                      </a:ext>
                    </a:extLst>
                  </pic:spPr>
                </pic:pic>
              </a:graphicData>
            </a:graphic>
          </wp:inline>
        </w:drawing>
      </w:r>
    </w:p>
    <w:p w14:paraId="12BEFE4F" w14:textId="021B4227" w:rsidR="003152D1" w:rsidRPr="00680BD8" w:rsidRDefault="00680BD8" w:rsidP="00271BB3">
      <w:pPr>
        <w:spacing w:after="0" w:line="360" w:lineRule="auto"/>
        <w:rPr>
          <w:rFonts w:eastAsia="Calibri" w:cs="Tahoma"/>
          <w:bCs/>
        </w:rPr>
      </w:pPr>
      <w:r w:rsidRPr="00680BD8">
        <w:rPr>
          <w:rFonts w:eastAsia="Calibri" w:cs="Tahoma"/>
          <w:bCs/>
        </w:rPr>
        <w:t xml:space="preserve">Es entonces, </w:t>
      </w:r>
      <w:r w:rsidR="0061128B" w:rsidRPr="00680BD8">
        <w:rPr>
          <w:rFonts w:eastAsia="Calibri" w:cs="Tahoma"/>
          <w:bCs/>
        </w:rPr>
        <w:t>que,</w:t>
      </w:r>
      <w:r w:rsidRPr="00680BD8">
        <w:rPr>
          <w:rFonts w:eastAsia="Calibri" w:cs="Tahoma"/>
          <w:bCs/>
        </w:rPr>
        <w:t xml:space="preserve"> a partir de este video publicado por la </w:t>
      </w:r>
      <w:r w:rsidR="0061128B" w:rsidRPr="00680BD8">
        <w:rPr>
          <w:rFonts w:eastAsia="Calibri" w:cs="Tahoma"/>
          <w:bCs/>
        </w:rPr>
        <w:t>presidenta</w:t>
      </w:r>
      <w:r w:rsidRPr="00680BD8">
        <w:rPr>
          <w:rFonts w:eastAsia="Calibri" w:cs="Tahoma"/>
          <w:bCs/>
        </w:rPr>
        <w:t xml:space="preserve"> Municipal, existen elementos suficientes para afirmar</w:t>
      </w:r>
      <w:r w:rsidR="0061128B">
        <w:rPr>
          <w:rFonts w:eastAsia="Calibri" w:cs="Tahoma"/>
          <w:bCs/>
        </w:rPr>
        <w:t xml:space="preserve"> la existencia de contratos o documentos análogos, referentes a </w:t>
      </w:r>
      <w:r w:rsidRPr="00680BD8">
        <w:rPr>
          <w:rFonts w:eastAsia="Calibri" w:cs="Tahoma"/>
          <w:bCs/>
        </w:rPr>
        <w:t>la compra o adquisición de los vehículos utilizados para la recolección de residuos sólidos, por lo que, con independencia de que deberá entregar la información referente al último año</w:t>
      </w:r>
      <w:r>
        <w:rPr>
          <w:rFonts w:eastAsia="Calibri" w:cs="Tahoma"/>
          <w:bCs/>
        </w:rPr>
        <w:t>, se precisa que la administración actual, al menos debe contar con documento</w:t>
      </w:r>
      <w:r w:rsidR="0061128B">
        <w:rPr>
          <w:rFonts w:eastAsia="Calibri" w:cs="Tahoma"/>
          <w:bCs/>
        </w:rPr>
        <w:t>s que refieran a estos cinco camiones de recolección de residuos sólidos, pues se encuentran dentro del periodo de la información que se ordena entregar.</w:t>
      </w:r>
    </w:p>
    <w:p w14:paraId="15B7FD29" w14:textId="77777777" w:rsidR="00680BD8" w:rsidRDefault="00680BD8" w:rsidP="00271BB3">
      <w:pPr>
        <w:spacing w:after="0" w:line="360" w:lineRule="auto"/>
        <w:rPr>
          <w:rFonts w:eastAsia="Calibri" w:cs="Tahoma"/>
          <w:b/>
        </w:rPr>
      </w:pPr>
    </w:p>
    <w:p w14:paraId="6AA5C435" w14:textId="35B39150" w:rsidR="00677F9D" w:rsidRPr="003F2EA2" w:rsidRDefault="00F25B6E" w:rsidP="00271BB3">
      <w:pPr>
        <w:spacing w:after="0" w:line="360" w:lineRule="auto"/>
        <w:rPr>
          <w:rFonts w:eastAsia="Calibri" w:cs="Tahoma"/>
          <w:bCs/>
        </w:rPr>
      </w:pPr>
      <w:r>
        <w:rPr>
          <w:rFonts w:eastAsia="Calibri" w:cs="Tahoma"/>
          <w:bCs/>
        </w:rPr>
        <w:t xml:space="preserve">Así </w:t>
      </w:r>
      <w:r w:rsidR="00677F9D" w:rsidRPr="003F2EA2">
        <w:rPr>
          <w:rFonts w:eastAsia="Calibri" w:cs="Tahoma"/>
          <w:bCs/>
        </w:rPr>
        <w:t xml:space="preserve">que deberá entregar la información requerida, </w:t>
      </w:r>
      <w:r w:rsidR="00443C08">
        <w:rPr>
          <w:rFonts w:eastAsia="Calibri" w:cs="Tahoma"/>
          <w:bCs/>
        </w:rPr>
        <w:t xml:space="preserve">toda vez que de lo anterior, se advierte que el Ayuntamiento presta el servicio de recolección de basura </w:t>
      </w:r>
      <w:r w:rsidR="0061128B">
        <w:rPr>
          <w:rFonts w:eastAsia="Calibri" w:cs="Tahoma"/>
          <w:bCs/>
        </w:rPr>
        <w:t xml:space="preserve">además de que existen elementos suficientes para identificar los camiones recolectores referidos por el Particular </w:t>
      </w:r>
      <w:r w:rsidR="00443C08">
        <w:rPr>
          <w:rFonts w:eastAsia="Calibri" w:cs="Tahoma"/>
          <w:bCs/>
        </w:rPr>
        <w:t xml:space="preserve">y </w:t>
      </w:r>
      <w:r w:rsidR="0061128B">
        <w:rPr>
          <w:rFonts w:eastAsia="Calibri" w:cs="Tahoma"/>
          <w:bCs/>
        </w:rPr>
        <w:t xml:space="preserve">el Sujeto Obligado, en respuesta, </w:t>
      </w:r>
      <w:r w:rsidR="00443C08">
        <w:rPr>
          <w:rFonts w:eastAsia="Calibri" w:cs="Tahoma"/>
          <w:bCs/>
        </w:rPr>
        <w:t xml:space="preserve">simplemente indicó que no cuenta actualmente con la información, por lo que al tratarse de vehículos cuya vida útil, debe corresponder a varios años y es posible que los mismos se hayan adquirido en ejercicios anteriores, se debe transparentar el documento que dé cuenta de la manera en que el Ayuntamiento </w:t>
      </w:r>
      <w:r w:rsidR="00E807C8">
        <w:rPr>
          <w:rFonts w:eastAsia="Calibri" w:cs="Tahoma"/>
          <w:bCs/>
        </w:rPr>
        <w:t xml:space="preserve">los </w:t>
      </w:r>
      <w:r w:rsidR="00443C08">
        <w:rPr>
          <w:rFonts w:eastAsia="Calibri" w:cs="Tahoma"/>
          <w:bCs/>
        </w:rPr>
        <w:t>adquirió para la prestación del servicio</w:t>
      </w:r>
      <w:r w:rsidR="00E807C8">
        <w:rPr>
          <w:rFonts w:eastAsia="Calibri" w:cs="Tahoma"/>
          <w:bCs/>
        </w:rPr>
        <w:t xml:space="preserve"> ya sea por renta o por compra, ello sin dejar de lado que este tipo de información es pública de oficio.</w:t>
      </w:r>
    </w:p>
    <w:p w14:paraId="4095F182" w14:textId="535EE536" w:rsidR="003F2EA2" w:rsidRDefault="003F2EA2" w:rsidP="00271BB3">
      <w:pPr>
        <w:spacing w:after="0" w:line="360" w:lineRule="auto"/>
        <w:rPr>
          <w:rFonts w:eastAsia="Calibri" w:cs="Tahoma"/>
          <w:b/>
        </w:rPr>
      </w:pPr>
    </w:p>
    <w:p w14:paraId="25145487" w14:textId="322B76C3" w:rsidR="00271BB3" w:rsidRDefault="00271BB3" w:rsidP="00271BB3">
      <w:pPr>
        <w:spacing w:after="0" w:line="360" w:lineRule="auto"/>
        <w:rPr>
          <w:rFonts w:eastAsia="Calibri" w:cs="Tahoma"/>
          <w:b/>
        </w:rPr>
      </w:pPr>
      <w:r>
        <w:rPr>
          <w:rFonts w:eastAsia="Calibri" w:cs="Tahoma"/>
          <w:b/>
        </w:rPr>
        <w:t>SEXTO. Versión Pública.</w:t>
      </w:r>
    </w:p>
    <w:p w14:paraId="2686807C" w14:textId="77777777" w:rsidR="00900E8D" w:rsidRDefault="00900E8D" w:rsidP="00271BB3">
      <w:pPr>
        <w:spacing w:after="0" w:line="360" w:lineRule="auto"/>
        <w:rPr>
          <w:rFonts w:eastAsia="Calibri" w:cs="Tahoma"/>
          <w:b/>
        </w:rPr>
      </w:pPr>
    </w:p>
    <w:p w14:paraId="17FB73A5" w14:textId="77777777" w:rsidR="00271BB3" w:rsidRDefault="00271BB3" w:rsidP="00271BB3">
      <w:pPr>
        <w:spacing w:after="0" w:line="360" w:lineRule="auto"/>
        <w:rPr>
          <w:rFonts w:eastAsia="Calibri" w:cs="Tahoma"/>
          <w:bCs/>
        </w:rPr>
      </w:pPr>
      <w:r>
        <w:rPr>
          <w:rFonts w:eastAsia="Calibri" w:cs="Tahoma"/>
          <w:b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490480D" w14:textId="77777777" w:rsidR="00271BB3" w:rsidRDefault="00271BB3" w:rsidP="00271BB3">
      <w:pPr>
        <w:spacing w:after="0" w:line="360" w:lineRule="auto"/>
        <w:rPr>
          <w:rFonts w:eastAsia="Calibri" w:cs="Tahoma"/>
          <w:bCs/>
          <w:color w:val="auto"/>
        </w:rPr>
      </w:pPr>
    </w:p>
    <w:p w14:paraId="4E28DCA9" w14:textId="77777777" w:rsidR="00271BB3" w:rsidRDefault="00271BB3" w:rsidP="00271BB3">
      <w:pPr>
        <w:spacing w:after="0" w:line="360" w:lineRule="auto"/>
        <w:rPr>
          <w:rFonts w:eastAsia="Calibri" w:cs="Tahoma"/>
          <w:bCs/>
          <w:color w:val="auto"/>
        </w:rPr>
      </w:pPr>
      <w:r>
        <w:rPr>
          <w:rFonts w:eastAsia="Calibri" w:cs="Tahoma"/>
          <w:bCs/>
          <w:color w:val="auto"/>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carácter. </w:t>
      </w:r>
    </w:p>
    <w:p w14:paraId="10A6133E" w14:textId="77777777" w:rsidR="00271BB3" w:rsidRDefault="00271BB3" w:rsidP="00271BB3">
      <w:pPr>
        <w:spacing w:after="0" w:line="360" w:lineRule="auto"/>
        <w:rPr>
          <w:rFonts w:eastAsia="Calibri" w:cs="Tahoma"/>
          <w:bCs/>
          <w:color w:val="auto"/>
        </w:rPr>
      </w:pPr>
    </w:p>
    <w:p w14:paraId="4E3CEED0" w14:textId="77777777" w:rsidR="00271BB3" w:rsidRDefault="00271BB3" w:rsidP="00271BB3">
      <w:pPr>
        <w:spacing w:after="0" w:line="360" w:lineRule="auto"/>
        <w:rPr>
          <w:rFonts w:eastAsia="Calibri" w:cs="Tahoma"/>
          <w:bCs/>
          <w:color w:val="auto"/>
        </w:rPr>
      </w:pPr>
      <w:r>
        <w:rPr>
          <w:rFonts w:eastAsia="Calibri" w:cs="Tahoma"/>
          <w:b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2A291BC" w14:textId="77777777" w:rsidR="00271BB3" w:rsidRDefault="00271BB3" w:rsidP="00271BB3">
      <w:pPr>
        <w:spacing w:after="0" w:line="360" w:lineRule="auto"/>
        <w:rPr>
          <w:rFonts w:eastAsia="Calibri" w:cs="Tahoma"/>
          <w:bCs/>
          <w:color w:val="auto"/>
        </w:rPr>
      </w:pPr>
    </w:p>
    <w:p w14:paraId="01BD898E" w14:textId="77777777" w:rsidR="00271BB3" w:rsidRDefault="00271BB3" w:rsidP="00271BB3">
      <w:pPr>
        <w:spacing w:after="0" w:line="360" w:lineRule="auto"/>
        <w:rPr>
          <w:rFonts w:eastAsia="Calibri" w:cs="Tahoma"/>
          <w:bCs/>
          <w:color w:val="auto"/>
        </w:rPr>
      </w:pPr>
      <w:r>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F52BF29" w14:textId="77777777" w:rsidR="00271BB3" w:rsidRDefault="00271BB3" w:rsidP="00271BB3">
      <w:pPr>
        <w:spacing w:after="0" w:line="360" w:lineRule="auto"/>
        <w:rPr>
          <w:rFonts w:eastAsia="Calibri" w:cs="Tahoma"/>
          <w:bCs/>
          <w:color w:val="auto"/>
        </w:rPr>
      </w:pPr>
    </w:p>
    <w:p w14:paraId="047C790B" w14:textId="77777777" w:rsidR="00271BB3" w:rsidRDefault="00271BB3" w:rsidP="00271BB3">
      <w:pPr>
        <w:spacing w:after="0" w:line="360" w:lineRule="auto"/>
        <w:rPr>
          <w:rFonts w:eastAsia="Calibri" w:cs="Tahoma"/>
          <w:bCs/>
          <w:color w:val="auto"/>
        </w:rPr>
      </w:pPr>
      <w:r>
        <w:rPr>
          <w:rFonts w:eastAsia="Calibri" w:cs="Tahoma"/>
          <w:bCs/>
          <w:color w:val="auto"/>
        </w:rPr>
        <w:t>En concordancia con lo previo, el artículo 143, fracciones I y III, de la Ley previamente citada, establece que la información privada y los datos personales, concernientes a una persona física o jurídica colectiva identificada o identificables, son confidenciales; as</w:t>
      </w:r>
      <w:r>
        <w:rPr>
          <w:rFonts w:eastAsia="Calibri" w:cs="Tahoma"/>
          <w:bCs/>
          <w:color w:val="auto"/>
          <w:lang w:val="x-none"/>
        </w:rPr>
        <w:t>í como, aquella presentada por los particulares con dicho carácter.</w:t>
      </w:r>
    </w:p>
    <w:p w14:paraId="363C49C1" w14:textId="77777777" w:rsidR="00271BB3" w:rsidRDefault="00271BB3" w:rsidP="00271BB3">
      <w:pPr>
        <w:spacing w:after="0" w:line="360" w:lineRule="auto"/>
        <w:rPr>
          <w:rFonts w:eastAsia="Calibri" w:cs="Tahoma"/>
          <w:bCs/>
          <w:color w:val="auto"/>
        </w:rPr>
      </w:pPr>
    </w:p>
    <w:p w14:paraId="41E631C7" w14:textId="77777777" w:rsidR="00271BB3" w:rsidRDefault="00271BB3" w:rsidP="00271BB3">
      <w:pPr>
        <w:spacing w:after="0" w:line="360" w:lineRule="auto"/>
        <w:rPr>
          <w:rFonts w:eastAsia="Calibri" w:cs="Tahoma"/>
          <w:bCs/>
          <w:color w:val="auto"/>
        </w:rPr>
      </w:pPr>
      <w:r>
        <w:rPr>
          <w:rFonts w:eastAsia="Calibri" w:cs="Tahoma"/>
          <w:bCs/>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7106FC4" w14:textId="77777777" w:rsidR="00271BB3" w:rsidRDefault="00271BB3" w:rsidP="00271BB3">
      <w:pPr>
        <w:spacing w:after="0" w:line="360" w:lineRule="auto"/>
        <w:rPr>
          <w:rFonts w:eastAsia="Calibri" w:cs="Tahoma"/>
          <w:bCs/>
          <w:color w:val="auto"/>
        </w:rPr>
      </w:pPr>
    </w:p>
    <w:p w14:paraId="0C9C8F31" w14:textId="77777777" w:rsidR="00271BB3" w:rsidRDefault="00271BB3" w:rsidP="00271BB3">
      <w:pPr>
        <w:spacing w:after="0" w:line="360" w:lineRule="auto"/>
        <w:rPr>
          <w:rFonts w:eastAsia="Calibri" w:cs="Tahoma"/>
          <w:bCs/>
          <w:color w:val="auto"/>
        </w:rPr>
      </w:pPr>
      <w:r>
        <w:rPr>
          <w:rFonts w:eastAsia="Calibri" w:cs="Tahoma"/>
          <w:bCs/>
          <w:color w:val="auto"/>
        </w:rPr>
        <w:t>En términos de lo expuesto, la documentación y aquellos datos que se consideren confidenciales, serán una limitante del derecho de acceso a la información, siempre y cuando:</w:t>
      </w:r>
    </w:p>
    <w:p w14:paraId="6D2E0E3C" w14:textId="77777777" w:rsidR="00271BB3" w:rsidRDefault="00271BB3" w:rsidP="00271BB3">
      <w:pPr>
        <w:spacing w:after="0" w:line="360" w:lineRule="auto"/>
        <w:rPr>
          <w:rFonts w:eastAsia="Calibri" w:cs="Tahoma"/>
          <w:bCs/>
          <w:color w:val="auto"/>
        </w:rPr>
      </w:pPr>
    </w:p>
    <w:p w14:paraId="1AE4FFEC" w14:textId="77777777" w:rsidR="00271BB3" w:rsidRDefault="00271BB3" w:rsidP="00271BB3">
      <w:pPr>
        <w:numPr>
          <w:ilvl w:val="0"/>
          <w:numId w:val="1"/>
        </w:numPr>
        <w:spacing w:after="0" w:line="360" w:lineRule="auto"/>
        <w:contextualSpacing/>
        <w:rPr>
          <w:rFonts w:eastAsia="Calibri" w:cs="Tahoma"/>
          <w:bCs/>
          <w:color w:val="auto"/>
        </w:rPr>
      </w:pPr>
      <w:r>
        <w:rPr>
          <w:rFonts w:eastAsia="Calibri" w:cs="Tahoma"/>
          <w:bCs/>
          <w:color w:val="auto"/>
        </w:rPr>
        <w:t xml:space="preserve">Se trate de datos personales o información privada; esto es, información concerniente a una persona física o jurídico colectiva y que esta sea identificada o identificable. </w:t>
      </w:r>
    </w:p>
    <w:p w14:paraId="5E3AB868" w14:textId="77777777" w:rsidR="00271BB3" w:rsidRDefault="00271BB3" w:rsidP="00271BB3">
      <w:pPr>
        <w:spacing w:after="0" w:line="360" w:lineRule="auto"/>
        <w:ind w:left="720"/>
        <w:contextualSpacing/>
        <w:rPr>
          <w:rFonts w:eastAsia="Calibri" w:cs="Tahoma"/>
          <w:bCs/>
          <w:color w:val="auto"/>
        </w:rPr>
      </w:pPr>
    </w:p>
    <w:p w14:paraId="0DC1460D" w14:textId="77777777" w:rsidR="00271BB3" w:rsidRDefault="00271BB3" w:rsidP="00271BB3">
      <w:pPr>
        <w:numPr>
          <w:ilvl w:val="0"/>
          <w:numId w:val="1"/>
        </w:numPr>
        <w:spacing w:after="0" w:line="360" w:lineRule="auto"/>
        <w:contextualSpacing/>
        <w:rPr>
          <w:rFonts w:eastAsia="Calibri" w:cs="Tahoma"/>
          <w:bCs/>
          <w:color w:val="auto"/>
        </w:rPr>
      </w:pPr>
      <w:r>
        <w:rPr>
          <w:rFonts w:eastAsia="Calibri" w:cs="Tahoma"/>
          <w:bCs/>
          <w:color w:val="auto"/>
        </w:rPr>
        <w:t xml:space="preserve">Para la difusión de los datos, se requiera el consentimiento del titular. </w:t>
      </w:r>
    </w:p>
    <w:p w14:paraId="4AA91326" w14:textId="77777777" w:rsidR="00271BB3" w:rsidRDefault="00271BB3" w:rsidP="00271BB3">
      <w:pPr>
        <w:spacing w:after="0" w:line="360" w:lineRule="auto"/>
        <w:rPr>
          <w:rFonts w:eastAsia="Calibri" w:cs="Tahoma"/>
          <w:bCs/>
          <w:color w:val="auto"/>
        </w:rPr>
      </w:pPr>
    </w:p>
    <w:p w14:paraId="53507C02" w14:textId="77777777" w:rsidR="00271BB3" w:rsidRDefault="00271BB3" w:rsidP="00271BB3">
      <w:pPr>
        <w:spacing w:after="0" w:line="360" w:lineRule="auto"/>
        <w:rPr>
          <w:rFonts w:eastAsia="Calibri" w:cs="Tahoma"/>
          <w:bCs/>
          <w:color w:val="auto"/>
        </w:rPr>
      </w:pPr>
      <w:r>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1B24572" w14:textId="77777777" w:rsidR="00271BB3" w:rsidRDefault="00271BB3" w:rsidP="00271BB3">
      <w:pPr>
        <w:spacing w:after="0" w:line="360" w:lineRule="auto"/>
        <w:rPr>
          <w:rFonts w:eastAsia="Calibri" w:cs="Tahoma"/>
          <w:bCs/>
          <w:color w:val="auto"/>
        </w:rPr>
      </w:pPr>
    </w:p>
    <w:p w14:paraId="3F1F15C2" w14:textId="77777777" w:rsidR="00271BB3" w:rsidRDefault="00271BB3" w:rsidP="00271BB3">
      <w:pPr>
        <w:spacing w:after="0" w:line="360" w:lineRule="auto"/>
        <w:rPr>
          <w:rFonts w:eastAsia="Calibri" w:cs="Tahoma"/>
          <w:bCs/>
          <w:color w:val="auto"/>
        </w:rPr>
      </w:pPr>
      <w:r>
        <w:rPr>
          <w:rFonts w:eastAsia="Calibri" w:cs="Tahoma"/>
          <w:bCs/>
          <w:color w:val="auto"/>
        </w:rPr>
        <w:t>Además, en el artículo 5° de dicho ordenamiento jurídico, establece que es la Ley aplicable para todo tratamiento de datos personales.</w:t>
      </w:r>
    </w:p>
    <w:p w14:paraId="26928A2C" w14:textId="77777777" w:rsidR="00271BB3" w:rsidRDefault="00271BB3" w:rsidP="00271BB3">
      <w:pPr>
        <w:spacing w:after="0" w:line="360" w:lineRule="auto"/>
        <w:rPr>
          <w:rFonts w:eastAsia="Calibri" w:cs="Tahoma"/>
          <w:bCs/>
          <w:color w:val="auto"/>
        </w:rPr>
      </w:pPr>
      <w:r>
        <w:rPr>
          <w:rFonts w:eastAsia="Calibri" w:cs="Tahoma"/>
          <w:bCs/>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ECB7387" w14:textId="77777777" w:rsidR="00271BB3" w:rsidRDefault="00271BB3" w:rsidP="00271BB3">
      <w:pPr>
        <w:spacing w:after="0" w:line="360" w:lineRule="auto"/>
        <w:rPr>
          <w:rFonts w:eastAsia="Calibri" w:cs="Tahoma"/>
          <w:bCs/>
          <w:color w:val="auto"/>
        </w:rPr>
      </w:pPr>
    </w:p>
    <w:p w14:paraId="3E1BEF10" w14:textId="77777777" w:rsidR="00271BB3" w:rsidRDefault="00271BB3" w:rsidP="00271BB3">
      <w:pPr>
        <w:spacing w:after="0" w:line="360" w:lineRule="auto"/>
        <w:rPr>
          <w:rFonts w:eastAsia="Calibri" w:cs="Tahoma"/>
          <w:bCs/>
          <w:color w:val="auto"/>
        </w:rPr>
      </w:pPr>
      <w:r>
        <w:rPr>
          <w:rFonts w:eastAsia="Calibri" w:cs="Tahoma"/>
          <w:bCs/>
          <w:color w:val="auto"/>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0AF1DAA" w14:textId="77777777" w:rsidR="00271BB3" w:rsidRDefault="00271BB3" w:rsidP="00271BB3">
      <w:pPr>
        <w:spacing w:after="0" w:line="360" w:lineRule="auto"/>
        <w:rPr>
          <w:rFonts w:eastAsia="Calibri" w:cs="Tahoma"/>
          <w:bCs/>
          <w:color w:val="auto"/>
        </w:rPr>
      </w:pPr>
    </w:p>
    <w:p w14:paraId="6911EF54" w14:textId="77777777" w:rsidR="00271BB3" w:rsidRDefault="00271BB3" w:rsidP="00271BB3">
      <w:pPr>
        <w:spacing w:after="0" w:line="360" w:lineRule="auto"/>
        <w:rPr>
          <w:rFonts w:eastAsia="Calibri" w:cs="Tahoma"/>
          <w:bCs/>
          <w:color w:val="auto"/>
        </w:rPr>
      </w:pPr>
      <w:r>
        <w:rPr>
          <w:rFonts w:eastAsia="Calibri" w:cs="Tahoma"/>
          <w:bCs/>
          <w:color w:val="auto"/>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0174AEB" w14:textId="77777777" w:rsidR="00271BB3" w:rsidRDefault="00271BB3" w:rsidP="00271BB3">
      <w:pPr>
        <w:spacing w:after="0" w:line="360" w:lineRule="auto"/>
        <w:rPr>
          <w:rFonts w:eastAsia="Calibri" w:cs="Tahoma"/>
          <w:bCs/>
          <w:color w:val="auto"/>
        </w:rPr>
      </w:pPr>
    </w:p>
    <w:p w14:paraId="48A21EAB" w14:textId="77777777" w:rsidR="00271BB3" w:rsidRDefault="00271BB3" w:rsidP="00271BB3">
      <w:pPr>
        <w:spacing w:after="0" w:line="360" w:lineRule="auto"/>
        <w:rPr>
          <w:rFonts w:eastAsia="Calibri" w:cs="Tahoma"/>
          <w:bCs/>
          <w:color w:val="auto"/>
        </w:rPr>
      </w:pPr>
      <w:r>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14:paraId="0E7F655C" w14:textId="77777777" w:rsidR="00271BB3" w:rsidRDefault="00271BB3" w:rsidP="00271BB3">
      <w:pPr>
        <w:spacing w:after="0" w:line="360" w:lineRule="auto"/>
        <w:rPr>
          <w:rFonts w:eastAsia="Calibri" w:cs="Tahoma"/>
          <w:bCs/>
          <w:color w:val="auto"/>
        </w:rPr>
      </w:pPr>
    </w:p>
    <w:p w14:paraId="486028BA" w14:textId="77777777" w:rsidR="00271BB3" w:rsidRDefault="00271BB3" w:rsidP="00271BB3">
      <w:pPr>
        <w:spacing w:after="0" w:line="360" w:lineRule="auto"/>
        <w:rPr>
          <w:rFonts w:eastAsia="Calibri" w:cs="Tahoma"/>
          <w:bCs/>
          <w:color w:val="auto"/>
        </w:rPr>
      </w:pPr>
      <w:r>
        <w:rPr>
          <w:rFonts w:eastAsia="Calibri" w:cs="Tahoma"/>
          <w:bCs/>
          <w:color w:val="auto"/>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C074B27" w14:textId="77777777" w:rsidR="00271BB3" w:rsidRDefault="00271BB3" w:rsidP="00271BB3">
      <w:pPr>
        <w:spacing w:after="0" w:line="360" w:lineRule="auto"/>
        <w:rPr>
          <w:rFonts w:eastAsia="Calibri" w:cs="Tahoma"/>
          <w:bCs/>
          <w:color w:val="auto"/>
        </w:rPr>
      </w:pPr>
    </w:p>
    <w:p w14:paraId="2EDADA01" w14:textId="77777777" w:rsidR="00271BB3" w:rsidRDefault="00271BB3" w:rsidP="00271BB3">
      <w:pPr>
        <w:spacing w:after="0" w:line="360" w:lineRule="auto"/>
        <w:rPr>
          <w:rFonts w:eastAsia="Calibri" w:cs="Tahoma"/>
          <w:bCs/>
          <w:color w:val="auto"/>
        </w:rPr>
      </w:pPr>
      <w:r>
        <w:rPr>
          <w:rFonts w:eastAsia="Calibri" w:cs="Tahoma"/>
          <w:bCs/>
          <w:color w:val="auto"/>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CEA331B" w14:textId="77777777" w:rsidR="00271BB3" w:rsidRDefault="00271BB3" w:rsidP="00271BB3">
      <w:pPr>
        <w:spacing w:after="0" w:line="360" w:lineRule="auto"/>
        <w:rPr>
          <w:rFonts w:eastAsia="Calibri" w:cs="Tahoma"/>
          <w:bCs/>
          <w:color w:val="auto"/>
        </w:rPr>
      </w:pPr>
    </w:p>
    <w:p w14:paraId="5FB74502" w14:textId="77777777" w:rsidR="00271BB3" w:rsidRDefault="00271BB3" w:rsidP="00271BB3">
      <w:pPr>
        <w:spacing w:after="0" w:line="360" w:lineRule="auto"/>
        <w:rPr>
          <w:rFonts w:eastAsia="Calibri" w:cs="Tahoma"/>
          <w:bCs/>
          <w:color w:val="auto"/>
        </w:rPr>
      </w:pPr>
      <w:r>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4DF5265" w14:textId="77777777" w:rsidR="00271BB3" w:rsidRDefault="00271BB3" w:rsidP="00271BB3">
      <w:pPr>
        <w:tabs>
          <w:tab w:val="left" w:pos="4962"/>
        </w:tabs>
        <w:spacing w:after="0" w:line="360" w:lineRule="auto"/>
        <w:rPr>
          <w:rFonts w:eastAsia="Calibri" w:cs="Tahoma"/>
          <w:bCs/>
          <w:iCs/>
          <w:color w:val="auto"/>
        </w:rPr>
      </w:pPr>
    </w:p>
    <w:p w14:paraId="3A9976CC" w14:textId="4092FDB4" w:rsidR="00271BB3" w:rsidRDefault="00366990" w:rsidP="00271BB3">
      <w:pPr>
        <w:autoSpaceDE w:val="0"/>
        <w:autoSpaceDN w:val="0"/>
        <w:adjustRightInd w:val="0"/>
        <w:spacing w:after="0" w:line="360" w:lineRule="auto"/>
        <w:rPr>
          <w:rFonts w:cs="Tahoma"/>
        </w:rPr>
      </w:pPr>
      <w:r>
        <w:rPr>
          <w:rFonts w:cs="Tahoma"/>
        </w:rPr>
        <w:t>Es por todo ello, que, si bien no se identifican datos personales contenidos en los documentos que se ordena entregar, el Sujeto Obligado, al ser responsable del tratamiento, en caso de identificar su existencia en la información a entregar, deberá de fundar y motivar la causa de su eliminación en las versiones públicas.</w:t>
      </w:r>
    </w:p>
    <w:p w14:paraId="1B955871" w14:textId="77777777" w:rsidR="00366990" w:rsidRPr="00727676" w:rsidRDefault="00366990" w:rsidP="00271BB3">
      <w:pPr>
        <w:autoSpaceDE w:val="0"/>
        <w:autoSpaceDN w:val="0"/>
        <w:adjustRightInd w:val="0"/>
        <w:spacing w:after="0" w:line="360" w:lineRule="auto"/>
        <w:rPr>
          <w:rFonts w:cs="Tahoma"/>
        </w:rPr>
      </w:pPr>
    </w:p>
    <w:p w14:paraId="2C6F48D3" w14:textId="77777777" w:rsidR="00271BB3" w:rsidRPr="008C3E33" w:rsidRDefault="00271BB3" w:rsidP="00271BB3">
      <w:pPr>
        <w:spacing w:after="0"/>
        <w:rPr>
          <w:rFonts w:cs="Tahoma"/>
          <w:b/>
        </w:rPr>
      </w:pPr>
      <w:r>
        <w:rPr>
          <w:rFonts w:cs="Tahoma"/>
          <w:b/>
        </w:rPr>
        <w:t>SÉPTIMO</w:t>
      </w:r>
      <w:r w:rsidRPr="008C3E33">
        <w:rPr>
          <w:rFonts w:cs="Tahoma"/>
          <w:b/>
        </w:rPr>
        <w:t xml:space="preserve">. Decisión. </w:t>
      </w:r>
    </w:p>
    <w:p w14:paraId="4449A2E4" w14:textId="77777777" w:rsidR="00271BB3" w:rsidRPr="008C3E33" w:rsidRDefault="00271BB3" w:rsidP="00271BB3">
      <w:pPr>
        <w:widowControl w:val="0"/>
        <w:spacing w:after="0" w:line="360" w:lineRule="auto"/>
        <w:rPr>
          <w:rFonts w:eastAsia="Calibri" w:cs="Tahoma"/>
          <w:iCs/>
          <w:lang w:eastAsia="es-ES_tradnl"/>
        </w:rPr>
      </w:pPr>
    </w:p>
    <w:p w14:paraId="57FACF4E" w14:textId="6BD362FC" w:rsidR="00271BB3" w:rsidRDefault="00271BB3" w:rsidP="00271BB3">
      <w:pPr>
        <w:autoSpaceDE w:val="0"/>
        <w:autoSpaceDN w:val="0"/>
        <w:adjustRightInd w:val="0"/>
        <w:spacing w:after="0" w:line="360" w:lineRule="auto"/>
        <w:rPr>
          <w:rFonts w:cs="Tahoma"/>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00366990">
        <w:rPr>
          <w:rFonts w:cs="Tahoma"/>
          <w:b/>
        </w:rPr>
        <w:t>REVOCAR</w:t>
      </w:r>
      <w:r w:rsidRPr="008C3E33">
        <w:rPr>
          <w:rFonts w:cs="Tahoma"/>
          <w:b/>
        </w:rPr>
        <w:t xml:space="preserve"> </w:t>
      </w:r>
      <w:r w:rsidRPr="008C3E33">
        <w:rPr>
          <w:rFonts w:cs="Tahoma"/>
          <w:bCs/>
        </w:rPr>
        <w:t>la</w:t>
      </w:r>
      <w:r w:rsidRPr="008C3E33">
        <w:rPr>
          <w:rFonts w:cs="Tahoma"/>
        </w:rPr>
        <w:t xml:space="preserve"> respuesta otorgada</w:t>
      </w:r>
      <w:r>
        <w:rPr>
          <w:rFonts w:cs="Tahoma"/>
        </w:rPr>
        <w:t>s</w:t>
      </w:r>
      <w:r w:rsidRPr="008C3E33">
        <w:rPr>
          <w:rFonts w:cs="Tahoma"/>
        </w:rPr>
        <w:t xml:space="preserve"> por </w:t>
      </w:r>
      <w:r>
        <w:rPr>
          <w:rFonts w:cs="Tahoma"/>
        </w:rPr>
        <w:t xml:space="preserve">el </w:t>
      </w:r>
      <w:r w:rsidR="00366990">
        <w:rPr>
          <w:rFonts w:cs="Tahoma"/>
        </w:rPr>
        <w:t>Ayuntamiento de Valle de Bravo</w:t>
      </w:r>
      <w:r w:rsidRPr="008C3E33">
        <w:rPr>
          <w:rFonts w:eastAsia="Calibri" w:cs="Tahoma"/>
        </w:rPr>
        <w:t xml:space="preserve">, e instruye al Sujeto Obligado </w:t>
      </w:r>
      <w:r w:rsidRPr="008C3E33">
        <w:rPr>
          <w:rFonts w:cs="Tahoma"/>
        </w:rPr>
        <w:t>a efecto de que entregue</w:t>
      </w:r>
      <w:r>
        <w:rPr>
          <w:rFonts w:cs="Tahoma"/>
        </w:rPr>
        <w:t>, previa búsqueda exhaustiva y razonable de la información, en su caso en versión pública</w:t>
      </w:r>
      <w:r w:rsidR="00644105">
        <w:rPr>
          <w:rFonts w:cs="Tahoma"/>
        </w:rPr>
        <w:t xml:space="preserve">, lo </w:t>
      </w:r>
      <w:r>
        <w:rPr>
          <w:rFonts w:cs="Tahoma"/>
        </w:rPr>
        <w:t>siguiente:</w:t>
      </w:r>
    </w:p>
    <w:p w14:paraId="4BEFD24E" w14:textId="621BC9B7" w:rsidR="00271BB3" w:rsidRPr="00366990" w:rsidRDefault="00271BB3" w:rsidP="00366990">
      <w:pPr>
        <w:spacing w:after="0" w:line="360" w:lineRule="auto"/>
        <w:contextualSpacing/>
        <w:rPr>
          <w:rFonts w:eastAsia="Calibri" w:cs="Tahoma"/>
          <w:iCs/>
          <w:lang w:val="es-ES" w:eastAsia="es-ES_tradnl"/>
        </w:rPr>
      </w:pPr>
    </w:p>
    <w:p w14:paraId="781A5A84" w14:textId="284CD5D9" w:rsidR="00366990" w:rsidRPr="00366990" w:rsidRDefault="00366990" w:rsidP="00A9778F">
      <w:pPr>
        <w:pStyle w:val="Prrafodelista"/>
        <w:numPr>
          <w:ilvl w:val="0"/>
          <w:numId w:val="5"/>
        </w:numPr>
        <w:spacing w:line="360" w:lineRule="auto"/>
        <w:jc w:val="both"/>
        <w:rPr>
          <w:rFonts w:ascii="Palatino Linotype" w:eastAsia="Calibri" w:hAnsi="Palatino Linotype" w:cs="Tahoma"/>
          <w:iCs/>
          <w:lang w:val="es-ES" w:eastAsia="es-ES_tradnl"/>
        </w:rPr>
      </w:pPr>
      <w:r w:rsidRPr="00366990">
        <w:rPr>
          <w:rFonts w:ascii="Palatino Linotype" w:eastAsia="Calibri" w:hAnsi="Palatino Linotype" w:cs="Tahoma"/>
          <w:iCs/>
          <w:lang w:val="es-ES" w:eastAsia="es-ES_tradnl"/>
        </w:rPr>
        <w:t>Los expedientes formados por la compra o el arrendamiento de vehículos destinados a la recolección, transporte y disposición final de residuos sólidos, adquiridos del diez de enero del dos mil veintiuno al diez de enero del dos mi veintidós.</w:t>
      </w:r>
    </w:p>
    <w:p w14:paraId="5F165DD3" w14:textId="77777777" w:rsidR="00366990" w:rsidRPr="00366990" w:rsidRDefault="00366990" w:rsidP="00366990">
      <w:pPr>
        <w:spacing w:after="0" w:line="360" w:lineRule="auto"/>
        <w:contextualSpacing/>
        <w:rPr>
          <w:rFonts w:eastAsia="Calibri" w:cs="Tahoma"/>
          <w:iCs/>
          <w:lang w:val="es-ES" w:eastAsia="es-ES_tradnl"/>
        </w:rPr>
      </w:pPr>
    </w:p>
    <w:p w14:paraId="2164794A" w14:textId="77777777" w:rsidR="00271BB3" w:rsidRDefault="00271BB3" w:rsidP="00271BB3">
      <w:pPr>
        <w:spacing w:after="0" w:line="360" w:lineRule="auto"/>
        <w:contextualSpacing/>
        <w:rPr>
          <w:rFonts w:eastAsia="Calibri" w:cs="Tahoma"/>
          <w:iCs/>
          <w:lang w:val="es-ES" w:eastAsia="es-ES_tradnl"/>
        </w:rPr>
      </w:pPr>
      <w:r w:rsidRPr="00894B18">
        <w:rPr>
          <w:rFonts w:eastAsia="Calibri" w:cs="Tahoma"/>
          <w:iCs/>
          <w:lang w:val="es-ES" w:eastAsia="es-ES_tradnl"/>
        </w:rPr>
        <w:t>Junto con las versiones públicas, se</w:t>
      </w:r>
      <w:r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r>
        <w:rPr>
          <w:rFonts w:eastAsia="Calibri" w:cs="Tahoma"/>
          <w:iCs/>
          <w:lang w:val="es-ES" w:eastAsia="es-ES_tradnl"/>
        </w:rPr>
        <w:t xml:space="preserve"> </w:t>
      </w:r>
    </w:p>
    <w:p w14:paraId="268DDF6E" w14:textId="700BDDF8" w:rsidR="00271BB3" w:rsidRDefault="00271BB3" w:rsidP="00271BB3">
      <w:pPr>
        <w:spacing w:after="0" w:line="360" w:lineRule="auto"/>
        <w:ind w:right="-93"/>
        <w:contextualSpacing/>
        <w:rPr>
          <w:rFonts w:cs="Tahoma"/>
          <w:bCs/>
          <w:iCs/>
          <w:lang w:val="es-ES"/>
        </w:rPr>
      </w:pPr>
    </w:p>
    <w:p w14:paraId="124F612B" w14:textId="354B1E68" w:rsidR="001A7AC7" w:rsidRDefault="001A7AC7" w:rsidP="00271BB3">
      <w:pPr>
        <w:spacing w:after="0" w:line="360" w:lineRule="auto"/>
        <w:ind w:right="-93"/>
        <w:contextualSpacing/>
        <w:rPr>
          <w:rFonts w:cs="Tahoma"/>
          <w:bCs/>
          <w:iCs/>
          <w:lang w:val="es-ES"/>
        </w:rPr>
      </w:pPr>
      <w:r>
        <w:rPr>
          <w:rFonts w:cs="Tahoma"/>
          <w:bCs/>
          <w:iCs/>
          <w:lang w:val="es-ES"/>
        </w:rPr>
        <w:t>En el supuesto de no contar con la información, por no haberse adquirido vehículos en ese periodo, bastará con que se lo haga del conocimiento al Particular de manera clara y precisa.</w:t>
      </w:r>
    </w:p>
    <w:p w14:paraId="61B82261" w14:textId="77777777" w:rsidR="001A7AC7" w:rsidRDefault="001A7AC7" w:rsidP="00271BB3">
      <w:pPr>
        <w:spacing w:after="0" w:line="360" w:lineRule="auto"/>
        <w:ind w:right="-93"/>
        <w:contextualSpacing/>
        <w:rPr>
          <w:rFonts w:cs="Tahoma"/>
          <w:bCs/>
          <w:iCs/>
          <w:lang w:val="es-ES"/>
        </w:rPr>
      </w:pPr>
    </w:p>
    <w:p w14:paraId="1E9D8923" w14:textId="77777777" w:rsidR="00271BB3" w:rsidRPr="008C3E33" w:rsidRDefault="00271BB3" w:rsidP="00271BB3">
      <w:pPr>
        <w:spacing w:after="0" w:line="360" w:lineRule="auto"/>
        <w:rPr>
          <w:b/>
          <w:bCs/>
        </w:rPr>
      </w:pPr>
      <w:r w:rsidRPr="008C3E33">
        <w:rPr>
          <w:b/>
          <w:bCs/>
        </w:rPr>
        <w:t>Términos de la Resolución</w:t>
      </w:r>
      <w:r>
        <w:rPr>
          <w:b/>
          <w:bCs/>
        </w:rPr>
        <w:t xml:space="preserve"> para el Recurrente</w:t>
      </w:r>
      <w:r w:rsidRPr="008C3E33">
        <w:rPr>
          <w:b/>
          <w:bCs/>
        </w:rPr>
        <w:t>.</w:t>
      </w:r>
    </w:p>
    <w:p w14:paraId="1CA2BA7D" w14:textId="77777777" w:rsidR="00271BB3" w:rsidRPr="008C3E33" w:rsidRDefault="00271BB3" w:rsidP="00271BB3">
      <w:pPr>
        <w:spacing w:after="0" w:line="360" w:lineRule="auto"/>
      </w:pPr>
    </w:p>
    <w:p w14:paraId="29D91EC9" w14:textId="331F1320" w:rsidR="00271BB3" w:rsidRPr="008B511C" w:rsidRDefault="00271BB3" w:rsidP="00271BB3">
      <w:pPr>
        <w:spacing w:after="0" w:line="360" w:lineRule="auto"/>
        <w:ind w:right="-28"/>
        <w:rPr>
          <w:rFonts w:eastAsia="Times New Roman" w:cs="Times New Roman"/>
          <w:lang w:eastAsia="es-MX"/>
        </w:rPr>
      </w:pPr>
      <w:r>
        <w:rPr>
          <w:rFonts w:eastAsia="Times New Roman" w:cs="Times New Roman"/>
          <w:lang w:eastAsia="es-MX"/>
        </w:rPr>
        <w:t xml:space="preserve">Se le hace del conocimiento al Particular que, del estudio de las constancias electrónicas, </w:t>
      </w:r>
      <w:r w:rsidR="001A7AC7">
        <w:rPr>
          <w:rFonts w:eastAsia="Times New Roman" w:cs="Times New Roman"/>
          <w:lang w:eastAsia="es-MX"/>
        </w:rPr>
        <w:t>se advierte que el Sujeto Obligado debió de pronunciarse de la información requerida y pronunciarse sobre la información generada en el ultimo año, esto a partir de que en caso de que el Particular no se pronuncie sobre el periodo de búsqueda, el Sujeto Obligado debe atender al criterio establecido por el INAI, que consiste en realizar la búsqueda por el periodo de un año, desde la fecha de la solicitud.</w:t>
      </w:r>
    </w:p>
    <w:p w14:paraId="097EC28A" w14:textId="77777777" w:rsidR="00271BB3" w:rsidRPr="008C3E33" w:rsidRDefault="00271BB3" w:rsidP="00271BB3">
      <w:pPr>
        <w:spacing w:after="0" w:line="360" w:lineRule="auto"/>
        <w:ind w:right="-28"/>
        <w:rPr>
          <w:rFonts w:eastAsia="Calibri" w:cs="Tahoma"/>
          <w:bCs/>
          <w:iCs/>
          <w:color w:val="auto"/>
        </w:rPr>
      </w:pPr>
    </w:p>
    <w:p w14:paraId="5EF9E07A" w14:textId="77777777" w:rsidR="00271BB3" w:rsidRPr="008C3E33" w:rsidRDefault="00271BB3" w:rsidP="00271BB3">
      <w:pPr>
        <w:spacing w:after="0" w:line="360" w:lineRule="auto"/>
        <w:ind w:right="-28"/>
        <w:rPr>
          <w:rFonts w:eastAsia="Calibri" w:cs="Tahoma"/>
          <w:u w:val="single"/>
        </w:rPr>
      </w:pPr>
      <w:r w:rsidRPr="008C3E33">
        <w:rPr>
          <w:rFonts w:eastAsia="Calibri" w:cs="Tahoma"/>
          <w:bCs/>
          <w:iCs/>
          <w:color w:val="auto"/>
          <w:u w:val="single"/>
        </w:rPr>
        <w:t>Finalmente, la labor de este Instituto es apoyar a la población a acceder a la información pública y garantizar la protección de los datos personales.</w:t>
      </w:r>
    </w:p>
    <w:p w14:paraId="332598F0" w14:textId="77777777" w:rsidR="00271BB3" w:rsidRPr="008C3E33" w:rsidRDefault="00271BB3" w:rsidP="00271BB3">
      <w:pPr>
        <w:spacing w:after="0" w:line="360" w:lineRule="auto"/>
      </w:pPr>
    </w:p>
    <w:p w14:paraId="44690940" w14:textId="77777777" w:rsidR="00271BB3" w:rsidRPr="008C3E33" w:rsidRDefault="00271BB3" w:rsidP="00271BB3">
      <w:pPr>
        <w:spacing w:after="0" w:line="360" w:lineRule="auto"/>
        <w:rPr>
          <w:rFonts w:eastAsia="Calibri" w:cs="Tahoma"/>
          <w:bCs/>
          <w:color w:val="auto"/>
        </w:rPr>
      </w:pPr>
      <w:r w:rsidRPr="008C3E33">
        <w:t>Por</w:t>
      </w:r>
      <w:r w:rsidRPr="008C3E33">
        <w:rPr>
          <w:rFonts w:eastAsia="Calibri" w:cs="Tahoma"/>
          <w:bCs/>
          <w:color w:val="auto"/>
        </w:rPr>
        <w:t xml:space="preserve"> lo expuesto y fundado, este Pleno:</w:t>
      </w:r>
    </w:p>
    <w:p w14:paraId="0C94C2D5" w14:textId="77777777" w:rsidR="00271BB3" w:rsidRPr="008C3E33" w:rsidRDefault="00271BB3" w:rsidP="00271BB3">
      <w:pPr>
        <w:spacing w:after="0" w:line="360" w:lineRule="auto"/>
        <w:ind w:right="-28"/>
        <w:rPr>
          <w:rFonts w:eastAsia="Calibri" w:cs="Tahoma"/>
          <w:bCs/>
          <w:color w:val="auto"/>
        </w:rPr>
      </w:pPr>
    </w:p>
    <w:p w14:paraId="42030C0B" w14:textId="77777777" w:rsidR="00271BB3" w:rsidRPr="008C3E33" w:rsidRDefault="00271BB3" w:rsidP="00271BB3">
      <w:pPr>
        <w:spacing w:after="0" w:line="360" w:lineRule="auto"/>
        <w:ind w:right="-28"/>
        <w:jc w:val="center"/>
        <w:rPr>
          <w:rFonts w:eastAsia="Calibri" w:cs="Tahoma"/>
          <w:b/>
          <w:bCs/>
          <w:color w:val="auto"/>
        </w:rPr>
      </w:pPr>
      <w:r w:rsidRPr="008C3E33">
        <w:rPr>
          <w:rFonts w:eastAsia="Calibri" w:cs="Tahoma"/>
          <w:b/>
          <w:bCs/>
          <w:color w:val="auto"/>
        </w:rPr>
        <w:t>R E S U E L V E:</w:t>
      </w:r>
    </w:p>
    <w:p w14:paraId="09F1D159" w14:textId="77777777" w:rsidR="00271BB3" w:rsidRPr="008C3E33" w:rsidRDefault="00271BB3" w:rsidP="00271BB3">
      <w:pPr>
        <w:spacing w:after="0" w:line="360" w:lineRule="auto"/>
        <w:rPr>
          <w:lang w:val="es-ES" w:eastAsia="es-ES_tradnl"/>
        </w:rPr>
      </w:pPr>
    </w:p>
    <w:p w14:paraId="1CF90486" w14:textId="0E9A12D3" w:rsidR="00271BB3" w:rsidRPr="008C3E33" w:rsidRDefault="00271BB3" w:rsidP="00271BB3">
      <w:pPr>
        <w:spacing w:after="0" w:line="360" w:lineRule="auto"/>
        <w:contextualSpacing/>
        <w:rPr>
          <w:rFonts w:eastAsia="Calibri" w:cs="Tahoma"/>
          <w:bCs/>
        </w:rPr>
      </w:pPr>
      <w:r w:rsidRPr="002E187B">
        <w:rPr>
          <w:rFonts w:cs="Tahoma"/>
          <w:b/>
          <w:bCs/>
        </w:rPr>
        <w:t xml:space="preserve">PRIMERO. </w:t>
      </w:r>
      <w:r w:rsidRPr="002E187B">
        <w:rPr>
          <w:rFonts w:cs="Tahoma"/>
          <w:bCs/>
        </w:rPr>
        <w:t xml:space="preserve">Se </w:t>
      </w:r>
      <w:r w:rsidR="00644105">
        <w:rPr>
          <w:rFonts w:cs="Tahoma"/>
          <w:b/>
          <w:bCs/>
        </w:rPr>
        <w:t>REVOCA</w:t>
      </w:r>
      <w:r w:rsidRPr="002E187B">
        <w:rPr>
          <w:rFonts w:cs="Tahoma"/>
          <w:bCs/>
        </w:rPr>
        <w:t xml:space="preserve"> la respuesta entregada por </w:t>
      </w:r>
      <w:r>
        <w:rPr>
          <w:rFonts w:cs="Tahoma"/>
          <w:bCs/>
        </w:rPr>
        <w:t xml:space="preserve">el </w:t>
      </w:r>
      <w:r w:rsidR="00366990">
        <w:rPr>
          <w:rFonts w:cs="Tahoma"/>
          <w:bCs/>
        </w:rPr>
        <w:t>Ayuntamiento de Valle de Bravo</w:t>
      </w:r>
      <w:r w:rsidRPr="002E187B">
        <w:rPr>
          <w:rFonts w:eastAsia="Calibri" w:cs="Tahoma"/>
        </w:rPr>
        <w:t xml:space="preserve"> </w:t>
      </w:r>
      <w:r w:rsidRPr="002E187B">
        <w:rPr>
          <w:rFonts w:cs="Tahoma"/>
          <w:bCs/>
        </w:rPr>
        <w:t xml:space="preserve">a la solicitud de </w:t>
      </w:r>
      <w:r w:rsidRPr="002E187B">
        <w:rPr>
          <w:rFonts w:eastAsia="Calibri" w:cs="Tahoma"/>
        </w:rPr>
        <w:t xml:space="preserve">información </w:t>
      </w:r>
      <w:r w:rsidR="00644105" w:rsidRPr="00644105">
        <w:rPr>
          <w:b/>
          <w:bCs/>
        </w:rPr>
        <w:t>00009/VABRAVO/IP/2022</w:t>
      </w:r>
      <w:r w:rsidR="00644105">
        <w:rPr>
          <w:b/>
          <w:bCs/>
        </w:rPr>
        <w:t xml:space="preserve"> </w:t>
      </w:r>
      <w:r w:rsidRPr="002E187B">
        <w:t xml:space="preserve">por resultar </w:t>
      </w:r>
      <w:r w:rsidRPr="002E187B">
        <w:rPr>
          <w:b/>
          <w:bCs/>
        </w:rPr>
        <w:t>FUNDADAS</w:t>
      </w:r>
      <w:r w:rsidRPr="002E187B">
        <w:rPr>
          <w:rFonts w:cs="Tahoma"/>
        </w:rPr>
        <w:t xml:space="preserve"> </w:t>
      </w:r>
      <w:r w:rsidRPr="002E187B">
        <w:rPr>
          <w:rFonts w:eastAsia="Calibri" w:cs="Tahoma"/>
        </w:rPr>
        <w:t xml:space="preserve">las razones o motivos de inconformidad hechos valer por el Particular en el recurso de revisión </w:t>
      </w:r>
      <w:r>
        <w:rPr>
          <w:rFonts w:eastAsia="Calibri" w:cs="Tahoma"/>
          <w:b/>
          <w:bCs/>
          <w:color w:val="000000"/>
        </w:rPr>
        <w:t>005</w:t>
      </w:r>
      <w:r w:rsidR="00644105">
        <w:rPr>
          <w:rFonts w:eastAsia="Calibri" w:cs="Tahoma"/>
          <w:b/>
          <w:bCs/>
          <w:color w:val="000000"/>
        </w:rPr>
        <w:t>96</w:t>
      </w:r>
      <w:r>
        <w:rPr>
          <w:rFonts w:eastAsia="Calibri" w:cs="Tahoma"/>
          <w:b/>
          <w:bCs/>
          <w:color w:val="000000"/>
        </w:rPr>
        <w:t>/INFOEM/IP/RR/2022</w:t>
      </w:r>
      <w:r w:rsidRPr="002E187B">
        <w:rPr>
          <w:rFonts w:eastAsia="Calibri" w:cs="Tahoma"/>
        </w:rPr>
        <w:t>, en</w:t>
      </w:r>
      <w:r w:rsidRPr="002E187B">
        <w:rPr>
          <w:rFonts w:eastAsia="Calibri" w:cs="Tahoma"/>
          <w:bCs/>
        </w:rPr>
        <w:t xml:space="preserve"> términos de los considerandos </w:t>
      </w:r>
      <w:r w:rsidRPr="002E187B">
        <w:rPr>
          <w:rFonts w:eastAsia="Calibri" w:cs="Tahoma"/>
          <w:b/>
          <w:bCs/>
        </w:rPr>
        <w:t xml:space="preserve">QUINTO </w:t>
      </w:r>
      <w:r w:rsidRPr="002E187B">
        <w:rPr>
          <w:rFonts w:eastAsia="Calibri" w:cs="Tahoma"/>
        </w:rPr>
        <w:t xml:space="preserve">y </w:t>
      </w:r>
      <w:r w:rsidRPr="002E187B">
        <w:rPr>
          <w:rFonts w:eastAsia="Calibri" w:cs="Tahoma"/>
          <w:b/>
          <w:bCs/>
        </w:rPr>
        <w:t>SÉPTIMO</w:t>
      </w:r>
      <w:r w:rsidRPr="002E187B">
        <w:rPr>
          <w:rFonts w:eastAsia="Calibri" w:cs="Tahoma"/>
          <w:bCs/>
        </w:rPr>
        <w:t xml:space="preserve"> de la presente Resolución.</w:t>
      </w:r>
    </w:p>
    <w:p w14:paraId="182F3D35" w14:textId="77777777" w:rsidR="00271BB3" w:rsidRPr="008C3E33" w:rsidRDefault="00271BB3" w:rsidP="00271BB3">
      <w:pPr>
        <w:spacing w:after="0" w:line="360" w:lineRule="auto"/>
        <w:contextualSpacing/>
        <w:rPr>
          <w:rFonts w:eastAsia="Calibri" w:cs="Tahoma"/>
          <w:bCs/>
        </w:rPr>
      </w:pPr>
    </w:p>
    <w:p w14:paraId="7B372FC8" w14:textId="212CDEF7" w:rsidR="00644105" w:rsidRDefault="00271BB3" w:rsidP="00644105">
      <w:pPr>
        <w:autoSpaceDE w:val="0"/>
        <w:autoSpaceDN w:val="0"/>
        <w:adjustRightInd w:val="0"/>
        <w:spacing w:after="0" w:line="360" w:lineRule="auto"/>
        <w:rPr>
          <w:rFonts w:cs="Tahoma"/>
        </w:rPr>
      </w:pPr>
      <w:r w:rsidRPr="008C3E33">
        <w:rPr>
          <w:rFonts w:cs="Tahoma"/>
          <w:b/>
          <w:bCs/>
        </w:rPr>
        <w:t xml:space="preserve">SEGUNDO. </w:t>
      </w:r>
      <w:r w:rsidRPr="008C3E33">
        <w:rPr>
          <w:rFonts w:cs="Tahoma"/>
        </w:rPr>
        <w:t xml:space="preserve">Se </w:t>
      </w:r>
      <w:r w:rsidRPr="008C3E33">
        <w:rPr>
          <w:rFonts w:cs="Tahoma"/>
          <w:b/>
        </w:rPr>
        <w:t xml:space="preserve">ORDENA </w:t>
      </w:r>
      <w:r w:rsidRPr="008C3E33">
        <w:rPr>
          <w:rFonts w:cs="Tahoma"/>
          <w:bCs/>
        </w:rPr>
        <w:t xml:space="preserve">al </w:t>
      </w:r>
      <w:r w:rsidRPr="008C3E33">
        <w:rPr>
          <w:rFonts w:cs="Tahoma"/>
        </w:rPr>
        <w:t>Ente Recurrido, a efecto de</w:t>
      </w:r>
      <w:r w:rsidRPr="008C3E33">
        <w:rPr>
          <w:rFonts w:eastAsia="Calibri" w:cs="Tahoma"/>
          <w:lang w:eastAsia="es-MX"/>
        </w:rPr>
        <w:t xml:space="preserve"> que </w:t>
      </w:r>
      <w:r>
        <w:rPr>
          <w:rFonts w:eastAsia="Calibri" w:cs="Tahoma"/>
          <w:lang w:eastAsia="es-MX"/>
        </w:rPr>
        <w:t>entregue</w:t>
      </w:r>
      <w:r w:rsidRPr="008C3E33">
        <w:rPr>
          <w:rFonts w:cs="Tahoma"/>
        </w:rPr>
        <w:t xml:space="preserve">, a través del Sistema de Acceso a la Información Mexiquense (SAIMEX), </w:t>
      </w:r>
      <w:r>
        <w:rPr>
          <w:rFonts w:cs="Tahoma"/>
        </w:rPr>
        <w:t>previa búsqueda exhaustiva y razonable de la información, en su caso, en versión pública,</w:t>
      </w:r>
      <w:r w:rsidR="00644105">
        <w:rPr>
          <w:rFonts w:cs="Tahoma"/>
        </w:rPr>
        <w:t xml:space="preserve"> lo siguiente:</w:t>
      </w:r>
    </w:p>
    <w:p w14:paraId="0F3101C0" w14:textId="77777777" w:rsidR="00644105" w:rsidRPr="00366990" w:rsidRDefault="00644105" w:rsidP="00644105">
      <w:pPr>
        <w:spacing w:after="0" w:line="360" w:lineRule="auto"/>
        <w:contextualSpacing/>
        <w:rPr>
          <w:rFonts w:eastAsia="Calibri" w:cs="Tahoma"/>
          <w:iCs/>
          <w:lang w:val="es-ES" w:eastAsia="es-ES_tradnl"/>
        </w:rPr>
      </w:pPr>
    </w:p>
    <w:p w14:paraId="661CD121" w14:textId="0BE64F24" w:rsidR="00644105" w:rsidRPr="00366990" w:rsidRDefault="00644105" w:rsidP="00A9778F">
      <w:pPr>
        <w:pStyle w:val="Prrafodelista"/>
        <w:numPr>
          <w:ilvl w:val="0"/>
          <w:numId w:val="5"/>
        </w:numPr>
        <w:spacing w:line="360" w:lineRule="auto"/>
        <w:jc w:val="both"/>
        <w:rPr>
          <w:rFonts w:ascii="Palatino Linotype" w:eastAsia="Calibri" w:hAnsi="Palatino Linotype" w:cs="Tahoma"/>
          <w:iCs/>
          <w:lang w:val="es-ES" w:eastAsia="es-ES_tradnl"/>
        </w:rPr>
      </w:pPr>
      <w:r w:rsidRPr="00366990">
        <w:rPr>
          <w:rFonts w:ascii="Palatino Linotype" w:eastAsia="Calibri" w:hAnsi="Palatino Linotype" w:cs="Tahoma"/>
          <w:iCs/>
          <w:lang w:val="es-ES" w:eastAsia="es-ES_tradnl"/>
        </w:rPr>
        <w:t>Los expedientes formados por la compra o arrendamiento de vehículos destinados a la recolección, transporte y disposición final de residuos sólidos</w:t>
      </w:r>
      <w:r w:rsidR="00443C08">
        <w:rPr>
          <w:rFonts w:ascii="Palatino Linotype" w:eastAsia="Calibri" w:hAnsi="Palatino Linotype" w:cs="Tahoma"/>
          <w:iCs/>
          <w:lang w:val="es-ES" w:eastAsia="es-ES_tradnl"/>
        </w:rPr>
        <w:t xml:space="preserve"> que actualmente den servicio en el Ayuntamiento</w:t>
      </w:r>
      <w:r w:rsidRPr="00366990">
        <w:rPr>
          <w:rFonts w:ascii="Palatino Linotype" w:eastAsia="Calibri" w:hAnsi="Palatino Linotype" w:cs="Tahoma"/>
          <w:iCs/>
          <w:lang w:val="es-ES" w:eastAsia="es-ES_tradnl"/>
        </w:rPr>
        <w:t>.</w:t>
      </w:r>
    </w:p>
    <w:p w14:paraId="7A8FC988" w14:textId="77777777" w:rsidR="00644105" w:rsidRPr="00366990" w:rsidRDefault="00644105" w:rsidP="00644105">
      <w:pPr>
        <w:spacing w:after="0" w:line="360" w:lineRule="auto"/>
        <w:contextualSpacing/>
        <w:rPr>
          <w:rFonts w:eastAsia="Calibri" w:cs="Tahoma"/>
          <w:iCs/>
          <w:lang w:val="es-ES" w:eastAsia="es-ES_tradnl"/>
        </w:rPr>
      </w:pPr>
    </w:p>
    <w:p w14:paraId="793371D8" w14:textId="0C74C1C8" w:rsidR="00644105" w:rsidRDefault="00443C08" w:rsidP="00644105">
      <w:pPr>
        <w:spacing w:after="0" w:line="360" w:lineRule="auto"/>
        <w:contextualSpacing/>
        <w:rPr>
          <w:rFonts w:eastAsia="Calibri" w:cs="Tahoma"/>
          <w:iCs/>
          <w:lang w:val="es-ES" w:eastAsia="es-ES_tradnl"/>
        </w:rPr>
      </w:pPr>
      <w:r>
        <w:rPr>
          <w:rFonts w:eastAsia="Calibri" w:cs="Tahoma"/>
          <w:iCs/>
          <w:lang w:val="es-ES" w:eastAsia="es-ES_tradnl"/>
        </w:rPr>
        <w:t>De ser necesarias</w:t>
      </w:r>
      <w:r w:rsidR="00644105" w:rsidRPr="00894B18">
        <w:rPr>
          <w:rFonts w:eastAsia="Calibri" w:cs="Tahoma"/>
          <w:iCs/>
          <w:lang w:val="es-ES" w:eastAsia="es-ES_tradnl"/>
        </w:rPr>
        <w:t xml:space="preserve"> las versiones públicas, se</w:t>
      </w:r>
      <w:r w:rsidR="00644105"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r w:rsidR="00644105">
        <w:rPr>
          <w:rFonts w:eastAsia="Calibri" w:cs="Tahoma"/>
          <w:iCs/>
          <w:lang w:val="es-ES" w:eastAsia="es-ES_tradnl"/>
        </w:rPr>
        <w:t xml:space="preserve"> </w:t>
      </w:r>
    </w:p>
    <w:p w14:paraId="45A36D05" w14:textId="77777777" w:rsidR="00644105" w:rsidRDefault="00644105" w:rsidP="00644105">
      <w:pPr>
        <w:spacing w:after="0" w:line="360" w:lineRule="auto"/>
        <w:ind w:right="-93"/>
        <w:contextualSpacing/>
        <w:rPr>
          <w:rFonts w:cs="Tahoma"/>
          <w:bCs/>
          <w:iCs/>
          <w:lang w:val="es-ES"/>
        </w:rPr>
      </w:pPr>
    </w:p>
    <w:p w14:paraId="1C6F3B2D" w14:textId="77777777" w:rsidR="00271BB3" w:rsidRPr="008C3E33" w:rsidRDefault="00271BB3" w:rsidP="00271BB3">
      <w:pPr>
        <w:spacing w:after="0" w:line="360" w:lineRule="auto"/>
        <w:rPr>
          <w:rFonts w:cs="Tahoma"/>
        </w:rPr>
      </w:pPr>
      <w:r w:rsidRPr="008C3E33">
        <w:rPr>
          <w:rFonts w:cs="Arial"/>
          <w:b/>
          <w:lang w:val="es-ES_tradnl"/>
        </w:rPr>
        <w:t>TERCERO.</w:t>
      </w:r>
      <w:r w:rsidRPr="008C3E33">
        <w:rPr>
          <w:rFonts w:cs="Tahoma"/>
          <w:b/>
        </w:rPr>
        <w:t xml:space="preserve"> NOTIFÍQUESE </w:t>
      </w:r>
      <w:r w:rsidRPr="008C3E33">
        <w:rPr>
          <w:rFonts w:cs="Tahoma"/>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23DFC3F" w14:textId="77777777" w:rsidR="00271BB3" w:rsidRPr="008C3E33" w:rsidRDefault="00271BB3" w:rsidP="00271BB3">
      <w:pPr>
        <w:spacing w:after="0" w:line="360" w:lineRule="auto"/>
        <w:rPr>
          <w:rFonts w:cs="Tahoma"/>
        </w:rPr>
      </w:pPr>
    </w:p>
    <w:p w14:paraId="4F02E0FE" w14:textId="77777777" w:rsidR="00271BB3" w:rsidRDefault="00271BB3" w:rsidP="00271BB3">
      <w:pPr>
        <w:spacing w:after="0" w:line="360" w:lineRule="auto"/>
        <w:contextualSpacing/>
        <w:rPr>
          <w:rFonts w:eastAsia="Calibri" w:cs="Tahoma"/>
          <w:iCs/>
        </w:rPr>
      </w:pPr>
      <w:bookmarkStart w:id="0" w:name="_Hlk61509110"/>
      <w:r w:rsidRPr="008C3E33">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14:paraId="3C7E3D86" w14:textId="77777777" w:rsidR="00271BB3" w:rsidRPr="008C3E33" w:rsidRDefault="00271BB3" w:rsidP="00271BB3">
      <w:pPr>
        <w:spacing w:after="0" w:line="360" w:lineRule="auto"/>
        <w:contextualSpacing/>
        <w:rPr>
          <w:rFonts w:eastAsia="Calibri" w:cs="Tahoma"/>
          <w:iCs/>
        </w:rPr>
      </w:pPr>
    </w:p>
    <w:p w14:paraId="520B21EF" w14:textId="77777777" w:rsidR="00271BB3" w:rsidRPr="008C3E33" w:rsidRDefault="00271BB3" w:rsidP="00271BB3">
      <w:pPr>
        <w:spacing w:after="0" w:line="360" w:lineRule="auto"/>
        <w:rPr>
          <w:rFonts w:cs="Tahoma"/>
        </w:rPr>
      </w:pPr>
      <w:r w:rsidRPr="008C3E33">
        <w:rPr>
          <w:rFonts w:cs="Tahoma"/>
          <w:b/>
        </w:rPr>
        <w:t>CUARTO. NOTIFÍQUESE</w:t>
      </w:r>
      <w:r w:rsidRPr="008C3E33">
        <w:rPr>
          <w:rFonts w:cs="Tahoma"/>
        </w:rPr>
        <w:t xml:space="preserve"> al Recurrente la presente Resolución a través del Sistema de Acceso a la Información Mexiquense (SAIME</w:t>
      </w:r>
      <w:r w:rsidRPr="00996A2D">
        <w:rPr>
          <w:rFonts w:cs="Tahoma"/>
        </w:rPr>
        <w:t>X),</w:t>
      </w:r>
      <w:r w:rsidRPr="008C3E33">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021A904" w14:textId="77777777" w:rsidR="00271BB3" w:rsidRPr="008C3E33" w:rsidRDefault="00271BB3" w:rsidP="00271BB3">
      <w:pPr>
        <w:spacing w:after="0" w:line="360" w:lineRule="auto"/>
        <w:rPr>
          <w:rFonts w:cs="Tahoma"/>
        </w:rPr>
      </w:pPr>
    </w:p>
    <w:p w14:paraId="765DB419" w14:textId="63742E41" w:rsidR="00644105" w:rsidRDefault="00271BB3" w:rsidP="00271BB3">
      <w:pPr>
        <w:spacing w:after="0" w:line="360" w:lineRule="auto"/>
        <w:rPr>
          <w:rFonts w:eastAsia="Calibri" w:cs="Tahoma"/>
          <w:bCs/>
        </w:rPr>
      </w:pPr>
      <w:r w:rsidRPr="008C3E33">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eastAsia="Calibri" w:cs="Tahoma"/>
          <w:bCs/>
        </w:rPr>
        <w:t>DÉCIMA</w:t>
      </w:r>
      <w:r w:rsidRPr="008C3E33">
        <w:rPr>
          <w:rFonts w:eastAsia="Calibri" w:cs="Tahoma"/>
          <w:bCs/>
        </w:rPr>
        <w:t xml:space="preserve"> </w:t>
      </w:r>
      <w:r w:rsidR="00644105">
        <w:rPr>
          <w:rFonts w:eastAsia="Calibri" w:cs="Tahoma"/>
          <w:bCs/>
        </w:rPr>
        <w:t xml:space="preserve">SEGUNDA </w:t>
      </w:r>
      <w:r w:rsidRPr="008C3E33">
        <w:rPr>
          <w:rFonts w:eastAsia="Calibri" w:cs="Tahoma"/>
          <w:bCs/>
        </w:rPr>
        <w:t xml:space="preserve">SESIÓN  ORDINARIA, CELEBRADA EL </w:t>
      </w:r>
      <w:r w:rsidR="00644105">
        <w:rPr>
          <w:rFonts w:eastAsia="Calibri" w:cs="Tahoma"/>
          <w:bCs/>
        </w:rPr>
        <w:t>TREINTA</w:t>
      </w:r>
      <w:r>
        <w:rPr>
          <w:rFonts w:eastAsia="Calibri" w:cs="Tahoma"/>
          <w:bCs/>
        </w:rPr>
        <w:t xml:space="preserve"> </w:t>
      </w:r>
      <w:r w:rsidRPr="008C3E33">
        <w:rPr>
          <w:rFonts w:eastAsia="Calibri" w:cs="Tahoma"/>
          <w:bCs/>
        </w:rPr>
        <w:t xml:space="preserve">DE </w:t>
      </w:r>
      <w:r>
        <w:rPr>
          <w:rFonts w:eastAsia="Calibri" w:cs="Tahoma"/>
          <w:bCs/>
        </w:rPr>
        <w:t>MARZO</w:t>
      </w:r>
      <w:r w:rsidRPr="008C3E33">
        <w:rPr>
          <w:rFonts w:eastAsia="Calibri" w:cs="Tahoma"/>
          <w:bCs/>
        </w:rPr>
        <w:t xml:space="preserve"> DE DOS MIL VEINTIDÓS, ANTE EL SECRETARIO TÉCNICO DEL PLENO ALEXIS TAPIA RAMÍREZ.</w:t>
      </w:r>
    </w:p>
    <w:p w14:paraId="08F15CE3" w14:textId="77777777" w:rsidR="00644105" w:rsidRDefault="00644105">
      <w:pPr>
        <w:jc w:val="left"/>
        <w:rPr>
          <w:rFonts w:eastAsia="Calibri" w:cs="Tahoma"/>
          <w:bCs/>
        </w:rPr>
      </w:pPr>
      <w:r>
        <w:rPr>
          <w:rFonts w:eastAsia="Calibri" w:cs="Tahoma"/>
          <w:bCs/>
        </w:rPr>
        <w:br w:type="page"/>
      </w:r>
    </w:p>
    <w:p w14:paraId="7B53DD02" w14:textId="77777777" w:rsidR="00271BB3" w:rsidRDefault="00271BB3" w:rsidP="00271BB3">
      <w:pPr>
        <w:spacing w:after="0" w:line="360" w:lineRule="auto"/>
        <w:rPr>
          <w:rFonts w:eastAsia="Calibri" w:cs="Tahoma"/>
          <w:bCs/>
        </w:rPr>
      </w:pPr>
    </w:p>
    <w:p w14:paraId="627F436A" w14:textId="635D7676" w:rsidR="00177EE1" w:rsidRPr="00BF3CE5" w:rsidRDefault="00177EE1" w:rsidP="00271BB3">
      <w:pPr>
        <w:autoSpaceDE w:val="0"/>
        <w:autoSpaceDN w:val="0"/>
        <w:adjustRightInd w:val="0"/>
        <w:spacing w:after="0" w:line="360" w:lineRule="auto"/>
        <w:rPr>
          <w:rFonts w:eastAsia="Calibri" w:cs="Tahoma"/>
          <w:bCs/>
        </w:rPr>
      </w:pPr>
    </w:p>
    <w:sectPr w:rsidR="00177EE1" w:rsidRPr="00BF3CE5" w:rsidSect="00177EE1">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EC797" w14:textId="77777777" w:rsidR="00311297" w:rsidRDefault="00311297" w:rsidP="00177EE1">
      <w:pPr>
        <w:spacing w:after="0" w:line="240" w:lineRule="auto"/>
      </w:pPr>
      <w:r>
        <w:separator/>
      </w:r>
    </w:p>
  </w:endnote>
  <w:endnote w:type="continuationSeparator" w:id="0">
    <w:p w14:paraId="7E21ADF7" w14:textId="77777777" w:rsidR="00311297" w:rsidRDefault="00311297"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A663" w14:textId="77777777" w:rsidR="00311297" w:rsidRDefault="00311297" w:rsidP="00177EE1">
      <w:pPr>
        <w:spacing w:after="0" w:line="240" w:lineRule="auto"/>
      </w:pPr>
      <w:r>
        <w:separator/>
      </w:r>
    </w:p>
  </w:footnote>
  <w:footnote w:type="continuationSeparator" w:id="0">
    <w:p w14:paraId="1167AC3F" w14:textId="77777777" w:rsidR="00311297" w:rsidRDefault="00311297"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311297">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5505ED96" w:rsidR="000138A1" w:rsidRPr="00177EE1" w:rsidRDefault="00604A22" w:rsidP="00177EE1">
          <w:pPr>
            <w:tabs>
              <w:tab w:val="right" w:pos="8838"/>
            </w:tabs>
            <w:ind w:left="-28" w:right="454"/>
            <w:rPr>
              <w:rFonts w:eastAsia="Calibri" w:cs="Tahoma"/>
            </w:rPr>
          </w:pPr>
          <w:r>
            <w:rPr>
              <w:rFonts w:eastAsia="Calibri" w:cs="Tahoma"/>
              <w:bCs/>
              <w:lang w:val="es-MX"/>
            </w:rPr>
            <w:t>0</w:t>
          </w:r>
          <w:r w:rsidR="00D86A27">
            <w:rPr>
              <w:rFonts w:eastAsia="Calibri" w:cs="Tahoma"/>
              <w:bCs/>
              <w:lang w:val="es-MX"/>
            </w:rPr>
            <w:t>0</w:t>
          </w:r>
          <w:r w:rsidR="00B0102D">
            <w:rPr>
              <w:rFonts w:eastAsia="Calibri" w:cs="Tahoma"/>
              <w:bCs/>
              <w:lang w:val="es-MX"/>
            </w:rPr>
            <w:t>5</w:t>
          </w:r>
          <w:r w:rsidR="00464403">
            <w:rPr>
              <w:rFonts w:eastAsia="Calibri" w:cs="Tahoma"/>
              <w:bCs/>
              <w:lang w:val="es-MX"/>
            </w:rPr>
            <w:t>96</w:t>
          </w:r>
          <w:r w:rsidR="00D104FE">
            <w:rPr>
              <w:rFonts w:eastAsia="Calibri" w:cs="Tahoma"/>
              <w:bCs/>
              <w:lang w:val="es-MX"/>
            </w:rPr>
            <w:t>/INFOEM/IP/RR/202</w:t>
          </w:r>
          <w:r w:rsidR="0080433B">
            <w:rPr>
              <w:rFonts w:eastAsia="Calibri" w:cs="Tahoma"/>
              <w:bCs/>
              <w:lang w:val="es-MX"/>
            </w:rPr>
            <w:t>2</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69AE8FA9" w:rsidR="000138A1" w:rsidRPr="00177EE1" w:rsidRDefault="005D417E" w:rsidP="00177EE1">
          <w:pPr>
            <w:tabs>
              <w:tab w:val="right" w:pos="8838"/>
            </w:tabs>
            <w:ind w:right="454"/>
            <w:rPr>
              <w:rFonts w:eastAsia="Calibri" w:cs="Tahoma"/>
              <w:lang w:val="es-MX"/>
            </w:rPr>
          </w:pPr>
          <w:r>
            <w:rPr>
              <w:rFonts w:eastAsia="Calibri" w:cs="Tahoma"/>
              <w:bCs/>
              <w:lang w:val="es-MX"/>
            </w:rPr>
            <w:t xml:space="preserve">Ayuntamiento de </w:t>
          </w:r>
          <w:r w:rsidR="00464403">
            <w:rPr>
              <w:rFonts w:eastAsia="Calibri" w:cs="Tahoma"/>
              <w:bCs/>
              <w:lang w:val="es-MX"/>
            </w:rPr>
            <w:t>Valle de Bravo</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311297">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77D94ADB">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77D94ADB">
            <w:trPr>
              <w:trHeight w:val="141"/>
            </w:trPr>
            <w:tc>
              <w:tcPr>
                <w:tcW w:w="2404" w:type="dxa"/>
                <w:vAlign w:val="bottom"/>
              </w:tcPr>
              <w:p w14:paraId="7636ECB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58F66110" w:rsidR="000138A1" w:rsidRPr="0015161E" w:rsidRDefault="005D417E" w:rsidP="000C12E8">
                <w:pPr>
                  <w:tabs>
                    <w:tab w:val="right" w:pos="8838"/>
                  </w:tabs>
                  <w:ind w:left="-28" w:right="774"/>
                  <w:rPr>
                    <w:rFonts w:eastAsia="Calibri" w:cs="Tahoma"/>
                    <w:bCs/>
                    <w:lang w:val="es-MX"/>
                  </w:rPr>
                </w:pPr>
                <w:r>
                  <w:rPr>
                    <w:rFonts w:eastAsia="Calibri" w:cs="Tahoma"/>
                    <w:bCs/>
                    <w:lang w:val="es-MX"/>
                  </w:rPr>
                  <w:t>00</w:t>
                </w:r>
                <w:r w:rsidR="00397FB9">
                  <w:rPr>
                    <w:rFonts w:eastAsia="Calibri" w:cs="Tahoma"/>
                    <w:bCs/>
                    <w:lang w:val="es-MX"/>
                  </w:rPr>
                  <w:t>596</w:t>
                </w:r>
                <w:r w:rsidR="004D309D">
                  <w:rPr>
                    <w:rFonts w:eastAsia="Calibri" w:cs="Tahoma"/>
                    <w:bCs/>
                    <w:lang w:val="es-MX"/>
                  </w:rPr>
                  <w:t>/</w:t>
                </w:r>
                <w:r w:rsidR="000138A1" w:rsidRPr="00177EE1">
                  <w:rPr>
                    <w:rFonts w:eastAsia="Calibri" w:cs="Tahoma"/>
                    <w:bCs/>
                    <w:lang w:val="es-MX"/>
                  </w:rPr>
                  <w:t>INFOEM/IP/RR/202</w:t>
                </w:r>
                <w:r w:rsidR="00B454AD">
                  <w:rPr>
                    <w:rFonts w:eastAsia="Calibri" w:cs="Tahoma"/>
                    <w:bCs/>
                    <w:lang w:val="es-MX"/>
                  </w:rPr>
                  <w:t>2</w:t>
                </w:r>
              </w:p>
            </w:tc>
          </w:tr>
          <w:tr w:rsidR="000138A1" w14:paraId="0DAE2909" w14:textId="77777777" w:rsidTr="77D94ADB">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74AD6645" w:rsidR="000138A1" w:rsidRPr="0015161E" w:rsidRDefault="77D94ADB" w:rsidP="77D94ADB">
                <w:pPr>
                  <w:tabs>
                    <w:tab w:val="right" w:pos="8838"/>
                  </w:tabs>
                  <w:ind w:left="-28" w:right="774"/>
                  <w:rPr>
                    <w:rFonts w:eastAsia="Calibri" w:cs="Tahoma"/>
                    <w:lang w:val="es-MX"/>
                  </w:rPr>
                </w:pPr>
                <w:r w:rsidRPr="77D94ADB">
                  <w:rPr>
                    <w:rFonts w:eastAsia="Calibri" w:cs="Tahoma"/>
                    <w:highlight w:val="black"/>
                    <w:lang w:val="es-MX"/>
                  </w:rPr>
                  <w:t>XXXXXXXXXXXXXXX</w:t>
                </w:r>
              </w:p>
            </w:tc>
          </w:tr>
          <w:tr w:rsidR="000138A1" w14:paraId="2320A145" w14:textId="77777777" w:rsidTr="77D94ADB">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0EF9B79B" w:rsidR="000138A1" w:rsidRPr="0015161E" w:rsidRDefault="005D417E" w:rsidP="006946CA">
                <w:pPr>
                  <w:tabs>
                    <w:tab w:val="right" w:pos="8838"/>
                  </w:tabs>
                  <w:ind w:left="-28" w:right="774"/>
                  <w:rPr>
                    <w:rFonts w:eastAsia="Calibri" w:cs="Tahoma"/>
                    <w:bCs/>
                    <w:lang w:val="es-MX"/>
                  </w:rPr>
                </w:pPr>
                <w:r>
                  <w:rPr>
                    <w:rFonts w:eastAsia="Calibri" w:cs="Tahoma"/>
                    <w:bCs/>
                    <w:lang w:val="es-MX"/>
                  </w:rPr>
                  <w:t xml:space="preserve">Ayuntamiento de </w:t>
                </w:r>
                <w:r w:rsidR="00397FB9">
                  <w:rPr>
                    <w:rFonts w:eastAsia="Calibri" w:cs="Tahoma"/>
                    <w:bCs/>
                    <w:lang w:val="es-MX"/>
                  </w:rPr>
                  <w:t>Valle de Bravo</w:t>
                </w:r>
              </w:p>
            </w:tc>
          </w:tr>
          <w:tr w:rsidR="000138A1" w14:paraId="044D3880" w14:textId="77777777" w:rsidTr="77D94ADB">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311297">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80820"/>
    <w:multiLevelType w:val="hybridMultilevel"/>
    <w:tmpl w:val="BF467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343018"/>
    <w:multiLevelType w:val="hybridMultilevel"/>
    <w:tmpl w:val="96E6A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00506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7662958">
    <w:abstractNumId w:val="1"/>
  </w:num>
  <w:num w:numId="3" w16cid:durableId="1021083450">
    <w:abstractNumId w:val="3"/>
  </w:num>
  <w:num w:numId="4" w16cid:durableId="1739941383">
    <w:abstractNumId w:val="0"/>
  </w:num>
  <w:num w:numId="5" w16cid:durableId="165421590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17A08"/>
    <w:rsid w:val="00021409"/>
    <w:rsid w:val="000234D0"/>
    <w:rsid w:val="00023824"/>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29C1"/>
    <w:rsid w:val="000771BD"/>
    <w:rsid w:val="00083A1D"/>
    <w:rsid w:val="00083B5E"/>
    <w:rsid w:val="00084C42"/>
    <w:rsid w:val="000865C1"/>
    <w:rsid w:val="00086FC3"/>
    <w:rsid w:val="00087ECD"/>
    <w:rsid w:val="00090CC5"/>
    <w:rsid w:val="00093CFD"/>
    <w:rsid w:val="000B2670"/>
    <w:rsid w:val="000B7B66"/>
    <w:rsid w:val="000C12E8"/>
    <w:rsid w:val="000C4C4B"/>
    <w:rsid w:val="000C5572"/>
    <w:rsid w:val="000E01DA"/>
    <w:rsid w:val="000E0B2A"/>
    <w:rsid w:val="000E4556"/>
    <w:rsid w:val="000F2A05"/>
    <w:rsid w:val="000F3119"/>
    <w:rsid w:val="00100D0B"/>
    <w:rsid w:val="00104339"/>
    <w:rsid w:val="00110E75"/>
    <w:rsid w:val="00115246"/>
    <w:rsid w:val="00115B9F"/>
    <w:rsid w:val="00120AC3"/>
    <w:rsid w:val="00122733"/>
    <w:rsid w:val="00122C11"/>
    <w:rsid w:val="001240C2"/>
    <w:rsid w:val="0013054B"/>
    <w:rsid w:val="00131964"/>
    <w:rsid w:val="00133F4D"/>
    <w:rsid w:val="00135EC3"/>
    <w:rsid w:val="0014355A"/>
    <w:rsid w:val="0014587C"/>
    <w:rsid w:val="001471BA"/>
    <w:rsid w:val="0015161E"/>
    <w:rsid w:val="00161EC1"/>
    <w:rsid w:val="00163ACC"/>
    <w:rsid w:val="00177EE1"/>
    <w:rsid w:val="00180D6F"/>
    <w:rsid w:val="001823A5"/>
    <w:rsid w:val="0018480F"/>
    <w:rsid w:val="0018595C"/>
    <w:rsid w:val="0018660C"/>
    <w:rsid w:val="001964D1"/>
    <w:rsid w:val="001A04C7"/>
    <w:rsid w:val="001A7AC7"/>
    <w:rsid w:val="001B00F9"/>
    <w:rsid w:val="001B40C1"/>
    <w:rsid w:val="001D3E5A"/>
    <w:rsid w:val="001D521B"/>
    <w:rsid w:val="001D61CF"/>
    <w:rsid w:val="001E03A5"/>
    <w:rsid w:val="001E10F0"/>
    <w:rsid w:val="001E1398"/>
    <w:rsid w:val="001E2972"/>
    <w:rsid w:val="001E4327"/>
    <w:rsid w:val="001E73AE"/>
    <w:rsid w:val="001E757C"/>
    <w:rsid w:val="001F3035"/>
    <w:rsid w:val="001F3AB9"/>
    <w:rsid w:val="001F6081"/>
    <w:rsid w:val="00201F46"/>
    <w:rsid w:val="002032FB"/>
    <w:rsid w:val="002033C8"/>
    <w:rsid w:val="0021058D"/>
    <w:rsid w:val="00222783"/>
    <w:rsid w:val="00230091"/>
    <w:rsid w:val="0023050A"/>
    <w:rsid w:val="002327BA"/>
    <w:rsid w:val="0024298A"/>
    <w:rsid w:val="00244F3B"/>
    <w:rsid w:val="00250C94"/>
    <w:rsid w:val="00250D7E"/>
    <w:rsid w:val="002578B4"/>
    <w:rsid w:val="00263687"/>
    <w:rsid w:val="002719E0"/>
    <w:rsid w:val="00271BB3"/>
    <w:rsid w:val="00277DD0"/>
    <w:rsid w:val="002A1D89"/>
    <w:rsid w:val="002A28F5"/>
    <w:rsid w:val="002A4B81"/>
    <w:rsid w:val="002A6678"/>
    <w:rsid w:val="002B32D0"/>
    <w:rsid w:val="002B5936"/>
    <w:rsid w:val="002B5EAA"/>
    <w:rsid w:val="002C32B8"/>
    <w:rsid w:val="002C3793"/>
    <w:rsid w:val="002D6448"/>
    <w:rsid w:val="002E200D"/>
    <w:rsid w:val="002E209B"/>
    <w:rsid w:val="002E34CA"/>
    <w:rsid w:val="002E3580"/>
    <w:rsid w:val="002E4ABA"/>
    <w:rsid w:val="002E51C7"/>
    <w:rsid w:val="002E621C"/>
    <w:rsid w:val="002F09A8"/>
    <w:rsid w:val="002F0D2C"/>
    <w:rsid w:val="002F321D"/>
    <w:rsid w:val="003066D7"/>
    <w:rsid w:val="00310D5A"/>
    <w:rsid w:val="00311297"/>
    <w:rsid w:val="003122FF"/>
    <w:rsid w:val="003152D1"/>
    <w:rsid w:val="00320937"/>
    <w:rsid w:val="00323C69"/>
    <w:rsid w:val="00324B5E"/>
    <w:rsid w:val="00330DCB"/>
    <w:rsid w:val="003325BC"/>
    <w:rsid w:val="00335F68"/>
    <w:rsid w:val="00344A25"/>
    <w:rsid w:val="00344C1B"/>
    <w:rsid w:val="0034694B"/>
    <w:rsid w:val="00361157"/>
    <w:rsid w:val="00363A37"/>
    <w:rsid w:val="0036405E"/>
    <w:rsid w:val="00366990"/>
    <w:rsid w:val="003674E8"/>
    <w:rsid w:val="0037107C"/>
    <w:rsid w:val="00373BB3"/>
    <w:rsid w:val="00374EC5"/>
    <w:rsid w:val="003806C6"/>
    <w:rsid w:val="003812D9"/>
    <w:rsid w:val="0038498F"/>
    <w:rsid w:val="0039002F"/>
    <w:rsid w:val="0039029F"/>
    <w:rsid w:val="00392EA1"/>
    <w:rsid w:val="00393828"/>
    <w:rsid w:val="00397FB9"/>
    <w:rsid w:val="003A1541"/>
    <w:rsid w:val="003A1AC3"/>
    <w:rsid w:val="003A5680"/>
    <w:rsid w:val="003A722C"/>
    <w:rsid w:val="003B3A2A"/>
    <w:rsid w:val="003B443D"/>
    <w:rsid w:val="003B6CD7"/>
    <w:rsid w:val="003B7426"/>
    <w:rsid w:val="003C75C8"/>
    <w:rsid w:val="003D05EC"/>
    <w:rsid w:val="003D4BC5"/>
    <w:rsid w:val="003D5544"/>
    <w:rsid w:val="003E0154"/>
    <w:rsid w:val="003E0C35"/>
    <w:rsid w:val="003E2DEC"/>
    <w:rsid w:val="003E3B71"/>
    <w:rsid w:val="003E4248"/>
    <w:rsid w:val="003F2EA2"/>
    <w:rsid w:val="004028B1"/>
    <w:rsid w:val="00413B07"/>
    <w:rsid w:val="00413BC2"/>
    <w:rsid w:val="00415D6D"/>
    <w:rsid w:val="00416A62"/>
    <w:rsid w:val="00416CFE"/>
    <w:rsid w:val="0043267B"/>
    <w:rsid w:val="00441871"/>
    <w:rsid w:val="00443C08"/>
    <w:rsid w:val="00446762"/>
    <w:rsid w:val="00451709"/>
    <w:rsid w:val="00457B4D"/>
    <w:rsid w:val="00464403"/>
    <w:rsid w:val="00466B01"/>
    <w:rsid w:val="00472B74"/>
    <w:rsid w:val="00474EA5"/>
    <w:rsid w:val="0047525A"/>
    <w:rsid w:val="0047580B"/>
    <w:rsid w:val="00475AFC"/>
    <w:rsid w:val="0048144B"/>
    <w:rsid w:val="00484A44"/>
    <w:rsid w:val="0048610B"/>
    <w:rsid w:val="00495EC7"/>
    <w:rsid w:val="00496B69"/>
    <w:rsid w:val="00497753"/>
    <w:rsid w:val="004A142C"/>
    <w:rsid w:val="004A2567"/>
    <w:rsid w:val="004A5273"/>
    <w:rsid w:val="004A6307"/>
    <w:rsid w:val="004A6F0D"/>
    <w:rsid w:val="004A79BF"/>
    <w:rsid w:val="004C0D2B"/>
    <w:rsid w:val="004C675B"/>
    <w:rsid w:val="004C7573"/>
    <w:rsid w:val="004D18C5"/>
    <w:rsid w:val="004D26D4"/>
    <w:rsid w:val="004D309D"/>
    <w:rsid w:val="004D5AFE"/>
    <w:rsid w:val="004D6871"/>
    <w:rsid w:val="004E06D1"/>
    <w:rsid w:val="004E33BF"/>
    <w:rsid w:val="004E57DE"/>
    <w:rsid w:val="004F04AF"/>
    <w:rsid w:val="004F3A36"/>
    <w:rsid w:val="004F7473"/>
    <w:rsid w:val="005024F5"/>
    <w:rsid w:val="00506612"/>
    <w:rsid w:val="00507314"/>
    <w:rsid w:val="00507B00"/>
    <w:rsid w:val="00507DB2"/>
    <w:rsid w:val="00511313"/>
    <w:rsid w:val="005119BA"/>
    <w:rsid w:val="0052515B"/>
    <w:rsid w:val="00525E3E"/>
    <w:rsid w:val="00526ADA"/>
    <w:rsid w:val="00531601"/>
    <w:rsid w:val="00536C46"/>
    <w:rsid w:val="00542518"/>
    <w:rsid w:val="00543DD3"/>
    <w:rsid w:val="005455F0"/>
    <w:rsid w:val="00553373"/>
    <w:rsid w:val="00560FE6"/>
    <w:rsid w:val="00563E14"/>
    <w:rsid w:val="00565961"/>
    <w:rsid w:val="00565D8A"/>
    <w:rsid w:val="00566770"/>
    <w:rsid w:val="00571AE3"/>
    <w:rsid w:val="0058059A"/>
    <w:rsid w:val="00580A65"/>
    <w:rsid w:val="00581C11"/>
    <w:rsid w:val="0058662F"/>
    <w:rsid w:val="005952F9"/>
    <w:rsid w:val="00597D76"/>
    <w:rsid w:val="005A1AB3"/>
    <w:rsid w:val="005A7EFD"/>
    <w:rsid w:val="005B11BA"/>
    <w:rsid w:val="005B6E78"/>
    <w:rsid w:val="005C2796"/>
    <w:rsid w:val="005C3E12"/>
    <w:rsid w:val="005C6C49"/>
    <w:rsid w:val="005D417E"/>
    <w:rsid w:val="005E79B6"/>
    <w:rsid w:val="005F10E8"/>
    <w:rsid w:val="005F13F5"/>
    <w:rsid w:val="005F1DE6"/>
    <w:rsid w:val="005F2591"/>
    <w:rsid w:val="005F4CDB"/>
    <w:rsid w:val="005F6DF6"/>
    <w:rsid w:val="00604A22"/>
    <w:rsid w:val="006075F9"/>
    <w:rsid w:val="00610D46"/>
    <w:rsid w:val="0061128B"/>
    <w:rsid w:val="00611B39"/>
    <w:rsid w:val="00612598"/>
    <w:rsid w:val="00614CD3"/>
    <w:rsid w:val="00622C21"/>
    <w:rsid w:val="0062723B"/>
    <w:rsid w:val="00631A7E"/>
    <w:rsid w:val="0063423F"/>
    <w:rsid w:val="00635C41"/>
    <w:rsid w:val="00644105"/>
    <w:rsid w:val="006470EC"/>
    <w:rsid w:val="006515EA"/>
    <w:rsid w:val="00652141"/>
    <w:rsid w:val="00655555"/>
    <w:rsid w:val="0065630E"/>
    <w:rsid w:val="006574AF"/>
    <w:rsid w:val="00657EB2"/>
    <w:rsid w:val="00660E17"/>
    <w:rsid w:val="00674BC6"/>
    <w:rsid w:val="00677F9D"/>
    <w:rsid w:val="0068059B"/>
    <w:rsid w:val="00680BD8"/>
    <w:rsid w:val="00683E9F"/>
    <w:rsid w:val="006946CA"/>
    <w:rsid w:val="00695CCE"/>
    <w:rsid w:val="006A5D9B"/>
    <w:rsid w:val="006A79DB"/>
    <w:rsid w:val="006B01CE"/>
    <w:rsid w:val="006B4237"/>
    <w:rsid w:val="006B52B1"/>
    <w:rsid w:val="006C181C"/>
    <w:rsid w:val="006D1F3D"/>
    <w:rsid w:val="006D45F7"/>
    <w:rsid w:val="006D4803"/>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F3B"/>
    <w:rsid w:val="00745678"/>
    <w:rsid w:val="00745877"/>
    <w:rsid w:val="00750933"/>
    <w:rsid w:val="00753965"/>
    <w:rsid w:val="00761513"/>
    <w:rsid w:val="0076721B"/>
    <w:rsid w:val="007711AE"/>
    <w:rsid w:val="00780A43"/>
    <w:rsid w:val="00780CDD"/>
    <w:rsid w:val="00785C4E"/>
    <w:rsid w:val="0078647E"/>
    <w:rsid w:val="00790365"/>
    <w:rsid w:val="00793151"/>
    <w:rsid w:val="00793D23"/>
    <w:rsid w:val="00794E01"/>
    <w:rsid w:val="00795EE6"/>
    <w:rsid w:val="007A2D2E"/>
    <w:rsid w:val="007A33E9"/>
    <w:rsid w:val="007A3549"/>
    <w:rsid w:val="007A4EAD"/>
    <w:rsid w:val="007B0A01"/>
    <w:rsid w:val="007B4464"/>
    <w:rsid w:val="007B47E8"/>
    <w:rsid w:val="007B4D05"/>
    <w:rsid w:val="007C001F"/>
    <w:rsid w:val="007C1329"/>
    <w:rsid w:val="007C7235"/>
    <w:rsid w:val="007D0FEE"/>
    <w:rsid w:val="007D7ACE"/>
    <w:rsid w:val="007E3CF9"/>
    <w:rsid w:val="007E6A4F"/>
    <w:rsid w:val="007F0F82"/>
    <w:rsid w:val="007F2CFB"/>
    <w:rsid w:val="007F3280"/>
    <w:rsid w:val="0080433B"/>
    <w:rsid w:val="008072B5"/>
    <w:rsid w:val="00810CC5"/>
    <w:rsid w:val="008114D3"/>
    <w:rsid w:val="008118B9"/>
    <w:rsid w:val="00817A97"/>
    <w:rsid w:val="008205DB"/>
    <w:rsid w:val="00822F15"/>
    <w:rsid w:val="0082323D"/>
    <w:rsid w:val="008319A5"/>
    <w:rsid w:val="00833476"/>
    <w:rsid w:val="00837F12"/>
    <w:rsid w:val="00841831"/>
    <w:rsid w:val="008469E0"/>
    <w:rsid w:val="00846D95"/>
    <w:rsid w:val="00852223"/>
    <w:rsid w:val="00852566"/>
    <w:rsid w:val="008525E0"/>
    <w:rsid w:val="00853D7F"/>
    <w:rsid w:val="00856CA7"/>
    <w:rsid w:val="00857795"/>
    <w:rsid w:val="00860C05"/>
    <w:rsid w:val="008623E7"/>
    <w:rsid w:val="008636A9"/>
    <w:rsid w:val="008664AD"/>
    <w:rsid w:val="00870879"/>
    <w:rsid w:val="00877628"/>
    <w:rsid w:val="0087799B"/>
    <w:rsid w:val="00880331"/>
    <w:rsid w:val="008827A8"/>
    <w:rsid w:val="00894FB3"/>
    <w:rsid w:val="00895F51"/>
    <w:rsid w:val="008A0568"/>
    <w:rsid w:val="008A6F3C"/>
    <w:rsid w:val="008A72A3"/>
    <w:rsid w:val="008B2ECC"/>
    <w:rsid w:val="008B343B"/>
    <w:rsid w:val="008B4335"/>
    <w:rsid w:val="008B511C"/>
    <w:rsid w:val="008C3AFE"/>
    <w:rsid w:val="008C3E33"/>
    <w:rsid w:val="008C49F0"/>
    <w:rsid w:val="008D170A"/>
    <w:rsid w:val="008D28FA"/>
    <w:rsid w:val="008D4D60"/>
    <w:rsid w:val="008D60AF"/>
    <w:rsid w:val="008D73CC"/>
    <w:rsid w:val="008F1965"/>
    <w:rsid w:val="008F44EF"/>
    <w:rsid w:val="008F6FA2"/>
    <w:rsid w:val="00900E8D"/>
    <w:rsid w:val="009016C6"/>
    <w:rsid w:val="0090519F"/>
    <w:rsid w:val="00916742"/>
    <w:rsid w:val="0092376B"/>
    <w:rsid w:val="0092528B"/>
    <w:rsid w:val="00926117"/>
    <w:rsid w:val="00941CCB"/>
    <w:rsid w:val="00944020"/>
    <w:rsid w:val="00947D1B"/>
    <w:rsid w:val="00952F80"/>
    <w:rsid w:val="009535BB"/>
    <w:rsid w:val="00953B73"/>
    <w:rsid w:val="00956037"/>
    <w:rsid w:val="009602B6"/>
    <w:rsid w:val="00961EEA"/>
    <w:rsid w:val="0096559A"/>
    <w:rsid w:val="00965A88"/>
    <w:rsid w:val="00966DF6"/>
    <w:rsid w:val="0097214C"/>
    <w:rsid w:val="00972403"/>
    <w:rsid w:val="00974B80"/>
    <w:rsid w:val="00987ADD"/>
    <w:rsid w:val="009922AB"/>
    <w:rsid w:val="0099450A"/>
    <w:rsid w:val="009946DF"/>
    <w:rsid w:val="00995C33"/>
    <w:rsid w:val="00996A2D"/>
    <w:rsid w:val="009A2914"/>
    <w:rsid w:val="009A5BF7"/>
    <w:rsid w:val="009A6380"/>
    <w:rsid w:val="009B6F47"/>
    <w:rsid w:val="009C1CBF"/>
    <w:rsid w:val="009C4EE3"/>
    <w:rsid w:val="009C6967"/>
    <w:rsid w:val="009D0299"/>
    <w:rsid w:val="009E2E7D"/>
    <w:rsid w:val="009E35A2"/>
    <w:rsid w:val="009E3D25"/>
    <w:rsid w:val="009F1F5F"/>
    <w:rsid w:val="009F3964"/>
    <w:rsid w:val="009F51B9"/>
    <w:rsid w:val="00A004FF"/>
    <w:rsid w:val="00A105CB"/>
    <w:rsid w:val="00A16C69"/>
    <w:rsid w:val="00A23BF6"/>
    <w:rsid w:val="00A24961"/>
    <w:rsid w:val="00A25072"/>
    <w:rsid w:val="00A26293"/>
    <w:rsid w:val="00A339EE"/>
    <w:rsid w:val="00A41909"/>
    <w:rsid w:val="00A42A9F"/>
    <w:rsid w:val="00A43C9B"/>
    <w:rsid w:val="00A53840"/>
    <w:rsid w:val="00A57448"/>
    <w:rsid w:val="00A64001"/>
    <w:rsid w:val="00A64E71"/>
    <w:rsid w:val="00A658CC"/>
    <w:rsid w:val="00A729A4"/>
    <w:rsid w:val="00A73F84"/>
    <w:rsid w:val="00A74863"/>
    <w:rsid w:val="00A74A93"/>
    <w:rsid w:val="00A85A3D"/>
    <w:rsid w:val="00A86400"/>
    <w:rsid w:val="00A94ABD"/>
    <w:rsid w:val="00A95274"/>
    <w:rsid w:val="00A97427"/>
    <w:rsid w:val="00A9778F"/>
    <w:rsid w:val="00AA122A"/>
    <w:rsid w:val="00AB1456"/>
    <w:rsid w:val="00AB2075"/>
    <w:rsid w:val="00AB726B"/>
    <w:rsid w:val="00AC1B37"/>
    <w:rsid w:val="00AC5BFA"/>
    <w:rsid w:val="00AD126E"/>
    <w:rsid w:val="00AD2E6B"/>
    <w:rsid w:val="00AD4342"/>
    <w:rsid w:val="00AD4515"/>
    <w:rsid w:val="00AD4724"/>
    <w:rsid w:val="00AE79CC"/>
    <w:rsid w:val="00AF1681"/>
    <w:rsid w:val="00B0102D"/>
    <w:rsid w:val="00B018D5"/>
    <w:rsid w:val="00B02D43"/>
    <w:rsid w:val="00B074FA"/>
    <w:rsid w:val="00B10983"/>
    <w:rsid w:val="00B15E71"/>
    <w:rsid w:val="00B22E8C"/>
    <w:rsid w:val="00B2558F"/>
    <w:rsid w:val="00B25B63"/>
    <w:rsid w:val="00B264AA"/>
    <w:rsid w:val="00B3007D"/>
    <w:rsid w:val="00B33E48"/>
    <w:rsid w:val="00B352E1"/>
    <w:rsid w:val="00B42AF7"/>
    <w:rsid w:val="00B42F99"/>
    <w:rsid w:val="00B43395"/>
    <w:rsid w:val="00B454AD"/>
    <w:rsid w:val="00B463D6"/>
    <w:rsid w:val="00B46522"/>
    <w:rsid w:val="00B46BAE"/>
    <w:rsid w:val="00B51C54"/>
    <w:rsid w:val="00B540C7"/>
    <w:rsid w:val="00B57251"/>
    <w:rsid w:val="00B7431D"/>
    <w:rsid w:val="00B75E73"/>
    <w:rsid w:val="00B81288"/>
    <w:rsid w:val="00B81563"/>
    <w:rsid w:val="00B851B9"/>
    <w:rsid w:val="00B941BE"/>
    <w:rsid w:val="00B94F75"/>
    <w:rsid w:val="00B97E2E"/>
    <w:rsid w:val="00BB074A"/>
    <w:rsid w:val="00BB5B1D"/>
    <w:rsid w:val="00BC1C70"/>
    <w:rsid w:val="00BC6E9B"/>
    <w:rsid w:val="00BD1443"/>
    <w:rsid w:val="00BD65B4"/>
    <w:rsid w:val="00BE0D27"/>
    <w:rsid w:val="00BE31EE"/>
    <w:rsid w:val="00BE7923"/>
    <w:rsid w:val="00BF232D"/>
    <w:rsid w:val="00BF2357"/>
    <w:rsid w:val="00BF3CE5"/>
    <w:rsid w:val="00C12DBB"/>
    <w:rsid w:val="00C16681"/>
    <w:rsid w:val="00C228DD"/>
    <w:rsid w:val="00C245A3"/>
    <w:rsid w:val="00C2686E"/>
    <w:rsid w:val="00C272DD"/>
    <w:rsid w:val="00C3351A"/>
    <w:rsid w:val="00C34041"/>
    <w:rsid w:val="00C40EA1"/>
    <w:rsid w:val="00C41F1C"/>
    <w:rsid w:val="00C42E70"/>
    <w:rsid w:val="00C43E6D"/>
    <w:rsid w:val="00C47A64"/>
    <w:rsid w:val="00C54A31"/>
    <w:rsid w:val="00C57549"/>
    <w:rsid w:val="00C65F6D"/>
    <w:rsid w:val="00C67F40"/>
    <w:rsid w:val="00C75990"/>
    <w:rsid w:val="00C8074A"/>
    <w:rsid w:val="00C81AFC"/>
    <w:rsid w:val="00C838D5"/>
    <w:rsid w:val="00C85CFE"/>
    <w:rsid w:val="00C87028"/>
    <w:rsid w:val="00C91C48"/>
    <w:rsid w:val="00C92D37"/>
    <w:rsid w:val="00CB24EC"/>
    <w:rsid w:val="00CB48FF"/>
    <w:rsid w:val="00CC18D4"/>
    <w:rsid w:val="00CC3386"/>
    <w:rsid w:val="00CC40EC"/>
    <w:rsid w:val="00CC4112"/>
    <w:rsid w:val="00CC5BEA"/>
    <w:rsid w:val="00CD6465"/>
    <w:rsid w:val="00CE1635"/>
    <w:rsid w:val="00CE1848"/>
    <w:rsid w:val="00CE7001"/>
    <w:rsid w:val="00CE7334"/>
    <w:rsid w:val="00CF05EB"/>
    <w:rsid w:val="00CF0A54"/>
    <w:rsid w:val="00CF1D43"/>
    <w:rsid w:val="00CF238C"/>
    <w:rsid w:val="00CF4E3B"/>
    <w:rsid w:val="00CF6396"/>
    <w:rsid w:val="00CF6DE3"/>
    <w:rsid w:val="00D01E4B"/>
    <w:rsid w:val="00D104FE"/>
    <w:rsid w:val="00D10CAF"/>
    <w:rsid w:val="00D22916"/>
    <w:rsid w:val="00D2663C"/>
    <w:rsid w:val="00D30F98"/>
    <w:rsid w:val="00D3266A"/>
    <w:rsid w:val="00D42F25"/>
    <w:rsid w:val="00D4344C"/>
    <w:rsid w:val="00D44B3F"/>
    <w:rsid w:val="00D46612"/>
    <w:rsid w:val="00D50333"/>
    <w:rsid w:val="00D57658"/>
    <w:rsid w:val="00D74BE5"/>
    <w:rsid w:val="00D80E7B"/>
    <w:rsid w:val="00D83CCC"/>
    <w:rsid w:val="00D86A27"/>
    <w:rsid w:val="00D873C5"/>
    <w:rsid w:val="00D90A81"/>
    <w:rsid w:val="00D93327"/>
    <w:rsid w:val="00D939BA"/>
    <w:rsid w:val="00DA22B2"/>
    <w:rsid w:val="00DA7A18"/>
    <w:rsid w:val="00DB31A7"/>
    <w:rsid w:val="00DC280B"/>
    <w:rsid w:val="00DC477A"/>
    <w:rsid w:val="00DC612B"/>
    <w:rsid w:val="00DD2332"/>
    <w:rsid w:val="00DD43EF"/>
    <w:rsid w:val="00DE565F"/>
    <w:rsid w:val="00DF308F"/>
    <w:rsid w:val="00DF7B12"/>
    <w:rsid w:val="00E0550E"/>
    <w:rsid w:val="00E05527"/>
    <w:rsid w:val="00E0708A"/>
    <w:rsid w:val="00E1007C"/>
    <w:rsid w:val="00E12FFA"/>
    <w:rsid w:val="00E21FBA"/>
    <w:rsid w:val="00E3469A"/>
    <w:rsid w:val="00E3672B"/>
    <w:rsid w:val="00E408E0"/>
    <w:rsid w:val="00E458B9"/>
    <w:rsid w:val="00E52CFB"/>
    <w:rsid w:val="00E54F49"/>
    <w:rsid w:val="00E62CC2"/>
    <w:rsid w:val="00E73FC7"/>
    <w:rsid w:val="00E75BF0"/>
    <w:rsid w:val="00E80352"/>
    <w:rsid w:val="00E807C8"/>
    <w:rsid w:val="00E8133F"/>
    <w:rsid w:val="00E9028C"/>
    <w:rsid w:val="00E933B6"/>
    <w:rsid w:val="00E9673B"/>
    <w:rsid w:val="00E96974"/>
    <w:rsid w:val="00E970B9"/>
    <w:rsid w:val="00EA310D"/>
    <w:rsid w:val="00EA3749"/>
    <w:rsid w:val="00EA47F5"/>
    <w:rsid w:val="00EA5EB0"/>
    <w:rsid w:val="00EB627F"/>
    <w:rsid w:val="00EB78CD"/>
    <w:rsid w:val="00EC72C5"/>
    <w:rsid w:val="00ED1568"/>
    <w:rsid w:val="00ED2149"/>
    <w:rsid w:val="00ED2212"/>
    <w:rsid w:val="00ED37CC"/>
    <w:rsid w:val="00ED6672"/>
    <w:rsid w:val="00EE0F9D"/>
    <w:rsid w:val="00EF0010"/>
    <w:rsid w:val="00EF046F"/>
    <w:rsid w:val="00EF0DF1"/>
    <w:rsid w:val="00EF45E1"/>
    <w:rsid w:val="00F0356C"/>
    <w:rsid w:val="00F0435E"/>
    <w:rsid w:val="00F1445B"/>
    <w:rsid w:val="00F14603"/>
    <w:rsid w:val="00F22515"/>
    <w:rsid w:val="00F25512"/>
    <w:rsid w:val="00F25B6E"/>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1959"/>
    <w:rsid w:val="00F7440B"/>
    <w:rsid w:val="00F74E19"/>
    <w:rsid w:val="00F77E2F"/>
    <w:rsid w:val="00F80EAA"/>
    <w:rsid w:val="00F830AA"/>
    <w:rsid w:val="00F83483"/>
    <w:rsid w:val="00F858BF"/>
    <w:rsid w:val="00F86A9A"/>
    <w:rsid w:val="00F919B6"/>
    <w:rsid w:val="00F953E7"/>
    <w:rsid w:val="00F96891"/>
    <w:rsid w:val="00FA152E"/>
    <w:rsid w:val="00FA1ABC"/>
    <w:rsid w:val="00FA642F"/>
    <w:rsid w:val="00FB1DA2"/>
    <w:rsid w:val="00FB424D"/>
    <w:rsid w:val="00FB4D49"/>
    <w:rsid w:val="00FB62D8"/>
    <w:rsid w:val="00FB79D5"/>
    <w:rsid w:val="00FB7D89"/>
    <w:rsid w:val="00FC3BAC"/>
    <w:rsid w:val="00FC3FC4"/>
    <w:rsid w:val="00FC6291"/>
    <w:rsid w:val="00FE1FAB"/>
    <w:rsid w:val="00FE3931"/>
    <w:rsid w:val="00FE3B73"/>
    <w:rsid w:val="00FF0A82"/>
    <w:rsid w:val="00FF2EE1"/>
    <w:rsid w:val="77D94A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customStyle="1" w:styleId="medium">
    <w:name w:val="medium"/>
    <w:basedOn w:val="Fuentedeprrafopredeter"/>
    <w:rsid w:val="00271BB3"/>
  </w:style>
  <w:style w:type="character" w:customStyle="1" w:styleId="ng-star-inserted">
    <w:name w:val="ng-star-inserted"/>
    <w:basedOn w:val="Fuentedeprrafopredeter"/>
    <w:rsid w:val="00271BB3"/>
  </w:style>
  <w:style w:type="character" w:customStyle="1" w:styleId="nacep">
    <w:name w:val="n_acep"/>
    <w:basedOn w:val="Fuentedeprrafopredeter"/>
    <w:rsid w:val="00271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4451870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70255465">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55751638">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88313945">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acebook.com/watch/live/?ref=watch_permalink&amp;v=1129696581189170"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6410</Words>
  <Characters>35259</Characters>
  <Application>Microsoft Office Word</Application>
  <DocSecurity>0</DocSecurity>
  <Lines>293</Lines>
  <Paragraphs>83</Paragraphs>
  <ScaleCrop>false</ScaleCrop>
  <Company/>
  <LinksUpToDate>false</LinksUpToDate>
  <CharactersWithSpaces>41586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Yesica Gonzales Romero</cp:lastModifiedBy>
  <cp:revision>2</cp:revision>
  <dcterms:created xsi:type="dcterms:W3CDTF">2022-05-18T03:05:00Z</dcterms:created>
  <dcterms:modified xsi:type="dcterms:W3CDTF">2022-05-18T03:05:00Z</dcterms:modified>
</cp:coreProperties>
</file>