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400A80DE" w:rsidR="00662C69" w:rsidRPr="00BF52E9" w:rsidRDefault="009B11D6" w:rsidP="00B31E90">
      <w:pPr>
        <w:tabs>
          <w:tab w:val="left" w:pos="3465"/>
        </w:tabs>
        <w:spacing w:line="360" w:lineRule="auto"/>
        <w:jc w:val="both"/>
        <w:rPr>
          <w:rFonts w:ascii="Palatino Linotype" w:hAnsi="Palatino Linotype"/>
          <w:color w:val="000000" w:themeColor="text1"/>
        </w:rPr>
      </w:pPr>
      <w:r w:rsidRPr="00BF52E9">
        <w:rPr>
          <w:rFonts w:ascii="Palatino Linotype" w:hAnsi="Palatino Linotype"/>
          <w:color w:val="000000" w:themeColor="text1"/>
        </w:rPr>
        <w:t>R</w:t>
      </w:r>
      <w:r w:rsidR="00662C69" w:rsidRPr="00BF52E9">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BF52E9">
        <w:rPr>
          <w:rFonts w:ascii="Palatino Linotype" w:hAnsi="Palatino Linotype"/>
          <w:color w:val="000000" w:themeColor="text1"/>
        </w:rPr>
        <w:t>icipios, con</w:t>
      </w:r>
      <w:r w:rsidR="00662C69" w:rsidRPr="00BF52E9">
        <w:rPr>
          <w:rFonts w:ascii="Palatino Linotype" w:hAnsi="Palatino Linotype"/>
          <w:color w:val="000000" w:themeColor="text1"/>
        </w:rPr>
        <w:t xml:space="preserve"> </w:t>
      </w:r>
      <w:r w:rsidR="00485DB6" w:rsidRPr="00BF52E9">
        <w:rPr>
          <w:rFonts w:ascii="Palatino Linotype" w:hAnsi="Palatino Linotype"/>
          <w:color w:val="000000" w:themeColor="text1"/>
        </w:rPr>
        <w:t xml:space="preserve">domicilio </w:t>
      </w:r>
      <w:r w:rsidR="00662C69" w:rsidRPr="00BF52E9">
        <w:rPr>
          <w:rFonts w:ascii="Palatino Linotype" w:hAnsi="Palatino Linotype"/>
          <w:color w:val="000000" w:themeColor="text1"/>
        </w:rPr>
        <w:t xml:space="preserve">en Metepec, Estado de México; de </w:t>
      </w:r>
      <w:r w:rsidR="008E76F8" w:rsidRPr="00BF52E9">
        <w:rPr>
          <w:rFonts w:ascii="Palatino Linotype" w:hAnsi="Palatino Linotype"/>
          <w:color w:val="000000" w:themeColor="text1"/>
        </w:rPr>
        <w:t>veintiocho (28) de septiembre</w:t>
      </w:r>
      <w:r w:rsidR="00C83C79" w:rsidRPr="00BF52E9">
        <w:rPr>
          <w:rFonts w:ascii="Palatino Linotype" w:hAnsi="Palatino Linotype"/>
          <w:color w:val="000000" w:themeColor="text1"/>
        </w:rPr>
        <w:t xml:space="preserve"> de dos mil veintidós</w:t>
      </w:r>
      <w:r w:rsidR="00662C69" w:rsidRPr="00BF52E9">
        <w:rPr>
          <w:rFonts w:ascii="Palatino Linotype" w:hAnsi="Palatino Linotype"/>
          <w:color w:val="000000" w:themeColor="text1"/>
        </w:rPr>
        <w:t>.</w:t>
      </w:r>
    </w:p>
    <w:p w14:paraId="1181C59D" w14:textId="77777777" w:rsidR="00B31E90" w:rsidRPr="00BF52E9" w:rsidRDefault="00B31E90" w:rsidP="00B31E90">
      <w:pPr>
        <w:tabs>
          <w:tab w:val="left" w:pos="3465"/>
        </w:tabs>
        <w:spacing w:line="360" w:lineRule="auto"/>
        <w:jc w:val="both"/>
        <w:rPr>
          <w:rFonts w:ascii="Palatino Linotype" w:hAnsi="Palatino Linotype"/>
          <w:color w:val="000000" w:themeColor="text1"/>
        </w:rPr>
      </w:pPr>
    </w:p>
    <w:p w14:paraId="04F87235" w14:textId="24DC49AD" w:rsidR="005F0007" w:rsidRPr="00BF52E9" w:rsidRDefault="00662C69" w:rsidP="00B31E90">
      <w:pPr>
        <w:spacing w:line="360" w:lineRule="auto"/>
        <w:jc w:val="both"/>
        <w:rPr>
          <w:rFonts w:ascii="Palatino Linotype" w:eastAsia="Times New Roman" w:hAnsi="Palatino Linotype" w:cs="Times New Roman"/>
          <w:color w:val="000000" w:themeColor="text1"/>
        </w:rPr>
      </w:pPr>
      <w:r w:rsidRPr="00BF52E9">
        <w:rPr>
          <w:rFonts w:ascii="Palatino Linotype" w:hAnsi="Palatino Linotype"/>
          <w:b/>
          <w:color w:val="000000" w:themeColor="text1"/>
        </w:rPr>
        <w:t>VISTO</w:t>
      </w:r>
      <w:r w:rsidRPr="00BF52E9">
        <w:rPr>
          <w:rFonts w:ascii="Palatino Linotype" w:hAnsi="Palatino Linotype"/>
          <w:color w:val="000000" w:themeColor="text1"/>
        </w:rPr>
        <w:t xml:space="preserve"> </w:t>
      </w:r>
      <w:r w:rsidR="00F25B61" w:rsidRPr="00BF52E9">
        <w:rPr>
          <w:rFonts w:ascii="Palatino Linotype" w:hAnsi="Palatino Linotype"/>
          <w:color w:val="000000" w:themeColor="text1"/>
        </w:rPr>
        <w:t>el</w:t>
      </w:r>
      <w:r w:rsidRPr="00BF52E9">
        <w:rPr>
          <w:rFonts w:ascii="Palatino Linotype" w:hAnsi="Palatino Linotype"/>
          <w:color w:val="000000" w:themeColor="text1"/>
        </w:rPr>
        <w:t xml:space="preserve"> expediente electrónico for</w:t>
      </w:r>
      <w:r w:rsidR="00D37494" w:rsidRPr="00BF52E9">
        <w:rPr>
          <w:rFonts w:ascii="Palatino Linotype" w:hAnsi="Palatino Linotype"/>
          <w:color w:val="000000" w:themeColor="text1"/>
        </w:rPr>
        <w:t>mado con motivo del</w:t>
      </w:r>
      <w:r w:rsidRPr="00BF52E9">
        <w:rPr>
          <w:rFonts w:ascii="Palatino Linotype" w:hAnsi="Palatino Linotype"/>
          <w:color w:val="000000" w:themeColor="text1"/>
        </w:rPr>
        <w:t xml:space="preserve"> recurso de revisión </w:t>
      </w:r>
      <w:r w:rsidR="008E76F8" w:rsidRPr="00BF52E9">
        <w:rPr>
          <w:rFonts w:ascii="Palatino Linotype" w:hAnsi="Palatino Linotype"/>
          <w:b/>
          <w:bCs/>
          <w:color w:val="000000" w:themeColor="text1"/>
        </w:rPr>
        <w:t>08018/INFOEM/IP/RR/2022</w:t>
      </w:r>
      <w:r w:rsidR="005F1362" w:rsidRPr="00BF52E9">
        <w:rPr>
          <w:rFonts w:ascii="Palatino Linotype" w:eastAsia="Times New Roman" w:hAnsi="Palatino Linotype" w:cs="Arial"/>
          <w:bCs/>
          <w:color w:val="000000" w:themeColor="text1"/>
        </w:rPr>
        <w:t xml:space="preserve">, </w:t>
      </w:r>
      <w:r w:rsidR="006B31E7" w:rsidRPr="00BF52E9">
        <w:rPr>
          <w:rFonts w:ascii="Palatino Linotype" w:eastAsia="Times New Roman" w:hAnsi="Palatino Linotype" w:cs="Times New Roman"/>
          <w:color w:val="000000" w:themeColor="text1"/>
        </w:rPr>
        <w:t>interpuesto por</w:t>
      </w:r>
      <w:r w:rsidR="0078249C" w:rsidRPr="00BF52E9">
        <w:rPr>
          <w:rFonts w:ascii="Palatino Linotype" w:eastAsia="Times New Roman" w:hAnsi="Palatino Linotype" w:cs="Times New Roman"/>
          <w:color w:val="000000" w:themeColor="text1"/>
        </w:rPr>
        <w:t xml:space="preserve"> </w:t>
      </w:r>
      <w:r w:rsidR="00BF52E9" w:rsidRPr="00BF52E9">
        <w:rPr>
          <w:rFonts w:ascii="Palatino Linotype" w:eastAsia="Times New Roman" w:hAnsi="Palatino Linotype" w:cs="Times New Roman"/>
          <w:b/>
          <w:bCs/>
          <w:color w:val="000000" w:themeColor="text1"/>
        </w:rPr>
        <w:t>XXXX XXXX XXX</w:t>
      </w:r>
      <w:r w:rsidR="002E49EA" w:rsidRPr="00BF52E9">
        <w:rPr>
          <w:rFonts w:ascii="Palatino Linotype" w:eastAsia="Times New Roman" w:hAnsi="Palatino Linotype" w:cs="Times New Roman"/>
          <w:color w:val="000000" w:themeColor="text1"/>
        </w:rPr>
        <w:t xml:space="preserve">, en lo sucesivo, </w:t>
      </w:r>
      <w:r w:rsidR="0072673E" w:rsidRPr="00BF52E9">
        <w:rPr>
          <w:rFonts w:ascii="Palatino Linotype" w:eastAsia="Times New Roman" w:hAnsi="Palatino Linotype" w:cs="Times New Roman"/>
          <w:color w:val="000000" w:themeColor="text1"/>
        </w:rPr>
        <w:t xml:space="preserve">el </w:t>
      </w:r>
      <w:r w:rsidR="006B31E7" w:rsidRPr="00BF52E9">
        <w:rPr>
          <w:rFonts w:ascii="Palatino Linotype" w:eastAsia="Times New Roman" w:hAnsi="Palatino Linotype" w:cs="Times New Roman"/>
          <w:b/>
          <w:bCs/>
          <w:color w:val="000000" w:themeColor="text1"/>
        </w:rPr>
        <w:t>RECURRENTE</w:t>
      </w:r>
      <w:r w:rsidR="00E647FF" w:rsidRPr="00BF52E9">
        <w:rPr>
          <w:rFonts w:ascii="Palatino Linotype" w:eastAsia="Times New Roman" w:hAnsi="Palatino Linotype" w:cs="Arial"/>
          <w:color w:val="000000" w:themeColor="text1"/>
        </w:rPr>
        <w:t>;</w:t>
      </w:r>
      <w:r w:rsidR="005F1362" w:rsidRPr="00BF52E9">
        <w:rPr>
          <w:rFonts w:ascii="Palatino Linotype" w:eastAsia="Times New Roman" w:hAnsi="Palatino Linotype" w:cs="Arial"/>
          <w:color w:val="000000" w:themeColor="text1"/>
        </w:rPr>
        <w:t xml:space="preserve"> en contra de la respuesta del</w:t>
      </w:r>
      <w:r w:rsidR="002C1007" w:rsidRPr="00BF52E9">
        <w:rPr>
          <w:rFonts w:ascii="Palatino Linotype" w:eastAsia="Times New Roman" w:hAnsi="Palatino Linotype" w:cs="Arial"/>
          <w:color w:val="000000" w:themeColor="text1"/>
        </w:rPr>
        <w:t xml:space="preserve"> </w:t>
      </w:r>
      <w:r w:rsidR="008E76F8" w:rsidRPr="00BF52E9">
        <w:rPr>
          <w:rFonts w:ascii="Palatino Linotype" w:eastAsia="Times New Roman" w:hAnsi="Palatino Linotype" w:cs="Arial"/>
          <w:b/>
          <w:color w:val="000000" w:themeColor="text1"/>
        </w:rPr>
        <w:t>Ayuntamiento de Ozumba</w:t>
      </w:r>
      <w:r w:rsidR="009572EE" w:rsidRPr="00BF52E9">
        <w:rPr>
          <w:rFonts w:ascii="Palatino Linotype" w:eastAsia="Calibri" w:hAnsi="Palatino Linotype" w:cs="Arial"/>
          <w:color w:val="000000" w:themeColor="text1"/>
          <w:lang w:val="es-ES"/>
        </w:rPr>
        <w:t>,</w:t>
      </w:r>
      <w:r w:rsidR="005F1362" w:rsidRPr="00BF52E9">
        <w:rPr>
          <w:rFonts w:ascii="Palatino Linotype" w:eastAsia="Calibri" w:hAnsi="Palatino Linotype" w:cs="Arial"/>
          <w:color w:val="000000" w:themeColor="text1"/>
          <w:lang w:val="es-ES"/>
        </w:rPr>
        <w:t xml:space="preserve"> </w:t>
      </w:r>
      <w:r w:rsidR="00F17EFA" w:rsidRPr="00BF52E9">
        <w:rPr>
          <w:rFonts w:ascii="Palatino Linotype" w:eastAsia="Calibri" w:hAnsi="Palatino Linotype" w:cs="Arial"/>
          <w:color w:val="000000" w:themeColor="text1"/>
          <w:lang w:val="es-ES"/>
        </w:rPr>
        <w:t>en adelante,</w:t>
      </w:r>
      <w:r w:rsidR="00F17EFA" w:rsidRPr="00BF52E9">
        <w:rPr>
          <w:rFonts w:ascii="Palatino Linotype" w:eastAsia="Times New Roman" w:hAnsi="Palatino Linotype" w:cs="Times New Roman"/>
          <w:color w:val="000000" w:themeColor="text1"/>
        </w:rPr>
        <w:t xml:space="preserve"> </w:t>
      </w:r>
      <w:r w:rsidR="005F1362" w:rsidRPr="00BF52E9">
        <w:rPr>
          <w:rFonts w:ascii="Palatino Linotype" w:eastAsia="Times New Roman" w:hAnsi="Palatino Linotype" w:cs="Times New Roman"/>
          <w:color w:val="000000" w:themeColor="text1"/>
        </w:rPr>
        <w:t>el</w:t>
      </w:r>
      <w:r w:rsidR="005F1362" w:rsidRPr="00BF52E9">
        <w:rPr>
          <w:rFonts w:ascii="Palatino Linotype" w:eastAsia="Times New Roman" w:hAnsi="Palatino Linotype" w:cs="Times New Roman"/>
          <w:b/>
          <w:color w:val="000000" w:themeColor="text1"/>
        </w:rPr>
        <w:t xml:space="preserve"> SUJETO OBLIGADO</w:t>
      </w:r>
      <w:r w:rsidR="005F1362" w:rsidRPr="00BF52E9">
        <w:rPr>
          <w:rFonts w:ascii="Palatino Linotype" w:eastAsia="Times New Roman" w:hAnsi="Palatino Linotype" w:cs="Times New Roman"/>
          <w:color w:val="000000" w:themeColor="text1"/>
        </w:rPr>
        <w:t>,</w:t>
      </w:r>
      <w:r w:rsidR="005F1362" w:rsidRPr="00BF52E9">
        <w:rPr>
          <w:rFonts w:ascii="Palatino Linotype" w:eastAsia="Times New Roman" w:hAnsi="Palatino Linotype" w:cs="Times New Roman"/>
          <w:b/>
          <w:color w:val="000000" w:themeColor="text1"/>
        </w:rPr>
        <w:t xml:space="preserve"> </w:t>
      </w:r>
      <w:r w:rsidR="005F1362" w:rsidRPr="00BF52E9">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BF52E9" w:rsidRDefault="009A593A" w:rsidP="00B31E90">
      <w:pPr>
        <w:spacing w:line="360" w:lineRule="auto"/>
        <w:jc w:val="both"/>
        <w:rPr>
          <w:rFonts w:ascii="Palatino Linotype" w:hAnsi="Palatino Linotype"/>
          <w:b/>
          <w:color w:val="000000" w:themeColor="text1"/>
        </w:rPr>
      </w:pPr>
    </w:p>
    <w:p w14:paraId="769E1410" w14:textId="395F5B5E" w:rsidR="00587366" w:rsidRPr="00BF52E9" w:rsidRDefault="00662C69" w:rsidP="00B31E90">
      <w:pPr>
        <w:pStyle w:val="Ttulo1"/>
        <w:spacing w:before="0" w:line="360" w:lineRule="auto"/>
        <w:jc w:val="center"/>
        <w:rPr>
          <w:b/>
          <w:color w:val="000000" w:themeColor="text1"/>
        </w:rPr>
      </w:pPr>
      <w:bookmarkStart w:id="0" w:name="_Toc461555884"/>
      <w:bookmarkStart w:id="1" w:name="_Toc466371847"/>
      <w:bookmarkStart w:id="2" w:name="_Toc88071776"/>
      <w:r w:rsidRPr="00BF52E9">
        <w:rPr>
          <w:b/>
          <w:color w:val="000000" w:themeColor="text1"/>
        </w:rPr>
        <w:t>ANTECEDENTES</w:t>
      </w:r>
      <w:bookmarkEnd w:id="0"/>
      <w:bookmarkEnd w:id="1"/>
      <w:bookmarkEnd w:id="2"/>
    </w:p>
    <w:p w14:paraId="5672105D" w14:textId="77777777" w:rsidR="00B31E90" w:rsidRPr="00BF52E9"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1DDD29B2" w:rsidR="00D9392E" w:rsidRPr="00BF52E9"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F52E9">
        <w:rPr>
          <w:rFonts w:ascii="Palatino Linotype" w:eastAsia="Calibri" w:hAnsi="Palatino Linotype" w:cs="Arial"/>
          <w:color w:val="000000" w:themeColor="text1"/>
          <w:lang w:val="es-ES"/>
        </w:rPr>
        <w:t>El</w:t>
      </w:r>
      <w:r w:rsidR="00D9392E" w:rsidRPr="00BF52E9">
        <w:rPr>
          <w:rFonts w:ascii="Palatino Linotype" w:eastAsia="Calibri" w:hAnsi="Palatino Linotype" w:cs="Arial"/>
          <w:color w:val="000000" w:themeColor="text1"/>
          <w:lang w:val="es-ES"/>
        </w:rPr>
        <w:t xml:space="preserve"> </w:t>
      </w:r>
      <w:r w:rsidR="008E76F8" w:rsidRPr="00BF52E9">
        <w:rPr>
          <w:rFonts w:ascii="Palatino Linotype" w:eastAsia="Calibri" w:hAnsi="Palatino Linotype" w:cs="Arial"/>
          <w:color w:val="000000" w:themeColor="text1"/>
          <w:lang w:val="es-ES"/>
        </w:rPr>
        <w:t>veintiuno (21) de marzo</w:t>
      </w:r>
      <w:r w:rsidR="00FE159E" w:rsidRPr="00BF52E9">
        <w:rPr>
          <w:rFonts w:ascii="Palatino Linotype" w:eastAsia="Calibri" w:hAnsi="Palatino Linotype" w:cs="Arial"/>
          <w:color w:val="000000" w:themeColor="text1"/>
          <w:lang w:val="es-ES"/>
        </w:rPr>
        <w:t xml:space="preserve"> de dos mil veintidós</w:t>
      </w:r>
      <w:r w:rsidR="005F1362" w:rsidRPr="00BF52E9">
        <w:rPr>
          <w:rFonts w:ascii="Palatino Linotype" w:eastAsia="Calibri" w:hAnsi="Palatino Linotype" w:cs="Arial"/>
          <w:color w:val="000000" w:themeColor="text1"/>
          <w:lang w:val="es-ES"/>
        </w:rPr>
        <w:t xml:space="preserve">, </w:t>
      </w:r>
      <w:r w:rsidR="008E76F8" w:rsidRPr="00BF52E9">
        <w:rPr>
          <w:rFonts w:ascii="Palatino Linotype" w:eastAsia="Calibri" w:hAnsi="Palatino Linotype" w:cs="Arial"/>
          <w:color w:val="000000" w:themeColor="text1"/>
          <w:lang w:val="es-ES"/>
        </w:rPr>
        <w:t>el</w:t>
      </w:r>
      <w:r w:rsidR="00FE159E" w:rsidRPr="00BF52E9">
        <w:rPr>
          <w:rFonts w:ascii="Palatino Linotype" w:eastAsia="Calibri" w:hAnsi="Palatino Linotype" w:cs="Arial"/>
          <w:color w:val="000000" w:themeColor="text1"/>
          <w:lang w:val="es-ES"/>
        </w:rPr>
        <w:t xml:space="preserve"> particular</w:t>
      </w:r>
      <w:r w:rsidR="005F1362" w:rsidRPr="00BF52E9">
        <w:rPr>
          <w:rFonts w:ascii="Palatino Linotype" w:hAnsi="Palatino Linotype"/>
          <w:color w:val="000000" w:themeColor="text1"/>
        </w:rPr>
        <w:t xml:space="preserve"> presentó</w:t>
      </w:r>
      <w:r w:rsidR="005F1362" w:rsidRPr="00BF52E9">
        <w:rPr>
          <w:rFonts w:ascii="Palatino Linotype" w:hAnsi="Palatino Linotype"/>
          <w:b/>
          <w:color w:val="000000" w:themeColor="text1"/>
        </w:rPr>
        <w:t xml:space="preserve"> </w:t>
      </w:r>
      <w:r w:rsidR="00127E68" w:rsidRPr="00BF52E9">
        <w:rPr>
          <w:rFonts w:ascii="Palatino Linotype" w:hAnsi="Palatino Linotype"/>
          <w:bCs/>
          <w:color w:val="000000" w:themeColor="text1"/>
        </w:rPr>
        <w:t xml:space="preserve">a través </w:t>
      </w:r>
      <w:r w:rsidR="009E58CA" w:rsidRPr="00BF52E9">
        <w:rPr>
          <w:rFonts w:ascii="Palatino Linotype" w:hAnsi="Palatino Linotype"/>
          <w:bCs/>
          <w:color w:val="000000" w:themeColor="text1"/>
        </w:rPr>
        <w:t>del</w:t>
      </w:r>
      <w:r w:rsidR="002E49EA" w:rsidRPr="00BF52E9">
        <w:rPr>
          <w:rFonts w:ascii="Palatino Linotype" w:hAnsi="Palatino Linotype"/>
          <w:bCs/>
          <w:color w:val="000000" w:themeColor="text1"/>
        </w:rPr>
        <w:t xml:space="preserve"> Sistema de Acceso a la Información Mexiquense</w:t>
      </w:r>
      <w:r w:rsidR="00DE4F75" w:rsidRPr="00BF52E9">
        <w:rPr>
          <w:rFonts w:ascii="Palatino Linotype" w:hAnsi="Palatino Linotype"/>
          <w:bCs/>
          <w:color w:val="000000" w:themeColor="text1"/>
        </w:rPr>
        <w:t xml:space="preserve"> </w:t>
      </w:r>
      <w:r w:rsidR="002E49EA" w:rsidRPr="00BF52E9">
        <w:rPr>
          <w:rFonts w:ascii="Palatino Linotype" w:hAnsi="Palatino Linotype"/>
          <w:bCs/>
          <w:color w:val="000000" w:themeColor="text1"/>
        </w:rPr>
        <w:t>(</w:t>
      </w:r>
      <w:r w:rsidR="00FE159E" w:rsidRPr="00BF52E9">
        <w:rPr>
          <w:rFonts w:ascii="Palatino Linotype" w:eastAsia="Calibri" w:hAnsi="Palatino Linotype" w:cs="Arial"/>
          <w:color w:val="000000" w:themeColor="text1"/>
          <w:lang w:val="es-ES"/>
        </w:rPr>
        <w:t>SAIMEX</w:t>
      </w:r>
      <w:r w:rsidR="002E49EA" w:rsidRPr="00BF52E9">
        <w:rPr>
          <w:rFonts w:ascii="Palatino Linotype" w:eastAsia="Calibri" w:hAnsi="Palatino Linotype" w:cs="Arial"/>
          <w:color w:val="000000" w:themeColor="text1"/>
          <w:lang w:val="es-ES"/>
        </w:rPr>
        <w:t>)</w:t>
      </w:r>
      <w:r w:rsidR="005F1362" w:rsidRPr="00BF52E9">
        <w:rPr>
          <w:rFonts w:ascii="Palatino Linotype" w:eastAsia="Calibri" w:hAnsi="Palatino Linotype" w:cs="Arial"/>
          <w:color w:val="000000" w:themeColor="text1"/>
          <w:lang w:val="es-ES"/>
        </w:rPr>
        <w:t>, la solicitud de información pública registrada</w:t>
      </w:r>
      <w:r w:rsidR="00772245" w:rsidRPr="00BF52E9">
        <w:rPr>
          <w:rFonts w:ascii="Palatino Linotype" w:eastAsia="Calibri" w:hAnsi="Palatino Linotype" w:cs="Arial"/>
          <w:color w:val="000000" w:themeColor="text1"/>
          <w:lang w:val="es-ES"/>
        </w:rPr>
        <w:t xml:space="preserve"> con </w:t>
      </w:r>
      <w:r w:rsidR="00F25B61" w:rsidRPr="00BF52E9">
        <w:rPr>
          <w:rFonts w:ascii="Palatino Linotype" w:eastAsia="Calibri" w:hAnsi="Palatino Linotype" w:cs="Arial"/>
          <w:color w:val="000000" w:themeColor="text1"/>
          <w:lang w:val="es-ES"/>
        </w:rPr>
        <w:t>el</w:t>
      </w:r>
      <w:r w:rsidR="005F1362" w:rsidRPr="00BF52E9">
        <w:rPr>
          <w:rFonts w:ascii="Palatino Linotype" w:eastAsia="Calibri" w:hAnsi="Palatino Linotype" w:cs="Arial"/>
          <w:color w:val="000000" w:themeColor="text1"/>
          <w:lang w:val="es-ES"/>
        </w:rPr>
        <w:t xml:space="preserve"> número</w:t>
      </w:r>
      <w:r w:rsidR="00772245" w:rsidRPr="00BF52E9">
        <w:rPr>
          <w:rFonts w:ascii="Palatino Linotype" w:eastAsia="Calibri" w:hAnsi="Palatino Linotype" w:cs="Arial"/>
          <w:color w:val="000000" w:themeColor="text1"/>
          <w:lang w:val="es-ES"/>
        </w:rPr>
        <w:t xml:space="preserve"> </w:t>
      </w:r>
      <w:r w:rsidR="008E76F8" w:rsidRPr="00BF52E9">
        <w:rPr>
          <w:rFonts w:ascii="Palatino Linotype" w:eastAsia="Calibri" w:hAnsi="Palatino Linotype" w:cs="Arial"/>
          <w:b/>
          <w:color w:val="000000" w:themeColor="text1"/>
          <w:lang w:val="es-ES"/>
        </w:rPr>
        <w:t>00053/OZUMBA/IP/2022</w:t>
      </w:r>
      <w:r w:rsidR="005F1362" w:rsidRPr="00BF52E9">
        <w:rPr>
          <w:rFonts w:ascii="Palatino Linotype" w:hAnsi="Palatino Linotype"/>
          <w:b/>
          <w:bCs/>
          <w:color w:val="000000" w:themeColor="text1"/>
        </w:rPr>
        <w:t>,</w:t>
      </w:r>
      <w:r w:rsidR="00F25B61" w:rsidRPr="00BF52E9">
        <w:rPr>
          <w:rFonts w:ascii="Palatino Linotype" w:eastAsia="Calibri" w:hAnsi="Palatino Linotype" w:cs="Arial"/>
          <w:color w:val="000000" w:themeColor="text1"/>
          <w:lang w:val="es-ES"/>
        </w:rPr>
        <w:t xml:space="preserve"> mediante la</w:t>
      </w:r>
      <w:r w:rsidR="00772245" w:rsidRPr="00BF52E9">
        <w:rPr>
          <w:rFonts w:ascii="Palatino Linotype" w:eastAsia="Calibri" w:hAnsi="Palatino Linotype" w:cs="Arial"/>
          <w:color w:val="000000" w:themeColor="text1"/>
          <w:lang w:val="es-ES"/>
        </w:rPr>
        <w:t xml:space="preserve"> que </w:t>
      </w:r>
      <w:r w:rsidR="005F1362" w:rsidRPr="00BF52E9">
        <w:rPr>
          <w:rFonts w:ascii="Palatino Linotype" w:eastAsia="Calibri" w:hAnsi="Palatino Linotype" w:cs="Arial"/>
          <w:color w:val="000000" w:themeColor="text1"/>
          <w:lang w:val="es-ES"/>
        </w:rPr>
        <w:t>requirió</w:t>
      </w:r>
      <w:r w:rsidR="00022D89" w:rsidRPr="00BF52E9">
        <w:rPr>
          <w:rFonts w:ascii="Palatino Linotype" w:eastAsia="Calibri" w:hAnsi="Palatino Linotype" w:cs="Arial"/>
          <w:color w:val="000000" w:themeColor="text1"/>
          <w:lang w:val="es-ES"/>
        </w:rPr>
        <w:t xml:space="preserve"> lo siguiente</w:t>
      </w:r>
      <w:r w:rsidR="005F1362" w:rsidRPr="00BF52E9">
        <w:rPr>
          <w:rFonts w:ascii="Palatino Linotype" w:eastAsia="Calibri" w:hAnsi="Palatino Linotype" w:cs="Arial"/>
          <w:color w:val="000000" w:themeColor="text1"/>
          <w:lang w:val="es-ES"/>
        </w:rPr>
        <w:t>:</w:t>
      </w:r>
    </w:p>
    <w:p w14:paraId="76EB7490" w14:textId="77777777" w:rsidR="00B31E90" w:rsidRPr="00BF52E9"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2DD20005" w:rsidR="0097210F" w:rsidRPr="00BF52E9" w:rsidRDefault="00F25B61" w:rsidP="00B31E90">
      <w:pPr>
        <w:pStyle w:val="Prrafodelista"/>
        <w:spacing w:line="276" w:lineRule="auto"/>
        <w:ind w:left="567" w:right="567"/>
        <w:jc w:val="both"/>
        <w:rPr>
          <w:rFonts w:ascii="Palatino Linotype" w:hAnsi="Palatino Linotype"/>
          <w:color w:val="000000" w:themeColor="text1"/>
          <w:sz w:val="22"/>
          <w:szCs w:val="22"/>
        </w:rPr>
      </w:pPr>
      <w:r w:rsidRPr="00BF52E9">
        <w:rPr>
          <w:rFonts w:ascii="Palatino Linotype" w:hAnsi="Palatino Linotype"/>
          <w:i/>
          <w:color w:val="000000" w:themeColor="text1"/>
          <w:sz w:val="22"/>
          <w:szCs w:val="22"/>
        </w:rPr>
        <w:t xml:space="preserve"> </w:t>
      </w:r>
      <w:r w:rsidR="005F1362" w:rsidRPr="00BF52E9">
        <w:rPr>
          <w:rFonts w:ascii="Palatino Linotype" w:hAnsi="Palatino Linotype"/>
          <w:i/>
          <w:color w:val="000000" w:themeColor="text1"/>
          <w:sz w:val="22"/>
          <w:szCs w:val="22"/>
        </w:rPr>
        <w:t>“</w:t>
      </w:r>
      <w:r w:rsidR="008E76F8" w:rsidRPr="00BF52E9">
        <w:rPr>
          <w:rFonts w:ascii="Palatino Linotype" w:hAnsi="Palatino Linotype"/>
          <w:i/>
          <w:iCs/>
          <w:color w:val="000000" w:themeColor="text1"/>
          <w:sz w:val="22"/>
          <w:szCs w:val="22"/>
        </w:rPr>
        <w:t>Solicito mediante versión publica, se me informe y entregue la documentación respectiva en relación a todos y cada uno de los expedientes en los cuales el Municipio de Ozumba Estado de México haya cumplido cabalmente los laudos , que fue condenado a cumplir respecto de los ex trabajadores de dicho municipio respecto de los años 2021 y 2022, indicando una relación de cuantos casos tiene pendiente y cuales son los montos a pagar en dichos laudos.</w:t>
      </w:r>
      <w:r w:rsidR="005F1362" w:rsidRPr="00BF52E9">
        <w:rPr>
          <w:rFonts w:ascii="Palatino Linotype" w:hAnsi="Palatino Linotype"/>
          <w:i/>
          <w:color w:val="000000" w:themeColor="text1"/>
          <w:sz w:val="22"/>
          <w:szCs w:val="22"/>
        </w:rPr>
        <w:t xml:space="preserve">” </w:t>
      </w:r>
      <w:r w:rsidR="005F1362" w:rsidRPr="00BF52E9">
        <w:rPr>
          <w:rFonts w:ascii="Palatino Linotype" w:hAnsi="Palatino Linotype"/>
          <w:color w:val="000000" w:themeColor="text1"/>
          <w:sz w:val="22"/>
          <w:szCs w:val="22"/>
        </w:rPr>
        <w:t>(Sic).</w:t>
      </w:r>
    </w:p>
    <w:p w14:paraId="65A03C8D" w14:textId="77777777" w:rsidR="005F1362" w:rsidRPr="00BF52E9" w:rsidRDefault="005F1362" w:rsidP="00B31E90">
      <w:pPr>
        <w:spacing w:line="360" w:lineRule="auto"/>
        <w:ind w:right="333"/>
        <w:jc w:val="both"/>
        <w:rPr>
          <w:rFonts w:ascii="Palatino Linotype" w:hAnsi="Palatino Linotype"/>
          <w:color w:val="000000" w:themeColor="text1"/>
        </w:rPr>
      </w:pPr>
    </w:p>
    <w:p w14:paraId="49C21E77" w14:textId="42FF0B56" w:rsidR="0039142B" w:rsidRPr="00BF52E9"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BF52E9">
        <w:rPr>
          <w:rFonts w:ascii="Palatino Linotype" w:hAnsi="Palatino Linotype" w:cs="Arial"/>
          <w:color w:val="000000" w:themeColor="text1"/>
        </w:rPr>
        <w:lastRenderedPageBreak/>
        <w:t xml:space="preserve">Se hace constar que </w:t>
      </w:r>
      <w:r w:rsidR="00025127" w:rsidRPr="00BF52E9">
        <w:rPr>
          <w:rFonts w:ascii="Palatino Linotype" w:eastAsia="Times New Roman" w:hAnsi="Palatino Linotype" w:cs="Arial"/>
          <w:color w:val="000000" w:themeColor="text1"/>
          <w:lang w:val="es-ES"/>
        </w:rPr>
        <w:t>el entonces</w:t>
      </w:r>
      <w:r w:rsidR="00FD7996" w:rsidRPr="00BF52E9">
        <w:rPr>
          <w:rFonts w:ascii="Palatino Linotype" w:eastAsia="Times New Roman" w:hAnsi="Palatino Linotype" w:cs="Arial"/>
          <w:color w:val="000000" w:themeColor="text1"/>
          <w:lang w:val="es-ES"/>
        </w:rPr>
        <w:t xml:space="preserve"> </w:t>
      </w:r>
      <w:r w:rsidR="00FD7996" w:rsidRPr="00BF52E9">
        <w:rPr>
          <w:rFonts w:ascii="Palatino Linotype" w:eastAsia="Times New Roman" w:hAnsi="Palatino Linotype" w:cs="Arial"/>
          <w:b/>
          <w:color w:val="000000" w:themeColor="text1"/>
          <w:lang w:val="es-ES"/>
        </w:rPr>
        <w:t>SOLICITANTE</w:t>
      </w:r>
      <w:r w:rsidRPr="00BF52E9">
        <w:rPr>
          <w:rFonts w:ascii="Palatino Linotype" w:eastAsia="Times New Roman" w:hAnsi="Palatino Linotype" w:cs="Arial"/>
          <w:color w:val="000000" w:themeColor="text1"/>
          <w:lang w:val="es-ES"/>
        </w:rPr>
        <w:t xml:space="preserve"> señaló como modalidad de entrega de la información</w:t>
      </w:r>
      <w:r w:rsidRPr="00BF52E9">
        <w:rPr>
          <w:rFonts w:ascii="Palatino Linotype" w:eastAsia="Times New Roman" w:hAnsi="Palatino Linotype" w:cs="Arial"/>
          <w:bCs/>
          <w:color w:val="000000" w:themeColor="text1"/>
          <w:lang w:val="es-ES"/>
        </w:rPr>
        <w:t>:</w:t>
      </w:r>
      <w:r w:rsidR="001E4152" w:rsidRPr="00BF52E9">
        <w:rPr>
          <w:rFonts w:ascii="Palatino Linotype" w:eastAsia="Times New Roman" w:hAnsi="Palatino Linotype" w:cs="Arial"/>
          <w:b/>
          <w:color w:val="000000" w:themeColor="text1"/>
          <w:lang w:val="es-ES"/>
        </w:rPr>
        <w:t xml:space="preserve"> </w:t>
      </w:r>
      <w:r w:rsidR="001E4152" w:rsidRPr="00BF52E9">
        <w:rPr>
          <w:rFonts w:ascii="Palatino Linotype" w:eastAsia="Times New Roman" w:hAnsi="Palatino Linotype" w:cs="Arial"/>
          <w:b/>
          <w:i/>
          <w:iCs/>
          <w:color w:val="000000" w:themeColor="text1"/>
          <w:lang w:val="es-ES"/>
        </w:rPr>
        <w:t>A través del SAIMEX</w:t>
      </w:r>
      <w:r w:rsidR="005B4B08" w:rsidRPr="00BF52E9">
        <w:rPr>
          <w:rFonts w:ascii="Palatino Linotype" w:eastAsia="Calibri" w:hAnsi="Palatino Linotype" w:cs="Arial"/>
          <w:color w:val="000000" w:themeColor="text1"/>
          <w:lang w:val="es-ES"/>
        </w:rPr>
        <w:t>.</w:t>
      </w:r>
    </w:p>
    <w:p w14:paraId="35BA18A9" w14:textId="77777777" w:rsidR="0039142B" w:rsidRPr="00BF52E9"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3BC75302" w:rsidR="0022448D" w:rsidRPr="00BF52E9" w:rsidRDefault="002E49EA"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BF52E9">
        <w:rPr>
          <w:rFonts w:ascii="Palatino Linotype" w:eastAsia="MS Mincho" w:hAnsi="Palatino Linotype" w:cs="Times New Roman"/>
          <w:color w:val="000000" w:themeColor="text1"/>
        </w:rPr>
        <w:t>E</w:t>
      </w:r>
      <w:r w:rsidR="00B31E90" w:rsidRPr="00BF52E9">
        <w:rPr>
          <w:rFonts w:ascii="Palatino Linotype" w:eastAsia="MS Mincho" w:hAnsi="Palatino Linotype" w:cs="Times New Roman"/>
          <w:color w:val="000000" w:themeColor="text1"/>
        </w:rPr>
        <w:t xml:space="preserve">l </w:t>
      </w:r>
      <w:r w:rsidR="008E76F8" w:rsidRPr="00BF52E9">
        <w:rPr>
          <w:rFonts w:ascii="Palatino Linotype" w:eastAsia="MS Mincho" w:hAnsi="Palatino Linotype" w:cs="Times New Roman"/>
          <w:color w:val="000000" w:themeColor="text1"/>
        </w:rPr>
        <w:t>seis (06) de mayo</w:t>
      </w:r>
      <w:r w:rsidR="00FE159E" w:rsidRPr="00BF52E9">
        <w:rPr>
          <w:rFonts w:ascii="Palatino Linotype" w:eastAsia="MS Mincho" w:hAnsi="Palatino Linotype" w:cs="Times New Roman"/>
          <w:color w:val="000000" w:themeColor="text1"/>
        </w:rPr>
        <w:t xml:space="preserve"> de dos mil </w:t>
      </w:r>
      <w:r w:rsidR="00392FF3" w:rsidRPr="00BF52E9">
        <w:rPr>
          <w:rFonts w:ascii="Palatino Linotype" w:eastAsia="MS Mincho" w:hAnsi="Palatino Linotype" w:cs="Times New Roman"/>
          <w:color w:val="000000" w:themeColor="text1"/>
        </w:rPr>
        <w:t>veintidós</w:t>
      </w:r>
      <w:r w:rsidR="000411E2" w:rsidRPr="00BF52E9">
        <w:rPr>
          <w:rFonts w:ascii="Palatino Linotype" w:eastAsia="MS Mincho" w:hAnsi="Palatino Linotype" w:cs="Times New Roman"/>
          <w:color w:val="000000" w:themeColor="text1"/>
        </w:rPr>
        <w:t xml:space="preserve">, </w:t>
      </w:r>
      <w:r w:rsidR="000411E2" w:rsidRPr="00BF52E9">
        <w:rPr>
          <w:rFonts w:ascii="Palatino Linotype" w:hAnsi="Palatino Linotype"/>
          <w:color w:val="000000" w:themeColor="text1"/>
          <w:szCs w:val="14"/>
        </w:rPr>
        <w:t xml:space="preserve">el </w:t>
      </w:r>
      <w:r w:rsidR="000411E2" w:rsidRPr="00BF52E9">
        <w:rPr>
          <w:rFonts w:ascii="Palatino Linotype" w:hAnsi="Palatino Linotype"/>
          <w:b/>
          <w:color w:val="000000" w:themeColor="text1"/>
          <w:szCs w:val="14"/>
        </w:rPr>
        <w:t>SUJETO OBLIGADO</w:t>
      </w:r>
      <w:r w:rsidR="000411E2" w:rsidRPr="00BF52E9">
        <w:rPr>
          <w:rFonts w:ascii="Palatino Linotype" w:hAnsi="Palatino Linotype"/>
          <w:color w:val="000000" w:themeColor="text1"/>
          <w:szCs w:val="14"/>
        </w:rPr>
        <w:t xml:space="preserve"> dio respuesta a la solicitud de información en los siguientes términos:</w:t>
      </w:r>
    </w:p>
    <w:p w14:paraId="0E759FD5" w14:textId="77777777" w:rsidR="009A593A" w:rsidRPr="00BF52E9" w:rsidRDefault="009A593A" w:rsidP="00B31E90">
      <w:pPr>
        <w:pStyle w:val="Sinespaciado"/>
        <w:ind w:left="567" w:right="567"/>
        <w:jc w:val="right"/>
        <w:rPr>
          <w:rFonts w:ascii="Palatino Linotype" w:hAnsi="Palatino Linotype"/>
          <w:i/>
          <w:noProof/>
          <w:color w:val="000000" w:themeColor="text1"/>
          <w:lang w:eastAsia="es-MX"/>
        </w:rPr>
      </w:pPr>
    </w:p>
    <w:p w14:paraId="1E191073" w14:textId="77777777" w:rsidR="008E76F8" w:rsidRPr="00BF52E9" w:rsidRDefault="00F25B61" w:rsidP="008E76F8">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BF52E9">
        <w:rPr>
          <w:rFonts w:ascii="Palatino Linotype" w:hAnsi="Palatino Linotype"/>
          <w:i/>
          <w:noProof/>
          <w:color w:val="000000" w:themeColor="text1"/>
          <w:sz w:val="22"/>
          <w:szCs w:val="22"/>
          <w:lang w:val="es-MX" w:eastAsia="es-MX"/>
        </w:rPr>
        <w:t xml:space="preserve"> </w:t>
      </w:r>
      <w:r w:rsidR="005F1362" w:rsidRPr="00BF52E9">
        <w:rPr>
          <w:rFonts w:ascii="Palatino Linotype" w:hAnsi="Palatino Linotype"/>
          <w:i/>
          <w:noProof/>
          <w:color w:val="000000" w:themeColor="text1"/>
          <w:sz w:val="22"/>
          <w:szCs w:val="22"/>
          <w:lang w:val="es-MX" w:eastAsia="es-MX"/>
        </w:rPr>
        <w:t>“</w:t>
      </w:r>
      <w:r w:rsidR="008E76F8" w:rsidRPr="00BF52E9">
        <w:rPr>
          <w:rFonts w:ascii="Palatino Linotype" w:hAnsi="Palatino Linotype"/>
          <w:i/>
          <w:noProof/>
          <w:color w:val="000000" w:themeColor="text1"/>
          <w:sz w:val="22"/>
          <w:szCs w:val="22"/>
          <w:lang w:val="es-MX" w:eastAsia="es-MX"/>
        </w:rPr>
        <w:t>CON FUNDAMENTO EN LA LEY DE TRANSPARENCIA Y ACCESO A LA INFORMACIÓN PÚBLICA DEL ESTADO DE MÉXICO Y MUNICIPIOS, HAGO ENTREGA EN ARCHIVO ADJUNTO DE INFORMACIÓN PARA ATENDER SU SOLICITUD DE FOLIO 00053/OZUMBA/IP/2022. SIN OTRO PARTICULAR ME DESPIDO DE USTED.</w:t>
      </w:r>
    </w:p>
    <w:p w14:paraId="2BB37FE4" w14:textId="77777777" w:rsidR="008E76F8" w:rsidRPr="00BF52E9" w:rsidRDefault="008E76F8" w:rsidP="008E76F8">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4298C52C" w14:textId="632F6145" w:rsidR="008E76F8" w:rsidRPr="00BF52E9" w:rsidRDefault="008E76F8" w:rsidP="008E76F8">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BF52E9">
        <w:rPr>
          <w:rFonts w:ascii="Palatino Linotype" w:hAnsi="Palatino Linotype"/>
          <w:i/>
          <w:noProof/>
          <w:color w:val="000000" w:themeColor="text1"/>
          <w:sz w:val="22"/>
          <w:szCs w:val="22"/>
          <w:lang w:val="es-MX" w:eastAsia="es-MX"/>
        </w:rPr>
        <w:t>ATENTAMENTE</w:t>
      </w:r>
    </w:p>
    <w:p w14:paraId="35A36DE0" w14:textId="79D10811" w:rsidR="0039142B" w:rsidRPr="00BF52E9" w:rsidRDefault="008E76F8" w:rsidP="008E76F8">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BF52E9">
        <w:rPr>
          <w:rFonts w:ascii="Palatino Linotype" w:hAnsi="Palatino Linotype"/>
          <w:i/>
          <w:noProof/>
          <w:color w:val="000000" w:themeColor="text1"/>
          <w:sz w:val="22"/>
          <w:szCs w:val="22"/>
          <w:lang w:val="es-MX" w:eastAsia="es-MX"/>
        </w:rPr>
        <w:t>C. JOSÉ LUIS ORTEGA TORRES</w:t>
      </w:r>
      <w:r w:rsidR="005F1362" w:rsidRPr="00BF52E9">
        <w:rPr>
          <w:rFonts w:ascii="Palatino Linotype" w:hAnsi="Palatino Linotype"/>
          <w:i/>
          <w:noProof/>
          <w:color w:val="000000" w:themeColor="text1"/>
          <w:sz w:val="22"/>
          <w:szCs w:val="22"/>
          <w:lang w:val="es-MX" w:eastAsia="es-MX"/>
        </w:rPr>
        <w:t>”</w:t>
      </w:r>
      <w:r w:rsidR="00EB3DF7" w:rsidRPr="00BF52E9">
        <w:rPr>
          <w:rFonts w:ascii="Palatino Linotype" w:hAnsi="Palatino Linotype"/>
          <w:noProof/>
          <w:color w:val="000000" w:themeColor="text1"/>
          <w:sz w:val="22"/>
          <w:szCs w:val="22"/>
          <w:lang w:val="es-MX" w:eastAsia="es-MX"/>
        </w:rPr>
        <w:t xml:space="preserve"> (Sic.)</w:t>
      </w:r>
    </w:p>
    <w:p w14:paraId="2D68519B" w14:textId="398563E4" w:rsidR="0097210F" w:rsidRPr="00BF52E9" w:rsidRDefault="0097210F" w:rsidP="009A593A">
      <w:pPr>
        <w:pStyle w:val="Sinespaciado"/>
        <w:ind w:right="567"/>
        <w:jc w:val="both"/>
        <w:rPr>
          <w:rFonts w:ascii="Palatino Linotype" w:hAnsi="Palatino Linotype"/>
          <w:noProof/>
          <w:color w:val="000000" w:themeColor="text1"/>
          <w:lang w:val="es-MX" w:eastAsia="es-MX"/>
        </w:rPr>
      </w:pPr>
    </w:p>
    <w:p w14:paraId="4D55F1A0" w14:textId="77777777" w:rsidR="00FC59A2" w:rsidRPr="00BF52E9" w:rsidRDefault="00FC59A2" w:rsidP="009A593A">
      <w:pPr>
        <w:pStyle w:val="Sinespaciado"/>
        <w:ind w:right="567"/>
        <w:jc w:val="both"/>
        <w:rPr>
          <w:rFonts w:ascii="Palatino Linotype" w:hAnsi="Palatino Linotype"/>
          <w:noProof/>
          <w:color w:val="000000" w:themeColor="text1"/>
          <w:lang w:val="es-MX" w:eastAsia="es-MX"/>
        </w:rPr>
      </w:pPr>
    </w:p>
    <w:p w14:paraId="70C4CBCB" w14:textId="76D290D3" w:rsidR="008E76F8" w:rsidRPr="00BF52E9" w:rsidRDefault="008E76F8"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BF52E9">
        <w:rPr>
          <w:rFonts w:ascii="Palatino Linotype" w:eastAsia="Times New Roman" w:hAnsi="Palatino Linotype" w:cs="Arial"/>
          <w:color w:val="000000" w:themeColor="text1"/>
          <w:lang w:val="es-ES"/>
        </w:rPr>
        <w:t xml:space="preserve">Adjunto a su acuse de respuesta, el </w:t>
      </w:r>
      <w:r w:rsidRPr="00BF52E9">
        <w:rPr>
          <w:rFonts w:ascii="Palatino Linotype" w:eastAsia="Times New Roman" w:hAnsi="Palatino Linotype" w:cs="Arial"/>
          <w:b/>
          <w:bCs/>
          <w:color w:val="000000" w:themeColor="text1"/>
          <w:lang w:val="es-ES"/>
        </w:rPr>
        <w:t>SUJETO OBLIGADO</w:t>
      </w:r>
      <w:r w:rsidRPr="00BF52E9">
        <w:rPr>
          <w:rFonts w:ascii="Palatino Linotype" w:eastAsia="Times New Roman" w:hAnsi="Palatino Linotype" w:cs="Arial"/>
          <w:color w:val="000000" w:themeColor="text1"/>
          <w:lang w:val="es-ES"/>
        </w:rPr>
        <w:t xml:space="preserve"> entregó al particular el archivo electrónico cuyo contenido se describe a continuación:</w:t>
      </w:r>
    </w:p>
    <w:p w14:paraId="070AE03F" w14:textId="16CD1C6D" w:rsidR="008E76F8" w:rsidRPr="00BF52E9" w:rsidRDefault="008E76F8" w:rsidP="008E76F8">
      <w:pPr>
        <w:pStyle w:val="Prrafodelista"/>
        <w:numPr>
          <w:ilvl w:val="1"/>
          <w:numId w:val="41"/>
        </w:numPr>
        <w:tabs>
          <w:tab w:val="left" w:pos="284"/>
          <w:tab w:val="left" w:pos="426"/>
        </w:tabs>
        <w:spacing w:line="360" w:lineRule="auto"/>
        <w:ind w:left="1134"/>
        <w:jc w:val="both"/>
        <w:rPr>
          <w:rFonts w:ascii="Palatino Linotype" w:hAnsi="Palatino Linotype"/>
          <w:b/>
          <w:bCs/>
          <w:i/>
          <w:iCs/>
          <w:color w:val="000000" w:themeColor="text1"/>
          <w:szCs w:val="22"/>
        </w:rPr>
      </w:pPr>
      <w:r w:rsidRPr="00BF52E9">
        <w:rPr>
          <w:rFonts w:ascii="Palatino Linotype" w:eastAsia="Times New Roman" w:hAnsi="Palatino Linotype" w:cs="Arial"/>
          <w:b/>
          <w:bCs/>
          <w:i/>
          <w:iCs/>
          <w:color w:val="000000" w:themeColor="text1"/>
          <w:lang w:val="es-ES"/>
        </w:rPr>
        <w:t>“Juridico - Solicitud 53-2022.pdf”</w:t>
      </w:r>
      <w:r w:rsidRPr="00BF52E9">
        <w:rPr>
          <w:rFonts w:ascii="Palatino Linotype" w:eastAsia="Times New Roman" w:hAnsi="Palatino Linotype" w:cs="Arial"/>
          <w:color w:val="000000" w:themeColor="text1"/>
          <w:lang w:val="es-ES"/>
        </w:rPr>
        <w:t xml:space="preserve">: Documento </w:t>
      </w:r>
      <w:r w:rsidR="00C63294" w:rsidRPr="00BF52E9">
        <w:rPr>
          <w:rFonts w:ascii="Palatino Linotype" w:eastAsia="Times New Roman" w:hAnsi="Palatino Linotype" w:cs="Arial"/>
          <w:color w:val="000000" w:themeColor="text1"/>
          <w:lang w:val="es-ES"/>
        </w:rPr>
        <w:t>de una foja consistente en el oficio número DirJur/09/044/2022, de veintidós (22) de abril de dos mil veintidós, emitido por el Encargado de la Dirección de Asuntos Jurídicos, y dirigido al Titular de la Unidad de Transparencia, por el que manifiesta que la información solicitada es de carácter confidencial.</w:t>
      </w:r>
    </w:p>
    <w:p w14:paraId="56B092E1" w14:textId="77777777" w:rsidR="008E76F8" w:rsidRPr="00BF52E9" w:rsidRDefault="008E76F8" w:rsidP="008E76F8">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16443B68" w:rsidR="000D5A1D" w:rsidRPr="00BF52E9" w:rsidRDefault="00C63294"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BF52E9">
        <w:rPr>
          <w:rFonts w:ascii="Palatino Linotype" w:eastAsia="Times New Roman" w:hAnsi="Palatino Linotype" w:cs="Arial"/>
          <w:color w:val="000000" w:themeColor="text1"/>
        </w:rPr>
        <w:t>Derivado</w:t>
      </w:r>
      <w:r w:rsidR="00561ED1" w:rsidRPr="00BF52E9">
        <w:rPr>
          <w:rFonts w:ascii="Palatino Linotype" w:eastAsia="Times New Roman" w:hAnsi="Palatino Linotype" w:cs="Arial"/>
          <w:color w:val="000000" w:themeColor="text1"/>
          <w:lang w:val="es-ES"/>
        </w:rPr>
        <w:t xml:space="preserve"> de la respuesta emitida por el </w:t>
      </w:r>
      <w:r w:rsidR="00561ED1" w:rsidRPr="00BF52E9">
        <w:rPr>
          <w:rFonts w:ascii="Palatino Linotype" w:eastAsia="Times New Roman" w:hAnsi="Palatino Linotype" w:cs="Arial"/>
          <w:b/>
          <w:color w:val="000000" w:themeColor="text1"/>
          <w:lang w:val="es-ES"/>
        </w:rPr>
        <w:t>SUJETO OBLIGADO</w:t>
      </w:r>
      <w:r w:rsidR="00561ED1" w:rsidRPr="00BF52E9">
        <w:rPr>
          <w:rFonts w:ascii="Palatino Linotype" w:eastAsia="Times New Roman" w:hAnsi="Palatino Linotype" w:cs="Arial"/>
          <w:color w:val="000000" w:themeColor="text1"/>
          <w:lang w:val="es-ES"/>
        </w:rPr>
        <w:t>, e</w:t>
      </w:r>
      <w:r w:rsidR="00DB4BEF" w:rsidRPr="00BF52E9">
        <w:rPr>
          <w:rFonts w:ascii="Palatino Linotype" w:eastAsia="Times New Roman" w:hAnsi="Palatino Linotype" w:cs="Arial"/>
          <w:color w:val="000000" w:themeColor="text1"/>
          <w:lang w:val="es-ES"/>
        </w:rPr>
        <w:t xml:space="preserve">l </w:t>
      </w:r>
      <w:r w:rsidRPr="00BF52E9">
        <w:rPr>
          <w:rFonts w:ascii="Palatino Linotype" w:eastAsia="Times New Roman" w:hAnsi="Palatino Linotype" w:cs="Arial"/>
          <w:color w:val="000000" w:themeColor="text1"/>
          <w:lang w:val="es-ES"/>
        </w:rPr>
        <w:t>diecisiete (17</w:t>
      </w:r>
      <w:r w:rsidR="008E76F8" w:rsidRPr="00BF52E9">
        <w:rPr>
          <w:rFonts w:ascii="Palatino Linotype" w:eastAsia="Times New Roman" w:hAnsi="Palatino Linotype" w:cs="Arial"/>
          <w:color w:val="000000" w:themeColor="text1"/>
          <w:lang w:val="es-ES"/>
        </w:rPr>
        <w:t>) de mayo</w:t>
      </w:r>
      <w:r w:rsidR="00864EBB" w:rsidRPr="00BF52E9">
        <w:rPr>
          <w:rFonts w:ascii="Palatino Linotype" w:eastAsia="Times New Roman" w:hAnsi="Palatino Linotype" w:cs="Arial"/>
          <w:color w:val="000000" w:themeColor="text1"/>
          <w:lang w:val="es-ES"/>
        </w:rPr>
        <w:t xml:space="preserve"> de dos mil veintidós</w:t>
      </w:r>
      <w:r w:rsidR="00FE49E3" w:rsidRPr="00BF52E9">
        <w:rPr>
          <w:rFonts w:ascii="Palatino Linotype" w:eastAsia="Times New Roman" w:hAnsi="Palatino Linotype" w:cs="Arial"/>
          <w:color w:val="000000" w:themeColor="text1"/>
          <w:lang w:val="es-ES"/>
        </w:rPr>
        <w:t xml:space="preserve">, </w:t>
      </w:r>
      <w:r w:rsidR="0072673E" w:rsidRPr="00BF52E9">
        <w:rPr>
          <w:rFonts w:ascii="Palatino Linotype" w:eastAsia="Times New Roman" w:hAnsi="Palatino Linotype" w:cs="Arial"/>
          <w:color w:val="000000" w:themeColor="text1"/>
          <w:lang w:val="es-ES"/>
        </w:rPr>
        <w:t>el</w:t>
      </w:r>
      <w:r w:rsidR="005F1362" w:rsidRPr="00BF52E9">
        <w:rPr>
          <w:rFonts w:ascii="Palatino Linotype" w:eastAsia="Times New Roman" w:hAnsi="Palatino Linotype" w:cs="Arial"/>
          <w:color w:val="000000" w:themeColor="text1"/>
          <w:lang w:val="es-ES"/>
        </w:rPr>
        <w:t xml:space="preserve"> particular</w:t>
      </w:r>
      <w:r w:rsidR="00DB4BEF" w:rsidRPr="00BF52E9">
        <w:rPr>
          <w:rFonts w:ascii="Palatino Linotype" w:eastAsia="Times New Roman" w:hAnsi="Palatino Linotype" w:cs="Arial"/>
          <w:color w:val="000000" w:themeColor="text1"/>
          <w:lang w:val="es-ES"/>
        </w:rPr>
        <w:t xml:space="preserve"> interpuso</w:t>
      </w:r>
      <w:r w:rsidR="009316E9" w:rsidRPr="00BF52E9">
        <w:rPr>
          <w:rFonts w:ascii="Palatino Linotype" w:eastAsia="Times New Roman" w:hAnsi="Palatino Linotype" w:cs="Arial"/>
          <w:color w:val="000000" w:themeColor="text1"/>
          <w:lang w:val="es-ES"/>
        </w:rPr>
        <w:t xml:space="preserve"> </w:t>
      </w:r>
      <w:r w:rsidR="00F25B61" w:rsidRPr="00BF52E9">
        <w:rPr>
          <w:rFonts w:ascii="Palatino Linotype" w:eastAsia="Times New Roman" w:hAnsi="Palatino Linotype" w:cs="Arial"/>
          <w:color w:val="000000" w:themeColor="text1"/>
          <w:lang w:val="es-ES"/>
        </w:rPr>
        <w:t>el</w:t>
      </w:r>
      <w:r w:rsidR="004D68F8" w:rsidRPr="00BF52E9">
        <w:rPr>
          <w:rFonts w:ascii="Palatino Linotype" w:eastAsia="Times New Roman" w:hAnsi="Palatino Linotype" w:cs="Arial"/>
          <w:color w:val="000000" w:themeColor="text1"/>
          <w:lang w:val="es-ES"/>
        </w:rPr>
        <w:t xml:space="preserve"> recurso de revisión </w:t>
      </w:r>
      <w:r w:rsidR="008E76F8" w:rsidRPr="00BF52E9">
        <w:rPr>
          <w:rFonts w:ascii="Palatino Linotype" w:eastAsia="Calibri" w:hAnsi="Palatino Linotype" w:cs="Arial"/>
          <w:b/>
          <w:color w:val="000000" w:themeColor="text1"/>
          <w:lang w:val="es-ES"/>
        </w:rPr>
        <w:t>08018/INFOEM/IP/RR/2022</w:t>
      </w:r>
      <w:r w:rsidR="009A0461" w:rsidRPr="00BF52E9">
        <w:rPr>
          <w:rFonts w:ascii="Palatino Linotype" w:eastAsia="Calibri" w:hAnsi="Palatino Linotype" w:cs="Arial"/>
          <w:color w:val="000000" w:themeColor="text1"/>
          <w:lang w:val="es-ES"/>
        </w:rPr>
        <w:t>;</w:t>
      </w:r>
      <w:r w:rsidR="00102D65" w:rsidRPr="00BF52E9">
        <w:rPr>
          <w:rFonts w:ascii="Palatino Linotype" w:eastAsia="Times New Roman" w:hAnsi="Palatino Linotype" w:cs="Arial"/>
          <w:color w:val="000000" w:themeColor="text1"/>
          <w:lang w:val="es-ES"/>
        </w:rPr>
        <w:t xml:space="preserve"> </w:t>
      </w:r>
      <w:r w:rsidR="00F25B61" w:rsidRPr="00BF52E9">
        <w:rPr>
          <w:rFonts w:ascii="Palatino Linotype" w:eastAsia="Times New Roman" w:hAnsi="Palatino Linotype" w:cs="Arial"/>
          <w:color w:val="000000" w:themeColor="text1"/>
          <w:lang w:val="es-ES"/>
        </w:rPr>
        <w:t>impugnación</w:t>
      </w:r>
      <w:r w:rsidR="004D68F8" w:rsidRPr="00BF52E9">
        <w:rPr>
          <w:rFonts w:ascii="Palatino Linotype" w:eastAsia="Times New Roman" w:hAnsi="Palatino Linotype" w:cs="Arial"/>
          <w:color w:val="000000" w:themeColor="text1"/>
          <w:lang w:val="es-ES"/>
        </w:rPr>
        <w:t xml:space="preserve"> </w:t>
      </w:r>
      <w:r w:rsidR="00A45546" w:rsidRPr="00BF52E9">
        <w:rPr>
          <w:rFonts w:ascii="Palatino Linotype" w:eastAsia="Times New Roman" w:hAnsi="Palatino Linotype" w:cs="Arial"/>
          <w:color w:val="000000" w:themeColor="text1"/>
          <w:lang w:val="es-ES"/>
        </w:rPr>
        <w:t xml:space="preserve">en </w:t>
      </w:r>
      <w:r w:rsidR="00977D37" w:rsidRPr="00BF52E9">
        <w:rPr>
          <w:rFonts w:ascii="Palatino Linotype" w:eastAsia="Times New Roman" w:hAnsi="Palatino Linotype" w:cs="Arial"/>
          <w:color w:val="000000" w:themeColor="text1"/>
          <w:lang w:val="es-ES"/>
        </w:rPr>
        <w:t>la</w:t>
      </w:r>
      <w:r w:rsidR="00A45546" w:rsidRPr="00BF52E9">
        <w:rPr>
          <w:rFonts w:ascii="Palatino Linotype" w:eastAsia="Times New Roman" w:hAnsi="Palatino Linotype" w:cs="Arial"/>
          <w:color w:val="000000" w:themeColor="text1"/>
          <w:lang w:val="es-ES"/>
        </w:rPr>
        <w:t xml:space="preserve"> que refirió </w:t>
      </w:r>
      <w:r w:rsidR="004D68F8" w:rsidRPr="00BF52E9">
        <w:rPr>
          <w:rFonts w:ascii="Palatino Linotype" w:eastAsia="Times New Roman" w:hAnsi="Palatino Linotype" w:cs="Arial"/>
          <w:color w:val="000000" w:themeColor="text1"/>
          <w:lang w:val="es-ES"/>
        </w:rPr>
        <w:t>lo siguiente:</w:t>
      </w:r>
    </w:p>
    <w:p w14:paraId="054906C6" w14:textId="77777777" w:rsidR="00E34622" w:rsidRPr="00BF52E9"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2C4D84E5" w:rsidR="00E34622" w:rsidRPr="00BF52E9" w:rsidRDefault="00E34622" w:rsidP="008E76F8">
      <w:pPr>
        <w:pStyle w:val="Prrafodelista"/>
        <w:numPr>
          <w:ilvl w:val="0"/>
          <w:numId w:val="19"/>
        </w:numPr>
        <w:tabs>
          <w:tab w:val="left" w:pos="1276"/>
        </w:tabs>
        <w:spacing w:line="276" w:lineRule="auto"/>
        <w:ind w:left="1134" w:right="567"/>
        <w:jc w:val="both"/>
        <w:rPr>
          <w:rFonts w:ascii="Palatino Linotype" w:eastAsia="Times New Roman" w:hAnsi="Palatino Linotype" w:cs="Arial"/>
          <w:color w:val="000000" w:themeColor="text1"/>
          <w:sz w:val="22"/>
          <w:lang w:val="es-ES"/>
        </w:rPr>
      </w:pPr>
      <w:r w:rsidRPr="00BF52E9">
        <w:rPr>
          <w:rFonts w:ascii="Palatino Linotype" w:eastAsia="Times New Roman" w:hAnsi="Palatino Linotype" w:cs="Arial"/>
          <w:b/>
          <w:color w:val="000000" w:themeColor="text1"/>
          <w:sz w:val="22"/>
          <w:lang w:val="es-ES"/>
        </w:rPr>
        <w:lastRenderedPageBreak/>
        <w:t>Acto impugnado:</w:t>
      </w:r>
      <w:r w:rsidRPr="00BF52E9">
        <w:rPr>
          <w:rFonts w:ascii="Palatino Linotype" w:eastAsia="Times New Roman" w:hAnsi="Palatino Linotype" w:cs="Arial"/>
          <w:color w:val="000000" w:themeColor="text1"/>
          <w:sz w:val="22"/>
          <w:lang w:val="es-ES"/>
        </w:rPr>
        <w:t xml:space="preserve"> “</w:t>
      </w:r>
      <w:r w:rsidR="00C63294" w:rsidRPr="00BF52E9">
        <w:rPr>
          <w:rFonts w:ascii="Palatino Linotype" w:eastAsia="Times New Roman" w:hAnsi="Palatino Linotype" w:cs="Arial"/>
          <w:i/>
          <w:color w:val="000000" w:themeColor="text1"/>
          <w:sz w:val="22"/>
        </w:rPr>
        <w:t>La respuesta del sujeto obligado, a través de una infundada respuesta efectuada por medio del oficio numero.- Dir Jur/09/044/2022 de fecha 22 de abril de 2022 suscrito por el Lic. Rogelio Guzmán Gómez, Encargado de la Dirección de Asuntos Jurídicos.</w:t>
      </w:r>
      <w:r w:rsidRPr="00BF52E9">
        <w:rPr>
          <w:rFonts w:ascii="Palatino Linotype" w:eastAsia="Times New Roman" w:hAnsi="Palatino Linotype" w:cs="Arial"/>
          <w:i/>
          <w:color w:val="000000" w:themeColor="text1"/>
          <w:sz w:val="22"/>
          <w:lang w:val="es-ES"/>
        </w:rPr>
        <w:t>”</w:t>
      </w:r>
      <w:r w:rsidRPr="00BF52E9">
        <w:rPr>
          <w:rFonts w:ascii="Palatino Linotype" w:eastAsia="Times New Roman" w:hAnsi="Palatino Linotype" w:cs="Arial"/>
          <w:color w:val="000000" w:themeColor="text1"/>
          <w:sz w:val="22"/>
          <w:lang w:val="es-ES"/>
        </w:rPr>
        <w:t xml:space="preserve"> (Sic).</w:t>
      </w:r>
    </w:p>
    <w:p w14:paraId="25E44FB6" w14:textId="77777777" w:rsidR="00F25B61" w:rsidRPr="00BF52E9" w:rsidRDefault="00F25B61" w:rsidP="008E76F8">
      <w:pPr>
        <w:pStyle w:val="Prrafodelista"/>
        <w:tabs>
          <w:tab w:val="left" w:pos="1276"/>
        </w:tabs>
        <w:spacing w:line="276" w:lineRule="auto"/>
        <w:ind w:left="1134" w:right="567"/>
        <w:jc w:val="both"/>
        <w:rPr>
          <w:rFonts w:ascii="Palatino Linotype" w:eastAsia="Times New Roman" w:hAnsi="Palatino Linotype" w:cs="Arial"/>
          <w:color w:val="000000" w:themeColor="text1"/>
          <w:sz w:val="22"/>
          <w:lang w:val="es-ES"/>
        </w:rPr>
      </w:pPr>
    </w:p>
    <w:p w14:paraId="7DB0260F" w14:textId="32708CF1" w:rsidR="000E096F" w:rsidRPr="00BF52E9" w:rsidRDefault="00E34622" w:rsidP="008E76F8">
      <w:pPr>
        <w:pStyle w:val="Prrafodelista"/>
        <w:numPr>
          <w:ilvl w:val="0"/>
          <w:numId w:val="19"/>
        </w:numPr>
        <w:tabs>
          <w:tab w:val="left" w:pos="1276"/>
        </w:tabs>
        <w:spacing w:line="276" w:lineRule="auto"/>
        <w:ind w:left="1134" w:right="567"/>
        <w:jc w:val="both"/>
        <w:rPr>
          <w:rFonts w:ascii="Palatino Linotype" w:eastAsia="Times New Roman" w:hAnsi="Palatino Linotype" w:cs="Arial"/>
          <w:color w:val="000000" w:themeColor="text1"/>
          <w:sz w:val="22"/>
          <w:lang w:val="es-ES"/>
        </w:rPr>
      </w:pPr>
      <w:r w:rsidRPr="00BF52E9">
        <w:rPr>
          <w:rFonts w:ascii="Palatino Linotype" w:eastAsia="Times New Roman" w:hAnsi="Palatino Linotype" w:cs="Arial"/>
          <w:b/>
          <w:color w:val="000000" w:themeColor="text1"/>
          <w:sz w:val="22"/>
          <w:lang w:val="es-ES"/>
        </w:rPr>
        <w:t>Razones o motivos de inconformidad:</w:t>
      </w:r>
      <w:r w:rsidRPr="00BF52E9">
        <w:rPr>
          <w:rFonts w:ascii="Palatino Linotype" w:eastAsia="Times New Roman" w:hAnsi="Palatino Linotype" w:cs="Arial"/>
          <w:color w:val="000000" w:themeColor="text1"/>
          <w:sz w:val="22"/>
          <w:lang w:val="es-ES"/>
        </w:rPr>
        <w:t xml:space="preserve"> “</w:t>
      </w:r>
      <w:r w:rsidR="00C63294" w:rsidRPr="00BF52E9">
        <w:rPr>
          <w:rFonts w:ascii="Palatino Linotype" w:hAnsi="Palatino Linotype"/>
          <w:i/>
          <w:iCs/>
          <w:color w:val="000000"/>
          <w:sz w:val="22"/>
        </w:rPr>
        <w:t xml:space="preserve">Se infringe el principio de legalidad constitucional, por virtud del cual, las autoridades sólo pueden hacer lo que la ley les faculta, porqué, en el presente caso, se niega lisa y llanamente, a proporcionar la siguiente información: "La Solicitud d ela version publica, se informe y entregue la documentacion respectiva en relacion a todos y cada uno de los expedientes en los cuales el Municipio de Ozumba Estado de México haya cumplido cabalmente a los laudos que fue condenado a cumplir respecto de los años 2021 y 2022 indicando una relación de cuantos casos tiene pendientes y cuales son los montos a pagar en dichos laudos"; ya que como lo he referido el comite de transparencia tenga facultades para cambiar la modalidad de entrega de la información, ello es así porqué de un análisis sistemático, teleológico y literal del artículo 49 de la Ley de Transparencia y Acceso a la Información Pública del Estado de México y Municipios, no se advierte atribución alguna que faculte a los comités de transparencia de los sujetos obligados a cambiar la modalidad de entrega de la información a los solicitantes, mucho menos con el fin de identificarlos, que es lo que pretende el sujeto obligado, tal y como lo manifestó expresamente el presidente municipal Juan Antonio Pérez Quintero, al verter expresamente en sesión de cabildo, “ahí está la información, pero si la quieren, que vengan”, de donde se desprende que ya cuentan con la información solicitada, sin embargo, tal y cómo lo han expresado el presidente y la titular de transparencia, quieren identificarnos a los solicitantes con el objeto de intimidarnos y amedrentarnos para que dejemos de formular solicitudes; asimismo, se transgrede mi derecho humano de acceso anónimo a la información, al cambiar unilateralmente la modalidad de la entrega de información y pretender con ello, en contravención a la ley de la materia, identificarme a toda costa, el sujeto obligado; en segundo término, vulnera mi derecho fundamental de acceso a la información de manera gratuita con el cambio de modalidad de entrega, al pretender cobrarme la información; asimismo, el sujeto obligado miente cuando asevera que sólo cuenta con tres personas para atender las solicitudes de información, cuando en realidad cuenta con tres personas adscritas a la unidad de </w:t>
      </w:r>
      <w:r w:rsidR="00C63294" w:rsidRPr="00BF52E9">
        <w:rPr>
          <w:rFonts w:ascii="Palatino Linotype" w:hAnsi="Palatino Linotype"/>
          <w:i/>
          <w:iCs/>
          <w:color w:val="000000"/>
          <w:sz w:val="22"/>
        </w:rPr>
        <w:lastRenderedPageBreak/>
        <w:t xml:space="preserve">transparencia, más un cúmulo de servidores públicos habilitados, (más de treinta), que son los que materialmente buscan y proporcionan la información, desconozco cuántos sean exactamente, pero éste órgano garante los debe tener registrados en el sistema que opera el infoem coordinadamente con los sujetos obligados, por lo que podrá apreciar que cuenta con al menos diez veces más recursos humanos que los que maliciosamente manifiesta para intentar sorprender, y desde luego, cuenta con el sistema que ustedes le proporcionan, con presupuesto y con escáneres que constituyen una infraestructura material suficiente para atender las solicitudes; de igual manera, es ilegal el acto impugnado, toda vez que, pese a que existen acuerdos federales, estatales y municipales con motivo de la pandemia por covid 19, el sujeto obligado nunca cumplió con dichas disposiciones, ya que nunca dejó de laborar en la pandemia, lo que se acredita con las actuaciones de la propia unidad de transparencia, consistente en los oficios emitidos y recibidos desde el día treinta de marzo hasta el tres de agosto del año en curso, con las propias actas expedidas por el comité de transparencia, con los acuerdos de cabildo emitidos por el órgano de gobierno de manera presencial, y con la información derivada del reloj checador del registro de asistencia de los servidores públicos municipales, por lo que lejos de afectarle, la pandemia le ha permitido ampliar significativamente los plazos al no haber transcurrido los términos en dicho período; finalmente, si cómo lo manifiesta el sujeto obligado al momento de proporcionarme su respuesta, pone a mi disposición in situ la información solicitada, ello implica, que la tiene localizada y lista, por tanto, sólo faltaría escanearla y enviarla por saimex en muchos de los casos, y en otros sesionar en comité y elaborar las versiones públicas; aunado a que, se adelanta y sin agotar los plazos para contestarme, de antemano me niega la información en la modalidad solicitada y me la cambia, con el único propósito de identificarme, intimidarme y restringir mis derechos. Por todo ello, ni duda cabe, que la respuesta impugnada, no se encuentra debidamente fundada y motivada, al no existir congruencia entre lo manifestado y lo que en realidad acontece en el asunto que nos ocupa, por lo que, lo procedente será emitir resolución que obligue al sujeto a proporcionarme la información solicitada vía saimex y sancionarlo por pretender realizar averiguaciones para conocer que ciudadanos les estamos solicitando información. Lo anterior con fundamento en lo dispuesto en Estado de México y Municipios, es competente para conocer y resolver el presente recurso de revisión interpuesto por la parte recurrente, conforme a lo dispuesto en los artículos 6°, apartado A, de la Constitución Política </w:t>
      </w:r>
      <w:r w:rsidR="00C63294" w:rsidRPr="00BF52E9">
        <w:rPr>
          <w:rFonts w:ascii="Palatino Linotype" w:hAnsi="Palatino Linotype"/>
          <w:i/>
          <w:iCs/>
          <w:color w:val="000000"/>
          <w:sz w:val="22"/>
        </w:rPr>
        <w:lastRenderedPageBreak/>
        <w:t>de los Estados Unidos Mexicanos; 5°, párrafos vigésimo noveno, trigésimo y trigésimo primero,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Pr="00BF52E9">
        <w:rPr>
          <w:rFonts w:ascii="Palatino Linotype" w:eastAsia="Times New Roman" w:hAnsi="Palatino Linotype" w:cs="Arial"/>
          <w:i/>
          <w:color w:val="000000" w:themeColor="text1"/>
          <w:sz w:val="22"/>
          <w:lang w:val="es-ES"/>
        </w:rPr>
        <w:t>”</w:t>
      </w:r>
      <w:r w:rsidRPr="00BF52E9">
        <w:rPr>
          <w:rFonts w:ascii="Palatino Linotype" w:eastAsia="Times New Roman" w:hAnsi="Palatino Linotype" w:cs="Arial"/>
          <w:color w:val="000000" w:themeColor="text1"/>
          <w:sz w:val="22"/>
          <w:lang w:val="es-ES"/>
        </w:rPr>
        <w:t xml:space="preserve"> (Sic).</w:t>
      </w:r>
    </w:p>
    <w:p w14:paraId="4D16C3B0" w14:textId="77777777" w:rsidR="00E34622" w:rsidRPr="00BF52E9" w:rsidRDefault="00E34622" w:rsidP="00E85FF3">
      <w:pPr>
        <w:tabs>
          <w:tab w:val="left" w:pos="426"/>
        </w:tabs>
        <w:spacing w:line="360" w:lineRule="auto"/>
        <w:jc w:val="both"/>
        <w:rPr>
          <w:rFonts w:ascii="Palatino Linotype" w:hAnsi="Palatino Linotype"/>
          <w:color w:val="000000" w:themeColor="text1"/>
          <w:szCs w:val="22"/>
        </w:rPr>
      </w:pPr>
    </w:p>
    <w:p w14:paraId="3F0AFD31" w14:textId="3268EA5D" w:rsidR="005C7898" w:rsidRPr="00BF52E9" w:rsidRDefault="005C7898"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F52E9">
        <w:rPr>
          <w:rFonts w:ascii="Palatino Linotype" w:eastAsia="Calibri" w:hAnsi="Palatino Linotype" w:cs="Arial"/>
          <w:color w:val="000000" w:themeColor="text1"/>
          <w:lang w:val="es-ES"/>
        </w:rPr>
        <w:t xml:space="preserve">Se </w:t>
      </w:r>
      <w:r w:rsidR="00F25B61" w:rsidRPr="00BF52E9">
        <w:rPr>
          <w:rFonts w:ascii="Palatino Linotype" w:eastAsia="Times New Roman" w:hAnsi="Palatino Linotype" w:cs="Arial"/>
          <w:color w:val="000000" w:themeColor="text1"/>
          <w:lang w:val="es-ES"/>
        </w:rPr>
        <w:t>registró</w:t>
      </w:r>
      <w:r w:rsidRPr="00BF52E9">
        <w:rPr>
          <w:rFonts w:ascii="Palatino Linotype" w:eastAsia="Times New Roman" w:hAnsi="Palatino Linotype" w:cs="Arial"/>
          <w:color w:val="000000" w:themeColor="text1"/>
          <w:lang w:val="es-ES"/>
        </w:rPr>
        <w:t xml:space="preserve"> </w:t>
      </w:r>
      <w:r w:rsidR="00F25B61" w:rsidRPr="00BF52E9">
        <w:rPr>
          <w:rFonts w:ascii="Palatino Linotype" w:eastAsia="Times New Roman" w:hAnsi="Palatino Linotype" w:cs="Arial"/>
          <w:color w:val="000000" w:themeColor="text1"/>
          <w:lang w:val="es-ES"/>
        </w:rPr>
        <w:t>el</w:t>
      </w:r>
      <w:r w:rsidRPr="00BF52E9">
        <w:rPr>
          <w:rFonts w:ascii="Palatino Linotype" w:eastAsia="Times New Roman" w:hAnsi="Palatino Linotype" w:cs="Arial"/>
          <w:color w:val="000000" w:themeColor="text1"/>
          <w:lang w:val="es-ES"/>
        </w:rPr>
        <w:t xml:space="preserve"> recurso de revisión bajo </w:t>
      </w:r>
      <w:r w:rsidR="00F25B61" w:rsidRPr="00BF52E9">
        <w:rPr>
          <w:rFonts w:ascii="Palatino Linotype" w:eastAsia="Times New Roman" w:hAnsi="Palatino Linotype" w:cs="Arial"/>
          <w:color w:val="000000" w:themeColor="text1"/>
          <w:lang w:val="es-ES"/>
        </w:rPr>
        <w:t>el</w:t>
      </w:r>
      <w:r w:rsidRPr="00BF52E9">
        <w:rPr>
          <w:rFonts w:ascii="Palatino Linotype" w:eastAsia="Times New Roman" w:hAnsi="Palatino Linotype" w:cs="Arial"/>
          <w:color w:val="000000" w:themeColor="text1"/>
          <w:lang w:val="es-ES"/>
        </w:rPr>
        <w:t xml:space="preserve"> número de expediente </w:t>
      </w:r>
      <w:r w:rsidR="008E76F8" w:rsidRPr="00BF52E9">
        <w:rPr>
          <w:rFonts w:ascii="Palatino Linotype" w:eastAsia="Times New Roman" w:hAnsi="Palatino Linotype" w:cs="Arial"/>
          <w:b/>
          <w:color w:val="000000" w:themeColor="text1"/>
          <w:lang w:val="es-ES"/>
        </w:rPr>
        <w:t>08018/INFOEM/IP/RR/2022</w:t>
      </w:r>
      <w:r w:rsidRPr="00BF52E9">
        <w:rPr>
          <w:rFonts w:ascii="Palatino Linotype" w:hAnsi="Palatino Linotype" w:cs="Arial"/>
          <w:bCs/>
          <w:color w:val="000000" w:themeColor="text1"/>
        </w:rPr>
        <w:t xml:space="preserve">; asimismo, con fundamento en lo dispuesto por el </w:t>
      </w:r>
      <w:r w:rsidRPr="00BF52E9">
        <w:rPr>
          <w:rFonts w:ascii="Palatino Linotype" w:eastAsia="Calibri" w:hAnsi="Palatino Linotype" w:cs="Arial"/>
          <w:bCs/>
          <w:color w:val="000000" w:themeColor="text1"/>
          <w:lang w:val="es-ES"/>
        </w:rPr>
        <w:t>artículo 185</w:t>
      </w:r>
      <w:r w:rsidR="00AE1CCB" w:rsidRPr="00BF52E9">
        <w:rPr>
          <w:rFonts w:ascii="Palatino Linotype" w:eastAsia="Calibri" w:hAnsi="Palatino Linotype" w:cs="Arial"/>
          <w:bCs/>
          <w:color w:val="000000" w:themeColor="text1"/>
          <w:lang w:val="es-ES"/>
        </w:rPr>
        <w:t>,</w:t>
      </w:r>
      <w:r w:rsidRPr="00BF52E9">
        <w:rPr>
          <w:rFonts w:ascii="Palatino Linotype" w:eastAsia="Calibri" w:hAnsi="Palatino Linotype" w:cs="Arial"/>
          <w:bCs/>
          <w:color w:val="000000" w:themeColor="text1"/>
          <w:lang w:val="es-ES"/>
        </w:rPr>
        <w:t xml:space="preserve"> fracción I</w:t>
      </w:r>
      <w:r w:rsidR="00AE1CCB" w:rsidRPr="00BF52E9">
        <w:rPr>
          <w:rFonts w:ascii="Palatino Linotype" w:eastAsia="Calibri" w:hAnsi="Palatino Linotype" w:cs="Arial"/>
          <w:bCs/>
          <w:color w:val="000000" w:themeColor="text1"/>
          <w:lang w:val="es-ES"/>
        </w:rPr>
        <w:t>,</w:t>
      </w:r>
      <w:r w:rsidRPr="00BF52E9">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Pr="00BF52E9">
        <w:rPr>
          <w:rFonts w:ascii="Palatino Linotype" w:eastAsia="Times New Roman" w:hAnsi="Palatino Linotype" w:cs="Arial"/>
          <w:bCs/>
          <w:color w:val="000000" w:themeColor="text1"/>
          <w:lang w:val="es-ES"/>
        </w:rPr>
        <w:t xml:space="preserve">se </w:t>
      </w:r>
      <w:r w:rsidR="00F25B61" w:rsidRPr="00BF52E9">
        <w:rPr>
          <w:rFonts w:ascii="Palatino Linotype" w:eastAsia="Times New Roman" w:hAnsi="Palatino Linotype" w:cs="Arial"/>
          <w:bCs/>
          <w:color w:val="000000" w:themeColor="text1"/>
          <w:lang w:val="es-ES"/>
        </w:rPr>
        <w:t>turnó</w:t>
      </w:r>
      <w:r w:rsidRPr="00BF52E9">
        <w:rPr>
          <w:rFonts w:ascii="Palatino Linotype" w:eastAsia="Times New Roman" w:hAnsi="Palatino Linotype" w:cs="Arial"/>
          <w:bCs/>
          <w:color w:val="000000" w:themeColor="text1"/>
          <w:lang w:val="es-ES"/>
        </w:rPr>
        <w:t xml:space="preserve"> a l</w:t>
      </w:r>
      <w:r w:rsidR="00F25B61" w:rsidRPr="00BF52E9">
        <w:rPr>
          <w:rFonts w:ascii="Palatino Linotype" w:eastAsia="Times New Roman" w:hAnsi="Palatino Linotype" w:cs="Arial"/>
          <w:bCs/>
          <w:color w:val="000000" w:themeColor="text1"/>
          <w:lang w:val="es-ES"/>
        </w:rPr>
        <w:t>a</w:t>
      </w:r>
      <w:r w:rsidRPr="00BF52E9">
        <w:rPr>
          <w:rFonts w:ascii="Palatino Linotype" w:eastAsia="Times New Roman" w:hAnsi="Palatino Linotype" w:cs="Arial"/>
          <w:bCs/>
          <w:color w:val="000000" w:themeColor="text1"/>
          <w:lang w:val="es-ES"/>
        </w:rPr>
        <w:t xml:space="preserve"> </w:t>
      </w:r>
      <w:r w:rsidRPr="00BF52E9">
        <w:rPr>
          <w:rFonts w:ascii="Palatino Linotype" w:eastAsia="Times New Roman" w:hAnsi="Palatino Linotype" w:cs="Arial"/>
          <w:b/>
          <w:bCs/>
          <w:color w:val="000000" w:themeColor="text1"/>
          <w:lang w:val="es-ES"/>
        </w:rPr>
        <w:t>Comisionad</w:t>
      </w:r>
      <w:r w:rsidR="00F25B61" w:rsidRPr="00BF52E9">
        <w:rPr>
          <w:rFonts w:ascii="Palatino Linotype" w:eastAsia="Times New Roman" w:hAnsi="Palatino Linotype" w:cs="Arial"/>
          <w:b/>
          <w:bCs/>
          <w:color w:val="000000" w:themeColor="text1"/>
          <w:lang w:val="es-ES"/>
        </w:rPr>
        <w:t>a</w:t>
      </w:r>
      <w:r w:rsidRPr="00BF52E9">
        <w:rPr>
          <w:rFonts w:ascii="Palatino Linotype" w:eastAsia="Times New Roman" w:hAnsi="Palatino Linotype" w:cs="Arial"/>
          <w:b/>
          <w:bCs/>
          <w:color w:val="000000" w:themeColor="text1"/>
          <w:lang w:val="es-ES"/>
        </w:rPr>
        <w:t xml:space="preserve"> María del Rosario Mejía Ayala</w:t>
      </w:r>
      <w:r w:rsidR="00F25B61" w:rsidRPr="00BF52E9">
        <w:rPr>
          <w:rFonts w:ascii="Palatino Linotype" w:eastAsia="Times New Roman" w:hAnsi="Palatino Linotype" w:cs="Arial"/>
          <w:bCs/>
          <w:color w:val="000000" w:themeColor="text1"/>
          <w:lang w:val="es-ES"/>
        </w:rPr>
        <w:t>,</w:t>
      </w:r>
      <w:r w:rsidRPr="00BF52E9">
        <w:rPr>
          <w:rFonts w:ascii="Palatino Linotype" w:eastAsia="Times New Roman" w:hAnsi="Palatino Linotype" w:cs="Arial"/>
          <w:bCs/>
          <w:color w:val="000000" w:themeColor="text1"/>
          <w:lang w:val="es-ES"/>
        </w:rPr>
        <w:t xml:space="preserve"> con el objeto de </w:t>
      </w:r>
      <w:r w:rsidRPr="00BF52E9">
        <w:rPr>
          <w:rFonts w:ascii="Palatino Linotype" w:eastAsia="Times New Roman" w:hAnsi="Palatino Linotype" w:cs="Arial"/>
          <w:bCs/>
          <w:color w:val="000000" w:themeColor="text1"/>
        </w:rPr>
        <w:t>su análisis.</w:t>
      </w:r>
    </w:p>
    <w:p w14:paraId="23A01433" w14:textId="77777777" w:rsidR="005C7898" w:rsidRPr="00BF52E9" w:rsidRDefault="005C7898" w:rsidP="005C789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C365867" w14:textId="7F4C16B1" w:rsidR="00473F11" w:rsidRPr="00BF52E9" w:rsidRDefault="00F25B61"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bookmarkStart w:id="3" w:name="_Hlk74251533"/>
      <w:r w:rsidRPr="00BF52E9">
        <w:rPr>
          <w:rFonts w:ascii="Palatino Linotype" w:eastAsia="Times New Roman" w:hAnsi="Palatino Linotype" w:cs="Arial"/>
          <w:color w:val="000000" w:themeColor="text1"/>
          <w:lang w:val="es-ES"/>
        </w:rPr>
        <w:t>La Comisionada Ponente</w:t>
      </w:r>
      <w:r w:rsidR="00473F11" w:rsidRPr="00BF52E9">
        <w:rPr>
          <w:rFonts w:ascii="Palatino Linotype" w:eastAsia="Calibri" w:hAnsi="Palatino Linotype" w:cs="Arial"/>
          <w:color w:val="000000" w:themeColor="text1"/>
          <w:lang w:val="es-ES"/>
        </w:rPr>
        <w:t>, con fundamento en lo dispuesto por el artículo 185</w:t>
      </w:r>
      <w:r w:rsidR="00F638B9" w:rsidRPr="00BF52E9">
        <w:rPr>
          <w:rFonts w:ascii="Palatino Linotype" w:eastAsia="Calibri" w:hAnsi="Palatino Linotype" w:cs="Arial"/>
          <w:color w:val="000000" w:themeColor="text1"/>
          <w:lang w:val="es-ES"/>
        </w:rPr>
        <w:t>,</w:t>
      </w:r>
      <w:r w:rsidR="00473F11" w:rsidRPr="00BF52E9">
        <w:rPr>
          <w:rFonts w:ascii="Palatino Linotype" w:eastAsia="Calibri" w:hAnsi="Palatino Linotype" w:cs="Arial"/>
          <w:color w:val="000000" w:themeColor="text1"/>
          <w:lang w:val="es-ES"/>
        </w:rPr>
        <w:t xml:space="preserve"> fracción II</w:t>
      </w:r>
      <w:r w:rsidR="00F638B9" w:rsidRPr="00BF52E9">
        <w:rPr>
          <w:rFonts w:ascii="Palatino Linotype" w:eastAsia="Calibri" w:hAnsi="Palatino Linotype" w:cs="Arial"/>
          <w:color w:val="000000" w:themeColor="text1"/>
          <w:lang w:val="es-ES"/>
        </w:rPr>
        <w:t>,</w:t>
      </w:r>
      <w:r w:rsidR="00473F11" w:rsidRPr="00BF52E9">
        <w:rPr>
          <w:rFonts w:ascii="Palatino Linotype" w:eastAsia="Calibri" w:hAnsi="Palatino Linotype" w:cs="Arial"/>
          <w:color w:val="000000" w:themeColor="text1"/>
          <w:lang w:val="es-ES"/>
        </w:rPr>
        <w:t xml:space="preserve"> de la </w:t>
      </w:r>
      <w:r w:rsidRPr="00BF52E9">
        <w:rPr>
          <w:rFonts w:ascii="Palatino Linotype" w:eastAsia="Calibri" w:hAnsi="Palatino Linotype" w:cs="Arial"/>
          <w:color w:val="000000" w:themeColor="text1"/>
          <w:lang w:val="es-ES"/>
        </w:rPr>
        <w:t xml:space="preserve">Ley </w:t>
      </w:r>
      <w:r w:rsidR="00473F11" w:rsidRPr="00BF52E9">
        <w:rPr>
          <w:rFonts w:ascii="Palatino Linotype" w:eastAsia="Calibri" w:hAnsi="Palatino Linotype" w:cs="Arial"/>
          <w:color w:val="000000" w:themeColor="text1"/>
          <w:lang w:val="es-ES"/>
        </w:rPr>
        <w:t>de la materia, a través del acuerdo de admisión de</w:t>
      </w:r>
      <w:r w:rsidR="007E5A30" w:rsidRPr="00BF52E9">
        <w:rPr>
          <w:rFonts w:ascii="Palatino Linotype" w:eastAsia="Calibri" w:hAnsi="Palatino Linotype" w:cs="Arial"/>
          <w:color w:val="000000" w:themeColor="text1"/>
          <w:lang w:val="es-ES"/>
        </w:rPr>
        <w:t xml:space="preserve"> </w:t>
      </w:r>
      <w:r w:rsidR="00C63294" w:rsidRPr="00BF52E9">
        <w:rPr>
          <w:rFonts w:ascii="Palatino Linotype" w:eastAsia="Calibri" w:hAnsi="Palatino Linotype" w:cs="Arial"/>
          <w:color w:val="000000" w:themeColor="text1"/>
          <w:lang w:val="es-ES"/>
        </w:rPr>
        <w:t>veintitrés (23) de mayo</w:t>
      </w:r>
      <w:r w:rsidR="00310A0A" w:rsidRPr="00BF52E9">
        <w:rPr>
          <w:rFonts w:ascii="Palatino Linotype" w:eastAsia="Calibri" w:hAnsi="Palatino Linotype" w:cs="Arial"/>
          <w:color w:val="000000" w:themeColor="text1"/>
          <w:lang w:val="es-ES"/>
        </w:rPr>
        <w:t xml:space="preserve"> </w:t>
      </w:r>
      <w:r w:rsidR="00AE1CCB" w:rsidRPr="00BF52E9">
        <w:rPr>
          <w:rFonts w:ascii="Palatino Linotype" w:eastAsia="Calibri" w:hAnsi="Palatino Linotype" w:cs="Arial"/>
          <w:color w:val="000000" w:themeColor="text1"/>
          <w:lang w:val="es-ES"/>
        </w:rPr>
        <w:t>de dos mil veintidós</w:t>
      </w:r>
      <w:r w:rsidR="00473F11" w:rsidRPr="00BF52E9">
        <w:rPr>
          <w:rFonts w:ascii="Palatino Linotype" w:eastAsia="Calibri" w:hAnsi="Palatino Linotype" w:cs="Arial"/>
          <w:color w:val="000000" w:themeColor="text1"/>
          <w:lang w:val="es-ES"/>
        </w:rPr>
        <w:t xml:space="preserve">, </w:t>
      </w:r>
      <w:r w:rsidRPr="00BF52E9">
        <w:rPr>
          <w:rFonts w:ascii="Palatino Linotype" w:eastAsia="Calibri" w:hAnsi="Palatino Linotype" w:cs="Arial"/>
          <w:color w:val="000000" w:themeColor="text1"/>
          <w:lang w:val="es-ES"/>
        </w:rPr>
        <w:t>puso</w:t>
      </w:r>
      <w:r w:rsidR="00473F11" w:rsidRPr="00BF52E9">
        <w:rPr>
          <w:rFonts w:ascii="Palatino Linotype" w:eastAsia="Calibri" w:hAnsi="Palatino Linotype" w:cs="Arial"/>
          <w:color w:val="000000" w:themeColor="text1"/>
          <w:lang w:val="es-ES"/>
        </w:rPr>
        <w:t xml:space="preserve"> a disposición de las partes </w:t>
      </w:r>
      <w:r w:rsidRPr="00BF52E9">
        <w:rPr>
          <w:rFonts w:ascii="Palatino Linotype" w:eastAsia="Calibri" w:hAnsi="Palatino Linotype" w:cs="Arial"/>
          <w:color w:val="000000" w:themeColor="text1"/>
          <w:lang w:val="es-ES"/>
        </w:rPr>
        <w:t>el expediente electrónico</w:t>
      </w:r>
      <w:r w:rsidR="00473F11" w:rsidRPr="00BF52E9">
        <w:rPr>
          <w:rFonts w:ascii="Palatino Linotype" w:eastAsia="Calibri" w:hAnsi="Palatino Linotype" w:cs="Arial"/>
          <w:color w:val="000000" w:themeColor="text1"/>
          <w:lang w:val="es-ES"/>
        </w:rPr>
        <w:t xml:space="preserve"> </w:t>
      </w:r>
      <w:r w:rsidR="00473F11" w:rsidRPr="00BF52E9">
        <w:rPr>
          <w:rFonts w:ascii="Palatino Linotype" w:eastAsia="Calibri" w:hAnsi="Palatino Linotype" w:cs="Arial"/>
          <w:color w:val="000000" w:themeColor="text1"/>
        </w:rPr>
        <w:t xml:space="preserve">vía </w:t>
      </w:r>
      <w:r w:rsidR="00E85FF3" w:rsidRPr="00BF52E9">
        <w:rPr>
          <w:rFonts w:ascii="Palatino Linotype" w:eastAsia="Calibri" w:hAnsi="Palatino Linotype" w:cs="Arial"/>
          <w:color w:val="000000" w:themeColor="text1"/>
          <w:lang w:val="es-ES"/>
        </w:rPr>
        <w:t xml:space="preserve">SAIMEX, </w:t>
      </w:r>
      <w:r w:rsidR="00473F11" w:rsidRPr="00BF52E9">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sidR="00473F11" w:rsidRPr="00BF52E9">
        <w:rPr>
          <w:rFonts w:ascii="Palatino Linotype" w:eastAsia="Calibri" w:hAnsi="Palatino Linotype" w:cs="Arial"/>
          <w:b/>
          <w:color w:val="000000" w:themeColor="text1"/>
          <w:lang w:val="es-ES"/>
        </w:rPr>
        <w:t>SUJETO OBLIGADO</w:t>
      </w:r>
      <w:r w:rsidR="00473F11" w:rsidRPr="00BF52E9">
        <w:rPr>
          <w:rFonts w:ascii="Palatino Linotype" w:eastAsia="Calibri" w:hAnsi="Palatino Linotype" w:cs="Arial"/>
          <w:color w:val="000000" w:themeColor="text1"/>
          <w:lang w:val="es-ES"/>
        </w:rPr>
        <w:t xml:space="preserve"> presentara los Informes Justificados procedentes</w:t>
      </w:r>
      <w:bookmarkEnd w:id="3"/>
      <w:r w:rsidR="00AE1CCB" w:rsidRPr="00BF52E9">
        <w:rPr>
          <w:rFonts w:ascii="Palatino Linotype" w:eastAsia="Calibri" w:hAnsi="Palatino Linotype" w:cs="Arial"/>
          <w:color w:val="000000" w:themeColor="text1"/>
          <w:lang w:val="es-ES"/>
        </w:rPr>
        <w:t>.</w:t>
      </w:r>
    </w:p>
    <w:p w14:paraId="095A11D4" w14:textId="77777777" w:rsidR="00AE1CCB" w:rsidRPr="00BF52E9" w:rsidRDefault="00AE1CCB" w:rsidP="00AE1CC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9085A18" w14:textId="6954BFE1" w:rsidR="00AE1CCB" w:rsidRPr="00BF52E9" w:rsidRDefault="00CF24AD" w:rsidP="00CF24AD">
      <w:pPr>
        <w:pStyle w:val="Prrafodelista"/>
        <w:numPr>
          <w:ilvl w:val="0"/>
          <w:numId w:val="1"/>
        </w:numPr>
        <w:tabs>
          <w:tab w:val="left" w:pos="426"/>
        </w:tabs>
        <w:spacing w:line="360" w:lineRule="auto"/>
        <w:jc w:val="both"/>
        <w:rPr>
          <w:rFonts w:ascii="Palatino Linotype" w:hAnsi="Palatino Linotype"/>
          <w:color w:val="000000" w:themeColor="text1"/>
        </w:rPr>
      </w:pPr>
      <w:r w:rsidRPr="00BF52E9">
        <w:rPr>
          <w:rFonts w:ascii="Palatino Linotype" w:eastAsia="Calibri" w:hAnsi="Palatino Linotype" w:cs="Arial"/>
          <w:color w:val="000000" w:themeColor="text1"/>
          <w:lang w:val="es-ES"/>
        </w:rPr>
        <w:t xml:space="preserve">De </w:t>
      </w:r>
      <w:r w:rsidRPr="00BF52E9">
        <w:rPr>
          <w:rFonts w:ascii="Palatino Linotype" w:eastAsia="Calibri" w:hAnsi="Palatino Linotype" w:cs="Arial"/>
          <w:color w:val="000000" w:themeColor="text1"/>
        </w:rPr>
        <w:t xml:space="preserve">las constancias que obran en el expediente digital del recurso de revisión que hoy se resuelve, se aprecia que el </w:t>
      </w:r>
      <w:r w:rsidRPr="00BF52E9">
        <w:rPr>
          <w:rFonts w:ascii="Palatino Linotype" w:eastAsia="Calibri" w:hAnsi="Palatino Linotype" w:cs="Arial"/>
          <w:b/>
          <w:color w:val="000000" w:themeColor="text1"/>
        </w:rPr>
        <w:t>SUJETO OBLIGADO</w:t>
      </w:r>
      <w:r w:rsidRPr="00BF52E9">
        <w:rPr>
          <w:rFonts w:ascii="Palatino Linotype" w:eastAsia="Calibri" w:hAnsi="Palatino Linotype" w:cs="Arial"/>
          <w:color w:val="000000" w:themeColor="text1"/>
        </w:rPr>
        <w:t xml:space="preserve"> no rindió su informe justificado para manifestar lo que a su derecho conviniera; por su parte, </w:t>
      </w:r>
      <w:r w:rsidR="00103B71" w:rsidRPr="00BF52E9">
        <w:rPr>
          <w:rFonts w:ascii="Palatino Linotype" w:eastAsia="Calibri" w:hAnsi="Palatino Linotype" w:cs="Arial"/>
          <w:color w:val="000000" w:themeColor="text1"/>
        </w:rPr>
        <w:t>el</w:t>
      </w:r>
      <w:r w:rsidRPr="00BF52E9">
        <w:rPr>
          <w:rFonts w:ascii="Palatino Linotype" w:eastAsia="Calibri" w:hAnsi="Palatino Linotype" w:cs="Arial"/>
          <w:color w:val="000000" w:themeColor="text1"/>
        </w:rPr>
        <w:t xml:space="preserve"> </w:t>
      </w:r>
      <w:r w:rsidRPr="00BF52E9">
        <w:rPr>
          <w:rFonts w:ascii="Palatino Linotype" w:eastAsia="Calibri" w:hAnsi="Palatino Linotype" w:cs="Arial"/>
          <w:b/>
          <w:color w:val="000000" w:themeColor="text1"/>
        </w:rPr>
        <w:lastRenderedPageBreak/>
        <w:t>RECURRENTE</w:t>
      </w:r>
      <w:r w:rsidRPr="00BF52E9">
        <w:rPr>
          <w:rFonts w:ascii="Palatino Linotype" w:eastAsia="Calibri" w:hAnsi="Palatino Linotype" w:cs="Arial"/>
          <w:color w:val="000000" w:themeColor="text1"/>
        </w:rPr>
        <w:t xml:space="preserve"> no presentó alegatos u ofreció medios de prueba. Se adjunta la captura de imagen del apartado de </w:t>
      </w:r>
      <w:r w:rsidRPr="00BF52E9">
        <w:rPr>
          <w:rFonts w:ascii="Palatino Linotype" w:eastAsia="Calibri" w:hAnsi="Palatino Linotype" w:cs="Arial"/>
          <w:i/>
          <w:color w:val="000000" w:themeColor="text1"/>
        </w:rPr>
        <w:t>Manifestaciones</w:t>
      </w:r>
      <w:r w:rsidRPr="00BF52E9">
        <w:rPr>
          <w:rFonts w:ascii="Palatino Linotype" w:eastAsia="Calibri" w:hAnsi="Palatino Linotype" w:cs="Arial"/>
          <w:color w:val="000000" w:themeColor="text1"/>
        </w:rPr>
        <w:t xml:space="preserve"> del SAIMEX a modo de referencia:</w:t>
      </w:r>
    </w:p>
    <w:p w14:paraId="7B7C436C" w14:textId="516A5AF8" w:rsidR="00CF24AD" w:rsidRPr="00BF52E9" w:rsidRDefault="00CF24AD" w:rsidP="00CF24AD">
      <w:pPr>
        <w:pStyle w:val="Prrafodelista"/>
        <w:tabs>
          <w:tab w:val="left" w:pos="426"/>
        </w:tabs>
        <w:spacing w:line="360" w:lineRule="auto"/>
        <w:ind w:left="0"/>
        <w:jc w:val="both"/>
        <w:rPr>
          <w:rFonts w:ascii="Palatino Linotype" w:hAnsi="Palatino Linotype"/>
          <w:color w:val="000000" w:themeColor="text1"/>
        </w:rPr>
      </w:pPr>
    </w:p>
    <w:p w14:paraId="7830C787" w14:textId="4C7ABD36" w:rsidR="00CF24AD" w:rsidRPr="00BF52E9" w:rsidRDefault="00C63294" w:rsidP="00CF24AD">
      <w:pPr>
        <w:pStyle w:val="Prrafodelista"/>
        <w:tabs>
          <w:tab w:val="left" w:pos="426"/>
        </w:tabs>
        <w:spacing w:line="360" w:lineRule="auto"/>
        <w:ind w:left="0"/>
        <w:jc w:val="center"/>
        <w:rPr>
          <w:rFonts w:ascii="Palatino Linotype" w:hAnsi="Palatino Linotype"/>
          <w:color w:val="000000" w:themeColor="text1"/>
        </w:rPr>
      </w:pPr>
      <w:r w:rsidRPr="00BF52E9">
        <w:rPr>
          <w:rFonts w:ascii="Palatino Linotype" w:hAnsi="Palatino Linotype"/>
          <w:noProof/>
          <w:color w:val="000000" w:themeColor="text1"/>
          <w:lang w:eastAsia="es-MX"/>
        </w:rPr>
        <w:drawing>
          <wp:inline distT="0" distB="0" distL="0" distR="0" wp14:anchorId="1BB99716" wp14:editId="1D39857C">
            <wp:extent cx="4825402" cy="1139467"/>
            <wp:effectExtent l="57150" t="57150" r="89535" b="99060"/>
            <wp:docPr id="2" name="Imagen 2"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abla&#10;&#10;Descripción generada automáticamente"/>
                    <pic:cNvPicPr/>
                  </pic:nvPicPr>
                  <pic:blipFill>
                    <a:blip r:embed="rId8"/>
                    <a:stretch>
                      <a:fillRect/>
                    </a:stretch>
                  </pic:blipFill>
                  <pic:spPr>
                    <a:xfrm>
                      <a:off x="0" y="0"/>
                      <a:ext cx="4876719" cy="115158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F8F2BB8" w14:textId="77777777" w:rsidR="00CF24AD" w:rsidRPr="00BF52E9" w:rsidRDefault="00CF24AD" w:rsidP="00CF24AD">
      <w:pPr>
        <w:pStyle w:val="Prrafodelista"/>
        <w:tabs>
          <w:tab w:val="left" w:pos="426"/>
        </w:tabs>
        <w:spacing w:line="360" w:lineRule="auto"/>
        <w:ind w:left="0"/>
        <w:jc w:val="both"/>
        <w:rPr>
          <w:rFonts w:ascii="Palatino Linotype" w:hAnsi="Palatino Linotype"/>
          <w:color w:val="000000" w:themeColor="text1"/>
        </w:rPr>
      </w:pPr>
    </w:p>
    <w:p w14:paraId="117DB959" w14:textId="626460C0" w:rsidR="00C63294" w:rsidRPr="00BF52E9" w:rsidRDefault="00F638B9" w:rsidP="005917A6">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bookmarkStart w:id="4" w:name="_Toc461555889"/>
      <w:bookmarkStart w:id="5" w:name="_Toc466371858"/>
      <w:r w:rsidRPr="00BF52E9">
        <w:rPr>
          <w:rFonts w:ascii="Palatino Linotype" w:eastAsia="Times New Roman" w:hAnsi="Palatino Linotype" w:cs="Arial"/>
          <w:color w:val="000000" w:themeColor="text1"/>
        </w:rPr>
        <w:t>E</w:t>
      </w:r>
      <w:r w:rsidR="001E0672" w:rsidRPr="00BF52E9">
        <w:rPr>
          <w:rFonts w:ascii="Palatino Linotype" w:eastAsia="Times New Roman" w:hAnsi="Palatino Linotype" w:cs="Arial"/>
          <w:color w:val="000000" w:themeColor="text1"/>
        </w:rPr>
        <w:t xml:space="preserve">l </w:t>
      </w:r>
      <w:r w:rsidR="00C63294" w:rsidRPr="00BF52E9">
        <w:rPr>
          <w:rFonts w:ascii="Palatino Linotype" w:eastAsia="Times New Roman" w:hAnsi="Palatino Linotype" w:cs="Arial"/>
          <w:color w:val="000000" w:themeColor="text1"/>
        </w:rPr>
        <w:t>trece (13) de julio</w:t>
      </w:r>
      <w:r w:rsidR="00AE1CCB" w:rsidRPr="00BF52E9">
        <w:rPr>
          <w:rFonts w:ascii="Palatino Linotype" w:eastAsia="Times New Roman" w:hAnsi="Palatino Linotype" w:cs="Arial"/>
          <w:color w:val="000000" w:themeColor="text1"/>
        </w:rPr>
        <w:t xml:space="preserve"> de dos mil veintidós</w:t>
      </w:r>
      <w:r w:rsidR="001E0672" w:rsidRPr="00BF52E9">
        <w:rPr>
          <w:rFonts w:ascii="Palatino Linotype" w:eastAsia="Times New Roman" w:hAnsi="Palatino Linotype" w:cs="Arial"/>
          <w:color w:val="000000" w:themeColor="text1"/>
        </w:rPr>
        <w:t xml:space="preserve">, </w:t>
      </w:r>
      <w:r w:rsidR="00AE1CCB" w:rsidRPr="00BF52E9">
        <w:rPr>
          <w:rFonts w:ascii="Palatino Linotype" w:hAnsi="Palatino Linotype" w:cs="Arial"/>
          <w:color w:val="000000" w:themeColor="text1"/>
        </w:rPr>
        <w:t xml:space="preserve">la Comisionada Ponente decretó el cierre del periodo de instrucción, por lo que ordenó turnar </w:t>
      </w:r>
      <w:r w:rsidR="008A7F1F" w:rsidRPr="00BF52E9">
        <w:rPr>
          <w:rFonts w:ascii="Palatino Linotype" w:hAnsi="Palatino Linotype" w:cs="Arial"/>
          <w:color w:val="000000" w:themeColor="text1"/>
        </w:rPr>
        <w:t>el expediente</w:t>
      </w:r>
      <w:r w:rsidR="004D5BA4" w:rsidRPr="00BF52E9">
        <w:rPr>
          <w:rFonts w:ascii="Palatino Linotype" w:hAnsi="Palatino Linotype" w:cs="Arial"/>
          <w:color w:val="000000" w:themeColor="text1"/>
        </w:rPr>
        <w:t xml:space="preserve"> </w:t>
      </w:r>
      <w:r w:rsidR="00AE1CCB" w:rsidRPr="00BF52E9">
        <w:rPr>
          <w:rFonts w:ascii="Palatino Linotype" w:hAnsi="Palatino Linotype" w:cs="Arial"/>
          <w:color w:val="000000" w:themeColor="text1"/>
        </w:rPr>
        <w:t>para su resolución, misma que ahora se pronuncia</w:t>
      </w:r>
      <w:r w:rsidR="00C63294" w:rsidRPr="00BF52E9">
        <w:rPr>
          <w:rFonts w:ascii="Palatino Linotype" w:hAnsi="Palatino Linotype" w:cs="Arial"/>
          <w:color w:val="000000" w:themeColor="text1"/>
        </w:rPr>
        <w:t>.</w:t>
      </w:r>
    </w:p>
    <w:p w14:paraId="2BF7F450" w14:textId="77777777" w:rsidR="00C63294" w:rsidRPr="00BF52E9" w:rsidRDefault="00C63294" w:rsidP="00C63294">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8B04BD4" w14:textId="70F4DDE4" w:rsidR="00F638B9" w:rsidRPr="00BF52E9" w:rsidRDefault="00C63294" w:rsidP="005917A6">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F52E9">
        <w:rPr>
          <w:rFonts w:ascii="Palatino Linotype" w:hAnsi="Palatino Linotype" w:cs="Arial"/>
          <w:color w:val="000000" w:themeColor="text1"/>
        </w:rPr>
        <w:t xml:space="preserve">Finalmente, el </w:t>
      </w:r>
      <w:r w:rsidR="00F62E5C" w:rsidRPr="00BF52E9">
        <w:rPr>
          <w:rFonts w:ascii="Palatino Linotype" w:hAnsi="Palatino Linotype" w:cs="Arial"/>
          <w:color w:val="000000" w:themeColor="text1"/>
        </w:rPr>
        <w:t xml:space="preserve">veintidós (22) de septiembre de dos mil veintidós, </w:t>
      </w:r>
      <w:r w:rsidR="00F62E5C" w:rsidRPr="00BF52E9">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00F62E5C" w:rsidRPr="00BF52E9">
        <w:rPr>
          <w:rFonts w:ascii="Palatino Linotype" w:hAnsi="Palatino Linotype" w:cs="Arial"/>
          <w:bCs/>
          <w:color w:val="000000" w:themeColor="text1"/>
          <w:lang w:val="es-ES"/>
        </w:rPr>
        <w:t xml:space="preserve"> </w:t>
      </w:r>
      <w:r w:rsidR="00F62E5C" w:rsidRPr="00BF52E9">
        <w:rPr>
          <w:rFonts w:ascii="Palatino Linotype" w:hAnsi="Palatino Linotype" w:cs="Arial"/>
          <w:color w:val="000000" w:themeColor="text1"/>
          <w:lang w:val="es-ES"/>
        </w:rPr>
        <w:t>se notificó que el plazo de treinta (30) días para resolver los recursos de revisión acumulados sería ampliado por un periodo de quince (15) días hábiles adicionales.</w:t>
      </w:r>
    </w:p>
    <w:p w14:paraId="7CF17142" w14:textId="77777777" w:rsidR="00F62E5C" w:rsidRPr="00BF52E9" w:rsidRDefault="00F62E5C" w:rsidP="00F62E5C">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A40E9C8" w14:textId="77777777" w:rsidR="00F62E5C" w:rsidRPr="00BF52E9" w:rsidRDefault="00F62E5C" w:rsidP="00F62E5C">
      <w:pPr>
        <w:pStyle w:val="Prrafodelista"/>
        <w:numPr>
          <w:ilvl w:val="0"/>
          <w:numId w:val="1"/>
        </w:numPr>
        <w:tabs>
          <w:tab w:val="left" w:pos="426"/>
        </w:tabs>
        <w:spacing w:before="240" w:after="240" w:line="360" w:lineRule="auto"/>
        <w:jc w:val="both"/>
        <w:rPr>
          <w:rFonts w:ascii="Palatino Linotype" w:hAnsi="Palatino Linotype"/>
        </w:rPr>
      </w:pPr>
      <w:r w:rsidRPr="00BF52E9">
        <w:rPr>
          <w:rFonts w:ascii="Palatino Linotype" w:hAnsi="Palatino Linotype" w:cs="Arial"/>
          <w:color w:val="000000" w:themeColor="text1"/>
          <w:lang w:val="es-ES"/>
        </w:rPr>
        <w:t xml:space="preserve">Este </w:t>
      </w:r>
      <w:r w:rsidRPr="00BF52E9">
        <w:rPr>
          <w:rFonts w:ascii="Palatino Linotype" w:eastAsia="Calibri" w:hAnsi="Palatino Linotype" w:cs="Arial"/>
        </w:rPr>
        <w:t xml:space="preserve">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w:t>
      </w:r>
      <w:r w:rsidRPr="00BF52E9">
        <w:rPr>
          <w:rFonts w:ascii="Palatino Linotype" w:eastAsia="Calibri" w:hAnsi="Palatino Linotype" w:cs="Arial"/>
        </w:rPr>
        <w:lastRenderedPageBreak/>
        <w:t>deben resolverse por este Instituto. Circunstancia atípica que ha rebasado las capacidades técnicas y humanas del personal encargado de la proyección de las resoluciones a dichos medios de impugnación.</w:t>
      </w:r>
    </w:p>
    <w:p w14:paraId="57557DF0" w14:textId="77777777" w:rsidR="00F62E5C" w:rsidRPr="00BF52E9" w:rsidRDefault="00F62E5C" w:rsidP="00F62E5C">
      <w:pPr>
        <w:pStyle w:val="Prrafodelista"/>
        <w:tabs>
          <w:tab w:val="left" w:pos="426"/>
        </w:tabs>
        <w:spacing w:before="240" w:after="240" w:line="360" w:lineRule="auto"/>
        <w:ind w:left="0"/>
        <w:jc w:val="both"/>
        <w:rPr>
          <w:rFonts w:ascii="Palatino Linotype" w:hAnsi="Palatino Linotype"/>
        </w:rPr>
      </w:pPr>
    </w:p>
    <w:p w14:paraId="05CD49B1" w14:textId="77777777" w:rsidR="00F62E5C" w:rsidRPr="00BF52E9" w:rsidRDefault="00F62E5C" w:rsidP="00F62E5C">
      <w:pPr>
        <w:pStyle w:val="Prrafodelista"/>
        <w:numPr>
          <w:ilvl w:val="0"/>
          <w:numId w:val="1"/>
        </w:numPr>
        <w:tabs>
          <w:tab w:val="left" w:pos="426"/>
        </w:tabs>
        <w:spacing w:line="360" w:lineRule="auto"/>
        <w:jc w:val="both"/>
        <w:rPr>
          <w:rFonts w:ascii="Palatino Linotype" w:hAnsi="Palatino Linotype"/>
          <w:color w:val="000000" w:themeColor="text1"/>
        </w:rPr>
      </w:pPr>
      <w:r w:rsidRPr="00BF52E9">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2F90B530" w14:textId="77777777" w:rsidR="00F62E5C" w:rsidRPr="00BF52E9" w:rsidRDefault="00F62E5C" w:rsidP="00F62E5C">
      <w:pPr>
        <w:pStyle w:val="Prrafodelista"/>
        <w:tabs>
          <w:tab w:val="left" w:pos="426"/>
        </w:tabs>
        <w:spacing w:line="360" w:lineRule="auto"/>
        <w:ind w:left="0"/>
        <w:jc w:val="both"/>
        <w:rPr>
          <w:rFonts w:ascii="Palatino Linotype" w:hAnsi="Palatino Linotype"/>
          <w:color w:val="000000" w:themeColor="text1"/>
        </w:rPr>
      </w:pPr>
    </w:p>
    <w:p w14:paraId="5D83BA84" w14:textId="77777777" w:rsidR="00F62E5C" w:rsidRPr="00BF52E9" w:rsidRDefault="00F62E5C" w:rsidP="00F62E5C">
      <w:pPr>
        <w:pStyle w:val="Prrafodelista"/>
        <w:numPr>
          <w:ilvl w:val="0"/>
          <w:numId w:val="1"/>
        </w:numPr>
        <w:tabs>
          <w:tab w:val="left" w:pos="426"/>
        </w:tabs>
        <w:spacing w:before="240" w:after="240" w:line="360" w:lineRule="auto"/>
        <w:jc w:val="both"/>
        <w:rPr>
          <w:rFonts w:ascii="Palatino Linotype" w:hAnsi="Palatino Linotype"/>
        </w:rPr>
      </w:pPr>
      <w:r w:rsidRPr="00BF52E9">
        <w:rPr>
          <w:rFonts w:ascii="Palatino Linotype" w:eastAsia="Calibri" w:hAnsi="Palatino Linotype" w:cs="Arial"/>
          <w:color w:val="000000" w:themeColor="text1"/>
        </w:rPr>
        <w:t xml:space="preserve">Así, </w:t>
      </w:r>
      <w:r w:rsidRPr="00BF52E9">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197501E" w14:textId="77777777" w:rsidR="00F62E5C" w:rsidRPr="00BF52E9" w:rsidRDefault="00F62E5C" w:rsidP="00F62E5C">
      <w:pPr>
        <w:pStyle w:val="Prrafodelista"/>
        <w:tabs>
          <w:tab w:val="left" w:pos="426"/>
        </w:tabs>
        <w:spacing w:before="240" w:after="240" w:line="360" w:lineRule="auto"/>
        <w:ind w:left="0"/>
        <w:jc w:val="both"/>
        <w:rPr>
          <w:rFonts w:ascii="Palatino Linotype" w:hAnsi="Palatino Linotype"/>
        </w:rPr>
      </w:pPr>
    </w:p>
    <w:p w14:paraId="44E95388" w14:textId="77777777" w:rsidR="00F62E5C" w:rsidRPr="00BF52E9" w:rsidRDefault="00F62E5C" w:rsidP="00F62E5C">
      <w:pPr>
        <w:pStyle w:val="Prrafodelista"/>
        <w:numPr>
          <w:ilvl w:val="0"/>
          <w:numId w:val="1"/>
        </w:numPr>
        <w:tabs>
          <w:tab w:val="left" w:pos="426"/>
        </w:tabs>
        <w:spacing w:before="240" w:after="240" w:line="360" w:lineRule="auto"/>
        <w:jc w:val="both"/>
        <w:rPr>
          <w:rFonts w:ascii="Palatino Linotype" w:hAnsi="Palatino Linotype"/>
        </w:rPr>
      </w:pPr>
      <w:r w:rsidRPr="00BF52E9">
        <w:rPr>
          <w:rFonts w:ascii="Palatino Linotype" w:eastAsia="Calibri" w:hAnsi="Palatino Linotype" w:cs="Arial"/>
        </w:rPr>
        <w:t xml:space="preserve">En </w:t>
      </w:r>
      <w:r w:rsidRPr="00BF52E9">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63670EE" w14:textId="77777777" w:rsidR="00F62E5C" w:rsidRPr="00BF52E9" w:rsidRDefault="00F62E5C" w:rsidP="00F62E5C">
      <w:pPr>
        <w:pStyle w:val="Prrafodelista"/>
        <w:tabs>
          <w:tab w:val="left" w:pos="426"/>
        </w:tabs>
        <w:spacing w:before="240" w:after="240" w:line="360" w:lineRule="auto"/>
        <w:ind w:left="0"/>
        <w:jc w:val="both"/>
        <w:rPr>
          <w:rFonts w:ascii="Palatino Linotype" w:hAnsi="Palatino Linotype"/>
        </w:rPr>
      </w:pPr>
    </w:p>
    <w:p w14:paraId="31974336" w14:textId="77777777" w:rsidR="00F62E5C" w:rsidRPr="00BF52E9" w:rsidRDefault="00F62E5C" w:rsidP="00F62E5C">
      <w:pPr>
        <w:pStyle w:val="Prrafodelista"/>
        <w:numPr>
          <w:ilvl w:val="0"/>
          <w:numId w:val="1"/>
        </w:numPr>
        <w:tabs>
          <w:tab w:val="left" w:pos="426"/>
        </w:tabs>
        <w:spacing w:line="360" w:lineRule="auto"/>
        <w:jc w:val="both"/>
        <w:rPr>
          <w:rFonts w:ascii="Palatino Linotype" w:hAnsi="Palatino Linotype"/>
          <w:color w:val="000000" w:themeColor="text1"/>
        </w:rPr>
      </w:pPr>
      <w:r w:rsidRPr="00BF52E9">
        <w:rPr>
          <w:rFonts w:ascii="Palatino Linotype" w:eastAsia="Calibri" w:hAnsi="Palatino Linotype" w:cs="Arial"/>
        </w:rPr>
        <w:t xml:space="preserve">Por </w:t>
      </w:r>
      <w:r w:rsidRPr="00BF52E9">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12FA45E9" w14:textId="77777777" w:rsidR="00F62E5C" w:rsidRPr="00BF52E9" w:rsidRDefault="00F62E5C" w:rsidP="00F62E5C">
      <w:pPr>
        <w:pStyle w:val="Prrafodelista"/>
        <w:numPr>
          <w:ilvl w:val="1"/>
          <w:numId w:val="42"/>
        </w:numPr>
        <w:tabs>
          <w:tab w:val="left" w:pos="426"/>
        </w:tabs>
        <w:spacing w:line="360" w:lineRule="auto"/>
        <w:ind w:left="1134"/>
        <w:jc w:val="both"/>
        <w:rPr>
          <w:rFonts w:ascii="Palatino Linotype" w:eastAsia="Calibri" w:hAnsi="Palatino Linotype" w:cs="Arial"/>
        </w:rPr>
      </w:pPr>
      <w:r w:rsidRPr="00BF52E9">
        <w:rPr>
          <w:rFonts w:ascii="Palatino Linotype" w:eastAsia="Calibri" w:hAnsi="Palatino Linotype" w:cs="Arial"/>
          <w:b/>
          <w:bCs/>
        </w:rPr>
        <w:lastRenderedPageBreak/>
        <w:t>Complejidad del Asunto:</w:t>
      </w:r>
      <w:r w:rsidRPr="00BF52E9">
        <w:rPr>
          <w:rFonts w:ascii="Palatino Linotype" w:eastAsia="Calibri" w:hAnsi="Palatino Linotype" w:cs="Arial"/>
        </w:rPr>
        <w:t xml:space="preserve"> La complejidad de la prueba, la pluralidad de sujetos procesales, el tiempo transcurrido, las características y contexto del recurso.</w:t>
      </w:r>
    </w:p>
    <w:p w14:paraId="2658C693" w14:textId="77777777" w:rsidR="00F62E5C" w:rsidRPr="00BF52E9" w:rsidRDefault="00F62E5C" w:rsidP="00F62E5C">
      <w:pPr>
        <w:pStyle w:val="Prrafodelista"/>
        <w:numPr>
          <w:ilvl w:val="1"/>
          <w:numId w:val="42"/>
        </w:numPr>
        <w:tabs>
          <w:tab w:val="left" w:pos="426"/>
        </w:tabs>
        <w:spacing w:line="360" w:lineRule="auto"/>
        <w:ind w:left="1134"/>
        <w:jc w:val="both"/>
        <w:rPr>
          <w:rFonts w:ascii="Palatino Linotype" w:eastAsia="Calibri" w:hAnsi="Palatino Linotype" w:cs="Arial"/>
        </w:rPr>
      </w:pPr>
      <w:r w:rsidRPr="00BF52E9">
        <w:rPr>
          <w:rFonts w:ascii="Palatino Linotype" w:eastAsia="Calibri" w:hAnsi="Palatino Linotype" w:cs="Arial"/>
          <w:b/>
          <w:bCs/>
        </w:rPr>
        <w:t>Actividad Procesal del interesado:</w:t>
      </w:r>
      <w:r w:rsidRPr="00BF52E9">
        <w:rPr>
          <w:rFonts w:ascii="Palatino Linotype" w:eastAsia="Calibri" w:hAnsi="Palatino Linotype" w:cs="Arial"/>
        </w:rPr>
        <w:t xml:space="preserve"> Acciones u omisiones del interesado.</w:t>
      </w:r>
    </w:p>
    <w:p w14:paraId="36C6C175" w14:textId="77777777" w:rsidR="00F62E5C" w:rsidRPr="00BF52E9" w:rsidRDefault="00F62E5C" w:rsidP="00F62E5C">
      <w:pPr>
        <w:pStyle w:val="Prrafodelista"/>
        <w:numPr>
          <w:ilvl w:val="1"/>
          <w:numId w:val="42"/>
        </w:numPr>
        <w:tabs>
          <w:tab w:val="left" w:pos="426"/>
        </w:tabs>
        <w:spacing w:line="360" w:lineRule="auto"/>
        <w:ind w:left="1134"/>
        <w:jc w:val="both"/>
        <w:rPr>
          <w:rFonts w:ascii="Palatino Linotype" w:eastAsia="Calibri" w:hAnsi="Palatino Linotype" w:cs="Arial"/>
        </w:rPr>
      </w:pPr>
      <w:r w:rsidRPr="00BF52E9">
        <w:rPr>
          <w:rFonts w:ascii="Palatino Linotype" w:eastAsia="Calibri" w:hAnsi="Palatino Linotype" w:cs="Arial"/>
          <w:b/>
          <w:bCs/>
        </w:rPr>
        <w:t>Conducta de la Autoridad:</w:t>
      </w:r>
      <w:r w:rsidRPr="00BF52E9">
        <w:rPr>
          <w:rFonts w:ascii="Palatino Linotype" w:eastAsia="Calibri" w:hAnsi="Palatino Linotype" w:cs="Arial"/>
        </w:rPr>
        <w:t xml:space="preserve"> Las Acciones u omisiones realizadas en el procedimiento. Así como si la autoridad actuó con la debida diligencia.</w:t>
      </w:r>
    </w:p>
    <w:p w14:paraId="01F866FF" w14:textId="77777777" w:rsidR="00F62E5C" w:rsidRPr="00BF52E9" w:rsidRDefault="00F62E5C" w:rsidP="00F62E5C">
      <w:pPr>
        <w:pStyle w:val="Prrafodelista"/>
        <w:numPr>
          <w:ilvl w:val="1"/>
          <w:numId w:val="42"/>
        </w:numPr>
        <w:tabs>
          <w:tab w:val="left" w:pos="426"/>
        </w:tabs>
        <w:spacing w:line="360" w:lineRule="auto"/>
        <w:ind w:left="1134"/>
        <w:jc w:val="both"/>
        <w:rPr>
          <w:rFonts w:ascii="Palatino Linotype" w:hAnsi="Palatino Linotype"/>
          <w:color w:val="000000" w:themeColor="text1"/>
        </w:rPr>
      </w:pPr>
      <w:r w:rsidRPr="00BF52E9">
        <w:rPr>
          <w:rFonts w:ascii="Palatino Linotype" w:eastAsia="Calibri" w:hAnsi="Palatino Linotype" w:cs="Arial"/>
          <w:b/>
          <w:bCs/>
        </w:rPr>
        <w:t xml:space="preserve">La afectación generada en la situación jurídica de la persona involucrada en el proceso: </w:t>
      </w:r>
      <w:r w:rsidRPr="00BF52E9">
        <w:rPr>
          <w:rFonts w:ascii="Palatino Linotype" w:eastAsia="Calibri" w:hAnsi="Palatino Linotype" w:cs="Arial"/>
        </w:rPr>
        <w:t>Violación a sus derechos humanos.</w:t>
      </w:r>
    </w:p>
    <w:p w14:paraId="3193EEAC" w14:textId="77777777" w:rsidR="00F62E5C" w:rsidRPr="00BF52E9" w:rsidRDefault="00F62E5C" w:rsidP="00F62E5C">
      <w:pPr>
        <w:pStyle w:val="Prrafodelista"/>
        <w:tabs>
          <w:tab w:val="left" w:pos="426"/>
        </w:tabs>
        <w:spacing w:line="360" w:lineRule="auto"/>
        <w:ind w:left="0"/>
        <w:jc w:val="both"/>
        <w:rPr>
          <w:rFonts w:ascii="Palatino Linotype" w:hAnsi="Palatino Linotype"/>
          <w:color w:val="000000" w:themeColor="text1"/>
        </w:rPr>
      </w:pPr>
    </w:p>
    <w:p w14:paraId="13381282" w14:textId="77777777" w:rsidR="00F62E5C" w:rsidRPr="00BF52E9" w:rsidRDefault="00F62E5C" w:rsidP="00F62E5C">
      <w:pPr>
        <w:pStyle w:val="Prrafodelista"/>
        <w:numPr>
          <w:ilvl w:val="0"/>
          <w:numId w:val="1"/>
        </w:numPr>
        <w:tabs>
          <w:tab w:val="left" w:pos="426"/>
        </w:tabs>
        <w:spacing w:before="240" w:after="240" w:line="360" w:lineRule="auto"/>
        <w:jc w:val="both"/>
        <w:rPr>
          <w:rFonts w:ascii="Palatino Linotype" w:hAnsi="Palatino Linotype"/>
        </w:rPr>
      </w:pPr>
      <w:r w:rsidRPr="00BF52E9">
        <w:rPr>
          <w:rFonts w:ascii="Palatino Linotype" w:eastAsia="Calibri" w:hAnsi="Palatino Linotype" w:cs="Arial"/>
          <w:color w:val="000000" w:themeColor="text1"/>
        </w:rPr>
        <w:t xml:space="preserve">De </w:t>
      </w:r>
      <w:r w:rsidRPr="00BF52E9">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92ABD6C" w14:textId="77777777" w:rsidR="00F62E5C" w:rsidRPr="00BF52E9" w:rsidRDefault="00F62E5C" w:rsidP="00F62E5C">
      <w:pPr>
        <w:pStyle w:val="Prrafodelista"/>
        <w:tabs>
          <w:tab w:val="left" w:pos="426"/>
        </w:tabs>
        <w:spacing w:before="240" w:after="240" w:line="360" w:lineRule="auto"/>
        <w:ind w:left="0"/>
        <w:jc w:val="both"/>
        <w:rPr>
          <w:rFonts w:ascii="Palatino Linotype" w:hAnsi="Palatino Linotype"/>
        </w:rPr>
      </w:pPr>
    </w:p>
    <w:p w14:paraId="27B1BAEB" w14:textId="77777777" w:rsidR="00F62E5C" w:rsidRPr="00BF52E9" w:rsidRDefault="00F62E5C" w:rsidP="00F62E5C">
      <w:pPr>
        <w:pStyle w:val="Prrafodelista"/>
        <w:numPr>
          <w:ilvl w:val="0"/>
          <w:numId w:val="1"/>
        </w:numPr>
        <w:tabs>
          <w:tab w:val="left" w:pos="426"/>
        </w:tabs>
        <w:spacing w:before="240" w:after="240" w:line="360" w:lineRule="auto"/>
        <w:jc w:val="both"/>
        <w:rPr>
          <w:rFonts w:ascii="Palatino Linotype" w:hAnsi="Palatino Linotype"/>
        </w:rPr>
      </w:pPr>
      <w:r w:rsidRPr="00BF52E9">
        <w:rPr>
          <w:rFonts w:ascii="Palatino Linotype" w:eastAsia="Calibri" w:hAnsi="Palatino Linotype" w:cs="Arial"/>
        </w:rPr>
        <w:t xml:space="preserve">Argumento </w:t>
      </w:r>
      <w:r w:rsidRPr="00BF52E9">
        <w:rPr>
          <w:rFonts w:ascii="Palatino Linotype" w:hAnsi="Palatino Linotype"/>
        </w:rPr>
        <w:t xml:space="preserve">que encuentra sustento en la jurisprudencia P./J. 32/92 emitida por el Pleno de la Suprema Corte de Justicia de la Nación de rubro </w:t>
      </w:r>
      <w:r w:rsidRPr="00BF52E9">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BF52E9">
        <w:rPr>
          <w:rStyle w:val="Refdenotaalpie"/>
          <w:rFonts w:ascii="Palatino Linotype" w:hAnsi="Palatino Linotype"/>
          <w:i/>
        </w:rPr>
        <w:footnoteReference w:id="1"/>
      </w:r>
      <w:r w:rsidRPr="00BF52E9">
        <w:rPr>
          <w:rFonts w:ascii="Palatino Linotype" w:hAnsi="Palatino Linotype"/>
        </w:rPr>
        <w:t>, visible en la Gaceta del Seminario Judicial de la Federación con el registro digital 205635.</w:t>
      </w:r>
    </w:p>
    <w:p w14:paraId="685C8550" w14:textId="77777777" w:rsidR="00F62E5C" w:rsidRPr="00BF52E9" w:rsidRDefault="00F62E5C" w:rsidP="00F62E5C">
      <w:pPr>
        <w:pStyle w:val="Prrafodelista"/>
        <w:tabs>
          <w:tab w:val="left" w:pos="426"/>
        </w:tabs>
        <w:spacing w:before="240" w:after="240" w:line="360" w:lineRule="auto"/>
        <w:ind w:left="0"/>
        <w:jc w:val="both"/>
        <w:rPr>
          <w:rFonts w:ascii="Palatino Linotype" w:hAnsi="Palatino Linotype"/>
        </w:rPr>
      </w:pPr>
    </w:p>
    <w:p w14:paraId="407333E4" w14:textId="77777777" w:rsidR="00F62E5C" w:rsidRPr="00BF52E9" w:rsidRDefault="00F62E5C" w:rsidP="00F62E5C">
      <w:pPr>
        <w:pStyle w:val="Prrafodelista"/>
        <w:numPr>
          <w:ilvl w:val="0"/>
          <w:numId w:val="1"/>
        </w:numPr>
        <w:tabs>
          <w:tab w:val="left" w:pos="426"/>
        </w:tabs>
        <w:spacing w:before="240" w:after="240" w:line="360" w:lineRule="auto"/>
        <w:jc w:val="both"/>
        <w:rPr>
          <w:rFonts w:ascii="Palatino Linotype" w:hAnsi="Palatino Linotype"/>
        </w:rPr>
      </w:pPr>
      <w:r w:rsidRPr="00BF52E9">
        <w:rPr>
          <w:rFonts w:ascii="Palatino Linotype" w:eastAsia="Calibri" w:hAnsi="Palatino Linotype" w:cs="Arial"/>
        </w:rPr>
        <w:t xml:space="preserve">Razones </w:t>
      </w:r>
      <w:r w:rsidRPr="00BF52E9">
        <w:rPr>
          <w:rFonts w:ascii="Palatino Linotype" w:hAnsi="Palatino Linotype"/>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E9A85E6" w14:textId="77777777" w:rsidR="00F62E5C" w:rsidRPr="00BF52E9" w:rsidRDefault="00F62E5C" w:rsidP="00F62E5C">
      <w:pPr>
        <w:pStyle w:val="Prrafodelista"/>
        <w:tabs>
          <w:tab w:val="left" w:pos="426"/>
        </w:tabs>
        <w:spacing w:before="240" w:after="240" w:line="360" w:lineRule="auto"/>
        <w:ind w:left="0"/>
        <w:jc w:val="both"/>
        <w:rPr>
          <w:rFonts w:ascii="Palatino Linotype" w:hAnsi="Palatino Linotype"/>
        </w:rPr>
      </w:pPr>
    </w:p>
    <w:p w14:paraId="290F9AC1" w14:textId="77777777" w:rsidR="00F62E5C" w:rsidRPr="00BF52E9" w:rsidRDefault="00F62E5C" w:rsidP="00F62E5C">
      <w:pPr>
        <w:pStyle w:val="Prrafodelista"/>
        <w:numPr>
          <w:ilvl w:val="0"/>
          <w:numId w:val="1"/>
        </w:numPr>
        <w:tabs>
          <w:tab w:val="left" w:pos="426"/>
        </w:tabs>
        <w:spacing w:before="240" w:after="240" w:line="360" w:lineRule="auto"/>
        <w:jc w:val="both"/>
        <w:rPr>
          <w:rFonts w:ascii="Palatino Linotype" w:hAnsi="Palatino Linotype"/>
        </w:rPr>
      </w:pPr>
      <w:r w:rsidRPr="00BF52E9">
        <w:rPr>
          <w:rFonts w:ascii="Palatino Linotype" w:eastAsia="Calibri" w:hAnsi="Palatino Linotype" w:cs="Arial"/>
        </w:rPr>
        <w:lastRenderedPageBreak/>
        <w:t xml:space="preserve">Por </w:t>
      </w:r>
      <w:r w:rsidRPr="00BF52E9">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56B09B8E" w14:textId="77777777" w:rsidR="00F62E5C" w:rsidRPr="00BF52E9" w:rsidRDefault="00F62E5C" w:rsidP="00F62E5C">
      <w:pPr>
        <w:pStyle w:val="Prrafodelista"/>
        <w:tabs>
          <w:tab w:val="left" w:pos="426"/>
        </w:tabs>
        <w:spacing w:before="240" w:after="240" w:line="360" w:lineRule="auto"/>
        <w:ind w:left="0"/>
        <w:jc w:val="both"/>
        <w:rPr>
          <w:rFonts w:ascii="Palatino Linotype" w:hAnsi="Palatino Linotype"/>
        </w:rPr>
      </w:pPr>
    </w:p>
    <w:p w14:paraId="504C6E54" w14:textId="77777777" w:rsidR="00F62E5C" w:rsidRPr="00BF52E9" w:rsidRDefault="00F62E5C" w:rsidP="00F62E5C">
      <w:pPr>
        <w:pStyle w:val="Prrafodelista"/>
        <w:numPr>
          <w:ilvl w:val="0"/>
          <w:numId w:val="1"/>
        </w:numPr>
        <w:tabs>
          <w:tab w:val="left" w:pos="426"/>
        </w:tabs>
        <w:spacing w:line="360" w:lineRule="auto"/>
        <w:jc w:val="both"/>
        <w:rPr>
          <w:rFonts w:ascii="Palatino Linotype" w:hAnsi="Palatino Linotype"/>
          <w:color w:val="000000" w:themeColor="text1"/>
        </w:rPr>
      </w:pPr>
      <w:r w:rsidRPr="00BF52E9">
        <w:rPr>
          <w:rFonts w:ascii="Palatino Linotype" w:eastAsia="Calibri" w:hAnsi="Palatino Linotype" w:cs="Arial"/>
        </w:rPr>
        <w:t xml:space="preserve">Al </w:t>
      </w:r>
      <w:r w:rsidRPr="00BF52E9">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1F315AE5" w14:textId="77777777" w:rsidR="00F62E5C" w:rsidRPr="00BF52E9" w:rsidRDefault="00F62E5C" w:rsidP="00F62E5C">
      <w:pPr>
        <w:pStyle w:val="Prrafodelista"/>
        <w:tabs>
          <w:tab w:val="left" w:pos="426"/>
        </w:tabs>
        <w:spacing w:line="360" w:lineRule="auto"/>
        <w:ind w:left="0"/>
        <w:jc w:val="both"/>
        <w:rPr>
          <w:rFonts w:ascii="Palatino Linotype" w:hAnsi="Palatino Linotype"/>
          <w:color w:val="000000" w:themeColor="text1"/>
        </w:rPr>
      </w:pPr>
    </w:p>
    <w:p w14:paraId="4378B684" w14:textId="77777777" w:rsidR="00F62E5C" w:rsidRPr="00BF52E9" w:rsidRDefault="00F62E5C" w:rsidP="00F62E5C">
      <w:pPr>
        <w:pStyle w:val="Prrafodelista"/>
        <w:spacing w:line="276" w:lineRule="auto"/>
        <w:ind w:left="567" w:right="567"/>
        <w:jc w:val="both"/>
        <w:rPr>
          <w:rFonts w:ascii="Palatino Linotype" w:hAnsi="Palatino Linotype"/>
          <w:i/>
          <w:sz w:val="22"/>
        </w:rPr>
      </w:pPr>
      <w:r w:rsidRPr="00BF52E9">
        <w:rPr>
          <w:rFonts w:ascii="Palatino Linotype" w:hAnsi="Palatino Linotype"/>
          <w:b/>
          <w:i/>
          <w:sz w:val="22"/>
        </w:rPr>
        <w:t>PLAZO RAZONABLE PARA RESOLVER. DIMENSIÓN Y EFECTOS DE ESTE CONCEPTO CUANDO SE ADUCE EXCESIVA CARGA DE TRABAJO.</w:t>
      </w:r>
      <w:r w:rsidRPr="00BF52E9">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w:t>
      </w:r>
      <w:r w:rsidRPr="00BF52E9">
        <w:rPr>
          <w:rFonts w:ascii="Palatino Linotype" w:hAnsi="Palatino Linotype"/>
          <w:i/>
          <w:sz w:val="22"/>
        </w:rPr>
        <w:lastRenderedPageBreak/>
        <w:t>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BF52E9">
        <w:rPr>
          <w:rStyle w:val="Refdenotaalpie"/>
          <w:rFonts w:ascii="Palatino Linotype" w:hAnsi="Palatino Linotype"/>
          <w:i/>
          <w:sz w:val="22"/>
        </w:rPr>
        <w:footnoteReference w:id="2"/>
      </w:r>
    </w:p>
    <w:p w14:paraId="08FED00E" w14:textId="77777777" w:rsidR="00F62E5C" w:rsidRPr="00BF52E9" w:rsidRDefault="00F62E5C" w:rsidP="00F62E5C">
      <w:pPr>
        <w:pStyle w:val="Prrafodelista"/>
        <w:spacing w:line="276" w:lineRule="auto"/>
        <w:ind w:left="567" w:right="567"/>
        <w:jc w:val="both"/>
        <w:rPr>
          <w:rFonts w:ascii="Palatino Linotype" w:hAnsi="Palatino Linotype"/>
          <w:i/>
          <w:sz w:val="22"/>
        </w:rPr>
      </w:pPr>
    </w:p>
    <w:p w14:paraId="3280645B" w14:textId="77777777" w:rsidR="00F62E5C" w:rsidRPr="00BF52E9" w:rsidRDefault="00F62E5C" w:rsidP="00F62E5C">
      <w:pPr>
        <w:pStyle w:val="Prrafodelista"/>
        <w:spacing w:line="276" w:lineRule="auto"/>
        <w:ind w:left="567" w:right="567"/>
        <w:jc w:val="both"/>
        <w:rPr>
          <w:rFonts w:ascii="Palatino Linotype" w:hAnsi="Palatino Linotype"/>
          <w:i/>
          <w:sz w:val="22"/>
        </w:rPr>
      </w:pPr>
      <w:r w:rsidRPr="00BF52E9">
        <w:rPr>
          <w:rFonts w:ascii="Palatino Linotype" w:hAnsi="Palatino Linotype"/>
          <w:b/>
          <w:i/>
          <w:sz w:val="22"/>
        </w:rPr>
        <w:t>PLAZO RAZONABLE PARA RESOLVER. CONCEPTO Y ELEMENTOS QUE LO INTEGRAN A LA LUZ DEL DERECHO INTERNACIONAL DE LOS DERECHOS HUMANOS.</w:t>
      </w:r>
      <w:r w:rsidRPr="00BF52E9">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w:t>
      </w:r>
      <w:r w:rsidRPr="00BF52E9">
        <w:rPr>
          <w:rFonts w:ascii="Palatino Linotype" w:hAnsi="Palatino Linotype"/>
          <w:i/>
          <w:sz w:val="22"/>
        </w:rPr>
        <w:lastRenderedPageBreak/>
        <w:t>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BF52E9">
        <w:rPr>
          <w:rStyle w:val="Refdenotaalpie"/>
          <w:rFonts w:ascii="Palatino Linotype" w:hAnsi="Palatino Linotype"/>
          <w:i/>
          <w:sz w:val="22"/>
        </w:rPr>
        <w:footnoteReference w:id="3"/>
      </w:r>
    </w:p>
    <w:p w14:paraId="0296C48A" w14:textId="77777777" w:rsidR="00F62E5C" w:rsidRPr="00BF52E9" w:rsidRDefault="00F62E5C" w:rsidP="00F62E5C">
      <w:pPr>
        <w:pStyle w:val="Prrafodelista"/>
        <w:tabs>
          <w:tab w:val="left" w:pos="426"/>
        </w:tabs>
        <w:spacing w:line="360" w:lineRule="auto"/>
        <w:ind w:left="0"/>
        <w:jc w:val="both"/>
        <w:rPr>
          <w:rFonts w:ascii="Palatino Linotype" w:hAnsi="Palatino Linotype"/>
          <w:color w:val="000000" w:themeColor="text1"/>
        </w:rPr>
      </w:pPr>
    </w:p>
    <w:p w14:paraId="4A83B206" w14:textId="6CFE8E90" w:rsidR="00F62E5C" w:rsidRPr="00BF52E9" w:rsidRDefault="00F62E5C" w:rsidP="00F62E5C">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F52E9">
        <w:rPr>
          <w:rFonts w:ascii="Palatino Linotype" w:eastAsia="Calibri" w:hAnsi="Palatino Linotype" w:cs="Arial"/>
          <w:color w:val="000000" w:themeColor="text1"/>
        </w:rPr>
        <w:t xml:space="preserve">Por </w:t>
      </w:r>
      <w:r w:rsidRPr="00BF52E9">
        <w:rPr>
          <w:rFonts w:ascii="Palatino Linotype" w:hAnsi="Palatino Linotype"/>
        </w:rPr>
        <w:t>ello, este Organismo Garante, comprometido con la tutela de los derechos humanos confiados, señala que este exceso del plazo legal para resolver el presente asunto, resulta de carácter excepcional; y</w:t>
      </w:r>
      <w:r w:rsidRPr="00BF52E9">
        <w:rPr>
          <w:rFonts w:ascii="Palatino Linotype" w:hAnsi="Palatino Linotype"/>
          <w:color w:val="000000" w:themeColor="text1"/>
        </w:rPr>
        <w:t xml:space="preserve"> -------------------------------------------------------</w:t>
      </w:r>
    </w:p>
    <w:p w14:paraId="3DE1C2DA" w14:textId="77777777" w:rsidR="00C63294" w:rsidRPr="00BF52E9" w:rsidRDefault="00C63294" w:rsidP="00C63294">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CB47E4D" w14:textId="0D508B51" w:rsidR="00C33279" w:rsidRPr="00BF52E9" w:rsidRDefault="007C0013" w:rsidP="00B31E90">
      <w:pPr>
        <w:pStyle w:val="Ttulo1"/>
        <w:spacing w:before="0"/>
        <w:jc w:val="center"/>
        <w:rPr>
          <w:b/>
          <w:color w:val="000000" w:themeColor="text1"/>
        </w:rPr>
      </w:pPr>
      <w:bookmarkStart w:id="6" w:name="_Toc88071777"/>
      <w:r w:rsidRPr="00BF52E9">
        <w:rPr>
          <w:b/>
          <w:color w:val="000000" w:themeColor="text1"/>
        </w:rPr>
        <w:t>CONSIDERANDO</w:t>
      </w:r>
      <w:bookmarkEnd w:id="4"/>
      <w:bookmarkEnd w:id="5"/>
      <w:bookmarkEnd w:id="6"/>
    </w:p>
    <w:p w14:paraId="435CF9A4" w14:textId="1F3687BF" w:rsidR="00FC1DA7" w:rsidRPr="00BF52E9" w:rsidRDefault="00FC1DA7" w:rsidP="00B31E90">
      <w:pPr>
        <w:rPr>
          <w:color w:val="000000" w:themeColor="text1"/>
          <w:lang w:eastAsia="en-US"/>
        </w:rPr>
      </w:pPr>
    </w:p>
    <w:p w14:paraId="0A0276D1" w14:textId="77777777" w:rsidR="00310A0A" w:rsidRPr="00BF52E9" w:rsidRDefault="00310A0A" w:rsidP="00B31E90">
      <w:pPr>
        <w:rPr>
          <w:color w:val="000000" w:themeColor="text1"/>
          <w:lang w:eastAsia="en-US"/>
        </w:rPr>
      </w:pPr>
    </w:p>
    <w:p w14:paraId="629A5BE2" w14:textId="1FC05436" w:rsidR="007C0013" w:rsidRPr="00BF52E9"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8071778"/>
      <w:r w:rsidRPr="00BF52E9">
        <w:rPr>
          <w:rFonts w:ascii="Palatino Linotype" w:hAnsi="Palatino Linotype"/>
          <w:b/>
          <w:color w:val="000000" w:themeColor="text1"/>
          <w:sz w:val="24"/>
        </w:rPr>
        <w:t>PRIMERO. De la competencia</w:t>
      </w:r>
      <w:bookmarkEnd w:id="7"/>
      <w:bookmarkEnd w:id="8"/>
      <w:bookmarkEnd w:id="9"/>
    </w:p>
    <w:p w14:paraId="60FBD8C7" w14:textId="77777777" w:rsidR="00FC1DA7" w:rsidRPr="00BF52E9" w:rsidRDefault="00FC1DA7" w:rsidP="00B31E90">
      <w:pPr>
        <w:rPr>
          <w:rFonts w:ascii="Palatino Linotype" w:hAnsi="Palatino Linotype"/>
          <w:color w:val="000000" w:themeColor="text1"/>
          <w:lang w:eastAsia="en-US"/>
        </w:rPr>
      </w:pPr>
    </w:p>
    <w:p w14:paraId="0BF52B18" w14:textId="2D570B6F" w:rsidR="005A228F" w:rsidRPr="00BF52E9"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BF52E9">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BF52E9">
        <w:rPr>
          <w:rFonts w:ascii="Palatino Linotype" w:eastAsia="Calibri" w:hAnsi="Palatino Linotype" w:cs="Times New Roman"/>
          <w:color w:val="000000" w:themeColor="text1"/>
          <w:lang w:val="es-ES"/>
        </w:rPr>
        <w:t xml:space="preserve">etente para conocer y resolver </w:t>
      </w:r>
      <w:r w:rsidR="005C7898" w:rsidRPr="00BF52E9">
        <w:rPr>
          <w:rFonts w:ascii="Palatino Linotype" w:eastAsia="Calibri" w:hAnsi="Palatino Linotype" w:cs="Times New Roman"/>
          <w:color w:val="000000" w:themeColor="text1"/>
          <w:lang w:val="es-ES"/>
        </w:rPr>
        <w:t>los</w:t>
      </w:r>
      <w:r w:rsidRPr="00BF52E9">
        <w:rPr>
          <w:rFonts w:ascii="Palatino Linotype" w:eastAsia="Calibri" w:hAnsi="Palatino Linotype" w:cs="Times New Roman"/>
          <w:color w:val="000000" w:themeColor="text1"/>
          <w:lang w:val="es-ES"/>
        </w:rPr>
        <w:t xml:space="preserve"> presente</w:t>
      </w:r>
      <w:r w:rsidR="005C7898" w:rsidRPr="00BF52E9">
        <w:rPr>
          <w:rFonts w:ascii="Palatino Linotype" w:eastAsia="Calibri" w:hAnsi="Palatino Linotype" w:cs="Times New Roman"/>
          <w:color w:val="000000" w:themeColor="text1"/>
          <w:lang w:val="es-ES"/>
        </w:rPr>
        <w:t>s</w:t>
      </w:r>
      <w:r w:rsidRPr="00BF52E9">
        <w:rPr>
          <w:rFonts w:ascii="Palatino Linotype" w:eastAsia="Calibri" w:hAnsi="Palatino Linotype" w:cs="Times New Roman"/>
          <w:color w:val="000000" w:themeColor="text1"/>
          <w:lang w:val="es-ES"/>
        </w:rPr>
        <w:t xml:space="preserve"> recurso</w:t>
      </w:r>
      <w:r w:rsidR="005C7898" w:rsidRPr="00BF52E9">
        <w:rPr>
          <w:rFonts w:ascii="Palatino Linotype" w:eastAsia="Calibri" w:hAnsi="Palatino Linotype" w:cs="Times New Roman"/>
          <w:color w:val="000000" w:themeColor="text1"/>
          <w:lang w:val="es-ES"/>
        </w:rPr>
        <w:t>s</w:t>
      </w:r>
      <w:r w:rsidRPr="00BF52E9">
        <w:rPr>
          <w:rFonts w:ascii="Palatino Linotype" w:eastAsia="Calibri" w:hAnsi="Palatino Linotype" w:cs="Times New Roman"/>
          <w:color w:val="000000" w:themeColor="text1"/>
          <w:lang w:val="es-ES"/>
        </w:rPr>
        <w:t xml:space="preserve"> de conformidad con el artículo: 6, apartado A, fracción IV de la </w:t>
      </w:r>
      <w:r w:rsidRPr="00BF52E9">
        <w:rPr>
          <w:rFonts w:ascii="Palatino Linotype" w:eastAsia="Calibri" w:hAnsi="Palatino Linotype" w:cs="Times New Roman"/>
          <w:b/>
          <w:color w:val="000000" w:themeColor="text1"/>
          <w:lang w:val="es-ES"/>
        </w:rPr>
        <w:t>Constitución Política de los Estados Unidos Mexicanos</w:t>
      </w:r>
      <w:r w:rsidRPr="00BF52E9">
        <w:rPr>
          <w:rFonts w:ascii="Palatino Linotype" w:eastAsia="Calibri" w:hAnsi="Palatino Linotype" w:cs="Times New Roman"/>
          <w:color w:val="000000" w:themeColor="text1"/>
          <w:lang w:val="es-ES"/>
        </w:rPr>
        <w:t xml:space="preserve">; 5, párrafos </w:t>
      </w:r>
      <w:r w:rsidR="000B7C4F" w:rsidRPr="00BF52E9">
        <w:rPr>
          <w:rFonts w:ascii="Palatino Linotype" w:eastAsia="Calibri" w:hAnsi="Palatino Linotype" w:cs="Times New Roman"/>
          <w:color w:val="000000" w:themeColor="text1"/>
          <w:lang w:val="es-ES"/>
        </w:rPr>
        <w:t>trigésimo, trigésimo primero y trigésimo segundo</w:t>
      </w:r>
      <w:r w:rsidR="004F785F" w:rsidRPr="00BF52E9">
        <w:rPr>
          <w:rFonts w:ascii="Palatino Linotype" w:eastAsia="Calibri" w:hAnsi="Palatino Linotype" w:cs="Times New Roman"/>
          <w:color w:val="000000" w:themeColor="text1"/>
          <w:lang w:val="es-ES"/>
        </w:rPr>
        <w:t>,</w:t>
      </w:r>
      <w:r w:rsidRPr="00BF52E9">
        <w:rPr>
          <w:rFonts w:ascii="Palatino Linotype" w:eastAsia="Calibri" w:hAnsi="Palatino Linotype" w:cs="Times New Roman"/>
          <w:color w:val="000000" w:themeColor="text1"/>
          <w:lang w:val="es-ES"/>
        </w:rPr>
        <w:t xml:space="preserve"> fracciones IV y V</w:t>
      </w:r>
      <w:r w:rsidR="004F785F" w:rsidRPr="00BF52E9">
        <w:rPr>
          <w:rFonts w:ascii="Palatino Linotype" w:eastAsia="Calibri" w:hAnsi="Palatino Linotype" w:cs="Times New Roman"/>
          <w:color w:val="000000" w:themeColor="text1"/>
          <w:lang w:val="es-ES"/>
        </w:rPr>
        <w:t>,</w:t>
      </w:r>
      <w:r w:rsidRPr="00BF52E9">
        <w:rPr>
          <w:rFonts w:ascii="Palatino Linotype" w:eastAsia="Calibri" w:hAnsi="Palatino Linotype" w:cs="Times New Roman"/>
          <w:color w:val="000000" w:themeColor="text1"/>
          <w:lang w:val="es-ES"/>
        </w:rPr>
        <w:t xml:space="preserve"> de la </w:t>
      </w:r>
      <w:r w:rsidRPr="00BF52E9">
        <w:rPr>
          <w:rFonts w:ascii="Palatino Linotype" w:eastAsia="Calibri" w:hAnsi="Palatino Linotype" w:cs="Times New Roman"/>
          <w:b/>
          <w:color w:val="000000" w:themeColor="text1"/>
          <w:lang w:val="es-ES"/>
        </w:rPr>
        <w:t>Constitución Política del Estado Libre y Soberano de México</w:t>
      </w:r>
      <w:r w:rsidRPr="00BF52E9">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BF52E9">
        <w:rPr>
          <w:rFonts w:ascii="Palatino Linotype" w:eastAsia="Calibri" w:hAnsi="Palatino Linotype" w:cs="Arial"/>
          <w:color w:val="000000" w:themeColor="text1"/>
          <w:lang w:val="es-ES"/>
        </w:rPr>
        <w:t xml:space="preserve">de la </w:t>
      </w:r>
      <w:r w:rsidRPr="00BF52E9">
        <w:rPr>
          <w:rFonts w:ascii="Palatino Linotype" w:eastAsia="Calibri" w:hAnsi="Palatino Linotype" w:cs="Arial"/>
          <w:b/>
          <w:color w:val="000000" w:themeColor="text1"/>
          <w:lang w:val="es-ES"/>
        </w:rPr>
        <w:t>Ley de Transparencia y Acceso a la Información Pública del Estado de México y Municipios</w:t>
      </w:r>
      <w:r w:rsidRPr="00BF52E9">
        <w:rPr>
          <w:rFonts w:ascii="Palatino Linotype" w:eastAsia="Calibri" w:hAnsi="Palatino Linotype" w:cs="Arial"/>
          <w:color w:val="000000" w:themeColor="text1"/>
          <w:lang w:val="es-ES"/>
        </w:rPr>
        <w:t xml:space="preserve">; y 10, 7, 9 fracciones I y XXIV, y 11 del </w:t>
      </w:r>
      <w:r w:rsidRPr="00BF52E9">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956B329" w14:textId="77777777" w:rsidR="00B76C73" w:rsidRPr="00BF52E9"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BF52E9"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8071779"/>
      <w:r w:rsidRPr="00BF52E9">
        <w:rPr>
          <w:rFonts w:ascii="Palatino Linotype" w:hAnsi="Palatino Linotype"/>
          <w:b/>
          <w:color w:val="000000" w:themeColor="text1"/>
          <w:sz w:val="24"/>
        </w:rPr>
        <w:t>SEGUNDO. De la oportunidad y proced</w:t>
      </w:r>
      <w:r w:rsidR="00F35C44" w:rsidRPr="00BF52E9">
        <w:rPr>
          <w:rFonts w:ascii="Palatino Linotype" w:hAnsi="Palatino Linotype"/>
          <w:b/>
          <w:color w:val="000000" w:themeColor="text1"/>
          <w:sz w:val="24"/>
        </w:rPr>
        <w:t>encia</w:t>
      </w:r>
      <w:r w:rsidRPr="00BF52E9">
        <w:rPr>
          <w:rFonts w:ascii="Palatino Linotype" w:hAnsi="Palatino Linotype"/>
          <w:b/>
          <w:color w:val="000000" w:themeColor="text1"/>
          <w:sz w:val="24"/>
        </w:rPr>
        <w:t>.</w:t>
      </w:r>
      <w:bookmarkEnd w:id="10"/>
      <w:bookmarkEnd w:id="11"/>
      <w:bookmarkEnd w:id="12"/>
    </w:p>
    <w:p w14:paraId="18E22450" w14:textId="77777777" w:rsidR="00C6440A" w:rsidRPr="00BF52E9" w:rsidRDefault="00C6440A" w:rsidP="00B31E90">
      <w:pPr>
        <w:rPr>
          <w:color w:val="000000" w:themeColor="text1"/>
          <w:lang w:eastAsia="en-US"/>
        </w:rPr>
      </w:pPr>
    </w:p>
    <w:p w14:paraId="1DAE4B2B" w14:textId="7C1A90D5" w:rsidR="008A7F1F" w:rsidRPr="00BF52E9" w:rsidRDefault="008A7F1F" w:rsidP="00103B71">
      <w:pPr>
        <w:numPr>
          <w:ilvl w:val="0"/>
          <w:numId w:val="1"/>
        </w:numPr>
        <w:tabs>
          <w:tab w:val="left" w:pos="426"/>
        </w:tabs>
        <w:spacing w:line="360" w:lineRule="auto"/>
        <w:ind w:right="49"/>
        <w:contextualSpacing/>
        <w:jc w:val="both"/>
        <w:rPr>
          <w:rFonts w:ascii="Palatino Linotype" w:eastAsia="Times New Roman" w:hAnsi="Palatino Linotype" w:cs="Times New Roman"/>
          <w:lang w:val="es-ES_tradnl"/>
        </w:rPr>
      </w:pPr>
      <w:r w:rsidRPr="00BF52E9">
        <w:rPr>
          <w:rFonts w:ascii="Palatino Linotype" w:eastAsia="Calibri" w:hAnsi="Palatino Linotype" w:cs="Arial"/>
          <w:color w:val="000000" w:themeColor="text1"/>
        </w:rPr>
        <w:t>El</w:t>
      </w:r>
      <w:r w:rsidR="003E6D0F" w:rsidRPr="00BF52E9">
        <w:rPr>
          <w:rFonts w:ascii="Palatino Linotype" w:eastAsia="Calibri" w:hAnsi="Palatino Linotype" w:cs="Arial"/>
          <w:color w:val="000000" w:themeColor="text1"/>
        </w:rPr>
        <w:t xml:space="preserve"> </w:t>
      </w:r>
      <w:r w:rsidRPr="00BF52E9">
        <w:rPr>
          <w:rFonts w:ascii="Palatino Linotype" w:eastAsia="Calibri" w:hAnsi="Palatino Linotype" w:cs="Arial"/>
          <w:lang w:val="es-ES_tradnl"/>
        </w:rPr>
        <w:t>medio de impugnación fue presentado a través del SAIMEX</w:t>
      </w:r>
      <w:r w:rsidRPr="00BF52E9">
        <w:rPr>
          <w:rFonts w:ascii="Palatino Linotype" w:eastAsia="Calibri" w:hAnsi="Palatino Linotype" w:cs="Arial"/>
          <w:b/>
          <w:lang w:val="es-ES_tradnl"/>
        </w:rPr>
        <w:t>,</w:t>
      </w:r>
      <w:r w:rsidRPr="00BF52E9">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BF52E9">
        <w:rPr>
          <w:rFonts w:ascii="Palatino Linotype" w:eastAsia="Calibri" w:hAnsi="Palatino Linotype" w:cs="Arial"/>
          <w:b/>
          <w:lang w:val="es-ES_tradnl"/>
        </w:rPr>
        <w:t>SUJETO OBLIGADO</w:t>
      </w:r>
      <w:r w:rsidRPr="00BF52E9">
        <w:rPr>
          <w:rFonts w:ascii="Palatino Linotype" w:eastAsia="Calibri" w:hAnsi="Palatino Linotype" w:cs="Arial"/>
          <w:lang w:val="es-ES_tradnl"/>
        </w:rPr>
        <w:t xml:space="preserve"> entregó respuesta el </w:t>
      </w:r>
      <w:r w:rsidR="00F62E5C" w:rsidRPr="00BF52E9">
        <w:rPr>
          <w:rFonts w:ascii="Palatino Linotype" w:eastAsia="Calibri" w:hAnsi="Palatino Linotype" w:cs="Arial"/>
          <w:lang w:val="es-ES_tradnl"/>
        </w:rPr>
        <w:t>seis (06) de mayo</w:t>
      </w:r>
      <w:r w:rsidRPr="00BF52E9">
        <w:rPr>
          <w:rFonts w:ascii="Palatino Linotype" w:eastAsia="Calibri" w:hAnsi="Palatino Linotype" w:cs="Arial"/>
          <w:lang w:val="es-ES_tradnl"/>
        </w:rPr>
        <w:t xml:space="preserve"> de dos mil veintidós</w:t>
      </w:r>
      <w:r w:rsidRPr="00BF52E9">
        <w:rPr>
          <w:rFonts w:ascii="Palatino Linotype" w:eastAsia="Calibri" w:hAnsi="Palatino Linotype" w:cs="Arial"/>
        </w:rPr>
        <w:t xml:space="preserve">, el plazo para interponer el recurso de revisión trascurrió del </w:t>
      </w:r>
      <w:r w:rsidR="00F62E5C" w:rsidRPr="00BF52E9">
        <w:rPr>
          <w:rFonts w:ascii="Palatino Linotype" w:eastAsia="Calibri" w:hAnsi="Palatino Linotype" w:cs="Arial"/>
        </w:rPr>
        <w:t>nueve (09) al veintisiete (27) de mayo</w:t>
      </w:r>
      <w:r w:rsidRPr="00BF52E9">
        <w:rPr>
          <w:rFonts w:ascii="Palatino Linotype" w:eastAsia="Calibri" w:hAnsi="Palatino Linotype" w:cs="Arial"/>
        </w:rPr>
        <w:t xml:space="preserve"> de dos mil veintidós; sin contemplar en el cómputo los sábados</w:t>
      </w:r>
      <w:r w:rsidR="00F62E5C" w:rsidRPr="00BF52E9">
        <w:rPr>
          <w:rFonts w:ascii="Palatino Linotype" w:eastAsia="Calibri" w:hAnsi="Palatino Linotype" w:cs="Arial"/>
        </w:rPr>
        <w:t xml:space="preserve"> y</w:t>
      </w:r>
      <w:r w:rsidRPr="00BF52E9">
        <w:rPr>
          <w:rFonts w:ascii="Palatino Linotype" w:eastAsia="Calibri" w:hAnsi="Palatino Linotype" w:cs="Arial"/>
        </w:rPr>
        <w:t xml:space="preserve"> domingos</w:t>
      </w:r>
      <w:r w:rsidR="00310A0A" w:rsidRPr="00BF52E9">
        <w:rPr>
          <w:rFonts w:ascii="Palatino Linotype" w:eastAsia="Calibri" w:hAnsi="Palatino Linotype" w:cs="Arial"/>
        </w:rPr>
        <w:t xml:space="preserve">, </w:t>
      </w:r>
      <w:r w:rsidRPr="00BF52E9">
        <w:rPr>
          <w:rFonts w:ascii="Palatino Linotype" w:eastAsia="Calibri" w:hAnsi="Palatino Linotype" w:cs="Arial"/>
        </w:rPr>
        <w:t>en términos del artículo 3, fracción X, de la Ley de Transparencia y Acceso a la Información Pública del Estado de México y Municipios.</w:t>
      </w:r>
    </w:p>
    <w:p w14:paraId="42866E96" w14:textId="77777777" w:rsidR="008A7F1F" w:rsidRPr="00BF52E9" w:rsidRDefault="008A7F1F" w:rsidP="008A7F1F">
      <w:pPr>
        <w:tabs>
          <w:tab w:val="left" w:pos="426"/>
        </w:tabs>
        <w:spacing w:line="360" w:lineRule="auto"/>
        <w:ind w:right="49"/>
        <w:contextualSpacing/>
        <w:jc w:val="both"/>
        <w:rPr>
          <w:rFonts w:ascii="Palatino Linotype" w:eastAsia="Times New Roman" w:hAnsi="Palatino Linotype" w:cs="Times New Roman"/>
          <w:lang w:val="es-ES_tradnl"/>
        </w:rPr>
      </w:pPr>
    </w:p>
    <w:p w14:paraId="2666509F" w14:textId="104228F4" w:rsidR="00740BA4" w:rsidRPr="00BF52E9" w:rsidRDefault="008A7F1F"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F52E9">
        <w:rPr>
          <w:rFonts w:ascii="Palatino Linotype" w:eastAsia="Calibri" w:hAnsi="Palatino Linotype" w:cs="Arial"/>
        </w:rPr>
        <w:t xml:space="preserve">Luego entonces, si el presente recurso de revisión fue interpuesto el </w:t>
      </w:r>
      <w:r w:rsidR="00F62E5C" w:rsidRPr="00BF52E9">
        <w:rPr>
          <w:rFonts w:ascii="Palatino Linotype" w:eastAsia="Calibri" w:hAnsi="Palatino Linotype" w:cs="Arial"/>
        </w:rPr>
        <w:t>diecisiete (17) de mayo</w:t>
      </w:r>
      <w:r w:rsidRPr="00BF52E9">
        <w:rPr>
          <w:rFonts w:ascii="Palatino Linotype" w:eastAsia="Calibri" w:hAnsi="Palatino Linotype" w:cs="Arial"/>
        </w:rPr>
        <w:t xml:space="preserve"> de dos mil veintidós, éste se encuentra dentro de los márgenes temporales previstos en el artículo 178 de la Ley de Transparencia y Acceso a la Información Pública del Estado de México y Municipios</w:t>
      </w:r>
      <w:r w:rsidRPr="00BF52E9">
        <w:rPr>
          <w:rFonts w:ascii="Palatino Linotype" w:eastAsia="Calibri" w:hAnsi="Palatino Linotype" w:cs="Arial"/>
          <w:b/>
        </w:rPr>
        <w:t xml:space="preserve"> </w:t>
      </w:r>
      <w:r w:rsidRPr="00BF52E9">
        <w:rPr>
          <w:rFonts w:ascii="Palatino Linotype" w:eastAsia="Calibri" w:hAnsi="Palatino Linotype" w:cs="Arial"/>
        </w:rPr>
        <w:t>vigente.</w:t>
      </w:r>
    </w:p>
    <w:p w14:paraId="02C2E378" w14:textId="77777777" w:rsidR="009F0467" w:rsidRPr="00BF52E9" w:rsidRDefault="009F0467" w:rsidP="009F046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33681FA" w14:textId="5529DBDA" w:rsidR="009F0467" w:rsidRPr="00BF52E9" w:rsidRDefault="009F0467"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F52E9">
        <w:rPr>
          <w:rFonts w:ascii="Palatino Linotype" w:hAnsi="Palatino Linotype" w:cs="Arial"/>
          <w:color w:val="000000" w:themeColor="text1"/>
        </w:rPr>
        <w:t xml:space="preserve">Por </w:t>
      </w:r>
      <w:r w:rsidRPr="00BF52E9">
        <w:rPr>
          <w:rFonts w:ascii="Palatino Linotype" w:hAnsi="Palatino Linotype" w:cs="Arial"/>
          <w:color w:val="000000" w:themeColor="text1"/>
          <w:lang w:val="es-ES"/>
        </w:rPr>
        <w:t xml:space="preserve">otro lado, de la revisión al expediente electrónico contenido en el </w:t>
      </w:r>
      <w:r w:rsidR="00FB2EE1" w:rsidRPr="00BF52E9">
        <w:rPr>
          <w:rFonts w:ascii="Palatino Linotype" w:hAnsi="Palatino Linotype" w:cs="Arial"/>
          <w:color w:val="000000" w:themeColor="text1"/>
          <w:lang w:val="es-ES"/>
        </w:rPr>
        <w:t>SAIMEX</w:t>
      </w:r>
      <w:r w:rsidRPr="00BF52E9">
        <w:rPr>
          <w:rFonts w:ascii="Palatino Linotype" w:hAnsi="Palatino Linotype" w:cs="Arial"/>
          <w:color w:val="000000" w:themeColor="text1"/>
          <w:lang w:val="es-ES"/>
        </w:rPr>
        <w:t xml:space="preserve"> se desprende que la parte solicitante, en ejercicio de su derecho de acceso a la información pública en el expediente que se revisa, tanto en la solicitud de información como en el recurso de revisión, </w:t>
      </w:r>
      <w:r w:rsidRPr="00BF52E9">
        <w:rPr>
          <w:rFonts w:ascii="Palatino Linotype" w:hAnsi="Palatino Linotype" w:cs="Arial"/>
          <w:b/>
          <w:color w:val="000000" w:themeColor="text1"/>
          <w:lang w:val="es-ES"/>
        </w:rPr>
        <w:t xml:space="preserve">no señaló </w:t>
      </w:r>
      <w:r w:rsidR="00310A0A" w:rsidRPr="00BF52E9">
        <w:rPr>
          <w:rFonts w:ascii="Palatino Linotype" w:hAnsi="Palatino Linotype" w:cs="Arial"/>
          <w:b/>
          <w:color w:val="000000" w:themeColor="text1"/>
          <w:lang w:val="es-ES"/>
        </w:rPr>
        <w:t>su nombre</w:t>
      </w:r>
      <w:r w:rsidRPr="00BF52E9">
        <w:rPr>
          <w:rFonts w:ascii="Palatino Linotype" w:hAnsi="Palatino Linotype" w:cs="Arial"/>
          <w:b/>
          <w:color w:val="000000" w:themeColor="text1"/>
          <w:lang w:val="es-ES"/>
        </w:rPr>
        <w:t>, ni se tiene certeza de su identidad</w:t>
      </w:r>
      <w:r w:rsidRPr="00BF52E9">
        <w:rPr>
          <w:rFonts w:ascii="Palatino Linotype" w:hAnsi="Palatino Linotype" w:cs="Arial"/>
          <w:color w:val="000000" w:themeColor="text1"/>
          <w:lang w:val="es-ES"/>
        </w:rPr>
        <w:t xml:space="preserve">; sin embargo, es importante señalar que </w:t>
      </w:r>
      <w:r w:rsidRPr="00BF52E9">
        <w:rPr>
          <w:rFonts w:ascii="Palatino Linotype" w:hAnsi="Palatino Linotype" w:cs="Arial"/>
          <w:color w:val="000000" w:themeColor="text1"/>
        </w:rPr>
        <w:t xml:space="preserve">el nombre de los Solicitantes y Recurrentes no es un requisito indispensable para la tramitación del acto procesal específico en materia de acceso a la información, ello en estricto apego </w:t>
      </w:r>
      <w:r w:rsidRPr="00BF52E9">
        <w:rPr>
          <w:rFonts w:ascii="Palatino Linotype" w:hAnsi="Palatino Linotype" w:cs="Arial"/>
          <w:color w:val="000000" w:themeColor="text1"/>
        </w:rPr>
        <w:lastRenderedPageBreak/>
        <w:t>al numeral 155 párrafo tercero de la Ley de la materia, en concatenación con el 180 del mismo ordenamiento.</w:t>
      </w:r>
    </w:p>
    <w:p w14:paraId="68742F3F" w14:textId="77777777" w:rsidR="009F0467" w:rsidRPr="00BF52E9" w:rsidRDefault="009F0467" w:rsidP="009F046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99D2300" w14:textId="3F5F9D73" w:rsidR="009F0467" w:rsidRPr="00BF52E9" w:rsidRDefault="009F0467"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F52E9">
        <w:rPr>
          <w:rFonts w:ascii="Palatino Linotype" w:hAnsi="Palatino Linotype" w:cs="Arial"/>
          <w:color w:val="000000" w:themeColor="text1"/>
        </w:rPr>
        <w:t xml:space="preserve">Esto </w:t>
      </w:r>
      <w:r w:rsidRPr="00BF52E9">
        <w:rPr>
          <w:rFonts w:ascii="Palatino Linotype" w:hAnsi="Palatino Linotype" w:cs="Arial"/>
          <w:color w:val="000000" w:themeColor="text1"/>
          <w:lang w:val="es-ES"/>
        </w:rPr>
        <w:t xml:space="preserve">es así, ya que de conformidad con los artículos 6, apartado A, fracciones III y IV de la </w:t>
      </w:r>
      <w:r w:rsidRPr="00BF52E9">
        <w:rPr>
          <w:rFonts w:ascii="Palatino Linotype" w:hAnsi="Palatino Linotype" w:cs="Arial"/>
          <w:b/>
          <w:color w:val="000000" w:themeColor="text1"/>
          <w:lang w:val="es-ES"/>
        </w:rPr>
        <w:t>Constitución Política de los Estados Unidos Mexicanos</w:t>
      </w:r>
      <w:r w:rsidRPr="00BF52E9">
        <w:rPr>
          <w:rFonts w:ascii="Palatino Linotype" w:hAnsi="Palatino Linotype" w:cs="Arial"/>
          <w:color w:val="000000" w:themeColor="text1"/>
          <w:lang w:val="es-ES"/>
        </w:rPr>
        <w:t xml:space="preserve">; 5, párrafos vigésimo segundo, vigésimo tercero y vigésimo cuarto, fracciones III, IV y V, de la </w:t>
      </w:r>
      <w:r w:rsidRPr="00BF52E9">
        <w:rPr>
          <w:rFonts w:ascii="Palatino Linotype" w:hAnsi="Palatino Linotype" w:cs="Arial"/>
          <w:b/>
          <w:color w:val="000000" w:themeColor="text1"/>
          <w:lang w:val="es-ES"/>
        </w:rPr>
        <w:t>Constitución Política del Estado Libre y Soberano de México</w:t>
      </w:r>
      <w:r w:rsidRPr="00BF52E9">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C456944" w14:textId="77777777" w:rsidR="009F0467" w:rsidRPr="00BF52E9" w:rsidRDefault="009F0467" w:rsidP="009F046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C547783" w14:textId="200DB5A9" w:rsidR="009F0467" w:rsidRPr="00BF52E9" w:rsidRDefault="009F0467"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F52E9">
        <w:rPr>
          <w:rFonts w:ascii="Palatino Linotype" w:hAnsi="Palatino Linotype" w:cs="Arial"/>
          <w:color w:val="000000" w:themeColor="text1"/>
        </w:rPr>
        <w:t xml:space="preserve">Por </w:t>
      </w:r>
      <w:r w:rsidRPr="00BF52E9">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DE42654" w14:textId="77777777" w:rsidR="009F0467" w:rsidRPr="00BF52E9" w:rsidRDefault="009F0467" w:rsidP="009F046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EB23AC8" w14:textId="6041055A" w:rsidR="009F0467" w:rsidRPr="00BF52E9" w:rsidRDefault="009F0467"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F52E9">
        <w:rPr>
          <w:rFonts w:ascii="Palatino Linotype" w:hAnsi="Palatino Linotype" w:cs="Arial"/>
          <w:color w:val="000000" w:themeColor="text1"/>
        </w:rPr>
        <w:lastRenderedPageBreak/>
        <w:t xml:space="preserve">Asimismo, </w:t>
      </w:r>
      <w:r w:rsidRPr="00BF52E9">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549F2913" w14:textId="77777777" w:rsidR="009F0467" w:rsidRPr="00BF52E9" w:rsidRDefault="009F0467" w:rsidP="009F046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76D438F" w14:textId="2C218D4F" w:rsidR="009F0467" w:rsidRPr="00BF52E9" w:rsidRDefault="009F0467"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F52E9">
        <w:rPr>
          <w:rFonts w:ascii="Palatino Linotype" w:hAnsi="Palatino Linotype" w:cs="Arial"/>
          <w:color w:val="000000" w:themeColor="text1"/>
        </w:rPr>
        <w:t xml:space="preserve">De </w:t>
      </w:r>
      <w:r w:rsidRPr="00BF52E9">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78F79F75" w14:textId="77777777" w:rsidR="009F0467" w:rsidRPr="00BF52E9" w:rsidRDefault="009F0467" w:rsidP="009F046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0A5E3E7" w14:textId="47200828" w:rsidR="009F0467" w:rsidRPr="00BF52E9" w:rsidRDefault="009F0467"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F52E9">
        <w:rPr>
          <w:rFonts w:ascii="Palatino Linotype" w:hAnsi="Palatino Linotype" w:cs="Arial"/>
          <w:color w:val="000000" w:themeColor="text1"/>
        </w:rPr>
        <w:t>Luego entonces</w:t>
      </w:r>
      <w:r w:rsidRPr="00BF52E9">
        <w:rPr>
          <w:rFonts w:ascii="Palatino Linotype" w:eastAsia="Calibri" w:hAnsi="Palatino Linotype" w:cs="Arial"/>
        </w:rPr>
        <w:t xml:space="preserve">, </w:t>
      </w:r>
      <w:r w:rsidRPr="00BF52E9">
        <w:rPr>
          <w:rFonts w:ascii="Palatino Linotype" w:eastAsia="Times New Roman" w:hAnsi="Palatino Linotype" w:cs="Arial"/>
          <w:color w:val="000000" w:themeColor="text1"/>
          <w:lang w:val="es-ES" w:eastAsia="es-MX"/>
        </w:rPr>
        <w:t xml:space="preserve">el nombre del </w:t>
      </w:r>
      <w:r w:rsidRPr="00BF52E9">
        <w:rPr>
          <w:rFonts w:ascii="Palatino Linotype" w:eastAsia="Times New Roman" w:hAnsi="Palatino Linotype" w:cs="Arial"/>
          <w:b/>
          <w:color w:val="000000" w:themeColor="text1"/>
          <w:lang w:val="es-ES" w:eastAsia="es-MX"/>
        </w:rPr>
        <w:t>SOLICITANTE</w:t>
      </w:r>
      <w:r w:rsidRPr="00BF52E9">
        <w:rPr>
          <w:rFonts w:ascii="Palatino Linotype" w:eastAsia="Times New Roman" w:hAnsi="Palatino Linotype" w:cs="Arial"/>
          <w:color w:val="000000" w:themeColor="text1"/>
          <w:lang w:val="es-ES" w:eastAsia="es-MX"/>
        </w:rPr>
        <w:t xml:space="preserve"> y subsecuente </w:t>
      </w:r>
      <w:r w:rsidRPr="00BF52E9">
        <w:rPr>
          <w:rFonts w:ascii="Palatino Linotype" w:eastAsia="Times New Roman" w:hAnsi="Palatino Linotype" w:cs="Arial"/>
          <w:b/>
          <w:color w:val="000000" w:themeColor="text1"/>
          <w:lang w:val="es-ES" w:eastAsia="es-MX"/>
        </w:rPr>
        <w:t>RECURRENTE</w:t>
      </w:r>
      <w:r w:rsidRPr="00BF52E9">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59CCEA40" w14:textId="77777777" w:rsidR="00774AB3" w:rsidRPr="00BF52E9"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C85AAB8" w:rsidR="005F1362" w:rsidRPr="00BF52E9"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BF52E9">
        <w:rPr>
          <w:rFonts w:ascii="Palatino Linotype" w:eastAsia="Calibri" w:hAnsi="Palatino Linotype" w:cs="Arial"/>
          <w:color w:val="000000" w:themeColor="text1"/>
        </w:rPr>
        <w:t xml:space="preserve">Consecuencia de lo anterior, </w:t>
      </w:r>
      <w:r w:rsidR="00566BC5" w:rsidRPr="00BF52E9">
        <w:rPr>
          <w:rFonts w:ascii="Palatino Linotype" w:eastAsia="Calibri" w:hAnsi="Palatino Linotype" w:cs="Arial"/>
          <w:color w:val="000000" w:themeColor="text1"/>
        </w:rPr>
        <w:t>este Órgano Garante</w:t>
      </w:r>
      <w:r w:rsidRPr="00BF52E9">
        <w:rPr>
          <w:rFonts w:ascii="Palatino Linotype" w:eastAsia="Calibri" w:hAnsi="Palatino Linotype" w:cs="Arial"/>
          <w:color w:val="000000" w:themeColor="text1"/>
        </w:rPr>
        <w:t xml:space="preserve"> advierte que </w:t>
      </w:r>
      <w:r w:rsidR="00FB2EE1" w:rsidRPr="00BF52E9">
        <w:rPr>
          <w:rFonts w:ascii="Palatino Linotype" w:eastAsia="Calibri" w:hAnsi="Palatino Linotype" w:cs="Arial"/>
          <w:color w:val="000000" w:themeColor="text1"/>
        </w:rPr>
        <w:t>el</w:t>
      </w:r>
      <w:r w:rsidR="00540208" w:rsidRPr="00BF52E9">
        <w:rPr>
          <w:rFonts w:ascii="Palatino Linotype" w:eastAsia="Calibri" w:hAnsi="Palatino Linotype" w:cs="Arial"/>
          <w:color w:val="000000" w:themeColor="text1"/>
        </w:rPr>
        <w:t xml:space="preserve"> </w:t>
      </w:r>
      <w:r w:rsidR="00FB2EE1" w:rsidRPr="00BF52E9">
        <w:rPr>
          <w:rFonts w:ascii="Palatino Linotype" w:eastAsia="Calibri" w:hAnsi="Palatino Linotype" w:cs="Arial"/>
          <w:color w:val="000000" w:themeColor="text1"/>
        </w:rPr>
        <w:t xml:space="preserve">escrito </w:t>
      </w:r>
      <w:r w:rsidR="00540208" w:rsidRPr="00BF52E9">
        <w:rPr>
          <w:rFonts w:ascii="Palatino Linotype" w:eastAsia="Calibri" w:hAnsi="Palatino Linotype" w:cs="Arial"/>
          <w:color w:val="000000" w:themeColor="text1"/>
        </w:rPr>
        <w:t>contiene las formalidades previstas por el artículo 180</w:t>
      </w:r>
      <w:r w:rsidR="00FB2EE1" w:rsidRPr="00BF52E9">
        <w:rPr>
          <w:rFonts w:ascii="Palatino Linotype" w:eastAsia="Calibri" w:hAnsi="Palatino Linotype" w:cs="Arial"/>
          <w:color w:val="000000" w:themeColor="text1"/>
        </w:rPr>
        <w:t>,</w:t>
      </w:r>
      <w:r w:rsidR="00540208" w:rsidRPr="00BF52E9">
        <w:rPr>
          <w:rFonts w:ascii="Palatino Linotype" w:eastAsia="Calibri" w:hAnsi="Palatino Linotype" w:cs="Arial"/>
          <w:color w:val="000000" w:themeColor="text1"/>
        </w:rPr>
        <w:t xml:space="preserve"> último párrafo</w:t>
      </w:r>
      <w:r w:rsidR="00FB2EE1" w:rsidRPr="00BF52E9">
        <w:rPr>
          <w:rFonts w:ascii="Palatino Linotype" w:eastAsia="Calibri" w:hAnsi="Palatino Linotype" w:cs="Arial"/>
          <w:color w:val="000000" w:themeColor="text1"/>
        </w:rPr>
        <w:t>,</w:t>
      </w:r>
      <w:r w:rsidR="00540208" w:rsidRPr="00BF52E9">
        <w:rPr>
          <w:rFonts w:ascii="Palatino Linotype" w:eastAsia="Calibri" w:hAnsi="Palatino Linotype" w:cs="Arial"/>
          <w:color w:val="000000" w:themeColor="text1"/>
        </w:rPr>
        <w:t xml:space="preserve"> de la Ley </w:t>
      </w:r>
      <w:r w:rsidR="004911B6" w:rsidRPr="00BF52E9">
        <w:rPr>
          <w:rFonts w:ascii="Palatino Linotype" w:eastAsia="Calibri" w:hAnsi="Palatino Linotype" w:cs="Arial"/>
          <w:color w:val="000000" w:themeColor="text1"/>
        </w:rPr>
        <w:t>de Transparencia y Acceso a la Información Pública del Estado de México y Municipios</w:t>
      </w:r>
      <w:r w:rsidR="00540208" w:rsidRPr="00BF52E9">
        <w:rPr>
          <w:rFonts w:ascii="Palatino Linotype" w:eastAsia="Calibri" w:hAnsi="Palatino Linotype" w:cs="Arial"/>
          <w:color w:val="000000" w:themeColor="text1"/>
        </w:rPr>
        <w:t xml:space="preserve">, por lo que es procedente que </w:t>
      </w:r>
      <w:r w:rsidR="004911B6" w:rsidRPr="00BF52E9">
        <w:rPr>
          <w:rFonts w:ascii="Palatino Linotype" w:eastAsia="Calibri" w:hAnsi="Palatino Linotype" w:cs="Arial"/>
          <w:color w:val="000000" w:themeColor="text1"/>
        </w:rPr>
        <w:t>e</w:t>
      </w:r>
      <w:r w:rsidR="00540208" w:rsidRPr="00BF52E9">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sidRPr="00BF52E9">
        <w:rPr>
          <w:rFonts w:ascii="Palatino Linotype" w:eastAsia="Calibri" w:hAnsi="Palatino Linotype" w:cs="Arial"/>
          <w:color w:val="000000" w:themeColor="text1"/>
        </w:rPr>
        <w:t xml:space="preserve">Municipios, conozca y resuelva </w:t>
      </w:r>
      <w:r w:rsidR="00FB2EE1" w:rsidRPr="00BF52E9">
        <w:rPr>
          <w:rFonts w:ascii="Palatino Linotype" w:eastAsia="Calibri" w:hAnsi="Palatino Linotype" w:cs="Arial"/>
          <w:color w:val="000000" w:themeColor="text1"/>
        </w:rPr>
        <w:t>el</w:t>
      </w:r>
      <w:r w:rsidR="00540208" w:rsidRPr="00BF52E9">
        <w:rPr>
          <w:rFonts w:ascii="Palatino Linotype" w:eastAsia="Calibri" w:hAnsi="Palatino Linotype" w:cs="Arial"/>
          <w:color w:val="000000" w:themeColor="text1"/>
        </w:rPr>
        <w:t xml:space="preserve"> presente recurso.</w:t>
      </w:r>
    </w:p>
    <w:p w14:paraId="316CB621" w14:textId="77777777" w:rsidR="00710B50" w:rsidRPr="00BF52E9"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11A9FB70" w14:textId="5097C7C3" w:rsidR="00710B50" w:rsidRPr="00BF52E9" w:rsidRDefault="00710B50" w:rsidP="00710B50">
      <w:pPr>
        <w:pStyle w:val="Prrafodelista"/>
        <w:tabs>
          <w:tab w:val="left" w:pos="426"/>
        </w:tabs>
        <w:spacing w:line="360" w:lineRule="auto"/>
        <w:ind w:left="0"/>
        <w:jc w:val="both"/>
        <w:outlineLvl w:val="1"/>
        <w:rPr>
          <w:rFonts w:ascii="Palatino Linotype" w:hAnsi="Palatino Linotype"/>
          <w:b/>
          <w:color w:val="000000" w:themeColor="text1"/>
        </w:rPr>
      </w:pPr>
      <w:bookmarkStart w:id="13" w:name="_Toc88071780"/>
      <w:r w:rsidRPr="00BF52E9">
        <w:rPr>
          <w:rFonts w:ascii="Palatino Linotype" w:hAnsi="Palatino Linotype"/>
          <w:b/>
          <w:color w:val="000000" w:themeColor="text1"/>
        </w:rPr>
        <w:t xml:space="preserve">TERCERO. </w:t>
      </w:r>
      <w:r w:rsidR="00784A4A" w:rsidRPr="00BF52E9">
        <w:rPr>
          <w:rFonts w:ascii="Palatino Linotype" w:hAnsi="Palatino Linotype"/>
          <w:b/>
          <w:color w:val="000000" w:themeColor="text1"/>
        </w:rPr>
        <w:t>De las causales de sobreseimiento</w:t>
      </w:r>
      <w:r w:rsidRPr="00BF52E9">
        <w:rPr>
          <w:rFonts w:ascii="Palatino Linotype" w:hAnsi="Palatino Linotype"/>
          <w:b/>
          <w:color w:val="000000" w:themeColor="text1"/>
        </w:rPr>
        <w:t>.</w:t>
      </w:r>
      <w:bookmarkEnd w:id="13"/>
    </w:p>
    <w:p w14:paraId="4FB84CAD" w14:textId="77777777" w:rsidR="00CA62D4" w:rsidRPr="00BF52E9" w:rsidRDefault="00CA62D4" w:rsidP="00710B50">
      <w:pPr>
        <w:pStyle w:val="Prrafodelista"/>
        <w:tabs>
          <w:tab w:val="left" w:pos="426"/>
        </w:tabs>
        <w:spacing w:line="360" w:lineRule="auto"/>
        <w:ind w:left="0"/>
        <w:jc w:val="both"/>
        <w:rPr>
          <w:rFonts w:ascii="Palatino Linotype" w:hAnsi="Palatino Linotype"/>
          <w:color w:val="000000" w:themeColor="text1"/>
        </w:rPr>
      </w:pPr>
    </w:p>
    <w:p w14:paraId="202DE390" w14:textId="5C7F1DD9" w:rsidR="00891CD9" w:rsidRPr="00BF52E9" w:rsidRDefault="00784A4A" w:rsidP="00784A4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bookmarkStart w:id="14" w:name="_Toc466371865"/>
      <w:bookmarkStart w:id="15" w:name="_Toc466377653"/>
      <w:r w:rsidRPr="00BF52E9">
        <w:rPr>
          <w:rFonts w:ascii="Palatino Linotype" w:hAnsi="Palatino Linotype" w:cs="Arial"/>
          <w:color w:val="000000" w:themeColor="text1"/>
        </w:rPr>
        <w:lastRenderedPageBreak/>
        <w:t xml:space="preserve">La </w:t>
      </w:r>
      <w:r w:rsidRPr="00BF52E9">
        <w:rPr>
          <w:rFonts w:ascii="Palatino Linotype" w:hAnsi="Palatino Linotype"/>
          <w:color w:val="000000" w:themeColor="text1"/>
        </w:rPr>
        <w:t xml:space="preserve">Ley de Transparencia y Acceso a la Información Pública del Estado de México y Municipios, en su artículo </w:t>
      </w:r>
      <w:r w:rsidR="00891CD9" w:rsidRPr="00BF52E9">
        <w:rPr>
          <w:rFonts w:ascii="Palatino Linotype" w:hAnsi="Palatino Linotype"/>
          <w:color w:val="000000" w:themeColor="text1"/>
        </w:rPr>
        <w:t>150, reconoce al procedimiento de acceso a la información como la garantía primaria del derecho en cuestión, el cual se rige por los principios de simplicidad, rapidez, gratuidad del procedimiento, auxilio y orientación a los particulares, así como la atención adecuada a las personas con discapacidad y a los hablantes de lengua indígena con el objeto de otorgar la protección más amplia del derecho de las personas.</w:t>
      </w:r>
    </w:p>
    <w:p w14:paraId="112881A4" w14:textId="77777777" w:rsidR="00891CD9" w:rsidRPr="00BF52E9" w:rsidRDefault="00891CD9" w:rsidP="00891CD9">
      <w:pPr>
        <w:pStyle w:val="Prrafodelista"/>
        <w:tabs>
          <w:tab w:val="left" w:pos="426"/>
        </w:tabs>
        <w:spacing w:before="240" w:after="240" w:line="360" w:lineRule="auto"/>
        <w:ind w:left="0" w:right="51"/>
        <w:jc w:val="both"/>
        <w:rPr>
          <w:rFonts w:ascii="Palatino Linotype" w:hAnsi="Palatino Linotype"/>
          <w:color w:val="000000" w:themeColor="text1"/>
        </w:rPr>
      </w:pPr>
    </w:p>
    <w:p w14:paraId="7F32A982" w14:textId="5B066E82" w:rsidR="00784A4A" w:rsidRPr="00BF52E9" w:rsidRDefault="00891CD9" w:rsidP="00784A4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52E9">
        <w:rPr>
          <w:rFonts w:ascii="Palatino Linotype" w:hAnsi="Palatino Linotype"/>
          <w:color w:val="000000" w:themeColor="text1"/>
        </w:rPr>
        <w:t xml:space="preserve">Por su parte, el numeral </w:t>
      </w:r>
      <w:r w:rsidR="00784A4A" w:rsidRPr="00BF52E9">
        <w:rPr>
          <w:rFonts w:ascii="Palatino Linotype" w:hAnsi="Palatino Linotype"/>
          <w:color w:val="000000" w:themeColor="text1"/>
        </w:rPr>
        <w:t>176</w:t>
      </w:r>
      <w:r w:rsidRPr="00BF52E9">
        <w:rPr>
          <w:rFonts w:ascii="Palatino Linotype" w:hAnsi="Palatino Linotype"/>
          <w:color w:val="000000" w:themeColor="text1"/>
        </w:rPr>
        <w:t xml:space="preserve"> de la Ley de la materia</w:t>
      </w:r>
      <w:r w:rsidR="00784A4A" w:rsidRPr="00BF52E9">
        <w:rPr>
          <w:rFonts w:ascii="Palatino Linotype" w:hAnsi="Palatino Linotype"/>
          <w:color w:val="000000" w:themeColor="text1"/>
        </w:rPr>
        <w:t>, reconoce al recurso de revisión como la garantía secundaria mediante la cual se pretende reparar cualquier posible afectación al derecho de acceso a la información pública.</w:t>
      </w:r>
    </w:p>
    <w:p w14:paraId="559DD1E4" w14:textId="77777777" w:rsidR="00784A4A" w:rsidRPr="00BF52E9" w:rsidRDefault="00784A4A" w:rsidP="00784A4A">
      <w:pPr>
        <w:pStyle w:val="Prrafodelista"/>
        <w:tabs>
          <w:tab w:val="left" w:pos="426"/>
        </w:tabs>
        <w:spacing w:before="240" w:after="240" w:line="360" w:lineRule="auto"/>
        <w:ind w:left="0" w:right="51"/>
        <w:jc w:val="both"/>
        <w:rPr>
          <w:rFonts w:ascii="Palatino Linotype" w:hAnsi="Palatino Linotype"/>
          <w:color w:val="000000" w:themeColor="text1"/>
        </w:rPr>
      </w:pPr>
    </w:p>
    <w:p w14:paraId="228A06CD" w14:textId="77777777" w:rsidR="00784A4A" w:rsidRPr="00BF52E9" w:rsidRDefault="00784A4A" w:rsidP="00784A4A">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BF52E9">
        <w:rPr>
          <w:rFonts w:ascii="Palatino Linotype" w:hAnsi="Palatino Linotype"/>
          <w:lang w:val="es-ES" w:eastAsia="es-MX"/>
        </w:rPr>
        <w:t xml:space="preserve">En ese sentido, el </w:t>
      </w:r>
      <w:r w:rsidRPr="00BF52E9">
        <w:rPr>
          <w:rFonts w:ascii="Palatino Linotype" w:hAnsi="Palatino Linotype"/>
          <w:color w:val="000000" w:themeColor="text1"/>
        </w:rPr>
        <w:t>numeral 179 de la Ley de Transparencia y Acceso a la Información Pública del Estado de México y Municipios señala que el recurso de revisión procederá en contra de las siguientes causas:</w:t>
      </w:r>
    </w:p>
    <w:p w14:paraId="24339A53" w14:textId="77777777" w:rsidR="00784A4A" w:rsidRPr="00BF52E9" w:rsidRDefault="00784A4A" w:rsidP="00784A4A">
      <w:pPr>
        <w:pStyle w:val="Prrafodelista"/>
        <w:numPr>
          <w:ilvl w:val="1"/>
          <w:numId w:val="45"/>
        </w:numPr>
        <w:tabs>
          <w:tab w:val="left" w:pos="426"/>
        </w:tabs>
        <w:spacing w:line="360" w:lineRule="auto"/>
        <w:ind w:left="1134" w:right="51"/>
        <w:jc w:val="both"/>
        <w:rPr>
          <w:rFonts w:ascii="Palatino Linotype" w:hAnsi="Palatino Linotype"/>
          <w:color w:val="000000" w:themeColor="text1"/>
        </w:rPr>
      </w:pPr>
      <w:r w:rsidRPr="00BF52E9">
        <w:rPr>
          <w:rFonts w:ascii="Palatino Linotype" w:hAnsi="Palatino Linotype"/>
          <w:color w:val="000000" w:themeColor="text1"/>
        </w:rPr>
        <w:t>La negativa a la información solicitada;</w:t>
      </w:r>
    </w:p>
    <w:p w14:paraId="6AB4304D" w14:textId="77777777" w:rsidR="00784A4A" w:rsidRPr="00BF52E9" w:rsidRDefault="00784A4A" w:rsidP="00784A4A">
      <w:pPr>
        <w:pStyle w:val="Prrafodelista"/>
        <w:numPr>
          <w:ilvl w:val="1"/>
          <w:numId w:val="45"/>
        </w:numPr>
        <w:tabs>
          <w:tab w:val="left" w:pos="426"/>
        </w:tabs>
        <w:spacing w:line="360" w:lineRule="auto"/>
        <w:ind w:left="1134" w:right="51"/>
        <w:jc w:val="both"/>
        <w:rPr>
          <w:rFonts w:ascii="Palatino Linotype" w:hAnsi="Palatino Linotype"/>
          <w:color w:val="000000" w:themeColor="text1"/>
        </w:rPr>
      </w:pPr>
      <w:r w:rsidRPr="00BF52E9">
        <w:rPr>
          <w:rFonts w:ascii="Palatino Linotype" w:hAnsi="Palatino Linotype"/>
          <w:color w:val="000000" w:themeColor="text1"/>
        </w:rPr>
        <w:t>La clasificación de la información;</w:t>
      </w:r>
    </w:p>
    <w:p w14:paraId="1DADE51F" w14:textId="77777777" w:rsidR="00784A4A" w:rsidRPr="00BF52E9" w:rsidRDefault="00784A4A" w:rsidP="00784A4A">
      <w:pPr>
        <w:pStyle w:val="Prrafodelista"/>
        <w:numPr>
          <w:ilvl w:val="1"/>
          <w:numId w:val="45"/>
        </w:numPr>
        <w:tabs>
          <w:tab w:val="left" w:pos="426"/>
        </w:tabs>
        <w:spacing w:line="360" w:lineRule="auto"/>
        <w:ind w:left="1134" w:right="51"/>
        <w:jc w:val="both"/>
        <w:rPr>
          <w:rFonts w:ascii="Palatino Linotype" w:hAnsi="Palatino Linotype"/>
          <w:color w:val="000000" w:themeColor="text1"/>
        </w:rPr>
      </w:pPr>
      <w:r w:rsidRPr="00BF52E9">
        <w:rPr>
          <w:rFonts w:ascii="Palatino Linotype" w:hAnsi="Palatino Linotype"/>
          <w:color w:val="000000" w:themeColor="text1"/>
        </w:rPr>
        <w:t xml:space="preserve">La declaración de inexistencia de la información; </w:t>
      </w:r>
    </w:p>
    <w:p w14:paraId="333BA65C" w14:textId="77777777" w:rsidR="00784A4A" w:rsidRPr="00BF52E9" w:rsidRDefault="00784A4A" w:rsidP="00784A4A">
      <w:pPr>
        <w:pStyle w:val="Prrafodelista"/>
        <w:numPr>
          <w:ilvl w:val="1"/>
          <w:numId w:val="45"/>
        </w:numPr>
        <w:tabs>
          <w:tab w:val="left" w:pos="426"/>
        </w:tabs>
        <w:spacing w:line="360" w:lineRule="auto"/>
        <w:ind w:left="1134" w:right="51"/>
        <w:jc w:val="both"/>
        <w:rPr>
          <w:rFonts w:ascii="Palatino Linotype" w:hAnsi="Palatino Linotype"/>
          <w:color w:val="000000" w:themeColor="text1"/>
        </w:rPr>
      </w:pPr>
      <w:r w:rsidRPr="00BF52E9">
        <w:rPr>
          <w:rFonts w:ascii="Palatino Linotype" w:hAnsi="Palatino Linotype"/>
          <w:color w:val="000000" w:themeColor="text1"/>
        </w:rPr>
        <w:t xml:space="preserve">La declaración de incompetencia por el sujeto obligado; </w:t>
      </w:r>
    </w:p>
    <w:p w14:paraId="1269F7EF" w14:textId="77777777" w:rsidR="00784A4A" w:rsidRPr="00BF52E9" w:rsidRDefault="00784A4A" w:rsidP="00784A4A">
      <w:pPr>
        <w:pStyle w:val="Prrafodelista"/>
        <w:numPr>
          <w:ilvl w:val="1"/>
          <w:numId w:val="45"/>
        </w:numPr>
        <w:tabs>
          <w:tab w:val="left" w:pos="426"/>
        </w:tabs>
        <w:spacing w:line="360" w:lineRule="auto"/>
        <w:ind w:left="1134" w:right="51"/>
        <w:jc w:val="both"/>
        <w:rPr>
          <w:rFonts w:ascii="Palatino Linotype" w:hAnsi="Palatino Linotype"/>
          <w:color w:val="000000" w:themeColor="text1"/>
        </w:rPr>
      </w:pPr>
      <w:r w:rsidRPr="00BF52E9">
        <w:rPr>
          <w:rFonts w:ascii="Palatino Linotype" w:hAnsi="Palatino Linotype"/>
          <w:color w:val="000000" w:themeColor="text1"/>
        </w:rPr>
        <w:t xml:space="preserve">La entrega de información incompleta; </w:t>
      </w:r>
    </w:p>
    <w:p w14:paraId="06593D81" w14:textId="77777777" w:rsidR="00784A4A" w:rsidRPr="00BF52E9" w:rsidRDefault="00784A4A" w:rsidP="00784A4A">
      <w:pPr>
        <w:pStyle w:val="Prrafodelista"/>
        <w:numPr>
          <w:ilvl w:val="1"/>
          <w:numId w:val="45"/>
        </w:numPr>
        <w:tabs>
          <w:tab w:val="left" w:pos="426"/>
        </w:tabs>
        <w:spacing w:line="360" w:lineRule="auto"/>
        <w:ind w:left="1134" w:right="51"/>
        <w:jc w:val="both"/>
        <w:rPr>
          <w:rFonts w:ascii="Palatino Linotype" w:hAnsi="Palatino Linotype"/>
          <w:color w:val="000000" w:themeColor="text1"/>
        </w:rPr>
      </w:pPr>
      <w:r w:rsidRPr="00BF52E9">
        <w:rPr>
          <w:rFonts w:ascii="Palatino Linotype" w:hAnsi="Palatino Linotype"/>
          <w:color w:val="000000" w:themeColor="text1"/>
        </w:rPr>
        <w:t xml:space="preserve">La entrega de información que no corresponda con lo solicitado; </w:t>
      </w:r>
    </w:p>
    <w:p w14:paraId="289941C0" w14:textId="77777777" w:rsidR="00784A4A" w:rsidRPr="00BF52E9" w:rsidRDefault="00784A4A" w:rsidP="00784A4A">
      <w:pPr>
        <w:pStyle w:val="Prrafodelista"/>
        <w:numPr>
          <w:ilvl w:val="1"/>
          <w:numId w:val="45"/>
        </w:numPr>
        <w:tabs>
          <w:tab w:val="left" w:pos="426"/>
        </w:tabs>
        <w:spacing w:line="360" w:lineRule="auto"/>
        <w:ind w:left="1134" w:right="51"/>
        <w:jc w:val="both"/>
        <w:rPr>
          <w:rFonts w:ascii="Palatino Linotype" w:hAnsi="Palatino Linotype"/>
          <w:color w:val="000000" w:themeColor="text1"/>
        </w:rPr>
      </w:pPr>
      <w:r w:rsidRPr="00BF52E9">
        <w:rPr>
          <w:rFonts w:ascii="Palatino Linotype" w:hAnsi="Palatino Linotype"/>
          <w:color w:val="000000" w:themeColor="text1"/>
        </w:rPr>
        <w:t xml:space="preserve">La falta de respuesta a una solicitud de acceso a la información; </w:t>
      </w:r>
    </w:p>
    <w:p w14:paraId="1A7C2BF5" w14:textId="77777777" w:rsidR="00784A4A" w:rsidRPr="00BF52E9" w:rsidRDefault="00784A4A" w:rsidP="00784A4A">
      <w:pPr>
        <w:pStyle w:val="Prrafodelista"/>
        <w:numPr>
          <w:ilvl w:val="1"/>
          <w:numId w:val="45"/>
        </w:numPr>
        <w:tabs>
          <w:tab w:val="left" w:pos="426"/>
        </w:tabs>
        <w:spacing w:line="360" w:lineRule="auto"/>
        <w:ind w:left="1134" w:right="51"/>
        <w:jc w:val="both"/>
        <w:rPr>
          <w:rFonts w:ascii="Palatino Linotype" w:hAnsi="Palatino Linotype"/>
          <w:color w:val="000000" w:themeColor="text1"/>
        </w:rPr>
      </w:pPr>
      <w:r w:rsidRPr="00BF52E9">
        <w:rPr>
          <w:rFonts w:ascii="Palatino Linotype" w:hAnsi="Palatino Linotype"/>
          <w:color w:val="000000" w:themeColor="text1"/>
        </w:rPr>
        <w:t xml:space="preserve">La notificación, entrega o puesta a disposición de información en una modalidad o formato distinto al solicitado; </w:t>
      </w:r>
    </w:p>
    <w:p w14:paraId="28AF1B3D" w14:textId="77777777" w:rsidR="00784A4A" w:rsidRPr="00BF52E9" w:rsidRDefault="00784A4A" w:rsidP="00784A4A">
      <w:pPr>
        <w:pStyle w:val="Prrafodelista"/>
        <w:numPr>
          <w:ilvl w:val="1"/>
          <w:numId w:val="45"/>
        </w:numPr>
        <w:tabs>
          <w:tab w:val="left" w:pos="426"/>
        </w:tabs>
        <w:spacing w:line="360" w:lineRule="auto"/>
        <w:ind w:left="1134" w:right="51"/>
        <w:jc w:val="both"/>
        <w:rPr>
          <w:rFonts w:ascii="Palatino Linotype" w:hAnsi="Palatino Linotype"/>
          <w:color w:val="000000" w:themeColor="text1"/>
        </w:rPr>
      </w:pPr>
      <w:r w:rsidRPr="00BF52E9">
        <w:rPr>
          <w:rFonts w:ascii="Palatino Linotype" w:hAnsi="Palatino Linotype"/>
          <w:color w:val="000000" w:themeColor="text1"/>
        </w:rPr>
        <w:lastRenderedPageBreak/>
        <w:t xml:space="preserve">La entrega o puesta a disposición de información en un formato incomprensible y/o no accesible para el solicitante; </w:t>
      </w:r>
    </w:p>
    <w:p w14:paraId="60B4C6B4" w14:textId="77777777" w:rsidR="00784A4A" w:rsidRPr="00BF52E9" w:rsidRDefault="00784A4A" w:rsidP="00784A4A">
      <w:pPr>
        <w:pStyle w:val="Prrafodelista"/>
        <w:numPr>
          <w:ilvl w:val="1"/>
          <w:numId w:val="45"/>
        </w:numPr>
        <w:tabs>
          <w:tab w:val="left" w:pos="426"/>
        </w:tabs>
        <w:spacing w:line="360" w:lineRule="auto"/>
        <w:ind w:left="1134" w:right="51"/>
        <w:jc w:val="both"/>
        <w:rPr>
          <w:rFonts w:ascii="Palatino Linotype" w:hAnsi="Palatino Linotype"/>
          <w:color w:val="000000" w:themeColor="text1"/>
        </w:rPr>
      </w:pPr>
      <w:r w:rsidRPr="00BF52E9">
        <w:rPr>
          <w:rFonts w:ascii="Palatino Linotype" w:hAnsi="Palatino Linotype"/>
          <w:color w:val="000000" w:themeColor="text1"/>
        </w:rPr>
        <w:t xml:space="preserve">Los costos o tiempos de entrega de la información; </w:t>
      </w:r>
    </w:p>
    <w:p w14:paraId="1237D58A" w14:textId="77777777" w:rsidR="00784A4A" w:rsidRPr="00BF52E9" w:rsidRDefault="00784A4A" w:rsidP="00784A4A">
      <w:pPr>
        <w:pStyle w:val="Prrafodelista"/>
        <w:numPr>
          <w:ilvl w:val="1"/>
          <w:numId w:val="45"/>
        </w:numPr>
        <w:tabs>
          <w:tab w:val="left" w:pos="426"/>
        </w:tabs>
        <w:spacing w:line="360" w:lineRule="auto"/>
        <w:ind w:left="1134" w:right="51"/>
        <w:jc w:val="both"/>
        <w:rPr>
          <w:rFonts w:ascii="Palatino Linotype" w:hAnsi="Palatino Linotype"/>
          <w:color w:val="000000" w:themeColor="text1"/>
        </w:rPr>
      </w:pPr>
      <w:r w:rsidRPr="00BF52E9">
        <w:rPr>
          <w:rFonts w:ascii="Palatino Linotype" w:hAnsi="Palatino Linotype"/>
          <w:color w:val="000000" w:themeColor="text1"/>
        </w:rPr>
        <w:t xml:space="preserve">La falta de trámite a una solicitud; </w:t>
      </w:r>
    </w:p>
    <w:p w14:paraId="0307C310" w14:textId="77777777" w:rsidR="00784A4A" w:rsidRPr="00BF52E9" w:rsidRDefault="00784A4A" w:rsidP="00784A4A">
      <w:pPr>
        <w:pStyle w:val="Prrafodelista"/>
        <w:numPr>
          <w:ilvl w:val="1"/>
          <w:numId w:val="45"/>
        </w:numPr>
        <w:tabs>
          <w:tab w:val="left" w:pos="426"/>
        </w:tabs>
        <w:spacing w:line="360" w:lineRule="auto"/>
        <w:ind w:left="1134" w:right="51"/>
        <w:jc w:val="both"/>
        <w:rPr>
          <w:rFonts w:ascii="Palatino Linotype" w:hAnsi="Palatino Linotype"/>
          <w:color w:val="000000" w:themeColor="text1"/>
        </w:rPr>
      </w:pPr>
      <w:r w:rsidRPr="00BF52E9">
        <w:rPr>
          <w:rFonts w:ascii="Palatino Linotype" w:hAnsi="Palatino Linotype"/>
          <w:color w:val="000000" w:themeColor="text1"/>
        </w:rPr>
        <w:t xml:space="preserve">La negativa a permitir la consulta directa de la información; </w:t>
      </w:r>
    </w:p>
    <w:p w14:paraId="5BD2EB91" w14:textId="77777777" w:rsidR="00784A4A" w:rsidRPr="00BF52E9" w:rsidRDefault="00784A4A" w:rsidP="00784A4A">
      <w:pPr>
        <w:pStyle w:val="Prrafodelista"/>
        <w:numPr>
          <w:ilvl w:val="1"/>
          <w:numId w:val="45"/>
        </w:numPr>
        <w:tabs>
          <w:tab w:val="left" w:pos="426"/>
        </w:tabs>
        <w:spacing w:line="360" w:lineRule="auto"/>
        <w:ind w:left="1134" w:right="51"/>
        <w:jc w:val="both"/>
        <w:rPr>
          <w:rFonts w:ascii="Palatino Linotype" w:hAnsi="Palatino Linotype"/>
          <w:color w:val="000000" w:themeColor="text1"/>
        </w:rPr>
      </w:pPr>
      <w:r w:rsidRPr="00BF52E9">
        <w:rPr>
          <w:rFonts w:ascii="Palatino Linotype" w:hAnsi="Palatino Linotype"/>
          <w:color w:val="000000" w:themeColor="text1"/>
        </w:rPr>
        <w:t xml:space="preserve">La falta, deficiencia o insuficiencia de la fundamentación y/o motivación en la respuesta; y </w:t>
      </w:r>
    </w:p>
    <w:p w14:paraId="45A400B4" w14:textId="77777777" w:rsidR="00784A4A" w:rsidRPr="00BF52E9" w:rsidRDefault="00784A4A" w:rsidP="00784A4A">
      <w:pPr>
        <w:pStyle w:val="Prrafodelista"/>
        <w:numPr>
          <w:ilvl w:val="1"/>
          <w:numId w:val="45"/>
        </w:numPr>
        <w:tabs>
          <w:tab w:val="left" w:pos="426"/>
        </w:tabs>
        <w:spacing w:line="360" w:lineRule="auto"/>
        <w:ind w:left="1134" w:right="51"/>
        <w:jc w:val="both"/>
        <w:rPr>
          <w:rFonts w:ascii="Palatino Linotype" w:hAnsi="Palatino Linotype"/>
          <w:color w:val="000000" w:themeColor="text1"/>
        </w:rPr>
      </w:pPr>
      <w:r w:rsidRPr="00BF52E9">
        <w:rPr>
          <w:rFonts w:ascii="Palatino Linotype" w:hAnsi="Palatino Linotype"/>
          <w:color w:val="000000" w:themeColor="text1"/>
        </w:rPr>
        <w:t>La orientación a un trámite específico.</w:t>
      </w:r>
    </w:p>
    <w:p w14:paraId="3FBBE0DE" w14:textId="77777777" w:rsidR="00784A4A" w:rsidRPr="00BF52E9" w:rsidRDefault="00784A4A" w:rsidP="00784A4A">
      <w:pPr>
        <w:pStyle w:val="Prrafodelista"/>
        <w:tabs>
          <w:tab w:val="left" w:pos="426"/>
        </w:tabs>
        <w:spacing w:line="360" w:lineRule="auto"/>
        <w:ind w:left="0" w:right="51"/>
        <w:jc w:val="both"/>
        <w:rPr>
          <w:rFonts w:ascii="Palatino Linotype" w:hAnsi="Palatino Linotype"/>
          <w:lang w:val="es-ES"/>
        </w:rPr>
      </w:pPr>
    </w:p>
    <w:p w14:paraId="25AE7892" w14:textId="220E3AC2" w:rsidR="00784A4A" w:rsidRPr="00BF52E9" w:rsidRDefault="00784A4A" w:rsidP="00784A4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52E9">
        <w:rPr>
          <w:rFonts w:ascii="Palatino Linotype" w:hAnsi="Palatino Linotype"/>
        </w:rPr>
        <w:t xml:space="preserve">Dicho lo anterior, de la lectura a la solicitud de información </w:t>
      </w:r>
      <w:r w:rsidRPr="00BF52E9">
        <w:rPr>
          <w:rFonts w:ascii="Palatino Linotype" w:hAnsi="Palatino Linotype"/>
          <w:b/>
          <w:bCs/>
        </w:rPr>
        <w:t>00053/OZUMBA/IP/2022</w:t>
      </w:r>
      <w:r w:rsidRPr="00BF52E9">
        <w:rPr>
          <w:rFonts w:ascii="Palatino Linotype" w:hAnsi="Palatino Linotype"/>
        </w:rPr>
        <w:t xml:space="preserve">, y como fuera señalado en el </w:t>
      </w:r>
      <w:r w:rsidRPr="00BF52E9">
        <w:rPr>
          <w:rFonts w:ascii="Palatino Linotype" w:hAnsi="Palatino Linotype"/>
          <w:i/>
          <w:iCs/>
        </w:rPr>
        <w:t>Planteamiento de la Litis</w:t>
      </w:r>
      <w:r w:rsidRPr="00BF52E9">
        <w:rPr>
          <w:rFonts w:ascii="Palatino Linotype" w:hAnsi="Palatino Linotype"/>
        </w:rPr>
        <w:t xml:space="preserve"> de esta resolución, se advierte que el veintiuno (21) de abril de dos mil veintidós, </w:t>
      </w:r>
      <w:r w:rsidR="0072673E" w:rsidRPr="00BF52E9">
        <w:rPr>
          <w:rFonts w:ascii="Palatino Linotype" w:hAnsi="Palatino Linotype"/>
        </w:rPr>
        <w:t>el</w:t>
      </w:r>
      <w:r w:rsidRPr="00BF52E9">
        <w:rPr>
          <w:rFonts w:ascii="Palatino Linotype" w:hAnsi="Palatino Linotype"/>
        </w:rPr>
        <w:t xml:space="preserve"> particular requirió</w:t>
      </w:r>
      <w:r w:rsidR="0072673E" w:rsidRPr="00BF52E9">
        <w:rPr>
          <w:rFonts w:ascii="Palatino Linotype" w:hAnsi="Palatino Linotype"/>
        </w:rPr>
        <w:t xml:space="preserve"> al</w:t>
      </w:r>
      <w:r w:rsidRPr="00BF52E9">
        <w:rPr>
          <w:rFonts w:ascii="Palatino Linotype" w:hAnsi="Palatino Linotype"/>
        </w:rPr>
        <w:t xml:space="preserve"> Ayuntamiento de Ozumba, </w:t>
      </w:r>
      <w:r w:rsidRPr="00BF52E9">
        <w:rPr>
          <w:rFonts w:ascii="Palatino Linotype" w:hAnsi="Palatino Linotype" w:cs="Arial"/>
          <w:color w:val="000000" w:themeColor="text1"/>
        </w:rPr>
        <w:t>acceder a la siguiente información:</w:t>
      </w:r>
    </w:p>
    <w:p w14:paraId="48136830" w14:textId="46C8EB44" w:rsidR="00784A4A" w:rsidRPr="00BF52E9" w:rsidRDefault="00784A4A" w:rsidP="000C4DDA">
      <w:pPr>
        <w:pStyle w:val="Prrafodelista"/>
        <w:numPr>
          <w:ilvl w:val="1"/>
          <w:numId w:val="43"/>
        </w:numPr>
        <w:tabs>
          <w:tab w:val="left" w:pos="426"/>
        </w:tabs>
        <w:spacing w:before="240" w:after="240" w:line="360" w:lineRule="auto"/>
        <w:ind w:left="1134" w:right="51"/>
        <w:jc w:val="both"/>
        <w:rPr>
          <w:rFonts w:ascii="Palatino Linotype" w:hAnsi="Palatino Linotype"/>
          <w:color w:val="000000" w:themeColor="text1"/>
        </w:rPr>
      </w:pPr>
      <w:r w:rsidRPr="00BF52E9">
        <w:rPr>
          <w:rFonts w:ascii="Palatino Linotype" w:hAnsi="Palatino Linotype" w:cs="Arial"/>
          <w:color w:val="000000" w:themeColor="text1"/>
        </w:rPr>
        <w:t>Expedientes en los que el Ayuntamiento de Ozumba haya cumplido cabalmente con laudos, por el periodo comprendido del uno (01) de enero de dos mil veintiuno al veintiuno (21) de abril de dos mil veintidós.</w:t>
      </w:r>
    </w:p>
    <w:p w14:paraId="31543D4D" w14:textId="4CC705F2" w:rsidR="00784A4A" w:rsidRPr="00BF52E9" w:rsidRDefault="00784A4A" w:rsidP="000C4DDA">
      <w:pPr>
        <w:pStyle w:val="Prrafodelista"/>
        <w:numPr>
          <w:ilvl w:val="1"/>
          <w:numId w:val="43"/>
        </w:numPr>
        <w:tabs>
          <w:tab w:val="left" w:pos="426"/>
        </w:tabs>
        <w:spacing w:before="240" w:after="240" w:line="360" w:lineRule="auto"/>
        <w:ind w:left="1134" w:right="51"/>
        <w:jc w:val="both"/>
        <w:rPr>
          <w:rFonts w:ascii="Palatino Linotype" w:hAnsi="Palatino Linotype"/>
          <w:color w:val="000000" w:themeColor="text1"/>
        </w:rPr>
      </w:pPr>
      <w:r w:rsidRPr="00BF52E9">
        <w:rPr>
          <w:rFonts w:ascii="Palatino Linotype" w:hAnsi="Palatino Linotype" w:cs="Arial"/>
          <w:color w:val="000000" w:themeColor="text1"/>
        </w:rPr>
        <w:t>La relación de cuántos casos se tienen pendientes y cuáles son sus montos por pagar</w:t>
      </w:r>
      <w:r w:rsidRPr="00BF52E9">
        <w:rPr>
          <w:rFonts w:ascii="Palatino Linotype" w:hAnsi="Palatino Linotype" w:cs="Arial"/>
          <w:color w:val="000000" w:themeColor="text1"/>
          <w:lang w:val="es-ES"/>
        </w:rPr>
        <w:t>.</w:t>
      </w:r>
    </w:p>
    <w:p w14:paraId="07C078A9" w14:textId="77777777" w:rsidR="00784A4A" w:rsidRPr="00BF52E9" w:rsidRDefault="00784A4A" w:rsidP="00784A4A">
      <w:pPr>
        <w:pStyle w:val="Prrafodelista"/>
        <w:tabs>
          <w:tab w:val="left" w:pos="426"/>
        </w:tabs>
        <w:spacing w:before="240" w:after="240" w:line="360" w:lineRule="auto"/>
        <w:ind w:left="0" w:right="51"/>
        <w:jc w:val="both"/>
        <w:rPr>
          <w:rFonts w:ascii="Palatino Linotype" w:hAnsi="Palatino Linotype"/>
          <w:color w:val="000000" w:themeColor="text1"/>
        </w:rPr>
      </w:pPr>
    </w:p>
    <w:p w14:paraId="7DE19C05" w14:textId="1185C52C" w:rsidR="00784A4A" w:rsidRPr="00BF52E9" w:rsidRDefault="00784A4A" w:rsidP="00784A4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52E9">
        <w:rPr>
          <w:rFonts w:ascii="Palatino Linotype" w:hAnsi="Palatino Linotype"/>
          <w:color w:val="000000" w:themeColor="text1"/>
        </w:rPr>
        <w:t xml:space="preserve">El seis (06) de mayo de dos mil veintidós, el </w:t>
      </w:r>
      <w:r w:rsidRPr="00BF52E9">
        <w:rPr>
          <w:rFonts w:ascii="Palatino Linotype" w:hAnsi="Palatino Linotype"/>
          <w:b/>
          <w:bCs/>
          <w:color w:val="000000" w:themeColor="text1"/>
        </w:rPr>
        <w:t>SUJETO OBLIGADO</w:t>
      </w:r>
      <w:r w:rsidRPr="00BF52E9">
        <w:rPr>
          <w:rFonts w:ascii="Palatino Linotype" w:hAnsi="Palatino Linotype"/>
          <w:color w:val="000000" w:themeColor="text1"/>
        </w:rPr>
        <w:t xml:space="preserve"> </w:t>
      </w:r>
      <w:r w:rsidR="0062656D" w:rsidRPr="00BF52E9">
        <w:rPr>
          <w:rFonts w:ascii="Palatino Linotype" w:hAnsi="Palatino Linotype"/>
          <w:color w:val="000000" w:themeColor="text1"/>
        </w:rPr>
        <w:t>hizo entrega del oficio número DirJur/09/044/2022, emitido por la Dirección de Asuntos Jurídicos, mismo que se inserta a continuación</w:t>
      </w:r>
      <w:r w:rsidRPr="00BF52E9">
        <w:rPr>
          <w:rFonts w:ascii="Palatino Linotype" w:hAnsi="Palatino Linotype"/>
          <w:color w:val="000000" w:themeColor="text1"/>
        </w:rPr>
        <w:t>:</w:t>
      </w:r>
    </w:p>
    <w:p w14:paraId="532B6799" w14:textId="77777777" w:rsidR="00784A4A" w:rsidRPr="00BF52E9" w:rsidRDefault="00784A4A" w:rsidP="00784A4A">
      <w:pPr>
        <w:pStyle w:val="Prrafodelista"/>
        <w:tabs>
          <w:tab w:val="left" w:pos="426"/>
        </w:tabs>
        <w:spacing w:before="240" w:after="240" w:line="360" w:lineRule="auto"/>
        <w:ind w:left="0" w:right="51"/>
        <w:jc w:val="both"/>
        <w:rPr>
          <w:rFonts w:ascii="Palatino Linotype" w:hAnsi="Palatino Linotype"/>
          <w:color w:val="000000" w:themeColor="text1"/>
        </w:rPr>
      </w:pPr>
    </w:p>
    <w:p w14:paraId="4332351E" w14:textId="390DE979" w:rsidR="00784A4A" w:rsidRPr="00BF52E9" w:rsidRDefault="0062656D" w:rsidP="0062656D">
      <w:pPr>
        <w:pStyle w:val="Prrafodelista"/>
        <w:tabs>
          <w:tab w:val="left" w:pos="426"/>
        </w:tabs>
        <w:spacing w:before="240"/>
        <w:ind w:left="0" w:right="51"/>
        <w:jc w:val="center"/>
        <w:rPr>
          <w:rFonts w:ascii="Palatino Linotype" w:hAnsi="Palatino Linotype"/>
          <w:color w:val="000000" w:themeColor="text1"/>
        </w:rPr>
      </w:pPr>
      <w:r w:rsidRPr="00BF52E9">
        <w:rPr>
          <w:rFonts w:ascii="Palatino Linotype" w:hAnsi="Palatino Linotype"/>
          <w:noProof/>
          <w:color w:val="000000" w:themeColor="text1"/>
          <w:lang w:eastAsia="es-MX"/>
        </w:rPr>
        <w:lastRenderedPageBreak/>
        <w:drawing>
          <wp:inline distT="0" distB="0" distL="0" distR="0" wp14:anchorId="65C2A284" wp14:editId="0423CDB1">
            <wp:extent cx="4770476" cy="6182715"/>
            <wp:effectExtent l="57150" t="57150" r="87630" b="104140"/>
            <wp:docPr id="1" name="Imagen 1"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 Carta&#10;&#10;Descripción generada automáticamente"/>
                    <pic:cNvPicPr/>
                  </pic:nvPicPr>
                  <pic:blipFill>
                    <a:blip r:embed="rId9"/>
                    <a:stretch>
                      <a:fillRect/>
                    </a:stretch>
                  </pic:blipFill>
                  <pic:spPr>
                    <a:xfrm>
                      <a:off x="0" y="0"/>
                      <a:ext cx="4785545" cy="620224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82CA63F" w14:textId="066E6BC8" w:rsidR="00784A4A" w:rsidRPr="00BF52E9" w:rsidRDefault="00784A4A" w:rsidP="00784A4A">
      <w:pPr>
        <w:pStyle w:val="Prrafodelista"/>
        <w:tabs>
          <w:tab w:val="left" w:pos="426"/>
        </w:tabs>
        <w:spacing w:after="240" w:line="360" w:lineRule="auto"/>
        <w:ind w:left="567" w:right="567"/>
        <w:jc w:val="both"/>
        <w:rPr>
          <w:rFonts w:ascii="Palatino Linotype" w:hAnsi="Palatino Linotype"/>
          <w:color w:val="000000" w:themeColor="text1"/>
        </w:rPr>
      </w:pPr>
      <w:r w:rsidRPr="00BF52E9">
        <w:rPr>
          <w:rFonts w:ascii="Palatino Linotype" w:hAnsi="Palatino Linotype"/>
          <w:color w:val="000000" w:themeColor="text1"/>
        </w:rPr>
        <w:t>(</w:t>
      </w:r>
      <w:r w:rsidR="0062656D" w:rsidRPr="00BF52E9">
        <w:rPr>
          <w:rFonts w:ascii="Palatino Linotype" w:hAnsi="Palatino Linotype"/>
          <w:color w:val="000000" w:themeColor="text1"/>
        </w:rPr>
        <w:t>Resaltador</w:t>
      </w:r>
      <w:r w:rsidRPr="00BF52E9">
        <w:rPr>
          <w:rFonts w:ascii="Palatino Linotype" w:hAnsi="Palatino Linotype"/>
          <w:color w:val="000000" w:themeColor="text1"/>
        </w:rPr>
        <w:t xml:space="preserve"> añadido)</w:t>
      </w:r>
    </w:p>
    <w:p w14:paraId="63F2C3BC" w14:textId="77777777" w:rsidR="00784A4A" w:rsidRPr="00BF52E9" w:rsidRDefault="00784A4A" w:rsidP="00784A4A">
      <w:pPr>
        <w:pStyle w:val="Prrafodelista"/>
        <w:tabs>
          <w:tab w:val="left" w:pos="426"/>
        </w:tabs>
        <w:spacing w:before="240" w:after="240" w:line="360" w:lineRule="auto"/>
        <w:ind w:left="0" w:right="51"/>
        <w:jc w:val="both"/>
        <w:rPr>
          <w:rFonts w:ascii="Palatino Linotype" w:hAnsi="Palatino Linotype"/>
          <w:color w:val="000000" w:themeColor="text1"/>
        </w:rPr>
      </w:pPr>
    </w:p>
    <w:p w14:paraId="36BCDE29" w14:textId="20CA5149" w:rsidR="0062656D" w:rsidRPr="00BF52E9" w:rsidRDefault="0062656D" w:rsidP="00784A4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52E9">
        <w:rPr>
          <w:rFonts w:ascii="Palatino Linotype" w:hAnsi="Palatino Linotype"/>
          <w:color w:val="000000" w:themeColor="text1"/>
        </w:rPr>
        <w:t>De la lectura del oficio anterior podemos rescatar lo</w:t>
      </w:r>
      <w:r w:rsidR="00891CD9" w:rsidRPr="00BF52E9">
        <w:rPr>
          <w:rFonts w:ascii="Palatino Linotype" w:hAnsi="Palatino Linotype"/>
          <w:color w:val="000000" w:themeColor="text1"/>
        </w:rPr>
        <w:t>s</w:t>
      </w:r>
      <w:r w:rsidRPr="00BF52E9">
        <w:rPr>
          <w:rFonts w:ascii="Palatino Linotype" w:hAnsi="Palatino Linotype"/>
          <w:color w:val="000000" w:themeColor="text1"/>
        </w:rPr>
        <w:t xml:space="preserve"> siguientes elementos esenciales:</w:t>
      </w:r>
    </w:p>
    <w:p w14:paraId="0C85A62F" w14:textId="496AFAF6" w:rsidR="0062656D" w:rsidRPr="00BF52E9" w:rsidRDefault="0062656D" w:rsidP="0062656D">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BF52E9">
        <w:rPr>
          <w:rFonts w:ascii="Palatino Linotype" w:hAnsi="Palatino Linotype"/>
          <w:color w:val="000000" w:themeColor="text1"/>
        </w:rPr>
        <w:lastRenderedPageBreak/>
        <w:t xml:space="preserve">Que el Encargado de la Dirección de Asuntos Jurídicos </w:t>
      </w:r>
      <w:r w:rsidR="00891CD9" w:rsidRPr="00BF52E9">
        <w:rPr>
          <w:rFonts w:ascii="Palatino Linotype" w:hAnsi="Palatino Linotype"/>
          <w:color w:val="000000" w:themeColor="text1"/>
        </w:rPr>
        <w:t>restringió</w:t>
      </w:r>
      <w:r w:rsidRPr="00BF52E9">
        <w:rPr>
          <w:rFonts w:ascii="Palatino Linotype" w:hAnsi="Palatino Linotype"/>
          <w:color w:val="000000" w:themeColor="text1"/>
        </w:rPr>
        <w:t xml:space="preserve"> el acceso a la información solicitada bajo </w:t>
      </w:r>
      <w:r w:rsidR="00DF1D31" w:rsidRPr="00BF52E9">
        <w:rPr>
          <w:rFonts w:ascii="Palatino Linotype" w:hAnsi="Palatino Linotype"/>
          <w:color w:val="000000" w:themeColor="text1"/>
        </w:rPr>
        <w:t>la apreciación de que los expedientes relacionados con laudos laborales era información de carácter confidencial, por lo que únicamente podían tener acceso sus titulares.</w:t>
      </w:r>
    </w:p>
    <w:p w14:paraId="30403E74" w14:textId="77777777" w:rsidR="0062656D" w:rsidRPr="00BF52E9" w:rsidRDefault="0062656D" w:rsidP="0062656D">
      <w:pPr>
        <w:pStyle w:val="Prrafodelista"/>
        <w:tabs>
          <w:tab w:val="left" w:pos="426"/>
        </w:tabs>
        <w:spacing w:before="240" w:after="240" w:line="360" w:lineRule="auto"/>
        <w:ind w:left="0" w:right="51"/>
        <w:jc w:val="both"/>
        <w:rPr>
          <w:rFonts w:ascii="Palatino Linotype" w:hAnsi="Palatino Linotype"/>
          <w:color w:val="000000" w:themeColor="text1"/>
        </w:rPr>
      </w:pPr>
    </w:p>
    <w:p w14:paraId="19050A8F" w14:textId="177F19DB" w:rsidR="00784A4A" w:rsidRPr="00BF52E9" w:rsidRDefault="00DF1D31" w:rsidP="00DF1D31">
      <w:pPr>
        <w:pStyle w:val="Prrafodelista"/>
        <w:numPr>
          <w:ilvl w:val="0"/>
          <w:numId w:val="1"/>
        </w:numPr>
        <w:tabs>
          <w:tab w:val="left" w:pos="426"/>
        </w:tabs>
        <w:spacing w:before="240" w:after="240" w:line="360" w:lineRule="auto"/>
        <w:ind w:right="51"/>
        <w:jc w:val="both"/>
        <w:rPr>
          <w:rFonts w:ascii="Palatino Linotype" w:hAnsi="Palatino Linotype"/>
          <w:lang w:val="es-ES"/>
        </w:rPr>
      </w:pPr>
      <w:r w:rsidRPr="00BF52E9">
        <w:rPr>
          <w:rFonts w:ascii="Palatino Linotype" w:hAnsi="Palatino Linotype"/>
          <w:color w:val="000000" w:themeColor="text1"/>
        </w:rPr>
        <w:t>No obstante lo anterior</w:t>
      </w:r>
      <w:r w:rsidR="00784A4A" w:rsidRPr="00BF52E9">
        <w:rPr>
          <w:rFonts w:ascii="Palatino Linotype" w:hAnsi="Palatino Linotype"/>
          <w:color w:val="000000" w:themeColor="text1"/>
        </w:rPr>
        <w:t>,</w:t>
      </w:r>
      <w:r w:rsidRPr="00BF52E9">
        <w:rPr>
          <w:rFonts w:ascii="Palatino Linotype" w:hAnsi="Palatino Linotype"/>
          <w:color w:val="000000" w:themeColor="text1"/>
        </w:rPr>
        <w:t xml:space="preserve"> el diecisiete (17) de mayo de dos mil veintidós,</w:t>
      </w:r>
      <w:r w:rsidR="00784A4A" w:rsidRPr="00BF52E9">
        <w:rPr>
          <w:rFonts w:ascii="Palatino Linotype" w:hAnsi="Palatino Linotype"/>
          <w:color w:val="000000" w:themeColor="text1"/>
        </w:rPr>
        <w:t xml:space="preserve"> el </w:t>
      </w:r>
      <w:r w:rsidR="00784A4A" w:rsidRPr="00BF52E9">
        <w:rPr>
          <w:rFonts w:ascii="Palatino Linotype" w:hAnsi="Palatino Linotype"/>
          <w:b/>
          <w:color w:val="000000" w:themeColor="text1"/>
        </w:rPr>
        <w:t>RECURRENTE</w:t>
      </w:r>
      <w:r w:rsidR="00784A4A" w:rsidRPr="00BF52E9">
        <w:rPr>
          <w:rFonts w:ascii="Palatino Linotype" w:hAnsi="Palatino Linotype"/>
          <w:color w:val="000000" w:themeColor="text1"/>
        </w:rPr>
        <w:t xml:space="preserve"> impugnó la respuesta del </w:t>
      </w:r>
      <w:r w:rsidR="00784A4A" w:rsidRPr="00BF52E9">
        <w:rPr>
          <w:rFonts w:ascii="Palatino Linotype" w:hAnsi="Palatino Linotype"/>
          <w:b/>
          <w:color w:val="000000" w:themeColor="text1"/>
        </w:rPr>
        <w:t>SUJETO OBLIGADO</w:t>
      </w:r>
      <w:r w:rsidR="00784A4A" w:rsidRPr="00BF52E9">
        <w:rPr>
          <w:rFonts w:ascii="Palatino Linotype" w:hAnsi="Palatino Linotype"/>
          <w:color w:val="000000" w:themeColor="text1"/>
        </w:rPr>
        <w:t xml:space="preserve"> mediante el recurso de revisión </w:t>
      </w:r>
      <w:r w:rsidR="0072673E" w:rsidRPr="00BF52E9">
        <w:rPr>
          <w:rFonts w:ascii="Palatino Linotype" w:hAnsi="Palatino Linotype"/>
          <w:b/>
          <w:color w:val="000000" w:themeColor="text1"/>
        </w:rPr>
        <w:t>08018</w:t>
      </w:r>
      <w:r w:rsidR="00784A4A" w:rsidRPr="00BF52E9">
        <w:rPr>
          <w:rFonts w:ascii="Palatino Linotype" w:hAnsi="Palatino Linotype"/>
          <w:b/>
          <w:color w:val="000000" w:themeColor="text1"/>
        </w:rPr>
        <w:t>/INFOEM/IP/RR/2022</w:t>
      </w:r>
      <w:r w:rsidR="00784A4A" w:rsidRPr="00BF52E9">
        <w:rPr>
          <w:rFonts w:ascii="Palatino Linotype" w:hAnsi="Palatino Linotype"/>
          <w:color w:val="000000" w:themeColor="text1"/>
        </w:rPr>
        <w:t xml:space="preserve">, dentro del cual, señaló por </w:t>
      </w:r>
      <w:r w:rsidRPr="00BF52E9">
        <w:rPr>
          <w:rFonts w:ascii="Palatino Linotype" w:hAnsi="Palatino Linotype"/>
          <w:b/>
          <w:color w:val="000000" w:themeColor="text1"/>
        </w:rPr>
        <w:t>Acta Impugnado</w:t>
      </w:r>
      <w:r w:rsidRPr="00BF52E9">
        <w:rPr>
          <w:rFonts w:ascii="Palatino Linotype" w:hAnsi="Palatino Linotype"/>
          <w:bCs/>
          <w:color w:val="000000" w:themeColor="text1"/>
        </w:rPr>
        <w:t xml:space="preserve"> la respuesta proporcionada a través del oficio número DirJur/09/044/2022, y como </w:t>
      </w:r>
      <w:r w:rsidRPr="00BF52E9">
        <w:rPr>
          <w:rFonts w:ascii="Palatino Linotype" w:hAnsi="Palatino Linotype"/>
          <w:b/>
          <w:color w:val="000000" w:themeColor="text1"/>
        </w:rPr>
        <w:t>Razones o Motivos de la Inconformidad</w:t>
      </w:r>
      <w:r w:rsidRPr="00BF52E9">
        <w:rPr>
          <w:rFonts w:ascii="Palatino Linotype" w:hAnsi="Palatino Linotype"/>
          <w:color w:val="000000" w:themeColor="text1"/>
        </w:rPr>
        <w:t>, lo siguiente:</w:t>
      </w:r>
    </w:p>
    <w:p w14:paraId="7F67A0B9" w14:textId="48E0347D" w:rsidR="00DF1D31" w:rsidRPr="00BF52E9" w:rsidRDefault="00DF1D31" w:rsidP="00DF1D31">
      <w:pPr>
        <w:pStyle w:val="Prrafodelista"/>
        <w:tabs>
          <w:tab w:val="left" w:pos="426"/>
        </w:tabs>
        <w:spacing w:before="240" w:after="240" w:line="360" w:lineRule="auto"/>
        <w:ind w:left="0" w:right="51"/>
        <w:jc w:val="both"/>
        <w:rPr>
          <w:rFonts w:ascii="Palatino Linotype" w:hAnsi="Palatino Linotype"/>
          <w:lang w:val="es-ES"/>
        </w:rPr>
      </w:pPr>
    </w:p>
    <w:p w14:paraId="5C4A8BC1" w14:textId="31E56F6D" w:rsidR="00DF1D31" w:rsidRPr="00BF52E9" w:rsidRDefault="00DF1D31" w:rsidP="00DF1D31">
      <w:pPr>
        <w:pStyle w:val="Prrafodelista"/>
        <w:tabs>
          <w:tab w:val="left" w:pos="426"/>
        </w:tabs>
        <w:spacing w:before="240" w:after="240" w:line="276" w:lineRule="auto"/>
        <w:ind w:left="567" w:right="567"/>
        <w:jc w:val="both"/>
        <w:rPr>
          <w:rFonts w:ascii="Palatino Linotype" w:hAnsi="Palatino Linotype"/>
          <w:i/>
          <w:iCs/>
          <w:sz w:val="22"/>
          <w:szCs w:val="22"/>
        </w:rPr>
      </w:pPr>
      <w:bookmarkStart w:id="16" w:name="_Hlk114709277"/>
      <w:r w:rsidRPr="00BF52E9">
        <w:rPr>
          <w:rFonts w:ascii="Palatino Linotype" w:hAnsi="Palatino Linotype"/>
          <w:i/>
          <w:iCs/>
          <w:sz w:val="22"/>
          <w:szCs w:val="22"/>
          <w:lang w:val="es-ES"/>
        </w:rPr>
        <w:t>“</w:t>
      </w:r>
      <w:r w:rsidRPr="00BF52E9">
        <w:rPr>
          <w:rFonts w:ascii="Palatino Linotype" w:hAnsi="Palatino Linotype"/>
          <w:b/>
          <w:bCs/>
          <w:i/>
          <w:iCs/>
          <w:sz w:val="22"/>
          <w:szCs w:val="22"/>
        </w:rPr>
        <w:t>Se infringe el principio de legalidad constitucional, por virtud del cual, las autoridades sólo pueden hacer lo que la ley les faculta, porqué, en el presente caso, se niega lisa y llanamente, a proporcionar la</w:t>
      </w:r>
      <w:r w:rsidRPr="00BF52E9">
        <w:rPr>
          <w:rFonts w:ascii="Palatino Linotype" w:hAnsi="Palatino Linotype"/>
          <w:i/>
          <w:iCs/>
          <w:sz w:val="22"/>
          <w:szCs w:val="22"/>
        </w:rPr>
        <w:t xml:space="preserve"> siguiente </w:t>
      </w:r>
      <w:r w:rsidRPr="00BF52E9">
        <w:rPr>
          <w:rFonts w:ascii="Palatino Linotype" w:hAnsi="Palatino Linotype"/>
          <w:b/>
          <w:bCs/>
          <w:i/>
          <w:iCs/>
          <w:sz w:val="22"/>
          <w:szCs w:val="22"/>
        </w:rPr>
        <w:t>información</w:t>
      </w:r>
      <w:r w:rsidRPr="00BF52E9">
        <w:rPr>
          <w:rFonts w:ascii="Palatino Linotype" w:hAnsi="Palatino Linotype"/>
          <w:i/>
          <w:iCs/>
          <w:sz w:val="22"/>
          <w:szCs w:val="22"/>
        </w:rPr>
        <w:t xml:space="preserve">: "La Solicitud d ela version publica, se informe y entregue la documentacion respectiva en relacion a todos y cada uno de los expedientes en los cuales el Municipio de Ozumba Estado de México haya cumplido cabalmente a los laudos que fue condenado a cumplir respecto de los años 2021 y 2022 indicando una relación de cuantos casos tiene pendientes y cuales son los montos a pagar en dichos laudos"; </w:t>
      </w:r>
      <w:r w:rsidRPr="00BF52E9">
        <w:rPr>
          <w:rFonts w:ascii="Palatino Linotype" w:hAnsi="Palatino Linotype"/>
          <w:b/>
          <w:bCs/>
          <w:i/>
          <w:iCs/>
          <w:sz w:val="22"/>
          <w:szCs w:val="22"/>
        </w:rPr>
        <w:t>ya que como lo he referido el comite de transparencia tenga facultades para cambiar la modalidad de entrega de la información</w:t>
      </w:r>
      <w:r w:rsidRPr="00BF52E9">
        <w:rPr>
          <w:rFonts w:ascii="Palatino Linotype" w:hAnsi="Palatino Linotype"/>
          <w:i/>
          <w:iCs/>
          <w:sz w:val="22"/>
          <w:szCs w:val="22"/>
        </w:rPr>
        <w:t xml:space="preserve">, ello es así porqué de un análisis sistemático, teleológico y literal del artículo 49 de la Ley de Transparencia y Acceso a la Información Pública del Estado de México y Municipios, no se advierte atribución alguna que faculte a los comités de transparencia de los sujetos obligados a cambiar la modalidad de entrega de la información a los solicitantes, </w:t>
      </w:r>
      <w:r w:rsidRPr="00BF52E9">
        <w:rPr>
          <w:rFonts w:ascii="Palatino Linotype" w:hAnsi="Palatino Linotype"/>
          <w:b/>
          <w:bCs/>
          <w:i/>
          <w:iCs/>
          <w:sz w:val="22"/>
          <w:szCs w:val="22"/>
        </w:rPr>
        <w:t>mucho menos con el fin de identificarlos, que es lo que pretende el sujeto obligado, tal y como lo manifestó expresamente el presidente municipal</w:t>
      </w:r>
      <w:r w:rsidRPr="00BF52E9">
        <w:rPr>
          <w:rFonts w:ascii="Palatino Linotype" w:hAnsi="Palatino Linotype"/>
          <w:i/>
          <w:iCs/>
          <w:sz w:val="22"/>
          <w:szCs w:val="22"/>
        </w:rPr>
        <w:t xml:space="preserve"> Juan Antonio Pérez Quintero, al verter expresamente en sesión de cabildo, “ahí está la información, pero si la quieren, que vengan”, </w:t>
      </w:r>
      <w:r w:rsidRPr="00BF52E9">
        <w:rPr>
          <w:rFonts w:ascii="Palatino Linotype" w:hAnsi="Palatino Linotype"/>
          <w:b/>
          <w:bCs/>
          <w:i/>
          <w:iCs/>
          <w:sz w:val="22"/>
          <w:szCs w:val="22"/>
        </w:rPr>
        <w:t xml:space="preserve">de donde se desprende que ya cuentan con la información solicitada, sin embargo, tal y </w:t>
      </w:r>
      <w:r w:rsidRPr="00BF52E9">
        <w:rPr>
          <w:rFonts w:ascii="Palatino Linotype" w:hAnsi="Palatino Linotype"/>
          <w:b/>
          <w:bCs/>
          <w:i/>
          <w:iCs/>
          <w:sz w:val="22"/>
          <w:szCs w:val="22"/>
        </w:rPr>
        <w:lastRenderedPageBreak/>
        <w:t>cómo lo han expresado el presidente y la titular de transparencia, quieren identificarnos a los solicitantes con el objeto de intimidarnos y amedrentarnos para que dejemos de formular solicitudes</w:t>
      </w:r>
      <w:r w:rsidRPr="00BF52E9">
        <w:rPr>
          <w:rFonts w:ascii="Palatino Linotype" w:hAnsi="Palatino Linotype"/>
          <w:i/>
          <w:iCs/>
          <w:sz w:val="22"/>
          <w:szCs w:val="22"/>
        </w:rPr>
        <w:t xml:space="preserve">; asimismo, </w:t>
      </w:r>
      <w:r w:rsidRPr="00BF52E9">
        <w:rPr>
          <w:rFonts w:ascii="Palatino Linotype" w:hAnsi="Palatino Linotype"/>
          <w:b/>
          <w:bCs/>
          <w:i/>
          <w:iCs/>
          <w:sz w:val="22"/>
          <w:szCs w:val="22"/>
        </w:rPr>
        <w:t>se transgrede mi derecho humano de acceso anónimo a la información, al cambiar unilateralmente la modalidad de la entrega de información y pretender con ello</w:t>
      </w:r>
      <w:r w:rsidRPr="00BF52E9">
        <w:rPr>
          <w:rFonts w:ascii="Palatino Linotype" w:hAnsi="Palatino Linotype"/>
          <w:i/>
          <w:iCs/>
          <w:sz w:val="22"/>
          <w:szCs w:val="22"/>
        </w:rPr>
        <w:t xml:space="preserve">, en contravención a la ley de la materia, </w:t>
      </w:r>
      <w:r w:rsidRPr="00BF52E9">
        <w:rPr>
          <w:rFonts w:ascii="Palatino Linotype" w:hAnsi="Palatino Linotype"/>
          <w:b/>
          <w:bCs/>
          <w:i/>
          <w:iCs/>
          <w:sz w:val="22"/>
          <w:szCs w:val="22"/>
        </w:rPr>
        <w:t>identificarme a toda costa</w:t>
      </w:r>
      <w:r w:rsidRPr="00BF52E9">
        <w:rPr>
          <w:rFonts w:ascii="Palatino Linotype" w:hAnsi="Palatino Linotype"/>
          <w:i/>
          <w:iCs/>
          <w:sz w:val="22"/>
          <w:szCs w:val="22"/>
        </w:rPr>
        <w:t xml:space="preserve">, el sujeto obligado; en segundo término, </w:t>
      </w:r>
      <w:r w:rsidRPr="00BF52E9">
        <w:rPr>
          <w:rFonts w:ascii="Palatino Linotype" w:hAnsi="Palatino Linotype"/>
          <w:b/>
          <w:bCs/>
          <w:i/>
          <w:iCs/>
          <w:sz w:val="22"/>
          <w:szCs w:val="22"/>
        </w:rPr>
        <w:t>vulnera mi derecho fundamental de acceso a la información de manera gratuita con el cambio de modalidad de entrega, al pretender cobrarme la información</w:t>
      </w:r>
      <w:r w:rsidRPr="00BF52E9">
        <w:rPr>
          <w:rFonts w:ascii="Palatino Linotype" w:hAnsi="Palatino Linotype"/>
          <w:i/>
          <w:iCs/>
          <w:sz w:val="22"/>
          <w:szCs w:val="22"/>
        </w:rPr>
        <w:t xml:space="preserve">; asimismo, </w:t>
      </w:r>
      <w:r w:rsidRPr="00BF52E9">
        <w:rPr>
          <w:rFonts w:ascii="Palatino Linotype" w:hAnsi="Palatino Linotype"/>
          <w:b/>
          <w:bCs/>
          <w:i/>
          <w:iCs/>
          <w:sz w:val="22"/>
          <w:szCs w:val="22"/>
        </w:rPr>
        <w:t>el sujeto obligado miente cuando asevera que sólo cuenta con tres personas para atender las solicitudes de información</w:t>
      </w:r>
      <w:r w:rsidRPr="00BF52E9">
        <w:rPr>
          <w:rFonts w:ascii="Palatino Linotype" w:hAnsi="Palatino Linotype"/>
          <w:i/>
          <w:iCs/>
          <w:sz w:val="22"/>
          <w:szCs w:val="22"/>
        </w:rPr>
        <w:t xml:space="preserve">, cuando en realidad cuenta con tres personas adscritas a la unidad de transparencia, más un cúmulo de servidores públicos habilitados, (más de treinta), que son los que materialmente buscan y proporcionan la información, desconozco cuántos sean exactamente, pero éste órgano garante los debe tener registrados en el sistema que opera el infoem coordinadamente con los sujetos obligados, por lo que podrá apreciar que cuenta con al menos diez veces más recursos humanos que los que maliciosamente manifiesta para intentar sorprender, y desde luego, cuenta con el sistema que ustedes le proporcionan, con presupuesto y con escáneres que constituyen una infraestructura material suficiente para atender las solicitudes; de igual manera, </w:t>
      </w:r>
      <w:r w:rsidRPr="00BF52E9">
        <w:rPr>
          <w:rFonts w:ascii="Palatino Linotype" w:hAnsi="Palatino Linotype"/>
          <w:b/>
          <w:bCs/>
          <w:i/>
          <w:iCs/>
          <w:sz w:val="22"/>
          <w:szCs w:val="22"/>
        </w:rPr>
        <w:t>es ilegal el acto impugnado, toda vez que, pese a que existen acuerdos federales, estatales y municipales con motivo de la pandemia por covid 19, el sujeto obligado nunca cumplió con dichas disposiciones, ya que nunca dejó de laborar en la pandemia</w:t>
      </w:r>
      <w:r w:rsidRPr="00BF52E9">
        <w:rPr>
          <w:rFonts w:ascii="Palatino Linotype" w:hAnsi="Palatino Linotype"/>
          <w:i/>
          <w:iCs/>
          <w:sz w:val="22"/>
          <w:szCs w:val="22"/>
        </w:rPr>
        <w:t xml:space="preserve">, lo que se acredita con las actuaciones de la propia unidad de transparencia, consistente en los oficios emitidos y recibidos desde el día treinta de marzo hasta el tres de agosto del año en curso, con las propias actas expedidas por el comité de transparencia, con los acuerdos de cabildo emitidos por el órgano de gobierno de manera presencial, y con la información derivada del reloj checador del registro de asistencia de los servidores públicos municipales, por lo que lejos de afectarle, la pandemia le ha permitido ampliar significativamente los plazos al no haber transcurrido los términos en dicho período; finalmente, </w:t>
      </w:r>
      <w:r w:rsidRPr="00BF52E9">
        <w:rPr>
          <w:rFonts w:ascii="Palatino Linotype" w:hAnsi="Palatino Linotype"/>
          <w:b/>
          <w:bCs/>
          <w:i/>
          <w:iCs/>
          <w:sz w:val="22"/>
          <w:szCs w:val="22"/>
        </w:rPr>
        <w:t>si cómo lo manifiesta el sujeto obligado al momento de proporcionarme su respuesta, pone a mi disposición in situ la información solicitada, ello implica, que la tiene localizada y lista, por tanto, sólo faltaría escanearla y enviarla por saimex en muchos de los casos, y en otros sesionar en comité y elaborar las versiones públicas</w:t>
      </w:r>
      <w:r w:rsidRPr="00BF52E9">
        <w:rPr>
          <w:rFonts w:ascii="Palatino Linotype" w:hAnsi="Palatino Linotype"/>
          <w:i/>
          <w:iCs/>
          <w:sz w:val="22"/>
          <w:szCs w:val="22"/>
        </w:rPr>
        <w:t xml:space="preserve">; aunado a que, se adelanta y sin agotar los plazos para contestarme, de antemano </w:t>
      </w:r>
      <w:r w:rsidRPr="00BF52E9">
        <w:rPr>
          <w:rFonts w:ascii="Palatino Linotype" w:hAnsi="Palatino Linotype"/>
          <w:b/>
          <w:bCs/>
          <w:i/>
          <w:iCs/>
          <w:sz w:val="22"/>
          <w:szCs w:val="22"/>
        </w:rPr>
        <w:t xml:space="preserve">me niega la información en la modalidad solicitada y me la cambia, </w:t>
      </w:r>
      <w:r w:rsidRPr="00BF52E9">
        <w:rPr>
          <w:rFonts w:ascii="Palatino Linotype" w:hAnsi="Palatino Linotype"/>
          <w:b/>
          <w:bCs/>
          <w:i/>
          <w:iCs/>
          <w:sz w:val="22"/>
          <w:szCs w:val="22"/>
        </w:rPr>
        <w:lastRenderedPageBreak/>
        <w:t>con el único propósito de identificarme, intimidarme y restringir mis derechos</w:t>
      </w:r>
      <w:r w:rsidRPr="00BF52E9">
        <w:rPr>
          <w:rFonts w:ascii="Palatino Linotype" w:hAnsi="Palatino Linotype"/>
          <w:i/>
          <w:iCs/>
          <w:sz w:val="22"/>
          <w:szCs w:val="22"/>
        </w:rPr>
        <w:t xml:space="preserve">. Por todo ello, ni duda cabe, que la respuesta impugnada, no se encuentra debidamente fundada y motivada, al no existir congruencia entre lo manifestado y lo que en realidad acontece en el asunto que nos ocupa, por lo que, </w:t>
      </w:r>
      <w:r w:rsidRPr="00BF52E9">
        <w:rPr>
          <w:rFonts w:ascii="Palatino Linotype" w:hAnsi="Palatino Linotype"/>
          <w:b/>
          <w:bCs/>
          <w:i/>
          <w:iCs/>
          <w:sz w:val="22"/>
          <w:szCs w:val="22"/>
        </w:rPr>
        <w:t>lo procedente será emitir resolución que obligue al sujeto a proporcionarme la información solicitada vía saimex y sancionarlo por pretender realizar averiguaciones para conocer que ciudadanos les estamos solicitando información</w:t>
      </w:r>
      <w:r w:rsidRPr="00BF52E9">
        <w:rPr>
          <w:rFonts w:ascii="Palatino Linotype" w:hAnsi="Palatino Linotype"/>
          <w:i/>
          <w:iCs/>
          <w:sz w:val="22"/>
          <w:szCs w:val="22"/>
        </w:rPr>
        <w:t>. Lo anterior con fundamento en lo dispuesto en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bookmarkEnd w:id="16"/>
    <w:p w14:paraId="49F0819D" w14:textId="1DEC0823" w:rsidR="00656D43" w:rsidRPr="00BF52E9" w:rsidRDefault="00656D43" w:rsidP="00DF1D31">
      <w:pPr>
        <w:pStyle w:val="Prrafodelista"/>
        <w:tabs>
          <w:tab w:val="left" w:pos="426"/>
        </w:tabs>
        <w:spacing w:before="240" w:after="240" w:line="276" w:lineRule="auto"/>
        <w:ind w:left="567" w:right="567"/>
        <w:jc w:val="both"/>
        <w:rPr>
          <w:rFonts w:ascii="Palatino Linotype" w:hAnsi="Palatino Linotype"/>
          <w:sz w:val="22"/>
          <w:szCs w:val="22"/>
          <w:lang w:val="es-ES"/>
        </w:rPr>
      </w:pPr>
      <w:r w:rsidRPr="00BF52E9">
        <w:rPr>
          <w:rFonts w:ascii="Palatino Linotype" w:hAnsi="Palatino Linotype"/>
          <w:sz w:val="22"/>
          <w:szCs w:val="22"/>
        </w:rPr>
        <w:t>(Énfasis añadido)</w:t>
      </w:r>
    </w:p>
    <w:p w14:paraId="64822B1E" w14:textId="77777777" w:rsidR="00DF1D31" w:rsidRPr="00BF52E9" w:rsidRDefault="00DF1D31" w:rsidP="00DF1D31">
      <w:pPr>
        <w:pStyle w:val="Prrafodelista"/>
        <w:tabs>
          <w:tab w:val="left" w:pos="426"/>
        </w:tabs>
        <w:spacing w:before="240" w:after="240" w:line="360" w:lineRule="auto"/>
        <w:ind w:left="0" w:right="51"/>
        <w:jc w:val="both"/>
        <w:rPr>
          <w:rFonts w:ascii="Palatino Linotype" w:hAnsi="Palatino Linotype"/>
          <w:lang w:val="es-ES"/>
        </w:rPr>
      </w:pPr>
    </w:p>
    <w:p w14:paraId="55FE1619" w14:textId="7D18E456" w:rsidR="00656D43" w:rsidRPr="00BF52E9" w:rsidRDefault="00656D43" w:rsidP="00784A4A">
      <w:pPr>
        <w:pStyle w:val="Prrafodelista"/>
        <w:numPr>
          <w:ilvl w:val="0"/>
          <w:numId w:val="1"/>
        </w:numPr>
        <w:tabs>
          <w:tab w:val="left" w:pos="426"/>
        </w:tabs>
        <w:spacing w:line="360" w:lineRule="auto"/>
        <w:ind w:right="51"/>
        <w:jc w:val="both"/>
        <w:rPr>
          <w:rFonts w:ascii="Palatino Linotype" w:hAnsi="Palatino Linotype"/>
          <w:lang w:val="es-ES"/>
        </w:rPr>
      </w:pPr>
      <w:r w:rsidRPr="00BF52E9">
        <w:rPr>
          <w:rFonts w:ascii="Palatino Linotype" w:hAnsi="Palatino Linotype"/>
          <w:color w:val="000000" w:themeColor="text1"/>
        </w:rPr>
        <w:t xml:space="preserve">De la lectura al apartado de Razones o Motivos de la Inconformidad del recurso de revisión al rubro citado, podemos identificar los siguientes agravios expuestos por el particular en contra del oficio </w:t>
      </w:r>
      <w:r w:rsidRPr="00BF52E9">
        <w:rPr>
          <w:rFonts w:ascii="Palatino Linotype" w:hAnsi="Palatino Linotype"/>
          <w:bCs/>
          <w:color w:val="000000" w:themeColor="text1"/>
        </w:rPr>
        <w:t>DirJur/09/044/2022:</w:t>
      </w:r>
    </w:p>
    <w:p w14:paraId="3EFCB98B" w14:textId="7A2453B4" w:rsidR="00656D43" w:rsidRPr="00BF52E9" w:rsidRDefault="00656D43" w:rsidP="00656D43">
      <w:pPr>
        <w:pStyle w:val="Prrafodelista"/>
        <w:numPr>
          <w:ilvl w:val="1"/>
          <w:numId w:val="46"/>
        </w:numPr>
        <w:tabs>
          <w:tab w:val="left" w:pos="426"/>
        </w:tabs>
        <w:spacing w:line="360" w:lineRule="auto"/>
        <w:ind w:left="1134" w:right="51"/>
        <w:jc w:val="both"/>
        <w:rPr>
          <w:rFonts w:ascii="Palatino Linotype" w:hAnsi="Palatino Linotype"/>
          <w:lang w:val="es-ES"/>
        </w:rPr>
      </w:pPr>
      <w:r w:rsidRPr="00BF52E9">
        <w:rPr>
          <w:rFonts w:ascii="Palatino Linotype" w:hAnsi="Palatino Linotype"/>
          <w:bCs/>
          <w:color w:val="000000" w:themeColor="text1"/>
        </w:rPr>
        <w:t xml:space="preserve">Que el </w:t>
      </w:r>
      <w:r w:rsidRPr="00BF52E9">
        <w:rPr>
          <w:rFonts w:ascii="Palatino Linotype" w:hAnsi="Palatino Linotype"/>
          <w:b/>
          <w:color w:val="000000" w:themeColor="text1"/>
        </w:rPr>
        <w:t>SUJETO OBLIGADO</w:t>
      </w:r>
      <w:r w:rsidRPr="00BF52E9">
        <w:rPr>
          <w:rFonts w:ascii="Palatino Linotype" w:hAnsi="Palatino Linotype"/>
          <w:bCs/>
          <w:color w:val="000000" w:themeColor="text1"/>
        </w:rPr>
        <w:t xml:space="preserve"> </w:t>
      </w:r>
      <w:r w:rsidR="002C6498" w:rsidRPr="00BF52E9">
        <w:rPr>
          <w:rFonts w:ascii="Palatino Linotype" w:hAnsi="Palatino Linotype"/>
          <w:bCs/>
          <w:color w:val="000000" w:themeColor="text1"/>
        </w:rPr>
        <w:t xml:space="preserve">se </w:t>
      </w:r>
      <w:r w:rsidRPr="00BF52E9">
        <w:rPr>
          <w:rFonts w:ascii="Palatino Linotype" w:hAnsi="Palatino Linotype"/>
          <w:bCs/>
          <w:color w:val="000000" w:themeColor="text1"/>
        </w:rPr>
        <w:t xml:space="preserve">negó lisa y llanamente </w:t>
      </w:r>
      <w:r w:rsidR="002C6498" w:rsidRPr="00BF52E9">
        <w:rPr>
          <w:rFonts w:ascii="Palatino Linotype" w:hAnsi="Palatino Linotype"/>
          <w:bCs/>
          <w:color w:val="000000" w:themeColor="text1"/>
        </w:rPr>
        <w:t>a proporcionar la información solicitada, pues el Comité de Transparencia no tiene facultades para cambiar la modalidad de entrega de la información;</w:t>
      </w:r>
    </w:p>
    <w:p w14:paraId="5EAC0B76" w14:textId="35C25998" w:rsidR="002C6498" w:rsidRPr="00BF52E9" w:rsidRDefault="002C6498" w:rsidP="00656D43">
      <w:pPr>
        <w:pStyle w:val="Prrafodelista"/>
        <w:numPr>
          <w:ilvl w:val="1"/>
          <w:numId w:val="46"/>
        </w:numPr>
        <w:tabs>
          <w:tab w:val="left" w:pos="426"/>
        </w:tabs>
        <w:spacing w:line="360" w:lineRule="auto"/>
        <w:ind w:left="1134" w:right="51"/>
        <w:jc w:val="both"/>
        <w:rPr>
          <w:rFonts w:ascii="Palatino Linotype" w:hAnsi="Palatino Linotype"/>
          <w:lang w:val="es-ES"/>
        </w:rPr>
      </w:pPr>
      <w:r w:rsidRPr="00BF52E9">
        <w:rPr>
          <w:rFonts w:ascii="Palatino Linotype" w:hAnsi="Palatino Linotype"/>
          <w:bCs/>
          <w:color w:val="000000" w:themeColor="text1"/>
        </w:rPr>
        <w:t xml:space="preserve">Que el </w:t>
      </w:r>
      <w:r w:rsidRPr="00BF52E9">
        <w:rPr>
          <w:rFonts w:ascii="Palatino Linotype" w:hAnsi="Palatino Linotype"/>
          <w:b/>
          <w:color w:val="000000" w:themeColor="text1"/>
        </w:rPr>
        <w:t>SUJETO OBLIGADO</w:t>
      </w:r>
      <w:r w:rsidRPr="00BF52E9">
        <w:rPr>
          <w:rFonts w:ascii="Palatino Linotype" w:hAnsi="Palatino Linotype"/>
          <w:bCs/>
          <w:color w:val="000000" w:themeColor="text1"/>
        </w:rPr>
        <w:t xml:space="preserve"> pretende cambiar la modalidad de entrega de la información con el fin de identificar a los particulares;</w:t>
      </w:r>
    </w:p>
    <w:p w14:paraId="7BF3E545" w14:textId="426B18C5" w:rsidR="002C6498" w:rsidRPr="00BF52E9" w:rsidRDefault="002C6498" w:rsidP="00656D43">
      <w:pPr>
        <w:pStyle w:val="Prrafodelista"/>
        <w:numPr>
          <w:ilvl w:val="1"/>
          <w:numId w:val="46"/>
        </w:numPr>
        <w:tabs>
          <w:tab w:val="left" w:pos="426"/>
        </w:tabs>
        <w:spacing w:line="360" w:lineRule="auto"/>
        <w:ind w:left="1134" w:right="51"/>
        <w:jc w:val="both"/>
        <w:rPr>
          <w:rFonts w:ascii="Palatino Linotype" w:hAnsi="Palatino Linotype"/>
          <w:lang w:val="es-ES"/>
        </w:rPr>
      </w:pPr>
      <w:r w:rsidRPr="00BF52E9">
        <w:rPr>
          <w:rFonts w:ascii="Palatino Linotype" w:hAnsi="Palatino Linotype"/>
          <w:bCs/>
          <w:color w:val="000000" w:themeColor="text1"/>
        </w:rPr>
        <w:t xml:space="preserve">Que el cambio de modalidad indica que se cuenta con la información solicitada; empero, el </w:t>
      </w:r>
      <w:r w:rsidRPr="00BF52E9">
        <w:rPr>
          <w:rFonts w:ascii="Palatino Linotype" w:hAnsi="Palatino Linotype"/>
          <w:b/>
          <w:color w:val="000000" w:themeColor="text1"/>
        </w:rPr>
        <w:t>SUJETO OBLIGADO</w:t>
      </w:r>
      <w:r w:rsidRPr="00BF52E9">
        <w:rPr>
          <w:rFonts w:ascii="Palatino Linotype" w:hAnsi="Palatino Linotype"/>
          <w:bCs/>
          <w:color w:val="000000" w:themeColor="text1"/>
        </w:rPr>
        <w:t xml:space="preserve"> busca identificar a los </w:t>
      </w:r>
      <w:r w:rsidRPr="00BF52E9">
        <w:rPr>
          <w:rFonts w:ascii="Palatino Linotype" w:hAnsi="Palatino Linotype"/>
          <w:bCs/>
          <w:color w:val="000000" w:themeColor="text1"/>
        </w:rPr>
        <w:lastRenderedPageBreak/>
        <w:t>solicitantes a fin de amedrentarlos e intimidarlos para que cesen la formulación de solicitudes;</w:t>
      </w:r>
    </w:p>
    <w:p w14:paraId="21A204AD" w14:textId="6C9A5FB0" w:rsidR="002C6498" w:rsidRPr="00BF52E9" w:rsidRDefault="002C6498" w:rsidP="00656D43">
      <w:pPr>
        <w:pStyle w:val="Prrafodelista"/>
        <w:numPr>
          <w:ilvl w:val="1"/>
          <w:numId w:val="46"/>
        </w:numPr>
        <w:tabs>
          <w:tab w:val="left" w:pos="426"/>
        </w:tabs>
        <w:spacing w:line="360" w:lineRule="auto"/>
        <w:ind w:left="1134" w:right="51"/>
        <w:jc w:val="both"/>
        <w:rPr>
          <w:rFonts w:ascii="Palatino Linotype" w:hAnsi="Palatino Linotype"/>
          <w:lang w:val="es-ES"/>
        </w:rPr>
      </w:pPr>
      <w:r w:rsidRPr="00BF52E9">
        <w:rPr>
          <w:rFonts w:ascii="Palatino Linotype" w:hAnsi="Palatino Linotype"/>
          <w:bCs/>
          <w:color w:val="000000" w:themeColor="text1"/>
        </w:rPr>
        <w:t>Que la respuesta vulnera su derecho fundamental de acceso a la información de manera gratuita, al pretender cobrársele la información;</w:t>
      </w:r>
    </w:p>
    <w:p w14:paraId="7955CA56" w14:textId="1C424D19" w:rsidR="002C6498" w:rsidRPr="00BF52E9" w:rsidRDefault="002C6498" w:rsidP="00656D43">
      <w:pPr>
        <w:pStyle w:val="Prrafodelista"/>
        <w:numPr>
          <w:ilvl w:val="1"/>
          <w:numId w:val="46"/>
        </w:numPr>
        <w:tabs>
          <w:tab w:val="left" w:pos="426"/>
        </w:tabs>
        <w:spacing w:line="360" w:lineRule="auto"/>
        <w:ind w:left="1134" w:right="51"/>
        <w:jc w:val="both"/>
        <w:rPr>
          <w:rFonts w:ascii="Palatino Linotype" w:hAnsi="Palatino Linotype"/>
          <w:lang w:val="es-ES"/>
        </w:rPr>
      </w:pPr>
      <w:r w:rsidRPr="00BF52E9">
        <w:rPr>
          <w:rFonts w:ascii="Palatino Linotype" w:hAnsi="Palatino Linotype"/>
          <w:bCs/>
          <w:color w:val="000000" w:themeColor="text1"/>
        </w:rPr>
        <w:t xml:space="preserve">Que el </w:t>
      </w:r>
      <w:r w:rsidRPr="00BF52E9">
        <w:rPr>
          <w:rFonts w:ascii="Palatino Linotype" w:hAnsi="Palatino Linotype"/>
          <w:b/>
          <w:color w:val="000000" w:themeColor="text1"/>
        </w:rPr>
        <w:t>SUJETO OBLIGADO</w:t>
      </w:r>
      <w:r w:rsidRPr="00BF52E9">
        <w:rPr>
          <w:rFonts w:ascii="Palatino Linotype" w:hAnsi="Palatino Linotype"/>
          <w:bCs/>
          <w:color w:val="000000" w:themeColor="text1"/>
        </w:rPr>
        <w:t xml:space="preserve"> miente cuanto asevera que sólo cuenta con tres personas para atender las solicitudes de información;</w:t>
      </w:r>
    </w:p>
    <w:p w14:paraId="3694894E" w14:textId="0271F54A" w:rsidR="002C6498" w:rsidRPr="00BF52E9" w:rsidRDefault="00A429DB" w:rsidP="00656D43">
      <w:pPr>
        <w:pStyle w:val="Prrafodelista"/>
        <w:numPr>
          <w:ilvl w:val="1"/>
          <w:numId w:val="46"/>
        </w:numPr>
        <w:tabs>
          <w:tab w:val="left" w:pos="426"/>
        </w:tabs>
        <w:spacing w:line="360" w:lineRule="auto"/>
        <w:ind w:left="1134" w:right="51"/>
        <w:jc w:val="both"/>
        <w:rPr>
          <w:rFonts w:ascii="Palatino Linotype" w:hAnsi="Palatino Linotype"/>
          <w:lang w:val="es-ES"/>
        </w:rPr>
      </w:pPr>
      <w:r w:rsidRPr="00BF52E9">
        <w:rPr>
          <w:rFonts w:ascii="Palatino Linotype" w:hAnsi="Palatino Linotype"/>
          <w:bCs/>
          <w:color w:val="000000" w:themeColor="text1"/>
        </w:rPr>
        <w:t xml:space="preserve">Que el </w:t>
      </w:r>
      <w:r w:rsidRPr="00BF52E9">
        <w:rPr>
          <w:rFonts w:ascii="Palatino Linotype" w:hAnsi="Palatino Linotype"/>
          <w:b/>
          <w:color w:val="000000" w:themeColor="text1"/>
        </w:rPr>
        <w:t>SUJETO OBLIGADO</w:t>
      </w:r>
      <w:r w:rsidRPr="00BF52E9">
        <w:rPr>
          <w:rFonts w:ascii="Palatino Linotype" w:hAnsi="Palatino Linotype"/>
          <w:bCs/>
          <w:color w:val="000000" w:themeColor="text1"/>
        </w:rPr>
        <w:t xml:space="preserve"> no cumplió con las disposiciones emitidas en relación con la pandemia ocasionada por el virus </w:t>
      </w:r>
      <w:r w:rsidRPr="00BF52E9">
        <w:rPr>
          <w:rFonts w:ascii="Palatino Linotype" w:hAnsi="Palatino Linotype"/>
          <w:bCs/>
          <w:i/>
          <w:iCs/>
          <w:color w:val="000000" w:themeColor="text1"/>
        </w:rPr>
        <w:t>SARS-CoV-2</w:t>
      </w:r>
      <w:r w:rsidRPr="00BF52E9">
        <w:rPr>
          <w:rFonts w:ascii="Palatino Linotype" w:hAnsi="Palatino Linotype"/>
          <w:bCs/>
          <w:color w:val="000000" w:themeColor="text1"/>
        </w:rPr>
        <w:t xml:space="preserve"> (COVID-19), pues nunca dejó de laborar;</w:t>
      </w:r>
    </w:p>
    <w:p w14:paraId="68DBBE2B" w14:textId="4096C7F9" w:rsidR="00A429DB" w:rsidRPr="00BF52E9" w:rsidRDefault="00A429DB" w:rsidP="00656D43">
      <w:pPr>
        <w:pStyle w:val="Prrafodelista"/>
        <w:numPr>
          <w:ilvl w:val="1"/>
          <w:numId w:val="46"/>
        </w:numPr>
        <w:tabs>
          <w:tab w:val="left" w:pos="426"/>
        </w:tabs>
        <w:spacing w:line="360" w:lineRule="auto"/>
        <w:ind w:left="1134" w:right="51"/>
        <w:jc w:val="both"/>
        <w:rPr>
          <w:rFonts w:ascii="Palatino Linotype" w:hAnsi="Palatino Linotype"/>
          <w:lang w:val="es-ES"/>
        </w:rPr>
      </w:pPr>
      <w:r w:rsidRPr="00BF52E9">
        <w:rPr>
          <w:rFonts w:ascii="Palatino Linotype" w:hAnsi="Palatino Linotype"/>
          <w:bCs/>
          <w:color w:val="000000" w:themeColor="text1"/>
          <w:lang w:val="es-ES"/>
        </w:rPr>
        <w:t xml:space="preserve">Que el poner la información a su disposición vía </w:t>
      </w:r>
      <w:r w:rsidRPr="00BF52E9">
        <w:rPr>
          <w:rFonts w:ascii="Palatino Linotype" w:hAnsi="Palatino Linotype"/>
          <w:bCs/>
          <w:i/>
          <w:iCs/>
          <w:color w:val="000000" w:themeColor="text1"/>
          <w:lang w:val="es-ES"/>
        </w:rPr>
        <w:t>in situ</w:t>
      </w:r>
      <w:r w:rsidRPr="00BF52E9">
        <w:rPr>
          <w:rFonts w:ascii="Palatino Linotype" w:hAnsi="Palatino Linotype"/>
          <w:bCs/>
          <w:color w:val="000000" w:themeColor="text1"/>
          <w:lang w:val="es-ES"/>
        </w:rPr>
        <w:t xml:space="preserve"> implica que la tiene localizada y lista, por lo que sólo faltaría escanearla y enviarla a través del SAIMEX en muchos de los casos, y en otros, sesionas en Comité para elaborar las versiones públicas;</w:t>
      </w:r>
    </w:p>
    <w:p w14:paraId="738264A9" w14:textId="25700FEB" w:rsidR="00A429DB" w:rsidRPr="00BF52E9" w:rsidRDefault="00A429DB" w:rsidP="00656D43">
      <w:pPr>
        <w:pStyle w:val="Prrafodelista"/>
        <w:numPr>
          <w:ilvl w:val="1"/>
          <w:numId w:val="46"/>
        </w:numPr>
        <w:tabs>
          <w:tab w:val="left" w:pos="426"/>
        </w:tabs>
        <w:spacing w:line="360" w:lineRule="auto"/>
        <w:ind w:left="1134" w:right="51"/>
        <w:jc w:val="both"/>
        <w:rPr>
          <w:rFonts w:ascii="Palatino Linotype" w:hAnsi="Palatino Linotype"/>
          <w:lang w:val="es-ES"/>
        </w:rPr>
      </w:pPr>
      <w:r w:rsidRPr="00BF52E9">
        <w:rPr>
          <w:rFonts w:ascii="Palatino Linotype" w:hAnsi="Palatino Linotype"/>
          <w:bCs/>
          <w:color w:val="000000" w:themeColor="text1"/>
          <w:lang w:val="es-ES"/>
        </w:rPr>
        <w:t xml:space="preserve">Que el </w:t>
      </w:r>
      <w:r w:rsidRPr="00BF52E9">
        <w:rPr>
          <w:rFonts w:ascii="Palatino Linotype" w:hAnsi="Palatino Linotype"/>
          <w:b/>
          <w:color w:val="000000" w:themeColor="text1"/>
          <w:lang w:val="es-ES"/>
        </w:rPr>
        <w:t>SUJETO OBLIGADO</w:t>
      </w:r>
      <w:r w:rsidRPr="00BF52E9">
        <w:rPr>
          <w:rFonts w:ascii="Palatino Linotype" w:hAnsi="Palatino Linotype"/>
          <w:bCs/>
          <w:color w:val="000000" w:themeColor="text1"/>
          <w:lang w:val="es-ES"/>
        </w:rPr>
        <w:t xml:space="preserve"> niega deliberadamente la información en la modalidad originalmente solicitada, y la cambia con el único propósito de identificarle, intimidarle y restringir sus derechos; y</w:t>
      </w:r>
    </w:p>
    <w:p w14:paraId="571F8376" w14:textId="7F7A3C23" w:rsidR="00A429DB" w:rsidRPr="00BF52E9" w:rsidRDefault="00A429DB" w:rsidP="00656D43">
      <w:pPr>
        <w:pStyle w:val="Prrafodelista"/>
        <w:numPr>
          <w:ilvl w:val="1"/>
          <w:numId w:val="46"/>
        </w:numPr>
        <w:tabs>
          <w:tab w:val="left" w:pos="426"/>
        </w:tabs>
        <w:spacing w:line="360" w:lineRule="auto"/>
        <w:ind w:left="1134" w:right="51"/>
        <w:jc w:val="both"/>
        <w:rPr>
          <w:rFonts w:ascii="Palatino Linotype" w:hAnsi="Palatino Linotype"/>
          <w:lang w:val="es-ES"/>
        </w:rPr>
      </w:pPr>
      <w:r w:rsidRPr="00BF52E9">
        <w:rPr>
          <w:rFonts w:ascii="Palatino Linotype" w:hAnsi="Palatino Linotype"/>
          <w:bCs/>
          <w:color w:val="000000" w:themeColor="text1"/>
          <w:lang w:val="es-ES"/>
        </w:rPr>
        <w:t xml:space="preserve">Que por todo lo anterior, lo procedente sería emitir una resolución que obligue al </w:t>
      </w:r>
      <w:r w:rsidRPr="00BF52E9">
        <w:rPr>
          <w:rFonts w:ascii="Palatino Linotype" w:hAnsi="Palatino Linotype"/>
          <w:b/>
          <w:color w:val="000000" w:themeColor="text1"/>
          <w:lang w:val="es-ES"/>
        </w:rPr>
        <w:t>SUEJTO OBLIGADO</w:t>
      </w:r>
      <w:r w:rsidRPr="00BF52E9">
        <w:rPr>
          <w:rFonts w:ascii="Palatino Linotype" w:hAnsi="Palatino Linotype"/>
          <w:bCs/>
          <w:color w:val="000000" w:themeColor="text1"/>
          <w:lang w:val="es-ES"/>
        </w:rPr>
        <w:t xml:space="preserve"> a proporcionar la información a través del SAIMEX</w:t>
      </w:r>
      <w:r w:rsidR="00DB6997" w:rsidRPr="00BF52E9">
        <w:rPr>
          <w:rFonts w:ascii="Palatino Linotype" w:hAnsi="Palatino Linotype"/>
          <w:bCs/>
          <w:color w:val="000000" w:themeColor="text1"/>
          <w:lang w:val="es-ES"/>
        </w:rPr>
        <w:t>, y sancionarle por pretender realizar averiguaciones para identificar a los ciudadanos que realizan solicitudes de información.</w:t>
      </w:r>
    </w:p>
    <w:p w14:paraId="6175C1A3" w14:textId="77777777" w:rsidR="00656D43" w:rsidRPr="00BF52E9" w:rsidRDefault="00656D43" w:rsidP="00656D43">
      <w:pPr>
        <w:pStyle w:val="Prrafodelista"/>
        <w:tabs>
          <w:tab w:val="left" w:pos="426"/>
        </w:tabs>
        <w:spacing w:line="360" w:lineRule="auto"/>
        <w:ind w:left="0" w:right="51"/>
        <w:jc w:val="both"/>
        <w:rPr>
          <w:rFonts w:ascii="Palatino Linotype" w:hAnsi="Palatino Linotype"/>
          <w:lang w:val="es-ES"/>
        </w:rPr>
      </w:pPr>
    </w:p>
    <w:p w14:paraId="5BFD8C57" w14:textId="70BCF4E0" w:rsidR="00805A5E" w:rsidRPr="00BF52E9" w:rsidRDefault="00805A5E" w:rsidP="00784A4A">
      <w:pPr>
        <w:pStyle w:val="Prrafodelista"/>
        <w:numPr>
          <w:ilvl w:val="0"/>
          <w:numId w:val="1"/>
        </w:numPr>
        <w:tabs>
          <w:tab w:val="left" w:pos="426"/>
        </w:tabs>
        <w:spacing w:line="360" w:lineRule="auto"/>
        <w:ind w:right="51"/>
        <w:jc w:val="both"/>
        <w:rPr>
          <w:rFonts w:ascii="Palatino Linotype" w:hAnsi="Palatino Linotype"/>
          <w:lang w:val="es-ES"/>
        </w:rPr>
      </w:pPr>
      <w:r w:rsidRPr="00BF52E9">
        <w:rPr>
          <w:rFonts w:ascii="Palatino Linotype" w:hAnsi="Palatino Linotype"/>
          <w:color w:val="000000" w:themeColor="text1"/>
          <w:lang w:val="es-ES"/>
        </w:rPr>
        <w:t xml:space="preserve">Al </w:t>
      </w:r>
      <w:r w:rsidRPr="00BF52E9">
        <w:rPr>
          <w:rFonts w:ascii="Palatino Linotype" w:hAnsi="Palatino Linotype"/>
          <w:color w:val="000000" w:themeColor="text1"/>
        </w:rPr>
        <w:t xml:space="preserve">respecto, este Órgano Garante advierte que </w:t>
      </w:r>
      <w:r w:rsidRPr="00BF52E9">
        <w:rPr>
          <w:rFonts w:ascii="Palatino Linotype" w:eastAsia="MS Mincho" w:hAnsi="Palatino Linotype" w:cs="Times New Roman"/>
          <w:b/>
          <w:bCs/>
          <w:color w:val="000000"/>
        </w:rPr>
        <w:t>la gran mayoría de los agravios expresados por el particular</w:t>
      </w:r>
      <w:r w:rsidRPr="00BF52E9">
        <w:rPr>
          <w:rFonts w:ascii="Palatino Linotype" w:eastAsia="MS Mincho" w:hAnsi="Palatino Linotype" w:cs="Times New Roman"/>
          <w:color w:val="000000"/>
        </w:rPr>
        <w:t xml:space="preserve"> dentro del recurso de revisión </w:t>
      </w:r>
      <w:r w:rsidRPr="00BF52E9">
        <w:rPr>
          <w:rFonts w:ascii="Palatino Linotype" w:eastAsia="MS Mincho" w:hAnsi="Palatino Linotype" w:cs="Times New Roman"/>
          <w:b/>
          <w:bCs/>
          <w:color w:val="000000"/>
        </w:rPr>
        <w:t>08018/INFOEM/IP/RR/2022</w:t>
      </w:r>
      <w:r w:rsidRPr="00BF52E9">
        <w:rPr>
          <w:rFonts w:ascii="Palatino Linotype" w:eastAsia="MS Mincho" w:hAnsi="Palatino Linotype" w:cs="Times New Roman"/>
          <w:color w:val="000000"/>
        </w:rPr>
        <w:t xml:space="preserve"> </w:t>
      </w:r>
      <w:r w:rsidRPr="00BF52E9">
        <w:rPr>
          <w:rFonts w:ascii="Palatino Linotype" w:eastAsia="MS Mincho" w:hAnsi="Palatino Linotype" w:cs="Times New Roman"/>
          <w:b/>
          <w:bCs/>
          <w:color w:val="000000"/>
        </w:rPr>
        <w:t xml:space="preserve">se fundan </w:t>
      </w:r>
      <w:r w:rsidR="00230224" w:rsidRPr="00BF52E9">
        <w:rPr>
          <w:rFonts w:ascii="Palatino Linotype" w:eastAsia="MS Mincho" w:hAnsi="Palatino Linotype" w:cs="Times New Roman"/>
          <w:b/>
          <w:bCs/>
          <w:color w:val="000000"/>
        </w:rPr>
        <w:t>meramente en la emisión de</w:t>
      </w:r>
      <w:r w:rsidRPr="00BF52E9">
        <w:rPr>
          <w:rFonts w:ascii="Palatino Linotype" w:eastAsia="MS Mincho" w:hAnsi="Palatino Linotype" w:cs="Times New Roman"/>
          <w:color w:val="000000"/>
        </w:rPr>
        <w:t xml:space="preserve"> </w:t>
      </w:r>
      <w:r w:rsidRPr="00BF52E9">
        <w:rPr>
          <w:rFonts w:ascii="Palatino Linotype" w:eastAsia="MS Mincho" w:hAnsi="Palatino Linotype" w:cs="Times New Roman"/>
          <w:b/>
          <w:color w:val="000000"/>
        </w:rPr>
        <w:t>manifestaciones subjetivas</w:t>
      </w:r>
      <w:r w:rsidR="00230224" w:rsidRPr="00BF52E9">
        <w:rPr>
          <w:rFonts w:ascii="Palatino Linotype" w:eastAsia="MS Mincho" w:hAnsi="Palatino Linotype" w:cs="Times New Roman"/>
          <w:color w:val="000000"/>
        </w:rPr>
        <w:t xml:space="preserve">, mismas que no pueden ser analizadas a la luz del </w:t>
      </w:r>
      <w:r w:rsidR="00230224" w:rsidRPr="00BF52E9">
        <w:rPr>
          <w:rFonts w:ascii="Palatino Linotype" w:eastAsia="MS Mincho" w:hAnsi="Palatino Linotype" w:cs="Times New Roman"/>
          <w:color w:val="000000"/>
        </w:rPr>
        <w:lastRenderedPageBreak/>
        <w:t>derecho de acceso a la información</w:t>
      </w:r>
      <w:r w:rsidR="00F7172E" w:rsidRPr="00BF52E9">
        <w:rPr>
          <w:rFonts w:ascii="Palatino Linotype" w:eastAsia="MS Mincho" w:hAnsi="Palatino Linotype" w:cs="Times New Roman"/>
          <w:color w:val="000000"/>
        </w:rPr>
        <w:t xml:space="preserve">, pues como se puede advertir, no constituyen manifestaciones encaminadas a controvertir la respuesta emitida por el </w:t>
      </w:r>
      <w:r w:rsidR="00F7172E" w:rsidRPr="00BF52E9">
        <w:rPr>
          <w:rFonts w:ascii="Palatino Linotype" w:eastAsia="MS Mincho" w:hAnsi="Palatino Linotype" w:cs="Times New Roman"/>
          <w:b/>
          <w:bCs/>
          <w:color w:val="000000"/>
        </w:rPr>
        <w:t>SUJETO OBLIGADO</w:t>
      </w:r>
      <w:r w:rsidR="00F7172E" w:rsidRPr="00BF52E9">
        <w:rPr>
          <w:rFonts w:ascii="Palatino Linotype" w:eastAsia="MS Mincho" w:hAnsi="Palatino Linotype" w:cs="Times New Roman"/>
          <w:color w:val="000000"/>
        </w:rPr>
        <w:t>,</w:t>
      </w:r>
      <w:r w:rsidRPr="00BF52E9">
        <w:rPr>
          <w:rFonts w:ascii="Palatino Linotype" w:eastAsia="MS Mincho" w:hAnsi="Palatino Linotype" w:cs="Times New Roman"/>
          <w:color w:val="000000"/>
        </w:rPr>
        <w:t xml:space="preserve"> </w:t>
      </w:r>
      <w:r w:rsidR="00F7172E" w:rsidRPr="00BF52E9">
        <w:rPr>
          <w:rFonts w:ascii="Palatino Linotype" w:eastAsia="MS Mincho" w:hAnsi="Palatino Linotype" w:cs="Times New Roman"/>
          <w:color w:val="000000"/>
        </w:rPr>
        <w:t>sino que únicamente</w:t>
      </w:r>
      <w:r w:rsidRPr="00BF52E9">
        <w:rPr>
          <w:rFonts w:ascii="Palatino Linotype" w:eastAsia="MS Mincho" w:hAnsi="Palatino Linotype" w:cs="Times New Roman"/>
          <w:color w:val="000000"/>
        </w:rPr>
        <w:t xml:space="preserve"> busca</w:t>
      </w:r>
      <w:r w:rsidR="00F7172E" w:rsidRPr="00BF52E9">
        <w:rPr>
          <w:rFonts w:ascii="Palatino Linotype" w:eastAsia="MS Mincho" w:hAnsi="Palatino Linotype" w:cs="Times New Roman"/>
          <w:color w:val="000000"/>
        </w:rPr>
        <w:t>n</w:t>
      </w:r>
      <w:r w:rsidRPr="00BF52E9">
        <w:rPr>
          <w:rFonts w:ascii="Palatino Linotype" w:eastAsia="MS Mincho" w:hAnsi="Palatino Linotype" w:cs="Times New Roman"/>
          <w:color w:val="000000"/>
        </w:rPr>
        <w:t xml:space="preserve"> exteriorizar una especie de </w:t>
      </w:r>
      <w:r w:rsidR="00230224" w:rsidRPr="00BF52E9">
        <w:rPr>
          <w:rFonts w:ascii="Palatino Linotype" w:eastAsia="MS Mincho" w:hAnsi="Palatino Linotype" w:cs="Times New Roman"/>
          <w:color w:val="000000"/>
        </w:rPr>
        <w:t xml:space="preserve">queja, </w:t>
      </w:r>
      <w:r w:rsidRPr="00BF52E9">
        <w:rPr>
          <w:rFonts w:ascii="Palatino Linotype" w:eastAsia="MS Mincho" w:hAnsi="Palatino Linotype" w:cs="Times New Roman"/>
          <w:color w:val="000000"/>
        </w:rPr>
        <w:t xml:space="preserve">disgusto o </w:t>
      </w:r>
      <w:r w:rsidR="00230224" w:rsidRPr="00BF52E9">
        <w:rPr>
          <w:rFonts w:ascii="Palatino Linotype" w:eastAsia="MS Mincho" w:hAnsi="Palatino Linotype" w:cs="Times New Roman"/>
          <w:color w:val="000000"/>
        </w:rPr>
        <w:t>denuncia</w:t>
      </w:r>
      <w:r w:rsidRPr="00BF52E9">
        <w:rPr>
          <w:rFonts w:ascii="Palatino Linotype" w:eastAsia="MS Mincho" w:hAnsi="Palatino Linotype" w:cs="Times New Roman"/>
          <w:color w:val="000000"/>
        </w:rPr>
        <w:t xml:space="preserve"> en contra del </w:t>
      </w:r>
      <w:r w:rsidRPr="00BF52E9">
        <w:rPr>
          <w:rFonts w:ascii="Palatino Linotype" w:eastAsia="MS Mincho" w:hAnsi="Palatino Linotype" w:cs="Times New Roman"/>
          <w:b/>
          <w:color w:val="000000"/>
        </w:rPr>
        <w:t>SUJETO OBLIGADO</w:t>
      </w:r>
      <w:r w:rsidRPr="00BF52E9">
        <w:rPr>
          <w:rFonts w:ascii="Palatino Linotype" w:eastAsia="MS Mincho" w:hAnsi="Palatino Linotype" w:cs="Times New Roman"/>
          <w:color w:val="000000"/>
        </w:rPr>
        <w:t>.</w:t>
      </w:r>
    </w:p>
    <w:p w14:paraId="399998C1" w14:textId="77777777" w:rsidR="00805A5E" w:rsidRPr="00BF52E9" w:rsidRDefault="00805A5E" w:rsidP="00805A5E">
      <w:pPr>
        <w:pStyle w:val="Prrafodelista"/>
        <w:tabs>
          <w:tab w:val="left" w:pos="426"/>
        </w:tabs>
        <w:spacing w:line="360" w:lineRule="auto"/>
        <w:ind w:left="0" w:right="51"/>
        <w:jc w:val="both"/>
        <w:rPr>
          <w:rFonts w:ascii="Palatino Linotype" w:hAnsi="Palatino Linotype"/>
          <w:lang w:val="es-ES"/>
        </w:rPr>
      </w:pPr>
    </w:p>
    <w:p w14:paraId="1700EEC6" w14:textId="734A1779" w:rsidR="00DB6997" w:rsidRPr="00BF52E9" w:rsidRDefault="00230224" w:rsidP="00784A4A">
      <w:pPr>
        <w:pStyle w:val="Prrafodelista"/>
        <w:numPr>
          <w:ilvl w:val="0"/>
          <w:numId w:val="1"/>
        </w:numPr>
        <w:tabs>
          <w:tab w:val="left" w:pos="426"/>
        </w:tabs>
        <w:spacing w:line="360" w:lineRule="auto"/>
        <w:ind w:right="51"/>
        <w:jc w:val="both"/>
        <w:rPr>
          <w:rFonts w:ascii="Palatino Linotype" w:hAnsi="Palatino Linotype"/>
          <w:lang w:val="es-ES"/>
        </w:rPr>
      </w:pPr>
      <w:r w:rsidRPr="00BF52E9">
        <w:rPr>
          <w:rFonts w:ascii="Palatino Linotype" w:hAnsi="Palatino Linotype"/>
          <w:color w:val="000000" w:themeColor="text1"/>
          <w:lang w:val="es-ES"/>
        </w:rPr>
        <w:t>A pesar de lo anterior, es posible advertir</w:t>
      </w:r>
      <w:r w:rsidR="00DB6997" w:rsidRPr="00BF52E9">
        <w:rPr>
          <w:rFonts w:ascii="Palatino Linotype" w:hAnsi="Palatino Linotype"/>
          <w:color w:val="000000" w:themeColor="text1"/>
          <w:lang w:val="es-ES"/>
        </w:rPr>
        <w:t xml:space="preserve"> que el </w:t>
      </w:r>
      <w:r w:rsidR="00DB6997" w:rsidRPr="00BF52E9">
        <w:rPr>
          <w:rFonts w:ascii="Palatino Linotype" w:hAnsi="Palatino Linotype"/>
          <w:b/>
          <w:bCs/>
          <w:color w:val="000000" w:themeColor="text1"/>
          <w:lang w:val="es-ES"/>
        </w:rPr>
        <w:t>RECURRENTE</w:t>
      </w:r>
      <w:r w:rsidR="00DB6997" w:rsidRPr="00BF52E9">
        <w:rPr>
          <w:rFonts w:ascii="Palatino Linotype" w:hAnsi="Palatino Linotype"/>
          <w:color w:val="000000" w:themeColor="text1"/>
          <w:lang w:val="es-ES"/>
        </w:rPr>
        <w:t xml:space="preserve">, esencialmente, impugna dos actos de autoridad presuntamente identificados en el oficio número </w:t>
      </w:r>
      <w:r w:rsidR="00DB6997" w:rsidRPr="00BF52E9">
        <w:rPr>
          <w:rFonts w:ascii="Palatino Linotype" w:hAnsi="Palatino Linotype"/>
          <w:bCs/>
          <w:color w:val="000000" w:themeColor="text1"/>
        </w:rPr>
        <w:t xml:space="preserve">DirJur/09/044/2022: </w:t>
      </w:r>
      <w:r w:rsidRPr="00BF52E9">
        <w:rPr>
          <w:rFonts w:ascii="Palatino Linotype" w:hAnsi="Palatino Linotype"/>
          <w:b/>
          <w:color w:val="000000" w:themeColor="text1"/>
        </w:rPr>
        <w:t xml:space="preserve">a) </w:t>
      </w:r>
      <w:r w:rsidRPr="00BF52E9">
        <w:rPr>
          <w:rFonts w:ascii="Palatino Linotype" w:hAnsi="Palatino Linotype"/>
          <w:bCs/>
          <w:color w:val="000000" w:themeColor="text1"/>
        </w:rPr>
        <w:t xml:space="preserve">El </w:t>
      </w:r>
      <w:r w:rsidR="00DB6997" w:rsidRPr="00BF52E9">
        <w:rPr>
          <w:rFonts w:ascii="Palatino Linotype" w:hAnsi="Palatino Linotype"/>
          <w:b/>
          <w:color w:val="000000" w:themeColor="text1"/>
        </w:rPr>
        <w:t>cambio en la modalidad de entrega de la información</w:t>
      </w:r>
      <w:r w:rsidRPr="00BF52E9">
        <w:rPr>
          <w:rFonts w:ascii="Palatino Linotype" w:hAnsi="Palatino Linotype"/>
          <w:b/>
          <w:color w:val="000000" w:themeColor="text1"/>
        </w:rPr>
        <w:t>;</w:t>
      </w:r>
      <w:r w:rsidR="00DB6997" w:rsidRPr="00BF52E9">
        <w:rPr>
          <w:rFonts w:ascii="Palatino Linotype" w:hAnsi="Palatino Linotype"/>
          <w:bCs/>
          <w:color w:val="000000" w:themeColor="text1"/>
        </w:rPr>
        <w:t xml:space="preserve"> y</w:t>
      </w:r>
      <w:r w:rsidRPr="00BF52E9">
        <w:rPr>
          <w:rFonts w:ascii="Palatino Linotype" w:hAnsi="Palatino Linotype"/>
          <w:bCs/>
          <w:color w:val="000000" w:themeColor="text1"/>
        </w:rPr>
        <w:t xml:space="preserve">, </w:t>
      </w:r>
      <w:r w:rsidRPr="00BF52E9">
        <w:rPr>
          <w:rFonts w:ascii="Palatino Linotype" w:hAnsi="Palatino Linotype"/>
          <w:b/>
          <w:color w:val="000000" w:themeColor="text1"/>
        </w:rPr>
        <w:t>b)</w:t>
      </w:r>
      <w:r w:rsidR="00DB6997" w:rsidRPr="00BF52E9">
        <w:rPr>
          <w:rFonts w:ascii="Palatino Linotype" w:hAnsi="Palatino Linotype"/>
          <w:bCs/>
          <w:color w:val="000000" w:themeColor="text1"/>
        </w:rPr>
        <w:t xml:space="preserve"> </w:t>
      </w:r>
      <w:r w:rsidRPr="00BF52E9">
        <w:rPr>
          <w:rFonts w:ascii="Palatino Linotype" w:hAnsi="Palatino Linotype"/>
          <w:bCs/>
          <w:color w:val="000000" w:themeColor="text1"/>
        </w:rPr>
        <w:t>E</w:t>
      </w:r>
      <w:r w:rsidR="00DB6997" w:rsidRPr="00BF52E9">
        <w:rPr>
          <w:rFonts w:ascii="Palatino Linotype" w:hAnsi="Palatino Linotype"/>
          <w:bCs/>
          <w:color w:val="000000" w:themeColor="text1"/>
        </w:rPr>
        <w:t xml:space="preserve">l </w:t>
      </w:r>
      <w:r w:rsidR="00DB6997" w:rsidRPr="00BF52E9">
        <w:rPr>
          <w:rFonts w:ascii="Palatino Linotype" w:hAnsi="Palatino Linotype"/>
          <w:b/>
          <w:color w:val="000000" w:themeColor="text1"/>
        </w:rPr>
        <w:t>cobro por la reproducción de la información</w:t>
      </w:r>
      <w:r w:rsidR="00DB6997" w:rsidRPr="00BF52E9">
        <w:rPr>
          <w:rFonts w:ascii="Palatino Linotype" w:hAnsi="Palatino Linotype"/>
          <w:bCs/>
          <w:color w:val="000000" w:themeColor="text1"/>
        </w:rPr>
        <w:t>.</w:t>
      </w:r>
    </w:p>
    <w:p w14:paraId="759A865A" w14:textId="77777777" w:rsidR="00DB6997" w:rsidRPr="00BF52E9" w:rsidRDefault="00DB6997" w:rsidP="00DB6997">
      <w:pPr>
        <w:pStyle w:val="Prrafodelista"/>
        <w:tabs>
          <w:tab w:val="left" w:pos="426"/>
        </w:tabs>
        <w:spacing w:line="360" w:lineRule="auto"/>
        <w:ind w:left="0" w:right="51"/>
        <w:jc w:val="both"/>
        <w:rPr>
          <w:rFonts w:ascii="Palatino Linotype" w:hAnsi="Palatino Linotype"/>
          <w:lang w:val="es-ES"/>
        </w:rPr>
      </w:pPr>
    </w:p>
    <w:p w14:paraId="7172CCDD" w14:textId="5685378E" w:rsidR="00784A4A" w:rsidRPr="00BF52E9" w:rsidRDefault="00DB6997" w:rsidP="00784A4A">
      <w:pPr>
        <w:pStyle w:val="Prrafodelista"/>
        <w:numPr>
          <w:ilvl w:val="0"/>
          <w:numId w:val="1"/>
        </w:numPr>
        <w:tabs>
          <w:tab w:val="left" w:pos="426"/>
        </w:tabs>
        <w:spacing w:line="360" w:lineRule="auto"/>
        <w:ind w:right="51"/>
        <w:jc w:val="both"/>
        <w:rPr>
          <w:rFonts w:ascii="Palatino Linotype" w:hAnsi="Palatino Linotype"/>
          <w:lang w:val="es-ES"/>
        </w:rPr>
      </w:pPr>
      <w:r w:rsidRPr="00BF52E9">
        <w:rPr>
          <w:rFonts w:ascii="Palatino Linotype" w:hAnsi="Palatino Linotype"/>
          <w:color w:val="000000" w:themeColor="text1"/>
          <w:lang w:val="es-ES"/>
        </w:rPr>
        <w:t>Empero</w:t>
      </w:r>
      <w:r w:rsidR="00784A4A" w:rsidRPr="00BF52E9">
        <w:rPr>
          <w:rFonts w:ascii="Palatino Linotype" w:hAnsi="Palatino Linotype"/>
          <w:color w:val="000000" w:themeColor="text1"/>
        </w:rPr>
        <w:t xml:space="preserve">, y como se ha demostrado en las líneas que anteceden, </w:t>
      </w:r>
      <w:r w:rsidRPr="00BF52E9">
        <w:rPr>
          <w:rFonts w:ascii="Palatino Linotype" w:hAnsi="Palatino Linotype"/>
          <w:b/>
          <w:bCs/>
          <w:color w:val="000000" w:themeColor="text1"/>
        </w:rPr>
        <w:t>la respuesta proveída por el</w:t>
      </w:r>
      <w:r w:rsidR="00784A4A" w:rsidRPr="00BF52E9">
        <w:rPr>
          <w:rFonts w:ascii="Palatino Linotype" w:hAnsi="Palatino Linotype"/>
          <w:b/>
          <w:bCs/>
          <w:color w:val="000000" w:themeColor="text1"/>
        </w:rPr>
        <w:t xml:space="preserve"> SUJETO OBLIGADO</w:t>
      </w:r>
      <w:r w:rsidRPr="00BF52E9">
        <w:rPr>
          <w:rFonts w:ascii="Palatino Linotype" w:hAnsi="Palatino Linotype"/>
          <w:b/>
          <w:bCs/>
          <w:color w:val="000000" w:themeColor="text1"/>
        </w:rPr>
        <w:t xml:space="preserve"> a través del oficio número DirJur/09/044/2022 no considera un cambio en la modalidad de entrega de la información, mucho menos el cobro por su reproducción</w:t>
      </w:r>
      <w:r w:rsidRPr="00BF52E9">
        <w:rPr>
          <w:rFonts w:ascii="Palatino Linotype" w:hAnsi="Palatino Linotype"/>
          <w:bCs/>
          <w:color w:val="000000" w:themeColor="text1"/>
        </w:rPr>
        <w:t xml:space="preserve">, toda vez que, se insiste, la respuesta otorgada por el </w:t>
      </w:r>
      <w:r w:rsidR="00805A5E" w:rsidRPr="00BF52E9">
        <w:rPr>
          <w:rFonts w:ascii="Palatino Linotype" w:hAnsi="Palatino Linotype"/>
          <w:bCs/>
          <w:color w:val="000000" w:themeColor="text1"/>
        </w:rPr>
        <w:t>Encargado de la Dirección de Asuntos Jurídicos consistió en manifestar que lo solicitado consistía en información clasificada como confidencial</w:t>
      </w:r>
      <w:r w:rsidR="00784A4A" w:rsidRPr="00BF52E9">
        <w:rPr>
          <w:rFonts w:ascii="Palatino Linotype" w:hAnsi="Palatino Linotype"/>
          <w:color w:val="000000" w:themeColor="text1"/>
        </w:rPr>
        <w:t xml:space="preserve">; por lo tanto, nos encontramos ante una disyuntiva de hecho y derecho en el presente asunto, pues </w:t>
      </w:r>
      <w:r w:rsidR="00784A4A" w:rsidRPr="00BF52E9">
        <w:rPr>
          <w:rFonts w:ascii="Palatino Linotype" w:hAnsi="Palatino Linotype"/>
          <w:b/>
          <w:bCs/>
          <w:color w:val="000000" w:themeColor="text1"/>
        </w:rPr>
        <w:t>los agravios expuestos por el particular dentro del recurso de revisión analizado no guardan relación alguna con el acto que se impugna</w:t>
      </w:r>
      <w:r w:rsidR="00784A4A" w:rsidRPr="00BF52E9">
        <w:rPr>
          <w:rFonts w:ascii="Palatino Linotype" w:hAnsi="Palatino Linotype"/>
          <w:color w:val="000000" w:themeColor="text1"/>
        </w:rPr>
        <w:t>,</w:t>
      </w:r>
      <w:r w:rsidR="00784A4A" w:rsidRPr="00BF52E9">
        <w:rPr>
          <w:rFonts w:ascii="Palatino Linotype" w:hAnsi="Palatino Linotype"/>
          <w:b/>
          <w:bCs/>
          <w:color w:val="000000" w:themeColor="text1"/>
        </w:rPr>
        <w:t xml:space="preserve"> </w:t>
      </w:r>
      <w:r w:rsidR="00784A4A" w:rsidRPr="00BF52E9">
        <w:rPr>
          <w:rFonts w:ascii="Palatino Linotype" w:hAnsi="Palatino Linotype"/>
          <w:i/>
          <w:iCs/>
          <w:color w:val="000000" w:themeColor="text1"/>
        </w:rPr>
        <w:t xml:space="preserve">ergo </w:t>
      </w:r>
      <w:r w:rsidR="00784A4A" w:rsidRPr="00BF52E9">
        <w:rPr>
          <w:rFonts w:ascii="Palatino Linotype" w:hAnsi="Palatino Linotype"/>
          <w:color w:val="000000" w:themeColor="text1"/>
        </w:rPr>
        <w:t xml:space="preserve">deben declararse como </w:t>
      </w:r>
      <w:r w:rsidR="00784A4A" w:rsidRPr="00BF52E9">
        <w:rPr>
          <w:rFonts w:ascii="Palatino Linotype" w:hAnsi="Palatino Linotype"/>
          <w:b/>
          <w:bCs/>
          <w:color w:val="000000" w:themeColor="text1"/>
        </w:rPr>
        <w:t>inoperantes</w:t>
      </w:r>
      <w:r w:rsidR="00784A4A" w:rsidRPr="00BF52E9">
        <w:rPr>
          <w:rFonts w:ascii="Palatino Linotype" w:hAnsi="Palatino Linotype"/>
          <w:color w:val="000000" w:themeColor="text1"/>
        </w:rPr>
        <w:t>.</w:t>
      </w:r>
    </w:p>
    <w:p w14:paraId="5C2A2DF9" w14:textId="77777777" w:rsidR="00784A4A" w:rsidRPr="00BF52E9" w:rsidRDefault="00784A4A" w:rsidP="00784A4A">
      <w:pPr>
        <w:pStyle w:val="Prrafodelista"/>
        <w:tabs>
          <w:tab w:val="left" w:pos="426"/>
        </w:tabs>
        <w:spacing w:line="360" w:lineRule="auto"/>
        <w:ind w:left="0" w:right="51"/>
        <w:jc w:val="both"/>
        <w:rPr>
          <w:rFonts w:ascii="Palatino Linotype" w:hAnsi="Palatino Linotype"/>
          <w:lang w:val="es-ES"/>
        </w:rPr>
      </w:pPr>
    </w:p>
    <w:p w14:paraId="593294AE" w14:textId="77777777" w:rsidR="00784A4A" w:rsidRPr="00BF52E9" w:rsidRDefault="00784A4A" w:rsidP="00784A4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52E9">
        <w:rPr>
          <w:rFonts w:ascii="Palatino Linotype" w:hAnsi="Palatino Linotype"/>
          <w:color w:val="000000" w:themeColor="text1"/>
        </w:rPr>
        <w:t xml:space="preserve">Consecuencia de lo anterior, debemos </w:t>
      </w:r>
      <w:r w:rsidRPr="00BF52E9">
        <w:rPr>
          <w:rFonts w:ascii="Palatino Linotype" w:hAnsi="Palatino Linotype"/>
          <w:lang w:val="es-ES"/>
        </w:rPr>
        <w:t xml:space="preserve">señalar que </w:t>
      </w:r>
      <w:r w:rsidRPr="00BF52E9">
        <w:rPr>
          <w:rFonts w:ascii="Palatino Linotype" w:hAnsi="Palatino Linotype"/>
          <w:color w:val="222222"/>
          <w:lang w:val="es-ES" w:eastAsia="es-MX"/>
        </w:rPr>
        <w:t>el sistema de medios de impugnación en nuestro país se centra en el análisis de los agravios o motivos de inconformidad, los cuales, </w:t>
      </w:r>
      <w:r w:rsidRPr="00BF52E9">
        <w:rPr>
          <w:rFonts w:ascii="Palatino Linotype" w:hAnsi="Palatino Linotype"/>
          <w:b/>
          <w:color w:val="222222"/>
          <w:u w:val="double"/>
          <w:lang w:val="es-ES" w:eastAsia="es-MX"/>
        </w:rPr>
        <w:t>deben tener relación directa con el acto de autoridad que lo motiva</w:t>
      </w:r>
      <w:r w:rsidRPr="00BF52E9">
        <w:rPr>
          <w:rFonts w:ascii="Palatino Linotype" w:hAnsi="Palatino Linotype"/>
          <w:color w:val="222222"/>
          <w:lang w:val="es-ES" w:eastAsia="es-MX"/>
        </w:rPr>
        <w:t xml:space="preserve">. En materia de transparencia, los motivos de la inconformidad deben </w:t>
      </w:r>
      <w:r w:rsidRPr="00BF52E9">
        <w:rPr>
          <w:rFonts w:ascii="Palatino Linotype" w:hAnsi="Palatino Linotype"/>
          <w:color w:val="222222"/>
          <w:lang w:val="es-ES" w:eastAsia="es-MX"/>
        </w:rPr>
        <w:lastRenderedPageBreak/>
        <w:t xml:space="preserve">versar sobre la respuesta de información proporcionada por los Sujetos Obligados o la </w:t>
      </w:r>
      <w:r w:rsidRPr="00BF52E9">
        <w:rPr>
          <w:rFonts w:ascii="Palatino Linotype" w:hAnsi="Palatino Linotype"/>
          <w:lang w:val="es-ES" w:eastAsia="es-MX"/>
        </w:rPr>
        <w:t xml:space="preserve">negativa de entrega de la misma, derivada de la solicitud de información pública. De este modo, </w:t>
      </w:r>
      <w:r w:rsidRPr="00BF52E9">
        <w:rPr>
          <w:rFonts w:ascii="Palatino Linotype" w:hAnsi="Palatino Linotype"/>
          <w:b/>
          <w:bCs/>
          <w:lang w:val="es-ES" w:eastAsia="es-MX"/>
        </w:rPr>
        <w:t>en los motivos de inconformidad, los Recurrentes deben identificar específicamente la parte o sentido de la respuesta que, a su consideración, les causó un agravio, mismo que debe ser congruente con las constancias que obran en el expediente digital formado en el SAIMEX.</w:t>
      </w:r>
    </w:p>
    <w:p w14:paraId="047EAE48" w14:textId="77777777" w:rsidR="00784A4A" w:rsidRPr="00BF52E9" w:rsidRDefault="00784A4A" w:rsidP="00784A4A">
      <w:pPr>
        <w:pStyle w:val="Prrafodelista"/>
        <w:tabs>
          <w:tab w:val="left" w:pos="426"/>
        </w:tabs>
        <w:spacing w:before="240" w:after="240" w:line="360" w:lineRule="auto"/>
        <w:ind w:left="0" w:right="51"/>
        <w:jc w:val="both"/>
        <w:rPr>
          <w:rFonts w:ascii="Palatino Linotype" w:hAnsi="Palatino Linotype"/>
          <w:color w:val="000000" w:themeColor="text1"/>
        </w:rPr>
      </w:pPr>
    </w:p>
    <w:p w14:paraId="0AF0B62F" w14:textId="77777777" w:rsidR="00784A4A" w:rsidRPr="00BF52E9" w:rsidRDefault="00784A4A" w:rsidP="00784A4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52E9">
        <w:rPr>
          <w:rFonts w:ascii="Palatino Linotype" w:hAnsi="Palatino Linotype"/>
          <w:color w:val="000000" w:themeColor="text1"/>
        </w:rPr>
        <w:t>Sirve de a lo anterior, la jurisprudencia I.6o.C. J/15, sustentada por el Sexto Tribunal Colegiado en Materia Civil del Primer Circuito cuyo rubro y texto señalan lo siguiente:</w:t>
      </w:r>
    </w:p>
    <w:p w14:paraId="4F89DB20" w14:textId="77777777" w:rsidR="00784A4A" w:rsidRPr="00BF52E9" w:rsidRDefault="00784A4A" w:rsidP="00784A4A">
      <w:pPr>
        <w:pStyle w:val="Prrafodelista"/>
        <w:tabs>
          <w:tab w:val="left" w:pos="426"/>
        </w:tabs>
        <w:spacing w:before="240" w:after="240" w:line="360" w:lineRule="auto"/>
        <w:ind w:left="0" w:right="51"/>
        <w:jc w:val="both"/>
        <w:rPr>
          <w:rFonts w:ascii="Palatino Linotype" w:hAnsi="Palatino Linotype"/>
          <w:color w:val="000000" w:themeColor="text1"/>
        </w:rPr>
      </w:pPr>
    </w:p>
    <w:p w14:paraId="76A84159" w14:textId="77777777" w:rsidR="00784A4A" w:rsidRPr="00BF52E9" w:rsidRDefault="00784A4A" w:rsidP="00784A4A">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BF52E9">
        <w:rPr>
          <w:rFonts w:ascii="Palatino Linotype" w:hAnsi="Palatino Linotype"/>
          <w:b/>
          <w:bCs/>
          <w:i/>
          <w:iCs/>
          <w:color w:val="000000" w:themeColor="text1"/>
          <w:sz w:val="22"/>
          <w:szCs w:val="22"/>
        </w:rPr>
        <w:t>CONCEPTOS DE VIOLACIÓN INOPERANTES, CUANDO NO ATACAN LAS CONSIDERACIONES DE LA SENTENCIA IMPUGNADA.</w:t>
      </w:r>
      <w:r w:rsidRPr="00BF52E9">
        <w:rPr>
          <w:rFonts w:ascii="Palatino Linotype" w:hAnsi="Palatino Linotype"/>
          <w:i/>
          <w:iCs/>
          <w:color w:val="000000" w:themeColor="text1"/>
          <w:sz w:val="22"/>
          <w:szCs w:val="22"/>
        </w:rPr>
        <w:t xml:space="preserve"> “Los conceptos de violación resultan inoperantes si los argumentos que aduce la quejosa no atacan las consideraciones de la sentencia impugnada”</w:t>
      </w:r>
    </w:p>
    <w:p w14:paraId="2FDFF4A9" w14:textId="77777777" w:rsidR="00784A4A" w:rsidRPr="00BF52E9" w:rsidRDefault="00784A4A" w:rsidP="00784A4A">
      <w:pPr>
        <w:pStyle w:val="Prrafodelista"/>
        <w:tabs>
          <w:tab w:val="left" w:pos="426"/>
        </w:tabs>
        <w:spacing w:before="240" w:after="240" w:line="360" w:lineRule="auto"/>
        <w:ind w:left="0" w:right="51"/>
        <w:jc w:val="both"/>
        <w:rPr>
          <w:rFonts w:ascii="Palatino Linotype" w:hAnsi="Palatino Linotype"/>
          <w:color w:val="000000" w:themeColor="text1"/>
        </w:rPr>
      </w:pPr>
    </w:p>
    <w:p w14:paraId="3DB9BEA7" w14:textId="77777777" w:rsidR="00784A4A" w:rsidRPr="00BF52E9" w:rsidRDefault="00784A4A" w:rsidP="00784A4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52E9">
        <w:rPr>
          <w:rFonts w:ascii="Palatino Linotype" w:hAnsi="Palatino Linotype"/>
          <w:color w:val="000000" w:themeColor="text1"/>
        </w:rPr>
        <w:t xml:space="preserve">Es </w:t>
      </w:r>
      <w:r w:rsidRPr="00BF52E9">
        <w:rPr>
          <w:rFonts w:ascii="Palatino Linotype" w:hAnsi="Palatino Linotype"/>
          <w:color w:val="222222"/>
          <w:lang w:val="es-ES" w:eastAsia="es-MX"/>
        </w:rPr>
        <w:t xml:space="preserve">por ello que la Ley de Transparencia y Acceso a la Información Pública del Estado de México y Municipios contempla que, en los casos en que los agravios expuestos en el recurso de revisión no actualicen ninguno de los supuestos de procedencia previstos en el diverso 179, la inconformidad relativa a estas situaciones novedosas no debe ser tomada en cuenta como parte de la </w:t>
      </w:r>
      <w:r w:rsidRPr="00BF52E9">
        <w:rPr>
          <w:rFonts w:ascii="Palatino Linotype" w:hAnsi="Palatino Linotype"/>
          <w:i/>
          <w:color w:val="222222"/>
          <w:lang w:val="es-ES" w:eastAsia="es-MX"/>
        </w:rPr>
        <w:t>Litis</w:t>
      </w:r>
      <w:r w:rsidRPr="00BF52E9">
        <w:rPr>
          <w:rFonts w:ascii="Palatino Linotype" w:hAnsi="Palatino Linotype"/>
          <w:color w:val="222222"/>
          <w:lang w:val="es-ES" w:eastAsia="es-MX"/>
        </w:rPr>
        <w:t>, y deberá ser desechada, tal y como lo establece el artículo 191, fracción III:</w:t>
      </w:r>
    </w:p>
    <w:p w14:paraId="19D3DC8B" w14:textId="77777777" w:rsidR="00784A4A" w:rsidRPr="00BF52E9" w:rsidRDefault="00784A4A" w:rsidP="00784A4A">
      <w:pPr>
        <w:pStyle w:val="Prrafodelista"/>
        <w:tabs>
          <w:tab w:val="left" w:pos="426"/>
        </w:tabs>
        <w:spacing w:before="240" w:line="360" w:lineRule="auto"/>
        <w:ind w:left="0" w:right="51"/>
        <w:jc w:val="both"/>
        <w:rPr>
          <w:rFonts w:ascii="Palatino Linotype" w:hAnsi="Palatino Linotype"/>
          <w:color w:val="000000" w:themeColor="text1"/>
        </w:rPr>
      </w:pPr>
    </w:p>
    <w:p w14:paraId="6FC08C19" w14:textId="77777777" w:rsidR="00784A4A" w:rsidRPr="00BF52E9" w:rsidRDefault="00784A4A" w:rsidP="00784A4A">
      <w:pPr>
        <w:pStyle w:val="Prrafodelista"/>
        <w:tabs>
          <w:tab w:val="left" w:pos="851"/>
        </w:tabs>
        <w:spacing w:line="276" w:lineRule="auto"/>
        <w:ind w:left="567" w:right="567"/>
        <w:jc w:val="both"/>
        <w:rPr>
          <w:rFonts w:ascii="Palatino Linotype" w:hAnsi="Palatino Linotype" w:cs="Bookman Old Style"/>
          <w:i/>
          <w:sz w:val="22"/>
          <w:szCs w:val="22"/>
        </w:rPr>
      </w:pPr>
      <w:r w:rsidRPr="00BF52E9">
        <w:rPr>
          <w:rFonts w:ascii="Palatino Linotype" w:hAnsi="Palatino Linotype" w:cs="Bookman Old Style,Bold"/>
          <w:b/>
          <w:bCs/>
          <w:i/>
          <w:sz w:val="22"/>
          <w:szCs w:val="22"/>
        </w:rPr>
        <w:t xml:space="preserve">“Artículo 191. </w:t>
      </w:r>
      <w:r w:rsidRPr="00BF52E9">
        <w:rPr>
          <w:rFonts w:ascii="Palatino Linotype" w:hAnsi="Palatino Linotype" w:cs="Bookman Old Style"/>
          <w:i/>
          <w:sz w:val="22"/>
          <w:szCs w:val="22"/>
        </w:rPr>
        <w:t xml:space="preserve">El recurso será </w:t>
      </w:r>
      <w:r w:rsidRPr="00BF52E9">
        <w:rPr>
          <w:rFonts w:ascii="Palatino Linotype" w:hAnsi="Palatino Linotype" w:cs="Bookman Old Style"/>
          <w:b/>
          <w:bCs/>
          <w:i/>
          <w:sz w:val="22"/>
          <w:szCs w:val="22"/>
        </w:rPr>
        <w:t>desechado por improcedente</w:t>
      </w:r>
      <w:r w:rsidRPr="00BF52E9">
        <w:rPr>
          <w:rFonts w:ascii="Palatino Linotype" w:hAnsi="Palatino Linotype" w:cs="Bookman Old Style"/>
          <w:i/>
          <w:sz w:val="22"/>
          <w:szCs w:val="22"/>
        </w:rPr>
        <w:t xml:space="preserve"> cuando:</w:t>
      </w:r>
    </w:p>
    <w:p w14:paraId="48CB7F7C" w14:textId="77777777" w:rsidR="00784A4A" w:rsidRPr="00BF52E9" w:rsidRDefault="00784A4A" w:rsidP="00784A4A">
      <w:pPr>
        <w:pStyle w:val="Prrafodelista"/>
        <w:tabs>
          <w:tab w:val="left" w:pos="851"/>
        </w:tabs>
        <w:spacing w:line="276" w:lineRule="auto"/>
        <w:ind w:left="567" w:right="567"/>
        <w:jc w:val="both"/>
        <w:rPr>
          <w:rFonts w:ascii="Palatino Linotype" w:hAnsi="Palatino Linotype" w:cs="Bookman Old Style"/>
          <w:i/>
          <w:sz w:val="22"/>
          <w:szCs w:val="22"/>
        </w:rPr>
      </w:pPr>
      <w:r w:rsidRPr="00BF52E9">
        <w:rPr>
          <w:rFonts w:ascii="Palatino Linotype" w:hAnsi="Palatino Linotype" w:cs="Bookman Old Style"/>
          <w:i/>
          <w:sz w:val="22"/>
          <w:szCs w:val="22"/>
        </w:rPr>
        <w:t>(…)</w:t>
      </w:r>
    </w:p>
    <w:p w14:paraId="41E6A12C" w14:textId="77777777" w:rsidR="00784A4A" w:rsidRPr="00BF52E9" w:rsidRDefault="00784A4A" w:rsidP="00784A4A">
      <w:pPr>
        <w:autoSpaceDE w:val="0"/>
        <w:autoSpaceDN w:val="0"/>
        <w:adjustRightInd w:val="0"/>
        <w:spacing w:line="276" w:lineRule="auto"/>
        <w:ind w:left="567" w:right="567"/>
        <w:rPr>
          <w:rFonts w:ascii="Palatino Linotype" w:hAnsi="Palatino Linotype" w:cs="Bookman Old Style"/>
          <w:i/>
          <w:sz w:val="22"/>
          <w:szCs w:val="22"/>
        </w:rPr>
      </w:pPr>
      <w:r w:rsidRPr="00BF52E9">
        <w:rPr>
          <w:rFonts w:ascii="Palatino Linotype" w:hAnsi="Palatino Linotype" w:cs="Bookman Old Style,Bold"/>
          <w:b/>
          <w:bCs/>
          <w:i/>
          <w:sz w:val="22"/>
          <w:szCs w:val="22"/>
        </w:rPr>
        <w:t xml:space="preserve">III. </w:t>
      </w:r>
      <w:r w:rsidRPr="00BF52E9">
        <w:rPr>
          <w:rFonts w:ascii="Palatino Linotype" w:hAnsi="Palatino Linotype" w:cs="Bookman Old Style"/>
          <w:b/>
          <w:bCs/>
          <w:i/>
          <w:sz w:val="22"/>
          <w:szCs w:val="22"/>
        </w:rPr>
        <w:t>No actualice alguno de los supuestos previstos en la presente Ley</w:t>
      </w:r>
      <w:r w:rsidRPr="00BF52E9">
        <w:rPr>
          <w:rFonts w:ascii="Palatino Linotype" w:hAnsi="Palatino Linotype" w:cs="Bookman Old Style"/>
          <w:i/>
          <w:sz w:val="22"/>
          <w:szCs w:val="22"/>
        </w:rPr>
        <w:t>;</w:t>
      </w:r>
    </w:p>
    <w:p w14:paraId="47C1E8C1" w14:textId="77777777" w:rsidR="00784A4A" w:rsidRPr="00BF52E9" w:rsidRDefault="00784A4A" w:rsidP="00784A4A">
      <w:pPr>
        <w:autoSpaceDE w:val="0"/>
        <w:autoSpaceDN w:val="0"/>
        <w:adjustRightInd w:val="0"/>
        <w:spacing w:line="276" w:lineRule="auto"/>
        <w:ind w:left="567" w:right="567"/>
        <w:rPr>
          <w:rFonts w:ascii="Palatino Linotype" w:hAnsi="Palatino Linotype" w:cs="Bookman Old Style"/>
          <w:i/>
          <w:sz w:val="22"/>
          <w:szCs w:val="22"/>
        </w:rPr>
      </w:pPr>
      <w:r w:rsidRPr="00BF52E9">
        <w:rPr>
          <w:rFonts w:ascii="Palatino Linotype" w:hAnsi="Palatino Linotype" w:cs="Bookman Old Style"/>
          <w:i/>
          <w:sz w:val="22"/>
          <w:szCs w:val="22"/>
        </w:rPr>
        <w:t>(…)”</w:t>
      </w:r>
    </w:p>
    <w:p w14:paraId="750B10CC" w14:textId="77777777" w:rsidR="00784A4A" w:rsidRPr="00BF52E9" w:rsidRDefault="00784A4A" w:rsidP="00784A4A">
      <w:pPr>
        <w:autoSpaceDE w:val="0"/>
        <w:autoSpaceDN w:val="0"/>
        <w:adjustRightInd w:val="0"/>
        <w:spacing w:line="276" w:lineRule="auto"/>
        <w:ind w:left="567" w:right="567"/>
        <w:rPr>
          <w:rFonts w:ascii="Palatino Linotype" w:hAnsi="Palatino Linotype"/>
          <w:iCs/>
          <w:sz w:val="22"/>
          <w:szCs w:val="22"/>
          <w:lang w:val="es-ES"/>
        </w:rPr>
      </w:pPr>
      <w:r w:rsidRPr="00BF52E9">
        <w:rPr>
          <w:rFonts w:ascii="Palatino Linotype" w:hAnsi="Palatino Linotype" w:cs="Bookman Old Style,Bold"/>
          <w:iCs/>
          <w:sz w:val="22"/>
          <w:szCs w:val="22"/>
        </w:rPr>
        <w:lastRenderedPageBreak/>
        <w:t>(Énfasis añadido)</w:t>
      </w:r>
    </w:p>
    <w:p w14:paraId="44905666" w14:textId="77777777" w:rsidR="00784A4A" w:rsidRPr="00BF52E9" w:rsidRDefault="00784A4A" w:rsidP="00784A4A">
      <w:pPr>
        <w:pStyle w:val="Prrafodelista"/>
        <w:tabs>
          <w:tab w:val="left" w:pos="426"/>
        </w:tabs>
        <w:spacing w:before="240" w:after="240" w:line="360" w:lineRule="auto"/>
        <w:ind w:left="0" w:right="51"/>
        <w:jc w:val="both"/>
        <w:rPr>
          <w:rFonts w:ascii="Palatino Linotype" w:hAnsi="Palatino Linotype"/>
          <w:color w:val="000000" w:themeColor="text1"/>
        </w:rPr>
      </w:pPr>
    </w:p>
    <w:p w14:paraId="704F5D4B" w14:textId="77777777" w:rsidR="00784A4A" w:rsidRPr="00BF52E9" w:rsidRDefault="00784A4A" w:rsidP="00784A4A">
      <w:pPr>
        <w:pStyle w:val="Prrafodelista"/>
        <w:numPr>
          <w:ilvl w:val="0"/>
          <w:numId w:val="1"/>
        </w:numPr>
        <w:tabs>
          <w:tab w:val="left" w:pos="426"/>
        </w:tabs>
        <w:spacing w:line="360" w:lineRule="auto"/>
        <w:ind w:right="51"/>
        <w:jc w:val="both"/>
        <w:rPr>
          <w:rFonts w:ascii="Palatino Linotype" w:hAnsi="Palatino Linotype"/>
          <w:lang w:val="es-ES"/>
        </w:rPr>
      </w:pPr>
      <w:r w:rsidRPr="00BF52E9">
        <w:rPr>
          <w:rFonts w:ascii="Palatino Linotype" w:hAnsi="Palatino Linotype"/>
          <w:color w:val="000000" w:themeColor="text1"/>
        </w:rPr>
        <w:t>Correlativo a lo anterior, el artículo 192 de la Ley de la materia reconoce como una causal de sobreseimiento lo siguiente:</w:t>
      </w:r>
    </w:p>
    <w:p w14:paraId="2FBB0912" w14:textId="77777777" w:rsidR="00784A4A" w:rsidRPr="00BF52E9" w:rsidRDefault="00784A4A" w:rsidP="00784A4A">
      <w:pPr>
        <w:pStyle w:val="Prrafodelista"/>
        <w:tabs>
          <w:tab w:val="left" w:pos="426"/>
        </w:tabs>
        <w:spacing w:line="360" w:lineRule="auto"/>
        <w:ind w:left="0" w:right="51"/>
        <w:jc w:val="both"/>
        <w:rPr>
          <w:rFonts w:ascii="Palatino Linotype" w:hAnsi="Palatino Linotype"/>
          <w:lang w:val="es-ES"/>
        </w:rPr>
      </w:pPr>
    </w:p>
    <w:p w14:paraId="3557D713" w14:textId="77777777" w:rsidR="00784A4A" w:rsidRPr="00BF52E9" w:rsidRDefault="00784A4A" w:rsidP="00784A4A">
      <w:pPr>
        <w:pStyle w:val="Prrafodelista"/>
        <w:tabs>
          <w:tab w:val="left" w:pos="426"/>
        </w:tabs>
        <w:spacing w:line="276" w:lineRule="auto"/>
        <w:ind w:left="567" w:right="567"/>
        <w:jc w:val="both"/>
        <w:rPr>
          <w:rFonts w:ascii="Palatino Linotype" w:hAnsi="Palatino Linotype"/>
          <w:i/>
          <w:iCs/>
          <w:sz w:val="22"/>
          <w:szCs w:val="22"/>
        </w:rPr>
      </w:pPr>
      <w:r w:rsidRPr="00BF52E9">
        <w:rPr>
          <w:rFonts w:ascii="Palatino Linotype" w:hAnsi="Palatino Linotype"/>
          <w:i/>
          <w:iCs/>
          <w:sz w:val="22"/>
          <w:szCs w:val="22"/>
          <w:lang w:val="es-ES"/>
        </w:rPr>
        <w:t>“</w:t>
      </w:r>
      <w:r w:rsidRPr="00BF52E9">
        <w:rPr>
          <w:rFonts w:ascii="Palatino Linotype" w:hAnsi="Palatino Linotype"/>
          <w:b/>
          <w:bCs/>
          <w:i/>
          <w:iCs/>
          <w:sz w:val="22"/>
          <w:szCs w:val="22"/>
        </w:rPr>
        <w:t>Artículo 192.</w:t>
      </w:r>
      <w:r w:rsidRPr="00BF52E9">
        <w:rPr>
          <w:rFonts w:ascii="Palatino Linotype" w:hAnsi="Palatino Linotype"/>
          <w:i/>
          <w:iCs/>
          <w:sz w:val="22"/>
          <w:szCs w:val="22"/>
        </w:rPr>
        <w:t xml:space="preserve"> El recurso será sobreseído, en todo o en parte, cuando una vez admitido, se actualicen alguno de los siguientes supuestos:</w:t>
      </w:r>
    </w:p>
    <w:p w14:paraId="05E2BE16" w14:textId="77777777" w:rsidR="00784A4A" w:rsidRPr="00BF52E9" w:rsidRDefault="00784A4A" w:rsidP="00784A4A">
      <w:pPr>
        <w:pStyle w:val="Prrafodelista"/>
        <w:tabs>
          <w:tab w:val="left" w:pos="426"/>
        </w:tabs>
        <w:spacing w:line="276" w:lineRule="auto"/>
        <w:ind w:left="567" w:right="567"/>
        <w:jc w:val="both"/>
        <w:rPr>
          <w:rFonts w:ascii="Palatino Linotype" w:hAnsi="Palatino Linotype"/>
          <w:i/>
          <w:iCs/>
          <w:sz w:val="22"/>
          <w:szCs w:val="22"/>
        </w:rPr>
      </w:pPr>
      <w:r w:rsidRPr="00BF52E9">
        <w:rPr>
          <w:rFonts w:ascii="Palatino Linotype" w:hAnsi="Palatino Linotype"/>
          <w:i/>
          <w:iCs/>
          <w:sz w:val="22"/>
          <w:szCs w:val="22"/>
        </w:rPr>
        <w:t>(…)</w:t>
      </w:r>
    </w:p>
    <w:p w14:paraId="66A2FEB9" w14:textId="77777777" w:rsidR="00784A4A" w:rsidRPr="00BF52E9" w:rsidRDefault="00784A4A" w:rsidP="00784A4A">
      <w:pPr>
        <w:pStyle w:val="Prrafodelista"/>
        <w:tabs>
          <w:tab w:val="left" w:pos="426"/>
        </w:tabs>
        <w:spacing w:line="276" w:lineRule="auto"/>
        <w:ind w:left="567" w:right="567"/>
        <w:jc w:val="both"/>
        <w:rPr>
          <w:rFonts w:ascii="Palatino Linotype" w:hAnsi="Palatino Linotype"/>
          <w:i/>
          <w:iCs/>
          <w:sz w:val="22"/>
          <w:szCs w:val="22"/>
        </w:rPr>
      </w:pPr>
      <w:r w:rsidRPr="00BF52E9">
        <w:rPr>
          <w:rFonts w:ascii="Palatino Linotype" w:hAnsi="Palatino Linotype"/>
          <w:b/>
          <w:bCs/>
          <w:i/>
          <w:iCs/>
          <w:sz w:val="22"/>
          <w:szCs w:val="22"/>
        </w:rPr>
        <w:t>IV. Admitido el recurso de revisión, aparezca alguna causal de improcedencia</w:t>
      </w:r>
      <w:r w:rsidRPr="00BF52E9">
        <w:rPr>
          <w:rFonts w:ascii="Palatino Linotype" w:hAnsi="Palatino Linotype"/>
          <w:i/>
          <w:iCs/>
          <w:sz w:val="22"/>
          <w:szCs w:val="22"/>
        </w:rPr>
        <w:t xml:space="preserve"> en los términos de la presente Ley; y</w:t>
      </w:r>
    </w:p>
    <w:p w14:paraId="1612E9E8" w14:textId="77777777" w:rsidR="00784A4A" w:rsidRPr="00BF52E9" w:rsidRDefault="00784A4A" w:rsidP="00784A4A">
      <w:pPr>
        <w:pStyle w:val="Prrafodelista"/>
        <w:tabs>
          <w:tab w:val="left" w:pos="426"/>
        </w:tabs>
        <w:spacing w:line="276" w:lineRule="auto"/>
        <w:ind w:left="567" w:right="567"/>
        <w:jc w:val="both"/>
        <w:rPr>
          <w:rFonts w:ascii="Palatino Linotype" w:hAnsi="Palatino Linotype"/>
          <w:sz w:val="22"/>
          <w:szCs w:val="22"/>
        </w:rPr>
      </w:pPr>
      <w:r w:rsidRPr="00BF52E9">
        <w:rPr>
          <w:rFonts w:ascii="Palatino Linotype" w:hAnsi="Palatino Linotype"/>
          <w:i/>
          <w:iCs/>
          <w:sz w:val="22"/>
          <w:szCs w:val="22"/>
        </w:rPr>
        <w:t>(…)”</w:t>
      </w:r>
    </w:p>
    <w:p w14:paraId="6EA435EE" w14:textId="77777777" w:rsidR="00784A4A" w:rsidRPr="00BF52E9" w:rsidRDefault="00784A4A" w:rsidP="00784A4A">
      <w:pPr>
        <w:pStyle w:val="Prrafodelista"/>
        <w:tabs>
          <w:tab w:val="left" w:pos="426"/>
        </w:tabs>
        <w:spacing w:line="276" w:lineRule="auto"/>
        <w:ind w:left="567" w:right="567"/>
        <w:jc w:val="both"/>
        <w:rPr>
          <w:rFonts w:ascii="Palatino Linotype" w:hAnsi="Palatino Linotype"/>
          <w:sz w:val="22"/>
          <w:szCs w:val="22"/>
          <w:lang w:val="es-ES"/>
        </w:rPr>
      </w:pPr>
      <w:r w:rsidRPr="00BF52E9">
        <w:rPr>
          <w:rFonts w:ascii="Palatino Linotype" w:hAnsi="Palatino Linotype"/>
          <w:sz w:val="22"/>
          <w:szCs w:val="22"/>
        </w:rPr>
        <w:t>(Énfasis añadido)</w:t>
      </w:r>
    </w:p>
    <w:p w14:paraId="2CB5E4B2" w14:textId="77777777" w:rsidR="00784A4A" w:rsidRPr="00BF52E9" w:rsidRDefault="00784A4A" w:rsidP="00784A4A">
      <w:pPr>
        <w:pStyle w:val="Prrafodelista"/>
        <w:tabs>
          <w:tab w:val="left" w:pos="426"/>
        </w:tabs>
        <w:spacing w:line="360" w:lineRule="auto"/>
        <w:ind w:left="0" w:right="51"/>
        <w:jc w:val="both"/>
        <w:rPr>
          <w:rFonts w:ascii="Palatino Linotype" w:hAnsi="Palatino Linotype"/>
          <w:lang w:val="es-ES"/>
        </w:rPr>
      </w:pPr>
    </w:p>
    <w:p w14:paraId="5913569B" w14:textId="77777777" w:rsidR="00784A4A" w:rsidRPr="00BF52E9" w:rsidRDefault="00784A4A" w:rsidP="00784A4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52E9">
        <w:rPr>
          <w:rFonts w:ascii="Palatino Linotype" w:hAnsi="Palatino Linotype"/>
          <w:color w:val="000000" w:themeColor="text1"/>
        </w:rPr>
        <w:t xml:space="preserve">En ese orden de ideas, de acuerdo con el procesalista Niceto Alcalá-Zamora y Castillo en su obra </w:t>
      </w:r>
      <w:r w:rsidRPr="00BF52E9">
        <w:rPr>
          <w:rFonts w:ascii="Palatino Linotype" w:hAnsi="Palatino Linotype"/>
          <w:i/>
          <w:color w:val="000000" w:themeColor="text1"/>
        </w:rPr>
        <w:t>“Cuestiones de Terminología Procesal”</w:t>
      </w:r>
      <w:r w:rsidRPr="00BF52E9">
        <w:rPr>
          <w:rFonts w:ascii="Palatino Linotype" w:hAnsi="Palatino Linotype"/>
          <w:color w:val="000000" w:themeColor="text1"/>
        </w:rPr>
        <w:t xml:space="preserve">, el sobreseimiento es </w:t>
      </w:r>
      <w:r w:rsidRPr="00BF52E9">
        <w:rPr>
          <w:rFonts w:ascii="Palatino Linotype" w:hAnsi="Palatino Linotype"/>
          <w:i/>
          <w:color w:val="000000" w:themeColor="text1"/>
        </w:rPr>
        <w:t>“... una resolución en forma de auto, que produce la suspensión indefinida del procedimiento penal, o que pone fin al proceso, impidiendo en ambos casos, mientras subsista, la apertura del plenario o que en él se pronuncie sentencia...”.</w:t>
      </w:r>
    </w:p>
    <w:p w14:paraId="55EE5F42" w14:textId="77777777" w:rsidR="00784A4A" w:rsidRPr="00BF52E9" w:rsidRDefault="00784A4A" w:rsidP="00784A4A">
      <w:pPr>
        <w:pStyle w:val="Prrafodelista"/>
        <w:tabs>
          <w:tab w:val="left" w:pos="426"/>
        </w:tabs>
        <w:spacing w:before="240" w:after="240" w:line="360" w:lineRule="auto"/>
        <w:ind w:left="0" w:right="51"/>
        <w:jc w:val="both"/>
        <w:rPr>
          <w:rFonts w:ascii="Palatino Linotype" w:hAnsi="Palatino Linotype"/>
          <w:color w:val="000000" w:themeColor="text1"/>
        </w:rPr>
      </w:pPr>
    </w:p>
    <w:p w14:paraId="34C956D8" w14:textId="77777777" w:rsidR="00784A4A" w:rsidRPr="00BF52E9" w:rsidRDefault="00784A4A" w:rsidP="00784A4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52E9">
        <w:rPr>
          <w:rFonts w:ascii="Palatino Linotype" w:hAnsi="Palatino Linotype"/>
          <w:color w:val="000000" w:themeColor="text1"/>
        </w:rPr>
        <w:t xml:space="preserve">Por su parte, Eduardo </w:t>
      </w:r>
      <w:r w:rsidRPr="00BF52E9">
        <w:rPr>
          <w:rFonts w:ascii="Palatino Linotype" w:hAnsi="Palatino Linotype" w:cs="Arial"/>
        </w:rPr>
        <w:t xml:space="preserve">Pallares, en su artículo </w:t>
      </w:r>
      <w:r w:rsidRPr="00BF52E9">
        <w:rPr>
          <w:rFonts w:ascii="Palatino Linotype" w:hAnsi="Palatino Linotype" w:cs="Arial"/>
          <w:i/>
        </w:rPr>
        <w:t>“La caducidad y el sobreseimiento en el amparo”</w:t>
      </w:r>
      <w:r w:rsidRPr="00BF52E9">
        <w:rPr>
          <w:rFonts w:ascii="Palatino Linotype" w:hAnsi="Palatino Linotype" w:cs="Arial"/>
        </w:rPr>
        <w:t xml:space="preserve">, cita la definición de Aguilera Paz, donde aduce que se </w:t>
      </w:r>
      <w:r w:rsidRPr="00BF52E9">
        <w:rPr>
          <w:rFonts w:ascii="Palatino Linotype" w:hAnsi="Palatino Linotype" w:cs="Arial"/>
          <w:i/>
        </w:rPr>
        <w:t>“...entiende por sobreseimiento en el tecnicismo forense, el hecho de cesar en el procedimiento o curso de la causa, por no existir méritos bastantes para entrar en un juicio o para entablar la contienda judicial que debe ser objeto del mismo...”</w:t>
      </w:r>
      <w:r w:rsidRPr="00BF52E9">
        <w:rPr>
          <w:rFonts w:ascii="Palatino Linotype" w:hAnsi="Palatino Linotype" w:cs="Arial"/>
        </w:rPr>
        <w:t>. Asimismo, señala que existe el sobreseimiento provisional y el definitivo</w:t>
      </w:r>
      <w:r w:rsidRPr="00BF52E9">
        <w:rPr>
          <w:rFonts w:ascii="Palatino Linotype" w:hAnsi="Palatino Linotype" w:cs="Arial"/>
          <w:i/>
        </w:rPr>
        <w:t>: “...el definitivo es una verdadera sentencia que pone fin al juicio, y que una vez dictada, produce cosa juzgada, mientras que el provisorio tiene por efectos suspender la prosecución de la causa...”.</w:t>
      </w:r>
    </w:p>
    <w:p w14:paraId="2B157D94" w14:textId="77777777" w:rsidR="00784A4A" w:rsidRPr="00BF52E9" w:rsidRDefault="00784A4A" w:rsidP="00784A4A">
      <w:pPr>
        <w:pStyle w:val="Prrafodelista"/>
        <w:tabs>
          <w:tab w:val="left" w:pos="426"/>
        </w:tabs>
        <w:spacing w:before="240" w:after="240" w:line="360" w:lineRule="auto"/>
        <w:ind w:left="0" w:right="51"/>
        <w:jc w:val="both"/>
        <w:rPr>
          <w:rFonts w:ascii="Palatino Linotype" w:hAnsi="Palatino Linotype"/>
          <w:color w:val="000000" w:themeColor="text1"/>
        </w:rPr>
      </w:pPr>
    </w:p>
    <w:p w14:paraId="727F59D3" w14:textId="77777777" w:rsidR="00784A4A" w:rsidRPr="00BF52E9" w:rsidRDefault="00784A4A" w:rsidP="00784A4A">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BF52E9">
        <w:rPr>
          <w:rFonts w:ascii="Palatino Linotype" w:hAnsi="Palatino Linotype"/>
          <w:color w:val="000000" w:themeColor="text1"/>
        </w:rPr>
        <w:t xml:space="preserve">Así, </w:t>
      </w:r>
      <w:r w:rsidRPr="00BF52E9">
        <w:rPr>
          <w:rFonts w:ascii="Palatino Linotype" w:hAnsi="Palatino Linotype" w:cs="Arial"/>
        </w:rPr>
        <w:t xml:space="preserve">para la doctrina, el sobreseimiento provoca que un procedimiento se suspenda o se resuelva en definitiva </w:t>
      </w:r>
      <w:r w:rsidRPr="00BF52E9">
        <w:rPr>
          <w:rFonts w:ascii="Palatino Linotype" w:hAnsi="Palatino Linotype" w:cs="Arial"/>
          <w:b/>
        </w:rPr>
        <w:t xml:space="preserve">sin que se entre al estudio de los agravios o motivos de inconformidad. </w:t>
      </w:r>
      <w:r w:rsidRPr="00BF52E9">
        <w:rPr>
          <w:rFonts w:ascii="Palatino Linotype" w:hAnsi="Palatino Linotype" w:cs="Arial"/>
        </w:rPr>
        <w:t>Este mismo criterio es compartido por el Máximo Tribunal del país en múltiples jurisprudencias, por lo que a continuación se agrega una de ellas</w:t>
      </w:r>
      <w:r w:rsidRPr="00BF52E9">
        <w:rPr>
          <w:rStyle w:val="Refdenotaalpie"/>
          <w:rFonts w:ascii="Palatino Linotype" w:hAnsi="Palatino Linotype" w:cs="Arial"/>
        </w:rPr>
        <w:footnoteReference w:id="4"/>
      </w:r>
      <w:r w:rsidRPr="00BF52E9">
        <w:rPr>
          <w:rFonts w:ascii="Palatino Linotype" w:hAnsi="Palatino Linotype" w:cs="Arial"/>
        </w:rPr>
        <w:t xml:space="preserve"> que sirve como orientador en esta resolución:</w:t>
      </w:r>
    </w:p>
    <w:p w14:paraId="1AA5E34C" w14:textId="77777777" w:rsidR="00784A4A" w:rsidRPr="00BF52E9" w:rsidRDefault="00784A4A" w:rsidP="00784A4A">
      <w:pPr>
        <w:pStyle w:val="Prrafodelista"/>
        <w:tabs>
          <w:tab w:val="left" w:pos="426"/>
        </w:tabs>
        <w:spacing w:line="360" w:lineRule="auto"/>
        <w:ind w:left="0" w:right="51"/>
        <w:jc w:val="both"/>
        <w:rPr>
          <w:rFonts w:ascii="Palatino Linotype" w:hAnsi="Palatino Linotype"/>
          <w:color w:val="000000" w:themeColor="text1"/>
        </w:rPr>
      </w:pPr>
    </w:p>
    <w:p w14:paraId="690DA6F6" w14:textId="77777777" w:rsidR="00784A4A" w:rsidRPr="00BF52E9" w:rsidRDefault="00784A4A" w:rsidP="00784A4A">
      <w:pPr>
        <w:pStyle w:val="Prrafodelista"/>
        <w:spacing w:line="276" w:lineRule="auto"/>
        <w:ind w:left="567" w:right="567"/>
        <w:jc w:val="both"/>
        <w:rPr>
          <w:rFonts w:ascii="Palatino Linotype" w:eastAsia="Calibri" w:hAnsi="Palatino Linotype" w:cs="Times New Roman"/>
          <w:iCs/>
          <w:sz w:val="22"/>
          <w:lang w:val="es-AR"/>
        </w:rPr>
      </w:pPr>
      <w:r w:rsidRPr="00BF52E9">
        <w:rPr>
          <w:rFonts w:ascii="Palatino Linotype" w:eastAsia="Calibri" w:hAnsi="Palatino Linotype" w:cs="Times New Roman"/>
          <w:b/>
          <w:i/>
          <w:iCs/>
          <w:sz w:val="22"/>
          <w:lang w:val="es-AR"/>
        </w:rPr>
        <w:t>SOBRESEIMIENTO EN EL JUICIO DE AMPARO DIRECTO. IMPIDE EL ESTUDIO DE LAS VIOLACIONES PROCESALES PLANTEADAS EN LOS CONCEPTOS DE VIOLACIÓN. “El sobreseimiento</w:t>
      </w:r>
      <w:r w:rsidRPr="00BF52E9">
        <w:rPr>
          <w:rFonts w:ascii="Palatino Linotype" w:eastAsia="Calibri" w:hAnsi="Palatino Linotype" w:cs="Times New Roman"/>
          <w:i/>
          <w:iCs/>
          <w:sz w:val="22"/>
          <w:lang w:val="es-AR"/>
        </w:rPr>
        <w:t xml:space="preserve"> en el juicio de amparo directo </w:t>
      </w:r>
      <w:r w:rsidRPr="00BF52E9">
        <w:rPr>
          <w:rFonts w:ascii="Palatino Linotype" w:eastAsia="Calibri" w:hAnsi="Palatino Linotype" w:cs="Times New Roman"/>
          <w:b/>
          <w:i/>
          <w:iCs/>
          <w:sz w:val="22"/>
          <w:lang w:val="es-AR"/>
        </w:rPr>
        <w:t>provoca la terminación de la controversia planteada</w:t>
      </w:r>
      <w:r w:rsidRPr="00BF52E9">
        <w:rPr>
          <w:rFonts w:ascii="Palatino Linotype" w:eastAsia="Calibri" w:hAnsi="Palatino Linotype" w:cs="Times New Roman"/>
          <w:i/>
          <w:iCs/>
          <w:sz w:val="22"/>
          <w:lang w:val="es-AR"/>
        </w:rPr>
        <w:t xml:space="preserve"> por el quejoso en la demanda de amparo</w:t>
      </w:r>
      <w:r w:rsidRPr="00BF52E9">
        <w:rPr>
          <w:rFonts w:ascii="Palatino Linotype" w:eastAsia="Calibri" w:hAnsi="Palatino Linotype" w:cs="Times New Roman"/>
          <w:b/>
          <w:i/>
          <w:iCs/>
          <w:sz w:val="22"/>
          <w:lang w:val="es-AR"/>
        </w:rPr>
        <w:t>, sin hacer un pronunciamiento de fondo sobre la legalidad o ilegalidad de la sentencia reclamada</w:t>
      </w:r>
      <w:r w:rsidRPr="00BF52E9">
        <w:rPr>
          <w:rFonts w:ascii="Palatino Linotype" w:eastAsia="Calibri" w:hAnsi="Palatino Linotype" w:cs="Times New Roman"/>
          <w:i/>
          <w:iCs/>
          <w:sz w:val="22"/>
          <w:lang w:val="es-AR"/>
        </w:rPr>
        <w:t xml:space="preserve">. </w:t>
      </w:r>
      <w:r w:rsidRPr="00BF52E9">
        <w:rPr>
          <w:rFonts w:ascii="Palatino Linotype" w:eastAsia="Calibri" w:hAnsi="Palatino Linotype" w:cs="Times New Roman"/>
          <w:b/>
          <w:i/>
          <w:iCs/>
          <w:sz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BF52E9">
        <w:rPr>
          <w:rFonts w:ascii="Palatino Linotype" w:eastAsia="Calibri" w:hAnsi="Palatino Linotype" w:cs="Times New Roman"/>
          <w:i/>
          <w:iCs/>
          <w:sz w:val="22"/>
          <w:lang w:val="es-AR"/>
        </w:rPr>
        <w:t>.”</w:t>
      </w:r>
    </w:p>
    <w:p w14:paraId="4BCB08BA" w14:textId="77777777" w:rsidR="00784A4A" w:rsidRPr="00BF52E9" w:rsidRDefault="00784A4A" w:rsidP="00784A4A">
      <w:pPr>
        <w:pStyle w:val="Prrafodelista"/>
        <w:spacing w:line="276" w:lineRule="auto"/>
        <w:ind w:left="567" w:right="567"/>
        <w:jc w:val="both"/>
        <w:rPr>
          <w:rFonts w:ascii="Palatino Linotype" w:eastAsia="Calibri" w:hAnsi="Palatino Linotype" w:cs="Times New Roman"/>
          <w:iCs/>
          <w:sz w:val="22"/>
          <w:lang w:val="es-AR"/>
        </w:rPr>
      </w:pPr>
      <w:r w:rsidRPr="00BF52E9">
        <w:rPr>
          <w:rFonts w:ascii="Palatino Linotype" w:eastAsia="Calibri" w:hAnsi="Palatino Linotype" w:cs="Times New Roman"/>
          <w:iCs/>
          <w:sz w:val="22"/>
          <w:lang w:val="es-AR"/>
        </w:rPr>
        <w:t>(Énfasis añadido)</w:t>
      </w:r>
    </w:p>
    <w:p w14:paraId="471AADD9" w14:textId="77777777" w:rsidR="00784A4A" w:rsidRPr="00BF52E9" w:rsidRDefault="00784A4A" w:rsidP="00784A4A">
      <w:pPr>
        <w:pStyle w:val="Prrafodelista"/>
        <w:tabs>
          <w:tab w:val="left" w:pos="426"/>
        </w:tabs>
        <w:spacing w:line="360" w:lineRule="auto"/>
        <w:ind w:left="0" w:right="51"/>
        <w:jc w:val="both"/>
        <w:rPr>
          <w:rFonts w:ascii="Palatino Linotype" w:hAnsi="Palatino Linotype"/>
          <w:color w:val="000000" w:themeColor="text1"/>
        </w:rPr>
      </w:pPr>
    </w:p>
    <w:p w14:paraId="658C3559" w14:textId="6555A503" w:rsidR="00784A4A" w:rsidRPr="00BF52E9" w:rsidRDefault="00784A4A" w:rsidP="00784A4A">
      <w:pPr>
        <w:pStyle w:val="Prrafodelista"/>
        <w:numPr>
          <w:ilvl w:val="0"/>
          <w:numId w:val="1"/>
        </w:numPr>
        <w:tabs>
          <w:tab w:val="left" w:pos="426"/>
        </w:tabs>
        <w:spacing w:line="360" w:lineRule="auto"/>
        <w:ind w:right="51"/>
        <w:jc w:val="both"/>
        <w:rPr>
          <w:rFonts w:ascii="Palatino Linotype" w:hAnsi="Palatino Linotype"/>
          <w:lang w:val="es-ES"/>
        </w:rPr>
      </w:pPr>
      <w:r w:rsidRPr="00BF52E9">
        <w:rPr>
          <w:rFonts w:ascii="Palatino Linotype" w:hAnsi="Palatino Linotype"/>
          <w:color w:val="000000" w:themeColor="text1"/>
        </w:rPr>
        <w:t xml:space="preserve">Bajo </w:t>
      </w:r>
      <w:r w:rsidRPr="00BF52E9">
        <w:rPr>
          <w:rFonts w:ascii="Palatino Linotype" w:hAnsi="Palatino Linotype" w:cs="Arial"/>
          <w:lang w:val="es-CO"/>
        </w:rPr>
        <w:t xml:space="preserve">ese tenor y, en términos del artículo 186, fracción I, de la Ley de Transparencia y Acceso a la Información Pública del Estado de México y Municipios, este Pleno determina el </w:t>
      </w:r>
      <w:r w:rsidRPr="00BF52E9">
        <w:rPr>
          <w:rFonts w:ascii="Palatino Linotype" w:hAnsi="Palatino Linotype" w:cs="Arial"/>
          <w:b/>
          <w:lang w:val="es-CO"/>
        </w:rPr>
        <w:t xml:space="preserve">SOBRESEIMIENTO </w:t>
      </w:r>
      <w:r w:rsidRPr="00BF52E9">
        <w:rPr>
          <w:rFonts w:ascii="Palatino Linotype" w:hAnsi="Palatino Linotype" w:cs="Arial"/>
          <w:lang w:val="es-CO"/>
        </w:rPr>
        <w:t xml:space="preserve">del recurso de revisión </w:t>
      </w:r>
      <w:r w:rsidR="0072673E" w:rsidRPr="00BF52E9">
        <w:rPr>
          <w:rFonts w:ascii="Palatino Linotype" w:hAnsi="Palatino Linotype" w:cs="Arial"/>
          <w:b/>
          <w:bCs/>
          <w:lang w:val="es-CO"/>
        </w:rPr>
        <w:t>08018</w:t>
      </w:r>
      <w:r w:rsidRPr="00BF52E9">
        <w:rPr>
          <w:rFonts w:ascii="Palatino Linotype" w:hAnsi="Palatino Linotype" w:cs="Arial"/>
          <w:b/>
          <w:bCs/>
          <w:lang w:val="es-CO"/>
        </w:rPr>
        <w:t>/INFOEM/IP/RR/2022</w:t>
      </w:r>
      <w:r w:rsidRPr="00BF52E9">
        <w:rPr>
          <w:rFonts w:ascii="Palatino Linotype" w:hAnsi="Palatino Linotype" w:cs="Arial"/>
          <w:lang w:val="es-CO"/>
        </w:rPr>
        <w:t>, por resultar improcedente, en términos de la fracción IV, del artículo 192, de la Ley de Transparencia y Acceso a la Información Pública Estatal.</w:t>
      </w:r>
    </w:p>
    <w:p w14:paraId="4EE7772A" w14:textId="77777777" w:rsidR="00784A4A" w:rsidRPr="00BF52E9" w:rsidRDefault="00784A4A" w:rsidP="00784A4A">
      <w:pPr>
        <w:pStyle w:val="Prrafodelista"/>
        <w:tabs>
          <w:tab w:val="left" w:pos="426"/>
        </w:tabs>
        <w:spacing w:line="360" w:lineRule="auto"/>
        <w:ind w:left="0" w:right="51"/>
        <w:jc w:val="both"/>
        <w:rPr>
          <w:rFonts w:ascii="Palatino Linotype" w:hAnsi="Palatino Linotype"/>
          <w:color w:val="000000" w:themeColor="text1"/>
        </w:rPr>
      </w:pPr>
    </w:p>
    <w:p w14:paraId="20D36C50" w14:textId="77777777" w:rsidR="00784A4A" w:rsidRPr="00BF52E9" w:rsidRDefault="00784A4A" w:rsidP="00784A4A">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17" w:name="_Toc96002414"/>
      <w:r w:rsidRPr="00BF52E9">
        <w:rPr>
          <w:rFonts w:ascii="Palatino Linotype" w:hAnsi="Palatino Linotype"/>
          <w:b/>
          <w:bCs/>
          <w:color w:val="000000" w:themeColor="text1"/>
        </w:rPr>
        <w:t>CUARTO. Decisión</w:t>
      </w:r>
      <w:bookmarkEnd w:id="17"/>
    </w:p>
    <w:p w14:paraId="69EEFBAC" w14:textId="77777777" w:rsidR="00784A4A" w:rsidRPr="00BF52E9" w:rsidRDefault="00784A4A" w:rsidP="00784A4A">
      <w:pPr>
        <w:pStyle w:val="Prrafodelista"/>
        <w:tabs>
          <w:tab w:val="left" w:pos="426"/>
        </w:tabs>
        <w:spacing w:before="240" w:after="240" w:line="360" w:lineRule="auto"/>
        <w:ind w:left="0" w:right="51"/>
        <w:jc w:val="both"/>
        <w:rPr>
          <w:rFonts w:ascii="Palatino Linotype" w:hAnsi="Palatino Linotype"/>
          <w:color w:val="000000" w:themeColor="text1"/>
        </w:rPr>
      </w:pPr>
    </w:p>
    <w:p w14:paraId="237A616C" w14:textId="3AFF2902" w:rsidR="00055DD8" w:rsidRPr="00BF52E9" w:rsidRDefault="00784A4A" w:rsidP="00784A4A">
      <w:pPr>
        <w:pStyle w:val="Prrafodelista"/>
        <w:numPr>
          <w:ilvl w:val="0"/>
          <w:numId w:val="1"/>
        </w:numPr>
        <w:tabs>
          <w:tab w:val="left" w:pos="426"/>
        </w:tabs>
        <w:spacing w:line="360" w:lineRule="auto"/>
        <w:ind w:right="49"/>
        <w:jc w:val="both"/>
        <w:rPr>
          <w:rFonts w:ascii="Palatino Linotype" w:hAnsi="Palatino Linotype"/>
          <w:color w:val="000000" w:themeColor="text1"/>
        </w:rPr>
      </w:pPr>
      <w:r w:rsidRPr="00BF52E9">
        <w:rPr>
          <w:rFonts w:ascii="Palatino Linotype" w:hAnsi="Palatino Linotype"/>
          <w:color w:val="000000" w:themeColor="text1"/>
        </w:rPr>
        <w:t xml:space="preserve">Luego de analizar los agravios vertidos por </w:t>
      </w:r>
      <w:r w:rsidR="00FD48FB" w:rsidRPr="00BF52E9">
        <w:rPr>
          <w:rFonts w:ascii="Palatino Linotype" w:hAnsi="Palatino Linotype"/>
          <w:color w:val="000000" w:themeColor="text1"/>
        </w:rPr>
        <w:t>el</w:t>
      </w:r>
      <w:r w:rsidRPr="00BF52E9">
        <w:rPr>
          <w:rFonts w:ascii="Palatino Linotype" w:hAnsi="Palatino Linotype"/>
          <w:color w:val="000000" w:themeColor="text1"/>
        </w:rPr>
        <w:t xml:space="preserve"> </w:t>
      </w:r>
      <w:r w:rsidRPr="00BF52E9">
        <w:rPr>
          <w:rFonts w:ascii="Palatino Linotype" w:hAnsi="Palatino Linotype"/>
          <w:b/>
          <w:color w:val="000000" w:themeColor="text1"/>
        </w:rPr>
        <w:t>RECURRENTE</w:t>
      </w:r>
      <w:r w:rsidRPr="00BF52E9">
        <w:rPr>
          <w:rFonts w:ascii="Palatino Linotype" w:hAnsi="Palatino Linotype"/>
          <w:color w:val="000000" w:themeColor="text1"/>
        </w:rPr>
        <w:t xml:space="preserve"> a través del recurso de revisión </w:t>
      </w:r>
      <w:r w:rsidR="00F7172E" w:rsidRPr="00BF52E9">
        <w:rPr>
          <w:rFonts w:ascii="Palatino Linotype" w:hAnsi="Palatino Linotype"/>
          <w:b/>
          <w:color w:val="000000" w:themeColor="text1"/>
        </w:rPr>
        <w:t>08018</w:t>
      </w:r>
      <w:r w:rsidRPr="00BF52E9">
        <w:rPr>
          <w:rFonts w:ascii="Palatino Linotype" w:hAnsi="Palatino Linotype"/>
          <w:b/>
          <w:color w:val="000000" w:themeColor="text1"/>
        </w:rPr>
        <w:t>/INFOEM/IP/RR/2022</w:t>
      </w:r>
      <w:r w:rsidRPr="00BF52E9">
        <w:rPr>
          <w:rFonts w:ascii="Palatino Linotype" w:hAnsi="Palatino Linotype"/>
          <w:bCs/>
          <w:color w:val="000000" w:themeColor="text1"/>
        </w:rPr>
        <w:t xml:space="preserve">, así como la respuesta ofrecida por el </w:t>
      </w:r>
      <w:r w:rsidRPr="00BF52E9">
        <w:rPr>
          <w:rFonts w:ascii="Palatino Linotype" w:hAnsi="Palatino Linotype"/>
          <w:b/>
          <w:color w:val="000000" w:themeColor="text1"/>
        </w:rPr>
        <w:t>SUJETO OBLIGADO</w:t>
      </w:r>
      <w:r w:rsidRPr="00BF52E9">
        <w:rPr>
          <w:rFonts w:ascii="Palatino Linotype" w:hAnsi="Palatino Linotype"/>
          <w:color w:val="000000" w:themeColor="text1"/>
        </w:rPr>
        <w:t>, se estableció que los motivos de inconformidad no guardaban relación alguna con el acto impugnado; por lo tanto, se determinó sobreseer el asunto por improcedente en términos de los artículos 191, fracción III, y 192, fracción IV, de la Ley de Transparencia y Acceso a la Información Pública del Estado de México y Municipios.</w:t>
      </w:r>
    </w:p>
    <w:p w14:paraId="0D6DA677" w14:textId="77777777" w:rsidR="00784A4A" w:rsidRPr="00BF52E9" w:rsidRDefault="00784A4A" w:rsidP="00784A4A">
      <w:pPr>
        <w:pStyle w:val="Prrafodelista"/>
        <w:tabs>
          <w:tab w:val="left" w:pos="426"/>
        </w:tabs>
        <w:spacing w:line="360" w:lineRule="auto"/>
        <w:ind w:left="0" w:right="49"/>
        <w:jc w:val="both"/>
        <w:rPr>
          <w:rFonts w:ascii="Palatino Linotype" w:hAnsi="Palatino Linotype"/>
          <w:color w:val="000000" w:themeColor="text1"/>
        </w:rPr>
      </w:pPr>
    </w:p>
    <w:p w14:paraId="61B5E6A2" w14:textId="39D898A4" w:rsidR="00F01443" w:rsidRPr="00BF52E9" w:rsidRDefault="00F7172E"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52E9">
        <w:rPr>
          <w:rFonts w:ascii="Palatino Linotype" w:eastAsia="MS Mincho" w:hAnsi="Palatino Linotype" w:cstheme="majorBidi"/>
          <w:lang w:val="es-ES"/>
        </w:rPr>
        <w:t>E</w:t>
      </w:r>
      <w:r w:rsidR="00784A4A" w:rsidRPr="00BF52E9">
        <w:rPr>
          <w:rFonts w:ascii="Palatino Linotype" w:eastAsia="MS Mincho" w:hAnsi="Palatino Linotype" w:cstheme="majorBidi"/>
          <w:lang w:val="es-ES"/>
        </w:rPr>
        <w:t xml:space="preserve">n consecuencia y en mérito de lo expuesto en líneas anteriores, resultan infundadas las razones o motivos de inconformidad hechos valer por </w:t>
      </w:r>
      <w:r w:rsidR="00FD48FB" w:rsidRPr="00BF52E9">
        <w:rPr>
          <w:rFonts w:ascii="Palatino Linotype" w:eastAsia="MS Mincho" w:hAnsi="Palatino Linotype" w:cstheme="majorBidi"/>
          <w:lang w:val="es-ES"/>
        </w:rPr>
        <w:t>el</w:t>
      </w:r>
      <w:r w:rsidR="00784A4A" w:rsidRPr="00BF52E9">
        <w:rPr>
          <w:rFonts w:ascii="Palatino Linotype" w:eastAsia="MS Mincho" w:hAnsi="Palatino Linotype" w:cstheme="majorBidi"/>
          <w:lang w:val="es-ES"/>
        </w:rPr>
        <w:t xml:space="preserve"> </w:t>
      </w:r>
      <w:r w:rsidR="00784A4A" w:rsidRPr="00BF52E9">
        <w:rPr>
          <w:rFonts w:ascii="Palatino Linotype" w:eastAsia="MS Mincho" w:hAnsi="Palatino Linotype" w:cstheme="majorBidi"/>
          <w:b/>
          <w:lang w:val="es-ES"/>
        </w:rPr>
        <w:t>RECURRENTE</w:t>
      </w:r>
      <w:r w:rsidR="00784A4A" w:rsidRPr="00BF52E9">
        <w:rPr>
          <w:rFonts w:ascii="Palatino Linotype" w:eastAsia="MS Mincho" w:hAnsi="Palatino Linotype" w:cstheme="majorBidi"/>
          <w:lang w:val="es-ES"/>
        </w:rPr>
        <w:t xml:space="preserve"> dentro del recurso de revisión </w:t>
      </w:r>
      <w:r w:rsidRPr="00BF52E9">
        <w:rPr>
          <w:rFonts w:ascii="Palatino Linotype" w:eastAsia="MS Mincho" w:hAnsi="Palatino Linotype" w:cstheme="majorBidi"/>
          <w:b/>
          <w:bCs/>
          <w:lang w:val="es-ES"/>
        </w:rPr>
        <w:t>08018</w:t>
      </w:r>
      <w:r w:rsidR="00784A4A" w:rsidRPr="00BF52E9">
        <w:rPr>
          <w:rFonts w:ascii="Palatino Linotype" w:eastAsia="MS Mincho" w:hAnsi="Palatino Linotype" w:cstheme="majorBidi"/>
          <w:b/>
          <w:bCs/>
          <w:lang w:val="es-ES"/>
        </w:rPr>
        <w:t>/INFOEM/IP/RR/2022</w:t>
      </w:r>
      <w:r w:rsidR="00784A4A" w:rsidRPr="00BF52E9">
        <w:rPr>
          <w:rFonts w:ascii="Palatino Linotype" w:eastAsia="MS Mincho" w:hAnsi="Palatino Linotype" w:cstheme="majorBidi"/>
          <w:lang w:val="es-ES"/>
        </w:rPr>
        <w:t xml:space="preserve">; por ello, y con fundamento en la fracción I, del numeral 186 de la Ley de Transparencia y Acceso a la Información Pública del Estado de México y Municipios, se </w:t>
      </w:r>
      <w:r w:rsidR="00784A4A" w:rsidRPr="00BF52E9">
        <w:rPr>
          <w:rFonts w:ascii="Palatino Linotype" w:eastAsia="MS Mincho" w:hAnsi="Palatino Linotype" w:cstheme="majorBidi"/>
          <w:b/>
          <w:lang w:val="es-ES"/>
        </w:rPr>
        <w:t>SOBRESEE</w:t>
      </w:r>
      <w:r w:rsidR="00784A4A" w:rsidRPr="00BF52E9">
        <w:rPr>
          <w:rFonts w:ascii="Palatino Linotype" w:eastAsia="MS Mincho" w:hAnsi="Palatino Linotype" w:cstheme="majorBidi"/>
          <w:lang w:val="es-ES"/>
        </w:rPr>
        <w:t xml:space="preserve"> el recurso de revisión al actualizarse la causal de improcedencia contenida en el artículo 191, fracción III</w:t>
      </w:r>
      <w:r w:rsidRPr="00BF52E9">
        <w:rPr>
          <w:rFonts w:ascii="Palatino Linotype" w:eastAsia="MS Mincho" w:hAnsi="Palatino Linotype" w:cstheme="majorBidi"/>
          <w:lang w:val="es-ES"/>
        </w:rPr>
        <w:t>,</w:t>
      </w:r>
      <w:r w:rsidR="00784A4A" w:rsidRPr="00BF52E9">
        <w:rPr>
          <w:rFonts w:ascii="Palatino Linotype" w:eastAsia="MS Mincho" w:hAnsi="Palatino Linotype" w:cstheme="majorBidi"/>
          <w:lang w:val="es-ES"/>
        </w:rPr>
        <w:t xml:space="preserve"> de la Ley de mérito.</w:t>
      </w:r>
    </w:p>
    <w:p w14:paraId="370E910A" w14:textId="77777777" w:rsidR="00F01443" w:rsidRPr="00BF52E9"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5D9997A3" w:rsidR="00A73C04" w:rsidRPr="00BF52E9"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BF52E9">
        <w:rPr>
          <w:rFonts w:ascii="Palatino Linotype" w:hAnsi="Palatino Linotype"/>
          <w:color w:val="000000" w:themeColor="text1"/>
          <w:lang w:val="es-ES"/>
        </w:rPr>
        <w:t xml:space="preserve">Por </w:t>
      </w:r>
      <w:r w:rsidR="00B41516" w:rsidRPr="00BF52E9">
        <w:rPr>
          <w:rFonts w:ascii="Palatino Linotype" w:hAnsi="Palatino Linotype"/>
          <w:color w:val="000000" w:themeColor="text1"/>
        </w:rPr>
        <w:t xml:space="preserve">lo anteriormente expuesto y fundado, </w:t>
      </w:r>
      <w:r w:rsidR="003E6079" w:rsidRPr="00BF52E9">
        <w:rPr>
          <w:rFonts w:ascii="Palatino Linotype" w:hAnsi="Palatino Linotype"/>
          <w:color w:val="000000" w:themeColor="text1"/>
        </w:rPr>
        <w:t>e</w:t>
      </w:r>
      <w:r w:rsidR="00B41516" w:rsidRPr="00BF52E9">
        <w:rPr>
          <w:rFonts w:ascii="Palatino Linotype" w:hAnsi="Palatino Linotype"/>
          <w:color w:val="000000" w:themeColor="text1"/>
        </w:rPr>
        <w:t xml:space="preserve">ste </w:t>
      </w:r>
      <w:r w:rsidR="00B41516" w:rsidRPr="00BF52E9">
        <w:rPr>
          <w:rFonts w:ascii="Palatino Linotype" w:hAnsi="Palatino Linotype"/>
          <w:b/>
          <w:color w:val="000000" w:themeColor="text1"/>
        </w:rPr>
        <w:t>ÓRGANO GARANTE</w:t>
      </w:r>
      <w:r w:rsidR="00B41516" w:rsidRPr="00BF52E9">
        <w:rPr>
          <w:rFonts w:ascii="Palatino Linotype" w:hAnsi="Palatino Linotype"/>
          <w:color w:val="000000" w:themeColor="text1"/>
        </w:rPr>
        <w:t xml:space="preserve"> emite los siguientes:</w:t>
      </w:r>
      <w:r w:rsidR="003E6079" w:rsidRPr="00BF52E9">
        <w:rPr>
          <w:rFonts w:ascii="Palatino Linotype" w:hAnsi="Palatino Linotype"/>
          <w:color w:val="000000" w:themeColor="text1"/>
        </w:rPr>
        <w:t xml:space="preserve"> </w:t>
      </w:r>
      <w:r w:rsidR="00D71057" w:rsidRPr="00BF52E9">
        <w:rPr>
          <w:rFonts w:ascii="Palatino Linotype" w:hAnsi="Palatino Linotype"/>
          <w:color w:val="000000" w:themeColor="text1"/>
        </w:rPr>
        <w:t>--------------------------------------------------------------------------</w:t>
      </w:r>
      <w:r w:rsidR="00E10AC3" w:rsidRPr="00BF52E9">
        <w:rPr>
          <w:rFonts w:ascii="Palatino Linotype" w:hAnsi="Palatino Linotype"/>
          <w:color w:val="000000" w:themeColor="text1"/>
        </w:rPr>
        <w:t>-----------------</w:t>
      </w:r>
      <w:r w:rsidR="00895335" w:rsidRPr="00BF52E9">
        <w:rPr>
          <w:rFonts w:ascii="Palatino Linotype" w:hAnsi="Palatino Linotype"/>
          <w:color w:val="000000" w:themeColor="text1"/>
        </w:rPr>
        <w:t>--</w:t>
      </w:r>
      <w:r w:rsidR="003E6079" w:rsidRPr="00BF52E9">
        <w:rPr>
          <w:rFonts w:ascii="Palatino Linotype" w:hAnsi="Palatino Linotype"/>
          <w:color w:val="000000" w:themeColor="text1"/>
        </w:rPr>
        <w:t>-------------------------------------------------------------------------------------------------------------</w:t>
      </w:r>
      <w:r w:rsidR="00895335" w:rsidRPr="00BF52E9">
        <w:rPr>
          <w:rFonts w:ascii="Palatino Linotype" w:hAnsi="Palatino Linotype"/>
          <w:color w:val="000000" w:themeColor="text1"/>
        </w:rPr>
        <w:t>--</w:t>
      </w:r>
      <w:r w:rsidR="00A225C1" w:rsidRPr="00BF52E9">
        <w:rPr>
          <w:rFonts w:ascii="Palatino Linotype" w:hAnsi="Palatino Linotype"/>
          <w:color w:val="000000" w:themeColor="text1"/>
        </w:rPr>
        <w:t>-------------------------------------------------------------------------------------------------------------</w:t>
      </w:r>
    </w:p>
    <w:p w14:paraId="64A61CAA" w14:textId="44252C76" w:rsidR="00A73C04" w:rsidRPr="00BF52E9" w:rsidRDefault="00A73C04">
      <w:pPr>
        <w:rPr>
          <w:rFonts w:ascii="Palatino Linotype" w:hAnsi="Palatino Linotype"/>
          <w:color w:val="000000" w:themeColor="text1"/>
        </w:rPr>
      </w:pPr>
    </w:p>
    <w:p w14:paraId="18C7D92B" w14:textId="2E6B88EF" w:rsidR="009959DB" w:rsidRPr="00BF52E9" w:rsidRDefault="009959DB" w:rsidP="009959DB">
      <w:pPr>
        <w:pStyle w:val="Ttulo1"/>
        <w:spacing w:line="360" w:lineRule="auto"/>
        <w:jc w:val="center"/>
        <w:rPr>
          <w:b/>
          <w:color w:val="000000" w:themeColor="text1"/>
          <w:sz w:val="28"/>
          <w:szCs w:val="24"/>
        </w:rPr>
      </w:pPr>
      <w:bookmarkStart w:id="18" w:name="_Toc495427547"/>
      <w:bookmarkStart w:id="19" w:name="_Toc497905366"/>
      <w:bookmarkStart w:id="20" w:name="_Toc88071791"/>
      <w:r w:rsidRPr="00BF52E9">
        <w:rPr>
          <w:b/>
          <w:color w:val="000000" w:themeColor="text1"/>
          <w:sz w:val="28"/>
          <w:szCs w:val="24"/>
        </w:rPr>
        <w:lastRenderedPageBreak/>
        <w:t>R E S O L U T I V O S</w:t>
      </w:r>
      <w:bookmarkEnd w:id="14"/>
      <w:bookmarkEnd w:id="15"/>
      <w:bookmarkEnd w:id="18"/>
      <w:bookmarkEnd w:id="19"/>
      <w:bookmarkEnd w:id="20"/>
    </w:p>
    <w:p w14:paraId="2EF2AC2D" w14:textId="77777777" w:rsidR="00A73C04" w:rsidRPr="00BF52E9" w:rsidRDefault="00A73C04" w:rsidP="002578EE">
      <w:pPr>
        <w:spacing w:line="360" w:lineRule="auto"/>
        <w:jc w:val="both"/>
        <w:rPr>
          <w:rFonts w:ascii="Palatino Linotype" w:eastAsia="Times New Roman" w:hAnsi="Palatino Linotype" w:cs="Arial"/>
          <w:b/>
          <w:sz w:val="28"/>
          <w:szCs w:val="28"/>
        </w:rPr>
      </w:pPr>
    </w:p>
    <w:p w14:paraId="71FA063A" w14:textId="12780326" w:rsidR="00784A4A" w:rsidRPr="00BF52E9" w:rsidRDefault="00784A4A" w:rsidP="00784A4A">
      <w:pPr>
        <w:spacing w:line="360" w:lineRule="auto"/>
        <w:jc w:val="both"/>
        <w:rPr>
          <w:rFonts w:ascii="Palatino Linotype" w:hAnsi="Palatino Linotype"/>
        </w:rPr>
      </w:pPr>
      <w:r w:rsidRPr="00BF52E9">
        <w:rPr>
          <w:rFonts w:ascii="Palatino Linotype" w:hAnsi="Palatino Linotype"/>
          <w:b/>
          <w:sz w:val="28"/>
        </w:rPr>
        <w:t>PRIMERO</w:t>
      </w:r>
      <w:r w:rsidRPr="00BF52E9">
        <w:rPr>
          <w:rFonts w:ascii="Palatino Linotype" w:hAnsi="Palatino Linotype"/>
          <w:b/>
        </w:rPr>
        <w:t>.</w:t>
      </w:r>
      <w:r w:rsidRPr="00BF52E9">
        <w:rPr>
          <w:rFonts w:ascii="Palatino Linotype" w:hAnsi="Palatino Linotype"/>
        </w:rPr>
        <w:t xml:space="preserve"> Se </w:t>
      </w:r>
      <w:r w:rsidRPr="00BF52E9">
        <w:rPr>
          <w:rFonts w:ascii="Palatino Linotype" w:hAnsi="Palatino Linotype"/>
          <w:b/>
        </w:rPr>
        <w:t>SOBRESEE</w:t>
      </w:r>
      <w:r w:rsidRPr="00BF52E9">
        <w:rPr>
          <w:rFonts w:ascii="Palatino Linotype" w:hAnsi="Palatino Linotype"/>
        </w:rPr>
        <w:t xml:space="preserve"> el recurso de revisión número </w:t>
      </w:r>
      <w:r w:rsidR="00F7172E" w:rsidRPr="00BF52E9">
        <w:rPr>
          <w:rFonts w:ascii="Palatino Linotype" w:hAnsi="Palatino Linotype"/>
          <w:b/>
        </w:rPr>
        <w:t>08018</w:t>
      </w:r>
      <w:r w:rsidRPr="00BF52E9">
        <w:rPr>
          <w:rFonts w:ascii="Palatino Linotype" w:hAnsi="Palatino Linotype"/>
          <w:b/>
        </w:rPr>
        <w:t>/INFOEM/IP/RR/2022</w:t>
      </w:r>
      <w:r w:rsidRPr="00BF52E9">
        <w:rPr>
          <w:rFonts w:ascii="Palatino Linotype" w:hAnsi="Palatino Linotype"/>
        </w:rPr>
        <w:t xml:space="preserve">, por </w:t>
      </w:r>
      <w:r w:rsidRPr="00BF52E9">
        <w:rPr>
          <w:rFonts w:ascii="Palatino Linotype" w:hAnsi="Palatino Linotype"/>
          <w:b/>
        </w:rPr>
        <w:t>resultar improcedente</w:t>
      </w:r>
      <w:r w:rsidRPr="00BF52E9">
        <w:rPr>
          <w:rFonts w:ascii="Palatino Linotype" w:hAnsi="Palatino Linotype"/>
        </w:rPr>
        <w:t xml:space="preserve">, en términos del </w:t>
      </w:r>
      <w:r w:rsidRPr="00BF52E9">
        <w:rPr>
          <w:rFonts w:ascii="Palatino Linotype" w:hAnsi="Palatino Linotype"/>
          <w:b/>
        </w:rPr>
        <w:t>Considerando TERCERO</w:t>
      </w:r>
      <w:r w:rsidRPr="00BF52E9">
        <w:rPr>
          <w:rFonts w:ascii="Palatino Linotype" w:hAnsi="Palatino Linotype"/>
        </w:rPr>
        <w:t xml:space="preserve"> de la presente resolución.</w:t>
      </w:r>
    </w:p>
    <w:p w14:paraId="1FCDCD24" w14:textId="77777777" w:rsidR="00784A4A" w:rsidRPr="00BF52E9" w:rsidRDefault="00784A4A" w:rsidP="00784A4A">
      <w:pPr>
        <w:spacing w:line="360" w:lineRule="auto"/>
        <w:jc w:val="both"/>
        <w:rPr>
          <w:rFonts w:ascii="Palatino Linotype" w:eastAsia="MS Mincho" w:hAnsi="Palatino Linotype" w:cs="Times New Roman"/>
          <w:b/>
        </w:rPr>
      </w:pPr>
    </w:p>
    <w:p w14:paraId="3543B179" w14:textId="77777777" w:rsidR="00784A4A" w:rsidRPr="00BF52E9" w:rsidRDefault="00784A4A" w:rsidP="00784A4A">
      <w:pPr>
        <w:pStyle w:val="Sinespaciado"/>
        <w:spacing w:line="360" w:lineRule="auto"/>
        <w:jc w:val="both"/>
        <w:rPr>
          <w:rFonts w:ascii="Palatino Linotype" w:eastAsia="Calibri" w:hAnsi="Palatino Linotype" w:cs="Arial"/>
          <w:b/>
          <w:bCs/>
          <w:lang w:val="es-ES"/>
        </w:rPr>
      </w:pPr>
      <w:r w:rsidRPr="00BF52E9">
        <w:rPr>
          <w:rFonts w:ascii="Palatino Linotype" w:eastAsia="Calibri" w:hAnsi="Palatino Linotype" w:cs="Arial"/>
          <w:b/>
          <w:bCs/>
          <w:sz w:val="28"/>
          <w:lang w:val="es-ES"/>
        </w:rPr>
        <w:t>SEGUNDO</w:t>
      </w:r>
      <w:r w:rsidRPr="00BF52E9">
        <w:rPr>
          <w:rFonts w:ascii="Palatino Linotype" w:eastAsia="Calibri" w:hAnsi="Palatino Linotype" w:cs="Arial"/>
          <w:b/>
          <w:bCs/>
          <w:lang w:val="es-ES"/>
        </w:rPr>
        <w:t>. REMÍTASE</w:t>
      </w:r>
      <w:r w:rsidRPr="00BF52E9">
        <w:rPr>
          <w:rFonts w:ascii="Palatino Linotype" w:eastAsia="Calibri" w:hAnsi="Palatino Linotype" w:cs="Arial"/>
          <w:lang w:val="es-ES"/>
        </w:rPr>
        <w:t>,</w:t>
      </w:r>
      <w:r w:rsidRPr="00BF52E9">
        <w:rPr>
          <w:rFonts w:ascii="Palatino Linotype" w:eastAsia="Calibri" w:hAnsi="Palatino Linotype" w:cs="Arial"/>
          <w:b/>
          <w:bCs/>
          <w:lang w:val="es-ES"/>
        </w:rPr>
        <w:t xml:space="preserve"> </w:t>
      </w:r>
      <w:r w:rsidRPr="00BF52E9">
        <w:rPr>
          <w:rFonts w:ascii="Palatino Linotype" w:eastAsia="Calibri" w:hAnsi="Palatino Linotype" w:cs="Arial"/>
          <w:bCs/>
          <w:lang w:val="es-ES"/>
        </w:rPr>
        <w:t xml:space="preserve">a través del Sistema de Acceso a la Información Mexiquense </w:t>
      </w:r>
      <w:r w:rsidRPr="00BF52E9">
        <w:rPr>
          <w:rFonts w:ascii="Palatino Linotype" w:eastAsia="Calibri" w:hAnsi="Palatino Linotype" w:cs="Arial"/>
          <w:lang w:val="es-ES"/>
        </w:rPr>
        <w:t>(SAIMEX),</w:t>
      </w:r>
      <w:r w:rsidRPr="00BF52E9">
        <w:rPr>
          <w:rFonts w:ascii="Palatino Linotype" w:eastAsia="Calibri" w:hAnsi="Palatino Linotype" w:cs="Arial"/>
          <w:b/>
          <w:bCs/>
          <w:lang w:val="es-ES"/>
        </w:rPr>
        <w:t xml:space="preserve"> </w:t>
      </w:r>
      <w:r w:rsidRPr="00BF52E9">
        <w:rPr>
          <w:rFonts w:ascii="Palatino Linotype" w:eastAsia="Calibri" w:hAnsi="Palatino Linotype" w:cs="Arial"/>
          <w:bCs/>
          <w:lang w:val="es-ES"/>
        </w:rPr>
        <w:t>la presente resolución al Titular de la Unidad de Transparencia del</w:t>
      </w:r>
      <w:r w:rsidRPr="00BF52E9">
        <w:rPr>
          <w:rFonts w:ascii="Palatino Linotype" w:eastAsia="Calibri" w:hAnsi="Palatino Linotype" w:cs="Arial"/>
          <w:b/>
          <w:bCs/>
          <w:lang w:val="es-ES"/>
        </w:rPr>
        <w:t xml:space="preserve"> SUJETO OBLIGADO. </w:t>
      </w:r>
    </w:p>
    <w:p w14:paraId="00FC4F2B" w14:textId="77777777" w:rsidR="00784A4A" w:rsidRPr="00BF52E9" w:rsidRDefault="00784A4A" w:rsidP="00784A4A">
      <w:pPr>
        <w:pStyle w:val="Sinespaciado"/>
        <w:spacing w:line="360" w:lineRule="auto"/>
        <w:jc w:val="both"/>
        <w:rPr>
          <w:rFonts w:ascii="Palatino Linotype" w:eastAsia="Palatino Linotype" w:hAnsi="Palatino Linotype" w:cs="Palatino Linotype"/>
          <w:b/>
        </w:rPr>
      </w:pPr>
    </w:p>
    <w:p w14:paraId="6A75E0C9" w14:textId="3F0E63DB" w:rsidR="00784A4A" w:rsidRPr="00BF52E9" w:rsidRDefault="00784A4A" w:rsidP="00784A4A">
      <w:pPr>
        <w:pStyle w:val="Sinespaciado"/>
        <w:spacing w:line="360" w:lineRule="auto"/>
        <w:jc w:val="both"/>
        <w:rPr>
          <w:rFonts w:ascii="Palatino Linotype" w:eastAsia="Times New Roman" w:hAnsi="Palatino Linotype" w:cs="Times New Roman"/>
          <w:color w:val="222222"/>
          <w:lang w:val="es-ES" w:eastAsia="es-MX"/>
        </w:rPr>
      </w:pPr>
      <w:r w:rsidRPr="00BF52E9">
        <w:rPr>
          <w:rFonts w:ascii="Palatino Linotype" w:eastAsia="Times New Roman" w:hAnsi="Palatino Linotype" w:cs="Arial"/>
          <w:b/>
          <w:sz w:val="28"/>
        </w:rPr>
        <w:t>TERCERO</w:t>
      </w:r>
      <w:r w:rsidRPr="00BF52E9">
        <w:rPr>
          <w:rFonts w:ascii="Palatino Linotype" w:eastAsia="Times New Roman" w:hAnsi="Palatino Linotype" w:cs="Arial"/>
          <w:b/>
        </w:rPr>
        <w:t xml:space="preserve">. </w:t>
      </w:r>
      <w:r w:rsidRPr="00BF52E9">
        <w:rPr>
          <w:rFonts w:ascii="Palatino Linotype" w:eastAsia="Times New Roman" w:hAnsi="Palatino Linotype" w:cs="Times New Roman"/>
          <w:b/>
          <w:bCs/>
          <w:color w:val="222222"/>
          <w:lang w:val="es-ES"/>
        </w:rPr>
        <w:t xml:space="preserve">Notifíquese </w:t>
      </w:r>
      <w:r w:rsidRPr="00BF52E9">
        <w:rPr>
          <w:rFonts w:ascii="Palatino Linotype" w:eastAsia="Times New Roman" w:hAnsi="Palatino Linotype" w:cs="Times New Roman"/>
          <w:bCs/>
          <w:color w:val="222222"/>
          <w:lang w:val="es-ES"/>
        </w:rPr>
        <w:t xml:space="preserve">al </w:t>
      </w:r>
      <w:r w:rsidRPr="00BF52E9">
        <w:rPr>
          <w:rFonts w:ascii="Palatino Linotype" w:hAnsi="Palatino Linotype"/>
          <w:b/>
        </w:rPr>
        <w:t xml:space="preserve">RECURRENTE </w:t>
      </w:r>
      <w:r w:rsidRPr="00BF52E9">
        <w:rPr>
          <w:rFonts w:ascii="Palatino Linotype" w:eastAsia="Times New Roman" w:hAnsi="Palatino Linotype" w:cs="Times New Roman"/>
          <w:color w:val="222222"/>
          <w:lang w:val="es-ES" w:eastAsia="es-MX"/>
        </w:rPr>
        <w:t xml:space="preserve">la presente resolución, vía </w:t>
      </w:r>
      <w:r w:rsidRPr="00BF52E9">
        <w:rPr>
          <w:rFonts w:ascii="Palatino Linotype" w:eastAsia="Calibri" w:hAnsi="Palatino Linotype" w:cs="Arial"/>
          <w:bCs/>
          <w:lang w:val="es-ES"/>
        </w:rPr>
        <w:t xml:space="preserve">Sistema de Acceso a la Información Mexiquense </w:t>
      </w:r>
      <w:r w:rsidRPr="00BF52E9">
        <w:rPr>
          <w:rFonts w:ascii="Palatino Linotype" w:eastAsia="Calibri" w:hAnsi="Palatino Linotype" w:cs="Arial"/>
          <w:lang w:val="es-ES"/>
        </w:rPr>
        <w:t>(SAIMEX).</w:t>
      </w:r>
    </w:p>
    <w:p w14:paraId="473D79C1" w14:textId="77777777" w:rsidR="00784A4A" w:rsidRPr="00BF52E9" w:rsidRDefault="00784A4A" w:rsidP="00784A4A">
      <w:pPr>
        <w:pStyle w:val="Sinespaciado"/>
        <w:spacing w:line="360" w:lineRule="auto"/>
        <w:jc w:val="both"/>
        <w:rPr>
          <w:rFonts w:ascii="Palatino Linotype" w:eastAsia="Times New Roman" w:hAnsi="Palatino Linotype" w:cs="Times New Roman"/>
          <w:color w:val="222222"/>
          <w:lang w:val="es-ES" w:eastAsia="es-MX"/>
        </w:rPr>
      </w:pPr>
    </w:p>
    <w:p w14:paraId="2A314043" w14:textId="627760F8" w:rsidR="00743CAC" w:rsidRPr="00BF52E9" w:rsidRDefault="00784A4A" w:rsidP="00784A4A">
      <w:pPr>
        <w:spacing w:line="360" w:lineRule="auto"/>
        <w:jc w:val="both"/>
        <w:rPr>
          <w:rFonts w:ascii="Palatino Linotype" w:eastAsia="MS Mincho" w:hAnsi="Palatino Linotype" w:cs="Times New Roman"/>
          <w:color w:val="000000"/>
        </w:rPr>
      </w:pPr>
      <w:r w:rsidRPr="00BF52E9">
        <w:rPr>
          <w:rFonts w:ascii="Palatino Linotype" w:eastAsia="MS Mincho" w:hAnsi="Palatino Linotype" w:cs="Times New Roman"/>
          <w:b/>
          <w:sz w:val="28"/>
        </w:rPr>
        <w:t>CUARTO</w:t>
      </w:r>
      <w:r w:rsidRPr="00BF52E9">
        <w:rPr>
          <w:rFonts w:ascii="Palatino Linotype" w:eastAsia="MS Mincho" w:hAnsi="Palatino Linotype" w:cs="Times New Roman"/>
          <w:b/>
        </w:rPr>
        <w:t>.</w:t>
      </w:r>
      <w:r w:rsidRPr="00BF52E9">
        <w:rPr>
          <w:rFonts w:ascii="Palatino Linotype" w:eastAsia="MS Mincho" w:hAnsi="Palatino Linotype" w:cs="Times New Roman"/>
        </w:rPr>
        <w:t xml:space="preserve"> </w:t>
      </w:r>
      <w:r w:rsidRPr="00BF52E9">
        <w:rPr>
          <w:rFonts w:ascii="Palatino Linotype" w:eastAsia="MS Mincho" w:hAnsi="Palatino Linotype" w:cs="Times New Roman"/>
          <w:lang w:val="es-ES"/>
        </w:rPr>
        <w:t>Se hace del conocimiento de</w:t>
      </w:r>
      <w:r w:rsidR="00F7172E" w:rsidRPr="00BF52E9">
        <w:rPr>
          <w:rFonts w:ascii="Palatino Linotype" w:eastAsia="MS Mincho" w:hAnsi="Palatino Linotype" w:cs="Times New Roman"/>
          <w:lang w:val="es-ES"/>
        </w:rPr>
        <w:t xml:space="preserve"> </w:t>
      </w:r>
      <w:r w:rsidRPr="00BF52E9">
        <w:rPr>
          <w:rFonts w:ascii="Palatino Linotype" w:eastAsia="MS Mincho" w:hAnsi="Palatino Linotype" w:cs="Times New Roman"/>
          <w:lang w:val="es-ES"/>
        </w:rPr>
        <w:t>l</w:t>
      </w:r>
      <w:r w:rsidR="00F7172E" w:rsidRPr="00BF52E9">
        <w:rPr>
          <w:rFonts w:ascii="Palatino Linotype" w:eastAsia="MS Mincho" w:hAnsi="Palatino Linotype" w:cs="Times New Roman"/>
          <w:lang w:val="es-ES"/>
        </w:rPr>
        <w:t>a</w:t>
      </w:r>
      <w:r w:rsidRPr="00BF52E9">
        <w:rPr>
          <w:rFonts w:ascii="Palatino Linotype" w:eastAsia="MS Mincho" w:hAnsi="Palatino Linotype" w:cs="Times New Roman"/>
          <w:lang w:val="es-ES"/>
        </w:rPr>
        <w:t xml:space="preserve"> </w:t>
      </w:r>
      <w:r w:rsidRPr="00BF52E9">
        <w:rPr>
          <w:rFonts w:ascii="Palatino Linotype" w:hAnsi="Palatino Linotype"/>
          <w:b/>
        </w:rPr>
        <w:t xml:space="preserve">RECURRENTE </w:t>
      </w:r>
      <w:r w:rsidRPr="00BF52E9">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BF52E9">
        <w:rPr>
          <w:rFonts w:ascii="Palatino Linotype" w:eastAsia="MS Mincho" w:hAnsi="Palatino Linotype" w:cs="Times New Roman"/>
          <w:bCs/>
          <w:lang w:val="es-ES"/>
        </w:rPr>
        <w:t>vía juicio de amparo</w:t>
      </w:r>
      <w:r w:rsidRPr="00BF52E9">
        <w:rPr>
          <w:rFonts w:ascii="Palatino Linotype" w:eastAsia="MS Mincho" w:hAnsi="Palatino Linotype" w:cs="Times New Roman"/>
          <w:lang w:val="es-ES"/>
        </w:rPr>
        <w:t> en los términos de las leyes aplicables.</w:t>
      </w:r>
    </w:p>
    <w:p w14:paraId="35177F2C" w14:textId="77777777" w:rsidR="002578EE" w:rsidRPr="00BF52E9" w:rsidRDefault="002578EE" w:rsidP="002578EE">
      <w:pPr>
        <w:spacing w:line="360" w:lineRule="auto"/>
        <w:jc w:val="both"/>
        <w:rPr>
          <w:rFonts w:ascii="Palatino Linotype" w:eastAsia="MS Mincho" w:hAnsi="Palatino Linotype" w:cs="Times New Roman"/>
          <w:color w:val="000000"/>
          <w:lang w:val="es-ES"/>
        </w:rPr>
      </w:pPr>
    </w:p>
    <w:p w14:paraId="65483C48" w14:textId="77777777" w:rsidR="00DD0036" w:rsidRDefault="00DD0036" w:rsidP="00DD0036">
      <w:pPr>
        <w:spacing w:before="240" w:after="240" w:line="360" w:lineRule="auto"/>
        <w:jc w:val="both"/>
        <w:rPr>
          <w:rFonts w:ascii="Palatino Linotype" w:hAnsi="Palatino Linotype"/>
        </w:rPr>
      </w:pPr>
      <w:r w:rsidRPr="00BF52E9">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sidRPr="00BF52E9">
        <w:rPr>
          <w:rFonts w:ascii="Palatino Linotype" w:hAnsi="Palatino Linotype"/>
        </w:rPr>
        <w:lastRenderedPageBreak/>
        <w:t>VILCHIS; MARÍA DEL ROSARIO MEJÍA AYALA; SHARON CRISTINA MORALES MARTÍNEZ; LUIS GUSTAVO PARRA NORIEGA Y GUADALUPE RAMÍREZ PEÑA EN LA TRIGÉSIMA QUINTA SESIÓN ORDINARIA CELEBRADA EL VEINTIOCHO (28) DE SEPTIEMBRE DE DOS MIL VEINTIDÓS, ANTE EL SECRETARIO TÉCNICO DEL PLENO ALEXIS TAPIA RAMÍREZ.</w:t>
      </w:r>
      <w:bookmarkStart w:id="21" w:name="_GoBack"/>
      <w:bookmarkEnd w:id="21"/>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DB795F">
      <w:headerReference w:type="default" r:id="rId10"/>
      <w:footerReference w:type="default" r:id="rId11"/>
      <w:headerReference w:type="first" r:id="rId12"/>
      <w:footerReference w:type="first" r:id="rId13"/>
      <w:pgSz w:w="12240" w:h="15840"/>
      <w:pgMar w:top="2333"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D80D49" w14:textId="77777777" w:rsidR="00317762" w:rsidRDefault="00317762" w:rsidP="00587366">
      <w:r>
        <w:separator/>
      </w:r>
    </w:p>
  </w:endnote>
  <w:endnote w:type="continuationSeparator" w:id="0">
    <w:p w14:paraId="2B9C9393" w14:textId="77777777" w:rsidR="00317762" w:rsidRDefault="0031776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5917A6" w:rsidRPr="00883450" w:rsidRDefault="005917A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F52E9">
              <w:rPr>
                <w:rFonts w:ascii="Palatino Linotype" w:hAnsi="Palatino Linotype"/>
                <w:b/>
                <w:bCs/>
                <w:noProof/>
                <w:sz w:val="22"/>
                <w:szCs w:val="20"/>
              </w:rPr>
              <w:t>29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F52E9">
              <w:rPr>
                <w:rFonts w:ascii="Palatino Linotype" w:hAnsi="Palatino Linotype"/>
                <w:b/>
                <w:bCs/>
                <w:noProof/>
                <w:sz w:val="22"/>
                <w:szCs w:val="20"/>
              </w:rPr>
              <w:t>30</w:t>
            </w:r>
            <w:r w:rsidRPr="00883450">
              <w:rPr>
                <w:rFonts w:ascii="Palatino Linotype" w:hAnsi="Palatino Linotype"/>
                <w:b/>
                <w:bCs/>
                <w:sz w:val="22"/>
                <w:szCs w:val="20"/>
              </w:rPr>
              <w:fldChar w:fldCharType="end"/>
            </w:r>
          </w:p>
        </w:sdtContent>
      </w:sdt>
    </w:sdtContent>
  </w:sdt>
  <w:p w14:paraId="6243EC1B" w14:textId="5CEA854E" w:rsidR="005917A6" w:rsidRDefault="005917A6">
    <w:pPr>
      <w:pStyle w:val="Piedepgina"/>
    </w:pPr>
    <w:r>
      <w:rPr>
        <w:noProof/>
        <w:lang w:eastAsia="es-MX"/>
      </w:rPr>
      <w:drawing>
        <wp:anchor distT="0" distB="0" distL="114300" distR="114300" simplePos="0" relativeHeight="251657216" behindDoc="1" locked="0" layoutInCell="0" allowOverlap="1" wp14:anchorId="1A29E15A" wp14:editId="35D739A2">
          <wp:simplePos x="0" y="0"/>
          <wp:positionH relativeFrom="margin">
            <wp:posOffset>-1042035</wp:posOffset>
          </wp:positionH>
          <wp:positionV relativeFrom="page">
            <wp:posOffset>0</wp:posOffset>
          </wp:positionV>
          <wp:extent cx="7694930" cy="10020300"/>
          <wp:effectExtent l="0" t="0" r="127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5917A6" w:rsidRPr="00883450" w:rsidRDefault="005917A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F52E9" w:rsidRPr="00BF52E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F52E9" w:rsidRPr="00BF52E9">
      <w:rPr>
        <w:rFonts w:ascii="Palatino Linotype" w:hAnsi="Palatino Linotype"/>
        <w:noProof/>
        <w:sz w:val="22"/>
        <w:szCs w:val="22"/>
        <w:lang w:val="es-ES"/>
      </w:rPr>
      <w:t>30</w:t>
    </w:r>
    <w:r w:rsidRPr="00883450">
      <w:rPr>
        <w:rFonts w:ascii="Palatino Linotype" w:hAnsi="Palatino Linotype"/>
        <w:sz w:val="22"/>
        <w:szCs w:val="22"/>
      </w:rPr>
      <w:fldChar w:fldCharType="end"/>
    </w:r>
  </w:p>
  <w:p w14:paraId="5F5C4865" w14:textId="5CB527B9" w:rsidR="005917A6" w:rsidRPr="00883450" w:rsidRDefault="005917A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C2AF9" w14:textId="77777777" w:rsidR="00317762" w:rsidRDefault="00317762" w:rsidP="00587366">
      <w:r>
        <w:separator/>
      </w:r>
    </w:p>
  </w:footnote>
  <w:footnote w:type="continuationSeparator" w:id="0">
    <w:p w14:paraId="48BF8D37" w14:textId="77777777" w:rsidR="00317762" w:rsidRDefault="00317762" w:rsidP="00587366">
      <w:r>
        <w:continuationSeparator/>
      </w:r>
    </w:p>
  </w:footnote>
  <w:footnote w:id="1">
    <w:p w14:paraId="7CB01F80" w14:textId="77777777" w:rsidR="00F62E5C" w:rsidRPr="00C7183E" w:rsidRDefault="00F62E5C" w:rsidP="00F62E5C">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2">
    <w:p w14:paraId="0BB565B8" w14:textId="77777777" w:rsidR="00F62E5C" w:rsidRDefault="00F62E5C" w:rsidP="00F62E5C">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3">
    <w:p w14:paraId="490BECD4" w14:textId="77777777" w:rsidR="00F62E5C" w:rsidRDefault="00F62E5C" w:rsidP="00F62E5C">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4">
    <w:p w14:paraId="3EB8E1E6" w14:textId="77777777" w:rsidR="00784A4A" w:rsidRDefault="00784A4A" w:rsidP="00784A4A">
      <w:pPr>
        <w:pStyle w:val="Textonotapie"/>
      </w:pPr>
      <w:r>
        <w:rPr>
          <w:rStyle w:val="Refdenotaalpie"/>
        </w:rPr>
        <w:footnoteRef/>
      </w:r>
      <w:r>
        <w:t xml:space="preserve"> Tesis I.7o.C.54 K, del Séptimo Tribunal Colegiado en Materia Civil del Primero Circuito, Novena Época, Registro digital 168019.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553"/>
    </w:tblGrid>
    <w:tr w:rsidR="005917A6" w:rsidRPr="00025127" w14:paraId="61F907E2" w14:textId="77777777" w:rsidTr="00DB795F">
      <w:trPr>
        <w:trHeight w:val="138"/>
        <w:jc w:val="right"/>
      </w:trPr>
      <w:tc>
        <w:tcPr>
          <w:tcW w:w="3686" w:type="dxa"/>
          <w:vAlign w:val="center"/>
        </w:tcPr>
        <w:p w14:paraId="541E7979" w14:textId="77777777" w:rsidR="005917A6" w:rsidRPr="00025127" w:rsidRDefault="005917A6" w:rsidP="005F1362">
          <w:pPr>
            <w:ind w:right="34"/>
            <w:jc w:val="right"/>
            <w:rPr>
              <w:rFonts w:ascii="Palatino Linotype" w:hAnsi="Palatino Linotype"/>
              <w:b/>
              <w:sz w:val="22"/>
              <w:szCs w:val="22"/>
            </w:rPr>
          </w:pPr>
        </w:p>
      </w:tc>
      <w:tc>
        <w:tcPr>
          <w:tcW w:w="3553" w:type="dxa"/>
          <w:vAlign w:val="center"/>
        </w:tcPr>
        <w:p w14:paraId="3026F7B1" w14:textId="77777777" w:rsidR="005917A6" w:rsidRDefault="005917A6" w:rsidP="00F25B61">
          <w:pPr>
            <w:pStyle w:val="Encabezado"/>
            <w:jc w:val="both"/>
            <w:rPr>
              <w:rFonts w:ascii="Palatino Linotype" w:hAnsi="Palatino Linotype"/>
              <w:b/>
              <w:sz w:val="22"/>
              <w:szCs w:val="22"/>
            </w:rPr>
          </w:pPr>
        </w:p>
      </w:tc>
    </w:tr>
    <w:tr w:rsidR="005917A6" w:rsidRPr="00025127" w14:paraId="07F2896E" w14:textId="77777777" w:rsidTr="00DB795F">
      <w:trPr>
        <w:trHeight w:val="138"/>
        <w:jc w:val="right"/>
      </w:trPr>
      <w:tc>
        <w:tcPr>
          <w:tcW w:w="3686" w:type="dxa"/>
          <w:vAlign w:val="center"/>
        </w:tcPr>
        <w:p w14:paraId="4A5B1974" w14:textId="172F35BB" w:rsidR="005917A6" w:rsidRPr="00025127" w:rsidRDefault="005917A6"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553" w:type="dxa"/>
          <w:vAlign w:val="center"/>
        </w:tcPr>
        <w:p w14:paraId="3A05B4B6" w14:textId="339F73FD" w:rsidR="005917A6" w:rsidRPr="00025127" w:rsidRDefault="008E76F8" w:rsidP="00F25B61">
          <w:pPr>
            <w:pStyle w:val="Encabezado"/>
            <w:jc w:val="both"/>
            <w:rPr>
              <w:rFonts w:ascii="Palatino Linotype" w:hAnsi="Palatino Linotype"/>
              <w:b/>
              <w:sz w:val="22"/>
              <w:szCs w:val="22"/>
            </w:rPr>
          </w:pPr>
          <w:r>
            <w:rPr>
              <w:rFonts w:ascii="Palatino Linotype" w:hAnsi="Palatino Linotype"/>
              <w:b/>
              <w:sz w:val="22"/>
              <w:szCs w:val="22"/>
            </w:rPr>
            <w:t>08018</w:t>
          </w:r>
          <w:r w:rsidR="005917A6" w:rsidRPr="00025127">
            <w:rPr>
              <w:rFonts w:ascii="Palatino Linotype" w:hAnsi="Palatino Linotype"/>
              <w:b/>
              <w:sz w:val="22"/>
              <w:szCs w:val="22"/>
            </w:rPr>
            <w:t>/INFOEM/IP/RR/</w:t>
          </w:r>
          <w:r w:rsidR="005917A6">
            <w:rPr>
              <w:rFonts w:ascii="Palatino Linotype" w:hAnsi="Palatino Linotype"/>
              <w:b/>
              <w:sz w:val="22"/>
              <w:szCs w:val="22"/>
            </w:rPr>
            <w:t>2022</w:t>
          </w:r>
        </w:p>
      </w:tc>
    </w:tr>
    <w:tr w:rsidR="005917A6" w:rsidRPr="00025127" w14:paraId="1B5D8690" w14:textId="77777777" w:rsidTr="00DB795F">
      <w:trPr>
        <w:trHeight w:val="233"/>
        <w:jc w:val="right"/>
      </w:trPr>
      <w:tc>
        <w:tcPr>
          <w:tcW w:w="3686" w:type="dxa"/>
          <w:vAlign w:val="center"/>
        </w:tcPr>
        <w:p w14:paraId="3903F2C6" w14:textId="22D569F8" w:rsidR="005917A6" w:rsidRPr="00025127" w:rsidRDefault="005917A6" w:rsidP="00DB795F">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553" w:type="dxa"/>
          <w:vAlign w:val="center"/>
        </w:tcPr>
        <w:p w14:paraId="03C799A2" w14:textId="7617D2FC" w:rsidR="005917A6" w:rsidRPr="00025127" w:rsidRDefault="005917A6" w:rsidP="00DB795F">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r w:rsidR="008E76F8">
            <w:rPr>
              <w:rFonts w:ascii="Palatino Linotype" w:hAnsi="Palatino Linotype"/>
              <w:b/>
              <w:bCs/>
              <w:color w:val="000000"/>
              <w:sz w:val="22"/>
              <w:szCs w:val="22"/>
            </w:rPr>
            <w:t>Ozumba</w:t>
          </w:r>
        </w:p>
      </w:tc>
    </w:tr>
    <w:tr w:rsidR="005917A6" w:rsidRPr="00025127" w14:paraId="095EB01B" w14:textId="77777777" w:rsidTr="00DB795F">
      <w:trPr>
        <w:trHeight w:val="321"/>
        <w:jc w:val="right"/>
      </w:trPr>
      <w:tc>
        <w:tcPr>
          <w:tcW w:w="3686" w:type="dxa"/>
          <w:vAlign w:val="center"/>
        </w:tcPr>
        <w:p w14:paraId="6E000A51" w14:textId="05E1861A" w:rsidR="005917A6" w:rsidRPr="00025127" w:rsidRDefault="005917A6"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553" w:type="dxa"/>
          <w:vAlign w:val="center"/>
        </w:tcPr>
        <w:p w14:paraId="07560085" w14:textId="64DC8836" w:rsidR="005917A6" w:rsidRPr="00025127" w:rsidRDefault="005917A6"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56048ECC" w:rsidR="005917A6" w:rsidRDefault="005917A6"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F8D4F" w14:textId="77777777" w:rsidR="008E76F8" w:rsidRDefault="008E76F8"/>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549"/>
    </w:tblGrid>
    <w:tr w:rsidR="005917A6" w:rsidRPr="00025127" w14:paraId="0A3256F2" w14:textId="77777777" w:rsidTr="00DB795F">
      <w:trPr>
        <w:trHeight w:val="138"/>
        <w:jc w:val="right"/>
      </w:trPr>
      <w:tc>
        <w:tcPr>
          <w:tcW w:w="3686" w:type="dxa"/>
          <w:vAlign w:val="center"/>
        </w:tcPr>
        <w:p w14:paraId="3D80769D" w14:textId="44A35B8D" w:rsidR="005917A6" w:rsidRPr="00025127" w:rsidRDefault="005917A6" w:rsidP="008E76F8">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3549" w:type="dxa"/>
          <w:vAlign w:val="center"/>
        </w:tcPr>
        <w:p w14:paraId="0453495E" w14:textId="33CD3C41" w:rsidR="005917A6" w:rsidRPr="00025127" w:rsidRDefault="008E76F8" w:rsidP="008E76F8">
          <w:pPr>
            <w:pStyle w:val="Encabezado"/>
            <w:rPr>
              <w:rFonts w:ascii="Palatino Linotype" w:hAnsi="Palatino Linotype"/>
              <w:b/>
              <w:sz w:val="22"/>
              <w:szCs w:val="22"/>
            </w:rPr>
          </w:pPr>
          <w:r>
            <w:rPr>
              <w:rFonts w:ascii="Palatino Linotype" w:hAnsi="Palatino Linotype"/>
              <w:b/>
              <w:sz w:val="22"/>
              <w:szCs w:val="22"/>
            </w:rPr>
            <w:t>08018</w:t>
          </w:r>
          <w:r w:rsidR="005917A6" w:rsidRPr="00025127">
            <w:rPr>
              <w:rFonts w:ascii="Palatino Linotype" w:hAnsi="Palatino Linotype"/>
              <w:b/>
              <w:sz w:val="22"/>
              <w:szCs w:val="22"/>
            </w:rPr>
            <w:t>/INFOEM/IP/RR/</w:t>
          </w:r>
          <w:r w:rsidR="005917A6">
            <w:rPr>
              <w:rFonts w:ascii="Palatino Linotype" w:hAnsi="Palatino Linotype"/>
              <w:b/>
              <w:sz w:val="22"/>
              <w:szCs w:val="22"/>
            </w:rPr>
            <w:t xml:space="preserve">2022 </w:t>
          </w:r>
        </w:p>
      </w:tc>
    </w:tr>
    <w:tr w:rsidR="005917A6" w:rsidRPr="00025127" w14:paraId="128C8B3C" w14:textId="77777777" w:rsidTr="00DB795F">
      <w:trPr>
        <w:trHeight w:val="233"/>
        <w:jc w:val="right"/>
      </w:trPr>
      <w:tc>
        <w:tcPr>
          <w:tcW w:w="3686" w:type="dxa"/>
          <w:vAlign w:val="center"/>
        </w:tcPr>
        <w:p w14:paraId="483E3371" w14:textId="66B1BC74" w:rsidR="005917A6" w:rsidRPr="00025127" w:rsidRDefault="005917A6" w:rsidP="008E76F8">
          <w:pPr>
            <w:jc w:val="right"/>
            <w:rPr>
              <w:rFonts w:ascii="Palatino Linotype" w:hAnsi="Palatino Linotype"/>
              <w:b/>
              <w:sz w:val="22"/>
              <w:szCs w:val="22"/>
            </w:rPr>
          </w:pPr>
          <w:r w:rsidRPr="00025127">
            <w:rPr>
              <w:rFonts w:ascii="Palatino Linotype" w:hAnsi="Palatino Linotype"/>
              <w:b/>
              <w:sz w:val="22"/>
              <w:szCs w:val="22"/>
            </w:rPr>
            <w:t>RECURRENTE:</w:t>
          </w:r>
        </w:p>
      </w:tc>
      <w:tc>
        <w:tcPr>
          <w:tcW w:w="3549" w:type="dxa"/>
        </w:tcPr>
        <w:p w14:paraId="1548525E" w14:textId="2336B9BC" w:rsidR="005917A6" w:rsidRPr="00025127" w:rsidRDefault="00BF52E9" w:rsidP="008E76F8">
          <w:pPr>
            <w:pStyle w:val="Encabezado"/>
            <w:rPr>
              <w:rFonts w:ascii="Palatino Linotype" w:hAnsi="Palatino Linotype"/>
              <w:b/>
              <w:sz w:val="22"/>
              <w:szCs w:val="22"/>
            </w:rPr>
          </w:pPr>
          <w:r>
            <w:rPr>
              <w:rFonts w:ascii="Palatino Linotype" w:hAnsi="Palatino Linotype"/>
              <w:b/>
              <w:sz w:val="22"/>
              <w:szCs w:val="22"/>
            </w:rPr>
            <w:t>XXX XXXX XXXX</w:t>
          </w:r>
        </w:p>
      </w:tc>
    </w:tr>
    <w:tr w:rsidR="005917A6" w:rsidRPr="00025127" w14:paraId="41BE0704" w14:textId="77777777" w:rsidTr="00DB795F">
      <w:trPr>
        <w:trHeight w:val="321"/>
        <w:jc w:val="right"/>
      </w:trPr>
      <w:tc>
        <w:tcPr>
          <w:tcW w:w="3686" w:type="dxa"/>
          <w:vAlign w:val="center"/>
        </w:tcPr>
        <w:p w14:paraId="34C64148" w14:textId="10C6C8A9" w:rsidR="005917A6" w:rsidRPr="00025127" w:rsidRDefault="005917A6" w:rsidP="008E76F8">
          <w:pPr>
            <w:jc w:val="right"/>
            <w:rPr>
              <w:rFonts w:ascii="Palatino Linotype" w:hAnsi="Palatino Linotype"/>
              <w:b/>
              <w:sz w:val="22"/>
              <w:szCs w:val="22"/>
            </w:rPr>
          </w:pPr>
          <w:r w:rsidRPr="00025127">
            <w:rPr>
              <w:rFonts w:ascii="Palatino Linotype" w:hAnsi="Palatino Linotype"/>
              <w:b/>
              <w:sz w:val="22"/>
              <w:szCs w:val="22"/>
            </w:rPr>
            <w:t>SUJETO OBLIGADO:</w:t>
          </w:r>
        </w:p>
      </w:tc>
      <w:tc>
        <w:tcPr>
          <w:tcW w:w="3549" w:type="dxa"/>
          <w:vAlign w:val="center"/>
        </w:tcPr>
        <w:p w14:paraId="34C341BF" w14:textId="69F6B795" w:rsidR="005917A6" w:rsidRPr="00025127" w:rsidRDefault="005917A6" w:rsidP="008E76F8">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r w:rsidR="008E76F8">
            <w:rPr>
              <w:rFonts w:ascii="Palatino Linotype" w:hAnsi="Palatino Linotype"/>
              <w:b/>
              <w:bCs/>
              <w:color w:val="000000"/>
              <w:sz w:val="22"/>
              <w:szCs w:val="22"/>
            </w:rPr>
            <w:t>Ozumba</w:t>
          </w:r>
        </w:p>
      </w:tc>
    </w:tr>
    <w:tr w:rsidR="008E76F8" w:rsidRPr="00025127" w14:paraId="43CC6FE0" w14:textId="77777777" w:rsidTr="00DB795F">
      <w:trPr>
        <w:trHeight w:val="321"/>
        <w:jc w:val="right"/>
      </w:trPr>
      <w:tc>
        <w:tcPr>
          <w:tcW w:w="3686" w:type="dxa"/>
          <w:vAlign w:val="center"/>
        </w:tcPr>
        <w:p w14:paraId="760B9E0C" w14:textId="24ADC23A" w:rsidR="008E76F8" w:rsidRPr="00025127" w:rsidRDefault="008E76F8" w:rsidP="008E76F8">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549" w:type="dxa"/>
          <w:vAlign w:val="center"/>
        </w:tcPr>
        <w:p w14:paraId="36BB2021" w14:textId="390103C9" w:rsidR="008E76F8" w:rsidRDefault="008E76F8" w:rsidP="008E76F8">
          <w:pPr>
            <w:pStyle w:val="Encabezado"/>
            <w:rPr>
              <w:rFonts w:ascii="Palatino Linotype" w:hAnsi="Palatino Linotype"/>
              <w:b/>
              <w:bCs/>
              <w:color w:val="000000"/>
              <w:sz w:val="22"/>
              <w:szCs w:val="22"/>
            </w:rPr>
          </w:pPr>
          <w:r>
            <w:rPr>
              <w:rFonts w:ascii="Palatino Linotype" w:hAnsi="Palatino Linotype"/>
              <w:b/>
              <w:sz w:val="22"/>
              <w:szCs w:val="22"/>
            </w:rPr>
            <w:t>María del Rosario Mejía Ayala</w:t>
          </w:r>
        </w:p>
      </w:tc>
    </w:tr>
  </w:tbl>
  <w:p w14:paraId="156B5574" w14:textId="71BC392E" w:rsidR="005917A6" w:rsidRDefault="00317762"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02.3pt;margin-top:-125.85pt;width:663.5pt;height:12in;z-index:-251658240;mso-position-horizontal-relative:margin;mso-position-vertical-relative:margin"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E7551C"/>
    <w:multiLevelType w:val="hybridMultilevel"/>
    <w:tmpl w:val="CD6AD4D4"/>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A20EA3"/>
    <w:multiLevelType w:val="hybridMultilevel"/>
    <w:tmpl w:val="49BC3DE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E7592E"/>
    <w:multiLevelType w:val="hybridMultilevel"/>
    <w:tmpl w:val="B0509FB8"/>
    <w:lvl w:ilvl="0" w:tplc="FFFFFFFF">
      <w:start w:val="1"/>
      <w:numFmt w:val="decimal"/>
      <w:lvlText w:val="%1."/>
      <w:lvlJc w:val="left"/>
      <w:pPr>
        <w:ind w:left="0" w:firstLine="0"/>
      </w:pPr>
      <w:rPr>
        <w:rFonts w:ascii="Palatino Linotype" w:hAnsi="Palatino Linotype" w:hint="default"/>
        <w:b/>
        <w:i w:val="0"/>
        <w:sz w:val="24"/>
      </w:rPr>
    </w:lvl>
    <w:lvl w:ilvl="1" w:tplc="E244F41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2CE244C"/>
    <w:multiLevelType w:val="hybridMultilevel"/>
    <w:tmpl w:val="771E1B5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7652F09"/>
    <w:multiLevelType w:val="hybridMultilevel"/>
    <w:tmpl w:val="73BEDC6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nsid w:val="1D9A4712"/>
    <w:multiLevelType w:val="hybridMultilevel"/>
    <w:tmpl w:val="0C186190"/>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E293804"/>
    <w:multiLevelType w:val="hybridMultilevel"/>
    <w:tmpl w:val="93F0F212"/>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1FCF01DE"/>
    <w:multiLevelType w:val="hybridMultilevel"/>
    <w:tmpl w:val="D9A077F0"/>
    <w:lvl w:ilvl="0" w:tplc="FFFFFFFF">
      <w:start w:val="1"/>
      <w:numFmt w:val="upperRoman"/>
      <w:lvlText w:val="%1."/>
      <w:lvlJc w:val="right"/>
      <w:pPr>
        <w:ind w:left="1287" w:hanging="360"/>
      </w:pPr>
      <w:rPr>
        <w:b/>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nsid w:val="22320A89"/>
    <w:multiLevelType w:val="hybridMultilevel"/>
    <w:tmpl w:val="02E45D3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C9FA37C8">
      <w:start w:val="5"/>
      <w:numFmt w:val="bullet"/>
      <w:lvlText w:val="-"/>
      <w:lvlJc w:val="left"/>
      <w:pPr>
        <w:ind w:left="2880" w:hanging="360"/>
      </w:pPr>
      <w:rPr>
        <w:rFonts w:ascii="Palatino Linotype" w:eastAsiaTheme="minorEastAsia" w:hAnsi="Palatino Linotype" w:cstheme="minorBidi"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30365F6"/>
    <w:multiLevelType w:val="hybridMultilevel"/>
    <w:tmpl w:val="7B282966"/>
    <w:lvl w:ilvl="0" w:tplc="FFFFFFFF">
      <w:start w:val="1"/>
      <w:numFmt w:val="decimal"/>
      <w:lvlText w:val="%1."/>
      <w:lvlJc w:val="left"/>
      <w:pPr>
        <w:ind w:left="0" w:firstLine="0"/>
      </w:pPr>
      <w:rPr>
        <w:rFonts w:ascii="Palatino Linotype" w:hAnsi="Palatino Linotype" w:hint="default"/>
        <w:b/>
        <w:i w:val="0"/>
        <w:sz w:val="24"/>
      </w:rPr>
    </w:lvl>
    <w:lvl w:ilvl="1" w:tplc="8ECE0C00">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23786E54"/>
    <w:multiLevelType w:val="hybridMultilevel"/>
    <w:tmpl w:val="D7E04CA4"/>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bCs/>
        <w:i w:val="0"/>
        <w:iCs w:val="0"/>
      </w:rPr>
    </w:lvl>
    <w:lvl w:ilvl="2" w:tplc="1506CCEA">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25281CAF"/>
    <w:multiLevelType w:val="hybridMultilevel"/>
    <w:tmpl w:val="D6B22240"/>
    <w:lvl w:ilvl="0" w:tplc="FFFFFFFF">
      <w:start w:val="1"/>
      <w:numFmt w:val="decimal"/>
      <w:lvlText w:val="%1."/>
      <w:lvlJc w:val="left"/>
      <w:pPr>
        <w:ind w:left="0" w:firstLine="0"/>
      </w:pPr>
      <w:rPr>
        <w:rFonts w:ascii="Palatino Linotype" w:hAnsi="Palatino Linotype" w:hint="default"/>
        <w:b/>
        <w:i w:val="0"/>
        <w:sz w:val="24"/>
      </w:rPr>
    </w:lvl>
    <w:lvl w:ilvl="1" w:tplc="72D006AC">
      <w:start w:val="1"/>
      <w:numFmt w:val="upperRoman"/>
      <w:lvlText w:val="%2."/>
      <w:lvlJc w:val="right"/>
      <w:pPr>
        <w:ind w:left="72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nsid w:val="2CA14B6F"/>
    <w:multiLevelType w:val="hybridMultilevel"/>
    <w:tmpl w:val="A5A07DD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F3AA074">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CB0271D"/>
    <w:multiLevelType w:val="hybridMultilevel"/>
    <w:tmpl w:val="99B2C5F2"/>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E15101D"/>
    <w:multiLevelType w:val="hybridMultilevel"/>
    <w:tmpl w:val="C682077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317490"/>
    <w:multiLevelType w:val="hybridMultilevel"/>
    <w:tmpl w:val="AD06681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40651F4"/>
    <w:multiLevelType w:val="hybridMultilevel"/>
    <w:tmpl w:val="A7F4CDF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C50534C"/>
    <w:multiLevelType w:val="hybridMultilevel"/>
    <w:tmpl w:val="D9A077F0"/>
    <w:lvl w:ilvl="0" w:tplc="BFD6F600">
      <w:start w:val="1"/>
      <w:numFmt w:val="upperRoman"/>
      <w:lvlText w:val="%1."/>
      <w:lvlJc w:val="righ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nsid w:val="564C5D2A"/>
    <w:multiLevelType w:val="hybridMultilevel"/>
    <w:tmpl w:val="0A386B4A"/>
    <w:lvl w:ilvl="0" w:tplc="505ADDF2">
      <w:start w:val="1"/>
      <w:numFmt w:val="upperRoman"/>
      <w:lvlText w:val="%1."/>
      <w:lvlJc w:val="right"/>
      <w:pPr>
        <w:ind w:left="1287" w:hanging="360"/>
      </w:pPr>
      <w:rPr>
        <w:b/>
      </w:rPr>
    </w:lvl>
    <w:lvl w:ilvl="1" w:tplc="937A55F2">
      <w:start w:val="1"/>
      <w:numFmt w:val="lowerLetter"/>
      <w:lvlText w:val="%2)"/>
      <w:lvlJc w:val="left"/>
      <w:pPr>
        <w:ind w:left="2007" w:hanging="360"/>
      </w:pPr>
      <w:rPr>
        <w:b/>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nsid w:val="5B9411A0"/>
    <w:multiLevelType w:val="hybridMultilevel"/>
    <w:tmpl w:val="997A7AD0"/>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C916E00"/>
    <w:multiLevelType w:val="hybridMultilevel"/>
    <w:tmpl w:val="A57AA72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F964894"/>
    <w:multiLevelType w:val="hybridMultilevel"/>
    <w:tmpl w:val="362E072E"/>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182778A"/>
    <w:multiLevelType w:val="hybridMultilevel"/>
    <w:tmpl w:val="76AAB1B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3947CAD"/>
    <w:multiLevelType w:val="hybridMultilevel"/>
    <w:tmpl w:val="BECC0E3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3B97AD4"/>
    <w:multiLevelType w:val="hybridMultilevel"/>
    <w:tmpl w:val="9A9A8CD0"/>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287"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658B6099"/>
    <w:multiLevelType w:val="hybridMultilevel"/>
    <w:tmpl w:val="4AD08F1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B835BBB"/>
    <w:multiLevelType w:val="hybridMultilevel"/>
    <w:tmpl w:val="C06ECB4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C0538D1"/>
    <w:multiLevelType w:val="hybridMultilevel"/>
    <w:tmpl w:val="DA127F3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707A4A78"/>
    <w:multiLevelType w:val="hybridMultilevel"/>
    <w:tmpl w:val="390C144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2087BD7"/>
    <w:multiLevelType w:val="hybridMultilevel"/>
    <w:tmpl w:val="91C81BBE"/>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43204EE"/>
    <w:multiLevelType w:val="hybridMultilevel"/>
    <w:tmpl w:val="274E2210"/>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A1A1B24"/>
    <w:multiLevelType w:val="hybridMultilevel"/>
    <w:tmpl w:val="BA68DC1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AA72E3B"/>
    <w:multiLevelType w:val="hybridMultilevel"/>
    <w:tmpl w:val="A24811E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EEE49BA"/>
    <w:multiLevelType w:val="hybridMultilevel"/>
    <w:tmpl w:val="75A6E5D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FA65168"/>
    <w:multiLevelType w:val="hybridMultilevel"/>
    <w:tmpl w:val="CF523C8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1506CCEA">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FBE70CE"/>
    <w:multiLevelType w:val="hybridMultilevel"/>
    <w:tmpl w:val="88D6E418"/>
    <w:lvl w:ilvl="0" w:tplc="FFFFFFFF">
      <w:start w:val="1"/>
      <w:numFmt w:val="decimal"/>
      <w:lvlText w:val="%1."/>
      <w:lvlJc w:val="left"/>
      <w:pPr>
        <w:ind w:left="0" w:firstLine="0"/>
      </w:pPr>
      <w:rPr>
        <w:rFonts w:ascii="Palatino Linotype" w:hAnsi="Palatino Linotype" w:hint="default"/>
        <w:b/>
        <w:i w:val="0"/>
        <w:sz w:val="24"/>
      </w:rPr>
    </w:lvl>
    <w:lvl w:ilvl="1" w:tplc="1C6E24AE">
      <w:start w:val="1"/>
      <w:numFmt w:val="upperRoman"/>
      <w:lvlText w:val="%2."/>
      <w:lvlJc w:val="right"/>
      <w:pPr>
        <w:ind w:left="72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9"/>
  </w:num>
  <w:num w:numId="2">
    <w:abstractNumId w:val="20"/>
  </w:num>
  <w:num w:numId="3">
    <w:abstractNumId w:val="0"/>
  </w:num>
  <w:num w:numId="4">
    <w:abstractNumId w:val="22"/>
  </w:num>
  <w:num w:numId="5">
    <w:abstractNumId w:val="28"/>
  </w:num>
  <w:num w:numId="6">
    <w:abstractNumId w:val="10"/>
  </w:num>
  <w:num w:numId="7">
    <w:abstractNumId w:val="18"/>
  </w:num>
  <w:num w:numId="8">
    <w:abstractNumId w:val="34"/>
  </w:num>
  <w:num w:numId="9">
    <w:abstractNumId w:val="44"/>
  </w:num>
  <w:num w:numId="10">
    <w:abstractNumId w:val="16"/>
  </w:num>
  <w:num w:numId="11">
    <w:abstractNumId w:val="2"/>
  </w:num>
  <w:num w:numId="12">
    <w:abstractNumId w:val="42"/>
  </w:num>
  <w:num w:numId="13">
    <w:abstractNumId w:val="23"/>
  </w:num>
  <w:num w:numId="14">
    <w:abstractNumId w:val="31"/>
  </w:num>
  <w:num w:numId="15">
    <w:abstractNumId w:val="27"/>
  </w:num>
  <w:num w:numId="16">
    <w:abstractNumId w:val="30"/>
  </w:num>
  <w:num w:numId="17">
    <w:abstractNumId w:val="5"/>
  </w:num>
  <w:num w:numId="18">
    <w:abstractNumId w:val="17"/>
  </w:num>
  <w:num w:numId="19">
    <w:abstractNumId w:val="15"/>
  </w:num>
  <w:num w:numId="20">
    <w:abstractNumId w:val="14"/>
  </w:num>
  <w:num w:numId="21">
    <w:abstractNumId w:val="45"/>
  </w:num>
  <w:num w:numId="22">
    <w:abstractNumId w:val="41"/>
  </w:num>
  <w:num w:numId="23">
    <w:abstractNumId w:val="32"/>
  </w:num>
  <w:num w:numId="24">
    <w:abstractNumId w:val="36"/>
  </w:num>
  <w:num w:numId="25">
    <w:abstractNumId w:val="4"/>
  </w:num>
  <w:num w:numId="26">
    <w:abstractNumId w:val="25"/>
  </w:num>
  <w:num w:numId="27">
    <w:abstractNumId w:val="24"/>
  </w:num>
  <w:num w:numId="28">
    <w:abstractNumId w:val="29"/>
  </w:num>
  <w:num w:numId="29">
    <w:abstractNumId w:val="43"/>
  </w:num>
  <w:num w:numId="30">
    <w:abstractNumId w:val="35"/>
  </w:num>
  <w:num w:numId="31">
    <w:abstractNumId w:val="9"/>
  </w:num>
  <w:num w:numId="32">
    <w:abstractNumId w:val="33"/>
  </w:num>
  <w:num w:numId="33">
    <w:abstractNumId w:val="39"/>
  </w:num>
  <w:num w:numId="34">
    <w:abstractNumId w:val="1"/>
  </w:num>
  <w:num w:numId="35">
    <w:abstractNumId w:val="6"/>
  </w:num>
  <w:num w:numId="36">
    <w:abstractNumId w:val="40"/>
  </w:num>
  <w:num w:numId="37">
    <w:abstractNumId w:val="12"/>
  </w:num>
  <w:num w:numId="38">
    <w:abstractNumId w:val="21"/>
  </w:num>
  <w:num w:numId="39">
    <w:abstractNumId w:val="37"/>
  </w:num>
  <w:num w:numId="40">
    <w:abstractNumId w:val="7"/>
  </w:num>
  <w:num w:numId="41">
    <w:abstractNumId w:val="8"/>
  </w:num>
  <w:num w:numId="42">
    <w:abstractNumId w:val="13"/>
  </w:num>
  <w:num w:numId="43">
    <w:abstractNumId w:val="38"/>
  </w:num>
  <w:num w:numId="44">
    <w:abstractNumId w:val="26"/>
  </w:num>
  <w:num w:numId="45">
    <w:abstractNumId w:val="3"/>
  </w:num>
  <w:num w:numId="46">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76E9"/>
    <w:rsid w:val="0000797D"/>
    <w:rsid w:val="00007E8A"/>
    <w:rsid w:val="000100D7"/>
    <w:rsid w:val="0001106B"/>
    <w:rsid w:val="00011317"/>
    <w:rsid w:val="00012472"/>
    <w:rsid w:val="0001398B"/>
    <w:rsid w:val="00014F51"/>
    <w:rsid w:val="00016250"/>
    <w:rsid w:val="000203D3"/>
    <w:rsid w:val="000204A6"/>
    <w:rsid w:val="000211F8"/>
    <w:rsid w:val="0002146F"/>
    <w:rsid w:val="00022D89"/>
    <w:rsid w:val="000236A3"/>
    <w:rsid w:val="00024F35"/>
    <w:rsid w:val="00025127"/>
    <w:rsid w:val="00025266"/>
    <w:rsid w:val="0003063D"/>
    <w:rsid w:val="00031D37"/>
    <w:rsid w:val="00031F10"/>
    <w:rsid w:val="00031F98"/>
    <w:rsid w:val="00032493"/>
    <w:rsid w:val="0004072A"/>
    <w:rsid w:val="000411E2"/>
    <w:rsid w:val="0004193F"/>
    <w:rsid w:val="00042380"/>
    <w:rsid w:val="000435A5"/>
    <w:rsid w:val="00044DB9"/>
    <w:rsid w:val="0004686A"/>
    <w:rsid w:val="000468E2"/>
    <w:rsid w:val="00046CEE"/>
    <w:rsid w:val="000478BA"/>
    <w:rsid w:val="0005237C"/>
    <w:rsid w:val="00052A3C"/>
    <w:rsid w:val="00054A03"/>
    <w:rsid w:val="000557BC"/>
    <w:rsid w:val="00055DD8"/>
    <w:rsid w:val="00056317"/>
    <w:rsid w:val="00056A79"/>
    <w:rsid w:val="0005777B"/>
    <w:rsid w:val="00061344"/>
    <w:rsid w:val="000622ED"/>
    <w:rsid w:val="0006247F"/>
    <w:rsid w:val="00062648"/>
    <w:rsid w:val="000631D9"/>
    <w:rsid w:val="0006381D"/>
    <w:rsid w:val="00063D06"/>
    <w:rsid w:val="0006407E"/>
    <w:rsid w:val="00064577"/>
    <w:rsid w:val="00064A37"/>
    <w:rsid w:val="00064B95"/>
    <w:rsid w:val="000659BE"/>
    <w:rsid w:val="000664BF"/>
    <w:rsid w:val="00066B68"/>
    <w:rsid w:val="00070361"/>
    <w:rsid w:val="0007221E"/>
    <w:rsid w:val="00074573"/>
    <w:rsid w:val="000770CE"/>
    <w:rsid w:val="000800AC"/>
    <w:rsid w:val="0008230A"/>
    <w:rsid w:val="00082D11"/>
    <w:rsid w:val="00082E28"/>
    <w:rsid w:val="000834FE"/>
    <w:rsid w:val="0008465D"/>
    <w:rsid w:val="00084E31"/>
    <w:rsid w:val="0008542A"/>
    <w:rsid w:val="00090D6F"/>
    <w:rsid w:val="00091C2C"/>
    <w:rsid w:val="00093FB4"/>
    <w:rsid w:val="00093FC7"/>
    <w:rsid w:val="00094B41"/>
    <w:rsid w:val="000953E2"/>
    <w:rsid w:val="00095BB9"/>
    <w:rsid w:val="0009700A"/>
    <w:rsid w:val="000A1CCA"/>
    <w:rsid w:val="000A26B8"/>
    <w:rsid w:val="000A2A8C"/>
    <w:rsid w:val="000A3F90"/>
    <w:rsid w:val="000A44DE"/>
    <w:rsid w:val="000A4554"/>
    <w:rsid w:val="000A45FD"/>
    <w:rsid w:val="000A4E44"/>
    <w:rsid w:val="000A556A"/>
    <w:rsid w:val="000A77ED"/>
    <w:rsid w:val="000B0370"/>
    <w:rsid w:val="000B2BA0"/>
    <w:rsid w:val="000B5AB1"/>
    <w:rsid w:val="000B5D79"/>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C6B73"/>
    <w:rsid w:val="000D0855"/>
    <w:rsid w:val="000D11CC"/>
    <w:rsid w:val="000D1E0F"/>
    <w:rsid w:val="000D24F6"/>
    <w:rsid w:val="000D2DC2"/>
    <w:rsid w:val="000D3275"/>
    <w:rsid w:val="000D447F"/>
    <w:rsid w:val="000D5A1D"/>
    <w:rsid w:val="000D62FF"/>
    <w:rsid w:val="000D69DF"/>
    <w:rsid w:val="000D72C9"/>
    <w:rsid w:val="000D7369"/>
    <w:rsid w:val="000D7394"/>
    <w:rsid w:val="000E0366"/>
    <w:rsid w:val="000E07DC"/>
    <w:rsid w:val="000E096F"/>
    <w:rsid w:val="000E1389"/>
    <w:rsid w:val="000E2665"/>
    <w:rsid w:val="000E2A46"/>
    <w:rsid w:val="000E5176"/>
    <w:rsid w:val="000E67FC"/>
    <w:rsid w:val="000E77B8"/>
    <w:rsid w:val="000F1731"/>
    <w:rsid w:val="000F1B9F"/>
    <w:rsid w:val="000F1BF0"/>
    <w:rsid w:val="000F2739"/>
    <w:rsid w:val="000F2EDD"/>
    <w:rsid w:val="000F3457"/>
    <w:rsid w:val="000F37A8"/>
    <w:rsid w:val="000F3FE5"/>
    <w:rsid w:val="000F6D7E"/>
    <w:rsid w:val="00100187"/>
    <w:rsid w:val="00100C6D"/>
    <w:rsid w:val="00100DDD"/>
    <w:rsid w:val="001015CE"/>
    <w:rsid w:val="001025C6"/>
    <w:rsid w:val="00102D65"/>
    <w:rsid w:val="00103662"/>
    <w:rsid w:val="00103888"/>
    <w:rsid w:val="00103B71"/>
    <w:rsid w:val="0010409E"/>
    <w:rsid w:val="00107499"/>
    <w:rsid w:val="00107557"/>
    <w:rsid w:val="0011167C"/>
    <w:rsid w:val="00111F02"/>
    <w:rsid w:val="0011279B"/>
    <w:rsid w:val="00112B02"/>
    <w:rsid w:val="00112F09"/>
    <w:rsid w:val="00114A21"/>
    <w:rsid w:val="00115F2B"/>
    <w:rsid w:val="00117441"/>
    <w:rsid w:val="0012006D"/>
    <w:rsid w:val="00121F4A"/>
    <w:rsid w:val="00122948"/>
    <w:rsid w:val="00122E4B"/>
    <w:rsid w:val="00123639"/>
    <w:rsid w:val="0012380D"/>
    <w:rsid w:val="00124015"/>
    <w:rsid w:val="00124CF1"/>
    <w:rsid w:val="001250B4"/>
    <w:rsid w:val="001253D1"/>
    <w:rsid w:val="00125595"/>
    <w:rsid w:val="00126C46"/>
    <w:rsid w:val="00127A33"/>
    <w:rsid w:val="00127E68"/>
    <w:rsid w:val="001318D2"/>
    <w:rsid w:val="00132C06"/>
    <w:rsid w:val="00132F52"/>
    <w:rsid w:val="00133B79"/>
    <w:rsid w:val="00133CE5"/>
    <w:rsid w:val="00134AEC"/>
    <w:rsid w:val="001352E5"/>
    <w:rsid w:val="00135DD5"/>
    <w:rsid w:val="0013663C"/>
    <w:rsid w:val="0013673A"/>
    <w:rsid w:val="0013752C"/>
    <w:rsid w:val="00140206"/>
    <w:rsid w:val="00140D44"/>
    <w:rsid w:val="00142648"/>
    <w:rsid w:val="00142DC2"/>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0E22"/>
    <w:rsid w:val="001611E5"/>
    <w:rsid w:val="00161E95"/>
    <w:rsid w:val="00163780"/>
    <w:rsid w:val="00163B1F"/>
    <w:rsid w:val="001648EE"/>
    <w:rsid w:val="00164B65"/>
    <w:rsid w:val="001656F2"/>
    <w:rsid w:val="00165DC8"/>
    <w:rsid w:val="00166794"/>
    <w:rsid w:val="00167813"/>
    <w:rsid w:val="00172471"/>
    <w:rsid w:val="0017273C"/>
    <w:rsid w:val="001732E3"/>
    <w:rsid w:val="00174404"/>
    <w:rsid w:val="00174E02"/>
    <w:rsid w:val="0017653A"/>
    <w:rsid w:val="001775DF"/>
    <w:rsid w:val="001848C0"/>
    <w:rsid w:val="00185460"/>
    <w:rsid w:val="001862A3"/>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B30F9"/>
    <w:rsid w:val="001B3659"/>
    <w:rsid w:val="001B40F3"/>
    <w:rsid w:val="001B53A0"/>
    <w:rsid w:val="001B5F70"/>
    <w:rsid w:val="001B6845"/>
    <w:rsid w:val="001C09E0"/>
    <w:rsid w:val="001C0AED"/>
    <w:rsid w:val="001C13B1"/>
    <w:rsid w:val="001C1C2A"/>
    <w:rsid w:val="001C1CDE"/>
    <w:rsid w:val="001C20E8"/>
    <w:rsid w:val="001C263B"/>
    <w:rsid w:val="001C2713"/>
    <w:rsid w:val="001C2EF3"/>
    <w:rsid w:val="001C34D6"/>
    <w:rsid w:val="001C3732"/>
    <w:rsid w:val="001C54A9"/>
    <w:rsid w:val="001C6012"/>
    <w:rsid w:val="001C67B0"/>
    <w:rsid w:val="001C7733"/>
    <w:rsid w:val="001C77F5"/>
    <w:rsid w:val="001C79FA"/>
    <w:rsid w:val="001D07C9"/>
    <w:rsid w:val="001D3AB5"/>
    <w:rsid w:val="001D4A81"/>
    <w:rsid w:val="001D7D8F"/>
    <w:rsid w:val="001D7DF0"/>
    <w:rsid w:val="001D7E82"/>
    <w:rsid w:val="001E018C"/>
    <w:rsid w:val="001E0672"/>
    <w:rsid w:val="001E0AD2"/>
    <w:rsid w:val="001E11C8"/>
    <w:rsid w:val="001E3596"/>
    <w:rsid w:val="001E3F91"/>
    <w:rsid w:val="001E4152"/>
    <w:rsid w:val="001E489D"/>
    <w:rsid w:val="001E5C94"/>
    <w:rsid w:val="001E6822"/>
    <w:rsid w:val="001E74A5"/>
    <w:rsid w:val="001E7B9E"/>
    <w:rsid w:val="001F025B"/>
    <w:rsid w:val="001F2B8C"/>
    <w:rsid w:val="001F394F"/>
    <w:rsid w:val="001F783F"/>
    <w:rsid w:val="001F7AFD"/>
    <w:rsid w:val="001F7DE2"/>
    <w:rsid w:val="002001BE"/>
    <w:rsid w:val="002031F3"/>
    <w:rsid w:val="002058A7"/>
    <w:rsid w:val="00205A1A"/>
    <w:rsid w:val="00207665"/>
    <w:rsid w:val="002076E2"/>
    <w:rsid w:val="0021056F"/>
    <w:rsid w:val="00211229"/>
    <w:rsid w:val="00211E8C"/>
    <w:rsid w:val="00212C9C"/>
    <w:rsid w:val="00212FCA"/>
    <w:rsid w:val="00213108"/>
    <w:rsid w:val="00213DFB"/>
    <w:rsid w:val="0021453E"/>
    <w:rsid w:val="0021475E"/>
    <w:rsid w:val="00215A63"/>
    <w:rsid w:val="002179AC"/>
    <w:rsid w:val="00217B86"/>
    <w:rsid w:val="00220ADB"/>
    <w:rsid w:val="002217BA"/>
    <w:rsid w:val="00221E74"/>
    <w:rsid w:val="00223507"/>
    <w:rsid w:val="00223ACC"/>
    <w:rsid w:val="0022448D"/>
    <w:rsid w:val="00226ED6"/>
    <w:rsid w:val="002275DE"/>
    <w:rsid w:val="00230170"/>
    <w:rsid w:val="00230224"/>
    <w:rsid w:val="002305CF"/>
    <w:rsid w:val="00232110"/>
    <w:rsid w:val="00233E08"/>
    <w:rsid w:val="002345FF"/>
    <w:rsid w:val="00235DF2"/>
    <w:rsid w:val="00237611"/>
    <w:rsid w:val="002408D7"/>
    <w:rsid w:val="002426EA"/>
    <w:rsid w:val="00244476"/>
    <w:rsid w:val="0024544A"/>
    <w:rsid w:val="002457CF"/>
    <w:rsid w:val="00246852"/>
    <w:rsid w:val="002507D8"/>
    <w:rsid w:val="00252A20"/>
    <w:rsid w:val="00252B41"/>
    <w:rsid w:val="0025524F"/>
    <w:rsid w:val="002578EE"/>
    <w:rsid w:val="00257E5F"/>
    <w:rsid w:val="00260C1D"/>
    <w:rsid w:val="00261001"/>
    <w:rsid w:val="002617DC"/>
    <w:rsid w:val="00261A42"/>
    <w:rsid w:val="00261D84"/>
    <w:rsid w:val="002629A6"/>
    <w:rsid w:val="002630E4"/>
    <w:rsid w:val="00263F23"/>
    <w:rsid w:val="00264D02"/>
    <w:rsid w:val="00264DA7"/>
    <w:rsid w:val="0026500D"/>
    <w:rsid w:val="00265CD7"/>
    <w:rsid w:val="00266588"/>
    <w:rsid w:val="002665BD"/>
    <w:rsid w:val="00271342"/>
    <w:rsid w:val="00271B06"/>
    <w:rsid w:val="0027298D"/>
    <w:rsid w:val="00272FEC"/>
    <w:rsid w:val="00273013"/>
    <w:rsid w:val="00273C37"/>
    <w:rsid w:val="0027430D"/>
    <w:rsid w:val="002746D9"/>
    <w:rsid w:val="00274ED2"/>
    <w:rsid w:val="002754FC"/>
    <w:rsid w:val="002765F2"/>
    <w:rsid w:val="00277A35"/>
    <w:rsid w:val="00280994"/>
    <w:rsid w:val="00280E3F"/>
    <w:rsid w:val="00280F05"/>
    <w:rsid w:val="0028248C"/>
    <w:rsid w:val="00282B05"/>
    <w:rsid w:val="00286DDB"/>
    <w:rsid w:val="002871EB"/>
    <w:rsid w:val="00290DBD"/>
    <w:rsid w:val="00291D91"/>
    <w:rsid w:val="002948C4"/>
    <w:rsid w:val="002960D6"/>
    <w:rsid w:val="00297E45"/>
    <w:rsid w:val="002A2099"/>
    <w:rsid w:val="002A229B"/>
    <w:rsid w:val="002A35B6"/>
    <w:rsid w:val="002A4172"/>
    <w:rsid w:val="002A4516"/>
    <w:rsid w:val="002A54DE"/>
    <w:rsid w:val="002A70E6"/>
    <w:rsid w:val="002A7FAB"/>
    <w:rsid w:val="002B0692"/>
    <w:rsid w:val="002B085C"/>
    <w:rsid w:val="002B1AE9"/>
    <w:rsid w:val="002B2278"/>
    <w:rsid w:val="002B284F"/>
    <w:rsid w:val="002B2A2E"/>
    <w:rsid w:val="002B2F59"/>
    <w:rsid w:val="002B309C"/>
    <w:rsid w:val="002B4D21"/>
    <w:rsid w:val="002B6781"/>
    <w:rsid w:val="002B6AC2"/>
    <w:rsid w:val="002B6D5B"/>
    <w:rsid w:val="002C0074"/>
    <w:rsid w:val="002C0159"/>
    <w:rsid w:val="002C0804"/>
    <w:rsid w:val="002C0D97"/>
    <w:rsid w:val="002C0DC5"/>
    <w:rsid w:val="002C1007"/>
    <w:rsid w:val="002C2D44"/>
    <w:rsid w:val="002C4715"/>
    <w:rsid w:val="002C4780"/>
    <w:rsid w:val="002C47ED"/>
    <w:rsid w:val="002C484A"/>
    <w:rsid w:val="002C5692"/>
    <w:rsid w:val="002C570D"/>
    <w:rsid w:val="002C6498"/>
    <w:rsid w:val="002C6561"/>
    <w:rsid w:val="002C6DB3"/>
    <w:rsid w:val="002C76A0"/>
    <w:rsid w:val="002D0E3D"/>
    <w:rsid w:val="002D10C8"/>
    <w:rsid w:val="002D1A38"/>
    <w:rsid w:val="002D1AA7"/>
    <w:rsid w:val="002D1C2C"/>
    <w:rsid w:val="002D28CB"/>
    <w:rsid w:val="002D2E16"/>
    <w:rsid w:val="002D35AE"/>
    <w:rsid w:val="002D373C"/>
    <w:rsid w:val="002D57AA"/>
    <w:rsid w:val="002E126F"/>
    <w:rsid w:val="002E160F"/>
    <w:rsid w:val="002E191E"/>
    <w:rsid w:val="002E1C05"/>
    <w:rsid w:val="002E2783"/>
    <w:rsid w:val="002E3FAE"/>
    <w:rsid w:val="002E482C"/>
    <w:rsid w:val="002E49EA"/>
    <w:rsid w:val="002E5399"/>
    <w:rsid w:val="002E5A0B"/>
    <w:rsid w:val="002E6295"/>
    <w:rsid w:val="002E6531"/>
    <w:rsid w:val="002E66CA"/>
    <w:rsid w:val="002E689B"/>
    <w:rsid w:val="002E6CFE"/>
    <w:rsid w:val="002E74CE"/>
    <w:rsid w:val="002E76FD"/>
    <w:rsid w:val="002E7AD0"/>
    <w:rsid w:val="002F1871"/>
    <w:rsid w:val="002F3672"/>
    <w:rsid w:val="002F37C1"/>
    <w:rsid w:val="002F64A2"/>
    <w:rsid w:val="002F72FA"/>
    <w:rsid w:val="002F7BEF"/>
    <w:rsid w:val="002F7D11"/>
    <w:rsid w:val="003001E4"/>
    <w:rsid w:val="003007E0"/>
    <w:rsid w:val="0030150B"/>
    <w:rsid w:val="00301B41"/>
    <w:rsid w:val="00301D47"/>
    <w:rsid w:val="003030B1"/>
    <w:rsid w:val="00303717"/>
    <w:rsid w:val="00304013"/>
    <w:rsid w:val="00304137"/>
    <w:rsid w:val="003046AA"/>
    <w:rsid w:val="003049F3"/>
    <w:rsid w:val="00304CDF"/>
    <w:rsid w:val="00305BB3"/>
    <w:rsid w:val="00305F6D"/>
    <w:rsid w:val="003062D4"/>
    <w:rsid w:val="003064B8"/>
    <w:rsid w:val="00306E7D"/>
    <w:rsid w:val="00307227"/>
    <w:rsid w:val="003076B1"/>
    <w:rsid w:val="0030794F"/>
    <w:rsid w:val="003105D0"/>
    <w:rsid w:val="003105D6"/>
    <w:rsid w:val="00310A0A"/>
    <w:rsid w:val="00310B1D"/>
    <w:rsid w:val="00310D66"/>
    <w:rsid w:val="003111C5"/>
    <w:rsid w:val="00311481"/>
    <w:rsid w:val="0031153E"/>
    <w:rsid w:val="003116A6"/>
    <w:rsid w:val="00311863"/>
    <w:rsid w:val="00312733"/>
    <w:rsid w:val="00316065"/>
    <w:rsid w:val="00317762"/>
    <w:rsid w:val="00317883"/>
    <w:rsid w:val="00317EFF"/>
    <w:rsid w:val="00321181"/>
    <w:rsid w:val="00321AA3"/>
    <w:rsid w:val="00321AE9"/>
    <w:rsid w:val="00321EEE"/>
    <w:rsid w:val="00323895"/>
    <w:rsid w:val="0032586C"/>
    <w:rsid w:val="00326579"/>
    <w:rsid w:val="00327D27"/>
    <w:rsid w:val="00327D79"/>
    <w:rsid w:val="00330E47"/>
    <w:rsid w:val="00332E6B"/>
    <w:rsid w:val="003337F3"/>
    <w:rsid w:val="00333BE8"/>
    <w:rsid w:val="003344DB"/>
    <w:rsid w:val="00335898"/>
    <w:rsid w:val="00335BFE"/>
    <w:rsid w:val="00335E9C"/>
    <w:rsid w:val="0033608B"/>
    <w:rsid w:val="0033675D"/>
    <w:rsid w:val="00337941"/>
    <w:rsid w:val="003401F8"/>
    <w:rsid w:val="003407D0"/>
    <w:rsid w:val="0034181B"/>
    <w:rsid w:val="00341B17"/>
    <w:rsid w:val="00342C51"/>
    <w:rsid w:val="00345856"/>
    <w:rsid w:val="0034595C"/>
    <w:rsid w:val="00345B79"/>
    <w:rsid w:val="00345D0F"/>
    <w:rsid w:val="0034614E"/>
    <w:rsid w:val="00346885"/>
    <w:rsid w:val="003472B3"/>
    <w:rsid w:val="003472F0"/>
    <w:rsid w:val="003501DB"/>
    <w:rsid w:val="0035104F"/>
    <w:rsid w:val="0035199B"/>
    <w:rsid w:val="003522BF"/>
    <w:rsid w:val="00352901"/>
    <w:rsid w:val="00355AEE"/>
    <w:rsid w:val="00355D3B"/>
    <w:rsid w:val="0035606B"/>
    <w:rsid w:val="0035651C"/>
    <w:rsid w:val="00357CC7"/>
    <w:rsid w:val="0036073F"/>
    <w:rsid w:val="003615A3"/>
    <w:rsid w:val="003629EE"/>
    <w:rsid w:val="003643B3"/>
    <w:rsid w:val="00365220"/>
    <w:rsid w:val="00367EF3"/>
    <w:rsid w:val="003708DD"/>
    <w:rsid w:val="00370B8E"/>
    <w:rsid w:val="00370BB1"/>
    <w:rsid w:val="003721B2"/>
    <w:rsid w:val="00372328"/>
    <w:rsid w:val="00374CE8"/>
    <w:rsid w:val="003762FD"/>
    <w:rsid w:val="00376FD2"/>
    <w:rsid w:val="00377278"/>
    <w:rsid w:val="00377A76"/>
    <w:rsid w:val="0038132B"/>
    <w:rsid w:val="00383E66"/>
    <w:rsid w:val="00384AE2"/>
    <w:rsid w:val="00385699"/>
    <w:rsid w:val="00387DC9"/>
    <w:rsid w:val="00390D23"/>
    <w:rsid w:val="0039142B"/>
    <w:rsid w:val="00391447"/>
    <w:rsid w:val="0039193E"/>
    <w:rsid w:val="00391ADA"/>
    <w:rsid w:val="00392CDB"/>
    <w:rsid w:val="00392FF3"/>
    <w:rsid w:val="0039380F"/>
    <w:rsid w:val="00393B71"/>
    <w:rsid w:val="00394095"/>
    <w:rsid w:val="003940F6"/>
    <w:rsid w:val="00394B2E"/>
    <w:rsid w:val="003955D3"/>
    <w:rsid w:val="00396545"/>
    <w:rsid w:val="0039671B"/>
    <w:rsid w:val="00396F71"/>
    <w:rsid w:val="003A03D0"/>
    <w:rsid w:val="003A04FF"/>
    <w:rsid w:val="003A1B01"/>
    <w:rsid w:val="003A2029"/>
    <w:rsid w:val="003A5E73"/>
    <w:rsid w:val="003A63D9"/>
    <w:rsid w:val="003A6417"/>
    <w:rsid w:val="003A65FE"/>
    <w:rsid w:val="003A6A5A"/>
    <w:rsid w:val="003A7221"/>
    <w:rsid w:val="003A730E"/>
    <w:rsid w:val="003B123F"/>
    <w:rsid w:val="003B1857"/>
    <w:rsid w:val="003B1CEE"/>
    <w:rsid w:val="003B2199"/>
    <w:rsid w:val="003B2856"/>
    <w:rsid w:val="003B2A0D"/>
    <w:rsid w:val="003B31FA"/>
    <w:rsid w:val="003B55AD"/>
    <w:rsid w:val="003B7EC4"/>
    <w:rsid w:val="003C183D"/>
    <w:rsid w:val="003C7282"/>
    <w:rsid w:val="003D00D5"/>
    <w:rsid w:val="003D0A29"/>
    <w:rsid w:val="003D0BC7"/>
    <w:rsid w:val="003D181D"/>
    <w:rsid w:val="003D187D"/>
    <w:rsid w:val="003D20C4"/>
    <w:rsid w:val="003D29E0"/>
    <w:rsid w:val="003D4163"/>
    <w:rsid w:val="003D46D0"/>
    <w:rsid w:val="003D5661"/>
    <w:rsid w:val="003D65BF"/>
    <w:rsid w:val="003D792A"/>
    <w:rsid w:val="003E1680"/>
    <w:rsid w:val="003E2E98"/>
    <w:rsid w:val="003E4701"/>
    <w:rsid w:val="003E6079"/>
    <w:rsid w:val="003E6128"/>
    <w:rsid w:val="003E6679"/>
    <w:rsid w:val="003E6D0F"/>
    <w:rsid w:val="003E712E"/>
    <w:rsid w:val="003F0769"/>
    <w:rsid w:val="003F0DDA"/>
    <w:rsid w:val="003F140F"/>
    <w:rsid w:val="003F1552"/>
    <w:rsid w:val="003F15DB"/>
    <w:rsid w:val="003F2702"/>
    <w:rsid w:val="003F2778"/>
    <w:rsid w:val="003F36A4"/>
    <w:rsid w:val="003F4900"/>
    <w:rsid w:val="003F70CA"/>
    <w:rsid w:val="003F7823"/>
    <w:rsid w:val="00400E76"/>
    <w:rsid w:val="0040137F"/>
    <w:rsid w:val="00402179"/>
    <w:rsid w:val="0040278D"/>
    <w:rsid w:val="00402C84"/>
    <w:rsid w:val="00403249"/>
    <w:rsid w:val="004078C8"/>
    <w:rsid w:val="004102DE"/>
    <w:rsid w:val="004107D7"/>
    <w:rsid w:val="00412696"/>
    <w:rsid w:val="00412E24"/>
    <w:rsid w:val="004147B1"/>
    <w:rsid w:val="00416727"/>
    <w:rsid w:val="0042068A"/>
    <w:rsid w:val="00422378"/>
    <w:rsid w:val="0042267F"/>
    <w:rsid w:val="0042437A"/>
    <w:rsid w:val="00424992"/>
    <w:rsid w:val="00424E72"/>
    <w:rsid w:val="00425F0D"/>
    <w:rsid w:val="00426D7C"/>
    <w:rsid w:val="00427621"/>
    <w:rsid w:val="004300ED"/>
    <w:rsid w:val="00431687"/>
    <w:rsid w:val="00432B72"/>
    <w:rsid w:val="00433016"/>
    <w:rsid w:val="004342F1"/>
    <w:rsid w:val="004349C0"/>
    <w:rsid w:val="00434ECD"/>
    <w:rsid w:val="00437702"/>
    <w:rsid w:val="00437909"/>
    <w:rsid w:val="004401B5"/>
    <w:rsid w:val="00440800"/>
    <w:rsid w:val="004413DD"/>
    <w:rsid w:val="00442393"/>
    <w:rsid w:val="004436D7"/>
    <w:rsid w:val="00443DCB"/>
    <w:rsid w:val="00443DEB"/>
    <w:rsid w:val="0044535B"/>
    <w:rsid w:val="00445FDA"/>
    <w:rsid w:val="004461C7"/>
    <w:rsid w:val="004466B2"/>
    <w:rsid w:val="004473B2"/>
    <w:rsid w:val="00447F0D"/>
    <w:rsid w:val="00450A5F"/>
    <w:rsid w:val="00451514"/>
    <w:rsid w:val="00453BB4"/>
    <w:rsid w:val="00454B9D"/>
    <w:rsid w:val="00456317"/>
    <w:rsid w:val="00456348"/>
    <w:rsid w:val="004572A1"/>
    <w:rsid w:val="00457F74"/>
    <w:rsid w:val="004613B1"/>
    <w:rsid w:val="00461F2A"/>
    <w:rsid w:val="0046231E"/>
    <w:rsid w:val="0046340E"/>
    <w:rsid w:val="004635E2"/>
    <w:rsid w:val="004638FA"/>
    <w:rsid w:val="00464CB6"/>
    <w:rsid w:val="0046532D"/>
    <w:rsid w:val="0046566E"/>
    <w:rsid w:val="00470027"/>
    <w:rsid w:val="0047025A"/>
    <w:rsid w:val="004724EC"/>
    <w:rsid w:val="00472C41"/>
    <w:rsid w:val="00472CB5"/>
    <w:rsid w:val="00473115"/>
    <w:rsid w:val="004738D8"/>
    <w:rsid w:val="00473BD2"/>
    <w:rsid w:val="00473F11"/>
    <w:rsid w:val="00474477"/>
    <w:rsid w:val="004764CB"/>
    <w:rsid w:val="00476730"/>
    <w:rsid w:val="004769A5"/>
    <w:rsid w:val="00476A2D"/>
    <w:rsid w:val="004773A3"/>
    <w:rsid w:val="004773E6"/>
    <w:rsid w:val="00477710"/>
    <w:rsid w:val="00481A7B"/>
    <w:rsid w:val="00483042"/>
    <w:rsid w:val="0048386B"/>
    <w:rsid w:val="00483C14"/>
    <w:rsid w:val="00484EDE"/>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A62"/>
    <w:rsid w:val="004A2BF5"/>
    <w:rsid w:val="004A3085"/>
    <w:rsid w:val="004A3C58"/>
    <w:rsid w:val="004A4178"/>
    <w:rsid w:val="004A4BD5"/>
    <w:rsid w:val="004A4CFD"/>
    <w:rsid w:val="004A677C"/>
    <w:rsid w:val="004A6C04"/>
    <w:rsid w:val="004A7D4A"/>
    <w:rsid w:val="004B05A5"/>
    <w:rsid w:val="004B0EB6"/>
    <w:rsid w:val="004B176B"/>
    <w:rsid w:val="004B182C"/>
    <w:rsid w:val="004B293C"/>
    <w:rsid w:val="004B35A4"/>
    <w:rsid w:val="004B3A2A"/>
    <w:rsid w:val="004B3D59"/>
    <w:rsid w:val="004B4713"/>
    <w:rsid w:val="004B4BE7"/>
    <w:rsid w:val="004B50F8"/>
    <w:rsid w:val="004B58EA"/>
    <w:rsid w:val="004B73EF"/>
    <w:rsid w:val="004B7992"/>
    <w:rsid w:val="004C09B4"/>
    <w:rsid w:val="004C2082"/>
    <w:rsid w:val="004C20F2"/>
    <w:rsid w:val="004C251E"/>
    <w:rsid w:val="004C3F25"/>
    <w:rsid w:val="004C4E77"/>
    <w:rsid w:val="004C525E"/>
    <w:rsid w:val="004C6796"/>
    <w:rsid w:val="004C67E2"/>
    <w:rsid w:val="004C6BD8"/>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4E4"/>
    <w:rsid w:val="004D5A36"/>
    <w:rsid w:val="004D5BA4"/>
    <w:rsid w:val="004D68F8"/>
    <w:rsid w:val="004D6D19"/>
    <w:rsid w:val="004D70F9"/>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02D1"/>
    <w:rsid w:val="00501B93"/>
    <w:rsid w:val="005041C2"/>
    <w:rsid w:val="00505CA0"/>
    <w:rsid w:val="00507043"/>
    <w:rsid w:val="00507C08"/>
    <w:rsid w:val="00507D18"/>
    <w:rsid w:val="0051016E"/>
    <w:rsid w:val="00511A30"/>
    <w:rsid w:val="00512F22"/>
    <w:rsid w:val="005140E4"/>
    <w:rsid w:val="00514343"/>
    <w:rsid w:val="00514426"/>
    <w:rsid w:val="00514592"/>
    <w:rsid w:val="00515DEC"/>
    <w:rsid w:val="00516603"/>
    <w:rsid w:val="005166F9"/>
    <w:rsid w:val="005167B1"/>
    <w:rsid w:val="00517555"/>
    <w:rsid w:val="00517A46"/>
    <w:rsid w:val="00517BAF"/>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356D"/>
    <w:rsid w:val="00544ADC"/>
    <w:rsid w:val="00544B9C"/>
    <w:rsid w:val="00544E13"/>
    <w:rsid w:val="00544EC9"/>
    <w:rsid w:val="00546CE8"/>
    <w:rsid w:val="00546FBD"/>
    <w:rsid w:val="00550671"/>
    <w:rsid w:val="00551425"/>
    <w:rsid w:val="0055159A"/>
    <w:rsid w:val="005516E0"/>
    <w:rsid w:val="00551A9B"/>
    <w:rsid w:val="005520BF"/>
    <w:rsid w:val="00552213"/>
    <w:rsid w:val="005526F4"/>
    <w:rsid w:val="0055544F"/>
    <w:rsid w:val="00556533"/>
    <w:rsid w:val="00556B04"/>
    <w:rsid w:val="00556F72"/>
    <w:rsid w:val="00556F82"/>
    <w:rsid w:val="00560A81"/>
    <w:rsid w:val="00560C00"/>
    <w:rsid w:val="00561ED1"/>
    <w:rsid w:val="00562B0A"/>
    <w:rsid w:val="00562CCE"/>
    <w:rsid w:val="00563FC3"/>
    <w:rsid w:val="0056555A"/>
    <w:rsid w:val="005669D6"/>
    <w:rsid w:val="00566BC5"/>
    <w:rsid w:val="0056788F"/>
    <w:rsid w:val="00567998"/>
    <w:rsid w:val="00570911"/>
    <w:rsid w:val="00573BC6"/>
    <w:rsid w:val="005759CD"/>
    <w:rsid w:val="00575D39"/>
    <w:rsid w:val="00575F2C"/>
    <w:rsid w:val="005773AC"/>
    <w:rsid w:val="00577884"/>
    <w:rsid w:val="00577C3F"/>
    <w:rsid w:val="00581C0F"/>
    <w:rsid w:val="0058249C"/>
    <w:rsid w:val="00582919"/>
    <w:rsid w:val="00583749"/>
    <w:rsid w:val="005849B2"/>
    <w:rsid w:val="00585172"/>
    <w:rsid w:val="00587366"/>
    <w:rsid w:val="0058757A"/>
    <w:rsid w:val="00590037"/>
    <w:rsid w:val="00590892"/>
    <w:rsid w:val="005917A6"/>
    <w:rsid w:val="00593476"/>
    <w:rsid w:val="005937BC"/>
    <w:rsid w:val="00594C52"/>
    <w:rsid w:val="00595511"/>
    <w:rsid w:val="00596514"/>
    <w:rsid w:val="0059679B"/>
    <w:rsid w:val="00597B44"/>
    <w:rsid w:val="00597D18"/>
    <w:rsid w:val="005A1FAB"/>
    <w:rsid w:val="005A228F"/>
    <w:rsid w:val="005A22CB"/>
    <w:rsid w:val="005A2A65"/>
    <w:rsid w:val="005A2F65"/>
    <w:rsid w:val="005A3513"/>
    <w:rsid w:val="005A3581"/>
    <w:rsid w:val="005A3BD7"/>
    <w:rsid w:val="005A60E1"/>
    <w:rsid w:val="005A6788"/>
    <w:rsid w:val="005A786F"/>
    <w:rsid w:val="005B13E4"/>
    <w:rsid w:val="005B169C"/>
    <w:rsid w:val="005B2DD1"/>
    <w:rsid w:val="005B3A49"/>
    <w:rsid w:val="005B3FAC"/>
    <w:rsid w:val="005B4068"/>
    <w:rsid w:val="005B4B08"/>
    <w:rsid w:val="005B5703"/>
    <w:rsid w:val="005B6ADF"/>
    <w:rsid w:val="005B773D"/>
    <w:rsid w:val="005B7C5D"/>
    <w:rsid w:val="005C02B5"/>
    <w:rsid w:val="005C0821"/>
    <w:rsid w:val="005C1A74"/>
    <w:rsid w:val="005C3294"/>
    <w:rsid w:val="005C347F"/>
    <w:rsid w:val="005C3B63"/>
    <w:rsid w:val="005C450C"/>
    <w:rsid w:val="005C6961"/>
    <w:rsid w:val="005C6F55"/>
    <w:rsid w:val="005C7898"/>
    <w:rsid w:val="005C7CA9"/>
    <w:rsid w:val="005D0EB4"/>
    <w:rsid w:val="005D18A6"/>
    <w:rsid w:val="005D27DD"/>
    <w:rsid w:val="005D3493"/>
    <w:rsid w:val="005D42F5"/>
    <w:rsid w:val="005D622E"/>
    <w:rsid w:val="005D6617"/>
    <w:rsid w:val="005D6FF0"/>
    <w:rsid w:val="005E11D5"/>
    <w:rsid w:val="005E34D4"/>
    <w:rsid w:val="005E3716"/>
    <w:rsid w:val="005E3AE2"/>
    <w:rsid w:val="005E3FDE"/>
    <w:rsid w:val="005E55F2"/>
    <w:rsid w:val="005E68FC"/>
    <w:rsid w:val="005E7271"/>
    <w:rsid w:val="005E76A0"/>
    <w:rsid w:val="005E7CC9"/>
    <w:rsid w:val="005F0007"/>
    <w:rsid w:val="005F0E6C"/>
    <w:rsid w:val="005F1362"/>
    <w:rsid w:val="005F1BAD"/>
    <w:rsid w:val="005F3685"/>
    <w:rsid w:val="005F487C"/>
    <w:rsid w:val="005F53A4"/>
    <w:rsid w:val="005F5FE1"/>
    <w:rsid w:val="005F62B2"/>
    <w:rsid w:val="005F715E"/>
    <w:rsid w:val="006010DA"/>
    <w:rsid w:val="006015F0"/>
    <w:rsid w:val="006017AB"/>
    <w:rsid w:val="00604AC3"/>
    <w:rsid w:val="00605865"/>
    <w:rsid w:val="00611DC1"/>
    <w:rsid w:val="00613655"/>
    <w:rsid w:val="006144EE"/>
    <w:rsid w:val="00617125"/>
    <w:rsid w:val="00617813"/>
    <w:rsid w:val="006206CC"/>
    <w:rsid w:val="00622B06"/>
    <w:rsid w:val="00623C15"/>
    <w:rsid w:val="00624425"/>
    <w:rsid w:val="006257C2"/>
    <w:rsid w:val="0062656D"/>
    <w:rsid w:val="00627163"/>
    <w:rsid w:val="0063034E"/>
    <w:rsid w:val="00632E24"/>
    <w:rsid w:val="00634476"/>
    <w:rsid w:val="00637475"/>
    <w:rsid w:val="0064393B"/>
    <w:rsid w:val="006439A1"/>
    <w:rsid w:val="00644375"/>
    <w:rsid w:val="00644A5C"/>
    <w:rsid w:val="00645E03"/>
    <w:rsid w:val="00646A08"/>
    <w:rsid w:val="00646E43"/>
    <w:rsid w:val="00650392"/>
    <w:rsid w:val="0065061D"/>
    <w:rsid w:val="00651701"/>
    <w:rsid w:val="00652854"/>
    <w:rsid w:val="00655146"/>
    <w:rsid w:val="00656D43"/>
    <w:rsid w:val="0065715E"/>
    <w:rsid w:val="00657670"/>
    <w:rsid w:val="00657DBF"/>
    <w:rsid w:val="00657DE0"/>
    <w:rsid w:val="00662C69"/>
    <w:rsid w:val="006633C0"/>
    <w:rsid w:val="00663470"/>
    <w:rsid w:val="00663CC7"/>
    <w:rsid w:val="006642CA"/>
    <w:rsid w:val="0066458B"/>
    <w:rsid w:val="00664805"/>
    <w:rsid w:val="00664FB5"/>
    <w:rsid w:val="006674A0"/>
    <w:rsid w:val="00670FE9"/>
    <w:rsid w:val="006718FB"/>
    <w:rsid w:val="006720F3"/>
    <w:rsid w:val="00672744"/>
    <w:rsid w:val="00673695"/>
    <w:rsid w:val="00673DB5"/>
    <w:rsid w:val="00674701"/>
    <w:rsid w:val="00674A46"/>
    <w:rsid w:val="006752B0"/>
    <w:rsid w:val="00675742"/>
    <w:rsid w:val="00675F80"/>
    <w:rsid w:val="00676959"/>
    <w:rsid w:val="00676C6B"/>
    <w:rsid w:val="00677358"/>
    <w:rsid w:val="00680F25"/>
    <w:rsid w:val="00682297"/>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7AA"/>
    <w:rsid w:val="00696EF8"/>
    <w:rsid w:val="00697159"/>
    <w:rsid w:val="00697365"/>
    <w:rsid w:val="00697B44"/>
    <w:rsid w:val="00697C1C"/>
    <w:rsid w:val="006A0339"/>
    <w:rsid w:val="006A1047"/>
    <w:rsid w:val="006A11C8"/>
    <w:rsid w:val="006A2CF3"/>
    <w:rsid w:val="006A2D34"/>
    <w:rsid w:val="006A2EDE"/>
    <w:rsid w:val="006A2EFB"/>
    <w:rsid w:val="006A32B6"/>
    <w:rsid w:val="006A3D7A"/>
    <w:rsid w:val="006A4617"/>
    <w:rsid w:val="006A79C3"/>
    <w:rsid w:val="006B004E"/>
    <w:rsid w:val="006B0198"/>
    <w:rsid w:val="006B12E8"/>
    <w:rsid w:val="006B1C19"/>
    <w:rsid w:val="006B218B"/>
    <w:rsid w:val="006B249F"/>
    <w:rsid w:val="006B31E7"/>
    <w:rsid w:val="006B4585"/>
    <w:rsid w:val="006B53EE"/>
    <w:rsid w:val="006B5AFB"/>
    <w:rsid w:val="006B5BA1"/>
    <w:rsid w:val="006B65D4"/>
    <w:rsid w:val="006B7A58"/>
    <w:rsid w:val="006C26B3"/>
    <w:rsid w:val="006C2FEE"/>
    <w:rsid w:val="006C50B1"/>
    <w:rsid w:val="006C50C2"/>
    <w:rsid w:val="006C563A"/>
    <w:rsid w:val="006C6C8C"/>
    <w:rsid w:val="006C6E1A"/>
    <w:rsid w:val="006D24C4"/>
    <w:rsid w:val="006D27EF"/>
    <w:rsid w:val="006D425C"/>
    <w:rsid w:val="006D52D1"/>
    <w:rsid w:val="006D57BE"/>
    <w:rsid w:val="006D5C89"/>
    <w:rsid w:val="006D77A2"/>
    <w:rsid w:val="006E013D"/>
    <w:rsid w:val="006E1056"/>
    <w:rsid w:val="006E3A2A"/>
    <w:rsid w:val="006E3C4C"/>
    <w:rsid w:val="006E4BD4"/>
    <w:rsid w:val="006E4E2A"/>
    <w:rsid w:val="006E5950"/>
    <w:rsid w:val="006E6B65"/>
    <w:rsid w:val="006E6C14"/>
    <w:rsid w:val="006E73D4"/>
    <w:rsid w:val="006E7CC5"/>
    <w:rsid w:val="006F0AE3"/>
    <w:rsid w:val="006F1E31"/>
    <w:rsid w:val="006F2C12"/>
    <w:rsid w:val="006F2F92"/>
    <w:rsid w:val="006F3266"/>
    <w:rsid w:val="006F51AA"/>
    <w:rsid w:val="006F69E5"/>
    <w:rsid w:val="00701218"/>
    <w:rsid w:val="00702D2E"/>
    <w:rsid w:val="007050B1"/>
    <w:rsid w:val="00705527"/>
    <w:rsid w:val="00707096"/>
    <w:rsid w:val="00710B50"/>
    <w:rsid w:val="007127BB"/>
    <w:rsid w:val="007136BC"/>
    <w:rsid w:val="00714576"/>
    <w:rsid w:val="00714FEC"/>
    <w:rsid w:val="00715A04"/>
    <w:rsid w:val="00715B7D"/>
    <w:rsid w:val="00721335"/>
    <w:rsid w:val="00721924"/>
    <w:rsid w:val="00721F66"/>
    <w:rsid w:val="00722B93"/>
    <w:rsid w:val="0072445A"/>
    <w:rsid w:val="007263AA"/>
    <w:rsid w:val="0072673E"/>
    <w:rsid w:val="00731F1F"/>
    <w:rsid w:val="00732319"/>
    <w:rsid w:val="0073324B"/>
    <w:rsid w:val="007337E6"/>
    <w:rsid w:val="00735A75"/>
    <w:rsid w:val="007365AD"/>
    <w:rsid w:val="007409D8"/>
    <w:rsid w:val="00740BA4"/>
    <w:rsid w:val="00742486"/>
    <w:rsid w:val="00743CAC"/>
    <w:rsid w:val="0074433B"/>
    <w:rsid w:val="007446C2"/>
    <w:rsid w:val="0074573F"/>
    <w:rsid w:val="0074628D"/>
    <w:rsid w:val="007473D2"/>
    <w:rsid w:val="007479C2"/>
    <w:rsid w:val="00750A80"/>
    <w:rsid w:val="00751061"/>
    <w:rsid w:val="0075151E"/>
    <w:rsid w:val="0075265E"/>
    <w:rsid w:val="0075440D"/>
    <w:rsid w:val="00754EF8"/>
    <w:rsid w:val="00755369"/>
    <w:rsid w:val="0075604A"/>
    <w:rsid w:val="0075650E"/>
    <w:rsid w:val="00757995"/>
    <w:rsid w:val="00760BAE"/>
    <w:rsid w:val="00762511"/>
    <w:rsid w:val="00762697"/>
    <w:rsid w:val="007644E6"/>
    <w:rsid w:val="007652EA"/>
    <w:rsid w:val="00766CDD"/>
    <w:rsid w:val="007674F3"/>
    <w:rsid w:val="00767CD2"/>
    <w:rsid w:val="00770859"/>
    <w:rsid w:val="00772245"/>
    <w:rsid w:val="0077236C"/>
    <w:rsid w:val="0077277D"/>
    <w:rsid w:val="00772EE4"/>
    <w:rsid w:val="00774A5F"/>
    <w:rsid w:val="00774AB3"/>
    <w:rsid w:val="00774DFD"/>
    <w:rsid w:val="007753FA"/>
    <w:rsid w:val="0077544D"/>
    <w:rsid w:val="007758D3"/>
    <w:rsid w:val="00775D67"/>
    <w:rsid w:val="00776C78"/>
    <w:rsid w:val="0078079A"/>
    <w:rsid w:val="0078249C"/>
    <w:rsid w:val="00784A4A"/>
    <w:rsid w:val="00784AA0"/>
    <w:rsid w:val="00784F3D"/>
    <w:rsid w:val="00785321"/>
    <w:rsid w:val="00785E63"/>
    <w:rsid w:val="007860B9"/>
    <w:rsid w:val="007861AF"/>
    <w:rsid w:val="00786DD5"/>
    <w:rsid w:val="00787184"/>
    <w:rsid w:val="007914E4"/>
    <w:rsid w:val="00791CA9"/>
    <w:rsid w:val="00791E58"/>
    <w:rsid w:val="00794C2B"/>
    <w:rsid w:val="00797D59"/>
    <w:rsid w:val="007A0692"/>
    <w:rsid w:val="007A082B"/>
    <w:rsid w:val="007A0A0E"/>
    <w:rsid w:val="007A1303"/>
    <w:rsid w:val="007A2C90"/>
    <w:rsid w:val="007A4419"/>
    <w:rsid w:val="007A65E0"/>
    <w:rsid w:val="007A70B9"/>
    <w:rsid w:val="007A729D"/>
    <w:rsid w:val="007A7602"/>
    <w:rsid w:val="007A7A58"/>
    <w:rsid w:val="007A7E06"/>
    <w:rsid w:val="007B02B9"/>
    <w:rsid w:val="007B08F5"/>
    <w:rsid w:val="007B1AED"/>
    <w:rsid w:val="007B233D"/>
    <w:rsid w:val="007B2587"/>
    <w:rsid w:val="007B26B2"/>
    <w:rsid w:val="007B30F3"/>
    <w:rsid w:val="007B5AF0"/>
    <w:rsid w:val="007B6317"/>
    <w:rsid w:val="007B694D"/>
    <w:rsid w:val="007B79A9"/>
    <w:rsid w:val="007C0013"/>
    <w:rsid w:val="007C0CBC"/>
    <w:rsid w:val="007C1605"/>
    <w:rsid w:val="007C255D"/>
    <w:rsid w:val="007C37D2"/>
    <w:rsid w:val="007C3985"/>
    <w:rsid w:val="007C6110"/>
    <w:rsid w:val="007C6AE2"/>
    <w:rsid w:val="007C7154"/>
    <w:rsid w:val="007D0C01"/>
    <w:rsid w:val="007D26D2"/>
    <w:rsid w:val="007D3356"/>
    <w:rsid w:val="007D3FBD"/>
    <w:rsid w:val="007D49A0"/>
    <w:rsid w:val="007D7EF3"/>
    <w:rsid w:val="007E0553"/>
    <w:rsid w:val="007E5125"/>
    <w:rsid w:val="007E5A30"/>
    <w:rsid w:val="007E5DB4"/>
    <w:rsid w:val="007E6334"/>
    <w:rsid w:val="007E64B6"/>
    <w:rsid w:val="007E72DF"/>
    <w:rsid w:val="007F0617"/>
    <w:rsid w:val="007F313E"/>
    <w:rsid w:val="007F372C"/>
    <w:rsid w:val="007F3993"/>
    <w:rsid w:val="007F3A5A"/>
    <w:rsid w:val="007F5AD6"/>
    <w:rsid w:val="007F6F57"/>
    <w:rsid w:val="007F729E"/>
    <w:rsid w:val="00800E69"/>
    <w:rsid w:val="00800EFF"/>
    <w:rsid w:val="008027FA"/>
    <w:rsid w:val="00802B28"/>
    <w:rsid w:val="00802BFE"/>
    <w:rsid w:val="00803827"/>
    <w:rsid w:val="0080391F"/>
    <w:rsid w:val="008039C2"/>
    <w:rsid w:val="008046E4"/>
    <w:rsid w:val="00804992"/>
    <w:rsid w:val="008055FF"/>
    <w:rsid w:val="00805A5E"/>
    <w:rsid w:val="00806782"/>
    <w:rsid w:val="0080784C"/>
    <w:rsid w:val="00810302"/>
    <w:rsid w:val="00810F94"/>
    <w:rsid w:val="008118AF"/>
    <w:rsid w:val="00811E99"/>
    <w:rsid w:val="008126D5"/>
    <w:rsid w:val="00812CFD"/>
    <w:rsid w:val="00814A15"/>
    <w:rsid w:val="00814A17"/>
    <w:rsid w:val="00815FC2"/>
    <w:rsid w:val="008167F5"/>
    <w:rsid w:val="0081794B"/>
    <w:rsid w:val="00817D8E"/>
    <w:rsid w:val="008200A3"/>
    <w:rsid w:val="00820222"/>
    <w:rsid w:val="00820BF2"/>
    <w:rsid w:val="00824C4E"/>
    <w:rsid w:val="00826125"/>
    <w:rsid w:val="00826F38"/>
    <w:rsid w:val="00830D70"/>
    <w:rsid w:val="00831969"/>
    <w:rsid w:val="00833E4C"/>
    <w:rsid w:val="00834316"/>
    <w:rsid w:val="00836224"/>
    <w:rsid w:val="008374E9"/>
    <w:rsid w:val="008376CD"/>
    <w:rsid w:val="00837BE4"/>
    <w:rsid w:val="00840559"/>
    <w:rsid w:val="00842534"/>
    <w:rsid w:val="00843153"/>
    <w:rsid w:val="008433C1"/>
    <w:rsid w:val="00843908"/>
    <w:rsid w:val="008443E1"/>
    <w:rsid w:val="00845D12"/>
    <w:rsid w:val="00846713"/>
    <w:rsid w:val="00846C5D"/>
    <w:rsid w:val="00846D48"/>
    <w:rsid w:val="008473FA"/>
    <w:rsid w:val="00847830"/>
    <w:rsid w:val="00851A81"/>
    <w:rsid w:val="00851F4C"/>
    <w:rsid w:val="0085224B"/>
    <w:rsid w:val="008523BA"/>
    <w:rsid w:val="00852B26"/>
    <w:rsid w:val="0085480B"/>
    <w:rsid w:val="00855021"/>
    <w:rsid w:val="00855985"/>
    <w:rsid w:val="008560F4"/>
    <w:rsid w:val="008568B1"/>
    <w:rsid w:val="008570EB"/>
    <w:rsid w:val="00860A1E"/>
    <w:rsid w:val="00861622"/>
    <w:rsid w:val="008624DD"/>
    <w:rsid w:val="00863125"/>
    <w:rsid w:val="008645F1"/>
    <w:rsid w:val="00864EBB"/>
    <w:rsid w:val="00865611"/>
    <w:rsid w:val="008662C0"/>
    <w:rsid w:val="0086644C"/>
    <w:rsid w:val="0087030B"/>
    <w:rsid w:val="008705E1"/>
    <w:rsid w:val="0087153F"/>
    <w:rsid w:val="00872938"/>
    <w:rsid w:val="00873ABF"/>
    <w:rsid w:val="0087459A"/>
    <w:rsid w:val="00875167"/>
    <w:rsid w:val="00875A88"/>
    <w:rsid w:val="00875DF8"/>
    <w:rsid w:val="008765E3"/>
    <w:rsid w:val="00876DCE"/>
    <w:rsid w:val="00876FBF"/>
    <w:rsid w:val="00881572"/>
    <w:rsid w:val="00882FEA"/>
    <w:rsid w:val="0088320F"/>
    <w:rsid w:val="00883450"/>
    <w:rsid w:val="008834D1"/>
    <w:rsid w:val="0088398C"/>
    <w:rsid w:val="00885A71"/>
    <w:rsid w:val="00885C6E"/>
    <w:rsid w:val="0088608A"/>
    <w:rsid w:val="00886AF2"/>
    <w:rsid w:val="0088743F"/>
    <w:rsid w:val="00887E7A"/>
    <w:rsid w:val="0089067B"/>
    <w:rsid w:val="00890700"/>
    <w:rsid w:val="00891CD9"/>
    <w:rsid w:val="00892AB9"/>
    <w:rsid w:val="00893537"/>
    <w:rsid w:val="00893857"/>
    <w:rsid w:val="008938EE"/>
    <w:rsid w:val="0089412A"/>
    <w:rsid w:val="00894767"/>
    <w:rsid w:val="00895335"/>
    <w:rsid w:val="00895536"/>
    <w:rsid w:val="008965EF"/>
    <w:rsid w:val="00896AD4"/>
    <w:rsid w:val="0089707F"/>
    <w:rsid w:val="00897752"/>
    <w:rsid w:val="008A2811"/>
    <w:rsid w:val="008A3FC8"/>
    <w:rsid w:val="008A52F3"/>
    <w:rsid w:val="008A5456"/>
    <w:rsid w:val="008A56DD"/>
    <w:rsid w:val="008A74F2"/>
    <w:rsid w:val="008A7536"/>
    <w:rsid w:val="008A7F1F"/>
    <w:rsid w:val="008A7F7D"/>
    <w:rsid w:val="008B1A5A"/>
    <w:rsid w:val="008B382F"/>
    <w:rsid w:val="008B38BC"/>
    <w:rsid w:val="008B3CBF"/>
    <w:rsid w:val="008B4590"/>
    <w:rsid w:val="008B5AB4"/>
    <w:rsid w:val="008B66A6"/>
    <w:rsid w:val="008B6849"/>
    <w:rsid w:val="008B7D4A"/>
    <w:rsid w:val="008B7FFE"/>
    <w:rsid w:val="008C0446"/>
    <w:rsid w:val="008C2B3C"/>
    <w:rsid w:val="008C33F9"/>
    <w:rsid w:val="008C41A7"/>
    <w:rsid w:val="008C6F34"/>
    <w:rsid w:val="008C7108"/>
    <w:rsid w:val="008C75C8"/>
    <w:rsid w:val="008D02A3"/>
    <w:rsid w:val="008D115B"/>
    <w:rsid w:val="008D22D8"/>
    <w:rsid w:val="008D259C"/>
    <w:rsid w:val="008D288D"/>
    <w:rsid w:val="008D2BCD"/>
    <w:rsid w:val="008D406E"/>
    <w:rsid w:val="008D4E99"/>
    <w:rsid w:val="008D5066"/>
    <w:rsid w:val="008D5A97"/>
    <w:rsid w:val="008D6697"/>
    <w:rsid w:val="008D728C"/>
    <w:rsid w:val="008E0674"/>
    <w:rsid w:val="008E11CC"/>
    <w:rsid w:val="008E1B8F"/>
    <w:rsid w:val="008E29BB"/>
    <w:rsid w:val="008E2B17"/>
    <w:rsid w:val="008E3E12"/>
    <w:rsid w:val="008E4DCD"/>
    <w:rsid w:val="008E5767"/>
    <w:rsid w:val="008E580D"/>
    <w:rsid w:val="008E63C7"/>
    <w:rsid w:val="008E76F8"/>
    <w:rsid w:val="008F12E6"/>
    <w:rsid w:val="008F1558"/>
    <w:rsid w:val="008F2B44"/>
    <w:rsid w:val="008F330B"/>
    <w:rsid w:val="008F5927"/>
    <w:rsid w:val="008F5F96"/>
    <w:rsid w:val="008F7752"/>
    <w:rsid w:val="0090174A"/>
    <w:rsid w:val="00902E52"/>
    <w:rsid w:val="009036B3"/>
    <w:rsid w:val="0090620F"/>
    <w:rsid w:val="009071FE"/>
    <w:rsid w:val="00907761"/>
    <w:rsid w:val="00907A46"/>
    <w:rsid w:val="00910076"/>
    <w:rsid w:val="0091242A"/>
    <w:rsid w:val="00912E53"/>
    <w:rsid w:val="00912F01"/>
    <w:rsid w:val="0091395C"/>
    <w:rsid w:val="00913AA4"/>
    <w:rsid w:val="00915778"/>
    <w:rsid w:val="009164DD"/>
    <w:rsid w:val="009210C9"/>
    <w:rsid w:val="00921CF4"/>
    <w:rsid w:val="00922166"/>
    <w:rsid w:val="00923604"/>
    <w:rsid w:val="00925C68"/>
    <w:rsid w:val="009315B0"/>
    <w:rsid w:val="009316E9"/>
    <w:rsid w:val="00931C93"/>
    <w:rsid w:val="00931EE2"/>
    <w:rsid w:val="00931FD8"/>
    <w:rsid w:val="0093282F"/>
    <w:rsid w:val="0093416D"/>
    <w:rsid w:val="0093652D"/>
    <w:rsid w:val="00937309"/>
    <w:rsid w:val="00937D66"/>
    <w:rsid w:val="009405CB"/>
    <w:rsid w:val="0094065A"/>
    <w:rsid w:val="00940FE2"/>
    <w:rsid w:val="00943E62"/>
    <w:rsid w:val="00945A61"/>
    <w:rsid w:val="009467D2"/>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57753"/>
    <w:rsid w:val="009606E6"/>
    <w:rsid w:val="009609D2"/>
    <w:rsid w:val="00960CFA"/>
    <w:rsid w:val="0096234B"/>
    <w:rsid w:val="00962F40"/>
    <w:rsid w:val="00963968"/>
    <w:rsid w:val="009670E9"/>
    <w:rsid w:val="009677A3"/>
    <w:rsid w:val="00970F70"/>
    <w:rsid w:val="00971056"/>
    <w:rsid w:val="0097210F"/>
    <w:rsid w:val="0097252B"/>
    <w:rsid w:val="00972668"/>
    <w:rsid w:val="009727B4"/>
    <w:rsid w:val="00972C36"/>
    <w:rsid w:val="00972DF8"/>
    <w:rsid w:val="009747E8"/>
    <w:rsid w:val="009750AA"/>
    <w:rsid w:val="00977D37"/>
    <w:rsid w:val="009813EA"/>
    <w:rsid w:val="009830D3"/>
    <w:rsid w:val="00983B8F"/>
    <w:rsid w:val="00983F74"/>
    <w:rsid w:val="00984D47"/>
    <w:rsid w:val="0098595E"/>
    <w:rsid w:val="00986073"/>
    <w:rsid w:val="00986797"/>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1E9E"/>
    <w:rsid w:val="009A28A2"/>
    <w:rsid w:val="009A2D33"/>
    <w:rsid w:val="009A3F10"/>
    <w:rsid w:val="009A5191"/>
    <w:rsid w:val="009A593A"/>
    <w:rsid w:val="009A5FBB"/>
    <w:rsid w:val="009B0E35"/>
    <w:rsid w:val="009B0F5C"/>
    <w:rsid w:val="009B11D6"/>
    <w:rsid w:val="009B2EE9"/>
    <w:rsid w:val="009B3771"/>
    <w:rsid w:val="009B4864"/>
    <w:rsid w:val="009B5504"/>
    <w:rsid w:val="009B5D1A"/>
    <w:rsid w:val="009B649B"/>
    <w:rsid w:val="009B6F16"/>
    <w:rsid w:val="009C0940"/>
    <w:rsid w:val="009C0950"/>
    <w:rsid w:val="009C1D99"/>
    <w:rsid w:val="009C1F8B"/>
    <w:rsid w:val="009C20A8"/>
    <w:rsid w:val="009C5057"/>
    <w:rsid w:val="009D1378"/>
    <w:rsid w:val="009D1780"/>
    <w:rsid w:val="009D2384"/>
    <w:rsid w:val="009D3240"/>
    <w:rsid w:val="009D3A6E"/>
    <w:rsid w:val="009D61D9"/>
    <w:rsid w:val="009D624D"/>
    <w:rsid w:val="009D6AD5"/>
    <w:rsid w:val="009E09BF"/>
    <w:rsid w:val="009E0AB4"/>
    <w:rsid w:val="009E10C7"/>
    <w:rsid w:val="009E260E"/>
    <w:rsid w:val="009E360A"/>
    <w:rsid w:val="009E38A4"/>
    <w:rsid w:val="009E3D82"/>
    <w:rsid w:val="009E4942"/>
    <w:rsid w:val="009E58CA"/>
    <w:rsid w:val="009E6E48"/>
    <w:rsid w:val="009F0467"/>
    <w:rsid w:val="009F0B67"/>
    <w:rsid w:val="009F0CAC"/>
    <w:rsid w:val="009F1566"/>
    <w:rsid w:val="009F1E4B"/>
    <w:rsid w:val="009F307E"/>
    <w:rsid w:val="009F33FC"/>
    <w:rsid w:val="009F37D5"/>
    <w:rsid w:val="009F4582"/>
    <w:rsid w:val="009F50DE"/>
    <w:rsid w:val="009F5F3E"/>
    <w:rsid w:val="009F6D34"/>
    <w:rsid w:val="009F74A2"/>
    <w:rsid w:val="009F7BB0"/>
    <w:rsid w:val="00A0179F"/>
    <w:rsid w:val="00A0191E"/>
    <w:rsid w:val="00A01B7D"/>
    <w:rsid w:val="00A036C5"/>
    <w:rsid w:val="00A03AD2"/>
    <w:rsid w:val="00A05A67"/>
    <w:rsid w:val="00A05DA0"/>
    <w:rsid w:val="00A073A0"/>
    <w:rsid w:val="00A07D84"/>
    <w:rsid w:val="00A10336"/>
    <w:rsid w:val="00A10CE2"/>
    <w:rsid w:val="00A13400"/>
    <w:rsid w:val="00A13703"/>
    <w:rsid w:val="00A13811"/>
    <w:rsid w:val="00A13838"/>
    <w:rsid w:val="00A15C42"/>
    <w:rsid w:val="00A166B8"/>
    <w:rsid w:val="00A16DF1"/>
    <w:rsid w:val="00A17302"/>
    <w:rsid w:val="00A17A17"/>
    <w:rsid w:val="00A2069D"/>
    <w:rsid w:val="00A20B1F"/>
    <w:rsid w:val="00A21050"/>
    <w:rsid w:val="00A225C1"/>
    <w:rsid w:val="00A235D0"/>
    <w:rsid w:val="00A24131"/>
    <w:rsid w:val="00A27A7F"/>
    <w:rsid w:val="00A3276A"/>
    <w:rsid w:val="00A349D2"/>
    <w:rsid w:val="00A34C05"/>
    <w:rsid w:val="00A35492"/>
    <w:rsid w:val="00A4044E"/>
    <w:rsid w:val="00A4217B"/>
    <w:rsid w:val="00A42475"/>
    <w:rsid w:val="00A42869"/>
    <w:rsid w:val="00A429DB"/>
    <w:rsid w:val="00A4379F"/>
    <w:rsid w:val="00A4434D"/>
    <w:rsid w:val="00A45039"/>
    <w:rsid w:val="00A454E0"/>
    <w:rsid w:val="00A45546"/>
    <w:rsid w:val="00A45663"/>
    <w:rsid w:val="00A4585A"/>
    <w:rsid w:val="00A459B3"/>
    <w:rsid w:val="00A459D6"/>
    <w:rsid w:val="00A45B12"/>
    <w:rsid w:val="00A462D5"/>
    <w:rsid w:val="00A4650A"/>
    <w:rsid w:val="00A46AC9"/>
    <w:rsid w:val="00A46F7C"/>
    <w:rsid w:val="00A471A7"/>
    <w:rsid w:val="00A47279"/>
    <w:rsid w:val="00A477E5"/>
    <w:rsid w:val="00A50720"/>
    <w:rsid w:val="00A50922"/>
    <w:rsid w:val="00A50B8A"/>
    <w:rsid w:val="00A51F40"/>
    <w:rsid w:val="00A55D2B"/>
    <w:rsid w:val="00A572BC"/>
    <w:rsid w:val="00A57A82"/>
    <w:rsid w:val="00A62B7B"/>
    <w:rsid w:val="00A66AE9"/>
    <w:rsid w:val="00A67428"/>
    <w:rsid w:val="00A70CF3"/>
    <w:rsid w:val="00A7155E"/>
    <w:rsid w:val="00A71FE7"/>
    <w:rsid w:val="00A73C04"/>
    <w:rsid w:val="00A74EDE"/>
    <w:rsid w:val="00A763AE"/>
    <w:rsid w:val="00A76619"/>
    <w:rsid w:val="00A766D5"/>
    <w:rsid w:val="00A76B0D"/>
    <w:rsid w:val="00A80223"/>
    <w:rsid w:val="00A816EE"/>
    <w:rsid w:val="00A81AB5"/>
    <w:rsid w:val="00A82724"/>
    <w:rsid w:val="00A82C5A"/>
    <w:rsid w:val="00A83FF6"/>
    <w:rsid w:val="00A84187"/>
    <w:rsid w:val="00A85CB7"/>
    <w:rsid w:val="00A8620F"/>
    <w:rsid w:val="00A8652F"/>
    <w:rsid w:val="00A86AAB"/>
    <w:rsid w:val="00A86D49"/>
    <w:rsid w:val="00A8769A"/>
    <w:rsid w:val="00A87B22"/>
    <w:rsid w:val="00A90FF4"/>
    <w:rsid w:val="00A917E3"/>
    <w:rsid w:val="00A92E9F"/>
    <w:rsid w:val="00A92EC0"/>
    <w:rsid w:val="00A92EED"/>
    <w:rsid w:val="00A975D5"/>
    <w:rsid w:val="00A9772B"/>
    <w:rsid w:val="00AA0660"/>
    <w:rsid w:val="00AA1409"/>
    <w:rsid w:val="00AA3875"/>
    <w:rsid w:val="00AA404A"/>
    <w:rsid w:val="00AA40DC"/>
    <w:rsid w:val="00AA6228"/>
    <w:rsid w:val="00AA69A4"/>
    <w:rsid w:val="00AB1131"/>
    <w:rsid w:val="00AB1B91"/>
    <w:rsid w:val="00AB2744"/>
    <w:rsid w:val="00AB274F"/>
    <w:rsid w:val="00AB5F30"/>
    <w:rsid w:val="00AB61E4"/>
    <w:rsid w:val="00AB6BE3"/>
    <w:rsid w:val="00AB7AAA"/>
    <w:rsid w:val="00AC2197"/>
    <w:rsid w:val="00AC37C3"/>
    <w:rsid w:val="00AC3E08"/>
    <w:rsid w:val="00AC3E65"/>
    <w:rsid w:val="00AC535B"/>
    <w:rsid w:val="00AC5F6A"/>
    <w:rsid w:val="00AD0B3C"/>
    <w:rsid w:val="00AD0FC3"/>
    <w:rsid w:val="00AD1CC0"/>
    <w:rsid w:val="00AD22B5"/>
    <w:rsid w:val="00AD2718"/>
    <w:rsid w:val="00AD2E4D"/>
    <w:rsid w:val="00AD33D3"/>
    <w:rsid w:val="00AD3DB4"/>
    <w:rsid w:val="00AD5133"/>
    <w:rsid w:val="00AD5712"/>
    <w:rsid w:val="00AD6AC5"/>
    <w:rsid w:val="00AD76A1"/>
    <w:rsid w:val="00AE1CCB"/>
    <w:rsid w:val="00AE48E8"/>
    <w:rsid w:val="00AE6F39"/>
    <w:rsid w:val="00AE7F20"/>
    <w:rsid w:val="00AF0E7C"/>
    <w:rsid w:val="00AF1F04"/>
    <w:rsid w:val="00AF3B55"/>
    <w:rsid w:val="00AF3D59"/>
    <w:rsid w:val="00AF615F"/>
    <w:rsid w:val="00AF6794"/>
    <w:rsid w:val="00AF6F48"/>
    <w:rsid w:val="00AF717E"/>
    <w:rsid w:val="00AF77A6"/>
    <w:rsid w:val="00B016F7"/>
    <w:rsid w:val="00B02BDD"/>
    <w:rsid w:val="00B04E10"/>
    <w:rsid w:val="00B055B9"/>
    <w:rsid w:val="00B13243"/>
    <w:rsid w:val="00B13511"/>
    <w:rsid w:val="00B13D85"/>
    <w:rsid w:val="00B14ED7"/>
    <w:rsid w:val="00B16296"/>
    <w:rsid w:val="00B16CC7"/>
    <w:rsid w:val="00B1786A"/>
    <w:rsid w:val="00B206D8"/>
    <w:rsid w:val="00B20C75"/>
    <w:rsid w:val="00B230E5"/>
    <w:rsid w:val="00B23E88"/>
    <w:rsid w:val="00B246C8"/>
    <w:rsid w:val="00B267A4"/>
    <w:rsid w:val="00B312C7"/>
    <w:rsid w:val="00B315C4"/>
    <w:rsid w:val="00B316B9"/>
    <w:rsid w:val="00B31E90"/>
    <w:rsid w:val="00B32E58"/>
    <w:rsid w:val="00B335A2"/>
    <w:rsid w:val="00B342D1"/>
    <w:rsid w:val="00B34371"/>
    <w:rsid w:val="00B357DD"/>
    <w:rsid w:val="00B36BEC"/>
    <w:rsid w:val="00B37104"/>
    <w:rsid w:val="00B37930"/>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3D6"/>
    <w:rsid w:val="00B64919"/>
    <w:rsid w:val="00B6571D"/>
    <w:rsid w:val="00B667C6"/>
    <w:rsid w:val="00B66BC8"/>
    <w:rsid w:val="00B6723D"/>
    <w:rsid w:val="00B67B60"/>
    <w:rsid w:val="00B67BD4"/>
    <w:rsid w:val="00B71F08"/>
    <w:rsid w:val="00B73838"/>
    <w:rsid w:val="00B7421A"/>
    <w:rsid w:val="00B74366"/>
    <w:rsid w:val="00B74D4D"/>
    <w:rsid w:val="00B75F20"/>
    <w:rsid w:val="00B762FD"/>
    <w:rsid w:val="00B76C73"/>
    <w:rsid w:val="00B808A4"/>
    <w:rsid w:val="00B81371"/>
    <w:rsid w:val="00B818B8"/>
    <w:rsid w:val="00B8225B"/>
    <w:rsid w:val="00B83E2E"/>
    <w:rsid w:val="00B84739"/>
    <w:rsid w:val="00B855AA"/>
    <w:rsid w:val="00B870BB"/>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2592"/>
    <w:rsid w:val="00BB3156"/>
    <w:rsid w:val="00BB4F26"/>
    <w:rsid w:val="00BB5CA9"/>
    <w:rsid w:val="00BB6662"/>
    <w:rsid w:val="00BB7E0C"/>
    <w:rsid w:val="00BC0CE4"/>
    <w:rsid w:val="00BC22CD"/>
    <w:rsid w:val="00BC260A"/>
    <w:rsid w:val="00BC30BF"/>
    <w:rsid w:val="00BC3150"/>
    <w:rsid w:val="00BC4307"/>
    <w:rsid w:val="00BC4C44"/>
    <w:rsid w:val="00BC61B2"/>
    <w:rsid w:val="00BC7E69"/>
    <w:rsid w:val="00BD025A"/>
    <w:rsid w:val="00BD02D5"/>
    <w:rsid w:val="00BD0A1C"/>
    <w:rsid w:val="00BD0DA4"/>
    <w:rsid w:val="00BD0F9E"/>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31BD"/>
    <w:rsid w:val="00BE462E"/>
    <w:rsid w:val="00BE545A"/>
    <w:rsid w:val="00BE57A2"/>
    <w:rsid w:val="00BE5E11"/>
    <w:rsid w:val="00BE6C95"/>
    <w:rsid w:val="00BE74FA"/>
    <w:rsid w:val="00BF0A54"/>
    <w:rsid w:val="00BF0F1C"/>
    <w:rsid w:val="00BF1278"/>
    <w:rsid w:val="00BF1B7F"/>
    <w:rsid w:val="00BF2346"/>
    <w:rsid w:val="00BF3B85"/>
    <w:rsid w:val="00BF485E"/>
    <w:rsid w:val="00BF52E9"/>
    <w:rsid w:val="00BF6B5B"/>
    <w:rsid w:val="00BF6D83"/>
    <w:rsid w:val="00BF704D"/>
    <w:rsid w:val="00BF7365"/>
    <w:rsid w:val="00BF7824"/>
    <w:rsid w:val="00C020F8"/>
    <w:rsid w:val="00C02535"/>
    <w:rsid w:val="00C04666"/>
    <w:rsid w:val="00C04D22"/>
    <w:rsid w:val="00C06C02"/>
    <w:rsid w:val="00C11482"/>
    <w:rsid w:val="00C11E0B"/>
    <w:rsid w:val="00C1254E"/>
    <w:rsid w:val="00C12E38"/>
    <w:rsid w:val="00C14CDF"/>
    <w:rsid w:val="00C150E0"/>
    <w:rsid w:val="00C150F6"/>
    <w:rsid w:val="00C15A7E"/>
    <w:rsid w:val="00C15F97"/>
    <w:rsid w:val="00C16762"/>
    <w:rsid w:val="00C17637"/>
    <w:rsid w:val="00C179FC"/>
    <w:rsid w:val="00C203F6"/>
    <w:rsid w:val="00C20EB1"/>
    <w:rsid w:val="00C2139F"/>
    <w:rsid w:val="00C21EE9"/>
    <w:rsid w:val="00C24101"/>
    <w:rsid w:val="00C24B25"/>
    <w:rsid w:val="00C24FF3"/>
    <w:rsid w:val="00C2575E"/>
    <w:rsid w:val="00C26121"/>
    <w:rsid w:val="00C27ABF"/>
    <w:rsid w:val="00C3086E"/>
    <w:rsid w:val="00C315FB"/>
    <w:rsid w:val="00C31713"/>
    <w:rsid w:val="00C317BD"/>
    <w:rsid w:val="00C31C1C"/>
    <w:rsid w:val="00C33279"/>
    <w:rsid w:val="00C34B8F"/>
    <w:rsid w:val="00C35332"/>
    <w:rsid w:val="00C37421"/>
    <w:rsid w:val="00C37D4F"/>
    <w:rsid w:val="00C41015"/>
    <w:rsid w:val="00C41131"/>
    <w:rsid w:val="00C411C1"/>
    <w:rsid w:val="00C422BD"/>
    <w:rsid w:val="00C42996"/>
    <w:rsid w:val="00C42ED3"/>
    <w:rsid w:val="00C43A3B"/>
    <w:rsid w:val="00C454F4"/>
    <w:rsid w:val="00C45581"/>
    <w:rsid w:val="00C45BF0"/>
    <w:rsid w:val="00C46213"/>
    <w:rsid w:val="00C465BE"/>
    <w:rsid w:val="00C4712A"/>
    <w:rsid w:val="00C47468"/>
    <w:rsid w:val="00C47CDC"/>
    <w:rsid w:val="00C50A2B"/>
    <w:rsid w:val="00C510F3"/>
    <w:rsid w:val="00C51671"/>
    <w:rsid w:val="00C5280A"/>
    <w:rsid w:val="00C5401F"/>
    <w:rsid w:val="00C54922"/>
    <w:rsid w:val="00C55FE8"/>
    <w:rsid w:val="00C601EF"/>
    <w:rsid w:val="00C603F1"/>
    <w:rsid w:val="00C6199A"/>
    <w:rsid w:val="00C6220B"/>
    <w:rsid w:val="00C62658"/>
    <w:rsid w:val="00C63294"/>
    <w:rsid w:val="00C634D6"/>
    <w:rsid w:val="00C63CF2"/>
    <w:rsid w:val="00C6440A"/>
    <w:rsid w:val="00C648FC"/>
    <w:rsid w:val="00C65EDE"/>
    <w:rsid w:val="00C663BE"/>
    <w:rsid w:val="00C70AB7"/>
    <w:rsid w:val="00C710A0"/>
    <w:rsid w:val="00C71858"/>
    <w:rsid w:val="00C722C5"/>
    <w:rsid w:val="00C72382"/>
    <w:rsid w:val="00C74346"/>
    <w:rsid w:val="00C744AE"/>
    <w:rsid w:val="00C74781"/>
    <w:rsid w:val="00C76B87"/>
    <w:rsid w:val="00C80034"/>
    <w:rsid w:val="00C80729"/>
    <w:rsid w:val="00C828E8"/>
    <w:rsid w:val="00C83579"/>
    <w:rsid w:val="00C83C79"/>
    <w:rsid w:val="00C83EA7"/>
    <w:rsid w:val="00C84559"/>
    <w:rsid w:val="00C84E31"/>
    <w:rsid w:val="00C862C4"/>
    <w:rsid w:val="00C86977"/>
    <w:rsid w:val="00C86B34"/>
    <w:rsid w:val="00C86FFF"/>
    <w:rsid w:val="00C871C7"/>
    <w:rsid w:val="00C91060"/>
    <w:rsid w:val="00C91720"/>
    <w:rsid w:val="00C928FD"/>
    <w:rsid w:val="00C95593"/>
    <w:rsid w:val="00C9667A"/>
    <w:rsid w:val="00CA0640"/>
    <w:rsid w:val="00CA1ADF"/>
    <w:rsid w:val="00CA2022"/>
    <w:rsid w:val="00CA4741"/>
    <w:rsid w:val="00CA4CF0"/>
    <w:rsid w:val="00CA543E"/>
    <w:rsid w:val="00CA5465"/>
    <w:rsid w:val="00CA62D4"/>
    <w:rsid w:val="00CA78B2"/>
    <w:rsid w:val="00CA7A78"/>
    <w:rsid w:val="00CA7F49"/>
    <w:rsid w:val="00CB2FC0"/>
    <w:rsid w:val="00CB3C69"/>
    <w:rsid w:val="00CB57BF"/>
    <w:rsid w:val="00CB58C6"/>
    <w:rsid w:val="00CB5AEC"/>
    <w:rsid w:val="00CB7F82"/>
    <w:rsid w:val="00CC0B3A"/>
    <w:rsid w:val="00CC10A6"/>
    <w:rsid w:val="00CC10B3"/>
    <w:rsid w:val="00CC1B52"/>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CC"/>
    <w:rsid w:val="00CE5758"/>
    <w:rsid w:val="00CE7E6A"/>
    <w:rsid w:val="00CF030B"/>
    <w:rsid w:val="00CF23A2"/>
    <w:rsid w:val="00CF24AD"/>
    <w:rsid w:val="00CF5D77"/>
    <w:rsid w:val="00CF6EB2"/>
    <w:rsid w:val="00D00269"/>
    <w:rsid w:val="00D02F72"/>
    <w:rsid w:val="00D07CFB"/>
    <w:rsid w:val="00D10AB0"/>
    <w:rsid w:val="00D12402"/>
    <w:rsid w:val="00D12927"/>
    <w:rsid w:val="00D12EE7"/>
    <w:rsid w:val="00D1373C"/>
    <w:rsid w:val="00D15617"/>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6AB"/>
    <w:rsid w:val="00D31B93"/>
    <w:rsid w:val="00D31D5F"/>
    <w:rsid w:val="00D32293"/>
    <w:rsid w:val="00D33323"/>
    <w:rsid w:val="00D33F79"/>
    <w:rsid w:val="00D34574"/>
    <w:rsid w:val="00D345A4"/>
    <w:rsid w:val="00D3469A"/>
    <w:rsid w:val="00D3478C"/>
    <w:rsid w:val="00D34A5C"/>
    <w:rsid w:val="00D35986"/>
    <w:rsid w:val="00D36CE3"/>
    <w:rsid w:val="00D37494"/>
    <w:rsid w:val="00D3789A"/>
    <w:rsid w:val="00D407B7"/>
    <w:rsid w:val="00D409B3"/>
    <w:rsid w:val="00D41B84"/>
    <w:rsid w:val="00D41E2D"/>
    <w:rsid w:val="00D42588"/>
    <w:rsid w:val="00D427F9"/>
    <w:rsid w:val="00D4287D"/>
    <w:rsid w:val="00D42957"/>
    <w:rsid w:val="00D429E4"/>
    <w:rsid w:val="00D43E64"/>
    <w:rsid w:val="00D446E7"/>
    <w:rsid w:val="00D47265"/>
    <w:rsid w:val="00D47500"/>
    <w:rsid w:val="00D4793C"/>
    <w:rsid w:val="00D525E2"/>
    <w:rsid w:val="00D5750C"/>
    <w:rsid w:val="00D60582"/>
    <w:rsid w:val="00D61222"/>
    <w:rsid w:val="00D63800"/>
    <w:rsid w:val="00D63990"/>
    <w:rsid w:val="00D63D90"/>
    <w:rsid w:val="00D65068"/>
    <w:rsid w:val="00D65243"/>
    <w:rsid w:val="00D658A1"/>
    <w:rsid w:val="00D65BBD"/>
    <w:rsid w:val="00D67B28"/>
    <w:rsid w:val="00D67E99"/>
    <w:rsid w:val="00D71057"/>
    <w:rsid w:val="00D730F6"/>
    <w:rsid w:val="00D738F0"/>
    <w:rsid w:val="00D75E6C"/>
    <w:rsid w:val="00D82CB3"/>
    <w:rsid w:val="00D82FC0"/>
    <w:rsid w:val="00D8322A"/>
    <w:rsid w:val="00D83970"/>
    <w:rsid w:val="00D83C17"/>
    <w:rsid w:val="00D8541E"/>
    <w:rsid w:val="00D85885"/>
    <w:rsid w:val="00D8720F"/>
    <w:rsid w:val="00D87527"/>
    <w:rsid w:val="00D87652"/>
    <w:rsid w:val="00D87A89"/>
    <w:rsid w:val="00D905C2"/>
    <w:rsid w:val="00D9093B"/>
    <w:rsid w:val="00D92D08"/>
    <w:rsid w:val="00D9372E"/>
    <w:rsid w:val="00D938BE"/>
    <w:rsid w:val="00D9392E"/>
    <w:rsid w:val="00D947F0"/>
    <w:rsid w:val="00D963CC"/>
    <w:rsid w:val="00DA11BA"/>
    <w:rsid w:val="00DA22D8"/>
    <w:rsid w:val="00DA2D95"/>
    <w:rsid w:val="00DA3A4F"/>
    <w:rsid w:val="00DA42C0"/>
    <w:rsid w:val="00DA52A2"/>
    <w:rsid w:val="00DA5647"/>
    <w:rsid w:val="00DA57B0"/>
    <w:rsid w:val="00DA7E2F"/>
    <w:rsid w:val="00DB0C0B"/>
    <w:rsid w:val="00DB2446"/>
    <w:rsid w:val="00DB31E7"/>
    <w:rsid w:val="00DB3A66"/>
    <w:rsid w:val="00DB4BEF"/>
    <w:rsid w:val="00DB546B"/>
    <w:rsid w:val="00DB6997"/>
    <w:rsid w:val="00DB74A4"/>
    <w:rsid w:val="00DB78B2"/>
    <w:rsid w:val="00DB795F"/>
    <w:rsid w:val="00DC073A"/>
    <w:rsid w:val="00DC0A7B"/>
    <w:rsid w:val="00DC1539"/>
    <w:rsid w:val="00DC2022"/>
    <w:rsid w:val="00DC230C"/>
    <w:rsid w:val="00DC27E7"/>
    <w:rsid w:val="00DC2CE7"/>
    <w:rsid w:val="00DC301A"/>
    <w:rsid w:val="00DC5188"/>
    <w:rsid w:val="00DC6294"/>
    <w:rsid w:val="00DC6AEA"/>
    <w:rsid w:val="00DC7377"/>
    <w:rsid w:val="00DD0036"/>
    <w:rsid w:val="00DD2912"/>
    <w:rsid w:val="00DD353B"/>
    <w:rsid w:val="00DD3902"/>
    <w:rsid w:val="00DD417A"/>
    <w:rsid w:val="00DD45C1"/>
    <w:rsid w:val="00DD4849"/>
    <w:rsid w:val="00DD54CB"/>
    <w:rsid w:val="00DE0FC0"/>
    <w:rsid w:val="00DE190A"/>
    <w:rsid w:val="00DE1A76"/>
    <w:rsid w:val="00DE31D8"/>
    <w:rsid w:val="00DE3A31"/>
    <w:rsid w:val="00DE4F75"/>
    <w:rsid w:val="00DE5F76"/>
    <w:rsid w:val="00DF09A4"/>
    <w:rsid w:val="00DF0DF7"/>
    <w:rsid w:val="00DF13A5"/>
    <w:rsid w:val="00DF1C93"/>
    <w:rsid w:val="00DF1D31"/>
    <w:rsid w:val="00DF1E5D"/>
    <w:rsid w:val="00DF2ABA"/>
    <w:rsid w:val="00DF391A"/>
    <w:rsid w:val="00DF419C"/>
    <w:rsid w:val="00DF51C5"/>
    <w:rsid w:val="00DF72C7"/>
    <w:rsid w:val="00E00D6F"/>
    <w:rsid w:val="00E02DA3"/>
    <w:rsid w:val="00E03246"/>
    <w:rsid w:val="00E03508"/>
    <w:rsid w:val="00E03C0E"/>
    <w:rsid w:val="00E066DF"/>
    <w:rsid w:val="00E07128"/>
    <w:rsid w:val="00E073C2"/>
    <w:rsid w:val="00E10AC3"/>
    <w:rsid w:val="00E10C25"/>
    <w:rsid w:val="00E1123F"/>
    <w:rsid w:val="00E11294"/>
    <w:rsid w:val="00E11462"/>
    <w:rsid w:val="00E12D1C"/>
    <w:rsid w:val="00E14266"/>
    <w:rsid w:val="00E14307"/>
    <w:rsid w:val="00E15911"/>
    <w:rsid w:val="00E16412"/>
    <w:rsid w:val="00E165DD"/>
    <w:rsid w:val="00E16A98"/>
    <w:rsid w:val="00E227C3"/>
    <w:rsid w:val="00E22843"/>
    <w:rsid w:val="00E23111"/>
    <w:rsid w:val="00E23556"/>
    <w:rsid w:val="00E24C79"/>
    <w:rsid w:val="00E26881"/>
    <w:rsid w:val="00E26DFE"/>
    <w:rsid w:val="00E2713B"/>
    <w:rsid w:val="00E274D7"/>
    <w:rsid w:val="00E310DC"/>
    <w:rsid w:val="00E3177E"/>
    <w:rsid w:val="00E32652"/>
    <w:rsid w:val="00E32DDF"/>
    <w:rsid w:val="00E33108"/>
    <w:rsid w:val="00E34622"/>
    <w:rsid w:val="00E34657"/>
    <w:rsid w:val="00E34706"/>
    <w:rsid w:val="00E35537"/>
    <w:rsid w:val="00E36F7D"/>
    <w:rsid w:val="00E43ABE"/>
    <w:rsid w:val="00E44057"/>
    <w:rsid w:val="00E445BD"/>
    <w:rsid w:val="00E46673"/>
    <w:rsid w:val="00E46BF7"/>
    <w:rsid w:val="00E47A5F"/>
    <w:rsid w:val="00E50385"/>
    <w:rsid w:val="00E506E7"/>
    <w:rsid w:val="00E507A5"/>
    <w:rsid w:val="00E51A57"/>
    <w:rsid w:val="00E528D2"/>
    <w:rsid w:val="00E54E89"/>
    <w:rsid w:val="00E56DBA"/>
    <w:rsid w:val="00E57E0F"/>
    <w:rsid w:val="00E601CE"/>
    <w:rsid w:val="00E602CF"/>
    <w:rsid w:val="00E609D1"/>
    <w:rsid w:val="00E60B1D"/>
    <w:rsid w:val="00E61EE8"/>
    <w:rsid w:val="00E62061"/>
    <w:rsid w:val="00E62441"/>
    <w:rsid w:val="00E62DCB"/>
    <w:rsid w:val="00E63879"/>
    <w:rsid w:val="00E640C1"/>
    <w:rsid w:val="00E647FF"/>
    <w:rsid w:val="00E650C6"/>
    <w:rsid w:val="00E66A80"/>
    <w:rsid w:val="00E66EE6"/>
    <w:rsid w:val="00E7063D"/>
    <w:rsid w:val="00E71329"/>
    <w:rsid w:val="00E71633"/>
    <w:rsid w:val="00E7218C"/>
    <w:rsid w:val="00E72689"/>
    <w:rsid w:val="00E730AA"/>
    <w:rsid w:val="00E74C7A"/>
    <w:rsid w:val="00E76F52"/>
    <w:rsid w:val="00E82B54"/>
    <w:rsid w:val="00E8380C"/>
    <w:rsid w:val="00E838B2"/>
    <w:rsid w:val="00E84521"/>
    <w:rsid w:val="00E84D6B"/>
    <w:rsid w:val="00E856B0"/>
    <w:rsid w:val="00E85D85"/>
    <w:rsid w:val="00E85FF3"/>
    <w:rsid w:val="00E86868"/>
    <w:rsid w:val="00E86C2A"/>
    <w:rsid w:val="00E86CA1"/>
    <w:rsid w:val="00E870B9"/>
    <w:rsid w:val="00E87F07"/>
    <w:rsid w:val="00E91E35"/>
    <w:rsid w:val="00E92215"/>
    <w:rsid w:val="00E9295D"/>
    <w:rsid w:val="00E937B5"/>
    <w:rsid w:val="00E9442F"/>
    <w:rsid w:val="00E94495"/>
    <w:rsid w:val="00E9486B"/>
    <w:rsid w:val="00E95534"/>
    <w:rsid w:val="00E96326"/>
    <w:rsid w:val="00E969D2"/>
    <w:rsid w:val="00E96FC5"/>
    <w:rsid w:val="00E97D83"/>
    <w:rsid w:val="00EA0CA1"/>
    <w:rsid w:val="00EA1D8B"/>
    <w:rsid w:val="00EA289E"/>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6084"/>
    <w:rsid w:val="00EB743F"/>
    <w:rsid w:val="00EC064C"/>
    <w:rsid w:val="00EC0BFA"/>
    <w:rsid w:val="00EC0D38"/>
    <w:rsid w:val="00EC115D"/>
    <w:rsid w:val="00EC152A"/>
    <w:rsid w:val="00EC23AC"/>
    <w:rsid w:val="00EC3328"/>
    <w:rsid w:val="00EC34A9"/>
    <w:rsid w:val="00EC3934"/>
    <w:rsid w:val="00EC3BA1"/>
    <w:rsid w:val="00EC6F0E"/>
    <w:rsid w:val="00EC7352"/>
    <w:rsid w:val="00ED2270"/>
    <w:rsid w:val="00ED3818"/>
    <w:rsid w:val="00ED3B1D"/>
    <w:rsid w:val="00ED512E"/>
    <w:rsid w:val="00ED5EFD"/>
    <w:rsid w:val="00EE0293"/>
    <w:rsid w:val="00EE03EC"/>
    <w:rsid w:val="00EE048D"/>
    <w:rsid w:val="00EE0ACB"/>
    <w:rsid w:val="00EE107C"/>
    <w:rsid w:val="00EE123D"/>
    <w:rsid w:val="00EE221F"/>
    <w:rsid w:val="00EE2263"/>
    <w:rsid w:val="00EE280E"/>
    <w:rsid w:val="00EE3E9C"/>
    <w:rsid w:val="00EE4D4C"/>
    <w:rsid w:val="00EE4FBE"/>
    <w:rsid w:val="00EF014A"/>
    <w:rsid w:val="00EF01CE"/>
    <w:rsid w:val="00EF0558"/>
    <w:rsid w:val="00EF193A"/>
    <w:rsid w:val="00EF1D84"/>
    <w:rsid w:val="00EF1DC8"/>
    <w:rsid w:val="00EF1F30"/>
    <w:rsid w:val="00EF26CB"/>
    <w:rsid w:val="00EF2E2B"/>
    <w:rsid w:val="00EF34D2"/>
    <w:rsid w:val="00EF4C26"/>
    <w:rsid w:val="00EF5CC0"/>
    <w:rsid w:val="00EF5E7F"/>
    <w:rsid w:val="00EF7540"/>
    <w:rsid w:val="00EF75DE"/>
    <w:rsid w:val="00F00649"/>
    <w:rsid w:val="00F01443"/>
    <w:rsid w:val="00F01801"/>
    <w:rsid w:val="00F02412"/>
    <w:rsid w:val="00F026B4"/>
    <w:rsid w:val="00F0292D"/>
    <w:rsid w:val="00F02E9D"/>
    <w:rsid w:val="00F04044"/>
    <w:rsid w:val="00F046C8"/>
    <w:rsid w:val="00F047AB"/>
    <w:rsid w:val="00F055DB"/>
    <w:rsid w:val="00F05DE1"/>
    <w:rsid w:val="00F05EBB"/>
    <w:rsid w:val="00F06D58"/>
    <w:rsid w:val="00F07353"/>
    <w:rsid w:val="00F104AB"/>
    <w:rsid w:val="00F10D6B"/>
    <w:rsid w:val="00F12C08"/>
    <w:rsid w:val="00F12CDC"/>
    <w:rsid w:val="00F13E45"/>
    <w:rsid w:val="00F147C6"/>
    <w:rsid w:val="00F15794"/>
    <w:rsid w:val="00F17EFA"/>
    <w:rsid w:val="00F20933"/>
    <w:rsid w:val="00F21705"/>
    <w:rsid w:val="00F2299C"/>
    <w:rsid w:val="00F231FC"/>
    <w:rsid w:val="00F24AB7"/>
    <w:rsid w:val="00F2567E"/>
    <w:rsid w:val="00F25B61"/>
    <w:rsid w:val="00F25E84"/>
    <w:rsid w:val="00F26068"/>
    <w:rsid w:val="00F2706D"/>
    <w:rsid w:val="00F2723F"/>
    <w:rsid w:val="00F27ADB"/>
    <w:rsid w:val="00F31178"/>
    <w:rsid w:val="00F3117D"/>
    <w:rsid w:val="00F31AE8"/>
    <w:rsid w:val="00F325F9"/>
    <w:rsid w:val="00F32971"/>
    <w:rsid w:val="00F3400B"/>
    <w:rsid w:val="00F35C44"/>
    <w:rsid w:val="00F37B6F"/>
    <w:rsid w:val="00F40C05"/>
    <w:rsid w:val="00F40E86"/>
    <w:rsid w:val="00F42168"/>
    <w:rsid w:val="00F425B3"/>
    <w:rsid w:val="00F44C78"/>
    <w:rsid w:val="00F44F38"/>
    <w:rsid w:val="00F452C0"/>
    <w:rsid w:val="00F45502"/>
    <w:rsid w:val="00F459E6"/>
    <w:rsid w:val="00F53104"/>
    <w:rsid w:val="00F5372F"/>
    <w:rsid w:val="00F53C70"/>
    <w:rsid w:val="00F55309"/>
    <w:rsid w:val="00F562A9"/>
    <w:rsid w:val="00F56E0D"/>
    <w:rsid w:val="00F60C62"/>
    <w:rsid w:val="00F62E5C"/>
    <w:rsid w:val="00F6300E"/>
    <w:rsid w:val="00F6301A"/>
    <w:rsid w:val="00F638B9"/>
    <w:rsid w:val="00F645AF"/>
    <w:rsid w:val="00F66BC9"/>
    <w:rsid w:val="00F67946"/>
    <w:rsid w:val="00F7172E"/>
    <w:rsid w:val="00F72B99"/>
    <w:rsid w:val="00F72CCD"/>
    <w:rsid w:val="00F72E9F"/>
    <w:rsid w:val="00F73166"/>
    <w:rsid w:val="00F736F9"/>
    <w:rsid w:val="00F739E9"/>
    <w:rsid w:val="00F75114"/>
    <w:rsid w:val="00F81620"/>
    <w:rsid w:val="00F84240"/>
    <w:rsid w:val="00F85237"/>
    <w:rsid w:val="00F8564F"/>
    <w:rsid w:val="00F87DAE"/>
    <w:rsid w:val="00F9000A"/>
    <w:rsid w:val="00F9002A"/>
    <w:rsid w:val="00F906D0"/>
    <w:rsid w:val="00F90CC8"/>
    <w:rsid w:val="00F93FEB"/>
    <w:rsid w:val="00F94E43"/>
    <w:rsid w:val="00F9566C"/>
    <w:rsid w:val="00F96156"/>
    <w:rsid w:val="00F96460"/>
    <w:rsid w:val="00F97AFE"/>
    <w:rsid w:val="00F97E65"/>
    <w:rsid w:val="00FA0128"/>
    <w:rsid w:val="00FA0F09"/>
    <w:rsid w:val="00FA1786"/>
    <w:rsid w:val="00FA17C2"/>
    <w:rsid w:val="00FA215F"/>
    <w:rsid w:val="00FA2406"/>
    <w:rsid w:val="00FA3191"/>
    <w:rsid w:val="00FA3808"/>
    <w:rsid w:val="00FA5AE3"/>
    <w:rsid w:val="00FA73DD"/>
    <w:rsid w:val="00FB13C2"/>
    <w:rsid w:val="00FB1C70"/>
    <w:rsid w:val="00FB25AF"/>
    <w:rsid w:val="00FB27FA"/>
    <w:rsid w:val="00FB2EE1"/>
    <w:rsid w:val="00FB35D3"/>
    <w:rsid w:val="00FB380D"/>
    <w:rsid w:val="00FB3FB7"/>
    <w:rsid w:val="00FB68A4"/>
    <w:rsid w:val="00FB76C5"/>
    <w:rsid w:val="00FB7FBE"/>
    <w:rsid w:val="00FC0824"/>
    <w:rsid w:val="00FC0C57"/>
    <w:rsid w:val="00FC16B9"/>
    <w:rsid w:val="00FC1DA7"/>
    <w:rsid w:val="00FC2414"/>
    <w:rsid w:val="00FC2C4D"/>
    <w:rsid w:val="00FC2E20"/>
    <w:rsid w:val="00FC44A1"/>
    <w:rsid w:val="00FC4DEB"/>
    <w:rsid w:val="00FC50CE"/>
    <w:rsid w:val="00FC59A2"/>
    <w:rsid w:val="00FC62AC"/>
    <w:rsid w:val="00FC6AC7"/>
    <w:rsid w:val="00FC77FF"/>
    <w:rsid w:val="00FC7E40"/>
    <w:rsid w:val="00FD0B5A"/>
    <w:rsid w:val="00FD1351"/>
    <w:rsid w:val="00FD48FB"/>
    <w:rsid w:val="00FD4B65"/>
    <w:rsid w:val="00FD6729"/>
    <w:rsid w:val="00FD7996"/>
    <w:rsid w:val="00FD7B5E"/>
    <w:rsid w:val="00FD7EFE"/>
    <w:rsid w:val="00FE159E"/>
    <w:rsid w:val="00FE2025"/>
    <w:rsid w:val="00FE2D9D"/>
    <w:rsid w:val="00FE320B"/>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35C"/>
    <w:rsid w:val="00FF3373"/>
    <w:rsid w:val="00FF35F5"/>
    <w:rsid w:val="00FF3B7B"/>
    <w:rsid w:val="00FF3FF6"/>
    <w:rsid w:val="00FF40F7"/>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paragraph" w:customStyle="1" w:styleId="Textodeglobo1">
    <w:name w:val="Texto de globo1"/>
    <w:basedOn w:val="Normal"/>
    <w:next w:val="Textodeglobo"/>
    <w:uiPriority w:val="99"/>
    <w:semiHidden/>
    <w:unhideWhenUsed/>
    <w:rsid w:val="008A7F1F"/>
    <w:rPr>
      <w:rFonts w:ascii="Lucida Grande" w:eastAsiaTheme="minorHAnsi" w:hAnsi="Lucida Grande" w:cs="Lucida Grande"/>
      <w:sz w:val="18"/>
      <w:szCs w:val="18"/>
      <w:lang w:eastAsia="en-US"/>
    </w:rPr>
  </w:style>
  <w:style w:type="character" w:customStyle="1" w:styleId="UnresolvedMention">
    <w:name w:val="Unresolved Mention"/>
    <w:basedOn w:val="Fuentedeprrafopredeter"/>
    <w:uiPriority w:val="99"/>
    <w:semiHidden/>
    <w:unhideWhenUsed/>
    <w:rsid w:val="00E640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82811564">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5259235">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4934851">
      <w:bodyDiv w:val="1"/>
      <w:marLeft w:val="0"/>
      <w:marRight w:val="0"/>
      <w:marTop w:val="0"/>
      <w:marBottom w:val="0"/>
      <w:divBdr>
        <w:top w:val="none" w:sz="0" w:space="0" w:color="auto"/>
        <w:left w:val="none" w:sz="0" w:space="0" w:color="auto"/>
        <w:bottom w:val="none" w:sz="0" w:space="0" w:color="auto"/>
        <w:right w:val="none" w:sz="0" w:space="0" w:color="auto"/>
      </w:divBdr>
    </w:div>
    <w:div w:id="801773595">
      <w:bodyDiv w:val="1"/>
      <w:marLeft w:val="0"/>
      <w:marRight w:val="0"/>
      <w:marTop w:val="0"/>
      <w:marBottom w:val="0"/>
      <w:divBdr>
        <w:top w:val="none" w:sz="0" w:space="0" w:color="auto"/>
        <w:left w:val="none" w:sz="0" w:space="0" w:color="auto"/>
        <w:bottom w:val="none" w:sz="0" w:space="0" w:color="auto"/>
        <w:right w:val="none" w:sz="0" w:space="0" w:color="auto"/>
      </w:divBdr>
      <w:divsChild>
        <w:div w:id="2046562147">
          <w:marLeft w:val="0"/>
          <w:marRight w:val="0"/>
          <w:marTop w:val="0"/>
          <w:marBottom w:val="0"/>
          <w:divBdr>
            <w:top w:val="none" w:sz="0" w:space="0" w:color="auto"/>
            <w:left w:val="none" w:sz="0" w:space="0" w:color="auto"/>
            <w:bottom w:val="none" w:sz="0" w:space="0" w:color="auto"/>
            <w:right w:val="none" w:sz="0" w:space="0" w:color="auto"/>
          </w:divBdr>
        </w:div>
        <w:div w:id="1280986961">
          <w:marLeft w:val="0"/>
          <w:marRight w:val="0"/>
          <w:marTop w:val="0"/>
          <w:marBottom w:val="0"/>
          <w:divBdr>
            <w:top w:val="none" w:sz="0" w:space="0" w:color="auto"/>
            <w:left w:val="none" w:sz="0" w:space="0" w:color="auto"/>
            <w:bottom w:val="none" w:sz="0" w:space="0" w:color="auto"/>
            <w:right w:val="none" w:sz="0" w:space="0" w:color="auto"/>
          </w:divBdr>
        </w:div>
        <w:div w:id="47265193">
          <w:marLeft w:val="0"/>
          <w:marRight w:val="0"/>
          <w:marTop w:val="0"/>
          <w:marBottom w:val="0"/>
          <w:divBdr>
            <w:top w:val="none" w:sz="0" w:space="0" w:color="auto"/>
            <w:left w:val="none" w:sz="0" w:space="0" w:color="auto"/>
            <w:bottom w:val="none" w:sz="0" w:space="0" w:color="auto"/>
            <w:right w:val="none" w:sz="0" w:space="0" w:color="auto"/>
          </w:divBdr>
        </w:div>
      </w:divsChild>
    </w:div>
    <w:div w:id="80354160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2862071">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2830836">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18676871">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87772158">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5360356">
      <w:bodyDiv w:val="1"/>
      <w:marLeft w:val="0"/>
      <w:marRight w:val="0"/>
      <w:marTop w:val="0"/>
      <w:marBottom w:val="0"/>
      <w:divBdr>
        <w:top w:val="none" w:sz="0" w:space="0" w:color="auto"/>
        <w:left w:val="none" w:sz="0" w:space="0" w:color="auto"/>
        <w:bottom w:val="none" w:sz="0" w:space="0" w:color="auto"/>
        <w:right w:val="none" w:sz="0" w:space="0" w:color="auto"/>
      </w:divBdr>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B85E5-CFE6-4F42-BD14-24714CB49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30</Pages>
  <Words>7062</Words>
  <Characters>38847</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2019-12-11T01:19:00Z</cp:lastPrinted>
  <dcterms:created xsi:type="dcterms:W3CDTF">2022-09-22T07:24:00Z</dcterms:created>
  <dcterms:modified xsi:type="dcterms:W3CDTF">2022-10-14T18:36:00Z</dcterms:modified>
</cp:coreProperties>
</file>