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BA98" w14:textId="77777777" w:rsidR="006A2F4F" w:rsidRDefault="006A2F4F">
      <w:pPr>
        <w:widowControl w:val="0"/>
        <w:pBdr>
          <w:top w:val="nil"/>
          <w:left w:val="nil"/>
          <w:bottom w:val="nil"/>
          <w:right w:val="nil"/>
          <w:between w:val="nil"/>
        </w:pBdr>
        <w:spacing w:line="276" w:lineRule="auto"/>
      </w:pPr>
    </w:p>
    <w:p w14:paraId="5CD11C0E" w14:textId="77777777" w:rsidR="006A2F4F" w:rsidRDefault="006A2F4F">
      <w:pPr>
        <w:widowControl w:val="0"/>
        <w:pBdr>
          <w:top w:val="nil"/>
          <w:left w:val="nil"/>
          <w:bottom w:val="nil"/>
          <w:right w:val="nil"/>
          <w:between w:val="nil"/>
        </w:pBdr>
        <w:spacing w:line="276" w:lineRule="auto"/>
      </w:pPr>
    </w:p>
    <w:p w14:paraId="5D2E1FD3" w14:textId="77777777" w:rsidR="006A2F4F" w:rsidRPr="004A59AA" w:rsidRDefault="003F7043">
      <w:pPr>
        <w:spacing w:line="360" w:lineRule="auto"/>
        <w:jc w:val="both"/>
        <w:rPr>
          <w:rFonts w:ascii="Palatino Linotype" w:eastAsia="Palatino Linotype" w:hAnsi="Palatino Linotype" w:cs="Palatino Linotype"/>
        </w:rPr>
      </w:pPr>
      <w:bookmarkStart w:id="0" w:name="_heading=h.gjdgxs" w:colFirst="0" w:colLast="0"/>
      <w:bookmarkEnd w:id="0"/>
      <w:r w:rsidRPr="004A59A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diecinueve de octubre de dos mil veintidós. </w:t>
      </w:r>
    </w:p>
    <w:p w14:paraId="4D87BA38" w14:textId="77777777" w:rsidR="006A2F4F" w:rsidRPr="004A59AA" w:rsidRDefault="006A2F4F">
      <w:pPr>
        <w:spacing w:line="360" w:lineRule="auto"/>
        <w:jc w:val="both"/>
        <w:rPr>
          <w:rFonts w:ascii="Palatino Linotype" w:eastAsia="Palatino Linotype" w:hAnsi="Palatino Linotype" w:cs="Palatino Linotype"/>
        </w:rPr>
      </w:pPr>
    </w:p>
    <w:p w14:paraId="6AFFC4A4"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b/>
          <w:sz w:val="28"/>
          <w:szCs w:val="28"/>
        </w:rPr>
        <w:t>VISTO</w:t>
      </w:r>
      <w:r w:rsidRPr="004A59AA">
        <w:rPr>
          <w:rFonts w:ascii="Palatino Linotype" w:eastAsia="Palatino Linotype" w:hAnsi="Palatino Linotype" w:cs="Palatino Linotype"/>
        </w:rPr>
        <w:t xml:space="preserve"> el expediente formado con motivo del Recurso de Revisión </w:t>
      </w:r>
      <w:r w:rsidRPr="004A59AA">
        <w:rPr>
          <w:rFonts w:ascii="Palatino Linotype" w:eastAsia="Palatino Linotype" w:hAnsi="Palatino Linotype" w:cs="Palatino Linotype"/>
          <w:b/>
        </w:rPr>
        <w:t xml:space="preserve">12022/INFOEM/IP/RR/2022, </w:t>
      </w:r>
      <w:r w:rsidRPr="004A59AA">
        <w:rPr>
          <w:rFonts w:ascii="Palatino Linotype" w:eastAsia="Palatino Linotype" w:hAnsi="Palatino Linotype" w:cs="Palatino Linotype"/>
        </w:rPr>
        <w:t>promovido por un particular de forma anónima</w:t>
      </w:r>
      <w:r w:rsidRPr="004A59AA">
        <w:rPr>
          <w:rFonts w:ascii="Palatino Linotype" w:eastAsia="Palatino Linotype" w:hAnsi="Palatino Linotype" w:cs="Palatino Linotype"/>
          <w:b/>
        </w:rPr>
        <w:t>,</w:t>
      </w:r>
      <w:r w:rsidRPr="004A59AA">
        <w:rPr>
          <w:rFonts w:ascii="Palatino Linotype" w:eastAsia="Palatino Linotype" w:hAnsi="Palatino Linotype" w:cs="Palatino Linotype"/>
        </w:rPr>
        <w:t xml:space="preserve"> a quien en lo sucesivo se le denominara como</w:t>
      </w:r>
      <w:r w:rsidRPr="004A59AA">
        <w:rPr>
          <w:rFonts w:ascii="Palatino Linotype" w:eastAsia="Palatino Linotype" w:hAnsi="Palatino Linotype" w:cs="Palatino Linotype"/>
          <w:b/>
        </w:rPr>
        <w:t xml:space="preserve"> EL RECURRENTE,</w:t>
      </w:r>
      <w:r w:rsidRPr="004A59AA">
        <w:rPr>
          <w:rFonts w:ascii="Palatino Linotype" w:eastAsia="Palatino Linotype" w:hAnsi="Palatino Linotype" w:cs="Palatino Linotype"/>
        </w:rPr>
        <w:t xml:space="preserve"> en contra de la respuesta del </w:t>
      </w:r>
      <w:r w:rsidRPr="004A59AA">
        <w:rPr>
          <w:rFonts w:ascii="Palatino Linotype" w:eastAsia="Palatino Linotype" w:hAnsi="Palatino Linotype" w:cs="Palatino Linotype"/>
          <w:b/>
        </w:rPr>
        <w:t xml:space="preserve">Partido Acción Nacional </w:t>
      </w:r>
      <w:r w:rsidRPr="004A59AA">
        <w:rPr>
          <w:rFonts w:ascii="Palatino Linotype" w:eastAsia="Palatino Linotype" w:hAnsi="Palatino Linotype" w:cs="Palatino Linotype"/>
        </w:rPr>
        <w:t xml:space="preserve">en lo subsecuente se le denominará </w:t>
      </w:r>
      <w:r w:rsidRPr="004A59AA">
        <w:rPr>
          <w:rFonts w:ascii="Palatino Linotype" w:eastAsia="Palatino Linotype" w:hAnsi="Palatino Linotype" w:cs="Palatino Linotype"/>
          <w:b/>
        </w:rPr>
        <w:t xml:space="preserve">EL SUJETO OBLIGADO, </w:t>
      </w:r>
      <w:r w:rsidRPr="004A59AA">
        <w:rPr>
          <w:rFonts w:ascii="Palatino Linotype" w:eastAsia="Palatino Linotype" w:hAnsi="Palatino Linotype" w:cs="Palatino Linotype"/>
        </w:rPr>
        <w:t>se procede a dictar la presente resolución con base en lo siguiente:</w:t>
      </w:r>
    </w:p>
    <w:p w14:paraId="7127C0A9" w14:textId="77777777" w:rsidR="006A2F4F" w:rsidRPr="004A59AA" w:rsidRDefault="006A2F4F">
      <w:pPr>
        <w:spacing w:line="360" w:lineRule="auto"/>
        <w:jc w:val="both"/>
        <w:rPr>
          <w:rFonts w:ascii="Palatino Linotype" w:eastAsia="Palatino Linotype" w:hAnsi="Palatino Linotype" w:cs="Palatino Linotype"/>
          <w:b/>
        </w:rPr>
      </w:pPr>
    </w:p>
    <w:p w14:paraId="1D17019E" w14:textId="77777777" w:rsidR="006A2F4F" w:rsidRPr="004A59AA" w:rsidRDefault="003F7043">
      <w:pPr>
        <w:jc w:val="center"/>
        <w:rPr>
          <w:rFonts w:ascii="Palatino Linotype" w:eastAsia="Palatino Linotype" w:hAnsi="Palatino Linotype" w:cs="Palatino Linotype"/>
          <w:b/>
          <w:sz w:val="28"/>
          <w:szCs w:val="28"/>
        </w:rPr>
      </w:pPr>
      <w:r w:rsidRPr="004A59AA">
        <w:rPr>
          <w:rFonts w:ascii="Palatino Linotype" w:eastAsia="Palatino Linotype" w:hAnsi="Palatino Linotype" w:cs="Palatino Linotype"/>
          <w:b/>
          <w:sz w:val="28"/>
          <w:szCs w:val="28"/>
        </w:rPr>
        <w:t>ANTECEDENTES</w:t>
      </w:r>
    </w:p>
    <w:p w14:paraId="16A5C55F" w14:textId="77777777" w:rsidR="006A2F4F" w:rsidRPr="004A59AA" w:rsidRDefault="006A2F4F">
      <w:pPr>
        <w:rPr>
          <w:rFonts w:ascii="Palatino Linotype" w:eastAsia="Palatino Linotype" w:hAnsi="Palatino Linotype" w:cs="Palatino Linotype"/>
          <w:b/>
        </w:rPr>
      </w:pPr>
    </w:p>
    <w:p w14:paraId="70917F1D" w14:textId="77777777" w:rsidR="006A2F4F" w:rsidRPr="004A59AA" w:rsidRDefault="003F7043">
      <w:pPr>
        <w:spacing w:line="360" w:lineRule="auto"/>
        <w:jc w:val="both"/>
        <w:rPr>
          <w:rFonts w:ascii="Palatino Linotype" w:eastAsia="Palatino Linotype" w:hAnsi="Palatino Linotype" w:cs="Palatino Linotype"/>
          <w:b/>
          <w:sz w:val="28"/>
          <w:szCs w:val="28"/>
        </w:rPr>
      </w:pPr>
      <w:r w:rsidRPr="004A59AA">
        <w:rPr>
          <w:rFonts w:ascii="Palatino Linotype" w:eastAsia="Palatino Linotype" w:hAnsi="Palatino Linotype" w:cs="Palatino Linotype"/>
          <w:b/>
          <w:sz w:val="28"/>
          <w:szCs w:val="28"/>
        </w:rPr>
        <w:t>I.</w:t>
      </w:r>
      <w:r w:rsidRPr="004A59AA">
        <w:rPr>
          <w:rFonts w:ascii="Palatino Linotype" w:eastAsia="Palatino Linotype" w:hAnsi="Palatino Linotype" w:cs="Palatino Linotype"/>
          <w:b/>
        </w:rPr>
        <w:t xml:space="preserve"> </w:t>
      </w:r>
      <w:r w:rsidRPr="004A59AA">
        <w:rPr>
          <w:rFonts w:ascii="Palatino Linotype" w:eastAsia="Palatino Linotype" w:hAnsi="Palatino Linotype" w:cs="Palatino Linotype"/>
          <w:b/>
          <w:sz w:val="28"/>
          <w:szCs w:val="28"/>
        </w:rPr>
        <w:t>De la Solicitud de Información</w:t>
      </w:r>
    </w:p>
    <w:p w14:paraId="18C65ED1" w14:textId="77777777" w:rsidR="006A2F4F" w:rsidRPr="004A59AA" w:rsidRDefault="003F7043">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4A59AA">
        <w:rPr>
          <w:rFonts w:ascii="Palatino Linotype" w:eastAsia="Palatino Linotype" w:hAnsi="Palatino Linotype" w:cs="Palatino Linotype"/>
        </w:rPr>
        <w:t xml:space="preserve">En fecha dos de junio de dos mil veintidós, </w:t>
      </w:r>
      <w:r w:rsidRPr="004A59AA">
        <w:rPr>
          <w:rFonts w:ascii="Palatino Linotype" w:eastAsia="Palatino Linotype" w:hAnsi="Palatino Linotype" w:cs="Palatino Linotype"/>
          <w:b/>
        </w:rPr>
        <w:t>EL RECURRENTE</w:t>
      </w:r>
      <w:r w:rsidRPr="004A59AA">
        <w:rPr>
          <w:rFonts w:ascii="Palatino Linotype" w:eastAsia="Palatino Linotype" w:hAnsi="Palatino Linotype" w:cs="Palatino Linotype"/>
        </w:rPr>
        <w:t xml:space="preserve"> presentó a través del Sistema de Acceso a la Información Mexiquense, en lo subsecuente </w:t>
      </w:r>
      <w:r w:rsidRPr="004A59AA">
        <w:rPr>
          <w:rFonts w:ascii="Palatino Linotype" w:eastAsia="Palatino Linotype" w:hAnsi="Palatino Linotype" w:cs="Palatino Linotype"/>
          <w:b/>
        </w:rPr>
        <w:t>EL SAIMEX</w:t>
      </w:r>
      <w:r w:rsidRPr="004A59AA">
        <w:rPr>
          <w:rFonts w:ascii="Palatino Linotype" w:eastAsia="Palatino Linotype" w:hAnsi="Palatino Linotype" w:cs="Palatino Linotype"/>
        </w:rPr>
        <w:t xml:space="preserve"> ante </w:t>
      </w:r>
      <w:r w:rsidRPr="004A59AA">
        <w:rPr>
          <w:rFonts w:ascii="Palatino Linotype" w:eastAsia="Palatino Linotype" w:hAnsi="Palatino Linotype" w:cs="Palatino Linotype"/>
          <w:b/>
        </w:rPr>
        <w:t>EL SUJETO OBLIGADO</w:t>
      </w:r>
      <w:r w:rsidRPr="004A59AA">
        <w:rPr>
          <w:rFonts w:ascii="Palatino Linotype" w:eastAsia="Palatino Linotype" w:hAnsi="Palatino Linotype" w:cs="Palatino Linotype"/>
        </w:rPr>
        <w:t xml:space="preserve">, la solicitud de acceso a la información pública, a la que se le asignó el número de expediente </w:t>
      </w:r>
      <w:r w:rsidRPr="004A59AA">
        <w:rPr>
          <w:rFonts w:ascii="Palatino Linotype" w:eastAsia="Palatino Linotype" w:hAnsi="Palatino Linotype" w:cs="Palatino Linotype"/>
          <w:b/>
        </w:rPr>
        <w:t xml:space="preserve">00103/PAN/IP/2022, </w:t>
      </w:r>
      <w:r w:rsidRPr="004A59AA">
        <w:rPr>
          <w:rFonts w:ascii="Palatino Linotype" w:eastAsia="Palatino Linotype" w:hAnsi="Palatino Linotype" w:cs="Palatino Linotype"/>
        </w:rPr>
        <w:t>requirió, lo siguiente:</w:t>
      </w:r>
    </w:p>
    <w:p w14:paraId="0D304555" w14:textId="77777777" w:rsidR="006A2F4F" w:rsidRPr="004A59AA" w:rsidRDefault="003F7043">
      <w:pPr>
        <w:ind w:left="850" w:right="899"/>
        <w:jc w:val="both"/>
        <w:rPr>
          <w:rFonts w:ascii="Palatino Linotype" w:eastAsia="Palatino Linotype" w:hAnsi="Palatino Linotype" w:cs="Palatino Linotype"/>
          <w:sz w:val="22"/>
          <w:szCs w:val="22"/>
        </w:rPr>
      </w:pPr>
      <w:r w:rsidRPr="004A59AA">
        <w:rPr>
          <w:rFonts w:ascii="Palatino Linotype" w:eastAsia="Palatino Linotype" w:hAnsi="Palatino Linotype" w:cs="Palatino Linotype"/>
          <w:i/>
          <w:sz w:val="22"/>
          <w:szCs w:val="22"/>
        </w:rPr>
        <w:t>“SOLICITO LOS RECIBOS DE NOMINA DE LA PRIMERA Y SEGUNDA QUINCENA DEL DES DE FEBRERO Y MARZO DEL 2022, DE TODOS LOS EMPLEADOS EN GENERAL, NOMINA GENERAL.” (sic)</w:t>
      </w:r>
    </w:p>
    <w:p w14:paraId="0FE07359" w14:textId="77777777" w:rsidR="006A2F4F" w:rsidRPr="004A59AA" w:rsidRDefault="006A2F4F">
      <w:pPr>
        <w:tabs>
          <w:tab w:val="left" w:pos="851"/>
        </w:tabs>
        <w:ind w:right="901"/>
        <w:jc w:val="both"/>
        <w:rPr>
          <w:rFonts w:ascii="Palatino Linotype" w:eastAsia="Palatino Linotype" w:hAnsi="Palatino Linotype" w:cs="Palatino Linotype"/>
          <w:sz w:val="22"/>
          <w:szCs w:val="22"/>
        </w:rPr>
      </w:pPr>
    </w:p>
    <w:p w14:paraId="30B5C9EA" w14:textId="77777777" w:rsidR="006A2F4F" w:rsidRPr="004A59AA" w:rsidRDefault="003F7043">
      <w:pPr>
        <w:widowControl w:val="0"/>
        <w:spacing w:line="360" w:lineRule="auto"/>
        <w:jc w:val="both"/>
        <w:rPr>
          <w:rFonts w:ascii="Palatino Linotype" w:eastAsia="Palatino Linotype" w:hAnsi="Palatino Linotype" w:cs="Palatino Linotype"/>
          <w:b/>
          <w:sz w:val="28"/>
          <w:szCs w:val="28"/>
        </w:rPr>
      </w:pPr>
      <w:r w:rsidRPr="004A59AA">
        <w:rPr>
          <w:rFonts w:ascii="Palatino Linotype" w:eastAsia="Palatino Linotype" w:hAnsi="Palatino Linotype" w:cs="Palatino Linotype"/>
          <w:b/>
        </w:rPr>
        <w:t xml:space="preserve">MODALIDAD DE ENTREGA: </w:t>
      </w:r>
      <w:r w:rsidRPr="004A59AA">
        <w:rPr>
          <w:rFonts w:ascii="Palatino Linotype" w:eastAsia="Palatino Linotype" w:hAnsi="Palatino Linotype" w:cs="Palatino Linotype"/>
        </w:rPr>
        <w:t xml:space="preserve">Vía </w:t>
      </w:r>
      <w:r w:rsidRPr="004A59AA">
        <w:rPr>
          <w:rFonts w:ascii="Palatino Linotype" w:eastAsia="Palatino Linotype" w:hAnsi="Palatino Linotype" w:cs="Palatino Linotype"/>
          <w:b/>
        </w:rPr>
        <w:t>SAIMEX.</w:t>
      </w:r>
    </w:p>
    <w:p w14:paraId="490FF2C5" w14:textId="77777777" w:rsidR="006A2F4F" w:rsidRPr="004A59AA" w:rsidRDefault="006A2F4F">
      <w:pPr>
        <w:tabs>
          <w:tab w:val="left" w:pos="7245"/>
        </w:tabs>
        <w:spacing w:line="360" w:lineRule="auto"/>
        <w:jc w:val="both"/>
        <w:rPr>
          <w:rFonts w:ascii="Palatino Linotype" w:eastAsia="Palatino Linotype" w:hAnsi="Palatino Linotype" w:cs="Palatino Linotype"/>
          <w:b/>
          <w:sz w:val="28"/>
          <w:szCs w:val="28"/>
        </w:rPr>
      </w:pPr>
    </w:p>
    <w:p w14:paraId="03E14477" w14:textId="77777777" w:rsidR="006A2F4F" w:rsidRPr="004A59AA" w:rsidRDefault="003F7043">
      <w:pPr>
        <w:tabs>
          <w:tab w:val="left" w:pos="7245"/>
        </w:tabs>
        <w:spacing w:line="360" w:lineRule="auto"/>
        <w:jc w:val="both"/>
        <w:rPr>
          <w:rFonts w:ascii="Palatino Linotype" w:eastAsia="Palatino Linotype" w:hAnsi="Palatino Linotype" w:cs="Palatino Linotype"/>
          <w:b/>
          <w:sz w:val="28"/>
          <w:szCs w:val="28"/>
        </w:rPr>
      </w:pPr>
      <w:r w:rsidRPr="004A59AA">
        <w:rPr>
          <w:rFonts w:ascii="Palatino Linotype" w:eastAsia="Palatino Linotype" w:hAnsi="Palatino Linotype" w:cs="Palatino Linotype"/>
          <w:b/>
          <w:sz w:val="28"/>
          <w:szCs w:val="28"/>
        </w:rPr>
        <w:t>II. Turno de requerimiento del Sujeto Obligado</w:t>
      </w:r>
      <w:r w:rsidRPr="004A59AA">
        <w:rPr>
          <w:rFonts w:ascii="Palatino Linotype" w:eastAsia="Palatino Linotype" w:hAnsi="Palatino Linotype" w:cs="Palatino Linotype"/>
          <w:b/>
          <w:sz w:val="28"/>
          <w:szCs w:val="28"/>
        </w:rPr>
        <w:tab/>
      </w:r>
    </w:p>
    <w:p w14:paraId="740C34FC"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De las constancias que obran en los expedientes electrónicos del SAIMEX no se advierte turno de requerimiento alguno hecho al servidor público habilitado que se estimara competente, en términos de lo establecido por el artículo 162 de la Ley de Transparencia y Acceso a la Información Pública del Estado de México y Municipios.</w:t>
      </w:r>
    </w:p>
    <w:p w14:paraId="1359AAC0" w14:textId="77777777" w:rsidR="006A2F4F" w:rsidRPr="004A59AA" w:rsidRDefault="003F7043">
      <w:pPr>
        <w:spacing w:line="360" w:lineRule="auto"/>
        <w:jc w:val="both"/>
        <w:rPr>
          <w:rFonts w:ascii="Palatino Linotype" w:eastAsia="Palatino Linotype" w:hAnsi="Palatino Linotype" w:cs="Palatino Linotype"/>
          <w:b/>
          <w:sz w:val="28"/>
          <w:szCs w:val="28"/>
        </w:rPr>
      </w:pPr>
      <w:r w:rsidRPr="004A59AA">
        <w:rPr>
          <w:rFonts w:ascii="Palatino Linotype" w:eastAsia="Palatino Linotype" w:hAnsi="Palatino Linotype" w:cs="Palatino Linotype"/>
          <w:b/>
          <w:sz w:val="28"/>
          <w:szCs w:val="28"/>
        </w:rPr>
        <w:t xml:space="preserve"> </w:t>
      </w:r>
    </w:p>
    <w:p w14:paraId="71F83D52" w14:textId="77777777" w:rsidR="006A2F4F" w:rsidRPr="004A59AA" w:rsidRDefault="003F7043">
      <w:pPr>
        <w:spacing w:line="360" w:lineRule="auto"/>
        <w:jc w:val="both"/>
        <w:rPr>
          <w:rFonts w:ascii="Palatino Linotype" w:eastAsia="Palatino Linotype" w:hAnsi="Palatino Linotype" w:cs="Palatino Linotype"/>
          <w:b/>
          <w:sz w:val="28"/>
          <w:szCs w:val="28"/>
        </w:rPr>
      </w:pPr>
      <w:r w:rsidRPr="004A59AA">
        <w:rPr>
          <w:rFonts w:ascii="Palatino Linotype" w:eastAsia="Palatino Linotype" w:hAnsi="Palatino Linotype" w:cs="Palatino Linotype"/>
          <w:b/>
          <w:sz w:val="28"/>
          <w:szCs w:val="28"/>
        </w:rPr>
        <w:t>III. Respuesta del Sujeto Obligado</w:t>
      </w:r>
    </w:p>
    <w:p w14:paraId="5B556E1F"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De las constancias que obran en el expediente electrónico del SAIMEX se observa que en fecha veintitrés de junio dos mil veintidós, </w:t>
      </w:r>
      <w:r w:rsidRPr="004A59AA">
        <w:rPr>
          <w:rFonts w:ascii="Palatino Linotype" w:eastAsia="Palatino Linotype" w:hAnsi="Palatino Linotype" w:cs="Palatino Linotype"/>
          <w:b/>
        </w:rPr>
        <w:t>EL SUJETO OBLIGADO</w:t>
      </w:r>
      <w:r w:rsidRPr="004A59AA">
        <w:rPr>
          <w:rFonts w:ascii="Palatino Linotype" w:eastAsia="Palatino Linotype" w:hAnsi="Palatino Linotype" w:cs="Palatino Linotype"/>
        </w:rPr>
        <w:t xml:space="preserve"> dio respuesta a la solicitud de acceso a la información pública en los términos siguientes: </w:t>
      </w:r>
    </w:p>
    <w:p w14:paraId="776E7480" w14:textId="77777777" w:rsidR="006A2F4F" w:rsidRPr="004A59AA" w:rsidRDefault="003F7043">
      <w:pPr>
        <w:ind w:left="850" w:right="899"/>
        <w:jc w:val="both"/>
        <w:rPr>
          <w:rFonts w:ascii="Palatino Linotype" w:eastAsia="Palatino Linotype" w:hAnsi="Palatino Linotype" w:cs="Palatino Linotype"/>
        </w:rPr>
      </w:pPr>
      <w:r w:rsidRPr="004A59AA">
        <w:rPr>
          <w:rFonts w:ascii="Palatino Linotype" w:eastAsia="Palatino Linotype" w:hAnsi="Palatino Linotype" w:cs="Palatino Linotype"/>
          <w:i/>
          <w:sz w:val="22"/>
          <w:szCs w:val="22"/>
        </w:rPr>
        <w:t>“Por medio del presente reciba un cordial saludo. En calidad del Titular de la Unidad de Transparencia y Protección de Datos Personales del Partido Acción Nacional en el Estado de México, damos contestación mediante Sistema de Acceso de la Información Mexiquense (SAIMEX) a la solicitud de información pública con número de folio: 00103/PAN/IP/2022.”(Sic)</w:t>
      </w:r>
    </w:p>
    <w:p w14:paraId="63783926" w14:textId="77777777" w:rsidR="006A2F4F" w:rsidRPr="004A59AA" w:rsidRDefault="006A2F4F">
      <w:pPr>
        <w:spacing w:line="360" w:lineRule="auto"/>
        <w:jc w:val="both"/>
        <w:rPr>
          <w:rFonts w:ascii="Palatino Linotype" w:eastAsia="Palatino Linotype" w:hAnsi="Palatino Linotype" w:cs="Palatino Linotype"/>
        </w:rPr>
      </w:pPr>
    </w:p>
    <w:p w14:paraId="16356151"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Adjuntando a su respuesta el archivo de nombre </w:t>
      </w:r>
      <w:r w:rsidRPr="004A59AA">
        <w:rPr>
          <w:rFonts w:ascii="Palatino Linotype" w:eastAsia="Palatino Linotype" w:hAnsi="Palatino Linotype" w:cs="Palatino Linotype"/>
          <w:i/>
        </w:rPr>
        <w:t xml:space="preserve">Contestación Solicitud 00103_PAN_IP_2022_Recibos Nominas CDE.pdf:  </w:t>
      </w:r>
      <w:r w:rsidRPr="004A59AA">
        <w:rPr>
          <w:rFonts w:ascii="Palatino Linotype" w:eastAsia="Palatino Linotype" w:hAnsi="Palatino Linotype" w:cs="Palatino Linotype"/>
        </w:rPr>
        <w:t xml:space="preserve">de cuyo contenido se advierte </w:t>
      </w:r>
      <w:proofErr w:type="gramStart"/>
      <w:r w:rsidRPr="004A59AA">
        <w:rPr>
          <w:rFonts w:ascii="Palatino Linotype" w:eastAsia="Palatino Linotype" w:hAnsi="Palatino Linotype" w:cs="Palatino Linotype"/>
        </w:rPr>
        <w:t>el  oficio</w:t>
      </w:r>
      <w:proofErr w:type="gramEnd"/>
      <w:r w:rsidRPr="004A59AA">
        <w:rPr>
          <w:rFonts w:ascii="Palatino Linotype" w:eastAsia="Palatino Linotype" w:hAnsi="Palatino Linotype" w:cs="Palatino Linotype"/>
        </w:rPr>
        <w:t xml:space="preserve"> número</w:t>
      </w:r>
      <w:r w:rsidRPr="004A59AA">
        <w:rPr>
          <w:rFonts w:ascii="Palatino Linotype" w:eastAsia="Palatino Linotype" w:hAnsi="Palatino Linotype" w:cs="Palatino Linotype"/>
          <w:i/>
        </w:rPr>
        <w:t xml:space="preserve"> CDE/TES/140/2022 </w:t>
      </w:r>
      <w:r w:rsidRPr="004A59AA">
        <w:rPr>
          <w:rFonts w:ascii="Palatino Linotype" w:eastAsia="Palatino Linotype" w:hAnsi="Palatino Linotype" w:cs="Palatino Linotype"/>
        </w:rPr>
        <w:t xml:space="preserve">mediante el cual, el Tesorero del Comité Directivo Estatal refiere el cambio de modalidad a consulta directa de la información. </w:t>
      </w:r>
    </w:p>
    <w:p w14:paraId="18E3133B" w14:textId="77777777" w:rsidR="006A2F4F" w:rsidRPr="004A59AA" w:rsidRDefault="006A2F4F">
      <w:pPr>
        <w:spacing w:line="360" w:lineRule="auto"/>
        <w:jc w:val="both"/>
        <w:rPr>
          <w:rFonts w:ascii="Palatino Linotype" w:eastAsia="Palatino Linotype" w:hAnsi="Palatino Linotype" w:cs="Palatino Linotype"/>
        </w:rPr>
      </w:pPr>
    </w:p>
    <w:p w14:paraId="5A6577C1" w14:textId="77777777" w:rsidR="006A2F4F" w:rsidRPr="004A59AA" w:rsidRDefault="003F7043">
      <w:pPr>
        <w:widowControl w:val="0"/>
        <w:spacing w:line="360" w:lineRule="auto"/>
        <w:jc w:val="both"/>
        <w:rPr>
          <w:rFonts w:ascii="Palatino Linotype" w:eastAsia="Palatino Linotype" w:hAnsi="Palatino Linotype" w:cs="Palatino Linotype"/>
          <w:b/>
        </w:rPr>
      </w:pPr>
      <w:r w:rsidRPr="004A59AA">
        <w:rPr>
          <w:rFonts w:ascii="Palatino Linotype" w:eastAsia="Palatino Linotype" w:hAnsi="Palatino Linotype" w:cs="Palatino Linotype"/>
          <w:b/>
          <w:sz w:val="28"/>
          <w:szCs w:val="28"/>
        </w:rPr>
        <w:t>IV.  Del Recurso de Revisión</w:t>
      </w:r>
      <w:r w:rsidRPr="004A59AA">
        <w:rPr>
          <w:rFonts w:ascii="Palatino Linotype" w:eastAsia="Palatino Linotype" w:hAnsi="Palatino Linotype" w:cs="Palatino Linotype"/>
          <w:b/>
        </w:rPr>
        <w:t>.</w:t>
      </w:r>
    </w:p>
    <w:p w14:paraId="01AFFF3C" w14:textId="77777777" w:rsidR="006A2F4F" w:rsidRPr="004A59AA" w:rsidRDefault="003F7043">
      <w:pPr>
        <w:widowControl w:val="0"/>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Inconforme con la respuesta del</w:t>
      </w:r>
      <w:r w:rsidRPr="004A59AA">
        <w:rPr>
          <w:rFonts w:ascii="Palatino Linotype" w:eastAsia="Palatino Linotype" w:hAnsi="Palatino Linotype" w:cs="Palatino Linotype"/>
          <w:b/>
        </w:rPr>
        <w:t xml:space="preserve"> SUJETO OBLIGADO</w:t>
      </w:r>
      <w:r w:rsidRPr="004A59AA">
        <w:rPr>
          <w:rFonts w:ascii="Palatino Linotype" w:eastAsia="Palatino Linotype" w:hAnsi="Palatino Linotype" w:cs="Palatino Linotype"/>
        </w:rPr>
        <w:t xml:space="preserve">, el veintitrés de junio de dos </w:t>
      </w:r>
      <w:r w:rsidRPr="004A59AA">
        <w:rPr>
          <w:rFonts w:ascii="Palatino Linotype" w:eastAsia="Palatino Linotype" w:hAnsi="Palatino Linotype" w:cs="Palatino Linotype"/>
        </w:rPr>
        <w:lastRenderedPageBreak/>
        <w:t xml:space="preserve">mil veintidós, </w:t>
      </w:r>
      <w:r w:rsidRPr="004A59AA">
        <w:rPr>
          <w:rFonts w:ascii="Palatino Linotype" w:eastAsia="Palatino Linotype" w:hAnsi="Palatino Linotype" w:cs="Palatino Linotype"/>
          <w:b/>
        </w:rPr>
        <w:t>EL RECURRENTE</w:t>
      </w:r>
      <w:r w:rsidRPr="004A59AA">
        <w:rPr>
          <w:rFonts w:ascii="Palatino Linotype" w:eastAsia="Palatino Linotype" w:hAnsi="Palatino Linotype" w:cs="Palatino Linotype"/>
        </w:rPr>
        <w:t xml:space="preserve"> interpuso el Recurso de Revisión. El cual fue registrado en </w:t>
      </w:r>
      <w:r w:rsidRPr="004A59AA">
        <w:rPr>
          <w:rFonts w:ascii="Palatino Linotype" w:eastAsia="Palatino Linotype" w:hAnsi="Palatino Linotype" w:cs="Palatino Linotype"/>
          <w:b/>
        </w:rPr>
        <w:t>EL SAIMEX</w:t>
      </w:r>
      <w:r w:rsidRPr="004A59AA">
        <w:rPr>
          <w:rFonts w:ascii="Palatino Linotype" w:eastAsia="Palatino Linotype" w:hAnsi="Palatino Linotype" w:cs="Palatino Linotype"/>
        </w:rPr>
        <w:t xml:space="preserve"> y se le asignó el número de expediente </w:t>
      </w:r>
      <w:r w:rsidRPr="004A59AA">
        <w:rPr>
          <w:rFonts w:ascii="Palatino Linotype" w:eastAsia="Palatino Linotype" w:hAnsi="Palatino Linotype" w:cs="Palatino Linotype"/>
          <w:b/>
        </w:rPr>
        <w:t xml:space="preserve">12022/INFOEM/IP/RR/2022, </w:t>
      </w:r>
      <w:r w:rsidRPr="004A59AA">
        <w:rPr>
          <w:rFonts w:ascii="Palatino Linotype" w:eastAsia="Palatino Linotype" w:hAnsi="Palatino Linotype" w:cs="Palatino Linotype"/>
        </w:rPr>
        <w:t>donde los motivos de agravio del</w:t>
      </w:r>
      <w:r w:rsidRPr="004A59AA">
        <w:rPr>
          <w:rFonts w:ascii="Palatino Linotype" w:eastAsia="Palatino Linotype" w:hAnsi="Palatino Linotype" w:cs="Palatino Linotype"/>
          <w:b/>
        </w:rPr>
        <w:t xml:space="preserve"> RECURRENTE </w:t>
      </w:r>
      <w:r w:rsidRPr="004A59AA">
        <w:rPr>
          <w:rFonts w:ascii="Palatino Linotype" w:eastAsia="Palatino Linotype" w:hAnsi="Palatino Linotype" w:cs="Palatino Linotype"/>
        </w:rPr>
        <w:t>fueron los siguientes:</w:t>
      </w:r>
    </w:p>
    <w:p w14:paraId="57DF4549" w14:textId="77777777" w:rsidR="006A2F4F" w:rsidRPr="004A59AA" w:rsidRDefault="006A2F4F">
      <w:pPr>
        <w:widowControl w:val="0"/>
        <w:spacing w:line="360" w:lineRule="auto"/>
        <w:jc w:val="both"/>
        <w:rPr>
          <w:rFonts w:ascii="Palatino Linotype" w:eastAsia="Palatino Linotype" w:hAnsi="Palatino Linotype" w:cs="Palatino Linotype"/>
        </w:rPr>
      </w:pPr>
    </w:p>
    <w:p w14:paraId="2B71ECF8" w14:textId="77777777" w:rsidR="006A2F4F" w:rsidRPr="004A59AA" w:rsidRDefault="003F7043">
      <w:pPr>
        <w:spacing w:line="360" w:lineRule="auto"/>
        <w:ind w:left="-57" w:right="-57"/>
        <w:jc w:val="both"/>
        <w:rPr>
          <w:rFonts w:ascii="Palatino Linotype" w:eastAsia="Palatino Linotype" w:hAnsi="Palatino Linotype" w:cs="Palatino Linotype"/>
          <w:b/>
          <w:u w:val="single"/>
        </w:rPr>
      </w:pPr>
      <w:r w:rsidRPr="004A59AA">
        <w:rPr>
          <w:rFonts w:ascii="Palatino Linotype" w:eastAsia="Palatino Linotype" w:hAnsi="Palatino Linotype" w:cs="Palatino Linotype"/>
          <w:b/>
          <w:u w:val="single"/>
        </w:rPr>
        <w:t>Acto Impugnado:</w:t>
      </w:r>
      <w:r w:rsidRPr="004A59AA">
        <w:rPr>
          <w:b/>
          <w:u w:val="single"/>
        </w:rPr>
        <w:t xml:space="preserve"> </w:t>
      </w:r>
    </w:p>
    <w:p w14:paraId="4C9CC2B4" w14:textId="77777777" w:rsidR="006A2F4F" w:rsidRPr="004A59AA" w:rsidRDefault="003F7043">
      <w:pPr>
        <w:tabs>
          <w:tab w:val="left" w:pos="709"/>
        </w:tabs>
        <w:spacing w:before="66"/>
        <w:ind w:left="850" w:right="899"/>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 xml:space="preserve">“EL SUJETO OBLIGADO NO ENTREGA LA INFORMACION </w:t>
      </w:r>
      <w:proofErr w:type="gramStart"/>
      <w:r w:rsidRPr="004A59AA">
        <w:rPr>
          <w:rFonts w:ascii="Palatino Linotype" w:eastAsia="Palatino Linotype" w:hAnsi="Palatino Linotype" w:cs="Palatino Linotype"/>
          <w:i/>
          <w:sz w:val="22"/>
          <w:szCs w:val="22"/>
        </w:rPr>
        <w:t>SOLICITADA”(</w:t>
      </w:r>
      <w:proofErr w:type="gramEnd"/>
      <w:r w:rsidRPr="004A59AA">
        <w:rPr>
          <w:rFonts w:ascii="Palatino Linotype" w:eastAsia="Palatino Linotype" w:hAnsi="Palatino Linotype" w:cs="Palatino Linotype"/>
          <w:i/>
          <w:sz w:val="22"/>
          <w:szCs w:val="22"/>
        </w:rPr>
        <w:t>sic)</w:t>
      </w:r>
    </w:p>
    <w:p w14:paraId="34E660B6" w14:textId="77777777" w:rsidR="006A2F4F" w:rsidRPr="004A59AA" w:rsidRDefault="006A2F4F">
      <w:pPr>
        <w:ind w:right="899"/>
        <w:jc w:val="both"/>
        <w:rPr>
          <w:rFonts w:ascii="Palatino Linotype" w:eastAsia="Palatino Linotype" w:hAnsi="Palatino Linotype" w:cs="Palatino Linotype"/>
        </w:rPr>
      </w:pPr>
    </w:p>
    <w:p w14:paraId="0519007C" w14:textId="77777777" w:rsidR="006A2F4F" w:rsidRPr="004A59AA" w:rsidRDefault="003F7043">
      <w:pPr>
        <w:spacing w:line="360" w:lineRule="auto"/>
        <w:ind w:right="49"/>
        <w:jc w:val="both"/>
        <w:rPr>
          <w:rFonts w:ascii="Palatino Linotype" w:eastAsia="Palatino Linotype" w:hAnsi="Palatino Linotype" w:cs="Palatino Linotype"/>
          <w:b/>
          <w:u w:val="single"/>
        </w:rPr>
      </w:pPr>
      <w:r w:rsidRPr="004A59AA">
        <w:rPr>
          <w:rFonts w:ascii="Palatino Linotype" w:eastAsia="Palatino Linotype" w:hAnsi="Palatino Linotype" w:cs="Palatino Linotype"/>
          <w:b/>
          <w:u w:val="single"/>
        </w:rPr>
        <w:t>Razones o motivos de inconformidad:</w:t>
      </w:r>
    </w:p>
    <w:p w14:paraId="2B344AC6" w14:textId="77777777" w:rsidR="006A2F4F" w:rsidRPr="004A59AA" w:rsidRDefault="003F7043">
      <w:pPr>
        <w:tabs>
          <w:tab w:val="left" w:pos="709"/>
        </w:tabs>
        <w:spacing w:before="66"/>
        <w:ind w:left="850" w:right="899"/>
        <w:jc w:val="both"/>
        <w:rPr>
          <w:rFonts w:ascii="Palatino Linotype" w:eastAsia="Palatino Linotype" w:hAnsi="Palatino Linotype" w:cs="Palatino Linotype"/>
          <w:b/>
          <w:u w:val="single"/>
        </w:rPr>
      </w:pPr>
      <w:r w:rsidRPr="004A59AA">
        <w:rPr>
          <w:rFonts w:ascii="Palatino Linotype" w:eastAsia="Palatino Linotype" w:hAnsi="Palatino Linotype" w:cs="Palatino Linotype"/>
          <w:i/>
          <w:sz w:val="22"/>
          <w:szCs w:val="22"/>
        </w:rPr>
        <w:t xml:space="preserve">“EL SUJETO OBLIGADO NIEGA LA </w:t>
      </w:r>
      <w:proofErr w:type="gramStart"/>
      <w:r w:rsidRPr="004A59AA">
        <w:rPr>
          <w:rFonts w:ascii="Palatino Linotype" w:eastAsia="Palatino Linotype" w:hAnsi="Palatino Linotype" w:cs="Palatino Linotype"/>
          <w:i/>
          <w:sz w:val="22"/>
          <w:szCs w:val="22"/>
        </w:rPr>
        <w:t>INFORMACION”(</w:t>
      </w:r>
      <w:proofErr w:type="gramEnd"/>
      <w:r w:rsidRPr="004A59AA">
        <w:rPr>
          <w:rFonts w:ascii="Palatino Linotype" w:eastAsia="Palatino Linotype" w:hAnsi="Palatino Linotype" w:cs="Palatino Linotype"/>
          <w:i/>
          <w:sz w:val="22"/>
          <w:szCs w:val="22"/>
        </w:rPr>
        <w:t>sic)</w:t>
      </w:r>
    </w:p>
    <w:p w14:paraId="10254A7A" w14:textId="77777777" w:rsidR="006A2F4F" w:rsidRPr="004A59AA" w:rsidRDefault="006A2F4F">
      <w:pPr>
        <w:spacing w:line="360" w:lineRule="auto"/>
        <w:jc w:val="both"/>
        <w:rPr>
          <w:rFonts w:ascii="Palatino Linotype" w:eastAsia="Palatino Linotype" w:hAnsi="Palatino Linotype" w:cs="Palatino Linotype"/>
        </w:rPr>
      </w:pPr>
    </w:p>
    <w:p w14:paraId="01A6D4CF" w14:textId="77777777" w:rsidR="006A2F4F" w:rsidRPr="004A59AA" w:rsidRDefault="003F7043">
      <w:pPr>
        <w:spacing w:line="360" w:lineRule="auto"/>
        <w:jc w:val="both"/>
        <w:rPr>
          <w:rFonts w:ascii="Palatino Linotype" w:eastAsia="Palatino Linotype" w:hAnsi="Palatino Linotype" w:cs="Palatino Linotype"/>
          <w:b/>
          <w:sz w:val="28"/>
          <w:szCs w:val="28"/>
        </w:rPr>
      </w:pPr>
      <w:r w:rsidRPr="004A59AA">
        <w:rPr>
          <w:rFonts w:ascii="Palatino Linotype" w:eastAsia="Palatino Linotype" w:hAnsi="Palatino Linotype" w:cs="Palatino Linotype"/>
          <w:b/>
          <w:sz w:val="28"/>
          <w:szCs w:val="28"/>
        </w:rPr>
        <w:t xml:space="preserve">V. Del turno del Recurso de Revisión. </w:t>
      </w:r>
    </w:p>
    <w:p w14:paraId="783EBC4C"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El veintitrés de junio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4A59AA">
        <w:rPr>
          <w:rFonts w:ascii="Palatino Linotype" w:eastAsia="Palatino Linotype" w:hAnsi="Palatino Linotype" w:cs="Palatino Linotype"/>
          <w:b/>
        </w:rPr>
        <w:t>Comisionada Sharon Cristina Morales Martínez</w:t>
      </w:r>
      <w:r w:rsidRPr="004A59AA">
        <w:rPr>
          <w:rFonts w:ascii="Palatino Linotype" w:eastAsia="Palatino Linotype" w:hAnsi="Palatino Linotype" w:cs="Palatino Linotype"/>
        </w:rPr>
        <w:t>; a efecto de decretar su admisión o desechamiento.</w:t>
      </w:r>
    </w:p>
    <w:p w14:paraId="19CAAB2C" w14:textId="77777777" w:rsidR="006A2F4F" w:rsidRPr="004A59AA" w:rsidRDefault="006A2F4F">
      <w:pPr>
        <w:spacing w:line="360" w:lineRule="auto"/>
        <w:jc w:val="both"/>
        <w:rPr>
          <w:rFonts w:ascii="Palatino Linotype" w:eastAsia="Palatino Linotype" w:hAnsi="Palatino Linotype" w:cs="Palatino Linotype"/>
        </w:rPr>
      </w:pPr>
    </w:p>
    <w:p w14:paraId="0F1563DF" w14:textId="77777777" w:rsidR="006A2F4F" w:rsidRPr="004A59AA" w:rsidRDefault="003F7043">
      <w:pPr>
        <w:tabs>
          <w:tab w:val="center" w:pos="4252"/>
          <w:tab w:val="right" w:pos="8504"/>
        </w:tabs>
        <w:spacing w:line="360" w:lineRule="auto"/>
        <w:jc w:val="both"/>
        <w:rPr>
          <w:rFonts w:ascii="Palatino Linotype" w:eastAsia="Palatino Linotype" w:hAnsi="Palatino Linotype" w:cs="Palatino Linotype"/>
          <w:b/>
        </w:rPr>
      </w:pPr>
      <w:r w:rsidRPr="004A59AA">
        <w:rPr>
          <w:rFonts w:ascii="Palatino Linotype" w:eastAsia="Palatino Linotype" w:hAnsi="Palatino Linotype" w:cs="Palatino Linotype"/>
          <w:b/>
        </w:rPr>
        <w:t>a) Admisión del Recurso de Revisión</w:t>
      </w:r>
    </w:p>
    <w:p w14:paraId="42A50DEB" w14:textId="77777777" w:rsidR="006A2F4F" w:rsidRPr="004A59AA" w:rsidRDefault="003F7043">
      <w:pPr>
        <w:tabs>
          <w:tab w:val="center" w:pos="4252"/>
          <w:tab w:val="right" w:pos="8504"/>
        </w:tabs>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De las constancias que obran en el expediente electrónico del</w:t>
      </w:r>
      <w:r w:rsidRPr="004A59AA">
        <w:rPr>
          <w:rFonts w:ascii="Palatino Linotype" w:eastAsia="Palatino Linotype" w:hAnsi="Palatino Linotype" w:cs="Palatino Linotype"/>
          <w:b/>
        </w:rPr>
        <w:t xml:space="preserve"> SAIMEX</w:t>
      </w:r>
      <w:r w:rsidRPr="004A59AA">
        <w:rPr>
          <w:rFonts w:ascii="Palatino Linotype" w:eastAsia="Palatino Linotype" w:hAnsi="Palatino Linotype" w:cs="Palatino Linotype"/>
        </w:rPr>
        <w:t xml:space="preserve">, se advierte que en fecha veinticuatro de junio de dos mil veintidós, se acordó la admisión a trámite del </w:t>
      </w:r>
      <w:r w:rsidRPr="004A59AA">
        <w:rPr>
          <w:rFonts w:ascii="Palatino Linotype" w:eastAsia="Palatino Linotype" w:hAnsi="Palatino Linotype" w:cs="Palatino Linotype"/>
        </w:rPr>
        <w:lastRenderedPageBreak/>
        <w:t xml:space="preserve">Recurso de Revisión que nos ocupa; así como la integración del expediente respectivo, mismo que se puso a disposición de las partes, para que en un plazo máximo de siete días hábiles </w:t>
      </w:r>
      <w:r w:rsidRPr="004A59AA">
        <w:rPr>
          <w:rFonts w:ascii="Palatino Linotype" w:eastAsia="Palatino Linotype" w:hAnsi="Palatino Linotype" w:cs="Palatino Linotype"/>
          <w:b/>
        </w:rPr>
        <w:t xml:space="preserve">EL RECURRENTE </w:t>
      </w:r>
      <w:r w:rsidRPr="004A59AA">
        <w:rPr>
          <w:rFonts w:ascii="Palatino Linotype" w:eastAsia="Palatino Linotype" w:hAnsi="Palatino Linotype" w:cs="Palatino Linotype"/>
        </w:rPr>
        <w:t xml:space="preserve">manifestara lo que a su derecho conviniera, a efecto de presentar pruebas y alegatos; así como, para que </w:t>
      </w:r>
      <w:r w:rsidRPr="004A59AA">
        <w:rPr>
          <w:rFonts w:ascii="Palatino Linotype" w:eastAsia="Palatino Linotype" w:hAnsi="Palatino Linotype" w:cs="Palatino Linotype"/>
          <w:b/>
        </w:rPr>
        <w:t xml:space="preserve">EL SUJETO OBLIGADO </w:t>
      </w:r>
      <w:r w:rsidRPr="004A59AA">
        <w:rPr>
          <w:rFonts w:ascii="Palatino Linotype" w:eastAsia="Palatino Linotype" w:hAnsi="Palatino Linotype" w:cs="Palatino Linotype"/>
        </w:rPr>
        <w:t>rindiera el correspondiente</w:t>
      </w:r>
      <w:r w:rsidRPr="004A59AA">
        <w:rPr>
          <w:rFonts w:ascii="Palatino Linotype" w:eastAsia="Palatino Linotype" w:hAnsi="Palatino Linotype" w:cs="Palatino Linotype"/>
          <w:b/>
        </w:rPr>
        <w:t xml:space="preserve"> </w:t>
      </w:r>
      <w:r w:rsidRPr="004A59AA">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5113DB25" w14:textId="77777777" w:rsidR="006A2F4F" w:rsidRPr="004A59AA" w:rsidRDefault="006A2F4F">
      <w:pPr>
        <w:tabs>
          <w:tab w:val="center" w:pos="4252"/>
          <w:tab w:val="right" w:pos="8504"/>
        </w:tabs>
        <w:spacing w:line="360" w:lineRule="auto"/>
        <w:jc w:val="both"/>
        <w:rPr>
          <w:rFonts w:ascii="Palatino Linotype" w:eastAsia="Palatino Linotype" w:hAnsi="Palatino Linotype" w:cs="Palatino Linotype"/>
        </w:rPr>
      </w:pPr>
    </w:p>
    <w:p w14:paraId="01CAEE11" w14:textId="77777777" w:rsidR="006A2F4F" w:rsidRPr="004A59AA" w:rsidRDefault="003F7043">
      <w:pPr>
        <w:spacing w:line="360" w:lineRule="auto"/>
        <w:jc w:val="both"/>
        <w:rPr>
          <w:rFonts w:ascii="Palatino Linotype" w:eastAsia="Palatino Linotype" w:hAnsi="Palatino Linotype" w:cs="Palatino Linotype"/>
          <w:b/>
        </w:rPr>
      </w:pPr>
      <w:r w:rsidRPr="004A59AA">
        <w:rPr>
          <w:rFonts w:ascii="Palatino Linotype" w:eastAsia="Palatino Linotype" w:hAnsi="Palatino Linotype" w:cs="Palatino Linotype"/>
          <w:b/>
        </w:rPr>
        <w:t>b) Informe Justificado</w:t>
      </w:r>
    </w:p>
    <w:p w14:paraId="611BAA8F" w14:textId="77777777" w:rsidR="006A2F4F" w:rsidRPr="004A59AA" w:rsidRDefault="003F7043">
      <w:pPr>
        <w:widowControl w:val="0"/>
        <w:tabs>
          <w:tab w:val="left" w:pos="0"/>
        </w:tabs>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Conforme a las constancias que obran en el expediente del </w:t>
      </w:r>
      <w:r w:rsidRPr="004A59AA">
        <w:rPr>
          <w:rFonts w:ascii="Palatino Linotype" w:eastAsia="Palatino Linotype" w:hAnsi="Palatino Linotype" w:cs="Palatino Linotype"/>
          <w:b/>
        </w:rPr>
        <w:t>SAIMEX,</w:t>
      </w:r>
      <w:r w:rsidRPr="004A59AA">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w:t>
      </w:r>
      <w:r w:rsidRPr="004A59AA">
        <w:rPr>
          <w:rFonts w:ascii="Palatino Linotype" w:eastAsia="Palatino Linotype" w:hAnsi="Palatino Linotype" w:cs="Palatino Linotype"/>
          <w:b/>
        </w:rPr>
        <w:t xml:space="preserve"> RECURRENTE</w:t>
      </w:r>
      <w:r w:rsidRPr="004A59AA">
        <w:rPr>
          <w:rFonts w:ascii="Palatino Linotype" w:eastAsia="Palatino Linotype" w:hAnsi="Palatino Linotype" w:cs="Palatino Linotype"/>
        </w:rPr>
        <w:t xml:space="preserve"> no presentó manifestaciones que a su derecho convinieran. Por su parte, </w:t>
      </w:r>
      <w:r w:rsidRPr="004A59AA">
        <w:rPr>
          <w:rFonts w:ascii="Palatino Linotype" w:eastAsia="Palatino Linotype" w:hAnsi="Palatino Linotype" w:cs="Palatino Linotype"/>
          <w:b/>
        </w:rPr>
        <w:t>EL SUJETO OBLIGADO</w:t>
      </w:r>
      <w:r w:rsidRPr="004A59AA">
        <w:rPr>
          <w:rFonts w:ascii="Palatino Linotype" w:eastAsia="Palatino Linotype" w:hAnsi="Palatino Linotype" w:cs="Palatino Linotype"/>
        </w:rPr>
        <w:t xml:space="preserve"> fue omiso en presentar su informe justificado correspondiente. </w:t>
      </w:r>
    </w:p>
    <w:p w14:paraId="7D6B2C7B" w14:textId="77777777" w:rsidR="006A2F4F" w:rsidRPr="004A59AA" w:rsidRDefault="006A2F4F">
      <w:pPr>
        <w:widowControl w:val="0"/>
        <w:tabs>
          <w:tab w:val="left" w:pos="0"/>
        </w:tabs>
        <w:spacing w:line="360" w:lineRule="auto"/>
        <w:jc w:val="both"/>
        <w:rPr>
          <w:rFonts w:ascii="Palatino Linotype" w:eastAsia="Palatino Linotype" w:hAnsi="Palatino Linotype" w:cs="Palatino Linotype"/>
          <w:b/>
        </w:rPr>
      </w:pPr>
    </w:p>
    <w:p w14:paraId="1396572F" w14:textId="77777777" w:rsidR="006A2F4F" w:rsidRPr="004A59AA" w:rsidRDefault="003F7043">
      <w:pPr>
        <w:widowControl w:val="0"/>
        <w:tabs>
          <w:tab w:val="left" w:pos="0"/>
        </w:tabs>
        <w:spacing w:line="360" w:lineRule="auto"/>
        <w:jc w:val="both"/>
        <w:rPr>
          <w:rFonts w:ascii="Palatino Linotype" w:eastAsia="Palatino Linotype" w:hAnsi="Palatino Linotype" w:cs="Palatino Linotype"/>
          <w:b/>
        </w:rPr>
      </w:pPr>
      <w:r w:rsidRPr="004A59AA">
        <w:rPr>
          <w:rFonts w:ascii="Palatino Linotype" w:eastAsia="Palatino Linotype" w:hAnsi="Palatino Linotype" w:cs="Palatino Linotype"/>
          <w:b/>
        </w:rPr>
        <w:t xml:space="preserve">c) De la ampliación </w:t>
      </w:r>
    </w:p>
    <w:p w14:paraId="099B5A27"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En fecha veintitrés de agosto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27DE46DD" w14:textId="77777777" w:rsidR="006A2F4F" w:rsidRPr="004A59AA" w:rsidRDefault="006A2F4F">
      <w:pPr>
        <w:shd w:val="clear" w:color="auto" w:fill="FFFFFF"/>
        <w:spacing w:line="360" w:lineRule="auto"/>
        <w:jc w:val="both"/>
        <w:rPr>
          <w:rFonts w:ascii="Palatino Linotype" w:eastAsia="Palatino Linotype" w:hAnsi="Palatino Linotype" w:cs="Palatino Linotype"/>
        </w:rPr>
      </w:pPr>
    </w:p>
    <w:p w14:paraId="155144B6" w14:textId="77777777" w:rsidR="006A2F4F" w:rsidRPr="004A59AA" w:rsidRDefault="003F7043">
      <w:pPr>
        <w:shd w:val="clear" w:color="auto" w:fill="FFFFFF"/>
        <w:spacing w:line="360" w:lineRule="auto"/>
        <w:jc w:val="both"/>
        <w:rPr>
          <w:rFonts w:ascii="Palatino Linotype" w:eastAsia="Palatino Linotype" w:hAnsi="Palatino Linotype" w:cs="Palatino Linotype"/>
        </w:rPr>
      </w:pPr>
      <w:bookmarkStart w:id="2" w:name="_heading=h.tyjcwt" w:colFirst="0" w:colLast="0"/>
      <w:bookmarkEnd w:id="2"/>
      <w:r w:rsidRPr="004A59AA">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9C5A4F9" w14:textId="77777777" w:rsidR="006A2F4F" w:rsidRPr="004A59AA" w:rsidRDefault="003F7043">
      <w:pPr>
        <w:shd w:val="clear" w:color="auto" w:fill="FFFFFF"/>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56E0C3" w14:textId="77777777" w:rsidR="006A2F4F" w:rsidRPr="004A59AA" w:rsidRDefault="006A2F4F">
      <w:pPr>
        <w:shd w:val="clear" w:color="auto" w:fill="FFFFFF"/>
        <w:spacing w:line="360" w:lineRule="auto"/>
        <w:jc w:val="both"/>
        <w:rPr>
          <w:rFonts w:ascii="Palatino Linotype" w:eastAsia="Palatino Linotype" w:hAnsi="Palatino Linotype" w:cs="Palatino Linotype"/>
        </w:rPr>
      </w:pPr>
    </w:p>
    <w:p w14:paraId="45F97FCB" w14:textId="77777777" w:rsidR="006A2F4F" w:rsidRPr="004A59AA" w:rsidRDefault="003F7043">
      <w:pPr>
        <w:shd w:val="clear" w:color="auto" w:fill="FFFFFF"/>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A85841" w14:textId="77777777" w:rsidR="006A2F4F" w:rsidRPr="004A59AA" w:rsidRDefault="003F7043">
      <w:pPr>
        <w:shd w:val="clear" w:color="auto" w:fill="FFFFFF"/>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w:t>
      </w:r>
      <w:r w:rsidRPr="004A59AA">
        <w:rPr>
          <w:rFonts w:ascii="Palatino Linotype" w:eastAsia="Palatino Linotype" w:hAnsi="Palatino Linotype" w:cs="Palatino Linotype"/>
        </w:rPr>
        <w:lastRenderedPageBreak/>
        <w:t>jurisdiccionales o cuasi jurisdiccionales, tanto por la complejidad de los hechos, como por el número de casos que conocen.</w:t>
      </w:r>
    </w:p>
    <w:p w14:paraId="484E705B" w14:textId="77777777" w:rsidR="006A2F4F" w:rsidRPr="004A59AA" w:rsidRDefault="003F7043">
      <w:pPr>
        <w:shd w:val="clear" w:color="auto" w:fill="FFFFFF"/>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br/>
        <w:t>Por ello, excepcionalmente, si un asunto es resuelto con posterioridad a los plazos señalados por la norma debe analizarse la razonabilidad del tiempo necesario para su resolución, atentos a los siguientes criterios: </w:t>
      </w:r>
    </w:p>
    <w:p w14:paraId="04393C7D" w14:textId="77777777" w:rsidR="006A2F4F" w:rsidRPr="004A59AA" w:rsidRDefault="003F7043">
      <w:pPr>
        <w:shd w:val="clear" w:color="auto" w:fill="FFFFFF"/>
        <w:spacing w:line="360" w:lineRule="auto"/>
        <w:ind w:left="720"/>
        <w:jc w:val="both"/>
        <w:rPr>
          <w:rFonts w:ascii="Palatino Linotype" w:eastAsia="Palatino Linotype" w:hAnsi="Palatino Linotype" w:cs="Palatino Linotype"/>
        </w:rPr>
      </w:pPr>
      <w:r w:rsidRPr="004A59AA">
        <w:rPr>
          <w:rFonts w:ascii="Palatino Linotype" w:eastAsia="Palatino Linotype" w:hAnsi="Palatino Linotype" w:cs="Palatino Linotype"/>
        </w:rPr>
        <w:br/>
        <w:t>a)      Complejidad del asunto: La complejidad de la prueba, la pluralidad de sujetos procesales, el tiempo transcurrido, las características y contexto del recurso.</w:t>
      </w:r>
      <w:r w:rsidRPr="004A59AA">
        <w:rPr>
          <w:rFonts w:ascii="Palatino Linotype" w:eastAsia="Palatino Linotype" w:hAnsi="Palatino Linotype" w:cs="Palatino Linotype"/>
        </w:rPr>
        <w:br/>
        <w:t>b)     Actividad Procesal del interesado: Acciones u omisiones del interesado.</w:t>
      </w:r>
      <w:r w:rsidRPr="004A59AA">
        <w:rPr>
          <w:rFonts w:ascii="Palatino Linotype" w:eastAsia="Palatino Linotype" w:hAnsi="Palatino Linotype" w:cs="Palatino Linotype"/>
        </w:rPr>
        <w:br/>
        <w:t>c)      Conducta de la Autoridad: Las Acciones u omisiones realizadas en el procedimiento. Así como si la autoridad actuó con la debida diligencia.</w:t>
      </w:r>
      <w:r w:rsidRPr="004A59AA">
        <w:rPr>
          <w:rFonts w:ascii="Palatino Linotype" w:eastAsia="Palatino Linotype" w:hAnsi="Palatino Linotype" w:cs="Palatino Linotype"/>
        </w:rPr>
        <w:br/>
        <w:t>d) La afectación generada en la situación jurídica de la persona involucrada en el proceso: Violación a sus derechos humanos.</w:t>
      </w:r>
      <w:r w:rsidRPr="004A59AA">
        <w:rPr>
          <w:rFonts w:ascii="Palatino Linotype" w:eastAsia="Palatino Linotype" w:hAnsi="Palatino Linotype" w:cs="Palatino Linotype"/>
        </w:rPr>
        <w:br/>
      </w:r>
      <w:r w:rsidRPr="004A59AA">
        <w:rPr>
          <w:rFonts w:ascii="Palatino Linotype" w:eastAsia="Palatino Linotype" w:hAnsi="Palatino Linotype" w:cs="Palatino Linotype"/>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D22A54" w14:textId="77777777" w:rsidR="006A2F4F" w:rsidRPr="004A59AA" w:rsidRDefault="003F7043">
      <w:pPr>
        <w:shd w:val="clear" w:color="auto" w:fill="FFFFFF"/>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lastRenderedPageBreak/>
        <w:br/>
        <w:t xml:space="preserve">Argumento que encuentra sustento en la jurisprudencia P./J. 32/92 emitida por el Pleno de la Suprema Corte de Justicia de la Nación de rubro </w:t>
      </w:r>
      <w:r w:rsidRPr="004A59A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A59AA">
        <w:rPr>
          <w:rFonts w:ascii="Palatino Linotype" w:eastAsia="Palatino Linotype" w:hAnsi="Palatino Linotype" w:cs="Palatino Linotype"/>
        </w:rPr>
        <w:t>, visible en la Gaceta del Seminario Judicial de la Federación con el registro digital 205635.</w:t>
      </w:r>
      <w:r w:rsidRPr="004A59AA">
        <w:rPr>
          <w:rFonts w:ascii="Palatino Linotype" w:eastAsia="Palatino Linotype" w:hAnsi="Palatino Linotype" w:cs="Palatino Linotype"/>
        </w:rPr>
        <w:br/>
      </w:r>
      <w:r w:rsidRPr="004A59AA">
        <w:rPr>
          <w:rFonts w:ascii="Palatino Linotype" w:eastAsia="Palatino Linotype" w:hAnsi="Palatino Linotype" w:cs="Palatino Linotype"/>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AEA4B7" w14:textId="77777777" w:rsidR="006A2F4F" w:rsidRPr="004A59AA" w:rsidRDefault="003F7043">
      <w:pPr>
        <w:shd w:val="clear" w:color="auto" w:fill="FFFFFF"/>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br/>
        <w:t>Al respecto, también son de considerar los criterios sostenidos por el Cuarto Tribunal Colegiado en Materia Administrativa del Primer Circuito, cuyos rubros y datos de identificación son los siguientes:</w:t>
      </w:r>
    </w:p>
    <w:p w14:paraId="0DF1F645" w14:textId="77777777" w:rsidR="006A2F4F" w:rsidRPr="004A59AA" w:rsidRDefault="003F7043">
      <w:pPr>
        <w:shd w:val="clear" w:color="auto" w:fill="FFFFFF"/>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lastRenderedPageBreak/>
        <w:br/>
      </w:r>
      <w:r w:rsidRPr="004A59AA">
        <w:rPr>
          <w:rFonts w:ascii="Palatino Linotype" w:eastAsia="Palatino Linotype" w:hAnsi="Palatino Linotype" w:cs="Palatino Linotype"/>
          <w:i/>
        </w:rPr>
        <w:t>“PLAZO RAZONABLE PARA RESOLVER. DIMENSIÓN Y EFECTOS DE ESTE CONCEPTO CUANDO SE ADUCE EXCESIVA CARGA DE TRABAJO.”</w:t>
      </w:r>
      <w:r w:rsidRPr="004A59AA">
        <w:rPr>
          <w:rFonts w:ascii="Palatino Linotype" w:eastAsia="Palatino Linotype" w:hAnsi="Palatino Linotype" w:cs="Palatino Linotype"/>
        </w:rPr>
        <w:t xml:space="preserve"> consultable en el Seminario Judicial de la Federación y su gaceta, con el registro digital 2002351.</w:t>
      </w:r>
    </w:p>
    <w:p w14:paraId="16817D3A" w14:textId="77777777" w:rsidR="006A2F4F" w:rsidRPr="004A59AA" w:rsidRDefault="003F7043">
      <w:pPr>
        <w:shd w:val="clear" w:color="auto" w:fill="FFFFFF"/>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br/>
      </w:r>
      <w:r w:rsidRPr="004A59AA">
        <w:rPr>
          <w:rFonts w:ascii="Palatino Linotype" w:eastAsia="Palatino Linotype" w:hAnsi="Palatino Linotype" w:cs="Palatino Linotype"/>
          <w:i/>
        </w:rPr>
        <w:t xml:space="preserve">“PLAZO RAZONABLE PARA RESOLVER. CONCEPTO Y ELEMENTOS QUE LO INTEGRAN A LA LUZ DEL DERECHO INTERNACIONAL DE LOS DERECHOS HUMANOS.”, </w:t>
      </w:r>
      <w:r w:rsidRPr="004A59AA">
        <w:rPr>
          <w:rFonts w:ascii="Palatino Linotype" w:eastAsia="Palatino Linotype" w:hAnsi="Palatino Linotype" w:cs="Palatino Linotype"/>
        </w:rPr>
        <w:t>visible en el Seminario Judicial de la Federación y su gaceta, con el registro digital 2002350.</w:t>
      </w:r>
    </w:p>
    <w:p w14:paraId="00ADCA7A" w14:textId="77777777" w:rsidR="006A2F4F" w:rsidRPr="004A59AA" w:rsidRDefault="003F7043">
      <w:pPr>
        <w:shd w:val="clear" w:color="auto" w:fill="FFFFFF"/>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br/>
        <w:t>Por ello, este organismo garante comprometido con la tutela de los derechos humanos confiados, señala que este exceso del plazo legal para resolver el presente asunto, resulta de carácter excepcional.</w:t>
      </w:r>
    </w:p>
    <w:p w14:paraId="263D6AD6" w14:textId="77777777" w:rsidR="006A2F4F" w:rsidRPr="004A59AA" w:rsidRDefault="006A2F4F">
      <w:pPr>
        <w:shd w:val="clear" w:color="auto" w:fill="FFFFFF"/>
        <w:spacing w:line="360" w:lineRule="auto"/>
        <w:jc w:val="both"/>
        <w:rPr>
          <w:rFonts w:ascii="Palatino Linotype" w:eastAsia="Palatino Linotype" w:hAnsi="Palatino Linotype" w:cs="Palatino Linotype"/>
        </w:rPr>
      </w:pPr>
    </w:p>
    <w:p w14:paraId="1D385648" w14:textId="77777777" w:rsidR="006A2F4F" w:rsidRPr="004A59AA" w:rsidRDefault="003F7043">
      <w:pPr>
        <w:spacing w:line="360" w:lineRule="auto"/>
        <w:jc w:val="both"/>
        <w:rPr>
          <w:rFonts w:ascii="Palatino Linotype" w:eastAsia="Palatino Linotype" w:hAnsi="Palatino Linotype" w:cs="Palatino Linotype"/>
          <w:b/>
        </w:rPr>
      </w:pPr>
      <w:r w:rsidRPr="004A59AA">
        <w:rPr>
          <w:rFonts w:ascii="Palatino Linotype" w:eastAsia="Palatino Linotype" w:hAnsi="Palatino Linotype" w:cs="Palatino Linotype"/>
          <w:b/>
        </w:rPr>
        <w:t xml:space="preserve">c) Requerimiento de información adicional </w:t>
      </w:r>
    </w:p>
    <w:p w14:paraId="1552D287"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En fecha siete de septiembre de dos mil veintidós se realizó un requerimiento de información adicional al </w:t>
      </w:r>
      <w:r w:rsidRPr="004A59AA">
        <w:rPr>
          <w:rFonts w:ascii="Palatino Linotype" w:eastAsia="Palatino Linotype" w:hAnsi="Palatino Linotype" w:cs="Palatino Linotype"/>
          <w:b/>
        </w:rPr>
        <w:t>SUJETO OBLIGADO</w:t>
      </w:r>
      <w:r w:rsidRPr="004A59AA">
        <w:rPr>
          <w:rFonts w:ascii="Palatino Linotype" w:eastAsia="Palatino Linotype" w:hAnsi="Palatino Linotype" w:cs="Palatino Linotype"/>
        </w:rPr>
        <w:t xml:space="preserve">, solicitando que aportara mayores elementos para fundar y motivar de forma adecuada el cambio de modalidad referido en respuesta. </w:t>
      </w:r>
    </w:p>
    <w:p w14:paraId="25633004" w14:textId="77777777" w:rsidR="006A2F4F" w:rsidRDefault="006A2F4F">
      <w:pPr>
        <w:shd w:val="clear" w:color="auto" w:fill="FFFFFF"/>
        <w:spacing w:line="360" w:lineRule="auto"/>
        <w:jc w:val="both"/>
        <w:rPr>
          <w:rFonts w:ascii="Palatino Linotype" w:eastAsia="Palatino Linotype" w:hAnsi="Palatino Linotype" w:cs="Palatino Linotype"/>
        </w:rPr>
      </w:pPr>
    </w:p>
    <w:p w14:paraId="6935D6AA" w14:textId="77777777" w:rsidR="004A59AA" w:rsidRDefault="004A59AA">
      <w:pPr>
        <w:shd w:val="clear" w:color="auto" w:fill="FFFFFF"/>
        <w:spacing w:line="360" w:lineRule="auto"/>
        <w:jc w:val="both"/>
        <w:rPr>
          <w:rFonts w:ascii="Palatino Linotype" w:eastAsia="Palatino Linotype" w:hAnsi="Palatino Linotype" w:cs="Palatino Linotype"/>
        </w:rPr>
      </w:pPr>
    </w:p>
    <w:p w14:paraId="51792BB5" w14:textId="77777777" w:rsidR="004A59AA" w:rsidRPr="004A59AA" w:rsidRDefault="004A59AA">
      <w:pPr>
        <w:shd w:val="clear" w:color="auto" w:fill="FFFFFF"/>
        <w:spacing w:line="360" w:lineRule="auto"/>
        <w:jc w:val="both"/>
        <w:rPr>
          <w:rFonts w:ascii="Palatino Linotype" w:eastAsia="Palatino Linotype" w:hAnsi="Palatino Linotype" w:cs="Palatino Linotype"/>
        </w:rPr>
      </w:pPr>
    </w:p>
    <w:p w14:paraId="308EAF26" w14:textId="77777777" w:rsidR="006A2F4F" w:rsidRPr="004A59AA" w:rsidRDefault="003F7043">
      <w:pPr>
        <w:spacing w:line="360" w:lineRule="auto"/>
        <w:jc w:val="both"/>
        <w:rPr>
          <w:rFonts w:ascii="Palatino Linotype" w:eastAsia="Palatino Linotype" w:hAnsi="Palatino Linotype" w:cs="Palatino Linotype"/>
          <w:b/>
        </w:rPr>
      </w:pPr>
      <w:r w:rsidRPr="004A59AA">
        <w:rPr>
          <w:rFonts w:ascii="Palatino Linotype" w:eastAsia="Palatino Linotype" w:hAnsi="Palatino Linotype" w:cs="Palatino Linotype"/>
          <w:b/>
        </w:rPr>
        <w:lastRenderedPageBreak/>
        <w:t>d) Cierre de Instrucción</w:t>
      </w:r>
    </w:p>
    <w:p w14:paraId="6CE209F6"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Por lo que, una vez analizado el estado procesal que guarda el expediente, en fecha </w:t>
      </w:r>
      <w:r w:rsidRPr="004A59AA">
        <w:rPr>
          <w:rFonts w:ascii="Palatino Linotype" w:eastAsia="Palatino Linotype" w:hAnsi="Palatino Linotype" w:cs="Palatino Linotype"/>
          <w:b/>
        </w:rPr>
        <w:t>dieciocho de octubre de dos mil veintidós</w:t>
      </w:r>
      <w:r w:rsidRPr="004A59AA">
        <w:rPr>
          <w:rFonts w:ascii="Palatino Linotype" w:eastAsia="Palatino Linotype" w:hAnsi="Palatino Linotype" w:cs="Palatino Linotype"/>
        </w:rPr>
        <w:t xml:space="preserve">, la </w:t>
      </w:r>
      <w:r w:rsidRPr="004A59AA">
        <w:rPr>
          <w:rFonts w:ascii="Palatino Linotype" w:eastAsia="Palatino Linotype" w:hAnsi="Palatino Linotype" w:cs="Palatino Linotype"/>
          <w:b/>
        </w:rPr>
        <w:t xml:space="preserve">Comisionada Sharon Cristina Morales Martínez </w:t>
      </w:r>
      <w:r w:rsidRPr="004A59AA">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36A5154F" w14:textId="77777777" w:rsidR="006A2F4F" w:rsidRPr="004A59AA" w:rsidRDefault="006A2F4F">
      <w:pPr>
        <w:jc w:val="center"/>
        <w:rPr>
          <w:rFonts w:ascii="Palatino Linotype" w:eastAsia="Palatino Linotype" w:hAnsi="Palatino Linotype" w:cs="Palatino Linotype"/>
          <w:b/>
          <w:sz w:val="28"/>
          <w:szCs w:val="28"/>
        </w:rPr>
      </w:pPr>
    </w:p>
    <w:p w14:paraId="762F43C0" w14:textId="77777777" w:rsidR="006A2F4F" w:rsidRPr="004A59AA" w:rsidRDefault="003F7043">
      <w:pPr>
        <w:jc w:val="center"/>
        <w:rPr>
          <w:rFonts w:ascii="Palatino Linotype" w:eastAsia="Palatino Linotype" w:hAnsi="Palatino Linotype" w:cs="Palatino Linotype"/>
          <w:b/>
          <w:sz w:val="28"/>
          <w:szCs w:val="28"/>
        </w:rPr>
      </w:pPr>
      <w:r w:rsidRPr="004A59AA">
        <w:rPr>
          <w:rFonts w:ascii="Palatino Linotype" w:eastAsia="Palatino Linotype" w:hAnsi="Palatino Linotype" w:cs="Palatino Linotype"/>
          <w:b/>
          <w:sz w:val="28"/>
          <w:szCs w:val="28"/>
        </w:rPr>
        <w:t>CONSIDERANDO</w:t>
      </w:r>
    </w:p>
    <w:p w14:paraId="0E47049B" w14:textId="77777777" w:rsidR="006A2F4F" w:rsidRPr="004A59AA" w:rsidRDefault="006A2F4F">
      <w:pPr>
        <w:jc w:val="center"/>
        <w:rPr>
          <w:rFonts w:ascii="Palatino Linotype" w:eastAsia="Palatino Linotype" w:hAnsi="Palatino Linotype" w:cs="Palatino Linotype"/>
          <w:b/>
          <w:sz w:val="28"/>
          <w:szCs w:val="28"/>
        </w:rPr>
      </w:pPr>
    </w:p>
    <w:p w14:paraId="5588587E" w14:textId="77777777" w:rsidR="006A2F4F" w:rsidRPr="004A59AA" w:rsidRDefault="003F7043">
      <w:pPr>
        <w:widowControl w:val="0"/>
        <w:tabs>
          <w:tab w:val="left" w:pos="1701"/>
        </w:tabs>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b/>
          <w:sz w:val="28"/>
          <w:szCs w:val="28"/>
        </w:rPr>
        <w:t>PRIMERO.</w:t>
      </w:r>
      <w:r w:rsidRPr="004A59AA">
        <w:rPr>
          <w:rFonts w:ascii="Palatino Linotype" w:eastAsia="Palatino Linotype" w:hAnsi="Palatino Linotype" w:cs="Palatino Linotype"/>
          <w:b/>
        </w:rPr>
        <w:t xml:space="preserve"> Competencia</w:t>
      </w:r>
      <w:r w:rsidRPr="004A59AA">
        <w:rPr>
          <w:rFonts w:ascii="Palatino Linotype" w:eastAsia="Palatino Linotype" w:hAnsi="Palatino Linotype" w:cs="Palatino Linotype"/>
        </w:rPr>
        <w:t>.</w:t>
      </w:r>
      <w:r w:rsidRPr="004A59AA">
        <w:rPr>
          <w:rFonts w:ascii="Palatino Linotype" w:eastAsia="Palatino Linotype" w:hAnsi="Palatino Linotype" w:cs="Palatino Linotype"/>
          <w:b/>
        </w:rPr>
        <w:t xml:space="preserve"> </w:t>
      </w:r>
    </w:p>
    <w:p w14:paraId="6AB7BDBA" w14:textId="77777777" w:rsidR="006A2F4F" w:rsidRPr="004A59AA" w:rsidRDefault="003F7043">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4A59AA">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5F66E40" w14:textId="77777777" w:rsidR="006A2F4F" w:rsidRPr="004A59AA" w:rsidRDefault="006A2F4F">
      <w:pPr>
        <w:spacing w:line="360" w:lineRule="auto"/>
        <w:jc w:val="both"/>
        <w:rPr>
          <w:rFonts w:ascii="Palatino Linotype" w:eastAsia="Palatino Linotype" w:hAnsi="Palatino Linotype" w:cs="Palatino Linotype"/>
          <w:b/>
          <w:sz w:val="28"/>
          <w:szCs w:val="28"/>
        </w:rPr>
      </w:pPr>
    </w:p>
    <w:p w14:paraId="79F05361" w14:textId="77777777" w:rsidR="006A2F4F" w:rsidRPr="004A59AA" w:rsidRDefault="003F7043">
      <w:pPr>
        <w:spacing w:line="360" w:lineRule="auto"/>
        <w:jc w:val="both"/>
        <w:rPr>
          <w:rFonts w:ascii="Palatino Linotype" w:eastAsia="Palatino Linotype" w:hAnsi="Palatino Linotype" w:cs="Palatino Linotype"/>
          <w:b/>
        </w:rPr>
      </w:pPr>
      <w:r w:rsidRPr="004A59AA">
        <w:rPr>
          <w:rFonts w:ascii="Palatino Linotype" w:eastAsia="Palatino Linotype" w:hAnsi="Palatino Linotype" w:cs="Palatino Linotype"/>
          <w:b/>
          <w:sz w:val="28"/>
          <w:szCs w:val="28"/>
        </w:rPr>
        <w:t>SEGUNDO</w:t>
      </w:r>
      <w:r w:rsidRPr="004A59AA">
        <w:rPr>
          <w:rFonts w:ascii="Palatino Linotype" w:eastAsia="Palatino Linotype" w:hAnsi="Palatino Linotype" w:cs="Palatino Linotype"/>
          <w:b/>
        </w:rPr>
        <w:t xml:space="preserve">. Interés. </w:t>
      </w:r>
    </w:p>
    <w:p w14:paraId="13BBB10B" w14:textId="77777777" w:rsidR="006A2F4F" w:rsidRPr="004A59AA" w:rsidRDefault="003F7043">
      <w:pPr>
        <w:spacing w:line="360" w:lineRule="auto"/>
        <w:jc w:val="both"/>
        <w:rPr>
          <w:rFonts w:ascii="Palatino Linotype" w:eastAsia="Palatino Linotype" w:hAnsi="Palatino Linotype" w:cs="Palatino Linotype"/>
          <w:b/>
          <w:color w:val="000000"/>
        </w:rPr>
      </w:pPr>
      <w:r w:rsidRPr="004A59AA">
        <w:rPr>
          <w:rFonts w:ascii="Palatino Linotype" w:eastAsia="Palatino Linotype" w:hAnsi="Palatino Linotype" w:cs="Palatino Linotype"/>
        </w:rPr>
        <w:lastRenderedPageBreak/>
        <w:t>El</w:t>
      </w:r>
      <w:r w:rsidRPr="004A59AA">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4A59AA">
        <w:rPr>
          <w:rFonts w:ascii="Palatino Linotype" w:eastAsia="Palatino Linotype" w:hAnsi="Palatino Linotype" w:cs="Palatino Linotype"/>
          <w:b/>
        </w:rPr>
        <w:t>EL</w:t>
      </w:r>
      <w:r w:rsidRPr="004A59AA">
        <w:rPr>
          <w:rFonts w:ascii="Palatino Linotype" w:eastAsia="Palatino Linotype" w:hAnsi="Palatino Linotype" w:cs="Palatino Linotype"/>
          <w:b/>
          <w:color w:val="000000"/>
        </w:rPr>
        <w:t xml:space="preserve"> RECURRENTE,</w:t>
      </w:r>
      <w:r w:rsidRPr="004A59AA">
        <w:rPr>
          <w:rFonts w:ascii="Palatino Linotype" w:eastAsia="Palatino Linotype" w:hAnsi="Palatino Linotype" w:cs="Palatino Linotype"/>
          <w:color w:val="000000"/>
        </w:rPr>
        <w:t xml:space="preserve"> quien es la misma persona que formuló la solicitud de acceso a la información pública al </w:t>
      </w:r>
      <w:r w:rsidRPr="004A59AA">
        <w:rPr>
          <w:rFonts w:ascii="Palatino Linotype" w:eastAsia="Palatino Linotype" w:hAnsi="Palatino Linotype" w:cs="Palatino Linotype"/>
          <w:b/>
          <w:color w:val="000000"/>
        </w:rPr>
        <w:t xml:space="preserve">SUJETO OBLIGADO, </w:t>
      </w:r>
      <w:r w:rsidRPr="004A59AA">
        <w:rPr>
          <w:rFonts w:ascii="Palatino Linotype" w:eastAsia="Palatino Linotype" w:hAnsi="Palatino Linotype" w:cs="Palatino Linotype"/>
          <w:color w:val="000000"/>
        </w:rPr>
        <w:t xml:space="preserve">pues para ello, es necesario que el particular ingrese al </w:t>
      </w:r>
      <w:r w:rsidRPr="004A59AA">
        <w:rPr>
          <w:rFonts w:ascii="Palatino Linotype" w:eastAsia="Palatino Linotype" w:hAnsi="Palatino Linotype" w:cs="Palatino Linotype"/>
          <w:b/>
          <w:color w:val="000000"/>
        </w:rPr>
        <w:t xml:space="preserve">SAIMEX </w:t>
      </w:r>
      <w:r w:rsidRPr="004A59AA">
        <w:rPr>
          <w:rFonts w:ascii="Palatino Linotype" w:eastAsia="Palatino Linotype" w:hAnsi="Palatino Linotype" w:cs="Palatino Linotype"/>
          <w:color w:val="000000"/>
        </w:rPr>
        <w:t>mediante la utilización de su clave de usuario y contraseña.</w:t>
      </w:r>
    </w:p>
    <w:p w14:paraId="2283AFC4" w14:textId="77777777" w:rsidR="006A2F4F" w:rsidRPr="004A59AA" w:rsidRDefault="006A2F4F">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30FAB198" w14:textId="77777777" w:rsidR="006A2F4F" w:rsidRPr="004A59AA" w:rsidRDefault="003F7043">
      <w:pPr>
        <w:tabs>
          <w:tab w:val="center" w:pos="4252"/>
          <w:tab w:val="right" w:pos="8504"/>
        </w:tabs>
        <w:spacing w:line="360" w:lineRule="auto"/>
        <w:ind w:left="-57"/>
        <w:jc w:val="both"/>
        <w:rPr>
          <w:rFonts w:ascii="Palatino Linotype" w:eastAsia="Palatino Linotype" w:hAnsi="Palatino Linotype" w:cs="Palatino Linotype"/>
          <w:color w:val="000000"/>
        </w:rPr>
      </w:pPr>
      <w:r w:rsidRPr="004A59AA">
        <w:rPr>
          <w:rFonts w:ascii="Palatino Linotype" w:eastAsia="Palatino Linotype" w:hAnsi="Palatino Linotype" w:cs="Palatino Linotype"/>
          <w:b/>
          <w:sz w:val="28"/>
          <w:szCs w:val="28"/>
        </w:rPr>
        <w:t>TERCERO.</w:t>
      </w:r>
      <w:r w:rsidRPr="004A59AA">
        <w:rPr>
          <w:rFonts w:ascii="Palatino Linotype" w:eastAsia="Palatino Linotype" w:hAnsi="Palatino Linotype" w:cs="Palatino Linotype"/>
        </w:rPr>
        <w:t xml:space="preserve"> </w:t>
      </w:r>
      <w:r w:rsidRPr="004A59AA">
        <w:rPr>
          <w:rFonts w:ascii="Palatino Linotype" w:eastAsia="Palatino Linotype" w:hAnsi="Palatino Linotype" w:cs="Palatino Linotype"/>
          <w:b/>
          <w:color w:val="000000"/>
        </w:rPr>
        <w:t>Oportunidad</w:t>
      </w:r>
      <w:r w:rsidRPr="004A59AA">
        <w:rPr>
          <w:rFonts w:ascii="Palatino Linotype" w:eastAsia="Palatino Linotype" w:hAnsi="Palatino Linotype" w:cs="Palatino Linotype"/>
          <w:color w:val="000000"/>
        </w:rPr>
        <w:t xml:space="preserve">. </w:t>
      </w:r>
    </w:p>
    <w:p w14:paraId="1C7BE153" w14:textId="77777777" w:rsidR="006A2F4F" w:rsidRPr="004A59AA" w:rsidRDefault="003F7043">
      <w:pPr>
        <w:widowControl w:val="0"/>
        <w:tabs>
          <w:tab w:val="left" w:pos="1701"/>
        </w:tabs>
        <w:spacing w:line="360" w:lineRule="auto"/>
        <w:ind w:right="49"/>
        <w:jc w:val="both"/>
        <w:rPr>
          <w:rFonts w:ascii="Palatino Linotype" w:eastAsia="Palatino Linotype" w:hAnsi="Palatino Linotype" w:cs="Palatino Linotype"/>
          <w:b/>
        </w:rPr>
      </w:pPr>
      <w:r w:rsidRPr="004A59AA">
        <w:rPr>
          <w:rFonts w:ascii="Palatino Linotype" w:eastAsia="Palatino Linotype" w:hAnsi="Palatino Linotype" w:cs="Palatino Linotype"/>
        </w:rPr>
        <w:t xml:space="preserve">El Recurso de Revisión fue interpuesto dentro del plazo de quince días hábiles, contados a partir del día siguiente al que </w:t>
      </w:r>
      <w:r w:rsidRPr="004A59AA">
        <w:rPr>
          <w:rFonts w:ascii="Palatino Linotype" w:eastAsia="Palatino Linotype" w:hAnsi="Palatino Linotype" w:cs="Palatino Linotype"/>
          <w:b/>
        </w:rPr>
        <w:t xml:space="preserve">EL RECURRENTE </w:t>
      </w:r>
      <w:r w:rsidRPr="004A59AA">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577FDD1B" w14:textId="77777777" w:rsidR="006A2F4F" w:rsidRPr="004A59AA" w:rsidRDefault="006A2F4F">
      <w:pPr>
        <w:ind w:left="720" w:right="709"/>
        <w:jc w:val="both"/>
        <w:rPr>
          <w:rFonts w:ascii="Palatino Linotype" w:eastAsia="Palatino Linotype" w:hAnsi="Palatino Linotype" w:cs="Palatino Linotype"/>
          <w:i/>
          <w:sz w:val="22"/>
          <w:szCs w:val="22"/>
        </w:rPr>
      </w:pPr>
    </w:p>
    <w:p w14:paraId="5F52383D" w14:textId="77777777" w:rsidR="006A2F4F" w:rsidRPr="004A59AA" w:rsidRDefault="003F7043">
      <w:pPr>
        <w:ind w:left="851" w:right="899"/>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w:t>
      </w:r>
      <w:r w:rsidRPr="004A59AA">
        <w:rPr>
          <w:rFonts w:ascii="Palatino Linotype" w:eastAsia="Palatino Linotype" w:hAnsi="Palatino Linotype" w:cs="Palatino Linotype"/>
          <w:b/>
          <w:i/>
          <w:sz w:val="22"/>
          <w:szCs w:val="22"/>
        </w:rPr>
        <w:t>Artículo 178.</w:t>
      </w:r>
      <w:r w:rsidRPr="004A59A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044576C" w14:textId="77777777" w:rsidR="006A2F4F" w:rsidRPr="004A59AA" w:rsidRDefault="006A2F4F">
      <w:pPr>
        <w:ind w:left="851" w:right="899"/>
        <w:jc w:val="both"/>
        <w:rPr>
          <w:rFonts w:ascii="Palatino Linotype" w:eastAsia="Palatino Linotype" w:hAnsi="Palatino Linotype" w:cs="Palatino Linotype"/>
          <w:i/>
          <w:sz w:val="22"/>
          <w:szCs w:val="22"/>
        </w:rPr>
      </w:pPr>
    </w:p>
    <w:p w14:paraId="08DAAD38" w14:textId="77777777" w:rsidR="006A2F4F" w:rsidRPr="004A59AA" w:rsidRDefault="003F7043">
      <w:pPr>
        <w:ind w:left="851" w:right="899"/>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833EEDF" w14:textId="77777777" w:rsidR="006A2F4F" w:rsidRPr="004A59AA" w:rsidRDefault="006A2F4F">
      <w:pPr>
        <w:ind w:left="851" w:right="899"/>
        <w:jc w:val="both"/>
        <w:rPr>
          <w:rFonts w:ascii="Palatino Linotype" w:eastAsia="Palatino Linotype" w:hAnsi="Palatino Linotype" w:cs="Palatino Linotype"/>
          <w:i/>
          <w:sz w:val="22"/>
          <w:szCs w:val="22"/>
        </w:rPr>
      </w:pPr>
    </w:p>
    <w:p w14:paraId="0B5FBD54" w14:textId="77777777" w:rsidR="006A2F4F" w:rsidRPr="004A59AA" w:rsidRDefault="003F7043">
      <w:pPr>
        <w:ind w:left="851" w:right="899"/>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EEEA99" w14:textId="77777777" w:rsidR="006A2F4F" w:rsidRPr="004A59AA" w:rsidRDefault="006A2F4F">
      <w:pPr>
        <w:ind w:left="720" w:right="709"/>
        <w:jc w:val="both"/>
        <w:rPr>
          <w:rFonts w:ascii="Palatino Linotype" w:eastAsia="Palatino Linotype" w:hAnsi="Palatino Linotype" w:cs="Palatino Linotype"/>
          <w:i/>
          <w:sz w:val="22"/>
          <w:szCs w:val="22"/>
        </w:rPr>
      </w:pPr>
    </w:p>
    <w:p w14:paraId="52AADA6E"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En esa tesitura, atendiendo a que </w:t>
      </w:r>
      <w:r w:rsidRPr="004A59AA">
        <w:rPr>
          <w:rFonts w:ascii="Palatino Linotype" w:eastAsia="Palatino Linotype" w:hAnsi="Palatino Linotype" w:cs="Palatino Linotype"/>
          <w:b/>
        </w:rPr>
        <w:t>EL SUJETO OBLIGADO</w:t>
      </w:r>
      <w:r w:rsidRPr="004A59AA">
        <w:rPr>
          <w:rFonts w:ascii="Palatino Linotype" w:eastAsia="Palatino Linotype" w:hAnsi="Palatino Linotype" w:cs="Palatino Linotype"/>
        </w:rPr>
        <w:t xml:space="preserve"> notificó la respuesta a la solicitud de acceso a la información pública el día</w:t>
      </w:r>
      <w:r w:rsidRPr="004A59AA">
        <w:rPr>
          <w:rFonts w:ascii="Palatino Linotype" w:eastAsia="Palatino Linotype" w:hAnsi="Palatino Linotype" w:cs="Palatino Linotype"/>
          <w:b/>
        </w:rPr>
        <w:t xml:space="preserve"> veintitrés de junio de dos mil </w:t>
      </w:r>
      <w:r w:rsidRPr="004A59AA">
        <w:rPr>
          <w:rFonts w:ascii="Palatino Linotype" w:eastAsia="Palatino Linotype" w:hAnsi="Palatino Linotype" w:cs="Palatino Linotype"/>
          <w:b/>
        </w:rPr>
        <w:lastRenderedPageBreak/>
        <w:t>veintidós</w:t>
      </w:r>
      <w:r w:rsidRPr="004A59AA">
        <w:rPr>
          <w:rFonts w:ascii="Palatino Linotype" w:eastAsia="Palatino Linotype" w:hAnsi="Palatino Linotype" w:cs="Palatino Linotype"/>
        </w:rPr>
        <w:t>, así el plazo de quince días hábiles que el artículo 178 de la Ley de la materia otorga al</w:t>
      </w:r>
      <w:r w:rsidRPr="004A59AA">
        <w:rPr>
          <w:rFonts w:ascii="Palatino Linotype" w:eastAsia="Palatino Linotype" w:hAnsi="Palatino Linotype" w:cs="Palatino Linotype"/>
          <w:b/>
        </w:rPr>
        <w:t xml:space="preserve"> RECURRENTE</w:t>
      </w:r>
      <w:r w:rsidRPr="004A59AA">
        <w:rPr>
          <w:rFonts w:ascii="Palatino Linotype" w:eastAsia="Palatino Linotype" w:hAnsi="Palatino Linotype" w:cs="Palatino Linotype"/>
        </w:rPr>
        <w:t xml:space="preserve"> para presentar el respectivo Recurso de Revisión, transcurrió del</w:t>
      </w:r>
      <w:r w:rsidRPr="004A59AA">
        <w:rPr>
          <w:rFonts w:ascii="Palatino Linotype" w:eastAsia="Palatino Linotype" w:hAnsi="Palatino Linotype" w:cs="Palatino Linotype"/>
          <w:b/>
        </w:rPr>
        <w:t xml:space="preserve"> veinticuatro de junio al catorce de julio de dos mil veintidós, </w:t>
      </w:r>
      <w:r w:rsidRPr="004A59AA">
        <w:rPr>
          <w:rFonts w:ascii="Palatino Linotype" w:eastAsia="Palatino Linotype" w:hAnsi="Palatino Linotype" w:cs="Palatino Linotype"/>
        </w:rPr>
        <w:t xml:space="preserve">sin contemplar en el cómputo los días veinticinco y veintiséis de junio, así como dos, tres, nueve y diez de julio, por corresponder a sábados y domingos, considerados como días inhábiles, en términos del artículo 3, fracción X de la Ley de Transparencia y Acceso a la Información Pública del Estado de México y Municipios. </w:t>
      </w:r>
    </w:p>
    <w:p w14:paraId="7F8A88B2" w14:textId="77777777" w:rsidR="006A2F4F" w:rsidRPr="004A59AA" w:rsidRDefault="006A2F4F">
      <w:pPr>
        <w:spacing w:line="360" w:lineRule="auto"/>
        <w:jc w:val="both"/>
        <w:rPr>
          <w:rFonts w:ascii="Palatino Linotype" w:eastAsia="Palatino Linotype" w:hAnsi="Palatino Linotype" w:cs="Palatino Linotype"/>
        </w:rPr>
      </w:pPr>
      <w:bookmarkStart w:id="4" w:name="_heading=h.eun8cwjpndvv" w:colFirst="0" w:colLast="0"/>
      <w:bookmarkEnd w:id="4"/>
    </w:p>
    <w:p w14:paraId="00AB1399" w14:textId="77777777" w:rsidR="006A2F4F" w:rsidRPr="004A59AA" w:rsidRDefault="003F7043">
      <w:pPr>
        <w:spacing w:line="360" w:lineRule="auto"/>
        <w:ind w:left="-5" w:hanging="10"/>
        <w:jc w:val="both"/>
      </w:pPr>
      <w:r w:rsidRPr="004A59AA">
        <w:rPr>
          <w:rFonts w:ascii="Palatino Linotype" w:eastAsia="Palatino Linotype" w:hAnsi="Palatino Linotype" w:cs="Palatino Linotype"/>
        </w:rPr>
        <w:t xml:space="preserve">En ese tenor, se advierte que </w:t>
      </w:r>
      <w:r w:rsidRPr="004A59AA">
        <w:rPr>
          <w:rFonts w:ascii="Palatino Linotype" w:eastAsia="Palatino Linotype" w:hAnsi="Palatino Linotype" w:cs="Palatino Linotype"/>
          <w:b/>
        </w:rPr>
        <w:t>EL  RECURRENTE</w:t>
      </w:r>
      <w:r w:rsidRPr="004A59AA">
        <w:rPr>
          <w:rFonts w:ascii="Palatino Linotype" w:eastAsia="Palatino Linotype" w:hAnsi="Palatino Linotype" w:cs="Palatino Linotype"/>
        </w:rPr>
        <w:t xml:space="preserve"> presentó el medio de impugnación, el mismo día en que se le notificó  la respuesta impugnada;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4A59AA">
        <w:rPr>
          <w:rFonts w:ascii="Palatino Linotype" w:eastAsia="Palatino Linotype" w:hAnsi="Palatino Linotype" w:cs="Palatino Linotype"/>
          <w:b/>
          <w:u w:val="single"/>
        </w:rPr>
        <w:t>dentro</w:t>
      </w:r>
      <w:r w:rsidRPr="004A59AA">
        <w:rPr>
          <w:rFonts w:ascii="Palatino Linotype" w:eastAsia="Palatino Linotype" w:hAnsi="Palatino Linotype" w:cs="Palatino Linotype"/>
        </w:rPr>
        <w:t xml:space="preserve"> de los quince días hábiles siguientes en que </w:t>
      </w:r>
      <w:r w:rsidRPr="004A59AA">
        <w:rPr>
          <w:rFonts w:ascii="Palatino Linotype" w:eastAsia="Palatino Linotype" w:hAnsi="Palatino Linotype" w:cs="Palatino Linotype"/>
          <w:b/>
        </w:rPr>
        <w:t>EL RECURRENTE</w:t>
      </w:r>
      <w:r w:rsidRPr="004A59AA">
        <w:rPr>
          <w:rFonts w:ascii="Palatino Linotype" w:eastAsia="Palatino Linotype" w:hAnsi="Palatino Linotype" w:cs="Palatino Linotype"/>
        </w:rPr>
        <w:t xml:space="preserve"> tenga conocimiento de la respuesta impugnada, no limita a los particulares para que lo puedan presentar </w:t>
      </w:r>
      <w:r w:rsidRPr="004A59AA">
        <w:rPr>
          <w:rFonts w:ascii="Palatino Linotype" w:eastAsia="Palatino Linotype" w:hAnsi="Palatino Linotype" w:cs="Palatino Linotype"/>
          <w:b/>
        </w:rPr>
        <w:t>el mismo día</w:t>
      </w:r>
      <w:r w:rsidRPr="004A59AA">
        <w:rPr>
          <w:rFonts w:ascii="Palatino Linotype" w:eastAsia="Palatino Linotype" w:hAnsi="Palatino Linotype" w:cs="Palatino Linotype"/>
        </w:rPr>
        <w:t xml:space="preserve"> en que le sea notificada dicha respuesta.</w:t>
      </w:r>
    </w:p>
    <w:p w14:paraId="3E1B7CAB" w14:textId="77777777" w:rsidR="006A2F4F" w:rsidRPr="004A59AA" w:rsidRDefault="003F7043">
      <w:pPr>
        <w:spacing w:before="200" w:after="200" w:line="360" w:lineRule="auto"/>
        <w:jc w:val="both"/>
      </w:pPr>
      <w:r w:rsidRPr="004A59AA">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3F8A8CC8" w14:textId="77777777" w:rsidR="006A2F4F" w:rsidRPr="004A59AA" w:rsidRDefault="003F7043">
      <w:pPr>
        <w:spacing w:before="120" w:after="120"/>
        <w:ind w:left="709" w:right="709"/>
        <w:jc w:val="both"/>
      </w:pPr>
      <w:r w:rsidRPr="004A59AA">
        <w:rPr>
          <w:rFonts w:ascii="Palatino Linotype" w:eastAsia="Palatino Linotype" w:hAnsi="Palatino Linotype" w:cs="Palatino Linotype"/>
          <w:i/>
          <w:sz w:val="22"/>
          <w:szCs w:val="22"/>
        </w:rPr>
        <w:lastRenderedPageBreak/>
        <w:t>“</w:t>
      </w:r>
      <w:r w:rsidRPr="004A59AA">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4A59AA">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4A59AA">
        <w:t xml:space="preserve"> </w:t>
      </w:r>
    </w:p>
    <w:p w14:paraId="41479FBC" w14:textId="77777777" w:rsidR="006A2F4F" w:rsidRPr="004A59AA" w:rsidRDefault="006A2F4F">
      <w:pPr>
        <w:spacing w:before="120" w:after="120"/>
        <w:ind w:left="709" w:right="709"/>
        <w:jc w:val="both"/>
      </w:pPr>
    </w:p>
    <w:p w14:paraId="73C7C948" w14:textId="77777777" w:rsidR="006A2F4F" w:rsidRPr="004A59AA" w:rsidRDefault="003F7043">
      <w:pPr>
        <w:spacing w:before="120" w:after="120" w:line="360" w:lineRule="auto"/>
        <w:ind w:right="49"/>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5281D521" w14:textId="77777777" w:rsidR="006A2F4F" w:rsidRPr="004A59AA" w:rsidRDefault="006A2F4F">
      <w:pPr>
        <w:spacing w:before="120" w:after="120" w:line="360" w:lineRule="auto"/>
        <w:ind w:right="49"/>
        <w:jc w:val="both"/>
        <w:rPr>
          <w:rFonts w:ascii="Palatino Linotype" w:eastAsia="Palatino Linotype" w:hAnsi="Palatino Linotype" w:cs="Palatino Linotype"/>
        </w:rPr>
      </w:pPr>
    </w:p>
    <w:p w14:paraId="59DA2422" w14:textId="77777777" w:rsidR="006A2F4F" w:rsidRPr="004A59AA" w:rsidRDefault="003F7043">
      <w:pPr>
        <w:spacing w:before="120" w:after="120" w:line="360" w:lineRule="auto"/>
        <w:ind w:right="49"/>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Por ello, al haber interpuesto el recurso materia de este análisis el mismo día de la notificación de la respuesta del </w:t>
      </w:r>
      <w:r w:rsidRPr="004A59AA">
        <w:rPr>
          <w:rFonts w:ascii="Palatino Linotype" w:eastAsia="Palatino Linotype" w:hAnsi="Palatino Linotype" w:cs="Palatino Linotype"/>
          <w:b/>
        </w:rPr>
        <w:t>SUJETO OBLIGADO</w:t>
      </w:r>
      <w:r w:rsidRPr="004A59AA">
        <w:rPr>
          <w:rFonts w:ascii="Palatino Linotype" w:eastAsia="Palatino Linotype" w:hAnsi="Palatino Linotype" w:cs="Palatino Linotype"/>
        </w:rPr>
        <w:t xml:space="preserve"> debe considerarse en tiempo.</w:t>
      </w:r>
    </w:p>
    <w:p w14:paraId="20A921B1" w14:textId="77777777" w:rsidR="006A2F4F" w:rsidRPr="004A59AA" w:rsidRDefault="006A2F4F">
      <w:pPr>
        <w:spacing w:line="360" w:lineRule="auto"/>
        <w:ind w:right="49"/>
        <w:jc w:val="both"/>
        <w:rPr>
          <w:rFonts w:ascii="Palatino Linotype" w:eastAsia="Palatino Linotype" w:hAnsi="Palatino Linotype" w:cs="Palatino Linotype"/>
        </w:rPr>
      </w:pPr>
    </w:p>
    <w:p w14:paraId="137E4803" w14:textId="77777777" w:rsidR="006A2F4F" w:rsidRPr="004A59AA" w:rsidRDefault="003F7043">
      <w:pPr>
        <w:spacing w:line="360" w:lineRule="auto"/>
        <w:ind w:right="49"/>
        <w:jc w:val="both"/>
        <w:rPr>
          <w:rFonts w:ascii="Palatino Linotype" w:eastAsia="Palatino Linotype" w:hAnsi="Palatino Linotype" w:cs="Palatino Linotype"/>
          <w:b/>
        </w:rPr>
      </w:pPr>
      <w:r w:rsidRPr="004A59AA">
        <w:rPr>
          <w:rFonts w:ascii="Palatino Linotype" w:eastAsia="Palatino Linotype" w:hAnsi="Palatino Linotype" w:cs="Palatino Linotype"/>
          <w:b/>
          <w:sz w:val="28"/>
          <w:szCs w:val="28"/>
        </w:rPr>
        <w:t>CUARTO</w:t>
      </w:r>
      <w:r w:rsidRPr="004A59AA">
        <w:rPr>
          <w:rFonts w:ascii="Palatino Linotype" w:eastAsia="Palatino Linotype" w:hAnsi="Palatino Linotype" w:cs="Palatino Linotype"/>
          <w:b/>
        </w:rPr>
        <w:t xml:space="preserve">. Procedibilidad. </w:t>
      </w:r>
    </w:p>
    <w:p w14:paraId="6E9D6438" w14:textId="77777777" w:rsidR="006A2F4F" w:rsidRPr="004A59AA" w:rsidRDefault="003F7043">
      <w:pPr>
        <w:spacing w:line="360" w:lineRule="auto"/>
        <w:ind w:right="49"/>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271A9CF9" w14:textId="77777777" w:rsidR="006A2F4F" w:rsidRPr="004A59AA" w:rsidRDefault="006A2F4F">
      <w:pPr>
        <w:ind w:right="49"/>
        <w:jc w:val="both"/>
        <w:rPr>
          <w:rFonts w:ascii="Palatino Linotype" w:eastAsia="Palatino Linotype" w:hAnsi="Palatino Linotype" w:cs="Palatino Linotype"/>
        </w:rPr>
      </w:pPr>
    </w:p>
    <w:p w14:paraId="4304D433" w14:textId="77777777" w:rsidR="006A2F4F" w:rsidRPr="004A59AA" w:rsidRDefault="003F7043">
      <w:pPr>
        <w:tabs>
          <w:tab w:val="left" w:pos="851"/>
        </w:tabs>
        <w:ind w:left="851" w:right="901"/>
        <w:jc w:val="both"/>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b/>
          <w:i/>
          <w:sz w:val="22"/>
          <w:szCs w:val="22"/>
        </w:rPr>
        <w:lastRenderedPageBreak/>
        <w:t xml:space="preserve">“Artículo 180. </w:t>
      </w:r>
      <w:r w:rsidRPr="004A59AA">
        <w:rPr>
          <w:rFonts w:ascii="Palatino Linotype" w:eastAsia="Palatino Linotype" w:hAnsi="Palatino Linotype" w:cs="Palatino Linotype"/>
          <w:i/>
          <w:sz w:val="22"/>
          <w:szCs w:val="22"/>
        </w:rPr>
        <w:t>El Recurso de Revisión contendrá:</w:t>
      </w:r>
      <w:r w:rsidRPr="004A59AA">
        <w:rPr>
          <w:rFonts w:ascii="Palatino Linotype" w:eastAsia="Palatino Linotype" w:hAnsi="Palatino Linotype" w:cs="Palatino Linotype"/>
          <w:b/>
          <w:i/>
          <w:sz w:val="22"/>
          <w:szCs w:val="22"/>
        </w:rPr>
        <w:t xml:space="preserve"> </w:t>
      </w:r>
    </w:p>
    <w:p w14:paraId="2B4D76E7" w14:textId="77777777" w:rsidR="006A2F4F" w:rsidRPr="004A59AA" w:rsidRDefault="003F7043">
      <w:pPr>
        <w:tabs>
          <w:tab w:val="left" w:pos="851"/>
        </w:tabs>
        <w:ind w:left="851" w:right="901"/>
        <w:jc w:val="both"/>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b/>
          <w:i/>
          <w:sz w:val="22"/>
          <w:szCs w:val="22"/>
        </w:rPr>
        <w:t>…</w:t>
      </w:r>
    </w:p>
    <w:p w14:paraId="55D7559B" w14:textId="77777777" w:rsidR="006A2F4F" w:rsidRPr="004A59AA" w:rsidRDefault="003F7043">
      <w:pPr>
        <w:tabs>
          <w:tab w:val="left" w:pos="851"/>
        </w:tabs>
        <w:ind w:left="851" w:right="90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 xml:space="preserve">II. El nombre del solicitante que recurre </w:t>
      </w:r>
      <w:r w:rsidRPr="004A59AA">
        <w:rPr>
          <w:rFonts w:ascii="Palatino Linotype" w:eastAsia="Palatino Linotype" w:hAnsi="Palatino Linotype" w:cs="Palatino Linotype"/>
          <w:i/>
          <w:sz w:val="22"/>
          <w:szCs w:val="22"/>
        </w:rPr>
        <w:t>o de su representante y, en su caso, …</w:t>
      </w:r>
    </w:p>
    <w:p w14:paraId="40FC0568" w14:textId="77777777" w:rsidR="006A2F4F" w:rsidRPr="004A59AA" w:rsidRDefault="003F7043">
      <w:pPr>
        <w:tabs>
          <w:tab w:val="left" w:pos="851"/>
        </w:tabs>
        <w:ind w:left="851" w:right="901"/>
        <w:jc w:val="both"/>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4A59AA">
        <w:rPr>
          <w:rFonts w:ascii="Palatino Linotype" w:eastAsia="Palatino Linotype" w:hAnsi="Palatino Linotype" w:cs="Palatino Linotype"/>
          <w:i/>
          <w:sz w:val="22"/>
          <w:szCs w:val="22"/>
        </w:rPr>
        <w:t>, IV, VII y VIII.</w:t>
      </w:r>
      <w:r w:rsidRPr="004A59AA">
        <w:rPr>
          <w:rFonts w:ascii="Palatino Linotype" w:eastAsia="Palatino Linotype" w:hAnsi="Palatino Linotype" w:cs="Palatino Linotype"/>
          <w:b/>
          <w:i/>
          <w:sz w:val="22"/>
          <w:szCs w:val="22"/>
        </w:rPr>
        <w:t>”</w:t>
      </w:r>
    </w:p>
    <w:p w14:paraId="1F68486A" w14:textId="77777777" w:rsidR="006A2F4F" w:rsidRPr="004A59AA" w:rsidRDefault="003F7043">
      <w:pPr>
        <w:tabs>
          <w:tab w:val="left" w:pos="851"/>
        </w:tabs>
        <w:ind w:left="851" w:right="90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(Énfasis añadido)</w:t>
      </w:r>
    </w:p>
    <w:p w14:paraId="7EAED7FB" w14:textId="77777777" w:rsidR="006A2F4F" w:rsidRPr="004A59AA" w:rsidRDefault="006A2F4F">
      <w:pPr>
        <w:spacing w:line="360" w:lineRule="auto"/>
        <w:jc w:val="both"/>
        <w:rPr>
          <w:rFonts w:ascii="Palatino Linotype" w:eastAsia="Palatino Linotype" w:hAnsi="Palatino Linotype" w:cs="Palatino Linotype"/>
        </w:rPr>
      </w:pPr>
    </w:p>
    <w:p w14:paraId="14A0B158" w14:textId="77777777" w:rsidR="006A2F4F" w:rsidRPr="004A59AA" w:rsidRDefault="003F7043">
      <w:pPr>
        <w:spacing w:line="360" w:lineRule="auto"/>
        <w:jc w:val="both"/>
        <w:rPr>
          <w:rFonts w:ascii="Palatino Linotype" w:eastAsia="Palatino Linotype" w:hAnsi="Palatino Linotype" w:cs="Palatino Linotype"/>
          <w:b/>
        </w:rPr>
      </w:pPr>
      <w:r w:rsidRPr="004A59AA">
        <w:rPr>
          <w:rFonts w:ascii="Palatino Linotype" w:eastAsia="Palatino Linotype" w:hAnsi="Palatino Linotype" w:cs="Palatino Linotype"/>
        </w:rPr>
        <w:t>Por lo que, derivado que el Recurso de Revisión materia del presente asunto, se interpuso de manera electrónica, no es necesario que contenga determinados requisitos, entre ellos, el nombre del</w:t>
      </w:r>
      <w:r w:rsidRPr="004A59AA">
        <w:rPr>
          <w:rFonts w:ascii="Palatino Linotype" w:eastAsia="Palatino Linotype" w:hAnsi="Palatino Linotype" w:cs="Palatino Linotype"/>
          <w:b/>
        </w:rPr>
        <w:t xml:space="preserve"> RECURRENTE;</w:t>
      </w:r>
      <w:r w:rsidRPr="004A59AA">
        <w:rPr>
          <w:rFonts w:ascii="Palatino Linotype" w:eastAsia="Palatino Linotype" w:hAnsi="Palatino Linotype" w:cs="Palatino Linotype"/>
        </w:rPr>
        <w:t xml:space="preserve"> por lo que, en el presente caso, al haber sido presentado el Recurso de Revisión vía </w:t>
      </w:r>
      <w:r w:rsidRPr="004A59AA">
        <w:rPr>
          <w:rFonts w:ascii="Palatino Linotype" w:eastAsia="Palatino Linotype" w:hAnsi="Palatino Linotype" w:cs="Palatino Linotype"/>
          <w:b/>
        </w:rPr>
        <w:t>SAIMEX</w:t>
      </w:r>
      <w:r w:rsidRPr="004A59AA">
        <w:rPr>
          <w:rFonts w:ascii="Palatino Linotype" w:eastAsia="Palatino Linotype" w:hAnsi="Palatino Linotype" w:cs="Palatino Linotype"/>
        </w:rPr>
        <w:t>, dicho requisito resulta innecesario.</w:t>
      </w:r>
    </w:p>
    <w:p w14:paraId="73C04BDE" w14:textId="77777777" w:rsidR="006A2F4F" w:rsidRPr="004A59AA" w:rsidRDefault="006A2F4F">
      <w:pPr>
        <w:spacing w:line="360" w:lineRule="auto"/>
        <w:jc w:val="both"/>
        <w:rPr>
          <w:rFonts w:ascii="Palatino Linotype" w:eastAsia="Palatino Linotype" w:hAnsi="Palatino Linotype" w:cs="Palatino Linotype"/>
        </w:rPr>
      </w:pPr>
    </w:p>
    <w:p w14:paraId="332B67C1"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4A59AA">
        <w:rPr>
          <w:rFonts w:ascii="Palatino Linotype" w:eastAsia="Palatino Linotype" w:hAnsi="Palatino Linotype" w:cs="Palatino Linotype"/>
          <w:b/>
          <w:u w:val="single"/>
        </w:rPr>
        <w:t xml:space="preserve">el nombre no es un requisito </w:t>
      </w:r>
      <w:r w:rsidRPr="004A59AA">
        <w:rPr>
          <w:rFonts w:ascii="Palatino Linotype" w:eastAsia="Palatino Linotype" w:hAnsi="Palatino Linotype" w:cs="Palatino Linotype"/>
          <w:b/>
          <w:i/>
          <w:u w:val="single"/>
        </w:rPr>
        <w:t>sine qua non</w:t>
      </w:r>
      <w:r w:rsidRPr="004A59AA">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338245E" w14:textId="77777777" w:rsidR="006A2F4F" w:rsidRPr="004A59AA" w:rsidRDefault="006A2F4F">
      <w:pPr>
        <w:spacing w:line="360" w:lineRule="auto"/>
        <w:jc w:val="both"/>
        <w:rPr>
          <w:rFonts w:ascii="Palatino Linotype" w:eastAsia="Palatino Linotype" w:hAnsi="Palatino Linotype" w:cs="Palatino Linotype"/>
        </w:rPr>
      </w:pPr>
    </w:p>
    <w:p w14:paraId="3BD7E80A" w14:textId="77777777" w:rsidR="006A2F4F" w:rsidRPr="004A59AA" w:rsidRDefault="003F7043">
      <w:pPr>
        <w:spacing w:line="360" w:lineRule="auto"/>
        <w:jc w:val="both"/>
        <w:rPr>
          <w:rFonts w:ascii="Palatino Linotype" w:eastAsia="Palatino Linotype" w:hAnsi="Palatino Linotype" w:cs="Palatino Linotype"/>
          <w:sz w:val="22"/>
          <w:szCs w:val="22"/>
        </w:rPr>
      </w:pPr>
      <w:r w:rsidRPr="004A59AA">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w:t>
      </w:r>
      <w:r w:rsidRPr="004A59AA">
        <w:rPr>
          <w:rFonts w:ascii="Palatino Linotype" w:eastAsia="Palatino Linotype" w:hAnsi="Palatino Linotype" w:cs="Palatino Linotype"/>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4EDA2D2" w14:textId="77777777" w:rsidR="006A2F4F" w:rsidRPr="004A59AA" w:rsidRDefault="006A2F4F">
      <w:pPr>
        <w:spacing w:line="360" w:lineRule="auto"/>
        <w:jc w:val="both"/>
        <w:rPr>
          <w:rFonts w:ascii="Palatino Linotype" w:eastAsia="Palatino Linotype" w:hAnsi="Palatino Linotype" w:cs="Palatino Linotype"/>
        </w:rPr>
      </w:pPr>
    </w:p>
    <w:p w14:paraId="0B8C2E4E"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Asimismo, se estima que el requisito relativo al nombre del </w:t>
      </w:r>
      <w:r w:rsidRPr="004A59AA">
        <w:rPr>
          <w:rFonts w:ascii="Palatino Linotype" w:eastAsia="Palatino Linotype" w:hAnsi="Palatino Linotype" w:cs="Palatino Linotype"/>
          <w:b/>
        </w:rPr>
        <w:t>RECURRENTE</w:t>
      </w:r>
      <w:r w:rsidRPr="004A59AA">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A59AA">
        <w:rPr>
          <w:rFonts w:ascii="Palatino Linotype" w:eastAsia="Palatino Linotype" w:hAnsi="Palatino Linotype" w:cs="Palatino Linotype"/>
          <w:b/>
        </w:rPr>
        <w:t>EL RECURRENTE</w:t>
      </w:r>
      <w:r w:rsidRPr="004A59AA">
        <w:rPr>
          <w:rFonts w:ascii="Palatino Linotype" w:eastAsia="Palatino Linotype" w:hAnsi="Palatino Linotype" w:cs="Palatino Linotype"/>
        </w:rPr>
        <w:t xml:space="preserve"> es la misma persona que realizó la solicitud de acceso a la información pública que ahora se impugna.</w:t>
      </w:r>
    </w:p>
    <w:p w14:paraId="1BD91BEA" w14:textId="77777777" w:rsidR="006A2F4F" w:rsidRPr="004A59AA" w:rsidRDefault="006A2F4F">
      <w:pPr>
        <w:spacing w:line="360" w:lineRule="auto"/>
        <w:jc w:val="both"/>
        <w:rPr>
          <w:rFonts w:ascii="Palatino Linotype" w:eastAsia="Palatino Linotype" w:hAnsi="Palatino Linotype" w:cs="Palatino Linotype"/>
        </w:rPr>
      </w:pPr>
    </w:p>
    <w:p w14:paraId="73108E9C"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w:t>
      </w:r>
      <w:r w:rsidRPr="004A59AA">
        <w:rPr>
          <w:rFonts w:ascii="Palatino Linotype" w:eastAsia="Palatino Linotype" w:hAnsi="Palatino Linotype" w:cs="Palatino Linotype"/>
        </w:rPr>
        <w:lastRenderedPageBreak/>
        <w:t>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5D3BF620" w14:textId="77777777" w:rsidR="006A2F4F" w:rsidRPr="004A59AA" w:rsidRDefault="006A2F4F">
      <w:pPr>
        <w:spacing w:line="360" w:lineRule="auto"/>
        <w:jc w:val="both"/>
        <w:rPr>
          <w:rFonts w:ascii="Palatino Linotype" w:eastAsia="Palatino Linotype" w:hAnsi="Palatino Linotype" w:cs="Palatino Linotype"/>
        </w:rPr>
      </w:pPr>
    </w:p>
    <w:p w14:paraId="605E026A" w14:textId="77777777" w:rsidR="006A2F4F" w:rsidRPr="004A59AA" w:rsidRDefault="003F7043">
      <w:pPr>
        <w:spacing w:line="360" w:lineRule="auto"/>
        <w:jc w:val="both"/>
        <w:rPr>
          <w:rFonts w:ascii="Palatino Linotype" w:eastAsia="Palatino Linotype" w:hAnsi="Palatino Linotype" w:cs="Palatino Linotype"/>
          <w:b/>
        </w:rPr>
      </w:pPr>
      <w:r w:rsidRPr="004A59AA">
        <w:rPr>
          <w:rFonts w:ascii="Palatino Linotype" w:eastAsia="Palatino Linotype" w:hAnsi="Palatino Linotype" w:cs="Palatino Linotype"/>
          <w:b/>
          <w:sz w:val="28"/>
          <w:szCs w:val="28"/>
        </w:rPr>
        <w:t>QUINTO</w:t>
      </w:r>
      <w:r w:rsidRPr="004A59AA">
        <w:rPr>
          <w:rFonts w:ascii="Palatino Linotype" w:eastAsia="Palatino Linotype" w:hAnsi="Palatino Linotype" w:cs="Palatino Linotype"/>
          <w:b/>
        </w:rPr>
        <w:t xml:space="preserve">. Estudio y resolución del asunto. </w:t>
      </w:r>
    </w:p>
    <w:p w14:paraId="118F7FB7" w14:textId="77777777" w:rsidR="006A2F4F" w:rsidRPr="004A59AA" w:rsidRDefault="003F7043">
      <w:pPr>
        <w:tabs>
          <w:tab w:val="left" w:pos="709"/>
        </w:tabs>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En primera instancia es importante precisar que, </w:t>
      </w:r>
      <w:r w:rsidRPr="004A59AA">
        <w:rPr>
          <w:rFonts w:ascii="Palatino Linotype" w:eastAsia="Palatino Linotype" w:hAnsi="Palatino Linotype" w:cs="Palatino Linotype"/>
          <w:b/>
        </w:rPr>
        <w:t>EL RECURRENTE</w:t>
      </w:r>
      <w:r w:rsidRPr="004A59AA">
        <w:rPr>
          <w:rFonts w:ascii="Palatino Linotype" w:eastAsia="Palatino Linotype" w:hAnsi="Palatino Linotype" w:cs="Palatino Linotype"/>
        </w:rPr>
        <w:t xml:space="preserve"> solicitó al </w:t>
      </w:r>
      <w:r w:rsidRPr="004A59AA">
        <w:rPr>
          <w:rFonts w:ascii="Palatino Linotype" w:eastAsia="Palatino Linotype" w:hAnsi="Palatino Linotype" w:cs="Palatino Linotype"/>
          <w:b/>
        </w:rPr>
        <w:t>SUJETO OBLIGADO</w:t>
      </w:r>
      <w:r w:rsidRPr="004A59AA">
        <w:rPr>
          <w:rFonts w:ascii="Palatino Linotype" w:eastAsia="Palatino Linotype" w:hAnsi="Palatino Linotype" w:cs="Palatino Linotype"/>
        </w:rPr>
        <w:t xml:space="preserve"> lo siguiente: </w:t>
      </w:r>
    </w:p>
    <w:p w14:paraId="492355D7" w14:textId="77777777" w:rsidR="006A2F4F" w:rsidRPr="004A59AA" w:rsidRDefault="003F7043">
      <w:pPr>
        <w:tabs>
          <w:tab w:val="left" w:pos="851"/>
        </w:tabs>
        <w:ind w:left="850" w:right="899"/>
        <w:jc w:val="both"/>
        <w:rPr>
          <w:rFonts w:ascii="Palatino Linotype" w:eastAsia="Palatino Linotype" w:hAnsi="Palatino Linotype" w:cs="Palatino Linotype"/>
        </w:rPr>
      </w:pPr>
      <w:r w:rsidRPr="004A59AA">
        <w:rPr>
          <w:rFonts w:ascii="Palatino Linotype" w:eastAsia="Palatino Linotype" w:hAnsi="Palatino Linotype" w:cs="Palatino Linotype"/>
          <w:i/>
          <w:sz w:val="22"/>
          <w:szCs w:val="22"/>
        </w:rPr>
        <w:t>“(...) LOS RECIBOS DE NOMINA DE LA PRIMERA Y SEGUNDA QUINCENA DEL DES DE FEBRERO Y MARZO DEL 2022, DE TODOS LOS EMPLEADOS EN GENERAL, NOMINA GENERAL” (Sic)</w:t>
      </w:r>
    </w:p>
    <w:p w14:paraId="6BA0E215" w14:textId="77777777" w:rsidR="006A2F4F" w:rsidRPr="004A59AA" w:rsidRDefault="006A2F4F">
      <w:pPr>
        <w:spacing w:before="200" w:line="360" w:lineRule="auto"/>
        <w:ind w:right="-28"/>
        <w:jc w:val="both"/>
        <w:rPr>
          <w:rFonts w:ascii="Palatino Linotype" w:eastAsia="Palatino Linotype" w:hAnsi="Palatino Linotype" w:cs="Palatino Linotype"/>
        </w:rPr>
      </w:pPr>
    </w:p>
    <w:p w14:paraId="160E3CB0"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Atento a lo anterior como fue precisado en el antecedente </w:t>
      </w:r>
      <w:proofErr w:type="gramStart"/>
      <w:r w:rsidRPr="004A59AA">
        <w:rPr>
          <w:rFonts w:ascii="Palatino Linotype" w:eastAsia="Palatino Linotype" w:hAnsi="Palatino Linotype" w:cs="Palatino Linotype"/>
        </w:rPr>
        <w:t xml:space="preserve">respectivo,  </w:t>
      </w:r>
      <w:r w:rsidRPr="004A59AA">
        <w:rPr>
          <w:rFonts w:ascii="Palatino Linotype" w:eastAsia="Palatino Linotype" w:hAnsi="Palatino Linotype" w:cs="Palatino Linotype"/>
          <w:b/>
        </w:rPr>
        <w:t>EL</w:t>
      </w:r>
      <w:proofErr w:type="gramEnd"/>
      <w:r w:rsidRPr="004A59AA">
        <w:rPr>
          <w:rFonts w:ascii="Palatino Linotype" w:eastAsia="Palatino Linotype" w:hAnsi="Palatino Linotype" w:cs="Palatino Linotype"/>
          <w:b/>
        </w:rPr>
        <w:t xml:space="preserve"> SUJETO OBLIGADO</w:t>
      </w:r>
      <w:r w:rsidRPr="004A59AA">
        <w:rPr>
          <w:rFonts w:ascii="Palatino Linotype" w:eastAsia="Palatino Linotype" w:hAnsi="Palatino Linotype" w:cs="Palatino Linotype"/>
        </w:rPr>
        <w:t xml:space="preserve"> remitió en respuesta el documento de nombre </w:t>
      </w:r>
      <w:r w:rsidRPr="004A59AA">
        <w:rPr>
          <w:rFonts w:ascii="Palatino Linotype" w:eastAsia="Palatino Linotype" w:hAnsi="Palatino Linotype" w:cs="Palatino Linotype"/>
          <w:i/>
        </w:rPr>
        <w:t xml:space="preserve">Contestación Solicitud 00103_PAN_IP_2022_Recibos Nominas CDE.pdf:  </w:t>
      </w:r>
      <w:r w:rsidRPr="004A59AA">
        <w:rPr>
          <w:rFonts w:ascii="Palatino Linotype" w:eastAsia="Palatino Linotype" w:hAnsi="Palatino Linotype" w:cs="Palatino Linotype"/>
        </w:rPr>
        <w:t>de cuyo contenido se advierte el  oficio número</w:t>
      </w:r>
      <w:r w:rsidRPr="004A59AA">
        <w:rPr>
          <w:rFonts w:ascii="Palatino Linotype" w:eastAsia="Palatino Linotype" w:hAnsi="Palatino Linotype" w:cs="Palatino Linotype"/>
          <w:i/>
        </w:rPr>
        <w:t xml:space="preserve"> CDE/TES/140/2022 </w:t>
      </w:r>
      <w:r w:rsidRPr="004A59AA">
        <w:rPr>
          <w:rFonts w:ascii="Palatino Linotype" w:eastAsia="Palatino Linotype" w:hAnsi="Palatino Linotype" w:cs="Palatino Linotype"/>
        </w:rPr>
        <w:t xml:space="preserve">mediante el cual, el Tesorero del Comité Directivo Estatal refiere el cambio de modalidad a consulta directa de la información. </w:t>
      </w:r>
    </w:p>
    <w:p w14:paraId="3B3AE58F" w14:textId="77777777" w:rsidR="006A2F4F" w:rsidRPr="004A59AA" w:rsidRDefault="006A2F4F">
      <w:pPr>
        <w:spacing w:line="360" w:lineRule="auto"/>
        <w:jc w:val="both"/>
        <w:rPr>
          <w:rFonts w:ascii="Palatino Linotype" w:eastAsia="Palatino Linotype" w:hAnsi="Palatino Linotype" w:cs="Palatino Linotype"/>
        </w:rPr>
      </w:pPr>
    </w:p>
    <w:p w14:paraId="5D856C93"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No conforme con la respuesta del ente recurrido, el particular interpuso el presente medio de impugnación, en donde se inconforma del cambio de modalidad realizado por </w:t>
      </w:r>
      <w:r w:rsidRPr="004A59AA">
        <w:rPr>
          <w:rFonts w:ascii="Palatino Linotype" w:eastAsia="Palatino Linotype" w:hAnsi="Palatino Linotype" w:cs="Palatino Linotype"/>
          <w:b/>
        </w:rPr>
        <w:t>EL SUJETO OBLIGADO</w:t>
      </w:r>
      <w:r w:rsidRPr="004A59AA">
        <w:rPr>
          <w:rFonts w:ascii="Palatino Linotype" w:eastAsia="Palatino Linotype" w:hAnsi="Palatino Linotype" w:cs="Palatino Linotype"/>
        </w:rPr>
        <w:t xml:space="preserve">. Lo que, en consecuencia actualiza la causal de improcedencia establecida en el artículo 179 fracción VII de la Ley de Transparencia y </w:t>
      </w:r>
      <w:r w:rsidRPr="004A59AA">
        <w:rPr>
          <w:rFonts w:ascii="Palatino Linotype" w:eastAsia="Palatino Linotype" w:hAnsi="Palatino Linotype" w:cs="Palatino Linotype"/>
        </w:rPr>
        <w:lastRenderedPageBreak/>
        <w:t xml:space="preserve">Acceso a la Información pública que establece la entrega de información en una modalidad diversa a la solicitada, como se aprecia a continuación: </w:t>
      </w:r>
    </w:p>
    <w:p w14:paraId="62A32422" w14:textId="77777777" w:rsidR="006A2F4F" w:rsidRPr="004A59AA" w:rsidRDefault="003F7043">
      <w:pPr>
        <w:ind w:left="850" w:right="899"/>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 xml:space="preserve">“Artículo 179. </w:t>
      </w:r>
      <w:r w:rsidRPr="004A59A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w:t>
      </w:r>
      <w:proofErr w:type="gramStart"/>
      <w:r w:rsidRPr="004A59AA">
        <w:rPr>
          <w:rFonts w:ascii="Palatino Linotype" w:eastAsia="Palatino Linotype" w:hAnsi="Palatino Linotype" w:cs="Palatino Linotype"/>
          <w:i/>
          <w:sz w:val="22"/>
          <w:szCs w:val="22"/>
        </w:rPr>
        <w:t>siguientes causa</w:t>
      </w:r>
      <w:proofErr w:type="gramEnd"/>
      <w:r w:rsidRPr="004A59AA">
        <w:rPr>
          <w:rFonts w:ascii="Palatino Linotype" w:eastAsia="Palatino Linotype" w:hAnsi="Palatino Linotype" w:cs="Palatino Linotype"/>
          <w:i/>
          <w:sz w:val="22"/>
          <w:szCs w:val="22"/>
        </w:rPr>
        <w:t>:</w:t>
      </w:r>
    </w:p>
    <w:p w14:paraId="27AE194D" w14:textId="77777777" w:rsidR="006A2F4F" w:rsidRPr="004A59AA" w:rsidRDefault="006A2F4F">
      <w:pPr>
        <w:ind w:left="850" w:right="899"/>
        <w:jc w:val="both"/>
        <w:rPr>
          <w:rFonts w:ascii="Palatino Linotype" w:eastAsia="Palatino Linotype" w:hAnsi="Palatino Linotype" w:cs="Palatino Linotype"/>
          <w:b/>
          <w:i/>
          <w:sz w:val="22"/>
          <w:szCs w:val="22"/>
        </w:rPr>
      </w:pPr>
    </w:p>
    <w:p w14:paraId="5D0D567E" w14:textId="77777777" w:rsidR="006A2F4F" w:rsidRPr="004A59AA" w:rsidRDefault="003F7043">
      <w:pPr>
        <w:ind w:left="850" w:right="899"/>
        <w:jc w:val="both"/>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b/>
          <w:i/>
          <w:sz w:val="22"/>
          <w:szCs w:val="22"/>
        </w:rPr>
        <w:t>VIII. La notificación, entrega o puesta a disposición de información en una modalidad o formato distinto</w:t>
      </w:r>
    </w:p>
    <w:p w14:paraId="63BC1077" w14:textId="77777777" w:rsidR="006A2F4F" w:rsidRPr="004A59AA" w:rsidRDefault="003F7043">
      <w:pPr>
        <w:ind w:left="850" w:right="899"/>
        <w:jc w:val="both"/>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b/>
          <w:i/>
          <w:sz w:val="22"/>
          <w:szCs w:val="22"/>
        </w:rPr>
        <w:t xml:space="preserve">al </w:t>
      </w:r>
      <w:proofErr w:type="gramStart"/>
      <w:r w:rsidRPr="004A59AA">
        <w:rPr>
          <w:rFonts w:ascii="Palatino Linotype" w:eastAsia="Palatino Linotype" w:hAnsi="Palatino Linotype" w:cs="Palatino Linotype"/>
          <w:b/>
          <w:i/>
          <w:sz w:val="22"/>
          <w:szCs w:val="22"/>
        </w:rPr>
        <w:t>solicitado;;</w:t>
      </w:r>
      <w:proofErr w:type="gramEnd"/>
      <w:r w:rsidRPr="004A59AA">
        <w:rPr>
          <w:rFonts w:ascii="Palatino Linotype" w:eastAsia="Palatino Linotype" w:hAnsi="Palatino Linotype" w:cs="Palatino Linotype"/>
          <w:b/>
          <w:i/>
          <w:sz w:val="22"/>
          <w:szCs w:val="22"/>
        </w:rPr>
        <w:t xml:space="preserve">” </w:t>
      </w:r>
    </w:p>
    <w:p w14:paraId="40D08643" w14:textId="77777777" w:rsidR="006A2F4F" w:rsidRPr="004A59AA" w:rsidRDefault="003F7043">
      <w:pPr>
        <w:ind w:left="850" w:right="899"/>
        <w:jc w:val="both"/>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b/>
          <w:i/>
          <w:sz w:val="22"/>
          <w:szCs w:val="22"/>
        </w:rPr>
        <w:t>(énfasis añadido)</w:t>
      </w:r>
    </w:p>
    <w:p w14:paraId="1ABB9ACC" w14:textId="77777777" w:rsidR="006A2F4F" w:rsidRPr="004A59AA" w:rsidRDefault="006A2F4F">
      <w:pPr>
        <w:spacing w:line="360" w:lineRule="auto"/>
        <w:jc w:val="both"/>
        <w:rPr>
          <w:rFonts w:ascii="Palatino Linotype" w:eastAsia="Palatino Linotype" w:hAnsi="Palatino Linotype" w:cs="Palatino Linotype"/>
        </w:rPr>
      </w:pPr>
    </w:p>
    <w:p w14:paraId="2A2E5183"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Luego entonces, lo procedente es analizar la totalidad de las constancias que obran en el expediente electrónico del SAIMEX, para determinar si con estas se puede satisfacer el Derecho de Acceso a la Información del particular. </w:t>
      </w:r>
    </w:p>
    <w:p w14:paraId="4DF9DA6B" w14:textId="77777777" w:rsidR="006A2F4F" w:rsidRPr="004A59AA" w:rsidRDefault="006A2F4F">
      <w:pPr>
        <w:spacing w:line="360" w:lineRule="auto"/>
        <w:jc w:val="both"/>
        <w:rPr>
          <w:rFonts w:ascii="Palatino Linotype" w:eastAsia="Palatino Linotype" w:hAnsi="Palatino Linotype" w:cs="Palatino Linotype"/>
        </w:rPr>
      </w:pPr>
    </w:p>
    <w:p w14:paraId="053D0DD2"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De tal manera es importante referir, que </w:t>
      </w:r>
      <w:r w:rsidRPr="004A59AA">
        <w:rPr>
          <w:rFonts w:ascii="Palatino Linotype" w:eastAsia="Palatino Linotype" w:hAnsi="Palatino Linotype" w:cs="Palatino Linotype"/>
          <w:b/>
        </w:rPr>
        <w:t>EL RECURRENTE</w:t>
      </w:r>
      <w:r w:rsidRPr="004A59AA">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sidRPr="004A59AA">
        <w:rPr>
          <w:rFonts w:ascii="Palatino Linotype" w:eastAsia="Palatino Linotype" w:hAnsi="Palatino Linotype" w:cs="Palatino Linotype"/>
          <w:b/>
          <w:u w:val="single"/>
        </w:rPr>
        <w:t>Vía SAIMEX</w:t>
      </w:r>
      <w:r w:rsidRPr="004A59AA">
        <w:rPr>
          <w:rFonts w:ascii="Palatino Linotype" w:eastAsia="Palatino Linotype" w:hAnsi="Palatino Linotype" w:cs="Palatino Linotype"/>
        </w:rPr>
        <w:t>, tal y como se muestra en las siguientes capturas de pantalla:</w:t>
      </w:r>
    </w:p>
    <w:p w14:paraId="1247E7B1" w14:textId="77777777" w:rsidR="006A2F4F" w:rsidRPr="004A59AA" w:rsidRDefault="006A2F4F">
      <w:pPr>
        <w:widowControl w:val="0"/>
        <w:tabs>
          <w:tab w:val="left" w:pos="1701"/>
          <w:tab w:val="left" w:pos="1843"/>
        </w:tabs>
        <w:spacing w:line="360" w:lineRule="auto"/>
        <w:jc w:val="both"/>
        <w:rPr>
          <w:rFonts w:ascii="Palatino Linotype" w:eastAsia="Palatino Linotype" w:hAnsi="Palatino Linotype" w:cs="Palatino Linotype"/>
        </w:rPr>
      </w:pPr>
    </w:p>
    <w:p w14:paraId="6B901FD4" w14:textId="77777777" w:rsidR="006A2F4F" w:rsidRPr="004A59AA" w:rsidRDefault="003F7043">
      <w:pPr>
        <w:widowControl w:val="0"/>
        <w:tabs>
          <w:tab w:val="left" w:pos="1701"/>
          <w:tab w:val="left" w:pos="1843"/>
        </w:tabs>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noProof/>
        </w:rPr>
        <w:lastRenderedPageBreak/>
        <w:drawing>
          <wp:inline distT="114300" distB="114300" distL="114300" distR="114300" wp14:anchorId="063BE2D3" wp14:editId="42795BA5">
            <wp:extent cx="5791835" cy="1917700"/>
            <wp:effectExtent l="0" t="0" r="0" b="0"/>
            <wp:docPr id="4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5791835" cy="1917700"/>
                    </a:xfrm>
                    <a:prstGeom prst="rect">
                      <a:avLst/>
                    </a:prstGeom>
                    <a:ln/>
                  </pic:spPr>
                </pic:pic>
              </a:graphicData>
            </a:graphic>
          </wp:inline>
        </w:drawing>
      </w:r>
      <w:r w:rsidRPr="004A59AA">
        <w:rPr>
          <w:noProof/>
        </w:rPr>
        <mc:AlternateContent>
          <mc:Choice Requires="wpg">
            <w:drawing>
              <wp:anchor distT="0" distB="0" distL="114300" distR="114300" simplePos="0" relativeHeight="251658240" behindDoc="0" locked="0" layoutInCell="1" hidden="0" allowOverlap="1" wp14:anchorId="44BD9C1D" wp14:editId="391ACFD7">
                <wp:simplePos x="0" y="0"/>
                <wp:positionH relativeFrom="column">
                  <wp:posOffset>4406900</wp:posOffset>
                </wp:positionH>
                <wp:positionV relativeFrom="paragraph">
                  <wp:posOffset>25400</wp:posOffset>
                </wp:positionV>
                <wp:extent cx="371295" cy="285031"/>
                <wp:effectExtent l="0" t="0" r="0" b="0"/>
                <wp:wrapNone/>
                <wp:docPr id="409" name="Flecha izquierda 409"/>
                <wp:cNvGraphicFramePr/>
                <a:graphic xmlns:a="http://schemas.openxmlformats.org/drawingml/2006/main">
                  <a:graphicData uri="http://schemas.microsoft.com/office/word/2010/wordprocessingShape">
                    <wps:wsp>
                      <wps:cNvSpPr/>
                      <wps:spPr>
                        <a:xfrm>
                          <a:off x="5207978" y="3685110"/>
                          <a:ext cx="276045" cy="189781"/>
                        </a:xfrm>
                        <a:prstGeom prst="leftArrow">
                          <a:avLst>
                            <a:gd name="adj1" fmla="val 50000"/>
                            <a:gd name="adj2" fmla="val 50000"/>
                          </a:avLst>
                        </a:prstGeom>
                        <a:gradFill>
                          <a:gsLst>
                            <a:gs pos="0">
                              <a:srgbClr val="FFA09D"/>
                            </a:gs>
                            <a:gs pos="35000">
                              <a:srgbClr val="FFBCBC"/>
                            </a:gs>
                            <a:gs pos="100000">
                              <a:srgbClr val="FFE2E2"/>
                            </a:gs>
                          </a:gsLst>
                          <a:lin ang="16200000" scaled="0"/>
                        </a:gradFill>
                        <a:ln w="9525" cap="flat" cmpd="sng">
                          <a:solidFill>
                            <a:srgbClr val="BD4B48"/>
                          </a:solidFill>
                          <a:prstDash val="solid"/>
                          <a:round/>
                          <a:headEnd type="none" w="sm" len="sm"/>
                          <a:tailEnd type="none" w="sm" len="sm"/>
                        </a:ln>
                        <a:effectLst>
                          <a:outerShdw blurRad="40000" dist="20000" dir="5400000" rotWithShape="0">
                            <a:srgbClr val="000000">
                              <a:alpha val="34117"/>
                            </a:srgbClr>
                          </a:outerShdw>
                        </a:effectLst>
                      </wps:spPr>
                      <wps:txbx>
                        <w:txbxContent>
                          <w:p w14:paraId="4B2405F0" w14:textId="77777777" w:rsidR="006A2F4F" w:rsidRDefault="006A2F4F">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4406900</wp:posOffset>
                </wp:positionH>
                <wp:positionV relativeFrom="paragraph">
                  <wp:posOffset>25400</wp:posOffset>
                </wp:positionV>
                <wp:extent cx="371295" cy="285031"/>
                <wp:effectExtent b="0" l="0" r="0" t="0"/>
                <wp:wrapNone/>
                <wp:docPr id="40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71295" cy="285031"/>
                        </a:xfrm>
                        <a:prstGeom prst="rect"/>
                        <a:ln/>
                      </pic:spPr>
                    </pic:pic>
                  </a:graphicData>
                </a:graphic>
              </wp:anchor>
            </w:drawing>
          </mc:Fallback>
        </mc:AlternateContent>
      </w:r>
      <w:r w:rsidRPr="004A59AA">
        <w:rPr>
          <w:noProof/>
        </w:rPr>
        <mc:AlternateContent>
          <mc:Choice Requires="wpg">
            <w:drawing>
              <wp:anchor distT="0" distB="0" distL="114300" distR="114300" simplePos="0" relativeHeight="251659264" behindDoc="0" locked="0" layoutInCell="1" hidden="0" allowOverlap="1" wp14:anchorId="54A433A3" wp14:editId="3A5DC776">
                <wp:simplePos x="0" y="0"/>
                <wp:positionH relativeFrom="column">
                  <wp:posOffset>1308100</wp:posOffset>
                </wp:positionH>
                <wp:positionV relativeFrom="paragraph">
                  <wp:posOffset>1358900</wp:posOffset>
                </wp:positionV>
                <wp:extent cx="371295" cy="285031"/>
                <wp:effectExtent l="0" t="0" r="0" b="0"/>
                <wp:wrapNone/>
                <wp:docPr id="408" name="Flecha izquierda 408"/>
                <wp:cNvGraphicFramePr/>
                <a:graphic xmlns:a="http://schemas.openxmlformats.org/drawingml/2006/main">
                  <a:graphicData uri="http://schemas.microsoft.com/office/word/2010/wordprocessingShape">
                    <wps:wsp>
                      <wps:cNvSpPr/>
                      <wps:spPr>
                        <a:xfrm>
                          <a:off x="5207978" y="3685110"/>
                          <a:ext cx="276045" cy="189781"/>
                        </a:xfrm>
                        <a:prstGeom prst="leftArrow">
                          <a:avLst>
                            <a:gd name="adj1" fmla="val 50000"/>
                            <a:gd name="adj2" fmla="val 50000"/>
                          </a:avLst>
                        </a:prstGeom>
                        <a:gradFill>
                          <a:gsLst>
                            <a:gs pos="0">
                              <a:srgbClr val="FFA09D"/>
                            </a:gs>
                            <a:gs pos="35000">
                              <a:srgbClr val="FFBCBC"/>
                            </a:gs>
                            <a:gs pos="100000">
                              <a:srgbClr val="FFE2E2"/>
                            </a:gs>
                          </a:gsLst>
                          <a:lin ang="16200000" scaled="0"/>
                        </a:gradFill>
                        <a:ln w="9525" cap="flat" cmpd="sng">
                          <a:solidFill>
                            <a:srgbClr val="BD4B48"/>
                          </a:solidFill>
                          <a:prstDash val="solid"/>
                          <a:round/>
                          <a:headEnd type="none" w="sm" len="sm"/>
                          <a:tailEnd type="none" w="sm" len="sm"/>
                        </a:ln>
                        <a:effectLst>
                          <a:outerShdw blurRad="40000" dist="20000" dir="5400000" rotWithShape="0">
                            <a:srgbClr val="000000">
                              <a:alpha val="34117"/>
                            </a:srgbClr>
                          </a:outerShdw>
                        </a:effectLst>
                      </wps:spPr>
                      <wps:txbx>
                        <w:txbxContent>
                          <w:p w14:paraId="0EFC1EDF" w14:textId="77777777" w:rsidR="006A2F4F" w:rsidRDefault="006A2F4F">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1308100</wp:posOffset>
                </wp:positionH>
                <wp:positionV relativeFrom="paragraph">
                  <wp:posOffset>1358900</wp:posOffset>
                </wp:positionV>
                <wp:extent cx="371295" cy="285031"/>
                <wp:effectExtent b="0" l="0" r="0" t="0"/>
                <wp:wrapNone/>
                <wp:docPr id="408"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71295" cy="285031"/>
                        </a:xfrm>
                        <a:prstGeom prst="rect"/>
                        <a:ln/>
                      </pic:spPr>
                    </pic:pic>
                  </a:graphicData>
                </a:graphic>
              </wp:anchor>
            </w:drawing>
          </mc:Fallback>
        </mc:AlternateContent>
      </w:r>
    </w:p>
    <w:p w14:paraId="13220081" w14:textId="77777777" w:rsidR="006A2F4F" w:rsidRPr="004A59AA" w:rsidRDefault="006A2F4F">
      <w:pPr>
        <w:spacing w:line="360" w:lineRule="auto"/>
        <w:jc w:val="both"/>
        <w:rPr>
          <w:rFonts w:ascii="Palatino Linotype" w:eastAsia="Palatino Linotype" w:hAnsi="Palatino Linotype" w:cs="Palatino Linotype"/>
          <w:strike/>
        </w:rPr>
      </w:pPr>
    </w:p>
    <w:p w14:paraId="1A7A0B57"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Conforme a la imagen anterior, se advierte que el ciudadano requirió la información </w:t>
      </w:r>
      <w:r w:rsidRPr="004A59AA">
        <w:rPr>
          <w:rFonts w:ascii="Palatino Linotype" w:eastAsia="Palatino Linotype" w:hAnsi="Palatino Linotype" w:cs="Palatino Linotype"/>
          <w:b/>
        </w:rPr>
        <w:t>Vía SAIMEX</w:t>
      </w:r>
      <w:r w:rsidRPr="004A59AA">
        <w:rPr>
          <w:rFonts w:ascii="Palatino Linotype" w:eastAsia="Palatino Linotype" w:hAnsi="Palatino Linotype" w:cs="Palatino Linotype"/>
        </w:rPr>
        <w:t xml:space="preserve">; por otra parte, si bien </w:t>
      </w:r>
      <w:r w:rsidRPr="004A59AA">
        <w:rPr>
          <w:rFonts w:ascii="Palatino Linotype" w:eastAsia="Palatino Linotype" w:hAnsi="Palatino Linotype" w:cs="Palatino Linotype"/>
          <w:b/>
        </w:rPr>
        <w:t>EL SUJETO OBLIGADO</w:t>
      </w:r>
      <w:r w:rsidRPr="004A59AA">
        <w:rPr>
          <w:rFonts w:ascii="Palatino Linotype" w:eastAsia="Palatino Linotype" w:hAnsi="Palatino Linotype" w:cs="Palatino Linotype"/>
        </w:rPr>
        <w:t xml:space="preserve"> </w:t>
      </w:r>
      <w:r w:rsidRPr="004A59AA">
        <w:rPr>
          <w:rFonts w:ascii="Palatino Linotype" w:eastAsia="Palatino Linotype" w:hAnsi="Palatino Linotype" w:cs="Palatino Linotype"/>
          <w:b/>
        </w:rPr>
        <w:t>menciona que la información no puede ser remitida por tal vía debido a la cantidad</w:t>
      </w:r>
      <w:r w:rsidRPr="004A59AA">
        <w:rPr>
          <w:rFonts w:ascii="Palatino Linotype" w:eastAsia="Palatino Linotype" w:hAnsi="Palatino Linotype" w:cs="Palatino Linotype"/>
        </w:rPr>
        <w:t xml:space="preserve">, razón por la cual, cambia la modalidad de entrega a consulta directa (in situ). </w:t>
      </w:r>
    </w:p>
    <w:p w14:paraId="5711BE1A" w14:textId="77777777" w:rsidR="006A2F4F" w:rsidRPr="004A59AA" w:rsidRDefault="006A2F4F">
      <w:pPr>
        <w:spacing w:line="360" w:lineRule="auto"/>
        <w:jc w:val="both"/>
        <w:rPr>
          <w:rFonts w:ascii="Palatino Linotype" w:eastAsia="Palatino Linotype" w:hAnsi="Palatino Linotype" w:cs="Palatino Linotype"/>
        </w:rPr>
      </w:pPr>
    </w:p>
    <w:p w14:paraId="5EB6DFCF"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esta caso en particular, el solicitante eligió </w:t>
      </w:r>
      <w:r w:rsidRPr="004A59AA">
        <w:rPr>
          <w:rFonts w:ascii="Palatino Linotype" w:eastAsia="Palatino Linotype" w:hAnsi="Palatino Linotype" w:cs="Palatino Linotype"/>
          <w:b/>
        </w:rPr>
        <w:t>EL SAIMEX</w:t>
      </w:r>
      <w:r w:rsidRPr="004A59AA">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si bien manifestó que le es imposible remitir los documentos por la modalidad solicitada, para determinar cambiar la modalidad de entrega; lo cierto es que, al hacerlo, </w:t>
      </w:r>
      <w:r w:rsidRPr="004A59AA">
        <w:rPr>
          <w:rFonts w:ascii="Palatino Linotype" w:eastAsia="Palatino Linotype" w:hAnsi="Palatino Linotype" w:cs="Palatino Linotype"/>
          <w:b/>
        </w:rPr>
        <w:t>no acreditó de forma fehaciente dicha imposibilidad.</w:t>
      </w:r>
    </w:p>
    <w:p w14:paraId="28B4E569" w14:textId="77777777" w:rsidR="006A2F4F" w:rsidRPr="004A59AA" w:rsidRDefault="006A2F4F">
      <w:pPr>
        <w:spacing w:line="360" w:lineRule="auto"/>
        <w:jc w:val="both"/>
        <w:rPr>
          <w:rFonts w:ascii="Palatino Linotype" w:eastAsia="Palatino Linotype" w:hAnsi="Palatino Linotype" w:cs="Palatino Linotype"/>
        </w:rPr>
      </w:pPr>
    </w:p>
    <w:p w14:paraId="3ED1C57C"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lastRenderedPageBreak/>
        <w:t xml:space="preserve">Ya que no acreditó que la información solicitada excediera las capacidades tanto administrativas respecto de su unidad como técnicas, en lo relativo al sistema electrónico </w:t>
      </w:r>
      <w:r w:rsidRPr="004A59AA">
        <w:rPr>
          <w:rFonts w:ascii="Palatino Linotype" w:eastAsia="Palatino Linotype" w:hAnsi="Palatino Linotype" w:cs="Palatino Linotype"/>
          <w:b/>
        </w:rPr>
        <w:t>(SAIMEX),</w:t>
      </w:r>
      <w:r w:rsidRPr="004A59AA">
        <w:rPr>
          <w:rFonts w:ascii="Palatino Linotype" w:eastAsia="Palatino Linotype" w:hAnsi="Palatino Linotype" w:cs="Palatino Linotype"/>
        </w:rPr>
        <w:t xml:space="preserve"> al cual se debe cargar dicha información para ser entregada, no señaló la cantidad de hojas que deban procesarse ni el tamaño de los archivos que contenga la información requerida. </w:t>
      </w:r>
    </w:p>
    <w:p w14:paraId="109205CF" w14:textId="77777777" w:rsidR="006A2F4F" w:rsidRPr="004A59AA" w:rsidRDefault="006A2F4F">
      <w:pPr>
        <w:spacing w:line="360" w:lineRule="auto"/>
        <w:ind w:right="49"/>
        <w:jc w:val="both"/>
        <w:rPr>
          <w:rFonts w:ascii="Palatino Linotype" w:eastAsia="Palatino Linotype" w:hAnsi="Palatino Linotype" w:cs="Palatino Linotype"/>
        </w:rPr>
      </w:pPr>
    </w:p>
    <w:p w14:paraId="4CF58EEB" w14:textId="77777777" w:rsidR="006A2F4F" w:rsidRPr="004A59AA" w:rsidRDefault="003F7043">
      <w:pPr>
        <w:spacing w:line="360" w:lineRule="auto"/>
        <w:ind w:right="49"/>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En tal sentido, se observa que </w:t>
      </w:r>
      <w:r w:rsidRPr="004A59AA">
        <w:rPr>
          <w:rFonts w:ascii="Palatino Linotype" w:eastAsia="Palatino Linotype" w:hAnsi="Palatino Linotype" w:cs="Palatino Linotype"/>
          <w:b/>
        </w:rPr>
        <w:t>EL SUJETO OBLIGADO</w:t>
      </w:r>
      <w:r w:rsidRPr="004A59AA">
        <w:rPr>
          <w:rFonts w:ascii="Palatino Linotype" w:eastAsia="Palatino Linotype" w:hAnsi="Palatino Linotype" w:cs="Palatino Linotype"/>
        </w:rPr>
        <w:t xml:space="preserve"> pretende sustentar el cambio de modalidad en el artículo 158 de la Ley de Transparencia y Acceso a la Información pública del Estado de México y Municipios, el cual señala lo siguiente: </w:t>
      </w:r>
    </w:p>
    <w:p w14:paraId="0378BA79" w14:textId="77777777" w:rsidR="006A2F4F" w:rsidRPr="004A59AA" w:rsidRDefault="006A2F4F">
      <w:pPr>
        <w:tabs>
          <w:tab w:val="left" w:pos="709"/>
        </w:tabs>
        <w:spacing w:line="360" w:lineRule="auto"/>
        <w:jc w:val="both"/>
        <w:rPr>
          <w:rFonts w:ascii="Palatino Linotype" w:eastAsia="Palatino Linotype" w:hAnsi="Palatino Linotype" w:cs="Palatino Linotype"/>
        </w:rPr>
      </w:pPr>
    </w:p>
    <w:p w14:paraId="4996530D" w14:textId="77777777" w:rsidR="006A2F4F" w:rsidRPr="004A59AA" w:rsidRDefault="003F7043">
      <w:pPr>
        <w:widowControl w:val="0"/>
        <w:ind w:left="709" w:right="757"/>
        <w:jc w:val="both"/>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i/>
          <w:sz w:val="22"/>
          <w:szCs w:val="22"/>
        </w:rPr>
        <w:t>“</w:t>
      </w:r>
      <w:r w:rsidRPr="004A59AA">
        <w:rPr>
          <w:rFonts w:ascii="Palatino Linotype" w:eastAsia="Palatino Linotype" w:hAnsi="Palatino Linotype" w:cs="Palatino Linotype"/>
          <w:b/>
          <w:i/>
          <w:sz w:val="22"/>
          <w:szCs w:val="22"/>
        </w:rPr>
        <w:t>Artículo 158.</w:t>
      </w:r>
    </w:p>
    <w:p w14:paraId="26FD022D" w14:textId="77777777" w:rsidR="006A2F4F" w:rsidRPr="004A59AA" w:rsidRDefault="003F7043">
      <w:pPr>
        <w:widowControl w:val="0"/>
        <w:ind w:left="709" w:right="760"/>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534933C4" w14:textId="77777777" w:rsidR="006A2F4F" w:rsidRPr="004A59AA" w:rsidRDefault="003F7043">
      <w:pPr>
        <w:widowControl w:val="0"/>
        <w:ind w:left="709" w:right="760"/>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3A53C19E" w14:textId="77777777" w:rsidR="006A2F4F" w:rsidRPr="004A59AA" w:rsidRDefault="003F7043">
      <w:pPr>
        <w:widowControl w:val="0"/>
        <w:ind w:left="709" w:right="760"/>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(Énfasis añadido)</w:t>
      </w:r>
    </w:p>
    <w:p w14:paraId="3A3794F4" w14:textId="77777777" w:rsidR="006A2F4F" w:rsidRPr="004A59AA" w:rsidRDefault="006A2F4F">
      <w:pPr>
        <w:widowControl w:val="0"/>
        <w:spacing w:line="360" w:lineRule="auto"/>
        <w:jc w:val="both"/>
        <w:rPr>
          <w:rFonts w:ascii="Palatino Linotype" w:eastAsia="Palatino Linotype" w:hAnsi="Palatino Linotype" w:cs="Palatino Linotype"/>
        </w:rPr>
      </w:pPr>
    </w:p>
    <w:p w14:paraId="015A2438" w14:textId="77777777" w:rsidR="006A2F4F" w:rsidRPr="004A59AA" w:rsidRDefault="003F7043">
      <w:pPr>
        <w:widowControl w:val="0"/>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w:t>
      </w:r>
      <w:r w:rsidRPr="004A59AA">
        <w:rPr>
          <w:rFonts w:ascii="Palatino Linotype" w:eastAsia="Palatino Linotype" w:hAnsi="Palatino Linotype" w:cs="Palatino Linotype"/>
        </w:rPr>
        <w:lastRenderedPageBreak/>
        <w:t xml:space="preserve">señalado por la normatividad, para emitir su respectiva respuesta y mediante dichas excepciones se podrá poner a disposición la información en las instalaciones del </w:t>
      </w:r>
      <w:r w:rsidRPr="004A59AA">
        <w:rPr>
          <w:rFonts w:ascii="Palatino Linotype" w:eastAsia="Palatino Linotype" w:hAnsi="Palatino Linotype" w:cs="Palatino Linotype"/>
          <w:b/>
        </w:rPr>
        <w:t>SUJETO OBLIGADO</w:t>
      </w:r>
      <w:r w:rsidRPr="004A59AA">
        <w:rPr>
          <w:rFonts w:ascii="Palatino Linotype" w:eastAsia="Palatino Linotype" w:hAnsi="Palatino Linotype" w:cs="Palatino Linotype"/>
        </w:rPr>
        <w:t>, en términos del ordinal 158 citado con anterioridad.</w:t>
      </w:r>
    </w:p>
    <w:p w14:paraId="7A2C2812" w14:textId="77777777" w:rsidR="006A2F4F" w:rsidRPr="004A59AA" w:rsidRDefault="006A2F4F">
      <w:pPr>
        <w:widowControl w:val="0"/>
        <w:spacing w:line="360" w:lineRule="auto"/>
        <w:jc w:val="both"/>
        <w:rPr>
          <w:rFonts w:ascii="Palatino Linotype" w:eastAsia="Palatino Linotype" w:hAnsi="Palatino Linotype" w:cs="Palatino Linotype"/>
        </w:rPr>
      </w:pPr>
    </w:p>
    <w:p w14:paraId="0B0A2F6F" w14:textId="77777777" w:rsidR="006A2F4F" w:rsidRPr="004A59AA" w:rsidRDefault="003F7043">
      <w:pPr>
        <w:widowControl w:val="0"/>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Atento a lo anterior, para que un cambio de modalidad se encuentre debidamente fundado y motivado, el Sujeto Obligado deberá acreditar de manera fehaciente las razones por las cuales el procesamiento de la información supera sus capacidades administrativas y las capacidades técnicas del sistema SAIMEX. </w:t>
      </w:r>
    </w:p>
    <w:p w14:paraId="20CA5BC4" w14:textId="77777777" w:rsidR="006A2F4F" w:rsidRPr="004A59AA" w:rsidRDefault="003F7043">
      <w:pPr>
        <w:spacing w:line="360" w:lineRule="auto"/>
        <w:ind w:right="49"/>
        <w:jc w:val="both"/>
        <w:rPr>
          <w:rFonts w:ascii="Palatino Linotype" w:eastAsia="Palatino Linotype" w:hAnsi="Palatino Linotype" w:cs="Palatino Linotype"/>
        </w:rPr>
      </w:pPr>
      <w:r w:rsidRPr="004A59AA">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0E2F28A7" w14:textId="77777777" w:rsidR="006A2F4F" w:rsidRPr="004A59AA" w:rsidRDefault="006A2F4F">
      <w:pPr>
        <w:ind w:left="850" w:right="900"/>
        <w:jc w:val="both"/>
        <w:rPr>
          <w:rFonts w:ascii="Palatino Linotype" w:eastAsia="Palatino Linotype" w:hAnsi="Palatino Linotype" w:cs="Palatino Linotype"/>
          <w:i/>
          <w:sz w:val="22"/>
          <w:szCs w:val="22"/>
        </w:rPr>
      </w:pPr>
    </w:p>
    <w:p w14:paraId="423735DB" w14:textId="77777777" w:rsidR="006A2F4F" w:rsidRPr="004A59AA" w:rsidRDefault="003F7043">
      <w:pPr>
        <w:ind w:left="850" w:right="900"/>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w:t>
      </w:r>
      <w:r w:rsidRPr="004A59AA">
        <w:rPr>
          <w:rFonts w:ascii="Palatino Linotype" w:eastAsia="Palatino Linotype" w:hAnsi="Palatino Linotype" w:cs="Palatino Linotype"/>
          <w:b/>
          <w:i/>
          <w:sz w:val="22"/>
          <w:szCs w:val="22"/>
        </w:rPr>
        <w:t xml:space="preserve">FUNDAMENTACION Y MOTIVACION. </w:t>
      </w:r>
      <w:r w:rsidRPr="004A59AA">
        <w:rPr>
          <w:rFonts w:ascii="Palatino Linotype" w:eastAsia="Palatino Linotype" w:hAnsi="Palatino Linotype" w:cs="Palatino Linotype"/>
          <w:i/>
          <w:sz w:val="22"/>
          <w:szCs w:val="22"/>
        </w:rPr>
        <w:t xml:space="preserve">La </w:t>
      </w:r>
      <w:r w:rsidRPr="004A59AA">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A59AA">
        <w:rPr>
          <w:rFonts w:ascii="Palatino Linotype" w:eastAsia="Palatino Linotype" w:hAnsi="Palatino Linotype" w:cs="Palatino Linotype"/>
          <w:b/>
          <w:i/>
          <w:sz w:val="22"/>
          <w:szCs w:val="22"/>
        </w:rPr>
        <w:t xml:space="preserve">…” </w:t>
      </w:r>
      <w:r w:rsidRPr="004A59AA">
        <w:rPr>
          <w:rFonts w:ascii="Palatino Linotype" w:eastAsia="Palatino Linotype" w:hAnsi="Palatino Linotype" w:cs="Palatino Linotype"/>
          <w:i/>
          <w:sz w:val="22"/>
          <w:szCs w:val="22"/>
        </w:rPr>
        <w:t>(Sic)</w:t>
      </w:r>
    </w:p>
    <w:p w14:paraId="5B19EC52" w14:textId="77777777" w:rsidR="006A2F4F" w:rsidRPr="004A59AA" w:rsidRDefault="006A2F4F">
      <w:pPr>
        <w:ind w:left="850" w:right="900"/>
        <w:jc w:val="both"/>
        <w:rPr>
          <w:rFonts w:ascii="Palatino Linotype" w:eastAsia="Palatino Linotype" w:hAnsi="Palatino Linotype" w:cs="Palatino Linotype"/>
          <w:i/>
          <w:sz w:val="22"/>
          <w:szCs w:val="22"/>
        </w:rPr>
      </w:pPr>
    </w:p>
    <w:p w14:paraId="0C8BF6DC" w14:textId="77777777" w:rsidR="006A2F4F" w:rsidRPr="004A59AA" w:rsidRDefault="006A2F4F">
      <w:pPr>
        <w:spacing w:line="360" w:lineRule="auto"/>
        <w:ind w:right="51"/>
        <w:jc w:val="both"/>
        <w:rPr>
          <w:rFonts w:ascii="Palatino Linotype" w:eastAsia="Palatino Linotype" w:hAnsi="Palatino Linotype" w:cs="Palatino Linotype"/>
        </w:rPr>
      </w:pPr>
    </w:p>
    <w:p w14:paraId="708A0D11" w14:textId="77777777" w:rsidR="006A2F4F" w:rsidRPr="004A59AA" w:rsidRDefault="003F7043">
      <w:pPr>
        <w:spacing w:line="360" w:lineRule="auto"/>
        <w:ind w:right="51"/>
        <w:jc w:val="both"/>
        <w:rPr>
          <w:rFonts w:ascii="Palatino Linotype" w:eastAsia="Palatino Linotype" w:hAnsi="Palatino Linotype" w:cs="Palatino Linotype"/>
        </w:rPr>
      </w:pPr>
      <w:r w:rsidRPr="004A59AA">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B243963" w14:textId="77777777" w:rsidR="006A2F4F" w:rsidRPr="004A59AA" w:rsidRDefault="006A2F4F">
      <w:pPr>
        <w:spacing w:line="360" w:lineRule="auto"/>
        <w:ind w:right="51"/>
        <w:jc w:val="both"/>
        <w:rPr>
          <w:rFonts w:ascii="Palatino Linotype" w:eastAsia="Palatino Linotype" w:hAnsi="Palatino Linotype" w:cs="Palatino Linotype"/>
        </w:rPr>
      </w:pPr>
    </w:p>
    <w:p w14:paraId="37BA80AE" w14:textId="77777777" w:rsidR="006A2F4F" w:rsidRPr="004A59AA" w:rsidRDefault="003F7043">
      <w:pPr>
        <w:spacing w:line="360" w:lineRule="auto"/>
        <w:ind w:right="51"/>
        <w:jc w:val="both"/>
        <w:rPr>
          <w:rFonts w:ascii="Palatino Linotype" w:eastAsia="Palatino Linotype" w:hAnsi="Palatino Linotype" w:cs="Palatino Linotype"/>
        </w:rPr>
      </w:pPr>
      <w:r w:rsidRPr="004A59AA">
        <w:rPr>
          <w:rFonts w:ascii="Palatino Linotype" w:eastAsia="Palatino Linotype" w:hAnsi="Palatino Linotype" w:cs="Palatino Linotype"/>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08E7547A" w14:textId="77777777" w:rsidR="006A2F4F" w:rsidRPr="004A59AA" w:rsidRDefault="006A2F4F">
      <w:pPr>
        <w:ind w:left="850" w:right="900"/>
        <w:jc w:val="both"/>
        <w:rPr>
          <w:rFonts w:ascii="Palatino Linotype" w:eastAsia="Palatino Linotype" w:hAnsi="Palatino Linotype" w:cs="Palatino Linotype"/>
          <w:b/>
          <w:i/>
          <w:sz w:val="22"/>
          <w:szCs w:val="22"/>
        </w:rPr>
      </w:pPr>
    </w:p>
    <w:p w14:paraId="2DA087D1" w14:textId="77777777" w:rsidR="006A2F4F" w:rsidRPr="004A59AA" w:rsidRDefault="003F7043">
      <w:pPr>
        <w:ind w:left="850" w:right="900"/>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4A59AA">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4A59AA">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A59AA">
        <w:rPr>
          <w:rFonts w:ascii="Palatino Linotype" w:eastAsia="Palatino Linotype" w:hAnsi="Palatino Linotype" w:cs="Palatino Linotype"/>
          <w:i/>
          <w:sz w:val="22"/>
          <w:szCs w:val="22"/>
        </w:rPr>
        <w:t xml:space="preserve">. Por tanto, </w:t>
      </w:r>
      <w:r w:rsidRPr="004A59AA">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4A59AA">
        <w:rPr>
          <w:rFonts w:ascii="Palatino Linotype" w:eastAsia="Palatino Linotype" w:hAnsi="Palatino Linotype" w:cs="Palatino Linotype"/>
          <w:i/>
          <w:sz w:val="22"/>
          <w:szCs w:val="22"/>
        </w:rPr>
        <w:t>, que impida la finalidad del conocimiento, comprobación y defensa pertinente</w:t>
      </w:r>
      <w:r w:rsidRPr="004A59AA">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A59AA">
        <w:rPr>
          <w:rFonts w:ascii="Palatino Linotype" w:eastAsia="Palatino Linotype" w:hAnsi="Palatino Linotype" w:cs="Palatino Linotype"/>
          <w:i/>
          <w:sz w:val="22"/>
          <w:szCs w:val="22"/>
        </w:rPr>
        <w:t>.”</w:t>
      </w:r>
      <w:r w:rsidRPr="004A59AA">
        <w:rPr>
          <w:rFonts w:ascii="Palatino Linotype" w:eastAsia="Palatino Linotype" w:hAnsi="Palatino Linotype" w:cs="Palatino Linotype"/>
        </w:rPr>
        <w:t xml:space="preserve"> </w:t>
      </w:r>
      <w:r w:rsidRPr="004A59AA">
        <w:rPr>
          <w:rFonts w:ascii="Palatino Linotype" w:eastAsia="Palatino Linotype" w:hAnsi="Palatino Linotype" w:cs="Palatino Linotype"/>
          <w:i/>
          <w:sz w:val="22"/>
          <w:szCs w:val="22"/>
        </w:rPr>
        <w:t>(Sic)</w:t>
      </w:r>
    </w:p>
    <w:p w14:paraId="028718F3" w14:textId="77777777" w:rsidR="006A2F4F" w:rsidRPr="004A59AA" w:rsidRDefault="006A2F4F">
      <w:pPr>
        <w:ind w:left="850" w:right="900"/>
        <w:jc w:val="both"/>
        <w:rPr>
          <w:rFonts w:ascii="Palatino Linotype" w:eastAsia="Palatino Linotype" w:hAnsi="Palatino Linotype" w:cs="Palatino Linotype"/>
          <w:i/>
          <w:sz w:val="22"/>
          <w:szCs w:val="22"/>
        </w:rPr>
      </w:pPr>
    </w:p>
    <w:p w14:paraId="13D4C25A" w14:textId="77777777" w:rsidR="006A2F4F" w:rsidRPr="004A59AA" w:rsidRDefault="006A2F4F">
      <w:pPr>
        <w:ind w:left="850" w:right="900"/>
        <w:jc w:val="both"/>
        <w:rPr>
          <w:rFonts w:ascii="Palatino Linotype" w:eastAsia="Palatino Linotype" w:hAnsi="Palatino Linotype" w:cs="Palatino Linotype"/>
          <w:i/>
          <w:sz w:val="22"/>
          <w:szCs w:val="22"/>
        </w:rPr>
      </w:pPr>
    </w:p>
    <w:p w14:paraId="6430A048" w14:textId="77777777" w:rsidR="006A2F4F" w:rsidRPr="004A59AA" w:rsidRDefault="003F7043">
      <w:pPr>
        <w:spacing w:line="360" w:lineRule="auto"/>
        <w:ind w:right="49"/>
        <w:jc w:val="both"/>
        <w:rPr>
          <w:rFonts w:ascii="Palatino Linotype" w:eastAsia="Palatino Linotype" w:hAnsi="Palatino Linotype" w:cs="Palatino Linotype"/>
        </w:rPr>
      </w:pPr>
      <w:r w:rsidRPr="004A59AA">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881D3BB" w14:textId="77777777" w:rsidR="006A2F4F" w:rsidRPr="004A59AA" w:rsidRDefault="006A2F4F">
      <w:pPr>
        <w:spacing w:line="360" w:lineRule="auto"/>
        <w:ind w:right="49"/>
        <w:jc w:val="both"/>
        <w:rPr>
          <w:rFonts w:ascii="Palatino Linotype" w:eastAsia="Palatino Linotype" w:hAnsi="Palatino Linotype" w:cs="Palatino Linotype"/>
        </w:rPr>
      </w:pPr>
    </w:p>
    <w:p w14:paraId="67A48426" w14:textId="77777777" w:rsidR="006A2F4F" w:rsidRPr="004A59AA" w:rsidRDefault="003F7043">
      <w:pPr>
        <w:spacing w:line="360" w:lineRule="auto"/>
        <w:ind w:right="49"/>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2D6E9021" w14:textId="77777777" w:rsidR="006A2F4F" w:rsidRPr="004A59AA" w:rsidRDefault="006A2F4F">
      <w:pPr>
        <w:spacing w:line="360" w:lineRule="auto"/>
        <w:jc w:val="both"/>
        <w:rPr>
          <w:rFonts w:ascii="Palatino Linotype" w:eastAsia="Palatino Linotype" w:hAnsi="Palatino Linotype" w:cs="Palatino Linotype"/>
        </w:rPr>
      </w:pPr>
    </w:p>
    <w:p w14:paraId="059C122A"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Así mismo debe referir por qué la información solicitada supera la cantidad permitida por el sistema electrónico del SAIMEX y/o sus capacidades administrativas del sujeto obligado, situación que no aconteció en el caso que nos ocupa, ya que no refiere la cantidad de facturas que conforman la información solicitada, ni refiere cuánto pesa cada una de ellas, tampoco se refieren las circunstancias específicas de lo acontecido al momento de intentar subir alguna factura al SAIMEX y que técnicamente no se haya podido cargar. </w:t>
      </w:r>
    </w:p>
    <w:p w14:paraId="4F71965F" w14:textId="77777777" w:rsidR="006A2F4F" w:rsidRPr="004A59AA" w:rsidRDefault="006A2F4F">
      <w:pPr>
        <w:spacing w:line="360" w:lineRule="auto"/>
        <w:jc w:val="both"/>
        <w:rPr>
          <w:rFonts w:ascii="Palatino Linotype" w:eastAsia="Palatino Linotype" w:hAnsi="Palatino Linotype" w:cs="Palatino Linotype"/>
        </w:rPr>
      </w:pPr>
    </w:p>
    <w:p w14:paraId="53A28E6E"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No obstante del documento remitido en respuesta no se advierte que </w:t>
      </w:r>
      <w:r w:rsidRPr="004A59AA">
        <w:rPr>
          <w:rFonts w:ascii="Palatino Linotype" w:eastAsia="Palatino Linotype" w:hAnsi="Palatino Linotype" w:cs="Palatino Linotype"/>
          <w:b/>
        </w:rPr>
        <w:t>EL SUJETO OBLIGADO</w:t>
      </w:r>
      <w:r w:rsidRPr="004A59AA">
        <w:rPr>
          <w:rFonts w:ascii="Palatino Linotype" w:eastAsia="Palatino Linotype" w:hAnsi="Palatino Linotype" w:cs="Palatino Linotype"/>
        </w:rPr>
        <w:t xml:space="preserve"> haya argumentado las razones por las cuales la información solicitada, exceda ya sean las capacidades técnicas del sistema, o las capacidades administrativas de su estructura orgánica. No refiere la cantidad de hojas que conforman los documentos, ni el tamaño de los archivos electrónicos. </w:t>
      </w:r>
    </w:p>
    <w:p w14:paraId="1E3EFC96" w14:textId="77777777" w:rsidR="006A2F4F" w:rsidRPr="004A59AA" w:rsidRDefault="006A2F4F">
      <w:pPr>
        <w:spacing w:line="360" w:lineRule="auto"/>
        <w:jc w:val="both"/>
        <w:rPr>
          <w:rFonts w:ascii="Palatino Linotype" w:eastAsia="Palatino Linotype" w:hAnsi="Palatino Linotype" w:cs="Palatino Linotype"/>
        </w:rPr>
      </w:pPr>
    </w:p>
    <w:p w14:paraId="716CCC2C" w14:textId="77777777" w:rsidR="006A2F4F" w:rsidRPr="004A59AA" w:rsidRDefault="003F7043">
      <w:pPr>
        <w:tabs>
          <w:tab w:val="left" w:pos="7938"/>
        </w:tabs>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lastRenderedPageBreak/>
        <w:t xml:space="preserve">Aunado a ello, no hay incidencia emitida por la Dirección General de Informática de este Órgano Garante (a petición de ese </w:t>
      </w:r>
      <w:r w:rsidRPr="004A59AA">
        <w:rPr>
          <w:rFonts w:ascii="Palatino Linotype" w:eastAsia="Palatino Linotype" w:hAnsi="Palatino Linotype" w:cs="Palatino Linotype"/>
          <w:b/>
        </w:rPr>
        <w:t>SUJETO OBLIGADO</w:t>
      </w:r>
      <w:r w:rsidRPr="004A59AA">
        <w:rPr>
          <w:rFonts w:ascii="Palatino Linotype" w:eastAsia="Palatino Linotype" w:hAnsi="Palatino Linotype" w:cs="Palatino Linotype"/>
        </w:rPr>
        <w:t>), no se corrobora por qué no se pudieron escanear los recibos emitidos, para cargar en el SAIMEX.</w:t>
      </w:r>
    </w:p>
    <w:p w14:paraId="75E1B156" w14:textId="77777777" w:rsidR="006A2F4F" w:rsidRPr="004A59AA" w:rsidRDefault="006A2F4F">
      <w:pPr>
        <w:tabs>
          <w:tab w:val="left" w:pos="7938"/>
        </w:tabs>
        <w:spacing w:line="360" w:lineRule="auto"/>
        <w:jc w:val="both"/>
        <w:rPr>
          <w:rFonts w:ascii="Palatino Linotype" w:eastAsia="Palatino Linotype" w:hAnsi="Palatino Linotype" w:cs="Palatino Linotype"/>
        </w:rPr>
      </w:pPr>
    </w:p>
    <w:p w14:paraId="6E5D2C19" w14:textId="77777777" w:rsidR="006A2F4F" w:rsidRPr="004A59AA" w:rsidRDefault="003F7043">
      <w:pPr>
        <w:spacing w:line="360" w:lineRule="auto"/>
        <w:ind w:right="49"/>
        <w:jc w:val="both"/>
        <w:rPr>
          <w:rFonts w:ascii="Palatino Linotype" w:eastAsia="Palatino Linotype" w:hAnsi="Palatino Linotype" w:cs="Palatino Linotype"/>
          <w:shd w:val="clear" w:color="auto" w:fill="FFF2CC"/>
        </w:rPr>
      </w:pPr>
      <w:r w:rsidRPr="004A59AA">
        <w:rPr>
          <w:rFonts w:ascii="Palatino Linotype" w:eastAsia="Palatino Linotype" w:hAnsi="Palatino Linotype" w:cs="Palatino Linotype"/>
        </w:rPr>
        <w:t xml:space="preserve">Por lo anterior y ya que del contenido de la respuesta remitida por </w:t>
      </w:r>
      <w:r w:rsidRPr="004A59AA">
        <w:rPr>
          <w:rFonts w:ascii="Palatino Linotype" w:eastAsia="Palatino Linotype" w:hAnsi="Palatino Linotype" w:cs="Palatino Linotype"/>
          <w:b/>
        </w:rPr>
        <w:t xml:space="preserve">EL SUJETO OBLIGADO </w:t>
      </w:r>
      <w:r w:rsidRPr="004A59AA">
        <w:rPr>
          <w:rFonts w:ascii="Palatino Linotype" w:eastAsia="Palatino Linotype" w:hAnsi="Palatino Linotype" w:cs="Palatino Linotype"/>
        </w:rPr>
        <w:t>no se advierten elementos suficientes para poder determinar la procedencia del cambio de modalidad sugerido por el ente recurrido. Esta Ponencia hizo un requerimiento de información adicional en fecha seis de octubre  de dos mil veintidós, al Titular de la Unidad de Transparencia, sin que se haya recibido respuesta.</w:t>
      </w:r>
    </w:p>
    <w:p w14:paraId="07719EAA" w14:textId="77777777" w:rsidR="006A2F4F" w:rsidRPr="004A59AA" w:rsidRDefault="006A2F4F">
      <w:pPr>
        <w:widowControl w:val="0"/>
        <w:spacing w:line="360" w:lineRule="auto"/>
        <w:jc w:val="both"/>
        <w:rPr>
          <w:rFonts w:ascii="Palatino Linotype" w:eastAsia="Palatino Linotype" w:hAnsi="Palatino Linotype" w:cs="Palatino Linotype"/>
        </w:rPr>
      </w:pPr>
    </w:p>
    <w:p w14:paraId="2CE0A2AC"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Luego entonces, dicho cambio de modalidad decidido unilateralmente por </w:t>
      </w:r>
      <w:r w:rsidRPr="004A59AA">
        <w:rPr>
          <w:rFonts w:ascii="Palatino Linotype" w:eastAsia="Palatino Linotype" w:hAnsi="Palatino Linotype" w:cs="Palatino Linotype"/>
          <w:b/>
        </w:rPr>
        <w:t>EL SUJETO OBLIGADO</w:t>
      </w:r>
      <w:r w:rsidRPr="004A59AA">
        <w:rPr>
          <w:rFonts w:ascii="Palatino Linotype" w:eastAsia="Palatino Linotype" w:hAnsi="Palatino Linotype" w:cs="Palatino Linotype"/>
        </w:rPr>
        <w:t xml:space="preserve"> es improcedente por no haberse realizado en apego a los establecido por la Ley de Transparencia y Acceso a la Información Pública del Estado de México y Municipios. </w:t>
      </w:r>
    </w:p>
    <w:p w14:paraId="40CD5BD4" w14:textId="77777777" w:rsidR="006A2F4F" w:rsidRPr="004A59AA" w:rsidRDefault="003F7043">
      <w:pPr>
        <w:spacing w:before="280" w:after="280" w:line="360" w:lineRule="auto"/>
        <w:jc w:val="both"/>
        <w:rPr>
          <w:rFonts w:ascii="Palatino Linotype" w:eastAsia="Palatino Linotype" w:hAnsi="Palatino Linotype" w:cs="Palatino Linotype"/>
          <w:sz w:val="22"/>
          <w:szCs w:val="22"/>
        </w:rPr>
      </w:pPr>
      <w:r w:rsidRPr="004A59AA">
        <w:rPr>
          <w:rFonts w:ascii="Palatino Linotype" w:eastAsia="Palatino Linotype" w:hAnsi="Palatino Linotype" w:cs="Palatino Linotype"/>
        </w:rPr>
        <w:t xml:space="preserve">Aunado a lo anterior, cabe traer a colación el contenido de los artículos 1, 2, 3, 27, 28 y 30 de la Ley General de Partidos Políticos, que a la letra señalan lo siguiente:  </w:t>
      </w:r>
    </w:p>
    <w:p w14:paraId="2148A876" w14:textId="77777777" w:rsidR="006A2F4F" w:rsidRPr="004A59AA" w:rsidRDefault="003F7043">
      <w:pPr>
        <w:spacing w:before="240" w:after="240" w:line="360" w:lineRule="auto"/>
        <w:jc w:val="center"/>
        <w:rPr>
          <w:rFonts w:ascii="Palatino Linotype" w:eastAsia="Palatino Linotype" w:hAnsi="Palatino Linotype" w:cs="Palatino Linotype"/>
          <w:color w:val="FF0000"/>
          <w:sz w:val="28"/>
          <w:szCs w:val="28"/>
        </w:rPr>
      </w:pPr>
      <w:r w:rsidRPr="004A59AA">
        <w:rPr>
          <w:rFonts w:ascii="Palatino Linotype" w:eastAsia="Palatino Linotype" w:hAnsi="Palatino Linotype" w:cs="Palatino Linotype"/>
          <w:b/>
        </w:rPr>
        <w:t>Ley General de Partidos Políticos</w:t>
      </w:r>
    </w:p>
    <w:p w14:paraId="7B73858A" w14:textId="77777777" w:rsidR="006A2F4F" w:rsidRPr="004A59AA" w:rsidRDefault="003F7043">
      <w:pPr>
        <w:ind w:left="851" w:right="851"/>
        <w:jc w:val="both"/>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b/>
          <w:i/>
          <w:sz w:val="22"/>
          <w:szCs w:val="22"/>
        </w:rPr>
        <w:t>Artículo 1.</w:t>
      </w:r>
    </w:p>
    <w:p w14:paraId="19D6F4B3"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1.- La presente Ley es de orden público y de observancia general en el territorio nacional, y tiene por objeto regular las disposiciones constitucionales aplicables a los partidos políticos nacionales y locales, así como distribuir competencias entre la Federación y las entidades federativas en materia de:</w:t>
      </w:r>
    </w:p>
    <w:p w14:paraId="66762A5A"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w:t>
      </w:r>
    </w:p>
    <w:p w14:paraId="5E43A8CB"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lastRenderedPageBreak/>
        <w:t>b) Los derechos y obligaciones de sus militantes;</w:t>
      </w:r>
    </w:p>
    <w:p w14:paraId="64AF5560"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w:t>
      </w:r>
    </w:p>
    <w:p w14:paraId="356B37B7"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d) Los contenidos mínimos de sus documentos básicos;</w:t>
      </w:r>
    </w:p>
    <w:p w14:paraId="6D453A46" w14:textId="77777777" w:rsidR="006A2F4F" w:rsidRPr="004A59AA" w:rsidRDefault="006A2F4F">
      <w:pPr>
        <w:ind w:left="851" w:right="851"/>
        <w:jc w:val="both"/>
        <w:rPr>
          <w:rFonts w:ascii="Palatino Linotype" w:eastAsia="Palatino Linotype" w:hAnsi="Palatino Linotype" w:cs="Palatino Linotype"/>
          <w:i/>
          <w:sz w:val="22"/>
          <w:szCs w:val="22"/>
        </w:rPr>
      </w:pPr>
    </w:p>
    <w:p w14:paraId="13D9849F" w14:textId="77777777" w:rsidR="006A2F4F" w:rsidRPr="004A59AA" w:rsidRDefault="006A2F4F">
      <w:pPr>
        <w:ind w:right="851"/>
        <w:jc w:val="both"/>
        <w:rPr>
          <w:rFonts w:ascii="Palatino Linotype" w:eastAsia="Palatino Linotype" w:hAnsi="Palatino Linotype" w:cs="Palatino Linotype"/>
          <w:i/>
          <w:sz w:val="22"/>
          <w:szCs w:val="22"/>
        </w:rPr>
      </w:pPr>
    </w:p>
    <w:p w14:paraId="1AC17E89" w14:textId="77777777" w:rsidR="006A2F4F" w:rsidRPr="004A59AA" w:rsidRDefault="003F7043">
      <w:pPr>
        <w:ind w:left="851" w:right="851"/>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b/>
          <w:i/>
          <w:sz w:val="22"/>
          <w:szCs w:val="22"/>
        </w:rPr>
        <w:t>Artículo 2.</w:t>
      </w:r>
    </w:p>
    <w:p w14:paraId="0C201F25" w14:textId="77777777" w:rsidR="006A2F4F" w:rsidRPr="004A59AA" w:rsidRDefault="003F7043">
      <w:pPr>
        <w:ind w:left="851" w:right="851"/>
        <w:rPr>
          <w:rFonts w:ascii="Palatino Linotype" w:eastAsia="Palatino Linotype" w:hAnsi="Palatino Linotype" w:cs="Palatino Linotype"/>
          <w:sz w:val="22"/>
          <w:szCs w:val="22"/>
        </w:rPr>
      </w:pPr>
      <w:r w:rsidRPr="004A59AA">
        <w:rPr>
          <w:rFonts w:ascii="Palatino Linotype" w:eastAsia="Palatino Linotype" w:hAnsi="Palatino Linotype" w:cs="Palatino Linotype"/>
          <w:i/>
          <w:sz w:val="22"/>
          <w:szCs w:val="22"/>
        </w:rPr>
        <w:t>1. Son derechos político-electorales de los ciudadanos mexicanos, con relación a los partidos políticos, los siguientes</w:t>
      </w:r>
      <w:r w:rsidRPr="004A59AA">
        <w:rPr>
          <w:rFonts w:ascii="Palatino Linotype" w:eastAsia="Palatino Linotype" w:hAnsi="Palatino Linotype" w:cs="Palatino Linotype"/>
          <w:sz w:val="22"/>
          <w:szCs w:val="22"/>
        </w:rPr>
        <w:t>:</w:t>
      </w:r>
    </w:p>
    <w:p w14:paraId="47578BF5" w14:textId="77777777" w:rsidR="006A2F4F" w:rsidRPr="004A59AA" w:rsidRDefault="003F7043">
      <w:pPr>
        <w:ind w:left="851" w:right="851"/>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w:t>
      </w:r>
    </w:p>
    <w:p w14:paraId="04A114B8" w14:textId="77777777" w:rsidR="006A2F4F" w:rsidRPr="004A59AA" w:rsidRDefault="003F7043">
      <w:pPr>
        <w:ind w:left="851" w:right="851"/>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b)        Afiliarse libre e individualmente a los partidos políticos, y</w:t>
      </w:r>
    </w:p>
    <w:p w14:paraId="32A47ABC" w14:textId="77777777" w:rsidR="006A2F4F" w:rsidRPr="004A59AA" w:rsidRDefault="003F7043">
      <w:pPr>
        <w:ind w:left="851" w:right="851"/>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w:t>
      </w:r>
    </w:p>
    <w:p w14:paraId="6B05585C" w14:textId="77777777" w:rsidR="006A2F4F" w:rsidRPr="004A59AA" w:rsidRDefault="006A2F4F">
      <w:pPr>
        <w:ind w:left="851" w:right="851"/>
        <w:rPr>
          <w:rFonts w:ascii="Palatino Linotype" w:eastAsia="Palatino Linotype" w:hAnsi="Palatino Linotype" w:cs="Palatino Linotype"/>
          <w:i/>
          <w:sz w:val="22"/>
          <w:szCs w:val="22"/>
        </w:rPr>
      </w:pPr>
    </w:p>
    <w:p w14:paraId="471BA800" w14:textId="77777777" w:rsidR="006A2F4F" w:rsidRPr="004A59AA" w:rsidRDefault="003F7043">
      <w:pPr>
        <w:ind w:left="851" w:right="851"/>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b/>
          <w:i/>
          <w:sz w:val="22"/>
          <w:szCs w:val="22"/>
        </w:rPr>
        <w:t>Artículo 3.</w:t>
      </w:r>
    </w:p>
    <w:p w14:paraId="0B08D51B" w14:textId="77777777" w:rsidR="006A2F4F" w:rsidRPr="004A59AA" w:rsidRDefault="003F7043">
      <w:pPr>
        <w:ind w:left="851" w:right="851"/>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w:t>
      </w:r>
    </w:p>
    <w:p w14:paraId="6CE41CC3"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 xml:space="preserve">1. </w:t>
      </w:r>
      <w:r w:rsidRPr="004A59AA">
        <w:rPr>
          <w:rFonts w:ascii="Palatino Linotype" w:eastAsia="Palatino Linotype" w:hAnsi="Palatino Linotype" w:cs="Palatino Linotype"/>
          <w:b/>
          <w:i/>
          <w:sz w:val="22"/>
          <w:szCs w:val="22"/>
        </w:rPr>
        <w:t>Los partidos políticos son entidades de interés público con personalidad jurídica y patrimonio propios, con registro legal ante el Instituto Nacional Electoral o ante los Organismos Públicos Locales</w:t>
      </w:r>
      <w:r w:rsidRPr="004A59AA">
        <w:rPr>
          <w:rFonts w:ascii="Palatino Linotype" w:eastAsia="Palatino Linotype" w:hAnsi="Palatino Linotype" w:cs="Palatino Linotype"/>
          <w:i/>
          <w:sz w:val="22"/>
          <w:szCs w:val="22"/>
        </w:rPr>
        <w:t>, y tienen como fin promover la participación del pueblo en la vida democrática, contribuir a la integración de los órganos de representación política y, como organizaciones de ciudadanos, hacer posible el acceso de éstos al ejercicio del poder público.</w:t>
      </w:r>
    </w:p>
    <w:p w14:paraId="06304846"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w:t>
      </w:r>
    </w:p>
    <w:p w14:paraId="05515A68" w14:textId="77777777" w:rsidR="006A2F4F" w:rsidRPr="004A59AA" w:rsidRDefault="006A2F4F">
      <w:pPr>
        <w:ind w:left="851" w:right="851"/>
        <w:jc w:val="both"/>
        <w:rPr>
          <w:rFonts w:ascii="Palatino Linotype" w:eastAsia="Palatino Linotype" w:hAnsi="Palatino Linotype" w:cs="Palatino Linotype"/>
          <w:i/>
          <w:sz w:val="22"/>
          <w:szCs w:val="22"/>
        </w:rPr>
      </w:pPr>
    </w:p>
    <w:p w14:paraId="1D060B5E" w14:textId="77777777" w:rsidR="006A2F4F" w:rsidRPr="004A59AA" w:rsidRDefault="006A2F4F">
      <w:pPr>
        <w:ind w:right="851"/>
        <w:jc w:val="both"/>
        <w:rPr>
          <w:rFonts w:ascii="Palatino Linotype" w:eastAsia="Palatino Linotype" w:hAnsi="Palatino Linotype" w:cs="Palatino Linotype"/>
          <w:i/>
          <w:sz w:val="22"/>
          <w:szCs w:val="22"/>
        </w:rPr>
      </w:pPr>
    </w:p>
    <w:p w14:paraId="0BEEE8D9" w14:textId="77777777" w:rsidR="006A2F4F" w:rsidRPr="004A59AA" w:rsidRDefault="003F7043">
      <w:pPr>
        <w:ind w:left="851" w:right="851"/>
        <w:jc w:val="center"/>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b/>
          <w:i/>
          <w:sz w:val="22"/>
          <w:szCs w:val="22"/>
        </w:rPr>
        <w:t>CAPÍTULO IV</w:t>
      </w:r>
    </w:p>
    <w:p w14:paraId="67677C2F" w14:textId="77777777" w:rsidR="006A2F4F" w:rsidRPr="004A59AA" w:rsidRDefault="003F7043">
      <w:pPr>
        <w:ind w:left="851" w:right="851"/>
        <w:jc w:val="both"/>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b/>
          <w:i/>
          <w:sz w:val="22"/>
          <w:szCs w:val="22"/>
        </w:rPr>
        <w:t>De las Obligaciones de los Partidos Políticos en Materia de Transparencia</w:t>
      </w:r>
    </w:p>
    <w:p w14:paraId="08140F7D" w14:textId="77777777" w:rsidR="006A2F4F" w:rsidRPr="004A59AA" w:rsidRDefault="006A2F4F">
      <w:pPr>
        <w:ind w:left="851" w:right="851"/>
        <w:jc w:val="both"/>
        <w:rPr>
          <w:rFonts w:ascii="Palatino Linotype" w:eastAsia="Palatino Linotype" w:hAnsi="Palatino Linotype" w:cs="Palatino Linotype"/>
          <w:i/>
          <w:sz w:val="22"/>
          <w:szCs w:val="22"/>
        </w:rPr>
      </w:pPr>
    </w:p>
    <w:p w14:paraId="04A2DDEB"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Artículo 27.</w:t>
      </w:r>
    </w:p>
    <w:p w14:paraId="772839FD"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1.- Las disposiciones del presente Capítulo son de carácter obligatorio para los partidos políticos sin perjuicio de lo dispuesto en la legislación en materia de transparencia</w:t>
      </w:r>
    </w:p>
    <w:p w14:paraId="5D4592E6" w14:textId="77777777" w:rsidR="006A2F4F" w:rsidRPr="004A59AA" w:rsidRDefault="006A2F4F">
      <w:pPr>
        <w:ind w:left="851" w:right="851"/>
        <w:jc w:val="both"/>
        <w:rPr>
          <w:rFonts w:ascii="Palatino Linotype" w:eastAsia="Palatino Linotype" w:hAnsi="Palatino Linotype" w:cs="Palatino Linotype"/>
          <w:sz w:val="22"/>
          <w:szCs w:val="22"/>
        </w:rPr>
      </w:pPr>
    </w:p>
    <w:p w14:paraId="51216249" w14:textId="77777777" w:rsidR="006A2F4F" w:rsidRPr="004A59AA" w:rsidRDefault="006A2F4F">
      <w:pPr>
        <w:ind w:left="851" w:right="851"/>
        <w:jc w:val="both"/>
        <w:rPr>
          <w:rFonts w:ascii="Palatino Linotype" w:eastAsia="Palatino Linotype" w:hAnsi="Palatino Linotype" w:cs="Palatino Linotype"/>
          <w:sz w:val="22"/>
          <w:szCs w:val="22"/>
        </w:rPr>
      </w:pPr>
    </w:p>
    <w:p w14:paraId="08C47778"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Artículo 28.</w:t>
      </w:r>
    </w:p>
    <w:p w14:paraId="7427EE1D"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1.</w:t>
      </w:r>
      <w:r w:rsidRPr="004A59AA">
        <w:rPr>
          <w:rFonts w:ascii="Palatino Linotype" w:eastAsia="Palatino Linotype" w:hAnsi="Palatino Linotype" w:cs="Palatino Linotype"/>
          <w:i/>
          <w:sz w:val="22"/>
          <w:szCs w:val="22"/>
        </w:rPr>
        <w:tab/>
      </w:r>
      <w:r w:rsidRPr="004A59AA">
        <w:rPr>
          <w:rFonts w:ascii="Palatino Linotype" w:eastAsia="Palatino Linotype" w:hAnsi="Palatino Linotype" w:cs="Palatino Linotype"/>
          <w:b/>
          <w:i/>
          <w:sz w:val="22"/>
          <w:szCs w:val="22"/>
          <w:u w:val="single"/>
        </w:rPr>
        <w:t>Toda persona tiene derecho a acceder a la información de los partidos políticos</w:t>
      </w:r>
      <w:r w:rsidRPr="004A59AA">
        <w:rPr>
          <w:rFonts w:ascii="Palatino Linotype" w:eastAsia="Palatino Linotype" w:hAnsi="Palatino Linotype" w:cs="Palatino Linotype"/>
          <w:i/>
          <w:sz w:val="22"/>
          <w:szCs w:val="22"/>
        </w:rPr>
        <w:t xml:space="preserve"> de conformidad con las normas previstas en este Capítulo y en la legislación en materia de transparencia y acceso a la información. El organismo </w:t>
      </w:r>
      <w:r w:rsidRPr="004A59AA">
        <w:rPr>
          <w:rFonts w:ascii="Palatino Linotype" w:eastAsia="Palatino Linotype" w:hAnsi="Palatino Linotype" w:cs="Palatino Linotype"/>
          <w:i/>
          <w:sz w:val="22"/>
          <w:szCs w:val="22"/>
        </w:rPr>
        <w:lastRenderedPageBreak/>
        <w:t>autónomo garante en materia de transparencia tendrá competencia para conocer de los asuntos relacionados con el acceso a la información pública y la protección de datos personales en posesión de los partidos políticos.</w:t>
      </w:r>
    </w:p>
    <w:p w14:paraId="3AE6BF3A" w14:textId="77777777" w:rsidR="006A2F4F" w:rsidRPr="004A59AA" w:rsidRDefault="006A2F4F">
      <w:pPr>
        <w:ind w:left="851" w:right="851"/>
        <w:jc w:val="both"/>
        <w:rPr>
          <w:rFonts w:ascii="Palatino Linotype" w:eastAsia="Palatino Linotype" w:hAnsi="Palatino Linotype" w:cs="Palatino Linotype"/>
          <w:i/>
          <w:sz w:val="22"/>
          <w:szCs w:val="22"/>
        </w:rPr>
      </w:pPr>
    </w:p>
    <w:p w14:paraId="4142F51A"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2.</w:t>
      </w:r>
      <w:r w:rsidRPr="004A59AA">
        <w:rPr>
          <w:rFonts w:ascii="Palatino Linotype" w:eastAsia="Palatino Linotype" w:hAnsi="Palatino Linotype" w:cs="Palatino Linotype"/>
          <w:i/>
          <w:sz w:val="22"/>
          <w:szCs w:val="22"/>
        </w:rPr>
        <w:tab/>
        <w:t>Las personas accederán a la información de los partidos políticos de manera directa, en los términos que disponga la ley a que se refiere el artículo 6o. constitucional en materia de transparencia.</w:t>
      </w:r>
    </w:p>
    <w:p w14:paraId="40C1C8E7" w14:textId="77777777" w:rsidR="006A2F4F" w:rsidRPr="004A59AA" w:rsidRDefault="006A2F4F">
      <w:pPr>
        <w:ind w:left="851" w:right="851"/>
        <w:jc w:val="both"/>
        <w:rPr>
          <w:rFonts w:ascii="Palatino Linotype" w:eastAsia="Palatino Linotype" w:hAnsi="Palatino Linotype" w:cs="Palatino Linotype"/>
          <w:i/>
          <w:sz w:val="22"/>
          <w:szCs w:val="22"/>
        </w:rPr>
      </w:pPr>
    </w:p>
    <w:p w14:paraId="65451351"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3.</w:t>
      </w:r>
      <w:r w:rsidRPr="004A59AA">
        <w:rPr>
          <w:rFonts w:ascii="Palatino Linotype" w:eastAsia="Palatino Linotype" w:hAnsi="Palatino Linotype" w:cs="Palatino Linotype"/>
          <w:i/>
          <w:sz w:val="22"/>
          <w:szCs w:val="22"/>
        </w:rPr>
        <w:tab/>
        <w:t>La legislación de la materia establecerá los órganos, formatos, procedimientos y plazos para desahogar las solicitudes que se presenten sobre la información de los partidos políticos.</w:t>
      </w:r>
    </w:p>
    <w:p w14:paraId="2602FC9E" w14:textId="77777777" w:rsidR="006A2F4F" w:rsidRPr="004A59AA" w:rsidRDefault="006A2F4F">
      <w:pPr>
        <w:ind w:left="851" w:right="851"/>
        <w:jc w:val="both"/>
        <w:rPr>
          <w:rFonts w:ascii="Palatino Linotype" w:eastAsia="Palatino Linotype" w:hAnsi="Palatino Linotype" w:cs="Palatino Linotype"/>
          <w:i/>
          <w:sz w:val="22"/>
          <w:szCs w:val="22"/>
        </w:rPr>
      </w:pPr>
    </w:p>
    <w:p w14:paraId="5BA20C58" w14:textId="77777777" w:rsidR="006A2F4F" w:rsidRPr="004A59AA" w:rsidRDefault="003F7043">
      <w:pPr>
        <w:ind w:left="851" w:right="851"/>
        <w:jc w:val="both"/>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i/>
          <w:sz w:val="22"/>
          <w:szCs w:val="22"/>
        </w:rPr>
        <w:t>4.</w:t>
      </w:r>
      <w:r w:rsidRPr="004A59AA">
        <w:rPr>
          <w:rFonts w:ascii="Palatino Linotype" w:eastAsia="Palatino Linotype" w:hAnsi="Palatino Linotype" w:cs="Palatino Linotype"/>
          <w:i/>
          <w:sz w:val="22"/>
          <w:szCs w:val="22"/>
        </w:rPr>
        <w:tab/>
        <w:t>Cuando la información solicitada se encuentre disponible públicamente, incluyendo las páginas electrónicas oficiales del Instituto y Organismos Públicos Locales, o del partido político de que se trate, se deberá entregar siempre dicha información notificando al solicitante la forma en que podrá obtenerla</w:t>
      </w:r>
      <w:r w:rsidRPr="004A59AA">
        <w:rPr>
          <w:rFonts w:ascii="Palatino Linotype" w:eastAsia="Palatino Linotype" w:hAnsi="Palatino Linotype" w:cs="Palatino Linotype"/>
          <w:b/>
          <w:i/>
          <w:sz w:val="22"/>
          <w:szCs w:val="22"/>
        </w:rPr>
        <w:t>.</w:t>
      </w:r>
    </w:p>
    <w:p w14:paraId="72C068BA" w14:textId="77777777" w:rsidR="006A2F4F" w:rsidRPr="004A59AA" w:rsidRDefault="006A2F4F">
      <w:pPr>
        <w:ind w:left="851" w:right="851"/>
        <w:jc w:val="both"/>
        <w:rPr>
          <w:rFonts w:ascii="Palatino Linotype" w:eastAsia="Palatino Linotype" w:hAnsi="Palatino Linotype" w:cs="Palatino Linotype"/>
          <w:b/>
          <w:i/>
          <w:sz w:val="22"/>
          <w:szCs w:val="22"/>
        </w:rPr>
      </w:pPr>
    </w:p>
    <w:p w14:paraId="5A7EA2D3"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5.</w:t>
      </w:r>
      <w:r w:rsidRPr="004A59AA">
        <w:rPr>
          <w:rFonts w:ascii="Palatino Linotype" w:eastAsia="Palatino Linotype" w:hAnsi="Palatino Linotype" w:cs="Palatino Linotype"/>
          <w:i/>
          <w:sz w:val="22"/>
          <w:szCs w:val="22"/>
        </w:rPr>
        <w:tab/>
        <w:t>Cuando la información no se encuentre disponible públicamente, las solicitudes de acceso a la información procederán en forma impresa o en medio electrónico.</w:t>
      </w:r>
    </w:p>
    <w:p w14:paraId="47397136" w14:textId="77777777" w:rsidR="006A2F4F" w:rsidRPr="004A59AA" w:rsidRDefault="006A2F4F">
      <w:pPr>
        <w:ind w:left="851" w:right="851"/>
        <w:jc w:val="both"/>
        <w:rPr>
          <w:rFonts w:ascii="Palatino Linotype" w:eastAsia="Palatino Linotype" w:hAnsi="Palatino Linotype" w:cs="Palatino Linotype"/>
          <w:i/>
          <w:sz w:val="22"/>
          <w:szCs w:val="22"/>
        </w:rPr>
      </w:pPr>
    </w:p>
    <w:p w14:paraId="01B9086D"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 xml:space="preserve">6. </w:t>
      </w:r>
      <w:r w:rsidRPr="004A59AA">
        <w:rPr>
          <w:rFonts w:ascii="Palatino Linotype" w:eastAsia="Palatino Linotype" w:hAnsi="Palatino Linotype" w:cs="Palatino Linotype"/>
          <w:i/>
          <w:sz w:val="22"/>
          <w:szCs w:val="22"/>
        </w:rPr>
        <w:tab/>
      </w:r>
      <w:r w:rsidRPr="004A59AA">
        <w:rPr>
          <w:rFonts w:ascii="Palatino Linotype" w:eastAsia="Palatino Linotype" w:hAnsi="Palatino Linotype" w:cs="Palatino Linotype"/>
          <w:b/>
          <w:i/>
          <w:sz w:val="22"/>
          <w:szCs w:val="22"/>
        </w:rPr>
        <w:t>Los partidos políticos están obligados a publicar en su página electrónica, como mínimo, la información especificada como obligaciones de transparencia en la ley de la materia</w:t>
      </w:r>
      <w:r w:rsidRPr="004A59AA">
        <w:rPr>
          <w:rFonts w:ascii="Palatino Linotype" w:eastAsia="Palatino Linotype" w:hAnsi="Palatino Linotype" w:cs="Palatino Linotype"/>
          <w:i/>
          <w:sz w:val="22"/>
          <w:szCs w:val="22"/>
        </w:rPr>
        <w:t xml:space="preserve">. </w:t>
      </w:r>
    </w:p>
    <w:p w14:paraId="3284EEFA" w14:textId="77777777" w:rsidR="006A2F4F" w:rsidRPr="004A59AA" w:rsidRDefault="006A2F4F">
      <w:pPr>
        <w:ind w:left="851" w:right="851"/>
        <w:jc w:val="both"/>
        <w:rPr>
          <w:rFonts w:ascii="Palatino Linotype" w:eastAsia="Palatino Linotype" w:hAnsi="Palatino Linotype" w:cs="Palatino Linotype"/>
          <w:i/>
          <w:sz w:val="22"/>
          <w:szCs w:val="22"/>
        </w:rPr>
      </w:pPr>
    </w:p>
    <w:p w14:paraId="30D0BB33"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 xml:space="preserve">7. </w:t>
      </w:r>
      <w:r w:rsidRPr="004A59AA">
        <w:rPr>
          <w:rFonts w:ascii="Palatino Linotype" w:eastAsia="Palatino Linotype" w:hAnsi="Palatino Linotype" w:cs="Palatino Linotype"/>
          <w:i/>
          <w:sz w:val="22"/>
          <w:szCs w:val="22"/>
        </w:rPr>
        <w:tab/>
      </w:r>
      <w:r w:rsidRPr="004A59AA">
        <w:rPr>
          <w:rFonts w:ascii="Palatino Linotype" w:eastAsia="Palatino Linotype" w:hAnsi="Palatino Linotype" w:cs="Palatino Linotype"/>
          <w:b/>
          <w:i/>
          <w:sz w:val="22"/>
          <w:szCs w:val="22"/>
        </w:rPr>
        <w:t>La información que los partidos políticos proporcionen al Instituto y Organismos Públicos Locales, o que éste genere respecto a los mismos, por regla general deberá ser pública</w:t>
      </w:r>
      <w:r w:rsidRPr="004A59AA">
        <w:rPr>
          <w:rFonts w:ascii="Palatino Linotype" w:eastAsia="Palatino Linotype" w:hAnsi="Palatino Linotype" w:cs="Palatino Linotype"/>
          <w:i/>
          <w:sz w:val="22"/>
          <w:szCs w:val="22"/>
        </w:rPr>
        <w:t xml:space="preserve"> y sólo se podrá reservar por excepción, en los términos que disponga la ley de la materia, y deberá estar a disposición de toda persona a través de la página electrónica del Instituto y Organismos Públicos Locales respectivamente.</w:t>
      </w:r>
    </w:p>
    <w:p w14:paraId="52AA5DDB" w14:textId="77777777" w:rsidR="006A2F4F" w:rsidRPr="004A59AA" w:rsidRDefault="006A2F4F">
      <w:pPr>
        <w:ind w:left="851" w:right="851"/>
        <w:jc w:val="both"/>
        <w:rPr>
          <w:rFonts w:ascii="Palatino Linotype" w:eastAsia="Palatino Linotype" w:hAnsi="Palatino Linotype" w:cs="Palatino Linotype"/>
          <w:i/>
          <w:sz w:val="22"/>
          <w:szCs w:val="22"/>
        </w:rPr>
      </w:pPr>
    </w:p>
    <w:p w14:paraId="6CDF7B97" w14:textId="77777777" w:rsidR="006A2F4F" w:rsidRPr="004A59AA" w:rsidRDefault="003F7043">
      <w:pPr>
        <w:ind w:left="851" w:right="851"/>
        <w:jc w:val="both"/>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b/>
          <w:i/>
          <w:sz w:val="22"/>
          <w:szCs w:val="22"/>
        </w:rPr>
        <w:t>Artículo 30.</w:t>
      </w:r>
    </w:p>
    <w:p w14:paraId="5495324F" w14:textId="77777777" w:rsidR="006A2F4F" w:rsidRPr="004A59AA" w:rsidRDefault="003F7043">
      <w:pPr>
        <w:ind w:left="851" w:right="851"/>
        <w:jc w:val="both"/>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i/>
          <w:sz w:val="22"/>
          <w:szCs w:val="22"/>
        </w:rPr>
        <w:t>1.</w:t>
      </w:r>
      <w:r w:rsidRPr="004A59AA">
        <w:rPr>
          <w:rFonts w:ascii="Palatino Linotype" w:eastAsia="Palatino Linotype" w:hAnsi="Palatino Linotype" w:cs="Palatino Linotype"/>
          <w:i/>
          <w:sz w:val="22"/>
          <w:szCs w:val="22"/>
        </w:rPr>
        <w:tab/>
      </w:r>
      <w:r w:rsidRPr="004A59AA">
        <w:rPr>
          <w:rFonts w:ascii="Palatino Linotype" w:eastAsia="Palatino Linotype" w:hAnsi="Palatino Linotype" w:cs="Palatino Linotype"/>
          <w:b/>
          <w:i/>
          <w:sz w:val="22"/>
          <w:szCs w:val="22"/>
        </w:rPr>
        <w:t>Se considera información pública de los partidos políticos:</w:t>
      </w:r>
    </w:p>
    <w:p w14:paraId="7AB7F49C"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a)</w:t>
      </w:r>
      <w:r w:rsidRPr="004A59AA">
        <w:rPr>
          <w:rFonts w:ascii="Palatino Linotype" w:eastAsia="Palatino Linotype" w:hAnsi="Palatino Linotype" w:cs="Palatino Linotype"/>
          <w:i/>
          <w:sz w:val="22"/>
          <w:szCs w:val="22"/>
        </w:rPr>
        <w:tab/>
        <w:t>Sus documentos básicos;</w:t>
      </w:r>
    </w:p>
    <w:p w14:paraId="7E3004CC"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b)</w:t>
      </w:r>
      <w:r w:rsidRPr="004A59AA">
        <w:rPr>
          <w:rFonts w:ascii="Palatino Linotype" w:eastAsia="Palatino Linotype" w:hAnsi="Palatino Linotype" w:cs="Palatino Linotype"/>
          <w:i/>
          <w:sz w:val="22"/>
          <w:szCs w:val="22"/>
        </w:rPr>
        <w:tab/>
        <w:t>Las facultades de sus órganos de dirección;</w:t>
      </w:r>
    </w:p>
    <w:p w14:paraId="1334F754"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lastRenderedPageBreak/>
        <w:t>c)</w:t>
      </w:r>
      <w:r w:rsidRPr="004A59AA">
        <w:rPr>
          <w:rFonts w:ascii="Palatino Linotype" w:eastAsia="Palatino Linotype" w:hAnsi="Palatino Linotype" w:cs="Palatino Linotype"/>
          <w:i/>
          <w:sz w:val="22"/>
          <w:szCs w:val="22"/>
        </w:rPr>
        <w:tab/>
        <w:t>Los reglamentos, acuerdos y demás disposiciones de carácter general, aprobados por sus órganos de dirección, que regulen su vida interna, las obligaciones y derechos de sus militantes, la elección de sus dirigentes y la postulación de sus candidatos a cargos de elección popular;</w:t>
      </w:r>
    </w:p>
    <w:p w14:paraId="720116AC"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d)</w:t>
      </w:r>
      <w:r w:rsidRPr="004A59AA">
        <w:rPr>
          <w:rFonts w:ascii="Palatino Linotype" w:eastAsia="Palatino Linotype" w:hAnsi="Palatino Linotype" w:cs="Palatino Linotype"/>
          <w:i/>
          <w:sz w:val="22"/>
          <w:szCs w:val="22"/>
        </w:rPr>
        <w:tab/>
        <w:t>El padrón de sus militantes, conteniendo exclusivamente el apellido paterno, materno, nombre o nombres, fecha de afiliación y entidad de residencia;</w:t>
      </w:r>
    </w:p>
    <w:p w14:paraId="2ECFB76D" w14:textId="77777777" w:rsidR="006A2F4F" w:rsidRPr="004A59AA" w:rsidRDefault="003F7043">
      <w:pPr>
        <w:ind w:left="851" w:right="851"/>
        <w:jc w:val="both"/>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i/>
          <w:sz w:val="22"/>
          <w:szCs w:val="22"/>
        </w:rPr>
        <w:t>e)</w:t>
      </w:r>
      <w:r w:rsidRPr="004A59AA">
        <w:rPr>
          <w:rFonts w:ascii="Palatino Linotype" w:eastAsia="Palatino Linotype" w:hAnsi="Palatino Linotype" w:cs="Palatino Linotype"/>
          <w:i/>
          <w:sz w:val="22"/>
          <w:szCs w:val="22"/>
        </w:rPr>
        <w:tab/>
        <w:t xml:space="preserve">El directorio de sus órganos nacionales, </w:t>
      </w:r>
      <w:r w:rsidRPr="004A59AA">
        <w:rPr>
          <w:rFonts w:ascii="Palatino Linotype" w:eastAsia="Palatino Linotype" w:hAnsi="Palatino Linotype" w:cs="Palatino Linotype"/>
          <w:b/>
          <w:i/>
          <w:sz w:val="22"/>
          <w:szCs w:val="22"/>
        </w:rPr>
        <w:t>estatales</w:t>
      </w:r>
      <w:r w:rsidRPr="004A59AA">
        <w:rPr>
          <w:rFonts w:ascii="Palatino Linotype" w:eastAsia="Palatino Linotype" w:hAnsi="Palatino Linotype" w:cs="Palatino Linotype"/>
          <w:i/>
          <w:sz w:val="22"/>
          <w:szCs w:val="22"/>
        </w:rPr>
        <w:t xml:space="preserve">, </w:t>
      </w:r>
      <w:r w:rsidRPr="004A59AA">
        <w:rPr>
          <w:rFonts w:ascii="Palatino Linotype" w:eastAsia="Palatino Linotype" w:hAnsi="Palatino Linotype" w:cs="Palatino Linotype"/>
          <w:b/>
          <w:i/>
          <w:sz w:val="22"/>
          <w:szCs w:val="22"/>
        </w:rPr>
        <w:t>municipale</w:t>
      </w:r>
      <w:r w:rsidRPr="004A59AA">
        <w:rPr>
          <w:rFonts w:ascii="Palatino Linotype" w:eastAsia="Palatino Linotype" w:hAnsi="Palatino Linotype" w:cs="Palatino Linotype"/>
          <w:i/>
          <w:sz w:val="22"/>
          <w:szCs w:val="22"/>
        </w:rPr>
        <w:t>s, del Distrito Federal y, en su caso, regionales, delegacionales y distritales</w:t>
      </w:r>
      <w:r w:rsidRPr="004A59AA">
        <w:rPr>
          <w:rFonts w:ascii="Palatino Linotype" w:eastAsia="Palatino Linotype" w:hAnsi="Palatino Linotype" w:cs="Palatino Linotype"/>
          <w:b/>
          <w:i/>
          <w:sz w:val="22"/>
          <w:szCs w:val="22"/>
        </w:rPr>
        <w:t>;</w:t>
      </w:r>
    </w:p>
    <w:p w14:paraId="71BC9CA6" w14:textId="77777777" w:rsidR="006A2F4F" w:rsidRPr="004A59AA" w:rsidRDefault="003F7043">
      <w:pPr>
        <w:ind w:left="851" w:right="851"/>
        <w:jc w:val="both"/>
        <w:rPr>
          <w:rFonts w:ascii="Palatino Linotype" w:eastAsia="Palatino Linotype" w:hAnsi="Palatino Linotype" w:cs="Palatino Linotype"/>
          <w:b/>
          <w:i/>
          <w:sz w:val="22"/>
          <w:szCs w:val="22"/>
          <w:u w:val="single"/>
        </w:rPr>
      </w:pPr>
      <w:bookmarkStart w:id="5" w:name="_heading=h.1fob9te" w:colFirst="0" w:colLast="0"/>
      <w:bookmarkEnd w:id="5"/>
      <w:r w:rsidRPr="004A59AA">
        <w:rPr>
          <w:rFonts w:ascii="Palatino Linotype" w:eastAsia="Palatino Linotype" w:hAnsi="Palatino Linotype" w:cs="Palatino Linotype"/>
          <w:i/>
          <w:sz w:val="22"/>
          <w:szCs w:val="22"/>
        </w:rPr>
        <w:t>f)</w:t>
      </w:r>
      <w:r w:rsidRPr="004A59AA">
        <w:rPr>
          <w:rFonts w:ascii="Palatino Linotype" w:eastAsia="Palatino Linotype" w:hAnsi="Palatino Linotype" w:cs="Palatino Linotype"/>
          <w:i/>
          <w:sz w:val="22"/>
          <w:szCs w:val="22"/>
        </w:rPr>
        <w:tab/>
      </w:r>
      <w:r w:rsidRPr="004A59AA">
        <w:rPr>
          <w:rFonts w:ascii="Palatino Linotype" w:eastAsia="Palatino Linotype" w:hAnsi="Palatino Linotype" w:cs="Palatino Linotype"/>
          <w:b/>
          <w:i/>
          <w:sz w:val="22"/>
          <w:szCs w:val="22"/>
          <w:u w:val="single"/>
        </w:rPr>
        <w:t>Las remuneraciones ordinarias y extraordinarias que perciben los integrantes de los órganos a que se refiere el inciso anterior, así como de cualquier persona que reciba ingresos por parte del partido político, independientemente de la función o cargo que desempeñe dentro o fuera de éste;</w:t>
      </w:r>
    </w:p>
    <w:p w14:paraId="6BD27427"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w:t>
      </w:r>
    </w:p>
    <w:p w14:paraId="03BEF315" w14:textId="77777777" w:rsidR="006A2F4F" w:rsidRPr="004A59AA" w:rsidRDefault="003F7043">
      <w:pPr>
        <w:ind w:left="851" w:right="85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 xml:space="preserve">l) </w:t>
      </w:r>
      <w:r w:rsidRPr="004A59AA">
        <w:rPr>
          <w:rFonts w:ascii="Palatino Linotype" w:eastAsia="Palatino Linotype" w:hAnsi="Palatino Linotype" w:cs="Palatino Linotype"/>
          <w:b/>
          <w:i/>
          <w:sz w:val="22"/>
          <w:szCs w:val="22"/>
        </w:rPr>
        <w:t>Los informes que estén obligados a entregar en términos de lo dispuesto en la presente Ley</w:t>
      </w:r>
      <w:r w:rsidRPr="004A59AA">
        <w:rPr>
          <w:rFonts w:ascii="Palatino Linotype" w:eastAsia="Palatino Linotype" w:hAnsi="Palatino Linotype" w:cs="Palatino Linotype"/>
          <w:i/>
          <w:sz w:val="22"/>
          <w:szCs w:val="22"/>
        </w:rPr>
        <w:t>, el estado de la situación patrimonial del partido político, el inventario de los bienes inmuebles de los que sean propietarios, tengan arrendados o estén en su posesión bajo cualquier figura jurídica, así como los anexos que formen parte integrante de los documentos anteriores, la relación de donantes y los montos aportados por cada uno;”</w:t>
      </w:r>
    </w:p>
    <w:p w14:paraId="4F802A4B" w14:textId="77777777" w:rsidR="006A2F4F" w:rsidRPr="004A59AA" w:rsidRDefault="006A2F4F">
      <w:pPr>
        <w:ind w:left="851" w:right="851"/>
        <w:jc w:val="both"/>
        <w:rPr>
          <w:rFonts w:ascii="Palatino Linotype" w:eastAsia="Palatino Linotype" w:hAnsi="Palatino Linotype" w:cs="Palatino Linotype"/>
          <w:sz w:val="22"/>
          <w:szCs w:val="22"/>
        </w:rPr>
      </w:pPr>
    </w:p>
    <w:p w14:paraId="02E36BE5" w14:textId="77777777" w:rsidR="006A2F4F" w:rsidRPr="004A59AA" w:rsidRDefault="006A2F4F">
      <w:pPr>
        <w:tabs>
          <w:tab w:val="left" w:pos="2595"/>
        </w:tabs>
        <w:spacing w:line="360" w:lineRule="auto"/>
        <w:ind w:right="-595"/>
        <w:jc w:val="both"/>
        <w:rPr>
          <w:rFonts w:ascii="Palatino Linotype" w:eastAsia="Palatino Linotype" w:hAnsi="Palatino Linotype" w:cs="Palatino Linotype"/>
        </w:rPr>
      </w:pPr>
    </w:p>
    <w:p w14:paraId="69AEF233" w14:textId="77777777" w:rsidR="006A2F4F" w:rsidRPr="004A59AA" w:rsidRDefault="003F7043">
      <w:pPr>
        <w:tabs>
          <w:tab w:val="left" w:pos="709"/>
        </w:tabs>
        <w:spacing w:line="360" w:lineRule="auto"/>
        <w:ind w:right="51"/>
        <w:jc w:val="both"/>
        <w:rPr>
          <w:rFonts w:ascii="Palatino Linotype" w:eastAsia="Palatino Linotype" w:hAnsi="Palatino Linotype" w:cs="Palatino Linotype"/>
        </w:rPr>
      </w:pPr>
      <w:r w:rsidRPr="004A59AA">
        <w:rPr>
          <w:rFonts w:ascii="Palatino Linotype" w:eastAsia="Palatino Linotype" w:hAnsi="Palatino Linotype" w:cs="Palatino Linotype"/>
        </w:rPr>
        <w:t>Ahora bien, de la normatividad plasmada, se establece que los partidos políticos son entidades de interés público con personalidad jurídica y patrimonio propios, con registro legal ante el Instituto Nacional Electoral o ante los Organismos Públicos Locales.</w:t>
      </w:r>
    </w:p>
    <w:p w14:paraId="778E8FB4" w14:textId="77777777" w:rsidR="006A2F4F" w:rsidRPr="004A59AA" w:rsidRDefault="006A2F4F">
      <w:pPr>
        <w:tabs>
          <w:tab w:val="left" w:pos="709"/>
        </w:tabs>
        <w:spacing w:line="360" w:lineRule="auto"/>
        <w:ind w:right="51"/>
        <w:jc w:val="both"/>
        <w:rPr>
          <w:rFonts w:ascii="Palatino Linotype" w:eastAsia="Palatino Linotype" w:hAnsi="Palatino Linotype" w:cs="Palatino Linotype"/>
        </w:rPr>
      </w:pPr>
    </w:p>
    <w:p w14:paraId="332BE2EE"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Aunado a lo anteriormente expuesto, resulta oportuno señalar el contenido de la Ley General de Transparencia y Acceso a la Información Pública y la Ley de Transparencia y Acceso a la Información Pública del Estado de México y Municipios, en lo que </w:t>
      </w:r>
      <w:r w:rsidRPr="004A59AA">
        <w:rPr>
          <w:rFonts w:ascii="Palatino Linotype" w:eastAsia="Palatino Linotype" w:hAnsi="Palatino Linotype" w:cs="Palatino Linotype"/>
        </w:rPr>
        <w:lastRenderedPageBreak/>
        <w:t xml:space="preserve">respecta a los artículos 76 y 92 fracción </w:t>
      </w:r>
      <w:proofErr w:type="gramStart"/>
      <w:r w:rsidRPr="004A59AA">
        <w:rPr>
          <w:rFonts w:ascii="Palatino Linotype" w:eastAsia="Palatino Linotype" w:hAnsi="Palatino Linotype" w:cs="Palatino Linotype"/>
        </w:rPr>
        <w:t>VII  respectivamente</w:t>
      </w:r>
      <w:proofErr w:type="gramEnd"/>
      <w:r w:rsidRPr="004A59AA">
        <w:rPr>
          <w:rFonts w:ascii="Palatino Linotype" w:eastAsia="Palatino Linotype" w:hAnsi="Palatino Linotype" w:cs="Palatino Linotype"/>
        </w:rPr>
        <w:t>, que a la letra señalan lo siguiente:</w:t>
      </w:r>
    </w:p>
    <w:p w14:paraId="35AD85B9" w14:textId="77777777" w:rsidR="006A2F4F" w:rsidRPr="004A59AA" w:rsidRDefault="003F7043">
      <w:pPr>
        <w:spacing w:before="240" w:after="240"/>
        <w:ind w:left="851" w:right="900"/>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w:t>
      </w:r>
      <w:r w:rsidRPr="004A59AA">
        <w:rPr>
          <w:rFonts w:ascii="Palatino Linotype" w:eastAsia="Palatino Linotype" w:hAnsi="Palatino Linotype" w:cs="Palatino Linotype"/>
          <w:b/>
          <w:i/>
          <w:sz w:val="22"/>
          <w:szCs w:val="22"/>
        </w:rPr>
        <w:t>Artículo 76.</w:t>
      </w:r>
      <w:r w:rsidRPr="004A59AA">
        <w:rPr>
          <w:rFonts w:ascii="Palatino Linotype" w:eastAsia="Palatino Linotype" w:hAnsi="Palatino Linotype" w:cs="Palatino Linotype"/>
          <w:i/>
          <w:sz w:val="22"/>
          <w:szCs w:val="22"/>
        </w:rPr>
        <w:t xml:space="preserve"> Además de lo señalado en el artículo 70 de la presente Ley, </w:t>
      </w:r>
      <w:r w:rsidRPr="004A59AA">
        <w:rPr>
          <w:rFonts w:ascii="Palatino Linotype" w:eastAsia="Palatino Linotype" w:hAnsi="Palatino Linotype" w:cs="Palatino Linotype"/>
          <w:b/>
          <w:i/>
          <w:sz w:val="22"/>
          <w:szCs w:val="22"/>
        </w:rPr>
        <w:t>los partidos políticos</w:t>
      </w:r>
      <w:r w:rsidRPr="004A59AA">
        <w:rPr>
          <w:rFonts w:ascii="Palatino Linotype" w:eastAsia="Palatino Linotype" w:hAnsi="Palatino Linotype" w:cs="Palatino Linotype"/>
          <w:i/>
          <w:sz w:val="22"/>
          <w:szCs w:val="22"/>
        </w:rPr>
        <w:t xml:space="preserve"> nacionales y </w:t>
      </w:r>
      <w:r w:rsidRPr="004A59AA">
        <w:rPr>
          <w:rFonts w:ascii="Palatino Linotype" w:eastAsia="Palatino Linotype" w:hAnsi="Palatino Linotype" w:cs="Palatino Linotype"/>
          <w:b/>
          <w:i/>
          <w:sz w:val="22"/>
          <w:szCs w:val="22"/>
        </w:rPr>
        <w:t>locales</w:t>
      </w:r>
      <w:r w:rsidRPr="004A59AA">
        <w:rPr>
          <w:rFonts w:ascii="Palatino Linotype" w:eastAsia="Palatino Linotype" w:hAnsi="Palatino Linotype" w:cs="Palatino Linotype"/>
          <w:i/>
          <w:sz w:val="22"/>
          <w:szCs w:val="22"/>
        </w:rPr>
        <w:t xml:space="preserve">, las agrupaciones políticas nacionales y las personas morales constituidas en asociación civil creadas por los ciudadanos que pretendan postular su candidatura independiente, según corresponda, </w:t>
      </w:r>
      <w:r w:rsidRPr="004A59AA">
        <w:rPr>
          <w:rFonts w:ascii="Palatino Linotype" w:eastAsia="Palatino Linotype" w:hAnsi="Palatino Linotype" w:cs="Palatino Linotype"/>
          <w:b/>
          <w:i/>
          <w:sz w:val="22"/>
          <w:szCs w:val="22"/>
        </w:rPr>
        <w:t>deberán poner a disposición del público y actualizar la siguiente información</w:t>
      </w:r>
      <w:r w:rsidRPr="004A59AA">
        <w:rPr>
          <w:rFonts w:ascii="Palatino Linotype" w:eastAsia="Palatino Linotype" w:hAnsi="Palatino Linotype" w:cs="Palatino Linotype"/>
          <w:i/>
          <w:sz w:val="22"/>
          <w:szCs w:val="22"/>
        </w:rPr>
        <w:t xml:space="preserve">: </w:t>
      </w:r>
    </w:p>
    <w:p w14:paraId="5CEFEC10" w14:textId="77777777" w:rsidR="006A2F4F" w:rsidRPr="004A59AA" w:rsidRDefault="003F7043">
      <w:pPr>
        <w:spacing w:before="240" w:after="240"/>
        <w:ind w:left="851" w:right="900"/>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w:t>
      </w:r>
    </w:p>
    <w:p w14:paraId="7B400431" w14:textId="77777777" w:rsidR="006A2F4F" w:rsidRPr="004A59AA" w:rsidRDefault="003F7043">
      <w:pPr>
        <w:spacing w:before="240" w:after="240"/>
        <w:ind w:left="851" w:right="900"/>
        <w:jc w:val="both"/>
        <w:rPr>
          <w:rFonts w:ascii="Palatino Linotype" w:eastAsia="Palatino Linotype" w:hAnsi="Palatino Linotype" w:cs="Palatino Linotype"/>
        </w:rPr>
      </w:pPr>
      <w:r w:rsidRPr="004A59AA">
        <w:rPr>
          <w:rFonts w:ascii="Palatino Linotype" w:eastAsia="Palatino Linotype" w:hAnsi="Palatino Linotype" w:cs="Palatino Linotype"/>
          <w:b/>
          <w:i/>
          <w:sz w:val="22"/>
          <w:szCs w:val="22"/>
        </w:rPr>
        <w:t>XVI. 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p>
    <w:p w14:paraId="61EDB898" w14:textId="77777777" w:rsidR="006A2F4F" w:rsidRPr="004A59AA" w:rsidRDefault="003F7043">
      <w:pPr>
        <w:jc w:val="center"/>
        <w:rPr>
          <w:rFonts w:ascii="Palatino Linotype" w:eastAsia="Palatino Linotype" w:hAnsi="Palatino Linotype" w:cs="Palatino Linotype"/>
          <w:b/>
          <w:i/>
          <w:sz w:val="22"/>
          <w:szCs w:val="22"/>
          <w:u w:val="single"/>
        </w:rPr>
      </w:pPr>
      <w:r w:rsidRPr="004A59AA">
        <w:rPr>
          <w:rFonts w:ascii="Palatino Linotype" w:eastAsia="Palatino Linotype" w:hAnsi="Palatino Linotype" w:cs="Palatino Linotype"/>
          <w:b/>
          <w:i/>
          <w:sz w:val="22"/>
          <w:szCs w:val="22"/>
          <w:u w:val="single"/>
        </w:rPr>
        <w:t xml:space="preserve">Capítulo II </w:t>
      </w:r>
    </w:p>
    <w:p w14:paraId="77CF9587" w14:textId="77777777" w:rsidR="006A2F4F" w:rsidRPr="004A59AA" w:rsidRDefault="003F7043">
      <w:pPr>
        <w:jc w:val="center"/>
        <w:rPr>
          <w:rFonts w:ascii="Palatino Linotype" w:eastAsia="Palatino Linotype" w:hAnsi="Palatino Linotype" w:cs="Palatino Linotype"/>
          <w:b/>
          <w:i/>
          <w:sz w:val="22"/>
          <w:szCs w:val="22"/>
          <w:u w:val="single"/>
        </w:rPr>
      </w:pPr>
      <w:r w:rsidRPr="004A59AA">
        <w:rPr>
          <w:rFonts w:ascii="Palatino Linotype" w:eastAsia="Palatino Linotype" w:hAnsi="Palatino Linotype" w:cs="Palatino Linotype"/>
          <w:b/>
          <w:i/>
          <w:sz w:val="22"/>
          <w:szCs w:val="22"/>
          <w:u w:val="single"/>
        </w:rPr>
        <w:t xml:space="preserve">De las Obligaciones de Transparencia Comunes </w:t>
      </w:r>
    </w:p>
    <w:p w14:paraId="71A854F9" w14:textId="77777777" w:rsidR="006A2F4F" w:rsidRPr="004A59AA" w:rsidRDefault="006A2F4F">
      <w:pPr>
        <w:jc w:val="center"/>
        <w:rPr>
          <w:rFonts w:ascii="Palatino Linotype" w:eastAsia="Palatino Linotype" w:hAnsi="Palatino Linotype" w:cs="Palatino Linotype"/>
          <w:b/>
          <w:i/>
          <w:sz w:val="22"/>
          <w:szCs w:val="22"/>
          <w:u w:val="single"/>
        </w:rPr>
      </w:pPr>
    </w:p>
    <w:p w14:paraId="61D0DB40" w14:textId="77777777" w:rsidR="006A2F4F" w:rsidRPr="004A59AA" w:rsidRDefault="003F7043">
      <w:pPr>
        <w:ind w:left="850" w:right="899"/>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Artículo 92.</w:t>
      </w:r>
      <w:r w:rsidRPr="004A59AA">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781DC3" w14:textId="77777777" w:rsidR="006A2F4F" w:rsidRPr="004A59AA" w:rsidRDefault="006A2F4F">
      <w:pPr>
        <w:ind w:left="850" w:right="899"/>
        <w:jc w:val="both"/>
        <w:rPr>
          <w:rFonts w:ascii="Palatino Linotype" w:eastAsia="Palatino Linotype" w:hAnsi="Palatino Linotype" w:cs="Palatino Linotype"/>
          <w:i/>
          <w:sz w:val="22"/>
          <w:szCs w:val="22"/>
        </w:rPr>
      </w:pPr>
    </w:p>
    <w:p w14:paraId="2F1A90D1" w14:textId="77777777" w:rsidR="006A2F4F" w:rsidRPr="004A59AA" w:rsidRDefault="003F7043">
      <w:pPr>
        <w:ind w:left="850" w:right="899"/>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VIII.</w:t>
      </w:r>
      <w:r w:rsidRPr="004A59AA">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93266A3" w14:textId="77777777" w:rsidR="006A2F4F" w:rsidRPr="004A59AA" w:rsidRDefault="006A2F4F">
      <w:pPr>
        <w:spacing w:line="360" w:lineRule="auto"/>
        <w:jc w:val="both"/>
        <w:rPr>
          <w:rFonts w:ascii="Palatino Linotype" w:eastAsia="Palatino Linotype" w:hAnsi="Palatino Linotype" w:cs="Palatino Linotype"/>
        </w:rPr>
      </w:pPr>
    </w:p>
    <w:p w14:paraId="0D984459" w14:textId="77777777" w:rsidR="006A2F4F" w:rsidRPr="004A59AA" w:rsidRDefault="003F7043">
      <w:pPr>
        <w:spacing w:line="360" w:lineRule="auto"/>
        <w:jc w:val="both"/>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rPr>
        <w:t xml:space="preserve">No obstante, es importante mencionar que, con respecto a los Partidos Políticos, la ley de Transparencia antes referida  establece obligaciones específicas que estos deberán </w:t>
      </w:r>
      <w:r w:rsidRPr="004A59AA">
        <w:rPr>
          <w:rFonts w:ascii="Palatino Linotype" w:eastAsia="Palatino Linotype" w:hAnsi="Palatino Linotype" w:cs="Palatino Linotype"/>
        </w:rPr>
        <w:lastRenderedPageBreak/>
        <w:t xml:space="preserve">observar, mismas que se enlistan en las fracción del artículo 100, resaltando para el caso que nos ocupa la fracción XVI  que prevé lo siguiente: </w:t>
      </w:r>
    </w:p>
    <w:p w14:paraId="2582C899" w14:textId="77777777" w:rsidR="006A2F4F" w:rsidRPr="004A59AA" w:rsidRDefault="003F7043">
      <w:pPr>
        <w:spacing w:before="240" w:after="240"/>
        <w:ind w:left="851" w:right="900"/>
        <w:jc w:val="both"/>
        <w:rPr>
          <w:rFonts w:ascii="Palatino Linotype" w:eastAsia="Palatino Linotype" w:hAnsi="Palatino Linotype" w:cs="Palatino Linotype"/>
          <w:b/>
          <w:i/>
          <w:sz w:val="22"/>
          <w:szCs w:val="22"/>
        </w:rPr>
      </w:pPr>
      <w:bookmarkStart w:id="6" w:name="_heading=h.2et92p0" w:colFirst="0" w:colLast="0"/>
      <w:bookmarkEnd w:id="6"/>
      <w:r w:rsidRPr="004A59AA">
        <w:rPr>
          <w:rFonts w:ascii="Palatino Linotype" w:eastAsia="Palatino Linotype" w:hAnsi="Palatino Linotype" w:cs="Palatino Linotype"/>
          <w:i/>
          <w:sz w:val="22"/>
          <w:szCs w:val="22"/>
        </w:rPr>
        <w:t>“</w:t>
      </w:r>
      <w:r w:rsidRPr="004A59AA">
        <w:rPr>
          <w:rFonts w:ascii="Palatino Linotype" w:eastAsia="Palatino Linotype" w:hAnsi="Palatino Linotype" w:cs="Palatino Linotype"/>
          <w:b/>
          <w:i/>
          <w:sz w:val="22"/>
          <w:szCs w:val="22"/>
        </w:rPr>
        <w:t>Artículo 100.</w:t>
      </w:r>
      <w:r w:rsidRPr="004A59AA">
        <w:rPr>
          <w:rFonts w:ascii="Palatino Linotype" w:eastAsia="Palatino Linotype" w:hAnsi="Palatino Linotype" w:cs="Palatino Linotype"/>
          <w:i/>
          <w:sz w:val="22"/>
          <w:szCs w:val="22"/>
        </w:rPr>
        <w:t xml:space="preserve"> </w:t>
      </w:r>
      <w:r w:rsidRPr="004A59AA">
        <w:rPr>
          <w:rFonts w:ascii="Palatino Linotype" w:eastAsia="Palatino Linotype" w:hAnsi="Palatino Linotype" w:cs="Palatino Linotype"/>
          <w:b/>
          <w:i/>
          <w:sz w:val="22"/>
          <w:szCs w:val="22"/>
        </w:rPr>
        <w:t>Los partidos políticos nacionales acreditados para participar en elecciones locales y los partidos locales</w:t>
      </w:r>
      <w:r w:rsidRPr="004A59AA">
        <w:rPr>
          <w:rFonts w:ascii="Palatino Linotype" w:eastAsia="Palatino Linotype" w:hAnsi="Palatino Linotype" w:cs="Palatino Linotype"/>
          <w:i/>
          <w:sz w:val="22"/>
          <w:szCs w:val="22"/>
        </w:rPr>
        <w:t xml:space="preserve">, </w:t>
      </w:r>
      <w:r w:rsidRPr="004A59AA">
        <w:rPr>
          <w:rFonts w:ascii="Palatino Linotype" w:eastAsia="Palatino Linotype" w:hAnsi="Palatino Linotype" w:cs="Palatino Linotype"/>
          <w:b/>
          <w:i/>
          <w:sz w:val="22"/>
          <w:szCs w:val="22"/>
          <w:u w:val="single"/>
        </w:rPr>
        <w:t>en cuanto hace a sus órganos directivos estatales y municipales</w:t>
      </w:r>
      <w:r w:rsidRPr="004A59AA">
        <w:rPr>
          <w:rFonts w:ascii="Palatino Linotype" w:eastAsia="Palatino Linotype" w:hAnsi="Palatino Linotype" w:cs="Palatino Linotype"/>
          <w:i/>
          <w:sz w:val="22"/>
          <w:szCs w:val="22"/>
        </w:rPr>
        <w:t xml:space="preserve">, las agrupaciones políticas y las personas jurídicas colectivas constituidas en asociación civil creadas por los ciudadanos que pretendan postular su candidatura independiente, según corresponda, </w:t>
      </w:r>
      <w:r w:rsidRPr="004A59AA">
        <w:rPr>
          <w:rFonts w:ascii="Palatino Linotype" w:eastAsia="Palatino Linotype" w:hAnsi="Palatino Linotype" w:cs="Palatino Linotype"/>
          <w:b/>
          <w:i/>
          <w:sz w:val="22"/>
          <w:szCs w:val="22"/>
        </w:rPr>
        <w:t xml:space="preserve">deberán poner a disposición del público y actualizar la siguiente información: </w:t>
      </w:r>
    </w:p>
    <w:p w14:paraId="25566D40" w14:textId="77777777" w:rsidR="006A2F4F" w:rsidRPr="004A59AA" w:rsidRDefault="003F7043">
      <w:pPr>
        <w:spacing w:before="240" w:after="240"/>
        <w:ind w:left="851" w:right="900"/>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w:t>
      </w:r>
    </w:p>
    <w:p w14:paraId="7FA9F7A7" w14:textId="77777777" w:rsidR="006A2F4F" w:rsidRPr="004A59AA" w:rsidRDefault="003F7043">
      <w:pPr>
        <w:spacing w:before="240" w:after="240"/>
        <w:ind w:left="851" w:right="900"/>
        <w:jc w:val="both"/>
        <w:rPr>
          <w:rFonts w:ascii="Palatino Linotype" w:eastAsia="Palatino Linotype" w:hAnsi="Palatino Linotype" w:cs="Palatino Linotype"/>
        </w:rPr>
      </w:pPr>
      <w:r w:rsidRPr="004A59AA">
        <w:rPr>
          <w:rFonts w:ascii="Palatino Linotype" w:eastAsia="Palatino Linotype" w:hAnsi="Palatino Linotype" w:cs="Palatino Linotype"/>
          <w:i/>
          <w:sz w:val="22"/>
          <w:szCs w:val="22"/>
        </w:rPr>
        <w:t>XVI. 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p>
    <w:p w14:paraId="368EC5D8" w14:textId="77777777" w:rsidR="006A2F4F" w:rsidRPr="004A59AA" w:rsidRDefault="006A2F4F">
      <w:pPr>
        <w:spacing w:before="280" w:after="280" w:line="360" w:lineRule="auto"/>
        <w:jc w:val="both"/>
        <w:rPr>
          <w:rFonts w:ascii="Palatino Linotype" w:eastAsia="Palatino Linotype" w:hAnsi="Palatino Linotype" w:cs="Palatino Linotype"/>
        </w:rPr>
      </w:pPr>
    </w:p>
    <w:p w14:paraId="1E48B2D5" w14:textId="77777777" w:rsidR="006A2F4F" w:rsidRPr="004A59AA" w:rsidRDefault="003F7043">
      <w:pPr>
        <w:spacing w:before="280" w:after="280"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En esa virtud, y toda vez que el ente recurrido no solo genera posee y administra la información solicitada sino que también lo admite al hacer al determinar el cambio de modalidad a consulta directa de la información, es dable ordenar al </w:t>
      </w:r>
      <w:r w:rsidRPr="004A59AA">
        <w:rPr>
          <w:rFonts w:ascii="Palatino Linotype" w:eastAsia="Palatino Linotype" w:hAnsi="Palatino Linotype" w:cs="Palatino Linotype"/>
          <w:b/>
        </w:rPr>
        <w:t>SUJETO OBLIGADO</w:t>
      </w:r>
      <w:r w:rsidRPr="004A59AA">
        <w:rPr>
          <w:rFonts w:ascii="Palatino Linotype" w:eastAsia="Palatino Linotype" w:hAnsi="Palatino Linotype" w:cs="Palatino Linotype"/>
        </w:rPr>
        <w:t xml:space="preserve"> haga entrega en versión pública de la información solicitada.</w:t>
      </w:r>
    </w:p>
    <w:p w14:paraId="6601542B" w14:textId="77777777" w:rsidR="006A2F4F" w:rsidRPr="004A59AA" w:rsidRDefault="003F7043">
      <w:pPr>
        <w:spacing w:before="280" w:after="280"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En tal sentido, de la solicitud del particular se advierte que solicita los recibos de nómina de la primera y segunda quincena de los meses de febrero y marzo del 2022, así cuando este se refiere a la nómina general, se entiende que está haciendo especial énfasis en que se requiere los recibos de nómina de todos los trabajadores o afiliados a la estructura orgánica completa del SUJETO OBLIGADO. </w:t>
      </w:r>
    </w:p>
    <w:p w14:paraId="5C06D7B3" w14:textId="77777777" w:rsidR="006A2F4F" w:rsidRPr="004A59AA" w:rsidRDefault="003F7043">
      <w:pPr>
        <w:spacing w:before="280" w:after="280"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lastRenderedPageBreak/>
        <w:t xml:space="preserve">Por lo anterior, se consultó el portal de IPOMEX del ente recurrido, en el apartado referente a su Estructura Orgánica, encontrando lo siguiente: </w:t>
      </w:r>
    </w:p>
    <w:p w14:paraId="0D8DE551" w14:textId="77777777" w:rsidR="006A2F4F" w:rsidRPr="004A59AA" w:rsidRDefault="003F7043">
      <w:pPr>
        <w:spacing w:before="280" w:after="280" w:line="360" w:lineRule="auto"/>
        <w:jc w:val="center"/>
        <w:rPr>
          <w:rFonts w:ascii="Palatino Linotype" w:eastAsia="Palatino Linotype" w:hAnsi="Palatino Linotype" w:cs="Palatino Linotype"/>
          <w:shd w:val="clear" w:color="auto" w:fill="FFF2CC"/>
        </w:rPr>
      </w:pPr>
      <w:r w:rsidRPr="004A59AA">
        <w:rPr>
          <w:rFonts w:ascii="Palatino Linotype" w:eastAsia="Palatino Linotype" w:hAnsi="Palatino Linotype" w:cs="Palatino Linotype"/>
          <w:noProof/>
          <w:shd w:val="clear" w:color="auto" w:fill="FFF2CC"/>
        </w:rPr>
        <w:drawing>
          <wp:inline distT="114300" distB="114300" distL="114300" distR="114300" wp14:anchorId="3AB9CC24" wp14:editId="04D9457E">
            <wp:extent cx="3605847" cy="3580030"/>
            <wp:effectExtent l="0" t="0" r="0" b="0"/>
            <wp:docPr id="4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r="21668" b="41267"/>
                    <a:stretch>
                      <a:fillRect/>
                    </a:stretch>
                  </pic:blipFill>
                  <pic:spPr>
                    <a:xfrm>
                      <a:off x="0" y="0"/>
                      <a:ext cx="3605847" cy="3580030"/>
                    </a:xfrm>
                    <a:prstGeom prst="rect">
                      <a:avLst/>
                    </a:prstGeom>
                    <a:ln/>
                  </pic:spPr>
                </pic:pic>
              </a:graphicData>
            </a:graphic>
          </wp:inline>
        </w:drawing>
      </w:r>
    </w:p>
    <w:p w14:paraId="17A30E7F" w14:textId="77777777" w:rsidR="006A2F4F" w:rsidRPr="004A59AA" w:rsidRDefault="003F7043">
      <w:pPr>
        <w:spacing w:before="280" w:after="280" w:line="360" w:lineRule="auto"/>
        <w:jc w:val="center"/>
        <w:rPr>
          <w:rFonts w:ascii="Palatino Linotype" w:eastAsia="Palatino Linotype" w:hAnsi="Palatino Linotype" w:cs="Palatino Linotype"/>
          <w:shd w:val="clear" w:color="auto" w:fill="FFF2CC"/>
        </w:rPr>
      </w:pPr>
      <w:r w:rsidRPr="004A59AA">
        <w:rPr>
          <w:rFonts w:ascii="Palatino Linotype" w:eastAsia="Palatino Linotype" w:hAnsi="Palatino Linotype" w:cs="Palatino Linotype"/>
          <w:noProof/>
          <w:shd w:val="clear" w:color="auto" w:fill="FFF2CC"/>
        </w:rPr>
        <w:drawing>
          <wp:inline distT="114300" distB="114300" distL="114300" distR="114300" wp14:anchorId="1E4BA008" wp14:editId="564721A8">
            <wp:extent cx="3221363" cy="1155306"/>
            <wp:effectExtent l="0" t="0" r="0" b="0"/>
            <wp:docPr id="4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t="69953" r="28672" b="10645"/>
                    <a:stretch>
                      <a:fillRect/>
                    </a:stretch>
                  </pic:blipFill>
                  <pic:spPr>
                    <a:xfrm>
                      <a:off x="0" y="0"/>
                      <a:ext cx="3221363" cy="1155306"/>
                    </a:xfrm>
                    <a:prstGeom prst="rect">
                      <a:avLst/>
                    </a:prstGeom>
                    <a:ln/>
                  </pic:spPr>
                </pic:pic>
              </a:graphicData>
            </a:graphic>
          </wp:inline>
        </w:drawing>
      </w:r>
    </w:p>
    <w:p w14:paraId="656FEF35" w14:textId="77777777" w:rsidR="006A2F4F" w:rsidRPr="004A59AA" w:rsidRDefault="003F7043">
      <w:pPr>
        <w:spacing w:before="280" w:after="280" w:line="360" w:lineRule="auto"/>
        <w:jc w:val="center"/>
        <w:rPr>
          <w:rFonts w:ascii="Palatino Linotype" w:eastAsia="Palatino Linotype" w:hAnsi="Palatino Linotype" w:cs="Palatino Linotype"/>
          <w:shd w:val="clear" w:color="auto" w:fill="FFF2CC"/>
        </w:rPr>
      </w:pPr>
      <w:r w:rsidRPr="004A59AA">
        <w:rPr>
          <w:rFonts w:ascii="Palatino Linotype" w:eastAsia="Palatino Linotype" w:hAnsi="Palatino Linotype" w:cs="Palatino Linotype"/>
          <w:noProof/>
          <w:shd w:val="clear" w:color="auto" w:fill="FFF2CC"/>
        </w:rPr>
        <w:lastRenderedPageBreak/>
        <w:drawing>
          <wp:inline distT="114300" distB="114300" distL="114300" distR="114300" wp14:anchorId="01E30034" wp14:editId="7C8B7A04">
            <wp:extent cx="3132005" cy="2812594"/>
            <wp:effectExtent l="0" t="0" r="0" b="0"/>
            <wp:docPr id="4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t="9249" r="14425" b="43697"/>
                    <a:stretch>
                      <a:fillRect/>
                    </a:stretch>
                  </pic:blipFill>
                  <pic:spPr>
                    <a:xfrm>
                      <a:off x="0" y="0"/>
                      <a:ext cx="3132005" cy="2812594"/>
                    </a:xfrm>
                    <a:prstGeom prst="rect">
                      <a:avLst/>
                    </a:prstGeom>
                    <a:ln/>
                  </pic:spPr>
                </pic:pic>
              </a:graphicData>
            </a:graphic>
          </wp:inline>
        </w:drawing>
      </w:r>
    </w:p>
    <w:p w14:paraId="1238B2A0" w14:textId="77777777" w:rsidR="006A2F4F" w:rsidRPr="004A59AA" w:rsidRDefault="003F7043">
      <w:pPr>
        <w:spacing w:before="280" w:after="280" w:line="360" w:lineRule="auto"/>
        <w:jc w:val="center"/>
        <w:rPr>
          <w:rFonts w:ascii="Palatino Linotype" w:eastAsia="Palatino Linotype" w:hAnsi="Palatino Linotype" w:cs="Palatino Linotype"/>
          <w:shd w:val="clear" w:color="auto" w:fill="FFF2CC"/>
        </w:rPr>
      </w:pPr>
      <w:r w:rsidRPr="004A59AA">
        <w:rPr>
          <w:rFonts w:ascii="Palatino Linotype" w:eastAsia="Palatino Linotype" w:hAnsi="Palatino Linotype" w:cs="Palatino Linotype"/>
          <w:noProof/>
          <w:shd w:val="clear" w:color="auto" w:fill="FFF2CC"/>
        </w:rPr>
        <w:drawing>
          <wp:inline distT="114300" distB="114300" distL="114300" distR="114300" wp14:anchorId="0DD4F554" wp14:editId="3DD44419">
            <wp:extent cx="3161665" cy="499210"/>
            <wp:effectExtent l="0" t="0" r="0" b="0"/>
            <wp:docPr id="4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t="86147" r="9758" b="5190"/>
                    <a:stretch>
                      <a:fillRect/>
                    </a:stretch>
                  </pic:blipFill>
                  <pic:spPr>
                    <a:xfrm>
                      <a:off x="0" y="0"/>
                      <a:ext cx="3161665" cy="499210"/>
                    </a:xfrm>
                    <a:prstGeom prst="rect">
                      <a:avLst/>
                    </a:prstGeom>
                    <a:ln/>
                  </pic:spPr>
                </pic:pic>
              </a:graphicData>
            </a:graphic>
          </wp:inline>
        </w:drawing>
      </w:r>
    </w:p>
    <w:p w14:paraId="24296CF5" w14:textId="77777777" w:rsidR="006A2F4F" w:rsidRPr="004A59AA" w:rsidRDefault="003F7043">
      <w:pPr>
        <w:spacing w:before="280" w:after="280" w:line="360" w:lineRule="auto"/>
        <w:jc w:val="center"/>
        <w:rPr>
          <w:rFonts w:ascii="Palatino Linotype" w:eastAsia="Palatino Linotype" w:hAnsi="Palatino Linotype" w:cs="Palatino Linotype"/>
          <w:shd w:val="clear" w:color="auto" w:fill="FFF2CC"/>
        </w:rPr>
      </w:pPr>
      <w:r w:rsidRPr="004A59AA">
        <w:rPr>
          <w:rFonts w:ascii="Palatino Linotype" w:eastAsia="Palatino Linotype" w:hAnsi="Palatino Linotype" w:cs="Palatino Linotype"/>
          <w:noProof/>
          <w:shd w:val="clear" w:color="auto" w:fill="FFF2CC"/>
        </w:rPr>
        <w:drawing>
          <wp:inline distT="114300" distB="114300" distL="114300" distR="114300" wp14:anchorId="13454FD9" wp14:editId="6514E65C">
            <wp:extent cx="3128328" cy="519868"/>
            <wp:effectExtent l="0" t="0" r="0" b="0"/>
            <wp:docPr id="41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r="19811" b="90890"/>
                    <a:stretch>
                      <a:fillRect/>
                    </a:stretch>
                  </pic:blipFill>
                  <pic:spPr>
                    <a:xfrm>
                      <a:off x="0" y="0"/>
                      <a:ext cx="3128328" cy="519868"/>
                    </a:xfrm>
                    <a:prstGeom prst="rect">
                      <a:avLst/>
                    </a:prstGeom>
                    <a:ln/>
                  </pic:spPr>
                </pic:pic>
              </a:graphicData>
            </a:graphic>
          </wp:inline>
        </w:drawing>
      </w:r>
    </w:p>
    <w:p w14:paraId="6445BBC2" w14:textId="77777777" w:rsidR="006A2F4F" w:rsidRPr="004A59AA" w:rsidRDefault="003F7043">
      <w:pPr>
        <w:spacing w:before="280" w:after="280" w:line="360" w:lineRule="auto"/>
        <w:jc w:val="center"/>
        <w:rPr>
          <w:rFonts w:ascii="Palatino Linotype" w:eastAsia="Palatino Linotype" w:hAnsi="Palatino Linotype" w:cs="Palatino Linotype"/>
          <w:shd w:val="clear" w:color="auto" w:fill="FFF2CC"/>
        </w:rPr>
      </w:pPr>
      <w:r w:rsidRPr="004A59AA">
        <w:rPr>
          <w:rFonts w:ascii="Palatino Linotype" w:eastAsia="Palatino Linotype" w:hAnsi="Palatino Linotype" w:cs="Palatino Linotype"/>
          <w:noProof/>
          <w:shd w:val="clear" w:color="auto" w:fill="FFF2CC"/>
        </w:rPr>
        <w:drawing>
          <wp:inline distT="114300" distB="114300" distL="114300" distR="114300" wp14:anchorId="6DD64FE7" wp14:editId="51C4541E">
            <wp:extent cx="2704465" cy="600075"/>
            <wp:effectExtent l="0" t="0" r="0" b="0"/>
            <wp:docPr id="41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t="5263" r="30486" b="84592"/>
                    <a:stretch>
                      <a:fillRect/>
                    </a:stretch>
                  </pic:blipFill>
                  <pic:spPr>
                    <a:xfrm>
                      <a:off x="0" y="0"/>
                      <a:ext cx="2704465" cy="600075"/>
                    </a:xfrm>
                    <a:prstGeom prst="rect">
                      <a:avLst/>
                    </a:prstGeom>
                    <a:ln/>
                  </pic:spPr>
                </pic:pic>
              </a:graphicData>
            </a:graphic>
          </wp:inline>
        </w:drawing>
      </w:r>
    </w:p>
    <w:p w14:paraId="6240E9A0" w14:textId="77777777" w:rsidR="006A2F4F" w:rsidRPr="004A59AA" w:rsidRDefault="003F7043">
      <w:pPr>
        <w:spacing w:before="280" w:after="280" w:line="360" w:lineRule="auto"/>
        <w:jc w:val="center"/>
        <w:rPr>
          <w:rFonts w:ascii="Palatino Linotype" w:eastAsia="Palatino Linotype" w:hAnsi="Palatino Linotype" w:cs="Palatino Linotype"/>
          <w:shd w:val="clear" w:color="auto" w:fill="FFF2CC"/>
        </w:rPr>
      </w:pPr>
      <w:r w:rsidRPr="004A59AA">
        <w:rPr>
          <w:rFonts w:ascii="Palatino Linotype" w:eastAsia="Palatino Linotype" w:hAnsi="Palatino Linotype" w:cs="Palatino Linotype"/>
          <w:noProof/>
          <w:shd w:val="clear" w:color="auto" w:fill="FFF2CC"/>
        </w:rPr>
        <w:lastRenderedPageBreak/>
        <w:drawing>
          <wp:inline distT="114300" distB="114300" distL="114300" distR="114300" wp14:anchorId="73DBDED5" wp14:editId="55008CB6">
            <wp:extent cx="3800467" cy="1812531"/>
            <wp:effectExtent l="0" t="0" r="0" b="0"/>
            <wp:docPr id="4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3800467" cy="1812531"/>
                    </a:xfrm>
                    <a:prstGeom prst="rect">
                      <a:avLst/>
                    </a:prstGeom>
                    <a:ln/>
                  </pic:spPr>
                </pic:pic>
              </a:graphicData>
            </a:graphic>
          </wp:inline>
        </w:drawing>
      </w:r>
    </w:p>
    <w:p w14:paraId="6F4F8B65"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De las imágenes antes insertadas, se desprende que, dentro de la estructura orgánica del SUJETO OBLIGADO obran diversas áreas, que a su vez se dividen en distintas unidades, por lo tanto, en atención a la solicitud del ahora RECURRENTE y derivado de la improcedencia del cambio de modalidad referido en respuesta, EL SUJETO OBLIGADO deberá hacer entrega de los  recibos de nómina de la primera y segunda quincena de los meses de febrero y marzo del 2022 en versión pública. </w:t>
      </w:r>
    </w:p>
    <w:p w14:paraId="59A38D96" w14:textId="77777777" w:rsidR="006A2F4F" w:rsidRPr="004A59AA" w:rsidRDefault="006A2F4F">
      <w:pPr>
        <w:spacing w:line="360" w:lineRule="auto"/>
        <w:jc w:val="both"/>
        <w:rPr>
          <w:rFonts w:ascii="Palatino Linotype" w:eastAsia="Palatino Linotype" w:hAnsi="Palatino Linotype" w:cs="Palatino Linotype"/>
        </w:rPr>
      </w:pPr>
    </w:p>
    <w:p w14:paraId="727BA2E8"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Ahora bien, para elaborar la versión pública se omitirá, eliminará o suprimirá la información personal de las personas que laboran en el ente recurrido como podrían ser Registro Federal de Contribuyentes, CURP, clave del Instituto de Seguridad Social del Estado de México y Municipios, los descuentos que se realicen por pensión alimenticia o deducciones estrictamente legales o personales, número de cuenta o cualquier otro dato que ponga en riesgo la vida, seguridad, salud de dichas personas.    </w:t>
      </w:r>
    </w:p>
    <w:p w14:paraId="0C25A24F" w14:textId="77777777" w:rsidR="006A2F4F" w:rsidRPr="004A59AA" w:rsidRDefault="006A2F4F">
      <w:pPr>
        <w:spacing w:line="360" w:lineRule="auto"/>
        <w:jc w:val="both"/>
        <w:rPr>
          <w:rFonts w:ascii="Palatino Linotype" w:eastAsia="Palatino Linotype" w:hAnsi="Palatino Linotype" w:cs="Palatino Linotype"/>
        </w:rPr>
      </w:pPr>
    </w:p>
    <w:p w14:paraId="1AD06647" w14:textId="77777777" w:rsidR="006A2F4F" w:rsidRPr="004A59AA" w:rsidRDefault="003F7043">
      <w:pPr>
        <w:spacing w:line="360" w:lineRule="auto"/>
        <w:ind w:right="-91"/>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Por cuanto hace al </w:t>
      </w:r>
      <w:r w:rsidRPr="004A59AA">
        <w:rPr>
          <w:rFonts w:ascii="Palatino Linotype" w:eastAsia="Palatino Linotype" w:hAnsi="Palatino Linotype" w:cs="Palatino Linotype"/>
          <w:b/>
        </w:rPr>
        <w:t>Registro Federal de Contribuyentes</w:t>
      </w:r>
      <w:r w:rsidRPr="004A59AA">
        <w:rPr>
          <w:rFonts w:ascii="Palatino Linotype" w:eastAsia="Palatino Linotype" w:hAnsi="Palatino Linotype" w:cs="Palatino Linotype"/>
        </w:rPr>
        <w:t xml:space="preserve"> </w:t>
      </w:r>
      <w:r w:rsidRPr="004A59AA">
        <w:rPr>
          <w:rFonts w:ascii="Palatino Linotype" w:eastAsia="Palatino Linotype" w:hAnsi="Palatino Linotype" w:cs="Palatino Linotype"/>
          <w:b/>
        </w:rPr>
        <w:t>de las personas físicas</w:t>
      </w:r>
      <w:r w:rsidRPr="004A59AA">
        <w:rPr>
          <w:rFonts w:ascii="Palatino Linotype" w:eastAsia="Palatino Linotype" w:hAnsi="Palatino Linotype" w:cs="Palatino Linotype"/>
        </w:rPr>
        <w:t xml:space="preserve"> constituye un dato personal, ya que se genera con caracteres alfanuméricos obtenidos a </w:t>
      </w:r>
      <w:r w:rsidRPr="004A59AA">
        <w:rPr>
          <w:rFonts w:ascii="Palatino Linotype" w:eastAsia="Palatino Linotype" w:hAnsi="Palatino Linotype" w:cs="Palatino Linotype"/>
        </w:rPr>
        <w:lastRenderedPageBreak/>
        <w:t xml:space="preserve">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4A59AA">
        <w:rPr>
          <w:rFonts w:ascii="Palatino Linotype" w:eastAsia="Palatino Linotype" w:hAnsi="Palatino Linotype" w:cs="Palatino Linotype"/>
        </w:rPr>
        <w:t>homoclave</w:t>
      </w:r>
      <w:proofErr w:type="spellEnd"/>
      <w:r w:rsidRPr="004A59AA">
        <w:rPr>
          <w:rFonts w:ascii="Palatino Linotype" w:eastAsia="Palatino Linotype" w:hAnsi="Palatino Linotype" w:cs="Palatino Linotype"/>
        </w:rPr>
        <w:t>; la cual para su obtención es necesario acreditar personalidad, fecha de nacimiento entre otros con documentos oficiales.</w:t>
      </w:r>
    </w:p>
    <w:p w14:paraId="47F06066" w14:textId="77777777" w:rsidR="006A2F4F" w:rsidRPr="004A59AA" w:rsidRDefault="006A2F4F">
      <w:pPr>
        <w:spacing w:line="360" w:lineRule="auto"/>
        <w:ind w:right="-91"/>
        <w:jc w:val="both"/>
        <w:rPr>
          <w:rFonts w:ascii="Palatino Linotype" w:eastAsia="Palatino Linotype" w:hAnsi="Palatino Linotype" w:cs="Palatino Linotype"/>
        </w:rPr>
      </w:pPr>
    </w:p>
    <w:p w14:paraId="6BAF0224" w14:textId="77777777" w:rsidR="006A2F4F" w:rsidRPr="004A59AA" w:rsidRDefault="003F7043">
      <w:pPr>
        <w:spacing w:line="360" w:lineRule="auto"/>
        <w:ind w:right="-91"/>
        <w:jc w:val="both"/>
        <w:rPr>
          <w:rFonts w:ascii="Palatino Linotype" w:eastAsia="Palatino Linotype" w:hAnsi="Palatino Linotype" w:cs="Palatino Linotype"/>
        </w:rPr>
      </w:pPr>
      <w:r w:rsidRPr="004A59AA">
        <w:rPr>
          <w:rFonts w:ascii="Palatino Linotype" w:eastAsia="Palatino Linotype" w:hAnsi="Palatino Linotype" w:cs="Palatino Linotype"/>
        </w:rPr>
        <w:t>Al respecto, el entonces Instituto Federal de Acceso a la Información Pública y Protección de Datos Personales (IFAI) a través del Criterio 09/2009, señala literalmente lo siguiente:</w:t>
      </w:r>
    </w:p>
    <w:p w14:paraId="33F21E28" w14:textId="77777777" w:rsidR="006A2F4F" w:rsidRPr="004A59AA" w:rsidRDefault="006A2F4F">
      <w:pPr>
        <w:ind w:left="567" w:right="618"/>
        <w:jc w:val="both"/>
        <w:rPr>
          <w:rFonts w:ascii="Palatino Linotype" w:eastAsia="Palatino Linotype" w:hAnsi="Palatino Linotype" w:cs="Palatino Linotype"/>
          <w:b/>
          <w:i/>
        </w:rPr>
      </w:pPr>
    </w:p>
    <w:p w14:paraId="6A7BC0C4" w14:textId="77777777" w:rsidR="006A2F4F" w:rsidRPr="004A59AA" w:rsidRDefault="003F7043">
      <w:pPr>
        <w:ind w:left="850" w:right="901"/>
        <w:jc w:val="both"/>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b/>
          <w:i/>
          <w:sz w:val="22"/>
          <w:szCs w:val="22"/>
        </w:rPr>
        <w:t xml:space="preserve">“Registro Federal de Contribuyentes (RFC) de las personas físicas es un dato personal confidencial. </w:t>
      </w:r>
      <w:r w:rsidRPr="004A59AA">
        <w:rPr>
          <w:rFonts w:ascii="Palatino Linotype" w:eastAsia="Palatino Linotype" w:hAnsi="Palatino Linotype" w:cs="Palatino Linotype"/>
          <w:i/>
          <w:sz w:val="22"/>
          <w:szCs w:val="22"/>
        </w:rPr>
        <w:t>De conformidad con lo establecido en el artículo 18,</w:t>
      </w:r>
      <w:r w:rsidRPr="004A59AA">
        <w:rPr>
          <w:rFonts w:ascii="Palatino Linotype" w:eastAsia="Palatino Linotype" w:hAnsi="Palatino Linotype" w:cs="Palatino Linotype"/>
          <w:b/>
          <w:i/>
          <w:sz w:val="22"/>
          <w:szCs w:val="22"/>
        </w:rPr>
        <w:t xml:space="preserve"> </w:t>
      </w:r>
      <w:r w:rsidRPr="004A59AA">
        <w:rPr>
          <w:rFonts w:ascii="Palatino Linotype" w:eastAsia="Palatino Linotype" w:hAnsi="Palatino Linotype" w:cs="Palatino Linotype"/>
          <w:i/>
          <w:sz w:val="22"/>
          <w:szCs w:val="22"/>
        </w:rPr>
        <w:t>fracción II de la Ley Federal de Transparencia y Acceso a la Información Pública</w:t>
      </w:r>
      <w:r w:rsidRPr="004A59AA">
        <w:rPr>
          <w:rFonts w:ascii="Palatino Linotype" w:eastAsia="Palatino Linotype" w:hAnsi="Palatino Linotype" w:cs="Palatino Linotype"/>
          <w:b/>
          <w:i/>
          <w:sz w:val="22"/>
          <w:szCs w:val="22"/>
        </w:rPr>
        <w:t xml:space="preserve"> </w:t>
      </w:r>
      <w:r w:rsidRPr="004A59AA">
        <w:rPr>
          <w:rFonts w:ascii="Palatino Linotype" w:eastAsia="Palatino Linotype" w:hAnsi="Palatino Linotype" w:cs="Palatino Linotype"/>
          <w:i/>
          <w:sz w:val="22"/>
          <w:szCs w:val="22"/>
        </w:rPr>
        <w:t xml:space="preserve">Gubernamental </w:t>
      </w:r>
      <w:r w:rsidRPr="004A59AA">
        <w:rPr>
          <w:rFonts w:ascii="Palatino Linotype" w:eastAsia="Palatino Linotype" w:hAnsi="Palatino Linotype" w:cs="Palatino Linotype"/>
          <w:b/>
          <w:i/>
          <w:sz w:val="22"/>
          <w:szCs w:val="22"/>
          <w:u w:val="single"/>
        </w:rPr>
        <w:t>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aquella información concerniente a una persona física identificada o identificable</w:t>
      </w:r>
      <w:r w:rsidRPr="004A59AA">
        <w:rPr>
          <w:rFonts w:ascii="Palatino Linotype" w:eastAsia="Palatino Linotype" w:hAnsi="Palatino Linotype" w:cs="Palatino Linotype"/>
          <w:i/>
          <w:sz w:val="22"/>
          <w:szCs w:val="22"/>
        </w:rPr>
        <w:t xml:space="preserve">. Para </w:t>
      </w:r>
      <w:r w:rsidRPr="004A59AA">
        <w:rPr>
          <w:rFonts w:ascii="Palatino Linotype" w:eastAsia="Palatino Linotype" w:hAnsi="Palatino Linotype" w:cs="Palatino Linotype"/>
          <w:i/>
          <w:sz w:val="22"/>
          <w:szCs w:val="22"/>
          <w:u w:val="single"/>
        </w:rPr>
        <w:t>obtener el RFC es necesario</w:t>
      </w:r>
      <w:r w:rsidRPr="004A59AA">
        <w:rPr>
          <w:rFonts w:ascii="Palatino Linotype" w:eastAsia="Palatino Linotype" w:hAnsi="Palatino Linotype" w:cs="Palatino Linotype"/>
          <w:b/>
          <w:i/>
          <w:sz w:val="22"/>
          <w:szCs w:val="22"/>
          <w:u w:val="single"/>
        </w:rPr>
        <w:t xml:space="preserve"> </w:t>
      </w:r>
      <w:r w:rsidRPr="004A59AA">
        <w:rPr>
          <w:rFonts w:ascii="Palatino Linotype" w:eastAsia="Palatino Linotype" w:hAnsi="Palatino Linotype" w:cs="Palatino Linotype"/>
          <w:i/>
          <w:sz w:val="22"/>
          <w:szCs w:val="22"/>
          <w:u w:val="single"/>
        </w:rPr>
        <w:t>acreditar previamente mediante documentos oficiales (pasaporte, acta de</w:t>
      </w:r>
      <w:r w:rsidRPr="004A59AA">
        <w:rPr>
          <w:rFonts w:ascii="Palatino Linotype" w:eastAsia="Palatino Linotype" w:hAnsi="Palatino Linotype" w:cs="Palatino Linotype"/>
          <w:b/>
          <w:i/>
          <w:sz w:val="22"/>
          <w:szCs w:val="22"/>
          <w:u w:val="single"/>
        </w:rPr>
        <w:t xml:space="preserve"> </w:t>
      </w:r>
      <w:r w:rsidRPr="004A59AA">
        <w:rPr>
          <w:rFonts w:ascii="Palatino Linotype" w:eastAsia="Palatino Linotype" w:hAnsi="Palatino Linotype" w:cs="Palatino Linotype"/>
          <w:i/>
          <w:sz w:val="22"/>
          <w:szCs w:val="22"/>
          <w:u w:val="single"/>
        </w:rPr>
        <w:t>nacimiento, etc.) la identidad de la persona, su fecha y lugar de nacimiento, entre</w:t>
      </w:r>
      <w:r w:rsidRPr="004A59AA">
        <w:rPr>
          <w:rFonts w:ascii="Palatino Linotype" w:eastAsia="Palatino Linotype" w:hAnsi="Palatino Linotype" w:cs="Palatino Linotype"/>
          <w:b/>
          <w:i/>
          <w:sz w:val="22"/>
          <w:szCs w:val="22"/>
          <w:u w:val="single"/>
        </w:rPr>
        <w:t xml:space="preserve"> </w:t>
      </w:r>
      <w:r w:rsidRPr="004A59AA">
        <w:rPr>
          <w:rFonts w:ascii="Palatino Linotype" w:eastAsia="Palatino Linotype" w:hAnsi="Palatino Linotype" w:cs="Palatino Linotype"/>
          <w:i/>
          <w:sz w:val="22"/>
          <w:szCs w:val="22"/>
          <w:u w:val="single"/>
        </w:rPr>
        <w:t xml:space="preserve">otros. </w:t>
      </w:r>
      <w:r w:rsidRPr="004A59AA">
        <w:rPr>
          <w:rFonts w:ascii="Palatino Linotype" w:eastAsia="Palatino Linotype" w:hAnsi="Palatino Linotype" w:cs="Palatino Linotype"/>
          <w:i/>
          <w:sz w:val="22"/>
          <w:szCs w:val="22"/>
        </w:rPr>
        <w:t>De acuerdo con la legislación tributaria, las personas físicas tramitan su</w:t>
      </w:r>
      <w:r w:rsidRPr="004A59AA">
        <w:rPr>
          <w:rFonts w:ascii="Palatino Linotype" w:eastAsia="Palatino Linotype" w:hAnsi="Palatino Linotype" w:cs="Palatino Linotype"/>
          <w:b/>
          <w:i/>
          <w:sz w:val="22"/>
          <w:szCs w:val="22"/>
        </w:rPr>
        <w:t xml:space="preserve"> </w:t>
      </w:r>
      <w:r w:rsidRPr="004A59AA">
        <w:rPr>
          <w:rFonts w:ascii="Palatino Linotype" w:eastAsia="Palatino Linotype" w:hAnsi="Palatino Linotype" w:cs="Palatino Linotype"/>
          <w:i/>
          <w:sz w:val="22"/>
          <w:szCs w:val="22"/>
        </w:rPr>
        <w:t>inscripción en el Registro Federal de Contribuyentes con el único propósito de</w:t>
      </w:r>
      <w:r w:rsidRPr="004A59AA">
        <w:rPr>
          <w:rFonts w:ascii="Palatino Linotype" w:eastAsia="Palatino Linotype" w:hAnsi="Palatino Linotype" w:cs="Palatino Linotype"/>
          <w:b/>
          <w:i/>
          <w:sz w:val="22"/>
          <w:szCs w:val="22"/>
        </w:rPr>
        <w:t xml:space="preserve"> </w:t>
      </w:r>
      <w:r w:rsidRPr="004A59AA">
        <w:rPr>
          <w:rFonts w:ascii="Palatino Linotype" w:eastAsia="Palatino Linotype" w:hAnsi="Palatino Linotype" w:cs="Palatino Linotype"/>
          <w:i/>
          <w:sz w:val="22"/>
          <w:szCs w:val="22"/>
        </w:rPr>
        <w:t>realizar mediante esa clave de identificación, operaciones o actividades de</w:t>
      </w:r>
      <w:r w:rsidRPr="004A59AA">
        <w:rPr>
          <w:rFonts w:ascii="Palatino Linotype" w:eastAsia="Palatino Linotype" w:hAnsi="Palatino Linotype" w:cs="Palatino Linotype"/>
          <w:b/>
          <w:i/>
          <w:sz w:val="22"/>
          <w:szCs w:val="22"/>
        </w:rPr>
        <w:t xml:space="preserve"> </w:t>
      </w:r>
      <w:r w:rsidRPr="004A59AA">
        <w:rPr>
          <w:rFonts w:ascii="Palatino Linotype" w:eastAsia="Palatino Linotype" w:hAnsi="Palatino Linotype" w:cs="Palatino Linotype"/>
          <w:i/>
          <w:sz w:val="22"/>
          <w:szCs w:val="22"/>
        </w:rPr>
        <w:t>naturaleza tributaria. En este sentido, el artículo 79 del Código Fiscal de la</w:t>
      </w:r>
      <w:r w:rsidRPr="004A59AA">
        <w:rPr>
          <w:rFonts w:ascii="Palatino Linotype" w:eastAsia="Palatino Linotype" w:hAnsi="Palatino Linotype" w:cs="Palatino Linotype"/>
          <w:b/>
          <w:i/>
          <w:sz w:val="22"/>
          <w:szCs w:val="22"/>
        </w:rPr>
        <w:t xml:space="preserve"> </w:t>
      </w:r>
      <w:r w:rsidRPr="004A59AA">
        <w:rPr>
          <w:rFonts w:ascii="Palatino Linotype" w:eastAsia="Palatino Linotype" w:hAnsi="Palatino Linotype" w:cs="Palatino Linotype"/>
          <w:i/>
          <w:sz w:val="22"/>
          <w:szCs w:val="22"/>
        </w:rPr>
        <w:t>Federación prevé que la utilización de una clave de registro no asignada por la</w:t>
      </w:r>
      <w:r w:rsidRPr="004A59AA">
        <w:rPr>
          <w:rFonts w:ascii="Palatino Linotype" w:eastAsia="Palatino Linotype" w:hAnsi="Palatino Linotype" w:cs="Palatino Linotype"/>
          <w:b/>
          <w:i/>
          <w:sz w:val="22"/>
          <w:szCs w:val="22"/>
        </w:rPr>
        <w:t xml:space="preserve"> </w:t>
      </w:r>
      <w:r w:rsidRPr="004A59AA">
        <w:rPr>
          <w:rFonts w:ascii="Palatino Linotype" w:eastAsia="Palatino Linotype" w:hAnsi="Palatino Linotype" w:cs="Palatino Linotype"/>
          <w:i/>
          <w:sz w:val="22"/>
          <w:szCs w:val="22"/>
        </w:rPr>
        <w:t>autoridad constituye como una infracción en materia fiscal. De acuerdo con lo</w:t>
      </w:r>
      <w:r w:rsidRPr="004A59AA">
        <w:rPr>
          <w:rFonts w:ascii="Palatino Linotype" w:eastAsia="Palatino Linotype" w:hAnsi="Palatino Linotype" w:cs="Palatino Linotype"/>
          <w:b/>
          <w:i/>
          <w:sz w:val="22"/>
          <w:szCs w:val="22"/>
        </w:rPr>
        <w:t xml:space="preserve"> </w:t>
      </w:r>
      <w:r w:rsidRPr="004A59AA">
        <w:rPr>
          <w:rFonts w:ascii="Palatino Linotype" w:eastAsia="Palatino Linotype" w:hAnsi="Palatino Linotype" w:cs="Palatino Linotype"/>
          <w:i/>
          <w:sz w:val="22"/>
          <w:szCs w:val="22"/>
        </w:rPr>
        <w:t>antes apuntado, el RFC vinculado al nombre de su titular, permite identificar la</w:t>
      </w:r>
      <w:r w:rsidRPr="004A59AA">
        <w:rPr>
          <w:rFonts w:ascii="Palatino Linotype" w:eastAsia="Palatino Linotype" w:hAnsi="Palatino Linotype" w:cs="Palatino Linotype"/>
          <w:b/>
          <w:i/>
          <w:sz w:val="22"/>
          <w:szCs w:val="22"/>
        </w:rPr>
        <w:t xml:space="preserve"> </w:t>
      </w:r>
      <w:r w:rsidRPr="004A59AA">
        <w:rPr>
          <w:rFonts w:ascii="Palatino Linotype" w:eastAsia="Palatino Linotype" w:hAnsi="Palatino Linotype" w:cs="Palatino Linotype"/>
          <w:i/>
          <w:sz w:val="22"/>
          <w:szCs w:val="22"/>
        </w:rPr>
        <w:t xml:space="preserve">edad de la persona, así como su </w:t>
      </w:r>
      <w:proofErr w:type="spellStart"/>
      <w:r w:rsidRPr="004A59AA">
        <w:rPr>
          <w:rFonts w:ascii="Palatino Linotype" w:eastAsia="Palatino Linotype" w:hAnsi="Palatino Linotype" w:cs="Palatino Linotype"/>
          <w:i/>
          <w:sz w:val="22"/>
          <w:szCs w:val="22"/>
        </w:rPr>
        <w:t>homoclave</w:t>
      </w:r>
      <w:proofErr w:type="spellEnd"/>
      <w:r w:rsidRPr="004A59AA">
        <w:rPr>
          <w:rFonts w:ascii="Palatino Linotype" w:eastAsia="Palatino Linotype" w:hAnsi="Palatino Linotype" w:cs="Palatino Linotype"/>
          <w:i/>
          <w:sz w:val="22"/>
          <w:szCs w:val="22"/>
        </w:rPr>
        <w:t>, siendo esta última única e irrepetible,</w:t>
      </w:r>
      <w:r w:rsidRPr="004A59AA">
        <w:rPr>
          <w:rFonts w:ascii="Palatino Linotype" w:eastAsia="Palatino Linotype" w:hAnsi="Palatino Linotype" w:cs="Palatino Linotype"/>
          <w:b/>
          <w:i/>
          <w:sz w:val="22"/>
          <w:szCs w:val="22"/>
        </w:rPr>
        <w:t xml:space="preserve"> </w:t>
      </w:r>
      <w:r w:rsidRPr="004A59AA">
        <w:rPr>
          <w:rFonts w:ascii="Palatino Linotype" w:eastAsia="Palatino Linotype" w:hAnsi="Palatino Linotype" w:cs="Palatino Linotype"/>
          <w:i/>
          <w:sz w:val="22"/>
          <w:szCs w:val="22"/>
        </w:rPr>
        <w:t xml:space="preserve">por lo que es </w:t>
      </w:r>
      <w:r w:rsidRPr="004A59AA">
        <w:rPr>
          <w:rFonts w:ascii="Palatino Linotype" w:eastAsia="Palatino Linotype" w:hAnsi="Palatino Linotype" w:cs="Palatino Linotype"/>
          <w:i/>
          <w:sz w:val="22"/>
          <w:szCs w:val="22"/>
        </w:rPr>
        <w:lastRenderedPageBreak/>
        <w:t>posible concluir que el RFC constituye un dato personal y, por tanto,</w:t>
      </w:r>
      <w:r w:rsidRPr="004A59AA">
        <w:rPr>
          <w:rFonts w:ascii="Palatino Linotype" w:eastAsia="Palatino Linotype" w:hAnsi="Palatino Linotype" w:cs="Palatino Linotype"/>
          <w:b/>
          <w:i/>
          <w:sz w:val="22"/>
          <w:szCs w:val="22"/>
        </w:rPr>
        <w:t xml:space="preserve"> </w:t>
      </w:r>
      <w:r w:rsidRPr="004A59AA">
        <w:rPr>
          <w:rFonts w:ascii="Palatino Linotype" w:eastAsia="Palatino Linotype" w:hAnsi="Palatino Linotype" w:cs="Palatino Linotype"/>
          <w:i/>
          <w:sz w:val="22"/>
          <w:szCs w:val="22"/>
        </w:rPr>
        <w:t>información confidencial, de conformidad con los previsto en el artículo 18,</w:t>
      </w:r>
      <w:r w:rsidRPr="004A59AA">
        <w:rPr>
          <w:rFonts w:ascii="Palatino Linotype" w:eastAsia="Palatino Linotype" w:hAnsi="Palatino Linotype" w:cs="Palatino Linotype"/>
          <w:b/>
          <w:i/>
          <w:sz w:val="22"/>
          <w:szCs w:val="22"/>
        </w:rPr>
        <w:t xml:space="preserve"> </w:t>
      </w:r>
      <w:r w:rsidRPr="004A59AA">
        <w:rPr>
          <w:rFonts w:ascii="Palatino Linotype" w:eastAsia="Palatino Linotype" w:hAnsi="Palatino Linotype" w:cs="Palatino Linotype"/>
          <w:i/>
          <w:sz w:val="22"/>
          <w:szCs w:val="22"/>
        </w:rPr>
        <w:t>fracción II de la Ley Federal de Transparencia y Acceso a la Información Pública</w:t>
      </w:r>
      <w:r w:rsidRPr="004A59AA">
        <w:rPr>
          <w:rFonts w:ascii="Palatino Linotype" w:eastAsia="Palatino Linotype" w:hAnsi="Palatino Linotype" w:cs="Palatino Linotype"/>
          <w:b/>
          <w:i/>
          <w:sz w:val="22"/>
          <w:szCs w:val="22"/>
        </w:rPr>
        <w:t xml:space="preserve"> </w:t>
      </w:r>
      <w:r w:rsidRPr="004A59AA">
        <w:rPr>
          <w:rFonts w:ascii="Palatino Linotype" w:eastAsia="Palatino Linotype" w:hAnsi="Palatino Linotype" w:cs="Palatino Linotype"/>
          <w:i/>
          <w:sz w:val="22"/>
          <w:szCs w:val="22"/>
        </w:rPr>
        <w:t>Gubernamental.”</w:t>
      </w:r>
    </w:p>
    <w:p w14:paraId="289F100C" w14:textId="77777777" w:rsidR="006A2F4F" w:rsidRPr="004A59AA" w:rsidRDefault="003F7043">
      <w:pPr>
        <w:ind w:left="850" w:right="901"/>
        <w:jc w:val="both"/>
        <w:rPr>
          <w:rFonts w:ascii="Palatino Linotype" w:eastAsia="Palatino Linotype" w:hAnsi="Palatino Linotype" w:cs="Palatino Linotype"/>
          <w:sz w:val="22"/>
          <w:szCs w:val="22"/>
        </w:rPr>
      </w:pPr>
      <w:r w:rsidRPr="004A59AA">
        <w:rPr>
          <w:rFonts w:ascii="Palatino Linotype" w:eastAsia="Palatino Linotype" w:hAnsi="Palatino Linotype" w:cs="Palatino Linotype"/>
          <w:sz w:val="22"/>
          <w:szCs w:val="22"/>
        </w:rPr>
        <w:t>(Énfasis añadido)</w:t>
      </w:r>
    </w:p>
    <w:p w14:paraId="793764F6" w14:textId="77777777" w:rsidR="006A2F4F" w:rsidRPr="004A59AA" w:rsidRDefault="006A2F4F">
      <w:pPr>
        <w:spacing w:line="360" w:lineRule="auto"/>
        <w:jc w:val="both"/>
        <w:rPr>
          <w:rFonts w:ascii="Palatino Linotype" w:eastAsia="Palatino Linotype" w:hAnsi="Palatino Linotype" w:cs="Palatino Linotype"/>
        </w:rPr>
      </w:pPr>
    </w:p>
    <w:p w14:paraId="5D2931F1"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De lo anterior, se desprende que el Registro Federal de Contribuyentes se vincula al nombre de su titular, permitiendo identificar la edad de la persona, fecha de nacimiento, así como su </w:t>
      </w:r>
      <w:proofErr w:type="spellStart"/>
      <w:r w:rsidRPr="004A59AA">
        <w:rPr>
          <w:rFonts w:ascii="Palatino Linotype" w:eastAsia="Palatino Linotype" w:hAnsi="Palatino Linotype" w:cs="Palatino Linotype"/>
        </w:rPr>
        <w:t>homoclave</w:t>
      </w:r>
      <w:proofErr w:type="spellEnd"/>
      <w:r w:rsidRPr="004A59AA">
        <w:rPr>
          <w:rFonts w:ascii="Palatino Linotype" w:eastAsia="Palatino Linotype" w:hAnsi="Palatino Linotype" w:cs="Palatino Linotype"/>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106DDF11" w14:textId="77777777" w:rsidR="006A2F4F" w:rsidRPr="004A59AA" w:rsidRDefault="006A2F4F">
      <w:pPr>
        <w:spacing w:line="360" w:lineRule="auto"/>
        <w:jc w:val="both"/>
        <w:rPr>
          <w:rFonts w:ascii="Palatino Linotype" w:eastAsia="Palatino Linotype" w:hAnsi="Palatino Linotype" w:cs="Palatino Linotype"/>
        </w:rPr>
      </w:pPr>
    </w:p>
    <w:p w14:paraId="621353F5" w14:textId="77777777" w:rsidR="006A2F4F" w:rsidRPr="004A59AA" w:rsidRDefault="003F7043">
      <w:pPr>
        <w:spacing w:line="360" w:lineRule="auto"/>
        <w:ind w:right="-93"/>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Por cuanto hace a la </w:t>
      </w:r>
      <w:r w:rsidRPr="004A59AA">
        <w:rPr>
          <w:rFonts w:ascii="Palatino Linotype" w:eastAsia="Palatino Linotype" w:hAnsi="Palatino Linotype" w:cs="Palatino Linotype"/>
          <w:b/>
        </w:rPr>
        <w:t xml:space="preserve">Clave Única de Registro de Población, </w:t>
      </w:r>
      <w:r w:rsidRPr="004A59AA">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A88D478" w14:textId="77777777" w:rsidR="006A2F4F" w:rsidRPr="004A59AA" w:rsidRDefault="006A2F4F">
      <w:pPr>
        <w:spacing w:line="360" w:lineRule="auto"/>
        <w:ind w:right="-93"/>
        <w:rPr>
          <w:rFonts w:ascii="Palatino Linotype" w:eastAsia="Palatino Linotype" w:hAnsi="Palatino Linotype" w:cs="Palatino Linotype"/>
        </w:rPr>
      </w:pPr>
    </w:p>
    <w:p w14:paraId="0E4BB9BE" w14:textId="77777777" w:rsidR="006A2F4F" w:rsidRPr="004A59AA" w:rsidRDefault="003F7043">
      <w:pPr>
        <w:spacing w:line="360" w:lineRule="auto"/>
        <w:ind w:right="-93"/>
        <w:rPr>
          <w:rFonts w:ascii="Palatino Linotype" w:eastAsia="Palatino Linotype" w:hAnsi="Palatino Linotype" w:cs="Palatino Linotype"/>
        </w:rPr>
      </w:pPr>
      <w:r w:rsidRPr="004A59AA">
        <w:rPr>
          <w:rFonts w:ascii="Palatino Linotype" w:eastAsia="Palatino Linotype" w:hAnsi="Palatino Linotype" w:cs="Palatino Linotype"/>
        </w:rPr>
        <w:t>Lo anterior, tiene sustento en los artículos 86 y 91 de la Ley General de Población, la cual señala lo siguiente:</w:t>
      </w:r>
    </w:p>
    <w:p w14:paraId="0A215FB4" w14:textId="77777777" w:rsidR="006A2F4F" w:rsidRPr="004A59AA" w:rsidRDefault="006A2F4F">
      <w:pPr>
        <w:ind w:left="850" w:right="901"/>
        <w:jc w:val="both"/>
        <w:rPr>
          <w:rFonts w:ascii="Palatino Linotype" w:eastAsia="Palatino Linotype" w:hAnsi="Palatino Linotype" w:cs="Palatino Linotype"/>
          <w:b/>
          <w:i/>
          <w:sz w:val="22"/>
          <w:szCs w:val="22"/>
        </w:rPr>
      </w:pPr>
    </w:p>
    <w:p w14:paraId="3D614047" w14:textId="77777777" w:rsidR="006A2F4F" w:rsidRPr="004A59AA" w:rsidRDefault="003F7043">
      <w:pPr>
        <w:ind w:left="850" w:right="90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 xml:space="preserve">Artículo 86. </w:t>
      </w:r>
      <w:r w:rsidRPr="004A59AA">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56EBACFF" w14:textId="77777777" w:rsidR="006A2F4F" w:rsidRPr="004A59AA" w:rsidRDefault="003F7043">
      <w:pPr>
        <w:ind w:left="850" w:right="901"/>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lastRenderedPageBreak/>
        <w:t xml:space="preserve">Artículo 91. </w:t>
      </w:r>
      <w:r w:rsidRPr="004A59AA">
        <w:rPr>
          <w:rFonts w:ascii="Palatino Linotype" w:eastAsia="Palatino Linotype" w:hAnsi="Palatino Linotype" w:cs="Palatino Linotype"/>
          <w:i/>
          <w:sz w:val="22"/>
          <w:szCs w:val="22"/>
        </w:rPr>
        <w:t>Al incorporar a una persona en el Registro Nacional de Población, se le asignará una clave que se denominará Clave Única de Registro de Población. Esta servirá para registrarla e identificarla en forma individual.</w:t>
      </w:r>
    </w:p>
    <w:p w14:paraId="2A589E3C" w14:textId="77777777" w:rsidR="006A2F4F" w:rsidRPr="004A59AA" w:rsidRDefault="006A2F4F">
      <w:pPr>
        <w:ind w:right="-93"/>
        <w:rPr>
          <w:rFonts w:ascii="Palatino Linotype" w:eastAsia="Palatino Linotype" w:hAnsi="Palatino Linotype" w:cs="Palatino Linotype"/>
        </w:rPr>
      </w:pPr>
    </w:p>
    <w:p w14:paraId="24BB3758"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Ahora bien, la Clave Única de Registro de Población, está integrada de 18 elementos representados por letras y números, que se generan a partir de los datos contenidos en tu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una </w:t>
      </w:r>
      <w:proofErr w:type="spellStart"/>
      <w:r w:rsidRPr="004A59AA">
        <w:rPr>
          <w:rFonts w:ascii="Palatino Linotype" w:eastAsia="Palatino Linotype" w:hAnsi="Palatino Linotype" w:cs="Palatino Linotype"/>
        </w:rPr>
        <w:t>homoclave</w:t>
      </w:r>
      <w:proofErr w:type="spellEnd"/>
      <w:r w:rsidRPr="004A59AA">
        <w:rPr>
          <w:rFonts w:ascii="Palatino Linotype" w:eastAsia="Palatino Linotype" w:hAnsi="Palatino Linotype" w:cs="Palatino Linotype"/>
        </w:rPr>
        <w:t xml:space="preserve"> o digito verificador, compuesto de dos elementos, con el que se evitan duplicaciones en la Clave, identifican el cambio de siglo y garantizan la correcta integración. </w:t>
      </w:r>
    </w:p>
    <w:p w14:paraId="3D46F2C0" w14:textId="77777777" w:rsidR="006A2F4F" w:rsidRPr="004A59AA" w:rsidRDefault="006A2F4F">
      <w:pPr>
        <w:spacing w:line="360" w:lineRule="auto"/>
        <w:jc w:val="both"/>
        <w:rPr>
          <w:rFonts w:ascii="Palatino Linotype" w:eastAsia="Palatino Linotype" w:hAnsi="Palatino Linotype" w:cs="Palatino Linotype"/>
        </w:rPr>
      </w:pPr>
    </w:p>
    <w:p w14:paraId="65DB8A09" w14:textId="77777777" w:rsidR="006A2F4F" w:rsidRPr="004A59AA" w:rsidRDefault="003F7043">
      <w:pPr>
        <w:spacing w:line="360" w:lineRule="auto"/>
        <w:ind w:right="-91"/>
        <w:jc w:val="both"/>
        <w:rPr>
          <w:rFonts w:ascii="Palatino Linotype" w:eastAsia="Palatino Linotype" w:hAnsi="Palatino Linotype" w:cs="Palatino Linotype"/>
        </w:rPr>
      </w:pPr>
      <w:r w:rsidRPr="004A59AA">
        <w:rPr>
          <w:rFonts w:ascii="Palatino Linotype" w:eastAsia="Palatino Linotype" w:hAnsi="Palatino Linotype" w:cs="Palatino Linotype"/>
        </w:rPr>
        <w:t>Al respecto, el entonces Instituto Federal de Acceso a la Información Pública y Protección de Datos Personales (IFAI) a través del Criterio 0003-10, señala literalmente lo siguiente:</w:t>
      </w:r>
    </w:p>
    <w:p w14:paraId="324B76C1" w14:textId="77777777" w:rsidR="006A2F4F" w:rsidRPr="004A59AA" w:rsidRDefault="006A2F4F">
      <w:pPr>
        <w:spacing w:line="360" w:lineRule="auto"/>
        <w:ind w:right="-91"/>
        <w:jc w:val="both"/>
        <w:rPr>
          <w:rFonts w:ascii="Palatino Linotype" w:eastAsia="Palatino Linotype" w:hAnsi="Palatino Linotype" w:cs="Palatino Linotype"/>
        </w:rPr>
      </w:pPr>
    </w:p>
    <w:p w14:paraId="14178AC8" w14:textId="77777777" w:rsidR="006A2F4F" w:rsidRPr="004A59AA" w:rsidRDefault="003F7043">
      <w:pPr>
        <w:ind w:left="851" w:right="899"/>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rPr>
        <w:t xml:space="preserve"> </w:t>
      </w:r>
      <w:r w:rsidRPr="004A59AA">
        <w:rPr>
          <w:rFonts w:ascii="Palatino Linotype" w:eastAsia="Palatino Linotype" w:hAnsi="Palatino Linotype" w:cs="Palatino Linotype"/>
          <w:b/>
          <w:i/>
          <w:sz w:val="22"/>
          <w:szCs w:val="22"/>
        </w:rPr>
        <w:t xml:space="preserve">“Criterio 003-10 Clave Única de Registro de Población (CURP) es un dato personal confidencial. </w:t>
      </w:r>
      <w:r w:rsidRPr="004A59AA">
        <w:rPr>
          <w:rFonts w:ascii="Palatino Linotype" w:eastAsia="Palatino Linotype" w:hAnsi="Palatino Linotype" w:cs="Palatino Linotype"/>
          <w:i/>
          <w:sz w:val="22"/>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w:t>
      </w:r>
      <w:r w:rsidRPr="004A59AA">
        <w:rPr>
          <w:rFonts w:ascii="Palatino Linotype" w:eastAsia="Palatino Linotype" w:hAnsi="Palatino Linotype" w:cs="Palatino Linotype"/>
          <w:i/>
          <w:sz w:val="22"/>
          <w:szCs w:val="22"/>
        </w:rPr>
        <w:lastRenderedPageBreak/>
        <w:t>que únicamente le conciernen a un particular como son su fecha de nacimiento, su nombre, sus apellidos y su lugar de nacimiento, y esta es información que lo distingue plenamente del resto de los habitantes, por lo que es de carácter confidencial, en términos de lo dispuesto en los artículos anteriormente señalados. “</w:t>
      </w:r>
    </w:p>
    <w:p w14:paraId="6633C4C4" w14:textId="77777777" w:rsidR="006A2F4F" w:rsidRPr="004A59AA" w:rsidRDefault="006A2F4F">
      <w:pPr>
        <w:ind w:left="851" w:right="899"/>
        <w:jc w:val="both"/>
        <w:rPr>
          <w:rFonts w:ascii="Palatino Linotype" w:eastAsia="Palatino Linotype" w:hAnsi="Palatino Linotype" w:cs="Palatino Linotype"/>
          <w:i/>
          <w:sz w:val="22"/>
          <w:szCs w:val="22"/>
        </w:rPr>
      </w:pPr>
    </w:p>
    <w:p w14:paraId="6B107030" w14:textId="77777777" w:rsidR="006A2F4F" w:rsidRPr="004A59AA" w:rsidRDefault="003F7043">
      <w:pPr>
        <w:spacing w:line="360" w:lineRule="auto"/>
        <w:ind w:right="-93"/>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De lo anterior, se desprende que la Clave Única de Registro de Población, se encuentra vinculado al nombre de la persona, permitiendo identificar la edad, fecha de nacimiento, sexo, lugar de nacimiento, así como su </w:t>
      </w:r>
      <w:proofErr w:type="spellStart"/>
      <w:r w:rsidRPr="004A59AA">
        <w:rPr>
          <w:rFonts w:ascii="Palatino Linotype" w:eastAsia="Palatino Linotype" w:hAnsi="Palatino Linotype" w:cs="Palatino Linotype"/>
        </w:rPr>
        <w:t>homoclave</w:t>
      </w:r>
      <w:proofErr w:type="spellEnd"/>
      <w:r w:rsidRPr="004A59AA">
        <w:rPr>
          <w:rFonts w:ascii="Palatino Linotype" w:eastAsia="Palatino Linotype" w:hAnsi="Palatino Linotype" w:cs="Palatino Linotype"/>
        </w:rPr>
        <w:t>;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70ACCB3C" w14:textId="77777777" w:rsidR="006A2F4F" w:rsidRPr="004A59AA" w:rsidRDefault="006A2F4F">
      <w:pPr>
        <w:spacing w:line="360" w:lineRule="auto"/>
        <w:jc w:val="both"/>
        <w:rPr>
          <w:rFonts w:ascii="Palatino Linotype" w:eastAsia="Palatino Linotype" w:hAnsi="Palatino Linotype" w:cs="Palatino Linotype"/>
        </w:rPr>
      </w:pPr>
    </w:p>
    <w:p w14:paraId="2FFDA8EB" w14:textId="77777777" w:rsidR="006A2F4F" w:rsidRPr="004A59AA" w:rsidRDefault="003F7043">
      <w:pPr>
        <w:spacing w:line="360" w:lineRule="auto"/>
        <w:ind w:right="-93"/>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Por cuanto hace a la </w:t>
      </w:r>
      <w:r w:rsidRPr="004A59AA">
        <w:rPr>
          <w:rFonts w:ascii="Palatino Linotype" w:eastAsia="Palatino Linotype" w:hAnsi="Palatino Linotype" w:cs="Palatino Linotype"/>
          <w:b/>
        </w:rPr>
        <w:t>Clave de cualquier tipo de seguridad social</w:t>
      </w:r>
      <w:r w:rsidRPr="004A59AA">
        <w:rPr>
          <w:rFonts w:ascii="Palatino Linotype" w:eastAsia="Palatino Linotype" w:hAnsi="Palatino Linotype" w:cs="Palatino Linotype"/>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31461D68" w14:textId="77777777" w:rsidR="006A2F4F" w:rsidRPr="004A59AA" w:rsidRDefault="006A2F4F">
      <w:pPr>
        <w:spacing w:line="360" w:lineRule="auto"/>
        <w:ind w:right="-93"/>
        <w:jc w:val="both"/>
        <w:rPr>
          <w:rFonts w:ascii="Palatino Linotype" w:eastAsia="Palatino Linotype" w:hAnsi="Palatino Linotype" w:cs="Palatino Linotype"/>
        </w:rPr>
      </w:pPr>
    </w:p>
    <w:p w14:paraId="69E2F70B" w14:textId="77777777" w:rsidR="006A2F4F" w:rsidRPr="004A59AA" w:rsidRDefault="003F7043">
      <w:pPr>
        <w:spacing w:line="360" w:lineRule="auto"/>
        <w:jc w:val="both"/>
        <w:rPr>
          <w:rFonts w:ascii="Palatino Linotype" w:eastAsia="Palatino Linotype" w:hAnsi="Palatino Linotype" w:cs="Palatino Linotype"/>
        </w:rPr>
      </w:pPr>
      <w:bookmarkStart w:id="7" w:name="_heading=h.3rdcrjn" w:colFirst="0" w:colLast="0"/>
      <w:bookmarkEnd w:id="7"/>
      <w:r w:rsidRPr="004A59AA">
        <w:rPr>
          <w:rFonts w:ascii="Palatino Linotype" w:eastAsia="Palatino Linotype" w:hAnsi="Palatino Linotype" w:cs="Palatino Linotype"/>
        </w:rPr>
        <w:lastRenderedPageBreak/>
        <w:t xml:space="preserve">Por ende, en el presente caso, </w:t>
      </w:r>
      <w:r w:rsidRPr="004A59AA">
        <w:rPr>
          <w:rFonts w:ascii="Palatino Linotype" w:eastAsia="Palatino Linotype" w:hAnsi="Palatino Linotype" w:cs="Palatino Linotype"/>
          <w:b/>
        </w:rPr>
        <w:t>EL SUJETO OBLIGADO</w:t>
      </w:r>
      <w:r w:rsidRPr="004A59AA">
        <w:rPr>
          <w:rFonts w:ascii="Palatino Linotype" w:eastAsia="Palatino Linotype" w:hAnsi="Palatino Linotype" w:cs="Palatino Linotype"/>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2C6026" w14:textId="77777777" w:rsidR="006A2F4F" w:rsidRPr="004A59AA" w:rsidRDefault="006A2F4F">
      <w:pPr>
        <w:ind w:left="850" w:right="902"/>
        <w:jc w:val="center"/>
        <w:rPr>
          <w:rFonts w:ascii="Palatino Linotype" w:eastAsia="Palatino Linotype" w:hAnsi="Palatino Linotype" w:cs="Palatino Linotype"/>
          <w:b/>
          <w:i/>
          <w:sz w:val="22"/>
          <w:szCs w:val="22"/>
        </w:rPr>
      </w:pPr>
    </w:p>
    <w:p w14:paraId="18717503" w14:textId="77777777" w:rsidR="006A2F4F" w:rsidRPr="004A59AA" w:rsidRDefault="003F7043">
      <w:pPr>
        <w:ind w:left="850" w:right="902"/>
        <w:jc w:val="center"/>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b/>
          <w:i/>
          <w:sz w:val="22"/>
          <w:szCs w:val="22"/>
        </w:rPr>
        <w:t>“Ley de Transparencia y Acceso a la Información Pública del Estado de México y Municipios</w:t>
      </w:r>
    </w:p>
    <w:p w14:paraId="53A2BA72"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 xml:space="preserve">Artículo 49. </w:t>
      </w:r>
      <w:r w:rsidRPr="004A59AA">
        <w:rPr>
          <w:rFonts w:ascii="Palatino Linotype" w:eastAsia="Palatino Linotype" w:hAnsi="Palatino Linotype" w:cs="Palatino Linotype"/>
          <w:i/>
          <w:sz w:val="22"/>
          <w:szCs w:val="22"/>
        </w:rPr>
        <w:t>Los Comités de Transparencia tendrán las siguientes atribuciones:</w:t>
      </w:r>
    </w:p>
    <w:p w14:paraId="24D796C2"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VIII.</w:t>
      </w:r>
      <w:r w:rsidRPr="004A59AA">
        <w:rPr>
          <w:rFonts w:ascii="Palatino Linotype" w:eastAsia="Palatino Linotype" w:hAnsi="Palatino Linotype" w:cs="Palatino Linotype"/>
          <w:i/>
          <w:sz w:val="22"/>
          <w:szCs w:val="22"/>
        </w:rPr>
        <w:t xml:space="preserve"> Aprobar, modificar o revocar la clasificación de la información;</w:t>
      </w:r>
    </w:p>
    <w:p w14:paraId="7DBF672A"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Artículo 132.</w:t>
      </w:r>
      <w:r w:rsidRPr="004A59AA">
        <w:rPr>
          <w:rFonts w:ascii="Palatino Linotype" w:eastAsia="Palatino Linotype" w:hAnsi="Palatino Linotype" w:cs="Palatino Linotype"/>
          <w:i/>
          <w:sz w:val="22"/>
          <w:szCs w:val="22"/>
        </w:rPr>
        <w:t xml:space="preserve"> La clasificación de la información se llevará a cabo en el momento en que:</w:t>
      </w:r>
    </w:p>
    <w:p w14:paraId="32E5BC88"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I.</w:t>
      </w:r>
      <w:r w:rsidRPr="004A59AA">
        <w:rPr>
          <w:rFonts w:ascii="Palatino Linotype" w:eastAsia="Palatino Linotype" w:hAnsi="Palatino Linotype" w:cs="Palatino Linotype"/>
          <w:i/>
          <w:sz w:val="22"/>
          <w:szCs w:val="22"/>
        </w:rPr>
        <w:t xml:space="preserve"> Se reciba una solicitud de acceso a la información;</w:t>
      </w:r>
    </w:p>
    <w:p w14:paraId="327E7411"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II.</w:t>
      </w:r>
      <w:r w:rsidRPr="004A59AA">
        <w:rPr>
          <w:rFonts w:ascii="Palatino Linotype" w:eastAsia="Palatino Linotype" w:hAnsi="Palatino Linotype" w:cs="Palatino Linotype"/>
          <w:i/>
          <w:sz w:val="22"/>
          <w:szCs w:val="22"/>
        </w:rPr>
        <w:t xml:space="preserve"> Se determine mediante resolución de autoridad competente; o</w:t>
      </w:r>
    </w:p>
    <w:p w14:paraId="38376EAB"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III. Se generen versiones públicas para dar cumplimiento a las obligaciones de transparencia previstas en esta Ley.</w:t>
      </w:r>
    </w:p>
    <w:p w14:paraId="419D5C54" w14:textId="77777777" w:rsidR="006A2F4F" w:rsidRPr="004A59AA" w:rsidRDefault="006A2F4F">
      <w:pPr>
        <w:ind w:left="851" w:right="902"/>
        <w:jc w:val="both"/>
        <w:rPr>
          <w:rFonts w:ascii="Palatino Linotype" w:eastAsia="Palatino Linotype" w:hAnsi="Palatino Linotype" w:cs="Palatino Linotype"/>
          <w:i/>
          <w:sz w:val="22"/>
          <w:szCs w:val="22"/>
        </w:rPr>
      </w:pPr>
    </w:p>
    <w:p w14:paraId="4CEBE3EC" w14:textId="77777777" w:rsidR="006A2F4F" w:rsidRPr="004A59AA" w:rsidRDefault="003F7043">
      <w:pPr>
        <w:ind w:left="850" w:right="902"/>
        <w:jc w:val="center"/>
        <w:rPr>
          <w:rFonts w:ascii="Palatino Linotype" w:eastAsia="Palatino Linotype" w:hAnsi="Palatino Linotype" w:cs="Palatino Linotype"/>
          <w:b/>
          <w:i/>
          <w:sz w:val="22"/>
          <w:szCs w:val="22"/>
        </w:rPr>
      </w:pPr>
      <w:r w:rsidRPr="004A59AA">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1093B3AC"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Segundo.</w:t>
      </w:r>
      <w:r w:rsidRPr="004A59AA">
        <w:rPr>
          <w:rFonts w:ascii="Palatino Linotype" w:eastAsia="Palatino Linotype" w:hAnsi="Palatino Linotype" w:cs="Palatino Linotype"/>
          <w:i/>
          <w:sz w:val="22"/>
          <w:szCs w:val="22"/>
        </w:rPr>
        <w:t xml:space="preserve"> Para efectos de los presentes Lineamientos Generales, se entenderá por:</w:t>
      </w:r>
    </w:p>
    <w:p w14:paraId="0D608649"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XVIII.</w:t>
      </w:r>
      <w:r w:rsidRPr="004A59AA">
        <w:rPr>
          <w:rFonts w:ascii="Palatino Linotype" w:eastAsia="Palatino Linotype" w:hAnsi="Palatino Linotype" w:cs="Palatino Linotype"/>
          <w:i/>
          <w:sz w:val="22"/>
          <w:szCs w:val="22"/>
        </w:rPr>
        <w:t xml:space="preserve"> </w:t>
      </w:r>
      <w:r w:rsidRPr="004A59AA">
        <w:rPr>
          <w:rFonts w:ascii="Palatino Linotype" w:eastAsia="Palatino Linotype" w:hAnsi="Palatino Linotype" w:cs="Palatino Linotype"/>
          <w:b/>
          <w:i/>
          <w:sz w:val="22"/>
          <w:szCs w:val="22"/>
        </w:rPr>
        <w:t>Versión pública:</w:t>
      </w:r>
      <w:r w:rsidRPr="004A59A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B0C45DB"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Cuarto.</w:t>
      </w:r>
      <w:r w:rsidRPr="004A59AA">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4A59AA">
        <w:rPr>
          <w:rFonts w:ascii="Palatino Linotype" w:eastAsia="Palatino Linotype" w:hAnsi="Palatino Linotype" w:cs="Palatino Linotype"/>
          <w:i/>
          <w:sz w:val="22"/>
          <w:szCs w:val="22"/>
        </w:rPr>
        <w:lastRenderedPageBreak/>
        <w:t>presentes lineamientos, así como en aquellas disposiciones legales aplicables a la materia en el ámbito de sus respectivas competencias, en tanto estas últimas no contravengan lo dispuesto en la Ley General.</w:t>
      </w:r>
    </w:p>
    <w:p w14:paraId="30E0CA43"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ABC2ECD"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Quinto.</w:t>
      </w:r>
      <w:r w:rsidRPr="004A59A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05C4CBB"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Sexto.</w:t>
      </w:r>
      <w:r w:rsidRPr="004A59AA">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FF88F1A"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0D96CB3D"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Séptimo.</w:t>
      </w:r>
      <w:r w:rsidRPr="004A59AA">
        <w:rPr>
          <w:rFonts w:ascii="Palatino Linotype" w:eastAsia="Palatino Linotype" w:hAnsi="Palatino Linotype" w:cs="Palatino Linotype"/>
          <w:i/>
          <w:sz w:val="22"/>
          <w:szCs w:val="22"/>
        </w:rPr>
        <w:t xml:space="preserve"> La clasificación de la información se llevará a cabo en el momento en que:</w:t>
      </w:r>
    </w:p>
    <w:p w14:paraId="6CFFA120"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I.</w:t>
      </w:r>
      <w:r w:rsidRPr="004A59AA">
        <w:rPr>
          <w:rFonts w:ascii="Palatino Linotype" w:eastAsia="Palatino Linotype" w:hAnsi="Palatino Linotype" w:cs="Palatino Linotype"/>
          <w:i/>
          <w:sz w:val="22"/>
          <w:szCs w:val="22"/>
        </w:rPr>
        <w:t xml:space="preserve"> Se reciba una solicitud de acceso a la información;</w:t>
      </w:r>
    </w:p>
    <w:p w14:paraId="25D52AC8"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II.</w:t>
      </w:r>
      <w:r w:rsidRPr="004A59AA">
        <w:rPr>
          <w:rFonts w:ascii="Palatino Linotype" w:eastAsia="Palatino Linotype" w:hAnsi="Palatino Linotype" w:cs="Palatino Linotype"/>
          <w:i/>
          <w:sz w:val="22"/>
          <w:szCs w:val="22"/>
        </w:rPr>
        <w:t xml:space="preserve"> Se determine mediante resolución de autoridad competente, o</w:t>
      </w:r>
    </w:p>
    <w:p w14:paraId="7DD712B2"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III.</w:t>
      </w:r>
      <w:r w:rsidRPr="004A59A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EF520EA"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CFC7A5C"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Octavo.</w:t>
      </w:r>
      <w:r w:rsidRPr="004A59A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CEF14F4"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B03C64E"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ADB8D3B"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13C5E3AF"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9BC5C7C"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Noveno.</w:t>
      </w:r>
      <w:r w:rsidRPr="004A59A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A34C575"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Décimo.</w:t>
      </w:r>
      <w:r w:rsidRPr="004A59A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587ED20"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AA0B361" w14:textId="77777777" w:rsidR="006A2F4F" w:rsidRPr="004A59AA" w:rsidRDefault="003F7043">
      <w:pPr>
        <w:ind w:left="851" w:right="902"/>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b/>
          <w:i/>
          <w:sz w:val="22"/>
          <w:szCs w:val="22"/>
        </w:rPr>
        <w:t>Décimo primero.</w:t>
      </w:r>
      <w:r w:rsidRPr="004A59A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A59AA">
        <w:rPr>
          <w:rFonts w:ascii="Palatino Linotype" w:eastAsia="Palatino Linotype" w:hAnsi="Palatino Linotype" w:cs="Palatino Linotype"/>
          <w:b/>
          <w:i/>
          <w:sz w:val="22"/>
          <w:szCs w:val="22"/>
        </w:rPr>
        <w:t>”</w:t>
      </w:r>
    </w:p>
    <w:p w14:paraId="220E400B" w14:textId="77777777" w:rsidR="006A2F4F" w:rsidRPr="004A59AA" w:rsidRDefault="006A2F4F">
      <w:pPr>
        <w:spacing w:line="360" w:lineRule="auto"/>
        <w:jc w:val="both"/>
        <w:rPr>
          <w:rFonts w:ascii="Palatino Linotype" w:eastAsia="Palatino Linotype" w:hAnsi="Palatino Linotype" w:cs="Palatino Linotype"/>
        </w:rPr>
      </w:pPr>
    </w:p>
    <w:p w14:paraId="17BBBB7E"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Por lo tanto, la entrega de documentos en su versión pública debe acompañarse necesariamente del Acuerdo que emita el Comité de Transparencia del </w:t>
      </w:r>
      <w:r w:rsidRPr="004A59AA">
        <w:rPr>
          <w:rFonts w:ascii="Palatino Linotype" w:eastAsia="Palatino Linotype" w:hAnsi="Palatino Linotype" w:cs="Palatino Linotype"/>
          <w:b/>
        </w:rPr>
        <w:t xml:space="preserve">SUJETO OBLIGADO </w:t>
      </w:r>
      <w:r w:rsidRPr="004A59AA">
        <w:rPr>
          <w:rFonts w:ascii="Palatino Linotype" w:eastAsia="Palatino Linotype" w:hAnsi="Palatino Linotype" w:cs="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w:t>
      </w:r>
      <w:r w:rsidRPr="004A59AA">
        <w:rPr>
          <w:rFonts w:ascii="Palatino Linotype" w:eastAsia="Palatino Linotype" w:hAnsi="Palatino Linotype" w:cs="Palatino Linotype"/>
        </w:rPr>
        <w:lastRenderedPageBreak/>
        <w:t>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148DEB" w14:textId="77777777" w:rsidR="006A2F4F" w:rsidRPr="004A59AA" w:rsidRDefault="006A2F4F">
      <w:pPr>
        <w:spacing w:line="360" w:lineRule="auto"/>
        <w:jc w:val="both"/>
        <w:rPr>
          <w:rFonts w:ascii="Palatino Linotype" w:eastAsia="Palatino Linotype" w:hAnsi="Palatino Linotype" w:cs="Palatino Linotype"/>
        </w:rPr>
      </w:pPr>
    </w:p>
    <w:p w14:paraId="67952C3D" w14:textId="77777777" w:rsidR="006A2F4F" w:rsidRPr="004A59AA" w:rsidRDefault="003F7043">
      <w:pPr>
        <w:widowControl w:val="0"/>
        <w:tabs>
          <w:tab w:val="left" w:pos="1701"/>
          <w:tab w:val="left" w:pos="1843"/>
        </w:tabs>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 xml:space="preserve">Llegado a este punto y por las razones expuestas a lo largo del presente estudio, este Instituto determina </w:t>
      </w:r>
      <w:r w:rsidRPr="004A59AA">
        <w:rPr>
          <w:rFonts w:ascii="Palatino Linotype" w:eastAsia="Palatino Linotype" w:hAnsi="Palatino Linotype" w:cs="Palatino Linotype"/>
          <w:b/>
        </w:rPr>
        <w:t xml:space="preserve">REVOCAR </w:t>
      </w:r>
      <w:r w:rsidRPr="004A59AA">
        <w:rPr>
          <w:rFonts w:ascii="Palatino Linotype" w:eastAsia="Palatino Linotype" w:hAnsi="Palatino Linotype" w:cs="Palatino Linotype"/>
        </w:rPr>
        <w:t xml:space="preserve">la respuesta del </w:t>
      </w:r>
      <w:r w:rsidRPr="004A59AA">
        <w:rPr>
          <w:rFonts w:ascii="Palatino Linotype" w:eastAsia="Palatino Linotype" w:hAnsi="Palatino Linotype" w:cs="Palatino Linotype"/>
          <w:b/>
        </w:rPr>
        <w:t xml:space="preserve">SUJETO OBLIGADO </w:t>
      </w:r>
      <w:r w:rsidRPr="004A59AA">
        <w:rPr>
          <w:rFonts w:ascii="Palatino Linotype" w:eastAsia="Palatino Linotype" w:hAnsi="Palatino Linotype" w:cs="Palatino Linotype"/>
        </w:rPr>
        <w:t xml:space="preserve">por resultar fundados los motivos de inconformidad de la particular y ordenarle haga entrega en versión pública, de  los recibos de nómina del personal, correspondientes a la primera y segunda quincena de los meses de febrero y marzo del 2022. </w:t>
      </w:r>
    </w:p>
    <w:p w14:paraId="60CEFF05" w14:textId="77777777" w:rsidR="006A2F4F" w:rsidRPr="004A59AA" w:rsidRDefault="006A2F4F">
      <w:pPr>
        <w:widowControl w:val="0"/>
        <w:tabs>
          <w:tab w:val="left" w:pos="1701"/>
          <w:tab w:val="left" w:pos="1843"/>
        </w:tabs>
        <w:spacing w:line="360" w:lineRule="auto"/>
        <w:jc w:val="both"/>
        <w:rPr>
          <w:rFonts w:ascii="Palatino Linotype" w:eastAsia="Palatino Linotype" w:hAnsi="Palatino Linotype" w:cs="Palatino Linotype"/>
        </w:rPr>
      </w:pPr>
    </w:p>
    <w:p w14:paraId="001A3B03"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9568D8D" w14:textId="77777777" w:rsidR="006A2F4F" w:rsidRPr="004A59AA" w:rsidRDefault="006A2F4F">
      <w:pPr>
        <w:spacing w:line="360" w:lineRule="auto"/>
        <w:jc w:val="center"/>
        <w:rPr>
          <w:rFonts w:ascii="Palatino Linotype" w:eastAsia="Palatino Linotype" w:hAnsi="Palatino Linotype" w:cs="Palatino Linotype"/>
          <w:b/>
          <w:sz w:val="26"/>
          <w:szCs w:val="26"/>
        </w:rPr>
      </w:pPr>
    </w:p>
    <w:p w14:paraId="58811B30" w14:textId="77777777" w:rsidR="006A2F4F" w:rsidRPr="004A59AA" w:rsidRDefault="003F7043">
      <w:pPr>
        <w:spacing w:line="360" w:lineRule="auto"/>
        <w:jc w:val="center"/>
        <w:rPr>
          <w:rFonts w:ascii="Palatino Linotype" w:eastAsia="Palatino Linotype" w:hAnsi="Palatino Linotype" w:cs="Palatino Linotype"/>
          <w:b/>
          <w:sz w:val="26"/>
          <w:szCs w:val="26"/>
        </w:rPr>
      </w:pPr>
      <w:r w:rsidRPr="004A59AA">
        <w:rPr>
          <w:rFonts w:ascii="Palatino Linotype" w:eastAsia="Palatino Linotype" w:hAnsi="Palatino Linotype" w:cs="Palatino Linotype"/>
          <w:b/>
          <w:sz w:val="26"/>
          <w:szCs w:val="26"/>
        </w:rPr>
        <w:t>RESUELVE</w:t>
      </w:r>
    </w:p>
    <w:p w14:paraId="6BFCD4CC" w14:textId="77777777" w:rsidR="006A2F4F" w:rsidRPr="004A59AA" w:rsidRDefault="006A2F4F">
      <w:pPr>
        <w:spacing w:line="360" w:lineRule="auto"/>
        <w:ind w:right="49"/>
        <w:jc w:val="both"/>
        <w:rPr>
          <w:rFonts w:ascii="Palatino Linotype" w:eastAsia="Palatino Linotype" w:hAnsi="Palatino Linotype" w:cs="Palatino Linotype"/>
          <w:b/>
        </w:rPr>
      </w:pPr>
    </w:p>
    <w:p w14:paraId="5D7C74E4" w14:textId="77777777" w:rsidR="006A2F4F" w:rsidRPr="004A59AA" w:rsidRDefault="003F7043">
      <w:pPr>
        <w:spacing w:line="360" w:lineRule="auto"/>
        <w:ind w:right="49"/>
        <w:jc w:val="both"/>
        <w:rPr>
          <w:rFonts w:ascii="Palatino Linotype" w:eastAsia="Palatino Linotype" w:hAnsi="Palatino Linotype" w:cs="Palatino Linotype"/>
        </w:rPr>
      </w:pPr>
      <w:r w:rsidRPr="004A59AA">
        <w:rPr>
          <w:rFonts w:ascii="Palatino Linotype" w:eastAsia="Palatino Linotype" w:hAnsi="Palatino Linotype" w:cs="Palatino Linotype"/>
          <w:b/>
        </w:rPr>
        <w:t>PRIMERO.</w:t>
      </w:r>
      <w:r w:rsidRPr="004A59AA">
        <w:rPr>
          <w:rFonts w:ascii="Palatino Linotype" w:eastAsia="Palatino Linotype" w:hAnsi="Palatino Linotype" w:cs="Palatino Linotype"/>
        </w:rPr>
        <w:t xml:space="preserve"> Resultan </w:t>
      </w:r>
      <w:r w:rsidRPr="004A59AA">
        <w:rPr>
          <w:rFonts w:ascii="Palatino Linotype" w:eastAsia="Palatino Linotype" w:hAnsi="Palatino Linotype" w:cs="Palatino Linotype"/>
          <w:b/>
        </w:rPr>
        <w:t>fundadas</w:t>
      </w:r>
      <w:r w:rsidRPr="004A59AA">
        <w:rPr>
          <w:rFonts w:ascii="Palatino Linotype" w:eastAsia="Palatino Linotype" w:hAnsi="Palatino Linotype" w:cs="Palatino Linotype"/>
        </w:rPr>
        <w:t xml:space="preserve"> las manifestaciones hechas valer por </w:t>
      </w:r>
      <w:r w:rsidRPr="004A59AA">
        <w:rPr>
          <w:rFonts w:ascii="Palatino Linotype" w:eastAsia="Palatino Linotype" w:hAnsi="Palatino Linotype" w:cs="Palatino Linotype"/>
          <w:b/>
        </w:rPr>
        <w:t>EL RECURRENTE</w:t>
      </w:r>
      <w:r w:rsidRPr="004A59AA">
        <w:rPr>
          <w:rFonts w:ascii="Palatino Linotype" w:eastAsia="Palatino Linotype" w:hAnsi="Palatino Linotype" w:cs="Palatino Linotype"/>
        </w:rPr>
        <w:t xml:space="preserve"> en el recurso de revisión </w:t>
      </w:r>
      <w:r w:rsidRPr="004A59AA">
        <w:rPr>
          <w:rFonts w:ascii="Palatino Linotype" w:eastAsia="Palatino Linotype" w:hAnsi="Palatino Linotype" w:cs="Palatino Linotype"/>
          <w:b/>
        </w:rPr>
        <w:t>12022/INFOEM/IP/RR/2022</w:t>
      </w:r>
      <w:r w:rsidRPr="004A59AA">
        <w:rPr>
          <w:rFonts w:ascii="Palatino Linotype" w:eastAsia="Palatino Linotype" w:hAnsi="Palatino Linotype" w:cs="Palatino Linotype"/>
        </w:rPr>
        <w:t xml:space="preserve">, en términos del considerando </w:t>
      </w:r>
      <w:r w:rsidRPr="004A59AA">
        <w:rPr>
          <w:rFonts w:ascii="Palatino Linotype" w:eastAsia="Palatino Linotype" w:hAnsi="Palatino Linotype" w:cs="Palatino Linotype"/>
          <w:b/>
        </w:rPr>
        <w:t>QUINTO</w:t>
      </w:r>
      <w:r w:rsidRPr="004A59AA">
        <w:rPr>
          <w:rFonts w:ascii="Palatino Linotype" w:eastAsia="Palatino Linotype" w:hAnsi="Palatino Linotype" w:cs="Palatino Linotype"/>
        </w:rPr>
        <w:t>.</w:t>
      </w:r>
    </w:p>
    <w:p w14:paraId="0A9D467E" w14:textId="77777777" w:rsidR="006A2F4F" w:rsidRPr="004A59AA" w:rsidRDefault="006A2F4F">
      <w:pPr>
        <w:spacing w:line="360" w:lineRule="auto"/>
        <w:ind w:right="49"/>
        <w:jc w:val="both"/>
        <w:rPr>
          <w:rFonts w:ascii="Palatino Linotype" w:eastAsia="Palatino Linotype" w:hAnsi="Palatino Linotype" w:cs="Palatino Linotype"/>
        </w:rPr>
      </w:pPr>
    </w:p>
    <w:p w14:paraId="4EA60652"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b/>
        </w:rPr>
        <w:t xml:space="preserve">SEGUNDO. </w:t>
      </w:r>
      <w:r w:rsidRPr="004A59AA">
        <w:rPr>
          <w:rFonts w:ascii="Palatino Linotype" w:eastAsia="Palatino Linotype" w:hAnsi="Palatino Linotype" w:cs="Palatino Linotype"/>
        </w:rPr>
        <w:t xml:space="preserve">Se </w:t>
      </w:r>
      <w:r w:rsidRPr="004A59AA">
        <w:rPr>
          <w:rFonts w:ascii="Palatino Linotype" w:eastAsia="Palatino Linotype" w:hAnsi="Palatino Linotype" w:cs="Palatino Linotype"/>
          <w:b/>
        </w:rPr>
        <w:t xml:space="preserve">REVOCA </w:t>
      </w:r>
      <w:r w:rsidRPr="004A59AA">
        <w:rPr>
          <w:rFonts w:ascii="Palatino Linotype" w:eastAsia="Palatino Linotype" w:hAnsi="Palatino Linotype" w:cs="Palatino Linotype"/>
        </w:rPr>
        <w:t xml:space="preserve">la respuesta emitida por </w:t>
      </w:r>
      <w:r w:rsidRPr="004A59AA">
        <w:rPr>
          <w:rFonts w:ascii="Palatino Linotype" w:eastAsia="Palatino Linotype" w:hAnsi="Palatino Linotype" w:cs="Palatino Linotype"/>
          <w:b/>
        </w:rPr>
        <w:t>EL</w:t>
      </w:r>
      <w:r w:rsidRPr="004A59AA">
        <w:rPr>
          <w:rFonts w:ascii="Palatino Linotype" w:eastAsia="Palatino Linotype" w:hAnsi="Palatino Linotype" w:cs="Palatino Linotype"/>
        </w:rPr>
        <w:t xml:space="preserve"> </w:t>
      </w:r>
      <w:r w:rsidRPr="004A59AA">
        <w:rPr>
          <w:rFonts w:ascii="Palatino Linotype" w:eastAsia="Palatino Linotype" w:hAnsi="Palatino Linotype" w:cs="Palatino Linotype"/>
          <w:b/>
        </w:rPr>
        <w:t>SUJETO OBLIGADO</w:t>
      </w:r>
      <w:r w:rsidRPr="004A59AA">
        <w:rPr>
          <w:rFonts w:ascii="Palatino Linotype" w:eastAsia="Palatino Linotype" w:hAnsi="Palatino Linotype" w:cs="Palatino Linotype"/>
        </w:rPr>
        <w:t xml:space="preserve"> y se ordena que en términos del Considerando </w:t>
      </w:r>
      <w:r w:rsidRPr="004A59AA">
        <w:rPr>
          <w:rFonts w:ascii="Palatino Linotype" w:eastAsia="Palatino Linotype" w:hAnsi="Palatino Linotype" w:cs="Palatino Linotype"/>
          <w:b/>
        </w:rPr>
        <w:t>Quinto</w:t>
      </w:r>
      <w:r w:rsidRPr="004A59AA">
        <w:rPr>
          <w:rFonts w:ascii="Palatino Linotype" w:eastAsia="Palatino Linotype" w:hAnsi="Palatino Linotype" w:cs="Palatino Linotype"/>
        </w:rPr>
        <w:t xml:space="preserve"> haga entrega al Recurrente mediante el Sistema de Acceso a la Información Mexiquense (SAIMEX), en versión pública, de lo siguiente: </w:t>
      </w:r>
    </w:p>
    <w:p w14:paraId="524D5A9E" w14:textId="77777777" w:rsidR="006A2F4F" w:rsidRPr="004A59AA" w:rsidRDefault="006A2F4F">
      <w:pPr>
        <w:ind w:left="850" w:right="332"/>
        <w:jc w:val="both"/>
        <w:rPr>
          <w:rFonts w:ascii="Palatino Linotype" w:eastAsia="Palatino Linotype" w:hAnsi="Palatino Linotype" w:cs="Palatino Linotype"/>
          <w:i/>
          <w:sz w:val="22"/>
          <w:szCs w:val="22"/>
        </w:rPr>
      </w:pPr>
    </w:p>
    <w:p w14:paraId="7C9A4FA3" w14:textId="77777777" w:rsidR="006A2F4F" w:rsidRPr="004A59AA" w:rsidRDefault="003F7043">
      <w:pPr>
        <w:ind w:left="1080" w:right="899"/>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Los Recibos de nómina del personal, correspondientes a la primera y segunda quincena de los meses de febrero y marzo del 2022.</w:t>
      </w:r>
    </w:p>
    <w:p w14:paraId="46EE242A" w14:textId="77777777" w:rsidR="006A2F4F" w:rsidRPr="004A59AA" w:rsidRDefault="006A2F4F">
      <w:pPr>
        <w:ind w:left="1080" w:right="899"/>
        <w:jc w:val="both"/>
        <w:rPr>
          <w:rFonts w:ascii="Palatino Linotype" w:eastAsia="Palatino Linotype" w:hAnsi="Palatino Linotype" w:cs="Palatino Linotype"/>
          <w:i/>
          <w:sz w:val="22"/>
          <w:szCs w:val="22"/>
        </w:rPr>
      </w:pPr>
    </w:p>
    <w:p w14:paraId="38EE3427" w14:textId="77777777" w:rsidR="006A2F4F" w:rsidRPr="004A59AA" w:rsidRDefault="003F7043">
      <w:pPr>
        <w:tabs>
          <w:tab w:val="left" w:pos="709"/>
        </w:tabs>
        <w:ind w:left="850" w:right="899"/>
        <w:jc w:val="both"/>
        <w:rPr>
          <w:rFonts w:ascii="Palatino Linotype" w:eastAsia="Palatino Linotype" w:hAnsi="Palatino Linotype" w:cs="Palatino Linotype"/>
          <w:i/>
          <w:sz w:val="22"/>
          <w:szCs w:val="22"/>
        </w:rPr>
      </w:pPr>
      <w:r w:rsidRPr="004A59AA">
        <w:rPr>
          <w:rFonts w:ascii="Palatino Linotype" w:eastAsia="Palatino Linotype" w:hAnsi="Palatino Linotype" w:cs="Palatino Linotype"/>
          <w:i/>
          <w:sz w:val="22"/>
          <w:szCs w:val="22"/>
        </w:rPr>
        <w:t xml:space="preserve">Debiendo notificar al </w:t>
      </w:r>
      <w:r w:rsidRPr="004A59AA">
        <w:rPr>
          <w:rFonts w:ascii="Palatino Linotype" w:eastAsia="Palatino Linotype" w:hAnsi="Palatino Linotype" w:cs="Palatino Linotype"/>
          <w:b/>
          <w:i/>
          <w:sz w:val="22"/>
          <w:szCs w:val="22"/>
        </w:rPr>
        <w:t>RECURRENTE</w:t>
      </w:r>
      <w:r w:rsidRPr="004A59AA">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25538E4B" w14:textId="77777777" w:rsidR="006A2F4F" w:rsidRPr="004A59AA" w:rsidRDefault="006A2F4F">
      <w:pPr>
        <w:tabs>
          <w:tab w:val="left" w:pos="709"/>
        </w:tabs>
        <w:ind w:left="850" w:right="899"/>
        <w:jc w:val="both"/>
        <w:rPr>
          <w:rFonts w:ascii="Palatino Linotype" w:eastAsia="Palatino Linotype" w:hAnsi="Palatino Linotype" w:cs="Palatino Linotype"/>
          <w:i/>
          <w:sz w:val="22"/>
          <w:szCs w:val="22"/>
        </w:rPr>
      </w:pPr>
    </w:p>
    <w:p w14:paraId="118689B9" w14:textId="77777777" w:rsidR="006A2F4F" w:rsidRPr="004A59AA" w:rsidRDefault="006A2F4F">
      <w:pPr>
        <w:spacing w:line="360" w:lineRule="auto"/>
        <w:jc w:val="both"/>
        <w:rPr>
          <w:rFonts w:ascii="Palatino Linotype" w:eastAsia="Palatino Linotype" w:hAnsi="Palatino Linotype" w:cs="Palatino Linotype"/>
          <w:i/>
          <w:sz w:val="22"/>
          <w:szCs w:val="22"/>
        </w:rPr>
      </w:pPr>
    </w:p>
    <w:p w14:paraId="715E33B4"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b/>
        </w:rPr>
        <w:t>TERCERO.</w:t>
      </w:r>
      <w:r w:rsidRPr="004A59AA">
        <w:rPr>
          <w:rFonts w:ascii="Palatino Linotype" w:eastAsia="Palatino Linotype" w:hAnsi="Palatino Linotype" w:cs="Palatino Linotype"/>
        </w:rPr>
        <w:t xml:space="preserve"> </w:t>
      </w:r>
      <w:r w:rsidRPr="004A59AA">
        <w:rPr>
          <w:rFonts w:ascii="Palatino Linotype" w:eastAsia="Palatino Linotype" w:hAnsi="Palatino Linotype" w:cs="Palatino Linotype"/>
          <w:b/>
        </w:rPr>
        <w:t xml:space="preserve">NOTIFÍQUESE </w:t>
      </w:r>
      <w:r w:rsidRPr="004A59AA">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5F274C1" w14:textId="77777777" w:rsidR="006A2F4F" w:rsidRPr="004A59AA" w:rsidRDefault="006A2F4F">
      <w:pPr>
        <w:spacing w:line="360" w:lineRule="auto"/>
        <w:jc w:val="both"/>
        <w:rPr>
          <w:rFonts w:ascii="Palatino Linotype" w:eastAsia="Palatino Linotype" w:hAnsi="Palatino Linotype" w:cs="Palatino Linotype"/>
          <w:sz w:val="22"/>
          <w:szCs w:val="22"/>
        </w:rPr>
      </w:pPr>
    </w:p>
    <w:p w14:paraId="0175ED67"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b/>
        </w:rPr>
        <w:t xml:space="preserve">CUARTO. </w:t>
      </w:r>
      <w:r w:rsidRPr="004A59A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421415E" w14:textId="77777777" w:rsidR="006A2F4F" w:rsidRPr="004A59AA" w:rsidRDefault="006A2F4F">
      <w:pPr>
        <w:spacing w:line="360" w:lineRule="auto"/>
        <w:jc w:val="both"/>
        <w:rPr>
          <w:rFonts w:ascii="Palatino Linotype" w:eastAsia="Palatino Linotype" w:hAnsi="Palatino Linotype" w:cs="Palatino Linotype"/>
          <w:sz w:val="22"/>
          <w:szCs w:val="22"/>
        </w:rPr>
      </w:pPr>
    </w:p>
    <w:p w14:paraId="2AD5686D" w14:textId="77777777" w:rsidR="006A2F4F" w:rsidRPr="004A59AA" w:rsidRDefault="003F7043">
      <w:pPr>
        <w:spacing w:line="360" w:lineRule="auto"/>
        <w:jc w:val="both"/>
        <w:rPr>
          <w:rFonts w:ascii="Calibri" w:eastAsia="Calibri" w:hAnsi="Calibri" w:cs="Calibri"/>
        </w:rPr>
      </w:pPr>
      <w:r w:rsidRPr="004A59AA">
        <w:rPr>
          <w:rFonts w:ascii="Palatino Linotype" w:eastAsia="Palatino Linotype" w:hAnsi="Palatino Linotype" w:cs="Palatino Linotype"/>
          <w:b/>
        </w:rPr>
        <w:lastRenderedPageBreak/>
        <w:t>QUINTO.</w:t>
      </w:r>
      <w:r w:rsidRPr="004A59AA">
        <w:rPr>
          <w:rFonts w:ascii="Palatino Linotype" w:eastAsia="Palatino Linotype" w:hAnsi="Palatino Linotype" w:cs="Palatino Linotype"/>
        </w:rPr>
        <w:t xml:space="preserve"> </w:t>
      </w:r>
      <w:r w:rsidRPr="004A59AA">
        <w:rPr>
          <w:rFonts w:ascii="Palatino Linotype" w:eastAsia="Palatino Linotype" w:hAnsi="Palatino Linotype" w:cs="Palatino Linotype"/>
          <w:b/>
        </w:rPr>
        <w:t>NOTIFÍQUESE</w:t>
      </w:r>
      <w:r w:rsidRPr="004A59AA">
        <w:rPr>
          <w:rFonts w:ascii="Palatino Linotype" w:eastAsia="Palatino Linotype" w:hAnsi="Palatino Linotype" w:cs="Palatino Linotype"/>
        </w:rPr>
        <w:t xml:space="preserve"> al </w:t>
      </w:r>
      <w:r w:rsidR="004A59AA" w:rsidRPr="004A59AA">
        <w:rPr>
          <w:rFonts w:ascii="Palatino Linotype" w:eastAsia="Palatino Linotype" w:hAnsi="Palatino Linotype" w:cs="Palatino Linotype"/>
          <w:b/>
        </w:rPr>
        <w:t>RECURRENTE</w:t>
      </w:r>
      <w:r w:rsidRPr="004A59AA">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813E232" w14:textId="77777777" w:rsidR="006A2F4F" w:rsidRPr="004A59AA" w:rsidRDefault="006A2F4F">
      <w:pPr>
        <w:spacing w:line="360" w:lineRule="auto"/>
        <w:jc w:val="both"/>
        <w:rPr>
          <w:rFonts w:ascii="Palatino Linotype" w:eastAsia="Palatino Linotype" w:hAnsi="Palatino Linotype" w:cs="Palatino Linotype"/>
        </w:rPr>
      </w:pPr>
    </w:p>
    <w:p w14:paraId="0DD96A07" w14:textId="77777777" w:rsidR="006A2F4F" w:rsidRPr="004A59AA" w:rsidRDefault="003F7043">
      <w:pPr>
        <w:spacing w:line="360" w:lineRule="auto"/>
        <w:jc w:val="both"/>
        <w:rPr>
          <w:rFonts w:ascii="Palatino Linotype" w:eastAsia="Palatino Linotype" w:hAnsi="Palatino Linotype" w:cs="Palatino Linotype"/>
        </w:rPr>
      </w:pPr>
      <w:r w:rsidRPr="004A59A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DE OCTUBRE DE DOS MIL VEINTIDÓS, ANTE EL SECRETARIO TÉCNICO DEL PLENO, ALEXIS TAPIA RAMÍREZ.</w:t>
      </w:r>
    </w:p>
    <w:p w14:paraId="68C53FD8" w14:textId="77777777" w:rsidR="006A2F4F" w:rsidRDefault="003F7043">
      <w:pPr>
        <w:spacing w:line="360" w:lineRule="auto"/>
        <w:jc w:val="both"/>
        <w:rPr>
          <w:rFonts w:ascii="Palatino Linotype" w:eastAsia="Palatino Linotype" w:hAnsi="Palatino Linotype" w:cs="Palatino Linotype"/>
          <w:sz w:val="14"/>
          <w:szCs w:val="14"/>
        </w:rPr>
      </w:pPr>
      <w:r w:rsidRPr="004A59AA">
        <w:rPr>
          <w:rFonts w:ascii="Palatino Linotype" w:eastAsia="Palatino Linotype" w:hAnsi="Palatino Linotype" w:cs="Palatino Linotype"/>
          <w:sz w:val="14"/>
          <w:szCs w:val="14"/>
        </w:rPr>
        <w:t>SCMM/BLA/DEMF/PMRE</w:t>
      </w:r>
    </w:p>
    <w:p w14:paraId="722F2F3C" w14:textId="77777777" w:rsidR="006A2F4F" w:rsidRDefault="003F7043">
      <w:pPr>
        <w:rPr>
          <w:rFonts w:ascii="Palatino Linotype" w:eastAsia="Palatino Linotype" w:hAnsi="Palatino Linotype" w:cs="Palatino Linotype"/>
        </w:rPr>
      </w:pPr>
      <w:r>
        <w:br w:type="page"/>
      </w:r>
    </w:p>
    <w:p w14:paraId="173414F9" w14:textId="77777777" w:rsidR="006A2F4F" w:rsidRDefault="006A2F4F">
      <w:pPr>
        <w:spacing w:line="360" w:lineRule="auto"/>
        <w:jc w:val="both"/>
        <w:rPr>
          <w:rFonts w:ascii="Palatino Linotype" w:eastAsia="Palatino Linotype" w:hAnsi="Palatino Linotype" w:cs="Palatino Linotype"/>
        </w:rPr>
      </w:pPr>
    </w:p>
    <w:p w14:paraId="441557D1" w14:textId="77777777" w:rsidR="006A2F4F" w:rsidRDefault="006A2F4F">
      <w:pPr>
        <w:spacing w:line="360" w:lineRule="auto"/>
        <w:jc w:val="both"/>
        <w:rPr>
          <w:rFonts w:ascii="Palatino Linotype" w:eastAsia="Palatino Linotype" w:hAnsi="Palatino Linotype" w:cs="Palatino Linotype"/>
        </w:rPr>
      </w:pPr>
    </w:p>
    <w:p w14:paraId="01D6D215" w14:textId="77777777" w:rsidR="006A2F4F" w:rsidRDefault="006A2F4F">
      <w:pPr>
        <w:spacing w:line="360" w:lineRule="auto"/>
        <w:jc w:val="both"/>
        <w:rPr>
          <w:rFonts w:ascii="Palatino Linotype" w:eastAsia="Palatino Linotype" w:hAnsi="Palatino Linotype" w:cs="Palatino Linotype"/>
        </w:rPr>
      </w:pPr>
    </w:p>
    <w:p w14:paraId="29462B59" w14:textId="77777777" w:rsidR="006A2F4F" w:rsidRDefault="006A2F4F">
      <w:pPr>
        <w:spacing w:line="360" w:lineRule="auto"/>
        <w:jc w:val="both"/>
        <w:rPr>
          <w:rFonts w:ascii="Palatino Linotype" w:eastAsia="Palatino Linotype" w:hAnsi="Palatino Linotype" w:cs="Palatino Linotype"/>
        </w:rPr>
      </w:pPr>
    </w:p>
    <w:p w14:paraId="03F9C643" w14:textId="77777777" w:rsidR="006A2F4F" w:rsidRDefault="006A2F4F">
      <w:pPr>
        <w:spacing w:line="360" w:lineRule="auto"/>
        <w:jc w:val="both"/>
        <w:rPr>
          <w:rFonts w:ascii="Palatino Linotype" w:eastAsia="Palatino Linotype" w:hAnsi="Palatino Linotype" w:cs="Palatino Linotype"/>
        </w:rPr>
      </w:pPr>
    </w:p>
    <w:p w14:paraId="2037A30D" w14:textId="77777777" w:rsidR="006A2F4F" w:rsidRDefault="006A2F4F">
      <w:pPr>
        <w:spacing w:line="360" w:lineRule="auto"/>
        <w:jc w:val="both"/>
        <w:rPr>
          <w:rFonts w:ascii="Palatino Linotype" w:eastAsia="Palatino Linotype" w:hAnsi="Palatino Linotype" w:cs="Palatino Linotype"/>
        </w:rPr>
      </w:pPr>
    </w:p>
    <w:p w14:paraId="1176F1BB" w14:textId="77777777" w:rsidR="006A2F4F" w:rsidRDefault="006A2F4F">
      <w:pPr>
        <w:spacing w:line="360" w:lineRule="auto"/>
        <w:jc w:val="both"/>
        <w:rPr>
          <w:rFonts w:ascii="Palatino Linotype" w:eastAsia="Palatino Linotype" w:hAnsi="Palatino Linotype" w:cs="Palatino Linotype"/>
        </w:rPr>
      </w:pPr>
    </w:p>
    <w:p w14:paraId="1B245BC4" w14:textId="77777777" w:rsidR="006A2F4F" w:rsidRDefault="006A2F4F">
      <w:pPr>
        <w:spacing w:line="360" w:lineRule="auto"/>
        <w:jc w:val="both"/>
        <w:rPr>
          <w:rFonts w:ascii="Palatino Linotype" w:eastAsia="Palatino Linotype" w:hAnsi="Palatino Linotype" w:cs="Palatino Linotype"/>
        </w:rPr>
      </w:pPr>
    </w:p>
    <w:p w14:paraId="5CE136F5" w14:textId="77777777" w:rsidR="006A2F4F" w:rsidRDefault="006A2F4F">
      <w:pPr>
        <w:spacing w:line="360" w:lineRule="auto"/>
        <w:jc w:val="both"/>
        <w:rPr>
          <w:rFonts w:ascii="Palatino Linotype" w:eastAsia="Palatino Linotype" w:hAnsi="Palatino Linotype" w:cs="Palatino Linotype"/>
        </w:rPr>
      </w:pPr>
      <w:bookmarkStart w:id="8" w:name="_heading=h.30j0zll" w:colFirst="0" w:colLast="0"/>
      <w:bookmarkEnd w:id="8"/>
    </w:p>
    <w:p w14:paraId="47063D27" w14:textId="77777777" w:rsidR="006A2F4F" w:rsidRDefault="006A2F4F">
      <w:pPr>
        <w:spacing w:line="360" w:lineRule="auto"/>
        <w:jc w:val="both"/>
        <w:rPr>
          <w:rFonts w:ascii="Palatino Linotype" w:eastAsia="Palatino Linotype" w:hAnsi="Palatino Linotype" w:cs="Palatino Linotype"/>
        </w:rPr>
      </w:pPr>
    </w:p>
    <w:p w14:paraId="5564ED70" w14:textId="77777777" w:rsidR="006A2F4F" w:rsidRDefault="006A2F4F">
      <w:pPr>
        <w:spacing w:line="360" w:lineRule="auto"/>
        <w:jc w:val="both"/>
        <w:rPr>
          <w:rFonts w:ascii="Palatino Linotype" w:eastAsia="Palatino Linotype" w:hAnsi="Palatino Linotype" w:cs="Palatino Linotype"/>
        </w:rPr>
      </w:pPr>
    </w:p>
    <w:p w14:paraId="1BF5CD96" w14:textId="77777777" w:rsidR="006A2F4F" w:rsidRDefault="006A2F4F">
      <w:pPr>
        <w:spacing w:line="360" w:lineRule="auto"/>
        <w:jc w:val="both"/>
        <w:rPr>
          <w:rFonts w:ascii="Palatino Linotype" w:eastAsia="Palatino Linotype" w:hAnsi="Palatino Linotype" w:cs="Palatino Linotype"/>
        </w:rPr>
      </w:pPr>
    </w:p>
    <w:p w14:paraId="3FDCBC8C" w14:textId="77777777" w:rsidR="006A2F4F" w:rsidRDefault="006A2F4F">
      <w:pPr>
        <w:spacing w:line="360" w:lineRule="auto"/>
        <w:jc w:val="both"/>
        <w:rPr>
          <w:rFonts w:ascii="Palatino Linotype" w:eastAsia="Palatino Linotype" w:hAnsi="Palatino Linotype" w:cs="Palatino Linotype"/>
        </w:rPr>
      </w:pPr>
    </w:p>
    <w:p w14:paraId="123A2486" w14:textId="77777777" w:rsidR="006A2F4F" w:rsidRDefault="006A2F4F">
      <w:pPr>
        <w:spacing w:line="360" w:lineRule="auto"/>
        <w:jc w:val="both"/>
        <w:rPr>
          <w:rFonts w:ascii="Palatino Linotype" w:eastAsia="Palatino Linotype" w:hAnsi="Palatino Linotype" w:cs="Palatino Linotype"/>
        </w:rPr>
      </w:pPr>
    </w:p>
    <w:p w14:paraId="5B97DE1A" w14:textId="77777777" w:rsidR="006A2F4F" w:rsidRDefault="006A2F4F">
      <w:pPr>
        <w:spacing w:line="360" w:lineRule="auto"/>
        <w:jc w:val="both"/>
        <w:rPr>
          <w:rFonts w:ascii="Palatino Linotype" w:eastAsia="Palatino Linotype" w:hAnsi="Palatino Linotype" w:cs="Palatino Linotype"/>
        </w:rPr>
      </w:pPr>
    </w:p>
    <w:p w14:paraId="6C3078D7" w14:textId="77777777" w:rsidR="006A2F4F" w:rsidRDefault="006A2F4F">
      <w:pPr>
        <w:spacing w:line="360" w:lineRule="auto"/>
        <w:jc w:val="both"/>
        <w:rPr>
          <w:rFonts w:ascii="Palatino Linotype" w:eastAsia="Palatino Linotype" w:hAnsi="Palatino Linotype" w:cs="Palatino Linotype"/>
        </w:rPr>
      </w:pPr>
    </w:p>
    <w:p w14:paraId="1A98B171" w14:textId="77777777" w:rsidR="006A2F4F" w:rsidRDefault="006A2F4F">
      <w:pPr>
        <w:spacing w:line="360" w:lineRule="auto"/>
        <w:jc w:val="both"/>
        <w:rPr>
          <w:rFonts w:ascii="Palatino Linotype" w:eastAsia="Palatino Linotype" w:hAnsi="Palatino Linotype" w:cs="Palatino Linotype"/>
        </w:rPr>
      </w:pPr>
    </w:p>
    <w:p w14:paraId="6EDBEDBA" w14:textId="77777777" w:rsidR="006A2F4F" w:rsidRDefault="006A2F4F">
      <w:pPr>
        <w:spacing w:line="360" w:lineRule="auto"/>
        <w:jc w:val="both"/>
        <w:rPr>
          <w:rFonts w:ascii="Palatino Linotype" w:eastAsia="Palatino Linotype" w:hAnsi="Palatino Linotype" w:cs="Palatino Linotype"/>
        </w:rPr>
      </w:pPr>
    </w:p>
    <w:sectPr w:rsidR="006A2F4F">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D9C3" w14:textId="77777777" w:rsidR="00731EDC" w:rsidRDefault="00731EDC">
      <w:r>
        <w:separator/>
      </w:r>
    </w:p>
  </w:endnote>
  <w:endnote w:type="continuationSeparator" w:id="0">
    <w:p w14:paraId="0E97B217" w14:textId="77777777" w:rsidR="00731EDC" w:rsidRDefault="0073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1899" w14:textId="77777777" w:rsidR="006A2F4F" w:rsidRDefault="003F704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A59AA">
      <w:rPr>
        <w:rFonts w:ascii="Palatino Linotype" w:eastAsia="Palatino Linotype" w:hAnsi="Palatino Linotype" w:cs="Palatino Linotype"/>
        <w:noProof/>
        <w:color w:val="000000"/>
        <w:sz w:val="22"/>
        <w:szCs w:val="22"/>
      </w:rPr>
      <w:t>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A59AA">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AFA6" w14:textId="77777777" w:rsidR="006A2F4F" w:rsidRDefault="003F704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A59A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A59AA">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FB5C" w14:textId="77777777" w:rsidR="00731EDC" w:rsidRDefault="00731EDC">
      <w:r>
        <w:separator/>
      </w:r>
    </w:p>
  </w:footnote>
  <w:footnote w:type="continuationSeparator" w:id="0">
    <w:p w14:paraId="70E7F21C" w14:textId="77777777" w:rsidR="00731EDC" w:rsidRDefault="00731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96E8" w14:textId="77777777" w:rsidR="006A2F4F" w:rsidRDefault="009056F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0EED9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F7E3" w14:textId="77777777" w:rsidR="006A2F4F" w:rsidRDefault="009056F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4BD85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4"/>
          <w10:wrap anchorx="margin" anchory="margin"/>
        </v:shape>
      </w:pict>
    </w:r>
  </w:p>
  <w:tbl>
    <w:tblPr>
      <w:tblStyle w:val="affffffff0"/>
      <w:tblW w:w="9534" w:type="dxa"/>
      <w:tblInd w:w="-142" w:type="dxa"/>
      <w:tblLayout w:type="fixed"/>
      <w:tblLook w:val="0400" w:firstRow="0" w:lastRow="0" w:firstColumn="0" w:lastColumn="0" w:noHBand="0" w:noVBand="1"/>
    </w:tblPr>
    <w:tblGrid>
      <w:gridCol w:w="3261"/>
      <w:gridCol w:w="2551"/>
      <w:gridCol w:w="3722"/>
    </w:tblGrid>
    <w:tr w:rsidR="006A2F4F" w14:paraId="612E6ADC" w14:textId="77777777">
      <w:tc>
        <w:tcPr>
          <w:tcW w:w="3261" w:type="dxa"/>
          <w:vMerge w:val="restart"/>
        </w:tcPr>
        <w:p w14:paraId="48FD81ED" w14:textId="77777777" w:rsidR="006A2F4F" w:rsidRDefault="003F7043">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65F14F8" wp14:editId="48B45798">
                <wp:extent cx="1692162" cy="852673"/>
                <wp:effectExtent l="0" t="0" r="0" b="0"/>
                <wp:docPr id="4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06E3F5C" w14:textId="77777777" w:rsidR="006A2F4F" w:rsidRDefault="003F704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081733A" w14:textId="77777777" w:rsidR="006A2F4F" w:rsidRDefault="003F7043">
          <w:pPr>
            <w:jc w:val="both"/>
            <w:rPr>
              <w:rFonts w:ascii="Palatino Linotype" w:eastAsia="Palatino Linotype" w:hAnsi="Palatino Linotype" w:cs="Palatino Linotype"/>
              <w:b/>
            </w:rPr>
          </w:pPr>
          <w:r>
            <w:rPr>
              <w:rFonts w:ascii="Palatino Linotype" w:eastAsia="Palatino Linotype" w:hAnsi="Palatino Linotype" w:cs="Palatino Linotype"/>
              <w:b/>
            </w:rPr>
            <w:t>12022/INFOEM/IP/RR/2022</w:t>
          </w:r>
        </w:p>
      </w:tc>
    </w:tr>
    <w:tr w:rsidR="006A2F4F" w14:paraId="42F212DF" w14:textId="77777777">
      <w:tc>
        <w:tcPr>
          <w:tcW w:w="3261" w:type="dxa"/>
          <w:vMerge/>
        </w:tcPr>
        <w:p w14:paraId="4CC65E40" w14:textId="77777777" w:rsidR="006A2F4F" w:rsidRDefault="006A2F4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11A9F67" w14:textId="77777777" w:rsidR="006A2F4F" w:rsidRDefault="003F704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56230AD" w14:textId="77777777" w:rsidR="006A2F4F" w:rsidRDefault="003F704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Partido Acción Nacional </w:t>
          </w:r>
        </w:p>
      </w:tc>
    </w:tr>
    <w:tr w:rsidR="006A2F4F" w14:paraId="09C1A202" w14:textId="77777777">
      <w:trPr>
        <w:trHeight w:val="790"/>
      </w:trPr>
      <w:tc>
        <w:tcPr>
          <w:tcW w:w="3261" w:type="dxa"/>
          <w:vMerge/>
        </w:tcPr>
        <w:p w14:paraId="5BCACD6D" w14:textId="77777777" w:rsidR="006A2F4F" w:rsidRDefault="006A2F4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E37B554" w14:textId="77777777" w:rsidR="006A2F4F" w:rsidRDefault="003F704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0A340C1E" w14:textId="77777777" w:rsidR="006A2F4F" w:rsidRDefault="003F7043">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470E8A9" w14:textId="77777777" w:rsidR="006A2F4F" w:rsidRDefault="006A2F4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BD71" w14:textId="77777777" w:rsidR="006A2F4F" w:rsidRDefault="009056F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9913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ffffffff1"/>
      <w:tblW w:w="9900" w:type="dxa"/>
      <w:tblInd w:w="-833" w:type="dxa"/>
      <w:tblLayout w:type="fixed"/>
      <w:tblLook w:val="0400" w:firstRow="0" w:lastRow="0" w:firstColumn="0" w:lastColumn="0" w:noHBand="0" w:noVBand="1"/>
    </w:tblPr>
    <w:tblGrid>
      <w:gridCol w:w="3805"/>
      <w:gridCol w:w="3000"/>
      <w:gridCol w:w="3095"/>
    </w:tblGrid>
    <w:tr w:rsidR="006A2F4F" w14:paraId="5DDDF57A" w14:textId="77777777">
      <w:tc>
        <w:tcPr>
          <w:tcW w:w="3805" w:type="dxa"/>
          <w:vMerge w:val="restart"/>
          <w:shd w:val="clear" w:color="auto" w:fill="auto"/>
        </w:tcPr>
        <w:p w14:paraId="528777F5" w14:textId="77777777" w:rsidR="006A2F4F" w:rsidRDefault="003F7043">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249EDAC" wp14:editId="492FD5A5">
                <wp:extent cx="1692162" cy="852673"/>
                <wp:effectExtent l="0" t="0" r="0" b="0"/>
                <wp:docPr id="4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211DF07" w14:textId="77777777" w:rsidR="006A2F4F" w:rsidRDefault="003F704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72A5CE08" w14:textId="77777777" w:rsidR="006A2F4F" w:rsidRDefault="003F704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12202/INFOEM/IP/RR/2022 </w:t>
          </w:r>
        </w:p>
      </w:tc>
    </w:tr>
    <w:tr w:rsidR="006A2F4F" w14:paraId="2473E829" w14:textId="77777777">
      <w:tc>
        <w:tcPr>
          <w:tcW w:w="3805" w:type="dxa"/>
          <w:vMerge/>
          <w:shd w:val="clear" w:color="auto" w:fill="auto"/>
        </w:tcPr>
        <w:p w14:paraId="271F2ACE" w14:textId="77777777" w:rsidR="006A2F4F" w:rsidRDefault="006A2F4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1B9E05F" w14:textId="77777777" w:rsidR="006A2F4F" w:rsidRDefault="003F704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02E19DEB" w14:textId="77777777" w:rsidR="006A2F4F" w:rsidRDefault="006A2F4F">
          <w:pPr>
            <w:jc w:val="both"/>
            <w:rPr>
              <w:rFonts w:ascii="Palatino Linotype" w:eastAsia="Palatino Linotype" w:hAnsi="Palatino Linotype" w:cs="Palatino Linotype"/>
              <w:b/>
            </w:rPr>
          </w:pPr>
        </w:p>
      </w:tc>
    </w:tr>
    <w:tr w:rsidR="006A2F4F" w14:paraId="7E2870BA" w14:textId="77777777">
      <w:trPr>
        <w:trHeight w:val="228"/>
      </w:trPr>
      <w:tc>
        <w:tcPr>
          <w:tcW w:w="3805" w:type="dxa"/>
          <w:vMerge/>
          <w:shd w:val="clear" w:color="auto" w:fill="auto"/>
        </w:tcPr>
        <w:p w14:paraId="0D9E31AF" w14:textId="77777777" w:rsidR="006A2F4F" w:rsidRDefault="006A2F4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8E4C751" w14:textId="77777777" w:rsidR="006A2F4F" w:rsidRDefault="003F704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4BBF1F81" w14:textId="77777777" w:rsidR="006A2F4F" w:rsidRDefault="003F7043">
          <w:pPr>
            <w:jc w:val="both"/>
            <w:rPr>
              <w:rFonts w:ascii="Palatino Linotype" w:eastAsia="Palatino Linotype" w:hAnsi="Palatino Linotype" w:cs="Palatino Linotype"/>
              <w:b/>
            </w:rPr>
          </w:pPr>
          <w:r>
            <w:rPr>
              <w:rFonts w:ascii="Palatino Linotype" w:eastAsia="Palatino Linotype" w:hAnsi="Palatino Linotype" w:cs="Palatino Linotype"/>
              <w:b/>
            </w:rPr>
            <w:t>Partido Acción Nacional</w:t>
          </w:r>
        </w:p>
      </w:tc>
    </w:tr>
    <w:tr w:rsidR="006A2F4F" w14:paraId="6DB6E8B0" w14:textId="77777777">
      <w:tc>
        <w:tcPr>
          <w:tcW w:w="3805" w:type="dxa"/>
          <w:vMerge/>
          <w:shd w:val="clear" w:color="auto" w:fill="auto"/>
        </w:tcPr>
        <w:p w14:paraId="707979BE" w14:textId="77777777" w:rsidR="006A2F4F" w:rsidRDefault="006A2F4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F4056B2" w14:textId="77777777" w:rsidR="006A2F4F" w:rsidRDefault="003F704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624AE16C" w14:textId="77777777" w:rsidR="006A2F4F" w:rsidRDefault="003F704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1D099CD4" w14:textId="77777777" w:rsidR="006A2F4F" w:rsidRDefault="006A2F4F">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4F"/>
    <w:rsid w:val="00027CEF"/>
    <w:rsid w:val="001C06D4"/>
    <w:rsid w:val="003F7043"/>
    <w:rsid w:val="004A59AA"/>
    <w:rsid w:val="005C71B9"/>
    <w:rsid w:val="006A2F4F"/>
    <w:rsid w:val="00731EDC"/>
    <w:rsid w:val="00905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B05325"/>
  <w15:docId w15:val="{1FA115B8-D135-4E8E-894C-3701528B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
    <w:tblPr>
      <w:tblStyleRowBandSize w:val="1"/>
      <w:tblStyleColBandSize w:val="1"/>
      <w:tblCellMar>
        <w:top w:w="100" w:type="dxa"/>
        <w:left w:w="100" w:type="dxa"/>
        <w:bottom w:w="100" w:type="dxa"/>
        <w:right w:w="100" w:type="dxa"/>
      </w:tblCellMar>
    </w:tblPr>
  </w:style>
  <w:style w:type="table" w:customStyle="1" w:styleId="a0">
    <w:basedOn w:val="TableNormalfff"/>
    <w:tblPr>
      <w:tblStyleRowBandSize w:val="1"/>
      <w:tblStyleColBandSize w:val="1"/>
      <w:tblCellMar>
        <w:left w:w="115" w:type="dxa"/>
        <w:right w:w="115" w:type="dxa"/>
      </w:tblCellMar>
    </w:tblPr>
  </w:style>
  <w:style w:type="table" w:customStyle="1" w:styleId="a1">
    <w:basedOn w:val="TableNormalfff"/>
    <w:tblPr>
      <w:tblStyleRowBandSize w:val="1"/>
      <w:tblStyleColBandSize w:val="1"/>
      <w:tblCellMar>
        <w:left w:w="115" w:type="dxa"/>
        <w:right w:w="115" w:type="dxa"/>
      </w:tblCellMar>
    </w:tblPr>
  </w:style>
  <w:style w:type="table" w:customStyle="1" w:styleId="a2">
    <w:basedOn w:val="TableNormalfff"/>
    <w:tblPr>
      <w:tblStyleRowBandSize w:val="1"/>
      <w:tblStyleColBandSize w:val="1"/>
      <w:tblCellMar>
        <w:left w:w="115" w:type="dxa"/>
        <w:right w:w="115" w:type="dxa"/>
      </w:tblCellMar>
    </w:tblPr>
  </w:style>
  <w:style w:type="table" w:customStyle="1" w:styleId="a3">
    <w:basedOn w:val="TableNormalfff"/>
    <w:tblPr>
      <w:tblStyleRowBandSize w:val="1"/>
      <w:tblStyleColBandSize w:val="1"/>
      <w:tblCellMar>
        <w:left w:w="115" w:type="dxa"/>
        <w:right w:w="115" w:type="dxa"/>
      </w:tblCellMar>
    </w:tblPr>
  </w:style>
  <w:style w:type="table" w:customStyle="1" w:styleId="a4">
    <w:basedOn w:val="TableNormalfff"/>
    <w:tblPr>
      <w:tblStyleRowBandSize w:val="1"/>
      <w:tblStyleColBandSize w:val="1"/>
      <w:tblCellMar>
        <w:left w:w="115" w:type="dxa"/>
        <w:right w:w="115" w:type="dxa"/>
      </w:tblCellMar>
    </w:tblPr>
  </w:style>
  <w:style w:type="table" w:customStyle="1" w:styleId="a5">
    <w:basedOn w:val="TableNormalfff"/>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
    <w:tblPr>
      <w:tblStyleRowBandSize w:val="1"/>
      <w:tblStyleColBandSize w:val="1"/>
      <w:tblCellMar>
        <w:left w:w="115" w:type="dxa"/>
        <w:right w:w="115" w:type="dxa"/>
      </w:tblCellMar>
    </w:tblPr>
  </w:style>
  <w:style w:type="table" w:customStyle="1" w:styleId="a7">
    <w:basedOn w:val="TableNormalfff"/>
    <w:tblPr>
      <w:tblStyleRowBandSize w:val="1"/>
      <w:tblStyleColBandSize w:val="1"/>
      <w:tblCellMar>
        <w:left w:w="115" w:type="dxa"/>
        <w:right w:w="115" w:type="dxa"/>
      </w:tblCellMar>
    </w:tblPr>
  </w:style>
  <w:style w:type="table" w:customStyle="1" w:styleId="a8">
    <w:basedOn w:val="TableNormalfff"/>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c"/>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e"/>
    <w:tblPr>
      <w:tblStyleRowBandSize w:val="1"/>
      <w:tblStyleColBandSize w:val="1"/>
      <w:tblCellMar>
        <w:left w:w="115" w:type="dxa"/>
        <w:right w:w="115" w:type="dxa"/>
      </w:tblCellMar>
    </w:tblPr>
  </w:style>
  <w:style w:type="table" w:customStyle="1" w:styleId="afff3">
    <w:basedOn w:val="TableNormalfe"/>
    <w:tblPr>
      <w:tblStyleRowBandSize w:val="1"/>
      <w:tblStyleColBandSize w:val="1"/>
      <w:tblCellMar>
        <w:top w:w="100" w:type="dxa"/>
        <w:left w:w="100" w:type="dxa"/>
        <w:bottom w:w="100" w:type="dxa"/>
        <w:right w:w="100" w:type="dxa"/>
      </w:tblCellMar>
    </w:tblPr>
  </w:style>
  <w:style w:type="table" w:customStyle="1" w:styleId="afff4">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e"/>
    <w:tblPr>
      <w:tblStyleRowBandSize w:val="1"/>
      <w:tblStyleColBandSize w:val="1"/>
      <w:tblCellMar>
        <w:top w:w="100" w:type="dxa"/>
        <w:left w:w="100" w:type="dxa"/>
        <w:bottom w:w="100" w:type="dxa"/>
        <w:right w:w="100" w:type="dxa"/>
      </w:tblCellMar>
    </w:tblPr>
  </w:style>
  <w:style w:type="table" w:customStyle="1" w:styleId="afff7">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e"/>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e"/>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U4CjhMn6JVehxRAke9TZtxyzaw==">AMUW2mUufzHmybbaMJ7Rl2Ji++f7EwGaHsOMxkLm89JJM/M89XWY2vHRjs938qo5H5iDsCvX0phgNTySQDfqRqp+0gbZqS+oWin42abfLqcLxBuN533C5AyZqzdmpoWFtsEod8G4paz/UkwROb1HcOyaC1f3dC6iAQDA4MmwWZEhlo84el6+rXXDst+KaxYxpLFscE5rnXCvyVnXUNITLyQDXa/Z+qPJJ37b2a3I6NHFBCfolOUgKd1A12rluNHdntMhIMge3nBd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8906</Words>
  <Characters>48985</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5</cp:revision>
  <cp:lastPrinted>2022-10-21T03:13:00Z</cp:lastPrinted>
  <dcterms:created xsi:type="dcterms:W3CDTF">2022-10-13T18:43:00Z</dcterms:created>
  <dcterms:modified xsi:type="dcterms:W3CDTF">2022-10-21T03:13:00Z</dcterms:modified>
</cp:coreProperties>
</file>