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A25AC" w14:textId="35D590CB" w:rsidR="003253C6" w:rsidRPr="001805B7" w:rsidRDefault="00200BFC" w:rsidP="00504C59">
      <w:pPr>
        <w:spacing w:line="360" w:lineRule="auto"/>
        <w:jc w:val="both"/>
        <w:rPr>
          <w:rFonts w:ascii="Palatino Linotype" w:hAnsi="Palatino Linotype" w:cs="Arial"/>
          <w:sz w:val="22"/>
          <w:szCs w:val="22"/>
        </w:rPr>
      </w:pPr>
      <w:bookmarkStart w:id="0" w:name="_GoBack"/>
      <w:bookmarkEnd w:id="0"/>
      <w:r w:rsidRPr="001805B7">
        <w:rPr>
          <w:rFonts w:ascii="Palatino Linotype" w:hAnsi="Palatino Linotype" w:cs="Arial"/>
          <w:sz w:val="22"/>
          <w:szCs w:val="22"/>
        </w:rPr>
        <w:t xml:space="preserve">Resolución del Pleno del Instituto de Transparencia, Acceso a la Información Pública y Protección de Datos Personales del Estado de México y Municipios, con domicilio en Metepec, Estado de México, </w:t>
      </w:r>
      <w:r w:rsidR="00CE4143" w:rsidRPr="001805B7">
        <w:rPr>
          <w:rFonts w:ascii="Palatino Linotype" w:hAnsi="Palatino Linotype" w:cs="Arial"/>
          <w:sz w:val="22"/>
          <w:szCs w:val="22"/>
        </w:rPr>
        <w:t xml:space="preserve">de fecha </w:t>
      </w:r>
      <w:r w:rsidR="00087F73" w:rsidRPr="001805B7">
        <w:rPr>
          <w:rFonts w:ascii="Palatino Linotype" w:hAnsi="Palatino Linotype" w:cs="Arial"/>
          <w:sz w:val="22"/>
          <w:szCs w:val="22"/>
        </w:rPr>
        <w:t xml:space="preserve">tres de marzo </w:t>
      </w:r>
      <w:r w:rsidR="00DC6160" w:rsidRPr="001805B7">
        <w:rPr>
          <w:rFonts w:ascii="Palatino Linotype" w:hAnsi="Palatino Linotype" w:cs="Arial"/>
          <w:sz w:val="22"/>
          <w:szCs w:val="22"/>
        </w:rPr>
        <w:t>de dos mi veintidós.</w:t>
      </w:r>
    </w:p>
    <w:p w14:paraId="6CE05D1B" w14:textId="77777777" w:rsidR="004B29B3" w:rsidRPr="001805B7" w:rsidRDefault="004B29B3" w:rsidP="00504C59">
      <w:pPr>
        <w:spacing w:line="360" w:lineRule="auto"/>
        <w:jc w:val="both"/>
        <w:rPr>
          <w:rFonts w:ascii="Palatino Linotype" w:hAnsi="Palatino Linotype" w:cs="Arial"/>
          <w:sz w:val="22"/>
          <w:szCs w:val="22"/>
        </w:rPr>
      </w:pPr>
    </w:p>
    <w:p w14:paraId="71F79FE3" w14:textId="2FB4A9FB" w:rsidR="00A1125E" w:rsidRPr="001805B7" w:rsidRDefault="088705A8" w:rsidP="00504C59">
      <w:pPr>
        <w:spacing w:line="360" w:lineRule="auto"/>
        <w:jc w:val="both"/>
        <w:rPr>
          <w:rFonts w:ascii="Palatino Linotype" w:hAnsi="Palatino Linotype"/>
          <w:sz w:val="22"/>
          <w:szCs w:val="22"/>
        </w:rPr>
      </w:pPr>
      <w:r w:rsidRPr="088705A8">
        <w:rPr>
          <w:rFonts w:ascii="Palatino Linotype" w:hAnsi="Palatino Linotype" w:cs="Arial"/>
          <w:b/>
          <w:bCs/>
          <w:sz w:val="22"/>
          <w:szCs w:val="22"/>
        </w:rPr>
        <w:t>VISTO</w:t>
      </w:r>
      <w:r w:rsidRPr="088705A8">
        <w:rPr>
          <w:rFonts w:ascii="Palatino Linotype" w:hAnsi="Palatino Linotype" w:cs="Arial"/>
          <w:sz w:val="22"/>
          <w:szCs w:val="22"/>
        </w:rPr>
        <w:t xml:space="preserve"> el expediente formado con motivo del Recurso de Revisión 06222/INFOEM/IP/RR/2021, promovido </w:t>
      </w:r>
      <w:r w:rsidRPr="088705A8">
        <w:rPr>
          <w:rFonts w:ascii="Palatino Linotype" w:hAnsi="Palatino Linotype"/>
          <w:sz w:val="22"/>
          <w:szCs w:val="22"/>
        </w:rPr>
        <w:t>por el C</w:t>
      </w:r>
      <w:r w:rsidRPr="088705A8">
        <w:rPr>
          <w:rFonts w:ascii="Palatino Linotype" w:hAnsi="Palatino Linotype"/>
          <w:b/>
          <w:bCs/>
          <w:sz w:val="22"/>
          <w:szCs w:val="22"/>
        </w:rPr>
        <w:t xml:space="preserve">. </w:t>
      </w:r>
      <w:r w:rsidRPr="088705A8">
        <w:rPr>
          <w:rFonts w:ascii="Palatino Linotype" w:hAnsi="Palatino Linotype"/>
          <w:sz w:val="22"/>
          <w:szCs w:val="22"/>
          <w:highlight w:val="black"/>
          <w:lang w:val="es-ES"/>
        </w:rPr>
        <w:t>XXXXXXXXXXXXXXXXX</w:t>
      </w:r>
      <w:r w:rsidRPr="088705A8">
        <w:rPr>
          <w:rFonts w:ascii="Palatino Linotype" w:hAnsi="Palatino Linotype"/>
          <w:sz w:val="22"/>
          <w:szCs w:val="22"/>
          <w:lang w:val="es-ES"/>
        </w:rPr>
        <w:t>,</w:t>
      </w:r>
      <w:r w:rsidRPr="088705A8">
        <w:rPr>
          <w:rFonts w:ascii="Palatino Linotype" w:hAnsi="Palatino Linotype" w:cs="Arial"/>
          <w:sz w:val="22"/>
          <w:szCs w:val="22"/>
          <w:lang w:val="es-ES"/>
        </w:rPr>
        <w:t xml:space="preserve"> </w:t>
      </w:r>
      <w:r w:rsidRPr="088705A8">
        <w:rPr>
          <w:rFonts w:ascii="Palatino Linotype" w:hAnsi="Palatino Linotype"/>
          <w:sz w:val="22"/>
          <w:szCs w:val="22"/>
        </w:rPr>
        <w:t xml:space="preserve">a quien en lo sucesivo se le denominará como </w:t>
      </w:r>
      <w:r w:rsidRPr="088705A8">
        <w:rPr>
          <w:rFonts w:ascii="Palatino Linotype" w:hAnsi="Palatino Linotype" w:cs="Arial"/>
          <w:b/>
          <w:bCs/>
          <w:sz w:val="22"/>
          <w:szCs w:val="22"/>
          <w:lang w:val="es-ES"/>
        </w:rPr>
        <w:t>EL RECURRENTE</w:t>
      </w:r>
      <w:r w:rsidRPr="088705A8">
        <w:rPr>
          <w:rFonts w:ascii="Palatino Linotype" w:hAnsi="Palatino Linotype" w:cs="Arial"/>
          <w:sz w:val="22"/>
          <w:szCs w:val="22"/>
          <w:lang w:val="es-ES"/>
        </w:rPr>
        <w:t xml:space="preserve">, en contra de la respuesta del Instituto de Salud del Estado de México, </w:t>
      </w:r>
      <w:r w:rsidRPr="088705A8">
        <w:rPr>
          <w:rFonts w:ascii="Palatino Linotype" w:hAnsi="Palatino Linotype"/>
          <w:sz w:val="22"/>
          <w:szCs w:val="22"/>
        </w:rPr>
        <w:t xml:space="preserve">en lo subsecuente se le denominará </w:t>
      </w:r>
      <w:r w:rsidRPr="088705A8">
        <w:rPr>
          <w:rFonts w:ascii="Palatino Linotype" w:hAnsi="Palatino Linotype" w:cs="Arial"/>
          <w:b/>
          <w:bCs/>
          <w:sz w:val="22"/>
          <w:szCs w:val="22"/>
          <w:lang w:val="es-ES"/>
        </w:rPr>
        <w:t>EL SUJETO OBLIGADO</w:t>
      </w:r>
      <w:r w:rsidRPr="088705A8">
        <w:rPr>
          <w:rFonts w:ascii="Palatino Linotype" w:hAnsi="Palatino Linotype" w:cs="Arial"/>
          <w:sz w:val="22"/>
          <w:szCs w:val="22"/>
          <w:lang w:val="es-ES"/>
        </w:rPr>
        <w:t>, se procede a dictar la presente resolución con base en lo siguiente:</w:t>
      </w:r>
    </w:p>
    <w:p w14:paraId="41E1BF12" w14:textId="77777777" w:rsidR="00D137DD" w:rsidRPr="001805B7" w:rsidRDefault="00D137DD" w:rsidP="00504C59">
      <w:pPr>
        <w:spacing w:line="360" w:lineRule="auto"/>
        <w:jc w:val="both"/>
        <w:rPr>
          <w:rFonts w:ascii="Palatino Linotype" w:hAnsi="Palatino Linotype" w:cs="Arial"/>
          <w:b/>
          <w:bCs/>
          <w:spacing w:val="60"/>
          <w:sz w:val="22"/>
          <w:szCs w:val="22"/>
          <w:lang w:val="es-ES"/>
        </w:rPr>
      </w:pPr>
    </w:p>
    <w:p w14:paraId="0708AE3B" w14:textId="36ED78C9" w:rsidR="000F0E7C" w:rsidRPr="001805B7" w:rsidRDefault="00200BFC" w:rsidP="003241AE">
      <w:pPr>
        <w:spacing w:line="360" w:lineRule="auto"/>
        <w:jc w:val="center"/>
        <w:rPr>
          <w:rFonts w:ascii="Palatino Linotype" w:hAnsi="Palatino Linotype" w:cs="Arial"/>
          <w:b/>
          <w:bCs/>
          <w:spacing w:val="60"/>
          <w:sz w:val="22"/>
          <w:szCs w:val="22"/>
        </w:rPr>
      </w:pPr>
      <w:r w:rsidRPr="001805B7">
        <w:rPr>
          <w:rFonts w:ascii="Palatino Linotype" w:hAnsi="Palatino Linotype" w:cs="Arial"/>
          <w:b/>
          <w:bCs/>
          <w:spacing w:val="60"/>
          <w:sz w:val="22"/>
          <w:szCs w:val="22"/>
        </w:rPr>
        <w:t>RESULTANDO</w:t>
      </w:r>
    </w:p>
    <w:p w14:paraId="3B9DFD37" w14:textId="77777777" w:rsidR="00A1125E" w:rsidRPr="001805B7" w:rsidRDefault="00A1125E" w:rsidP="003241AE">
      <w:pPr>
        <w:spacing w:line="360" w:lineRule="auto"/>
        <w:rPr>
          <w:rFonts w:ascii="Palatino Linotype" w:hAnsi="Palatino Linotype" w:cs="Arial"/>
          <w:b/>
          <w:bCs/>
          <w:spacing w:val="60"/>
          <w:sz w:val="22"/>
          <w:szCs w:val="22"/>
        </w:rPr>
      </w:pPr>
    </w:p>
    <w:p w14:paraId="6E8291E3" w14:textId="6A2ED399" w:rsidR="009959DB" w:rsidRPr="001805B7" w:rsidRDefault="00B41A76" w:rsidP="00504C59">
      <w:pPr>
        <w:spacing w:line="360" w:lineRule="auto"/>
        <w:jc w:val="both"/>
        <w:rPr>
          <w:rFonts w:ascii="Palatino Linotype" w:eastAsia="MS Mincho" w:hAnsi="Palatino Linotype" w:cs="Arial"/>
          <w:bCs/>
          <w:sz w:val="22"/>
          <w:szCs w:val="22"/>
        </w:rPr>
      </w:pPr>
      <w:r w:rsidRPr="001805B7">
        <w:rPr>
          <w:rFonts w:ascii="Palatino Linotype" w:eastAsia="MS Mincho" w:hAnsi="Palatino Linotype" w:cs="Arial"/>
          <w:b/>
          <w:sz w:val="22"/>
          <w:szCs w:val="22"/>
        </w:rPr>
        <w:t>I.</w:t>
      </w:r>
      <w:r w:rsidRPr="001805B7">
        <w:rPr>
          <w:rFonts w:ascii="Palatino Linotype" w:eastAsia="MS Mincho" w:hAnsi="Palatino Linotype" w:cs="Arial"/>
          <w:sz w:val="22"/>
          <w:szCs w:val="22"/>
        </w:rPr>
        <w:t xml:space="preserve"> </w:t>
      </w:r>
      <w:r w:rsidR="00163A20" w:rsidRPr="001805B7">
        <w:rPr>
          <w:rFonts w:ascii="Palatino Linotype" w:eastAsia="MS Mincho" w:hAnsi="Palatino Linotype" w:cs="Arial"/>
          <w:sz w:val="22"/>
          <w:szCs w:val="22"/>
        </w:rPr>
        <w:t>E</w:t>
      </w:r>
      <w:r w:rsidR="004F06CA" w:rsidRPr="001805B7">
        <w:rPr>
          <w:rFonts w:ascii="Palatino Linotype" w:eastAsia="MS Mincho" w:hAnsi="Palatino Linotype" w:cs="Arial"/>
          <w:sz w:val="22"/>
          <w:szCs w:val="22"/>
        </w:rPr>
        <w:t>l</w:t>
      </w:r>
      <w:r w:rsidR="00163A20" w:rsidRPr="001805B7">
        <w:rPr>
          <w:rFonts w:ascii="Palatino Linotype" w:eastAsia="MS Mincho" w:hAnsi="Palatino Linotype" w:cs="Arial"/>
          <w:sz w:val="22"/>
          <w:szCs w:val="22"/>
        </w:rPr>
        <w:t xml:space="preserve"> </w:t>
      </w:r>
      <w:bookmarkStart w:id="1" w:name="_Hlk66905340"/>
      <w:r w:rsidR="00D22715" w:rsidRPr="001805B7">
        <w:rPr>
          <w:rFonts w:ascii="Palatino Linotype" w:eastAsia="MS Mincho" w:hAnsi="Palatino Linotype" w:cs="Arial"/>
          <w:sz w:val="22"/>
          <w:szCs w:val="22"/>
        </w:rPr>
        <w:t>dieciocho</w:t>
      </w:r>
      <w:r w:rsidR="000D7E11" w:rsidRPr="001805B7">
        <w:rPr>
          <w:rFonts w:ascii="Palatino Linotype" w:eastAsia="MS Mincho" w:hAnsi="Palatino Linotype" w:cs="Arial"/>
          <w:sz w:val="22"/>
          <w:szCs w:val="22"/>
        </w:rPr>
        <w:t xml:space="preserve"> de </w:t>
      </w:r>
      <w:r w:rsidR="0027759C" w:rsidRPr="001805B7">
        <w:rPr>
          <w:rFonts w:ascii="Palatino Linotype" w:eastAsia="MS Mincho" w:hAnsi="Palatino Linotype" w:cs="Arial"/>
          <w:sz w:val="22"/>
          <w:szCs w:val="22"/>
        </w:rPr>
        <w:t>noviembre</w:t>
      </w:r>
      <w:r w:rsidR="00921C21" w:rsidRPr="001805B7">
        <w:rPr>
          <w:rFonts w:ascii="Palatino Linotype" w:eastAsia="MS Mincho" w:hAnsi="Palatino Linotype" w:cs="Arial"/>
          <w:sz w:val="22"/>
          <w:szCs w:val="22"/>
        </w:rPr>
        <w:t xml:space="preserve"> </w:t>
      </w:r>
      <w:r w:rsidR="0074343D" w:rsidRPr="001805B7">
        <w:rPr>
          <w:rFonts w:ascii="Palatino Linotype" w:eastAsia="MS Mincho" w:hAnsi="Palatino Linotype" w:cs="Arial"/>
          <w:sz w:val="22"/>
          <w:szCs w:val="22"/>
        </w:rPr>
        <w:t>de dos mil veintiuno</w:t>
      </w:r>
      <w:bookmarkEnd w:id="1"/>
      <w:r w:rsidR="00163A20" w:rsidRPr="001805B7">
        <w:rPr>
          <w:rFonts w:ascii="Palatino Linotype" w:eastAsia="MS Mincho" w:hAnsi="Palatino Linotype" w:cs="Arial"/>
          <w:sz w:val="22"/>
          <w:szCs w:val="22"/>
        </w:rPr>
        <w:t xml:space="preserve">, </w:t>
      </w:r>
      <w:r w:rsidR="00D22715" w:rsidRPr="001805B7">
        <w:rPr>
          <w:rFonts w:ascii="Palatino Linotype" w:eastAsia="MS Mincho" w:hAnsi="Palatino Linotype" w:cs="Arial"/>
          <w:b/>
          <w:sz w:val="22"/>
          <w:szCs w:val="22"/>
        </w:rPr>
        <w:t>EL</w:t>
      </w:r>
      <w:r w:rsidR="00163A20" w:rsidRPr="001805B7">
        <w:rPr>
          <w:rFonts w:ascii="Palatino Linotype" w:eastAsia="MS Mincho" w:hAnsi="Palatino Linotype" w:cs="Arial"/>
          <w:b/>
          <w:sz w:val="22"/>
          <w:szCs w:val="22"/>
        </w:rPr>
        <w:t xml:space="preserve"> RECURRENTE</w:t>
      </w:r>
      <w:r w:rsidR="00163A20" w:rsidRPr="001805B7">
        <w:rPr>
          <w:rFonts w:ascii="Palatino Linotype" w:eastAsia="MS Mincho" w:hAnsi="Palatino Linotype" w:cs="Arial"/>
          <w:sz w:val="22"/>
          <w:szCs w:val="22"/>
        </w:rPr>
        <w:t xml:space="preserve"> </w:t>
      </w:r>
      <w:r w:rsidR="00BF3E26" w:rsidRPr="001805B7">
        <w:rPr>
          <w:rFonts w:ascii="Palatino Linotype" w:eastAsia="MS Mincho" w:hAnsi="Palatino Linotype" w:cs="Arial"/>
          <w:sz w:val="22"/>
          <w:szCs w:val="22"/>
          <w:lang w:val="es-ES_tradnl"/>
        </w:rPr>
        <w:t>presentó a través de</w:t>
      </w:r>
      <w:r w:rsidR="008E4ECC" w:rsidRPr="001805B7">
        <w:rPr>
          <w:rFonts w:ascii="Palatino Linotype" w:eastAsia="MS Mincho" w:hAnsi="Palatino Linotype" w:cs="Arial"/>
          <w:sz w:val="22"/>
          <w:szCs w:val="22"/>
          <w:lang w:val="es-ES_tradnl"/>
        </w:rPr>
        <w:t xml:space="preserve">l </w:t>
      </w:r>
      <w:r w:rsidR="00BF3E26" w:rsidRPr="001805B7">
        <w:rPr>
          <w:rFonts w:ascii="Palatino Linotype" w:eastAsia="MS Mincho" w:hAnsi="Palatino Linotype" w:cs="Arial"/>
          <w:sz w:val="22"/>
          <w:szCs w:val="22"/>
          <w:lang w:val="es-ES_tradnl"/>
        </w:rPr>
        <w:t xml:space="preserve">Sistema de Acceso a la Información Mexiquense, en lo subsecuente </w:t>
      </w:r>
      <w:r w:rsidR="00BF3E26" w:rsidRPr="001805B7">
        <w:rPr>
          <w:rFonts w:ascii="Palatino Linotype" w:eastAsia="MS Mincho" w:hAnsi="Palatino Linotype" w:cs="Arial"/>
          <w:b/>
          <w:sz w:val="22"/>
          <w:szCs w:val="22"/>
          <w:lang w:val="es-ES_tradnl"/>
        </w:rPr>
        <w:t>EL SAIMEX</w:t>
      </w:r>
      <w:r w:rsidR="00BF3E26" w:rsidRPr="001805B7">
        <w:rPr>
          <w:rFonts w:ascii="Palatino Linotype" w:eastAsia="MS Mincho" w:hAnsi="Palatino Linotype" w:cs="Arial"/>
          <w:sz w:val="22"/>
          <w:szCs w:val="22"/>
          <w:lang w:val="es-ES_tradnl"/>
        </w:rPr>
        <w:t xml:space="preserve"> ante </w:t>
      </w:r>
      <w:r w:rsidR="00BF3E26" w:rsidRPr="001805B7">
        <w:rPr>
          <w:rFonts w:ascii="Palatino Linotype" w:eastAsia="MS Mincho" w:hAnsi="Palatino Linotype" w:cs="Arial"/>
          <w:b/>
          <w:sz w:val="22"/>
          <w:szCs w:val="22"/>
          <w:lang w:val="es-ES_tradnl"/>
        </w:rPr>
        <w:t>EL SUJETO OBLIGADO</w:t>
      </w:r>
      <w:r w:rsidR="00BF3E26" w:rsidRPr="001805B7">
        <w:rPr>
          <w:rFonts w:ascii="Palatino Linotype" w:eastAsia="MS Mincho" w:hAnsi="Palatino Linotype" w:cs="Arial"/>
          <w:sz w:val="22"/>
          <w:szCs w:val="22"/>
          <w:lang w:val="es-ES_tradnl"/>
        </w:rPr>
        <w:t xml:space="preserve">, la solicitud de acceso a la información pública, </w:t>
      </w:r>
      <w:r w:rsidR="009959DB" w:rsidRPr="001805B7">
        <w:rPr>
          <w:rFonts w:ascii="Palatino Linotype" w:eastAsia="MS Mincho" w:hAnsi="Palatino Linotype" w:cs="Arial"/>
          <w:sz w:val="22"/>
          <w:szCs w:val="22"/>
        </w:rPr>
        <w:t xml:space="preserve">a la que se le asignó </w:t>
      </w:r>
      <w:r w:rsidR="00C34D00" w:rsidRPr="001805B7">
        <w:rPr>
          <w:rFonts w:ascii="Palatino Linotype" w:eastAsia="MS Mincho" w:hAnsi="Palatino Linotype" w:cs="Arial"/>
          <w:sz w:val="22"/>
          <w:szCs w:val="22"/>
        </w:rPr>
        <w:t>el</w:t>
      </w:r>
      <w:r w:rsidR="009959DB" w:rsidRPr="001805B7">
        <w:rPr>
          <w:rFonts w:ascii="Palatino Linotype" w:eastAsia="MS Mincho" w:hAnsi="Palatino Linotype" w:cs="Arial"/>
          <w:sz w:val="22"/>
          <w:szCs w:val="22"/>
        </w:rPr>
        <w:t xml:space="preserve"> número de </w:t>
      </w:r>
      <w:bookmarkStart w:id="2" w:name="_Hlk71626058"/>
      <w:bookmarkStart w:id="3" w:name="_Hlk72841721"/>
      <w:bookmarkStart w:id="4" w:name="_Hlk73992511"/>
      <w:bookmarkStart w:id="5" w:name="_Hlk79436216"/>
      <w:bookmarkStart w:id="6" w:name="_Hlk79487986"/>
      <w:bookmarkStart w:id="7" w:name="_Hlk81858819"/>
      <w:r w:rsidR="00096E3C" w:rsidRPr="001805B7">
        <w:rPr>
          <w:rFonts w:ascii="Palatino Linotype" w:eastAsia="MS Mincho" w:hAnsi="Palatino Linotype" w:cs="Arial"/>
          <w:sz w:val="22"/>
          <w:szCs w:val="22"/>
        </w:rPr>
        <w:t xml:space="preserve">expediente </w:t>
      </w:r>
      <w:bookmarkEnd w:id="2"/>
      <w:bookmarkEnd w:id="3"/>
      <w:bookmarkEnd w:id="4"/>
      <w:bookmarkEnd w:id="5"/>
      <w:bookmarkEnd w:id="6"/>
      <w:bookmarkEnd w:id="7"/>
      <w:r w:rsidR="00D22715" w:rsidRPr="001805B7">
        <w:rPr>
          <w:rFonts w:ascii="Palatino Linotype" w:eastAsia="MS Mincho" w:hAnsi="Palatino Linotype" w:cs="Arial"/>
          <w:b/>
          <w:bCs/>
          <w:sz w:val="22"/>
          <w:szCs w:val="22"/>
        </w:rPr>
        <w:t>00794/ISEM/IP/2021</w:t>
      </w:r>
      <w:r w:rsidR="00F94871" w:rsidRPr="001805B7">
        <w:rPr>
          <w:rFonts w:ascii="Palatino Linotype" w:eastAsia="MS Mincho" w:hAnsi="Palatino Linotype" w:cs="Arial"/>
          <w:b/>
          <w:bCs/>
          <w:sz w:val="22"/>
          <w:szCs w:val="22"/>
        </w:rPr>
        <w:t xml:space="preserve">, </w:t>
      </w:r>
      <w:r w:rsidR="009959DB" w:rsidRPr="001805B7">
        <w:rPr>
          <w:rFonts w:ascii="Palatino Linotype" w:eastAsia="MS Mincho" w:hAnsi="Palatino Linotype" w:cs="Arial"/>
          <w:bCs/>
          <w:sz w:val="22"/>
          <w:szCs w:val="22"/>
        </w:rPr>
        <w:t>mediante el cual requirió, lo siguiente:</w:t>
      </w:r>
    </w:p>
    <w:p w14:paraId="4E17D403" w14:textId="77777777" w:rsidR="00C34D00" w:rsidRPr="001805B7" w:rsidRDefault="00C34D00" w:rsidP="00504C59">
      <w:pPr>
        <w:spacing w:line="360" w:lineRule="auto"/>
        <w:ind w:left="360"/>
        <w:jc w:val="both"/>
        <w:rPr>
          <w:rFonts w:ascii="Palatino Linotype" w:hAnsi="Palatino Linotype" w:cs="Arial"/>
          <w:i/>
          <w:iCs/>
          <w:sz w:val="20"/>
          <w:szCs w:val="20"/>
        </w:rPr>
      </w:pPr>
    </w:p>
    <w:p w14:paraId="39468A7E" w14:textId="4F0BD866" w:rsidR="00C34D00" w:rsidRPr="001805B7" w:rsidRDefault="00C34D00" w:rsidP="003241AE">
      <w:pPr>
        <w:spacing w:line="360" w:lineRule="auto"/>
        <w:ind w:left="851" w:right="899"/>
        <w:jc w:val="both"/>
        <w:rPr>
          <w:rFonts w:ascii="Palatino Linotype" w:hAnsi="Palatino Linotype" w:cs="Arial"/>
          <w:i/>
          <w:iCs/>
          <w:sz w:val="20"/>
          <w:szCs w:val="20"/>
        </w:rPr>
      </w:pPr>
      <w:r w:rsidRPr="001805B7">
        <w:rPr>
          <w:rFonts w:ascii="Palatino Linotype" w:hAnsi="Palatino Linotype" w:cs="Arial"/>
          <w:i/>
          <w:iCs/>
          <w:sz w:val="20"/>
          <w:szCs w:val="20"/>
        </w:rPr>
        <w:t>“</w:t>
      </w:r>
      <w:r w:rsidR="00D22715" w:rsidRPr="001805B7">
        <w:rPr>
          <w:rFonts w:ascii="Palatino Linotype" w:hAnsi="Palatino Linotype" w:cs="Arial"/>
          <w:i/>
          <w:iCs/>
          <w:sz w:val="20"/>
          <w:szCs w:val="20"/>
        </w:rPr>
        <w:t>SE SOLICITA INFORMACIÓN A LA UNIDAD JURIDICA CONSULTIVA DEL INSTITUTO DE SALUD DEL ESTADO DE MEXICO O A LA AUTORIDAD QUE CORRESPONDA LO SIGUIENTE: EL NOMBRE Y CARGO DE LAS PERSONAS QUE ESA UNIDAD JURICA CONSULTIVA HA CONFERIDO REPRESENTACION A SERVIDORES PUBLICOS ADSCRITOS AL HOSPITAL GENERAL “DR.GUSTAVO BAZ PRADA” Y EN EL HOSPITAL GENERAL LA PERLA NEZAHUALCOYOTL EN EL AÑO 2017,2018,2019,2020,2021 Y LA DOCUMENTACIÓN SOPORTE QUE SIRVIO DE SUSTENTO PARA AUTORIZAR ESA REPRESENTACIÓN</w:t>
      </w:r>
      <w:r w:rsidR="0027759C" w:rsidRPr="001805B7">
        <w:rPr>
          <w:rFonts w:ascii="Palatino Linotype" w:hAnsi="Palatino Linotype" w:cs="Arial"/>
          <w:i/>
          <w:iCs/>
          <w:sz w:val="20"/>
          <w:szCs w:val="20"/>
          <w:lang w:val="es-ES"/>
        </w:rPr>
        <w:t>.</w:t>
      </w:r>
      <w:r w:rsidRPr="001805B7">
        <w:rPr>
          <w:rFonts w:ascii="Palatino Linotype" w:hAnsi="Palatino Linotype" w:cs="Arial"/>
          <w:i/>
          <w:iCs/>
          <w:sz w:val="20"/>
          <w:szCs w:val="20"/>
          <w:lang w:val="es-ES"/>
        </w:rPr>
        <w:t>” (</w:t>
      </w:r>
      <w:r w:rsidR="004F06CA" w:rsidRPr="001805B7">
        <w:rPr>
          <w:rFonts w:ascii="Palatino Linotype" w:hAnsi="Palatino Linotype" w:cs="Arial"/>
          <w:i/>
          <w:iCs/>
          <w:sz w:val="20"/>
          <w:szCs w:val="20"/>
          <w:lang w:val="es-ES"/>
        </w:rPr>
        <w:t>S</w:t>
      </w:r>
      <w:r w:rsidRPr="001805B7">
        <w:rPr>
          <w:rFonts w:ascii="Palatino Linotype" w:hAnsi="Palatino Linotype" w:cs="Arial"/>
          <w:i/>
          <w:iCs/>
          <w:sz w:val="20"/>
          <w:szCs w:val="20"/>
          <w:lang w:val="es-ES"/>
        </w:rPr>
        <w:t>ic)</w:t>
      </w:r>
    </w:p>
    <w:p w14:paraId="3A2F0D43" w14:textId="6A633E07" w:rsidR="00A525BF" w:rsidRPr="001805B7" w:rsidRDefault="003F157B" w:rsidP="00504C59">
      <w:pPr>
        <w:widowControl w:val="0"/>
        <w:autoSpaceDE w:val="0"/>
        <w:autoSpaceDN w:val="0"/>
        <w:adjustRightInd w:val="0"/>
        <w:spacing w:line="360" w:lineRule="auto"/>
        <w:jc w:val="both"/>
        <w:rPr>
          <w:rFonts w:ascii="Palatino Linotype" w:eastAsia="Calibri" w:hAnsi="Palatino Linotype" w:cs="Arial"/>
          <w:b/>
          <w:bCs/>
          <w:sz w:val="22"/>
          <w:szCs w:val="22"/>
          <w:lang w:val="es-ES" w:eastAsia="en-US"/>
        </w:rPr>
      </w:pPr>
      <w:r w:rsidRPr="001805B7">
        <w:rPr>
          <w:rFonts w:ascii="Palatino Linotype" w:eastAsia="Calibri" w:hAnsi="Palatino Linotype" w:cs="Arial"/>
          <w:b/>
          <w:bCs/>
          <w:sz w:val="22"/>
          <w:szCs w:val="22"/>
          <w:lang w:val="es-ES" w:eastAsia="en-US"/>
        </w:rPr>
        <w:lastRenderedPageBreak/>
        <w:t>MODALIDAD DE ENTREGA</w:t>
      </w:r>
      <w:r w:rsidR="00A525BF" w:rsidRPr="001805B7">
        <w:rPr>
          <w:rFonts w:ascii="Palatino Linotype" w:eastAsia="Calibri" w:hAnsi="Palatino Linotype" w:cs="Arial"/>
          <w:b/>
          <w:bCs/>
          <w:sz w:val="22"/>
          <w:szCs w:val="22"/>
          <w:lang w:val="es-ES" w:eastAsia="en-US"/>
        </w:rPr>
        <w:t xml:space="preserve">: </w:t>
      </w:r>
      <w:r w:rsidR="003539B9" w:rsidRPr="001805B7">
        <w:rPr>
          <w:rFonts w:ascii="Palatino Linotype" w:eastAsia="Calibri" w:hAnsi="Palatino Linotype" w:cs="Arial"/>
          <w:bCs/>
          <w:sz w:val="22"/>
          <w:szCs w:val="22"/>
          <w:lang w:val="es-ES" w:eastAsia="en-US"/>
        </w:rPr>
        <w:t>Vía</w:t>
      </w:r>
      <w:r w:rsidR="00A525BF" w:rsidRPr="001805B7">
        <w:rPr>
          <w:rFonts w:ascii="Palatino Linotype" w:eastAsia="Calibri" w:hAnsi="Palatino Linotype" w:cs="Arial"/>
          <w:b/>
          <w:bCs/>
          <w:sz w:val="22"/>
          <w:szCs w:val="22"/>
          <w:lang w:val="es-ES" w:eastAsia="en-US"/>
        </w:rPr>
        <w:t xml:space="preserve"> </w:t>
      </w:r>
      <w:r w:rsidR="00504C59" w:rsidRPr="001805B7">
        <w:rPr>
          <w:rFonts w:ascii="Palatino Linotype" w:eastAsia="Calibri" w:hAnsi="Palatino Linotype" w:cs="Arial"/>
          <w:b/>
          <w:bCs/>
          <w:sz w:val="22"/>
          <w:szCs w:val="22"/>
          <w:lang w:val="es-ES" w:eastAsia="en-US"/>
        </w:rPr>
        <w:t xml:space="preserve">EL </w:t>
      </w:r>
      <w:r w:rsidR="00A525BF" w:rsidRPr="001805B7">
        <w:rPr>
          <w:rFonts w:ascii="Palatino Linotype" w:eastAsia="Calibri" w:hAnsi="Palatino Linotype" w:cs="Arial"/>
          <w:b/>
          <w:bCs/>
          <w:sz w:val="22"/>
          <w:szCs w:val="22"/>
          <w:lang w:val="es-ES" w:eastAsia="en-US"/>
        </w:rPr>
        <w:t>SAIMEX</w:t>
      </w:r>
      <w:r w:rsidR="00C85944" w:rsidRPr="001805B7">
        <w:rPr>
          <w:rFonts w:ascii="Palatino Linotype" w:eastAsia="Calibri" w:hAnsi="Palatino Linotype" w:cs="Arial"/>
          <w:b/>
          <w:bCs/>
          <w:sz w:val="22"/>
          <w:szCs w:val="22"/>
          <w:lang w:val="es-ES" w:eastAsia="en-US"/>
        </w:rPr>
        <w:t>.</w:t>
      </w:r>
    </w:p>
    <w:p w14:paraId="68108EB5" w14:textId="77777777" w:rsidR="00CE377F" w:rsidRPr="001805B7" w:rsidRDefault="00CE377F" w:rsidP="003241AE">
      <w:pPr>
        <w:widowControl w:val="0"/>
        <w:autoSpaceDE w:val="0"/>
        <w:autoSpaceDN w:val="0"/>
        <w:adjustRightInd w:val="0"/>
        <w:spacing w:line="360" w:lineRule="auto"/>
        <w:jc w:val="both"/>
        <w:rPr>
          <w:rFonts w:ascii="Palatino Linotype" w:eastAsia="Calibri" w:hAnsi="Palatino Linotype" w:cs="Arial"/>
          <w:b/>
          <w:bCs/>
          <w:sz w:val="22"/>
          <w:szCs w:val="22"/>
          <w:lang w:val="es-ES" w:eastAsia="en-US"/>
        </w:rPr>
      </w:pPr>
    </w:p>
    <w:p w14:paraId="21FE55BD" w14:textId="75C690C4" w:rsidR="00B41A76" w:rsidRPr="001805B7" w:rsidRDefault="00B41A76" w:rsidP="00504C59">
      <w:pPr>
        <w:widowControl w:val="0"/>
        <w:autoSpaceDE w:val="0"/>
        <w:autoSpaceDN w:val="0"/>
        <w:adjustRightInd w:val="0"/>
        <w:spacing w:line="360" w:lineRule="auto"/>
        <w:jc w:val="both"/>
        <w:rPr>
          <w:rFonts w:ascii="Palatino Linotype" w:eastAsia="Calibri" w:hAnsi="Palatino Linotype" w:cs="Arial"/>
          <w:sz w:val="22"/>
          <w:szCs w:val="22"/>
          <w:lang w:val="es-ES" w:eastAsia="en-US"/>
        </w:rPr>
      </w:pPr>
      <w:r w:rsidRPr="001805B7">
        <w:rPr>
          <w:rFonts w:ascii="Palatino Linotype" w:eastAsia="Calibri" w:hAnsi="Palatino Linotype" w:cs="Arial"/>
          <w:b/>
          <w:bCs/>
          <w:sz w:val="22"/>
          <w:szCs w:val="22"/>
          <w:lang w:val="es-ES" w:eastAsia="en-US"/>
        </w:rPr>
        <w:t>II.</w:t>
      </w:r>
      <w:r w:rsidRPr="001805B7">
        <w:rPr>
          <w:rFonts w:ascii="Palatino Linotype" w:eastAsia="Calibri" w:hAnsi="Palatino Linotype" w:cs="Arial"/>
          <w:sz w:val="22"/>
          <w:szCs w:val="22"/>
          <w:lang w:val="es-ES" w:eastAsia="en-US"/>
        </w:rPr>
        <w:t xml:space="preserve"> En cumplimiento al artículo 162 de la Ley de Transparencia y Acceso a la Información Pública del Estado de México y Municipios, el </w:t>
      </w:r>
      <w:r w:rsidR="00D22715" w:rsidRPr="001805B7">
        <w:rPr>
          <w:rFonts w:ascii="Palatino Linotype" w:eastAsia="Calibri" w:hAnsi="Palatino Linotype" w:cs="Arial"/>
          <w:sz w:val="22"/>
          <w:szCs w:val="22"/>
          <w:lang w:val="es-ES" w:eastAsia="en-US"/>
        </w:rPr>
        <w:t>veinticinco</w:t>
      </w:r>
      <w:r w:rsidRPr="001805B7">
        <w:rPr>
          <w:rFonts w:ascii="Palatino Linotype" w:eastAsia="Calibri" w:hAnsi="Palatino Linotype" w:cs="Arial"/>
          <w:sz w:val="22"/>
          <w:szCs w:val="22"/>
          <w:lang w:val="es-ES" w:eastAsia="en-US"/>
        </w:rPr>
        <w:t xml:space="preserve"> de noviembre </w:t>
      </w:r>
      <w:r w:rsidRPr="001805B7">
        <w:rPr>
          <w:rFonts w:ascii="Palatino Linotype" w:eastAsia="MS Mincho" w:hAnsi="Palatino Linotype" w:cs="Arial"/>
          <w:sz w:val="22"/>
          <w:szCs w:val="22"/>
        </w:rPr>
        <w:t>de dos mil veintiuno</w:t>
      </w:r>
      <w:r w:rsidRPr="001805B7">
        <w:rPr>
          <w:rFonts w:ascii="Palatino Linotype" w:eastAsia="Calibri" w:hAnsi="Palatino Linotype" w:cs="Arial"/>
          <w:sz w:val="22"/>
          <w:szCs w:val="22"/>
          <w:lang w:val="es-ES" w:eastAsia="en-US"/>
        </w:rPr>
        <w:t xml:space="preserve">, </w:t>
      </w:r>
      <w:r w:rsidRPr="001805B7">
        <w:rPr>
          <w:rFonts w:ascii="Palatino Linotype" w:eastAsia="Calibri" w:hAnsi="Palatino Linotype" w:cs="Arial"/>
          <w:b/>
          <w:sz w:val="22"/>
          <w:szCs w:val="22"/>
          <w:lang w:val="es-ES" w:eastAsia="en-US"/>
        </w:rPr>
        <w:t>EL SUJETO OBLIGADO</w:t>
      </w:r>
      <w:r w:rsidRPr="001805B7">
        <w:rPr>
          <w:rFonts w:ascii="Palatino Linotype" w:eastAsia="Calibri" w:hAnsi="Palatino Linotype" w:cs="Arial"/>
          <w:sz w:val="22"/>
          <w:szCs w:val="22"/>
          <w:lang w:val="es-ES" w:eastAsia="en-US"/>
        </w:rPr>
        <w:t xml:space="preserve"> turnó el requerimiento para solicitar la información para dar respuesta a </w:t>
      </w:r>
      <w:r w:rsidR="004F06CA" w:rsidRPr="001805B7">
        <w:rPr>
          <w:rFonts w:ascii="Palatino Linotype" w:eastAsia="Calibri" w:hAnsi="Palatino Linotype" w:cs="Arial"/>
          <w:sz w:val="22"/>
          <w:szCs w:val="22"/>
          <w:lang w:val="es-ES" w:eastAsia="en-US"/>
        </w:rPr>
        <w:t>la solicitud</w:t>
      </w:r>
      <w:r w:rsidRPr="001805B7">
        <w:rPr>
          <w:rFonts w:ascii="Palatino Linotype" w:eastAsia="Calibri" w:hAnsi="Palatino Linotype" w:cs="Arial"/>
          <w:sz w:val="22"/>
          <w:szCs w:val="22"/>
          <w:lang w:val="es-ES" w:eastAsia="en-US"/>
        </w:rPr>
        <w:t xml:space="preserve"> del ciudadano, así mismo, se le pidió al servidor público habilitado que consideró competente, la búsqueda y localización de dicha información, tal como se desprende de </w:t>
      </w:r>
      <w:r w:rsidR="004F06CA" w:rsidRPr="001805B7">
        <w:rPr>
          <w:rFonts w:ascii="Palatino Linotype" w:eastAsia="Calibri" w:hAnsi="Palatino Linotype" w:cs="Arial"/>
          <w:sz w:val="22"/>
          <w:szCs w:val="22"/>
          <w:lang w:val="es-ES" w:eastAsia="en-US"/>
        </w:rPr>
        <w:t>la imagen</w:t>
      </w:r>
      <w:r w:rsidRPr="001805B7">
        <w:rPr>
          <w:rFonts w:ascii="Palatino Linotype" w:eastAsia="Calibri" w:hAnsi="Palatino Linotype" w:cs="Arial"/>
          <w:sz w:val="22"/>
          <w:szCs w:val="22"/>
          <w:lang w:val="es-ES" w:eastAsia="en-US"/>
        </w:rPr>
        <w:t xml:space="preserve"> que continuación se </w:t>
      </w:r>
      <w:r w:rsidR="004F06CA" w:rsidRPr="001805B7">
        <w:rPr>
          <w:rFonts w:ascii="Palatino Linotype" w:eastAsia="Calibri" w:hAnsi="Palatino Linotype" w:cs="Arial"/>
          <w:sz w:val="22"/>
          <w:szCs w:val="22"/>
          <w:lang w:val="es-ES" w:eastAsia="en-US"/>
        </w:rPr>
        <w:t>inserta</w:t>
      </w:r>
      <w:r w:rsidRPr="001805B7">
        <w:rPr>
          <w:rFonts w:ascii="Palatino Linotype" w:eastAsia="Calibri" w:hAnsi="Palatino Linotype" w:cs="Arial"/>
          <w:sz w:val="22"/>
          <w:szCs w:val="22"/>
          <w:lang w:val="es-ES" w:eastAsia="en-US"/>
        </w:rPr>
        <w:t>:</w:t>
      </w:r>
    </w:p>
    <w:p w14:paraId="4421EFA3" w14:textId="77777777" w:rsidR="00B41A76" w:rsidRPr="001805B7" w:rsidRDefault="00B41A76" w:rsidP="00504C59">
      <w:pPr>
        <w:widowControl w:val="0"/>
        <w:autoSpaceDE w:val="0"/>
        <w:autoSpaceDN w:val="0"/>
        <w:adjustRightInd w:val="0"/>
        <w:spacing w:line="360" w:lineRule="auto"/>
        <w:jc w:val="both"/>
        <w:rPr>
          <w:rFonts w:ascii="Palatino Linotype" w:eastAsia="Calibri" w:hAnsi="Palatino Linotype" w:cs="Arial"/>
          <w:lang w:val="es-ES" w:eastAsia="en-US"/>
        </w:rPr>
      </w:pPr>
    </w:p>
    <w:p w14:paraId="5701D74D" w14:textId="6801BFB6" w:rsidR="00B41A76" w:rsidRPr="001805B7" w:rsidRDefault="00D22715" w:rsidP="00504C59">
      <w:pPr>
        <w:widowControl w:val="0"/>
        <w:autoSpaceDE w:val="0"/>
        <w:autoSpaceDN w:val="0"/>
        <w:adjustRightInd w:val="0"/>
        <w:spacing w:line="360" w:lineRule="auto"/>
        <w:jc w:val="both"/>
        <w:rPr>
          <w:rFonts w:ascii="Palatino Linotype" w:eastAsia="Calibri" w:hAnsi="Palatino Linotype" w:cs="Arial"/>
          <w:b/>
          <w:bCs/>
          <w:sz w:val="28"/>
          <w:lang w:val="es-ES" w:eastAsia="en-US"/>
        </w:rPr>
      </w:pPr>
      <w:r w:rsidRPr="001805B7">
        <w:rPr>
          <w:rFonts w:ascii="Palatino Linotype" w:eastAsia="Calibri" w:hAnsi="Palatino Linotype" w:cs="Arial"/>
          <w:b/>
          <w:bCs/>
          <w:noProof/>
          <w:sz w:val="28"/>
          <w:lang w:eastAsia="es-MX"/>
        </w:rPr>
        <w:drawing>
          <wp:inline distT="0" distB="0" distL="0" distR="0" wp14:anchorId="2624A799" wp14:editId="6F2F2F27">
            <wp:extent cx="5791835" cy="55499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2-02-01 a las 17.17.13.png"/>
                    <pic:cNvPicPr/>
                  </pic:nvPicPr>
                  <pic:blipFill>
                    <a:blip r:embed="rId8">
                      <a:extLst>
                        <a:ext uri="{28A0092B-C50C-407E-A947-70E740481C1C}">
                          <a14:useLocalDpi xmlns:a14="http://schemas.microsoft.com/office/drawing/2010/main" val="0"/>
                        </a:ext>
                      </a:extLst>
                    </a:blip>
                    <a:stretch>
                      <a:fillRect/>
                    </a:stretch>
                  </pic:blipFill>
                  <pic:spPr>
                    <a:xfrm>
                      <a:off x="0" y="0"/>
                      <a:ext cx="5791835" cy="554990"/>
                    </a:xfrm>
                    <a:prstGeom prst="rect">
                      <a:avLst/>
                    </a:prstGeom>
                  </pic:spPr>
                </pic:pic>
              </a:graphicData>
            </a:graphic>
          </wp:inline>
        </w:drawing>
      </w:r>
    </w:p>
    <w:p w14:paraId="29174A04" w14:textId="7D7F56F0" w:rsidR="00B41A76" w:rsidRPr="001805B7" w:rsidRDefault="00B41A76" w:rsidP="00504C59">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7F5C0861" w14:textId="768C6204" w:rsidR="00B41A76" w:rsidRPr="001805B7" w:rsidRDefault="009D0744" w:rsidP="00504C59">
      <w:pPr>
        <w:widowControl w:val="0"/>
        <w:autoSpaceDE w:val="0"/>
        <w:autoSpaceDN w:val="0"/>
        <w:adjustRightInd w:val="0"/>
        <w:spacing w:line="360" w:lineRule="auto"/>
        <w:jc w:val="both"/>
        <w:rPr>
          <w:rFonts w:ascii="Palatino Linotype" w:hAnsi="Palatino Linotype" w:cs="Segoe UI"/>
          <w:sz w:val="22"/>
          <w:szCs w:val="22"/>
          <w:lang w:eastAsia="es-MX"/>
        </w:rPr>
      </w:pPr>
      <w:r w:rsidRPr="001805B7">
        <w:rPr>
          <w:rFonts w:ascii="Palatino Linotype" w:eastAsia="Calibri" w:hAnsi="Palatino Linotype" w:cs="Arial"/>
          <w:b/>
          <w:bCs/>
          <w:sz w:val="22"/>
          <w:szCs w:val="22"/>
          <w:lang w:val="es-ES" w:eastAsia="en-US"/>
        </w:rPr>
        <w:t>I</w:t>
      </w:r>
      <w:r w:rsidR="00B41A76" w:rsidRPr="001805B7">
        <w:rPr>
          <w:rFonts w:ascii="Palatino Linotype" w:eastAsia="Calibri" w:hAnsi="Palatino Linotype" w:cs="Arial"/>
          <w:b/>
          <w:bCs/>
          <w:sz w:val="22"/>
          <w:szCs w:val="22"/>
          <w:lang w:val="es-ES" w:eastAsia="en-US"/>
        </w:rPr>
        <w:t>I</w:t>
      </w:r>
      <w:r w:rsidRPr="001805B7">
        <w:rPr>
          <w:rFonts w:ascii="Palatino Linotype" w:eastAsia="Calibri" w:hAnsi="Palatino Linotype" w:cs="Arial"/>
          <w:b/>
          <w:bCs/>
          <w:sz w:val="22"/>
          <w:szCs w:val="22"/>
          <w:lang w:val="es-ES" w:eastAsia="en-US"/>
        </w:rPr>
        <w:t>I.</w:t>
      </w:r>
      <w:r w:rsidRPr="001805B7">
        <w:rPr>
          <w:rFonts w:ascii="Palatino Linotype" w:eastAsia="Calibri" w:hAnsi="Palatino Linotype" w:cs="Arial"/>
          <w:sz w:val="22"/>
          <w:szCs w:val="22"/>
          <w:lang w:val="es-ES" w:eastAsia="en-US"/>
        </w:rPr>
        <w:t xml:space="preserve"> </w:t>
      </w:r>
      <w:r w:rsidR="00874809" w:rsidRPr="001805B7">
        <w:rPr>
          <w:rFonts w:ascii="Palatino Linotype" w:hAnsi="Palatino Linotype" w:cs="Segoe UI"/>
          <w:sz w:val="22"/>
          <w:szCs w:val="22"/>
          <w:lang w:eastAsia="es-MX"/>
        </w:rPr>
        <w:t>En fecha</w:t>
      </w:r>
      <w:r w:rsidR="003978B1" w:rsidRPr="001805B7">
        <w:rPr>
          <w:rFonts w:ascii="Palatino Linotype" w:hAnsi="Palatino Linotype" w:cs="Segoe UI"/>
          <w:sz w:val="22"/>
          <w:szCs w:val="22"/>
          <w:lang w:eastAsia="es-MX"/>
        </w:rPr>
        <w:t xml:space="preserve"> nueve de diciembre</w:t>
      </w:r>
      <w:r w:rsidR="00874809" w:rsidRPr="001805B7">
        <w:rPr>
          <w:rFonts w:ascii="Palatino Linotype" w:hAnsi="Palatino Linotype" w:cs="Segoe UI"/>
          <w:sz w:val="22"/>
          <w:szCs w:val="22"/>
          <w:lang w:eastAsia="es-MX"/>
        </w:rPr>
        <w:t xml:space="preserve"> de dos mil veintiuno, </w:t>
      </w:r>
      <w:r w:rsidR="00874809" w:rsidRPr="001805B7">
        <w:rPr>
          <w:rFonts w:ascii="Palatino Linotype" w:hAnsi="Palatino Linotype" w:cs="Segoe UI"/>
          <w:b/>
          <w:bCs/>
          <w:sz w:val="22"/>
          <w:szCs w:val="22"/>
          <w:lang w:eastAsia="es-MX"/>
        </w:rPr>
        <w:t>EL SU</w:t>
      </w:r>
      <w:r w:rsidR="00874809" w:rsidRPr="001805B7">
        <w:rPr>
          <w:rFonts w:ascii="Palatino Linotype" w:hAnsi="Palatino Linotype" w:cs="Segoe UI"/>
          <w:b/>
          <w:sz w:val="22"/>
          <w:szCs w:val="22"/>
          <w:lang w:eastAsia="es-MX"/>
        </w:rPr>
        <w:t>JETO OBLIGADO</w:t>
      </w:r>
      <w:r w:rsidR="00874809" w:rsidRPr="001805B7">
        <w:rPr>
          <w:rFonts w:ascii="Palatino Linotype" w:hAnsi="Palatino Linotype" w:cs="Segoe UI"/>
          <w:sz w:val="22"/>
          <w:szCs w:val="22"/>
          <w:lang w:eastAsia="es-MX"/>
        </w:rPr>
        <w:t xml:space="preserve"> dio respuesta a la solicitud de información en los siguientes términos:</w:t>
      </w:r>
    </w:p>
    <w:p w14:paraId="5BB751AD" w14:textId="77777777" w:rsidR="005949C6" w:rsidRPr="001805B7" w:rsidRDefault="005949C6" w:rsidP="00504C59">
      <w:pPr>
        <w:widowControl w:val="0"/>
        <w:autoSpaceDE w:val="0"/>
        <w:autoSpaceDN w:val="0"/>
        <w:adjustRightInd w:val="0"/>
        <w:spacing w:line="360" w:lineRule="auto"/>
        <w:jc w:val="both"/>
        <w:rPr>
          <w:rFonts w:ascii="Palatino Linotype" w:eastAsia="Calibri" w:hAnsi="Palatino Linotype" w:cs="Arial"/>
          <w:sz w:val="22"/>
          <w:szCs w:val="22"/>
          <w:lang w:val="es-ES" w:eastAsia="en-US"/>
        </w:rPr>
      </w:pPr>
    </w:p>
    <w:p w14:paraId="0D37DB68" w14:textId="3FAD55CD" w:rsidR="002B178A" w:rsidRPr="001805B7" w:rsidRDefault="004F06CA" w:rsidP="00504C59">
      <w:pPr>
        <w:widowControl w:val="0"/>
        <w:autoSpaceDE w:val="0"/>
        <w:autoSpaceDN w:val="0"/>
        <w:adjustRightInd w:val="0"/>
        <w:spacing w:line="360" w:lineRule="auto"/>
        <w:ind w:left="851" w:right="899"/>
        <w:jc w:val="both"/>
        <w:rPr>
          <w:rFonts w:ascii="Palatino Linotype" w:hAnsi="Palatino Linotype" w:cs="Segoe UI"/>
          <w:i/>
          <w:iCs/>
          <w:sz w:val="20"/>
          <w:szCs w:val="20"/>
          <w:lang w:eastAsia="es-MX"/>
        </w:rPr>
      </w:pPr>
      <w:r w:rsidRPr="001805B7">
        <w:rPr>
          <w:rFonts w:ascii="Palatino Linotype" w:hAnsi="Palatino Linotype" w:cs="Segoe UI"/>
          <w:i/>
          <w:iCs/>
          <w:sz w:val="20"/>
          <w:szCs w:val="20"/>
          <w:lang w:eastAsia="es-MX"/>
        </w:rPr>
        <w:t>“</w:t>
      </w:r>
      <w:r w:rsidR="002B178A" w:rsidRPr="001805B7">
        <w:rPr>
          <w:rFonts w:ascii="Palatino Linotype" w:hAnsi="Palatino Linotype" w:cs="Segoe UI"/>
          <w:i/>
          <w:iCs/>
          <w:sz w:val="20"/>
          <w:szCs w:val="20"/>
          <w:lang w:eastAsia="es-MX"/>
        </w:rPr>
        <w:t>Folio de la solicitud: 00794/ISEM/IP/2021</w:t>
      </w:r>
    </w:p>
    <w:p w14:paraId="32E8D8A2" w14:textId="77777777" w:rsidR="002B178A" w:rsidRPr="001805B7" w:rsidRDefault="002B178A" w:rsidP="00504C59">
      <w:pPr>
        <w:widowControl w:val="0"/>
        <w:autoSpaceDE w:val="0"/>
        <w:autoSpaceDN w:val="0"/>
        <w:adjustRightInd w:val="0"/>
        <w:spacing w:line="360" w:lineRule="auto"/>
        <w:ind w:left="851" w:right="899"/>
        <w:jc w:val="both"/>
        <w:rPr>
          <w:rFonts w:ascii="Palatino Linotype" w:hAnsi="Palatino Linotype" w:cs="Segoe UI"/>
          <w:i/>
          <w:iCs/>
          <w:sz w:val="20"/>
          <w:szCs w:val="20"/>
          <w:lang w:eastAsia="es-MX"/>
        </w:rPr>
      </w:pPr>
    </w:p>
    <w:p w14:paraId="00ED2427" w14:textId="66EF6685" w:rsidR="002B178A" w:rsidRPr="001805B7" w:rsidRDefault="002B178A" w:rsidP="00504C59">
      <w:pPr>
        <w:widowControl w:val="0"/>
        <w:autoSpaceDE w:val="0"/>
        <w:autoSpaceDN w:val="0"/>
        <w:adjustRightInd w:val="0"/>
        <w:spacing w:line="360" w:lineRule="auto"/>
        <w:ind w:left="851" w:right="899"/>
        <w:jc w:val="both"/>
        <w:rPr>
          <w:rFonts w:ascii="Palatino Linotype" w:hAnsi="Palatino Linotype" w:cs="Segoe UI"/>
          <w:i/>
          <w:iCs/>
          <w:sz w:val="20"/>
          <w:szCs w:val="20"/>
          <w:lang w:eastAsia="es-MX"/>
        </w:rPr>
      </w:pPr>
      <w:r w:rsidRPr="001805B7">
        <w:rPr>
          <w:rFonts w:ascii="Palatino Linotype" w:hAnsi="Palatino Linotype" w:cs="Segoe UI"/>
          <w:i/>
          <w:iCs/>
          <w:sz w:val="20"/>
          <w:szCs w:val="20"/>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5763896" w14:textId="675A8B61" w:rsidR="00B41A76" w:rsidRPr="001805B7" w:rsidRDefault="002B178A" w:rsidP="00504C59">
      <w:pPr>
        <w:widowControl w:val="0"/>
        <w:autoSpaceDE w:val="0"/>
        <w:autoSpaceDN w:val="0"/>
        <w:adjustRightInd w:val="0"/>
        <w:spacing w:line="360" w:lineRule="auto"/>
        <w:ind w:left="851" w:right="899"/>
        <w:jc w:val="both"/>
        <w:rPr>
          <w:rFonts w:ascii="Palatino Linotype" w:hAnsi="Palatino Linotype" w:cs="Segoe UI"/>
          <w:i/>
          <w:iCs/>
          <w:sz w:val="22"/>
          <w:szCs w:val="22"/>
          <w:lang w:eastAsia="es-MX"/>
        </w:rPr>
      </w:pPr>
      <w:r w:rsidRPr="001805B7">
        <w:rPr>
          <w:rFonts w:ascii="Palatino Linotype" w:hAnsi="Palatino Linotype" w:cs="Segoe UI"/>
          <w:i/>
          <w:iCs/>
          <w:sz w:val="20"/>
          <w:szCs w:val="20"/>
          <w:lang w:eastAsia="es-MX"/>
        </w:rPr>
        <w:t>Se da atención a su solicitud</w:t>
      </w:r>
      <w:r w:rsidR="004F06CA" w:rsidRPr="001805B7">
        <w:rPr>
          <w:rFonts w:ascii="Palatino Linotype" w:hAnsi="Palatino Linotype" w:cs="Segoe UI"/>
          <w:i/>
          <w:iCs/>
          <w:sz w:val="20"/>
          <w:szCs w:val="20"/>
          <w:lang w:eastAsia="es-MX"/>
        </w:rPr>
        <w:t>”. (Sic)</w:t>
      </w:r>
    </w:p>
    <w:p w14:paraId="488DDBAE" w14:textId="0F6692C8" w:rsidR="00B41A76" w:rsidRPr="001805B7" w:rsidRDefault="00B41A76" w:rsidP="00504C59">
      <w:pPr>
        <w:widowControl w:val="0"/>
        <w:autoSpaceDE w:val="0"/>
        <w:autoSpaceDN w:val="0"/>
        <w:adjustRightInd w:val="0"/>
        <w:spacing w:line="360" w:lineRule="auto"/>
        <w:jc w:val="both"/>
        <w:rPr>
          <w:rFonts w:ascii="Palatino Linotype" w:hAnsi="Palatino Linotype" w:cs="Segoe UI"/>
          <w:i/>
          <w:iCs/>
          <w:sz w:val="22"/>
          <w:szCs w:val="22"/>
          <w:lang w:eastAsia="es-MX"/>
        </w:rPr>
      </w:pPr>
    </w:p>
    <w:p w14:paraId="42361926" w14:textId="03F99F29" w:rsidR="00B41A76" w:rsidRPr="001805B7" w:rsidRDefault="009C23DA" w:rsidP="00504C59">
      <w:pPr>
        <w:widowControl w:val="0"/>
        <w:autoSpaceDE w:val="0"/>
        <w:autoSpaceDN w:val="0"/>
        <w:adjustRightInd w:val="0"/>
        <w:spacing w:line="360" w:lineRule="auto"/>
        <w:jc w:val="both"/>
        <w:rPr>
          <w:rFonts w:ascii="Palatino Linotype" w:hAnsi="Palatino Linotype" w:cs="Segoe UI"/>
          <w:sz w:val="22"/>
          <w:szCs w:val="22"/>
          <w:lang w:eastAsia="es-MX"/>
        </w:rPr>
      </w:pPr>
      <w:r w:rsidRPr="001805B7">
        <w:rPr>
          <w:rFonts w:ascii="Palatino Linotype" w:hAnsi="Palatino Linotype" w:cs="Arial"/>
          <w:sz w:val="22"/>
          <w:szCs w:val="22"/>
        </w:rPr>
        <w:t xml:space="preserve">Cabe mencionar que, </w:t>
      </w:r>
      <w:r w:rsidR="00B41A76" w:rsidRPr="001805B7">
        <w:rPr>
          <w:rFonts w:ascii="Palatino Linotype" w:hAnsi="Palatino Linotype" w:cs="Arial"/>
          <w:sz w:val="22"/>
          <w:szCs w:val="22"/>
        </w:rPr>
        <w:t xml:space="preserve">el </w:t>
      </w:r>
      <w:r w:rsidR="00B41A76" w:rsidRPr="001805B7">
        <w:rPr>
          <w:rFonts w:ascii="Palatino Linotype" w:hAnsi="Palatino Linotype" w:cs="Arial"/>
          <w:b/>
          <w:sz w:val="22"/>
          <w:szCs w:val="22"/>
        </w:rPr>
        <w:t>SUJETO OBLIGADO</w:t>
      </w:r>
      <w:r w:rsidR="00B41A76" w:rsidRPr="001805B7">
        <w:rPr>
          <w:rFonts w:ascii="Palatino Linotype" w:hAnsi="Palatino Linotype" w:cs="Arial"/>
          <w:sz w:val="22"/>
          <w:szCs w:val="22"/>
        </w:rPr>
        <w:t xml:space="preserve"> adjuntó </w:t>
      </w:r>
      <w:r w:rsidRPr="001805B7">
        <w:rPr>
          <w:rFonts w:ascii="Palatino Linotype" w:hAnsi="Palatino Linotype" w:cs="Arial"/>
          <w:sz w:val="22"/>
          <w:szCs w:val="22"/>
        </w:rPr>
        <w:t xml:space="preserve">a su respuesta </w:t>
      </w:r>
      <w:r w:rsidR="00B41A76" w:rsidRPr="001805B7">
        <w:rPr>
          <w:rFonts w:ascii="Palatino Linotype" w:hAnsi="Palatino Linotype" w:cs="Arial"/>
          <w:sz w:val="22"/>
          <w:szCs w:val="22"/>
        </w:rPr>
        <w:t xml:space="preserve">el archivo electrónico denominado </w:t>
      </w:r>
      <w:r w:rsidR="00B41A76" w:rsidRPr="001805B7">
        <w:rPr>
          <w:rFonts w:ascii="Palatino Linotype" w:hAnsi="Palatino Linotype" w:cs="Arial"/>
          <w:b/>
          <w:i/>
          <w:sz w:val="22"/>
          <w:szCs w:val="22"/>
        </w:rPr>
        <w:t>“</w:t>
      </w:r>
      <w:r w:rsidRPr="001805B7">
        <w:rPr>
          <w:rFonts w:ascii="Palatino Linotype" w:hAnsi="Palatino Linotype" w:cs="Arial"/>
          <w:b/>
          <w:i/>
          <w:sz w:val="22"/>
          <w:szCs w:val="22"/>
        </w:rPr>
        <w:t>09122021 Respuesta sol 794 422 saimex 2021.pdf</w:t>
      </w:r>
      <w:r w:rsidR="00B41A76" w:rsidRPr="001805B7">
        <w:rPr>
          <w:rFonts w:ascii="Palatino Linotype" w:hAnsi="Palatino Linotype" w:cs="Arial"/>
          <w:b/>
          <w:i/>
          <w:sz w:val="22"/>
          <w:szCs w:val="22"/>
        </w:rPr>
        <w:t>”</w:t>
      </w:r>
      <w:r w:rsidRPr="001805B7">
        <w:rPr>
          <w:rFonts w:ascii="Palatino Linotype" w:hAnsi="Palatino Linotype" w:cs="Arial"/>
          <w:b/>
          <w:i/>
          <w:sz w:val="22"/>
          <w:szCs w:val="22"/>
        </w:rPr>
        <w:t xml:space="preserve">, </w:t>
      </w:r>
      <w:r w:rsidRPr="001805B7">
        <w:rPr>
          <w:rFonts w:ascii="Palatino Linotype" w:hAnsi="Palatino Linotype" w:cs="Arial"/>
          <w:sz w:val="22"/>
          <w:szCs w:val="22"/>
        </w:rPr>
        <w:t xml:space="preserve">el cual contiene el oficio </w:t>
      </w:r>
      <w:r w:rsidR="00B41A76" w:rsidRPr="001805B7">
        <w:rPr>
          <w:rFonts w:ascii="Palatino Linotype" w:hAnsi="Palatino Linotype" w:cs="Arial"/>
          <w:sz w:val="22"/>
          <w:szCs w:val="22"/>
        </w:rPr>
        <w:t xml:space="preserve">signado por </w:t>
      </w:r>
      <w:r w:rsidR="002B178A" w:rsidRPr="001805B7">
        <w:rPr>
          <w:rFonts w:ascii="Palatino Linotype" w:hAnsi="Palatino Linotype" w:cs="Arial"/>
          <w:sz w:val="22"/>
          <w:szCs w:val="22"/>
        </w:rPr>
        <w:t xml:space="preserve">la Jefa de la Unidad de Información, Planeación, Programación y Evaluación, </w:t>
      </w:r>
      <w:r w:rsidR="00CE21F2" w:rsidRPr="001805B7">
        <w:rPr>
          <w:rFonts w:ascii="Palatino Linotype" w:hAnsi="Palatino Linotype" w:cs="Arial"/>
          <w:sz w:val="22"/>
          <w:szCs w:val="22"/>
        </w:rPr>
        <w:t xml:space="preserve">quien señaló que </w:t>
      </w:r>
      <w:r w:rsidR="002B178A" w:rsidRPr="001805B7">
        <w:rPr>
          <w:rFonts w:ascii="Palatino Linotype" w:hAnsi="Palatino Linotype" w:cs="Segoe UI"/>
          <w:i/>
          <w:iCs/>
          <w:sz w:val="22"/>
          <w:szCs w:val="22"/>
          <w:lang w:eastAsia="es-MX"/>
        </w:rPr>
        <w:t>“… no se cuenta con facul</w:t>
      </w:r>
      <w:r w:rsidR="009D7A63" w:rsidRPr="001805B7">
        <w:rPr>
          <w:rFonts w:ascii="Palatino Linotype" w:hAnsi="Palatino Linotype" w:cs="Segoe UI"/>
          <w:i/>
          <w:iCs/>
          <w:sz w:val="22"/>
          <w:szCs w:val="22"/>
          <w:lang w:eastAsia="es-MX"/>
        </w:rPr>
        <w:t>t</w:t>
      </w:r>
      <w:r w:rsidR="002B178A" w:rsidRPr="001805B7">
        <w:rPr>
          <w:rFonts w:ascii="Palatino Linotype" w:hAnsi="Palatino Linotype" w:cs="Segoe UI"/>
          <w:i/>
          <w:iCs/>
          <w:sz w:val="22"/>
          <w:szCs w:val="22"/>
          <w:lang w:eastAsia="es-MX"/>
        </w:rPr>
        <w:t xml:space="preserve">ades para conferir representación a servidores públicos </w:t>
      </w:r>
      <w:r w:rsidR="009D7A63" w:rsidRPr="001805B7">
        <w:rPr>
          <w:rFonts w:ascii="Palatino Linotype" w:hAnsi="Palatino Linotype" w:cs="Segoe UI"/>
          <w:i/>
          <w:iCs/>
          <w:sz w:val="22"/>
          <w:szCs w:val="22"/>
          <w:lang w:eastAsia="es-MX"/>
        </w:rPr>
        <w:lastRenderedPageBreak/>
        <w:t>de hospitales</w:t>
      </w:r>
      <w:r w:rsidR="005A2AA3" w:rsidRPr="001805B7">
        <w:rPr>
          <w:rFonts w:ascii="Palatino Linotype" w:hAnsi="Palatino Linotype" w:cs="Segoe UI"/>
          <w:i/>
          <w:iCs/>
          <w:sz w:val="22"/>
          <w:szCs w:val="22"/>
          <w:lang w:eastAsia="es-MX"/>
        </w:rPr>
        <w:t>..</w:t>
      </w:r>
      <w:r w:rsidR="009D7A63" w:rsidRPr="001805B7">
        <w:rPr>
          <w:rFonts w:ascii="Palatino Linotype" w:hAnsi="Palatino Linotype" w:cs="Segoe UI"/>
          <w:i/>
          <w:iCs/>
          <w:sz w:val="22"/>
          <w:szCs w:val="22"/>
          <w:lang w:eastAsia="es-MX"/>
        </w:rPr>
        <w:t>.”(sic)</w:t>
      </w:r>
      <w:r w:rsidR="00AA7942" w:rsidRPr="001805B7">
        <w:rPr>
          <w:rFonts w:ascii="Palatino Linotype" w:hAnsi="Palatino Linotype" w:cs="Segoe UI"/>
          <w:i/>
          <w:iCs/>
          <w:sz w:val="22"/>
          <w:szCs w:val="22"/>
          <w:lang w:eastAsia="es-MX"/>
        </w:rPr>
        <w:t xml:space="preserve">; </w:t>
      </w:r>
      <w:r w:rsidR="00AA7942" w:rsidRPr="001805B7">
        <w:rPr>
          <w:rFonts w:ascii="Palatino Linotype" w:hAnsi="Palatino Linotype" w:cs="Segoe UI"/>
          <w:sz w:val="22"/>
          <w:szCs w:val="22"/>
          <w:lang w:eastAsia="es-MX"/>
        </w:rPr>
        <w:t>sin embargo</w:t>
      </w:r>
      <w:r w:rsidR="00CE21F2" w:rsidRPr="001805B7">
        <w:rPr>
          <w:rFonts w:ascii="Palatino Linotype" w:hAnsi="Palatino Linotype" w:cs="Segoe UI"/>
          <w:sz w:val="22"/>
          <w:szCs w:val="22"/>
          <w:lang w:eastAsia="es-MX"/>
        </w:rPr>
        <w:t>,</w:t>
      </w:r>
      <w:r w:rsidR="00AA7942" w:rsidRPr="001805B7">
        <w:rPr>
          <w:rFonts w:ascii="Palatino Linotype" w:hAnsi="Palatino Linotype" w:cs="Segoe UI"/>
          <w:sz w:val="22"/>
          <w:szCs w:val="22"/>
          <w:lang w:eastAsia="es-MX"/>
        </w:rPr>
        <w:t xml:space="preserve"> para mejor proveer, se insert</w:t>
      </w:r>
      <w:r w:rsidR="00CE21F2" w:rsidRPr="001805B7">
        <w:rPr>
          <w:rFonts w:ascii="Palatino Linotype" w:hAnsi="Palatino Linotype" w:cs="Segoe UI"/>
          <w:sz w:val="22"/>
          <w:szCs w:val="22"/>
          <w:lang w:eastAsia="es-MX"/>
        </w:rPr>
        <w:t>a la imagen siguiente</w:t>
      </w:r>
      <w:r w:rsidR="00AA7942" w:rsidRPr="001805B7">
        <w:rPr>
          <w:rFonts w:ascii="Palatino Linotype" w:hAnsi="Palatino Linotype" w:cs="Segoe UI"/>
          <w:sz w:val="22"/>
          <w:szCs w:val="22"/>
          <w:lang w:eastAsia="es-MX"/>
        </w:rPr>
        <w:t>:</w:t>
      </w:r>
    </w:p>
    <w:p w14:paraId="01651A1A" w14:textId="3CB1E736" w:rsidR="00AA7942" w:rsidRPr="001805B7" w:rsidRDefault="00AA7942" w:rsidP="00504C59">
      <w:pPr>
        <w:widowControl w:val="0"/>
        <w:autoSpaceDE w:val="0"/>
        <w:autoSpaceDN w:val="0"/>
        <w:adjustRightInd w:val="0"/>
        <w:spacing w:line="360" w:lineRule="auto"/>
        <w:jc w:val="both"/>
        <w:rPr>
          <w:rFonts w:ascii="Palatino Linotype" w:hAnsi="Palatino Linotype" w:cs="Arial"/>
        </w:rPr>
      </w:pPr>
      <w:r w:rsidRPr="001805B7">
        <w:rPr>
          <w:rFonts w:ascii="Palatino Linotype" w:hAnsi="Palatino Linotype"/>
          <w:noProof/>
          <w:lang w:eastAsia="es-MX"/>
        </w:rPr>
        <w:drawing>
          <wp:inline distT="0" distB="0" distL="0" distR="0" wp14:anchorId="0FFFD4AB" wp14:editId="63498F9B">
            <wp:extent cx="5791835" cy="8197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819785"/>
                    </a:xfrm>
                    <a:prstGeom prst="rect">
                      <a:avLst/>
                    </a:prstGeom>
                  </pic:spPr>
                </pic:pic>
              </a:graphicData>
            </a:graphic>
          </wp:inline>
        </w:drawing>
      </w:r>
    </w:p>
    <w:p w14:paraId="03D020A3" w14:textId="7AE84F6E" w:rsidR="00B41A76" w:rsidRPr="001805B7" w:rsidRDefault="00AA7942" w:rsidP="00504C59">
      <w:pPr>
        <w:widowControl w:val="0"/>
        <w:autoSpaceDE w:val="0"/>
        <w:autoSpaceDN w:val="0"/>
        <w:adjustRightInd w:val="0"/>
        <w:spacing w:line="360" w:lineRule="auto"/>
        <w:jc w:val="both"/>
        <w:rPr>
          <w:rFonts w:ascii="Palatino Linotype" w:hAnsi="Palatino Linotype" w:cs="Arial"/>
          <w:b/>
          <w:i/>
        </w:rPr>
      </w:pPr>
      <w:r w:rsidRPr="001805B7">
        <w:rPr>
          <w:rFonts w:ascii="Palatino Linotype" w:hAnsi="Palatino Linotype"/>
          <w:noProof/>
          <w:lang w:eastAsia="es-MX"/>
        </w:rPr>
        <w:drawing>
          <wp:inline distT="0" distB="0" distL="0" distR="0" wp14:anchorId="3D3C2DAA" wp14:editId="309F032A">
            <wp:extent cx="5791835" cy="10064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006475"/>
                    </a:xfrm>
                    <a:prstGeom prst="rect">
                      <a:avLst/>
                    </a:prstGeom>
                  </pic:spPr>
                </pic:pic>
              </a:graphicData>
            </a:graphic>
          </wp:inline>
        </w:drawing>
      </w:r>
    </w:p>
    <w:p w14:paraId="2D7AF2B0" w14:textId="474644C7" w:rsidR="005D30FE" w:rsidRPr="001805B7" w:rsidRDefault="00364628" w:rsidP="00504C59">
      <w:pPr>
        <w:widowControl w:val="0"/>
        <w:autoSpaceDE w:val="0"/>
        <w:autoSpaceDN w:val="0"/>
        <w:adjustRightInd w:val="0"/>
        <w:spacing w:line="360" w:lineRule="auto"/>
        <w:jc w:val="both"/>
        <w:rPr>
          <w:rFonts w:ascii="Palatino Linotype" w:hAnsi="Palatino Linotype" w:cs="Segoe UI"/>
          <w:i/>
          <w:iCs/>
          <w:sz w:val="22"/>
          <w:szCs w:val="22"/>
          <w:lang w:eastAsia="es-MX"/>
        </w:rPr>
      </w:pPr>
      <w:r w:rsidRPr="001805B7">
        <w:rPr>
          <w:rFonts w:ascii="Palatino Linotype" w:hAnsi="Palatino Linotype" w:cs="Arial"/>
          <w:b/>
          <w:sz w:val="22"/>
          <w:szCs w:val="22"/>
        </w:rPr>
        <w:t>I</w:t>
      </w:r>
      <w:r w:rsidR="00AB6194" w:rsidRPr="001805B7">
        <w:rPr>
          <w:rFonts w:ascii="Palatino Linotype" w:hAnsi="Palatino Linotype" w:cs="Arial"/>
          <w:b/>
          <w:sz w:val="22"/>
          <w:szCs w:val="22"/>
        </w:rPr>
        <w:t>V</w:t>
      </w:r>
      <w:r w:rsidR="00AF06A3" w:rsidRPr="001805B7">
        <w:rPr>
          <w:rFonts w:ascii="Palatino Linotype" w:hAnsi="Palatino Linotype" w:cs="Arial"/>
          <w:b/>
          <w:sz w:val="22"/>
          <w:szCs w:val="22"/>
        </w:rPr>
        <w:t>.</w:t>
      </w:r>
      <w:r w:rsidR="009E6E1F" w:rsidRPr="001805B7">
        <w:rPr>
          <w:rFonts w:ascii="Palatino Linotype" w:hAnsi="Palatino Linotype" w:cs="Arial"/>
          <w:b/>
          <w:sz w:val="22"/>
          <w:szCs w:val="22"/>
        </w:rPr>
        <w:t xml:space="preserve"> </w:t>
      </w:r>
      <w:bookmarkStart w:id="8" w:name="_Hlk76554159"/>
      <w:r w:rsidR="005D30FE" w:rsidRPr="001805B7">
        <w:rPr>
          <w:rFonts w:ascii="Palatino Linotype" w:hAnsi="Palatino Linotype" w:cs="Arial"/>
          <w:sz w:val="22"/>
          <w:szCs w:val="22"/>
        </w:rPr>
        <w:t>Inconforme por la respuesta de</w:t>
      </w:r>
      <w:r w:rsidR="00B07F2D" w:rsidRPr="001805B7">
        <w:rPr>
          <w:rFonts w:ascii="Palatino Linotype" w:hAnsi="Palatino Linotype" w:cs="Arial"/>
          <w:sz w:val="22"/>
          <w:szCs w:val="22"/>
        </w:rPr>
        <w:t xml:space="preserve"> </w:t>
      </w:r>
      <w:r w:rsidR="00B07F2D" w:rsidRPr="001805B7">
        <w:rPr>
          <w:rFonts w:ascii="Palatino Linotype" w:hAnsi="Palatino Linotype" w:cs="Arial"/>
          <w:b/>
          <w:bCs/>
          <w:sz w:val="22"/>
          <w:szCs w:val="22"/>
        </w:rPr>
        <w:t>EL</w:t>
      </w:r>
      <w:r w:rsidR="005D30FE" w:rsidRPr="001805B7">
        <w:rPr>
          <w:rFonts w:ascii="Palatino Linotype" w:hAnsi="Palatino Linotype" w:cs="Arial"/>
          <w:b/>
          <w:sz w:val="22"/>
          <w:szCs w:val="22"/>
        </w:rPr>
        <w:t xml:space="preserve"> SUJETO OBLIGADO</w:t>
      </w:r>
      <w:r w:rsidR="005D30FE" w:rsidRPr="001805B7">
        <w:rPr>
          <w:rFonts w:ascii="Palatino Linotype" w:hAnsi="Palatino Linotype" w:cs="Arial"/>
          <w:sz w:val="22"/>
          <w:szCs w:val="22"/>
        </w:rPr>
        <w:t xml:space="preserve">, </w:t>
      </w:r>
      <w:bookmarkStart w:id="9" w:name="_Hlk65869348"/>
      <w:r w:rsidR="005D30FE" w:rsidRPr="001805B7">
        <w:rPr>
          <w:rFonts w:ascii="Palatino Linotype" w:hAnsi="Palatino Linotype" w:cs="Arial"/>
          <w:sz w:val="22"/>
          <w:szCs w:val="22"/>
        </w:rPr>
        <w:t xml:space="preserve">el </w:t>
      </w:r>
      <w:bookmarkStart w:id="10" w:name="_Hlk92391855"/>
      <w:bookmarkStart w:id="11" w:name="_Hlk66905757"/>
      <w:r w:rsidR="009D7A63" w:rsidRPr="001805B7">
        <w:rPr>
          <w:rFonts w:ascii="Palatino Linotype" w:hAnsi="Palatino Linotype" w:cs="Arial"/>
          <w:sz w:val="22"/>
          <w:szCs w:val="22"/>
        </w:rPr>
        <w:t>diez</w:t>
      </w:r>
      <w:r w:rsidR="005D30FE" w:rsidRPr="001805B7">
        <w:rPr>
          <w:rFonts w:ascii="Palatino Linotype" w:hAnsi="Palatino Linotype" w:cs="Arial"/>
          <w:sz w:val="22"/>
          <w:szCs w:val="22"/>
        </w:rPr>
        <w:t xml:space="preserve"> de </w:t>
      </w:r>
      <w:bookmarkEnd w:id="10"/>
      <w:r w:rsidR="009D7A63" w:rsidRPr="001805B7">
        <w:rPr>
          <w:rFonts w:ascii="Palatino Linotype" w:hAnsi="Palatino Linotype" w:cs="Arial"/>
          <w:sz w:val="22"/>
          <w:szCs w:val="22"/>
        </w:rPr>
        <w:t>diciembre</w:t>
      </w:r>
      <w:r w:rsidR="005D30FE" w:rsidRPr="001805B7">
        <w:rPr>
          <w:rFonts w:ascii="Palatino Linotype" w:hAnsi="Palatino Linotype" w:cs="Arial"/>
          <w:sz w:val="22"/>
          <w:szCs w:val="22"/>
        </w:rPr>
        <w:t xml:space="preserve"> de dos mil veintiuno</w:t>
      </w:r>
      <w:bookmarkEnd w:id="9"/>
      <w:bookmarkEnd w:id="11"/>
      <w:r w:rsidR="005D30FE" w:rsidRPr="001805B7">
        <w:rPr>
          <w:rFonts w:ascii="Palatino Linotype" w:hAnsi="Palatino Linotype" w:cs="Arial"/>
          <w:sz w:val="22"/>
          <w:szCs w:val="22"/>
        </w:rPr>
        <w:t xml:space="preserve">, </w:t>
      </w:r>
      <w:r w:rsidR="005D30FE" w:rsidRPr="001805B7">
        <w:rPr>
          <w:rFonts w:ascii="Palatino Linotype" w:hAnsi="Palatino Linotype" w:cs="Arial"/>
          <w:b/>
          <w:sz w:val="22"/>
          <w:szCs w:val="22"/>
        </w:rPr>
        <w:t>EL RECURRENTE</w:t>
      </w:r>
      <w:r w:rsidR="005D30FE" w:rsidRPr="001805B7">
        <w:rPr>
          <w:rFonts w:ascii="Palatino Linotype" w:hAnsi="Palatino Linotype" w:cs="Arial"/>
          <w:sz w:val="22"/>
          <w:szCs w:val="22"/>
        </w:rPr>
        <w:t xml:space="preserve"> interpuso </w:t>
      </w:r>
      <w:r w:rsidR="00E75ACC" w:rsidRPr="001805B7">
        <w:rPr>
          <w:rFonts w:ascii="Palatino Linotype" w:hAnsi="Palatino Linotype" w:cs="Arial"/>
          <w:sz w:val="22"/>
          <w:szCs w:val="22"/>
        </w:rPr>
        <w:t>el</w:t>
      </w:r>
      <w:r w:rsidR="005D30FE" w:rsidRPr="001805B7">
        <w:rPr>
          <w:rFonts w:ascii="Palatino Linotype" w:hAnsi="Palatino Linotype" w:cs="Arial"/>
          <w:sz w:val="22"/>
          <w:szCs w:val="22"/>
        </w:rPr>
        <w:t xml:space="preserve"> </w:t>
      </w:r>
      <w:r w:rsidR="003A0AE1" w:rsidRPr="001805B7">
        <w:rPr>
          <w:rFonts w:ascii="Palatino Linotype" w:hAnsi="Palatino Linotype" w:cs="Arial"/>
          <w:sz w:val="22"/>
          <w:szCs w:val="22"/>
        </w:rPr>
        <w:t>R</w:t>
      </w:r>
      <w:r w:rsidR="005D30FE" w:rsidRPr="001805B7">
        <w:rPr>
          <w:rFonts w:ascii="Palatino Linotype" w:hAnsi="Palatino Linotype" w:cs="Arial"/>
          <w:sz w:val="22"/>
          <w:szCs w:val="22"/>
        </w:rPr>
        <w:t xml:space="preserve">ecurso de </w:t>
      </w:r>
      <w:r w:rsidR="003A0AE1" w:rsidRPr="001805B7">
        <w:rPr>
          <w:rFonts w:ascii="Palatino Linotype" w:hAnsi="Palatino Linotype" w:cs="Arial"/>
          <w:sz w:val="22"/>
          <w:szCs w:val="22"/>
        </w:rPr>
        <w:t>R</w:t>
      </w:r>
      <w:r w:rsidR="005D30FE" w:rsidRPr="001805B7">
        <w:rPr>
          <w:rFonts w:ascii="Palatino Linotype" w:hAnsi="Palatino Linotype" w:cs="Arial"/>
          <w:sz w:val="22"/>
          <w:szCs w:val="22"/>
        </w:rPr>
        <w:t xml:space="preserve">evisión </w:t>
      </w:r>
      <w:r w:rsidR="00E75ACC" w:rsidRPr="001805B7">
        <w:rPr>
          <w:rFonts w:ascii="Palatino Linotype" w:hAnsi="Palatino Linotype" w:cs="Arial"/>
          <w:sz w:val="22"/>
          <w:szCs w:val="22"/>
        </w:rPr>
        <w:t>el</w:t>
      </w:r>
      <w:r w:rsidR="005D30FE" w:rsidRPr="001805B7">
        <w:rPr>
          <w:rFonts w:ascii="Palatino Linotype" w:hAnsi="Palatino Linotype" w:cs="Arial"/>
          <w:sz w:val="22"/>
          <w:szCs w:val="22"/>
        </w:rPr>
        <w:t xml:space="preserve"> cual </w:t>
      </w:r>
      <w:r w:rsidR="00E75ACC" w:rsidRPr="001805B7">
        <w:rPr>
          <w:rFonts w:ascii="Palatino Linotype" w:hAnsi="Palatino Linotype" w:cs="Arial"/>
          <w:sz w:val="22"/>
          <w:szCs w:val="22"/>
        </w:rPr>
        <w:t>es</w:t>
      </w:r>
      <w:r w:rsidR="005D30FE" w:rsidRPr="001805B7">
        <w:rPr>
          <w:rFonts w:ascii="Palatino Linotype" w:hAnsi="Palatino Linotype" w:cs="Arial"/>
          <w:sz w:val="22"/>
          <w:szCs w:val="22"/>
        </w:rPr>
        <w:t xml:space="preserve"> sujeto del presente estudio, cabe destacar que fue registrado en </w:t>
      </w:r>
      <w:r w:rsidR="005D30FE" w:rsidRPr="001805B7">
        <w:rPr>
          <w:rFonts w:ascii="Palatino Linotype" w:hAnsi="Palatino Linotype" w:cs="Arial"/>
          <w:b/>
          <w:sz w:val="22"/>
          <w:szCs w:val="22"/>
        </w:rPr>
        <w:t>EL SAIMEX</w:t>
      </w:r>
      <w:r w:rsidR="005D30FE" w:rsidRPr="001805B7">
        <w:rPr>
          <w:rFonts w:ascii="Palatino Linotype" w:hAnsi="Palatino Linotype" w:cs="Arial"/>
          <w:sz w:val="22"/>
          <w:szCs w:val="22"/>
        </w:rPr>
        <w:t xml:space="preserve"> y se le asignó </w:t>
      </w:r>
      <w:r w:rsidR="00E75ACC" w:rsidRPr="001805B7">
        <w:rPr>
          <w:rFonts w:ascii="Palatino Linotype" w:hAnsi="Palatino Linotype" w:cs="Arial"/>
          <w:sz w:val="22"/>
          <w:szCs w:val="22"/>
        </w:rPr>
        <w:t>el</w:t>
      </w:r>
      <w:r w:rsidR="005D30FE" w:rsidRPr="001805B7">
        <w:rPr>
          <w:rFonts w:ascii="Palatino Linotype" w:hAnsi="Palatino Linotype" w:cs="Arial"/>
          <w:sz w:val="22"/>
          <w:szCs w:val="22"/>
        </w:rPr>
        <w:t xml:space="preserve"> número de expediente </w:t>
      </w:r>
      <w:r w:rsidR="00C626BF" w:rsidRPr="001805B7">
        <w:rPr>
          <w:rFonts w:ascii="Palatino Linotype" w:hAnsi="Palatino Linotype" w:cs="Arial"/>
          <w:b/>
          <w:sz w:val="22"/>
          <w:szCs w:val="22"/>
        </w:rPr>
        <w:t>0</w:t>
      </w:r>
      <w:r w:rsidR="009D7A63" w:rsidRPr="001805B7">
        <w:rPr>
          <w:rFonts w:ascii="Palatino Linotype" w:hAnsi="Palatino Linotype" w:cs="Arial"/>
          <w:b/>
          <w:sz w:val="22"/>
          <w:szCs w:val="22"/>
        </w:rPr>
        <w:t>6222</w:t>
      </w:r>
      <w:r w:rsidR="00C626BF" w:rsidRPr="001805B7">
        <w:rPr>
          <w:rFonts w:ascii="Palatino Linotype" w:hAnsi="Palatino Linotype" w:cs="Arial"/>
          <w:b/>
          <w:sz w:val="22"/>
          <w:szCs w:val="22"/>
        </w:rPr>
        <w:t>/INFOEM/IP/RR/</w:t>
      </w:r>
      <w:r w:rsidR="00153673" w:rsidRPr="001805B7">
        <w:rPr>
          <w:rFonts w:ascii="Palatino Linotype" w:hAnsi="Palatino Linotype" w:cs="Arial"/>
          <w:b/>
          <w:sz w:val="22"/>
          <w:szCs w:val="22"/>
        </w:rPr>
        <w:t>2021</w:t>
      </w:r>
      <w:r w:rsidR="005D30FE" w:rsidRPr="001805B7">
        <w:rPr>
          <w:rFonts w:ascii="Palatino Linotype" w:hAnsi="Palatino Linotype" w:cs="Arial"/>
          <w:b/>
          <w:sz w:val="22"/>
          <w:szCs w:val="22"/>
        </w:rPr>
        <w:t xml:space="preserve">, </w:t>
      </w:r>
      <w:r w:rsidR="005D30FE" w:rsidRPr="001805B7">
        <w:rPr>
          <w:rFonts w:ascii="Palatino Linotype" w:hAnsi="Palatino Linotype" w:cs="Arial"/>
          <w:sz w:val="22"/>
          <w:szCs w:val="22"/>
        </w:rPr>
        <w:t>en est</w:t>
      </w:r>
      <w:r w:rsidR="00E75ACC" w:rsidRPr="001805B7">
        <w:rPr>
          <w:rFonts w:ascii="Palatino Linotype" w:hAnsi="Palatino Linotype" w:cs="Arial"/>
          <w:sz w:val="22"/>
          <w:szCs w:val="22"/>
        </w:rPr>
        <w:t xml:space="preserve">e </w:t>
      </w:r>
      <w:r w:rsidR="005D30FE" w:rsidRPr="001805B7">
        <w:rPr>
          <w:rFonts w:ascii="Palatino Linotype" w:hAnsi="Palatino Linotype" w:cs="Arial"/>
          <w:sz w:val="22"/>
          <w:szCs w:val="22"/>
        </w:rPr>
        <w:t>recurso los motivos de agravio de</w:t>
      </w:r>
      <w:r w:rsidR="0027759C" w:rsidRPr="001805B7">
        <w:rPr>
          <w:rFonts w:ascii="Palatino Linotype" w:hAnsi="Palatino Linotype" w:cs="Arial"/>
          <w:sz w:val="22"/>
          <w:szCs w:val="22"/>
        </w:rPr>
        <w:t xml:space="preserve"> </w:t>
      </w:r>
      <w:r w:rsidR="003A0AE1" w:rsidRPr="001805B7">
        <w:rPr>
          <w:rFonts w:ascii="Palatino Linotype" w:hAnsi="Palatino Linotype" w:cs="Arial"/>
          <w:b/>
          <w:sz w:val="22"/>
          <w:szCs w:val="22"/>
        </w:rPr>
        <w:t>EL</w:t>
      </w:r>
      <w:r w:rsidR="003A0AE1" w:rsidRPr="001805B7">
        <w:rPr>
          <w:rFonts w:ascii="Palatino Linotype" w:hAnsi="Palatino Linotype" w:cs="Arial"/>
          <w:sz w:val="22"/>
          <w:szCs w:val="22"/>
        </w:rPr>
        <w:t xml:space="preserve"> </w:t>
      </w:r>
      <w:r w:rsidR="005D30FE" w:rsidRPr="001805B7">
        <w:rPr>
          <w:rFonts w:ascii="Palatino Linotype" w:hAnsi="Palatino Linotype" w:cs="Arial"/>
          <w:b/>
          <w:sz w:val="22"/>
          <w:szCs w:val="22"/>
        </w:rPr>
        <w:t xml:space="preserve">RECURRENTE </w:t>
      </w:r>
      <w:r w:rsidR="005D30FE" w:rsidRPr="001805B7">
        <w:rPr>
          <w:rFonts w:ascii="Palatino Linotype" w:hAnsi="Palatino Linotype" w:cs="Arial"/>
          <w:sz w:val="22"/>
          <w:szCs w:val="22"/>
        </w:rPr>
        <w:t>fueron los siguientes:</w:t>
      </w:r>
    </w:p>
    <w:p w14:paraId="7C70F64D" w14:textId="39CD69A8" w:rsidR="00150B34" w:rsidRPr="001805B7" w:rsidRDefault="00150B34" w:rsidP="00504C59">
      <w:pPr>
        <w:spacing w:line="360" w:lineRule="auto"/>
        <w:ind w:left="-57" w:right="-57"/>
        <w:jc w:val="both"/>
        <w:rPr>
          <w:rFonts w:ascii="Palatino Linotype" w:hAnsi="Palatino Linotype" w:cs="Arial"/>
          <w:sz w:val="22"/>
          <w:szCs w:val="22"/>
        </w:rPr>
      </w:pPr>
    </w:p>
    <w:p w14:paraId="185B261B" w14:textId="5D44EC22" w:rsidR="00150B34" w:rsidRPr="001805B7" w:rsidRDefault="00150B34" w:rsidP="00504C59">
      <w:pPr>
        <w:spacing w:line="360" w:lineRule="auto"/>
        <w:ind w:left="-57" w:right="-57"/>
        <w:jc w:val="both"/>
        <w:rPr>
          <w:rFonts w:ascii="Palatino Linotype" w:hAnsi="Palatino Linotype" w:cs="Arial"/>
          <w:sz w:val="22"/>
          <w:szCs w:val="22"/>
        </w:rPr>
      </w:pPr>
      <w:r w:rsidRPr="001805B7">
        <w:rPr>
          <w:rFonts w:ascii="Palatino Linotype" w:hAnsi="Palatino Linotype" w:cs="Arial"/>
          <w:sz w:val="22"/>
          <w:szCs w:val="22"/>
        </w:rPr>
        <w:t>Acto Impugnado:</w:t>
      </w:r>
      <w:r w:rsidR="00B41A76" w:rsidRPr="001805B7">
        <w:rPr>
          <w:rFonts w:ascii="Palatino Linotype" w:hAnsi="Palatino Linotype"/>
          <w:sz w:val="22"/>
          <w:szCs w:val="22"/>
        </w:rPr>
        <w:t xml:space="preserve"> </w:t>
      </w:r>
    </w:p>
    <w:p w14:paraId="027DB5BE" w14:textId="61E6453E" w:rsidR="00150B34" w:rsidRPr="001805B7" w:rsidRDefault="00150B34" w:rsidP="003241AE">
      <w:pPr>
        <w:tabs>
          <w:tab w:val="left" w:pos="709"/>
        </w:tabs>
        <w:spacing w:before="66" w:line="360" w:lineRule="auto"/>
        <w:ind w:left="851" w:right="899"/>
        <w:jc w:val="both"/>
        <w:rPr>
          <w:rFonts w:ascii="Palatino Linotype" w:hAnsi="Palatino Linotype" w:cs="Arial"/>
          <w:i/>
          <w:iCs/>
          <w:sz w:val="20"/>
          <w:szCs w:val="20"/>
        </w:rPr>
      </w:pPr>
      <w:r w:rsidRPr="001805B7">
        <w:rPr>
          <w:rFonts w:ascii="Palatino Linotype" w:hAnsi="Palatino Linotype" w:cs="Arial"/>
          <w:i/>
          <w:iCs/>
          <w:sz w:val="20"/>
          <w:szCs w:val="20"/>
        </w:rPr>
        <w:t>“</w:t>
      </w:r>
      <w:r w:rsidR="009D7A63" w:rsidRPr="001805B7">
        <w:rPr>
          <w:rFonts w:ascii="Palatino Linotype" w:hAnsi="Palatino Linotype" w:cs="Arial"/>
          <w:i/>
          <w:iCs/>
          <w:sz w:val="20"/>
          <w:szCs w:val="20"/>
        </w:rPr>
        <w:t>En los archivos adjuntos de respuesta el sujeto obligado no anexa el oficio número 208C0101000200S-8217/2021,de la Jefa de la Unidad Jurídico Consultiva y de Igualdad de Genero, ES DECIR NO HAY RESPUESTA DEL SUJETO OBLIGADO.</w:t>
      </w:r>
      <w:r w:rsidRPr="001805B7">
        <w:rPr>
          <w:rFonts w:ascii="Palatino Linotype" w:hAnsi="Palatino Linotype" w:cs="Arial"/>
          <w:i/>
          <w:iCs/>
          <w:sz w:val="20"/>
          <w:szCs w:val="20"/>
        </w:rPr>
        <w:t>”(sic)</w:t>
      </w:r>
    </w:p>
    <w:p w14:paraId="36685871" w14:textId="77777777" w:rsidR="00150B34" w:rsidRPr="001805B7" w:rsidRDefault="00150B34" w:rsidP="003241AE">
      <w:pPr>
        <w:tabs>
          <w:tab w:val="left" w:pos="709"/>
        </w:tabs>
        <w:spacing w:before="66" w:line="360" w:lineRule="auto"/>
        <w:jc w:val="both"/>
        <w:rPr>
          <w:rFonts w:ascii="Palatino Linotype" w:hAnsi="Palatino Linotype" w:cs="Arial"/>
          <w:i/>
          <w:iCs/>
          <w:sz w:val="20"/>
          <w:szCs w:val="20"/>
        </w:rPr>
      </w:pPr>
    </w:p>
    <w:p w14:paraId="04E21B13" w14:textId="2AF56E9B" w:rsidR="00150B34" w:rsidRPr="001805B7" w:rsidRDefault="00150B34" w:rsidP="003241AE">
      <w:pPr>
        <w:tabs>
          <w:tab w:val="left" w:pos="709"/>
        </w:tabs>
        <w:spacing w:before="66" w:line="360" w:lineRule="auto"/>
        <w:rPr>
          <w:rFonts w:ascii="Palatino Linotype" w:hAnsi="Palatino Linotype" w:cs="Arial"/>
          <w:sz w:val="22"/>
          <w:szCs w:val="22"/>
        </w:rPr>
      </w:pPr>
      <w:r w:rsidRPr="001805B7">
        <w:rPr>
          <w:rFonts w:ascii="Palatino Linotype" w:hAnsi="Palatino Linotype" w:cs="Arial"/>
          <w:sz w:val="22"/>
          <w:szCs w:val="22"/>
        </w:rPr>
        <w:t>Razones o motivos de la inconformidad:</w:t>
      </w:r>
    </w:p>
    <w:p w14:paraId="49E638E1" w14:textId="77777777" w:rsidR="00150B34" w:rsidRPr="001805B7" w:rsidRDefault="00150B34" w:rsidP="00504C59">
      <w:pPr>
        <w:spacing w:line="360" w:lineRule="auto"/>
        <w:jc w:val="both"/>
        <w:rPr>
          <w:rFonts w:ascii="Palatino Linotype" w:hAnsi="Palatino Linotype" w:cs="Arial"/>
          <w:sz w:val="22"/>
          <w:szCs w:val="22"/>
        </w:rPr>
      </w:pPr>
    </w:p>
    <w:p w14:paraId="4B7BBABA" w14:textId="74A2F03B" w:rsidR="00043398" w:rsidRPr="001805B7" w:rsidRDefault="00150B34" w:rsidP="003241AE">
      <w:pPr>
        <w:spacing w:line="360" w:lineRule="auto"/>
        <w:ind w:left="851" w:right="902"/>
        <w:jc w:val="both"/>
        <w:rPr>
          <w:rFonts w:ascii="Palatino Linotype" w:hAnsi="Palatino Linotype" w:cs="Arial"/>
        </w:rPr>
      </w:pPr>
      <w:r w:rsidRPr="001805B7">
        <w:rPr>
          <w:rFonts w:ascii="Palatino Linotype" w:hAnsi="Palatino Linotype" w:cs="Arial"/>
          <w:i/>
          <w:iCs/>
          <w:sz w:val="20"/>
          <w:szCs w:val="20"/>
        </w:rPr>
        <w:t xml:space="preserve">“ </w:t>
      </w:r>
      <w:r w:rsidR="009D7A63" w:rsidRPr="001805B7">
        <w:rPr>
          <w:rFonts w:ascii="Palatino Linotype" w:hAnsi="Palatino Linotype" w:cs="Arial"/>
          <w:i/>
          <w:iCs/>
          <w:sz w:val="20"/>
          <w:szCs w:val="20"/>
        </w:rPr>
        <w:t>En los archivos adjuntos de respuesta el sujeto obligado no anexa el oficio número 208C0101000200S-8217/2021,de la Jefa de la Unidad Jurídico Consultiva y de Igualdad de Genero, ES DECIR NO HAY RESPUESTA DEL SUJETO OBLIGADO.</w:t>
      </w:r>
      <w:r w:rsidRPr="001805B7">
        <w:rPr>
          <w:rFonts w:ascii="Palatino Linotype" w:hAnsi="Palatino Linotype" w:cs="Arial"/>
          <w:i/>
          <w:iCs/>
          <w:sz w:val="20"/>
          <w:szCs w:val="20"/>
        </w:rPr>
        <w:t>” (sic)</w:t>
      </w:r>
    </w:p>
    <w:p w14:paraId="5A3FAC8A" w14:textId="77777777" w:rsidR="00E27BA1" w:rsidRPr="001805B7" w:rsidRDefault="00E27BA1" w:rsidP="00504C59">
      <w:pPr>
        <w:spacing w:line="360" w:lineRule="auto"/>
        <w:jc w:val="both"/>
        <w:rPr>
          <w:rFonts w:ascii="Palatino Linotype" w:hAnsi="Palatino Linotype" w:cs="Arial"/>
          <w:sz w:val="22"/>
          <w:szCs w:val="22"/>
        </w:rPr>
      </w:pPr>
    </w:p>
    <w:bookmarkEnd w:id="8"/>
    <w:p w14:paraId="3D73B783" w14:textId="333F2000" w:rsidR="00BC450B" w:rsidRPr="001805B7" w:rsidRDefault="00F862A0" w:rsidP="00504C59">
      <w:pPr>
        <w:spacing w:line="360" w:lineRule="auto"/>
        <w:jc w:val="both"/>
        <w:rPr>
          <w:rFonts w:ascii="Palatino Linotype" w:hAnsi="Palatino Linotype" w:cs="Arial"/>
          <w:sz w:val="22"/>
          <w:szCs w:val="22"/>
          <w:lang w:val="es-ES_tradnl"/>
        </w:rPr>
      </w:pPr>
      <w:r w:rsidRPr="001805B7">
        <w:rPr>
          <w:rFonts w:ascii="Palatino Linotype" w:hAnsi="Palatino Linotype" w:cs="Arial"/>
          <w:b/>
          <w:sz w:val="22"/>
          <w:szCs w:val="22"/>
        </w:rPr>
        <w:lastRenderedPageBreak/>
        <w:t>V</w:t>
      </w:r>
      <w:r w:rsidR="00200BFC" w:rsidRPr="001805B7">
        <w:rPr>
          <w:rFonts w:ascii="Palatino Linotype" w:hAnsi="Palatino Linotype" w:cs="Arial"/>
          <w:b/>
          <w:sz w:val="22"/>
          <w:szCs w:val="22"/>
        </w:rPr>
        <w:t xml:space="preserve">. </w:t>
      </w:r>
      <w:r w:rsidR="00200BFC" w:rsidRPr="001805B7">
        <w:rPr>
          <w:rFonts w:ascii="Palatino Linotype" w:hAnsi="Palatino Linotype" w:cs="Arial"/>
          <w:sz w:val="22"/>
          <w:szCs w:val="22"/>
        </w:rPr>
        <w:t>E</w:t>
      </w:r>
      <w:r w:rsidR="008C7579" w:rsidRPr="001805B7">
        <w:rPr>
          <w:rFonts w:ascii="Palatino Linotype" w:hAnsi="Palatino Linotype" w:cs="Arial"/>
          <w:sz w:val="22"/>
          <w:szCs w:val="22"/>
        </w:rPr>
        <w:t xml:space="preserve">l </w:t>
      </w:r>
      <w:r w:rsidR="009D7A63" w:rsidRPr="001805B7">
        <w:rPr>
          <w:rFonts w:ascii="Palatino Linotype" w:hAnsi="Palatino Linotype" w:cs="Arial"/>
          <w:sz w:val="22"/>
          <w:szCs w:val="22"/>
        </w:rPr>
        <w:t>diez de diciembre</w:t>
      </w:r>
      <w:r w:rsidR="0057404B" w:rsidRPr="001805B7">
        <w:rPr>
          <w:rFonts w:ascii="Palatino Linotype" w:hAnsi="Palatino Linotype" w:cs="Arial"/>
          <w:sz w:val="22"/>
          <w:szCs w:val="22"/>
        </w:rPr>
        <w:t xml:space="preserve"> </w:t>
      </w:r>
      <w:r w:rsidR="00BE0F05" w:rsidRPr="001805B7">
        <w:rPr>
          <w:rFonts w:ascii="Palatino Linotype" w:hAnsi="Palatino Linotype" w:cs="Arial"/>
          <w:sz w:val="22"/>
          <w:szCs w:val="22"/>
        </w:rPr>
        <w:t>de dos mil veintiuno</w:t>
      </w:r>
      <w:r w:rsidR="00200BFC" w:rsidRPr="001805B7">
        <w:rPr>
          <w:rFonts w:ascii="Palatino Linotype" w:hAnsi="Palatino Linotype" w:cs="Arial"/>
          <w:sz w:val="22"/>
          <w:szCs w:val="22"/>
        </w:rPr>
        <w:t xml:space="preserve">, </w:t>
      </w:r>
      <w:r w:rsidR="00E27BA1" w:rsidRPr="001805B7">
        <w:rPr>
          <w:rFonts w:ascii="Palatino Linotype" w:hAnsi="Palatino Linotype" w:cs="Arial"/>
          <w:sz w:val="22"/>
          <w:szCs w:val="22"/>
        </w:rPr>
        <w:t>el</w:t>
      </w:r>
      <w:r w:rsidR="00BC450B" w:rsidRPr="001805B7">
        <w:rPr>
          <w:rFonts w:ascii="Palatino Linotype" w:hAnsi="Palatino Linotype" w:cs="Arial"/>
          <w:sz w:val="22"/>
          <w:szCs w:val="22"/>
        </w:rPr>
        <w:t xml:space="preserve"> </w:t>
      </w:r>
      <w:r w:rsidR="003A0AE1" w:rsidRPr="001805B7">
        <w:rPr>
          <w:rFonts w:ascii="Palatino Linotype" w:hAnsi="Palatino Linotype" w:cs="Arial"/>
          <w:sz w:val="22"/>
          <w:szCs w:val="22"/>
        </w:rPr>
        <w:t xml:space="preserve">Recurso de Revisión </w:t>
      </w:r>
      <w:r w:rsidR="00252369" w:rsidRPr="001805B7">
        <w:rPr>
          <w:rFonts w:ascii="Palatino Linotype" w:hAnsi="Palatino Linotype" w:cs="Arial"/>
          <w:sz w:val="22"/>
          <w:szCs w:val="22"/>
        </w:rPr>
        <w:t xml:space="preserve">objeto de análisis </w:t>
      </w:r>
      <w:r w:rsidR="00BC450B" w:rsidRPr="001805B7">
        <w:rPr>
          <w:rFonts w:ascii="Palatino Linotype" w:hAnsi="Palatino Linotype" w:cs="Arial"/>
          <w:sz w:val="22"/>
          <w:szCs w:val="22"/>
        </w:rPr>
        <w:t>se envi</w:t>
      </w:r>
      <w:r w:rsidR="00E27BA1" w:rsidRPr="001805B7">
        <w:rPr>
          <w:rFonts w:ascii="Palatino Linotype" w:hAnsi="Palatino Linotype" w:cs="Arial"/>
          <w:sz w:val="22"/>
          <w:szCs w:val="22"/>
        </w:rPr>
        <w:t>ó</w:t>
      </w:r>
      <w:r w:rsidR="00BC450B" w:rsidRPr="001805B7">
        <w:rPr>
          <w:rFonts w:ascii="Palatino Linotype" w:hAnsi="Palatino Linotype" w:cs="Arial"/>
          <w:sz w:val="22"/>
          <w:szCs w:val="22"/>
        </w:rPr>
        <w:t xml:space="preserve"> electrónicamente al Instituto de </w:t>
      </w:r>
      <w:r w:rsidR="00BC450B" w:rsidRPr="001805B7">
        <w:rPr>
          <w:rFonts w:ascii="Palatino Linotype" w:eastAsia="Arial Unicode MS" w:hAnsi="Palatino Linotype" w:cs="Arial"/>
          <w:sz w:val="22"/>
          <w:szCs w:val="22"/>
        </w:rPr>
        <w:t>Transparencia</w:t>
      </w:r>
      <w:r w:rsidR="00BC450B" w:rsidRPr="001805B7">
        <w:rPr>
          <w:rFonts w:ascii="Palatino Linotype" w:hAnsi="Palatino Linotype" w:cs="Arial"/>
          <w:sz w:val="22"/>
          <w:szCs w:val="22"/>
        </w:rPr>
        <w:t>, Acceso a la Información Pública y Protección de Datos Personales del Estado de México y Municipios y con fundamento en el artículo 185, fracción I</w:t>
      </w:r>
      <w:r w:rsidR="00252369" w:rsidRPr="001805B7">
        <w:rPr>
          <w:rFonts w:ascii="Palatino Linotype" w:hAnsi="Palatino Linotype" w:cs="Arial"/>
          <w:sz w:val="22"/>
          <w:szCs w:val="22"/>
        </w:rPr>
        <w:t>,</w:t>
      </w:r>
      <w:r w:rsidR="00BC450B" w:rsidRPr="001805B7">
        <w:rPr>
          <w:rFonts w:ascii="Palatino Linotype" w:hAnsi="Palatino Linotype" w:cs="Arial"/>
          <w:sz w:val="22"/>
          <w:szCs w:val="22"/>
        </w:rPr>
        <w:t xml:space="preserve"> de la </w:t>
      </w:r>
      <w:r w:rsidR="00BC450B" w:rsidRPr="001805B7">
        <w:rPr>
          <w:rFonts w:ascii="Palatino Linotype" w:hAnsi="Palatino Linotype"/>
          <w:sz w:val="22"/>
          <w:szCs w:val="22"/>
        </w:rPr>
        <w:t>Ley de Transparencia y Acceso a la Información Pública del Estado de México y Municipios</w:t>
      </w:r>
      <w:r w:rsidR="00BC450B" w:rsidRPr="001805B7">
        <w:rPr>
          <w:rFonts w:ascii="Palatino Linotype" w:hAnsi="Palatino Linotype" w:cs="Arial"/>
          <w:sz w:val="22"/>
          <w:szCs w:val="22"/>
        </w:rPr>
        <w:t xml:space="preserve">, </w:t>
      </w:r>
      <w:r w:rsidR="00BC450B" w:rsidRPr="001805B7">
        <w:rPr>
          <w:rFonts w:ascii="Palatino Linotype" w:hAnsi="Palatino Linotype"/>
          <w:sz w:val="22"/>
          <w:szCs w:val="22"/>
        </w:rPr>
        <w:t>el recurso</w:t>
      </w:r>
      <w:r w:rsidR="00BC450B" w:rsidRPr="001805B7">
        <w:rPr>
          <w:rFonts w:ascii="Palatino Linotype" w:hAnsi="Palatino Linotype" w:cs="Arial"/>
          <w:sz w:val="22"/>
          <w:szCs w:val="22"/>
        </w:rPr>
        <w:t xml:space="preserve"> de revisión </w:t>
      </w:r>
      <w:r w:rsidR="00BC450B" w:rsidRPr="001805B7">
        <w:rPr>
          <w:rFonts w:ascii="Palatino Linotype" w:hAnsi="Palatino Linotype" w:cs="Arial"/>
          <w:b/>
          <w:sz w:val="22"/>
          <w:szCs w:val="22"/>
        </w:rPr>
        <w:t>0</w:t>
      </w:r>
      <w:r w:rsidR="009D7A63" w:rsidRPr="001805B7">
        <w:rPr>
          <w:rFonts w:ascii="Palatino Linotype" w:hAnsi="Palatino Linotype" w:cs="Arial"/>
          <w:b/>
          <w:sz w:val="22"/>
          <w:szCs w:val="22"/>
        </w:rPr>
        <w:t>6222</w:t>
      </w:r>
      <w:r w:rsidR="00BC450B" w:rsidRPr="001805B7">
        <w:rPr>
          <w:rFonts w:ascii="Palatino Linotype" w:hAnsi="Palatino Linotype" w:cs="Arial"/>
          <w:b/>
          <w:sz w:val="22"/>
          <w:szCs w:val="22"/>
        </w:rPr>
        <w:t>/INFOEM/IP/RR/2021</w:t>
      </w:r>
      <w:r w:rsidR="00252369" w:rsidRPr="001805B7">
        <w:rPr>
          <w:rFonts w:ascii="Palatino Linotype" w:hAnsi="Palatino Linotype" w:cs="Arial"/>
          <w:b/>
          <w:sz w:val="22"/>
          <w:szCs w:val="22"/>
        </w:rPr>
        <w:t xml:space="preserve"> </w:t>
      </w:r>
      <w:r w:rsidR="00252369" w:rsidRPr="001805B7">
        <w:rPr>
          <w:rFonts w:ascii="Palatino Linotype" w:hAnsi="Palatino Linotype" w:cs="Arial"/>
          <w:sz w:val="22"/>
          <w:szCs w:val="22"/>
          <w:lang w:val="es-ES_tradnl"/>
        </w:rPr>
        <w:t>se turnó a través de</w:t>
      </w:r>
      <w:r w:rsidR="003A0AE1" w:rsidRPr="001805B7">
        <w:rPr>
          <w:rFonts w:ascii="Palatino Linotype" w:hAnsi="Palatino Linotype" w:cs="Arial"/>
          <w:sz w:val="22"/>
          <w:szCs w:val="22"/>
          <w:lang w:val="es-ES_tradnl"/>
        </w:rPr>
        <w:t xml:space="preserve"> </w:t>
      </w:r>
      <w:r w:rsidR="003A0AE1" w:rsidRPr="001805B7">
        <w:rPr>
          <w:rFonts w:ascii="Palatino Linotype" w:hAnsi="Palatino Linotype" w:cs="Arial"/>
          <w:b/>
          <w:bCs/>
          <w:sz w:val="22"/>
          <w:szCs w:val="22"/>
          <w:lang w:val="es-ES_tradnl"/>
        </w:rPr>
        <w:t>EL</w:t>
      </w:r>
      <w:r w:rsidR="003A0AE1" w:rsidRPr="001805B7">
        <w:rPr>
          <w:rFonts w:ascii="Palatino Linotype" w:eastAsia="Arial Unicode MS" w:hAnsi="Palatino Linotype" w:cs="Arial"/>
          <w:sz w:val="22"/>
          <w:szCs w:val="22"/>
          <w:lang w:val="es-ES_tradnl"/>
        </w:rPr>
        <w:t xml:space="preserve"> </w:t>
      </w:r>
      <w:r w:rsidR="00252369" w:rsidRPr="001805B7">
        <w:rPr>
          <w:rFonts w:ascii="Palatino Linotype" w:eastAsia="Arial Unicode MS" w:hAnsi="Palatino Linotype" w:cs="Arial"/>
          <w:b/>
          <w:sz w:val="22"/>
          <w:szCs w:val="22"/>
          <w:lang w:val="es-ES_tradnl"/>
        </w:rPr>
        <w:t>SAIMEX</w:t>
      </w:r>
      <w:r w:rsidR="00A0369B" w:rsidRPr="001805B7">
        <w:rPr>
          <w:rFonts w:ascii="Palatino Linotype" w:eastAsia="Arial Unicode MS" w:hAnsi="Palatino Linotype" w:cs="Arial"/>
          <w:b/>
          <w:sz w:val="22"/>
          <w:szCs w:val="22"/>
          <w:lang w:val="es-ES_tradnl"/>
        </w:rPr>
        <w:t xml:space="preserve"> </w:t>
      </w:r>
      <w:r w:rsidR="00BC450B" w:rsidRPr="001805B7">
        <w:rPr>
          <w:rFonts w:ascii="Palatino Linotype" w:hAnsi="Palatino Linotype"/>
          <w:sz w:val="22"/>
          <w:szCs w:val="22"/>
        </w:rPr>
        <w:t>a</w:t>
      </w:r>
      <w:r w:rsidR="009D7A63" w:rsidRPr="001805B7">
        <w:rPr>
          <w:rFonts w:ascii="Palatino Linotype" w:hAnsi="Palatino Linotype"/>
          <w:sz w:val="22"/>
          <w:szCs w:val="22"/>
        </w:rPr>
        <w:t xml:space="preserve">l </w:t>
      </w:r>
      <w:r w:rsidR="00BC450B" w:rsidRPr="001805B7">
        <w:rPr>
          <w:rFonts w:ascii="Palatino Linotype" w:hAnsi="Palatino Linotype" w:cs="Arial"/>
          <w:b/>
          <w:bCs/>
          <w:sz w:val="22"/>
          <w:szCs w:val="22"/>
          <w:lang w:val="es-ES_tradnl"/>
        </w:rPr>
        <w:t>Comisionad</w:t>
      </w:r>
      <w:r w:rsidR="009D7A63" w:rsidRPr="001805B7">
        <w:rPr>
          <w:rFonts w:ascii="Palatino Linotype" w:hAnsi="Palatino Linotype" w:cs="Arial"/>
          <w:b/>
          <w:bCs/>
          <w:sz w:val="22"/>
          <w:szCs w:val="22"/>
          <w:lang w:val="es-ES_tradnl"/>
        </w:rPr>
        <w:t>o</w:t>
      </w:r>
      <w:r w:rsidR="00BC450B" w:rsidRPr="001805B7">
        <w:rPr>
          <w:rFonts w:ascii="Palatino Linotype" w:hAnsi="Palatino Linotype" w:cs="Arial"/>
          <w:b/>
          <w:bCs/>
          <w:sz w:val="22"/>
          <w:szCs w:val="22"/>
          <w:lang w:val="es-ES_tradnl"/>
        </w:rPr>
        <w:t xml:space="preserve"> </w:t>
      </w:r>
      <w:r w:rsidR="009D7A63" w:rsidRPr="001805B7">
        <w:rPr>
          <w:rFonts w:ascii="Palatino Linotype" w:hAnsi="Palatino Linotype" w:cs="Arial"/>
          <w:b/>
          <w:bCs/>
          <w:sz w:val="22"/>
          <w:szCs w:val="22"/>
          <w:lang w:val="es-ES_tradnl"/>
        </w:rPr>
        <w:t>Luis Gustavo Parra Noriega</w:t>
      </w:r>
      <w:r w:rsidR="00BC450B" w:rsidRPr="001805B7">
        <w:rPr>
          <w:rFonts w:ascii="Palatino Linotype" w:hAnsi="Palatino Linotype"/>
          <w:sz w:val="22"/>
          <w:szCs w:val="22"/>
        </w:rPr>
        <w:t xml:space="preserve">, a </w:t>
      </w:r>
      <w:r w:rsidR="00BC450B" w:rsidRPr="001805B7">
        <w:rPr>
          <w:rFonts w:ascii="Palatino Linotype" w:hAnsi="Palatino Linotype" w:cs="Arial"/>
          <w:sz w:val="22"/>
          <w:szCs w:val="22"/>
          <w:lang w:val="es-ES_tradnl"/>
        </w:rPr>
        <w:t>efecto de que decretara su admisión o desechamiento.</w:t>
      </w:r>
    </w:p>
    <w:p w14:paraId="74931326" w14:textId="1B54026C" w:rsidR="00200BFC" w:rsidRPr="001805B7" w:rsidRDefault="00200BFC" w:rsidP="00504C59">
      <w:pPr>
        <w:spacing w:line="360" w:lineRule="auto"/>
        <w:jc w:val="both"/>
        <w:rPr>
          <w:rFonts w:ascii="Palatino Linotype" w:hAnsi="Palatino Linotype" w:cs="Arial"/>
          <w:sz w:val="22"/>
          <w:szCs w:val="22"/>
          <w:lang w:val="es-ES_tradnl"/>
        </w:rPr>
      </w:pPr>
    </w:p>
    <w:p w14:paraId="21640909" w14:textId="6D567B6E" w:rsidR="00EB19F2" w:rsidRPr="001805B7" w:rsidRDefault="00200BFC" w:rsidP="00504C59">
      <w:pPr>
        <w:tabs>
          <w:tab w:val="center" w:pos="4252"/>
          <w:tab w:val="right" w:pos="8504"/>
        </w:tabs>
        <w:spacing w:line="360" w:lineRule="auto"/>
        <w:jc w:val="both"/>
        <w:rPr>
          <w:rFonts w:ascii="Palatino Linotype" w:hAnsi="Palatino Linotype" w:cs="Arial"/>
          <w:sz w:val="22"/>
          <w:szCs w:val="22"/>
        </w:rPr>
      </w:pPr>
      <w:r w:rsidRPr="001805B7">
        <w:rPr>
          <w:rFonts w:ascii="Palatino Linotype" w:hAnsi="Palatino Linotype" w:cs="Arial"/>
          <w:b/>
          <w:sz w:val="22"/>
          <w:szCs w:val="22"/>
        </w:rPr>
        <w:t>V</w:t>
      </w:r>
      <w:r w:rsidR="00AB6194" w:rsidRPr="001805B7">
        <w:rPr>
          <w:rFonts w:ascii="Palatino Linotype" w:hAnsi="Palatino Linotype" w:cs="Arial"/>
          <w:b/>
          <w:sz w:val="22"/>
          <w:szCs w:val="22"/>
        </w:rPr>
        <w:t>I</w:t>
      </w:r>
      <w:r w:rsidRPr="001805B7">
        <w:rPr>
          <w:rFonts w:ascii="Palatino Linotype" w:hAnsi="Palatino Linotype" w:cs="Arial"/>
          <w:b/>
          <w:sz w:val="22"/>
          <w:szCs w:val="22"/>
        </w:rPr>
        <w:t xml:space="preserve">. </w:t>
      </w:r>
      <w:r w:rsidR="00BC450B" w:rsidRPr="001805B7">
        <w:rPr>
          <w:rFonts w:ascii="Palatino Linotype" w:hAnsi="Palatino Linotype" w:cs="Arial"/>
          <w:sz w:val="22"/>
          <w:szCs w:val="22"/>
        </w:rPr>
        <w:t>De las constancias que obran en el expediente electrónico de</w:t>
      </w:r>
      <w:r w:rsidR="003A0AE1" w:rsidRPr="001805B7">
        <w:rPr>
          <w:rFonts w:ascii="Palatino Linotype" w:hAnsi="Palatino Linotype" w:cs="Arial"/>
          <w:sz w:val="22"/>
          <w:szCs w:val="22"/>
        </w:rPr>
        <w:t xml:space="preserve"> </w:t>
      </w:r>
      <w:r w:rsidR="003A0AE1" w:rsidRPr="001805B7">
        <w:rPr>
          <w:rFonts w:ascii="Palatino Linotype" w:hAnsi="Palatino Linotype" w:cs="Arial"/>
          <w:b/>
          <w:bCs/>
          <w:sz w:val="22"/>
          <w:szCs w:val="22"/>
        </w:rPr>
        <w:t>EL</w:t>
      </w:r>
      <w:r w:rsidR="00BC450B" w:rsidRPr="001805B7">
        <w:rPr>
          <w:rFonts w:ascii="Palatino Linotype" w:hAnsi="Palatino Linotype" w:cs="Arial"/>
          <w:b/>
          <w:sz w:val="22"/>
          <w:szCs w:val="22"/>
        </w:rPr>
        <w:t xml:space="preserve"> SAIMEX</w:t>
      </w:r>
      <w:r w:rsidR="00BC450B" w:rsidRPr="001805B7">
        <w:rPr>
          <w:rFonts w:ascii="Palatino Linotype" w:hAnsi="Palatino Linotype" w:cs="Arial"/>
          <w:sz w:val="22"/>
          <w:szCs w:val="22"/>
        </w:rPr>
        <w:t>, se advierte que en fecha</w:t>
      </w:r>
      <w:r w:rsidR="005A2AA3" w:rsidRPr="001805B7">
        <w:rPr>
          <w:rFonts w:ascii="Palatino Linotype" w:hAnsi="Palatino Linotype" w:cs="Arial"/>
          <w:sz w:val="22"/>
          <w:szCs w:val="22"/>
        </w:rPr>
        <w:t xml:space="preserve"> </w:t>
      </w:r>
      <w:r w:rsidR="009D7A63" w:rsidRPr="001805B7">
        <w:rPr>
          <w:rFonts w:ascii="Palatino Linotype" w:hAnsi="Palatino Linotype" w:cs="Arial"/>
          <w:sz w:val="22"/>
          <w:szCs w:val="22"/>
        </w:rPr>
        <w:t>quince de diciembre</w:t>
      </w:r>
      <w:r w:rsidR="00BC450B" w:rsidRPr="001805B7">
        <w:rPr>
          <w:rFonts w:ascii="Palatino Linotype" w:hAnsi="Palatino Linotype" w:cs="Arial"/>
          <w:sz w:val="22"/>
          <w:szCs w:val="22"/>
        </w:rPr>
        <w:t xml:space="preserve"> de dos mil veintiuno, se acord</w:t>
      </w:r>
      <w:r w:rsidR="00E27BA1" w:rsidRPr="001805B7">
        <w:rPr>
          <w:rFonts w:ascii="Palatino Linotype" w:hAnsi="Palatino Linotype" w:cs="Arial"/>
          <w:sz w:val="22"/>
          <w:szCs w:val="22"/>
        </w:rPr>
        <w:t>ó</w:t>
      </w:r>
      <w:r w:rsidR="00BC450B" w:rsidRPr="001805B7">
        <w:rPr>
          <w:rFonts w:ascii="Palatino Linotype" w:hAnsi="Palatino Linotype" w:cs="Arial"/>
          <w:sz w:val="22"/>
          <w:szCs w:val="22"/>
        </w:rPr>
        <w:t xml:space="preserve"> la</w:t>
      </w:r>
      <w:r w:rsidR="00E27BA1" w:rsidRPr="001805B7">
        <w:rPr>
          <w:rFonts w:ascii="Palatino Linotype" w:hAnsi="Palatino Linotype" w:cs="Arial"/>
          <w:sz w:val="22"/>
          <w:szCs w:val="22"/>
        </w:rPr>
        <w:t xml:space="preserve"> </w:t>
      </w:r>
      <w:r w:rsidR="00BC450B" w:rsidRPr="001805B7">
        <w:rPr>
          <w:rFonts w:ascii="Palatino Linotype" w:hAnsi="Palatino Linotype" w:cs="Arial"/>
          <w:sz w:val="22"/>
          <w:szCs w:val="22"/>
        </w:rPr>
        <w:t>admisi</w:t>
      </w:r>
      <w:r w:rsidR="00E27BA1" w:rsidRPr="001805B7">
        <w:rPr>
          <w:rFonts w:ascii="Palatino Linotype" w:hAnsi="Palatino Linotype" w:cs="Arial"/>
          <w:sz w:val="22"/>
          <w:szCs w:val="22"/>
        </w:rPr>
        <w:t>ón</w:t>
      </w:r>
      <w:r w:rsidR="00BC450B" w:rsidRPr="001805B7">
        <w:rPr>
          <w:rFonts w:ascii="Palatino Linotype" w:hAnsi="Palatino Linotype" w:cs="Arial"/>
          <w:sz w:val="22"/>
          <w:szCs w:val="22"/>
        </w:rPr>
        <w:t xml:space="preserve"> a trámite </w:t>
      </w:r>
      <w:r w:rsidR="00E27BA1" w:rsidRPr="001805B7">
        <w:rPr>
          <w:rFonts w:ascii="Palatino Linotype" w:hAnsi="Palatino Linotype" w:cs="Arial"/>
          <w:sz w:val="22"/>
          <w:szCs w:val="22"/>
        </w:rPr>
        <w:t>del</w:t>
      </w:r>
      <w:r w:rsidR="00BC450B" w:rsidRPr="001805B7">
        <w:rPr>
          <w:rFonts w:ascii="Palatino Linotype" w:hAnsi="Palatino Linotype" w:cs="Arial"/>
          <w:sz w:val="22"/>
          <w:szCs w:val="22"/>
        </w:rPr>
        <w:t xml:space="preserve"> recurso de revisión que nos ocupan; así como la integración </w:t>
      </w:r>
      <w:r w:rsidR="00E27BA1" w:rsidRPr="001805B7">
        <w:rPr>
          <w:rFonts w:ascii="Palatino Linotype" w:hAnsi="Palatino Linotype" w:cs="Arial"/>
          <w:sz w:val="22"/>
          <w:szCs w:val="22"/>
        </w:rPr>
        <w:t>del</w:t>
      </w:r>
      <w:r w:rsidR="00BC450B" w:rsidRPr="001805B7">
        <w:rPr>
          <w:rFonts w:ascii="Palatino Linotype" w:hAnsi="Palatino Linotype" w:cs="Arial"/>
          <w:sz w:val="22"/>
          <w:szCs w:val="22"/>
        </w:rPr>
        <w:t xml:space="preserve"> expediente respectivo, mismo que se </w:t>
      </w:r>
      <w:r w:rsidR="00E27BA1" w:rsidRPr="001805B7">
        <w:rPr>
          <w:rFonts w:ascii="Palatino Linotype" w:hAnsi="Palatino Linotype" w:cs="Arial"/>
          <w:sz w:val="22"/>
          <w:szCs w:val="22"/>
        </w:rPr>
        <w:t>puso a</w:t>
      </w:r>
      <w:r w:rsidR="00BC450B" w:rsidRPr="001805B7">
        <w:rPr>
          <w:rFonts w:ascii="Palatino Linotype" w:hAnsi="Palatino Linotype" w:cs="Arial"/>
          <w:sz w:val="22"/>
          <w:szCs w:val="22"/>
        </w:rPr>
        <w:t xml:space="preserve"> disposición de las partes, para que en un plazo máximo de siete días hábiles conforme a lo dispuesto por el artículo 185 de la Ley de Transparencia y Acceso a la Información Pública del Estado de México y Municipios, </w:t>
      </w:r>
      <w:r w:rsidR="00A0369B" w:rsidRPr="001805B7">
        <w:rPr>
          <w:rFonts w:ascii="Palatino Linotype" w:hAnsi="Palatino Linotype" w:cs="Arial"/>
          <w:b/>
          <w:sz w:val="22"/>
          <w:szCs w:val="22"/>
        </w:rPr>
        <w:t xml:space="preserve">EL RECURRENTE </w:t>
      </w:r>
      <w:r w:rsidR="00BC450B" w:rsidRPr="001805B7">
        <w:rPr>
          <w:rFonts w:ascii="Palatino Linotype" w:hAnsi="Palatino Linotype" w:cs="Arial"/>
          <w:sz w:val="22"/>
          <w:szCs w:val="22"/>
        </w:rPr>
        <w:t>manifestara</w:t>
      </w:r>
      <w:r w:rsidR="00A0369B" w:rsidRPr="001805B7">
        <w:rPr>
          <w:rFonts w:ascii="Palatino Linotype" w:hAnsi="Palatino Linotype" w:cs="Arial"/>
          <w:sz w:val="22"/>
          <w:szCs w:val="22"/>
        </w:rPr>
        <w:t xml:space="preserve"> </w:t>
      </w:r>
      <w:r w:rsidR="00BC450B" w:rsidRPr="001805B7">
        <w:rPr>
          <w:rFonts w:ascii="Palatino Linotype" w:hAnsi="Palatino Linotype" w:cs="Arial"/>
          <w:sz w:val="22"/>
          <w:szCs w:val="22"/>
        </w:rPr>
        <w:t>lo que a su derecho conviniera</w:t>
      </w:r>
      <w:r w:rsidR="00A0369B" w:rsidRPr="001805B7">
        <w:rPr>
          <w:rFonts w:ascii="Palatino Linotype" w:hAnsi="Palatino Linotype" w:cs="Arial"/>
          <w:sz w:val="22"/>
          <w:szCs w:val="22"/>
        </w:rPr>
        <w:t>, aportara pruebas o presentara alegatos</w:t>
      </w:r>
      <w:r w:rsidR="00BC450B" w:rsidRPr="001805B7">
        <w:rPr>
          <w:rFonts w:ascii="Palatino Linotype" w:hAnsi="Palatino Linotype" w:cs="Arial"/>
          <w:sz w:val="22"/>
          <w:szCs w:val="22"/>
        </w:rPr>
        <w:t xml:space="preserve">; así como, para que </w:t>
      </w:r>
      <w:r w:rsidR="00BC450B" w:rsidRPr="001805B7">
        <w:rPr>
          <w:rFonts w:ascii="Palatino Linotype" w:hAnsi="Palatino Linotype" w:cs="Arial"/>
          <w:b/>
          <w:sz w:val="22"/>
          <w:szCs w:val="22"/>
        </w:rPr>
        <w:t xml:space="preserve">EL SUJETO OBLIGADO </w:t>
      </w:r>
      <w:r w:rsidR="00BC450B" w:rsidRPr="001805B7">
        <w:rPr>
          <w:rFonts w:ascii="Palatino Linotype" w:hAnsi="Palatino Linotype" w:cs="Arial"/>
          <w:sz w:val="22"/>
          <w:szCs w:val="22"/>
        </w:rPr>
        <w:t xml:space="preserve">rindiera </w:t>
      </w:r>
      <w:r w:rsidR="00E27BA1" w:rsidRPr="001805B7">
        <w:rPr>
          <w:rFonts w:ascii="Palatino Linotype" w:hAnsi="Palatino Linotype" w:cs="Arial"/>
          <w:sz w:val="22"/>
          <w:szCs w:val="22"/>
        </w:rPr>
        <w:t>el</w:t>
      </w:r>
      <w:r w:rsidR="00BC450B" w:rsidRPr="001805B7">
        <w:rPr>
          <w:rFonts w:ascii="Palatino Linotype" w:hAnsi="Palatino Linotype" w:cs="Arial"/>
          <w:sz w:val="22"/>
          <w:szCs w:val="22"/>
        </w:rPr>
        <w:t xml:space="preserve"> correspondiente</w:t>
      </w:r>
      <w:r w:rsidR="00BC450B" w:rsidRPr="001805B7">
        <w:rPr>
          <w:rFonts w:ascii="Palatino Linotype" w:hAnsi="Palatino Linotype" w:cs="Arial"/>
          <w:b/>
          <w:sz w:val="22"/>
          <w:szCs w:val="22"/>
        </w:rPr>
        <w:t xml:space="preserve"> </w:t>
      </w:r>
      <w:r w:rsidR="00BC450B" w:rsidRPr="001805B7">
        <w:rPr>
          <w:rFonts w:ascii="Palatino Linotype" w:hAnsi="Palatino Linotype" w:cs="Arial"/>
          <w:sz w:val="22"/>
          <w:szCs w:val="22"/>
        </w:rPr>
        <w:t>Informe Justificado.</w:t>
      </w:r>
    </w:p>
    <w:p w14:paraId="4310184C" w14:textId="77777777" w:rsidR="00F336AB" w:rsidRPr="001805B7" w:rsidRDefault="00F336AB" w:rsidP="00504C59">
      <w:pPr>
        <w:tabs>
          <w:tab w:val="center" w:pos="4252"/>
          <w:tab w:val="right" w:pos="8504"/>
        </w:tabs>
        <w:spacing w:line="360" w:lineRule="auto"/>
        <w:jc w:val="both"/>
        <w:rPr>
          <w:rFonts w:ascii="Palatino Linotype" w:hAnsi="Palatino Linotype" w:cs="Arial"/>
          <w:sz w:val="22"/>
          <w:szCs w:val="22"/>
        </w:rPr>
      </w:pPr>
    </w:p>
    <w:p w14:paraId="5F56E410" w14:textId="720C9921" w:rsidR="00366017" w:rsidRPr="001805B7" w:rsidRDefault="00067D61" w:rsidP="00504C59">
      <w:pPr>
        <w:tabs>
          <w:tab w:val="center" w:pos="4252"/>
          <w:tab w:val="right" w:pos="8504"/>
        </w:tabs>
        <w:spacing w:line="360" w:lineRule="auto"/>
        <w:jc w:val="both"/>
        <w:rPr>
          <w:rFonts w:ascii="Palatino Linotype" w:hAnsi="Palatino Linotype" w:cs="Arial"/>
          <w:sz w:val="22"/>
          <w:szCs w:val="22"/>
        </w:rPr>
      </w:pPr>
      <w:r w:rsidRPr="001805B7">
        <w:rPr>
          <w:rFonts w:ascii="Palatino Linotype" w:hAnsi="Palatino Linotype" w:cs="Arial"/>
          <w:b/>
          <w:sz w:val="22"/>
          <w:szCs w:val="22"/>
        </w:rPr>
        <w:t xml:space="preserve">VII. </w:t>
      </w:r>
      <w:r w:rsidR="00A0369B" w:rsidRPr="001805B7">
        <w:rPr>
          <w:rFonts w:ascii="Palatino Linotype" w:hAnsi="Palatino Linotype" w:cs="Arial"/>
          <w:sz w:val="22"/>
          <w:szCs w:val="22"/>
        </w:rPr>
        <w:t>D</w:t>
      </w:r>
      <w:r w:rsidRPr="001805B7">
        <w:rPr>
          <w:rFonts w:ascii="Palatino Linotype" w:hAnsi="Palatino Linotype" w:cs="Arial"/>
          <w:sz w:val="22"/>
          <w:szCs w:val="22"/>
        </w:rPr>
        <w:t>e las constancias del expediente electrónico del </w:t>
      </w:r>
      <w:r w:rsidRPr="001805B7">
        <w:rPr>
          <w:rFonts w:ascii="Palatino Linotype" w:hAnsi="Palatino Linotype" w:cs="Arial"/>
          <w:b/>
          <w:bCs/>
          <w:sz w:val="22"/>
          <w:szCs w:val="22"/>
        </w:rPr>
        <w:t>SAIMEX</w:t>
      </w:r>
      <w:r w:rsidRPr="001805B7">
        <w:rPr>
          <w:rFonts w:ascii="Palatino Linotype" w:hAnsi="Palatino Linotype" w:cs="Arial"/>
          <w:sz w:val="22"/>
          <w:szCs w:val="22"/>
        </w:rPr>
        <w:t xml:space="preserve">, </w:t>
      </w:r>
      <w:r w:rsidR="00A0369B" w:rsidRPr="001805B7">
        <w:rPr>
          <w:rFonts w:ascii="Palatino Linotype" w:hAnsi="Palatino Linotype" w:cs="Arial"/>
          <w:sz w:val="22"/>
          <w:szCs w:val="22"/>
        </w:rPr>
        <w:t xml:space="preserve">se observa que </w:t>
      </w:r>
      <w:r w:rsidRPr="001805B7">
        <w:rPr>
          <w:rFonts w:ascii="Palatino Linotype" w:hAnsi="Palatino Linotype" w:cs="Arial"/>
          <w:sz w:val="22"/>
          <w:szCs w:val="22"/>
        </w:rPr>
        <w:t xml:space="preserve">el </w:t>
      </w:r>
      <w:r w:rsidR="003A0AE1" w:rsidRPr="001805B7">
        <w:rPr>
          <w:rFonts w:ascii="Palatino Linotype" w:hAnsi="Palatino Linotype" w:cs="Arial"/>
          <w:sz w:val="22"/>
          <w:szCs w:val="22"/>
        </w:rPr>
        <w:t>P</w:t>
      </w:r>
      <w:r w:rsidRPr="001805B7">
        <w:rPr>
          <w:rFonts w:ascii="Palatino Linotype" w:hAnsi="Palatino Linotype" w:cs="Arial"/>
          <w:sz w:val="22"/>
          <w:szCs w:val="22"/>
        </w:rPr>
        <w:t xml:space="preserve">articular no realizó </w:t>
      </w:r>
      <w:r w:rsidR="00A0369B" w:rsidRPr="001805B7">
        <w:rPr>
          <w:rFonts w:ascii="Palatino Linotype" w:hAnsi="Palatino Linotype" w:cs="Arial"/>
          <w:sz w:val="22"/>
          <w:szCs w:val="22"/>
        </w:rPr>
        <w:t>manifestaciones</w:t>
      </w:r>
      <w:r w:rsidRPr="001805B7">
        <w:rPr>
          <w:rFonts w:ascii="Palatino Linotype" w:hAnsi="Palatino Linotype" w:cs="Arial"/>
          <w:sz w:val="22"/>
          <w:szCs w:val="22"/>
        </w:rPr>
        <w:t xml:space="preserve"> </w:t>
      </w:r>
      <w:r w:rsidR="003A0AE1" w:rsidRPr="001805B7">
        <w:rPr>
          <w:rFonts w:ascii="Palatino Linotype" w:hAnsi="Palatino Linotype" w:cs="Arial"/>
          <w:sz w:val="22"/>
          <w:szCs w:val="22"/>
        </w:rPr>
        <w:t xml:space="preserve">que </w:t>
      </w:r>
      <w:r w:rsidRPr="001805B7">
        <w:rPr>
          <w:rFonts w:ascii="Palatino Linotype" w:hAnsi="Palatino Linotype" w:cs="Arial"/>
          <w:sz w:val="22"/>
          <w:szCs w:val="22"/>
        </w:rPr>
        <w:t>a</w:t>
      </w:r>
      <w:r w:rsidR="003A0AE1" w:rsidRPr="001805B7">
        <w:rPr>
          <w:rFonts w:ascii="Palatino Linotype" w:hAnsi="Palatino Linotype" w:cs="Arial"/>
          <w:sz w:val="22"/>
          <w:szCs w:val="22"/>
        </w:rPr>
        <w:t xml:space="preserve"> su</w:t>
      </w:r>
      <w:r w:rsidRPr="001805B7">
        <w:rPr>
          <w:rFonts w:ascii="Palatino Linotype" w:hAnsi="Palatino Linotype" w:cs="Arial"/>
          <w:sz w:val="22"/>
          <w:szCs w:val="22"/>
        </w:rPr>
        <w:t xml:space="preserve"> derecho le </w:t>
      </w:r>
      <w:r w:rsidR="003A0AE1" w:rsidRPr="001805B7">
        <w:rPr>
          <w:rFonts w:ascii="Palatino Linotype" w:hAnsi="Palatino Linotype" w:cs="Arial"/>
          <w:sz w:val="22"/>
          <w:szCs w:val="22"/>
        </w:rPr>
        <w:t>asistan</w:t>
      </w:r>
      <w:r w:rsidRPr="001805B7">
        <w:rPr>
          <w:rFonts w:ascii="Palatino Linotype" w:hAnsi="Palatino Linotype" w:cs="Arial"/>
          <w:sz w:val="22"/>
          <w:szCs w:val="22"/>
        </w:rPr>
        <w:t xml:space="preserve">; </w:t>
      </w:r>
      <w:r w:rsidR="00550048" w:rsidRPr="001805B7">
        <w:rPr>
          <w:rFonts w:ascii="Palatino Linotype" w:hAnsi="Palatino Linotype" w:cs="Arial"/>
          <w:sz w:val="22"/>
          <w:szCs w:val="22"/>
        </w:rPr>
        <w:t>así mismo</w:t>
      </w:r>
      <w:r w:rsidRPr="001805B7">
        <w:rPr>
          <w:rFonts w:ascii="Palatino Linotype" w:hAnsi="Palatino Linotype" w:cs="Arial"/>
          <w:sz w:val="22"/>
          <w:szCs w:val="22"/>
        </w:rPr>
        <w:t>, </w:t>
      </w:r>
      <w:r w:rsidRPr="001805B7">
        <w:rPr>
          <w:rFonts w:ascii="Palatino Linotype" w:hAnsi="Palatino Linotype" w:cs="Arial"/>
          <w:b/>
          <w:bCs/>
          <w:sz w:val="22"/>
          <w:szCs w:val="22"/>
        </w:rPr>
        <w:t xml:space="preserve">EL SUJETO OBLIGADO </w:t>
      </w:r>
      <w:r w:rsidR="00550048" w:rsidRPr="001805B7">
        <w:rPr>
          <w:rFonts w:ascii="Palatino Linotype" w:hAnsi="Palatino Linotype" w:cs="Arial"/>
          <w:sz w:val="22"/>
          <w:szCs w:val="22"/>
        </w:rPr>
        <w:t>tampoco rindió</w:t>
      </w:r>
      <w:r w:rsidR="00A0369B" w:rsidRPr="001805B7">
        <w:rPr>
          <w:rFonts w:ascii="Palatino Linotype" w:hAnsi="Palatino Linotype" w:cs="Arial"/>
          <w:sz w:val="22"/>
          <w:szCs w:val="22"/>
        </w:rPr>
        <w:t xml:space="preserve"> </w:t>
      </w:r>
      <w:r w:rsidRPr="001805B7">
        <w:rPr>
          <w:rFonts w:ascii="Palatino Linotype" w:hAnsi="Palatino Linotype" w:cs="Arial"/>
          <w:sz w:val="22"/>
          <w:szCs w:val="22"/>
        </w:rPr>
        <w:t>Informe</w:t>
      </w:r>
      <w:r w:rsidR="00E27BA1" w:rsidRPr="001805B7">
        <w:rPr>
          <w:rFonts w:ascii="Palatino Linotype" w:hAnsi="Palatino Linotype" w:cs="Arial"/>
          <w:sz w:val="22"/>
          <w:szCs w:val="22"/>
        </w:rPr>
        <w:t xml:space="preserve"> </w:t>
      </w:r>
      <w:r w:rsidRPr="001805B7">
        <w:rPr>
          <w:rFonts w:ascii="Palatino Linotype" w:hAnsi="Palatino Linotype" w:cs="Arial"/>
          <w:sz w:val="22"/>
          <w:szCs w:val="22"/>
        </w:rPr>
        <w:t>Justificado</w:t>
      </w:r>
      <w:r w:rsidR="003A0AE1" w:rsidRPr="001805B7">
        <w:rPr>
          <w:rFonts w:ascii="Palatino Linotype" w:hAnsi="Palatino Linotype" w:cs="Arial"/>
          <w:sz w:val="22"/>
          <w:szCs w:val="22"/>
        </w:rPr>
        <w:t>.</w:t>
      </w:r>
    </w:p>
    <w:p w14:paraId="44250E60" w14:textId="77777777" w:rsidR="003A0AE1" w:rsidRPr="001805B7" w:rsidRDefault="003A0AE1" w:rsidP="003A0AE1">
      <w:pPr>
        <w:tabs>
          <w:tab w:val="center" w:pos="4252"/>
          <w:tab w:val="right" w:pos="8504"/>
        </w:tabs>
        <w:spacing w:line="360" w:lineRule="auto"/>
        <w:jc w:val="both"/>
        <w:rPr>
          <w:rFonts w:ascii="Palatino Linotype" w:hAnsi="Palatino Linotype" w:cs="Arial"/>
          <w:b/>
          <w:sz w:val="22"/>
          <w:szCs w:val="22"/>
        </w:rPr>
      </w:pPr>
    </w:p>
    <w:p w14:paraId="5D0D6C6D" w14:textId="3FDEF7F8" w:rsidR="00E27BA1" w:rsidRPr="001805B7" w:rsidRDefault="00EF383D" w:rsidP="003241AE">
      <w:pPr>
        <w:tabs>
          <w:tab w:val="center" w:pos="4252"/>
          <w:tab w:val="right" w:pos="8504"/>
        </w:tabs>
        <w:spacing w:line="360" w:lineRule="auto"/>
        <w:jc w:val="both"/>
        <w:rPr>
          <w:rFonts w:ascii="Palatino Linotype" w:eastAsia="MS Mincho" w:hAnsi="Palatino Linotype"/>
          <w:sz w:val="22"/>
          <w:szCs w:val="22"/>
          <w:lang w:val="es-ES_tradnl"/>
        </w:rPr>
      </w:pPr>
      <w:r w:rsidRPr="001805B7">
        <w:rPr>
          <w:rFonts w:ascii="Palatino Linotype" w:hAnsi="Palatino Linotype" w:cs="Arial"/>
          <w:b/>
          <w:sz w:val="22"/>
          <w:szCs w:val="22"/>
        </w:rPr>
        <w:t>VIII</w:t>
      </w:r>
      <w:r w:rsidRPr="001805B7">
        <w:rPr>
          <w:rFonts w:ascii="Palatino Linotype" w:eastAsia="MS Mincho" w:hAnsi="Palatino Linotype"/>
          <w:sz w:val="22"/>
          <w:szCs w:val="22"/>
          <w:lang w:val="es-ES_tradnl"/>
        </w:rPr>
        <w:t>.</w:t>
      </w:r>
      <w:r w:rsidR="00D657F1" w:rsidRPr="001805B7">
        <w:rPr>
          <w:rFonts w:ascii="Palatino Linotype" w:eastAsia="MS Mincho" w:hAnsi="Palatino Linotype"/>
          <w:sz w:val="22"/>
          <w:szCs w:val="22"/>
          <w:lang w:val="es-ES_tradnl"/>
        </w:rPr>
        <w:t xml:space="preserve"> </w:t>
      </w:r>
      <w:r w:rsidR="00E27BA1" w:rsidRPr="001805B7">
        <w:rPr>
          <w:rFonts w:ascii="Palatino Linotype" w:hAnsi="Palatino Linotype" w:cs="Arial"/>
          <w:sz w:val="22"/>
          <w:szCs w:val="22"/>
        </w:rPr>
        <w:t xml:space="preserve">Una vez analizado el estado procesal que guarda el expediente, en fecha </w:t>
      </w:r>
      <w:r w:rsidR="00550048" w:rsidRPr="001805B7">
        <w:rPr>
          <w:rFonts w:ascii="Palatino Linotype" w:hAnsi="Palatino Linotype" w:cs="Arial"/>
          <w:sz w:val="22"/>
          <w:szCs w:val="22"/>
        </w:rPr>
        <w:t>trece de enero</w:t>
      </w:r>
      <w:r w:rsidR="00E27BA1" w:rsidRPr="001805B7">
        <w:rPr>
          <w:rFonts w:ascii="Palatino Linotype" w:hAnsi="Palatino Linotype" w:cs="Arial"/>
          <w:sz w:val="22"/>
          <w:szCs w:val="22"/>
        </w:rPr>
        <w:t xml:space="preserve"> de dos mil veinti</w:t>
      </w:r>
      <w:r w:rsidR="00550048" w:rsidRPr="001805B7">
        <w:rPr>
          <w:rFonts w:ascii="Palatino Linotype" w:hAnsi="Palatino Linotype" w:cs="Arial"/>
          <w:sz w:val="22"/>
          <w:szCs w:val="22"/>
        </w:rPr>
        <w:t>d</w:t>
      </w:r>
      <w:r w:rsidR="005F68DA" w:rsidRPr="001805B7">
        <w:rPr>
          <w:rFonts w:ascii="Palatino Linotype" w:hAnsi="Palatino Linotype" w:cs="Arial"/>
          <w:sz w:val="22"/>
          <w:szCs w:val="22"/>
        </w:rPr>
        <w:t>ó</w:t>
      </w:r>
      <w:r w:rsidR="00550048" w:rsidRPr="001805B7">
        <w:rPr>
          <w:rFonts w:ascii="Palatino Linotype" w:hAnsi="Palatino Linotype" w:cs="Arial"/>
          <w:sz w:val="22"/>
          <w:szCs w:val="22"/>
        </w:rPr>
        <w:t>s</w:t>
      </w:r>
      <w:r w:rsidR="00E27BA1" w:rsidRPr="001805B7">
        <w:rPr>
          <w:rFonts w:ascii="Palatino Linotype" w:hAnsi="Palatino Linotype" w:cs="Arial"/>
          <w:sz w:val="22"/>
          <w:szCs w:val="22"/>
        </w:rPr>
        <w:t xml:space="preserve">, </w:t>
      </w:r>
      <w:r w:rsidR="00D657F1" w:rsidRPr="001805B7">
        <w:rPr>
          <w:rFonts w:ascii="Palatino Linotype" w:hAnsi="Palatino Linotype" w:cs="Arial"/>
          <w:sz w:val="22"/>
          <w:szCs w:val="22"/>
        </w:rPr>
        <w:t>el</w:t>
      </w:r>
      <w:r w:rsidR="00E27BA1" w:rsidRPr="001805B7">
        <w:rPr>
          <w:rFonts w:ascii="Palatino Linotype" w:hAnsi="Palatino Linotype" w:cs="Arial"/>
          <w:sz w:val="22"/>
          <w:szCs w:val="22"/>
        </w:rPr>
        <w:t xml:space="preserve"> </w:t>
      </w:r>
      <w:r w:rsidR="00E27BA1" w:rsidRPr="001805B7">
        <w:rPr>
          <w:rFonts w:ascii="Palatino Linotype" w:eastAsia="MS Mincho" w:hAnsi="Palatino Linotype"/>
          <w:b/>
          <w:bCs/>
          <w:sz w:val="22"/>
          <w:szCs w:val="22"/>
          <w:lang w:val="es-ES_tradnl"/>
        </w:rPr>
        <w:t>Comisionad</w:t>
      </w:r>
      <w:r w:rsidR="00D657F1" w:rsidRPr="001805B7">
        <w:rPr>
          <w:rFonts w:ascii="Palatino Linotype" w:eastAsia="MS Mincho" w:hAnsi="Palatino Linotype"/>
          <w:b/>
          <w:bCs/>
          <w:sz w:val="22"/>
          <w:szCs w:val="22"/>
          <w:lang w:val="es-ES_tradnl"/>
        </w:rPr>
        <w:t>o</w:t>
      </w:r>
      <w:r w:rsidR="00E27BA1" w:rsidRPr="001805B7">
        <w:rPr>
          <w:rFonts w:ascii="Palatino Linotype" w:eastAsia="MS Mincho" w:hAnsi="Palatino Linotype"/>
          <w:b/>
          <w:bCs/>
          <w:sz w:val="22"/>
          <w:szCs w:val="22"/>
          <w:lang w:val="es-ES_tradnl"/>
        </w:rPr>
        <w:t xml:space="preserve"> </w:t>
      </w:r>
      <w:r w:rsidR="00550048" w:rsidRPr="001805B7">
        <w:rPr>
          <w:rFonts w:ascii="Palatino Linotype" w:hAnsi="Palatino Linotype" w:cs="Arial"/>
          <w:b/>
          <w:bCs/>
          <w:sz w:val="22"/>
          <w:szCs w:val="22"/>
          <w:lang w:val="es-ES_tradnl"/>
        </w:rPr>
        <w:t>Luis Gustavo Parra Noriega</w:t>
      </w:r>
      <w:r w:rsidR="00550048" w:rsidRPr="001805B7">
        <w:rPr>
          <w:rFonts w:ascii="Palatino Linotype" w:hAnsi="Palatino Linotype" w:cs="Arial"/>
          <w:sz w:val="22"/>
          <w:szCs w:val="22"/>
        </w:rPr>
        <w:t xml:space="preserve"> </w:t>
      </w:r>
      <w:r w:rsidR="00E27BA1" w:rsidRPr="001805B7">
        <w:rPr>
          <w:rFonts w:ascii="Palatino Linotype" w:hAnsi="Palatino Linotype" w:cs="Arial"/>
          <w:sz w:val="22"/>
          <w:szCs w:val="22"/>
        </w:rPr>
        <w:t xml:space="preserve">acordó el cierre de instrucción, así como la remisión </w:t>
      </w:r>
      <w:r w:rsidR="003A0AE1" w:rsidRPr="001805B7">
        <w:rPr>
          <w:rFonts w:ascii="Palatino Linotype" w:hAnsi="Palatino Linotype" w:cs="Arial"/>
          <w:sz w:val="22"/>
          <w:szCs w:val="22"/>
        </w:rPr>
        <w:t>de este</w:t>
      </w:r>
      <w:r w:rsidR="00B41A76" w:rsidRPr="001805B7">
        <w:rPr>
          <w:rFonts w:ascii="Palatino Linotype" w:hAnsi="Palatino Linotype" w:cs="Arial"/>
          <w:sz w:val="22"/>
          <w:szCs w:val="22"/>
        </w:rPr>
        <w:t>,</w:t>
      </w:r>
      <w:r w:rsidR="00E27BA1" w:rsidRPr="001805B7">
        <w:rPr>
          <w:rFonts w:ascii="Palatino Linotype" w:hAnsi="Palatino Linotype" w:cs="Arial"/>
          <w:sz w:val="22"/>
          <w:szCs w:val="22"/>
        </w:rPr>
        <w:t xml:space="preserve"> a efecto de ser resuelto, de conformidad con lo establecido en el artículo 185 fracciones VI y VIII de la Ley de Transparencia y Acceso a la Información Pública del Estado de México y Municipios.</w:t>
      </w:r>
    </w:p>
    <w:p w14:paraId="4CF92543" w14:textId="3690FED3" w:rsidR="00AB014D" w:rsidRPr="001805B7" w:rsidRDefault="00AB014D" w:rsidP="00504C59">
      <w:pPr>
        <w:snapToGrid w:val="0"/>
        <w:spacing w:line="360" w:lineRule="auto"/>
        <w:contextualSpacing/>
        <w:jc w:val="both"/>
        <w:rPr>
          <w:rFonts w:ascii="Palatino Linotype" w:hAnsi="Palatino Linotype"/>
          <w:sz w:val="22"/>
          <w:szCs w:val="22"/>
        </w:rPr>
      </w:pPr>
      <w:r w:rsidRPr="001805B7">
        <w:rPr>
          <w:rFonts w:ascii="Palatino Linotype" w:hAnsi="Palatino Linotype"/>
          <w:b/>
          <w:sz w:val="22"/>
          <w:szCs w:val="22"/>
        </w:rPr>
        <w:lastRenderedPageBreak/>
        <w:t>IX.</w:t>
      </w:r>
      <w:r w:rsidRPr="001805B7">
        <w:rPr>
          <w:rFonts w:ascii="Palatino Linotype" w:hAnsi="Palatino Linotype"/>
          <w:sz w:val="22"/>
          <w:szCs w:val="22"/>
        </w:rPr>
        <w:t xml:space="preserve"> Derivado del transcurso del término legal para que este </w:t>
      </w:r>
      <w:r w:rsidR="003A0AE1" w:rsidRPr="001805B7">
        <w:rPr>
          <w:rFonts w:ascii="Palatino Linotype" w:hAnsi="Palatino Linotype"/>
          <w:sz w:val="22"/>
          <w:szCs w:val="22"/>
        </w:rPr>
        <w:t>Organismo</w:t>
      </w:r>
      <w:r w:rsidRPr="001805B7">
        <w:rPr>
          <w:rFonts w:ascii="Palatino Linotype" w:hAnsi="Palatino Linotype"/>
          <w:sz w:val="22"/>
          <w:szCs w:val="22"/>
        </w:rPr>
        <w:t xml:space="preserve"> Garante emitiera la resolución que conforme a derecho correspondiera y con el objeto de realizar un análisis exhaustivo de las constancias que obran en el expediente electrónico de</w:t>
      </w:r>
      <w:r w:rsidR="007D7976" w:rsidRPr="001805B7">
        <w:rPr>
          <w:rFonts w:ascii="Palatino Linotype" w:hAnsi="Palatino Linotype"/>
          <w:sz w:val="22"/>
          <w:szCs w:val="22"/>
        </w:rPr>
        <w:t xml:space="preserve"> </w:t>
      </w:r>
      <w:r w:rsidR="007D7976" w:rsidRPr="001805B7">
        <w:rPr>
          <w:rFonts w:ascii="Palatino Linotype" w:hAnsi="Palatino Linotype"/>
          <w:b/>
          <w:bCs/>
          <w:sz w:val="22"/>
          <w:szCs w:val="22"/>
        </w:rPr>
        <w:t xml:space="preserve">EL </w:t>
      </w:r>
      <w:r w:rsidRPr="001805B7">
        <w:rPr>
          <w:rFonts w:ascii="Palatino Linotype" w:hAnsi="Palatino Linotype"/>
          <w:b/>
          <w:bCs/>
          <w:sz w:val="22"/>
          <w:szCs w:val="22"/>
        </w:rPr>
        <w:t>SAIMEX</w:t>
      </w:r>
      <w:r w:rsidRPr="001805B7">
        <w:rPr>
          <w:rFonts w:ascii="Palatino Linotype" w:hAnsi="Palatino Linotype"/>
          <w:sz w:val="22"/>
          <w:szCs w:val="22"/>
        </w:rPr>
        <w:t>, el dieciséis de febrero de dos mil veintidós, el Comisionado Ponente acordó ampliar el plazo para resolver el recurso de revisión, por un periodo de hasta quince días hábiles, con fundamento en lo establecido por el artículo 181, párrafo tercero de la Ley de Transparencia y Acceso a la Información Pública del Estado de México y Municipios.</w:t>
      </w:r>
    </w:p>
    <w:p w14:paraId="6C5EC3EC" w14:textId="6A65584B" w:rsidR="002763AB" w:rsidRPr="001805B7" w:rsidRDefault="002763AB" w:rsidP="00504C59">
      <w:pPr>
        <w:spacing w:line="360" w:lineRule="auto"/>
        <w:jc w:val="both"/>
        <w:rPr>
          <w:rFonts w:ascii="Palatino Linotype" w:hAnsi="Palatino Linotype"/>
          <w:b/>
          <w:sz w:val="22"/>
          <w:szCs w:val="22"/>
          <w:lang w:val="es-ES_tradnl"/>
        </w:rPr>
      </w:pPr>
    </w:p>
    <w:p w14:paraId="491F683E" w14:textId="77777777" w:rsidR="002763AB" w:rsidRPr="001805B7" w:rsidRDefault="002763AB" w:rsidP="00504C59">
      <w:pPr>
        <w:spacing w:line="360" w:lineRule="auto"/>
        <w:jc w:val="both"/>
        <w:rPr>
          <w:rFonts w:ascii="Palatino Linotype" w:hAnsi="Palatino Linotype"/>
          <w:b/>
          <w:sz w:val="22"/>
          <w:szCs w:val="22"/>
          <w:lang w:val="es-ES_tradnl"/>
        </w:rPr>
      </w:pPr>
    </w:p>
    <w:p w14:paraId="0A17408E" w14:textId="490E9F58" w:rsidR="005A070A" w:rsidRPr="001805B7" w:rsidRDefault="00200BFC" w:rsidP="003241AE">
      <w:pPr>
        <w:spacing w:line="360" w:lineRule="auto"/>
        <w:jc w:val="center"/>
        <w:rPr>
          <w:rFonts w:ascii="Palatino Linotype" w:hAnsi="Palatino Linotype" w:cs="Arial"/>
          <w:b/>
          <w:bCs/>
          <w:spacing w:val="60"/>
          <w:sz w:val="22"/>
          <w:szCs w:val="22"/>
        </w:rPr>
      </w:pPr>
      <w:r w:rsidRPr="001805B7">
        <w:rPr>
          <w:rFonts w:ascii="Palatino Linotype" w:hAnsi="Palatino Linotype" w:cs="Arial"/>
          <w:b/>
          <w:bCs/>
          <w:spacing w:val="60"/>
          <w:sz w:val="22"/>
          <w:szCs w:val="22"/>
        </w:rPr>
        <w:t>CONSIDERAND</w:t>
      </w:r>
      <w:r w:rsidR="009D660B" w:rsidRPr="001805B7">
        <w:rPr>
          <w:rFonts w:ascii="Palatino Linotype" w:hAnsi="Palatino Linotype" w:cs="Arial"/>
          <w:b/>
          <w:bCs/>
          <w:spacing w:val="60"/>
          <w:sz w:val="22"/>
          <w:szCs w:val="22"/>
        </w:rPr>
        <w:t>OS</w:t>
      </w:r>
    </w:p>
    <w:p w14:paraId="6E5E76A3" w14:textId="77777777" w:rsidR="007366EE" w:rsidRPr="001805B7" w:rsidRDefault="007366EE" w:rsidP="003241AE">
      <w:pPr>
        <w:spacing w:line="360" w:lineRule="auto"/>
        <w:jc w:val="center"/>
        <w:rPr>
          <w:rFonts w:ascii="Palatino Linotype" w:hAnsi="Palatino Linotype" w:cs="Arial"/>
          <w:b/>
          <w:bCs/>
          <w:spacing w:val="60"/>
          <w:sz w:val="22"/>
          <w:szCs w:val="22"/>
        </w:rPr>
      </w:pPr>
    </w:p>
    <w:p w14:paraId="7EF62753" w14:textId="6AC1E091" w:rsidR="007366EE" w:rsidRPr="001805B7" w:rsidRDefault="00CC0BEF" w:rsidP="006B1C5E">
      <w:pPr>
        <w:widowControl w:val="0"/>
        <w:numPr>
          <w:ilvl w:val="0"/>
          <w:numId w:val="3"/>
        </w:numPr>
        <w:tabs>
          <w:tab w:val="left" w:pos="709"/>
        </w:tabs>
        <w:autoSpaceDE w:val="0"/>
        <w:autoSpaceDN w:val="0"/>
        <w:adjustRightInd w:val="0"/>
        <w:spacing w:line="360" w:lineRule="auto"/>
        <w:ind w:left="0" w:firstLine="0"/>
        <w:jc w:val="both"/>
        <w:rPr>
          <w:rFonts w:ascii="Palatino Linotype" w:hAnsi="Palatino Linotype" w:cs="Arial"/>
          <w:sz w:val="22"/>
          <w:szCs w:val="22"/>
        </w:rPr>
      </w:pPr>
      <w:r w:rsidRPr="001805B7">
        <w:rPr>
          <w:rFonts w:ascii="Palatino Linotype" w:hAnsi="Palatino Linotype"/>
          <w:b/>
          <w:sz w:val="22"/>
          <w:szCs w:val="22"/>
        </w:rPr>
        <w:t>Competencia</w:t>
      </w:r>
      <w:r w:rsidRPr="001805B7">
        <w:rPr>
          <w:rFonts w:ascii="Palatino Linotype" w:hAnsi="Palatino Linotype"/>
          <w:sz w:val="22"/>
          <w:szCs w:val="22"/>
        </w:rPr>
        <w:t>.</w:t>
      </w:r>
      <w:r w:rsidRPr="001805B7">
        <w:rPr>
          <w:rFonts w:ascii="Palatino Linotype" w:hAnsi="Palatino Linotype"/>
          <w:b/>
          <w:sz w:val="22"/>
          <w:szCs w:val="22"/>
        </w:rPr>
        <w:t xml:space="preserve"> </w:t>
      </w:r>
    </w:p>
    <w:p w14:paraId="2AD10394" w14:textId="77777777" w:rsidR="007D7976" w:rsidRPr="001805B7" w:rsidRDefault="007D7976" w:rsidP="003241AE">
      <w:pPr>
        <w:widowControl w:val="0"/>
        <w:tabs>
          <w:tab w:val="left" w:pos="1701"/>
        </w:tabs>
        <w:autoSpaceDE w:val="0"/>
        <w:autoSpaceDN w:val="0"/>
        <w:adjustRightInd w:val="0"/>
        <w:spacing w:line="360" w:lineRule="auto"/>
        <w:jc w:val="both"/>
        <w:rPr>
          <w:rFonts w:ascii="Palatino Linotype" w:hAnsi="Palatino Linotype" w:cs="Arial"/>
          <w:sz w:val="22"/>
          <w:szCs w:val="22"/>
        </w:rPr>
      </w:pPr>
    </w:p>
    <w:p w14:paraId="1CE2C5E0" w14:textId="444F84BA" w:rsidR="00CC0BEF" w:rsidRPr="001805B7" w:rsidRDefault="00CC0BEF" w:rsidP="00504C59">
      <w:pPr>
        <w:widowControl w:val="0"/>
        <w:tabs>
          <w:tab w:val="left" w:pos="1701"/>
        </w:tabs>
        <w:autoSpaceDE w:val="0"/>
        <w:autoSpaceDN w:val="0"/>
        <w:adjustRightInd w:val="0"/>
        <w:spacing w:line="360" w:lineRule="auto"/>
        <w:jc w:val="both"/>
        <w:rPr>
          <w:rFonts w:ascii="Palatino Linotype" w:hAnsi="Palatino Linotype" w:cs="Arial"/>
          <w:sz w:val="22"/>
          <w:szCs w:val="22"/>
        </w:rPr>
      </w:pPr>
      <w:r w:rsidRPr="001805B7">
        <w:rPr>
          <w:rFonts w:ascii="Palatino Linotype" w:hAnsi="Palatino Linotype"/>
          <w:sz w:val="22"/>
          <w:szCs w:val="22"/>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12" w:name="_Hlk77183116"/>
      <w:r w:rsidR="003969B9" w:rsidRPr="001805B7">
        <w:rPr>
          <w:rFonts w:ascii="Palatino Linotype" w:eastAsia="Calibri" w:hAnsi="Palatino Linotype" w:cs="Arial"/>
          <w:sz w:val="22"/>
          <w:szCs w:val="22"/>
          <w:lang w:val="es-ES_tradnl"/>
        </w:rPr>
        <w:t>trigésimo, trigésimo primero y trigésimo segundo</w:t>
      </w:r>
      <w:bookmarkEnd w:id="12"/>
      <w:r w:rsidRPr="001805B7">
        <w:rPr>
          <w:rFonts w:ascii="Palatino Linotype" w:hAnsi="Palatino Linotype"/>
          <w:sz w:val="22"/>
          <w:szCs w:val="22"/>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1805B7">
        <w:rPr>
          <w:rFonts w:ascii="Palatino Linotype" w:hAnsi="Palatino Linotype" w:cs="Arial"/>
          <w:sz w:val="22"/>
          <w:szCs w:val="22"/>
        </w:rPr>
        <w:t>; y 9, fracciones I y XXIV y 11 del Reglamento Interior del Instituto de Transparencia, Acceso a la Información Pública y Protección de Datos Personales del Estado de México y Municipios.</w:t>
      </w:r>
    </w:p>
    <w:p w14:paraId="7D929AF8" w14:textId="637234F5" w:rsidR="00C65CC3" w:rsidRPr="001805B7" w:rsidRDefault="00C65CC3" w:rsidP="00504C59">
      <w:pPr>
        <w:widowControl w:val="0"/>
        <w:tabs>
          <w:tab w:val="left" w:pos="1701"/>
          <w:tab w:val="left" w:pos="2977"/>
        </w:tabs>
        <w:autoSpaceDE w:val="0"/>
        <w:autoSpaceDN w:val="0"/>
        <w:adjustRightInd w:val="0"/>
        <w:spacing w:line="360" w:lineRule="auto"/>
        <w:jc w:val="both"/>
        <w:rPr>
          <w:rFonts w:ascii="Palatino Linotype" w:hAnsi="Palatino Linotype"/>
          <w:sz w:val="22"/>
          <w:szCs w:val="22"/>
        </w:rPr>
      </w:pPr>
    </w:p>
    <w:p w14:paraId="57BDE9B6" w14:textId="77777777" w:rsidR="00F717FE" w:rsidRPr="006B1C5E" w:rsidRDefault="00F717FE" w:rsidP="00F717FE">
      <w:pPr>
        <w:autoSpaceDE w:val="0"/>
        <w:autoSpaceDN w:val="0"/>
        <w:adjustRightInd w:val="0"/>
        <w:spacing w:line="360" w:lineRule="auto"/>
        <w:rPr>
          <w:rFonts w:ascii="Palatino Linotype" w:hAnsi="Palatino Linotype"/>
          <w:sz w:val="22"/>
          <w:szCs w:val="22"/>
          <w:lang w:val="es-ES"/>
        </w:rPr>
      </w:pPr>
      <w:r w:rsidRPr="006B1C5E">
        <w:rPr>
          <w:rFonts w:ascii="Palatino Linotype" w:eastAsia="Calibri" w:hAnsi="Palatino Linotype"/>
          <w:b/>
          <w:color w:val="000000"/>
          <w:sz w:val="22"/>
          <w:szCs w:val="22"/>
          <w:lang w:val="es-ES"/>
        </w:rPr>
        <w:t>SEGUNDO</w:t>
      </w:r>
      <w:r w:rsidRPr="006B1C5E">
        <w:rPr>
          <w:rFonts w:ascii="Palatino Linotype" w:eastAsia="Calibri" w:hAnsi="Palatino Linotype"/>
          <w:color w:val="000000"/>
          <w:sz w:val="22"/>
          <w:szCs w:val="22"/>
          <w:lang w:val="es-ES"/>
        </w:rPr>
        <w:t xml:space="preserve">. </w:t>
      </w:r>
      <w:r w:rsidRPr="006B1C5E">
        <w:rPr>
          <w:rFonts w:ascii="Palatino Linotype" w:hAnsi="Palatino Linotype"/>
          <w:b/>
          <w:sz w:val="22"/>
          <w:szCs w:val="22"/>
          <w:lang w:val="es-ES"/>
        </w:rPr>
        <w:t>Causales de improcedencia y sobreseimiento.</w:t>
      </w:r>
      <w:r w:rsidRPr="006B1C5E">
        <w:rPr>
          <w:rFonts w:ascii="Palatino Linotype" w:hAnsi="Palatino Linotype"/>
          <w:sz w:val="22"/>
          <w:szCs w:val="22"/>
          <w:lang w:val="es-ES"/>
        </w:rPr>
        <w:t xml:space="preserve"> </w:t>
      </w:r>
    </w:p>
    <w:p w14:paraId="2BBBE1E1" w14:textId="77777777" w:rsidR="00F717FE" w:rsidRPr="006B1C5E" w:rsidRDefault="00F717FE" w:rsidP="00F717FE">
      <w:pPr>
        <w:autoSpaceDE w:val="0"/>
        <w:autoSpaceDN w:val="0"/>
        <w:adjustRightInd w:val="0"/>
        <w:spacing w:line="360" w:lineRule="auto"/>
        <w:rPr>
          <w:rFonts w:ascii="Palatino Linotype" w:hAnsi="Palatino Linotype"/>
          <w:sz w:val="22"/>
          <w:szCs w:val="22"/>
          <w:lang w:val="es-ES"/>
        </w:rPr>
      </w:pPr>
    </w:p>
    <w:p w14:paraId="61D54AC1" w14:textId="77777777" w:rsidR="00F717FE" w:rsidRPr="006B1C5E" w:rsidRDefault="00F717FE" w:rsidP="00F717FE">
      <w:pPr>
        <w:autoSpaceDE w:val="0"/>
        <w:autoSpaceDN w:val="0"/>
        <w:adjustRightInd w:val="0"/>
        <w:spacing w:line="360" w:lineRule="auto"/>
        <w:jc w:val="both"/>
        <w:rPr>
          <w:rFonts w:ascii="Palatino Linotype" w:hAnsi="Palatino Linotype"/>
          <w:sz w:val="22"/>
          <w:szCs w:val="22"/>
          <w:lang w:val="es-ES"/>
        </w:rPr>
      </w:pPr>
      <w:r w:rsidRPr="006B1C5E">
        <w:rPr>
          <w:rFonts w:ascii="Palatino Linotype" w:hAnsi="Palatino Linotype"/>
          <w:sz w:val="22"/>
          <w:szCs w:val="22"/>
          <w:lang w:val="es-ES"/>
        </w:rPr>
        <w:lastRenderedPageBreak/>
        <w:t xml:space="preserve">De las constancias que forma parte del Recurso de Revisión que se analiza, se advierte que previo al estudio del fondo de la </w:t>
      </w:r>
      <w:r w:rsidRPr="006B1C5E">
        <w:rPr>
          <w:rFonts w:ascii="Palatino Linotype" w:hAnsi="Palatino Linotype"/>
          <w:i/>
          <w:sz w:val="22"/>
          <w:szCs w:val="22"/>
          <w:lang w:val="es-ES"/>
        </w:rPr>
        <w:t>litis</w:t>
      </w:r>
      <w:r w:rsidRPr="006B1C5E">
        <w:rPr>
          <w:rFonts w:ascii="Palatino Linotype" w:hAnsi="Palatino Linotype"/>
          <w:sz w:val="22"/>
          <w:szCs w:val="22"/>
          <w:lang w:val="es-ES"/>
        </w:rPr>
        <w:t>, es necesario estudiar las causales de improcedencia y sobreseimiento que se adviertan, para determinar lo que en Derecho proceda.</w:t>
      </w:r>
    </w:p>
    <w:p w14:paraId="4EA1BC08" w14:textId="77777777" w:rsidR="00F717FE" w:rsidRPr="006B1C5E" w:rsidRDefault="00F717FE" w:rsidP="00F717FE">
      <w:pPr>
        <w:autoSpaceDE w:val="0"/>
        <w:autoSpaceDN w:val="0"/>
        <w:adjustRightInd w:val="0"/>
        <w:spacing w:line="360" w:lineRule="auto"/>
        <w:rPr>
          <w:rFonts w:ascii="Palatino Linotype" w:hAnsi="Palatino Linotype"/>
          <w:sz w:val="22"/>
          <w:szCs w:val="22"/>
          <w:lang w:val="es-ES"/>
        </w:rPr>
      </w:pPr>
    </w:p>
    <w:p w14:paraId="2DB76AA8" w14:textId="77777777" w:rsidR="00F717FE" w:rsidRPr="006B1C5E" w:rsidRDefault="00F717FE" w:rsidP="00F717FE">
      <w:pPr>
        <w:autoSpaceDE w:val="0"/>
        <w:autoSpaceDN w:val="0"/>
        <w:adjustRightInd w:val="0"/>
        <w:spacing w:line="360" w:lineRule="auto"/>
        <w:rPr>
          <w:rFonts w:ascii="Palatino Linotype" w:eastAsia="Calibri" w:hAnsi="Palatino Linotype"/>
          <w:color w:val="000000"/>
          <w:sz w:val="22"/>
          <w:szCs w:val="22"/>
          <w:lang w:val="es-ES"/>
        </w:rPr>
      </w:pPr>
      <w:r w:rsidRPr="006B1C5E">
        <w:rPr>
          <w:rFonts w:ascii="Palatino Linotype" w:eastAsia="Calibri" w:hAnsi="Palatino Linotype"/>
          <w:b/>
          <w:color w:val="000000"/>
          <w:sz w:val="22"/>
          <w:szCs w:val="22"/>
          <w:lang w:val="es-ES"/>
        </w:rPr>
        <w:t>Causales de improcedencia.</w:t>
      </w:r>
      <w:r w:rsidRPr="006B1C5E">
        <w:rPr>
          <w:rFonts w:ascii="Palatino Linotype" w:eastAsia="Calibri" w:hAnsi="Palatino Linotype"/>
          <w:color w:val="000000"/>
          <w:sz w:val="22"/>
          <w:szCs w:val="22"/>
          <w:lang w:val="es-ES"/>
        </w:rPr>
        <w:t xml:space="preserve"> </w:t>
      </w:r>
    </w:p>
    <w:p w14:paraId="70836A26" w14:textId="77777777" w:rsidR="00F717FE" w:rsidRPr="006B1C5E" w:rsidRDefault="00F717FE" w:rsidP="00F717FE">
      <w:pPr>
        <w:autoSpaceDE w:val="0"/>
        <w:autoSpaceDN w:val="0"/>
        <w:adjustRightInd w:val="0"/>
        <w:spacing w:line="360" w:lineRule="auto"/>
        <w:rPr>
          <w:rFonts w:ascii="Palatino Linotype" w:eastAsia="Calibri" w:hAnsi="Palatino Linotype"/>
          <w:color w:val="000000"/>
          <w:sz w:val="22"/>
          <w:szCs w:val="22"/>
          <w:lang w:val="es-ES"/>
        </w:rPr>
      </w:pPr>
    </w:p>
    <w:p w14:paraId="7C8C19B4" w14:textId="77777777" w:rsidR="00F717FE" w:rsidRPr="006B1C5E" w:rsidRDefault="00F717FE" w:rsidP="00F717FE">
      <w:pPr>
        <w:autoSpaceDE w:val="0"/>
        <w:autoSpaceDN w:val="0"/>
        <w:adjustRightInd w:val="0"/>
        <w:spacing w:line="360" w:lineRule="auto"/>
        <w:jc w:val="both"/>
        <w:rPr>
          <w:rFonts w:ascii="Palatino Linotype" w:eastAsia="Calibri" w:hAnsi="Palatino Linotype"/>
          <w:color w:val="000000"/>
          <w:sz w:val="22"/>
          <w:szCs w:val="22"/>
          <w:lang w:val="es-ES"/>
        </w:rPr>
      </w:pPr>
      <w:r w:rsidRPr="006B1C5E">
        <w:rPr>
          <w:rFonts w:ascii="Palatino Linotype" w:eastAsia="Calibri" w:hAnsi="Palatino Linotype"/>
          <w:color w:val="000000"/>
          <w:sz w:val="22"/>
          <w:szCs w:val="22"/>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6B1C5E">
        <w:rPr>
          <w:rFonts w:ascii="Palatino Linotype" w:eastAsia="Calibri" w:hAnsi="Palatino Linotype"/>
          <w:b/>
          <w:bCs/>
          <w:color w:val="000000"/>
          <w:sz w:val="22"/>
          <w:szCs w:val="22"/>
        </w:rPr>
        <w:t xml:space="preserve"> </w:t>
      </w:r>
      <w:r w:rsidRPr="006B1C5E">
        <w:rPr>
          <w:rFonts w:ascii="Palatino Linotype" w:eastAsia="Calibri" w:hAnsi="Palatino Linotype"/>
          <w:color w:val="000000"/>
          <w:sz w:val="22"/>
          <w:szCs w:val="22"/>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25C30FCB" w14:textId="77777777" w:rsidR="00F717FE" w:rsidRPr="006B1C5E" w:rsidRDefault="00F717FE" w:rsidP="00F717FE">
      <w:pPr>
        <w:autoSpaceDE w:val="0"/>
        <w:autoSpaceDN w:val="0"/>
        <w:adjustRightInd w:val="0"/>
        <w:spacing w:line="360" w:lineRule="auto"/>
        <w:rPr>
          <w:rFonts w:ascii="Palatino Linotype" w:eastAsia="Calibri" w:hAnsi="Palatino Linotype"/>
          <w:color w:val="000000"/>
          <w:sz w:val="22"/>
          <w:szCs w:val="22"/>
        </w:rPr>
      </w:pPr>
    </w:p>
    <w:p w14:paraId="4741ACE5" w14:textId="6CF07BEE" w:rsidR="00F717FE" w:rsidRPr="001805B7" w:rsidRDefault="00F717FE" w:rsidP="00F717FE">
      <w:pPr>
        <w:autoSpaceDE w:val="0"/>
        <w:autoSpaceDN w:val="0"/>
        <w:adjustRightInd w:val="0"/>
        <w:spacing w:line="360" w:lineRule="auto"/>
        <w:jc w:val="both"/>
        <w:rPr>
          <w:rFonts w:ascii="Palatino Linotype" w:eastAsia="Calibri" w:hAnsi="Palatino Linotype"/>
          <w:color w:val="000000"/>
          <w:sz w:val="22"/>
          <w:szCs w:val="22"/>
        </w:rPr>
      </w:pPr>
      <w:r w:rsidRPr="006B1C5E">
        <w:rPr>
          <w:rFonts w:ascii="Palatino Linotype" w:eastAsia="Calibri" w:hAnsi="Palatino Linotype"/>
          <w:color w:val="000000"/>
          <w:sz w:val="22"/>
          <w:szCs w:val="22"/>
        </w:rPr>
        <w:t xml:space="preserve">En el presente caso, </w:t>
      </w:r>
      <w:r w:rsidRPr="006B1C5E">
        <w:rPr>
          <w:rFonts w:ascii="Palatino Linotype" w:eastAsia="Calibri" w:hAnsi="Palatino Linotype"/>
          <w:b/>
          <w:color w:val="000000"/>
          <w:sz w:val="22"/>
          <w:szCs w:val="22"/>
        </w:rPr>
        <w:t>no se actualiza ninguna de las causales de improcedencia</w:t>
      </w:r>
      <w:r w:rsidRPr="006B1C5E">
        <w:rPr>
          <w:rFonts w:ascii="Palatino Linotype" w:eastAsia="Calibri" w:hAnsi="Palatino Linotype"/>
          <w:color w:val="000000"/>
          <w:sz w:val="22"/>
          <w:szCs w:val="22"/>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60CF4907" w14:textId="77777777" w:rsidR="00F717FE" w:rsidRPr="006B1C5E" w:rsidRDefault="00F717FE" w:rsidP="00F717FE">
      <w:pPr>
        <w:autoSpaceDE w:val="0"/>
        <w:autoSpaceDN w:val="0"/>
        <w:adjustRightInd w:val="0"/>
        <w:spacing w:line="360" w:lineRule="auto"/>
        <w:jc w:val="both"/>
        <w:rPr>
          <w:rFonts w:ascii="Palatino Linotype" w:eastAsia="Calibri" w:hAnsi="Palatino Linotype"/>
          <w:color w:val="000000"/>
          <w:sz w:val="22"/>
          <w:szCs w:val="22"/>
        </w:rPr>
      </w:pPr>
    </w:p>
    <w:p w14:paraId="3D92B857" w14:textId="21787FA8" w:rsidR="00F717FE" w:rsidRPr="006B1C5E" w:rsidRDefault="00F717FE" w:rsidP="00F717FE">
      <w:pPr>
        <w:spacing w:line="360" w:lineRule="auto"/>
        <w:jc w:val="both"/>
        <w:rPr>
          <w:rFonts w:ascii="Palatino Linotype" w:hAnsi="Palatino Linotype"/>
          <w:bCs/>
          <w:sz w:val="22"/>
          <w:szCs w:val="22"/>
        </w:rPr>
      </w:pPr>
      <w:r w:rsidRPr="006B1C5E">
        <w:rPr>
          <w:rFonts w:ascii="Palatino Linotype" w:hAnsi="Palatino Linotype"/>
          <w:bCs/>
          <w:sz w:val="22"/>
          <w:szCs w:val="22"/>
        </w:rPr>
        <w:t xml:space="preserve">Asimismo, se actualiza la causal de procedencia del Recurso de Revisión señalada en el artículo 179, </w:t>
      </w:r>
      <w:r w:rsidRPr="001805B7">
        <w:rPr>
          <w:rFonts w:ascii="Palatino Linotype" w:hAnsi="Palatino Linotype"/>
          <w:bCs/>
          <w:sz w:val="22"/>
          <w:szCs w:val="22"/>
        </w:rPr>
        <w:t>fracción</w:t>
      </w:r>
      <w:r w:rsidRPr="006B1C5E">
        <w:rPr>
          <w:rFonts w:ascii="Palatino Linotype" w:hAnsi="Palatino Linotype"/>
          <w:bCs/>
          <w:sz w:val="22"/>
          <w:szCs w:val="22"/>
        </w:rPr>
        <w:t xml:space="preserve"> V de la Ley en cita, pues el Recurrente se inconformó con la entrega de información</w:t>
      </w:r>
      <w:r w:rsidRPr="001805B7">
        <w:rPr>
          <w:rFonts w:ascii="Palatino Linotype" w:hAnsi="Palatino Linotype"/>
          <w:bCs/>
          <w:sz w:val="22"/>
          <w:szCs w:val="22"/>
        </w:rPr>
        <w:t xml:space="preserve"> incompleta, al mencionar que en los archivos</w:t>
      </w:r>
      <w:r w:rsidR="002B6EDB" w:rsidRPr="001805B7">
        <w:rPr>
          <w:rFonts w:ascii="Palatino Linotype" w:hAnsi="Palatino Linotype"/>
          <w:bCs/>
          <w:sz w:val="22"/>
          <w:szCs w:val="22"/>
        </w:rPr>
        <w:t xml:space="preserve"> adjuntos que entrega e</w:t>
      </w:r>
      <w:r w:rsidRPr="001805B7">
        <w:rPr>
          <w:rFonts w:ascii="Palatino Linotype" w:hAnsi="Palatino Linotype"/>
          <w:bCs/>
          <w:sz w:val="22"/>
          <w:szCs w:val="22"/>
        </w:rPr>
        <w:t xml:space="preserve">l </w:t>
      </w:r>
      <w:r w:rsidRPr="006B1C5E">
        <w:rPr>
          <w:rFonts w:ascii="Palatino Linotype" w:hAnsi="Palatino Linotype"/>
          <w:b/>
          <w:sz w:val="22"/>
          <w:szCs w:val="22"/>
        </w:rPr>
        <w:t xml:space="preserve">SUJETO </w:t>
      </w:r>
      <w:r w:rsidRPr="006B1C5E">
        <w:rPr>
          <w:rFonts w:ascii="Palatino Linotype" w:hAnsi="Palatino Linotype"/>
          <w:b/>
          <w:sz w:val="22"/>
          <w:szCs w:val="22"/>
        </w:rPr>
        <w:lastRenderedPageBreak/>
        <w:t>OBLIGADO</w:t>
      </w:r>
      <w:r w:rsidR="002B6EDB" w:rsidRPr="001805B7">
        <w:rPr>
          <w:rFonts w:ascii="Palatino Linotype" w:hAnsi="Palatino Linotype"/>
          <w:bCs/>
          <w:sz w:val="22"/>
          <w:szCs w:val="22"/>
        </w:rPr>
        <w:t xml:space="preserve">, no anexó el oficio </w:t>
      </w:r>
      <w:r w:rsidR="002B6EDB" w:rsidRPr="006B1C5E">
        <w:rPr>
          <w:rFonts w:ascii="Palatino Linotype" w:hAnsi="Palatino Linotype"/>
          <w:color w:val="000000"/>
          <w:sz w:val="22"/>
          <w:szCs w:val="22"/>
        </w:rPr>
        <w:t>208C0101000200S-8217/2021,</w:t>
      </w:r>
      <w:r w:rsidR="002B6EDB" w:rsidRPr="001805B7">
        <w:rPr>
          <w:rFonts w:ascii="Palatino Linotype" w:hAnsi="Palatino Linotype"/>
          <w:color w:val="000000"/>
          <w:sz w:val="22"/>
          <w:szCs w:val="22"/>
        </w:rPr>
        <w:t xml:space="preserve"> signado por l</w:t>
      </w:r>
      <w:r w:rsidR="002B6EDB" w:rsidRPr="006B1C5E">
        <w:rPr>
          <w:rFonts w:ascii="Palatino Linotype" w:hAnsi="Palatino Linotype"/>
          <w:color w:val="000000"/>
          <w:sz w:val="22"/>
          <w:szCs w:val="22"/>
        </w:rPr>
        <w:t xml:space="preserve">a Jefa de la Unidad </w:t>
      </w:r>
      <w:r w:rsidR="006675AD" w:rsidRPr="006B1C5E">
        <w:rPr>
          <w:rFonts w:ascii="Palatino Linotype" w:hAnsi="Palatino Linotype"/>
          <w:color w:val="000000"/>
          <w:sz w:val="22"/>
          <w:szCs w:val="22"/>
        </w:rPr>
        <w:t>Jurídico-Consultiva</w:t>
      </w:r>
      <w:r w:rsidR="002B6EDB" w:rsidRPr="006B1C5E">
        <w:rPr>
          <w:rFonts w:ascii="Palatino Linotype" w:hAnsi="Palatino Linotype"/>
          <w:color w:val="000000"/>
          <w:sz w:val="22"/>
          <w:szCs w:val="22"/>
        </w:rPr>
        <w:t xml:space="preserve"> y de Igualdad de </w:t>
      </w:r>
      <w:r w:rsidR="002B6EDB" w:rsidRPr="001805B7">
        <w:rPr>
          <w:rFonts w:ascii="Palatino Linotype" w:hAnsi="Palatino Linotype"/>
          <w:color w:val="000000"/>
          <w:sz w:val="22"/>
          <w:szCs w:val="22"/>
        </w:rPr>
        <w:t>Género</w:t>
      </w:r>
      <w:r w:rsidRPr="006B1C5E">
        <w:rPr>
          <w:rFonts w:ascii="Palatino Linotype" w:hAnsi="Palatino Linotype"/>
          <w:bCs/>
          <w:sz w:val="22"/>
          <w:szCs w:val="22"/>
        </w:rPr>
        <w:t>.</w:t>
      </w:r>
    </w:p>
    <w:p w14:paraId="40B6B1B4" w14:textId="77777777" w:rsidR="00F717FE" w:rsidRPr="006B1C5E" w:rsidRDefault="00F717FE" w:rsidP="00F717FE">
      <w:pPr>
        <w:spacing w:line="360" w:lineRule="auto"/>
        <w:rPr>
          <w:rFonts w:ascii="Palatino Linotype" w:hAnsi="Palatino Linotype"/>
          <w:b/>
          <w:bCs/>
          <w:sz w:val="22"/>
          <w:szCs w:val="22"/>
        </w:rPr>
      </w:pPr>
    </w:p>
    <w:p w14:paraId="3BCC26E6" w14:textId="77777777" w:rsidR="00F717FE" w:rsidRPr="006B1C5E" w:rsidRDefault="00F717FE" w:rsidP="00F717FE">
      <w:pPr>
        <w:spacing w:line="360" w:lineRule="auto"/>
        <w:rPr>
          <w:rFonts w:ascii="Palatino Linotype" w:hAnsi="Palatino Linotype"/>
          <w:b/>
          <w:bCs/>
          <w:sz w:val="22"/>
          <w:szCs w:val="22"/>
        </w:rPr>
      </w:pPr>
      <w:r w:rsidRPr="006B1C5E">
        <w:rPr>
          <w:rFonts w:ascii="Palatino Linotype" w:hAnsi="Palatino Linotype"/>
          <w:b/>
          <w:bCs/>
          <w:sz w:val="22"/>
          <w:szCs w:val="22"/>
        </w:rPr>
        <w:t>Causales de sobreseimiento.</w:t>
      </w:r>
    </w:p>
    <w:p w14:paraId="21FD1D99" w14:textId="77777777" w:rsidR="00F717FE" w:rsidRPr="006B1C5E" w:rsidRDefault="00F717FE" w:rsidP="00F717FE">
      <w:pPr>
        <w:spacing w:line="360" w:lineRule="auto"/>
        <w:rPr>
          <w:rFonts w:ascii="Palatino Linotype" w:hAnsi="Palatino Linotype"/>
          <w:b/>
          <w:bCs/>
          <w:sz w:val="22"/>
          <w:szCs w:val="22"/>
        </w:rPr>
      </w:pPr>
    </w:p>
    <w:p w14:paraId="06653A79" w14:textId="77777777" w:rsidR="00F717FE" w:rsidRPr="006B1C5E" w:rsidRDefault="00F717FE" w:rsidP="00F717FE">
      <w:pPr>
        <w:spacing w:line="360" w:lineRule="auto"/>
        <w:jc w:val="both"/>
        <w:rPr>
          <w:rFonts w:ascii="Palatino Linotype" w:hAnsi="Palatino Linotype"/>
          <w:sz w:val="22"/>
          <w:szCs w:val="22"/>
        </w:rPr>
      </w:pPr>
      <w:r w:rsidRPr="006B1C5E">
        <w:rPr>
          <w:rFonts w:ascii="Palatino Linotype" w:hAnsi="Palatino Linotype"/>
          <w:sz w:val="22"/>
          <w:szCs w:val="22"/>
        </w:rPr>
        <w:t>Por ser de previo y especial pronunciamiento, este Instituto analiza si se actualiza alguna causal de sobreseimiento.</w:t>
      </w:r>
    </w:p>
    <w:p w14:paraId="7480D6CC" w14:textId="77777777" w:rsidR="00F717FE" w:rsidRPr="006B1C5E" w:rsidRDefault="00F717FE" w:rsidP="00F717FE">
      <w:pPr>
        <w:spacing w:line="360" w:lineRule="auto"/>
        <w:jc w:val="both"/>
        <w:rPr>
          <w:rFonts w:ascii="Palatino Linotype" w:hAnsi="Palatino Linotype"/>
          <w:sz w:val="22"/>
          <w:szCs w:val="22"/>
        </w:rPr>
      </w:pPr>
    </w:p>
    <w:p w14:paraId="0DBD3BB6" w14:textId="77777777" w:rsidR="00F717FE" w:rsidRPr="006B1C5E" w:rsidRDefault="00F717FE" w:rsidP="00F717FE">
      <w:pPr>
        <w:spacing w:line="360" w:lineRule="auto"/>
        <w:jc w:val="both"/>
        <w:rPr>
          <w:rFonts w:ascii="Palatino Linotype" w:hAnsi="Palatino Linotype"/>
          <w:sz w:val="22"/>
          <w:szCs w:val="22"/>
        </w:rPr>
      </w:pPr>
      <w:r w:rsidRPr="006B1C5E">
        <w:rPr>
          <w:rFonts w:ascii="Palatino Linotype" w:hAnsi="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2FA8624D" w14:textId="77777777" w:rsidR="00F717FE" w:rsidRPr="006B1C5E" w:rsidRDefault="00F717FE" w:rsidP="00F717FE">
      <w:pPr>
        <w:spacing w:line="360" w:lineRule="auto"/>
        <w:jc w:val="both"/>
        <w:rPr>
          <w:rFonts w:ascii="Palatino Linotype" w:hAnsi="Palatino Linotype"/>
          <w:sz w:val="22"/>
          <w:szCs w:val="22"/>
        </w:rPr>
      </w:pPr>
    </w:p>
    <w:p w14:paraId="69CFEBC0" w14:textId="77777777" w:rsidR="00F717FE" w:rsidRPr="006B1C5E" w:rsidRDefault="00F717FE" w:rsidP="00F717FE">
      <w:pPr>
        <w:spacing w:line="360" w:lineRule="auto"/>
        <w:jc w:val="both"/>
        <w:rPr>
          <w:rFonts w:ascii="Palatino Linotype" w:hAnsi="Palatino Linotype"/>
          <w:sz w:val="22"/>
          <w:szCs w:val="22"/>
          <w:lang w:val="es-ES"/>
        </w:rPr>
      </w:pPr>
      <w:r w:rsidRPr="006B1C5E">
        <w:rPr>
          <w:rFonts w:ascii="Palatino Linotype" w:hAnsi="Palatino Linotype"/>
          <w:bCs/>
          <w:sz w:val="22"/>
          <w:szCs w:val="22"/>
          <w:lang w:val="es-ES"/>
        </w:rPr>
        <w:t xml:space="preserve">Por tales motivos, </w:t>
      </w:r>
      <w:r w:rsidRPr="006B1C5E">
        <w:rPr>
          <w:rFonts w:ascii="Palatino Linotype" w:hAnsi="Palatino Linotype"/>
          <w:sz w:val="22"/>
          <w:szCs w:val="22"/>
          <w:lang w:val="es-ES"/>
        </w:rPr>
        <w:t>se considera procedente entrar al fondo del presente asunto.</w:t>
      </w:r>
    </w:p>
    <w:p w14:paraId="68942566" w14:textId="77777777" w:rsidR="00F717FE" w:rsidRPr="006B1C5E" w:rsidRDefault="00F717FE" w:rsidP="00F717FE">
      <w:pPr>
        <w:spacing w:line="360" w:lineRule="auto"/>
        <w:rPr>
          <w:rFonts w:ascii="Palatino Linotype" w:hAnsi="Palatino Linotype"/>
          <w:sz w:val="22"/>
          <w:szCs w:val="22"/>
        </w:rPr>
      </w:pPr>
    </w:p>
    <w:p w14:paraId="166BB58A" w14:textId="38802355" w:rsidR="00F717FE" w:rsidRPr="001805B7" w:rsidRDefault="00F717FE" w:rsidP="00F717FE">
      <w:pPr>
        <w:spacing w:line="360" w:lineRule="auto"/>
        <w:rPr>
          <w:rFonts w:ascii="Palatino Linotype" w:hAnsi="Palatino Linotype"/>
          <w:b/>
          <w:bCs/>
          <w:iCs/>
          <w:sz w:val="22"/>
          <w:szCs w:val="22"/>
          <w:lang w:val="es-ES"/>
        </w:rPr>
      </w:pPr>
      <w:r w:rsidRPr="006B1C5E">
        <w:rPr>
          <w:rFonts w:ascii="Palatino Linotype" w:hAnsi="Palatino Linotype"/>
          <w:b/>
          <w:bCs/>
          <w:iCs/>
          <w:sz w:val="22"/>
          <w:szCs w:val="22"/>
          <w:lang w:val="es-ES"/>
        </w:rPr>
        <w:t xml:space="preserve">TERCERO. Determinación de la Controversia. </w:t>
      </w:r>
    </w:p>
    <w:p w14:paraId="26D84434" w14:textId="77777777" w:rsidR="00095161" w:rsidRPr="001805B7" w:rsidRDefault="00095161" w:rsidP="00F717FE">
      <w:pPr>
        <w:spacing w:line="360" w:lineRule="auto"/>
        <w:rPr>
          <w:rFonts w:ascii="Palatino Linotype" w:hAnsi="Palatino Linotype"/>
          <w:b/>
          <w:bCs/>
          <w:iCs/>
          <w:sz w:val="22"/>
          <w:szCs w:val="22"/>
          <w:lang w:val="es-ES"/>
        </w:rPr>
      </w:pPr>
    </w:p>
    <w:p w14:paraId="1742D91E" w14:textId="77777777" w:rsidR="00095161" w:rsidRPr="006B1C5E" w:rsidRDefault="00095161" w:rsidP="00095161">
      <w:pPr>
        <w:spacing w:line="360" w:lineRule="auto"/>
        <w:jc w:val="both"/>
        <w:rPr>
          <w:rFonts w:ascii="Palatino Linotype" w:eastAsia="Palatino Linotype" w:hAnsi="Palatino Linotype"/>
          <w:color w:val="000000"/>
          <w:sz w:val="22"/>
          <w:szCs w:val="22"/>
        </w:rPr>
      </w:pPr>
      <w:r w:rsidRPr="006B1C5E">
        <w:rPr>
          <w:rFonts w:ascii="Palatino Linotype" w:eastAsia="Calibri" w:hAnsi="Palatino Linotype"/>
          <w:color w:val="000000"/>
          <w:sz w:val="22"/>
          <w:szCs w:val="22"/>
          <w:lang w:val="es-ES"/>
        </w:rPr>
        <w:t xml:space="preserve">Una vez realizado el estudio de las constancias que obran en el expediente electrónico en el que se actúa, se advierte que el Solicitante requirió de la unidad jurídico consultiva del Instituto de Salud del Estado de México o a la autoridad que corresponda, el nombre y cargo de las personas que esa unidad Jurídica Consultiva ha conferido representación a servidores públicos adscritos al Hospital General “Dr. Gustavo Baz Prada” y el Hospital General “La </w:t>
      </w:r>
      <w:r w:rsidRPr="006B1C5E">
        <w:rPr>
          <w:rFonts w:ascii="Palatino Linotype" w:eastAsia="Calibri" w:hAnsi="Palatino Linotype"/>
          <w:color w:val="000000"/>
          <w:sz w:val="22"/>
          <w:szCs w:val="22"/>
          <w:lang w:val="es-ES"/>
        </w:rPr>
        <w:lastRenderedPageBreak/>
        <w:t xml:space="preserve">Perla Nezahualcoyotl” en los años 2017, 2018, 2019, 2020 y 2021, </w:t>
      </w:r>
      <w:r w:rsidRPr="006B1C5E">
        <w:rPr>
          <w:rFonts w:ascii="Palatino Linotype" w:eastAsia="Palatino Linotype" w:hAnsi="Palatino Linotype"/>
          <w:sz w:val="22"/>
          <w:szCs w:val="22"/>
        </w:rPr>
        <w:t>así como la documentación que soporte esa representación.</w:t>
      </w:r>
    </w:p>
    <w:p w14:paraId="7A900785" w14:textId="77777777" w:rsidR="00095161" w:rsidRPr="006B1C5E" w:rsidRDefault="00095161" w:rsidP="00095161">
      <w:pPr>
        <w:autoSpaceDE w:val="0"/>
        <w:autoSpaceDN w:val="0"/>
        <w:adjustRightInd w:val="0"/>
        <w:spacing w:line="360" w:lineRule="auto"/>
        <w:jc w:val="both"/>
        <w:rPr>
          <w:rFonts w:ascii="Palatino Linotype" w:eastAsia="Calibri" w:hAnsi="Palatino Linotype"/>
          <w:color w:val="000000"/>
          <w:sz w:val="22"/>
          <w:szCs w:val="22"/>
          <w:lang w:val="es-ES"/>
        </w:rPr>
      </w:pPr>
    </w:p>
    <w:p w14:paraId="027D7F4B" w14:textId="7513B06C" w:rsidR="00095161" w:rsidRPr="006B1C5E" w:rsidRDefault="00095161" w:rsidP="00095161">
      <w:pPr>
        <w:spacing w:line="360" w:lineRule="auto"/>
        <w:jc w:val="both"/>
        <w:rPr>
          <w:rFonts w:ascii="Palatino Linotype" w:eastAsia="Calibri" w:hAnsi="Palatino Linotype"/>
          <w:bCs/>
          <w:iCs/>
          <w:sz w:val="22"/>
          <w:szCs w:val="22"/>
          <w:lang w:val="es-ES"/>
        </w:rPr>
      </w:pPr>
      <w:r w:rsidRPr="006B1C5E">
        <w:rPr>
          <w:rFonts w:ascii="Palatino Linotype" w:eastAsia="Palatino Linotype" w:hAnsi="Palatino Linotype"/>
          <w:color w:val="000000"/>
          <w:sz w:val="22"/>
          <w:szCs w:val="22"/>
        </w:rPr>
        <w:t xml:space="preserve">Al respecto, </w:t>
      </w:r>
      <w:r w:rsidRPr="006B1C5E">
        <w:rPr>
          <w:rFonts w:ascii="Palatino Linotype" w:eastAsia="Palatino Linotype" w:hAnsi="Palatino Linotype"/>
          <w:b/>
          <w:color w:val="000000"/>
          <w:sz w:val="22"/>
          <w:szCs w:val="22"/>
        </w:rPr>
        <w:t>EL</w:t>
      </w:r>
      <w:r w:rsidRPr="006B1C5E">
        <w:rPr>
          <w:rFonts w:ascii="Palatino Linotype" w:eastAsia="Palatino Linotype" w:hAnsi="Palatino Linotype"/>
          <w:color w:val="000000"/>
          <w:sz w:val="22"/>
          <w:szCs w:val="22"/>
        </w:rPr>
        <w:t xml:space="preserve"> </w:t>
      </w:r>
      <w:r w:rsidRPr="006B1C5E">
        <w:rPr>
          <w:rFonts w:ascii="Palatino Linotype" w:eastAsia="Palatino Linotype" w:hAnsi="Palatino Linotype"/>
          <w:b/>
          <w:color w:val="000000"/>
          <w:sz w:val="22"/>
          <w:szCs w:val="22"/>
        </w:rPr>
        <w:t>SUJETO OBLIGADO</w:t>
      </w:r>
      <w:r w:rsidRPr="006B1C5E">
        <w:rPr>
          <w:rFonts w:ascii="Palatino Linotype" w:eastAsia="Palatino Linotype" w:hAnsi="Palatino Linotype"/>
          <w:color w:val="000000"/>
          <w:sz w:val="22"/>
          <w:szCs w:val="22"/>
        </w:rPr>
        <w:t xml:space="preserve"> respondió</w:t>
      </w:r>
      <w:r w:rsidRPr="006B1C5E">
        <w:rPr>
          <w:rFonts w:ascii="Palatino Linotype" w:eastAsia="Palatino Linotype" w:hAnsi="Palatino Linotype"/>
          <w:sz w:val="22"/>
          <w:szCs w:val="22"/>
        </w:rPr>
        <w:t xml:space="preserve"> con la entrega del archivo electrónico denominado </w:t>
      </w:r>
      <w:r w:rsidRPr="006B1C5E">
        <w:rPr>
          <w:rFonts w:ascii="Palatino Linotype" w:eastAsia="Palatino Linotype" w:hAnsi="Palatino Linotype"/>
          <w:b/>
          <w:i/>
          <w:sz w:val="22"/>
          <w:szCs w:val="22"/>
        </w:rPr>
        <w:t xml:space="preserve">“09122021 Respuesta sol 794 422 saimex 2021.pdf”, </w:t>
      </w:r>
      <w:r w:rsidRPr="006B1C5E">
        <w:rPr>
          <w:rFonts w:ascii="Palatino Linotype" w:eastAsia="Palatino Linotype" w:hAnsi="Palatino Linotype"/>
          <w:sz w:val="22"/>
          <w:szCs w:val="22"/>
        </w:rPr>
        <w:t>cuyo oficio fue</w:t>
      </w:r>
      <w:r w:rsidRPr="006B1C5E">
        <w:rPr>
          <w:rFonts w:ascii="Palatino Linotype" w:eastAsia="Palatino Linotype" w:hAnsi="Palatino Linotype"/>
          <w:b/>
          <w:i/>
          <w:sz w:val="22"/>
          <w:szCs w:val="22"/>
        </w:rPr>
        <w:t xml:space="preserve"> </w:t>
      </w:r>
      <w:r w:rsidRPr="006B1C5E">
        <w:rPr>
          <w:rFonts w:ascii="Palatino Linotype" w:eastAsia="Palatino Linotype" w:hAnsi="Palatino Linotype"/>
          <w:sz w:val="22"/>
          <w:szCs w:val="22"/>
        </w:rPr>
        <w:t>signado por la Jefa de la Unidad de Información, Planeación, Programación y Evaluación, mediante el cual señaló que</w:t>
      </w:r>
      <w:r w:rsidR="00AD7586" w:rsidRPr="001805B7">
        <w:rPr>
          <w:rFonts w:ascii="Palatino Linotype" w:eastAsia="Palatino Linotype" w:hAnsi="Palatino Linotype"/>
          <w:sz w:val="22"/>
          <w:szCs w:val="22"/>
        </w:rPr>
        <w:t xml:space="preserve"> no se cuenta con facultades conferir representación a servidores públicos de hospitales</w:t>
      </w:r>
      <w:r w:rsidRPr="006B1C5E">
        <w:rPr>
          <w:rFonts w:ascii="Palatino Linotype" w:eastAsia="Palatino Linotype" w:hAnsi="Palatino Linotype"/>
          <w:i/>
          <w:sz w:val="22"/>
          <w:szCs w:val="22"/>
        </w:rPr>
        <w:t xml:space="preserve">; </w:t>
      </w:r>
      <w:r w:rsidRPr="006B1C5E">
        <w:rPr>
          <w:rFonts w:ascii="Palatino Linotype" w:hAnsi="Palatino Linotype"/>
          <w:sz w:val="22"/>
          <w:szCs w:val="22"/>
        </w:rPr>
        <w:t>a</w:t>
      </w:r>
      <w:r w:rsidRPr="006B1C5E">
        <w:rPr>
          <w:rFonts w:ascii="Palatino Linotype" w:eastAsia="Calibri" w:hAnsi="Palatino Linotype"/>
          <w:color w:val="000000"/>
          <w:sz w:val="22"/>
          <w:szCs w:val="22"/>
          <w:lang w:val="es-ES"/>
        </w:rPr>
        <w:t>nte tal circunstancia, el Solicitante se agravio,</w:t>
      </w:r>
      <w:r w:rsidR="00AD7586" w:rsidRPr="001805B7">
        <w:rPr>
          <w:rFonts w:ascii="Palatino Linotype" w:eastAsia="Calibri" w:hAnsi="Palatino Linotype"/>
          <w:color w:val="000000"/>
          <w:sz w:val="22"/>
          <w:szCs w:val="22"/>
          <w:lang w:val="es-ES"/>
        </w:rPr>
        <w:t xml:space="preserve"> exponiendo que de la respuesta realizada</w:t>
      </w:r>
      <w:r w:rsidRPr="006B1C5E">
        <w:rPr>
          <w:rFonts w:ascii="Palatino Linotype" w:eastAsia="Palatino Linotype" w:hAnsi="Palatino Linotype"/>
          <w:sz w:val="22"/>
          <w:szCs w:val="22"/>
        </w:rPr>
        <w:t xml:space="preserve"> no se anexó el oficio </w:t>
      </w:r>
      <w:r w:rsidRPr="006B1C5E">
        <w:rPr>
          <w:rFonts w:ascii="Palatino Linotype" w:eastAsia="Palatino Linotype" w:hAnsi="Palatino Linotype"/>
          <w:i/>
          <w:sz w:val="22"/>
          <w:szCs w:val="22"/>
        </w:rPr>
        <w:t>208C0101000200S-8217/2021</w:t>
      </w:r>
      <w:r w:rsidRPr="006B1C5E">
        <w:rPr>
          <w:rFonts w:ascii="Palatino Linotype" w:eastAsia="Palatino Linotype" w:hAnsi="Palatino Linotype"/>
          <w:sz w:val="22"/>
          <w:szCs w:val="22"/>
        </w:rPr>
        <w:t xml:space="preserve"> con el cual dio contestación el servidor público habilitado;</w:t>
      </w:r>
      <w:r w:rsidRPr="006B1C5E">
        <w:rPr>
          <w:rFonts w:ascii="Palatino Linotype" w:eastAsia="Calibri" w:hAnsi="Palatino Linotype"/>
          <w:color w:val="000000"/>
          <w:sz w:val="22"/>
          <w:szCs w:val="22"/>
          <w:lang w:val="es-ES"/>
        </w:rPr>
        <w:t xml:space="preserve"> circunstancia que actualiza la causa de procedencia prevista en la fracción V del artículo 179 de la Ley de Transparencia y Acceso a la Información Pública del Estado de México y Municipios.</w:t>
      </w:r>
    </w:p>
    <w:p w14:paraId="23890B08" w14:textId="77777777" w:rsidR="00095161" w:rsidRPr="006B1C5E" w:rsidRDefault="00095161" w:rsidP="00095161">
      <w:pPr>
        <w:autoSpaceDE w:val="0"/>
        <w:autoSpaceDN w:val="0"/>
        <w:adjustRightInd w:val="0"/>
        <w:spacing w:line="360" w:lineRule="auto"/>
        <w:jc w:val="both"/>
        <w:rPr>
          <w:rFonts w:ascii="Palatino Linotype" w:eastAsia="Calibri" w:hAnsi="Palatino Linotype"/>
          <w:iCs/>
          <w:sz w:val="22"/>
          <w:szCs w:val="22"/>
          <w:lang w:val="es-ES" w:eastAsia="es-ES_tradnl"/>
        </w:rPr>
      </w:pPr>
    </w:p>
    <w:p w14:paraId="5B7900E2" w14:textId="0CCA0621" w:rsidR="00095161" w:rsidRPr="006B1C5E" w:rsidRDefault="00095161" w:rsidP="00095161">
      <w:pPr>
        <w:spacing w:line="360" w:lineRule="auto"/>
        <w:jc w:val="both"/>
        <w:rPr>
          <w:rFonts w:ascii="Palatino Linotype" w:hAnsi="Palatino Linotype"/>
          <w:sz w:val="22"/>
          <w:szCs w:val="22"/>
        </w:rPr>
      </w:pPr>
      <w:r w:rsidRPr="006B1C5E">
        <w:rPr>
          <w:rFonts w:ascii="Palatino Linotype" w:hAnsi="Palatino Linotype"/>
          <w:sz w:val="22"/>
          <w:szCs w:val="22"/>
        </w:rPr>
        <w:t xml:space="preserve">Lo anterior, se desprende de las documentales que obran en el expediente de referencia, materia de la presente Resolución, consistentes en: la solicitud de acceso a la información; la respuesta del Sujeto Obligado y </w:t>
      </w:r>
      <w:r w:rsidRPr="006B1C5E">
        <w:rPr>
          <w:rFonts w:ascii="Palatino Linotype" w:hAnsi="Palatino Linotype"/>
          <w:bCs/>
          <w:sz w:val="22"/>
          <w:szCs w:val="22"/>
        </w:rPr>
        <w:t xml:space="preserve">el </w:t>
      </w:r>
      <w:r w:rsidRPr="006B1C5E">
        <w:rPr>
          <w:rFonts w:ascii="Palatino Linotype" w:hAnsi="Palatino Linotype"/>
          <w:sz w:val="22"/>
          <w:szCs w:val="22"/>
        </w:rPr>
        <w:t>escrito recursal,</w:t>
      </w:r>
      <w:r w:rsidR="00AD7586" w:rsidRPr="001805B7">
        <w:rPr>
          <w:rFonts w:ascii="Palatino Linotype" w:hAnsi="Palatino Linotype"/>
          <w:sz w:val="22"/>
          <w:szCs w:val="22"/>
        </w:rPr>
        <w:t xml:space="preserve"> son</w:t>
      </w:r>
      <w:r w:rsidRPr="006B1C5E">
        <w:rPr>
          <w:rFonts w:ascii="Palatino Linotype" w:hAnsi="Palatino Linotype"/>
          <w:sz w:val="22"/>
          <w:szCs w:val="22"/>
        </w:rPr>
        <w:t xml:space="preserve"> instrumentales que se toman en cuenta a efecto de resolver el presente medio de impugnación, conforme a lo dispuesto por el artículo 185, fracción IV, de la Ley de Transparencia y Acceso a la Información Pública del Estado de México y Municipios.</w:t>
      </w:r>
    </w:p>
    <w:p w14:paraId="4C23B9D0" w14:textId="77777777" w:rsidR="00095161" w:rsidRPr="006B1C5E" w:rsidRDefault="00095161" w:rsidP="00095161">
      <w:pPr>
        <w:spacing w:line="360" w:lineRule="auto"/>
        <w:rPr>
          <w:rFonts w:ascii="Palatino Linotype" w:hAnsi="Palatino Linotype"/>
          <w:sz w:val="22"/>
          <w:szCs w:val="22"/>
        </w:rPr>
      </w:pPr>
    </w:p>
    <w:p w14:paraId="119C46FE" w14:textId="77777777" w:rsidR="00095161" w:rsidRPr="006B1C5E" w:rsidRDefault="00095161" w:rsidP="00095161">
      <w:pPr>
        <w:spacing w:line="360" w:lineRule="auto"/>
        <w:rPr>
          <w:rFonts w:ascii="Palatino Linotype" w:hAnsi="Palatino Linotype"/>
          <w:b/>
          <w:bCs/>
          <w:iCs/>
          <w:sz w:val="22"/>
          <w:szCs w:val="22"/>
        </w:rPr>
      </w:pPr>
      <w:r w:rsidRPr="006B1C5E">
        <w:rPr>
          <w:rFonts w:ascii="Palatino Linotype" w:hAnsi="Palatino Linotype"/>
          <w:b/>
          <w:bCs/>
          <w:iCs/>
          <w:sz w:val="22"/>
          <w:szCs w:val="22"/>
          <w:lang w:val="es-ES"/>
        </w:rPr>
        <w:t xml:space="preserve">CUARTO. </w:t>
      </w:r>
      <w:r w:rsidRPr="006B1C5E">
        <w:rPr>
          <w:rFonts w:ascii="Palatino Linotype" w:hAnsi="Palatino Linotype"/>
          <w:b/>
          <w:bCs/>
          <w:iCs/>
          <w:sz w:val="22"/>
          <w:szCs w:val="22"/>
        </w:rPr>
        <w:t>Marco normativo aplicable en materia de transparencia y acceso a la información pública.</w:t>
      </w:r>
    </w:p>
    <w:p w14:paraId="335C3D5D" w14:textId="77777777" w:rsidR="00095161" w:rsidRPr="006B1C5E" w:rsidRDefault="00095161" w:rsidP="00095161">
      <w:pPr>
        <w:spacing w:line="360" w:lineRule="auto"/>
        <w:rPr>
          <w:rFonts w:ascii="Palatino Linotype" w:hAnsi="Palatino Linotype"/>
          <w:b/>
          <w:bCs/>
          <w:iCs/>
          <w:sz w:val="22"/>
          <w:szCs w:val="22"/>
        </w:rPr>
      </w:pPr>
    </w:p>
    <w:p w14:paraId="74AAF060" w14:textId="77777777" w:rsidR="00095161" w:rsidRPr="006B1C5E" w:rsidRDefault="00095161" w:rsidP="00095161">
      <w:pPr>
        <w:spacing w:line="360" w:lineRule="auto"/>
        <w:jc w:val="both"/>
        <w:rPr>
          <w:rFonts w:ascii="Palatino Linotype" w:hAnsi="Palatino Linotype"/>
          <w:bCs/>
          <w:iCs/>
          <w:sz w:val="22"/>
          <w:szCs w:val="22"/>
        </w:rPr>
      </w:pPr>
      <w:r w:rsidRPr="006B1C5E">
        <w:rPr>
          <w:rFonts w:ascii="Palatino Linotype" w:hAnsi="Palatino Linotype"/>
          <w:bCs/>
          <w:iCs/>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E4CC3C7" w14:textId="77777777" w:rsidR="00095161" w:rsidRPr="006B1C5E" w:rsidRDefault="00095161" w:rsidP="00095161">
      <w:pPr>
        <w:spacing w:line="360" w:lineRule="auto"/>
        <w:jc w:val="both"/>
        <w:rPr>
          <w:rFonts w:ascii="Palatino Linotype" w:hAnsi="Palatino Linotype"/>
          <w:bCs/>
          <w:iCs/>
          <w:sz w:val="22"/>
          <w:szCs w:val="22"/>
        </w:rPr>
      </w:pPr>
      <w:r w:rsidRPr="006B1C5E">
        <w:rPr>
          <w:rFonts w:ascii="Palatino Linotype" w:hAnsi="Palatino Linotype"/>
          <w:bCs/>
          <w:iCs/>
          <w:sz w:val="22"/>
          <w:szCs w:val="22"/>
        </w:rPr>
        <w:lastRenderedPageBreak/>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41FF92A4" w14:textId="77777777" w:rsidR="00095161" w:rsidRPr="006B1C5E" w:rsidRDefault="00095161" w:rsidP="00095161">
      <w:pPr>
        <w:spacing w:line="360" w:lineRule="auto"/>
        <w:jc w:val="both"/>
        <w:rPr>
          <w:rFonts w:ascii="Palatino Linotype" w:hAnsi="Palatino Linotype"/>
          <w:bCs/>
          <w:iCs/>
          <w:sz w:val="22"/>
          <w:szCs w:val="22"/>
        </w:rPr>
      </w:pPr>
    </w:p>
    <w:p w14:paraId="04A98642" w14:textId="77777777" w:rsidR="00095161" w:rsidRPr="006B1C5E" w:rsidRDefault="00095161" w:rsidP="00095161">
      <w:pPr>
        <w:spacing w:line="360" w:lineRule="auto"/>
        <w:jc w:val="both"/>
        <w:rPr>
          <w:rFonts w:ascii="Palatino Linotype" w:hAnsi="Palatino Linotype"/>
          <w:bCs/>
          <w:iCs/>
          <w:sz w:val="22"/>
          <w:szCs w:val="22"/>
        </w:rPr>
      </w:pPr>
      <w:r w:rsidRPr="006B1C5E">
        <w:rPr>
          <w:rFonts w:ascii="Palatino Linotype" w:hAnsi="Palatino Linotype"/>
          <w:bCs/>
          <w:iCs/>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6903BEF" w14:textId="77777777" w:rsidR="00095161" w:rsidRPr="006B1C5E" w:rsidRDefault="00095161" w:rsidP="00095161">
      <w:pPr>
        <w:spacing w:line="360" w:lineRule="auto"/>
        <w:jc w:val="both"/>
        <w:rPr>
          <w:rFonts w:ascii="Palatino Linotype" w:hAnsi="Palatino Linotype"/>
          <w:bCs/>
          <w:iCs/>
          <w:sz w:val="22"/>
          <w:szCs w:val="22"/>
        </w:rPr>
      </w:pPr>
    </w:p>
    <w:p w14:paraId="1658353D" w14:textId="77777777" w:rsidR="00095161" w:rsidRPr="006B1C5E" w:rsidRDefault="00095161" w:rsidP="00095161">
      <w:pPr>
        <w:spacing w:line="360" w:lineRule="auto"/>
        <w:jc w:val="both"/>
        <w:rPr>
          <w:rFonts w:ascii="Palatino Linotype" w:hAnsi="Palatino Linotype"/>
          <w:bCs/>
          <w:iCs/>
          <w:sz w:val="22"/>
          <w:szCs w:val="22"/>
        </w:rPr>
      </w:pPr>
      <w:r w:rsidRPr="006B1C5E">
        <w:rPr>
          <w:rFonts w:ascii="Palatino Linotype" w:hAnsi="Palatino Linotype"/>
          <w:bCs/>
          <w:iCs/>
          <w:sz w:val="22"/>
          <w:szCs w:val="22"/>
        </w:rPr>
        <w:t>Por su parte, la Ley de Transparencia y Acceso a la Información Pública del Estado de México y Municipios (Reglamentaria del artículo 5° de la Constitución Local), establece lo siguiente:</w:t>
      </w:r>
    </w:p>
    <w:p w14:paraId="50FF30E9" w14:textId="77777777" w:rsidR="00095161" w:rsidRPr="006B1C5E" w:rsidRDefault="00095161" w:rsidP="00095161">
      <w:pPr>
        <w:spacing w:line="360" w:lineRule="auto"/>
        <w:jc w:val="both"/>
        <w:rPr>
          <w:rFonts w:ascii="Palatino Linotype" w:hAnsi="Palatino Linotype"/>
          <w:bCs/>
          <w:iCs/>
          <w:sz w:val="22"/>
          <w:szCs w:val="22"/>
        </w:rPr>
      </w:pPr>
    </w:p>
    <w:p w14:paraId="69044CFC" w14:textId="77777777" w:rsidR="00095161" w:rsidRPr="006B1C5E" w:rsidRDefault="00095161" w:rsidP="00095161">
      <w:pPr>
        <w:spacing w:line="360" w:lineRule="auto"/>
        <w:jc w:val="both"/>
        <w:rPr>
          <w:rFonts w:ascii="Palatino Linotype" w:hAnsi="Palatino Linotype"/>
          <w:bCs/>
          <w:iCs/>
          <w:sz w:val="22"/>
          <w:szCs w:val="22"/>
        </w:rPr>
      </w:pPr>
      <w:r w:rsidRPr="006B1C5E">
        <w:rPr>
          <w:rFonts w:ascii="Palatino Linotype" w:hAnsi="Palatino Linotype"/>
          <w:bCs/>
          <w:iCs/>
          <w:sz w:val="22"/>
          <w:szCs w:val="22"/>
        </w:rPr>
        <w:t>El artículo 12, que, quienes generen, recopilen, administren, manejen, procesen, archiven o conserven información pública serán responsables de la misma.</w:t>
      </w:r>
    </w:p>
    <w:p w14:paraId="650A406D" w14:textId="77777777" w:rsidR="00095161" w:rsidRPr="006B1C5E" w:rsidRDefault="00095161" w:rsidP="00095161">
      <w:pPr>
        <w:spacing w:line="360" w:lineRule="auto"/>
        <w:jc w:val="both"/>
        <w:rPr>
          <w:rFonts w:ascii="Palatino Linotype" w:hAnsi="Palatino Linotype"/>
          <w:bCs/>
          <w:iCs/>
          <w:sz w:val="22"/>
          <w:szCs w:val="22"/>
        </w:rPr>
      </w:pPr>
    </w:p>
    <w:p w14:paraId="5556907B" w14:textId="77777777" w:rsidR="00095161" w:rsidRPr="006B1C5E" w:rsidRDefault="00095161" w:rsidP="00095161">
      <w:pPr>
        <w:spacing w:line="360" w:lineRule="auto"/>
        <w:jc w:val="both"/>
        <w:rPr>
          <w:rFonts w:ascii="Palatino Linotype" w:hAnsi="Palatino Linotype"/>
          <w:bCs/>
          <w:iCs/>
          <w:sz w:val="22"/>
          <w:szCs w:val="22"/>
        </w:rPr>
      </w:pPr>
      <w:r w:rsidRPr="006B1C5E">
        <w:rPr>
          <w:rFonts w:ascii="Palatino Linotype" w:hAnsi="Palatino Linotype"/>
          <w:bCs/>
          <w:iCs/>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74F19453" w14:textId="77777777" w:rsidR="00095161" w:rsidRPr="006B1C5E" w:rsidRDefault="00095161" w:rsidP="00095161">
      <w:pPr>
        <w:spacing w:line="360" w:lineRule="auto"/>
        <w:jc w:val="both"/>
        <w:rPr>
          <w:rFonts w:ascii="Palatino Linotype" w:hAnsi="Palatino Linotype"/>
          <w:bCs/>
          <w:iCs/>
          <w:sz w:val="22"/>
          <w:szCs w:val="22"/>
        </w:rPr>
      </w:pPr>
    </w:p>
    <w:p w14:paraId="72D42597" w14:textId="77777777" w:rsidR="00095161" w:rsidRPr="006B1C5E" w:rsidRDefault="00095161" w:rsidP="00095161">
      <w:pPr>
        <w:spacing w:line="360" w:lineRule="auto"/>
        <w:jc w:val="both"/>
        <w:rPr>
          <w:rFonts w:ascii="Palatino Linotype" w:hAnsi="Palatino Linotype"/>
          <w:bCs/>
          <w:iCs/>
          <w:sz w:val="22"/>
          <w:szCs w:val="22"/>
        </w:rPr>
      </w:pPr>
      <w:r w:rsidRPr="006B1C5E">
        <w:rPr>
          <w:rFonts w:ascii="Palatino Linotype" w:hAnsi="Palatino Linotype"/>
          <w:bCs/>
          <w:iCs/>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FB3125B" w14:textId="77777777" w:rsidR="00095161" w:rsidRPr="006B1C5E" w:rsidRDefault="00095161" w:rsidP="00095161">
      <w:pPr>
        <w:spacing w:line="360" w:lineRule="auto"/>
        <w:jc w:val="both"/>
        <w:rPr>
          <w:rFonts w:ascii="Palatino Linotype" w:hAnsi="Palatino Linotype"/>
          <w:b/>
          <w:bCs/>
          <w:iCs/>
          <w:sz w:val="22"/>
          <w:szCs w:val="22"/>
          <w:lang w:val="es-ES"/>
        </w:rPr>
      </w:pPr>
    </w:p>
    <w:p w14:paraId="23D41AAE" w14:textId="77777777" w:rsidR="00095161" w:rsidRPr="006B1C5E" w:rsidRDefault="00095161" w:rsidP="00095161">
      <w:pPr>
        <w:spacing w:line="360" w:lineRule="auto"/>
        <w:jc w:val="both"/>
        <w:rPr>
          <w:rFonts w:ascii="Palatino Linotype" w:hAnsi="Palatino Linotype"/>
          <w:b/>
          <w:bCs/>
          <w:iCs/>
          <w:sz w:val="22"/>
          <w:szCs w:val="22"/>
        </w:rPr>
      </w:pPr>
      <w:r w:rsidRPr="006B1C5E">
        <w:rPr>
          <w:rFonts w:ascii="Palatino Linotype" w:eastAsia="Calibri" w:hAnsi="Palatino Linotype"/>
          <w:sz w:val="22"/>
          <w:szCs w:val="22"/>
          <w:lang w:val="es-ES" w:eastAsia="es-ES_tradnl"/>
        </w:rPr>
        <w:lastRenderedPageBreak/>
        <w:t>El artículo 92, enlista la información que corresponde a las Obligaciones de Transparencia Comunes de las que destaca la contenida en la fracción XXIV, concerniente a la información sobre los trámites, requisitos y formatos que ofrecen, así como los tiempos de respuesta.</w:t>
      </w:r>
    </w:p>
    <w:p w14:paraId="1B105516" w14:textId="77777777" w:rsidR="00095161" w:rsidRPr="006B1C5E" w:rsidRDefault="00095161" w:rsidP="00095161">
      <w:pPr>
        <w:spacing w:line="360" w:lineRule="auto"/>
        <w:rPr>
          <w:rFonts w:ascii="Palatino Linotype" w:hAnsi="Palatino Linotype"/>
          <w:b/>
          <w:bCs/>
          <w:iCs/>
          <w:sz w:val="22"/>
          <w:szCs w:val="22"/>
          <w:lang w:val="es-ES"/>
        </w:rPr>
      </w:pPr>
    </w:p>
    <w:p w14:paraId="5C9CF898" w14:textId="77777777" w:rsidR="00095161" w:rsidRPr="006B1C5E" w:rsidRDefault="00095161" w:rsidP="00095161">
      <w:pPr>
        <w:tabs>
          <w:tab w:val="center" w:pos="4464"/>
        </w:tabs>
        <w:spacing w:line="360" w:lineRule="auto"/>
        <w:rPr>
          <w:rFonts w:ascii="Palatino Linotype" w:hAnsi="Palatino Linotype"/>
          <w:b/>
          <w:bCs/>
          <w:iCs/>
          <w:sz w:val="22"/>
          <w:szCs w:val="22"/>
          <w:lang w:val="es-ES"/>
        </w:rPr>
      </w:pPr>
      <w:r w:rsidRPr="006B1C5E">
        <w:rPr>
          <w:rFonts w:ascii="Palatino Linotype" w:hAnsi="Palatino Linotype"/>
          <w:b/>
          <w:bCs/>
          <w:iCs/>
          <w:sz w:val="22"/>
          <w:szCs w:val="22"/>
          <w:lang w:val="es-ES"/>
        </w:rPr>
        <w:t>Quinto. Estudio de Fondo.</w:t>
      </w:r>
      <w:r w:rsidRPr="006B1C5E">
        <w:rPr>
          <w:rFonts w:ascii="Palatino Linotype" w:hAnsi="Palatino Linotype"/>
          <w:b/>
          <w:bCs/>
          <w:iCs/>
          <w:sz w:val="22"/>
          <w:szCs w:val="22"/>
          <w:lang w:val="es-ES"/>
        </w:rPr>
        <w:tab/>
      </w:r>
    </w:p>
    <w:p w14:paraId="0CF9C3A0" w14:textId="77777777" w:rsidR="00095161" w:rsidRPr="006B1C5E" w:rsidRDefault="00095161" w:rsidP="00095161">
      <w:pPr>
        <w:tabs>
          <w:tab w:val="center" w:pos="4464"/>
        </w:tabs>
        <w:spacing w:line="360" w:lineRule="auto"/>
        <w:rPr>
          <w:rFonts w:ascii="Palatino Linotype" w:hAnsi="Palatino Linotype"/>
          <w:b/>
          <w:bCs/>
          <w:iCs/>
          <w:sz w:val="22"/>
          <w:szCs w:val="22"/>
          <w:lang w:val="es-ES"/>
        </w:rPr>
      </w:pPr>
    </w:p>
    <w:p w14:paraId="64D293E2" w14:textId="77777777" w:rsidR="00095161" w:rsidRPr="006B1C5E" w:rsidRDefault="00095161" w:rsidP="00095161">
      <w:pPr>
        <w:spacing w:line="360" w:lineRule="auto"/>
        <w:jc w:val="both"/>
        <w:rPr>
          <w:rFonts w:ascii="Palatino Linotype" w:hAnsi="Palatino Linotype"/>
          <w:sz w:val="22"/>
          <w:szCs w:val="22"/>
        </w:rPr>
      </w:pPr>
      <w:r w:rsidRPr="006B1C5E">
        <w:rPr>
          <w:rFonts w:ascii="Palatino Linotype" w:hAnsi="Palatino Linotype"/>
          <w:sz w:val="22"/>
          <w:szCs w:val="22"/>
        </w:rPr>
        <w:t xml:space="preserve">Expuestas las posturas de las partes, se procede al análisis del agravio hecho valer por el ahora Recurrente, referente a que la entrega de la información es de manera incompleta, en ese sentido, es necesario contextualizar la información solicitada, referente al trámite realizado por el </w:t>
      </w:r>
      <w:r w:rsidRPr="006B1C5E">
        <w:rPr>
          <w:rFonts w:ascii="Palatino Linotype" w:hAnsi="Palatino Linotype"/>
          <w:b/>
          <w:sz w:val="22"/>
          <w:szCs w:val="22"/>
        </w:rPr>
        <w:t>SUJETO OBLIGADO</w:t>
      </w:r>
      <w:r w:rsidRPr="006B1C5E">
        <w:rPr>
          <w:rFonts w:ascii="Palatino Linotype" w:hAnsi="Palatino Linotype"/>
          <w:sz w:val="22"/>
          <w:szCs w:val="22"/>
        </w:rPr>
        <w:t xml:space="preserve">, con el fin de cumplimentar el requerimiento del </w:t>
      </w:r>
      <w:r w:rsidRPr="006B1C5E">
        <w:rPr>
          <w:rFonts w:ascii="Palatino Linotype" w:hAnsi="Palatino Linotype"/>
          <w:b/>
          <w:sz w:val="22"/>
          <w:szCs w:val="22"/>
        </w:rPr>
        <w:t>RECURRENTE</w:t>
      </w:r>
      <w:r w:rsidRPr="006B1C5E">
        <w:rPr>
          <w:rFonts w:ascii="Palatino Linotype" w:hAnsi="Palatino Linotype"/>
          <w:sz w:val="22"/>
          <w:szCs w:val="22"/>
        </w:rPr>
        <w:t>.</w:t>
      </w:r>
    </w:p>
    <w:p w14:paraId="7D803F3B" w14:textId="77777777" w:rsidR="00095161" w:rsidRPr="006B1C5E" w:rsidRDefault="00095161" w:rsidP="00095161">
      <w:pPr>
        <w:spacing w:line="360" w:lineRule="auto"/>
        <w:jc w:val="both"/>
        <w:rPr>
          <w:rFonts w:ascii="Palatino Linotype" w:eastAsia="Palatino Linotype" w:hAnsi="Palatino Linotype"/>
          <w:b/>
          <w:color w:val="000000"/>
          <w:sz w:val="22"/>
          <w:szCs w:val="22"/>
        </w:rPr>
      </w:pPr>
    </w:p>
    <w:p w14:paraId="6F6A880C" w14:textId="18C01E87" w:rsidR="009D660B" w:rsidRPr="001805B7" w:rsidRDefault="00095161" w:rsidP="00504C59">
      <w:pPr>
        <w:autoSpaceDE w:val="0"/>
        <w:autoSpaceDN w:val="0"/>
        <w:adjustRightInd w:val="0"/>
        <w:spacing w:line="360" w:lineRule="auto"/>
        <w:jc w:val="both"/>
        <w:rPr>
          <w:rFonts w:ascii="Palatino Linotype" w:hAnsi="Palatino Linotype" w:cs="Tahoma"/>
          <w:bCs/>
          <w:sz w:val="22"/>
          <w:szCs w:val="22"/>
        </w:rPr>
      </w:pPr>
      <w:r w:rsidRPr="006B1C5E">
        <w:rPr>
          <w:rFonts w:ascii="Palatino Linotype" w:eastAsia="Palatino Linotype" w:hAnsi="Palatino Linotype"/>
          <w:sz w:val="22"/>
          <w:szCs w:val="22"/>
        </w:rPr>
        <w:t xml:space="preserve">Es </w:t>
      </w:r>
      <w:r w:rsidR="00E87197" w:rsidRPr="006B1C5E">
        <w:rPr>
          <w:rFonts w:ascii="Palatino Linotype" w:eastAsia="Palatino Linotype" w:hAnsi="Palatino Linotype"/>
          <w:sz w:val="22"/>
          <w:szCs w:val="22"/>
        </w:rPr>
        <w:t>por lo que</w:t>
      </w:r>
      <w:r w:rsidR="00E87197">
        <w:rPr>
          <w:rFonts w:ascii="Palatino Linotype" w:eastAsia="Palatino Linotype" w:hAnsi="Palatino Linotype"/>
          <w:sz w:val="22"/>
          <w:szCs w:val="22"/>
        </w:rPr>
        <w:t>,</w:t>
      </w:r>
      <w:r w:rsidRPr="006B1C5E">
        <w:rPr>
          <w:rFonts w:ascii="Palatino Linotype" w:eastAsia="Palatino Linotype" w:hAnsi="Palatino Linotype"/>
          <w:sz w:val="22"/>
          <w:szCs w:val="22"/>
        </w:rPr>
        <w:t xml:space="preserve"> se procede a realizar un examen minucioso de las constancias que obran en el expediente, relativo a la inconformidad del </w:t>
      </w:r>
      <w:r w:rsidRPr="006B1C5E">
        <w:rPr>
          <w:rFonts w:ascii="Palatino Linotype" w:eastAsia="Palatino Linotype" w:hAnsi="Palatino Linotype"/>
          <w:b/>
          <w:sz w:val="22"/>
          <w:szCs w:val="22"/>
        </w:rPr>
        <w:t>RECURRENTE</w:t>
      </w:r>
      <w:r w:rsidRPr="006B1C5E">
        <w:rPr>
          <w:rFonts w:ascii="Palatino Linotype" w:eastAsia="Palatino Linotype" w:hAnsi="Palatino Linotype"/>
          <w:sz w:val="22"/>
          <w:szCs w:val="22"/>
        </w:rPr>
        <w:t xml:space="preserve">, </w:t>
      </w:r>
      <w:r w:rsidR="00284418" w:rsidRPr="001805B7">
        <w:rPr>
          <w:rFonts w:ascii="Palatino Linotype" w:eastAsia="Palatino Linotype" w:hAnsi="Palatino Linotype"/>
          <w:sz w:val="22"/>
          <w:szCs w:val="22"/>
        </w:rPr>
        <w:t xml:space="preserve">analizando primeramente </w:t>
      </w:r>
      <w:r w:rsidR="009D660B" w:rsidRPr="001805B7">
        <w:rPr>
          <w:rFonts w:ascii="Palatino Linotype" w:eastAsia="Calibri" w:hAnsi="Palatino Linotype" w:cs="Tahoma"/>
          <w:bCs/>
          <w:color w:val="000000"/>
          <w:sz w:val="22"/>
          <w:szCs w:val="22"/>
          <w:lang w:val="es-ES" w:eastAsia="es-MX"/>
        </w:rPr>
        <w:t>la solicitud de acceso a información, que fue requerida por el Particular:</w:t>
      </w:r>
      <w:r w:rsidR="009D660B" w:rsidRPr="001805B7">
        <w:rPr>
          <w:rFonts w:ascii="Palatino Linotype" w:hAnsi="Palatino Linotype" w:cs="Tahoma"/>
          <w:bCs/>
          <w:sz w:val="22"/>
          <w:szCs w:val="22"/>
        </w:rPr>
        <w:t xml:space="preserve"> </w:t>
      </w:r>
    </w:p>
    <w:p w14:paraId="64F23708" w14:textId="77777777" w:rsidR="009D660B" w:rsidRPr="001805B7" w:rsidRDefault="009D660B" w:rsidP="00504C59">
      <w:pPr>
        <w:autoSpaceDE w:val="0"/>
        <w:autoSpaceDN w:val="0"/>
        <w:adjustRightInd w:val="0"/>
        <w:spacing w:line="360" w:lineRule="auto"/>
        <w:jc w:val="both"/>
        <w:rPr>
          <w:rFonts w:ascii="Palatino Linotype" w:eastAsia="Calibri" w:hAnsi="Palatino Linotype" w:cs="Tahoma"/>
          <w:bCs/>
          <w:color w:val="000000"/>
          <w:lang w:eastAsia="es-MX"/>
        </w:rPr>
      </w:pPr>
    </w:p>
    <w:p w14:paraId="0C076BB3" w14:textId="7641EBB5" w:rsidR="00326038" w:rsidRPr="001805B7" w:rsidRDefault="00326038" w:rsidP="003241AE">
      <w:pPr>
        <w:spacing w:line="360" w:lineRule="auto"/>
        <w:ind w:left="851" w:right="899"/>
        <w:jc w:val="both"/>
        <w:rPr>
          <w:rFonts w:ascii="Palatino Linotype" w:hAnsi="Palatino Linotype" w:cs="Arial"/>
          <w:i/>
          <w:iCs/>
          <w:sz w:val="20"/>
          <w:szCs w:val="20"/>
        </w:rPr>
      </w:pPr>
      <w:r w:rsidRPr="001805B7">
        <w:rPr>
          <w:rFonts w:ascii="Palatino Linotype" w:hAnsi="Palatino Linotype" w:cs="Arial"/>
          <w:i/>
          <w:iCs/>
          <w:sz w:val="20"/>
          <w:szCs w:val="20"/>
        </w:rPr>
        <w:t>“SE SOLICITA INFORMACIÓN A LA UNIDAD JURIDICA CONSULTIVA DEL INSTITUTO DE SALUD DEL ESTADO DE MEXICO O A LA AUTORIDAD QUE CORRESPONDA LO SIGUIENTE: EL NOMBRE Y CARGO DE LAS PERSONAS QUE ESA UNIDAD JURICA CONSULTIVA HA CONFERIDO REPRESENTACION A SERVIDORES PUBLICOS ADSCRITOS AL HOSPITAL GENERAL “DR.GUSTAVO BAZ PRADA” Y EN EL HOSPITAL GENERAL LA PERLA NEZAHUALCOYOTL EN EL AÑO 2017,2018,2019,2020,2021 Y LA DOCUMENTACIÓN SOPORTE QUE SIRVIO DE SUSTENTO PARA AUTORIZAR ESA REPRESENTACIÓN</w:t>
      </w:r>
      <w:r w:rsidRPr="001805B7">
        <w:rPr>
          <w:rFonts w:ascii="Palatino Linotype" w:hAnsi="Palatino Linotype" w:cs="Arial"/>
          <w:i/>
          <w:iCs/>
          <w:sz w:val="20"/>
          <w:szCs w:val="20"/>
          <w:lang w:val="es-ES"/>
        </w:rPr>
        <w:t>.” (</w:t>
      </w:r>
      <w:r w:rsidR="007D7976" w:rsidRPr="001805B7">
        <w:rPr>
          <w:rFonts w:ascii="Palatino Linotype" w:hAnsi="Palatino Linotype" w:cs="Arial"/>
          <w:i/>
          <w:iCs/>
          <w:sz w:val="20"/>
          <w:szCs w:val="20"/>
          <w:lang w:val="es-ES"/>
        </w:rPr>
        <w:t>S</w:t>
      </w:r>
      <w:r w:rsidRPr="001805B7">
        <w:rPr>
          <w:rFonts w:ascii="Palatino Linotype" w:hAnsi="Palatino Linotype" w:cs="Arial"/>
          <w:i/>
          <w:iCs/>
          <w:sz w:val="20"/>
          <w:szCs w:val="20"/>
          <w:lang w:val="es-ES"/>
        </w:rPr>
        <w:t>ic)</w:t>
      </w:r>
      <w:r w:rsidR="007D7976" w:rsidRPr="001805B7">
        <w:rPr>
          <w:rFonts w:ascii="Palatino Linotype" w:hAnsi="Palatino Linotype" w:cs="Arial"/>
          <w:i/>
          <w:iCs/>
          <w:sz w:val="20"/>
          <w:szCs w:val="20"/>
          <w:lang w:val="es-ES"/>
        </w:rPr>
        <w:t>.</w:t>
      </w:r>
    </w:p>
    <w:p w14:paraId="077F191C" w14:textId="77777777" w:rsidR="009D660B" w:rsidRPr="001805B7" w:rsidRDefault="009D660B" w:rsidP="00504C59">
      <w:pPr>
        <w:autoSpaceDE w:val="0"/>
        <w:autoSpaceDN w:val="0"/>
        <w:adjustRightInd w:val="0"/>
        <w:spacing w:line="360" w:lineRule="auto"/>
        <w:rPr>
          <w:rFonts w:ascii="Palatino Linotype" w:eastAsia="Calibri" w:hAnsi="Palatino Linotype" w:cs="Tahoma"/>
          <w:bCs/>
          <w:color w:val="000000"/>
          <w:lang w:eastAsia="es-MX"/>
        </w:rPr>
      </w:pPr>
    </w:p>
    <w:p w14:paraId="4AEACF43" w14:textId="45653E00" w:rsidR="007D5762" w:rsidRPr="001805B7" w:rsidRDefault="009D660B" w:rsidP="00504C59">
      <w:pPr>
        <w:autoSpaceDE w:val="0"/>
        <w:autoSpaceDN w:val="0"/>
        <w:adjustRightInd w:val="0"/>
        <w:spacing w:line="360" w:lineRule="auto"/>
        <w:jc w:val="both"/>
        <w:rPr>
          <w:rFonts w:ascii="Palatino Linotype" w:eastAsia="Calibri" w:hAnsi="Palatino Linotype" w:cs="Tahoma"/>
          <w:bCs/>
          <w:color w:val="000000"/>
          <w:sz w:val="22"/>
          <w:szCs w:val="22"/>
          <w:lang w:eastAsia="es-MX"/>
        </w:rPr>
      </w:pPr>
      <w:r w:rsidRPr="001805B7">
        <w:rPr>
          <w:rFonts w:ascii="Palatino Linotype" w:eastAsia="Calibri" w:hAnsi="Palatino Linotype" w:cs="Tahoma"/>
          <w:bCs/>
          <w:color w:val="000000"/>
          <w:sz w:val="22"/>
          <w:szCs w:val="22"/>
          <w:lang w:eastAsia="es-MX"/>
        </w:rPr>
        <w:lastRenderedPageBreak/>
        <w:t xml:space="preserve">Esto es, el Particular de manera medular, requirió </w:t>
      </w:r>
      <w:r w:rsidR="007D5762" w:rsidRPr="001805B7">
        <w:rPr>
          <w:rFonts w:ascii="Palatino Linotype" w:eastAsia="Calibri" w:hAnsi="Palatino Linotype" w:cs="Tahoma"/>
          <w:bCs/>
          <w:color w:val="000000"/>
          <w:sz w:val="22"/>
          <w:szCs w:val="22"/>
          <w:lang w:eastAsia="es-MX"/>
        </w:rPr>
        <w:t>saber el nombre y cargo de las personas a las cuales se les ha conferido por parte de la Unidad Jurídico</w:t>
      </w:r>
      <w:r w:rsidR="002D489D" w:rsidRPr="001805B7">
        <w:rPr>
          <w:rFonts w:ascii="Palatino Linotype" w:eastAsia="Calibri" w:hAnsi="Palatino Linotype" w:cs="Tahoma"/>
          <w:bCs/>
          <w:color w:val="000000"/>
          <w:sz w:val="22"/>
          <w:szCs w:val="22"/>
          <w:lang w:eastAsia="es-MX"/>
        </w:rPr>
        <w:t>-</w:t>
      </w:r>
      <w:r w:rsidR="007D5762" w:rsidRPr="001805B7">
        <w:rPr>
          <w:rFonts w:ascii="Palatino Linotype" w:eastAsia="Calibri" w:hAnsi="Palatino Linotype" w:cs="Tahoma"/>
          <w:bCs/>
          <w:color w:val="000000"/>
          <w:sz w:val="22"/>
          <w:szCs w:val="22"/>
          <w:lang w:eastAsia="es-MX"/>
        </w:rPr>
        <w:t>Consultiva de</w:t>
      </w:r>
      <w:r w:rsidR="002D489D" w:rsidRPr="001805B7">
        <w:rPr>
          <w:rFonts w:ascii="Palatino Linotype" w:eastAsia="Calibri" w:hAnsi="Palatino Linotype" w:cs="Tahoma"/>
          <w:bCs/>
          <w:color w:val="000000"/>
          <w:sz w:val="22"/>
          <w:szCs w:val="22"/>
          <w:lang w:eastAsia="es-MX"/>
        </w:rPr>
        <w:t xml:space="preserve"> </w:t>
      </w:r>
      <w:r w:rsidR="002D489D" w:rsidRPr="001805B7">
        <w:rPr>
          <w:rFonts w:ascii="Palatino Linotype" w:eastAsia="Calibri" w:hAnsi="Palatino Linotype" w:cs="Tahoma"/>
          <w:b/>
          <w:color w:val="000000"/>
          <w:sz w:val="22"/>
          <w:szCs w:val="22"/>
          <w:lang w:eastAsia="es-MX"/>
        </w:rPr>
        <w:t xml:space="preserve">EL </w:t>
      </w:r>
      <w:r w:rsidR="007D5762" w:rsidRPr="001805B7">
        <w:rPr>
          <w:rFonts w:ascii="Palatino Linotype" w:eastAsia="Calibri" w:hAnsi="Palatino Linotype" w:cs="Tahoma"/>
          <w:b/>
          <w:color w:val="000000"/>
          <w:sz w:val="22"/>
          <w:szCs w:val="22"/>
          <w:lang w:eastAsia="es-MX"/>
        </w:rPr>
        <w:t>SUJETO OBLIGADO</w:t>
      </w:r>
      <w:r w:rsidR="007D5762" w:rsidRPr="001805B7">
        <w:rPr>
          <w:rFonts w:ascii="Palatino Linotype" w:eastAsia="Calibri" w:hAnsi="Palatino Linotype" w:cs="Tahoma"/>
          <w:bCs/>
          <w:color w:val="000000"/>
          <w:sz w:val="22"/>
          <w:szCs w:val="22"/>
          <w:lang w:eastAsia="es-MX"/>
        </w:rPr>
        <w:t xml:space="preserve"> representación a servidores públicos adscritos a los </w:t>
      </w:r>
      <w:r w:rsidR="007A342A" w:rsidRPr="001805B7">
        <w:rPr>
          <w:rFonts w:ascii="Palatino Linotype" w:eastAsia="Calibri" w:hAnsi="Palatino Linotype" w:cs="Tahoma"/>
          <w:bCs/>
          <w:color w:val="000000"/>
          <w:sz w:val="22"/>
          <w:szCs w:val="22"/>
          <w:lang w:eastAsia="es-MX"/>
        </w:rPr>
        <w:t xml:space="preserve">hospitales </w:t>
      </w:r>
      <w:r w:rsidR="007A342A" w:rsidRPr="001805B7">
        <w:rPr>
          <w:rFonts w:ascii="Palatino Linotype" w:hAnsi="Palatino Linotype" w:cs="Arial"/>
          <w:i/>
          <w:iCs/>
          <w:sz w:val="22"/>
          <w:szCs w:val="22"/>
        </w:rPr>
        <w:t>“</w:t>
      </w:r>
      <w:r w:rsidR="007D5762" w:rsidRPr="001805B7">
        <w:rPr>
          <w:rFonts w:ascii="Palatino Linotype" w:hAnsi="Palatino Linotype" w:cs="Arial"/>
          <w:sz w:val="22"/>
          <w:szCs w:val="22"/>
        </w:rPr>
        <w:t>DR.GUSTAVO BAZ PRADA” Y</w:t>
      </w:r>
      <w:r w:rsidR="007A342A" w:rsidRPr="001805B7">
        <w:rPr>
          <w:rFonts w:ascii="Palatino Linotype" w:hAnsi="Palatino Linotype" w:cs="Arial"/>
          <w:sz w:val="22"/>
          <w:szCs w:val="22"/>
        </w:rPr>
        <w:t xml:space="preserve"> “</w:t>
      </w:r>
      <w:r w:rsidR="007D5762" w:rsidRPr="001805B7">
        <w:rPr>
          <w:rFonts w:ascii="Palatino Linotype" w:hAnsi="Palatino Linotype" w:cs="Arial"/>
          <w:sz w:val="22"/>
          <w:szCs w:val="22"/>
        </w:rPr>
        <w:t>LA PERLA NEZAHUALCOYOTL</w:t>
      </w:r>
      <w:r w:rsidR="007A342A" w:rsidRPr="001805B7">
        <w:rPr>
          <w:rFonts w:ascii="Palatino Linotype" w:hAnsi="Palatino Linotype" w:cs="Arial"/>
          <w:sz w:val="22"/>
          <w:szCs w:val="22"/>
        </w:rPr>
        <w:t>”, en los años 2017,2018,2019,2020,2021, así como la documentación que soporte esa representación.</w:t>
      </w:r>
    </w:p>
    <w:p w14:paraId="257D379D" w14:textId="77777777" w:rsidR="007A342A" w:rsidRPr="001805B7" w:rsidRDefault="007A342A" w:rsidP="00504C59">
      <w:pPr>
        <w:autoSpaceDE w:val="0"/>
        <w:autoSpaceDN w:val="0"/>
        <w:adjustRightInd w:val="0"/>
        <w:spacing w:line="360" w:lineRule="auto"/>
        <w:jc w:val="both"/>
        <w:rPr>
          <w:rFonts w:ascii="Palatino Linotype" w:eastAsia="Calibri" w:hAnsi="Palatino Linotype" w:cs="Tahoma"/>
          <w:bCs/>
          <w:color w:val="000000"/>
          <w:sz w:val="22"/>
          <w:szCs w:val="22"/>
          <w:lang w:eastAsia="es-MX"/>
        </w:rPr>
      </w:pPr>
    </w:p>
    <w:p w14:paraId="7D87BACD" w14:textId="5DD32701" w:rsidR="00010F80" w:rsidRPr="001805B7" w:rsidRDefault="009D660B" w:rsidP="00504C59">
      <w:pPr>
        <w:autoSpaceDE w:val="0"/>
        <w:autoSpaceDN w:val="0"/>
        <w:adjustRightInd w:val="0"/>
        <w:spacing w:line="360" w:lineRule="auto"/>
        <w:jc w:val="both"/>
        <w:rPr>
          <w:rFonts w:ascii="Palatino Linotype" w:hAnsi="Palatino Linotype" w:cs="Segoe UI"/>
          <w:sz w:val="22"/>
          <w:szCs w:val="22"/>
          <w:lang w:eastAsia="es-MX"/>
        </w:rPr>
      </w:pPr>
      <w:r w:rsidRPr="001805B7">
        <w:rPr>
          <w:rFonts w:ascii="Palatino Linotype" w:eastAsia="Calibri" w:hAnsi="Palatino Linotype" w:cs="Tahoma"/>
          <w:bCs/>
          <w:color w:val="000000"/>
          <w:sz w:val="22"/>
          <w:szCs w:val="22"/>
          <w:lang w:eastAsia="es-MX"/>
        </w:rPr>
        <w:t>Al respecto</w:t>
      </w:r>
      <w:r w:rsidR="00010F80" w:rsidRPr="001805B7">
        <w:rPr>
          <w:rFonts w:ascii="Palatino Linotype" w:eastAsia="Calibri" w:hAnsi="Palatino Linotype" w:cs="Tahoma"/>
          <w:bCs/>
          <w:color w:val="000000"/>
          <w:sz w:val="22"/>
          <w:szCs w:val="22"/>
          <w:lang w:eastAsia="es-MX"/>
        </w:rPr>
        <w:t xml:space="preserve">, </w:t>
      </w:r>
      <w:r w:rsidR="002D489D" w:rsidRPr="001805B7">
        <w:rPr>
          <w:rFonts w:ascii="Palatino Linotype" w:eastAsia="Calibri" w:hAnsi="Palatino Linotype" w:cs="Tahoma"/>
          <w:b/>
          <w:color w:val="000000"/>
          <w:sz w:val="22"/>
          <w:szCs w:val="22"/>
          <w:lang w:eastAsia="es-MX"/>
        </w:rPr>
        <w:t>EL</w:t>
      </w:r>
      <w:r w:rsidR="00010F80" w:rsidRPr="001805B7">
        <w:rPr>
          <w:rFonts w:ascii="Palatino Linotype" w:eastAsia="Calibri" w:hAnsi="Palatino Linotype" w:cs="Tahoma"/>
          <w:bCs/>
          <w:color w:val="000000"/>
          <w:sz w:val="22"/>
          <w:szCs w:val="22"/>
          <w:lang w:eastAsia="es-MX"/>
        </w:rPr>
        <w:t xml:space="preserve"> </w:t>
      </w:r>
      <w:r w:rsidR="00010F80" w:rsidRPr="001805B7">
        <w:rPr>
          <w:rFonts w:ascii="Palatino Linotype" w:eastAsia="Calibri" w:hAnsi="Palatino Linotype" w:cs="Tahoma"/>
          <w:b/>
          <w:color w:val="000000"/>
          <w:sz w:val="22"/>
          <w:szCs w:val="22"/>
          <w:lang w:eastAsia="es-MX"/>
        </w:rPr>
        <w:t>SUJETO OBLIGADO</w:t>
      </w:r>
      <w:r w:rsidR="00010F80" w:rsidRPr="001805B7">
        <w:rPr>
          <w:rFonts w:ascii="Palatino Linotype" w:eastAsia="Calibri" w:hAnsi="Palatino Linotype" w:cs="Tahoma"/>
          <w:bCs/>
          <w:color w:val="000000"/>
          <w:sz w:val="22"/>
          <w:szCs w:val="22"/>
          <w:lang w:eastAsia="es-MX"/>
        </w:rPr>
        <w:t xml:space="preserve"> respondió</w:t>
      </w:r>
      <w:r w:rsidR="00010F80" w:rsidRPr="001805B7">
        <w:rPr>
          <w:rFonts w:ascii="Palatino Linotype" w:hAnsi="Palatino Linotype" w:cs="Arial"/>
          <w:sz w:val="22"/>
          <w:szCs w:val="22"/>
        </w:rPr>
        <w:t xml:space="preserve"> </w:t>
      </w:r>
      <w:r w:rsidR="002D489D" w:rsidRPr="001805B7">
        <w:rPr>
          <w:rFonts w:ascii="Palatino Linotype" w:hAnsi="Palatino Linotype" w:cs="Arial"/>
          <w:sz w:val="22"/>
          <w:szCs w:val="22"/>
        </w:rPr>
        <w:t xml:space="preserve">con la entrega del </w:t>
      </w:r>
      <w:r w:rsidR="00010F80" w:rsidRPr="001805B7">
        <w:rPr>
          <w:rFonts w:ascii="Palatino Linotype" w:hAnsi="Palatino Linotype" w:cs="Arial"/>
          <w:sz w:val="22"/>
          <w:szCs w:val="22"/>
        </w:rPr>
        <w:t xml:space="preserve">archivo electrónico denominado </w:t>
      </w:r>
      <w:r w:rsidR="00010F80" w:rsidRPr="001805B7">
        <w:rPr>
          <w:rFonts w:ascii="Palatino Linotype" w:hAnsi="Palatino Linotype" w:cs="Arial"/>
          <w:b/>
          <w:i/>
          <w:sz w:val="22"/>
          <w:szCs w:val="22"/>
        </w:rPr>
        <w:t>“</w:t>
      </w:r>
      <w:r w:rsidR="005F68DA" w:rsidRPr="001805B7">
        <w:rPr>
          <w:rFonts w:ascii="Palatino Linotype" w:hAnsi="Palatino Linotype" w:cs="Arial"/>
          <w:b/>
          <w:i/>
          <w:sz w:val="22"/>
          <w:szCs w:val="22"/>
        </w:rPr>
        <w:t>09122021 Respuesta sol 794 422 saimex 2021.pdf</w:t>
      </w:r>
      <w:r w:rsidR="00010F80" w:rsidRPr="001805B7">
        <w:rPr>
          <w:rFonts w:ascii="Palatino Linotype" w:hAnsi="Palatino Linotype" w:cs="Arial"/>
          <w:b/>
          <w:i/>
          <w:sz w:val="22"/>
          <w:szCs w:val="22"/>
        </w:rPr>
        <w:t>”</w:t>
      </w:r>
      <w:r w:rsidR="005F68DA" w:rsidRPr="001805B7">
        <w:rPr>
          <w:rFonts w:ascii="Palatino Linotype" w:hAnsi="Palatino Linotype" w:cs="Arial"/>
          <w:b/>
          <w:i/>
          <w:sz w:val="22"/>
          <w:szCs w:val="22"/>
        </w:rPr>
        <w:t xml:space="preserve">, </w:t>
      </w:r>
      <w:r w:rsidR="005F68DA" w:rsidRPr="001805B7">
        <w:rPr>
          <w:rFonts w:ascii="Palatino Linotype" w:hAnsi="Palatino Linotype" w:cs="Arial"/>
          <w:sz w:val="22"/>
          <w:szCs w:val="22"/>
        </w:rPr>
        <w:t>cuyo oficio fue</w:t>
      </w:r>
      <w:r w:rsidR="00010F80" w:rsidRPr="001805B7">
        <w:rPr>
          <w:rFonts w:ascii="Palatino Linotype" w:hAnsi="Palatino Linotype" w:cs="Arial"/>
          <w:b/>
          <w:i/>
          <w:sz w:val="22"/>
          <w:szCs w:val="22"/>
        </w:rPr>
        <w:t xml:space="preserve"> </w:t>
      </w:r>
      <w:r w:rsidR="00010F80" w:rsidRPr="001805B7">
        <w:rPr>
          <w:rFonts w:ascii="Palatino Linotype" w:hAnsi="Palatino Linotype" w:cs="Arial"/>
          <w:sz w:val="22"/>
          <w:szCs w:val="22"/>
        </w:rPr>
        <w:t xml:space="preserve">signado por la Jefa de la Unidad de Información, Planeación, Programación y Evaluación, </w:t>
      </w:r>
      <w:r w:rsidR="005F68DA" w:rsidRPr="001805B7">
        <w:rPr>
          <w:rFonts w:ascii="Palatino Linotype" w:hAnsi="Palatino Linotype" w:cs="Arial"/>
          <w:sz w:val="22"/>
          <w:szCs w:val="22"/>
        </w:rPr>
        <w:t xml:space="preserve">mediante el cual señaló que </w:t>
      </w:r>
      <w:r w:rsidR="00010F80" w:rsidRPr="001805B7">
        <w:rPr>
          <w:rFonts w:ascii="Palatino Linotype" w:hAnsi="Palatino Linotype" w:cs="Segoe UI"/>
          <w:i/>
          <w:iCs/>
          <w:sz w:val="22"/>
          <w:szCs w:val="22"/>
          <w:lang w:eastAsia="es-MX"/>
        </w:rPr>
        <w:t>“… no se cuenta con facultades para conferir representación a servidores públicos de hospitales...”</w:t>
      </w:r>
      <w:r w:rsidR="00067D9C" w:rsidRPr="001805B7">
        <w:rPr>
          <w:rFonts w:ascii="Palatino Linotype" w:hAnsi="Palatino Linotype" w:cs="Segoe UI"/>
          <w:sz w:val="22"/>
          <w:szCs w:val="22"/>
          <w:lang w:eastAsia="es-MX"/>
        </w:rPr>
        <w:t>.</w:t>
      </w:r>
    </w:p>
    <w:p w14:paraId="6D7FE0A9" w14:textId="77777777" w:rsidR="00B43729" w:rsidRDefault="00B43729" w:rsidP="00504C59">
      <w:pPr>
        <w:autoSpaceDE w:val="0"/>
        <w:autoSpaceDN w:val="0"/>
        <w:adjustRightInd w:val="0"/>
        <w:spacing w:line="360" w:lineRule="auto"/>
        <w:jc w:val="both"/>
        <w:rPr>
          <w:rFonts w:ascii="Palatino Linotype" w:eastAsia="Calibri" w:hAnsi="Palatino Linotype" w:cs="Tahoma"/>
          <w:bCs/>
          <w:color w:val="000000"/>
          <w:sz w:val="22"/>
          <w:szCs w:val="22"/>
          <w:lang w:eastAsia="es-MX"/>
        </w:rPr>
      </w:pPr>
    </w:p>
    <w:p w14:paraId="20C0F251" w14:textId="5873CCAD" w:rsidR="009D660B" w:rsidRPr="001805B7" w:rsidRDefault="005F68DA" w:rsidP="00504C59">
      <w:pPr>
        <w:autoSpaceDE w:val="0"/>
        <w:autoSpaceDN w:val="0"/>
        <w:adjustRightInd w:val="0"/>
        <w:spacing w:line="360" w:lineRule="auto"/>
        <w:jc w:val="both"/>
        <w:rPr>
          <w:rFonts w:ascii="Palatino Linotype" w:eastAsia="Calibri" w:hAnsi="Palatino Linotype" w:cs="Tahoma"/>
          <w:bCs/>
          <w:color w:val="000000"/>
          <w:sz w:val="22"/>
          <w:szCs w:val="22"/>
          <w:lang w:eastAsia="es-MX"/>
        </w:rPr>
      </w:pPr>
      <w:r w:rsidRPr="001805B7">
        <w:rPr>
          <w:rFonts w:ascii="Palatino Linotype" w:eastAsia="Calibri" w:hAnsi="Palatino Linotype" w:cs="Tahoma"/>
          <w:bCs/>
          <w:color w:val="000000"/>
          <w:sz w:val="22"/>
          <w:szCs w:val="22"/>
          <w:lang w:eastAsia="es-MX"/>
        </w:rPr>
        <w:t>Ahora bien,  e</w:t>
      </w:r>
      <w:r w:rsidR="009D660B" w:rsidRPr="001805B7">
        <w:rPr>
          <w:rFonts w:ascii="Palatino Linotype" w:eastAsia="Calibri" w:hAnsi="Palatino Linotype" w:cs="Tahoma"/>
          <w:bCs/>
          <w:color w:val="000000"/>
          <w:sz w:val="22"/>
          <w:szCs w:val="22"/>
          <w:lang w:eastAsia="es-MX"/>
        </w:rPr>
        <w:t xml:space="preserve">l Particular se inconformó de manera central en los siguientes términos: </w:t>
      </w:r>
    </w:p>
    <w:p w14:paraId="251CDAAE" w14:textId="77777777" w:rsidR="009D660B" w:rsidRPr="001805B7" w:rsidRDefault="009D660B" w:rsidP="00504C59">
      <w:pPr>
        <w:autoSpaceDE w:val="0"/>
        <w:autoSpaceDN w:val="0"/>
        <w:adjustRightInd w:val="0"/>
        <w:spacing w:line="360" w:lineRule="auto"/>
        <w:jc w:val="both"/>
        <w:rPr>
          <w:rFonts w:ascii="Palatino Linotype" w:eastAsia="Calibri" w:hAnsi="Palatino Linotype" w:cs="Tahoma"/>
          <w:bCs/>
          <w:i/>
          <w:iCs/>
          <w:color w:val="000000"/>
          <w:lang w:eastAsia="es-MX"/>
        </w:rPr>
      </w:pPr>
    </w:p>
    <w:p w14:paraId="7B9A2131" w14:textId="72CC251F" w:rsidR="00CD62C4" w:rsidRPr="001805B7" w:rsidRDefault="00CD62C4" w:rsidP="003241AE">
      <w:pPr>
        <w:spacing w:line="360" w:lineRule="auto"/>
        <w:ind w:left="851" w:right="902"/>
        <w:jc w:val="both"/>
        <w:rPr>
          <w:rFonts w:ascii="Palatino Linotype" w:hAnsi="Palatino Linotype" w:cs="Arial"/>
        </w:rPr>
      </w:pPr>
      <w:r w:rsidRPr="001805B7">
        <w:rPr>
          <w:rFonts w:ascii="Palatino Linotype" w:hAnsi="Palatino Linotype" w:cs="Arial"/>
          <w:i/>
          <w:iCs/>
          <w:sz w:val="20"/>
          <w:szCs w:val="20"/>
        </w:rPr>
        <w:t>“En los archivos adjuntos de respuesta el sujeto obligado no anexa el oficio número 208C0101000200S-8217/2021,</w:t>
      </w:r>
      <w:r w:rsidR="00A360C3" w:rsidRPr="001805B7">
        <w:rPr>
          <w:rFonts w:ascii="Palatino Linotype" w:hAnsi="Palatino Linotype" w:cs="Arial"/>
          <w:i/>
          <w:iCs/>
          <w:sz w:val="20"/>
          <w:szCs w:val="20"/>
        </w:rPr>
        <w:t xml:space="preserve"> </w:t>
      </w:r>
      <w:r w:rsidRPr="001805B7">
        <w:rPr>
          <w:rFonts w:ascii="Palatino Linotype" w:hAnsi="Palatino Linotype" w:cs="Arial"/>
          <w:i/>
          <w:iCs/>
          <w:sz w:val="20"/>
          <w:szCs w:val="20"/>
        </w:rPr>
        <w:t xml:space="preserve">de la </w:t>
      </w:r>
      <w:r w:rsidR="00A360C3" w:rsidRPr="001805B7">
        <w:rPr>
          <w:rFonts w:ascii="Palatino Linotype" w:hAnsi="Palatino Linotype" w:cs="Arial"/>
          <w:i/>
          <w:iCs/>
          <w:sz w:val="20"/>
          <w:szCs w:val="20"/>
        </w:rPr>
        <w:t>jefa</w:t>
      </w:r>
      <w:r w:rsidRPr="001805B7">
        <w:rPr>
          <w:rFonts w:ascii="Palatino Linotype" w:hAnsi="Palatino Linotype" w:cs="Arial"/>
          <w:i/>
          <w:iCs/>
          <w:sz w:val="20"/>
          <w:szCs w:val="20"/>
        </w:rPr>
        <w:t xml:space="preserve"> de la Unidad Jurídico Consultiva y de Igualdad de </w:t>
      </w:r>
      <w:r w:rsidR="00A360C3" w:rsidRPr="001805B7">
        <w:rPr>
          <w:rFonts w:ascii="Palatino Linotype" w:hAnsi="Palatino Linotype" w:cs="Arial"/>
          <w:i/>
          <w:iCs/>
          <w:sz w:val="20"/>
          <w:szCs w:val="20"/>
        </w:rPr>
        <w:t>Género</w:t>
      </w:r>
      <w:r w:rsidRPr="001805B7">
        <w:rPr>
          <w:rFonts w:ascii="Palatino Linotype" w:hAnsi="Palatino Linotype" w:cs="Arial"/>
          <w:i/>
          <w:iCs/>
          <w:sz w:val="20"/>
          <w:szCs w:val="20"/>
        </w:rPr>
        <w:t>, ES DECIR NO HAY RESPUESTA DEL SUJETO OBLIGADO.” (sic)</w:t>
      </w:r>
    </w:p>
    <w:p w14:paraId="5EFE031A" w14:textId="7422FAAD" w:rsidR="009D660B" w:rsidRPr="001805B7" w:rsidRDefault="009D660B" w:rsidP="00504C59">
      <w:pPr>
        <w:autoSpaceDE w:val="0"/>
        <w:autoSpaceDN w:val="0"/>
        <w:adjustRightInd w:val="0"/>
        <w:spacing w:line="360" w:lineRule="auto"/>
        <w:ind w:left="567"/>
        <w:jc w:val="both"/>
        <w:rPr>
          <w:rFonts w:ascii="Palatino Linotype" w:eastAsia="Calibri" w:hAnsi="Palatino Linotype" w:cs="Tahoma"/>
          <w:bCs/>
          <w:i/>
          <w:iCs/>
          <w:color w:val="000000"/>
          <w:sz w:val="20"/>
          <w:szCs w:val="20"/>
          <w:lang w:eastAsia="es-MX"/>
        </w:rPr>
      </w:pPr>
    </w:p>
    <w:p w14:paraId="75B52469" w14:textId="174BCF66" w:rsidR="00E902D2" w:rsidRPr="001805B7" w:rsidRDefault="00103A0C" w:rsidP="00504C59">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sz w:val="22"/>
          <w:szCs w:val="22"/>
          <w:lang w:val="es-ES_tradnl"/>
        </w:rPr>
      </w:pPr>
      <w:r w:rsidRPr="001805B7">
        <w:rPr>
          <w:rFonts w:ascii="Palatino Linotype" w:eastAsiaTheme="minorEastAsia" w:hAnsi="Palatino Linotype" w:cs="Arial"/>
          <w:sz w:val="22"/>
          <w:szCs w:val="22"/>
          <w:lang w:val="es-ES_tradnl"/>
        </w:rPr>
        <w:t xml:space="preserve">Ante tales manifestaciones es claro que el </w:t>
      </w:r>
      <w:r w:rsidR="002D489D" w:rsidRPr="001805B7">
        <w:rPr>
          <w:rFonts w:ascii="Palatino Linotype" w:eastAsiaTheme="minorEastAsia" w:hAnsi="Palatino Linotype" w:cs="Arial"/>
          <w:sz w:val="22"/>
          <w:szCs w:val="22"/>
          <w:lang w:val="es-ES_tradnl"/>
        </w:rPr>
        <w:t>P</w:t>
      </w:r>
      <w:r w:rsidRPr="001805B7">
        <w:rPr>
          <w:rFonts w:ascii="Palatino Linotype" w:eastAsiaTheme="minorEastAsia" w:hAnsi="Palatino Linotype" w:cs="Arial"/>
          <w:sz w:val="22"/>
          <w:szCs w:val="22"/>
          <w:lang w:val="es-ES_tradnl"/>
        </w:rPr>
        <w:t xml:space="preserve">articular únicamente se inconformó de que no se anexó el oficio </w:t>
      </w:r>
      <w:r w:rsidRPr="001805B7">
        <w:rPr>
          <w:rFonts w:ascii="Palatino Linotype" w:hAnsi="Palatino Linotype" w:cs="Arial"/>
          <w:i/>
          <w:iCs/>
          <w:sz w:val="22"/>
          <w:szCs w:val="22"/>
        </w:rPr>
        <w:t>208C0101000200S-8217/2021</w:t>
      </w:r>
      <w:r w:rsidRPr="001805B7">
        <w:rPr>
          <w:rFonts w:ascii="Palatino Linotype" w:eastAsiaTheme="minorEastAsia" w:hAnsi="Palatino Linotype" w:cs="Arial"/>
          <w:sz w:val="22"/>
          <w:szCs w:val="22"/>
          <w:lang w:val="es-ES_tradnl"/>
        </w:rPr>
        <w:t xml:space="preserve"> con el cual dio contestación el servidor público habilitado;</w:t>
      </w:r>
      <w:r w:rsidR="00303E8C" w:rsidRPr="001805B7">
        <w:rPr>
          <w:rFonts w:ascii="Palatino Linotype" w:eastAsiaTheme="minorEastAsia" w:hAnsi="Palatino Linotype" w:cs="Arial"/>
          <w:sz w:val="22"/>
          <w:szCs w:val="22"/>
          <w:lang w:val="es-ES_tradnl"/>
        </w:rPr>
        <w:t xml:space="preserve"> </w:t>
      </w:r>
      <w:r w:rsidRPr="001805B7">
        <w:rPr>
          <w:rFonts w:ascii="Palatino Linotype" w:eastAsiaTheme="minorEastAsia" w:hAnsi="Palatino Linotype" w:cs="Arial"/>
          <w:sz w:val="22"/>
          <w:szCs w:val="22"/>
          <w:lang w:val="es-ES_tradnl"/>
        </w:rPr>
        <w:t xml:space="preserve"> sin embargo, se advierte que no esbozó motivo de inconformidad respecto, a que </w:t>
      </w:r>
      <w:r w:rsidRPr="001805B7">
        <w:rPr>
          <w:rFonts w:ascii="Palatino Linotype" w:eastAsiaTheme="minorEastAsia" w:hAnsi="Palatino Linotype" w:cs="Arial"/>
          <w:b/>
          <w:sz w:val="22"/>
          <w:szCs w:val="22"/>
          <w:lang w:val="es-ES_tradnl"/>
        </w:rPr>
        <w:t xml:space="preserve">EL SUJETO OBLIGADO, </w:t>
      </w:r>
      <w:r w:rsidRPr="001805B7">
        <w:rPr>
          <w:rFonts w:ascii="Palatino Linotype" w:eastAsiaTheme="minorEastAsia" w:hAnsi="Palatino Linotype" w:cs="Arial"/>
          <w:bCs/>
          <w:sz w:val="22"/>
          <w:szCs w:val="22"/>
          <w:lang w:val="es-ES_tradnl"/>
        </w:rPr>
        <w:t>manifest</w:t>
      </w:r>
      <w:r w:rsidR="00303E8C" w:rsidRPr="001805B7">
        <w:rPr>
          <w:rFonts w:ascii="Palatino Linotype" w:eastAsiaTheme="minorEastAsia" w:hAnsi="Palatino Linotype" w:cs="Arial"/>
          <w:bCs/>
          <w:sz w:val="22"/>
          <w:szCs w:val="22"/>
          <w:lang w:val="es-ES_tradnl"/>
        </w:rPr>
        <w:t>ó</w:t>
      </w:r>
      <w:r w:rsidRPr="001805B7">
        <w:rPr>
          <w:rFonts w:ascii="Palatino Linotype" w:eastAsiaTheme="minorEastAsia" w:hAnsi="Palatino Linotype" w:cs="Arial"/>
          <w:bCs/>
          <w:sz w:val="22"/>
          <w:szCs w:val="22"/>
          <w:lang w:val="es-ES_tradnl"/>
        </w:rPr>
        <w:t xml:space="preserve"> que no cuenta</w:t>
      </w:r>
      <w:r w:rsidRPr="001805B7">
        <w:rPr>
          <w:rFonts w:ascii="Palatino Linotype" w:hAnsi="Palatino Linotype" w:cs="Segoe UI"/>
          <w:i/>
          <w:iCs/>
          <w:sz w:val="22"/>
          <w:szCs w:val="22"/>
          <w:lang w:eastAsia="es-MX"/>
        </w:rPr>
        <w:t xml:space="preserve"> </w:t>
      </w:r>
      <w:r w:rsidRPr="001805B7">
        <w:rPr>
          <w:rFonts w:ascii="Palatino Linotype" w:hAnsi="Palatino Linotype" w:cs="Segoe UI"/>
          <w:sz w:val="22"/>
          <w:szCs w:val="22"/>
          <w:lang w:eastAsia="es-MX"/>
        </w:rPr>
        <w:t>con facultades para conferir representación a servidores públicos de hospitales;</w:t>
      </w:r>
      <w:r w:rsidRPr="001805B7">
        <w:rPr>
          <w:rFonts w:ascii="Palatino Linotype" w:eastAsia="Palatino Linotype" w:hAnsi="Palatino Linotype" w:cs="Palatino Linotype"/>
          <w:color w:val="000000"/>
          <w:sz w:val="22"/>
          <w:szCs w:val="22"/>
        </w:rPr>
        <w:t xml:space="preserve"> pues</w:t>
      </w:r>
      <w:r w:rsidRPr="001805B7">
        <w:rPr>
          <w:rFonts w:ascii="Palatino Linotype" w:eastAsiaTheme="minorEastAsia" w:hAnsi="Palatino Linotype" w:cs="Arial"/>
          <w:sz w:val="22"/>
          <w:szCs w:val="22"/>
          <w:lang w:val="es-ES_tradnl"/>
        </w:rPr>
        <w:t xml:space="preserve"> únicamente se </w:t>
      </w:r>
      <w:r w:rsidR="00E902D2" w:rsidRPr="001805B7">
        <w:rPr>
          <w:rFonts w:ascii="Palatino Linotype" w:eastAsiaTheme="minorEastAsia" w:hAnsi="Palatino Linotype" w:cs="Arial"/>
          <w:sz w:val="22"/>
          <w:szCs w:val="22"/>
          <w:lang w:val="es-ES_tradnl"/>
        </w:rPr>
        <w:t xml:space="preserve">inconforma </w:t>
      </w:r>
      <w:r w:rsidRPr="001805B7">
        <w:rPr>
          <w:rFonts w:ascii="Palatino Linotype" w:eastAsiaTheme="minorEastAsia" w:hAnsi="Palatino Linotype" w:cs="Arial"/>
          <w:sz w:val="22"/>
          <w:szCs w:val="22"/>
          <w:lang w:val="es-ES_tradnl"/>
        </w:rPr>
        <w:t>de no existir respuesta por no haber entregado el oficio reseñado</w:t>
      </w:r>
      <w:r w:rsidR="00303E8C" w:rsidRPr="001805B7">
        <w:rPr>
          <w:rFonts w:ascii="Palatino Linotype" w:eastAsiaTheme="minorEastAsia" w:hAnsi="Palatino Linotype" w:cs="Arial"/>
          <w:sz w:val="22"/>
          <w:szCs w:val="22"/>
          <w:lang w:val="es-ES_tradnl"/>
        </w:rPr>
        <w:t xml:space="preserve"> en párrafos previos</w:t>
      </w:r>
      <w:r w:rsidR="00E902D2" w:rsidRPr="001805B7">
        <w:rPr>
          <w:rFonts w:ascii="Palatino Linotype" w:eastAsiaTheme="minorEastAsia" w:hAnsi="Palatino Linotype" w:cs="Arial"/>
          <w:sz w:val="22"/>
          <w:szCs w:val="22"/>
          <w:lang w:val="es-ES_tradnl"/>
        </w:rPr>
        <w:t>.</w:t>
      </w:r>
    </w:p>
    <w:p w14:paraId="3BBEC4CC" w14:textId="77777777" w:rsidR="00B43729" w:rsidRDefault="00B43729" w:rsidP="00504C59">
      <w:pPr>
        <w:autoSpaceDE w:val="0"/>
        <w:autoSpaceDN w:val="0"/>
        <w:adjustRightInd w:val="0"/>
        <w:spacing w:line="360" w:lineRule="auto"/>
        <w:jc w:val="both"/>
        <w:rPr>
          <w:rFonts w:ascii="Palatino Linotype" w:eastAsia="Calibri" w:hAnsi="Palatino Linotype" w:cs="Tahoma"/>
          <w:bCs/>
          <w:color w:val="000000"/>
          <w:sz w:val="22"/>
          <w:szCs w:val="22"/>
          <w:lang w:eastAsia="es-MX"/>
        </w:rPr>
      </w:pPr>
    </w:p>
    <w:p w14:paraId="478292B0" w14:textId="1D5FD259" w:rsidR="006029CF" w:rsidRPr="006B1C5E" w:rsidRDefault="006029CF" w:rsidP="00504C59">
      <w:pPr>
        <w:autoSpaceDE w:val="0"/>
        <w:autoSpaceDN w:val="0"/>
        <w:adjustRightInd w:val="0"/>
        <w:spacing w:line="360" w:lineRule="auto"/>
        <w:jc w:val="both"/>
        <w:rPr>
          <w:rFonts w:ascii="Palatino Linotype" w:eastAsia="Calibri" w:hAnsi="Palatino Linotype" w:cs="Tahoma"/>
          <w:bCs/>
          <w:color w:val="000000"/>
          <w:sz w:val="22"/>
          <w:szCs w:val="22"/>
          <w:lang w:eastAsia="es-MX"/>
        </w:rPr>
      </w:pPr>
      <w:r w:rsidRPr="006B1C5E">
        <w:rPr>
          <w:rFonts w:ascii="Palatino Linotype" w:eastAsia="Calibri" w:hAnsi="Palatino Linotype" w:cs="Tahoma"/>
          <w:bCs/>
          <w:color w:val="000000"/>
          <w:sz w:val="22"/>
          <w:szCs w:val="22"/>
          <w:lang w:eastAsia="es-MX"/>
        </w:rPr>
        <w:lastRenderedPageBreak/>
        <w:t>Analizado</w:t>
      </w:r>
      <w:r w:rsidRPr="001805B7">
        <w:rPr>
          <w:rFonts w:ascii="Palatino Linotype" w:eastAsia="Calibri" w:hAnsi="Palatino Linotype" w:cs="Tahoma"/>
          <w:bCs/>
          <w:color w:val="000000"/>
          <w:sz w:val="22"/>
          <w:szCs w:val="22"/>
          <w:lang w:eastAsia="es-MX"/>
        </w:rPr>
        <w:t xml:space="preserve"> lo expuesto</w:t>
      </w:r>
      <w:r w:rsidR="00752CA3" w:rsidRPr="001805B7">
        <w:rPr>
          <w:rFonts w:ascii="Palatino Linotype" w:eastAsia="Calibri" w:hAnsi="Palatino Linotype" w:cs="Tahoma"/>
          <w:bCs/>
          <w:color w:val="000000"/>
          <w:sz w:val="22"/>
          <w:szCs w:val="22"/>
          <w:lang w:eastAsia="es-MX"/>
        </w:rPr>
        <w:t xml:space="preserve"> y al revisar el </w:t>
      </w:r>
      <w:r w:rsidR="00143FC7" w:rsidRPr="001805B7">
        <w:rPr>
          <w:rFonts w:ascii="Palatino Linotype" w:eastAsia="Calibri" w:hAnsi="Palatino Linotype" w:cs="Tahoma"/>
          <w:bCs/>
          <w:color w:val="000000"/>
          <w:sz w:val="22"/>
          <w:szCs w:val="22"/>
          <w:lang w:eastAsia="es-MX"/>
        </w:rPr>
        <w:t xml:space="preserve">presente </w:t>
      </w:r>
      <w:r w:rsidR="00752CA3" w:rsidRPr="001805B7">
        <w:rPr>
          <w:rFonts w:ascii="Palatino Linotype" w:eastAsia="Calibri" w:hAnsi="Palatino Linotype" w:cs="Tahoma"/>
          <w:bCs/>
          <w:color w:val="000000"/>
          <w:sz w:val="22"/>
          <w:szCs w:val="22"/>
          <w:lang w:eastAsia="es-MX"/>
        </w:rPr>
        <w:t xml:space="preserve">expediente, </w:t>
      </w:r>
      <w:r w:rsidR="00143FC7" w:rsidRPr="001805B7">
        <w:rPr>
          <w:rFonts w:ascii="Palatino Linotype" w:eastAsia="Calibri" w:hAnsi="Palatino Linotype" w:cs="Tahoma"/>
          <w:bCs/>
          <w:color w:val="000000"/>
          <w:sz w:val="22"/>
          <w:szCs w:val="22"/>
          <w:lang w:eastAsia="es-MX"/>
        </w:rPr>
        <w:t>primeramente,</w:t>
      </w:r>
      <w:r w:rsidR="00752CA3" w:rsidRPr="001805B7">
        <w:rPr>
          <w:rFonts w:ascii="Palatino Linotype" w:eastAsia="Calibri" w:hAnsi="Palatino Linotype" w:cs="Tahoma"/>
          <w:bCs/>
          <w:color w:val="000000"/>
          <w:sz w:val="22"/>
          <w:szCs w:val="22"/>
          <w:lang w:eastAsia="es-MX"/>
        </w:rPr>
        <w:t xml:space="preserve"> se advierte la existencia del oficio reseñado por el peticionario, y que fue proporcionado por el Sujeto Habilitado</w:t>
      </w:r>
      <w:r w:rsidR="00143FC7" w:rsidRPr="001805B7">
        <w:rPr>
          <w:rFonts w:ascii="Palatino Linotype" w:eastAsia="Calibri" w:hAnsi="Palatino Linotype" w:cs="Tahoma"/>
          <w:bCs/>
          <w:color w:val="000000"/>
          <w:sz w:val="22"/>
          <w:szCs w:val="22"/>
          <w:lang w:eastAsia="es-MX"/>
        </w:rPr>
        <w:t xml:space="preserve">, derivado del requerimiento realizado por la </w:t>
      </w:r>
      <w:r w:rsidR="006675AD">
        <w:rPr>
          <w:rFonts w:ascii="Palatino Linotype" w:eastAsia="Calibri" w:hAnsi="Palatino Linotype" w:cs="Tahoma"/>
          <w:bCs/>
          <w:color w:val="000000"/>
          <w:sz w:val="22"/>
          <w:szCs w:val="22"/>
          <w:lang w:eastAsia="es-MX"/>
        </w:rPr>
        <w:t>U</w:t>
      </w:r>
      <w:r w:rsidR="00143FC7" w:rsidRPr="001805B7">
        <w:rPr>
          <w:rFonts w:ascii="Palatino Linotype" w:eastAsia="Calibri" w:hAnsi="Palatino Linotype" w:cs="Tahoma"/>
          <w:bCs/>
          <w:color w:val="000000"/>
          <w:sz w:val="22"/>
          <w:szCs w:val="22"/>
          <w:lang w:eastAsia="es-MX"/>
        </w:rPr>
        <w:t>nidad de Transparencia del Sujeto Obligado, mismo que a continuación se plasma para conocimiento:</w:t>
      </w:r>
    </w:p>
    <w:p w14:paraId="36D83EED" w14:textId="604F5723" w:rsidR="006029CF" w:rsidRPr="006B1C5E" w:rsidRDefault="006029CF" w:rsidP="00504C59">
      <w:pPr>
        <w:autoSpaceDE w:val="0"/>
        <w:autoSpaceDN w:val="0"/>
        <w:adjustRightInd w:val="0"/>
        <w:spacing w:line="360" w:lineRule="auto"/>
        <w:jc w:val="both"/>
        <w:rPr>
          <w:rFonts w:ascii="Palatino Linotype" w:eastAsia="Calibri" w:hAnsi="Palatino Linotype" w:cs="Tahoma"/>
          <w:bCs/>
          <w:color w:val="000000"/>
          <w:sz w:val="22"/>
          <w:szCs w:val="22"/>
          <w:lang w:eastAsia="es-MX"/>
        </w:rPr>
      </w:pPr>
    </w:p>
    <w:p w14:paraId="59947D26" w14:textId="680B5195" w:rsidR="00143FC7" w:rsidRPr="001805B7" w:rsidRDefault="00143FC7" w:rsidP="00143FC7">
      <w:pPr>
        <w:widowControl w:val="0"/>
        <w:autoSpaceDE w:val="0"/>
        <w:autoSpaceDN w:val="0"/>
        <w:adjustRightInd w:val="0"/>
        <w:spacing w:line="360" w:lineRule="auto"/>
        <w:jc w:val="both"/>
        <w:rPr>
          <w:rFonts w:ascii="Palatino Linotype" w:eastAsia="Calibri" w:hAnsi="Palatino Linotype" w:cs="Arial"/>
          <w:lang w:val="es-ES" w:eastAsia="en-US"/>
        </w:rPr>
      </w:pPr>
      <w:r w:rsidRPr="006B1C5E">
        <w:rPr>
          <w:rFonts w:ascii="Palatino Linotype" w:hAnsi="Palatino Linotype"/>
          <w:noProof/>
          <w:lang w:eastAsia="es-MX"/>
        </w:rPr>
        <w:drawing>
          <wp:inline distT="0" distB="0" distL="0" distR="0" wp14:anchorId="1545ACF4" wp14:editId="0EAC48DB">
            <wp:extent cx="5429250" cy="48641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9250" cy="4864100"/>
                    </a:xfrm>
                    <a:prstGeom prst="rect">
                      <a:avLst/>
                    </a:prstGeom>
                  </pic:spPr>
                </pic:pic>
              </a:graphicData>
            </a:graphic>
          </wp:inline>
        </w:drawing>
      </w:r>
    </w:p>
    <w:p w14:paraId="7DD1A7DC" w14:textId="03E9C4AA" w:rsidR="00143FC7" w:rsidRPr="001805B7" w:rsidRDefault="00143FC7" w:rsidP="00143FC7">
      <w:pPr>
        <w:widowControl w:val="0"/>
        <w:autoSpaceDE w:val="0"/>
        <w:autoSpaceDN w:val="0"/>
        <w:adjustRightInd w:val="0"/>
        <w:spacing w:line="360" w:lineRule="auto"/>
        <w:jc w:val="both"/>
        <w:rPr>
          <w:rFonts w:ascii="Palatino Linotype" w:eastAsia="Calibri" w:hAnsi="Palatino Linotype" w:cs="Arial"/>
          <w:lang w:val="es-ES" w:eastAsia="en-US"/>
        </w:rPr>
      </w:pPr>
    </w:p>
    <w:p w14:paraId="2F9FF6DF" w14:textId="7FB05973" w:rsidR="00143FC7" w:rsidRPr="006B1C5E" w:rsidRDefault="00143FC7" w:rsidP="00143FC7">
      <w:pPr>
        <w:widowControl w:val="0"/>
        <w:autoSpaceDE w:val="0"/>
        <w:autoSpaceDN w:val="0"/>
        <w:adjustRightInd w:val="0"/>
        <w:spacing w:line="360" w:lineRule="auto"/>
        <w:jc w:val="both"/>
        <w:rPr>
          <w:rFonts w:ascii="Palatino Linotype" w:eastAsia="Calibri" w:hAnsi="Palatino Linotype" w:cs="Arial"/>
          <w:sz w:val="22"/>
          <w:szCs w:val="22"/>
          <w:lang w:val="es-ES" w:eastAsia="en-US"/>
        </w:rPr>
      </w:pPr>
      <w:r w:rsidRPr="006B1C5E">
        <w:rPr>
          <w:rFonts w:ascii="Palatino Linotype" w:eastAsia="Calibri" w:hAnsi="Palatino Linotype" w:cs="Arial"/>
          <w:sz w:val="22"/>
          <w:szCs w:val="22"/>
          <w:lang w:val="es-ES" w:eastAsia="en-US"/>
        </w:rPr>
        <w:t xml:space="preserve">Ahora bien, </w:t>
      </w:r>
      <w:r w:rsidRPr="001805B7">
        <w:rPr>
          <w:rFonts w:ascii="Palatino Linotype" w:eastAsia="Calibri" w:hAnsi="Palatino Linotype" w:cs="Arial"/>
          <w:sz w:val="22"/>
          <w:szCs w:val="22"/>
          <w:lang w:val="es-ES" w:eastAsia="en-US"/>
        </w:rPr>
        <w:t>de acuerdo a la inconformidad, de acuerdo al tablero relativo</w:t>
      </w:r>
      <w:r w:rsidR="00B1229A" w:rsidRPr="001805B7">
        <w:rPr>
          <w:rFonts w:ascii="Palatino Linotype" w:eastAsia="Calibri" w:hAnsi="Palatino Linotype" w:cs="Arial"/>
          <w:sz w:val="22"/>
          <w:szCs w:val="22"/>
          <w:lang w:val="es-ES" w:eastAsia="en-US"/>
        </w:rPr>
        <w:t xml:space="preserve"> al</w:t>
      </w:r>
      <w:r w:rsidR="00B1229A" w:rsidRPr="006B1C5E">
        <w:rPr>
          <w:rFonts w:ascii="Palatino Linotype" w:hAnsi="Palatino Linotype"/>
          <w:iCs/>
          <w:color w:val="000000"/>
          <w:sz w:val="22"/>
          <w:szCs w:val="22"/>
        </w:rPr>
        <w:t xml:space="preserve"> </w:t>
      </w:r>
      <w:r w:rsidR="00B1229A" w:rsidRPr="006B1C5E">
        <w:rPr>
          <w:rFonts w:ascii="Palatino Linotype" w:hAnsi="Palatino Linotype" w:cs="Arial"/>
          <w:sz w:val="22"/>
          <w:szCs w:val="22"/>
        </w:rPr>
        <w:t>Sistema de Acceso a la Información Mexiquense</w:t>
      </w:r>
      <w:r w:rsidR="00B1229A" w:rsidRPr="006B1C5E">
        <w:rPr>
          <w:rFonts w:ascii="Palatino Linotype" w:hAnsi="Palatino Linotype" w:cs="Arial"/>
          <w:b/>
          <w:sz w:val="22"/>
          <w:szCs w:val="22"/>
        </w:rPr>
        <w:t xml:space="preserve"> (SAIMEX);</w:t>
      </w:r>
      <w:r w:rsidR="00B1229A" w:rsidRPr="001805B7">
        <w:rPr>
          <w:rFonts w:ascii="Palatino Linotype" w:hAnsi="Palatino Linotype" w:cs="Arial"/>
          <w:b/>
          <w:sz w:val="22"/>
          <w:szCs w:val="22"/>
        </w:rPr>
        <w:t xml:space="preserve"> </w:t>
      </w:r>
      <w:r w:rsidR="00B1229A" w:rsidRPr="001805B7">
        <w:rPr>
          <w:rFonts w:ascii="Palatino Linotype" w:hAnsi="Palatino Linotype" w:cs="Arial"/>
          <w:bCs/>
          <w:sz w:val="22"/>
          <w:szCs w:val="22"/>
        </w:rPr>
        <w:t xml:space="preserve">que a saber es el medio implementado por </w:t>
      </w:r>
      <w:r w:rsidR="00B1229A" w:rsidRPr="001805B7">
        <w:rPr>
          <w:rFonts w:ascii="Palatino Linotype" w:hAnsi="Palatino Linotype" w:cs="Arial"/>
          <w:bCs/>
          <w:sz w:val="22"/>
          <w:szCs w:val="22"/>
        </w:rPr>
        <w:lastRenderedPageBreak/>
        <w:t xml:space="preserve">este Instituto </w:t>
      </w:r>
      <w:r w:rsidR="00AC2725" w:rsidRPr="001805B7">
        <w:rPr>
          <w:rFonts w:ascii="Palatino Linotype" w:hAnsi="Palatino Linotype" w:cs="Arial"/>
          <w:bCs/>
          <w:sz w:val="22"/>
          <w:szCs w:val="22"/>
        </w:rPr>
        <w:t xml:space="preserve">para dar atención a las solicitudes de información en línea, en beneficio de los ciudadanos; el cual se vislumbra de manera particular de la siguiente manera, en el recurso </w:t>
      </w:r>
      <w:r w:rsidR="00AC2725" w:rsidRPr="001805B7">
        <w:rPr>
          <w:rFonts w:ascii="Palatino Linotype" w:eastAsia="MS Mincho" w:hAnsi="Palatino Linotype" w:cs="Arial"/>
          <w:b/>
          <w:bCs/>
          <w:sz w:val="22"/>
          <w:szCs w:val="22"/>
        </w:rPr>
        <w:t>00794/ISEM/IP/2021</w:t>
      </w:r>
      <w:r w:rsidR="00AC2725" w:rsidRPr="001805B7">
        <w:rPr>
          <w:rFonts w:ascii="Palatino Linotype" w:eastAsia="MS Mincho" w:hAnsi="Palatino Linotype" w:cs="Arial"/>
          <w:sz w:val="22"/>
          <w:szCs w:val="22"/>
        </w:rPr>
        <w:t xml:space="preserve"> que fue peticionado por el ahora </w:t>
      </w:r>
      <w:r w:rsidR="00AC2725" w:rsidRPr="006B1C5E">
        <w:rPr>
          <w:rFonts w:ascii="Palatino Linotype" w:eastAsia="MS Mincho" w:hAnsi="Palatino Linotype" w:cs="Arial"/>
          <w:b/>
          <w:bCs/>
          <w:sz w:val="22"/>
          <w:szCs w:val="22"/>
        </w:rPr>
        <w:t>RECURRENTE</w:t>
      </w:r>
      <w:r w:rsidR="00AC2725" w:rsidRPr="001805B7">
        <w:rPr>
          <w:rFonts w:ascii="Palatino Linotype" w:eastAsia="MS Mincho" w:hAnsi="Palatino Linotype" w:cs="Arial"/>
          <w:b/>
          <w:bCs/>
          <w:sz w:val="22"/>
          <w:szCs w:val="22"/>
        </w:rPr>
        <w:t xml:space="preserve">, </w:t>
      </w:r>
      <w:r w:rsidR="00AC2725" w:rsidRPr="001805B7">
        <w:rPr>
          <w:rFonts w:ascii="Palatino Linotype" w:eastAsia="MS Mincho" w:hAnsi="Palatino Linotype" w:cs="Arial"/>
          <w:sz w:val="22"/>
          <w:szCs w:val="22"/>
        </w:rPr>
        <w:t>como se advierte de la siguiente imagen:</w:t>
      </w:r>
    </w:p>
    <w:p w14:paraId="7E7CA395" w14:textId="265E182A" w:rsidR="00143FC7" w:rsidRDefault="00143FC7" w:rsidP="00E87197">
      <w:pPr>
        <w:widowControl w:val="0"/>
        <w:autoSpaceDE w:val="0"/>
        <w:autoSpaceDN w:val="0"/>
        <w:adjustRightInd w:val="0"/>
        <w:spacing w:line="360" w:lineRule="auto"/>
        <w:jc w:val="center"/>
        <w:rPr>
          <w:rFonts w:ascii="Palatino Linotype" w:eastAsia="Calibri" w:hAnsi="Palatino Linotype" w:cs="Arial"/>
          <w:lang w:val="es-ES" w:eastAsia="en-US"/>
        </w:rPr>
      </w:pPr>
      <w:r w:rsidRPr="006B1C5E">
        <w:rPr>
          <w:rFonts w:ascii="Palatino Linotype" w:hAnsi="Palatino Linotype"/>
          <w:noProof/>
          <w:lang w:eastAsia="es-MX"/>
        </w:rPr>
        <w:drawing>
          <wp:inline distT="0" distB="0" distL="0" distR="0" wp14:anchorId="60DF0B6E" wp14:editId="4FFA187E">
            <wp:extent cx="2343150" cy="3004820"/>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3" r="58450"/>
                    <a:stretch/>
                  </pic:blipFill>
                  <pic:spPr bwMode="auto">
                    <a:xfrm>
                      <a:off x="0" y="0"/>
                      <a:ext cx="2343150" cy="3004820"/>
                    </a:xfrm>
                    <a:prstGeom prst="rect">
                      <a:avLst/>
                    </a:prstGeom>
                    <a:ln>
                      <a:noFill/>
                    </a:ln>
                    <a:extLst>
                      <a:ext uri="{53640926-AAD7-44D8-BBD7-CCE9431645EC}">
                        <a14:shadowObscured xmlns:a14="http://schemas.microsoft.com/office/drawing/2010/main"/>
                      </a:ext>
                    </a:extLst>
                  </pic:spPr>
                </pic:pic>
              </a:graphicData>
            </a:graphic>
          </wp:inline>
        </w:drawing>
      </w:r>
    </w:p>
    <w:p w14:paraId="0934C64B" w14:textId="666A5E1C" w:rsidR="006675AD" w:rsidRPr="001805B7" w:rsidRDefault="006675AD" w:rsidP="00143FC7">
      <w:pPr>
        <w:widowControl w:val="0"/>
        <w:autoSpaceDE w:val="0"/>
        <w:autoSpaceDN w:val="0"/>
        <w:adjustRightInd w:val="0"/>
        <w:spacing w:line="360" w:lineRule="auto"/>
        <w:jc w:val="both"/>
        <w:rPr>
          <w:rFonts w:ascii="Palatino Linotype" w:eastAsia="Calibri" w:hAnsi="Palatino Linotype" w:cs="Arial"/>
          <w:lang w:val="es-ES" w:eastAsia="en-US"/>
        </w:rPr>
      </w:pPr>
    </w:p>
    <w:p w14:paraId="0AAC3861" w14:textId="7BAA744E" w:rsidR="00AC2725" w:rsidRDefault="00AC2725" w:rsidP="00143FC7">
      <w:pPr>
        <w:widowControl w:val="0"/>
        <w:autoSpaceDE w:val="0"/>
        <w:autoSpaceDN w:val="0"/>
        <w:adjustRightInd w:val="0"/>
        <w:spacing w:line="360" w:lineRule="auto"/>
        <w:jc w:val="both"/>
        <w:rPr>
          <w:rFonts w:ascii="Palatino Linotype" w:eastAsia="Calibri" w:hAnsi="Palatino Linotype" w:cs="Arial"/>
          <w:sz w:val="22"/>
          <w:szCs w:val="22"/>
          <w:lang w:val="es-ES" w:eastAsia="en-US"/>
        </w:rPr>
      </w:pPr>
      <w:r w:rsidRPr="006B1C5E">
        <w:rPr>
          <w:rFonts w:ascii="Palatino Linotype" w:eastAsia="Calibri" w:hAnsi="Palatino Linotype" w:cs="Arial"/>
          <w:sz w:val="22"/>
          <w:szCs w:val="22"/>
          <w:lang w:val="es-ES" w:eastAsia="en-US"/>
        </w:rPr>
        <w:t xml:space="preserve">Derivado de ello, </w:t>
      </w:r>
      <w:r w:rsidRPr="001805B7">
        <w:rPr>
          <w:rFonts w:ascii="Palatino Linotype" w:eastAsia="Calibri" w:hAnsi="Palatino Linotype" w:cs="Arial"/>
          <w:sz w:val="22"/>
          <w:szCs w:val="22"/>
          <w:lang w:val="es-ES" w:eastAsia="en-US"/>
        </w:rPr>
        <w:t xml:space="preserve">ya entrando en el caso particular, dicho sistema, contiene los apartados marcados con los números 2 y 3, que son relativos al Turno y Respuesta que realiza el Sujeto Habilitado, los cuales ponen en relieve --si es el caso--, lo atinente a la solicitud que realiza el Titular de la Unidad de Transparencia del </w:t>
      </w:r>
      <w:r w:rsidRPr="006B1C5E">
        <w:rPr>
          <w:rFonts w:ascii="Palatino Linotype" w:eastAsia="Calibri" w:hAnsi="Palatino Linotype" w:cs="Arial"/>
          <w:b/>
          <w:bCs/>
          <w:sz w:val="22"/>
          <w:szCs w:val="22"/>
          <w:lang w:val="es-ES" w:eastAsia="en-US"/>
        </w:rPr>
        <w:t>SUJETO OBLIGADO</w:t>
      </w:r>
      <w:r w:rsidRPr="001805B7">
        <w:rPr>
          <w:rFonts w:ascii="Palatino Linotype" w:eastAsia="Calibri" w:hAnsi="Palatino Linotype" w:cs="Arial"/>
          <w:sz w:val="22"/>
          <w:szCs w:val="22"/>
          <w:lang w:val="es-ES" w:eastAsia="en-US"/>
        </w:rPr>
        <w:t>, requiriendo la información al Sujeto que considera Habilitado, para proporcionar la información peticionada por el solicitante de acceso a la información pública</w:t>
      </w:r>
      <w:r w:rsidR="005E0C09" w:rsidRPr="001805B7">
        <w:rPr>
          <w:rFonts w:ascii="Palatino Linotype" w:eastAsia="Calibri" w:hAnsi="Palatino Linotype" w:cs="Arial"/>
          <w:sz w:val="22"/>
          <w:szCs w:val="22"/>
          <w:lang w:val="es-ES" w:eastAsia="en-US"/>
        </w:rPr>
        <w:t>, ello en atención a lo estipulado en el artículo 162 de la Ley de Transparencia y Acceso a la Información Pública del Estado de México y Municipios.</w:t>
      </w:r>
    </w:p>
    <w:p w14:paraId="553CBD62" w14:textId="77777777" w:rsidR="00B43729" w:rsidRPr="001805B7" w:rsidRDefault="00B43729" w:rsidP="00143FC7">
      <w:pPr>
        <w:widowControl w:val="0"/>
        <w:autoSpaceDE w:val="0"/>
        <w:autoSpaceDN w:val="0"/>
        <w:adjustRightInd w:val="0"/>
        <w:spacing w:line="360" w:lineRule="auto"/>
        <w:jc w:val="both"/>
        <w:rPr>
          <w:rFonts w:ascii="Palatino Linotype" w:eastAsia="Calibri" w:hAnsi="Palatino Linotype" w:cs="Arial"/>
          <w:sz w:val="22"/>
          <w:szCs w:val="22"/>
          <w:lang w:val="es-ES" w:eastAsia="en-US"/>
        </w:rPr>
      </w:pPr>
    </w:p>
    <w:p w14:paraId="2C3EC670" w14:textId="001567BE" w:rsidR="005E0C09" w:rsidRPr="006B1C5E" w:rsidRDefault="005E0C09" w:rsidP="00143FC7">
      <w:pPr>
        <w:widowControl w:val="0"/>
        <w:autoSpaceDE w:val="0"/>
        <w:autoSpaceDN w:val="0"/>
        <w:adjustRightInd w:val="0"/>
        <w:spacing w:line="360" w:lineRule="auto"/>
        <w:jc w:val="both"/>
        <w:rPr>
          <w:rFonts w:ascii="Palatino Linotype" w:eastAsia="Calibri" w:hAnsi="Palatino Linotype" w:cs="Arial"/>
          <w:sz w:val="22"/>
          <w:szCs w:val="22"/>
          <w:lang w:val="es-ES" w:eastAsia="en-US"/>
        </w:rPr>
      </w:pPr>
      <w:r w:rsidRPr="001805B7">
        <w:rPr>
          <w:rFonts w:ascii="Palatino Linotype" w:eastAsia="Calibri" w:hAnsi="Palatino Linotype" w:cs="Arial"/>
          <w:sz w:val="22"/>
          <w:szCs w:val="22"/>
          <w:lang w:val="es-ES" w:eastAsia="en-US"/>
        </w:rPr>
        <w:t xml:space="preserve">Ahora bien, al </w:t>
      </w:r>
      <w:r w:rsidR="006B1C5E">
        <w:rPr>
          <w:rFonts w:ascii="Palatino Linotype" w:eastAsia="Calibri" w:hAnsi="Palatino Linotype" w:cs="Arial"/>
          <w:sz w:val="22"/>
          <w:szCs w:val="22"/>
          <w:lang w:val="es-ES" w:eastAsia="en-US"/>
        </w:rPr>
        <w:t>acceder</w:t>
      </w:r>
      <w:r w:rsidR="006B1C5E" w:rsidRPr="001805B7">
        <w:rPr>
          <w:rFonts w:ascii="Palatino Linotype" w:eastAsia="Calibri" w:hAnsi="Palatino Linotype" w:cs="Arial"/>
          <w:sz w:val="22"/>
          <w:szCs w:val="22"/>
          <w:lang w:val="es-ES" w:eastAsia="en-US"/>
        </w:rPr>
        <w:t xml:space="preserve"> </w:t>
      </w:r>
      <w:r w:rsidRPr="001805B7">
        <w:rPr>
          <w:rFonts w:ascii="Palatino Linotype" w:eastAsia="Calibri" w:hAnsi="Palatino Linotype" w:cs="Arial"/>
          <w:sz w:val="22"/>
          <w:szCs w:val="22"/>
          <w:lang w:val="es-ES" w:eastAsia="en-US"/>
        </w:rPr>
        <w:t xml:space="preserve">al campo relativo al número 2 del sistema, se puede advertir la </w:t>
      </w:r>
      <w:r w:rsidRPr="001805B7">
        <w:rPr>
          <w:rFonts w:ascii="Palatino Linotype" w:eastAsia="Calibri" w:hAnsi="Palatino Linotype" w:cs="Arial"/>
          <w:sz w:val="22"/>
          <w:szCs w:val="22"/>
          <w:lang w:val="es-ES" w:eastAsia="en-US"/>
        </w:rPr>
        <w:lastRenderedPageBreak/>
        <w:t xml:space="preserve">existencia </w:t>
      </w:r>
      <w:r w:rsidR="000E77BE" w:rsidRPr="001805B7">
        <w:rPr>
          <w:rFonts w:ascii="Palatino Linotype" w:eastAsia="Calibri" w:hAnsi="Palatino Linotype" w:cs="Arial"/>
          <w:sz w:val="22"/>
          <w:szCs w:val="22"/>
          <w:lang w:val="es-ES" w:eastAsia="en-US"/>
        </w:rPr>
        <w:t>de la información peticionada por el Titular de Transparencia, mediante folio 00794/ISEM/2021/TSP/0001, adjuntando el archivo saimex794ujc.pdf en fecha veinticinco de noviembre de dos mil veintiuno; además la respuesta realizada por el Sujeto Habilitado mediante folio 00794/ISEM/IP/2021/RSP/</w:t>
      </w:r>
      <w:r w:rsidR="00B05659" w:rsidRPr="001805B7">
        <w:rPr>
          <w:rFonts w:ascii="Palatino Linotype" w:eastAsia="Calibri" w:hAnsi="Palatino Linotype" w:cs="Arial"/>
          <w:sz w:val="22"/>
          <w:szCs w:val="22"/>
          <w:lang w:val="es-ES" w:eastAsia="en-US"/>
        </w:rPr>
        <w:t>0</w:t>
      </w:r>
      <w:r w:rsidR="000E77BE" w:rsidRPr="001805B7">
        <w:rPr>
          <w:rFonts w:ascii="Palatino Linotype" w:eastAsia="Calibri" w:hAnsi="Palatino Linotype" w:cs="Arial"/>
          <w:sz w:val="22"/>
          <w:szCs w:val="22"/>
          <w:lang w:val="es-ES" w:eastAsia="en-US"/>
        </w:rPr>
        <w:t>001</w:t>
      </w:r>
      <w:r w:rsidR="00B05659" w:rsidRPr="001805B7">
        <w:rPr>
          <w:rFonts w:ascii="Palatino Linotype" w:eastAsia="Calibri" w:hAnsi="Palatino Linotype" w:cs="Arial"/>
          <w:sz w:val="22"/>
          <w:szCs w:val="22"/>
          <w:lang w:val="es-ES" w:eastAsia="en-US"/>
        </w:rPr>
        <w:t>, adjuntado el archivo 00794-ISEM-IP-2021.pdf, como a continuación se advierte en la siguiente imagen:</w:t>
      </w:r>
    </w:p>
    <w:p w14:paraId="7FE26B21" w14:textId="77777777" w:rsidR="00143FC7" w:rsidRPr="001805B7" w:rsidRDefault="00143FC7" w:rsidP="00143FC7">
      <w:pPr>
        <w:widowControl w:val="0"/>
        <w:autoSpaceDE w:val="0"/>
        <w:autoSpaceDN w:val="0"/>
        <w:adjustRightInd w:val="0"/>
        <w:spacing w:line="360" w:lineRule="auto"/>
        <w:jc w:val="both"/>
        <w:rPr>
          <w:rFonts w:ascii="Palatino Linotype" w:eastAsia="Calibri" w:hAnsi="Palatino Linotype" w:cs="Arial"/>
          <w:lang w:val="es-ES" w:eastAsia="en-US"/>
        </w:rPr>
      </w:pPr>
    </w:p>
    <w:p w14:paraId="3091FED6" w14:textId="77777777" w:rsidR="00143FC7" w:rsidRPr="001805B7" w:rsidRDefault="00143FC7" w:rsidP="00143FC7">
      <w:pPr>
        <w:widowControl w:val="0"/>
        <w:autoSpaceDE w:val="0"/>
        <w:autoSpaceDN w:val="0"/>
        <w:adjustRightInd w:val="0"/>
        <w:spacing w:line="360" w:lineRule="auto"/>
        <w:jc w:val="both"/>
        <w:rPr>
          <w:rFonts w:ascii="Palatino Linotype" w:eastAsia="Calibri" w:hAnsi="Palatino Linotype" w:cs="Arial"/>
          <w:b/>
          <w:bCs/>
          <w:sz w:val="28"/>
          <w:lang w:val="es-ES" w:eastAsia="en-US"/>
        </w:rPr>
      </w:pPr>
      <w:r w:rsidRPr="006B1C5E">
        <w:rPr>
          <w:rFonts w:ascii="Palatino Linotype" w:eastAsia="Calibri" w:hAnsi="Palatino Linotype" w:cs="Arial"/>
          <w:b/>
          <w:bCs/>
          <w:noProof/>
          <w:sz w:val="28"/>
          <w:lang w:eastAsia="es-MX"/>
        </w:rPr>
        <w:drawing>
          <wp:inline distT="0" distB="0" distL="0" distR="0" wp14:anchorId="0F8EB48F" wp14:editId="70B18679">
            <wp:extent cx="5791835" cy="55499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2-02-01 a las 17.17.13.png"/>
                    <pic:cNvPicPr/>
                  </pic:nvPicPr>
                  <pic:blipFill>
                    <a:blip r:embed="rId8">
                      <a:extLst>
                        <a:ext uri="{28A0092B-C50C-407E-A947-70E740481C1C}">
                          <a14:useLocalDpi xmlns:a14="http://schemas.microsoft.com/office/drawing/2010/main" val="0"/>
                        </a:ext>
                      </a:extLst>
                    </a:blip>
                    <a:stretch>
                      <a:fillRect/>
                    </a:stretch>
                  </pic:blipFill>
                  <pic:spPr>
                    <a:xfrm>
                      <a:off x="0" y="0"/>
                      <a:ext cx="5791835" cy="554990"/>
                    </a:xfrm>
                    <a:prstGeom prst="rect">
                      <a:avLst/>
                    </a:prstGeom>
                  </pic:spPr>
                </pic:pic>
              </a:graphicData>
            </a:graphic>
          </wp:inline>
        </w:drawing>
      </w:r>
    </w:p>
    <w:p w14:paraId="22A2C6DF" w14:textId="77777777" w:rsidR="00E87197" w:rsidRDefault="00E87197" w:rsidP="00143FC7">
      <w:pPr>
        <w:widowControl w:val="0"/>
        <w:autoSpaceDE w:val="0"/>
        <w:autoSpaceDN w:val="0"/>
        <w:adjustRightInd w:val="0"/>
        <w:spacing w:line="360" w:lineRule="auto"/>
        <w:jc w:val="both"/>
        <w:rPr>
          <w:rFonts w:ascii="Palatino Linotype" w:eastAsia="Calibri" w:hAnsi="Palatino Linotype" w:cs="Arial"/>
          <w:sz w:val="22"/>
          <w:szCs w:val="22"/>
          <w:lang w:val="es-ES" w:eastAsia="en-US"/>
        </w:rPr>
      </w:pPr>
    </w:p>
    <w:p w14:paraId="3D298809" w14:textId="50399B78" w:rsidR="00B05659" w:rsidRPr="006B1C5E" w:rsidRDefault="000F2F20" w:rsidP="00143FC7">
      <w:pPr>
        <w:widowControl w:val="0"/>
        <w:autoSpaceDE w:val="0"/>
        <w:autoSpaceDN w:val="0"/>
        <w:adjustRightInd w:val="0"/>
        <w:spacing w:line="360" w:lineRule="auto"/>
        <w:jc w:val="both"/>
        <w:rPr>
          <w:rFonts w:ascii="Palatino Linotype" w:eastAsia="Calibri" w:hAnsi="Palatino Linotype" w:cs="Arial"/>
          <w:lang w:val="es-ES" w:eastAsia="en-US"/>
        </w:rPr>
      </w:pPr>
      <w:r w:rsidRPr="006B1C5E">
        <w:rPr>
          <w:rFonts w:ascii="Palatino Linotype" w:eastAsia="Calibri" w:hAnsi="Palatino Linotype" w:cs="Arial"/>
          <w:sz w:val="22"/>
          <w:szCs w:val="22"/>
          <w:lang w:val="es-ES" w:eastAsia="en-US"/>
        </w:rPr>
        <w:t xml:space="preserve">Por cuanto hace al </w:t>
      </w:r>
      <w:r w:rsidR="00B05659" w:rsidRPr="001805B7">
        <w:rPr>
          <w:rFonts w:ascii="Palatino Linotype" w:eastAsia="Calibri" w:hAnsi="Palatino Linotype" w:cs="Arial"/>
          <w:sz w:val="22"/>
          <w:szCs w:val="22"/>
          <w:lang w:val="es-ES" w:eastAsia="en-US"/>
        </w:rPr>
        <w:t>archivo saimex794ujc.pdf</w:t>
      </w:r>
      <w:r w:rsidRPr="001805B7">
        <w:rPr>
          <w:rFonts w:ascii="Palatino Linotype" w:eastAsia="Calibri" w:hAnsi="Palatino Linotype" w:cs="Arial"/>
          <w:sz w:val="22"/>
          <w:szCs w:val="22"/>
          <w:lang w:val="es-ES" w:eastAsia="en-US"/>
        </w:rPr>
        <w:t xml:space="preserve">, al aperturarlo, contiene el oficio, mediante el cual </w:t>
      </w:r>
      <w:r w:rsidRPr="001805B7">
        <w:rPr>
          <w:rFonts w:ascii="Palatino Linotype" w:hAnsi="Palatino Linotype" w:cs="Arial"/>
          <w:sz w:val="22"/>
          <w:szCs w:val="22"/>
        </w:rPr>
        <w:t xml:space="preserve">la Jefa de la Unidad de Información, Planeación, Programación y Evaluación, solicita al Sujeto Habilitado se realice la búsqueda exhaustiva y razonable de la información peticionada por el </w:t>
      </w:r>
      <w:r w:rsidRPr="006B1C5E">
        <w:rPr>
          <w:rFonts w:ascii="Palatino Linotype" w:hAnsi="Palatino Linotype" w:cs="Arial"/>
          <w:b/>
          <w:bCs/>
          <w:sz w:val="22"/>
          <w:szCs w:val="22"/>
        </w:rPr>
        <w:t>RECURRENTE</w:t>
      </w:r>
      <w:r w:rsidRPr="001805B7">
        <w:rPr>
          <w:rFonts w:ascii="Palatino Linotype" w:hAnsi="Palatino Linotype" w:cs="Arial"/>
          <w:sz w:val="22"/>
          <w:szCs w:val="22"/>
        </w:rPr>
        <w:t xml:space="preserve">, como se puede verificar en las siguientes </w:t>
      </w:r>
      <w:r w:rsidR="00E87197" w:rsidRPr="001805B7">
        <w:rPr>
          <w:rFonts w:ascii="Palatino Linotype" w:hAnsi="Palatino Linotype" w:cs="Arial"/>
          <w:sz w:val="22"/>
          <w:szCs w:val="22"/>
        </w:rPr>
        <w:t>imágenes</w:t>
      </w:r>
      <w:r w:rsidRPr="001805B7">
        <w:rPr>
          <w:rFonts w:ascii="Palatino Linotype" w:hAnsi="Palatino Linotype" w:cs="Arial"/>
          <w:sz w:val="22"/>
          <w:szCs w:val="22"/>
        </w:rPr>
        <w:t>:</w:t>
      </w:r>
    </w:p>
    <w:p w14:paraId="0C5083D2" w14:textId="2ACBC703" w:rsidR="006029CF" w:rsidRPr="001805B7" w:rsidRDefault="00B05659" w:rsidP="006B1C5E">
      <w:pPr>
        <w:autoSpaceDE w:val="0"/>
        <w:autoSpaceDN w:val="0"/>
        <w:adjustRightInd w:val="0"/>
        <w:spacing w:line="360" w:lineRule="auto"/>
        <w:jc w:val="center"/>
        <w:rPr>
          <w:rFonts w:ascii="Palatino Linotype" w:eastAsia="Calibri" w:hAnsi="Palatino Linotype" w:cs="Tahoma"/>
          <w:bCs/>
          <w:color w:val="000000"/>
          <w:lang w:eastAsia="es-MX"/>
        </w:rPr>
      </w:pPr>
      <w:r w:rsidRPr="006B1C5E">
        <w:rPr>
          <w:rFonts w:ascii="Palatino Linotype" w:hAnsi="Palatino Linotype"/>
          <w:noProof/>
          <w:lang w:eastAsia="es-MX"/>
        </w:rPr>
        <w:drawing>
          <wp:inline distT="0" distB="0" distL="0" distR="0" wp14:anchorId="03D5AAF9" wp14:editId="7984432B">
            <wp:extent cx="4857752" cy="32385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2791" cy="3241859"/>
                    </a:xfrm>
                    <a:prstGeom prst="rect">
                      <a:avLst/>
                    </a:prstGeom>
                  </pic:spPr>
                </pic:pic>
              </a:graphicData>
            </a:graphic>
          </wp:inline>
        </w:drawing>
      </w:r>
    </w:p>
    <w:p w14:paraId="688875F5" w14:textId="53EDB379" w:rsidR="006029CF" w:rsidRPr="001805B7" w:rsidRDefault="00B05659" w:rsidP="00E87197">
      <w:pPr>
        <w:autoSpaceDE w:val="0"/>
        <w:autoSpaceDN w:val="0"/>
        <w:adjustRightInd w:val="0"/>
        <w:spacing w:line="360" w:lineRule="auto"/>
        <w:jc w:val="center"/>
        <w:rPr>
          <w:rFonts w:ascii="Palatino Linotype" w:eastAsia="Calibri" w:hAnsi="Palatino Linotype" w:cs="Tahoma"/>
          <w:bCs/>
          <w:color w:val="000000"/>
          <w:lang w:eastAsia="es-MX"/>
        </w:rPr>
      </w:pPr>
      <w:r w:rsidRPr="006B1C5E">
        <w:rPr>
          <w:rFonts w:ascii="Palatino Linotype" w:hAnsi="Palatino Linotype"/>
          <w:noProof/>
          <w:lang w:eastAsia="es-MX"/>
        </w:rPr>
        <w:lastRenderedPageBreak/>
        <w:drawing>
          <wp:inline distT="0" distB="0" distL="0" distR="0" wp14:anchorId="610B0B90" wp14:editId="7FC76EA6">
            <wp:extent cx="4762500" cy="5257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2500" cy="5257800"/>
                    </a:xfrm>
                    <a:prstGeom prst="rect">
                      <a:avLst/>
                    </a:prstGeom>
                  </pic:spPr>
                </pic:pic>
              </a:graphicData>
            </a:graphic>
          </wp:inline>
        </w:drawing>
      </w:r>
    </w:p>
    <w:p w14:paraId="0EFDFBE0" w14:textId="677AC1D2" w:rsidR="00494154" w:rsidRPr="001805B7" w:rsidRDefault="00A83396" w:rsidP="00504C59">
      <w:pPr>
        <w:autoSpaceDE w:val="0"/>
        <w:autoSpaceDN w:val="0"/>
        <w:adjustRightInd w:val="0"/>
        <w:spacing w:line="360" w:lineRule="auto"/>
        <w:jc w:val="both"/>
        <w:rPr>
          <w:rFonts w:ascii="Palatino Linotype" w:eastAsia="Calibri" w:hAnsi="Palatino Linotype" w:cs="Arial"/>
          <w:sz w:val="22"/>
          <w:szCs w:val="22"/>
          <w:lang w:val="es-ES" w:eastAsia="en-US"/>
        </w:rPr>
      </w:pPr>
      <w:r w:rsidRPr="006B1C5E">
        <w:rPr>
          <w:rFonts w:ascii="Palatino Linotype" w:eastAsia="Calibri" w:hAnsi="Palatino Linotype" w:cs="Tahoma"/>
          <w:bCs/>
          <w:color w:val="000000"/>
          <w:sz w:val="22"/>
          <w:szCs w:val="22"/>
          <w:lang w:eastAsia="es-MX"/>
        </w:rPr>
        <w:t>D</w:t>
      </w:r>
      <w:r w:rsidRPr="001805B7">
        <w:rPr>
          <w:rFonts w:ascii="Palatino Linotype" w:eastAsia="Calibri" w:hAnsi="Palatino Linotype" w:cs="Tahoma"/>
          <w:bCs/>
          <w:color w:val="000000"/>
          <w:sz w:val="22"/>
          <w:szCs w:val="22"/>
          <w:lang w:eastAsia="es-MX"/>
        </w:rPr>
        <w:t xml:space="preserve">erivado de la petición anterior, el Servidor Público Habilitado proporciona </w:t>
      </w:r>
      <w:r w:rsidRPr="001805B7">
        <w:rPr>
          <w:rFonts w:ascii="Palatino Linotype" w:eastAsia="Calibri" w:hAnsi="Palatino Linotype" w:cs="Arial"/>
          <w:sz w:val="22"/>
          <w:szCs w:val="22"/>
          <w:lang w:val="es-ES" w:eastAsia="en-US"/>
        </w:rPr>
        <w:t xml:space="preserve">el archivo 00794-ISEM-IP-2021.pdf </w:t>
      </w:r>
      <w:r w:rsidR="00494154" w:rsidRPr="001805B7">
        <w:rPr>
          <w:rFonts w:ascii="Palatino Linotype" w:eastAsia="Calibri" w:hAnsi="Palatino Linotype" w:cs="Arial"/>
          <w:sz w:val="22"/>
          <w:szCs w:val="22"/>
          <w:lang w:val="es-ES" w:eastAsia="en-US"/>
        </w:rPr>
        <w:t xml:space="preserve">el cual </w:t>
      </w:r>
      <w:r w:rsidRPr="001805B7">
        <w:rPr>
          <w:rFonts w:ascii="Palatino Linotype" w:eastAsia="Calibri" w:hAnsi="Palatino Linotype" w:cs="Arial"/>
          <w:sz w:val="22"/>
          <w:szCs w:val="22"/>
          <w:lang w:val="es-ES" w:eastAsia="en-US"/>
        </w:rPr>
        <w:t>en su contenido se advierte la respuesta a dicho requerimiento</w:t>
      </w:r>
      <w:r w:rsidR="00494154" w:rsidRPr="001805B7">
        <w:rPr>
          <w:rFonts w:ascii="Palatino Linotype" w:eastAsia="Calibri" w:hAnsi="Palatino Linotype" w:cs="Arial"/>
          <w:sz w:val="22"/>
          <w:szCs w:val="22"/>
          <w:lang w:val="es-ES" w:eastAsia="en-US"/>
        </w:rPr>
        <w:t>, el cual refiere que de acuerdo al artículo 42</w:t>
      </w:r>
      <w:r w:rsidR="003F36E0" w:rsidRPr="001805B7">
        <w:rPr>
          <w:rFonts w:ascii="Palatino Linotype" w:eastAsia="Calibri" w:hAnsi="Palatino Linotype" w:cs="Arial"/>
          <w:sz w:val="22"/>
          <w:szCs w:val="22"/>
          <w:lang w:val="es-ES" w:eastAsia="en-US"/>
        </w:rPr>
        <w:t xml:space="preserve"> del Reglamento Interno del Instituto de Salud del Estado de México, no se cuenta con facultades para conferir representación a servidores públicos de hospitales; para efecto de mejor proveer se anexa el oficio de manera íntegra para conocimiento:</w:t>
      </w:r>
    </w:p>
    <w:p w14:paraId="55F22520" w14:textId="77777777" w:rsidR="00494154" w:rsidRPr="001805B7" w:rsidRDefault="00494154" w:rsidP="00504C59">
      <w:pPr>
        <w:autoSpaceDE w:val="0"/>
        <w:autoSpaceDN w:val="0"/>
        <w:adjustRightInd w:val="0"/>
        <w:spacing w:line="360" w:lineRule="auto"/>
        <w:jc w:val="both"/>
        <w:rPr>
          <w:rFonts w:ascii="Palatino Linotype" w:eastAsia="Calibri" w:hAnsi="Palatino Linotype" w:cs="Arial"/>
          <w:sz w:val="22"/>
          <w:szCs w:val="22"/>
          <w:lang w:val="es-ES" w:eastAsia="en-US"/>
        </w:rPr>
      </w:pPr>
    </w:p>
    <w:p w14:paraId="12983FDC" w14:textId="39464FAF" w:rsidR="00103A0C" w:rsidRPr="001805B7" w:rsidRDefault="00175F5A" w:rsidP="00504C59">
      <w:pPr>
        <w:autoSpaceDE w:val="0"/>
        <w:autoSpaceDN w:val="0"/>
        <w:adjustRightInd w:val="0"/>
        <w:spacing w:line="360" w:lineRule="auto"/>
        <w:jc w:val="both"/>
        <w:rPr>
          <w:rFonts w:ascii="Palatino Linotype" w:eastAsia="Calibri" w:hAnsi="Palatino Linotype" w:cs="Tahoma"/>
          <w:bCs/>
          <w:color w:val="000000"/>
          <w:lang w:eastAsia="es-MX"/>
        </w:rPr>
      </w:pPr>
      <w:r w:rsidRPr="006B1C5E">
        <w:rPr>
          <w:rFonts w:ascii="Palatino Linotype" w:hAnsi="Palatino Linotype"/>
          <w:noProof/>
          <w:lang w:eastAsia="es-MX"/>
        </w:rPr>
        <w:lastRenderedPageBreak/>
        <w:drawing>
          <wp:inline distT="0" distB="0" distL="0" distR="0" wp14:anchorId="596BCDC1" wp14:editId="7304F187">
            <wp:extent cx="5429250" cy="5664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9250" cy="5664200"/>
                    </a:xfrm>
                    <a:prstGeom prst="rect">
                      <a:avLst/>
                    </a:prstGeom>
                  </pic:spPr>
                </pic:pic>
              </a:graphicData>
            </a:graphic>
          </wp:inline>
        </w:drawing>
      </w:r>
    </w:p>
    <w:p w14:paraId="547650A1" w14:textId="77777777" w:rsidR="009F3750" w:rsidRPr="001805B7" w:rsidRDefault="009F3750" w:rsidP="00504C59">
      <w:pPr>
        <w:autoSpaceDE w:val="0"/>
        <w:autoSpaceDN w:val="0"/>
        <w:adjustRightInd w:val="0"/>
        <w:spacing w:line="360" w:lineRule="auto"/>
        <w:jc w:val="both"/>
        <w:rPr>
          <w:rFonts w:ascii="Palatino Linotype" w:eastAsia="Calibri" w:hAnsi="Palatino Linotype" w:cs="Arial"/>
          <w:sz w:val="22"/>
          <w:szCs w:val="22"/>
        </w:rPr>
      </w:pPr>
    </w:p>
    <w:p w14:paraId="088E63A6" w14:textId="7500F44E" w:rsidR="003F36E0" w:rsidRPr="001805B7" w:rsidRDefault="00343C9E" w:rsidP="003F36E0">
      <w:pPr>
        <w:autoSpaceDE w:val="0"/>
        <w:autoSpaceDN w:val="0"/>
        <w:adjustRightInd w:val="0"/>
        <w:spacing w:line="360" w:lineRule="auto"/>
        <w:jc w:val="both"/>
        <w:rPr>
          <w:rFonts w:ascii="Palatino Linotype" w:eastAsia="Calibri" w:hAnsi="Palatino Linotype" w:cs="Arial"/>
          <w:sz w:val="22"/>
          <w:szCs w:val="22"/>
          <w:lang w:val="es-ES" w:eastAsia="en-US"/>
        </w:rPr>
      </w:pPr>
      <w:r w:rsidRPr="001805B7">
        <w:rPr>
          <w:rFonts w:ascii="Palatino Linotype" w:eastAsia="Calibri" w:hAnsi="Palatino Linotype" w:cs="Arial"/>
          <w:sz w:val="22"/>
          <w:szCs w:val="22"/>
        </w:rPr>
        <w:t>De lo anterior, se obtiene que,</w:t>
      </w:r>
      <w:r w:rsidR="00E7322B" w:rsidRPr="001805B7">
        <w:rPr>
          <w:rFonts w:ascii="Palatino Linotype" w:eastAsia="Calibri" w:hAnsi="Palatino Linotype" w:cs="Arial"/>
          <w:sz w:val="22"/>
          <w:szCs w:val="22"/>
        </w:rPr>
        <w:t xml:space="preserve"> la imagen corresponde al oficio número 208C0101000200S-8217/2021, el cual fue solicitado por el </w:t>
      </w:r>
      <w:r w:rsidR="00E7322B" w:rsidRPr="001805B7">
        <w:rPr>
          <w:rFonts w:ascii="Palatino Linotype" w:eastAsia="Calibri" w:hAnsi="Palatino Linotype" w:cs="Arial"/>
          <w:b/>
          <w:sz w:val="22"/>
          <w:szCs w:val="22"/>
        </w:rPr>
        <w:t>RECURRENTE</w:t>
      </w:r>
      <w:r w:rsidR="00E7322B" w:rsidRPr="001805B7">
        <w:rPr>
          <w:rFonts w:ascii="Palatino Linotype" w:eastAsia="Calibri" w:hAnsi="Palatino Linotype" w:cs="Arial"/>
          <w:sz w:val="22"/>
          <w:szCs w:val="22"/>
        </w:rPr>
        <w:t xml:space="preserve"> en sus razones o motivos de inconformidad; </w:t>
      </w:r>
      <w:r w:rsidR="003F36E0" w:rsidRPr="001805B7">
        <w:rPr>
          <w:rFonts w:ascii="Palatino Linotype" w:eastAsia="Calibri" w:hAnsi="Palatino Linotype" w:cs="Arial"/>
          <w:sz w:val="22"/>
          <w:szCs w:val="22"/>
        </w:rPr>
        <w:t>cabe destacar q</w:t>
      </w:r>
      <w:r w:rsidR="003F36E0" w:rsidRPr="001805B7">
        <w:rPr>
          <w:rFonts w:ascii="Palatino Linotype" w:eastAsia="Calibri" w:hAnsi="Palatino Linotype" w:cs="Arial"/>
          <w:sz w:val="22"/>
          <w:szCs w:val="22"/>
          <w:lang w:val="es-ES" w:eastAsia="en-US"/>
        </w:rPr>
        <w:t>ue</w:t>
      </w:r>
      <w:r w:rsidR="006B1C5E">
        <w:rPr>
          <w:rFonts w:ascii="Palatino Linotype" w:eastAsia="Calibri" w:hAnsi="Palatino Linotype" w:cs="Arial"/>
          <w:sz w:val="22"/>
          <w:szCs w:val="22"/>
          <w:lang w:val="es-ES" w:eastAsia="en-US"/>
        </w:rPr>
        <w:t>,</w:t>
      </w:r>
      <w:r w:rsidR="003F36E0" w:rsidRPr="001805B7">
        <w:rPr>
          <w:rFonts w:ascii="Palatino Linotype" w:eastAsia="Calibri" w:hAnsi="Palatino Linotype" w:cs="Arial"/>
          <w:sz w:val="22"/>
          <w:szCs w:val="22"/>
          <w:lang w:val="es-ES" w:eastAsia="en-US"/>
        </w:rPr>
        <w:t xml:space="preserve"> es el sujeto idóneo para entregarla, pues de la petición expuesta por el </w:t>
      </w:r>
      <w:r w:rsidR="003F36E0" w:rsidRPr="001805B7">
        <w:rPr>
          <w:rFonts w:ascii="Palatino Linotype" w:eastAsia="Calibri" w:hAnsi="Palatino Linotype" w:cs="Arial"/>
          <w:b/>
          <w:bCs/>
          <w:sz w:val="22"/>
          <w:szCs w:val="22"/>
          <w:lang w:val="es-ES" w:eastAsia="en-US"/>
        </w:rPr>
        <w:t>RECURRENTE</w:t>
      </w:r>
      <w:r w:rsidR="003F36E0" w:rsidRPr="001805B7">
        <w:rPr>
          <w:rFonts w:ascii="Palatino Linotype" w:eastAsia="Calibri" w:hAnsi="Palatino Linotype" w:cs="Arial"/>
          <w:sz w:val="22"/>
          <w:szCs w:val="22"/>
          <w:lang w:val="es-ES" w:eastAsia="en-US"/>
        </w:rPr>
        <w:t xml:space="preserve">, </w:t>
      </w:r>
      <w:r w:rsidR="00E87197">
        <w:rPr>
          <w:rFonts w:ascii="Palatino Linotype" w:eastAsia="Calibri" w:hAnsi="Palatino Linotype" w:cs="Arial"/>
          <w:sz w:val="22"/>
          <w:szCs w:val="22"/>
          <w:lang w:val="es-ES" w:eastAsia="en-US"/>
        </w:rPr>
        <w:t>e</w:t>
      </w:r>
      <w:r w:rsidR="003F36E0" w:rsidRPr="001805B7">
        <w:rPr>
          <w:rFonts w:ascii="Palatino Linotype" w:eastAsia="Calibri" w:hAnsi="Palatino Linotype" w:cs="Arial"/>
          <w:sz w:val="22"/>
          <w:szCs w:val="22"/>
          <w:lang w:val="es-ES" w:eastAsia="en-US"/>
        </w:rPr>
        <w:t xml:space="preserve">ste es enfático en mencionar que solicitaba el nombre y </w:t>
      </w:r>
      <w:r w:rsidR="003F36E0" w:rsidRPr="001805B7">
        <w:rPr>
          <w:rFonts w:ascii="Palatino Linotype" w:eastAsia="Calibri" w:hAnsi="Palatino Linotype" w:cs="Arial"/>
          <w:sz w:val="22"/>
          <w:szCs w:val="22"/>
          <w:lang w:val="es-ES" w:eastAsia="en-US"/>
        </w:rPr>
        <w:lastRenderedPageBreak/>
        <w:t>cargo de las personas que esa unidad jurídica consultiva ha conferido representación jurídica en los hospitales</w:t>
      </w:r>
      <w:r w:rsidR="003F36E0" w:rsidRPr="001805B7">
        <w:rPr>
          <w:rFonts w:ascii="Palatino Linotype" w:eastAsia="Calibri" w:hAnsi="Palatino Linotype"/>
          <w:color w:val="000000"/>
          <w:sz w:val="22"/>
          <w:szCs w:val="22"/>
          <w:lang w:val="es-ES"/>
        </w:rPr>
        <w:t xml:space="preserve"> “Dr. Gustavo Baz Prada” y “La Perla </w:t>
      </w:r>
      <w:r w:rsidR="006B1C5E" w:rsidRPr="001805B7">
        <w:rPr>
          <w:rFonts w:ascii="Palatino Linotype" w:eastAsia="Calibri" w:hAnsi="Palatino Linotype"/>
          <w:color w:val="000000"/>
          <w:sz w:val="22"/>
          <w:szCs w:val="22"/>
          <w:lang w:val="es-ES"/>
        </w:rPr>
        <w:t>Nezahualcóyotl</w:t>
      </w:r>
      <w:r w:rsidR="003F36E0" w:rsidRPr="001805B7">
        <w:rPr>
          <w:rFonts w:ascii="Palatino Linotype" w:eastAsia="Calibri" w:hAnsi="Palatino Linotype"/>
          <w:color w:val="000000"/>
          <w:sz w:val="22"/>
          <w:szCs w:val="22"/>
          <w:lang w:val="es-ES"/>
        </w:rPr>
        <w:t xml:space="preserve">” en los años 2017, 2018, 2019, 2020 y 2021; por tanto se considera que es a quien va dirigido el requerimiento del </w:t>
      </w:r>
      <w:r w:rsidR="003F36E0" w:rsidRPr="006B1C5E">
        <w:rPr>
          <w:rFonts w:ascii="Palatino Linotype" w:eastAsia="Calibri" w:hAnsi="Palatino Linotype"/>
          <w:b/>
          <w:bCs/>
          <w:color w:val="000000"/>
          <w:sz w:val="22"/>
          <w:szCs w:val="22"/>
          <w:lang w:val="es-ES"/>
        </w:rPr>
        <w:t>RECURRENTE</w:t>
      </w:r>
      <w:r w:rsidR="003F36E0" w:rsidRPr="001805B7">
        <w:rPr>
          <w:rFonts w:ascii="Palatino Linotype" w:eastAsia="Calibri" w:hAnsi="Palatino Linotype"/>
          <w:color w:val="000000"/>
          <w:sz w:val="22"/>
          <w:szCs w:val="22"/>
          <w:lang w:val="es-ES"/>
        </w:rPr>
        <w:t>, y por ende se colma la petición primigenia expuesta por éste.</w:t>
      </w:r>
    </w:p>
    <w:p w14:paraId="26773EB5" w14:textId="50245822" w:rsidR="003F36E0" w:rsidRPr="001805B7" w:rsidRDefault="003F36E0" w:rsidP="00504C59">
      <w:pPr>
        <w:autoSpaceDE w:val="0"/>
        <w:autoSpaceDN w:val="0"/>
        <w:adjustRightInd w:val="0"/>
        <w:spacing w:line="360" w:lineRule="auto"/>
        <w:jc w:val="both"/>
        <w:rPr>
          <w:rFonts w:ascii="Palatino Linotype" w:eastAsia="Calibri" w:hAnsi="Palatino Linotype" w:cs="Arial"/>
          <w:sz w:val="22"/>
          <w:szCs w:val="22"/>
        </w:rPr>
      </w:pPr>
    </w:p>
    <w:p w14:paraId="05BDFD4A" w14:textId="0893AC86" w:rsidR="009F7FF3" w:rsidRPr="001805B7" w:rsidRDefault="009F7FF3" w:rsidP="00504C59">
      <w:pPr>
        <w:autoSpaceDE w:val="0"/>
        <w:autoSpaceDN w:val="0"/>
        <w:adjustRightInd w:val="0"/>
        <w:spacing w:line="360" w:lineRule="auto"/>
        <w:jc w:val="both"/>
        <w:rPr>
          <w:rFonts w:ascii="Palatino Linotype" w:eastAsia="Calibri" w:hAnsi="Palatino Linotype" w:cs="Arial"/>
          <w:sz w:val="22"/>
          <w:szCs w:val="22"/>
        </w:rPr>
      </w:pPr>
      <w:r w:rsidRPr="001805B7">
        <w:rPr>
          <w:rFonts w:ascii="Palatino Linotype" w:eastAsia="Calibri" w:hAnsi="Palatino Linotype" w:cs="Arial"/>
          <w:sz w:val="22"/>
          <w:szCs w:val="22"/>
        </w:rPr>
        <w:t xml:space="preserve">No obstante lo anterior, recordemos que el peticionario de información, se inconformó de que no se le había proporcionado el oficio 208C0101000200S-8217/2021 al momento de emitir su respuesta </w:t>
      </w:r>
      <w:r w:rsidR="00CF6003" w:rsidRPr="001805B7">
        <w:rPr>
          <w:rFonts w:ascii="Palatino Linotype" w:eastAsia="Calibri" w:hAnsi="Palatino Linotype" w:cs="Arial"/>
          <w:sz w:val="22"/>
          <w:szCs w:val="22"/>
        </w:rPr>
        <w:t xml:space="preserve">la </w:t>
      </w:r>
      <w:r w:rsidR="00CF6003" w:rsidRPr="001805B7">
        <w:rPr>
          <w:rFonts w:ascii="Palatino Linotype" w:hAnsi="Palatino Linotype" w:cs="Arial"/>
          <w:sz w:val="22"/>
          <w:szCs w:val="22"/>
        </w:rPr>
        <w:t xml:space="preserve">Jefa de la Unidad de Información, Planeación, Programación y Evaluación, quien funge como titular de la unidad de Transparencia del Sujeto Obligado; por ende resulta necesario revisar la respuesta emitida por ésta última, con el fin de verificar si de su contenido se advierte la reseña completa de lo expuesto por el Sujeto Habilitado en el oficio </w:t>
      </w:r>
      <w:r w:rsidR="00067D9C" w:rsidRPr="001805B7">
        <w:rPr>
          <w:rFonts w:ascii="Palatino Linotype" w:hAnsi="Palatino Linotype" w:cs="Arial"/>
          <w:sz w:val="22"/>
          <w:szCs w:val="22"/>
        </w:rPr>
        <w:t xml:space="preserve">del que se inconforma el </w:t>
      </w:r>
      <w:r w:rsidR="00067D9C" w:rsidRPr="006B1C5E">
        <w:rPr>
          <w:rFonts w:ascii="Palatino Linotype" w:hAnsi="Palatino Linotype" w:cs="Arial"/>
          <w:b/>
          <w:bCs/>
          <w:sz w:val="22"/>
          <w:szCs w:val="22"/>
        </w:rPr>
        <w:t>RECURRENTE</w:t>
      </w:r>
      <w:r w:rsidR="00067D9C" w:rsidRPr="001805B7">
        <w:rPr>
          <w:rFonts w:ascii="Palatino Linotype" w:hAnsi="Palatino Linotype" w:cs="Arial"/>
          <w:sz w:val="22"/>
          <w:szCs w:val="22"/>
        </w:rPr>
        <w:t xml:space="preserve"> al no habérsele entregado, por ende se plasma a continuación para evidencia material:</w:t>
      </w:r>
    </w:p>
    <w:p w14:paraId="7D824FEB" w14:textId="0AAFDEDC" w:rsidR="003F36E0" w:rsidRPr="001805B7" w:rsidRDefault="00067D9C" w:rsidP="00504C59">
      <w:pPr>
        <w:autoSpaceDE w:val="0"/>
        <w:autoSpaceDN w:val="0"/>
        <w:adjustRightInd w:val="0"/>
        <w:spacing w:line="360" w:lineRule="auto"/>
        <w:jc w:val="both"/>
        <w:rPr>
          <w:rFonts w:ascii="Palatino Linotype" w:eastAsia="Calibri" w:hAnsi="Palatino Linotype" w:cs="Arial"/>
          <w:sz w:val="22"/>
          <w:szCs w:val="22"/>
        </w:rPr>
      </w:pPr>
      <w:r w:rsidRPr="006B1C5E">
        <w:rPr>
          <w:rFonts w:ascii="Palatino Linotype" w:hAnsi="Palatino Linotype"/>
          <w:noProof/>
          <w:lang w:eastAsia="es-MX"/>
        </w:rPr>
        <w:drawing>
          <wp:inline distT="0" distB="0" distL="0" distR="0" wp14:anchorId="180543D7" wp14:editId="214A71AD">
            <wp:extent cx="5668010" cy="354965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8230" cy="3556050"/>
                    </a:xfrm>
                    <a:prstGeom prst="rect">
                      <a:avLst/>
                    </a:prstGeom>
                  </pic:spPr>
                </pic:pic>
              </a:graphicData>
            </a:graphic>
          </wp:inline>
        </w:drawing>
      </w:r>
    </w:p>
    <w:p w14:paraId="52E00EB2" w14:textId="0D080E90" w:rsidR="00067D9C" w:rsidRPr="001805B7" w:rsidRDefault="00067D9C" w:rsidP="00504C59">
      <w:pPr>
        <w:autoSpaceDE w:val="0"/>
        <w:autoSpaceDN w:val="0"/>
        <w:adjustRightInd w:val="0"/>
        <w:spacing w:line="360" w:lineRule="auto"/>
        <w:jc w:val="both"/>
        <w:rPr>
          <w:rFonts w:ascii="Palatino Linotype" w:eastAsia="Calibri" w:hAnsi="Palatino Linotype" w:cs="Arial"/>
          <w:sz w:val="22"/>
          <w:szCs w:val="22"/>
        </w:rPr>
      </w:pPr>
      <w:r w:rsidRPr="006B1C5E">
        <w:rPr>
          <w:rFonts w:ascii="Palatino Linotype" w:hAnsi="Palatino Linotype"/>
          <w:noProof/>
          <w:lang w:eastAsia="es-MX"/>
        </w:rPr>
        <w:lastRenderedPageBreak/>
        <w:drawing>
          <wp:inline distT="0" distB="0" distL="0" distR="0" wp14:anchorId="092360A4" wp14:editId="671BE00D">
            <wp:extent cx="5669915" cy="3947370"/>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9915" cy="3947370"/>
                    </a:xfrm>
                    <a:prstGeom prst="rect">
                      <a:avLst/>
                    </a:prstGeom>
                  </pic:spPr>
                </pic:pic>
              </a:graphicData>
            </a:graphic>
          </wp:inline>
        </w:drawing>
      </w:r>
    </w:p>
    <w:p w14:paraId="4FFEE138" w14:textId="3C5C159A" w:rsidR="00067D9C" w:rsidRPr="001805B7" w:rsidRDefault="00AB142C" w:rsidP="00504C59">
      <w:pPr>
        <w:autoSpaceDE w:val="0"/>
        <w:autoSpaceDN w:val="0"/>
        <w:adjustRightInd w:val="0"/>
        <w:spacing w:line="360" w:lineRule="auto"/>
        <w:jc w:val="both"/>
        <w:rPr>
          <w:rFonts w:ascii="Palatino Linotype" w:eastAsia="Calibri" w:hAnsi="Palatino Linotype" w:cs="Arial"/>
          <w:sz w:val="22"/>
          <w:szCs w:val="22"/>
        </w:rPr>
      </w:pPr>
      <w:r w:rsidRPr="001805B7">
        <w:rPr>
          <w:rFonts w:ascii="Palatino Linotype" w:eastAsia="Calibri" w:hAnsi="Palatino Linotype" w:cs="Arial"/>
          <w:sz w:val="22"/>
          <w:szCs w:val="22"/>
        </w:rPr>
        <w:t xml:space="preserve">Del contenido del oficio reseñado con antelación, claramente se advierte que </w:t>
      </w:r>
      <w:r w:rsidR="00E87197">
        <w:rPr>
          <w:rFonts w:ascii="Palatino Linotype" w:eastAsia="Calibri" w:hAnsi="Palatino Linotype" w:cs="Arial"/>
          <w:sz w:val="22"/>
          <w:szCs w:val="22"/>
        </w:rPr>
        <w:t>e</w:t>
      </w:r>
      <w:r w:rsidRPr="001805B7">
        <w:rPr>
          <w:rFonts w:ascii="Palatino Linotype" w:eastAsia="Calibri" w:hAnsi="Palatino Linotype" w:cs="Arial"/>
          <w:sz w:val="22"/>
          <w:szCs w:val="22"/>
        </w:rPr>
        <w:t>ste s</w:t>
      </w:r>
      <w:r w:rsidR="00E87197">
        <w:rPr>
          <w:rFonts w:ascii="Palatino Linotype" w:eastAsia="Calibri" w:hAnsi="Palatino Linotype" w:cs="Arial"/>
          <w:sz w:val="22"/>
          <w:szCs w:val="22"/>
        </w:rPr>
        <w:t>í</w:t>
      </w:r>
      <w:r w:rsidRPr="001805B7">
        <w:rPr>
          <w:rFonts w:ascii="Palatino Linotype" w:eastAsia="Calibri" w:hAnsi="Palatino Linotype" w:cs="Arial"/>
          <w:sz w:val="22"/>
          <w:szCs w:val="22"/>
        </w:rPr>
        <w:t xml:space="preserve"> da respuesta a cabalidad, respecto a lo expuesto por el Sujeto Habilitado, al manifestar que relativo </w:t>
      </w:r>
      <w:r w:rsidRPr="001805B7">
        <w:rPr>
          <w:rFonts w:ascii="Palatino Linotype" w:eastAsia="Calibri" w:hAnsi="Palatino Linotype" w:cs="Arial"/>
          <w:sz w:val="22"/>
          <w:szCs w:val="22"/>
          <w:lang w:val="es-ES" w:eastAsia="en-US"/>
        </w:rPr>
        <w:t xml:space="preserve">al artículo 42 del Reglamento Interno del Instituto de Salud del Estado de México, no se cuenta con facultades para conferir representación a servidores públicos de hospitales; que es lo mismo que manifestó el Sujeto Habilitado en el oficio </w:t>
      </w:r>
      <w:r w:rsidRPr="001805B7">
        <w:rPr>
          <w:rFonts w:ascii="Palatino Linotype" w:eastAsia="Calibri" w:hAnsi="Palatino Linotype" w:cs="Arial"/>
          <w:sz w:val="22"/>
          <w:szCs w:val="22"/>
        </w:rPr>
        <w:t xml:space="preserve">208C0101000200S-8217/2021, por ello, se considera debidamente atendida la solicitud de Acceso la Información </w:t>
      </w:r>
      <w:r w:rsidRPr="006B1C5E">
        <w:rPr>
          <w:rFonts w:ascii="Palatino Linotype" w:eastAsia="MS Mincho" w:hAnsi="Palatino Linotype" w:cs="Arial"/>
          <w:sz w:val="22"/>
          <w:szCs w:val="22"/>
        </w:rPr>
        <w:t>00794/ISEM/IP/2021</w:t>
      </w:r>
      <w:r w:rsidR="002E4863" w:rsidRPr="001805B7">
        <w:rPr>
          <w:rFonts w:ascii="Palatino Linotype" w:eastAsia="MS Mincho" w:hAnsi="Palatino Linotype" w:cs="Arial"/>
          <w:sz w:val="22"/>
          <w:szCs w:val="22"/>
        </w:rPr>
        <w:t>; no obstante lo anterior, resulta conveniente traer a colación lo relativo a las atribuciones</w:t>
      </w:r>
      <w:r w:rsidR="004E43D5" w:rsidRPr="001805B7">
        <w:rPr>
          <w:rFonts w:ascii="Palatino Linotype" w:eastAsia="MS Mincho" w:hAnsi="Palatino Linotype" w:cs="Arial"/>
          <w:sz w:val="22"/>
          <w:szCs w:val="22"/>
        </w:rPr>
        <w:t xml:space="preserve"> y funciones respecto a la actuación de los Titulares de las Unidades de Transparencia que marca la </w:t>
      </w:r>
      <w:r w:rsidR="004E43D5" w:rsidRPr="001805B7">
        <w:rPr>
          <w:rFonts w:ascii="Palatino Linotype" w:eastAsia="Calibri" w:hAnsi="Palatino Linotype" w:cs="Arial"/>
          <w:sz w:val="22"/>
          <w:szCs w:val="22"/>
          <w:lang w:val="es-ES" w:eastAsia="en-US"/>
        </w:rPr>
        <w:t>Ley de Transparencia y Acceso a la Información Pública del Estado de México y Municipios, siendo las siguientes;</w:t>
      </w:r>
    </w:p>
    <w:p w14:paraId="0047B787" w14:textId="77777777" w:rsidR="004E43D5" w:rsidRPr="001805B7" w:rsidRDefault="004E43D5" w:rsidP="004E43D5">
      <w:pPr>
        <w:autoSpaceDE w:val="0"/>
        <w:autoSpaceDN w:val="0"/>
        <w:adjustRightInd w:val="0"/>
        <w:ind w:left="851" w:right="707"/>
        <w:jc w:val="center"/>
        <w:rPr>
          <w:rFonts w:ascii="Palatino Linotype" w:hAnsi="Palatino Linotype"/>
          <w:b/>
          <w:bCs/>
          <w:i/>
          <w:iCs/>
          <w:sz w:val="20"/>
          <w:szCs w:val="20"/>
        </w:rPr>
      </w:pPr>
    </w:p>
    <w:p w14:paraId="043AFC63" w14:textId="0002A384" w:rsidR="004E43D5" w:rsidRPr="006B1C5E" w:rsidRDefault="002E4863" w:rsidP="006B1C5E">
      <w:pPr>
        <w:autoSpaceDE w:val="0"/>
        <w:autoSpaceDN w:val="0"/>
        <w:adjustRightInd w:val="0"/>
        <w:ind w:left="851" w:right="707"/>
        <w:jc w:val="center"/>
        <w:rPr>
          <w:rFonts w:ascii="Palatino Linotype" w:hAnsi="Palatino Linotype"/>
          <w:b/>
          <w:bCs/>
          <w:i/>
          <w:iCs/>
          <w:sz w:val="20"/>
          <w:szCs w:val="20"/>
        </w:rPr>
      </w:pPr>
      <w:r w:rsidRPr="006B1C5E">
        <w:rPr>
          <w:rFonts w:ascii="Palatino Linotype" w:hAnsi="Palatino Linotype"/>
          <w:b/>
          <w:bCs/>
          <w:i/>
          <w:iCs/>
          <w:sz w:val="20"/>
          <w:szCs w:val="20"/>
        </w:rPr>
        <w:t>De las Unidades de Transparencia</w:t>
      </w:r>
    </w:p>
    <w:p w14:paraId="17BB1EA0" w14:textId="77777777" w:rsidR="004E43D5" w:rsidRPr="006B1C5E" w:rsidRDefault="004E43D5" w:rsidP="006B1C5E">
      <w:pPr>
        <w:autoSpaceDE w:val="0"/>
        <w:autoSpaceDN w:val="0"/>
        <w:adjustRightInd w:val="0"/>
        <w:ind w:left="851" w:right="707"/>
        <w:jc w:val="both"/>
        <w:rPr>
          <w:rFonts w:ascii="Palatino Linotype" w:hAnsi="Palatino Linotype"/>
          <w:i/>
          <w:iCs/>
          <w:sz w:val="20"/>
          <w:szCs w:val="20"/>
        </w:rPr>
      </w:pPr>
    </w:p>
    <w:p w14:paraId="4F790D67" w14:textId="77777777" w:rsidR="004E43D5" w:rsidRPr="006B1C5E" w:rsidRDefault="002E4863" w:rsidP="006B1C5E">
      <w:pPr>
        <w:autoSpaceDE w:val="0"/>
        <w:autoSpaceDN w:val="0"/>
        <w:adjustRightInd w:val="0"/>
        <w:ind w:left="851" w:right="707"/>
        <w:jc w:val="both"/>
        <w:rPr>
          <w:rFonts w:ascii="Palatino Linotype" w:hAnsi="Palatino Linotype"/>
          <w:i/>
          <w:iCs/>
          <w:sz w:val="20"/>
          <w:szCs w:val="20"/>
        </w:rPr>
      </w:pPr>
      <w:r w:rsidRPr="006B1C5E">
        <w:rPr>
          <w:rFonts w:ascii="Palatino Linotype" w:hAnsi="Palatino Linotype"/>
          <w:b/>
          <w:bCs/>
          <w:i/>
          <w:iCs/>
          <w:sz w:val="20"/>
          <w:szCs w:val="20"/>
        </w:rPr>
        <w:t>Artículo 50.</w:t>
      </w:r>
      <w:r w:rsidRPr="006B1C5E">
        <w:rPr>
          <w:rFonts w:ascii="Palatino Linotype" w:hAnsi="Palatino Linotype"/>
          <w:i/>
          <w:iCs/>
          <w:sz w:val="20"/>
          <w:szCs w:val="20"/>
        </w:rPr>
        <w:t xml:space="preserve"> Los sujetos obligados contarán con un área responsable para la atención de las solicitudes de información, a la que se le denominará Unidad de Transparencia. </w:t>
      </w:r>
    </w:p>
    <w:p w14:paraId="2A0C7B56" w14:textId="77777777" w:rsidR="004E43D5" w:rsidRPr="006B1C5E" w:rsidRDefault="004E43D5" w:rsidP="006B1C5E">
      <w:pPr>
        <w:autoSpaceDE w:val="0"/>
        <w:autoSpaceDN w:val="0"/>
        <w:adjustRightInd w:val="0"/>
        <w:ind w:left="851" w:right="707"/>
        <w:jc w:val="both"/>
        <w:rPr>
          <w:rFonts w:ascii="Palatino Linotype" w:hAnsi="Palatino Linotype"/>
          <w:i/>
          <w:iCs/>
          <w:sz w:val="20"/>
          <w:szCs w:val="20"/>
        </w:rPr>
      </w:pPr>
    </w:p>
    <w:p w14:paraId="3FE31A7D" w14:textId="77777777" w:rsidR="004E43D5" w:rsidRPr="006B1C5E" w:rsidRDefault="002E4863" w:rsidP="006B1C5E">
      <w:pPr>
        <w:autoSpaceDE w:val="0"/>
        <w:autoSpaceDN w:val="0"/>
        <w:adjustRightInd w:val="0"/>
        <w:ind w:left="851" w:right="707"/>
        <w:jc w:val="both"/>
        <w:rPr>
          <w:rFonts w:ascii="Palatino Linotype" w:hAnsi="Palatino Linotype"/>
          <w:i/>
          <w:iCs/>
          <w:sz w:val="20"/>
          <w:szCs w:val="20"/>
        </w:rPr>
      </w:pPr>
      <w:r w:rsidRPr="006B1C5E">
        <w:rPr>
          <w:rFonts w:ascii="Palatino Linotype" w:hAnsi="Palatino Linotype"/>
          <w:b/>
          <w:bCs/>
          <w:i/>
          <w:iCs/>
          <w:sz w:val="20"/>
          <w:szCs w:val="20"/>
        </w:rPr>
        <w:t>Artículo 51</w:t>
      </w:r>
      <w:r w:rsidRPr="006B1C5E">
        <w:rPr>
          <w:rFonts w:ascii="Palatino Linotype" w:hAnsi="Palatino Linotype"/>
          <w:i/>
          <w:iCs/>
          <w:sz w:val="20"/>
          <w:szCs w:val="20"/>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88F43EB" w14:textId="77777777" w:rsidR="004E43D5" w:rsidRPr="006B1C5E" w:rsidRDefault="004E43D5" w:rsidP="006B1C5E">
      <w:pPr>
        <w:autoSpaceDE w:val="0"/>
        <w:autoSpaceDN w:val="0"/>
        <w:adjustRightInd w:val="0"/>
        <w:ind w:left="851" w:right="707"/>
        <w:jc w:val="both"/>
        <w:rPr>
          <w:rFonts w:ascii="Palatino Linotype" w:hAnsi="Palatino Linotype"/>
          <w:i/>
          <w:iCs/>
          <w:sz w:val="20"/>
          <w:szCs w:val="20"/>
        </w:rPr>
      </w:pPr>
    </w:p>
    <w:p w14:paraId="2A08D93D" w14:textId="77777777" w:rsidR="004E43D5" w:rsidRPr="006B1C5E" w:rsidRDefault="002E4863" w:rsidP="006B1C5E">
      <w:pPr>
        <w:autoSpaceDE w:val="0"/>
        <w:autoSpaceDN w:val="0"/>
        <w:adjustRightInd w:val="0"/>
        <w:ind w:left="851" w:right="707"/>
        <w:jc w:val="both"/>
        <w:rPr>
          <w:rFonts w:ascii="Palatino Linotype" w:hAnsi="Palatino Linotype"/>
          <w:i/>
          <w:iCs/>
          <w:sz w:val="20"/>
          <w:szCs w:val="20"/>
        </w:rPr>
      </w:pPr>
      <w:r w:rsidRPr="006B1C5E">
        <w:rPr>
          <w:rFonts w:ascii="Palatino Linotype" w:hAnsi="Palatino Linotype"/>
          <w:b/>
          <w:bCs/>
          <w:i/>
          <w:iCs/>
          <w:sz w:val="20"/>
          <w:szCs w:val="20"/>
        </w:rPr>
        <w:t>Artículo 52.</w:t>
      </w:r>
      <w:r w:rsidRPr="006B1C5E">
        <w:rPr>
          <w:rFonts w:ascii="Palatino Linotype" w:hAnsi="Palatino Linotype"/>
          <w:i/>
          <w:iCs/>
          <w:sz w:val="20"/>
          <w:szCs w:val="20"/>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0860C1D0" w14:textId="77777777" w:rsidR="004E43D5" w:rsidRPr="006B1C5E" w:rsidRDefault="004E43D5" w:rsidP="006B1C5E">
      <w:pPr>
        <w:autoSpaceDE w:val="0"/>
        <w:autoSpaceDN w:val="0"/>
        <w:adjustRightInd w:val="0"/>
        <w:ind w:left="851" w:right="707"/>
        <w:jc w:val="both"/>
        <w:rPr>
          <w:rFonts w:ascii="Palatino Linotype" w:hAnsi="Palatino Linotype"/>
          <w:i/>
          <w:iCs/>
          <w:sz w:val="20"/>
          <w:szCs w:val="20"/>
        </w:rPr>
      </w:pPr>
    </w:p>
    <w:p w14:paraId="19E60383" w14:textId="77777777" w:rsidR="004E43D5" w:rsidRPr="006B1C5E" w:rsidRDefault="002E4863" w:rsidP="006B1C5E">
      <w:pPr>
        <w:autoSpaceDE w:val="0"/>
        <w:autoSpaceDN w:val="0"/>
        <w:adjustRightInd w:val="0"/>
        <w:ind w:left="851" w:right="707"/>
        <w:jc w:val="both"/>
        <w:rPr>
          <w:rFonts w:ascii="Palatino Linotype" w:hAnsi="Palatino Linotype"/>
          <w:i/>
          <w:iCs/>
          <w:sz w:val="20"/>
          <w:szCs w:val="20"/>
        </w:rPr>
      </w:pPr>
      <w:r w:rsidRPr="006B1C5E">
        <w:rPr>
          <w:rFonts w:ascii="Palatino Linotype" w:hAnsi="Palatino Linotype"/>
          <w:b/>
          <w:bCs/>
          <w:i/>
          <w:iCs/>
          <w:sz w:val="20"/>
          <w:szCs w:val="20"/>
        </w:rPr>
        <w:t>Artículo 53.</w:t>
      </w:r>
      <w:r w:rsidRPr="006B1C5E">
        <w:rPr>
          <w:rFonts w:ascii="Palatino Linotype" w:hAnsi="Palatino Linotype"/>
          <w:i/>
          <w:iCs/>
          <w:sz w:val="20"/>
          <w:szCs w:val="20"/>
        </w:rPr>
        <w:t xml:space="preserve"> Las Unidades de Transparencia tendrán las siguientes funciones:</w:t>
      </w:r>
    </w:p>
    <w:p w14:paraId="1F019F8E" w14:textId="77777777" w:rsidR="004E43D5" w:rsidRPr="006B1C5E" w:rsidRDefault="004E43D5" w:rsidP="006B1C5E">
      <w:pPr>
        <w:autoSpaceDE w:val="0"/>
        <w:autoSpaceDN w:val="0"/>
        <w:adjustRightInd w:val="0"/>
        <w:ind w:left="851" w:right="707"/>
        <w:jc w:val="both"/>
        <w:rPr>
          <w:rFonts w:ascii="Palatino Linotype" w:hAnsi="Palatino Linotype"/>
          <w:i/>
          <w:iCs/>
          <w:sz w:val="20"/>
          <w:szCs w:val="20"/>
        </w:rPr>
      </w:pPr>
    </w:p>
    <w:p w14:paraId="0F499DEF" w14:textId="77777777" w:rsidR="004E43D5" w:rsidRPr="006B1C5E" w:rsidRDefault="002E4863" w:rsidP="004E43D5">
      <w:pPr>
        <w:autoSpaceDE w:val="0"/>
        <w:autoSpaceDN w:val="0"/>
        <w:adjustRightInd w:val="0"/>
        <w:ind w:left="851" w:right="707"/>
        <w:jc w:val="both"/>
        <w:rPr>
          <w:rFonts w:ascii="Palatino Linotype" w:hAnsi="Palatino Linotype"/>
          <w:i/>
          <w:iCs/>
          <w:sz w:val="20"/>
          <w:szCs w:val="20"/>
        </w:rPr>
      </w:pPr>
      <w:r w:rsidRPr="006B1C5E">
        <w:rPr>
          <w:rFonts w:ascii="Palatino Linotype" w:hAnsi="Palatino Linotype"/>
          <w:i/>
          <w:iCs/>
          <w:sz w:val="20"/>
          <w:szCs w:val="20"/>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48F9D167" w14:textId="77777777" w:rsidR="004E43D5" w:rsidRPr="006B1C5E" w:rsidRDefault="004E43D5" w:rsidP="004E43D5">
      <w:pPr>
        <w:autoSpaceDE w:val="0"/>
        <w:autoSpaceDN w:val="0"/>
        <w:adjustRightInd w:val="0"/>
        <w:ind w:left="851" w:right="707"/>
        <w:jc w:val="both"/>
        <w:rPr>
          <w:rFonts w:ascii="Palatino Linotype" w:hAnsi="Palatino Linotype"/>
          <w:i/>
          <w:iCs/>
          <w:sz w:val="20"/>
          <w:szCs w:val="20"/>
        </w:rPr>
      </w:pPr>
    </w:p>
    <w:p w14:paraId="310CB3BF" w14:textId="77777777" w:rsidR="004E43D5" w:rsidRPr="006B1C5E" w:rsidRDefault="002E4863" w:rsidP="004E43D5">
      <w:pPr>
        <w:autoSpaceDE w:val="0"/>
        <w:autoSpaceDN w:val="0"/>
        <w:adjustRightInd w:val="0"/>
        <w:ind w:left="851" w:right="707"/>
        <w:jc w:val="both"/>
        <w:rPr>
          <w:rFonts w:ascii="Palatino Linotype" w:hAnsi="Palatino Linotype"/>
          <w:i/>
          <w:iCs/>
          <w:sz w:val="20"/>
          <w:szCs w:val="20"/>
        </w:rPr>
      </w:pPr>
      <w:r w:rsidRPr="006B1C5E">
        <w:rPr>
          <w:rFonts w:ascii="Palatino Linotype" w:hAnsi="Palatino Linotype"/>
          <w:i/>
          <w:iCs/>
          <w:sz w:val="20"/>
          <w:szCs w:val="20"/>
        </w:rPr>
        <w:t xml:space="preserve">II. Recibir, tramitar y dar respuesta a las solicitudes de acceso a la información; </w:t>
      </w:r>
    </w:p>
    <w:p w14:paraId="6CA639F6" w14:textId="77777777" w:rsidR="004E43D5" w:rsidRPr="006B1C5E" w:rsidRDefault="004E43D5" w:rsidP="004E43D5">
      <w:pPr>
        <w:autoSpaceDE w:val="0"/>
        <w:autoSpaceDN w:val="0"/>
        <w:adjustRightInd w:val="0"/>
        <w:ind w:left="851" w:right="707"/>
        <w:jc w:val="both"/>
        <w:rPr>
          <w:rFonts w:ascii="Palatino Linotype" w:hAnsi="Palatino Linotype"/>
          <w:i/>
          <w:iCs/>
          <w:sz w:val="20"/>
          <w:szCs w:val="20"/>
        </w:rPr>
      </w:pPr>
    </w:p>
    <w:p w14:paraId="2DD79442" w14:textId="77777777" w:rsidR="004E43D5" w:rsidRPr="006B1C5E" w:rsidRDefault="002E4863" w:rsidP="004E43D5">
      <w:pPr>
        <w:autoSpaceDE w:val="0"/>
        <w:autoSpaceDN w:val="0"/>
        <w:adjustRightInd w:val="0"/>
        <w:ind w:left="851" w:right="707"/>
        <w:jc w:val="both"/>
        <w:rPr>
          <w:rFonts w:ascii="Palatino Linotype" w:hAnsi="Palatino Linotype"/>
          <w:i/>
          <w:iCs/>
          <w:sz w:val="20"/>
          <w:szCs w:val="20"/>
        </w:rPr>
      </w:pPr>
      <w:r w:rsidRPr="006B1C5E">
        <w:rPr>
          <w:rFonts w:ascii="Palatino Linotype" w:hAnsi="Palatino Linotype"/>
          <w:i/>
          <w:iCs/>
          <w:sz w:val="20"/>
          <w:szCs w:val="20"/>
        </w:rPr>
        <w:t xml:space="preserve">III. Auxiliar a los particulares en la elaboración de solicitudes de acceso a la información y, en su caso, orientarlos sobre los sujetos obligados competentes conforme a la normatividad aplicable; </w:t>
      </w:r>
    </w:p>
    <w:p w14:paraId="1B1F0F1C" w14:textId="77777777" w:rsidR="004E43D5" w:rsidRPr="006B1C5E" w:rsidRDefault="004E43D5" w:rsidP="004E43D5">
      <w:pPr>
        <w:autoSpaceDE w:val="0"/>
        <w:autoSpaceDN w:val="0"/>
        <w:adjustRightInd w:val="0"/>
        <w:ind w:left="851" w:right="707"/>
        <w:jc w:val="both"/>
        <w:rPr>
          <w:rFonts w:ascii="Palatino Linotype" w:hAnsi="Palatino Linotype"/>
          <w:i/>
          <w:iCs/>
          <w:sz w:val="20"/>
          <w:szCs w:val="20"/>
        </w:rPr>
      </w:pPr>
    </w:p>
    <w:p w14:paraId="7A2E9142" w14:textId="77777777" w:rsidR="004E43D5" w:rsidRPr="006B1C5E" w:rsidRDefault="002E4863" w:rsidP="004E43D5">
      <w:pPr>
        <w:autoSpaceDE w:val="0"/>
        <w:autoSpaceDN w:val="0"/>
        <w:adjustRightInd w:val="0"/>
        <w:ind w:left="851" w:right="707"/>
        <w:jc w:val="both"/>
        <w:rPr>
          <w:rFonts w:ascii="Palatino Linotype" w:hAnsi="Palatino Linotype"/>
          <w:i/>
          <w:iCs/>
          <w:sz w:val="20"/>
          <w:szCs w:val="20"/>
        </w:rPr>
      </w:pPr>
      <w:r w:rsidRPr="006B1C5E">
        <w:rPr>
          <w:rFonts w:ascii="Palatino Linotype" w:hAnsi="Palatino Linotype"/>
          <w:i/>
          <w:iCs/>
          <w:sz w:val="20"/>
          <w:szCs w:val="20"/>
        </w:rPr>
        <w:t xml:space="preserve">IV. Realizar, con efectividad, los trámites internos necesarios para la atención de las solicitudes de acceso a la información; </w:t>
      </w:r>
    </w:p>
    <w:p w14:paraId="23FFF5ED" w14:textId="77777777" w:rsidR="004E43D5" w:rsidRPr="006B1C5E" w:rsidRDefault="004E43D5" w:rsidP="004E43D5">
      <w:pPr>
        <w:autoSpaceDE w:val="0"/>
        <w:autoSpaceDN w:val="0"/>
        <w:adjustRightInd w:val="0"/>
        <w:ind w:left="851" w:right="707"/>
        <w:jc w:val="both"/>
        <w:rPr>
          <w:rFonts w:ascii="Palatino Linotype" w:hAnsi="Palatino Linotype"/>
          <w:i/>
          <w:iCs/>
          <w:sz w:val="20"/>
          <w:szCs w:val="20"/>
        </w:rPr>
      </w:pPr>
    </w:p>
    <w:p w14:paraId="58DBB3A5" w14:textId="77777777" w:rsidR="004E43D5" w:rsidRPr="006B1C5E" w:rsidRDefault="002E4863" w:rsidP="004E43D5">
      <w:pPr>
        <w:autoSpaceDE w:val="0"/>
        <w:autoSpaceDN w:val="0"/>
        <w:adjustRightInd w:val="0"/>
        <w:ind w:left="851" w:right="707"/>
        <w:jc w:val="both"/>
        <w:rPr>
          <w:rFonts w:ascii="Palatino Linotype" w:hAnsi="Palatino Linotype"/>
          <w:i/>
          <w:iCs/>
          <w:sz w:val="20"/>
          <w:szCs w:val="20"/>
        </w:rPr>
      </w:pPr>
      <w:r w:rsidRPr="006B1C5E">
        <w:rPr>
          <w:rFonts w:ascii="Palatino Linotype" w:hAnsi="Palatino Linotype"/>
          <w:i/>
          <w:iCs/>
          <w:sz w:val="20"/>
          <w:szCs w:val="20"/>
        </w:rPr>
        <w:t xml:space="preserve">V. Entregar, en su caso, a los particulares la información solicitada; </w:t>
      </w:r>
    </w:p>
    <w:p w14:paraId="117D8930" w14:textId="77777777" w:rsidR="004E43D5" w:rsidRPr="006B1C5E" w:rsidRDefault="004E43D5" w:rsidP="004E43D5">
      <w:pPr>
        <w:autoSpaceDE w:val="0"/>
        <w:autoSpaceDN w:val="0"/>
        <w:adjustRightInd w:val="0"/>
        <w:ind w:left="851" w:right="707"/>
        <w:jc w:val="both"/>
        <w:rPr>
          <w:rFonts w:ascii="Palatino Linotype" w:hAnsi="Palatino Linotype"/>
          <w:i/>
          <w:iCs/>
          <w:sz w:val="20"/>
          <w:szCs w:val="20"/>
        </w:rPr>
      </w:pPr>
    </w:p>
    <w:p w14:paraId="2DCBAC3C" w14:textId="77777777" w:rsidR="004E43D5" w:rsidRPr="006B1C5E" w:rsidRDefault="002E4863" w:rsidP="004E43D5">
      <w:pPr>
        <w:autoSpaceDE w:val="0"/>
        <w:autoSpaceDN w:val="0"/>
        <w:adjustRightInd w:val="0"/>
        <w:ind w:left="851" w:right="707"/>
        <w:jc w:val="both"/>
        <w:rPr>
          <w:rFonts w:ascii="Palatino Linotype" w:hAnsi="Palatino Linotype"/>
          <w:i/>
          <w:iCs/>
          <w:sz w:val="20"/>
          <w:szCs w:val="20"/>
        </w:rPr>
      </w:pPr>
      <w:r w:rsidRPr="006B1C5E">
        <w:rPr>
          <w:rFonts w:ascii="Palatino Linotype" w:hAnsi="Palatino Linotype"/>
          <w:i/>
          <w:iCs/>
          <w:sz w:val="20"/>
          <w:szCs w:val="20"/>
        </w:rPr>
        <w:t xml:space="preserve">VI. Efectuar las notificaciones a los solicitantes; </w:t>
      </w:r>
    </w:p>
    <w:p w14:paraId="00887D1E" w14:textId="77777777" w:rsidR="004E43D5" w:rsidRPr="006B1C5E" w:rsidRDefault="004E43D5" w:rsidP="004E43D5">
      <w:pPr>
        <w:autoSpaceDE w:val="0"/>
        <w:autoSpaceDN w:val="0"/>
        <w:adjustRightInd w:val="0"/>
        <w:ind w:left="851" w:right="707"/>
        <w:jc w:val="both"/>
        <w:rPr>
          <w:rFonts w:ascii="Palatino Linotype" w:hAnsi="Palatino Linotype"/>
          <w:i/>
          <w:iCs/>
          <w:sz w:val="20"/>
          <w:szCs w:val="20"/>
        </w:rPr>
      </w:pPr>
    </w:p>
    <w:p w14:paraId="23570817" w14:textId="77777777" w:rsidR="004E43D5" w:rsidRPr="006B1C5E" w:rsidRDefault="002E4863" w:rsidP="004E43D5">
      <w:pPr>
        <w:autoSpaceDE w:val="0"/>
        <w:autoSpaceDN w:val="0"/>
        <w:adjustRightInd w:val="0"/>
        <w:ind w:left="851" w:right="707"/>
        <w:jc w:val="both"/>
        <w:rPr>
          <w:rFonts w:ascii="Palatino Linotype" w:hAnsi="Palatino Linotype"/>
          <w:i/>
          <w:iCs/>
          <w:sz w:val="20"/>
          <w:szCs w:val="20"/>
        </w:rPr>
      </w:pPr>
      <w:r w:rsidRPr="006B1C5E">
        <w:rPr>
          <w:rFonts w:ascii="Palatino Linotype" w:hAnsi="Palatino Linotype"/>
          <w:i/>
          <w:iCs/>
          <w:sz w:val="20"/>
          <w:szCs w:val="20"/>
        </w:rPr>
        <w:t xml:space="preserve">VII. Proponer al Comité de Transparencia, los procedimientos internos que aseguren la mayor eficiencia en la gestión de las solicitudes de acceso a la información, conforme a la normatividad aplicable; </w:t>
      </w:r>
    </w:p>
    <w:p w14:paraId="7CCE9CFB" w14:textId="77777777" w:rsidR="004E43D5" w:rsidRPr="006B1C5E" w:rsidRDefault="002E4863" w:rsidP="004E43D5">
      <w:pPr>
        <w:autoSpaceDE w:val="0"/>
        <w:autoSpaceDN w:val="0"/>
        <w:adjustRightInd w:val="0"/>
        <w:ind w:left="851" w:right="707"/>
        <w:jc w:val="both"/>
        <w:rPr>
          <w:rFonts w:ascii="Palatino Linotype" w:hAnsi="Palatino Linotype"/>
          <w:i/>
          <w:iCs/>
          <w:sz w:val="20"/>
          <w:szCs w:val="20"/>
        </w:rPr>
      </w:pPr>
      <w:r w:rsidRPr="006B1C5E">
        <w:rPr>
          <w:rFonts w:ascii="Palatino Linotype" w:hAnsi="Palatino Linotype"/>
          <w:i/>
          <w:iCs/>
          <w:sz w:val="20"/>
          <w:szCs w:val="20"/>
        </w:rPr>
        <w:lastRenderedPageBreak/>
        <w:t xml:space="preserve">VIII. Proponer a quien preside el Comité de Transparencia, personal habilitado que sea necesario para recibir y dar trámite a las solicitudes de acceso a la información; </w:t>
      </w:r>
    </w:p>
    <w:p w14:paraId="604803C9" w14:textId="77777777" w:rsidR="004E43D5" w:rsidRPr="006B1C5E" w:rsidRDefault="004E43D5" w:rsidP="004E43D5">
      <w:pPr>
        <w:autoSpaceDE w:val="0"/>
        <w:autoSpaceDN w:val="0"/>
        <w:adjustRightInd w:val="0"/>
        <w:ind w:left="851" w:right="707"/>
        <w:jc w:val="both"/>
        <w:rPr>
          <w:rFonts w:ascii="Palatino Linotype" w:hAnsi="Palatino Linotype"/>
          <w:i/>
          <w:iCs/>
          <w:sz w:val="20"/>
          <w:szCs w:val="20"/>
        </w:rPr>
      </w:pPr>
    </w:p>
    <w:p w14:paraId="75D630DE" w14:textId="77777777" w:rsidR="004E43D5" w:rsidRPr="006B1C5E" w:rsidRDefault="002E4863" w:rsidP="004E43D5">
      <w:pPr>
        <w:autoSpaceDE w:val="0"/>
        <w:autoSpaceDN w:val="0"/>
        <w:adjustRightInd w:val="0"/>
        <w:ind w:left="851" w:right="707"/>
        <w:jc w:val="both"/>
        <w:rPr>
          <w:rFonts w:ascii="Palatino Linotype" w:hAnsi="Palatino Linotype"/>
          <w:i/>
          <w:iCs/>
          <w:sz w:val="20"/>
          <w:szCs w:val="20"/>
        </w:rPr>
      </w:pPr>
      <w:r w:rsidRPr="006B1C5E">
        <w:rPr>
          <w:rFonts w:ascii="Palatino Linotype" w:hAnsi="Palatino Linotype"/>
          <w:i/>
          <w:iCs/>
          <w:sz w:val="20"/>
          <w:szCs w:val="2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5CB6B3D7" w14:textId="77777777" w:rsidR="004E43D5" w:rsidRPr="006B1C5E" w:rsidRDefault="004E43D5" w:rsidP="004E43D5">
      <w:pPr>
        <w:autoSpaceDE w:val="0"/>
        <w:autoSpaceDN w:val="0"/>
        <w:adjustRightInd w:val="0"/>
        <w:ind w:left="851" w:right="707"/>
        <w:jc w:val="both"/>
        <w:rPr>
          <w:rFonts w:ascii="Palatino Linotype" w:hAnsi="Palatino Linotype"/>
          <w:i/>
          <w:iCs/>
          <w:sz w:val="20"/>
          <w:szCs w:val="20"/>
        </w:rPr>
      </w:pPr>
    </w:p>
    <w:p w14:paraId="0F6F9DA9" w14:textId="77777777" w:rsidR="004E43D5" w:rsidRPr="006B1C5E" w:rsidRDefault="002E4863" w:rsidP="004E43D5">
      <w:pPr>
        <w:autoSpaceDE w:val="0"/>
        <w:autoSpaceDN w:val="0"/>
        <w:adjustRightInd w:val="0"/>
        <w:ind w:left="851" w:right="707"/>
        <w:jc w:val="both"/>
        <w:rPr>
          <w:rFonts w:ascii="Palatino Linotype" w:hAnsi="Palatino Linotype"/>
          <w:i/>
          <w:iCs/>
          <w:sz w:val="20"/>
          <w:szCs w:val="20"/>
        </w:rPr>
      </w:pPr>
      <w:r w:rsidRPr="006B1C5E">
        <w:rPr>
          <w:rFonts w:ascii="Palatino Linotype" w:hAnsi="Palatino Linotype"/>
          <w:i/>
          <w:iCs/>
          <w:sz w:val="20"/>
          <w:szCs w:val="20"/>
        </w:rPr>
        <w:t xml:space="preserve">X. Presentar ante el Comité, el proyecto de clasificación de información; </w:t>
      </w:r>
    </w:p>
    <w:p w14:paraId="61CC287B" w14:textId="77777777" w:rsidR="004E43D5" w:rsidRPr="006B1C5E" w:rsidRDefault="004E43D5" w:rsidP="004E43D5">
      <w:pPr>
        <w:autoSpaceDE w:val="0"/>
        <w:autoSpaceDN w:val="0"/>
        <w:adjustRightInd w:val="0"/>
        <w:ind w:left="851" w:right="707"/>
        <w:jc w:val="both"/>
        <w:rPr>
          <w:rFonts w:ascii="Palatino Linotype" w:hAnsi="Palatino Linotype"/>
          <w:i/>
          <w:iCs/>
          <w:sz w:val="20"/>
          <w:szCs w:val="20"/>
        </w:rPr>
      </w:pPr>
    </w:p>
    <w:p w14:paraId="525ACB42" w14:textId="7FB1C47F" w:rsidR="00067D9C" w:rsidRPr="006B1C5E" w:rsidRDefault="002E4863" w:rsidP="006B1C5E">
      <w:pPr>
        <w:autoSpaceDE w:val="0"/>
        <w:autoSpaceDN w:val="0"/>
        <w:adjustRightInd w:val="0"/>
        <w:ind w:left="851" w:right="707"/>
        <w:jc w:val="both"/>
        <w:rPr>
          <w:rFonts w:ascii="Palatino Linotype" w:eastAsia="Calibri" w:hAnsi="Palatino Linotype" w:cs="Arial"/>
          <w:i/>
          <w:iCs/>
          <w:sz w:val="20"/>
          <w:szCs w:val="20"/>
        </w:rPr>
      </w:pPr>
      <w:r w:rsidRPr="006B1C5E">
        <w:rPr>
          <w:rFonts w:ascii="Palatino Linotype" w:hAnsi="Palatino Linotype"/>
          <w:i/>
          <w:iCs/>
          <w:sz w:val="20"/>
          <w:szCs w:val="20"/>
        </w:rPr>
        <w:t>XI. Promover e implementar políticas de transparencia proactiva procurando su accesibilidad;</w:t>
      </w:r>
    </w:p>
    <w:p w14:paraId="68831213" w14:textId="77777777" w:rsidR="00067D9C" w:rsidRPr="006B1C5E" w:rsidRDefault="00067D9C" w:rsidP="006B1C5E">
      <w:pPr>
        <w:autoSpaceDE w:val="0"/>
        <w:autoSpaceDN w:val="0"/>
        <w:adjustRightInd w:val="0"/>
        <w:jc w:val="both"/>
        <w:rPr>
          <w:rFonts w:ascii="Palatino Linotype" w:eastAsia="Calibri" w:hAnsi="Palatino Linotype" w:cs="Arial"/>
          <w:i/>
          <w:iCs/>
          <w:sz w:val="20"/>
          <w:szCs w:val="20"/>
        </w:rPr>
      </w:pPr>
    </w:p>
    <w:p w14:paraId="32CB7478" w14:textId="77777777" w:rsidR="004E43D5" w:rsidRPr="006B1C5E" w:rsidRDefault="004E43D5" w:rsidP="006B1C5E">
      <w:pPr>
        <w:autoSpaceDE w:val="0"/>
        <w:autoSpaceDN w:val="0"/>
        <w:adjustRightInd w:val="0"/>
        <w:ind w:left="851" w:right="707"/>
        <w:jc w:val="both"/>
        <w:rPr>
          <w:rFonts w:ascii="Palatino Linotype" w:hAnsi="Palatino Linotype"/>
          <w:i/>
          <w:iCs/>
          <w:sz w:val="20"/>
          <w:szCs w:val="20"/>
        </w:rPr>
      </w:pPr>
      <w:r w:rsidRPr="006B1C5E">
        <w:rPr>
          <w:rFonts w:ascii="Palatino Linotype" w:hAnsi="Palatino Linotype"/>
          <w:i/>
          <w:iCs/>
          <w:sz w:val="20"/>
          <w:szCs w:val="20"/>
        </w:rPr>
        <w:t>XII. Fomentar la transparencia y accesibilidad al interior del sujeto obligado;</w:t>
      </w:r>
    </w:p>
    <w:p w14:paraId="48876142" w14:textId="77777777" w:rsidR="004E43D5" w:rsidRPr="006B1C5E" w:rsidRDefault="004E43D5" w:rsidP="006B1C5E">
      <w:pPr>
        <w:autoSpaceDE w:val="0"/>
        <w:autoSpaceDN w:val="0"/>
        <w:adjustRightInd w:val="0"/>
        <w:ind w:left="851" w:right="707"/>
        <w:jc w:val="both"/>
        <w:rPr>
          <w:rFonts w:ascii="Palatino Linotype" w:hAnsi="Palatino Linotype"/>
          <w:i/>
          <w:iCs/>
          <w:sz w:val="20"/>
          <w:szCs w:val="20"/>
        </w:rPr>
      </w:pPr>
    </w:p>
    <w:p w14:paraId="7D2654EC" w14:textId="77777777" w:rsidR="004E43D5" w:rsidRPr="006B1C5E" w:rsidRDefault="004E43D5" w:rsidP="006B1C5E">
      <w:pPr>
        <w:autoSpaceDE w:val="0"/>
        <w:autoSpaceDN w:val="0"/>
        <w:adjustRightInd w:val="0"/>
        <w:ind w:left="851" w:right="707"/>
        <w:jc w:val="both"/>
        <w:rPr>
          <w:rFonts w:ascii="Palatino Linotype" w:hAnsi="Palatino Linotype"/>
          <w:i/>
          <w:iCs/>
          <w:sz w:val="20"/>
          <w:szCs w:val="20"/>
        </w:rPr>
      </w:pPr>
      <w:r w:rsidRPr="006B1C5E">
        <w:rPr>
          <w:rFonts w:ascii="Palatino Linotype" w:hAnsi="Palatino Linotype"/>
          <w:i/>
          <w:iCs/>
          <w:sz w:val="20"/>
          <w:szCs w:val="20"/>
        </w:rPr>
        <w:t>XIII. Hacer del conocimiento de la instancia competente la probable responsabilidad por el incumplimiento de las obligaciones previstas en la presente Ley; y</w:t>
      </w:r>
    </w:p>
    <w:p w14:paraId="43D7D623" w14:textId="77777777" w:rsidR="004E43D5" w:rsidRPr="006B1C5E" w:rsidRDefault="004E43D5" w:rsidP="006B1C5E">
      <w:pPr>
        <w:autoSpaceDE w:val="0"/>
        <w:autoSpaceDN w:val="0"/>
        <w:adjustRightInd w:val="0"/>
        <w:ind w:left="851" w:right="707"/>
        <w:jc w:val="both"/>
        <w:rPr>
          <w:rFonts w:ascii="Palatino Linotype" w:hAnsi="Palatino Linotype"/>
          <w:i/>
          <w:iCs/>
          <w:sz w:val="20"/>
          <w:szCs w:val="20"/>
        </w:rPr>
      </w:pPr>
    </w:p>
    <w:p w14:paraId="790E0616" w14:textId="77777777" w:rsidR="004E43D5" w:rsidRPr="006B1C5E" w:rsidRDefault="004E43D5" w:rsidP="006B1C5E">
      <w:pPr>
        <w:autoSpaceDE w:val="0"/>
        <w:autoSpaceDN w:val="0"/>
        <w:adjustRightInd w:val="0"/>
        <w:ind w:left="851" w:right="707"/>
        <w:jc w:val="both"/>
        <w:rPr>
          <w:rFonts w:ascii="Palatino Linotype" w:hAnsi="Palatino Linotype"/>
          <w:i/>
          <w:iCs/>
          <w:sz w:val="20"/>
          <w:szCs w:val="20"/>
        </w:rPr>
      </w:pPr>
      <w:r w:rsidRPr="006B1C5E">
        <w:rPr>
          <w:rFonts w:ascii="Palatino Linotype" w:hAnsi="Palatino Linotype"/>
          <w:i/>
          <w:iCs/>
          <w:sz w:val="20"/>
          <w:szCs w:val="20"/>
        </w:rPr>
        <w:t xml:space="preserve">XIV. Las demás que resulten necesarias para facilitar el acceso a la información y aquellas que se desprenden de la presente Ley y demás disposiciones jurídicas aplicables. </w:t>
      </w:r>
    </w:p>
    <w:p w14:paraId="6AF67012" w14:textId="77777777" w:rsidR="004E43D5" w:rsidRPr="006B1C5E" w:rsidRDefault="004E43D5" w:rsidP="006B1C5E">
      <w:pPr>
        <w:autoSpaceDE w:val="0"/>
        <w:autoSpaceDN w:val="0"/>
        <w:adjustRightInd w:val="0"/>
        <w:ind w:left="851" w:right="707"/>
        <w:jc w:val="both"/>
        <w:rPr>
          <w:rFonts w:ascii="Palatino Linotype" w:hAnsi="Palatino Linotype"/>
          <w:i/>
          <w:iCs/>
          <w:sz w:val="20"/>
          <w:szCs w:val="20"/>
        </w:rPr>
      </w:pPr>
    </w:p>
    <w:p w14:paraId="6800B93D" w14:textId="77777777" w:rsidR="004E43D5" w:rsidRPr="006B1C5E" w:rsidRDefault="004E43D5" w:rsidP="006B1C5E">
      <w:pPr>
        <w:autoSpaceDE w:val="0"/>
        <w:autoSpaceDN w:val="0"/>
        <w:adjustRightInd w:val="0"/>
        <w:ind w:left="851" w:right="707"/>
        <w:jc w:val="both"/>
        <w:rPr>
          <w:rFonts w:ascii="Palatino Linotype" w:hAnsi="Palatino Linotype"/>
          <w:i/>
          <w:iCs/>
          <w:sz w:val="20"/>
          <w:szCs w:val="20"/>
        </w:rPr>
      </w:pPr>
      <w:r w:rsidRPr="006B1C5E">
        <w:rPr>
          <w:rFonts w:ascii="Palatino Linotype" w:hAnsi="Palatino Linotype"/>
          <w:i/>
          <w:iCs/>
          <w:sz w:val="20"/>
          <w:szCs w:val="20"/>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5EAE1083" w14:textId="77777777" w:rsidR="004E43D5" w:rsidRPr="006B1C5E" w:rsidRDefault="004E43D5" w:rsidP="006B1C5E">
      <w:pPr>
        <w:autoSpaceDE w:val="0"/>
        <w:autoSpaceDN w:val="0"/>
        <w:adjustRightInd w:val="0"/>
        <w:ind w:left="851" w:right="707"/>
        <w:jc w:val="both"/>
        <w:rPr>
          <w:rFonts w:ascii="Palatino Linotype" w:hAnsi="Palatino Linotype"/>
          <w:i/>
          <w:iCs/>
          <w:sz w:val="20"/>
          <w:szCs w:val="20"/>
        </w:rPr>
      </w:pPr>
    </w:p>
    <w:p w14:paraId="2F3F367F" w14:textId="4CE93375" w:rsidR="004E43D5" w:rsidRPr="006B1C5E" w:rsidRDefault="004E43D5" w:rsidP="006B1C5E">
      <w:pPr>
        <w:autoSpaceDE w:val="0"/>
        <w:autoSpaceDN w:val="0"/>
        <w:adjustRightInd w:val="0"/>
        <w:ind w:left="851" w:right="707"/>
        <w:jc w:val="both"/>
        <w:rPr>
          <w:rFonts w:ascii="Palatino Linotype" w:eastAsia="Calibri" w:hAnsi="Palatino Linotype" w:cs="Arial"/>
          <w:i/>
          <w:iCs/>
          <w:sz w:val="20"/>
          <w:szCs w:val="20"/>
        </w:rPr>
      </w:pPr>
      <w:r w:rsidRPr="006B1C5E">
        <w:rPr>
          <w:rFonts w:ascii="Palatino Linotype" w:hAnsi="Palatino Linotype"/>
          <w:i/>
          <w:iCs/>
          <w:sz w:val="20"/>
          <w:szCs w:val="20"/>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1AB2A27C" w14:textId="77777777" w:rsidR="004E43D5" w:rsidRPr="001805B7" w:rsidRDefault="004E43D5" w:rsidP="00504C59">
      <w:pPr>
        <w:autoSpaceDE w:val="0"/>
        <w:autoSpaceDN w:val="0"/>
        <w:adjustRightInd w:val="0"/>
        <w:spacing w:line="360" w:lineRule="auto"/>
        <w:jc w:val="both"/>
        <w:rPr>
          <w:rFonts w:ascii="Palatino Linotype" w:eastAsia="Calibri" w:hAnsi="Palatino Linotype" w:cs="Arial"/>
          <w:sz w:val="22"/>
          <w:szCs w:val="22"/>
        </w:rPr>
      </w:pPr>
    </w:p>
    <w:p w14:paraId="1FA6D60C" w14:textId="72BFFBDD" w:rsidR="00AB45C5" w:rsidRPr="001805B7" w:rsidRDefault="004E43D5" w:rsidP="006B1C5E">
      <w:pPr>
        <w:autoSpaceDE w:val="0"/>
        <w:autoSpaceDN w:val="0"/>
        <w:adjustRightInd w:val="0"/>
        <w:spacing w:line="360" w:lineRule="auto"/>
        <w:jc w:val="both"/>
        <w:rPr>
          <w:rFonts w:ascii="Palatino Linotype" w:hAnsi="Palatino Linotype" w:cs="Segoe UI"/>
          <w:sz w:val="22"/>
          <w:szCs w:val="22"/>
          <w:lang w:eastAsia="es-MX"/>
        </w:rPr>
      </w:pPr>
      <w:r w:rsidRPr="001805B7">
        <w:rPr>
          <w:rFonts w:ascii="Palatino Linotype" w:eastAsia="Calibri" w:hAnsi="Palatino Linotype" w:cs="Arial"/>
          <w:sz w:val="22"/>
          <w:szCs w:val="22"/>
        </w:rPr>
        <w:t>De lo anterior se obtiene</w:t>
      </w:r>
      <w:r w:rsidR="00AB45C5" w:rsidRPr="001805B7">
        <w:rPr>
          <w:rFonts w:ascii="Palatino Linotype" w:eastAsia="Calibri" w:hAnsi="Palatino Linotype" w:cs="Arial"/>
          <w:sz w:val="22"/>
          <w:szCs w:val="22"/>
        </w:rPr>
        <w:t xml:space="preserve"> las atribuciones y modo operacional con que deben cumplir los Titulares </w:t>
      </w:r>
      <w:r w:rsidR="00AB45C5" w:rsidRPr="001805B7">
        <w:rPr>
          <w:rFonts w:ascii="Palatino Linotype" w:eastAsia="MS Mincho" w:hAnsi="Palatino Linotype" w:cs="Arial"/>
          <w:sz w:val="22"/>
          <w:szCs w:val="22"/>
        </w:rPr>
        <w:t xml:space="preserve">de las Unidades de Transparencia de los </w:t>
      </w:r>
      <w:r w:rsidR="00AB45C5" w:rsidRPr="006B1C5E">
        <w:rPr>
          <w:rFonts w:ascii="Palatino Linotype" w:eastAsia="MS Mincho" w:hAnsi="Palatino Linotype" w:cs="Arial"/>
          <w:b/>
          <w:bCs/>
          <w:sz w:val="22"/>
          <w:szCs w:val="22"/>
        </w:rPr>
        <w:t>SUJETOS OBLIGADOS</w:t>
      </w:r>
      <w:r w:rsidR="00AB45C5" w:rsidRPr="001805B7">
        <w:rPr>
          <w:rFonts w:ascii="Palatino Linotype" w:eastAsia="Calibri" w:hAnsi="Palatino Linotype" w:cs="Arial"/>
          <w:sz w:val="22"/>
          <w:szCs w:val="22"/>
        </w:rPr>
        <w:t xml:space="preserve">, así como sus funciones; sin embargo no existe dentro de ésta normatividad, obligatoriedad a que se le haga entrega de oficios con los cuales los Sujetos Habilitados, dan respuesta a los requerimientos formulados por las Unidades de Transparencia, pues basta con que éste </w:t>
      </w:r>
      <w:r w:rsidR="00AB45C5" w:rsidRPr="001805B7">
        <w:rPr>
          <w:rFonts w:ascii="Palatino Linotype" w:eastAsia="Calibri" w:hAnsi="Palatino Linotype" w:cs="Arial"/>
          <w:sz w:val="22"/>
          <w:szCs w:val="22"/>
        </w:rPr>
        <w:lastRenderedPageBreak/>
        <w:t xml:space="preserve">último entregue de manera completa y eficaz lo proporcionado por el Sujeto Habilitado, teniendo en cuenta de manera integral lo peticionado por el </w:t>
      </w:r>
      <w:r w:rsidR="00AB45C5" w:rsidRPr="006B1C5E">
        <w:rPr>
          <w:rFonts w:ascii="Palatino Linotype" w:eastAsia="Calibri" w:hAnsi="Palatino Linotype" w:cs="Arial"/>
          <w:b/>
          <w:bCs/>
          <w:sz w:val="22"/>
          <w:szCs w:val="22"/>
        </w:rPr>
        <w:t>RECURRENTE</w:t>
      </w:r>
      <w:r w:rsidR="00AB45C5" w:rsidRPr="001805B7">
        <w:rPr>
          <w:rFonts w:ascii="Palatino Linotype" w:eastAsia="Calibri" w:hAnsi="Palatino Linotype" w:cs="Arial"/>
          <w:sz w:val="22"/>
          <w:szCs w:val="22"/>
        </w:rPr>
        <w:t xml:space="preserve">; situación que en el particular aconteció, pues se comunicó mediante el oficio </w:t>
      </w:r>
      <w:r w:rsidR="00AB45C5" w:rsidRPr="006B1C5E">
        <w:rPr>
          <w:rFonts w:ascii="Palatino Linotype" w:hAnsi="Palatino Linotype" w:cs="Arial"/>
          <w:bCs/>
          <w:i/>
          <w:sz w:val="22"/>
          <w:szCs w:val="22"/>
        </w:rPr>
        <w:t>“09122021 Respuesta sol 794 422 saimex 2021.pdf”</w:t>
      </w:r>
      <w:r w:rsidR="00AB45C5" w:rsidRPr="001805B7">
        <w:rPr>
          <w:rFonts w:ascii="Palatino Linotype" w:hAnsi="Palatino Linotype" w:cs="Arial"/>
          <w:b/>
          <w:i/>
          <w:sz w:val="22"/>
          <w:szCs w:val="22"/>
        </w:rPr>
        <w:t xml:space="preserve">, </w:t>
      </w:r>
      <w:r w:rsidR="00AB45C5" w:rsidRPr="001805B7">
        <w:rPr>
          <w:rFonts w:ascii="Palatino Linotype" w:hAnsi="Palatino Linotype" w:cs="Arial"/>
          <w:sz w:val="22"/>
          <w:szCs w:val="22"/>
        </w:rPr>
        <w:t xml:space="preserve">el cual contiene el oficio signado por la Jefa de la Unidad de Información, Planeación, Programación y Evaluación, quien señaló que no se cuenta con facultades para conferir representación a servidores públicos de hospitales, y para evidencia, se inserta la imagen de dicho oficio en su parte medular, como respuesta al </w:t>
      </w:r>
      <w:r w:rsidR="00AB45C5" w:rsidRPr="006B1C5E">
        <w:rPr>
          <w:rFonts w:ascii="Palatino Linotype" w:hAnsi="Palatino Linotype" w:cs="Arial"/>
          <w:b/>
          <w:bCs/>
          <w:sz w:val="22"/>
          <w:szCs w:val="22"/>
        </w:rPr>
        <w:t>RECURRENTE</w:t>
      </w:r>
      <w:r w:rsidR="00AB45C5" w:rsidRPr="001805B7">
        <w:rPr>
          <w:rFonts w:ascii="Palatino Linotype" w:hAnsi="Palatino Linotype" w:cs="Arial"/>
          <w:sz w:val="22"/>
          <w:szCs w:val="22"/>
        </w:rPr>
        <w:t>, a continuación:</w:t>
      </w:r>
    </w:p>
    <w:p w14:paraId="5E6E3D75" w14:textId="77777777" w:rsidR="00AB45C5" w:rsidRPr="001805B7" w:rsidRDefault="00AB45C5" w:rsidP="00AB45C5">
      <w:pPr>
        <w:widowControl w:val="0"/>
        <w:autoSpaceDE w:val="0"/>
        <w:autoSpaceDN w:val="0"/>
        <w:adjustRightInd w:val="0"/>
        <w:spacing w:line="360" w:lineRule="auto"/>
        <w:jc w:val="both"/>
        <w:rPr>
          <w:rFonts w:ascii="Palatino Linotype" w:hAnsi="Palatino Linotype" w:cs="Arial"/>
        </w:rPr>
      </w:pPr>
      <w:r w:rsidRPr="006B1C5E">
        <w:rPr>
          <w:rFonts w:ascii="Palatino Linotype" w:hAnsi="Palatino Linotype"/>
          <w:noProof/>
          <w:lang w:eastAsia="es-MX"/>
        </w:rPr>
        <w:drawing>
          <wp:inline distT="0" distB="0" distL="0" distR="0" wp14:anchorId="3D880FC4" wp14:editId="27D1AF91">
            <wp:extent cx="5791835" cy="81978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819785"/>
                    </a:xfrm>
                    <a:prstGeom prst="rect">
                      <a:avLst/>
                    </a:prstGeom>
                  </pic:spPr>
                </pic:pic>
              </a:graphicData>
            </a:graphic>
          </wp:inline>
        </w:drawing>
      </w:r>
    </w:p>
    <w:p w14:paraId="4638AD10" w14:textId="77777777" w:rsidR="00AB45C5" w:rsidRPr="001805B7" w:rsidRDefault="00AB45C5" w:rsidP="00AB45C5">
      <w:pPr>
        <w:widowControl w:val="0"/>
        <w:autoSpaceDE w:val="0"/>
        <w:autoSpaceDN w:val="0"/>
        <w:adjustRightInd w:val="0"/>
        <w:spacing w:line="360" w:lineRule="auto"/>
        <w:jc w:val="both"/>
        <w:rPr>
          <w:rFonts w:ascii="Palatino Linotype" w:hAnsi="Palatino Linotype" w:cs="Arial"/>
          <w:b/>
          <w:i/>
        </w:rPr>
      </w:pPr>
      <w:r w:rsidRPr="006B1C5E">
        <w:rPr>
          <w:rFonts w:ascii="Palatino Linotype" w:hAnsi="Palatino Linotype"/>
          <w:noProof/>
          <w:lang w:eastAsia="es-MX"/>
        </w:rPr>
        <w:drawing>
          <wp:inline distT="0" distB="0" distL="0" distR="0" wp14:anchorId="32490D97" wp14:editId="379B315F">
            <wp:extent cx="5791835" cy="1006475"/>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006475"/>
                    </a:xfrm>
                    <a:prstGeom prst="rect">
                      <a:avLst/>
                    </a:prstGeom>
                  </pic:spPr>
                </pic:pic>
              </a:graphicData>
            </a:graphic>
          </wp:inline>
        </w:drawing>
      </w:r>
    </w:p>
    <w:p w14:paraId="24E7D604" w14:textId="155F1FA3" w:rsidR="001805B7" w:rsidRDefault="001805B7" w:rsidP="00504C59">
      <w:pPr>
        <w:autoSpaceDE w:val="0"/>
        <w:autoSpaceDN w:val="0"/>
        <w:adjustRightInd w:val="0"/>
        <w:spacing w:line="360" w:lineRule="auto"/>
        <w:jc w:val="both"/>
        <w:rPr>
          <w:rFonts w:ascii="Palatino Linotype" w:eastAsia="Calibri" w:hAnsi="Palatino Linotype" w:cs="Arial"/>
          <w:sz w:val="22"/>
          <w:szCs w:val="22"/>
        </w:rPr>
      </w:pPr>
    </w:p>
    <w:p w14:paraId="7D4D70E0" w14:textId="2FB34D61" w:rsidR="001805B7" w:rsidRDefault="001805B7" w:rsidP="00504C59">
      <w:pPr>
        <w:autoSpaceDE w:val="0"/>
        <w:autoSpaceDN w:val="0"/>
        <w:adjustRightInd w:val="0"/>
        <w:spacing w:line="360" w:lineRule="auto"/>
        <w:jc w:val="both"/>
        <w:rPr>
          <w:rFonts w:ascii="Palatino Linotype" w:eastAsia="Calibri" w:hAnsi="Palatino Linotype" w:cs="Arial"/>
          <w:sz w:val="22"/>
          <w:szCs w:val="22"/>
        </w:rPr>
      </w:pPr>
      <w:r>
        <w:rPr>
          <w:rFonts w:ascii="Palatino Linotype" w:eastAsia="Calibri" w:hAnsi="Palatino Linotype" w:cs="Arial"/>
          <w:sz w:val="22"/>
          <w:szCs w:val="22"/>
        </w:rPr>
        <w:t xml:space="preserve">Por ello, en conclusión, se tiene por colmada la solicitud de acceso a la información peticionada por el </w:t>
      </w:r>
      <w:r w:rsidRPr="006B1C5E">
        <w:rPr>
          <w:rFonts w:ascii="Palatino Linotype" w:eastAsia="Calibri" w:hAnsi="Palatino Linotype" w:cs="Arial"/>
          <w:b/>
          <w:bCs/>
          <w:sz w:val="22"/>
          <w:szCs w:val="22"/>
        </w:rPr>
        <w:t>RECURRENTE</w:t>
      </w:r>
      <w:r>
        <w:rPr>
          <w:rFonts w:ascii="Palatino Linotype" w:eastAsia="Calibri" w:hAnsi="Palatino Linotype" w:cs="Arial"/>
          <w:sz w:val="22"/>
          <w:szCs w:val="22"/>
        </w:rPr>
        <w:t xml:space="preserve">, pues como se mencionó, el </w:t>
      </w:r>
      <w:r w:rsidRPr="006B1C5E">
        <w:rPr>
          <w:rFonts w:ascii="Palatino Linotype" w:eastAsia="Calibri" w:hAnsi="Palatino Linotype" w:cs="Arial"/>
          <w:b/>
          <w:bCs/>
          <w:sz w:val="22"/>
          <w:szCs w:val="22"/>
        </w:rPr>
        <w:t xml:space="preserve">SUJETO </w:t>
      </w:r>
      <w:r w:rsidR="00761CD3" w:rsidRPr="00761CD3">
        <w:rPr>
          <w:rFonts w:ascii="Palatino Linotype" w:eastAsia="Calibri" w:hAnsi="Palatino Linotype" w:cs="Arial"/>
          <w:b/>
          <w:bCs/>
          <w:sz w:val="22"/>
          <w:szCs w:val="22"/>
        </w:rPr>
        <w:t>OBLIGADO</w:t>
      </w:r>
      <w:r w:rsidR="00761CD3">
        <w:rPr>
          <w:rFonts w:ascii="Palatino Linotype" w:eastAsia="Calibri" w:hAnsi="Palatino Linotype" w:cs="Arial"/>
          <w:sz w:val="22"/>
          <w:szCs w:val="22"/>
        </w:rPr>
        <w:t xml:space="preserve"> a </w:t>
      </w:r>
      <w:r>
        <w:rPr>
          <w:rFonts w:ascii="Palatino Linotype" w:eastAsia="Calibri" w:hAnsi="Palatino Linotype" w:cs="Arial"/>
          <w:sz w:val="22"/>
          <w:szCs w:val="22"/>
        </w:rPr>
        <w:t>través de su Titular de Transparencia, hizo entrega de información solicitada</w:t>
      </w:r>
      <w:r w:rsidR="00761CD3">
        <w:rPr>
          <w:rFonts w:ascii="Palatino Linotype" w:eastAsia="Calibri" w:hAnsi="Palatino Linotype" w:cs="Arial"/>
          <w:sz w:val="22"/>
          <w:szCs w:val="22"/>
        </w:rPr>
        <w:t xml:space="preserve"> mediante oficio </w:t>
      </w:r>
      <w:r w:rsidR="00761CD3" w:rsidRPr="006B1C5E">
        <w:rPr>
          <w:rFonts w:ascii="Palatino Linotype" w:hAnsi="Palatino Linotype" w:cs="Arial"/>
          <w:bCs/>
          <w:iCs/>
          <w:sz w:val="22"/>
          <w:szCs w:val="22"/>
        </w:rPr>
        <w:t>09122021 Respuesta sol 794 422 saimex 2021.pdf</w:t>
      </w:r>
      <w:r w:rsidR="00761CD3">
        <w:rPr>
          <w:rFonts w:ascii="Palatino Linotype" w:hAnsi="Palatino Linotype" w:cs="Arial"/>
          <w:bCs/>
          <w:iCs/>
          <w:sz w:val="22"/>
          <w:szCs w:val="22"/>
        </w:rPr>
        <w:t>, siendo en el mismo tenor que la proporcionada por el Sujeto Habilitado, dando con ello certeza y eficacia a la información peticionada.</w:t>
      </w:r>
    </w:p>
    <w:p w14:paraId="1CDC97D6" w14:textId="77777777" w:rsidR="00761CD3" w:rsidRPr="001805B7" w:rsidRDefault="00761CD3" w:rsidP="00504C59">
      <w:pPr>
        <w:autoSpaceDE w:val="0"/>
        <w:autoSpaceDN w:val="0"/>
        <w:adjustRightInd w:val="0"/>
        <w:spacing w:line="360" w:lineRule="auto"/>
        <w:jc w:val="both"/>
        <w:rPr>
          <w:rFonts w:ascii="Palatino Linotype" w:hAnsi="Palatino Linotype" w:cs="Tahoma"/>
          <w:bCs/>
          <w:sz w:val="22"/>
          <w:szCs w:val="22"/>
          <w:lang w:val="es-ES"/>
        </w:rPr>
      </w:pPr>
    </w:p>
    <w:p w14:paraId="4A585471" w14:textId="60E8E688" w:rsidR="00B43729" w:rsidRDefault="001805B7" w:rsidP="00B43729">
      <w:pPr>
        <w:spacing w:line="360" w:lineRule="auto"/>
        <w:contextualSpacing/>
        <w:rPr>
          <w:rFonts w:ascii="Palatino Linotype" w:hAnsi="Palatino Linotype"/>
          <w:b/>
          <w:sz w:val="22"/>
          <w:szCs w:val="22"/>
        </w:rPr>
      </w:pPr>
      <w:r w:rsidRPr="006B1C5E">
        <w:rPr>
          <w:rFonts w:ascii="Palatino Linotype" w:hAnsi="Palatino Linotype"/>
          <w:b/>
          <w:sz w:val="22"/>
          <w:szCs w:val="22"/>
        </w:rPr>
        <w:t xml:space="preserve">SEXTO. Decisión. </w:t>
      </w:r>
    </w:p>
    <w:p w14:paraId="590DFA03" w14:textId="31A9636F" w:rsidR="001805B7" w:rsidRPr="006B1C5E" w:rsidRDefault="001805B7" w:rsidP="00E87197">
      <w:pPr>
        <w:spacing w:line="360" w:lineRule="auto"/>
        <w:contextualSpacing/>
        <w:jc w:val="both"/>
        <w:rPr>
          <w:rFonts w:ascii="Palatino Linotype" w:hAnsi="Palatino Linotype"/>
          <w:bCs/>
          <w:sz w:val="22"/>
          <w:szCs w:val="22"/>
        </w:rPr>
      </w:pPr>
      <w:r w:rsidRPr="006B1C5E">
        <w:rPr>
          <w:rFonts w:ascii="Palatino Linotype" w:hAnsi="Palatino Linotype"/>
          <w:bCs/>
          <w:sz w:val="22"/>
          <w:szCs w:val="22"/>
        </w:rPr>
        <w:lastRenderedPageBreak/>
        <w:t xml:space="preserve">Con fundamento en el artículo 186, fracción II, de la Ley de Transparencia y Acceso a la Información Pública del Estado de México y Municipios, este Instituto considera procedente </w:t>
      </w:r>
      <w:r w:rsidRPr="006B1C5E">
        <w:rPr>
          <w:rFonts w:ascii="Palatino Linotype" w:hAnsi="Palatino Linotype"/>
          <w:b/>
          <w:sz w:val="22"/>
          <w:szCs w:val="22"/>
        </w:rPr>
        <w:t>CONFIRMAR</w:t>
      </w:r>
      <w:r w:rsidRPr="006B1C5E">
        <w:rPr>
          <w:rFonts w:ascii="Palatino Linotype" w:hAnsi="Palatino Linotype"/>
          <w:bCs/>
          <w:sz w:val="22"/>
          <w:szCs w:val="22"/>
        </w:rPr>
        <w:t xml:space="preserve"> la respuesta otorgada por el Sujeto Obligado. </w:t>
      </w:r>
    </w:p>
    <w:p w14:paraId="083D345D" w14:textId="77777777" w:rsidR="001805B7" w:rsidRPr="006B1C5E" w:rsidRDefault="001805B7" w:rsidP="001805B7">
      <w:pPr>
        <w:spacing w:line="360" w:lineRule="auto"/>
        <w:rPr>
          <w:rFonts w:ascii="Palatino Linotype" w:hAnsi="Palatino Linotype"/>
          <w:sz w:val="22"/>
          <w:szCs w:val="22"/>
        </w:rPr>
      </w:pPr>
    </w:p>
    <w:p w14:paraId="2F0E7D26" w14:textId="77777777" w:rsidR="001805B7" w:rsidRPr="006B1C5E" w:rsidRDefault="001805B7" w:rsidP="006B1C5E">
      <w:pPr>
        <w:spacing w:line="360" w:lineRule="auto"/>
        <w:jc w:val="both"/>
        <w:rPr>
          <w:rFonts w:ascii="Palatino Linotype" w:hAnsi="Palatino Linotype"/>
          <w:b/>
          <w:sz w:val="22"/>
          <w:szCs w:val="22"/>
        </w:rPr>
      </w:pPr>
      <w:r w:rsidRPr="006B1C5E">
        <w:rPr>
          <w:rFonts w:ascii="Palatino Linotype" w:hAnsi="Palatino Linotype"/>
          <w:b/>
          <w:sz w:val="22"/>
          <w:szCs w:val="22"/>
        </w:rPr>
        <w:t>Términos de la Resolución para conocimiento del Particular.</w:t>
      </w:r>
    </w:p>
    <w:p w14:paraId="59E3D878" w14:textId="77777777" w:rsidR="001805B7" w:rsidRPr="006B1C5E" w:rsidRDefault="001805B7" w:rsidP="001805B7">
      <w:pPr>
        <w:spacing w:line="360" w:lineRule="auto"/>
        <w:rPr>
          <w:rFonts w:ascii="Palatino Linotype" w:hAnsi="Palatino Linotype"/>
          <w:bCs/>
          <w:sz w:val="22"/>
          <w:szCs w:val="22"/>
        </w:rPr>
      </w:pPr>
    </w:p>
    <w:p w14:paraId="0B09449E" w14:textId="057732EF" w:rsidR="001805B7" w:rsidRPr="001805B7" w:rsidRDefault="001805B7" w:rsidP="006B1C5E">
      <w:pPr>
        <w:spacing w:line="360" w:lineRule="auto"/>
        <w:jc w:val="both"/>
        <w:rPr>
          <w:rFonts w:ascii="Palatino Linotype" w:hAnsi="Palatino Linotype" w:cs="Tahoma"/>
          <w:iCs/>
          <w:sz w:val="22"/>
          <w:szCs w:val="22"/>
        </w:rPr>
      </w:pPr>
      <w:r w:rsidRPr="006B1C5E">
        <w:rPr>
          <w:rFonts w:ascii="Palatino Linotype" w:hAnsi="Palatino Linotype"/>
          <w:bCs/>
          <w:sz w:val="22"/>
          <w:szCs w:val="22"/>
        </w:rPr>
        <w:t>Se le hace del conocimiento al Particular, que, en el presente caso, no se le da la razón pues el Sujeto Obligado dio acceso a la información peticionada</w:t>
      </w:r>
      <w:r w:rsidR="00761CD3">
        <w:rPr>
          <w:rFonts w:ascii="Palatino Linotype" w:hAnsi="Palatino Linotype"/>
          <w:bCs/>
          <w:sz w:val="22"/>
          <w:szCs w:val="22"/>
        </w:rPr>
        <w:t xml:space="preserve"> de manera eficaz e integra dándole a conocer mediante oficio </w:t>
      </w:r>
      <w:r w:rsidR="00761CD3" w:rsidRPr="007F456A">
        <w:rPr>
          <w:rFonts w:ascii="Palatino Linotype" w:hAnsi="Palatino Linotype" w:cs="Arial"/>
          <w:bCs/>
          <w:i/>
          <w:sz w:val="22"/>
          <w:szCs w:val="22"/>
        </w:rPr>
        <w:t>“09122021 Respuesta sol 794 422 saimex 2021.pdf”</w:t>
      </w:r>
      <w:r w:rsidR="00761CD3" w:rsidRPr="001805B7">
        <w:rPr>
          <w:rFonts w:ascii="Palatino Linotype" w:hAnsi="Palatino Linotype" w:cs="Arial"/>
          <w:b/>
          <w:i/>
          <w:sz w:val="22"/>
          <w:szCs w:val="22"/>
        </w:rPr>
        <w:t xml:space="preserve">, </w:t>
      </w:r>
      <w:r w:rsidR="00761CD3" w:rsidRPr="001805B7">
        <w:rPr>
          <w:rFonts w:ascii="Palatino Linotype" w:hAnsi="Palatino Linotype" w:cs="Arial"/>
          <w:sz w:val="22"/>
          <w:szCs w:val="22"/>
        </w:rPr>
        <w:t>que no se cuenta con facultades para conferir representación a servidores públicos de hospitales</w:t>
      </w:r>
      <w:r w:rsidR="00761CD3">
        <w:rPr>
          <w:rFonts w:ascii="Palatino Linotype" w:hAnsi="Palatino Linotype" w:cs="Arial"/>
          <w:sz w:val="22"/>
          <w:szCs w:val="22"/>
        </w:rPr>
        <w:t xml:space="preserve"> </w:t>
      </w:r>
      <w:r w:rsidR="00761CD3" w:rsidRPr="001805B7">
        <w:rPr>
          <w:rFonts w:ascii="Palatino Linotype" w:eastAsia="Calibri" w:hAnsi="Palatino Linotype"/>
          <w:color w:val="000000"/>
          <w:sz w:val="22"/>
          <w:szCs w:val="22"/>
          <w:lang w:val="es-ES"/>
        </w:rPr>
        <w:t>“Dr. Gustavo Baz Prada” y “La Perla Nezahualcoyotl” en los años 2017, 2018, 2019, 2020 y 2021</w:t>
      </w:r>
      <w:r w:rsidR="00761CD3">
        <w:rPr>
          <w:rFonts w:ascii="Palatino Linotype" w:eastAsia="Calibri" w:hAnsi="Palatino Linotype"/>
          <w:color w:val="000000"/>
          <w:sz w:val="22"/>
          <w:szCs w:val="22"/>
          <w:lang w:val="es-ES"/>
        </w:rPr>
        <w:t xml:space="preserve">; </w:t>
      </w:r>
      <w:r w:rsidR="00761CD3">
        <w:rPr>
          <w:rFonts w:ascii="Palatino Linotype" w:hAnsi="Palatino Linotype"/>
          <w:bCs/>
          <w:sz w:val="22"/>
          <w:szCs w:val="22"/>
        </w:rPr>
        <w:t xml:space="preserve"> </w:t>
      </w:r>
      <w:r w:rsidRPr="001805B7">
        <w:rPr>
          <w:rFonts w:ascii="Palatino Linotype" w:eastAsiaTheme="minorEastAsia" w:hAnsi="Palatino Linotype" w:cs="Arial"/>
          <w:sz w:val="22"/>
          <w:szCs w:val="22"/>
          <w:lang w:val="es-ES_tradnl"/>
        </w:rPr>
        <w:t xml:space="preserve">y, con ello, se da cabal cumplimiento al requerimiento de información </w:t>
      </w:r>
      <w:r w:rsidR="00B43729">
        <w:rPr>
          <w:rFonts w:ascii="Palatino Linotype" w:eastAsiaTheme="minorEastAsia" w:hAnsi="Palatino Linotype" w:cs="Arial"/>
          <w:sz w:val="22"/>
          <w:szCs w:val="22"/>
          <w:lang w:val="es-ES_tradnl"/>
        </w:rPr>
        <w:t>solicitada por</w:t>
      </w:r>
      <w:r w:rsidRPr="001805B7">
        <w:rPr>
          <w:rFonts w:ascii="Palatino Linotype" w:eastAsiaTheme="minorEastAsia" w:hAnsi="Palatino Linotype" w:cs="Arial"/>
          <w:sz w:val="22"/>
          <w:szCs w:val="22"/>
          <w:lang w:val="es-ES_tradnl"/>
        </w:rPr>
        <w:t xml:space="preserve"> el </w:t>
      </w:r>
      <w:r w:rsidRPr="001805B7">
        <w:rPr>
          <w:rFonts w:ascii="Palatino Linotype" w:eastAsiaTheme="minorEastAsia" w:hAnsi="Palatino Linotype" w:cs="Arial"/>
          <w:b/>
          <w:bCs/>
          <w:sz w:val="22"/>
          <w:szCs w:val="22"/>
          <w:lang w:val="es-ES_tradnl"/>
        </w:rPr>
        <w:t>RECURRENTE</w:t>
      </w:r>
      <w:r w:rsidRPr="001805B7">
        <w:rPr>
          <w:rFonts w:ascii="Palatino Linotype" w:eastAsiaTheme="minorEastAsia" w:hAnsi="Palatino Linotype" w:cs="Arial"/>
          <w:sz w:val="22"/>
          <w:szCs w:val="22"/>
          <w:lang w:val="es-ES_tradnl"/>
        </w:rPr>
        <w:t xml:space="preserve"> en el presente recurso.</w:t>
      </w:r>
    </w:p>
    <w:p w14:paraId="7E1CEC88" w14:textId="77777777" w:rsidR="001805B7" w:rsidRPr="006B1C5E" w:rsidRDefault="001805B7" w:rsidP="006B1C5E">
      <w:pPr>
        <w:spacing w:line="360" w:lineRule="auto"/>
        <w:jc w:val="both"/>
        <w:rPr>
          <w:rFonts w:ascii="Palatino Linotype" w:hAnsi="Palatino Linotype"/>
          <w:bCs/>
          <w:sz w:val="22"/>
          <w:szCs w:val="22"/>
        </w:rPr>
      </w:pPr>
    </w:p>
    <w:p w14:paraId="36AB1E95" w14:textId="33B578D5" w:rsidR="001805B7" w:rsidRPr="006B1C5E" w:rsidRDefault="001805B7" w:rsidP="006B1C5E">
      <w:pPr>
        <w:spacing w:line="360" w:lineRule="auto"/>
        <w:jc w:val="both"/>
        <w:rPr>
          <w:rFonts w:ascii="Palatino Linotype" w:hAnsi="Palatino Linotype"/>
          <w:bCs/>
          <w:sz w:val="22"/>
          <w:szCs w:val="22"/>
        </w:rPr>
      </w:pPr>
      <w:r w:rsidRPr="006B1C5E">
        <w:rPr>
          <w:rFonts w:ascii="Palatino Linotype" w:hAnsi="Palatino Linotype"/>
          <w:bCs/>
          <w:sz w:val="22"/>
          <w:szCs w:val="22"/>
        </w:rPr>
        <w:t xml:space="preserve">La labor de este </w:t>
      </w:r>
      <w:r w:rsidR="00E87197" w:rsidRPr="006B1C5E">
        <w:rPr>
          <w:rFonts w:ascii="Palatino Linotype" w:hAnsi="Palatino Linotype"/>
          <w:bCs/>
          <w:sz w:val="22"/>
          <w:szCs w:val="22"/>
        </w:rPr>
        <w:t>Instituto</w:t>
      </w:r>
      <w:r w:rsidRPr="006B1C5E">
        <w:rPr>
          <w:rFonts w:ascii="Palatino Linotype" w:hAnsi="Palatino Linotype"/>
          <w:bCs/>
          <w:sz w:val="22"/>
          <w:szCs w:val="22"/>
        </w:rPr>
        <w:t xml:space="preserve"> es apoyar a la población para acceder a la información pública y garantizar la protección de sus datos personales.</w:t>
      </w:r>
    </w:p>
    <w:p w14:paraId="5DC119A9" w14:textId="77777777" w:rsidR="001805B7" w:rsidRPr="006B1C5E" w:rsidRDefault="001805B7" w:rsidP="006B1C5E">
      <w:pPr>
        <w:spacing w:line="360" w:lineRule="auto"/>
        <w:jc w:val="both"/>
        <w:rPr>
          <w:rFonts w:ascii="Palatino Linotype" w:hAnsi="Palatino Linotype"/>
          <w:bCs/>
          <w:sz w:val="22"/>
          <w:szCs w:val="22"/>
        </w:rPr>
      </w:pPr>
    </w:p>
    <w:p w14:paraId="540258F0" w14:textId="77777777" w:rsidR="001805B7" w:rsidRPr="006B1C5E" w:rsidRDefault="001805B7" w:rsidP="006B1C5E">
      <w:pPr>
        <w:spacing w:line="360" w:lineRule="auto"/>
        <w:jc w:val="both"/>
        <w:rPr>
          <w:rFonts w:ascii="Palatino Linotype" w:hAnsi="Palatino Linotype"/>
          <w:bCs/>
          <w:sz w:val="22"/>
          <w:szCs w:val="22"/>
        </w:rPr>
      </w:pPr>
      <w:r w:rsidRPr="006B1C5E">
        <w:rPr>
          <w:rFonts w:ascii="Palatino Linotype" w:hAnsi="Palatino Linotype"/>
          <w:bCs/>
          <w:sz w:val="22"/>
          <w:szCs w:val="22"/>
        </w:rPr>
        <w:t>Por lo expuesto y fundado, este Pleno:</w:t>
      </w:r>
    </w:p>
    <w:p w14:paraId="791AC248" w14:textId="77777777" w:rsidR="001805B7" w:rsidRPr="006B1C5E" w:rsidRDefault="001805B7" w:rsidP="001805B7">
      <w:pPr>
        <w:spacing w:line="360" w:lineRule="auto"/>
        <w:rPr>
          <w:rFonts w:ascii="Palatino Linotype" w:hAnsi="Palatino Linotype"/>
          <w:sz w:val="22"/>
          <w:szCs w:val="22"/>
        </w:rPr>
      </w:pPr>
    </w:p>
    <w:p w14:paraId="129C2EDB" w14:textId="77777777" w:rsidR="001805B7" w:rsidRPr="006B1C5E" w:rsidRDefault="001805B7" w:rsidP="001805B7">
      <w:pPr>
        <w:spacing w:line="360" w:lineRule="auto"/>
        <w:jc w:val="center"/>
        <w:rPr>
          <w:rFonts w:ascii="Palatino Linotype" w:hAnsi="Palatino Linotype"/>
          <w:b/>
          <w:sz w:val="22"/>
          <w:szCs w:val="22"/>
        </w:rPr>
      </w:pPr>
      <w:r w:rsidRPr="006B1C5E">
        <w:rPr>
          <w:rFonts w:ascii="Palatino Linotype" w:hAnsi="Palatino Linotype"/>
          <w:b/>
          <w:sz w:val="22"/>
          <w:szCs w:val="22"/>
        </w:rPr>
        <w:t>R E S U E L V E:</w:t>
      </w:r>
    </w:p>
    <w:p w14:paraId="0CBE5437" w14:textId="77777777" w:rsidR="001805B7" w:rsidRPr="006B1C5E" w:rsidRDefault="001805B7" w:rsidP="001805B7">
      <w:pPr>
        <w:spacing w:line="360" w:lineRule="auto"/>
        <w:rPr>
          <w:rFonts w:ascii="Palatino Linotype" w:hAnsi="Palatino Linotype"/>
          <w:bCs/>
          <w:sz w:val="22"/>
          <w:szCs w:val="22"/>
        </w:rPr>
      </w:pPr>
    </w:p>
    <w:p w14:paraId="7CB16E7C" w14:textId="3E9005F9" w:rsidR="001805B7" w:rsidRPr="006B1C5E" w:rsidRDefault="001805B7" w:rsidP="006B1C5E">
      <w:pPr>
        <w:spacing w:line="360" w:lineRule="auto"/>
        <w:jc w:val="both"/>
        <w:rPr>
          <w:rFonts w:ascii="Palatino Linotype" w:hAnsi="Palatino Linotype"/>
          <w:bCs/>
          <w:sz w:val="22"/>
          <w:szCs w:val="22"/>
        </w:rPr>
      </w:pPr>
      <w:r w:rsidRPr="006B1C5E">
        <w:rPr>
          <w:rFonts w:ascii="Palatino Linotype" w:hAnsi="Palatino Linotype"/>
          <w:b/>
          <w:sz w:val="22"/>
          <w:szCs w:val="22"/>
        </w:rPr>
        <w:t>PRIMERO</w:t>
      </w:r>
      <w:r w:rsidRPr="006B1C5E">
        <w:rPr>
          <w:rFonts w:ascii="Palatino Linotype" w:hAnsi="Palatino Linotype"/>
          <w:bCs/>
          <w:sz w:val="22"/>
          <w:szCs w:val="22"/>
        </w:rPr>
        <w:t xml:space="preserve">. Se </w:t>
      </w:r>
      <w:r w:rsidRPr="006B1C5E">
        <w:rPr>
          <w:rFonts w:ascii="Palatino Linotype" w:hAnsi="Palatino Linotype"/>
          <w:b/>
          <w:sz w:val="22"/>
          <w:szCs w:val="22"/>
        </w:rPr>
        <w:t>CONFIRMA</w:t>
      </w:r>
      <w:r w:rsidRPr="006B1C5E">
        <w:rPr>
          <w:rFonts w:ascii="Palatino Linotype" w:hAnsi="Palatino Linotype"/>
          <w:bCs/>
          <w:sz w:val="22"/>
          <w:szCs w:val="22"/>
        </w:rPr>
        <w:t xml:space="preserve"> la respuesta entregada por el Sujeto Obligado a la solicitud de acceso a la información </w:t>
      </w:r>
      <w:r w:rsidR="00B03A10" w:rsidRPr="001805B7">
        <w:rPr>
          <w:rFonts w:ascii="Palatino Linotype" w:eastAsia="MS Mincho" w:hAnsi="Palatino Linotype" w:cs="Arial"/>
          <w:b/>
          <w:bCs/>
          <w:sz w:val="22"/>
          <w:szCs w:val="22"/>
        </w:rPr>
        <w:t>00794/ISEM/IP/2021</w:t>
      </w:r>
      <w:r w:rsidRPr="006B1C5E">
        <w:rPr>
          <w:rFonts w:ascii="Palatino Linotype" w:hAnsi="Palatino Linotype"/>
          <w:bCs/>
          <w:sz w:val="22"/>
          <w:szCs w:val="22"/>
        </w:rPr>
        <w:t xml:space="preserve">, por resultar </w:t>
      </w:r>
      <w:r w:rsidRPr="006B1C5E">
        <w:rPr>
          <w:rFonts w:ascii="Palatino Linotype" w:hAnsi="Palatino Linotype"/>
          <w:b/>
          <w:sz w:val="22"/>
          <w:szCs w:val="22"/>
        </w:rPr>
        <w:t>INFUNDADAS</w:t>
      </w:r>
      <w:r w:rsidRPr="006B1C5E">
        <w:rPr>
          <w:rFonts w:ascii="Palatino Linotype" w:hAnsi="Palatino Linotype"/>
          <w:bCs/>
          <w:sz w:val="22"/>
          <w:szCs w:val="22"/>
        </w:rPr>
        <w:t xml:space="preserve"> las razones o motivos de inconformidad hechos valer por</w:t>
      </w:r>
      <w:r w:rsidR="00B03A10">
        <w:rPr>
          <w:rFonts w:ascii="Palatino Linotype" w:hAnsi="Palatino Linotype"/>
          <w:bCs/>
          <w:sz w:val="22"/>
          <w:szCs w:val="22"/>
        </w:rPr>
        <w:t xml:space="preserve"> </w:t>
      </w:r>
      <w:r w:rsidRPr="006B1C5E">
        <w:rPr>
          <w:rFonts w:ascii="Palatino Linotype" w:hAnsi="Palatino Linotype"/>
          <w:bCs/>
          <w:sz w:val="22"/>
          <w:szCs w:val="22"/>
        </w:rPr>
        <w:t xml:space="preserve">el Recurrente, en términos de los Considerandos </w:t>
      </w:r>
      <w:r w:rsidRPr="006B1C5E">
        <w:rPr>
          <w:rFonts w:ascii="Palatino Linotype" w:hAnsi="Palatino Linotype"/>
          <w:b/>
          <w:sz w:val="22"/>
          <w:szCs w:val="22"/>
        </w:rPr>
        <w:t>QUINTO</w:t>
      </w:r>
      <w:r w:rsidRPr="006B1C5E">
        <w:rPr>
          <w:rFonts w:ascii="Palatino Linotype" w:hAnsi="Palatino Linotype"/>
          <w:bCs/>
          <w:sz w:val="22"/>
          <w:szCs w:val="22"/>
        </w:rPr>
        <w:t xml:space="preserve"> y </w:t>
      </w:r>
      <w:r w:rsidRPr="006B1C5E">
        <w:rPr>
          <w:rFonts w:ascii="Palatino Linotype" w:hAnsi="Palatino Linotype"/>
          <w:b/>
          <w:sz w:val="22"/>
          <w:szCs w:val="22"/>
        </w:rPr>
        <w:t xml:space="preserve">SEXTO </w:t>
      </w:r>
      <w:r w:rsidRPr="006B1C5E">
        <w:rPr>
          <w:rFonts w:ascii="Palatino Linotype" w:hAnsi="Palatino Linotype"/>
          <w:bCs/>
          <w:sz w:val="22"/>
          <w:szCs w:val="22"/>
        </w:rPr>
        <w:t>de esta Resolución.</w:t>
      </w:r>
    </w:p>
    <w:p w14:paraId="1877DE28" w14:textId="77777777" w:rsidR="009D660B" w:rsidRPr="001805B7" w:rsidRDefault="009D660B" w:rsidP="00504C59">
      <w:pPr>
        <w:autoSpaceDE w:val="0"/>
        <w:autoSpaceDN w:val="0"/>
        <w:adjustRightInd w:val="0"/>
        <w:spacing w:line="360" w:lineRule="auto"/>
        <w:jc w:val="both"/>
        <w:rPr>
          <w:rFonts w:ascii="Palatino Linotype" w:eastAsia="Calibri" w:hAnsi="Palatino Linotype" w:cs="Tahoma"/>
          <w:bCs/>
          <w:iCs/>
          <w:color w:val="000000"/>
          <w:sz w:val="22"/>
          <w:szCs w:val="22"/>
          <w:lang w:eastAsia="es-MX"/>
        </w:rPr>
      </w:pPr>
      <w:r w:rsidRPr="001805B7">
        <w:rPr>
          <w:rFonts w:ascii="Palatino Linotype" w:eastAsia="Calibri" w:hAnsi="Palatino Linotype" w:cs="Tahoma"/>
          <w:b/>
          <w:bCs/>
          <w:iCs/>
          <w:color w:val="000000"/>
          <w:sz w:val="22"/>
          <w:szCs w:val="22"/>
          <w:lang w:eastAsia="es-MX"/>
        </w:rPr>
        <w:lastRenderedPageBreak/>
        <w:t xml:space="preserve">SEGUNDO. NOTIFÍQUESE </w:t>
      </w:r>
      <w:r w:rsidRPr="001805B7">
        <w:rPr>
          <w:rFonts w:ascii="Palatino Linotype" w:eastAsia="Calibri" w:hAnsi="Palatino Linotype" w:cs="Tahoma"/>
          <w:bCs/>
          <w:iCs/>
          <w:color w:val="000000"/>
          <w:sz w:val="22"/>
          <w:szCs w:val="22"/>
          <w:lang w:eastAsia="es-MX"/>
        </w:rPr>
        <w:t>la presente Resolución al Titular de la Unidad de Transparencia del Sujeto Obligado a través del Sistema de Acceso a la Información Mexiquense (SAIMEX).</w:t>
      </w:r>
    </w:p>
    <w:p w14:paraId="4992541C" w14:textId="77777777" w:rsidR="009D660B" w:rsidRPr="001805B7" w:rsidRDefault="009D660B" w:rsidP="00504C59">
      <w:pPr>
        <w:autoSpaceDE w:val="0"/>
        <w:autoSpaceDN w:val="0"/>
        <w:adjustRightInd w:val="0"/>
        <w:spacing w:line="360" w:lineRule="auto"/>
        <w:jc w:val="both"/>
        <w:rPr>
          <w:rFonts w:ascii="Palatino Linotype" w:eastAsia="Calibri" w:hAnsi="Palatino Linotype" w:cs="Tahoma"/>
          <w:bCs/>
          <w:i/>
          <w:iCs/>
          <w:color w:val="000000"/>
          <w:sz w:val="22"/>
          <w:szCs w:val="22"/>
          <w:lang w:eastAsia="es-MX"/>
        </w:rPr>
      </w:pPr>
    </w:p>
    <w:p w14:paraId="0DB19D20" w14:textId="31FF4C76" w:rsidR="009D660B" w:rsidRDefault="009D660B" w:rsidP="00504C59">
      <w:pPr>
        <w:autoSpaceDE w:val="0"/>
        <w:autoSpaceDN w:val="0"/>
        <w:adjustRightInd w:val="0"/>
        <w:spacing w:line="360" w:lineRule="auto"/>
        <w:jc w:val="both"/>
        <w:rPr>
          <w:rFonts w:ascii="Palatino Linotype" w:eastAsia="Calibri" w:hAnsi="Palatino Linotype" w:cs="Tahoma"/>
          <w:bCs/>
          <w:iCs/>
          <w:color w:val="000000"/>
          <w:sz w:val="22"/>
          <w:szCs w:val="22"/>
          <w:lang w:eastAsia="es-MX"/>
        </w:rPr>
      </w:pPr>
      <w:r w:rsidRPr="001805B7">
        <w:rPr>
          <w:rFonts w:ascii="Palatino Linotype" w:eastAsia="Calibri" w:hAnsi="Palatino Linotype" w:cs="Tahoma"/>
          <w:b/>
          <w:bCs/>
          <w:iCs/>
          <w:color w:val="000000"/>
          <w:sz w:val="22"/>
          <w:szCs w:val="22"/>
          <w:lang w:eastAsia="es-MX"/>
        </w:rPr>
        <w:t xml:space="preserve">TERCERO. NOTIFÍQUESE </w:t>
      </w:r>
      <w:r w:rsidRPr="001805B7">
        <w:rPr>
          <w:rFonts w:ascii="Palatino Linotype" w:eastAsia="Calibri" w:hAnsi="Palatino Linotype" w:cs="Tahoma"/>
          <w:bCs/>
          <w:iCs/>
          <w:color w:val="000000"/>
          <w:sz w:val="22"/>
          <w:szCs w:val="22"/>
          <w:lang w:eastAsia="es-MX"/>
        </w:rPr>
        <w:t>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A2506BD" w14:textId="77777777" w:rsidR="00E87197" w:rsidRPr="001805B7" w:rsidRDefault="00E87197" w:rsidP="00504C59">
      <w:pPr>
        <w:autoSpaceDE w:val="0"/>
        <w:autoSpaceDN w:val="0"/>
        <w:adjustRightInd w:val="0"/>
        <w:spacing w:line="360" w:lineRule="auto"/>
        <w:jc w:val="both"/>
        <w:rPr>
          <w:rFonts w:ascii="Palatino Linotype" w:eastAsia="Calibri" w:hAnsi="Palatino Linotype" w:cs="Tahoma"/>
          <w:bCs/>
          <w:iCs/>
          <w:color w:val="000000"/>
          <w:sz w:val="22"/>
          <w:szCs w:val="22"/>
          <w:lang w:eastAsia="es-MX"/>
        </w:rPr>
      </w:pPr>
    </w:p>
    <w:p w14:paraId="4038D278" w14:textId="57DA653A" w:rsidR="007F6AF0" w:rsidRPr="001805B7" w:rsidRDefault="00A26EE8" w:rsidP="00504C59">
      <w:pPr>
        <w:spacing w:line="360" w:lineRule="auto"/>
        <w:jc w:val="both"/>
        <w:rPr>
          <w:rFonts w:ascii="Palatino Linotype" w:hAnsi="Palatino Linotype" w:cs="Arial"/>
          <w:sz w:val="22"/>
          <w:szCs w:val="22"/>
        </w:rPr>
      </w:pPr>
      <w:r w:rsidRPr="001805B7">
        <w:rPr>
          <w:rFonts w:ascii="Palatino Linotype" w:hAnsi="Palatino Linotype"/>
          <w:sz w:val="22"/>
          <w:szCs w:val="22"/>
        </w:rPr>
        <w:t xml:space="preserve">ASÍ LO RESUELVE, POR </w:t>
      </w:r>
      <w:r w:rsidR="00643537" w:rsidRPr="001805B7">
        <w:rPr>
          <w:rFonts w:ascii="Palatino Linotype" w:hAnsi="Palatino Linotype"/>
          <w:sz w:val="22"/>
          <w:szCs w:val="22"/>
        </w:rPr>
        <w:t xml:space="preserve">UNANIMIDAD </w:t>
      </w:r>
      <w:r w:rsidRPr="001805B7">
        <w:rPr>
          <w:rFonts w:ascii="Palatino Linotype" w:hAnsi="Palatino Linotype"/>
          <w:sz w:val="22"/>
          <w:szCs w:val="22"/>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w:t>
      </w:r>
      <w:r w:rsidR="007F6AF0" w:rsidRPr="001805B7">
        <w:rPr>
          <w:rFonts w:ascii="Palatino Linotype" w:hAnsi="Palatino Linotype"/>
          <w:sz w:val="22"/>
          <w:szCs w:val="22"/>
        </w:rPr>
        <w:t xml:space="preserve">EN LA </w:t>
      </w:r>
      <w:r w:rsidR="00087F73" w:rsidRPr="001805B7">
        <w:rPr>
          <w:rFonts w:ascii="Palatino Linotype" w:hAnsi="Palatino Linotype"/>
          <w:sz w:val="22"/>
          <w:szCs w:val="22"/>
        </w:rPr>
        <w:t>OCTAVA</w:t>
      </w:r>
      <w:r w:rsidR="007F6AF0" w:rsidRPr="001805B7">
        <w:rPr>
          <w:rFonts w:ascii="Palatino Linotype" w:hAnsi="Palatino Linotype"/>
          <w:sz w:val="22"/>
          <w:szCs w:val="22"/>
        </w:rPr>
        <w:t xml:space="preserve"> SESIÓN ORDINARIA CELEBRADA EL </w:t>
      </w:r>
      <w:r w:rsidR="00087F73" w:rsidRPr="001805B7">
        <w:rPr>
          <w:rFonts w:ascii="Palatino Linotype" w:hAnsi="Palatino Linotype"/>
          <w:sz w:val="22"/>
          <w:szCs w:val="22"/>
        </w:rPr>
        <w:t>TRES</w:t>
      </w:r>
      <w:r w:rsidR="00DC6160" w:rsidRPr="001805B7">
        <w:rPr>
          <w:rFonts w:ascii="Palatino Linotype" w:hAnsi="Palatino Linotype"/>
          <w:sz w:val="22"/>
          <w:szCs w:val="22"/>
        </w:rPr>
        <w:t xml:space="preserve"> DE </w:t>
      </w:r>
      <w:r w:rsidR="00087F73" w:rsidRPr="001805B7">
        <w:rPr>
          <w:rFonts w:ascii="Palatino Linotype" w:hAnsi="Palatino Linotype"/>
          <w:sz w:val="22"/>
          <w:szCs w:val="22"/>
        </w:rPr>
        <w:t xml:space="preserve">MARZO </w:t>
      </w:r>
      <w:r w:rsidR="007F6AF0" w:rsidRPr="001805B7">
        <w:rPr>
          <w:rFonts w:ascii="Palatino Linotype" w:hAnsi="Palatino Linotype"/>
          <w:sz w:val="22"/>
          <w:szCs w:val="22"/>
        </w:rPr>
        <w:t>DE DOS MIL VEINTID</w:t>
      </w:r>
      <w:r w:rsidR="00087F73" w:rsidRPr="001805B7">
        <w:rPr>
          <w:rFonts w:ascii="Palatino Linotype" w:hAnsi="Palatino Linotype"/>
          <w:sz w:val="22"/>
          <w:szCs w:val="22"/>
        </w:rPr>
        <w:t>Ó</w:t>
      </w:r>
      <w:r w:rsidR="007F6AF0" w:rsidRPr="001805B7">
        <w:rPr>
          <w:rFonts w:ascii="Palatino Linotype" w:hAnsi="Palatino Linotype"/>
          <w:sz w:val="22"/>
          <w:szCs w:val="22"/>
        </w:rPr>
        <w:t>S, ANTE EL SECRETARIO TÉCNICO DEL PLENO, ALEXIS TAPIA RAMÍREZ.</w:t>
      </w:r>
    </w:p>
    <w:p w14:paraId="31DEBABA" w14:textId="61FE6070" w:rsidR="00A26EE8" w:rsidRPr="001805B7" w:rsidRDefault="00B43729" w:rsidP="00504C59">
      <w:pPr>
        <w:spacing w:line="360" w:lineRule="auto"/>
        <w:jc w:val="both"/>
        <w:rPr>
          <w:rFonts w:ascii="Palatino Linotype" w:hAnsi="Palatino Linotype"/>
          <w:sz w:val="14"/>
          <w:szCs w:val="14"/>
        </w:rPr>
      </w:pPr>
      <w:r>
        <w:rPr>
          <w:rFonts w:ascii="Palatino Linotype" w:hAnsi="Palatino Linotype"/>
          <w:sz w:val="14"/>
          <w:szCs w:val="14"/>
        </w:rPr>
        <w:t>AGE</w:t>
      </w:r>
    </w:p>
    <w:p w14:paraId="7568CD1C" w14:textId="329EBA90" w:rsidR="007A58A0" w:rsidRDefault="007A58A0">
      <w:pPr>
        <w:rPr>
          <w:rFonts w:ascii="Palatino Linotype" w:hAnsi="Palatino Linotype"/>
        </w:rPr>
      </w:pPr>
      <w:r>
        <w:rPr>
          <w:rFonts w:ascii="Palatino Linotype" w:hAnsi="Palatino Linotype"/>
        </w:rPr>
        <w:br w:type="page"/>
      </w:r>
    </w:p>
    <w:p w14:paraId="0E67E495" w14:textId="77777777" w:rsidR="002312F9" w:rsidRPr="001805B7" w:rsidRDefault="002312F9" w:rsidP="00504C59">
      <w:pPr>
        <w:spacing w:line="360" w:lineRule="auto"/>
        <w:jc w:val="both"/>
        <w:rPr>
          <w:rFonts w:ascii="Palatino Linotype" w:hAnsi="Palatino Linotype"/>
        </w:rPr>
      </w:pPr>
    </w:p>
    <w:sectPr w:rsidR="002312F9" w:rsidRPr="001805B7" w:rsidSect="000048ED">
      <w:headerReference w:type="even" r:id="rId17"/>
      <w:headerReference w:type="default" r:id="rId18"/>
      <w:footerReference w:type="default" r:id="rId19"/>
      <w:headerReference w:type="first" r:id="rId20"/>
      <w:footerReference w:type="first" r:id="rId21"/>
      <w:pgSz w:w="12240" w:h="15840"/>
      <w:pgMar w:top="1418" w:right="1610" w:bottom="1559"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DEA33" w14:textId="77777777" w:rsidR="00146794" w:rsidRDefault="00146794" w:rsidP="00C80F8C">
      <w:r>
        <w:separator/>
      </w:r>
    </w:p>
  </w:endnote>
  <w:endnote w:type="continuationSeparator" w:id="0">
    <w:p w14:paraId="1DC10E9F" w14:textId="77777777" w:rsidR="00146794" w:rsidRDefault="0014679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3F343F" w:rsidRPr="0010196A" w:rsidRDefault="003F343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A0F7D">
      <w:rPr>
        <w:rFonts w:ascii="Palatino Linotype" w:hAnsi="Palatino Linotype" w:cs="Arial"/>
        <w:bCs/>
        <w:noProof/>
        <w:sz w:val="22"/>
        <w:szCs w:val="22"/>
      </w:rPr>
      <w:t>24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A0F7D">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3F343F" w:rsidRPr="0010196A" w:rsidRDefault="003F343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A0F7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A0F7D">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004C3" w14:textId="77777777" w:rsidR="00146794" w:rsidRDefault="00146794" w:rsidP="00C80F8C">
      <w:r>
        <w:separator/>
      </w:r>
    </w:p>
  </w:footnote>
  <w:footnote w:type="continuationSeparator" w:id="0">
    <w:p w14:paraId="1D608043" w14:textId="77777777" w:rsidR="00146794" w:rsidRDefault="0014679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3F343F" w:rsidRDefault="00146794">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3F343F" w:rsidRPr="0010196A" w:rsidRDefault="0014679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F343F" w:rsidRPr="008F2CCC" w14:paraId="1F097D8A" w14:textId="77777777" w:rsidTr="00BC450B">
      <w:tc>
        <w:tcPr>
          <w:tcW w:w="3261" w:type="dxa"/>
          <w:vMerge w:val="restart"/>
        </w:tcPr>
        <w:p w14:paraId="1F780A0C" w14:textId="1EFF25F4" w:rsidR="003F343F" w:rsidRPr="008F2CCC" w:rsidRDefault="003F343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3F343F" w:rsidRPr="00664658" w:rsidRDefault="003F343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6752D15" w:rsidR="003F343F" w:rsidRPr="0027759C" w:rsidRDefault="0027759C" w:rsidP="00C34EFF">
          <w:pPr>
            <w:jc w:val="both"/>
            <w:rPr>
              <w:rFonts w:ascii="Palatino Linotype" w:hAnsi="Palatino Linotype"/>
              <w:b/>
              <w:bCs/>
              <w:sz w:val="22"/>
              <w:szCs w:val="22"/>
            </w:rPr>
          </w:pPr>
          <w:r w:rsidRPr="0027759C">
            <w:rPr>
              <w:rFonts w:ascii="Palatino Linotype" w:hAnsi="Palatino Linotype"/>
              <w:b/>
              <w:bCs/>
              <w:sz w:val="22"/>
              <w:szCs w:val="22"/>
            </w:rPr>
            <w:t>0</w:t>
          </w:r>
          <w:r w:rsidR="00550048">
            <w:rPr>
              <w:rFonts w:ascii="Palatino Linotype" w:hAnsi="Palatino Linotype"/>
              <w:b/>
              <w:bCs/>
              <w:sz w:val="22"/>
              <w:szCs w:val="22"/>
            </w:rPr>
            <w:t>6222</w:t>
          </w:r>
          <w:r w:rsidRPr="0027759C">
            <w:rPr>
              <w:rFonts w:ascii="Palatino Linotype" w:hAnsi="Palatino Linotype"/>
              <w:b/>
              <w:bCs/>
              <w:sz w:val="22"/>
              <w:szCs w:val="22"/>
            </w:rPr>
            <w:t>/INFOEM/IP/RR/2021</w:t>
          </w:r>
        </w:p>
      </w:tc>
    </w:tr>
    <w:tr w:rsidR="003F343F" w:rsidRPr="008F2CCC" w14:paraId="049677A3" w14:textId="77777777" w:rsidTr="00BC450B">
      <w:tc>
        <w:tcPr>
          <w:tcW w:w="3261" w:type="dxa"/>
          <w:vMerge/>
        </w:tcPr>
        <w:p w14:paraId="4A21EAC1" w14:textId="5C1F145E" w:rsidR="003F343F" w:rsidRPr="008F2CCC" w:rsidRDefault="003F343F" w:rsidP="00200BFC">
          <w:pPr>
            <w:rPr>
              <w:rFonts w:ascii="Palatino Linotype" w:hAnsi="Palatino Linotype"/>
              <w:b/>
              <w:sz w:val="22"/>
              <w:szCs w:val="22"/>
              <w:lang w:val="es-ES_tradnl"/>
            </w:rPr>
          </w:pPr>
        </w:p>
      </w:tc>
      <w:tc>
        <w:tcPr>
          <w:tcW w:w="2551" w:type="dxa"/>
          <w:shd w:val="clear" w:color="auto" w:fill="auto"/>
        </w:tcPr>
        <w:p w14:paraId="1237BCDE" w14:textId="77777777" w:rsidR="003F343F" w:rsidRPr="00664658" w:rsidRDefault="003F343F"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78BADB7" w:rsidR="003F343F" w:rsidRPr="00D41D47" w:rsidRDefault="00550048" w:rsidP="00200BFC">
          <w:pPr>
            <w:jc w:val="both"/>
            <w:rPr>
              <w:rFonts w:ascii="Palatino Linotype" w:hAnsi="Palatino Linotype"/>
              <w:b/>
              <w:sz w:val="22"/>
              <w:szCs w:val="22"/>
              <w:lang w:val="es-ES_tradnl"/>
            </w:rPr>
          </w:pPr>
          <w:r w:rsidRPr="00550048">
            <w:rPr>
              <w:rFonts w:ascii="Palatino Linotype" w:hAnsi="Palatino Linotype"/>
              <w:b/>
              <w:sz w:val="22"/>
              <w:szCs w:val="22"/>
              <w:lang w:val="es-ES_tradnl"/>
            </w:rPr>
            <w:t>Instituto de Salud del Estado de México</w:t>
          </w:r>
        </w:p>
      </w:tc>
    </w:tr>
    <w:tr w:rsidR="002A59BF" w:rsidRPr="008F2CCC" w14:paraId="72CD087D" w14:textId="77777777" w:rsidTr="00BC450B">
      <w:trPr>
        <w:trHeight w:val="228"/>
      </w:trPr>
      <w:tc>
        <w:tcPr>
          <w:tcW w:w="3261" w:type="dxa"/>
          <w:vMerge/>
        </w:tcPr>
        <w:p w14:paraId="1B78656F" w14:textId="01E6F6F6" w:rsidR="002A59BF" w:rsidRPr="008F2CCC" w:rsidRDefault="002A59BF" w:rsidP="002A59BF">
          <w:pPr>
            <w:rPr>
              <w:rFonts w:ascii="Palatino Linotype" w:hAnsi="Palatino Linotype"/>
              <w:b/>
              <w:sz w:val="22"/>
              <w:szCs w:val="22"/>
              <w:lang w:val="es-ES_tradnl"/>
            </w:rPr>
          </w:pPr>
        </w:p>
      </w:tc>
      <w:tc>
        <w:tcPr>
          <w:tcW w:w="2551" w:type="dxa"/>
          <w:shd w:val="clear" w:color="auto" w:fill="auto"/>
        </w:tcPr>
        <w:p w14:paraId="74D81628" w14:textId="3AA31824" w:rsidR="002A59BF" w:rsidRPr="00BC450B" w:rsidRDefault="002A59BF" w:rsidP="002A59BF">
          <w:pPr>
            <w:rPr>
              <w:rFonts w:ascii="Palatino Linotype" w:hAnsi="Palatino Linotype"/>
              <w:b/>
              <w:sz w:val="22"/>
              <w:szCs w:val="22"/>
              <w:lang w:val="es-ES_tradnl"/>
            </w:rPr>
          </w:pPr>
          <w:r w:rsidRPr="00BC450B">
            <w:rPr>
              <w:rFonts w:ascii="Palatino Linotype" w:hAnsi="Palatino Linotype"/>
              <w:b/>
              <w:bCs/>
              <w:sz w:val="22"/>
              <w:szCs w:val="22"/>
            </w:rPr>
            <w:t xml:space="preserve">Comisionado </w:t>
          </w:r>
          <w:r w:rsidR="00BC450B" w:rsidRPr="00BC450B">
            <w:rPr>
              <w:rFonts w:ascii="Palatino Linotype" w:hAnsi="Palatino Linotype"/>
              <w:b/>
              <w:bCs/>
              <w:sz w:val="22"/>
              <w:szCs w:val="22"/>
            </w:rPr>
            <w:t>Ponente</w:t>
          </w:r>
          <w:r w:rsidRPr="00BC450B">
            <w:rPr>
              <w:rFonts w:ascii="Palatino Linotype" w:hAnsi="Palatino Linotype"/>
              <w:b/>
              <w:bCs/>
              <w:sz w:val="22"/>
              <w:szCs w:val="22"/>
            </w:rPr>
            <w:t>:</w:t>
          </w:r>
        </w:p>
      </w:tc>
      <w:tc>
        <w:tcPr>
          <w:tcW w:w="3722" w:type="dxa"/>
          <w:shd w:val="clear" w:color="auto" w:fill="auto"/>
        </w:tcPr>
        <w:p w14:paraId="20D6FDA3" w14:textId="06065D65" w:rsidR="002A59BF" w:rsidRPr="00BC450B" w:rsidRDefault="00550048" w:rsidP="002A59BF">
          <w:pPr>
            <w:jc w:val="both"/>
            <w:rPr>
              <w:rFonts w:ascii="Palatino Linotype" w:hAnsi="Palatino Linotype"/>
              <w:b/>
              <w:sz w:val="22"/>
              <w:szCs w:val="22"/>
              <w:lang w:val="es-ES_tradnl"/>
            </w:rPr>
          </w:pPr>
          <w:r w:rsidRPr="00550048">
            <w:rPr>
              <w:rFonts w:ascii="Palatino Linotype" w:hAnsi="Palatino Linotype"/>
              <w:b/>
              <w:bCs/>
              <w:sz w:val="22"/>
              <w:szCs w:val="22"/>
            </w:rPr>
            <w:t>Luis Gustavo Parra Noriega</w:t>
          </w:r>
        </w:p>
      </w:tc>
    </w:tr>
  </w:tbl>
  <w:p w14:paraId="3ECB9F0B" w14:textId="77777777" w:rsidR="003F343F" w:rsidRPr="0010196A" w:rsidRDefault="003F343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3F343F" w:rsidRPr="0010196A" w:rsidRDefault="00146794">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2552"/>
      <w:gridCol w:w="3543"/>
    </w:tblGrid>
    <w:tr w:rsidR="003F343F" w:rsidRPr="008F2CCC" w14:paraId="6ABABA57" w14:textId="77777777" w:rsidTr="088705A8">
      <w:tc>
        <w:tcPr>
          <w:tcW w:w="3805" w:type="dxa"/>
          <w:vMerge w:val="restart"/>
          <w:shd w:val="clear" w:color="auto" w:fill="auto"/>
        </w:tcPr>
        <w:p w14:paraId="6AA376CC" w14:textId="1234161B" w:rsidR="003F343F" w:rsidRPr="008F2CCC" w:rsidRDefault="003F343F"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3F343F" w:rsidRPr="008F2CCC" w:rsidRDefault="003F343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3" w:type="dxa"/>
          <w:shd w:val="clear" w:color="auto" w:fill="auto"/>
          <w:vAlign w:val="center"/>
        </w:tcPr>
        <w:p w14:paraId="5F0F5848" w14:textId="2A7ED476" w:rsidR="003F343F" w:rsidRPr="008F2CCC" w:rsidRDefault="003F343F" w:rsidP="00C34EFF">
          <w:pPr>
            <w:jc w:val="both"/>
            <w:rPr>
              <w:rFonts w:ascii="Palatino Linotype" w:hAnsi="Palatino Linotype"/>
              <w:b/>
              <w:sz w:val="22"/>
              <w:szCs w:val="22"/>
              <w:lang w:val="es-ES_tradnl"/>
            </w:rPr>
          </w:pPr>
          <w:r>
            <w:rPr>
              <w:rFonts w:ascii="Palatino Linotype" w:hAnsi="Palatino Linotype"/>
              <w:b/>
              <w:bCs/>
              <w:sz w:val="22"/>
              <w:szCs w:val="22"/>
            </w:rPr>
            <w:t>0</w:t>
          </w:r>
          <w:r w:rsidR="00D22715">
            <w:rPr>
              <w:rFonts w:ascii="Palatino Linotype" w:hAnsi="Palatino Linotype"/>
              <w:b/>
              <w:bCs/>
              <w:sz w:val="22"/>
              <w:szCs w:val="22"/>
            </w:rPr>
            <w:t>622</w:t>
          </w:r>
          <w:r w:rsidR="00B62BC7">
            <w:rPr>
              <w:rFonts w:ascii="Palatino Linotype" w:hAnsi="Palatino Linotype"/>
              <w:b/>
              <w:bCs/>
              <w:sz w:val="22"/>
              <w:szCs w:val="22"/>
            </w:rPr>
            <w:t>2</w:t>
          </w:r>
          <w:r w:rsidRPr="000A27E2">
            <w:rPr>
              <w:rFonts w:ascii="Palatino Linotype" w:hAnsi="Palatino Linotype"/>
              <w:b/>
              <w:bCs/>
              <w:sz w:val="22"/>
              <w:szCs w:val="22"/>
            </w:rPr>
            <w:t>/INFOEM/IP/RR/202</w:t>
          </w:r>
          <w:r>
            <w:rPr>
              <w:rFonts w:ascii="Palatino Linotype" w:hAnsi="Palatino Linotype"/>
              <w:b/>
              <w:bCs/>
              <w:sz w:val="22"/>
              <w:szCs w:val="22"/>
            </w:rPr>
            <w:t>1</w:t>
          </w:r>
          <w:r w:rsidR="004B29B3">
            <w:rPr>
              <w:rFonts w:ascii="Palatino Linotype" w:hAnsi="Palatino Linotype"/>
              <w:b/>
              <w:bCs/>
              <w:sz w:val="22"/>
              <w:szCs w:val="22"/>
            </w:rPr>
            <w:t xml:space="preserve"> </w:t>
          </w:r>
        </w:p>
      </w:tc>
    </w:tr>
    <w:tr w:rsidR="003F343F" w:rsidRPr="008F2CCC" w14:paraId="3B45FB53" w14:textId="77777777" w:rsidTr="088705A8">
      <w:tc>
        <w:tcPr>
          <w:tcW w:w="3805" w:type="dxa"/>
          <w:vMerge/>
        </w:tcPr>
        <w:p w14:paraId="188B82EF" w14:textId="77777777" w:rsidR="003F343F" w:rsidRPr="008F2CCC" w:rsidRDefault="003F343F" w:rsidP="00200BFC">
          <w:pPr>
            <w:rPr>
              <w:rFonts w:ascii="Palatino Linotype" w:hAnsi="Palatino Linotype"/>
              <w:b/>
              <w:sz w:val="22"/>
              <w:szCs w:val="22"/>
              <w:lang w:val="es-ES_tradnl"/>
            </w:rPr>
          </w:pPr>
          <w:bookmarkStart w:id="13" w:name="_Hlk80706940"/>
        </w:p>
      </w:tc>
      <w:tc>
        <w:tcPr>
          <w:tcW w:w="2552" w:type="dxa"/>
          <w:shd w:val="clear" w:color="auto" w:fill="auto"/>
        </w:tcPr>
        <w:p w14:paraId="3B2AD0CF" w14:textId="77777777" w:rsidR="003F343F" w:rsidRPr="008F2CCC" w:rsidRDefault="003F343F"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14:paraId="749961B3" w14:textId="7F57A73B" w:rsidR="003F343F" w:rsidRPr="008F2CCC" w:rsidRDefault="088705A8" w:rsidP="088705A8">
          <w:pPr>
            <w:spacing w:line="259" w:lineRule="auto"/>
            <w:jc w:val="both"/>
            <w:rPr>
              <w:sz w:val="22"/>
              <w:szCs w:val="22"/>
              <w:lang w:val="es-ES"/>
            </w:rPr>
          </w:pPr>
          <w:r w:rsidRPr="088705A8">
            <w:rPr>
              <w:rFonts w:ascii="Palatino Linotype" w:hAnsi="Palatino Linotype"/>
              <w:sz w:val="22"/>
              <w:szCs w:val="22"/>
              <w:highlight w:val="black"/>
              <w:lang w:val="es-ES"/>
            </w:rPr>
            <w:t>XXXXXXXXXXXXXXXXX</w:t>
          </w:r>
        </w:p>
      </w:tc>
    </w:tr>
    <w:bookmarkEnd w:id="13"/>
    <w:tr w:rsidR="003F343F" w:rsidRPr="008F2CCC" w14:paraId="28A493EB" w14:textId="77777777" w:rsidTr="088705A8">
      <w:trPr>
        <w:trHeight w:val="228"/>
      </w:trPr>
      <w:tc>
        <w:tcPr>
          <w:tcW w:w="3805" w:type="dxa"/>
          <w:vMerge/>
        </w:tcPr>
        <w:p w14:paraId="06C77D31" w14:textId="77777777" w:rsidR="003F343F" w:rsidRPr="008F2CCC" w:rsidRDefault="003F343F" w:rsidP="00200BFC">
          <w:pPr>
            <w:rPr>
              <w:rFonts w:ascii="Palatino Linotype" w:hAnsi="Palatino Linotype"/>
              <w:b/>
              <w:sz w:val="22"/>
              <w:szCs w:val="22"/>
              <w:lang w:val="es-ES_tradnl"/>
            </w:rPr>
          </w:pPr>
        </w:p>
      </w:tc>
      <w:tc>
        <w:tcPr>
          <w:tcW w:w="2552" w:type="dxa"/>
          <w:shd w:val="clear" w:color="auto" w:fill="auto"/>
        </w:tcPr>
        <w:p w14:paraId="2E1A72B4" w14:textId="77777777" w:rsidR="003F343F" w:rsidRPr="008F2CCC" w:rsidRDefault="003F343F"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3" w:type="dxa"/>
          <w:shd w:val="clear" w:color="auto" w:fill="auto"/>
          <w:vAlign w:val="center"/>
        </w:tcPr>
        <w:p w14:paraId="47AF3C2E" w14:textId="0DFD3CC2" w:rsidR="003F343F" w:rsidRPr="00DC41C8" w:rsidRDefault="009E0E76" w:rsidP="00200BFC">
          <w:pPr>
            <w:jc w:val="both"/>
            <w:rPr>
              <w:rFonts w:ascii="Palatino Linotype" w:hAnsi="Palatino Linotype"/>
              <w:b/>
              <w:sz w:val="22"/>
              <w:szCs w:val="22"/>
            </w:rPr>
          </w:pPr>
          <w:r w:rsidRPr="009E0E76">
            <w:rPr>
              <w:rFonts w:ascii="Palatino Linotype" w:hAnsi="Palatino Linotype"/>
              <w:b/>
              <w:sz w:val="22"/>
              <w:szCs w:val="22"/>
            </w:rPr>
            <w:t>Instituto de Salud del Estado de México</w:t>
          </w:r>
          <w:r w:rsidR="00D22715">
            <w:rPr>
              <w:rFonts w:ascii="Palatino Linotype" w:hAnsi="Palatino Linotype"/>
              <w:b/>
              <w:sz w:val="22"/>
              <w:szCs w:val="22"/>
            </w:rPr>
            <w:t xml:space="preserve"> </w:t>
          </w:r>
        </w:p>
      </w:tc>
    </w:tr>
    <w:tr w:rsidR="002A59BF" w:rsidRPr="008F2CCC" w14:paraId="0F114FF0" w14:textId="77777777" w:rsidTr="088705A8">
      <w:tc>
        <w:tcPr>
          <w:tcW w:w="3805" w:type="dxa"/>
          <w:vMerge/>
        </w:tcPr>
        <w:p w14:paraId="4CCB64BA" w14:textId="77777777" w:rsidR="002A59BF" w:rsidRPr="008F2CCC" w:rsidRDefault="002A59BF" w:rsidP="002A59BF">
          <w:pPr>
            <w:rPr>
              <w:rFonts w:ascii="Palatino Linotype" w:hAnsi="Palatino Linotype"/>
              <w:b/>
              <w:sz w:val="22"/>
              <w:szCs w:val="22"/>
              <w:lang w:val="es-ES_tradnl"/>
            </w:rPr>
          </w:pPr>
        </w:p>
      </w:tc>
      <w:tc>
        <w:tcPr>
          <w:tcW w:w="2552" w:type="dxa"/>
          <w:shd w:val="clear" w:color="auto" w:fill="auto"/>
        </w:tcPr>
        <w:p w14:paraId="31E422EA" w14:textId="23C368A0" w:rsidR="002A59BF" w:rsidRPr="00BC450B" w:rsidRDefault="002A59BF" w:rsidP="002A59BF">
          <w:pPr>
            <w:rPr>
              <w:rFonts w:ascii="Palatino Linotype" w:hAnsi="Palatino Linotype"/>
              <w:b/>
              <w:bCs/>
              <w:sz w:val="22"/>
              <w:szCs w:val="22"/>
              <w:lang w:val="es-ES_tradnl"/>
            </w:rPr>
          </w:pPr>
          <w:r w:rsidRPr="00BC450B">
            <w:rPr>
              <w:rFonts w:ascii="Palatino Linotype" w:hAnsi="Palatino Linotype"/>
              <w:b/>
              <w:bCs/>
              <w:sz w:val="22"/>
              <w:szCs w:val="22"/>
            </w:rPr>
            <w:t xml:space="preserve">Comisionado </w:t>
          </w:r>
          <w:r w:rsidR="00BC450B" w:rsidRPr="00BC450B">
            <w:rPr>
              <w:rFonts w:ascii="Palatino Linotype" w:hAnsi="Palatino Linotype"/>
              <w:b/>
              <w:bCs/>
              <w:sz w:val="22"/>
              <w:szCs w:val="22"/>
            </w:rPr>
            <w:t>Ponente:</w:t>
          </w:r>
        </w:p>
      </w:tc>
      <w:tc>
        <w:tcPr>
          <w:tcW w:w="3543" w:type="dxa"/>
          <w:shd w:val="clear" w:color="auto" w:fill="auto"/>
        </w:tcPr>
        <w:p w14:paraId="181C41B4" w14:textId="1045AB25" w:rsidR="002A59BF" w:rsidRPr="00BC450B" w:rsidRDefault="00D22715" w:rsidP="002A59BF">
          <w:pPr>
            <w:jc w:val="both"/>
            <w:rPr>
              <w:rFonts w:ascii="Palatino Linotype" w:hAnsi="Palatino Linotype"/>
              <w:b/>
              <w:bCs/>
              <w:sz w:val="22"/>
              <w:szCs w:val="22"/>
              <w:lang w:val="es-ES_tradnl"/>
            </w:rPr>
          </w:pPr>
          <w:r>
            <w:rPr>
              <w:rFonts w:ascii="Palatino Linotype" w:hAnsi="Palatino Linotype"/>
              <w:b/>
              <w:bCs/>
              <w:sz w:val="22"/>
              <w:szCs w:val="22"/>
            </w:rPr>
            <w:t xml:space="preserve">Luis Gustavo Parra Noriega </w:t>
          </w:r>
        </w:p>
      </w:tc>
    </w:tr>
  </w:tbl>
  <w:p w14:paraId="263470D9" w14:textId="4A958413" w:rsidR="003F343F" w:rsidRPr="0010196A" w:rsidRDefault="003F343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2D6F"/>
    <w:multiLevelType w:val="hybridMultilevel"/>
    <w:tmpl w:val="930A7018"/>
    <w:lvl w:ilvl="0" w:tplc="080A000F">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24">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9795EEB"/>
    <w:multiLevelType w:val="hybridMultilevel"/>
    <w:tmpl w:val="35B4C2D8"/>
    <w:lvl w:ilvl="0" w:tplc="8BD03D04">
      <w:start w:val="1"/>
      <w:numFmt w:val="ordinalText"/>
      <w:lvlText w:val="%1."/>
      <w:lvlJc w:val="left"/>
      <w:pPr>
        <w:ind w:left="1920" w:hanging="360"/>
      </w:pPr>
      <w:rPr>
        <w:b/>
        <w:caps/>
        <w:sz w:val="22"/>
        <w:szCs w:val="22"/>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8">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5"/>
  </w:num>
  <w:num w:numId="3">
    <w:abstractNumId w:val="25"/>
  </w:num>
  <w:num w:numId="4">
    <w:abstractNumId w:val="3"/>
  </w:num>
  <w:num w:numId="5">
    <w:abstractNumId w:val="27"/>
  </w:num>
  <w:num w:numId="6">
    <w:abstractNumId w:val="1"/>
  </w:num>
  <w:num w:numId="7">
    <w:abstractNumId w:val="16"/>
  </w:num>
  <w:num w:numId="8">
    <w:abstractNumId w:val="12"/>
  </w:num>
  <w:num w:numId="9">
    <w:abstractNumId w:val="19"/>
  </w:num>
  <w:num w:numId="10">
    <w:abstractNumId w:val="4"/>
  </w:num>
  <w:num w:numId="11">
    <w:abstractNumId w:val="10"/>
  </w:num>
  <w:num w:numId="12">
    <w:abstractNumId w:val="20"/>
  </w:num>
  <w:num w:numId="13">
    <w:abstractNumId w:val="28"/>
  </w:num>
  <w:num w:numId="14">
    <w:abstractNumId w:val="21"/>
  </w:num>
  <w:num w:numId="15">
    <w:abstractNumId w:val="7"/>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7"/>
  </w:num>
  <w:num w:numId="21">
    <w:abstractNumId w:val="13"/>
  </w:num>
  <w:num w:numId="22">
    <w:abstractNumId w:val="2"/>
  </w:num>
  <w:num w:numId="23">
    <w:abstractNumId w:val="9"/>
  </w:num>
  <w:num w:numId="24">
    <w:abstractNumId w:val="24"/>
  </w:num>
  <w:num w:numId="25">
    <w:abstractNumId w:val="23"/>
  </w:num>
  <w:num w:numId="26">
    <w:abstractNumId w:val="0"/>
  </w:num>
  <w:num w:numId="27">
    <w:abstractNumId w:val="11"/>
  </w:num>
  <w:num w:numId="28">
    <w:abstractNumId w:val="18"/>
  </w:num>
  <w:num w:numId="29">
    <w:abstractNumId w:val="6"/>
  </w:num>
  <w:num w:numId="30">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41B5"/>
    <w:rsid w:val="000046A7"/>
    <w:rsid w:val="000048ED"/>
    <w:rsid w:val="00004C7A"/>
    <w:rsid w:val="000054EA"/>
    <w:rsid w:val="000055AE"/>
    <w:rsid w:val="0000588F"/>
    <w:rsid w:val="00005966"/>
    <w:rsid w:val="000060C2"/>
    <w:rsid w:val="0000632A"/>
    <w:rsid w:val="0000633D"/>
    <w:rsid w:val="00006728"/>
    <w:rsid w:val="00006EC0"/>
    <w:rsid w:val="00006F2F"/>
    <w:rsid w:val="00007558"/>
    <w:rsid w:val="000075A8"/>
    <w:rsid w:val="00007AF1"/>
    <w:rsid w:val="00007FD8"/>
    <w:rsid w:val="000104F0"/>
    <w:rsid w:val="000109F4"/>
    <w:rsid w:val="00010A8B"/>
    <w:rsid w:val="00010F80"/>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5775"/>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67D9C"/>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74BD"/>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87F73"/>
    <w:rsid w:val="00090260"/>
    <w:rsid w:val="0009029B"/>
    <w:rsid w:val="00090C67"/>
    <w:rsid w:val="00090CC8"/>
    <w:rsid w:val="00091C47"/>
    <w:rsid w:val="000922B0"/>
    <w:rsid w:val="00092385"/>
    <w:rsid w:val="00092543"/>
    <w:rsid w:val="00092789"/>
    <w:rsid w:val="00092893"/>
    <w:rsid w:val="00092F37"/>
    <w:rsid w:val="0009390B"/>
    <w:rsid w:val="00095161"/>
    <w:rsid w:val="00095302"/>
    <w:rsid w:val="0009541B"/>
    <w:rsid w:val="000955F6"/>
    <w:rsid w:val="000957E7"/>
    <w:rsid w:val="00095950"/>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462"/>
    <w:rsid w:val="000C0695"/>
    <w:rsid w:val="000C100A"/>
    <w:rsid w:val="000C181D"/>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31B"/>
    <w:rsid w:val="000E44DE"/>
    <w:rsid w:val="000E46D9"/>
    <w:rsid w:val="000E558F"/>
    <w:rsid w:val="000E5592"/>
    <w:rsid w:val="000E5B6F"/>
    <w:rsid w:val="000E5C93"/>
    <w:rsid w:val="000E68DA"/>
    <w:rsid w:val="000E6C51"/>
    <w:rsid w:val="000E7182"/>
    <w:rsid w:val="000E71A3"/>
    <w:rsid w:val="000E72D5"/>
    <w:rsid w:val="000E74AC"/>
    <w:rsid w:val="000E77BE"/>
    <w:rsid w:val="000F0E7C"/>
    <w:rsid w:val="000F0F1C"/>
    <w:rsid w:val="000F1380"/>
    <w:rsid w:val="000F15D9"/>
    <w:rsid w:val="000F1EFF"/>
    <w:rsid w:val="000F2185"/>
    <w:rsid w:val="000F22FE"/>
    <w:rsid w:val="000F251F"/>
    <w:rsid w:val="000F2B5F"/>
    <w:rsid w:val="000F2DAA"/>
    <w:rsid w:val="000F2F20"/>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A0C"/>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173"/>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459"/>
    <w:rsid w:val="00125E62"/>
    <w:rsid w:val="0012616B"/>
    <w:rsid w:val="001270BF"/>
    <w:rsid w:val="00127558"/>
    <w:rsid w:val="00127E98"/>
    <w:rsid w:val="0013020A"/>
    <w:rsid w:val="00130303"/>
    <w:rsid w:val="00130665"/>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37D77"/>
    <w:rsid w:val="00140252"/>
    <w:rsid w:val="001406EB"/>
    <w:rsid w:val="00140BE0"/>
    <w:rsid w:val="00140FA7"/>
    <w:rsid w:val="00141EE7"/>
    <w:rsid w:val="001425F5"/>
    <w:rsid w:val="00142D98"/>
    <w:rsid w:val="00143373"/>
    <w:rsid w:val="001433DD"/>
    <w:rsid w:val="00143729"/>
    <w:rsid w:val="00143FC7"/>
    <w:rsid w:val="0014409A"/>
    <w:rsid w:val="00144BB9"/>
    <w:rsid w:val="0014538F"/>
    <w:rsid w:val="0014543D"/>
    <w:rsid w:val="00145F32"/>
    <w:rsid w:val="00145FC9"/>
    <w:rsid w:val="00146317"/>
    <w:rsid w:val="00146794"/>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673"/>
    <w:rsid w:val="00153807"/>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5A"/>
    <w:rsid w:val="00175F6E"/>
    <w:rsid w:val="00175FE0"/>
    <w:rsid w:val="00176755"/>
    <w:rsid w:val="001769F3"/>
    <w:rsid w:val="001779E0"/>
    <w:rsid w:val="00177BBD"/>
    <w:rsid w:val="00177E7F"/>
    <w:rsid w:val="00177F5F"/>
    <w:rsid w:val="00180098"/>
    <w:rsid w:val="001805B7"/>
    <w:rsid w:val="00180835"/>
    <w:rsid w:val="00181250"/>
    <w:rsid w:val="00181C30"/>
    <w:rsid w:val="00181D67"/>
    <w:rsid w:val="00182009"/>
    <w:rsid w:val="001821FD"/>
    <w:rsid w:val="001825CC"/>
    <w:rsid w:val="001826A7"/>
    <w:rsid w:val="001830EE"/>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2F38"/>
    <w:rsid w:val="002030EC"/>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79B"/>
    <w:rsid w:val="002329C0"/>
    <w:rsid w:val="00232BCF"/>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36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759"/>
    <w:rsid w:val="00260C82"/>
    <w:rsid w:val="00260EF9"/>
    <w:rsid w:val="002610E1"/>
    <w:rsid w:val="00261AD7"/>
    <w:rsid w:val="00263645"/>
    <w:rsid w:val="00263BFE"/>
    <w:rsid w:val="002653BD"/>
    <w:rsid w:val="00265BDA"/>
    <w:rsid w:val="00265CEC"/>
    <w:rsid w:val="00265D9D"/>
    <w:rsid w:val="00265F1F"/>
    <w:rsid w:val="002660D2"/>
    <w:rsid w:val="00266C85"/>
    <w:rsid w:val="0027005C"/>
    <w:rsid w:val="0027008F"/>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3AB"/>
    <w:rsid w:val="002766F9"/>
    <w:rsid w:val="00277316"/>
    <w:rsid w:val="00277453"/>
    <w:rsid w:val="0027759C"/>
    <w:rsid w:val="00277DD9"/>
    <w:rsid w:val="0028019C"/>
    <w:rsid w:val="00280DB5"/>
    <w:rsid w:val="002814A1"/>
    <w:rsid w:val="00281657"/>
    <w:rsid w:val="0028167B"/>
    <w:rsid w:val="00281AA4"/>
    <w:rsid w:val="0028266C"/>
    <w:rsid w:val="00282679"/>
    <w:rsid w:val="00282824"/>
    <w:rsid w:val="00283424"/>
    <w:rsid w:val="002843D9"/>
    <w:rsid w:val="00284418"/>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74D"/>
    <w:rsid w:val="00294BD2"/>
    <w:rsid w:val="00294EE7"/>
    <w:rsid w:val="0029525F"/>
    <w:rsid w:val="002959EB"/>
    <w:rsid w:val="00295AAA"/>
    <w:rsid w:val="00295CA5"/>
    <w:rsid w:val="002965E4"/>
    <w:rsid w:val="002966ED"/>
    <w:rsid w:val="00296F09"/>
    <w:rsid w:val="00297165"/>
    <w:rsid w:val="00297453"/>
    <w:rsid w:val="00297A56"/>
    <w:rsid w:val="002A019E"/>
    <w:rsid w:val="002A0751"/>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78A"/>
    <w:rsid w:val="002B1BCC"/>
    <w:rsid w:val="002B1EFF"/>
    <w:rsid w:val="002B1F09"/>
    <w:rsid w:val="002B2608"/>
    <w:rsid w:val="002B285A"/>
    <w:rsid w:val="002B29D7"/>
    <w:rsid w:val="002B2AF8"/>
    <w:rsid w:val="002B2F18"/>
    <w:rsid w:val="002B323A"/>
    <w:rsid w:val="002B38AB"/>
    <w:rsid w:val="002B3A7E"/>
    <w:rsid w:val="002B42CB"/>
    <w:rsid w:val="002B578D"/>
    <w:rsid w:val="002B5A2B"/>
    <w:rsid w:val="002B60B8"/>
    <w:rsid w:val="002B60DC"/>
    <w:rsid w:val="002B6394"/>
    <w:rsid w:val="002B6E64"/>
    <w:rsid w:val="002B6EDB"/>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570"/>
    <w:rsid w:val="002C4780"/>
    <w:rsid w:val="002C4863"/>
    <w:rsid w:val="002C4987"/>
    <w:rsid w:val="002C4CE3"/>
    <w:rsid w:val="002C594B"/>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89D"/>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863"/>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E8C"/>
    <w:rsid w:val="00303F67"/>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1FFC"/>
    <w:rsid w:val="003123CB"/>
    <w:rsid w:val="00312CD1"/>
    <w:rsid w:val="00312FE2"/>
    <w:rsid w:val="0031305F"/>
    <w:rsid w:val="00313499"/>
    <w:rsid w:val="003135FC"/>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1AE"/>
    <w:rsid w:val="00324949"/>
    <w:rsid w:val="00324C3F"/>
    <w:rsid w:val="00324D82"/>
    <w:rsid w:val="003253C6"/>
    <w:rsid w:val="0032570C"/>
    <w:rsid w:val="003259B8"/>
    <w:rsid w:val="0032603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4BE"/>
    <w:rsid w:val="00343C9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2CAF"/>
    <w:rsid w:val="0036306A"/>
    <w:rsid w:val="00364628"/>
    <w:rsid w:val="00364BC7"/>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978B1"/>
    <w:rsid w:val="00397C34"/>
    <w:rsid w:val="003A0084"/>
    <w:rsid w:val="003A0091"/>
    <w:rsid w:val="003A021D"/>
    <w:rsid w:val="003A04C3"/>
    <w:rsid w:val="003A0629"/>
    <w:rsid w:val="003A094C"/>
    <w:rsid w:val="003A097E"/>
    <w:rsid w:val="003A0AE1"/>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DCE"/>
    <w:rsid w:val="003A711A"/>
    <w:rsid w:val="003A71DD"/>
    <w:rsid w:val="003A73F9"/>
    <w:rsid w:val="003A79AE"/>
    <w:rsid w:val="003A7A3C"/>
    <w:rsid w:val="003A7F6E"/>
    <w:rsid w:val="003B0016"/>
    <w:rsid w:val="003B0C64"/>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58F"/>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FA"/>
    <w:rsid w:val="003E446F"/>
    <w:rsid w:val="003E4810"/>
    <w:rsid w:val="003E4896"/>
    <w:rsid w:val="003E639B"/>
    <w:rsid w:val="003E671A"/>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B44"/>
    <w:rsid w:val="003F343F"/>
    <w:rsid w:val="003F36E0"/>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3B6"/>
    <w:rsid w:val="00413462"/>
    <w:rsid w:val="00413DA0"/>
    <w:rsid w:val="00413F99"/>
    <w:rsid w:val="00414689"/>
    <w:rsid w:val="00414A19"/>
    <w:rsid w:val="0041542A"/>
    <w:rsid w:val="004156EC"/>
    <w:rsid w:val="0041623F"/>
    <w:rsid w:val="00416281"/>
    <w:rsid w:val="004178B9"/>
    <w:rsid w:val="00417988"/>
    <w:rsid w:val="00417DEC"/>
    <w:rsid w:val="00420280"/>
    <w:rsid w:val="00420E57"/>
    <w:rsid w:val="00420F39"/>
    <w:rsid w:val="0042113C"/>
    <w:rsid w:val="004217A5"/>
    <w:rsid w:val="004222D4"/>
    <w:rsid w:val="00422477"/>
    <w:rsid w:val="0042247B"/>
    <w:rsid w:val="004224F4"/>
    <w:rsid w:val="00422715"/>
    <w:rsid w:val="00423153"/>
    <w:rsid w:val="004234DA"/>
    <w:rsid w:val="00423941"/>
    <w:rsid w:val="00423AA1"/>
    <w:rsid w:val="004246A4"/>
    <w:rsid w:val="00424C87"/>
    <w:rsid w:val="00424CE1"/>
    <w:rsid w:val="00424E6C"/>
    <w:rsid w:val="00424E88"/>
    <w:rsid w:val="004251B6"/>
    <w:rsid w:val="004252B4"/>
    <w:rsid w:val="0042596D"/>
    <w:rsid w:val="0042598A"/>
    <w:rsid w:val="00425B70"/>
    <w:rsid w:val="00426161"/>
    <w:rsid w:val="00426262"/>
    <w:rsid w:val="00426783"/>
    <w:rsid w:val="00426799"/>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65C"/>
    <w:rsid w:val="00437A9D"/>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93F"/>
    <w:rsid w:val="00454B3A"/>
    <w:rsid w:val="00455095"/>
    <w:rsid w:val="00455213"/>
    <w:rsid w:val="00455350"/>
    <w:rsid w:val="004566E6"/>
    <w:rsid w:val="00456B3B"/>
    <w:rsid w:val="00456EDA"/>
    <w:rsid w:val="004577EA"/>
    <w:rsid w:val="00457A14"/>
    <w:rsid w:val="00457EEE"/>
    <w:rsid w:val="00460083"/>
    <w:rsid w:val="00460479"/>
    <w:rsid w:val="00460A6E"/>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154"/>
    <w:rsid w:val="00494D8E"/>
    <w:rsid w:val="0049515D"/>
    <w:rsid w:val="00495278"/>
    <w:rsid w:val="00495455"/>
    <w:rsid w:val="00495796"/>
    <w:rsid w:val="00495809"/>
    <w:rsid w:val="00495E84"/>
    <w:rsid w:val="00497D47"/>
    <w:rsid w:val="00497FC5"/>
    <w:rsid w:val="004A01B2"/>
    <w:rsid w:val="004A04DD"/>
    <w:rsid w:val="004A0528"/>
    <w:rsid w:val="004A087A"/>
    <w:rsid w:val="004A088B"/>
    <w:rsid w:val="004A0F7D"/>
    <w:rsid w:val="004A101A"/>
    <w:rsid w:val="004A1423"/>
    <w:rsid w:val="004A148B"/>
    <w:rsid w:val="004A2B4D"/>
    <w:rsid w:val="004A2D8A"/>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499"/>
    <w:rsid w:val="004B7691"/>
    <w:rsid w:val="004B7782"/>
    <w:rsid w:val="004B7AE7"/>
    <w:rsid w:val="004B7EDD"/>
    <w:rsid w:val="004C060B"/>
    <w:rsid w:val="004C0779"/>
    <w:rsid w:val="004C1AE2"/>
    <w:rsid w:val="004C202E"/>
    <w:rsid w:val="004C2719"/>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2E1D"/>
    <w:rsid w:val="004E2FC6"/>
    <w:rsid w:val="004E3429"/>
    <w:rsid w:val="004E34E5"/>
    <w:rsid w:val="004E35E4"/>
    <w:rsid w:val="004E38AF"/>
    <w:rsid w:val="004E4332"/>
    <w:rsid w:val="004E43D5"/>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6CA"/>
    <w:rsid w:val="004F08E9"/>
    <w:rsid w:val="004F09AC"/>
    <w:rsid w:val="004F0AA1"/>
    <w:rsid w:val="004F1368"/>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4C59"/>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048"/>
    <w:rsid w:val="005504D4"/>
    <w:rsid w:val="00550BB2"/>
    <w:rsid w:val="00550E43"/>
    <w:rsid w:val="00551C93"/>
    <w:rsid w:val="00551ECF"/>
    <w:rsid w:val="0055235E"/>
    <w:rsid w:val="005529BF"/>
    <w:rsid w:val="00552FCF"/>
    <w:rsid w:val="00553081"/>
    <w:rsid w:val="0055374D"/>
    <w:rsid w:val="0055375E"/>
    <w:rsid w:val="00553A6B"/>
    <w:rsid w:val="00553FB2"/>
    <w:rsid w:val="00554CDC"/>
    <w:rsid w:val="00554ED7"/>
    <w:rsid w:val="0055507D"/>
    <w:rsid w:val="005555B6"/>
    <w:rsid w:val="00555837"/>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9C6"/>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851"/>
    <w:rsid w:val="005A2AA3"/>
    <w:rsid w:val="005A34E3"/>
    <w:rsid w:val="005A350C"/>
    <w:rsid w:val="005A3909"/>
    <w:rsid w:val="005A3A88"/>
    <w:rsid w:val="005A4B84"/>
    <w:rsid w:val="005A4D1B"/>
    <w:rsid w:val="005A4F81"/>
    <w:rsid w:val="005A523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6CDC"/>
    <w:rsid w:val="005B70A2"/>
    <w:rsid w:val="005B7AD1"/>
    <w:rsid w:val="005C0DCA"/>
    <w:rsid w:val="005C1FEE"/>
    <w:rsid w:val="005C21E7"/>
    <w:rsid w:val="005C23B7"/>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58C1"/>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504A"/>
    <w:rsid w:val="005D5829"/>
    <w:rsid w:val="005D5D49"/>
    <w:rsid w:val="005D5DFC"/>
    <w:rsid w:val="005D5EC5"/>
    <w:rsid w:val="005D64DA"/>
    <w:rsid w:val="005D7418"/>
    <w:rsid w:val="005D7558"/>
    <w:rsid w:val="005D7909"/>
    <w:rsid w:val="005E0421"/>
    <w:rsid w:val="005E0559"/>
    <w:rsid w:val="005E0668"/>
    <w:rsid w:val="005E0B7F"/>
    <w:rsid w:val="005E0C09"/>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83C"/>
    <w:rsid w:val="005F68DA"/>
    <w:rsid w:val="005F6AA0"/>
    <w:rsid w:val="005F6C58"/>
    <w:rsid w:val="00601150"/>
    <w:rsid w:val="006011C5"/>
    <w:rsid w:val="00601329"/>
    <w:rsid w:val="006017E2"/>
    <w:rsid w:val="00601AC5"/>
    <w:rsid w:val="006029CF"/>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933"/>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D6A"/>
    <w:rsid w:val="0062208D"/>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B99"/>
    <w:rsid w:val="00637D80"/>
    <w:rsid w:val="00640222"/>
    <w:rsid w:val="006404C5"/>
    <w:rsid w:val="00640727"/>
    <w:rsid w:val="00640AF2"/>
    <w:rsid w:val="0064155A"/>
    <w:rsid w:val="00641BB8"/>
    <w:rsid w:val="00642229"/>
    <w:rsid w:val="0064232A"/>
    <w:rsid w:val="006433AB"/>
    <w:rsid w:val="00643537"/>
    <w:rsid w:val="00643765"/>
    <w:rsid w:val="00643930"/>
    <w:rsid w:val="00644195"/>
    <w:rsid w:val="00644293"/>
    <w:rsid w:val="00644C09"/>
    <w:rsid w:val="006457A5"/>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5B0C"/>
    <w:rsid w:val="0066688F"/>
    <w:rsid w:val="00666CC4"/>
    <w:rsid w:val="00666DA9"/>
    <w:rsid w:val="006673CA"/>
    <w:rsid w:val="006675AD"/>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1932"/>
    <w:rsid w:val="0069239F"/>
    <w:rsid w:val="00692F64"/>
    <w:rsid w:val="006930D5"/>
    <w:rsid w:val="00693490"/>
    <w:rsid w:val="00693878"/>
    <w:rsid w:val="00693A79"/>
    <w:rsid w:val="00693E86"/>
    <w:rsid w:val="00694012"/>
    <w:rsid w:val="00694465"/>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C5E"/>
    <w:rsid w:val="006B1DBD"/>
    <w:rsid w:val="006B1DC7"/>
    <w:rsid w:val="006B235C"/>
    <w:rsid w:val="006B28E8"/>
    <w:rsid w:val="006B298B"/>
    <w:rsid w:val="006B3408"/>
    <w:rsid w:val="006B3655"/>
    <w:rsid w:val="006B39E2"/>
    <w:rsid w:val="006B3F4F"/>
    <w:rsid w:val="006B4664"/>
    <w:rsid w:val="006B48C1"/>
    <w:rsid w:val="006B4B50"/>
    <w:rsid w:val="006B4B70"/>
    <w:rsid w:val="006B4F95"/>
    <w:rsid w:val="006B51F8"/>
    <w:rsid w:val="006B5DAA"/>
    <w:rsid w:val="006B5EC8"/>
    <w:rsid w:val="006B6680"/>
    <w:rsid w:val="006B6852"/>
    <w:rsid w:val="006B689F"/>
    <w:rsid w:val="006B6B26"/>
    <w:rsid w:val="006B7467"/>
    <w:rsid w:val="006B77AD"/>
    <w:rsid w:val="006B7C3B"/>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C58"/>
    <w:rsid w:val="006D6E39"/>
    <w:rsid w:val="006D7140"/>
    <w:rsid w:val="006D7EA2"/>
    <w:rsid w:val="006D7EEB"/>
    <w:rsid w:val="006D7F59"/>
    <w:rsid w:val="006E02F1"/>
    <w:rsid w:val="006E04FE"/>
    <w:rsid w:val="006E06AC"/>
    <w:rsid w:val="006E06D3"/>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4C8"/>
    <w:rsid w:val="00703C28"/>
    <w:rsid w:val="00703D94"/>
    <w:rsid w:val="007042CF"/>
    <w:rsid w:val="0070431A"/>
    <w:rsid w:val="007047FD"/>
    <w:rsid w:val="00705122"/>
    <w:rsid w:val="0070528E"/>
    <w:rsid w:val="00705291"/>
    <w:rsid w:val="00705741"/>
    <w:rsid w:val="00706383"/>
    <w:rsid w:val="007066E2"/>
    <w:rsid w:val="0070684E"/>
    <w:rsid w:val="00707174"/>
    <w:rsid w:val="00707F2D"/>
    <w:rsid w:val="00710016"/>
    <w:rsid w:val="00710255"/>
    <w:rsid w:val="00710841"/>
    <w:rsid w:val="00710A2A"/>
    <w:rsid w:val="00710DB6"/>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974"/>
    <w:rsid w:val="00730A1E"/>
    <w:rsid w:val="00730D17"/>
    <w:rsid w:val="007312A1"/>
    <w:rsid w:val="00732266"/>
    <w:rsid w:val="007326DF"/>
    <w:rsid w:val="007328BA"/>
    <w:rsid w:val="00732A2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CA3"/>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1CD3"/>
    <w:rsid w:val="007626AB"/>
    <w:rsid w:val="00762EBE"/>
    <w:rsid w:val="007631BF"/>
    <w:rsid w:val="007631D9"/>
    <w:rsid w:val="00763638"/>
    <w:rsid w:val="007636B4"/>
    <w:rsid w:val="007637A7"/>
    <w:rsid w:val="007637D6"/>
    <w:rsid w:val="00763C13"/>
    <w:rsid w:val="00763FFA"/>
    <w:rsid w:val="007642A9"/>
    <w:rsid w:val="0076517B"/>
    <w:rsid w:val="00765D9D"/>
    <w:rsid w:val="00766985"/>
    <w:rsid w:val="00766C69"/>
    <w:rsid w:val="00766F36"/>
    <w:rsid w:val="0076773D"/>
    <w:rsid w:val="00767A22"/>
    <w:rsid w:val="00767B3E"/>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60E5"/>
    <w:rsid w:val="00786260"/>
    <w:rsid w:val="00786540"/>
    <w:rsid w:val="0078687F"/>
    <w:rsid w:val="00787662"/>
    <w:rsid w:val="00790A00"/>
    <w:rsid w:val="00790CA5"/>
    <w:rsid w:val="00790CE5"/>
    <w:rsid w:val="00791115"/>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4D2"/>
    <w:rsid w:val="007A2A09"/>
    <w:rsid w:val="007A2AB1"/>
    <w:rsid w:val="007A2F02"/>
    <w:rsid w:val="007A30B1"/>
    <w:rsid w:val="007A342A"/>
    <w:rsid w:val="007A356D"/>
    <w:rsid w:val="007A3822"/>
    <w:rsid w:val="007A39BA"/>
    <w:rsid w:val="007A3B0A"/>
    <w:rsid w:val="007A3CA2"/>
    <w:rsid w:val="007A4A82"/>
    <w:rsid w:val="007A4F93"/>
    <w:rsid w:val="007A4FB6"/>
    <w:rsid w:val="007A520F"/>
    <w:rsid w:val="007A537D"/>
    <w:rsid w:val="007A55AA"/>
    <w:rsid w:val="007A58A0"/>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C03"/>
    <w:rsid w:val="007B4DF8"/>
    <w:rsid w:val="007B564E"/>
    <w:rsid w:val="007B57FB"/>
    <w:rsid w:val="007B5AF9"/>
    <w:rsid w:val="007B5B92"/>
    <w:rsid w:val="007B5C61"/>
    <w:rsid w:val="007B62C9"/>
    <w:rsid w:val="007B6A1B"/>
    <w:rsid w:val="007B6A47"/>
    <w:rsid w:val="007B6AD8"/>
    <w:rsid w:val="007B7ECA"/>
    <w:rsid w:val="007B7F32"/>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762"/>
    <w:rsid w:val="007D5937"/>
    <w:rsid w:val="007D59C9"/>
    <w:rsid w:val="007D5E62"/>
    <w:rsid w:val="007D5FCF"/>
    <w:rsid w:val="007D6583"/>
    <w:rsid w:val="007D66DD"/>
    <w:rsid w:val="007D6867"/>
    <w:rsid w:val="007D6C89"/>
    <w:rsid w:val="007D6D1F"/>
    <w:rsid w:val="007D6E4E"/>
    <w:rsid w:val="007D7976"/>
    <w:rsid w:val="007D7A4C"/>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FC7"/>
    <w:rsid w:val="007E552B"/>
    <w:rsid w:val="007E5F86"/>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553"/>
    <w:rsid w:val="00822643"/>
    <w:rsid w:val="008227B7"/>
    <w:rsid w:val="0082293F"/>
    <w:rsid w:val="00822E25"/>
    <w:rsid w:val="008236E8"/>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0776"/>
    <w:rsid w:val="008D112A"/>
    <w:rsid w:val="008D12C0"/>
    <w:rsid w:val="008D1526"/>
    <w:rsid w:val="008D15D4"/>
    <w:rsid w:val="008D15E0"/>
    <w:rsid w:val="008D2354"/>
    <w:rsid w:val="008D2B26"/>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C52"/>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91"/>
    <w:rsid w:val="0092226E"/>
    <w:rsid w:val="00922B7D"/>
    <w:rsid w:val="00922BAC"/>
    <w:rsid w:val="00923009"/>
    <w:rsid w:val="009232F6"/>
    <w:rsid w:val="00923640"/>
    <w:rsid w:val="00923900"/>
    <w:rsid w:val="00923E33"/>
    <w:rsid w:val="00923E4E"/>
    <w:rsid w:val="00923E89"/>
    <w:rsid w:val="009242C5"/>
    <w:rsid w:val="009246E5"/>
    <w:rsid w:val="009259EC"/>
    <w:rsid w:val="00925B6A"/>
    <w:rsid w:val="00926554"/>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8B0"/>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33F"/>
    <w:rsid w:val="00962462"/>
    <w:rsid w:val="009626F1"/>
    <w:rsid w:val="00962A1E"/>
    <w:rsid w:val="00962B7C"/>
    <w:rsid w:val="00962E80"/>
    <w:rsid w:val="00963808"/>
    <w:rsid w:val="00964260"/>
    <w:rsid w:val="00964876"/>
    <w:rsid w:val="00964919"/>
    <w:rsid w:val="009650C3"/>
    <w:rsid w:val="0096527D"/>
    <w:rsid w:val="009655D7"/>
    <w:rsid w:val="00965D0D"/>
    <w:rsid w:val="00965E02"/>
    <w:rsid w:val="00965F7B"/>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213"/>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756F"/>
    <w:rsid w:val="009B7C7B"/>
    <w:rsid w:val="009C0DF7"/>
    <w:rsid w:val="009C0E48"/>
    <w:rsid w:val="009C1CDE"/>
    <w:rsid w:val="009C23DA"/>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744"/>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60EF"/>
    <w:rsid w:val="009D617D"/>
    <w:rsid w:val="009D6335"/>
    <w:rsid w:val="009D660B"/>
    <w:rsid w:val="009D6755"/>
    <w:rsid w:val="009D6B5A"/>
    <w:rsid w:val="009D7256"/>
    <w:rsid w:val="009D7303"/>
    <w:rsid w:val="009D79B3"/>
    <w:rsid w:val="009D7A63"/>
    <w:rsid w:val="009D7EB2"/>
    <w:rsid w:val="009E0232"/>
    <w:rsid w:val="009E0403"/>
    <w:rsid w:val="009E04FD"/>
    <w:rsid w:val="009E0E76"/>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50"/>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9F7FF3"/>
    <w:rsid w:val="00A00B3D"/>
    <w:rsid w:val="00A00E64"/>
    <w:rsid w:val="00A01032"/>
    <w:rsid w:val="00A01199"/>
    <w:rsid w:val="00A01E11"/>
    <w:rsid w:val="00A0253F"/>
    <w:rsid w:val="00A02787"/>
    <w:rsid w:val="00A033DA"/>
    <w:rsid w:val="00A0369B"/>
    <w:rsid w:val="00A04476"/>
    <w:rsid w:val="00A04CFA"/>
    <w:rsid w:val="00A05730"/>
    <w:rsid w:val="00A059B7"/>
    <w:rsid w:val="00A059CF"/>
    <w:rsid w:val="00A060F8"/>
    <w:rsid w:val="00A0756F"/>
    <w:rsid w:val="00A07627"/>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71B"/>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0C3"/>
    <w:rsid w:val="00A3617A"/>
    <w:rsid w:val="00A3689D"/>
    <w:rsid w:val="00A3731B"/>
    <w:rsid w:val="00A37C30"/>
    <w:rsid w:val="00A40342"/>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573"/>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396"/>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61"/>
    <w:rsid w:val="00AA0933"/>
    <w:rsid w:val="00AA0A8A"/>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942"/>
    <w:rsid w:val="00AA7AD8"/>
    <w:rsid w:val="00AB014D"/>
    <w:rsid w:val="00AB01D7"/>
    <w:rsid w:val="00AB0425"/>
    <w:rsid w:val="00AB0613"/>
    <w:rsid w:val="00AB0828"/>
    <w:rsid w:val="00AB08A3"/>
    <w:rsid w:val="00AB142C"/>
    <w:rsid w:val="00AB159D"/>
    <w:rsid w:val="00AB17A7"/>
    <w:rsid w:val="00AB17BA"/>
    <w:rsid w:val="00AB1847"/>
    <w:rsid w:val="00AB272D"/>
    <w:rsid w:val="00AB2802"/>
    <w:rsid w:val="00AB2C63"/>
    <w:rsid w:val="00AB3DF4"/>
    <w:rsid w:val="00AB412E"/>
    <w:rsid w:val="00AB45C5"/>
    <w:rsid w:val="00AB4B9D"/>
    <w:rsid w:val="00AB4D70"/>
    <w:rsid w:val="00AB4E3C"/>
    <w:rsid w:val="00AB5702"/>
    <w:rsid w:val="00AB6194"/>
    <w:rsid w:val="00AB61B4"/>
    <w:rsid w:val="00AB64B8"/>
    <w:rsid w:val="00AB6BE6"/>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725"/>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346"/>
    <w:rsid w:val="00AC65AA"/>
    <w:rsid w:val="00AC6A06"/>
    <w:rsid w:val="00AC700B"/>
    <w:rsid w:val="00AC709C"/>
    <w:rsid w:val="00AC70C9"/>
    <w:rsid w:val="00AC77B0"/>
    <w:rsid w:val="00AC7B97"/>
    <w:rsid w:val="00AC7C43"/>
    <w:rsid w:val="00AD042C"/>
    <w:rsid w:val="00AD05E2"/>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D7586"/>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0C20"/>
    <w:rsid w:val="00B01153"/>
    <w:rsid w:val="00B01545"/>
    <w:rsid w:val="00B0168D"/>
    <w:rsid w:val="00B018E7"/>
    <w:rsid w:val="00B020BE"/>
    <w:rsid w:val="00B020EB"/>
    <w:rsid w:val="00B0244B"/>
    <w:rsid w:val="00B02D12"/>
    <w:rsid w:val="00B030A1"/>
    <w:rsid w:val="00B031BD"/>
    <w:rsid w:val="00B0327A"/>
    <w:rsid w:val="00B03A10"/>
    <w:rsid w:val="00B03E19"/>
    <w:rsid w:val="00B040E3"/>
    <w:rsid w:val="00B04104"/>
    <w:rsid w:val="00B045AD"/>
    <w:rsid w:val="00B04BA9"/>
    <w:rsid w:val="00B05659"/>
    <w:rsid w:val="00B057A7"/>
    <w:rsid w:val="00B05946"/>
    <w:rsid w:val="00B0677A"/>
    <w:rsid w:val="00B06D88"/>
    <w:rsid w:val="00B06F59"/>
    <w:rsid w:val="00B073C8"/>
    <w:rsid w:val="00B07510"/>
    <w:rsid w:val="00B07B4E"/>
    <w:rsid w:val="00B07E37"/>
    <w:rsid w:val="00B07F2D"/>
    <w:rsid w:val="00B10086"/>
    <w:rsid w:val="00B107AE"/>
    <w:rsid w:val="00B10989"/>
    <w:rsid w:val="00B11130"/>
    <w:rsid w:val="00B111FA"/>
    <w:rsid w:val="00B1168D"/>
    <w:rsid w:val="00B117F2"/>
    <w:rsid w:val="00B11BB4"/>
    <w:rsid w:val="00B11DDC"/>
    <w:rsid w:val="00B11F86"/>
    <w:rsid w:val="00B1229A"/>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244"/>
    <w:rsid w:val="00B21ADE"/>
    <w:rsid w:val="00B2226C"/>
    <w:rsid w:val="00B2247C"/>
    <w:rsid w:val="00B226EF"/>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6F18"/>
    <w:rsid w:val="00B37745"/>
    <w:rsid w:val="00B403B0"/>
    <w:rsid w:val="00B40B8E"/>
    <w:rsid w:val="00B40B99"/>
    <w:rsid w:val="00B411E6"/>
    <w:rsid w:val="00B4158F"/>
    <w:rsid w:val="00B41A76"/>
    <w:rsid w:val="00B41D98"/>
    <w:rsid w:val="00B41F2A"/>
    <w:rsid w:val="00B4208D"/>
    <w:rsid w:val="00B422AF"/>
    <w:rsid w:val="00B424CE"/>
    <w:rsid w:val="00B4296F"/>
    <w:rsid w:val="00B42B94"/>
    <w:rsid w:val="00B42EEC"/>
    <w:rsid w:val="00B4329E"/>
    <w:rsid w:val="00B43729"/>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1D6A"/>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3B63"/>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2FCA"/>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D5E"/>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4F1C"/>
    <w:rsid w:val="00BB5218"/>
    <w:rsid w:val="00BB57A0"/>
    <w:rsid w:val="00BB5DCD"/>
    <w:rsid w:val="00BB64F2"/>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F7A"/>
    <w:rsid w:val="00C0486E"/>
    <w:rsid w:val="00C0499F"/>
    <w:rsid w:val="00C04CCB"/>
    <w:rsid w:val="00C052B7"/>
    <w:rsid w:val="00C057BF"/>
    <w:rsid w:val="00C0585D"/>
    <w:rsid w:val="00C05C01"/>
    <w:rsid w:val="00C05DEA"/>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2C4"/>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1F2"/>
    <w:rsid w:val="00CE2813"/>
    <w:rsid w:val="00CE2884"/>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003"/>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7DD"/>
    <w:rsid w:val="00D1422D"/>
    <w:rsid w:val="00D14572"/>
    <w:rsid w:val="00D148A0"/>
    <w:rsid w:val="00D14A1A"/>
    <w:rsid w:val="00D159D4"/>
    <w:rsid w:val="00D15E8B"/>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715"/>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3ABF"/>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554"/>
    <w:rsid w:val="00D61DE5"/>
    <w:rsid w:val="00D62461"/>
    <w:rsid w:val="00D62A02"/>
    <w:rsid w:val="00D62CD2"/>
    <w:rsid w:val="00D632B7"/>
    <w:rsid w:val="00D64204"/>
    <w:rsid w:val="00D642C4"/>
    <w:rsid w:val="00D6540E"/>
    <w:rsid w:val="00D657F1"/>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0912"/>
    <w:rsid w:val="00D812BF"/>
    <w:rsid w:val="00D8180F"/>
    <w:rsid w:val="00D81D84"/>
    <w:rsid w:val="00D82175"/>
    <w:rsid w:val="00D8259E"/>
    <w:rsid w:val="00D83396"/>
    <w:rsid w:val="00D8363F"/>
    <w:rsid w:val="00D83902"/>
    <w:rsid w:val="00D8432A"/>
    <w:rsid w:val="00D849A5"/>
    <w:rsid w:val="00D84ABB"/>
    <w:rsid w:val="00D84F12"/>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213"/>
    <w:rsid w:val="00DC03BB"/>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160"/>
    <w:rsid w:val="00DC6E2E"/>
    <w:rsid w:val="00DC70DE"/>
    <w:rsid w:val="00DC746F"/>
    <w:rsid w:val="00DC7579"/>
    <w:rsid w:val="00DC76FF"/>
    <w:rsid w:val="00DC79CF"/>
    <w:rsid w:val="00DC7B79"/>
    <w:rsid w:val="00DC7F94"/>
    <w:rsid w:val="00DC7FA7"/>
    <w:rsid w:val="00DD022B"/>
    <w:rsid w:val="00DD0A94"/>
    <w:rsid w:val="00DD0D57"/>
    <w:rsid w:val="00DD12A8"/>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83D"/>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4F7"/>
    <w:rsid w:val="00E04F07"/>
    <w:rsid w:val="00E0504C"/>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97"/>
    <w:rsid w:val="00E34C8A"/>
    <w:rsid w:val="00E34EF4"/>
    <w:rsid w:val="00E36048"/>
    <w:rsid w:val="00E36139"/>
    <w:rsid w:val="00E36260"/>
    <w:rsid w:val="00E36C26"/>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3A84"/>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22B"/>
    <w:rsid w:val="00E73552"/>
    <w:rsid w:val="00E736AA"/>
    <w:rsid w:val="00E73A2F"/>
    <w:rsid w:val="00E73A3B"/>
    <w:rsid w:val="00E7586C"/>
    <w:rsid w:val="00E75ACC"/>
    <w:rsid w:val="00E7637F"/>
    <w:rsid w:val="00E76B3A"/>
    <w:rsid w:val="00E76BC6"/>
    <w:rsid w:val="00E80488"/>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197"/>
    <w:rsid w:val="00E87645"/>
    <w:rsid w:val="00E87716"/>
    <w:rsid w:val="00E902D2"/>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D12"/>
    <w:rsid w:val="00EA1ECC"/>
    <w:rsid w:val="00EA1EE4"/>
    <w:rsid w:val="00EA23FF"/>
    <w:rsid w:val="00EA27D1"/>
    <w:rsid w:val="00EA2F4B"/>
    <w:rsid w:val="00EA321C"/>
    <w:rsid w:val="00EA351C"/>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6E1"/>
    <w:rsid w:val="00EC298C"/>
    <w:rsid w:val="00EC2C26"/>
    <w:rsid w:val="00EC3861"/>
    <w:rsid w:val="00EC4C66"/>
    <w:rsid w:val="00EC4F9F"/>
    <w:rsid w:val="00EC509C"/>
    <w:rsid w:val="00EC5301"/>
    <w:rsid w:val="00EC573F"/>
    <w:rsid w:val="00EC5CA8"/>
    <w:rsid w:val="00EC64B5"/>
    <w:rsid w:val="00EC685F"/>
    <w:rsid w:val="00EC69A8"/>
    <w:rsid w:val="00EC715C"/>
    <w:rsid w:val="00EC761D"/>
    <w:rsid w:val="00ED033E"/>
    <w:rsid w:val="00ED0A62"/>
    <w:rsid w:val="00ED0EFD"/>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377C"/>
    <w:rsid w:val="00EF383D"/>
    <w:rsid w:val="00EF3D86"/>
    <w:rsid w:val="00EF3DC2"/>
    <w:rsid w:val="00EF3E64"/>
    <w:rsid w:val="00EF3EB6"/>
    <w:rsid w:val="00EF4240"/>
    <w:rsid w:val="00EF4C23"/>
    <w:rsid w:val="00EF4DD2"/>
    <w:rsid w:val="00EF5FD3"/>
    <w:rsid w:val="00EF5FEF"/>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40701"/>
    <w:rsid w:val="00F407CB"/>
    <w:rsid w:val="00F408A1"/>
    <w:rsid w:val="00F408E3"/>
    <w:rsid w:val="00F40912"/>
    <w:rsid w:val="00F40CF7"/>
    <w:rsid w:val="00F413DE"/>
    <w:rsid w:val="00F41917"/>
    <w:rsid w:val="00F41FB5"/>
    <w:rsid w:val="00F422BC"/>
    <w:rsid w:val="00F43AFE"/>
    <w:rsid w:val="00F4485A"/>
    <w:rsid w:val="00F44AF6"/>
    <w:rsid w:val="00F44E39"/>
    <w:rsid w:val="00F45088"/>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7FE"/>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715B"/>
    <w:rsid w:val="00F87384"/>
    <w:rsid w:val="00F8760C"/>
    <w:rsid w:val="00F879E5"/>
    <w:rsid w:val="00F87BD0"/>
    <w:rsid w:val="00F90356"/>
    <w:rsid w:val="00F90BE1"/>
    <w:rsid w:val="00F913D6"/>
    <w:rsid w:val="00F915EF"/>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16A1"/>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22"/>
    <w:rsid w:val="00FE22DF"/>
    <w:rsid w:val="00FE23AD"/>
    <w:rsid w:val="00FE24D0"/>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D2F"/>
    <w:rsid w:val="00FF5232"/>
    <w:rsid w:val="00FF54F1"/>
    <w:rsid w:val="00FF5D54"/>
    <w:rsid w:val="00FF60C7"/>
    <w:rsid w:val="00FF61F3"/>
    <w:rsid w:val="00FF62F6"/>
    <w:rsid w:val="00FF69EF"/>
    <w:rsid w:val="00FF6DDA"/>
    <w:rsid w:val="00FF7502"/>
    <w:rsid w:val="00FF765B"/>
    <w:rsid w:val="00FF78D5"/>
    <w:rsid w:val="088705A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E6820-224F-4CB6-9668-95A090404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4654</Words>
  <Characters>25603</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2021-11-25T20:49:00Z</cp:lastPrinted>
  <dcterms:created xsi:type="dcterms:W3CDTF">2022-05-17T15:58:00Z</dcterms:created>
  <dcterms:modified xsi:type="dcterms:W3CDTF">2022-05-17T15:58:00Z</dcterms:modified>
</cp:coreProperties>
</file>