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24D8E" w14:textId="77777777" w:rsidR="002C6C99" w:rsidRPr="0024200F" w:rsidRDefault="002C6C99" w:rsidP="002C6C99">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24 (veinticuatro) de marzo de 2022 (dos mil veintidós)</w:t>
      </w:r>
      <w:r w:rsidRPr="0024200F">
        <w:rPr>
          <w:rFonts w:ascii="Palatino Linotype" w:hAnsi="Palatino Linotype"/>
        </w:rPr>
        <w:t>.</w:t>
      </w:r>
    </w:p>
    <w:p w14:paraId="38160BDA" w14:textId="77777777" w:rsidR="002C6C99" w:rsidRPr="0024200F" w:rsidRDefault="002C6C99" w:rsidP="002C6C99">
      <w:pPr>
        <w:spacing w:line="360" w:lineRule="auto"/>
        <w:jc w:val="both"/>
        <w:rPr>
          <w:rFonts w:ascii="Palatino Linotype" w:hAnsi="Palatino Linotype"/>
        </w:rPr>
      </w:pPr>
    </w:p>
    <w:p w14:paraId="40D1826C" w14:textId="01138599" w:rsidR="002C6C99" w:rsidRPr="0024200F" w:rsidRDefault="002C6C99" w:rsidP="002C6C99">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expediente formado con motivo del recurso de revisión</w:t>
      </w:r>
      <w:r>
        <w:rPr>
          <w:rFonts w:ascii="Palatino Linotype" w:hAnsi="Palatino Linotype"/>
        </w:rPr>
        <w:t xml:space="preserve"> número</w:t>
      </w:r>
      <w:r w:rsidRPr="0024200F">
        <w:rPr>
          <w:rFonts w:ascii="Palatino Linotype" w:hAnsi="Palatino Linotype"/>
        </w:rPr>
        <w:t xml:space="preserve"> </w:t>
      </w:r>
      <w:r w:rsidRPr="00A53BB7">
        <w:rPr>
          <w:rFonts w:ascii="Palatino Linotype" w:hAnsi="Palatino Linotype"/>
          <w:b/>
        </w:rPr>
        <w:t>0</w:t>
      </w:r>
      <w:r>
        <w:rPr>
          <w:rFonts w:ascii="Palatino Linotype" w:hAnsi="Palatino Linotype"/>
          <w:b/>
        </w:rPr>
        <w:t>0</w:t>
      </w:r>
      <w:r w:rsidR="00B041E9">
        <w:rPr>
          <w:rFonts w:ascii="Palatino Linotype" w:hAnsi="Palatino Linotype"/>
          <w:b/>
        </w:rPr>
        <w:t>725</w:t>
      </w:r>
      <w:r w:rsidRPr="00A53BB7">
        <w:rPr>
          <w:rFonts w:ascii="Palatino Linotype" w:hAnsi="Palatino Linotype"/>
          <w:b/>
        </w:rPr>
        <w:t>/INFOEM/IP/RR/202</w:t>
      </w:r>
      <w:r>
        <w:rPr>
          <w:rFonts w:ascii="Palatino Linotype" w:hAnsi="Palatino Linotype"/>
          <w:b/>
        </w:rPr>
        <w:t>2</w:t>
      </w:r>
      <w:r w:rsidRPr="00A53BB7">
        <w:rPr>
          <w:rFonts w:ascii="Palatino Linotype" w:hAnsi="Palatino Linotype"/>
          <w:b/>
        </w:rPr>
        <w:t xml:space="preserve"> </w:t>
      </w:r>
      <w:r w:rsidRPr="00A53BB7">
        <w:rPr>
          <w:rFonts w:ascii="Palatino Linotype" w:hAnsi="Palatino Linotype"/>
        </w:rPr>
        <w:t>promovido por</w:t>
      </w:r>
      <w:r>
        <w:rPr>
          <w:rFonts w:ascii="Palatino Linotype" w:hAnsi="Palatino Linotype"/>
          <w:lang w:val="es-ES_tradnl"/>
        </w:rPr>
        <w:t xml:space="preserve"> </w:t>
      </w:r>
      <w:proofErr w:type="spellStart"/>
      <w:r w:rsidR="008425D5">
        <w:rPr>
          <w:rFonts w:ascii="Palatino Linotype" w:hAnsi="Palatino Linotype"/>
          <w:b/>
          <w:lang w:val="es-ES_tradnl"/>
        </w:rPr>
        <w:t>xxxxxxxxxxxxxxxxxx</w:t>
      </w:r>
      <w:proofErr w:type="spellEnd"/>
      <w:r>
        <w:rPr>
          <w:rFonts w:ascii="Palatino Linotype" w:hAnsi="Palatino Linotype"/>
          <w:lang w:val="es-ES_tradnl"/>
        </w:rPr>
        <w:t xml:space="preserve">, </w:t>
      </w:r>
      <w:r w:rsidRPr="00A53BB7">
        <w:rPr>
          <w:rFonts w:ascii="Palatino Linotype" w:hAnsi="Palatino Linotype"/>
        </w:rPr>
        <w:t>quien en</w:t>
      </w:r>
      <w:r>
        <w:rPr>
          <w:rFonts w:ascii="Palatino Linotype" w:hAnsi="Palatino Linotype"/>
        </w:rPr>
        <w:t xml:space="preserve"> </w:t>
      </w:r>
      <w:r w:rsidRPr="0024200F">
        <w:rPr>
          <w:rFonts w:ascii="Palatino Linotype" w:hAnsi="Palatino Linotype"/>
        </w:rPr>
        <w:t>lo sucesivo</w:t>
      </w:r>
      <w:r>
        <w:rPr>
          <w:rFonts w:ascii="Palatino Linotype" w:hAnsi="Palatino Linotype"/>
        </w:rPr>
        <w:t xml:space="preserve"> y para efectos prácticos se le </w:t>
      </w:r>
      <w:r w:rsidR="006F6AE3">
        <w:rPr>
          <w:rFonts w:ascii="Palatino Linotype" w:hAnsi="Palatino Linotype"/>
        </w:rPr>
        <w:t>denominara</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00B041E9" w:rsidRPr="00B041E9">
        <w:rPr>
          <w:rFonts w:ascii="Palatino Linotype" w:hAnsi="Palatino Linotype"/>
          <w:b/>
        </w:rPr>
        <w:t>Ayuntamiento de Toluca</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408551AF" w14:textId="77777777" w:rsidR="002C6C99" w:rsidRPr="002478BC" w:rsidRDefault="002C6C99" w:rsidP="002C6C99">
      <w:pPr>
        <w:spacing w:line="360" w:lineRule="auto"/>
        <w:jc w:val="center"/>
        <w:rPr>
          <w:rFonts w:ascii="Palatino Linotype" w:hAnsi="Palatino Linotype"/>
          <w:b/>
          <w:bCs/>
          <w:spacing w:val="60"/>
          <w:lang w:val="es-ES_tradnl"/>
        </w:rPr>
      </w:pPr>
    </w:p>
    <w:p w14:paraId="559B885B" w14:textId="77777777" w:rsidR="002C6C99" w:rsidRPr="0024200F" w:rsidRDefault="002C6C99" w:rsidP="002C6C9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ACAE679" w14:textId="77777777" w:rsidR="002C6C99" w:rsidRPr="0024200F" w:rsidRDefault="002C6C99" w:rsidP="002C6C99">
      <w:pPr>
        <w:spacing w:line="360" w:lineRule="auto"/>
        <w:jc w:val="center"/>
        <w:rPr>
          <w:rFonts w:ascii="Palatino Linotype" w:hAnsi="Palatino Linotype"/>
          <w:b/>
          <w:bCs/>
          <w:spacing w:val="60"/>
          <w:lang w:val="es-ES_tradnl"/>
        </w:rPr>
      </w:pPr>
    </w:p>
    <w:p w14:paraId="64F87A82" w14:textId="77777777" w:rsidR="002C6C99" w:rsidRPr="0024200F" w:rsidRDefault="002C6C99" w:rsidP="002C6C99">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1</w:t>
      </w:r>
      <w:r w:rsidR="00B041E9">
        <w:rPr>
          <w:rFonts w:ascii="Palatino Linotype" w:hAnsi="Palatino Linotype"/>
        </w:rPr>
        <w:t>7</w:t>
      </w:r>
      <w:r>
        <w:rPr>
          <w:rFonts w:ascii="Palatino Linotype" w:hAnsi="Palatino Linotype"/>
        </w:rPr>
        <w:t xml:space="preserve"> (d</w:t>
      </w:r>
      <w:r w:rsidR="00B041E9">
        <w:rPr>
          <w:rFonts w:ascii="Palatino Linotype" w:hAnsi="Palatino Linotype"/>
        </w:rPr>
        <w:t>iecisiete</w:t>
      </w:r>
      <w:r>
        <w:rPr>
          <w:rFonts w:ascii="Palatino Linotype" w:hAnsi="Palatino Linotype"/>
        </w:rPr>
        <w:t>) de enero de 2022 (dos mil veintidós)</w:t>
      </w:r>
      <w:r w:rsidRPr="0024200F">
        <w:rPr>
          <w:rFonts w:ascii="Palatino Linotype" w:hAnsi="Palatino Linotype"/>
        </w:rPr>
        <w:t xml:space="preserve">, </w:t>
      </w:r>
      <w:r>
        <w:rPr>
          <w:rFonts w:ascii="Palatino Linotype" w:hAnsi="Palatino Linotype"/>
        </w:rPr>
        <w:t xml:space="preserve">el </w:t>
      </w:r>
      <w:r w:rsidRPr="00D47FFE">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A53BB7">
        <w:rPr>
          <w:rFonts w:ascii="Palatino Linotype" w:hAnsi="Palatino Linotype"/>
        </w:rPr>
        <w:t>el</w:t>
      </w:r>
      <w:r w:rsidRPr="0024200F">
        <w:rPr>
          <w:rFonts w:ascii="Palatino Linotype" w:hAnsi="Palatino Linotype"/>
          <w:b/>
        </w:rPr>
        <w:t xml:space="preserve">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F73FF0" w:rsidRPr="00F73FF0">
        <w:rPr>
          <w:rFonts w:ascii="Palatino Linotype" w:hAnsi="Palatino Linotype"/>
          <w:b/>
          <w:bCs/>
        </w:rPr>
        <w:t>00251/TOLUCA/IP/2022</w:t>
      </w:r>
      <w:r>
        <w:rPr>
          <w:rFonts w:ascii="Palatino Linotype" w:hAnsi="Palatino Linotype"/>
          <w:b/>
          <w:bCs/>
        </w:rPr>
        <w:t>,</w:t>
      </w:r>
      <w:r w:rsidRPr="00802516">
        <w:rPr>
          <w:rFonts w:ascii="Palatino Linotype" w:hAnsi="Palatino Linotype"/>
          <w:bCs/>
        </w:rPr>
        <w:t xml:space="preserve"> </w:t>
      </w:r>
      <w:r w:rsidRPr="0024200F">
        <w:rPr>
          <w:rFonts w:ascii="Palatino Linotype" w:hAnsi="Palatino Linotype"/>
        </w:rPr>
        <w:t>mediante la cual solicitó, lo siguiente:</w:t>
      </w:r>
    </w:p>
    <w:p w14:paraId="2B80C32A" w14:textId="77777777" w:rsidR="002C6C99" w:rsidRDefault="002C6C99" w:rsidP="002C6C99">
      <w:pPr>
        <w:spacing w:line="360" w:lineRule="auto"/>
        <w:jc w:val="both"/>
        <w:rPr>
          <w:rFonts w:ascii="Palatino Linotype" w:hAnsi="Palatino Linotype" w:cs="Arial"/>
        </w:rPr>
      </w:pPr>
    </w:p>
    <w:p w14:paraId="05CBF85B" w14:textId="77777777" w:rsidR="002C6C99" w:rsidRPr="00157DDD" w:rsidRDefault="002C6C99" w:rsidP="002C6C99">
      <w:pPr>
        <w:ind w:left="567" w:right="616"/>
        <w:jc w:val="both"/>
        <w:rPr>
          <w:rFonts w:ascii="Palatino Linotype" w:hAnsi="Palatino Linotype"/>
          <w:bCs/>
          <w:i/>
          <w:sz w:val="22"/>
        </w:rPr>
      </w:pPr>
      <w:r w:rsidRPr="00157DDD">
        <w:rPr>
          <w:rFonts w:ascii="Palatino Linotype" w:hAnsi="Palatino Linotype"/>
          <w:bCs/>
          <w:i/>
          <w:sz w:val="22"/>
        </w:rPr>
        <w:t>“</w:t>
      </w:r>
      <w:r w:rsidR="00B041E9" w:rsidRPr="00B041E9">
        <w:rPr>
          <w:rFonts w:ascii="Palatino Linotype" w:hAnsi="Palatino Linotype"/>
          <w:bCs/>
          <w:i/>
          <w:sz w:val="22"/>
        </w:rPr>
        <w:t>Solicito el nombre de todas las empresas contratadas encargadas del bacheo y de repavimentación, así como todos los contratos de los despachos externos, empresas varias, todo a partir de enero del 2022 a febrero 2022.</w:t>
      </w:r>
      <w:r w:rsidRPr="002D01D2">
        <w:rPr>
          <w:rFonts w:ascii="Palatino Linotype" w:hAnsi="Palatino Linotype"/>
          <w:bCs/>
          <w:i/>
          <w:sz w:val="22"/>
        </w:rPr>
        <w:t>”</w:t>
      </w:r>
    </w:p>
    <w:p w14:paraId="7D036337" w14:textId="77777777" w:rsidR="002C6C99" w:rsidRPr="00B02F4C" w:rsidRDefault="002C6C99" w:rsidP="002C6C99">
      <w:pPr>
        <w:spacing w:line="360" w:lineRule="auto"/>
        <w:ind w:left="567" w:right="616"/>
        <w:jc w:val="both"/>
        <w:rPr>
          <w:rFonts w:ascii="Palatino Linotype" w:hAnsi="Palatino Linotype"/>
          <w:bCs/>
        </w:rPr>
      </w:pPr>
    </w:p>
    <w:p w14:paraId="060242F9" w14:textId="77777777" w:rsidR="002C6C99" w:rsidRDefault="002C6C99" w:rsidP="002C6C99">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14:paraId="1FD00607" w14:textId="77777777" w:rsidR="002C6C99" w:rsidRDefault="002C6C99" w:rsidP="002C6C99">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w:t>
      </w:r>
      <w:r w:rsidR="00B041E9">
        <w:rPr>
          <w:rFonts w:ascii="Palatino Linotype" w:hAnsi="Palatino Linotype"/>
        </w:rPr>
        <w:t>08</w:t>
      </w:r>
      <w:r>
        <w:rPr>
          <w:rFonts w:ascii="Palatino Linotype" w:hAnsi="Palatino Linotype"/>
        </w:rPr>
        <w:t xml:space="preserve"> (</w:t>
      </w:r>
      <w:r w:rsidR="00B041E9">
        <w:rPr>
          <w:rFonts w:ascii="Palatino Linotype" w:hAnsi="Palatino Linotype"/>
        </w:rPr>
        <w:t>ocho</w:t>
      </w:r>
      <w:r>
        <w:rPr>
          <w:rFonts w:ascii="Palatino Linotype" w:hAnsi="Palatino Linotype"/>
        </w:rPr>
        <w:t>) de febrero de 2022 (dos mil veintidós),</w:t>
      </w:r>
      <w:r w:rsidRPr="0024200F">
        <w:rPr>
          <w:rFonts w:ascii="Palatino Linotype" w:hAnsi="Palatino Linotype"/>
        </w:rPr>
        <w:t xml:space="preserve"> en </w:t>
      </w:r>
      <w:r>
        <w:rPr>
          <w:rFonts w:ascii="Palatino Linotype" w:hAnsi="Palatino Linotype"/>
        </w:rPr>
        <w:t>los términos siguientes:</w:t>
      </w:r>
    </w:p>
    <w:p w14:paraId="0A83FD88" w14:textId="77777777" w:rsidR="002C6C99" w:rsidRDefault="002C6C99" w:rsidP="002C6C99">
      <w:pPr>
        <w:spacing w:line="360" w:lineRule="auto"/>
        <w:jc w:val="both"/>
        <w:rPr>
          <w:rFonts w:ascii="Palatino Linotype" w:hAnsi="Palatino Linotype"/>
        </w:rPr>
      </w:pPr>
    </w:p>
    <w:p w14:paraId="04A20CB9" w14:textId="77777777" w:rsidR="00B041E9" w:rsidRDefault="002C6C99" w:rsidP="00B041E9">
      <w:pPr>
        <w:ind w:left="567" w:right="616"/>
        <w:jc w:val="both"/>
        <w:rPr>
          <w:rFonts w:ascii="Palatino Linotype" w:hAnsi="Palatino Linotype"/>
          <w:bCs/>
          <w:i/>
          <w:sz w:val="22"/>
        </w:rPr>
      </w:pPr>
      <w:r w:rsidRPr="00157DDD">
        <w:rPr>
          <w:rFonts w:ascii="Palatino Linotype" w:hAnsi="Palatino Linotype"/>
          <w:bCs/>
          <w:i/>
          <w:sz w:val="22"/>
        </w:rPr>
        <w:t>“</w:t>
      </w:r>
      <w:r w:rsidR="00B041E9" w:rsidRPr="00B041E9">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CEBF2A" w14:textId="77777777" w:rsidR="00B041E9" w:rsidRPr="00B041E9" w:rsidRDefault="00B041E9" w:rsidP="00B041E9">
      <w:pPr>
        <w:ind w:left="567" w:right="616"/>
        <w:jc w:val="both"/>
        <w:rPr>
          <w:rFonts w:ascii="Palatino Linotype" w:hAnsi="Palatino Linotype"/>
          <w:bCs/>
          <w:i/>
          <w:sz w:val="22"/>
        </w:rPr>
      </w:pPr>
    </w:p>
    <w:p w14:paraId="3188A3AC" w14:textId="77777777" w:rsidR="002C6C99" w:rsidRPr="00157DDD" w:rsidRDefault="00B041E9" w:rsidP="00B041E9">
      <w:pPr>
        <w:ind w:left="567" w:right="616"/>
        <w:jc w:val="both"/>
        <w:rPr>
          <w:rFonts w:ascii="Palatino Linotype" w:hAnsi="Palatino Linotype"/>
          <w:bCs/>
          <w:i/>
          <w:sz w:val="22"/>
        </w:rPr>
      </w:pPr>
      <w:r w:rsidRPr="00B041E9">
        <w:rPr>
          <w:rFonts w:ascii="Palatino Linotype" w:hAnsi="Palatino Linotype"/>
          <w:bCs/>
          <w:i/>
          <w:sz w:val="22"/>
        </w:rPr>
        <w:t>En atención a la solicitud de información número 00251/TOLUCA/IP/2022, me permito adjuntar al presente la respuesta correspondiente. Sin más por el momento, le envío un cordial saludo.</w:t>
      </w:r>
      <w:r w:rsidR="002C6C99">
        <w:rPr>
          <w:rFonts w:ascii="Palatino Linotype" w:hAnsi="Palatino Linotype"/>
          <w:bCs/>
          <w:i/>
          <w:sz w:val="22"/>
        </w:rPr>
        <w:t>”</w:t>
      </w:r>
    </w:p>
    <w:p w14:paraId="61FBC929" w14:textId="77777777" w:rsidR="002C6C99" w:rsidRDefault="002C6C99" w:rsidP="002C6C99">
      <w:pPr>
        <w:spacing w:line="360" w:lineRule="auto"/>
        <w:ind w:right="616"/>
        <w:jc w:val="both"/>
        <w:rPr>
          <w:rFonts w:ascii="Palatino Linotype" w:hAnsi="Palatino Linotype"/>
          <w:bCs/>
        </w:rPr>
      </w:pPr>
    </w:p>
    <w:p w14:paraId="13611545" w14:textId="4FD23258" w:rsidR="002C6C99" w:rsidRDefault="006F6AE3" w:rsidP="002C6C99">
      <w:pPr>
        <w:spacing w:line="360" w:lineRule="auto"/>
        <w:ind w:right="49"/>
        <w:jc w:val="both"/>
        <w:rPr>
          <w:rFonts w:ascii="Palatino Linotype" w:hAnsi="Palatino Linotype"/>
          <w:bCs/>
        </w:rPr>
      </w:pPr>
      <w:r>
        <w:rPr>
          <w:rFonts w:ascii="Palatino Linotype" w:hAnsi="Palatino Linotype"/>
          <w:bCs/>
        </w:rPr>
        <w:t xml:space="preserve">El sujeto obligado adjuntó a su respuesta </w:t>
      </w:r>
      <w:r w:rsidR="00B041E9">
        <w:rPr>
          <w:rFonts w:ascii="Palatino Linotype" w:hAnsi="Palatino Linotype"/>
          <w:bCs/>
        </w:rPr>
        <w:t>el</w:t>
      </w:r>
      <w:r w:rsidR="002C6C99">
        <w:rPr>
          <w:rFonts w:ascii="Palatino Linotype" w:hAnsi="Palatino Linotype"/>
          <w:bCs/>
        </w:rPr>
        <w:t xml:space="preserve"> archivo “</w:t>
      </w:r>
      <w:proofErr w:type="spellStart"/>
      <w:r w:rsidR="00B041E9" w:rsidRPr="00B041E9">
        <w:rPr>
          <w:rFonts w:ascii="Palatino Linotype" w:hAnsi="Palatino Linotype"/>
          <w:bCs/>
        </w:rPr>
        <w:t>Resp</w:t>
      </w:r>
      <w:proofErr w:type="spellEnd"/>
      <w:r w:rsidR="00B041E9" w:rsidRPr="00B041E9">
        <w:rPr>
          <w:rFonts w:ascii="Palatino Linotype" w:hAnsi="Palatino Linotype"/>
          <w:bCs/>
        </w:rPr>
        <w:t>. Saimex 00251_2022.pdf</w:t>
      </w:r>
      <w:r w:rsidR="002C6C99">
        <w:rPr>
          <w:rFonts w:ascii="Palatino Linotype" w:hAnsi="Palatino Linotype"/>
          <w:bCs/>
        </w:rPr>
        <w:t>”, que habrá ser objeto de estudio en el apartado correspondiente, en obvio de repeticiones innecesarias.</w:t>
      </w:r>
    </w:p>
    <w:p w14:paraId="0E79B6B6" w14:textId="77777777" w:rsidR="002C6C99" w:rsidRDefault="002C6C99" w:rsidP="002C6C99">
      <w:pPr>
        <w:spacing w:line="360" w:lineRule="auto"/>
        <w:ind w:right="616"/>
        <w:jc w:val="both"/>
        <w:rPr>
          <w:rFonts w:ascii="Palatino Linotype" w:hAnsi="Palatino Linotype"/>
          <w:bCs/>
        </w:rPr>
      </w:pPr>
    </w:p>
    <w:p w14:paraId="64B5AEDE" w14:textId="77777777" w:rsidR="00DA7E49" w:rsidRDefault="00DA7E49" w:rsidP="002C6C99">
      <w:pPr>
        <w:spacing w:line="360" w:lineRule="auto"/>
        <w:ind w:right="616"/>
        <w:jc w:val="both"/>
        <w:rPr>
          <w:rFonts w:ascii="Palatino Linotype" w:hAnsi="Palatino Linotype"/>
          <w:bCs/>
        </w:rPr>
      </w:pPr>
    </w:p>
    <w:p w14:paraId="6E6311E5" w14:textId="77777777" w:rsidR="002C6C99" w:rsidRDefault="002C6C99" w:rsidP="002C6C99">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B041E9">
        <w:rPr>
          <w:rFonts w:ascii="Palatino Linotype" w:hAnsi="Palatino Linotype" w:cs="Arial"/>
        </w:rPr>
        <w:t>11</w:t>
      </w:r>
      <w:r>
        <w:rPr>
          <w:rFonts w:ascii="Palatino Linotype" w:hAnsi="Palatino Linotype" w:cs="Arial"/>
        </w:rPr>
        <w:t xml:space="preserve"> (</w:t>
      </w:r>
      <w:r w:rsidR="00B041E9">
        <w:rPr>
          <w:rFonts w:ascii="Palatino Linotype" w:hAnsi="Palatino Linotype" w:cs="Arial"/>
        </w:rPr>
        <w:t>once</w:t>
      </w:r>
      <w:r>
        <w:rPr>
          <w:rFonts w:ascii="Palatino Linotype" w:hAnsi="Palatino Linotype" w:cs="Arial"/>
        </w:rPr>
        <w:t>) de febrero de 2022 (dos mil veintidós)</w:t>
      </w:r>
      <w:r w:rsidRPr="0024200F">
        <w:rPr>
          <w:rFonts w:ascii="Palatino Linotype" w:hAnsi="Palatino Linotype" w:cs="Arial"/>
        </w:rPr>
        <w:t xml:space="preserve">, </w:t>
      </w:r>
      <w:r>
        <w:rPr>
          <w:rFonts w:ascii="Palatino Linotype" w:hAnsi="Palatino Linotype" w:cs="Arial"/>
        </w:rPr>
        <w:t xml:space="preserve">el </w:t>
      </w:r>
      <w:r w:rsidRPr="00E606B8">
        <w:rPr>
          <w:rFonts w:ascii="Palatino Linotype" w:hAnsi="Palatino Linotype" w:cs="Arial"/>
          <w:b/>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0</w:t>
      </w:r>
      <w:r w:rsidR="00B041E9">
        <w:rPr>
          <w:rFonts w:ascii="Palatino Linotype" w:hAnsi="Palatino Linotype"/>
          <w:b/>
        </w:rPr>
        <w:t>725</w:t>
      </w:r>
      <w:r>
        <w:rPr>
          <w:rFonts w:ascii="Palatino Linotype" w:hAnsi="Palatino Linotype"/>
          <w:b/>
        </w:rPr>
        <w:t xml:space="preserve">/INFOEM/IP/RR/2022,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los mismos, por lo que se citan por una sola ocasión, a continuación:</w:t>
      </w:r>
    </w:p>
    <w:p w14:paraId="69B27DB8" w14:textId="77777777" w:rsidR="002C6C99" w:rsidRDefault="002C6C99" w:rsidP="002C6C99">
      <w:pPr>
        <w:spacing w:line="360" w:lineRule="auto"/>
        <w:ind w:right="51"/>
        <w:jc w:val="both"/>
        <w:rPr>
          <w:rFonts w:ascii="Palatino Linotype" w:hAnsi="Palatino Linotype" w:cs="Arial"/>
        </w:rPr>
      </w:pPr>
    </w:p>
    <w:p w14:paraId="7F8DDBAC" w14:textId="77777777" w:rsidR="00B041E9" w:rsidRPr="00B041E9" w:rsidRDefault="00B041E9" w:rsidP="002C6C99">
      <w:pPr>
        <w:spacing w:line="360" w:lineRule="auto"/>
        <w:ind w:right="51"/>
        <w:jc w:val="both"/>
        <w:rPr>
          <w:rFonts w:ascii="Palatino Linotype" w:hAnsi="Palatino Linotype" w:cs="Arial"/>
          <w:b/>
        </w:rPr>
      </w:pPr>
      <w:r w:rsidRPr="00B041E9">
        <w:rPr>
          <w:rFonts w:ascii="Palatino Linotype" w:hAnsi="Palatino Linotype" w:cs="Arial"/>
          <w:b/>
        </w:rPr>
        <w:t>Acto impugnado:</w:t>
      </w:r>
    </w:p>
    <w:p w14:paraId="003161E7" w14:textId="77777777" w:rsidR="00B041E9" w:rsidRDefault="00B041E9" w:rsidP="002C6C99">
      <w:pPr>
        <w:spacing w:line="360" w:lineRule="auto"/>
        <w:ind w:right="51"/>
        <w:jc w:val="both"/>
        <w:rPr>
          <w:rFonts w:ascii="Palatino Linotype" w:hAnsi="Palatino Linotype" w:cs="Arial"/>
        </w:rPr>
      </w:pPr>
    </w:p>
    <w:p w14:paraId="01859DAF" w14:textId="77777777" w:rsidR="002C6C99" w:rsidRPr="00591A86" w:rsidRDefault="002C6C99" w:rsidP="002C6C99">
      <w:pPr>
        <w:spacing w:line="276" w:lineRule="auto"/>
        <w:ind w:left="567" w:right="616"/>
        <w:jc w:val="both"/>
        <w:rPr>
          <w:rFonts w:ascii="Palatino Linotype" w:hAnsi="Palatino Linotype"/>
          <w:i/>
        </w:rPr>
      </w:pPr>
      <w:r w:rsidRPr="00591A86">
        <w:rPr>
          <w:rFonts w:ascii="Palatino Linotype" w:hAnsi="Palatino Linotype"/>
          <w:i/>
          <w:sz w:val="22"/>
        </w:rPr>
        <w:t>“</w:t>
      </w:r>
      <w:r w:rsidR="00B041E9" w:rsidRPr="00B041E9">
        <w:rPr>
          <w:rFonts w:ascii="Palatino Linotype" w:hAnsi="Palatino Linotype"/>
          <w:i/>
          <w:sz w:val="22"/>
        </w:rPr>
        <w:t>LA RESPUESTA PROPORCIONADA.</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14:paraId="38495B3E" w14:textId="77777777" w:rsidR="00B041E9" w:rsidRDefault="00B041E9" w:rsidP="00B041E9">
      <w:pPr>
        <w:spacing w:line="360" w:lineRule="auto"/>
        <w:ind w:right="51"/>
        <w:jc w:val="both"/>
        <w:rPr>
          <w:rFonts w:ascii="Palatino Linotype" w:hAnsi="Palatino Linotype" w:cs="Arial"/>
          <w:b/>
        </w:rPr>
      </w:pPr>
      <w:r w:rsidRPr="00B041E9">
        <w:rPr>
          <w:rFonts w:ascii="Palatino Linotype" w:hAnsi="Palatino Linotype" w:cs="Arial"/>
          <w:b/>
        </w:rPr>
        <w:lastRenderedPageBreak/>
        <w:t>Razones o motivos de inconformidad:</w:t>
      </w:r>
    </w:p>
    <w:p w14:paraId="3B8E09E8" w14:textId="77777777" w:rsidR="00DA7E49" w:rsidRPr="00B041E9" w:rsidRDefault="00DA7E49" w:rsidP="00B041E9">
      <w:pPr>
        <w:spacing w:line="360" w:lineRule="auto"/>
        <w:ind w:right="51"/>
        <w:jc w:val="both"/>
        <w:rPr>
          <w:rFonts w:ascii="Palatino Linotype" w:hAnsi="Palatino Linotype" w:cs="Arial"/>
          <w:b/>
        </w:rPr>
      </w:pPr>
    </w:p>
    <w:p w14:paraId="713E3DB3" w14:textId="77777777" w:rsidR="00B041E9" w:rsidRPr="00591A86" w:rsidRDefault="00B041E9" w:rsidP="00B041E9">
      <w:pPr>
        <w:spacing w:line="276" w:lineRule="auto"/>
        <w:ind w:left="567" w:right="616"/>
        <w:jc w:val="both"/>
        <w:rPr>
          <w:rFonts w:ascii="Palatino Linotype" w:hAnsi="Palatino Linotype"/>
          <w:i/>
        </w:rPr>
      </w:pPr>
      <w:r w:rsidRPr="00591A86">
        <w:rPr>
          <w:rFonts w:ascii="Palatino Linotype" w:hAnsi="Palatino Linotype"/>
          <w:i/>
          <w:sz w:val="22"/>
        </w:rPr>
        <w:t>“</w:t>
      </w:r>
      <w:r w:rsidRPr="00B041E9">
        <w:rPr>
          <w:rFonts w:ascii="Palatino Linotype" w:hAnsi="Palatino Linotype"/>
          <w:i/>
          <w:sz w:val="22"/>
        </w:rPr>
        <w:t>No me entregaron la información solicitada, ni los oficios de respuesta de las áreas a las que fue turnada la solicitud, con esa respuesta no colma lo solicitado por no incluir la expresión documental.</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14:paraId="7BD1F69B" w14:textId="77777777" w:rsidR="00B041E9" w:rsidRDefault="00B041E9" w:rsidP="002C6C99">
      <w:pPr>
        <w:spacing w:line="360" w:lineRule="auto"/>
        <w:ind w:right="51"/>
        <w:jc w:val="both"/>
        <w:rPr>
          <w:rFonts w:ascii="Palatino Linotype" w:hAnsi="Palatino Linotype"/>
        </w:rPr>
      </w:pPr>
    </w:p>
    <w:p w14:paraId="290275D5" w14:textId="77777777" w:rsidR="00DA7E49" w:rsidRDefault="00DA7E49" w:rsidP="002C6C99">
      <w:pPr>
        <w:spacing w:line="360" w:lineRule="auto"/>
        <w:ind w:right="51"/>
        <w:jc w:val="both"/>
        <w:rPr>
          <w:rFonts w:ascii="Palatino Linotype" w:hAnsi="Palatino Linotype"/>
        </w:rPr>
      </w:pPr>
    </w:p>
    <w:p w14:paraId="40EE9ECE" w14:textId="77777777" w:rsidR="002C6C99" w:rsidRDefault="002C6C99" w:rsidP="002C6C99">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B041E9">
        <w:rPr>
          <w:rFonts w:ascii="Palatino Linotype" w:hAnsi="Palatino Linotype" w:cs="Arial"/>
        </w:rPr>
        <w:t>11</w:t>
      </w:r>
      <w:r>
        <w:rPr>
          <w:rFonts w:ascii="Palatino Linotype" w:hAnsi="Palatino Linotype" w:cs="Arial"/>
        </w:rPr>
        <w:t xml:space="preserve"> (</w:t>
      </w:r>
      <w:r w:rsidR="00B041E9">
        <w:rPr>
          <w:rFonts w:ascii="Palatino Linotype" w:hAnsi="Palatino Linotype" w:cs="Arial"/>
        </w:rPr>
        <w:t>once</w:t>
      </w:r>
      <w:r>
        <w:rPr>
          <w:rFonts w:ascii="Palatino Linotype" w:hAnsi="Palatino Linotype" w:cs="Arial"/>
        </w:rPr>
        <w:t xml:space="preserve">) de </w:t>
      </w:r>
      <w:r w:rsidR="00405A7D">
        <w:rPr>
          <w:rFonts w:ascii="Palatino Linotype" w:hAnsi="Palatino Linotype" w:cs="Arial"/>
        </w:rPr>
        <w:t xml:space="preserve">febrero </w:t>
      </w:r>
      <w:r>
        <w:rPr>
          <w:rFonts w:ascii="Palatino Linotype" w:hAnsi="Palatino Linotype" w:cs="Arial"/>
        </w:rPr>
        <w:t>de 202</w:t>
      </w:r>
      <w:r w:rsidR="00405A7D">
        <w:rPr>
          <w:rFonts w:ascii="Palatino Linotype" w:hAnsi="Palatino Linotype" w:cs="Arial"/>
        </w:rPr>
        <w:t>2</w:t>
      </w:r>
      <w:r>
        <w:rPr>
          <w:rFonts w:ascii="Palatino Linotype" w:hAnsi="Palatino Linotype" w:cs="Arial"/>
        </w:rPr>
        <w:t xml:space="preserve"> (dos mil </w:t>
      </w:r>
      <w:r w:rsidR="00405A7D">
        <w:rPr>
          <w:rFonts w:ascii="Palatino Linotype" w:hAnsi="Palatino Linotype" w:cs="Arial"/>
        </w:rPr>
        <w:t>veintidós</w:t>
      </w:r>
      <w:r>
        <w:rPr>
          <w:rFonts w:ascii="Palatino Linotype" w:hAnsi="Palatino Linotype" w:cs="Arial"/>
        </w:rPr>
        <w:t>),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xml:space="preserve">, al </w:t>
      </w:r>
      <w:r>
        <w:rPr>
          <w:rFonts w:ascii="Palatino Linotype" w:hAnsi="Palatino Linotype" w:cs="Arial"/>
          <w:lang w:val="es-ES_tradnl"/>
        </w:rPr>
        <w:t>Comisionado</w:t>
      </w:r>
      <w:r w:rsidR="00405A7D">
        <w:rPr>
          <w:rFonts w:ascii="Palatino Linotype" w:hAnsi="Palatino Linotype" w:cs="Arial"/>
          <w:lang w:val="es-ES_tradnl"/>
        </w:rPr>
        <w:t xml:space="preserve">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1D4F207A" w14:textId="77777777" w:rsidR="002C6C99" w:rsidRDefault="002C6C99" w:rsidP="002C6C99">
      <w:pPr>
        <w:spacing w:line="360" w:lineRule="auto"/>
        <w:ind w:right="49"/>
        <w:jc w:val="both"/>
        <w:rPr>
          <w:rFonts w:ascii="Palatino Linotype" w:hAnsi="Palatino Linotype" w:cs="Arial"/>
          <w:lang w:val="es-ES_tradnl"/>
        </w:rPr>
      </w:pPr>
    </w:p>
    <w:p w14:paraId="5E6F3788" w14:textId="77777777" w:rsidR="00DA7E49" w:rsidRDefault="00DA7E49" w:rsidP="002C6C99">
      <w:pPr>
        <w:spacing w:line="360" w:lineRule="auto"/>
        <w:ind w:right="49"/>
        <w:jc w:val="both"/>
        <w:rPr>
          <w:rFonts w:ascii="Palatino Linotype" w:hAnsi="Palatino Linotype" w:cs="Arial"/>
          <w:lang w:val="es-ES_tradnl"/>
        </w:rPr>
      </w:pPr>
    </w:p>
    <w:p w14:paraId="7F9DA16A" w14:textId="77777777" w:rsidR="002C6C99" w:rsidRDefault="002C6C99" w:rsidP="002C6C99">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17 (diecisiete) de </w:t>
      </w:r>
      <w:r w:rsidR="00405A7D">
        <w:rPr>
          <w:rFonts w:ascii="Palatino Linotype" w:hAnsi="Palatino Linotype" w:cs="Arial"/>
        </w:rPr>
        <w:t xml:space="preserve">febrero </w:t>
      </w:r>
      <w:r>
        <w:rPr>
          <w:rFonts w:ascii="Palatino Linotype" w:hAnsi="Palatino Linotype" w:cs="Arial"/>
        </w:rPr>
        <w:t>de 202</w:t>
      </w:r>
      <w:r w:rsidR="00405A7D">
        <w:rPr>
          <w:rFonts w:ascii="Palatino Linotype" w:hAnsi="Palatino Linotype" w:cs="Arial"/>
        </w:rPr>
        <w:t>2</w:t>
      </w:r>
      <w:r>
        <w:rPr>
          <w:rFonts w:ascii="Palatino Linotype" w:hAnsi="Palatino Linotype" w:cs="Arial"/>
        </w:rPr>
        <w:t xml:space="preserve"> (dos mil </w:t>
      </w:r>
      <w:r w:rsidR="00405A7D">
        <w:rPr>
          <w:rFonts w:ascii="Palatino Linotype" w:hAnsi="Palatino Linotype" w:cs="Arial"/>
        </w:rPr>
        <w:t>veintidós</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5D464915" w14:textId="77777777" w:rsidR="002C6C99" w:rsidRDefault="002C6C99" w:rsidP="002C6C99">
      <w:pPr>
        <w:spacing w:line="360" w:lineRule="auto"/>
        <w:ind w:right="49"/>
        <w:jc w:val="both"/>
        <w:rPr>
          <w:rFonts w:ascii="Palatino Linotype" w:hAnsi="Palatino Linotype" w:cs="Arial"/>
        </w:rPr>
      </w:pPr>
    </w:p>
    <w:p w14:paraId="6C6E81EB" w14:textId="77777777" w:rsidR="002C6C99" w:rsidRDefault="002C6C99" w:rsidP="002C6C99">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lastRenderedPageBreak/>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w:t>
      </w:r>
      <w:r w:rsidRPr="00802516">
        <w:rPr>
          <w:rFonts w:ascii="Palatino Linotype" w:hAnsi="Palatino Linotype" w:cs="Arial"/>
          <w:lang w:val="es-ES_tradnl"/>
        </w:rPr>
        <w:t xml:space="preserve"> </w:t>
      </w:r>
      <w:r>
        <w:rPr>
          <w:rFonts w:ascii="Palatino Linotype" w:hAnsi="Palatino Linotype" w:cs="Arial"/>
          <w:lang w:val="es-ES_tradnl"/>
        </w:rPr>
        <w:t>en fecha 19 (diecinueve) de noviembre de 2021 (dos mil veintiuno), rindió su informe justificado por medio del archivo “</w:t>
      </w:r>
      <w:r w:rsidR="00405A7D" w:rsidRPr="00405A7D">
        <w:rPr>
          <w:rFonts w:ascii="Palatino Linotype" w:hAnsi="Palatino Linotype" w:cs="Arial"/>
          <w:lang w:val="es-ES_tradnl"/>
        </w:rPr>
        <w:t>Informe justificado 00725_2022.pdf</w:t>
      </w:r>
      <w:r>
        <w:rPr>
          <w:rFonts w:ascii="Palatino Linotype" w:hAnsi="Palatino Linotype" w:cs="Arial"/>
          <w:lang w:val="es-ES_tradnl"/>
        </w:rPr>
        <w:t xml:space="preserve">”, documento que fue puesto a la vista del </w:t>
      </w:r>
      <w:r w:rsidRPr="009943E5">
        <w:rPr>
          <w:rFonts w:ascii="Palatino Linotype" w:hAnsi="Palatino Linotype" w:cs="Arial"/>
          <w:b/>
          <w:lang w:val="es-ES_tradnl"/>
        </w:rPr>
        <w:t>Recurrente</w:t>
      </w:r>
      <w:r>
        <w:rPr>
          <w:rFonts w:ascii="Palatino Linotype" w:hAnsi="Palatino Linotype" w:cs="Arial"/>
          <w:b/>
          <w:lang w:val="es-ES_tradnl"/>
        </w:rPr>
        <w:t xml:space="preserve"> </w:t>
      </w:r>
      <w:r>
        <w:rPr>
          <w:rFonts w:ascii="Palatino Linotype" w:hAnsi="Palatino Linotype" w:cs="Arial"/>
          <w:lang w:val="es-ES_tradnl"/>
        </w:rPr>
        <w:t>a efecto que presentara las manifestaciones que a sus intereses conviniera, dentro del término de ley que les fue otorgado para ello, sin que exista constancia que tenga por desahogada la vista referida.</w:t>
      </w:r>
    </w:p>
    <w:p w14:paraId="667B05A9" w14:textId="77777777" w:rsidR="00405A7D" w:rsidRDefault="00405A7D" w:rsidP="002C6C99">
      <w:pPr>
        <w:spacing w:line="360" w:lineRule="auto"/>
        <w:jc w:val="both"/>
        <w:rPr>
          <w:rFonts w:ascii="Palatino Linotype" w:hAnsi="Palatino Linotype" w:cs="Arial"/>
          <w:lang w:val="es-ES_tradnl"/>
        </w:rPr>
      </w:pPr>
    </w:p>
    <w:p w14:paraId="189516D0" w14:textId="77777777" w:rsidR="002C6C99" w:rsidRDefault="002C6C99" w:rsidP="002C6C99">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el expediente citado al rubro, </w:t>
      </w:r>
      <w:r>
        <w:rPr>
          <w:rFonts w:ascii="Palatino Linotype" w:hAnsi="Palatino Linotype" w:cs="Arial"/>
        </w:rPr>
        <w:t>el Comisionado</w:t>
      </w:r>
      <w:r w:rsidRPr="00CC33DA">
        <w:rPr>
          <w:rFonts w:ascii="Palatino Linotype" w:hAnsi="Palatino Linotype" w:cs="Arial"/>
        </w:rPr>
        <w:t xml:space="preserve">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14:paraId="2A98EB0D" w14:textId="77777777" w:rsidR="002C6C99" w:rsidRDefault="002C6C99" w:rsidP="002C6C99">
      <w:pPr>
        <w:pStyle w:val="Prrafodelista"/>
        <w:spacing w:line="360" w:lineRule="auto"/>
        <w:ind w:left="0"/>
        <w:jc w:val="both"/>
        <w:rPr>
          <w:rFonts w:ascii="Palatino Linotype" w:hAnsi="Palatino Linotype" w:cs="Arial"/>
          <w:lang w:val="es-ES_tradnl"/>
        </w:rPr>
      </w:pPr>
    </w:p>
    <w:p w14:paraId="6BB23D5C" w14:textId="77777777" w:rsidR="00DA7E49" w:rsidRDefault="00DA7E49" w:rsidP="002C6C99">
      <w:pPr>
        <w:pStyle w:val="Prrafodelista"/>
        <w:spacing w:line="360" w:lineRule="auto"/>
        <w:ind w:left="0"/>
        <w:jc w:val="both"/>
        <w:rPr>
          <w:rFonts w:ascii="Palatino Linotype" w:hAnsi="Palatino Linotype" w:cs="Arial"/>
          <w:lang w:val="es-ES_tradnl"/>
        </w:rPr>
      </w:pPr>
    </w:p>
    <w:p w14:paraId="477E221F" w14:textId="77777777" w:rsidR="002C6C99" w:rsidRDefault="002C6C99" w:rsidP="002C6C9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SÉPIMO</w:t>
      </w:r>
      <w:r w:rsidRPr="009C4F08">
        <w:rPr>
          <w:rFonts w:ascii="Palatino Linotype" w:hAnsi="Palatino Linotype" w:cs="Arial"/>
          <w:b/>
          <w:lang w:val="es-ES_tradnl"/>
        </w:rPr>
        <w:t>.</w:t>
      </w:r>
      <w:r>
        <w:rPr>
          <w:rFonts w:ascii="Palatino Linotype" w:hAnsi="Palatino Linotype" w:cs="Arial"/>
          <w:b/>
          <w:lang w:val="es-ES_tradnl"/>
        </w:rPr>
        <w:t xml:space="preserve"> </w:t>
      </w:r>
      <w:r w:rsidRPr="00836F7A">
        <w:rPr>
          <w:rFonts w:ascii="Palatino Linotype" w:hAnsi="Palatino Linotype" w:cs="Arial"/>
          <w:bCs/>
          <w:lang w:val="es-ES_tradnl"/>
        </w:rPr>
        <w:t>U</w:t>
      </w:r>
      <w:r>
        <w:rPr>
          <w:rFonts w:ascii="Palatino Linotype" w:eastAsiaTheme="minorHAnsi" w:hAnsi="Palatino Linotype" w:cs="Arial"/>
          <w:lang w:val="es-MX" w:eastAsia="en-US"/>
        </w:rPr>
        <w:t>na vez transcurrido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cierre de instrucción en fecha</w:t>
      </w:r>
      <w:r>
        <w:rPr>
          <w:rFonts w:ascii="Palatino Linotype" w:eastAsiaTheme="minorHAnsi" w:hAnsi="Palatino Linotype" w:cs="Arial"/>
          <w:lang w:val="es-MX" w:eastAsia="en-US"/>
        </w:rPr>
        <w:t xml:space="preserve"> </w:t>
      </w:r>
      <w:r w:rsidR="00405A7D">
        <w:rPr>
          <w:rFonts w:ascii="Palatino Linotype" w:eastAsiaTheme="minorHAnsi" w:hAnsi="Palatino Linotype" w:cs="Arial"/>
          <w:lang w:val="es-MX" w:eastAsia="en-US"/>
        </w:rPr>
        <w:t>09</w:t>
      </w:r>
      <w:r w:rsidRPr="00ED5142">
        <w:rPr>
          <w:rFonts w:ascii="Palatino Linotype" w:eastAsiaTheme="minorHAnsi" w:hAnsi="Palatino Linotype" w:cs="Arial"/>
          <w:lang w:val="es-MX" w:eastAsia="en-US"/>
        </w:rPr>
        <w:t xml:space="preserve"> </w:t>
      </w:r>
      <w:r w:rsidR="00405A7D">
        <w:rPr>
          <w:rFonts w:ascii="Palatino Linotype" w:eastAsiaTheme="minorHAnsi" w:hAnsi="Palatino Linotype" w:cs="Arial"/>
          <w:lang w:val="es-MX" w:eastAsia="en-US"/>
        </w:rPr>
        <w:t>(</w:t>
      </w:r>
      <w:r>
        <w:rPr>
          <w:rFonts w:ascii="Palatino Linotype" w:eastAsiaTheme="minorHAnsi" w:hAnsi="Palatino Linotype" w:cs="Arial"/>
          <w:lang w:val="es-MX" w:eastAsia="en-US"/>
        </w:rPr>
        <w:t xml:space="preserve">nueve) de </w:t>
      </w:r>
      <w:r w:rsidR="00405A7D">
        <w:rPr>
          <w:rFonts w:ascii="Palatino Linotype" w:eastAsiaTheme="minorHAnsi" w:hAnsi="Palatino Linotype" w:cs="Arial"/>
          <w:lang w:val="es-MX" w:eastAsia="en-US"/>
        </w:rPr>
        <w:t>marzo de 2022</w:t>
      </w:r>
      <w:r>
        <w:rPr>
          <w:rFonts w:ascii="Palatino Linotype" w:eastAsiaTheme="minorHAnsi" w:hAnsi="Palatino Linotype" w:cs="Arial"/>
          <w:lang w:val="es-MX" w:eastAsia="en-US"/>
        </w:rPr>
        <w:t xml:space="preserve"> (dos mil </w:t>
      </w:r>
      <w:r w:rsidR="00405A7D">
        <w:rPr>
          <w:rFonts w:ascii="Palatino Linotype" w:eastAsiaTheme="minorHAnsi" w:hAnsi="Palatino Linotype" w:cs="Arial"/>
          <w:lang w:val="es-MX" w:eastAsia="en-US"/>
        </w:rPr>
        <w:t>veintidós</w:t>
      </w:r>
      <w:r>
        <w:rPr>
          <w:rFonts w:ascii="Palatino Linotype" w:eastAsiaTheme="minorHAnsi" w:hAnsi="Palatino Linotype" w:cs="Arial"/>
          <w:lang w:val="es-MX" w:eastAsia="en-US"/>
        </w:rPr>
        <w:t>)</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4CEFD547" w14:textId="77777777" w:rsidR="002C6C99" w:rsidRDefault="002C6C99" w:rsidP="002C6C99">
      <w:pPr>
        <w:pStyle w:val="Prrafodelista"/>
        <w:spacing w:line="360" w:lineRule="auto"/>
        <w:ind w:left="0"/>
        <w:jc w:val="both"/>
        <w:rPr>
          <w:rFonts w:ascii="Palatino Linotype" w:eastAsiaTheme="minorHAnsi" w:hAnsi="Palatino Linotype" w:cs="Arial"/>
          <w:lang w:val="es-MX" w:eastAsia="en-US"/>
        </w:rPr>
      </w:pPr>
    </w:p>
    <w:p w14:paraId="27D5F2B7" w14:textId="77777777" w:rsidR="002C6C99" w:rsidRPr="0024200F" w:rsidRDefault="002C6C99" w:rsidP="002C6C9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55CD1BDD" w14:textId="77777777" w:rsidR="002C6C99" w:rsidRPr="00825F67" w:rsidRDefault="002C6C99" w:rsidP="002C6C99">
      <w:pPr>
        <w:spacing w:line="360" w:lineRule="auto"/>
        <w:ind w:right="49"/>
        <w:jc w:val="both"/>
        <w:rPr>
          <w:rFonts w:ascii="Palatino Linotype" w:hAnsi="Palatino Linotype"/>
          <w:szCs w:val="28"/>
        </w:rPr>
      </w:pPr>
    </w:p>
    <w:p w14:paraId="38B2CEC5" w14:textId="77777777" w:rsidR="002C6C99" w:rsidRPr="00FB3150" w:rsidRDefault="002C6C99" w:rsidP="002C6C99">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3EB31B1B" w14:textId="77777777" w:rsidR="002C6C99" w:rsidRDefault="002C6C99" w:rsidP="002C6C99">
      <w:pPr>
        <w:spacing w:line="360" w:lineRule="auto"/>
        <w:jc w:val="both"/>
        <w:rPr>
          <w:rFonts w:ascii="Palatino Linotype" w:hAnsi="Palatino Linotype" w:cs="Arial"/>
        </w:rPr>
      </w:pPr>
      <w:r w:rsidRPr="001D77CB">
        <w:rPr>
          <w:rFonts w:ascii="Palatino Linotype" w:hAnsi="Palatino Linotype" w:cs="Arial"/>
        </w:rPr>
        <w:lastRenderedPageBreak/>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w:t>
      </w:r>
      <w:r w:rsidRPr="00343F97">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823B5D8" w14:textId="77777777" w:rsidR="002C6C99" w:rsidRDefault="002C6C99" w:rsidP="002C6C99">
      <w:pPr>
        <w:spacing w:line="360" w:lineRule="auto"/>
        <w:jc w:val="both"/>
        <w:rPr>
          <w:rFonts w:ascii="Palatino Linotype" w:hAnsi="Palatino Linotype" w:cs="Arial"/>
        </w:rPr>
      </w:pPr>
    </w:p>
    <w:p w14:paraId="759E35D3" w14:textId="77777777" w:rsidR="002C6C99" w:rsidRPr="00FB3150" w:rsidRDefault="002C6C99" w:rsidP="002C6C99">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Alcances del </w:t>
      </w:r>
      <w:r>
        <w:rPr>
          <w:rFonts w:ascii="Palatino Linotype" w:hAnsi="Palatino Linotype" w:cs="Arial"/>
          <w:b/>
          <w:sz w:val="28"/>
          <w:szCs w:val="28"/>
        </w:rPr>
        <w:t>r</w:t>
      </w:r>
      <w:r w:rsidRPr="00FB3150">
        <w:rPr>
          <w:rFonts w:ascii="Palatino Linotype" w:hAnsi="Palatino Linotype" w:cs="Arial"/>
          <w:b/>
          <w:sz w:val="28"/>
          <w:szCs w:val="28"/>
        </w:rPr>
        <w:t xml:space="preserve">ecurso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5183DE0E" w14:textId="77777777" w:rsidR="002C6C99" w:rsidRDefault="002C6C99" w:rsidP="002C6C99">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4AEAA969" w14:textId="77777777" w:rsidR="002C6C99" w:rsidRDefault="002C6C99" w:rsidP="002C6C99">
      <w:pPr>
        <w:spacing w:line="360" w:lineRule="auto"/>
        <w:ind w:right="49"/>
        <w:jc w:val="both"/>
        <w:rPr>
          <w:rFonts w:ascii="Palatino Linotype" w:hAnsi="Palatino Linotype" w:cs="Arial"/>
        </w:rPr>
      </w:pPr>
    </w:p>
    <w:p w14:paraId="2771F152" w14:textId="77777777" w:rsidR="002C6C99" w:rsidRPr="00FB3150" w:rsidRDefault="002C6C99" w:rsidP="002C6C99">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594397E7" w14:textId="77777777" w:rsidR="002C6C99" w:rsidRDefault="002C6C99" w:rsidP="002C6C99">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24200F">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7B42AF9F" w14:textId="77777777" w:rsidR="003231DA" w:rsidRDefault="003231DA" w:rsidP="002C6C99">
      <w:pPr>
        <w:spacing w:line="360" w:lineRule="auto"/>
        <w:ind w:right="49"/>
        <w:jc w:val="both"/>
        <w:rPr>
          <w:rFonts w:ascii="Palatino Linotype" w:hAnsi="Palatino Linotype" w:cs="Arial"/>
        </w:rPr>
      </w:pPr>
    </w:p>
    <w:p w14:paraId="2BBB985E" w14:textId="77777777" w:rsidR="002C6C99" w:rsidRDefault="002C6C99" w:rsidP="002C6C9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56D113D5" w14:textId="77777777" w:rsidR="002C6C99" w:rsidRDefault="002C6C99" w:rsidP="002C6C99">
      <w:pPr>
        <w:pStyle w:val="Prrafodelista"/>
        <w:autoSpaceDE w:val="0"/>
        <w:autoSpaceDN w:val="0"/>
        <w:adjustRightInd w:val="0"/>
        <w:spacing w:line="360" w:lineRule="auto"/>
        <w:ind w:left="0"/>
        <w:jc w:val="both"/>
        <w:rPr>
          <w:rFonts w:ascii="Palatino Linotype" w:hAnsi="Palatino Linotype" w:cs="Arial"/>
        </w:rPr>
      </w:pPr>
    </w:p>
    <w:p w14:paraId="2DF2A95F" w14:textId="77777777" w:rsidR="002C6C99" w:rsidRPr="00FB3150" w:rsidRDefault="002C6C99" w:rsidP="002C6C9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14:paraId="515876EE" w14:textId="77B81A73" w:rsidR="002C6C99" w:rsidRDefault="002C6C99" w:rsidP="002C6C9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sidR="006F6AE3">
        <w:rPr>
          <w:rFonts w:ascii="Palatino Linotype" w:hAnsi="Palatino Linotype" w:cs="Arial"/>
        </w:rPr>
        <w:t xml:space="preserve">l </w:t>
      </w:r>
      <w:r>
        <w:rPr>
          <w:rFonts w:ascii="Palatino Linotype" w:hAnsi="Palatino Linotype" w:cs="Arial"/>
        </w:rPr>
        <w:t xml:space="preserve"> </w:t>
      </w:r>
      <w:r w:rsidRPr="0024200F">
        <w:rPr>
          <w:rFonts w:ascii="Palatino Linotype" w:hAnsi="Palatino Linotype" w:cs="Arial"/>
        </w:rPr>
        <w:t>presente recurso</w:t>
      </w:r>
      <w:r w:rsidR="006F6AE3">
        <w:rPr>
          <w:rFonts w:ascii="Palatino Linotype" w:hAnsi="Palatino Linotype" w:cs="Arial"/>
        </w:rPr>
        <w:t xml:space="preserve"> de revisión</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49D764FF" w14:textId="77777777" w:rsidR="002C6C99" w:rsidRDefault="002C6C99" w:rsidP="002C6C99">
      <w:pPr>
        <w:pStyle w:val="Prrafodelista"/>
        <w:autoSpaceDE w:val="0"/>
        <w:autoSpaceDN w:val="0"/>
        <w:adjustRightInd w:val="0"/>
        <w:spacing w:line="360" w:lineRule="auto"/>
        <w:ind w:left="0"/>
        <w:jc w:val="both"/>
        <w:rPr>
          <w:rFonts w:ascii="Palatino Linotype" w:hAnsi="Palatino Linotype" w:cs="Arial"/>
        </w:rPr>
      </w:pPr>
    </w:p>
    <w:p w14:paraId="674A70FD" w14:textId="77777777" w:rsidR="002C6C99" w:rsidRDefault="002C6C99" w:rsidP="002C6C99">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 xml:space="preserve">podemos </w:t>
      </w:r>
      <w:r w:rsidRPr="006451E6">
        <w:rPr>
          <w:rFonts w:ascii="Palatino Linotype" w:hAnsi="Palatino Linotype"/>
          <w:bCs/>
        </w:rPr>
        <w:t xml:space="preserve">observar, que </w:t>
      </w:r>
      <w:r>
        <w:rPr>
          <w:rFonts w:ascii="Palatino Linotype" w:hAnsi="Palatino Linotype"/>
          <w:bCs/>
        </w:rPr>
        <w:t xml:space="preserve">el </w:t>
      </w:r>
      <w:r w:rsidRPr="00FE07A2">
        <w:rPr>
          <w:rFonts w:ascii="Palatino Linotype" w:hAnsi="Palatino Linotype"/>
          <w:b/>
          <w:bCs/>
        </w:rPr>
        <w:t>Recurrente</w:t>
      </w:r>
      <w:r w:rsidRPr="006451E6">
        <w:rPr>
          <w:rFonts w:ascii="Palatino Linotype" w:hAnsi="Palatino Linotype"/>
          <w:bCs/>
        </w:rPr>
        <w:t xml:space="preserve"> peticiona</w:t>
      </w:r>
      <w:r w:rsidR="00405A7D">
        <w:rPr>
          <w:rFonts w:ascii="Palatino Linotype" w:hAnsi="Palatino Linotype"/>
          <w:bCs/>
        </w:rPr>
        <w:t xml:space="preserve"> del periodo del 01 (uno) de enero al 28 (veintiocho) de febrero de 2022 (dos mil veintidós),</w:t>
      </w:r>
      <w:r>
        <w:rPr>
          <w:rFonts w:ascii="Palatino Linotype" w:hAnsi="Palatino Linotype"/>
          <w:bCs/>
        </w:rPr>
        <w:t xml:space="preserve"> </w:t>
      </w:r>
      <w:r w:rsidRPr="006451E6">
        <w:rPr>
          <w:rFonts w:ascii="Palatino Linotype" w:hAnsi="Palatino Linotype"/>
          <w:bCs/>
        </w:rPr>
        <w:t>lo siguiente:</w:t>
      </w:r>
    </w:p>
    <w:p w14:paraId="2DDD7865" w14:textId="77777777" w:rsidR="002C6C99" w:rsidRDefault="002C6C99" w:rsidP="002C6C99">
      <w:pPr>
        <w:pStyle w:val="Prrafodelista"/>
        <w:spacing w:line="360" w:lineRule="auto"/>
        <w:ind w:left="0" w:right="49"/>
        <w:jc w:val="both"/>
        <w:rPr>
          <w:rFonts w:ascii="Palatino Linotype" w:hAnsi="Palatino Linotype"/>
          <w:bCs/>
        </w:rPr>
      </w:pPr>
    </w:p>
    <w:p w14:paraId="24609668" w14:textId="77777777" w:rsidR="00405A7D" w:rsidRDefault="00405A7D" w:rsidP="008C5D10">
      <w:pPr>
        <w:pStyle w:val="Prrafodelista"/>
        <w:numPr>
          <w:ilvl w:val="0"/>
          <w:numId w:val="1"/>
        </w:numPr>
        <w:spacing w:line="360" w:lineRule="auto"/>
        <w:ind w:right="49"/>
        <w:jc w:val="both"/>
        <w:rPr>
          <w:rFonts w:ascii="Palatino Linotype" w:hAnsi="Palatino Linotype" w:cs="Arial"/>
          <w:color w:val="000000" w:themeColor="text1"/>
        </w:rPr>
      </w:pPr>
      <w:r w:rsidRPr="00405A7D">
        <w:rPr>
          <w:rFonts w:ascii="Palatino Linotype" w:hAnsi="Palatino Linotype" w:cs="Arial"/>
          <w:color w:val="000000" w:themeColor="text1"/>
        </w:rPr>
        <w:t>nombre de todas las empresas contratadas encargadas del bacheo y de repavimentación</w:t>
      </w:r>
      <w:r w:rsidR="002C6C99" w:rsidRPr="00405A7D">
        <w:rPr>
          <w:rFonts w:ascii="Palatino Linotype" w:hAnsi="Palatino Linotype" w:cs="Arial"/>
          <w:color w:val="000000" w:themeColor="text1"/>
        </w:rPr>
        <w:t>;</w:t>
      </w:r>
      <w:r w:rsidRPr="00405A7D">
        <w:rPr>
          <w:rFonts w:ascii="Palatino Linotype" w:hAnsi="Palatino Linotype" w:cs="Arial"/>
          <w:color w:val="000000" w:themeColor="text1"/>
        </w:rPr>
        <w:t xml:space="preserve"> y </w:t>
      </w:r>
    </w:p>
    <w:p w14:paraId="2876D3D9" w14:textId="77777777" w:rsidR="002C6C99" w:rsidRPr="00405A7D" w:rsidRDefault="00405A7D" w:rsidP="008C5D10">
      <w:pPr>
        <w:pStyle w:val="Prrafodelista"/>
        <w:numPr>
          <w:ilvl w:val="0"/>
          <w:numId w:val="1"/>
        </w:numPr>
        <w:spacing w:line="360" w:lineRule="auto"/>
        <w:ind w:right="49"/>
        <w:jc w:val="both"/>
        <w:rPr>
          <w:rFonts w:ascii="Palatino Linotype" w:hAnsi="Palatino Linotype" w:cs="Arial"/>
          <w:color w:val="000000" w:themeColor="text1"/>
        </w:rPr>
      </w:pPr>
      <w:r w:rsidRPr="00405A7D">
        <w:rPr>
          <w:rFonts w:ascii="Palatino Linotype" w:hAnsi="Palatino Linotype" w:cs="Arial"/>
          <w:color w:val="000000" w:themeColor="text1"/>
        </w:rPr>
        <w:t>los contratos de los despachos externos, empresas varias</w:t>
      </w:r>
    </w:p>
    <w:p w14:paraId="71A9EAEB" w14:textId="77777777" w:rsidR="00405A7D" w:rsidRDefault="00405A7D" w:rsidP="002C6C99">
      <w:pPr>
        <w:spacing w:line="360" w:lineRule="auto"/>
        <w:jc w:val="both"/>
        <w:rPr>
          <w:rFonts w:ascii="Palatino Linotype" w:hAnsi="Palatino Linotype" w:cs="Arial"/>
          <w:color w:val="000000" w:themeColor="text1"/>
        </w:rPr>
      </w:pPr>
    </w:p>
    <w:p w14:paraId="1EA63754" w14:textId="6CDBA4FC" w:rsidR="002C6C99" w:rsidRDefault="002C6C99" w:rsidP="002C6C99">
      <w:pPr>
        <w:spacing w:line="360" w:lineRule="auto"/>
        <w:jc w:val="both"/>
        <w:rPr>
          <w:rFonts w:ascii="Palatino Linotype" w:hAnsi="Palatino Linotype"/>
          <w:bCs/>
        </w:rPr>
      </w:pPr>
      <w:r>
        <w:rPr>
          <w:rFonts w:ascii="Palatino Linotype" w:hAnsi="Palatino Linotype" w:cs="Arial"/>
          <w:color w:val="000000" w:themeColor="text1"/>
        </w:rPr>
        <w:t xml:space="preserve">De las constancias que integran el expediente virtual, podemos apreciar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006F6AE3">
        <w:rPr>
          <w:rFonts w:ascii="Palatino Linotype" w:hAnsi="Palatino Linotype" w:cs="Arial"/>
          <w:color w:val="000000" w:themeColor="text1"/>
        </w:rPr>
        <w:t xml:space="preserve">dio </w:t>
      </w:r>
      <w:r>
        <w:rPr>
          <w:rFonts w:ascii="Palatino Linotype" w:hAnsi="Palatino Linotype" w:cs="Arial"/>
          <w:color w:val="000000" w:themeColor="text1"/>
        </w:rPr>
        <w:t>respuesta por medio del</w:t>
      </w:r>
      <w:r w:rsidR="008C27B5">
        <w:rPr>
          <w:rFonts w:ascii="Palatino Linotype" w:hAnsi="Palatino Linotype" w:cs="Arial"/>
          <w:color w:val="000000" w:themeColor="text1"/>
        </w:rPr>
        <w:t xml:space="preserve"> archivo</w:t>
      </w:r>
      <w:r>
        <w:rPr>
          <w:rFonts w:ascii="Palatino Linotype" w:hAnsi="Palatino Linotype" w:cs="Arial"/>
          <w:color w:val="000000" w:themeColor="text1"/>
        </w:rPr>
        <w:t xml:space="preserve"> </w:t>
      </w:r>
      <w:r>
        <w:rPr>
          <w:rFonts w:ascii="Palatino Linotype" w:hAnsi="Palatino Linotype"/>
          <w:bCs/>
        </w:rPr>
        <w:t>“</w:t>
      </w:r>
      <w:proofErr w:type="spellStart"/>
      <w:r w:rsidR="008C27B5" w:rsidRPr="008C27B5">
        <w:rPr>
          <w:rFonts w:ascii="Palatino Linotype" w:hAnsi="Palatino Linotype"/>
          <w:bCs/>
        </w:rPr>
        <w:t>Resp</w:t>
      </w:r>
      <w:proofErr w:type="spellEnd"/>
      <w:r w:rsidR="008C27B5" w:rsidRPr="008C27B5">
        <w:rPr>
          <w:rFonts w:ascii="Palatino Linotype" w:hAnsi="Palatino Linotype"/>
          <w:bCs/>
        </w:rPr>
        <w:t>. Saimex 00251_2022.pdf</w:t>
      </w:r>
      <w:r>
        <w:rPr>
          <w:rFonts w:ascii="Palatino Linotype" w:hAnsi="Palatino Linotype"/>
          <w:bCs/>
        </w:rPr>
        <w:t>”, del que</w:t>
      </w:r>
      <w:r>
        <w:rPr>
          <w:rFonts w:ascii="Palatino Linotype" w:hAnsi="Palatino Linotype" w:cs="Arial"/>
          <w:color w:val="000000" w:themeColor="text1"/>
        </w:rPr>
        <w:t xml:space="preserve"> sustancialmente se desprende el contenido siguiente</w:t>
      </w:r>
      <w:r>
        <w:rPr>
          <w:rFonts w:ascii="Palatino Linotype" w:hAnsi="Palatino Linotype"/>
          <w:bCs/>
        </w:rPr>
        <w:t>:</w:t>
      </w:r>
    </w:p>
    <w:p w14:paraId="69A55207" w14:textId="77777777" w:rsidR="002C6C99" w:rsidRDefault="002C6C99" w:rsidP="002C6C99">
      <w:pPr>
        <w:spacing w:line="360" w:lineRule="auto"/>
        <w:jc w:val="both"/>
        <w:rPr>
          <w:rFonts w:ascii="Palatino Linotype" w:hAnsi="Palatino Linotype"/>
          <w:bCs/>
        </w:rPr>
      </w:pPr>
    </w:p>
    <w:p w14:paraId="0648BF72" w14:textId="77777777" w:rsidR="002C6C99" w:rsidRPr="00B56EF1" w:rsidRDefault="002C6C99" w:rsidP="002C6C99">
      <w:pPr>
        <w:pStyle w:val="Prrafodelista"/>
        <w:numPr>
          <w:ilvl w:val="0"/>
          <w:numId w:val="12"/>
        </w:numPr>
        <w:spacing w:line="360" w:lineRule="auto"/>
        <w:jc w:val="both"/>
        <w:rPr>
          <w:rFonts w:ascii="Palatino Linotype" w:hAnsi="Palatino Linotype"/>
          <w:bCs/>
        </w:rPr>
      </w:pPr>
      <w:r>
        <w:rPr>
          <w:rFonts w:ascii="Palatino Linotype" w:hAnsi="Palatino Linotype"/>
          <w:bCs/>
        </w:rPr>
        <w:t xml:space="preserve">Oficio del </w:t>
      </w:r>
      <w:r w:rsidR="008C27B5">
        <w:rPr>
          <w:rFonts w:ascii="Palatino Linotype" w:hAnsi="Palatino Linotype"/>
          <w:bCs/>
        </w:rPr>
        <w:t>ocho de febrero de dos mil veintiuno</w:t>
      </w:r>
      <w:r>
        <w:rPr>
          <w:rFonts w:ascii="Palatino Linotype" w:hAnsi="Palatino Linotype"/>
          <w:bCs/>
        </w:rPr>
        <w:t>, remitido por el</w:t>
      </w:r>
      <w:r w:rsidR="008C27B5">
        <w:rPr>
          <w:rFonts w:ascii="Palatino Linotype" w:hAnsi="Palatino Linotype"/>
          <w:bCs/>
        </w:rPr>
        <w:t xml:space="preserve"> Titular de la Unidad de Transparencia </w:t>
      </w:r>
      <w:r>
        <w:rPr>
          <w:rFonts w:ascii="Palatino Linotype" w:hAnsi="Palatino Linotype"/>
          <w:bCs/>
        </w:rPr>
        <w:t>del Sujeto Obligado, en el cual manifiesta</w:t>
      </w:r>
      <w:r w:rsidR="008C27B5">
        <w:rPr>
          <w:rFonts w:ascii="Palatino Linotype" w:hAnsi="Palatino Linotype"/>
          <w:bCs/>
        </w:rPr>
        <w:t xml:space="preserve"> sustancialmente</w:t>
      </w:r>
      <w:r>
        <w:rPr>
          <w:rFonts w:ascii="Palatino Linotype" w:hAnsi="Palatino Linotype"/>
          <w:bCs/>
        </w:rPr>
        <w:t xml:space="preserve"> lo siguiente:</w:t>
      </w:r>
    </w:p>
    <w:p w14:paraId="078687D9" w14:textId="41555773" w:rsidR="005470AB" w:rsidRDefault="002C6C99" w:rsidP="002C6C99">
      <w:pPr>
        <w:ind w:left="567" w:right="616"/>
        <w:jc w:val="both"/>
        <w:rPr>
          <w:rFonts w:ascii="Palatino Linotype" w:hAnsi="Palatino Linotype"/>
          <w:bCs/>
          <w:i/>
          <w:sz w:val="22"/>
        </w:rPr>
      </w:pPr>
      <w:r>
        <w:rPr>
          <w:rFonts w:ascii="Palatino Linotype" w:hAnsi="Palatino Linotype"/>
          <w:bCs/>
          <w:i/>
          <w:sz w:val="22"/>
        </w:rPr>
        <w:lastRenderedPageBreak/>
        <w:t>“</w:t>
      </w:r>
      <w:r w:rsidR="008C27B5">
        <w:rPr>
          <w:rFonts w:ascii="Palatino Linotype" w:hAnsi="Palatino Linotype"/>
          <w:bCs/>
          <w:i/>
          <w:sz w:val="22"/>
        </w:rPr>
        <w:t xml:space="preserve">…; hago de su </w:t>
      </w:r>
      <w:r w:rsidR="005470AB">
        <w:rPr>
          <w:rFonts w:ascii="Palatino Linotype" w:hAnsi="Palatino Linotype"/>
          <w:bCs/>
          <w:i/>
          <w:sz w:val="22"/>
        </w:rPr>
        <w:t>conocimiento</w:t>
      </w:r>
      <w:r w:rsidR="008C27B5">
        <w:rPr>
          <w:rFonts w:ascii="Palatino Linotype" w:hAnsi="Palatino Linotype"/>
          <w:bCs/>
          <w:i/>
          <w:sz w:val="22"/>
        </w:rPr>
        <w:t xml:space="preserve"> qu</w:t>
      </w:r>
      <w:r w:rsidR="005470AB">
        <w:rPr>
          <w:rFonts w:ascii="Palatino Linotype" w:hAnsi="Palatino Linotype"/>
          <w:bCs/>
          <w:i/>
          <w:sz w:val="22"/>
        </w:rPr>
        <w:t xml:space="preserve">e </w:t>
      </w:r>
      <w:r w:rsidR="005470AB" w:rsidRPr="008C5D10">
        <w:rPr>
          <w:rFonts w:ascii="Palatino Linotype" w:hAnsi="Palatino Linotype"/>
          <w:bCs/>
          <w:i/>
          <w:sz w:val="22"/>
          <w:u w:val="single"/>
        </w:rPr>
        <w:t>la Directora General de Obras Públicas y Servidora Pública Habilitada, informo</w:t>
      </w:r>
      <w:r w:rsidR="005470AB">
        <w:rPr>
          <w:rFonts w:ascii="Palatino Linotype" w:hAnsi="Palatino Linotype"/>
          <w:bCs/>
          <w:i/>
          <w:sz w:val="22"/>
        </w:rPr>
        <w:t xml:space="preserve"> a la que suscribe, por lo que respecta a su solicitud de información pública y después de realizada una búsqueda exhaustiva y para dar atención a la solicitud, </w:t>
      </w:r>
      <w:r w:rsidR="005470AB" w:rsidRPr="008C5D10">
        <w:rPr>
          <w:rFonts w:ascii="Palatino Linotype" w:hAnsi="Palatino Linotype"/>
          <w:bCs/>
          <w:i/>
          <w:sz w:val="22"/>
          <w:u w:val="single"/>
        </w:rPr>
        <w:t xml:space="preserve">no se ha contratado, ni </w:t>
      </w:r>
      <w:r w:rsidR="006F6AE3" w:rsidRPr="008C5D10">
        <w:rPr>
          <w:rFonts w:ascii="Palatino Linotype" w:hAnsi="Palatino Linotype"/>
          <w:bCs/>
          <w:i/>
          <w:sz w:val="22"/>
          <w:u w:val="single"/>
        </w:rPr>
        <w:t>ejecutada obra alguna</w:t>
      </w:r>
      <w:r w:rsidR="005470AB" w:rsidRPr="008C5D10">
        <w:rPr>
          <w:rFonts w:ascii="Palatino Linotype" w:hAnsi="Palatino Linotype"/>
          <w:bCs/>
          <w:i/>
          <w:sz w:val="22"/>
          <w:u w:val="single"/>
        </w:rPr>
        <w:t xml:space="preserve"> en el territorio municipal en el periodo referido a la fecha de solicitud</w:t>
      </w:r>
      <w:r w:rsidR="005470AB">
        <w:rPr>
          <w:rFonts w:ascii="Palatino Linotype" w:hAnsi="Palatino Linotype"/>
          <w:bCs/>
          <w:i/>
          <w:sz w:val="22"/>
        </w:rPr>
        <w:t>.</w:t>
      </w:r>
      <w:r w:rsidR="003112C4">
        <w:rPr>
          <w:rFonts w:ascii="Palatino Linotype" w:hAnsi="Palatino Linotype"/>
          <w:bCs/>
          <w:i/>
          <w:sz w:val="22"/>
        </w:rPr>
        <w:t>”</w:t>
      </w:r>
    </w:p>
    <w:p w14:paraId="4F163645" w14:textId="77777777" w:rsidR="002C6C99" w:rsidRDefault="002C6C99" w:rsidP="002C6C99">
      <w:pPr>
        <w:ind w:left="567" w:right="616"/>
        <w:jc w:val="both"/>
        <w:rPr>
          <w:rFonts w:ascii="Palatino Linotype" w:hAnsi="Palatino Linotype"/>
          <w:bCs/>
          <w:i/>
          <w:sz w:val="22"/>
        </w:rPr>
      </w:pPr>
    </w:p>
    <w:p w14:paraId="222CD5E0" w14:textId="77777777" w:rsidR="002C6C99" w:rsidRPr="00A70D25" w:rsidRDefault="002C6C99" w:rsidP="002C6C99">
      <w:pPr>
        <w:spacing w:line="360" w:lineRule="auto"/>
        <w:jc w:val="both"/>
        <w:rPr>
          <w:rFonts w:ascii="Palatino Linotype" w:hAnsi="Palatino Linotype"/>
          <w:bCs/>
        </w:rPr>
      </w:pPr>
    </w:p>
    <w:p w14:paraId="2D15BFED" w14:textId="77777777" w:rsidR="002C6C99" w:rsidRDefault="002C6C99" w:rsidP="002C6C99">
      <w:pPr>
        <w:spacing w:line="360" w:lineRule="auto"/>
        <w:jc w:val="both"/>
        <w:rPr>
          <w:rFonts w:ascii="Palatino Linotype" w:hAnsi="Palatino Linotype"/>
          <w:bCs/>
        </w:rPr>
      </w:pPr>
      <w:r>
        <w:rPr>
          <w:rFonts w:ascii="Palatino Linotype" w:hAnsi="Palatino Linotype"/>
          <w:bCs/>
        </w:rPr>
        <w:t xml:space="preserve">Inconforme con la respuesta proporcionada, el </w:t>
      </w:r>
      <w:r w:rsidRPr="00591E8D">
        <w:rPr>
          <w:rFonts w:ascii="Palatino Linotype" w:hAnsi="Palatino Linotype"/>
          <w:b/>
          <w:bCs/>
        </w:rPr>
        <w:t>Recurrente</w:t>
      </w:r>
      <w:r>
        <w:rPr>
          <w:rFonts w:ascii="Palatino Linotype" w:hAnsi="Palatino Linotype"/>
          <w:bCs/>
        </w:rPr>
        <w:t xml:space="preserve"> interpone el presente recurso de revisión, señalando objetivamente como razones o motivos de inconformidad los siguientes:</w:t>
      </w:r>
    </w:p>
    <w:p w14:paraId="3670C0DD" w14:textId="77777777" w:rsidR="002C6C99" w:rsidRDefault="002C6C99" w:rsidP="002C6C99">
      <w:pPr>
        <w:spacing w:line="360" w:lineRule="auto"/>
        <w:jc w:val="both"/>
        <w:rPr>
          <w:rFonts w:ascii="Palatino Linotype" w:hAnsi="Palatino Linotype"/>
          <w:bCs/>
        </w:rPr>
      </w:pPr>
    </w:p>
    <w:p w14:paraId="1EA3A8FE" w14:textId="77777777" w:rsidR="002C6C99" w:rsidRPr="00591E8D" w:rsidRDefault="008C5D10" w:rsidP="003112C4">
      <w:pPr>
        <w:pStyle w:val="Prrafodelista"/>
        <w:numPr>
          <w:ilvl w:val="0"/>
          <w:numId w:val="7"/>
        </w:numPr>
        <w:spacing w:line="360" w:lineRule="auto"/>
        <w:jc w:val="both"/>
        <w:rPr>
          <w:rFonts w:ascii="Palatino Linotype" w:hAnsi="Palatino Linotype"/>
          <w:bCs/>
          <w:i/>
        </w:rPr>
      </w:pPr>
      <w:r>
        <w:rPr>
          <w:rFonts w:ascii="Palatino Linotype" w:hAnsi="Palatino Linotype"/>
          <w:bCs/>
          <w:i/>
        </w:rPr>
        <w:t>“</w:t>
      </w:r>
      <w:r w:rsidR="003112C4" w:rsidRPr="003112C4">
        <w:rPr>
          <w:rFonts w:ascii="Palatino Linotype" w:hAnsi="Palatino Linotype"/>
          <w:bCs/>
          <w:i/>
        </w:rPr>
        <w:t>No me entregaron la información solicitada</w:t>
      </w:r>
      <w:r w:rsidR="002C6C99" w:rsidRPr="00591E8D">
        <w:rPr>
          <w:rFonts w:ascii="Palatino Linotype" w:hAnsi="Palatino Linotype"/>
          <w:bCs/>
          <w:i/>
        </w:rPr>
        <w:t>”;</w:t>
      </w:r>
    </w:p>
    <w:p w14:paraId="0796CF6D" w14:textId="77777777" w:rsidR="002C6C99" w:rsidRPr="00591E8D" w:rsidRDefault="002C6C99" w:rsidP="002C6C99">
      <w:pPr>
        <w:spacing w:line="360" w:lineRule="auto"/>
        <w:ind w:left="426"/>
        <w:jc w:val="both"/>
        <w:rPr>
          <w:rFonts w:ascii="Palatino Linotype" w:hAnsi="Palatino Linotype"/>
          <w:bCs/>
          <w:i/>
        </w:rPr>
      </w:pPr>
    </w:p>
    <w:p w14:paraId="3FA03016" w14:textId="77777777" w:rsidR="002C6C99" w:rsidRDefault="003112C4" w:rsidP="003112C4">
      <w:pPr>
        <w:pStyle w:val="Prrafodelista"/>
        <w:numPr>
          <w:ilvl w:val="0"/>
          <w:numId w:val="7"/>
        </w:numPr>
        <w:spacing w:line="360" w:lineRule="auto"/>
        <w:jc w:val="both"/>
        <w:rPr>
          <w:rFonts w:ascii="Palatino Linotype" w:hAnsi="Palatino Linotype"/>
          <w:bCs/>
          <w:i/>
        </w:rPr>
      </w:pPr>
      <w:r>
        <w:rPr>
          <w:rFonts w:ascii="Palatino Linotype" w:hAnsi="Palatino Linotype"/>
          <w:bCs/>
          <w:i/>
        </w:rPr>
        <w:t>“…</w:t>
      </w:r>
      <w:r w:rsidRPr="003112C4">
        <w:rPr>
          <w:rFonts w:ascii="Palatino Linotype" w:hAnsi="Palatino Linotype"/>
          <w:bCs/>
          <w:i/>
        </w:rPr>
        <w:t>ni los oficios de respuesta de las áreas a las que fue turnada la solicitud</w:t>
      </w:r>
      <w:r w:rsidR="002C6C99">
        <w:rPr>
          <w:rFonts w:ascii="Palatino Linotype" w:hAnsi="Palatino Linotype"/>
          <w:bCs/>
          <w:i/>
        </w:rPr>
        <w:t>;…”</w:t>
      </w:r>
    </w:p>
    <w:p w14:paraId="7F618B43" w14:textId="77777777" w:rsidR="002C6C99" w:rsidRPr="00433FEA" w:rsidRDefault="002C6C99" w:rsidP="002C6C99">
      <w:pPr>
        <w:pStyle w:val="Prrafodelista"/>
        <w:rPr>
          <w:rFonts w:ascii="Palatino Linotype" w:hAnsi="Palatino Linotype"/>
          <w:bCs/>
          <w:i/>
        </w:rPr>
      </w:pPr>
    </w:p>
    <w:p w14:paraId="3AC8DD1D" w14:textId="77777777" w:rsidR="00BD1BE5" w:rsidRPr="008425D5" w:rsidRDefault="002C6C99" w:rsidP="00BD1BE5">
      <w:pPr>
        <w:spacing w:line="360" w:lineRule="auto"/>
        <w:jc w:val="both"/>
        <w:rPr>
          <w:rFonts w:ascii="Palatino Linotype" w:hAnsi="Palatino Linotype"/>
          <w:bCs/>
        </w:rPr>
      </w:pPr>
      <w:r>
        <w:rPr>
          <w:rFonts w:ascii="Palatino Linotype" w:hAnsi="Palatino Linotype"/>
          <w:bCs/>
        </w:rPr>
        <w:t xml:space="preserve">En primer lugar, se advierte </w:t>
      </w:r>
      <w:r w:rsidRPr="008425D5">
        <w:rPr>
          <w:rFonts w:ascii="Palatino Linotype" w:hAnsi="Palatino Linotype"/>
          <w:bCs/>
        </w:rPr>
        <w:t xml:space="preserve">que el </w:t>
      </w:r>
      <w:r w:rsidRPr="008425D5">
        <w:rPr>
          <w:rFonts w:ascii="Palatino Linotype" w:hAnsi="Palatino Linotype"/>
          <w:b/>
          <w:bCs/>
        </w:rPr>
        <w:t>Recurrente</w:t>
      </w:r>
      <w:r w:rsidRPr="008425D5">
        <w:rPr>
          <w:rFonts w:ascii="Palatino Linotype" w:hAnsi="Palatino Linotype"/>
          <w:bCs/>
        </w:rPr>
        <w:t xml:space="preserve"> se adolece </w:t>
      </w:r>
      <w:r w:rsidR="00BD1BE5" w:rsidRPr="008425D5">
        <w:rPr>
          <w:rFonts w:ascii="Palatino Linotype" w:hAnsi="Palatino Linotype"/>
          <w:bCs/>
        </w:rPr>
        <w:t xml:space="preserve">en el numeral 2 (dos), por la falta de entrega de los oficios de respuesta proporcionados por las áreas, a las cuales les fue turnado el requerimiento de información, argumentaciones con las cuales pretende </w:t>
      </w:r>
      <w:proofErr w:type="spellStart"/>
      <w:r w:rsidR="00BD1BE5" w:rsidRPr="008425D5">
        <w:rPr>
          <w:rFonts w:ascii="Palatino Linotype" w:hAnsi="Palatino Linotype"/>
          <w:bCs/>
        </w:rPr>
        <w:t>amplíar</w:t>
      </w:r>
      <w:proofErr w:type="spellEnd"/>
      <w:r w:rsidR="00BD1BE5" w:rsidRPr="008425D5">
        <w:rPr>
          <w:rFonts w:ascii="Palatino Linotype" w:hAnsi="Palatino Linotype"/>
          <w:bCs/>
        </w:rPr>
        <w:t xml:space="preserve"> sus requerimientos mediante recurso de revisión, inconformándose con nuevos requerimientos, respecto a lo requerido originalmente, siendo el caso que pretende ampliar lo solicitado de origen, emanando lo que en la teoría jurídica se le denomina como plus </w:t>
      </w:r>
      <w:proofErr w:type="spellStart"/>
      <w:r w:rsidR="00BD1BE5" w:rsidRPr="008425D5">
        <w:rPr>
          <w:rFonts w:ascii="Palatino Linotype" w:hAnsi="Palatino Linotype"/>
          <w:bCs/>
        </w:rPr>
        <w:t>petitio</w:t>
      </w:r>
      <w:proofErr w:type="spellEnd"/>
      <w:r w:rsidR="00BD1BE5" w:rsidRPr="008425D5">
        <w:rPr>
          <w:rFonts w:ascii="Palatino Linotype" w:hAnsi="Palatino Linotype"/>
          <w:bCs/>
        </w:rPr>
        <w:t>; por lo que, dichas razones y motivos de inconformidad son inoperantes.</w:t>
      </w:r>
    </w:p>
    <w:p w14:paraId="46D7856A" w14:textId="77777777" w:rsidR="00BD1BE5" w:rsidRPr="008425D5" w:rsidRDefault="00BD1BE5" w:rsidP="00BD1BE5">
      <w:pPr>
        <w:spacing w:line="360" w:lineRule="auto"/>
        <w:jc w:val="both"/>
        <w:rPr>
          <w:rFonts w:ascii="Palatino Linotype" w:hAnsi="Palatino Linotype"/>
          <w:bCs/>
        </w:rPr>
      </w:pPr>
    </w:p>
    <w:p w14:paraId="55261237" w14:textId="77777777" w:rsidR="00BD1BE5" w:rsidRPr="008425D5" w:rsidRDefault="00BD1BE5" w:rsidP="00BD1BE5">
      <w:pPr>
        <w:spacing w:line="360" w:lineRule="auto"/>
        <w:jc w:val="both"/>
        <w:rPr>
          <w:rFonts w:ascii="Palatino Linotype" w:hAnsi="Palatino Linotype"/>
          <w:bCs/>
        </w:rPr>
      </w:pPr>
      <w:r w:rsidRPr="008425D5">
        <w:rPr>
          <w:rFonts w:ascii="Palatino Linotype" w:hAnsi="Palatino Linotype"/>
          <w:bCs/>
        </w:rPr>
        <w:t>Sirve de apoyo a lo anterior por analogía, la Jurisprudencia No. 29 visible a foja 19 del Apéndice al Semanario Judicial de la Federación 1917-1995, Torno VI, Materia Común, Primera Parte, Tesis de la Suprema Corte de Justicia, que enseña:</w:t>
      </w:r>
    </w:p>
    <w:p w14:paraId="523AB26B" w14:textId="77777777" w:rsidR="00BD1BE5" w:rsidRPr="008425D5" w:rsidRDefault="00BD1BE5" w:rsidP="00BD1BE5">
      <w:pPr>
        <w:spacing w:line="360" w:lineRule="auto"/>
        <w:jc w:val="both"/>
        <w:rPr>
          <w:rFonts w:ascii="Palatino Linotype" w:hAnsi="Palatino Linotype"/>
          <w:bCs/>
        </w:rPr>
      </w:pPr>
    </w:p>
    <w:p w14:paraId="3095B899" w14:textId="77777777" w:rsidR="00BD1BE5" w:rsidRPr="008425D5" w:rsidRDefault="00BD1BE5" w:rsidP="00BD1BE5">
      <w:pPr>
        <w:ind w:left="567" w:right="616"/>
        <w:jc w:val="both"/>
        <w:rPr>
          <w:rFonts w:ascii="Palatino Linotype" w:hAnsi="Palatino Linotype"/>
          <w:bCs/>
          <w:i/>
          <w:sz w:val="22"/>
        </w:rPr>
      </w:pPr>
      <w:r w:rsidRPr="008425D5">
        <w:rPr>
          <w:rFonts w:ascii="Palatino Linotype" w:hAnsi="Palatino Linotype"/>
          <w:bCs/>
          <w:i/>
          <w:sz w:val="22"/>
        </w:rPr>
        <w:lastRenderedPageBreak/>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7AD79FA4" w14:textId="77777777" w:rsidR="00BD1BE5" w:rsidRPr="008425D5" w:rsidRDefault="00BD1BE5" w:rsidP="00BD1BE5">
      <w:pPr>
        <w:spacing w:line="360" w:lineRule="auto"/>
        <w:jc w:val="both"/>
        <w:rPr>
          <w:rFonts w:ascii="Palatino Linotype" w:hAnsi="Palatino Linotype"/>
          <w:bCs/>
        </w:rPr>
      </w:pPr>
    </w:p>
    <w:p w14:paraId="045F16CD" w14:textId="3D146385" w:rsidR="00BD1BE5" w:rsidRPr="008425D5" w:rsidRDefault="00BD1BE5" w:rsidP="00BD1BE5">
      <w:pPr>
        <w:spacing w:line="360" w:lineRule="auto"/>
        <w:jc w:val="both"/>
        <w:rPr>
          <w:rFonts w:ascii="Palatino Linotype" w:hAnsi="Palatino Linotype"/>
          <w:bCs/>
        </w:rPr>
      </w:pPr>
      <w:r w:rsidRPr="008425D5">
        <w:rPr>
          <w:rFonts w:ascii="Palatino Linotype" w:hAnsi="Palatino Linotype"/>
          <w:bCs/>
        </w:rPr>
        <w:t>Así entonces dichas manifestaciones no serán materia de estudio, no obstante se dejan a salvo los derechos del particular, si es que así lo desea, podrá suscribir una nueva solicitud de información.</w:t>
      </w:r>
    </w:p>
    <w:p w14:paraId="0B7D6DB1" w14:textId="77777777" w:rsidR="00946FB7" w:rsidRPr="008425D5" w:rsidRDefault="00946FB7" w:rsidP="00BD1BE5">
      <w:pPr>
        <w:spacing w:line="360" w:lineRule="auto"/>
        <w:jc w:val="both"/>
        <w:rPr>
          <w:rFonts w:ascii="Palatino Linotype" w:hAnsi="Palatino Linotype"/>
          <w:bCs/>
        </w:rPr>
      </w:pPr>
    </w:p>
    <w:p w14:paraId="113017AC" w14:textId="734DD1FB" w:rsidR="00BD1BE5" w:rsidRDefault="00946FB7" w:rsidP="002C6C99">
      <w:pPr>
        <w:spacing w:line="360" w:lineRule="auto"/>
        <w:jc w:val="both"/>
        <w:rPr>
          <w:rFonts w:ascii="Palatino Linotype" w:hAnsi="Palatino Linotype"/>
          <w:bCs/>
        </w:rPr>
      </w:pPr>
      <w:r w:rsidRPr="008425D5">
        <w:rPr>
          <w:rFonts w:ascii="Palatino Linotype" w:hAnsi="Palatino Linotype"/>
          <w:bCs/>
        </w:rPr>
        <w:t>Ahora bien, en lo que corresponde a las d</w:t>
      </w:r>
      <w:r>
        <w:rPr>
          <w:rFonts w:ascii="Palatino Linotype" w:hAnsi="Palatino Linotype"/>
          <w:bCs/>
        </w:rPr>
        <w:t xml:space="preserve">emás manifestaciones, relativas a </w:t>
      </w:r>
      <w:r w:rsidR="002C6C99">
        <w:rPr>
          <w:rFonts w:ascii="Palatino Linotype" w:hAnsi="Palatino Linotype"/>
          <w:bCs/>
        </w:rPr>
        <w:t xml:space="preserve">la </w:t>
      </w:r>
      <w:r w:rsidR="00000DC1">
        <w:rPr>
          <w:rFonts w:ascii="Palatino Linotype" w:hAnsi="Palatino Linotype"/>
          <w:bCs/>
        </w:rPr>
        <w:t xml:space="preserve">falta de </w:t>
      </w:r>
      <w:r>
        <w:rPr>
          <w:rFonts w:ascii="Palatino Linotype" w:hAnsi="Palatino Linotype"/>
          <w:bCs/>
        </w:rPr>
        <w:t xml:space="preserve">entrega de la información, las mismas </w:t>
      </w:r>
      <w:r w:rsidR="002C6C99">
        <w:rPr>
          <w:rFonts w:ascii="Palatino Linotype" w:hAnsi="Palatino Linotype"/>
          <w:bCs/>
        </w:rPr>
        <w:t>encuentra</w:t>
      </w:r>
      <w:r>
        <w:rPr>
          <w:rFonts w:ascii="Palatino Linotype" w:hAnsi="Palatino Linotype"/>
          <w:bCs/>
        </w:rPr>
        <w:t>n</w:t>
      </w:r>
      <w:r w:rsidR="002C6C99">
        <w:rPr>
          <w:rFonts w:ascii="Palatino Linotype" w:hAnsi="Palatino Linotype"/>
          <w:bCs/>
        </w:rPr>
        <w:t xml:space="preserve"> fundamento en la</w:t>
      </w:r>
      <w:r w:rsidR="00000DC1">
        <w:rPr>
          <w:rFonts w:ascii="Palatino Linotype" w:hAnsi="Palatino Linotype"/>
          <w:bCs/>
        </w:rPr>
        <w:t>s</w:t>
      </w:r>
      <w:r w:rsidR="002C6C99">
        <w:rPr>
          <w:rFonts w:ascii="Palatino Linotype" w:hAnsi="Palatino Linotype"/>
          <w:bCs/>
        </w:rPr>
        <w:t xml:space="preserve"> fracci</w:t>
      </w:r>
      <w:r w:rsidR="00000DC1">
        <w:rPr>
          <w:rFonts w:ascii="Palatino Linotype" w:hAnsi="Palatino Linotype"/>
          <w:bCs/>
        </w:rPr>
        <w:t xml:space="preserve">ones </w:t>
      </w:r>
      <w:r w:rsidR="002C6C99">
        <w:rPr>
          <w:rFonts w:ascii="Palatino Linotype" w:hAnsi="Palatino Linotype"/>
          <w:bCs/>
        </w:rPr>
        <w:t>V</w:t>
      </w:r>
      <w:r w:rsidR="00000DC1">
        <w:rPr>
          <w:rFonts w:ascii="Palatino Linotype" w:hAnsi="Palatino Linotype"/>
          <w:bCs/>
        </w:rPr>
        <w:t xml:space="preserve"> y XIII</w:t>
      </w:r>
      <w:r w:rsidR="002C6C99">
        <w:rPr>
          <w:rFonts w:ascii="Palatino Linotype" w:hAnsi="Palatino Linotype"/>
          <w:bCs/>
        </w:rPr>
        <w:t xml:space="preserve"> del artículo 179 de la </w:t>
      </w:r>
      <w:r w:rsidR="002C6C99" w:rsidRPr="00A70D25">
        <w:rPr>
          <w:rFonts w:ascii="Palatino Linotype" w:hAnsi="Palatino Linotype"/>
          <w:bCs/>
        </w:rPr>
        <w:t>Ley de Transparencia y Acceso a la Información</w:t>
      </w:r>
      <w:r w:rsidR="002C6C99">
        <w:rPr>
          <w:rFonts w:ascii="Palatino Linotype" w:hAnsi="Palatino Linotype"/>
          <w:bCs/>
        </w:rPr>
        <w:t xml:space="preserve"> </w:t>
      </w:r>
      <w:r w:rsidR="002C6C99" w:rsidRPr="00A70D25">
        <w:rPr>
          <w:rFonts w:ascii="Palatino Linotype" w:hAnsi="Palatino Linotype"/>
          <w:bCs/>
        </w:rPr>
        <w:t>Pública del Estado de México y Municipio</w:t>
      </w:r>
      <w:r w:rsidR="002C6C99">
        <w:rPr>
          <w:rStyle w:val="Refdenotaalpie"/>
          <w:rFonts w:ascii="Palatino Linotype" w:hAnsi="Palatino Linotype"/>
          <w:bCs/>
        </w:rPr>
        <w:footnoteReference w:id="2"/>
      </w:r>
      <w:r w:rsidR="00BD1BE5">
        <w:rPr>
          <w:rFonts w:ascii="Palatino Linotype" w:hAnsi="Palatino Linotype"/>
          <w:bCs/>
        </w:rPr>
        <w:t>.</w:t>
      </w:r>
    </w:p>
    <w:p w14:paraId="5582E2B0" w14:textId="77777777" w:rsidR="00BD1BE5" w:rsidRDefault="00BD1BE5" w:rsidP="002C6C99">
      <w:pPr>
        <w:spacing w:line="360" w:lineRule="auto"/>
        <w:jc w:val="both"/>
        <w:rPr>
          <w:rFonts w:ascii="Palatino Linotype" w:hAnsi="Palatino Linotype"/>
          <w:bCs/>
        </w:rPr>
      </w:pPr>
    </w:p>
    <w:p w14:paraId="177DAD24" w14:textId="16B7F110" w:rsidR="004F6CE0" w:rsidRPr="004F6CE0" w:rsidRDefault="004F6CE0" w:rsidP="002C6C99">
      <w:pPr>
        <w:spacing w:line="360" w:lineRule="auto"/>
        <w:jc w:val="both"/>
        <w:rPr>
          <w:rFonts w:ascii="Palatino Linotype" w:hAnsi="Palatino Linotype"/>
          <w:bCs/>
        </w:rPr>
      </w:pPr>
      <w:r w:rsidRPr="00F73A39">
        <w:rPr>
          <w:rFonts w:ascii="Palatino Linotype" w:hAnsi="Palatino Linotype"/>
          <w:bCs/>
        </w:rPr>
        <w:t xml:space="preserve">Resulta necesario precisar que si bien el </w:t>
      </w:r>
      <w:r w:rsidRPr="00F73A39">
        <w:rPr>
          <w:rFonts w:ascii="Palatino Linotype" w:hAnsi="Palatino Linotype"/>
          <w:b/>
          <w:bCs/>
        </w:rPr>
        <w:t>Recurrente</w:t>
      </w:r>
      <w:r w:rsidRPr="00F73A39">
        <w:rPr>
          <w:rFonts w:ascii="Palatino Linotype" w:hAnsi="Palatino Linotype"/>
          <w:bCs/>
        </w:rPr>
        <w:t xml:space="preserve"> señalo en su solicitud, requerir la entrega de la información generada en los meses de enero y febrero de dos mil veintidós</w:t>
      </w:r>
      <w:r w:rsidR="00137B09" w:rsidRPr="00F73A39">
        <w:rPr>
          <w:rFonts w:ascii="Palatino Linotype" w:hAnsi="Palatino Linotype"/>
          <w:bCs/>
        </w:rPr>
        <w:t xml:space="preserve">, también lo es que de conformidad con los artículos 12 y 24 de la Ley de Transparencia y Acceso a la Información Pública del Estado de México y Municipios, establecen la obligación a cargo de los Sujetos Obligados de hacer entrega del soporte documental que en el ejercicio de sus atribuciones generen, administren o posean, lo </w:t>
      </w:r>
      <w:r w:rsidR="00137B09" w:rsidRPr="00F73A39">
        <w:rPr>
          <w:rFonts w:ascii="Palatino Linotype" w:hAnsi="Palatino Linotype"/>
          <w:bCs/>
        </w:rPr>
        <w:lastRenderedPageBreak/>
        <w:t>anterior toma relevancia, atendiendo que los constriñe a la entrega del soporte documental que obre en sus archivos a la fecha de la solicitud de información; circunstancia que en el caso particular, constriñe al Sujeto Obligado a hacer entrega del soporte documental a la fecha de la solicitud, la cual fue ingresada el día lunes 17 (diecisiete) de enero de 2022 (dos mil veintidós); por lo que lo correcto en su caso sería ordenarse la entrega del soporte documental en el que obre la información peticionada en el periodo del 01 (uno) al 17 (diecisiete) de enero de 2022 (dos mil veintidós).</w:t>
      </w:r>
    </w:p>
    <w:p w14:paraId="4B68076F" w14:textId="77777777" w:rsidR="004F6CE0" w:rsidRDefault="004F6CE0" w:rsidP="002C6C99">
      <w:pPr>
        <w:spacing w:line="360" w:lineRule="auto"/>
        <w:jc w:val="both"/>
        <w:rPr>
          <w:rFonts w:ascii="Palatino Linotype" w:hAnsi="Palatino Linotype"/>
          <w:bCs/>
        </w:rPr>
      </w:pPr>
    </w:p>
    <w:p w14:paraId="1B341F9B" w14:textId="77777777" w:rsidR="00000DC1" w:rsidRDefault="00000DC1" w:rsidP="002C6C99">
      <w:pPr>
        <w:spacing w:line="360" w:lineRule="auto"/>
        <w:jc w:val="both"/>
        <w:rPr>
          <w:rFonts w:ascii="Palatino Linotype" w:hAnsi="Palatino Linotype" w:cs="Arial"/>
          <w:lang w:val="es-ES_tradnl"/>
        </w:rPr>
      </w:pPr>
      <w:r>
        <w:rPr>
          <w:rFonts w:ascii="Palatino Linotype" w:hAnsi="Palatino Linotype"/>
          <w:bCs/>
        </w:rPr>
        <w:t xml:space="preserve">Ahora bien, con motivo de la interposición del recurso de revisión, el </w:t>
      </w:r>
      <w:r w:rsidRPr="004F6CE0">
        <w:rPr>
          <w:rFonts w:ascii="Palatino Linotype" w:hAnsi="Palatino Linotype"/>
          <w:b/>
          <w:bCs/>
        </w:rPr>
        <w:t>Sujeto Obligado</w:t>
      </w:r>
      <w:r>
        <w:rPr>
          <w:rFonts w:ascii="Palatino Linotype" w:hAnsi="Palatino Linotype"/>
          <w:bCs/>
        </w:rPr>
        <w:t xml:space="preserve"> en etapa de manifestaciones se sirvió en rendir su informe justificado por medio del archivo </w:t>
      </w:r>
      <w:r>
        <w:rPr>
          <w:rFonts w:ascii="Palatino Linotype" w:hAnsi="Palatino Linotype" w:cs="Arial"/>
          <w:lang w:val="es-ES_tradnl"/>
        </w:rPr>
        <w:t>“</w:t>
      </w:r>
      <w:r w:rsidRPr="00405A7D">
        <w:rPr>
          <w:rFonts w:ascii="Palatino Linotype" w:hAnsi="Palatino Linotype" w:cs="Arial"/>
          <w:lang w:val="es-ES_tradnl"/>
        </w:rPr>
        <w:t>Informe justificado 00725_2022.pdf</w:t>
      </w:r>
      <w:r>
        <w:rPr>
          <w:rFonts w:ascii="Palatino Linotype" w:hAnsi="Palatino Linotype" w:cs="Arial"/>
          <w:lang w:val="es-ES_tradnl"/>
        </w:rPr>
        <w:t xml:space="preserve">”, </w:t>
      </w:r>
      <w:r w:rsidR="00216C31">
        <w:rPr>
          <w:rFonts w:ascii="Palatino Linotype" w:hAnsi="Palatino Linotype" w:cs="Arial"/>
          <w:lang w:val="es-ES_tradnl"/>
        </w:rPr>
        <w:t xml:space="preserve">consistente en el oficio UT/RR/0051/2022 del veintiocho de febrero de dos mil veintidós, </w:t>
      </w:r>
      <w:r>
        <w:rPr>
          <w:rFonts w:ascii="Palatino Linotype" w:hAnsi="Palatino Linotype" w:cs="Arial"/>
          <w:lang w:val="es-ES_tradnl"/>
        </w:rPr>
        <w:t>del que se desprende el contenido siguiente:</w:t>
      </w:r>
    </w:p>
    <w:p w14:paraId="39AD440B" w14:textId="77777777" w:rsidR="00000DC1" w:rsidRDefault="00000DC1" w:rsidP="002C6C99">
      <w:pPr>
        <w:spacing w:line="360" w:lineRule="auto"/>
        <w:jc w:val="both"/>
        <w:rPr>
          <w:rFonts w:ascii="Palatino Linotype" w:hAnsi="Palatino Linotype" w:cs="Arial"/>
          <w:lang w:val="es-ES_tradnl"/>
        </w:rPr>
      </w:pPr>
    </w:p>
    <w:p w14:paraId="47181F74" w14:textId="77777777" w:rsidR="0080561C" w:rsidRDefault="00000DC1" w:rsidP="0080561C">
      <w:pPr>
        <w:ind w:left="567" w:right="616"/>
        <w:jc w:val="both"/>
        <w:rPr>
          <w:rFonts w:ascii="Palatino Linotype" w:hAnsi="Palatino Linotype" w:cs="Arial"/>
          <w:i/>
          <w:sz w:val="22"/>
          <w:lang w:val="es-ES_tradnl"/>
        </w:rPr>
      </w:pPr>
      <w:r>
        <w:rPr>
          <w:rFonts w:ascii="Palatino Linotype" w:hAnsi="Palatino Linotype" w:cs="Arial"/>
          <w:i/>
          <w:sz w:val="22"/>
          <w:lang w:val="es-ES_tradnl"/>
        </w:rPr>
        <w:t>“</w:t>
      </w:r>
      <w:r w:rsidR="0080561C" w:rsidRPr="0080561C">
        <w:rPr>
          <w:rFonts w:ascii="Palatino Linotype" w:hAnsi="Palatino Linotype" w:cs="Arial"/>
          <w:i/>
          <w:sz w:val="22"/>
          <w:lang w:val="es-ES_tradnl"/>
        </w:rPr>
        <w:t>Me permito hacer hincapié, que este Sujeto Obligado en aras de salvaguardar el derecho</w:t>
      </w:r>
      <w:r w:rsidR="0080561C">
        <w:rPr>
          <w:rFonts w:ascii="Palatino Linotype" w:hAnsi="Palatino Linotype" w:cs="Arial"/>
          <w:i/>
          <w:sz w:val="22"/>
          <w:lang w:val="es-ES_tradnl"/>
        </w:rPr>
        <w:t xml:space="preserve"> </w:t>
      </w:r>
      <w:r w:rsidR="0080561C" w:rsidRPr="0080561C">
        <w:rPr>
          <w:rFonts w:ascii="Palatino Linotype" w:hAnsi="Palatino Linotype" w:cs="Arial"/>
          <w:i/>
          <w:sz w:val="22"/>
          <w:lang w:val="es-ES_tradnl"/>
        </w:rPr>
        <w:t>de acceso a la información pública que tiene toda persona, tuvo a bien informar a la hoy</w:t>
      </w:r>
      <w:r w:rsidR="0080561C">
        <w:rPr>
          <w:rFonts w:ascii="Palatino Linotype" w:hAnsi="Palatino Linotype" w:cs="Arial"/>
          <w:i/>
          <w:sz w:val="22"/>
          <w:lang w:val="es-ES_tradnl"/>
        </w:rPr>
        <w:t xml:space="preserve"> </w:t>
      </w:r>
      <w:r w:rsidR="0080561C" w:rsidRPr="0080561C">
        <w:rPr>
          <w:rFonts w:ascii="Palatino Linotype" w:hAnsi="Palatino Linotype" w:cs="Arial"/>
          <w:i/>
          <w:sz w:val="22"/>
          <w:lang w:val="es-ES_tradnl"/>
        </w:rPr>
        <w:t>recurrente que, después de una búsqueda exhaustiva y razonable en la Dirección General</w:t>
      </w:r>
      <w:r w:rsidR="0080561C">
        <w:rPr>
          <w:rFonts w:ascii="Palatino Linotype" w:hAnsi="Palatino Linotype" w:cs="Arial"/>
          <w:i/>
          <w:sz w:val="22"/>
          <w:lang w:val="es-ES_tradnl"/>
        </w:rPr>
        <w:t xml:space="preserve"> </w:t>
      </w:r>
      <w:r w:rsidR="0080561C" w:rsidRPr="0080561C">
        <w:rPr>
          <w:rFonts w:ascii="Palatino Linotype" w:hAnsi="Palatino Linotype" w:cs="Arial"/>
          <w:i/>
          <w:sz w:val="22"/>
          <w:lang w:val="es-ES_tradnl"/>
        </w:rPr>
        <w:t>de Obras Públicas, que a la fecha no se ha contratado ni ejecutado obra alguna en el</w:t>
      </w:r>
      <w:r w:rsidR="0080561C">
        <w:rPr>
          <w:rFonts w:ascii="Palatino Linotype" w:hAnsi="Palatino Linotype" w:cs="Arial"/>
          <w:i/>
          <w:sz w:val="22"/>
          <w:lang w:val="es-ES_tradnl"/>
        </w:rPr>
        <w:t xml:space="preserve"> </w:t>
      </w:r>
      <w:r w:rsidR="0080561C" w:rsidRPr="0080561C">
        <w:rPr>
          <w:rFonts w:ascii="Palatino Linotype" w:hAnsi="Palatino Linotype" w:cs="Arial"/>
          <w:i/>
          <w:sz w:val="22"/>
          <w:lang w:val="es-ES_tradnl"/>
        </w:rPr>
        <w:t xml:space="preserve">territorio municipal. </w:t>
      </w:r>
    </w:p>
    <w:p w14:paraId="037B8D98" w14:textId="77777777" w:rsidR="0080561C" w:rsidRPr="0080561C" w:rsidRDefault="0080561C" w:rsidP="0080561C">
      <w:pPr>
        <w:ind w:left="567" w:right="616"/>
        <w:jc w:val="both"/>
        <w:rPr>
          <w:rFonts w:ascii="Palatino Linotype" w:hAnsi="Palatino Linotype" w:cs="Arial"/>
          <w:i/>
          <w:sz w:val="22"/>
          <w:lang w:val="es-ES_tradnl"/>
        </w:rPr>
      </w:pPr>
    </w:p>
    <w:p w14:paraId="35F3BBA3" w14:textId="77777777" w:rsidR="00000DC1" w:rsidRDefault="0080561C" w:rsidP="0080561C">
      <w:pPr>
        <w:ind w:left="567" w:right="616"/>
        <w:jc w:val="both"/>
        <w:rPr>
          <w:rFonts w:ascii="Palatino Linotype" w:hAnsi="Palatino Linotype" w:cs="Arial"/>
          <w:i/>
          <w:sz w:val="22"/>
          <w:lang w:val="es-ES_tradnl"/>
        </w:rPr>
      </w:pPr>
      <w:r w:rsidRPr="0080561C">
        <w:rPr>
          <w:rFonts w:ascii="Palatino Linotype" w:hAnsi="Palatino Linotype" w:cs="Arial"/>
          <w:i/>
          <w:sz w:val="22"/>
          <w:lang w:val="es-ES_tradnl"/>
        </w:rPr>
        <w:t xml:space="preserve">De tal manera que, se </w:t>
      </w:r>
      <w:r w:rsidRPr="0080561C">
        <w:rPr>
          <w:rFonts w:ascii="Palatino Linotype" w:hAnsi="Palatino Linotype" w:cs="Arial"/>
          <w:b/>
          <w:i/>
          <w:sz w:val="22"/>
          <w:lang w:val="es-ES_tradnl"/>
        </w:rPr>
        <w:t>ratifica</w:t>
      </w:r>
      <w:r w:rsidRPr="0080561C">
        <w:rPr>
          <w:rFonts w:ascii="Palatino Linotype" w:hAnsi="Palatino Linotype" w:cs="Arial"/>
          <w:i/>
          <w:sz w:val="22"/>
          <w:lang w:val="es-ES_tradnl"/>
        </w:rPr>
        <w:t xml:space="preserve"> en todas y cada una de sus partes, la respuesta de inicio,</w:t>
      </w:r>
      <w:r>
        <w:rPr>
          <w:rFonts w:ascii="Palatino Linotype" w:hAnsi="Palatino Linotype" w:cs="Arial"/>
          <w:i/>
          <w:sz w:val="22"/>
          <w:lang w:val="es-ES_tradnl"/>
        </w:rPr>
        <w:t xml:space="preserve"> </w:t>
      </w:r>
      <w:r w:rsidRPr="0080561C">
        <w:rPr>
          <w:rFonts w:ascii="Palatino Linotype" w:hAnsi="Palatino Linotype" w:cs="Arial"/>
          <w:i/>
          <w:sz w:val="22"/>
          <w:lang w:val="es-ES_tradnl"/>
        </w:rPr>
        <w:t>teniendo por atendida la solicitud de mérito, en tiempo y forma.</w:t>
      </w:r>
    </w:p>
    <w:p w14:paraId="627237A0" w14:textId="77777777" w:rsidR="0080561C" w:rsidRDefault="0080561C" w:rsidP="0080561C">
      <w:pPr>
        <w:ind w:left="567" w:right="616"/>
        <w:jc w:val="both"/>
        <w:rPr>
          <w:rFonts w:ascii="Palatino Linotype" w:hAnsi="Palatino Linotype" w:cs="Arial"/>
          <w:i/>
          <w:sz w:val="22"/>
          <w:lang w:val="es-ES_tradnl"/>
        </w:rPr>
      </w:pPr>
    </w:p>
    <w:p w14:paraId="52CCE60B" w14:textId="77777777" w:rsidR="0080561C" w:rsidRDefault="0080561C" w:rsidP="0080561C">
      <w:pPr>
        <w:ind w:left="567" w:right="616"/>
        <w:jc w:val="both"/>
        <w:rPr>
          <w:rFonts w:ascii="Palatino Linotype" w:hAnsi="Palatino Linotype" w:cs="Arial"/>
          <w:i/>
          <w:sz w:val="22"/>
          <w:lang w:val="es-ES_tradnl"/>
        </w:rPr>
      </w:pPr>
      <w:r>
        <w:rPr>
          <w:rFonts w:ascii="Palatino Linotype" w:hAnsi="Palatino Linotype" w:cs="Arial"/>
          <w:i/>
          <w:sz w:val="22"/>
          <w:lang w:val="es-ES_tradnl"/>
        </w:rPr>
        <w:t>(…)</w:t>
      </w:r>
    </w:p>
    <w:p w14:paraId="19A20393" w14:textId="77777777" w:rsidR="0080561C" w:rsidRDefault="0080561C" w:rsidP="0080561C">
      <w:pPr>
        <w:ind w:left="567" w:right="616"/>
        <w:jc w:val="both"/>
        <w:rPr>
          <w:rFonts w:ascii="Palatino Linotype" w:hAnsi="Palatino Linotype" w:cs="Arial"/>
          <w:i/>
          <w:sz w:val="22"/>
          <w:lang w:val="es-ES_tradnl"/>
        </w:rPr>
      </w:pPr>
    </w:p>
    <w:p w14:paraId="776FCE21" w14:textId="29CD4FA3" w:rsidR="0080561C" w:rsidRDefault="0080561C" w:rsidP="0080561C">
      <w:pPr>
        <w:ind w:left="567" w:right="616"/>
        <w:jc w:val="both"/>
        <w:rPr>
          <w:rFonts w:ascii="Palatino Linotype" w:hAnsi="Palatino Linotype" w:cs="Arial"/>
          <w:i/>
          <w:sz w:val="22"/>
          <w:lang w:val="es-ES_tradnl"/>
        </w:rPr>
      </w:pPr>
      <w:r w:rsidRPr="0080561C">
        <w:rPr>
          <w:rFonts w:ascii="Palatino Linotype" w:hAnsi="Palatino Linotype" w:cs="Arial"/>
          <w:i/>
          <w:sz w:val="22"/>
          <w:lang w:val="es-ES_tradnl"/>
        </w:rPr>
        <w:t>Ahora bien, por lo referente a "ni los oficios de respuesta de las áreas a las que fue turnada</w:t>
      </w:r>
      <w:r>
        <w:rPr>
          <w:rFonts w:ascii="Palatino Linotype" w:hAnsi="Palatino Linotype" w:cs="Arial"/>
          <w:i/>
          <w:sz w:val="22"/>
          <w:lang w:val="es-ES_tradnl"/>
        </w:rPr>
        <w:t xml:space="preserve"> </w:t>
      </w:r>
      <w:r w:rsidRPr="0080561C">
        <w:rPr>
          <w:rFonts w:ascii="Palatino Linotype" w:hAnsi="Palatino Linotype" w:cs="Arial"/>
          <w:i/>
          <w:sz w:val="22"/>
          <w:lang w:val="es-ES_tradnl"/>
        </w:rPr>
        <w:t>la solicitud, con esa respuesta no colma lo solicitado por no incluir la expresión</w:t>
      </w:r>
      <w:r>
        <w:rPr>
          <w:rFonts w:ascii="Palatino Linotype" w:hAnsi="Palatino Linotype" w:cs="Arial"/>
          <w:i/>
          <w:sz w:val="22"/>
          <w:lang w:val="es-ES_tradnl"/>
        </w:rPr>
        <w:t xml:space="preserve"> </w:t>
      </w:r>
      <w:r w:rsidRPr="0080561C">
        <w:rPr>
          <w:rFonts w:ascii="Palatino Linotype" w:hAnsi="Palatino Linotype" w:cs="Arial"/>
          <w:i/>
          <w:sz w:val="22"/>
          <w:lang w:val="es-ES_tradnl"/>
        </w:rPr>
        <w:t>documental"; me permito informar que la validez de las respuestas de los Sujetos</w:t>
      </w:r>
      <w:r>
        <w:rPr>
          <w:rFonts w:ascii="Palatino Linotype" w:hAnsi="Palatino Linotype" w:cs="Arial"/>
          <w:i/>
          <w:sz w:val="22"/>
          <w:lang w:val="es-ES_tradnl"/>
        </w:rPr>
        <w:t xml:space="preserve"> </w:t>
      </w:r>
      <w:r w:rsidRPr="0080561C">
        <w:rPr>
          <w:rFonts w:ascii="Palatino Linotype" w:hAnsi="Palatino Linotype" w:cs="Arial"/>
          <w:i/>
          <w:sz w:val="22"/>
          <w:lang w:val="es-ES_tradnl"/>
        </w:rPr>
        <w:t>Obligados es intrínseca al uso del sistema ex profeso para ello, ya que al haber</w:t>
      </w:r>
      <w:r>
        <w:rPr>
          <w:rFonts w:ascii="Palatino Linotype" w:hAnsi="Palatino Linotype" w:cs="Arial"/>
          <w:i/>
          <w:sz w:val="22"/>
          <w:lang w:val="es-ES_tradnl"/>
        </w:rPr>
        <w:t xml:space="preserve"> </w:t>
      </w:r>
      <w:r w:rsidRPr="0080561C">
        <w:rPr>
          <w:rFonts w:ascii="Palatino Linotype" w:hAnsi="Palatino Linotype" w:cs="Arial"/>
          <w:i/>
          <w:sz w:val="22"/>
          <w:lang w:val="es-ES_tradnl"/>
        </w:rPr>
        <w:t>presentado su solicitud por este medio electrónico, acepta que se le hagan las</w:t>
      </w:r>
      <w:r>
        <w:rPr>
          <w:rFonts w:ascii="Palatino Linotype" w:hAnsi="Palatino Linotype" w:cs="Arial"/>
          <w:i/>
          <w:sz w:val="22"/>
          <w:lang w:val="es-ES_tradnl"/>
        </w:rPr>
        <w:t xml:space="preserve"> </w:t>
      </w:r>
      <w:r w:rsidRPr="0080561C">
        <w:rPr>
          <w:rFonts w:ascii="Palatino Linotype" w:hAnsi="Palatino Linotype" w:cs="Arial"/>
          <w:i/>
          <w:sz w:val="22"/>
          <w:lang w:val="es-ES_tradnl"/>
        </w:rPr>
        <w:t>notificaciones mediante la modalidad de su solicitud (SAIMEX), lo que incluye la</w:t>
      </w:r>
      <w:r>
        <w:rPr>
          <w:rFonts w:ascii="Palatino Linotype" w:hAnsi="Palatino Linotype" w:cs="Arial"/>
          <w:i/>
          <w:sz w:val="22"/>
          <w:lang w:val="es-ES_tradnl"/>
        </w:rPr>
        <w:t xml:space="preserve"> </w:t>
      </w:r>
      <w:r w:rsidRPr="0080561C">
        <w:rPr>
          <w:rFonts w:ascii="Palatino Linotype" w:hAnsi="Palatino Linotype" w:cs="Arial"/>
          <w:i/>
          <w:sz w:val="22"/>
          <w:lang w:val="es-ES_tradnl"/>
        </w:rPr>
        <w:t>respuesta.</w:t>
      </w:r>
    </w:p>
    <w:p w14:paraId="1743BCE1" w14:textId="77777777" w:rsidR="0080561C" w:rsidRDefault="0080561C" w:rsidP="0080561C">
      <w:pPr>
        <w:ind w:left="567" w:right="616"/>
        <w:jc w:val="both"/>
        <w:rPr>
          <w:rFonts w:ascii="Palatino Linotype" w:hAnsi="Palatino Linotype" w:cs="Arial"/>
          <w:i/>
          <w:sz w:val="22"/>
          <w:lang w:val="es-ES_tradnl"/>
        </w:rPr>
      </w:pPr>
      <w:r w:rsidRPr="0080561C">
        <w:rPr>
          <w:rFonts w:ascii="Palatino Linotype" w:hAnsi="Palatino Linotype" w:cs="Arial"/>
          <w:i/>
          <w:sz w:val="22"/>
          <w:lang w:val="es-ES_tradnl"/>
        </w:rPr>
        <w:lastRenderedPageBreak/>
        <w:t>Lo anterior, en virtud de que cuando el particular presenta su solicitud de información .por</w:t>
      </w:r>
      <w:r>
        <w:rPr>
          <w:rFonts w:ascii="Palatino Linotype" w:hAnsi="Palatino Linotype" w:cs="Arial"/>
          <w:i/>
          <w:sz w:val="22"/>
          <w:lang w:val="es-ES_tradnl"/>
        </w:rPr>
        <w:t xml:space="preserve"> </w:t>
      </w:r>
      <w:r w:rsidRPr="0080561C">
        <w:rPr>
          <w:rFonts w:ascii="Palatino Linotype" w:hAnsi="Palatino Linotype" w:cs="Arial"/>
          <w:i/>
          <w:sz w:val="22"/>
          <w:lang w:val="es-ES_tradnl"/>
        </w:rPr>
        <w:t>medios electrónicos a través del sistema, se entenderá que acepta que las notificaciones,</w:t>
      </w:r>
      <w:r>
        <w:rPr>
          <w:rFonts w:ascii="Palatino Linotype" w:hAnsi="Palatino Linotype" w:cs="Arial"/>
          <w:i/>
          <w:sz w:val="22"/>
          <w:lang w:val="es-ES_tradnl"/>
        </w:rPr>
        <w:t xml:space="preserve"> </w:t>
      </w:r>
      <w:r w:rsidRPr="0080561C">
        <w:rPr>
          <w:rFonts w:ascii="Palatino Linotype" w:hAnsi="Palatino Linotype" w:cs="Arial"/>
          <w:i/>
          <w:sz w:val="22"/>
          <w:lang w:val="es-ES_tradnl"/>
        </w:rPr>
        <w:t>incluyendo la respuesta, le sean efectuadas por dicho sistema, sin necesidad de</w:t>
      </w:r>
      <w:r>
        <w:rPr>
          <w:rFonts w:ascii="Palatino Linotype" w:hAnsi="Palatino Linotype" w:cs="Arial"/>
          <w:i/>
          <w:sz w:val="22"/>
          <w:lang w:val="es-ES_tradnl"/>
        </w:rPr>
        <w:t xml:space="preserve"> </w:t>
      </w:r>
      <w:r w:rsidRPr="0080561C">
        <w:rPr>
          <w:rFonts w:ascii="Palatino Linotype" w:hAnsi="Palatino Linotype" w:cs="Arial"/>
          <w:i/>
          <w:sz w:val="22"/>
          <w:lang w:val="es-ES_tradnl"/>
        </w:rPr>
        <w:t>establecerse como una obligación que los Sujetos Obligados, al dar respuesta a una</w:t>
      </w:r>
      <w:r>
        <w:rPr>
          <w:rFonts w:ascii="Palatino Linotype" w:hAnsi="Palatino Linotype" w:cs="Arial"/>
          <w:i/>
          <w:sz w:val="22"/>
          <w:lang w:val="es-ES_tradnl"/>
        </w:rPr>
        <w:t xml:space="preserve"> </w:t>
      </w:r>
      <w:r w:rsidRPr="0080561C">
        <w:rPr>
          <w:rFonts w:ascii="Palatino Linotype" w:hAnsi="Palatino Linotype" w:cs="Arial"/>
          <w:i/>
          <w:sz w:val="22"/>
          <w:lang w:val="es-ES_tradnl"/>
        </w:rPr>
        <w:t>solicitud de acceso a la información pública, deban emitirlas en papel membretado o</w:t>
      </w:r>
      <w:r>
        <w:rPr>
          <w:rFonts w:ascii="Palatino Linotype" w:hAnsi="Palatino Linotype" w:cs="Arial"/>
          <w:i/>
          <w:sz w:val="22"/>
          <w:lang w:val="es-ES_tradnl"/>
        </w:rPr>
        <w:t xml:space="preserve"> </w:t>
      </w:r>
      <w:r w:rsidRPr="0080561C">
        <w:rPr>
          <w:rFonts w:ascii="Palatino Linotype" w:hAnsi="Palatino Linotype" w:cs="Arial"/>
          <w:i/>
          <w:sz w:val="22"/>
          <w:lang w:val="es-ES_tradnl"/>
        </w:rPr>
        <w:t>firmado por el propio Servidor (a) Público (a) Habilitado (a), toda vez que dicha respuesta</w:t>
      </w:r>
      <w:r>
        <w:rPr>
          <w:rFonts w:ascii="Palatino Linotype" w:hAnsi="Palatino Linotype" w:cs="Arial"/>
          <w:i/>
          <w:sz w:val="22"/>
          <w:lang w:val="es-ES_tradnl"/>
        </w:rPr>
        <w:t xml:space="preserve"> </w:t>
      </w:r>
      <w:r w:rsidRPr="0080561C">
        <w:rPr>
          <w:rFonts w:ascii="Palatino Linotype" w:hAnsi="Palatino Linotype" w:cs="Arial"/>
          <w:i/>
          <w:sz w:val="22"/>
          <w:lang w:val="es-ES_tradnl"/>
        </w:rPr>
        <w:t>se entiende emitida y/o notificada por la Unidad de Enlace es decir la Unidad de</w:t>
      </w:r>
      <w:r>
        <w:rPr>
          <w:rFonts w:ascii="Palatino Linotype" w:hAnsi="Palatino Linotype" w:cs="Arial"/>
          <w:i/>
          <w:sz w:val="22"/>
          <w:lang w:val="es-ES_tradnl"/>
        </w:rPr>
        <w:t xml:space="preserve"> </w:t>
      </w:r>
      <w:r w:rsidRPr="0080561C">
        <w:rPr>
          <w:rFonts w:ascii="Palatino Linotype" w:hAnsi="Palatino Linotype" w:cs="Arial"/>
          <w:i/>
          <w:sz w:val="22"/>
          <w:lang w:val="es-ES_tradnl"/>
        </w:rPr>
        <w:t>Transparencia.</w:t>
      </w:r>
      <w:r>
        <w:rPr>
          <w:rFonts w:ascii="Palatino Linotype" w:hAnsi="Palatino Linotype" w:cs="Arial"/>
          <w:i/>
          <w:sz w:val="22"/>
          <w:lang w:val="es-ES_tradnl"/>
        </w:rPr>
        <w:t>”</w:t>
      </w:r>
    </w:p>
    <w:p w14:paraId="1CB1C501" w14:textId="77777777" w:rsidR="002C6C99" w:rsidRPr="001F16D6" w:rsidRDefault="002C6C99" w:rsidP="002C6C99">
      <w:pPr>
        <w:spacing w:line="360" w:lineRule="auto"/>
        <w:jc w:val="both"/>
        <w:rPr>
          <w:rFonts w:ascii="Palatino Linotype" w:hAnsi="Palatino Linotype"/>
          <w:bCs/>
          <w:lang w:val="es-ES_tradnl"/>
        </w:rPr>
      </w:pPr>
    </w:p>
    <w:p w14:paraId="6ADF72DB" w14:textId="77777777" w:rsidR="0080561C" w:rsidRDefault="002C6C99" w:rsidP="002C6C99">
      <w:pPr>
        <w:spacing w:line="360" w:lineRule="auto"/>
        <w:jc w:val="both"/>
        <w:rPr>
          <w:rFonts w:ascii="Palatino Linotype" w:hAnsi="Palatino Linotype"/>
          <w:bCs/>
        </w:rPr>
      </w:pPr>
      <w:r>
        <w:rPr>
          <w:rFonts w:ascii="Palatino Linotype" w:hAnsi="Palatino Linotype"/>
          <w:bCs/>
        </w:rPr>
        <w:t xml:space="preserve">Hechas las acotaciones, </w:t>
      </w:r>
      <w:r w:rsidR="0080561C">
        <w:rPr>
          <w:rFonts w:ascii="Palatino Linotype" w:hAnsi="Palatino Linotype"/>
          <w:bCs/>
        </w:rPr>
        <w:t xml:space="preserve">como quedo precisado el Recurrente peticiona del periodo del uno de enero al veintiocho de febrero de dos mil veintidós, el nombre de todas las empresas encargadas del bacheo y repavimentación, así como todos los contratos de los despachos externos y </w:t>
      </w:r>
      <w:r w:rsidR="0080561C" w:rsidRPr="008C5D10">
        <w:rPr>
          <w:rFonts w:ascii="Palatino Linotype" w:hAnsi="Palatino Linotype"/>
          <w:bCs/>
        </w:rPr>
        <w:t xml:space="preserve">empresas varias, el </w:t>
      </w:r>
      <w:r w:rsidR="0080561C" w:rsidRPr="008C5D10">
        <w:rPr>
          <w:rFonts w:ascii="Palatino Linotype" w:hAnsi="Palatino Linotype"/>
          <w:b/>
          <w:bCs/>
        </w:rPr>
        <w:t>Sujeto Obligado</w:t>
      </w:r>
      <w:r w:rsidR="0080561C" w:rsidRPr="008C5D10">
        <w:rPr>
          <w:rFonts w:ascii="Palatino Linotype" w:hAnsi="Palatino Linotype"/>
          <w:bCs/>
        </w:rPr>
        <w:t xml:space="preserve"> manifiesta que la servidora pública habilitada de la</w:t>
      </w:r>
      <w:r w:rsidR="0080561C">
        <w:rPr>
          <w:rFonts w:ascii="Palatino Linotype" w:hAnsi="Palatino Linotype"/>
          <w:bCs/>
        </w:rPr>
        <w:t xml:space="preserve"> </w:t>
      </w:r>
      <w:r w:rsidR="008C5D10" w:rsidRPr="008C5D10">
        <w:rPr>
          <w:rFonts w:ascii="Palatino Linotype" w:hAnsi="Palatino Linotype"/>
          <w:bCs/>
        </w:rPr>
        <w:t>Directora General de Obras Públicas y Servidora Pública Habilitada</w:t>
      </w:r>
      <w:r w:rsidR="008C5D10">
        <w:rPr>
          <w:rFonts w:ascii="Palatino Linotype" w:hAnsi="Palatino Linotype"/>
          <w:bCs/>
        </w:rPr>
        <w:t>, informa que en el periodo peticionado “…</w:t>
      </w:r>
      <w:r w:rsidR="008C5D10" w:rsidRPr="008C5D10">
        <w:rPr>
          <w:rFonts w:ascii="Palatino Linotype" w:hAnsi="Palatino Linotype"/>
          <w:bCs/>
        </w:rPr>
        <w:t>no se ha contratado, ni ejecutado obra alguna en el territorio municipal</w:t>
      </w:r>
      <w:r w:rsidR="008C5D10">
        <w:rPr>
          <w:rFonts w:ascii="Palatino Linotype" w:hAnsi="Palatino Linotype"/>
          <w:bCs/>
        </w:rPr>
        <w:t>…”, en esa virtud, resulta necesario determinar, si el Sujeto Obligado turno a todas y cada una de las áreas que en ejercicio de sus atribuciones pudieran tener en sus archivos la información.</w:t>
      </w:r>
    </w:p>
    <w:p w14:paraId="19461DF1" w14:textId="77777777" w:rsidR="008C5D10" w:rsidRDefault="008C5D10" w:rsidP="002C6C99">
      <w:pPr>
        <w:spacing w:line="360" w:lineRule="auto"/>
        <w:jc w:val="both"/>
        <w:rPr>
          <w:rFonts w:ascii="Palatino Linotype" w:hAnsi="Palatino Linotype"/>
          <w:bCs/>
        </w:rPr>
      </w:pPr>
    </w:p>
    <w:p w14:paraId="31F76D0F" w14:textId="22C86AEF" w:rsidR="008C5D10" w:rsidRDefault="006F6AE3" w:rsidP="002C6C99">
      <w:pPr>
        <w:spacing w:line="360" w:lineRule="auto"/>
        <w:jc w:val="both"/>
        <w:rPr>
          <w:rFonts w:ascii="Palatino Linotype" w:hAnsi="Palatino Linotype"/>
          <w:bCs/>
        </w:rPr>
      </w:pPr>
      <w:r>
        <w:rPr>
          <w:rFonts w:ascii="Palatino Linotype" w:hAnsi="Palatino Linotype"/>
          <w:bCs/>
        </w:rPr>
        <w:t>Cabe señalar que</w:t>
      </w:r>
      <w:r w:rsidR="008C5D10">
        <w:rPr>
          <w:rFonts w:ascii="Palatino Linotype" w:hAnsi="Palatino Linotype"/>
          <w:bCs/>
        </w:rPr>
        <w:t xml:space="preserve">, los artículos </w:t>
      </w:r>
      <w:r w:rsidR="009A6664">
        <w:rPr>
          <w:rFonts w:ascii="Palatino Linotype" w:hAnsi="Palatino Linotype"/>
          <w:bCs/>
        </w:rPr>
        <w:t xml:space="preserve">33, 38, 48, </w:t>
      </w:r>
      <w:r w:rsidR="008C5D10">
        <w:rPr>
          <w:rFonts w:ascii="Palatino Linotype" w:hAnsi="Palatino Linotype"/>
          <w:bCs/>
        </w:rPr>
        <w:t>87</w:t>
      </w:r>
      <w:r w:rsidR="009A6664">
        <w:rPr>
          <w:rFonts w:ascii="Palatino Linotype" w:hAnsi="Palatino Linotype"/>
          <w:bCs/>
        </w:rPr>
        <w:t xml:space="preserve">, 96 y 96 </w:t>
      </w:r>
      <w:proofErr w:type="spellStart"/>
      <w:r w:rsidR="009A6664">
        <w:rPr>
          <w:rFonts w:ascii="Palatino Linotype" w:hAnsi="Palatino Linotype"/>
          <w:bCs/>
        </w:rPr>
        <w:t>Sexies</w:t>
      </w:r>
      <w:proofErr w:type="spellEnd"/>
      <w:r w:rsidR="009A6664">
        <w:rPr>
          <w:rFonts w:ascii="Palatino Linotype" w:hAnsi="Palatino Linotype"/>
          <w:bCs/>
        </w:rPr>
        <w:t>, fracción VIII</w:t>
      </w:r>
      <w:r w:rsidR="008C5D10">
        <w:rPr>
          <w:rFonts w:ascii="Palatino Linotype" w:hAnsi="Palatino Linotype"/>
          <w:bCs/>
        </w:rPr>
        <w:t xml:space="preserve"> de la Ley Orgánica Municipal del Estado de México, los artículos </w:t>
      </w:r>
      <w:r w:rsidR="009A6664">
        <w:rPr>
          <w:rFonts w:ascii="Palatino Linotype" w:hAnsi="Palatino Linotype"/>
          <w:bCs/>
        </w:rPr>
        <w:t>23, 24 y 65</w:t>
      </w:r>
      <w:r w:rsidR="008C5D10">
        <w:rPr>
          <w:rFonts w:ascii="Palatino Linotype" w:hAnsi="Palatino Linotype"/>
          <w:bCs/>
        </w:rPr>
        <w:t xml:space="preserve"> del Bando Municipal 2021</w:t>
      </w:r>
      <w:r w:rsidR="00CA5391">
        <w:rPr>
          <w:rFonts w:ascii="Palatino Linotype" w:hAnsi="Palatino Linotype"/>
          <w:bCs/>
        </w:rPr>
        <w:t xml:space="preserve">, así como lo consagrado en </w:t>
      </w:r>
      <w:r w:rsidR="00CA5391" w:rsidRPr="00485EC8">
        <w:rPr>
          <w:rFonts w:ascii="Palatino Linotype" w:hAnsi="Palatino Linotype"/>
          <w:bCs/>
        </w:rPr>
        <w:t>Manual General de Organización del Sector Central de la Administración Pública Municipal de Toluca 2019-2021</w:t>
      </w:r>
      <w:r w:rsidR="00CA5391">
        <w:rPr>
          <w:rStyle w:val="Refdenotaalpie"/>
          <w:rFonts w:ascii="Palatino Linotype" w:hAnsi="Palatino Linotype"/>
          <w:bCs/>
        </w:rPr>
        <w:footnoteReference w:id="3"/>
      </w:r>
      <w:r w:rsidR="00CA5391">
        <w:rPr>
          <w:rFonts w:ascii="Palatino Linotype" w:hAnsi="Palatino Linotype"/>
          <w:bCs/>
        </w:rPr>
        <w:t>,</w:t>
      </w:r>
      <w:r w:rsidR="008C5D10">
        <w:rPr>
          <w:rFonts w:ascii="Palatino Linotype" w:hAnsi="Palatino Linotype"/>
          <w:bCs/>
        </w:rPr>
        <w:t xml:space="preserve"> del </w:t>
      </w:r>
      <w:r w:rsidR="008C5D10" w:rsidRPr="009A6664">
        <w:rPr>
          <w:rFonts w:ascii="Palatino Linotype" w:hAnsi="Palatino Linotype"/>
          <w:b/>
          <w:bCs/>
        </w:rPr>
        <w:t>Sujeto obligado</w:t>
      </w:r>
      <w:r w:rsidR="008C5D10">
        <w:rPr>
          <w:rFonts w:ascii="Palatino Linotype" w:hAnsi="Palatino Linotype"/>
          <w:bCs/>
        </w:rPr>
        <w:t>, establecen lo siguiente:</w:t>
      </w:r>
    </w:p>
    <w:p w14:paraId="7C1FAF5D" w14:textId="77777777" w:rsidR="008C5D10" w:rsidRDefault="008C5D10" w:rsidP="002C6C99">
      <w:pPr>
        <w:spacing w:line="360" w:lineRule="auto"/>
        <w:jc w:val="both"/>
        <w:rPr>
          <w:rFonts w:ascii="Palatino Linotype" w:hAnsi="Palatino Linotype"/>
          <w:bCs/>
        </w:rPr>
      </w:pPr>
    </w:p>
    <w:p w14:paraId="66977799" w14:textId="77777777" w:rsidR="009A6664" w:rsidRDefault="008C5D10" w:rsidP="009A6664">
      <w:pPr>
        <w:ind w:left="567" w:right="616"/>
        <w:jc w:val="both"/>
        <w:rPr>
          <w:rFonts w:ascii="Palatino Linotype" w:hAnsi="Palatino Linotype"/>
          <w:bCs/>
          <w:i/>
          <w:sz w:val="22"/>
        </w:rPr>
      </w:pPr>
      <w:r>
        <w:rPr>
          <w:rFonts w:ascii="Palatino Linotype" w:hAnsi="Palatino Linotype"/>
          <w:bCs/>
          <w:i/>
          <w:sz w:val="22"/>
        </w:rPr>
        <w:t>“</w:t>
      </w:r>
      <w:r w:rsidR="009A6664" w:rsidRPr="009A6664">
        <w:rPr>
          <w:rFonts w:ascii="Palatino Linotype" w:hAnsi="Palatino Linotype"/>
          <w:b/>
          <w:bCs/>
          <w:i/>
          <w:sz w:val="22"/>
        </w:rPr>
        <w:t>Artículo 33.-</w:t>
      </w:r>
      <w:r w:rsidR="009A6664" w:rsidRPr="009A6664">
        <w:rPr>
          <w:rFonts w:ascii="Palatino Linotype" w:hAnsi="Palatino Linotype"/>
          <w:bCs/>
          <w:i/>
          <w:sz w:val="22"/>
        </w:rPr>
        <w:t xml:space="preserve"> Los ayuntamientos necesitan autorización de la Legislatura o la Diputación</w:t>
      </w:r>
      <w:r w:rsidR="009A6664">
        <w:rPr>
          <w:rFonts w:ascii="Palatino Linotype" w:hAnsi="Palatino Linotype"/>
          <w:bCs/>
          <w:i/>
          <w:sz w:val="22"/>
        </w:rPr>
        <w:t xml:space="preserve"> </w:t>
      </w:r>
      <w:r w:rsidR="009A6664" w:rsidRPr="009A6664">
        <w:rPr>
          <w:rFonts w:ascii="Palatino Linotype" w:hAnsi="Palatino Linotype"/>
          <w:bCs/>
          <w:i/>
          <w:sz w:val="22"/>
        </w:rPr>
        <w:t>permanente en su caso para:</w:t>
      </w:r>
    </w:p>
    <w:p w14:paraId="5BD40950" w14:textId="77777777" w:rsidR="009A6664" w:rsidRDefault="009A6664" w:rsidP="009A6664">
      <w:pPr>
        <w:ind w:left="567" w:right="616"/>
        <w:jc w:val="both"/>
        <w:rPr>
          <w:rFonts w:ascii="Palatino Linotype" w:hAnsi="Palatino Linotype"/>
          <w:bCs/>
          <w:i/>
          <w:sz w:val="22"/>
        </w:rPr>
      </w:pPr>
      <w:r>
        <w:rPr>
          <w:rFonts w:ascii="Palatino Linotype" w:hAnsi="Palatino Linotype"/>
          <w:bCs/>
          <w:i/>
          <w:sz w:val="22"/>
        </w:rPr>
        <w:t>(…)</w:t>
      </w:r>
    </w:p>
    <w:p w14:paraId="70762F01" w14:textId="77777777" w:rsidR="009A6664" w:rsidRDefault="009A6664" w:rsidP="009A6664">
      <w:pPr>
        <w:ind w:left="567" w:right="616"/>
        <w:jc w:val="both"/>
        <w:rPr>
          <w:rFonts w:ascii="Palatino Linotype" w:hAnsi="Palatino Linotype"/>
          <w:bCs/>
          <w:i/>
          <w:sz w:val="22"/>
        </w:rPr>
      </w:pPr>
      <w:r w:rsidRPr="009A6664">
        <w:rPr>
          <w:rFonts w:ascii="Palatino Linotype" w:hAnsi="Palatino Linotype"/>
          <w:bCs/>
          <w:i/>
          <w:sz w:val="22"/>
        </w:rPr>
        <w:lastRenderedPageBreak/>
        <w:t>V. Celebrar contratos de obra, así como de prestación de servicios públicos, cuyo término</w:t>
      </w:r>
      <w:r>
        <w:rPr>
          <w:rFonts w:ascii="Palatino Linotype" w:hAnsi="Palatino Linotype"/>
          <w:bCs/>
          <w:i/>
          <w:sz w:val="22"/>
        </w:rPr>
        <w:t xml:space="preserve"> </w:t>
      </w:r>
      <w:r w:rsidRPr="009A6664">
        <w:rPr>
          <w:rFonts w:ascii="Palatino Linotype" w:hAnsi="Palatino Linotype"/>
          <w:bCs/>
          <w:i/>
          <w:sz w:val="22"/>
        </w:rPr>
        <w:t>exceda de la gestión del ayuntamiento contratante;</w:t>
      </w:r>
      <w:r w:rsidRPr="009A6664">
        <w:rPr>
          <w:rFonts w:ascii="Palatino Linotype" w:hAnsi="Palatino Linotype"/>
          <w:bCs/>
          <w:i/>
          <w:sz w:val="22"/>
        </w:rPr>
        <w:cr/>
      </w:r>
    </w:p>
    <w:p w14:paraId="00F63D9E" w14:textId="77777777" w:rsidR="008301C6" w:rsidRDefault="008301C6" w:rsidP="008301C6">
      <w:pPr>
        <w:ind w:left="567" w:right="616"/>
        <w:jc w:val="both"/>
        <w:rPr>
          <w:rFonts w:ascii="Palatino Linotype" w:hAnsi="Palatino Linotype"/>
          <w:bCs/>
          <w:i/>
          <w:sz w:val="22"/>
        </w:rPr>
      </w:pPr>
      <w:r w:rsidRPr="008301C6">
        <w:rPr>
          <w:rFonts w:ascii="Palatino Linotype" w:hAnsi="Palatino Linotype"/>
          <w:b/>
          <w:bCs/>
          <w:i/>
          <w:sz w:val="22"/>
        </w:rPr>
        <w:t>Artículo 38.-</w:t>
      </w:r>
      <w:r w:rsidRPr="008301C6">
        <w:rPr>
          <w:rFonts w:ascii="Palatino Linotype" w:hAnsi="Palatino Linotype"/>
          <w:bCs/>
          <w:i/>
          <w:sz w:val="22"/>
        </w:rPr>
        <w:t xml:space="preserve"> La celebración de contratos y la realización de obra pública se sujetarán a la ley</w:t>
      </w:r>
      <w:r>
        <w:rPr>
          <w:rFonts w:ascii="Palatino Linotype" w:hAnsi="Palatino Linotype"/>
          <w:bCs/>
          <w:i/>
          <w:sz w:val="22"/>
        </w:rPr>
        <w:t xml:space="preserve"> </w:t>
      </w:r>
      <w:r w:rsidRPr="008301C6">
        <w:rPr>
          <w:rFonts w:ascii="Palatino Linotype" w:hAnsi="Palatino Linotype"/>
          <w:bCs/>
          <w:i/>
          <w:sz w:val="22"/>
        </w:rPr>
        <w:t>de la materia.</w:t>
      </w:r>
    </w:p>
    <w:p w14:paraId="01A67A71" w14:textId="77777777" w:rsidR="008301C6" w:rsidRDefault="008301C6" w:rsidP="008C5D10">
      <w:pPr>
        <w:ind w:left="567" w:right="616"/>
        <w:jc w:val="both"/>
        <w:rPr>
          <w:rFonts w:ascii="Palatino Linotype" w:hAnsi="Palatino Linotype"/>
          <w:bCs/>
          <w:i/>
          <w:sz w:val="22"/>
        </w:rPr>
      </w:pPr>
    </w:p>
    <w:p w14:paraId="6AB402B0" w14:textId="77777777" w:rsidR="008301C6" w:rsidRDefault="008301C6" w:rsidP="008C5D10">
      <w:pPr>
        <w:ind w:left="567" w:right="616"/>
        <w:jc w:val="both"/>
        <w:rPr>
          <w:rFonts w:ascii="Palatino Linotype" w:hAnsi="Palatino Linotype"/>
          <w:bCs/>
          <w:i/>
          <w:sz w:val="22"/>
        </w:rPr>
      </w:pPr>
      <w:r w:rsidRPr="008301C6">
        <w:rPr>
          <w:rFonts w:ascii="Palatino Linotype" w:hAnsi="Palatino Linotype"/>
          <w:b/>
          <w:bCs/>
          <w:i/>
          <w:sz w:val="22"/>
        </w:rPr>
        <w:t>Artículo 48.-</w:t>
      </w:r>
      <w:r w:rsidRPr="008301C6">
        <w:rPr>
          <w:rFonts w:ascii="Palatino Linotype" w:hAnsi="Palatino Linotype"/>
          <w:bCs/>
          <w:i/>
          <w:sz w:val="22"/>
        </w:rPr>
        <w:t xml:space="preserve"> El presidente municipal tiene las siguientes atribuciones</w:t>
      </w:r>
    </w:p>
    <w:p w14:paraId="16D803C6" w14:textId="77777777" w:rsidR="008301C6" w:rsidRDefault="008301C6" w:rsidP="008C5D10">
      <w:pPr>
        <w:ind w:left="567" w:right="616"/>
        <w:jc w:val="both"/>
        <w:rPr>
          <w:rFonts w:ascii="Palatino Linotype" w:hAnsi="Palatino Linotype"/>
          <w:bCs/>
          <w:i/>
          <w:sz w:val="22"/>
        </w:rPr>
      </w:pPr>
      <w:r>
        <w:rPr>
          <w:rFonts w:ascii="Palatino Linotype" w:hAnsi="Palatino Linotype"/>
          <w:bCs/>
          <w:i/>
          <w:sz w:val="22"/>
        </w:rPr>
        <w:t>(…)</w:t>
      </w:r>
    </w:p>
    <w:p w14:paraId="78158863" w14:textId="77777777" w:rsidR="008301C6" w:rsidRDefault="008301C6" w:rsidP="008301C6">
      <w:pPr>
        <w:ind w:left="567" w:right="616"/>
        <w:jc w:val="both"/>
        <w:rPr>
          <w:rFonts w:ascii="Palatino Linotype" w:hAnsi="Palatino Linotype"/>
          <w:bCs/>
          <w:i/>
          <w:sz w:val="22"/>
        </w:rPr>
      </w:pPr>
      <w:r w:rsidRPr="008301C6">
        <w:rPr>
          <w:rFonts w:ascii="Palatino Linotype" w:hAnsi="Palatino Linotype"/>
          <w:b/>
          <w:bCs/>
          <w:i/>
          <w:sz w:val="22"/>
        </w:rPr>
        <w:t>VIII</w:t>
      </w:r>
      <w:r w:rsidRPr="008301C6">
        <w:rPr>
          <w:rFonts w:ascii="Palatino Linotype" w:hAnsi="Palatino Linotype"/>
          <w:bCs/>
          <w:i/>
          <w:sz w:val="22"/>
        </w:rPr>
        <w:t>. Contratar y concertar en representación del ayuntamiento y previo acuerdo de éste, la</w:t>
      </w:r>
      <w:r>
        <w:rPr>
          <w:rFonts w:ascii="Palatino Linotype" w:hAnsi="Palatino Linotype"/>
          <w:bCs/>
          <w:i/>
          <w:sz w:val="22"/>
        </w:rPr>
        <w:t xml:space="preserve"> </w:t>
      </w:r>
      <w:r w:rsidRPr="008301C6">
        <w:rPr>
          <w:rFonts w:ascii="Palatino Linotype" w:hAnsi="Palatino Linotype"/>
          <w:bCs/>
          <w:i/>
          <w:sz w:val="22"/>
        </w:rPr>
        <w:t>realización de obras y la prestación de servicios públicos, por terceros o con el concurso del</w:t>
      </w:r>
      <w:r>
        <w:rPr>
          <w:rFonts w:ascii="Palatino Linotype" w:hAnsi="Palatino Linotype"/>
          <w:bCs/>
          <w:i/>
          <w:sz w:val="22"/>
        </w:rPr>
        <w:t xml:space="preserve"> </w:t>
      </w:r>
      <w:r w:rsidRPr="008301C6">
        <w:rPr>
          <w:rFonts w:ascii="Palatino Linotype" w:hAnsi="Palatino Linotype"/>
          <w:bCs/>
          <w:i/>
          <w:sz w:val="22"/>
        </w:rPr>
        <w:t>Estado o de otros ayuntamientos;</w:t>
      </w:r>
    </w:p>
    <w:p w14:paraId="6D1E266A" w14:textId="77777777" w:rsidR="008301C6" w:rsidRDefault="008301C6" w:rsidP="008C5D10">
      <w:pPr>
        <w:ind w:left="567" w:right="616"/>
        <w:jc w:val="both"/>
        <w:rPr>
          <w:rFonts w:ascii="Palatino Linotype" w:hAnsi="Palatino Linotype"/>
          <w:bCs/>
          <w:i/>
          <w:sz w:val="22"/>
        </w:rPr>
      </w:pPr>
    </w:p>
    <w:p w14:paraId="38B49271" w14:textId="77777777" w:rsidR="008C5D10" w:rsidRPr="008C5D10" w:rsidRDefault="008C5D10" w:rsidP="008C5D10">
      <w:pPr>
        <w:ind w:left="567" w:right="616"/>
        <w:jc w:val="both"/>
        <w:rPr>
          <w:rFonts w:ascii="Palatino Linotype" w:hAnsi="Palatino Linotype"/>
          <w:bCs/>
          <w:i/>
          <w:sz w:val="22"/>
        </w:rPr>
      </w:pPr>
      <w:r w:rsidRPr="008301C6">
        <w:rPr>
          <w:rFonts w:ascii="Palatino Linotype" w:hAnsi="Palatino Linotype"/>
          <w:b/>
          <w:bCs/>
          <w:i/>
          <w:sz w:val="22"/>
        </w:rPr>
        <w:t>Artículo 87.-</w:t>
      </w:r>
      <w:r w:rsidRPr="008C5D10">
        <w:rPr>
          <w:rFonts w:ascii="Palatino Linotype" w:hAnsi="Palatino Linotype"/>
          <w:bCs/>
          <w:i/>
          <w:sz w:val="22"/>
        </w:rPr>
        <w:t xml:space="preserve"> Para el despacho, estudio y planeación de los diversos asuntos de la</w:t>
      </w:r>
      <w:r>
        <w:rPr>
          <w:rFonts w:ascii="Palatino Linotype" w:hAnsi="Palatino Linotype"/>
          <w:bCs/>
          <w:i/>
          <w:sz w:val="22"/>
        </w:rPr>
        <w:t xml:space="preserve"> </w:t>
      </w:r>
      <w:r w:rsidRPr="008C5D10">
        <w:rPr>
          <w:rFonts w:ascii="Palatino Linotype" w:hAnsi="Palatino Linotype"/>
          <w:bCs/>
          <w:i/>
          <w:sz w:val="22"/>
        </w:rPr>
        <w:t>administración municipal, el ayuntamiento contará por lo menos con las siguientes</w:t>
      </w:r>
      <w:r>
        <w:rPr>
          <w:rFonts w:ascii="Palatino Linotype" w:hAnsi="Palatino Linotype"/>
          <w:bCs/>
          <w:i/>
          <w:sz w:val="22"/>
        </w:rPr>
        <w:t xml:space="preserve"> </w:t>
      </w:r>
      <w:r w:rsidRPr="008C5D10">
        <w:rPr>
          <w:rFonts w:ascii="Palatino Linotype" w:hAnsi="Palatino Linotype"/>
          <w:bCs/>
          <w:i/>
          <w:sz w:val="22"/>
        </w:rPr>
        <w:t>Dependencias:</w:t>
      </w:r>
    </w:p>
    <w:p w14:paraId="0262BC1E"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I. La secretaría del ayuntamiento;</w:t>
      </w:r>
    </w:p>
    <w:p w14:paraId="20D76DD1"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II. La tesorería municipal.</w:t>
      </w:r>
    </w:p>
    <w:p w14:paraId="039CB722"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III. La Dirección de Obras Públicas o equivalente.</w:t>
      </w:r>
    </w:p>
    <w:p w14:paraId="2E2A536B"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IV. La Dirección de Desarrollo Económico o equivalente.</w:t>
      </w:r>
    </w:p>
    <w:p w14:paraId="28CEEEF6"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V. La Dirección de Desarrollo Urbano o equivalente;</w:t>
      </w:r>
    </w:p>
    <w:p w14:paraId="25B22AF6"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VI. La Dirección de Ecología o equivalente; y</w:t>
      </w:r>
    </w:p>
    <w:p w14:paraId="3F26DFCE"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VII. La Dirección de Desarrollo Social o equivalente, y</w:t>
      </w:r>
    </w:p>
    <w:p w14:paraId="5164C3C4" w14:textId="77777777" w:rsid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VIII. La Coordinación Municipal de Protección Civil o equivalente.</w:t>
      </w:r>
    </w:p>
    <w:p w14:paraId="21B71F8E" w14:textId="77777777" w:rsidR="008C5D10" w:rsidRDefault="008C5D10" w:rsidP="008C5D10">
      <w:pPr>
        <w:ind w:left="567" w:right="616"/>
        <w:jc w:val="both"/>
        <w:rPr>
          <w:rFonts w:ascii="Palatino Linotype" w:hAnsi="Palatino Linotype"/>
          <w:bCs/>
          <w:i/>
          <w:sz w:val="22"/>
        </w:rPr>
      </w:pPr>
    </w:p>
    <w:p w14:paraId="09424CE7" w14:textId="77777777" w:rsidR="008C5D10" w:rsidRPr="008C5D10" w:rsidRDefault="008C5D10" w:rsidP="008C5D10">
      <w:pPr>
        <w:ind w:left="567" w:right="616"/>
        <w:jc w:val="both"/>
        <w:rPr>
          <w:rFonts w:ascii="Palatino Linotype" w:hAnsi="Palatino Linotype"/>
          <w:bCs/>
          <w:i/>
          <w:sz w:val="22"/>
        </w:rPr>
      </w:pPr>
      <w:r w:rsidRPr="008301C6">
        <w:rPr>
          <w:rFonts w:ascii="Palatino Linotype" w:hAnsi="Palatino Linotype"/>
          <w:b/>
          <w:bCs/>
          <w:i/>
          <w:sz w:val="22"/>
        </w:rPr>
        <w:t>Artículo 96. Bis.-</w:t>
      </w:r>
      <w:r w:rsidRPr="008C5D10">
        <w:rPr>
          <w:rFonts w:ascii="Palatino Linotype" w:hAnsi="Palatino Linotype"/>
          <w:bCs/>
          <w:i/>
          <w:sz w:val="22"/>
        </w:rPr>
        <w:t xml:space="preserve"> El </w:t>
      </w:r>
      <w:r w:rsidRPr="008301C6">
        <w:rPr>
          <w:rFonts w:ascii="Palatino Linotype" w:hAnsi="Palatino Linotype"/>
          <w:bCs/>
          <w:i/>
          <w:sz w:val="22"/>
          <w:u w:val="single"/>
        </w:rPr>
        <w:t>Director de Obras Públicas</w:t>
      </w:r>
      <w:r w:rsidRPr="008C5D10">
        <w:rPr>
          <w:rFonts w:ascii="Palatino Linotype" w:hAnsi="Palatino Linotype"/>
          <w:bCs/>
          <w:i/>
          <w:sz w:val="22"/>
        </w:rPr>
        <w:t xml:space="preserve"> o el Titular de la Unidad Administrativa</w:t>
      </w:r>
      <w:r w:rsidR="008301C6">
        <w:rPr>
          <w:rFonts w:ascii="Palatino Linotype" w:hAnsi="Palatino Linotype"/>
          <w:bCs/>
          <w:i/>
          <w:sz w:val="22"/>
        </w:rPr>
        <w:t xml:space="preserve"> </w:t>
      </w:r>
      <w:r w:rsidRPr="008C5D10">
        <w:rPr>
          <w:rFonts w:ascii="Palatino Linotype" w:hAnsi="Palatino Linotype"/>
          <w:bCs/>
          <w:i/>
          <w:sz w:val="22"/>
        </w:rPr>
        <w:t>equivalente, tiene las siguientes atribuciones:</w:t>
      </w:r>
    </w:p>
    <w:p w14:paraId="4F8CE3E1"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I. Realizar la programación y ejecución de las obras públicas y servicios relacionados, que por</w:t>
      </w:r>
      <w:r w:rsidR="008301C6">
        <w:rPr>
          <w:rFonts w:ascii="Palatino Linotype" w:hAnsi="Palatino Linotype"/>
          <w:bCs/>
          <w:i/>
          <w:sz w:val="22"/>
        </w:rPr>
        <w:t xml:space="preserve"> </w:t>
      </w:r>
      <w:r w:rsidRPr="008C5D10">
        <w:rPr>
          <w:rFonts w:ascii="Palatino Linotype" w:hAnsi="Palatino Linotype"/>
          <w:bCs/>
          <w:i/>
          <w:sz w:val="22"/>
        </w:rPr>
        <w:t>orden expresa del Ayuntamiento requieran prioridad;</w:t>
      </w:r>
    </w:p>
    <w:p w14:paraId="6B0EFDC9"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II. Planear y coordinar los proyectos de obras públicas y servicios relacionados con las mismas</w:t>
      </w:r>
      <w:r w:rsidR="008301C6">
        <w:rPr>
          <w:rFonts w:ascii="Palatino Linotype" w:hAnsi="Palatino Linotype"/>
          <w:bCs/>
          <w:i/>
          <w:sz w:val="22"/>
        </w:rPr>
        <w:t xml:space="preserve"> </w:t>
      </w:r>
      <w:r w:rsidRPr="008C5D10">
        <w:rPr>
          <w:rFonts w:ascii="Palatino Linotype" w:hAnsi="Palatino Linotype"/>
          <w:bCs/>
          <w:i/>
          <w:sz w:val="22"/>
        </w:rPr>
        <w:t>que autorice el Ayuntamiento, una vez que se cumplan los requisitos de licitación y otros que</w:t>
      </w:r>
      <w:r w:rsidR="008301C6">
        <w:rPr>
          <w:rFonts w:ascii="Palatino Linotype" w:hAnsi="Palatino Linotype"/>
          <w:bCs/>
          <w:i/>
          <w:sz w:val="22"/>
        </w:rPr>
        <w:t xml:space="preserve"> </w:t>
      </w:r>
      <w:r w:rsidRPr="008C5D10">
        <w:rPr>
          <w:rFonts w:ascii="Palatino Linotype" w:hAnsi="Palatino Linotype"/>
          <w:bCs/>
          <w:i/>
          <w:sz w:val="22"/>
        </w:rPr>
        <w:t>determine la ley de la materia;</w:t>
      </w:r>
    </w:p>
    <w:p w14:paraId="392AFA10"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III. Proyectar las obras públicas y servicios relacionados, que realice el Municipio, incluyendo la</w:t>
      </w:r>
      <w:r w:rsidR="008301C6">
        <w:rPr>
          <w:rFonts w:ascii="Palatino Linotype" w:hAnsi="Palatino Linotype"/>
          <w:bCs/>
          <w:i/>
          <w:sz w:val="22"/>
        </w:rPr>
        <w:t xml:space="preserve"> </w:t>
      </w:r>
      <w:r w:rsidRPr="008C5D10">
        <w:rPr>
          <w:rFonts w:ascii="Palatino Linotype" w:hAnsi="Palatino Linotype"/>
          <w:bCs/>
          <w:i/>
          <w:sz w:val="22"/>
        </w:rPr>
        <w:t>conservación y mantenimiento de edificios, monumentos, calles, parques y jardines;</w:t>
      </w:r>
    </w:p>
    <w:p w14:paraId="40C7FCF9"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IV. Construir y ejecutar todas aquellas obras públicas y servicios relacionados, que aumenten y</w:t>
      </w:r>
      <w:r w:rsidR="008301C6">
        <w:rPr>
          <w:rFonts w:ascii="Palatino Linotype" w:hAnsi="Palatino Linotype"/>
          <w:bCs/>
          <w:i/>
          <w:sz w:val="22"/>
        </w:rPr>
        <w:t xml:space="preserve"> </w:t>
      </w:r>
      <w:r w:rsidRPr="008C5D10">
        <w:rPr>
          <w:rFonts w:ascii="Palatino Linotype" w:hAnsi="Palatino Linotype"/>
          <w:bCs/>
          <w:i/>
          <w:sz w:val="22"/>
        </w:rPr>
        <w:t>mantengan la infraestructura municipal y que estén consideradas en el programa respectivo;</w:t>
      </w:r>
    </w:p>
    <w:p w14:paraId="5340A908"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V. Determinar y cuantificar los materiales y trabajos necesarios para programas de</w:t>
      </w:r>
      <w:r w:rsidR="008301C6">
        <w:rPr>
          <w:rFonts w:ascii="Palatino Linotype" w:hAnsi="Palatino Linotype"/>
          <w:bCs/>
          <w:i/>
          <w:sz w:val="22"/>
        </w:rPr>
        <w:t xml:space="preserve"> </w:t>
      </w:r>
      <w:r w:rsidRPr="008C5D10">
        <w:rPr>
          <w:rFonts w:ascii="Palatino Linotype" w:hAnsi="Palatino Linotype"/>
          <w:bCs/>
          <w:i/>
          <w:sz w:val="22"/>
        </w:rPr>
        <w:t>construcción y mantenimiento de obras públicas y servicios relacionados;</w:t>
      </w:r>
    </w:p>
    <w:p w14:paraId="72A18A2B"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VI. Vigilar que se cumplan y lleven a cabo los programas de construcción y mantenimiento de</w:t>
      </w:r>
      <w:r w:rsidR="008301C6">
        <w:rPr>
          <w:rFonts w:ascii="Palatino Linotype" w:hAnsi="Palatino Linotype"/>
          <w:bCs/>
          <w:i/>
          <w:sz w:val="22"/>
        </w:rPr>
        <w:t xml:space="preserve"> </w:t>
      </w:r>
      <w:r w:rsidRPr="008C5D10">
        <w:rPr>
          <w:rFonts w:ascii="Palatino Linotype" w:hAnsi="Palatino Linotype"/>
          <w:bCs/>
          <w:i/>
          <w:sz w:val="22"/>
        </w:rPr>
        <w:t>obras públicas y servicios relacionados;</w:t>
      </w:r>
    </w:p>
    <w:p w14:paraId="3A3E93E6"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lastRenderedPageBreak/>
        <w:t>VII. Cuidar que las obras públicas y servicios relacionados cumplan con los requisitos de</w:t>
      </w:r>
      <w:r w:rsidR="008301C6">
        <w:rPr>
          <w:rFonts w:ascii="Palatino Linotype" w:hAnsi="Palatino Linotype"/>
          <w:bCs/>
          <w:i/>
          <w:sz w:val="22"/>
        </w:rPr>
        <w:t xml:space="preserve"> </w:t>
      </w:r>
      <w:r w:rsidRPr="008C5D10">
        <w:rPr>
          <w:rFonts w:ascii="Palatino Linotype" w:hAnsi="Palatino Linotype"/>
          <w:bCs/>
          <w:i/>
          <w:sz w:val="22"/>
        </w:rPr>
        <w:t>seguridad y observen las normas de construcción y términos establecidos;</w:t>
      </w:r>
    </w:p>
    <w:p w14:paraId="0DBCB733"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VIII. Vigilar la construcción en las obras por contrato y por administración que hayan sido</w:t>
      </w:r>
      <w:r w:rsidR="008301C6">
        <w:rPr>
          <w:rFonts w:ascii="Palatino Linotype" w:hAnsi="Palatino Linotype"/>
          <w:bCs/>
          <w:i/>
          <w:sz w:val="22"/>
        </w:rPr>
        <w:t xml:space="preserve"> </w:t>
      </w:r>
      <w:r w:rsidRPr="008C5D10">
        <w:rPr>
          <w:rFonts w:ascii="Palatino Linotype" w:hAnsi="Palatino Linotype"/>
          <w:bCs/>
          <w:i/>
          <w:sz w:val="22"/>
        </w:rPr>
        <w:t>adjudicadas a los contratistas;</w:t>
      </w:r>
    </w:p>
    <w:p w14:paraId="1BCCCE6F"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IX. Administrar y ejercer, en el ámbito de su competencia, de manera coordinada con el</w:t>
      </w:r>
      <w:r w:rsidR="008301C6">
        <w:rPr>
          <w:rFonts w:ascii="Palatino Linotype" w:hAnsi="Palatino Linotype"/>
          <w:bCs/>
          <w:i/>
          <w:sz w:val="22"/>
        </w:rPr>
        <w:t xml:space="preserve"> </w:t>
      </w:r>
      <w:r w:rsidRPr="008C5D10">
        <w:rPr>
          <w:rFonts w:ascii="Palatino Linotype" w:hAnsi="Palatino Linotype"/>
          <w:bCs/>
          <w:i/>
          <w:sz w:val="22"/>
        </w:rPr>
        <w:t>Tesorero municipal, los recursos públicos destinados a la planeación, programación,</w:t>
      </w:r>
      <w:r w:rsidR="008301C6">
        <w:rPr>
          <w:rFonts w:ascii="Palatino Linotype" w:hAnsi="Palatino Linotype"/>
          <w:bCs/>
          <w:i/>
          <w:sz w:val="22"/>
        </w:rPr>
        <w:t xml:space="preserve"> </w:t>
      </w:r>
      <w:r w:rsidRPr="008C5D10">
        <w:rPr>
          <w:rFonts w:ascii="Palatino Linotype" w:hAnsi="Palatino Linotype"/>
          <w:bCs/>
          <w:i/>
          <w:sz w:val="22"/>
        </w:rPr>
        <w:t>presupuestación, adjudicación, contratación, ejecución y control de la obra pública, conforme a</w:t>
      </w:r>
      <w:r w:rsidR="008301C6">
        <w:rPr>
          <w:rFonts w:ascii="Palatino Linotype" w:hAnsi="Palatino Linotype"/>
          <w:bCs/>
          <w:i/>
          <w:sz w:val="22"/>
        </w:rPr>
        <w:t xml:space="preserve"> </w:t>
      </w:r>
      <w:r w:rsidRPr="008C5D10">
        <w:rPr>
          <w:rFonts w:ascii="Palatino Linotype" w:hAnsi="Palatino Linotype"/>
          <w:bCs/>
          <w:i/>
          <w:sz w:val="22"/>
        </w:rPr>
        <w:t>las disposiciones legales aplicables y en congruencia con los planes, programas,</w:t>
      </w:r>
      <w:r w:rsidR="008301C6">
        <w:rPr>
          <w:rFonts w:ascii="Palatino Linotype" w:hAnsi="Palatino Linotype"/>
          <w:bCs/>
          <w:i/>
          <w:sz w:val="22"/>
        </w:rPr>
        <w:t xml:space="preserve"> </w:t>
      </w:r>
      <w:r w:rsidRPr="008C5D10">
        <w:rPr>
          <w:rFonts w:ascii="Palatino Linotype" w:hAnsi="Palatino Linotype"/>
          <w:bCs/>
          <w:i/>
          <w:sz w:val="22"/>
        </w:rPr>
        <w:t>especificaciones técnicas, controles y procedimientos administrativos aprobados;</w:t>
      </w:r>
    </w:p>
    <w:p w14:paraId="1B1846ED"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 Verificar que las obras públicas y los servicios relacionados con la misma, hayan sido</w:t>
      </w:r>
      <w:r w:rsidR="008301C6">
        <w:rPr>
          <w:rFonts w:ascii="Palatino Linotype" w:hAnsi="Palatino Linotype"/>
          <w:bCs/>
          <w:i/>
          <w:sz w:val="22"/>
        </w:rPr>
        <w:t xml:space="preserve"> </w:t>
      </w:r>
      <w:r w:rsidRPr="008C5D10">
        <w:rPr>
          <w:rFonts w:ascii="Palatino Linotype" w:hAnsi="Palatino Linotype"/>
          <w:bCs/>
          <w:i/>
          <w:sz w:val="22"/>
        </w:rPr>
        <w:t>programadas, presupuestadas, ejecutadas, adquiridas y contratadas en estricto apego a las</w:t>
      </w:r>
      <w:r w:rsidR="008301C6">
        <w:rPr>
          <w:rFonts w:ascii="Palatino Linotype" w:hAnsi="Palatino Linotype"/>
          <w:bCs/>
          <w:i/>
          <w:sz w:val="22"/>
        </w:rPr>
        <w:t xml:space="preserve"> </w:t>
      </w:r>
      <w:r w:rsidRPr="008C5D10">
        <w:rPr>
          <w:rFonts w:ascii="Palatino Linotype" w:hAnsi="Palatino Linotype"/>
          <w:bCs/>
          <w:i/>
          <w:sz w:val="22"/>
        </w:rPr>
        <w:t>disposiciones legales aplicables;</w:t>
      </w:r>
    </w:p>
    <w:p w14:paraId="0D65BA55"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XI. Integrar y verificar que se elaboren de manera correcta y completa las bitácoras y/o</w:t>
      </w:r>
      <w:r w:rsidR="008301C6">
        <w:rPr>
          <w:rFonts w:ascii="Palatino Linotype" w:hAnsi="Palatino Linotype"/>
          <w:bCs/>
          <w:i/>
          <w:sz w:val="22"/>
        </w:rPr>
        <w:t xml:space="preserve"> </w:t>
      </w:r>
      <w:r w:rsidRPr="008C5D10">
        <w:rPr>
          <w:rFonts w:ascii="Palatino Linotype" w:hAnsi="Palatino Linotype"/>
          <w:bCs/>
          <w:i/>
          <w:sz w:val="22"/>
        </w:rPr>
        <w:t>expedientes abiertos con motivo de la obra pública y servicios relacionados con la misma,</w:t>
      </w:r>
      <w:r w:rsidR="008301C6">
        <w:rPr>
          <w:rFonts w:ascii="Palatino Linotype" w:hAnsi="Palatino Linotype"/>
          <w:bCs/>
          <w:i/>
          <w:sz w:val="22"/>
        </w:rPr>
        <w:t xml:space="preserve"> </w:t>
      </w:r>
      <w:r w:rsidRPr="008C5D10">
        <w:rPr>
          <w:rFonts w:ascii="Palatino Linotype" w:hAnsi="Palatino Linotype"/>
          <w:bCs/>
          <w:i/>
          <w:sz w:val="22"/>
        </w:rPr>
        <w:t>conforme a lo establecido en las disposiciones legales aplicables;</w:t>
      </w:r>
    </w:p>
    <w:p w14:paraId="12AA0641"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XII. Promover la construcción de urbanización, infraestructura y equipamiento urbano;</w:t>
      </w:r>
    </w:p>
    <w:p w14:paraId="1FBEA802"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XIII. Formular y conducir la política municipal en materia de obras públicas e infraestructura</w:t>
      </w:r>
      <w:r w:rsidR="008301C6">
        <w:rPr>
          <w:rFonts w:ascii="Palatino Linotype" w:hAnsi="Palatino Linotype"/>
          <w:bCs/>
          <w:i/>
          <w:sz w:val="22"/>
        </w:rPr>
        <w:t xml:space="preserve"> </w:t>
      </w:r>
      <w:r w:rsidRPr="008C5D10">
        <w:rPr>
          <w:rFonts w:ascii="Palatino Linotype" w:hAnsi="Palatino Linotype"/>
          <w:bCs/>
          <w:i/>
          <w:sz w:val="22"/>
        </w:rPr>
        <w:t>para el desarrollo;</w:t>
      </w:r>
    </w:p>
    <w:p w14:paraId="704017A3" w14:textId="77777777" w:rsid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XIV. Cumplir y hacer cumplir la legislación y normatividad en materia de obra pública;</w:t>
      </w:r>
    </w:p>
    <w:p w14:paraId="65D7A9EB"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XV. Proyectar, formular y proponer al Presidente Municipal, el Programa General de Obras</w:t>
      </w:r>
      <w:r w:rsidR="008301C6">
        <w:rPr>
          <w:rFonts w:ascii="Palatino Linotype" w:hAnsi="Palatino Linotype"/>
          <w:bCs/>
          <w:i/>
          <w:sz w:val="22"/>
        </w:rPr>
        <w:t xml:space="preserve"> </w:t>
      </w:r>
      <w:r w:rsidRPr="008C5D10">
        <w:rPr>
          <w:rFonts w:ascii="Palatino Linotype" w:hAnsi="Palatino Linotype"/>
          <w:bCs/>
          <w:i/>
          <w:sz w:val="22"/>
        </w:rPr>
        <w:t>Públicas, para la construcción y mejoramiento de las mismas, de acuerdo a la normatividad</w:t>
      </w:r>
      <w:r w:rsidR="008301C6">
        <w:rPr>
          <w:rFonts w:ascii="Palatino Linotype" w:hAnsi="Palatino Linotype"/>
          <w:bCs/>
          <w:i/>
          <w:sz w:val="22"/>
        </w:rPr>
        <w:t xml:space="preserve"> </w:t>
      </w:r>
      <w:r w:rsidRPr="008C5D10">
        <w:rPr>
          <w:rFonts w:ascii="Palatino Linotype" w:hAnsi="Palatino Linotype"/>
          <w:bCs/>
          <w:i/>
          <w:sz w:val="22"/>
        </w:rPr>
        <w:t>aplicable y en congruencia con el Plan de Desarrollo Municipal y con la política, objetivos y</w:t>
      </w:r>
      <w:r w:rsidR="008301C6">
        <w:rPr>
          <w:rFonts w:ascii="Palatino Linotype" w:hAnsi="Palatino Linotype"/>
          <w:bCs/>
          <w:i/>
          <w:sz w:val="22"/>
        </w:rPr>
        <w:t xml:space="preserve"> </w:t>
      </w:r>
      <w:r w:rsidRPr="008C5D10">
        <w:rPr>
          <w:rFonts w:ascii="Palatino Linotype" w:hAnsi="Palatino Linotype"/>
          <w:bCs/>
          <w:i/>
          <w:sz w:val="22"/>
        </w:rPr>
        <w:t>prioridades del Municipio y vigilar su ejecución;</w:t>
      </w:r>
    </w:p>
    <w:p w14:paraId="1D9E972E"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XVI. Dictar las normas generales y ejecutar las obras de reparación, adaptación y demolición de</w:t>
      </w:r>
      <w:r w:rsidR="008301C6">
        <w:rPr>
          <w:rFonts w:ascii="Palatino Linotype" w:hAnsi="Palatino Linotype"/>
          <w:bCs/>
          <w:i/>
          <w:sz w:val="22"/>
        </w:rPr>
        <w:t xml:space="preserve"> </w:t>
      </w:r>
      <w:r w:rsidRPr="008C5D10">
        <w:rPr>
          <w:rFonts w:ascii="Palatino Linotype" w:hAnsi="Palatino Linotype"/>
          <w:bCs/>
          <w:i/>
          <w:sz w:val="22"/>
        </w:rPr>
        <w:t>inmuebles propiedad del municipio que le sean asignadas;</w:t>
      </w:r>
    </w:p>
    <w:p w14:paraId="681A8E62"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XVII. Ejecutar y mantener las obras públicas que acuerde el Ayuntamiento, de acuerdo a la</w:t>
      </w:r>
      <w:r w:rsidR="008301C6">
        <w:rPr>
          <w:rFonts w:ascii="Palatino Linotype" w:hAnsi="Palatino Linotype"/>
          <w:bCs/>
          <w:i/>
          <w:sz w:val="22"/>
        </w:rPr>
        <w:t xml:space="preserve"> </w:t>
      </w:r>
      <w:r w:rsidRPr="008C5D10">
        <w:rPr>
          <w:rFonts w:ascii="Palatino Linotype" w:hAnsi="Palatino Linotype"/>
          <w:bCs/>
          <w:i/>
          <w:sz w:val="22"/>
        </w:rPr>
        <w:t>legislación y normatividad aplicable, a los planes, presupuestos y programas previamente</w:t>
      </w:r>
      <w:r w:rsidR="008301C6">
        <w:rPr>
          <w:rFonts w:ascii="Palatino Linotype" w:hAnsi="Palatino Linotype"/>
          <w:bCs/>
          <w:i/>
          <w:sz w:val="22"/>
        </w:rPr>
        <w:t xml:space="preserve"> </w:t>
      </w:r>
      <w:r w:rsidRPr="008C5D10">
        <w:rPr>
          <w:rFonts w:ascii="Palatino Linotype" w:hAnsi="Palatino Linotype"/>
          <w:bCs/>
          <w:i/>
          <w:sz w:val="22"/>
        </w:rPr>
        <w:t>establecidos, coordinándose, en su caso, previo acuerdo con el Presidente Municipal, con las</w:t>
      </w:r>
      <w:r w:rsidR="008301C6">
        <w:rPr>
          <w:rFonts w:ascii="Palatino Linotype" w:hAnsi="Palatino Linotype"/>
          <w:bCs/>
          <w:i/>
          <w:sz w:val="22"/>
        </w:rPr>
        <w:t xml:space="preserve"> </w:t>
      </w:r>
      <w:r w:rsidRPr="008C5D10">
        <w:rPr>
          <w:rFonts w:ascii="Palatino Linotype" w:hAnsi="Palatino Linotype"/>
          <w:bCs/>
          <w:i/>
          <w:sz w:val="22"/>
        </w:rPr>
        <w:t>autoridades Federales, Estatales y municipales concurrentes;</w:t>
      </w:r>
    </w:p>
    <w:p w14:paraId="5DD53B2A"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XVIII. Vigilar que la ejecución de la obra pública adjudicada y los servicios relacionados con</w:t>
      </w:r>
      <w:r w:rsidR="008301C6">
        <w:rPr>
          <w:rFonts w:ascii="Palatino Linotype" w:hAnsi="Palatino Linotype"/>
          <w:bCs/>
          <w:i/>
          <w:sz w:val="22"/>
        </w:rPr>
        <w:t xml:space="preserve"> </w:t>
      </w:r>
      <w:r w:rsidRPr="008C5D10">
        <w:rPr>
          <w:rFonts w:ascii="Palatino Linotype" w:hAnsi="Palatino Linotype"/>
          <w:bCs/>
          <w:i/>
          <w:sz w:val="22"/>
        </w:rPr>
        <w:t>ésta, se sujeten a las condiciones contratadas;</w:t>
      </w:r>
    </w:p>
    <w:p w14:paraId="584B93DF"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XIX. Establecer los lineamientos para la realización de estudios y proyectos de construcción de</w:t>
      </w:r>
      <w:r w:rsidR="008301C6">
        <w:rPr>
          <w:rFonts w:ascii="Palatino Linotype" w:hAnsi="Palatino Linotype"/>
          <w:bCs/>
          <w:i/>
          <w:sz w:val="22"/>
        </w:rPr>
        <w:t xml:space="preserve"> </w:t>
      </w:r>
      <w:r w:rsidRPr="008C5D10">
        <w:rPr>
          <w:rFonts w:ascii="Palatino Linotype" w:hAnsi="Palatino Linotype"/>
          <w:bCs/>
          <w:i/>
          <w:sz w:val="22"/>
        </w:rPr>
        <w:t>obras públicas;</w:t>
      </w:r>
    </w:p>
    <w:p w14:paraId="6674B524"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XX. Autorizar para su pago, previa validación del avance y calidad de las obras, los</w:t>
      </w:r>
      <w:r w:rsidR="008301C6">
        <w:rPr>
          <w:rFonts w:ascii="Palatino Linotype" w:hAnsi="Palatino Linotype"/>
          <w:bCs/>
          <w:i/>
          <w:sz w:val="22"/>
        </w:rPr>
        <w:t xml:space="preserve"> </w:t>
      </w:r>
      <w:r w:rsidRPr="008C5D10">
        <w:rPr>
          <w:rFonts w:ascii="Palatino Linotype" w:hAnsi="Palatino Linotype"/>
          <w:bCs/>
          <w:i/>
          <w:sz w:val="22"/>
        </w:rPr>
        <w:t>presupuestos y estimaciones que presenten los contratistas de obras públicas municipales;</w:t>
      </w:r>
    </w:p>
    <w:p w14:paraId="26560BD5"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XXI. Formular el inventario de la maquinaria y equipo de construcción a su cuidado o de su</w:t>
      </w:r>
      <w:r w:rsidR="008301C6">
        <w:rPr>
          <w:rFonts w:ascii="Palatino Linotype" w:hAnsi="Palatino Linotype"/>
          <w:bCs/>
          <w:i/>
          <w:sz w:val="22"/>
        </w:rPr>
        <w:t xml:space="preserve"> </w:t>
      </w:r>
      <w:r w:rsidRPr="008C5D10">
        <w:rPr>
          <w:rFonts w:ascii="Palatino Linotype" w:hAnsi="Palatino Linotype"/>
          <w:bCs/>
          <w:i/>
          <w:sz w:val="22"/>
        </w:rPr>
        <w:t>propiedad, manteniéndolo en óptimas condiciones de uso;</w:t>
      </w:r>
    </w:p>
    <w:p w14:paraId="4E10B77B"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XXII. Coordinar y supervisar que todo el proceso de las obras públicas que se realicen en el</w:t>
      </w:r>
      <w:r w:rsidR="008301C6">
        <w:rPr>
          <w:rFonts w:ascii="Palatino Linotype" w:hAnsi="Palatino Linotype"/>
          <w:bCs/>
          <w:i/>
          <w:sz w:val="22"/>
        </w:rPr>
        <w:t xml:space="preserve"> </w:t>
      </w:r>
      <w:r w:rsidRPr="008C5D10">
        <w:rPr>
          <w:rFonts w:ascii="Palatino Linotype" w:hAnsi="Palatino Linotype"/>
          <w:bCs/>
          <w:i/>
          <w:sz w:val="22"/>
        </w:rPr>
        <w:t>municipio se realice conforme a la legislación y normatividad en materia de obra pública;</w:t>
      </w:r>
    </w:p>
    <w:p w14:paraId="725BC000"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XXIII. Controlar y vigilar el inventario de materiales para construcción;</w:t>
      </w:r>
    </w:p>
    <w:p w14:paraId="44E1A36E"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lastRenderedPageBreak/>
        <w:t>XXIV. Integrar y autorizar con su firma, la documentación que en materia de obra pública, deba</w:t>
      </w:r>
      <w:r w:rsidR="008301C6">
        <w:rPr>
          <w:rFonts w:ascii="Palatino Linotype" w:hAnsi="Palatino Linotype"/>
          <w:bCs/>
          <w:i/>
          <w:sz w:val="22"/>
        </w:rPr>
        <w:t xml:space="preserve"> </w:t>
      </w:r>
      <w:r w:rsidRPr="008C5D10">
        <w:rPr>
          <w:rFonts w:ascii="Palatino Linotype" w:hAnsi="Palatino Linotype"/>
          <w:bCs/>
          <w:i/>
          <w:sz w:val="22"/>
        </w:rPr>
        <w:t>presentarse al Órgano Superior de Fiscalización del Estado de México;</w:t>
      </w:r>
    </w:p>
    <w:p w14:paraId="1F478E4D" w14:textId="77777777" w:rsidR="008C5D10" w:rsidRP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XXV. Formular las bases y expedir la convocatoria a los concursos para la realización de las</w:t>
      </w:r>
      <w:r w:rsidR="008301C6">
        <w:rPr>
          <w:rFonts w:ascii="Palatino Linotype" w:hAnsi="Palatino Linotype"/>
          <w:bCs/>
          <w:i/>
          <w:sz w:val="22"/>
        </w:rPr>
        <w:t xml:space="preserve"> </w:t>
      </w:r>
      <w:r w:rsidRPr="008C5D10">
        <w:rPr>
          <w:rFonts w:ascii="Palatino Linotype" w:hAnsi="Palatino Linotype"/>
          <w:bCs/>
          <w:i/>
          <w:sz w:val="22"/>
        </w:rPr>
        <w:t>obras públicas municipales, de acuerdo con los requisitos que para dichos actos señale la</w:t>
      </w:r>
      <w:r w:rsidR="008301C6">
        <w:rPr>
          <w:rFonts w:ascii="Palatino Linotype" w:hAnsi="Palatino Linotype"/>
          <w:bCs/>
          <w:i/>
          <w:sz w:val="22"/>
        </w:rPr>
        <w:t xml:space="preserve"> </w:t>
      </w:r>
      <w:r w:rsidRPr="008C5D10">
        <w:rPr>
          <w:rFonts w:ascii="Palatino Linotype" w:hAnsi="Palatino Linotype"/>
          <w:bCs/>
          <w:i/>
          <w:sz w:val="22"/>
        </w:rPr>
        <w:t>legislación y normatividad respectiva, vigilando su correcta ejecución; y</w:t>
      </w:r>
    </w:p>
    <w:p w14:paraId="172AE390" w14:textId="77777777" w:rsidR="008C5D10" w:rsidRDefault="008C5D10" w:rsidP="008C5D10">
      <w:pPr>
        <w:ind w:left="567" w:right="616"/>
        <w:jc w:val="both"/>
        <w:rPr>
          <w:rFonts w:ascii="Palatino Linotype" w:hAnsi="Palatino Linotype"/>
          <w:bCs/>
          <w:i/>
          <w:sz w:val="22"/>
        </w:rPr>
      </w:pPr>
      <w:r w:rsidRPr="008C5D10">
        <w:rPr>
          <w:rFonts w:ascii="Palatino Linotype" w:hAnsi="Palatino Linotype"/>
          <w:bCs/>
          <w:i/>
          <w:sz w:val="22"/>
        </w:rPr>
        <w:t>XXVI. Las demás que les señalen las disposiciones aplicables</w:t>
      </w:r>
      <w:r w:rsidR="008301C6">
        <w:rPr>
          <w:rFonts w:ascii="Palatino Linotype" w:hAnsi="Palatino Linotype"/>
          <w:bCs/>
          <w:i/>
          <w:sz w:val="22"/>
        </w:rPr>
        <w:t>”</w:t>
      </w:r>
    </w:p>
    <w:p w14:paraId="6368B8A4" w14:textId="77777777" w:rsidR="008301C6" w:rsidRDefault="008301C6" w:rsidP="008C5D10">
      <w:pPr>
        <w:ind w:left="567" w:right="616"/>
        <w:jc w:val="both"/>
        <w:rPr>
          <w:rFonts w:ascii="Palatino Linotype" w:hAnsi="Palatino Linotype"/>
          <w:bCs/>
          <w:i/>
          <w:sz w:val="22"/>
        </w:rPr>
      </w:pPr>
    </w:p>
    <w:p w14:paraId="438067A9" w14:textId="77777777" w:rsidR="009A6664" w:rsidRDefault="009A6664" w:rsidP="009A6664">
      <w:pPr>
        <w:ind w:left="567" w:right="616"/>
        <w:jc w:val="both"/>
        <w:rPr>
          <w:rFonts w:ascii="Palatino Linotype" w:hAnsi="Palatino Linotype"/>
          <w:bCs/>
          <w:i/>
          <w:sz w:val="22"/>
        </w:rPr>
      </w:pPr>
      <w:r w:rsidRPr="009A6664">
        <w:rPr>
          <w:rFonts w:ascii="Palatino Linotype" w:hAnsi="Palatino Linotype"/>
          <w:b/>
          <w:bCs/>
          <w:i/>
          <w:sz w:val="22"/>
        </w:rPr>
        <w:t xml:space="preserve">Artículo 96. </w:t>
      </w:r>
      <w:proofErr w:type="spellStart"/>
      <w:r w:rsidRPr="009A6664">
        <w:rPr>
          <w:rFonts w:ascii="Palatino Linotype" w:hAnsi="Palatino Linotype"/>
          <w:b/>
          <w:bCs/>
          <w:i/>
          <w:sz w:val="22"/>
        </w:rPr>
        <w:t>Sexies</w:t>
      </w:r>
      <w:proofErr w:type="spellEnd"/>
      <w:r w:rsidRPr="009A6664">
        <w:rPr>
          <w:rFonts w:ascii="Palatino Linotype" w:hAnsi="Palatino Linotype"/>
          <w:b/>
          <w:bCs/>
          <w:i/>
          <w:sz w:val="22"/>
        </w:rPr>
        <w:t>.</w:t>
      </w:r>
      <w:r w:rsidRPr="009A6664">
        <w:rPr>
          <w:rFonts w:ascii="Palatino Linotype" w:hAnsi="Palatino Linotype"/>
          <w:bCs/>
          <w:i/>
          <w:sz w:val="22"/>
        </w:rPr>
        <w:t xml:space="preserve"> El Director de Desarrollo Urbano o el Titular de la Unidad Administrativa</w:t>
      </w:r>
      <w:r>
        <w:rPr>
          <w:rFonts w:ascii="Palatino Linotype" w:hAnsi="Palatino Linotype"/>
          <w:bCs/>
          <w:i/>
          <w:sz w:val="22"/>
        </w:rPr>
        <w:t xml:space="preserve"> </w:t>
      </w:r>
      <w:r w:rsidRPr="009A6664">
        <w:rPr>
          <w:rFonts w:ascii="Palatino Linotype" w:hAnsi="Palatino Linotype"/>
          <w:bCs/>
          <w:i/>
          <w:sz w:val="22"/>
        </w:rPr>
        <w:t>equivalente, tiene las atribuciones siguientes:</w:t>
      </w:r>
    </w:p>
    <w:p w14:paraId="30159071" w14:textId="77777777" w:rsidR="009A6664" w:rsidRDefault="009A6664" w:rsidP="009A6664">
      <w:pPr>
        <w:ind w:left="567" w:right="616"/>
        <w:jc w:val="both"/>
        <w:rPr>
          <w:rFonts w:ascii="Palatino Linotype" w:hAnsi="Palatino Linotype"/>
          <w:bCs/>
          <w:i/>
          <w:sz w:val="22"/>
        </w:rPr>
      </w:pPr>
      <w:r>
        <w:rPr>
          <w:rFonts w:ascii="Palatino Linotype" w:hAnsi="Palatino Linotype"/>
          <w:bCs/>
          <w:i/>
          <w:sz w:val="22"/>
        </w:rPr>
        <w:t>(…)</w:t>
      </w:r>
    </w:p>
    <w:p w14:paraId="465314EB" w14:textId="77777777" w:rsidR="009A6664" w:rsidRDefault="009A6664" w:rsidP="009A6664">
      <w:pPr>
        <w:ind w:left="567" w:right="616"/>
        <w:jc w:val="both"/>
        <w:rPr>
          <w:rFonts w:ascii="Palatino Linotype" w:hAnsi="Palatino Linotype"/>
          <w:bCs/>
          <w:i/>
          <w:sz w:val="22"/>
        </w:rPr>
      </w:pPr>
      <w:r w:rsidRPr="009A6664">
        <w:rPr>
          <w:rFonts w:ascii="Palatino Linotype" w:hAnsi="Palatino Linotype"/>
          <w:b/>
          <w:bCs/>
          <w:i/>
          <w:sz w:val="22"/>
        </w:rPr>
        <w:t>VIII</w:t>
      </w:r>
      <w:r w:rsidRPr="009A6664">
        <w:rPr>
          <w:rFonts w:ascii="Palatino Linotype" w:hAnsi="Palatino Linotype"/>
          <w:bCs/>
          <w:i/>
          <w:sz w:val="22"/>
        </w:rPr>
        <w:t>. Proponer al Presidente Municipal, convenios, contratos y acuerdos, y</w:t>
      </w:r>
    </w:p>
    <w:p w14:paraId="7C565B5A" w14:textId="77777777" w:rsidR="009A6664" w:rsidRDefault="009A6664" w:rsidP="009A6664">
      <w:pPr>
        <w:ind w:left="567" w:right="616"/>
        <w:jc w:val="both"/>
        <w:rPr>
          <w:rFonts w:ascii="Palatino Linotype" w:hAnsi="Palatino Linotype"/>
          <w:bCs/>
          <w:i/>
          <w:sz w:val="22"/>
        </w:rPr>
      </w:pPr>
    </w:p>
    <w:p w14:paraId="17FB7FB0" w14:textId="77777777" w:rsidR="008301C6" w:rsidRPr="008301C6" w:rsidRDefault="008301C6" w:rsidP="008301C6">
      <w:pPr>
        <w:ind w:left="567" w:right="616"/>
        <w:jc w:val="center"/>
        <w:rPr>
          <w:rFonts w:ascii="Palatino Linotype" w:hAnsi="Palatino Linotype"/>
          <w:b/>
          <w:bCs/>
          <w:i/>
          <w:sz w:val="22"/>
        </w:rPr>
      </w:pPr>
      <w:r w:rsidRPr="008301C6">
        <w:rPr>
          <w:rFonts w:ascii="Palatino Linotype" w:hAnsi="Palatino Linotype"/>
          <w:b/>
          <w:bCs/>
          <w:i/>
          <w:sz w:val="22"/>
        </w:rPr>
        <w:t>Bando Municipal del Toluca 2021</w:t>
      </w:r>
    </w:p>
    <w:p w14:paraId="265E3D4F" w14:textId="77777777" w:rsidR="008301C6" w:rsidRDefault="008301C6" w:rsidP="008301C6">
      <w:pPr>
        <w:ind w:left="567" w:right="616"/>
        <w:jc w:val="both"/>
        <w:rPr>
          <w:rFonts w:ascii="Palatino Linotype" w:hAnsi="Palatino Linotype"/>
          <w:bCs/>
          <w:i/>
          <w:sz w:val="22"/>
        </w:rPr>
      </w:pPr>
    </w:p>
    <w:p w14:paraId="0862C649" w14:textId="77777777" w:rsidR="008301C6" w:rsidRDefault="008301C6" w:rsidP="008301C6">
      <w:pPr>
        <w:ind w:left="567" w:right="616"/>
        <w:jc w:val="both"/>
        <w:rPr>
          <w:rFonts w:ascii="Palatino Linotype" w:hAnsi="Palatino Linotype"/>
          <w:bCs/>
          <w:i/>
          <w:sz w:val="22"/>
        </w:rPr>
      </w:pPr>
      <w:r w:rsidRPr="009A6664">
        <w:rPr>
          <w:rFonts w:ascii="Palatino Linotype" w:hAnsi="Palatino Linotype"/>
          <w:b/>
          <w:bCs/>
          <w:i/>
          <w:sz w:val="22"/>
        </w:rPr>
        <w:t xml:space="preserve">Artículo 23. </w:t>
      </w:r>
      <w:r w:rsidRPr="008301C6">
        <w:rPr>
          <w:rFonts w:ascii="Palatino Linotype" w:hAnsi="Palatino Linotype"/>
          <w:bCs/>
          <w:i/>
          <w:sz w:val="22"/>
        </w:rPr>
        <w:t>Para la consulta, estudio, planeación y</w:t>
      </w:r>
      <w:r w:rsidR="009A6664">
        <w:rPr>
          <w:rFonts w:ascii="Palatino Linotype" w:hAnsi="Palatino Linotype"/>
          <w:bCs/>
          <w:i/>
          <w:sz w:val="22"/>
        </w:rPr>
        <w:t xml:space="preserve"> </w:t>
      </w:r>
      <w:r w:rsidRPr="008301C6">
        <w:rPr>
          <w:rFonts w:ascii="Palatino Linotype" w:hAnsi="Palatino Linotype"/>
          <w:bCs/>
          <w:i/>
          <w:sz w:val="22"/>
        </w:rPr>
        <w:t>despacho de los asuntos en los diversos ramos de la</w:t>
      </w:r>
      <w:r w:rsidR="009A6664">
        <w:rPr>
          <w:rFonts w:ascii="Palatino Linotype" w:hAnsi="Palatino Linotype"/>
          <w:bCs/>
          <w:i/>
          <w:sz w:val="22"/>
        </w:rPr>
        <w:t xml:space="preserve"> </w:t>
      </w:r>
      <w:r w:rsidRPr="008301C6">
        <w:rPr>
          <w:rFonts w:ascii="Palatino Linotype" w:hAnsi="Palatino Linotype"/>
          <w:bCs/>
          <w:i/>
          <w:sz w:val="22"/>
        </w:rPr>
        <w:t>administración pública municipal, la o el Presidente</w:t>
      </w:r>
      <w:r w:rsidR="009A6664">
        <w:rPr>
          <w:rFonts w:ascii="Palatino Linotype" w:hAnsi="Palatino Linotype"/>
          <w:bCs/>
          <w:i/>
          <w:sz w:val="22"/>
        </w:rPr>
        <w:t xml:space="preserve"> </w:t>
      </w:r>
      <w:r w:rsidRPr="008301C6">
        <w:rPr>
          <w:rFonts w:ascii="Palatino Linotype" w:hAnsi="Palatino Linotype"/>
          <w:bCs/>
          <w:i/>
          <w:sz w:val="22"/>
        </w:rPr>
        <w:t>Municipal se auxiliará de la Secretaría del Ayuntamiento y de las siguientes:</w:t>
      </w:r>
    </w:p>
    <w:p w14:paraId="505D960A" w14:textId="77777777" w:rsidR="008301C6" w:rsidRPr="008301C6" w:rsidRDefault="008301C6" w:rsidP="008301C6">
      <w:pPr>
        <w:ind w:left="567" w:right="616"/>
        <w:jc w:val="both"/>
        <w:rPr>
          <w:rFonts w:ascii="Palatino Linotype" w:hAnsi="Palatino Linotype"/>
          <w:bCs/>
          <w:i/>
          <w:sz w:val="22"/>
        </w:rPr>
      </w:pPr>
      <w:r w:rsidRPr="008301C6">
        <w:rPr>
          <w:rFonts w:ascii="Palatino Linotype" w:hAnsi="Palatino Linotype"/>
          <w:bCs/>
          <w:i/>
          <w:sz w:val="22"/>
        </w:rPr>
        <w:t>I. DEPENDENCIAS:</w:t>
      </w:r>
    </w:p>
    <w:p w14:paraId="3151EE54"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1. Tesorería Municipal;</w:t>
      </w:r>
    </w:p>
    <w:p w14:paraId="2F30C730"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2. Contraloría;</w:t>
      </w:r>
    </w:p>
    <w:p w14:paraId="7D563887"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3. Dirección General de Gobierno;</w:t>
      </w:r>
    </w:p>
    <w:p w14:paraId="6FC386CE"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4. Dirección General de Seguridad Pública;</w:t>
      </w:r>
    </w:p>
    <w:p w14:paraId="3B177F1A"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5. Dirección General de Administración;</w:t>
      </w:r>
    </w:p>
    <w:p w14:paraId="0F73E270"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6. Dirección General de Medio Ambiente;</w:t>
      </w:r>
    </w:p>
    <w:p w14:paraId="6BC29BEE"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7. Dirección General de Servicios Públicos;</w:t>
      </w:r>
    </w:p>
    <w:p w14:paraId="23E4F0F9"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8. Dirección General de Desarrollo Urbano y</w:t>
      </w:r>
      <w:r>
        <w:rPr>
          <w:rFonts w:ascii="Palatino Linotype" w:hAnsi="Palatino Linotype"/>
          <w:bCs/>
          <w:i/>
          <w:sz w:val="22"/>
        </w:rPr>
        <w:t xml:space="preserve"> </w:t>
      </w:r>
      <w:r w:rsidRPr="008301C6">
        <w:rPr>
          <w:rFonts w:ascii="Palatino Linotype" w:hAnsi="Palatino Linotype"/>
          <w:bCs/>
          <w:i/>
          <w:sz w:val="22"/>
        </w:rPr>
        <w:t>Obra Pública;</w:t>
      </w:r>
    </w:p>
    <w:p w14:paraId="20FD4F82"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9. Dirección General de Fomento Económico; y</w:t>
      </w:r>
    </w:p>
    <w:p w14:paraId="30DFF9E8"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10. Dirección General de Bienestar Social.</w:t>
      </w:r>
    </w:p>
    <w:p w14:paraId="1B82FE4B" w14:textId="77777777" w:rsidR="008301C6" w:rsidRPr="008301C6" w:rsidRDefault="008301C6" w:rsidP="008301C6">
      <w:pPr>
        <w:ind w:left="567" w:right="616"/>
        <w:jc w:val="both"/>
        <w:rPr>
          <w:rFonts w:ascii="Palatino Linotype" w:hAnsi="Palatino Linotype"/>
          <w:bCs/>
          <w:i/>
          <w:sz w:val="22"/>
        </w:rPr>
      </w:pPr>
      <w:r w:rsidRPr="008301C6">
        <w:rPr>
          <w:rFonts w:ascii="Palatino Linotype" w:hAnsi="Palatino Linotype"/>
          <w:bCs/>
          <w:i/>
          <w:sz w:val="22"/>
        </w:rPr>
        <w:t>II. ÓRGANO DESCONCENTRADO:</w:t>
      </w:r>
    </w:p>
    <w:p w14:paraId="0B6241E4"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1. Unidad de Asuntos Internos.</w:t>
      </w:r>
    </w:p>
    <w:p w14:paraId="5386759C" w14:textId="77777777" w:rsidR="008301C6" w:rsidRPr="008301C6" w:rsidRDefault="008301C6" w:rsidP="008301C6">
      <w:pPr>
        <w:ind w:left="567" w:right="616"/>
        <w:jc w:val="both"/>
        <w:rPr>
          <w:rFonts w:ascii="Palatino Linotype" w:hAnsi="Palatino Linotype"/>
          <w:bCs/>
          <w:i/>
          <w:sz w:val="22"/>
        </w:rPr>
      </w:pPr>
      <w:r w:rsidRPr="008301C6">
        <w:rPr>
          <w:rFonts w:ascii="Palatino Linotype" w:hAnsi="Palatino Linotype"/>
          <w:bCs/>
          <w:i/>
          <w:sz w:val="22"/>
        </w:rPr>
        <w:t>III. ORGANISMOS DESCENTRALIZADOS:</w:t>
      </w:r>
    </w:p>
    <w:p w14:paraId="685ABAD6"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1. Sistema Municipal para el Desarrollo Integral</w:t>
      </w:r>
      <w:r w:rsidR="009F18F6">
        <w:rPr>
          <w:rFonts w:ascii="Palatino Linotype" w:hAnsi="Palatino Linotype"/>
          <w:bCs/>
          <w:i/>
          <w:sz w:val="22"/>
        </w:rPr>
        <w:t xml:space="preserve"> </w:t>
      </w:r>
      <w:r w:rsidRPr="008301C6">
        <w:rPr>
          <w:rFonts w:ascii="Palatino Linotype" w:hAnsi="Palatino Linotype"/>
          <w:bCs/>
          <w:i/>
          <w:sz w:val="22"/>
        </w:rPr>
        <w:t>de la Familia de Toluca;</w:t>
      </w:r>
    </w:p>
    <w:p w14:paraId="7BBE836C"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2. Organismo Público Descentralizado, por Servicio de Carácter Municipal, denominado</w:t>
      </w:r>
      <w:r w:rsidR="009F18F6">
        <w:rPr>
          <w:rFonts w:ascii="Palatino Linotype" w:hAnsi="Palatino Linotype"/>
          <w:bCs/>
          <w:i/>
          <w:sz w:val="22"/>
        </w:rPr>
        <w:t xml:space="preserve"> </w:t>
      </w:r>
      <w:r w:rsidRPr="008301C6">
        <w:rPr>
          <w:rFonts w:ascii="Palatino Linotype" w:hAnsi="Palatino Linotype"/>
          <w:bCs/>
          <w:i/>
          <w:sz w:val="22"/>
        </w:rPr>
        <w:t>Agua y Saneamiento de Toluca;</w:t>
      </w:r>
    </w:p>
    <w:p w14:paraId="56C4C4B6"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3. Instituto Municipal de Cultura Física y Deporte de Toluca; e</w:t>
      </w:r>
      <w:r w:rsidR="009F18F6">
        <w:rPr>
          <w:rFonts w:ascii="Palatino Linotype" w:hAnsi="Palatino Linotype"/>
          <w:bCs/>
          <w:i/>
          <w:sz w:val="22"/>
        </w:rPr>
        <w:t xml:space="preserve"> </w:t>
      </w:r>
    </w:p>
    <w:p w14:paraId="55BB6B55"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4. Instituto Municipal de la Mujer de Toluca.</w:t>
      </w:r>
    </w:p>
    <w:p w14:paraId="12118754" w14:textId="77777777" w:rsidR="008301C6" w:rsidRPr="008301C6" w:rsidRDefault="008301C6" w:rsidP="008301C6">
      <w:pPr>
        <w:ind w:left="567" w:right="616"/>
        <w:jc w:val="both"/>
        <w:rPr>
          <w:rFonts w:ascii="Palatino Linotype" w:hAnsi="Palatino Linotype"/>
          <w:bCs/>
          <w:i/>
          <w:sz w:val="22"/>
        </w:rPr>
      </w:pPr>
      <w:r w:rsidRPr="008301C6">
        <w:rPr>
          <w:rFonts w:ascii="Palatino Linotype" w:hAnsi="Palatino Linotype"/>
          <w:bCs/>
          <w:i/>
          <w:sz w:val="22"/>
        </w:rPr>
        <w:t>IV. ÓRGANO AUTÓNOMO:</w:t>
      </w:r>
    </w:p>
    <w:p w14:paraId="45816720" w14:textId="77777777" w:rsidR="008301C6" w:rsidRPr="008301C6" w:rsidRDefault="008301C6" w:rsidP="009F18F6">
      <w:pPr>
        <w:ind w:left="851" w:right="616"/>
        <w:jc w:val="both"/>
        <w:rPr>
          <w:rFonts w:ascii="Palatino Linotype" w:hAnsi="Palatino Linotype"/>
          <w:bCs/>
          <w:i/>
          <w:sz w:val="22"/>
        </w:rPr>
      </w:pPr>
      <w:r w:rsidRPr="008301C6">
        <w:rPr>
          <w:rFonts w:ascii="Palatino Linotype" w:hAnsi="Palatino Linotype"/>
          <w:bCs/>
          <w:i/>
          <w:sz w:val="22"/>
        </w:rPr>
        <w:t>1. Defensoría Municipal de los Derechos Humanos de Toluca.</w:t>
      </w:r>
    </w:p>
    <w:p w14:paraId="105E06A7" w14:textId="77777777" w:rsidR="009F18F6" w:rsidRDefault="009F18F6" w:rsidP="008301C6">
      <w:pPr>
        <w:ind w:left="567" w:right="616"/>
        <w:jc w:val="both"/>
        <w:rPr>
          <w:rFonts w:ascii="Palatino Linotype" w:hAnsi="Palatino Linotype"/>
          <w:bCs/>
          <w:i/>
          <w:sz w:val="22"/>
        </w:rPr>
      </w:pPr>
    </w:p>
    <w:p w14:paraId="0231E7D9" w14:textId="77777777" w:rsidR="008301C6" w:rsidRPr="008301C6" w:rsidRDefault="008301C6" w:rsidP="008301C6">
      <w:pPr>
        <w:ind w:left="567" w:right="616"/>
        <w:jc w:val="both"/>
        <w:rPr>
          <w:rFonts w:ascii="Palatino Linotype" w:hAnsi="Palatino Linotype"/>
          <w:bCs/>
          <w:i/>
          <w:sz w:val="22"/>
        </w:rPr>
      </w:pPr>
      <w:r w:rsidRPr="008301C6">
        <w:rPr>
          <w:rFonts w:ascii="Palatino Linotype" w:hAnsi="Palatino Linotype"/>
          <w:bCs/>
          <w:i/>
          <w:sz w:val="22"/>
        </w:rPr>
        <w:t>La Secretaría del Ayuntamiento tendrá las atribuciones</w:t>
      </w:r>
      <w:r w:rsidR="009F18F6">
        <w:rPr>
          <w:rFonts w:ascii="Palatino Linotype" w:hAnsi="Palatino Linotype"/>
          <w:bCs/>
          <w:i/>
          <w:sz w:val="22"/>
        </w:rPr>
        <w:t xml:space="preserve"> </w:t>
      </w:r>
      <w:r w:rsidRPr="008301C6">
        <w:rPr>
          <w:rFonts w:ascii="Palatino Linotype" w:hAnsi="Palatino Linotype"/>
          <w:bCs/>
          <w:i/>
          <w:sz w:val="22"/>
        </w:rPr>
        <w:t xml:space="preserve">que le </w:t>
      </w:r>
      <w:proofErr w:type="gramStart"/>
      <w:r w:rsidRPr="008301C6">
        <w:rPr>
          <w:rFonts w:ascii="Palatino Linotype" w:hAnsi="Palatino Linotype"/>
          <w:bCs/>
          <w:i/>
          <w:sz w:val="22"/>
        </w:rPr>
        <w:t>otorgue</w:t>
      </w:r>
      <w:proofErr w:type="gramEnd"/>
      <w:r w:rsidRPr="008301C6">
        <w:rPr>
          <w:rFonts w:ascii="Palatino Linotype" w:hAnsi="Palatino Linotype"/>
          <w:bCs/>
          <w:i/>
          <w:sz w:val="22"/>
        </w:rPr>
        <w:t xml:space="preserve"> la Ley Orgánica Municipal del Estado de</w:t>
      </w:r>
      <w:r w:rsidR="009F18F6">
        <w:rPr>
          <w:rFonts w:ascii="Palatino Linotype" w:hAnsi="Palatino Linotype"/>
          <w:bCs/>
          <w:i/>
          <w:sz w:val="22"/>
        </w:rPr>
        <w:t xml:space="preserve"> </w:t>
      </w:r>
      <w:r w:rsidRPr="008301C6">
        <w:rPr>
          <w:rFonts w:ascii="Palatino Linotype" w:hAnsi="Palatino Linotype"/>
          <w:bCs/>
          <w:i/>
          <w:sz w:val="22"/>
        </w:rPr>
        <w:t>México y las que le asigne el Ayuntamiento.</w:t>
      </w:r>
    </w:p>
    <w:p w14:paraId="4F9825A1" w14:textId="77777777" w:rsidR="008301C6" w:rsidRPr="008301C6" w:rsidRDefault="008301C6" w:rsidP="008301C6">
      <w:pPr>
        <w:ind w:left="567" w:right="616"/>
        <w:jc w:val="both"/>
        <w:rPr>
          <w:rFonts w:ascii="Palatino Linotype" w:hAnsi="Palatino Linotype"/>
          <w:bCs/>
          <w:i/>
          <w:sz w:val="22"/>
        </w:rPr>
      </w:pPr>
      <w:r w:rsidRPr="008301C6">
        <w:rPr>
          <w:rFonts w:ascii="Palatino Linotype" w:hAnsi="Palatino Linotype"/>
          <w:bCs/>
          <w:i/>
          <w:sz w:val="22"/>
        </w:rPr>
        <w:lastRenderedPageBreak/>
        <w:t>Al frente de la Secretaría del Ayuntamiento, de la Contraloría, de las Direcciones Generales, de las Direcciones de Área, de las Unidades y de las Coordinaciones,</w:t>
      </w:r>
      <w:r w:rsidR="009F18F6">
        <w:rPr>
          <w:rFonts w:ascii="Palatino Linotype" w:hAnsi="Palatino Linotype"/>
          <w:bCs/>
          <w:i/>
          <w:sz w:val="22"/>
        </w:rPr>
        <w:t xml:space="preserve"> </w:t>
      </w:r>
      <w:r w:rsidRPr="008301C6">
        <w:rPr>
          <w:rFonts w:ascii="Palatino Linotype" w:hAnsi="Palatino Linotype"/>
          <w:bCs/>
          <w:i/>
          <w:sz w:val="22"/>
        </w:rPr>
        <w:t>habrá una o un titular a quien se denominará Secretaria o Secretario del Ayuntamiento, Contralora o Contralor, Directora o Director General, Directora o Director de Área, Coordinadora o Coordinador, Jefa, Jefe</w:t>
      </w:r>
      <w:r w:rsidR="009F18F6">
        <w:rPr>
          <w:rFonts w:ascii="Palatino Linotype" w:hAnsi="Palatino Linotype"/>
          <w:bCs/>
          <w:i/>
          <w:sz w:val="22"/>
        </w:rPr>
        <w:t xml:space="preserve"> </w:t>
      </w:r>
      <w:r w:rsidRPr="008301C6">
        <w:rPr>
          <w:rFonts w:ascii="Palatino Linotype" w:hAnsi="Palatino Linotype"/>
          <w:bCs/>
          <w:i/>
          <w:sz w:val="22"/>
        </w:rPr>
        <w:t>o Titular de la Unidad, respectivamente; y en el caso</w:t>
      </w:r>
      <w:r w:rsidR="009F18F6">
        <w:rPr>
          <w:rFonts w:ascii="Palatino Linotype" w:hAnsi="Palatino Linotype"/>
          <w:bCs/>
          <w:i/>
          <w:sz w:val="22"/>
        </w:rPr>
        <w:t xml:space="preserve"> </w:t>
      </w:r>
      <w:r w:rsidRPr="008301C6">
        <w:rPr>
          <w:rFonts w:ascii="Palatino Linotype" w:hAnsi="Palatino Linotype"/>
          <w:bCs/>
          <w:i/>
          <w:sz w:val="22"/>
        </w:rPr>
        <w:t>de los órganos desconcentrados, Directora, Director</w:t>
      </w:r>
      <w:r w:rsidR="009F18F6">
        <w:rPr>
          <w:rFonts w:ascii="Palatino Linotype" w:hAnsi="Palatino Linotype"/>
          <w:bCs/>
          <w:i/>
          <w:sz w:val="22"/>
        </w:rPr>
        <w:t xml:space="preserve"> </w:t>
      </w:r>
      <w:r w:rsidRPr="008301C6">
        <w:rPr>
          <w:rFonts w:ascii="Palatino Linotype" w:hAnsi="Palatino Linotype"/>
          <w:bCs/>
          <w:i/>
          <w:sz w:val="22"/>
        </w:rPr>
        <w:t>de Área o Titular, quienes se auxiliarán de las Jefas o</w:t>
      </w:r>
      <w:r w:rsidR="009F18F6">
        <w:rPr>
          <w:rFonts w:ascii="Palatino Linotype" w:hAnsi="Palatino Linotype"/>
          <w:bCs/>
          <w:i/>
          <w:sz w:val="22"/>
        </w:rPr>
        <w:t xml:space="preserve"> </w:t>
      </w:r>
      <w:r w:rsidRPr="008301C6">
        <w:rPr>
          <w:rFonts w:ascii="Palatino Linotype" w:hAnsi="Palatino Linotype"/>
          <w:bCs/>
          <w:i/>
          <w:sz w:val="22"/>
        </w:rPr>
        <w:t>los Jefes de Departamento y demás personal que será</w:t>
      </w:r>
      <w:r>
        <w:rPr>
          <w:rFonts w:ascii="Palatino Linotype" w:hAnsi="Palatino Linotype"/>
          <w:bCs/>
          <w:i/>
          <w:sz w:val="22"/>
        </w:rPr>
        <w:t xml:space="preserve"> </w:t>
      </w:r>
      <w:r w:rsidRPr="008301C6">
        <w:rPr>
          <w:rFonts w:ascii="Palatino Linotype" w:hAnsi="Palatino Linotype"/>
          <w:bCs/>
          <w:i/>
          <w:sz w:val="22"/>
        </w:rPr>
        <w:t>autorizado por el Presidente Municipal, en razón de lo</w:t>
      </w:r>
      <w:r w:rsidR="009F18F6">
        <w:rPr>
          <w:rFonts w:ascii="Palatino Linotype" w:hAnsi="Palatino Linotype"/>
          <w:bCs/>
          <w:i/>
          <w:sz w:val="22"/>
        </w:rPr>
        <w:t xml:space="preserve"> </w:t>
      </w:r>
      <w:r w:rsidRPr="008301C6">
        <w:rPr>
          <w:rFonts w:ascii="Palatino Linotype" w:hAnsi="Palatino Linotype"/>
          <w:bCs/>
          <w:i/>
          <w:sz w:val="22"/>
        </w:rPr>
        <w:t>que establezcan las leyes, reglamentos, manuales administrativos y otras disposiciones legales encaminadas al debido funcionamiento de las áreas y tendrán</w:t>
      </w:r>
      <w:r w:rsidR="009F18F6">
        <w:rPr>
          <w:rFonts w:ascii="Palatino Linotype" w:hAnsi="Palatino Linotype"/>
          <w:bCs/>
          <w:i/>
          <w:sz w:val="22"/>
        </w:rPr>
        <w:t xml:space="preserve"> </w:t>
      </w:r>
      <w:r w:rsidRPr="008301C6">
        <w:rPr>
          <w:rFonts w:ascii="Palatino Linotype" w:hAnsi="Palatino Linotype"/>
          <w:bCs/>
          <w:i/>
          <w:sz w:val="22"/>
        </w:rPr>
        <w:t>las atribuciones que se señalan en esos ordenamientos</w:t>
      </w:r>
      <w:r w:rsidR="009F18F6">
        <w:rPr>
          <w:rFonts w:ascii="Palatino Linotype" w:hAnsi="Palatino Linotype"/>
          <w:bCs/>
          <w:i/>
          <w:sz w:val="22"/>
        </w:rPr>
        <w:t xml:space="preserve"> </w:t>
      </w:r>
      <w:r w:rsidRPr="008301C6">
        <w:rPr>
          <w:rFonts w:ascii="Palatino Linotype" w:hAnsi="Palatino Linotype"/>
          <w:bCs/>
          <w:i/>
          <w:sz w:val="22"/>
        </w:rPr>
        <w:t>y las que les asigne la o el Presidente Municipal y la o el</w:t>
      </w:r>
      <w:r w:rsidR="009F18F6">
        <w:rPr>
          <w:rFonts w:ascii="Palatino Linotype" w:hAnsi="Palatino Linotype"/>
          <w:bCs/>
          <w:i/>
          <w:sz w:val="22"/>
        </w:rPr>
        <w:t xml:space="preserve"> </w:t>
      </w:r>
      <w:r w:rsidRPr="008301C6">
        <w:rPr>
          <w:rFonts w:ascii="Palatino Linotype" w:hAnsi="Palatino Linotype"/>
          <w:bCs/>
          <w:i/>
          <w:sz w:val="22"/>
        </w:rPr>
        <w:t>titular de quien dependan.</w:t>
      </w:r>
    </w:p>
    <w:p w14:paraId="1AE87B5E" w14:textId="77777777" w:rsidR="008301C6" w:rsidRDefault="008301C6" w:rsidP="008301C6">
      <w:pPr>
        <w:ind w:left="567" w:right="616"/>
        <w:jc w:val="both"/>
        <w:rPr>
          <w:rFonts w:ascii="Palatino Linotype" w:hAnsi="Palatino Linotype"/>
          <w:bCs/>
          <w:i/>
          <w:sz w:val="22"/>
        </w:rPr>
      </w:pPr>
      <w:r w:rsidRPr="008301C6">
        <w:rPr>
          <w:rFonts w:ascii="Palatino Linotype" w:hAnsi="Palatino Linotype"/>
          <w:bCs/>
          <w:i/>
          <w:sz w:val="22"/>
        </w:rPr>
        <w:t>Los nombramientos de la Secretaria o Secretario del</w:t>
      </w:r>
      <w:r w:rsidR="009F18F6">
        <w:rPr>
          <w:rFonts w:ascii="Palatino Linotype" w:hAnsi="Palatino Linotype"/>
          <w:bCs/>
          <w:i/>
          <w:sz w:val="22"/>
        </w:rPr>
        <w:t xml:space="preserve"> </w:t>
      </w:r>
      <w:r w:rsidRPr="008301C6">
        <w:rPr>
          <w:rFonts w:ascii="Palatino Linotype" w:hAnsi="Palatino Linotype"/>
          <w:bCs/>
          <w:i/>
          <w:sz w:val="22"/>
        </w:rPr>
        <w:t>Ayuntamiento, de la Tesorera o Tesorero Municipal,</w:t>
      </w:r>
      <w:r w:rsidR="009F18F6">
        <w:rPr>
          <w:rFonts w:ascii="Palatino Linotype" w:hAnsi="Palatino Linotype"/>
          <w:bCs/>
          <w:i/>
          <w:sz w:val="22"/>
        </w:rPr>
        <w:t xml:space="preserve"> </w:t>
      </w:r>
      <w:r w:rsidRPr="008301C6">
        <w:rPr>
          <w:rFonts w:ascii="Palatino Linotype" w:hAnsi="Palatino Linotype"/>
          <w:bCs/>
          <w:i/>
          <w:sz w:val="22"/>
        </w:rPr>
        <w:t>Contralora o Contralor, Directoras o Directores Generales, personal que señale la Ley Orgánica Municipal y</w:t>
      </w:r>
      <w:r w:rsidR="009F18F6">
        <w:rPr>
          <w:rFonts w:ascii="Palatino Linotype" w:hAnsi="Palatino Linotype"/>
          <w:bCs/>
          <w:i/>
          <w:sz w:val="22"/>
        </w:rPr>
        <w:t xml:space="preserve"> </w:t>
      </w:r>
      <w:r w:rsidRPr="008301C6">
        <w:rPr>
          <w:rFonts w:ascii="Palatino Linotype" w:hAnsi="Palatino Linotype"/>
          <w:bCs/>
          <w:i/>
          <w:sz w:val="22"/>
        </w:rPr>
        <w:t>otros ordenamientos legales aplicables, serán aprobados por el Ayuntamiento a propuesta de la o el Presidente Municipal, quien podrá removerlos libremente</w:t>
      </w:r>
      <w:r w:rsidR="009F18F6">
        <w:rPr>
          <w:rFonts w:ascii="Palatino Linotype" w:hAnsi="Palatino Linotype"/>
          <w:bCs/>
          <w:i/>
          <w:sz w:val="22"/>
        </w:rPr>
        <w:t xml:space="preserve"> </w:t>
      </w:r>
      <w:r w:rsidRPr="008301C6">
        <w:rPr>
          <w:rFonts w:ascii="Palatino Linotype" w:hAnsi="Palatino Linotype"/>
          <w:bCs/>
          <w:i/>
          <w:sz w:val="22"/>
        </w:rPr>
        <w:t>por causa justificada cuando la remoción no esté determinada en algún otro ordenamiento legal.</w:t>
      </w:r>
    </w:p>
    <w:p w14:paraId="0E837EF9" w14:textId="77777777" w:rsidR="00DA7E49" w:rsidRDefault="00DA7E49" w:rsidP="009F18F6">
      <w:pPr>
        <w:ind w:left="567" w:right="616"/>
        <w:jc w:val="both"/>
        <w:rPr>
          <w:rFonts w:ascii="Palatino Linotype" w:hAnsi="Palatino Linotype"/>
          <w:b/>
          <w:bCs/>
          <w:i/>
          <w:sz w:val="22"/>
        </w:rPr>
      </w:pPr>
    </w:p>
    <w:p w14:paraId="63D18283" w14:textId="77777777" w:rsidR="009F18F6" w:rsidRPr="009F18F6" w:rsidRDefault="009F18F6" w:rsidP="009F18F6">
      <w:pPr>
        <w:ind w:left="567" w:right="616"/>
        <w:jc w:val="both"/>
        <w:rPr>
          <w:rFonts w:ascii="Palatino Linotype" w:hAnsi="Palatino Linotype"/>
          <w:bCs/>
          <w:i/>
          <w:sz w:val="22"/>
        </w:rPr>
      </w:pPr>
      <w:r w:rsidRPr="009F18F6">
        <w:rPr>
          <w:rFonts w:ascii="Palatino Linotype" w:hAnsi="Palatino Linotype"/>
          <w:b/>
          <w:bCs/>
          <w:i/>
          <w:sz w:val="22"/>
        </w:rPr>
        <w:t>Artículo 24.</w:t>
      </w:r>
      <w:r w:rsidRPr="009F18F6">
        <w:rPr>
          <w:rFonts w:ascii="Palatino Linotype" w:hAnsi="Palatino Linotype"/>
          <w:bCs/>
          <w:i/>
          <w:sz w:val="22"/>
        </w:rPr>
        <w:t xml:space="preserve"> La Presidencia Municipal contará, además, con:</w:t>
      </w:r>
    </w:p>
    <w:p w14:paraId="7788D2B9" w14:textId="77777777" w:rsidR="009F18F6" w:rsidRPr="009F18F6" w:rsidRDefault="009F18F6" w:rsidP="009F18F6">
      <w:pPr>
        <w:ind w:left="567" w:right="616"/>
        <w:jc w:val="both"/>
        <w:rPr>
          <w:rFonts w:ascii="Palatino Linotype" w:hAnsi="Palatino Linotype"/>
          <w:bCs/>
          <w:i/>
          <w:sz w:val="22"/>
        </w:rPr>
      </w:pPr>
      <w:r w:rsidRPr="009F18F6">
        <w:rPr>
          <w:rFonts w:ascii="Palatino Linotype" w:hAnsi="Palatino Linotype"/>
          <w:bCs/>
          <w:i/>
          <w:sz w:val="22"/>
        </w:rPr>
        <w:t>1. Secretaría Técnica del Consejo Municipal de Seguridad Pública;</w:t>
      </w:r>
    </w:p>
    <w:p w14:paraId="5708FC11" w14:textId="77777777" w:rsidR="009F18F6" w:rsidRPr="009F18F6" w:rsidRDefault="009F18F6" w:rsidP="009F18F6">
      <w:pPr>
        <w:ind w:left="567" w:right="616"/>
        <w:jc w:val="both"/>
        <w:rPr>
          <w:rFonts w:ascii="Palatino Linotype" w:hAnsi="Palatino Linotype"/>
          <w:bCs/>
          <w:i/>
          <w:sz w:val="22"/>
        </w:rPr>
      </w:pPr>
      <w:r w:rsidRPr="009F18F6">
        <w:rPr>
          <w:rFonts w:ascii="Palatino Linotype" w:hAnsi="Palatino Linotype"/>
          <w:bCs/>
          <w:i/>
          <w:sz w:val="22"/>
        </w:rPr>
        <w:t>2. Secretaría Particular;</w:t>
      </w:r>
    </w:p>
    <w:p w14:paraId="0EBAF192" w14:textId="77777777" w:rsidR="009F18F6" w:rsidRPr="009F18F6" w:rsidRDefault="009F18F6" w:rsidP="009F18F6">
      <w:pPr>
        <w:ind w:left="567" w:right="616"/>
        <w:jc w:val="both"/>
        <w:rPr>
          <w:rFonts w:ascii="Palatino Linotype" w:hAnsi="Palatino Linotype"/>
          <w:bCs/>
          <w:i/>
          <w:sz w:val="22"/>
        </w:rPr>
      </w:pPr>
      <w:r w:rsidRPr="009F18F6">
        <w:rPr>
          <w:rFonts w:ascii="Palatino Linotype" w:hAnsi="Palatino Linotype"/>
          <w:bCs/>
          <w:i/>
          <w:sz w:val="22"/>
        </w:rPr>
        <w:t>3. Coordinación General de Comunicación Social;</w:t>
      </w:r>
    </w:p>
    <w:p w14:paraId="34D215E7" w14:textId="77777777" w:rsidR="009F18F6" w:rsidRPr="009F18F6" w:rsidRDefault="009F18F6" w:rsidP="009F18F6">
      <w:pPr>
        <w:ind w:left="567" w:right="616"/>
        <w:jc w:val="both"/>
        <w:rPr>
          <w:rFonts w:ascii="Palatino Linotype" w:hAnsi="Palatino Linotype"/>
          <w:bCs/>
          <w:i/>
          <w:sz w:val="22"/>
        </w:rPr>
      </w:pPr>
      <w:r w:rsidRPr="009F18F6">
        <w:rPr>
          <w:rFonts w:ascii="Palatino Linotype" w:hAnsi="Palatino Linotype"/>
          <w:bCs/>
          <w:i/>
          <w:sz w:val="22"/>
        </w:rPr>
        <w:t>4. Coordinación General Municipal de Mejora Regulatoria;</w:t>
      </w:r>
    </w:p>
    <w:p w14:paraId="7A9F0AAB" w14:textId="77777777" w:rsidR="009F18F6" w:rsidRPr="009F18F6" w:rsidRDefault="009F18F6" w:rsidP="009F18F6">
      <w:pPr>
        <w:ind w:left="567" w:right="616"/>
        <w:jc w:val="both"/>
        <w:rPr>
          <w:rFonts w:ascii="Palatino Linotype" w:hAnsi="Palatino Linotype"/>
          <w:bCs/>
          <w:i/>
          <w:sz w:val="22"/>
        </w:rPr>
      </w:pPr>
      <w:r w:rsidRPr="009F18F6">
        <w:rPr>
          <w:rFonts w:ascii="Palatino Linotype" w:hAnsi="Palatino Linotype"/>
          <w:bCs/>
          <w:i/>
          <w:sz w:val="22"/>
        </w:rPr>
        <w:t>5. Derogado;</w:t>
      </w:r>
    </w:p>
    <w:p w14:paraId="42693476" w14:textId="77777777" w:rsidR="009F18F6" w:rsidRPr="009F18F6" w:rsidRDefault="009F18F6" w:rsidP="009F18F6">
      <w:pPr>
        <w:ind w:left="567" w:right="616"/>
        <w:jc w:val="both"/>
        <w:rPr>
          <w:rFonts w:ascii="Palatino Linotype" w:hAnsi="Palatino Linotype"/>
          <w:bCs/>
          <w:i/>
          <w:sz w:val="22"/>
        </w:rPr>
      </w:pPr>
      <w:r w:rsidRPr="009F18F6">
        <w:rPr>
          <w:rFonts w:ascii="Palatino Linotype" w:hAnsi="Palatino Linotype"/>
          <w:bCs/>
          <w:i/>
          <w:sz w:val="22"/>
        </w:rPr>
        <w:t>6. Coordinación de Asesores;</w:t>
      </w:r>
    </w:p>
    <w:p w14:paraId="590E73E6" w14:textId="77777777" w:rsidR="009F18F6" w:rsidRPr="009F18F6" w:rsidRDefault="009F18F6" w:rsidP="009F18F6">
      <w:pPr>
        <w:ind w:left="567" w:right="616"/>
        <w:jc w:val="both"/>
        <w:rPr>
          <w:rFonts w:ascii="Palatino Linotype" w:hAnsi="Palatino Linotype"/>
          <w:bCs/>
          <w:i/>
          <w:sz w:val="22"/>
        </w:rPr>
      </w:pPr>
      <w:r w:rsidRPr="009F18F6">
        <w:rPr>
          <w:rFonts w:ascii="Palatino Linotype" w:hAnsi="Palatino Linotype"/>
          <w:bCs/>
          <w:i/>
          <w:sz w:val="22"/>
        </w:rPr>
        <w:t>7. Unidad de Transparencia; y</w:t>
      </w:r>
    </w:p>
    <w:p w14:paraId="1A812103" w14:textId="77777777" w:rsidR="009F18F6" w:rsidRDefault="009F18F6" w:rsidP="009F18F6">
      <w:pPr>
        <w:ind w:left="567" w:right="616"/>
        <w:jc w:val="both"/>
        <w:rPr>
          <w:rFonts w:ascii="Palatino Linotype" w:hAnsi="Palatino Linotype"/>
          <w:bCs/>
          <w:i/>
          <w:sz w:val="22"/>
        </w:rPr>
      </w:pPr>
      <w:r w:rsidRPr="009F18F6">
        <w:rPr>
          <w:rFonts w:ascii="Palatino Linotype" w:hAnsi="Palatino Linotype"/>
          <w:bCs/>
          <w:i/>
          <w:sz w:val="22"/>
        </w:rPr>
        <w:t>8. Coordinación General de Enlace, Vinculación y</w:t>
      </w:r>
      <w:r>
        <w:rPr>
          <w:rFonts w:ascii="Palatino Linotype" w:hAnsi="Palatino Linotype"/>
          <w:bCs/>
          <w:i/>
          <w:sz w:val="22"/>
        </w:rPr>
        <w:t xml:space="preserve"> </w:t>
      </w:r>
      <w:r w:rsidRPr="009F18F6">
        <w:rPr>
          <w:rFonts w:ascii="Palatino Linotype" w:hAnsi="Palatino Linotype"/>
          <w:bCs/>
          <w:i/>
          <w:sz w:val="22"/>
        </w:rPr>
        <w:t>Seguimiento Institucional.</w:t>
      </w:r>
    </w:p>
    <w:p w14:paraId="66DC3D7D" w14:textId="77777777" w:rsidR="009F18F6" w:rsidRDefault="009F18F6" w:rsidP="008301C6">
      <w:pPr>
        <w:ind w:left="567" w:right="616"/>
        <w:jc w:val="both"/>
        <w:rPr>
          <w:rFonts w:ascii="Palatino Linotype" w:hAnsi="Palatino Linotype"/>
          <w:bCs/>
          <w:i/>
          <w:sz w:val="22"/>
        </w:rPr>
      </w:pPr>
    </w:p>
    <w:p w14:paraId="2A2FD69A" w14:textId="77777777" w:rsidR="009A6664" w:rsidRDefault="009A6664" w:rsidP="008301C6">
      <w:pPr>
        <w:ind w:left="567" w:right="616"/>
        <w:jc w:val="both"/>
        <w:rPr>
          <w:rFonts w:ascii="Palatino Linotype" w:hAnsi="Palatino Linotype"/>
          <w:bCs/>
          <w:i/>
          <w:sz w:val="22"/>
        </w:rPr>
      </w:pPr>
      <w:r w:rsidRPr="009A6664">
        <w:rPr>
          <w:rFonts w:ascii="Palatino Linotype" w:hAnsi="Palatino Linotype"/>
          <w:b/>
          <w:bCs/>
          <w:i/>
          <w:sz w:val="22"/>
        </w:rPr>
        <w:t>Artículo 65.</w:t>
      </w:r>
      <w:r w:rsidRPr="009A6664">
        <w:rPr>
          <w:rFonts w:ascii="Palatino Linotype" w:hAnsi="Palatino Linotype"/>
          <w:bCs/>
          <w:i/>
          <w:sz w:val="22"/>
        </w:rPr>
        <w:t xml:space="preserve"> Son atribuciones de las autoridades municipales en materia de desarrollo urbano y movilidad:</w:t>
      </w:r>
      <w:r w:rsidRPr="009A6664">
        <w:rPr>
          <w:rFonts w:ascii="Palatino Linotype" w:hAnsi="Palatino Linotype"/>
          <w:bCs/>
          <w:i/>
          <w:sz w:val="22"/>
        </w:rPr>
        <w:cr/>
      </w:r>
      <w:r>
        <w:rPr>
          <w:rFonts w:ascii="Palatino Linotype" w:hAnsi="Palatino Linotype"/>
          <w:bCs/>
          <w:i/>
          <w:sz w:val="22"/>
        </w:rPr>
        <w:t>(…)</w:t>
      </w:r>
    </w:p>
    <w:p w14:paraId="0848A4E5" w14:textId="77777777" w:rsidR="009A6664" w:rsidRPr="008C5D10" w:rsidRDefault="009A6664" w:rsidP="009A6664">
      <w:pPr>
        <w:ind w:left="567" w:right="616"/>
        <w:jc w:val="both"/>
        <w:rPr>
          <w:rFonts w:ascii="Palatino Linotype" w:hAnsi="Palatino Linotype"/>
          <w:bCs/>
          <w:i/>
          <w:sz w:val="22"/>
        </w:rPr>
      </w:pPr>
      <w:r w:rsidRPr="009A6664">
        <w:rPr>
          <w:rFonts w:ascii="Palatino Linotype" w:hAnsi="Palatino Linotype"/>
          <w:b/>
          <w:bCs/>
          <w:i/>
          <w:sz w:val="22"/>
        </w:rPr>
        <w:t>XIII.</w:t>
      </w:r>
      <w:r w:rsidRPr="009A6664">
        <w:rPr>
          <w:rFonts w:ascii="Palatino Linotype" w:hAnsi="Palatino Linotype"/>
          <w:bCs/>
          <w:i/>
          <w:sz w:val="22"/>
        </w:rPr>
        <w:t xml:space="preserve"> Celebrar con el gobierno del estado, ayuntamientos, organizaciones sociales o privadas,</w:t>
      </w:r>
      <w:r>
        <w:rPr>
          <w:rFonts w:ascii="Palatino Linotype" w:hAnsi="Palatino Linotype"/>
          <w:bCs/>
          <w:i/>
          <w:sz w:val="22"/>
        </w:rPr>
        <w:t xml:space="preserve"> </w:t>
      </w:r>
      <w:r w:rsidRPr="009A6664">
        <w:rPr>
          <w:rFonts w:ascii="Palatino Linotype" w:hAnsi="Palatino Linotype"/>
          <w:bCs/>
          <w:i/>
          <w:sz w:val="22"/>
        </w:rPr>
        <w:t xml:space="preserve">los acuerdos, </w:t>
      </w:r>
      <w:r w:rsidRPr="009A6664">
        <w:rPr>
          <w:rFonts w:ascii="Palatino Linotype" w:hAnsi="Palatino Linotype"/>
          <w:bCs/>
          <w:i/>
          <w:sz w:val="22"/>
          <w:u w:val="single"/>
        </w:rPr>
        <w:t>contratos</w:t>
      </w:r>
      <w:r w:rsidRPr="009A6664">
        <w:rPr>
          <w:rFonts w:ascii="Palatino Linotype" w:hAnsi="Palatino Linotype"/>
          <w:bCs/>
          <w:i/>
          <w:sz w:val="22"/>
        </w:rPr>
        <w:t xml:space="preserve"> o convenios de colaboración o concertación para su asesoría, apoyo,</w:t>
      </w:r>
      <w:r>
        <w:rPr>
          <w:rFonts w:ascii="Palatino Linotype" w:hAnsi="Palatino Linotype"/>
          <w:bCs/>
          <w:i/>
          <w:sz w:val="22"/>
        </w:rPr>
        <w:t xml:space="preserve"> </w:t>
      </w:r>
      <w:r w:rsidRPr="009A6664">
        <w:rPr>
          <w:rFonts w:ascii="Palatino Linotype" w:hAnsi="Palatino Linotype"/>
          <w:bCs/>
          <w:i/>
          <w:sz w:val="22"/>
        </w:rPr>
        <w:t>realización o ejecución de programas y obras;</w:t>
      </w:r>
      <w:r>
        <w:rPr>
          <w:rFonts w:ascii="Palatino Linotype" w:hAnsi="Palatino Linotype"/>
          <w:bCs/>
          <w:i/>
          <w:sz w:val="22"/>
        </w:rPr>
        <w:t xml:space="preserve"> </w:t>
      </w:r>
      <w:r w:rsidRPr="009A6664">
        <w:rPr>
          <w:rFonts w:ascii="Palatino Linotype" w:hAnsi="Palatino Linotype"/>
          <w:bCs/>
          <w:i/>
          <w:sz w:val="22"/>
        </w:rPr>
        <w:t>así como el diseño y aplicación de la metodología, sistemas e instrumentos para su seguimiento, evaluación y control, con una visión</w:t>
      </w:r>
      <w:r>
        <w:rPr>
          <w:rFonts w:ascii="Palatino Linotype" w:hAnsi="Palatino Linotype"/>
          <w:bCs/>
          <w:i/>
          <w:sz w:val="22"/>
        </w:rPr>
        <w:t xml:space="preserve"> </w:t>
      </w:r>
      <w:r w:rsidRPr="009A6664">
        <w:rPr>
          <w:rFonts w:ascii="Palatino Linotype" w:hAnsi="Palatino Linotype"/>
          <w:bCs/>
          <w:i/>
          <w:sz w:val="22"/>
        </w:rPr>
        <w:t>metropolitana;</w:t>
      </w:r>
    </w:p>
    <w:p w14:paraId="65EA9B96" w14:textId="77777777" w:rsidR="008C5D10" w:rsidRDefault="008C5D10" w:rsidP="002C6C99">
      <w:pPr>
        <w:spacing w:line="360" w:lineRule="auto"/>
        <w:jc w:val="both"/>
        <w:rPr>
          <w:rFonts w:ascii="Palatino Linotype" w:hAnsi="Palatino Linotype"/>
          <w:bCs/>
        </w:rPr>
      </w:pPr>
    </w:p>
    <w:p w14:paraId="745FC4BF" w14:textId="77777777" w:rsidR="00CA5391" w:rsidRPr="00CA5391" w:rsidRDefault="00CA5391" w:rsidP="00CA5391">
      <w:pPr>
        <w:ind w:left="567" w:right="616"/>
        <w:jc w:val="center"/>
        <w:rPr>
          <w:rFonts w:ascii="Palatino Linotype" w:hAnsi="Palatino Linotype"/>
          <w:b/>
          <w:bCs/>
          <w:i/>
          <w:sz w:val="22"/>
        </w:rPr>
      </w:pPr>
      <w:r w:rsidRPr="00CA5391">
        <w:rPr>
          <w:rFonts w:ascii="Palatino Linotype" w:hAnsi="Palatino Linotype"/>
          <w:b/>
          <w:bCs/>
          <w:i/>
          <w:sz w:val="22"/>
        </w:rPr>
        <w:t>Manual General de Organización del Sector Central de la Administración Pública Municipal de Toluca 2019-2021</w:t>
      </w:r>
    </w:p>
    <w:p w14:paraId="190BCBE0" w14:textId="77777777" w:rsidR="00CA5391" w:rsidRDefault="00CA5391" w:rsidP="00485EC8">
      <w:pPr>
        <w:ind w:left="567" w:right="616"/>
        <w:jc w:val="both"/>
        <w:rPr>
          <w:rFonts w:ascii="Palatino Linotype" w:hAnsi="Palatino Linotype"/>
          <w:bCs/>
          <w:i/>
          <w:sz w:val="22"/>
        </w:rPr>
      </w:pPr>
    </w:p>
    <w:p w14:paraId="749906D8" w14:textId="77777777" w:rsidR="00485EC8" w:rsidRPr="00CA5391" w:rsidRDefault="00485EC8" w:rsidP="00485EC8">
      <w:pPr>
        <w:ind w:left="567" w:right="616"/>
        <w:jc w:val="both"/>
        <w:rPr>
          <w:rFonts w:ascii="Palatino Linotype" w:hAnsi="Palatino Linotype"/>
          <w:b/>
          <w:bCs/>
          <w:i/>
          <w:sz w:val="22"/>
        </w:rPr>
      </w:pPr>
      <w:r>
        <w:rPr>
          <w:rFonts w:ascii="Palatino Linotype" w:hAnsi="Palatino Linotype"/>
          <w:bCs/>
          <w:i/>
          <w:sz w:val="22"/>
        </w:rPr>
        <w:t>“</w:t>
      </w:r>
      <w:r w:rsidRPr="00CA5391">
        <w:rPr>
          <w:rFonts w:ascii="Palatino Linotype" w:hAnsi="Palatino Linotype"/>
          <w:b/>
          <w:bCs/>
          <w:i/>
          <w:sz w:val="22"/>
        </w:rPr>
        <w:t>200000000 PRESIDENCIA MUNICIPAL</w:t>
      </w:r>
    </w:p>
    <w:p w14:paraId="2DA88EB2" w14:textId="77777777" w:rsidR="00485EC8" w:rsidRPr="00CA5391" w:rsidRDefault="00485EC8" w:rsidP="00485EC8">
      <w:pPr>
        <w:ind w:left="567" w:right="616"/>
        <w:jc w:val="both"/>
        <w:rPr>
          <w:rFonts w:ascii="Palatino Linotype" w:hAnsi="Palatino Linotype"/>
          <w:b/>
          <w:bCs/>
          <w:i/>
          <w:sz w:val="22"/>
        </w:rPr>
      </w:pPr>
      <w:r w:rsidRPr="00CA5391">
        <w:rPr>
          <w:rFonts w:ascii="Palatino Linotype" w:hAnsi="Palatino Linotype"/>
          <w:b/>
          <w:bCs/>
          <w:i/>
          <w:sz w:val="22"/>
        </w:rPr>
        <w:lastRenderedPageBreak/>
        <w:t>OBJETIVO:</w:t>
      </w:r>
    </w:p>
    <w:p w14:paraId="367710D1" w14:textId="77777777" w:rsidR="00485EC8" w:rsidRPr="00485EC8" w:rsidRDefault="00485EC8" w:rsidP="00485EC8">
      <w:pPr>
        <w:ind w:left="567" w:right="616"/>
        <w:jc w:val="both"/>
        <w:rPr>
          <w:rFonts w:ascii="Palatino Linotype" w:hAnsi="Palatino Linotype"/>
          <w:bCs/>
          <w:i/>
          <w:sz w:val="22"/>
        </w:rPr>
      </w:pPr>
      <w:r w:rsidRPr="00485EC8">
        <w:rPr>
          <w:rFonts w:ascii="Palatino Linotype" w:hAnsi="Palatino Linotype"/>
          <w:bCs/>
          <w:i/>
          <w:sz w:val="22"/>
        </w:rPr>
        <w:t>Contribuir a la consolidación de un Municipio Educador, con la participación de las y los toluqueños en las</w:t>
      </w:r>
      <w:r w:rsidR="00CA5391">
        <w:rPr>
          <w:rFonts w:ascii="Palatino Linotype" w:hAnsi="Palatino Linotype"/>
          <w:bCs/>
          <w:i/>
          <w:sz w:val="22"/>
        </w:rPr>
        <w:t xml:space="preserve"> </w:t>
      </w:r>
      <w:r w:rsidRPr="00485EC8">
        <w:rPr>
          <w:rFonts w:ascii="Palatino Linotype" w:hAnsi="Palatino Linotype"/>
          <w:bCs/>
          <w:i/>
          <w:sz w:val="22"/>
        </w:rPr>
        <w:t>acciones que propicien elevar su calidad de vida; celebrar a nombre y por acuerdo del H. Ayuntamiento,</w:t>
      </w:r>
      <w:r w:rsidR="00CA5391">
        <w:rPr>
          <w:rFonts w:ascii="Palatino Linotype" w:hAnsi="Palatino Linotype"/>
          <w:bCs/>
          <w:i/>
          <w:sz w:val="22"/>
        </w:rPr>
        <w:t xml:space="preserve"> </w:t>
      </w:r>
      <w:r w:rsidRPr="00485EC8">
        <w:rPr>
          <w:rFonts w:ascii="Palatino Linotype" w:hAnsi="Palatino Linotype"/>
          <w:bCs/>
          <w:i/>
          <w:sz w:val="22"/>
        </w:rPr>
        <w:t>los actos, convenios y contratos necesarios para el desempeño adecuado de la gestión administrativa, así</w:t>
      </w:r>
      <w:r w:rsidR="00CA5391">
        <w:rPr>
          <w:rFonts w:ascii="Palatino Linotype" w:hAnsi="Palatino Linotype"/>
          <w:bCs/>
          <w:i/>
          <w:sz w:val="22"/>
        </w:rPr>
        <w:t xml:space="preserve"> </w:t>
      </w:r>
      <w:r w:rsidRPr="00485EC8">
        <w:rPr>
          <w:rFonts w:ascii="Palatino Linotype" w:hAnsi="Palatino Linotype"/>
          <w:bCs/>
          <w:i/>
          <w:sz w:val="22"/>
        </w:rPr>
        <w:t>como la prestación de servicios públicos municipales, a través de la vigilancia del buen funcionamiento y</w:t>
      </w:r>
      <w:r w:rsidR="00CA5391">
        <w:rPr>
          <w:rFonts w:ascii="Palatino Linotype" w:hAnsi="Palatino Linotype"/>
          <w:bCs/>
          <w:i/>
          <w:sz w:val="22"/>
        </w:rPr>
        <w:t xml:space="preserve"> </w:t>
      </w:r>
      <w:r w:rsidRPr="00485EC8">
        <w:rPr>
          <w:rFonts w:ascii="Palatino Linotype" w:hAnsi="Palatino Linotype"/>
          <w:bCs/>
          <w:i/>
          <w:sz w:val="22"/>
        </w:rPr>
        <w:t>operación de cada una de las áreas que integran la administración, mediante la planeación, dirección y</w:t>
      </w:r>
      <w:r w:rsidR="00CA5391">
        <w:rPr>
          <w:rFonts w:ascii="Palatino Linotype" w:hAnsi="Palatino Linotype"/>
          <w:bCs/>
          <w:i/>
          <w:sz w:val="22"/>
        </w:rPr>
        <w:t xml:space="preserve"> </w:t>
      </w:r>
      <w:r w:rsidRPr="00485EC8">
        <w:rPr>
          <w:rFonts w:ascii="Palatino Linotype" w:hAnsi="Palatino Linotype"/>
          <w:bCs/>
          <w:i/>
          <w:sz w:val="22"/>
        </w:rPr>
        <w:t>control de los programas a ejecutar por cada unidad administrativa, apegado en todo momento al marco</w:t>
      </w:r>
      <w:r w:rsidR="00CA5391">
        <w:rPr>
          <w:rFonts w:ascii="Palatino Linotype" w:hAnsi="Palatino Linotype"/>
          <w:bCs/>
          <w:i/>
          <w:sz w:val="22"/>
        </w:rPr>
        <w:t xml:space="preserve"> </w:t>
      </w:r>
      <w:r w:rsidRPr="00485EC8">
        <w:rPr>
          <w:rFonts w:ascii="Palatino Linotype" w:hAnsi="Palatino Linotype"/>
          <w:bCs/>
          <w:i/>
          <w:sz w:val="22"/>
        </w:rPr>
        <w:t>jurídico vigente para el municipio.</w:t>
      </w:r>
    </w:p>
    <w:p w14:paraId="10CCE6B7" w14:textId="77777777" w:rsidR="00485EC8" w:rsidRPr="00CA5391" w:rsidRDefault="00485EC8" w:rsidP="00485EC8">
      <w:pPr>
        <w:ind w:left="567" w:right="616"/>
        <w:jc w:val="both"/>
        <w:rPr>
          <w:rFonts w:ascii="Palatino Linotype" w:hAnsi="Palatino Linotype"/>
          <w:b/>
          <w:bCs/>
          <w:i/>
          <w:sz w:val="22"/>
        </w:rPr>
      </w:pPr>
      <w:r w:rsidRPr="00CA5391">
        <w:rPr>
          <w:rFonts w:ascii="Palatino Linotype" w:hAnsi="Palatino Linotype"/>
          <w:b/>
          <w:bCs/>
          <w:i/>
          <w:sz w:val="22"/>
        </w:rPr>
        <w:t>FUNCIONES:</w:t>
      </w:r>
    </w:p>
    <w:p w14:paraId="1FBBA438" w14:textId="77777777" w:rsidR="00485EC8" w:rsidRDefault="00485EC8" w:rsidP="00485EC8">
      <w:pPr>
        <w:ind w:left="567" w:right="616"/>
        <w:jc w:val="both"/>
        <w:rPr>
          <w:rFonts w:ascii="Palatino Linotype" w:hAnsi="Palatino Linotype"/>
          <w:bCs/>
          <w:i/>
          <w:sz w:val="22"/>
        </w:rPr>
      </w:pPr>
      <w:r>
        <w:rPr>
          <w:rFonts w:ascii="Palatino Linotype" w:hAnsi="Palatino Linotype"/>
          <w:bCs/>
          <w:i/>
          <w:sz w:val="22"/>
        </w:rPr>
        <w:t>(…)</w:t>
      </w:r>
    </w:p>
    <w:p w14:paraId="7C97B27C" w14:textId="77777777" w:rsidR="00485EC8" w:rsidRDefault="00485EC8" w:rsidP="00485EC8">
      <w:pPr>
        <w:ind w:left="567" w:right="616"/>
        <w:jc w:val="both"/>
        <w:rPr>
          <w:rFonts w:ascii="Palatino Linotype" w:hAnsi="Palatino Linotype"/>
          <w:bCs/>
          <w:i/>
          <w:sz w:val="22"/>
        </w:rPr>
      </w:pPr>
      <w:r w:rsidRPr="00485EC8">
        <w:rPr>
          <w:rFonts w:ascii="Palatino Linotype" w:hAnsi="Palatino Linotype"/>
          <w:bCs/>
          <w:i/>
          <w:sz w:val="22"/>
        </w:rPr>
        <w:t>Celebrar, con acuerdo y autorización del H. Ayuntamiento, todos los convenios necesarios para la</w:t>
      </w:r>
      <w:r w:rsidR="00CA5391">
        <w:rPr>
          <w:rFonts w:ascii="Palatino Linotype" w:hAnsi="Palatino Linotype"/>
          <w:bCs/>
          <w:i/>
          <w:sz w:val="22"/>
        </w:rPr>
        <w:t xml:space="preserve"> </w:t>
      </w:r>
      <w:r w:rsidRPr="00485EC8">
        <w:rPr>
          <w:rFonts w:ascii="Palatino Linotype" w:hAnsi="Palatino Linotype"/>
          <w:bCs/>
          <w:i/>
          <w:sz w:val="22"/>
        </w:rPr>
        <w:t>prestación de los servicios públicos, construcción de obras y, en general, para la ejecución de</w:t>
      </w:r>
      <w:r w:rsidR="00CA5391">
        <w:rPr>
          <w:rFonts w:ascii="Palatino Linotype" w:hAnsi="Palatino Linotype"/>
          <w:bCs/>
          <w:i/>
          <w:sz w:val="22"/>
        </w:rPr>
        <w:t xml:space="preserve"> </w:t>
      </w:r>
      <w:r w:rsidRPr="00485EC8">
        <w:rPr>
          <w:rFonts w:ascii="Palatino Linotype" w:hAnsi="Palatino Linotype"/>
          <w:bCs/>
          <w:i/>
          <w:sz w:val="22"/>
        </w:rPr>
        <w:t>cualquier programa municipal;</w:t>
      </w:r>
      <w:r w:rsidRPr="00485EC8">
        <w:rPr>
          <w:rFonts w:ascii="Palatino Linotype" w:hAnsi="Palatino Linotype"/>
          <w:bCs/>
          <w:i/>
          <w:sz w:val="22"/>
        </w:rPr>
        <w:cr/>
      </w:r>
      <w:r>
        <w:rPr>
          <w:rFonts w:ascii="Palatino Linotype" w:hAnsi="Palatino Linotype"/>
          <w:bCs/>
          <w:i/>
          <w:sz w:val="22"/>
        </w:rPr>
        <w:t>(…)</w:t>
      </w:r>
    </w:p>
    <w:p w14:paraId="62A73D73" w14:textId="77777777" w:rsidR="00485EC8" w:rsidRDefault="00485EC8" w:rsidP="00485EC8">
      <w:pPr>
        <w:ind w:left="567" w:right="616"/>
        <w:jc w:val="both"/>
        <w:rPr>
          <w:rFonts w:ascii="Palatino Linotype" w:hAnsi="Palatino Linotype"/>
          <w:bCs/>
          <w:i/>
          <w:sz w:val="22"/>
        </w:rPr>
      </w:pPr>
    </w:p>
    <w:p w14:paraId="44ED4F1A" w14:textId="77777777" w:rsidR="00485EC8" w:rsidRPr="00CA5391" w:rsidRDefault="00485EC8" w:rsidP="00485EC8">
      <w:pPr>
        <w:ind w:left="567" w:right="616"/>
        <w:jc w:val="both"/>
        <w:rPr>
          <w:rFonts w:ascii="Palatino Linotype" w:hAnsi="Palatino Linotype"/>
          <w:b/>
          <w:bCs/>
          <w:i/>
          <w:sz w:val="22"/>
        </w:rPr>
      </w:pPr>
      <w:r w:rsidRPr="00CA5391">
        <w:rPr>
          <w:rFonts w:ascii="Palatino Linotype" w:hAnsi="Palatino Linotype"/>
          <w:b/>
          <w:bCs/>
          <w:i/>
          <w:sz w:val="22"/>
        </w:rPr>
        <w:t>208000000 DIRECCIÓN DE ADMINISTRACIÓN</w:t>
      </w:r>
    </w:p>
    <w:p w14:paraId="5F00689E" w14:textId="77777777" w:rsidR="00485EC8" w:rsidRPr="00CA5391" w:rsidRDefault="00485EC8" w:rsidP="00485EC8">
      <w:pPr>
        <w:ind w:left="567" w:right="616"/>
        <w:jc w:val="both"/>
        <w:rPr>
          <w:rFonts w:ascii="Palatino Linotype" w:hAnsi="Palatino Linotype"/>
          <w:b/>
          <w:bCs/>
          <w:i/>
          <w:sz w:val="22"/>
        </w:rPr>
      </w:pPr>
      <w:r w:rsidRPr="00CA5391">
        <w:rPr>
          <w:rFonts w:ascii="Palatino Linotype" w:hAnsi="Palatino Linotype"/>
          <w:b/>
          <w:bCs/>
          <w:i/>
          <w:sz w:val="22"/>
        </w:rPr>
        <w:t>OBJETIVO:</w:t>
      </w:r>
    </w:p>
    <w:p w14:paraId="2DBA5CE0" w14:textId="77777777" w:rsidR="00485EC8" w:rsidRPr="00485EC8" w:rsidRDefault="00485EC8" w:rsidP="00485EC8">
      <w:pPr>
        <w:ind w:left="567" w:right="616"/>
        <w:jc w:val="both"/>
        <w:rPr>
          <w:rFonts w:ascii="Palatino Linotype" w:hAnsi="Palatino Linotype"/>
          <w:bCs/>
          <w:i/>
          <w:sz w:val="22"/>
        </w:rPr>
      </w:pPr>
      <w:r w:rsidRPr="00485EC8">
        <w:rPr>
          <w:rFonts w:ascii="Palatino Linotype" w:hAnsi="Palatino Linotype"/>
          <w:bCs/>
          <w:i/>
          <w:sz w:val="22"/>
        </w:rPr>
        <w:t>Diseñar, establecer, aplicar, actualizar y difundir las políticas y lineamientos para la contratación, control</w:t>
      </w:r>
      <w:r w:rsidR="00CA5391">
        <w:rPr>
          <w:rFonts w:ascii="Palatino Linotype" w:hAnsi="Palatino Linotype"/>
          <w:bCs/>
          <w:i/>
          <w:sz w:val="22"/>
        </w:rPr>
        <w:t xml:space="preserve"> </w:t>
      </w:r>
      <w:r w:rsidRPr="00485EC8">
        <w:rPr>
          <w:rFonts w:ascii="Palatino Linotype" w:hAnsi="Palatino Linotype"/>
          <w:bCs/>
          <w:i/>
          <w:sz w:val="22"/>
        </w:rPr>
        <w:t>y pago de remuneraciones al personal, adquisición de bienes, contratación de servicios, asignación y uso</w:t>
      </w:r>
      <w:r w:rsidR="00CA5391">
        <w:rPr>
          <w:rFonts w:ascii="Palatino Linotype" w:hAnsi="Palatino Linotype"/>
          <w:bCs/>
          <w:i/>
          <w:sz w:val="22"/>
        </w:rPr>
        <w:t xml:space="preserve"> </w:t>
      </w:r>
      <w:r w:rsidRPr="00485EC8">
        <w:rPr>
          <w:rFonts w:ascii="Palatino Linotype" w:hAnsi="Palatino Linotype"/>
          <w:bCs/>
          <w:i/>
          <w:sz w:val="22"/>
        </w:rPr>
        <w:t>de los bienes y servicios, así como la adecuada aplicación y administración de las tecnologías de la</w:t>
      </w:r>
      <w:r w:rsidR="00CA5391">
        <w:rPr>
          <w:rFonts w:ascii="Palatino Linotype" w:hAnsi="Palatino Linotype"/>
          <w:bCs/>
          <w:i/>
          <w:sz w:val="22"/>
        </w:rPr>
        <w:t xml:space="preserve"> </w:t>
      </w:r>
      <w:r w:rsidRPr="00485EC8">
        <w:rPr>
          <w:rFonts w:ascii="Palatino Linotype" w:hAnsi="Palatino Linotype"/>
          <w:bCs/>
          <w:i/>
          <w:sz w:val="22"/>
        </w:rPr>
        <w:t>información y la prestación de los servicios generales al gobierno municipal de Toluca, a fin de lograr la</w:t>
      </w:r>
      <w:r w:rsidR="00CA5391">
        <w:rPr>
          <w:rFonts w:ascii="Palatino Linotype" w:hAnsi="Palatino Linotype"/>
          <w:bCs/>
          <w:i/>
          <w:sz w:val="22"/>
        </w:rPr>
        <w:t xml:space="preserve"> </w:t>
      </w:r>
      <w:r w:rsidRPr="00485EC8">
        <w:rPr>
          <w:rFonts w:ascii="Palatino Linotype" w:hAnsi="Palatino Linotype"/>
          <w:bCs/>
          <w:i/>
          <w:sz w:val="22"/>
        </w:rPr>
        <w:t>optimización de los recursos humanos y materiales.</w:t>
      </w:r>
    </w:p>
    <w:p w14:paraId="6189D14B" w14:textId="77777777" w:rsidR="00485EC8" w:rsidRPr="00CA5391" w:rsidRDefault="00485EC8" w:rsidP="00485EC8">
      <w:pPr>
        <w:ind w:left="567" w:right="616"/>
        <w:jc w:val="both"/>
        <w:rPr>
          <w:rFonts w:ascii="Palatino Linotype" w:hAnsi="Palatino Linotype"/>
          <w:b/>
          <w:bCs/>
          <w:i/>
          <w:sz w:val="22"/>
        </w:rPr>
      </w:pPr>
      <w:r w:rsidRPr="00CA5391">
        <w:rPr>
          <w:rFonts w:ascii="Palatino Linotype" w:hAnsi="Palatino Linotype"/>
          <w:b/>
          <w:bCs/>
          <w:i/>
          <w:sz w:val="22"/>
        </w:rPr>
        <w:t>FUNCIONES:</w:t>
      </w:r>
    </w:p>
    <w:p w14:paraId="7F2F14DE" w14:textId="77777777" w:rsidR="00485EC8" w:rsidRDefault="00485EC8" w:rsidP="00485EC8">
      <w:pPr>
        <w:ind w:left="567" w:right="616"/>
        <w:jc w:val="both"/>
        <w:rPr>
          <w:rFonts w:ascii="Palatino Linotype" w:hAnsi="Palatino Linotype"/>
          <w:bCs/>
          <w:i/>
          <w:sz w:val="22"/>
        </w:rPr>
      </w:pPr>
      <w:r>
        <w:rPr>
          <w:rFonts w:ascii="Palatino Linotype" w:hAnsi="Palatino Linotype"/>
          <w:bCs/>
          <w:i/>
          <w:sz w:val="22"/>
        </w:rPr>
        <w:t>(…)</w:t>
      </w:r>
    </w:p>
    <w:p w14:paraId="4C4074B2" w14:textId="77777777" w:rsidR="00485EC8" w:rsidRDefault="00485EC8" w:rsidP="00485EC8">
      <w:pPr>
        <w:ind w:left="567" w:right="616"/>
        <w:jc w:val="both"/>
        <w:rPr>
          <w:rFonts w:ascii="Palatino Linotype" w:hAnsi="Palatino Linotype"/>
          <w:bCs/>
          <w:i/>
          <w:sz w:val="22"/>
        </w:rPr>
      </w:pPr>
      <w:r w:rsidRPr="00485EC8">
        <w:rPr>
          <w:rFonts w:ascii="Palatino Linotype" w:hAnsi="Palatino Linotype"/>
          <w:bCs/>
          <w:i/>
          <w:sz w:val="22"/>
        </w:rPr>
        <w:t>Elaborar, emitir, fincar y dar seguimiento a los pedidos y/o contratos celebrados para la adquisición</w:t>
      </w:r>
      <w:r w:rsidR="00CA5391">
        <w:rPr>
          <w:rFonts w:ascii="Palatino Linotype" w:hAnsi="Palatino Linotype"/>
          <w:bCs/>
          <w:i/>
          <w:sz w:val="22"/>
        </w:rPr>
        <w:t xml:space="preserve"> </w:t>
      </w:r>
      <w:r w:rsidRPr="00485EC8">
        <w:rPr>
          <w:rFonts w:ascii="Palatino Linotype" w:hAnsi="Palatino Linotype"/>
          <w:bCs/>
          <w:i/>
          <w:sz w:val="22"/>
        </w:rPr>
        <w:t>de bienes y contratación o arrendamiento de los servicios que requieran las dependencias del</w:t>
      </w:r>
      <w:r w:rsidR="00CA5391">
        <w:rPr>
          <w:rFonts w:ascii="Palatino Linotype" w:hAnsi="Palatino Linotype"/>
          <w:bCs/>
          <w:i/>
          <w:sz w:val="22"/>
        </w:rPr>
        <w:t xml:space="preserve"> </w:t>
      </w:r>
      <w:r w:rsidRPr="00485EC8">
        <w:rPr>
          <w:rFonts w:ascii="Palatino Linotype" w:hAnsi="Palatino Linotype"/>
          <w:bCs/>
          <w:i/>
          <w:sz w:val="22"/>
        </w:rPr>
        <w:t>gobierno municipal de Toluca;</w:t>
      </w:r>
    </w:p>
    <w:p w14:paraId="5FC9A7CE" w14:textId="77777777" w:rsidR="00485EC8" w:rsidRDefault="00485EC8" w:rsidP="00485EC8">
      <w:pPr>
        <w:ind w:left="567" w:right="616"/>
        <w:jc w:val="both"/>
        <w:rPr>
          <w:rFonts w:ascii="Palatino Linotype" w:hAnsi="Palatino Linotype"/>
          <w:bCs/>
          <w:i/>
          <w:sz w:val="22"/>
        </w:rPr>
      </w:pPr>
      <w:r>
        <w:rPr>
          <w:rFonts w:ascii="Palatino Linotype" w:hAnsi="Palatino Linotype"/>
          <w:bCs/>
          <w:i/>
          <w:sz w:val="22"/>
        </w:rPr>
        <w:t>(…)</w:t>
      </w:r>
    </w:p>
    <w:p w14:paraId="56376D31" w14:textId="77777777" w:rsidR="00485EC8" w:rsidRDefault="00485EC8" w:rsidP="00485EC8">
      <w:pPr>
        <w:ind w:left="567" w:right="616"/>
        <w:jc w:val="both"/>
        <w:rPr>
          <w:rFonts w:ascii="Palatino Linotype" w:hAnsi="Palatino Linotype"/>
          <w:bCs/>
          <w:i/>
          <w:sz w:val="22"/>
        </w:rPr>
      </w:pPr>
      <w:r w:rsidRPr="00485EC8">
        <w:rPr>
          <w:rFonts w:ascii="Palatino Linotype" w:hAnsi="Palatino Linotype"/>
          <w:bCs/>
          <w:i/>
          <w:sz w:val="22"/>
        </w:rPr>
        <w:t>Contratar, supervisar y evaluar la prestación de servicios especializados que requiere la</w:t>
      </w:r>
      <w:r w:rsidR="00CA5391">
        <w:rPr>
          <w:rFonts w:ascii="Palatino Linotype" w:hAnsi="Palatino Linotype"/>
          <w:bCs/>
          <w:i/>
          <w:sz w:val="22"/>
        </w:rPr>
        <w:t xml:space="preserve"> </w:t>
      </w:r>
      <w:r w:rsidRPr="00485EC8">
        <w:rPr>
          <w:rFonts w:ascii="Palatino Linotype" w:hAnsi="Palatino Linotype"/>
          <w:bCs/>
          <w:i/>
          <w:sz w:val="22"/>
        </w:rPr>
        <w:t>administración pública municipal;</w:t>
      </w:r>
    </w:p>
    <w:p w14:paraId="2764C519" w14:textId="77777777" w:rsidR="00485EC8" w:rsidRDefault="00485EC8" w:rsidP="00485EC8">
      <w:pPr>
        <w:ind w:left="567" w:right="616"/>
        <w:jc w:val="both"/>
        <w:rPr>
          <w:rFonts w:ascii="Palatino Linotype" w:hAnsi="Palatino Linotype"/>
          <w:bCs/>
          <w:i/>
          <w:sz w:val="22"/>
        </w:rPr>
      </w:pPr>
    </w:p>
    <w:p w14:paraId="5FEA10D2" w14:textId="77777777" w:rsidR="00485EC8" w:rsidRPr="00CA5391" w:rsidRDefault="00485EC8" w:rsidP="00485EC8">
      <w:pPr>
        <w:ind w:left="567" w:right="616"/>
        <w:jc w:val="both"/>
        <w:rPr>
          <w:rFonts w:ascii="Palatino Linotype" w:hAnsi="Palatino Linotype"/>
          <w:b/>
          <w:bCs/>
          <w:i/>
          <w:sz w:val="22"/>
        </w:rPr>
      </w:pPr>
      <w:r w:rsidRPr="00CA5391">
        <w:rPr>
          <w:rFonts w:ascii="Palatino Linotype" w:hAnsi="Palatino Linotype"/>
          <w:b/>
          <w:bCs/>
          <w:i/>
          <w:sz w:val="22"/>
        </w:rPr>
        <w:t>210B00000 ÓRGANO MUNICIPAL DE RESIDUOS SÓLIDOS</w:t>
      </w:r>
    </w:p>
    <w:p w14:paraId="31941FBB" w14:textId="77777777" w:rsidR="00485EC8" w:rsidRPr="00CA5391" w:rsidRDefault="00485EC8" w:rsidP="00485EC8">
      <w:pPr>
        <w:ind w:left="567" w:right="616"/>
        <w:jc w:val="both"/>
        <w:rPr>
          <w:rFonts w:ascii="Palatino Linotype" w:hAnsi="Palatino Linotype"/>
          <w:b/>
          <w:bCs/>
          <w:i/>
          <w:sz w:val="22"/>
        </w:rPr>
      </w:pPr>
      <w:r w:rsidRPr="00CA5391">
        <w:rPr>
          <w:rFonts w:ascii="Palatino Linotype" w:hAnsi="Palatino Linotype"/>
          <w:b/>
          <w:bCs/>
          <w:i/>
          <w:sz w:val="22"/>
        </w:rPr>
        <w:t>OBJETIVO:</w:t>
      </w:r>
    </w:p>
    <w:p w14:paraId="1A9221CD" w14:textId="77777777" w:rsidR="00485EC8" w:rsidRDefault="00485EC8" w:rsidP="00485EC8">
      <w:pPr>
        <w:ind w:left="567" w:right="616"/>
        <w:jc w:val="both"/>
        <w:rPr>
          <w:rFonts w:ascii="Palatino Linotype" w:hAnsi="Palatino Linotype"/>
          <w:bCs/>
          <w:i/>
          <w:sz w:val="22"/>
        </w:rPr>
      </w:pPr>
      <w:r w:rsidRPr="00485EC8">
        <w:rPr>
          <w:rFonts w:ascii="Palatino Linotype" w:hAnsi="Palatino Linotype"/>
          <w:bCs/>
          <w:i/>
          <w:sz w:val="22"/>
        </w:rPr>
        <w:t>Planear, organizar, dirigir, operar y evaluar los servicios de limpia, recolección, transporte y disposición</w:t>
      </w:r>
      <w:r w:rsidR="00CA5391">
        <w:rPr>
          <w:rFonts w:ascii="Palatino Linotype" w:hAnsi="Palatino Linotype"/>
          <w:bCs/>
          <w:i/>
          <w:sz w:val="22"/>
        </w:rPr>
        <w:t xml:space="preserve"> </w:t>
      </w:r>
      <w:r w:rsidRPr="00485EC8">
        <w:rPr>
          <w:rFonts w:ascii="Palatino Linotype" w:hAnsi="Palatino Linotype"/>
          <w:bCs/>
          <w:i/>
          <w:sz w:val="22"/>
        </w:rPr>
        <w:t>final de residuos sólidos urbanos no peligrosos, así como propiciar el mejoramiento y ampliación de la</w:t>
      </w:r>
      <w:r w:rsidR="00CA5391">
        <w:rPr>
          <w:rFonts w:ascii="Palatino Linotype" w:hAnsi="Palatino Linotype"/>
          <w:bCs/>
          <w:i/>
          <w:sz w:val="22"/>
        </w:rPr>
        <w:t xml:space="preserve"> </w:t>
      </w:r>
      <w:r w:rsidRPr="00485EC8">
        <w:rPr>
          <w:rFonts w:ascii="Palatino Linotype" w:hAnsi="Palatino Linotype"/>
          <w:bCs/>
          <w:i/>
          <w:sz w:val="22"/>
        </w:rPr>
        <w:t>cobertura de los mismos, para evitar por todos los medios que los residuos sólidos, tanto orgánicos como</w:t>
      </w:r>
      <w:r w:rsidR="00CA5391">
        <w:rPr>
          <w:rFonts w:ascii="Palatino Linotype" w:hAnsi="Palatino Linotype"/>
          <w:bCs/>
          <w:i/>
          <w:sz w:val="22"/>
        </w:rPr>
        <w:t xml:space="preserve"> </w:t>
      </w:r>
      <w:r w:rsidRPr="00485EC8">
        <w:rPr>
          <w:rFonts w:ascii="Palatino Linotype" w:hAnsi="Palatino Linotype"/>
          <w:bCs/>
          <w:i/>
          <w:sz w:val="22"/>
        </w:rPr>
        <w:t>inorgánicos, originen focos de infección, peligro o molestias para la ciudadanía o la propagación de</w:t>
      </w:r>
      <w:r w:rsidR="00CA5391">
        <w:rPr>
          <w:rFonts w:ascii="Palatino Linotype" w:hAnsi="Palatino Linotype"/>
          <w:bCs/>
          <w:i/>
          <w:sz w:val="22"/>
        </w:rPr>
        <w:t xml:space="preserve"> </w:t>
      </w:r>
      <w:r w:rsidRPr="00485EC8">
        <w:rPr>
          <w:rFonts w:ascii="Palatino Linotype" w:hAnsi="Palatino Linotype"/>
          <w:bCs/>
          <w:i/>
          <w:sz w:val="22"/>
        </w:rPr>
        <w:t>enfermedades</w:t>
      </w:r>
    </w:p>
    <w:p w14:paraId="73277948" w14:textId="77777777" w:rsidR="00485EC8" w:rsidRDefault="00485EC8" w:rsidP="00485EC8">
      <w:pPr>
        <w:ind w:left="567" w:right="616"/>
        <w:jc w:val="both"/>
        <w:rPr>
          <w:rFonts w:ascii="Palatino Linotype" w:hAnsi="Palatino Linotype"/>
          <w:bCs/>
          <w:i/>
          <w:sz w:val="22"/>
        </w:rPr>
      </w:pPr>
      <w:r w:rsidRPr="00CA5391">
        <w:rPr>
          <w:rFonts w:ascii="Palatino Linotype" w:hAnsi="Palatino Linotype"/>
          <w:b/>
          <w:bCs/>
          <w:i/>
          <w:sz w:val="22"/>
        </w:rPr>
        <w:lastRenderedPageBreak/>
        <w:t>FUNCIONES:</w:t>
      </w:r>
      <w:r w:rsidRPr="00485EC8">
        <w:rPr>
          <w:rFonts w:ascii="Palatino Linotype" w:hAnsi="Palatino Linotype"/>
          <w:bCs/>
          <w:i/>
          <w:sz w:val="22"/>
        </w:rPr>
        <w:cr/>
      </w:r>
      <w:r>
        <w:rPr>
          <w:rFonts w:ascii="Palatino Linotype" w:hAnsi="Palatino Linotype"/>
          <w:bCs/>
          <w:i/>
          <w:sz w:val="22"/>
        </w:rPr>
        <w:t>(…)</w:t>
      </w:r>
    </w:p>
    <w:p w14:paraId="4C64A7C1" w14:textId="77777777" w:rsidR="00485EC8" w:rsidRPr="00485EC8" w:rsidRDefault="00485EC8" w:rsidP="00485EC8">
      <w:pPr>
        <w:ind w:left="567" w:right="616"/>
        <w:jc w:val="both"/>
        <w:rPr>
          <w:rFonts w:ascii="Palatino Linotype" w:hAnsi="Palatino Linotype"/>
          <w:bCs/>
          <w:i/>
          <w:sz w:val="22"/>
        </w:rPr>
      </w:pPr>
      <w:r w:rsidRPr="00485EC8">
        <w:rPr>
          <w:rFonts w:ascii="Palatino Linotype" w:hAnsi="Palatino Linotype"/>
          <w:bCs/>
          <w:i/>
          <w:sz w:val="22"/>
        </w:rPr>
        <w:t>Fijar e implementar acciones para el manejo adecuado de los residuos sólidos urbanos, para la</w:t>
      </w:r>
      <w:r>
        <w:rPr>
          <w:rFonts w:ascii="Palatino Linotype" w:hAnsi="Palatino Linotype"/>
          <w:bCs/>
          <w:i/>
          <w:sz w:val="22"/>
        </w:rPr>
        <w:t xml:space="preserve"> </w:t>
      </w:r>
      <w:r w:rsidRPr="00485EC8">
        <w:rPr>
          <w:rFonts w:ascii="Palatino Linotype" w:hAnsi="Palatino Linotype"/>
          <w:bCs/>
          <w:i/>
          <w:sz w:val="22"/>
        </w:rPr>
        <w:t>contratación de rellenos sanitarios;</w:t>
      </w:r>
    </w:p>
    <w:p w14:paraId="4C8486D5" w14:textId="77777777" w:rsidR="008C5D10" w:rsidRDefault="008C5D10" w:rsidP="002C6C99">
      <w:pPr>
        <w:spacing w:line="360" w:lineRule="auto"/>
        <w:jc w:val="both"/>
        <w:rPr>
          <w:rFonts w:ascii="Palatino Linotype" w:hAnsi="Palatino Linotype"/>
          <w:bCs/>
        </w:rPr>
      </w:pPr>
    </w:p>
    <w:p w14:paraId="13356C8D" w14:textId="52C975DE" w:rsidR="008C5D10" w:rsidRDefault="006F6AE3" w:rsidP="002C6C99">
      <w:pPr>
        <w:spacing w:line="360" w:lineRule="auto"/>
        <w:jc w:val="both"/>
        <w:rPr>
          <w:rFonts w:ascii="Palatino Linotype" w:hAnsi="Palatino Linotype"/>
          <w:bCs/>
        </w:rPr>
      </w:pPr>
      <w:r>
        <w:rPr>
          <w:rFonts w:ascii="Palatino Linotype" w:hAnsi="Palatino Linotype"/>
          <w:bCs/>
        </w:rPr>
        <w:t>Del contenido de los o</w:t>
      </w:r>
      <w:r w:rsidR="00CA5391">
        <w:rPr>
          <w:rFonts w:ascii="Palatino Linotype" w:hAnsi="Palatino Linotype"/>
          <w:bCs/>
        </w:rPr>
        <w:t xml:space="preserve">rdenamientos normativos, se </w:t>
      </w:r>
      <w:r>
        <w:rPr>
          <w:rFonts w:ascii="Palatino Linotype" w:hAnsi="Palatino Linotype"/>
          <w:bCs/>
        </w:rPr>
        <w:t xml:space="preserve">advierte </w:t>
      </w:r>
      <w:r w:rsidR="00CA5391">
        <w:rPr>
          <w:rFonts w:ascii="Palatino Linotype" w:hAnsi="Palatino Linotype"/>
          <w:bCs/>
        </w:rPr>
        <w:t xml:space="preserve">que para la correcta administración pública municipal, el </w:t>
      </w:r>
      <w:r w:rsidR="00CA5391" w:rsidRPr="00F73FF0">
        <w:rPr>
          <w:rFonts w:ascii="Palatino Linotype" w:hAnsi="Palatino Linotype"/>
          <w:b/>
          <w:bCs/>
        </w:rPr>
        <w:t>Sujeto Obligado</w:t>
      </w:r>
      <w:r w:rsidR="00CA5391">
        <w:rPr>
          <w:rFonts w:ascii="Palatino Linotype" w:hAnsi="Palatino Linotype"/>
          <w:bCs/>
        </w:rPr>
        <w:t xml:space="preserve"> se integra de distintas Unidades Administrativas, como lo son la Presidencia Municipal, Dirección de Obras Públicas, Dirección de Desarrollo Urbano y Movilidad, Dirección de Administración</w:t>
      </w:r>
      <w:r w:rsidR="00043068">
        <w:rPr>
          <w:rFonts w:ascii="Palatino Linotype" w:hAnsi="Palatino Linotype"/>
          <w:bCs/>
        </w:rPr>
        <w:t>, las cuales entre sus facultades, funciones y atribuciones se encuentran las de celebración de contratos en materias de obra y servicios públicos.</w:t>
      </w:r>
    </w:p>
    <w:p w14:paraId="03922888" w14:textId="77777777" w:rsidR="00043068" w:rsidRDefault="00043068" w:rsidP="002C6C99">
      <w:pPr>
        <w:spacing w:line="360" w:lineRule="auto"/>
        <w:jc w:val="both"/>
        <w:rPr>
          <w:rFonts w:ascii="Palatino Linotype" w:hAnsi="Palatino Linotype"/>
          <w:bCs/>
        </w:rPr>
      </w:pPr>
    </w:p>
    <w:p w14:paraId="19298B94" w14:textId="77777777" w:rsidR="00043068" w:rsidRPr="00043068" w:rsidRDefault="00043068" w:rsidP="00043068">
      <w:pPr>
        <w:autoSpaceDE w:val="0"/>
        <w:autoSpaceDN w:val="0"/>
        <w:adjustRightInd w:val="0"/>
        <w:spacing w:line="360" w:lineRule="auto"/>
        <w:jc w:val="both"/>
        <w:rPr>
          <w:rFonts w:ascii="Palatino Linotype" w:hAnsi="Palatino Linotype" w:cs="Arial"/>
        </w:rPr>
      </w:pPr>
      <w:r>
        <w:rPr>
          <w:rFonts w:ascii="Palatino Linotype" w:hAnsi="Palatino Linotype"/>
          <w:bCs/>
        </w:rPr>
        <w:t xml:space="preserve">En esa virtud, atentos al contenido de la respuesta y del informe justificado, se acredita que únicamente se pronunció la Dirección General de Obras Públicas, circunstancia que genera una afectación al </w:t>
      </w:r>
      <w:r w:rsidRPr="00043068">
        <w:rPr>
          <w:rFonts w:ascii="Palatino Linotype" w:hAnsi="Palatino Linotype"/>
          <w:b/>
          <w:bCs/>
        </w:rPr>
        <w:t>Recurrente</w:t>
      </w:r>
      <w:r>
        <w:rPr>
          <w:rFonts w:ascii="Palatino Linotype" w:hAnsi="Palatino Linotype"/>
          <w:bCs/>
        </w:rPr>
        <w:t xml:space="preserve">, atendiendo que, </w:t>
      </w:r>
      <w:r w:rsidRPr="00043068">
        <w:rPr>
          <w:rFonts w:ascii="Palatino Linotype" w:hAnsi="Palatino Linotype"/>
          <w:bCs/>
        </w:rPr>
        <w:t xml:space="preserve">no se realizó una búsqueda exhaustiva y razonable de la información en todas las áreas </w:t>
      </w:r>
      <w:r w:rsidRPr="00043068">
        <w:rPr>
          <w:rFonts w:ascii="Palatino Linotype" w:eastAsia="Calibri" w:hAnsi="Palatino Linotype"/>
        </w:rPr>
        <w:t xml:space="preserve">competentes y toda vez que es obligación del Titular de la Unidad de Transparencia realizar dicho trámite, </w:t>
      </w:r>
      <w:r w:rsidRPr="00043068">
        <w:rPr>
          <w:rFonts w:ascii="Palatino Linotype" w:hAnsi="Palatino Linotype" w:cs="Arial"/>
          <w:lang w:val="es-MX"/>
        </w:rPr>
        <w:t>por lo que se debe ordenar una búsqueda en todas las áreas que pudieran contar con la información en términos de lo que disponen los artículos 50, 51, 53, 59 y 162 de la Ley de Transparencia local, que consagran:</w:t>
      </w:r>
    </w:p>
    <w:p w14:paraId="69DC59A5" w14:textId="77777777" w:rsidR="00043068" w:rsidRPr="00043068" w:rsidRDefault="00043068" w:rsidP="00043068">
      <w:pPr>
        <w:spacing w:before="100" w:beforeAutospacing="1" w:after="100" w:afterAutospacing="1" w:line="360" w:lineRule="auto"/>
        <w:ind w:right="51"/>
        <w:contextualSpacing/>
        <w:jc w:val="both"/>
        <w:rPr>
          <w:rFonts w:ascii="Palatino Linotype" w:hAnsi="Palatino Linotype" w:cs="Arial"/>
        </w:rPr>
      </w:pPr>
    </w:p>
    <w:p w14:paraId="45680793"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w:t>
      </w:r>
      <w:r w:rsidRPr="00043068">
        <w:rPr>
          <w:rFonts w:ascii="Palatino Linotype" w:hAnsi="Palatino Linotype"/>
          <w:b/>
          <w:i/>
          <w:sz w:val="22"/>
          <w:szCs w:val="22"/>
        </w:rPr>
        <w:t>Artículo 50.</w:t>
      </w:r>
      <w:r w:rsidRPr="00043068">
        <w:rPr>
          <w:rFonts w:ascii="Palatino Linotype" w:hAnsi="Palatino Linotype"/>
          <w:i/>
          <w:sz w:val="22"/>
          <w:szCs w:val="22"/>
        </w:rPr>
        <w:t xml:space="preserve"> Los sujetos obligados contarán con un área responsable para la atención de las solicitudes de </w:t>
      </w:r>
      <w:r w:rsidRPr="00043068">
        <w:rPr>
          <w:rFonts w:ascii="Palatino Linotype" w:hAnsi="Palatino Linotype" w:cs="Arial"/>
          <w:i/>
          <w:sz w:val="22"/>
          <w:szCs w:val="22"/>
          <w:lang w:eastAsia="es-MX"/>
        </w:rPr>
        <w:t>información</w:t>
      </w:r>
      <w:r w:rsidRPr="00043068">
        <w:rPr>
          <w:rFonts w:ascii="Palatino Linotype" w:hAnsi="Palatino Linotype"/>
          <w:i/>
          <w:sz w:val="22"/>
          <w:szCs w:val="22"/>
        </w:rPr>
        <w:t>, a la que se le denominará Unidad de Transparencia.</w:t>
      </w:r>
    </w:p>
    <w:p w14:paraId="42F77D2D"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bookmarkStart w:id="0" w:name="_GoBack"/>
      <w:bookmarkEnd w:id="0"/>
    </w:p>
    <w:p w14:paraId="2B89FAF8"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b/>
          <w:i/>
          <w:sz w:val="22"/>
          <w:szCs w:val="22"/>
        </w:rPr>
        <w:t>Artículo 51</w:t>
      </w:r>
      <w:r w:rsidRPr="00043068">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043068">
        <w:rPr>
          <w:rFonts w:ascii="Palatino Linotype" w:hAnsi="Palatino Linotype" w:cs="Arial"/>
          <w:i/>
          <w:sz w:val="22"/>
          <w:szCs w:val="22"/>
          <w:lang w:eastAsia="es-MX"/>
        </w:rPr>
        <w:t>internamente</w:t>
      </w:r>
      <w:r w:rsidRPr="00043068">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76DCAD7"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p>
    <w:p w14:paraId="7A0B96A2"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b/>
          <w:i/>
          <w:sz w:val="22"/>
          <w:szCs w:val="22"/>
        </w:rPr>
        <w:lastRenderedPageBreak/>
        <w:t>Artículo 53</w:t>
      </w:r>
      <w:r w:rsidRPr="00043068">
        <w:rPr>
          <w:rFonts w:ascii="Palatino Linotype" w:hAnsi="Palatino Linotype"/>
          <w:i/>
          <w:sz w:val="22"/>
          <w:szCs w:val="22"/>
        </w:rPr>
        <w:t xml:space="preserve">. Las Unidades de </w:t>
      </w:r>
      <w:r w:rsidRPr="00043068">
        <w:rPr>
          <w:rFonts w:ascii="Palatino Linotype" w:hAnsi="Palatino Linotype" w:cs="Arial"/>
          <w:i/>
          <w:sz w:val="22"/>
          <w:szCs w:val="22"/>
          <w:lang w:eastAsia="es-MX"/>
        </w:rPr>
        <w:t>Transparencia</w:t>
      </w:r>
      <w:r w:rsidRPr="00043068">
        <w:rPr>
          <w:rFonts w:ascii="Palatino Linotype" w:hAnsi="Palatino Linotype"/>
          <w:i/>
          <w:sz w:val="22"/>
          <w:szCs w:val="22"/>
        </w:rPr>
        <w:t xml:space="preserve"> tendrán las siguientes funciones:</w:t>
      </w:r>
    </w:p>
    <w:p w14:paraId="299EC0B6"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 xml:space="preserve">I. Recabar, difundir y actualizar la información relativa a las obligaciones de transparencia comunes y específicas a la </w:t>
      </w:r>
      <w:r w:rsidRPr="00043068">
        <w:rPr>
          <w:rFonts w:ascii="Palatino Linotype" w:hAnsi="Palatino Linotype" w:cs="Arial"/>
          <w:i/>
          <w:sz w:val="22"/>
          <w:szCs w:val="22"/>
          <w:lang w:eastAsia="es-MX"/>
        </w:rPr>
        <w:t>que</w:t>
      </w:r>
      <w:r w:rsidRPr="00043068">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4A53C355"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b/>
          <w:i/>
          <w:sz w:val="22"/>
          <w:szCs w:val="22"/>
        </w:rPr>
      </w:pPr>
      <w:r w:rsidRPr="00043068">
        <w:rPr>
          <w:rFonts w:ascii="Palatino Linotype" w:hAnsi="Palatino Linotype"/>
          <w:b/>
          <w:i/>
          <w:sz w:val="22"/>
          <w:szCs w:val="22"/>
        </w:rPr>
        <w:t xml:space="preserve">II. Recibir, </w:t>
      </w:r>
      <w:r w:rsidRPr="00043068">
        <w:rPr>
          <w:rFonts w:ascii="Palatino Linotype" w:hAnsi="Palatino Linotype"/>
          <w:b/>
          <w:i/>
          <w:sz w:val="22"/>
          <w:szCs w:val="22"/>
          <w:u w:val="single"/>
        </w:rPr>
        <w:t>tramitar</w:t>
      </w:r>
      <w:r w:rsidRPr="00043068">
        <w:rPr>
          <w:rFonts w:ascii="Palatino Linotype" w:hAnsi="Palatino Linotype"/>
          <w:b/>
          <w:i/>
          <w:sz w:val="22"/>
          <w:szCs w:val="22"/>
        </w:rPr>
        <w:t xml:space="preserve"> y dar respuesta a las solicitudes de acceso a la información;</w:t>
      </w:r>
    </w:p>
    <w:p w14:paraId="0A797D15"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 xml:space="preserve">III. Auxiliar a los particulares en la elaboración de solicitudes de acceso a la información y, en su caso, orientarlos sobre los sujetos </w:t>
      </w:r>
      <w:r w:rsidRPr="00043068">
        <w:rPr>
          <w:rFonts w:ascii="Palatino Linotype" w:hAnsi="Palatino Linotype" w:cs="Arial"/>
          <w:i/>
          <w:sz w:val="22"/>
          <w:szCs w:val="22"/>
          <w:lang w:eastAsia="es-MX"/>
        </w:rPr>
        <w:t>obligados</w:t>
      </w:r>
      <w:r w:rsidRPr="00043068">
        <w:rPr>
          <w:rFonts w:ascii="Palatino Linotype" w:hAnsi="Palatino Linotype"/>
          <w:i/>
          <w:sz w:val="22"/>
          <w:szCs w:val="22"/>
        </w:rPr>
        <w:t xml:space="preserve"> competentes conforme a la normatividad aplicable;</w:t>
      </w:r>
    </w:p>
    <w:p w14:paraId="71C04300"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IV. Realizar, con efectividad, los trámites internos necesarios para la atención de las solicitudes de acceso a la información;</w:t>
      </w:r>
    </w:p>
    <w:p w14:paraId="77D755ED"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V. Entregar, en su caso, a los particulares la información solicitada;</w:t>
      </w:r>
    </w:p>
    <w:p w14:paraId="1B0859EA"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VI. Efectuar las notificaciones a los solicitantes;</w:t>
      </w:r>
    </w:p>
    <w:p w14:paraId="2A6E2061"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5DDCEFD2"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7FE9292C"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EDD6DAE"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X. Presentar ante el Comité, el proyecto de clasificación de información;</w:t>
      </w:r>
    </w:p>
    <w:p w14:paraId="7FC566E0"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XI. Promover e implementar políticas de transparencia proactiva procurando su accesibilidad;</w:t>
      </w:r>
    </w:p>
    <w:p w14:paraId="5308A831"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XII. Fomentar la transparencia y accesibilidad al interior del sujeto obligado;</w:t>
      </w:r>
    </w:p>
    <w:p w14:paraId="0E2953B8"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XIII. Hacer del conocimiento de la instancia competente la probable responsabilidad por el incumplimiento de las obligaciones previstas en la presente Ley; y</w:t>
      </w:r>
    </w:p>
    <w:p w14:paraId="627D6D3E"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00D4D498"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FEC825D"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F521E00" w14:textId="77777777" w:rsidR="00043068" w:rsidRDefault="00043068" w:rsidP="00043068">
      <w:pPr>
        <w:spacing w:before="100" w:beforeAutospacing="1" w:after="100" w:afterAutospacing="1"/>
        <w:ind w:left="567" w:right="616"/>
        <w:contextualSpacing/>
        <w:jc w:val="both"/>
        <w:rPr>
          <w:rFonts w:ascii="Palatino Linotype" w:hAnsi="Palatino Linotype"/>
          <w:i/>
          <w:sz w:val="22"/>
          <w:szCs w:val="22"/>
        </w:rPr>
      </w:pPr>
    </w:p>
    <w:p w14:paraId="7C55C0E2"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b/>
          <w:i/>
          <w:sz w:val="22"/>
          <w:szCs w:val="22"/>
        </w:rPr>
        <w:lastRenderedPageBreak/>
        <w:t>Artículo 59</w:t>
      </w:r>
      <w:r w:rsidRPr="00043068">
        <w:rPr>
          <w:rFonts w:ascii="Palatino Linotype" w:hAnsi="Palatino Linotype"/>
          <w:i/>
          <w:sz w:val="22"/>
          <w:szCs w:val="22"/>
        </w:rPr>
        <w:t>. Los servidores públicos habilitados tendrán las funciones siguientes:</w:t>
      </w:r>
    </w:p>
    <w:p w14:paraId="00D5AAF9"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I. Localizar la información que le solicite la Unidad de Transparencia;</w:t>
      </w:r>
    </w:p>
    <w:p w14:paraId="200CB227"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II. Proporcionar la información que obre en los archivos y que le sea solicitada por la Unidad de Transparencia;</w:t>
      </w:r>
    </w:p>
    <w:p w14:paraId="221B55A4"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III. Apoyar a la Unidad de Transparencia en lo que esta le solicite para el cumplimiento de sus funciones;</w:t>
      </w:r>
    </w:p>
    <w:p w14:paraId="0DB140E5"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IV. Proporcionar a la Unidad de Transparencia, las modificaciones a la información pública de oficio que obre en su poder;</w:t>
      </w:r>
    </w:p>
    <w:p w14:paraId="641357E2"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551F749F"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VI. Verificar, una vez analizado el contenido de la información, que no se encuentre en los supuestos de información clasificada; y</w:t>
      </w:r>
    </w:p>
    <w:p w14:paraId="32C9CF21"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i/>
          <w:sz w:val="22"/>
          <w:szCs w:val="22"/>
        </w:rPr>
        <w:t>VII. Dar cuenta a la Unidad de Transparencia del vencimiento de los plazos de reserva.</w:t>
      </w:r>
    </w:p>
    <w:p w14:paraId="031BF6E4"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p>
    <w:p w14:paraId="62DB2A65"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r w:rsidRPr="00043068">
        <w:rPr>
          <w:rFonts w:ascii="Palatino Linotype" w:hAnsi="Palatino Linotype"/>
          <w:b/>
          <w:i/>
          <w:sz w:val="22"/>
          <w:szCs w:val="22"/>
        </w:rPr>
        <w:t>Artículo 162</w:t>
      </w:r>
      <w:r w:rsidRPr="00043068">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CF64CEC" w14:textId="77777777" w:rsidR="00043068" w:rsidRPr="00043068" w:rsidRDefault="00043068" w:rsidP="00043068">
      <w:pPr>
        <w:spacing w:before="100" w:beforeAutospacing="1" w:after="100" w:afterAutospacing="1"/>
        <w:ind w:left="567" w:right="616"/>
        <w:contextualSpacing/>
        <w:jc w:val="both"/>
        <w:rPr>
          <w:rFonts w:ascii="Palatino Linotype" w:hAnsi="Palatino Linotype"/>
          <w:i/>
          <w:sz w:val="22"/>
          <w:szCs w:val="22"/>
        </w:rPr>
      </w:pPr>
    </w:p>
    <w:p w14:paraId="5FF1B740" w14:textId="77777777" w:rsidR="00043068" w:rsidRPr="00043068" w:rsidRDefault="00043068" w:rsidP="00043068">
      <w:pPr>
        <w:spacing w:before="100" w:beforeAutospacing="1" w:after="100" w:afterAutospacing="1"/>
        <w:ind w:left="567" w:right="616"/>
        <w:contextualSpacing/>
        <w:jc w:val="right"/>
        <w:rPr>
          <w:rFonts w:ascii="Palatino Linotype" w:hAnsi="Palatino Linotype"/>
          <w:sz w:val="22"/>
          <w:szCs w:val="22"/>
        </w:rPr>
      </w:pPr>
      <w:r w:rsidRPr="00043068">
        <w:rPr>
          <w:rFonts w:ascii="Palatino Linotype" w:hAnsi="Palatino Linotype"/>
          <w:sz w:val="22"/>
          <w:szCs w:val="22"/>
        </w:rPr>
        <w:t>(Énfasis añadido)</w:t>
      </w:r>
    </w:p>
    <w:p w14:paraId="570FF0F5" w14:textId="77777777" w:rsidR="00043068" w:rsidRPr="00043068" w:rsidRDefault="00043068" w:rsidP="00043068">
      <w:pPr>
        <w:spacing w:before="100" w:beforeAutospacing="1" w:after="100" w:afterAutospacing="1"/>
        <w:contextualSpacing/>
        <w:jc w:val="both"/>
        <w:rPr>
          <w:rFonts w:ascii="Palatino Linotype" w:hAnsi="Palatino Linotype" w:cs="Arial"/>
        </w:rPr>
      </w:pPr>
    </w:p>
    <w:p w14:paraId="199BD7A0" w14:textId="5DA544C2" w:rsidR="00043068" w:rsidRPr="00043068" w:rsidRDefault="006F6AE3" w:rsidP="00043068">
      <w:pPr>
        <w:spacing w:before="100" w:beforeAutospacing="1" w:after="100" w:afterAutospacing="1" w:line="360" w:lineRule="auto"/>
        <w:contextualSpacing/>
        <w:jc w:val="both"/>
        <w:rPr>
          <w:rFonts w:ascii="Palatino Linotype" w:eastAsia="Calibri" w:hAnsi="Palatino Linotype"/>
        </w:rPr>
      </w:pPr>
      <w:r>
        <w:rPr>
          <w:rFonts w:ascii="Palatino Linotype" w:eastAsia="Calibri" w:hAnsi="Palatino Linotype"/>
        </w:rPr>
        <w:t xml:space="preserve">De los preceptos legales citados, </w:t>
      </w:r>
      <w:r w:rsidR="00043068" w:rsidRPr="00043068">
        <w:rPr>
          <w:rFonts w:ascii="Palatino Linotype" w:eastAsia="Calibri" w:hAnsi="Palatino Linotype"/>
        </w:rPr>
        <w:t xml:space="preserve">se desprende que las Unidades de Transparencia, se le atribuye como el área responsable de cada </w:t>
      </w:r>
      <w:r w:rsidR="00043068" w:rsidRPr="00043068">
        <w:rPr>
          <w:rFonts w:ascii="Palatino Linotype" w:eastAsia="Calibri" w:hAnsi="Palatino Linotype"/>
          <w:b/>
        </w:rPr>
        <w:t>Sujeto Obligado</w:t>
      </w:r>
      <w:r w:rsidR="00043068" w:rsidRPr="00043068">
        <w:rPr>
          <w:rFonts w:ascii="Palatino Linotype" w:eastAsia="Calibri" w:hAnsi="Palatino Linotype"/>
        </w:rPr>
        <w:t xml:space="preserve"> el tener a su cargo la atención de las solicitudes de información que se realicen al amparo de la Ley el responsable, la cual funge como enlace entre el </w:t>
      </w:r>
      <w:r w:rsidR="00043068" w:rsidRPr="00043068">
        <w:rPr>
          <w:rFonts w:ascii="Palatino Linotype" w:eastAsia="Calibri" w:hAnsi="Palatino Linotype"/>
          <w:b/>
        </w:rPr>
        <w:t>Sujeto Obligado</w:t>
      </w:r>
      <w:r w:rsidR="00043068" w:rsidRPr="00043068">
        <w:rPr>
          <w:rFonts w:ascii="Palatino Linotype" w:eastAsia="Calibri" w:hAnsi="Palatino Linotype"/>
        </w:rPr>
        <w:t xml:space="preserve"> y los solicitantes ya que tienen bajo su responsabilidad el tramitar internamente la solicitud de información.</w:t>
      </w:r>
      <w:r w:rsidR="00043068">
        <w:rPr>
          <w:rFonts w:ascii="Palatino Linotype" w:eastAsia="Calibri" w:hAnsi="Palatino Linotype"/>
        </w:rPr>
        <w:t xml:space="preserve"> </w:t>
      </w:r>
      <w:r w:rsidR="00043068" w:rsidRPr="00043068">
        <w:rPr>
          <w:rFonts w:ascii="Palatino Linotype" w:eastAsia="Calibri" w:hAnsi="Palatino Linotype"/>
        </w:rPr>
        <w:t xml:space="preserve">De tal manera que, si bien, el Titular de la Unidad de Transparencia no tiene bajo su resguardo el archivo que contiene la documentación en donde consta la información requerida, sino que puede obrar en las distintas áreas que conforman la estructura del </w:t>
      </w:r>
      <w:r w:rsidR="00043068" w:rsidRPr="00043068">
        <w:rPr>
          <w:rFonts w:ascii="Palatino Linotype" w:eastAsia="Calibri" w:hAnsi="Palatino Linotype"/>
          <w:b/>
        </w:rPr>
        <w:t>Sujeto Obligado</w:t>
      </w:r>
      <w:r w:rsidR="00043068" w:rsidRPr="00043068">
        <w:rPr>
          <w:rFonts w:ascii="Palatino Linotype" w:eastAsia="Calibri" w:hAnsi="Palatino Linotype"/>
        </w:rPr>
        <w:t xml:space="preserve">, por ello que debe turnar la solicitud a los servidores públicos habilitados que pudieran generar, administrar o poseer la información; pues los mismos, tienen como función, buscar, localizar y poseer la información, así como entregarla. </w:t>
      </w:r>
    </w:p>
    <w:p w14:paraId="7B442D3A" w14:textId="77777777" w:rsidR="00043068" w:rsidRPr="00043068" w:rsidRDefault="00043068" w:rsidP="00043068">
      <w:pPr>
        <w:spacing w:before="100" w:beforeAutospacing="1" w:after="100" w:afterAutospacing="1" w:line="360" w:lineRule="auto"/>
        <w:contextualSpacing/>
        <w:jc w:val="both"/>
        <w:rPr>
          <w:rFonts w:ascii="Palatino Linotype" w:eastAsia="Calibri" w:hAnsi="Palatino Linotype"/>
          <w:lang w:val="es-ES_tradnl"/>
        </w:rPr>
      </w:pPr>
      <w:r w:rsidRPr="00043068">
        <w:rPr>
          <w:rFonts w:ascii="Palatino Linotype" w:eastAsia="Calibri" w:hAnsi="Palatino Linotype"/>
        </w:rPr>
        <w:lastRenderedPageBreak/>
        <w:t xml:space="preserve">Circunstancia que quedó acreditada previamente, no fue cumplida en el presente asunto, atendiendo que únicamente se turnó y requirió a la </w:t>
      </w:r>
      <w:r>
        <w:rPr>
          <w:rFonts w:ascii="Palatino Linotype" w:eastAsia="Calibri" w:hAnsi="Palatino Linotype"/>
        </w:rPr>
        <w:t xml:space="preserve">Dirección </w:t>
      </w:r>
      <w:r>
        <w:rPr>
          <w:rFonts w:ascii="Palatino Linotype" w:hAnsi="Palatino Linotype"/>
          <w:bCs/>
        </w:rPr>
        <w:t>de Obra Pública</w:t>
      </w:r>
      <w:r w:rsidRPr="00043068">
        <w:rPr>
          <w:rFonts w:ascii="Palatino Linotype" w:hAnsi="Palatino Linotype"/>
          <w:bCs/>
        </w:rPr>
        <w:t xml:space="preserve">, </w:t>
      </w:r>
      <w:r w:rsidR="00F73FF0">
        <w:rPr>
          <w:rFonts w:ascii="Palatino Linotype" w:hAnsi="Palatino Linotype"/>
          <w:bCs/>
        </w:rPr>
        <w:t xml:space="preserve">la cual si bien, de conformidad con sus atribuciones, se encarga de lo relativo a la contratación en materia de obra pública, lo cual pudiera atender parcialmente los requerimientos de información, también lo es que, existen distintas áreas que de igual manera tienen atribuciones relativas a la contratación en obra pública, así como de servicios públicos, Unidades Administrativas que quedó acreditado, no fueron turnados los requerimientos de información, </w:t>
      </w:r>
      <w:r w:rsidRPr="00043068">
        <w:rPr>
          <w:rFonts w:ascii="Palatino Linotype" w:hAnsi="Palatino Linotype"/>
          <w:bCs/>
        </w:rPr>
        <w:t xml:space="preserve">lo cual genera una afectación al </w:t>
      </w:r>
      <w:r w:rsidRPr="00043068">
        <w:rPr>
          <w:rFonts w:ascii="Palatino Linotype" w:hAnsi="Palatino Linotype"/>
          <w:b/>
          <w:bCs/>
        </w:rPr>
        <w:t>Recurrente</w:t>
      </w:r>
      <w:r w:rsidRPr="00043068">
        <w:rPr>
          <w:rFonts w:ascii="Palatino Linotype" w:hAnsi="Palatino Linotype"/>
          <w:bCs/>
        </w:rPr>
        <w:t xml:space="preserve">, respecto de su derecho de acceso a la información pública, </w:t>
      </w:r>
      <w:r w:rsidRPr="00043068">
        <w:rPr>
          <w:rFonts w:ascii="Palatino Linotype" w:eastAsia="Calibri" w:hAnsi="Palatino Linotype"/>
          <w:lang w:val="es-ES_tradnl"/>
        </w:rPr>
        <w:t>consecuentemente resulta dable ordenar una búsqueda exhaustiva y razonable, en todas las áreas que de conformidad con sus facultades, pudiera obrar el soporte documental en el cual conste la información requerida, y en su caso la entrega del mismo, debiendo observar lo relativo a la clasificación de los datos de carácter confidencial o sensible.</w:t>
      </w:r>
    </w:p>
    <w:p w14:paraId="0187FD77" w14:textId="77777777" w:rsidR="00043068" w:rsidRPr="00043068" w:rsidRDefault="00043068" w:rsidP="00043068">
      <w:pPr>
        <w:spacing w:line="360" w:lineRule="auto"/>
        <w:jc w:val="both"/>
        <w:rPr>
          <w:rFonts w:ascii="Palatino Linotype" w:hAnsi="Palatino Linotype"/>
          <w:bCs/>
        </w:rPr>
      </w:pPr>
    </w:p>
    <w:p w14:paraId="59136737" w14:textId="284BA064" w:rsidR="00043068" w:rsidRDefault="00043068" w:rsidP="00043068">
      <w:pPr>
        <w:spacing w:line="360" w:lineRule="auto"/>
        <w:jc w:val="both"/>
        <w:rPr>
          <w:rFonts w:ascii="Palatino Linotype" w:hAnsi="Palatino Linotype"/>
          <w:bCs/>
        </w:rPr>
      </w:pPr>
      <w:r w:rsidRPr="00043068">
        <w:rPr>
          <w:rFonts w:ascii="Palatino Linotype" w:hAnsi="Palatino Linotype"/>
          <w:bCs/>
        </w:rPr>
        <w:t xml:space="preserve">En el supuesto que una vez agotada la búsqueda exhaustiva y razonable de la información en todas y cada una de las áreas </w:t>
      </w:r>
      <w:r w:rsidR="006F6AE3" w:rsidRPr="00043068">
        <w:rPr>
          <w:rFonts w:ascii="Palatino Linotype" w:hAnsi="Palatino Linotype"/>
          <w:bCs/>
        </w:rPr>
        <w:t>que,</w:t>
      </w:r>
      <w:r w:rsidRPr="00043068">
        <w:rPr>
          <w:rFonts w:ascii="Palatino Linotype" w:hAnsi="Palatino Linotype"/>
          <w:bCs/>
        </w:rPr>
        <w:t xml:space="preserve"> en ejercicio de sus atribuciones, pudieran tener en sus archivos la información, se acredite que no se posee la información, bastara que el </w:t>
      </w:r>
      <w:r w:rsidRPr="00043068">
        <w:rPr>
          <w:rFonts w:ascii="Palatino Linotype" w:hAnsi="Palatino Linotype"/>
          <w:b/>
          <w:bCs/>
        </w:rPr>
        <w:t>Sujeto Obligado</w:t>
      </w:r>
      <w:r w:rsidRPr="00043068">
        <w:rPr>
          <w:rFonts w:ascii="Palatino Linotype" w:hAnsi="Palatino Linotype"/>
          <w:bCs/>
        </w:rPr>
        <w:t xml:space="preserve"> haga del conocimiento al Recurrente, en términos del segundo párrafo del artículo 19 de la Ley de Transparencia y Acceso a la Información Pública del Estado de México y Municipios</w:t>
      </w:r>
      <w:r w:rsidRPr="00043068">
        <w:rPr>
          <w:rFonts w:ascii="Palatino Linotype" w:hAnsi="Palatino Linotype"/>
          <w:bCs/>
          <w:vertAlign w:val="superscript"/>
        </w:rPr>
        <w:footnoteReference w:id="4"/>
      </w:r>
      <w:r w:rsidRPr="00043068">
        <w:rPr>
          <w:rFonts w:ascii="Palatino Linotype" w:hAnsi="Palatino Linotype"/>
          <w:bCs/>
        </w:rPr>
        <w:t>.</w:t>
      </w:r>
    </w:p>
    <w:p w14:paraId="319497C2" w14:textId="77777777" w:rsidR="002C6C99" w:rsidRPr="009A71E1" w:rsidRDefault="002C6C99" w:rsidP="002C6C99">
      <w:pPr>
        <w:numPr>
          <w:ilvl w:val="0"/>
          <w:numId w:val="2"/>
        </w:numPr>
        <w:autoSpaceDE w:val="0"/>
        <w:autoSpaceDN w:val="0"/>
        <w:adjustRightInd w:val="0"/>
        <w:spacing w:line="360" w:lineRule="auto"/>
        <w:contextualSpacing/>
        <w:jc w:val="both"/>
        <w:rPr>
          <w:rFonts w:ascii="Palatino Linotype" w:hAnsi="Palatino Linotype" w:cs="Arial"/>
          <w:b/>
          <w:i/>
          <w:sz w:val="28"/>
        </w:rPr>
      </w:pPr>
      <w:r w:rsidRPr="009A71E1">
        <w:rPr>
          <w:rFonts w:ascii="Palatino Linotype" w:hAnsi="Palatino Linotype" w:cs="Arial"/>
          <w:b/>
          <w:i/>
          <w:sz w:val="28"/>
        </w:rPr>
        <w:lastRenderedPageBreak/>
        <w:t>De la versión pública</w:t>
      </w:r>
    </w:p>
    <w:p w14:paraId="2C8ECBF6" w14:textId="77777777" w:rsidR="002C6C99" w:rsidRPr="009A71E1" w:rsidRDefault="002C6C99" w:rsidP="002C6C99">
      <w:pPr>
        <w:tabs>
          <w:tab w:val="left" w:pos="8647"/>
        </w:tabs>
        <w:spacing w:line="360" w:lineRule="auto"/>
        <w:ind w:right="51"/>
        <w:jc w:val="both"/>
        <w:rPr>
          <w:rFonts w:ascii="Palatino Linotype" w:eastAsiaTheme="minorHAnsi" w:hAnsi="Palatino Linotype" w:cs="Arial"/>
          <w:lang w:val="es-MX" w:eastAsia="en-US"/>
        </w:rPr>
      </w:pPr>
    </w:p>
    <w:p w14:paraId="7D337813" w14:textId="7854F4F7" w:rsidR="002C6C99" w:rsidRPr="009A71E1" w:rsidRDefault="002C6C99" w:rsidP="002C6C99">
      <w:pPr>
        <w:spacing w:line="360" w:lineRule="auto"/>
        <w:contextualSpacing/>
        <w:jc w:val="both"/>
        <w:rPr>
          <w:rFonts w:ascii="Palatino Linotype" w:hAnsi="Palatino Linotype" w:cs="Arial"/>
          <w:lang w:val="es-ES_tradnl"/>
        </w:rPr>
      </w:pPr>
      <w:r w:rsidRPr="009A71E1">
        <w:rPr>
          <w:rFonts w:ascii="Palatino Linotype" w:hAnsi="Palatino Linotype"/>
          <w:color w:val="000000"/>
          <w:lang w:val="es-MX"/>
        </w:rPr>
        <w:t xml:space="preserve">Así, </w:t>
      </w:r>
      <w:r w:rsidR="006F6AE3" w:rsidRPr="009A71E1">
        <w:rPr>
          <w:rFonts w:ascii="Palatino Linotype" w:hAnsi="Palatino Linotype"/>
          <w:color w:val="000000"/>
          <w:lang w:val="es-MX"/>
        </w:rPr>
        <w:t>en relación con</w:t>
      </w:r>
      <w:r w:rsidRPr="009A71E1">
        <w:rPr>
          <w:rFonts w:ascii="Palatino Linotype" w:hAnsi="Palatino Linotype"/>
          <w:color w:val="000000"/>
          <w:lang w:val="es-MX"/>
        </w:rPr>
        <w:t xml:space="preserve"> la información de la que se ordena su entrega en versión pública, en términos del artículo 143 de la Ley de Transparencia y Acceso a la Información Pública del Estado de México y Municipios, se deberá </w:t>
      </w:r>
      <w:r w:rsidRPr="009A71E1">
        <w:rPr>
          <w:rFonts w:ascii="Palatino Linotype" w:eastAsia="Arial Unicode MS" w:hAnsi="Palatino Linotype" w:cs="Arial"/>
          <w:lang w:val="es-MX"/>
        </w:rPr>
        <w:t>omitir, eliminar o suprimir la</w:t>
      </w:r>
      <w:r w:rsidRPr="009A71E1">
        <w:rPr>
          <w:rFonts w:ascii="Palatino Linotype" w:hAnsi="Palatino Linotype"/>
          <w:color w:val="000000"/>
          <w:lang w:val="es-MX"/>
        </w:rPr>
        <w:t xml:space="preserve"> información estrictamente </w:t>
      </w:r>
      <w:r w:rsidRPr="009A71E1">
        <w:rPr>
          <w:rFonts w:ascii="Palatino Linotype" w:hAnsi="Palatino Linotype"/>
          <w:b/>
          <w:color w:val="000000"/>
          <w:lang w:val="es-MX"/>
        </w:rPr>
        <w:t>confidencial</w:t>
      </w:r>
      <w:r w:rsidRPr="009A71E1">
        <w:rPr>
          <w:rFonts w:ascii="Palatino Linotype" w:eastAsia="Arial Unicode MS" w:hAnsi="Palatino Linotype" w:cs="Arial"/>
          <w:lang w:val="es-MX"/>
        </w:rPr>
        <w:t xml:space="preserve">. En ese sentido, </w:t>
      </w:r>
      <w:r w:rsidRPr="009A71E1">
        <w:rPr>
          <w:rFonts w:ascii="Palatino Linotype" w:hAnsi="Palatino Linotype" w:cs="Arial"/>
          <w:lang w:val="es-ES_tradnl"/>
        </w:rPr>
        <w:t xml:space="preserve">sólo podrán </w:t>
      </w:r>
      <w:r w:rsidRPr="009A71E1">
        <w:rPr>
          <w:rFonts w:ascii="Palatino Linotype" w:hAnsi="Palatino Linotype" w:cs="Arial"/>
          <w:lang w:val="es-MX"/>
        </w:rPr>
        <w:t>ser</w:t>
      </w:r>
      <w:r w:rsidRPr="009A71E1">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9A71E1">
        <w:rPr>
          <w:rFonts w:ascii="Palatino Linotype" w:hAnsi="Palatino Linotype" w:cs="Arial"/>
          <w:lang w:val="es-MX"/>
        </w:rPr>
        <w:t xml:space="preserve"> que el Comité de Transparencia del </w:t>
      </w:r>
      <w:r w:rsidRPr="009A71E1">
        <w:rPr>
          <w:rFonts w:ascii="Palatino Linotype" w:hAnsi="Palatino Linotype" w:cs="Arial"/>
          <w:b/>
          <w:lang w:val="es-MX"/>
        </w:rPr>
        <w:t>Sujeto Obligado</w:t>
      </w:r>
      <w:r w:rsidRPr="009A71E1">
        <w:rPr>
          <w:rFonts w:ascii="Palatino Linotype" w:hAnsi="Palatino Linotype" w:cs="Arial"/>
          <w:lang w:val="es-MX"/>
        </w:rPr>
        <w:t xml:space="preserve"> emita el Acuerdo de Clasificación correspondiente</w:t>
      </w:r>
      <w:r w:rsidRPr="009A71E1">
        <w:rPr>
          <w:rFonts w:ascii="Palatino Linotype" w:hAnsi="Palatino Linotype" w:cs="Arial"/>
          <w:lang w:val="es-ES_tradnl"/>
        </w:rPr>
        <w:t xml:space="preserve"> debidamente fundado y motivado, en el cual se</w:t>
      </w:r>
      <w:r w:rsidRPr="009A71E1">
        <w:rPr>
          <w:rFonts w:ascii="Palatino Linotype" w:hAnsi="Palatino Linotype" w:cs="Arial"/>
          <w:lang w:val="es-MX"/>
        </w:rPr>
        <w:t xml:space="preserve"> sustente la versión pública, </w:t>
      </w:r>
      <w:r w:rsidRPr="009A71E1">
        <w:rPr>
          <w:rFonts w:ascii="Palatino Linotype" w:hAnsi="Palatino Linotype" w:cs="Arial"/>
          <w:lang w:val="es-ES_tradnl"/>
        </w:rPr>
        <w:t xml:space="preserve">en </w:t>
      </w:r>
      <w:r w:rsidRPr="009A71E1">
        <w:rPr>
          <w:rFonts w:ascii="Palatino Linotype" w:hAnsi="Palatino Linotype" w:cs="Arial"/>
          <w:noProof/>
          <w:lang w:val="es-MX" w:eastAsia="es-MX"/>
        </w:rPr>
        <w:t>términos</w:t>
      </w:r>
      <w:r w:rsidRPr="009A71E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A927DB1" w14:textId="77777777" w:rsidR="002C6C99" w:rsidRPr="009A71E1" w:rsidRDefault="002C6C99" w:rsidP="002C6C99">
      <w:pPr>
        <w:spacing w:line="360" w:lineRule="auto"/>
        <w:contextualSpacing/>
        <w:jc w:val="both"/>
        <w:rPr>
          <w:rFonts w:ascii="Palatino Linotype" w:hAnsi="Palatino Linotype" w:cs="Arial"/>
          <w:lang w:val="es-ES_tradnl"/>
        </w:rPr>
      </w:pPr>
    </w:p>
    <w:p w14:paraId="20ECD4D5" w14:textId="77777777" w:rsidR="002C6C99" w:rsidRPr="009A71E1" w:rsidRDefault="002C6C99" w:rsidP="002C6C99">
      <w:pPr>
        <w:ind w:left="567" w:right="567"/>
        <w:contextualSpacing/>
        <w:jc w:val="center"/>
        <w:rPr>
          <w:rFonts w:ascii="Palatino Linotype" w:hAnsi="Palatino Linotype" w:cs="Arial"/>
          <w:b/>
          <w:i/>
          <w:sz w:val="22"/>
          <w:lang w:val="es-MX"/>
        </w:rPr>
      </w:pPr>
      <w:r w:rsidRPr="009A71E1">
        <w:rPr>
          <w:rFonts w:ascii="Palatino Linotype" w:hAnsi="Palatino Linotype" w:cs="Arial"/>
          <w:b/>
          <w:i/>
          <w:sz w:val="22"/>
          <w:lang w:val="es-MX"/>
        </w:rPr>
        <w:t>Ley de Transparencia y Acceso a la Información Pública del Estado de México y Municipios</w:t>
      </w:r>
    </w:p>
    <w:p w14:paraId="38ADA793"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r w:rsidRPr="009A71E1">
        <w:rPr>
          <w:rFonts w:ascii="Palatino Linotype" w:hAnsi="Palatino Linotype" w:cs="Arial"/>
          <w:b/>
          <w:i/>
          <w:sz w:val="22"/>
          <w:szCs w:val="22"/>
          <w:lang w:val="es-MX" w:eastAsia="es-MX"/>
        </w:rPr>
        <w:t xml:space="preserve">Artículo 49. </w:t>
      </w:r>
      <w:r w:rsidRPr="009A71E1">
        <w:rPr>
          <w:rFonts w:ascii="Palatino Linotype" w:hAnsi="Palatino Linotype" w:cs="Arial"/>
          <w:i/>
          <w:sz w:val="22"/>
          <w:szCs w:val="22"/>
          <w:lang w:val="es-MX" w:eastAsia="es-MX"/>
        </w:rPr>
        <w:t xml:space="preserve">Los </w:t>
      </w:r>
      <w:r w:rsidRPr="009A71E1">
        <w:rPr>
          <w:rFonts w:ascii="Palatino Linotype" w:hAnsi="Palatino Linotype" w:cs="Arial"/>
          <w:i/>
          <w:sz w:val="22"/>
          <w:lang w:val="es-MX"/>
        </w:rPr>
        <w:t>Comités</w:t>
      </w:r>
      <w:r w:rsidRPr="009A71E1">
        <w:rPr>
          <w:rFonts w:ascii="Palatino Linotype" w:hAnsi="Palatino Linotype" w:cs="Arial"/>
          <w:i/>
          <w:sz w:val="22"/>
          <w:szCs w:val="22"/>
          <w:lang w:val="es-MX" w:eastAsia="es-MX"/>
        </w:rPr>
        <w:t xml:space="preserve"> de </w:t>
      </w:r>
      <w:r w:rsidRPr="009A71E1">
        <w:rPr>
          <w:rFonts w:ascii="Palatino Linotype" w:hAnsi="Palatino Linotype" w:cs="Arial"/>
          <w:i/>
          <w:sz w:val="22"/>
          <w:lang w:val="es-MX" w:eastAsia="es-MX"/>
        </w:rPr>
        <w:t>Transparencia</w:t>
      </w:r>
      <w:r w:rsidRPr="009A71E1">
        <w:rPr>
          <w:rFonts w:ascii="Palatino Linotype" w:hAnsi="Palatino Linotype" w:cs="Arial"/>
          <w:i/>
          <w:sz w:val="22"/>
          <w:szCs w:val="22"/>
          <w:lang w:val="es-MX" w:eastAsia="es-MX"/>
        </w:rPr>
        <w:t xml:space="preserve"> </w:t>
      </w:r>
      <w:r w:rsidRPr="009A71E1">
        <w:rPr>
          <w:rFonts w:ascii="Palatino Linotype" w:hAnsi="Palatino Linotype"/>
          <w:i/>
          <w:sz w:val="22"/>
          <w:szCs w:val="22"/>
          <w:lang w:val="es-MX"/>
        </w:rPr>
        <w:t>tendrán</w:t>
      </w:r>
      <w:r w:rsidRPr="009A71E1">
        <w:rPr>
          <w:rFonts w:ascii="Palatino Linotype" w:hAnsi="Palatino Linotype" w:cs="Arial"/>
          <w:i/>
          <w:sz w:val="22"/>
          <w:szCs w:val="22"/>
          <w:lang w:val="es-MX" w:eastAsia="es-MX"/>
        </w:rPr>
        <w:t xml:space="preserve"> las siguientes atribuciones:</w:t>
      </w:r>
    </w:p>
    <w:p w14:paraId="79029514"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VIII.</w:t>
      </w:r>
      <w:r w:rsidRPr="009A71E1">
        <w:rPr>
          <w:rFonts w:ascii="Palatino Linotype" w:hAnsi="Palatino Linotype" w:cs="Arial"/>
          <w:i/>
          <w:sz w:val="22"/>
          <w:szCs w:val="22"/>
          <w:lang w:val="es-MX" w:eastAsia="es-MX"/>
        </w:rPr>
        <w:t xml:space="preserve"> Aprobar, </w:t>
      </w:r>
      <w:r w:rsidRPr="009A71E1">
        <w:rPr>
          <w:rFonts w:ascii="Palatino Linotype" w:hAnsi="Palatino Linotype" w:cs="Arial"/>
          <w:i/>
          <w:sz w:val="22"/>
          <w:lang w:val="es-MX"/>
        </w:rPr>
        <w:t>modificar</w:t>
      </w:r>
      <w:r w:rsidRPr="009A71E1">
        <w:rPr>
          <w:rFonts w:ascii="Palatino Linotype" w:hAnsi="Palatino Linotype" w:cs="Arial"/>
          <w:i/>
          <w:sz w:val="22"/>
          <w:szCs w:val="22"/>
          <w:lang w:val="es-MX" w:eastAsia="es-MX"/>
        </w:rPr>
        <w:t xml:space="preserve"> o revocar la clasificación de la información;</w:t>
      </w:r>
    </w:p>
    <w:p w14:paraId="731E28EF"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Artículo 132.</w:t>
      </w:r>
      <w:r w:rsidRPr="009A71E1">
        <w:rPr>
          <w:rFonts w:ascii="Palatino Linotype" w:hAnsi="Palatino Linotype" w:cs="Arial"/>
          <w:i/>
          <w:sz w:val="22"/>
          <w:szCs w:val="22"/>
          <w:lang w:val="es-MX" w:eastAsia="es-MX"/>
        </w:rPr>
        <w:t xml:space="preserve"> La </w:t>
      </w:r>
      <w:r w:rsidRPr="009A71E1">
        <w:rPr>
          <w:rFonts w:ascii="Palatino Linotype" w:hAnsi="Palatino Linotype" w:cs="Arial"/>
          <w:i/>
          <w:sz w:val="22"/>
          <w:lang w:val="es-MX" w:eastAsia="es-MX"/>
        </w:rPr>
        <w:t>clasificación</w:t>
      </w:r>
      <w:r w:rsidRPr="009A71E1">
        <w:rPr>
          <w:rFonts w:ascii="Palatino Linotype" w:hAnsi="Palatino Linotype" w:cs="Arial"/>
          <w:i/>
          <w:sz w:val="22"/>
          <w:szCs w:val="22"/>
          <w:lang w:val="es-MX" w:eastAsia="es-MX"/>
        </w:rPr>
        <w:t xml:space="preserve"> de la información se llevará a cabo en el momento en que:</w:t>
      </w:r>
    </w:p>
    <w:p w14:paraId="67153EA6"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14:paraId="351160D0"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II.</w:t>
      </w:r>
      <w:r w:rsidRPr="009A71E1">
        <w:rPr>
          <w:rFonts w:ascii="Palatino Linotype" w:hAnsi="Palatino Linotype" w:cs="Arial"/>
          <w:i/>
          <w:sz w:val="22"/>
          <w:szCs w:val="22"/>
          <w:lang w:val="es-MX" w:eastAsia="es-MX"/>
        </w:rPr>
        <w:t xml:space="preserve"> Se determine </w:t>
      </w:r>
      <w:r w:rsidRPr="009A71E1">
        <w:rPr>
          <w:rFonts w:ascii="Palatino Linotype" w:hAnsi="Palatino Linotype" w:cs="Arial"/>
          <w:i/>
          <w:sz w:val="22"/>
          <w:lang w:val="es-MX" w:eastAsia="es-MX"/>
        </w:rPr>
        <w:t>mediante</w:t>
      </w:r>
      <w:r w:rsidRPr="009A71E1">
        <w:rPr>
          <w:rFonts w:ascii="Palatino Linotype" w:hAnsi="Palatino Linotype" w:cs="Arial"/>
          <w:i/>
          <w:sz w:val="22"/>
          <w:szCs w:val="22"/>
          <w:lang w:val="es-MX" w:eastAsia="es-MX"/>
        </w:rPr>
        <w:t xml:space="preserve"> resolución de autoridad competente; o</w:t>
      </w:r>
    </w:p>
    <w:p w14:paraId="76BBE4B9"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III</w:t>
      </w:r>
      <w:r w:rsidRPr="009A71E1">
        <w:rPr>
          <w:rFonts w:ascii="Palatino Linotype" w:hAnsi="Palatino Linotype" w:cs="Arial"/>
          <w:i/>
          <w:sz w:val="22"/>
          <w:szCs w:val="22"/>
          <w:lang w:val="es-MX" w:eastAsia="es-MX"/>
        </w:rPr>
        <w:t xml:space="preserve">. Se generen </w:t>
      </w:r>
      <w:r w:rsidRPr="009A71E1">
        <w:rPr>
          <w:rFonts w:ascii="Palatino Linotype" w:hAnsi="Palatino Linotype" w:cs="Arial"/>
          <w:i/>
          <w:sz w:val="22"/>
          <w:lang w:val="es-MX" w:eastAsia="es-MX"/>
        </w:rPr>
        <w:t>versiones</w:t>
      </w:r>
      <w:r w:rsidRPr="009A71E1">
        <w:rPr>
          <w:rFonts w:ascii="Palatino Linotype" w:hAnsi="Palatino Linotype" w:cs="Arial"/>
          <w:i/>
          <w:sz w:val="22"/>
          <w:szCs w:val="22"/>
          <w:lang w:val="es-MX" w:eastAsia="es-MX"/>
        </w:rPr>
        <w:t xml:space="preserve"> públicas para dar cumplimiento a las obligaciones de transparencia previstas en esta Ley.”</w:t>
      </w:r>
    </w:p>
    <w:p w14:paraId="21429342"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p>
    <w:p w14:paraId="1217FCCF" w14:textId="77777777" w:rsidR="002C6C99" w:rsidRPr="009A71E1" w:rsidRDefault="002C6C99" w:rsidP="002C6C99">
      <w:pPr>
        <w:ind w:left="567" w:right="567"/>
        <w:contextualSpacing/>
        <w:jc w:val="center"/>
        <w:rPr>
          <w:rFonts w:ascii="Palatino Linotype" w:hAnsi="Palatino Linotype" w:cs="Arial"/>
          <w:b/>
          <w:i/>
          <w:sz w:val="22"/>
          <w:lang w:val="es-MX"/>
        </w:rPr>
      </w:pPr>
      <w:r w:rsidRPr="009A71E1">
        <w:rPr>
          <w:rFonts w:ascii="Palatino Linotype" w:hAnsi="Palatino Linotype" w:cs="Arial"/>
          <w:b/>
          <w:i/>
          <w:sz w:val="22"/>
          <w:szCs w:val="22"/>
          <w:lang w:val="es-MX" w:eastAsia="es-MX"/>
        </w:rPr>
        <w:t xml:space="preserve">Lineamientos Generales en materia de Clasificación y Desclasificación de la </w:t>
      </w:r>
      <w:r w:rsidRPr="009A71E1">
        <w:rPr>
          <w:rFonts w:ascii="Palatino Linotype" w:hAnsi="Palatino Linotype" w:cs="Arial"/>
          <w:b/>
          <w:i/>
          <w:sz w:val="22"/>
          <w:lang w:val="es-MX"/>
        </w:rPr>
        <w:t>Información, así como para la elaboración de Versiones Públicas</w:t>
      </w:r>
    </w:p>
    <w:p w14:paraId="3D4A3CA8" w14:textId="77777777" w:rsidR="002C6C99" w:rsidRPr="009A71E1" w:rsidRDefault="002C6C99" w:rsidP="002C6C99">
      <w:pPr>
        <w:ind w:left="567" w:right="567"/>
        <w:contextualSpacing/>
        <w:jc w:val="center"/>
        <w:rPr>
          <w:rFonts w:ascii="Palatino Linotype" w:hAnsi="Palatino Linotype" w:cs="Arial"/>
          <w:b/>
          <w:i/>
          <w:sz w:val="22"/>
          <w:szCs w:val="22"/>
          <w:lang w:val="es-MX" w:eastAsia="es-MX"/>
        </w:rPr>
      </w:pPr>
    </w:p>
    <w:p w14:paraId="6405E05B"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lastRenderedPageBreak/>
        <w:t>“</w:t>
      </w:r>
      <w:r w:rsidRPr="009A71E1">
        <w:rPr>
          <w:rFonts w:ascii="Palatino Linotype" w:hAnsi="Palatino Linotype" w:cs="Arial"/>
          <w:b/>
          <w:i/>
          <w:sz w:val="22"/>
          <w:szCs w:val="22"/>
          <w:lang w:val="es-MX" w:eastAsia="es-MX"/>
        </w:rPr>
        <w:t>Segundo.-</w:t>
      </w:r>
      <w:r w:rsidRPr="009A71E1">
        <w:rPr>
          <w:rFonts w:ascii="Palatino Linotype" w:hAnsi="Palatino Linotype" w:cs="Arial"/>
          <w:i/>
          <w:sz w:val="22"/>
          <w:szCs w:val="22"/>
          <w:lang w:val="es-MX" w:eastAsia="es-MX"/>
        </w:rPr>
        <w:t xml:space="preserve"> Para </w:t>
      </w:r>
      <w:r w:rsidRPr="009A71E1">
        <w:rPr>
          <w:rFonts w:ascii="Palatino Linotype" w:hAnsi="Palatino Linotype" w:cs="Arial"/>
          <w:i/>
          <w:sz w:val="22"/>
          <w:lang w:val="es-MX" w:eastAsia="es-MX"/>
        </w:rPr>
        <w:t>efectos</w:t>
      </w:r>
      <w:r w:rsidRPr="009A71E1">
        <w:rPr>
          <w:rFonts w:ascii="Palatino Linotype" w:hAnsi="Palatino Linotype" w:cs="Arial"/>
          <w:i/>
          <w:sz w:val="22"/>
          <w:szCs w:val="22"/>
          <w:lang w:val="es-MX" w:eastAsia="es-MX"/>
        </w:rPr>
        <w:t xml:space="preserve"> de los </w:t>
      </w:r>
      <w:r w:rsidRPr="009A71E1">
        <w:rPr>
          <w:rFonts w:ascii="Palatino Linotype" w:hAnsi="Palatino Linotype" w:cs="Arial"/>
          <w:i/>
          <w:sz w:val="22"/>
          <w:lang w:val="es-MX"/>
        </w:rPr>
        <w:t>presentes</w:t>
      </w:r>
      <w:r w:rsidRPr="009A71E1">
        <w:rPr>
          <w:rFonts w:ascii="Palatino Linotype" w:hAnsi="Palatino Linotype" w:cs="Arial"/>
          <w:i/>
          <w:sz w:val="22"/>
          <w:szCs w:val="22"/>
          <w:lang w:val="es-MX" w:eastAsia="es-MX"/>
        </w:rPr>
        <w:t xml:space="preserve"> Lineamientos Generales, se entenderá por:</w:t>
      </w:r>
    </w:p>
    <w:p w14:paraId="507CEF67"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XVIII.</w:t>
      </w:r>
      <w:r w:rsidRPr="009A71E1">
        <w:rPr>
          <w:rFonts w:ascii="Palatino Linotype" w:hAnsi="Palatino Linotype" w:cs="Arial"/>
          <w:i/>
          <w:sz w:val="22"/>
          <w:szCs w:val="22"/>
          <w:lang w:val="es-MX" w:eastAsia="es-MX"/>
        </w:rPr>
        <w:t xml:space="preserve"> </w:t>
      </w:r>
      <w:r w:rsidRPr="009A71E1">
        <w:rPr>
          <w:rFonts w:ascii="Palatino Linotype" w:hAnsi="Palatino Linotype" w:cs="Arial"/>
          <w:b/>
          <w:i/>
          <w:sz w:val="22"/>
          <w:szCs w:val="22"/>
          <w:lang w:val="es-MX" w:eastAsia="es-MX"/>
        </w:rPr>
        <w:t>Versión pública:</w:t>
      </w:r>
      <w:r w:rsidRPr="009A71E1">
        <w:rPr>
          <w:rFonts w:ascii="Palatino Linotype" w:hAnsi="Palatino Linotype" w:cs="Arial"/>
          <w:i/>
          <w:sz w:val="22"/>
          <w:szCs w:val="22"/>
          <w:lang w:val="es-MX" w:eastAsia="es-MX"/>
        </w:rPr>
        <w:t xml:space="preserve"> El </w:t>
      </w:r>
      <w:r w:rsidRPr="009A71E1">
        <w:rPr>
          <w:rFonts w:ascii="Palatino Linotype" w:hAnsi="Palatino Linotype" w:cs="Arial"/>
          <w:bCs/>
          <w:i/>
          <w:noProof/>
          <w:sz w:val="22"/>
          <w:lang w:val="es-MX"/>
        </w:rPr>
        <w:t>documento</w:t>
      </w:r>
      <w:r w:rsidRPr="009A71E1">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9A71E1">
        <w:rPr>
          <w:rFonts w:ascii="Palatino Linotype" w:hAnsi="Palatino Linotype" w:cs="Arial"/>
          <w:b/>
          <w:i/>
          <w:sz w:val="22"/>
          <w:szCs w:val="22"/>
          <w:u w:val="single"/>
          <w:lang w:val="es-MX" w:eastAsia="es-MX"/>
        </w:rPr>
        <w:t>fundando y motivando la</w:t>
      </w:r>
      <w:r w:rsidRPr="009A71E1">
        <w:rPr>
          <w:rFonts w:ascii="Palatino Linotype" w:hAnsi="Palatino Linotype" w:cs="Arial"/>
          <w:i/>
          <w:sz w:val="22"/>
          <w:szCs w:val="22"/>
          <w:lang w:val="es-MX" w:eastAsia="es-MX"/>
        </w:rPr>
        <w:t xml:space="preserve"> reserva o </w:t>
      </w:r>
      <w:r w:rsidRPr="009A71E1">
        <w:rPr>
          <w:rFonts w:ascii="Palatino Linotype" w:hAnsi="Palatino Linotype" w:cs="Arial"/>
          <w:b/>
          <w:i/>
          <w:sz w:val="22"/>
          <w:szCs w:val="22"/>
          <w:u w:val="single"/>
          <w:lang w:val="es-MX" w:eastAsia="es-MX"/>
        </w:rPr>
        <w:t>confidencialidad</w:t>
      </w:r>
      <w:r w:rsidRPr="009A71E1">
        <w:rPr>
          <w:rFonts w:ascii="Palatino Linotype" w:hAnsi="Palatino Linotype" w:cs="Arial"/>
          <w:i/>
          <w:sz w:val="22"/>
          <w:szCs w:val="22"/>
          <w:lang w:val="es-MX" w:eastAsia="es-MX"/>
        </w:rPr>
        <w:t xml:space="preserve">, a través de la resolución que para tal efecto emita el </w:t>
      </w:r>
      <w:r w:rsidRPr="009A71E1">
        <w:rPr>
          <w:rFonts w:ascii="Palatino Linotype" w:hAnsi="Palatino Linotype" w:cs="Arial"/>
          <w:bCs/>
          <w:i/>
          <w:noProof/>
          <w:sz w:val="22"/>
          <w:lang w:val="es-MX"/>
        </w:rPr>
        <w:t>Comité</w:t>
      </w:r>
      <w:r w:rsidRPr="009A71E1">
        <w:rPr>
          <w:rFonts w:ascii="Palatino Linotype" w:hAnsi="Palatino Linotype" w:cs="Arial"/>
          <w:i/>
          <w:sz w:val="22"/>
          <w:szCs w:val="22"/>
          <w:lang w:val="es-MX" w:eastAsia="es-MX"/>
        </w:rPr>
        <w:t xml:space="preserve"> de Transparencia.</w:t>
      </w:r>
    </w:p>
    <w:p w14:paraId="63F93548"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Cuarto.</w:t>
      </w:r>
      <w:r w:rsidRPr="009A71E1">
        <w:rPr>
          <w:rFonts w:ascii="Palatino Linotype" w:hAnsi="Palatino Linotype" w:cs="Arial"/>
          <w:i/>
          <w:sz w:val="22"/>
          <w:szCs w:val="22"/>
          <w:lang w:val="es-MX" w:eastAsia="es-MX"/>
        </w:rPr>
        <w:t xml:space="preserve"> Para clasificar la información como reservada o confidencial, de manera total o parcial, el </w:t>
      </w:r>
      <w:r w:rsidRPr="009A71E1">
        <w:rPr>
          <w:rFonts w:ascii="Palatino Linotype" w:hAnsi="Palatino Linotype" w:cs="Arial"/>
          <w:i/>
          <w:sz w:val="22"/>
          <w:lang w:val="es-MX" w:eastAsia="es-MX"/>
        </w:rPr>
        <w:t>titular</w:t>
      </w:r>
      <w:r w:rsidRPr="009A71E1">
        <w:rPr>
          <w:rFonts w:ascii="Palatino Linotype" w:hAnsi="Palatino Linotype" w:cs="Arial"/>
          <w:i/>
          <w:sz w:val="22"/>
          <w:szCs w:val="22"/>
          <w:lang w:val="es-MX" w:eastAsia="es-MX"/>
        </w:rPr>
        <w:t xml:space="preserve"> del </w:t>
      </w:r>
      <w:r w:rsidRPr="009A71E1">
        <w:rPr>
          <w:rFonts w:ascii="Palatino Linotype" w:hAnsi="Palatino Linotype" w:cs="Arial"/>
          <w:bCs/>
          <w:i/>
          <w:noProof/>
          <w:sz w:val="22"/>
          <w:lang w:val="es-MX"/>
        </w:rPr>
        <w:t>área</w:t>
      </w:r>
      <w:r w:rsidRPr="009A71E1">
        <w:rPr>
          <w:rFonts w:ascii="Palatino Linotype" w:hAnsi="Palatino Linotype" w:cs="Arial"/>
          <w:i/>
          <w:sz w:val="22"/>
          <w:szCs w:val="22"/>
          <w:lang w:val="es-MX" w:eastAsia="es-MX"/>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7DF674"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Los sujetos obligados deberán aplicar, de manera estricta, las excepciones al derecho de acceso a la </w:t>
      </w:r>
      <w:r w:rsidRPr="009A71E1">
        <w:rPr>
          <w:rFonts w:ascii="Palatino Linotype" w:hAnsi="Palatino Linotype" w:cs="Arial"/>
          <w:bCs/>
          <w:i/>
          <w:noProof/>
          <w:sz w:val="22"/>
          <w:lang w:val="es-MX"/>
        </w:rPr>
        <w:t>información</w:t>
      </w:r>
      <w:r w:rsidRPr="009A71E1">
        <w:rPr>
          <w:rFonts w:ascii="Palatino Linotype" w:hAnsi="Palatino Linotype" w:cs="Arial"/>
          <w:i/>
          <w:sz w:val="22"/>
          <w:szCs w:val="22"/>
          <w:lang w:val="es-MX" w:eastAsia="es-MX"/>
        </w:rPr>
        <w:t xml:space="preserve"> y sólo </w:t>
      </w:r>
      <w:r w:rsidRPr="009A71E1">
        <w:rPr>
          <w:rFonts w:ascii="Palatino Linotype" w:hAnsi="Palatino Linotype" w:cs="Arial"/>
          <w:i/>
          <w:sz w:val="22"/>
          <w:lang w:val="es-MX"/>
        </w:rPr>
        <w:t>podrán</w:t>
      </w:r>
      <w:r w:rsidRPr="009A71E1">
        <w:rPr>
          <w:rFonts w:ascii="Palatino Linotype" w:hAnsi="Palatino Linotype" w:cs="Arial"/>
          <w:i/>
          <w:sz w:val="22"/>
          <w:szCs w:val="22"/>
          <w:lang w:val="es-MX" w:eastAsia="es-MX"/>
        </w:rPr>
        <w:t xml:space="preserve"> invocarlas cuando acrediten su procedencia.</w:t>
      </w:r>
    </w:p>
    <w:p w14:paraId="7D649E2C"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Quinto.</w:t>
      </w:r>
      <w:r w:rsidRPr="009A71E1">
        <w:rPr>
          <w:rFonts w:ascii="Palatino Linotype" w:hAnsi="Palatino Linotype" w:cs="Arial"/>
          <w:i/>
          <w:sz w:val="22"/>
          <w:szCs w:val="22"/>
          <w:lang w:val="es-MX" w:eastAsia="es-MX"/>
        </w:rPr>
        <w:t xml:space="preserve"> La carga de </w:t>
      </w:r>
      <w:r w:rsidRPr="009A71E1">
        <w:rPr>
          <w:rFonts w:ascii="Palatino Linotype" w:hAnsi="Palatino Linotype" w:cs="Arial"/>
          <w:i/>
          <w:sz w:val="22"/>
          <w:lang w:val="es-MX" w:eastAsia="es-MX"/>
        </w:rPr>
        <w:t>la</w:t>
      </w:r>
      <w:r w:rsidRPr="009A71E1">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9A71E1">
        <w:rPr>
          <w:rFonts w:ascii="Palatino Linotype" w:hAnsi="Palatino Linotype" w:cs="Arial"/>
          <w:i/>
          <w:sz w:val="22"/>
          <w:lang w:val="es-MX"/>
        </w:rPr>
        <w:t>corresponderá</w:t>
      </w:r>
      <w:r w:rsidRPr="009A71E1">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14FC9E"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Sexto.</w:t>
      </w:r>
      <w:r w:rsidRPr="009A71E1">
        <w:rPr>
          <w:rFonts w:ascii="Palatino Linotype" w:hAnsi="Palatino Linotype" w:cs="Arial"/>
          <w:i/>
          <w:sz w:val="22"/>
          <w:szCs w:val="22"/>
          <w:lang w:val="es-MX" w:eastAsia="es-MX"/>
        </w:rPr>
        <w:t xml:space="preserve"> Los sujetos obligados no podrán emitir acuerdos de carácter general ni particular que clasifiquen </w:t>
      </w:r>
      <w:r w:rsidRPr="009A71E1">
        <w:rPr>
          <w:rFonts w:ascii="Palatino Linotype" w:hAnsi="Palatino Linotype" w:cs="Arial"/>
          <w:bCs/>
          <w:i/>
          <w:noProof/>
          <w:sz w:val="22"/>
          <w:lang w:val="es-MX"/>
        </w:rPr>
        <w:t>documentos</w:t>
      </w:r>
      <w:r w:rsidRPr="009A71E1">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14:paraId="782BEBF9" w14:textId="77777777" w:rsidR="002C6C99" w:rsidRPr="009A71E1" w:rsidRDefault="002C6C99" w:rsidP="002C6C99">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La clasificación de </w:t>
      </w:r>
      <w:r w:rsidRPr="009A71E1">
        <w:rPr>
          <w:rFonts w:ascii="Palatino Linotype" w:hAnsi="Palatino Linotype" w:cs="Arial"/>
          <w:i/>
          <w:sz w:val="22"/>
          <w:lang w:val="es-MX"/>
        </w:rPr>
        <w:t>información</w:t>
      </w:r>
      <w:r w:rsidRPr="009A71E1">
        <w:rPr>
          <w:rFonts w:ascii="Palatino Linotype" w:hAnsi="Palatino Linotype" w:cs="Arial"/>
          <w:i/>
          <w:sz w:val="22"/>
          <w:szCs w:val="22"/>
          <w:lang w:val="es-MX" w:eastAsia="es-MX"/>
        </w:rPr>
        <w:t xml:space="preserve"> se realizará conforme a un análisis caso por caso, mediante la aplicación </w:t>
      </w:r>
      <w:r w:rsidRPr="009A71E1">
        <w:rPr>
          <w:rFonts w:ascii="Palatino Linotype" w:hAnsi="Palatino Linotype" w:cs="Arial"/>
          <w:bCs/>
          <w:i/>
          <w:noProof/>
          <w:sz w:val="22"/>
          <w:lang w:val="es-MX"/>
        </w:rPr>
        <w:t>de</w:t>
      </w:r>
      <w:r w:rsidRPr="009A71E1">
        <w:rPr>
          <w:rFonts w:ascii="Palatino Linotype" w:hAnsi="Palatino Linotype" w:cs="Arial"/>
          <w:i/>
          <w:sz w:val="22"/>
          <w:szCs w:val="22"/>
          <w:lang w:val="es-MX" w:eastAsia="es-MX"/>
        </w:rPr>
        <w:t xml:space="preserve"> la prueba de daño y de interés público.</w:t>
      </w:r>
    </w:p>
    <w:p w14:paraId="4808A099"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Séptimo.</w:t>
      </w:r>
      <w:r w:rsidRPr="009A71E1">
        <w:rPr>
          <w:rFonts w:ascii="Palatino Linotype" w:hAnsi="Palatino Linotype" w:cs="Arial"/>
          <w:i/>
          <w:sz w:val="22"/>
          <w:szCs w:val="22"/>
          <w:lang w:val="es-MX" w:eastAsia="es-MX"/>
        </w:rPr>
        <w:t xml:space="preserve"> La </w:t>
      </w:r>
      <w:r w:rsidRPr="009A71E1">
        <w:rPr>
          <w:rFonts w:ascii="Palatino Linotype" w:hAnsi="Palatino Linotype" w:cs="Arial"/>
          <w:i/>
          <w:sz w:val="22"/>
          <w:lang w:val="es-MX" w:eastAsia="es-MX"/>
        </w:rPr>
        <w:t>clasificación</w:t>
      </w:r>
      <w:r w:rsidRPr="009A71E1">
        <w:rPr>
          <w:rFonts w:ascii="Palatino Linotype" w:hAnsi="Palatino Linotype" w:cs="Arial"/>
          <w:i/>
          <w:sz w:val="22"/>
          <w:szCs w:val="22"/>
          <w:lang w:val="es-MX" w:eastAsia="es-MX"/>
        </w:rPr>
        <w:t xml:space="preserve"> </w:t>
      </w:r>
      <w:r w:rsidRPr="009A71E1">
        <w:rPr>
          <w:rFonts w:ascii="Palatino Linotype" w:hAnsi="Palatino Linotype" w:cs="Arial"/>
          <w:bCs/>
          <w:i/>
          <w:noProof/>
          <w:sz w:val="22"/>
          <w:lang w:val="es-MX"/>
        </w:rPr>
        <w:t>de</w:t>
      </w:r>
      <w:r w:rsidRPr="009A71E1">
        <w:rPr>
          <w:rFonts w:ascii="Palatino Linotype" w:hAnsi="Palatino Linotype" w:cs="Arial"/>
          <w:i/>
          <w:sz w:val="22"/>
          <w:szCs w:val="22"/>
          <w:lang w:val="es-MX" w:eastAsia="es-MX"/>
        </w:rPr>
        <w:t xml:space="preserve"> la </w:t>
      </w:r>
      <w:r w:rsidRPr="009A71E1">
        <w:rPr>
          <w:rFonts w:ascii="Palatino Linotype" w:hAnsi="Palatino Linotype" w:cs="Arial"/>
          <w:i/>
          <w:sz w:val="22"/>
          <w:lang w:val="es-MX"/>
        </w:rPr>
        <w:t>información</w:t>
      </w:r>
      <w:r w:rsidRPr="009A71E1">
        <w:rPr>
          <w:rFonts w:ascii="Palatino Linotype" w:hAnsi="Palatino Linotype" w:cs="Arial"/>
          <w:i/>
          <w:sz w:val="22"/>
          <w:szCs w:val="22"/>
          <w:lang w:val="es-MX" w:eastAsia="es-MX"/>
        </w:rPr>
        <w:t xml:space="preserve"> se llevará a cabo en el momento en que:</w:t>
      </w:r>
    </w:p>
    <w:p w14:paraId="0E05F237"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w:t>
      </w:r>
      <w:r w:rsidRPr="009A71E1">
        <w:rPr>
          <w:rFonts w:ascii="Palatino Linotype" w:hAnsi="Palatino Linotype" w:cs="Arial"/>
          <w:i/>
          <w:sz w:val="22"/>
          <w:szCs w:val="22"/>
          <w:lang w:val="es-MX" w:eastAsia="es-MX"/>
        </w:rPr>
        <w:t xml:space="preserve"> Se reciba una </w:t>
      </w:r>
      <w:r w:rsidRPr="009A71E1">
        <w:rPr>
          <w:rFonts w:ascii="Palatino Linotype" w:hAnsi="Palatino Linotype" w:cs="Arial"/>
          <w:i/>
          <w:sz w:val="22"/>
          <w:lang w:val="es-MX" w:eastAsia="es-MX"/>
        </w:rPr>
        <w:t>solicitud</w:t>
      </w:r>
      <w:r w:rsidRPr="009A71E1">
        <w:rPr>
          <w:rFonts w:ascii="Palatino Linotype" w:hAnsi="Palatino Linotype" w:cs="Arial"/>
          <w:i/>
          <w:sz w:val="22"/>
          <w:szCs w:val="22"/>
          <w:lang w:val="es-MX" w:eastAsia="es-MX"/>
        </w:rPr>
        <w:t xml:space="preserve"> de acceso a la información;</w:t>
      </w:r>
    </w:p>
    <w:p w14:paraId="1529D949"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II.</w:t>
      </w:r>
      <w:r w:rsidRPr="009A71E1">
        <w:rPr>
          <w:rFonts w:ascii="Palatino Linotype" w:hAnsi="Palatino Linotype" w:cs="Arial"/>
          <w:i/>
          <w:sz w:val="22"/>
          <w:szCs w:val="22"/>
          <w:lang w:val="es-MX" w:eastAsia="es-MX"/>
        </w:rPr>
        <w:t xml:space="preserve"> Se determine </w:t>
      </w:r>
      <w:r w:rsidRPr="009A71E1">
        <w:rPr>
          <w:rFonts w:ascii="Palatino Linotype" w:hAnsi="Palatino Linotype" w:cs="Arial"/>
          <w:bCs/>
          <w:i/>
          <w:noProof/>
          <w:sz w:val="22"/>
          <w:lang w:val="es-MX"/>
        </w:rPr>
        <w:t>mediante</w:t>
      </w:r>
      <w:r w:rsidRPr="009A71E1">
        <w:rPr>
          <w:rFonts w:ascii="Palatino Linotype" w:hAnsi="Palatino Linotype" w:cs="Arial"/>
          <w:i/>
          <w:sz w:val="22"/>
          <w:szCs w:val="22"/>
          <w:lang w:val="es-MX" w:eastAsia="es-MX"/>
        </w:rPr>
        <w:t xml:space="preserve"> resolución de autoridad competente, o</w:t>
      </w:r>
    </w:p>
    <w:p w14:paraId="01818CEE"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III.</w:t>
      </w:r>
      <w:r w:rsidRPr="009A71E1">
        <w:rPr>
          <w:rFonts w:ascii="Palatino Linotype" w:hAnsi="Palatino Linotype" w:cs="Arial"/>
          <w:i/>
          <w:sz w:val="22"/>
          <w:szCs w:val="22"/>
          <w:lang w:val="es-MX" w:eastAsia="es-MX"/>
        </w:rPr>
        <w:t xml:space="preserve"> Se generen </w:t>
      </w:r>
      <w:r w:rsidRPr="009A71E1">
        <w:rPr>
          <w:rFonts w:ascii="Palatino Linotype" w:hAnsi="Palatino Linotype" w:cs="Arial"/>
          <w:bCs/>
          <w:i/>
          <w:noProof/>
          <w:sz w:val="22"/>
          <w:lang w:val="es-MX"/>
        </w:rPr>
        <w:t>versiones</w:t>
      </w:r>
      <w:r w:rsidRPr="009A71E1">
        <w:rPr>
          <w:rFonts w:ascii="Palatino Linotype" w:hAnsi="Palatino Linotype" w:cs="Arial"/>
          <w:i/>
          <w:sz w:val="22"/>
          <w:szCs w:val="22"/>
          <w:lang w:val="es-MX" w:eastAsia="es-MX"/>
        </w:rPr>
        <w:t xml:space="preserve"> públicas para dar cumplimiento a las obligaciones de transparencia </w:t>
      </w:r>
      <w:r w:rsidRPr="009A71E1">
        <w:rPr>
          <w:rFonts w:ascii="Palatino Linotype" w:hAnsi="Palatino Linotype" w:cs="Arial"/>
          <w:i/>
          <w:sz w:val="22"/>
          <w:lang w:val="es-MX" w:eastAsia="es-MX"/>
        </w:rPr>
        <w:t>previstas</w:t>
      </w:r>
      <w:r w:rsidRPr="009A71E1">
        <w:rPr>
          <w:rFonts w:ascii="Palatino Linotype" w:hAnsi="Palatino Linotype" w:cs="Arial"/>
          <w:i/>
          <w:sz w:val="22"/>
          <w:szCs w:val="22"/>
          <w:lang w:val="es-MX" w:eastAsia="es-MX"/>
        </w:rPr>
        <w:t xml:space="preserve"> en la Ley General, la Ley Federal y las correspondientes de las entidades federativas.</w:t>
      </w:r>
    </w:p>
    <w:p w14:paraId="62083DE8"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9A71E1">
        <w:rPr>
          <w:rFonts w:ascii="Palatino Linotype" w:hAnsi="Palatino Linotype" w:cs="Arial"/>
          <w:bCs/>
          <w:i/>
          <w:noProof/>
          <w:sz w:val="22"/>
          <w:lang w:val="es-MX"/>
        </w:rPr>
        <w:t>acceso</w:t>
      </w:r>
      <w:r w:rsidRPr="009A71E1">
        <w:rPr>
          <w:rFonts w:ascii="Palatino Linotype" w:hAnsi="Palatino Linotype" w:cs="Arial"/>
          <w:i/>
          <w:sz w:val="22"/>
          <w:szCs w:val="22"/>
          <w:lang w:val="es-MX" w:eastAsia="es-MX"/>
        </w:rPr>
        <w:t xml:space="preserve"> a la información, para verificar si encuadra en una causal de reserva o de confidencialidad.</w:t>
      </w:r>
    </w:p>
    <w:p w14:paraId="713BD701"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Octavo.</w:t>
      </w:r>
      <w:r w:rsidRPr="009A71E1">
        <w:rPr>
          <w:rFonts w:ascii="Palatino Linotype" w:hAnsi="Palatino Linotype" w:cs="Arial"/>
          <w:i/>
          <w:sz w:val="22"/>
          <w:szCs w:val="22"/>
          <w:lang w:val="es-MX" w:eastAsia="es-MX"/>
        </w:rPr>
        <w:t xml:space="preserve"> Para fundar la clasificación de la información se debe señalar el artículo, fracción, inciso, </w:t>
      </w:r>
      <w:r w:rsidRPr="009A71E1">
        <w:rPr>
          <w:rFonts w:ascii="Palatino Linotype" w:hAnsi="Palatino Linotype" w:cs="Arial"/>
          <w:i/>
          <w:sz w:val="22"/>
          <w:lang w:val="es-MX" w:eastAsia="es-MX"/>
        </w:rPr>
        <w:t>párrafo</w:t>
      </w:r>
      <w:r w:rsidRPr="009A71E1">
        <w:rPr>
          <w:rFonts w:ascii="Palatino Linotype" w:hAnsi="Palatino Linotype" w:cs="Arial"/>
          <w:i/>
          <w:sz w:val="22"/>
          <w:szCs w:val="22"/>
          <w:lang w:val="es-MX" w:eastAsia="es-MX"/>
        </w:rPr>
        <w:t xml:space="preserve"> o numeral de la ley o tratado internacional suscrito por el Estado mexicano que </w:t>
      </w:r>
      <w:r w:rsidRPr="009A71E1">
        <w:rPr>
          <w:rFonts w:ascii="Palatino Linotype" w:hAnsi="Palatino Linotype" w:cs="Arial"/>
          <w:bCs/>
          <w:i/>
          <w:noProof/>
          <w:sz w:val="22"/>
          <w:lang w:val="es-MX"/>
        </w:rPr>
        <w:t>expresamente</w:t>
      </w:r>
      <w:r w:rsidRPr="009A71E1">
        <w:rPr>
          <w:rFonts w:ascii="Palatino Linotype" w:hAnsi="Palatino Linotype" w:cs="Arial"/>
          <w:i/>
          <w:sz w:val="22"/>
          <w:szCs w:val="22"/>
          <w:lang w:val="es-MX" w:eastAsia="es-MX"/>
        </w:rPr>
        <w:t xml:space="preserve"> le otorga el carácter de reservada o confidencial.</w:t>
      </w:r>
    </w:p>
    <w:p w14:paraId="1FB431FC"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bCs/>
          <w:i/>
          <w:noProof/>
          <w:sz w:val="22"/>
          <w:lang w:val="es-MX"/>
        </w:rPr>
      </w:pPr>
      <w:r w:rsidRPr="009A71E1">
        <w:rPr>
          <w:rFonts w:ascii="Palatino Linotype" w:hAnsi="Palatino Linotype" w:cs="Arial"/>
          <w:i/>
          <w:sz w:val="22"/>
          <w:szCs w:val="22"/>
          <w:lang w:val="es-MX" w:eastAsia="es-MX"/>
        </w:rPr>
        <w:t xml:space="preserve">Para </w:t>
      </w:r>
      <w:r w:rsidRPr="009A71E1">
        <w:rPr>
          <w:rFonts w:ascii="Palatino Linotype" w:hAnsi="Palatino Linotype" w:cs="Arial"/>
          <w:bCs/>
          <w:i/>
          <w:noProof/>
          <w:sz w:val="22"/>
          <w:lang w:val="es-MX"/>
        </w:rPr>
        <w:t xml:space="preserve">motivar la clasificación se deberán señalar las razones o circunstancias especiales que lo </w:t>
      </w:r>
      <w:r w:rsidRPr="009A71E1">
        <w:rPr>
          <w:rFonts w:ascii="Palatino Linotype" w:hAnsi="Palatino Linotype" w:cs="Arial"/>
          <w:i/>
          <w:sz w:val="22"/>
          <w:szCs w:val="22"/>
          <w:lang w:val="es-MX" w:eastAsia="es-MX"/>
        </w:rPr>
        <w:t>llevaron</w:t>
      </w:r>
      <w:r w:rsidRPr="009A71E1">
        <w:rPr>
          <w:rFonts w:ascii="Palatino Linotype" w:hAnsi="Palatino Linotype" w:cs="Arial"/>
          <w:bCs/>
          <w:i/>
          <w:noProof/>
          <w:sz w:val="22"/>
          <w:lang w:val="es-MX"/>
        </w:rPr>
        <w:t xml:space="preserve"> a concluir que el caso particular se ajusta al supuesto previsto por la norma legal invocada como fundamento.</w:t>
      </w:r>
    </w:p>
    <w:p w14:paraId="5EEE4452"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bCs/>
          <w:i/>
          <w:noProof/>
          <w:sz w:val="22"/>
          <w:lang w:val="es-MX"/>
        </w:rPr>
      </w:pPr>
      <w:r w:rsidRPr="009A71E1">
        <w:rPr>
          <w:rFonts w:ascii="Palatino Linotype" w:hAnsi="Palatino Linotype" w:cs="Arial"/>
          <w:bCs/>
          <w:i/>
          <w:noProof/>
          <w:sz w:val="22"/>
          <w:lang w:val="es-MX"/>
        </w:rPr>
        <w:lastRenderedPageBreak/>
        <w:t xml:space="preserve">En caso de referirse a información reservada, la motivación de la clasificación también deberá comprender las circunstancias que justifican el establecimiento de determinado plazo </w:t>
      </w:r>
      <w:r w:rsidRPr="009A71E1">
        <w:rPr>
          <w:rFonts w:ascii="Palatino Linotype" w:hAnsi="Palatino Linotype" w:cs="Arial"/>
          <w:i/>
          <w:sz w:val="22"/>
          <w:szCs w:val="22"/>
          <w:lang w:val="es-MX" w:eastAsia="es-MX"/>
        </w:rPr>
        <w:t>de</w:t>
      </w:r>
      <w:r w:rsidRPr="009A71E1">
        <w:rPr>
          <w:rFonts w:ascii="Palatino Linotype" w:hAnsi="Palatino Linotype" w:cs="Arial"/>
          <w:bCs/>
          <w:i/>
          <w:noProof/>
          <w:sz w:val="22"/>
          <w:lang w:val="es-MX"/>
        </w:rPr>
        <w:t xml:space="preserve"> </w:t>
      </w:r>
      <w:r w:rsidRPr="009A71E1">
        <w:rPr>
          <w:rFonts w:ascii="Palatino Linotype" w:hAnsi="Palatino Linotype" w:cs="Arial"/>
          <w:i/>
          <w:sz w:val="22"/>
          <w:szCs w:val="22"/>
          <w:lang w:val="es-MX" w:eastAsia="es-MX"/>
        </w:rPr>
        <w:t>reserva</w:t>
      </w:r>
      <w:r w:rsidRPr="009A71E1">
        <w:rPr>
          <w:rFonts w:ascii="Palatino Linotype" w:hAnsi="Palatino Linotype" w:cs="Arial"/>
          <w:bCs/>
          <w:i/>
          <w:noProof/>
          <w:sz w:val="22"/>
          <w:lang w:val="es-MX"/>
        </w:rPr>
        <w:t>.</w:t>
      </w:r>
    </w:p>
    <w:p w14:paraId="75BFEB55"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bCs/>
          <w:i/>
          <w:noProof/>
          <w:sz w:val="22"/>
          <w:lang w:val="es-MX"/>
        </w:rPr>
      </w:pPr>
      <w:r w:rsidRPr="009A71E1">
        <w:rPr>
          <w:rFonts w:ascii="Palatino Linotype" w:hAnsi="Palatino Linotype" w:cs="Arial"/>
          <w:i/>
          <w:sz w:val="22"/>
          <w:szCs w:val="22"/>
          <w:lang w:val="es-MX" w:eastAsia="es-MX"/>
        </w:rPr>
        <w:t>Tratándose</w:t>
      </w:r>
      <w:r w:rsidRPr="009A71E1">
        <w:rPr>
          <w:rFonts w:ascii="Palatino Linotype" w:hAnsi="Palatino Linotype" w:cs="Arial"/>
          <w:bCs/>
          <w:i/>
          <w:noProof/>
          <w:sz w:val="22"/>
          <w:lang w:val="es-MX"/>
        </w:rPr>
        <w:t xml:space="preserve"> de información clasificada como confidencial respecto de la cual se haya </w:t>
      </w:r>
      <w:r w:rsidRPr="009A71E1">
        <w:rPr>
          <w:rFonts w:ascii="Palatino Linotype" w:hAnsi="Palatino Linotype" w:cs="Arial"/>
          <w:i/>
          <w:sz w:val="22"/>
          <w:lang w:val="es-MX" w:eastAsia="es-MX"/>
        </w:rPr>
        <w:t>determinado</w:t>
      </w:r>
      <w:r w:rsidRPr="009A71E1">
        <w:rPr>
          <w:rFonts w:ascii="Palatino Linotype" w:hAnsi="Palatino Linotype" w:cs="Arial"/>
          <w:bCs/>
          <w:i/>
          <w:noProof/>
          <w:sz w:val="22"/>
          <w:lang w:val="es-MX"/>
        </w:rPr>
        <w:t xml:space="preserve"> </w:t>
      </w:r>
      <w:r w:rsidRPr="009A71E1">
        <w:rPr>
          <w:rFonts w:ascii="Palatino Linotype" w:hAnsi="Palatino Linotype" w:cs="Arial"/>
          <w:i/>
          <w:sz w:val="22"/>
          <w:szCs w:val="22"/>
          <w:lang w:val="es-MX" w:eastAsia="es-MX"/>
        </w:rPr>
        <w:t>su</w:t>
      </w:r>
      <w:r w:rsidRPr="009A71E1">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14:paraId="5EB40B25"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Cs/>
          <w:i/>
          <w:noProof/>
          <w:sz w:val="22"/>
          <w:lang w:val="es-MX"/>
        </w:rPr>
        <w:t>Los documentos contenidos</w:t>
      </w:r>
      <w:r w:rsidRPr="009A71E1">
        <w:rPr>
          <w:rFonts w:ascii="Palatino Linotype" w:hAnsi="Palatino Linotype" w:cs="Arial"/>
          <w:i/>
          <w:sz w:val="22"/>
          <w:szCs w:val="22"/>
          <w:lang w:val="es-MX" w:eastAsia="es-MX"/>
        </w:rPr>
        <w:t xml:space="preserve"> en los archivos históricos y los identificados como históricos confidenciales no </w:t>
      </w:r>
      <w:r w:rsidRPr="009A71E1">
        <w:rPr>
          <w:rFonts w:ascii="Palatino Linotype" w:hAnsi="Palatino Linotype" w:cs="Arial"/>
          <w:i/>
          <w:sz w:val="22"/>
          <w:lang w:val="es-MX" w:eastAsia="es-MX"/>
        </w:rPr>
        <w:t>serán</w:t>
      </w:r>
      <w:r w:rsidRPr="009A71E1">
        <w:rPr>
          <w:rFonts w:ascii="Palatino Linotype" w:hAnsi="Palatino Linotype" w:cs="Arial"/>
          <w:i/>
          <w:sz w:val="22"/>
          <w:szCs w:val="22"/>
          <w:lang w:val="es-MX" w:eastAsia="es-MX"/>
        </w:rPr>
        <w:t xml:space="preserve"> susceptibles de clasificación como reservados.</w:t>
      </w:r>
    </w:p>
    <w:p w14:paraId="3C1C809B"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Noveno.</w:t>
      </w:r>
      <w:r w:rsidRPr="009A71E1">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C7E7EF2"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Décimo.</w:t>
      </w:r>
      <w:r w:rsidRPr="009A71E1">
        <w:rPr>
          <w:rFonts w:ascii="Palatino Linotype" w:hAnsi="Palatino Linotype" w:cs="Arial"/>
          <w:i/>
          <w:sz w:val="22"/>
          <w:szCs w:val="22"/>
          <w:lang w:val="es-MX" w:eastAsia="es-MX"/>
        </w:rPr>
        <w:t xml:space="preserve"> Los titulares de las áreas, deberán tener conocimiento y llevar un registro del personal que, por la </w:t>
      </w:r>
      <w:r w:rsidRPr="009A71E1">
        <w:rPr>
          <w:rFonts w:ascii="Palatino Linotype" w:hAnsi="Palatino Linotype" w:cs="Arial"/>
          <w:i/>
          <w:sz w:val="22"/>
          <w:lang w:val="es-MX" w:eastAsia="es-MX"/>
        </w:rPr>
        <w:t>naturaleza</w:t>
      </w:r>
      <w:r w:rsidRPr="009A71E1">
        <w:rPr>
          <w:rFonts w:ascii="Palatino Linotype" w:hAnsi="Palatino Linotype" w:cs="Arial"/>
          <w:i/>
          <w:sz w:val="22"/>
          <w:szCs w:val="22"/>
          <w:lang w:val="es-MX" w:eastAsia="es-MX"/>
        </w:rPr>
        <w:t xml:space="preserve"> de sus atribuciones, tenga acceso a los </w:t>
      </w:r>
      <w:r w:rsidRPr="009A71E1">
        <w:rPr>
          <w:rFonts w:ascii="Palatino Linotype" w:hAnsi="Palatino Linotype" w:cs="Arial"/>
          <w:i/>
          <w:sz w:val="22"/>
          <w:lang w:val="es-MX"/>
        </w:rPr>
        <w:t>documentos</w:t>
      </w:r>
      <w:r w:rsidRPr="009A71E1">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D8CC14"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9A71E1">
        <w:rPr>
          <w:rFonts w:ascii="Palatino Linotype" w:hAnsi="Palatino Linotype" w:cs="Arial"/>
          <w:i/>
          <w:sz w:val="22"/>
          <w:lang w:val="es-MX"/>
        </w:rPr>
        <w:t>que</w:t>
      </w:r>
      <w:r w:rsidRPr="009A71E1">
        <w:rPr>
          <w:rFonts w:ascii="Palatino Linotype" w:hAnsi="Palatino Linotype" w:cs="Arial"/>
          <w:i/>
          <w:sz w:val="22"/>
          <w:szCs w:val="22"/>
          <w:lang w:val="es-MX" w:eastAsia="es-MX"/>
        </w:rPr>
        <w:t xml:space="preserve"> rija la actuación del Sujeto Obligado.</w:t>
      </w:r>
    </w:p>
    <w:p w14:paraId="1719DDA8"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Décimo primero.</w:t>
      </w:r>
      <w:r w:rsidRPr="009A71E1">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65926F5" w14:textId="77777777" w:rsidR="002C6C99" w:rsidRPr="009A71E1" w:rsidRDefault="002C6C99" w:rsidP="002C6C99">
      <w:pPr>
        <w:autoSpaceDE w:val="0"/>
        <w:autoSpaceDN w:val="0"/>
        <w:adjustRightInd w:val="0"/>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14:paraId="3538764C" w14:textId="77777777" w:rsidR="002C6C99" w:rsidRPr="009A71E1" w:rsidRDefault="002C6C99" w:rsidP="002C6C99">
      <w:pPr>
        <w:ind w:left="567" w:right="567"/>
        <w:contextualSpacing/>
        <w:jc w:val="center"/>
        <w:rPr>
          <w:rFonts w:ascii="Palatino Linotype" w:hAnsi="Palatino Linotype" w:cs="Arial"/>
          <w:b/>
          <w:i/>
          <w:sz w:val="22"/>
          <w:szCs w:val="22"/>
          <w:lang w:val="es-MX" w:eastAsia="es-MX"/>
        </w:rPr>
      </w:pPr>
    </w:p>
    <w:p w14:paraId="521F0DA9" w14:textId="77777777" w:rsidR="002C6C99" w:rsidRPr="009A71E1" w:rsidRDefault="002C6C99" w:rsidP="002C6C99">
      <w:pPr>
        <w:ind w:left="567" w:right="567"/>
        <w:contextualSpacing/>
        <w:jc w:val="center"/>
        <w:rPr>
          <w:rFonts w:ascii="Palatino Linotype" w:hAnsi="Palatino Linotype" w:cs="Arial"/>
          <w:b/>
          <w:i/>
          <w:sz w:val="22"/>
          <w:szCs w:val="22"/>
          <w:lang w:val="es-MX" w:eastAsia="es-MX"/>
        </w:rPr>
      </w:pPr>
      <w:r w:rsidRPr="009A71E1">
        <w:rPr>
          <w:rFonts w:ascii="Palatino Linotype" w:hAnsi="Palatino Linotype" w:cs="Arial"/>
          <w:b/>
          <w:i/>
          <w:sz w:val="22"/>
          <w:szCs w:val="22"/>
          <w:lang w:val="es-MX" w:eastAsia="es-MX"/>
        </w:rPr>
        <w:t>CAPÍTULO VIII</w:t>
      </w:r>
    </w:p>
    <w:p w14:paraId="0C5BF440" w14:textId="77777777" w:rsidR="002C6C99" w:rsidRPr="009A71E1" w:rsidRDefault="002C6C99" w:rsidP="002C6C99">
      <w:pPr>
        <w:ind w:left="567" w:right="567"/>
        <w:contextualSpacing/>
        <w:jc w:val="center"/>
        <w:rPr>
          <w:rFonts w:ascii="Palatino Linotype" w:hAnsi="Palatino Linotype" w:cs="Arial"/>
          <w:b/>
          <w:i/>
          <w:sz w:val="22"/>
          <w:szCs w:val="22"/>
          <w:lang w:val="es-MX" w:eastAsia="es-MX"/>
        </w:rPr>
      </w:pPr>
      <w:r w:rsidRPr="009A71E1">
        <w:rPr>
          <w:rFonts w:ascii="Palatino Linotype" w:hAnsi="Palatino Linotype" w:cs="Arial"/>
          <w:b/>
          <w:i/>
          <w:sz w:val="22"/>
          <w:szCs w:val="22"/>
          <w:lang w:val="es-MX" w:eastAsia="es-MX"/>
        </w:rPr>
        <w:t>DE LA LEYENDA DE CLASIFICACIÓN</w:t>
      </w:r>
    </w:p>
    <w:p w14:paraId="3EB5E549" w14:textId="77777777" w:rsidR="002C6C99" w:rsidRPr="009A71E1" w:rsidRDefault="002C6C99" w:rsidP="002C6C99">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 xml:space="preserve">Quincuagésimo. </w:t>
      </w:r>
      <w:r w:rsidRPr="009A71E1">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9A71E1">
        <w:rPr>
          <w:rFonts w:ascii="Palatino Linotype" w:hAnsi="Palatino Linotype" w:cs="Arial"/>
          <w:i/>
          <w:sz w:val="22"/>
          <w:szCs w:val="22"/>
          <w:lang w:val="es-MX" w:eastAsia="es-MX"/>
        </w:rPr>
        <w:t xml:space="preserve"> para señalar la clasificación de documentos o expedientes, sin perjuicio de que establezcan los propios.</w:t>
      </w:r>
    </w:p>
    <w:p w14:paraId="6329F789" w14:textId="77777777" w:rsidR="002C6C99" w:rsidRPr="009A71E1" w:rsidRDefault="002C6C99" w:rsidP="002C6C99">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14:paraId="5C0A30B0" w14:textId="77777777" w:rsidR="002C6C99" w:rsidRDefault="002C6C99" w:rsidP="002C6C99">
      <w:pPr>
        <w:ind w:left="567" w:right="567"/>
        <w:contextualSpacing/>
        <w:jc w:val="both"/>
        <w:rPr>
          <w:rFonts w:ascii="Palatino Linotype" w:hAnsi="Palatino Linotype" w:cs="Arial"/>
          <w:i/>
          <w:sz w:val="22"/>
          <w:szCs w:val="22"/>
          <w:lang w:val="es-MX" w:eastAsia="es-MX"/>
        </w:rPr>
      </w:pPr>
      <w:r w:rsidRPr="009A71E1">
        <w:rPr>
          <w:rFonts w:ascii="Palatino Linotype" w:hAnsi="Palatino Linotype" w:cs="Arial"/>
          <w:b/>
          <w:i/>
          <w:sz w:val="22"/>
          <w:szCs w:val="22"/>
          <w:lang w:val="es-MX" w:eastAsia="es-MX"/>
        </w:rPr>
        <w:t xml:space="preserve">Quincuagésimo tercero. </w:t>
      </w:r>
      <w:r w:rsidRPr="009A71E1">
        <w:rPr>
          <w:rFonts w:ascii="Palatino Linotype" w:hAnsi="Palatino Linotype" w:cs="Arial"/>
          <w:b/>
          <w:i/>
          <w:sz w:val="22"/>
          <w:szCs w:val="22"/>
          <w:u w:val="single"/>
          <w:lang w:val="es-MX" w:eastAsia="es-MX"/>
        </w:rPr>
        <w:t>El formato para señalar la clasificación parcial de un documento</w:t>
      </w:r>
      <w:r w:rsidRPr="009A71E1">
        <w:rPr>
          <w:rFonts w:ascii="Palatino Linotype" w:hAnsi="Palatino Linotype" w:cs="Arial"/>
          <w:i/>
          <w:sz w:val="22"/>
          <w:szCs w:val="22"/>
          <w:lang w:val="es-MX" w:eastAsia="es-MX"/>
        </w:rPr>
        <w:t>, es el siguiente:</w:t>
      </w:r>
    </w:p>
    <w:p w14:paraId="73FC4713" w14:textId="77777777" w:rsidR="00DA7E49" w:rsidRPr="009A71E1" w:rsidRDefault="00DA7E49" w:rsidP="002C6C99">
      <w:pPr>
        <w:ind w:left="567" w:right="567"/>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2C6C99" w:rsidRPr="009A71E1" w14:paraId="47F9E4F3" w14:textId="77777777" w:rsidTr="002C6C99">
        <w:trPr>
          <w:trHeight w:val="597"/>
        </w:trPr>
        <w:tc>
          <w:tcPr>
            <w:tcW w:w="1275" w:type="dxa"/>
            <w:tcBorders>
              <w:top w:val="nil"/>
              <w:left w:val="nil"/>
              <w:bottom w:val="single" w:sz="4" w:space="0" w:color="auto"/>
              <w:right w:val="single" w:sz="4" w:space="0" w:color="auto"/>
            </w:tcBorders>
            <w:shd w:val="clear" w:color="auto" w:fill="auto"/>
          </w:tcPr>
          <w:p w14:paraId="0DFABBB0" w14:textId="77777777" w:rsidR="002C6C99" w:rsidRPr="009A71E1" w:rsidRDefault="002C6C99" w:rsidP="002C6C99">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66FF0A0E" w14:textId="77777777" w:rsidR="002C6C99" w:rsidRPr="009A71E1" w:rsidRDefault="002C6C99" w:rsidP="002C6C99">
            <w:pPr>
              <w:contextualSpacing/>
              <w:jc w:val="center"/>
              <w:rPr>
                <w:rFonts w:ascii="Palatino Linotype" w:hAnsi="Palatino Linotype"/>
                <w:b/>
                <w:i/>
                <w:sz w:val="22"/>
                <w:szCs w:val="22"/>
                <w:lang w:val="es-MX"/>
              </w:rPr>
            </w:pPr>
            <w:r w:rsidRPr="009A71E1">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14:paraId="6131A0FD" w14:textId="77777777" w:rsidR="002C6C99" w:rsidRPr="009A71E1" w:rsidRDefault="002C6C99" w:rsidP="002C6C99">
            <w:pPr>
              <w:contextualSpacing/>
              <w:jc w:val="center"/>
              <w:rPr>
                <w:rFonts w:ascii="Palatino Linotype" w:hAnsi="Palatino Linotype"/>
                <w:b/>
                <w:i/>
                <w:sz w:val="22"/>
                <w:szCs w:val="22"/>
                <w:lang w:val="es-MX"/>
              </w:rPr>
            </w:pPr>
            <w:r w:rsidRPr="009A71E1">
              <w:rPr>
                <w:rFonts w:ascii="Palatino Linotype" w:hAnsi="Palatino Linotype"/>
                <w:b/>
                <w:i/>
                <w:sz w:val="22"/>
                <w:szCs w:val="22"/>
                <w:lang w:val="es-MX"/>
              </w:rPr>
              <w:t>Dónde:</w:t>
            </w:r>
          </w:p>
        </w:tc>
      </w:tr>
      <w:tr w:rsidR="002C6C99" w:rsidRPr="009A71E1" w14:paraId="3006F45A" w14:textId="77777777" w:rsidTr="002C6C99">
        <w:tc>
          <w:tcPr>
            <w:tcW w:w="1275" w:type="dxa"/>
            <w:vMerge w:val="restart"/>
            <w:tcBorders>
              <w:top w:val="single" w:sz="4" w:space="0" w:color="auto"/>
            </w:tcBorders>
            <w:shd w:val="clear" w:color="auto" w:fill="auto"/>
            <w:vAlign w:val="center"/>
          </w:tcPr>
          <w:p w14:paraId="58D10C5A" w14:textId="77777777" w:rsidR="002C6C99" w:rsidRPr="009A71E1" w:rsidRDefault="002C6C99" w:rsidP="002C6C99">
            <w:pPr>
              <w:contextualSpacing/>
              <w:jc w:val="center"/>
              <w:rPr>
                <w:rFonts w:ascii="Palatino Linotype" w:hAnsi="Palatino Linotype" w:cs="Arial"/>
                <w:b/>
                <w:i/>
                <w:sz w:val="22"/>
                <w:szCs w:val="22"/>
                <w:lang w:val="es-MX" w:eastAsia="es-MX"/>
              </w:rPr>
            </w:pPr>
            <w:r w:rsidRPr="009A71E1">
              <w:rPr>
                <w:rFonts w:ascii="Palatino Linotype" w:hAnsi="Palatino Linotype" w:cs="Arial"/>
                <w:b/>
                <w:i/>
                <w:sz w:val="22"/>
                <w:szCs w:val="22"/>
                <w:lang w:val="es-MX" w:eastAsia="es-MX"/>
              </w:rPr>
              <w:t xml:space="preserve">Sello oficial o logotipo </w:t>
            </w:r>
            <w:r w:rsidRPr="009A71E1">
              <w:rPr>
                <w:rFonts w:ascii="Palatino Linotype" w:hAnsi="Palatino Linotype" w:cs="Arial"/>
                <w:b/>
                <w:i/>
                <w:sz w:val="22"/>
                <w:szCs w:val="22"/>
                <w:lang w:val="es-MX" w:eastAsia="es-MX"/>
              </w:rPr>
              <w:lastRenderedPageBreak/>
              <w:t>del Sujeto Obligado</w:t>
            </w:r>
          </w:p>
        </w:tc>
        <w:tc>
          <w:tcPr>
            <w:tcW w:w="1850" w:type="dxa"/>
            <w:tcBorders>
              <w:top w:val="single" w:sz="4" w:space="0" w:color="auto"/>
            </w:tcBorders>
            <w:shd w:val="clear" w:color="auto" w:fill="auto"/>
          </w:tcPr>
          <w:p w14:paraId="66D3BCDF" w14:textId="77777777" w:rsidR="002C6C99" w:rsidRPr="009A71E1" w:rsidRDefault="002C6C99" w:rsidP="002C6C99">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lastRenderedPageBreak/>
              <w:t>Fecha de clasificación</w:t>
            </w:r>
          </w:p>
        </w:tc>
        <w:tc>
          <w:tcPr>
            <w:tcW w:w="4954" w:type="dxa"/>
            <w:tcBorders>
              <w:top w:val="single" w:sz="4" w:space="0" w:color="auto"/>
            </w:tcBorders>
            <w:shd w:val="clear" w:color="auto" w:fill="auto"/>
          </w:tcPr>
          <w:p w14:paraId="6401B198" w14:textId="77777777" w:rsidR="002C6C99" w:rsidRPr="009A71E1" w:rsidRDefault="002C6C99" w:rsidP="002C6C99">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anotará la fecha en la que el Comité de Transparencia confirmó la clasificación del documento, en su caso.</w:t>
            </w:r>
          </w:p>
        </w:tc>
      </w:tr>
      <w:tr w:rsidR="002C6C99" w:rsidRPr="009A71E1" w14:paraId="7DEB5CF0" w14:textId="77777777" w:rsidTr="002C6C99">
        <w:tc>
          <w:tcPr>
            <w:tcW w:w="1275" w:type="dxa"/>
            <w:vMerge/>
            <w:shd w:val="clear" w:color="auto" w:fill="auto"/>
          </w:tcPr>
          <w:p w14:paraId="15D8FC43" w14:textId="77777777" w:rsidR="002C6C99" w:rsidRPr="009A71E1" w:rsidRDefault="002C6C99" w:rsidP="002C6C99">
            <w:pPr>
              <w:contextualSpacing/>
              <w:jc w:val="both"/>
              <w:rPr>
                <w:rFonts w:ascii="Palatino Linotype" w:hAnsi="Palatino Linotype" w:cs="Arial"/>
                <w:i/>
                <w:sz w:val="22"/>
                <w:szCs w:val="22"/>
                <w:lang w:val="es-MX" w:eastAsia="es-MX"/>
              </w:rPr>
            </w:pPr>
          </w:p>
        </w:tc>
        <w:tc>
          <w:tcPr>
            <w:tcW w:w="1850" w:type="dxa"/>
            <w:shd w:val="clear" w:color="auto" w:fill="auto"/>
          </w:tcPr>
          <w:p w14:paraId="40524878" w14:textId="77777777" w:rsidR="002C6C99" w:rsidRPr="009A71E1" w:rsidRDefault="002C6C99" w:rsidP="002C6C99">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Área</w:t>
            </w:r>
          </w:p>
        </w:tc>
        <w:tc>
          <w:tcPr>
            <w:tcW w:w="4954" w:type="dxa"/>
            <w:shd w:val="clear" w:color="auto" w:fill="auto"/>
          </w:tcPr>
          <w:p w14:paraId="2FB2EAED" w14:textId="77777777" w:rsidR="002C6C99" w:rsidRPr="009A71E1" w:rsidRDefault="002C6C99" w:rsidP="002C6C99">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señalará el nombre del área del cual es titular quien clasifica.</w:t>
            </w:r>
          </w:p>
        </w:tc>
      </w:tr>
      <w:tr w:rsidR="002C6C99" w:rsidRPr="009A71E1" w14:paraId="6A825EA8" w14:textId="77777777" w:rsidTr="002C6C99">
        <w:tc>
          <w:tcPr>
            <w:tcW w:w="1275" w:type="dxa"/>
            <w:vMerge/>
            <w:shd w:val="clear" w:color="auto" w:fill="auto"/>
          </w:tcPr>
          <w:p w14:paraId="49595108" w14:textId="77777777" w:rsidR="002C6C99" w:rsidRPr="009A71E1" w:rsidRDefault="002C6C99" w:rsidP="002C6C99">
            <w:pPr>
              <w:contextualSpacing/>
              <w:jc w:val="both"/>
              <w:rPr>
                <w:rFonts w:ascii="Palatino Linotype" w:hAnsi="Palatino Linotype" w:cs="Arial"/>
                <w:i/>
                <w:sz w:val="22"/>
                <w:szCs w:val="22"/>
                <w:lang w:val="es-MX" w:eastAsia="es-MX"/>
              </w:rPr>
            </w:pPr>
          </w:p>
        </w:tc>
        <w:tc>
          <w:tcPr>
            <w:tcW w:w="1850" w:type="dxa"/>
            <w:shd w:val="clear" w:color="auto" w:fill="auto"/>
          </w:tcPr>
          <w:p w14:paraId="028684D7" w14:textId="77777777" w:rsidR="002C6C99" w:rsidRPr="009A71E1" w:rsidRDefault="002C6C99" w:rsidP="002C6C99">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Información reservada</w:t>
            </w:r>
          </w:p>
        </w:tc>
        <w:tc>
          <w:tcPr>
            <w:tcW w:w="4954" w:type="dxa"/>
            <w:shd w:val="clear" w:color="auto" w:fill="auto"/>
          </w:tcPr>
          <w:p w14:paraId="7DA2D2EA" w14:textId="77777777" w:rsidR="002C6C99" w:rsidRPr="009A71E1" w:rsidRDefault="002C6C99" w:rsidP="002C6C99">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9A71E1">
              <w:rPr>
                <w:rFonts w:ascii="Palatino Linotype" w:hAnsi="Palatino Linotype" w:cs="Arial"/>
                <w:i/>
                <w:sz w:val="22"/>
                <w:szCs w:val="22"/>
                <w:lang w:val="es-MX" w:eastAsia="es-MX"/>
              </w:rPr>
              <w:t>anotarán</w:t>
            </w:r>
            <w:proofErr w:type="gramEnd"/>
            <w:r w:rsidRPr="009A71E1">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2C6C99" w:rsidRPr="009A71E1" w14:paraId="3E9E6102" w14:textId="77777777" w:rsidTr="002C6C99">
        <w:tc>
          <w:tcPr>
            <w:tcW w:w="1275" w:type="dxa"/>
            <w:vMerge/>
            <w:shd w:val="clear" w:color="auto" w:fill="auto"/>
          </w:tcPr>
          <w:p w14:paraId="26764958" w14:textId="77777777" w:rsidR="002C6C99" w:rsidRPr="009A71E1" w:rsidRDefault="002C6C99" w:rsidP="002C6C99">
            <w:pPr>
              <w:contextualSpacing/>
              <w:jc w:val="both"/>
              <w:rPr>
                <w:rFonts w:ascii="Palatino Linotype" w:hAnsi="Palatino Linotype" w:cs="Arial"/>
                <w:i/>
                <w:sz w:val="22"/>
                <w:szCs w:val="22"/>
                <w:lang w:val="es-MX" w:eastAsia="es-MX"/>
              </w:rPr>
            </w:pPr>
          </w:p>
        </w:tc>
        <w:tc>
          <w:tcPr>
            <w:tcW w:w="1850" w:type="dxa"/>
            <w:shd w:val="clear" w:color="auto" w:fill="auto"/>
          </w:tcPr>
          <w:p w14:paraId="22E8878B" w14:textId="77777777" w:rsidR="002C6C99" w:rsidRPr="009A71E1" w:rsidRDefault="002C6C99" w:rsidP="002C6C99">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Periodo de reserva</w:t>
            </w:r>
          </w:p>
        </w:tc>
        <w:tc>
          <w:tcPr>
            <w:tcW w:w="4954" w:type="dxa"/>
            <w:shd w:val="clear" w:color="auto" w:fill="auto"/>
          </w:tcPr>
          <w:p w14:paraId="4DA4996A" w14:textId="77777777" w:rsidR="002C6C99" w:rsidRPr="009A71E1" w:rsidRDefault="002C6C99" w:rsidP="002C6C99">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anotará el número de años o meses por los que se mantendrá el documento o las partes del mismo como reservado.</w:t>
            </w:r>
          </w:p>
        </w:tc>
      </w:tr>
      <w:tr w:rsidR="002C6C99" w:rsidRPr="009A71E1" w14:paraId="0B3F5B7B" w14:textId="77777777" w:rsidTr="002C6C99">
        <w:tc>
          <w:tcPr>
            <w:tcW w:w="1275" w:type="dxa"/>
            <w:vMerge/>
            <w:shd w:val="clear" w:color="auto" w:fill="auto"/>
          </w:tcPr>
          <w:p w14:paraId="5CFC59F9" w14:textId="77777777" w:rsidR="002C6C99" w:rsidRPr="009A71E1" w:rsidRDefault="002C6C99" w:rsidP="002C6C99">
            <w:pPr>
              <w:contextualSpacing/>
              <w:jc w:val="both"/>
              <w:rPr>
                <w:rFonts w:ascii="Palatino Linotype" w:hAnsi="Palatino Linotype" w:cs="Arial"/>
                <w:i/>
                <w:sz w:val="22"/>
                <w:szCs w:val="22"/>
                <w:lang w:val="es-MX" w:eastAsia="es-MX"/>
              </w:rPr>
            </w:pPr>
          </w:p>
        </w:tc>
        <w:tc>
          <w:tcPr>
            <w:tcW w:w="1850" w:type="dxa"/>
            <w:shd w:val="clear" w:color="auto" w:fill="auto"/>
          </w:tcPr>
          <w:p w14:paraId="581493E6" w14:textId="77777777" w:rsidR="002C6C99" w:rsidRPr="009A71E1" w:rsidRDefault="002C6C99" w:rsidP="002C6C99">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Fundamento legal</w:t>
            </w:r>
          </w:p>
        </w:tc>
        <w:tc>
          <w:tcPr>
            <w:tcW w:w="4954" w:type="dxa"/>
            <w:shd w:val="clear" w:color="auto" w:fill="auto"/>
          </w:tcPr>
          <w:p w14:paraId="287AD4B8" w14:textId="77777777" w:rsidR="002C6C99" w:rsidRPr="009A71E1" w:rsidRDefault="002C6C99" w:rsidP="002C6C99">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2C6C99" w:rsidRPr="009A71E1" w14:paraId="5707A124" w14:textId="77777777" w:rsidTr="002C6C99">
        <w:tc>
          <w:tcPr>
            <w:tcW w:w="1275" w:type="dxa"/>
            <w:vMerge/>
            <w:shd w:val="clear" w:color="auto" w:fill="auto"/>
          </w:tcPr>
          <w:p w14:paraId="18A53FD9" w14:textId="77777777" w:rsidR="002C6C99" w:rsidRPr="009A71E1" w:rsidRDefault="002C6C99" w:rsidP="002C6C99">
            <w:pPr>
              <w:contextualSpacing/>
              <w:jc w:val="both"/>
              <w:rPr>
                <w:rFonts w:ascii="Palatino Linotype" w:hAnsi="Palatino Linotype" w:cs="Arial"/>
                <w:i/>
                <w:sz w:val="22"/>
                <w:szCs w:val="22"/>
                <w:lang w:val="es-MX" w:eastAsia="es-MX"/>
              </w:rPr>
            </w:pPr>
          </w:p>
        </w:tc>
        <w:tc>
          <w:tcPr>
            <w:tcW w:w="1850" w:type="dxa"/>
            <w:shd w:val="clear" w:color="auto" w:fill="auto"/>
          </w:tcPr>
          <w:p w14:paraId="168F2A39" w14:textId="77777777" w:rsidR="002C6C99" w:rsidRPr="009A71E1" w:rsidRDefault="002C6C99" w:rsidP="002C6C99">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Ampliación del periodo de reserva</w:t>
            </w:r>
          </w:p>
        </w:tc>
        <w:tc>
          <w:tcPr>
            <w:tcW w:w="4954" w:type="dxa"/>
            <w:shd w:val="clear" w:color="auto" w:fill="auto"/>
          </w:tcPr>
          <w:p w14:paraId="0D537DA3" w14:textId="77777777" w:rsidR="002C6C99" w:rsidRPr="009A71E1" w:rsidRDefault="002C6C99" w:rsidP="002C6C99">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2C6C99" w:rsidRPr="009A71E1" w14:paraId="772941B2" w14:textId="77777777" w:rsidTr="002C6C99">
        <w:tc>
          <w:tcPr>
            <w:tcW w:w="1275" w:type="dxa"/>
            <w:vMerge/>
            <w:shd w:val="clear" w:color="auto" w:fill="auto"/>
          </w:tcPr>
          <w:p w14:paraId="5ABDD47E" w14:textId="77777777" w:rsidR="002C6C99" w:rsidRPr="009A71E1" w:rsidRDefault="002C6C99" w:rsidP="002C6C99">
            <w:pPr>
              <w:contextualSpacing/>
              <w:jc w:val="both"/>
              <w:rPr>
                <w:rFonts w:ascii="Palatino Linotype" w:hAnsi="Palatino Linotype" w:cs="Arial"/>
                <w:i/>
                <w:sz w:val="22"/>
                <w:szCs w:val="22"/>
                <w:lang w:val="es-MX" w:eastAsia="es-MX"/>
              </w:rPr>
            </w:pPr>
          </w:p>
        </w:tc>
        <w:tc>
          <w:tcPr>
            <w:tcW w:w="1850" w:type="dxa"/>
            <w:shd w:val="clear" w:color="auto" w:fill="auto"/>
          </w:tcPr>
          <w:p w14:paraId="3F8DCDA0" w14:textId="77777777" w:rsidR="002C6C99" w:rsidRPr="009A71E1" w:rsidRDefault="002C6C99" w:rsidP="002C6C99">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Confidencial</w:t>
            </w:r>
          </w:p>
        </w:tc>
        <w:tc>
          <w:tcPr>
            <w:tcW w:w="4954" w:type="dxa"/>
            <w:shd w:val="clear" w:color="auto" w:fill="auto"/>
          </w:tcPr>
          <w:p w14:paraId="3E164386" w14:textId="77777777" w:rsidR="002C6C99" w:rsidRPr="009A71E1" w:rsidRDefault="002C6C99" w:rsidP="002C6C99">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C6C99" w:rsidRPr="009A71E1" w14:paraId="0B5A155B" w14:textId="77777777" w:rsidTr="002C6C99">
        <w:tc>
          <w:tcPr>
            <w:tcW w:w="1275" w:type="dxa"/>
            <w:vMerge/>
            <w:shd w:val="clear" w:color="auto" w:fill="auto"/>
          </w:tcPr>
          <w:p w14:paraId="04CA3796" w14:textId="77777777" w:rsidR="002C6C99" w:rsidRPr="009A71E1" w:rsidRDefault="002C6C99" w:rsidP="002C6C99">
            <w:pPr>
              <w:contextualSpacing/>
              <w:jc w:val="both"/>
              <w:rPr>
                <w:rFonts w:ascii="Palatino Linotype" w:hAnsi="Palatino Linotype" w:cs="Arial"/>
                <w:i/>
                <w:sz w:val="22"/>
                <w:szCs w:val="22"/>
                <w:lang w:val="es-MX" w:eastAsia="es-MX"/>
              </w:rPr>
            </w:pPr>
          </w:p>
        </w:tc>
        <w:tc>
          <w:tcPr>
            <w:tcW w:w="1850" w:type="dxa"/>
            <w:shd w:val="clear" w:color="auto" w:fill="auto"/>
          </w:tcPr>
          <w:p w14:paraId="5CC33AF3" w14:textId="77777777" w:rsidR="002C6C99" w:rsidRPr="009A71E1" w:rsidRDefault="002C6C99" w:rsidP="002C6C99">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Fundamento legal</w:t>
            </w:r>
          </w:p>
        </w:tc>
        <w:tc>
          <w:tcPr>
            <w:tcW w:w="4954" w:type="dxa"/>
            <w:shd w:val="clear" w:color="auto" w:fill="auto"/>
          </w:tcPr>
          <w:p w14:paraId="48B964BA" w14:textId="77777777" w:rsidR="002C6C99" w:rsidRPr="009A71E1" w:rsidRDefault="002C6C99" w:rsidP="002C6C99">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2C6C99" w:rsidRPr="009A71E1" w14:paraId="1877ADB0" w14:textId="77777777" w:rsidTr="002C6C99">
        <w:tc>
          <w:tcPr>
            <w:tcW w:w="1275" w:type="dxa"/>
            <w:vMerge/>
            <w:shd w:val="clear" w:color="auto" w:fill="auto"/>
          </w:tcPr>
          <w:p w14:paraId="19F1F91C" w14:textId="77777777" w:rsidR="002C6C99" w:rsidRPr="009A71E1" w:rsidRDefault="002C6C99" w:rsidP="002C6C99">
            <w:pPr>
              <w:contextualSpacing/>
              <w:jc w:val="both"/>
              <w:rPr>
                <w:rFonts w:ascii="Palatino Linotype" w:hAnsi="Palatino Linotype" w:cs="Arial"/>
                <w:i/>
                <w:sz w:val="22"/>
                <w:szCs w:val="22"/>
                <w:lang w:val="es-MX" w:eastAsia="es-MX"/>
              </w:rPr>
            </w:pPr>
          </w:p>
        </w:tc>
        <w:tc>
          <w:tcPr>
            <w:tcW w:w="1850" w:type="dxa"/>
            <w:shd w:val="clear" w:color="auto" w:fill="auto"/>
          </w:tcPr>
          <w:p w14:paraId="72EE71B9" w14:textId="77777777" w:rsidR="002C6C99" w:rsidRPr="009A71E1" w:rsidRDefault="002C6C99" w:rsidP="002C6C99">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del titular del área</w:t>
            </w:r>
          </w:p>
        </w:tc>
        <w:tc>
          <w:tcPr>
            <w:tcW w:w="4954" w:type="dxa"/>
            <w:shd w:val="clear" w:color="auto" w:fill="auto"/>
          </w:tcPr>
          <w:p w14:paraId="408DBC25" w14:textId="77777777" w:rsidR="002C6C99" w:rsidRPr="009A71E1" w:rsidRDefault="002C6C99" w:rsidP="002C6C99">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autógrafa de quien clasifica.</w:t>
            </w:r>
          </w:p>
        </w:tc>
      </w:tr>
      <w:tr w:rsidR="002C6C99" w:rsidRPr="009A71E1" w14:paraId="1137A0C5" w14:textId="77777777" w:rsidTr="002C6C99">
        <w:tc>
          <w:tcPr>
            <w:tcW w:w="1275" w:type="dxa"/>
            <w:vMerge/>
            <w:shd w:val="clear" w:color="auto" w:fill="auto"/>
          </w:tcPr>
          <w:p w14:paraId="424EEF09" w14:textId="77777777" w:rsidR="002C6C99" w:rsidRPr="009A71E1" w:rsidRDefault="002C6C99" w:rsidP="002C6C99">
            <w:pPr>
              <w:contextualSpacing/>
              <w:jc w:val="both"/>
              <w:rPr>
                <w:rFonts w:ascii="Palatino Linotype" w:hAnsi="Palatino Linotype" w:cs="Arial"/>
                <w:i/>
                <w:sz w:val="22"/>
                <w:szCs w:val="22"/>
                <w:lang w:val="es-MX" w:eastAsia="es-MX"/>
              </w:rPr>
            </w:pPr>
          </w:p>
        </w:tc>
        <w:tc>
          <w:tcPr>
            <w:tcW w:w="1850" w:type="dxa"/>
            <w:shd w:val="clear" w:color="auto" w:fill="auto"/>
          </w:tcPr>
          <w:p w14:paraId="69350BA7" w14:textId="77777777" w:rsidR="002C6C99" w:rsidRPr="009A71E1" w:rsidRDefault="002C6C99" w:rsidP="002C6C99">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Fecha de desclasificación</w:t>
            </w:r>
          </w:p>
        </w:tc>
        <w:tc>
          <w:tcPr>
            <w:tcW w:w="4954" w:type="dxa"/>
            <w:shd w:val="clear" w:color="auto" w:fill="auto"/>
          </w:tcPr>
          <w:p w14:paraId="330CE846" w14:textId="77777777" w:rsidR="002C6C99" w:rsidRPr="009A71E1" w:rsidRDefault="002C6C99" w:rsidP="002C6C99">
            <w:pPr>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Se anotará la fecha en que se desclasifica el documento.</w:t>
            </w:r>
          </w:p>
        </w:tc>
      </w:tr>
      <w:tr w:rsidR="002C6C99" w:rsidRPr="009A71E1" w14:paraId="1782EC6A" w14:textId="77777777" w:rsidTr="002C6C99">
        <w:tc>
          <w:tcPr>
            <w:tcW w:w="1275" w:type="dxa"/>
            <w:vMerge/>
            <w:shd w:val="clear" w:color="auto" w:fill="auto"/>
          </w:tcPr>
          <w:p w14:paraId="1E1F6927" w14:textId="77777777" w:rsidR="002C6C99" w:rsidRPr="009A71E1" w:rsidRDefault="002C6C99" w:rsidP="002C6C99">
            <w:pPr>
              <w:contextualSpacing/>
              <w:jc w:val="both"/>
              <w:rPr>
                <w:rFonts w:ascii="Palatino Linotype" w:hAnsi="Palatino Linotype" w:cs="Arial"/>
                <w:i/>
                <w:sz w:val="22"/>
                <w:szCs w:val="22"/>
                <w:lang w:val="es-MX" w:eastAsia="es-MX"/>
              </w:rPr>
            </w:pPr>
          </w:p>
        </w:tc>
        <w:tc>
          <w:tcPr>
            <w:tcW w:w="1850" w:type="dxa"/>
            <w:shd w:val="clear" w:color="auto" w:fill="auto"/>
          </w:tcPr>
          <w:p w14:paraId="3611D0DD" w14:textId="77777777" w:rsidR="002C6C99" w:rsidRPr="009A71E1" w:rsidRDefault="002C6C99" w:rsidP="002C6C99">
            <w:pPr>
              <w:contextualSpacing/>
              <w:jc w:val="center"/>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14:paraId="64868400" w14:textId="77777777" w:rsidR="002C6C99" w:rsidRPr="009A71E1" w:rsidRDefault="002C6C99" w:rsidP="002C6C99">
            <w:pPr>
              <w:contextualSpacing/>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Rúbrica autógrafa de quien desclasifica.</w:t>
            </w:r>
          </w:p>
        </w:tc>
      </w:tr>
    </w:tbl>
    <w:p w14:paraId="14B44E04" w14:textId="77777777" w:rsidR="002C6C99" w:rsidRPr="009A71E1" w:rsidRDefault="002C6C99" w:rsidP="002C6C99">
      <w:pPr>
        <w:ind w:left="851" w:right="902"/>
        <w:contextualSpacing/>
        <w:jc w:val="both"/>
        <w:rPr>
          <w:rFonts w:ascii="Palatino Linotype" w:hAnsi="Palatino Linotype" w:cs="Arial"/>
          <w:i/>
          <w:sz w:val="22"/>
          <w:szCs w:val="22"/>
          <w:lang w:val="es-MX" w:eastAsia="es-MX"/>
        </w:rPr>
      </w:pPr>
      <w:r w:rsidRPr="009A71E1">
        <w:rPr>
          <w:rFonts w:ascii="Palatino Linotype" w:hAnsi="Palatino Linotype" w:cs="Arial"/>
          <w:i/>
          <w:sz w:val="22"/>
          <w:szCs w:val="22"/>
          <w:lang w:val="es-MX" w:eastAsia="es-MX"/>
        </w:rPr>
        <w:t>…”</w:t>
      </w:r>
    </w:p>
    <w:p w14:paraId="6421A912" w14:textId="77777777" w:rsidR="002C6C99" w:rsidRPr="009A71E1" w:rsidRDefault="002C6C99" w:rsidP="002C6C99">
      <w:pPr>
        <w:ind w:left="567" w:right="567"/>
        <w:contextualSpacing/>
        <w:jc w:val="right"/>
        <w:rPr>
          <w:rFonts w:ascii="Palatino Linotype" w:hAnsi="Palatino Linotype" w:cs="Arial"/>
          <w:sz w:val="22"/>
          <w:szCs w:val="22"/>
          <w:lang w:val="es-MX" w:eastAsia="es-MX"/>
        </w:rPr>
      </w:pPr>
      <w:r w:rsidRPr="009A71E1">
        <w:rPr>
          <w:rFonts w:ascii="Palatino Linotype" w:hAnsi="Palatino Linotype" w:cs="Arial"/>
          <w:sz w:val="22"/>
          <w:szCs w:val="22"/>
          <w:lang w:val="es-MX" w:eastAsia="es-MX"/>
        </w:rPr>
        <w:t>(Énfasis Añadido)</w:t>
      </w:r>
    </w:p>
    <w:p w14:paraId="51A71AC6" w14:textId="77777777" w:rsidR="00F567AD" w:rsidRDefault="00F567AD" w:rsidP="002C6C99">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14:paraId="12BB0AF4" w14:textId="77777777" w:rsidR="002C6C99" w:rsidRDefault="002C6C99" w:rsidP="002C6C99">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9A71E1">
        <w:rPr>
          <w:rFonts w:ascii="Palatino Linotype" w:hAnsi="Palatino Linotype" w:cs="Arial"/>
          <w:lang w:val="es-MX"/>
        </w:rPr>
        <w:t>Por lo tanto,</w:t>
      </w:r>
      <w:r w:rsidRPr="009A71E1">
        <w:rPr>
          <w:rFonts w:ascii="Palatino Linotype" w:hAnsi="Palatino Linotype"/>
          <w:lang w:val="es-MX"/>
        </w:rPr>
        <w:t xml:space="preserve"> es importante referir que </w:t>
      </w:r>
      <w:r w:rsidRPr="009A71E1">
        <w:rPr>
          <w:rFonts w:ascii="Palatino Linotype" w:hAnsi="Palatino Linotype"/>
          <w:b/>
          <w:lang w:val="es-MX"/>
        </w:rPr>
        <w:t>El Sujeto Obligado</w:t>
      </w:r>
      <w:r w:rsidRPr="009A71E1">
        <w:rPr>
          <w:rFonts w:ascii="Palatino Linotype" w:hAnsi="Palatino Linotype"/>
          <w:lang w:val="es-MX"/>
        </w:rPr>
        <w:t xml:space="preserve"> deberá seguir el procedimiento legal establecido para su </w:t>
      </w:r>
      <w:r w:rsidRPr="009A71E1">
        <w:rPr>
          <w:rFonts w:ascii="Palatino Linotype" w:hAnsi="Palatino Linotype"/>
          <w:lang w:val="es-MX" w:eastAsia="es-MX"/>
        </w:rPr>
        <w:t>clasificación</w:t>
      </w:r>
      <w:r w:rsidRPr="009A71E1">
        <w:rPr>
          <w:rFonts w:ascii="Palatino Linotype" w:hAnsi="Palatino Linotype"/>
          <w:lang w:val="es-MX"/>
        </w:rPr>
        <w:t>, esto es, que su Comité de</w:t>
      </w:r>
      <w:r w:rsidRPr="009A71E1">
        <w:rPr>
          <w:rFonts w:ascii="Palatino Linotype" w:hAnsi="Palatino Linotype" w:cs="Arial"/>
          <w:lang w:val="es-MX"/>
        </w:rPr>
        <w:t xml:space="preserve"> </w:t>
      </w:r>
      <w:r w:rsidRPr="009A71E1">
        <w:rPr>
          <w:rFonts w:ascii="Palatino Linotype" w:hAnsi="Palatino Linotype" w:cs="Arial"/>
          <w:lang w:val="es-MX"/>
        </w:rPr>
        <w:lastRenderedPageBreak/>
        <w:t xml:space="preserve">Transparencia emita </w:t>
      </w:r>
      <w:r w:rsidRPr="009A71E1">
        <w:rPr>
          <w:rFonts w:ascii="Palatino Linotype" w:hAnsi="Palatino Linotype" w:cs="Arial"/>
          <w:lang w:val="es-ES_tradnl"/>
        </w:rPr>
        <w:t>un</w:t>
      </w:r>
      <w:r w:rsidRPr="009A71E1">
        <w:rPr>
          <w:rFonts w:ascii="Palatino Linotype" w:hAnsi="Palatino Linotype" w:cs="Arial"/>
          <w:lang w:val="es-MX"/>
        </w:rPr>
        <w:t xml:space="preserve"> Acuerdo de Clasificación que cumpla con las formalidades previstas, antes citadas</w:t>
      </w:r>
      <w:r w:rsidRPr="009A71E1">
        <w:rPr>
          <w:rFonts w:ascii="Palatino Linotype" w:hAnsi="Palatino Linotype" w:cs="Arial"/>
          <w:b/>
          <w:lang w:val="es-MX"/>
        </w:rPr>
        <w:t xml:space="preserve"> </w:t>
      </w:r>
      <w:r w:rsidRPr="009A71E1">
        <w:rPr>
          <w:rFonts w:ascii="Palatino Linotype" w:hAnsi="Palatino Linotype" w:cs="Arial"/>
          <w:lang w:val="es-MX"/>
        </w:rPr>
        <w:t xml:space="preserve">que la sustente, en el </w:t>
      </w:r>
      <w:r w:rsidRPr="009A71E1">
        <w:rPr>
          <w:rFonts w:ascii="Palatino Linotype" w:hAnsi="Palatino Linotype" w:cs="Arial"/>
          <w:lang w:val="es-MX" w:eastAsia="es-MX"/>
        </w:rPr>
        <w:t>que</w:t>
      </w:r>
      <w:r w:rsidRPr="009A71E1">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C9FF122" w14:textId="77777777" w:rsidR="002C6C99" w:rsidRPr="009A71E1" w:rsidRDefault="002C6C99" w:rsidP="002C6C99">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14:paraId="0EF26B90" w14:textId="77777777" w:rsidR="002C6C99" w:rsidRPr="009A71E1" w:rsidRDefault="002C6C99" w:rsidP="002C6C99">
      <w:pPr>
        <w:spacing w:line="360" w:lineRule="auto"/>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segunda</w:t>
      </w:r>
      <w:r w:rsidRPr="009A71E1">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F73FF0" w:rsidRPr="00F73FF0">
        <w:rPr>
          <w:rFonts w:ascii="Palatino Linotype" w:hAnsi="Palatino Linotype"/>
          <w:b/>
          <w:bCs/>
        </w:rPr>
        <w:t>00251/TOLUCA/IP/2022</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05152E5C" w14:textId="77777777" w:rsidR="002C6C99" w:rsidRPr="009A71E1" w:rsidRDefault="002C6C99" w:rsidP="002C6C99">
      <w:pPr>
        <w:spacing w:line="360" w:lineRule="auto"/>
        <w:jc w:val="both"/>
        <w:rPr>
          <w:rFonts w:ascii="Palatino Linotype" w:eastAsiaTheme="minorHAnsi" w:hAnsi="Palatino Linotype" w:cstheme="minorBidi"/>
          <w:lang w:val="es-MX" w:eastAsia="en-US"/>
        </w:rPr>
      </w:pPr>
    </w:p>
    <w:p w14:paraId="18A037FF" w14:textId="77777777" w:rsidR="002C6C99" w:rsidRDefault="002C6C99" w:rsidP="002C6C99">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5590EA6E" w14:textId="77777777" w:rsidR="002C6C99" w:rsidRPr="009A71E1" w:rsidRDefault="002C6C99" w:rsidP="002C6C99">
      <w:pPr>
        <w:spacing w:line="360" w:lineRule="auto"/>
        <w:jc w:val="both"/>
        <w:rPr>
          <w:rFonts w:ascii="Palatino Linotype" w:hAnsi="Palatino Linotype"/>
          <w:lang w:val="es-MX"/>
        </w:rPr>
      </w:pPr>
    </w:p>
    <w:p w14:paraId="337E7207" w14:textId="77777777" w:rsidR="002C6C99" w:rsidRPr="009A71E1" w:rsidRDefault="002C6C99" w:rsidP="002C6C99">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14E937E2" w14:textId="77777777" w:rsidR="002C6C99" w:rsidRPr="009A71E1" w:rsidRDefault="002C6C99" w:rsidP="002C6C99">
      <w:pPr>
        <w:spacing w:line="360" w:lineRule="auto"/>
        <w:jc w:val="center"/>
        <w:rPr>
          <w:rFonts w:ascii="Palatino Linotype" w:hAnsi="Palatino Linotype"/>
          <w:bCs/>
          <w:spacing w:val="60"/>
          <w:lang w:val="es-ES_tradnl"/>
        </w:rPr>
      </w:pPr>
    </w:p>
    <w:p w14:paraId="52119B90" w14:textId="6E46A35C" w:rsidR="002C6C99" w:rsidRDefault="002C6C99" w:rsidP="002C6C99">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ES_tradnl" w:eastAsia="en-US"/>
        </w:rPr>
        <w:t>PRIMERO.</w:t>
      </w:r>
      <w:r w:rsidRPr="009A71E1">
        <w:rPr>
          <w:rFonts w:ascii="Palatino Linotype" w:eastAsiaTheme="minorHAnsi" w:hAnsi="Palatino Linotype" w:cs="Arial"/>
          <w:lang w:val="es-ES_tradnl" w:eastAsia="en-US"/>
        </w:rPr>
        <w:t xml:space="preserve"> </w:t>
      </w:r>
      <w:r w:rsidRPr="009A71E1">
        <w:rPr>
          <w:rFonts w:ascii="Palatino Linotype" w:eastAsiaTheme="minorHAnsi" w:hAnsi="Palatino Linotype" w:cs="Arial"/>
          <w:lang w:val="es-MX" w:eastAsia="en-US"/>
        </w:rPr>
        <w:t>Se</w:t>
      </w:r>
      <w:r w:rsidRPr="009A71E1">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MODIFICA</w:t>
      </w:r>
      <w:r w:rsidRPr="009A71E1">
        <w:rPr>
          <w:rFonts w:ascii="Palatino Linotype" w:eastAsiaTheme="minorHAnsi" w:hAnsi="Palatino Linotype" w:cs="Arial"/>
          <w:b/>
          <w:lang w:val="es-MX" w:eastAsia="en-US"/>
        </w:rPr>
        <w:t xml:space="preserve"> </w:t>
      </w:r>
      <w:r w:rsidRPr="009A71E1">
        <w:rPr>
          <w:rFonts w:ascii="Palatino Linotype" w:eastAsia="Arial Unicode MS" w:hAnsi="Palatino Linotype" w:cs="Arial"/>
          <w:lang w:val="es-MX" w:eastAsia="en-US"/>
        </w:rPr>
        <w:t xml:space="preserve">la respuesta entregada por </w:t>
      </w:r>
      <w:r w:rsidRPr="009A71E1">
        <w:rPr>
          <w:rFonts w:ascii="Palatino Linotype" w:eastAsia="Arial Unicode MS" w:hAnsi="Palatino Linotype" w:cs="Arial"/>
          <w:b/>
          <w:lang w:val="es-MX" w:eastAsia="en-US"/>
        </w:rPr>
        <w:t>el Sujeto Obligado</w:t>
      </w:r>
      <w:r w:rsidRPr="009A71E1">
        <w:rPr>
          <w:rFonts w:ascii="Palatino Linotype" w:eastAsiaTheme="minorHAnsi" w:hAnsi="Palatino Linotype" w:cs="Arial"/>
          <w:lang w:val="es-MX" w:eastAsia="en-US"/>
        </w:rPr>
        <w:t xml:space="preserve">, a la solicitud de información </w:t>
      </w:r>
      <w:r w:rsidR="00F73FF0" w:rsidRPr="00F73FF0">
        <w:rPr>
          <w:rFonts w:ascii="Palatino Linotype" w:hAnsi="Palatino Linotype"/>
          <w:b/>
          <w:bCs/>
        </w:rPr>
        <w:t>00251/TOLUCA/IP/2022</w:t>
      </w:r>
      <w:r w:rsidRPr="009A71E1">
        <w:rPr>
          <w:rFonts w:ascii="Palatino Linotype" w:eastAsiaTheme="minorHAnsi" w:hAnsi="Palatino Linotype" w:cs="Arial"/>
          <w:lang w:val="es-MX" w:eastAsia="en-US"/>
        </w:rPr>
        <w:t xml:space="preserve">, por resultar fundados los motivos </w:t>
      </w:r>
      <w:r w:rsidRPr="009A71E1">
        <w:rPr>
          <w:rFonts w:ascii="Palatino Linotype" w:eastAsiaTheme="minorHAnsi" w:hAnsi="Palatino Linotype" w:cs="Arial"/>
          <w:lang w:val="es-MX" w:eastAsia="en-US"/>
        </w:rPr>
        <w:lastRenderedPageBreak/>
        <w:t xml:space="preserve">de inconformidad vertidos por </w:t>
      </w:r>
      <w:r>
        <w:rPr>
          <w:rFonts w:ascii="Palatino Linotype" w:eastAsiaTheme="minorHAnsi" w:hAnsi="Palatino Linotype" w:cs="Arial"/>
          <w:b/>
          <w:lang w:val="es-MX" w:eastAsia="en-US"/>
        </w:rPr>
        <w:t>el Recurrente</w:t>
      </w:r>
      <w:r w:rsidRPr="009A71E1">
        <w:rPr>
          <w:rFonts w:ascii="Palatino Linotype" w:eastAsiaTheme="minorHAnsi" w:hAnsi="Palatino Linotype" w:cs="Arial"/>
          <w:lang w:val="es-MX" w:eastAsia="en-US"/>
        </w:rPr>
        <w:t xml:space="preserve">, en términos del Considerando </w:t>
      </w:r>
      <w:r w:rsidRPr="009A71E1">
        <w:rPr>
          <w:rFonts w:ascii="Palatino Linotype" w:eastAsiaTheme="minorHAnsi" w:hAnsi="Palatino Linotype" w:cs="Arial"/>
          <w:b/>
          <w:lang w:val="es-MX" w:eastAsia="en-US"/>
        </w:rPr>
        <w:t xml:space="preserve">CUARTO </w:t>
      </w:r>
      <w:r w:rsidRPr="009A71E1">
        <w:rPr>
          <w:rFonts w:ascii="Palatino Linotype" w:eastAsiaTheme="minorHAnsi" w:hAnsi="Palatino Linotype" w:cs="Arial"/>
          <w:lang w:val="es-MX" w:eastAsia="en-US"/>
        </w:rPr>
        <w:t xml:space="preserve">de </w:t>
      </w:r>
      <w:r w:rsidR="006F6AE3" w:rsidRPr="009A71E1">
        <w:rPr>
          <w:rFonts w:ascii="Palatino Linotype" w:eastAsiaTheme="minorHAnsi" w:hAnsi="Palatino Linotype" w:cs="Arial"/>
          <w:lang w:val="es-MX" w:eastAsia="en-US"/>
        </w:rPr>
        <w:t>esta</w:t>
      </w:r>
      <w:r w:rsidRPr="009A71E1">
        <w:rPr>
          <w:rFonts w:ascii="Palatino Linotype" w:eastAsiaTheme="minorHAnsi" w:hAnsi="Palatino Linotype" w:cs="Arial"/>
          <w:lang w:val="es-MX" w:eastAsia="en-US"/>
        </w:rPr>
        <w:t xml:space="preserve"> resolución.</w:t>
      </w:r>
    </w:p>
    <w:p w14:paraId="0889C193" w14:textId="77777777" w:rsidR="002C6C99" w:rsidRDefault="002C6C99" w:rsidP="002C6C99">
      <w:pPr>
        <w:autoSpaceDE w:val="0"/>
        <w:autoSpaceDN w:val="0"/>
        <w:adjustRightInd w:val="0"/>
        <w:spacing w:line="360" w:lineRule="auto"/>
        <w:ind w:right="49"/>
        <w:jc w:val="both"/>
        <w:rPr>
          <w:rFonts w:ascii="Palatino Linotype" w:eastAsiaTheme="minorHAnsi" w:hAnsi="Palatino Linotype" w:cs="Arial"/>
          <w:lang w:val="es-MX" w:eastAsia="en-US"/>
        </w:rPr>
      </w:pPr>
    </w:p>
    <w:p w14:paraId="27D3EB36" w14:textId="539CBBDF" w:rsidR="002C6C99" w:rsidRPr="009A71E1" w:rsidRDefault="002C6C99" w:rsidP="002C6C99">
      <w:pPr>
        <w:spacing w:line="360" w:lineRule="auto"/>
        <w:ind w:right="49"/>
        <w:jc w:val="both"/>
        <w:rPr>
          <w:rFonts w:ascii="Palatino Linotype" w:hAnsi="Palatino Linotype" w:cs="Arial"/>
          <w:color w:val="000000" w:themeColor="text1"/>
        </w:rPr>
      </w:pPr>
      <w:r w:rsidRPr="009A71E1">
        <w:rPr>
          <w:rFonts w:ascii="Palatino Linotype" w:eastAsiaTheme="minorHAnsi" w:hAnsi="Palatino Linotype" w:cs="Arial"/>
          <w:b/>
          <w:sz w:val="28"/>
          <w:szCs w:val="28"/>
          <w:lang w:val="es-MX" w:eastAsia="en-US"/>
        </w:rPr>
        <w:t>SEGUNDO.</w:t>
      </w:r>
      <w:r w:rsidRPr="009A71E1">
        <w:rPr>
          <w:rFonts w:ascii="Palatino Linotype" w:eastAsiaTheme="minorHAnsi" w:hAnsi="Palatino Linotype" w:cs="Arial"/>
          <w:lang w:val="es-MX" w:eastAsia="en-US"/>
        </w:rPr>
        <w:t xml:space="preserve"> </w:t>
      </w:r>
      <w:r w:rsidRPr="00583901">
        <w:rPr>
          <w:rFonts w:ascii="Palatino Linotype" w:eastAsiaTheme="minorHAnsi" w:hAnsi="Palatino Linotype" w:cs="Arial"/>
          <w:lang w:val="es-MX" w:eastAsia="en-US"/>
        </w:rPr>
        <w:t xml:space="preserve">Se </w:t>
      </w:r>
      <w:r w:rsidRPr="00583901">
        <w:rPr>
          <w:rFonts w:ascii="Palatino Linotype" w:eastAsiaTheme="minorHAnsi" w:hAnsi="Palatino Linotype" w:cs="Arial"/>
          <w:b/>
          <w:lang w:val="es-MX" w:eastAsia="en-US"/>
        </w:rPr>
        <w:t>ORDENA</w:t>
      </w:r>
      <w:r w:rsidRPr="00583901">
        <w:rPr>
          <w:rFonts w:ascii="Palatino Linotype" w:eastAsiaTheme="minorHAnsi" w:hAnsi="Palatino Linotype" w:cs="Arial"/>
          <w:lang w:val="es-MX" w:eastAsia="en-US"/>
        </w:rPr>
        <w:t xml:space="preserve"> al </w:t>
      </w:r>
      <w:r w:rsidRPr="00583901">
        <w:rPr>
          <w:rFonts w:ascii="Palatino Linotype" w:eastAsiaTheme="minorHAnsi" w:hAnsi="Palatino Linotype" w:cs="Arial"/>
          <w:b/>
          <w:lang w:val="es-MX" w:eastAsia="en-US"/>
        </w:rPr>
        <w:t>sujeto obligado</w:t>
      </w:r>
      <w:r w:rsidRPr="00583901">
        <w:rPr>
          <w:rFonts w:ascii="Palatino Linotype" w:eastAsiaTheme="minorHAnsi" w:hAnsi="Palatino Linotype" w:cs="Arial"/>
          <w:lang w:val="es-MX" w:eastAsia="en-US"/>
        </w:rPr>
        <w:t xml:space="preserve">, en términos del considerando </w:t>
      </w:r>
      <w:r w:rsidRPr="00583901">
        <w:rPr>
          <w:rFonts w:ascii="Palatino Linotype" w:eastAsiaTheme="minorHAnsi" w:hAnsi="Palatino Linotype" w:cs="Arial"/>
          <w:b/>
          <w:lang w:val="es-MX" w:eastAsia="en-US"/>
        </w:rPr>
        <w:t xml:space="preserve">cuarto </w:t>
      </w:r>
      <w:r w:rsidRPr="00583901">
        <w:rPr>
          <w:rFonts w:ascii="Palatino Linotype" w:eastAsiaTheme="minorHAnsi" w:hAnsi="Palatino Linotype" w:cs="Arial"/>
          <w:lang w:val="es-MX" w:eastAsia="en-US"/>
        </w:rPr>
        <w:t xml:space="preserve">de esta resolución, </w:t>
      </w:r>
      <w:r>
        <w:rPr>
          <w:rFonts w:ascii="Palatino Linotype" w:eastAsiaTheme="minorHAnsi" w:hAnsi="Palatino Linotype" w:cs="Arial"/>
          <w:lang w:val="es-MX" w:eastAsia="en-US"/>
        </w:rPr>
        <w:t xml:space="preserve">previa búsqueda exhaustiva y razonable, </w:t>
      </w:r>
      <w:r w:rsidRPr="00583901">
        <w:rPr>
          <w:rFonts w:ascii="Palatino Linotype" w:eastAsiaTheme="minorHAnsi" w:hAnsi="Palatino Linotype" w:cs="Arial"/>
          <w:lang w:val="es-MX" w:eastAsia="en-US"/>
        </w:rPr>
        <w:t>haga entrega</w:t>
      </w:r>
      <w:r>
        <w:rPr>
          <w:rFonts w:ascii="Palatino Linotype" w:eastAsiaTheme="minorHAnsi" w:hAnsi="Palatino Linotype" w:cs="Arial"/>
          <w:lang w:val="es-MX" w:eastAsia="en-US"/>
        </w:rPr>
        <w:t xml:space="preserve"> del soporte documental</w:t>
      </w:r>
      <w:r w:rsidR="006F6AE3">
        <w:rPr>
          <w:rFonts w:ascii="Palatino Linotype" w:eastAsiaTheme="minorHAnsi" w:hAnsi="Palatino Linotype" w:cs="Arial"/>
          <w:lang w:val="es-MX" w:eastAsia="en-US"/>
        </w:rPr>
        <w:t xml:space="preserve">, </w:t>
      </w:r>
      <w:r w:rsidR="00F73FF0">
        <w:rPr>
          <w:rFonts w:ascii="Palatino Linotype" w:hAnsi="Palatino Linotype"/>
          <w:bCs/>
        </w:rPr>
        <w:t xml:space="preserve">del periodo </w:t>
      </w:r>
      <w:r w:rsidR="006F6AE3">
        <w:rPr>
          <w:rFonts w:ascii="Palatino Linotype" w:hAnsi="Palatino Linotype"/>
          <w:bCs/>
        </w:rPr>
        <w:t xml:space="preserve">comprendido </w:t>
      </w:r>
      <w:r w:rsidR="00F73FF0" w:rsidRPr="00F73A39">
        <w:rPr>
          <w:rFonts w:ascii="Palatino Linotype" w:hAnsi="Palatino Linotype"/>
          <w:bCs/>
        </w:rPr>
        <w:t>del 01 (uno)</w:t>
      </w:r>
      <w:r w:rsidR="00137B09" w:rsidRPr="00F73A39">
        <w:rPr>
          <w:rFonts w:ascii="Palatino Linotype" w:hAnsi="Palatino Linotype"/>
          <w:bCs/>
        </w:rPr>
        <w:t xml:space="preserve"> al 17 (diecisiete)</w:t>
      </w:r>
      <w:r w:rsidR="00F73FF0" w:rsidRPr="00F73A39">
        <w:rPr>
          <w:rFonts w:ascii="Palatino Linotype" w:hAnsi="Palatino Linotype"/>
          <w:bCs/>
        </w:rPr>
        <w:t xml:space="preserve"> de enero de</w:t>
      </w:r>
      <w:r w:rsidR="00F73FF0">
        <w:rPr>
          <w:rFonts w:ascii="Palatino Linotype" w:hAnsi="Palatino Linotype"/>
          <w:bCs/>
        </w:rPr>
        <w:t xml:space="preserve"> 2022 (dos mil veintidós),</w:t>
      </w:r>
      <w:r>
        <w:rPr>
          <w:rFonts w:ascii="Palatino Linotype" w:eastAsiaTheme="minorHAnsi" w:hAnsi="Palatino Linotype" w:cs="Arial"/>
          <w:lang w:val="es-MX" w:eastAsia="en-US"/>
        </w:rPr>
        <w:t xml:space="preserve"> </w:t>
      </w:r>
      <w:r w:rsidR="006F6AE3">
        <w:rPr>
          <w:rFonts w:ascii="Palatino Linotype" w:eastAsiaTheme="minorHAnsi" w:hAnsi="Palatino Linotype" w:cs="Arial"/>
          <w:lang w:val="es-MX" w:eastAsia="en-US"/>
        </w:rPr>
        <w:t xml:space="preserve">de </w:t>
      </w:r>
      <w:r>
        <w:rPr>
          <w:rFonts w:ascii="Palatino Linotype" w:eastAsiaTheme="minorHAnsi" w:hAnsi="Palatino Linotype" w:cs="Arial"/>
          <w:lang w:val="es-MX" w:eastAsia="en-US"/>
        </w:rPr>
        <w:t>lo siguiente</w:t>
      </w:r>
      <w:r w:rsidRPr="009A71E1">
        <w:rPr>
          <w:rFonts w:ascii="Palatino Linotype" w:hAnsi="Palatino Linotype"/>
          <w:bCs/>
        </w:rPr>
        <w:t>:</w:t>
      </w:r>
    </w:p>
    <w:p w14:paraId="07F3430C" w14:textId="77777777" w:rsidR="002C6C99" w:rsidRPr="009A71E1" w:rsidRDefault="002C6C99" w:rsidP="002C6C99">
      <w:pPr>
        <w:spacing w:line="360" w:lineRule="auto"/>
        <w:ind w:right="49"/>
        <w:jc w:val="both"/>
        <w:rPr>
          <w:rFonts w:ascii="Palatino Linotype" w:hAnsi="Palatino Linotype" w:cs="Arial"/>
          <w:color w:val="000000" w:themeColor="text1"/>
        </w:rPr>
      </w:pPr>
    </w:p>
    <w:p w14:paraId="1A5FE154" w14:textId="621ED28D" w:rsidR="00F73FF0" w:rsidRDefault="006F6AE3" w:rsidP="00F73FF0">
      <w:pPr>
        <w:pStyle w:val="Prrafodelista"/>
        <w:numPr>
          <w:ilvl w:val="0"/>
          <w:numId w:val="1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N</w:t>
      </w:r>
      <w:r w:rsidR="00F73FF0" w:rsidRPr="00405A7D">
        <w:rPr>
          <w:rFonts w:ascii="Palatino Linotype" w:hAnsi="Palatino Linotype" w:cs="Arial"/>
          <w:color w:val="000000" w:themeColor="text1"/>
        </w:rPr>
        <w:t xml:space="preserve">ombre de todas las empresas contratadas encargadas del bacheo y de repavimentación; y </w:t>
      </w:r>
    </w:p>
    <w:p w14:paraId="6B540F4E" w14:textId="5A7E2283" w:rsidR="00F73FF0" w:rsidRPr="00405A7D" w:rsidRDefault="006F6AE3" w:rsidP="00F73FF0">
      <w:pPr>
        <w:pStyle w:val="Prrafodelista"/>
        <w:numPr>
          <w:ilvl w:val="0"/>
          <w:numId w:val="1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L</w:t>
      </w:r>
      <w:r w:rsidR="00F73FF0" w:rsidRPr="00405A7D">
        <w:rPr>
          <w:rFonts w:ascii="Palatino Linotype" w:hAnsi="Palatino Linotype" w:cs="Arial"/>
          <w:color w:val="000000" w:themeColor="text1"/>
        </w:rPr>
        <w:t xml:space="preserve">os contratos </w:t>
      </w:r>
      <w:r w:rsidR="00836F7A">
        <w:rPr>
          <w:rFonts w:ascii="Palatino Linotype" w:hAnsi="Palatino Linotype" w:cs="Arial"/>
          <w:color w:val="000000" w:themeColor="text1"/>
        </w:rPr>
        <w:t>celebrados con despachos externos y</w:t>
      </w:r>
      <w:r w:rsidR="00F73FF0" w:rsidRPr="00405A7D">
        <w:rPr>
          <w:rFonts w:ascii="Palatino Linotype" w:hAnsi="Palatino Linotype" w:cs="Arial"/>
          <w:color w:val="000000" w:themeColor="text1"/>
        </w:rPr>
        <w:t xml:space="preserve"> </w:t>
      </w:r>
      <w:r w:rsidR="00836F7A">
        <w:rPr>
          <w:rFonts w:ascii="Palatino Linotype" w:hAnsi="Palatino Linotype" w:cs="Arial"/>
          <w:color w:val="000000" w:themeColor="text1"/>
        </w:rPr>
        <w:t>empresas.</w:t>
      </w:r>
    </w:p>
    <w:p w14:paraId="12DC2198" w14:textId="77777777" w:rsidR="002C6C99" w:rsidRDefault="002C6C99" w:rsidP="002C6C99">
      <w:pPr>
        <w:pStyle w:val="Prrafodelista"/>
        <w:spacing w:line="360" w:lineRule="auto"/>
        <w:ind w:left="720" w:right="49"/>
        <w:jc w:val="both"/>
        <w:rPr>
          <w:rFonts w:ascii="Palatino Linotype" w:hAnsi="Palatino Linotype" w:cs="Arial"/>
          <w:color w:val="000000" w:themeColor="text1"/>
        </w:rPr>
      </w:pPr>
    </w:p>
    <w:p w14:paraId="22017A3F" w14:textId="77777777" w:rsidR="002C6C99" w:rsidRDefault="002C6C99" w:rsidP="002C6C99">
      <w:pPr>
        <w:spacing w:line="360" w:lineRule="auto"/>
        <w:jc w:val="both"/>
        <w:rPr>
          <w:rFonts w:ascii="Palatino Linotype" w:eastAsiaTheme="minorHAnsi" w:hAnsi="Palatino Linotype" w:cs="Arial"/>
          <w:lang w:val="es-MX" w:eastAsia="en-US"/>
        </w:rPr>
      </w:pPr>
      <w:r w:rsidRPr="009A71E1">
        <w:rPr>
          <w:rFonts w:ascii="Palatino Linotype" w:eastAsiaTheme="minorHAnsi" w:hAnsi="Palatino Linotype" w:cs="Arial"/>
          <w:lang w:val="es-MX" w:eastAsia="en-US"/>
        </w:rPr>
        <w:t>De</w:t>
      </w:r>
      <w:r>
        <w:rPr>
          <w:rFonts w:ascii="Palatino Linotype" w:eastAsiaTheme="minorHAnsi" w:hAnsi="Palatino Linotype" w:cs="Arial"/>
          <w:lang w:val="es-MX" w:eastAsia="en-US"/>
        </w:rPr>
        <w:t xml:space="preserve"> ser procedente la versión pública, deberá </w:t>
      </w:r>
      <w:r w:rsidRPr="009A71E1">
        <w:rPr>
          <w:rFonts w:ascii="Palatino Linotype" w:eastAsiaTheme="minorHAnsi" w:hAnsi="Palatino Linotype" w:cs="Arial"/>
          <w:lang w:val="es-MX" w:eastAsia="en-US"/>
        </w:rPr>
        <w:t>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2DBB74F1" w14:textId="77777777" w:rsidR="002C6C99" w:rsidRDefault="002C6C99" w:rsidP="002C6C99">
      <w:pPr>
        <w:spacing w:line="360" w:lineRule="auto"/>
        <w:jc w:val="both"/>
        <w:rPr>
          <w:rFonts w:ascii="Palatino Linotype" w:eastAsiaTheme="minorHAnsi" w:hAnsi="Palatino Linotype" w:cs="Arial"/>
          <w:lang w:val="es-MX" w:eastAsia="en-US"/>
        </w:rPr>
      </w:pPr>
    </w:p>
    <w:p w14:paraId="0B8201EB" w14:textId="77777777" w:rsidR="002C6C99" w:rsidRDefault="002C6C99" w:rsidP="002C6C99">
      <w:pPr>
        <w:spacing w:line="360" w:lineRule="auto"/>
        <w:ind w:right="49"/>
        <w:jc w:val="both"/>
        <w:rPr>
          <w:rFonts w:ascii="Palatino Linotype" w:eastAsiaTheme="minorHAnsi" w:hAnsi="Palatino Linotype" w:cs="Arial"/>
          <w:lang w:eastAsia="en-US"/>
        </w:rPr>
      </w:pPr>
      <w:r>
        <w:rPr>
          <w:rFonts w:ascii="Palatino Linotype" w:eastAsiaTheme="minorHAnsi" w:hAnsi="Palatino Linotype" w:cs="Arial"/>
          <w:lang w:eastAsia="en-US"/>
        </w:rPr>
        <w:t xml:space="preserve">En el supuesto que una vez agotada la búsqueda exhaustiva y razonable de la información, en todas las áreas que en ejercicio de sus atribuciones pudieran tener en sus archivos la información, no se encontrara con la información que se ordena, deberá hacerlo del conocimiento al </w:t>
      </w:r>
      <w:r w:rsidRPr="008F4F29">
        <w:rPr>
          <w:rFonts w:ascii="Palatino Linotype" w:eastAsiaTheme="minorHAnsi" w:hAnsi="Palatino Linotype" w:cs="Arial"/>
          <w:b/>
          <w:lang w:eastAsia="en-US"/>
        </w:rPr>
        <w:t>Recurrente</w:t>
      </w:r>
      <w:r>
        <w:rPr>
          <w:rFonts w:ascii="Palatino Linotype" w:eastAsiaTheme="minorHAnsi" w:hAnsi="Palatino Linotype" w:cs="Arial"/>
          <w:lang w:eastAsia="en-US"/>
        </w:rPr>
        <w:t xml:space="preserve"> en términos del segundo párrafo del artículo 19 de la Ley de Transparencia y Acceso a la Información Pública del Estado de México y Municipios.</w:t>
      </w:r>
    </w:p>
    <w:p w14:paraId="159048F9" w14:textId="77777777" w:rsidR="002C6C99" w:rsidRPr="00D552FD" w:rsidRDefault="002C6C99" w:rsidP="002C6C99">
      <w:pPr>
        <w:spacing w:line="360" w:lineRule="auto"/>
        <w:jc w:val="both"/>
        <w:rPr>
          <w:rFonts w:ascii="Palatino Linotype" w:eastAsiaTheme="minorHAnsi" w:hAnsi="Palatino Linotype" w:cs="Arial"/>
          <w:lang w:eastAsia="en-US"/>
        </w:rPr>
      </w:pPr>
    </w:p>
    <w:p w14:paraId="5B4C3F90" w14:textId="77777777" w:rsidR="002C6C99" w:rsidRDefault="002C6C99" w:rsidP="002C6C99">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eastAsiaTheme="minorHAnsi" w:hAnsi="Palatino Linotype" w:cs="Arial"/>
          <w:b/>
          <w:sz w:val="28"/>
          <w:szCs w:val="28"/>
          <w:lang w:val="es-MX" w:eastAsia="en-US"/>
        </w:rPr>
        <w:lastRenderedPageBreak/>
        <w:t>TERCERO.</w:t>
      </w:r>
      <w:r w:rsidRPr="009A71E1">
        <w:rPr>
          <w:rFonts w:ascii="Palatino Linotype" w:eastAsiaTheme="minorHAnsi" w:hAnsi="Palatino Linotype" w:cs="Arial"/>
          <w:b/>
          <w:lang w:val="es-MX" w:eastAsia="en-US"/>
        </w:rPr>
        <w:t xml:space="preserve"> NOTIFÍQUESE</w:t>
      </w:r>
      <w:r w:rsidRPr="009A71E1">
        <w:rPr>
          <w:rFonts w:ascii="Palatino Linotype" w:eastAsiaTheme="minorHAnsi" w:hAnsi="Palatino Linotype" w:cs="Arial"/>
          <w:i/>
          <w:lang w:val="es-MX" w:eastAsia="en-US"/>
        </w:rPr>
        <w:t xml:space="preserve"> </w:t>
      </w:r>
      <w:r w:rsidRPr="009A71E1">
        <w:rPr>
          <w:rFonts w:ascii="Palatino Linotype" w:eastAsiaTheme="minorHAnsi" w:hAnsi="Palatino Linotype" w:cs="Arial"/>
          <w:lang w:val="es-MX" w:eastAsia="en-US"/>
        </w:rPr>
        <w:t>la presente resolución al Titular de la Unidad de Transparencia del</w:t>
      </w:r>
      <w:r w:rsidRPr="009A71E1">
        <w:rPr>
          <w:rFonts w:ascii="Palatino Linotype" w:eastAsiaTheme="minorHAnsi" w:hAnsi="Palatino Linotype" w:cs="Arial"/>
          <w:b/>
          <w:lang w:val="es-MX" w:eastAsia="en-US"/>
        </w:rPr>
        <w:t xml:space="preserve"> Sujeto Obligado</w:t>
      </w:r>
      <w:r w:rsidRPr="009A71E1">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172F5F9E" w14:textId="77777777" w:rsidR="002C6C99" w:rsidRPr="009A71E1" w:rsidRDefault="002C6C99" w:rsidP="002C6C99">
      <w:pPr>
        <w:autoSpaceDE w:val="0"/>
        <w:autoSpaceDN w:val="0"/>
        <w:adjustRightInd w:val="0"/>
        <w:spacing w:line="360" w:lineRule="auto"/>
        <w:ind w:right="49"/>
        <w:jc w:val="both"/>
        <w:rPr>
          <w:rFonts w:ascii="Palatino Linotype" w:eastAsiaTheme="minorHAnsi" w:hAnsi="Palatino Linotype" w:cs="Arial"/>
          <w:lang w:val="es-MX" w:eastAsia="en-US"/>
        </w:rPr>
      </w:pPr>
    </w:p>
    <w:p w14:paraId="0F73DDE2" w14:textId="77777777" w:rsidR="002C6C99" w:rsidRPr="009A71E1" w:rsidRDefault="002C6C99" w:rsidP="002C6C99">
      <w:pPr>
        <w:autoSpaceDE w:val="0"/>
        <w:autoSpaceDN w:val="0"/>
        <w:adjustRightInd w:val="0"/>
        <w:spacing w:line="360" w:lineRule="auto"/>
        <w:jc w:val="both"/>
        <w:rPr>
          <w:rFonts w:ascii="Palatino Linotype" w:hAnsi="Palatino Linotype" w:cs="Arial"/>
        </w:rPr>
      </w:pPr>
      <w:r w:rsidRPr="009A71E1">
        <w:rPr>
          <w:rFonts w:ascii="Palatino Linotype" w:eastAsiaTheme="minorHAnsi" w:hAnsi="Palatino Linotype" w:cs="Arial"/>
          <w:b/>
          <w:sz w:val="28"/>
          <w:szCs w:val="28"/>
          <w:lang w:val="es-MX" w:eastAsia="en-US"/>
        </w:rPr>
        <w:t>CUARTO.</w:t>
      </w:r>
      <w:r w:rsidRPr="009A71E1">
        <w:rPr>
          <w:rFonts w:ascii="Palatino Linotype" w:eastAsiaTheme="minorHAnsi" w:hAnsi="Palatino Linotype" w:cs="Arial"/>
          <w:b/>
          <w:lang w:val="es-MX" w:eastAsia="en-US"/>
        </w:rPr>
        <w:t xml:space="preserve"> </w:t>
      </w:r>
      <w:r w:rsidRPr="009A71E1">
        <w:rPr>
          <w:rFonts w:ascii="Palatino Linotype" w:hAnsi="Palatino Linotype" w:cs="Arial"/>
        </w:rPr>
        <w:t xml:space="preserve">De conformidad con el artículo 198 de la Ley de Transparencia y Acceso a la Información Pública del Estado de México y Municipios, de considerarlo procedente, el </w:t>
      </w:r>
      <w:r w:rsidRPr="009A71E1">
        <w:rPr>
          <w:rFonts w:ascii="Palatino Linotype" w:hAnsi="Palatino Linotype" w:cs="Arial"/>
          <w:b/>
        </w:rPr>
        <w:t>Sujeto Obligado</w:t>
      </w:r>
      <w:r w:rsidRPr="009A71E1">
        <w:rPr>
          <w:rFonts w:ascii="Palatino Linotype" w:hAnsi="Palatino Linotype" w:cs="Arial"/>
        </w:rPr>
        <w:t xml:space="preserve"> de manera fundada y motivada, podrá solicitar una ampliación de plazo para el cumplimiento de la presente resolución.</w:t>
      </w:r>
    </w:p>
    <w:p w14:paraId="6B13E464" w14:textId="77777777" w:rsidR="002C6C99" w:rsidRPr="009A71E1" w:rsidRDefault="002C6C99" w:rsidP="002C6C99">
      <w:pPr>
        <w:autoSpaceDE w:val="0"/>
        <w:autoSpaceDN w:val="0"/>
        <w:adjustRightInd w:val="0"/>
        <w:spacing w:line="360" w:lineRule="auto"/>
        <w:jc w:val="both"/>
        <w:rPr>
          <w:rFonts w:ascii="Palatino Linotype" w:hAnsi="Palatino Linotype" w:cs="Arial"/>
          <w:lang w:val="es-MX"/>
        </w:rPr>
      </w:pPr>
    </w:p>
    <w:p w14:paraId="752DC07E" w14:textId="77777777" w:rsidR="002C6C99" w:rsidRPr="009A71E1" w:rsidRDefault="002C6C99" w:rsidP="002C6C99">
      <w:pPr>
        <w:autoSpaceDE w:val="0"/>
        <w:autoSpaceDN w:val="0"/>
        <w:adjustRightInd w:val="0"/>
        <w:spacing w:line="360" w:lineRule="auto"/>
        <w:ind w:right="49"/>
        <w:jc w:val="both"/>
        <w:rPr>
          <w:rFonts w:ascii="Palatino Linotype" w:eastAsiaTheme="minorHAnsi" w:hAnsi="Palatino Linotype" w:cs="Arial"/>
          <w:lang w:val="es-MX" w:eastAsia="en-US"/>
        </w:rPr>
      </w:pPr>
      <w:r w:rsidRPr="009A71E1">
        <w:rPr>
          <w:rFonts w:ascii="Palatino Linotype" w:hAnsi="Palatino Linotype" w:cs="Arial"/>
          <w:b/>
          <w:sz w:val="28"/>
        </w:rPr>
        <w:t>QUINTO</w:t>
      </w:r>
      <w:r w:rsidRPr="009A71E1">
        <w:rPr>
          <w:rFonts w:ascii="Palatino Linotype" w:eastAsiaTheme="minorHAnsi" w:hAnsi="Palatino Linotype" w:cs="Arial"/>
          <w:b/>
          <w:lang w:val="es-MX" w:eastAsia="en-US"/>
        </w:rPr>
        <w:t>. NOTIFÍQUESE</w:t>
      </w:r>
      <w:r w:rsidRPr="009A71E1">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a través del </w:t>
      </w:r>
      <w:r w:rsidRPr="0024200F">
        <w:rPr>
          <w:rFonts w:ascii="Palatino Linotype" w:hAnsi="Palatino Linotype"/>
        </w:rPr>
        <w:t>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eastAsiaTheme="minorHAnsi" w:hAnsi="Palatino Linotype" w:cs="Arial"/>
          <w:lang w:val="es-MX" w:eastAsia="en-US"/>
        </w:rPr>
        <w:t>, a</w:t>
      </w:r>
      <w:r w:rsidRPr="0071727B">
        <w:rPr>
          <w:rFonts w:ascii="Palatino Linotype" w:eastAsia="Calibri" w:hAnsi="Palatino Linotype" w:cs="Arial"/>
        </w:rPr>
        <w:t xml:space="preserve">l </w:t>
      </w:r>
      <w:r>
        <w:rPr>
          <w:rFonts w:ascii="Palatino Linotype" w:eastAsia="Calibri" w:hAnsi="Palatino Linotype" w:cs="Arial"/>
          <w:b/>
        </w:rPr>
        <w:t>Recurrente</w:t>
      </w:r>
      <w:r w:rsidRPr="0071727B">
        <w:rPr>
          <w:rFonts w:ascii="Palatino Linotype" w:eastAsia="Calibri" w:hAnsi="Palatino Linotype" w:cs="Arial"/>
        </w:rPr>
        <w:t xml:space="preserve"> </w:t>
      </w:r>
      <w:r w:rsidRPr="00A97F43">
        <w:rPr>
          <w:rFonts w:ascii="Palatino Linotype" w:eastAsiaTheme="minorHAnsi" w:hAnsi="Palatino Linotype" w:cs="Arial"/>
          <w:lang w:val="es-MX" w:eastAsia="en-US"/>
        </w:rPr>
        <w:t xml:space="preserve">al </w:t>
      </w:r>
      <w:r w:rsidRPr="00C15851">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773E9ED3" w14:textId="5F2C8CAE" w:rsidR="002C6C99" w:rsidRDefault="003231DA" w:rsidP="002C6C99">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B1DE021" wp14:editId="1EC8BACA">
                <wp:simplePos x="0" y="0"/>
                <wp:positionH relativeFrom="column">
                  <wp:posOffset>46915</wp:posOffset>
                </wp:positionH>
                <wp:positionV relativeFrom="paragraph">
                  <wp:posOffset>93536</wp:posOffset>
                </wp:positionV>
                <wp:extent cx="5847907" cy="2456121"/>
                <wp:effectExtent l="0" t="0" r="19685" b="20955"/>
                <wp:wrapNone/>
                <wp:docPr id="1" name="Conector recto 1"/>
                <wp:cNvGraphicFramePr/>
                <a:graphic xmlns:a="http://schemas.openxmlformats.org/drawingml/2006/main">
                  <a:graphicData uri="http://schemas.microsoft.com/office/word/2010/wordprocessingShape">
                    <wps:wsp>
                      <wps:cNvCnPr/>
                      <wps:spPr>
                        <a:xfrm>
                          <a:off x="0" y="0"/>
                          <a:ext cx="5847907" cy="2456121"/>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27F223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pt,7.35pt" to="464.15pt,2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" strokecolor="black [3200]" strokeweight="1.5pt">
                <v:stroke joinstyle="miter"/>
              </v:line>
            </w:pict>
          </mc:Fallback>
        </mc:AlternateContent>
      </w:r>
    </w:p>
    <w:p w14:paraId="2103E1C5" w14:textId="77777777" w:rsidR="003231DA" w:rsidRDefault="003231DA" w:rsidP="002C6C99">
      <w:pPr>
        <w:spacing w:line="360" w:lineRule="auto"/>
        <w:jc w:val="both"/>
        <w:rPr>
          <w:rFonts w:ascii="Palatino Linotype" w:hAnsi="Palatino Linotype" w:cs="Arial"/>
        </w:rPr>
      </w:pPr>
    </w:p>
    <w:p w14:paraId="2CF8F5F8" w14:textId="77777777" w:rsidR="003231DA" w:rsidRDefault="003231DA" w:rsidP="002C6C99">
      <w:pPr>
        <w:spacing w:line="360" w:lineRule="auto"/>
        <w:jc w:val="both"/>
        <w:rPr>
          <w:rFonts w:ascii="Palatino Linotype" w:hAnsi="Palatino Linotype" w:cs="Arial"/>
        </w:rPr>
      </w:pPr>
    </w:p>
    <w:p w14:paraId="6600F5CC" w14:textId="77777777" w:rsidR="003231DA" w:rsidRDefault="003231DA" w:rsidP="002C6C99">
      <w:pPr>
        <w:spacing w:line="360" w:lineRule="auto"/>
        <w:jc w:val="both"/>
        <w:rPr>
          <w:rFonts w:ascii="Palatino Linotype" w:hAnsi="Palatino Linotype" w:cs="Arial"/>
        </w:rPr>
      </w:pPr>
    </w:p>
    <w:p w14:paraId="4DE2709F" w14:textId="77777777" w:rsidR="003231DA" w:rsidRDefault="003231DA" w:rsidP="002C6C99">
      <w:pPr>
        <w:spacing w:line="360" w:lineRule="auto"/>
        <w:jc w:val="both"/>
        <w:rPr>
          <w:rFonts w:ascii="Palatino Linotype" w:hAnsi="Palatino Linotype" w:cs="Arial"/>
        </w:rPr>
      </w:pPr>
    </w:p>
    <w:p w14:paraId="0307519E" w14:textId="77777777" w:rsidR="003231DA" w:rsidRDefault="003231DA" w:rsidP="002C6C99">
      <w:pPr>
        <w:spacing w:line="360" w:lineRule="auto"/>
        <w:jc w:val="both"/>
        <w:rPr>
          <w:rFonts w:ascii="Palatino Linotype" w:hAnsi="Palatino Linotype" w:cs="Arial"/>
        </w:rPr>
      </w:pPr>
    </w:p>
    <w:p w14:paraId="4AD2C34F" w14:textId="77777777" w:rsidR="003231DA" w:rsidRDefault="003231DA" w:rsidP="002C6C99">
      <w:pPr>
        <w:spacing w:line="360" w:lineRule="auto"/>
        <w:jc w:val="both"/>
        <w:rPr>
          <w:rFonts w:ascii="Palatino Linotype" w:hAnsi="Palatino Linotype" w:cs="Arial"/>
        </w:rPr>
      </w:pPr>
    </w:p>
    <w:p w14:paraId="129B8E4A" w14:textId="77777777" w:rsidR="003231DA" w:rsidRDefault="003231DA" w:rsidP="002C6C99">
      <w:pPr>
        <w:spacing w:line="360" w:lineRule="auto"/>
        <w:jc w:val="both"/>
        <w:rPr>
          <w:rFonts w:ascii="Palatino Linotype" w:hAnsi="Palatino Linotype" w:cs="Arial"/>
        </w:rPr>
      </w:pPr>
    </w:p>
    <w:p w14:paraId="38600B00" w14:textId="6C29F105" w:rsidR="002C6C99" w:rsidRDefault="002C6C99" w:rsidP="002C6C99">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w:t>
      </w:r>
      <w:r w:rsidRPr="000E591D">
        <w:rPr>
          <w:rFonts w:ascii="Palatino Linotype" w:hAnsi="Palatino Linotype" w:cs="Arial"/>
        </w:rPr>
        <w:t>JOSÉ MARTÍNEZ VILCHIS, MARÍA DEL ROSARIO MEJÍA AYALA</w:t>
      </w:r>
      <w:r>
        <w:rPr>
          <w:rFonts w:ascii="Palatino Linotype" w:hAnsi="Palatino Linotype" w:cs="Arial"/>
        </w:rPr>
        <w:t xml:space="preserve">, </w:t>
      </w:r>
      <w:r w:rsidRPr="000E591D">
        <w:rPr>
          <w:rFonts w:ascii="Palatino Linotype" w:hAnsi="Palatino Linotype" w:cs="Arial"/>
        </w:rPr>
        <w:t>SH</w:t>
      </w:r>
      <w:r w:rsidR="00F73FF0">
        <w:rPr>
          <w:rFonts w:ascii="Palatino Linotype" w:hAnsi="Palatino Linotype" w:cs="Arial"/>
        </w:rPr>
        <w:t>ARON CRISTINA MORALES MARTÍNEZ</w:t>
      </w:r>
      <w:r>
        <w:rPr>
          <w:rFonts w:ascii="Palatino Linotype" w:hAnsi="Palatino Linotype" w:cs="Arial"/>
        </w:rPr>
        <w:t>,</w:t>
      </w:r>
      <w:r w:rsidRPr="000E591D">
        <w:rPr>
          <w:rFonts w:ascii="Palatino Linotype" w:hAnsi="Palatino Linotype" w:cs="Arial"/>
        </w:rPr>
        <w:t xml:space="preserve"> LUIS GUSTAVO PARRA NORIEGA</w:t>
      </w:r>
      <w:r w:rsidR="00060893">
        <w:rPr>
          <w:rFonts w:ascii="Palatino Linotype" w:hAnsi="Palatino Linotype" w:cs="Arial"/>
        </w:rPr>
        <w:t xml:space="preserve"> (AUSENCIA JUSTIFICADA)</w:t>
      </w:r>
      <w:r>
        <w:rPr>
          <w:rFonts w:ascii="Palatino Linotype" w:hAnsi="Palatino Linotype" w:cs="Arial"/>
        </w:rPr>
        <w:t xml:space="preserve"> Y GUADALUPE RAMÍREZ PEÑA</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w:t>
      </w:r>
      <w:r w:rsidR="00F73FF0">
        <w:rPr>
          <w:rFonts w:ascii="Palatino Linotype" w:eastAsiaTheme="minorHAnsi" w:hAnsi="Palatino Linotype" w:cs="Arial"/>
          <w:lang w:val="es-MX" w:eastAsia="en-US"/>
        </w:rPr>
        <w:t>DÉCIMA PRIMERA</w:t>
      </w:r>
      <w:r w:rsidRPr="00070700">
        <w:rPr>
          <w:rFonts w:ascii="Palatino Linotype" w:eastAsiaTheme="minorHAnsi" w:hAnsi="Palatino Linotype" w:cs="Arial"/>
          <w:lang w:val="es-MX" w:eastAsia="en-US"/>
        </w:rPr>
        <w:t xml:space="preserve"> SESIÓN ORDINARIA CELEBRADA EL </w:t>
      </w:r>
      <w:r w:rsidR="00F73FF0">
        <w:rPr>
          <w:rFonts w:ascii="Palatino Linotype" w:eastAsiaTheme="minorHAnsi" w:hAnsi="Palatino Linotype" w:cs="Arial"/>
          <w:lang w:val="es-MX" w:eastAsia="en-US"/>
        </w:rPr>
        <w:t xml:space="preserve">VEINTICUATRO DE MARZO </w:t>
      </w:r>
      <w:r w:rsidRPr="00070700">
        <w:rPr>
          <w:rFonts w:ascii="Palatino Linotype" w:eastAsiaTheme="minorHAnsi" w:hAnsi="Palatino Linotype" w:cs="Arial"/>
          <w:lang w:val="es-MX" w:eastAsia="en-US"/>
        </w:rPr>
        <w:t>DE DOS MIL VEINT</w:t>
      </w:r>
      <w:r>
        <w:rPr>
          <w:rFonts w:ascii="Palatino Linotype" w:eastAsiaTheme="minorHAnsi" w:hAnsi="Palatino Linotype" w:cs="Arial"/>
          <w:lang w:val="es-MX" w:eastAsia="en-US"/>
        </w:rPr>
        <w:t>ÍDOS</w:t>
      </w:r>
      <w:r w:rsidRPr="00EA72CF">
        <w:rPr>
          <w:rFonts w:ascii="Palatino Linotype" w:eastAsiaTheme="minorHAnsi" w:hAnsi="Palatino Linotype" w:cs="Arial"/>
          <w:lang w:val="es-MX" w:eastAsia="en-US"/>
        </w:rPr>
        <w:t>, ANTE EL</w:t>
      </w:r>
      <w:r>
        <w:rPr>
          <w:rFonts w:ascii="Palatino Linotype" w:eastAsiaTheme="minorHAnsi" w:hAnsi="Palatino Linotype" w:cs="Arial"/>
          <w:lang w:val="es-MX" w:eastAsia="en-US"/>
        </w:rPr>
        <w:t xml:space="preserve"> </w:t>
      </w:r>
      <w:r w:rsidRPr="00883E54">
        <w:rPr>
          <w:rFonts w:ascii="Palatino Linotype" w:hAnsi="Palatino Linotype" w:cs="Arial"/>
        </w:rPr>
        <w:t>ANTE EL SECRETARIO TÉCNICO DEL PLENO, ALEXIS TAPIA</w:t>
      </w:r>
      <w:r>
        <w:rPr>
          <w:rFonts w:ascii="Palatino Linotype" w:hAnsi="Palatino Linotype" w:cs="Arial"/>
        </w:rPr>
        <w:t xml:space="preserve"> RAMÍREZ. ------------------------</w:t>
      </w:r>
    </w:p>
    <w:p w14:paraId="5792CCB3" w14:textId="77777777" w:rsidR="002C6C99" w:rsidRDefault="002C6C99" w:rsidP="002C6C99">
      <w:pPr>
        <w:spacing w:line="360" w:lineRule="auto"/>
        <w:jc w:val="both"/>
        <w:rPr>
          <w:rFonts w:ascii="Palatino Linotype" w:hAnsi="Palatino Linotype" w:cs="Arial"/>
        </w:rPr>
      </w:pPr>
      <w:r>
        <w:rPr>
          <w:rFonts w:ascii="Palatino Linotype" w:hAnsi="Palatino Linotype" w:cs="Arial"/>
        </w:rPr>
        <w:t>------------------------------------------------------------------------------------------------------------------</w:t>
      </w:r>
    </w:p>
    <w:p w14:paraId="224DF3CC" w14:textId="77777777" w:rsidR="00DA7E49" w:rsidRDefault="00DA7E49" w:rsidP="00DA7E49">
      <w:pPr>
        <w:spacing w:line="360" w:lineRule="auto"/>
        <w:jc w:val="both"/>
        <w:rPr>
          <w:rFonts w:ascii="Palatino Linotype" w:hAnsi="Palatino Linotype" w:cs="Arial"/>
        </w:rPr>
      </w:pPr>
      <w:r>
        <w:rPr>
          <w:rFonts w:ascii="Palatino Linotype" w:hAnsi="Palatino Linotype" w:cs="Arial"/>
        </w:rPr>
        <w:t>------------------------------------------------------------------------------------------------------------------</w:t>
      </w:r>
    </w:p>
    <w:p w14:paraId="238EA6E3" w14:textId="77777777" w:rsidR="00DA7E49" w:rsidRDefault="00DA7E49" w:rsidP="00DA7E49">
      <w:pPr>
        <w:spacing w:line="360" w:lineRule="auto"/>
        <w:jc w:val="both"/>
        <w:rPr>
          <w:rFonts w:ascii="Palatino Linotype" w:hAnsi="Palatino Linotype" w:cs="Arial"/>
        </w:rPr>
      </w:pPr>
      <w:r>
        <w:rPr>
          <w:rFonts w:ascii="Palatino Linotype" w:hAnsi="Palatino Linotype" w:cs="Arial"/>
        </w:rPr>
        <w:t>------------------------------------------------------------------------------------------------------------------</w:t>
      </w:r>
    </w:p>
    <w:p w14:paraId="32A51AC6" w14:textId="77777777" w:rsidR="00DA7E49" w:rsidRDefault="00DA7E49" w:rsidP="00DA7E49">
      <w:pPr>
        <w:spacing w:line="360" w:lineRule="auto"/>
        <w:jc w:val="both"/>
        <w:rPr>
          <w:rFonts w:ascii="Palatino Linotype" w:hAnsi="Palatino Linotype" w:cs="Arial"/>
        </w:rPr>
      </w:pPr>
      <w:r>
        <w:rPr>
          <w:rFonts w:ascii="Palatino Linotype" w:hAnsi="Palatino Linotype" w:cs="Arial"/>
        </w:rPr>
        <w:t>------------------------------------------------------------------------------------------------------------------</w:t>
      </w:r>
    </w:p>
    <w:p w14:paraId="0300DC46" w14:textId="77777777" w:rsidR="00DA7E49" w:rsidRDefault="00DA7E49" w:rsidP="00DA7E49">
      <w:pPr>
        <w:spacing w:line="360" w:lineRule="auto"/>
        <w:jc w:val="both"/>
        <w:rPr>
          <w:rFonts w:ascii="Palatino Linotype" w:hAnsi="Palatino Linotype" w:cs="Arial"/>
        </w:rPr>
      </w:pPr>
      <w:r>
        <w:rPr>
          <w:rFonts w:ascii="Palatino Linotype" w:hAnsi="Palatino Linotype" w:cs="Arial"/>
        </w:rPr>
        <w:t>------------------------------------------------------------------------------------------------------------------</w:t>
      </w:r>
    </w:p>
    <w:p w14:paraId="530F21B3" w14:textId="77777777" w:rsidR="00DA7E49" w:rsidRDefault="00DA7E49" w:rsidP="00DA7E49">
      <w:pPr>
        <w:spacing w:line="360" w:lineRule="auto"/>
        <w:jc w:val="both"/>
        <w:rPr>
          <w:rFonts w:ascii="Palatino Linotype" w:hAnsi="Palatino Linotype" w:cs="Arial"/>
        </w:rPr>
      </w:pPr>
      <w:r>
        <w:rPr>
          <w:rFonts w:ascii="Palatino Linotype" w:hAnsi="Palatino Linotype" w:cs="Arial"/>
        </w:rPr>
        <w:t>------------------------------------------------------------------------------------------------------------------</w:t>
      </w:r>
    </w:p>
    <w:p w14:paraId="40B394CF" w14:textId="77777777" w:rsidR="00DA7E49" w:rsidRDefault="00DA7E49" w:rsidP="00DA7E49">
      <w:pPr>
        <w:spacing w:line="360" w:lineRule="auto"/>
        <w:jc w:val="both"/>
        <w:rPr>
          <w:rFonts w:ascii="Palatino Linotype" w:hAnsi="Palatino Linotype" w:cs="Arial"/>
        </w:rPr>
      </w:pPr>
      <w:r>
        <w:rPr>
          <w:rFonts w:ascii="Palatino Linotype" w:hAnsi="Palatino Linotype" w:cs="Arial"/>
        </w:rPr>
        <w:t>------------------------------------------------------------------------------------------------------------------</w:t>
      </w:r>
    </w:p>
    <w:p w14:paraId="4460AFC7" w14:textId="77777777" w:rsidR="00DA7E49" w:rsidRDefault="00DA7E49" w:rsidP="00DA7E49">
      <w:pPr>
        <w:spacing w:line="360" w:lineRule="auto"/>
        <w:jc w:val="both"/>
        <w:rPr>
          <w:rFonts w:ascii="Palatino Linotype" w:hAnsi="Palatino Linotype" w:cs="Arial"/>
        </w:rPr>
      </w:pPr>
      <w:r>
        <w:rPr>
          <w:rFonts w:ascii="Palatino Linotype" w:hAnsi="Palatino Linotype" w:cs="Arial"/>
        </w:rPr>
        <w:t>------------------------------------------------------------------------------------------------------------------</w:t>
      </w:r>
    </w:p>
    <w:p w14:paraId="4C443252" w14:textId="77777777" w:rsidR="00DA7E49" w:rsidRDefault="00DA7E49" w:rsidP="00DA7E49">
      <w:pPr>
        <w:spacing w:line="360" w:lineRule="auto"/>
        <w:jc w:val="both"/>
        <w:rPr>
          <w:rFonts w:ascii="Palatino Linotype" w:hAnsi="Palatino Linotype" w:cs="Arial"/>
        </w:rPr>
      </w:pPr>
      <w:r>
        <w:rPr>
          <w:rFonts w:ascii="Palatino Linotype" w:hAnsi="Palatino Linotype" w:cs="Arial"/>
        </w:rPr>
        <w:t>------------------------------------------------------------------------------------------------------------------</w:t>
      </w:r>
    </w:p>
    <w:p w14:paraId="46312E0F" w14:textId="77777777" w:rsidR="003231DA" w:rsidRDefault="003231DA" w:rsidP="003231DA">
      <w:pPr>
        <w:spacing w:line="360" w:lineRule="auto"/>
        <w:jc w:val="both"/>
        <w:rPr>
          <w:rFonts w:ascii="Palatino Linotype" w:hAnsi="Palatino Linotype" w:cs="Arial"/>
        </w:rPr>
      </w:pPr>
      <w:r>
        <w:rPr>
          <w:rFonts w:ascii="Palatino Linotype" w:hAnsi="Palatino Linotype" w:cs="Arial"/>
        </w:rPr>
        <w:t>------------------------------------------------------------------------------------------------------------------</w:t>
      </w:r>
    </w:p>
    <w:p w14:paraId="67C0DEF3" w14:textId="77777777" w:rsidR="003231DA" w:rsidRDefault="003231DA" w:rsidP="003231DA">
      <w:pPr>
        <w:spacing w:line="360" w:lineRule="auto"/>
        <w:jc w:val="both"/>
        <w:rPr>
          <w:rFonts w:ascii="Palatino Linotype" w:hAnsi="Palatino Linotype" w:cs="Arial"/>
        </w:rPr>
      </w:pPr>
      <w:r>
        <w:rPr>
          <w:rFonts w:ascii="Palatino Linotype" w:hAnsi="Palatino Linotype" w:cs="Arial"/>
        </w:rPr>
        <w:t>------------------------------------------------------------------------------------------------------------------</w:t>
      </w:r>
    </w:p>
    <w:p w14:paraId="6D35F787" w14:textId="77777777" w:rsidR="003231DA" w:rsidRDefault="003231DA" w:rsidP="003231DA">
      <w:pPr>
        <w:spacing w:line="360" w:lineRule="auto"/>
        <w:jc w:val="both"/>
        <w:rPr>
          <w:rFonts w:ascii="Palatino Linotype" w:hAnsi="Palatino Linotype" w:cs="Arial"/>
        </w:rPr>
      </w:pPr>
      <w:r>
        <w:rPr>
          <w:rFonts w:ascii="Palatino Linotype" w:hAnsi="Palatino Linotype" w:cs="Arial"/>
        </w:rPr>
        <w:t>------------------------------------------------------------------------------------------------------------------</w:t>
      </w:r>
    </w:p>
    <w:p w14:paraId="4A65DB6C" w14:textId="77777777" w:rsidR="003231DA" w:rsidRDefault="003231DA" w:rsidP="003231DA">
      <w:pPr>
        <w:spacing w:line="360" w:lineRule="auto"/>
        <w:jc w:val="both"/>
        <w:rPr>
          <w:rFonts w:ascii="Palatino Linotype" w:hAnsi="Palatino Linotype" w:cs="Arial"/>
        </w:rPr>
      </w:pPr>
      <w:r>
        <w:rPr>
          <w:rFonts w:ascii="Palatino Linotype" w:hAnsi="Palatino Linotype" w:cs="Arial"/>
        </w:rPr>
        <w:t>------------------------------------------------------------------------------------------------------------------</w:t>
      </w:r>
    </w:p>
    <w:p w14:paraId="409F8EEF" w14:textId="77777777" w:rsidR="003231DA" w:rsidRDefault="003231DA" w:rsidP="003231DA">
      <w:pPr>
        <w:spacing w:line="360" w:lineRule="auto"/>
        <w:jc w:val="both"/>
        <w:rPr>
          <w:rFonts w:ascii="Palatino Linotype" w:hAnsi="Palatino Linotype" w:cs="Arial"/>
        </w:rPr>
      </w:pPr>
      <w:r>
        <w:rPr>
          <w:rFonts w:ascii="Palatino Linotype" w:hAnsi="Palatino Linotype" w:cs="Arial"/>
        </w:rPr>
        <w:t>------------------------------------------------------------------------------------------------------------------</w:t>
      </w:r>
    </w:p>
    <w:p w14:paraId="443B325A" w14:textId="77777777" w:rsidR="003231DA" w:rsidRDefault="003231DA" w:rsidP="003231DA">
      <w:pPr>
        <w:spacing w:line="360" w:lineRule="auto"/>
        <w:jc w:val="both"/>
        <w:rPr>
          <w:rFonts w:ascii="Palatino Linotype" w:hAnsi="Palatino Linotype" w:cs="Arial"/>
        </w:rPr>
      </w:pPr>
      <w:r>
        <w:rPr>
          <w:rFonts w:ascii="Palatino Linotype" w:hAnsi="Palatino Linotype" w:cs="Arial"/>
        </w:rPr>
        <w:t>------------------------------------------------------------------------------------------------------------------</w:t>
      </w:r>
    </w:p>
    <w:p w14:paraId="2E078422" w14:textId="77777777" w:rsidR="003231DA" w:rsidRDefault="003231DA" w:rsidP="003231DA">
      <w:pPr>
        <w:spacing w:line="360" w:lineRule="auto"/>
        <w:jc w:val="both"/>
        <w:rPr>
          <w:rFonts w:ascii="Palatino Linotype" w:hAnsi="Palatino Linotype" w:cs="Arial"/>
        </w:rPr>
      </w:pPr>
      <w:r>
        <w:rPr>
          <w:rFonts w:ascii="Palatino Linotype" w:hAnsi="Palatino Linotype" w:cs="Arial"/>
        </w:rPr>
        <w:t>------------------------------------------------------------------------------------------------------------------</w:t>
      </w:r>
    </w:p>
    <w:p w14:paraId="310D8D73" w14:textId="77777777" w:rsidR="002C6C99" w:rsidRPr="00DE4568" w:rsidRDefault="002C6C99" w:rsidP="002C6C99">
      <w:pPr>
        <w:spacing w:line="360" w:lineRule="auto"/>
        <w:jc w:val="both"/>
        <w:rPr>
          <w:rFonts w:ascii="Palatino Linotype" w:hAnsi="Palatino Linotype" w:cs="Arial"/>
          <w:sz w:val="20"/>
        </w:rPr>
      </w:pPr>
      <w:r>
        <w:rPr>
          <w:rFonts w:ascii="Palatino Linotype" w:hAnsi="Palatino Linotype" w:cs="Arial"/>
          <w:sz w:val="20"/>
        </w:rPr>
        <w:t>CCR/</w:t>
      </w:r>
      <w:r w:rsidRPr="00DE4568">
        <w:rPr>
          <w:rFonts w:ascii="Palatino Linotype" w:hAnsi="Palatino Linotype" w:cs="Arial"/>
          <w:sz w:val="20"/>
        </w:rPr>
        <w:t>HAP</w:t>
      </w:r>
    </w:p>
    <w:p w14:paraId="6FF84147" w14:textId="77777777" w:rsidR="002C6C99" w:rsidRDefault="002C6C99" w:rsidP="002C6C99">
      <w:pPr>
        <w:spacing w:line="360" w:lineRule="auto"/>
        <w:jc w:val="both"/>
        <w:rPr>
          <w:rFonts w:ascii="Palatino Linotype" w:hAnsi="Palatino Linotype" w:cs="Arial"/>
        </w:rPr>
      </w:pPr>
    </w:p>
    <w:p w14:paraId="21ED2C18" w14:textId="77777777" w:rsidR="002C6C99" w:rsidRDefault="002C6C99" w:rsidP="002C6C99">
      <w:pPr>
        <w:spacing w:line="360" w:lineRule="auto"/>
        <w:jc w:val="both"/>
        <w:rPr>
          <w:rFonts w:ascii="Palatino Linotype" w:hAnsi="Palatino Linotype" w:cs="Arial"/>
        </w:rPr>
      </w:pPr>
    </w:p>
    <w:p w14:paraId="22C14C65" w14:textId="77777777" w:rsidR="002C6C99" w:rsidRDefault="002C6C99" w:rsidP="002C6C99">
      <w:pPr>
        <w:spacing w:line="360" w:lineRule="auto"/>
        <w:jc w:val="both"/>
        <w:rPr>
          <w:rFonts w:ascii="Palatino Linotype" w:hAnsi="Palatino Linotype" w:cs="Arial"/>
        </w:rPr>
      </w:pPr>
    </w:p>
    <w:p w14:paraId="6C9C7097" w14:textId="77777777" w:rsidR="002C6C99" w:rsidRDefault="002C6C99" w:rsidP="002C6C99"/>
    <w:p w14:paraId="48985002" w14:textId="77777777" w:rsidR="002C6C99" w:rsidRDefault="002C6C99" w:rsidP="002C6C99"/>
    <w:p w14:paraId="16424002" w14:textId="77777777" w:rsidR="002C6C99" w:rsidRDefault="002C6C99" w:rsidP="002C6C99"/>
    <w:p w14:paraId="069E5A0E" w14:textId="77777777" w:rsidR="002C6C99" w:rsidRDefault="002C6C99" w:rsidP="002C6C99"/>
    <w:p w14:paraId="03F18FF3" w14:textId="77777777" w:rsidR="002C6C99" w:rsidRDefault="002C6C99" w:rsidP="002C6C99"/>
    <w:p w14:paraId="652C0DFB" w14:textId="77777777" w:rsidR="002C6C99" w:rsidRDefault="002C6C99" w:rsidP="002C6C99"/>
    <w:p w14:paraId="66213291" w14:textId="77777777" w:rsidR="002C6C99" w:rsidRDefault="002C6C99" w:rsidP="002C6C99"/>
    <w:p w14:paraId="229DE375" w14:textId="77777777" w:rsidR="002C6C99" w:rsidRDefault="002C6C99" w:rsidP="002C6C99"/>
    <w:p w14:paraId="1E2BBFDF" w14:textId="77777777" w:rsidR="002C6C99" w:rsidRDefault="002C6C99" w:rsidP="002C6C99"/>
    <w:p w14:paraId="0F6C829D" w14:textId="77777777" w:rsidR="002C6C99" w:rsidRDefault="002C6C99" w:rsidP="002C6C99"/>
    <w:p w14:paraId="50DB8824" w14:textId="77777777" w:rsidR="002C6C99" w:rsidRDefault="002C6C99" w:rsidP="002C6C99"/>
    <w:p w14:paraId="1102B562" w14:textId="77777777" w:rsidR="002C6C99" w:rsidRDefault="002C6C99" w:rsidP="002C6C99"/>
    <w:p w14:paraId="2FF51E16" w14:textId="77777777" w:rsidR="002C6C99" w:rsidRDefault="002C6C99" w:rsidP="002C6C99"/>
    <w:p w14:paraId="698FEF48" w14:textId="77777777" w:rsidR="002C6C99" w:rsidRDefault="002C6C99" w:rsidP="002C6C99"/>
    <w:p w14:paraId="51DB8D53" w14:textId="77777777" w:rsidR="002C6C99" w:rsidRDefault="002C6C99" w:rsidP="002C6C99"/>
    <w:p w14:paraId="6EC97FC4" w14:textId="77777777" w:rsidR="00641180" w:rsidRDefault="00641180"/>
    <w:sectPr w:rsidR="00641180" w:rsidSect="002C6C99">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8BEC" w16cex:dateUtc="2022-03-16T04:04:00Z"/>
  <w16cex:commentExtensible w16cex:durableId="25DB8BB0" w16cex:dateUtc="2022-03-16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889158" w16cid:durableId="25DB8BEC"/>
  <w16cid:commentId w16cid:paraId="120D549A" w16cid:durableId="25DB8B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C272E" w14:textId="77777777" w:rsidR="00434D5A" w:rsidRDefault="00434D5A" w:rsidP="002C6C99">
      <w:r>
        <w:separator/>
      </w:r>
    </w:p>
  </w:endnote>
  <w:endnote w:type="continuationSeparator" w:id="0">
    <w:p w14:paraId="624B91A1" w14:textId="77777777" w:rsidR="00434D5A" w:rsidRDefault="00434D5A" w:rsidP="002C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3D749" w14:textId="77777777" w:rsidR="008C5D10" w:rsidRPr="00A2780F" w:rsidRDefault="008C5D10" w:rsidP="002C6C9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B365F">
      <w:rPr>
        <w:rFonts w:ascii="Arial" w:hAnsi="Arial" w:cs="Arial"/>
        <w:b/>
        <w:bCs/>
        <w:noProof/>
        <w:sz w:val="20"/>
        <w:szCs w:val="20"/>
      </w:rPr>
      <w:t>24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B365F">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3FEC0" w14:textId="77777777" w:rsidR="008C5D10" w:rsidRPr="00070856" w:rsidRDefault="008C5D10" w:rsidP="002C6C9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425D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425D5">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94353" w14:textId="77777777" w:rsidR="00434D5A" w:rsidRDefault="00434D5A" w:rsidP="002C6C99">
      <w:r>
        <w:separator/>
      </w:r>
    </w:p>
  </w:footnote>
  <w:footnote w:type="continuationSeparator" w:id="0">
    <w:p w14:paraId="3E07868C" w14:textId="77777777" w:rsidR="00434D5A" w:rsidRDefault="00434D5A" w:rsidP="002C6C99">
      <w:r>
        <w:continuationSeparator/>
      </w:r>
    </w:p>
  </w:footnote>
  <w:footnote w:id="1">
    <w:p w14:paraId="0C5EE4C4" w14:textId="77777777" w:rsidR="008C5D10" w:rsidRPr="00946E1F" w:rsidRDefault="008C5D10" w:rsidP="002C6C99">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F7AFC69" w14:textId="77777777" w:rsidR="008C5D10" w:rsidRPr="00A70D25" w:rsidRDefault="008C5D10" w:rsidP="002C6C99">
      <w:pPr>
        <w:pStyle w:val="Textonotapie"/>
        <w:jc w:val="both"/>
        <w:rPr>
          <w:rFonts w:ascii="Palatino Linotype" w:hAnsi="Palatino Linotype"/>
        </w:rPr>
      </w:pPr>
      <w:r>
        <w:rPr>
          <w:rStyle w:val="Refdenotaalpie"/>
        </w:rPr>
        <w:footnoteRef/>
      </w:r>
      <w:r>
        <w:t xml:space="preserve"> </w:t>
      </w:r>
      <w:r w:rsidRPr="00A70D25">
        <w:rPr>
          <w:rFonts w:ascii="Palatino Linotype" w:hAnsi="Palatino Linotype"/>
          <w:b/>
        </w:rPr>
        <w:t>Artículo 179</w:t>
      </w:r>
      <w:r w:rsidRPr="00A70D25">
        <w:rPr>
          <w:rFonts w:ascii="Palatino Linotype" w:hAnsi="Palatino Linotype"/>
        </w:rPr>
        <w:t>. El recurso de revisión es un medio de protección que la Ley otorga a los particulares, para hacer valer su derecho de acceso a la información pública, y procederá en contra de las siguientes causas:</w:t>
      </w:r>
    </w:p>
    <w:p w14:paraId="1C320D61" w14:textId="77777777" w:rsidR="008C5D10" w:rsidRPr="00A70D25" w:rsidRDefault="008C5D10" w:rsidP="002C6C99">
      <w:pPr>
        <w:pStyle w:val="Textonotapie"/>
        <w:jc w:val="both"/>
        <w:rPr>
          <w:rFonts w:ascii="Palatino Linotype" w:hAnsi="Palatino Linotype"/>
        </w:rPr>
      </w:pPr>
      <w:r w:rsidRPr="00A70D25">
        <w:rPr>
          <w:rFonts w:ascii="Palatino Linotype" w:hAnsi="Palatino Linotype"/>
        </w:rPr>
        <w:t>(…)</w:t>
      </w:r>
    </w:p>
    <w:p w14:paraId="473815C9" w14:textId="77777777" w:rsidR="008C5D10" w:rsidRDefault="008C5D10" w:rsidP="002C6C99">
      <w:pPr>
        <w:pStyle w:val="Textonotapie"/>
        <w:jc w:val="both"/>
        <w:rPr>
          <w:rFonts w:ascii="Palatino Linotype" w:hAnsi="Palatino Linotype"/>
        </w:rPr>
      </w:pPr>
      <w:r w:rsidRPr="00A70D25">
        <w:rPr>
          <w:rFonts w:ascii="Palatino Linotype" w:hAnsi="Palatino Linotype"/>
          <w:b/>
        </w:rPr>
        <w:t>V</w:t>
      </w:r>
      <w:r w:rsidRPr="00A70D25">
        <w:rPr>
          <w:rFonts w:ascii="Palatino Linotype" w:hAnsi="Palatino Linotype"/>
        </w:rPr>
        <w:t>. La entrega de información incompleta;</w:t>
      </w:r>
    </w:p>
    <w:p w14:paraId="4DA887CD" w14:textId="77777777" w:rsidR="008C5D10" w:rsidRPr="00000DC1" w:rsidRDefault="008C5D10" w:rsidP="002C6C99">
      <w:pPr>
        <w:pStyle w:val="Textonotapie"/>
        <w:jc w:val="both"/>
        <w:rPr>
          <w:rFonts w:ascii="Palatino Linotype" w:hAnsi="Palatino Linotype"/>
        </w:rPr>
      </w:pPr>
      <w:r w:rsidRPr="00000DC1">
        <w:rPr>
          <w:rFonts w:ascii="Palatino Linotype" w:hAnsi="Palatino Linotype"/>
        </w:rPr>
        <w:t>(…)</w:t>
      </w:r>
    </w:p>
    <w:p w14:paraId="556E9DC3" w14:textId="77777777" w:rsidR="008C5D10" w:rsidRPr="00000DC1" w:rsidRDefault="008C5D10" w:rsidP="002C6C99">
      <w:pPr>
        <w:pStyle w:val="Textonotapie"/>
        <w:jc w:val="both"/>
        <w:rPr>
          <w:rFonts w:ascii="Palatino Linotype" w:hAnsi="Palatino Linotype"/>
        </w:rPr>
      </w:pPr>
      <w:r w:rsidRPr="00000DC1">
        <w:rPr>
          <w:rFonts w:ascii="Palatino Linotype" w:hAnsi="Palatino Linotype"/>
          <w:b/>
        </w:rPr>
        <w:t>XIII.</w:t>
      </w:r>
      <w:r w:rsidRPr="00000DC1">
        <w:rPr>
          <w:rFonts w:ascii="Palatino Linotype" w:hAnsi="Palatino Linotype"/>
        </w:rPr>
        <w:t xml:space="preserve"> La falta, deficiencia o insuficiencia de la fundamentación y/o motivación en la respuesta; y</w:t>
      </w:r>
    </w:p>
  </w:footnote>
  <w:footnote w:id="3">
    <w:p w14:paraId="0FA716F6" w14:textId="77777777" w:rsidR="00CA5391" w:rsidRPr="00CA5391" w:rsidRDefault="00CA5391" w:rsidP="00CA5391">
      <w:pPr>
        <w:pStyle w:val="Textonotapie"/>
        <w:jc w:val="both"/>
        <w:rPr>
          <w:lang w:val="es-MX"/>
        </w:rPr>
      </w:pPr>
      <w:r>
        <w:rPr>
          <w:rStyle w:val="Refdenotaalpie"/>
        </w:rPr>
        <w:footnoteRef/>
      </w:r>
      <w:r>
        <w:t xml:space="preserve"> </w:t>
      </w:r>
      <w:hyperlink r:id="rId3" w:history="1">
        <w:r w:rsidRPr="00CA5391">
          <w:rPr>
            <w:rStyle w:val="Hipervnculo"/>
            <w:rFonts w:ascii="Palatino Linotype" w:hAnsi="Palatino Linotype"/>
          </w:rPr>
          <w:t>https://www.ipomex.org.mx/recursos/ipo/files_ipo/2015/1/5/26424d321692fa5057d93b4bb9c6316c.pdf</w:t>
        </w:r>
      </w:hyperlink>
      <w:r w:rsidRPr="00CA5391">
        <w:rPr>
          <w:rFonts w:ascii="Palatino Linotype" w:hAnsi="Palatino Linotype"/>
        </w:rPr>
        <w:t xml:space="preserve"> consultado el día 11 de marzo a las 11:23 horas</w:t>
      </w:r>
    </w:p>
  </w:footnote>
  <w:footnote w:id="4">
    <w:p w14:paraId="18289C08" w14:textId="77777777" w:rsidR="00043068" w:rsidRPr="00776591" w:rsidRDefault="00043068" w:rsidP="00043068">
      <w:pPr>
        <w:pStyle w:val="Textonotapie"/>
        <w:jc w:val="both"/>
        <w:rPr>
          <w:rFonts w:ascii="Palatino Linotype" w:hAnsi="Palatino Linotype"/>
          <w:i/>
          <w:lang w:val="es-MX"/>
        </w:rPr>
      </w:pPr>
      <w:r>
        <w:rPr>
          <w:rStyle w:val="Refdenotaalpie"/>
        </w:rPr>
        <w:footnoteRef/>
      </w:r>
      <w:r>
        <w:t xml:space="preserve"> </w:t>
      </w:r>
      <w:r>
        <w:rPr>
          <w:lang w:val="es-MX"/>
        </w:rPr>
        <w:t>.</w:t>
      </w:r>
      <w:r w:rsidRPr="00776591">
        <w:t xml:space="preserve"> </w:t>
      </w:r>
      <w:r w:rsidRPr="00776591">
        <w:rPr>
          <w:rFonts w:ascii="Palatino Linotype" w:hAnsi="Palatino Linotype"/>
          <w:b/>
          <w:i/>
          <w:lang w:val="es-MX"/>
        </w:rPr>
        <w:t>Artículo 19.</w:t>
      </w:r>
      <w:r w:rsidRPr="00776591">
        <w:rPr>
          <w:rFonts w:ascii="Palatino Linotype" w:hAnsi="Palatino Linotype"/>
          <w:i/>
          <w:lang w:val="es-MX"/>
        </w:rPr>
        <w:t xml:space="preserve"> Se presume que la información debe existir si se refiere a las facultades, competencias y</w:t>
      </w:r>
      <w:r>
        <w:rPr>
          <w:rFonts w:ascii="Palatino Linotype" w:hAnsi="Palatino Linotype"/>
          <w:i/>
          <w:lang w:val="es-MX"/>
        </w:rPr>
        <w:t xml:space="preserve"> </w:t>
      </w:r>
      <w:r w:rsidRPr="00776591">
        <w:rPr>
          <w:rFonts w:ascii="Palatino Linotype" w:hAnsi="Palatino Linotype"/>
          <w:i/>
          <w:lang w:val="es-MX"/>
        </w:rPr>
        <w:t>funciones que los ordenamientos jurídicos aplicables otorgan a los sujetos obligados.</w:t>
      </w:r>
    </w:p>
    <w:p w14:paraId="68F6AF61" w14:textId="77777777" w:rsidR="00043068" w:rsidRPr="00776591" w:rsidRDefault="00043068" w:rsidP="00043068">
      <w:pPr>
        <w:pStyle w:val="Textonotapie"/>
        <w:jc w:val="both"/>
        <w:rPr>
          <w:rFonts w:ascii="Palatino Linotype" w:hAnsi="Palatino Linotype"/>
          <w:i/>
          <w:lang w:val="es-MX"/>
        </w:rPr>
      </w:pPr>
      <w:r w:rsidRPr="00776591">
        <w:rPr>
          <w:rFonts w:ascii="Palatino Linotype" w:hAnsi="Palatino Linotype"/>
          <w:i/>
          <w:lang w:val="es-MX"/>
        </w:rPr>
        <w:t xml:space="preserve">En los casos en que ciertas facultades, competencias o funciones </w:t>
      </w:r>
      <w:r w:rsidRPr="00776591">
        <w:rPr>
          <w:rFonts w:ascii="Palatino Linotype" w:hAnsi="Palatino Linotype"/>
          <w:i/>
          <w:u w:val="single"/>
          <w:lang w:val="es-MX"/>
        </w:rPr>
        <w:t>no se hayan ejercido, se debe motivar la respuesta en función de las causas que motiven tal circunstancia.</w:t>
      </w:r>
    </w:p>
    <w:p w14:paraId="5AB2F939" w14:textId="77777777" w:rsidR="00043068" w:rsidRPr="00776591" w:rsidRDefault="00043068" w:rsidP="00043068">
      <w:pPr>
        <w:pStyle w:val="Textonotapie"/>
        <w:jc w:val="both"/>
        <w:rPr>
          <w:lang w:val="es-MX"/>
        </w:rPr>
      </w:pPr>
      <w:r w:rsidRPr="00776591">
        <w:rPr>
          <w:rFonts w:ascii="Palatino Linotype" w:hAnsi="Palatino Linotype"/>
          <w:i/>
          <w:lang w:val="es-MX"/>
        </w:rPr>
        <w:t>Si el sujeto obligado, en el ejercicio de sus atribuciones, debía generar, poseer o administrar la</w:t>
      </w:r>
      <w:r>
        <w:rPr>
          <w:rFonts w:ascii="Palatino Linotype" w:hAnsi="Palatino Linotype"/>
          <w:i/>
          <w:lang w:val="es-MX"/>
        </w:rPr>
        <w:t xml:space="preserve"> </w:t>
      </w:r>
      <w:r w:rsidRPr="00776591">
        <w:rPr>
          <w:rFonts w:ascii="Palatino Linotype" w:hAnsi="Palatino Linotype"/>
          <w:i/>
          <w:lang w:val="es-MX"/>
        </w:rPr>
        <w:t>información, pero ésta no se encuentra, el Comité de transparencia deberá emitir un acuerdo de</w:t>
      </w:r>
      <w:r>
        <w:rPr>
          <w:rFonts w:ascii="Palatino Linotype" w:hAnsi="Palatino Linotype"/>
          <w:i/>
          <w:lang w:val="es-MX"/>
        </w:rPr>
        <w:t xml:space="preserve"> </w:t>
      </w:r>
      <w:r w:rsidRPr="00776591">
        <w:rPr>
          <w:rFonts w:ascii="Palatino Linotype" w:hAnsi="Palatino Linotype"/>
          <w:i/>
          <w:lang w:val="es-MX"/>
        </w:rPr>
        <w:t>inexistencia, debidamente fundado y motivado, en el que detalle las razones del por qué no obra en sus</w:t>
      </w:r>
      <w:r>
        <w:rPr>
          <w:rFonts w:ascii="Palatino Linotype" w:hAnsi="Palatino Linotype"/>
          <w:i/>
          <w:lang w:val="es-MX"/>
        </w:rPr>
        <w:t xml:space="preserve"> </w:t>
      </w:r>
      <w:r w:rsidRPr="00776591">
        <w:rPr>
          <w:rFonts w:ascii="Palatino Linotype" w:hAnsi="Palatino Linotype"/>
          <w:i/>
          <w:lang w:val="es-MX"/>
        </w:rPr>
        <w:t>archivos.</w:t>
      </w:r>
      <w:r>
        <w:rPr>
          <w:rFonts w:ascii="Palatino Linotype" w:hAnsi="Palatino Linotype"/>
          <w:i/>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567" w:type="dxa"/>
      <w:tblLayout w:type="fixed"/>
      <w:tblLook w:val="04A0" w:firstRow="1" w:lastRow="0" w:firstColumn="1" w:lastColumn="0" w:noHBand="0" w:noVBand="1"/>
    </w:tblPr>
    <w:tblGrid>
      <w:gridCol w:w="4678"/>
      <w:gridCol w:w="3969"/>
    </w:tblGrid>
    <w:tr w:rsidR="008C5D10" w:rsidRPr="008F2CCC" w14:paraId="20AA89CA" w14:textId="77777777" w:rsidTr="002C6C99">
      <w:tc>
        <w:tcPr>
          <w:tcW w:w="4678" w:type="dxa"/>
          <w:shd w:val="clear" w:color="auto" w:fill="auto"/>
        </w:tcPr>
        <w:p w14:paraId="1ED86F42" w14:textId="77777777" w:rsidR="008C5D10" w:rsidRPr="00807CDA" w:rsidRDefault="008C5D10" w:rsidP="002C6C99">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969" w:type="dxa"/>
          <w:shd w:val="clear" w:color="auto" w:fill="auto"/>
          <w:vAlign w:val="center"/>
        </w:tcPr>
        <w:p w14:paraId="7030F16B" w14:textId="77777777" w:rsidR="008C5D10" w:rsidRPr="00664658" w:rsidRDefault="008C5D10" w:rsidP="00B041E9">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0725/INFOEM/IP/RR/2022</w:t>
          </w:r>
        </w:p>
      </w:tc>
    </w:tr>
    <w:tr w:rsidR="008C5D10" w:rsidRPr="008F2CCC" w14:paraId="25CD0A9C" w14:textId="77777777" w:rsidTr="002C6C99">
      <w:tc>
        <w:tcPr>
          <w:tcW w:w="4678" w:type="dxa"/>
          <w:shd w:val="clear" w:color="auto" w:fill="auto"/>
        </w:tcPr>
        <w:p w14:paraId="4974BDDC" w14:textId="77777777" w:rsidR="008C5D10" w:rsidRPr="00807CDA" w:rsidRDefault="008C5D10" w:rsidP="002C6C99">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969" w:type="dxa"/>
          <w:shd w:val="clear" w:color="auto" w:fill="auto"/>
          <w:vAlign w:val="center"/>
        </w:tcPr>
        <w:p w14:paraId="1EA47299" w14:textId="77777777" w:rsidR="008C5D10" w:rsidRPr="00664658" w:rsidRDefault="008C5D10" w:rsidP="002C6C99">
          <w:pPr>
            <w:spacing w:line="276" w:lineRule="auto"/>
            <w:jc w:val="right"/>
            <w:rPr>
              <w:rFonts w:ascii="Palatino Linotype" w:hAnsi="Palatino Linotype"/>
              <w:b/>
              <w:sz w:val="22"/>
              <w:szCs w:val="22"/>
              <w:lang w:val="es-ES_tradnl"/>
            </w:rPr>
          </w:pPr>
          <w:r w:rsidRPr="00B041E9">
            <w:rPr>
              <w:rFonts w:ascii="Palatino Linotype" w:hAnsi="Palatino Linotype"/>
              <w:b/>
              <w:sz w:val="22"/>
              <w:szCs w:val="22"/>
            </w:rPr>
            <w:t>Ayuntamiento de Toluca</w:t>
          </w:r>
        </w:p>
      </w:tc>
    </w:tr>
    <w:tr w:rsidR="008C5D10" w:rsidRPr="008F2CCC" w14:paraId="016549AE" w14:textId="77777777" w:rsidTr="002C6C99">
      <w:trPr>
        <w:trHeight w:val="228"/>
      </w:trPr>
      <w:tc>
        <w:tcPr>
          <w:tcW w:w="4678" w:type="dxa"/>
          <w:shd w:val="clear" w:color="auto" w:fill="auto"/>
        </w:tcPr>
        <w:p w14:paraId="461CD0E6" w14:textId="77777777" w:rsidR="008C5D10" w:rsidRPr="00807CDA" w:rsidRDefault="008C5D10" w:rsidP="002C6C99">
          <w:pPr>
            <w:spacing w:line="276" w:lineRule="auto"/>
            <w:jc w:val="right"/>
            <w:rPr>
              <w:rFonts w:ascii="Palatino Linotype" w:hAnsi="Palatino Linotype"/>
              <w:sz w:val="22"/>
              <w:szCs w:val="22"/>
              <w:lang w:val="es-ES_tradnl"/>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225CE3" wp14:editId="3D524090">
                <wp:simplePos x="0" y="0"/>
                <wp:positionH relativeFrom="page">
                  <wp:posOffset>-1443990</wp:posOffset>
                </wp:positionH>
                <wp:positionV relativeFrom="page">
                  <wp:posOffset>-895985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969" w:type="dxa"/>
          <w:shd w:val="clear" w:color="auto" w:fill="auto"/>
        </w:tcPr>
        <w:p w14:paraId="5A86D34E" w14:textId="77777777" w:rsidR="008C5D10" w:rsidRPr="00664658" w:rsidRDefault="008C5D10" w:rsidP="002C6C9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5C852BB" w14:textId="77777777" w:rsidR="008C5D10" w:rsidRPr="001779E0" w:rsidRDefault="008C5D10" w:rsidP="002C6C99">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567" w:type="dxa"/>
      <w:tblLayout w:type="fixed"/>
      <w:tblLook w:val="04A0" w:firstRow="1" w:lastRow="0" w:firstColumn="1" w:lastColumn="0" w:noHBand="0" w:noVBand="1"/>
    </w:tblPr>
    <w:tblGrid>
      <w:gridCol w:w="4536"/>
      <w:gridCol w:w="4111"/>
    </w:tblGrid>
    <w:tr w:rsidR="008C5D10" w:rsidRPr="008F2CCC" w14:paraId="203DE93A" w14:textId="77777777" w:rsidTr="002C6C99">
      <w:tc>
        <w:tcPr>
          <w:tcW w:w="4536" w:type="dxa"/>
          <w:shd w:val="clear" w:color="auto" w:fill="auto"/>
        </w:tcPr>
        <w:p w14:paraId="6B957C3F" w14:textId="77777777" w:rsidR="008C5D10" w:rsidRPr="00807CDA" w:rsidRDefault="008C5D10" w:rsidP="002C6C99">
          <w:pPr>
            <w:spacing w:line="360"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111" w:type="dxa"/>
          <w:shd w:val="clear" w:color="auto" w:fill="auto"/>
          <w:vAlign w:val="center"/>
        </w:tcPr>
        <w:p w14:paraId="60CC7F56" w14:textId="77777777" w:rsidR="008C5D10" w:rsidRPr="008F2CCC" w:rsidRDefault="008C5D10" w:rsidP="00B041E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00725/INFOEM/IP/RR/2022</w:t>
          </w:r>
        </w:p>
      </w:tc>
    </w:tr>
    <w:tr w:rsidR="008C5D10" w:rsidRPr="008F2CCC" w14:paraId="0E203CC1" w14:textId="77777777" w:rsidTr="002C6C99">
      <w:tc>
        <w:tcPr>
          <w:tcW w:w="4536" w:type="dxa"/>
          <w:shd w:val="clear" w:color="auto" w:fill="auto"/>
          <w:vAlign w:val="center"/>
        </w:tcPr>
        <w:p w14:paraId="02290787" w14:textId="77777777" w:rsidR="008C5D10" w:rsidRPr="00807CDA" w:rsidRDefault="008C5D10" w:rsidP="002C6C99">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111" w:type="dxa"/>
          <w:shd w:val="clear" w:color="auto" w:fill="auto"/>
          <w:vAlign w:val="center"/>
        </w:tcPr>
        <w:p w14:paraId="7B127505" w14:textId="4754C53F" w:rsidR="008C5D10" w:rsidRPr="008F2CCC" w:rsidRDefault="008425D5" w:rsidP="002C6C99">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w:t>
          </w:r>
          <w:proofErr w:type="spellEnd"/>
        </w:p>
      </w:tc>
    </w:tr>
    <w:tr w:rsidR="008C5D10" w:rsidRPr="008F2CCC" w14:paraId="1372F378" w14:textId="77777777" w:rsidTr="002C6C99">
      <w:trPr>
        <w:trHeight w:val="228"/>
      </w:trPr>
      <w:tc>
        <w:tcPr>
          <w:tcW w:w="4536" w:type="dxa"/>
          <w:shd w:val="clear" w:color="auto" w:fill="auto"/>
        </w:tcPr>
        <w:p w14:paraId="05C76CF1" w14:textId="77777777" w:rsidR="008C5D10" w:rsidRPr="00807CDA" w:rsidRDefault="008C5D10" w:rsidP="002C6C99">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111" w:type="dxa"/>
          <w:shd w:val="clear" w:color="auto" w:fill="auto"/>
          <w:vAlign w:val="center"/>
        </w:tcPr>
        <w:p w14:paraId="4EAB0F33" w14:textId="77777777" w:rsidR="008C5D10" w:rsidRPr="00DC41C8" w:rsidRDefault="008C5D10" w:rsidP="002C6C99">
          <w:pPr>
            <w:spacing w:line="360" w:lineRule="auto"/>
            <w:jc w:val="right"/>
            <w:rPr>
              <w:rFonts w:ascii="Palatino Linotype" w:hAnsi="Palatino Linotype"/>
              <w:b/>
              <w:sz w:val="22"/>
              <w:szCs w:val="22"/>
            </w:rPr>
          </w:pPr>
          <w:r w:rsidRPr="00B041E9">
            <w:rPr>
              <w:rFonts w:ascii="Palatino Linotype" w:hAnsi="Palatino Linotype"/>
              <w:b/>
              <w:sz w:val="22"/>
              <w:szCs w:val="22"/>
            </w:rPr>
            <w:t>Ayuntamiento de Toluca</w:t>
          </w:r>
        </w:p>
      </w:tc>
    </w:tr>
    <w:tr w:rsidR="008C5D10" w:rsidRPr="008F2CCC" w14:paraId="38D0281D" w14:textId="77777777" w:rsidTr="002C6C99">
      <w:tc>
        <w:tcPr>
          <w:tcW w:w="4536" w:type="dxa"/>
          <w:shd w:val="clear" w:color="auto" w:fill="auto"/>
        </w:tcPr>
        <w:p w14:paraId="3BF2F133" w14:textId="77777777" w:rsidR="008C5D10" w:rsidRPr="00807CDA" w:rsidRDefault="008C5D10" w:rsidP="002C6C99">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111" w:type="dxa"/>
          <w:shd w:val="clear" w:color="auto" w:fill="auto"/>
        </w:tcPr>
        <w:p w14:paraId="721C0A9D" w14:textId="77777777" w:rsidR="008C5D10" w:rsidRPr="008F2CCC" w:rsidRDefault="008C5D10" w:rsidP="002C6C9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49FBCC6" w14:textId="77777777" w:rsidR="008C5D10" w:rsidRPr="009F1AB6" w:rsidRDefault="008C5D10">
    <w:pPr>
      <w:pStyle w:val="Encabezado"/>
      <w:rPr>
        <w:sz w:val="1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783B4D3" wp14:editId="32BCB455">
          <wp:simplePos x="0" y="0"/>
          <wp:positionH relativeFrom="page">
            <wp:align>left</wp:align>
          </wp:positionH>
          <wp:positionV relativeFrom="page">
            <wp:posOffset>41910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810FD"/>
    <w:multiLevelType w:val="hybridMultilevel"/>
    <w:tmpl w:val="A14C8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D0533B"/>
    <w:multiLevelType w:val="multilevel"/>
    <w:tmpl w:val="6720A984"/>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E0E30A7"/>
    <w:multiLevelType w:val="hybridMultilevel"/>
    <w:tmpl w:val="66CE7FCA"/>
    <w:lvl w:ilvl="0" w:tplc="A53A35F4">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BE6243"/>
    <w:multiLevelType w:val="hybridMultilevel"/>
    <w:tmpl w:val="CEFC3F8A"/>
    <w:lvl w:ilvl="0" w:tplc="ED020030">
      <w:start w:val="1"/>
      <w:numFmt w:val="decimal"/>
      <w:lvlText w:val="%1)"/>
      <w:lvlJc w:val="left"/>
      <w:pPr>
        <w:ind w:left="720" w:hanging="360"/>
      </w:pPr>
      <w:rPr>
        <w:rFonts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B31785"/>
    <w:multiLevelType w:val="hybridMultilevel"/>
    <w:tmpl w:val="92289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1D119C"/>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761D57"/>
    <w:multiLevelType w:val="hybridMultilevel"/>
    <w:tmpl w:val="7B5AB484"/>
    <w:lvl w:ilvl="0" w:tplc="52DC5D02">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53680C09"/>
    <w:multiLevelType w:val="hybridMultilevel"/>
    <w:tmpl w:val="DBC0FA98"/>
    <w:lvl w:ilvl="0" w:tplc="A53A35F4">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E97778A"/>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F18489D"/>
    <w:multiLevelType w:val="hybridMultilevel"/>
    <w:tmpl w:val="8B1AF7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70617E54"/>
    <w:multiLevelType w:val="hybridMultilevel"/>
    <w:tmpl w:val="4E547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0E43A83"/>
    <w:multiLevelType w:val="multilevel"/>
    <w:tmpl w:val="51CA347C"/>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9E35E75"/>
    <w:multiLevelType w:val="hybridMultilevel"/>
    <w:tmpl w:val="0C98808E"/>
    <w:lvl w:ilvl="0" w:tplc="59F43F5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5"/>
  </w:num>
  <w:num w:numId="2">
    <w:abstractNumId w:val="15"/>
  </w:num>
  <w:num w:numId="3">
    <w:abstractNumId w:val="11"/>
  </w:num>
  <w:num w:numId="4">
    <w:abstractNumId w:val="17"/>
  </w:num>
  <w:num w:numId="5">
    <w:abstractNumId w:val="14"/>
  </w:num>
  <w:num w:numId="6">
    <w:abstractNumId w:val="16"/>
  </w:num>
  <w:num w:numId="7">
    <w:abstractNumId w:val="3"/>
  </w:num>
  <w:num w:numId="8">
    <w:abstractNumId w:val="2"/>
  </w:num>
  <w:num w:numId="9">
    <w:abstractNumId w:val="7"/>
  </w:num>
  <w:num w:numId="10">
    <w:abstractNumId w:val="13"/>
  </w:num>
  <w:num w:numId="11">
    <w:abstractNumId w:val="1"/>
  </w:num>
  <w:num w:numId="12">
    <w:abstractNumId w:val="0"/>
  </w:num>
  <w:num w:numId="13">
    <w:abstractNumId w:val="12"/>
  </w:num>
  <w:num w:numId="14">
    <w:abstractNumId w:val="6"/>
  </w:num>
  <w:num w:numId="15">
    <w:abstractNumId w:val="4"/>
  </w:num>
  <w:num w:numId="16">
    <w:abstractNumId w:val="8"/>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99"/>
    <w:rsid w:val="00000DC1"/>
    <w:rsid w:val="00043068"/>
    <w:rsid w:val="00060893"/>
    <w:rsid w:val="00137B09"/>
    <w:rsid w:val="001A306C"/>
    <w:rsid w:val="001A69A1"/>
    <w:rsid w:val="00216C31"/>
    <w:rsid w:val="002C6C99"/>
    <w:rsid w:val="003112C4"/>
    <w:rsid w:val="003231DA"/>
    <w:rsid w:val="00405A7D"/>
    <w:rsid w:val="0041462E"/>
    <w:rsid w:val="00434D5A"/>
    <w:rsid w:val="00485EC8"/>
    <w:rsid w:val="004F6CE0"/>
    <w:rsid w:val="00540910"/>
    <w:rsid w:val="00541507"/>
    <w:rsid w:val="005470AB"/>
    <w:rsid w:val="005B365F"/>
    <w:rsid w:val="00641180"/>
    <w:rsid w:val="006F6AE3"/>
    <w:rsid w:val="0080561C"/>
    <w:rsid w:val="008301C6"/>
    <w:rsid w:val="00836F7A"/>
    <w:rsid w:val="008425D5"/>
    <w:rsid w:val="00871789"/>
    <w:rsid w:val="008C27B5"/>
    <w:rsid w:val="008C5D10"/>
    <w:rsid w:val="00946FB7"/>
    <w:rsid w:val="009A6664"/>
    <w:rsid w:val="009F18F6"/>
    <w:rsid w:val="00B041E9"/>
    <w:rsid w:val="00BD1BE5"/>
    <w:rsid w:val="00CA5391"/>
    <w:rsid w:val="00DA7E49"/>
    <w:rsid w:val="00EC4335"/>
    <w:rsid w:val="00F567AD"/>
    <w:rsid w:val="00F73A39"/>
    <w:rsid w:val="00F73FF0"/>
    <w:rsid w:val="00F947D6"/>
    <w:rsid w:val="00FF1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ECD282"/>
  <w15:chartTrackingRefBased/>
  <w15:docId w15:val="{2F216641-0F52-4DF6-B286-B12C7858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C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6C9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C6C99"/>
    <w:rPr>
      <w:rFonts w:eastAsiaTheme="minorEastAsia"/>
      <w:sz w:val="24"/>
      <w:szCs w:val="24"/>
      <w:lang w:val="es-ES_tradnl" w:eastAsia="es-ES"/>
    </w:rPr>
  </w:style>
  <w:style w:type="paragraph" w:styleId="Piedepgina">
    <w:name w:val="footer"/>
    <w:basedOn w:val="Normal"/>
    <w:link w:val="PiedepginaCar"/>
    <w:uiPriority w:val="99"/>
    <w:unhideWhenUsed/>
    <w:rsid w:val="002C6C9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C6C9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C6C9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C6C99"/>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C6C99"/>
    <w:rPr>
      <w:vertAlign w:val="superscript"/>
    </w:rPr>
  </w:style>
  <w:style w:type="character" w:customStyle="1" w:styleId="apple-converted-space">
    <w:name w:val="apple-converted-space"/>
    <w:basedOn w:val="Fuentedeprrafopredeter"/>
    <w:rsid w:val="002C6C99"/>
  </w:style>
  <w:style w:type="character" w:styleId="Hipervnculo">
    <w:name w:val="Hyperlink"/>
    <w:basedOn w:val="Fuentedeprrafopredeter"/>
    <w:uiPriority w:val="99"/>
    <w:unhideWhenUsed/>
    <w:rsid w:val="002C6C99"/>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C6C9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C6C99"/>
    <w:rPr>
      <w:rFonts w:ascii="Times New Roman" w:eastAsia="Times New Roman" w:hAnsi="Times New Roman" w:cs="Times New Roman"/>
      <w:sz w:val="20"/>
      <w:szCs w:val="20"/>
      <w:lang w:val="es-ES" w:eastAsia="es-ES"/>
    </w:rPr>
  </w:style>
  <w:style w:type="paragraph" w:styleId="Sinespaciado">
    <w:name w:val="No Spacing"/>
    <w:uiPriority w:val="1"/>
    <w:qFormat/>
    <w:rsid w:val="002C6C99"/>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2C6C99"/>
    <w:rPr>
      <w:sz w:val="16"/>
      <w:szCs w:val="16"/>
    </w:rPr>
  </w:style>
  <w:style w:type="paragraph" w:styleId="Textocomentario">
    <w:name w:val="annotation text"/>
    <w:basedOn w:val="Normal"/>
    <w:link w:val="TextocomentarioCar"/>
    <w:uiPriority w:val="99"/>
    <w:semiHidden/>
    <w:unhideWhenUsed/>
    <w:rsid w:val="002C6C99"/>
    <w:rPr>
      <w:sz w:val="20"/>
      <w:szCs w:val="20"/>
    </w:rPr>
  </w:style>
  <w:style w:type="character" w:customStyle="1" w:styleId="TextocomentarioCar">
    <w:name w:val="Texto comentario Car"/>
    <w:basedOn w:val="Fuentedeprrafopredeter"/>
    <w:link w:val="Textocomentario"/>
    <w:uiPriority w:val="99"/>
    <w:semiHidden/>
    <w:rsid w:val="002C6C9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C6C99"/>
    <w:rPr>
      <w:b/>
      <w:bCs/>
    </w:rPr>
  </w:style>
  <w:style w:type="character" w:customStyle="1" w:styleId="AsuntodelcomentarioCar">
    <w:name w:val="Asunto del comentario Car"/>
    <w:basedOn w:val="TextocomentarioCar"/>
    <w:link w:val="Asuntodelcomentario"/>
    <w:uiPriority w:val="99"/>
    <w:semiHidden/>
    <w:rsid w:val="002C6C99"/>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C6C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C9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00040">
      <w:bodyDiv w:val="1"/>
      <w:marLeft w:val="0"/>
      <w:marRight w:val="0"/>
      <w:marTop w:val="0"/>
      <w:marBottom w:val="0"/>
      <w:divBdr>
        <w:top w:val="none" w:sz="0" w:space="0" w:color="auto"/>
        <w:left w:val="none" w:sz="0" w:space="0" w:color="auto"/>
        <w:bottom w:val="none" w:sz="0" w:space="0" w:color="auto"/>
        <w:right w:val="none" w:sz="0" w:space="0" w:color="auto"/>
      </w:divBdr>
    </w:div>
    <w:div w:id="209284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recursos/ipo/files_ipo/2015/1/5/26424d321692fa5057d93b4bb9c6316c.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29</Pages>
  <Words>8180</Words>
  <Characters>44996</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2022-03-14T14:32:00Z</dcterms:created>
  <dcterms:modified xsi:type="dcterms:W3CDTF">2022-04-06T01:57:00Z</dcterms:modified>
</cp:coreProperties>
</file>