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AE3F9" w14:textId="77777777" w:rsidR="00C45DEA" w:rsidRPr="007F2333" w:rsidRDefault="00837855">
      <w:pPr>
        <w:spacing w:line="360" w:lineRule="auto"/>
        <w:jc w:val="both"/>
        <w:rPr>
          <w:rFonts w:ascii="Palatino Linotype" w:eastAsia="Palatino Linotype" w:hAnsi="Palatino Linotype" w:cs="Palatino Linotype"/>
        </w:rPr>
      </w:pPr>
      <w:bookmarkStart w:id="0" w:name="_GoBack"/>
      <w:bookmarkEnd w:id="0"/>
      <w:r w:rsidRPr="007F23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395E77" w:rsidRPr="007F2333">
        <w:rPr>
          <w:rFonts w:ascii="Palatino Linotype" w:eastAsia="Palatino Linotype" w:hAnsi="Palatino Linotype" w:cs="Palatino Linotype"/>
        </w:rPr>
        <w:t xml:space="preserve">celebrada el </w:t>
      </w:r>
      <w:r w:rsidR="00983806" w:rsidRPr="007F2333">
        <w:rPr>
          <w:rFonts w:ascii="Palatino Linotype" w:eastAsia="Palatino Linotype" w:hAnsi="Palatino Linotype" w:cs="Palatino Linotype"/>
        </w:rPr>
        <w:t xml:space="preserve">cuatro de noviembre </w:t>
      </w:r>
      <w:r w:rsidRPr="007F2333">
        <w:rPr>
          <w:rFonts w:ascii="Palatino Linotype" w:eastAsia="Palatino Linotype" w:hAnsi="Palatino Linotype" w:cs="Palatino Linotype"/>
        </w:rPr>
        <w:t xml:space="preserve">de dos mil veintidós. </w:t>
      </w:r>
    </w:p>
    <w:p w14:paraId="52C88413" w14:textId="77777777" w:rsidR="00C45DEA" w:rsidRPr="007F2333" w:rsidRDefault="00C45DEA">
      <w:pPr>
        <w:spacing w:line="360" w:lineRule="auto"/>
        <w:jc w:val="both"/>
        <w:rPr>
          <w:rFonts w:ascii="Palatino Linotype" w:eastAsia="Palatino Linotype" w:hAnsi="Palatino Linotype" w:cs="Palatino Linotype"/>
        </w:rPr>
      </w:pPr>
    </w:p>
    <w:p w14:paraId="717FA4B7"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b/>
          <w:sz w:val="28"/>
          <w:szCs w:val="28"/>
        </w:rPr>
        <w:t>VISTO</w:t>
      </w:r>
      <w:r w:rsidRPr="007F2333">
        <w:rPr>
          <w:rFonts w:ascii="Palatino Linotype" w:eastAsia="Palatino Linotype" w:hAnsi="Palatino Linotype" w:cs="Palatino Linotype"/>
        </w:rPr>
        <w:t xml:space="preserve"> el expediente formado con motivo del Recurso de Revisión </w:t>
      </w:r>
      <w:r w:rsidR="00415B6A" w:rsidRPr="007F2333">
        <w:rPr>
          <w:rFonts w:ascii="Palatino Linotype" w:eastAsia="Palatino Linotype" w:hAnsi="Palatino Linotype" w:cs="Palatino Linotype"/>
          <w:b/>
        </w:rPr>
        <w:t>07952</w:t>
      </w:r>
      <w:r w:rsidRPr="007F2333">
        <w:rPr>
          <w:rFonts w:ascii="Palatino Linotype" w:eastAsia="Palatino Linotype" w:hAnsi="Palatino Linotype" w:cs="Palatino Linotype"/>
          <w:b/>
        </w:rPr>
        <w:t xml:space="preserve">/INFOEM/IP/RR/2022, </w:t>
      </w:r>
      <w:r w:rsidRPr="007F2333">
        <w:rPr>
          <w:rFonts w:ascii="Palatino Linotype" w:eastAsia="Palatino Linotype" w:hAnsi="Palatino Linotype" w:cs="Palatino Linotype"/>
        </w:rPr>
        <w:t>promovido por</w:t>
      </w:r>
      <w:r w:rsidR="00201BA4" w:rsidRPr="007F2333">
        <w:rPr>
          <w:rFonts w:ascii="Palatino Linotype" w:eastAsia="Palatino Linotype" w:hAnsi="Palatino Linotype" w:cs="Palatino Linotype"/>
        </w:rPr>
        <w:t xml:space="preserve"> </w:t>
      </w:r>
      <w:r w:rsidR="00415B6A" w:rsidRPr="007F2333">
        <w:rPr>
          <w:rFonts w:ascii="Palatino Linotype" w:eastAsia="Palatino Linotype" w:hAnsi="Palatino Linotype" w:cs="Palatino Linotype"/>
        </w:rPr>
        <w:t>una persona de manera anónima</w:t>
      </w:r>
      <w:r w:rsidRPr="007F2333">
        <w:rPr>
          <w:rFonts w:ascii="Palatino Linotype" w:eastAsia="Palatino Linotype" w:hAnsi="Palatino Linotype" w:cs="Palatino Linotype"/>
        </w:rPr>
        <w:t xml:space="preserve">, a quien en lo sucesivo se le </w:t>
      </w:r>
      <w:r w:rsidR="00260625" w:rsidRPr="007F2333">
        <w:rPr>
          <w:rFonts w:ascii="Palatino Linotype" w:eastAsia="Palatino Linotype" w:hAnsi="Palatino Linotype" w:cs="Palatino Linotype"/>
        </w:rPr>
        <w:t>denominará</w:t>
      </w:r>
      <w:r w:rsidRPr="007F2333">
        <w:rPr>
          <w:rFonts w:ascii="Palatino Linotype" w:eastAsia="Palatino Linotype" w:hAnsi="Palatino Linotype" w:cs="Palatino Linotype"/>
        </w:rPr>
        <w:t xml:space="preserve"> como </w:t>
      </w:r>
      <w:r w:rsidRPr="007F2333">
        <w:rPr>
          <w:rFonts w:ascii="Palatino Linotype" w:eastAsia="Palatino Linotype" w:hAnsi="Palatino Linotype" w:cs="Palatino Linotype"/>
          <w:b/>
        </w:rPr>
        <w:t>EL RECURRENTE,</w:t>
      </w:r>
      <w:r w:rsidRPr="007F2333">
        <w:rPr>
          <w:rFonts w:ascii="Palatino Linotype" w:eastAsia="Palatino Linotype" w:hAnsi="Palatino Linotype" w:cs="Palatino Linotype"/>
        </w:rPr>
        <w:t xml:space="preserve"> en contra de la respuesta del </w:t>
      </w:r>
      <w:r w:rsidR="00201BA4" w:rsidRPr="007F2333">
        <w:rPr>
          <w:rFonts w:ascii="Palatino Linotype" w:eastAsia="Palatino Linotype" w:hAnsi="Palatino Linotype" w:cs="Palatino Linotype"/>
          <w:b/>
        </w:rPr>
        <w:t xml:space="preserve">Ayuntamiento de </w:t>
      </w:r>
      <w:r w:rsidR="00136E5E" w:rsidRPr="007F2333">
        <w:rPr>
          <w:rFonts w:ascii="Palatino Linotype" w:eastAsia="Palatino Linotype" w:hAnsi="Palatino Linotype" w:cs="Palatino Linotype"/>
          <w:b/>
        </w:rPr>
        <w:t>Ozumba</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rPr>
        <w:t xml:space="preserve">en lo subsecuente se le denominará </w:t>
      </w:r>
      <w:r w:rsidRPr="007F2333">
        <w:rPr>
          <w:rFonts w:ascii="Palatino Linotype" w:eastAsia="Palatino Linotype" w:hAnsi="Palatino Linotype" w:cs="Palatino Linotype"/>
          <w:b/>
        </w:rPr>
        <w:t xml:space="preserve">EL SUJETO OBLIGADO, </w:t>
      </w:r>
      <w:r w:rsidRPr="007F2333">
        <w:rPr>
          <w:rFonts w:ascii="Palatino Linotype" w:eastAsia="Palatino Linotype" w:hAnsi="Palatino Linotype" w:cs="Palatino Linotype"/>
        </w:rPr>
        <w:t>se procede a dictar la presente resolución con base en lo siguiente:</w:t>
      </w:r>
    </w:p>
    <w:p w14:paraId="48DEFC30" w14:textId="77777777" w:rsidR="00C45DEA" w:rsidRPr="007F2333" w:rsidRDefault="00C45DEA">
      <w:pPr>
        <w:spacing w:line="360" w:lineRule="auto"/>
        <w:jc w:val="both"/>
        <w:rPr>
          <w:rFonts w:ascii="Palatino Linotype" w:eastAsia="Palatino Linotype" w:hAnsi="Palatino Linotype" w:cs="Palatino Linotype"/>
          <w:b/>
        </w:rPr>
      </w:pPr>
    </w:p>
    <w:p w14:paraId="2D7D9315" w14:textId="77777777" w:rsidR="00C45DEA" w:rsidRPr="007F2333" w:rsidRDefault="00837855">
      <w:pPr>
        <w:jc w:val="center"/>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A</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N</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T</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C</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D</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N</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T</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E</w:t>
      </w:r>
      <w:r w:rsidR="00395E77" w:rsidRPr="007F2333">
        <w:rPr>
          <w:rFonts w:ascii="Palatino Linotype" w:eastAsia="Palatino Linotype" w:hAnsi="Palatino Linotype" w:cs="Palatino Linotype"/>
          <w:b/>
          <w:sz w:val="28"/>
          <w:szCs w:val="28"/>
        </w:rPr>
        <w:t xml:space="preserve"> </w:t>
      </w:r>
      <w:r w:rsidRPr="007F2333">
        <w:rPr>
          <w:rFonts w:ascii="Palatino Linotype" w:eastAsia="Palatino Linotype" w:hAnsi="Palatino Linotype" w:cs="Palatino Linotype"/>
          <w:b/>
          <w:sz w:val="28"/>
          <w:szCs w:val="28"/>
        </w:rPr>
        <w:t>S</w:t>
      </w:r>
    </w:p>
    <w:p w14:paraId="458057B5" w14:textId="77777777" w:rsidR="00C45DEA" w:rsidRPr="007F2333" w:rsidRDefault="00C45DEA">
      <w:pPr>
        <w:rPr>
          <w:rFonts w:ascii="Palatino Linotype" w:eastAsia="Palatino Linotype" w:hAnsi="Palatino Linotype" w:cs="Palatino Linotype"/>
          <w:b/>
        </w:rPr>
      </w:pPr>
    </w:p>
    <w:p w14:paraId="67B194BE" w14:textId="77777777" w:rsidR="00C45DEA" w:rsidRPr="007F2333" w:rsidRDefault="00837855">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7F2333">
        <w:rPr>
          <w:rFonts w:ascii="Palatino Linotype" w:eastAsia="Palatino Linotype" w:hAnsi="Palatino Linotype" w:cs="Palatino Linotype"/>
          <w:b/>
          <w:sz w:val="28"/>
          <w:szCs w:val="28"/>
        </w:rPr>
        <w:t>I.</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b/>
          <w:sz w:val="28"/>
          <w:szCs w:val="28"/>
        </w:rPr>
        <w:t>De la Solicitud de Información</w:t>
      </w:r>
    </w:p>
    <w:p w14:paraId="22A41CA2" w14:textId="77777777" w:rsidR="00C45DEA" w:rsidRPr="007F2333" w:rsidRDefault="009B753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7F2333">
        <w:rPr>
          <w:rFonts w:ascii="Palatino Linotype" w:eastAsia="Palatino Linotype" w:hAnsi="Palatino Linotype" w:cs="Palatino Linotype"/>
        </w:rPr>
        <w:t>El</w:t>
      </w:r>
      <w:r w:rsidR="00837855" w:rsidRPr="007F2333">
        <w:rPr>
          <w:rFonts w:ascii="Palatino Linotype" w:eastAsia="Palatino Linotype" w:hAnsi="Palatino Linotype" w:cs="Palatino Linotype"/>
          <w:b/>
        </w:rPr>
        <w:t xml:space="preserve"> </w:t>
      </w:r>
      <w:r w:rsidR="00136E5E" w:rsidRPr="007F2333">
        <w:rPr>
          <w:rFonts w:ascii="Palatino Linotype" w:eastAsia="Palatino Linotype" w:hAnsi="Palatino Linotype" w:cs="Palatino Linotype"/>
          <w:b/>
        </w:rPr>
        <w:t>veintidós</w:t>
      </w:r>
      <w:r w:rsidR="00837855" w:rsidRPr="007F2333">
        <w:rPr>
          <w:rFonts w:ascii="Palatino Linotype" w:eastAsia="Palatino Linotype" w:hAnsi="Palatino Linotype" w:cs="Palatino Linotype"/>
          <w:b/>
        </w:rPr>
        <w:t xml:space="preserve"> de </w:t>
      </w:r>
      <w:r w:rsidR="00136E5E" w:rsidRPr="007F2333">
        <w:rPr>
          <w:rFonts w:ascii="Palatino Linotype" w:eastAsia="Palatino Linotype" w:hAnsi="Palatino Linotype" w:cs="Palatino Linotype"/>
          <w:b/>
        </w:rPr>
        <w:t xml:space="preserve">abril </w:t>
      </w:r>
      <w:r w:rsidR="00837855" w:rsidRPr="007F2333">
        <w:rPr>
          <w:rFonts w:ascii="Palatino Linotype" w:eastAsia="Palatino Linotype" w:hAnsi="Palatino Linotype" w:cs="Palatino Linotype"/>
          <w:b/>
        </w:rPr>
        <w:t>de dos mil veintidós</w:t>
      </w:r>
      <w:r w:rsidR="00837855" w:rsidRPr="007F2333">
        <w:rPr>
          <w:rFonts w:ascii="Palatino Linotype" w:eastAsia="Palatino Linotype" w:hAnsi="Palatino Linotype" w:cs="Palatino Linotype"/>
        </w:rPr>
        <w:t xml:space="preserve">, </w:t>
      </w:r>
      <w:r w:rsidR="00837855" w:rsidRPr="007F2333">
        <w:rPr>
          <w:rFonts w:ascii="Palatino Linotype" w:eastAsia="Palatino Linotype" w:hAnsi="Palatino Linotype" w:cs="Palatino Linotype"/>
          <w:b/>
        </w:rPr>
        <w:t>EL RECURRENTE</w:t>
      </w:r>
      <w:r w:rsidR="00837855" w:rsidRPr="007F2333">
        <w:rPr>
          <w:rFonts w:ascii="Palatino Linotype" w:eastAsia="Palatino Linotype" w:hAnsi="Palatino Linotype" w:cs="Palatino Linotype"/>
        </w:rPr>
        <w:t xml:space="preserve"> presentó a través del Sistema de Acceso a la Información Mexiquense, en lo subsecuente </w:t>
      </w:r>
      <w:r w:rsidR="00837855" w:rsidRPr="007F2333">
        <w:rPr>
          <w:rFonts w:ascii="Palatino Linotype" w:eastAsia="Palatino Linotype" w:hAnsi="Palatino Linotype" w:cs="Palatino Linotype"/>
          <w:b/>
        </w:rPr>
        <w:t>EL SAIMEX</w:t>
      </w:r>
      <w:r w:rsidR="00837855" w:rsidRPr="007F2333">
        <w:rPr>
          <w:rFonts w:ascii="Palatino Linotype" w:eastAsia="Palatino Linotype" w:hAnsi="Palatino Linotype" w:cs="Palatino Linotype"/>
        </w:rPr>
        <w:t xml:space="preserve"> ante </w:t>
      </w:r>
      <w:r w:rsidR="00837855" w:rsidRPr="007F2333">
        <w:rPr>
          <w:rFonts w:ascii="Palatino Linotype" w:eastAsia="Palatino Linotype" w:hAnsi="Palatino Linotype" w:cs="Palatino Linotype"/>
          <w:b/>
        </w:rPr>
        <w:t>EL SUJETO OBLIGADO</w:t>
      </w:r>
      <w:r w:rsidR="00837855" w:rsidRPr="007F2333">
        <w:rPr>
          <w:rFonts w:ascii="Palatino Linotype" w:eastAsia="Palatino Linotype" w:hAnsi="Palatino Linotype" w:cs="Palatino Linotype"/>
        </w:rPr>
        <w:t xml:space="preserve">, la solicitud de acceso a la información pública, a la que se le asignó el número de expediente </w:t>
      </w:r>
      <w:r w:rsidR="001E656A" w:rsidRPr="007F2333">
        <w:rPr>
          <w:rFonts w:ascii="Palatino Linotype" w:eastAsia="Palatino Linotype" w:hAnsi="Palatino Linotype" w:cs="Palatino Linotype"/>
          <w:b/>
        </w:rPr>
        <w:t>00058/OZUMBA/IP/2022</w:t>
      </w:r>
      <w:r w:rsidR="00837855" w:rsidRPr="007F2333">
        <w:rPr>
          <w:rFonts w:ascii="Palatino Linotype" w:eastAsia="Palatino Linotype" w:hAnsi="Palatino Linotype" w:cs="Palatino Linotype"/>
          <w:b/>
        </w:rPr>
        <w:t xml:space="preserve">, </w:t>
      </w:r>
      <w:r w:rsidR="00837855" w:rsidRPr="007F2333">
        <w:rPr>
          <w:rFonts w:ascii="Palatino Linotype" w:eastAsia="Palatino Linotype" w:hAnsi="Palatino Linotype" w:cs="Palatino Linotype"/>
        </w:rPr>
        <w:t>requirió, lo siguiente:</w:t>
      </w:r>
    </w:p>
    <w:p w14:paraId="0CEB4401" w14:textId="77777777" w:rsidR="00236124" w:rsidRPr="007F2333" w:rsidRDefault="00236124">
      <w:pPr>
        <w:ind w:left="850" w:right="899"/>
        <w:jc w:val="both"/>
        <w:rPr>
          <w:rFonts w:ascii="Palatino Linotype" w:eastAsia="Palatino Linotype" w:hAnsi="Palatino Linotype" w:cs="Palatino Linotype"/>
          <w:i/>
          <w:sz w:val="22"/>
          <w:szCs w:val="22"/>
        </w:rPr>
      </w:pPr>
    </w:p>
    <w:p w14:paraId="389C82FA" w14:textId="77777777" w:rsidR="00C45DEA" w:rsidRPr="007F2333" w:rsidRDefault="00837855">
      <w:pPr>
        <w:ind w:left="850" w:right="899"/>
        <w:jc w:val="both"/>
        <w:rPr>
          <w:rFonts w:ascii="Palatino Linotype" w:eastAsia="Palatino Linotype" w:hAnsi="Palatino Linotype" w:cs="Palatino Linotype"/>
          <w:sz w:val="22"/>
          <w:szCs w:val="22"/>
        </w:rPr>
      </w:pPr>
      <w:r w:rsidRPr="007F2333">
        <w:rPr>
          <w:rFonts w:ascii="Palatino Linotype" w:eastAsia="Palatino Linotype" w:hAnsi="Palatino Linotype" w:cs="Palatino Linotype"/>
          <w:i/>
          <w:sz w:val="22"/>
          <w:szCs w:val="22"/>
        </w:rPr>
        <w:t>“</w:t>
      </w:r>
      <w:r w:rsidR="001E656A" w:rsidRPr="007F2333">
        <w:rPr>
          <w:rFonts w:ascii="Palatino Linotype" w:eastAsia="Palatino Linotype" w:hAnsi="Palatino Linotype" w:cs="Palatino Linotype"/>
          <w:i/>
          <w:sz w:val="22"/>
          <w:szCs w:val="22"/>
        </w:rPr>
        <w:t xml:space="preserve">solicito del servidor </w:t>
      </w:r>
      <w:proofErr w:type="spellStart"/>
      <w:r w:rsidR="001E656A" w:rsidRPr="007F2333">
        <w:rPr>
          <w:rFonts w:ascii="Palatino Linotype" w:eastAsia="Palatino Linotype" w:hAnsi="Palatino Linotype" w:cs="Palatino Linotype"/>
          <w:i/>
          <w:sz w:val="22"/>
          <w:szCs w:val="22"/>
        </w:rPr>
        <w:t>publico</w:t>
      </w:r>
      <w:proofErr w:type="spellEnd"/>
      <w:r w:rsidR="001E656A" w:rsidRPr="007F2333">
        <w:rPr>
          <w:rFonts w:ascii="Palatino Linotype" w:eastAsia="Palatino Linotype" w:hAnsi="Palatino Linotype" w:cs="Palatino Linotype"/>
          <w:i/>
          <w:sz w:val="22"/>
          <w:szCs w:val="22"/>
        </w:rPr>
        <w:t xml:space="preserve"> </w:t>
      </w:r>
      <w:proofErr w:type="spellStart"/>
      <w:r w:rsidR="001E656A" w:rsidRPr="007F2333">
        <w:rPr>
          <w:rFonts w:ascii="Palatino Linotype" w:eastAsia="Palatino Linotype" w:hAnsi="Palatino Linotype" w:cs="Palatino Linotype"/>
          <w:i/>
          <w:sz w:val="22"/>
          <w:szCs w:val="22"/>
        </w:rPr>
        <w:t>Jose</w:t>
      </w:r>
      <w:proofErr w:type="spellEnd"/>
      <w:r w:rsidR="001E656A" w:rsidRPr="007F2333">
        <w:rPr>
          <w:rFonts w:ascii="Palatino Linotype" w:eastAsia="Palatino Linotype" w:hAnsi="Palatino Linotype" w:cs="Palatino Linotype"/>
          <w:i/>
          <w:sz w:val="22"/>
          <w:szCs w:val="22"/>
        </w:rPr>
        <w:t xml:space="preserve"> </w:t>
      </w:r>
      <w:proofErr w:type="spellStart"/>
      <w:r w:rsidR="001E656A" w:rsidRPr="007F2333">
        <w:rPr>
          <w:rFonts w:ascii="Palatino Linotype" w:eastAsia="Palatino Linotype" w:hAnsi="Palatino Linotype" w:cs="Palatino Linotype"/>
          <w:i/>
          <w:sz w:val="22"/>
          <w:szCs w:val="22"/>
        </w:rPr>
        <w:t>octavio</w:t>
      </w:r>
      <w:proofErr w:type="spellEnd"/>
      <w:r w:rsidR="001E656A" w:rsidRPr="007F2333">
        <w:rPr>
          <w:rFonts w:ascii="Palatino Linotype" w:eastAsia="Palatino Linotype" w:hAnsi="Palatino Linotype" w:cs="Palatino Linotype"/>
          <w:i/>
          <w:sz w:val="22"/>
          <w:szCs w:val="22"/>
        </w:rPr>
        <w:t xml:space="preserve"> vega </w:t>
      </w:r>
      <w:proofErr w:type="spellStart"/>
      <w:r w:rsidR="001E656A" w:rsidRPr="007F2333">
        <w:rPr>
          <w:rFonts w:ascii="Palatino Linotype" w:eastAsia="Palatino Linotype" w:hAnsi="Palatino Linotype" w:cs="Palatino Linotype"/>
          <w:i/>
          <w:sz w:val="22"/>
          <w:szCs w:val="22"/>
        </w:rPr>
        <w:t>sevilla</w:t>
      </w:r>
      <w:proofErr w:type="spellEnd"/>
      <w:r w:rsidR="001E656A" w:rsidRPr="007F2333">
        <w:rPr>
          <w:rFonts w:ascii="Palatino Linotype" w:eastAsia="Palatino Linotype" w:hAnsi="Palatino Linotype" w:cs="Palatino Linotype"/>
          <w:i/>
          <w:sz w:val="22"/>
          <w:szCs w:val="22"/>
        </w:rPr>
        <w:t xml:space="preserve">, el </w:t>
      </w:r>
      <w:r w:rsidR="001E656A" w:rsidRPr="007F2333">
        <w:rPr>
          <w:rFonts w:ascii="Palatino Linotype" w:eastAsia="Palatino Linotype" w:hAnsi="Palatino Linotype" w:cs="Palatino Linotype"/>
          <w:b/>
          <w:i/>
          <w:sz w:val="22"/>
          <w:szCs w:val="22"/>
        </w:rPr>
        <w:t xml:space="preserve">sueldo percibido del 1 de enero de 2019 al 15 de abril de 2022, respaldado con los respectivos recibos de </w:t>
      </w:r>
      <w:proofErr w:type="spellStart"/>
      <w:r w:rsidR="001E656A" w:rsidRPr="007F2333">
        <w:rPr>
          <w:rFonts w:ascii="Palatino Linotype" w:eastAsia="Palatino Linotype" w:hAnsi="Palatino Linotype" w:cs="Palatino Linotype"/>
          <w:b/>
          <w:i/>
          <w:sz w:val="22"/>
          <w:szCs w:val="22"/>
        </w:rPr>
        <w:t>nomina</w:t>
      </w:r>
      <w:proofErr w:type="spellEnd"/>
      <w:r w:rsidR="001E656A" w:rsidRPr="007F2333">
        <w:rPr>
          <w:rFonts w:ascii="Palatino Linotype" w:eastAsia="Palatino Linotype" w:hAnsi="Palatino Linotype" w:cs="Palatino Linotype"/>
          <w:b/>
          <w:i/>
          <w:sz w:val="22"/>
          <w:szCs w:val="22"/>
        </w:rPr>
        <w:t xml:space="preserve"> y desglosado por quincena</w:t>
      </w:r>
      <w:r w:rsidR="001E656A" w:rsidRPr="007F2333">
        <w:rPr>
          <w:rFonts w:ascii="Palatino Linotype" w:eastAsia="Palatino Linotype" w:hAnsi="Palatino Linotype" w:cs="Palatino Linotype"/>
          <w:i/>
          <w:sz w:val="22"/>
          <w:szCs w:val="22"/>
        </w:rPr>
        <w:t xml:space="preserve">. </w:t>
      </w:r>
      <w:proofErr w:type="spellStart"/>
      <w:r w:rsidR="001E656A" w:rsidRPr="007F2333">
        <w:rPr>
          <w:rFonts w:ascii="Palatino Linotype" w:eastAsia="Palatino Linotype" w:hAnsi="Palatino Linotype" w:cs="Palatino Linotype"/>
          <w:sz w:val="22"/>
          <w:szCs w:val="22"/>
        </w:rPr>
        <w:t>tambien</w:t>
      </w:r>
      <w:proofErr w:type="spellEnd"/>
      <w:r w:rsidR="001E656A" w:rsidRPr="007F2333">
        <w:rPr>
          <w:rFonts w:ascii="Palatino Linotype" w:eastAsia="Palatino Linotype" w:hAnsi="Palatino Linotype" w:cs="Palatino Linotype"/>
          <w:sz w:val="22"/>
          <w:szCs w:val="22"/>
        </w:rPr>
        <w:t xml:space="preserve"> requiero las funciones que desempeña el servidor </w:t>
      </w:r>
      <w:proofErr w:type="spellStart"/>
      <w:r w:rsidR="001E656A" w:rsidRPr="007F2333">
        <w:rPr>
          <w:rFonts w:ascii="Palatino Linotype" w:eastAsia="Palatino Linotype" w:hAnsi="Palatino Linotype" w:cs="Palatino Linotype"/>
          <w:sz w:val="22"/>
          <w:szCs w:val="22"/>
        </w:rPr>
        <w:t>publico</w:t>
      </w:r>
      <w:proofErr w:type="spellEnd"/>
      <w:r w:rsidR="001E656A" w:rsidRPr="007F2333">
        <w:rPr>
          <w:rFonts w:ascii="Palatino Linotype" w:eastAsia="Palatino Linotype" w:hAnsi="Palatino Linotype" w:cs="Palatino Linotype"/>
          <w:i/>
          <w:sz w:val="22"/>
          <w:szCs w:val="22"/>
        </w:rPr>
        <w:t xml:space="preserve">, </w:t>
      </w:r>
      <w:r w:rsidR="001E656A" w:rsidRPr="007F2333">
        <w:rPr>
          <w:rFonts w:ascii="Palatino Linotype" w:eastAsia="Palatino Linotype" w:hAnsi="Palatino Linotype" w:cs="Palatino Linotype"/>
          <w:b/>
          <w:i/>
          <w:sz w:val="22"/>
          <w:szCs w:val="22"/>
          <w:u w:val="single"/>
        </w:rPr>
        <w:t>su ultimo grado de estudios y su curriculum actualizado al año 2022</w:t>
      </w:r>
      <w:r w:rsidR="001E656A" w:rsidRPr="007F2333">
        <w:rPr>
          <w:rFonts w:ascii="Palatino Linotype" w:eastAsia="Palatino Linotype" w:hAnsi="Palatino Linotype" w:cs="Palatino Linotype"/>
          <w:i/>
          <w:sz w:val="22"/>
          <w:szCs w:val="22"/>
        </w:rPr>
        <w:t>.</w:t>
      </w:r>
      <w:r w:rsidRPr="007F2333">
        <w:rPr>
          <w:rFonts w:ascii="Palatino Linotype" w:eastAsia="Palatino Linotype" w:hAnsi="Palatino Linotype" w:cs="Palatino Linotype"/>
          <w:i/>
          <w:sz w:val="22"/>
          <w:szCs w:val="22"/>
        </w:rPr>
        <w:t>” (sic)</w:t>
      </w:r>
      <w:r w:rsidR="005A1AD6" w:rsidRPr="007F2333">
        <w:rPr>
          <w:rFonts w:ascii="Palatino Linotype" w:eastAsia="Palatino Linotype" w:hAnsi="Palatino Linotype" w:cs="Palatino Linotype"/>
          <w:i/>
          <w:sz w:val="22"/>
          <w:szCs w:val="22"/>
        </w:rPr>
        <w:t xml:space="preserve"> (Énfasis añadido)</w:t>
      </w:r>
    </w:p>
    <w:p w14:paraId="67597587" w14:textId="77777777" w:rsidR="00C45DEA" w:rsidRPr="007F2333" w:rsidRDefault="00C45DEA">
      <w:pPr>
        <w:tabs>
          <w:tab w:val="left" w:pos="851"/>
        </w:tabs>
        <w:ind w:right="901"/>
        <w:jc w:val="both"/>
        <w:rPr>
          <w:rFonts w:ascii="Palatino Linotype" w:eastAsia="Palatino Linotype" w:hAnsi="Palatino Linotype" w:cs="Palatino Linotype"/>
          <w:sz w:val="22"/>
          <w:szCs w:val="22"/>
        </w:rPr>
      </w:pPr>
    </w:p>
    <w:p w14:paraId="6DFEAB89" w14:textId="77777777" w:rsidR="00C45DEA" w:rsidRPr="007F2333" w:rsidRDefault="00837855">
      <w:pPr>
        <w:widowControl w:val="0"/>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 xml:space="preserve">MODALIDAD DE ENTREGA: </w:t>
      </w:r>
      <w:r w:rsidRPr="007F2333">
        <w:rPr>
          <w:rFonts w:ascii="Palatino Linotype" w:eastAsia="Palatino Linotype" w:hAnsi="Palatino Linotype" w:cs="Palatino Linotype"/>
        </w:rPr>
        <w:t xml:space="preserve">Vía </w:t>
      </w:r>
      <w:r w:rsidRPr="007F2333">
        <w:rPr>
          <w:rFonts w:ascii="Palatino Linotype" w:eastAsia="Palatino Linotype" w:hAnsi="Palatino Linotype" w:cs="Palatino Linotype"/>
          <w:b/>
        </w:rPr>
        <w:t>SAIMEX.</w:t>
      </w:r>
    </w:p>
    <w:p w14:paraId="5E078B66" w14:textId="77777777" w:rsidR="00C45DEA" w:rsidRPr="007F2333" w:rsidRDefault="00EE570C" w:rsidP="00EE570C">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lastRenderedPageBreak/>
        <w:t>II</w:t>
      </w:r>
      <w:r w:rsidR="00837855" w:rsidRPr="007F2333">
        <w:rPr>
          <w:rFonts w:ascii="Palatino Linotype" w:eastAsia="Palatino Linotype" w:hAnsi="Palatino Linotype" w:cs="Palatino Linotype"/>
          <w:b/>
          <w:sz w:val="28"/>
          <w:szCs w:val="28"/>
        </w:rPr>
        <w:t xml:space="preserve"> Del Recurso de Revisión</w:t>
      </w:r>
      <w:r w:rsidR="00837855" w:rsidRPr="007F2333">
        <w:rPr>
          <w:rFonts w:ascii="Palatino Linotype" w:eastAsia="Palatino Linotype" w:hAnsi="Palatino Linotype" w:cs="Palatino Linotype"/>
          <w:b/>
        </w:rPr>
        <w:t>.</w:t>
      </w:r>
    </w:p>
    <w:p w14:paraId="627B9FCB" w14:textId="77777777" w:rsidR="00C45DEA" w:rsidRPr="007F2333" w:rsidRDefault="00EE570C">
      <w:pPr>
        <w:widowControl w:val="0"/>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E</w:t>
      </w:r>
      <w:r w:rsidR="00837855" w:rsidRPr="007F2333">
        <w:rPr>
          <w:rFonts w:ascii="Palatino Linotype" w:eastAsia="Palatino Linotype" w:hAnsi="Palatino Linotype" w:cs="Palatino Linotype"/>
        </w:rPr>
        <w:t xml:space="preserve">l </w:t>
      </w:r>
      <w:r w:rsidR="00B218CD" w:rsidRPr="007F2333">
        <w:rPr>
          <w:rFonts w:ascii="Palatino Linotype" w:eastAsia="Palatino Linotype" w:hAnsi="Palatino Linotype" w:cs="Palatino Linotype"/>
          <w:b/>
        </w:rPr>
        <w:t>diecisiete</w:t>
      </w:r>
      <w:r w:rsidRPr="007F2333">
        <w:rPr>
          <w:rFonts w:ascii="Palatino Linotype" w:eastAsia="Palatino Linotype" w:hAnsi="Palatino Linotype" w:cs="Palatino Linotype"/>
          <w:b/>
        </w:rPr>
        <w:t xml:space="preserve"> </w:t>
      </w:r>
      <w:r w:rsidR="00837855" w:rsidRPr="007F2333">
        <w:rPr>
          <w:rFonts w:ascii="Palatino Linotype" w:eastAsia="Palatino Linotype" w:hAnsi="Palatino Linotype" w:cs="Palatino Linotype"/>
          <w:b/>
        </w:rPr>
        <w:t xml:space="preserve">de </w:t>
      </w:r>
      <w:r w:rsidR="00B218CD" w:rsidRPr="007F2333">
        <w:rPr>
          <w:rFonts w:ascii="Palatino Linotype" w:eastAsia="Palatino Linotype" w:hAnsi="Palatino Linotype" w:cs="Palatino Linotype"/>
          <w:b/>
        </w:rPr>
        <w:t>mayo</w:t>
      </w:r>
      <w:r w:rsidR="00837855" w:rsidRPr="007F2333">
        <w:rPr>
          <w:rFonts w:ascii="Palatino Linotype" w:eastAsia="Palatino Linotype" w:hAnsi="Palatino Linotype" w:cs="Palatino Linotype"/>
          <w:b/>
        </w:rPr>
        <w:t xml:space="preserve"> de dos mil veintidós</w:t>
      </w:r>
      <w:r w:rsidR="00837855" w:rsidRPr="007F2333">
        <w:rPr>
          <w:rFonts w:ascii="Palatino Linotype" w:eastAsia="Palatino Linotype" w:hAnsi="Palatino Linotype" w:cs="Palatino Linotype"/>
        </w:rPr>
        <w:t xml:space="preserve">, </w:t>
      </w:r>
      <w:r w:rsidR="00837855" w:rsidRPr="007F2333">
        <w:rPr>
          <w:rFonts w:ascii="Palatino Linotype" w:eastAsia="Palatino Linotype" w:hAnsi="Palatino Linotype" w:cs="Palatino Linotype"/>
          <w:b/>
        </w:rPr>
        <w:t>EL RECURRENTE</w:t>
      </w:r>
      <w:r w:rsidR="00837855" w:rsidRPr="007F2333">
        <w:rPr>
          <w:rFonts w:ascii="Palatino Linotype" w:eastAsia="Palatino Linotype" w:hAnsi="Palatino Linotype" w:cs="Palatino Linotype"/>
        </w:rPr>
        <w:t xml:space="preserve"> interpuso el Recurso de Revisión. El cual fue registrado en </w:t>
      </w:r>
      <w:r w:rsidR="00837855" w:rsidRPr="007F2333">
        <w:rPr>
          <w:rFonts w:ascii="Palatino Linotype" w:eastAsia="Palatino Linotype" w:hAnsi="Palatino Linotype" w:cs="Palatino Linotype"/>
          <w:b/>
        </w:rPr>
        <w:t>EL SAIMEX</w:t>
      </w:r>
      <w:r w:rsidR="00837855" w:rsidRPr="007F2333">
        <w:rPr>
          <w:rFonts w:ascii="Palatino Linotype" w:eastAsia="Palatino Linotype" w:hAnsi="Palatino Linotype" w:cs="Palatino Linotype"/>
        </w:rPr>
        <w:t xml:space="preserve"> y se le asignó el número de expediente </w:t>
      </w:r>
      <w:r w:rsidR="00837855" w:rsidRPr="007F2333">
        <w:rPr>
          <w:rFonts w:ascii="Palatino Linotype" w:eastAsia="Palatino Linotype" w:hAnsi="Palatino Linotype" w:cs="Palatino Linotype"/>
          <w:b/>
        </w:rPr>
        <w:t>0</w:t>
      </w:r>
      <w:r w:rsidR="00B218CD" w:rsidRPr="007F2333">
        <w:rPr>
          <w:rFonts w:ascii="Palatino Linotype" w:eastAsia="Palatino Linotype" w:hAnsi="Palatino Linotype" w:cs="Palatino Linotype"/>
          <w:b/>
        </w:rPr>
        <w:t>7952</w:t>
      </w:r>
      <w:r w:rsidR="00837855" w:rsidRPr="007F2333">
        <w:rPr>
          <w:rFonts w:ascii="Palatino Linotype" w:eastAsia="Palatino Linotype" w:hAnsi="Palatino Linotype" w:cs="Palatino Linotype"/>
          <w:b/>
        </w:rPr>
        <w:t xml:space="preserve">/INFOEM/IP/RR/2022, </w:t>
      </w:r>
      <w:r w:rsidR="00837855" w:rsidRPr="007F2333">
        <w:rPr>
          <w:rFonts w:ascii="Palatino Linotype" w:eastAsia="Palatino Linotype" w:hAnsi="Palatino Linotype" w:cs="Palatino Linotype"/>
        </w:rPr>
        <w:t xml:space="preserve">donde los motivos de agravio del </w:t>
      </w:r>
      <w:r w:rsidR="00837855" w:rsidRPr="007F2333">
        <w:rPr>
          <w:rFonts w:ascii="Palatino Linotype" w:eastAsia="Palatino Linotype" w:hAnsi="Palatino Linotype" w:cs="Palatino Linotype"/>
          <w:b/>
        </w:rPr>
        <w:t xml:space="preserve">RECURRENTE </w:t>
      </w:r>
      <w:r w:rsidR="00837855" w:rsidRPr="007F2333">
        <w:rPr>
          <w:rFonts w:ascii="Palatino Linotype" w:eastAsia="Palatino Linotype" w:hAnsi="Palatino Linotype" w:cs="Palatino Linotype"/>
        </w:rPr>
        <w:t>fueron los siguientes:</w:t>
      </w:r>
    </w:p>
    <w:p w14:paraId="3BAE237C" w14:textId="77777777" w:rsidR="00C45DEA" w:rsidRPr="007F2333" w:rsidRDefault="00C45DEA">
      <w:pPr>
        <w:spacing w:line="360" w:lineRule="auto"/>
        <w:ind w:left="-57" w:right="-57"/>
        <w:jc w:val="both"/>
        <w:rPr>
          <w:rFonts w:ascii="Palatino Linotype" w:eastAsia="Palatino Linotype" w:hAnsi="Palatino Linotype" w:cs="Palatino Linotype"/>
        </w:rPr>
      </w:pPr>
    </w:p>
    <w:p w14:paraId="229425BD" w14:textId="77777777" w:rsidR="00C45DEA" w:rsidRPr="007F2333" w:rsidRDefault="00837855">
      <w:pPr>
        <w:spacing w:line="360" w:lineRule="auto"/>
        <w:ind w:left="-57" w:right="-57"/>
        <w:jc w:val="both"/>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t>Acto Impugnado:</w:t>
      </w:r>
      <w:r w:rsidRPr="007F2333">
        <w:rPr>
          <w:b/>
          <w:u w:val="single"/>
        </w:rPr>
        <w:t xml:space="preserve"> </w:t>
      </w:r>
    </w:p>
    <w:p w14:paraId="28788766" w14:textId="77777777" w:rsidR="00C45DEA" w:rsidRPr="007F2333" w:rsidRDefault="00837855">
      <w:pPr>
        <w:tabs>
          <w:tab w:val="left" w:pos="709"/>
        </w:tabs>
        <w:spacing w:before="66"/>
        <w:ind w:left="850" w:right="899"/>
        <w:rPr>
          <w:rFonts w:ascii="Palatino Linotype" w:eastAsia="Palatino Linotype" w:hAnsi="Palatino Linotype" w:cs="Palatino Linotype"/>
          <w:i/>
        </w:rPr>
      </w:pPr>
      <w:r w:rsidRPr="007F2333">
        <w:rPr>
          <w:rFonts w:ascii="Palatino Linotype" w:eastAsia="Palatino Linotype" w:hAnsi="Palatino Linotype" w:cs="Palatino Linotype"/>
          <w:i/>
        </w:rPr>
        <w:t>“</w:t>
      </w:r>
      <w:r w:rsidR="003234D9" w:rsidRPr="007F2333">
        <w:rPr>
          <w:rFonts w:ascii="Palatino Linotype" w:hAnsi="Palatino Linotype"/>
          <w:i/>
          <w:color w:val="000000"/>
        </w:rPr>
        <w:t xml:space="preserve">la falta de respuesta a mi solicitud de </w:t>
      </w:r>
      <w:proofErr w:type="spellStart"/>
      <w:r w:rsidR="003234D9" w:rsidRPr="007F2333">
        <w:rPr>
          <w:rFonts w:ascii="Palatino Linotype" w:hAnsi="Palatino Linotype"/>
          <w:i/>
          <w:color w:val="000000"/>
        </w:rPr>
        <w:t>informacion</w:t>
      </w:r>
      <w:proofErr w:type="spellEnd"/>
      <w:r w:rsidRPr="007F2333">
        <w:rPr>
          <w:rFonts w:ascii="Palatino Linotype" w:eastAsia="Palatino Linotype" w:hAnsi="Palatino Linotype" w:cs="Palatino Linotype"/>
          <w:i/>
        </w:rPr>
        <w:t>.”(</w:t>
      </w:r>
      <w:proofErr w:type="gramStart"/>
      <w:r w:rsidRPr="007F2333">
        <w:rPr>
          <w:rFonts w:ascii="Palatino Linotype" w:eastAsia="Palatino Linotype" w:hAnsi="Palatino Linotype" w:cs="Palatino Linotype"/>
          <w:i/>
        </w:rPr>
        <w:t>sic</w:t>
      </w:r>
      <w:proofErr w:type="gramEnd"/>
      <w:r w:rsidRPr="007F2333">
        <w:rPr>
          <w:rFonts w:ascii="Palatino Linotype" w:eastAsia="Palatino Linotype" w:hAnsi="Palatino Linotype" w:cs="Palatino Linotype"/>
          <w:i/>
        </w:rPr>
        <w:t>)</w:t>
      </w:r>
    </w:p>
    <w:p w14:paraId="32EF0F53" w14:textId="77777777" w:rsidR="00C45DEA" w:rsidRPr="007F2333" w:rsidRDefault="00C45DEA">
      <w:pPr>
        <w:tabs>
          <w:tab w:val="left" w:pos="709"/>
        </w:tabs>
        <w:spacing w:before="66"/>
        <w:ind w:left="850" w:right="899"/>
        <w:rPr>
          <w:rFonts w:ascii="Palatino Linotype" w:eastAsia="Palatino Linotype" w:hAnsi="Palatino Linotype" w:cs="Palatino Linotype"/>
          <w:i/>
          <w:sz w:val="20"/>
          <w:szCs w:val="20"/>
        </w:rPr>
      </w:pPr>
    </w:p>
    <w:p w14:paraId="182BB0A2" w14:textId="77777777" w:rsidR="00C45DEA" w:rsidRPr="007F2333" w:rsidRDefault="00837855">
      <w:pPr>
        <w:tabs>
          <w:tab w:val="left" w:pos="709"/>
        </w:tabs>
        <w:spacing w:before="66"/>
        <w:rPr>
          <w:rFonts w:ascii="Palatino Linotype" w:eastAsia="Palatino Linotype" w:hAnsi="Palatino Linotype" w:cs="Palatino Linotype"/>
          <w:b/>
          <w:u w:val="single"/>
        </w:rPr>
      </w:pPr>
      <w:r w:rsidRPr="007F2333">
        <w:rPr>
          <w:rFonts w:ascii="Palatino Linotype" w:eastAsia="Palatino Linotype" w:hAnsi="Palatino Linotype" w:cs="Palatino Linotype"/>
          <w:b/>
          <w:u w:val="single"/>
        </w:rPr>
        <w:t>Razones o motivos de la inconformidad:</w:t>
      </w:r>
    </w:p>
    <w:p w14:paraId="5F23E348" w14:textId="77777777" w:rsidR="00C45DEA" w:rsidRPr="007F2333" w:rsidRDefault="00C45DEA">
      <w:pPr>
        <w:tabs>
          <w:tab w:val="left" w:pos="709"/>
        </w:tabs>
        <w:spacing w:before="66"/>
        <w:rPr>
          <w:rFonts w:ascii="Palatino Linotype" w:eastAsia="Palatino Linotype" w:hAnsi="Palatino Linotype" w:cs="Palatino Linotype"/>
        </w:rPr>
      </w:pPr>
    </w:p>
    <w:p w14:paraId="7ED33657" w14:textId="77777777" w:rsidR="00EE570C" w:rsidRPr="007F2333" w:rsidRDefault="00EE570C" w:rsidP="00EE570C">
      <w:pPr>
        <w:tabs>
          <w:tab w:val="left" w:pos="709"/>
        </w:tabs>
        <w:spacing w:before="66"/>
        <w:ind w:left="850" w:right="899"/>
        <w:rPr>
          <w:rFonts w:ascii="Palatino Linotype" w:eastAsia="Palatino Linotype" w:hAnsi="Palatino Linotype" w:cs="Palatino Linotype"/>
          <w:i/>
        </w:rPr>
      </w:pPr>
      <w:r w:rsidRPr="007F2333">
        <w:rPr>
          <w:rFonts w:ascii="Palatino Linotype" w:eastAsia="Palatino Linotype" w:hAnsi="Palatino Linotype" w:cs="Palatino Linotype"/>
          <w:i/>
        </w:rPr>
        <w:t>“</w:t>
      </w:r>
      <w:r w:rsidR="003234D9" w:rsidRPr="007F2333">
        <w:rPr>
          <w:rFonts w:ascii="Palatino Linotype" w:hAnsi="Palatino Linotype"/>
          <w:i/>
          <w:color w:val="000000"/>
        </w:rPr>
        <w:t xml:space="preserve">se me niega mi derecho constitucional a la </w:t>
      </w:r>
      <w:proofErr w:type="spellStart"/>
      <w:r w:rsidR="003234D9" w:rsidRPr="007F2333">
        <w:rPr>
          <w:rFonts w:ascii="Palatino Linotype" w:hAnsi="Palatino Linotype"/>
          <w:i/>
          <w:color w:val="000000"/>
        </w:rPr>
        <w:t>rendicion</w:t>
      </w:r>
      <w:proofErr w:type="spellEnd"/>
      <w:r w:rsidR="003234D9" w:rsidRPr="007F2333">
        <w:rPr>
          <w:rFonts w:ascii="Palatino Linotype" w:hAnsi="Palatino Linotype"/>
          <w:i/>
          <w:color w:val="000000"/>
        </w:rPr>
        <w:t xml:space="preserve"> de cuentas y acceso a la </w:t>
      </w:r>
      <w:proofErr w:type="spellStart"/>
      <w:r w:rsidR="003234D9" w:rsidRPr="007F2333">
        <w:rPr>
          <w:rFonts w:ascii="Palatino Linotype" w:hAnsi="Palatino Linotype"/>
          <w:i/>
          <w:color w:val="000000"/>
        </w:rPr>
        <w:t>informacion</w:t>
      </w:r>
      <w:proofErr w:type="spellEnd"/>
      <w:r w:rsidR="003234D9" w:rsidRPr="007F2333">
        <w:rPr>
          <w:rFonts w:ascii="Palatino Linotype" w:hAnsi="Palatino Linotype"/>
          <w:i/>
          <w:color w:val="000000"/>
        </w:rPr>
        <w:t xml:space="preserve"> publica, por parte del h. ayuntamiento de </w:t>
      </w:r>
      <w:proofErr w:type="spellStart"/>
      <w:r w:rsidR="003234D9" w:rsidRPr="007F2333">
        <w:rPr>
          <w:rFonts w:ascii="Palatino Linotype" w:hAnsi="Palatino Linotype"/>
          <w:i/>
          <w:color w:val="000000"/>
        </w:rPr>
        <w:t>ozumba</w:t>
      </w:r>
      <w:proofErr w:type="spellEnd"/>
      <w:r w:rsidR="003234D9" w:rsidRPr="007F2333">
        <w:rPr>
          <w:rFonts w:ascii="Palatino Linotype" w:hAnsi="Palatino Linotype"/>
          <w:i/>
          <w:color w:val="000000"/>
        </w:rPr>
        <w:t xml:space="preserve">, el cual recibe recursos </w:t>
      </w:r>
      <w:proofErr w:type="spellStart"/>
      <w:r w:rsidR="003234D9" w:rsidRPr="007F2333">
        <w:rPr>
          <w:rFonts w:ascii="Palatino Linotype" w:hAnsi="Palatino Linotype"/>
          <w:i/>
          <w:color w:val="000000"/>
        </w:rPr>
        <w:t>publicos</w:t>
      </w:r>
      <w:proofErr w:type="spellEnd"/>
      <w:r w:rsidR="003234D9" w:rsidRPr="007F2333">
        <w:rPr>
          <w:rFonts w:ascii="Palatino Linotype" w:hAnsi="Palatino Linotype"/>
          <w:i/>
          <w:color w:val="000000"/>
        </w:rPr>
        <w:t>, los cuales pagamos los ciudadanos con nuestros impuestos.</w:t>
      </w:r>
      <w:r w:rsidRPr="007F2333">
        <w:rPr>
          <w:rFonts w:ascii="Palatino Linotype" w:eastAsia="Palatino Linotype" w:hAnsi="Palatino Linotype" w:cs="Palatino Linotype"/>
          <w:i/>
        </w:rPr>
        <w:t>”(</w:t>
      </w:r>
      <w:proofErr w:type="gramStart"/>
      <w:r w:rsidRPr="007F2333">
        <w:rPr>
          <w:rFonts w:ascii="Palatino Linotype" w:eastAsia="Palatino Linotype" w:hAnsi="Palatino Linotype" w:cs="Palatino Linotype"/>
          <w:i/>
        </w:rPr>
        <w:t>sic</w:t>
      </w:r>
      <w:proofErr w:type="gramEnd"/>
      <w:r w:rsidRPr="007F2333">
        <w:rPr>
          <w:rFonts w:ascii="Palatino Linotype" w:eastAsia="Palatino Linotype" w:hAnsi="Palatino Linotype" w:cs="Palatino Linotype"/>
          <w:i/>
        </w:rPr>
        <w:t>)</w:t>
      </w:r>
    </w:p>
    <w:p w14:paraId="07D8AB1C" w14:textId="77777777" w:rsidR="00C45DEA" w:rsidRPr="007F2333" w:rsidRDefault="00C45DEA">
      <w:pPr>
        <w:spacing w:line="360" w:lineRule="auto"/>
        <w:jc w:val="both"/>
        <w:rPr>
          <w:rFonts w:ascii="Palatino Linotype" w:eastAsia="Palatino Linotype" w:hAnsi="Palatino Linotype" w:cs="Palatino Linotype"/>
        </w:rPr>
      </w:pPr>
    </w:p>
    <w:p w14:paraId="1E28FC42" w14:textId="77777777" w:rsidR="00C45DEA" w:rsidRPr="007F2333" w:rsidRDefault="00EE570C">
      <w:pPr>
        <w:spacing w:line="360" w:lineRule="auto"/>
        <w:jc w:val="both"/>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I</w:t>
      </w:r>
      <w:r w:rsidR="0063469F" w:rsidRPr="007F2333">
        <w:rPr>
          <w:rFonts w:ascii="Palatino Linotype" w:eastAsia="Palatino Linotype" w:hAnsi="Palatino Linotype" w:cs="Palatino Linotype"/>
          <w:b/>
          <w:sz w:val="28"/>
          <w:szCs w:val="28"/>
        </w:rPr>
        <w:t>II</w:t>
      </w:r>
      <w:r w:rsidR="00837855" w:rsidRPr="007F2333">
        <w:rPr>
          <w:rFonts w:ascii="Palatino Linotype" w:eastAsia="Palatino Linotype" w:hAnsi="Palatino Linotype" w:cs="Palatino Linotype"/>
          <w:b/>
          <w:sz w:val="28"/>
          <w:szCs w:val="28"/>
        </w:rPr>
        <w:t xml:space="preserve">. Del turno del Recurso de Revisión. </w:t>
      </w:r>
    </w:p>
    <w:p w14:paraId="25623477"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El </w:t>
      </w:r>
      <w:r w:rsidR="004F7ECF" w:rsidRPr="007F2333">
        <w:rPr>
          <w:rFonts w:ascii="Palatino Linotype" w:eastAsia="Palatino Linotype" w:hAnsi="Palatino Linotype" w:cs="Palatino Linotype"/>
          <w:b/>
        </w:rPr>
        <w:t>diecisiete</w:t>
      </w:r>
      <w:r w:rsidR="0063469F" w:rsidRPr="007F2333">
        <w:rPr>
          <w:rFonts w:ascii="Palatino Linotype" w:eastAsia="Palatino Linotype" w:hAnsi="Palatino Linotype" w:cs="Palatino Linotype"/>
          <w:b/>
        </w:rPr>
        <w:t xml:space="preserve"> de </w:t>
      </w:r>
      <w:r w:rsidR="004F7ECF" w:rsidRPr="007F2333">
        <w:rPr>
          <w:rFonts w:ascii="Palatino Linotype" w:eastAsia="Palatino Linotype" w:hAnsi="Palatino Linotype" w:cs="Palatino Linotype"/>
          <w:b/>
        </w:rPr>
        <w:t>mayo</w:t>
      </w:r>
      <w:r w:rsidR="0063469F" w:rsidRPr="007F2333">
        <w:rPr>
          <w:rFonts w:ascii="Palatino Linotype" w:eastAsia="Palatino Linotype" w:hAnsi="Palatino Linotype" w:cs="Palatino Linotype"/>
          <w:b/>
        </w:rPr>
        <w:t xml:space="preserve"> de dos mil veintidós</w:t>
      </w:r>
      <w:r w:rsidRPr="007F2333">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F2333">
        <w:rPr>
          <w:rFonts w:ascii="Palatino Linotype" w:eastAsia="Palatino Linotype" w:hAnsi="Palatino Linotype" w:cs="Palatino Linotype"/>
          <w:b/>
        </w:rPr>
        <w:t>Comisionada Sharon Cristina Morales Martínez</w:t>
      </w:r>
      <w:r w:rsidRPr="007F2333">
        <w:rPr>
          <w:rFonts w:ascii="Palatino Linotype" w:eastAsia="Palatino Linotype" w:hAnsi="Palatino Linotype" w:cs="Palatino Linotype"/>
        </w:rPr>
        <w:t>; a efecto de decretar su admisión o desechamiento.</w:t>
      </w:r>
    </w:p>
    <w:p w14:paraId="43836D75" w14:textId="77777777" w:rsidR="00C45DEA" w:rsidRPr="007F2333" w:rsidRDefault="00C45DEA">
      <w:pPr>
        <w:spacing w:line="360" w:lineRule="auto"/>
        <w:jc w:val="both"/>
        <w:rPr>
          <w:rFonts w:ascii="Palatino Linotype" w:eastAsia="Palatino Linotype" w:hAnsi="Palatino Linotype" w:cs="Palatino Linotype"/>
        </w:rPr>
      </w:pPr>
    </w:p>
    <w:p w14:paraId="240AEC22" w14:textId="77777777" w:rsidR="00C45DEA" w:rsidRPr="007F2333" w:rsidRDefault="00837855">
      <w:pPr>
        <w:tabs>
          <w:tab w:val="center" w:pos="4252"/>
          <w:tab w:val="right" w:pos="8504"/>
        </w:tabs>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lastRenderedPageBreak/>
        <w:t>a) Admisión del Recurso de Revisión</w:t>
      </w:r>
    </w:p>
    <w:p w14:paraId="5211AAE5" w14:textId="77777777" w:rsidR="00C45DEA" w:rsidRPr="007F2333" w:rsidRDefault="00837855">
      <w:pPr>
        <w:tabs>
          <w:tab w:val="center" w:pos="4252"/>
          <w:tab w:val="right" w:pos="8504"/>
        </w:tabs>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De las constancias que obran en el expediente electrónico del</w:t>
      </w:r>
      <w:r w:rsidRPr="007F2333">
        <w:rPr>
          <w:rFonts w:ascii="Palatino Linotype" w:eastAsia="Palatino Linotype" w:hAnsi="Palatino Linotype" w:cs="Palatino Linotype"/>
          <w:b/>
        </w:rPr>
        <w:t xml:space="preserve"> SAIMEX</w:t>
      </w:r>
      <w:r w:rsidRPr="007F2333">
        <w:rPr>
          <w:rFonts w:ascii="Palatino Linotype" w:eastAsia="Palatino Linotype" w:hAnsi="Palatino Linotype" w:cs="Palatino Linotype"/>
        </w:rPr>
        <w:t xml:space="preserve">, se advierte que </w:t>
      </w:r>
      <w:r w:rsidR="0063469F" w:rsidRPr="007F2333">
        <w:rPr>
          <w:rFonts w:ascii="Palatino Linotype" w:eastAsia="Palatino Linotype" w:hAnsi="Palatino Linotype" w:cs="Palatino Linotype"/>
        </w:rPr>
        <w:t xml:space="preserve">el </w:t>
      </w:r>
      <w:r w:rsidR="004F7ECF" w:rsidRPr="007F2333">
        <w:rPr>
          <w:rFonts w:ascii="Palatino Linotype" w:eastAsia="Palatino Linotype" w:hAnsi="Palatino Linotype" w:cs="Palatino Linotype"/>
          <w:b/>
        </w:rPr>
        <w:t>diecinueve</w:t>
      </w:r>
      <w:r w:rsidRPr="007F2333">
        <w:rPr>
          <w:rFonts w:ascii="Palatino Linotype" w:eastAsia="Palatino Linotype" w:hAnsi="Palatino Linotype" w:cs="Palatino Linotype"/>
          <w:b/>
        </w:rPr>
        <w:t xml:space="preserve"> de </w:t>
      </w:r>
      <w:r w:rsidR="004F7ECF" w:rsidRPr="007F2333">
        <w:rPr>
          <w:rFonts w:ascii="Palatino Linotype" w:eastAsia="Palatino Linotype" w:hAnsi="Palatino Linotype" w:cs="Palatino Linotype"/>
          <w:b/>
        </w:rPr>
        <w:t xml:space="preserve">mayo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7F2333">
        <w:rPr>
          <w:rFonts w:ascii="Palatino Linotype" w:eastAsia="Palatino Linotype" w:hAnsi="Palatino Linotype" w:cs="Palatino Linotype"/>
          <w:b/>
        </w:rPr>
        <w:t xml:space="preserve">EL RECURRENTE </w:t>
      </w:r>
      <w:r w:rsidRPr="007F2333">
        <w:rPr>
          <w:rFonts w:ascii="Palatino Linotype" w:eastAsia="Palatino Linotype" w:hAnsi="Palatino Linotype" w:cs="Palatino Linotype"/>
        </w:rPr>
        <w:t xml:space="preserve">manifestara lo que a su derecho conviniera, a efecto de presentar pruebas y alegatos; así como, para que </w:t>
      </w:r>
      <w:r w:rsidRPr="007F2333">
        <w:rPr>
          <w:rFonts w:ascii="Palatino Linotype" w:eastAsia="Palatino Linotype" w:hAnsi="Palatino Linotype" w:cs="Palatino Linotype"/>
          <w:b/>
        </w:rPr>
        <w:t xml:space="preserve">EL SUJETO OBLIGADO </w:t>
      </w:r>
      <w:r w:rsidRPr="007F2333">
        <w:rPr>
          <w:rFonts w:ascii="Palatino Linotype" w:eastAsia="Palatino Linotype" w:hAnsi="Palatino Linotype" w:cs="Palatino Linotype"/>
        </w:rPr>
        <w:t>rindiera el correspondiente</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AD5E52B" w14:textId="77777777" w:rsidR="00C45DEA" w:rsidRPr="007F2333" w:rsidRDefault="00C45DEA">
      <w:pPr>
        <w:tabs>
          <w:tab w:val="center" w:pos="4252"/>
          <w:tab w:val="right" w:pos="8504"/>
        </w:tabs>
        <w:spacing w:line="360" w:lineRule="auto"/>
        <w:jc w:val="both"/>
        <w:rPr>
          <w:rFonts w:ascii="Palatino Linotype" w:eastAsia="Palatino Linotype" w:hAnsi="Palatino Linotype" w:cs="Palatino Linotype"/>
        </w:rPr>
      </w:pPr>
    </w:p>
    <w:p w14:paraId="4AC54B28"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b) Informe Justificado</w:t>
      </w:r>
    </w:p>
    <w:p w14:paraId="0DE121A4" w14:textId="77777777" w:rsidR="00F27588" w:rsidRPr="007F2333" w:rsidRDefault="00837855" w:rsidP="00FD00D7">
      <w:pPr>
        <w:spacing w:line="360" w:lineRule="auto"/>
        <w:jc w:val="both"/>
        <w:rPr>
          <w:rFonts w:ascii="Palatino Linotype" w:hAnsi="Palatino Linotype" w:cs="Arial"/>
        </w:rPr>
      </w:pPr>
      <w:r w:rsidRPr="007F2333">
        <w:rPr>
          <w:rFonts w:ascii="Palatino Linotype" w:eastAsia="Palatino Linotype" w:hAnsi="Palatino Linotype" w:cs="Palatino Linotype"/>
        </w:rPr>
        <w:t xml:space="preserve">Conforme a las constancias que obran en el expediente del </w:t>
      </w:r>
      <w:r w:rsidRPr="007F2333">
        <w:rPr>
          <w:rFonts w:ascii="Palatino Linotype" w:eastAsia="Palatino Linotype" w:hAnsi="Palatino Linotype" w:cs="Palatino Linotype"/>
          <w:b/>
        </w:rPr>
        <w:t>SAIMEX,</w:t>
      </w:r>
      <w:r w:rsidRPr="007F233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7F2333">
        <w:rPr>
          <w:rFonts w:ascii="Palatino Linotype" w:eastAsia="Palatino Linotype" w:hAnsi="Palatino Linotype" w:cs="Palatino Linotype"/>
          <w:b/>
        </w:rPr>
        <w:t>EL</w:t>
      </w:r>
      <w:r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b/>
        </w:rPr>
        <w:t>RECURRENTE</w:t>
      </w:r>
      <w:r w:rsidRPr="007F2333">
        <w:rPr>
          <w:rFonts w:ascii="Palatino Linotype" w:eastAsia="Palatino Linotype" w:hAnsi="Palatino Linotype" w:cs="Palatino Linotype"/>
        </w:rPr>
        <w:t xml:space="preserve"> no presentó manifestaciones que a su derecho convinieran. Por su parte, </w:t>
      </w:r>
      <w:r w:rsidRPr="007F2333">
        <w:rPr>
          <w:rFonts w:ascii="Palatino Linotype" w:eastAsia="Palatino Linotype" w:hAnsi="Palatino Linotype" w:cs="Palatino Linotype"/>
          <w:b/>
        </w:rPr>
        <w:t>EL SUJETO OBLIGADO</w:t>
      </w:r>
      <w:r w:rsidR="0063469F"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rPr>
        <w:t>re</w:t>
      </w:r>
      <w:r w:rsidR="0063469F" w:rsidRPr="007F2333">
        <w:rPr>
          <w:rFonts w:ascii="Palatino Linotype" w:eastAsia="Palatino Linotype" w:hAnsi="Palatino Linotype" w:cs="Palatino Linotype"/>
        </w:rPr>
        <w:t>mitió</w:t>
      </w:r>
      <w:r w:rsidRPr="007F2333">
        <w:rPr>
          <w:rFonts w:ascii="Palatino Linotype" w:eastAsia="Palatino Linotype" w:hAnsi="Palatino Linotype" w:cs="Palatino Linotype"/>
        </w:rPr>
        <w:t xml:space="preserve"> Informe Justificado </w:t>
      </w:r>
      <w:r w:rsidR="004F7ECF" w:rsidRPr="007F2333">
        <w:rPr>
          <w:rFonts w:ascii="Palatino Linotype" w:eastAsia="Palatino Linotype" w:hAnsi="Palatino Linotype" w:cs="Palatino Linotype"/>
        </w:rPr>
        <w:t xml:space="preserve">consistente en los archivos denominados </w:t>
      </w:r>
      <w:r w:rsidR="004F7ECF" w:rsidRPr="007F2333">
        <w:rPr>
          <w:rFonts w:ascii="Palatino Linotype" w:eastAsia="Palatino Linotype" w:hAnsi="Palatino Linotype" w:cs="Palatino Linotype"/>
          <w:i/>
        </w:rPr>
        <w:t>“</w:t>
      </w:r>
      <w:hyperlink r:id="rId9" w:history="1">
        <w:r w:rsidR="004F7ECF" w:rsidRPr="007F2333">
          <w:rPr>
            <w:rStyle w:val="Hipervnculo"/>
            <w:rFonts w:ascii="Palatino Linotype" w:hAnsi="Palatino Linotype" w:cs="Arial"/>
            <w:b/>
            <w:bCs/>
            <w:i/>
            <w:color w:val="auto"/>
          </w:rPr>
          <w:t>Tesorería - Solicitud 058-2022.pdf</w:t>
        </w:r>
      </w:hyperlink>
      <w:r w:rsidR="004F7ECF" w:rsidRPr="007F2333">
        <w:rPr>
          <w:rFonts w:ascii="Palatino Linotype" w:hAnsi="Palatino Linotype"/>
          <w:i/>
        </w:rPr>
        <w:t>”, “</w:t>
      </w:r>
      <w:hyperlink r:id="rId10" w:history="1">
        <w:r w:rsidR="004F7ECF" w:rsidRPr="007F2333">
          <w:rPr>
            <w:rStyle w:val="Hipervnculo"/>
            <w:rFonts w:ascii="Palatino Linotype" w:hAnsi="Palatino Linotype" w:cs="Arial"/>
            <w:b/>
            <w:bCs/>
            <w:i/>
            <w:color w:val="auto"/>
          </w:rPr>
          <w:t>Ficha Curricular (Octavio Vega).</w:t>
        </w:r>
        <w:proofErr w:type="spellStart"/>
        <w:r w:rsidR="004F7ECF" w:rsidRPr="007F2333">
          <w:rPr>
            <w:rStyle w:val="Hipervnculo"/>
            <w:rFonts w:ascii="Palatino Linotype" w:hAnsi="Palatino Linotype" w:cs="Arial"/>
            <w:b/>
            <w:bCs/>
            <w:i/>
            <w:color w:val="auto"/>
          </w:rPr>
          <w:t>pdf</w:t>
        </w:r>
        <w:proofErr w:type="spellEnd"/>
      </w:hyperlink>
      <w:r w:rsidR="004F7ECF" w:rsidRPr="007F2333">
        <w:rPr>
          <w:rFonts w:ascii="Palatino Linotype" w:hAnsi="Palatino Linotype" w:cs="Arial"/>
          <w:i/>
        </w:rPr>
        <w:t xml:space="preserve">”, </w:t>
      </w:r>
      <w:r w:rsidR="00F27588" w:rsidRPr="007F2333">
        <w:rPr>
          <w:rFonts w:ascii="Palatino Linotype" w:hAnsi="Palatino Linotype" w:cs="Arial"/>
          <w:i/>
        </w:rPr>
        <w:t>“</w:t>
      </w:r>
      <w:hyperlink r:id="rId11" w:history="1">
        <w:r w:rsidR="004F7ECF" w:rsidRPr="007F2333">
          <w:rPr>
            <w:rStyle w:val="Hipervnculo"/>
            <w:rFonts w:ascii="Palatino Linotype" w:hAnsi="Palatino Linotype" w:cs="Arial"/>
            <w:b/>
            <w:bCs/>
            <w:i/>
            <w:color w:val="auto"/>
          </w:rPr>
          <w:t>Respuesta Solicitud 058-2022.pdf</w:t>
        </w:r>
      </w:hyperlink>
      <w:r w:rsidR="00F27588" w:rsidRPr="007F2333">
        <w:rPr>
          <w:rFonts w:ascii="Palatino Linotype" w:hAnsi="Palatino Linotype"/>
          <w:i/>
        </w:rPr>
        <w:t>”, “</w:t>
      </w:r>
      <w:hyperlink r:id="rId12" w:history="1">
        <w:r w:rsidR="00F27588" w:rsidRPr="007F2333">
          <w:rPr>
            <w:rStyle w:val="Hipervnculo"/>
            <w:rFonts w:ascii="Palatino Linotype" w:hAnsi="Palatino Linotype" w:cs="Arial"/>
            <w:b/>
            <w:bCs/>
            <w:i/>
            <w:color w:val="auto"/>
          </w:rPr>
          <w:t>Bando 2021.pdf</w:t>
        </w:r>
      </w:hyperlink>
      <w:r w:rsidR="00F27588" w:rsidRPr="007F2333">
        <w:rPr>
          <w:rFonts w:ascii="Palatino Linotype" w:hAnsi="Palatino Linotype"/>
          <w:i/>
        </w:rPr>
        <w:t>”y</w:t>
      </w:r>
      <w:hyperlink r:id="rId13" w:history="1">
        <w:r w:rsidR="00F27588" w:rsidRPr="007F2333">
          <w:rPr>
            <w:rFonts w:ascii="Palatino Linotype" w:hAnsi="Palatino Linotype" w:cs="Arial"/>
            <w:b/>
            <w:bCs/>
            <w:i/>
          </w:rPr>
          <w:t xml:space="preserve"> </w:t>
        </w:r>
        <w:r w:rsidR="00F27588" w:rsidRPr="007F2333">
          <w:rPr>
            <w:rStyle w:val="Hipervnculo"/>
            <w:rFonts w:ascii="Palatino Linotype" w:hAnsi="Palatino Linotype" w:cs="Arial"/>
            <w:b/>
            <w:bCs/>
            <w:i/>
            <w:color w:val="auto"/>
          </w:rPr>
          <w:t>“011 Sexta SO CT.pdf</w:t>
        </w:r>
      </w:hyperlink>
      <w:r w:rsidR="00F27588" w:rsidRPr="007F2333">
        <w:rPr>
          <w:rFonts w:ascii="Palatino Linotype" w:hAnsi="Palatino Linotype" w:cs="Arial"/>
          <w:i/>
        </w:rPr>
        <w:t>”</w:t>
      </w:r>
      <w:r w:rsidR="00FD00D7" w:rsidRPr="007F2333">
        <w:rPr>
          <w:rFonts w:ascii="Palatino Linotype" w:hAnsi="Palatino Linotype" w:cs="Arial"/>
          <w:i/>
        </w:rPr>
        <w:t xml:space="preserve"> </w:t>
      </w:r>
      <w:r w:rsidR="00FD00D7" w:rsidRPr="007F2333">
        <w:rPr>
          <w:rFonts w:ascii="Palatino Linotype" w:hAnsi="Palatino Linotype" w:cs="Arial"/>
        </w:rPr>
        <w:t>mismos que serán de</w:t>
      </w:r>
      <w:r w:rsidR="0040316F" w:rsidRPr="007F2333">
        <w:rPr>
          <w:rFonts w:ascii="Palatino Linotype" w:hAnsi="Palatino Linotype" w:cs="Arial"/>
        </w:rPr>
        <w:t>scritos y analizado</w:t>
      </w:r>
      <w:r w:rsidR="00FD00D7" w:rsidRPr="007F2333">
        <w:rPr>
          <w:rFonts w:ascii="Palatino Linotype" w:hAnsi="Palatino Linotype" w:cs="Arial"/>
        </w:rPr>
        <w:t>s en el considerando quinto de la presente resolución.</w:t>
      </w:r>
    </w:p>
    <w:p w14:paraId="10D43778" w14:textId="77777777" w:rsidR="0040316F" w:rsidRPr="007F2333" w:rsidRDefault="0040316F" w:rsidP="00FD00D7">
      <w:pPr>
        <w:spacing w:line="360" w:lineRule="auto"/>
        <w:jc w:val="both"/>
        <w:rPr>
          <w:rFonts w:ascii="Palatino Linotype" w:hAnsi="Palatino Linotype" w:cs="Arial"/>
        </w:rPr>
      </w:pPr>
    </w:p>
    <w:p w14:paraId="3860B47C" w14:textId="77777777" w:rsidR="00FD00D7" w:rsidRPr="007F2333" w:rsidRDefault="00FD00D7">
      <w:pPr>
        <w:widowControl w:val="0"/>
        <w:tabs>
          <w:tab w:val="left" w:pos="0"/>
        </w:tabs>
        <w:spacing w:line="360" w:lineRule="auto"/>
        <w:jc w:val="both"/>
        <w:rPr>
          <w:rFonts w:ascii="Arial" w:hAnsi="Arial" w:cs="Arial"/>
        </w:rPr>
      </w:pPr>
    </w:p>
    <w:p w14:paraId="70F8D43B" w14:textId="77777777" w:rsidR="00C45DEA" w:rsidRPr="007F2333" w:rsidRDefault="00837855">
      <w:pPr>
        <w:widowControl w:val="0"/>
        <w:tabs>
          <w:tab w:val="left" w:pos="0"/>
        </w:tabs>
        <w:spacing w:line="360" w:lineRule="auto"/>
        <w:jc w:val="both"/>
        <w:rPr>
          <w:noProof/>
        </w:rPr>
      </w:pPr>
      <w:r w:rsidRPr="007F2333">
        <w:rPr>
          <w:rFonts w:ascii="Palatino Linotype" w:eastAsia="Palatino Linotype" w:hAnsi="Palatino Linotype" w:cs="Palatino Linotype"/>
          <w:b/>
        </w:rPr>
        <w:lastRenderedPageBreak/>
        <w:t xml:space="preserve">c) De la ampliación </w:t>
      </w:r>
    </w:p>
    <w:p w14:paraId="14F2DDD0"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E</w:t>
      </w:r>
      <w:r w:rsidR="0063469F" w:rsidRPr="007F2333">
        <w:rPr>
          <w:rFonts w:ascii="Palatino Linotype" w:eastAsia="Palatino Linotype" w:hAnsi="Palatino Linotype" w:cs="Palatino Linotype"/>
        </w:rPr>
        <w:t>l</w:t>
      </w:r>
      <w:r w:rsidRPr="007F2333">
        <w:rPr>
          <w:rFonts w:ascii="Palatino Linotype" w:eastAsia="Palatino Linotype" w:hAnsi="Palatino Linotype" w:cs="Palatino Linotype"/>
        </w:rPr>
        <w:t xml:space="preserve"> </w:t>
      </w:r>
      <w:r w:rsidR="00FD00D7" w:rsidRPr="007F2333">
        <w:rPr>
          <w:rFonts w:ascii="Palatino Linotype" w:eastAsia="Palatino Linotype" w:hAnsi="Palatino Linotype" w:cs="Palatino Linotype"/>
          <w:b/>
        </w:rPr>
        <w:t>trece</w:t>
      </w:r>
      <w:r w:rsidR="0063469F" w:rsidRPr="007F2333">
        <w:rPr>
          <w:rFonts w:ascii="Palatino Linotype" w:eastAsia="Palatino Linotype" w:hAnsi="Palatino Linotype" w:cs="Palatino Linotype"/>
          <w:b/>
        </w:rPr>
        <w:t xml:space="preserve"> de</w:t>
      </w:r>
      <w:r w:rsidRPr="007F2333">
        <w:rPr>
          <w:rFonts w:ascii="Palatino Linotype" w:eastAsia="Palatino Linotype" w:hAnsi="Palatino Linotype" w:cs="Palatino Linotype"/>
          <w:b/>
        </w:rPr>
        <w:t xml:space="preserve"> </w:t>
      </w:r>
      <w:r w:rsidR="00FD00D7" w:rsidRPr="007F2333">
        <w:rPr>
          <w:rFonts w:ascii="Palatino Linotype" w:eastAsia="Palatino Linotype" w:hAnsi="Palatino Linotype" w:cs="Palatino Linotype"/>
          <w:b/>
        </w:rPr>
        <w:t xml:space="preserve">julio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342A23" w14:textId="77777777" w:rsidR="006001E9" w:rsidRPr="007F2333" w:rsidRDefault="006001E9" w:rsidP="006001E9">
      <w:pPr>
        <w:spacing w:before="100" w:beforeAutospacing="1" w:after="100" w:afterAutospacing="1"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04155B0"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80F3AB"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3F109979"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DC933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7B07AFA4"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0EA15B2"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5F4F35E3"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CD338C7" w14:textId="77777777" w:rsidR="006001E9" w:rsidRPr="007F2333" w:rsidRDefault="006001E9" w:rsidP="006001E9">
      <w:pPr>
        <w:spacing w:after="160" w:line="259" w:lineRule="auto"/>
        <w:jc w:val="both"/>
        <w:rPr>
          <w:rFonts w:ascii="Palatino Linotype" w:eastAsiaTheme="minorHAnsi" w:hAnsi="Palatino Linotype" w:cstheme="minorBidi"/>
          <w:sz w:val="18"/>
          <w:szCs w:val="22"/>
          <w:lang w:eastAsia="en-US"/>
        </w:rPr>
      </w:pPr>
    </w:p>
    <w:p w14:paraId="4E361909"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 xml:space="preserve">Complejidad del Asunto: La complejidad de la prueba, la pluralidad de sujetos procesales, el tiempo transcurrido, las características y contexto del Recurso. </w:t>
      </w:r>
    </w:p>
    <w:p w14:paraId="0C6B5A18" w14:textId="77777777" w:rsidR="006001E9" w:rsidRPr="007F2333" w:rsidRDefault="006001E9" w:rsidP="006001E9">
      <w:pPr>
        <w:ind w:left="927"/>
        <w:jc w:val="both"/>
        <w:rPr>
          <w:rFonts w:ascii="Palatino Linotype" w:hAnsi="Palatino Linotype"/>
          <w:lang w:val="es-ES"/>
        </w:rPr>
      </w:pPr>
    </w:p>
    <w:p w14:paraId="0D6C0CCF"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Actividad Procesal del interesado. Acciones u omisiones del interesado.</w:t>
      </w:r>
    </w:p>
    <w:p w14:paraId="05341C9F" w14:textId="77777777" w:rsidR="006001E9" w:rsidRPr="007F2333" w:rsidRDefault="006001E9" w:rsidP="006001E9">
      <w:pPr>
        <w:spacing w:after="160" w:line="259" w:lineRule="auto"/>
        <w:jc w:val="both"/>
        <w:rPr>
          <w:rFonts w:ascii="Palatino Linotype" w:eastAsiaTheme="minorHAnsi" w:hAnsi="Palatino Linotype" w:cstheme="minorBidi"/>
          <w:sz w:val="22"/>
          <w:szCs w:val="22"/>
          <w:lang w:eastAsia="en-US"/>
        </w:rPr>
      </w:pPr>
    </w:p>
    <w:p w14:paraId="3B3AB4D0" w14:textId="77777777" w:rsidR="006001E9" w:rsidRPr="007F2333" w:rsidRDefault="006001E9" w:rsidP="006001E9">
      <w:pPr>
        <w:numPr>
          <w:ilvl w:val="0"/>
          <w:numId w:val="1"/>
        </w:numPr>
        <w:spacing w:after="160" w:line="259" w:lineRule="auto"/>
        <w:contextualSpacing/>
        <w:jc w:val="both"/>
        <w:rPr>
          <w:rFonts w:ascii="Palatino Linotype" w:hAnsi="Palatino Linotype"/>
          <w:lang w:val="es-ES"/>
        </w:rPr>
      </w:pPr>
      <w:r w:rsidRPr="007F2333">
        <w:rPr>
          <w:rFonts w:ascii="Palatino Linotype" w:hAnsi="Palatino Linotype"/>
          <w:lang w:val="es-ES"/>
        </w:rPr>
        <w:t>Conducta de la Autoridad: Las Acciones u omisiones realizadas en el procedimiento. Así como si la autoridad actuó con la debida diligencia.</w:t>
      </w:r>
    </w:p>
    <w:p w14:paraId="56375A1D" w14:textId="77777777" w:rsidR="006001E9" w:rsidRPr="007F2333" w:rsidRDefault="006001E9" w:rsidP="006001E9">
      <w:pPr>
        <w:ind w:left="708"/>
        <w:rPr>
          <w:rFonts w:ascii="Palatino Linotype" w:hAnsi="Palatino Linotype"/>
          <w:lang w:val="es-ES"/>
        </w:rPr>
      </w:pPr>
    </w:p>
    <w:p w14:paraId="24890079" w14:textId="77777777" w:rsidR="006001E9" w:rsidRPr="007F2333" w:rsidRDefault="006001E9" w:rsidP="006001E9">
      <w:pPr>
        <w:spacing w:after="160" w:line="259" w:lineRule="auto"/>
        <w:ind w:left="567"/>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6E3F80D" w14:textId="77777777" w:rsidR="006001E9" w:rsidRPr="007F2333" w:rsidRDefault="006001E9" w:rsidP="006001E9">
      <w:pPr>
        <w:spacing w:after="160" w:line="259" w:lineRule="auto"/>
        <w:jc w:val="both"/>
        <w:rPr>
          <w:rFonts w:ascii="Palatino Linotype" w:eastAsiaTheme="minorHAnsi" w:hAnsi="Palatino Linotype" w:cstheme="minorBidi"/>
          <w:sz w:val="10"/>
          <w:szCs w:val="22"/>
          <w:lang w:eastAsia="en-US"/>
        </w:rPr>
      </w:pPr>
    </w:p>
    <w:p w14:paraId="62AFD93F"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2E2D84" w14:textId="77777777" w:rsidR="006001E9" w:rsidRPr="007F2333" w:rsidRDefault="006001E9" w:rsidP="006001E9">
      <w:pPr>
        <w:spacing w:line="360" w:lineRule="auto"/>
        <w:jc w:val="both"/>
        <w:rPr>
          <w:rFonts w:ascii="Palatino Linotype" w:eastAsiaTheme="minorHAnsi" w:hAnsi="Palatino Linotype" w:cstheme="minorBidi"/>
          <w:sz w:val="14"/>
          <w:lang w:eastAsia="en-US"/>
        </w:rPr>
      </w:pPr>
    </w:p>
    <w:p w14:paraId="7994DC71" w14:textId="77777777" w:rsidR="006001E9" w:rsidRPr="007F2333" w:rsidRDefault="006001E9" w:rsidP="006001E9">
      <w:pPr>
        <w:spacing w:line="360" w:lineRule="auto"/>
        <w:jc w:val="both"/>
        <w:rPr>
          <w:rFonts w:ascii="Palatino Linotype" w:eastAsiaTheme="minorHAnsi" w:hAnsi="Palatino Linotype" w:cstheme="minorBidi"/>
          <w:b/>
          <w:lang w:eastAsia="en-US"/>
        </w:rPr>
      </w:pPr>
      <w:r w:rsidRPr="007F2333">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7F2333">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7F2333">
        <w:rPr>
          <w:rFonts w:ascii="Palatino Linotype" w:eastAsiaTheme="minorHAnsi" w:hAnsi="Palatino Linotype" w:cstheme="minorBidi"/>
          <w:lang w:eastAsia="en-US"/>
        </w:rPr>
        <w:t>, visible en la Gaceta del Seminario Judicial de la Federación con el registro digital 205635.</w:t>
      </w:r>
    </w:p>
    <w:p w14:paraId="5ED9E3CB" w14:textId="77777777" w:rsidR="006001E9" w:rsidRPr="007F2333" w:rsidRDefault="006001E9" w:rsidP="006001E9">
      <w:pPr>
        <w:spacing w:after="160" w:line="259" w:lineRule="auto"/>
        <w:jc w:val="both"/>
        <w:rPr>
          <w:rFonts w:ascii="Palatino Linotype" w:eastAsiaTheme="minorHAnsi" w:hAnsi="Palatino Linotype" w:cstheme="minorBidi"/>
          <w:sz w:val="18"/>
          <w:szCs w:val="22"/>
          <w:lang w:eastAsia="en-US"/>
        </w:rPr>
      </w:pPr>
    </w:p>
    <w:p w14:paraId="6804CF9D"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9DB751"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0C8E6CE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4EF3AE08"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75684EE1" w14:textId="77777777" w:rsidR="006001E9" w:rsidRPr="007F2333" w:rsidRDefault="006001E9" w:rsidP="006001E9">
      <w:pPr>
        <w:spacing w:line="360" w:lineRule="auto"/>
        <w:jc w:val="both"/>
        <w:rPr>
          <w:rFonts w:ascii="Palatino Linotype" w:eastAsiaTheme="minorHAnsi" w:hAnsi="Palatino Linotype" w:cstheme="minorBidi"/>
          <w:lang w:eastAsia="en-US"/>
        </w:rPr>
      </w:pPr>
    </w:p>
    <w:p w14:paraId="3DA7161C"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lang w:eastAsia="en-US"/>
        </w:rPr>
        <w:t xml:space="preserve"> </w:t>
      </w:r>
      <w:r w:rsidRPr="007F2333">
        <w:rPr>
          <w:rFonts w:ascii="Palatino Linotype" w:eastAsiaTheme="minorHAnsi" w:hAnsi="Palatino Linotype" w:cstheme="minorBidi"/>
          <w:i/>
          <w:lang w:eastAsia="en-US"/>
        </w:rPr>
        <w:t>“PLAZO RAZONABLE PARA RESOLVER. DIMENSIÓN Y EFECTOS DE ESTE CONCEPTO CUANDO SE ADUCE EXCESIVA CARGA DE TRABAJO.”</w:t>
      </w:r>
      <w:r w:rsidRPr="007F2333">
        <w:rPr>
          <w:rFonts w:ascii="Palatino Linotype" w:eastAsiaTheme="minorHAnsi" w:hAnsi="Palatino Linotype" w:cstheme="minorBidi"/>
          <w:lang w:eastAsia="en-US"/>
        </w:rPr>
        <w:t xml:space="preserve"> consultable en el Seminario Judicial de la Federación y su gaceta, con el registro digital 2002351.</w:t>
      </w:r>
    </w:p>
    <w:p w14:paraId="4E07FA20" w14:textId="77777777" w:rsidR="006001E9" w:rsidRPr="007F2333" w:rsidRDefault="006001E9" w:rsidP="006001E9">
      <w:pPr>
        <w:spacing w:line="360" w:lineRule="auto"/>
        <w:jc w:val="both"/>
        <w:rPr>
          <w:rFonts w:ascii="Palatino Linotype" w:eastAsiaTheme="minorHAnsi" w:hAnsi="Palatino Linotype" w:cstheme="minorBidi"/>
          <w:b/>
          <w:lang w:eastAsia="en-US"/>
        </w:rPr>
      </w:pPr>
    </w:p>
    <w:p w14:paraId="2313822E" w14:textId="77777777" w:rsidR="006001E9" w:rsidRPr="007F2333" w:rsidRDefault="006001E9" w:rsidP="006001E9">
      <w:pPr>
        <w:spacing w:line="360" w:lineRule="auto"/>
        <w:jc w:val="both"/>
        <w:rPr>
          <w:rFonts w:ascii="Palatino Linotype" w:eastAsiaTheme="minorHAnsi" w:hAnsi="Palatino Linotype" w:cstheme="minorBidi"/>
          <w:lang w:eastAsia="en-US"/>
        </w:rPr>
      </w:pPr>
      <w:r w:rsidRPr="007F2333">
        <w:rPr>
          <w:rFonts w:ascii="Palatino Linotype" w:eastAsiaTheme="minorHAnsi" w:hAnsi="Palatino Linotype" w:cstheme="minorBidi"/>
          <w:i/>
          <w:lang w:eastAsia="en-US"/>
        </w:rPr>
        <w:t>“PLAZO RAZONABLE PARA RESOLVER. CONCEPTO Y ELEMENTOS QUE LO INTEGRAN A LA LUZ DEL DERECHO INTERNACIONAL DE LOS DERECHOS HUMANOS.”</w:t>
      </w:r>
      <w:r w:rsidRPr="007F2333">
        <w:rPr>
          <w:rFonts w:ascii="Palatino Linotype" w:eastAsiaTheme="minorHAnsi" w:hAnsi="Palatino Linotype" w:cstheme="minorBidi"/>
          <w:lang w:eastAsia="en-US"/>
        </w:rPr>
        <w:t>, visible en el Seminario Judicial de la Federación y su gaceta, con el registro digital 2002350.</w:t>
      </w:r>
    </w:p>
    <w:p w14:paraId="3E75EF69" w14:textId="77777777" w:rsidR="00C45DEA" w:rsidRPr="007F2333" w:rsidRDefault="00C45DEA">
      <w:pPr>
        <w:spacing w:line="360" w:lineRule="auto"/>
        <w:jc w:val="both"/>
        <w:rPr>
          <w:rFonts w:ascii="Palatino Linotype" w:eastAsia="Palatino Linotype" w:hAnsi="Palatino Linotype" w:cs="Palatino Linotype"/>
        </w:rPr>
      </w:pPr>
    </w:p>
    <w:p w14:paraId="4D6E5AAC"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rPr>
        <w:t>d) Cierre de Instrucción</w:t>
      </w:r>
    </w:p>
    <w:p w14:paraId="1D9955EC"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Por lo que, una vez analizado el estado procesal que guarda el expediente, </w:t>
      </w:r>
      <w:r w:rsidRPr="007F2333">
        <w:rPr>
          <w:rFonts w:ascii="Palatino Linotype" w:eastAsia="Palatino Linotype" w:hAnsi="Palatino Linotype" w:cs="Palatino Linotype"/>
          <w:b/>
        </w:rPr>
        <w:t>e</w:t>
      </w:r>
      <w:r w:rsidR="006001E9" w:rsidRPr="007F2333">
        <w:rPr>
          <w:rFonts w:ascii="Palatino Linotype" w:eastAsia="Palatino Linotype" w:hAnsi="Palatino Linotype" w:cs="Palatino Linotype"/>
          <w:b/>
        </w:rPr>
        <w:t>l</w:t>
      </w:r>
      <w:r w:rsidRPr="007F2333">
        <w:rPr>
          <w:rFonts w:ascii="Palatino Linotype" w:eastAsia="Palatino Linotype" w:hAnsi="Palatino Linotype" w:cs="Palatino Linotype"/>
          <w:b/>
        </w:rPr>
        <w:t xml:space="preserve"> </w:t>
      </w:r>
      <w:r w:rsidR="00FD00D7" w:rsidRPr="007F2333">
        <w:rPr>
          <w:rFonts w:ascii="Palatino Linotype" w:eastAsia="Palatino Linotype" w:hAnsi="Palatino Linotype" w:cs="Palatino Linotype"/>
          <w:b/>
        </w:rPr>
        <w:t>veinticinco</w:t>
      </w:r>
      <w:r w:rsidRPr="007F2333">
        <w:rPr>
          <w:rFonts w:ascii="Palatino Linotype" w:eastAsia="Palatino Linotype" w:hAnsi="Palatino Linotype" w:cs="Palatino Linotype"/>
          <w:b/>
        </w:rPr>
        <w:t xml:space="preserve"> de </w:t>
      </w:r>
      <w:r w:rsidR="00FD00D7" w:rsidRPr="007F2333">
        <w:rPr>
          <w:rFonts w:ascii="Palatino Linotype" w:eastAsia="Palatino Linotype" w:hAnsi="Palatino Linotype" w:cs="Palatino Linotype"/>
          <w:b/>
        </w:rPr>
        <w:t xml:space="preserve">octubre </w:t>
      </w:r>
      <w:r w:rsidRPr="007F2333">
        <w:rPr>
          <w:rFonts w:ascii="Palatino Linotype" w:eastAsia="Palatino Linotype" w:hAnsi="Palatino Linotype" w:cs="Palatino Linotype"/>
          <w:b/>
        </w:rPr>
        <w:t>de dos mil veintidós,</w:t>
      </w:r>
      <w:r w:rsidRPr="007F2333">
        <w:rPr>
          <w:rFonts w:ascii="Palatino Linotype" w:eastAsia="Palatino Linotype" w:hAnsi="Palatino Linotype" w:cs="Palatino Linotype"/>
        </w:rPr>
        <w:t xml:space="preserve"> la </w:t>
      </w:r>
      <w:r w:rsidRPr="007F2333">
        <w:rPr>
          <w:rFonts w:ascii="Palatino Linotype" w:eastAsia="Palatino Linotype" w:hAnsi="Palatino Linotype" w:cs="Palatino Linotype"/>
          <w:b/>
        </w:rPr>
        <w:t xml:space="preserve">Comisionada Sharon Cristina Morales Martínez </w:t>
      </w:r>
      <w:r w:rsidRPr="007F2333">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7F2333">
        <w:rPr>
          <w:rFonts w:ascii="Palatino Linotype" w:eastAsia="Palatino Linotype" w:hAnsi="Palatino Linotype" w:cs="Palatino Linotype"/>
        </w:rPr>
        <w:lastRenderedPageBreak/>
        <w:t>de la Ley de Transparencia y Acceso a la Información Pública del Es</w:t>
      </w:r>
      <w:r w:rsidR="0073309F" w:rsidRPr="007F2333">
        <w:rPr>
          <w:rFonts w:ascii="Palatino Linotype" w:eastAsia="Palatino Linotype" w:hAnsi="Palatino Linotype" w:cs="Palatino Linotype"/>
        </w:rPr>
        <w:t>tado de México y Municipios.</w:t>
      </w:r>
    </w:p>
    <w:p w14:paraId="1E82059E" w14:textId="77777777" w:rsidR="0073309F" w:rsidRPr="007F2333" w:rsidRDefault="0073309F">
      <w:pPr>
        <w:spacing w:line="360" w:lineRule="auto"/>
        <w:jc w:val="both"/>
        <w:rPr>
          <w:rFonts w:ascii="Palatino Linotype" w:eastAsia="Palatino Linotype" w:hAnsi="Palatino Linotype" w:cs="Palatino Linotype"/>
        </w:rPr>
      </w:pPr>
    </w:p>
    <w:p w14:paraId="7D1E51CA" w14:textId="77777777" w:rsidR="00C45DEA" w:rsidRPr="007F2333" w:rsidRDefault="00837855">
      <w:pPr>
        <w:jc w:val="center"/>
        <w:rPr>
          <w:rFonts w:ascii="Palatino Linotype" w:eastAsia="Palatino Linotype" w:hAnsi="Palatino Linotype" w:cs="Palatino Linotype"/>
          <w:b/>
          <w:sz w:val="28"/>
          <w:szCs w:val="28"/>
        </w:rPr>
      </w:pPr>
      <w:r w:rsidRPr="007F2333">
        <w:rPr>
          <w:rFonts w:ascii="Palatino Linotype" w:eastAsia="Palatino Linotype" w:hAnsi="Palatino Linotype" w:cs="Palatino Linotype"/>
          <w:b/>
          <w:sz w:val="28"/>
          <w:szCs w:val="28"/>
        </w:rPr>
        <w:t>CONSIDERANDO</w:t>
      </w:r>
    </w:p>
    <w:p w14:paraId="0F34B8F5" w14:textId="77777777" w:rsidR="00C45DEA" w:rsidRPr="007F2333" w:rsidRDefault="00C45DEA">
      <w:pPr>
        <w:jc w:val="center"/>
        <w:rPr>
          <w:rFonts w:ascii="Palatino Linotype" w:eastAsia="Palatino Linotype" w:hAnsi="Palatino Linotype" w:cs="Palatino Linotype"/>
          <w:b/>
          <w:sz w:val="28"/>
          <w:szCs w:val="28"/>
        </w:rPr>
      </w:pPr>
    </w:p>
    <w:p w14:paraId="74A84B2B" w14:textId="77777777" w:rsidR="00C45DEA" w:rsidRPr="007F2333" w:rsidRDefault="00837855">
      <w:pPr>
        <w:widowControl w:val="0"/>
        <w:tabs>
          <w:tab w:val="left" w:pos="1701"/>
        </w:tabs>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b/>
          <w:sz w:val="28"/>
          <w:szCs w:val="28"/>
        </w:rPr>
        <w:t>PRIMERO.</w:t>
      </w:r>
      <w:r w:rsidRPr="007F2333">
        <w:rPr>
          <w:rFonts w:ascii="Palatino Linotype" w:eastAsia="Palatino Linotype" w:hAnsi="Palatino Linotype" w:cs="Palatino Linotype"/>
          <w:b/>
        </w:rPr>
        <w:t xml:space="preserve"> Competencia</w:t>
      </w:r>
      <w:r w:rsidRPr="007F2333">
        <w:rPr>
          <w:rFonts w:ascii="Palatino Linotype" w:eastAsia="Palatino Linotype" w:hAnsi="Palatino Linotype" w:cs="Palatino Linotype"/>
        </w:rPr>
        <w:t>.</w:t>
      </w:r>
      <w:r w:rsidRPr="007F2333">
        <w:rPr>
          <w:rFonts w:ascii="Palatino Linotype" w:eastAsia="Palatino Linotype" w:hAnsi="Palatino Linotype" w:cs="Palatino Linotype"/>
          <w:b/>
        </w:rPr>
        <w:t xml:space="preserve"> </w:t>
      </w:r>
    </w:p>
    <w:p w14:paraId="7758AB5A" w14:textId="77777777" w:rsidR="00C45DEA" w:rsidRPr="007F2333" w:rsidRDefault="0083785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7F233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FB289EB" w14:textId="77777777" w:rsidR="00C45DEA" w:rsidRPr="007F2333" w:rsidRDefault="00C45DEA">
      <w:pPr>
        <w:widowControl w:val="0"/>
        <w:tabs>
          <w:tab w:val="left" w:pos="1701"/>
          <w:tab w:val="left" w:pos="2977"/>
        </w:tabs>
        <w:spacing w:line="360" w:lineRule="auto"/>
        <w:jc w:val="both"/>
        <w:rPr>
          <w:rFonts w:ascii="Palatino Linotype" w:eastAsia="Palatino Linotype" w:hAnsi="Palatino Linotype" w:cs="Palatino Linotype"/>
        </w:rPr>
      </w:pPr>
    </w:p>
    <w:p w14:paraId="1F61B758"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SEGUNDO</w:t>
      </w:r>
      <w:r w:rsidRPr="007F2333">
        <w:rPr>
          <w:rFonts w:ascii="Palatino Linotype" w:eastAsia="Palatino Linotype" w:hAnsi="Palatino Linotype" w:cs="Palatino Linotype"/>
          <w:b/>
        </w:rPr>
        <w:t xml:space="preserve">. Interés. </w:t>
      </w:r>
    </w:p>
    <w:p w14:paraId="02C35C93" w14:textId="77777777" w:rsidR="00C45DEA" w:rsidRPr="007F2333" w:rsidRDefault="00837855">
      <w:pPr>
        <w:spacing w:line="360" w:lineRule="auto"/>
        <w:jc w:val="both"/>
        <w:rPr>
          <w:rFonts w:ascii="Palatino Linotype" w:eastAsia="Palatino Linotype" w:hAnsi="Palatino Linotype" w:cs="Palatino Linotype"/>
          <w:color w:val="000000"/>
        </w:rPr>
      </w:pPr>
      <w:r w:rsidRPr="007F2333">
        <w:rPr>
          <w:rFonts w:ascii="Palatino Linotype" w:eastAsia="Palatino Linotype" w:hAnsi="Palatino Linotype" w:cs="Palatino Linotype"/>
        </w:rPr>
        <w:t>El</w:t>
      </w:r>
      <w:r w:rsidRPr="007F2333">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7F2333">
        <w:rPr>
          <w:rFonts w:ascii="Palatino Linotype" w:eastAsia="Palatino Linotype" w:hAnsi="Palatino Linotype" w:cs="Palatino Linotype"/>
          <w:b/>
        </w:rPr>
        <w:t>EL</w:t>
      </w:r>
      <w:r w:rsidRPr="007F2333">
        <w:rPr>
          <w:rFonts w:ascii="Palatino Linotype" w:eastAsia="Palatino Linotype" w:hAnsi="Palatino Linotype" w:cs="Palatino Linotype"/>
          <w:b/>
          <w:color w:val="000000"/>
        </w:rPr>
        <w:t xml:space="preserve"> RECURRENTE,</w:t>
      </w:r>
      <w:r w:rsidRPr="007F2333">
        <w:rPr>
          <w:rFonts w:ascii="Palatino Linotype" w:eastAsia="Palatino Linotype" w:hAnsi="Palatino Linotype" w:cs="Palatino Linotype"/>
          <w:color w:val="000000"/>
        </w:rPr>
        <w:t xml:space="preserve"> quien es la misma persona que formuló la solicitud de acceso a la información pública al </w:t>
      </w:r>
      <w:r w:rsidRPr="007F2333">
        <w:rPr>
          <w:rFonts w:ascii="Palatino Linotype" w:eastAsia="Palatino Linotype" w:hAnsi="Palatino Linotype" w:cs="Palatino Linotype"/>
          <w:b/>
          <w:color w:val="000000"/>
        </w:rPr>
        <w:t xml:space="preserve">SUJETO OBLIGADO, </w:t>
      </w:r>
      <w:r w:rsidRPr="007F2333">
        <w:rPr>
          <w:rFonts w:ascii="Palatino Linotype" w:eastAsia="Palatino Linotype" w:hAnsi="Palatino Linotype" w:cs="Palatino Linotype"/>
          <w:color w:val="000000"/>
        </w:rPr>
        <w:t xml:space="preserve">pues para ello, es necesario que el particular ingrese al </w:t>
      </w:r>
      <w:r w:rsidRPr="007F2333">
        <w:rPr>
          <w:rFonts w:ascii="Palatino Linotype" w:eastAsia="Palatino Linotype" w:hAnsi="Palatino Linotype" w:cs="Palatino Linotype"/>
          <w:b/>
          <w:color w:val="000000"/>
        </w:rPr>
        <w:t xml:space="preserve">SAIMEX </w:t>
      </w:r>
      <w:r w:rsidRPr="007F2333">
        <w:rPr>
          <w:rFonts w:ascii="Palatino Linotype" w:eastAsia="Palatino Linotype" w:hAnsi="Palatino Linotype" w:cs="Palatino Linotype"/>
          <w:color w:val="000000"/>
        </w:rPr>
        <w:t>mediante la utilización de su clave de usuario y contraseña.</w:t>
      </w:r>
    </w:p>
    <w:p w14:paraId="1BC33052" w14:textId="77777777" w:rsidR="00C45DEA" w:rsidRPr="007F2333" w:rsidRDefault="00837855">
      <w:pPr>
        <w:tabs>
          <w:tab w:val="center" w:pos="4252"/>
          <w:tab w:val="right" w:pos="8504"/>
        </w:tabs>
        <w:spacing w:line="360" w:lineRule="auto"/>
        <w:ind w:left="-57"/>
        <w:jc w:val="both"/>
        <w:rPr>
          <w:rFonts w:ascii="Palatino Linotype" w:eastAsia="Palatino Linotype" w:hAnsi="Palatino Linotype" w:cs="Palatino Linotype"/>
          <w:color w:val="000000"/>
        </w:rPr>
      </w:pPr>
      <w:r w:rsidRPr="007F2333">
        <w:rPr>
          <w:rFonts w:ascii="Palatino Linotype" w:eastAsia="Palatino Linotype" w:hAnsi="Palatino Linotype" w:cs="Palatino Linotype"/>
          <w:b/>
          <w:sz w:val="28"/>
          <w:szCs w:val="28"/>
        </w:rPr>
        <w:lastRenderedPageBreak/>
        <w:t>TERCERO.</w:t>
      </w:r>
      <w:r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b/>
          <w:color w:val="000000"/>
        </w:rPr>
        <w:t>Oportunidad</w:t>
      </w:r>
      <w:r w:rsidRPr="007F2333">
        <w:rPr>
          <w:rFonts w:ascii="Palatino Linotype" w:eastAsia="Palatino Linotype" w:hAnsi="Palatino Linotype" w:cs="Palatino Linotype"/>
          <w:color w:val="000000"/>
        </w:rPr>
        <w:t xml:space="preserve">. </w:t>
      </w:r>
    </w:p>
    <w:p w14:paraId="2A21871E" w14:textId="77777777" w:rsidR="00EE570C" w:rsidRPr="007F2333" w:rsidRDefault="00EE570C" w:rsidP="00EE570C">
      <w:pPr>
        <w:autoSpaceDE w:val="0"/>
        <w:autoSpaceDN w:val="0"/>
        <w:adjustRightInd w:val="0"/>
        <w:spacing w:line="360" w:lineRule="auto"/>
        <w:ind w:right="49"/>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634965C2" w14:textId="77777777" w:rsidR="00EE570C" w:rsidRPr="007F2333" w:rsidRDefault="00EE570C" w:rsidP="00EE570C">
      <w:pPr>
        <w:jc w:val="both"/>
        <w:rPr>
          <w:rFonts w:ascii="Palatino Linotype" w:hAnsi="Palatino Linotype" w:cs="Arial"/>
          <w:color w:val="000000" w:themeColor="text1"/>
          <w:lang w:val="es-ES"/>
        </w:rPr>
      </w:pPr>
    </w:p>
    <w:p w14:paraId="11D1B7D8"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lang w:val="es-ES"/>
        </w:rPr>
        <w:t>“Artículo 163.</w:t>
      </w:r>
      <w:r w:rsidRPr="007F233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5869051"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p>
    <w:p w14:paraId="065B4BC5" w14:textId="77777777" w:rsidR="00EE570C" w:rsidRPr="007F2333"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767DF5" w14:textId="77777777" w:rsidR="00EE570C" w:rsidRPr="007F2333" w:rsidRDefault="00EE570C" w:rsidP="00EE570C">
      <w:pPr>
        <w:ind w:left="851" w:right="901"/>
        <w:jc w:val="both"/>
        <w:rPr>
          <w:rFonts w:ascii="Palatino Linotype" w:hAnsi="Palatino Linotype" w:cs="Arial"/>
          <w:i/>
          <w:color w:val="000000" w:themeColor="text1"/>
          <w:szCs w:val="22"/>
          <w:lang w:val="es-ES"/>
        </w:rPr>
      </w:pPr>
    </w:p>
    <w:p w14:paraId="17CB2574"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6899F2" w14:textId="77777777" w:rsidR="00EE570C" w:rsidRPr="007F2333" w:rsidRDefault="00EE570C" w:rsidP="00EE570C">
      <w:pPr>
        <w:spacing w:line="360" w:lineRule="auto"/>
        <w:jc w:val="both"/>
        <w:rPr>
          <w:rFonts w:ascii="Palatino Linotype" w:hAnsi="Palatino Linotype" w:cs="Arial"/>
          <w:color w:val="000000" w:themeColor="text1"/>
          <w:sz w:val="16"/>
          <w:szCs w:val="16"/>
          <w:lang w:val="es-ES"/>
        </w:rPr>
      </w:pPr>
    </w:p>
    <w:p w14:paraId="32E6CBB5"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 xml:space="preserve">Derivado de lo anterior, se constituye la figura jurídica de la </w:t>
      </w:r>
      <w:r w:rsidRPr="007F2333">
        <w:rPr>
          <w:rFonts w:ascii="Palatino Linotype" w:hAnsi="Palatino Linotype" w:cs="Arial"/>
          <w:b/>
          <w:color w:val="000000" w:themeColor="text1"/>
          <w:lang w:val="es-ES"/>
        </w:rPr>
        <w:t>NEGATIVA FICTA</w:t>
      </w:r>
      <w:r w:rsidRPr="007F233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B219CB8" w14:textId="77777777" w:rsidR="00EE570C" w:rsidRPr="007F2333" w:rsidRDefault="00EE570C" w:rsidP="00EE570C">
      <w:pPr>
        <w:spacing w:line="360" w:lineRule="auto"/>
        <w:jc w:val="both"/>
        <w:rPr>
          <w:rFonts w:ascii="Palatino Linotype" w:hAnsi="Palatino Linotype" w:cs="Arial"/>
          <w:color w:val="000000" w:themeColor="text1"/>
          <w:lang w:val="es-ES"/>
        </w:rPr>
      </w:pPr>
    </w:p>
    <w:p w14:paraId="33862100"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BACD4E4" w14:textId="77777777" w:rsidR="00EE570C" w:rsidRPr="007F2333" w:rsidRDefault="00EE570C" w:rsidP="00EE570C">
      <w:pPr>
        <w:jc w:val="both"/>
        <w:rPr>
          <w:rFonts w:ascii="Palatino Linotype" w:hAnsi="Palatino Linotype" w:cs="Arial"/>
          <w:color w:val="000000" w:themeColor="text1"/>
          <w:sz w:val="16"/>
          <w:szCs w:val="16"/>
          <w:lang w:val="es-ES"/>
        </w:rPr>
      </w:pPr>
    </w:p>
    <w:p w14:paraId="70700B23"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lang w:val="es-ES"/>
        </w:rPr>
        <w:t xml:space="preserve">“Artículo 178. </w:t>
      </w:r>
      <w:r w:rsidRPr="007F2333">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5683587"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59DA409A"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F2333">
        <w:rPr>
          <w:rFonts w:ascii="Palatino Linotype" w:hAnsi="Palatino Linotype" w:cs="Arial"/>
          <w:i/>
          <w:color w:val="000000" w:themeColor="text1"/>
          <w:sz w:val="22"/>
          <w:szCs w:val="22"/>
          <w:lang w:val="es-ES"/>
        </w:rPr>
        <w:t>, acompañado con el documento que pruebe la fecha en que presentó la solicitud.</w:t>
      </w:r>
    </w:p>
    <w:p w14:paraId="24ED3581"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3B2A5C5F"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63267F6D"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r w:rsidRPr="007F2333">
        <w:rPr>
          <w:rFonts w:ascii="Palatino Linotype" w:hAnsi="Palatino Linotype" w:cs="Arial"/>
          <w:i/>
          <w:color w:val="000000" w:themeColor="text1"/>
          <w:sz w:val="22"/>
          <w:szCs w:val="22"/>
          <w:lang w:val="es-ES"/>
        </w:rPr>
        <w:t xml:space="preserve">(Énfasis añadido) </w:t>
      </w:r>
    </w:p>
    <w:p w14:paraId="56F36D69" w14:textId="77777777" w:rsidR="00EE570C" w:rsidRPr="007F2333" w:rsidRDefault="00EE570C" w:rsidP="00EE570C">
      <w:pPr>
        <w:ind w:left="851" w:right="901"/>
        <w:jc w:val="both"/>
        <w:rPr>
          <w:rFonts w:ascii="Palatino Linotype" w:hAnsi="Palatino Linotype" w:cs="Arial"/>
          <w:i/>
          <w:color w:val="000000" w:themeColor="text1"/>
          <w:sz w:val="22"/>
          <w:szCs w:val="22"/>
          <w:lang w:val="es-ES"/>
        </w:rPr>
      </w:pPr>
    </w:p>
    <w:p w14:paraId="53B935CD" w14:textId="77777777" w:rsidR="00EE570C" w:rsidRPr="007F2333" w:rsidRDefault="00EE570C" w:rsidP="00EE570C">
      <w:pPr>
        <w:spacing w:line="360" w:lineRule="auto"/>
        <w:jc w:val="both"/>
        <w:rPr>
          <w:rFonts w:ascii="Palatino Linotype" w:hAnsi="Palatino Linotype" w:cs="Arial"/>
          <w:color w:val="000000" w:themeColor="text1"/>
          <w:lang w:val="es-ES"/>
        </w:rPr>
      </w:pPr>
      <w:r w:rsidRPr="007F2333">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7F2333">
        <w:rPr>
          <w:rFonts w:ascii="Palatino Linotype" w:hAnsi="Palatino Linotype"/>
          <w:b/>
        </w:rPr>
        <w:t>EL SUJETO OBLIGADO</w:t>
      </w:r>
      <w:r w:rsidRPr="007F2333">
        <w:rPr>
          <w:rFonts w:ascii="Palatino Linotype" w:hAnsi="Palatino Linotype" w:cs="Arial"/>
          <w:b/>
          <w:color w:val="000000" w:themeColor="text1"/>
          <w:lang w:val="es-ES"/>
        </w:rPr>
        <w:t xml:space="preserve">. </w:t>
      </w:r>
      <w:r w:rsidRPr="007F233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F2333">
        <w:rPr>
          <w:rFonts w:ascii="Palatino Linotype" w:hAnsi="Palatino Linotype" w:cs="Arial"/>
          <w:b/>
          <w:bCs/>
          <w:color w:val="000000" w:themeColor="text1"/>
          <w:lang w:val="es-ES"/>
        </w:rPr>
        <w:t>EL RECURRENTE</w:t>
      </w:r>
      <w:r w:rsidRPr="007F2333">
        <w:rPr>
          <w:rFonts w:ascii="Palatino Linotype" w:hAnsi="Palatino Linotype" w:cs="Arial"/>
          <w:b/>
          <w:color w:val="000000" w:themeColor="text1"/>
          <w:lang w:val="es-ES"/>
        </w:rPr>
        <w:t xml:space="preserve"> </w:t>
      </w:r>
      <w:r w:rsidRPr="007F233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351DF74" w14:textId="77777777" w:rsidR="00C45DEA" w:rsidRPr="007F2333" w:rsidRDefault="00837855">
      <w:pPr>
        <w:spacing w:line="360" w:lineRule="auto"/>
        <w:ind w:right="49"/>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lastRenderedPageBreak/>
        <w:t>CUARTO</w:t>
      </w:r>
      <w:r w:rsidRPr="007F2333">
        <w:rPr>
          <w:rFonts w:ascii="Palatino Linotype" w:eastAsia="Palatino Linotype" w:hAnsi="Palatino Linotype" w:cs="Palatino Linotype"/>
          <w:b/>
        </w:rPr>
        <w:t xml:space="preserve">. Procedibilidad. </w:t>
      </w:r>
    </w:p>
    <w:p w14:paraId="76F620C8" w14:textId="77777777" w:rsidR="00C45DEA" w:rsidRPr="007F2333" w:rsidRDefault="00837855">
      <w:pPr>
        <w:spacing w:line="360" w:lineRule="auto"/>
        <w:ind w:right="49"/>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B5488FA" w14:textId="77777777" w:rsidR="00C45DEA" w:rsidRPr="007F2333" w:rsidRDefault="00C45DEA">
      <w:pPr>
        <w:spacing w:line="360" w:lineRule="auto"/>
        <w:ind w:right="49"/>
        <w:jc w:val="both"/>
        <w:rPr>
          <w:rFonts w:ascii="Palatino Linotype" w:eastAsia="Palatino Linotype" w:hAnsi="Palatino Linotype" w:cs="Palatino Linotype"/>
          <w:sz w:val="10"/>
          <w:szCs w:val="10"/>
        </w:rPr>
      </w:pPr>
    </w:p>
    <w:p w14:paraId="5517B403"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 xml:space="preserve">“Artículo 180. </w:t>
      </w:r>
      <w:r w:rsidRPr="007F2333">
        <w:rPr>
          <w:rFonts w:ascii="Palatino Linotype" w:eastAsia="Palatino Linotype" w:hAnsi="Palatino Linotype" w:cs="Palatino Linotype"/>
          <w:i/>
          <w:sz w:val="22"/>
          <w:szCs w:val="22"/>
        </w:rPr>
        <w:t xml:space="preserve">El recurso </w:t>
      </w:r>
      <w:r w:rsidRPr="007F2333">
        <w:rPr>
          <w:rFonts w:ascii="Palatino Linotype" w:eastAsia="Palatino Linotype" w:hAnsi="Palatino Linotype" w:cs="Palatino Linotype"/>
          <w:i/>
          <w:color w:val="222222"/>
          <w:sz w:val="22"/>
          <w:szCs w:val="22"/>
        </w:rPr>
        <w:t>de</w:t>
      </w:r>
      <w:r w:rsidRPr="007F2333">
        <w:rPr>
          <w:rFonts w:ascii="Palatino Linotype" w:eastAsia="Palatino Linotype" w:hAnsi="Palatino Linotype" w:cs="Palatino Linotype"/>
          <w:i/>
          <w:sz w:val="22"/>
          <w:szCs w:val="22"/>
        </w:rPr>
        <w:t xml:space="preserve"> revisión contendrá:</w:t>
      </w:r>
      <w:r w:rsidRPr="007F2333">
        <w:rPr>
          <w:rFonts w:ascii="Palatino Linotype" w:eastAsia="Palatino Linotype" w:hAnsi="Palatino Linotype" w:cs="Palatino Linotype"/>
          <w:b/>
          <w:i/>
          <w:sz w:val="22"/>
          <w:szCs w:val="22"/>
        </w:rPr>
        <w:t xml:space="preserve"> </w:t>
      </w:r>
    </w:p>
    <w:p w14:paraId="0961C517"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w:t>
      </w:r>
    </w:p>
    <w:p w14:paraId="06D2A959" w14:textId="77777777" w:rsidR="00C45DEA" w:rsidRPr="007F2333" w:rsidRDefault="00837855">
      <w:pPr>
        <w:tabs>
          <w:tab w:val="left" w:pos="851"/>
        </w:tabs>
        <w:ind w:left="851" w:right="901"/>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b/>
          <w:i/>
          <w:sz w:val="22"/>
          <w:szCs w:val="22"/>
        </w:rPr>
        <w:t xml:space="preserve">II. El nombre del solicitante </w:t>
      </w:r>
      <w:r w:rsidRPr="007F2333">
        <w:rPr>
          <w:rFonts w:ascii="Palatino Linotype" w:eastAsia="Palatino Linotype" w:hAnsi="Palatino Linotype" w:cs="Palatino Linotype"/>
          <w:b/>
          <w:i/>
          <w:color w:val="222222"/>
          <w:sz w:val="22"/>
          <w:szCs w:val="22"/>
        </w:rPr>
        <w:t>que</w:t>
      </w:r>
      <w:r w:rsidRPr="007F2333">
        <w:rPr>
          <w:rFonts w:ascii="Palatino Linotype" w:eastAsia="Palatino Linotype" w:hAnsi="Palatino Linotype" w:cs="Palatino Linotype"/>
          <w:b/>
          <w:i/>
          <w:sz w:val="22"/>
          <w:szCs w:val="22"/>
        </w:rPr>
        <w:t xml:space="preserve"> recurre </w:t>
      </w:r>
      <w:r w:rsidRPr="007F2333">
        <w:rPr>
          <w:rFonts w:ascii="Palatino Linotype" w:eastAsia="Palatino Linotype" w:hAnsi="Palatino Linotype" w:cs="Palatino Linotype"/>
          <w:i/>
          <w:sz w:val="22"/>
          <w:szCs w:val="22"/>
        </w:rPr>
        <w:t>o de su representante y, en su caso, …</w:t>
      </w:r>
    </w:p>
    <w:p w14:paraId="5AB77254" w14:textId="77777777" w:rsidR="00C45DEA" w:rsidRPr="007F2333" w:rsidRDefault="00837855">
      <w:pPr>
        <w:tabs>
          <w:tab w:val="left" w:pos="851"/>
        </w:tabs>
        <w:ind w:left="851" w:right="901"/>
        <w:jc w:val="both"/>
        <w:rPr>
          <w:rFonts w:ascii="Palatino Linotype" w:eastAsia="Palatino Linotype" w:hAnsi="Palatino Linotype" w:cs="Palatino Linotype"/>
          <w:b/>
          <w:i/>
          <w:sz w:val="22"/>
          <w:szCs w:val="22"/>
        </w:rPr>
      </w:pPr>
      <w:r w:rsidRPr="007F2333">
        <w:rPr>
          <w:rFonts w:ascii="Palatino Linotype" w:eastAsia="Palatino Linotype" w:hAnsi="Palatino Linotype" w:cs="Palatino Linotype"/>
          <w:b/>
          <w:i/>
          <w:sz w:val="22"/>
          <w:szCs w:val="22"/>
        </w:rPr>
        <w:t xml:space="preserve">En caso de </w:t>
      </w:r>
      <w:r w:rsidRPr="007F2333">
        <w:rPr>
          <w:rFonts w:ascii="Palatino Linotype" w:eastAsia="Palatino Linotype" w:hAnsi="Palatino Linotype" w:cs="Palatino Linotype"/>
          <w:b/>
          <w:i/>
          <w:color w:val="222222"/>
          <w:sz w:val="22"/>
          <w:szCs w:val="22"/>
        </w:rPr>
        <w:t>que</w:t>
      </w:r>
      <w:r w:rsidRPr="007F233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F2333">
        <w:rPr>
          <w:rFonts w:ascii="Palatino Linotype" w:eastAsia="Palatino Linotype" w:hAnsi="Palatino Linotype" w:cs="Palatino Linotype"/>
          <w:i/>
          <w:sz w:val="22"/>
          <w:szCs w:val="22"/>
        </w:rPr>
        <w:t>, IV, VII y VIII.</w:t>
      </w:r>
      <w:r w:rsidRPr="007F2333">
        <w:rPr>
          <w:rFonts w:ascii="Palatino Linotype" w:eastAsia="Palatino Linotype" w:hAnsi="Palatino Linotype" w:cs="Palatino Linotype"/>
          <w:b/>
          <w:i/>
          <w:sz w:val="22"/>
          <w:szCs w:val="22"/>
        </w:rPr>
        <w:t>”</w:t>
      </w:r>
    </w:p>
    <w:p w14:paraId="4AA9E6CB" w14:textId="77777777" w:rsidR="00C45DEA" w:rsidRPr="007F2333" w:rsidRDefault="00837855">
      <w:pPr>
        <w:tabs>
          <w:tab w:val="left" w:pos="851"/>
        </w:tabs>
        <w:ind w:left="851" w:right="901"/>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i/>
          <w:sz w:val="22"/>
          <w:szCs w:val="22"/>
        </w:rPr>
        <w:t>(Énfasis añadido)</w:t>
      </w:r>
    </w:p>
    <w:p w14:paraId="7307D142" w14:textId="77777777" w:rsidR="00C45DEA" w:rsidRPr="007F2333" w:rsidRDefault="00C45DEA">
      <w:pPr>
        <w:tabs>
          <w:tab w:val="left" w:pos="851"/>
        </w:tabs>
        <w:ind w:right="901"/>
        <w:jc w:val="both"/>
        <w:rPr>
          <w:rFonts w:ascii="Palatino Linotype" w:eastAsia="Palatino Linotype" w:hAnsi="Palatino Linotype" w:cs="Palatino Linotype"/>
          <w:i/>
          <w:sz w:val="22"/>
          <w:szCs w:val="22"/>
        </w:rPr>
      </w:pPr>
    </w:p>
    <w:p w14:paraId="0DF3D72D"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Es así que, derivado que </w:t>
      </w:r>
      <w:r w:rsidR="00444983" w:rsidRPr="007F2333">
        <w:rPr>
          <w:rFonts w:ascii="Palatino Linotype" w:eastAsia="Palatino Linotype" w:hAnsi="Palatino Linotype" w:cs="Palatino Linotype"/>
        </w:rPr>
        <w:t>el recurso</w:t>
      </w:r>
      <w:r w:rsidRPr="007F2333">
        <w:rPr>
          <w:rFonts w:ascii="Palatino Linotype" w:eastAsia="Palatino Linotype" w:hAnsi="Palatino Linotype" w:cs="Palatino Linotype"/>
        </w:rPr>
        <w:t xml:space="preserve"> de revisión materia del presente asunto, se inte</w:t>
      </w:r>
      <w:r w:rsidR="00444983" w:rsidRPr="007F2333">
        <w:rPr>
          <w:rFonts w:ascii="Palatino Linotype" w:eastAsia="Palatino Linotype" w:hAnsi="Palatino Linotype" w:cs="Palatino Linotype"/>
        </w:rPr>
        <w:t>rpuso</w:t>
      </w:r>
      <w:r w:rsidRPr="007F2333">
        <w:rPr>
          <w:rFonts w:ascii="Palatino Linotype" w:eastAsia="Palatino Linotype" w:hAnsi="Palatino Linotype" w:cs="Palatino Linotype"/>
        </w:rPr>
        <w:t xml:space="preserve"> de manera electrónica, no es necesario que contenga determinados requisitos, entre ellos, el nombre</w:t>
      </w:r>
      <w:r w:rsidRPr="007F2333">
        <w:rPr>
          <w:rFonts w:ascii="Palatino Linotype" w:eastAsia="Palatino Linotype" w:hAnsi="Palatino Linotype" w:cs="Palatino Linotype"/>
          <w:b/>
        </w:rPr>
        <w:t>;</w:t>
      </w:r>
      <w:r w:rsidRPr="007F2333">
        <w:rPr>
          <w:rFonts w:ascii="Palatino Linotype" w:eastAsia="Palatino Linotype" w:hAnsi="Palatino Linotype" w:cs="Palatino Linotype"/>
        </w:rPr>
        <w:t xml:space="preserve"> por lo que, en el presente</w:t>
      </w:r>
      <w:r w:rsidR="00444983" w:rsidRPr="007F2333">
        <w:rPr>
          <w:rFonts w:ascii="Palatino Linotype" w:eastAsia="Palatino Linotype" w:hAnsi="Palatino Linotype" w:cs="Palatino Linotype"/>
        </w:rPr>
        <w:t xml:space="preserve"> caso, al haber sido presentado</w:t>
      </w:r>
      <w:r w:rsidRPr="007F2333">
        <w:rPr>
          <w:rFonts w:ascii="Palatino Linotype" w:eastAsia="Palatino Linotype" w:hAnsi="Palatino Linotype" w:cs="Palatino Linotype"/>
        </w:rPr>
        <w:t xml:space="preserve"> vía </w:t>
      </w:r>
      <w:r w:rsidRPr="007F2333">
        <w:rPr>
          <w:rFonts w:ascii="Palatino Linotype" w:eastAsia="Palatino Linotype" w:hAnsi="Palatino Linotype" w:cs="Palatino Linotype"/>
          <w:b/>
        </w:rPr>
        <w:t>SAIMEX</w:t>
      </w:r>
      <w:r w:rsidRPr="007F2333">
        <w:rPr>
          <w:rFonts w:ascii="Palatino Linotype" w:eastAsia="Palatino Linotype" w:hAnsi="Palatino Linotype" w:cs="Palatino Linotype"/>
        </w:rPr>
        <w:t>, dicho requisito resulta innecesario.</w:t>
      </w:r>
    </w:p>
    <w:p w14:paraId="5E92991C" w14:textId="77777777" w:rsidR="00C45DEA" w:rsidRPr="007F2333" w:rsidRDefault="00C45DEA">
      <w:pPr>
        <w:spacing w:line="360" w:lineRule="auto"/>
        <w:jc w:val="both"/>
        <w:rPr>
          <w:rFonts w:ascii="Palatino Linotype" w:eastAsia="Palatino Linotype" w:hAnsi="Palatino Linotype" w:cs="Palatino Linotype"/>
          <w:b/>
        </w:rPr>
      </w:pPr>
    </w:p>
    <w:p w14:paraId="3908B71E"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F2333">
        <w:rPr>
          <w:rFonts w:ascii="Palatino Linotype" w:eastAsia="Palatino Linotype" w:hAnsi="Palatino Linotype" w:cs="Palatino Linotype"/>
          <w:b/>
          <w:u w:val="single"/>
        </w:rPr>
        <w:t xml:space="preserve">el nombre no es un requisito </w:t>
      </w:r>
      <w:r w:rsidRPr="007F2333">
        <w:rPr>
          <w:rFonts w:ascii="Palatino Linotype" w:eastAsia="Palatino Linotype" w:hAnsi="Palatino Linotype" w:cs="Palatino Linotype"/>
          <w:b/>
          <w:i/>
          <w:u w:val="single"/>
        </w:rPr>
        <w:t>sine qua non</w:t>
      </w:r>
      <w:r w:rsidRPr="007F2333">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7F2333">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1E65BB9D" w14:textId="77777777" w:rsidR="00C45DEA" w:rsidRPr="007F2333" w:rsidRDefault="00C45DEA">
      <w:pPr>
        <w:spacing w:line="360" w:lineRule="auto"/>
        <w:jc w:val="both"/>
        <w:rPr>
          <w:rFonts w:ascii="Palatino Linotype" w:eastAsia="Palatino Linotype" w:hAnsi="Palatino Linotype" w:cs="Palatino Linotype"/>
        </w:rPr>
      </w:pPr>
    </w:p>
    <w:p w14:paraId="3FDB34FA" w14:textId="77777777" w:rsidR="00C45DEA" w:rsidRPr="007F2333" w:rsidRDefault="00837855">
      <w:pPr>
        <w:spacing w:line="360" w:lineRule="auto"/>
        <w:jc w:val="both"/>
        <w:rPr>
          <w:rFonts w:ascii="Palatino Linotype" w:eastAsia="Palatino Linotype" w:hAnsi="Palatino Linotype" w:cs="Palatino Linotype"/>
          <w:sz w:val="22"/>
          <w:szCs w:val="22"/>
        </w:rPr>
      </w:pPr>
      <w:r w:rsidRPr="007F233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78C2479" w14:textId="77777777" w:rsidR="00C45DEA" w:rsidRPr="007F2333" w:rsidRDefault="00C45DEA">
      <w:pPr>
        <w:tabs>
          <w:tab w:val="left" w:pos="851"/>
        </w:tabs>
        <w:ind w:left="851" w:right="901"/>
        <w:jc w:val="both"/>
        <w:rPr>
          <w:rFonts w:ascii="Palatino Linotype" w:eastAsia="Palatino Linotype" w:hAnsi="Palatino Linotype" w:cs="Palatino Linotype"/>
          <w:sz w:val="22"/>
          <w:szCs w:val="22"/>
        </w:rPr>
      </w:pPr>
    </w:p>
    <w:p w14:paraId="36602500"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t>Asimismo, se estima que el requisito relativo al nombre del</w:t>
      </w:r>
      <w:r w:rsidRPr="007F2333">
        <w:rPr>
          <w:rFonts w:ascii="Palatino Linotype" w:eastAsia="Palatino Linotype" w:hAnsi="Palatino Linotype" w:cs="Palatino Linotype"/>
          <w:b/>
        </w:rPr>
        <w:t xml:space="preserve"> RECURRENTE</w:t>
      </w:r>
      <w:r w:rsidRPr="007F233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F2333">
        <w:rPr>
          <w:rFonts w:ascii="Palatino Linotype" w:eastAsia="Palatino Linotype" w:hAnsi="Palatino Linotype" w:cs="Palatino Linotype"/>
          <w:b/>
        </w:rPr>
        <w:t xml:space="preserve">EL RECURRENTE </w:t>
      </w:r>
      <w:r w:rsidRPr="007F2333">
        <w:rPr>
          <w:rFonts w:ascii="Palatino Linotype" w:eastAsia="Palatino Linotype" w:hAnsi="Palatino Linotype" w:cs="Palatino Linotype"/>
        </w:rPr>
        <w:t xml:space="preserve"> es la misma persona que realizó la solicitud de acceso a la información pública que ahora se impugna.</w:t>
      </w:r>
    </w:p>
    <w:p w14:paraId="2178522F" w14:textId="77777777" w:rsidR="00C45DEA" w:rsidRPr="007F2333" w:rsidRDefault="00C45DEA">
      <w:pPr>
        <w:tabs>
          <w:tab w:val="left" w:pos="851"/>
        </w:tabs>
        <w:ind w:left="851" w:right="901"/>
        <w:jc w:val="both"/>
        <w:rPr>
          <w:rFonts w:ascii="Palatino Linotype" w:eastAsia="Palatino Linotype" w:hAnsi="Palatino Linotype" w:cs="Palatino Linotype"/>
          <w:sz w:val="22"/>
          <w:szCs w:val="22"/>
        </w:rPr>
      </w:pPr>
    </w:p>
    <w:p w14:paraId="1FF59F1B"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rPr>
        <w:lastRenderedPageBreak/>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CE593F8" w14:textId="77777777" w:rsidR="00C45DEA" w:rsidRPr="007F2333" w:rsidRDefault="00C45DEA">
      <w:pPr>
        <w:spacing w:line="360" w:lineRule="auto"/>
        <w:ind w:right="49"/>
        <w:jc w:val="both"/>
        <w:rPr>
          <w:rFonts w:ascii="Palatino Linotype" w:eastAsia="Palatino Linotype" w:hAnsi="Palatino Linotype" w:cs="Palatino Linotype"/>
          <w:b/>
        </w:rPr>
      </w:pPr>
    </w:p>
    <w:p w14:paraId="7E6A5DAB" w14:textId="77777777" w:rsidR="00C45DEA" w:rsidRPr="007F2333" w:rsidRDefault="00837855">
      <w:pPr>
        <w:spacing w:line="360" w:lineRule="auto"/>
        <w:jc w:val="both"/>
        <w:rPr>
          <w:rFonts w:ascii="Palatino Linotype" w:eastAsia="Palatino Linotype" w:hAnsi="Palatino Linotype" w:cs="Palatino Linotype"/>
          <w:b/>
        </w:rPr>
      </w:pPr>
      <w:r w:rsidRPr="007F2333">
        <w:rPr>
          <w:rFonts w:ascii="Palatino Linotype" w:eastAsia="Palatino Linotype" w:hAnsi="Palatino Linotype" w:cs="Palatino Linotype"/>
          <w:b/>
          <w:sz w:val="28"/>
          <w:szCs w:val="28"/>
        </w:rPr>
        <w:t>QUINTO</w:t>
      </w:r>
      <w:r w:rsidRPr="007F2333">
        <w:rPr>
          <w:rFonts w:ascii="Palatino Linotype" w:eastAsia="Palatino Linotype" w:hAnsi="Palatino Linotype" w:cs="Palatino Linotype"/>
          <w:b/>
        </w:rPr>
        <w:t xml:space="preserve">. Estudio y resolución del asunto. </w:t>
      </w:r>
    </w:p>
    <w:p w14:paraId="51985B63" w14:textId="77777777" w:rsidR="00523D9A" w:rsidRPr="007F2333" w:rsidRDefault="00523D9A" w:rsidP="00523D9A">
      <w:pPr>
        <w:spacing w:line="360" w:lineRule="auto"/>
        <w:jc w:val="both"/>
        <w:rPr>
          <w:rFonts w:ascii="Palatino Linotype" w:hAnsi="Palatino Linotype" w:cs="Arial"/>
        </w:rPr>
      </w:pPr>
      <w:r w:rsidRPr="007F2333">
        <w:rPr>
          <w:rFonts w:ascii="Palatino Linotype" w:hAnsi="Palatino Linotype" w:cs="Arial"/>
        </w:rPr>
        <w:t>Una vez determinada la vía sobre la que versará el presente recurso, y previa revisión del expediente electrónico formado en el</w:t>
      </w:r>
      <w:r w:rsidRPr="007F2333">
        <w:rPr>
          <w:rFonts w:ascii="Palatino Linotype" w:hAnsi="Palatino Linotype" w:cs="Arial"/>
          <w:b/>
        </w:rPr>
        <w:t xml:space="preserve"> SAIMEX</w:t>
      </w:r>
      <w:r w:rsidRPr="007F233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7F2333">
        <w:rPr>
          <w:rFonts w:ascii="Palatino Linotype" w:hAnsi="Palatino Linotype" w:cs="Arial"/>
        </w:rPr>
        <w:lastRenderedPageBreak/>
        <w:t>Constitución Política de los Estados Unidos Mexicanos y diversos 8 y 9 de la Ley de Transparencia y Acceso a la Información Pública del Estado de México y Municipios.</w:t>
      </w:r>
    </w:p>
    <w:p w14:paraId="5CF6BEF4" w14:textId="77777777" w:rsidR="00523D9A" w:rsidRPr="007F2333" w:rsidRDefault="00523D9A" w:rsidP="00523D9A">
      <w:pPr>
        <w:spacing w:line="360" w:lineRule="auto"/>
        <w:jc w:val="both"/>
        <w:rPr>
          <w:rFonts w:ascii="Palatino Linotype" w:hAnsi="Palatino Linotype" w:cs="Arial"/>
        </w:rPr>
      </w:pPr>
    </w:p>
    <w:p w14:paraId="01087641" w14:textId="77777777" w:rsidR="00523D9A" w:rsidRPr="007F2333" w:rsidRDefault="00523D9A" w:rsidP="00523D9A">
      <w:pPr>
        <w:spacing w:line="360" w:lineRule="auto"/>
        <w:jc w:val="both"/>
        <w:rPr>
          <w:rFonts w:ascii="Palatino Linotype" w:eastAsiaTheme="minorEastAsia" w:hAnsi="Palatino Linotype" w:cs="Arial"/>
          <w:lang w:val="es-ES_tradnl"/>
        </w:rPr>
      </w:pPr>
      <w:r w:rsidRPr="007F2333">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F2333">
        <w:rPr>
          <w:rFonts w:ascii="Palatino Linotype" w:eastAsiaTheme="minorEastAsia" w:hAnsi="Palatino Linotype" w:cs="Arial"/>
          <w:b/>
          <w:bCs/>
          <w:lang w:val="es-ES_tradnl"/>
        </w:rPr>
        <w:t xml:space="preserve">SAIMEX </w:t>
      </w:r>
      <w:r w:rsidRPr="007F2333">
        <w:rPr>
          <w:rFonts w:ascii="Palatino Linotype" w:eastAsiaTheme="minorEastAsia" w:hAnsi="Palatino Linotype" w:cs="Arial"/>
          <w:lang w:val="es-ES_tradnl"/>
        </w:rPr>
        <w:t xml:space="preserve">del Recurso de Revisión materia del presente estudio, a fin de determinar si con la información </w:t>
      </w:r>
      <w:r w:rsidR="002D0F01" w:rsidRPr="007F2333">
        <w:rPr>
          <w:rFonts w:ascii="Palatino Linotype" w:eastAsiaTheme="minorEastAsia" w:hAnsi="Palatino Linotype" w:cs="Arial"/>
          <w:lang w:val="es-ES_tradnl"/>
        </w:rPr>
        <w:t xml:space="preserve">remitida a través del Informe Justificado colma </w:t>
      </w:r>
      <w:r w:rsidRPr="007F2333">
        <w:rPr>
          <w:rFonts w:ascii="Palatino Linotype" w:eastAsiaTheme="minorEastAsia" w:hAnsi="Palatino Linotype" w:cs="Arial"/>
          <w:lang w:val="es-ES_tradnl"/>
        </w:rPr>
        <w:t>el Derecho de Acceso a la Información</w:t>
      </w:r>
      <w:r w:rsidRPr="007F2333">
        <w:rPr>
          <w:rFonts w:ascii="Palatino Linotype" w:hAnsi="Palatino Linotype" w:cs="Arial"/>
        </w:rPr>
        <w:t xml:space="preserve"> ejercido por </w:t>
      </w:r>
      <w:r w:rsidRPr="007F2333">
        <w:rPr>
          <w:rFonts w:ascii="Palatino Linotype" w:hAnsi="Palatino Linotype" w:cs="Arial"/>
          <w:b/>
        </w:rPr>
        <w:t>EL RECURRENTE</w:t>
      </w:r>
      <w:r w:rsidRPr="007F2333">
        <w:rPr>
          <w:rFonts w:ascii="Palatino Linotype" w:hAnsi="Palatino Linotype" w:cs="Arial"/>
        </w:rPr>
        <w:t>; atento a ello, para mayor entendimiento de la manera mayor desagregada se muestra la tabla siguiente:</w:t>
      </w:r>
    </w:p>
    <w:p w14:paraId="3CAD4666" w14:textId="77777777" w:rsidR="00523D9A" w:rsidRPr="007F2333" w:rsidRDefault="00523D9A" w:rsidP="00523D9A">
      <w:pPr>
        <w:spacing w:line="360" w:lineRule="auto"/>
        <w:jc w:val="both"/>
        <w:rPr>
          <w:rFonts w:ascii="Palatino Linotype" w:eastAsia="Calibri" w:hAnsi="Palatino Linotype" w:cs="Arial"/>
          <w:b/>
        </w:rPr>
      </w:pPr>
    </w:p>
    <w:tbl>
      <w:tblPr>
        <w:tblW w:w="11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845"/>
        <w:gridCol w:w="2268"/>
        <w:gridCol w:w="4379"/>
      </w:tblGrid>
      <w:tr w:rsidR="00B412FC" w:rsidRPr="007F2333" w14:paraId="12CAAF2D" w14:textId="77777777" w:rsidTr="00B412FC">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E728607" w14:textId="77777777" w:rsidR="00B412FC" w:rsidRPr="007F2333" w:rsidRDefault="00B412FC" w:rsidP="00B412FC">
            <w:pPr>
              <w:suppressAutoHyphens/>
              <w:jc w:val="center"/>
              <w:rPr>
                <w:rFonts w:ascii="Palatino Linotype" w:eastAsia="Calibri" w:hAnsi="Palatino Linotype" w:cs="Arial"/>
                <w:b/>
                <w:color w:val="FFFFFF" w:themeColor="background1"/>
                <w:lang w:val="es-ES_tradnl"/>
              </w:rPr>
            </w:pPr>
            <w:r w:rsidRPr="007F2333">
              <w:rPr>
                <w:rFonts w:ascii="Palatino Linotype" w:eastAsia="Calibri" w:hAnsi="Palatino Linotype" w:cs="Arial"/>
                <w:b/>
                <w:color w:val="FFFFFF" w:themeColor="background1"/>
                <w:lang w:val="es-ES_tradnl"/>
              </w:rPr>
              <w:t>Solicitud desagregada</w:t>
            </w:r>
          </w:p>
        </w:tc>
        <w:tc>
          <w:tcPr>
            <w:tcW w:w="184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A8CB114" w14:textId="77777777" w:rsidR="00B412FC" w:rsidRPr="007F2333" w:rsidRDefault="00B412FC" w:rsidP="00B412FC">
            <w:pPr>
              <w:suppressAutoHyphens/>
              <w:jc w:val="center"/>
              <w:rPr>
                <w:rFonts w:ascii="Palatino Linotype" w:eastAsia="Calibri" w:hAnsi="Palatino Linotype" w:cs="Arial"/>
                <w:b/>
                <w:color w:val="FFFFFF" w:themeColor="background1"/>
                <w:lang w:val="es-ES_tradnl"/>
              </w:rPr>
            </w:pPr>
            <w:r w:rsidRPr="007F2333">
              <w:rPr>
                <w:rFonts w:ascii="Palatino Linotype" w:eastAsia="Calibri" w:hAnsi="Palatino Linotype" w:cs="Arial"/>
                <w:b/>
                <w:color w:val="FFFFFF" w:themeColor="background1"/>
                <w:lang w:val="es-ES_tradnl" w:eastAsia="en-US"/>
              </w:rPr>
              <w:t>Respuesta</w:t>
            </w:r>
          </w:p>
        </w:tc>
        <w:tc>
          <w:tcPr>
            <w:tcW w:w="226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27233BE" w14:textId="77777777" w:rsidR="00B412FC" w:rsidRPr="007F2333" w:rsidRDefault="00B412FC" w:rsidP="00B412FC">
            <w:pPr>
              <w:suppressAutoHyphens/>
              <w:jc w:val="center"/>
              <w:rPr>
                <w:rFonts w:ascii="Palatino Linotype" w:eastAsia="Calibri" w:hAnsi="Palatino Linotype" w:cs="Arial"/>
                <w:b/>
                <w:color w:val="FFFFFF" w:themeColor="background1"/>
                <w:lang w:val="es-ES_tradnl" w:eastAsia="en-US"/>
              </w:rPr>
            </w:pPr>
            <w:r w:rsidRPr="007F2333">
              <w:rPr>
                <w:rFonts w:ascii="Palatino Linotype" w:eastAsia="Calibri" w:hAnsi="Palatino Linotype" w:cs="Arial"/>
                <w:b/>
                <w:color w:val="FFFFFF" w:themeColor="background1"/>
                <w:lang w:val="es-ES_tradnl" w:eastAsia="en-US"/>
              </w:rPr>
              <w:t>Acto impugnado y razones o motivos de inconformidad</w:t>
            </w:r>
          </w:p>
        </w:tc>
        <w:tc>
          <w:tcPr>
            <w:tcW w:w="4379"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237D3F1" w14:textId="77777777" w:rsidR="00B412FC" w:rsidRPr="007F2333" w:rsidRDefault="00B412FC" w:rsidP="00B412FC">
            <w:pPr>
              <w:suppressAutoHyphens/>
              <w:jc w:val="center"/>
              <w:rPr>
                <w:rFonts w:ascii="Palatino Linotype" w:eastAsia="Calibri" w:hAnsi="Palatino Linotype" w:cs="Arial"/>
                <w:b/>
                <w:color w:val="FFFFFF" w:themeColor="background1"/>
                <w:lang w:val="es-ES_tradnl" w:eastAsia="en-US"/>
              </w:rPr>
            </w:pPr>
            <w:r w:rsidRPr="007F2333">
              <w:rPr>
                <w:rFonts w:ascii="Palatino Linotype" w:eastAsia="Calibri" w:hAnsi="Palatino Linotype" w:cs="Arial"/>
                <w:b/>
                <w:color w:val="FFFFFF" w:themeColor="background1"/>
                <w:lang w:val="es-ES_tradnl" w:eastAsia="en-US"/>
              </w:rPr>
              <w:t>Argumentos vertidos por el Sujeto Obligado en su Informe Justificado</w:t>
            </w:r>
          </w:p>
        </w:tc>
      </w:tr>
      <w:tr w:rsidR="00B412FC" w:rsidRPr="007F2333" w14:paraId="332CB3E6" w14:textId="77777777" w:rsidTr="00B412FC">
        <w:trPr>
          <w:trHeight w:val="4056"/>
          <w:jc w:val="center"/>
        </w:trPr>
        <w:tc>
          <w:tcPr>
            <w:tcW w:w="2970" w:type="dxa"/>
            <w:tcBorders>
              <w:top w:val="single" w:sz="4" w:space="0" w:color="auto"/>
              <w:left w:val="single" w:sz="4" w:space="0" w:color="auto"/>
              <w:bottom w:val="single" w:sz="4" w:space="0" w:color="auto"/>
              <w:right w:val="single" w:sz="4" w:space="0" w:color="auto"/>
            </w:tcBorders>
          </w:tcPr>
          <w:p w14:paraId="04AF1709" w14:textId="77777777" w:rsidR="00B412FC" w:rsidRPr="007F2333" w:rsidRDefault="00CD320C" w:rsidP="00B412FC">
            <w:pPr>
              <w:ind w:left="29" w:right="32"/>
              <w:jc w:val="both"/>
              <w:rPr>
                <w:rFonts w:ascii="Segoe UI Symbol" w:eastAsia="Palatino Linotype" w:hAnsi="Segoe UI Symbol" w:cs="Segoe UI Symbol"/>
                <w:b/>
                <w:i/>
                <w:sz w:val="22"/>
                <w:szCs w:val="22"/>
              </w:rPr>
            </w:pPr>
            <w:r w:rsidRPr="007F2333">
              <w:rPr>
                <w:rFonts w:ascii="Palatino Linotype" w:eastAsia="Palatino Linotype" w:hAnsi="Palatino Linotype" w:cs="Palatino Linotype"/>
                <w:i/>
                <w:sz w:val="22"/>
                <w:szCs w:val="22"/>
              </w:rPr>
              <w:t>D</w:t>
            </w:r>
            <w:r w:rsidR="0060582C" w:rsidRPr="007F2333">
              <w:rPr>
                <w:rFonts w:ascii="Palatino Linotype" w:eastAsia="Palatino Linotype" w:hAnsi="Palatino Linotype" w:cs="Palatino Linotype"/>
                <w:i/>
                <w:sz w:val="22"/>
                <w:szCs w:val="22"/>
              </w:rPr>
              <w:t xml:space="preserve">el servidor </w:t>
            </w:r>
            <w:r w:rsidRPr="007F2333">
              <w:rPr>
                <w:rFonts w:ascii="Palatino Linotype" w:eastAsia="Palatino Linotype" w:hAnsi="Palatino Linotype" w:cs="Palatino Linotype"/>
                <w:i/>
                <w:sz w:val="22"/>
                <w:szCs w:val="22"/>
              </w:rPr>
              <w:t>público</w:t>
            </w:r>
            <w:r w:rsidR="0060582C" w:rsidRPr="007F2333">
              <w:rPr>
                <w:rFonts w:ascii="Palatino Linotype" w:eastAsia="Palatino Linotype" w:hAnsi="Palatino Linotype" w:cs="Palatino Linotype"/>
                <w:i/>
                <w:sz w:val="22"/>
                <w:szCs w:val="22"/>
              </w:rPr>
              <w:t xml:space="preserve"> </w:t>
            </w:r>
            <w:proofErr w:type="spellStart"/>
            <w:r w:rsidR="0060582C" w:rsidRPr="007F2333">
              <w:rPr>
                <w:rFonts w:ascii="Palatino Linotype" w:eastAsia="Palatino Linotype" w:hAnsi="Palatino Linotype" w:cs="Palatino Linotype"/>
                <w:i/>
                <w:sz w:val="22"/>
                <w:szCs w:val="22"/>
              </w:rPr>
              <w:t>Jose</w:t>
            </w:r>
            <w:proofErr w:type="spellEnd"/>
            <w:r w:rsidR="0060582C" w:rsidRPr="007F2333">
              <w:rPr>
                <w:rFonts w:ascii="Palatino Linotype" w:eastAsia="Palatino Linotype" w:hAnsi="Palatino Linotype" w:cs="Palatino Linotype"/>
                <w:i/>
                <w:sz w:val="22"/>
                <w:szCs w:val="22"/>
              </w:rPr>
              <w:t xml:space="preserve"> </w:t>
            </w:r>
            <w:proofErr w:type="spellStart"/>
            <w:r w:rsidR="0060582C" w:rsidRPr="007F2333">
              <w:rPr>
                <w:rFonts w:ascii="Palatino Linotype" w:eastAsia="Palatino Linotype" w:hAnsi="Palatino Linotype" w:cs="Palatino Linotype"/>
                <w:i/>
                <w:sz w:val="22"/>
                <w:szCs w:val="22"/>
              </w:rPr>
              <w:t>octavio</w:t>
            </w:r>
            <w:proofErr w:type="spellEnd"/>
            <w:r w:rsidR="0060582C" w:rsidRPr="007F2333">
              <w:rPr>
                <w:rFonts w:ascii="Palatino Linotype" w:eastAsia="Palatino Linotype" w:hAnsi="Palatino Linotype" w:cs="Palatino Linotype"/>
                <w:i/>
                <w:sz w:val="22"/>
                <w:szCs w:val="22"/>
              </w:rPr>
              <w:t xml:space="preserve"> vega </w:t>
            </w:r>
            <w:proofErr w:type="spellStart"/>
            <w:r w:rsidR="0060582C" w:rsidRPr="007F2333">
              <w:rPr>
                <w:rFonts w:ascii="Palatino Linotype" w:eastAsia="Palatino Linotype" w:hAnsi="Palatino Linotype" w:cs="Palatino Linotype"/>
                <w:i/>
                <w:sz w:val="22"/>
                <w:szCs w:val="22"/>
              </w:rPr>
              <w:t>sevilla</w:t>
            </w:r>
            <w:proofErr w:type="spellEnd"/>
            <w:r w:rsidR="0060582C" w:rsidRPr="007F2333">
              <w:rPr>
                <w:rFonts w:ascii="Palatino Linotype" w:eastAsia="Palatino Linotype" w:hAnsi="Palatino Linotype" w:cs="Palatino Linotype"/>
                <w:i/>
                <w:sz w:val="22"/>
                <w:szCs w:val="22"/>
              </w:rPr>
              <w:t xml:space="preserve">, el </w:t>
            </w:r>
            <w:r w:rsidR="0060582C" w:rsidRPr="007F2333">
              <w:rPr>
                <w:rFonts w:ascii="Palatino Linotype" w:eastAsia="Palatino Linotype" w:hAnsi="Palatino Linotype" w:cs="Palatino Linotype"/>
                <w:b/>
                <w:i/>
                <w:sz w:val="22"/>
                <w:szCs w:val="22"/>
              </w:rPr>
              <w:t xml:space="preserve">sueldo percibido del 1 de enero de 2019 al 15 de abril de 2022, respaldado con los respectivos recibos de </w:t>
            </w:r>
            <w:proofErr w:type="spellStart"/>
            <w:r w:rsidR="0060582C" w:rsidRPr="007F2333">
              <w:rPr>
                <w:rFonts w:ascii="Palatino Linotype" w:eastAsia="Palatino Linotype" w:hAnsi="Palatino Linotype" w:cs="Palatino Linotype"/>
                <w:b/>
                <w:i/>
                <w:sz w:val="22"/>
                <w:szCs w:val="22"/>
              </w:rPr>
              <w:t>nomina</w:t>
            </w:r>
            <w:proofErr w:type="spellEnd"/>
            <w:r w:rsidR="0060582C" w:rsidRPr="007F2333">
              <w:rPr>
                <w:rFonts w:ascii="Palatino Linotype" w:eastAsia="Palatino Linotype" w:hAnsi="Palatino Linotype" w:cs="Palatino Linotype"/>
                <w:b/>
                <w:i/>
                <w:sz w:val="22"/>
                <w:szCs w:val="22"/>
              </w:rPr>
              <w:t xml:space="preserve"> y desglosado por quincena</w:t>
            </w:r>
            <w:r w:rsidR="0060582C" w:rsidRPr="007F2333">
              <w:rPr>
                <w:rFonts w:ascii="Palatino Linotype" w:eastAsia="Palatino Linotype" w:hAnsi="Palatino Linotype" w:cs="Palatino Linotype"/>
                <w:i/>
                <w:sz w:val="22"/>
                <w:szCs w:val="22"/>
              </w:rPr>
              <w:t>.</w:t>
            </w:r>
          </w:p>
          <w:p w14:paraId="4C1364E6" w14:textId="77777777" w:rsidR="00B412FC" w:rsidRPr="007F2333" w:rsidRDefault="00B412FC" w:rsidP="00B412FC">
            <w:pPr>
              <w:ind w:left="29" w:right="32"/>
              <w:jc w:val="both"/>
              <w:rPr>
                <w:rFonts w:ascii="Palatino Linotype" w:eastAsia="MS Mincho" w:hAnsi="Palatino Linotype" w:cs="Arial"/>
                <w:i/>
                <w:sz w:val="22"/>
                <w:szCs w:val="22"/>
              </w:rPr>
            </w:pPr>
          </w:p>
        </w:tc>
        <w:tc>
          <w:tcPr>
            <w:tcW w:w="1845" w:type="dxa"/>
            <w:vMerge w:val="restart"/>
            <w:tcBorders>
              <w:top w:val="single" w:sz="4" w:space="0" w:color="auto"/>
              <w:left w:val="single" w:sz="4" w:space="0" w:color="auto"/>
              <w:right w:val="single" w:sz="4" w:space="0" w:color="auto"/>
            </w:tcBorders>
            <w:shd w:val="clear" w:color="auto" w:fill="FFFFFF" w:themeFill="background1"/>
          </w:tcPr>
          <w:p w14:paraId="1F12A0FA" w14:textId="77777777" w:rsidR="00B412FC" w:rsidRPr="007F2333" w:rsidRDefault="00CD320C" w:rsidP="00B412FC">
            <w:pPr>
              <w:tabs>
                <w:tab w:val="left" w:pos="851"/>
              </w:tabs>
              <w:jc w:val="both"/>
              <w:rPr>
                <w:rFonts w:ascii="Palatino Linotype" w:eastAsia="MS Mincho" w:hAnsi="Palatino Linotype" w:cs="Arial"/>
                <w:sz w:val="22"/>
                <w:szCs w:val="22"/>
              </w:rPr>
            </w:pPr>
            <w:r w:rsidRPr="007F2333">
              <w:rPr>
                <w:rFonts w:ascii="Palatino Linotype" w:eastAsia="MS Mincho" w:hAnsi="Palatino Linotype" w:cs="Arial"/>
                <w:sz w:val="22"/>
                <w:szCs w:val="22"/>
              </w:rPr>
              <w:t>Sin respuesta</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28B64CFF" w14:textId="77777777" w:rsidR="00B412FC" w:rsidRPr="007F2333" w:rsidRDefault="00623CF3" w:rsidP="00B412FC">
            <w:pPr>
              <w:tabs>
                <w:tab w:val="left" w:pos="567"/>
              </w:tabs>
              <w:suppressAutoHyphens/>
              <w:jc w:val="center"/>
              <w:rPr>
                <w:rFonts w:ascii="Palatino Linotype" w:hAnsi="Palatino Linotype"/>
                <w:bCs/>
                <w:i/>
                <w:lang w:val="es-ES_tradnl"/>
              </w:rPr>
            </w:pPr>
            <w:r w:rsidRPr="007F2333">
              <w:rPr>
                <w:rFonts w:ascii="Palatino Linotype" w:hAnsi="Palatino Linotype"/>
                <w:color w:val="000000"/>
                <w:szCs w:val="14"/>
              </w:rPr>
              <w:t>La</w:t>
            </w:r>
            <w:r w:rsidR="00555AAD" w:rsidRPr="007F2333">
              <w:rPr>
                <w:rFonts w:ascii="Palatino Linotype" w:hAnsi="Palatino Linotype"/>
                <w:color w:val="000000"/>
                <w:szCs w:val="14"/>
              </w:rPr>
              <w:t xml:space="preserve"> falta de respuesta a mi solicitud de </w:t>
            </w:r>
            <w:r w:rsidRPr="007F2333">
              <w:rPr>
                <w:rFonts w:ascii="Palatino Linotype" w:hAnsi="Palatino Linotype"/>
                <w:color w:val="000000"/>
                <w:szCs w:val="14"/>
              </w:rPr>
              <w:t>información</w:t>
            </w:r>
            <w:r w:rsidR="00555AAD" w:rsidRPr="007F2333">
              <w:rPr>
                <w:rFonts w:ascii="Palatino Linotype" w:hAnsi="Palatino Linotype"/>
                <w:color w:val="000000"/>
                <w:szCs w:val="14"/>
              </w:rPr>
              <w:t>.</w:t>
            </w:r>
          </w:p>
        </w:tc>
        <w:tc>
          <w:tcPr>
            <w:tcW w:w="4379" w:type="dxa"/>
            <w:tcBorders>
              <w:top w:val="single" w:sz="4" w:space="0" w:color="auto"/>
              <w:left w:val="single" w:sz="4" w:space="0" w:color="auto"/>
              <w:right w:val="single" w:sz="4" w:space="0" w:color="auto"/>
            </w:tcBorders>
            <w:shd w:val="clear" w:color="auto" w:fill="FFFFFF" w:themeFill="background1"/>
          </w:tcPr>
          <w:p w14:paraId="74B4929F" w14:textId="77777777" w:rsidR="00B412FC" w:rsidRPr="007F2333" w:rsidRDefault="0018715E" w:rsidP="00FF4933">
            <w:pPr>
              <w:tabs>
                <w:tab w:val="left" w:pos="851"/>
              </w:tabs>
              <w:jc w:val="both"/>
              <w:rPr>
                <w:rFonts w:ascii="Palatino Linotype" w:eastAsia="MS Mincho" w:hAnsi="Palatino Linotype" w:cs="Arial"/>
                <w:sz w:val="22"/>
                <w:szCs w:val="22"/>
              </w:rPr>
            </w:pPr>
            <w:r w:rsidRPr="007F2333">
              <w:rPr>
                <w:rFonts w:ascii="Palatino Linotype" w:eastAsia="MS Mincho" w:hAnsi="Palatino Linotype" w:cs="Arial"/>
                <w:sz w:val="22"/>
                <w:szCs w:val="22"/>
              </w:rPr>
              <w:t xml:space="preserve">Al respecto el Sujeto Obligado informa que el servidor público de quien se solicita la información dejó de laboral en el Ayuntamiento el 31 de enero de 2021 </w:t>
            </w:r>
            <w:r w:rsidR="00FF4933" w:rsidRPr="007F2333">
              <w:rPr>
                <w:rFonts w:ascii="Palatino Linotype" w:eastAsia="MS Mincho" w:hAnsi="Palatino Linotype" w:cs="Arial"/>
                <w:sz w:val="22"/>
                <w:szCs w:val="22"/>
              </w:rPr>
              <w:t xml:space="preserve">y remiten un documento con una tabla que contiene el sueldo bruto y neto percibido durante las </w:t>
            </w:r>
            <w:r w:rsidR="00BA5A5B" w:rsidRPr="007F2333">
              <w:rPr>
                <w:rFonts w:ascii="Palatino Linotype" w:eastAsia="MS Mincho" w:hAnsi="Palatino Linotype" w:cs="Arial"/>
                <w:sz w:val="22"/>
                <w:szCs w:val="22"/>
              </w:rPr>
              <w:t xml:space="preserve">24 quincenas del ejercicio 2019, 2020 y las dos primeras quincenas de 2021, así como, el aguinaldo y sus respectivas primas vacacionales. </w:t>
            </w:r>
          </w:p>
          <w:p w14:paraId="4E69E29C" w14:textId="77777777" w:rsidR="00BA5A5B" w:rsidRPr="007F2333" w:rsidRDefault="00BA5A5B" w:rsidP="00FF4933">
            <w:pPr>
              <w:tabs>
                <w:tab w:val="left" w:pos="851"/>
              </w:tabs>
              <w:jc w:val="both"/>
              <w:rPr>
                <w:rFonts w:ascii="Palatino Linotype" w:eastAsia="MS Mincho" w:hAnsi="Palatino Linotype" w:cs="Arial"/>
                <w:sz w:val="22"/>
                <w:szCs w:val="22"/>
              </w:rPr>
            </w:pPr>
          </w:p>
          <w:p w14:paraId="4F275675" w14:textId="77777777" w:rsidR="00BA5A5B" w:rsidRPr="007F2333" w:rsidRDefault="00BA5A5B" w:rsidP="00FF4933">
            <w:pPr>
              <w:tabs>
                <w:tab w:val="left" w:pos="851"/>
              </w:tabs>
              <w:jc w:val="both"/>
              <w:rPr>
                <w:rFonts w:ascii="Palatino Linotype" w:eastAsia="MS Mincho" w:hAnsi="Palatino Linotype" w:cs="Arial"/>
                <w:b/>
                <w:sz w:val="22"/>
                <w:szCs w:val="22"/>
              </w:rPr>
            </w:pPr>
            <w:r w:rsidRPr="007F2333">
              <w:rPr>
                <w:rFonts w:ascii="Palatino Linotype" w:eastAsia="MS Mincho" w:hAnsi="Palatino Linotype" w:cs="Arial"/>
                <w:sz w:val="22"/>
                <w:szCs w:val="22"/>
              </w:rPr>
              <w:t xml:space="preserve">Además anexa dentro del mismo documento una serie de argumentos mediante los cuales argumenta por qué no anexa los recibos de nómina </w:t>
            </w:r>
            <w:r w:rsidR="00623CF3" w:rsidRPr="007F2333">
              <w:rPr>
                <w:rFonts w:ascii="Palatino Linotype" w:eastAsia="MS Mincho" w:hAnsi="Palatino Linotype" w:cs="Arial"/>
                <w:sz w:val="22"/>
                <w:szCs w:val="22"/>
              </w:rPr>
              <w:t xml:space="preserve">lo cual es incorrecto por los argumentos que se describirán en el cuerpo de la presente </w:t>
            </w:r>
            <w:r w:rsidR="00623CF3" w:rsidRPr="007F2333">
              <w:rPr>
                <w:rFonts w:ascii="Palatino Linotype" w:eastAsia="MS Mincho" w:hAnsi="Palatino Linotype" w:cs="Arial"/>
                <w:sz w:val="22"/>
                <w:szCs w:val="22"/>
              </w:rPr>
              <w:lastRenderedPageBreak/>
              <w:t xml:space="preserve">resolución, por </w:t>
            </w:r>
            <w:r w:rsidR="001B1097" w:rsidRPr="007F2333">
              <w:rPr>
                <w:rFonts w:ascii="Palatino Linotype" w:eastAsia="MS Mincho" w:hAnsi="Palatino Linotype" w:cs="Arial"/>
                <w:sz w:val="22"/>
                <w:szCs w:val="22"/>
              </w:rPr>
              <w:t>lo cual se cumple parcialmente c</w:t>
            </w:r>
            <w:r w:rsidR="00623CF3" w:rsidRPr="007F2333">
              <w:rPr>
                <w:rFonts w:ascii="Palatino Linotype" w:eastAsia="MS Mincho" w:hAnsi="Palatino Linotype" w:cs="Arial"/>
                <w:sz w:val="22"/>
                <w:szCs w:val="22"/>
              </w:rPr>
              <w:t xml:space="preserve">on lo solicitado por </w:t>
            </w:r>
            <w:r w:rsidR="00623CF3" w:rsidRPr="007F2333">
              <w:rPr>
                <w:rFonts w:ascii="Palatino Linotype" w:eastAsia="MS Mincho" w:hAnsi="Palatino Linotype" w:cs="Arial"/>
                <w:b/>
                <w:sz w:val="22"/>
                <w:szCs w:val="22"/>
              </w:rPr>
              <w:t>EL RECURRENTE.</w:t>
            </w:r>
          </w:p>
        </w:tc>
      </w:tr>
      <w:tr w:rsidR="00B412FC" w:rsidRPr="007F2333" w14:paraId="277F3D0E" w14:textId="77777777" w:rsidTr="00B412FC">
        <w:trPr>
          <w:trHeight w:val="4054"/>
          <w:jc w:val="center"/>
        </w:trPr>
        <w:tc>
          <w:tcPr>
            <w:tcW w:w="2970" w:type="dxa"/>
            <w:tcBorders>
              <w:top w:val="single" w:sz="4" w:space="0" w:color="auto"/>
              <w:left w:val="single" w:sz="4" w:space="0" w:color="auto"/>
              <w:bottom w:val="single" w:sz="4" w:space="0" w:color="auto"/>
              <w:right w:val="single" w:sz="4" w:space="0" w:color="auto"/>
            </w:tcBorders>
          </w:tcPr>
          <w:p w14:paraId="54FE5FE3" w14:textId="77777777" w:rsidR="00B412FC" w:rsidRPr="007F2333" w:rsidRDefault="00CD320C" w:rsidP="00B412FC">
            <w:pPr>
              <w:ind w:left="29" w:right="32"/>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sz w:val="22"/>
                <w:szCs w:val="22"/>
              </w:rPr>
              <w:lastRenderedPageBreak/>
              <w:t>L</w:t>
            </w:r>
            <w:r w:rsidR="000527BD" w:rsidRPr="007F2333">
              <w:rPr>
                <w:rFonts w:ascii="Palatino Linotype" w:eastAsia="Palatino Linotype" w:hAnsi="Palatino Linotype" w:cs="Palatino Linotype"/>
                <w:sz w:val="22"/>
                <w:szCs w:val="22"/>
              </w:rPr>
              <w:t>as funciones que desempeña</w:t>
            </w:r>
            <w:r w:rsidRPr="007F2333">
              <w:rPr>
                <w:rFonts w:ascii="Palatino Linotype" w:eastAsia="Palatino Linotype" w:hAnsi="Palatino Linotype" w:cs="Palatino Linotype"/>
                <w:sz w:val="22"/>
                <w:szCs w:val="22"/>
              </w:rPr>
              <w:t>.</w:t>
            </w:r>
          </w:p>
        </w:tc>
        <w:tc>
          <w:tcPr>
            <w:tcW w:w="1845" w:type="dxa"/>
            <w:vMerge/>
            <w:tcBorders>
              <w:left w:val="single" w:sz="4" w:space="0" w:color="auto"/>
              <w:right w:val="single" w:sz="4" w:space="0" w:color="auto"/>
            </w:tcBorders>
            <w:shd w:val="clear" w:color="auto" w:fill="FFFFFF" w:themeFill="background1"/>
          </w:tcPr>
          <w:p w14:paraId="3DB15F6E" w14:textId="77777777" w:rsidR="00B412FC" w:rsidRPr="007F2333" w:rsidRDefault="00B412FC" w:rsidP="00B412FC">
            <w:pPr>
              <w:tabs>
                <w:tab w:val="left" w:pos="851"/>
              </w:tabs>
              <w:jc w:val="both"/>
              <w:rPr>
                <w:rFonts w:ascii="Palatino Linotype" w:eastAsia="MS Mincho" w:hAnsi="Palatino Linotype" w:cs="Arial"/>
                <w:sz w:val="22"/>
                <w:szCs w:val="22"/>
              </w:rPr>
            </w:pPr>
          </w:p>
        </w:tc>
        <w:tc>
          <w:tcPr>
            <w:tcW w:w="2268" w:type="dxa"/>
            <w:vMerge/>
            <w:tcBorders>
              <w:left w:val="single" w:sz="4" w:space="0" w:color="auto"/>
              <w:right w:val="single" w:sz="4" w:space="0" w:color="auto"/>
            </w:tcBorders>
            <w:shd w:val="clear" w:color="auto" w:fill="FFFFFF" w:themeFill="background1"/>
          </w:tcPr>
          <w:p w14:paraId="58A6E23D" w14:textId="77777777" w:rsidR="00B412FC" w:rsidRPr="007F2333" w:rsidRDefault="00B412FC" w:rsidP="00B412FC">
            <w:pPr>
              <w:tabs>
                <w:tab w:val="left" w:pos="567"/>
              </w:tabs>
              <w:suppressAutoHyphens/>
              <w:jc w:val="center"/>
              <w:rPr>
                <w:rFonts w:ascii="Palatino Linotype" w:hAnsi="Palatino Linotype"/>
                <w:color w:val="000000"/>
              </w:rPr>
            </w:pPr>
          </w:p>
        </w:tc>
        <w:tc>
          <w:tcPr>
            <w:tcW w:w="4379" w:type="dxa"/>
            <w:tcBorders>
              <w:left w:val="single" w:sz="4" w:space="0" w:color="auto"/>
              <w:right w:val="single" w:sz="4" w:space="0" w:color="auto"/>
            </w:tcBorders>
            <w:shd w:val="clear" w:color="auto" w:fill="FFFFFF" w:themeFill="background1"/>
          </w:tcPr>
          <w:p w14:paraId="154231DA" w14:textId="77777777" w:rsidR="00B412FC" w:rsidRPr="007F2333" w:rsidRDefault="00D077B1" w:rsidP="00B412FC">
            <w:pPr>
              <w:tabs>
                <w:tab w:val="left" w:pos="851"/>
              </w:tabs>
              <w:jc w:val="both"/>
              <w:rPr>
                <w:rFonts w:ascii="Palatino Linotype" w:eastAsia="MS Mincho" w:hAnsi="Palatino Linotype" w:cs="Arial"/>
                <w:sz w:val="22"/>
                <w:szCs w:val="22"/>
              </w:rPr>
            </w:pPr>
            <w:r w:rsidRPr="007F2333">
              <w:rPr>
                <w:rFonts w:ascii="Palatino Linotype" w:eastAsia="MS Mincho" w:hAnsi="Palatino Linotype" w:cs="Arial"/>
                <w:sz w:val="22"/>
                <w:szCs w:val="22"/>
              </w:rPr>
              <w:t xml:space="preserve">Al respecto informan que las funciones que desempeñaba el entonces servidor público eran las descritas en el Artículo 32 TER del Bando Municipal 2021 </w:t>
            </w:r>
            <w:r w:rsidR="007D6032" w:rsidRPr="007F2333">
              <w:rPr>
                <w:rFonts w:ascii="Palatino Linotype" w:eastAsia="MS Mincho" w:hAnsi="Palatino Linotype" w:cs="Arial"/>
                <w:sz w:val="22"/>
                <w:szCs w:val="22"/>
              </w:rPr>
              <w:t>correspondientes a la Dirección Jurídica del Ayuntamiento por lo que colma con lo solicitado</w:t>
            </w:r>
          </w:p>
        </w:tc>
      </w:tr>
      <w:tr w:rsidR="00B412FC" w:rsidRPr="007F2333" w14:paraId="49BE5589" w14:textId="77777777" w:rsidTr="00B412FC">
        <w:trPr>
          <w:trHeight w:val="4054"/>
          <w:jc w:val="center"/>
        </w:trPr>
        <w:tc>
          <w:tcPr>
            <w:tcW w:w="2970" w:type="dxa"/>
            <w:tcBorders>
              <w:top w:val="single" w:sz="4" w:space="0" w:color="auto"/>
              <w:left w:val="single" w:sz="4" w:space="0" w:color="auto"/>
              <w:bottom w:val="single" w:sz="4" w:space="0" w:color="auto"/>
              <w:right w:val="single" w:sz="4" w:space="0" w:color="auto"/>
            </w:tcBorders>
          </w:tcPr>
          <w:p w14:paraId="57561927" w14:textId="77777777" w:rsidR="00B412FC" w:rsidRPr="007F2333" w:rsidRDefault="00CD320C" w:rsidP="00B412FC">
            <w:pPr>
              <w:ind w:left="29" w:right="32"/>
              <w:jc w:val="both"/>
              <w:rPr>
                <w:rFonts w:ascii="Palatino Linotype" w:eastAsia="Palatino Linotype" w:hAnsi="Palatino Linotype" w:cs="Palatino Linotype"/>
                <w:i/>
                <w:sz w:val="22"/>
                <w:szCs w:val="22"/>
              </w:rPr>
            </w:pPr>
            <w:r w:rsidRPr="007F2333">
              <w:rPr>
                <w:rFonts w:ascii="Palatino Linotype" w:eastAsia="Palatino Linotype" w:hAnsi="Palatino Linotype" w:cs="Palatino Linotype"/>
                <w:b/>
                <w:i/>
                <w:sz w:val="22"/>
                <w:szCs w:val="22"/>
                <w:u w:val="single"/>
              </w:rPr>
              <w:lastRenderedPageBreak/>
              <w:t>S</w:t>
            </w:r>
            <w:r w:rsidR="000527BD" w:rsidRPr="007F2333">
              <w:rPr>
                <w:rFonts w:ascii="Palatino Linotype" w:eastAsia="Palatino Linotype" w:hAnsi="Palatino Linotype" w:cs="Palatino Linotype"/>
                <w:b/>
                <w:i/>
                <w:sz w:val="22"/>
                <w:szCs w:val="22"/>
                <w:u w:val="single"/>
              </w:rPr>
              <w:t>u ultimo grado de estudios y su curriculum actualizado al año 2022</w:t>
            </w:r>
          </w:p>
        </w:tc>
        <w:tc>
          <w:tcPr>
            <w:tcW w:w="1845" w:type="dxa"/>
            <w:vMerge/>
            <w:tcBorders>
              <w:left w:val="single" w:sz="4" w:space="0" w:color="auto"/>
              <w:right w:val="single" w:sz="4" w:space="0" w:color="auto"/>
            </w:tcBorders>
            <w:shd w:val="clear" w:color="auto" w:fill="FFFFFF" w:themeFill="background1"/>
          </w:tcPr>
          <w:p w14:paraId="1D0FC98F" w14:textId="77777777" w:rsidR="00B412FC" w:rsidRPr="007F2333" w:rsidRDefault="00B412FC" w:rsidP="00B412FC">
            <w:pPr>
              <w:tabs>
                <w:tab w:val="left" w:pos="851"/>
              </w:tabs>
              <w:jc w:val="both"/>
              <w:rPr>
                <w:rFonts w:ascii="Palatino Linotype" w:eastAsia="MS Mincho" w:hAnsi="Palatino Linotype" w:cs="Arial"/>
                <w:sz w:val="22"/>
                <w:szCs w:val="22"/>
              </w:rPr>
            </w:pPr>
          </w:p>
        </w:tc>
        <w:tc>
          <w:tcPr>
            <w:tcW w:w="2268" w:type="dxa"/>
            <w:vMerge/>
            <w:tcBorders>
              <w:left w:val="single" w:sz="4" w:space="0" w:color="auto"/>
              <w:right w:val="single" w:sz="4" w:space="0" w:color="auto"/>
            </w:tcBorders>
            <w:shd w:val="clear" w:color="auto" w:fill="FFFFFF" w:themeFill="background1"/>
          </w:tcPr>
          <w:p w14:paraId="01B42501" w14:textId="77777777" w:rsidR="00B412FC" w:rsidRPr="007F2333" w:rsidRDefault="00B412FC" w:rsidP="00B412FC">
            <w:pPr>
              <w:tabs>
                <w:tab w:val="left" w:pos="567"/>
              </w:tabs>
              <w:suppressAutoHyphens/>
              <w:jc w:val="center"/>
              <w:rPr>
                <w:rFonts w:ascii="Palatino Linotype" w:hAnsi="Palatino Linotype"/>
                <w:color w:val="000000"/>
              </w:rPr>
            </w:pPr>
          </w:p>
        </w:tc>
        <w:tc>
          <w:tcPr>
            <w:tcW w:w="4379" w:type="dxa"/>
            <w:tcBorders>
              <w:left w:val="single" w:sz="4" w:space="0" w:color="auto"/>
              <w:right w:val="single" w:sz="4" w:space="0" w:color="auto"/>
            </w:tcBorders>
            <w:shd w:val="clear" w:color="auto" w:fill="FFFFFF" w:themeFill="background1"/>
          </w:tcPr>
          <w:p w14:paraId="76FC57B9" w14:textId="77777777" w:rsidR="00B412FC" w:rsidRPr="007F2333" w:rsidRDefault="00D572C4" w:rsidP="00B412FC">
            <w:pPr>
              <w:tabs>
                <w:tab w:val="left" w:pos="851"/>
              </w:tabs>
              <w:jc w:val="both"/>
              <w:rPr>
                <w:rFonts w:ascii="Palatino Linotype" w:eastAsia="MS Mincho" w:hAnsi="Palatino Linotype" w:cs="Arial"/>
                <w:sz w:val="22"/>
                <w:szCs w:val="22"/>
              </w:rPr>
            </w:pPr>
            <w:r w:rsidRPr="007F2333">
              <w:rPr>
                <w:rFonts w:ascii="Palatino Linotype" w:eastAsia="MS Mincho" w:hAnsi="Palatino Linotype" w:cs="Arial"/>
                <w:sz w:val="22"/>
                <w:szCs w:val="22"/>
              </w:rPr>
              <w:t xml:space="preserve">Al respecto remiten </w:t>
            </w:r>
            <w:r w:rsidR="00A24E2B" w:rsidRPr="007F2333">
              <w:rPr>
                <w:rFonts w:ascii="Palatino Linotype" w:eastAsia="MS Mincho" w:hAnsi="Palatino Linotype" w:cs="Arial"/>
                <w:sz w:val="22"/>
                <w:szCs w:val="22"/>
              </w:rPr>
              <w:t>la ficha curricular del ser</w:t>
            </w:r>
            <w:r w:rsidR="005A6AB5" w:rsidRPr="007F2333">
              <w:rPr>
                <w:rFonts w:ascii="Palatino Linotype" w:eastAsia="MS Mincho" w:hAnsi="Palatino Linotype" w:cs="Arial"/>
                <w:sz w:val="22"/>
                <w:szCs w:val="22"/>
              </w:rPr>
              <w:t>vidor público en cuestión donde especifican que su último grado de estudios es la Licenciatura en Derecho por lo cual colma con lo solicitado.</w:t>
            </w:r>
          </w:p>
        </w:tc>
      </w:tr>
    </w:tbl>
    <w:p w14:paraId="25E446F5" w14:textId="77777777" w:rsidR="00B412FC" w:rsidRPr="007F2333" w:rsidRDefault="00B412FC" w:rsidP="00523D9A">
      <w:pPr>
        <w:spacing w:line="360" w:lineRule="auto"/>
        <w:jc w:val="both"/>
        <w:rPr>
          <w:rFonts w:ascii="Palatino Linotype" w:hAnsi="Palatino Linotype"/>
          <w:lang w:val="es-ES"/>
        </w:rPr>
      </w:pPr>
    </w:p>
    <w:p w14:paraId="4182E4D8" w14:textId="77777777" w:rsidR="00523D9A" w:rsidRPr="007F2333" w:rsidRDefault="00523D9A" w:rsidP="00FC70F1">
      <w:pPr>
        <w:spacing w:line="360" w:lineRule="auto"/>
        <w:jc w:val="both"/>
        <w:rPr>
          <w:rFonts w:ascii="Palatino Linotype" w:hAnsi="Palatino Linotype"/>
          <w:lang w:val="es-ES"/>
        </w:rPr>
      </w:pPr>
      <w:r w:rsidRPr="007F2333">
        <w:rPr>
          <w:rFonts w:ascii="Palatino Linotype" w:hAnsi="Palatino Linotype"/>
          <w:lang w:val="es-ES"/>
        </w:rPr>
        <w:t xml:space="preserve">En ese contexto, este Instituto analizó la totalidad de las constancias que integran el expediente electrónico conformado en el </w:t>
      </w:r>
      <w:r w:rsidRPr="007F2333">
        <w:rPr>
          <w:rFonts w:ascii="Palatino Linotype" w:hAnsi="Palatino Linotype"/>
          <w:b/>
          <w:bCs/>
          <w:lang w:val="es-ES"/>
        </w:rPr>
        <w:t>SAIMEX</w:t>
      </w:r>
      <w:r w:rsidRPr="007F2333">
        <w:rPr>
          <w:rFonts w:ascii="Palatino Linotype" w:hAnsi="Palatino Linotype"/>
          <w:lang w:val="es-ES"/>
        </w:rPr>
        <w:t xml:space="preserve">, del Recurso de Revisión materia del presente estudio, por lo que, derivado del análisis realizado por este Órgano Garante, se concluye que, resultan </w:t>
      </w:r>
      <w:r w:rsidR="00816A94" w:rsidRPr="007F2333">
        <w:rPr>
          <w:rFonts w:ascii="Palatino Linotype" w:hAnsi="Palatino Linotype"/>
          <w:b/>
          <w:lang w:val="es-ES"/>
        </w:rPr>
        <w:t>parcialmente fundadas</w:t>
      </w:r>
      <w:r w:rsidRPr="007F2333">
        <w:rPr>
          <w:rFonts w:ascii="Palatino Linotype" w:hAnsi="Palatino Linotype"/>
          <w:lang w:val="es-ES"/>
        </w:rPr>
        <w:t xml:space="preserve"> las razones o motivos de inconformidad señaladas por </w:t>
      </w:r>
      <w:r w:rsidRPr="007F2333">
        <w:rPr>
          <w:rFonts w:ascii="Palatino Linotype" w:hAnsi="Palatino Linotype"/>
          <w:b/>
          <w:lang w:val="es-ES"/>
        </w:rPr>
        <w:t>EL RECURRENTE</w:t>
      </w:r>
      <w:r w:rsidRPr="007F2333">
        <w:rPr>
          <w:rFonts w:ascii="Palatino Linotype" w:hAnsi="Palatino Linotype"/>
          <w:lang w:val="es-ES"/>
        </w:rPr>
        <w:t>, por las consideraciones que a continuación se enlistan.</w:t>
      </w:r>
    </w:p>
    <w:p w14:paraId="55920304" w14:textId="77777777" w:rsidR="00C45DEA" w:rsidRDefault="00C45DEA">
      <w:pPr>
        <w:spacing w:line="360" w:lineRule="auto"/>
        <w:jc w:val="both"/>
        <w:rPr>
          <w:rFonts w:ascii="Palatino Linotype" w:eastAsia="Palatino Linotype" w:hAnsi="Palatino Linotype" w:cs="Palatino Linotype"/>
        </w:rPr>
      </w:pPr>
    </w:p>
    <w:p w14:paraId="6667B655" w14:textId="2A9F338A" w:rsidR="00346D44" w:rsidRPr="004C1587" w:rsidRDefault="00346D44" w:rsidP="00346D44">
      <w:pPr>
        <w:spacing w:line="360" w:lineRule="auto"/>
        <w:jc w:val="both"/>
        <w:rPr>
          <w:rFonts w:ascii="Palatino Linotype" w:hAnsi="Palatino Linotype" w:cs="Arial"/>
          <w:bCs/>
          <w:szCs w:val="22"/>
          <w:lang w:val="es-ES"/>
        </w:rPr>
      </w:pPr>
      <w:r w:rsidRPr="004C1587">
        <w:rPr>
          <w:rFonts w:ascii="Palatino Linotype" w:hAnsi="Palatino Linotype" w:cs="Arial"/>
          <w:bCs/>
          <w:szCs w:val="22"/>
          <w:lang w:val="es-ES"/>
        </w:rPr>
        <w:t xml:space="preserve">Es importante señalar que este Instituto considera que, al haber existido un pronunciamiento por parte del </w:t>
      </w:r>
      <w:r w:rsidRPr="004C1587">
        <w:rPr>
          <w:rFonts w:ascii="Palatino Linotype" w:hAnsi="Palatino Linotype" w:cs="Arial"/>
          <w:b/>
          <w:bCs/>
          <w:szCs w:val="22"/>
          <w:lang w:val="es-ES"/>
        </w:rPr>
        <w:t>SUJETO OBLIGADO</w:t>
      </w:r>
      <w:r w:rsidRPr="004C1587">
        <w:rPr>
          <w:rFonts w:ascii="Palatino Linotype" w:hAnsi="Palatino Linotype" w:cs="Arial"/>
          <w:bCs/>
          <w:szCs w:val="22"/>
          <w:lang w:val="es-ES"/>
        </w:rPr>
        <w:t xml:space="preserve">, </w:t>
      </w:r>
      <w:r w:rsidRPr="004C1587">
        <w:rPr>
          <w:rFonts w:ascii="Palatino Linotype" w:hAnsi="Palatino Linotype"/>
        </w:rPr>
        <w:t>a fin de dar respuesta a la solicitud planteada,</w:t>
      </w:r>
      <w:r w:rsidRPr="004C1587">
        <w:rPr>
          <w:rFonts w:ascii="Palatino Linotype" w:hAnsi="Palatino Linotype" w:cs="Arial"/>
          <w:bCs/>
          <w:szCs w:val="22"/>
          <w:lang w:val="es-ES"/>
        </w:rPr>
        <w:t xml:space="preserve"> no está facultado para manifestarse sobre la veracidad de la </w:t>
      </w:r>
      <w:r w:rsidRPr="004C1587">
        <w:rPr>
          <w:rFonts w:ascii="Palatino Linotype" w:hAnsi="Palatino Linotype" w:cs="Arial"/>
          <w:bCs/>
          <w:szCs w:val="22"/>
          <w:lang w:val="es-ES"/>
        </w:rPr>
        <w:lastRenderedPageBreak/>
        <w:t xml:space="preserve">misma, pues no existe precepto legal alguno en la Ley de la materia que lo faculte para que vía Recurso de Revisión pueda pronunciarse al respecto. </w:t>
      </w:r>
    </w:p>
    <w:p w14:paraId="33CAB8EA" w14:textId="77777777" w:rsidR="00346D44" w:rsidRPr="004C1587" w:rsidRDefault="00346D44" w:rsidP="00346D44">
      <w:pPr>
        <w:spacing w:line="360" w:lineRule="auto"/>
        <w:jc w:val="both"/>
        <w:rPr>
          <w:rFonts w:ascii="Palatino Linotype" w:hAnsi="Palatino Linotype" w:cs="Arial"/>
          <w:bCs/>
          <w:szCs w:val="22"/>
          <w:lang w:val="es-ES"/>
        </w:rPr>
      </w:pPr>
    </w:p>
    <w:p w14:paraId="0324C147" w14:textId="77777777" w:rsidR="00346D44" w:rsidRPr="004C1587" w:rsidRDefault="00346D44" w:rsidP="00346D44">
      <w:pPr>
        <w:spacing w:line="360" w:lineRule="auto"/>
        <w:jc w:val="both"/>
        <w:rPr>
          <w:rFonts w:ascii="Palatino Linotype" w:hAnsi="Palatino Linotype" w:cs="Arial"/>
          <w:bCs/>
          <w:szCs w:val="22"/>
          <w:lang w:val="es-ES"/>
        </w:rPr>
      </w:pPr>
      <w:r w:rsidRPr="004C158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4177339" w14:textId="77777777" w:rsidR="00346D44" w:rsidRPr="004C1587" w:rsidRDefault="00346D44" w:rsidP="00346D44">
      <w:pPr>
        <w:tabs>
          <w:tab w:val="left" w:pos="1140"/>
        </w:tabs>
        <w:jc w:val="both"/>
        <w:rPr>
          <w:rFonts w:ascii="Palatino Linotype" w:hAnsi="Palatino Linotype" w:cs="Arial"/>
          <w:bCs/>
          <w:szCs w:val="22"/>
          <w:lang w:val="es-ES"/>
        </w:rPr>
      </w:pPr>
      <w:r w:rsidRPr="004C1587">
        <w:rPr>
          <w:rFonts w:ascii="Palatino Linotype" w:hAnsi="Palatino Linotype" w:cs="Arial"/>
          <w:bCs/>
          <w:szCs w:val="22"/>
          <w:lang w:val="es-ES"/>
        </w:rPr>
        <w:tab/>
      </w:r>
    </w:p>
    <w:p w14:paraId="02AC0E8E" w14:textId="77777777" w:rsidR="00346D44" w:rsidRPr="004C1587" w:rsidRDefault="00346D44" w:rsidP="00346D44">
      <w:pPr>
        <w:tabs>
          <w:tab w:val="left" w:pos="709"/>
        </w:tabs>
        <w:spacing w:line="276" w:lineRule="auto"/>
        <w:ind w:left="851" w:right="899"/>
        <w:jc w:val="both"/>
        <w:rPr>
          <w:rFonts w:ascii="Palatino Linotype" w:hAnsi="Palatino Linotype" w:cs="Arial"/>
          <w:b/>
          <w:bCs/>
          <w:i/>
          <w:sz w:val="22"/>
          <w:szCs w:val="22"/>
          <w:lang w:val="es-ES"/>
        </w:rPr>
      </w:pPr>
      <w:r w:rsidRPr="004C158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C158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C1587">
        <w:rPr>
          <w:rFonts w:ascii="Palatino Linotype" w:hAnsi="Palatino Linotype" w:cs="Arial"/>
          <w:b/>
          <w:bCs/>
          <w:i/>
          <w:sz w:val="22"/>
          <w:szCs w:val="22"/>
          <w:lang w:val="es-ES"/>
        </w:rPr>
        <w:t>”</w:t>
      </w:r>
    </w:p>
    <w:p w14:paraId="1DB71496" w14:textId="77777777" w:rsidR="00346D44" w:rsidRPr="004C1587" w:rsidRDefault="00346D44" w:rsidP="00346D44">
      <w:pPr>
        <w:tabs>
          <w:tab w:val="left" w:pos="1140"/>
        </w:tabs>
        <w:spacing w:line="276" w:lineRule="auto"/>
        <w:jc w:val="both"/>
        <w:rPr>
          <w:rFonts w:ascii="Palatino Linotype" w:hAnsi="Palatino Linotype" w:cs="Arial"/>
          <w:bCs/>
          <w:szCs w:val="22"/>
          <w:lang w:val="es-ES"/>
        </w:rPr>
      </w:pPr>
    </w:p>
    <w:p w14:paraId="31C82607" w14:textId="29D01946" w:rsidR="00346D44" w:rsidRDefault="00346D44">
      <w:pPr>
        <w:spacing w:line="360" w:lineRule="auto"/>
        <w:jc w:val="both"/>
        <w:rPr>
          <w:rFonts w:ascii="Palatino Linotype" w:eastAsia="Palatino Linotype" w:hAnsi="Palatino Linotype" w:cs="Palatino Linotype"/>
        </w:rPr>
      </w:pPr>
      <w:r w:rsidRPr="004C1587">
        <w:rPr>
          <w:rFonts w:ascii="Palatino Linotype" w:hAnsi="Palatino Linotype" w:cs="Arial"/>
          <w:lang w:val="es-ES"/>
        </w:rPr>
        <w:t>Por lo tanto, bajo los principios de certeza, eficacia y objetividad, establecidos en el artículo 9, de la Ley de Transparencia y Acceso a la Información Pública del Estado de México y Municipios, este Instituto como Órgano Garante determina que se atendió parcialmente el derecho accionado por el particular en términos del cuadro inserto párrafos arriba.</w:t>
      </w:r>
    </w:p>
    <w:p w14:paraId="5D8A9468" w14:textId="77777777" w:rsidR="00C33DED" w:rsidRPr="007F2333" w:rsidRDefault="00757E8C" w:rsidP="00C33DED">
      <w:pPr>
        <w:spacing w:after="240" w:line="360" w:lineRule="auto"/>
        <w:jc w:val="both"/>
        <w:rPr>
          <w:rFonts w:ascii="Palatino Linotype" w:hAnsi="Palatino Linotype" w:cs="Arial"/>
        </w:rPr>
      </w:pPr>
      <w:r w:rsidRPr="007F2333">
        <w:rPr>
          <w:rFonts w:ascii="Palatino Linotype" w:hAnsi="Palatino Linotype" w:cs="Arial"/>
        </w:rPr>
        <w:lastRenderedPageBreak/>
        <w:t xml:space="preserve">De lo solicitado por </w:t>
      </w:r>
      <w:r w:rsidRPr="007F2333">
        <w:rPr>
          <w:rFonts w:ascii="Palatino Linotype" w:hAnsi="Palatino Linotype" w:cs="Arial"/>
          <w:b/>
        </w:rPr>
        <w:t xml:space="preserve">EL RECURRENTE </w:t>
      </w:r>
      <w:r w:rsidRPr="007F2333">
        <w:rPr>
          <w:rFonts w:ascii="Palatino Linotype" w:hAnsi="Palatino Linotype" w:cs="Arial"/>
        </w:rPr>
        <w:t xml:space="preserve">se advierte que el </w:t>
      </w:r>
      <w:r w:rsidR="00C33DED" w:rsidRPr="007F2333">
        <w:rPr>
          <w:rFonts w:ascii="Palatino Linotype" w:hAnsi="Palatino Linotype" w:cs="Arial"/>
        </w:rPr>
        <w:t xml:space="preserve">documento que debe ser entregado para satisfacer a cabalidad el requerimiento </w:t>
      </w:r>
      <w:r w:rsidRPr="007F2333">
        <w:rPr>
          <w:rFonts w:ascii="Palatino Linotype" w:hAnsi="Palatino Linotype" w:cs="Arial"/>
        </w:rPr>
        <w:t>son</w:t>
      </w:r>
      <w:r w:rsidR="00C33DED" w:rsidRPr="007F2333">
        <w:rPr>
          <w:rFonts w:ascii="Palatino Linotype" w:hAnsi="Palatino Linotype" w:cs="Arial"/>
        </w:rPr>
        <w:t xml:space="preserve"> los </w:t>
      </w:r>
      <w:r w:rsidR="00153028" w:rsidRPr="007F2333">
        <w:rPr>
          <w:rFonts w:ascii="Palatino Linotype" w:hAnsi="Palatino Linotype" w:cs="Arial"/>
        </w:rPr>
        <w:t>recibos de nómina de</w:t>
      </w:r>
      <w:r w:rsidR="00C33DED" w:rsidRPr="007F2333">
        <w:rPr>
          <w:rFonts w:ascii="Palatino Linotype" w:hAnsi="Palatino Linotype" w:cs="Arial"/>
        </w:rPr>
        <w:t xml:space="preserve">l servidor público </w:t>
      </w:r>
      <w:r w:rsidR="00153028" w:rsidRPr="007F2333">
        <w:rPr>
          <w:rFonts w:ascii="Palatino Linotype" w:hAnsi="Palatino Linotype" w:cs="Arial"/>
        </w:rPr>
        <w:t xml:space="preserve">de quien se solicitó la información, </w:t>
      </w:r>
      <w:r w:rsidR="00C33DED" w:rsidRPr="007F2333">
        <w:rPr>
          <w:rFonts w:ascii="Palatino Linotype" w:hAnsi="Palatino Linotype" w:cs="Arial"/>
        </w:rPr>
        <w:t>atendiendo a las siguientes consideraciones:</w:t>
      </w:r>
    </w:p>
    <w:p w14:paraId="286C3F76" w14:textId="77777777" w:rsidR="00C33DED" w:rsidRPr="007F2333" w:rsidRDefault="00C33DED" w:rsidP="00C33DED">
      <w:pPr>
        <w:spacing w:before="240" w:after="240" w:line="360" w:lineRule="auto"/>
        <w:jc w:val="both"/>
        <w:rPr>
          <w:rFonts w:ascii="Palatino Linotype" w:hAnsi="Palatino Linotype"/>
          <w:color w:val="000000"/>
        </w:rPr>
      </w:pPr>
      <w:r w:rsidRPr="007F2333">
        <w:rPr>
          <w:rFonts w:ascii="Palatino Linotype" w:hAnsi="Palatino Linotype"/>
          <w:color w:val="000000"/>
        </w:rPr>
        <w:t xml:space="preserve">Los servidores públicos de confianza, </w:t>
      </w:r>
      <w:r w:rsidRPr="007F2333">
        <w:rPr>
          <w:rFonts w:ascii="Palatino Linotype" w:hAnsi="Palatino Linotype"/>
          <w:b/>
          <w:u w:val="single"/>
        </w:rPr>
        <w:t>directores</w:t>
      </w:r>
      <w:r w:rsidRPr="007F2333">
        <w:rPr>
          <w:rFonts w:ascii="Palatino Linotype" w:hAnsi="Palatino Linotype"/>
        </w:rPr>
        <w:t>, subdirectores, coordinadores y jefes de departamento</w:t>
      </w:r>
      <w:r w:rsidRPr="007F2333">
        <w:rPr>
          <w:rFonts w:ascii="Palatino Linotype" w:hAnsi="Palatino Linotype"/>
          <w:color w:val="000000"/>
        </w:rPr>
        <w:t>, entre otros, constituyen el número de trabajadores que perciben una remuneración por los servicios que éstos le prestan al patrón, con las percepciones brutas, deducciones y el neto a recibir, delimitándose su diferencia por las funciones que realizan o bien porque la prestación del trabajo personal y/o subordinado cuando es por tiempo determinado o indeterminado como acontece con el personal de lista de raya y por honorarios.</w:t>
      </w:r>
    </w:p>
    <w:p w14:paraId="5BCB5800" w14:textId="77777777" w:rsidR="00C33DED" w:rsidRPr="007F2333" w:rsidRDefault="00C33DED" w:rsidP="00C33DED">
      <w:pPr>
        <w:spacing w:line="360" w:lineRule="auto"/>
        <w:jc w:val="both"/>
        <w:rPr>
          <w:rFonts w:ascii="Palatino Linotype" w:hAnsi="Palatino Linotype"/>
          <w:color w:val="000000"/>
        </w:rPr>
      </w:pPr>
    </w:p>
    <w:p w14:paraId="22FBD271" w14:textId="77777777" w:rsidR="00C33DED" w:rsidRPr="007F2333" w:rsidRDefault="00C33DED" w:rsidP="00C33DED">
      <w:pPr>
        <w:spacing w:before="240" w:after="360" w:line="360" w:lineRule="auto"/>
        <w:ind w:right="51"/>
        <w:contextualSpacing/>
        <w:jc w:val="both"/>
        <w:rPr>
          <w:rFonts w:ascii="Palatino Linotype" w:hAnsi="Palatino Linotype" w:cs="Arial"/>
        </w:rPr>
      </w:pPr>
      <w:r w:rsidRPr="007F2333">
        <w:rPr>
          <w:rFonts w:ascii="Palatino Linotype" w:hAnsi="Palatino Linotype" w:cs="Arial"/>
        </w:rPr>
        <w:t>De ahí que, el artículo 50 de la Ley del Trabajo de los Servidores Públicos del Estado y Municipios, dispone literalmente lo siguiente:</w:t>
      </w:r>
    </w:p>
    <w:p w14:paraId="31C4F5BE" w14:textId="77777777" w:rsidR="00C33DED" w:rsidRPr="007F2333" w:rsidRDefault="00C33DED" w:rsidP="00C33DED">
      <w:pPr>
        <w:spacing w:before="240"/>
        <w:ind w:left="851" w:right="851"/>
        <w:contextualSpacing/>
        <w:jc w:val="both"/>
        <w:rPr>
          <w:rFonts w:ascii="Palatino Linotype" w:hAnsi="Palatino Linotype"/>
          <w:i/>
          <w:sz w:val="22"/>
          <w:szCs w:val="22"/>
        </w:rPr>
      </w:pPr>
    </w:p>
    <w:p w14:paraId="6C1458CE" w14:textId="77777777" w:rsidR="00C33DED" w:rsidRPr="007F2333" w:rsidRDefault="00C33DED" w:rsidP="00C33DED">
      <w:pPr>
        <w:spacing w:before="240"/>
        <w:ind w:left="851" w:right="851"/>
        <w:contextualSpacing/>
        <w:jc w:val="both"/>
        <w:rPr>
          <w:rFonts w:ascii="Palatino Linotype" w:hAnsi="Palatino Linotype" w:cstheme="minorBidi"/>
          <w:i/>
          <w:sz w:val="22"/>
          <w:szCs w:val="22"/>
        </w:rPr>
      </w:pPr>
      <w:r w:rsidRPr="007F2333">
        <w:rPr>
          <w:rFonts w:ascii="Palatino Linotype" w:hAnsi="Palatino Linotype"/>
          <w:i/>
          <w:sz w:val="22"/>
          <w:szCs w:val="22"/>
        </w:rPr>
        <w:t>“</w:t>
      </w:r>
      <w:r w:rsidRPr="007F2333">
        <w:rPr>
          <w:rFonts w:ascii="Palatino Linotype" w:hAnsi="Palatino Linotype"/>
          <w:b/>
          <w:i/>
          <w:sz w:val="22"/>
          <w:szCs w:val="22"/>
        </w:rPr>
        <w:t>ARTÍCULO 50</w:t>
      </w:r>
      <w:r w:rsidRPr="007F2333">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39FCE6B" w14:textId="77777777" w:rsidR="00C33DED" w:rsidRPr="007F2333" w:rsidRDefault="00C33DED" w:rsidP="00C33DED">
      <w:pPr>
        <w:spacing w:before="240"/>
        <w:ind w:left="851" w:right="851"/>
        <w:contextualSpacing/>
        <w:jc w:val="both"/>
        <w:rPr>
          <w:rFonts w:ascii="Palatino Linotype" w:hAnsi="Palatino Linotype"/>
          <w:i/>
          <w:sz w:val="22"/>
          <w:szCs w:val="22"/>
        </w:rPr>
      </w:pPr>
      <w:r w:rsidRPr="007F2333">
        <w:rPr>
          <w:rFonts w:ascii="Palatino Linotype" w:hAnsi="Palatino Linotype"/>
          <w:i/>
          <w:sz w:val="22"/>
          <w:szCs w:val="22"/>
        </w:rPr>
        <w:t>Iguales consecuencias se generarán para todos los servidores públicos, cuando la relación de trabajo se formalice mediante un contrato o por encontrarse en lista de raya.”(Sic)</w:t>
      </w:r>
    </w:p>
    <w:p w14:paraId="04BEDB2E" w14:textId="77777777" w:rsidR="00C33DED" w:rsidRPr="007F2333" w:rsidRDefault="00C33DED" w:rsidP="00C33DED">
      <w:pPr>
        <w:spacing w:before="240" w:line="360" w:lineRule="auto"/>
        <w:ind w:right="49"/>
        <w:contextualSpacing/>
        <w:jc w:val="both"/>
        <w:rPr>
          <w:rFonts w:ascii="Palatino Linotype" w:hAnsi="Palatino Linotype" w:cs="Arial"/>
        </w:rPr>
      </w:pPr>
    </w:p>
    <w:p w14:paraId="28EB344D" w14:textId="77777777" w:rsidR="00C33DED" w:rsidRPr="007F2333" w:rsidRDefault="00C33DED" w:rsidP="00C33DED">
      <w:pPr>
        <w:spacing w:before="240" w:line="360" w:lineRule="auto"/>
        <w:ind w:right="49"/>
        <w:contextualSpacing/>
        <w:jc w:val="both"/>
        <w:rPr>
          <w:rFonts w:ascii="Palatino Linotype" w:hAnsi="Palatino Linotype" w:cs="Arial"/>
        </w:rPr>
      </w:pPr>
      <w:r w:rsidRPr="007F2333">
        <w:rPr>
          <w:rFonts w:ascii="Palatino Linotype" w:hAnsi="Palatino Linotype" w:cs="Arial"/>
        </w:rPr>
        <w:lastRenderedPageBreak/>
        <w:t>De lo anterior, se advierte que la relación laboral entre un servidor público y el Estado se formaliza mediante nombramiento, contrato o formato único de movimientos de personal.</w:t>
      </w:r>
    </w:p>
    <w:p w14:paraId="6242377A" w14:textId="77777777" w:rsidR="00C33DED" w:rsidRPr="007F2333" w:rsidRDefault="00C33DED" w:rsidP="00C33DED">
      <w:pPr>
        <w:spacing w:before="240" w:after="240" w:line="360" w:lineRule="auto"/>
        <w:ind w:right="49"/>
        <w:jc w:val="both"/>
        <w:rPr>
          <w:rFonts w:ascii="Palatino Linotype" w:hAnsi="Palatino Linotype" w:cs="Arial"/>
        </w:rPr>
      </w:pPr>
      <w:r w:rsidRPr="007F2333">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2157246E" w14:textId="77777777" w:rsidR="00C33DED" w:rsidRPr="007F2333" w:rsidRDefault="00C33DED" w:rsidP="00C33DED">
      <w:pPr>
        <w:tabs>
          <w:tab w:val="left" w:pos="9072"/>
        </w:tabs>
        <w:spacing w:before="240"/>
        <w:ind w:left="851" w:right="851"/>
        <w:contextualSpacing/>
        <w:jc w:val="both"/>
        <w:rPr>
          <w:rFonts w:ascii="Palatino Linotype" w:hAnsi="Palatino Linotype" w:cstheme="minorBidi"/>
          <w:bCs/>
          <w:i/>
          <w:sz w:val="22"/>
          <w:szCs w:val="22"/>
        </w:rPr>
      </w:pPr>
      <w:r w:rsidRPr="007F2333">
        <w:rPr>
          <w:rFonts w:ascii="Palatino Linotype" w:hAnsi="Palatino Linotype"/>
          <w:b/>
          <w:bCs/>
          <w:i/>
          <w:sz w:val="22"/>
          <w:szCs w:val="22"/>
        </w:rPr>
        <w:t>“ARTÍCULO 220 K.-</w:t>
      </w:r>
      <w:r w:rsidRPr="007F2333">
        <w:rPr>
          <w:rFonts w:ascii="Palatino Linotype" w:hAnsi="Palatino Linotype"/>
          <w:bCs/>
          <w:i/>
          <w:sz w:val="22"/>
          <w:szCs w:val="22"/>
        </w:rPr>
        <w:t xml:space="preserve"> La </w:t>
      </w:r>
      <w:r w:rsidRPr="007F2333">
        <w:rPr>
          <w:rFonts w:ascii="Palatino Linotype" w:hAnsi="Palatino Linotype"/>
          <w:b/>
          <w:bCs/>
          <w:i/>
          <w:sz w:val="22"/>
          <w:szCs w:val="22"/>
        </w:rPr>
        <w:t>institución o dependencia pública tiene la obligación de conservar y exhibir en el proceso los documentos que a continuación</w:t>
      </w:r>
      <w:r w:rsidRPr="007F2333">
        <w:rPr>
          <w:rFonts w:ascii="Palatino Linotype" w:hAnsi="Palatino Linotype"/>
          <w:bCs/>
          <w:i/>
          <w:sz w:val="22"/>
          <w:szCs w:val="22"/>
        </w:rPr>
        <w:t xml:space="preserve"> </w:t>
      </w:r>
      <w:r w:rsidRPr="007F2333">
        <w:rPr>
          <w:rFonts w:ascii="Palatino Linotype" w:hAnsi="Palatino Linotype"/>
          <w:b/>
          <w:bCs/>
          <w:i/>
          <w:sz w:val="22"/>
          <w:szCs w:val="22"/>
        </w:rPr>
        <w:t>se precisan</w:t>
      </w:r>
      <w:r w:rsidRPr="007F2333">
        <w:rPr>
          <w:rFonts w:ascii="Palatino Linotype" w:hAnsi="Palatino Linotype"/>
          <w:bCs/>
          <w:i/>
          <w:sz w:val="22"/>
          <w:szCs w:val="22"/>
        </w:rPr>
        <w:t>:</w:t>
      </w:r>
    </w:p>
    <w:p w14:paraId="271D5306" w14:textId="77777777" w:rsidR="00C33DED" w:rsidRPr="007F2333" w:rsidRDefault="00C33DED" w:rsidP="00C33DED">
      <w:pPr>
        <w:tabs>
          <w:tab w:val="left" w:pos="9072"/>
        </w:tabs>
        <w:spacing w:before="240"/>
        <w:ind w:left="851" w:right="851"/>
        <w:contextualSpacing/>
        <w:jc w:val="both"/>
        <w:rPr>
          <w:rFonts w:ascii="Palatino Linotype" w:hAnsi="Palatino Linotype"/>
          <w:bCs/>
          <w:i/>
          <w:sz w:val="22"/>
          <w:szCs w:val="22"/>
        </w:rPr>
      </w:pPr>
      <w:r w:rsidRPr="007F2333">
        <w:rPr>
          <w:rFonts w:ascii="Palatino Linotype" w:hAnsi="Palatino Linotype"/>
          <w:bCs/>
          <w:i/>
          <w:sz w:val="22"/>
          <w:szCs w:val="22"/>
        </w:rPr>
        <w:t>…</w:t>
      </w:r>
    </w:p>
    <w:p w14:paraId="2B06D676" w14:textId="77777777" w:rsidR="00C33DED" w:rsidRPr="007F2333" w:rsidRDefault="00C33DED" w:rsidP="00C33DED">
      <w:pPr>
        <w:tabs>
          <w:tab w:val="left" w:pos="9072"/>
        </w:tabs>
        <w:spacing w:before="240"/>
        <w:ind w:left="851" w:right="851"/>
        <w:contextualSpacing/>
        <w:jc w:val="both"/>
        <w:rPr>
          <w:rFonts w:ascii="Palatino Linotype" w:hAnsi="Palatino Linotype"/>
          <w:b/>
          <w:bCs/>
          <w:i/>
          <w:sz w:val="22"/>
          <w:szCs w:val="22"/>
        </w:rPr>
      </w:pPr>
      <w:r w:rsidRPr="007F2333">
        <w:rPr>
          <w:rFonts w:ascii="Palatino Linotype" w:hAnsi="Palatino Linotype"/>
          <w:bCs/>
          <w:i/>
          <w:sz w:val="22"/>
          <w:szCs w:val="22"/>
        </w:rPr>
        <w:t xml:space="preserve">II. </w:t>
      </w:r>
      <w:r w:rsidRPr="007F2333">
        <w:rPr>
          <w:rFonts w:ascii="Palatino Linotype" w:hAnsi="Palatino Linotype"/>
          <w:b/>
          <w:bCs/>
          <w:i/>
          <w:sz w:val="22"/>
          <w:szCs w:val="22"/>
        </w:rPr>
        <w:t>Recibos de pagos de salarios o</w:t>
      </w:r>
      <w:r w:rsidRPr="007F2333">
        <w:rPr>
          <w:rFonts w:ascii="Palatino Linotype" w:hAnsi="Palatino Linotype"/>
          <w:bCs/>
          <w:i/>
          <w:sz w:val="22"/>
          <w:szCs w:val="22"/>
        </w:rPr>
        <w:t xml:space="preserve"> </w:t>
      </w:r>
      <w:r w:rsidRPr="007F2333">
        <w:rPr>
          <w:rFonts w:ascii="Palatino Linotype" w:hAnsi="Palatino Linotype"/>
          <w:b/>
          <w:bCs/>
          <w:i/>
          <w:sz w:val="22"/>
          <w:szCs w:val="22"/>
        </w:rPr>
        <w:t>las constancias documentales del pago de salario</w:t>
      </w:r>
      <w:r w:rsidRPr="007F2333">
        <w:rPr>
          <w:rFonts w:ascii="Palatino Linotype" w:hAnsi="Palatino Linotype"/>
          <w:bCs/>
          <w:i/>
          <w:sz w:val="22"/>
          <w:szCs w:val="22"/>
        </w:rPr>
        <w:t xml:space="preserve"> </w:t>
      </w:r>
      <w:r w:rsidRPr="007F2333">
        <w:rPr>
          <w:rFonts w:ascii="Palatino Linotype" w:hAnsi="Palatino Linotype"/>
          <w:b/>
          <w:bCs/>
          <w:i/>
          <w:sz w:val="22"/>
          <w:szCs w:val="22"/>
        </w:rPr>
        <w:t>cuando sea por depósito o mediante información electrónica;</w:t>
      </w:r>
    </w:p>
    <w:p w14:paraId="405E3912" w14:textId="77777777" w:rsidR="00C33DED" w:rsidRPr="007F2333" w:rsidRDefault="00C33DED" w:rsidP="00C33DED">
      <w:pPr>
        <w:spacing w:before="240" w:after="240" w:line="360" w:lineRule="auto"/>
        <w:ind w:right="51"/>
        <w:contextualSpacing/>
        <w:jc w:val="both"/>
        <w:rPr>
          <w:rFonts w:ascii="Palatino Linotype" w:hAnsi="Palatino Linotype" w:cs="Arial"/>
        </w:rPr>
      </w:pPr>
    </w:p>
    <w:p w14:paraId="79C036F6" w14:textId="77777777" w:rsidR="00C33DED" w:rsidRPr="007F2333" w:rsidRDefault="00C33DED" w:rsidP="00C33DED">
      <w:pPr>
        <w:tabs>
          <w:tab w:val="right" w:leader="dot" w:pos="8505"/>
        </w:tabs>
        <w:spacing w:before="240" w:after="240" w:line="360" w:lineRule="auto"/>
        <w:jc w:val="both"/>
        <w:rPr>
          <w:rStyle w:val="apple-style-span"/>
          <w:rFonts w:cstheme="minorBidi"/>
          <w:color w:val="000000"/>
        </w:rPr>
      </w:pPr>
      <w:r w:rsidRPr="007F2333">
        <w:rPr>
          <w:rFonts w:ascii="Palatino Linotype" w:hAnsi="Palatino Linotype"/>
        </w:rPr>
        <w:t xml:space="preserve">Una vez precisado lo que antecede, es necesario analizar la Ley de Fiscalización Superior del Estado de México, toda vez que señala </w:t>
      </w:r>
      <w:r w:rsidRPr="007F2333">
        <w:rPr>
          <w:rFonts w:ascii="Palatino Linotype" w:hAnsi="Palatino Linotype"/>
          <w:color w:val="000000"/>
        </w:rPr>
        <w:t xml:space="preserve">que los municipios que conforman el Estado de México, entre ellos el </w:t>
      </w:r>
      <w:r w:rsidRPr="007F2333">
        <w:rPr>
          <w:rFonts w:ascii="Palatino Linotype" w:hAnsi="Palatino Linotype"/>
          <w:b/>
          <w:color w:val="000000"/>
        </w:rPr>
        <w:t>SUJETO OBLIGADO</w:t>
      </w:r>
      <w:r w:rsidRPr="007F2333">
        <w:rPr>
          <w:rFonts w:ascii="Palatino Linotype" w:hAnsi="Palatino Linotype"/>
          <w:color w:val="000000"/>
        </w:rPr>
        <w:t>,</w:t>
      </w:r>
      <w:r w:rsidRPr="007F2333">
        <w:t xml:space="preserve"> </w:t>
      </w:r>
      <w:r w:rsidRPr="007F2333">
        <w:rPr>
          <w:rFonts w:ascii="Palatino Linotype" w:hAnsi="Palatino Linotype"/>
          <w:color w:val="000000"/>
        </w:rPr>
        <w:t xml:space="preserve">es considerado como ente fiscalizable, como así lo señala el artículo 4 fracción II de la </w:t>
      </w:r>
      <w:r w:rsidRPr="007F2333">
        <w:rPr>
          <w:rStyle w:val="apple-style-span"/>
          <w:rFonts w:ascii="Palatino Linotype" w:hAnsi="Palatino Linotype" w:cs="Arial"/>
          <w:color w:val="000000"/>
        </w:rPr>
        <w:t>Ley de Fiscalización Superior del Estado de México, el cual señala:</w:t>
      </w:r>
    </w:p>
    <w:p w14:paraId="5E0969E3" w14:textId="77777777" w:rsidR="00C33DED" w:rsidRPr="007F2333" w:rsidRDefault="00C33DED" w:rsidP="00C33DED">
      <w:pPr>
        <w:autoSpaceDE w:val="0"/>
        <w:autoSpaceDN w:val="0"/>
        <w:adjustRightInd w:val="0"/>
        <w:spacing w:before="240"/>
        <w:ind w:left="851" w:right="851"/>
        <w:contextualSpacing/>
        <w:jc w:val="both"/>
        <w:rPr>
          <w:rFonts w:ascii="Palatino Linotype" w:hAnsi="Palatino Linotype" w:cs="Arial"/>
          <w:i/>
          <w:sz w:val="22"/>
          <w:szCs w:val="22"/>
        </w:rPr>
      </w:pPr>
      <w:r w:rsidRPr="007F2333">
        <w:rPr>
          <w:rFonts w:ascii="Palatino Linotype" w:hAnsi="Palatino Linotype" w:cs="Arial"/>
          <w:b/>
          <w:bCs/>
          <w:i/>
          <w:sz w:val="22"/>
          <w:szCs w:val="22"/>
        </w:rPr>
        <w:t xml:space="preserve">“Artículo 4. </w:t>
      </w:r>
      <w:r w:rsidRPr="007F2333">
        <w:rPr>
          <w:rFonts w:ascii="Palatino Linotype" w:hAnsi="Palatino Linotype" w:cs="Arial"/>
          <w:i/>
          <w:sz w:val="22"/>
          <w:szCs w:val="22"/>
        </w:rPr>
        <w:t>Son sujetos de fiscalización:</w:t>
      </w:r>
    </w:p>
    <w:p w14:paraId="2A30004F" w14:textId="77777777" w:rsidR="00C33DED" w:rsidRPr="007F2333" w:rsidRDefault="00C33DED" w:rsidP="00C33DED">
      <w:pPr>
        <w:autoSpaceDE w:val="0"/>
        <w:autoSpaceDN w:val="0"/>
        <w:adjustRightInd w:val="0"/>
        <w:spacing w:before="240"/>
        <w:ind w:left="851" w:right="851"/>
        <w:contextualSpacing/>
        <w:jc w:val="both"/>
        <w:rPr>
          <w:rFonts w:cs="Arial"/>
          <w:i/>
          <w:sz w:val="22"/>
          <w:szCs w:val="22"/>
        </w:rPr>
      </w:pPr>
      <w:r w:rsidRPr="007F2333">
        <w:rPr>
          <w:rFonts w:ascii="Palatino Linotype" w:hAnsi="Palatino Linotype" w:cs="Arial"/>
          <w:bCs/>
          <w:i/>
          <w:sz w:val="22"/>
          <w:szCs w:val="22"/>
        </w:rPr>
        <w:t>…</w:t>
      </w:r>
    </w:p>
    <w:p w14:paraId="0E889E2F" w14:textId="77777777" w:rsidR="00C33DED" w:rsidRPr="007F2333" w:rsidRDefault="00C33DED" w:rsidP="00C33DED">
      <w:pPr>
        <w:pStyle w:val="Prrafodelista"/>
        <w:numPr>
          <w:ilvl w:val="0"/>
          <w:numId w:val="23"/>
        </w:numPr>
        <w:autoSpaceDE w:val="0"/>
        <w:autoSpaceDN w:val="0"/>
        <w:adjustRightInd w:val="0"/>
        <w:spacing w:before="240" w:after="160"/>
        <w:ind w:right="851"/>
        <w:contextualSpacing/>
        <w:jc w:val="both"/>
        <w:rPr>
          <w:rFonts w:ascii="Palatino Linotype" w:hAnsi="Palatino Linotype" w:cs="Arial"/>
          <w:i/>
        </w:rPr>
      </w:pPr>
      <w:r w:rsidRPr="007F2333">
        <w:rPr>
          <w:rFonts w:ascii="Palatino Linotype" w:hAnsi="Palatino Linotype" w:cs="Arial"/>
          <w:i/>
        </w:rPr>
        <w:t>Los municipios del Estado de México…” (Sic)</w:t>
      </w:r>
    </w:p>
    <w:p w14:paraId="2A292F7E" w14:textId="77777777" w:rsidR="00C33DED" w:rsidRPr="007F2333" w:rsidRDefault="00C33DED" w:rsidP="00C33DED">
      <w:pPr>
        <w:autoSpaceDE w:val="0"/>
        <w:autoSpaceDN w:val="0"/>
        <w:adjustRightInd w:val="0"/>
        <w:spacing w:before="240" w:after="160"/>
        <w:ind w:left="851" w:right="851"/>
        <w:contextualSpacing/>
        <w:jc w:val="both"/>
        <w:rPr>
          <w:rStyle w:val="apple-style-span"/>
          <w:b/>
          <w:color w:val="000000"/>
          <w:sz w:val="22"/>
          <w:szCs w:val="22"/>
          <w:lang w:eastAsia="en-US"/>
        </w:rPr>
      </w:pPr>
    </w:p>
    <w:p w14:paraId="090FB404" w14:textId="77777777" w:rsidR="00C33DED" w:rsidRPr="007F2333" w:rsidRDefault="00C33DED" w:rsidP="00C33DED">
      <w:pPr>
        <w:autoSpaceDE w:val="0"/>
        <w:autoSpaceDN w:val="0"/>
        <w:adjustRightInd w:val="0"/>
        <w:spacing w:line="360" w:lineRule="auto"/>
        <w:jc w:val="both"/>
        <w:rPr>
          <w:rFonts w:ascii="Palatino Linotype" w:hAnsi="Palatino Linotype" w:cs="Arial"/>
        </w:rPr>
      </w:pPr>
      <w:r w:rsidRPr="007F2333">
        <w:rPr>
          <w:rFonts w:ascii="Palatino Linotype" w:hAnsi="Palatino Linotype" w:cs="Arial"/>
        </w:rPr>
        <w:t xml:space="preserve">En </w:t>
      </w:r>
      <w:r w:rsidR="00735EDA" w:rsidRPr="007F2333">
        <w:rPr>
          <w:rFonts w:ascii="Palatino Linotype" w:hAnsi="Palatino Linotype" w:cs="Arial"/>
        </w:rPr>
        <w:t>atención a lo anterior</w:t>
      </w:r>
      <w:r w:rsidRPr="007F2333">
        <w:rPr>
          <w:rFonts w:ascii="Palatino Linotype" w:hAnsi="Palatino Linotype" w:cs="Arial"/>
        </w:rPr>
        <w:t xml:space="preserve">, se acredita que el </w:t>
      </w:r>
      <w:r w:rsidRPr="007F2333">
        <w:rPr>
          <w:rFonts w:ascii="Palatino Linotype" w:hAnsi="Palatino Linotype" w:cs="Arial"/>
          <w:b/>
        </w:rPr>
        <w:t>SUJETO OBLIGADO</w:t>
      </w:r>
      <w:r w:rsidRPr="007F2333">
        <w:rPr>
          <w:rFonts w:ascii="Palatino Linotype" w:hAnsi="Palatino Linotype" w:cs="Arial"/>
        </w:rPr>
        <w:t>, debió generar la información de la nómina de</w:t>
      </w:r>
      <w:r w:rsidR="00735EDA" w:rsidRPr="007F2333">
        <w:rPr>
          <w:rFonts w:ascii="Palatino Linotype" w:hAnsi="Palatino Linotype" w:cs="Arial"/>
        </w:rPr>
        <w:t xml:space="preserve">l Servidor Público en cuestión, situación que inclusive el </w:t>
      </w:r>
      <w:r w:rsidR="00735EDA" w:rsidRPr="007F2333">
        <w:rPr>
          <w:rFonts w:ascii="Palatino Linotype" w:hAnsi="Palatino Linotype" w:cs="Arial"/>
        </w:rPr>
        <w:lastRenderedPageBreak/>
        <w:t xml:space="preserve">mismo </w:t>
      </w:r>
      <w:r w:rsidR="00735EDA" w:rsidRPr="007F2333">
        <w:rPr>
          <w:rFonts w:ascii="Palatino Linotype" w:hAnsi="Palatino Linotype" w:cs="Arial"/>
          <w:b/>
        </w:rPr>
        <w:t xml:space="preserve">SUJETO OBLIGADO </w:t>
      </w:r>
      <w:r w:rsidR="00735EDA" w:rsidRPr="007F2333">
        <w:rPr>
          <w:rFonts w:ascii="Palatino Linotype" w:hAnsi="Palatino Linotype" w:cs="Arial"/>
        </w:rPr>
        <w:t>asume tener pero que argumenta de manera incorrecta que tiene que clasificar.</w:t>
      </w:r>
    </w:p>
    <w:p w14:paraId="3A79BC9E" w14:textId="77777777" w:rsidR="00C33DED" w:rsidRPr="007F2333" w:rsidRDefault="00C33DED" w:rsidP="00C33DED">
      <w:pPr>
        <w:autoSpaceDE w:val="0"/>
        <w:autoSpaceDN w:val="0"/>
        <w:adjustRightInd w:val="0"/>
        <w:spacing w:before="240" w:line="360" w:lineRule="auto"/>
        <w:contextualSpacing/>
        <w:jc w:val="both"/>
        <w:rPr>
          <w:rFonts w:ascii="Palatino Linotype" w:hAnsi="Palatino Linotype" w:cs="Arial"/>
        </w:rPr>
      </w:pPr>
    </w:p>
    <w:p w14:paraId="6B45D7F5" w14:textId="77777777" w:rsidR="00C33DED" w:rsidRDefault="00C33DED" w:rsidP="00C33DED">
      <w:pPr>
        <w:spacing w:before="240" w:after="240" w:line="360" w:lineRule="auto"/>
        <w:ind w:right="51"/>
        <w:contextualSpacing/>
        <w:jc w:val="both"/>
        <w:rPr>
          <w:rFonts w:ascii="Palatino Linotype" w:hAnsi="Palatino Linotype" w:cs="Arial"/>
        </w:rPr>
      </w:pPr>
      <w:r w:rsidRPr="007F2333">
        <w:rPr>
          <w:rFonts w:ascii="Palatino Linotype" w:hAnsi="Palatino Linotype" w:cs="Arial"/>
        </w:rPr>
        <w:t xml:space="preserve">Ante tales consideraciones, se estima de manera enunciativa más no limitativa, que los documentos correctos para agotar correctamente la petición del particular, son los recibos de nómina que el </w:t>
      </w:r>
      <w:r w:rsidR="00DB7BBE" w:rsidRPr="007F2333">
        <w:rPr>
          <w:rFonts w:ascii="Palatino Linotype" w:hAnsi="Palatino Linotype" w:cs="Arial"/>
          <w:b/>
        </w:rPr>
        <w:t>SUJETO OBLIGADO</w:t>
      </w:r>
      <w:r w:rsidRPr="007F2333">
        <w:rPr>
          <w:rFonts w:ascii="Palatino Linotype" w:hAnsi="Palatino Linotype" w:cs="Arial"/>
        </w:rPr>
        <w:t xml:space="preserve"> genera, administra o posee, y por ende debió haber entregado al solicitante.</w:t>
      </w:r>
    </w:p>
    <w:p w14:paraId="3368BA0E" w14:textId="77777777" w:rsidR="008A1CCD" w:rsidRPr="007F2333" w:rsidRDefault="008A1CCD" w:rsidP="00C33DED">
      <w:pPr>
        <w:spacing w:before="240" w:after="240" w:line="360" w:lineRule="auto"/>
        <w:ind w:right="51"/>
        <w:contextualSpacing/>
        <w:jc w:val="both"/>
        <w:rPr>
          <w:rFonts w:ascii="Palatino Linotype" w:hAnsi="Palatino Linotype" w:cs="Arial"/>
        </w:rPr>
      </w:pPr>
    </w:p>
    <w:p w14:paraId="47C49C3E" w14:textId="1D9A9A49" w:rsidR="008A1CCD" w:rsidRPr="008A1CCD" w:rsidRDefault="00C33DED" w:rsidP="008A1CCD">
      <w:pPr>
        <w:spacing w:line="360" w:lineRule="auto"/>
        <w:jc w:val="both"/>
        <w:rPr>
          <w:rFonts w:ascii="Palatino Linotype" w:eastAsia="Calibri" w:hAnsi="Palatino Linotype"/>
          <w:bCs/>
          <w:color w:val="000000" w:themeColor="text1"/>
          <w:lang w:val="es-ES_tradnl" w:eastAsia="en-US"/>
        </w:rPr>
      </w:pPr>
      <w:r w:rsidRPr="004C1587">
        <w:rPr>
          <w:rFonts w:ascii="Palatino Linotype" w:eastAsia="Calibri" w:hAnsi="Palatino Linotype"/>
          <w:bCs/>
          <w:color w:val="000000" w:themeColor="text1"/>
          <w:lang w:val="es-ES_tradnl" w:eastAsia="en-US"/>
        </w:rPr>
        <w:t xml:space="preserve">Luego entonces, </w:t>
      </w:r>
      <w:r w:rsidR="008A1CCD" w:rsidRPr="004C1587">
        <w:rPr>
          <w:rFonts w:ascii="Palatino Linotype" w:eastAsia="Calibri" w:hAnsi="Palatino Linotype"/>
          <w:bCs/>
          <w:color w:val="000000" w:themeColor="text1"/>
          <w:lang w:val="es-ES_tradnl" w:eastAsia="en-US"/>
        </w:rPr>
        <w:t>la información remitida mediante informe justificado, no colma lo solicitado por el recurrente, ya que solo se informa que el servidor público de quien se solicita la información dejó de laboral en el Ayuntamiento el 31 de enero de 2021 y remiten un documento con una tabla que contiene el sueldo bruto y neto percibido durante las 24 quincenas del ejercicio 2019, 2020 y las dos primeras quincenas de 2021, así como, el aguinaldo y sus respectivas primas vacacionales. Además no adjuntó los respectivos  recibos de nómina.</w:t>
      </w:r>
      <w:r w:rsidR="008A1CCD">
        <w:rPr>
          <w:rFonts w:ascii="Palatino Linotype" w:eastAsia="Calibri" w:hAnsi="Palatino Linotype"/>
          <w:bCs/>
          <w:color w:val="000000" w:themeColor="text1"/>
          <w:lang w:val="es-ES_tradnl" w:eastAsia="en-US"/>
        </w:rPr>
        <w:t xml:space="preserve"> </w:t>
      </w:r>
    </w:p>
    <w:p w14:paraId="0B727FF5" w14:textId="77777777" w:rsidR="00C33DED" w:rsidRPr="007F2333" w:rsidRDefault="00C33DED" w:rsidP="00C33DED">
      <w:pPr>
        <w:spacing w:line="360" w:lineRule="auto"/>
        <w:jc w:val="both"/>
        <w:rPr>
          <w:rFonts w:ascii="Palatino Linotype" w:eastAsia="Calibri" w:hAnsi="Palatino Linotype"/>
          <w:bCs/>
          <w:color w:val="000000" w:themeColor="text1"/>
          <w:sz w:val="22"/>
          <w:szCs w:val="22"/>
          <w:lang w:val="es-ES_tradnl" w:eastAsia="en-US"/>
        </w:rPr>
      </w:pPr>
    </w:p>
    <w:p w14:paraId="42A3A083" w14:textId="77777777" w:rsidR="00FC70F1" w:rsidRPr="007F2333" w:rsidRDefault="00C33DED" w:rsidP="00FC70F1">
      <w:pPr>
        <w:spacing w:line="360" w:lineRule="auto"/>
        <w:ind w:right="51"/>
        <w:jc w:val="both"/>
        <w:rPr>
          <w:rFonts w:ascii="Palatino Linotype" w:hAnsi="Palatino Linotype" w:cs="Arial"/>
          <w:b/>
        </w:rPr>
      </w:pPr>
      <w:r w:rsidRPr="007F2333">
        <w:rPr>
          <w:rFonts w:ascii="Palatino Linotype" w:eastAsia="Palatino Linotype" w:hAnsi="Palatino Linotype" w:cs="Palatino Linotype"/>
        </w:rPr>
        <w:t xml:space="preserve">Ante tales consideraciones, se advierte que el Sujeto Obligado no remite información alguna; razones por las que éste Órgano Garante, le </w:t>
      </w:r>
      <w:r w:rsidRPr="007F2333">
        <w:rPr>
          <w:rFonts w:ascii="Palatino Linotype" w:eastAsia="Palatino Linotype" w:hAnsi="Palatino Linotype" w:cs="Palatino Linotype"/>
          <w:b/>
        </w:rPr>
        <w:t xml:space="preserve">ordena entregar en versión pública, los </w:t>
      </w:r>
      <w:r w:rsidRPr="007F2333">
        <w:rPr>
          <w:rFonts w:ascii="Palatino Linotype" w:hAnsi="Palatino Linotype" w:cs="Arial"/>
          <w:b/>
        </w:rPr>
        <w:t>recibos de nómina de</w:t>
      </w:r>
      <w:r w:rsidR="00DB7BBE" w:rsidRPr="007F2333">
        <w:rPr>
          <w:rFonts w:ascii="Palatino Linotype" w:hAnsi="Palatino Linotype" w:cs="Arial"/>
          <w:b/>
        </w:rPr>
        <w:t xml:space="preserve">l servidor público </w:t>
      </w:r>
      <w:r w:rsidR="00C0126E" w:rsidRPr="007F2333">
        <w:rPr>
          <w:rFonts w:ascii="Palatino Linotype" w:hAnsi="Palatino Linotype" w:cs="Arial"/>
          <w:b/>
        </w:rPr>
        <w:t>de quien se solicita la información, del ejercicio 2019, 2020 y el mes de enero de 2021 por ser la fecha en que dejó de laborar el servidor público referido.</w:t>
      </w:r>
    </w:p>
    <w:p w14:paraId="7F271413" w14:textId="34138369" w:rsidR="00E56653" w:rsidRDefault="00E56653" w:rsidP="00FC70F1">
      <w:pPr>
        <w:spacing w:line="360" w:lineRule="auto"/>
        <w:ind w:right="51"/>
        <w:jc w:val="both"/>
        <w:rPr>
          <w:rFonts w:ascii="Palatino Linotype" w:hAnsi="Palatino Linotype" w:cs="Arial"/>
          <w:b/>
        </w:rPr>
      </w:pPr>
    </w:p>
    <w:p w14:paraId="381AEF7B" w14:textId="66686551" w:rsidR="00E56653" w:rsidRPr="004C1587" w:rsidRDefault="00E56653" w:rsidP="00E56653">
      <w:pPr>
        <w:spacing w:line="360" w:lineRule="auto"/>
        <w:ind w:right="51"/>
        <w:jc w:val="both"/>
        <w:rPr>
          <w:rFonts w:ascii="Palatino Linotype" w:eastAsia="Palatino Linotype" w:hAnsi="Palatino Linotype" w:cs="Palatino Linotype"/>
        </w:rPr>
      </w:pPr>
      <w:r w:rsidRPr="004C1587">
        <w:rPr>
          <w:rFonts w:ascii="Palatino Linotype" w:eastAsia="Palatino Linotype" w:hAnsi="Palatino Linotype" w:cs="Palatino Linotype"/>
        </w:rPr>
        <w:lastRenderedPageBreak/>
        <w:t>Aunado a lo anterior respecto al tema de cambio de modalidad, el artículo 155, fracción V, de la Ley de Transparencia y Acceso a la Información Pública del Estado de México y Municipios, precisa que para presentar una solicitud, la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B7EAD13" w14:textId="77777777" w:rsidR="00E56653" w:rsidRPr="004C1587" w:rsidRDefault="00E56653" w:rsidP="00E56653">
      <w:pPr>
        <w:spacing w:line="360" w:lineRule="auto"/>
        <w:ind w:right="51"/>
        <w:jc w:val="both"/>
        <w:rPr>
          <w:rFonts w:ascii="Palatino Linotype" w:eastAsia="Palatino Linotype" w:hAnsi="Palatino Linotype" w:cs="Palatino Linotype"/>
        </w:rPr>
      </w:pPr>
      <w:r w:rsidRPr="004C1587">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5C2903D" w14:textId="77777777" w:rsidR="00E56653" w:rsidRPr="004C1587" w:rsidRDefault="00E56653" w:rsidP="00E56653">
      <w:pPr>
        <w:spacing w:line="360" w:lineRule="auto"/>
        <w:ind w:right="51"/>
        <w:jc w:val="both"/>
        <w:rPr>
          <w:rFonts w:ascii="Palatino Linotype" w:eastAsia="Palatino Linotype" w:hAnsi="Palatino Linotype" w:cs="Palatino Linotype"/>
        </w:rPr>
      </w:pPr>
    </w:p>
    <w:p w14:paraId="342441F0" w14:textId="77777777" w:rsidR="00E56653" w:rsidRPr="004C1587" w:rsidRDefault="00E56653" w:rsidP="00E56653">
      <w:pPr>
        <w:spacing w:line="360" w:lineRule="auto"/>
        <w:ind w:right="51"/>
        <w:jc w:val="both"/>
        <w:rPr>
          <w:rFonts w:ascii="Palatino Linotype" w:eastAsia="Palatino Linotype" w:hAnsi="Palatino Linotype" w:cs="Palatino Linotype"/>
        </w:rPr>
      </w:pPr>
      <w:r w:rsidRPr="004C1587">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6E025C7E" w14:textId="77777777" w:rsidR="00E56653" w:rsidRPr="004C1587" w:rsidRDefault="00E56653" w:rsidP="00E56653">
      <w:pPr>
        <w:spacing w:line="360" w:lineRule="auto"/>
        <w:ind w:right="51"/>
        <w:jc w:val="both"/>
        <w:rPr>
          <w:rFonts w:ascii="Palatino Linotype" w:eastAsia="Palatino Linotype" w:hAnsi="Palatino Linotype" w:cs="Palatino Linotype"/>
        </w:rPr>
      </w:pPr>
    </w:p>
    <w:p w14:paraId="6BA3327A" w14:textId="77777777" w:rsidR="00E56653" w:rsidRPr="004C1587" w:rsidRDefault="00E56653" w:rsidP="00E56653">
      <w:pPr>
        <w:spacing w:line="360" w:lineRule="auto"/>
        <w:ind w:right="51"/>
        <w:jc w:val="both"/>
        <w:rPr>
          <w:rFonts w:ascii="Palatino Linotype" w:eastAsia="Palatino Linotype" w:hAnsi="Palatino Linotype" w:cs="Palatino Linotype"/>
        </w:rPr>
      </w:pPr>
      <w:r w:rsidRPr="004C1587">
        <w:rPr>
          <w:rFonts w:ascii="Palatino Linotype" w:eastAsia="Palatino Linotype" w:hAnsi="Palatino Linotype" w:cs="Palatino Linotype"/>
        </w:rPr>
        <w:lastRenderedPageBreak/>
        <w:t>Sirva como apoyo de lo hasta aquí relatado, el Criterio 08/17, emitido por el Pleno del Instituto Nacional de Transparencia, Acceso a la Información y Protección de Datos Personales, el cual establece lo siguiente:</w:t>
      </w:r>
    </w:p>
    <w:p w14:paraId="6ED450F4" w14:textId="77777777" w:rsidR="00E56653" w:rsidRPr="004C1587" w:rsidRDefault="00E56653" w:rsidP="00E56653">
      <w:pPr>
        <w:spacing w:line="360" w:lineRule="auto"/>
        <w:ind w:right="51"/>
        <w:jc w:val="both"/>
        <w:rPr>
          <w:rFonts w:ascii="Palatino Linotype" w:eastAsia="Palatino Linotype" w:hAnsi="Palatino Linotype" w:cs="Palatino Linotype"/>
        </w:rPr>
      </w:pPr>
    </w:p>
    <w:p w14:paraId="62328A5D" w14:textId="77777777" w:rsidR="00E56653" w:rsidRPr="004C1587" w:rsidRDefault="00E56653" w:rsidP="00E56653">
      <w:pPr>
        <w:ind w:left="851" w:right="899"/>
        <w:jc w:val="both"/>
        <w:rPr>
          <w:rFonts w:ascii="Palatino Linotype" w:eastAsia="Palatino Linotype" w:hAnsi="Palatino Linotype" w:cs="Palatino Linotype"/>
          <w:i/>
          <w:sz w:val="22"/>
        </w:rPr>
      </w:pPr>
      <w:r w:rsidRPr="004C1587">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EFB1724" w14:textId="77777777" w:rsidR="00E56653" w:rsidRPr="004C1587" w:rsidRDefault="00E56653" w:rsidP="00E56653">
      <w:pPr>
        <w:spacing w:line="360" w:lineRule="auto"/>
        <w:ind w:right="51"/>
        <w:jc w:val="both"/>
        <w:rPr>
          <w:rFonts w:ascii="Palatino Linotype" w:eastAsia="Palatino Linotype" w:hAnsi="Palatino Linotype" w:cs="Palatino Linotype"/>
          <w:i/>
        </w:rPr>
      </w:pPr>
      <w:r w:rsidRPr="004C1587">
        <w:rPr>
          <w:rFonts w:ascii="Palatino Linotype" w:eastAsia="Palatino Linotype" w:hAnsi="Palatino Linotype" w:cs="Palatino Linotype"/>
        </w:rPr>
        <w:t>Por otra parte, el Sujeto Obligado únicamente aduce lo siguiente:</w:t>
      </w:r>
    </w:p>
    <w:p w14:paraId="11B38CE2" w14:textId="2F74EEBA" w:rsidR="00E56653" w:rsidRPr="00EC6314" w:rsidRDefault="004339EF" w:rsidP="00E56653">
      <w:pPr>
        <w:spacing w:line="360" w:lineRule="auto"/>
        <w:ind w:right="51"/>
        <w:jc w:val="both"/>
        <w:rPr>
          <w:rFonts w:ascii="Palatino Linotype" w:eastAsia="Palatino Linotype" w:hAnsi="Palatino Linotype" w:cs="Palatino Linotype"/>
          <w:i/>
          <w:highlight w:val="yellow"/>
        </w:rPr>
      </w:pPr>
      <w:r w:rsidRPr="00EC6314">
        <w:rPr>
          <w:noProof/>
          <w:highlight w:val="yellow"/>
        </w:rPr>
        <w:lastRenderedPageBreak/>
        <w:drawing>
          <wp:inline distT="0" distB="0" distL="0" distR="0" wp14:anchorId="33F72B37" wp14:editId="07A625C3">
            <wp:extent cx="5791835" cy="3952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952240"/>
                    </a:xfrm>
                    <a:prstGeom prst="rect">
                      <a:avLst/>
                    </a:prstGeom>
                  </pic:spPr>
                </pic:pic>
              </a:graphicData>
            </a:graphic>
          </wp:inline>
        </w:drawing>
      </w:r>
    </w:p>
    <w:p w14:paraId="3030748C" w14:textId="77777777" w:rsidR="00E56653" w:rsidRPr="00EC6314" w:rsidRDefault="00E56653" w:rsidP="00E56653">
      <w:pPr>
        <w:spacing w:line="360" w:lineRule="auto"/>
        <w:ind w:right="51"/>
        <w:jc w:val="both"/>
        <w:rPr>
          <w:rFonts w:ascii="Palatino Linotype" w:eastAsia="Palatino Linotype" w:hAnsi="Palatino Linotype" w:cs="Palatino Linotype"/>
          <w:i/>
          <w:highlight w:val="yellow"/>
        </w:rPr>
      </w:pPr>
    </w:p>
    <w:p w14:paraId="4DF3EC69" w14:textId="767EF0D9" w:rsidR="00E56653" w:rsidRPr="00E3574D" w:rsidRDefault="00E56653" w:rsidP="00E56653">
      <w:pPr>
        <w:spacing w:line="360" w:lineRule="auto"/>
        <w:ind w:right="51"/>
        <w:jc w:val="both"/>
        <w:rPr>
          <w:rFonts w:ascii="Palatino Linotype" w:eastAsia="Palatino Linotype" w:hAnsi="Palatino Linotype" w:cs="Palatino Linotype"/>
        </w:rPr>
      </w:pPr>
      <w:r w:rsidRPr="004C1587">
        <w:rPr>
          <w:rFonts w:ascii="Palatino Linotype" w:eastAsia="Palatino Linotype" w:hAnsi="Palatino Linotype" w:cs="Palatino Linotype"/>
        </w:rPr>
        <w:t>Sin embargo, son manifestaciones que éste Instituto no estima eficientes, toda vez que no existe pronunciamiento fehaciente para comprobar que la parte solicitada intentó cargar la información a la plataforma digital SAIMEX, más aún que por alguna cuestión técnica no se logró subir la documentación en dicho sistema electrónico</w:t>
      </w:r>
      <w:r w:rsidR="004339EF" w:rsidRPr="004C1587">
        <w:rPr>
          <w:rFonts w:ascii="Palatino Linotype" w:eastAsia="Palatino Linotype" w:hAnsi="Palatino Linotype" w:cs="Palatino Linotype"/>
        </w:rPr>
        <w:t>.</w:t>
      </w:r>
    </w:p>
    <w:p w14:paraId="6BA51B73" w14:textId="77777777" w:rsidR="00E56653" w:rsidRDefault="00E56653" w:rsidP="00FC70F1">
      <w:pPr>
        <w:spacing w:line="360" w:lineRule="auto"/>
        <w:ind w:right="51"/>
        <w:jc w:val="both"/>
        <w:rPr>
          <w:rFonts w:ascii="Palatino Linotype" w:hAnsi="Palatino Linotype" w:cs="Arial"/>
          <w:b/>
        </w:rPr>
      </w:pPr>
    </w:p>
    <w:p w14:paraId="234791AA" w14:textId="77777777" w:rsidR="00E56653" w:rsidRDefault="00E56653" w:rsidP="00FC70F1">
      <w:pPr>
        <w:spacing w:line="360" w:lineRule="auto"/>
        <w:ind w:right="51"/>
        <w:jc w:val="both"/>
        <w:rPr>
          <w:rFonts w:ascii="Palatino Linotype" w:hAnsi="Palatino Linotype" w:cs="Arial"/>
          <w:b/>
        </w:rPr>
      </w:pPr>
    </w:p>
    <w:p w14:paraId="0BABE4E0" w14:textId="77777777" w:rsidR="00E56653" w:rsidRDefault="00E56653" w:rsidP="00FC70F1">
      <w:pPr>
        <w:spacing w:line="360" w:lineRule="auto"/>
        <w:ind w:right="51"/>
        <w:jc w:val="both"/>
        <w:rPr>
          <w:rFonts w:ascii="Palatino Linotype" w:hAnsi="Palatino Linotype" w:cs="Arial"/>
          <w:b/>
        </w:rPr>
      </w:pPr>
    </w:p>
    <w:p w14:paraId="475481AD" w14:textId="0AAEE8C9" w:rsidR="00C33DED" w:rsidRPr="007F2333" w:rsidRDefault="004339EF" w:rsidP="00FC70F1">
      <w:pPr>
        <w:spacing w:line="360" w:lineRule="auto"/>
        <w:ind w:right="51"/>
        <w:jc w:val="both"/>
        <w:rPr>
          <w:color w:val="222222"/>
        </w:rPr>
      </w:pPr>
      <w:r w:rsidRPr="004339EF">
        <w:rPr>
          <w:rFonts w:ascii="Palatino Linotype" w:hAnsi="Palatino Linotype"/>
          <w:color w:val="222222"/>
        </w:rPr>
        <w:lastRenderedPageBreak/>
        <w:t xml:space="preserve">Aunado a </w:t>
      </w:r>
      <w:r w:rsidR="00C33DED" w:rsidRPr="004339EF">
        <w:rPr>
          <w:rFonts w:ascii="Palatino Linotype" w:hAnsi="Palatino Linotype"/>
          <w:color w:val="222222"/>
        </w:rPr>
        <w:t>lo anterior, no se omite comentar que para el caso de que el o los documentos de los cuales</w:t>
      </w:r>
      <w:r w:rsidR="00C33DED" w:rsidRPr="007F2333">
        <w:rPr>
          <w:rFonts w:ascii="Palatino Linotype" w:hAnsi="Palatino Linotype"/>
          <w:color w:val="222222"/>
        </w:rPr>
        <w:t xml:space="preserve"> se ordena su entrega, contienen datos personales susceptibles de ser testados, deberán ser entregados en </w:t>
      </w:r>
      <w:r w:rsidR="00C33DED" w:rsidRPr="007F2333">
        <w:rPr>
          <w:rFonts w:ascii="Palatino Linotype" w:hAnsi="Palatino Linotype"/>
          <w:b/>
          <w:bCs/>
          <w:color w:val="222222"/>
        </w:rPr>
        <w:t>versión pública</w:t>
      </w:r>
      <w:r w:rsidR="00C33DED" w:rsidRPr="007F2333">
        <w:rPr>
          <w:rFonts w:ascii="Palatino Linotype" w:hAnsi="Palatino Linotype"/>
          <w:color w:val="222222"/>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AA82" w14:textId="77777777" w:rsidR="00C33DED" w:rsidRPr="007F2333" w:rsidRDefault="00C33DED" w:rsidP="00C33DED">
      <w:pPr>
        <w:shd w:val="clear" w:color="auto" w:fill="FFFFFF"/>
        <w:spacing w:line="360" w:lineRule="atLeast"/>
        <w:jc w:val="both"/>
        <w:rPr>
          <w:color w:val="222222"/>
        </w:rPr>
      </w:pPr>
      <w:r w:rsidRPr="007F2333">
        <w:rPr>
          <w:rFonts w:ascii="Palatino Linotype" w:hAnsi="Palatino Linotype"/>
          <w:color w:val="222222"/>
        </w:rPr>
        <w:t> </w:t>
      </w:r>
    </w:p>
    <w:p w14:paraId="5E3CFCD7"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A este respecto, los artículos 3, fracciones IX, XX, XXI y XLV; 51 y 52 de la Ley de Transparencia y Acceso a la Información Pública del Estado de México y Municipios establecen:</w:t>
      </w:r>
    </w:p>
    <w:p w14:paraId="64BCA61C" w14:textId="77777777" w:rsidR="00C33DED" w:rsidRPr="007F2333" w:rsidRDefault="00C33DED" w:rsidP="008307EC">
      <w:pPr>
        <w:shd w:val="clear" w:color="auto" w:fill="FFFFFF"/>
        <w:spacing w:line="360" w:lineRule="auto"/>
        <w:ind w:right="899"/>
        <w:jc w:val="both"/>
        <w:rPr>
          <w:color w:val="222222"/>
        </w:rPr>
      </w:pPr>
      <w:r w:rsidRPr="007F2333">
        <w:rPr>
          <w:rFonts w:ascii="Palatino Linotype" w:hAnsi="Palatino Linotype"/>
          <w:color w:val="222222"/>
        </w:rPr>
        <w:t> </w:t>
      </w:r>
    </w:p>
    <w:p w14:paraId="343D707E" w14:textId="77777777" w:rsidR="00C33DED" w:rsidRPr="007F2333" w:rsidRDefault="00C33DED" w:rsidP="008307EC">
      <w:pPr>
        <w:shd w:val="clear" w:color="auto" w:fill="FFFFFF"/>
        <w:spacing w:line="360" w:lineRule="auto"/>
        <w:ind w:left="851" w:right="901"/>
        <w:jc w:val="both"/>
        <w:rPr>
          <w:color w:val="222222"/>
        </w:rPr>
      </w:pPr>
      <w:r w:rsidRPr="007F2333">
        <w:rPr>
          <w:rFonts w:ascii="Palatino Linotype" w:hAnsi="Palatino Linotype"/>
          <w:b/>
          <w:bCs/>
          <w:i/>
          <w:iCs/>
          <w:color w:val="222222"/>
          <w:sz w:val="22"/>
          <w:szCs w:val="22"/>
        </w:rPr>
        <w:t>“Artículo 3. </w:t>
      </w:r>
      <w:r w:rsidRPr="007F2333">
        <w:rPr>
          <w:rFonts w:ascii="Palatino Linotype" w:hAnsi="Palatino Linotype"/>
          <w:i/>
          <w:iCs/>
          <w:color w:val="222222"/>
          <w:sz w:val="22"/>
          <w:szCs w:val="22"/>
        </w:rPr>
        <w:t>Para los efectos de la presente Ley se entenderá por:</w:t>
      </w:r>
    </w:p>
    <w:p w14:paraId="34114FF7"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IX.</w:t>
      </w:r>
      <w:r w:rsidRPr="007F2333">
        <w:rPr>
          <w:rFonts w:ascii="Palatino Linotype" w:hAnsi="Palatino Linotype"/>
          <w:i/>
          <w:iCs/>
          <w:color w:val="222222"/>
          <w:sz w:val="22"/>
          <w:szCs w:val="22"/>
        </w:rPr>
        <w:t> </w:t>
      </w:r>
      <w:r w:rsidRPr="007F2333">
        <w:rPr>
          <w:rFonts w:ascii="Palatino Linotype" w:hAnsi="Palatino Linotype"/>
          <w:b/>
          <w:bCs/>
          <w:i/>
          <w:iCs/>
          <w:color w:val="222222"/>
          <w:sz w:val="22"/>
          <w:szCs w:val="22"/>
        </w:rPr>
        <w:t>Datos personales: </w:t>
      </w:r>
      <w:r w:rsidRPr="007F2333">
        <w:rPr>
          <w:rFonts w:ascii="Palatino Linotype" w:hAnsi="Palatino Linotype"/>
          <w:i/>
          <w:iCs/>
          <w:color w:val="222222"/>
          <w:sz w:val="22"/>
          <w:szCs w:val="22"/>
        </w:rPr>
        <w:t>La información concerniente a una persona, identificada o identificable según lo dispuesto por la Ley de Protección de Datos Personales del Estado de México;</w:t>
      </w:r>
    </w:p>
    <w:p w14:paraId="1735876E"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XX.</w:t>
      </w:r>
      <w:r w:rsidRPr="007F2333">
        <w:rPr>
          <w:rFonts w:ascii="Palatino Linotype" w:hAnsi="Palatino Linotype"/>
          <w:i/>
          <w:iCs/>
          <w:color w:val="222222"/>
          <w:sz w:val="22"/>
          <w:szCs w:val="22"/>
        </w:rPr>
        <w:t> </w:t>
      </w:r>
      <w:r w:rsidRPr="007F2333">
        <w:rPr>
          <w:rFonts w:ascii="Palatino Linotype" w:hAnsi="Palatino Linotype"/>
          <w:b/>
          <w:bCs/>
          <w:i/>
          <w:iCs/>
          <w:color w:val="222222"/>
          <w:sz w:val="22"/>
          <w:szCs w:val="22"/>
        </w:rPr>
        <w:t>Información clasificada:</w:t>
      </w:r>
      <w:r w:rsidRPr="007F2333">
        <w:rPr>
          <w:rFonts w:ascii="Palatino Linotype" w:hAnsi="Palatino Linotype"/>
          <w:i/>
          <w:iCs/>
          <w:color w:val="222222"/>
          <w:sz w:val="22"/>
          <w:szCs w:val="22"/>
        </w:rPr>
        <w:t> Aquella considerada por la presente Ley como reservada o confidencial;</w:t>
      </w:r>
    </w:p>
    <w:p w14:paraId="7B99527C"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lastRenderedPageBreak/>
        <w:t>XXI.</w:t>
      </w:r>
      <w:r w:rsidRPr="007F2333">
        <w:rPr>
          <w:rFonts w:ascii="Palatino Linotype" w:hAnsi="Palatino Linotype"/>
          <w:i/>
          <w:iCs/>
          <w:color w:val="222222"/>
          <w:sz w:val="22"/>
          <w:szCs w:val="22"/>
        </w:rPr>
        <w:t> </w:t>
      </w:r>
      <w:r w:rsidRPr="007F2333">
        <w:rPr>
          <w:rFonts w:ascii="Palatino Linotype" w:hAnsi="Palatino Linotype"/>
          <w:b/>
          <w:bCs/>
          <w:i/>
          <w:iCs/>
          <w:color w:val="222222"/>
          <w:sz w:val="22"/>
          <w:szCs w:val="22"/>
        </w:rPr>
        <w:t>Información confidencial</w:t>
      </w:r>
      <w:r w:rsidRPr="007F2333">
        <w:rPr>
          <w:rFonts w:ascii="Palatino Linotype" w:hAnsi="Palatino Linotype"/>
          <w:i/>
          <w:iCs/>
          <w:color w:val="222222"/>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FE62D9"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XLV. Versión pública:</w:t>
      </w:r>
      <w:r w:rsidRPr="007F2333">
        <w:rPr>
          <w:rFonts w:ascii="Palatino Linotype" w:hAnsi="Palatino Linotype"/>
          <w:i/>
          <w:iCs/>
          <w:color w:val="222222"/>
          <w:sz w:val="22"/>
          <w:szCs w:val="22"/>
        </w:rPr>
        <w:t> Documento en el que se elimine, suprime o borra la información clasificada como reservada o confidencial para permitir su acceso.</w:t>
      </w:r>
    </w:p>
    <w:p w14:paraId="1122E5CB"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Artículo 51.</w:t>
      </w:r>
      <w:r w:rsidRPr="007F2333">
        <w:rPr>
          <w:rFonts w:ascii="Palatino Linotype" w:hAnsi="Palatino Linotype"/>
          <w:i/>
          <w:iCs/>
          <w:color w:val="222222"/>
          <w:sz w:val="22"/>
          <w:szCs w:val="22"/>
        </w:rPr>
        <w:t> Los sujetos obligados designaran a un responsable para atender la Unidad de Transparencia, quien fungirá como enlace entre éstos y los solicitantes. Dicha Unidad será la encargada de tramitar internamente la solicitud de información </w:t>
      </w:r>
      <w:r w:rsidRPr="007F2333">
        <w:rPr>
          <w:rFonts w:ascii="Palatino Linotype" w:hAnsi="Palatino Linotype"/>
          <w:b/>
          <w:bCs/>
          <w:i/>
          <w:iCs/>
          <w:color w:val="222222"/>
          <w:sz w:val="22"/>
          <w:szCs w:val="22"/>
        </w:rPr>
        <w:t>y tendrá la responsabilidad de verificar en cada caso que la misma no sea confidencial o reservada. </w:t>
      </w:r>
      <w:r w:rsidRPr="007F2333">
        <w:rPr>
          <w:rFonts w:ascii="Palatino Linotype" w:hAnsi="Palatino Linotype"/>
          <w:i/>
          <w:iCs/>
          <w:color w:val="222222"/>
          <w:sz w:val="22"/>
          <w:szCs w:val="22"/>
        </w:rPr>
        <w:t>Dicha Unidad contará con las facultades internas necesarias para gestionar la atención a las solicitudes de información en los términos de la Ley General y la presente Ley.</w:t>
      </w:r>
    </w:p>
    <w:p w14:paraId="02D650C0"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Artículo 52.</w:t>
      </w:r>
      <w:r w:rsidRPr="007F2333">
        <w:rPr>
          <w:rFonts w:ascii="Palatino Linotype" w:hAnsi="Palatino Linotype"/>
          <w:i/>
          <w:iCs/>
          <w:color w:val="222222"/>
          <w:sz w:val="22"/>
          <w:szCs w:val="22"/>
        </w:rPr>
        <w:t> Las solicitudes de acceso a la información y las respuestas que se les dé, incluyendo, en su caso, </w:t>
      </w:r>
      <w:r w:rsidRPr="007F2333">
        <w:rPr>
          <w:rFonts w:ascii="Palatino Linotype" w:hAnsi="Palatino Linotype"/>
          <w:i/>
          <w:iCs/>
          <w:color w:val="222222"/>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F2333">
        <w:rPr>
          <w:rFonts w:ascii="Palatino Linotype" w:hAnsi="Palatino Linotype"/>
          <w:i/>
          <w:iCs/>
          <w:color w:val="222222"/>
          <w:sz w:val="22"/>
          <w:szCs w:val="22"/>
        </w:rPr>
        <w:t>, siempre y cuando la resolución de referencia se someta a un proceso de disociación, es decir, no haga identificable al titular de tales datos personales.”</w:t>
      </w:r>
    </w:p>
    <w:p w14:paraId="72E48B79" w14:textId="77777777" w:rsidR="00C33DED" w:rsidRPr="007F2333" w:rsidRDefault="00C33DED" w:rsidP="008307EC">
      <w:pPr>
        <w:shd w:val="clear" w:color="auto" w:fill="FFFFFF"/>
        <w:spacing w:line="360" w:lineRule="auto"/>
        <w:ind w:right="899" w:firstLine="708"/>
        <w:jc w:val="both"/>
        <w:rPr>
          <w:color w:val="222222"/>
        </w:rPr>
      </w:pPr>
      <w:r w:rsidRPr="007F2333">
        <w:rPr>
          <w:rFonts w:ascii="Palatino Linotype" w:hAnsi="Palatino Linotype"/>
          <w:color w:val="222222"/>
          <w:sz w:val="22"/>
          <w:szCs w:val="22"/>
        </w:rPr>
        <w:t>(Énfasis añadido)</w:t>
      </w:r>
    </w:p>
    <w:p w14:paraId="44C783DD" w14:textId="77777777" w:rsidR="00C33DED" w:rsidRPr="007F2333" w:rsidRDefault="00C33DED" w:rsidP="008307EC">
      <w:pPr>
        <w:shd w:val="clear" w:color="auto" w:fill="FFFFFF"/>
        <w:spacing w:line="360" w:lineRule="auto"/>
        <w:ind w:right="899" w:firstLine="708"/>
        <w:jc w:val="both"/>
        <w:rPr>
          <w:color w:val="222222"/>
        </w:rPr>
      </w:pPr>
      <w:r w:rsidRPr="007F2333">
        <w:rPr>
          <w:rFonts w:ascii="Palatino Linotype" w:hAnsi="Palatino Linotype"/>
          <w:color w:val="222222"/>
        </w:rPr>
        <w:t> </w:t>
      </w:r>
    </w:p>
    <w:p w14:paraId="351A9D36"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7F2333">
        <w:rPr>
          <w:rFonts w:ascii="Palatino Linotype" w:hAnsi="Palatino Linotype"/>
          <w:color w:val="222222"/>
        </w:rPr>
        <w:lastRenderedPageBreak/>
        <w:t>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w:t>
      </w:r>
    </w:p>
    <w:p w14:paraId="590DF7FB"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 </w:t>
      </w:r>
    </w:p>
    <w:p w14:paraId="07EF5072"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“Artículo 22.</w:t>
      </w:r>
      <w:r w:rsidRPr="007F2333">
        <w:rPr>
          <w:rFonts w:ascii="Palatino Linotype" w:hAnsi="Palatino Linotype"/>
          <w:i/>
          <w:iCs/>
          <w:color w:val="222222"/>
          <w:sz w:val="22"/>
          <w:szCs w:val="22"/>
        </w:rPr>
        <w:t> Todo tratamiento de datos personales que efectúe el responsable deberá estar justificado por finalidades concretas, lícitas, explícitas y legítimas, relacionadas con las atribuciones que la normatividad aplicable les confiera. </w:t>
      </w:r>
    </w:p>
    <w:p w14:paraId="02EDED59"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Artículo 38.</w:t>
      </w:r>
      <w:r w:rsidRPr="007F2333">
        <w:rPr>
          <w:rFonts w:ascii="Palatino Linotype" w:hAnsi="Palatino Linotype"/>
          <w:i/>
          <w:iCs/>
          <w:color w:val="222222"/>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F2333">
        <w:rPr>
          <w:rFonts w:ascii="Palatino Linotype" w:hAnsi="Palatino Linotype"/>
          <w:b/>
          <w:bCs/>
          <w:i/>
          <w:iCs/>
          <w:color w:val="222222"/>
          <w:sz w:val="22"/>
          <w:szCs w:val="22"/>
        </w:rPr>
        <w:t>”</w:t>
      </w:r>
    </w:p>
    <w:p w14:paraId="7CB73131" w14:textId="77777777" w:rsidR="00C33DED" w:rsidRPr="007F2333" w:rsidRDefault="00C33DED" w:rsidP="008307EC">
      <w:pPr>
        <w:shd w:val="clear" w:color="auto" w:fill="FFFFFF"/>
        <w:spacing w:line="360" w:lineRule="auto"/>
        <w:ind w:left="851" w:right="850"/>
        <w:jc w:val="both"/>
        <w:rPr>
          <w:color w:val="222222"/>
        </w:rPr>
      </w:pPr>
      <w:r w:rsidRPr="007F2333">
        <w:rPr>
          <w:rFonts w:ascii="Palatino Linotype" w:hAnsi="Palatino Linotype"/>
          <w:i/>
          <w:iCs/>
          <w:color w:val="222222"/>
          <w:sz w:val="22"/>
          <w:szCs w:val="22"/>
        </w:rPr>
        <w:t> </w:t>
      </w:r>
    </w:p>
    <w:p w14:paraId="1AE7180C"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2E92367D" w14:textId="77777777" w:rsidR="00C33DED" w:rsidRPr="007F2333" w:rsidRDefault="00C33DED" w:rsidP="00C33DED">
      <w:pPr>
        <w:shd w:val="clear" w:color="auto" w:fill="FFFFFF"/>
        <w:spacing w:line="360" w:lineRule="atLeast"/>
        <w:jc w:val="both"/>
        <w:rPr>
          <w:color w:val="222222"/>
        </w:rPr>
      </w:pPr>
      <w:r w:rsidRPr="007F2333">
        <w:rPr>
          <w:rFonts w:ascii="Palatino Linotype" w:hAnsi="Palatino Linotype"/>
          <w:color w:val="222222"/>
        </w:rPr>
        <w:lastRenderedPageBreak/>
        <w:t> </w:t>
      </w:r>
    </w:p>
    <w:p w14:paraId="3A4120BE"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F2333">
        <w:rPr>
          <w:rFonts w:ascii="Palatino Linotype" w:hAnsi="Palatino Linotype"/>
          <w:b/>
          <w:bCs/>
          <w:color w:val="222222"/>
        </w:rPr>
        <w:t>EL SUJETO OBLIGADO,</w:t>
      </w:r>
      <w:r w:rsidRPr="007F2333">
        <w:rPr>
          <w:rFonts w:ascii="Palatino Linotype" w:hAnsi="Palatino Linotype"/>
          <w:color w:val="222222"/>
        </w:rPr>
        <w:t> por lo que, todo dato personal susceptible de clasificación debe ser protegido.</w:t>
      </w:r>
    </w:p>
    <w:p w14:paraId="6F91EFDD"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 </w:t>
      </w:r>
    </w:p>
    <w:p w14:paraId="4CABDF21"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89BD9EA"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 </w:t>
      </w:r>
    </w:p>
    <w:p w14:paraId="0E03D98D"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4BDAD4C"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lastRenderedPageBreak/>
        <w:t> </w:t>
      </w:r>
    </w:p>
    <w:p w14:paraId="3BAE037E"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“Artículo 49. </w:t>
      </w:r>
      <w:r w:rsidRPr="007F2333">
        <w:rPr>
          <w:rFonts w:ascii="Palatino Linotype" w:hAnsi="Palatino Linotype"/>
          <w:i/>
          <w:iCs/>
          <w:color w:val="222222"/>
          <w:sz w:val="22"/>
          <w:szCs w:val="22"/>
        </w:rPr>
        <w:t>Los Comités de Transparencia tendrán las siguientes atribuciones:</w:t>
      </w:r>
    </w:p>
    <w:p w14:paraId="1DC8CC2C"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VIII.</w:t>
      </w:r>
      <w:r w:rsidRPr="007F2333">
        <w:rPr>
          <w:rFonts w:ascii="Palatino Linotype" w:hAnsi="Palatino Linotype"/>
          <w:i/>
          <w:iCs/>
          <w:color w:val="222222"/>
          <w:sz w:val="22"/>
          <w:szCs w:val="22"/>
        </w:rPr>
        <w:t> Aprobar, modificar o revocar la clasificación de la información;</w:t>
      </w:r>
    </w:p>
    <w:p w14:paraId="3B4D6DD4"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Artículo 132.</w:t>
      </w:r>
      <w:r w:rsidRPr="007F2333">
        <w:rPr>
          <w:rFonts w:ascii="Palatino Linotype" w:hAnsi="Palatino Linotype"/>
          <w:i/>
          <w:iCs/>
          <w:color w:val="222222"/>
          <w:sz w:val="22"/>
          <w:szCs w:val="22"/>
        </w:rPr>
        <w:t> La clasificación de la información se llevará a cabo en el momento en que:</w:t>
      </w:r>
    </w:p>
    <w:p w14:paraId="247B408C"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I.</w:t>
      </w:r>
      <w:r w:rsidRPr="007F2333">
        <w:rPr>
          <w:rFonts w:ascii="Palatino Linotype" w:hAnsi="Palatino Linotype"/>
          <w:i/>
          <w:iCs/>
          <w:color w:val="222222"/>
          <w:sz w:val="22"/>
          <w:szCs w:val="22"/>
        </w:rPr>
        <w:t> Se reciba una solicitud de acceso a la información;</w:t>
      </w:r>
    </w:p>
    <w:p w14:paraId="27680F3B"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II.</w:t>
      </w:r>
      <w:r w:rsidRPr="007F2333">
        <w:rPr>
          <w:rFonts w:ascii="Palatino Linotype" w:hAnsi="Palatino Linotype"/>
          <w:i/>
          <w:iCs/>
          <w:color w:val="222222"/>
          <w:sz w:val="22"/>
          <w:szCs w:val="22"/>
        </w:rPr>
        <w:t> Se determine mediante resolución de autoridad competente; o</w:t>
      </w:r>
    </w:p>
    <w:p w14:paraId="5E1D1223"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III. Se generen versiones públicas para dar cumplimiento a las obligaciones de transparencia previstas en esta Ley.</w:t>
      </w:r>
      <w:r w:rsidRPr="007F2333">
        <w:rPr>
          <w:rFonts w:ascii="Palatino Linotype" w:hAnsi="Palatino Linotype"/>
          <w:b/>
          <w:bCs/>
          <w:i/>
          <w:iCs/>
          <w:color w:val="222222"/>
          <w:sz w:val="22"/>
          <w:szCs w:val="22"/>
        </w:rPr>
        <w:t>”</w:t>
      </w:r>
    </w:p>
    <w:p w14:paraId="1C4DC267"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“Segundo.-</w:t>
      </w:r>
      <w:r w:rsidRPr="007F2333">
        <w:rPr>
          <w:rFonts w:ascii="Palatino Linotype" w:hAnsi="Palatino Linotype"/>
          <w:i/>
          <w:iCs/>
          <w:color w:val="222222"/>
          <w:sz w:val="22"/>
          <w:szCs w:val="22"/>
        </w:rPr>
        <w:t> Para efectos de los presentes Lineamientos Generales, se entenderá por:</w:t>
      </w:r>
    </w:p>
    <w:p w14:paraId="6E279C4B"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XVIII.</w:t>
      </w:r>
      <w:r w:rsidRPr="007F2333">
        <w:rPr>
          <w:rFonts w:ascii="Palatino Linotype" w:hAnsi="Palatino Linotype"/>
          <w:i/>
          <w:iCs/>
          <w:color w:val="222222"/>
          <w:sz w:val="22"/>
          <w:szCs w:val="22"/>
        </w:rPr>
        <w:t>  </w:t>
      </w:r>
      <w:r w:rsidRPr="007F2333">
        <w:rPr>
          <w:rFonts w:ascii="Palatino Linotype" w:hAnsi="Palatino Linotype"/>
          <w:b/>
          <w:bCs/>
          <w:i/>
          <w:iCs/>
          <w:color w:val="222222"/>
          <w:sz w:val="22"/>
          <w:szCs w:val="22"/>
        </w:rPr>
        <w:t>Versión pública:</w:t>
      </w:r>
      <w:r w:rsidRPr="007F2333">
        <w:rPr>
          <w:rFonts w:ascii="Palatino Linotype" w:hAnsi="Palatino Linotype"/>
          <w:i/>
          <w:iCs/>
          <w:color w:val="222222"/>
          <w:sz w:val="22"/>
          <w:szCs w:val="22"/>
        </w:rPr>
        <w:t>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A3CFE7"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Cuarto.</w:t>
      </w:r>
      <w:r w:rsidRPr="007F2333">
        <w:rPr>
          <w:rFonts w:ascii="Palatino Linotype" w:hAnsi="Palatino Linotype"/>
          <w:i/>
          <w:iCs/>
          <w:color w:val="222222"/>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6B7EB3"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Los sujetos obligados deberán aplicar, de manera estricta, las excepciones al derecho de acceso a la información y sólo podrán invocarlas cuando acrediten su procedencia.</w:t>
      </w:r>
    </w:p>
    <w:p w14:paraId="61E87231"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Quinto.</w:t>
      </w:r>
      <w:r w:rsidRPr="007F2333">
        <w:rPr>
          <w:rFonts w:ascii="Palatino Linotype" w:hAnsi="Palatino Linotype"/>
          <w:i/>
          <w:iCs/>
          <w:color w:val="222222"/>
          <w:sz w:val="22"/>
          <w:szCs w:val="22"/>
        </w:rPr>
        <w:t xml:space="preserve"> La carga de la prueba para justificar toda negativa de acceso a la información, por actualizarse cualquiera de los supuestos de clasificación previstos </w:t>
      </w:r>
      <w:r w:rsidRPr="007F2333">
        <w:rPr>
          <w:rFonts w:ascii="Palatino Linotype" w:hAnsi="Palatino Linotype"/>
          <w:i/>
          <w:iCs/>
          <w:color w:val="222222"/>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71ACFD"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Sexto.</w:t>
      </w:r>
      <w:r w:rsidRPr="007F2333">
        <w:rPr>
          <w:rFonts w:ascii="Palatino Linotype" w:hAnsi="Palatino Linotype"/>
          <w:i/>
          <w:iCs/>
          <w:color w:val="222222"/>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7D062658"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La clasificación de información se realizará conforme a un análisis caso por caso, mediante la aplicación de la prueba de daño y de interés público.</w:t>
      </w:r>
    </w:p>
    <w:p w14:paraId="6FFA0643"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Séptimo.</w:t>
      </w:r>
      <w:r w:rsidRPr="007F2333">
        <w:rPr>
          <w:rFonts w:ascii="Palatino Linotype" w:hAnsi="Palatino Linotype"/>
          <w:i/>
          <w:iCs/>
          <w:color w:val="222222"/>
          <w:sz w:val="22"/>
          <w:szCs w:val="22"/>
        </w:rPr>
        <w:t> La clasificación de la información se llevará a cabo en el momento en que:</w:t>
      </w:r>
    </w:p>
    <w:p w14:paraId="65CF21C3"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I.</w:t>
      </w:r>
      <w:r w:rsidRPr="007F2333">
        <w:rPr>
          <w:rFonts w:ascii="Palatino Linotype" w:hAnsi="Palatino Linotype"/>
          <w:i/>
          <w:iCs/>
          <w:color w:val="222222"/>
          <w:sz w:val="22"/>
          <w:szCs w:val="22"/>
        </w:rPr>
        <w:t>        Se reciba una solicitud de acceso a la información;</w:t>
      </w:r>
    </w:p>
    <w:p w14:paraId="564F258F"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II.</w:t>
      </w:r>
      <w:r w:rsidRPr="007F2333">
        <w:rPr>
          <w:rFonts w:ascii="Palatino Linotype" w:hAnsi="Palatino Linotype"/>
          <w:i/>
          <w:iCs/>
          <w:color w:val="222222"/>
          <w:sz w:val="22"/>
          <w:szCs w:val="22"/>
        </w:rPr>
        <w:t>       Se determine mediante resolución de autoridad competente, o</w:t>
      </w:r>
    </w:p>
    <w:p w14:paraId="3560B21F"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III.</w:t>
      </w:r>
      <w:r w:rsidRPr="007F2333">
        <w:rPr>
          <w:rFonts w:ascii="Palatino Linotype" w:hAnsi="Palatino Linotype"/>
          <w:i/>
          <w:iCs/>
          <w:color w:val="222222"/>
          <w:sz w:val="22"/>
          <w:szCs w:val="22"/>
        </w:rPr>
        <w:t>      Se generen versiones públicas para dar cumplimiento a las obligaciones de transparencia previstas en la Ley General, la Ley Federal y las correspondientes de las entidades federativas.</w:t>
      </w:r>
    </w:p>
    <w:p w14:paraId="599E1A90"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Los titulares de las áreas deberán revisar la clasificación al momento de la recepción de una solicitud de acceso a la información, para verificar si encuadra en una causal de reserva o de confidencialidad.</w:t>
      </w:r>
    </w:p>
    <w:p w14:paraId="216DF535"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Octavo.</w:t>
      </w:r>
      <w:r w:rsidRPr="007F2333">
        <w:rPr>
          <w:rFonts w:ascii="Palatino Linotype" w:hAnsi="Palatino Linotype"/>
          <w:i/>
          <w:iCs/>
          <w:color w:val="222222"/>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1264C581"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EF991C6"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En caso de referirse a información reservada, la motivación de la clasificación también deberá comprender las circunstancias que justifican el establecimiento de determinado plazo de reserva.</w:t>
      </w:r>
    </w:p>
    <w:p w14:paraId="075A1D58"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724663A"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t>Los documentos contenidos en los archivos históricos y los identificados como históricos confidenciales no serán susceptibles de clasificación como reservados.</w:t>
      </w:r>
    </w:p>
    <w:p w14:paraId="3A728DD2"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Noveno.</w:t>
      </w:r>
      <w:r w:rsidRPr="007F2333">
        <w:rPr>
          <w:rFonts w:ascii="Palatino Linotype" w:hAnsi="Palatino Linotype"/>
          <w:i/>
          <w:iCs/>
          <w:color w:val="222222"/>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B78775"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b/>
          <w:bCs/>
          <w:i/>
          <w:iCs/>
          <w:color w:val="222222"/>
          <w:sz w:val="22"/>
          <w:szCs w:val="22"/>
        </w:rPr>
        <w:t>Décimo.</w:t>
      </w:r>
      <w:r w:rsidRPr="007F2333">
        <w:rPr>
          <w:rFonts w:ascii="Palatino Linotype" w:hAnsi="Palatino Linotype"/>
          <w:i/>
          <w:iCs/>
          <w:color w:val="222222"/>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D468FF" w14:textId="77777777" w:rsidR="00C33DED" w:rsidRPr="007F2333" w:rsidRDefault="00C33DED" w:rsidP="008307EC">
      <w:pPr>
        <w:shd w:val="clear" w:color="auto" w:fill="FFFFFF"/>
        <w:spacing w:line="360" w:lineRule="auto"/>
        <w:ind w:left="851" w:right="902"/>
        <w:jc w:val="both"/>
        <w:rPr>
          <w:color w:val="222222"/>
        </w:rPr>
      </w:pPr>
      <w:r w:rsidRPr="007F2333">
        <w:rPr>
          <w:rFonts w:ascii="Palatino Linotype" w:hAnsi="Palatino Linotype"/>
          <w:i/>
          <w:iCs/>
          <w:color w:val="222222"/>
          <w:sz w:val="22"/>
          <w:szCs w:val="22"/>
        </w:rPr>
        <w:lastRenderedPageBreak/>
        <w:t>En ausencia de los titulares de las áreas, la información será clasificada o desclasificada por la persona que lo supla, en términos de la normativa que rija la actuación del sujeto obligado.</w:t>
      </w:r>
    </w:p>
    <w:p w14:paraId="0DCCE225"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sz w:val="22"/>
          <w:szCs w:val="22"/>
        </w:rPr>
        <w:t>Décimo primero.</w:t>
      </w:r>
      <w:r w:rsidRPr="007F2333">
        <w:rPr>
          <w:rFonts w:ascii="Palatino Linotype" w:hAnsi="Palatino Linotype"/>
          <w:i/>
          <w:iCs/>
          <w:color w:val="222222"/>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F2333">
        <w:rPr>
          <w:rFonts w:ascii="Palatino Linotype" w:hAnsi="Palatino Linotype"/>
          <w:b/>
          <w:bCs/>
          <w:i/>
          <w:iCs/>
          <w:color w:val="222222"/>
          <w:sz w:val="22"/>
          <w:szCs w:val="22"/>
        </w:rPr>
        <w:t>”</w:t>
      </w:r>
    </w:p>
    <w:p w14:paraId="080C6150"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i/>
          <w:iCs/>
          <w:color w:val="222222"/>
          <w:sz w:val="22"/>
          <w:szCs w:val="22"/>
        </w:rPr>
        <w:t>(Énfasis añadido)</w:t>
      </w:r>
    </w:p>
    <w:p w14:paraId="5DFDF28F" w14:textId="77777777" w:rsidR="00C33DED" w:rsidRPr="007F2333" w:rsidRDefault="00C33DED" w:rsidP="008307EC">
      <w:pPr>
        <w:shd w:val="clear" w:color="auto" w:fill="FFFFFF"/>
        <w:spacing w:line="360" w:lineRule="auto"/>
        <w:ind w:left="851" w:right="899"/>
        <w:jc w:val="both"/>
        <w:rPr>
          <w:color w:val="222222"/>
        </w:rPr>
      </w:pPr>
      <w:r w:rsidRPr="007F2333">
        <w:rPr>
          <w:rFonts w:ascii="Palatino Linotype" w:hAnsi="Palatino Linotype"/>
          <w:b/>
          <w:bCs/>
          <w:i/>
          <w:iCs/>
          <w:color w:val="222222"/>
        </w:rPr>
        <w:t> </w:t>
      </w:r>
    </w:p>
    <w:p w14:paraId="724F3023"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F6A6E6" w14:textId="77777777" w:rsidR="00C33DED" w:rsidRPr="007F2333" w:rsidRDefault="00C33DED" w:rsidP="008307EC">
      <w:pPr>
        <w:shd w:val="clear" w:color="auto" w:fill="FFFFFF"/>
        <w:spacing w:line="360" w:lineRule="auto"/>
        <w:jc w:val="both"/>
        <w:rPr>
          <w:color w:val="222222"/>
        </w:rPr>
      </w:pPr>
      <w:r w:rsidRPr="007F2333">
        <w:rPr>
          <w:rFonts w:ascii="Palatino Linotype" w:hAnsi="Palatino Linotype"/>
          <w:color w:val="222222"/>
        </w:rPr>
        <w:t> </w:t>
      </w:r>
    </w:p>
    <w:p w14:paraId="2B6DACE2" w14:textId="77777777" w:rsidR="00C33DED" w:rsidRPr="007F2333" w:rsidRDefault="00C33DED" w:rsidP="008307EC">
      <w:pPr>
        <w:shd w:val="clear" w:color="auto" w:fill="FFFFFF"/>
        <w:spacing w:line="360" w:lineRule="auto"/>
        <w:jc w:val="both"/>
        <w:rPr>
          <w:rFonts w:ascii="Palatino Linotype" w:hAnsi="Palatino Linotype"/>
          <w:color w:val="222222"/>
        </w:rPr>
      </w:pPr>
      <w:r w:rsidRPr="007F2333">
        <w:rPr>
          <w:rFonts w:ascii="Palatino Linotype" w:hAnsi="Palatino Linotype"/>
          <w:color w:val="222222"/>
        </w:rPr>
        <w:t>Consecuentemente, se destaca que la versión pública que elabore </w:t>
      </w:r>
      <w:r w:rsidRPr="007F2333">
        <w:rPr>
          <w:rFonts w:ascii="Palatino Linotype" w:hAnsi="Palatino Linotype"/>
          <w:b/>
          <w:bCs/>
          <w:color w:val="222222"/>
        </w:rPr>
        <w:t>EL SUJETO OBLIGADO</w:t>
      </w:r>
      <w:r w:rsidRPr="007F2333">
        <w:rPr>
          <w:rFonts w:ascii="Palatino Linotype" w:hAnsi="Palatino Linotype"/>
          <w:color w:val="222222"/>
        </w:rPr>
        <w:t> debe cumplir con las formalidades exigidas en la Ley, por lo que para tal efecto emitirá el </w:t>
      </w:r>
      <w:r w:rsidRPr="007F2333">
        <w:rPr>
          <w:rFonts w:ascii="Palatino Linotype" w:hAnsi="Palatino Linotype"/>
          <w:b/>
          <w:bCs/>
          <w:color w:val="222222"/>
        </w:rPr>
        <w:t>Acuerdo del Comité de Transparencia</w:t>
      </w:r>
      <w:r w:rsidRPr="007F2333">
        <w:rPr>
          <w:rFonts w:ascii="Palatino Linotype" w:hAnsi="Palatino Linotype"/>
          <w:color w:val="2222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7F2333">
        <w:rPr>
          <w:rFonts w:ascii="Palatino Linotype" w:hAnsi="Palatino Linotype"/>
          <w:color w:val="222222"/>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98E2016" w14:textId="77777777" w:rsidR="00263436" w:rsidRPr="007F2333" w:rsidRDefault="00263436" w:rsidP="008307EC">
      <w:pPr>
        <w:shd w:val="clear" w:color="auto" w:fill="FFFFFF"/>
        <w:spacing w:line="360" w:lineRule="auto"/>
        <w:jc w:val="both"/>
        <w:rPr>
          <w:color w:val="222222"/>
        </w:rPr>
      </w:pPr>
    </w:p>
    <w:p w14:paraId="4C71B87E" w14:textId="77777777" w:rsidR="00263436" w:rsidRPr="007F2333" w:rsidRDefault="00263436" w:rsidP="008307EC">
      <w:pPr>
        <w:shd w:val="clear" w:color="auto" w:fill="FFFFFF"/>
        <w:spacing w:line="360" w:lineRule="auto"/>
        <w:jc w:val="both"/>
        <w:rPr>
          <w:color w:val="222222"/>
        </w:rPr>
      </w:pPr>
      <w:r w:rsidRPr="007F2333">
        <w:rPr>
          <w:rFonts w:ascii="Palatino Linotype" w:hAnsi="Palatino Linotype"/>
          <w:color w:val="000000"/>
          <w:shd w:val="clear" w:color="auto" w:fill="FFFFFF"/>
        </w:rPr>
        <w:t>Es de señalar que, atendiendo a que </w:t>
      </w:r>
      <w:r w:rsidRPr="007F2333">
        <w:rPr>
          <w:rFonts w:ascii="Palatino Linotype" w:hAnsi="Palatino Linotype"/>
          <w:b/>
          <w:bCs/>
          <w:color w:val="000000"/>
          <w:shd w:val="clear" w:color="auto" w:fill="FFFFFF"/>
        </w:rPr>
        <w:t>EL SUJETO OBLIGADO </w:t>
      </w:r>
      <w:r w:rsidRPr="007F2333">
        <w:rPr>
          <w:rFonts w:ascii="Palatino Linotype" w:hAnsi="Palatino Linotype"/>
          <w:color w:val="000000"/>
          <w:shd w:val="clear" w:color="auto" w:fill="FFFFFF"/>
        </w:rPr>
        <w:t>fue omiso en entregar la respuesta a las solicitudes de Información Pública sujeta a estudio y dado que el Recurso Revisión materia del presente asunto, no es el medio para investigar y en su caso, sancionar a servidores públicos </w:t>
      </w:r>
      <w:r w:rsidRPr="007F2333">
        <w:rPr>
          <w:rFonts w:ascii="Palatino Linotype" w:hAnsi="Palatino Linotype"/>
          <w:b/>
          <w:bCs/>
          <w:color w:val="000000"/>
          <w:shd w:val="clear" w:color="auto" w:fill="FFFFFF"/>
        </w:rPr>
        <w:t>por la omisión de la entrega de Información Pública</w:t>
      </w:r>
      <w:r w:rsidRPr="007F2333">
        <w:rPr>
          <w:rFonts w:ascii="Palatino Linotype" w:hAnsi="Palatino Linotype"/>
          <w:color w:val="000000"/>
          <w:shd w:val="clear" w:color="auto" w:fill="FFFFFF"/>
        </w:rPr>
        <w:t>, en atención a lo previsto en el artículo 163 de la Ley de la Materia, que señala el plazo de respuesta y atención a solicitudes de información; se hará  del conocimiento al Contralor de este Instituto a fin de que en términos del ordinal 190, de la Ley de la materia determine lo conducente. </w:t>
      </w:r>
    </w:p>
    <w:p w14:paraId="41BFA512" w14:textId="77777777" w:rsidR="00C45DEA" w:rsidRPr="007F2333" w:rsidRDefault="00837855">
      <w:pPr>
        <w:spacing w:line="360" w:lineRule="auto"/>
        <w:jc w:val="both"/>
        <w:rPr>
          <w:rFonts w:ascii="Palatino Linotype" w:eastAsia="Palatino Linotype" w:hAnsi="Palatino Linotype" w:cs="Palatino Linotype"/>
        </w:rPr>
      </w:pPr>
      <w:bookmarkStart w:id="4" w:name="_heading=h.ba50id1aq30d" w:colFirst="0" w:colLast="0"/>
      <w:bookmarkEnd w:id="4"/>
      <w:r w:rsidRPr="007F2333">
        <w:rPr>
          <w:rFonts w:ascii="Palatino Linotype" w:eastAsia="Palatino Linotype" w:hAnsi="Palatino Linotype" w:cs="Palatino Linotype"/>
        </w:rPr>
        <w:t>Expuesto todo lo anterior</w:t>
      </w:r>
      <w:r w:rsidRPr="007F2333">
        <w:rPr>
          <w:rFonts w:ascii="Palatino Linotype" w:eastAsia="Palatino Linotype" w:hAnsi="Palatino Linotype" w:cs="Palatino Linotype"/>
          <w:b/>
        </w:rPr>
        <w:t xml:space="preserve">, </w:t>
      </w:r>
      <w:r w:rsidRPr="007F2333">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7F2333">
        <w:rPr>
          <w:rFonts w:ascii="Palatino Linotype" w:eastAsia="Palatino Linotype" w:hAnsi="Palatino Linotype" w:cs="Palatino Linotype"/>
          <w:b/>
        </w:rPr>
        <w:t>EL RECURRENTE</w:t>
      </w:r>
      <w:r w:rsidRPr="007F2333">
        <w:rPr>
          <w:rFonts w:ascii="Palatino Linotype" w:eastAsia="Palatino Linotype" w:hAnsi="Palatino Linotype" w:cs="Palatino Linotype"/>
        </w:rPr>
        <w:t xml:space="preserve"> resultan</w:t>
      </w:r>
      <w:r w:rsidRPr="007F2333">
        <w:rPr>
          <w:rFonts w:ascii="Palatino Linotype" w:eastAsia="Palatino Linotype" w:hAnsi="Palatino Linotype" w:cs="Palatino Linotype"/>
          <w:b/>
        </w:rPr>
        <w:t xml:space="preserve"> fundadas</w:t>
      </w:r>
      <w:r w:rsidRPr="007F2333">
        <w:rPr>
          <w:rFonts w:ascii="Palatino Linotype" w:eastAsia="Palatino Linotype" w:hAnsi="Palatino Linotype" w:cs="Palatino Linotype"/>
        </w:rPr>
        <w:t xml:space="preserve"> y suficientes para </w:t>
      </w:r>
      <w:r w:rsidR="0031719E" w:rsidRPr="007F2333">
        <w:rPr>
          <w:rFonts w:ascii="Palatino Linotype" w:eastAsia="Palatino Linotype" w:hAnsi="Palatino Linotype" w:cs="Palatino Linotype"/>
          <w:b/>
        </w:rPr>
        <w:t>ORDENAR</w:t>
      </w:r>
      <w:r w:rsidR="0031719E" w:rsidRPr="007F2333">
        <w:rPr>
          <w:rFonts w:ascii="Palatino Linotype" w:eastAsia="Palatino Linotype" w:hAnsi="Palatino Linotype" w:cs="Palatino Linotype"/>
        </w:rPr>
        <w:t xml:space="preserve"> al </w:t>
      </w:r>
      <w:r w:rsidRPr="007F2333">
        <w:rPr>
          <w:rFonts w:ascii="Palatino Linotype" w:eastAsia="Palatino Linotype" w:hAnsi="Palatino Linotype" w:cs="Palatino Linotype"/>
          <w:b/>
        </w:rPr>
        <w:t>SUJETO OBLIGADO</w:t>
      </w:r>
      <w:r w:rsidRPr="007F2333">
        <w:rPr>
          <w:rFonts w:ascii="Palatino Linotype" w:eastAsia="Palatino Linotype" w:hAnsi="Palatino Linotype" w:cs="Palatino Linotype"/>
        </w:rPr>
        <w:t xml:space="preserve"> haga entrega del soporte documental donde conste </w:t>
      </w:r>
      <w:r w:rsidR="000D7C74" w:rsidRPr="007F2333">
        <w:rPr>
          <w:rFonts w:ascii="Palatino Linotype" w:eastAsia="Palatino Linotype" w:hAnsi="Palatino Linotype" w:cs="Palatino Linotype"/>
        </w:rPr>
        <w:t>la información solicitada</w:t>
      </w:r>
      <w:r w:rsidRPr="007F2333">
        <w:rPr>
          <w:rFonts w:ascii="Palatino Linotype" w:eastAsia="Palatino Linotype" w:hAnsi="Palatino Linotype" w:cs="Palatino Linotype"/>
        </w:rPr>
        <w:t xml:space="preserve">. </w:t>
      </w:r>
    </w:p>
    <w:p w14:paraId="702C8192" w14:textId="77777777" w:rsidR="00C45DEA" w:rsidRPr="007F2333" w:rsidRDefault="00C45DEA">
      <w:pPr>
        <w:spacing w:line="360" w:lineRule="auto"/>
        <w:jc w:val="both"/>
        <w:rPr>
          <w:rFonts w:ascii="Palatino Linotype" w:eastAsia="Palatino Linotype" w:hAnsi="Palatino Linotype" w:cs="Palatino Linotype"/>
        </w:rPr>
      </w:pPr>
      <w:bookmarkStart w:id="5" w:name="_heading=h.1cnu28ufic49" w:colFirst="0" w:colLast="0"/>
      <w:bookmarkEnd w:id="5"/>
    </w:p>
    <w:p w14:paraId="7673BCAA" w14:textId="77777777" w:rsidR="00C45DEA" w:rsidRDefault="00837855">
      <w:pPr>
        <w:spacing w:line="360" w:lineRule="auto"/>
        <w:jc w:val="both"/>
        <w:rPr>
          <w:rFonts w:ascii="Palatino Linotype" w:eastAsia="Palatino Linotype" w:hAnsi="Palatino Linotype" w:cs="Palatino Linotype"/>
        </w:rPr>
      </w:pPr>
      <w:bookmarkStart w:id="6" w:name="_heading=h.y0m9poh88rh7" w:colFirst="0" w:colLast="0"/>
      <w:bookmarkEnd w:id="6"/>
      <w:r w:rsidRPr="007F2333">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7F2333">
        <w:rPr>
          <w:rFonts w:ascii="Palatino Linotype" w:eastAsia="Palatino Linotype" w:hAnsi="Palatino Linotype" w:cs="Palatino Linotype"/>
        </w:rPr>
        <w:lastRenderedPageBreak/>
        <w:t xml:space="preserve">fracción I, 186 y 188 de la Ley de Transparencia y Acceso a la Información Pública del Estado de México y Municipios, este Pleno: </w:t>
      </w:r>
    </w:p>
    <w:p w14:paraId="15533878" w14:textId="77777777" w:rsidR="002C4601" w:rsidRPr="007F2333" w:rsidRDefault="002C4601">
      <w:pPr>
        <w:spacing w:line="360" w:lineRule="auto"/>
        <w:jc w:val="both"/>
        <w:rPr>
          <w:rFonts w:ascii="Palatino Linotype" w:eastAsia="Palatino Linotype" w:hAnsi="Palatino Linotype" w:cs="Palatino Linotype"/>
        </w:rPr>
      </w:pPr>
    </w:p>
    <w:p w14:paraId="5119C50F" w14:textId="77777777" w:rsidR="00C45DEA" w:rsidRPr="007F2333" w:rsidRDefault="00837855">
      <w:pPr>
        <w:spacing w:line="360" w:lineRule="auto"/>
        <w:jc w:val="center"/>
        <w:rPr>
          <w:rFonts w:ascii="Palatino Linotype" w:eastAsia="Palatino Linotype" w:hAnsi="Palatino Linotype" w:cs="Palatino Linotype"/>
          <w:b/>
          <w:sz w:val="26"/>
          <w:szCs w:val="26"/>
        </w:rPr>
      </w:pPr>
      <w:r w:rsidRPr="007F2333">
        <w:rPr>
          <w:rFonts w:ascii="Palatino Linotype" w:eastAsia="Palatino Linotype" w:hAnsi="Palatino Linotype" w:cs="Palatino Linotype"/>
          <w:b/>
          <w:sz w:val="26"/>
          <w:szCs w:val="26"/>
        </w:rPr>
        <w:t>RESUELVE</w:t>
      </w:r>
    </w:p>
    <w:p w14:paraId="64A9C1AA" w14:textId="77777777" w:rsidR="00C45DEA" w:rsidRPr="007F2333" w:rsidRDefault="00837855">
      <w:pPr>
        <w:spacing w:line="360" w:lineRule="auto"/>
        <w:ind w:right="49"/>
        <w:jc w:val="both"/>
        <w:rPr>
          <w:rFonts w:ascii="Palatino Linotype" w:eastAsia="Palatino Linotype" w:hAnsi="Palatino Linotype" w:cs="Palatino Linotype"/>
        </w:rPr>
      </w:pPr>
      <w:r w:rsidRPr="007F2333">
        <w:rPr>
          <w:rFonts w:ascii="Palatino Linotype" w:eastAsia="Palatino Linotype" w:hAnsi="Palatino Linotype" w:cs="Palatino Linotype"/>
          <w:b/>
        </w:rPr>
        <w:t>PRIMERO.</w:t>
      </w:r>
      <w:r w:rsidRPr="007F2333">
        <w:rPr>
          <w:rFonts w:ascii="Palatino Linotype" w:eastAsia="Palatino Linotype" w:hAnsi="Palatino Linotype" w:cs="Palatino Linotype"/>
        </w:rPr>
        <w:t xml:space="preserve"> Resultan </w:t>
      </w:r>
      <w:r w:rsidRPr="007F2333">
        <w:rPr>
          <w:rFonts w:ascii="Palatino Linotype" w:eastAsia="Palatino Linotype" w:hAnsi="Palatino Linotype" w:cs="Palatino Linotype"/>
          <w:b/>
        </w:rPr>
        <w:t>fundados</w:t>
      </w:r>
      <w:r w:rsidRPr="007F2333">
        <w:rPr>
          <w:rFonts w:ascii="Palatino Linotype" w:eastAsia="Palatino Linotype" w:hAnsi="Palatino Linotype" w:cs="Palatino Linotype"/>
        </w:rPr>
        <w:t xml:space="preserve"> los motivos de inconformidad hechos valer por </w:t>
      </w:r>
      <w:r w:rsidRPr="007F2333">
        <w:rPr>
          <w:rFonts w:ascii="Palatino Linotype" w:eastAsia="Palatino Linotype" w:hAnsi="Palatino Linotype" w:cs="Palatino Linotype"/>
          <w:b/>
        </w:rPr>
        <w:t>EL RECURRENTE</w:t>
      </w:r>
      <w:r w:rsidRPr="007F2333">
        <w:rPr>
          <w:rFonts w:ascii="Palatino Linotype" w:eastAsia="Palatino Linotype" w:hAnsi="Palatino Linotype" w:cs="Palatino Linotype"/>
        </w:rPr>
        <w:t xml:space="preserve"> en el recurso de revisión </w:t>
      </w:r>
      <w:r w:rsidR="00E238E6" w:rsidRPr="007F2333">
        <w:rPr>
          <w:rFonts w:ascii="Palatino Linotype" w:eastAsia="Palatino Linotype" w:hAnsi="Palatino Linotype" w:cs="Palatino Linotype"/>
          <w:b/>
        </w:rPr>
        <w:t>07952</w:t>
      </w:r>
      <w:r w:rsidRPr="007F2333">
        <w:rPr>
          <w:rFonts w:ascii="Palatino Linotype" w:eastAsia="Palatino Linotype" w:hAnsi="Palatino Linotype" w:cs="Palatino Linotype"/>
          <w:b/>
        </w:rPr>
        <w:t>/INFOEM/IP/RR/2022</w:t>
      </w:r>
      <w:r w:rsidRPr="007F2333">
        <w:rPr>
          <w:rFonts w:ascii="Palatino Linotype" w:eastAsia="Palatino Linotype" w:hAnsi="Palatino Linotype" w:cs="Palatino Linotype"/>
        </w:rPr>
        <w:t xml:space="preserve">, en términos del considerando </w:t>
      </w:r>
      <w:r w:rsidRPr="007F2333">
        <w:rPr>
          <w:rFonts w:ascii="Palatino Linotype" w:eastAsia="Palatino Linotype" w:hAnsi="Palatino Linotype" w:cs="Palatino Linotype"/>
          <w:b/>
        </w:rPr>
        <w:t>QUINTO</w:t>
      </w:r>
      <w:r w:rsidRPr="007F2333">
        <w:rPr>
          <w:rFonts w:ascii="Palatino Linotype" w:eastAsia="Palatino Linotype" w:hAnsi="Palatino Linotype" w:cs="Palatino Linotype"/>
        </w:rPr>
        <w:t>.</w:t>
      </w:r>
    </w:p>
    <w:p w14:paraId="5F778234" w14:textId="77777777" w:rsidR="00C45DEA" w:rsidRPr="007F2333" w:rsidRDefault="00C45DEA">
      <w:pPr>
        <w:spacing w:line="360" w:lineRule="auto"/>
        <w:ind w:right="49"/>
        <w:jc w:val="both"/>
        <w:rPr>
          <w:rFonts w:ascii="Palatino Linotype" w:eastAsia="Palatino Linotype" w:hAnsi="Palatino Linotype" w:cs="Palatino Linotype"/>
        </w:rPr>
      </w:pPr>
    </w:p>
    <w:p w14:paraId="06CAF0DE" w14:textId="77777777" w:rsidR="00C45DEA" w:rsidRPr="007F2333" w:rsidRDefault="00837855">
      <w:pPr>
        <w:spacing w:line="360" w:lineRule="auto"/>
        <w:jc w:val="both"/>
        <w:rPr>
          <w:rFonts w:ascii="Palatino Linotype" w:eastAsia="Palatino Linotype" w:hAnsi="Palatino Linotype" w:cs="Palatino Linotype"/>
        </w:rPr>
      </w:pPr>
      <w:r w:rsidRPr="007F2333">
        <w:rPr>
          <w:rFonts w:ascii="Palatino Linotype" w:eastAsia="Palatino Linotype" w:hAnsi="Palatino Linotype" w:cs="Palatino Linotype"/>
          <w:b/>
        </w:rPr>
        <w:t xml:space="preserve">SEGUNDO. </w:t>
      </w:r>
      <w:r w:rsidRPr="007F2333">
        <w:rPr>
          <w:rFonts w:ascii="Palatino Linotype" w:eastAsia="Palatino Linotype" w:hAnsi="Palatino Linotype" w:cs="Palatino Linotype"/>
        </w:rPr>
        <w:t xml:space="preserve">Se </w:t>
      </w:r>
      <w:r w:rsidR="00CF2217" w:rsidRPr="007F2333">
        <w:rPr>
          <w:rFonts w:ascii="Palatino Linotype" w:eastAsia="Palatino Linotype" w:hAnsi="Palatino Linotype" w:cs="Palatino Linotype"/>
          <w:b/>
        </w:rPr>
        <w:t>ORDENA</w:t>
      </w:r>
      <w:r w:rsidRPr="007F2333">
        <w:rPr>
          <w:rFonts w:ascii="Palatino Linotype" w:eastAsia="Palatino Linotype" w:hAnsi="Palatino Linotype" w:cs="Palatino Linotype"/>
          <w:b/>
        </w:rPr>
        <w:t xml:space="preserve"> </w:t>
      </w:r>
      <w:r w:rsidR="00CF2217" w:rsidRPr="007F2333">
        <w:rPr>
          <w:rFonts w:ascii="Palatino Linotype" w:eastAsia="Palatino Linotype" w:hAnsi="Palatino Linotype" w:cs="Palatino Linotype"/>
        </w:rPr>
        <w:t>al</w:t>
      </w:r>
      <w:r w:rsidRPr="007F2333">
        <w:rPr>
          <w:rFonts w:ascii="Palatino Linotype" w:eastAsia="Palatino Linotype" w:hAnsi="Palatino Linotype" w:cs="Palatino Linotype"/>
        </w:rPr>
        <w:t xml:space="preserve"> </w:t>
      </w:r>
      <w:r w:rsidRPr="007F2333">
        <w:rPr>
          <w:rFonts w:ascii="Palatino Linotype" w:eastAsia="Palatino Linotype" w:hAnsi="Palatino Linotype" w:cs="Palatino Linotype"/>
          <w:b/>
        </w:rPr>
        <w:t>SUJETO OBLIGADO</w:t>
      </w:r>
      <w:r w:rsidRPr="007F2333">
        <w:rPr>
          <w:rFonts w:ascii="Palatino Linotype" w:eastAsia="Palatino Linotype" w:hAnsi="Palatino Linotype" w:cs="Palatino Linotype"/>
        </w:rPr>
        <w:t xml:space="preserve"> que en términos del Considerando </w:t>
      </w:r>
      <w:r w:rsidRPr="007F2333">
        <w:rPr>
          <w:rFonts w:ascii="Palatino Linotype" w:eastAsia="Palatino Linotype" w:hAnsi="Palatino Linotype" w:cs="Palatino Linotype"/>
          <w:b/>
        </w:rPr>
        <w:t>Quinto</w:t>
      </w:r>
      <w:r w:rsidRPr="007F2333">
        <w:rPr>
          <w:rFonts w:ascii="Palatino Linotype" w:eastAsia="Palatino Linotype" w:hAnsi="Palatino Linotype" w:cs="Palatino Linotype"/>
        </w:rPr>
        <w:t xml:space="preserve"> haga entrega al Recurrente mediante el Sistema de Acceso a la Información Mexiquense (</w:t>
      </w:r>
      <w:r w:rsidRPr="007F2333">
        <w:rPr>
          <w:rFonts w:ascii="Palatino Linotype" w:eastAsia="Palatino Linotype" w:hAnsi="Palatino Linotype" w:cs="Palatino Linotype"/>
          <w:b/>
        </w:rPr>
        <w:t>SAIMEX</w:t>
      </w:r>
      <w:r w:rsidRPr="007F2333">
        <w:rPr>
          <w:rFonts w:ascii="Palatino Linotype" w:eastAsia="Palatino Linotype" w:hAnsi="Palatino Linotype" w:cs="Palatino Linotype"/>
        </w:rPr>
        <w:t xml:space="preserve">), en versión pública, de lo siguiente: </w:t>
      </w:r>
    </w:p>
    <w:p w14:paraId="32871E4F" w14:textId="77777777" w:rsidR="00C45DEA" w:rsidRPr="007F2333" w:rsidRDefault="00C45DEA">
      <w:pPr>
        <w:spacing w:line="360" w:lineRule="auto"/>
        <w:jc w:val="both"/>
        <w:rPr>
          <w:rFonts w:ascii="Palatino Linotype" w:eastAsia="Palatino Linotype" w:hAnsi="Palatino Linotype" w:cs="Palatino Linotype"/>
        </w:rPr>
      </w:pPr>
    </w:p>
    <w:p w14:paraId="04A2963E" w14:textId="77777777" w:rsidR="009F73AC" w:rsidRPr="007F2333" w:rsidRDefault="00E238E6" w:rsidP="005D29A5">
      <w:pPr>
        <w:pStyle w:val="Prrafodelista"/>
        <w:numPr>
          <w:ilvl w:val="0"/>
          <w:numId w:val="4"/>
        </w:numPr>
        <w:tabs>
          <w:tab w:val="left" w:pos="709"/>
        </w:tabs>
        <w:spacing w:line="276" w:lineRule="auto"/>
        <w:ind w:right="899"/>
        <w:jc w:val="both"/>
        <w:rPr>
          <w:rFonts w:ascii="Palatino Linotype" w:eastAsia="Palatino Linotype" w:hAnsi="Palatino Linotype" w:cs="Palatino Linotype"/>
          <w:i/>
          <w:sz w:val="20"/>
          <w:szCs w:val="20"/>
        </w:rPr>
      </w:pPr>
      <w:r w:rsidRPr="007F2333">
        <w:rPr>
          <w:rFonts w:ascii="Palatino Linotype" w:eastAsia="Palatino Linotype" w:hAnsi="Palatino Linotype" w:cs="Palatino Linotype"/>
          <w:i/>
          <w:sz w:val="20"/>
          <w:szCs w:val="20"/>
        </w:rPr>
        <w:t xml:space="preserve">Los recibos de nómina del servidor público </w:t>
      </w:r>
      <w:r w:rsidR="00105635" w:rsidRPr="007F2333">
        <w:rPr>
          <w:rFonts w:ascii="Palatino Linotype" w:eastAsia="Palatino Linotype" w:hAnsi="Palatino Linotype" w:cs="Palatino Linotype"/>
          <w:i/>
          <w:sz w:val="20"/>
          <w:szCs w:val="20"/>
        </w:rPr>
        <w:t xml:space="preserve">referido en la solicitud de </w:t>
      </w:r>
      <w:r w:rsidR="00853D9D" w:rsidRPr="007F2333">
        <w:rPr>
          <w:rFonts w:ascii="Palatino Linotype" w:eastAsia="Palatino Linotype" w:hAnsi="Palatino Linotype" w:cs="Palatino Linotype"/>
          <w:i/>
          <w:sz w:val="20"/>
          <w:szCs w:val="20"/>
        </w:rPr>
        <w:t>información</w:t>
      </w:r>
      <w:r w:rsidR="00105635" w:rsidRPr="007F2333">
        <w:rPr>
          <w:rFonts w:ascii="Palatino Linotype" w:eastAsia="Palatino Linotype" w:hAnsi="Palatino Linotype" w:cs="Palatino Linotype"/>
          <w:i/>
          <w:sz w:val="20"/>
          <w:szCs w:val="20"/>
        </w:rPr>
        <w:t>, correspondientes al 01 de enero de 2019 al 31 de enero de 2021.</w:t>
      </w:r>
    </w:p>
    <w:p w14:paraId="6C6A7E52" w14:textId="77777777" w:rsidR="005D29A5" w:rsidRPr="007F2333" w:rsidRDefault="005D29A5" w:rsidP="005D29A5">
      <w:pPr>
        <w:pStyle w:val="Prrafodelista"/>
        <w:spacing w:line="276" w:lineRule="auto"/>
        <w:rPr>
          <w:rFonts w:ascii="Palatino Linotype" w:eastAsia="Palatino Linotype" w:hAnsi="Palatino Linotype" w:cs="Palatino Linotype"/>
          <w:i/>
          <w:sz w:val="20"/>
          <w:szCs w:val="20"/>
        </w:rPr>
      </w:pPr>
    </w:p>
    <w:p w14:paraId="4C7CF9AA" w14:textId="77777777" w:rsidR="005D29A5" w:rsidRPr="007F2333" w:rsidRDefault="005D29A5" w:rsidP="005D29A5">
      <w:pPr>
        <w:tabs>
          <w:tab w:val="left" w:pos="709"/>
        </w:tabs>
        <w:spacing w:line="276" w:lineRule="auto"/>
        <w:ind w:right="899"/>
        <w:jc w:val="both"/>
        <w:rPr>
          <w:rFonts w:ascii="Palatino Linotype" w:eastAsia="Palatino Linotype" w:hAnsi="Palatino Linotype" w:cs="Palatino Linotype"/>
          <w:i/>
          <w:sz w:val="20"/>
          <w:szCs w:val="20"/>
        </w:rPr>
      </w:pPr>
    </w:p>
    <w:p w14:paraId="7182BB8E" w14:textId="77777777" w:rsidR="00C45DEA" w:rsidRPr="007F2333" w:rsidRDefault="000D7C74" w:rsidP="005D29A5">
      <w:pPr>
        <w:tabs>
          <w:tab w:val="left" w:pos="709"/>
        </w:tabs>
        <w:spacing w:line="276" w:lineRule="auto"/>
        <w:ind w:left="850" w:right="899"/>
        <w:jc w:val="both"/>
        <w:rPr>
          <w:rFonts w:ascii="Palatino Linotype" w:eastAsia="Palatino Linotype" w:hAnsi="Palatino Linotype" w:cs="Palatino Linotype"/>
          <w:i/>
          <w:sz w:val="20"/>
          <w:szCs w:val="20"/>
        </w:rPr>
      </w:pPr>
      <w:r w:rsidRPr="007F2333">
        <w:rPr>
          <w:rFonts w:ascii="Palatino Linotype" w:eastAsia="Palatino Linotype" w:hAnsi="Palatino Linotype" w:cs="Palatino Linotype"/>
          <w:i/>
          <w:sz w:val="20"/>
          <w:szCs w:val="20"/>
        </w:rPr>
        <w:t>En su caso d</w:t>
      </w:r>
      <w:r w:rsidR="00837855" w:rsidRPr="007F2333">
        <w:rPr>
          <w:rFonts w:ascii="Palatino Linotype" w:eastAsia="Palatino Linotype" w:hAnsi="Palatino Linotype" w:cs="Palatino Linotype"/>
          <w:i/>
          <w:sz w:val="20"/>
          <w:szCs w:val="20"/>
        </w:rPr>
        <w:t xml:space="preserve">ebiendo notificar al </w:t>
      </w:r>
      <w:r w:rsidR="00837855" w:rsidRPr="007F2333">
        <w:rPr>
          <w:rFonts w:ascii="Palatino Linotype" w:eastAsia="Palatino Linotype" w:hAnsi="Palatino Linotype" w:cs="Palatino Linotype"/>
          <w:b/>
          <w:i/>
          <w:sz w:val="20"/>
          <w:szCs w:val="20"/>
        </w:rPr>
        <w:t>RECURRENTE</w:t>
      </w:r>
      <w:r w:rsidR="00837855" w:rsidRPr="007F2333">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r w:rsidR="008252BE" w:rsidRPr="007F2333">
        <w:rPr>
          <w:rFonts w:ascii="Palatino Linotype" w:eastAsia="Palatino Linotype" w:hAnsi="Palatino Linotype" w:cs="Palatino Linotype"/>
          <w:i/>
          <w:sz w:val="20"/>
          <w:szCs w:val="20"/>
        </w:rPr>
        <w:t>.</w:t>
      </w:r>
    </w:p>
    <w:p w14:paraId="3F623DC2" w14:textId="77777777" w:rsidR="005D29A5" w:rsidRPr="007F2333" w:rsidRDefault="005D29A5" w:rsidP="005D29A5">
      <w:pPr>
        <w:tabs>
          <w:tab w:val="left" w:pos="709"/>
        </w:tabs>
        <w:spacing w:line="276" w:lineRule="auto"/>
        <w:ind w:left="850" w:right="899"/>
        <w:jc w:val="both"/>
        <w:rPr>
          <w:rFonts w:ascii="Palatino Linotype" w:eastAsia="Palatino Linotype" w:hAnsi="Palatino Linotype" w:cs="Palatino Linotype"/>
          <w:i/>
          <w:sz w:val="20"/>
          <w:szCs w:val="20"/>
        </w:rPr>
      </w:pPr>
    </w:p>
    <w:p w14:paraId="36E80907" w14:textId="77777777" w:rsidR="005D29A5" w:rsidRPr="007F2333" w:rsidRDefault="005D29A5" w:rsidP="005D29A5">
      <w:pPr>
        <w:tabs>
          <w:tab w:val="left" w:pos="709"/>
        </w:tabs>
        <w:ind w:left="850" w:right="899"/>
        <w:jc w:val="both"/>
        <w:rPr>
          <w:rFonts w:ascii="Palatino Linotype" w:eastAsia="Palatino Linotype" w:hAnsi="Palatino Linotype" w:cs="Palatino Linotype"/>
          <w:i/>
          <w:sz w:val="22"/>
          <w:szCs w:val="22"/>
        </w:rPr>
      </w:pPr>
    </w:p>
    <w:p w14:paraId="7EAF2B4E" w14:textId="77777777" w:rsidR="000800B9" w:rsidRPr="007F2333" w:rsidRDefault="000800B9" w:rsidP="000800B9">
      <w:pPr>
        <w:widowControl w:val="0"/>
        <w:tabs>
          <w:tab w:val="left" w:pos="1701"/>
        </w:tabs>
        <w:autoSpaceDE w:val="0"/>
        <w:autoSpaceDN w:val="0"/>
        <w:adjustRightInd w:val="0"/>
        <w:spacing w:line="360" w:lineRule="auto"/>
        <w:jc w:val="both"/>
        <w:rPr>
          <w:rFonts w:ascii="Palatino Linotype" w:hAnsi="Palatino Linotype"/>
        </w:rPr>
      </w:pPr>
      <w:r w:rsidRPr="007F2333">
        <w:rPr>
          <w:rFonts w:ascii="Palatino Linotype" w:hAnsi="Palatino Linotype" w:cs="Arial"/>
          <w:b/>
          <w:bCs/>
          <w:sz w:val="28"/>
        </w:rPr>
        <w:t>TERCERO</w:t>
      </w:r>
      <w:r w:rsidRPr="007F2333">
        <w:rPr>
          <w:rFonts w:ascii="Palatino Linotype" w:eastAsia="Calibri" w:hAnsi="Palatino Linotype" w:cs="Arial"/>
          <w:b/>
          <w:bCs/>
        </w:rPr>
        <w:t xml:space="preserve">. </w:t>
      </w:r>
      <w:r w:rsidRPr="007F2333">
        <w:rPr>
          <w:rFonts w:ascii="Palatino Linotype" w:hAnsi="Palatino Linotype"/>
          <w:b/>
          <w:szCs w:val="17"/>
          <w:lang w:eastAsia="es-ES_tradnl"/>
        </w:rPr>
        <w:t>Notifíquese</w:t>
      </w:r>
      <w:r w:rsidRPr="007F2333">
        <w:rPr>
          <w:rFonts w:ascii="Palatino Linotype" w:hAnsi="Palatino Linotype"/>
          <w:szCs w:val="17"/>
          <w:lang w:eastAsia="es-ES_tradnl"/>
        </w:rPr>
        <w:t xml:space="preserve"> </w:t>
      </w:r>
      <w:r w:rsidRPr="007F2333">
        <w:rPr>
          <w:rFonts w:ascii="Palatino Linotype" w:hAnsi="Palatino Linotype"/>
        </w:rPr>
        <w:t xml:space="preserve">al Titular de la Unidad de Transparencia del </w:t>
      </w:r>
      <w:r w:rsidRPr="007F2333">
        <w:rPr>
          <w:rFonts w:ascii="Palatino Linotype" w:hAnsi="Palatino Linotype"/>
          <w:b/>
        </w:rPr>
        <w:t xml:space="preserve">SUJETO OBLIGADO </w:t>
      </w:r>
      <w:r w:rsidRPr="007F2333">
        <w:rPr>
          <w:rFonts w:ascii="Palatino Linotype" w:hAnsi="Palatino Linotype"/>
        </w:rPr>
        <w:t xml:space="preserve">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7F2333">
        <w:rPr>
          <w:rFonts w:ascii="Palatino Linotype" w:hAnsi="Palatino Linotype"/>
        </w:rPr>
        <w:lastRenderedPageBreak/>
        <w:t>sobre el cumplimiento dado a la resolución.</w:t>
      </w:r>
    </w:p>
    <w:p w14:paraId="211D4068" w14:textId="77777777" w:rsidR="000800B9" w:rsidRPr="007F2333" w:rsidRDefault="000800B9" w:rsidP="000800B9">
      <w:pPr>
        <w:widowControl w:val="0"/>
        <w:tabs>
          <w:tab w:val="left" w:pos="1701"/>
        </w:tabs>
        <w:autoSpaceDE w:val="0"/>
        <w:autoSpaceDN w:val="0"/>
        <w:adjustRightInd w:val="0"/>
        <w:spacing w:line="360" w:lineRule="auto"/>
        <w:jc w:val="both"/>
        <w:rPr>
          <w:rFonts w:ascii="Palatino Linotype" w:hAnsi="Palatino Linotype"/>
        </w:rPr>
      </w:pPr>
    </w:p>
    <w:p w14:paraId="7A3C8D00" w14:textId="77777777" w:rsidR="000800B9" w:rsidRPr="007F2333" w:rsidRDefault="000800B9" w:rsidP="000800B9">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F2333">
        <w:rPr>
          <w:rFonts w:ascii="Palatino Linotype" w:hAnsi="Palatino Linotype" w:cs="Arial"/>
          <w:b/>
          <w:bCs/>
          <w:sz w:val="28"/>
        </w:rPr>
        <w:t>CUARTO.</w:t>
      </w:r>
      <w:r w:rsidRPr="007F2333">
        <w:rPr>
          <w:rFonts w:ascii="Palatino Linotype" w:hAnsi="Palatino Linotype"/>
          <w:b/>
          <w:szCs w:val="17"/>
          <w:lang w:eastAsia="es-ES_tradnl"/>
        </w:rPr>
        <w:t xml:space="preserve"> </w:t>
      </w:r>
      <w:r w:rsidRPr="007F2333">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F2333">
        <w:rPr>
          <w:rFonts w:ascii="Palatino Linotype" w:hAnsi="Palatino Linotype"/>
          <w:b/>
          <w:szCs w:val="17"/>
          <w:lang w:eastAsia="es-ES_tradnl"/>
        </w:rPr>
        <w:t>SUJETO OBLIGADO</w:t>
      </w:r>
      <w:r w:rsidRPr="007F233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FFA342E" w14:textId="77777777" w:rsidR="000800B9" w:rsidRPr="007F2333" w:rsidRDefault="000800B9" w:rsidP="000800B9">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CB0BA3A" w14:textId="77777777" w:rsidR="000800B9" w:rsidRPr="007F2333" w:rsidRDefault="000800B9" w:rsidP="000800B9">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7F2333">
        <w:rPr>
          <w:rFonts w:ascii="Palatino Linotype" w:hAnsi="Palatino Linotype" w:cs="Arial"/>
          <w:b/>
          <w:bCs/>
          <w:sz w:val="28"/>
        </w:rPr>
        <w:t>QUINTO.</w:t>
      </w:r>
      <w:r w:rsidRPr="007F2333">
        <w:rPr>
          <w:rFonts w:ascii="Palatino Linotype" w:hAnsi="Palatino Linotype"/>
          <w:szCs w:val="17"/>
          <w:lang w:eastAsia="es-ES_tradnl"/>
        </w:rPr>
        <w:t xml:space="preserve"> </w:t>
      </w:r>
      <w:r w:rsidRPr="007F2333">
        <w:rPr>
          <w:rFonts w:ascii="Palatino Linotype" w:hAnsi="Palatino Linotype"/>
          <w:b/>
          <w:color w:val="000000" w:themeColor="text1"/>
          <w:szCs w:val="17"/>
          <w:lang w:eastAsia="es-ES_tradnl"/>
        </w:rPr>
        <w:t>Notifíquese</w:t>
      </w:r>
      <w:r w:rsidRPr="007F2333">
        <w:rPr>
          <w:rFonts w:ascii="Palatino Linotype" w:hAnsi="Palatino Linotype"/>
          <w:color w:val="000000" w:themeColor="text1"/>
          <w:szCs w:val="17"/>
          <w:lang w:eastAsia="es-ES_tradnl"/>
        </w:rPr>
        <w:t xml:space="preserve"> a </w:t>
      </w:r>
      <w:r w:rsidRPr="007F2333">
        <w:rPr>
          <w:rFonts w:ascii="Palatino Linotype" w:hAnsi="Palatino Linotype"/>
          <w:b/>
          <w:lang w:val="es-ES"/>
        </w:rPr>
        <w:t>E</w:t>
      </w:r>
      <w:r w:rsidRPr="007F2333">
        <w:rPr>
          <w:rFonts w:ascii="Palatino Linotype" w:hAnsi="Palatino Linotype" w:cs="Arial"/>
          <w:b/>
          <w:color w:val="000000" w:themeColor="text1"/>
          <w:lang w:val="es-ES"/>
        </w:rPr>
        <w:t>L RECURRENTE</w:t>
      </w:r>
      <w:r w:rsidRPr="007F2333">
        <w:rPr>
          <w:rFonts w:ascii="Palatino Linotype" w:hAnsi="Palatino Linotype"/>
          <w:b/>
          <w:color w:val="000000" w:themeColor="text1"/>
          <w:szCs w:val="17"/>
          <w:lang w:eastAsia="es-ES_tradnl"/>
        </w:rPr>
        <w:t xml:space="preserve"> </w:t>
      </w:r>
      <w:r w:rsidRPr="007F2333">
        <w:rPr>
          <w:rFonts w:ascii="Palatino Linotype" w:hAnsi="Palatino Linotype"/>
          <w:color w:val="000000" w:themeColor="text1"/>
          <w:szCs w:val="17"/>
          <w:lang w:eastAsia="es-ES_tradnl"/>
        </w:rPr>
        <w:t xml:space="preserve">la presente resolución vía </w:t>
      </w:r>
      <w:r w:rsidRPr="007F2333">
        <w:rPr>
          <w:rFonts w:ascii="Palatino Linotype" w:hAnsi="Palatino Linotype" w:cs="Arial"/>
          <w:color w:val="000000" w:themeColor="text1"/>
        </w:rPr>
        <w:t xml:space="preserve">Sistema de Acceso a la Información Mexiquense </w:t>
      </w:r>
      <w:r w:rsidRPr="007F2333">
        <w:rPr>
          <w:rFonts w:ascii="Palatino Linotype" w:hAnsi="Palatino Linotype" w:cs="Arial"/>
          <w:b/>
          <w:bCs/>
          <w:color w:val="000000" w:themeColor="text1"/>
        </w:rPr>
        <w:t>SAIMEX</w:t>
      </w:r>
      <w:r w:rsidRPr="007F2333">
        <w:rPr>
          <w:rFonts w:ascii="Palatino Linotype" w:hAnsi="Palatino Linotype" w:cs="Arial"/>
          <w:color w:val="000000" w:themeColor="text1"/>
        </w:rPr>
        <w:t>.</w:t>
      </w:r>
    </w:p>
    <w:p w14:paraId="62E5241A" w14:textId="77777777" w:rsidR="000800B9" w:rsidRPr="007F2333" w:rsidRDefault="000800B9" w:rsidP="000800B9">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0BA6DBE8" w14:textId="77777777" w:rsidR="000800B9" w:rsidRPr="007F2333" w:rsidRDefault="000800B9" w:rsidP="000800B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F2333">
        <w:rPr>
          <w:rFonts w:ascii="Palatino Linotype" w:hAnsi="Palatino Linotype" w:cs="Arial"/>
          <w:b/>
          <w:bCs/>
          <w:sz w:val="28"/>
        </w:rPr>
        <w:t>SEXTO.</w:t>
      </w:r>
      <w:r w:rsidRPr="007F2333">
        <w:rPr>
          <w:rFonts w:ascii="Palatino Linotype" w:hAnsi="Palatino Linotype"/>
          <w:szCs w:val="17"/>
          <w:lang w:eastAsia="es-ES_tradnl"/>
        </w:rPr>
        <w:t xml:space="preserve"> </w:t>
      </w:r>
      <w:r w:rsidRPr="007F2333">
        <w:rPr>
          <w:rFonts w:ascii="Palatino Linotype" w:hAnsi="Palatino Linotype"/>
          <w:b/>
          <w:szCs w:val="17"/>
          <w:lang w:eastAsia="es-ES_tradnl"/>
        </w:rPr>
        <w:t>Hágase</w:t>
      </w:r>
      <w:r w:rsidRPr="007F2333">
        <w:rPr>
          <w:rFonts w:ascii="Palatino Linotype" w:hAnsi="Palatino Linotype"/>
          <w:szCs w:val="17"/>
          <w:lang w:eastAsia="es-ES_tradnl"/>
        </w:rPr>
        <w:t xml:space="preserve"> </w:t>
      </w:r>
      <w:r w:rsidRPr="007F2333">
        <w:rPr>
          <w:rFonts w:ascii="Palatino Linotype" w:hAnsi="Palatino Linotype"/>
          <w:b/>
          <w:szCs w:val="17"/>
          <w:lang w:eastAsia="es-ES_tradnl"/>
        </w:rPr>
        <w:t>del conocimiento</w:t>
      </w:r>
      <w:r w:rsidRPr="007F2333">
        <w:rPr>
          <w:rFonts w:ascii="Palatino Linotype" w:hAnsi="Palatino Linotype"/>
          <w:szCs w:val="17"/>
          <w:lang w:eastAsia="es-ES_tradnl"/>
        </w:rPr>
        <w:t xml:space="preserve"> </w:t>
      </w:r>
      <w:r w:rsidRPr="007F2333">
        <w:rPr>
          <w:rFonts w:ascii="Palatino Linotype" w:hAnsi="Palatino Linotype"/>
        </w:rPr>
        <w:t xml:space="preserve">de </w:t>
      </w:r>
      <w:r w:rsidRPr="007F2333">
        <w:rPr>
          <w:rFonts w:ascii="Palatino Linotype" w:hAnsi="Palatino Linotype"/>
          <w:b/>
          <w:lang w:val="es-ES"/>
        </w:rPr>
        <w:t>E</w:t>
      </w:r>
      <w:r w:rsidRPr="007F2333">
        <w:rPr>
          <w:rFonts w:ascii="Palatino Linotype" w:hAnsi="Palatino Linotype" w:cs="Arial"/>
          <w:b/>
          <w:color w:val="000000" w:themeColor="text1"/>
          <w:lang w:val="es-ES"/>
        </w:rPr>
        <w:t>L RECURRENTE</w:t>
      </w:r>
      <w:r w:rsidRPr="007F2333">
        <w:rPr>
          <w:rFonts w:ascii="Palatino Linotype" w:hAnsi="Palatino Linotype"/>
          <w:b/>
          <w:color w:val="000000" w:themeColor="text1"/>
          <w:szCs w:val="17"/>
          <w:lang w:eastAsia="es-ES_tradnl"/>
        </w:rPr>
        <w:t xml:space="preserve"> </w:t>
      </w:r>
      <w:r w:rsidRPr="007F2333">
        <w:rPr>
          <w:rFonts w:ascii="Palatino Linotype" w:hAnsi="Palatino Linotype"/>
          <w:szCs w:val="17"/>
          <w:lang w:eastAsia="es-ES_tradnl"/>
        </w:rPr>
        <w:t xml:space="preserve">que, de conformidad </w:t>
      </w:r>
      <w:r w:rsidRPr="007F2333">
        <w:rPr>
          <w:rFonts w:ascii="Palatino Linotype" w:hAnsi="Palatino Linotype" w:cs="Arial"/>
        </w:rPr>
        <w:t>con</w:t>
      </w:r>
      <w:r w:rsidRPr="007F2333">
        <w:rPr>
          <w:rFonts w:ascii="Palatino Linotype" w:hAnsi="Palatino Linotype"/>
          <w:szCs w:val="17"/>
          <w:lang w:eastAsia="es-ES_tradnl"/>
        </w:rPr>
        <w:t xml:space="preserve"> lo </w:t>
      </w:r>
      <w:r w:rsidRPr="007F2333">
        <w:rPr>
          <w:rFonts w:ascii="Palatino Linotype" w:hAnsi="Palatino Linotype" w:cs="Arial"/>
        </w:rPr>
        <w:t>establecido</w:t>
      </w:r>
      <w:r w:rsidRPr="007F2333">
        <w:rPr>
          <w:rFonts w:ascii="Palatino Linotype" w:hAnsi="Palatino Linotype"/>
          <w:szCs w:val="17"/>
          <w:lang w:eastAsia="es-ES_tradnl"/>
        </w:rPr>
        <w:t xml:space="preserve"> en el artículo 196 de la Ley de </w:t>
      </w:r>
      <w:r w:rsidRPr="007F2333">
        <w:rPr>
          <w:rFonts w:ascii="Palatino Linotype" w:hAnsi="Palatino Linotype" w:cs="Arial"/>
        </w:rPr>
        <w:t>Transparencia</w:t>
      </w:r>
      <w:r w:rsidRPr="007F2333">
        <w:rPr>
          <w:rFonts w:ascii="Palatino Linotype" w:hAnsi="Palatino Linotype"/>
          <w:szCs w:val="17"/>
          <w:lang w:eastAsia="es-ES_tradnl"/>
        </w:rPr>
        <w:t xml:space="preserve"> y </w:t>
      </w:r>
      <w:r w:rsidRPr="007F2333">
        <w:rPr>
          <w:rFonts w:ascii="Palatino Linotype" w:hAnsi="Palatino Linotype" w:cs="Arial"/>
        </w:rPr>
        <w:t>Acceso</w:t>
      </w:r>
      <w:r w:rsidRPr="007F2333">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1B4EFA52" w14:textId="77777777" w:rsidR="000800B9" w:rsidRPr="007F2333" w:rsidRDefault="000800B9" w:rsidP="000800B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FE5E79E" w14:textId="77777777" w:rsidR="000800B9" w:rsidRPr="007F2333" w:rsidRDefault="000800B9" w:rsidP="000800B9">
      <w:pPr>
        <w:widowControl w:val="0"/>
        <w:tabs>
          <w:tab w:val="left" w:pos="1701"/>
        </w:tabs>
        <w:autoSpaceDE w:val="0"/>
        <w:autoSpaceDN w:val="0"/>
        <w:adjustRightInd w:val="0"/>
        <w:spacing w:line="360" w:lineRule="auto"/>
        <w:ind w:right="49"/>
        <w:jc w:val="both"/>
        <w:rPr>
          <w:rFonts w:ascii="Palatino Linotype" w:hAnsi="Palatino Linotype"/>
        </w:rPr>
      </w:pPr>
      <w:r w:rsidRPr="007F2333">
        <w:rPr>
          <w:rFonts w:ascii="Palatino Linotype" w:hAnsi="Palatino Linotype" w:cs="Arial"/>
          <w:b/>
          <w:bCs/>
          <w:sz w:val="28"/>
        </w:rPr>
        <w:t>SÉPTIMO.</w:t>
      </w:r>
      <w:r w:rsidRPr="007F2333">
        <w:rPr>
          <w:rFonts w:ascii="Palatino Linotype" w:hAnsi="Palatino Linotype"/>
          <w:szCs w:val="17"/>
          <w:lang w:eastAsia="es-ES_tradnl"/>
        </w:rPr>
        <w:t xml:space="preserve"> </w:t>
      </w:r>
      <w:r w:rsidRPr="007F2333">
        <w:rPr>
          <w:rFonts w:ascii="Palatino Linotype" w:hAnsi="Palatino Linotype"/>
          <w:b/>
          <w:szCs w:val="17"/>
          <w:lang w:eastAsia="es-ES_tradnl"/>
        </w:rPr>
        <w:t xml:space="preserve">Hágase del conocimiento </w:t>
      </w:r>
      <w:r w:rsidRPr="007F2333">
        <w:rPr>
          <w:rFonts w:ascii="Palatino Linotype" w:hAnsi="Palatino Linotype"/>
          <w:szCs w:val="17"/>
          <w:lang w:eastAsia="es-ES_tradnl"/>
        </w:rPr>
        <w:t xml:space="preserve">de </w:t>
      </w:r>
      <w:r w:rsidRPr="007F2333">
        <w:rPr>
          <w:rFonts w:ascii="Palatino Linotype" w:hAnsi="Palatino Linotype"/>
          <w:b/>
          <w:lang w:val="es-ES"/>
        </w:rPr>
        <w:t>E</w:t>
      </w:r>
      <w:r w:rsidRPr="007F2333">
        <w:rPr>
          <w:rFonts w:ascii="Palatino Linotype" w:hAnsi="Palatino Linotype" w:cs="Arial"/>
          <w:b/>
          <w:color w:val="000000" w:themeColor="text1"/>
          <w:lang w:val="es-ES"/>
        </w:rPr>
        <w:t>L</w:t>
      </w:r>
      <w:r w:rsidRPr="007F2333">
        <w:rPr>
          <w:rFonts w:ascii="Palatino Linotype" w:hAnsi="Palatino Linotype"/>
          <w:b/>
          <w:szCs w:val="17"/>
          <w:lang w:eastAsia="es-ES_tradnl"/>
        </w:rPr>
        <w:t xml:space="preserve"> RECURRENTE </w:t>
      </w:r>
      <w:r w:rsidRPr="007F2333">
        <w:rPr>
          <w:rFonts w:ascii="Palatino Linotype" w:hAnsi="Palatino Linotype"/>
          <w:szCs w:val="17"/>
          <w:lang w:eastAsia="es-ES_tradnl"/>
        </w:rPr>
        <w:t xml:space="preserve">que la respuesta que dé </w:t>
      </w:r>
      <w:r w:rsidRPr="007F2333">
        <w:rPr>
          <w:rFonts w:ascii="Palatino Linotype" w:hAnsi="Palatino Linotype"/>
          <w:b/>
          <w:szCs w:val="17"/>
          <w:lang w:eastAsia="es-ES_tradnl"/>
        </w:rPr>
        <w:t>EL SUJETO OBLIGADO</w:t>
      </w:r>
      <w:r w:rsidRPr="007F2333">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7F2333">
        <w:rPr>
          <w:rFonts w:ascii="Palatino Linotype" w:hAnsi="Palatino Linotype"/>
        </w:rPr>
        <w:t>de Transparencia y Acceso a la Información Pública del Estado de México y Municipios.</w:t>
      </w:r>
    </w:p>
    <w:p w14:paraId="71F36B57" w14:textId="77777777" w:rsidR="000800B9" w:rsidRPr="007F2333" w:rsidRDefault="000800B9" w:rsidP="000800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269EBBB" w14:textId="77777777" w:rsidR="000800B9" w:rsidRPr="007F2333" w:rsidRDefault="000800B9" w:rsidP="000800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F2333">
        <w:rPr>
          <w:rFonts w:ascii="Palatino Linotype" w:hAnsi="Palatino Linotype" w:cs="Arial"/>
          <w:b/>
          <w:bCs/>
          <w:sz w:val="28"/>
        </w:rPr>
        <w:lastRenderedPageBreak/>
        <w:t>OCTAVO</w:t>
      </w:r>
      <w:r w:rsidRPr="007F2333">
        <w:rPr>
          <w:rFonts w:ascii="Palatino Linotype" w:eastAsia="Calibri" w:hAnsi="Palatino Linotype" w:cs="Arial"/>
          <w:b/>
          <w:bCs/>
        </w:rPr>
        <w:t xml:space="preserve">. </w:t>
      </w:r>
      <w:r w:rsidRPr="007F2333">
        <w:rPr>
          <w:rFonts w:ascii="Palatino Linotype" w:hAnsi="Palatino Linotype"/>
          <w:b/>
          <w:szCs w:val="17"/>
          <w:lang w:eastAsia="es-ES_tradnl"/>
        </w:rPr>
        <w:t xml:space="preserve">Gírese oficio </w:t>
      </w:r>
      <w:r w:rsidRPr="007F233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F2333">
        <w:rPr>
          <w:rFonts w:ascii="Palatino Linotype" w:hAnsi="Palatino Linotype"/>
          <w:b/>
          <w:szCs w:val="17"/>
          <w:lang w:eastAsia="es-ES_tradnl"/>
        </w:rPr>
        <w:t>QUINTO</w:t>
      </w:r>
      <w:r w:rsidRPr="007F2333">
        <w:rPr>
          <w:rFonts w:ascii="Palatino Linotype" w:hAnsi="Palatino Linotype"/>
          <w:szCs w:val="17"/>
          <w:lang w:eastAsia="es-ES_tradnl"/>
        </w:rPr>
        <w:t xml:space="preserve"> de la presente resolución.</w:t>
      </w:r>
    </w:p>
    <w:p w14:paraId="548539FA" w14:textId="77777777" w:rsidR="00C45DEA" w:rsidRPr="007F2333" w:rsidRDefault="00C45DEA">
      <w:pPr>
        <w:spacing w:line="360" w:lineRule="auto"/>
        <w:jc w:val="both"/>
        <w:rPr>
          <w:rFonts w:ascii="Palatino Linotype" w:eastAsia="Palatino Linotype" w:hAnsi="Palatino Linotype" w:cs="Palatino Linotype"/>
        </w:rPr>
      </w:pPr>
    </w:p>
    <w:p w14:paraId="160E0BE2" w14:textId="77777777" w:rsidR="00415B6A" w:rsidRPr="007F2333" w:rsidRDefault="00415B6A" w:rsidP="00415B6A">
      <w:pPr>
        <w:widowControl w:val="0"/>
        <w:autoSpaceDE w:val="0"/>
        <w:autoSpaceDN w:val="0"/>
        <w:adjustRightInd w:val="0"/>
        <w:spacing w:line="360" w:lineRule="auto"/>
        <w:jc w:val="both"/>
        <w:rPr>
          <w:rFonts w:ascii="Palatino Linotype" w:hAnsi="Palatino Linotype"/>
          <w:color w:val="000000" w:themeColor="text1"/>
        </w:rPr>
      </w:pPr>
      <w:bookmarkStart w:id="7" w:name="_heading=h.30j0zll" w:colFirst="0" w:colLast="0"/>
      <w:bookmarkEnd w:id="7"/>
      <w:r w:rsidRPr="007F2333">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DE NOVIEMBRE DE DOS MIL VEINTIDÓS, ANTE EL SECRETARIO TÉCNICO DEL PLENO, ALEXIS TAPIA RAMÍREZ.</w:t>
      </w:r>
    </w:p>
    <w:p w14:paraId="33EA8B55" w14:textId="77777777" w:rsidR="00C45DEA" w:rsidRDefault="000D7C74">
      <w:pPr>
        <w:spacing w:line="360" w:lineRule="auto"/>
        <w:jc w:val="both"/>
        <w:rPr>
          <w:rFonts w:ascii="Palatino Linotype" w:eastAsia="Palatino Linotype" w:hAnsi="Palatino Linotype" w:cs="Palatino Linotype"/>
          <w:sz w:val="14"/>
          <w:szCs w:val="14"/>
        </w:rPr>
      </w:pPr>
      <w:r w:rsidRPr="007F2333">
        <w:rPr>
          <w:rFonts w:ascii="Palatino Linotype" w:eastAsia="Palatino Linotype" w:hAnsi="Palatino Linotype" w:cs="Palatino Linotype"/>
          <w:sz w:val="14"/>
          <w:szCs w:val="14"/>
        </w:rPr>
        <w:t>SCMM/BLA/DEMF/JMMO</w:t>
      </w:r>
    </w:p>
    <w:p w14:paraId="47F0187D" w14:textId="77777777" w:rsidR="00C45DEA" w:rsidRDefault="00837855">
      <w:pPr>
        <w:rPr>
          <w:rFonts w:ascii="Palatino Linotype" w:eastAsia="Palatino Linotype" w:hAnsi="Palatino Linotype" w:cs="Palatino Linotype"/>
        </w:rPr>
      </w:pPr>
      <w:r>
        <w:br w:type="page"/>
      </w:r>
    </w:p>
    <w:p w14:paraId="60E860BB" w14:textId="77777777" w:rsidR="00C45DEA" w:rsidRDefault="00C45DEA">
      <w:pPr>
        <w:spacing w:line="360" w:lineRule="auto"/>
        <w:jc w:val="both"/>
        <w:rPr>
          <w:rFonts w:ascii="Palatino Linotype" w:eastAsia="Palatino Linotype" w:hAnsi="Palatino Linotype" w:cs="Palatino Linotype"/>
        </w:rPr>
      </w:pPr>
    </w:p>
    <w:p w14:paraId="4DD3C04C" w14:textId="77777777" w:rsidR="00C45DEA" w:rsidRDefault="00C45DEA">
      <w:pPr>
        <w:spacing w:line="360" w:lineRule="auto"/>
        <w:jc w:val="both"/>
        <w:rPr>
          <w:rFonts w:ascii="Palatino Linotype" w:eastAsia="Palatino Linotype" w:hAnsi="Palatino Linotype" w:cs="Palatino Linotype"/>
        </w:rPr>
      </w:pPr>
    </w:p>
    <w:p w14:paraId="4F84FFB2" w14:textId="77777777" w:rsidR="00C45DEA" w:rsidRDefault="00C45DEA">
      <w:pPr>
        <w:spacing w:line="360" w:lineRule="auto"/>
        <w:jc w:val="both"/>
        <w:rPr>
          <w:rFonts w:ascii="Palatino Linotype" w:eastAsia="Palatino Linotype" w:hAnsi="Palatino Linotype" w:cs="Palatino Linotype"/>
        </w:rPr>
      </w:pPr>
    </w:p>
    <w:p w14:paraId="3C523292" w14:textId="77777777" w:rsidR="00C45DEA" w:rsidRDefault="00C45DEA">
      <w:pPr>
        <w:spacing w:line="360" w:lineRule="auto"/>
        <w:jc w:val="both"/>
        <w:rPr>
          <w:rFonts w:ascii="Palatino Linotype" w:eastAsia="Palatino Linotype" w:hAnsi="Palatino Linotype" w:cs="Palatino Linotype"/>
        </w:rPr>
      </w:pPr>
    </w:p>
    <w:p w14:paraId="386ADBE3" w14:textId="77777777" w:rsidR="00C45DEA" w:rsidRDefault="00C45DEA">
      <w:pPr>
        <w:spacing w:line="360" w:lineRule="auto"/>
        <w:jc w:val="both"/>
        <w:rPr>
          <w:rFonts w:ascii="Palatino Linotype" w:eastAsia="Palatino Linotype" w:hAnsi="Palatino Linotype" w:cs="Palatino Linotype"/>
        </w:rPr>
      </w:pPr>
    </w:p>
    <w:p w14:paraId="76826CED" w14:textId="77777777" w:rsidR="00C45DEA" w:rsidRDefault="00C45DEA">
      <w:pPr>
        <w:spacing w:line="360" w:lineRule="auto"/>
        <w:jc w:val="both"/>
        <w:rPr>
          <w:rFonts w:ascii="Palatino Linotype" w:eastAsia="Palatino Linotype" w:hAnsi="Palatino Linotype" w:cs="Palatino Linotype"/>
        </w:rPr>
      </w:pPr>
    </w:p>
    <w:p w14:paraId="0499BBA9" w14:textId="77777777" w:rsidR="00C45DEA" w:rsidRDefault="00C45DEA">
      <w:pPr>
        <w:spacing w:line="360" w:lineRule="auto"/>
        <w:jc w:val="both"/>
        <w:rPr>
          <w:rFonts w:ascii="Palatino Linotype" w:eastAsia="Palatino Linotype" w:hAnsi="Palatino Linotype" w:cs="Palatino Linotype"/>
        </w:rPr>
      </w:pPr>
    </w:p>
    <w:p w14:paraId="18C0E3BE" w14:textId="77777777" w:rsidR="00C45DEA" w:rsidRDefault="00C45DEA">
      <w:pPr>
        <w:spacing w:line="360" w:lineRule="auto"/>
        <w:jc w:val="both"/>
        <w:rPr>
          <w:rFonts w:ascii="Palatino Linotype" w:eastAsia="Palatino Linotype" w:hAnsi="Palatino Linotype" w:cs="Palatino Linotype"/>
        </w:rPr>
      </w:pPr>
    </w:p>
    <w:p w14:paraId="3AED9CFB" w14:textId="77777777" w:rsidR="00C45DEA" w:rsidRDefault="00C45DEA">
      <w:pPr>
        <w:spacing w:line="360" w:lineRule="auto"/>
        <w:jc w:val="both"/>
        <w:rPr>
          <w:rFonts w:ascii="Palatino Linotype" w:eastAsia="Palatino Linotype" w:hAnsi="Palatino Linotype" w:cs="Palatino Linotype"/>
        </w:rPr>
      </w:pPr>
    </w:p>
    <w:p w14:paraId="48AC226C" w14:textId="77777777" w:rsidR="00C45DEA" w:rsidRDefault="00C45DEA">
      <w:pPr>
        <w:spacing w:line="360" w:lineRule="auto"/>
        <w:jc w:val="both"/>
        <w:rPr>
          <w:rFonts w:ascii="Palatino Linotype" w:eastAsia="Palatino Linotype" w:hAnsi="Palatino Linotype" w:cs="Palatino Linotype"/>
        </w:rPr>
      </w:pPr>
    </w:p>
    <w:p w14:paraId="0EB16FE4" w14:textId="77777777" w:rsidR="00C45DEA" w:rsidRDefault="00C45DEA">
      <w:pPr>
        <w:spacing w:line="360" w:lineRule="auto"/>
        <w:jc w:val="both"/>
        <w:rPr>
          <w:rFonts w:ascii="Palatino Linotype" w:eastAsia="Palatino Linotype" w:hAnsi="Palatino Linotype" w:cs="Palatino Linotype"/>
        </w:rPr>
      </w:pPr>
    </w:p>
    <w:p w14:paraId="481E2B76" w14:textId="77777777" w:rsidR="00C45DEA" w:rsidRDefault="00C45DEA">
      <w:pPr>
        <w:spacing w:line="360" w:lineRule="auto"/>
        <w:jc w:val="both"/>
        <w:rPr>
          <w:rFonts w:ascii="Palatino Linotype" w:eastAsia="Palatino Linotype" w:hAnsi="Palatino Linotype" w:cs="Palatino Linotype"/>
        </w:rPr>
      </w:pPr>
    </w:p>
    <w:p w14:paraId="48761918" w14:textId="77777777" w:rsidR="00C45DEA" w:rsidRDefault="00C45DEA">
      <w:pPr>
        <w:spacing w:line="360" w:lineRule="auto"/>
        <w:jc w:val="both"/>
        <w:rPr>
          <w:rFonts w:ascii="Palatino Linotype" w:eastAsia="Palatino Linotype" w:hAnsi="Palatino Linotype" w:cs="Palatino Linotype"/>
        </w:rPr>
      </w:pPr>
    </w:p>
    <w:p w14:paraId="75AD95A4" w14:textId="77777777" w:rsidR="00C45DEA" w:rsidRDefault="00C45DEA">
      <w:pPr>
        <w:spacing w:line="360" w:lineRule="auto"/>
        <w:jc w:val="both"/>
        <w:rPr>
          <w:rFonts w:ascii="Palatino Linotype" w:eastAsia="Palatino Linotype" w:hAnsi="Palatino Linotype" w:cs="Palatino Linotype"/>
        </w:rPr>
      </w:pPr>
    </w:p>
    <w:p w14:paraId="1F52B24F" w14:textId="77777777" w:rsidR="00C45DEA" w:rsidRDefault="00C45DEA">
      <w:pPr>
        <w:spacing w:line="360" w:lineRule="auto"/>
        <w:jc w:val="both"/>
        <w:rPr>
          <w:rFonts w:ascii="Palatino Linotype" w:eastAsia="Palatino Linotype" w:hAnsi="Palatino Linotype" w:cs="Palatino Linotype"/>
        </w:rPr>
      </w:pPr>
    </w:p>
    <w:p w14:paraId="428F52BF" w14:textId="77777777" w:rsidR="00C45DEA" w:rsidRDefault="00C45DEA">
      <w:pPr>
        <w:spacing w:line="360" w:lineRule="auto"/>
        <w:jc w:val="both"/>
        <w:rPr>
          <w:rFonts w:ascii="Palatino Linotype" w:eastAsia="Palatino Linotype" w:hAnsi="Palatino Linotype" w:cs="Palatino Linotype"/>
        </w:rPr>
      </w:pPr>
    </w:p>
    <w:p w14:paraId="0F663F42" w14:textId="77777777" w:rsidR="00C45DEA" w:rsidRDefault="00C45DEA">
      <w:pPr>
        <w:spacing w:line="360" w:lineRule="auto"/>
        <w:jc w:val="both"/>
        <w:rPr>
          <w:rFonts w:ascii="Palatino Linotype" w:eastAsia="Palatino Linotype" w:hAnsi="Palatino Linotype" w:cs="Palatino Linotype"/>
        </w:rPr>
      </w:pPr>
    </w:p>
    <w:p w14:paraId="60958098" w14:textId="77777777" w:rsidR="00C45DEA" w:rsidRDefault="00C45DEA">
      <w:pPr>
        <w:spacing w:line="360" w:lineRule="auto"/>
        <w:jc w:val="both"/>
        <w:rPr>
          <w:rFonts w:ascii="Palatino Linotype" w:eastAsia="Palatino Linotype" w:hAnsi="Palatino Linotype" w:cs="Palatino Linotype"/>
        </w:rPr>
      </w:pPr>
    </w:p>
    <w:p w14:paraId="62733B35" w14:textId="77777777" w:rsidR="00CD0380" w:rsidRDefault="00CD0380">
      <w:pPr>
        <w:spacing w:line="360" w:lineRule="auto"/>
        <w:jc w:val="both"/>
        <w:rPr>
          <w:rFonts w:ascii="Palatino Linotype" w:eastAsia="Palatino Linotype" w:hAnsi="Palatino Linotype" w:cs="Palatino Linotype"/>
        </w:rPr>
      </w:pPr>
    </w:p>
    <w:sectPr w:rsidR="00CD0380">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513F8" w14:textId="77777777" w:rsidR="00DF1ED3" w:rsidRDefault="00DF1ED3">
      <w:r>
        <w:separator/>
      </w:r>
    </w:p>
  </w:endnote>
  <w:endnote w:type="continuationSeparator" w:id="0">
    <w:p w14:paraId="1CF47D21" w14:textId="77777777" w:rsidR="00DF1ED3" w:rsidRDefault="00D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57EA" w14:textId="77777777" w:rsidR="00C33DED" w:rsidRDefault="00C33D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B1E93">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B1E93">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A75E" w14:textId="77777777" w:rsidR="00C33DED" w:rsidRDefault="00C33DE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B1E9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B1E93">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A2895" w14:textId="77777777" w:rsidR="00DF1ED3" w:rsidRDefault="00DF1ED3">
      <w:r>
        <w:separator/>
      </w:r>
    </w:p>
  </w:footnote>
  <w:footnote w:type="continuationSeparator" w:id="0">
    <w:p w14:paraId="2BDB2042" w14:textId="77777777" w:rsidR="00DF1ED3" w:rsidRDefault="00DF1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9868A" w14:textId="77777777" w:rsidR="00C33DED" w:rsidRDefault="007B1E9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3777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E194" w14:textId="77777777" w:rsidR="00C33DED" w:rsidRDefault="007B1E9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A34F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C33DED" w14:paraId="7F518BCE" w14:textId="77777777">
      <w:tc>
        <w:tcPr>
          <w:tcW w:w="3261" w:type="dxa"/>
          <w:vMerge w:val="restart"/>
        </w:tcPr>
        <w:p w14:paraId="5A9EB937"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D6DB47D" wp14:editId="44B1DEB9">
                <wp:extent cx="1692162" cy="852673"/>
                <wp:effectExtent l="0" t="0" r="0" b="0"/>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63453A4"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0797A31" w14:textId="77777777" w:rsidR="00C33DED" w:rsidRDefault="00C33DED" w:rsidP="00236124">
          <w:pPr>
            <w:jc w:val="both"/>
            <w:rPr>
              <w:rFonts w:ascii="Palatino Linotype" w:eastAsia="Palatino Linotype" w:hAnsi="Palatino Linotype" w:cs="Palatino Linotype"/>
              <w:b/>
            </w:rPr>
          </w:pPr>
          <w:r>
            <w:rPr>
              <w:rFonts w:ascii="Palatino Linotype" w:eastAsia="Palatino Linotype" w:hAnsi="Palatino Linotype" w:cs="Palatino Linotype"/>
              <w:b/>
            </w:rPr>
            <w:t>07952/INFOEM/IP/RR/2022</w:t>
          </w:r>
        </w:p>
      </w:tc>
    </w:tr>
    <w:tr w:rsidR="00C33DED" w14:paraId="451CC092" w14:textId="77777777">
      <w:tc>
        <w:tcPr>
          <w:tcW w:w="3261" w:type="dxa"/>
          <w:vMerge/>
        </w:tcPr>
        <w:p w14:paraId="766D4E27"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A5C12CC"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949F3DA" w14:textId="77777777" w:rsidR="00C33DED" w:rsidRDefault="00C33DED">
          <w:pPr>
            <w:jc w:val="both"/>
            <w:rPr>
              <w:rFonts w:ascii="Palatino Linotype" w:eastAsia="Palatino Linotype" w:hAnsi="Palatino Linotype" w:cs="Palatino Linotype"/>
              <w:b/>
            </w:rPr>
          </w:pPr>
          <w:r w:rsidRPr="00201BA4">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Ozumba</w:t>
          </w:r>
        </w:p>
      </w:tc>
    </w:tr>
    <w:tr w:rsidR="00C33DED" w14:paraId="0A6DC998" w14:textId="77777777">
      <w:trPr>
        <w:trHeight w:val="790"/>
      </w:trPr>
      <w:tc>
        <w:tcPr>
          <w:tcW w:w="3261" w:type="dxa"/>
          <w:vMerge/>
        </w:tcPr>
        <w:p w14:paraId="7B147ABA"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BB51BAB"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DF350C1" w14:textId="77777777" w:rsidR="00C33DED" w:rsidRDefault="00C33DE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0DB78A7" w14:textId="77777777" w:rsidR="00C33DED" w:rsidRDefault="00C33DE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F834" w14:textId="77777777" w:rsidR="00C33DED" w:rsidRDefault="007B1E9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6BA4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C33DED" w14:paraId="1665715A" w14:textId="77777777">
      <w:tc>
        <w:tcPr>
          <w:tcW w:w="3805" w:type="dxa"/>
          <w:vMerge w:val="restart"/>
          <w:shd w:val="clear" w:color="auto" w:fill="auto"/>
        </w:tcPr>
        <w:p w14:paraId="200DC8FC" w14:textId="77777777" w:rsidR="00C33DED" w:rsidRDefault="00C33DE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3F712D4" wp14:editId="189A3226">
                <wp:extent cx="1692162" cy="852673"/>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BE41E7F"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972DBC3" w14:textId="77777777" w:rsidR="00C33DED" w:rsidRDefault="00C33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07952/INFOEM/IP/RR/2022 </w:t>
          </w:r>
        </w:p>
      </w:tc>
    </w:tr>
    <w:tr w:rsidR="00C33DED" w14:paraId="76DBAEBF" w14:textId="77777777">
      <w:tc>
        <w:tcPr>
          <w:tcW w:w="3805" w:type="dxa"/>
          <w:vMerge/>
          <w:shd w:val="clear" w:color="auto" w:fill="auto"/>
        </w:tcPr>
        <w:p w14:paraId="4CBA554C"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672904"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79D4137" w14:textId="77777777" w:rsidR="00C33DED" w:rsidRDefault="00C33DED" w:rsidP="009838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C33DED" w14:paraId="1815B126" w14:textId="77777777">
      <w:trPr>
        <w:trHeight w:val="228"/>
      </w:trPr>
      <w:tc>
        <w:tcPr>
          <w:tcW w:w="3805" w:type="dxa"/>
          <w:vMerge/>
          <w:shd w:val="clear" w:color="auto" w:fill="auto"/>
        </w:tcPr>
        <w:p w14:paraId="64CBD86F"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B3B0EAF"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3AF5326" w14:textId="77777777" w:rsidR="00C33DED" w:rsidRDefault="00C33DED" w:rsidP="00983806">
          <w:pPr>
            <w:jc w:val="both"/>
            <w:rPr>
              <w:rFonts w:ascii="Palatino Linotype" w:eastAsia="Palatino Linotype" w:hAnsi="Palatino Linotype" w:cs="Palatino Linotype"/>
              <w:b/>
            </w:rPr>
          </w:pPr>
          <w:r w:rsidRPr="00201BA4">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Ozumba</w:t>
          </w:r>
        </w:p>
      </w:tc>
    </w:tr>
    <w:tr w:rsidR="00C33DED" w14:paraId="1F7AB707" w14:textId="77777777">
      <w:tc>
        <w:tcPr>
          <w:tcW w:w="3805" w:type="dxa"/>
          <w:vMerge/>
          <w:shd w:val="clear" w:color="auto" w:fill="auto"/>
        </w:tcPr>
        <w:p w14:paraId="1339B834" w14:textId="77777777" w:rsidR="00C33DED" w:rsidRDefault="00C33DE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85C5B9D" w14:textId="77777777" w:rsidR="00C33DED" w:rsidRDefault="00C33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A335CC4" w14:textId="77777777" w:rsidR="00C33DED" w:rsidRDefault="00C33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1CC49B4" w14:textId="77777777" w:rsidR="00C33DED" w:rsidRDefault="00C33DE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53"/>
    <w:multiLevelType w:val="hybridMultilevel"/>
    <w:tmpl w:val="D31C5BF8"/>
    <w:lvl w:ilvl="0" w:tplc="2524389A">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5932F2"/>
    <w:multiLevelType w:val="hybridMultilevel"/>
    <w:tmpl w:val="AB542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5A21B6"/>
    <w:multiLevelType w:val="hybridMultilevel"/>
    <w:tmpl w:val="98FEF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081559"/>
    <w:multiLevelType w:val="hybridMultilevel"/>
    <w:tmpl w:val="B0B45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0"/>
  </w:num>
  <w:num w:numId="3">
    <w:abstractNumId w:val="16"/>
  </w:num>
  <w:num w:numId="4">
    <w:abstractNumId w:val="21"/>
  </w:num>
  <w:num w:numId="5">
    <w:abstractNumId w:val="14"/>
  </w:num>
  <w:num w:numId="6">
    <w:abstractNumId w:val="13"/>
  </w:num>
  <w:num w:numId="7">
    <w:abstractNumId w:val="20"/>
  </w:num>
  <w:num w:numId="8">
    <w:abstractNumId w:val="18"/>
  </w:num>
  <w:num w:numId="9">
    <w:abstractNumId w:val="10"/>
  </w:num>
  <w:num w:numId="10">
    <w:abstractNumId w:val="4"/>
  </w:num>
  <w:num w:numId="11">
    <w:abstractNumId w:val="15"/>
  </w:num>
  <w:num w:numId="12">
    <w:abstractNumId w:val="1"/>
  </w:num>
  <w:num w:numId="13">
    <w:abstractNumId w:val="3"/>
  </w:num>
  <w:num w:numId="14">
    <w:abstractNumId w:val="19"/>
  </w:num>
  <w:num w:numId="15">
    <w:abstractNumId w:val="6"/>
  </w:num>
  <w:num w:numId="16">
    <w:abstractNumId w:val="5"/>
  </w:num>
  <w:num w:numId="17">
    <w:abstractNumId w:val="11"/>
  </w:num>
  <w:num w:numId="18">
    <w:abstractNumId w:val="2"/>
  </w:num>
  <w:num w:numId="19">
    <w:abstractNumId w:val="12"/>
  </w:num>
  <w:num w:numId="20">
    <w:abstractNumId w:val="17"/>
  </w:num>
  <w:num w:numId="21">
    <w:abstractNumId w:val="7"/>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EA"/>
    <w:rsid w:val="00014303"/>
    <w:rsid w:val="000527BD"/>
    <w:rsid w:val="00052A52"/>
    <w:rsid w:val="00055DC9"/>
    <w:rsid w:val="00071E30"/>
    <w:rsid w:val="000800B9"/>
    <w:rsid w:val="000929DB"/>
    <w:rsid w:val="000A4E4A"/>
    <w:rsid w:val="000B276C"/>
    <w:rsid w:val="000C5E7D"/>
    <w:rsid w:val="000C6871"/>
    <w:rsid w:val="000D7C74"/>
    <w:rsid w:val="001027D4"/>
    <w:rsid w:val="00105635"/>
    <w:rsid w:val="00136E5E"/>
    <w:rsid w:val="00143E65"/>
    <w:rsid w:val="00152CA0"/>
    <w:rsid w:val="00153028"/>
    <w:rsid w:val="00156458"/>
    <w:rsid w:val="0018715E"/>
    <w:rsid w:val="001B1097"/>
    <w:rsid w:val="001C2C50"/>
    <w:rsid w:val="001E6365"/>
    <w:rsid w:val="001E656A"/>
    <w:rsid w:val="00201BA4"/>
    <w:rsid w:val="00236124"/>
    <w:rsid w:val="00251139"/>
    <w:rsid w:val="002549F4"/>
    <w:rsid w:val="00260625"/>
    <w:rsid w:val="00263436"/>
    <w:rsid w:val="00277A3E"/>
    <w:rsid w:val="002955ED"/>
    <w:rsid w:val="002C4601"/>
    <w:rsid w:val="002D0F01"/>
    <w:rsid w:val="002D1756"/>
    <w:rsid w:val="0031719E"/>
    <w:rsid w:val="003234D9"/>
    <w:rsid w:val="00346D44"/>
    <w:rsid w:val="00395E77"/>
    <w:rsid w:val="003F3086"/>
    <w:rsid w:val="0040316F"/>
    <w:rsid w:val="00415B6A"/>
    <w:rsid w:val="00421936"/>
    <w:rsid w:val="00421B3C"/>
    <w:rsid w:val="004247FB"/>
    <w:rsid w:val="004339EF"/>
    <w:rsid w:val="00444983"/>
    <w:rsid w:val="00465F84"/>
    <w:rsid w:val="00473228"/>
    <w:rsid w:val="004A35B8"/>
    <w:rsid w:val="004C1587"/>
    <w:rsid w:val="004F5657"/>
    <w:rsid w:val="004F7ECF"/>
    <w:rsid w:val="00513826"/>
    <w:rsid w:val="005213FD"/>
    <w:rsid w:val="00523D9A"/>
    <w:rsid w:val="0054713D"/>
    <w:rsid w:val="00551D3A"/>
    <w:rsid w:val="00555AAD"/>
    <w:rsid w:val="00562F48"/>
    <w:rsid w:val="0057274C"/>
    <w:rsid w:val="005762B5"/>
    <w:rsid w:val="00587D29"/>
    <w:rsid w:val="005A1AD6"/>
    <w:rsid w:val="005A3B51"/>
    <w:rsid w:val="005A6AB5"/>
    <w:rsid w:val="005B32A1"/>
    <w:rsid w:val="005C6F2A"/>
    <w:rsid w:val="005D29A5"/>
    <w:rsid w:val="006001E9"/>
    <w:rsid w:val="00600E02"/>
    <w:rsid w:val="0060582C"/>
    <w:rsid w:val="00623CF3"/>
    <w:rsid w:val="0063469F"/>
    <w:rsid w:val="006359BF"/>
    <w:rsid w:val="00641FD3"/>
    <w:rsid w:val="006A2E93"/>
    <w:rsid w:val="006D59AF"/>
    <w:rsid w:val="006E1BBB"/>
    <w:rsid w:val="00716692"/>
    <w:rsid w:val="0073309F"/>
    <w:rsid w:val="00735EDA"/>
    <w:rsid w:val="00742ABD"/>
    <w:rsid w:val="00743AF8"/>
    <w:rsid w:val="00757E8C"/>
    <w:rsid w:val="007A70E8"/>
    <w:rsid w:val="007A7D23"/>
    <w:rsid w:val="007B1E93"/>
    <w:rsid w:val="007B5238"/>
    <w:rsid w:val="007B7936"/>
    <w:rsid w:val="007D6032"/>
    <w:rsid w:val="007D6058"/>
    <w:rsid w:val="007E4847"/>
    <w:rsid w:val="007F2333"/>
    <w:rsid w:val="00816A94"/>
    <w:rsid w:val="008252BE"/>
    <w:rsid w:val="00827464"/>
    <w:rsid w:val="008307EC"/>
    <w:rsid w:val="00837855"/>
    <w:rsid w:val="00853D9D"/>
    <w:rsid w:val="008816F6"/>
    <w:rsid w:val="008A1CCD"/>
    <w:rsid w:val="008A316C"/>
    <w:rsid w:val="008F360E"/>
    <w:rsid w:val="00944D0E"/>
    <w:rsid w:val="0094773F"/>
    <w:rsid w:val="00960F5B"/>
    <w:rsid w:val="00983806"/>
    <w:rsid w:val="009B753C"/>
    <w:rsid w:val="009D5CA0"/>
    <w:rsid w:val="009E0C8B"/>
    <w:rsid w:val="009E3A2E"/>
    <w:rsid w:val="009F73AC"/>
    <w:rsid w:val="00A24E2B"/>
    <w:rsid w:val="00A534FB"/>
    <w:rsid w:val="00A86EA3"/>
    <w:rsid w:val="00A951CD"/>
    <w:rsid w:val="00AD575C"/>
    <w:rsid w:val="00B218CD"/>
    <w:rsid w:val="00B35DB6"/>
    <w:rsid w:val="00B3690D"/>
    <w:rsid w:val="00B36B8F"/>
    <w:rsid w:val="00B412FC"/>
    <w:rsid w:val="00B633FC"/>
    <w:rsid w:val="00B747DB"/>
    <w:rsid w:val="00B77457"/>
    <w:rsid w:val="00BA5A5B"/>
    <w:rsid w:val="00BB5216"/>
    <w:rsid w:val="00BD49F0"/>
    <w:rsid w:val="00C0126E"/>
    <w:rsid w:val="00C070FB"/>
    <w:rsid w:val="00C33DED"/>
    <w:rsid w:val="00C45DEA"/>
    <w:rsid w:val="00C533AC"/>
    <w:rsid w:val="00C819D7"/>
    <w:rsid w:val="00C846F8"/>
    <w:rsid w:val="00C95752"/>
    <w:rsid w:val="00C97A96"/>
    <w:rsid w:val="00CA12E1"/>
    <w:rsid w:val="00CD0380"/>
    <w:rsid w:val="00CD1770"/>
    <w:rsid w:val="00CD320C"/>
    <w:rsid w:val="00CF2217"/>
    <w:rsid w:val="00D01F46"/>
    <w:rsid w:val="00D077B1"/>
    <w:rsid w:val="00D07EE3"/>
    <w:rsid w:val="00D32CB2"/>
    <w:rsid w:val="00D572C4"/>
    <w:rsid w:val="00D763B7"/>
    <w:rsid w:val="00D87964"/>
    <w:rsid w:val="00DB7BBE"/>
    <w:rsid w:val="00DD1B50"/>
    <w:rsid w:val="00DF1ED3"/>
    <w:rsid w:val="00E238E6"/>
    <w:rsid w:val="00E36489"/>
    <w:rsid w:val="00E372F9"/>
    <w:rsid w:val="00E56653"/>
    <w:rsid w:val="00E7591B"/>
    <w:rsid w:val="00E8004B"/>
    <w:rsid w:val="00E904CE"/>
    <w:rsid w:val="00EC6314"/>
    <w:rsid w:val="00EE570C"/>
    <w:rsid w:val="00F167E5"/>
    <w:rsid w:val="00F27588"/>
    <w:rsid w:val="00F325F9"/>
    <w:rsid w:val="00F6413E"/>
    <w:rsid w:val="00F654BF"/>
    <w:rsid w:val="00F767DC"/>
    <w:rsid w:val="00F87A1B"/>
    <w:rsid w:val="00FB3F8C"/>
    <w:rsid w:val="00FC6C54"/>
    <w:rsid w:val="00FC70F1"/>
    <w:rsid w:val="00FD00D7"/>
    <w:rsid w:val="00FD13B5"/>
    <w:rsid w:val="00FF4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89A44"/>
  <w15:docId w15:val="{B57AA69F-359A-48AD-986E-422F9B96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D6"/>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aliases w:val="Hipervínculo1,Hipervínculo11,Hipervínculo12,Hipervínculo13,Hipervínculo14,Hipervínculo15"/>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9"/>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10"/>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1"/>
    <w:unhideWhenUsed/>
    <w:qFormat/>
    <w:rsid w:val="00FC157F"/>
    <w:pPr>
      <w:spacing w:after="120"/>
    </w:pPr>
    <w:rPr>
      <w:lang w:val="es-ES"/>
    </w:rPr>
  </w:style>
  <w:style w:type="character" w:customStyle="1" w:styleId="TextoindependienteCar">
    <w:name w:val="Texto independiente Car"/>
    <w:basedOn w:val="Fuentedeprrafopredeter"/>
    <w:link w:val="Textoindependiente"/>
    <w:uiPriority w:val="1"/>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59"/>
    <w:qFormat/>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styleId="Continuarlista">
    <w:name w:val="List Continue"/>
    <w:basedOn w:val="Normal"/>
    <w:uiPriority w:val="99"/>
    <w:unhideWhenUsed/>
    <w:rsid w:val="006359BF"/>
    <w:pPr>
      <w:spacing w:after="120"/>
      <w:ind w:left="283"/>
      <w:contextualSpacing/>
    </w:pPr>
  </w:style>
  <w:style w:type="paragraph" w:styleId="Descripcin">
    <w:name w:val="caption"/>
    <w:basedOn w:val="Normal"/>
    <w:next w:val="Normal"/>
    <w:uiPriority w:val="35"/>
    <w:unhideWhenUsed/>
    <w:qFormat/>
    <w:rsid w:val="006359BF"/>
    <w:pPr>
      <w:spacing w:after="200"/>
    </w:pPr>
    <w:rPr>
      <w:i/>
      <w:iCs/>
      <w:color w:val="1F497D" w:themeColor="text2"/>
      <w:sz w:val="18"/>
      <w:szCs w:val="18"/>
    </w:rPr>
  </w:style>
  <w:style w:type="table" w:customStyle="1" w:styleId="Tabladelista1clara-nfasis1115">
    <w:name w:val="Tabla de lista 1 clara - Énfasis 1115"/>
    <w:basedOn w:val="Tablanormal"/>
    <w:next w:val="Tabladelista1clara-nfasis1"/>
    <w:uiPriority w:val="46"/>
    <w:rsid w:val="006A2E9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6A2E93"/>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
    <w:name w:val="il"/>
    <w:basedOn w:val="Fuentedeprrafopredeter"/>
    <w:rsid w:val="006A2E93"/>
  </w:style>
  <w:style w:type="character" w:customStyle="1" w:styleId="TextodegloboCar1">
    <w:name w:val="Texto de globo Car1"/>
    <w:basedOn w:val="Fuentedeprrafopredeter"/>
    <w:uiPriority w:val="99"/>
    <w:semiHidden/>
    <w:rsid w:val="006A2E93"/>
    <w:rPr>
      <w:rFonts w:ascii="Segoe UI" w:eastAsia="Times New Roman" w:hAnsi="Segoe UI" w:cs="Segoe UI"/>
      <w:sz w:val="18"/>
      <w:szCs w:val="18"/>
      <w:lang w:val="es-ES" w:eastAsia="es-ES"/>
    </w:rPr>
  </w:style>
  <w:style w:type="character" w:customStyle="1" w:styleId="notranslate">
    <w:name w:val="notranslate"/>
    <w:basedOn w:val="Fuentedeprrafopredeter"/>
    <w:rsid w:val="006A2E93"/>
  </w:style>
  <w:style w:type="character" w:customStyle="1" w:styleId="TextocomentarioCar1">
    <w:name w:val="Texto comentario Car1"/>
    <w:basedOn w:val="Fuentedeprrafopredeter"/>
    <w:uiPriority w:val="99"/>
    <w:semiHidden/>
    <w:rsid w:val="006A2E93"/>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6A2E93"/>
    <w:rPr>
      <w:rFonts w:ascii="Times New Roman" w:eastAsia="Times New Roman" w:hAnsi="Times New Roman" w:cs="Times New Roman"/>
      <w:b/>
      <w:bCs/>
      <w:sz w:val="20"/>
      <w:szCs w:val="20"/>
      <w:lang w:val="es-ES" w:eastAsia="es-ES"/>
    </w:rPr>
  </w:style>
  <w:style w:type="paragraph" w:customStyle="1" w:styleId="Body1">
    <w:name w:val="Body 1"/>
    <w:rsid w:val="006A2E93"/>
    <w:pPr>
      <w:spacing w:after="200" w:line="276" w:lineRule="auto"/>
      <w:outlineLvl w:val="0"/>
    </w:pPr>
    <w:rPr>
      <w:rFonts w:ascii="Helvetica" w:eastAsia="Arial Unicode MS" w:hAnsi="Helvetica"/>
      <w:color w:val="000000"/>
      <w:sz w:val="22"/>
      <w:szCs w:val="20"/>
      <w:u w:color="000000"/>
    </w:rPr>
  </w:style>
  <w:style w:type="character" w:customStyle="1" w:styleId="lbl-encabezado-negro">
    <w:name w:val="lbl-encabezado-negro"/>
    <w:basedOn w:val="Fuentedeprrafopredeter"/>
    <w:rsid w:val="006A2E93"/>
  </w:style>
  <w:style w:type="character" w:customStyle="1" w:styleId="red">
    <w:name w:val="red"/>
    <w:basedOn w:val="Fuentedeprrafopredeter"/>
    <w:rsid w:val="006A2E93"/>
  </w:style>
  <w:style w:type="paragraph" w:customStyle="1" w:styleId="francesa">
    <w:name w:val="francesa"/>
    <w:basedOn w:val="Normal"/>
    <w:rsid w:val="006A2E93"/>
    <w:pPr>
      <w:spacing w:before="100" w:beforeAutospacing="1" w:after="100" w:afterAutospacing="1"/>
    </w:pPr>
  </w:style>
  <w:style w:type="paragraph" w:customStyle="1" w:styleId="Pa0">
    <w:name w:val="Pa0"/>
    <w:basedOn w:val="Default"/>
    <w:next w:val="Default"/>
    <w:uiPriority w:val="99"/>
    <w:rsid w:val="006A2E93"/>
    <w:pPr>
      <w:spacing w:line="221" w:lineRule="atLeast"/>
    </w:pPr>
    <w:rPr>
      <w:color w:val="auto"/>
    </w:rPr>
  </w:style>
  <w:style w:type="paragraph" w:customStyle="1" w:styleId="j2">
    <w:name w:val="j2"/>
    <w:basedOn w:val="Normal"/>
    <w:rsid w:val="006A2E93"/>
    <w:pPr>
      <w:spacing w:before="100" w:beforeAutospacing="1" w:after="100" w:afterAutospacing="1"/>
    </w:pPr>
  </w:style>
  <w:style w:type="paragraph" w:customStyle="1" w:styleId="o">
    <w:name w:val="o"/>
    <w:basedOn w:val="Normal"/>
    <w:rsid w:val="006A2E93"/>
    <w:pPr>
      <w:spacing w:before="100" w:beforeAutospacing="1" w:after="100" w:afterAutospacing="1"/>
    </w:pPr>
  </w:style>
  <w:style w:type="character" w:customStyle="1" w:styleId="i1">
    <w:name w:val="i1"/>
    <w:basedOn w:val="Fuentedeprrafopredeter"/>
    <w:rsid w:val="006A2E93"/>
  </w:style>
  <w:style w:type="numbering" w:customStyle="1" w:styleId="Sinlista1">
    <w:name w:val="Sin lista1"/>
    <w:next w:val="Sinlista"/>
    <w:uiPriority w:val="99"/>
    <w:semiHidden/>
    <w:unhideWhenUsed/>
    <w:rsid w:val="006A2E93"/>
  </w:style>
  <w:style w:type="character" w:customStyle="1" w:styleId="PuestoCar">
    <w:name w:val="Puesto Car"/>
    <w:basedOn w:val="Fuentedeprrafopredeter"/>
    <w:link w:val="Puesto"/>
    <w:rsid w:val="006A2E93"/>
    <w:rPr>
      <w:b/>
      <w:sz w:val="72"/>
      <w:szCs w:val="72"/>
    </w:rPr>
  </w:style>
  <w:style w:type="character" w:customStyle="1" w:styleId="SubttuloCar">
    <w:name w:val="Subtítulo Car"/>
    <w:basedOn w:val="Fuentedeprrafopredeter"/>
    <w:link w:val="Subttulo"/>
    <w:rsid w:val="006A2E93"/>
    <w:rPr>
      <w:rFonts w:ascii="Georgia" w:eastAsia="Georgia" w:hAnsi="Georgia" w:cs="Georgia"/>
      <w:i/>
      <w:color w:val="666666"/>
      <w:sz w:val="48"/>
      <w:szCs w:val="48"/>
    </w:rPr>
  </w:style>
  <w:style w:type="table" w:customStyle="1" w:styleId="8">
    <w:name w:val="8"/>
    <w:basedOn w:val="TableNormalf4"/>
    <w:rsid w:val="006A2E93"/>
    <w:rPr>
      <w:lang w:val="es-ES"/>
    </w:rPr>
    <w:tblPr>
      <w:tblStyleRowBandSize w:val="1"/>
      <w:tblStyleColBandSize w:val="1"/>
      <w:tblCellMar>
        <w:left w:w="115" w:type="dxa"/>
        <w:right w:w="115" w:type="dxa"/>
      </w:tblCellMar>
    </w:tblPr>
  </w:style>
  <w:style w:type="table" w:customStyle="1" w:styleId="7">
    <w:name w:val="7"/>
    <w:basedOn w:val="TableNormalf4"/>
    <w:rsid w:val="006A2E93"/>
    <w:rPr>
      <w:lang w:val="es-ES"/>
    </w:rPr>
    <w:tblPr>
      <w:tblStyleRowBandSize w:val="1"/>
      <w:tblStyleColBandSize w:val="1"/>
      <w:tblCellMar>
        <w:left w:w="115" w:type="dxa"/>
        <w:right w:w="115" w:type="dxa"/>
      </w:tblCellMar>
    </w:tblPr>
  </w:style>
  <w:style w:type="table" w:customStyle="1" w:styleId="6">
    <w:name w:val="6"/>
    <w:basedOn w:val="TableNormalf4"/>
    <w:rsid w:val="006A2E93"/>
    <w:rPr>
      <w:lang w:val="es-ES"/>
    </w:rPr>
    <w:tblPr>
      <w:tblStyleRowBandSize w:val="1"/>
      <w:tblStyleColBandSize w:val="1"/>
      <w:tblCellMar>
        <w:left w:w="115" w:type="dxa"/>
        <w:right w:w="115" w:type="dxa"/>
      </w:tblCellMar>
    </w:tblPr>
  </w:style>
  <w:style w:type="table" w:customStyle="1" w:styleId="5">
    <w:name w:val="5"/>
    <w:basedOn w:val="TableNormalf4"/>
    <w:rsid w:val="006A2E93"/>
    <w:rPr>
      <w:lang w:val="es-ES"/>
    </w:rPr>
    <w:tblPr>
      <w:tblStyleRowBandSize w:val="1"/>
      <w:tblStyleColBandSize w:val="1"/>
      <w:tblCellMar>
        <w:left w:w="115" w:type="dxa"/>
        <w:right w:w="115" w:type="dxa"/>
      </w:tblCellMar>
    </w:tblPr>
  </w:style>
  <w:style w:type="table" w:customStyle="1" w:styleId="4">
    <w:name w:val="4"/>
    <w:basedOn w:val="TableNormalf4"/>
    <w:rsid w:val="006A2E93"/>
    <w:rPr>
      <w:lang w:val="es-ES"/>
    </w:rPr>
    <w:tblPr>
      <w:tblStyleRowBandSize w:val="1"/>
      <w:tblStyleColBandSize w:val="1"/>
      <w:tblCellMar>
        <w:left w:w="115" w:type="dxa"/>
        <w:right w:w="115" w:type="dxa"/>
      </w:tblCellMar>
    </w:tblPr>
  </w:style>
  <w:style w:type="table" w:customStyle="1" w:styleId="3">
    <w:name w:val="3"/>
    <w:basedOn w:val="TableNormalf4"/>
    <w:rsid w:val="006A2E93"/>
    <w:rPr>
      <w:lang w:val="es-ES"/>
    </w:rPr>
    <w:tblPr>
      <w:tblStyleRowBandSize w:val="1"/>
      <w:tblStyleColBandSize w:val="1"/>
      <w:tblCellMar>
        <w:left w:w="115" w:type="dxa"/>
        <w:right w:w="115" w:type="dxa"/>
      </w:tblCellMar>
    </w:tblPr>
  </w:style>
  <w:style w:type="table" w:customStyle="1" w:styleId="2">
    <w:name w:val="2"/>
    <w:basedOn w:val="TableNormalf4"/>
    <w:rsid w:val="006A2E93"/>
    <w:rPr>
      <w:lang w:val="es-ES"/>
    </w:rPr>
    <w:tblPr>
      <w:tblStyleRowBandSize w:val="1"/>
      <w:tblStyleColBandSize w:val="1"/>
      <w:tblCellMar>
        <w:left w:w="115" w:type="dxa"/>
        <w:right w:w="115" w:type="dxa"/>
      </w:tblCellMar>
    </w:tblPr>
  </w:style>
  <w:style w:type="table" w:customStyle="1" w:styleId="1">
    <w:name w:val="1"/>
    <w:basedOn w:val="TableNormalf4"/>
    <w:rsid w:val="006A2E93"/>
    <w:rPr>
      <w:lang w:val="es-ES"/>
    </w:rPr>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A2E93"/>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6A2E93"/>
  </w:style>
  <w:style w:type="character" w:customStyle="1" w:styleId="m2871584667633129156gmail-msofootnotereference">
    <w:name w:val="m_2871584667633129156gmail-msofootnotereference"/>
    <w:basedOn w:val="Fuentedeprrafopredeter"/>
    <w:rsid w:val="006A2E93"/>
  </w:style>
  <w:style w:type="paragraph" w:customStyle="1" w:styleId="m2871584667633129156gmail-msofootnotetext">
    <w:name w:val="m_2871584667633129156gmail-msofootnotetext"/>
    <w:basedOn w:val="Normal"/>
    <w:rsid w:val="006A2E93"/>
    <w:pPr>
      <w:spacing w:before="100" w:beforeAutospacing="1" w:after="100" w:afterAutospacing="1"/>
    </w:pPr>
  </w:style>
  <w:style w:type="character" w:customStyle="1" w:styleId="u">
    <w:name w:val="u"/>
    <w:basedOn w:val="Fuentedeprrafopredeter"/>
    <w:rsid w:val="006A2E93"/>
  </w:style>
  <w:style w:type="paragraph" w:customStyle="1" w:styleId="rtejustify">
    <w:name w:val="rtejustify"/>
    <w:basedOn w:val="Normal"/>
    <w:rsid w:val="006A2E93"/>
    <w:pPr>
      <w:spacing w:before="100" w:beforeAutospacing="1" w:after="100" w:afterAutospacing="1"/>
    </w:pPr>
  </w:style>
  <w:style w:type="paragraph" w:customStyle="1" w:styleId="j1">
    <w:name w:val="j1"/>
    <w:basedOn w:val="Normal"/>
    <w:rsid w:val="006A2E93"/>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6A2E93"/>
  </w:style>
  <w:style w:type="character" w:customStyle="1" w:styleId="m-3579365149168697376gmail-msofootnotereference">
    <w:name w:val="m_-3579365149168697376gmail-msofootnotereference"/>
    <w:basedOn w:val="Fuentedeprrafopredeter"/>
    <w:rsid w:val="006A2E93"/>
  </w:style>
  <w:style w:type="paragraph" w:customStyle="1" w:styleId="m-3579365149168697376gmail-msofootnotetext">
    <w:name w:val="m_-3579365149168697376gmail-msofootnotetext"/>
    <w:basedOn w:val="Normal"/>
    <w:rsid w:val="006A2E93"/>
    <w:pPr>
      <w:spacing w:before="100" w:beforeAutospacing="1" w:after="100" w:afterAutospacing="1"/>
    </w:pPr>
  </w:style>
  <w:style w:type="character" w:customStyle="1" w:styleId="ams">
    <w:name w:val="ams"/>
    <w:basedOn w:val="Fuentedeprrafopredeter"/>
    <w:rsid w:val="006A2E93"/>
  </w:style>
  <w:style w:type="numbering" w:customStyle="1" w:styleId="Sinlista2">
    <w:name w:val="Sin lista2"/>
    <w:next w:val="Sinlista"/>
    <w:uiPriority w:val="99"/>
    <w:semiHidden/>
    <w:unhideWhenUsed/>
    <w:rsid w:val="006A2E93"/>
  </w:style>
  <w:style w:type="table" w:customStyle="1" w:styleId="Tablaconcuadrcula4">
    <w:name w:val="Tabla con cuadrícula4"/>
    <w:basedOn w:val="Tablanormal"/>
    <w:next w:val="Tablaconcuadrcula"/>
    <w:uiPriority w:val="59"/>
    <w:qFormat/>
    <w:rsid w:val="006A2E9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A2E93"/>
    <w:rPr>
      <w:lang w:val="es-ES"/>
    </w:rPr>
    <w:tblPr>
      <w:tblCellMar>
        <w:top w:w="0" w:type="dxa"/>
        <w:left w:w="0" w:type="dxa"/>
        <w:bottom w:w="0" w:type="dxa"/>
        <w:right w:w="0" w:type="dxa"/>
      </w:tblCellMar>
    </w:tblPr>
  </w:style>
  <w:style w:type="table" w:customStyle="1" w:styleId="81">
    <w:name w:val="81"/>
    <w:basedOn w:val="TableNormalf4"/>
    <w:rsid w:val="006A2E93"/>
    <w:rPr>
      <w:lang w:val="es-ES"/>
    </w:rPr>
    <w:tblPr>
      <w:tblStyleRowBandSize w:val="1"/>
      <w:tblStyleColBandSize w:val="1"/>
      <w:tblCellMar>
        <w:left w:w="115" w:type="dxa"/>
        <w:right w:w="115" w:type="dxa"/>
      </w:tblCellMar>
    </w:tblPr>
  </w:style>
  <w:style w:type="table" w:customStyle="1" w:styleId="71">
    <w:name w:val="71"/>
    <w:basedOn w:val="TableNormalf4"/>
    <w:rsid w:val="006A2E93"/>
    <w:rPr>
      <w:lang w:val="es-ES"/>
    </w:rPr>
    <w:tblPr>
      <w:tblStyleRowBandSize w:val="1"/>
      <w:tblStyleColBandSize w:val="1"/>
      <w:tblCellMar>
        <w:left w:w="115" w:type="dxa"/>
        <w:right w:w="115" w:type="dxa"/>
      </w:tblCellMar>
    </w:tblPr>
  </w:style>
  <w:style w:type="table" w:customStyle="1" w:styleId="61">
    <w:name w:val="61"/>
    <w:basedOn w:val="TableNormalf4"/>
    <w:rsid w:val="006A2E93"/>
    <w:rPr>
      <w:lang w:val="es-ES"/>
    </w:rPr>
    <w:tblPr>
      <w:tblStyleRowBandSize w:val="1"/>
      <w:tblStyleColBandSize w:val="1"/>
      <w:tblCellMar>
        <w:left w:w="115" w:type="dxa"/>
        <w:right w:w="115" w:type="dxa"/>
      </w:tblCellMar>
    </w:tblPr>
  </w:style>
  <w:style w:type="table" w:customStyle="1" w:styleId="51">
    <w:name w:val="51"/>
    <w:basedOn w:val="TableNormalf4"/>
    <w:rsid w:val="006A2E93"/>
    <w:rPr>
      <w:lang w:val="es-ES"/>
    </w:rPr>
    <w:tblPr>
      <w:tblStyleRowBandSize w:val="1"/>
      <w:tblStyleColBandSize w:val="1"/>
      <w:tblCellMar>
        <w:left w:w="115" w:type="dxa"/>
        <w:right w:w="115" w:type="dxa"/>
      </w:tblCellMar>
    </w:tblPr>
  </w:style>
  <w:style w:type="table" w:customStyle="1" w:styleId="41">
    <w:name w:val="41"/>
    <w:basedOn w:val="TableNormalf4"/>
    <w:rsid w:val="006A2E93"/>
    <w:rPr>
      <w:lang w:val="es-ES"/>
    </w:rPr>
    <w:tblPr>
      <w:tblStyleRowBandSize w:val="1"/>
      <w:tblStyleColBandSize w:val="1"/>
      <w:tblCellMar>
        <w:left w:w="115" w:type="dxa"/>
        <w:right w:w="115" w:type="dxa"/>
      </w:tblCellMar>
    </w:tblPr>
  </w:style>
  <w:style w:type="table" w:customStyle="1" w:styleId="31">
    <w:name w:val="31"/>
    <w:basedOn w:val="TableNormalf4"/>
    <w:rsid w:val="006A2E93"/>
    <w:rPr>
      <w:lang w:val="es-ES"/>
    </w:rPr>
    <w:tblPr>
      <w:tblStyleRowBandSize w:val="1"/>
      <w:tblStyleColBandSize w:val="1"/>
      <w:tblCellMar>
        <w:left w:w="115" w:type="dxa"/>
        <w:right w:w="115" w:type="dxa"/>
      </w:tblCellMar>
    </w:tblPr>
  </w:style>
  <w:style w:type="table" w:customStyle="1" w:styleId="21">
    <w:name w:val="21"/>
    <w:basedOn w:val="TableNormalf4"/>
    <w:rsid w:val="006A2E93"/>
    <w:rPr>
      <w:lang w:val="es-ES"/>
    </w:rPr>
    <w:tblPr>
      <w:tblStyleRowBandSize w:val="1"/>
      <w:tblStyleColBandSize w:val="1"/>
      <w:tblCellMar>
        <w:left w:w="115" w:type="dxa"/>
        <w:right w:w="115" w:type="dxa"/>
      </w:tblCellMar>
    </w:tblPr>
  </w:style>
  <w:style w:type="table" w:customStyle="1" w:styleId="11">
    <w:name w:val="11"/>
    <w:basedOn w:val="TableNormalf4"/>
    <w:rsid w:val="006A2E93"/>
    <w:rPr>
      <w:lang w:val="es-ES"/>
    </w:rPr>
    <w:tblPr>
      <w:tblStyleRowBandSize w:val="1"/>
      <w:tblStyleColBandSize w:val="1"/>
      <w:tblCellMar>
        <w:left w:w="115" w:type="dxa"/>
        <w:right w:w="115" w:type="dxa"/>
      </w:tblCellMar>
    </w:tblPr>
  </w:style>
  <w:style w:type="paragraph" w:customStyle="1" w:styleId="Citas">
    <w:name w:val="Citas"/>
    <w:basedOn w:val="Normal"/>
    <w:qFormat/>
    <w:rsid w:val="006A2E93"/>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Sinlista3">
    <w:name w:val="Sin lista3"/>
    <w:next w:val="Sinlista"/>
    <w:uiPriority w:val="99"/>
    <w:semiHidden/>
    <w:unhideWhenUsed/>
    <w:rsid w:val="006A2E93"/>
  </w:style>
  <w:style w:type="table" w:customStyle="1" w:styleId="Tablaconcuadrcula7">
    <w:name w:val="Tabla con cuadrícula7"/>
    <w:basedOn w:val="Tablanormal"/>
    <w:next w:val="Tablaconcuadrcula"/>
    <w:uiPriority w:val="39"/>
    <w:rsid w:val="006A2E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103">
      <w:bodyDiv w:val="1"/>
      <w:marLeft w:val="0"/>
      <w:marRight w:val="0"/>
      <w:marTop w:val="0"/>
      <w:marBottom w:val="0"/>
      <w:divBdr>
        <w:top w:val="none" w:sz="0" w:space="0" w:color="auto"/>
        <w:left w:val="none" w:sz="0" w:space="0" w:color="auto"/>
        <w:bottom w:val="none" w:sz="0" w:space="0" w:color="auto"/>
        <w:right w:val="none" w:sz="0" w:space="0" w:color="auto"/>
      </w:divBdr>
    </w:div>
    <w:div w:id="1469738705">
      <w:bodyDiv w:val="1"/>
      <w:marLeft w:val="0"/>
      <w:marRight w:val="0"/>
      <w:marTop w:val="0"/>
      <w:marBottom w:val="0"/>
      <w:divBdr>
        <w:top w:val="none" w:sz="0" w:space="0" w:color="auto"/>
        <w:left w:val="none" w:sz="0" w:space="0" w:color="auto"/>
        <w:bottom w:val="none" w:sz="0" w:space="0" w:color="auto"/>
        <w:right w:val="none" w:sz="0" w:space="0" w:color="auto"/>
      </w:divBdr>
    </w:div>
    <w:div w:id="1545144219">
      <w:bodyDiv w:val="1"/>
      <w:marLeft w:val="0"/>
      <w:marRight w:val="0"/>
      <w:marTop w:val="0"/>
      <w:marBottom w:val="0"/>
      <w:divBdr>
        <w:top w:val="none" w:sz="0" w:space="0" w:color="auto"/>
        <w:left w:val="none" w:sz="0" w:space="0" w:color="auto"/>
        <w:bottom w:val="none" w:sz="0" w:space="0" w:color="auto"/>
        <w:right w:val="none" w:sz="0" w:space="0" w:color="auto"/>
      </w:divBdr>
    </w:div>
    <w:div w:id="185869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478694.pag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1478693.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78692.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1478691.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1478690.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F6IPr8RNFcTswXOTiNget0CQ==">AMUW2mWOuJk14Jojr87KS+oXJvkt5+b4A+D4D8C4XjkJkNd1sgj3IfqyGb2wNT+z2kReQwXh1vfIMEAY1ZXaR8S5uz7rg08Ygnx77XQONo6YaQGFLWmTFJpa9gxQQvYbISn0WjLdFfMX+ijt+uneu2hn3xwNcpuqlXtfO/QBOZ3Aw2HXwEKB5An4e9sEOyh0uXEhVcUO50G725zPp1H+2CZpXlCF9eh/1v3SgHyzLonSnfYKzJ1guSd1wbpw8kBBxYZfKIGogfJ0bxoMG0wCx0M47KMYiUWq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F42582-2512-4D29-85FC-4B1DC79F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7504</Words>
  <Characters>41274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7</cp:revision>
  <cp:lastPrinted>2022-11-07T16:30:00Z</cp:lastPrinted>
  <dcterms:created xsi:type="dcterms:W3CDTF">2022-10-20T19:16:00Z</dcterms:created>
  <dcterms:modified xsi:type="dcterms:W3CDTF">2022-11-07T16:31:00Z</dcterms:modified>
</cp:coreProperties>
</file>