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page" w:tblpX="4120" w:tblpY="817"/>
        <w:tblW w:w="6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7"/>
        <w:gridCol w:w="4631"/>
      </w:tblGrid>
      <w:tr w:rsidR="00E30CDD" w:rsidRPr="00A04C5D" w14:paraId="7D2764A9" w14:textId="77777777" w:rsidTr="00E30CDD">
        <w:trPr>
          <w:trHeight w:val="73"/>
        </w:trPr>
        <w:tc>
          <w:tcPr>
            <w:tcW w:w="2307" w:type="dxa"/>
          </w:tcPr>
          <w:p w14:paraId="17B626FF" w14:textId="77777777" w:rsidR="00E30CDD" w:rsidRPr="00A04C5D" w:rsidRDefault="00E30CDD" w:rsidP="003359DF">
            <w:pPr>
              <w:tabs>
                <w:tab w:val="right" w:pos="8838"/>
              </w:tabs>
              <w:spacing w:line="360" w:lineRule="auto"/>
              <w:ind w:left="-108" w:right="-105"/>
              <w:jc w:val="both"/>
              <w:rPr>
                <w:rFonts w:ascii="Palatino Linotype" w:eastAsia="Calibri" w:hAnsi="Palatino Linotype" w:cs="Tahoma"/>
                <w:b/>
                <w:sz w:val="22"/>
                <w:szCs w:val="22"/>
                <w:lang w:val="es-MX"/>
              </w:rPr>
            </w:pPr>
            <w:r w:rsidRPr="00A04C5D">
              <w:rPr>
                <w:rFonts w:ascii="Palatino Linotype" w:eastAsia="Calibri" w:hAnsi="Palatino Linotype" w:cs="Tahoma"/>
                <w:b/>
                <w:sz w:val="22"/>
                <w:szCs w:val="22"/>
                <w:lang w:val="es-MX"/>
              </w:rPr>
              <w:t>Recurso de Revisión:</w:t>
            </w:r>
          </w:p>
        </w:tc>
        <w:tc>
          <w:tcPr>
            <w:tcW w:w="4631" w:type="dxa"/>
          </w:tcPr>
          <w:p w14:paraId="4202B6B0" w14:textId="12FE4DC1" w:rsidR="00E30CDD" w:rsidRPr="00A04C5D" w:rsidRDefault="008B737C" w:rsidP="003359DF">
            <w:pPr>
              <w:tabs>
                <w:tab w:val="right" w:pos="8838"/>
              </w:tabs>
              <w:spacing w:line="360" w:lineRule="auto"/>
              <w:ind w:left="-108"/>
              <w:jc w:val="both"/>
              <w:rPr>
                <w:rFonts w:ascii="Palatino Linotype" w:eastAsia="Calibri" w:hAnsi="Palatino Linotype" w:cs="Tahoma"/>
                <w:b/>
                <w:sz w:val="22"/>
                <w:szCs w:val="22"/>
              </w:rPr>
            </w:pPr>
            <w:r>
              <w:rPr>
                <w:rFonts w:ascii="Palatino Linotype" w:eastAsia="Calibri" w:hAnsi="Palatino Linotype" w:cs="Tahoma"/>
                <w:b/>
                <w:sz w:val="22"/>
                <w:szCs w:val="22"/>
              </w:rPr>
              <w:t>06241</w:t>
            </w:r>
            <w:r w:rsidR="00E30CDD" w:rsidRPr="00A04C5D">
              <w:rPr>
                <w:rFonts w:ascii="Palatino Linotype" w:eastAsia="Calibri" w:hAnsi="Palatino Linotype" w:cs="Tahoma"/>
                <w:b/>
                <w:sz w:val="22"/>
                <w:szCs w:val="22"/>
              </w:rPr>
              <w:t>/INFOEM/IP/RR/2021</w:t>
            </w:r>
          </w:p>
        </w:tc>
      </w:tr>
      <w:tr w:rsidR="00E30CDD" w:rsidRPr="00A04C5D" w14:paraId="68D60D2D" w14:textId="77777777" w:rsidTr="00E30CDD">
        <w:trPr>
          <w:trHeight w:val="73"/>
        </w:trPr>
        <w:tc>
          <w:tcPr>
            <w:tcW w:w="2307" w:type="dxa"/>
          </w:tcPr>
          <w:p w14:paraId="6B4DA8B8" w14:textId="77777777" w:rsidR="00E30CDD" w:rsidRPr="00A04C5D" w:rsidRDefault="00E30CDD" w:rsidP="003359DF">
            <w:pPr>
              <w:tabs>
                <w:tab w:val="right" w:pos="8838"/>
              </w:tabs>
              <w:spacing w:line="360" w:lineRule="auto"/>
              <w:ind w:left="-108" w:right="-105"/>
              <w:jc w:val="both"/>
              <w:rPr>
                <w:rFonts w:ascii="Palatino Linotype" w:eastAsia="Calibri" w:hAnsi="Palatino Linotype" w:cs="Tahoma"/>
                <w:b/>
                <w:sz w:val="22"/>
                <w:szCs w:val="22"/>
                <w:lang w:val="es-MX"/>
              </w:rPr>
            </w:pPr>
            <w:r w:rsidRPr="00A04C5D">
              <w:rPr>
                <w:rFonts w:ascii="Palatino Linotype" w:eastAsia="Calibri" w:hAnsi="Palatino Linotype" w:cs="Tahoma"/>
                <w:b/>
                <w:sz w:val="22"/>
                <w:szCs w:val="22"/>
              </w:rPr>
              <w:t>Recurrente:</w:t>
            </w:r>
          </w:p>
        </w:tc>
        <w:tc>
          <w:tcPr>
            <w:tcW w:w="4631" w:type="dxa"/>
          </w:tcPr>
          <w:p w14:paraId="1D4E8877" w14:textId="77777777" w:rsidR="00E30CDD" w:rsidRPr="007F7918" w:rsidRDefault="00E30CDD" w:rsidP="003359DF">
            <w:pPr>
              <w:tabs>
                <w:tab w:val="right" w:pos="8838"/>
              </w:tabs>
              <w:spacing w:line="360" w:lineRule="auto"/>
              <w:ind w:left="-108" w:right="-32"/>
              <w:jc w:val="both"/>
              <w:rPr>
                <w:rFonts w:ascii="Palatino Linotype" w:eastAsia="Calibri" w:hAnsi="Palatino Linotype" w:cs="Tahoma"/>
                <w:sz w:val="22"/>
                <w:szCs w:val="22"/>
              </w:rPr>
            </w:pPr>
          </w:p>
        </w:tc>
      </w:tr>
      <w:tr w:rsidR="00E30CDD" w:rsidRPr="00A04C5D" w14:paraId="4CDE6443" w14:textId="77777777" w:rsidTr="00E30CDD">
        <w:trPr>
          <w:trHeight w:val="145"/>
        </w:trPr>
        <w:tc>
          <w:tcPr>
            <w:tcW w:w="2307" w:type="dxa"/>
          </w:tcPr>
          <w:p w14:paraId="76C47047" w14:textId="77777777" w:rsidR="00E30CDD" w:rsidRPr="00A04C5D" w:rsidRDefault="00E30CDD" w:rsidP="003359DF">
            <w:pPr>
              <w:tabs>
                <w:tab w:val="right" w:pos="8838"/>
              </w:tabs>
              <w:spacing w:line="360" w:lineRule="auto"/>
              <w:ind w:left="-108" w:right="-105"/>
              <w:jc w:val="both"/>
              <w:rPr>
                <w:rFonts w:ascii="Palatino Linotype" w:eastAsia="Calibri" w:hAnsi="Palatino Linotype" w:cs="Tahoma"/>
                <w:b/>
                <w:sz w:val="22"/>
                <w:szCs w:val="22"/>
                <w:lang w:val="es-MX"/>
              </w:rPr>
            </w:pPr>
            <w:r w:rsidRPr="00A04C5D">
              <w:rPr>
                <w:rFonts w:ascii="Palatino Linotype" w:eastAsia="Calibri" w:hAnsi="Palatino Linotype" w:cs="Tahoma"/>
                <w:b/>
                <w:sz w:val="22"/>
                <w:szCs w:val="22"/>
              </w:rPr>
              <w:t>Sujeto Obligado:</w:t>
            </w:r>
          </w:p>
        </w:tc>
        <w:tc>
          <w:tcPr>
            <w:tcW w:w="4631" w:type="dxa"/>
          </w:tcPr>
          <w:p w14:paraId="69145A70" w14:textId="7D6528A8" w:rsidR="00E30CDD" w:rsidRPr="00A04C5D" w:rsidRDefault="00E30CDD" w:rsidP="003359DF">
            <w:pPr>
              <w:tabs>
                <w:tab w:val="right" w:pos="8838"/>
              </w:tabs>
              <w:spacing w:line="360" w:lineRule="auto"/>
              <w:ind w:left="-108"/>
              <w:jc w:val="both"/>
              <w:rPr>
                <w:rFonts w:ascii="Palatino Linotype" w:eastAsia="Calibri" w:hAnsi="Palatino Linotype" w:cs="Tahoma"/>
                <w:sz w:val="22"/>
                <w:szCs w:val="22"/>
                <w:lang w:val="es-MX"/>
              </w:rPr>
            </w:pPr>
            <w:r w:rsidRPr="00E30CDD">
              <w:rPr>
                <w:rFonts w:ascii="Palatino Linotype" w:eastAsia="Calibri" w:hAnsi="Palatino Linotype" w:cs="Tahoma"/>
                <w:bCs/>
                <w:sz w:val="22"/>
                <w:szCs w:val="22"/>
                <w:lang w:val="es-MX"/>
              </w:rPr>
              <w:t xml:space="preserve">Organismo Público Descentralizado para la Prestación de </w:t>
            </w:r>
            <w:r w:rsidR="00672C26">
              <w:rPr>
                <w:rFonts w:ascii="Palatino Linotype" w:eastAsia="Calibri" w:hAnsi="Palatino Linotype" w:cs="Tahoma"/>
                <w:bCs/>
                <w:sz w:val="22"/>
                <w:szCs w:val="22"/>
                <w:lang w:val="es-MX"/>
              </w:rPr>
              <w:t>l</w:t>
            </w:r>
            <w:r w:rsidRPr="00E30CDD">
              <w:rPr>
                <w:rFonts w:ascii="Palatino Linotype" w:eastAsia="Calibri" w:hAnsi="Palatino Linotype" w:cs="Tahoma"/>
                <w:bCs/>
                <w:sz w:val="22"/>
                <w:szCs w:val="22"/>
                <w:lang w:val="es-MX"/>
              </w:rPr>
              <w:t xml:space="preserve">os Servicios de Agua Potable Alcantarillado y Saneamiento del Municipio de </w:t>
            </w:r>
            <w:r w:rsidR="00FF6F86">
              <w:rPr>
                <w:rFonts w:ascii="Palatino Linotype" w:eastAsia="Calibri" w:hAnsi="Palatino Linotype" w:cs="Tahoma"/>
                <w:bCs/>
                <w:sz w:val="22"/>
                <w:szCs w:val="22"/>
                <w:lang w:val="es-MX"/>
              </w:rPr>
              <w:t>Zumpango</w:t>
            </w:r>
          </w:p>
        </w:tc>
      </w:tr>
      <w:tr w:rsidR="00E30CDD" w:rsidRPr="00A04C5D" w14:paraId="3C6D24D2" w14:textId="77777777" w:rsidTr="00E30CDD">
        <w:trPr>
          <w:trHeight w:val="340"/>
        </w:trPr>
        <w:tc>
          <w:tcPr>
            <w:tcW w:w="2307" w:type="dxa"/>
          </w:tcPr>
          <w:p w14:paraId="0AB9358F" w14:textId="77777777" w:rsidR="00E30CDD" w:rsidRPr="00A04C5D" w:rsidRDefault="00E30CDD" w:rsidP="003359DF">
            <w:pPr>
              <w:tabs>
                <w:tab w:val="right" w:pos="8838"/>
              </w:tabs>
              <w:spacing w:line="360" w:lineRule="auto"/>
              <w:ind w:left="-108" w:right="-105"/>
              <w:jc w:val="both"/>
              <w:rPr>
                <w:rFonts w:ascii="Palatino Linotype" w:eastAsia="Calibri" w:hAnsi="Palatino Linotype" w:cs="Tahoma"/>
                <w:b/>
                <w:sz w:val="22"/>
                <w:szCs w:val="22"/>
                <w:lang w:val="es-MX"/>
              </w:rPr>
            </w:pPr>
            <w:r w:rsidRPr="00A04C5D">
              <w:rPr>
                <w:rFonts w:ascii="Palatino Linotype" w:eastAsia="Calibri" w:hAnsi="Palatino Linotype" w:cs="Tahoma"/>
                <w:b/>
                <w:sz w:val="22"/>
                <w:szCs w:val="22"/>
              </w:rPr>
              <w:t>Comisionado Ponente:</w:t>
            </w:r>
          </w:p>
        </w:tc>
        <w:tc>
          <w:tcPr>
            <w:tcW w:w="4631" w:type="dxa"/>
          </w:tcPr>
          <w:p w14:paraId="7E4872E8" w14:textId="77777777" w:rsidR="00E30CDD" w:rsidRPr="00D44BED" w:rsidRDefault="00E30CDD" w:rsidP="003359DF">
            <w:pPr>
              <w:tabs>
                <w:tab w:val="right" w:pos="8838"/>
              </w:tabs>
              <w:spacing w:line="360" w:lineRule="auto"/>
              <w:ind w:left="-108"/>
              <w:jc w:val="both"/>
              <w:rPr>
                <w:rFonts w:ascii="Palatino Linotype" w:eastAsia="Calibri" w:hAnsi="Palatino Linotype" w:cs="Tahoma"/>
                <w:sz w:val="22"/>
                <w:szCs w:val="22"/>
              </w:rPr>
            </w:pPr>
            <w:r>
              <w:rPr>
                <w:rFonts w:ascii="Palatino Linotype" w:eastAsia="Calibri" w:hAnsi="Palatino Linotype" w:cs="Tahoma"/>
                <w:sz w:val="22"/>
                <w:szCs w:val="22"/>
              </w:rPr>
              <w:t>Luis Gustavo Parra Noriega</w:t>
            </w:r>
          </w:p>
        </w:tc>
      </w:tr>
    </w:tbl>
    <w:p w14:paraId="32855BED" w14:textId="77777777" w:rsidR="00E11589" w:rsidRDefault="00E11589" w:rsidP="003359DF">
      <w:pPr>
        <w:spacing w:line="360" w:lineRule="auto"/>
        <w:jc w:val="both"/>
        <w:rPr>
          <w:rFonts w:ascii="Palatino Linotype" w:hAnsi="Palatino Linotype" w:cs="Tahoma"/>
          <w:bCs/>
          <w:sz w:val="22"/>
          <w:szCs w:val="22"/>
        </w:rPr>
      </w:pPr>
    </w:p>
    <w:p w14:paraId="521209A9" w14:textId="77777777" w:rsidR="00D7484A" w:rsidRDefault="00D7484A" w:rsidP="003359DF">
      <w:pPr>
        <w:spacing w:line="360" w:lineRule="auto"/>
        <w:jc w:val="both"/>
        <w:rPr>
          <w:rFonts w:ascii="Palatino Linotype" w:hAnsi="Palatino Linotype" w:cs="Tahoma"/>
          <w:bCs/>
          <w:sz w:val="22"/>
          <w:szCs w:val="22"/>
        </w:rPr>
      </w:pPr>
    </w:p>
    <w:p w14:paraId="1BEBA866" w14:textId="77777777" w:rsidR="00D7484A" w:rsidRDefault="00D7484A" w:rsidP="003359DF">
      <w:pPr>
        <w:spacing w:line="360" w:lineRule="auto"/>
        <w:jc w:val="both"/>
        <w:rPr>
          <w:rFonts w:ascii="Palatino Linotype" w:hAnsi="Palatino Linotype" w:cs="Tahoma"/>
          <w:bCs/>
          <w:sz w:val="22"/>
          <w:szCs w:val="22"/>
        </w:rPr>
      </w:pPr>
    </w:p>
    <w:p w14:paraId="0AB7A0B9" w14:textId="6F4BAE46" w:rsidR="00F151FE" w:rsidRDefault="007F7918" w:rsidP="003359DF">
      <w:pPr>
        <w:spacing w:line="360" w:lineRule="auto"/>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6F3080">
        <w:rPr>
          <w:rFonts w:ascii="Palatino Linotype" w:hAnsi="Palatino Linotype" w:cs="Tahoma"/>
          <w:bCs/>
          <w:sz w:val="22"/>
          <w:szCs w:val="22"/>
        </w:rPr>
        <w:t xml:space="preserve">cuatro </w:t>
      </w:r>
      <w:r>
        <w:rPr>
          <w:rFonts w:ascii="Palatino Linotype" w:hAnsi="Palatino Linotype" w:cs="Tahoma"/>
          <w:bCs/>
          <w:sz w:val="22"/>
          <w:szCs w:val="22"/>
        </w:rPr>
        <w:t xml:space="preserve">de </w:t>
      </w:r>
      <w:r w:rsidR="00FF6F86">
        <w:rPr>
          <w:rFonts w:ascii="Palatino Linotype" w:hAnsi="Palatino Linotype" w:cs="Tahoma"/>
          <w:bCs/>
          <w:sz w:val="22"/>
          <w:szCs w:val="22"/>
        </w:rPr>
        <w:t>febrero</w:t>
      </w:r>
      <w:r>
        <w:rPr>
          <w:rFonts w:ascii="Palatino Linotype" w:hAnsi="Palatino Linotype" w:cs="Tahoma"/>
          <w:bCs/>
          <w:sz w:val="22"/>
          <w:szCs w:val="22"/>
        </w:rPr>
        <w:t xml:space="preserve"> de dos mil veintiuno</w:t>
      </w:r>
      <w:r w:rsidRPr="006E15EA">
        <w:rPr>
          <w:rFonts w:ascii="Palatino Linotype" w:hAnsi="Palatino Linotype" w:cs="Tahoma"/>
          <w:bCs/>
          <w:sz w:val="22"/>
          <w:szCs w:val="22"/>
        </w:rPr>
        <w:t>.</w:t>
      </w:r>
    </w:p>
    <w:p w14:paraId="05AD0FFE" w14:textId="77777777" w:rsidR="00E11589" w:rsidRPr="00E11589" w:rsidRDefault="00E11589" w:rsidP="003359DF">
      <w:pPr>
        <w:spacing w:line="360" w:lineRule="auto"/>
        <w:jc w:val="both"/>
        <w:rPr>
          <w:rFonts w:ascii="Palatino Linotype" w:hAnsi="Palatino Linotype" w:cs="Tahoma"/>
          <w:sz w:val="22"/>
          <w:szCs w:val="22"/>
        </w:rPr>
      </w:pPr>
    </w:p>
    <w:p w14:paraId="22D138A4" w14:textId="1075D4D3" w:rsidR="0042133D" w:rsidRDefault="004A50CA" w:rsidP="003359DF">
      <w:pPr>
        <w:spacing w:line="360" w:lineRule="auto"/>
        <w:jc w:val="both"/>
        <w:rPr>
          <w:rFonts w:ascii="Palatino Linotype" w:hAnsi="Palatino Linotype" w:cs="Tahoma"/>
          <w:bCs/>
          <w:sz w:val="22"/>
          <w:szCs w:val="22"/>
        </w:rPr>
      </w:pPr>
      <w:r w:rsidRPr="00A04C5D">
        <w:rPr>
          <w:rFonts w:ascii="Palatino Linotype" w:hAnsi="Palatino Linotype" w:cs="Tahoma"/>
          <w:b/>
          <w:bCs/>
          <w:color w:val="0D0D0D" w:themeColor="text1" w:themeTint="F2"/>
          <w:sz w:val="22"/>
          <w:szCs w:val="22"/>
        </w:rPr>
        <w:t>VISTO</w:t>
      </w:r>
      <w:r w:rsidRPr="00A04C5D">
        <w:rPr>
          <w:rFonts w:ascii="Palatino Linotype" w:hAnsi="Palatino Linotype" w:cs="Tahoma"/>
          <w:bCs/>
          <w:color w:val="0D0D0D" w:themeColor="text1" w:themeTint="F2"/>
          <w:sz w:val="22"/>
          <w:szCs w:val="22"/>
        </w:rPr>
        <w:t xml:space="preserve"> </w:t>
      </w:r>
      <w:r>
        <w:rPr>
          <w:rFonts w:ascii="Palatino Linotype" w:hAnsi="Palatino Linotype" w:cs="Tahoma"/>
          <w:bCs/>
          <w:color w:val="0D0D0D" w:themeColor="text1" w:themeTint="F2"/>
          <w:sz w:val="22"/>
          <w:szCs w:val="22"/>
        </w:rPr>
        <w:t>el</w:t>
      </w:r>
      <w:r w:rsidRPr="00A04C5D">
        <w:rPr>
          <w:rFonts w:ascii="Palatino Linotype" w:hAnsi="Palatino Linotype" w:cs="Tahoma"/>
          <w:bCs/>
          <w:color w:val="0D0D0D" w:themeColor="text1" w:themeTint="F2"/>
          <w:sz w:val="22"/>
          <w:szCs w:val="22"/>
        </w:rPr>
        <w:t xml:space="preserve"> expediente conformado con motivo de</w:t>
      </w:r>
      <w:r>
        <w:rPr>
          <w:rFonts w:ascii="Palatino Linotype" w:hAnsi="Palatino Linotype" w:cs="Tahoma"/>
          <w:bCs/>
          <w:color w:val="0D0D0D" w:themeColor="text1" w:themeTint="F2"/>
          <w:sz w:val="22"/>
          <w:szCs w:val="22"/>
        </w:rPr>
        <w:t>l</w:t>
      </w:r>
      <w:r w:rsidRPr="00A04C5D">
        <w:rPr>
          <w:rFonts w:ascii="Palatino Linotype" w:hAnsi="Palatino Linotype" w:cs="Tahoma"/>
          <w:bCs/>
          <w:color w:val="0D0D0D" w:themeColor="text1" w:themeTint="F2"/>
          <w:sz w:val="22"/>
          <w:szCs w:val="22"/>
        </w:rPr>
        <w:t xml:space="preserve"> Recurso de Revisión </w:t>
      </w:r>
      <w:r w:rsidR="007A7AD8">
        <w:rPr>
          <w:rFonts w:ascii="Palatino Linotype" w:eastAsia="Calibri" w:hAnsi="Palatino Linotype" w:cs="Tahoma"/>
          <w:b/>
          <w:bCs/>
          <w:sz w:val="22"/>
          <w:szCs w:val="22"/>
        </w:rPr>
        <w:t>06241/INFOEM/IP/RR/2021</w:t>
      </w:r>
      <w:r w:rsidRPr="007F7918">
        <w:rPr>
          <w:rFonts w:ascii="Palatino Linotype" w:hAnsi="Palatino Linotype" w:cs="Tahoma"/>
          <w:sz w:val="22"/>
          <w:szCs w:val="22"/>
        </w:rPr>
        <w:t xml:space="preserve">; </w:t>
      </w:r>
      <w:r w:rsidR="007F7918" w:rsidRPr="007F7918">
        <w:rPr>
          <w:rFonts w:ascii="Palatino Linotype" w:hAnsi="Palatino Linotype" w:cs="Tahoma"/>
          <w:bCs/>
          <w:color w:val="0D0D0D" w:themeColor="text1" w:themeTint="F2"/>
          <w:sz w:val="22"/>
          <w:szCs w:val="22"/>
        </w:rPr>
        <w:t xml:space="preserve">interpuesto </w:t>
      </w:r>
      <w:r w:rsidR="00E30CDD">
        <w:rPr>
          <w:rFonts w:ascii="Palatino Linotype" w:hAnsi="Palatino Linotype" w:cs="Tahoma"/>
          <w:bCs/>
          <w:color w:val="0D0D0D" w:themeColor="text1" w:themeTint="F2"/>
          <w:sz w:val="22"/>
          <w:szCs w:val="22"/>
        </w:rPr>
        <w:t>el</w:t>
      </w:r>
      <w:r w:rsidR="007F7918" w:rsidRPr="007F7918">
        <w:rPr>
          <w:rFonts w:ascii="Palatino Linotype" w:hAnsi="Palatino Linotype" w:cs="Tahoma"/>
          <w:bCs/>
          <w:color w:val="0D0D0D" w:themeColor="text1" w:themeTint="F2"/>
          <w:sz w:val="22"/>
          <w:szCs w:val="22"/>
        </w:rPr>
        <w:t xml:space="preserve"> Recurrente o Particular</w:t>
      </w:r>
      <w:r w:rsidRPr="007F7918">
        <w:rPr>
          <w:rFonts w:ascii="Palatino Linotype" w:hAnsi="Palatino Linotype" w:cs="Tahoma"/>
          <w:bCs/>
          <w:color w:val="0D0D0D" w:themeColor="text1" w:themeTint="F2"/>
          <w:sz w:val="22"/>
          <w:szCs w:val="22"/>
        </w:rPr>
        <w:t xml:space="preserve">, en contra de la respuesta del Sujeto Obligado </w:t>
      </w:r>
      <w:r w:rsidR="00E30CDD" w:rsidRPr="00E30CDD">
        <w:rPr>
          <w:rFonts w:ascii="Palatino Linotype" w:hAnsi="Palatino Linotype" w:cs="Tahoma"/>
          <w:bCs/>
          <w:color w:val="0D0D0D" w:themeColor="text1" w:themeTint="F2"/>
          <w:sz w:val="22"/>
          <w:szCs w:val="22"/>
        </w:rPr>
        <w:t xml:space="preserve">Organismo Público Descentralizado para la Prestación de Los Servicios de Agua Potable Alcantarillado y Saneamiento del </w:t>
      </w:r>
      <w:r w:rsidR="00E5252B">
        <w:rPr>
          <w:rFonts w:ascii="Palatino Linotype" w:hAnsi="Palatino Linotype" w:cs="Tahoma"/>
          <w:bCs/>
          <w:color w:val="0D0D0D" w:themeColor="text1" w:themeTint="F2"/>
          <w:sz w:val="22"/>
          <w:szCs w:val="22"/>
        </w:rPr>
        <w:t>Municipio de Zumpango</w:t>
      </w:r>
      <w:r w:rsidRPr="007F7918">
        <w:rPr>
          <w:rFonts w:ascii="Palatino Linotype" w:hAnsi="Palatino Linotype" w:cs="Tahoma"/>
          <w:bCs/>
          <w:color w:val="0D0D0D" w:themeColor="text1" w:themeTint="F2"/>
          <w:sz w:val="22"/>
          <w:szCs w:val="22"/>
        </w:rPr>
        <w:t>,</w:t>
      </w:r>
      <w:r w:rsidRPr="00A04C5D">
        <w:rPr>
          <w:rFonts w:ascii="Palatino Linotype" w:hAnsi="Palatino Linotype" w:cs="Tahoma"/>
          <w:bCs/>
          <w:color w:val="0D0D0D" w:themeColor="text1" w:themeTint="F2"/>
          <w:sz w:val="22"/>
          <w:szCs w:val="22"/>
        </w:rPr>
        <w:t xml:space="preserve"> se emite la presente Resolución, con base en los Antecedentes y C</w:t>
      </w:r>
      <w:r w:rsidRPr="00A04C5D">
        <w:rPr>
          <w:rFonts w:ascii="Palatino Linotype" w:hAnsi="Palatino Linotype" w:cs="Tahoma"/>
          <w:bCs/>
          <w:sz w:val="22"/>
          <w:szCs w:val="22"/>
        </w:rPr>
        <w:t>onsiderandos que a continuación se exponen:</w:t>
      </w:r>
      <w:r>
        <w:rPr>
          <w:rFonts w:ascii="Palatino Linotype" w:hAnsi="Palatino Linotype" w:cs="Tahoma"/>
          <w:bCs/>
          <w:sz w:val="22"/>
          <w:szCs w:val="22"/>
        </w:rPr>
        <w:t xml:space="preserve"> </w:t>
      </w:r>
    </w:p>
    <w:p w14:paraId="2DAC08D7" w14:textId="77777777" w:rsidR="00796E9A" w:rsidRPr="00E11589" w:rsidRDefault="00796E9A" w:rsidP="003359DF">
      <w:pPr>
        <w:spacing w:line="360" w:lineRule="auto"/>
        <w:jc w:val="both"/>
        <w:rPr>
          <w:rFonts w:ascii="Palatino Linotype" w:hAnsi="Palatino Linotype" w:cs="Tahoma"/>
          <w:bCs/>
          <w:color w:val="0D0D0D" w:themeColor="text1" w:themeTint="F2"/>
          <w:sz w:val="22"/>
          <w:szCs w:val="22"/>
        </w:rPr>
      </w:pPr>
    </w:p>
    <w:p w14:paraId="35E7141C" w14:textId="6F313D1D" w:rsidR="00683CB5" w:rsidRDefault="00E46195" w:rsidP="003359DF">
      <w:pPr>
        <w:tabs>
          <w:tab w:val="center" w:pos="4522"/>
          <w:tab w:val="left" w:pos="7245"/>
          <w:tab w:val="right" w:pos="9044"/>
        </w:tabs>
        <w:spacing w:line="360" w:lineRule="auto"/>
        <w:jc w:val="center"/>
        <w:rPr>
          <w:rFonts w:ascii="Palatino Linotype" w:hAnsi="Palatino Linotype" w:cs="Tahoma"/>
          <w:b/>
          <w:sz w:val="22"/>
          <w:szCs w:val="22"/>
        </w:rPr>
      </w:pPr>
      <w:r w:rsidRPr="00A04C5D">
        <w:rPr>
          <w:rFonts w:ascii="Palatino Linotype" w:hAnsi="Palatino Linotype" w:cs="Tahoma"/>
          <w:b/>
          <w:sz w:val="22"/>
          <w:szCs w:val="22"/>
        </w:rPr>
        <w:t>ANTECEDENTES</w:t>
      </w:r>
    </w:p>
    <w:p w14:paraId="4F0276CC" w14:textId="77777777" w:rsidR="00E76380" w:rsidRPr="00A04C5D" w:rsidRDefault="00E76380" w:rsidP="003359DF">
      <w:pPr>
        <w:tabs>
          <w:tab w:val="center" w:pos="4522"/>
          <w:tab w:val="left" w:pos="7245"/>
          <w:tab w:val="right" w:pos="9044"/>
        </w:tabs>
        <w:spacing w:line="360" w:lineRule="auto"/>
        <w:jc w:val="center"/>
        <w:rPr>
          <w:rFonts w:ascii="Palatino Linotype" w:hAnsi="Palatino Linotype" w:cs="Tahoma"/>
          <w:b/>
          <w:sz w:val="22"/>
          <w:szCs w:val="22"/>
        </w:rPr>
      </w:pPr>
    </w:p>
    <w:p w14:paraId="3A708ADB" w14:textId="47ED39C2" w:rsidR="007F7918" w:rsidRDefault="007F7918" w:rsidP="003359DF">
      <w:pPr>
        <w:pStyle w:val="Prrafodelista"/>
        <w:tabs>
          <w:tab w:val="left" w:pos="567"/>
        </w:tabs>
        <w:spacing w:line="360" w:lineRule="auto"/>
        <w:ind w:left="0"/>
        <w:contextualSpacing w:val="0"/>
        <w:jc w:val="both"/>
        <w:rPr>
          <w:rFonts w:ascii="Palatino Linotype" w:hAnsi="Palatino Linotype" w:cs="Tahoma"/>
          <w:b/>
          <w:sz w:val="22"/>
          <w:szCs w:val="24"/>
        </w:rPr>
      </w:pPr>
      <w:r w:rsidRPr="00E76380">
        <w:rPr>
          <w:rFonts w:ascii="Palatino Linotype" w:hAnsi="Palatino Linotype" w:cs="Tahoma"/>
          <w:b/>
          <w:sz w:val="22"/>
          <w:szCs w:val="24"/>
        </w:rPr>
        <w:t>I. Presentación de la solicitud de información.</w:t>
      </w:r>
    </w:p>
    <w:p w14:paraId="72CDB29F" w14:textId="77777777" w:rsidR="00E76380" w:rsidRPr="00E76380" w:rsidRDefault="00E76380" w:rsidP="003359DF">
      <w:pPr>
        <w:pStyle w:val="Prrafodelista"/>
        <w:tabs>
          <w:tab w:val="left" w:pos="567"/>
        </w:tabs>
        <w:spacing w:line="360" w:lineRule="auto"/>
        <w:ind w:left="0"/>
        <w:contextualSpacing w:val="0"/>
        <w:jc w:val="both"/>
        <w:rPr>
          <w:rFonts w:ascii="Palatino Linotype" w:hAnsi="Palatino Linotype" w:cs="Tahoma"/>
          <w:b/>
          <w:sz w:val="22"/>
          <w:szCs w:val="24"/>
        </w:rPr>
      </w:pPr>
    </w:p>
    <w:p w14:paraId="3033F527" w14:textId="1B3A742D" w:rsidR="007F7918" w:rsidRDefault="00E30CDD" w:rsidP="003359DF">
      <w:pPr>
        <w:pStyle w:val="Prrafodelista"/>
        <w:tabs>
          <w:tab w:val="left" w:pos="567"/>
        </w:tabs>
        <w:spacing w:line="360" w:lineRule="auto"/>
        <w:ind w:left="0"/>
        <w:contextualSpacing w:val="0"/>
        <w:jc w:val="both"/>
        <w:rPr>
          <w:rFonts w:ascii="Palatino Linotype" w:hAnsi="Palatino Linotype" w:cs="Tahoma"/>
          <w:sz w:val="22"/>
          <w:szCs w:val="24"/>
        </w:rPr>
      </w:pPr>
      <w:r w:rsidRPr="00E76380">
        <w:rPr>
          <w:rFonts w:ascii="Palatino Linotype" w:hAnsi="Palatino Linotype" w:cs="Tahoma"/>
          <w:sz w:val="22"/>
          <w:szCs w:val="24"/>
        </w:rPr>
        <w:t xml:space="preserve">El </w:t>
      </w:r>
      <w:r w:rsidR="001D6D83">
        <w:rPr>
          <w:rFonts w:ascii="Palatino Linotype" w:hAnsi="Palatino Linotype" w:cs="Tahoma"/>
          <w:sz w:val="22"/>
          <w:szCs w:val="24"/>
        </w:rPr>
        <w:t>veintiséis</w:t>
      </w:r>
      <w:r w:rsidRPr="00E76380">
        <w:rPr>
          <w:rFonts w:ascii="Palatino Linotype" w:hAnsi="Palatino Linotype" w:cs="Tahoma"/>
          <w:sz w:val="22"/>
          <w:szCs w:val="24"/>
        </w:rPr>
        <w:t xml:space="preserve"> de </w:t>
      </w:r>
      <w:r w:rsidR="001D6D83">
        <w:rPr>
          <w:rFonts w:ascii="Palatino Linotype" w:hAnsi="Palatino Linotype" w:cs="Tahoma"/>
          <w:sz w:val="22"/>
          <w:szCs w:val="24"/>
        </w:rPr>
        <w:t>noviembre</w:t>
      </w:r>
      <w:r w:rsidRPr="00E76380">
        <w:rPr>
          <w:rFonts w:ascii="Palatino Linotype" w:hAnsi="Palatino Linotype" w:cs="Tahoma"/>
          <w:sz w:val="22"/>
          <w:szCs w:val="24"/>
        </w:rPr>
        <w:t xml:space="preserve"> de dos mil veintiuno, el Particular presentó solicitud de acceso a la información pública a través del Sistema de Acceso a la Información Mexiquense </w:t>
      </w:r>
      <w:r w:rsidRPr="00E76380">
        <w:rPr>
          <w:rFonts w:ascii="Palatino Linotype" w:hAnsi="Palatino Linotype" w:cs="Tahoma"/>
          <w:sz w:val="22"/>
          <w:szCs w:val="24"/>
          <w:lang w:val="es-ES"/>
        </w:rPr>
        <w:t>(SAIMEX)</w:t>
      </w:r>
      <w:r w:rsidRPr="00E76380">
        <w:rPr>
          <w:rFonts w:ascii="Palatino Linotype" w:hAnsi="Palatino Linotype" w:cs="Tahoma"/>
          <w:sz w:val="22"/>
          <w:szCs w:val="24"/>
        </w:rPr>
        <w:t xml:space="preserve">, ante el </w:t>
      </w:r>
      <w:r w:rsidRPr="00E76380">
        <w:rPr>
          <w:rFonts w:ascii="Palatino Linotype" w:hAnsi="Palatino Linotype" w:cs="Tahoma"/>
          <w:bCs/>
          <w:color w:val="0D0D0D" w:themeColor="text1" w:themeTint="F2"/>
          <w:sz w:val="22"/>
          <w:szCs w:val="24"/>
        </w:rPr>
        <w:t xml:space="preserve">Organismo Público Descentralizado para la Prestación de Los Servicios de Agua </w:t>
      </w:r>
      <w:r w:rsidRPr="00E76380">
        <w:rPr>
          <w:rFonts w:ascii="Palatino Linotype" w:hAnsi="Palatino Linotype" w:cs="Tahoma"/>
          <w:bCs/>
          <w:color w:val="0D0D0D" w:themeColor="text1" w:themeTint="F2"/>
          <w:sz w:val="22"/>
          <w:szCs w:val="24"/>
        </w:rPr>
        <w:lastRenderedPageBreak/>
        <w:t xml:space="preserve">Potable Alcantarillado y Saneamiento del </w:t>
      </w:r>
      <w:r w:rsidR="00E5252B">
        <w:rPr>
          <w:rFonts w:ascii="Palatino Linotype" w:hAnsi="Palatino Linotype" w:cs="Tahoma"/>
          <w:bCs/>
          <w:color w:val="0D0D0D" w:themeColor="text1" w:themeTint="F2"/>
          <w:sz w:val="22"/>
          <w:szCs w:val="24"/>
        </w:rPr>
        <w:t>Municipio de Zumpango</w:t>
      </w:r>
      <w:r w:rsidRPr="00E76380">
        <w:rPr>
          <w:rFonts w:ascii="Palatino Linotype" w:hAnsi="Palatino Linotype" w:cs="Tahoma"/>
          <w:sz w:val="22"/>
          <w:szCs w:val="24"/>
        </w:rPr>
        <w:t xml:space="preserve">, misma que fue registrada con el número de folio </w:t>
      </w:r>
      <w:r w:rsidR="001D6D83">
        <w:rPr>
          <w:rFonts w:ascii="Palatino Linotype" w:hAnsi="Palatino Linotype" w:cs="Tahoma"/>
          <w:bCs/>
          <w:sz w:val="22"/>
          <w:szCs w:val="24"/>
        </w:rPr>
        <w:t>00082/OASZUMPANG/IP/2021</w:t>
      </w:r>
      <w:r w:rsidRPr="00E76380">
        <w:rPr>
          <w:rFonts w:ascii="Palatino Linotype" w:hAnsi="Palatino Linotype" w:cs="Tahoma"/>
          <w:bCs/>
          <w:sz w:val="22"/>
          <w:szCs w:val="24"/>
        </w:rPr>
        <w:t>,</w:t>
      </w:r>
      <w:r w:rsidRPr="00E76380">
        <w:rPr>
          <w:rFonts w:ascii="Palatino Linotype" w:hAnsi="Palatino Linotype" w:cs="Tahoma"/>
          <w:b/>
          <w:bCs/>
          <w:sz w:val="22"/>
          <w:szCs w:val="24"/>
        </w:rPr>
        <w:t xml:space="preserve"> </w:t>
      </w:r>
      <w:r w:rsidRPr="00E76380">
        <w:rPr>
          <w:rFonts w:ascii="Palatino Linotype" w:hAnsi="Palatino Linotype" w:cs="Tahoma"/>
          <w:sz w:val="22"/>
          <w:szCs w:val="24"/>
        </w:rPr>
        <w:t>mediante la cual requirió:</w:t>
      </w:r>
    </w:p>
    <w:p w14:paraId="7EE88FE6" w14:textId="77777777" w:rsidR="001D6D83" w:rsidRPr="001D6D83" w:rsidRDefault="001D6D83" w:rsidP="003359DF">
      <w:pPr>
        <w:pStyle w:val="Prrafodelista"/>
        <w:tabs>
          <w:tab w:val="left" w:pos="567"/>
        </w:tabs>
        <w:spacing w:line="360" w:lineRule="auto"/>
        <w:ind w:left="0"/>
        <w:contextualSpacing w:val="0"/>
        <w:jc w:val="both"/>
        <w:rPr>
          <w:rFonts w:ascii="Palatino Linotype" w:hAnsi="Palatino Linotype" w:cs="Tahoma"/>
          <w:sz w:val="22"/>
          <w:szCs w:val="24"/>
        </w:rPr>
      </w:pPr>
    </w:p>
    <w:p w14:paraId="15A5D4B6" w14:textId="5B4AA3EC" w:rsidR="00D430BA" w:rsidRPr="00136D6D" w:rsidRDefault="007F7918" w:rsidP="003359DF">
      <w:pPr>
        <w:tabs>
          <w:tab w:val="left" w:pos="4667"/>
        </w:tabs>
        <w:spacing w:line="360" w:lineRule="auto"/>
        <w:ind w:left="567" w:right="567"/>
        <w:jc w:val="both"/>
        <w:rPr>
          <w:rFonts w:ascii="Palatino Linotype" w:hAnsi="Palatino Linotype" w:cs="Tahoma"/>
          <w:b/>
          <w:bCs/>
          <w:i/>
        </w:rPr>
      </w:pPr>
      <w:r w:rsidRPr="00136D6D">
        <w:rPr>
          <w:rFonts w:ascii="Palatino Linotype" w:hAnsi="Palatino Linotype" w:cs="Tahoma"/>
          <w:b/>
          <w:bCs/>
          <w:i/>
        </w:rPr>
        <w:t>DESCRIPCIÓN CLARA Y PRECISA DE LA INFORMACIÓN SOLICITADA:</w:t>
      </w:r>
    </w:p>
    <w:p w14:paraId="67201CC5" w14:textId="40C06FB5" w:rsidR="00E76380" w:rsidRDefault="001D6D83" w:rsidP="003359DF">
      <w:pPr>
        <w:tabs>
          <w:tab w:val="left" w:pos="4667"/>
        </w:tabs>
        <w:spacing w:line="360" w:lineRule="auto"/>
        <w:ind w:left="567" w:right="539"/>
        <w:jc w:val="both"/>
        <w:rPr>
          <w:rFonts w:ascii="Palatino Linotype" w:hAnsi="Palatino Linotype"/>
          <w:i/>
        </w:rPr>
      </w:pPr>
      <w:r w:rsidRPr="001D6D83">
        <w:rPr>
          <w:rFonts w:ascii="Palatino Linotype" w:hAnsi="Palatino Linotype"/>
          <w:i/>
        </w:rPr>
        <w:t>Solicito todos los documentos que acrediten los gastos por mantenimiento de las Plantas Tratadoras de Aguas Residuales desde el año 2015 a la fecha.</w:t>
      </w:r>
    </w:p>
    <w:p w14:paraId="21169B7D" w14:textId="77777777" w:rsidR="001D6D83" w:rsidRPr="00E76380" w:rsidRDefault="001D6D83" w:rsidP="003359DF">
      <w:pPr>
        <w:tabs>
          <w:tab w:val="left" w:pos="4667"/>
        </w:tabs>
        <w:spacing w:line="360" w:lineRule="auto"/>
        <w:ind w:left="567" w:right="567"/>
        <w:jc w:val="both"/>
        <w:rPr>
          <w:rFonts w:ascii="Palatino Linotype" w:hAnsi="Palatino Linotype"/>
          <w:i/>
        </w:rPr>
      </w:pPr>
    </w:p>
    <w:p w14:paraId="23D8E40D" w14:textId="77777777" w:rsidR="00D430BA" w:rsidRDefault="00D430BA" w:rsidP="003359DF">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14:paraId="52B19C97" w14:textId="77777777" w:rsidR="00D430BA" w:rsidRDefault="00D430BA" w:rsidP="003359DF">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14:paraId="12E6DDEF" w14:textId="77777777" w:rsidR="009A21E8" w:rsidRPr="00830BE5" w:rsidRDefault="009A21E8" w:rsidP="003359DF">
      <w:pPr>
        <w:spacing w:line="360" w:lineRule="auto"/>
        <w:jc w:val="both"/>
        <w:rPr>
          <w:rFonts w:ascii="Palatino Linotype" w:hAnsi="Palatino Linotype" w:cs="Tahoma"/>
          <w:bCs/>
          <w:i/>
          <w:szCs w:val="22"/>
        </w:rPr>
      </w:pPr>
    </w:p>
    <w:p w14:paraId="38507669" w14:textId="226F848B" w:rsidR="0042133D" w:rsidRDefault="0045478C" w:rsidP="003359DF">
      <w:pPr>
        <w:pStyle w:val="Prrafodelista"/>
        <w:tabs>
          <w:tab w:val="left" w:pos="567"/>
        </w:tabs>
        <w:spacing w:line="360" w:lineRule="auto"/>
        <w:ind w:left="0"/>
        <w:contextualSpacing w:val="0"/>
        <w:jc w:val="both"/>
        <w:rPr>
          <w:rFonts w:ascii="Palatino Linotype" w:hAnsi="Palatino Linotype" w:cs="Tahoma"/>
          <w:b/>
          <w:sz w:val="22"/>
          <w:szCs w:val="24"/>
        </w:rPr>
      </w:pPr>
      <w:r w:rsidRPr="00E76380">
        <w:rPr>
          <w:rFonts w:ascii="Palatino Linotype" w:hAnsi="Palatino Linotype" w:cs="Tahoma"/>
          <w:b/>
          <w:bCs/>
          <w:sz w:val="22"/>
          <w:szCs w:val="24"/>
        </w:rPr>
        <w:t>II.</w:t>
      </w:r>
      <w:r w:rsidR="00FF6AAB">
        <w:rPr>
          <w:rFonts w:ascii="Palatino Linotype" w:hAnsi="Palatino Linotype" w:cs="Tahoma"/>
          <w:bCs/>
          <w:sz w:val="22"/>
          <w:szCs w:val="24"/>
        </w:rPr>
        <w:t xml:space="preserve"> </w:t>
      </w:r>
      <w:r w:rsidR="00AA5A86" w:rsidRPr="00E76380">
        <w:rPr>
          <w:rFonts w:ascii="Palatino Linotype" w:hAnsi="Palatino Linotype" w:cs="Tahoma"/>
          <w:b/>
          <w:sz w:val="22"/>
          <w:szCs w:val="24"/>
        </w:rPr>
        <w:t xml:space="preserve">Respuesta del </w:t>
      </w:r>
      <w:r w:rsidR="00386A93" w:rsidRPr="00E76380">
        <w:rPr>
          <w:rFonts w:ascii="Palatino Linotype" w:hAnsi="Palatino Linotype" w:cs="Tahoma"/>
          <w:b/>
          <w:sz w:val="22"/>
          <w:szCs w:val="24"/>
        </w:rPr>
        <w:t>Sujeto Obligado</w:t>
      </w:r>
      <w:r w:rsidR="00AA5A86" w:rsidRPr="00E76380">
        <w:rPr>
          <w:rFonts w:ascii="Palatino Linotype" w:hAnsi="Palatino Linotype" w:cs="Tahoma"/>
          <w:b/>
          <w:sz w:val="22"/>
          <w:szCs w:val="24"/>
        </w:rPr>
        <w:t>.</w:t>
      </w:r>
    </w:p>
    <w:p w14:paraId="672498D8" w14:textId="77777777" w:rsidR="00E76380" w:rsidRPr="00E76380" w:rsidRDefault="00E76380" w:rsidP="003359DF">
      <w:pPr>
        <w:pStyle w:val="Prrafodelista"/>
        <w:tabs>
          <w:tab w:val="left" w:pos="567"/>
        </w:tabs>
        <w:spacing w:line="360" w:lineRule="auto"/>
        <w:ind w:left="0"/>
        <w:contextualSpacing w:val="0"/>
        <w:jc w:val="both"/>
        <w:rPr>
          <w:rFonts w:ascii="Palatino Linotype" w:hAnsi="Palatino Linotype" w:cs="Tahoma"/>
          <w:b/>
          <w:sz w:val="22"/>
          <w:szCs w:val="24"/>
        </w:rPr>
      </w:pPr>
    </w:p>
    <w:p w14:paraId="50E60834" w14:textId="32610640" w:rsidR="00D44BED" w:rsidRDefault="00CD59A2" w:rsidP="003359DF">
      <w:pPr>
        <w:spacing w:line="360" w:lineRule="auto"/>
        <w:ind w:right="-28"/>
        <w:jc w:val="both"/>
        <w:rPr>
          <w:rFonts w:ascii="Palatino Linotype" w:eastAsia="Calibri" w:hAnsi="Palatino Linotype" w:cs="Tahoma"/>
          <w:bCs/>
          <w:sz w:val="22"/>
          <w:szCs w:val="22"/>
          <w:lang w:val="es-ES"/>
        </w:rPr>
      </w:pPr>
      <w:r w:rsidRPr="00A04C5D">
        <w:rPr>
          <w:rFonts w:ascii="Palatino Linotype" w:eastAsia="Calibri" w:hAnsi="Palatino Linotype" w:cs="Tahoma"/>
          <w:bCs/>
          <w:sz w:val="22"/>
          <w:szCs w:val="22"/>
          <w:lang w:val="es-ES"/>
        </w:rPr>
        <w:t xml:space="preserve">Con fecha </w:t>
      </w:r>
      <w:r w:rsidR="00207C44">
        <w:rPr>
          <w:rFonts w:ascii="Palatino Linotype" w:eastAsia="Calibri" w:hAnsi="Palatino Linotype" w:cs="Tahoma"/>
          <w:bCs/>
          <w:sz w:val="22"/>
          <w:szCs w:val="22"/>
          <w:lang w:val="es-ES"/>
        </w:rPr>
        <w:t>once</w:t>
      </w:r>
      <w:r w:rsidR="00FA7F03" w:rsidRPr="00A04C5D">
        <w:rPr>
          <w:rFonts w:ascii="Palatino Linotype" w:eastAsia="Calibri" w:hAnsi="Palatino Linotype" w:cs="Tahoma"/>
          <w:bCs/>
          <w:sz w:val="22"/>
          <w:szCs w:val="22"/>
          <w:lang w:val="es-ES"/>
        </w:rPr>
        <w:t xml:space="preserve"> de </w:t>
      </w:r>
      <w:r w:rsidR="00207C44">
        <w:rPr>
          <w:rFonts w:ascii="Palatino Linotype" w:eastAsia="Calibri" w:hAnsi="Palatino Linotype" w:cs="Tahoma"/>
          <w:bCs/>
          <w:sz w:val="22"/>
          <w:szCs w:val="22"/>
          <w:lang w:val="es-ES"/>
        </w:rPr>
        <w:t>diciembre</w:t>
      </w:r>
      <w:r w:rsidR="00FA7F03" w:rsidRPr="00A04C5D">
        <w:rPr>
          <w:rFonts w:ascii="Palatino Linotype" w:eastAsia="Calibri" w:hAnsi="Palatino Linotype" w:cs="Tahoma"/>
          <w:bCs/>
          <w:sz w:val="22"/>
          <w:szCs w:val="22"/>
          <w:lang w:val="es-ES"/>
        </w:rPr>
        <w:t xml:space="preserve"> de </w:t>
      </w:r>
      <w:r w:rsidR="00245A80" w:rsidRPr="00A04C5D">
        <w:rPr>
          <w:rFonts w:ascii="Palatino Linotype" w:eastAsia="Calibri" w:hAnsi="Palatino Linotype" w:cs="Tahoma"/>
          <w:bCs/>
          <w:sz w:val="22"/>
          <w:szCs w:val="22"/>
          <w:lang w:val="es-ES"/>
        </w:rPr>
        <w:t>dos mil veint</w:t>
      </w:r>
      <w:r w:rsidR="00FA7F03" w:rsidRPr="00A04C5D">
        <w:rPr>
          <w:rFonts w:ascii="Palatino Linotype" w:eastAsia="Calibri" w:hAnsi="Palatino Linotype" w:cs="Tahoma"/>
          <w:bCs/>
          <w:sz w:val="22"/>
          <w:szCs w:val="22"/>
          <w:lang w:val="es-ES"/>
        </w:rPr>
        <w:t>iuno</w:t>
      </w:r>
      <w:r w:rsidR="00551DC7" w:rsidRPr="00A04C5D">
        <w:rPr>
          <w:rFonts w:ascii="Palatino Linotype" w:eastAsia="Calibri" w:hAnsi="Palatino Linotype" w:cs="Tahoma"/>
          <w:bCs/>
          <w:sz w:val="22"/>
          <w:szCs w:val="22"/>
          <w:lang w:val="es-ES"/>
        </w:rPr>
        <w:t>, mediante el Sistema de Acceso a la Información Mexiquense (SAIMEX),</w:t>
      </w:r>
      <w:r w:rsidR="00E97F90" w:rsidRPr="00A04C5D">
        <w:rPr>
          <w:rFonts w:ascii="Palatino Linotype" w:eastAsia="Calibri" w:hAnsi="Palatino Linotype" w:cs="Tahoma"/>
          <w:bCs/>
          <w:sz w:val="22"/>
          <w:szCs w:val="22"/>
          <w:lang w:val="es-ES"/>
        </w:rPr>
        <w:t xml:space="preserve"> </w:t>
      </w:r>
      <w:r w:rsidR="002054F9" w:rsidRPr="00A04C5D">
        <w:rPr>
          <w:rFonts w:ascii="Palatino Linotype" w:eastAsia="Calibri" w:hAnsi="Palatino Linotype" w:cs="Tahoma"/>
          <w:b/>
          <w:bCs/>
          <w:sz w:val="22"/>
          <w:szCs w:val="22"/>
          <w:lang w:val="es-ES"/>
        </w:rPr>
        <w:t>la Unidad de Transparencia de</w:t>
      </w:r>
      <w:r w:rsidR="00E97F90" w:rsidRPr="00A04C5D">
        <w:rPr>
          <w:rFonts w:ascii="Palatino Linotype" w:eastAsia="Calibri" w:hAnsi="Palatino Linotype" w:cs="Tahoma"/>
          <w:b/>
          <w:bCs/>
          <w:sz w:val="22"/>
          <w:szCs w:val="22"/>
          <w:lang w:val="es-ES"/>
        </w:rPr>
        <w:t>l</w:t>
      </w:r>
      <w:r w:rsidR="002054F9" w:rsidRPr="00A04C5D">
        <w:rPr>
          <w:rFonts w:ascii="Palatino Linotype" w:eastAsia="Calibri" w:hAnsi="Palatino Linotype" w:cs="Tahoma"/>
          <w:b/>
          <w:bCs/>
          <w:sz w:val="22"/>
          <w:szCs w:val="22"/>
          <w:lang w:val="es-ES"/>
        </w:rPr>
        <w:t xml:space="preserve"> </w:t>
      </w:r>
      <w:r w:rsidR="00FE7DD4" w:rsidRPr="00FE7DD4">
        <w:rPr>
          <w:rFonts w:ascii="Palatino Linotype" w:eastAsia="Calibri" w:hAnsi="Palatino Linotype" w:cs="Tahoma"/>
          <w:b/>
          <w:bCs/>
          <w:sz w:val="22"/>
          <w:szCs w:val="22"/>
          <w:lang w:val="es-ES"/>
        </w:rPr>
        <w:t xml:space="preserve">Organismo Público Descentralizado para la Prestación de </w:t>
      </w:r>
      <w:r w:rsidR="005B7A72">
        <w:rPr>
          <w:rFonts w:ascii="Palatino Linotype" w:eastAsia="Calibri" w:hAnsi="Palatino Linotype" w:cs="Tahoma"/>
          <w:b/>
          <w:bCs/>
          <w:sz w:val="22"/>
          <w:szCs w:val="22"/>
          <w:lang w:val="es-ES"/>
        </w:rPr>
        <w:t>l</w:t>
      </w:r>
      <w:r w:rsidR="00FE7DD4" w:rsidRPr="00FE7DD4">
        <w:rPr>
          <w:rFonts w:ascii="Palatino Linotype" w:eastAsia="Calibri" w:hAnsi="Palatino Linotype" w:cs="Tahoma"/>
          <w:b/>
          <w:bCs/>
          <w:sz w:val="22"/>
          <w:szCs w:val="22"/>
          <w:lang w:val="es-ES"/>
        </w:rPr>
        <w:t xml:space="preserve">os Servicios de Agua Potable Alcantarillado y Saneamiento del </w:t>
      </w:r>
      <w:r w:rsidR="00E5252B">
        <w:rPr>
          <w:rFonts w:ascii="Palatino Linotype" w:eastAsia="Calibri" w:hAnsi="Palatino Linotype" w:cs="Tahoma"/>
          <w:b/>
          <w:bCs/>
          <w:sz w:val="22"/>
          <w:szCs w:val="22"/>
          <w:lang w:val="es-ES"/>
        </w:rPr>
        <w:t>Municipio de Zumpango</w:t>
      </w:r>
      <w:r w:rsidR="00FE7DD4">
        <w:rPr>
          <w:rFonts w:ascii="Palatino Linotype" w:eastAsia="Calibri" w:hAnsi="Palatino Linotype" w:cs="Tahoma"/>
          <w:b/>
          <w:bCs/>
          <w:sz w:val="22"/>
          <w:szCs w:val="22"/>
          <w:lang w:val="es-ES"/>
        </w:rPr>
        <w:t xml:space="preserve"> </w:t>
      </w:r>
      <w:r w:rsidR="00551DC7" w:rsidRPr="00A04C5D">
        <w:rPr>
          <w:rFonts w:ascii="Palatino Linotype" w:eastAsia="Calibri" w:hAnsi="Palatino Linotype" w:cs="Tahoma"/>
          <w:bCs/>
          <w:sz w:val="22"/>
          <w:szCs w:val="22"/>
          <w:lang w:val="es-ES"/>
        </w:rPr>
        <w:t>notificó al</w:t>
      </w:r>
      <w:r w:rsidR="009A21E8">
        <w:rPr>
          <w:rFonts w:ascii="Palatino Linotype" w:eastAsia="Calibri" w:hAnsi="Palatino Linotype" w:cs="Tahoma"/>
          <w:bCs/>
          <w:sz w:val="22"/>
          <w:szCs w:val="22"/>
          <w:lang w:val="es-ES"/>
        </w:rPr>
        <w:t xml:space="preserve"> </w:t>
      </w:r>
      <w:r w:rsidR="00551DC7" w:rsidRPr="00A04C5D">
        <w:rPr>
          <w:rFonts w:ascii="Palatino Linotype" w:eastAsia="Calibri" w:hAnsi="Palatino Linotype" w:cs="Tahoma"/>
          <w:bCs/>
          <w:sz w:val="22"/>
          <w:szCs w:val="22"/>
          <w:lang w:val="es-ES"/>
        </w:rPr>
        <w:t>Particular la respuesta a su</w:t>
      </w:r>
      <w:r w:rsidR="000F7635" w:rsidRPr="00A04C5D">
        <w:rPr>
          <w:rFonts w:ascii="Palatino Linotype" w:eastAsia="Calibri" w:hAnsi="Palatino Linotype" w:cs="Tahoma"/>
          <w:bCs/>
          <w:sz w:val="22"/>
          <w:szCs w:val="22"/>
          <w:lang w:val="es-ES"/>
        </w:rPr>
        <w:t xml:space="preserve"> solicitud </w:t>
      </w:r>
      <w:r w:rsidR="00551DC7" w:rsidRPr="00A04C5D">
        <w:rPr>
          <w:rFonts w:ascii="Palatino Linotype" w:eastAsia="Calibri" w:hAnsi="Palatino Linotype" w:cs="Tahoma"/>
          <w:bCs/>
          <w:sz w:val="22"/>
          <w:szCs w:val="22"/>
          <w:lang w:val="es-ES"/>
        </w:rPr>
        <w:t>de acceso a la información, en los términos siguientes:</w:t>
      </w:r>
    </w:p>
    <w:p w14:paraId="6159FC62" w14:textId="77777777" w:rsidR="00E76380" w:rsidRDefault="00E76380" w:rsidP="003359DF">
      <w:pPr>
        <w:spacing w:line="360" w:lineRule="auto"/>
        <w:ind w:right="-28"/>
        <w:jc w:val="both"/>
        <w:rPr>
          <w:rFonts w:ascii="Palatino Linotype" w:eastAsia="Calibri" w:hAnsi="Palatino Linotype" w:cs="Tahoma"/>
          <w:bCs/>
          <w:sz w:val="22"/>
          <w:szCs w:val="22"/>
          <w:lang w:val="es-ES"/>
        </w:rPr>
      </w:pPr>
    </w:p>
    <w:p w14:paraId="4E0C29DA" w14:textId="1EA53195" w:rsidR="00FE7DD4" w:rsidRPr="009A21E8" w:rsidRDefault="00D44BED" w:rsidP="003359DF">
      <w:pPr>
        <w:spacing w:line="360" w:lineRule="auto"/>
        <w:ind w:right="-28" w:firstLine="567"/>
        <w:jc w:val="both"/>
        <w:rPr>
          <w:rFonts w:ascii="Palatino Linotype" w:eastAsia="Calibri" w:hAnsi="Palatino Linotype" w:cs="Tahoma"/>
          <w:i/>
          <w:sz w:val="22"/>
          <w:szCs w:val="22"/>
          <w:lang w:val="es-ES"/>
        </w:rPr>
      </w:pPr>
      <w:r w:rsidRPr="00475627">
        <w:rPr>
          <w:rFonts w:ascii="Palatino Linotype" w:eastAsia="Calibri" w:hAnsi="Palatino Linotype" w:cs="Tahoma"/>
          <w:i/>
          <w:sz w:val="22"/>
          <w:szCs w:val="22"/>
          <w:lang w:val="es-ES"/>
        </w:rPr>
        <w:t>(…)</w:t>
      </w:r>
      <w:r w:rsidR="009A21E8">
        <w:rPr>
          <w:rFonts w:ascii="Palatino Linotype" w:eastAsia="Calibri" w:hAnsi="Palatino Linotype" w:cs="Tahoma"/>
          <w:i/>
          <w:sz w:val="22"/>
          <w:szCs w:val="22"/>
          <w:lang w:val="es-ES"/>
        </w:rPr>
        <w:t xml:space="preserve"> </w:t>
      </w:r>
    </w:p>
    <w:p w14:paraId="6A9F4DB0" w14:textId="6BF3440F" w:rsidR="00FE7DD4" w:rsidRPr="001D6D83" w:rsidRDefault="001D6D83" w:rsidP="003359DF">
      <w:pPr>
        <w:spacing w:line="360" w:lineRule="auto"/>
        <w:ind w:left="567" w:right="539"/>
        <w:jc w:val="both"/>
        <w:rPr>
          <w:rFonts w:ascii="Palatino Linotype" w:hAnsi="Palatino Linotype"/>
          <w:i/>
          <w:color w:val="000000"/>
        </w:rPr>
      </w:pPr>
      <w:r w:rsidRPr="001D6D83">
        <w:rPr>
          <w:rFonts w:ascii="Palatino Linotype" w:hAnsi="Palatino Linotype"/>
          <w:i/>
          <w:color w:val="000000"/>
        </w:rPr>
        <w:t xml:space="preserve">De conformidad con los artículos 1, 2, 3, fracción XLIV, 4, 12, 16, 23, fracción IV, 24, fracción XI y último párrafo, 50, 51, 53, fracciones II, IV, V, y VI de la Ley de Transparencia y Acceso a la </w:t>
      </w:r>
      <w:r w:rsidRPr="001D6D83">
        <w:rPr>
          <w:rFonts w:ascii="Palatino Linotype" w:hAnsi="Palatino Linotype"/>
          <w:i/>
          <w:color w:val="000000"/>
        </w:rPr>
        <w:lastRenderedPageBreak/>
        <w:t>Información Pública del Estado de México y Municipios; y en atención a la solicitud de acceso a la información pública, registrada bajo el folio número, 00082/OASZUMPANG/IP/2021 la cual fue ingresada el veintiséis de noviembre del presente año, a través del Sistema de Acceso a la Información Mexiquense (SAIMEX); mediante la cual solicita:"Solicito todos los documentos que acrediten los gastos por mantenimiento de las Plantas Tratadoras de Aguas Residuales desde el año 2015 a la fecha.” (Sic), le comento lo siguiente: Que en el año 2015 no éramos sujetos obligados, sino hasta el año 2017, envío gaceta Registro DGC Num. 0011021 de fecha 27 de febrero de 2017 para mayor referencia anexo gaceta</w:t>
      </w:r>
      <w:r w:rsidR="00FE7DD4" w:rsidRPr="001D6D83">
        <w:rPr>
          <w:rFonts w:ascii="Palatino Linotype" w:hAnsi="Palatino Linotype"/>
          <w:i/>
          <w:color w:val="000000"/>
        </w:rPr>
        <w:t>.</w:t>
      </w:r>
    </w:p>
    <w:p w14:paraId="4EDAFE79" w14:textId="7C8106A1" w:rsidR="00FE7DD4" w:rsidRDefault="00770816" w:rsidP="003359DF">
      <w:pPr>
        <w:spacing w:line="360" w:lineRule="auto"/>
        <w:ind w:left="567" w:right="539"/>
        <w:jc w:val="both"/>
        <w:rPr>
          <w:rFonts w:ascii="Palatino Linotype" w:hAnsi="Palatino Linotype"/>
          <w:i/>
          <w:color w:val="000000"/>
          <w:szCs w:val="18"/>
        </w:rPr>
      </w:pPr>
      <w:r w:rsidRPr="00770816">
        <w:rPr>
          <w:rFonts w:ascii="Palatino Linotype" w:hAnsi="Palatino Linotype"/>
          <w:i/>
          <w:color w:val="000000"/>
          <w:sz w:val="22"/>
          <w:szCs w:val="22"/>
        </w:rPr>
        <w:t xml:space="preserve"> </w:t>
      </w:r>
      <w:r w:rsidR="00D44BED" w:rsidRPr="00E21294">
        <w:rPr>
          <w:rFonts w:ascii="Palatino Linotype" w:hAnsi="Palatino Linotype"/>
          <w:i/>
          <w:color w:val="000000"/>
          <w:szCs w:val="18"/>
        </w:rPr>
        <w:t>(…)</w:t>
      </w:r>
    </w:p>
    <w:p w14:paraId="2CA63E2E" w14:textId="77777777" w:rsidR="00E80CF6" w:rsidRPr="00FE7DD4" w:rsidRDefault="00E80CF6" w:rsidP="003359DF">
      <w:pPr>
        <w:spacing w:line="360" w:lineRule="auto"/>
        <w:ind w:left="567" w:right="539"/>
        <w:jc w:val="both"/>
        <w:rPr>
          <w:rFonts w:ascii="Palatino Linotype" w:hAnsi="Palatino Linotype"/>
          <w:i/>
          <w:color w:val="000000"/>
          <w:szCs w:val="18"/>
        </w:rPr>
      </w:pPr>
    </w:p>
    <w:p w14:paraId="556E5CD9" w14:textId="69B6053E" w:rsidR="007B390F" w:rsidRDefault="007B390F" w:rsidP="003359DF">
      <w:pPr>
        <w:autoSpaceDE w:val="0"/>
        <w:autoSpaceDN w:val="0"/>
        <w:adjustRightInd w:val="0"/>
        <w:spacing w:line="360" w:lineRule="auto"/>
        <w:ind w:right="539"/>
        <w:jc w:val="both"/>
        <w:rPr>
          <w:rFonts w:ascii="Palatino Linotype" w:hAnsi="Palatino Linotype"/>
          <w:iCs/>
          <w:color w:val="000000"/>
          <w:sz w:val="22"/>
        </w:rPr>
      </w:pPr>
      <w:r>
        <w:rPr>
          <w:rFonts w:ascii="Palatino Linotype" w:hAnsi="Palatino Linotype"/>
          <w:iCs/>
          <w:color w:val="000000"/>
          <w:sz w:val="22"/>
        </w:rPr>
        <w:t>A lo anterior, el Sujeto Obligado adjunt</w:t>
      </w:r>
      <w:r w:rsidR="00EA348D">
        <w:rPr>
          <w:rFonts w:ascii="Palatino Linotype" w:hAnsi="Palatino Linotype"/>
          <w:iCs/>
          <w:color w:val="000000"/>
          <w:sz w:val="22"/>
        </w:rPr>
        <w:t>ó</w:t>
      </w:r>
      <w:r>
        <w:rPr>
          <w:rFonts w:ascii="Palatino Linotype" w:hAnsi="Palatino Linotype"/>
          <w:iCs/>
          <w:color w:val="000000"/>
          <w:sz w:val="22"/>
        </w:rPr>
        <w:t xml:space="preserve"> </w:t>
      </w:r>
      <w:r w:rsidR="003865F3">
        <w:rPr>
          <w:rFonts w:ascii="Palatino Linotype" w:hAnsi="Palatino Linotype"/>
          <w:iCs/>
          <w:color w:val="000000"/>
          <w:sz w:val="22"/>
        </w:rPr>
        <w:t xml:space="preserve">lo siguiente: </w:t>
      </w:r>
    </w:p>
    <w:p w14:paraId="48B9BBA1" w14:textId="77777777" w:rsidR="003865F3" w:rsidRPr="003865F3" w:rsidRDefault="003865F3" w:rsidP="003359DF">
      <w:pPr>
        <w:pStyle w:val="Prrafodelista"/>
        <w:numPr>
          <w:ilvl w:val="0"/>
          <w:numId w:val="27"/>
        </w:numPr>
        <w:autoSpaceDE w:val="0"/>
        <w:autoSpaceDN w:val="0"/>
        <w:adjustRightInd w:val="0"/>
        <w:spacing w:line="360" w:lineRule="auto"/>
        <w:ind w:left="567" w:right="539" w:firstLine="0"/>
        <w:jc w:val="both"/>
        <w:rPr>
          <w:rFonts w:ascii="Palatino Linotype" w:hAnsi="Palatino Linotype"/>
          <w:b/>
          <w:bCs/>
          <w:iCs/>
          <w:color w:val="000000"/>
          <w:sz w:val="22"/>
        </w:rPr>
      </w:pPr>
      <w:r w:rsidRPr="003865F3">
        <w:rPr>
          <w:rFonts w:ascii="Palatino Linotype" w:hAnsi="Palatino Linotype"/>
          <w:b/>
          <w:bCs/>
          <w:iCs/>
          <w:color w:val="000000"/>
          <w:sz w:val="22"/>
        </w:rPr>
        <w:t>Gaceta de gobierno feb271.pdf</w:t>
      </w:r>
    </w:p>
    <w:p w14:paraId="185FFC96" w14:textId="77777777" w:rsidR="003865F3" w:rsidRPr="003865F3" w:rsidRDefault="003865F3" w:rsidP="003359DF">
      <w:pPr>
        <w:pStyle w:val="Prrafodelista"/>
        <w:numPr>
          <w:ilvl w:val="0"/>
          <w:numId w:val="27"/>
        </w:numPr>
        <w:autoSpaceDE w:val="0"/>
        <w:autoSpaceDN w:val="0"/>
        <w:adjustRightInd w:val="0"/>
        <w:spacing w:line="360" w:lineRule="auto"/>
        <w:ind w:left="567" w:right="539" w:firstLine="0"/>
        <w:jc w:val="both"/>
        <w:rPr>
          <w:rFonts w:ascii="Palatino Linotype" w:hAnsi="Palatino Linotype"/>
          <w:b/>
          <w:bCs/>
          <w:iCs/>
          <w:color w:val="000000"/>
          <w:sz w:val="22"/>
        </w:rPr>
      </w:pPr>
      <w:r w:rsidRPr="003865F3">
        <w:rPr>
          <w:rFonts w:ascii="Palatino Linotype" w:hAnsi="Palatino Linotype"/>
          <w:b/>
          <w:bCs/>
          <w:iCs/>
          <w:color w:val="000000"/>
          <w:sz w:val="22"/>
        </w:rPr>
        <w:t>Primera acta.PDF</w:t>
      </w:r>
    </w:p>
    <w:p w14:paraId="1181BF0D" w14:textId="6D2369A5" w:rsidR="003865F3" w:rsidRDefault="003865F3" w:rsidP="003359DF">
      <w:pPr>
        <w:pStyle w:val="Prrafodelista"/>
        <w:numPr>
          <w:ilvl w:val="0"/>
          <w:numId w:val="27"/>
        </w:numPr>
        <w:autoSpaceDE w:val="0"/>
        <w:autoSpaceDN w:val="0"/>
        <w:adjustRightInd w:val="0"/>
        <w:spacing w:line="360" w:lineRule="auto"/>
        <w:ind w:left="567" w:right="539" w:firstLine="0"/>
        <w:jc w:val="both"/>
        <w:rPr>
          <w:rFonts w:ascii="Palatino Linotype" w:hAnsi="Palatino Linotype"/>
          <w:b/>
          <w:bCs/>
          <w:iCs/>
          <w:color w:val="000000"/>
          <w:sz w:val="22"/>
        </w:rPr>
      </w:pPr>
      <w:r w:rsidRPr="003865F3">
        <w:rPr>
          <w:rFonts w:ascii="Palatino Linotype" w:hAnsi="Palatino Linotype"/>
          <w:b/>
          <w:bCs/>
          <w:iCs/>
          <w:color w:val="000000"/>
          <w:sz w:val="22"/>
        </w:rPr>
        <w:t>Gaceta oficio13.doc</w:t>
      </w:r>
      <w:r>
        <w:rPr>
          <w:rFonts w:ascii="Palatino Linotype" w:hAnsi="Palatino Linotype"/>
          <w:b/>
          <w:bCs/>
          <w:iCs/>
          <w:color w:val="000000"/>
          <w:sz w:val="22"/>
        </w:rPr>
        <w:t>x</w:t>
      </w:r>
    </w:p>
    <w:p w14:paraId="6524811A" w14:textId="7688B15D" w:rsidR="003865F3" w:rsidRDefault="003865F3" w:rsidP="003359DF">
      <w:pPr>
        <w:autoSpaceDE w:val="0"/>
        <w:autoSpaceDN w:val="0"/>
        <w:adjustRightInd w:val="0"/>
        <w:spacing w:line="360" w:lineRule="auto"/>
        <w:ind w:right="-28"/>
        <w:jc w:val="both"/>
        <w:rPr>
          <w:rFonts w:ascii="Palatino Linotype" w:hAnsi="Palatino Linotype"/>
          <w:iCs/>
          <w:color w:val="000000"/>
          <w:sz w:val="22"/>
        </w:rPr>
      </w:pPr>
    </w:p>
    <w:p w14:paraId="75092DED" w14:textId="4D5DEF3F" w:rsidR="003865F3" w:rsidRPr="003865F3" w:rsidRDefault="003865F3" w:rsidP="003359DF">
      <w:pPr>
        <w:autoSpaceDE w:val="0"/>
        <w:autoSpaceDN w:val="0"/>
        <w:adjustRightInd w:val="0"/>
        <w:spacing w:line="360" w:lineRule="auto"/>
        <w:ind w:right="-28"/>
        <w:jc w:val="both"/>
        <w:rPr>
          <w:rFonts w:ascii="Palatino Linotype" w:hAnsi="Palatino Linotype"/>
          <w:iCs/>
          <w:color w:val="000000"/>
          <w:sz w:val="22"/>
        </w:rPr>
      </w:pPr>
      <w:r>
        <w:rPr>
          <w:rFonts w:ascii="Palatino Linotype" w:hAnsi="Palatino Linotype"/>
          <w:iCs/>
          <w:color w:val="000000"/>
          <w:sz w:val="22"/>
        </w:rPr>
        <w:t xml:space="preserve">En términos generales, de las tres documentales anteriormente listadas, se desprende que el Organismo de Agua del Municipio, fue listado dentro del Padrón de Sujetos Obligados a partir del </w:t>
      </w:r>
      <w:r w:rsidRPr="003865F3">
        <w:rPr>
          <w:rFonts w:ascii="Palatino Linotype" w:hAnsi="Palatino Linotype"/>
          <w:iCs/>
          <w:color w:val="000000"/>
          <w:sz w:val="22"/>
        </w:rPr>
        <w:t>28 de febrero del 2017</w:t>
      </w:r>
      <w:r>
        <w:rPr>
          <w:rFonts w:ascii="Palatino Linotype" w:hAnsi="Palatino Linotype"/>
          <w:iCs/>
          <w:color w:val="000000"/>
          <w:sz w:val="22"/>
        </w:rPr>
        <w:t xml:space="preserve">, además, la primera sesión de su Comité de Transparencia por medio de la cual, se declara formalmente </w:t>
      </w:r>
      <w:r w:rsidR="00E0299F">
        <w:rPr>
          <w:rFonts w:ascii="Palatino Linotype" w:hAnsi="Palatino Linotype"/>
          <w:iCs/>
          <w:color w:val="000000"/>
          <w:sz w:val="22"/>
        </w:rPr>
        <w:t>la presentación y conformación del mismo.</w:t>
      </w:r>
      <w:r w:rsidR="00FF6AAB">
        <w:rPr>
          <w:rFonts w:ascii="Palatino Linotype" w:hAnsi="Palatino Linotype"/>
          <w:iCs/>
          <w:color w:val="000000"/>
          <w:sz w:val="22"/>
        </w:rPr>
        <w:t xml:space="preserve"> </w:t>
      </w:r>
    </w:p>
    <w:p w14:paraId="3673C264" w14:textId="77777777" w:rsidR="00796E9A" w:rsidRPr="00923249" w:rsidRDefault="00796E9A" w:rsidP="003359DF">
      <w:pPr>
        <w:pStyle w:val="Prrafodelista"/>
        <w:autoSpaceDE w:val="0"/>
        <w:autoSpaceDN w:val="0"/>
        <w:adjustRightInd w:val="0"/>
        <w:spacing w:line="360" w:lineRule="auto"/>
        <w:ind w:right="539"/>
        <w:jc w:val="both"/>
        <w:rPr>
          <w:rFonts w:ascii="Palatino Linotype" w:hAnsi="Palatino Linotype" w:cs="Tahoma"/>
          <w:b/>
          <w:szCs w:val="22"/>
          <w:u w:val="single"/>
        </w:rPr>
      </w:pPr>
    </w:p>
    <w:p w14:paraId="66C46681" w14:textId="364C78A6" w:rsidR="00587F23" w:rsidRDefault="000436E2" w:rsidP="003359DF">
      <w:pPr>
        <w:autoSpaceDE w:val="0"/>
        <w:autoSpaceDN w:val="0"/>
        <w:adjustRightInd w:val="0"/>
        <w:spacing w:line="360" w:lineRule="auto"/>
        <w:ind w:right="539"/>
        <w:contextualSpacing/>
        <w:jc w:val="both"/>
        <w:rPr>
          <w:rFonts w:ascii="Palatino Linotype" w:hAnsi="Palatino Linotype" w:cs="Tahoma"/>
          <w:b/>
          <w:sz w:val="22"/>
          <w:szCs w:val="24"/>
        </w:rPr>
      </w:pPr>
      <w:r w:rsidRPr="00A21BCE">
        <w:rPr>
          <w:rFonts w:ascii="Palatino Linotype" w:hAnsi="Palatino Linotype" w:cs="Tahoma"/>
          <w:b/>
          <w:sz w:val="22"/>
          <w:szCs w:val="24"/>
        </w:rPr>
        <w:t>III</w:t>
      </w:r>
      <w:r w:rsidR="00AA5A86" w:rsidRPr="00A21BCE">
        <w:rPr>
          <w:rFonts w:ascii="Palatino Linotype" w:hAnsi="Palatino Linotype" w:cs="Tahoma"/>
          <w:b/>
          <w:sz w:val="22"/>
          <w:szCs w:val="24"/>
        </w:rPr>
        <w:t xml:space="preserve">. </w:t>
      </w:r>
      <w:r w:rsidR="004100AA" w:rsidRPr="00A21BCE">
        <w:rPr>
          <w:rFonts w:ascii="Palatino Linotype" w:hAnsi="Palatino Linotype" w:cs="Tahoma"/>
          <w:b/>
          <w:sz w:val="22"/>
          <w:szCs w:val="24"/>
        </w:rPr>
        <w:t>Interposición</w:t>
      </w:r>
      <w:r w:rsidR="00C459A9" w:rsidRPr="00A21BCE">
        <w:rPr>
          <w:rFonts w:ascii="Palatino Linotype" w:hAnsi="Palatino Linotype" w:cs="Tahoma"/>
          <w:b/>
          <w:sz w:val="22"/>
          <w:szCs w:val="24"/>
        </w:rPr>
        <w:t xml:space="preserve"> de</w:t>
      </w:r>
      <w:r w:rsidR="006E4A3B" w:rsidRPr="00A21BCE">
        <w:rPr>
          <w:rFonts w:ascii="Palatino Linotype" w:hAnsi="Palatino Linotype" w:cs="Tahoma"/>
          <w:b/>
          <w:sz w:val="22"/>
          <w:szCs w:val="24"/>
        </w:rPr>
        <w:t>l</w:t>
      </w:r>
      <w:r w:rsidR="00C459A9" w:rsidRPr="00A21BCE">
        <w:rPr>
          <w:rFonts w:ascii="Palatino Linotype" w:hAnsi="Palatino Linotype" w:cs="Tahoma"/>
          <w:b/>
          <w:sz w:val="22"/>
          <w:szCs w:val="24"/>
        </w:rPr>
        <w:t xml:space="preserve"> Recurso de R</w:t>
      </w:r>
      <w:r w:rsidR="00C25238" w:rsidRPr="00A21BCE">
        <w:rPr>
          <w:rFonts w:ascii="Palatino Linotype" w:hAnsi="Palatino Linotype" w:cs="Tahoma"/>
          <w:b/>
          <w:sz w:val="22"/>
          <w:szCs w:val="24"/>
        </w:rPr>
        <w:t xml:space="preserve">evisión. </w:t>
      </w:r>
    </w:p>
    <w:p w14:paraId="2EBD5A50" w14:textId="77777777" w:rsidR="00923249" w:rsidRPr="002E04E1" w:rsidRDefault="00923249" w:rsidP="003359DF">
      <w:pPr>
        <w:autoSpaceDE w:val="0"/>
        <w:autoSpaceDN w:val="0"/>
        <w:adjustRightInd w:val="0"/>
        <w:spacing w:line="360" w:lineRule="auto"/>
        <w:ind w:right="539"/>
        <w:contextualSpacing/>
        <w:jc w:val="both"/>
        <w:rPr>
          <w:rFonts w:ascii="Palatino Linotype" w:hAnsi="Palatino Linotype" w:cs="Tahoma"/>
          <w:b/>
          <w:sz w:val="22"/>
          <w:szCs w:val="24"/>
        </w:rPr>
      </w:pPr>
    </w:p>
    <w:p w14:paraId="179D63D1" w14:textId="2B58378B" w:rsidR="00264223" w:rsidRDefault="006C1B1D" w:rsidP="003359DF">
      <w:pPr>
        <w:autoSpaceDE w:val="0"/>
        <w:autoSpaceDN w:val="0"/>
        <w:adjustRightInd w:val="0"/>
        <w:spacing w:line="360" w:lineRule="auto"/>
        <w:contextualSpacing/>
        <w:jc w:val="both"/>
        <w:rPr>
          <w:rFonts w:ascii="Palatino Linotype" w:hAnsi="Palatino Linotype" w:cs="Tahoma"/>
          <w:sz w:val="22"/>
          <w:szCs w:val="22"/>
        </w:rPr>
      </w:pPr>
      <w:r w:rsidRPr="00A04C5D">
        <w:rPr>
          <w:rFonts w:ascii="Palatino Linotype" w:hAnsi="Palatino Linotype" w:cs="Tahoma"/>
          <w:sz w:val="22"/>
          <w:szCs w:val="22"/>
        </w:rPr>
        <w:lastRenderedPageBreak/>
        <w:t xml:space="preserve">Con </w:t>
      </w:r>
      <w:r w:rsidR="00910549" w:rsidRPr="00A04C5D">
        <w:rPr>
          <w:rFonts w:ascii="Palatino Linotype" w:hAnsi="Palatino Linotype" w:cs="Tahoma"/>
          <w:sz w:val="22"/>
          <w:szCs w:val="22"/>
        </w:rPr>
        <w:t>fecha</w:t>
      </w:r>
      <w:r w:rsidR="00830BE5">
        <w:rPr>
          <w:rFonts w:ascii="Palatino Linotype" w:hAnsi="Palatino Linotype" w:cs="Tahoma"/>
          <w:sz w:val="22"/>
          <w:szCs w:val="22"/>
        </w:rPr>
        <w:t xml:space="preserve"> </w:t>
      </w:r>
      <w:r w:rsidR="00207C44">
        <w:rPr>
          <w:rFonts w:ascii="Palatino Linotype" w:hAnsi="Palatino Linotype" w:cs="Tahoma"/>
          <w:sz w:val="22"/>
          <w:szCs w:val="22"/>
        </w:rPr>
        <w:t>once</w:t>
      </w:r>
      <w:r w:rsidR="00A30286" w:rsidRPr="00A04C5D">
        <w:rPr>
          <w:rFonts w:ascii="Palatino Linotype" w:hAnsi="Palatino Linotype" w:cs="Tahoma"/>
          <w:sz w:val="22"/>
          <w:szCs w:val="22"/>
        </w:rPr>
        <w:t xml:space="preserve"> de </w:t>
      </w:r>
      <w:r w:rsidR="00207C44">
        <w:rPr>
          <w:rFonts w:ascii="Palatino Linotype" w:hAnsi="Palatino Linotype" w:cs="Tahoma"/>
          <w:sz w:val="22"/>
          <w:szCs w:val="22"/>
        </w:rPr>
        <w:t>diciembre</w:t>
      </w:r>
      <w:r w:rsidR="000436E2" w:rsidRPr="00A04C5D">
        <w:rPr>
          <w:rFonts w:ascii="Palatino Linotype" w:hAnsi="Palatino Linotype" w:cs="Tahoma"/>
          <w:sz w:val="22"/>
          <w:szCs w:val="22"/>
        </w:rPr>
        <w:t xml:space="preserve"> de dos mil </w:t>
      </w:r>
      <w:r w:rsidR="00A30286" w:rsidRPr="00A04C5D">
        <w:rPr>
          <w:rFonts w:ascii="Palatino Linotype" w:hAnsi="Palatino Linotype" w:cs="Tahoma"/>
          <w:sz w:val="22"/>
          <w:szCs w:val="22"/>
        </w:rPr>
        <w:t>veintiuno</w:t>
      </w:r>
      <w:r w:rsidR="00C25238" w:rsidRPr="00A04C5D">
        <w:rPr>
          <w:rFonts w:ascii="Palatino Linotype" w:hAnsi="Palatino Linotype" w:cs="Tahoma"/>
          <w:sz w:val="22"/>
          <w:szCs w:val="22"/>
        </w:rPr>
        <w:t xml:space="preserve">, </w:t>
      </w:r>
      <w:r w:rsidR="0057035E" w:rsidRPr="00A04C5D">
        <w:rPr>
          <w:rFonts w:ascii="Palatino Linotype" w:hAnsi="Palatino Linotype" w:cs="Tahoma"/>
          <w:sz w:val="22"/>
          <w:szCs w:val="22"/>
        </w:rPr>
        <w:t>se recibi</w:t>
      </w:r>
      <w:r w:rsidR="00A1034D">
        <w:rPr>
          <w:rFonts w:ascii="Palatino Linotype" w:hAnsi="Palatino Linotype" w:cs="Tahoma"/>
          <w:sz w:val="22"/>
          <w:szCs w:val="22"/>
        </w:rPr>
        <w:t>ó</w:t>
      </w:r>
      <w:r w:rsidR="0057035E" w:rsidRPr="00A04C5D">
        <w:rPr>
          <w:rFonts w:ascii="Palatino Linotype" w:hAnsi="Palatino Linotype" w:cs="Tahoma"/>
          <w:sz w:val="22"/>
          <w:szCs w:val="22"/>
        </w:rPr>
        <w:t xml:space="preserve"> en este </w:t>
      </w:r>
      <w:r w:rsidR="0057035E" w:rsidRPr="00A04C5D">
        <w:rPr>
          <w:rFonts w:ascii="Palatino Linotype" w:eastAsia="Calibri" w:hAnsi="Palatino Linotype" w:cs="Tahoma"/>
          <w:sz w:val="22"/>
          <w:szCs w:val="22"/>
        </w:rPr>
        <w:t xml:space="preserve">Instituto, a través del </w:t>
      </w:r>
      <w:r w:rsidR="0057035E" w:rsidRPr="00A04C5D">
        <w:rPr>
          <w:rFonts w:ascii="Palatino Linotype" w:hAnsi="Palatino Linotype" w:cs="Tahoma"/>
          <w:sz w:val="22"/>
          <w:szCs w:val="22"/>
          <w:lang w:val="es-ES"/>
        </w:rPr>
        <w:t>Sistema de Acceso a la Información Mexiquense (SAIMEX)</w:t>
      </w:r>
      <w:r w:rsidR="0057035E" w:rsidRPr="00A04C5D">
        <w:rPr>
          <w:rFonts w:ascii="Palatino Linotype" w:hAnsi="Palatino Linotype" w:cs="Tahoma"/>
          <w:sz w:val="22"/>
          <w:szCs w:val="22"/>
        </w:rPr>
        <w:t xml:space="preserve">, </w:t>
      </w:r>
      <w:r w:rsidR="00A1034D">
        <w:rPr>
          <w:rFonts w:ascii="Palatino Linotype" w:hAnsi="Palatino Linotype" w:cs="Tahoma"/>
          <w:sz w:val="22"/>
          <w:szCs w:val="22"/>
        </w:rPr>
        <w:t>el</w:t>
      </w:r>
      <w:r w:rsidR="0057035E" w:rsidRPr="00A04C5D">
        <w:rPr>
          <w:rFonts w:ascii="Palatino Linotype" w:hAnsi="Palatino Linotype" w:cs="Tahoma"/>
          <w:sz w:val="22"/>
          <w:szCs w:val="22"/>
        </w:rPr>
        <w:t xml:space="preserve"> Recurso de Revisión interpuesto por el </w:t>
      </w:r>
      <w:r w:rsidR="00A1034D">
        <w:rPr>
          <w:rFonts w:ascii="Palatino Linotype" w:hAnsi="Palatino Linotype" w:cs="Tahoma"/>
          <w:sz w:val="22"/>
          <w:szCs w:val="22"/>
        </w:rPr>
        <w:t>ahora Recurrente</w:t>
      </w:r>
      <w:r w:rsidR="0057035E" w:rsidRPr="00A04C5D">
        <w:rPr>
          <w:rFonts w:ascii="Palatino Linotype" w:hAnsi="Palatino Linotype" w:cs="Tahoma"/>
          <w:sz w:val="22"/>
          <w:szCs w:val="22"/>
        </w:rPr>
        <w:t xml:space="preserve"> en contra de la respuesta del Sujeto Obligado</w:t>
      </w:r>
      <w:r w:rsidR="00207C44">
        <w:rPr>
          <w:rFonts w:ascii="Palatino Linotype" w:hAnsi="Palatino Linotype" w:cs="Tahoma"/>
          <w:sz w:val="22"/>
          <w:szCs w:val="22"/>
        </w:rPr>
        <w:t xml:space="preserve"> </w:t>
      </w:r>
      <w:r w:rsidR="0057035E" w:rsidRPr="00A04C5D">
        <w:rPr>
          <w:rFonts w:ascii="Palatino Linotype" w:hAnsi="Palatino Linotype" w:cs="Tahoma"/>
          <w:sz w:val="22"/>
          <w:szCs w:val="22"/>
        </w:rPr>
        <w:t>en los</w:t>
      </w:r>
      <w:r w:rsidR="004650F8">
        <w:rPr>
          <w:rFonts w:ascii="Palatino Linotype" w:hAnsi="Palatino Linotype" w:cs="Tahoma"/>
          <w:sz w:val="22"/>
          <w:szCs w:val="22"/>
        </w:rPr>
        <w:t xml:space="preserve"> mismos</w:t>
      </w:r>
      <w:r w:rsidR="0057035E" w:rsidRPr="00A04C5D">
        <w:rPr>
          <w:rFonts w:ascii="Palatino Linotype" w:hAnsi="Palatino Linotype" w:cs="Tahoma"/>
          <w:sz w:val="22"/>
          <w:szCs w:val="22"/>
        </w:rPr>
        <w:t xml:space="preserve"> términos como se muestra a continuación: </w:t>
      </w:r>
    </w:p>
    <w:p w14:paraId="36FA8D0D" w14:textId="4501F3BB" w:rsidR="00A1034D" w:rsidRDefault="00A1034D" w:rsidP="003359DF">
      <w:pPr>
        <w:autoSpaceDE w:val="0"/>
        <w:autoSpaceDN w:val="0"/>
        <w:adjustRightInd w:val="0"/>
        <w:spacing w:line="360" w:lineRule="auto"/>
        <w:contextualSpacing/>
        <w:jc w:val="both"/>
        <w:rPr>
          <w:rFonts w:ascii="Palatino Linotype" w:hAnsi="Palatino Linotype" w:cs="Tahoma"/>
          <w:sz w:val="22"/>
          <w:szCs w:val="22"/>
        </w:rPr>
      </w:pPr>
    </w:p>
    <w:p w14:paraId="1D0E8B75" w14:textId="57CBC4C8" w:rsidR="00207C44" w:rsidRPr="000D7077" w:rsidRDefault="00A1034D" w:rsidP="003359DF">
      <w:pPr>
        <w:tabs>
          <w:tab w:val="left" w:pos="4667"/>
        </w:tabs>
        <w:spacing w:line="360" w:lineRule="auto"/>
        <w:ind w:left="567" w:right="567"/>
        <w:contextualSpacing/>
        <w:jc w:val="both"/>
        <w:rPr>
          <w:rFonts w:ascii="Palatino Linotype" w:hAnsi="Palatino Linotype" w:cs="Tahoma"/>
          <w:b/>
          <w:bCs/>
        </w:rPr>
      </w:pPr>
      <w:r w:rsidRPr="006E15EA">
        <w:rPr>
          <w:rFonts w:ascii="Palatino Linotype" w:hAnsi="Palatino Linotype" w:cs="Tahoma"/>
          <w:b/>
          <w:bCs/>
        </w:rPr>
        <w:t>ACTO IMPUGNADO</w:t>
      </w:r>
    </w:p>
    <w:p w14:paraId="09C75C65" w14:textId="54F48B45" w:rsidR="00207C44" w:rsidRPr="00207C44" w:rsidRDefault="00207C44" w:rsidP="003359DF">
      <w:pPr>
        <w:autoSpaceDE w:val="0"/>
        <w:autoSpaceDN w:val="0"/>
        <w:adjustRightInd w:val="0"/>
        <w:spacing w:line="360" w:lineRule="auto"/>
        <w:ind w:left="567" w:right="567"/>
        <w:jc w:val="both"/>
        <w:rPr>
          <w:rFonts w:ascii="Palatino Linotype" w:hAnsi="Palatino Linotype"/>
          <w:i/>
          <w:szCs w:val="14"/>
          <w:lang w:eastAsia="es-MX"/>
        </w:rPr>
      </w:pPr>
      <w:r w:rsidRPr="00207C44">
        <w:rPr>
          <w:rFonts w:ascii="Palatino Linotype" w:hAnsi="Palatino Linotype"/>
          <w:i/>
          <w:szCs w:val="14"/>
          <w:lang w:eastAsia="es-MX"/>
        </w:rPr>
        <w:t>La falta de información ya que aunque manifiestan no ser un organismo autónomo ellos cuentan con la información pues y lo que tuvo que hacer la titular es una búsqueda exhaustiva y detallada en archivo o girar oficios a la dependencia que en su momento contaba con la información, Y LA NFORMACION TAMBIEN SE PIDE ACTUALIZADA NO UNICMANETE DE AÑOS ANTERIORES . además es una VERGUENZA LAS FALTAS DE ORTOGRAFIA DE LA TITULAR COMO UNA PERSONA QUE NO SABE NI ESCRIBIR PUEDA SER TITULAR. HERAMOS "ERAMOS" Y POCA FALTA DE REDACCION DAN DE QUE HABLAR</w:t>
      </w:r>
      <w:r>
        <w:rPr>
          <w:rFonts w:ascii="Palatino Linotype" w:hAnsi="Palatino Linotype"/>
          <w:i/>
          <w:szCs w:val="14"/>
          <w:lang w:eastAsia="es-MX"/>
        </w:rPr>
        <w:t>.</w:t>
      </w:r>
    </w:p>
    <w:p w14:paraId="1158A7BA" w14:textId="051F4492" w:rsidR="00BF1BAE" w:rsidRPr="006E15EA" w:rsidRDefault="00A1034D" w:rsidP="003359DF">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t>RAZONES O MOTIVOS DE LA INCONFORMIDAD</w:t>
      </w:r>
    </w:p>
    <w:p w14:paraId="74E7F3B2" w14:textId="5ADF84AF" w:rsidR="00207C44" w:rsidRDefault="00207C44" w:rsidP="003359DF">
      <w:pPr>
        <w:spacing w:line="360" w:lineRule="auto"/>
        <w:ind w:left="567" w:right="539"/>
        <w:jc w:val="both"/>
        <w:rPr>
          <w:rFonts w:ascii="Palatino Linotype" w:hAnsi="Palatino Linotype" w:cs="Tahoma"/>
          <w:i/>
          <w:sz w:val="22"/>
          <w:szCs w:val="22"/>
        </w:rPr>
      </w:pPr>
      <w:r w:rsidRPr="00207C44">
        <w:rPr>
          <w:rFonts w:ascii="Palatino Linotype" w:hAnsi="Palatino Linotype" w:cs="Tahoma"/>
          <w:i/>
          <w:sz w:val="22"/>
          <w:szCs w:val="22"/>
        </w:rPr>
        <w:t>NO DAN INFORMACION Y LA INFORMACION TAMBIEN SE PIDE ACTUALIZADA</w:t>
      </w:r>
      <w:r>
        <w:rPr>
          <w:rFonts w:ascii="Palatino Linotype" w:hAnsi="Palatino Linotype" w:cs="Tahoma"/>
          <w:i/>
          <w:sz w:val="22"/>
          <w:szCs w:val="22"/>
        </w:rPr>
        <w:t>.</w:t>
      </w:r>
    </w:p>
    <w:p w14:paraId="52C56A11" w14:textId="77777777" w:rsidR="00923249" w:rsidRPr="00D44B67" w:rsidRDefault="00923249" w:rsidP="003359DF">
      <w:pPr>
        <w:spacing w:line="360" w:lineRule="auto"/>
        <w:ind w:right="539"/>
        <w:jc w:val="both"/>
        <w:rPr>
          <w:rFonts w:ascii="Palatino Linotype" w:hAnsi="Palatino Linotype" w:cs="Tahoma"/>
          <w:i/>
          <w:sz w:val="22"/>
          <w:szCs w:val="22"/>
        </w:rPr>
      </w:pPr>
    </w:p>
    <w:p w14:paraId="07266419" w14:textId="2B839459" w:rsidR="00B31222" w:rsidRPr="00A04C5D" w:rsidRDefault="003D2841" w:rsidP="003359DF">
      <w:pPr>
        <w:spacing w:line="360" w:lineRule="auto"/>
        <w:jc w:val="both"/>
        <w:rPr>
          <w:rFonts w:ascii="Palatino Linotype" w:eastAsia="Batang" w:hAnsi="Palatino Linotype" w:cs="Tahoma"/>
          <w:b/>
          <w:bCs/>
          <w:sz w:val="22"/>
          <w:szCs w:val="22"/>
        </w:rPr>
      </w:pPr>
      <w:r w:rsidRPr="00A04C5D">
        <w:rPr>
          <w:rFonts w:ascii="Palatino Linotype" w:hAnsi="Palatino Linotype" w:cs="Tahoma"/>
          <w:b/>
          <w:sz w:val="22"/>
          <w:szCs w:val="22"/>
        </w:rPr>
        <w:t>IV</w:t>
      </w:r>
      <w:r w:rsidR="00B31222" w:rsidRPr="00A04C5D">
        <w:rPr>
          <w:rFonts w:ascii="Palatino Linotype" w:hAnsi="Palatino Linotype" w:cs="Tahoma"/>
          <w:b/>
          <w:sz w:val="22"/>
          <w:szCs w:val="22"/>
        </w:rPr>
        <w:t xml:space="preserve">. </w:t>
      </w:r>
      <w:r w:rsidR="00B31222" w:rsidRPr="00A04C5D">
        <w:rPr>
          <w:rFonts w:ascii="Palatino Linotype" w:eastAsia="Batang" w:hAnsi="Palatino Linotype" w:cs="Tahoma"/>
          <w:b/>
          <w:bCs/>
          <w:sz w:val="22"/>
          <w:szCs w:val="22"/>
        </w:rPr>
        <w:t>Trámite de</w:t>
      </w:r>
      <w:r w:rsidR="00071F57">
        <w:rPr>
          <w:rFonts w:ascii="Palatino Linotype" w:eastAsia="Batang" w:hAnsi="Palatino Linotype" w:cs="Tahoma"/>
          <w:b/>
          <w:bCs/>
          <w:sz w:val="22"/>
          <w:szCs w:val="22"/>
        </w:rPr>
        <w:t>l</w:t>
      </w:r>
      <w:r w:rsidR="00B31222" w:rsidRPr="00A04C5D">
        <w:rPr>
          <w:rFonts w:ascii="Palatino Linotype" w:eastAsia="Batang" w:hAnsi="Palatino Linotype" w:cs="Tahoma"/>
          <w:b/>
          <w:bCs/>
          <w:sz w:val="22"/>
          <w:szCs w:val="22"/>
        </w:rPr>
        <w:t xml:space="preserve"> </w:t>
      </w:r>
      <w:r w:rsidR="00C459A9" w:rsidRPr="00A04C5D">
        <w:rPr>
          <w:rFonts w:ascii="Palatino Linotype" w:hAnsi="Palatino Linotype" w:cs="Tahoma"/>
          <w:b/>
          <w:sz w:val="22"/>
          <w:szCs w:val="22"/>
        </w:rPr>
        <w:t>Recurso de Revisión</w:t>
      </w:r>
      <w:r w:rsidR="00B73823" w:rsidRPr="00A04C5D">
        <w:rPr>
          <w:rFonts w:ascii="Palatino Linotype" w:hAnsi="Palatino Linotype" w:cs="Tahoma"/>
          <w:b/>
          <w:sz w:val="22"/>
          <w:szCs w:val="22"/>
        </w:rPr>
        <w:t xml:space="preserve"> </w:t>
      </w:r>
      <w:r w:rsidR="00B31222" w:rsidRPr="00A04C5D">
        <w:rPr>
          <w:rFonts w:ascii="Palatino Linotype" w:eastAsia="Batang" w:hAnsi="Palatino Linotype" w:cs="Tahoma"/>
          <w:b/>
          <w:bCs/>
          <w:sz w:val="22"/>
          <w:szCs w:val="22"/>
        </w:rPr>
        <w:t>ante el Instituto</w:t>
      </w:r>
      <w:r w:rsidR="00E445DA" w:rsidRPr="00A04C5D">
        <w:rPr>
          <w:rFonts w:ascii="Palatino Linotype" w:eastAsia="Batang" w:hAnsi="Palatino Linotype" w:cs="Tahoma"/>
          <w:b/>
          <w:bCs/>
          <w:sz w:val="22"/>
          <w:szCs w:val="22"/>
        </w:rPr>
        <w:t>.</w:t>
      </w:r>
    </w:p>
    <w:p w14:paraId="66DAC8BB" w14:textId="77777777" w:rsidR="00E445DA" w:rsidRPr="00A04C5D" w:rsidRDefault="00E445DA" w:rsidP="003359DF">
      <w:pPr>
        <w:spacing w:line="360" w:lineRule="auto"/>
        <w:jc w:val="both"/>
        <w:rPr>
          <w:rFonts w:ascii="Palatino Linotype" w:eastAsia="Batang" w:hAnsi="Palatino Linotype" w:cs="Tahoma"/>
          <w:b/>
          <w:bCs/>
          <w:sz w:val="22"/>
          <w:szCs w:val="22"/>
        </w:rPr>
      </w:pPr>
    </w:p>
    <w:p w14:paraId="168CDDAD" w14:textId="77777777" w:rsidR="00B25470" w:rsidRPr="00A04C5D" w:rsidRDefault="00A90F9B" w:rsidP="003359DF">
      <w:pPr>
        <w:spacing w:line="360" w:lineRule="auto"/>
        <w:jc w:val="both"/>
        <w:rPr>
          <w:rFonts w:ascii="Palatino Linotype" w:eastAsia="Batang" w:hAnsi="Palatino Linotype" w:cs="Tahoma"/>
          <w:b/>
          <w:bCs/>
          <w:sz w:val="22"/>
          <w:szCs w:val="22"/>
        </w:rPr>
      </w:pPr>
      <w:r w:rsidRPr="00A04C5D">
        <w:rPr>
          <w:rFonts w:ascii="Palatino Linotype" w:eastAsia="Batang" w:hAnsi="Palatino Linotype" w:cs="Tahoma"/>
          <w:b/>
          <w:bCs/>
          <w:sz w:val="22"/>
          <w:szCs w:val="22"/>
        </w:rPr>
        <w:t xml:space="preserve">a) </w:t>
      </w:r>
      <w:r w:rsidR="00B31222" w:rsidRPr="00A04C5D">
        <w:rPr>
          <w:rFonts w:ascii="Palatino Linotype" w:eastAsia="Batang" w:hAnsi="Palatino Linotype" w:cs="Tahoma"/>
          <w:b/>
          <w:bCs/>
          <w:sz w:val="22"/>
          <w:szCs w:val="22"/>
        </w:rPr>
        <w:t xml:space="preserve">Turno del </w:t>
      </w:r>
      <w:r w:rsidR="00C459A9" w:rsidRPr="00A04C5D">
        <w:rPr>
          <w:rFonts w:ascii="Palatino Linotype" w:hAnsi="Palatino Linotype" w:cs="Tahoma"/>
          <w:b/>
          <w:sz w:val="22"/>
          <w:szCs w:val="22"/>
        </w:rPr>
        <w:t>Recurso de Revisión</w:t>
      </w:r>
      <w:r w:rsidRPr="00A04C5D">
        <w:rPr>
          <w:rFonts w:ascii="Palatino Linotype" w:eastAsia="Batang" w:hAnsi="Palatino Linotype" w:cs="Tahoma"/>
          <w:b/>
          <w:bCs/>
          <w:sz w:val="22"/>
          <w:szCs w:val="22"/>
        </w:rPr>
        <w:t>.</w:t>
      </w:r>
      <w:r w:rsidR="00A9024A" w:rsidRPr="00A04C5D">
        <w:rPr>
          <w:rFonts w:ascii="Palatino Linotype" w:eastAsia="Batang" w:hAnsi="Palatino Linotype" w:cs="Tahoma"/>
          <w:b/>
          <w:bCs/>
          <w:sz w:val="22"/>
          <w:szCs w:val="22"/>
        </w:rPr>
        <w:t xml:space="preserve"> </w:t>
      </w:r>
    </w:p>
    <w:p w14:paraId="0DA7C3E1" w14:textId="77777777" w:rsidR="00B25470" w:rsidRPr="00A04C5D" w:rsidRDefault="00B25470" w:rsidP="003359DF">
      <w:pPr>
        <w:spacing w:line="360" w:lineRule="auto"/>
        <w:jc w:val="both"/>
        <w:rPr>
          <w:rFonts w:ascii="Palatino Linotype" w:eastAsia="Batang" w:hAnsi="Palatino Linotype" w:cs="Tahoma"/>
          <w:bCs/>
          <w:sz w:val="22"/>
          <w:szCs w:val="22"/>
        </w:rPr>
      </w:pPr>
    </w:p>
    <w:p w14:paraId="49ED67F7" w14:textId="5CD16960" w:rsidR="00E9375F" w:rsidRDefault="00E573C6" w:rsidP="003359DF">
      <w:pPr>
        <w:spacing w:line="360" w:lineRule="auto"/>
        <w:jc w:val="both"/>
        <w:rPr>
          <w:rFonts w:ascii="Palatino Linotype" w:eastAsia="Batang" w:hAnsi="Palatino Linotype" w:cs="Tahoma"/>
          <w:bCs/>
          <w:sz w:val="22"/>
          <w:szCs w:val="22"/>
        </w:rPr>
      </w:pPr>
      <w:r w:rsidRPr="00A04C5D">
        <w:rPr>
          <w:rFonts w:ascii="Palatino Linotype" w:eastAsia="Batang" w:hAnsi="Palatino Linotype" w:cs="Tahoma"/>
          <w:bCs/>
          <w:sz w:val="22"/>
          <w:szCs w:val="22"/>
        </w:rPr>
        <w:lastRenderedPageBreak/>
        <w:t xml:space="preserve">Con </w:t>
      </w:r>
      <w:r w:rsidR="000870B9" w:rsidRPr="00A04C5D">
        <w:rPr>
          <w:rFonts w:ascii="Palatino Linotype" w:eastAsia="Batang" w:hAnsi="Palatino Linotype" w:cs="Tahoma"/>
          <w:bCs/>
          <w:sz w:val="22"/>
          <w:szCs w:val="22"/>
        </w:rPr>
        <w:t xml:space="preserve">fecha </w:t>
      </w:r>
      <w:r w:rsidR="00207C44">
        <w:rPr>
          <w:rFonts w:ascii="Palatino Linotype" w:eastAsia="Batang" w:hAnsi="Palatino Linotype" w:cs="Tahoma"/>
          <w:bCs/>
          <w:sz w:val="22"/>
          <w:szCs w:val="22"/>
        </w:rPr>
        <w:t>once</w:t>
      </w:r>
      <w:r w:rsidR="00E9375F" w:rsidRPr="00A04C5D">
        <w:rPr>
          <w:rFonts w:ascii="Palatino Linotype" w:eastAsia="Batang" w:hAnsi="Palatino Linotype" w:cs="Tahoma"/>
          <w:bCs/>
          <w:sz w:val="22"/>
          <w:szCs w:val="22"/>
        </w:rPr>
        <w:t xml:space="preserve"> de </w:t>
      </w:r>
      <w:r w:rsidR="00207C44">
        <w:rPr>
          <w:rFonts w:ascii="Palatino Linotype" w:eastAsia="Batang" w:hAnsi="Palatino Linotype" w:cs="Tahoma"/>
          <w:bCs/>
          <w:sz w:val="22"/>
          <w:szCs w:val="22"/>
        </w:rPr>
        <w:t>diciembre</w:t>
      </w:r>
      <w:r w:rsidR="00E9375F" w:rsidRPr="00A04C5D">
        <w:rPr>
          <w:rFonts w:ascii="Palatino Linotype" w:eastAsia="Batang" w:hAnsi="Palatino Linotype" w:cs="Tahoma"/>
          <w:bCs/>
          <w:sz w:val="22"/>
          <w:szCs w:val="22"/>
        </w:rPr>
        <w:t xml:space="preserve"> de dos mil veintiuno,</w:t>
      </w:r>
      <w:r w:rsidR="00CF2141">
        <w:rPr>
          <w:rFonts w:ascii="Palatino Linotype" w:eastAsia="Batang" w:hAnsi="Palatino Linotype" w:cs="Tahoma"/>
          <w:bCs/>
          <w:sz w:val="22"/>
          <w:szCs w:val="22"/>
        </w:rPr>
        <w:t xml:space="preserve"> el</w:t>
      </w:r>
      <w:r w:rsidR="00E9375F" w:rsidRPr="00A04C5D">
        <w:rPr>
          <w:rFonts w:ascii="Palatino Linotype" w:eastAsia="Batang" w:hAnsi="Palatino Linotype" w:cs="Tahoma"/>
          <w:bCs/>
          <w:sz w:val="22"/>
          <w:szCs w:val="22"/>
        </w:rPr>
        <w:t xml:space="preserve"> </w:t>
      </w:r>
      <w:r w:rsidR="001F78D9" w:rsidRPr="00A04C5D">
        <w:rPr>
          <w:rFonts w:ascii="Palatino Linotype" w:hAnsi="Palatino Linotype" w:cs="Tahoma"/>
          <w:sz w:val="22"/>
          <w:szCs w:val="22"/>
          <w:lang w:val="es-ES"/>
        </w:rPr>
        <w:t>Sistema de Acceso a la Información Mexiquense (SAIMEX),</w:t>
      </w:r>
      <w:r w:rsidR="00C67B70" w:rsidRPr="00A04C5D">
        <w:rPr>
          <w:rFonts w:ascii="Palatino Linotype" w:eastAsia="Batang" w:hAnsi="Palatino Linotype" w:cs="Tahoma"/>
          <w:bCs/>
          <w:sz w:val="22"/>
          <w:szCs w:val="22"/>
        </w:rPr>
        <w:t xml:space="preserve"> </w:t>
      </w:r>
      <w:r w:rsidR="0057035E" w:rsidRPr="00A04C5D">
        <w:rPr>
          <w:rFonts w:ascii="Palatino Linotype" w:eastAsia="Batang" w:hAnsi="Palatino Linotype" w:cs="Tahoma"/>
          <w:bCs/>
          <w:sz w:val="22"/>
          <w:szCs w:val="22"/>
        </w:rPr>
        <w:t xml:space="preserve">asignó </w:t>
      </w:r>
      <w:r w:rsidR="00403A36">
        <w:rPr>
          <w:rFonts w:ascii="Palatino Linotype" w:eastAsia="Batang" w:hAnsi="Palatino Linotype" w:cs="Tahoma"/>
          <w:bCs/>
          <w:sz w:val="22"/>
          <w:szCs w:val="22"/>
        </w:rPr>
        <w:t>el</w:t>
      </w:r>
      <w:r w:rsidR="0057035E" w:rsidRPr="00A04C5D">
        <w:rPr>
          <w:rFonts w:ascii="Palatino Linotype" w:eastAsia="Batang" w:hAnsi="Palatino Linotype" w:cs="Tahoma"/>
          <w:bCs/>
          <w:sz w:val="22"/>
          <w:szCs w:val="22"/>
        </w:rPr>
        <w:t xml:space="preserve"> número de expediente </w:t>
      </w:r>
      <w:r w:rsidR="007A7AD8">
        <w:rPr>
          <w:rFonts w:ascii="Palatino Linotype" w:eastAsia="Calibri" w:hAnsi="Palatino Linotype" w:cs="Tahoma"/>
          <w:b/>
          <w:sz w:val="22"/>
          <w:szCs w:val="22"/>
        </w:rPr>
        <w:t>06241/INFOEM/IP/RR/2021</w:t>
      </w:r>
      <w:r w:rsidR="00E9375F" w:rsidRPr="00A04C5D">
        <w:rPr>
          <w:rFonts w:ascii="Palatino Linotype" w:eastAsia="Calibri" w:hAnsi="Palatino Linotype" w:cs="Tahoma"/>
          <w:b/>
          <w:sz w:val="22"/>
          <w:szCs w:val="22"/>
        </w:rPr>
        <w:t>,</w:t>
      </w:r>
      <w:r w:rsidR="00E70503" w:rsidRPr="00A04C5D">
        <w:rPr>
          <w:rFonts w:ascii="Palatino Linotype" w:eastAsia="Batang" w:hAnsi="Palatino Linotype" w:cs="Tahoma"/>
          <w:b/>
          <w:bCs/>
          <w:sz w:val="22"/>
          <w:szCs w:val="22"/>
        </w:rPr>
        <w:t xml:space="preserve"> </w:t>
      </w:r>
      <w:r w:rsidR="00F4605B" w:rsidRPr="006E15E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F4605B">
        <w:rPr>
          <w:rFonts w:ascii="Palatino Linotype" w:eastAsia="Batang" w:hAnsi="Palatino Linotype" w:cs="Tahoma"/>
          <w:bCs/>
          <w:sz w:val="22"/>
          <w:szCs w:val="22"/>
        </w:rPr>
        <w:t>.</w:t>
      </w:r>
    </w:p>
    <w:p w14:paraId="30FB1325" w14:textId="77777777" w:rsidR="00F4605B" w:rsidRPr="00A04C5D" w:rsidRDefault="00F4605B" w:rsidP="003359DF">
      <w:pPr>
        <w:spacing w:line="360" w:lineRule="auto"/>
        <w:jc w:val="both"/>
        <w:rPr>
          <w:rFonts w:ascii="Palatino Linotype" w:eastAsia="Batang" w:hAnsi="Palatino Linotype" w:cs="Tahoma"/>
          <w:b/>
          <w:bCs/>
          <w:sz w:val="22"/>
          <w:szCs w:val="22"/>
        </w:rPr>
      </w:pPr>
    </w:p>
    <w:p w14:paraId="599695CF" w14:textId="7047E783" w:rsidR="001B03BC" w:rsidRDefault="00625DFB" w:rsidP="003359DF">
      <w:pPr>
        <w:spacing w:line="360" w:lineRule="auto"/>
        <w:jc w:val="both"/>
        <w:rPr>
          <w:rFonts w:ascii="Palatino Linotype" w:eastAsia="Batang" w:hAnsi="Palatino Linotype" w:cs="Tahoma"/>
          <w:b/>
          <w:bCs/>
          <w:sz w:val="22"/>
          <w:szCs w:val="22"/>
        </w:rPr>
      </w:pPr>
      <w:r w:rsidRPr="00A04C5D">
        <w:rPr>
          <w:rFonts w:ascii="Palatino Linotype" w:eastAsia="Batang" w:hAnsi="Palatino Linotype" w:cs="Tahoma"/>
          <w:b/>
          <w:bCs/>
          <w:sz w:val="22"/>
          <w:szCs w:val="22"/>
        </w:rPr>
        <w:t>b</w:t>
      </w:r>
      <w:r w:rsidR="009F46DC" w:rsidRPr="00A04C5D">
        <w:rPr>
          <w:rFonts w:ascii="Palatino Linotype" w:eastAsia="Batang" w:hAnsi="Palatino Linotype" w:cs="Tahoma"/>
          <w:b/>
          <w:bCs/>
          <w:sz w:val="22"/>
          <w:szCs w:val="22"/>
        </w:rPr>
        <w:t xml:space="preserve">) </w:t>
      </w:r>
      <w:r w:rsidR="0057035E" w:rsidRPr="00A04C5D">
        <w:rPr>
          <w:rFonts w:ascii="Palatino Linotype" w:eastAsia="Batang" w:hAnsi="Palatino Linotype" w:cs="Tahoma"/>
          <w:b/>
          <w:bCs/>
          <w:sz w:val="22"/>
          <w:szCs w:val="22"/>
        </w:rPr>
        <w:t>Admisión de</w:t>
      </w:r>
      <w:r w:rsidR="00F4605B">
        <w:rPr>
          <w:rFonts w:ascii="Palatino Linotype" w:eastAsia="Batang" w:hAnsi="Palatino Linotype" w:cs="Tahoma"/>
          <w:b/>
          <w:bCs/>
          <w:sz w:val="22"/>
          <w:szCs w:val="22"/>
        </w:rPr>
        <w:t>l</w:t>
      </w:r>
      <w:r w:rsidR="00B31222" w:rsidRPr="00A04C5D">
        <w:rPr>
          <w:rFonts w:ascii="Palatino Linotype" w:eastAsia="Batang" w:hAnsi="Palatino Linotype" w:cs="Tahoma"/>
          <w:b/>
          <w:bCs/>
          <w:sz w:val="22"/>
          <w:szCs w:val="22"/>
        </w:rPr>
        <w:t xml:space="preserve"> </w:t>
      </w:r>
      <w:r w:rsidR="00C459A9" w:rsidRPr="00A04C5D">
        <w:rPr>
          <w:rFonts w:ascii="Palatino Linotype" w:hAnsi="Palatino Linotype" w:cs="Tahoma"/>
          <w:b/>
          <w:sz w:val="22"/>
          <w:szCs w:val="22"/>
        </w:rPr>
        <w:t>Recurso de Revisión</w:t>
      </w:r>
      <w:r w:rsidR="00B31222" w:rsidRPr="00A04C5D">
        <w:rPr>
          <w:rFonts w:ascii="Palatino Linotype" w:eastAsia="Batang" w:hAnsi="Palatino Linotype" w:cs="Tahoma"/>
          <w:b/>
          <w:bCs/>
          <w:sz w:val="22"/>
          <w:szCs w:val="22"/>
        </w:rPr>
        <w:t xml:space="preserve">. </w:t>
      </w:r>
    </w:p>
    <w:p w14:paraId="11897D83" w14:textId="77777777" w:rsidR="004650F8" w:rsidRPr="00A04C5D" w:rsidRDefault="004650F8" w:rsidP="003359DF">
      <w:pPr>
        <w:spacing w:line="360" w:lineRule="auto"/>
        <w:jc w:val="both"/>
        <w:rPr>
          <w:rFonts w:ascii="Palatino Linotype" w:eastAsia="Batang" w:hAnsi="Palatino Linotype" w:cs="Tahoma"/>
          <w:b/>
          <w:bCs/>
          <w:sz w:val="22"/>
          <w:szCs w:val="22"/>
        </w:rPr>
      </w:pPr>
    </w:p>
    <w:p w14:paraId="7025B0A2" w14:textId="083187E8" w:rsidR="00A21BCE" w:rsidRDefault="00E573C6" w:rsidP="003359DF">
      <w:pPr>
        <w:spacing w:line="360" w:lineRule="auto"/>
        <w:jc w:val="both"/>
        <w:rPr>
          <w:rFonts w:ascii="Palatino Linotype" w:hAnsi="Palatino Linotype" w:cs="Tahoma"/>
          <w:bCs/>
          <w:sz w:val="22"/>
          <w:szCs w:val="22"/>
          <w:lang w:val="es-ES"/>
        </w:rPr>
      </w:pPr>
      <w:r w:rsidRPr="00A04C5D">
        <w:rPr>
          <w:rFonts w:ascii="Palatino Linotype" w:eastAsia="Batang" w:hAnsi="Palatino Linotype" w:cs="Tahoma"/>
          <w:bCs/>
          <w:sz w:val="22"/>
          <w:szCs w:val="22"/>
        </w:rPr>
        <w:t xml:space="preserve">Con </w:t>
      </w:r>
      <w:r w:rsidR="002241EC" w:rsidRPr="00A04C5D">
        <w:rPr>
          <w:rFonts w:ascii="Palatino Linotype" w:eastAsia="Batang" w:hAnsi="Palatino Linotype" w:cs="Tahoma"/>
          <w:bCs/>
          <w:sz w:val="22"/>
          <w:szCs w:val="22"/>
        </w:rPr>
        <w:t xml:space="preserve">fecha </w:t>
      </w:r>
      <w:r w:rsidR="00207C44">
        <w:rPr>
          <w:rFonts w:ascii="Palatino Linotype" w:eastAsia="Batang" w:hAnsi="Palatino Linotype" w:cs="Tahoma"/>
          <w:bCs/>
          <w:sz w:val="22"/>
          <w:szCs w:val="22"/>
        </w:rPr>
        <w:t>dieciséis</w:t>
      </w:r>
      <w:r w:rsidR="00FB611E" w:rsidRPr="00A04C5D">
        <w:rPr>
          <w:rFonts w:ascii="Palatino Linotype" w:eastAsia="Batang" w:hAnsi="Palatino Linotype" w:cs="Tahoma"/>
          <w:bCs/>
          <w:sz w:val="22"/>
          <w:szCs w:val="22"/>
        </w:rPr>
        <w:t xml:space="preserve"> </w:t>
      </w:r>
      <w:r w:rsidR="00F4605B">
        <w:rPr>
          <w:rFonts w:ascii="Palatino Linotype" w:eastAsia="Batang" w:hAnsi="Palatino Linotype" w:cs="Tahoma"/>
          <w:bCs/>
          <w:sz w:val="22"/>
          <w:szCs w:val="22"/>
        </w:rPr>
        <w:t xml:space="preserve">de </w:t>
      </w:r>
      <w:r w:rsidR="00207C44">
        <w:rPr>
          <w:rFonts w:ascii="Palatino Linotype" w:eastAsia="Batang" w:hAnsi="Palatino Linotype" w:cs="Tahoma"/>
          <w:bCs/>
          <w:sz w:val="22"/>
          <w:szCs w:val="22"/>
        </w:rPr>
        <w:t>diciembre</w:t>
      </w:r>
      <w:r w:rsidR="00FB611E" w:rsidRPr="00A04C5D">
        <w:rPr>
          <w:rFonts w:ascii="Palatino Linotype" w:eastAsia="Batang" w:hAnsi="Palatino Linotype" w:cs="Tahoma"/>
          <w:bCs/>
          <w:sz w:val="22"/>
          <w:szCs w:val="22"/>
        </w:rPr>
        <w:t xml:space="preserve"> de </w:t>
      </w:r>
      <w:r w:rsidR="001B03BC" w:rsidRPr="00A04C5D">
        <w:rPr>
          <w:rFonts w:ascii="Palatino Linotype" w:eastAsia="Batang" w:hAnsi="Palatino Linotype" w:cs="Tahoma"/>
          <w:bCs/>
          <w:sz w:val="22"/>
          <w:szCs w:val="22"/>
        </w:rPr>
        <w:t>dos mil veint</w:t>
      </w:r>
      <w:r w:rsidR="00FB611E" w:rsidRPr="00A04C5D">
        <w:rPr>
          <w:rFonts w:ascii="Palatino Linotype" w:eastAsia="Batang" w:hAnsi="Palatino Linotype" w:cs="Tahoma"/>
          <w:bCs/>
          <w:sz w:val="22"/>
          <w:szCs w:val="22"/>
        </w:rPr>
        <w:t>iuno</w:t>
      </w:r>
      <w:r w:rsidR="00B31222" w:rsidRPr="00A04C5D">
        <w:rPr>
          <w:rFonts w:ascii="Palatino Linotype" w:eastAsia="Batang" w:hAnsi="Palatino Linotype" w:cs="Tahoma"/>
          <w:bCs/>
          <w:sz w:val="22"/>
          <w:szCs w:val="22"/>
        </w:rPr>
        <w:t xml:space="preserve">, </w:t>
      </w:r>
      <w:r w:rsidR="009F46DC" w:rsidRPr="00A04C5D">
        <w:rPr>
          <w:rFonts w:ascii="Palatino Linotype" w:hAnsi="Palatino Linotype" w:cs="Tahoma"/>
          <w:sz w:val="22"/>
          <w:szCs w:val="22"/>
        </w:rPr>
        <w:t>se</w:t>
      </w:r>
      <w:r w:rsidR="00A9024A" w:rsidRPr="00A04C5D">
        <w:rPr>
          <w:rFonts w:ascii="Palatino Linotype" w:hAnsi="Palatino Linotype" w:cs="Tahoma"/>
          <w:sz w:val="22"/>
          <w:szCs w:val="22"/>
        </w:rPr>
        <w:t xml:space="preserve"> </w:t>
      </w:r>
      <w:r w:rsidR="0057035E" w:rsidRPr="00A04C5D">
        <w:rPr>
          <w:rFonts w:ascii="Palatino Linotype" w:eastAsia="Calibri" w:hAnsi="Palatino Linotype" w:cs="Tahoma"/>
          <w:sz w:val="22"/>
          <w:szCs w:val="22"/>
        </w:rPr>
        <w:t>acordó la admisión de</w:t>
      </w:r>
      <w:r w:rsidR="00F4605B">
        <w:rPr>
          <w:rFonts w:ascii="Palatino Linotype" w:eastAsia="Calibri" w:hAnsi="Palatino Linotype" w:cs="Tahoma"/>
          <w:sz w:val="22"/>
          <w:szCs w:val="22"/>
        </w:rPr>
        <w:t>l</w:t>
      </w:r>
      <w:r w:rsidR="00C459A9" w:rsidRPr="00A04C5D">
        <w:rPr>
          <w:rFonts w:ascii="Palatino Linotype" w:hAnsi="Palatino Linotype" w:cs="Tahoma"/>
          <w:sz w:val="22"/>
          <w:szCs w:val="22"/>
        </w:rPr>
        <w:t xml:space="preserve"> Recurso de R</w:t>
      </w:r>
      <w:r w:rsidR="009F46DC" w:rsidRPr="00A04C5D">
        <w:rPr>
          <w:rFonts w:ascii="Palatino Linotype" w:hAnsi="Palatino Linotype" w:cs="Tahoma"/>
          <w:sz w:val="22"/>
          <w:szCs w:val="22"/>
        </w:rPr>
        <w:t xml:space="preserve">evisión </w:t>
      </w:r>
      <w:r w:rsidR="007A7AD8">
        <w:rPr>
          <w:rFonts w:ascii="Palatino Linotype" w:hAnsi="Palatino Linotype" w:cs="Tahoma"/>
          <w:b/>
          <w:sz w:val="22"/>
          <w:szCs w:val="22"/>
        </w:rPr>
        <w:t>06241/INFOEM/IP/RR/2021</w:t>
      </w:r>
      <w:r w:rsidR="00671FBD" w:rsidRPr="00A04C5D">
        <w:rPr>
          <w:rFonts w:ascii="Palatino Linotype" w:hAnsi="Palatino Linotype" w:cs="Tahoma"/>
          <w:b/>
          <w:sz w:val="22"/>
          <w:szCs w:val="22"/>
        </w:rPr>
        <w:t>,</w:t>
      </w:r>
      <w:r w:rsidR="006B7838">
        <w:rPr>
          <w:rFonts w:ascii="Palatino Linotype" w:hAnsi="Palatino Linotype" w:cs="Tahoma"/>
          <w:b/>
          <w:sz w:val="22"/>
          <w:szCs w:val="22"/>
        </w:rPr>
        <w:t xml:space="preserve"> </w:t>
      </w:r>
      <w:r w:rsidR="009F46DC" w:rsidRPr="00A04C5D">
        <w:rPr>
          <w:rFonts w:ascii="Palatino Linotype" w:hAnsi="Palatino Linotype" w:cs="Tahoma"/>
          <w:sz w:val="22"/>
          <w:szCs w:val="22"/>
        </w:rPr>
        <w:t xml:space="preserve">interpuesto por </w:t>
      </w:r>
      <w:r w:rsidRPr="00A04C5D">
        <w:rPr>
          <w:rFonts w:ascii="Palatino Linotype" w:hAnsi="Palatino Linotype" w:cs="Tahoma"/>
          <w:sz w:val="22"/>
          <w:szCs w:val="22"/>
        </w:rPr>
        <w:t>el</w:t>
      </w:r>
      <w:r w:rsidR="00E70503" w:rsidRPr="00A04C5D">
        <w:rPr>
          <w:rFonts w:ascii="Palatino Linotype" w:hAnsi="Palatino Linotype" w:cs="Tahoma"/>
          <w:sz w:val="22"/>
          <w:szCs w:val="22"/>
        </w:rPr>
        <w:t xml:space="preserve"> </w:t>
      </w:r>
      <w:r w:rsidR="001F78D9" w:rsidRPr="00A04C5D">
        <w:rPr>
          <w:rFonts w:ascii="Palatino Linotype" w:hAnsi="Palatino Linotype" w:cs="Tahoma"/>
          <w:sz w:val="22"/>
          <w:szCs w:val="22"/>
        </w:rPr>
        <w:t>R</w:t>
      </w:r>
      <w:r w:rsidR="009F46DC" w:rsidRPr="00A04C5D">
        <w:rPr>
          <w:rFonts w:ascii="Palatino Linotype" w:hAnsi="Palatino Linotype" w:cs="Tahoma"/>
          <w:sz w:val="22"/>
          <w:szCs w:val="22"/>
        </w:rPr>
        <w:t xml:space="preserve">ecurrente en contra </w:t>
      </w:r>
      <w:r w:rsidR="0057035E" w:rsidRPr="00A04C5D">
        <w:rPr>
          <w:rFonts w:ascii="Palatino Linotype" w:hAnsi="Palatino Linotype" w:cs="Tahoma"/>
          <w:sz w:val="22"/>
          <w:szCs w:val="22"/>
        </w:rPr>
        <w:t>de la respuesta</w:t>
      </w:r>
      <w:r w:rsidR="00F4605B">
        <w:rPr>
          <w:rFonts w:ascii="Palatino Linotype" w:hAnsi="Palatino Linotype" w:cs="Tahoma"/>
          <w:sz w:val="22"/>
          <w:szCs w:val="22"/>
        </w:rPr>
        <w:t xml:space="preserve"> </w:t>
      </w:r>
      <w:r w:rsidR="0057035E" w:rsidRPr="00A04C5D">
        <w:rPr>
          <w:rFonts w:ascii="Palatino Linotype" w:hAnsi="Palatino Linotype" w:cs="Tahoma"/>
          <w:sz w:val="22"/>
          <w:szCs w:val="22"/>
        </w:rPr>
        <w:t xml:space="preserve">emitida por el </w:t>
      </w:r>
      <w:r w:rsidR="005028B2" w:rsidRPr="005028B2">
        <w:rPr>
          <w:rFonts w:ascii="Palatino Linotype" w:hAnsi="Palatino Linotype" w:cs="Tahoma"/>
          <w:b/>
          <w:sz w:val="22"/>
          <w:szCs w:val="22"/>
        </w:rPr>
        <w:t xml:space="preserve">Organismo Público Descentralizado para la Prestación de </w:t>
      </w:r>
      <w:r w:rsidR="00672C26">
        <w:rPr>
          <w:rFonts w:ascii="Palatino Linotype" w:hAnsi="Palatino Linotype" w:cs="Tahoma"/>
          <w:b/>
          <w:sz w:val="22"/>
          <w:szCs w:val="22"/>
        </w:rPr>
        <w:t>l</w:t>
      </w:r>
      <w:r w:rsidR="005028B2" w:rsidRPr="005028B2">
        <w:rPr>
          <w:rFonts w:ascii="Palatino Linotype" w:hAnsi="Palatino Linotype" w:cs="Tahoma"/>
          <w:b/>
          <w:sz w:val="22"/>
          <w:szCs w:val="22"/>
        </w:rPr>
        <w:t xml:space="preserve">os Servicios de Agua Potable Alcantarillado y Saneamiento del </w:t>
      </w:r>
      <w:r w:rsidR="00E5252B">
        <w:rPr>
          <w:rFonts w:ascii="Palatino Linotype" w:hAnsi="Palatino Linotype" w:cs="Tahoma"/>
          <w:b/>
          <w:sz w:val="22"/>
          <w:szCs w:val="22"/>
        </w:rPr>
        <w:t>Municipio de Zumpango</w:t>
      </w:r>
      <w:r w:rsidR="00220BB8" w:rsidRPr="00A04C5D">
        <w:rPr>
          <w:rFonts w:ascii="Palatino Linotype" w:hAnsi="Palatino Linotype" w:cs="Tahoma"/>
          <w:sz w:val="22"/>
          <w:szCs w:val="22"/>
        </w:rPr>
        <w:t>,</w:t>
      </w:r>
      <w:r w:rsidR="00257903" w:rsidRPr="00A04C5D">
        <w:rPr>
          <w:rFonts w:ascii="Palatino Linotype" w:hAnsi="Palatino Linotype" w:cs="Tahoma"/>
          <w:bCs/>
          <w:sz w:val="22"/>
          <w:szCs w:val="22"/>
          <w:lang w:val="es-ES"/>
        </w:rPr>
        <w:t xml:space="preserve"> en términos del artículo 185, fracciones I y II de la Ley de Transparencia y Acceso a la Información Pública del Estado de México y Municipios, la cual fue notificada a las partes el </w:t>
      </w:r>
      <w:r w:rsidR="00C236F2">
        <w:rPr>
          <w:rFonts w:ascii="Palatino Linotype" w:hAnsi="Palatino Linotype" w:cs="Tahoma"/>
          <w:bCs/>
          <w:sz w:val="22"/>
          <w:szCs w:val="22"/>
          <w:lang w:val="es-ES"/>
        </w:rPr>
        <w:t>mismo</w:t>
      </w:r>
      <w:r w:rsidR="0093062A">
        <w:rPr>
          <w:rFonts w:ascii="Palatino Linotype" w:hAnsi="Palatino Linotype" w:cs="Tahoma"/>
          <w:bCs/>
          <w:sz w:val="22"/>
          <w:szCs w:val="22"/>
          <w:lang w:val="es-ES"/>
        </w:rPr>
        <w:t xml:space="preserve"> </w:t>
      </w:r>
      <w:r w:rsidR="00C236F2">
        <w:rPr>
          <w:rFonts w:ascii="Palatino Linotype" w:hAnsi="Palatino Linotype" w:cs="Tahoma"/>
          <w:bCs/>
          <w:sz w:val="22"/>
          <w:szCs w:val="22"/>
          <w:lang w:val="es-ES"/>
        </w:rPr>
        <w:t>día</w:t>
      </w:r>
      <w:r w:rsidR="00257903" w:rsidRPr="00A04C5D">
        <w:rPr>
          <w:rFonts w:ascii="Palatino Linotype" w:hAnsi="Palatino Linotype" w:cs="Tahoma"/>
          <w:bCs/>
          <w:sz w:val="22"/>
          <w:szCs w:val="22"/>
          <w:lang w:val="es-ES"/>
        </w:rPr>
        <w:t>, a través del Sistema de Acceso a la Información Mexiquense (SAIMEX), en el que se les otorgó un plazo de siete días hábiles posteriores a dichas notificaciones para que manifestaran lo que a su derecho conviniera y formularan alegatos.</w:t>
      </w:r>
      <w:r w:rsidR="005028B2">
        <w:rPr>
          <w:rFonts w:ascii="Palatino Linotype" w:hAnsi="Palatino Linotype" w:cs="Tahoma"/>
          <w:bCs/>
          <w:sz w:val="22"/>
          <w:szCs w:val="22"/>
          <w:lang w:val="es-ES"/>
        </w:rPr>
        <w:t xml:space="preserve"> </w:t>
      </w:r>
    </w:p>
    <w:p w14:paraId="53695DD5" w14:textId="4B66A7E3" w:rsidR="00EB116C" w:rsidRDefault="0093062A" w:rsidP="003359DF">
      <w:pPr>
        <w:tabs>
          <w:tab w:val="left" w:pos="902"/>
        </w:tabs>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ab/>
      </w:r>
    </w:p>
    <w:p w14:paraId="0D6C1000" w14:textId="298B4497" w:rsidR="0093062A" w:rsidRDefault="0093062A" w:rsidP="003359DF">
      <w:pPr>
        <w:spacing w:line="360" w:lineRule="auto"/>
        <w:jc w:val="both"/>
        <w:rPr>
          <w:rFonts w:ascii="Palatino Linotype" w:hAnsi="Palatino Linotype" w:cs="Tahoma"/>
          <w:b/>
          <w:bCs/>
          <w:sz w:val="22"/>
          <w:szCs w:val="22"/>
          <w:lang w:val="es-ES"/>
        </w:rPr>
      </w:pPr>
      <w:r w:rsidRPr="0093062A">
        <w:rPr>
          <w:rFonts w:ascii="Palatino Linotype" w:hAnsi="Palatino Linotype" w:cs="Tahoma"/>
          <w:b/>
          <w:bCs/>
          <w:sz w:val="22"/>
          <w:szCs w:val="22"/>
          <w:lang w:val="es-ES"/>
        </w:rPr>
        <w:t>c) Informe Justificado.</w:t>
      </w:r>
      <w:r w:rsidR="00FF6AAB">
        <w:rPr>
          <w:rFonts w:ascii="Palatino Linotype" w:hAnsi="Palatino Linotype" w:cs="Tahoma"/>
          <w:b/>
          <w:bCs/>
          <w:sz w:val="22"/>
          <w:szCs w:val="22"/>
          <w:lang w:val="es-ES"/>
        </w:rPr>
        <w:t xml:space="preserve"> </w:t>
      </w:r>
    </w:p>
    <w:p w14:paraId="758BF9D3" w14:textId="77777777" w:rsidR="001F4E0A" w:rsidRPr="001F4E0A" w:rsidRDefault="001F4E0A" w:rsidP="003359DF">
      <w:pPr>
        <w:spacing w:line="360" w:lineRule="auto"/>
        <w:jc w:val="both"/>
        <w:rPr>
          <w:rFonts w:ascii="Palatino Linotype" w:hAnsi="Palatino Linotype" w:cs="Tahoma"/>
          <w:b/>
          <w:bCs/>
          <w:sz w:val="22"/>
          <w:szCs w:val="22"/>
          <w:lang w:val="es-ES"/>
        </w:rPr>
      </w:pPr>
    </w:p>
    <w:p w14:paraId="1E043AC3" w14:textId="644C1002" w:rsidR="00642E15" w:rsidRDefault="0093062A" w:rsidP="003359DF">
      <w:pPr>
        <w:spacing w:line="360" w:lineRule="auto"/>
        <w:jc w:val="both"/>
        <w:rPr>
          <w:rFonts w:ascii="Palatino Linotype" w:hAnsi="Palatino Linotype" w:cs="Tahoma"/>
          <w:bCs/>
          <w:sz w:val="22"/>
          <w:szCs w:val="22"/>
          <w:lang w:val="es-ES"/>
        </w:rPr>
      </w:pPr>
      <w:r w:rsidRPr="0093062A">
        <w:rPr>
          <w:rFonts w:ascii="Palatino Linotype" w:hAnsi="Palatino Linotype" w:cs="Tahoma"/>
          <w:bCs/>
          <w:sz w:val="22"/>
          <w:szCs w:val="22"/>
          <w:lang w:val="es-ES"/>
        </w:rPr>
        <w:lastRenderedPageBreak/>
        <w:t xml:space="preserve">En fecha </w:t>
      </w:r>
      <w:r w:rsidR="00C236F2">
        <w:rPr>
          <w:rFonts w:ascii="Palatino Linotype" w:hAnsi="Palatino Linotype" w:cs="Tahoma"/>
          <w:bCs/>
          <w:sz w:val="22"/>
          <w:szCs w:val="22"/>
          <w:lang w:val="es-ES"/>
        </w:rPr>
        <w:t>diecinueve</w:t>
      </w:r>
      <w:r>
        <w:rPr>
          <w:rFonts w:ascii="Palatino Linotype" w:hAnsi="Palatino Linotype" w:cs="Tahoma"/>
          <w:bCs/>
          <w:sz w:val="22"/>
          <w:szCs w:val="22"/>
          <w:lang w:val="es-ES"/>
        </w:rPr>
        <w:t xml:space="preserve"> de </w:t>
      </w:r>
      <w:r w:rsidR="00C236F2">
        <w:rPr>
          <w:rFonts w:ascii="Palatino Linotype" w:hAnsi="Palatino Linotype" w:cs="Tahoma"/>
          <w:bCs/>
          <w:sz w:val="22"/>
          <w:szCs w:val="22"/>
          <w:lang w:val="es-ES"/>
        </w:rPr>
        <w:t>enero</w:t>
      </w:r>
      <w:r w:rsidRPr="0093062A">
        <w:rPr>
          <w:rFonts w:ascii="Palatino Linotype" w:hAnsi="Palatino Linotype" w:cs="Tahoma"/>
          <w:bCs/>
          <w:sz w:val="22"/>
          <w:szCs w:val="22"/>
          <w:lang w:val="es-ES"/>
        </w:rPr>
        <w:t xml:space="preserve"> de dos mil </w:t>
      </w:r>
      <w:r w:rsidR="00C236F2">
        <w:rPr>
          <w:rFonts w:ascii="Palatino Linotype" w:hAnsi="Palatino Linotype" w:cs="Tahoma"/>
          <w:bCs/>
          <w:sz w:val="22"/>
          <w:szCs w:val="22"/>
          <w:lang w:val="es-ES"/>
        </w:rPr>
        <w:t>veintidós</w:t>
      </w:r>
      <w:r w:rsidRPr="0093062A">
        <w:rPr>
          <w:rFonts w:ascii="Palatino Linotype" w:hAnsi="Palatino Linotype" w:cs="Tahoma"/>
          <w:bCs/>
          <w:sz w:val="22"/>
          <w:szCs w:val="22"/>
          <w:lang w:val="es-ES"/>
        </w:rPr>
        <w:t xml:space="preserve">, se recibió a través del Sistema de Acceso a la Información Mexiquense (SAIMEX), </w:t>
      </w:r>
      <w:r w:rsidR="005028B2">
        <w:rPr>
          <w:rFonts w:ascii="Palatino Linotype" w:hAnsi="Palatino Linotype" w:cs="Tahoma"/>
          <w:bCs/>
          <w:sz w:val="22"/>
          <w:szCs w:val="22"/>
          <w:lang w:val="es-ES"/>
        </w:rPr>
        <w:t xml:space="preserve">el </w:t>
      </w:r>
      <w:r w:rsidRPr="0093062A">
        <w:rPr>
          <w:rFonts w:ascii="Palatino Linotype" w:hAnsi="Palatino Linotype" w:cs="Tahoma"/>
          <w:bCs/>
          <w:sz w:val="22"/>
          <w:szCs w:val="22"/>
          <w:lang w:val="es-ES"/>
        </w:rPr>
        <w:t>Informe Justificado remitido por el Titular de la Unidad de Transparencia del Sujeto Obligado, a través de lo siguiente:</w:t>
      </w:r>
      <w:r w:rsidR="00FF6AAB">
        <w:rPr>
          <w:rFonts w:ascii="Palatino Linotype" w:hAnsi="Palatino Linotype" w:cs="Tahoma"/>
          <w:bCs/>
          <w:sz w:val="22"/>
          <w:szCs w:val="22"/>
          <w:lang w:val="es-ES"/>
        </w:rPr>
        <w:t xml:space="preserve"> </w:t>
      </w:r>
    </w:p>
    <w:p w14:paraId="11935CAB" w14:textId="77777777" w:rsidR="005028B2" w:rsidRDefault="005028B2" w:rsidP="003359DF">
      <w:pPr>
        <w:spacing w:line="360" w:lineRule="auto"/>
        <w:jc w:val="both"/>
        <w:rPr>
          <w:rFonts w:ascii="Palatino Linotype" w:hAnsi="Palatino Linotype" w:cs="Tahoma"/>
          <w:bCs/>
          <w:sz w:val="22"/>
          <w:szCs w:val="22"/>
          <w:lang w:val="es-ES"/>
        </w:rPr>
      </w:pPr>
    </w:p>
    <w:p w14:paraId="7A6147EC" w14:textId="3CC92E8C" w:rsidR="00C236F2" w:rsidRPr="009664A3" w:rsidRDefault="00C236F2" w:rsidP="003359DF">
      <w:pPr>
        <w:pStyle w:val="Prrafodelista"/>
        <w:numPr>
          <w:ilvl w:val="0"/>
          <w:numId w:val="13"/>
        </w:numPr>
        <w:spacing w:line="360" w:lineRule="auto"/>
        <w:ind w:left="567" w:right="539" w:firstLine="0"/>
        <w:jc w:val="both"/>
        <w:rPr>
          <w:rFonts w:ascii="Palatino Linotype" w:hAnsi="Palatino Linotype" w:cs="Tahoma"/>
          <w:b/>
          <w:bCs/>
          <w:sz w:val="22"/>
          <w:szCs w:val="24"/>
          <w:lang w:val="es-ES"/>
        </w:rPr>
      </w:pPr>
      <w:r w:rsidRPr="009664A3">
        <w:rPr>
          <w:rFonts w:ascii="Palatino Linotype" w:hAnsi="Palatino Linotype" w:cs="Tahoma"/>
          <w:b/>
          <w:bCs/>
          <w:sz w:val="22"/>
          <w:szCs w:val="24"/>
          <w:lang w:val="es-ES"/>
        </w:rPr>
        <w:t>Gaceta oficioya.docx</w:t>
      </w:r>
      <w:r w:rsidR="00642E15" w:rsidRPr="009664A3">
        <w:rPr>
          <w:rFonts w:ascii="Palatino Linotype" w:hAnsi="Palatino Linotype" w:cs="Tahoma"/>
          <w:b/>
          <w:bCs/>
          <w:sz w:val="22"/>
          <w:szCs w:val="24"/>
          <w:lang w:val="es-ES"/>
        </w:rPr>
        <w:t xml:space="preserve">; </w:t>
      </w:r>
      <w:r w:rsidRPr="009664A3">
        <w:rPr>
          <w:rFonts w:ascii="Palatino Linotype" w:hAnsi="Palatino Linotype" w:cs="Tahoma"/>
          <w:bCs/>
          <w:sz w:val="22"/>
          <w:szCs w:val="24"/>
          <w:lang w:val="es-ES"/>
        </w:rPr>
        <w:t>Documento libre signado por la Titular de la Unidad de Transparencia y Acceso a la Información Pública del Sujeto Obligado, por medio del cual, señala que en términos del numeral 12 y 161 de la Ley de Transparencia y Acceso a la Información Pública del Estado de México y Municipios, se da cuenta de la información requerida.</w:t>
      </w:r>
    </w:p>
    <w:p w14:paraId="5BED61AE" w14:textId="77777777" w:rsidR="004D0737" w:rsidRPr="009664A3" w:rsidRDefault="004D0737" w:rsidP="003359DF">
      <w:pPr>
        <w:pStyle w:val="Prrafodelista"/>
        <w:spacing w:line="360" w:lineRule="auto"/>
        <w:ind w:left="567" w:right="539"/>
        <w:jc w:val="both"/>
        <w:rPr>
          <w:rFonts w:ascii="Palatino Linotype" w:hAnsi="Palatino Linotype" w:cs="Tahoma"/>
          <w:b/>
          <w:bCs/>
          <w:sz w:val="22"/>
          <w:szCs w:val="24"/>
          <w:lang w:val="es-ES"/>
        </w:rPr>
      </w:pPr>
    </w:p>
    <w:p w14:paraId="398F0205" w14:textId="6A392106" w:rsidR="004D0737" w:rsidRPr="009664A3" w:rsidRDefault="004D0737" w:rsidP="003359DF">
      <w:pPr>
        <w:pStyle w:val="Prrafodelista"/>
        <w:numPr>
          <w:ilvl w:val="0"/>
          <w:numId w:val="13"/>
        </w:numPr>
        <w:spacing w:line="360" w:lineRule="auto"/>
        <w:ind w:left="567" w:right="539" w:firstLine="0"/>
        <w:jc w:val="both"/>
        <w:rPr>
          <w:rFonts w:ascii="Palatino Linotype" w:hAnsi="Palatino Linotype" w:cs="Tahoma"/>
          <w:b/>
          <w:sz w:val="22"/>
          <w:szCs w:val="24"/>
          <w:lang w:val="es-ES"/>
        </w:rPr>
      </w:pPr>
      <w:r w:rsidRPr="009664A3">
        <w:rPr>
          <w:rFonts w:ascii="Palatino Linotype" w:hAnsi="Palatino Linotype" w:cs="Tahoma"/>
          <w:b/>
          <w:sz w:val="22"/>
          <w:szCs w:val="24"/>
          <w:lang w:val="es-ES"/>
        </w:rPr>
        <w:t>82.zip;</w:t>
      </w:r>
      <w:r w:rsidRPr="009664A3">
        <w:rPr>
          <w:rFonts w:ascii="Palatino Linotype" w:hAnsi="Palatino Linotype" w:cs="Tahoma"/>
          <w:bCs/>
          <w:sz w:val="22"/>
          <w:szCs w:val="24"/>
          <w:lang w:val="es-ES"/>
        </w:rPr>
        <w:t xml:space="preserve"> Carpeta que contiene lo siguiente:</w:t>
      </w:r>
    </w:p>
    <w:p w14:paraId="2E98C569" w14:textId="77777777" w:rsidR="004D0737" w:rsidRPr="009664A3" w:rsidRDefault="004D0737" w:rsidP="003359DF">
      <w:pPr>
        <w:pStyle w:val="Prrafodelista"/>
        <w:spacing w:line="360" w:lineRule="auto"/>
        <w:rPr>
          <w:rFonts w:ascii="Palatino Linotype" w:hAnsi="Palatino Linotype" w:cs="Tahoma"/>
          <w:b/>
          <w:sz w:val="22"/>
          <w:szCs w:val="24"/>
          <w:lang w:val="es-ES"/>
        </w:rPr>
      </w:pPr>
    </w:p>
    <w:p w14:paraId="2CB4C93C" w14:textId="46986CEE" w:rsidR="004D0737" w:rsidRPr="009664A3" w:rsidRDefault="004D0737" w:rsidP="003359DF">
      <w:pPr>
        <w:pStyle w:val="Prrafodelista"/>
        <w:numPr>
          <w:ilvl w:val="0"/>
          <w:numId w:val="28"/>
        </w:numPr>
        <w:spacing w:line="360" w:lineRule="auto"/>
        <w:ind w:right="539"/>
        <w:jc w:val="both"/>
        <w:rPr>
          <w:rFonts w:ascii="Palatino Linotype" w:hAnsi="Palatino Linotype" w:cs="Tahoma"/>
          <w:b/>
          <w:sz w:val="22"/>
          <w:szCs w:val="24"/>
          <w:lang w:val="es-ES"/>
        </w:rPr>
      </w:pPr>
      <w:r w:rsidRPr="009664A3">
        <w:rPr>
          <w:rFonts w:ascii="Palatino Linotype" w:hAnsi="Palatino Linotype" w:cs="Tahoma"/>
          <w:bCs/>
          <w:sz w:val="22"/>
          <w:szCs w:val="24"/>
          <w:lang w:val="es-ES"/>
        </w:rPr>
        <w:t xml:space="preserve">Oficio número ODAPAZ/DF/067/2021 signado por la Directora de Finanzas del Sujeto Obligado, por medio del cual, señala que la información requerida se encuentra disponible para su consulta la dirección electrónica </w:t>
      </w:r>
      <w:hyperlink r:id="rId8" w:history="1">
        <w:r w:rsidRPr="009664A3">
          <w:rPr>
            <w:rStyle w:val="Hipervnculo"/>
            <w:rFonts w:ascii="Palatino Linotype" w:hAnsi="Palatino Linotype" w:cs="Tahoma"/>
            <w:bCs/>
            <w:sz w:val="22"/>
            <w:szCs w:val="24"/>
            <w:lang w:val="es-ES"/>
          </w:rPr>
          <w:t>http://www.odapazumpango.gob.mx/#</w:t>
        </w:r>
      </w:hyperlink>
      <w:r w:rsidRPr="009664A3">
        <w:rPr>
          <w:rFonts w:ascii="Palatino Linotype" w:hAnsi="Palatino Linotype" w:cs="Tahoma"/>
          <w:bCs/>
          <w:sz w:val="22"/>
          <w:szCs w:val="24"/>
          <w:lang w:val="es-ES"/>
        </w:rPr>
        <w:t xml:space="preserve"> en el apartado de transparencia en CONAC, específicamente, en los Estados Analíticos del Ejercicio del Presupuesto de Egresos, clasificación por objeto del gasto, por año y trimestre con el concepto de reparación y mantenimiento de infraestructura hidráulica, además, que anexo al oficio, se encuentran los archivos en PDF</w:t>
      </w:r>
      <w:r w:rsidR="00056737" w:rsidRPr="009664A3">
        <w:rPr>
          <w:rFonts w:ascii="Palatino Linotype" w:hAnsi="Palatino Linotype" w:cs="Tahoma"/>
          <w:bCs/>
          <w:sz w:val="22"/>
          <w:szCs w:val="24"/>
          <w:lang w:val="es-ES"/>
        </w:rPr>
        <w:t xml:space="preserve"> </w:t>
      </w:r>
      <w:r w:rsidRPr="009664A3">
        <w:rPr>
          <w:rFonts w:ascii="Palatino Linotype" w:hAnsi="Palatino Linotype" w:cs="Tahoma"/>
          <w:bCs/>
          <w:sz w:val="22"/>
          <w:szCs w:val="24"/>
          <w:lang w:val="es-ES"/>
        </w:rPr>
        <w:t xml:space="preserve">que dan cuenta de lo requerido. </w:t>
      </w:r>
    </w:p>
    <w:p w14:paraId="161D79C1" w14:textId="77777777" w:rsidR="009664A3" w:rsidRPr="009664A3" w:rsidRDefault="009664A3" w:rsidP="003359DF">
      <w:pPr>
        <w:pStyle w:val="Prrafodelista"/>
        <w:spacing w:line="360" w:lineRule="auto"/>
        <w:ind w:left="927" w:right="539"/>
        <w:jc w:val="both"/>
        <w:rPr>
          <w:rFonts w:ascii="Palatino Linotype" w:hAnsi="Palatino Linotype" w:cs="Tahoma"/>
          <w:b/>
          <w:sz w:val="22"/>
          <w:szCs w:val="24"/>
          <w:lang w:val="es-ES"/>
        </w:rPr>
      </w:pPr>
    </w:p>
    <w:p w14:paraId="6097C52B" w14:textId="1A510BE5" w:rsidR="00056737" w:rsidRPr="009664A3" w:rsidRDefault="00056737" w:rsidP="003359DF">
      <w:pPr>
        <w:pStyle w:val="Prrafodelista"/>
        <w:numPr>
          <w:ilvl w:val="0"/>
          <w:numId w:val="28"/>
        </w:numPr>
        <w:spacing w:line="360" w:lineRule="auto"/>
        <w:ind w:right="539"/>
        <w:jc w:val="both"/>
        <w:rPr>
          <w:rFonts w:ascii="Palatino Linotype" w:hAnsi="Palatino Linotype" w:cs="Tahoma"/>
          <w:b/>
          <w:sz w:val="22"/>
          <w:szCs w:val="24"/>
          <w:lang w:val="es-ES"/>
        </w:rPr>
      </w:pPr>
      <w:r w:rsidRPr="009664A3">
        <w:rPr>
          <w:rFonts w:ascii="Palatino Linotype" w:hAnsi="Palatino Linotype" w:cs="Tahoma"/>
          <w:bCs/>
          <w:sz w:val="22"/>
          <w:szCs w:val="24"/>
          <w:lang w:val="es-ES"/>
        </w:rPr>
        <w:t xml:space="preserve">Siete archivos en formato PDF, de conformidad con lo siguiente: </w:t>
      </w:r>
    </w:p>
    <w:p w14:paraId="2766684A" w14:textId="7934BAD2" w:rsidR="00164718" w:rsidRPr="00056737" w:rsidRDefault="00056737" w:rsidP="003359DF">
      <w:pPr>
        <w:spacing w:line="360" w:lineRule="auto"/>
        <w:ind w:left="567" w:right="539"/>
        <w:jc w:val="both"/>
        <w:rPr>
          <w:rFonts w:ascii="Palatino Linotype" w:hAnsi="Palatino Linotype" w:cs="Tahoma"/>
          <w:b/>
          <w:szCs w:val="22"/>
          <w:lang w:val="es-ES"/>
        </w:rPr>
      </w:pPr>
      <w:r>
        <w:rPr>
          <w:noProof/>
        </w:rPr>
        <w:lastRenderedPageBreak/>
        <w:drawing>
          <wp:inline distT="0" distB="0" distL="0" distR="0" wp14:anchorId="73B0CC8E" wp14:editId="5B0909FD">
            <wp:extent cx="5095577" cy="13398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8515" cy="1366882"/>
                    </a:xfrm>
                    <a:prstGeom prst="rect">
                      <a:avLst/>
                    </a:prstGeom>
                  </pic:spPr>
                </pic:pic>
              </a:graphicData>
            </a:graphic>
          </wp:inline>
        </w:drawing>
      </w:r>
    </w:p>
    <w:p w14:paraId="6420BF9B" w14:textId="77777777" w:rsidR="00164718" w:rsidRPr="005028B2" w:rsidRDefault="00164718" w:rsidP="003359DF">
      <w:pPr>
        <w:spacing w:line="360" w:lineRule="auto"/>
        <w:rPr>
          <w:rFonts w:ascii="Palatino Linotype" w:hAnsi="Palatino Linotype" w:cs="Tahoma"/>
          <w:b/>
          <w:bCs/>
          <w:szCs w:val="22"/>
        </w:rPr>
      </w:pPr>
    </w:p>
    <w:p w14:paraId="15A4C0D1" w14:textId="22EC3B33" w:rsidR="00164718" w:rsidRDefault="00764F0C" w:rsidP="003359DF">
      <w:pPr>
        <w:pStyle w:val="paragraph"/>
        <w:spacing w:before="0" w:beforeAutospacing="0" w:after="120" w:afterAutospacing="0" w:line="360" w:lineRule="auto"/>
        <w:jc w:val="both"/>
        <w:textAlignment w:val="baseline"/>
        <w:rPr>
          <w:rStyle w:val="normaltextrun"/>
          <w:rFonts w:ascii="Palatino Linotype" w:hAnsi="Palatino Linotype" w:cs="Segoe UI"/>
          <w:b/>
          <w:bCs/>
          <w:sz w:val="22"/>
          <w:szCs w:val="22"/>
        </w:rPr>
      </w:pPr>
      <w:r>
        <w:rPr>
          <w:rStyle w:val="normaltextrun"/>
          <w:rFonts w:ascii="Palatino Linotype" w:hAnsi="Palatino Linotype" w:cs="Segoe UI"/>
          <w:b/>
          <w:bCs/>
          <w:sz w:val="22"/>
          <w:szCs w:val="22"/>
        </w:rPr>
        <w:t>d) Vista de Informe Justificado</w:t>
      </w:r>
    </w:p>
    <w:p w14:paraId="5BA7E57F" w14:textId="77777777" w:rsidR="00796E9A" w:rsidRPr="00796E9A" w:rsidRDefault="00796E9A" w:rsidP="003359DF">
      <w:pPr>
        <w:pStyle w:val="paragraph"/>
        <w:spacing w:before="0" w:beforeAutospacing="0" w:after="120" w:afterAutospacing="0" w:line="360" w:lineRule="auto"/>
        <w:jc w:val="both"/>
        <w:textAlignment w:val="baseline"/>
        <w:rPr>
          <w:rFonts w:ascii="Palatino Linotype" w:hAnsi="Palatino Linotype" w:cs="Segoe UI"/>
          <w:b/>
          <w:bCs/>
          <w:sz w:val="22"/>
          <w:szCs w:val="22"/>
        </w:rPr>
      </w:pPr>
    </w:p>
    <w:p w14:paraId="6C85DA27" w14:textId="6AEA4706" w:rsidR="00164718" w:rsidRDefault="00164718" w:rsidP="003359DF">
      <w:pPr>
        <w:pStyle w:val="paragraph"/>
        <w:spacing w:before="0" w:beforeAutospacing="0" w:after="120" w:afterAutospacing="0" w:line="360" w:lineRule="auto"/>
        <w:jc w:val="both"/>
        <w:textAlignment w:val="baseline"/>
        <w:rPr>
          <w:rStyle w:val="normaltextrun"/>
          <w:rFonts w:ascii="Palatino Linotype" w:hAnsi="Palatino Linotype" w:cs="Segoe UI"/>
          <w:sz w:val="22"/>
          <w:szCs w:val="22"/>
        </w:rPr>
      </w:pPr>
      <w:r>
        <w:rPr>
          <w:rStyle w:val="normaltextrun"/>
          <w:rFonts w:ascii="Palatino Linotype" w:hAnsi="Palatino Linotype" w:cs="Segoe UI"/>
          <w:sz w:val="22"/>
          <w:szCs w:val="22"/>
        </w:rPr>
        <w:t>En fecha </w:t>
      </w:r>
      <w:r w:rsidR="00056737">
        <w:rPr>
          <w:rStyle w:val="normaltextrun"/>
          <w:rFonts w:ascii="Palatino Linotype" w:hAnsi="Palatino Linotype" w:cs="Segoe UI"/>
          <w:sz w:val="22"/>
          <w:szCs w:val="22"/>
        </w:rPr>
        <w:t>veintiuno</w:t>
      </w:r>
      <w:r>
        <w:rPr>
          <w:rStyle w:val="normaltextrun"/>
          <w:rFonts w:ascii="Palatino Linotype" w:hAnsi="Palatino Linotype" w:cs="Segoe UI"/>
          <w:sz w:val="22"/>
          <w:szCs w:val="22"/>
        </w:rPr>
        <w:t> de </w:t>
      </w:r>
      <w:r w:rsidR="00056737">
        <w:rPr>
          <w:rStyle w:val="normaltextrun"/>
          <w:rFonts w:ascii="Palatino Linotype" w:hAnsi="Palatino Linotype" w:cs="Segoe UI"/>
          <w:sz w:val="22"/>
          <w:szCs w:val="22"/>
        </w:rPr>
        <w:t>enero</w:t>
      </w:r>
      <w:r>
        <w:rPr>
          <w:rStyle w:val="normaltextrun"/>
          <w:rFonts w:ascii="Palatino Linotype" w:hAnsi="Palatino Linotype" w:cs="Segoe UI"/>
          <w:sz w:val="22"/>
          <w:szCs w:val="22"/>
        </w:rPr>
        <w:t> de dos mil </w:t>
      </w:r>
      <w:r w:rsidR="00056737">
        <w:rPr>
          <w:rStyle w:val="normaltextrun"/>
          <w:rFonts w:ascii="Palatino Linotype" w:hAnsi="Palatino Linotype" w:cs="Segoe UI"/>
          <w:sz w:val="22"/>
          <w:szCs w:val="22"/>
        </w:rPr>
        <w:t>veintidós</w:t>
      </w:r>
      <w:r>
        <w:rPr>
          <w:rStyle w:val="normaltextrun"/>
          <w:rFonts w:ascii="Palatino Linotype" w:hAnsi="Palatino Linotype" w:cs="Segoe UI"/>
          <w:sz w:val="22"/>
          <w:szCs w:val="22"/>
        </w:rPr>
        <w:t>, se dictó acuerdo mediante el cual se puso a la vista del Particular</w:t>
      </w:r>
      <w:r w:rsidR="00545843">
        <w:rPr>
          <w:rStyle w:val="normaltextrun"/>
          <w:rFonts w:ascii="Palatino Linotype" w:hAnsi="Palatino Linotype" w:cs="Segoe UI"/>
          <w:sz w:val="22"/>
          <w:szCs w:val="22"/>
        </w:rPr>
        <w:t xml:space="preserve"> el</w:t>
      </w:r>
      <w:r>
        <w:rPr>
          <w:rStyle w:val="normaltextrun"/>
          <w:rFonts w:ascii="Palatino Linotype" w:hAnsi="Palatino Linotype" w:cs="Segoe UI"/>
          <w:sz w:val="22"/>
          <w:szCs w:val="22"/>
        </w:rPr>
        <w:t> Informe Justificado</w:t>
      </w:r>
      <w:r w:rsidR="00545843">
        <w:rPr>
          <w:rStyle w:val="normaltextrun"/>
          <w:rFonts w:ascii="Palatino Linotype" w:hAnsi="Palatino Linotype" w:cs="Segoe UI"/>
          <w:sz w:val="22"/>
          <w:szCs w:val="22"/>
        </w:rPr>
        <w:t xml:space="preserve"> </w:t>
      </w:r>
      <w:r>
        <w:rPr>
          <w:rStyle w:val="normaltextrun"/>
          <w:rFonts w:ascii="Palatino Linotype" w:hAnsi="Palatino Linotype" w:cs="Segoe UI"/>
          <w:sz w:val="22"/>
          <w:szCs w:val="22"/>
        </w:rPr>
        <w:t xml:space="preserve">del Sujeto Obligado, </w:t>
      </w:r>
      <w:r w:rsidR="00056737">
        <w:rPr>
          <w:rStyle w:val="normaltextrun"/>
          <w:rFonts w:ascii="Palatino Linotype" w:hAnsi="Palatino Linotype" w:cs="Segoe UI"/>
          <w:sz w:val="22"/>
          <w:szCs w:val="22"/>
        </w:rPr>
        <w:t>mismo</w:t>
      </w:r>
      <w:r>
        <w:rPr>
          <w:rStyle w:val="normaltextrun"/>
          <w:rFonts w:ascii="Palatino Linotype" w:hAnsi="Palatino Linotype" w:cs="Segoe UI"/>
          <w:sz w:val="22"/>
          <w:szCs w:val="22"/>
        </w:rPr>
        <w:t xml:space="preserve"> que </w:t>
      </w:r>
      <w:r w:rsidR="00545843">
        <w:rPr>
          <w:rStyle w:val="normaltextrun"/>
          <w:rFonts w:ascii="Palatino Linotype" w:hAnsi="Palatino Linotype" w:cs="Segoe UI"/>
          <w:sz w:val="22"/>
          <w:szCs w:val="22"/>
        </w:rPr>
        <w:t>fue</w:t>
      </w:r>
      <w:r>
        <w:rPr>
          <w:rStyle w:val="normaltextrun"/>
          <w:rFonts w:ascii="Palatino Linotype" w:hAnsi="Palatino Linotype" w:cs="Segoe UI"/>
          <w:sz w:val="22"/>
          <w:szCs w:val="22"/>
        </w:rPr>
        <w:t xml:space="preserve"> notificado a las partes, a través del Sistema de Acceso a la Información Mexiquense (SAIMEX), </w:t>
      </w:r>
      <w:r w:rsidR="000B3F7F">
        <w:rPr>
          <w:rStyle w:val="normaltextrun"/>
          <w:rFonts w:ascii="Palatino Linotype" w:hAnsi="Palatino Linotype" w:cs="Segoe UI"/>
          <w:sz w:val="22"/>
          <w:szCs w:val="22"/>
        </w:rPr>
        <w:t>en la misma fecha referida.</w:t>
      </w:r>
      <w:r w:rsidR="00FF6AAB">
        <w:rPr>
          <w:rStyle w:val="normaltextrun"/>
          <w:rFonts w:ascii="Palatino Linotype" w:hAnsi="Palatino Linotype" w:cs="Segoe UI"/>
          <w:sz w:val="22"/>
          <w:szCs w:val="22"/>
        </w:rPr>
        <w:t xml:space="preserve"> </w:t>
      </w:r>
    </w:p>
    <w:p w14:paraId="38B3AA31" w14:textId="5F94DAC3" w:rsidR="00FF6AAB" w:rsidRDefault="00FF6AAB" w:rsidP="003359DF">
      <w:pPr>
        <w:pStyle w:val="paragraph"/>
        <w:spacing w:before="0" w:beforeAutospacing="0" w:after="120" w:afterAutospacing="0" w:line="360" w:lineRule="auto"/>
        <w:jc w:val="both"/>
        <w:textAlignment w:val="baseline"/>
        <w:rPr>
          <w:rStyle w:val="normaltextrun"/>
          <w:rFonts w:ascii="Palatino Linotype" w:hAnsi="Palatino Linotype" w:cs="Segoe UI"/>
          <w:sz w:val="22"/>
          <w:szCs w:val="22"/>
        </w:rPr>
      </w:pPr>
    </w:p>
    <w:p w14:paraId="6C99572F" w14:textId="3748BC37" w:rsidR="00FF6AAB" w:rsidRPr="00FF6AAB" w:rsidRDefault="00FF6AAB" w:rsidP="003359DF">
      <w:pPr>
        <w:pStyle w:val="paragraph"/>
        <w:spacing w:before="0" w:beforeAutospacing="0" w:after="120" w:afterAutospacing="0" w:line="360" w:lineRule="auto"/>
        <w:jc w:val="both"/>
        <w:textAlignment w:val="baseline"/>
        <w:rPr>
          <w:rFonts w:ascii="Segoe UI" w:hAnsi="Segoe UI" w:cs="Segoe UI"/>
          <w:b/>
          <w:bCs/>
          <w:sz w:val="18"/>
          <w:szCs w:val="18"/>
        </w:rPr>
      </w:pPr>
      <w:r>
        <w:rPr>
          <w:rStyle w:val="normaltextrun"/>
          <w:rFonts w:ascii="Palatino Linotype" w:hAnsi="Palatino Linotype" w:cs="Segoe UI"/>
          <w:b/>
          <w:bCs/>
          <w:sz w:val="22"/>
          <w:szCs w:val="22"/>
        </w:rPr>
        <w:t xml:space="preserve">No obstante lo anterior, El Recurrente fue omiso en realizar manifestaciones adicionales que convinieran a sus intereses. </w:t>
      </w:r>
    </w:p>
    <w:p w14:paraId="37FC9013" w14:textId="77777777" w:rsidR="00923249" w:rsidRPr="00923249" w:rsidRDefault="00923249" w:rsidP="003359DF">
      <w:pPr>
        <w:spacing w:line="360" w:lineRule="auto"/>
        <w:jc w:val="both"/>
        <w:rPr>
          <w:rFonts w:ascii="Palatino Linotype" w:eastAsia="Calibri" w:hAnsi="Palatino Linotype" w:cs="Tahoma"/>
          <w:sz w:val="22"/>
          <w:szCs w:val="22"/>
        </w:rPr>
      </w:pPr>
    </w:p>
    <w:p w14:paraId="4E3DA126" w14:textId="70C2D0FF" w:rsidR="00860FAD" w:rsidRDefault="00FF6AAB" w:rsidP="003359DF">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17147F" w:rsidRPr="006E15EA">
        <w:rPr>
          <w:rFonts w:ascii="Palatino Linotype" w:hAnsi="Palatino Linotype" w:cs="Tahoma"/>
          <w:b/>
          <w:sz w:val="22"/>
          <w:szCs w:val="22"/>
        </w:rPr>
        <w:t>) Cierre de instrucción.</w:t>
      </w:r>
    </w:p>
    <w:p w14:paraId="332E9858" w14:textId="77777777" w:rsidR="00247CBE" w:rsidRPr="007013CB" w:rsidRDefault="00247CBE" w:rsidP="003359DF">
      <w:pPr>
        <w:spacing w:line="360" w:lineRule="auto"/>
        <w:jc w:val="both"/>
        <w:rPr>
          <w:rFonts w:ascii="Palatino Linotype" w:hAnsi="Palatino Linotype" w:cs="Tahoma"/>
          <w:sz w:val="22"/>
          <w:szCs w:val="22"/>
        </w:rPr>
      </w:pPr>
    </w:p>
    <w:p w14:paraId="302D84E5" w14:textId="087BC42E" w:rsidR="002F32B2" w:rsidRPr="009A72B9" w:rsidRDefault="0017147F" w:rsidP="003359DF">
      <w:pPr>
        <w:spacing w:line="360" w:lineRule="auto"/>
        <w:jc w:val="both"/>
        <w:rPr>
          <w:rFonts w:ascii="Palatino Linotype" w:hAnsi="Palatino Linotype" w:cs="Tahoma"/>
          <w:sz w:val="22"/>
          <w:szCs w:val="22"/>
        </w:rPr>
      </w:pPr>
      <w:r w:rsidRPr="00580891">
        <w:rPr>
          <w:rFonts w:ascii="Palatino Linotype" w:hAnsi="Palatino Linotype" w:cs="Tahoma"/>
          <w:sz w:val="22"/>
          <w:szCs w:val="22"/>
        </w:rPr>
        <w:t xml:space="preserve">Con fecha </w:t>
      </w:r>
      <w:r w:rsidR="00FF6AAB">
        <w:rPr>
          <w:rFonts w:ascii="Palatino Linotype" w:hAnsi="Palatino Linotype" w:cs="Tahoma"/>
          <w:sz w:val="22"/>
          <w:szCs w:val="22"/>
        </w:rPr>
        <w:t>veintiocho</w:t>
      </w:r>
      <w:r>
        <w:rPr>
          <w:rFonts w:ascii="Palatino Linotype" w:hAnsi="Palatino Linotype" w:cs="Tahoma"/>
          <w:sz w:val="22"/>
          <w:szCs w:val="22"/>
        </w:rPr>
        <w:t xml:space="preserve"> de </w:t>
      </w:r>
      <w:r w:rsidR="00FF6AAB">
        <w:rPr>
          <w:rFonts w:ascii="Palatino Linotype" w:hAnsi="Palatino Linotype" w:cs="Tahoma"/>
          <w:sz w:val="22"/>
          <w:szCs w:val="22"/>
        </w:rPr>
        <w:t>enero</w:t>
      </w:r>
      <w:r>
        <w:rPr>
          <w:rFonts w:ascii="Palatino Linotype" w:hAnsi="Palatino Linotype" w:cs="Tahoma"/>
          <w:sz w:val="22"/>
          <w:szCs w:val="22"/>
        </w:rPr>
        <w:t xml:space="preserve"> </w:t>
      </w:r>
      <w:r w:rsidRPr="00580891">
        <w:rPr>
          <w:rFonts w:ascii="Palatino Linotype" w:hAnsi="Palatino Linotype" w:cs="Tahoma"/>
          <w:sz w:val="22"/>
          <w:szCs w:val="22"/>
        </w:rPr>
        <w:t xml:space="preserve">de dos mil </w:t>
      </w:r>
      <w:r w:rsidR="00FF6AAB">
        <w:rPr>
          <w:rFonts w:ascii="Palatino Linotype" w:hAnsi="Palatino Linotype" w:cs="Tahoma"/>
          <w:sz w:val="22"/>
          <w:szCs w:val="22"/>
        </w:rPr>
        <w:t>veintidós</w:t>
      </w:r>
      <w:r w:rsidR="001A46BC" w:rsidRPr="00A04C5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w:t>
      </w:r>
      <w:r w:rsidR="001A46BC" w:rsidRPr="00A04C5D">
        <w:rPr>
          <w:rFonts w:ascii="Palatino Linotype" w:hAnsi="Palatino Linotype" w:cs="Tahoma"/>
          <w:sz w:val="22"/>
          <w:szCs w:val="22"/>
        </w:rPr>
        <w:lastRenderedPageBreak/>
        <w:t xml:space="preserve">fracciones VI y VIII, de la Ley de Transparencia y Acceso a la Información Pública del Estado de México y Municipios, mismo que fue notificado a las partes el mismo día, a través del </w:t>
      </w:r>
      <w:r w:rsidR="001A46BC" w:rsidRPr="00A04C5D">
        <w:rPr>
          <w:rFonts w:ascii="Palatino Linotype" w:hAnsi="Palatino Linotype" w:cs="Tahoma"/>
          <w:sz w:val="22"/>
          <w:szCs w:val="22"/>
          <w:lang w:val="es-ES"/>
        </w:rPr>
        <w:t>Sistema de Acceso a la Información Mexiquense (SAIMEX)</w:t>
      </w:r>
      <w:r w:rsidR="001A46BC" w:rsidRPr="00A04C5D">
        <w:rPr>
          <w:rFonts w:ascii="Palatino Linotype" w:hAnsi="Palatino Linotype" w:cs="Tahoma"/>
          <w:sz w:val="22"/>
          <w:szCs w:val="22"/>
        </w:rPr>
        <w:t>.</w:t>
      </w:r>
    </w:p>
    <w:p w14:paraId="5879868D" w14:textId="362702D2" w:rsidR="00796E9A" w:rsidRDefault="001A46BC" w:rsidP="003359DF">
      <w:pPr>
        <w:spacing w:line="360" w:lineRule="auto"/>
        <w:jc w:val="both"/>
        <w:rPr>
          <w:rFonts w:ascii="Palatino Linotype" w:hAnsi="Palatino Linotype" w:cs="Tahoma"/>
          <w:color w:val="000000"/>
          <w:sz w:val="22"/>
          <w:szCs w:val="22"/>
        </w:rPr>
      </w:pPr>
      <w:r w:rsidRPr="00A04C5D">
        <w:rPr>
          <w:rFonts w:ascii="Palatino Linotype" w:hAnsi="Palatino Linotype" w:cs="Tahoma"/>
          <w:color w:val="000000"/>
          <w:sz w:val="22"/>
          <w:szCs w:val="22"/>
        </w:rPr>
        <w:t xml:space="preserve">En razón </w:t>
      </w:r>
      <w:r w:rsidR="00947BDA" w:rsidRPr="00A04C5D">
        <w:rPr>
          <w:rFonts w:ascii="Palatino Linotype" w:hAnsi="Palatino Linotype" w:cs="Tahoma"/>
          <w:color w:val="000000"/>
          <w:sz w:val="22"/>
          <w:szCs w:val="22"/>
        </w:rPr>
        <w:t>a</w:t>
      </w:r>
      <w:r w:rsidRPr="00A04C5D">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w:t>
      </w:r>
      <w:r w:rsidR="00F92CEE" w:rsidRPr="00A04C5D">
        <w:rPr>
          <w:rFonts w:ascii="Palatino Linotype" w:hAnsi="Palatino Linotype" w:cs="Tahoma"/>
          <w:color w:val="000000"/>
          <w:sz w:val="22"/>
          <w:szCs w:val="22"/>
        </w:rPr>
        <w:t>con</w:t>
      </w:r>
      <w:r w:rsidRPr="00A04C5D">
        <w:rPr>
          <w:rFonts w:ascii="Palatino Linotype" w:hAnsi="Palatino Linotype" w:cs="Tahoma"/>
          <w:color w:val="000000"/>
          <w:sz w:val="22"/>
          <w:szCs w:val="22"/>
        </w:rPr>
        <w:t xml:space="preserve"> los siguientes:</w:t>
      </w:r>
    </w:p>
    <w:p w14:paraId="11A3F86D" w14:textId="77777777" w:rsidR="00AD648A" w:rsidRPr="00860FAD" w:rsidRDefault="00AD648A" w:rsidP="003359DF">
      <w:pPr>
        <w:spacing w:line="360" w:lineRule="auto"/>
        <w:jc w:val="both"/>
        <w:rPr>
          <w:rFonts w:ascii="Palatino Linotype" w:hAnsi="Palatino Linotype" w:cs="Tahoma"/>
          <w:color w:val="000000"/>
          <w:sz w:val="22"/>
          <w:szCs w:val="22"/>
        </w:rPr>
      </w:pPr>
    </w:p>
    <w:p w14:paraId="0ECBE89C" w14:textId="77777777" w:rsidR="00BF1BCB" w:rsidRPr="003D08FC" w:rsidRDefault="00BF1BCB" w:rsidP="003359DF">
      <w:pPr>
        <w:spacing w:line="360" w:lineRule="auto"/>
        <w:jc w:val="center"/>
        <w:rPr>
          <w:rFonts w:ascii="Palatino Linotype" w:hAnsi="Palatino Linotype" w:cs="Tahoma"/>
          <w:b/>
          <w:sz w:val="22"/>
          <w:szCs w:val="22"/>
          <w:lang w:val="es-ES"/>
        </w:rPr>
      </w:pPr>
      <w:r w:rsidRPr="003D08FC">
        <w:rPr>
          <w:rFonts w:ascii="Palatino Linotype" w:hAnsi="Palatino Linotype" w:cs="Tahoma"/>
          <w:b/>
          <w:sz w:val="22"/>
          <w:szCs w:val="22"/>
          <w:lang w:val="es-ES"/>
        </w:rPr>
        <w:t>CONSIDERANDOS:</w:t>
      </w:r>
    </w:p>
    <w:p w14:paraId="13B4C1E6" w14:textId="3E96B6DF" w:rsidR="00BF1BCB" w:rsidRDefault="00BF1BCB" w:rsidP="003359DF">
      <w:pPr>
        <w:autoSpaceDE w:val="0"/>
        <w:autoSpaceDN w:val="0"/>
        <w:adjustRightInd w:val="0"/>
        <w:spacing w:line="360" w:lineRule="auto"/>
        <w:jc w:val="both"/>
        <w:rPr>
          <w:rFonts w:ascii="Palatino Linotype" w:hAnsi="Palatino Linotype" w:cs="Tahoma"/>
          <w:b/>
          <w:sz w:val="22"/>
          <w:szCs w:val="22"/>
          <w:lang w:val="es-ES"/>
        </w:rPr>
      </w:pPr>
      <w:r w:rsidRPr="003D08FC">
        <w:rPr>
          <w:rFonts w:ascii="Palatino Linotype" w:eastAsia="Calibri" w:hAnsi="Palatino Linotype" w:cs="Tahoma"/>
          <w:b/>
          <w:color w:val="000000"/>
          <w:sz w:val="22"/>
          <w:szCs w:val="22"/>
          <w:lang w:val="es-ES" w:eastAsia="es-MX"/>
        </w:rPr>
        <w:t>PRIMERO</w:t>
      </w:r>
      <w:r w:rsidRPr="003D08FC">
        <w:rPr>
          <w:rFonts w:ascii="Palatino Linotype" w:eastAsia="Calibri" w:hAnsi="Palatino Linotype" w:cs="Tahoma"/>
          <w:color w:val="000000"/>
          <w:sz w:val="22"/>
          <w:szCs w:val="22"/>
          <w:lang w:val="es-ES" w:eastAsia="es-MX"/>
        </w:rPr>
        <w:t xml:space="preserve">. </w:t>
      </w:r>
      <w:r w:rsidRPr="003D08FC">
        <w:rPr>
          <w:rFonts w:ascii="Palatino Linotype" w:hAnsi="Palatino Linotype" w:cs="Tahoma"/>
          <w:b/>
          <w:sz w:val="22"/>
          <w:szCs w:val="22"/>
          <w:lang w:val="es-ES"/>
        </w:rPr>
        <w:t>Competencia.</w:t>
      </w:r>
    </w:p>
    <w:p w14:paraId="36F25F2E" w14:textId="77777777" w:rsidR="00BF1BCB" w:rsidRPr="003D08FC" w:rsidRDefault="00BF1BCB" w:rsidP="003359DF">
      <w:pPr>
        <w:autoSpaceDE w:val="0"/>
        <w:autoSpaceDN w:val="0"/>
        <w:adjustRightInd w:val="0"/>
        <w:spacing w:line="360" w:lineRule="auto"/>
        <w:jc w:val="both"/>
        <w:rPr>
          <w:rFonts w:ascii="Palatino Linotype" w:hAnsi="Palatino Linotype" w:cs="Tahoma"/>
          <w:b/>
          <w:sz w:val="22"/>
          <w:szCs w:val="22"/>
          <w:lang w:val="es-ES"/>
        </w:rPr>
      </w:pPr>
    </w:p>
    <w:p w14:paraId="36EAA138" w14:textId="38AA2BA0" w:rsidR="00BF1BCB" w:rsidRPr="00BF1BCB" w:rsidRDefault="00BF1BCB" w:rsidP="003359DF">
      <w:pPr>
        <w:spacing w:line="360" w:lineRule="auto"/>
        <w:jc w:val="both"/>
        <w:rPr>
          <w:rFonts w:ascii="Palatino Linotype" w:hAnsi="Palatino Linotype"/>
          <w:sz w:val="22"/>
          <w:szCs w:val="22"/>
        </w:rPr>
      </w:pPr>
      <w:r w:rsidRPr="003D08FC">
        <w:rPr>
          <w:rFonts w:ascii="Palatino Linotype" w:hAnsi="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CBD9D5D" w14:textId="4FA0C1B4" w:rsidR="00BF1BCB" w:rsidRDefault="00BF1BCB" w:rsidP="003359D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08FC">
        <w:rPr>
          <w:rFonts w:ascii="Palatino Linotype" w:eastAsia="Calibri" w:hAnsi="Palatino Linotype" w:cs="Tahoma"/>
          <w:b/>
          <w:color w:val="000000"/>
          <w:sz w:val="22"/>
          <w:szCs w:val="22"/>
          <w:lang w:eastAsia="es-MX"/>
        </w:rPr>
        <w:lastRenderedPageBreak/>
        <w:t>SEGUNDO</w:t>
      </w:r>
      <w:r w:rsidRPr="003D08FC">
        <w:rPr>
          <w:rFonts w:ascii="Palatino Linotype" w:eastAsia="Calibri" w:hAnsi="Palatino Linotype" w:cs="Tahoma"/>
          <w:color w:val="000000"/>
          <w:sz w:val="22"/>
          <w:szCs w:val="22"/>
          <w:lang w:eastAsia="es-MX"/>
        </w:rPr>
        <w:t xml:space="preserve">. </w:t>
      </w:r>
      <w:r w:rsidRPr="003D08FC">
        <w:rPr>
          <w:rFonts w:ascii="Palatino Linotype" w:eastAsia="Calibri" w:hAnsi="Palatino Linotype" w:cs="Tahoma"/>
          <w:b/>
          <w:color w:val="000000"/>
          <w:sz w:val="22"/>
          <w:szCs w:val="22"/>
          <w:lang w:eastAsia="es-MX"/>
        </w:rPr>
        <w:t>Causales de improcedencia y sobreseimiento.</w:t>
      </w:r>
      <w:r w:rsidRPr="003D08FC">
        <w:rPr>
          <w:rFonts w:ascii="Palatino Linotype" w:eastAsia="Calibri" w:hAnsi="Palatino Linotype" w:cs="Tahoma"/>
          <w:color w:val="000000"/>
          <w:sz w:val="22"/>
          <w:szCs w:val="22"/>
          <w:lang w:eastAsia="es-MX"/>
        </w:rPr>
        <w:t xml:space="preserve"> </w:t>
      </w:r>
    </w:p>
    <w:p w14:paraId="6533F420" w14:textId="77777777" w:rsidR="00BF1BCB" w:rsidRPr="003D08FC" w:rsidRDefault="00BF1BCB" w:rsidP="003359D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A886373" w14:textId="02C84F05" w:rsidR="00BF1BCB" w:rsidRPr="009664A3" w:rsidRDefault="00BF1BCB" w:rsidP="003359DF">
      <w:pPr>
        <w:numPr>
          <w:ilvl w:val="0"/>
          <w:numId w:val="29"/>
        </w:num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3D08FC">
        <w:rPr>
          <w:rFonts w:ascii="Palatino Linotype" w:eastAsia="Calibri" w:hAnsi="Palatino Linotype" w:cs="Tahoma"/>
          <w:b/>
          <w:color w:val="000000"/>
          <w:sz w:val="22"/>
          <w:szCs w:val="22"/>
          <w:lang w:eastAsia="es-MX"/>
        </w:rPr>
        <w:t>Causales de improcedencia.</w:t>
      </w:r>
    </w:p>
    <w:p w14:paraId="2181B373" w14:textId="77777777" w:rsidR="009664A3" w:rsidRPr="00BF1BCB" w:rsidRDefault="009664A3" w:rsidP="003359DF">
      <w:pPr>
        <w:autoSpaceDE w:val="0"/>
        <w:autoSpaceDN w:val="0"/>
        <w:adjustRightInd w:val="0"/>
        <w:spacing w:line="360" w:lineRule="auto"/>
        <w:ind w:left="720"/>
        <w:contextualSpacing/>
        <w:jc w:val="both"/>
        <w:rPr>
          <w:rFonts w:ascii="Palatino Linotype" w:eastAsia="Calibri" w:hAnsi="Palatino Linotype" w:cs="Tahoma"/>
          <w:color w:val="000000"/>
          <w:sz w:val="22"/>
          <w:szCs w:val="22"/>
          <w:lang w:eastAsia="es-MX"/>
        </w:rPr>
      </w:pPr>
    </w:p>
    <w:p w14:paraId="5ED5CCA6" w14:textId="3ACA2BCE" w:rsidR="00BF1BCB" w:rsidRDefault="00BF1BCB" w:rsidP="003359D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08F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FF5666" w14:textId="77777777" w:rsidR="00BF1BCB" w:rsidRPr="003D08FC" w:rsidRDefault="00BF1BCB" w:rsidP="003359D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461F50" w14:textId="5237E083" w:rsidR="00BF1BCB" w:rsidRDefault="00BF1BCB" w:rsidP="003359D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D08FC">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4ACDDD4" w14:textId="77777777" w:rsidR="00BF1BCB" w:rsidRPr="007B06B2" w:rsidRDefault="00BF1BCB" w:rsidP="003359D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E2BEF6B" w14:textId="77777777" w:rsidR="00BF1BCB" w:rsidRPr="003D08FC" w:rsidRDefault="00BF1BCB" w:rsidP="003359DF">
      <w:pPr>
        <w:numPr>
          <w:ilvl w:val="0"/>
          <w:numId w:val="29"/>
        </w:num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r w:rsidRPr="003D08FC">
        <w:rPr>
          <w:rFonts w:ascii="Palatino Linotype" w:eastAsia="Calibri" w:hAnsi="Palatino Linotype" w:cs="Tahoma"/>
          <w:b/>
          <w:color w:val="000000"/>
          <w:sz w:val="22"/>
          <w:szCs w:val="22"/>
          <w:lang w:eastAsia="es-MX"/>
        </w:rPr>
        <w:t>Causales de sobreseimiento.</w:t>
      </w:r>
    </w:p>
    <w:p w14:paraId="368CADEB" w14:textId="77777777" w:rsidR="00BF1BCB" w:rsidRPr="003D08FC" w:rsidRDefault="00BF1BCB" w:rsidP="003359DF">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60A59224" w14:textId="262F7B3D" w:rsidR="00BF1BCB" w:rsidRDefault="00BF1BCB" w:rsidP="003359DF">
      <w:pPr>
        <w:spacing w:line="360" w:lineRule="auto"/>
        <w:jc w:val="both"/>
        <w:rPr>
          <w:rFonts w:ascii="Palatino Linotype" w:eastAsia="Calibri" w:hAnsi="Palatino Linotype" w:cs="Tahoma"/>
          <w:bCs/>
          <w:color w:val="000000"/>
          <w:sz w:val="22"/>
          <w:szCs w:val="22"/>
          <w:lang w:eastAsia="es-ES_tradnl"/>
        </w:rPr>
      </w:pPr>
      <w:r w:rsidRPr="003D08FC">
        <w:rPr>
          <w:rFonts w:ascii="Palatino Linotype" w:hAnsi="Palatino Linotype" w:cs="Tahoma"/>
          <w:sz w:val="22"/>
          <w:szCs w:val="22"/>
        </w:rPr>
        <w:t xml:space="preserve">Por otra parte, el artículo 192 de la </w:t>
      </w:r>
      <w:r w:rsidRPr="003D08FC">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203E40CE" w14:textId="77777777" w:rsidR="00893149" w:rsidRPr="003D08FC" w:rsidRDefault="00893149" w:rsidP="003359DF">
      <w:pPr>
        <w:spacing w:line="360" w:lineRule="auto"/>
        <w:jc w:val="both"/>
        <w:rPr>
          <w:rFonts w:ascii="Palatino Linotype" w:eastAsia="Calibri" w:hAnsi="Palatino Linotype" w:cs="Tahoma"/>
          <w:bCs/>
          <w:color w:val="000000"/>
          <w:sz w:val="22"/>
          <w:szCs w:val="22"/>
          <w:lang w:eastAsia="es-ES_tradnl"/>
        </w:rPr>
      </w:pPr>
    </w:p>
    <w:p w14:paraId="4AE46311" w14:textId="77777777" w:rsidR="00BF1BCB" w:rsidRPr="003D08FC" w:rsidRDefault="00BF1BCB" w:rsidP="003359DF">
      <w:pPr>
        <w:numPr>
          <w:ilvl w:val="0"/>
          <w:numId w:val="30"/>
        </w:numPr>
        <w:spacing w:line="360" w:lineRule="auto"/>
        <w:jc w:val="both"/>
        <w:rPr>
          <w:rFonts w:ascii="Palatino Linotype" w:eastAsia="Calibri" w:hAnsi="Palatino Linotype" w:cs="Tahoma"/>
          <w:bCs/>
          <w:color w:val="000000"/>
          <w:sz w:val="22"/>
          <w:szCs w:val="22"/>
          <w:lang w:eastAsia="es-ES_tradnl"/>
        </w:rPr>
      </w:pPr>
      <w:r w:rsidRPr="003D08FC">
        <w:rPr>
          <w:rFonts w:ascii="Palatino Linotype" w:eastAsia="Calibri" w:hAnsi="Palatino Linotype" w:cs="Tahoma"/>
          <w:bCs/>
          <w:color w:val="000000"/>
          <w:sz w:val="22"/>
          <w:szCs w:val="22"/>
          <w:lang w:eastAsia="es-ES_tradnl"/>
        </w:rPr>
        <w:t>El Recurrente se desista expresamente;</w:t>
      </w:r>
    </w:p>
    <w:p w14:paraId="36B963E9" w14:textId="77777777" w:rsidR="00BF1BCB" w:rsidRPr="003D08FC" w:rsidRDefault="00BF1BCB" w:rsidP="003359DF">
      <w:pPr>
        <w:numPr>
          <w:ilvl w:val="0"/>
          <w:numId w:val="30"/>
        </w:numPr>
        <w:spacing w:line="360" w:lineRule="auto"/>
        <w:jc w:val="both"/>
        <w:rPr>
          <w:rFonts w:ascii="Palatino Linotype" w:eastAsia="Calibri" w:hAnsi="Palatino Linotype" w:cs="Tahoma"/>
          <w:bCs/>
          <w:color w:val="000000"/>
          <w:sz w:val="22"/>
          <w:szCs w:val="22"/>
          <w:lang w:eastAsia="es-ES_tradnl"/>
        </w:rPr>
      </w:pPr>
      <w:r w:rsidRPr="003D08FC">
        <w:rPr>
          <w:rFonts w:ascii="Palatino Linotype" w:eastAsia="Calibri" w:hAnsi="Palatino Linotype" w:cs="Tahoma"/>
          <w:bCs/>
          <w:color w:val="000000"/>
          <w:sz w:val="22"/>
          <w:szCs w:val="22"/>
          <w:lang w:eastAsia="es-ES_tradnl"/>
        </w:rPr>
        <w:t>El Recurrente fallezca o, tratándose de personas morales se disuelva;</w:t>
      </w:r>
    </w:p>
    <w:p w14:paraId="013AA83B" w14:textId="77777777" w:rsidR="00BF1BCB" w:rsidRPr="003D08FC" w:rsidRDefault="00BF1BCB" w:rsidP="003359DF">
      <w:pPr>
        <w:numPr>
          <w:ilvl w:val="0"/>
          <w:numId w:val="30"/>
        </w:numPr>
        <w:spacing w:line="360" w:lineRule="auto"/>
        <w:jc w:val="both"/>
        <w:rPr>
          <w:rFonts w:ascii="Palatino Linotype" w:eastAsia="Calibri" w:hAnsi="Palatino Linotype" w:cs="Tahoma"/>
          <w:b/>
          <w:bCs/>
          <w:color w:val="000000"/>
          <w:sz w:val="22"/>
          <w:szCs w:val="22"/>
          <w:u w:val="single"/>
          <w:lang w:eastAsia="es-ES_tradnl"/>
        </w:rPr>
      </w:pPr>
      <w:r w:rsidRPr="003D08FC">
        <w:rPr>
          <w:rFonts w:ascii="Palatino Linotype" w:eastAsia="Calibri" w:hAnsi="Palatino Linotype" w:cs="Tahoma"/>
          <w:b/>
          <w:bCs/>
          <w:color w:val="000000"/>
          <w:sz w:val="22"/>
          <w:szCs w:val="22"/>
          <w:u w:val="single"/>
          <w:lang w:eastAsia="es-ES_tradnl"/>
        </w:rPr>
        <w:t>El Sujeto Obligado modifique la respuesta o la revoque, de tal manera que el recurso de revisión quede sin materia;</w:t>
      </w:r>
    </w:p>
    <w:p w14:paraId="425496F5" w14:textId="77777777" w:rsidR="00BF1BCB" w:rsidRPr="003D08FC" w:rsidRDefault="00BF1BCB" w:rsidP="003359DF">
      <w:pPr>
        <w:numPr>
          <w:ilvl w:val="0"/>
          <w:numId w:val="30"/>
        </w:numPr>
        <w:spacing w:line="360" w:lineRule="auto"/>
        <w:jc w:val="both"/>
        <w:rPr>
          <w:rFonts w:ascii="Palatino Linotype" w:eastAsia="Calibri" w:hAnsi="Palatino Linotype" w:cs="Tahoma"/>
          <w:bCs/>
          <w:color w:val="000000"/>
          <w:sz w:val="22"/>
          <w:szCs w:val="22"/>
          <w:lang w:eastAsia="es-ES_tradnl"/>
        </w:rPr>
      </w:pPr>
      <w:r w:rsidRPr="003D08FC">
        <w:rPr>
          <w:rFonts w:ascii="Palatino Linotype" w:eastAsia="Calibri" w:hAnsi="Palatino Linotype" w:cs="Tahoma"/>
          <w:bCs/>
          <w:color w:val="000000"/>
          <w:sz w:val="22"/>
          <w:szCs w:val="22"/>
          <w:lang w:eastAsia="es-ES_tradnl"/>
        </w:rPr>
        <w:t>Admitido el recurso de revisión, aparezca alguna causal de improcedencia; y,</w:t>
      </w:r>
    </w:p>
    <w:p w14:paraId="7796BEF6" w14:textId="4CC3CFA8" w:rsidR="00BF1BCB" w:rsidRDefault="00BF1BCB" w:rsidP="003359DF">
      <w:pPr>
        <w:numPr>
          <w:ilvl w:val="0"/>
          <w:numId w:val="30"/>
        </w:numPr>
        <w:spacing w:line="360" w:lineRule="auto"/>
        <w:jc w:val="both"/>
        <w:rPr>
          <w:rFonts w:ascii="Palatino Linotype" w:eastAsia="Calibri" w:hAnsi="Palatino Linotype" w:cs="Tahoma"/>
          <w:bCs/>
          <w:color w:val="000000"/>
          <w:sz w:val="22"/>
          <w:szCs w:val="22"/>
          <w:lang w:eastAsia="es-ES_tradnl"/>
        </w:rPr>
      </w:pPr>
      <w:r w:rsidRPr="003D08FC">
        <w:rPr>
          <w:rFonts w:ascii="Palatino Linotype" w:eastAsia="Calibri" w:hAnsi="Palatino Linotype" w:cs="Tahoma"/>
          <w:bCs/>
          <w:color w:val="000000"/>
          <w:sz w:val="22"/>
          <w:szCs w:val="22"/>
          <w:lang w:eastAsia="es-ES_tradnl"/>
        </w:rPr>
        <w:t>Cuando por cualquier motivo quede sin materia el recurso de revisión.</w:t>
      </w:r>
    </w:p>
    <w:p w14:paraId="0F023E25" w14:textId="77777777" w:rsidR="00BF1BCB" w:rsidRPr="00BF1BCB" w:rsidRDefault="00BF1BCB" w:rsidP="003359DF">
      <w:pPr>
        <w:spacing w:line="360" w:lineRule="auto"/>
        <w:jc w:val="both"/>
        <w:rPr>
          <w:rFonts w:ascii="Palatino Linotype" w:eastAsia="Calibri" w:hAnsi="Palatino Linotype" w:cs="Tahoma"/>
          <w:bCs/>
          <w:color w:val="000000"/>
          <w:sz w:val="22"/>
          <w:szCs w:val="22"/>
          <w:lang w:eastAsia="es-ES_tradnl"/>
        </w:rPr>
      </w:pPr>
    </w:p>
    <w:p w14:paraId="461EB51E" w14:textId="6416CA4F" w:rsidR="00BF1BCB" w:rsidRDefault="00BF1BCB" w:rsidP="003359DF">
      <w:pPr>
        <w:spacing w:line="360" w:lineRule="auto"/>
        <w:jc w:val="both"/>
        <w:rPr>
          <w:rFonts w:ascii="Palatino Linotype" w:hAnsi="Palatino Linotype" w:cs="Tahoma"/>
          <w:sz w:val="22"/>
          <w:szCs w:val="22"/>
        </w:rPr>
      </w:pPr>
      <w:r w:rsidRPr="003D08FC">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595C33BB" w14:textId="77777777" w:rsidR="00BF1BCB" w:rsidRPr="003D08FC" w:rsidRDefault="00BF1BCB" w:rsidP="003359DF">
      <w:pPr>
        <w:spacing w:line="360" w:lineRule="auto"/>
        <w:jc w:val="both"/>
        <w:rPr>
          <w:rFonts w:ascii="Palatino Linotype" w:hAnsi="Palatino Linotype" w:cs="Tahoma"/>
          <w:sz w:val="22"/>
          <w:szCs w:val="22"/>
        </w:rPr>
      </w:pPr>
    </w:p>
    <w:p w14:paraId="4900F0CC" w14:textId="27EB260F" w:rsidR="00BF1BCB" w:rsidRDefault="00BF1BCB" w:rsidP="003359DF">
      <w:pPr>
        <w:spacing w:line="360" w:lineRule="auto"/>
        <w:jc w:val="both"/>
        <w:rPr>
          <w:rFonts w:ascii="Palatino Linotype" w:eastAsia="Calibri" w:hAnsi="Palatino Linotype" w:cs="Tahoma"/>
          <w:bCs/>
          <w:color w:val="000000"/>
          <w:sz w:val="22"/>
          <w:szCs w:val="22"/>
          <w:lang w:eastAsia="es-ES_tradnl"/>
        </w:rPr>
      </w:pPr>
      <w:r w:rsidRPr="003D08FC">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en el momento en que </w:t>
      </w:r>
      <w:r w:rsidRPr="003D08FC">
        <w:rPr>
          <w:rFonts w:ascii="Palatino Linotype" w:hAnsi="Palatino Linotype" w:cs="Tahoma"/>
          <w:b/>
          <w:sz w:val="22"/>
          <w:szCs w:val="22"/>
        </w:rPr>
        <w:t>el Sujeto Obligado del acto lo modifique de tal manera</w:t>
      </w:r>
      <w:r w:rsidRPr="003D08FC">
        <w:rPr>
          <w:rFonts w:ascii="Palatino Linotype" w:hAnsi="Palatino Linotype" w:cs="Tahoma"/>
          <w:sz w:val="22"/>
          <w:szCs w:val="22"/>
        </w:rPr>
        <w:t xml:space="preserve"> </w:t>
      </w:r>
      <w:r w:rsidRPr="003D08FC">
        <w:rPr>
          <w:rFonts w:ascii="Palatino Linotype" w:eastAsia="Calibri" w:hAnsi="Palatino Linotype" w:cs="Tahoma"/>
          <w:b/>
          <w:bCs/>
          <w:color w:val="000000"/>
          <w:sz w:val="22"/>
          <w:szCs w:val="22"/>
          <w:lang w:eastAsia="es-ES_tradnl"/>
        </w:rPr>
        <w:t>que quede sin materia</w:t>
      </w:r>
      <w:r w:rsidRPr="003D08FC">
        <w:rPr>
          <w:rFonts w:ascii="Palatino Linotype" w:eastAsia="Calibri" w:hAnsi="Palatino Linotype" w:cs="Tahoma"/>
          <w:bCs/>
          <w:color w:val="000000"/>
          <w:sz w:val="22"/>
          <w:szCs w:val="22"/>
          <w:lang w:eastAsia="es-ES_tradnl"/>
        </w:rPr>
        <w:t>. Ello, toda vez qu</w:t>
      </w:r>
      <w:r>
        <w:rPr>
          <w:rFonts w:ascii="Palatino Linotype" w:eastAsia="Calibri" w:hAnsi="Palatino Linotype" w:cs="Tahoma"/>
          <w:bCs/>
          <w:color w:val="000000"/>
          <w:sz w:val="22"/>
          <w:szCs w:val="22"/>
          <w:lang w:eastAsia="es-ES_tradnl"/>
        </w:rPr>
        <w:t xml:space="preserve">e </w:t>
      </w:r>
      <w:r w:rsidRPr="003D08FC">
        <w:rPr>
          <w:rFonts w:ascii="Palatino Linotype" w:eastAsia="Calibri" w:hAnsi="Palatino Linotype" w:cs="Tahoma"/>
          <w:bCs/>
          <w:color w:val="000000"/>
          <w:sz w:val="22"/>
          <w:szCs w:val="22"/>
          <w:lang w:eastAsia="es-ES_tradnl"/>
        </w:rPr>
        <w:t xml:space="preserve">mediante el Informe Justificado rendido, el Sujeto </w:t>
      </w:r>
      <w:r w:rsidRPr="003D08FC">
        <w:rPr>
          <w:rFonts w:ascii="Palatino Linotype" w:eastAsia="Calibri" w:hAnsi="Palatino Linotype" w:cs="Tahoma"/>
          <w:bCs/>
          <w:color w:val="000000"/>
          <w:sz w:val="22"/>
          <w:szCs w:val="22"/>
          <w:lang w:eastAsia="es-ES_tradnl"/>
        </w:rPr>
        <w:lastRenderedPageBreak/>
        <w:t>Obligado modificó su respuesta, actuación</w:t>
      </w:r>
      <w:r>
        <w:rPr>
          <w:rFonts w:ascii="Palatino Linotype" w:eastAsia="Calibri" w:hAnsi="Palatino Linotype" w:cs="Tahoma"/>
          <w:bCs/>
          <w:color w:val="000000"/>
          <w:sz w:val="22"/>
          <w:szCs w:val="22"/>
          <w:lang w:eastAsia="es-ES_tradnl"/>
        </w:rPr>
        <w:t xml:space="preserve"> que</w:t>
      </w:r>
      <w:r w:rsidRPr="003D08FC">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se hizo del conocimiento del Particular conforme lo señalado en la Ley local de la materia.</w:t>
      </w:r>
    </w:p>
    <w:p w14:paraId="539E3ACA" w14:textId="77777777" w:rsidR="00BF1BCB" w:rsidRPr="003D08FC" w:rsidRDefault="00BF1BCB" w:rsidP="003359DF">
      <w:pPr>
        <w:spacing w:line="360" w:lineRule="auto"/>
        <w:jc w:val="both"/>
        <w:rPr>
          <w:rFonts w:ascii="Palatino Linotype" w:eastAsia="Calibri" w:hAnsi="Palatino Linotype" w:cs="Tahoma"/>
          <w:bCs/>
          <w:color w:val="000000"/>
          <w:sz w:val="22"/>
          <w:szCs w:val="22"/>
          <w:lang w:eastAsia="es-ES_tradnl"/>
        </w:rPr>
      </w:pPr>
    </w:p>
    <w:p w14:paraId="4422980D" w14:textId="77777777" w:rsidR="00BF1BCB" w:rsidRPr="003D08FC" w:rsidRDefault="00BF1BCB" w:rsidP="003359DF">
      <w:pPr>
        <w:spacing w:line="360" w:lineRule="auto"/>
        <w:jc w:val="both"/>
        <w:rPr>
          <w:rFonts w:ascii="Palatino Linotype" w:eastAsia="Calibri" w:hAnsi="Palatino Linotype" w:cs="Tahoma"/>
          <w:iCs/>
          <w:sz w:val="22"/>
          <w:szCs w:val="22"/>
          <w:lang w:eastAsia="es-ES_tradnl"/>
        </w:rPr>
      </w:pPr>
      <w:r w:rsidRPr="003D08FC">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3D08FC">
        <w:rPr>
          <w:rFonts w:ascii="Palatino Linotype" w:hAnsi="Palatino Linotype" w:cs="Tahoma"/>
          <w:sz w:val="22"/>
          <w:szCs w:val="22"/>
        </w:rPr>
        <w:t xml:space="preserve">se realizará la relatoría de las actuaciones efectuadas por las partes durante el procedimiento de acceso a la información pública, </w:t>
      </w:r>
      <w:r w:rsidRPr="003D08FC">
        <w:rPr>
          <w:rFonts w:ascii="Palatino Linotype" w:eastAsia="Calibri" w:hAnsi="Palatino Linotype" w:cs="Tahoma"/>
          <w:iCs/>
          <w:sz w:val="22"/>
          <w:szCs w:val="22"/>
          <w:lang w:eastAsia="es-ES_tradnl"/>
        </w:rPr>
        <w:t xml:space="preserve">con el propósito de dar claridad en el tratamiento del acceso a la información por parte de los Particulares. </w:t>
      </w:r>
    </w:p>
    <w:p w14:paraId="7E3011AC" w14:textId="77777777" w:rsidR="00BF1BCB" w:rsidRPr="003D08FC" w:rsidRDefault="00BF1BCB" w:rsidP="003359DF">
      <w:pPr>
        <w:spacing w:line="360" w:lineRule="auto"/>
        <w:jc w:val="both"/>
        <w:rPr>
          <w:rFonts w:ascii="Palatino Linotype" w:eastAsia="Calibri" w:hAnsi="Palatino Linotype" w:cs="Tahoma"/>
          <w:iCs/>
          <w:sz w:val="22"/>
          <w:szCs w:val="22"/>
          <w:lang w:eastAsia="es-ES_tradnl"/>
        </w:rPr>
      </w:pPr>
    </w:p>
    <w:p w14:paraId="5C7A1AB9" w14:textId="78ECA9B9" w:rsidR="00C8158C" w:rsidRDefault="00BF1BCB" w:rsidP="003359DF">
      <w:pPr>
        <w:spacing w:line="360" w:lineRule="auto"/>
        <w:jc w:val="both"/>
        <w:rPr>
          <w:rFonts w:ascii="Palatino Linotype" w:eastAsia="Calibri" w:hAnsi="Palatino Linotype" w:cs="Tahoma"/>
          <w:bCs/>
          <w:sz w:val="22"/>
          <w:szCs w:val="22"/>
          <w:lang w:val="es-ES"/>
        </w:rPr>
      </w:pPr>
      <w:r w:rsidRPr="003D08FC">
        <w:rPr>
          <w:rFonts w:ascii="Palatino Linotype" w:eastAsia="Calibri" w:hAnsi="Palatino Linotype" w:cs="Tahoma"/>
          <w:bCs/>
          <w:sz w:val="22"/>
          <w:szCs w:val="22"/>
        </w:rPr>
        <w:t xml:space="preserve">En este sentido, es necesario precisar que </w:t>
      </w:r>
      <w:r w:rsidRPr="003D08FC">
        <w:rPr>
          <w:rFonts w:ascii="Palatino Linotype" w:eastAsia="Calibri" w:hAnsi="Palatino Linotype" w:cs="Tahoma"/>
          <w:bCs/>
          <w:sz w:val="22"/>
          <w:szCs w:val="22"/>
          <w:lang w:val="es-ES"/>
        </w:rPr>
        <w:t>el hoy Recurrente, solicitó a</w:t>
      </w:r>
      <w:r w:rsidR="00542B43">
        <w:rPr>
          <w:rFonts w:ascii="Palatino Linotype" w:eastAsia="Calibri" w:hAnsi="Palatino Linotype" w:cs="Tahoma"/>
          <w:bCs/>
          <w:sz w:val="22"/>
          <w:szCs w:val="22"/>
          <w:lang w:val="es-ES"/>
        </w:rPr>
        <w:t xml:space="preserve">l Sujeto Obligado, </w:t>
      </w:r>
      <w:r>
        <w:rPr>
          <w:rFonts w:ascii="Palatino Linotype" w:eastAsia="Calibri" w:hAnsi="Palatino Linotype" w:cs="Tahoma"/>
          <w:bCs/>
          <w:sz w:val="22"/>
          <w:szCs w:val="22"/>
          <w:lang w:val="es-ES"/>
        </w:rPr>
        <w:t>lo siguiente:</w:t>
      </w:r>
    </w:p>
    <w:p w14:paraId="7A78F01E" w14:textId="77777777" w:rsidR="00893149" w:rsidRPr="00893149" w:rsidRDefault="00893149" w:rsidP="003359DF">
      <w:pPr>
        <w:spacing w:line="360" w:lineRule="auto"/>
        <w:jc w:val="both"/>
        <w:rPr>
          <w:rFonts w:ascii="Palatino Linotype" w:eastAsia="Calibri" w:hAnsi="Palatino Linotype" w:cs="Tahoma"/>
          <w:bCs/>
          <w:sz w:val="22"/>
          <w:szCs w:val="22"/>
          <w:lang w:val="es-ES"/>
        </w:rPr>
      </w:pPr>
    </w:p>
    <w:p w14:paraId="7979E40A" w14:textId="0BA74DD4" w:rsidR="00A94F1F" w:rsidRDefault="0056502D" w:rsidP="003359DF">
      <w:pPr>
        <w:pStyle w:val="Prrafodelista"/>
        <w:numPr>
          <w:ilvl w:val="0"/>
          <w:numId w:val="17"/>
        </w:numPr>
        <w:spacing w:line="360" w:lineRule="auto"/>
        <w:jc w:val="both"/>
        <w:rPr>
          <w:rFonts w:ascii="Palatino Linotype" w:hAnsi="Palatino Linotype"/>
          <w:b/>
          <w:sz w:val="22"/>
          <w:szCs w:val="16"/>
          <w:lang w:eastAsia="es-MX"/>
        </w:rPr>
      </w:pPr>
      <w:r>
        <w:rPr>
          <w:rFonts w:ascii="Palatino Linotype" w:hAnsi="Palatino Linotype"/>
          <w:b/>
          <w:sz w:val="22"/>
          <w:szCs w:val="16"/>
          <w:lang w:eastAsia="es-MX"/>
        </w:rPr>
        <w:t xml:space="preserve">Las documentales que den cuenta de los gastos realizados por mantenimiento a las </w:t>
      </w:r>
      <w:r w:rsidR="00AE707F">
        <w:rPr>
          <w:rFonts w:ascii="Palatino Linotype" w:hAnsi="Palatino Linotype"/>
          <w:b/>
          <w:sz w:val="22"/>
          <w:szCs w:val="16"/>
          <w:lang w:eastAsia="es-MX"/>
        </w:rPr>
        <w:t>p</w:t>
      </w:r>
      <w:r>
        <w:rPr>
          <w:rFonts w:ascii="Palatino Linotype" w:hAnsi="Palatino Linotype"/>
          <w:b/>
          <w:sz w:val="22"/>
          <w:szCs w:val="16"/>
          <w:lang w:eastAsia="es-MX"/>
        </w:rPr>
        <w:t>lantas tratadoras de aguas residuales</w:t>
      </w:r>
      <w:r w:rsidR="00AE707F">
        <w:rPr>
          <w:rFonts w:ascii="Palatino Linotype" w:hAnsi="Palatino Linotype"/>
          <w:b/>
          <w:sz w:val="22"/>
          <w:szCs w:val="16"/>
          <w:lang w:eastAsia="es-MX"/>
        </w:rPr>
        <w:t xml:space="preserve">, de dos mil quince, a la fecha de la solicitud de acceso. </w:t>
      </w:r>
    </w:p>
    <w:p w14:paraId="31BEBB46" w14:textId="77777777" w:rsidR="00AE707F" w:rsidRPr="00AE707F" w:rsidRDefault="00AE707F" w:rsidP="003359DF">
      <w:pPr>
        <w:pStyle w:val="Prrafodelista"/>
        <w:spacing w:line="360" w:lineRule="auto"/>
        <w:jc w:val="both"/>
        <w:rPr>
          <w:rFonts w:ascii="Palatino Linotype" w:hAnsi="Palatino Linotype"/>
          <w:b/>
          <w:sz w:val="22"/>
          <w:szCs w:val="16"/>
          <w:lang w:eastAsia="es-MX"/>
        </w:rPr>
      </w:pPr>
    </w:p>
    <w:p w14:paraId="36C03279" w14:textId="11793259" w:rsidR="004155E8" w:rsidRDefault="00AE707F" w:rsidP="003359DF">
      <w:pPr>
        <w:pStyle w:val="paragraph"/>
        <w:spacing w:before="0" w:beforeAutospacing="0" w:after="120" w:afterAutospacing="0" w:line="360" w:lineRule="auto"/>
        <w:ind w:right="-30"/>
        <w:jc w:val="both"/>
        <w:textAlignment w:val="baseline"/>
        <w:rPr>
          <w:rFonts w:ascii="Palatino Linotype" w:eastAsia="Calibri" w:hAnsi="Palatino Linotype" w:cs="Tahoma"/>
          <w:bCs/>
          <w:iCs/>
          <w:color w:val="000000"/>
          <w:sz w:val="22"/>
          <w:lang w:eastAsia="es-ES_tradnl"/>
        </w:rPr>
      </w:pPr>
      <w:r>
        <w:rPr>
          <w:rFonts w:ascii="Palatino Linotype" w:eastAsia="Calibri" w:hAnsi="Palatino Linotype" w:cs="Tahoma"/>
          <w:bCs/>
          <w:iCs/>
          <w:color w:val="000000"/>
          <w:sz w:val="22"/>
          <w:lang w:eastAsia="es-ES_tradnl"/>
        </w:rPr>
        <w:t>En atención al requerimiento de información</w:t>
      </w:r>
      <w:r w:rsidRPr="003D08FC">
        <w:rPr>
          <w:rFonts w:ascii="Palatino Linotype" w:eastAsia="Calibri" w:hAnsi="Palatino Linotype" w:cs="Tahoma"/>
          <w:bCs/>
          <w:iCs/>
          <w:color w:val="000000"/>
          <w:sz w:val="22"/>
          <w:lang w:eastAsia="es-ES_tradnl"/>
        </w:rPr>
        <w:t xml:space="preserve">, </w:t>
      </w:r>
      <w:r w:rsidR="006F49B9">
        <w:rPr>
          <w:rFonts w:ascii="Palatino Linotype" w:eastAsia="Calibri" w:hAnsi="Palatino Linotype" w:cs="Tahoma"/>
          <w:bCs/>
          <w:iCs/>
          <w:color w:val="000000"/>
          <w:sz w:val="22"/>
          <w:lang w:eastAsia="es-ES_tradnl"/>
        </w:rPr>
        <w:t>este Instituto da cu</w:t>
      </w:r>
      <w:r w:rsidR="00E815E1">
        <w:rPr>
          <w:rFonts w:ascii="Palatino Linotype" w:eastAsia="Calibri" w:hAnsi="Palatino Linotype" w:cs="Tahoma"/>
          <w:bCs/>
          <w:iCs/>
          <w:color w:val="000000"/>
          <w:sz w:val="22"/>
          <w:lang w:eastAsia="es-ES_tradnl"/>
        </w:rPr>
        <w:t xml:space="preserve">enta </w:t>
      </w:r>
      <w:r>
        <w:rPr>
          <w:rFonts w:ascii="Palatino Linotype" w:eastAsia="Calibri" w:hAnsi="Palatino Linotype" w:cs="Tahoma"/>
          <w:bCs/>
          <w:iCs/>
          <w:color w:val="000000"/>
          <w:sz w:val="22"/>
          <w:lang w:eastAsia="es-ES_tradnl"/>
        </w:rPr>
        <w:t xml:space="preserve">que </w:t>
      </w:r>
      <w:r w:rsidR="009418C0">
        <w:rPr>
          <w:rFonts w:ascii="Palatino Linotype" w:eastAsia="Calibri" w:hAnsi="Palatino Linotype" w:cs="Tahoma"/>
          <w:bCs/>
          <w:iCs/>
          <w:color w:val="000000"/>
          <w:sz w:val="22"/>
          <w:lang w:eastAsia="es-ES_tradnl"/>
        </w:rPr>
        <w:t xml:space="preserve">el Sujeto Obligado </w:t>
      </w:r>
      <w:r>
        <w:rPr>
          <w:rFonts w:ascii="Palatino Linotype" w:eastAsia="Calibri" w:hAnsi="Palatino Linotype" w:cs="Tahoma"/>
          <w:bCs/>
          <w:iCs/>
          <w:color w:val="000000"/>
          <w:sz w:val="22"/>
          <w:lang w:eastAsia="es-ES_tradnl"/>
        </w:rPr>
        <w:t>a través de la respuesta notificada</w:t>
      </w:r>
      <w:r w:rsidR="004155E8">
        <w:rPr>
          <w:rFonts w:ascii="Palatino Linotype" w:eastAsia="Calibri" w:hAnsi="Palatino Linotype" w:cs="Tahoma"/>
          <w:bCs/>
          <w:iCs/>
          <w:color w:val="000000"/>
          <w:sz w:val="22"/>
          <w:lang w:eastAsia="es-ES_tradnl"/>
        </w:rPr>
        <w:t xml:space="preserve">, </w:t>
      </w:r>
      <w:r>
        <w:rPr>
          <w:rFonts w:ascii="Palatino Linotype" w:eastAsia="Calibri" w:hAnsi="Palatino Linotype" w:cs="Tahoma"/>
          <w:bCs/>
          <w:iCs/>
          <w:color w:val="000000"/>
          <w:sz w:val="22"/>
          <w:lang w:eastAsia="es-ES_tradnl"/>
        </w:rPr>
        <w:t>no anexó documentales que dieran cuenta de la pretensión del P</w:t>
      </w:r>
      <w:r w:rsidR="006F768D">
        <w:rPr>
          <w:rFonts w:ascii="Palatino Linotype" w:eastAsia="Calibri" w:hAnsi="Palatino Linotype" w:cs="Tahoma"/>
          <w:bCs/>
          <w:iCs/>
          <w:color w:val="000000"/>
          <w:sz w:val="22"/>
          <w:lang w:eastAsia="es-ES_tradnl"/>
        </w:rPr>
        <w:t xml:space="preserve">articular, </w:t>
      </w:r>
      <w:r w:rsidR="004155E8">
        <w:rPr>
          <w:rFonts w:ascii="Palatino Linotype" w:eastAsia="Calibri" w:hAnsi="Palatino Linotype" w:cs="Tahoma"/>
          <w:bCs/>
          <w:iCs/>
          <w:color w:val="000000"/>
          <w:sz w:val="22"/>
          <w:lang w:eastAsia="es-ES_tradnl"/>
        </w:rPr>
        <w:t>por</w:t>
      </w:r>
      <w:r w:rsidR="00ED09F2">
        <w:rPr>
          <w:rFonts w:ascii="Palatino Linotype" w:eastAsia="Calibri" w:hAnsi="Palatino Linotype" w:cs="Tahoma"/>
          <w:bCs/>
          <w:iCs/>
          <w:color w:val="000000"/>
          <w:sz w:val="22"/>
          <w:lang w:eastAsia="es-ES_tradnl"/>
        </w:rPr>
        <w:t xml:space="preserve"> ello, </w:t>
      </w:r>
      <w:r w:rsidR="00ED09F2" w:rsidRPr="003D08FC">
        <w:rPr>
          <w:rFonts w:ascii="Palatino Linotype" w:eastAsia="Calibri" w:hAnsi="Palatino Linotype" w:cs="Tahoma"/>
          <w:bCs/>
          <w:iCs/>
          <w:color w:val="000000"/>
          <w:sz w:val="22"/>
          <w:lang w:eastAsia="es-ES_tradnl"/>
        </w:rPr>
        <w:t xml:space="preserve">el ahora Recurrente a través de su escrito recursal, refirió que </w:t>
      </w:r>
      <w:r w:rsidR="00ED09F2">
        <w:rPr>
          <w:rFonts w:ascii="Palatino Linotype" w:eastAsia="Calibri" w:hAnsi="Palatino Linotype" w:cs="Tahoma"/>
          <w:bCs/>
          <w:iCs/>
          <w:color w:val="000000"/>
          <w:sz w:val="22"/>
          <w:lang w:eastAsia="es-ES_tradnl"/>
        </w:rPr>
        <w:t xml:space="preserve">no se </w:t>
      </w:r>
      <w:r w:rsidR="004155E8">
        <w:rPr>
          <w:rFonts w:ascii="Palatino Linotype" w:eastAsia="Calibri" w:hAnsi="Palatino Linotype" w:cs="Tahoma"/>
          <w:bCs/>
          <w:iCs/>
          <w:color w:val="000000"/>
          <w:sz w:val="22"/>
          <w:lang w:eastAsia="es-ES_tradnl"/>
        </w:rPr>
        <w:t xml:space="preserve">le </w:t>
      </w:r>
      <w:r w:rsidR="00ED09F2">
        <w:rPr>
          <w:rFonts w:ascii="Palatino Linotype" w:eastAsia="Calibri" w:hAnsi="Palatino Linotype" w:cs="Tahoma"/>
          <w:bCs/>
          <w:iCs/>
          <w:color w:val="000000"/>
          <w:sz w:val="22"/>
          <w:lang w:eastAsia="es-ES_tradnl"/>
        </w:rPr>
        <w:t xml:space="preserve">otorgó </w:t>
      </w:r>
      <w:r w:rsidR="004362A4">
        <w:rPr>
          <w:rFonts w:ascii="Palatino Linotype" w:eastAsia="Calibri" w:hAnsi="Palatino Linotype" w:cs="Tahoma"/>
          <w:bCs/>
          <w:iCs/>
          <w:color w:val="000000"/>
          <w:sz w:val="22"/>
          <w:lang w:eastAsia="es-ES_tradnl"/>
        </w:rPr>
        <w:t xml:space="preserve">la información </w:t>
      </w:r>
      <w:r w:rsidR="006F49B9">
        <w:rPr>
          <w:rFonts w:ascii="Palatino Linotype" w:eastAsia="Calibri" w:hAnsi="Palatino Linotype" w:cs="Tahoma"/>
          <w:bCs/>
          <w:iCs/>
          <w:color w:val="000000"/>
          <w:sz w:val="22"/>
          <w:lang w:eastAsia="es-ES_tradnl"/>
        </w:rPr>
        <w:t>solicitada</w:t>
      </w:r>
      <w:r w:rsidR="007A0CA7">
        <w:rPr>
          <w:rFonts w:ascii="Palatino Linotype" w:eastAsia="Calibri" w:hAnsi="Palatino Linotype" w:cs="Tahoma"/>
          <w:bCs/>
          <w:iCs/>
          <w:color w:val="000000"/>
          <w:sz w:val="22"/>
          <w:lang w:eastAsia="es-ES_tradnl"/>
        </w:rPr>
        <w:t>;</w:t>
      </w:r>
      <w:r w:rsidR="004362A4">
        <w:rPr>
          <w:rFonts w:ascii="Palatino Linotype" w:eastAsia="Calibri" w:hAnsi="Palatino Linotype" w:cs="Tahoma"/>
          <w:bCs/>
          <w:iCs/>
          <w:color w:val="000000"/>
          <w:sz w:val="22"/>
          <w:lang w:eastAsia="es-ES_tradnl"/>
        </w:rPr>
        <w:t xml:space="preserve"> </w:t>
      </w:r>
      <w:r w:rsidR="00E35679">
        <w:rPr>
          <w:rFonts w:ascii="Palatino Linotype" w:eastAsia="Calibri" w:hAnsi="Palatino Linotype" w:cs="Tahoma"/>
          <w:bCs/>
          <w:iCs/>
          <w:color w:val="000000"/>
          <w:sz w:val="22"/>
          <w:lang w:eastAsia="es-ES_tradnl"/>
        </w:rPr>
        <w:t>consecuentemente</w:t>
      </w:r>
      <w:r w:rsidR="004155E8">
        <w:rPr>
          <w:rFonts w:ascii="Palatino Linotype" w:eastAsia="Calibri" w:hAnsi="Palatino Linotype" w:cs="Tahoma"/>
          <w:bCs/>
          <w:iCs/>
          <w:color w:val="000000"/>
          <w:sz w:val="22"/>
          <w:lang w:eastAsia="es-ES_tradnl"/>
        </w:rPr>
        <w:t xml:space="preserve">, </w:t>
      </w:r>
      <w:r w:rsidR="004155E8" w:rsidRPr="003D08FC">
        <w:rPr>
          <w:rFonts w:ascii="Palatino Linotype" w:eastAsia="Calibri" w:hAnsi="Palatino Linotype" w:cs="Tahoma"/>
          <w:bCs/>
          <w:iCs/>
          <w:color w:val="000000"/>
          <w:sz w:val="22"/>
          <w:lang w:eastAsia="es-ES_tradnl"/>
        </w:rPr>
        <w:t>mediante informe justificado</w:t>
      </w:r>
      <w:r w:rsidR="004155E8">
        <w:rPr>
          <w:rFonts w:ascii="Palatino Linotype" w:eastAsia="Calibri" w:hAnsi="Palatino Linotype" w:cs="Tahoma"/>
          <w:bCs/>
          <w:iCs/>
          <w:color w:val="000000"/>
          <w:sz w:val="22"/>
          <w:lang w:eastAsia="es-ES_tradnl"/>
        </w:rPr>
        <w:t>, el Sujeto Obligado refirió que en términos del numeral 12 y 161 de la Ley local de la materia, se daba cuenta de las documentales que dan</w:t>
      </w:r>
      <w:r w:rsidR="00DF6712">
        <w:rPr>
          <w:rFonts w:ascii="Palatino Linotype" w:eastAsia="Calibri" w:hAnsi="Palatino Linotype" w:cs="Tahoma"/>
          <w:bCs/>
          <w:iCs/>
          <w:color w:val="000000"/>
          <w:sz w:val="22"/>
          <w:lang w:eastAsia="es-ES_tradnl"/>
        </w:rPr>
        <w:t xml:space="preserve"> soporte a</w:t>
      </w:r>
      <w:r w:rsidR="004155E8">
        <w:rPr>
          <w:rFonts w:ascii="Palatino Linotype" w:eastAsia="Calibri" w:hAnsi="Palatino Linotype" w:cs="Tahoma"/>
          <w:bCs/>
          <w:iCs/>
          <w:color w:val="000000"/>
          <w:sz w:val="22"/>
          <w:lang w:eastAsia="es-ES_tradnl"/>
        </w:rPr>
        <w:t xml:space="preserve"> la información requerida por medio de</w:t>
      </w:r>
      <w:r w:rsidR="0021268C">
        <w:rPr>
          <w:rFonts w:ascii="Palatino Linotype" w:eastAsia="Calibri" w:hAnsi="Palatino Linotype" w:cs="Tahoma"/>
          <w:bCs/>
          <w:iCs/>
          <w:color w:val="000000"/>
          <w:sz w:val="22"/>
          <w:lang w:eastAsia="es-ES_tradnl"/>
        </w:rPr>
        <w:t xml:space="preserve"> la solicitud de acceso con folio </w:t>
      </w:r>
      <w:r w:rsidR="0021268C" w:rsidRPr="0021268C">
        <w:rPr>
          <w:rFonts w:ascii="Palatino Linotype" w:eastAsia="Calibri" w:hAnsi="Palatino Linotype" w:cs="Tahoma"/>
          <w:bCs/>
          <w:iCs/>
          <w:color w:val="000000"/>
          <w:sz w:val="22"/>
          <w:lang w:eastAsia="es-ES_tradnl"/>
        </w:rPr>
        <w:t>00082/OASZUMPANG/IP/2021</w:t>
      </w:r>
      <w:r w:rsidR="0021268C">
        <w:rPr>
          <w:rFonts w:ascii="Palatino Linotype" w:eastAsia="Calibri" w:hAnsi="Palatino Linotype" w:cs="Tahoma"/>
          <w:bCs/>
          <w:iCs/>
          <w:color w:val="000000"/>
          <w:sz w:val="22"/>
          <w:lang w:eastAsia="es-ES_tradnl"/>
        </w:rPr>
        <w:t xml:space="preserve">. </w:t>
      </w:r>
    </w:p>
    <w:p w14:paraId="6892403C" w14:textId="77777777" w:rsidR="0021268C" w:rsidRDefault="0021268C" w:rsidP="003359DF">
      <w:pPr>
        <w:pStyle w:val="paragraph"/>
        <w:spacing w:before="0" w:beforeAutospacing="0" w:after="120" w:afterAutospacing="0" w:line="360" w:lineRule="auto"/>
        <w:ind w:right="-30"/>
        <w:jc w:val="both"/>
        <w:textAlignment w:val="baseline"/>
        <w:rPr>
          <w:rFonts w:ascii="Palatino Linotype" w:eastAsia="Calibri" w:hAnsi="Palatino Linotype" w:cs="Tahoma"/>
          <w:bCs/>
          <w:iCs/>
          <w:color w:val="000000"/>
          <w:sz w:val="22"/>
          <w:lang w:eastAsia="es-ES_tradnl"/>
        </w:rPr>
      </w:pPr>
    </w:p>
    <w:p w14:paraId="4DC41EF9" w14:textId="3549BA47" w:rsidR="00E35679" w:rsidRDefault="00DF6712" w:rsidP="003359DF">
      <w:pPr>
        <w:pStyle w:val="paragraph"/>
        <w:spacing w:before="0" w:beforeAutospacing="0" w:after="120" w:afterAutospacing="0" w:line="360" w:lineRule="auto"/>
        <w:ind w:right="-30"/>
        <w:jc w:val="both"/>
        <w:textAlignment w:val="baseline"/>
        <w:rPr>
          <w:rFonts w:ascii="Palatino Linotype" w:eastAsia="Calibri" w:hAnsi="Palatino Linotype" w:cs="Tahoma"/>
          <w:bCs/>
          <w:iCs/>
          <w:color w:val="000000"/>
          <w:sz w:val="22"/>
          <w:lang w:eastAsia="es-ES_tradnl"/>
        </w:rPr>
      </w:pPr>
      <w:r>
        <w:rPr>
          <w:rFonts w:ascii="Palatino Linotype" w:eastAsia="Calibri" w:hAnsi="Palatino Linotype" w:cs="Tahoma"/>
          <w:bCs/>
          <w:iCs/>
          <w:color w:val="000000"/>
          <w:sz w:val="22"/>
          <w:lang w:eastAsia="es-ES_tradnl"/>
        </w:rPr>
        <w:t xml:space="preserve">Así las cosas, </w:t>
      </w:r>
      <w:r w:rsidR="00212220">
        <w:rPr>
          <w:rFonts w:ascii="Palatino Linotype" w:eastAsia="Calibri" w:hAnsi="Palatino Linotype" w:cs="Tahoma"/>
          <w:bCs/>
          <w:iCs/>
          <w:color w:val="000000"/>
          <w:sz w:val="22"/>
          <w:lang w:eastAsia="es-ES_tradnl"/>
        </w:rPr>
        <w:t xml:space="preserve">este Instituto advierte que los documentos que se pusieron a disposición </w:t>
      </w:r>
      <w:r w:rsidR="007A0CA7">
        <w:rPr>
          <w:rFonts w:ascii="Palatino Linotype" w:eastAsia="Calibri" w:hAnsi="Palatino Linotype" w:cs="Tahoma"/>
          <w:bCs/>
          <w:iCs/>
          <w:color w:val="000000"/>
          <w:sz w:val="22"/>
          <w:lang w:eastAsia="es-ES_tradnl"/>
        </w:rPr>
        <w:t>del Recurrente</w:t>
      </w:r>
      <w:r w:rsidR="00212220">
        <w:rPr>
          <w:rFonts w:ascii="Palatino Linotype" w:eastAsia="Calibri" w:hAnsi="Palatino Linotype" w:cs="Tahoma"/>
          <w:bCs/>
          <w:iCs/>
          <w:color w:val="000000"/>
          <w:sz w:val="22"/>
          <w:lang w:eastAsia="es-ES_tradnl"/>
        </w:rPr>
        <w:t xml:space="preserve">, </w:t>
      </w:r>
      <w:r w:rsidR="005F5161">
        <w:rPr>
          <w:rFonts w:ascii="Palatino Linotype" w:eastAsia="Calibri" w:hAnsi="Palatino Linotype" w:cs="Tahoma"/>
          <w:bCs/>
          <w:iCs/>
          <w:color w:val="000000"/>
          <w:sz w:val="22"/>
          <w:lang w:eastAsia="es-ES_tradnl"/>
        </w:rPr>
        <w:t xml:space="preserve">dan cuenta de la reparación y mantenimiento de la infraestructura hidráulica, correspondiente </w:t>
      </w:r>
      <w:r w:rsidR="00B54545">
        <w:rPr>
          <w:rFonts w:ascii="Palatino Linotype" w:eastAsia="Calibri" w:hAnsi="Palatino Linotype" w:cs="Tahoma"/>
          <w:bCs/>
          <w:iCs/>
          <w:color w:val="000000"/>
          <w:sz w:val="22"/>
          <w:lang w:eastAsia="es-ES_tradnl"/>
        </w:rPr>
        <w:t>a la</w:t>
      </w:r>
      <w:r w:rsidR="00833884">
        <w:rPr>
          <w:rFonts w:ascii="Palatino Linotype" w:eastAsia="Calibri" w:hAnsi="Palatino Linotype" w:cs="Tahoma"/>
          <w:bCs/>
          <w:iCs/>
          <w:color w:val="000000"/>
          <w:sz w:val="22"/>
          <w:lang w:eastAsia="es-ES_tradnl"/>
        </w:rPr>
        <w:t xml:space="preserve"> Partida 6136</w:t>
      </w:r>
      <w:r w:rsidR="005F5161">
        <w:rPr>
          <w:rFonts w:ascii="Palatino Linotype" w:eastAsia="Calibri" w:hAnsi="Palatino Linotype" w:cs="Tahoma"/>
          <w:bCs/>
          <w:iCs/>
          <w:color w:val="000000"/>
          <w:sz w:val="22"/>
          <w:lang w:eastAsia="es-ES_tradnl"/>
        </w:rPr>
        <w:t xml:space="preserve"> del clasificador por objeto del gasto</w:t>
      </w:r>
      <w:r w:rsidR="00E167B0">
        <w:rPr>
          <w:rFonts w:ascii="Palatino Linotype" w:eastAsia="Calibri" w:hAnsi="Palatino Linotype" w:cs="Tahoma"/>
          <w:bCs/>
          <w:iCs/>
          <w:color w:val="000000"/>
          <w:sz w:val="22"/>
          <w:lang w:eastAsia="es-ES_tradnl"/>
        </w:rPr>
        <w:t xml:space="preserve">, </w:t>
      </w:r>
      <w:r w:rsidR="000F09CA">
        <w:rPr>
          <w:rFonts w:ascii="Palatino Linotype" w:eastAsia="Calibri" w:hAnsi="Palatino Linotype" w:cs="Tahoma"/>
          <w:bCs/>
          <w:iCs/>
          <w:color w:val="000000"/>
          <w:sz w:val="22"/>
          <w:lang w:eastAsia="es-ES_tradnl"/>
        </w:rPr>
        <w:t xml:space="preserve">esto, </w:t>
      </w:r>
      <w:r w:rsidR="005E59DF">
        <w:rPr>
          <w:rFonts w:ascii="Palatino Linotype" w:eastAsia="Calibri" w:hAnsi="Palatino Linotype" w:cs="Tahoma"/>
          <w:bCs/>
          <w:iCs/>
          <w:color w:val="000000"/>
          <w:sz w:val="22"/>
          <w:lang w:eastAsia="es-ES_tradnl"/>
        </w:rPr>
        <w:t xml:space="preserve">del año 2015 al 2021, tal y como se muestra a continuación: </w:t>
      </w:r>
      <w:r w:rsidR="00E35679">
        <w:rPr>
          <w:rFonts w:ascii="Palatino Linotype" w:eastAsia="Calibri" w:hAnsi="Palatino Linotype" w:cs="Tahoma"/>
          <w:bCs/>
          <w:iCs/>
          <w:color w:val="000000"/>
          <w:sz w:val="22"/>
          <w:lang w:eastAsia="es-ES_tradnl"/>
        </w:rPr>
        <w:t xml:space="preserve"> </w:t>
      </w:r>
    </w:p>
    <w:p w14:paraId="2916AC23" w14:textId="77777777" w:rsidR="00E35679" w:rsidRDefault="00E35679" w:rsidP="003359DF">
      <w:pPr>
        <w:pStyle w:val="paragraph"/>
        <w:spacing w:before="0" w:beforeAutospacing="0" w:after="120" w:afterAutospacing="0" w:line="360" w:lineRule="auto"/>
        <w:ind w:right="-30"/>
        <w:jc w:val="both"/>
        <w:textAlignment w:val="baseline"/>
        <w:rPr>
          <w:rFonts w:ascii="Palatino Linotype" w:eastAsia="Calibri" w:hAnsi="Palatino Linotype" w:cs="Tahoma"/>
          <w:bCs/>
          <w:iCs/>
          <w:color w:val="000000"/>
          <w:sz w:val="22"/>
          <w:lang w:eastAsia="es-ES_tradnl"/>
        </w:rPr>
      </w:pPr>
    </w:p>
    <w:p w14:paraId="55D43D3B" w14:textId="1B5D24B3" w:rsidR="00DF6712" w:rsidRDefault="00E35679" w:rsidP="003359DF">
      <w:pPr>
        <w:pStyle w:val="paragraph"/>
        <w:spacing w:before="0" w:beforeAutospacing="0" w:after="120" w:afterAutospacing="0" w:line="360" w:lineRule="auto"/>
        <w:ind w:left="567" w:right="-30"/>
        <w:jc w:val="both"/>
        <w:textAlignment w:val="baseline"/>
        <w:rPr>
          <w:rFonts w:ascii="Palatino Linotype" w:eastAsia="Calibri" w:hAnsi="Palatino Linotype" w:cs="Tahoma"/>
          <w:bCs/>
          <w:iCs/>
          <w:color w:val="000000"/>
          <w:sz w:val="22"/>
          <w:lang w:eastAsia="es-ES_tradnl"/>
        </w:rPr>
      </w:pPr>
      <w:r>
        <w:rPr>
          <w:noProof/>
        </w:rPr>
        <w:drawing>
          <wp:inline distT="0" distB="0" distL="0" distR="0" wp14:anchorId="5F55B8FF" wp14:editId="551796D5">
            <wp:extent cx="5091574" cy="110999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5723" cy="1132698"/>
                    </a:xfrm>
                    <a:prstGeom prst="rect">
                      <a:avLst/>
                    </a:prstGeom>
                  </pic:spPr>
                </pic:pic>
              </a:graphicData>
            </a:graphic>
          </wp:inline>
        </w:drawing>
      </w:r>
      <w:r>
        <w:rPr>
          <w:rFonts w:ascii="Palatino Linotype" w:eastAsia="Calibri" w:hAnsi="Palatino Linotype" w:cs="Tahoma"/>
          <w:bCs/>
          <w:iCs/>
          <w:color w:val="000000"/>
          <w:sz w:val="22"/>
          <w:lang w:eastAsia="es-ES_tradnl"/>
        </w:rPr>
        <w:t xml:space="preserve"> </w:t>
      </w:r>
    </w:p>
    <w:p w14:paraId="6A458503" w14:textId="77777777" w:rsidR="009664A3" w:rsidRDefault="009664A3" w:rsidP="003359DF">
      <w:pPr>
        <w:pStyle w:val="paragraph"/>
        <w:spacing w:before="0" w:beforeAutospacing="0" w:after="120" w:afterAutospacing="0" w:line="360" w:lineRule="auto"/>
        <w:ind w:left="567" w:right="-30"/>
        <w:jc w:val="both"/>
        <w:textAlignment w:val="baseline"/>
        <w:rPr>
          <w:rFonts w:ascii="Palatino Linotype" w:eastAsia="Calibri" w:hAnsi="Palatino Linotype" w:cs="Tahoma"/>
          <w:bCs/>
          <w:iCs/>
          <w:color w:val="000000"/>
          <w:sz w:val="22"/>
          <w:lang w:eastAsia="es-ES_tradnl"/>
        </w:rPr>
      </w:pPr>
    </w:p>
    <w:p w14:paraId="3B8C0C8C" w14:textId="377C830C" w:rsidR="00E167B0" w:rsidRDefault="009B3675" w:rsidP="003359DF">
      <w:pPr>
        <w:pStyle w:val="paragraph"/>
        <w:spacing w:before="0" w:beforeAutospacing="0" w:after="120" w:afterAutospacing="0" w:line="360" w:lineRule="auto"/>
        <w:ind w:left="567" w:right="-30"/>
        <w:jc w:val="both"/>
        <w:textAlignment w:val="baseline"/>
        <w:rPr>
          <w:rFonts w:ascii="Palatino Linotype" w:eastAsia="Calibri" w:hAnsi="Palatino Linotype" w:cs="Tahoma"/>
          <w:bCs/>
          <w:iCs/>
          <w:color w:val="000000"/>
          <w:sz w:val="22"/>
          <w:lang w:eastAsia="es-ES_tradnl"/>
        </w:rPr>
      </w:pPr>
      <w:r>
        <w:rPr>
          <w:noProof/>
        </w:rPr>
        <w:drawing>
          <wp:inline distT="0" distB="0" distL="0" distR="0" wp14:anchorId="3EBC2778" wp14:editId="748785D5">
            <wp:extent cx="4988560" cy="2757870"/>
            <wp:effectExtent l="0" t="0" r="254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8344" cy="2785393"/>
                    </a:xfrm>
                    <a:prstGeom prst="rect">
                      <a:avLst/>
                    </a:prstGeom>
                  </pic:spPr>
                </pic:pic>
              </a:graphicData>
            </a:graphic>
          </wp:inline>
        </w:drawing>
      </w:r>
    </w:p>
    <w:p w14:paraId="0B737B5C" w14:textId="77777777" w:rsidR="00E35679" w:rsidRDefault="00E35679" w:rsidP="003359DF">
      <w:pPr>
        <w:pStyle w:val="paragraph"/>
        <w:spacing w:before="0" w:beforeAutospacing="0" w:after="120" w:afterAutospacing="0" w:line="360" w:lineRule="auto"/>
        <w:ind w:right="-30"/>
        <w:jc w:val="both"/>
        <w:textAlignment w:val="baseline"/>
        <w:rPr>
          <w:rFonts w:ascii="Palatino Linotype" w:eastAsia="Calibri" w:hAnsi="Palatino Linotype" w:cs="Tahoma"/>
          <w:bCs/>
          <w:iCs/>
          <w:color w:val="000000"/>
          <w:sz w:val="22"/>
          <w:lang w:eastAsia="es-ES_tradnl"/>
        </w:rPr>
      </w:pPr>
    </w:p>
    <w:p w14:paraId="13BEEB2E" w14:textId="72634E6E" w:rsidR="00D23763" w:rsidRDefault="005E59DF" w:rsidP="003359DF">
      <w:pPr>
        <w:pStyle w:val="paragraph"/>
        <w:spacing w:before="0" w:beforeAutospacing="0" w:after="120" w:afterAutospacing="0" w:line="360" w:lineRule="auto"/>
        <w:ind w:right="-30"/>
        <w:jc w:val="both"/>
        <w:textAlignment w:val="baseline"/>
        <w:rPr>
          <w:rFonts w:ascii="Palatino Linotype" w:eastAsia="Calibri" w:hAnsi="Palatino Linotype" w:cs="Tahoma"/>
          <w:bCs/>
          <w:sz w:val="22"/>
          <w:szCs w:val="22"/>
          <w:lang w:eastAsia="en-US"/>
        </w:rPr>
      </w:pPr>
      <w:r>
        <w:rPr>
          <w:rFonts w:ascii="Palatino Linotype" w:eastAsia="Calibri" w:hAnsi="Palatino Linotype" w:cs="Tahoma"/>
          <w:bCs/>
          <w:iCs/>
          <w:color w:val="000000"/>
          <w:sz w:val="22"/>
          <w:lang w:eastAsia="es-ES_tradnl"/>
        </w:rPr>
        <w:lastRenderedPageBreak/>
        <w:t xml:space="preserve">De la imagen anterior, cabe señalar que </w:t>
      </w:r>
      <w:r w:rsidR="00E40B1E">
        <w:rPr>
          <w:rFonts w:ascii="Palatino Linotype" w:eastAsia="Calibri" w:hAnsi="Palatino Linotype" w:cs="Tahoma"/>
          <w:bCs/>
          <w:iCs/>
          <w:color w:val="000000"/>
          <w:sz w:val="22"/>
          <w:lang w:eastAsia="es-ES_tradnl"/>
        </w:rPr>
        <w:t>únicamente de manera enunciativa</w:t>
      </w:r>
      <w:r w:rsidR="006D7B54">
        <w:rPr>
          <w:rFonts w:ascii="Palatino Linotype" w:eastAsia="Calibri" w:hAnsi="Palatino Linotype" w:cs="Tahoma"/>
          <w:bCs/>
          <w:iCs/>
          <w:color w:val="000000"/>
          <w:sz w:val="22"/>
          <w:lang w:eastAsia="es-ES_tradnl"/>
        </w:rPr>
        <w:t xml:space="preserve"> </w:t>
      </w:r>
      <w:r w:rsidR="00E40B1E">
        <w:rPr>
          <w:rFonts w:ascii="Palatino Linotype" w:eastAsia="Calibri" w:hAnsi="Palatino Linotype" w:cs="Tahoma"/>
          <w:bCs/>
          <w:iCs/>
          <w:color w:val="000000"/>
          <w:sz w:val="22"/>
          <w:lang w:eastAsia="es-ES_tradnl"/>
        </w:rPr>
        <w:t xml:space="preserve">se ilustró lo correspondiente al año 2015, sin embargo, este Instituto </w:t>
      </w:r>
      <w:r w:rsidR="007079B1">
        <w:rPr>
          <w:rFonts w:ascii="Palatino Linotype" w:eastAsia="Calibri" w:hAnsi="Palatino Linotype" w:cs="Tahoma"/>
          <w:bCs/>
          <w:iCs/>
          <w:color w:val="000000"/>
          <w:sz w:val="22"/>
          <w:lang w:eastAsia="es-ES_tradnl"/>
        </w:rPr>
        <w:t>da cuenta</w:t>
      </w:r>
      <w:r w:rsidR="00E40B1E">
        <w:rPr>
          <w:rFonts w:ascii="Palatino Linotype" w:eastAsia="Calibri" w:hAnsi="Palatino Linotype" w:cs="Tahoma"/>
          <w:bCs/>
          <w:iCs/>
          <w:color w:val="000000"/>
          <w:sz w:val="22"/>
          <w:lang w:eastAsia="es-ES_tradnl"/>
        </w:rPr>
        <w:t xml:space="preserve"> que las documentales correspondientes a los demás años solicitados, se encuentran con </w:t>
      </w:r>
      <w:r w:rsidR="006D7B54">
        <w:rPr>
          <w:rFonts w:ascii="Palatino Linotype" w:eastAsia="Calibri" w:hAnsi="Palatino Linotype" w:cs="Tahoma"/>
          <w:bCs/>
          <w:iCs/>
          <w:color w:val="000000"/>
          <w:sz w:val="22"/>
          <w:lang w:eastAsia="es-ES_tradnl"/>
        </w:rPr>
        <w:t>el mismo grado de desagregación</w:t>
      </w:r>
      <w:r w:rsidR="00D23763">
        <w:rPr>
          <w:rFonts w:ascii="Palatino Linotype" w:eastAsia="Calibri" w:hAnsi="Palatino Linotype" w:cs="Tahoma"/>
          <w:bCs/>
          <w:iCs/>
          <w:color w:val="000000"/>
          <w:sz w:val="22"/>
          <w:lang w:eastAsia="es-ES_tradnl"/>
        </w:rPr>
        <w:t>; p</w:t>
      </w:r>
      <w:r w:rsidR="001A43C8" w:rsidRPr="003D08FC">
        <w:rPr>
          <w:rFonts w:ascii="Palatino Linotype" w:eastAsia="Calibri" w:hAnsi="Palatino Linotype" w:cs="Tahoma"/>
          <w:bCs/>
          <w:sz w:val="22"/>
          <w:szCs w:val="22"/>
          <w:lang w:eastAsia="en-US"/>
        </w:rPr>
        <w:t>or lo tanto, procede analizar si l</w:t>
      </w:r>
      <w:r w:rsidR="001A43C8">
        <w:rPr>
          <w:rFonts w:ascii="Palatino Linotype" w:eastAsia="Calibri" w:hAnsi="Palatino Linotype" w:cs="Tahoma"/>
          <w:bCs/>
          <w:sz w:val="22"/>
          <w:szCs w:val="22"/>
          <w:lang w:eastAsia="en-US"/>
        </w:rPr>
        <w:t xml:space="preserve">o </w:t>
      </w:r>
      <w:r w:rsidR="001A43C8" w:rsidRPr="003D08FC">
        <w:rPr>
          <w:rFonts w:ascii="Palatino Linotype" w:eastAsia="Calibri" w:hAnsi="Palatino Linotype" w:cs="Tahoma"/>
          <w:bCs/>
          <w:sz w:val="22"/>
          <w:szCs w:val="22"/>
          <w:lang w:eastAsia="en-US"/>
        </w:rPr>
        <w:t xml:space="preserve">referido por </w:t>
      </w:r>
      <w:r w:rsidR="001A43C8">
        <w:rPr>
          <w:rFonts w:ascii="Palatino Linotype" w:eastAsia="Calibri" w:hAnsi="Palatino Linotype" w:cs="Tahoma"/>
          <w:bCs/>
          <w:sz w:val="22"/>
          <w:szCs w:val="22"/>
          <w:lang w:eastAsia="en-US"/>
        </w:rPr>
        <w:t>el Sujeto Obligado</w:t>
      </w:r>
      <w:r w:rsidR="001A43C8" w:rsidRPr="003D08FC">
        <w:rPr>
          <w:rFonts w:ascii="Palatino Linotype" w:eastAsia="Calibri" w:hAnsi="Palatino Linotype" w:cs="Tahoma"/>
          <w:bCs/>
          <w:sz w:val="22"/>
          <w:szCs w:val="22"/>
          <w:lang w:eastAsia="en-US"/>
        </w:rPr>
        <w:t xml:space="preserve"> es suficiente para sobreseer el Recurso de Revisión que nos ocupa</w:t>
      </w:r>
      <w:r w:rsidR="00D23763">
        <w:rPr>
          <w:rFonts w:ascii="Palatino Linotype" w:eastAsia="Calibri" w:hAnsi="Palatino Linotype" w:cs="Tahoma"/>
          <w:bCs/>
          <w:sz w:val="22"/>
          <w:szCs w:val="22"/>
          <w:lang w:eastAsia="en-US"/>
        </w:rPr>
        <w:t xml:space="preserve">. </w:t>
      </w:r>
    </w:p>
    <w:p w14:paraId="26D0D3F3" w14:textId="77777777" w:rsidR="00D23763" w:rsidRDefault="00D23763" w:rsidP="003359DF">
      <w:pPr>
        <w:pStyle w:val="paragraph"/>
        <w:spacing w:before="0" w:beforeAutospacing="0" w:after="120" w:afterAutospacing="0" w:line="360" w:lineRule="auto"/>
        <w:ind w:right="-30"/>
        <w:jc w:val="both"/>
        <w:textAlignment w:val="baseline"/>
        <w:rPr>
          <w:rFonts w:ascii="Palatino Linotype" w:eastAsia="Calibri" w:hAnsi="Palatino Linotype" w:cs="Tahoma"/>
          <w:bCs/>
          <w:sz w:val="22"/>
          <w:szCs w:val="22"/>
          <w:lang w:eastAsia="en-US"/>
        </w:rPr>
      </w:pPr>
    </w:p>
    <w:p w14:paraId="4422EB42" w14:textId="5EE5D590" w:rsidR="001F59C9" w:rsidRPr="00D23763" w:rsidRDefault="00D23763" w:rsidP="003359DF">
      <w:pPr>
        <w:pStyle w:val="paragraph"/>
        <w:spacing w:before="0" w:beforeAutospacing="0" w:after="120" w:afterAutospacing="0" w:line="360" w:lineRule="auto"/>
        <w:ind w:right="-30"/>
        <w:jc w:val="both"/>
        <w:textAlignment w:val="baseline"/>
        <w:rPr>
          <w:rFonts w:ascii="Palatino Linotype" w:eastAsia="Calibri" w:hAnsi="Palatino Linotype" w:cs="Tahoma"/>
          <w:bCs/>
          <w:iCs/>
          <w:color w:val="000000"/>
          <w:sz w:val="22"/>
          <w:lang w:eastAsia="es-ES_tradnl"/>
        </w:rPr>
      </w:pPr>
      <w:r>
        <w:rPr>
          <w:rFonts w:ascii="Palatino Linotype" w:eastAsia="Calibri" w:hAnsi="Palatino Linotype" w:cs="Tahoma"/>
          <w:bCs/>
          <w:sz w:val="22"/>
          <w:szCs w:val="22"/>
          <w:lang w:eastAsia="en-US"/>
        </w:rPr>
        <w:t xml:space="preserve">En obediencia al párrafo precedente, </w:t>
      </w:r>
      <w:r w:rsidR="0068554C">
        <w:rPr>
          <w:rFonts w:ascii="Palatino Linotype" w:eastAsia="Times New Roman" w:hAnsi="Palatino Linotype" w:cs="Segoe UI"/>
          <w:sz w:val="22"/>
          <w:szCs w:val="22"/>
          <w:lang w:val="es-ES"/>
        </w:rPr>
        <w:t xml:space="preserve">se advierte </w:t>
      </w:r>
      <w:r w:rsidR="00011E5E">
        <w:rPr>
          <w:rFonts w:ascii="Palatino Linotype" w:eastAsia="Times New Roman" w:hAnsi="Palatino Linotype" w:cs="Segoe UI"/>
          <w:sz w:val="22"/>
          <w:szCs w:val="22"/>
          <w:lang w:val="es-ES"/>
        </w:rPr>
        <w:t>q</w:t>
      </w:r>
      <w:r w:rsidR="001F59C9" w:rsidRPr="001F59C9">
        <w:rPr>
          <w:rFonts w:ascii="Palatino Linotype" w:eastAsia="Times New Roman" w:hAnsi="Palatino Linotype" w:cs="Segoe UI"/>
          <w:sz w:val="22"/>
          <w:szCs w:val="22"/>
          <w:lang w:val="es-ES"/>
        </w:rPr>
        <w:t>ue este Organismo Garante no está facultado para dudar de la veracidad de lo manifestado en respuesta por el Sujeto Obligado.</w:t>
      </w:r>
      <w:r w:rsidR="001F59C9" w:rsidRPr="001F59C9">
        <w:rPr>
          <w:rFonts w:ascii="Palatino Linotype" w:eastAsia="Times New Roman" w:hAnsi="Palatino Linotype" w:cs="Segoe UI"/>
          <w:sz w:val="22"/>
          <w:szCs w:val="22"/>
        </w:rPr>
        <w:t> 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r w:rsidR="00FF6AAB">
        <w:rPr>
          <w:rFonts w:ascii="Palatino Linotype" w:eastAsia="Times New Roman" w:hAnsi="Palatino Linotype" w:cs="Segoe UI"/>
          <w:sz w:val="22"/>
          <w:szCs w:val="22"/>
        </w:rPr>
        <w:t xml:space="preserve"> </w:t>
      </w:r>
    </w:p>
    <w:p w14:paraId="0AA826DC" w14:textId="77777777" w:rsidR="001F59C9" w:rsidRPr="000F47A2" w:rsidRDefault="001F59C9" w:rsidP="003359DF">
      <w:pPr>
        <w:spacing w:line="360" w:lineRule="auto"/>
        <w:jc w:val="both"/>
        <w:textAlignment w:val="baseline"/>
        <w:rPr>
          <w:rFonts w:ascii="Segoe UI" w:eastAsia="Times New Roman" w:hAnsi="Segoe UI" w:cs="Segoe UI"/>
          <w:sz w:val="22"/>
          <w:szCs w:val="22"/>
          <w:lang w:eastAsia="es-MX"/>
        </w:rPr>
      </w:pPr>
      <w:r w:rsidRPr="001F59C9">
        <w:rPr>
          <w:rFonts w:ascii="Palatino Linotype" w:eastAsia="Times New Roman" w:hAnsi="Palatino Linotype" w:cs="Segoe UI"/>
          <w:sz w:val="22"/>
          <w:szCs w:val="22"/>
          <w:lang w:eastAsia="es-MX"/>
        </w:rPr>
        <w:t> </w:t>
      </w:r>
    </w:p>
    <w:p w14:paraId="6FE77E44" w14:textId="77777777" w:rsidR="001F59C9" w:rsidRDefault="001F59C9" w:rsidP="003359DF">
      <w:pPr>
        <w:spacing w:line="360" w:lineRule="auto"/>
        <w:ind w:left="555" w:right="525"/>
        <w:jc w:val="both"/>
        <w:textAlignment w:val="baseline"/>
        <w:rPr>
          <w:rFonts w:ascii="Palatino Linotype" w:eastAsia="Times New Roman" w:hAnsi="Palatino Linotype" w:cs="Segoe UI"/>
          <w:szCs w:val="22"/>
          <w:lang w:eastAsia="es-MX"/>
        </w:rPr>
      </w:pPr>
      <w:r w:rsidRPr="00ED0CCD">
        <w:rPr>
          <w:rFonts w:ascii="Palatino Linotype" w:eastAsia="Times New Roman" w:hAnsi="Palatino Linotype" w:cs="Segoe UI"/>
          <w:b/>
          <w:bCs/>
          <w:i/>
          <w:iCs/>
          <w:szCs w:val="22"/>
          <w:lang w:eastAsia="es-MX"/>
        </w:rPr>
        <w:t>“El Instituto Federal de Acceso a la Información y Protección de Datos no cuenta con facultades para pronunciarse respecto de la veracidad de los documentos proporcionados por los sujetos obligados.</w:t>
      </w:r>
      <w:r w:rsidRPr="00ED0CCD">
        <w:rPr>
          <w:rFonts w:ascii="Palatino Linotype" w:eastAsia="Times New Roman" w:hAnsi="Palatino Linotype" w:cs="Segoe UI"/>
          <w:i/>
          <w:iCs/>
          <w:szCs w:val="22"/>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ED0CCD">
        <w:rPr>
          <w:rFonts w:ascii="Palatino Linotype" w:eastAsia="Times New Roman" w:hAnsi="Palatino Linotype" w:cs="Segoe UI"/>
          <w:i/>
          <w:iCs/>
          <w:szCs w:val="22"/>
          <w:lang w:eastAsia="es-MX"/>
        </w:rPr>
        <w:lastRenderedPageBreak/>
        <w:t>que permita al Instituto Federal de Acceso a la Información y Protección de Datos conocer, vía recurso revisión, al respecto.”</w:t>
      </w:r>
      <w:r w:rsidRPr="00ED0CCD">
        <w:rPr>
          <w:rFonts w:ascii="Palatino Linotype" w:eastAsia="Times New Roman" w:hAnsi="Palatino Linotype" w:cs="Segoe UI"/>
          <w:szCs w:val="22"/>
          <w:lang w:eastAsia="es-MX"/>
        </w:rPr>
        <w:t> </w:t>
      </w:r>
    </w:p>
    <w:p w14:paraId="23B97F4B" w14:textId="77777777" w:rsidR="00827812" w:rsidRPr="000F47A2" w:rsidRDefault="00827812" w:rsidP="003359DF">
      <w:pPr>
        <w:spacing w:line="360" w:lineRule="auto"/>
        <w:ind w:right="525"/>
        <w:jc w:val="both"/>
        <w:textAlignment w:val="baseline"/>
        <w:rPr>
          <w:rFonts w:ascii="Palatino Linotype" w:eastAsia="Times New Roman" w:hAnsi="Palatino Linotype" w:cs="Segoe UI"/>
          <w:sz w:val="22"/>
          <w:szCs w:val="22"/>
          <w:lang w:eastAsia="es-MX"/>
        </w:rPr>
      </w:pPr>
    </w:p>
    <w:p w14:paraId="52981C22" w14:textId="7BCA321E" w:rsidR="00A527D2" w:rsidRDefault="0068554C" w:rsidP="003359DF">
      <w:pPr>
        <w:spacing w:line="360" w:lineRule="auto"/>
        <w:jc w:val="both"/>
        <w:rPr>
          <w:rFonts w:ascii="Palatino Linotype" w:hAnsi="Palatino Linotype"/>
          <w:sz w:val="22"/>
          <w:szCs w:val="22"/>
        </w:rPr>
      </w:pPr>
      <w:r>
        <w:rPr>
          <w:rFonts w:ascii="Palatino Linotype" w:hAnsi="Palatino Linotype"/>
          <w:sz w:val="22"/>
        </w:rPr>
        <w:t>Ahora bien</w:t>
      </w:r>
      <w:r w:rsidR="00066C28">
        <w:rPr>
          <w:rFonts w:ascii="Palatino Linotype" w:hAnsi="Palatino Linotype"/>
          <w:sz w:val="22"/>
        </w:rPr>
        <w:t xml:space="preserve">, </w:t>
      </w:r>
      <w:r w:rsidR="00FA145A">
        <w:rPr>
          <w:rFonts w:ascii="Palatino Linotype" w:hAnsi="Palatino Linotype"/>
          <w:sz w:val="22"/>
        </w:rPr>
        <w:t xml:space="preserve">de la página gubernamental del Órgano Superior de Fiscalización del Estado de México, </w:t>
      </w:r>
      <w:r w:rsidR="00FA145A" w:rsidRPr="00FA145A">
        <w:rPr>
          <w:rFonts w:ascii="Palatino Linotype" w:hAnsi="Palatino Linotype"/>
          <w:i/>
          <w:iCs/>
          <w:sz w:val="22"/>
          <w:szCs w:val="22"/>
        </w:rPr>
        <w:t xml:space="preserve">-visible en </w:t>
      </w:r>
      <w:hyperlink r:id="rId11" w:history="1">
        <w:r w:rsidR="00FA145A" w:rsidRPr="00FA145A">
          <w:rPr>
            <w:rStyle w:val="Hipervnculo"/>
            <w:rFonts w:ascii="Palatino Linotype" w:hAnsi="Palatino Linotype"/>
            <w:i/>
            <w:iCs/>
            <w:sz w:val="22"/>
            <w:szCs w:val="22"/>
          </w:rPr>
          <w:t>OSFEM Documentos de Apoyo 2020</w:t>
        </w:r>
      </w:hyperlink>
      <w:r w:rsidR="00FA145A" w:rsidRPr="00FA145A">
        <w:rPr>
          <w:rFonts w:ascii="Palatino Linotype" w:hAnsi="Palatino Linotype"/>
          <w:i/>
          <w:iCs/>
          <w:sz w:val="22"/>
          <w:szCs w:val="22"/>
        </w:rPr>
        <w:t xml:space="preserve">, consultada el </w:t>
      </w:r>
      <w:r>
        <w:rPr>
          <w:rFonts w:ascii="Palatino Linotype" w:hAnsi="Palatino Linotype"/>
          <w:i/>
          <w:iCs/>
          <w:sz w:val="22"/>
          <w:szCs w:val="22"/>
        </w:rPr>
        <w:t>veinticinco</w:t>
      </w:r>
      <w:r w:rsidR="00FA145A" w:rsidRPr="00FA145A">
        <w:rPr>
          <w:rFonts w:ascii="Palatino Linotype" w:hAnsi="Palatino Linotype"/>
          <w:i/>
          <w:iCs/>
          <w:sz w:val="22"/>
          <w:szCs w:val="22"/>
        </w:rPr>
        <w:t xml:space="preserve"> de </w:t>
      </w:r>
      <w:r>
        <w:rPr>
          <w:rFonts w:ascii="Palatino Linotype" w:hAnsi="Palatino Linotype"/>
          <w:i/>
          <w:iCs/>
          <w:sz w:val="22"/>
          <w:szCs w:val="22"/>
        </w:rPr>
        <w:t>enero</w:t>
      </w:r>
      <w:r w:rsidR="00FA145A" w:rsidRPr="00FA145A">
        <w:rPr>
          <w:rFonts w:ascii="Palatino Linotype" w:hAnsi="Palatino Linotype"/>
          <w:i/>
          <w:iCs/>
          <w:sz w:val="22"/>
          <w:szCs w:val="22"/>
        </w:rPr>
        <w:t xml:space="preserve"> del año en curso-</w:t>
      </w:r>
      <w:r w:rsidR="00FA145A">
        <w:rPr>
          <w:rFonts w:ascii="Palatino Linotype" w:hAnsi="Palatino Linotype"/>
          <w:sz w:val="22"/>
          <w:szCs w:val="22"/>
        </w:rPr>
        <w:t xml:space="preserve"> se da cuenta que </w:t>
      </w:r>
      <w:r w:rsidR="00485F67">
        <w:rPr>
          <w:rFonts w:ascii="Palatino Linotype" w:hAnsi="Palatino Linotype"/>
          <w:sz w:val="22"/>
        </w:rPr>
        <w:t xml:space="preserve">los Entes Fiscalizables deben enterar el </w:t>
      </w:r>
      <w:r w:rsidR="00485F67" w:rsidRPr="00485F67">
        <w:rPr>
          <w:rFonts w:ascii="Palatino Linotype" w:hAnsi="Palatino Linotype"/>
          <w:sz w:val="22"/>
        </w:rPr>
        <w:t>Estado Analítico del Ejercicio del Presupuesto de Egresos Clasificación por Objeto del Gasto (Capítulo y Concepto)</w:t>
      </w:r>
      <w:r w:rsidR="008A772A">
        <w:rPr>
          <w:rFonts w:ascii="Palatino Linotype" w:hAnsi="Palatino Linotype"/>
          <w:sz w:val="22"/>
        </w:rPr>
        <w:t>, el cual</w:t>
      </w:r>
      <w:r w:rsidR="008A772A" w:rsidRPr="008A772A">
        <w:rPr>
          <w:rFonts w:ascii="Palatino Linotype" w:hAnsi="Palatino Linotype"/>
          <w:sz w:val="22"/>
          <w:szCs w:val="22"/>
        </w:rPr>
        <w:t>, su finalidad es realizar periódicamente el seguimiento del ejercicio de los egresos presupuestarios. Dichos Estados</w:t>
      </w:r>
      <w:r w:rsidR="00734B8B">
        <w:rPr>
          <w:rFonts w:ascii="Palatino Linotype" w:hAnsi="Palatino Linotype"/>
          <w:sz w:val="22"/>
          <w:szCs w:val="22"/>
        </w:rPr>
        <w:t>,</w:t>
      </w:r>
      <w:r w:rsidR="008A772A" w:rsidRPr="008A772A">
        <w:rPr>
          <w:rFonts w:ascii="Palatino Linotype" w:hAnsi="Palatino Linotype"/>
          <w:sz w:val="22"/>
          <w:szCs w:val="22"/>
        </w:rPr>
        <w:t xml:space="preserve"> deben mostrar a una fecha determinada</w:t>
      </w:r>
      <w:r w:rsidR="00734B8B">
        <w:rPr>
          <w:rFonts w:ascii="Palatino Linotype" w:hAnsi="Palatino Linotype"/>
          <w:sz w:val="22"/>
          <w:szCs w:val="22"/>
        </w:rPr>
        <w:t>,</w:t>
      </w:r>
      <w:r w:rsidR="008A772A" w:rsidRPr="008A772A">
        <w:rPr>
          <w:rFonts w:ascii="Palatino Linotype" w:hAnsi="Palatino Linotype"/>
          <w:sz w:val="22"/>
          <w:szCs w:val="22"/>
        </w:rPr>
        <w:t xml:space="preserve"> el ejercicio del Presupuesto de Egresos, los movimientos y la situación de cada cuenta de las distintas clasificaciones, de acuerdo con los diferentes grados de desagregación </w:t>
      </w:r>
      <w:r w:rsidR="00580D3D">
        <w:rPr>
          <w:rFonts w:ascii="Palatino Linotype" w:hAnsi="Palatino Linotype"/>
          <w:sz w:val="22"/>
          <w:szCs w:val="22"/>
        </w:rPr>
        <w:t>establecidos.</w:t>
      </w:r>
    </w:p>
    <w:p w14:paraId="0DA1EF7F" w14:textId="77777777" w:rsidR="00A53A25" w:rsidRDefault="00A53A25" w:rsidP="003359DF">
      <w:pPr>
        <w:spacing w:line="360" w:lineRule="auto"/>
        <w:jc w:val="both"/>
        <w:rPr>
          <w:rFonts w:ascii="Palatino Linotype" w:hAnsi="Palatino Linotype"/>
          <w:sz w:val="22"/>
          <w:szCs w:val="22"/>
        </w:rPr>
      </w:pPr>
    </w:p>
    <w:p w14:paraId="707E08A5" w14:textId="1B41D0AC" w:rsidR="00853A46" w:rsidRDefault="00853A46" w:rsidP="003359DF">
      <w:pPr>
        <w:spacing w:line="360" w:lineRule="auto"/>
        <w:jc w:val="both"/>
        <w:rPr>
          <w:rFonts w:ascii="Palatino Linotype" w:hAnsi="Palatino Linotype"/>
          <w:sz w:val="22"/>
          <w:szCs w:val="22"/>
        </w:rPr>
      </w:pPr>
      <w:r>
        <w:rPr>
          <w:rFonts w:ascii="Palatino Linotype" w:hAnsi="Palatino Linotype"/>
          <w:sz w:val="22"/>
          <w:szCs w:val="22"/>
        </w:rPr>
        <w:t>En ese tenor</w:t>
      </w:r>
      <w:r w:rsidR="008A772A" w:rsidRPr="008A772A">
        <w:rPr>
          <w:rFonts w:ascii="Palatino Linotype" w:hAnsi="Palatino Linotype"/>
          <w:sz w:val="22"/>
          <w:szCs w:val="22"/>
        </w:rPr>
        <w:t>, los estados e informes agregados, tienen como propósito aportar información pertinente, clara, confiable y oportuna a los responsables de la gestión política y económica del Estado</w:t>
      </w:r>
      <w:r w:rsidR="00DB5426">
        <w:rPr>
          <w:rFonts w:ascii="Palatino Linotype" w:hAnsi="Palatino Linotype"/>
          <w:sz w:val="22"/>
          <w:szCs w:val="22"/>
        </w:rPr>
        <w:t>, con la finalidad de</w:t>
      </w:r>
      <w:r w:rsidR="008A772A" w:rsidRPr="008A772A">
        <w:rPr>
          <w:rFonts w:ascii="Palatino Linotype" w:hAnsi="Palatino Linotype"/>
          <w:sz w:val="22"/>
          <w:szCs w:val="22"/>
        </w:rPr>
        <w:t xml:space="preserve"> ser utilizada en la toma de decisiones gubernamentales</w:t>
      </w:r>
      <w:r w:rsidR="003534CB">
        <w:rPr>
          <w:rFonts w:ascii="Palatino Linotype" w:hAnsi="Palatino Linotype"/>
          <w:sz w:val="22"/>
          <w:szCs w:val="22"/>
        </w:rPr>
        <w:t>,</w:t>
      </w:r>
      <w:r w:rsidR="008A772A" w:rsidRPr="008A772A">
        <w:rPr>
          <w:rFonts w:ascii="Palatino Linotype" w:hAnsi="Palatino Linotype"/>
          <w:sz w:val="22"/>
          <w:szCs w:val="22"/>
        </w:rPr>
        <w:t xml:space="preserve"> en general</w:t>
      </w:r>
      <w:r w:rsidR="003F1F0A">
        <w:rPr>
          <w:rFonts w:ascii="Palatino Linotype" w:hAnsi="Palatino Linotype"/>
          <w:sz w:val="22"/>
          <w:szCs w:val="22"/>
        </w:rPr>
        <w:t>,</w:t>
      </w:r>
      <w:r w:rsidR="008A772A" w:rsidRPr="008A772A">
        <w:rPr>
          <w:rFonts w:ascii="Palatino Linotype" w:hAnsi="Palatino Linotype"/>
          <w:sz w:val="22"/>
          <w:szCs w:val="22"/>
        </w:rPr>
        <w:t xml:space="preserve"> sobre finanzas públicas</w:t>
      </w:r>
      <w:r w:rsidR="003534CB">
        <w:rPr>
          <w:rFonts w:ascii="Palatino Linotype" w:hAnsi="Palatino Linotype"/>
          <w:sz w:val="22"/>
          <w:szCs w:val="22"/>
        </w:rPr>
        <w:t xml:space="preserve">, </w:t>
      </w:r>
      <w:r w:rsidR="008A772A" w:rsidRPr="008A772A">
        <w:rPr>
          <w:rFonts w:ascii="Palatino Linotype" w:hAnsi="Palatino Linotype"/>
          <w:sz w:val="22"/>
          <w:szCs w:val="22"/>
        </w:rPr>
        <w:t>así como para ser utilizada por los analistas y la sociedad en general</w:t>
      </w:r>
      <w:r w:rsidR="008A772A">
        <w:rPr>
          <w:rFonts w:ascii="Palatino Linotype" w:hAnsi="Palatino Linotype"/>
          <w:sz w:val="22"/>
          <w:szCs w:val="22"/>
        </w:rPr>
        <w:t>.</w:t>
      </w:r>
    </w:p>
    <w:p w14:paraId="6D37DE64" w14:textId="77777777" w:rsidR="009664A3" w:rsidRDefault="009664A3" w:rsidP="003359DF">
      <w:pPr>
        <w:spacing w:line="360" w:lineRule="auto"/>
        <w:jc w:val="both"/>
        <w:rPr>
          <w:rFonts w:ascii="Palatino Linotype" w:hAnsi="Palatino Linotype"/>
          <w:sz w:val="22"/>
          <w:szCs w:val="22"/>
        </w:rPr>
      </w:pPr>
    </w:p>
    <w:p w14:paraId="5FB3821E" w14:textId="44EA456F" w:rsidR="00853A46" w:rsidRDefault="00853A46" w:rsidP="003359DF">
      <w:pPr>
        <w:spacing w:line="360" w:lineRule="auto"/>
        <w:jc w:val="both"/>
        <w:rPr>
          <w:rFonts w:ascii="Palatino Linotype" w:hAnsi="Palatino Linotype"/>
          <w:sz w:val="22"/>
          <w:szCs w:val="22"/>
        </w:rPr>
      </w:pPr>
      <w:r w:rsidRPr="007E375A">
        <w:rPr>
          <w:rFonts w:ascii="Palatino Linotype" w:hAnsi="Palatino Linotype"/>
          <w:sz w:val="22"/>
          <w:szCs w:val="22"/>
        </w:rPr>
        <w:t xml:space="preserve">En el sentido de lo expuesto, es viable agregar a la presente, </w:t>
      </w:r>
      <w:r w:rsidR="00175876" w:rsidRPr="007E375A">
        <w:rPr>
          <w:rFonts w:ascii="Palatino Linotype" w:hAnsi="Palatino Linotype"/>
          <w:sz w:val="22"/>
          <w:szCs w:val="22"/>
        </w:rPr>
        <w:t>que el treinta y uno de diciembre de dos mil ocho, se publicó la Ley General de Contabilidad Gubernamental, la cual, tiene como objeto establecer los criterios generales que regirán la Contabilidad Gubernamental y</w:t>
      </w:r>
      <w:r w:rsidR="007E375A">
        <w:rPr>
          <w:rFonts w:ascii="Palatino Linotype" w:hAnsi="Palatino Linotype"/>
          <w:sz w:val="22"/>
          <w:szCs w:val="22"/>
        </w:rPr>
        <w:t xml:space="preserve"> </w:t>
      </w:r>
      <w:r w:rsidR="00175876" w:rsidRPr="007E375A">
        <w:rPr>
          <w:rFonts w:ascii="Palatino Linotype" w:hAnsi="Palatino Linotype"/>
          <w:sz w:val="22"/>
          <w:szCs w:val="22"/>
        </w:rPr>
        <w:t xml:space="preserve">la emisión de información financiera de los </w:t>
      </w:r>
      <w:r w:rsidR="007E375A">
        <w:rPr>
          <w:rFonts w:ascii="Palatino Linotype" w:hAnsi="Palatino Linotype"/>
          <w:sz w:val="22"/>
          <w:szCs w:val="22"/>
        </w:rPr>
        <w:t>E</w:t>
      </w:r>
      <w:r w:rsidR="00175876" w:rsidRPr="007E375A">
        <w:rPr>
          <w:rFonts w:ascii="Palatino Linotype" w:hAnsi="Palatino Linotype"/>
          <w:sz w:val="22"/>
          <w:szCs w:val="22"/>
        </w:rPr>
        <w:t xml:space="preserve">ntes </w:t>
      </w:r>
      <w:r w:rsidR="007E375A">
        <w:rPr>
          <w:rFonts w:ascii="Palatino Linotype" w:hAnsi="Palatino Linotype"/>
          <w:sz w:val="22"/>
          <w:szCs w:val="22"/>
        </w:rPr>
        <w:t>p</w:t>
      </w:r>
      <w:r w:rsidR="00175876" w:rsidRPr="007E375A">
        <w:rPr>
          <w:rFonts w:ascii="Palatino Linotype" w:hAnsi="Palatino Linotype"/>
          <w:sz w:val="22"/>
          <w:szCs w:val="22"/>
        </w:rPr>
        <w:t xml:space="preserve">úblicos, </w:t>
      </w:r>
      <w:r w:rsidR="007E375A" w:rsidRPr="007E375A">
        <w:rPr>
          <w:rFonts w:ascii="Palatino Linotype" w:hAnsi="Palatino Linotype"/>
          <w:sz w:val="22"/>
          <w:szCs w:val="22"/>
        </w:rPr>
        <w:t xml:space="preserve">para que éstos cuenten con un </w:t>
      </w:r>
      <w:r w:rsidR="007E375A" w:rsidRPr="007E375A">
        <w:rPr>
          <w:rFonts w:ascii="Palatino Linotype" w:hAnsi="Palatino Linotype"/>
          <w:sz w:val="22"/>
          <w:szCs w:val="22"/>
        </w:rPr>
        <w:lastRenderedPageBreak/>
        <w:t xml:space="preserve">catálogo de partidas presupuestarias que se alinean al Clasificador por Objeto del Gasto autorizado por el CONAC en la reunión celebrada el </w:t>
      </w:r>
      <w:r w:rsidR="00C041C2">
        <w:rPr>
          <w:rFonts w:ascii="Palatino Linotype" w:hAnsi="Palatino Linotype"/>
          <w:sz w:val="22"/>
          <w:szCs w:val="22"/>
        </w:rPr>
        <w:t>veintiocho</w:t>
      </w:r>
      <w:r w:rsidR="007E375A" w:rsidRPr="007E375A">
        <w:rPr>
          <w:rFonts w:ascii="Palatino Linotype" w:hAnsi="Palatino Linotype"/>
          <w:sz w:val="22"/>
          <w:szCs w:val="22"/>
        </w:rPr>
        <w:t xml:space="preserve"> de mayo de</w:t>
      </w:r>
      <w:r w:rsidR="00C041C2">
        <w:rPr>
          <w:rFonts w:ascii="Palatino Linotype" w:hAnsi="Palatino Linotype"/>
          <w:sz w:val="22"/>
          <w:szCs w:val="22"/>
        </w:rPr>
        <w:t xml:space="preserve"> dos mil diez </w:t>
      </w:r>
      <w:r w:rsidR="007E375A" w:rsidRPr="007E375A">
        <w:rPr>
          <w:rFonts w:ascii="Palatino Linotype" w:hAnsi="Palatino Linotype"/>
          <w:sz w:val="22"/>
          <w:szCs w:val="22"/>
        </w:rPr>
        <w:t>y que fue publicado en Gaceta del Gobierno del Estado de México No. 118 del 23 de junio de 2010, el cual se integra por Capítulo, Concepto y Partida Genérica.</w:t>
      </w:r>
    </w:p>
    <w:p w14:paraId="6096BB7D" w14:textId="77777777" w:rsidR="00C041C2" w:rsidRDefault="00C041C2" w:rsidP="003359DF">
      <w:pPr>
        <w:spacing w:line="360" w:lineRule="auto"/>
        <w:jc w:val="both"/>
        <w:rPr>
          <w:rFonts w:ascii="Palatino Linotype" w:hAnsi="Palatino Linotype"/>
          <w:sz w:val="22"/>
          <w:szCs w:val="22"/>
        </w:rPr>
      </w:pPr>
    </w:p>
    <w:p w14:paraId="4C9354B3" w14:textId="29CC4790" w:rsidR="00C041C2" w:rsidRPr="009D49DB" w:rsidRDefault="00540A1B" w:rsidP="003359DF">
      <w:pPr>
        <w:spacing w:line="360" w:lineRule="auto"/>
        <w:jc w:val="both"/>
        <w:rPr>
          <w:rFonts w:ascii="Palatino Linotype" w:hAnsi="Palatino Linotype"/>
          <w:sz w:val="22"/>
          <w:szCs w:val="22"/>
        </w:rPr>
      </w:pPr>
      <w:r w:rsidRPr="009D49DB">
        <w:rPr>
          <w:rFonts w:ascii="Palatino Linotype" w:hAnsi="Palatino Linotype"/>
          <w:sz w:val="22"/>
          <w:szCs w:val="22"/>
        </w:rPr>
        <w:t>En tal virtud, el Clasificador por Objeto del Gasto armonizado de aplicación Estatal</w:t>
      </w:r>
      <w:r w:rsidR="002231F2" w:rsidRPr="009D49DB">
        <w:rPr>
          <w:rFonts w:ascii="Palatino Linotype" w:hAnsi="Palatino Linotype"/>
          <w:sz w:val="22"/>
          <w:szCs w:val="22"/>
        </w:rPr>
        <w:t xml:space="preserve"> y Municipal</w:t>
      </w:r>
      <w:r w:rsidRPr="009D49DB">
        <w:rPr>
          <w:rFonts w:ascii="Palatino Linotype" w:hAnsi="Palatino Linotype"/>
          <w:sz w:val="22"/>
          <w:szCs w:val="22"/>
        </w:rPr>
        <w:t>, constituye un elemento fundamental del sistema general de cuentas</w:t>
      </w:r>
      <w:r w:rsidR="003A67F1" w:rsidRPr="009D49DB">
        <w:rPr>
          <w:rFonts w:ascii="Palatino Linotype" w:hAnsi="Palatino Linotype"/>
          <w:sz w:val="22"/>
          <w:szCs w:val="22"/>
        </w:rPr>
        <w:t>,</w:t>
      </w:r>
      <w:r w:rsidRPr="009D49DB">
        <w:rPr>
          <w:rFonts w:ascii="Palatino Linotype" w:hAnsi="Palatino Linotype"/>
          <w:sz w:val="22"/>
          <w:szCs w:val="22"/>
        </w:rPr>
        <w:t xml:space="preserve"> donde cada componente destaca aspectos concretos del presupuesto y suministra información que atiende a necesidades diferentes pero enlazadas,</w:t>
      </w:r>
      <w:r w:rsidR="003A67F1" w:rsidRPr="009D49DB">
        <w:rPr>
          <w:rFonts w:ascii="Palatino Linotype" w:hAnsi="Palatino Linotype"/>
          <w:sz w:val="22"/>
          <w:szCs w:val="22"/>
        </w:rPr>
        <w:t xml:space="preserve"> lo cual, </w:t>
      </w:r>
      <w:r w:rsidRPr="009D49DB">
        <w:rPr>
          <w:rFonts w:ascii="Palatino Linotype" w:hAnsi="Palatino Linotype"/>
          <w:sz w:val="22"/>
          <w:szCs w:val="22"/>
        </w:rPr>
        <w:t>permite</w:t>
      </w:r>
      <w:r w:rsidR="00874FBF" w:rsidRPr="009D49DB">
        <w:rPr>
          <w:rFonts w:ascii="Palatino Linotype" w:hAnsi="Palatino Linotype"/>
          <w:sz w:val="22"/>
          <w:szCs w:val="22"/>
        </w:rPr>
        <w:t xml:space="preserve"> crear un</w:t>
      </w:r>
      <w:r w:rsidRPr="009D49DB">
        <w:rPr>
          <w:rFonts w:ascii="Palatino Linotype" w:hAnsi="Palatino Linotype"/>
          <w:sz w:val="22"/>
          <w:szCs w:val="22"/>
        </w:rPr>
        <w:t xml:space="preserve"> vínculo con la contabilidad</w:t>
      </w:r>
      <w:r w:rsidR="00874FBF" w:rsidRPr="009D49DB">
        <w:rPr>
          <w:rFonts w:ascii="Palatino Linotype" w:hAnsi="Palatino Linotype"/>
          <w:sz w:val="22"/>
          <w:szCs w:val="22"/>
        </w:rPr>
        <w:t xml:space="preserve"> de los Entes Fiscalizables, </w:t>
      </w:r>
      <w:r w:rsidR="00D14FC2" w:rsidRPr="009D49DB">
        <w:rPr>
          <w:rFonts w:ascii="Palatino Linotype" w:hAnsi="Palatino Linotype"/>
          <w:sz w:val="22"/>
          <w:szCs w:val="22"/>
        </w:rPr>
        <w:t>ya que, al ser un instrumento que abona a la obtención de información para el análisis y seguimiento de la gestión financiera gubernamental, se considera</w:t>
      </w:r>
      <w:r w:rsidR="004A1AFE" w:rsidRPr="009D49DB">
        <w:rPr>
          <w:rFonts w:ascii="Palatino Linotype" w:hAnsi="Palatino Linotype"/>
          <w:sz w:val="22"/>
          <w:szCs w:val="22"/>
        </w:rPr>
        <w:t xml:space="preserve"> </w:t>
      </w:r>
      <w:r w:rsidR="00380388" w:rsidRPr="009D49DB">
        <w:rPr>
          <w:rFonts w:ascii="Palatino Linotype" w:hAnsi="Palatino Linotype"/>
          <w:sz w:val="22"/>
          <w:szCs w:val="22"/>
        </w:rPr>
        <w:t xml:space="preserve">que </w:t>
      </w:r>
      <w:r w:rsidR="009D49DB" w:rsidRPr="009D49DB">
        <w:rPr>
          <w:rFonts w:ascii="Palatino Linotype" w:hAnsi="Palatino Linotype"/>
          <w:sz w:val="22"/>
          <w:szCs w:val="22"/>
        </w:rPr>
        <w:t>permite cuantificar la demanda de bienes y servicios que realiza el Sector Público.</w:t>
      </w:r>
    </w:p>
    <w:p w14:paraId="44A8C66C" w14:textId="19D107C9" w:rsidR="004B652F" w:rsidRDefault="004B652F" w:rsidP="003359DF">
      <w:pPr>
        <w:spacing w:line="360" w:lineRule="auto"/>
        <w:ind w:right="-28"/>
        <w:jc w:val="both"/>
        <w:rPr>
          <w:rFonts w:ascii="Palatino Linotype" w:hAnsi="Palatino Linotype"/>
          <w:sz w:val="22"/>
          <w:szCs w:val="22"/>
        </w:rPr>
      </w:pPr>
    </w:p>
    <w:p w14:paraId="65C26C12" w14:textId="1AD58A36" w:rsidR="0095003C" w:rsidRPr="0095003C" w:rsidRDefault="004363F1" w:rsidP="003359DF">
      <w:pPr>
        <w:spacing w:line="360" w:lineRule="auto"/>
        <w:ind w:right="-28"/>
        <w:jc w:val="both"/>
        <w:rPr>
          <w:rFonts w:ascii="Palatino Linotype" w:hAnsi="Palatino Linotype"/>
          <w:sz w:val="22"/>
          <w:szCs w:val="22"/>
        </w:rPr>
      </w:pPr>
      <w:r>
        <w:rPr>
          <w:rFonts w:ascii="Palatino Linotype" w:hAnsi="Palatino Linotype"/>
          <w:sz w:val="22"/>
          <w:szCs w:val="22"/>
        </w:rPr>
        <w:t>Congruentemente, e</w:t>
      </w:r>
      <w:r w:rsidRPr="004363F1">
        <w:rPr>
          <w:rFonts w:ascii="Palatino Linotype" w:hAnsi="Palatino Linotype"/>
          <w:sz w:val="22"/>
          <w:szCs w:val="22"/>
        </w:rPr>
        <w:t>l Clasificador por Objeto del Gasto es el documento armonizado que ordena e identifica en forma genérica,</w:t>
      </w:r>
      <w:r>
        <w:rPr>
          <w:rFonts w:ascii="Palatino Linotype" w:hAnsi="Palatino Linotype"/>
          <w:sz w:val="22"/>
          <w:szCs w:val="22"/>
        </w:rPr>
        <w:t xml:space="preserve"> </w:t>
      </w:r>
      <w:r w:rsidRPr="004363F1">
        <w:rPr>
          <w:rFonts w:ascii="Palatino Linotype" w:hAnsi="Palatino Linotype"/>
          <w:sz w:val="22"/>
          <w:szCs w:val="22"/>
        </w:rPr>
        <w:t>homogénea y coherente el registro del gasto por los conceptos de servicios personales, materiales y</w:t>
      </w:r>
      <w:r w:rsidR="0095003C" w:rsidRPr="0095003C">
        <w:t xml:space="preserve"> </w:t>
      </w:r>
      <w:r w:rsidR="0095003C" w:rsidRPr="0095003C">
        <w:rPr>
          <w:rFonts w:ascii="Palatino Linotype" w:hAnsi="Palatino Linotype"/>
          <w:sz w:val="22"/>
          <w:szCs w:val="22"/>
        </w:rPr>
        <w:t>suministros, servicios generales, transferencias, asignaciones subsidios y otras ayudas, bienes muebles,</w:t>
      </w:r>
      <w:r w:rsidR="0095003C">
        <w:rPr>
          <w:rFonts w:ascii="Palatino Linotype" w:hAnsi="Palatino Linotype"/>
          <w:sz w:val="22"/>
          <w:szCs w:val="22"/>
        </w:rPr>
        <w:t xml:space="preserve"> </w:t>
      </w:r>
      <w:r w:rsidR="0095003C" w:rsidRPr="0095003C">
        <w:rPr>
          <w:rFonts w:ascii="Palatino Linotype" w:hAnsi="Palatino Linotype"/>
          <w:sz w:val="22"/>
          <w:szCs w:val="22"/>
        </w:rPr>
        <w:t>inmuebles e intangibles, inversión pública, inversiones financieras y otras provisiones, participaciones y</w:t>
      </w:r>
      <w:r w:rsidR="0095003C">
        <w:rPr>
          <w:rFonts w:ascii="Palatino Linotype" w:hAnsi="Palatino Linotype"/>
          <w:sz w:val="22"/>
          <w:szCs w:val="22"/>
        </w:rPr>
        <w:t xml:space="preserve"> </w:t>
      </w:r>
      <w:r w:rsidR="0095003C" w:rsidRPr="0095003C">
        <w:rPr>
          <w:rFonts w:ascii="Palatino Linotype" w:hAnsi="Palatino Linotype"/>
          <w:sz w:val="22"/>
          <w:szCs w:val="22"/>
        </w:rPr>
        <w:t>aportaciones federales, y deuda pública, que requieren las dependencias, entidades públicas, así como los</w:t>
      </w:r>
      <w:r w:rsidR="0095003C">
        <w:rPr>
          <w:rFonts w:ascii="Palatino Linotype" w:hAnsi="Palatino Linotype"/>
          <w:sz w:val="22"/>
          <w:szCs w:val="22"/>
        </w:rPr>
        <w:t xml:space="preserve"> </w:t>
      </w:r>
      <w:r w:rsidR="0095003C" w:rsidRPr="0095003C">
        <w:rPr>
          <w:rFonts w:ascii="Palatino Linotype" w:hAnsi="Palatino Linotype"/>
          <w:sz w:val="22"/>
          <w:szCs w:val="22"/>
        </w:rPr>
        <w:t>Municipios, para cumplir con los objetivos y programas señalados en el Plan de Desarrollo del Estado de</w:t>
      </w:r>
    </w:p>
    <w:p w14:paraId="10DF5D94" w14:textId="6EB8E393" w:rsidR="009D49DB" w:rsidRDefault="0095003C" w:rsidP="003359DF">
      <w:pPr>
        <w:spacing w:line="360" w:lineRule="auto"/>
        <w:ind w:right="-28"/>
        <w:jc w:val="both"/>
        <w:rPr>
          <w:rFonts w:ascii="Palatino Linotype" w:hAnsi="Palatino Linotype"/>
          <w:sz w:val="22"/>
          <w:szCs w:val="22"/>
        </w:rPr>
      </w:pPr>
      <w:r w:rsidRPr="0095003C">
        <w:rPr>
          <w:rFonts w:ascii="Palatino Linotype" w:hAnsi="Palatino Linotype"/>
          <w:sz w:val="22"/>
          <w:szCs w:val="22"/>
        </w:rPr>
        <w:t>México vigente y en el Plan de Desarrollo Municipal, respectivamente.</w:t>
      </w:r>
    </w:p>
    <w:p w14:paraId="4B79384D" w14:textId="29190C8F" w:rsidR="00671F95" w:rsidRDefault="00671F95" w:rsidP="003359DF">
      <w:pPr>
        <w:spacing w:line="360" w:lineRule="auto"/>
        <w:ind w:right="-28"/>
        <w:jc w:val="both"/>
        <w:rPr>
          <w:rFonts w:ascii="Palatino Linotype" w:hAnsi="Palatino Linotype"/>
          <w:sz w:val="22"/>
          <w:szCs w:val="22"/>
        </w:rPr>
      </w:pPr>
    </w:p>
    <w:p w14:paraId="76E68A78" w14:textId="77777777" w:rsidR="0032178B" w:rsidRDefault="008678C4" w:rsidP="003359DF">
      <w:pPr>
        <w:spacing w:line="360" w:lineRule="auto"/>
        <w:ind w:right="-28"/>
        <w:jc w:val="both"/>
        <w:rPr>
          <w:rFonts w:ascii="Palatino Linotype" w:hAnsi="Palatino Linotype"/>
          <w:sz w:val="22"/>
          <w:szCs w:val="22"/>
        </w:rPr>
      </w:pPr>
      <w:r>
        <w:rPr>
          <w:rFonts w:ascii="Palatino Linotype" w:hAnsi="Palatino Linotype"/>
          <w:sz w:val="22"/>
          <w:szCs w:val="22"/>
        </w:rPr>
        <w:t xml:space="preserve">Así entonces, </w:t>
      </w:r>
      <w:r w:rsidR="003C2358">
        <w:rPr>
          <w:rFonts w:ascii="Palatino Linotype" w:hAnsi="Palatino Linotype"/>
          <w:sz w:val="22"/>
          <w:szCs w:val="22"/>
        </w:rPr>
        <w:t>l</w:t>
      </w:r>
      <w:r w:rsidR="003C2358" w:rsidRPr="003C2358">
        <w:rPr>
          <w:rFonts w:ascii="Palatino Linotype" w:hAnsi="Palatino Linotype"/>
          <w:sz w:val="22"/>
          <w:szCs w:val="22"/>
        </w:rPr>
        <w:t>a estructura del Clasificador por Objeto del Gasto se diseñó con un nivel de desagregación que permite que sus</w:t>
      </w:r>
      <w:r w:rsidR="003C2358">
        <w:rPr>
          <w:rFonts w:ascii="Palatino Linotype" w:hAnsi="Palatino Linotype"/>
          <w:sz w:val="22"/>
          <w:szCs w:val="22"/>
        </w:rPr>
        <w:t xml:space="preserve"> </w:t>
      </w:r>
      <w:r w:rsidR="003C2358" w:rsidRPr="003C2358">
        <w:rPr>
          <w:rFonts w:ascii="Palatino Linotype" w:hAnsi="Palatino Linotype"/>
          <w:sz w:val="22"/>
          <w:szCs w:val="22"/>
        </w:rPr>
        <w:t>cuentas faciliten el registro único de todas las transacciones</w:t>
      </w:r>
      <w:r w:rsidR="0012310F">
        <w:rPr>
          <w:rFonts w:ascii="Palatino Linotype" w:hAnsi="Palatino Linotype"/>
          <w:sz w:val="22"/>
          <w:szCs w:val="22"/>
        </w:rPr>
        <w:t xml:space="preserve"> conforme a las necesidades del servicio público, </w:t>
      </w:r>
      <w:r w:rsidR="005A1DF3">
        <w:rPr>
          <w:rFonts w:ascii="Palatino Linotype" w:hAnsi="Palatino Linotype"/>
          <w:sz w:val="22"/>
          <w:szCs w:val="22"/>
        </w:rPr>
        <w:t>lo cual, se debe llevar a cabo conforme a lo siguiente:</w:t>
      </w:r>
    </w:p>
    <w:p w14:paraId="10851009" w14:textId="77777777" w:rsidR="0032178B" w:rsidRDefault="0032178B" w:rsidP="003359DF">
      <w:pPr>
        <w:spacing w:line="360" w:lineRule="auto"/>
        <w:ind w:right="-28"/>
        <w:jc w:val="both"/>
        <w:rPr>
          <w:rFonts w:ascii="Palatino Linotype" w:hAnsi="Palatino Linotype"/>
          <w:sz w:val="22"/>
          <w:szCs w:val="22"/>
        </w:rPr>
      </w:pPr>
    </w:p>
    <w:p w14:paraId="67F301D2" w14:textId="77777777" w:rsidR="0032178B" w:rsidRDefault="0032178B" w:rsidP="003359DF">
      <w:pPr>
        <w:spacing w:line="360" w:lineRule="auto"/>
        <w:ind w:left="567" w:right="539"/>
        <w:jc w:val="both"/>
        <w:rPr>
          <w:rFonts w:ascii="Palatino Linotype" w:hAnsi="Palatino Linotype"/>
          <w:sz w:val="22"/>
          <w:szCs w:val="22"/>
        </w:rPr>
      </w:pPr>
      <w:r w:rsidRPr="0032178B">
        <w:rPr>
          <w:rFonts w:ascii="Palatino Linotype" w:hAnsi="Palatino Linotype"/>
          <w:b/>
          <w:bCs/>
          <w:sz w:val="22"/>
          <w:szCs w:val="22"/>
        </w:rPr>
        <w:t>Capítulo:</w:t>
      </w:r>
      <w:r w:rsidRPr="0032178B">
        <w:rPr>
          <w:rFonts w:ascii="Palatino Linotype" w:hAnsi="Palatino Linotype"/>
          <w:sz w:val="22"/>
          <w:szCs w:val="22"/>
        </w:rPr>
        <w:t xml:space="preserve"> Es el mayor nivel de agregación que identifica el conjunto homogéneo y ordenado de los bienes y servicios requeridos por los entes públicos. </w:t>
      </w:r>
    </w:p>
    <w:p w14:paraId="55FF72B5" w14:textId="77777777" w:rsidR="0032178B" w:rsidRDefault="0032178B" w:rsidP="003359DF">
      <w:pPr>
        <w:spacing w:line="360" w:lineRule="auto"/>
        <w:ind w:left="567" w:right="539"/>
        <w:jc w:val="both"/>
        <w:rPr>
          <w:rFonts w:ascii="Palatino Linotype" w:hAnsi="Palatino Linotype"/>
          <w:sz w:val="22"/>
          <w:szCs w:val="22"/>
        </w:rPr>
      </w:pPr>
      <w:r w:rsidRPr="0032178B">
        <w:rPr>
          <w:rFonts w:ascii="Palatino Linotype" w:hAnsi="Palatino Linotype"/>
          <w:b/>
          <w:bCs/>
          <w:sz w:val="22"/>
          <w:szCs w:val="22"/>
        </w:rPr>
        <w:t>Concepto:</w:t>
      </w:r>
      <w:r w:rsidRPr="0032178B">
        <w:rPr>
          <w:rFonts w:ascii="Palatino Linotype" w:hAnsi="Palatino Linotype"/>
          <w:sz w:val="22"/>
          <w:szCs w:val="22"/>
        </w:rPr>
        <w:t xml:space="preserve"> Son subconjuntos homogéneos y ordenados en forma específica, producto de la desagregación de los bienes y servicios, incluidos en cada capítulo. </w:t>
      </w:r>
      <w:r w:rsidRPr="0032178B">
        <w:rPr>
          <w:rFonts w:ascii="Palatino Linotype" w:hAnsi="Palatino Linotype"/>
          <w:b/>
          <w:bCs/>
          <w:sz w:val="22"/>
          <w:szCs w:val="22"/>
        </w:rPr>
        <w:t>Partida:</w:t>
      </w:r>
      <w:r w:rsidRPr="0032178B">
        <w:rPr>
          <w:rFonts w:ascii="Palatino Linotype" w:hAnsi="Palatino Linotype"/>
          <w:sz w:val="22"/>
          <w:szCs w:val="22"/>
        </w:rPr>
        <w:t xml:space="preserve"> Es el nivel de agregación más específico en el cual se describen las expresiones concretas y detalladas de los bienes y servicios que se adquieren y se compone de: </w:t>
      </w:r>
    </w:p>
    <w:p w14:paraId="1311879E" w14:textId="77777777" w:rsidR="0032178B" w:rsidRDefault="0032178B" w:rsidP="003359DF">
      <w:pPr>
        <w:spacing w:line="360" w:lineRule="auto"/>
        <w:ind w:left="567" w:right="539"/>
        <w:jc w:val="both"/>
        <w:rPr>
          <w:rFonts w:ascii="Palatino Linotype" w:hAnsi="Palatino Linotype"/>
          <w:sz w:val="22"/>
          <w:szCs w:val="22"/>
        </w:rPr>
      </w:pPr>
      <w:r w:rsidRPr="0032178B">
        <w:rPr>
          <w:rFonts w:ascii="Palatino Linotype" w:hAnsi="Palatino Linotype"/>
          <w:b/>
          <w:bCs/>
          <w:sz w:val="22"/>
          <w:szCs w:val="22"/>
        </w:rPr>
        <w:t>a) La Partida Genérica</w:t>
      </w:r>
      <w:r w:rsidRPr="0032178B">
        <w:rPr>
          <w:rFonts w:ascii="Palatino Linotype" w:hAnsi="Palatino Linotype"/>
          <w:sz w:val="22"/>
          <w:szCs w:val="22"/>
        </w:rPr>
        <w:t xml:space="preserve"> se refiere al tercer dígito, el cual logrará la armonización a todos los niveles de gobierno. </w:t>
      </w:r>
    </w:p>
    <w:p w14:paraId="7242882F" w14:textId="43E06863" w:rsidR="008678C4" w:rsidRDefault="0032178B" w:rsidP="003359DF">
      <w:pPr>
        <w:spacing w:line="360" w:lineRule="auto"/>
        <w:ind w:left="567" w:right="539"/>
        <w:jc w:val="both"/>
        <w:rPr>
          <w:rFonts w:ascii="Palatino Linotype" w:hAnsi="Palatino Linotype"/>
          <w:sz w:val="24"/>
          <w:szCs w:val="24"/>
        </w:rPr>
      </w:pPr>
      <w:r w:rsidRPr="0032178B">
        <w:rPr>
          <w:rFonts w:ascii="Palatino Linotype" w:hAnsi="Palatino Linotype"/>
          <w:b/>
          <w:bCs/>
          <w:sz w:val="22"/>
          <w:szCs w:val="22"/>
        </w:rPr>
        <w:t>b) La Partida Específica</w:t>
      </w:r>
      <w:r w:rsidRPr="0032178B">
        <w:rPr>
          <w:rFonts w:ascii="Palatino Linotype" w:hAnsi="Palatino Linotype"/>
          <w:sz w:val="22"/>
          <w:szCs w:val="22"/>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r w:rsidR="0040547C" w:rsidRPr="0032178B">
        <w:rPr>
          <w:rFonts w:ascii="Palatino Linotype" w:hAnsi="Palatino Linotype"/>
          <w:sz w:val="24"/>
          <w:szCs w:val="24"/>
        </w:rPr>
        <w:t xml:space="preserve"> </w:t>
      </w:r>
    </w:p>
    <w:p w14:paraId="3907A02A" w14:textId="77777777" w:rsidR="009664A3" w:rsidRPr="0032178B" w:rsidRDefault="009664A3" w:rsidP="003359DF">
      <w:pPr>
        <w:spacing w:line="360" w:lineRule="auto"/>
        <w:ind w:left="567" w:right="539"/>
        <w:jc w:val="both"/>
        <w:rPr>
          <w:rFonts w:ascii="Palatino Linotype" w:hAnsi="Palatino Linotype"/>
          <w:sz w:val="24"/>
          <w:szCs w:val="24"/>
        </w:rPr>
      </w:pPr>
    </w:p>
    <w:p w14:paraId="1D480F31" w14:textId="6EB6F31C" w:rsidR="0040547C" w:rsidRDefault="00837F4A" w:rsidP="003359DF">
      <w:pPr>
        <w:spacing w:line="360" w:lineRule="auto"/>
        <w:ind w:right="-28"/>
        <w:jc w:val="both"/>
        <w:rPr>
          <w:rFonts w:ascii="Palatino Linotype" w:hAnsi="Palatino Linotype"/>
          <w:sz w:val="22"/>
          <w:szCs w:val="22"/>
        </w:rPr>
      </w:pPr>
      <w:r>
        <w:rPr>
          <w:rFonts w:ascii="Palatino Linotype" w:hAnsi="Palatino Linotype"/>
          <w:sz w:val="22"/>
          <w:szCs w:val="22"/>
        </w:rPr>
        <w:lastRenderedPageBreak/>
        <w:t xml:space="preserve">Conforme a lo anterior, </w:t>
      </w:r>
      <w:r w:rsidR="0074351D">
        <w:rPr>
          <w:rFonts w:ascii="Palatino Linotype" w:hAnsi="Palatino Linotype"/>
          <w:sz w:val="22"/>
          <w:szCs w:val="22"/>
        </w:rPr>
        <w:t xml:space="preserve">este Instituto se avocó a verificar </w:t>
      </w:r>
      <w:r w:rsidR="00205AF1">
        <w:rPr>
          <w:rFonts w:ascii="Palatino Linotype" w:hAnsi="Palatino Linotype"/>
          <w:sz w:val="22"/>
          <w:szCs w:val="22"/>
        </w:rPr>
        <w:t>lo que señala el Clasificador por Objeto del Gasto</w:t>
      </w:r>
      <w:r w:rsidR="00887ABF">
        <w:rPr>
          <w:rFonts w:ascii="Palatino Linotype" w:hAnsi="Palatino Linotype"/>
          <w:sz w:val="22"/>
          <w:szCs w:val="22"/>
        </w:rPr>
        <w:t xml:space="preserve"> Estatal y Municipal</w:t>
      </w:r>
      <w:r w:rsidR="00205AF1">
        <w:rPr>
          <w:rFonts w:ascii="Palatino Linotype" w:hAnsi="Palatino Linotype"/>
          <w:sz w:val="22"/>
          <w:szCs w:val="22"/>
        </w:rPr>
        <w:t>, en particular</w:t>
      </w:r>
      <w:r w:rsidR="0074351D">
        <w:rPr>
          <w:rFonts w:ascii="Palatino Linotype" w:hAnsi="Palatino Linotype"/>
          <w:sz w:val="22"/>
          <w:szCs w:val="22"/>
        </w:rPr>
        <w:t>,</w:t>
      </w:r>
      <w:r w:rsidR="00205AF1">
        <w:rPr>
          <w:rFonts w:ascii="Palatino Linotype" w:hAnsi="Palatino Linotype"/>
          <w:sz w:val="22"/>
          <w:szCs w:val="22"/>
        </w:rPr>
        <w:t xml:space="preserve"> por cuanto hace a</w:t>
      </w:r>
      <w:r w:rsidR="0074351D">
        <w:rPr>
          <w:rFonts w:ascii="Palatino Linotype" w:hAnsi="Palatino Linotype"/>
          <w:sz w:val="22"/>
          <w:szCs w:val="22"/>
        </w:rPr>
        <w:t xml:space="preserve"> </w:t>
      </w:r>
      <w:r w:rsidR="00BF7447">
        <w:rPr>
          <w:rFonts w:ascii="Palatino Linotype" w:hAnsi="Palatino Linotype"/>
          <w:sz w:val="22"/>
          <w:szCs w:val="22"/>
        </w:rPr>
        <w:t>la partida 6139,</w:t>
      </w:r>
      <w:r w:rsidR="00B30BFE">
        <w:rPr>
          <w:rFonts w:ascii="Palatino Linotype" w:hAnsi="Palatino Linotype"/>
          <w:sz w:val="22"/>
          <w:szCs w:val="22"/>
        </w:rPr>
        <w:t xml:space="preserve"> y </w:t>
      </w:r>
      <w:r w:rsidR="00887ABF">
        <w:rPr>
          <w:rFonts w:ascii="Palatino Linotype" w:hAnsi="Palatino Linotype"/>
          <w:sz w:val="22"/>
          <w:szCs w:val="22"/>
        </w:rPr>
        <w:t>así</w:t>
      </w:r>
      <w:r w:rsidR="00B30BFE">
        <w:rPr>
          <w:rFonts w:ascii="Palatino Linotype" w:hAnsi="Palatino Linotype"/>
          <w:sz w:val="22"/>
          <w:szCs w:val="22"/>
        </w:rPr>
        <w:t>, obtuvo que</w:t>
      </w:r>
      <w:r w:rsidR="00BF7447">
        <w:rPr>
          <w:rFonts w:ascii="Palatino Linotype" w:hAnsi="Palatino Linotype"/>
          <w:sz w:val="22"/>
          <w:szCs w:val="22"/>
        </w:rPr>
        <w:t xml:space="preserve"> </w:t>
      </w:r>
      <w:r w:rsidR="00887ABF">
        <w:rPr>
          <w:rFonts w:ascii="Palatino Linotype" w:hAnsi="Palatino Linotype"/>
          <w:sz w:val="22"/>
          <w:szCs w:val="22"/>
        </w:rPr>
        <w:t xml:space="preserve">la misma </w:t>
      </w:r>
      <w:r w:rsidR="00BF7447">
        <w:rPr>
          <w:rFonts w:ascii="Palatino Linotype" w:hAnsi="Palatino Linotype"/>
          <w:sz w:val="22"/>
          <w:szCs w:val="22"/>
        </w:rPr>
        <w:t>corresponde a</w:t>
      </w:r>
      <w:r w:rsidR="00887ABF">
        <w:rPr>
          <w:rFonts w:ascii="Palatino Linotype" w:hAnsi="Palatino Linotype"/>
          <w:sz w:val="22"/>
          <w:szCs w:val="22"/>
        </w:rPr>
        <w:t xml:space="preserve">: </w:t>
      </w:r>
      <w:r w:rsidR="0074351D" w:rsidRPr="00B30BFE">
        <w:rPr>
          <w:rFonts w:ascii="Palatino Linotype" w:hAnsi="Palatino Linotype"/>
          <w:b/>
          <w:bCs/>
          <w:i/>
          <w:iCs/>
          <w:sz w:val="22"/>
          <w:szCs w:val="22"/>
        </w:rPr>
        <w:t>Reparación y mantenimiento de infraestructura hidráulica. Asignaciones destinadas a los servicios de redes de agua potable. Redes de drenaje, pozos de agua y para cubrir gastos de obras para reposición de pozos de agua</w:t>
      </w:r>
      <w:r w:rsidR="00522EFA">
        <w:rPr>
          <w:rFonts w:ascii="Palatino Linotype" w:hAnsi="Palatino Linotype"/>
          <w:sz w:val="22"/>
          <w:szCs w:val="22"/>
        </w:rPr>
        <w:t xml:space="preserve">. </w:t>
      </w:r>
    </w:p>
    <w:p w14:paraId="452574E2" w14:textId="77777777" w:rsidR="00B30BFE" w:rsidRDefault="00B30BFE" w:rsidP="003359DF">
      <w:pPr>
        <w:spacing w:line="360" w:lineRule="auto"/>
        <w:ind w:right="-28"/>
        <w:jc w:val="both"/>
        <w:rPr>
          <w:rFonts w:ascii="Palatino Linotype" w:hAnsi="Palatino Linotype"/>
          <w:sz w:val="22"/>
          <w:szCs w:val="22"/>
        </w:rPr>
      </w:pPr>
    </w:p>
    <w:p w14:paraId="1970B2D9" w14:textId="395FE417" w:rsidR="00AD69B4" w:rsidRDefault="00B30BFE" w:rsidP="003359DF">
      <w:pPr>
        <w:spacing w:line="360" w:lineRule="auto"/>
        <w:ind w:right="-28"/>
        <w:jc w:val="both"/>
        <w:rPr>
          <w:rFonts w:ascii="Palatino Linotype" w:hAnsi="Palatino Linotype" w:cs="Calibri"/>
          <w:color w:val="212529"/>
          <w:sz w:val="22"/>
          <w:szCs w:val="22"/>
        </w:rPr>
      </w:pPr>
      <w:r w:rsidRPr="003D08FC">
        <w:rPr>
          <w:rFonts w:ascii="Palatino Linotype" w:hAnsi="Palatino Linotype" w:cs="Calibri"/>
          <w:color w:val="212529"/>
          <w:sz w:val="22"/>
          <w:szCs w:val="22"/>
        </w:rPr>
        <w:t>Por lo expuesto, es</w:t>
      </w:r>
      <w:r>
        <w:rPr>
          <w:rFonts w:ascii="Palatino Linotype" w:hAnsi="Palatino Linotype" w:cs="Calibri"/>
          <w:color w:val="212529"/>
          <w:sz w:val="22"/>
          <w:szCs w:val="22"/>
        </w:rPr>
        <w:t>te Instituto advierte que a través del Informe Justificado, el Sujeto Obligado modificó su respuesta primigenia, y</w:t>
      </w:r>
      <w:r w:rsidR="00522EFA">
        <w:rPr>
          <w:rFonts w:ascii="Palatino Linotype" w:hAnsi="Palatino Linotype" w:cs="Calibri"/>
          <w:color w:val="212529"/>
          <w:sz w:val="22"/>
          <w:szCs w:val="22"/>
        </w:rPr>
        <w:t xml:space="preserve"> en ese tenor,</w:t>
      </w:r>
      <w:r>
        <w:rPr>
          <w:rFonts w:ascii="Palatino Linotype" w:hAnsi="Palatino Linotype" w:cs="Calibri"/>
          <w:color w:val="212529"/>
          <w:sz w:val="22"/>
          <w:szCs w:val="22"/>
        </w:rPr>
        <w:t xml:space="preserve"> entregó la información requerida por el Particular, esto es, </w:t>
      </w:r>
      <w:r w:rsidR="00522EFA">
        <w:rPr>
          <w:rFonts w:ascii="Palatino Linotype" w:hAnsi="Palatino Linotype" w:cs="Calibri"/>
          <w:color w:val="212529"/>
          <w:sz w:val="22"/>
          <w:szCs w:val="22"/>
        </w:rPr>
        <w:t xml:space="preserve">los gastos realizados desde el 2015 al 2021, por concepto de </w:t>
      </w:r>
      <w:r w:rsidR="00CA17B6">
        <w:rPr>
          <w:rFonts w:ascii="Palatino Linotype" w:hAnsi="Palatino Linotype" w:cs="Calibri"/>
          <w:color w:val="212529"/>
          <w:sz w:val="22"/>
          <w:szCs w:val="22"/>
        </w:rPr>
        <w:t>reparación y mantenimiento de infraestructura hidráulica, con base en la partida 6139 del clasificador por objeto del gasto</w:t>
      </w:r>
      <w:r w:rsidR="00EC436F">
        <w:rPr>
          <w:rFonts w:ascii="Palatino Linotype" w:hAnsi="Palatino Linotype" w:cs="Calibri"/>
          <w:color w:val="212529"/>
          <w:sz w:val="22"/>
          <w:szCs w:val="22"/>
        </w:rPr>
        <w:t xml:space="preserve">, de ello, cabe precisar que el Titular de la Unidad de Transparencia, realizó el turno correspondiente de la solicitud de información, esto, en razón que el informe justificado, se encuentra signado por la Dirección de </w:t>
      </w:r>
      <w:r w:rsidR="00997243">
        <w:rPr>
          <w:rFonts w:ascii="Palatino Linotype" w:hAnsi="Palatino Linotype" w:cs="Calibri"/>
          <w:color w:val="212529"/>
          <w:sz w:val="22"/>
          <w:szCs w:val="22"/>
        </w:rPr>
        <w:t xml:space="preserve">Finanzas del Sujeto Obligado, que </w:t>
      </w:r>
      <w:r w:rsidR="00997243" w:rsidRPr="005E5A78">
        <w:rPr>
          <w:rFonts w:ascii="Palatino Linotype" w:hAnsi="Palatino Linotype" w:cs="Calibri"/>
          <w:i/>
          <w:iCs/>
          <w:color w:val="212529"/>
          <w:sz w:val="22"/>
          <w:szCs w:val="22"/>
        </w:rPr>
        <w:t>-entre otras-</w:t>
      </w:r>
      <w:r w:rsidR="00997243">
        <w:rPr>
          <w:rFonts w:ascii="Palatino Linotype" w:hAnsi="Palatino Linotype" w:cs="Calibri"/>
          <w:color w:val="212529"/>
          <w:sz w:val="22"/>
          <w:szCs w:val="22"/>
        </w:rPr>
        <w:t xml:space="preserve"> cuenta con la atribución </w:t>
      </w:r>
      <w:r w:rsidR="005E5A78">
        <w:rPr>
          <w:rFonts w:ascii="Palatino Linotype" w:hAnsi="Palatino Linotype" w:cs="Calibri"/>
          <w:color w:val="212529"/>
          <w:sz w:val="22"/>
          <w:szCs w:val="22"/>
        </w:rPr>
        <w:t>i</w:t>
      </w:r>
      <w:r w:rsidR="005E5A78" w:rsidRPr="005E5A78">
        <w:rPr>
          <w:rFonts w:ascii="Palatino Linotype" w:hAnsi="Palatino Linotype" w:cs="Calibri"/>
          <w:color w:val="212529"/>
          <w:sz w:val="22"/>
          <w:szCs w:val="22"/>
        </w:rPr>
        <w:t>ntegrar, administrar,</w:t>
      </w:r>
      <w:r w:rsidR="005E5A78">
        <w:rPr>
          <w:rFonts w:ascii="Palatino Linotype" w:hAnsi="Palatino Linotype" w:cs="Calibri"/>
          <w:color w:val="212529"/>
          <w:sz w:val="22"/>
          <w:szCs w:val="22"/>
        </w:rPr>
        <w:t xml:space="preserve"> </w:t>
      </w:r>
      <w:r w:rsidR="005E5A78" w:rsidRPr="005E5A78">
        <w:rPr>
          <w:rFonts w:ascii="Palatino Linotype" w:hAnsi="Palatino Linotype" w:cs="Calibri"/>
          <w:color w:val="212529"/>
          <w:sz w:val="22"/>
          <w:szCs w:val="22"/>
        </w:rPr>
        <w:t>vigilar y controlar los presupuestos de ingresos y egresos;</w:t>
      </w:r>
      <w:r w:rsidR="005E5A78">
        <w:rPr>
          <w:rFonts w:ascii="Palatino Linotype" w:hAnsi="Palatino Linotype" w:cs="Calibri"/>
          <w:color w:val="212529"/>
          <w:sz w:val="22"/>
          <w:szCs w:val="22"/>
        </w:rPr>
        <w:t xml:space="preserve"> por lo tanto, </w:t>
      </w:r>
      <w:r w:rsidR="00B25CB3">
        <w:rPr>
          <w:rFonts w:ascii="Palatino Linotype" w:hAnsi="Palatino Linotype" w:cs="Calibri"/>
          <w:color w:val="212529"/>
          <w:sz w:val="22"/>
          <w:szCs w:val="22"/>
        </w:rPr>
        <w:t xml:space="preserve">la Unidad de Transparencia observó lo señalado en el numeral 162 de la Ley local de la materia. </w:t>
      </w:r>
    </w:p>
    <w:p w14:paraId="2FF491BF" w14:textId="77777777" w:rsidR="00AD69B4" w:rsidRDefault="00AD69B4" w:rsidP="003359DF">
      <w:pPr>
        <w:spacing w:line="360" w:lineRule="auto"/>
        <w:ind w:right="-28"/>
        <w:jc w:val="both"/>
        <w:rPr>
          <w:rFonts w:ascii="Palatino Linotype" w:hAnsi="Palatino Linotype" w:cs="Calibri"/>
          <w:color w:val="212529"/>
          <w:sz w:val="22"/>
          <w:szCs w:val="22"/>
        </w:rPr>
      </w:pPr>
    </w:p>
    <w:p w14:paraId="548816CA" w14:textId="7D24058F" w:rsidR="00AD69B4" w:rsidRPr="00846900" w:rsidRDefault="00AD69B4" w:rsidP="003359DF">
      <w:pPr>
        <w:spacing w:line="360" w:lineRule="auto"/>
        <w:ind w:right="-28"/>
        <w:contextualSpacing/>
        <w:jc w:val="both"/>
        <w:rPr>
          <w:rFonts w:ascii="Palatino Linotype" w:eastAsia="Calibri" w:hAnsi="Palatino Linotype" w:cs="Tahoma"/>
          <w:b/>
          <w:bCs/>
          <w:sz w:val="22"/>
          <w:szCs w:val="22"/>
        </w:rPr>
      </w:pPr>
      <w:r w:rsidRPr="003D08FC">
        <w:rPr>
          <w:rFonts w:ascii="Palatino Linotype" w:eastAsia="Calibri" w:hAnsi="Palatino Linotype" w:cs="Tahoma"/>
          <w:color w:val="000000"/>
          <w:sz w:val="22"/>
        </w:rPr>
        <w:t xml:space="preserve">Fijado lo anterior, </w:t>
      </w:r>
      <w:r w:rsidRPr="003D08FC">
        <w:rPr>
          <w:rFonts w:ascii="Palatino Linotype" w:eastAsia="Calibri" w:hAnsi="Palatino Linotype" w:cs="Tahoma"/>
          <w:bCs/>
          <w:sz w:val="22"/>
          <w:szCs w:val="22"/>
        </w:rPr>
        <w:t>es necesario precisar</w:t>
      </w:r>
      <w:r w:rsidRPr="003D08FC">
        <w:rPr>
          <w:rFonts w:ascii="Palatino Linotype" w:hAnsi="Palatino Linotype" w:cs="Tahoma"/>
          <w:sz w:val="22"/>
          <w:szCs w:val="22"/>
        </w:rPr>
        <w:t xml:space="preserve"> que en términos del numeral 12 de la Ley local de la materia, </w:t>
      </w:r>
      <w:r w:rsidRPr="003D08FC">
        <w:rPr>
          <w:rFonts w:ascii="Palatino Linotype" w:hAnsi="Palatino Linotype" w:cs="Tahoma"/>
          <w:b/>
          <w:sz w:val="22"/>
          <w:szCs w:val="22"/>
          <w:u w:val="single"/>
        </w:rPr>
        <w:t xml:space="preserve">los Sujetos Obligados sólo están constreñidos a proporcionar la información pública solicitada que obre en sus </w:t>
      </w:r>
      <w:r w:rsidRPr="00362DF3">
        <w:rPr>
          <w:rFonts w:ascii="Palatino Linotype" w:hAnsi="Palatino Linotype" w:cs="Tahoma"/>
          <w:b/>
          <w:sz w:val="22"/>
          <w:szCs w:val="22"/>
          <w:u w:val="single"/>
        </w:rPr>
        <w:t>archivos</w:t>
      </w:r>
      <w:r w:rsidR="00E54C63">
        <w:rPr>
          <w:rFonts w:ascii="Palatino Linotype" w:hAnsi="Palatino Linotype" w:cs="Tahoma"/>
          <w:b/>
          <w:sz w:val="22"/>
          <w:szCs w:val="22"/>
          <w:u w:val="single"/>
        </w:rPr>
        <w:t>, y</w:t>
      </w:r>
      <w:r w:rsidRPr="00362DF3">
        <w:rPr>
          <w:rFonts w:ascii="Palatino Linotype" w:hAnsi="Palatino Linotype" w:cs="Tahoma"/>
          <w:b/>
          <w:sz w:val="22"/>
          <w:szCs w:val="22"/>
          <w:u w:val="single"/>
        </w:rPr>
        <w:t xml:space="preserve"> en el estado en que esta se encuentre</w:t>
      </w:r>
      <w:r w:rsidRPr="003D08FC">
        <w:rPr>
          <w:rFonts w:ascii="Palatino Linotype" w:hAnsi="Palatino Linotype" w:cs="Tahoma"/>
          <w:sz w:val="22"/>
          <w:szCs w:val="22"/>
        </w:rPr>
        <w:t xml:space="preserve">; por lo que la entrega no comprende </w:t>
      </w:r>
      <w:r w:rsidRPr="003D08FC">
        <w:rPr>
          <w:rFonts w:ascii="Palatino Linotype" w:hAnsi="Palatino Linotype" w:cs="Tahoma"/>
          <w:b/>
          <w:bCs/>
          <w:sz w:val="22"/>
          <w:szCs w:val="22"/>
        </w:rPr>
        <w:t>el procesamiento de la misma</w:t>
      </w:r>
      <w:r w:rsidRPr="003D08FC">
        <w:rPr>
          <w:rFonts w:ascii="Palatino Linotype" w:hAnsi="Palatino Linotype" w:cs="Tahoma"/>
          <w:sz w:val="22"/>
          <w:szCs w:val="22"/>
        </w:rPr>
        <w:t xml:space="preserve">, ni presentarla conforme al interés del Solicitante, </w:t>
      </w:r>
      <w:r w:rsidR="007152B5">
        <w:rPr>
          <w:rFonts w:ascii="Palatino Linotype" w:hAnsi="Palatino Linotype" w:cs="Tahoma"/>
          <w:b/>
          <w:sz w:val="22"/>
          <w:szCs w:val="22"/>
          <w:u w:val="single"/>
        </w:rPr>
        <w:t>así,</w:t>
      </w:r>
      <w:r w:rsidRPr="003D08FC">
        <w:rPr>
          <w:rFonts w:ascii="Palatino Linotype" w:hAnsi="Palatino Linotype" w:cs="Tahoma"/>
          <w:b/>
          <w:sz w:val="22"/>
          <w:szCs w:val="22"/>
          <w:u w:val="single"/>
        </w:rPr>
        <w:t xml:space="preserve"> tampoco deberá generarla, resumirla, efectuar cálculos o practicar </w:t>
      </w:r>
      <w:r w:rsidRPr="003D08FC">
        <w:rPr>
          <w:rFonts w:ascii="Palatino Linotype" w:hAnsi="Palatino Linotype" w:cs="Tahoma"/>
          <w:b/>
          <w:sz w:val="22"/>
          <w:szCs w:val="22"/>
          <w:u w:val="single"/>
        </w:rPr>
        <w:lastRenderedPageBreak/>
        <w:t>investigaciones</w:t>
      </w:r>
      <w:r w:rsidRPr="003D08FC">
        <w:rPr>
          <w:rFonts w:ascii="Palatino Linotype" w:hAnsi="Palatino Linotype" w:cs="Tahoma"/>
          <w:sz w:val="22"/>
          <w:szCs w:val="22"/>
        </w:rPr>
        <w:t xml:space="preserve">; </w:t>
      </w:r>
      <w:r w:rsidR="007152B5">
        <w:rPr>
          <w:rFonts w:ascii="Palatino Linotype" w:hAnsi="Palatino Linotype" w:cs="Tahoma"/>
          <w:sz w:val="22"/>
          <w:szCs w:val="22"/>
          <w:lang w:val="es-ES"/>
        </w:rPr>
        <w:t>lo cual</w:t>
      </w:r>
      <w:r w:rsidR="008D540D">
        <w:rPr>
          <w:rFonts w:ascii="Palatino Linotype" w:hAnsi="Palatino Linotype" w:cs="Tahoma"/>
          <w:sz w:val="22"/>
          <w:szCs w:val="22"/>
          <w:lang w:val="es-ES"/>
        </w:rPr>
        <w:t>,</w:t>
      </w:r>
      <w:r w:rsidR="003629B6">
        <w:rPr>
          <w:rFonts w:ascii="Palatino Linotype" w:hAnsi="Palatino Linotype" w:cs="Tahoma"/>
          <w:sz w:val="22"/>
          <w:szCs w:val="22"/>
          <w:lang w:val="es-ES"/>
        </w:rPr>
        <w:t xml:space="preserve"> </w:t>
      </w:r>
      <w:r w:rsidRPr="003D08FC">
        <w:rPr>
          <w:rFonts w:ascii="Palatino Linotype" w:hAnsi="Palatino Linotype" w:cs="Tahoma"/>
          <w:sz w:val="22"/>
          <w:szCs w:val="22"/>
          <w:lang w:val="es-ES"/>
        </w:rPr>
        <w:t xml:space="preserve">aconteció en el presente caso, </w:t>
      </w:r>
      <w:r w:rsidRPr="003D08FC">
        <w:rPr>
          <w:rFonts w:ascii="Palatino Linotype" w:hAnsi="Palatino Linotype" w:cs="Tahoma"/>
          <w:b/>
          <w:bCs/>
          <w:sz w:val="22"/>
          <w:szCs w:val="22"/>
          <w:lang w:val="es-ES"/>
        </w:rPr>
        <w:t xml:space="preserve">pues el Ente Recurrido </w:t>
      </w:r>
      <w:r w:rsidR="0089598C">
        <w:rPr>
          <w:rFonts w:ascii="Palatino Linotype" w:eastAsia="Calibri" w:hAnsi="Palatino Linotype" w:cs="Tahoma"/>
          <w:b/>
          <w:bCs/>
          <w:sz w:val="22"/>
          <w:szCs w:val="22"/>
        </w:rPr>
        <w:t>hizo del conocimiento del Particular,</w:t>
      </w:r>
      <w:r w:rsidR="00BA3FEC">
        <w:rPr>
          <w:rFonts w:ascii="Palatino Linotype" w:eastAsia="Calibri" w:hAnsi="Palatino Linotype" w:cs="Tahoma"/>
          <w:b/>
          <w:bCs/>
          <w:sz w:val="22"/>
          <w:szCs w:val="22"/>
        </w:rPr>
        <w:t xml:space="preserve"> </w:t>
      </w:r>
      <w:r w:rsidR="003629B6">
        <w:rPr>
          <w:rFonts w:ascii="Palatino Linotype" w:eastAsia="Calibri" w:hAnsi="Palatino Linotype" w:cs="Tahoma"/>
          <w:b/>
          <w:bCs/>
          <w:sz w:val="22"/>
          <w:szCs w:val="22"/>
        </w:rPr>
        <w:t xml:space="preserve">a través de </w:t>
      </w:r>
      <w:r w:rsidR="00BA3FEC">
        <w:rPr>
          <w:rFonts w:ascii="Palatino Linotype" w:eastAsia="Calibri" w:hAnsi="Palatino Linotype" w:cs="Tahoma"/>
          <w:b/>
          <w:bCs/>
          <w:sz w:val="22"/>
          <w:szCs w:val="22"/>
        </w:rPr>
        <w:t xml:space="preserve">Estados de Cuenta correspondientes a la Partida 6139 </w:t>
      </w:r>
      <w:r w:rsidR="00562186">
        <w:rPr>
          <w:rFonts w:ascii="Palatino Linotype" w:eastAsia="Calibri" w:hAnsi="Palatino Linotype" w:cs="Tahoma"/>
          <w:b/>
          <w:bCs/>
          <w:sz w:val="22"/>
          <w:szCs w:val="22"/>
        </w:rPr>
        <w:t xml:space="preserve">del clasificador por objeto del gasto, </w:t>
      </w:r>
      <w:r w:rsidR="008D540D">
        <w:rPr>
          <w:rFonts w:ascii="Palatino Linotype" w:eastAsia="Calibri" w:hAnsi="Palatino Linotype" w:cs="Tahoma"/>
          <w:b/>
          <w:bCs/>
          <w:sz w:val="22"/>
          <w:szCs w:val="22"/>
        </w:rPr>
        <w:t>sobre los</w:t>
      </w:r>
      <w:r w:rsidR="00362DF3">
        <w:rPr>
          <w:rFonts w:ascii="Palatino Linotype" w:eastAsia="Calibri" w:hAnsi="Palatino Linotype" w:cs="Tahoma"/>
          <w:b/>
          <w:bCs/>
          <w:sz w:val="22"/>
          <w:szCs w:val="22"/>
        </w:rPr>
        <w:t xml:space="preserve"> recursos ejercidos en virtud </w:t>
      </w:r>
      <w:r w:rsidR="008D540D">
        <w:rPr>
          <w:rFonts w:ascii="Palatino Linotype" w:eastAsia="Calibri" w:hAnsi="Palatino Linotype" w:cs="Tahoma"/>
          <w:b/>
          <w:bCs/>
          <w:sz w:val="22"/>
          <w:szCs w:val="22"/>
        </w:rPr>
        <w:t xml:space="preserve">de </w:t>
      </w:r>
      <w:r w:rsidR="00BA3FEC" w:rsidRPr="00B30BFE">
        <w:rPr>
          <w:rFonts w:ascii="Palatino Linotype" w:hAnsi="Palatino Linotype"/>
          <w:b/>
          <w:bCs/>
          <w:i/>
          <w:iCs/>
          <w:sz w:val="22"/>
          <w:szCs w:val="22"/>
        </w:rPr>
        <w:t>Reparación y mantenimiento de infraestructura hidráulica. Asignaciones destinadas a los servicios de redes de agua potable. Redes de drenaje, pozos de agua y para cubrir gastos de obras para reposición de pozos de agua</w:t>
      </w:r>
      <w:r w:rsidR="008D540D">
        <w:rPr>
          <w:rFonts w:ascii="Palatino Linotype" w:hAnsi="Palatino Linotype"/>
          <w:sz w:val="22"/>
          <w:szCs w:val="22"/>
        </w:rPr>
        <w:t xml:space="preserve">, </w:t>
      </w:r>
      <w:r w:rsidR="00AB62CF">
        <w:rPr>
          <w:rFonts w:ascii="Palatino Linotype" w:hAnsi="Palatino Linotype"/>
          <w:sz w:val="22"/>
          <w:szCs w:val="22"/>
        </w:rPr>
        <w:t>correspondiente a los ejercicios 2015 a 2021.</w:t>
      </w:r>
      <w:r w:rsidR="008D540D">
        <w:rPr>
          <w:rFonts w:ascii="Palatino Linotype" w:hAnsi="Palatino Linotype"/>
          <w:sz w:val="22"/>
          <w:szCs w:val="22"/>
        </w:rPr>
        <w:t xml:space="preserve"> </w:t>
      </w:r>
    </w:p>
    <w:p w14:paraId="4E8565FF" w14:textId="3E21CF07" w:rsidR="0040547C" w:rsidRDefault="00522EFA" w:rsidP="003359DF">
      <w:pPr>
        <w:spacing w:line="360" w:lineRule="auto"/>
        <w:ind w:right="-28"/>
        <w:jc w:val="both"/>
        <w:rPr>
          <w:rFonts w:ascii="Palatino Linotype" w:hAnsi="Palatino Linotype"/>
          <w:sz w:val="22"/>
          <w:szCs w:val="22"/>
        </w:rPr>
      </w:pPr>
      <w:r>
        <w:rPr>
          <w:rFonts w:ascii="Palatino Linotype" w:hAnsi="Palatino Linotype" w:cs="Calibri"/>
          <w:color w:val="212529"/>
          <w:sz w:val="22"/>
          <w:szCs w:val="22"/>
        </w:rPr>
        <w:t xml:space="preserve"> </w:t>
      </w:r>
    </w:p>
    <w:p w14:paraId="72DBEBE3" w14:textId="32100E72" w:rsidR="00473953" w:rsidRPr="003D08FC" w:rsidRDefault="008D540D" w:rsidP="003359DF">
      <w:pPr>
        <w:spacing w:line="360" w:lineRule="auto"/>
        <w:jc w:val="both"/>
        <w:rPr>
          <w:rFonts w:ascii="Palatino Linotype" w:eastAsia="Calibri" w:hAnsi="Palatino Linotype" w:cs="Tahoma"/>
          <w:bCs/>
          <w:sz w:val="22"/>
          <w:szCs w:val="22"/>
        </w:rPr>
      </w:pPr>
      <w:r w:rsidRPr="003D08FC">
        <w:rPr>
          <w:rFonts w:ascii="Palatino Linotype" w:hAnsi="Palatino Linotype"/>
          <w:sz w:val="22"/>
          <w:szCs w:val="22"/>
        </w:rPr>
        <w:t xml:space="preserve">Por lo tanto, se da cuenta que el Sujeto Obligado </w:t>
      </w:r>
      <w:r>
        <w:rPr>
          <w:rFonts w:ascii="Palatino Linotype" w:hAnsi="Palatino Linotype"/>
          <w:sz w:val="22"/>
          <w:szCs w:val="22"/>
        </w:rPr>
        <w:t>modificó su respuesta a la solicitud de acceso con folio</w:t>
      </w:r>
      <w:r w:rsidRPr="003D08FC">
        <w:rPr>
          <w:rFonts w:ascii="Palatino Linotype" w:hAnsi="Palatino Linotype"/>
          <w:sz w:val="22"/>
          <w:szCs w:val="22"/>
        </w:rPr>
        <w:t xml:space="preserve"> </w:t>
      </w:r>
      <w:r w:rsidR="00473953" w:rsidRPr="00473953">
        <w:rPr>
          <w:rFonts w:ascii="Palatino Linotype" w:hAnsi="Palatino Linotype"/>
          <w:b/>
          <w:bCs/>
          <w:sz w:val="22"/>
          <w:szCs w:val="22"/>
        </w:rPr>
        <w:t>00082/OASZUMPANG/IP/2021</w:t>
      </w:r>
      <w:r w:rsidRPr="003D08FC">
        <w:rPr>
          <w:rFonts w:ascii="Palatino Linotype" w:hAnsi="Palatino Linotype"/>
          <w:b/>
          <w:bCs/>
          <w:sz w:val="22"/>
          <w:szCs w:val="22"/>
        </w:rPr>
        <w:t xml:space="preserve">; </w:t>
      </w:r>
      <w:r w:rsidRPr="003D08FC">
        <w:rPr>
          <w:rFonts w:ascii="Palatino Linotype" w:hAnsi="Palatino Linotype"/>
          <w:sz w:val="22"/>
          <w:szCs w:val="22"/>
        </w:rPr>
        <w:t xml:space="preserve">y </w:t>
      </w:r>
      <w:r>
        <w:rPr>
          <w:rFonts w:ascii="Palatino Linotype" w:hAnsi="Palatino Linotype"/>
          <w:sz w:val="22"/>
          <w:szCs w:val="22"/>
        </w:rPr>
        <w:t xml:space="preserve">por medio </w:t>
      </w:r>
      <w:r w:rsidRPr="003D08FC">
        <w:rPr>
          <w:rFonts w:ascii="Palatino Linotype" w:hAnsi="Palatino Linotype"/>
          <w:sz w:val="22"/>
          <w:szCs w:val="22"/>
        </w:rPr>
        <w:t xml:space="preserve">del Informe Justificado, </w:t>
      </w:r>
      <w:r>
        <w:rPr>
          <w:rFonts w:ascii="Palatino Linotype" w:hAnsi="Palatino Linotype"/>
          <w:sz w:val="22"/>
          <w:szCs w:val="22"/>
        </w:rPr>
        <w:t>entregó lo requerido por el Particular,</w:t>
      </w:r>
      <w:r w:rsidR="00473953">
        <w:rPr>
          <w:rFonts w:ascii="Palatino Linotype" w:hAnsi="Palatino Linotype"/>
          <w:sz w:val="22"/>
          <w:szCs w:val="22"/>
        </w:rPr>
        <w:t xml:space="preserve"> </w:t>
      </w:r>
      <w:r w:rsidR="00473953" w:rsidRPr="003D08FC">
        <w:rPr>
          <w:rFonts w:ascii="Palatino Linotype" w:eastAsia="Calibri" w:hAnsi="Palatino Linotype" w:cs="Tahoma"/>
          <w:bCs/>
          <w:sz w:val="22"/>
          <w:szCs w:val="22"/>
        </w:rPr>
        <w:t>situación que deja sin materia el presente Recurso de Revisión, por lo que se estima que se actualiza el supuesto establecido en la fracción III, del artículo 192, de la Ley de la materia, el cual determina lo siguiente:</w:t>
      </w:r>
    </w:p>
    <w:p w14:paraId="79F549F7" w14:textId="77777777" w:rsidR="00473953" w:rsidRPr="003D08FC" w:rsidRDefault="00473953" w:rsidP="003359DF">
      <w:pPr>
        <w:autoSpaceDE w:val="0"/>
        <w:autoSpaceDN w:val="0"/>
        <w:adjustRightInd w:val="0"/>
        <w:spacing w:line="360" w:lineRule="auto"/>
        <w:contextualSpacing/>
        <w:jc w:val="both"/>
        <w:rPr>
          <w:rFonts w:ascii="Palatino Linotype" w:hAnsi="Palatino Linotype" w:cs="Arial"/>
          <w:sz w:val="22"/>
          <w:szCs w:val="22"/>
        </w:rPr>
      </w:pPr>
    </w:p>
    <w:p w14:paraId="52237527" w14:textId="77777777" w:rsidR="00473953" w:rsidRPr="003D08FC" w:rsidRDefault="00473953" w:rsidP="003359DF">
      <w:pPr>
        <w:spacing w:line="360" w:lineRule="auto"/>
        <w:ind w:left="567" w:right="539"/>
        <w:contextualSpacing/>
        <w:jc w:val="both"/>
        <w:rPr>
          <w:rFonts w:ascii="Palatino Linotype" w:eastAsia="Calibri" w:hAnsi="Palatino Linotype" w:cs="Tahoma"/>
          <w:bCs/>
          <w:i/>
          <w:szCs w:val="22"/>
        </w:rPr>
      </w:pPr>
      <w:r w:rsidRPr="003D08FC">
        <w:rPr>
          <w:rFonts w:ascii="Palatino Linotype" w:eastAsia="Calibri" w:hAnsi="Palatino Linotype" w:cs="Tahoma"/>
          <w:b/>
          <w:bCs/>
          <w:i/>
          <w:szCs w:val="22"/>
        </w:rPr>
        <w:t>“Artículo 192.</w:t>
      </w:r>
      <w:r w:rsidRPr="003D08FC">
        <w:rPr>
          <w:rFonts w:ascii="Palatino Linotype" w:eastAsia="Calibri" w:hAnsi="Palatino Linotype" w:cs="Tahoma"/>
          <w:bCs/>
          <w:i/>
          <w:szCs w:val="22"/>
        </w:rPr>
        <w:t xml:space="preserve"> El recurso será </w:t>
      </w:r>
      <w:r w:rsidRPr="003D08FC">
        <w:rPr>
          <w:rFonts w:ascii="Palatino Linotype" w:eastAsia="Calibri" w:hAnsi="Palatino Linotype" w:cs="Tahoma"/>
          <w:b/>
          <w:bCs/>
          <w:i/>
          <w:szCs w:val="22"/>
          <w:u w:val="single"/>
        </w:rPr>
        <w:t>sobreseído</w:t>
      </w:r>
      <w:r w:rsidRPr="003D08FC">
        <w:rPr>
          <w:rFonts w:ascii="Palatino Linotype" w:eastAsia="Calibri" w:hAnsi="Palatino Linotype" w:cs="Tahoma"/>
          <w:bCs/>
          <w:i/>
          <w:szCs w:val="22"/>
        </w:rPr>
        <w:t xml:space="preserve">, en todo o en parte, </w:t>
      </w:r>
      <w:r w:rsidRPr="003D08FC">
        <w:rPr>
          <w:rFonts w:ascii="Palatino Linotype" w:eastAsia="Calibri" w:hAnsi="Palatino Linotype" w:cs="Tahoma"/>
          <w:b/>
          <w:bCs/>
          <w:i/>
          <w:szCs w:val="22"/>
        </w:rPr>
        <w:t xml:space="preserve">cuando </w:t>
      </w:r>
      <w:r w:rsidRPr="003D08FC">
        <w:rPr>
          <w:rFonts w:ascii="Palatino Linotype" w:eastAsia="Calibri" w:hAnsi="Palatino Linotype" w:cs="Tahoma"/>
          <w:bCs/>
          <w:i/>
          <w:szCs w:val="22"/>
        </w:rPr>
        <w:t>una vez admitido, se actualicen alguno de los siguientes supuestos:</w:t>
      </w:r>
    </w:p>
    <w:p w14:paraId="35522CB7" w14:textId="77777777" w:rsidR="00473953" w:rsidRPr="003D08FC" w:rsidRDefault="00473953" w:rsidP="003359DF">
      <w:pPr>
        <w:spacing w:line="360" w:lineRule="auto"/>
        <w:ind w:left="567" w:right="539"/>
        <w:contextualSpacing/>
        <w:jc w:val="both"/>
        <w:rPr>
          <w:rFonts w:ascii="Palatino Linotype" w:eastAsia="Calibri" w:hAnsi="Palatino Linotype" w:cs="Tahoma"/>
          <w:bCs/>
          <w:i/>
          <w:szCs w:val="22"/>
        </w:rPr>
      </w:pPr>
    </w:p>
    <w:p w14:paraId="2C8A3043" w14:textId="77777777" w:rsidR="00473953" w:rsidRPr="003D08FC" w:rsidRDefault="00473953" w:rsidP="003359DF">
      <w:pPr>
        <w:spacing w:line="360" w:lineRule="auto"/>
        <w:ind w:left="567" w:right="539"/>
        <w:contextualSpacing/>
        <w:jc w:val="both"/>
        <w:rPr>
          <w:rFonts w:ascii="Palatino Linotype" w:eastAsia="Calibri" w:hAnsi="Palatino Linotype" w:cs="Tahoma"/>
          <w:bCs/>
          <w:i/>
          <w:szCs w:val="22"/>
        </w:rPr>
      </w:pPr>
      <w:r w:rsidRPr="003D08FC">
        <w:rPr>
          <w:rFonts w:ascii="Palatino Linotype" w:eastAsia="Calibri" w:hAnsi="Palatino Linotype" w:cs="Tahoma"/>
          <w:bCs/>
          <w:i/>
          <w:szCs w:val="22"/>
        </w:rPr>
        <w:t>I. El Recurrente se desista expresamente del recurso;</w:t>
      </w:r>
    </w:p>
    <w:p w14:paraId="4C6A54A1" w14:textId="77777777" w:rsidR="00473953" w:rsidRPr="003D08FC" w:rsidRDefault="00473953" w:rsidP="003359DF">
      <w:pPr>
        <w:spacing w:line="360" w:lineRule="auto"/>
        <w:ind w:left="567" w:right="539"/>
        <w:contextualSpacing/>
        <w:jc w:val="both"/>
        <w:rPr>
          <w:rFonts w:ascii="Palatino Linotype" w:eastAsia="Calibri" w:hAnsi="Palatino Linotype" w:cs="Tahoma"/>
          <w:bCs/>
          <w:i/>
          <w:szCs w:val="22"/>
        </w:rPr>
      </w:pPr>
      <w:r w:rsidRPr="003D08FC">
        <w:rPr>
          <w:rFonts w:ascii="Palatino Linotype" w:eastAsia="Calibri" w:hAnsi="Palatino Linotype" w:cs="Tahoma"/>
          <w:bCs/>
          <w:i/>
          <w:szCs w:val="22"/>
        </w:rPr>
        <w:t>II. El Recurrente fallezca o, tratándose de personas jurídicas colectivas, se disuelva;</w:t>
      </w:r>
    </w:p>
    <w:p w14:paraId="263D799C" w14:textId="77777777" w:rsidR="00473953" w:rsidRPr="003D08FC" w:rsidRDefault="00473953" w:rsidP="003359DF">
      <w:pPr>
        <w:spacing w:line="360" w:lineRule="auto"/>
        <w:ind w:left="567" w:right="539"/>
        <w:contextualSpacing/>
        <w:jc w:val="both"/>
        <w:rPr>
          <w:rFonts w:ascii="Palatino Linotype" w:eastAsia="Calibri" w:hAnsi="Palatino Linotype" w:cs="Tahoma"/>
          <w:b/>
          <w:bCs/>
          <w:i/>
          <w:szCs w:val="22"/>
        </w:rPr>
      </w:pPr>
      <w:r w:rsidRPr="003D08FC">
        <w:rPr>
          <w:rFonts w:ascii="Palatino Linotype" w:eastAsia="Calibri" w:hAnsi="Palatino Linotype" w:cs="Tahoma"/>
          <w:b/>
          <w:bCs/>
          <w:i/>
          <w:szCs w:val="22"/>
        </w:rPr>
        <w:t>III. El sujeto obligado responsable del acto lo modifique o revoque de tal manera que el recurso de revisión quede sin materia;</w:t>
      </w:r>
    </w:p>
    <w:p w14:paraId="1F6F1656" w14:textId="77777777" w:rsidR="00473953" w:rsidRPr="003D08FC" w:rsidRDefault="00473953" w:rsidP="003359DF">
      <w:pPr>
        <w:spacing w:line="360" w:lineRule="auto"/>
        <w:ind w:left="567" w:right="539"/>
        <w:contextualSpacing/>
        <w:jc w:val="both"/>
        <w:rPr>
          <w:rFonts w:ascii="Palatino Linotype" w:eastAsia="Calibri" w:hAnsi="Palatino Linotype" w:cs="Tahoma"/>
          <w:bCs/>
          <w:i/>
          <w:szCs w:val="22"/>
        </w:rPr>
      </w:pPr>
      <w:r w:rsidRPr="003D08FC">
        <w:rPr>
          <w:rFonts w:ascii="Palatino Linotype" w:eastAsia="Calibri" w:hAnsi="Palatino Linotype" w:cs="Tahoma"/>
          <w:bCs/>
          <w:i/>
          <w:szCs w:val="22"/>
        </w:rPr>
        <w:t>…”</w:t>
      </w:r>
    </w:p>
    <w:p w14:paraId="03B8B1B8" w14:textId="77777777" w:rsidR="00473953" w:rsidRPr="003D08FC" w:rsidRDefault="00473953" w:rsidP="003359DF">
      <w:pPr>
        <w:spacing w:line="360" w:lineRule="auto"/>
        <w:contextualSpacing/>
        <w:jc w:val="both"/>
        <w:rPr>
          <w:rFonts w:ascii="Palatino Linotype" w:eastAsia="Calibri" w:hAnsi="Palatino Linotype" w:cs="Tahoma"/>
          <w:bCs/>
          <w:i/>
          <w:sz w:val="22"/>
          <w:szCs w:val="22"/>
        </w:rPr>
      </w:pPr>
    </w:p>
    <w:p w14:paraId="6D5A24E5" w14:textId="379073BF" w:rsidR="008D540D" w:rsidRDefault="00AB62CF" w:rsidP="003359DF">
      <w:pPr>
        <w:autoSpaceDE w:val="0"/>
        <w:autoSpaceDN w:val="0"/>
        <w:adjustRightInd w:val="0"/>
        <w:spacing w:line="360" w:lineRule="auto"/>
        <w:contextualSpacing/>
        <w:jc w:val="both"/>
        <w:rPr>
          <w:rFonts w:ascii="Palatino Linotype" w:hAnsi="Palatino Linotype" w:cs="Arial"/>
          <w:sz w:val="22"/>
          <w:szCs w:val="22"/>
        </w:rPr>
      </w:pPr>
      <w:r>
        <w:rPr>
          <w:rFonts w:ascii="Palatino Linotype" w:hAnsi="Palatino Linotype" w:cs="Arial"/>
          <w:sz w:val="22"/>
          <w:szCs w:val="22"/>
        </w:rPr>
        <w:t>En ese tenor,</w:t>
      </w:r>
      <w:r w:rsidR="00473953" w:rsidRPr="003D08FC">
        <w:rPr>
          <w:rFonts w:ascii="Palatino Linotype" w:hAnsi="Palatino Linotype" w:cs="Arial"/>
          <w:sz w:val="22"/>
          <w:szCs w:val="22"/>
        </w:rPr>
        <w:t xml:space="preserve"> con fundamento en los artículos 186, fracción I y 192 fracción III, de la Ley de Transparencia y Acceso a la Información Pública del Estado de México y Municipios, es </w:t>
      </w:r>
      <w:r w:rsidR="00473953" w:rsidRPr="003D08FC">
        <w:rPr>
          <w:rFonts w:ascii="Palatino Linotype" w:hAnsi="Palatino Linotype" w:cs="Arial"/>
          <w:sz w:val="22"/>
          <w:szCs w:val="22"/>
        </w:rPr>
        <w:lastRenderedPageBreak/>
        <w:t xml:space="preserve">procedente </w:t>
      </w:r>
      <w:r w:rsidR="00473953" w:rsidRPr="003D08FC">
        <w:rPr>
          <w:rFonts w:ascii="Palatino Linotype" w:hAnsi="Palatino Linotype" w:cs="Arial"/>
          <w:b/>
          <w:sz w:val="22"/>
          <w:szCs w:val="22"/>
        </w:rPr>
        <w:t>SOBRESEER</w:t>
      </w:r>
      <w:r w:rsidR="00473953" w:rsidRPr="003D08FC">
        <w:rPr>
          <w:rFonts w:ascii="Palatino Linotype" w:hAnsi="Palatino Linotype" w:cs="Arial"/>
          <w:sz w:val="22"/>
          <w:szCs w:val="22"/>
        </w:rPr>
        <w:t xml:space="preserve"> el Recurso de Revisión </w:t>
      </w:r>
      <w:r>
        <w:rPr>
          <w:rFonts w:ascii="Palatino Linotype" w:hAnsi="Palatino Linotype" w:cs="Tahoma"/>
          <w:b/>
          <w:bCs/>
          <w:color w:val="0D0D0D" w:themeColor="text1" w:themeTint="F2"/>
          <w:sz w:val="22"/>
          <w:szCs w:val="22"/>
        </w:rPr>
        <w:t>06241</w:t>
      </w:r>
      <w:r w:rsidR="00473953" w:rsidRPr="003D08FC">
        <w:rPr>
          <w:rFonts w:ascii="Palatino Linotype" w:hAnsi="Palatino Linotype" w:cs="Tahoma"/>
          <w:b/>
          <w:bCs/>
          <w:color w:val="0D0D0D" w:themeColor="text1" w:themeTint="F2"/>
          <w:sz w:val="22"/>
          <w:szCs w:val="22"/>
        </w:rPr>
        <w:t>/INFOEM/IP/RR/2021</w:t>
      </w:r>
      <w:r w:rsidR="00473953" w:rsidRPr="003D08FC">
        <w:rPr>
          <w:rFonts w:ascii="Palatino Linotype" w:hAnsi="Palatino Linotype" w:cs="Arial"/>
          <w:sz w:val="22"/>
          <w:szCs w:val="22"/>
        </w:rPr>
        <w:t xml:space="preserve">, porque al haber </w:t>
      </w:r>
      <w:r>
        <w:rPr>
          <w:rFonts w:ascii="Palatino Linotype" w:hAnsi="Palatino Linotype" w:cs="Arial"/>
          <w:sz w:val="22"/>
          <w:szCs w:val="22"/>
        </w:rPr>
        <w:t>modificado su</w:t>
      </w:r>
      <w:r w:rsidR="00473953">
        <w:rPr>
          <w:rFonts w:ascii="Palatino Linotype" w:hAnsi="Palatino Linotype" w:cs="Arial"/>
          <w:sz w:val="22"/>
          <w:szCs w:val="22"/>
        </w:rPr>
        <w:t xml:space="preserve"> respuesta</w:t>
      </w:r>
      <w:r>
        <w:rPr>
          <w:rFonts w:ascii="Palatino Linotype" w:hAnsi="Palatino Linotype" w:cs="Arial"/>
          <w:sz w:val="22"/>
          <w:szCs w:val="22"/>
        </w:rPr>
        <w:t xml:space="preserve"> </w:t>
      </w:r>
      <w:r w:rsidR="00473953" w:rsidRPr="003D08FC">
        <w:rPr>
          <w:rFonts w:ascii="Palatino Linotype" w:hAnsi="Palatino Linotype" w:cs="Arial"/>
          <w:sz w:val="22"/>
          <w:szCs w:val="22"/>
        </w:rPr>
        <w:t xml:space="preserve">el Sujeto Obligado, el medio de impugnación quedó sin materia. </w:t>
      </w:r>
    </w:p>
    <w:p w14:paraId="0D49E82B" w14:textId="77777777" w:rsidR="009664A3" w:rsidRPr="00B25CB3" w:rsidRDefault="009664A3" w:rsidP="003359DF">
      <w:pPr>
        <w:autoSpaceDE w:val="0"/>
        <w:autoSpaceDN w:val="0"/>
        <w:adjustRightInd w:val="0"/>
        <w:spacing w:line="360" w:lineRule="auto"/>
        <w:contextualSpacing/>
        <w:jc w:val="both"/>
        <w:rPr>
          <w:rFonts w:ascii="Palatino Linotype" w:hAnsi="Palatino Linotype" w:cs="Arial"/>
          <w:sz w:val="22"/>
          <w:szCs w:val="22"/>
        </w:rPr>
      </w:pPr>
    </w:p>
    <w:p w14:paraId="0556F870" w14:textId="59BE5468" w:rsidR="001556A0" w:rsidRDefault="001556A0" w:rsidP="003359DF">
      <w:pPr>
        <w:spacing w:line="360" w:lineRule="auto"/>
        <w:ind w:right="-93"/>
        <w:jc w:val="both"/>
        <w:rPr>
          <w:rFonts w:ascii="Palatino Linotype" w:eastAsia="Palatino Linotype" w:hAnsi="Palatino Linotype" w:cs="Palatino Linotype"/>
          <w:b/>
          <w:sz w:val="22"/>
          <w:szCs w:val="22"/>
        </w:rPr>
      </w:pPr>
      <w:r w:rsidRPr="003D08FC">
        <w:rPr>
          <w:rFonts w:ascii="Palatino Linotype" w:eastAsia="Palatino Linotype" w:hAnsi="Palatino Linotype" w:cs="Palatino Linotype"/>
          <w:b/>
          <w:sz w:val="22"/>
          <w:szCs w:val="22"/>
        </w:rPr>
        <w:t xml:space="preserve">TERCERO. Decisión. </w:t>
      </w:r>
    </w:p>
    <w:p w14:paraId="44928582" w14:textId="77777777" w:rsidR="003359DF" w:rsidRDefault="003359DF" w:rsidP="003359DF">
      <w:pPr>
        <w:spacing w:line="360" w:lineRule="auto"/>
        <w:ind w:right="-93"/>
        <w:jc w:val="both"/>
        <w:rPr>
          <w:rFonts w:ascii="Palatino Linotype" w:eastAsia="Palatino Linotype" w:hAnsi="Palatino Linotype" w:cs="Palatino Linotype"/>
          <w:sz w:val="22"/>
          <w:szCs w:val="22"/>
        </w:rPr>
      </w:pPr>
    </w:p>
    <w:p w14:paraId="74858FE4" w14:textId="393515CF" w:rsidR="001556A0" w:rsidRDefault="001556A0" w:rsidP="003359DF">
      <w:pPr>
        <w:spacing w:line="360" w:lineRule="auto"/>
        <w:ind w:right="-93"/>
        <w:jc w:val="both"/>
        <w:rPr>
          <w:rFonts w:ascii="Palatino Linotype" w:eastAsia="Palatino Linotype" w:hAnsi="Palatino Linotype" w:cs="Palatino Linotype"/>
          <w:sz w:val="22"/>
          <w:szCs w:val="22"/>
        </w:rPr>
      </w:pPr>
      <w:r w:rsidRPr="003D08FC">
        <w:rPr>
          <w:rFonts w:ascii="Palatino Linotype" w:eastAsia="Palatino Linotype" w:hAnsi="Palatino Linotype" w:cs="Palatino Linotype"/>
          <w:sz w:val="22"/>
          <w:szCs w:val="22"/>
        </w:rPr>
        <w:t xml:space="preserve">Con fundamento en el artículo 186, fracción I, de la Ley de Transparencia y Acceso a la Información Pública del Estado de México y Municipios, este Instituto considera procedente </w:t>
      </w:r>
      <w:r w:rsidRPr="003D08FC">
        <w:rPr>
          <w:rFonts w:ascii="Palatino Linotype" w:eastAsia="Palatino Linotype" w:hAnsi="Palatino Linotype" w:cs="Palatino Linotype"/>
          <w:b/>
          <w:sz w:val="22"/>
          <w:szCs w:val="22"/>
        </w:rPr>
        <w:t xml:space="preserve">SOBRESEER </w:t>
      </w:r>
      <w:r w:rsidRPr="003D08FC">
        <w:rPr>
          <w:rFonts w:ascii="Palatino Linotype" w:eastAsia="Palatino Linotype" w:hAnsi="Palatino Linotype" w:cs="Palatino Linotype"/>
          <w:sz w:val="22"/>
          <w:szCs w:val="22"/>
        </w:rPr>
        <w:t xml:space="preserve">el medio de impugnación que nos ocupa. </w:t>
      </w:r>
    </w:p>
    <w:p w14:paraId="5898D498" w14:textId="77777777" w:rsidR="00F866EE" w:rsidRDefault="00F866EE" w:rsidP="003359DF">
      <w:pPr>
        <w:spacing w:line="360" w:lineRule="auto"/>
        <w:ind w:right="-93"/>
        <w:jc w:val="both"/>
        <w:rPr>
          <w:rFonts w:ascii="Palatino Linotype" w:eastAsia="Calibri" w:hAnsi="Palatino Linotype" w:cs="Tahoma"/>
          <w:sz w:val="22"/>
          <w:szCs w:val="22"/>
        </w:rPr>
      </w:pPr>
    </w:p>
    <w:p w14:paraId="5B7A046B" w14:textId="4418A7DD" w:rsidR="004C688B" w:rsidRDefault="004C688B" w:rsidP="003359DF">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00ECA8BF" w14:textId="77777777" w:rsidR="003359DF" w:rsidRDefault="003359DF" w:rsidP="003359DF">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68E74C81" w14:textId="6C3BE643" w:rsidR="00F5591C" w:rsidRDefault="00F5591C" w:rsidP="003359DF">
      <w:pPr>
        <w:autoSpaceDE w:val="0"/>
        <w:autoSpaceDN w:val="0"/>
        <w:adjustRightInd w:val="0"/>
        <w:spacing w:line="360" w:lineRule="auto"/>
        <w:contextualSpacing/>
        <w:jc w:val="both"/>
        <w:rPr>
          <w:rFonts w:ascii="Palatino Linotype" w:hAnsi="Palatino Linotype" w:cs="Tahoma"/>
          <w:sz w:val="22"/>
          <w:szCs w:val="22"/>
        </w:rPr>
      </w:pPr>
      <w:r w:rsidRPr="003D08FC">
        <w:rPr>
          <w:rFonts w:ascii="Palatino Linotype" w:hAnsi="Palatino Linotype" w:cs="Tahoma"/>
          <w:sz w:val="22"/>
          <w:szCs w:val="22"/>
        </w:rPr>
        <w:t xml:space="preserve">Este Instituto Garante determinó que el Recurso de Revisión interpuesto por usted quedó sin materia, toda vez que </w:t>
      </w:r>
      <w:r>
        <w:rPr>
          <w:rFonts w:ascii="Palatino Linotype" w:hAnsi="Palatino Linotype" w:cs="Tahoma"/>
          <w:sz w:val="22"/>
          <w:szCs w:val="22"/>
        </w:rPr>
        <w:t>si bien</w:t>
      </w:r>
      <w:r w:rsidR="00B245DB">
        <w:rPr>
          <w:rFonts w:ascii="Palatino Linotype" w:hAnsi="Palatino Linotype" w:cs="Tahoma"/>
          <w:sz w:val="22"/>
          <w:szCs w:val="22"/>
        </w:rPr>
        <w:t xml:space="preserve"> es cierto que en un primer momento, a través de la respuesta que el Sujeto </w:t>
      </w:r>
      <w:r w:rsidR="00104D3C">
        <w:rPr>
          <w:rFonts w:ascii="Palatino Linotype" w:hAnsi="Palatino Linotype" w:cs="Tahoma"/>
          <w:sz w:val="22"/>
          <w:szCs w:val="22"/>
        </w:rPr>
        <w:t xml:space="preserve">Obligado le notificó no le entregó documentales y/o información correspondiente a su pretensión, no obstante, mediante informe justificado, se le hizo entrega de siete </w:t>
      </w:r>
      <w:r w:rsidR="00312E83">
        <w:rPr>
          <w:rFonts w:ascii="Palatino Linotype" w:hAnsi="Palatino Linotype" w:cs="Tahoma"/>
          <w:sz w:val="22"/>
          <w:szCs w:val="22"/>
        </w:rPr>
        <w:t>estados de cuenta</w:t>
      </w:r>
      <w:r w:rsidR="00922CA1">
        <w:rPr>
          <w:rFonts w:ascii="Palatino Linotype" w:hAnsi="Palatino Linotype" w:cs="Tahoma"/>
          <w:sz w:val="22"/>
          <w:szCs w:val="22"/>
        </w:rPr>
        <w:t xml:space="preserve"> que contienen la información del 2015 a 2021, de la partida 6139 del clasificador por objeto del gasto, </w:t>
      </w:r>
      <w:r w:rsidR="00722A64">
        <w:rPr>
          <w:rFonts w:ascii="Palatino Linotype" w:hAnsi="Palatino Linotype" w:cs="Tahoma"/>
          <w:sz w:val="22"/>
          <w:szCs w:val="22"/>
        </w:rPr>
        <w:t>misma que corresponde</w:t>
      </w:r>
      <w:r w:rsidR="00B54545">
        <w:rPr>
          <w:rFonts w:ascii="Palatino Linotype" w:hAnsi="Palatino Linotype" w:cs="Tahoma"/>
          <w:sz w:val="22"/>
          <w:szCs w:val="22"/>
        </w:rPr>
        <w:t xml:space="preserve"> a </w:t>
      </w:r>
      <w:r w:rsidR="00EC436F">
        <w:rPr>
          <w:rFonts w:ascii="Palatino Linotype" w:hAnsi="Palatino Linotype" w:cs="Tahoma"/>
          <w:sz w:val="22"/>
          <w:szCs w:val="22"/>
        </w:rPr>
        <w:t xml:space="preserve">la </w:t>
      </w:r>
      <w:r w:rsidR="00B54545" w:rsidRPr="00B30BFE">
        <w:rPr>
          <w:rFonts w:ascii="Palatino Linotype" w:hAnsi="Palatino Linotype"/>
          <w:b/>
          <w:bCs/>
          <w:i/>
          <w:iCs/>
          <w:sz w:val="22"/>
          <w:szCs w:val="22"/>
        </w:rPr>
        <w:t>Reparación y mantenimiento de infraestructura hidráulica. Asignaciones destinadas a los servicios de redes de agua potable. Redes de drenaje, pozos de agua y para cubrir gastos de obras para reposición de pozos de agua</w:t>
      </w:r>
      <w:r w:rsidR="00EC436F">
        <w:rPr>
          <w:rFonts w:ascii="Palatino Linotype" w:hAnsi="Palatino Linotype"/>
          <w:sz w:val="22"/>
          <w:szCs w:val="22"/>
        </w:rPr>
        <w:t>, por lo tanto, e</w:t>
      </w:r>
      <w:r w:rsidR="00722A64">
        <w:rPr>
          <w:rFonts w:ascii="Palatino Linotype" w:hAnsi="Palatino Linotype"/>
          <w:sz w:val="22"/>
          <w:szCs w:val="22"/>
        </w:rPr>
        <w:t xml:space="preserve">l Sujeto Obligado le entregó la información que usted solicitó conforme obra en sus archivos. </w:t>
      </w:r>
    </w:p>
    <w:p w14:paraId="71FAF16B" w14:textId="07C68B59" w:rsidR="007774C8" w:rsidRPr="00F5591C" w:rsidRDefault="007774C8" w:rsidP="003359DF">
      <w:pPr>
        <w:autoSpaceDE w:val="0"/>
        <w:autoSpaceDN w:val="0"/>
        <w:adjustRightInd w:val="0"/>
        <w:spacing w:line="360" w:lineRule="auto"/>
        <w:contextualSpacing/>
        <w:jc w:val="both"/>
        <w:rPr>
          <w:rFonts w:ascii="Palatino Linotype" w:hAnsi="Palatino Linotype" w:cs="Tahoma"/>
          <w:sz w:val="22"/>
          <w:szCs w:val="22"/>
        </w:rPr>
      </w:pPr>
    </w:p>
    <w:p w14:paraId="56F868B8" w14:textId="625E0D5C" w:rsidR="004D4903" w:rsidRDefault="004D4903" w:rsidP="003359DF">
      <w:pPr>
        <w:spacing w:line="360" w:lineRule="auto"/>
        <w:contextualSpacing/>
        <w:jc w:val="both"/>
        <w:rPr>
          <w:rFonts w:ascii="Palatino Linotype" w:eastAsia="Calibri" w:hAnsi="Palatino Linotype" w:cs="Tahoma"/>
          <w:iCs/>
          <w:sz w:val="22"/>
          <w:szCs w:val="22"/>
          <w:lang w:val="es-ES" w:eastAsia="es-ES_tradnl"/>
        </w:rPr>
      </w:pPr>
      <w:r w:rsidRPr="00282260">
        <w:rPr>
          <w:rFonts w:ascii="Palatino Linotype" w:eastAsia="Calibri" w:hAnsi="Palatino Linotype" w:cs="Tahoma"/>
          <w:iCs/>
          <w:sz w:val="22"/>
          <w:szCs w:val="22"/>
          <w:lang w:val="es-ES" w:eastAsia="es-ES_tradnl"/>
        </w:rPr>
        <w:lastRenderedPageBreak/>
        <w:t xml:space="preserve">La labor del </w:t>
      </w:r>
      <w:r>
        <w:rPr>
          <w:rFonts w:ascii="Palatino Linotype" w:eastAsia="Calibri" w:hAnsi="Palatino Linotype" w:cs="Tahoma"/>
          <w:iCs/>
          <w:sz w:val="22"/>
          <w:szCs w:val="22"/>
          <w:lang w:val="es-ES" w:eastAsia="es-ES_tradnl"/>
        </w:rPr>
        <w:t>Instituto de Transparencia Acceso a la Información Pública y Protección de Datos Personales del Estado de México y Municipios</w:t>
      </w:r>
      <w:r w:rsidRPr="00282260">
        <w:rPr>
          <w:rFonts w:ascii="Palatino Linotype" w:eastAsia="Calibri" w:hAnsi="Palatino Linotype" w:cs="Tahoma"/>
          <w:iCs/>
          <w:sz w:val="22"/>
          <w:szCs w:val="22"/>
          <w:lang w:val="es-ES" w:eastAsia="es-ES_tradnl"/>
        </w:rPr>
        <w:t>, es apoyar a la población para acceder a la información pública y garantizar la protección de sus datos personales.</w:t>
      </w:r>
    </w:p>
    <w:p w14:paraId="08D5E5DA" w14:textId="77777777" w:rsidR="004D4903" w:rsidRDefault="004D4903" w:rsidP="003359DF">
      <w:pPr>
        <w:spacing w:line="360" w:lineRule="auto"/>
        <w:jc w:val="both"/>
        <w:rPr>
          <w:rFonts w:ascii="Palatino Linotype" w:eastAsia="Palatino Linotype" w:hAnsi="Palatino Linotype" w:cs="Palatino Linotype"/>
          <w:sz w:val="22"/>
          <w:szCs w:val="22"/>
        </w:rPr>
      </w:pPr>
    </w:p>
    <w:p w14:paraId="10DF9FDC" w14:textId="77777777" w:rsidR="004D4903" w:rsidRDefault="004D4903" w:rsidP="003359DF">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14:paraId="30426860" w14:textId="77777777" w:rsidR="00ED0CCD" w:rsidRDefault="00ED0CCD" w:rsidP="003359DF">
      <w:pPr>
        <w:spacing w:line="360" w:lineRule="auto"/>
        <w:contextualSpacing/>
        <w:jc w:val="center"/>
        <w:rPr>
          <w:rFonts w:ascii="Palatino Linotype" w:eastAsia="Calibri" w:hAnsi="Palatino Linotype" w:cs="Tahoma"/>
          <w:b/>
          <w:bCs/>
          <w:sz w:val="22"/>
          <w:szCs w:val="22"/>
        </w:rPr>
      </w:pPr>
    </w:p>
    <w:p w14:paraId="367079E5" w14:textId="77777777" w:rsidR="00722A64" w:rsidRPr="003D08FC" w:rsidRDefault="00722A64" w:rsidP="003359DF">
      <w:pPr>
        <w:spacing w:line="360" w:lineRule="auto"/>
        <w:ind w:right="-91"/>
        <w:jc w:val="center"/>
        <w:rPr>
          <w:rFonts w:ascii="Palatino Linotype" w:eastAsia="Palatino Linotype" w:hAnsi="Palatino Linotype" w:cs="Palatino Linotype"/>
          <w:b/>
          <w:sz w:val="22"/>
          <w:szCs w:val="22"/>
        </w:rPr>
      </w:pPr>
      <w:r w:rsidRPr="003D08FC">
        <w:rPr>
          <w:rFonts w:ascii="Palatino Linotype" w:eastAsia="Palatino Linotype" w:hAnsi="Palatino Linotype" w:cs="Palatino Linotype"/>
          <w:b/>
          <w:sz w:val="22"/>
          <w:szCs w:val="22"/>
        </w:rPr>
        <w:t>RESUELVE:</w:t>
      </w:r>
    </w:p>
    <w:p w14:paraId="3380AAF0" w14:textId="77777777" w:rsidR="003359DF" w:rsidRDefault="003359DF" w:rsidP="003359DF">
      <w:pPr>
        <w:spacing w:line="360" w:lineRule="auto"/>
        <w:jc w:val="both"/>
        <w:rPr>
          <w:rFonts w:ascii="Palatino Linotype" w:eastAsia="Calibri" w:hAnsi="Palatino Linotype" w:cs="Tahoma"/>
          <w:b/>
          <w:bCs/>
          <w:sz w:val="22"/>
        </w:rPr>
      </w:pPr>
    </w:p>
    <w:p w14:paraId="081A3CE5" w14:textId="1A330CD9" w:rsidR="00722A64" w:rsidRPr="003D08FC" w:rsidRDefault="00722A64" w:rsidP="003359DF">
      <w:pPr>
        <w:spacing w:line="360" w:lineRule="auto"/>
        <w:jc w:val="both"/>
        <w:rPr>
          <w:rFonts w:ascii="Palatino Linotype" w:hAnsi="Palatino Linotype" w:cs="Arial"/>
          <w:sz w:val="22"/>
          <w:szCs w:val="22"/>
        </w:rPr>
      </w:pPr>
      <w:r w:rsidRPr="003D08FC">
        <w:rPr>
          <w:rFonts w:ascii="Palatino Linotype" w:eastAsia="Calibri" w:hAnsi="Palatino Linotype" w:cs="Tahoma"/>
          <w:b/>
          <w:bCs/>
          <w:sz w:val="22"/>
        </w:rPr>
        <w:t xml:space="preserve">PRIMERO. </w:t>
      </w:r>
      <w:r w:rsidRPr="003D08FC">
        <w:rPr>
          <w:rFonts w:ascii="Palatino Linotype" w:eastAsia="Calibri" w:hAnsi="Palatino Linotype" w:cs="Tahoma"/>
          <w:bCs/>
          <w:sz w:val="22"/>
        </w:rPr>
        <w:t xml:space="preserve">Se </w:t>
      </w:r>
      <w:r w:rsidRPr="003D08FC">
        <w:rPr>
          <w:rFonts w:ascii="Palatino Linotype" w:eastAsia="Calibri" w:hAnsi="Palatino Linotype" w:cs="Tahoma"/>
          <w:b/>
          <w:bCs/>
          <w:sz w:val="22"/>
        </w:rPr>
        <w:t xml:space="preserve">SOBRESEE </w:t>
      </w:r>
      <w:r w:rsidRPr="003D08FC">
        <w:rPr>
          <w:rFonts w:ascii="Palatino Linotype" w:eastAsia="Calibri" w:hAnsi="Palatino Linotype" w:cs="Tahoma"/>
          <w:bCs/>
          <w:sz w:val="22"/>
        </w:rPr>
        <w:t xml:space="preserve">el Recurso de Revisión </w:t>
      </w:r>
      <w:r>
        <w:rPr>
          <w:rFonts w:ascii="Palatino Linotype" w:hAnsi="Palatino Linotype" w:cs="Tahoma"/>
          <w:b/>
          <w:bCs/>
          <w:color w:val="0D0D0D" w:themeColor="text1" w:themeTint="F2"/>
          <w:sz w:val="22"/>
          <w:szCs w:val="22"/>
        </w:rPr>
        <w:t>06241</w:t>
      </w:r>
      <w:r w:rsidRPr="003D08FC">
        <w:rPr>
          <w:rFonts w:ascii="Palatino Linotype" w:hAnsi="Palatino Linotype" w:cs="Tahoma"/>
          <w:b/>
          <w:bCs/>
          <w:color w:val="0D0D0D" w:themeColor="text1" w:themeTint="F2"/>
          <w:sz w:val="22"/>
          <w:szCs w:val="22"/>
        </w:rPr>
        <w:t>/INFOEM/IP/RR/2021</w:t>
      </w:r>
      <w:r w:rsidRPr="003D08FC">
        <w:rPr>
          <w:rFonts w:ascii="Palatino Linotype" w:hAnsi="Palatino Linotype"/>
          <w:sz w:val="22"/>
        </w:rPr>
        <w:t xml:space="preserve">, </w:t>
      </w:r>
      <w:r w:rsidRPr="003D08FC">
        <w:rPr>
          <w:rFonts w:ascii="Palatino Linotype" w:hAnsi="Palatino Linotype" w:cs="Arial"/>
          <w:sz w:val="22"/>
          <w:szCs w:val="22"/>
        </w:rPr>
        <w:t xml:space="preserve">porque el Sujeto Obligado </w:t>
      </w:r>
      <w:r w:rsidRPr="003D08FC">
        <w:rPr>
          <w:rFonts w:ascii="Palatino Linotype" w:hAnsi="Palatino Linotype" w:cs="Arial"/>
          <w:b/>
          <w:bCs/>
          <w:sz w:val="22"/>
          <w:szCs w:val="22"/>
        </w:rPr>
        <w:t>al modificar la respuesta</w:t>
      </w:r>
      <w:r w:rsidRPr="003D08FC">
        <w:rPr>
          <w:rFonts w:ascii="Palatino Linotype" w:hAnsi="Palatino Linotype" w:cs="Arial"/>
          <w:sz w:val="22"/>
          <w:szCs w:val="22"/>
        </w:rPr>
        <w:t xml:space="preserve"> a la solicitud </w:t>
      </w:r>
      <w:r w:rsidR="007C2AE8" w:rsidRPr="007C2AE8">
        <w:rPr>
          <w:rFonts w:ascii="Palatino Linotype" w:hAnsi="Palatino Linotype" w:cs="Arial"/>
          <w:b/>
          <w:bCs/>
          <w:sz w:val="22"/>
          <w:szCs w:val="22"/>
        </w:rPr>
        <w:t>00082/OASZUMPANG/IP/2021</w:t>
      </w:r>
      <w:r w:rsidRPr="003D08FC">
        <w:rPr>
          <w:rFonts w:ascii="Palatino Linotype" w:hAnsi="Palatino Linotype" w:cs="Arial"/>
          <w:sz w:val="22"/>
          <w:szCs w:val="22"/>
        </w:rPr>
        <w:t>, el Recurso de Revisión</w:t>
      </w:r>
      <w:r w:rsidRPr="003D08FC">
        <w:rPr>
          <w:rFonts w:ascii="Palatino Linotype" w:hAnsi="Palatino Linotype" w:cs="Arial"/>
          <w:b/>
          <w:sz w:val="22"/>
          <w:szCs w:val="22"/>
        </w:rPr>
        <w:t xml:space="preserve"> quedó sin materia</w:t>
      </w:r>
      <w:r w:rsidRPr="003D08FC">
        <w:rPr>
          <w:rFonts w:ascii="Palatino Linotype" w:hAnsi="Palatino Linotype" w:cs="Arial"/>
          <w:sz w:val="22"/>
          <w:szCs w:val="22"/>
        </w:rPr>
        <w:t xml:space="preserve">, en términos de los Considerandos SEGUNDO y TERCERO de la presente Resolución. </w:t>
      </w:r>
    </w:p>
    <w:p w14:paraId="719ED7B5" w14:textId="77777777" w:rsidR="00722A64" w:rsidRPr="003D08FC" w:rsidRDefault="00722A64" w:rsidP="003359DF">
      <w:pPr>
        <w:spacing w:line="360" w:lineRule="auto"/>
        <w:jc w:val="both"/>
        <w:rPr>
          <w:rFonts w:ascii="Palatino Linotype" w:hAnsi="Palatino Linotype"/>
          <w:sz w:val="22"/>
        </w:rPr>
      </w:pPr>
    </w:p>
    <w:p w14:paraId="75C635A2" w14:textId="77777777" w:rsidR="00722A64" w:rsidRPr="003D08FC" w:rsidRDefault="00722A64" w:rsidP="003359DF">
      <w:pPr>
        <w:spacing w:line="360" w:lineRule="auto"/>
        <w:contextualSpacing/>
        <w:jc w:val="both"/>
        <w:rPr>
          <w:rFonts w:ascii="Palatino Linotype" w:hAnsi="Palatino Linotype" w:cs="Arial"/>
          <w:sz w:val="22"/>
          <w:szCs w:val="22"/>
        </w:rPr>
      </w:pPr>
      <w:r w:rsidRPr="003D08FC">
        <w:rPr>
          <w:rFonts w:ascii="Palatino Linotype" w:hAnsi="Palatino Linotype"/>
          <w:b/>
          <w:sz w:val="22"/>
          <w:szCs w:val="22"/>
        </w:rPr>
        <w:t>SEGUNDO.</w:t>
      </w:r>
      <w:r w:rsidRPr="003D08FC">
        <w:rPr>
          <w:rFonts w:ascii="Palatino Linotype" w:hAnsi="Palatino Linotype" w:cs="Arial"/>
          <w:sz w:val="22"/>
          <w:szCs w:val="22"/>
        </w:rPr>
        <w:t xml:space="preserve"> </w:t>
      </w:r>
      <w:r w:rsidRPr="003D08FC">
        <w:rPr>
          <w:rFonts w:ascii="Palatino Linotype" w:hAnsi="Palatino Linotype" w:cs="Arial"/>
          <w:b/>
          <w:sz w:val="22"/>
          <w:szCs w:val="22"/>
        </w:rPr>
        <w:t xml:space="preserve">Notifíquese </w:t>
      </w:r>
      <w:r w:rsidRPr="003D08FC">
        <w:rPr>
          <w:rFonts w:ascii="Palatino Linotype" w:hAnsi="Palatino Linotype" w:cs="Arial"/>
          <w:sz w:val="22"/>
          <w:szCs w:val="22"/>
        </w:rPr>
        <w:t>la presente resolución</w:t>
      </w:r>
      <w:r w:rsidRPr="003D08FC">
        <w:rPr>
          <w:rFonts w:ascii="Palatino Linotype" w:hAnsi="Palatino Linotype" w:cs="Arial"/>
          <w:b/>
          <w:sz w:val="22"/>
          <w:szCs w:val="22"/>
        </w:rPr>
        <w:t xml:space="preserve"> </w:t>
      </w:r>
      <w:r w:rsidRPr="003D08FC">
        <w:rPr>
          <w:rFonts w:ascii="Palatino Linotype" w:hAnsi="Palatino Linotype" w:cs="Arial"/>
          <w:sz w:val="22"/>
          <w:szCs w:val="22"/>
        </w:rPr>
        <w:t xml:space="preserve">al Titular de la Unidad de Transparencia del </w:t>
      </w:r>
      <w:r w:rsidRPr="003D08FC">
        <w:rPr>
          <w:rFonts w:ascii="Palatino Linotype" w:hAnsi="Palatino Linotype" w:cs="Arial"/>
          <w:bCs/>
          <w:sz w:val="22"/>
          <w:szCs w:val="22"/>
        </w:rPr>
        <w:t>Sujeto Obligado</w:t>
      </w:r>
      <w:r w:rsidRPr="003D08FC">
        <w:rPr>
          <w:rFonts w:ascii="Palatino Linotype" w:hAnsi="Palatino Linotype" w:cs="Arial"/>
          <w:sz w:val="22"/>
          <w:szCs w:val="22"/>
        </w:rPr>
        <w:t>.</w:t>
      </w:r>
    </w:p>
    <w:p w14:paraId="500483DB" w14:textId="77777777" w:rsidR="00722A64" w:rsidRPr="003D08FC" w:rsidRDefault="00722A64" w:rsidP="003359DF">
      <w:pPr>
        <w:spacing w:line="360" w:lineRule="auto"/>
        <w:contextualSpacing/>
        <w:jc w:val="both"/>
        <w:rPr>
          <w:rFonts w:ascii="Palatino Linotype" w:hAnsi="Palatino Linotype" w:cs="Arial"/>
          <w:sz w:val="22"/>
          <w:szCs w:val="22"/>
        </w:rPr>
      </w:pPr>
    </w:p>
    <w:p w14:paraId="58435A13" w14:textId="77777777" w:rsidR="00722A64" w:rsidRPr="003D08FC" w:rsidRDefault="00722A64" w:rsidP="003359DF">
      <w:pPr>
        <w:spacing w:line="360" w:lineRule="auto"/>
        <w:contextualSpacing/>
        <w:jc w:val="both"/>
        <w:rPr>
          <w:rFonts w:ascii="Palatino Linotype" w:hAnsi="Palatino Linotype" w:cs="Tahoma"/>
          <w:sz w:val="22"/>
          <w:szCs w:val="22"/>
        </w:rPr>
      </w:pPr>
      <w:r w:rsidRPr="003D08FC">
        <w:rPr>
          <w:rFonts w:ascii="Palatino Linotype" w:hAnsi="Palatino Linotype" w:cs="Arial"/>
          <w:b/>
          <w:sz w:val="22"/>
          <w:szCs w:val="22"/>
        </w:rPr>
        <w:t>TERCERO.</w:t>
      </w:r>
      <w:r w:rsidRPr="003D08FC">
        <w:rPr>
          <w:rFonts w:ascii="Palatino Linotype" w:hAnsi="Palatino Linotype" w:cs="Arial"/>
          <w:sz w:val="22"/>
          <w:szCs w:val="22"/>
        </w:rPr>
        <w:t xml:space="preserve"> </w:t>
      </w:r>
      <w:r w:rsidRPr="003D08FC">
        <w:rPr>
          <w:rFonts w:ascii="Palatino Linotype" w:hAnsi="Palatino Linotype" w:cs="Arial"/>
          <w:b/>
          <w:sz w:val="22"/>
          <w:szCs w:val="22"/>
        </w:rPr>
        <w:t xml:space="preserve">Notifíquese </w:t>
      </w:r>
      <w:r w:rsidRPr="003D08FC">
        <w:rPr>
          <w:rFonts w:ascii="Palatino Linotype" w:hAnsi="Palatino Linotype" w:cs="Arial"/>
          <w:sz w:val="22"/>
          <w:szCs w:val="22"/>
        </w:rPr>
        <w:t>la presente resolución</w:t>
      </w:r>
      <w:r w:rsidRPr="003D08FC">
        <w:rPr>
          <w:rFonts w:ascii="Palatino Linotype" w:hAnsi="Palatino Linotype" w:cs="Arial"/>
          <w:b/>
          <w:sz w:val="22"/>
          <w:szCs w:val="22"/>
        </w:rPr>
        <w:t xml:space="preserve"> </w:t>
      </w:r>
      <w:r w:rsidRPr="003D08FC">
        <w:rPr>
          <w:rFonts w:ascii="Palatino Linotype" w:hAnsi="Palatino Linotype" w:cs="Arial"/>
          <w:sz w:val="22"/>
          <w:szCs w:val="22"/>
        </w:rPr>
        <w:t xml:space="preserve">al Recurrente, a través de SAIMEX </w:t>
      </w:r>
      <w:r w:rsidRPr="003D08FC">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AE36BDC" w14:textId="77777777" w:rsidR="00722A64" w:rsidRPr="003D08FC" w:rsidRDefault="00722A64" w:rsidP="003359DF">
      <w:pPr>
        <w:spacing w:line="360" w:lineRule="auto"/>
        <w:ind w:right="-93"/>
        <w:jc w:val="both"/>
        <w:rPr>
          <w:rFonts w:ascii="Palatino Linotype" w:hAnsi="Palatino Linotype" w:cs="Tahoma"/>
          <w:b/>
          <w:bCs/>
          <w:sz w:val="22"/>
          <w:szCs w:val="22"/>
        </w:rPr>
      </w:pPr>
    </w:p>
    <w:p w14:paraId="71ADB268" w14:textId="77777777" w:rsidR="00722A64" w:rsidRPr="003D08FC" w:rsidRDefault="00722A64" w:rsidP="003359DF">
      <w:pPr>
        <w:spacing w:line="360" w:lineRule="auto"/>
        <w:ind w:right="-93"/>
        <w:jc w:val="both"/>
        <w:rPr>
          <w:rFonts w:ascii="Palatino Linotype" w:eastAsia="Calibri" w:hAnsi="Palatino Linotype" w:cs="Tahoma"/>
          <w:bCs/>
          <w:sz w:val="22"/>
          <w:szCs w:val="22"/>
          <w:lang w:val="es-ES_tradnl"/>
        </w:rPr>
      </w:pPr>
      <w:r w:rsidRPr="003D08FC">
        <w:rPr>
          <w:rFonts w:ascii="Palatino Linotype" w:eastAsia="Calibri" w:hAnsi="Palatino Linotype" w:cs="Tahoma"/>
          <w:bCs/>
          <w:sz w:val="22"/>
          <w:szCs w:val="22"/>
          <w:lang w:val="es-ES_tradnl"/>
        </w:rPr>
        <w:lastRenderedPageBreak/>
        <w:t xml:space="preserve">ASÍ LO RESUELVE, POR </w:t>
      </w:r>
      <w:r w:rsidRPr="005C7A22">
        <w:rPr>
          <w:rFonts w:ascii="Palatino Linotype" w:eastAsia="Calibri" w:hAnsi="Palatino Linotype" w:cs="Tahoma"/>
          <w:b/>
          <w:sz w:val="22"/>
          <w:szCs w:val="22"/>
          <w:lang w:val="es-ES_tradnl"/>
        </w:rPr>
        <w:t>UNANIMIDAD</w:t>
      </w:r>
      <w:r w:rsidRPr="003D08FC">
        <w:rPr>
          <w:rFonts w:ascii="Palatino Linotype" w:eastAsia="Calibri" w:hAnsi="Palatino Linotype" w:cs="Tahoma"/>
          <w:bCs/>
          <w:sz w:val="22"/>
          <w:szCs w:val="22"/>
          <w:lang w:val="es-ES_tradnl"/>
        </w:rPr>
        <w:t xml:space="preserve"> DE VOTOS EL PLENO DEL INSTITUTO DE TRANSPARENCIA, ACCESO A LA INFORMACIÓN PÚBLICA Y PROTECCIÓN DE DATOS</w:t>
      </w:r>
    </w:p>
    <w:p w14:paraId="2FA237AB" w14:textId="7DFF4E60" w:rsidR="00722A64" w:rsidRPr="003D08FC" w:rsidRDefault="00722A64" w:rsidP="003359DF">
      <w:pPr>
        <w:spacing w:line="360" w:lineRule="auto"/>
        <w:ind w:right="-93"/>
        <w:jc w:val="both"/>
        <w:rPr>
          <w:rFonts w:ascii="Palatino Linotype" w:eastAsia="Calibri" w:hAnsi="Palatino Linotype" w:cs="Tahoma"/>
          <w:bCs/>
          <w:sz w:val="22"/>
          <w:szCs w:val="22"/>
          <w:lang w:val="es-ES_tradnl"/>
        </w:rPr>
      </w:pPr>
      <w:r w:rsidRPr="003D08FC">
        <w:rPr>
          <w:rFonts w:ascii="Palatino Linotype" w:eastAsia="Calibri" w:hAnsi="Palatino Linotype" w:cs="Tahoma"/>
          <w:bCs/>
          <w:sz w:val="22"/>
          <w:szCs w:val="22"/>
          <w:lang w:val="es-ES_tradnl"/>
        </w:rPr>
        <w:t xml:space="preserve">PERSONALES DEL ESTADO DE MÉXICO Y MUNICIPIOS, CONFORMADO POR LOS </w:t>
      </w:r>
      <w:r w:rsidR="005C7A22" w:rsidRPr="003D08FC">
        <w:rPr>
          <w:rFonts w:ascii="Palatino Linotype" w:eastAsia="Calibri" w:hAnsi="Palatino Linotype" w:cs="Tahoma"/>
          <w:bCs/>
          <w:sz w:val="22"/>
          <w:szCs w:val="22"/>
          <w:lang w:val="es-ES_tradnl"/>
        </w:rPr>
        <w:t>COMISIONADOS JOSÉ MARTÍNEZ VILCHIS, MARÍA DEL ROSARIO MEJÍA AYALA, SHARON CRISTINA MORALES MARTÍNEZ</w:t>
      </w:r>
      <w:r w:rsidR="005C7A22">
        <w:rPr>
          <w:rFonts w:ascii="Palatino Linotype" w:eastAsia="Calibri" w:hAnsi="Palatino Linotype" w:cs="Tahoma"/>
          <w:bCs/>
          <w:sz w:val="22"/>
          <w:szCs w:val="22"/>
          <w:lang w:val="es-ES_tradnl"/>
        </w:rPr>
        <w:t xml:space="preserve"> (AUSENCIA JUSTIFICADA)</w:t>
      </w:r>
      <w:r w:rsidR="005C7A22" w:rsidRPr="003D08FC">
        <w:rPr>
          <w:rFonts w:ascii="Palatino Linotype" w:eastAsia="Calibri" w:hAnsi="Palatino Linotype" w:cs="Tahoma"/>
          <w:bCs/>
          <w:sz w:val="22"/>
          <w:szCs w:val="22"/>
          <w:lang w:val="es-ES_tradnl"/>
        </w:rPr>
        <w:t xml:space="preserve">, LUIS GUSTAVO PARRA NORIEGA Y GUADALUPE RAMÍREZ PEÑA, EN LA </w:t>
      </w:r>
      <w:r w:rsidR="005C7A22">
        <w:rPr>
          <w:rFonts w:ascii="Palatino Linotype" w:eastAsia="Calibri" w:hAnsi="Palatino Linotype" w:cs="Tahoma"/>
          <w:bCs/>
          <w:sz w:val="22"/>
          <w:szCs w:val="22"/>
          <w:lang w:val="es-ES_tradnl"/>
        </w:rPr>
        <w:t>CUARTA</w:t>
      </w:r>
      <w:r w:rsidR="005C7A22" w:rsidRPr="003D08FC">
        <w:rPr>
          <w:rFonts w:ascii="Palatino Linotype" w:eastAsia="Calibri" w:hAnsi="Palatino Linotype" w:cs="Tahoma"/>
          <w:bCs/>
          <w:sz w:val="22"/>
          <w:szCs w:val="22"/>
          <w:lang w:val="es-ES_tradnl"/>
        </w:rPr>
        <w:t xml:space="preserve"> SESIÓN ORDINARIA, CELEBRADA EL </w:t>
      </w:r>
      <w:r w:rsidR="005C7A22">
        <w:rPr>
          <w:rFonts w:ascii="Palatino Linotype" w:eastAsia="Calibri" w:hAnsi="Palatino Linotype" w:cs="Tahoma"/>
          <w:bCs/>
          <w:sz w:val="22"/>
          <w:szCs w:val="22"/>
          <w:lang w:val="es-ES_tradnl"/>
        </w:rPr>
        <w:t>CUATRO</w:t>
      </w:r>
      <w:r w:rsidR="005C7A22" w:rsidRPr="003D08FC">
        <w:rPr>
          <w:rFonts w:ascii="Palatino Linotype" w:eastAsia="Calibri" w:hAnsi="Palatino Linotype" w:cs="Tahoma"/>
          <w:bCs/>
          <w:sz w:val="22"/>
          <w:szCs w:val="22"/>
          <w:lang w:val="es-ES_tradnl"/>
        </w:rPr>
        <w:t xml:space="preserve"> DE </w:t>
      </w:r>
      <w:r w:rsidR="005C7A22">
        <w:rPr>
          <w:rFonts w:ascii="Palatino Linotype" w:eastAsia="Calibri" w:hAnsi="Palatino Linotype" w:cs="Tahoma"/>
          <w:bCs/>
          <w:sz w:val="22"/>
          <w:szCs w:val="22"/>
          <w:lang w:val="es-ES_tradnl"/>
        </w:rPr>
        <w:t>FEBRERO</w:t>
      </w:r>
      <w:r w:rsidR="005C7A22" w:rsidRPr="003D08FC">
        <w:rPr>
          <w:rFonts w:ascii="Palatino Linotype" w:eastAsia="Calibri" w:hAnsi="Palatino Linotype" w:cs="Tahoma"/>
          <w:bCs/>
          <w:sz w:val="22"/>
          <w:szCs w:val="22"/>
          <w:lang w:val="es-ES_tradnl"/>
        </w:rPr>
        <w:t xml:space="preserve"> DE DOS MIL </w:t>
      </w:r>
      <w:r w:rsidR="005C7A22">
        <w:rPr>
          <w:rFonts w:ascii="Palatino Linotype" w:eastAsia="Calibri" w:hAnsi="Palatino Linotype" w:cs="Tahoma"/>
          <w:bCs/>
          <w:sz w:val="22"/>
          <w:szCs w:val="22"/>
          <w:lang w:val="es-ES_tradnl"/>
        </w:rPr>
        <w:t>VENTIDÓS</w:t>
      </w:r>
      <w:r w:rsidR="005C7A22" w:rsidRPr="003D08FC">
        <w:rPr>
          <w:rFonts w:ascii="Palatino Linotype" w:eastAsia="Calibri" w:hAnsi="Palatino Linotype" w:cs="Tahoma"/>
          <w:bCs/>
          <w:sz w:val="22"/>
          <w:szCs w:val="22"/>
          <w:lang w:val="es-ES_tradnl"/>
        </w:rPr>
        <w:t>, ANTE EL SECRETARIO TÉCNICO DEL PLENO, ALEXIS TAPIA RAMÍREZ.</w:t>
      </w:r>
    </w:p>
    <w:p w14:paraId="5C5A3577" w14:textId="11ECC27C" w:rsidR="006F3080" w:rsidRDefault="006F3080">
      <w:pPr>
        <w:rPr>
          <w:rFonts w:ascii="Palatino Linotype" w:eastAsia="Calibri" w:hAnsi="Palatino Linotype" w:cs="Tahoma"/>
          <w:bCs/>
          <w:sz w:val="22"/>
          <w:szCs w:val="22"/>
          <w:lang w:val="es-ES_tradnl"/>
        </w:rPr>
      </w:pPr>
      <w:r>
        <w:rPr>
          <w:rFonts w:ascii="Palatino Linotype" w:eastAsia="Calibri" w:hAnsi="Palatino Linotype" w:cs="Tahoma"/>
          <w:bCs/>
          <w:sz w:val="22"/>
          <w:szCs w:val="22"/>
          <w:lang w:val="es-ES_tradnl"/>
        </w:rPr>
        <w:br w:type="page"/>
      </w:r>
    </w:p>
    <w:p w14:paraId="42EDCB5D" w14:textId="77777777" w:rsidR="006F45A2" w:rsidRPr="001B6774" w:rsidRDefault="006F45A2" w:rsidP="003359DF">
      <w:pPr>
        <w:spacing w:line="360" w:lineRule="auto"/>
        <w:jc w:val="both"/>
        <w:rPr>
          <w:rFonts w:ascii="Palatino Linotype" w:eastAsia="Calibri" w:hAnsi="Palatino Linotype" w:cs="Arial"/>
          <w:sz w:val="22"/>
          <w:szCs w:val="22"/>
        </w:rPr>
      </w:pPr>
    </w:p>
    <w:sectPr w:rsidR="006F45A2" w:rsidRPr="001B6774" w:rsidSect="00B4586C">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F76E" w14:textId="77777777" w:rsidR="00A93BF3" w:rsidRDefault="00A93BF3" w:rsidP="00B31222">
      <w:r>
        <w:separator/>
      </w:r>
    </w:p>
  </w:endnote>
  <w:endnote w:type="continuationSeparator" w:id="0">
    <w:p w14:paraId="7431D685" w14:textId="77777777" w:rsidR="00A93BF3" w:rsidRDefault="00A93BF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aramond">
    <w:altName w:val="Cambria"/>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5C40036" w14:textId="77777777" w:rsidR="001F59C9" w:rsidRDefault="001F59C9">
            <w:pPr>
              <w:pStyle w:val="Piedepgina"/>
              <w:jc w:val="right"/>
            </w:pPr>
          </w:p>
          <w:p w14:paraId="78B4C77D" w14:textId="149A86D0" w:rsidR="001F59C9" w:rsidRDefault="001F59C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B5C34">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B5C34">
              <w:rPr>
                <w:b/>
                <w:bCs/>
                <w:noProof/>
              </w:rPr>
              <w:t>47</w:t>
            </w:r>
            <w:r>
              <w:rPr>
                <w:b/>
                <w:bCs/>
                <w:sz w:val="24"/>
                <w:szCs w:val="24"/>
              </w:rPr>
              <w:fldChar w:fldCharType="end"/>
            </w:r>
          </w:p>
        </w:sdtContent>
      </w:sdt>
    </w:sdtContent>
  </w:sdt>
  <w:p w14:paraId="4A55F4DB" w14:textId="77777777" w:rsidR="001F59C9" w:rsidRDefault="001F59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B65DF2A" w14:textId="2B5D55B8" w:rsidR="001F59C9" w:rsidRDefault="001F59C9" w:rsidP="009B18A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A141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A141C">
              <w:rPr>
                <w:b/>
                <w:bCs/>
                <w:noProof/>
              </w:rPr>
              <w:t>47</w:t>
            </w:r>
            <w:r>
              <w:rPr>
                <w:b/>
                <w:bCs/>
                <w:sz w:val="24"/>
                <w:szCs w:val="24"/>
              </w:rPr>
              <w:fldChar w:fldCharType="end"/>
            </w:r>
          </w:p>
        </w:sdtContent>
      </w:sdt>
    </w:sdtContent>
  </w:sdt>
  <w:p w14:paraId="1E10D467" w14:textId="77777777" w:rsidR="001F59C9" w:rsidRDefault="001F59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5812" w14:textId="77777777" w:rsidR="00A93BF3" w:rsidRDefault="00A93BF3" w:rsidP="00B31222">
      <w:r>
        <w:separator/>
      </w:r>
    </w:p>
  </w:footnote>
  <w:footnote w:type="continuationSeparator" w:id="0">
    <w:p w14:paraId="3BB264A3" w14:textId="77777777" w:rsidR="00A93BF3" w:rsidRDefault="00A93BF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1F59C9" w:rsidRPr="005C106F" w14:paraId="47F54A3E" w14:textId="77777777" w:rsidTr="006A4DAB">
      <w:trPr>
        <w:trHeight w:val="1435"/>
      </w:trPr>
      <w:tc>
        <w:tcPr>
          <w:tcW w:w="283" w:type="dxa"/>
          <w:shd w:val="clear" w:color="auto" w:fill="auto"/>
        </w:tcPr>
        <w:p w14:paraId="09BC9E2D" w14:textId="49EC7171" w:rsidR="001F59C9" w:rsidRPr="005C106F" w:rsidRDefault="001F59C9" w:rsidP="00EF4A64">
          <w:pPr>
            <w:tabs>
              <w:tab w:val="right" w:pos="4273"/>
            </w:tabs>
            <w:rPr>
              <w:rFonts w:ascii="Garamond" w:eastAsia="Calibri" w:hAnsi="Garamond"/>
              <w:sz w:val="16"/>
              <w:szCs w:val="16"/>
            </w:rPr>
          </w:pPr>
        </w:p>
      </w:tc>
      <w:tc>
        <w:tcPr>
          <w:tcW w:w="6733" w:type="dxa"/>
          <w:shd w:val="clear" w:color="auto" w:fill="auto"/>
        </w:tcPr>
        <w:p w14:paraId="240CC8FD" w14:textId="77777777" w:rsidR="001F59C9" w:rsidRDefault="001F59C9" w:rsidP="005743D2"/>
        <w:tbl>
          <w:tblPr>
            <w:tblStyle w:val="Tablaconcuadrcula"/>
            <w:tblW w:w="6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55"/>
            <w:gridCol w:w="4412"/>
          </w:tblGrid>
          <w:tr w:rsidR="001F59C9" w14:paraId="1147C914" w14:textId="77777777" w:rsidTr="00A527D2">
            <w:trPr>
              <w:trHeight w:val="53"/>
            </w:trPr>
            <w:tc>
              <w:tcPr>
                <w:tcW w:w="2455" w:type="dxa"/>
              </w:tcPr>
              <w:p w14:paraId="4B150E4F" w14:textId="77777777" w:rsidR="001F59C9" w:rsidRPr="008D640C" w:rsidRDefault="001F59C9" w:rsidP="006A4DAB">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Recurso de Revisión:</w:t>
                </w:r>
              </w:p>
            </w:tc>
            <w:tc>
              <w:tcPr>
                <w:tcW w:w="4412" w:type="dxa"/>
              </w:tcPr>
              <w:p w14:paraId="01D2DBD2" w14:textId="654BEBBD" w:rsidR="001F59C9" w:rsidRPr="008D640C" w:rsidRDefault="00FF6AAB" w:rsidP="00A21BCE">
                <w:pPr>
                  <w:tabs>
                    <w:tab w:val="right" w:pos="8838"/>
                  </w:tabs>
                  <w:ind w:left="-28" w:right="171"/>
                  <w:jc w:val="both"/>
                  <w:rPr>
                    <w:rFonts w:ascii="Palatino Linotype" w:eastAsia="Calibri" w:hAnsi="Palatino Linotype" w:cs="Tahoma"/>
                    <w:b/>
                    <w:bCs/>
                    <w:sz w:val="22"/>
                    <w:szCs w:val="22"/>
                  </w:rPr>
                </w:pPr>
                <w:r>
                  <w:rPr>
                    <w:rFonts w:ascii="Palatino Linotype" w:eastAsia="Calibri" w:hAnsi="Palatino Linotype" w:cs="Tahoma"/>
                    <w:b/>
                    <w:bCs/>
                    <w:sz w:val="22"/>
                    <w:szCs w:val="22"/>
                  </w:rPr>
                  <w:t>06241</w:t>
                </w:r>
                <w:r w:rsidR="001F59C9" w:rsidRPr="008D640C">
                  <w:rPr>
                    <w:rFonts w:ascii="Palatino Linotype" w:eastAsia="Calibri" w:hAnsi="Palatino Linotype" w:cs="Tahoma"/>
                    <w:b/>
                    <w:bCs/>
                    <w:sz w:val="22"/>
                    <w:szCs w:val="22"/>
                  </w:rPr>
                  <w:t>/INFOEM/IP/RR/</w:t>
                </w:r>
                <w:r w:rsidR="001F59C9">
                  <w:rPr>
                    <w:rFonts w:ascii="Palatino Linotype" w:eastAsia="Calibri" w:hAnsi="Palatino Linotype" w:cs="Tahoma"/>
                    <w:b/>
                    <w:bCs/>
                    <w:sz w:val="22"/>
                    <w:szCs w:val="22"/>
                  </w:rPr>
                  <w:t>2021</w:t>
                </w:r>
              </w:p>
            </w:tc>
          </w:tr>
          <w:tr w:rsidR="001F59C9" w14:paraId="4F6B5074" w14:textId="77777777" w:rsidTr="00A527D2">
            <w:trPr>
              <w:trHeight w:val="104"/>
            </w:trPr>
            <w:tc>
              <w:tcPr>
                <w:tcW w:w="2455" w:type="dxa"/>
              </w:tcPr>
              <w:p w14:paraId="09F9CA2E" w14:textId="77777777" w:rsidR="001F59C9" w:rsidRPr="008D640C" w:rsidRDefault="001F59C9" w:rsidP="006A4DAB">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Sujeto Obligado:</w:t>
                </w:r>
              </w:p>
            </w:tc>
            <w:tc>
              <w:tcPr>
                <w:tcW w:w="4412" w:type="dxa"/>
              </w:tcPr>
              <w:p w14:paraId="4ECDFCE2" w14:textId="69CA1F98" w:rsidR="001F59C9" w:rsidRPr="008D640C" w:rsidRDefault="001F59C9" w:rsidP="00B66764">
                <w:pPr>
                  <w:tabs>
                    <w:tab w:val="left" w:pos="2834"/>
                    <w:tab w:val="right" w:pos="8838"/>
                  </w:tabs>
                  <w:ind w:left="-28" w:right="171"/>
                  <w:jc w:val="both"/>
                  <w:rPr>
                    <w:rFonts w:ascii="Palatino Linotype" w:eastAsia="Calibri" w:hAnsi="Palatino Linotype" w:cs="Tahoma"/>
                    <w:b/>
                    <w:sz w:val="22"/>
                    <w:szCs w:val="22"/>
                  </w:rPr>
                </w:pPr>
                <w:r w:rsidRPr="00FE7DD4">
                  <w:rPr>
                    <w:rFonts w:ascii="Palatino Linotype" w:eastAsia="Calibri" w:hAnsi="Palatino Linotype" w:cs="Tahoma"/>
                    <w:sz w:val="22"/>
                    <w:szCs w:val="22"/>
                  </w:rPr>
                  <w:t xml:space="preserve">Organismo Público Descentralizado para la Prestación de </w:t>
                </w:r>
                <w:r>
                  <w:rPr>
                    <w:rFonts w:ascii="Palatino Linotype" w:eastAsia="Calibri" w:hAnsi="Palatino Linotype" w:cs="Tahoma"/>
                    <w:sz w:val="22"/>
                    <w:szCs w:val="22"/>
                  </w:rPr>
                  <w:t>l</w:t>
                </w:r>
                <w:r w:rsidRPr="00FE7DD4">
                  <w:rPr>
                    <w:rFonts w:ascii="Palatino Linotype" w:eastAsia="Calibri" w:hAnsi="Palatino Linotype" w:cs="Tahoma"/>
                    <w:sz w:val="22"/>
                    <w:szCs w:val="22"/>
                  </w:rPr>
                  <w:t xml:space="preserve">os Servicios de Agua Potable Alcantarillado y Saneamiento del Municipio de </w:t>
                </w:r>
                <w:r w:rsidR="00FF6AAB">
                  <w:rPr>
                    <w:rFonts w:ascii="Palatino Linotype" w:eastAsia="Calibri" w:hAnsi="Palatino Linotype" w:cs="Tahoma"/>
                    <w:sz w:val="22"/>
                    <w:szCs w:val="22"/>
                  </w:rPr>
                  <w:t>Zumpango</w:t>
                </w:r>
              </w:p>
            </w:tc>
          </w:tr>
          <w:tr w:rsidR="001F59C9" w14:paraId="22C5292C" w14:textId="77777777" w:rsidTr="00A527D2">
            <w:trPr>
              <w:trHeight w:val="216"/>
            </w:trPr>
            <w:tc>
              <w:tcPr>
                <w:tcW w:w="2455" w:type="dxa"/>
              </w:tcPr>
              <w:p w14:paraId="62FA50A0" w14:textId="77777777" w:rsidR="001F59C9" w:rsidRPr="008D640C" w:rsidRDefault="001F59C9" w:rsidP="006A4DAB">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Comisionado Ponente:</w:t>
                </w:r>
              </w:p>
            </w:tc>
            <w:tc>
              <w:tcPr>
                <w:tcW w:w="4412" w:type="dxa"/>
              </w:tcPr>
              <w:p w14:paraId="37F3E5D7" w14:textId="7BB41168" w:rsidR="001F59C9" w:rsidRPr="008D640C" w:rsidRDefault="001F59C9" w:rsidP="00A21BCE">
                <w:pPr>
                  <w:tabs>
                    <w:tab w:val="right" w:pos="8838"/>
                  </w:tabs>
                  <w:ind w:left="-28" w:right="171"/>
                  <w:jc w:val="both"/>
                  <w:rPr>
                    <w:rFonts w:ascii="Palatino Linotype" w:eastAsia="Calibri" w:hAnsi="Palatino Linotype" w:cs="Tahoma"/>
                    <w:b/>
                    <w:sz w:val="22"/>
                    <w:szCs w:val="22"/>
                  </w:rPr>
                </w:pPr>
                <w:r>
                  <w:rPr>
                    <w:rFonts w:ascii="Palatino Linotype" w:eastAsia="Calibri" w:hAnsi="Palatino Linotype" w:cs="Tahoma"/>
                    <w:sz w:val="22"/>
                    <w:szCs w:val="22"/>
                  </w:rPr>
                  <w:t>Luis Gustavo Parra Noriega</w:t>
                </w:r>
              </w:p>
            </w:tc>
          </w:tr>
        </w:tbl>
        <w:p w14:paraId="78CC12AC" w14:textId="77777777" w:rsidR="001F59C9" w:rsidRPr="005C106F" w:rsidRDefault="001F59C9" w:rsidP="005743D2">
          <w:pPr>
            <w:tabs>
              <w:tab w:val="right" w:pos="8838"/>
            </w:tabs>
            <w:ind w:left="-28"/>
            <w:jc w:val="both"/>
            <w:rPr>
              <w:rFonts w:ascii="Arial" w:eastAsia="Calibri" w:hAnsi="Arial" w:cs="Arial"/>
              <w:b/>
              <w:sz w:val="22"/>
              <w:szCs w:val="22"/>
            </w:rPr>
          </w:pPr>
        </w:p>
      </w:tc>
    </w:tr>
  </w:tbl>
  <w:p w14:paraId="282E0CCF" w14:textId="441CF43D" w:rsidR="001F59C9" w:rsidRPr="00443C6B" w:rsidRDefault="001F59C9" w:rsidP="00A527D2">
    <w:pPr>
      <w:pStyle w:val="Encabezado"/>
      <w:tabs>
        <w:tab w:val="clear" w:pos="4419"/>
        <w:tab w:val="clear" w:pos="8838"/>
        <w:tab w:val="left" w:pos="506"/>
      </w:tabs>
      <w:rPr>
        <w:sz w:val="14"/>
      </w:rPr>
    </w:pPr>
    <w:r>
      <w:rPr>
        <w:rFonts w:ascii="Garamond" w:eastAsia="Calibri" w:hAnsi="Garamond"/>
        <w:noProof/>
        <w:sz w:val="16"/>
        <w:szCs w:val="16"/>
        <w:lang w:eastAsia="es-MX"/>
      </w:rPr>
      <w:drawing>
        <wp:anchor distT="0" distB="0" distL="114300" distR="114300" simplePos="0" relativeHeight="251663872" behindDoc="1" locked="0" layoutInCell="0" allowOverlap="1" wp14:anchorId="748D7AAE" wp14:editId="66BE5AF6">
          <wp:simplePos x="0" y="0"/>
          <wp:positionH relativeFrom="page">
            <wp:posOffset>126748</wp:posOffset>
          </wp:positionH>
          <wp:positionV relativeFrom="margin">
            <wp:posOffset>-1789883</wp:posOffset>
          </wp:positionV>
          <wp:extent cx="8426450" cy="10972800"/>
          <wp:effectExtent l="0" t="0" r="0"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108" w:type="dxa"/>
      <w:tblInd w:w="2552" w:type="dxa"/>
      <w:tblLayout w:type="fixed"/>
      <w:tblLook w:val="04A0" w:firstRow="1" w:lastRow="0" w:firstColumn="1" w:lastColumn="0" w:noHBand="0" w:noVBand="1"/>
    </w:tblPr>
    <w:tblGrid>
      <w:gridCol w:w="286"/>
      <w:gridCol w:w="6822"/>
    </w:tblGrid>
    <w:tr w:rsidR="001F59C9" w:rsidRPr="005C106F" w14:paraId="2B0A1DD4" w14:textId="77777777" w:rsidTr="00E76380">
      <w:trPr>
        <w:trHeight w:val="1730"/>
      </w:trPr>
      <w:tc>
        <w:tcPr>
          <w:tcW w:w="286" w:type="dxa"/>
          <w:shd w:val="clear" w:color="auto" w:fill="auto"/>
        </w:tcPr>
        <w:p w14:paraId="1F3A5ECD" w14:textId="2612117E" w:rsidR="001F59C9" w:rsidRPr="005C106F" w:rsidRDefault="001F59C9" w:rsidP="00DB7E5F">
          <w:pPr>
            <w:tabs>
              <w:tab w:val="right" w:pos="4273"/>
            </w:tabs>
            <w:rPr>
              <w:rFonts w:ascii="Garamond" w:eastAsia="Calibri" w:hAnsi="Garamond"/>
              <w:sz w:val="16"/>
              <w:szCs w:val="16"/>
            </w:rPr>
          </w:pPr>
        </w:p>
      </w:tc>
      <w:tc>
        <w:tcPr>
          <w:tcW w:w="6822" w:type="dxa"/>
          <w:shd w:val="clear" w:color="auto" w:fill="auto"/>
        </w:tcPr>
        <w:p w14:paraId="1D539865" w14:textId="77777777" w:rsidR="001F59C9" w:rsidRPr="005C106F" w:rsidRDefault="001F59C9" w:rsidP="00DB7E5F">
          <w:pPr>
            <w:tabs>
              <w:tab w:val="right" w:pos="8838"/>
            </w:tabs>
            <w:ind w:left="-28"/>
            <w:jc w:val="both"/>
            <w:rPr>
              <w:rFonts w:ascii="Arial" w:eastAsia="Calibri" w:hAnsi="Arial" w:cs="Arial"/>
              <w:b/>
              <w:sz w:val="22"/>
              <w:szCs w:val="22"/>
            </w:rPr>
          </w:pPr>
        </w:p>
      </w:tc>
    </w:tr>
  </w:tbl>
  <w:p w14:paraId="3E271E44" w14:textId="59D9634E" w:rsidR="001F59C9" w:rsidRDefault="001F59C9" w:rsidP="007F0595">
    <w:pPr>
      <w:pStyle w:val="Encabezado"/>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6572B68B">
          <wp:simplePos x="0" y="0"/>
          <wp:positionH relativeFrom="page">
            <wp:align>left</wp:align>
          </wp:positionH>
          <wp:positionV relativeFrom="page">
            <wp:align>top</wp:align>
          </wp:positionV>
          <wp:extent cx="8426450" cy="10972800"/>
          <wp:effectExtent l="0" t="0" r="0" b="0"/>
          <wp:wrapNone/>
          <wp:docPr id="53" name="Imagen 53"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D6BB7"/>
    <w:multiLevelType w:val="hybridMultilevel"/>
    <w:tmpl w:val="868871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FA7FF0"/>
    <w:multiLevelType w:val="hybridMultilevel"/>
    <w:tmpl w:val="DDDA8D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55EA3"/>
    <w:multiLevelType w:val="hybridMultilevel"/>
    <w:tmpl w:val="58902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2E5F7F"/>
    <w:multiLevelType w:val="hybridMultilevel"/>
    <w:tmpl w:val="5636E1F4"/>
    <w:lvl w:ilvl="0" w:tplc="9856864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FA0035"/>
    <w:multiLevelType w:val="hybridMultilevel"/>
    <w:tmpl w:val="385ED50E"/>
    <w:lvl w:ilvl="0" w:tplc="87E620E4">
      <w:start w:val="3"/>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E14063"/>
    <w:multiLevelType w:val="hybridMultilevel"/>
    <w:tmpl w:val="58902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3638F1"/>
    <w:multiLevelType w:val="hybridMultilevel"/>
    <w:tmpl w:val="6B064F14"/>
    <w:lvl w:ilvl="0" w:tplc="3588103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846852"/>
    <w:multiLevelType w:val="hybridMultilevel"/>
    <w:tmpl w:val="BE28B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7F0D81"/>
    <w:multiLevelType w:val="hybridMultilevel"/>
    <w:tmpl w:val="C5028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FA6E95"/>
    <w:multiLevelType w:val="hybridMultilevel"/>
    <w:tmpl w:val="861C82E0"/>
    <w:lvl w:ilvl="0" w:tplc="080A0013">
      <w:start w:val="1"/>
      <w:numFmt w:val="upperRoman"/>
      <w:lvlText w:val="%1."/>
      <w:lvlJc w:val="right"/>
      <w:pPr>
        <w:ind w:left="720" w:hanging="360"/>
      </w:pPr>
      <w:rPr>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3C292A11"/>
    <w:multiLevelType w:val="hybridMultilevel"/>
    <w:tmpl w:val="56600F14"/>
    <w:lvl w:ilvl="0" w:tplc="D8664E82">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406E6CD1"/>
    <w:multiLevelType w:val="hybridMultilevel"/>
    <w:tmpl w:val="7FE25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87D188F"/>
    <w:multiLevelType w:val="hybridMultilevel"/>
    <w:tmpl w:val="79784E7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2C7E8E"/>
    <w:multiLevelType w:val="hybridMultilevel"/>
    <w:tmpl w:val="A8A2D4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131708"/>
    <w:multiLevelType w:val="hybridMultilevel"/>
    <w:tmpl w:val="1BD40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840F72"/>
    <w:multiLevelType w:val="hybridMultilevel"/>
    <w:tmpl w:val="61E88E70"/>
    <w:lvl w:ilvl="0" w:tplc="206667D8">
      <w:start w:val="4"/>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8C13C9"/>
    <w:multiLevelType w:val="hybridMultilevel"/>
    <w:tmpl w:val="C2C22418"/>
    <w:lvl w:ilvl="0" w:tplc="3588103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0D64E7"/>
    <w:multiLevelType w:val="hybridMultilevel"/>
    <w:tmpl w:val="74EC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1F23AA"/>
    <w:multiLevelType w:val="hybridMultilevel"/>
    <w:tmpl w:val="2BBEA47E"/>
    <w:lvl w:ilvl="0" w:tplc="880CC460">
      <w:start w:val="3"/>
      <w:numFmt w:val="bullet"/>
      <w:lvlText w:val="-"/>
      <w:lvlJc w:val="left"/>
      <w:pPr>
        <w:ind w:left="927" w:hanging="360"/>
      </w:pPr>
      <w:rPr>
        <w:rFonts w:ascii="Palatino Linotype" w:eastAsiaTheme="minorEastAsia" w:hAnsi="Palatino Linotype" w:cs="Tahoma"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FE25016"/>
    <w:multiLevelType w:val="hybridMultilevel"/>
    <w:tmpl w:val="83608C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11"/>
  </w:num>
  <w:num w:numId="3">
    <w:abstractNumId w:val="25"/>
  </w:num>
  <w:num w:numId="4">
    <w:abstractNumId w:val="17"/>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0"/>
  </w:num>
  <w:num w:numId="9">
    <w:abstractNumId w:val="12"/>
  </w:num>
  <w:num w:numId="10">
    <w:abstractNumId w:val="28"/>
  </w:num>
  <w:num w:numId="11">
    <w:abstractNumId w:val="7"/>
  </w:num>
  <w:num w:numId="12">
    <w:abstractNumId w:val="19"/>
  </w:num>
  <w:num w:numId="13">
    <w:abstractNumId w:val="18"/>
  </w:num>
  <w:num w:numId="14">
    <w:abstractNumId w:val="13"/>
  </w:num>
  <w:num w:numId="15">
    <w:abstractNumId w:val="4"/>
  </w:num>
  <w:num w:numId="16">
    <w:abstractNumId w:val="2"/>
  </w:num>
  <w:num w:numId="17">
    <w:abstractNumId w:val="24"/>
  </w:num>
  <w:num w:numId="18">
    <w:abstractNumId w:val="23"/>
  </w:num>
  <w:num w:numId="19">
    <w:abstractNumId w:val="10"/>
  </w:num>
  <w:num w:numId="20">
    <w:abstractNumId w:val="3"/>
  </w:num>
  <w:num w:numId="21">
    <w:abstractNumId w:val="5"/>
  </w:num>
  <w:num w:numId="22">
    <w:abstractNumId w:val="9"/>
  </w:num>
  <w:num w:numId="23">
    <w:abstractNumId w:val="14"/>
  </w:num>
  <w:num w:numId="24">
    <w:abstractNumId w:val="22"/>
  </w:num>
  <w:num w:numId="25">
    <w:abstractNumId w:val="16"/>
  </w:num>
  <w:num w:numId="26">
    <w:abstractNumId w:val="6"/>
  </w:num>
  <w:num w:numId="27">
    <w:abstractNumId w:val="21"/>
  </w:num>
  <w:num w:numId="28">
    <w:abstractNumId w:val="26"/>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lvlOverride w:ilvl="2"/>
    <w:lvlOverride w:ilvl="3"/>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2D"/>
    <w:rsid w:val="000014E4"/>
    <w:rsid w:val="000027EB"/>
    <w:rsid w:val="00002B06"/>
    <w:rsid w:val="00003CD6"/>
    <w:rsid w:val="000044DB"/>
    <w:rsid w:val="0000485A"/>
    <w:rsid w:val="000049D3"/>
    <w:rsid w:val="00006543"/>
    <w:rsid w:val="00006D07"/>
    <w:rsid w:val="00007B87"/>
    <w:rsid w:val="0001068E"/>
    <w:rsid w:val="00010A9B"/>
    <w:rsid w:val="000117F1"/>
    <w:rsid w:val="00011DC7"/>
    <w:rsid w:val="00011E5E"/>
    <w:rsid w:val="00013A19"/>
    <w:rsid w:val="00014465"/>
    <w:rsid w:val="00014920"/>
    <w:rsid w:val="00014D69"/>
    <w:rsid w:val="00015255"/>
    <w:rsid w:val="00017019"/>
    <w:rsid w:val="00020D0B"/>
    <w:rsid w:val="000212E5"/>
    <w:rsid w:val="00021C64"/>
    <w:rsid w:val="0002213E"/>
    <w:rsid w:val="000237D8"/>
    <w:rsid w:val="00023963"/>
    <w:rsid w:val="000241C5"/>
    <w:rsid w:val="0002463D"/>
    <w:rsid w:val="00026EBB"/>
    <w:rsid w:val="000303D6"/>
    <w:rsid w:val="000313A7"/>
    <w:rsid w:val="00031B16"/>
    <w:rsid w:val="00032F5B"/>
    <w:rsid w:val="00034E9D"/>
    <w:rsid w:val="00035486"/>
    <w:rsid w:val="00036DD1"/>
    <w:rsid w:val="000373BC"/>
    <w:rsid w:val="000375E0"/>
    <w:rsid w:val="00037B34"/>
    <w:rsid w:val="00037D4C"/>
    <w:rsid w:val="00037F4B"/>
    <w:rsid w:val="0004168D"/>
    <w:rsid w:val="0004211A"/>
    <w:rsid w:val="00042B23"/>
    <w:rsid w:val="000436E2"/>
    <w:rsid w:val="00043868"/>
    <w:rsid w:val="00043C4B"/>
    <w:rsid w:val="00046167"/>
    <w:rsid w:val="0004646B"/>
    <w:rsid w:val="0004698D"/>
    <w:rsid w:val="000477E7"/>
    <w:rsid w:val="00047D67"/>
    <w:rsid w:val="00047ED7"/>
    <w:rsid w:val="0005013E"/>
    <w:rsid w:val="000528E6"/>
    <w:rsid w:val="0005350D"/>
    <w:rsid w:val="0005498C"/>
    <w:rsid w:val="00055B5B"/>
    <w:rsid w:val="00056128"/>
    <w:rsid w:val="00056737"/>
    <w:rsid w:val="0006017B"/>
    <w:rsid w:val="00060A5A"/>
    <w:rsid w:val="0006133F"/>
    <w:rsid w:val="0006214E"/>
    <w:rsid w:val="0006462F"/>
    <w:rsid w:val="000648DD"/>
    <w:rsid w:val="00065BC0"/>
    <w:rsid w:val="00066C28"/>
    <w:rsid w:val="00070C86"/>
    <w:rsid w:val="00071435"/>
    <w:rsid w:val="00071F57"/>
    <w:rsid w:val="00073139"/>
    <w:rsid w:val="00073950"/>
    <w:rsid w:val="0007617E"/>
    <w:rsid w:val="000813B0"/>
    <w:rsid w:val="0008148B"/>
    <w:rsid w:val="0008165E"/>
    <w:rsid w:val="00084783"/>
    <w:rsid w:val="00085021"/>
    <w:rsid w:val="00085302"/>
    <w:rsid w:val="00085E5A"/>
    <w:rsid w:val="000870B9"/>
    <w:rsid w:val="0008740F"/>
    <w:rsid w:val="00087860"/>
    <w:rsid w:val="00090327"/>
    <w:rsid w:val="0009047E"/>
    <w:rsid w:val="00091753"/>
    <w:rsid w:val="00092FA2"/>
    <w:rsid w:val="00093DA9"/>
    <w:rsid w:val="00094124"/>
    <w:rsid w:val="0009458E"/>
    <w:rsid w:val="00095B91"/>
    <w:rsid w:val="00096A13"/>
    <w:rsid w:val="00097211"/>
    <w:rsid w:val="00097753"/>
    <w:rsid w:val="000A20A4"/>
    <w:rsid w:val="000A238F"/>
    <w:rsid w:val="000A2F35"/>
    <w:rsid w:val="000A3697"/>
    <w:rsid w:val="000A5B81"/>
    <w:rsid w:val="000A5B99"/>
    <w:rsid w:val="000A5EA8"/>
    <w:rsid w:val="000A7211"/>
    <w:rsid w:val="000B1B4B"/>
    <w:rsid w:val="000B1D37"/>
    <w:rsid w:val="000B28D1"/>
    <w:rsid w:val="000B2C93"/>
    <w:rsid w:val="000B36DD"/>
    <w:rsid w:val="000B3AF2"/>
    <w:rsid w:val="000B3F7F"/>
    <w:rsid w:val="000B538B"/>
    <w:rsid w:val="000B5711"/>
    <w:rsid w:val="000B6020"/>
    <w:rsid w:val="000B62C4"/>
    <w:rsid w:val="000B691A"/>
    <w:rsid w:val="000C0085"/>
    <w:rsid w:val="000C0258"/>
    <w:rsid w:val="000C143E"/>
    <w:rsid w:val="000C14D6"/>
    <w:rsid w:val="000C2283"/>
    <w:rsid w:val="000C27CA"/>
    <w:rsid w:val="000C33DA"/>
    <w:rsid w:val="000C58CD"/>
    <w:rsid w:val="000C5940"/>
    <w:rsid w:val="000C59CB"/>
    <w:rsid w:val="000C61FD"/>
    <w:rsid w:val="000D02A0"/>
    <w:rsid w:val="000D0B08"/>
    <w:rsid w:val="000D1690"/>
    <w:rsid w:val="000D2EA1"/>
    <w:rsid w:val="000D411E"/>
    <w:rsid w:val="000D412A"/>
    <w:rsid w:val="000D4BAC"/>
    <w:rsid w:val="000D5918"/>
    <w:rsid w:val="000D5ABD"/>
    <w:rsid w:val="000D64D1"/>
    <w:rsid w:val="000E0028"/>
    <w:rsid w:val="000E0587"/>
    <w:rsid w:val="000E0BEA"/>
    <w:rsid w:val="000E3D57"/>
    <w:rsid w:val="000E4B90"/>
    <w:rsid w:val="000E67E4"/>
    <w:rsid w:val="000F0581"/>
    <w:rsid w:val="000F09CA"/>
    <w:rsid w:val="000F2202"/>
    <w:rsid w:val="000F239A"/>
    <w:rsid w:val="000F24C8"/>
    <w:rsid w:val="000F2A29"/>
    <w:rsid w:val="000F2C3D"/>
    <w:rsid w:val="000F3082"/>
    <w:rsid w:val="000F3171"/>
    <w:rsid w:val="000F3DA0"/>
    <w:rsid w:val="000F47A2"/>
    <w:rsid w:val="000F4876"/>
    <w:rsid w:val="000F4921"/>
    <w:rsid w:val="000F555D"/>
    <w:rsid w:val="000F5C62"/>
    <w:rsid w:val="000F7635"/>
    <w:rsid w:val="000F7A45"/>
    <w:rsid w:val="000F7FD8"/>
    <w:rsid w:val="00100BAC"/>
    <w:rsid w:val="00100CB4"/>
    <w:rsid w:val="001017B7"/>
    <w:rsid w:val="001034C6"/>
    <w:rsid w:val="001049B0"/>
    <w:rsid w:val="00104ADB"/>
    <w:rsid w:val="00104B27"/>
    <w:rsid w:val="00104C2C"/>
    <w:rsid w:val="00104D3C"/>
    <w:rsid w:val="001057BC"/>
    <w:rsid w:val="00106766"/>
    <w:rsid w:val="001076CC"/>
    <w:rsid w:val="00107D2F"/>
    <w:rsid w:val="00111052"/>
    <w:rsid w:val="001133D5"/>
    <w:rsid w:val="00114068"/>
    <w:rsid w:val="001150E9"/>
    <w:rsid w:val="0012310F"/>
    <w:rsid w:val="001235DB"/>
    <w:rsid w:val="00127757"/>
    <w:rsid w:val="00130F33"/>
    <w:rsid w:val="00132A80"/>
    <w:rsid w:val="00132D35"/>
    <w:rsid w:val="00132F95"/>
    <w:rsid w:val="001332F8"/>
    <w:rsid w:val="00136156"/>
    <w:rsid w:val="00141333"/>
    <w:rsid w:val="001426E4"/>
    <w:rsid w:val="0014307A"/>
    <w:rsid w:val="00143CFC"/>
    <w:rsid w:val="00144D0B"/>
    <w:rsid w:val="001452D5"/>
    <w:rsid w:val="00145463"/>
    <w:rsid w:val="00145C58"/>
    <w:rsid w:val="00147566"/>
    <w:rsid w:val="00147FBA"/>
    <w:rsid w:val="00151053"/>
    <w:rsid w:val="00151FBB"/>
    <w:rsid w:val="0015211F"/>
    <w:rsid w:val="00152A7C"/>
    <w:rsid w:val="00152AF2"/>
    <w:rsid w:val="00152F73"/>
    <w:rsid w:val="001530C6"/>
    <w:rsid w:val="00153A0D"/>
    <w:rsid w:val="001556A0"/>
    <w:rsid w:val="00155F96"/>
    <w:rsid w:val="00156408"/>
    <w:rsid w:val="00156A6B"/>
    <w:rsid w:val="00156E61"/>
    <w:rsid w:val="001573CB"/>
    <w:rsid w:val="00160910"/>
    <w:rsid w:val="00160AAF"/>
    <w:rsid w:val="00160AD2"/>
    <w:rsid w:val="00161626"/>
    <w:rsid w:val="00161DF9"/>
    <w:rsid w:val="00161E5B"/>
    <w:rsid w:val="00162322"/>
    <w:rsid w:val="001623ED"/>
    <w:rsid w:val="00162CCE"/>
    <w:rsid w:val="0016310B"/>
    <w:rsid w:val="001634E0"/>
    <w:rsid w:val="00164718"/>
    <w:rsid w:val="00164E87"/>
    <w:rsid w:val="0016555D"/>
    <w:rsid w:val="00165891"/>
    <w:rsid w:val="00166451"/>
    <w:rsid w:val="00166603"/>
    <w:rsid w:val="00167281"/>
    <w:rsid w:val="00167DA5"/>
    <w:rsid w:val="00170545"/>
    <w:rsid w:val="00171351"/>
    <w:rsid w:val="0017147F"/>
    <w:rsid w:val="00171ADD"/>
    <w:rsid w:val="00172002"/>
    <w:rsid w:val="001727DB"/>
    <w:rsid w:val="00172EA1"/>
    <w:rsid w:val="00173621"/>
    <w:rsid w:val="00173688"/>
    <w:rsid w:val="00173C8A"/>
    <w:rsid w:val="0017459B"/>
    <w:rsid w:val="00175876"/>
    <w:rsid w:val="001765B0"/>
    <w:rsid w:val="001813CF"/>
    <w:rsid w:val="00181B46"/>
    <w:rsid w:val="00182F0F"/>
    <w:rsid w:val="001833A2"/>
    <w:rsid w:val="00183D24"/>
    <w:rsid w:val="001851A6"/>
    <w:rsid w:val="00185E05"/>
    <w:rsid w:val="00186041"/>
    <w:rsid w:val="001875A7"/>
    <w:rsid w:val="001879E1"/>
    <w:rsid w:val="00187DAE"/>
    <w:rsid w:val="00191EE7"/>
    <w:rsid w:val="0019389B"/>
    <w:rsid w:val="00193B6B"/>
    <w:rsid w:val="001941F3"/>
    <w:rsid w:val="00194582"/>
    <w:rsid w:val="00194EA4"/>
    <w:rsid w:val="001964EC"/>
    <w:rsid w:val="00196D0C"/>
    <w:rsid w:val="00197F1F"/>
    <w:rsid w:val="001A1B94"/>
    <w:rsid w:val="001A22F5"/>
    <w:rsid w:val="001A3894"/>
    <w:rsid w:val="001A43C8"/>
    <w:rsid w:val="001A46BC"/>
    <w:rsid w:val="001A4973"/>
    <w:rsid w:val="001A61EE"/>
    <w:rsid w:val="001A6DF5"/>
    <w:rsid w:val="001A7E66"/>
    <w:rsid w:val="001A7FD2"/>
    <w:rsid w:val="001B03BC"/>
    <w:rsid w:val="001B107D"/>
    <w:rsid w:val="001B16DB"/>
    <w:rsid w:val="001B285F"/>
    <w:rsid w:val="001B2CD9"/>
    <w:rsid w:val="001B2E2E"/>
    <w:rsid w:val="001B5F28"/>
    <w:rsid w:val="001B60D3"/>
    <w:rsid w:val="001B62A0"/>
    <w:rsid w:val="001B6774"/>
    <w:rsid w:val="001B6936"/>
    <w:rsid w:val="001B7663"/>
    <w:rsid w:val="001C282F"/>
    <w:rsid w:val="001C3257"/>
    <w:rsid w:val="001C4783"/>
    <w:rsid w:val="001D0086"/>
    <w:rsid w:val="001D0094"/>
    <w:rsid w:val="001D3ABF"/>
    <w:rsid w:val="001D6D83"/>
    <w:rsid w:val="001D7012"/>
    <w:rsid w:val="001D75E6"/>
    <w:rsid w:val="001D7BD2"/>
    <w:rsid w:val="001E17C1"/>
    <w:rsid w:val="001E1E6F"/>
    <w:rsid w:val="001E28DB"/>
    <w:rsid w:val="001E2A4D"/>
    <w:rsid w:val="001E38F9"/>
    <w:rsid w:val="001E3BA6"/>
    <w:rsid w:val="001E4199"/>
    <w:rsid w:val="001E53C2"/>
    <w:rsid w:val="001F0E9C"/>
    <w:rsid w:val="001F1540"/>
    <w:rsid w:val="001F1746"/>
    <w:rsid w:val="001F254D"/>
    <w:rsid w:val="001F2DFC"/>
    <w:rsid w:val="001F3268"/>
    <w:rsid w:val="001F3A0B"/>
    <w:rsid w:val="001F417B"/>
    <w:rsid w:val="001F4E0A"/>
    <w:rsid w:val="001F59C9"/>
    <w:rsid w:val="001F5FFB"/>
    <w:rsid w:val="001F652C"/>
    <w:rsid w:val="001F739F"/>
    <w:rsid w:val="001F78D9"/>
    <w:rsid w:val="001F7C1A"/>
    <w:rsid w:val="00200376"/>
    <w:rsid w:val="00200B29"/>
    <w:rsid w:val="00201AA4"/>
    <w:rsid w:val="00201E1A"/>
    <w:rsid w:val="00202222"/>
    <w:rsid w:val="00202DB8"/>
    <w:rsid w:val="00203051"/>
    <w:rsid w:val="002034AF"/>
    <w:rsid w:val="00203535"/>
    <w:rsid w:val="002054F9"/>
    <w:rsid w:val="002055DA"/>
    <w:rsid w:val="00205AF1"/>
    <w:rsid w:val="00206F55"/>
    <w:rsid w:val="00207736"/>
    <w:rsid w:val="002078B6"/>
    <w:rsid w:val="00207C44"/>
    <w:rsid w:val="00207E5B"/>
    <w:rsid w:val="00211288"/>
    <w:rsid w:val="00212220"/>
    <w:rsid w:val="00212460"/>
    <w:rsid w:val="0021268C"/>
    <w:rsid w:val="0021401A"/>
    <w:rsid w:val="002142D0"/>
    <w:rsid w:val="00215D0D"/>
    <w:rsid w:val="00216169"/>
    <w:rsid w:val="00216CCC"/>
    <w:rsid w:val="00217AEF"/>
    <w:rsid w:val="00220BB8"/>
    <w:rsid w:val="00221003"/>
    <w:rsid w:val="00221C27"/>
    <w:rsid w:val="00221EC9"/>
    <w:rsid w:val="00222E41"/>
    <w:rsid w:val="002231F2"/>
    <w:rsid w:val="00223ECD"/>
    <w:rsid w:val="002241A6"/>
    <w:rsid w:val="002241E8"/>
    <w:rsid w:val="002241EC"/>
    <w:rsid w:val="002245D8"/>
    <w:rsid w:val="00224774"/>
    <w:rsid w:val="002247B0"/>
    <w:rsid w:val="00224C04"/>
    <w:rsid w:val="00224F7A"/>
    <w:rsid w:val="00225093"/>
    <w:rsid w:val="00225152"/>
    <w:rsid w:val="002259E2"/>
    <w:rsid w:val="00226687"/>
    <w:rsid w:val="00226709"/>
    <w:rsid w:val="00227B79"/>
    <w:rsid w:val="00230E81"/>
    <w:rsid w:val="00232673"/>
    <w:rsid w:val="00232F9A"/>
    <w:rsid w:val="00234C23"/>
    <w:rsid w:val="00234D8C"/>
    <w:rsid w:val="002355FD"/>
    <w:rsid w:val="00235987"/>
    <w:rsid w:val="00235EA1"/>
    <w:rsid w:val="002360C4"/>
    <w:rsid w:val="002363B2"/>
    <w:rsid w:val="00236564"/>
    <w:rsid w:val="00236863"/>
    <w:rsid w:val="00237C1F"/>
    <w:rsid w:val="00237D0D"/>
    <w:rsid w:val="00240764"/>
    <w:rsid w:val="00241CB4"/>
    <w:rsid w:val="002433A4"/>
    <w:rsid w:val="002435DC"/>
    <w:rsid w:val="00243639"/>
    <w:rsid w:val="00245A7B"/>
    <w:rsid w:val="00245A80"/>
    <w:rsid w:val="00246061"/>
    <w:rsid w:val="0024767F"/>
    <w:rsid w:val="002477F2"/>
    <w:rsid w:val="00247B17"/>
    <w:rsid w:val="00247CBE"/>
    <w:rsid w:val="00250389"/>
    <w:rsid w:val="00251EAB"/>
    <w:rsid w:val="00252669"/>
    <w:rsid w:val="00253BA7"/>
    <w:rsid w:val="00254093"/>
    <w:rsid w:val="00254209"/>
    <w:rsid w:val="00254288"/>
    <w:rsid w:val="0025469C"/>
    <w:rsid w:val="002563DC"/>
    <w:rsid w:val="00257799"/>
    <w:rsid w:val="00257903"/>
    <w:rsid w:val="002579CE"/>
    <w:rsid w:val="00260FEC"/>
    <w:rsid w:val="00261DD6"/>
    <w:rsid w:val="00263406"/>
    <w:rsid w:val="0026376E"/>
    <w:rsid w:val="00263E1C"/>
    <w:rsid w:val="00263F21"/>
    <w:rsid w:val="00264223"/>
    <w:rsid w:val="002642EC"/>
    <w:rsid w:val="0026477E"/>
    <w:rsid w:val="00264E4F"/>
    <w:rsid w:val="002657E2"/>
    <w:rsid w:val="00265898"/>
    <w:rsid w:val="0026729E"/>
    <w:rsid w:val="002677EA"/>
    <w:rsid w:val="0027002E"/>
    <w:rsid w:val="002705D2"/>
    <w:rsid w:val="00271124"/>
    <w:rsid w:val="00271703"/>
    <w:rsid w:val="002727CC"/>
    <w:rsid w:val="00272CD2"/>
    <w:rsid w:val="00273541"/>
    <w:rsid w:val="00273618"/>
    <w:rsid w:val="00273679"/>
    <w:rsid w:val="002739E6"/>
    <w:rsid w:val="00275F45"/>
    <w:rsid w:val="00280073"/>
    <w:rsid w:val="00281A35"/>
    <w:rsid w:val="00283A7B"/>
    <w:rsid w:val="00283E90"/>
    <w:rsid w:val="00284486"/>
    <w:rsid w:val="00284CB1"/>
    <w:rsid w:val="00285644"/>
    <w:rsid w:val="0028581E"/>
    <w:rsid w:val="00286437"/>
    <w:rsid w:val="00286505"/>
    <w:rsid w:val="00291209"/>
    <w:rsid w:val="00291D73"/>
    <w:rsid w:val="00292352"/>
    <w:rsid w:val="002929C8"/>
    <w:rsid w:val="00292EB8"/>
    <w:rsid w:val="00293491"/>
    <w:rsid w:val="00293A8C"/>
    <w:rsid w:val="00293E0D"/>
    <w:rsid w:val="00295BA6"/>
    <w:rsid w:val="00296664"/>
    <w:rsid w:val="00296C5E"/>
    <w:rsid w:val="00297B3A"/>
    <w:rsid w:val="002A0FB8"/>
    <w:rsid w:val="002A3B3C"/>
    <w:rsid w:val="002A3BD1"/>
    <w:rsid w:val="002A55D9"/>
    <w:rsid w:val="002A5B7C"/>
    <w:rsid w:val="002A5BE5"/>
    <w:rsid w:val="002A6193"/>
    <w:rsid w:val="002A73D6"/>
    <w:rsid w:val="002A78C1"/>
    <w:rsid w:val="002A7BD4"/>
    <w:rsid w:val="002A7F32"/>
    <w:rsid w:val="002B20A1"/>
    <w:rsid w:val="002B226E"/>
    <w:rsid w:val="002B24A2"/>
    <w:rsid w:val="002B425F"/>
    <w:rsid w:val="002B46D4"/>
    <w:rsid w:val="002B4873"/>
    <w:rsid w:val="002B54CF"/>
    <w:rsid w:val="002B6436"/>
    <w:rsid w:val="002B76CF"/>
    <w:rsid w:val="002C36BA"/>
    <w:rsid w:val="002C4574"/>
    <w:rsid w:val="002C4C87"/>
    <w:rsid w:val="002C51F1"/>
    <w:rsid w:val="002C5695"/>
    <w:rsid w:val="002C6A7E"/>
    <w:rsid w:val="002C74AA"/>
    <w:rsid w:val="002D1BE4"/>
    <w:rsid w:val="002D263D"/>
    <w:rsid w:val="002D271C"/>
    <w:rsid w:val="002D3A27"/>
    <w:rsid w:val="002D3ADD"/>
    <w:rsid w:val="002D3E33"/>
    <w:rsid w:val="002D4731"/>
    <w:rsid w:val="002D5DDD"/>
    <w:rsid w:val="002D5E35"/>
    <w:rsid w:val="002D7F84"/>
    <w:rsid w:val="002E04E1"/>
    <w:rsid w:val="002E0C1E"/>
    <w:rsid w:val="002E12B1"/>
    <w:rsid w:val="002E2047"/>
    <w:rsid w:val="002E2CEE"/>
    <w:rsid w:val="002E2D7B"/>
    <w:rsid w:val="002E3598"/>
    <w:rsid w:val="002E5015"/>
    <w:rsid w:val="002E6004"/>
    <w:rsid w:val="002E6811"/>
    <w:rsid w:val="002E7ACF"/>
    <w:rsid w:val="002F0CE9"/>
    <w:rsid w:val="002F17E7"/>
    <w:rsid w:val="002F199F"/>
    <w:rsid w:val="002F32B2"/>
    <w:rsid w:val="002F3BD0"/>
    <w:rsid w:val="002F3ECE"/>
    <w:rsid w:val="002F3FDF"/>
    <w:rsid w:val="002F5B6A"/>
    <w:rsid w:val="002F66F3"/>
    <w:rsid w:val="002F6B19"/>
    <w:rsid w:val="002F705E"/>
    <w:rsid w:val="003008B3"/>
    <w:rsid w:val="00300A0B"/>
    <w:rsid w:val="00301F46"/>
    <w:rsid w:val="00303694"/>
    <w:rsid w:val="00303822"/>
    <w:rsid w:val="00303CAD"/>
    <w:rsid w:val="00305830"/>
    <w:rsid w:val="003060D9"/>
    <w:rsid w:val="00306418"/>
    <w:rsid w:val="00306463"/>
    <w:rsid w:val="003070FA"/>
    <w:rsid w:val="003100F3"/>
    <w:rsid w:val="00310BE9"/>
    <w:rsid w:val="00310C11"/>
    <w:rsid w:val="00311FE3"/>
    <w:rsid w:val="003122EF"/>
    <w:rsid w:val="00312B8F"/>
    <w:rsid w:val="00312E83"/>
    <w:rsid w:val="003130CA"/>
    <w:rsid w:val="003141E8"/>
    <w:rsid w:val="00315492"/>
    <w:rsid w:val="0031566B"/>
    <w:rsid w:val="00315672"/>
    <w:rsid w:val="00315AAF"/>
    <w:rsid w:val="00316600"/>
    <w:rsid w:val="003172EC"/>
    <w:rsid w:val="0031758E"/>
    <w:rsid w:val="00320099"/>
    <w:rsid w:val="003201BA"/>
    <w:rsid w:val="00321439"/>
    <w:rsid w:val="003214EC"/>
    <w:rsid w:val="0032170B"/>
    <w:rsid w:val="0032178B"/>
    <w:rsid w:val="00321CB1"/>
    <w:rsid w:val="00323325"/>
    <w:rsid w:val="003243B0"/>
    <w:rsid w:val="00324AB4"/>
    <w:rsid w:val="00325EC0"/>
    <w:rsid w:val="00325F1D"/>
    <w:rsid w:val="00326D96"/>
    <w:rsid w:val="00327EDB"/>
    <w:rsid w:val="003330BB"/>
    <w:rsid w:val="003331DF"/>
    <w:rsid w:val="003338FA"/>
    <w:rsid w:val="003340EC"/>
    <w:rsid w:val="0033473E"/>
    <w:rsid w:val="003350FF"/>
    <w:rsid w:val="003359DF"/>
    <w:rsid w:val="00337AAE"/>
    <w:rsid w:val="0034057C"/>
    <w:rsid w:val="00340938"/>
    <w:rsid w:val="00340C56"/>
    <w:rsid w:val="00340E1B"/>
    <w:rsid w:val="00341133"/>
    <w:rsid w:val="003421C7"/>
    <w:rsid w:val="00344520"/>
    <w:rsid w:val="00350142"/>
    <w:rsid w:val="00350A9E"/>
    <w:rsid w:val="00350CC6"/>
    <w:rsid w:val="003528FF"/>
    <w:rsid w:val="003534CB"/>
    <w:rsid w:val="00353B6D"/>
    <w:rsid w:val="00354920"/>
    <w:rsid w:val="00354C27"/>
    <w:rsid w:val="0035512A"/>
    <w:rsid w:val="00355DC6"/>
    <w:rsid w:val="00356DA6"/>
    <w:rsid w:val="003572A7"/>
    <w:rsid w:val="003604D7"/>
    <w:rsid w:val="003629B6"/>
    <w:rsid w:val="00362DF3"/>
    <w:rsid w:val="0036351E"/>
    <w:rsid w:val="0036381E"/>
    <w:rsid w:val="00364521"/>
    <w:rsid w:val="00365026"/>
    <w:rsid w:val="00365DEC"/>
    <w:rsid w:val="00367903"/>
    <w:rsid w:val="00367F82"/>
    <w:rsid w:val="0037045D"/>
    <w:rsid w:val="00372A1A"/>
    <w:rsid w:val="003738D2"/>
    <w:rsid w:val="003740CF"/>
    <w:rsid w:val="00374232"/>
    <w:rsid w:val="00374AA7"/>
    <w:rsid w:val="003756AF"/>
    <w:rsid w:val="00375815"/>
    <w:rsid w:val="00375895"/>
    <w:rsid w:val="00375E45"/>
    <w:rsid w:val="00376710"/>
    <w:rsid w:val="00377283"/>
    <w:rsid w:val="00377BA6"/>
    <w:rsid w:val="00380388"/>
    <w:rsid w:val="00380441"/>
    <w:rsid w:val="003808CC"/>
    <w:rsid w:val="00381D7F"/>
    <w:rsid w:val="00382696"/>
    <w:rsid w:val="00382C59"/>
    <w:rsid w:val="00383089"/>
    <w:rsid w:val="0038438A"/>
    <w:rsid w:val="003853EF"/>
    <w:rsid w:val="00385C6B"/>
    <w:rsid w:val="00385D19"/>
    <w:rsid w:val="003864D2"/>
    <w:rsid w:val="003865F3"/>
    <w:rsid w:val="00386A93"/>
    <w:rsid w:val="003875C2"/>
    <w:rsid w:val="00390249"/>
    <w:rsid w:val="003902FA"/>
    <w:rsid w:val="003905D2"/>
    <w:rsid w:val="00390BF8"/>
    <w:rsid w:val="00391378"/>
    <w:rsid w:val="003924FD"/>
    <w:rsid w:val="00392877"/>
    <w:rsid w:val="00392E12"/>
    <w:rsid w:val="0039480F"/>
    <w:rsid w:val="00394D7E"/>
    <w:rsid w:val="003956E9"/>
    <w:rsid w:val="00395EAC"/>
    <w:rsid w:val="00395F34"/>
    <w:rsid w:val="003965EC"/>
    <w:rsid w:val="00396BA0"/>
    <w:rsid w:val="00397C80"/>
    <w:rsid w:val="003A06CA"/>
    <w:rsid w:val="003A0E17"/>
    <w:rsid w:val="003A0EC2"/>
    <w:rsid w:val="003A357E"/>
    <w:rsid w:val="003A5187"/>
    <w:rsid w:val="003A5C9F"/>
    <w:rsid w:val="003A6177"/>
    <w:rsid w:val="003A67E6"/>
    <w:rsid w:val="003A67F1"/>
    <w:rsid w:val="003A6B23"/>
    <w:rsid w:val="003A6E62"/>
    <w:rsid w:val="003A78B5"/>
    <w:rsid w:val="003A7BE8"/>
    <w:rsid w:val="003A7C85"/>
    <w:rsid w:val="003A7FBE"/>
    <w:rsid w:val="003B0BEE"/>
    <w:rsid w:val="003B0D09"/>
    <w:rsid w:val="003B165A"/>
    <w:rsid w:val="003B2140"/>
    <w:rsid w:val="003B3032"/>
    <w:rsid w:val="003B3080"/>
    <w:rsid w:val="003B35EA"/>
    <w:rsid w:val="003B3D2D"/>
    <w:rsid w:val="003B4D8A"/>
    <w:rsid w:val="003B5574"/>
    <w:rsid w:val="003B56EA"/>
    <w:rsid w:val="003B617E"/>
    <w:rsid w:val="003B6733"/>
    <w:rsid w:val="003B6744"/>
    <w:rsid w:val="003B70F8"/>
    <w:rsid w:val="003C1BA0"/>
    <w:rsid w:val="003C2358"/>
    <w:rsid w:val="003C2478"/>
    <w:rsid w:val="003C28B8"/>
    <w:rsid w:val="003C3537"/>
    <w:rsid w:val="003C3C9D"/>
    <w:rsid w:val="003C4B68"/>
    <w:rsid w:val="003C5205"/>
    <w:rsid w:val="003C6934"/>
    <w:rsid w:val="003C6EAE"/>
    <w:rsid w:val="003C7287"/>
    <w:rsid w:val="003C74F9"/>
    <w:rsid w:val="003C7CBE"/>
    <w:rsid w:val="003C7FD0"/>
    <w:rsid w:val="003D0268"/>
    <w:rsid w:val="003D0C4B"/>
    <w:rsid w:val="003D1A43"/>
    <w:rsid w:val="003D1A64"/>
    <w:rsid w:val="003D21FF"/>
    <w:rsid w:val="003D2841"/>
    <w:rsid w:val="003D3162"/>
    <w:rsid w:val="003D414A"/>
    <w:rsid w:val="003D462B"/>
    <w:rsid w:val="003D4864"/>
    <w:rsid w:val="003D4CFA"/>
    <w:rsid w:val="003D5A22"/>
    <w:rsid w:val="003D614A"/>
    <w:rsid w:val="003D72CC"/>
    <w:rsid w:val="003E139D"/>
    <w:rsid w:val="003E13A6"/>
    <w:rsid w:val="003E1F86"/>
    <w:rsid w:val="003E2790"/>
    <w:rsid w:val="003E31E5"/>
    <w:rsid w:val="003E32ED"/>
    <w:rsid w:val="003E3A39"/>
    <w:rsid w:val="003E3CBF"/>
    <w:rsid w:val="003E58C9"/>
    <w:rsid w:val="003E6FB7"/>
    <w:rsid w:val="003E7E54"/>
    <w:rsid w:val="003F131E"/>
    <w:rsid w:val="003F1F0A"/>
    <w:rsid w:val="003F2919"/>
    <w:rsid w:val="003F3C01"/>
    <w:rsid w:val="003F4DD3"/>
    <w:rsid w:val="003F578D"/>
    <w:rsid w:val="003F5BDE"/>
    <w:rsid w:val="003F650B"/>
    <w:rsid w:val="003F67B8"/>
    <w:rsid w:val="003F6E2E"/>
    <w:rsid w:val="003F7012"/>
    <w:rsid w:val="00400414"/>
    <w:rsid w:val="004004E9"/>
    <w:rsid w:val="00400FDE"/>
    <w:rsid w:val="00402595"/>
    <w:rsid w:val="00403A36"/>
    <w:rsid w:val="004046CD"/>
    <w:rsid w:val="004052C5"/>
    <w:rsid w:val="0040547C"/>
    <w:rsid w:val="00406E2F"/>
    <w:rsid w:val="004070FC"/>
    <w:rsid w:val="00407F92"/>
    <w:rsid w:val="004100AA"/>
    <w:rsid w:val="004101E0"/>
    <w:rsid w:val="00411172"/>
    <w:rsid w:val="00412203"/>
    <w:rsid w:val="0041451F"/>
    <w:rsid w:val="004155E8"/>
    <w:rsid w:val="0041563A"/>
    <w:rsid w:val="00415C2A"/>
    <w:rsid w:val="00417638"/>
    <w:rsid w:val="004176D9"/>
    <w:rsid w:val="00417929"/>
    <w:rsid w:val="00417DE3"/>
    <w:rsid w:val="00420B07"/>
    <w:rsid w:val="00420D57"/>
    <w:rsid w:val="0042117A"/>
    <w:rsid w:val="004211B9"/>
    <w:rsid w:val="0042133D"/>
    <w:rsid w:val="004213BD"/>
    <w:rsid w:val="00422869"/>
    <w:rsid w:val="00423E0C"/>
    <w:rsid w:val="0042485B"/>
    <w:rsid w:val="00426448"/>
    <w:rsid w:val="00427E31"/>
    <w:rsid w:val="00430BEF"/>
    <w:rsid w:val="0043106A"/>
    <w:rsid w:val="00431900"/>
    <w:rsid w:val="0043257A"/>
    <w:rsid w:val="00434B04"/>
    <w:rsid w:val="00434E59"/>
    <w:rsid w:val="004362A4"/>
    <w:rsid w:val="004363F1"/>
    <w:rsid w:val="00436FD3"/>
    <w:rsid w:val="004371CD"/>
    <w:rsid w:val="00437218"/>
    <w:rsid w:val="004373C6"/>
    <w:rsid w:val="004406CF"/>
    <w:rsid w:val="004409B7"/>
    <w:rsid w:val="00440A4C"/>
    <w:rsid w:val="004416CB"/>
    <w:rsid w:val="004417FF"/>
    <w:rsid w:val="00441804"/>
    <w:rsid w:val="00443370"/>
    <w:rsid w:val="004435B4"/>
    <w:rsid w:val="0044451F"/>
    <w:rsid w:val="00444732"/>
    <w:rsid w:val="00444A16"/>
    <w:rsid w:val="00444FE0"/>
    <w:rsid w:val="00445723"/>
    <w:rsid w:val="004466AF"/>
    <w:rsid w:val="004469A2"/>
    <w:rsid w:val="0045066C"/>
    <w:rsid w:val="0045478C"/>
    <w:rsid w:val="00455901"/>
    <w:rsid w:val="00456D23"/>
    <w:rsid w:val="004600CE"/>
    <w:rsid w:val="0046048A"/>
    <w:rsid w:val="0046068E"/>
    <w:rsid w:val="00460794"/>
    <w:rsid w:val="00460D9E"/>
    <w:rsid w:val="00461690"/>
    <w:rsid w:val="0046233D"/>
    <w:rsid w:val="004625DE"/>
    <w:rsid w:val="00463234"/>
    <w:rsid w:val="004643F4"/>
    <w:rsid w:val="004650F8"/>
    <w:rsid w:val="004651BB"/>
    <w:rsid w:val="00466346"/>
    <w:rsid w:val="00467231"/>
    <w:rsid w:val="00467BBA"/>
    <w:rsid w:val="00467C67"/>
    <w:rsid w:val="0047004F"/>
    <w:rsid w:val="00470619"/>
    <w:rsid w:val="0047089C"/>
    <w:rsid w:val="00470AC2"/>
    <w:rsid w:val="00471ED9"/>
    <w:rsid w:val="0047273D"/>
    <w:rsid w:val="00472742"/>
    <w:rsid w:val="00472930"/>
    <w:rsid w:val="0047334E"/>
    <w:rsid w:val="00473953"/>
    <w:rsid w:val="0047448C"/>
    <w:rsid w:val="0047461F"/>
    <w:rsid w:val="004751D6"/>
    <w:rsid w:val="004753AC"/>
    <w:rsid w:val="00475627"/>
    <w:rsid w:val="00475987"/>
    <w:rsid w:val="00476126"/>
    <w:rsid w:val="00477DBA"/>
    <w:rsid w:val="00477E20"/>
    <w:rsid w:val="00480BB8"/>
    <w:rsid w:val="00481284"/>
    <w:rsid w:val="0048165F"/>
    <w:rsid w:val="00481674"/>
    <w:rsid w:val="00481D51"/>
    <w:rsid w:val="00483145"/>
    <w:rsid w:val="00484192"/>
    <w:rsid w:val="0048505E"/>
    <w:rsid w:val="0048519E"/>
    <w:rsid w:val="00485EC7"/>
    <w:rsid w:val="00485F67"/>
    <w:rsid w:val="004860BD"/>
    <w:rsid w:val="00487430"/>
    <w:rsid w:val="00492DCA"/>
    <w:rsid w:val="00492F0F"/>
    <w:rsid w:val="00492FEB"/>
    <w:rsid w:val="00493942"/>
    <w:rsid w:val="004942E2"/>
    <w:rsid w:val="004968C7"/>
    <w:rsid w:val="004A038C"/>
    <w:rsid w:val="004A0939"/>
    <w:rsid w:val="004A0A7B"/>
    <w:rsid w:val="004A0BB0"/>
    <w:rsid w:val="004A1AFE"/>
    <w:rsid w:val="004A26CD"/>
    <w:rsid w:val="004A3584"/>
    <w:rsid w:val="004A45AF"/>
    <w:rsid w:val="004A4D3B"/>
    <w:rsid w:val="004A50CA"/>
    <w:rsid w:val="004A5121"/>
    <w:rsid w:val="004A546A"/>
    <w:rsid w:val="004A577A"/>
    <w:rsid w:val="004A7170"/>
    <w:rsid w:val="004A74B3"/>
    <w:rsid w:val="004A7990"/>
    <w:rsid w:val="004B017A"/>
    <w:rsid w:val="004B032B"/>
    <w:rsid w:val="004B1796"/>
    <w:rsid w:val="004B1C16"/>
    <w:rsid w:val="004B1D18"/>
    <w:rsid w:val="004B34FA"/>
    <w:rsid w:val="004B4D49"/>
    <w:rsid w:val="004B4F49"/>
    <w:rsid w:val="004B513E"/>
    <w:rsid w:val="004B591D"/>
    <w:rsid w:val="004B61C7"/>
    <w:rsid w:val="004B62BA"/>
    <w:rsid w:val="004B652F"/>
    <w:rsid w:val="004B6A23"/>
    <w:rsid w:val="004B7070"/>
    <w:rsid w:val="004B7542"/>
    <w:rsid w:val="004B7EA3"/>
    <w:rsid w:val="004C074E"/>
    <w:rsid w:val="004C11F1"/>
    <w:rsid w:val="004C1663"/>
    <w:rsid w:val="004C1ED9"/>
    <w:rsid w:val="004C3363"/>
    <w:rsid w:val="004C371E"/>
    <w:rsid w:val="004C3739"/>
    <w:rsid w:val="004C39F2"/>
    <w:rsid w:val="004C4ACC"/>
    <w:rsid w:val="004C4B8E"/>
    <w:rsid w:val="004C4D42"/>
    <w:rsid w:val="004C6763"/>
    <w:rsid w:val="004C688B"/>
    <w:rsid w:val="004C7E83"/>
    <w:rsid w:val="004D0325"/>
    <w:rsid w:val="004D0737"/>
    <w:rsid w:val="004D2CEC"/>
    <w:rsid w:val="004D30C6"/>
    <w:rsid w:val="004D4903"/>
    <w:rsid w:val="004D5DB3"/>
    <w:rsid w:val="004D65B7"/>
    <w:rsid w:val="004D6F91"/>
    <w:rsid w:val="004D7C1A"/>
    <w:rsid w:val="004E11C8"/>
    <w:rsid w:val="004E1AD9"/>
    <w:rsid w:val="004E33F5"/>
    <w:rsid w:val="004E345F"/>
    <w:rsid w:val="004E41C7"/>
    <w:rsid w:val="004E61B5"/>
    <w:rsid w:val="004E7F26"/>
    <w:rsid w:val="004F0714"/>
    <w:rsid w:val="004F0F0B"/>
    <w:rsid w:val="004F14E3"/>
    <w:rsid w:val="004F1F98"/>
    <w:rsid w:val="004F2D88"/>
    <w:rsid w:val="004F329E"/>
    <w:rsid w:val="004F3412"/>
    <w:rsid w:val="004F3484"/>
    <w:rsid w:val="004F3912"/>
    <w:rsid w:val="004F41A2"/>
    <w:rsid w:val="004F532E"/>
    <w:rsid w:val="004F619E"/>
    <w:rsid w:val="0050229D"/>
    <w:rsid w:val="00502664"/>
    <w:rsid w:val="005028B2"/>
    <w:rsid w:val="00502DD6"/>
    <w:rsid w:val="00504322"/>
    <w:rsid w:val="0050449E"/>
    <w:rsid w:val="005046A9"/>
    <w:rsid w:val="00504963"/>
    <w:rsid w:val="00505234"/>
    <w:rsid w:val="00506FFE"/>
    <w:rsid w:val="005070C3"/>
    <w:rsid w:val="00510EED"/>
    <w:rsid w:val="005124DC"/>
    <w:rsid w:val="00512F8C"/>
    <w:rsid w:val="00513316"/>
    <w:rsid w:val="00513789"/>
    <w:rsid w:val="00514036"/>
    <w:rsid w:val="00515418"/>
    <w:rsid w:val="005159A8"/>
    <w:rsid w:val="00515A9F"/>
    <w:rsid w:val="00515C01"/>
    <w:rsid w:val="00515EDE"/>
    <w:rsid w:val="00520EE4"/>
    <w:rsid w:val="005220BE"/>
    <w:rsid w:val="00522EFA"/>
    <w:rsid w:val="00523159"/>
    <w:rsid w:val="00523280"/>
    <w:rsid w:val="0052332B"/>
    <w:rsid w:val="00524E76"/>
    <w:rsid w:val="00525AD3"/>
    <w:rsid w:val="00525CCA"/>
    <w:rsid w:val="00525D20"/>
    <w:rsid w:val="00525DC2"/>
    <w:rsid w:val="005260E9"/>
    <w:rsid w:val="005266AB"/>
    <w:rsid w:val="005266C5"/>
    <w:rsid w:val="00527A3C"/>
    <w:rsid w:val="00530054"/>
    <w:rsid w:val="005324D3"/>
    <w:rsid w:val="005339D2"/>
    <w:rsid w:val="00534975"/>
    <w:rsid w:val="00534FDA"/>
    <w:rsid w:val="005353F3"/>
    <w:rsid w:val="00540A1B"/>
    <w:rsid w:val="00542794"/>
    <w:rsid w:val="00542921"/>
    <w:rsid w:val="00542A16"/>
    <w:rsid w:val="00542B43"/>
    <w:rsid w:val="00542D5F"/>
    <w:rsid w:val="005435DE"/>
    <w:rsid w:val="00544C28"/>
    <w:rsid w:val="00545578"/>
    <w:rsid w:val="00545843"/>
    <w:rsid w:val="00546A4F"/>
    <w:rsid w:val="00546BAE"/>
    <w:rsid w:val="00546EF9"/>
    <w:rsid w:val="00547952"/>
    <w:rsid w:val="00547B7C"/>
    <w:rsid w:val="005506D8"/>
    <w:rsid w:val="0055179B"/>
    <w:rsid w:val="00551964"/>
    <w:rsid w:val="00551DC7"/>
    <w:rsid w:val="00551E78"/>
    <w:rsid w:val="0055265C"/>
    <w:rsid w:val="00552EBD"/>
    <w:rsid w:val="005535A7"/>
    <w:rsid w:val="00553827"/>
    <w:rsid w:val="00553B51"/>
    <w:rsid w:val="00555F71"/>
    <w:rsid w:val="005607B8"/>
    <w:rsid w:val="005613B8"/>
    <w:rsid w:val="005614D0"/>
    <w:rsid w:val="00561825"/>
    <w:rsid w:val="00562186"/>
    <w:rsid w:val="0056502D"/>
    <w:rsid w:val="005669AC"/>
    <w:rsid w:val="0057035E"/>
    <w:rsid w:val="0057042A"/>
    <w:rsid w:val="005724DD"/>
    <w:rsid w:val="0057338D"/>
    <w:rsid w:val="005740F6"/>
    <w:rsid w:val="005743D2"/>
    <w:rsid w:val="00575D47"/>
    <w:rsid w:val="00575DE3"/>
    <w:rsid w:val="00576C93"/>
    <w:rsid w:val="00576F74"/>
    <w:rsid w:val="005802BD"/>
    <w:rsid w:val="00580332"/>
    <w:rsid w:val="00580D3D"/>
    <w:rsid w:val="0058348A"/>
    <w:rsid w:val="00585334"/>
    <w:rsid w:val="005854D4"/>
    <w:rsid w:val="00585EF2"/>
    <w:rsid w:val="00586FA8"/>
    <w:rsid w:val="00587686"/>
    <w:rsid w:val="00587F23"/>
    <w:rsid w:val="005900B9"/>
    <w:rsid w:val="005903DB"/>
    <w:rsid w:val="005913B4"/>
    <w:rsid w:val="00591E3A"/>
    <w:rsid w:val="00592717"/>
    <w:rsid w:val="005939F2"/>
    <w:rsid w:val="00593CB4"/>
    <w:rsid w:val="00595B09"/>
    <w:rsid w:val="00595C31"/>
    <w:rsid w:val="005A0476"/>
    <w:rsid w:val="005A139F"/>
    <w:rsid w:val="005A1803"/>
    <w:rsid w:val="005A1DF3"/>
    <w:rsid w:val="005A3131"/>
    <w:rsid w:val="005A4FE8"/>
    <w:rsid w:val="005A656F"/>
    <w:rsid w:val="005A79C9"/>
    <w:rsid w:val="005A7B3B"/>
    <w:rsid w:val="005B01A2"/>
    <w:rsid w:val="005B0D7C"/>
    <w:rsid w:val="005B0E86"/>
    <w:rsid w:val="005B12BD"/>
    <w:rsid w:val="005B2BE4"/>
    <w:rsid w:val="005B42AF"/>
    <w:rsid w:val="005B4A7F"/>
    <w:rsid w:val="005B5DEE"/>
    <w:rsid w:val="005B6854"/>
    <w:rsid w:val="005B75A6"/>
    <w:rsid w:val="005B7A72"/>
    <w:rsid w:val="005C0DBE"/>
    <w:rsid w:val="005C35B8"/>
    <w:rsid w:val="005C4034"/>
    <w:rsid w:val="005C465F"/>
    <w:rsid w:val="005C4D52"/>
    <w:rsid w:val="005C651C"/>
    <w:rsid w:val="005C6DA6"/>
    <w:rsid w:val="005C725A"/>
    <w:rsid w:val="005C7460"/>
    <w:rsid w:val="005C7A22"/>
    <w:rsid w:val="005D0E35"/>
    <w:rsid w:val="005D1427"/>
    <w:rsid w:val="005D1599"/>
    <w:rsid w:val="005D17C0"/>
    <w:rsid w:val="005D1835"/>
    <w:rsid w:val="005D2B62"/>
    <w:rsid w:val="005D3B2F"/>
    <w:rsid w:val="005D49C8"/>
    <w:rsid w:val="005D5607"/>
    <w:rsid w:val="005D659B"/>
    <w:rsid w:val="005D6B05"/>
    <w:rsid w:val="005E08EB"/>
    <w:rsid w:val="005E17AB"/>
    <w:rsid w:val="005E1D9A"/>
    <w:rsid w:val="005E37E9"/>
    <w:rsid w:val="005E3922"/>
    <w:rsid w:val="005E397D"/>
    <w:rsid w:val="005E4071"/>
    <w:rsid w:val="005E59DF"/>
    <w:rsid w:val="005E5A78"/>
    <w:rsid w:val="005E74D3"/>
    <w:rsid w:val="005F03DB"/>
    <w:rsid w:val="005F0715"/>
    <w:rsid w:val="005F0871"/>
    <w:rsid w:val="005F1701"/>
    <w:rsid w:val="005F4A47"/>
    <w:rsid w:val="005F5161"/>
    <w:rsid w:val="005F544C"/>
    <w:rsid w:val="005F5BC9"/>
    <w:rsid w:val="005F7652"/>
    <w:rsid w:val="00600D12"/>
    <w:rsid w:val="00602566"/>
    <w:rsid w:val="00603866"/>
    <w:rsid w:val="00603896"/>
    <w:rsid w:val="00603A46"/>
    <w:rsid w:val="00603FE9"/>
    <w:rsid w:val="006042F8"/>
    <w:rsid w:val="00605414"/>
    <w:rsid w:val="00605EA4"/>
    <w:rsid w:val="006067CE"/>
    <w:rsid w:val="00607651"/>
    <w:rsid w:val="0061044B"/>
    <w:rsid w:val="00610A86"/>
    <w:rsid w:val="00611A2C"/>
    <w:rsid w:val="00611A49"/>
    <w:rsid w:val="00611D8F"/>
    <w:rsid w:val="00613017"/>
    <w:rsid w:val="0061342E"/>
    <w:rsid w:val="00613A54"/>
    <w:rsid w:val="00614C18"/>
    <w:rsid w:val="006155F8"/>
    <w:rsid w:val="00616189"/>
    <w:rsid w:val="006167BE"/>
    <w:rsid w:val="0061734A"/>
    <w:rsid w:val="00621760"/>
    <w:rsid w:val="006217BB"/>
    <w:rsid w:val="00622008"/>
    <w:rsid w:val="006225EF"/>
    <w:rsid w:val="00623A31"/>
    <w:rsid w:val="00624B92"/>
    <w:rsid w:val="00625BD5"/>
    <w:rsid w:val="00625CAE"/>
    <w:rsid w:val="00625DFB"/>
    <w:rsid w:val="00626100"/>
    <w:rsid w:val="0062630B"/>
    <w:rsid w:val="0062693A"/>
    <w:rsid w:val="00626F66"/>
    <w:rsid w:val="00627DC6"/>
    <w:rsid w:val="0063140A"/>
    <w:rsid w:val="00634777"/>
    <w:rsid w:val="00634CEB"/>
    <w:rsid w:val="00636EA7"/>
    <w:rsid w:val="006370D4"/>
    <w:rsid w:val="00637179"/>
    <w:rsid w:val="00637570"/>
    <w:rsid w:val="0064070D"/>
    <w:rsid w:val="006419D8"/>
    <w:rsid w:val="00642893"/>
    <w:rsid w:val="00642A1E"/>
    <w:rsid w:val="00642E15"/>
    <w:rsid w:val="00643F88"/>
    <w:rsid w:val="00644E4D"/>
    <w:rsid w:val="00645C63"/>
    <w:rsid w:val="00646100"/>
    <w:rsid w:val="006476CA"/>
    <w:rsid w:val="006506CD"/>
    <w:rsid w:val="00650995"/>
    <w:rsid w:val="00651E62"/>
    <w:rsid w:val="006522CA"/>
    <w:rsid w:val="00652542"/>
    <w:rsid w:val="006535A3"/>
    <w:rsid w:val="00653A29"/>
    <w:rsid w:val="006552AE"/>
    <w:rsid w:val="00655467"/>
    <w:rsid w:val="00655773"/>
    <w:rsid w:val="006560C3"/>
    <w:rsid w:val="006563CA"/>
    <w:rsid w:val="006571A7"/>
    <w:rsid w:val="00657762"/>
    <w:rsid w:val="006578FC"/>
    <w:rsid w:val="00660300"/>
    <w:rsid w:val="006608AB"/>
    <w:rsid w:val="00660DBF"/>
    <w:rsid w:val="006618E7"/>
    <w:rsid w:val="006624DD"/>
    <w:rsid w:val="00664587"/>
    <w:rsid w:val="0066530C"/>
    <w:rsid w:val="006653BF"/>
    <w:rsid w:val="00665509"/>
    <w:rsid w:val="006656D6"/>
    <w:rsid w:val="00665F4C"/>
    <w:rsid w:val="00666E62"/>
    <w:rsid w:val="00666F25"/>
    <w:rsid w:val="00667C1C"/>
    <w:rsid w:val="006708FD"/>
    <w:rsid w:val="006717F0"/>
    <w:rsid w:val="00671885"/>
    <w:rsid w:val="00671D70"/>
    <w:rsid w:val="00671F95"/>
    <w:rsid w:val="00671FBD"/>
    <w:rsid w:val="006726A9"/>
    <w:rsid w:val="00672C26"/>
    <w:rsid w:val="00673DD4"/>
    <w:rsid w:val="006744BB"/>
    <w:rsid w:val="00674620"/>
    <w:rsid w:val="00674AEB"/>
    <w:rsid w:val="006753B0"/>
    <w:rsid w:val="00675CBB"/>
    <w:rsid w:val="00676BF9"/>
    <w:rsid w:val="0067765D"/>
    <w:rsid w:val="00677FB1"/>
    <w:rsid w:val="00681552"/>
    <w:rsid w:val="00681619"/>
    <w:rsid w:val="00681656"/>
    <w:rsid w:val="00682F96"/>
    <w:rsid w:val="00683CB5"/>
    <w:rsid w:val="0068455C"/>
    <w:rsid w:val="006845FA"/>
    <w:rsid w:val="006851C1"/>
    <w:rsid w:val="00685328"/>
    <w:rsid w:val="0068554C"/>
    <w:rsid w:val="006906E6"/>
    <w:rsid w:val="00691615"/>
    <w:rsid w:val="00692493"/>
    <w:rsid w:val="0069253A"/>
    <w:rsid w:val="00692F5C"/>
    <w:rsid w:val="00692F9E"/>
    <w:rsid w:val="0069333E"/>
    <w:rsid w:val="00693C8E"/>
    <w:rsid w:val="00694DCE"/>
    <w:rsid w:val="006951D9"/>
    <w:rsid w:val="00695210"/>
    <w:rsid w:val="00695D4F"/>
    <w:rsid w:val="006969BA"/>
    <w:rsid w:val="0069771C"/>
    <w:rsid w:val="006A026A"/>
    <w:rsid w:val="006A0425"/>
    <w:rsid w:val="006A1D62"/>
    <w:rsid w:val="006A1D6A"/>
    <w:rsid w:val="006A3EA8"/>
    <w:rsid w:val="006A4DAB"/>
    <w:rsid w:val="006A507A"/>
    <w:rsid w:val="006A5829"/>
    <w:rsid w:val="006A6D7F"/>
    <w:rsid w:val="006A74EF"/>
    <w:rsid w:val="006B0298"/>
    <w:rsid w:val="006B0BD2"/>
    <w:rsid w:val="006B0E83"/>
    <w:rsid w:val="006B112B"/>
    <w:rsid w:val="006B2B10"/>
    <w:rsid w:val="006B344A"/>
    <w:rsid w:val="006B4AB2"/>
    <w:rsid w:val="006B5493"/>
    <w:rsid w:val="006B5C34"/>
    <w:rsid w:val="006B67F1"/>
    <w:rsid w:val="006B7838"/>
    <w:rsid w:val="006C0DB6"/>
    <w:rsid w:val="006C10C0"/>
    <w:rsid w:val="006C1B1D"/>
    <w:rsid w:val="006C32BB"/>
    <w:rsid w:val="006C3747"/>
    <w:rsid w:val="006C4BB8"/>
    <w:rsid w:val="006C5ABB"/>
    <w:rsid w:val="006C6ADD"/>
    <w:rsid w:val="006C7760"/>
    <w:rsid w:val="006C7EEA"/>
    <w:rsid w:val="006D05A7"/>
    <w:rsid w:val="006D1BA6"/>
    <w:rsid w:val="006D1FDF"/>
    <w:rsid w:val="006D3A39"/>
    <w:rsid w:val="006D522C"/>
    <w:rsid w:val="006D56AA"/>
    <w:rsid w:val="006D58EE"/>
    <w:rsid w:val="006D5FB6"/>
    <w:rsid w:val="006D6695"/>
    <w:rsid w:val="006D6B29"/>
    <w:rsid w:val="006D7795"/>
    <w:rsid w:val="006D7ACB"/>
    <w:rsid w:val="006D7B54"/>
    <w:rsid w:val="006E00EF"/>
    <w:rsid w:val="006E1A7A"/>
    <w:rsid w:val="006E3288"/>
    <w:rsid w:val="006E3538"/>
    <w:rsid w:val="006E4700"/>
    <w:rsid w:val="006E4A2B"/>
    <w:rsid w:val="006E4A3B"/>
    <w:rsid w:val="006E525C"/>
    <w:rsid w:val="006E5D61"/>
    <w:rsid w:val="006E6F99"/>
    <w:rsid w:val="006E7216"/>
    <w:rsid w:val="006E7575"/>
    <w:rsid w:val="006E76AC"/>
    <w:rsid w:val="006E7EB5"/>
    <w:rsid w:val="006F01E7"/>
    <w:rsid w:val="006F0E63"/>
    <w:rsid w:val="006F1F3A"/>
    <w:rsid w:val="006F2061"/>
    <w:rsid w:val="006F2AA1"/>
    <w:rsid w:val="006F3080"/>
    <w:rsid w:val="006F45A2"/>
    <w:rsid w:val="006F49B9"/>
    <w:rsid w:val="006F6A3E"/>
    <w:rsid w:val="006F768D"/>
    <w:rsid w:val="006F76DD"/>
    <w:rsid w:val="006F7EB8"/>
    <w:rsid w:val="00702DD7"/>
    <w:rsid w:val="007043BE"/>
    <w:rsid w:val="0070444C"/>
    <w:rsid w:val="007047D3"/>
    <w:rsid w:val="00705C3A"/>
    <w:rsid w:val="00705C40"/>
    <w:rsid w:val="00705CC4"/>
    <w:rsid w:val="007066E2"/>
    <w:rsid w:val="0070683A"/>
    <w:rsid w:val="00706FFE"/>
    <w:rsid w:val="007079B1"/>
    <w:rsid w:val="0071060D"/>
    <w:rsid w:val="0071087E"/>
    <w:rsid w:val="00711F84"/>
    <w:rsid w:val="007128E9"/>
    <w:rsid w:val="00713D44"/>
    <w:rsid w:val="007152B5"/>
    <w:rsid w:val="00715F04"/>
    <w:rsid w:val="0071645E"/>
    <w:rsid w:val="00717884"/>
    <w:rsid w:val="0072090E"/>
    <w:rsid w:val="007219AD"/>
    <w:rsid w:val="007229A1"/>
    <w:rsid w:val="00722A64"/>
    <w:rsid w:val="00722DA9"/>
    <w:rsid w:val="007235AA"/>
    <w:rsid w:val="00724858"/>
    <w:rsid w:val="00726A68"/>
    <w:rsid w:val="00727563"/>
    <w:rsid w:val="00727C81"/>
    <w:rsid w:val="00730160"/>
    <w:rsid w:val="00730A60"/>
    <w:rsid w:val="00731067"/>
    <w:rsid w:val="007319D4"/>
    <w:rsid w:val="00731E60"/>
    <w:rsid w:val="00732259"/>
    <w:rsid w:val="00732289"/>
    <w:rsid w:val="00732EAF"/>
    <w:rsid w:val="00733877"/>
    <w:rsid w:val="00734931"/>
    <w:rsid w:val="00734B8B"/>
    <w:rsid w:val="00734F31"/>
    <w:rsid w:val="00735915"/>
    <w:rsid w:val="00735C21"/>
    <w:rsid w:val="0073614A"/>
    <w:rsid w:val="00736BE3"/>
    <w:rsid w:val="00736FF2"/>
    <w:rsid w:val="00740C8C"/>
    <w:rsid w:val="00741AC4"/>
    <w:rsid w:val="0074285B"/>
    <w:rsid w:val="00742B91"/>
    <w:rsid w:val="0074338B"/>
    <w:rsid w:val="0074351D"/>
    <w:rsid w:val="00744DEA"/>
    <w:rsid w:val="00744E0C"/>
    <w:rsid w:val="00745D0A"/>
    <w:rsid w:val="007515BC"/>
    <w:rsid w:val="00752D2F"/>
    <w:rsid w:val="007537D7"/>
    <w:rsid w:val="0075399D"/>
    <w:rsid w:val="00753ABF"/>
    <w:rsid w:val="00753FD0"/>
    <w:rsid w:val="0075650E"/>
    <w:rsid w:val="00756524"/>
    <w:rsid w:val="007573B2"/>
    <w:rsid w:val="007574BB"/>
    <w:rsid w:val="0075764C"/>
    <w:rsid w:val="007614C3"/>
    <w:rsid w:val="00762198"/>
    <w:rsid w:val="00763CE8"/>
    <w:rsid w:val="00764E7C"/>
    <w:rsid w:val="00764F0C"/>
    <w:rsid w:val="00766459"/>
    <w:rsid w:val="00770792"/>
    <w:rsid w:val="00770816"/>
    <w:rsid w:val="00771404"/>
    <w:rsid w:val="00773A05"/>
    <w:rsid w:val="00774FFE"/>
    <w:rsid w:val="007752E3"/>
    <w:rsid w:val="00775513"/>
    <w:rsid w:val="00775638"/>
    <w:rsid w:val="00775677"/>
    <w:rsid w:val="0077599A"/>
    <w:rsid w:val="00775A3D"/>
    <w:rsid w:val="00777108"/>
    <w:rsid w:val="00777353"/>
    <w:rsid w:val="007774C8"/>
    <w:rsid w:val="0078095A"/>
    <w:rsid w:val="00780CD6"/>
    <w:rsid w:val="00781105"/>
    <w:rsid w:val="00782EA4"/>
    <w:rsid w:val="007830E3"/>
    <w:rsid w:val="0078322E"/>
    <w:rsid w:val="00783E39"/>
    <w:rsid w:val="00785214"/>
    <w:rsid w:val="00785461"/>
    <w:rsid w:val="007867D2"/>
    <w:rsid w:val="00786FF3"/>
    <w:rsid w:val="007876CF"/>
    <w:rsid w:val="00787778"/>
    <w:rsid w:val="00792707"/>
    <w:rsid w:val="00793090"/>
    <w:rsid w:val="00793F51"/>
    <w:rsid w:val="00794312"/>
    <w:rsid w:val="007943A2"/>
    <w:rsid w:val="00794854"/>
    <w:rsid w:val="00794C1F"/>
    <w:rsid w:val="00794D56"/>
    <w:rsid w:val="00795A4C"/>
    <w:rsid w:val="00796E9A"/>
    <w:rsid w:val="00796F2A"/>
    <w:rsid w:val="007A0176"/>
    <w:rsid w:val="007A01A6"/>
    <w:rsid w:val="007A0CA7"/>
    <w:rsid w:val="007A2F67"/>
    <w:rsid w:val="007A352A"/>
    <w:rsid w:val="007A3918"/>
    <w:rsid w:val="007A48BB"/>
    <w:rsid w:val="007A774D"/>
    <w:rsid w:val="007A7AD8"/>
    <w:rsid w:val="007B03A1"/>
    <w:rsid w:val="007B0E7E"/>
    <w:rsid w:val="007B0E89"/>
    <w:rsid w:val="007B262A"/>
    <w:rsid w:val="007B285B"/>
    <w:rsid w:val="007B2C38"/>
    <w:rsid w:val="007B2E54"/>
    <w:rsid w:val="007B31A3"/>
    <w:rsid w:val="007B390F"/>
    <w:rsid w:val="007B5620"/>
    <w:rsid w:val="007B5F93"/>
    <w:rsid w:val="007B6F5A"/>
    <w:rsid w:val="007B7498"/>
    <w:rsid w:val="007B75EE"/>
    <w:rsid w:val="007B7AEE"/>
    <w:rsid w:val="007B7DA3"/>
    <w:rsid w:val="007C29BC"/>
    <w:rsid w:val="007C2AE8"/>
    <w:rsid w:val="007C33EC"/>
    <w:rsid w:val="007C3800"/>
    <w:rsid w:val="007C4277"/>
    <w:rsid w:val="007C4FC3"/>
    <w:rsid w:val="007C51C9"/>
    <w:rsid w:val="007C66F4"/>
    <w:rsid w:val="007C6E6C"/>
    <w:rsid w:val="007C7EB6"/>
    <w:rsid w:val="007D290E"/>
    <w:rsid w:val="007D2A18"/>
    <w:rsid w:val="007D2F75"/>
    <w:rsid w:val="007D3C0E"/>
    <w:rsid w:val="007D4271"/>
    <w:rsid w:val="007D46D1"/>
    <w:rsid w:val="007D4D1B"/>
    <w:rsid w:val="007D4DD0"/>
    <w:rsid w:val="007D6255"/>
    <w:rsid w:val="007D6C44"/>
    <w:rsid w:val="007E058B"/>
    <w:rsid w:val="007E0F76"/>
    <w:rsid w:val="007E22E7"/>
    <w:rsid w:val="007E2C74"/>
    <w:rsid w:val="007E375A"/>
    <w:rsid w:val="007E4232"/>
    <w:rsid w:val="007E6761"/>
    <w:rsid w:val="007E69BB"/>
    <w:rsid w:val="007E6AB8"/>
    <w:rsid w:val="007F0595"/>
    <w:rsid w:val="007F2109"/>
    <w:rsid w:val="007F21C5"/>
    <w:rsid w:val="007F2933"/>
    <w:rsid w:val="007F3EF1"/>
    <w:rsid w:val="007F606C"/>
    <w:rsid w:val="007F7918"/>
    <w:rsid w:val="007F7DFE"/>
    <w:rsid w:val="008012A2"/>
    <w:rsid w:val="00801A62"/>
    <w:rsid w:val="00801BCE"/>
    <w:rsid w:val="00802515"/>
    <w:rsid w:val="00802E8E"/>
    <w:rsid w:val="00805DD4"/>
    <w:rsid w:val="00806460"/>
    <w:rsid w:val="0080664B"/>
    <w:rsid w:val="0080700D"/>
    <w:rsid w:val="0081054F"/>
    <w:rsid w:val="00811633"/>
    <w:rsid w:val="0081283F"/>
    <w:rsid w:val="00813AA1"/>
    <w:rsid w:val="0081480A"/>
    <w:rsid w:val="008202EB"/>
    <w:rsid w:val="008207DD"/>
    <w:rsid w:val="00820D1C"/>
    <w:rsid w:val="008231FD"/>
    <w:rsid w:val="008237C3"/>
    <w:rsid w:val="00823CA3"/>
    <w:rsid w:val="008240D3"/>
    <w:rsid w:val="00824BC1"/>
    <w:rsid w:val="008250E0"/>
    <w:rsid w:val="00826C09"/>
    <w:rsid w:val="00827812"/>
    <w:rsid w:val="00827C84"/>
    <w:rsid w:val="00827F88"/>
    <w:rsid w:val="0083049D"/>
    <w:rsid w:val="00830BE5"/>
    <w:rsid w:val="008336A5"/>
    <w:rsid w:val="00833884"/>
    <w:rsid w:val="00835474"/>
    <w:rsid w:val="008373C0"/>
    <w:rsid w:val="0083767C"/>
    <w:rsid w:val="00837F2F"/>
    <w:rsid w:val="00837F4A"/>
    <w:rsid w:val="0084145F"/>
    <w:rsid w:val="00841DA2"/>
    <w:rsid w:val="00844A2F"/>
    <w:rsid w:val="008450B2"/>
    <w:rsid w:val="008458F6"/>
    <w:rsid w:val="0084593F"/>
    <w:rsid w:val="00845AED"/>
    <w:rsid w:val="0084708E"/>
    <w:rsid w:val="008504D4"/>
    <w:rsid w:val="00851AE4"/>
    <w:rsid w:val="008525EF"/>
    <w:rsid w:val="00853876"/>
    <w:rsid w:val="00853A46"/>
    <w:rsid w:val="0085598D"/>
    <w:rsid w:val="00855C21"/>
    <w:rsid w:val="00856232"/>
    <w:rsid w:val="00860FAD"/>
    <w:rsid w:val="00862771"/>
    <w:rsid w:val="0086682F"/>
    <w:rsid w:val="008678C4"/>
    <w:rsid w:val="0087095E"/>
    <w:rsid w:val="0087112F"/>
    <w:rsid w:val="008720E6"/>
    <w:rsid w:val="008742AD"/>
    <w:rsid w:val="00874FBF"/>
    <w:rsid w:val="00876E50"/>
    <w:rsid w:val="00876F54"/>
    <w:rsid w:val="00877292"/>
    <w:rsid w:val="0087754A"/>
    <w:rsid w:val="0087766C"/>
    <w:rsid w:val="00880552"/>
    <w:rsid w:val="008814E1"/>
    <w:rsid w:val="008831D2"/>
    <w:rsid w:val="008839DA"/>
    <w:rsid w:val="00883D10"/>
    <w:rsid w:val="00884EE8"/>
    <w:rsid w:val="00885168"/>
    <w:rsid w:val="00887ABF"/>
    <w:rsid w:val="0089173B"/>
    <w:rsid w:val="00891E76"/>
    <w:rsid w:val="00891F4B"/>
    <w:rsid w:val="0089220F"/>
    <w:rsid w:val="008929F9"/>
    <w:rsid w:val="00893149"/>
    <w:rsid w:val="008935AA"/>
    <w:rsid w:val="00894689"/>
    <w:rsid w:val="0089598C"/>
    <w:rsid w:val="00895C45"/>
    <w:rsid w:val="0089602F"/>
    <w:rsid w:val="008963F0"/>
    <w:rsid w:val="00897C84"/>
    <w:rsid w:val="008A0075"/>
    <w:rsid w:val="008A03A5"/>
    <w:rsid w:val="008A0DF3"/>
    <w:rsid w:val="008A4138"/>
    <w:rsid w:val="008A4358"/>
    <w:rsid w:val="008A4D54"/>
    <w:rsid w:val="008A5D96"/>
    <w:rsid w:val="008A74A2"/>
    <w:rsid w:val="008A772A"/>
    <w:rsid w:val="008B333E"/>
    <w:rsid w:val="008B4334"/>
    <w:rsid w:val="008B4B77"/>
    <w:rsid w:val="008B5C93"/>
    <w:rsid w:val="008B60FB"/>
    <w:rsid w:val="008B64DB"/>
    <w:rsid w:val="008B6848"/>
    <w:rsid w:val="008B6A27"/>
    <w:rsid w:val="008B71AE"/>
    <w:rsid w:val="008B737C"/>
    <w:rsid w:val="008C2FA1"/>
    <w:rsid w:val="008C33FB"/>
    <w:rsid w:val="008C357C"/>
    <w:rsid w:val="008C394B"/>
    <w:rsid w:val="008C3A65"/>
    <w:rsid w:val="008C3D2C"/>
    <w:rsid w:val="008C6E8B"/>
    <w:rsid w:val="008D0159"/>
    <w:rsid w:val="008D2C41"/>
    <w:rsid w:val="008D2C4C"/>
    <w:rsid w:val="008D34CF"/>
    <w:rsid w:val="008D366D"/>
    <w:rsid w:val="008D4B8F"/>
    <w:rsid w:val="008D540D"/>
    <w:rsid w:val="008D58A1"/>
    <w:rsid w:val="008D5FF7"/>
    <w:rsid w:val="008D7DC3"/>
    <w:rsid w:val="008D7E0D"/>
    <w:rsid w:val="008D7EDB"/>
    <w:rsid w:val="008E0758"/>
    <w:rsid w:val="008E14AF"/>
    <w:rsid w:val="008E1829"/>
    <w:rsid w:val="008E1D36"/>
    <w:rsid w:val="008E2327"/>
    <w:rsid w:val="008E2EBE"/>
    <w:rsid w:val="008E5077"/>
    <w:rsid w:val="008E5E04"/>
    <w:rsid w:val="008E60AC"/>
    <w:rsid w:val="008E64F0"/>
    <w:rsid w:val="008E6FF3"/>
    <w:rsid w:val="008E73EB"/>
    <w:rsid w:val="008E7B05"/>
    <w:rsid w:val="008F0542"/>
    <w:rsid w:val="008F17C3"/>
    <w:rsid w:val="008F18ED"/>
    <w:rsid w:val="008F3EA1"/>
    <w:rsid w:val="008F4132"/>
    <w:rsid w:val="008F46C2"/>
    <w:rsid w:val="008F64AF"/>
    <w:rsid w:val="008F6E85"/>
    <w:rsid w:val="009001FC"/>
    <w:rsid w:val="00900BEE"/>
    <w:rsid w:val="00901FF7"/>
    <w:rsid w:val="009020A8"/>
    <w:rsid w:val="00902D5F"/>
    <w:rsid w:val="00902F9E"/>
    <w:rsid w:val="00903D37"/>
    <w:rsid w:val="00903DAB"/>
    <w:rsid w:val="009058E3"/>
    <w:rsid w:val="00906A18"/>
    <w:rsid w:val="0091023A"/>
    <w:rsid w:val="00910549"/>
    <w:rsid w:val="0091055D"/>
    <w:rsid w:val="00914C61"/>
    <w:rsid w:val="00915113"/>
    <w:rsid w:val="009152F5"/>
    <w:rsid w:val="00915CAB"/>
    <w:rsid w:val="00916F03"/>
    <w:rsid w:val="00916F74"/>
    <w:rsid w:val="00917103"/>
    <w:rsid w:val="00917CCA"/>
    <w:rsid w:val="00917D6F"/>
    <w:rsid w:val="0092075F"/>
    <w:rsid w:val="00921B1A"/>
    <w:rsid w:val="00921DDA"/>
    <w:rsid w:val="00922CA1"/>
    <w:rsid w:val="00923249"/>
    <w:rsid w:val="00923647"/>
    <w:rsid w:val="009250EC"/>
    <w:rsid w:val="0092600D"/>
    <w:rsid w:val="00926B1D"/>
    <w:rsid w:val="00926D02"/>
    <w:rsid w:val="00927C05"/>
    <w:rsid w:val="00927D70"/>
    <w:rsid w:val="00927D80"/>
    <w:rsid w:val="0093039D"/>
    <w:rsid w:val="009305B2"/>
    <w:rsid w:val="0093062A"/>
    <w:rsid w:val="00930A2F"/>
    <w:rsid w:val="0093137B"/>
    <w:rsid w:val="00931E4F"/>
    <w:rsid w:val="0093364D"/>
    <w:rsid w:val="00934693"/>
    <w:rsid w:val="009348C2"/>
    <w:rsid w:val="009363A1"/>
    <w:rsid w:val="00936574"/>
    <w:rsid w:val="00940314"/>
    <w:rsid w:val="00940981"/>
    <w:rsid w:val="009413CA"/>
    <w:rsid w:val="009418C0"/>
    <w:rsid w:val="00943377"/>
    <w:rsid w:val="00943BCE"/>
    <w:rsid w:val="009446A1"/>
    <w:rsid w:val="00945E92"/>
    <w:rsid w:val="00946595"/>
    <w:rsid w:val="00946A18"/>
    <w:rsid w:val="009479D9"/>
    <w:rsid w:val="00947BDA"/>
    <w:rsid w:val="0095003C"/>
    <w:rsid w:val="0095282C"/>
    <w:rsid w:val="00952D2C"/>
    <w:rsid w:val="00955268"/>
    <w:rsid w:val="0095568C"/>
    <w:rsid w:val="00955728"/>
    <w:rsid w:val="00956071"/>
    <w:rsid w:val="00956793"/>
    <w:rsid w:val="009570C0"/>
    <w:rsid w:val="00960346"/>
    <w:rsid w:val="009617D3"/>
    <w:rsid w:val="009622D9"/>
    <w:rsid w:val="00962CC6"/>
    <w:rsid w:val="0096463B"/>
    <w:rsid w:val="0096497B"/>
    <w:rsid w:val="00965BBE"/>
    <w:rsid w:val="009664A3"/>
    <w:rsid w:val="0096693C"/>
    <w:rsid w:val="00967869"/>
    <w:rsid w:val="0097119E"/>
    <w:rsid w:val="00971F54"/>
    <w:rsid w:val="009725C5"/>
    <w:rsid w:val="009738D8"/>
    <w:rsid w:val="00973F40"/>
    <w:rsid w:val="00973FDF"/>
    <w:rsid w:val="00975362"/>
    <w:rsid w:val="00975569"/>
    <w:rsid w:val="00975FC1"/>
    <w:rsid w:val="00976201"/>
    <w:rsid w:val="00976591"/>
    <w:rsid w:val="00977E25"/>
    <w:rsid w:val="00980995"/>
    <w:rsid w:val="00983AA1"/>
    <w:rsid w:val="009849EF"/>
    <w:rsid w:val="00985849"/>
    <w:rsid w:val="00986BD6"/>
    <w:rsid w:val="00986DB7"/>
    <w:rsid w:val="0098795A"/>
    <w:rsid w:val="00987B0A"/>
    <w:rsid w:val="00991551"/>
    <w:rsid w:val="0099200F"/>
    <w:rsid w:val="00992DBD"/>
    <w:rsid w:val="009934CF"/>
    <w:rsid w:val="009935E2"/>
    <w:rsid w:val="00993DCF"/>
    <w:rsid w:val="00995CDC"/>
    <w:rsid w:val="00997243"/>
    <w:rsid w:val="009A0C8C"/>
    <w:rsid w:val="009A0D75"/>
    <w:rsid w:val="009A21E8"/>
    <w:rsid w:val="009A261A"/>
    <w:rsid w:val="009A2976"/>
    <w:rsid w:val="009A2E58"/>
    <w:rsid w:val="009A347A"/>
    <w:rsid w:val="009A39C7"/>
    <w:rsid w:val="009A521D"/>
    <w:rsid w:val="009A620E"/>
    <w:rsid w:val="009A701C"/>
    <w:rsid w:val="009A72B9"/>
    <w:rsid w:val="009B103C"/>
    <w:rsid w:val="009B15B7"/>
    <w:rsid w:val="009B18A4"/>
    <w:rsid w:val="009B3675"/>
    <w:rsid w:val="009B548D"/>
    <w:rsid w:val="009B5E62"/>
    <w:rsid w:val="009B5F8C"/>
    <w:rsid w:val="009B6A6F"/>
    <w:rsid w:val="009C10B3"/>
    <w:rsid w:val="009C12E8"/>
    <w:rsid w:val="009C1AFE"/>
    <w:rsid w:val="009C31EA"/>
    <w:rsid w:val="009C4081"/>
    <w:rsid w:val="009C439B"/>
    <w:rsid w:val="009C5F24"/>
    <w:rsid w:val="009C7278"/>
    <w:rsid w:val="009D048B"/>
    <w:rsid w:val="009D0858"/>
    <w:rsid w:val="009D1681"/>
    <w:rsid w:val="009D2D87"/>
    <w:rsid w:val="009D49DB"/>
    <w:rsid w:val="009D4DD5"/>
    <w:rsid w:val="009D69C6"/>
    <w:rsid w:val="009D7142"/>
    <w:rsid w:val="009D752E"/>
    <w:rsid w:val="009D754F"/>
    <w:rsid w:val="009E0686"/>
    <w:rsid w:val="009E121C"/>
    <w:rsid w:val="009E2C6D"/>
    <w:rsid w:val="009E2EDB"/>
    <w:rsid w:val="009E5042"/>
    <w:rsid w:val="009E5419"/>
    <w:rsid w:val="009E5A6E"/>
    <w:rsid w:val="009E6597"/>
    <w:rsid w:val="009E7C91"/>
    <w:rsid w:val="009F2E0C"/>
    <w:rsid w:val="009F2FA5"/>
    <w:rsid w:val="009F3CCF"/>
    <w:rsid w:val="009F46DC"/>
    <w:rsid w:val="009F5681"/>
    <w:rsid w:val="009F67B2"/>
    <w:rsid w:val="009F714F"/>
    <w:rsid w:val="00A00688"/>
    <w:rsid w:val="00A01C00"/>
    <w:rsid w:val="00A01C8D"/>
    <w:rsid w:val="00A0439D"/>
    <w:rsid w:val="00A04C5D"/>
    <w:rsid w:val="00A06BAF"/>
    <w:rsid w:val="00A1034D"/>
    <w:rsid w:val="00A10488"/>
    <w:rsid w:val="00A105D2"/>
    <w:rsid w:val="00A112F7"/>
    <w:rsid w:val="00A11CAD"/>
    <w:rsid w:val="00A1206F"/>
    <w:rsid w:val="00A12CE7"/>
    <w:rsid w:val="00A1377E"/>
    <w:rsid w:val="00A13AA9"/>
    <w:rsid w:val="00A13D97"/>
    <w:rsid w:val="00A13E19"/>
    <w:rsid w:val="00A143CD"/>
    <w:rsid w:val="00A15502"/>
    <w:rsid w:val="00A15ABF"/>
    <w:rsid w:val="00A1620D"/>
    <w:rsid w:val="00A16AC0"/>
    <w:rsid w:val="00A16D1D"/>
    <w:rsid w:val="00A21BCE"/>
    <w:rsid w:val="00A22424"/>
    <w:rsid w:val="00A23D31"/>
    <w:rsid w:val="00A24C9B"/>
    <w:rsid w:val="00A24CBE"/>
    <w:rsid w:val="00A25105"/>
    <w:rsid w:val="00A26ECA"/>
    <w:rsid w:val="00A27074"/>
    <w:rsid w:val="00A27D2B"/>
    <w:rsid w:val="00A301A7"/>
    <w:rsid w:val="00A30286"/>
    <w:rsid w:val="00A30C34"/>
    <w:rsid w:val="00A30FD3"/>
    <w:rsid w:val="00A31072"/>
    <w:rsid w:val="00A319A5"/>
    <w:rsid w:val="00A32A6A"/>
    <w:rsid w:val="00A33C1D"/>
    <w:rsid w:val="00A33D15"/>
    <w:rsid w:val="00A34C3F"/>
    <w:rsid w:val="00A35A41"/>
    <w:rsid w:val="00A35E2F"/>
    <w:rsid w:val="00A35EFA"/>
    <w:rsid w:val="00A37891"/>
    <w:rsid w:val="00A40834"/>
    <w:rsid w:val="00A40A51"/>
    <w:rsid w:val="00A425B5"/>
    <w:rsid w:val="00A46D85"/>
    <w:rsid w:val="00A47112"/>
    <w:rsid w:val="00A47916"/>
    <w:rsid w:val="00A47B09"/>
    <w:rsid w:val="00A50671"/>
    <w:rsid w:val="00A506D6"/>
    <w:rsid w:val="00A50EAF"/>
    <w:rsid w:val="00A50FAD"/>
    <w:rsid w:val="00A51FEF"/>
    <w:rsid w:val="00A52008"/>
    <w:rsid w:val="00A5203B"/>
    <w:rsid w:val="00A527D2"/>
    <w:rsid w:val="00A52AAE"/>
    <w:rsid w:val="00A536DA"/>
    <w:rsid w:val="00A53A25"/>
    <w:rsid w:val="00A53AAA"/>
    <w:rsid w:val="00A55625"/>
    <w:rsid w:val="00A558CA"/>
    <w:rsid w:val="00A56159"/>
    <w:rsid w:val="00A565F0"/>
    <w:rsid w:val="00A56C76"/>
    <w:rsid w:val="00A571CD"/>
    <w:rsid w:val="00A57C3D"/>
    <w:rsid w:val="00A60C47"/>
    <w:rsid w:val="00A61298"/>
    <w:rsid w:val="00A62309"/>
    <w:rsid w:val="00A63A40"/>
    <w:rsid w:val="00A63F45"/>
    <w:rsid w:val="00A65983"/>
    <w:rsid w:val="00A65AC6"/>
    <w:rsid w:val="00A6697B"/>
    <w:rsid w:val="00A67454"/>
    <w:rsid w:val="00A73E4E"/>
    <w:rsid w:val="00A74C2D"/>
    <w:rsid w:val="00A76B34"/>
    <w:rsid w:val="00A77106"/>
    <w:rsid w:val="00A83487"/>
    <w:rsid w:val="00A854FF"/>
    <w:rsid w:val="00A866F3"/>
    <w:rsid w:val="00A86F6A"/>
    <w:rsid w:val="00A87035"/>
    <w:rsid w:val="00A8745D"/>
    <w:rsid w:val="00A9024A"/>
    <w:rsid w:val="00A90F9B"/>
    <w:rsid w:val="00A9102A"/>
    <w:rsid w:val="00A92694"/>
    <w:rsid w:val="00A93072"/>
    <w:rsid w:val="00A93BF3"/>
    <w:rsid w:val="00A93F28"/>
    <w:rsid w:val="00A942AE"/>
    <w:rsid w:val="00A94F1F"/>
    <w:rsid w:val="00A957CD"/>
    <w:rsid w:val="00A9629C"/>
    <w:rsid w:val="00A97434"/>
    <w:rsid w:val="00AA04D1"/>
    <w:rsid w:val="00AA09BC"/>
    <w:rsid w:val="00AA140F"/>
    <w:rsid w:val="00AA141C"/>
    <w:rsid w:val="00AA35D5"/>
    <w:rsid w:val="00AA417B"/>
    <w:rsid w:val="00AA4CC3"/>
    <w:rsid w:val="00AA517F"/>
    <w:rsid w:val="00AA533F"/>
    <w:rsid w:val="00AA5A86"/>
    <w:rsid w:val="00AA619B"/>
    <w:rsid w:val="00AA6558"/>
    <w:rsid w:val="00AA6740"/>
    <w:rsid w:val="00AA67D6"/>
    <w:rsid w:val="00AA6C62"/>
    <w:rsid w:val="00AA70FB"/>
    <w:rsid w:val="00AB010D"/>
    <w:rsid w:val="00AB0749"/>
    <w:rsid w:val="00AB0E00"/>
    <w:rsid w:val="00AB1857"/>
    <w:rsid w:val="00AB1BB7"/>
    <w:rsid w:val="00AB3BCC"/>
    <w:rsid w:val="00AB3E0A"/>
    <w:rsid w:val="00AB553B"/>
    <w:rsid w:val="00AB5906"/>
    <w:rsid w:val="00AB62CF"/>
    <w:rsid w:val="00AB6AEF"/>
    <w:rsid w:val="00AB6B46"/>
    <w:rsid w:val="00AB76D8"/>
    <w:rsid w:val="00AB7E6A"/>
    <w:rsid w:val="00AC0D5B"/>
    <w:rsid w:val="00AC1B61"/>
    <w:rsid w:val="00AC2C6E"/>
    <w:rsid w:val="00AC42B1"/>
    <w:rsid w:val="00AC4853"/>
    <w:rsid w:val="00AC5853"/>
    <w:rsid w:val="00AC5EE6"/>
    <w:rsid w:val="00AC6761"/>
    <w:rsid w:val="00AC6BBF"/>
    <w:rsid w:val="00AC6CF0"/>
    <w:rsid w:val="00AD0114"/>
    <w:rsid w:val="00AD07F2"/>
    <w:rsid w:val="00AD0D24"/>
    <w:rsid w:val="00AD1923"/>
    <w:rsid w:val="00AD2611"/>
    <w:rsid w:val="00AD29FD"/>
    <w:rsid w:val="00AD3915"/>
    <w:rsid w:val="00AD3AC5"/>
    <w:rsid w:val="00AD3D57"/>
    <w:rsid w:val="00AD5CB7"/>
    <w:rsid w:val="00AD648A"/>
    <w:rsid w:val="00AD69B4"/>
    <w:rsid w:val="00AD7301"/>
    <w:rsid w:val="00AE2C7A"/>
    <w:rsid w:val="00AE2E3F"/>
    <w:rsid w:val="00AE3C80"/>
    <w:rsid w:val="00AE47BF"/>
    <w:rsid w:val="00AE707F"/>
    <w:rsid w:val="00AF3218"/>
    <w:rsid w:val="00AF34D0"/>
    <w:rsid w:val="00AF6432"/>
    <w:rsid w:val="00AF7125"/>
    <w:rsid w:val="00AF79BD"/>
    <w:rsid w:val="00AF7F56"/>
    <w:rsid w:val="00B01419"/>
    <w:rsid w:val="00B01BE6"/>
    <w:rsid w:val="00B02852"/>
    <w:rsid w:val="00B03FF4"/>
    <w:rsid w:val="00B04421"/>
    <w:rsid w:val="00B04961"/>
    <w:rsid w:val="00B04C82"/>
    <w:rsid w:val="00B04DF9"/>
    <w:rsid w:val="00B05D3A"/>
    <w:rsid w:val="00B0708A"/>
    <w:rsid w:val="00B07F12"/>
    <w:rsid w:val="00B108C6"/>
    <w:rsid w:val="00B112EF"/>
    <w:rsid w:val="00B11EF0"/>
    <w:rsid w:val="00B1415B"/>
    <w:rsid w:val="00B14D45"/>
    <w:rsid w:val="00B15278"/>
    <w:rsid w:val="00B204FB"/>
    <w:rsid w:val="00B2086F"/>
    <w:rsid w:val="00B20873"/>
    <w:rsid w:val="00B21BEE"/>
    <w:rsid w:val="00B21DB1"/>
    <w:rsid w:val="00B222D6"/>
    <w:rsid w:val="00B2262E"/>
    <w:rsid w:val="00B234EC"/>
    <w:rsid w:val="00B243F1"/>
    <w:rsid w:val="00B245DB"/>
    <w:rsid w:val="00B24CA8"/>
    <w:rsid w:val="00B25470"/>
    <w:rsid w:val="00B25CB3"/>
    <w:rsid w:val="00B274AE"/>
    <w:rsid w:val="00B274BF"/>
    <w:rsid w:val="00B30067"/>
    <w:rsid w:val="00B30313"/>
    <w:rsid w:val="00B30BFE"/>
    <w:rsid w:val="00B31222"/>
    <w:rsid w:val="00B334E9"/>
    <w:rsid w:val="00B33686"/>
    <w:rsid w:val="00B35115"/>
    <w:rsid w:val="00B35682"/>
    <w:rsid w:val="00B3693E"/>
    <w:rsid w:val="00B37CF8"/>
    <w:rsid w:val="00B40276"/>
    <w:rsid w:val="00B40671"/>
    <w:rsid w:val="00B42871"/>
    <w:rsid w:val="00B42E81"/>
    <w:rsid w:val="00B4329D"/>
    <w:rsid w:val="00B443F5"/>
    <w:rsid w:val="00B4586C"/>
    <w:rsid w:val="00B45946"/>
    <w:rsid w:val="00B501A7"/>
    <w:rsid w:val="00B512A6"/>
    <w:rsid w:val="00B517D5"/>
    <w:rsid w:val="00B520F9"/>
    <w:rsid w:val="00B52812"/>
    <w:rsid w:val="00B533EC"/>
    <w:rsid w:val="00B540E9"/>
    <w:rsid w:val="00B54545"/>
    <w:rsid w:val="00B5495A"/>
    <w:rsid w:val="00B54BFC"/>
    <w:rsid w:val="00B54E04"/>
    <w:rsid w:val="00B577A3"/>
    <w:rsid w:val="00B60F11"/>
    <w:rsid w:val="00B6258B"/>
    <w:rsid w:val="00B628F9"/>
    <w:rsid w:val="00B64641"/>
    <w:rsid w:val="00B646D6"/>
    <w:rsid w:val="00B65661"/>
    <w:rsid w:val="00B65DEF"/>
    <w:rsid w:val="00B66261"/>
    <w:rsid w:val="00B66383"/>
    <w:rsid w:val="00B66764"/>
    <w:rsid w:val="00B67BAA"/>
    <w:rsid w:val="00B67D38"/>
    <w:rsid w:val="00B71005"/>
    <w:rsid w:val="00B7205B"/>
    <w:rsid w:val="00B7262F"/>
    <w:rsid w:val="00B727C5"/>
    <w:rsid w:val="00B72CFB"/>
    <w:rsid w:val="00B72E2D"/>
    <w:rsid w:val="00B73823"/>
    <w:rsid w:val="00B73FD4"/>
    <w:rsid w:val="00B74FC5"/>
    <w:rsid w:val="00B755C4"/>
    <w:rsid w:val="00B75A6C"/>
    <w:rsid w:val="00B762F6"/>
    <w:rsid w:val="00B76CDE"/>
    <w:rsid w:val="00B76E49"/>
    <w:rsid w:val="00B800F3"/>
    <w:rsid w:val="00B81A2B"/>
    <w:rsid w:val="00B81B48"/>
    <w:rsid w:val="00B81BAB"/>
    <w:rsid w:val="00B82F2D"/>
    <w:rsid w:val="00B83E2A"/>
    <w:rsid w:val="00B83E38"/>
    <w:rsid w:val="00B83E3F"/>
    <w:rsid w:val="00B84354"/>
    <w:rsid w:val="00B84C77"/>
    <w:rsid w:val="00B84DDB"/>
    <w:rsid w:val="00B856DA"/>
    <w:rsid w:val="00B85DF3"/>
    <w:rsid w:val="00B86C19"/>
    <w:rsid w:val="00B90337"/>
    <w:rsid w:val="00B90884"/>
    <w:rsid w:val="00B90D9B"/>
    <w:rsid w:val="00B92B4D"/>
    <w:rsid w:val="00B92EDF"/>
    <w:rsid w:val="00B93510"/>
    <w:rsid w:val="00B93E33"/>
    <w:rsid w:val="00B93E87"/>
    <w:rsid w:val="00B950D8"/>
    <w:rsid w:val="00B954F3"/>
    <w:rsid w:val="00B95BCD"/>
    <w:rsid w:val="00B95CDC"/>
    <w:rsid w:val="00B95CE5"/>
    <w:rsid w:val="00B961D7"/>
    <w:rsid w:val="00B962F9"/>
    <w:rsid w:val="00B96925"/>
    <w:rsid w:val="00B96AFF"/>
    <w:rsid w:val="00BA0B41"/>
    <w:rsid w:val="00BA0CE7"/>
    <w:rsid w:val="00BA0D0B"/>
    <w:rsid w:val="00BA0ED5"/>
    <w:rsid w:val="00BA1689"/>
    <w:rsid w:val="00BA24FE"/>
    <w:rsid w:val="00BA3810"/>
    <w:rsid w:val="00BA3B4C"/>
    <w:rsid w:val="00BA3CFE"/>
    <w:rsid w:val="00BA3FEC"/>
    <w:rsid w:val="00BA5557"/>
    <w:rsid w:val="00BA60B4"/>
    <w:rsid w:val="00BA7A13"/>
    <w:rsid w:val="00BB09D1"/>
    <w:rsid w:val="00BB2B04"/>
    <w:rsid w:val="00BB375D"/>
    <w:rsid w:val="00BB49A0"/>
    <w:rsid w:val="00BB515F"/>
    <w:rsid w:val="00BB6263"/>
    <w:rsid w:val="00BB6B95"/>
    <w:rsid w:val="00BB71D5"/>
    <w:rsid w:val="00BB71D7"/>
    <w:rsid w:val="00BB798C"/>
    <w:rsid w:val="00BC1085"/>
    <w:rsid w:val="00BC11E7"/>
    <w:rsid w:val="00BC1C2B"/>
    <w:rsid w:val="00BC1FA5"/>
    <w:rsid w:val="00BC2C0C"/>
    <w:rsid w:val="00BC3B85"/>
    <w:rsid w:val="00BC5753"/>
    <w:rsid w:val="00BC65CD"/>
    <w:rsid w:val="00BC6696"/>
    <w:rsid w:val="00BC732A"/>
    <w:rsid w:val="00BC758B"/>
    <w:rsid w:val="00BD04B0"/>
    <w:rsid w:val="00BD0C28"/>
    <w:rsid w:val="00BD1442"/>
    <w:rsid w:val="00BD181B"/>
    <w:rsid w:val="00BD1FA9"/>
    <w:rsid w:val="00BD21DA"/>
    <w:rsid w:val="00BD28B5"/>
    <w:rsid w:val="00BD2EAC"/>
    <w:rsid w:val="00BD4BB3"/>
    <w:rsid w:val="00BD4BEE"/>
    <w:rsid w:val="00BD5CDF"/>
    <w:rsid w:val="00BD631F"/>
    <w:rsid w:val="00BD64A6"/>
    <w:rsid w:val="00BE0871"/>
    <w:rsid w:val="00BE0999"/>
    <w:rsid w:val="00BE17C6"/>
    <w:rsid w:val="00BE1A24"/>
    <w:rsid w:val="00BE2BD3"/>
    <w:rsid w:val="00BE38DC"/>
    <w:rsid w:val="00BE474A"/>
    <w:rsid w:val="00BE4758"/>
    <w:rsid w:val="00BE4865"/>
    <w:rsid w:val="00BE5BAF"/>
    <w:rsid w:val="00BE5D8B"/>
    <w:rsid w:val="00BE62A4"/>
    <w:rsid w:val="00BE69BF"/>
    <w:rsid w:val="00BE6A71"/>
    <w:rsid w:val="00BE725A"/>
    <w:rsid w:val="00BE7430"/>
    <w:rsid w:val="00BE7B48"/>
    <w:rsid w:val="00BF1BAE"/>
    <w:rsid w:val="00BF1BCB"/>
    <w:rsid w:val="00BF1C50"/>
    <w:rsid w:val="00BF3381"/>
    <w:rsid w:val="00BF4ECB"/>
    <w:rsid w:val="00BF5DAC"/>
    <w:rsid w:val="00BF7447"/>
    <w:rsid w:val="00BF7452"/>
    <w:rsid w:val="00C00CCF"/>
    <w:rsid w:val="00C027E3"/>
    <w:rsid w:val="00C03774"/>
    <w:rsid w:val="00C041C2"/>
    <w:rsid w:val="00C04228"/>
    <w:rsid w:val="00C04308"/>
    <w:rsid w:val="00C04C3B"/>
    <w:rsid w:val="00C064A4"/>
    <w:rsid w:val="00C070F6"/>
    <w:rsid w:val="00C077AD"/>
    <w:rsid w:val="00C07852"/>
    <w:rsid w:val="00C105B6"/>
    <w:rsid w:val="00C105BE"/>
    <w:rsid w:val="00C10649"/>
    <w:rsid w:val="00C10FCF"/>
    <w:rsid w:val="00C12077"/>
    <w:rsid w:val="00C135C1"/>
    <w:rsid w:val="00C136A5"/>
    <w:rsid w:val="00C13F61"/>
    <w:rsid w:val="00C16836"/>
    <w:rsid w:val="00C169A0"/>
    <w:rsid w:val="00C16B4B"/>
    <w:rsid w:val="00C17427"/>
    <w:rsid w:val="00C204A0"/>
    <w:rsid w:val="00C20A60"/>
    <w:rsid w:val="00C20C00"/>
    <w:rsid w:val="00C210FD"/>
    <w:rsid w:val="00C21C3A"/>
    <w:rsid w:val="00C21D51"/>
    <w:rsid w:val="00C21EB2"/>
    <w:rsid w:val="00C22901"/>
    <w:rsid w:val="00C22F6B"/>
    <w:rsid w:val="00C236F2"/>
    <w:rsid w:val="00C25238"/>
    <w:rsid w:val="00C253EA"/>
    <w:rsid w:val="00C2542E"/>
    <w:rsid w:val="00C2558C"/>
    <w:rsid w:val="00C25C81"/>
    <w:rsid w:val="00C25D8C"/>
    <w:rsid w:val="00C30231"/>
    <w:rsid w:val="00C305F2"/>
    <w:rsid w:val="00C3345C"/>
    <w:rsid w:val="00C3396A"/>
    <w:rsid w:val="00C33B8D"/>
    <w:rsid w:val="00C35258"/>
    <w:rsid w:val="00C37E36"/>
    <w:rsid w:val="00C407E5"/>
    <w:rsid w:val="00C41392"/>
    <w:rsid w:val="00C41CFC"/>
    <w:rsid w:val="00C42A91"/>
    <w:rsid w:val="00C42B2E"/>
    <w:rsid w:val="00C42BA1"/>
    <w:rsid w:val="00C42DAC"/>
    <w:rsid w:val="00C4342B"/>
    <w:rsid w:val="00C459A9"/>
    <w:rsid w:val="00C45A6B"/>
    <w:rsid w:val="00C46282"/>
    <w:rsid w:val="00C46752"/>
    <w:rsid w:val="00C502A5"/>
    <w:rsid w:val="00C518C0"/>
    <w:rsid w:val="00C521F7"/>
    <w:rsid w:val="00C52550"/>
    <w:rsid w:val="00C5255C"/>
    <w:rsid w:val="00C525DE"/>
    <w:rsid w:val="00C53008"/>
    <w:rsid w:val="00C532E3"/>
    <w:rsid w:val="00C55151"/>
    <w:rsid w:val="00C558FF"/>
    <w:rsid w:val="00C560FA"/>
    <w:rsid w:val="00C5640E"/>
    <w:rsid w:val="00C56AE3"/>
    <w:rsid w:val="00C56BEF"/>
    <w:rsid w:val="00C570A5"/>
    <w:rsid w:val="00C570C5"/>
    <w:rsid w:val="00C57FF9"/>
    <w:rsid w:val="00C6034B"/>
    <w:rsid w:val="00C63EBE"/>
    <w:rsid w:val="00C64434"/>
    <w:rsid w:val="00C65373"/>
    <w:rsid w:val="00C67823"/>
    <w:rsid w:val="00C67B70"/>
    <w:rsid w:val="00C70510"/>
    <w:rsid w:val="00C7063C"/>
    <w:rsid w:val="00C70B7A"/>
    <w:rsid w:val="00C73038"/>
    <w:rsid w:val="00C73B9A"/>
    <w:rsid w:val="00C73C57"/>
    <w:rsid w:val="00C74D43"/>
    <w:rsid w:val="00C75729"/>
    <w:rsid w:val="00C75CA7"/>
    <w:rsid w:val="00C761A7"/>
    <w:rsid w:val="00C76558"/>
    <w:rsid w:val="00C76B5E"/>
    <w:rsid w:val="00C77154"/>
    <w:rsid w:val="00C80667"/>
    <w:rsid w:val="00C8079B"/>
    <w:rsid w:val="00C8158C"/>
    <w:rsid w:val="00C81961"/>
    <w:rsid w:val="00C83C1D"/>
    <w:rsid w:val="00C853D5"/>
    <w:rsid w:val="00C8583B"/>
    <w:rsid w:val="00C87076"/>
    <w:rsid w:val="00C901BB"/>
    <w:rsid w:val="00C90267"/>
    <w:rsid w:val="00C902E9"/>
    <w:rsid w:val="00C90CD3"/>
    <w:rsid w:val="00C90DF7"/>
    <w:rsid w:val="00C90F00"/>
    <w:rsid w:val="00C91767"/>
    <w:rsid w:val="00C92552"/>
    <w:rsid w:val="00C9395B"/>
    <w:rsid w:val="00C93F1B"/>
    <w:rsid w:val="00C93FE9"/>
    <w:rsid w:val="00C9412E"/>
    <w:rsid w:val="00C95D12"/>
    <w:rsid w:val="00C976D1"/>
    <w:rsid w:val="00CA17B6"/>
    <w:rsid w:val="00CA2970"/>
    <w:rsid w:val="00CA3FAC"/>
    <w:rsid w:val="00CA71D4"/>
    <w:rsid w:val="00CB1A7B"/>
    <w:rsid w:val="00CB4844"/>
    <w:rsid w:val="00CB5783"/>
    <w:rsid w:val="00CB5D29"/>
    <w:rsid w:val="00CB675A"/>
    <w:rsid w:val="00CB68B1"/>
    <w:rsid w:val="00CB728C"/>
    <w:rsid w:val="00CB782B"/>
    <w:rsid w:val="00CC0529"/>
    <w:rsid w:val="00CC0E77"/>
    <w:rsid w:val="00CC11DF"/>
    <w:rsid w:val="00CC1EB7"/>
    <w:rsid w:val="00CC2092"/>
    <w:rsid w:val="00CC2F3C"/>
    <w:rsid w:val="00CC5E76"/>
    <w:rsid w:val="00CC617D"/>
    <w:rsid w:val="00CC7B01"/>
    <w:rsid w:val="00CD0293"/>
    <w:rsid w:val="00CD253E"/>
    <w:rsid w:val="00CD282F"/>
    <w:rsid w:val="00CD3698"/>
    <w:rsid w:val="00CD3A5D"/>
    <w:rsid w:val="00CD57B2"/>
    <w:rsid w:val="00CD59A2"/>
    <w:rsid w:val="00CD5FD4"/>
    <w:rsid w:val="00CD69C5"/>
    <w:rsid w:val="00CD7B62"/>
    <w:rsid w:val="00CE099A"/>
    <w:rsid w:val="00CE0DCE"/>
    <w:rsid w:val="00CE1BC9"/>
    <w:rsid w:val="00CE27C1"/>
    <w:rsid w:val="00CE2B37"/>
    <w:rsid w:val="00CE2E8E"/>
    <w:rsid w:val="00CE3341"/>
    <w:rsid w:val="00CE33C1"/>
    <w:rsid w:val="00CE449D"/>
    <w:rsid w:val="00CE4DD6"/>
    <w:rsid w:val="00CE5F04"/>
    <w:rsid w:val="00CE76FF"/>
    <w:rsid w:val="00CE7CA1"/>
    <w:rsid w:val="00CF016B"/>
    <w:rsid w:val="00CF1407"/>
    <w:rsid w:val="00CF1430"/>
    <w:rsid w:val="00CF1B16"/>
    <w:rsid w:val="00CF204F"/>
    <w:rsid w:val="00CF2141"/>
    <w:rsid w:val="00CF2F6E"/>
    <w:rsid w:val="00CF4012"/>
    <w:rsid w:val="00CF4515"/>
    <w:rsid w:val="00CF5C25"/>
    <w:rsid w:val="00CF6BC6"/>
    <w:rsid w:val="00CF7958"/>
    <w:rsid w:val="00CF7E45"/>
    <w:rsid w:val="00D004BF"/>
    <w:rsid w:val="00D00E40"/>
    <w:rsid w:val="00D0156B"/>
    <w:rsid w:val="00D01BE9"/>
    <w:rsid w:val="00D02BC6"/>
    <w:rsid w:val="00D0310D"/>
    <w:rsid w:val="00D04279"/>
    <w:rsid w:val="00D04DF2"/>
    <w:rsid w:val="00D05803"/>
    <w:rsid w:val="00D05C7C"/>
    <w:rsid w:val="00D06906"/>
    <w:rsid w:val="00D07742"/>
    <w:rsid w:val="00D10B4D"/>
    <w:rsid w:val="00D123E0"/>
    <w:rsid w:val="00D1276A"/>
    <w:rsid w:val="00D12DF2"/>
    <w:rsid w:val="00D14721"/>
    <w:rsid w:val="00D14DB7"/>
    <w:rsid w:val="00D14FC2"/>
    <w:rsid w:val="00D15ED5"/>
    <w:rsid w:val="00D16DDD"/>
    <w:rsid w:val="00D16FC9"/>
    <w:rsid w:val="00D20AF3"/>
    <w:rsid w:val="00D21110"/>
    <w:rsid w:val="00D22B3B"/>
    <w:rsid w:val="00D22B6A"/>
    <w:rsid w:val="00D23763"/>
    <w:rsid w:val="00D238FD"/>
    <w:rsid w:val="00D244C6"/>
    <w:rsid w:val="00D24B80"/>
    <w:rsid w:val="00D26C49"/>
    <w:rsid w:val="00D26E98"/>
    <w:rsid w:val="00D32C19"/>
    <w:rsid w:val="00D348F7"/>
    <w:rsid w:val="00D36A21"/>
    <w:rsid w:val="00D36AC2"/>
    <w:rsid w:val="00D3703D"/>
    <w:rsid w:val="00D40761"/>
    <w:rsid w:val="00D40BC3"/>
    <w:rsid w:val="00D41B4A"/>
    <w:rsid w:val="00D41DE7"/>
    <w:rsid w:val="00D42F3B"/>
    <w:rsid w:val="00D430BA"/>
    <w:rsid w:val="00D434EC"/>
    <w:rsid w:val="00D44B67"/>
    <w:rsid w:val="00D44BED"/>
    <w:rsid w:val="00D44E9D"/>
    <w:rsid w:val="00D459DF"/>
    <w:rsid w:val="00D45FB5"/>
    <w:rsid w:val="00D472A7"/>
    <w:rsid w:val="00D5077B"/>
    <w:rsid w:val="00D50E1F"/>
    <w:rsid w:val="00D50F3D"/>
    <w:rsid w:val="00D51433"/>
    <w:rsid w:val="00D51986"/>
    <w:rsid w:val="00D51F34"/>
    <w:rsid w:val="00D526BF"/>
    <w:rsid w:val="00D54BD3"/>
    <w:rsid w:val="00D554D3"/>
    <w:rsid w:val="00D575C9"/>
    <w:rsid w:val="00D578B2"/>
    <w:rsid w:val="00D60799"/>
    <w:rsid w:val="00D61480"/>
    <w:rsid w:val="00D61610"/>
    <w:rsid w:val="00D61654"/>
    <w:rsid w:val="00D61A0E"/>
    <w:rsid w:val="00D621E9"/>
    <w:rsid w:val="00D64D00"/>
    <w:rsid w:val="00D64DB3"/>
    <w:rsid w:val="00D673E8"/>
    <w:rsid w:val="00D70500"/>
    <w:rsid w:val="00D71CF9"/>
    <w:rsid w:val="00D72812"/>
    <w:rsid w:val="00D74756"/>
    <w:rsid w:val="00D7484A"/>
    <w:rsid w:val="00D752E0"/>
    <w:rsid w:val="00D75FF9"/>
    <w:rsid w:val="00D767B0"/>
    <w:rsid w:val="00D767D7"/>
    <w:rsid w:val="00D805D2"/>
    <w:rsid w:val="00D80F9D"/>
    <w:rsid w:val="00D818F4"/>
    <w:rsid w:val="00D81BAE"/>
    <w:rsid w:val="00D822E4"/>
    <w:rsid w:val="00D82681"/>
    <w:rsid w:val="00D82692"/>
    <w:rsid w:val="00D849DD"/>
    <w:rsid w:val="00D84B17"/>
    <w:rsid w:val="00D8507D"/>
    <w:rsid w:val="00D85336"/>
    <w:rsid w:val="00D85372"/>
    <w:rsid w:val="00D86735"/>
    <w:rsid w:val="00D870C7"/>
    <w:rsid w:val="00D8718E"/>
    <w:rsid w:val="00D871FB"/>
    <w:rsid w:val="00D905E7"/>
    <w:rsid w:val="00D90A3B"/>
    <w:rsid w:val="00D90C9D"/>
    <w:rsid w:val="00D90E57"/>
    <w:rsid w:val="00D91910"/>
    <w:rsid w:val="00D91AA8"/>
    <w:rsid w:val="00D92B6F"/>
    <w:rsid w:val="00D92D68"/>
    <w:rsid w:val="00D931D4"/>
    <w:rsid w:val="00D93A78"/>
    <w:rsid w:val="00D944A6"/>
    <w:rsid w:val="00D95B92"/>
    <w:rsid w:val="00D95C7A"/>
    <w:rsid w:val="00D96BF1"/>
    <w:rsid w:val="00D96FC3"/>
    <w:rsid w:val="00D97E66"/>
    <w:rsid w:val="00DA07D5"/>
    <w:rsid w:val="00DA0CE2"/>
    <w:rsid w:val="00DA12C3"/>
    <w:rsid w:val="00DA16FC"/>
    <w:rsid w:val="00DA2571"/>
    <w:rsid w:val="00DA2D64"/>
    <w:rsid w:val="00DA4116"/>
    <w:rsid w:val="00DA495D"/>
    <w:rsid w:val="00DA5DAB"/>
    <w:rsid w:val="00DA7345"/>
    <w:rsid w:val="00DA7BA0"/>
    <w:rsid w:val="00DB0920"/>
    <w:rsid w:val="00DB3051"/>
    <w:rsid w:val="00DB38AE"/>
    <w:rsid w:val="00DB469A"/>
    <w:rsid w:val="00DB4B83"/>
    <w:rsid w:val="00DB52C3"/>
    <w:rsid w:val="00DB5426"/>
    <w:rsid w:val="00DB5A95"/>
    <w:rsid w:val="00DB5DA3"/>
    <w:rsid w:val="00DB7E5F"/>
    <w:rsid w:val="00DC0301"/>
    <w:rsid w:val="00DC10B0"/>
    <w:rsid w:val="00DC1594"/>
    <w:rsid w:val="00DC4BCD"/>
    <w:rsid w:val="00DC4DE5"/>
    <w:rsid w:val="00DC5AF4"/>
    <w:rsid w:val="00DC6961"/>
    <w:rsid w:val="00DC6B8A"/>
    <w:rsid w:val="00DC6DB0"/>
    <w:rsid w:val="00DC79E9"/>
    <w:rsid w:val="00DD1107"/>
    <w:rsid w:val="00DD131F"/>
    <w:rsid w:val="00DD178F"/>
    <w:rsid w:val="00DD1804"/>
    <w:rsid w:val="00DD1FE4"/>
    <w:rsid w:val="00DD3A66"/>
    <w:rsid w:val="00DD4895"/>
    <w:rsid w:val="00DD5006"/>
    <w:rsid w:val="00DD53DC"/>
    <w:rsid w:val="00DD7518"/>
    <w:rsid w:val="00DD7BDD"/>
    <w:rsid w:val="00DE1B51"/>
    <w:rsid w:val="00DE2966"/>
    <w:rsid w:val="00DE3038"/>
    <w:rsid w:val="00DE4107"/>
    <w:rsid w:val="00DE4C49"/>
    <w:rsid w:val="00DE6551"/>
    <w:rsid w:val="00DE6AB6"/>
    <w:rsid w:val="00DF04D8"/>
    <w:rsid w:val="00DF0B5E"/>
    <w:rsid w:val="00DF0ED5"/>
    <w:rsid w:val="00DF2B89"/>
    <w:rsid w:val="00DF38EF"/>
    <w:rsid w:val="00DF57BF"/>
    <w:rsid w:val="00DF6340"/>
    <w:rsid w:val="00DF6444"/>
    <w:rsid w:val="00DF6712"/>
    <w:rsid w:val="00DF72D9"/>
    <w:rsid w:val="00DF751C"/>
    <w:rsid w:val="00DF7EC8"/>
    <w:rsid w:val="00E003D7"/>
    <w:rsid w:val="00E00778"/>
    <w:rsid w:val="00E0127F"/>
    <w:rsid w:val="00E01990"/>
    <w:rsid w:val="00E028ED"/>
    <w:rsid w:val="00E0299F"/>
    <w:rsid w:val="00E043E8"/>
    <w:rsid w:val="00E04A38"/>
    <w:rsid w:val="00E06817"/>
    <w:rsid w:val="00E06AE2"/>
    <w:rsid w:val="00E07459"/>
    <w:rsid w:val="00E07F0D"/>
    <w:rsid w:val="00E104F6"/>
    <w:rsid w:val="00E10748"/>
    <w:rsid w:val="00E11589"/>
    <w:rsid w:val="00E120D1"/>
    <w:rsid w:val="00E12F57"/>
    <w:rsid w:val="00E13435"/>
    <w:rsid w:val="00E14282"/>
    <w:rsid w:val="00E167B0"/>
    <w:rsid w:val="00E1791F"/>
    <w:rsid w:val="00E17CD0"/>
    <w:rsid w:val="00E206F7"/>
    <w:rsid w:val="00E21294"/>
    <w:rsid w:val="00E22332"/>
    <w:rsid w:val="00E23176"/>
    <w:rsid w:val="00E23D75"/>
    <w:rsid w:val="00E24D87"/>
    <w:rsid w:val="00E25F5A"/>
    <w:rsid w:val="00E270EE"/>
    <w:rsid w:val="00E273B7"/>
    <w:rsid w:val="00E27DDF"/>
    <w:rsid w:val="00E27E01"/>
    <w:rsid w:val="00E30A90"/>
    <w:rsid w:val="00E30CDD"/>
    <w:rsid w:val="00E3209B"/>
    <w:rsid w:val="00E32DBA"/>
    <w:rsid w:val="00E34921"/>
    <w:rsid w:val="00E350F4"/>
    <w:rsid w:val="00E35679"/>
    <w:rsid w:val="00E360D1"/>
    <w:rsid w:val="00E36E0A"/>
    <w:rsid w:val="00E3721C"/>
    <w:rsid w:val="00E37546"/>
    <w:rsid w:val="00E37814"/>
    <w:rsid w:val="00E40B1E"/>
    <w:rsid w:val="00E42ED4"/>
    <w:rsid w:val="00E43469"/>
    <w:rsid w:val="00E445DA"/>
    <w:rsid w:val="00E44E45"/>
    <w:rsid w:val="00E45379"/>
    <w:rsid w:val="00E46195"/>
    <w:rsid w:val="00E4690D"/>
    <w:rsid w:val="00E473DA"/>
    <w:rsid w:val="00E47BC9"/>
    <w:rsid w:val="00E47E13"/>
    <w:rsid w:val="00E50B22"/>
    <w:rsid w:val="00E51E18"/>
    <w:rsid w:val="00E5252B"/>
    <w:rsid w:val="00E533BD"/>
    <w:rsid w:val="00E53706"/>
    <w:rsid w:val="00E54C63"/>
    <w:rsid w:val="00E54FC8"/>
    <w:rsid w:val="00E573C6"/>
    <w:rsid w:val="00E57CE2"/>
    <w:rsid w:val="00E617BD"/>
    <w:rsid w:val="00E65D7D"/>
    <w:rsid w:val="00E660C4"/>
    <w:rsid w:val="00E67088"/>
    <w:rsid w:val="00E70503"/>
    <w:rsid w:val="00E705B4"/>
    <w:rsid w:val="00E72967"/>
    <w:rsid w:val="00E73672"/>
    <w:rsid w:val="00E76380"/>
    <w:rsid w:val="00E77053"/>
    <w:rsid w:val="00E779D4"/>
    <w:rsid w:val="00E80CF6"/>
    <w:rsid w:val="00E8155D"/>
    <w:rsid w:val="00E815E1"/>
    <w:rsid w:val="00E81EE8"/>
    <w:rsid w:val="00E83E52"/>
    <w:rsid w:val="00E841EC"/>
    <w:rsid w:val="00E84B29"/>
    <w:rsid w:val="00E85E98"/>
    <w:rsid w:val="00E86361"/>
    <w:rsid w:val="00E87EAC"/>
    <w:rsid w:val="00E908A1"/>
    <w:rsid w:val="00E90C37"/>
    <w:rsid w:val="00E93052"/>
    <w:rsid w:val="00E9308E"/>
    <w:rsid w:val="00E9375F"/>
    <w:rsid w:val="00E93F41"/>
    <w:rsid w:val="00E94555"/>
    <w:rsid w:val="00E949A7"/>
    <w:rsid w:val="00E9571C"/>
    <w:rsid w:val="00E97E77"/>
    <w:rsid w:val="00E97F90"/>
    <w:rsid w:val="00EA0646"/>
    <w:rsid w:val="00EA0E04"/>
    <w:rsid w:val="00EA1CAB"/>
    <w:rsid w:val="00EA1FBE"/>
    <w:rsid w:val="00EA220D"/>
    <w:rsid w:val="00EA2C8E"/>
    <w:rsid w:val="00EA2DDE"/>
    <w:rsid w:val="00EA3156"/>
    <w:rsid w:val="00EA348D"/>
    <w:rsid w:val="00EA3E35"/>
    <w:rsid w:val="00EA40A2"/>
    <w:rsid w:val="00EA475C"/>
    <w:rsid w:val="00EA4CD5"/>
    <w:rsid w:val="00EA5311"/>
    <w:rsid w:val="00EA57E0"/>
    <w:rsid w:val="00EA5D2C"/>
    <w:rsid w:val="00EA5D8E"/>
    <w:rsid w:val="00EA68DA"/>
    <w:rsid w:val="00EA75F0"/>
    <w:rsid w:val="00EB07CF"/>
    <w:rsid w:val="00EB116C"/>
    <w:rsid w:val="00EB3B88"/>
    <w:rsid w:val="00EB57B2"/>
    <w:rsid w:val="00EB63A7"/>
    <w:rsid w:val="00EB7324"/>
    <w:rsid w:val="00EB76D3"/>
    <w:rsid w:val="00EC2A7B"/>
    <w:rsid w:val="00EC337C"/>
    <w:rsid w:val="00EC3B8F"/>
    <w:rsid w:val="00EC436F"/>
    <w:rsid w:val="00EC5CA0"/>
    <w:rsid w:val="00EC630B"/>
    <w:rsid w:val="00EC6CD2"/>
    <w:rsid w:val="00EC7016"/>
    <w:rsid w:val="00EC70A5"/>
    <w:rsid w:val="00EC7187"/>
    <w:rsid w:val="00EC7372"/>
    <w:rsid w:val="00ED09F2"/>
    <w:rsid w:val="00ED0CCD"/>
    <w:rsid w:val="00ED1213"/>
    <w:rsid w:val="00ED1262"/>
    <w:rsid w:val="00ED1825"/>
    <w:rsid w:val="00ED2C39"/>
    <w:rsid w:val="00ED30E8"/>
    <w:rsid w:val="00ED3B69"/>
    <w:rsid w:val="00ED4F62"/>
    <w:rsid w:val="00ED6CD1"/>
    <w:rsid w:val="00ED729D"/>
    <w:rsid w:val="00ED7992"/>
    <w:rsid w:val="00EE19C9"/>
    <w:rsid w:val="00EE2966"/>
    <w:rsid w:val="00EE3577"/>
    <w:rsid w:val="00EE3871"/>
    <w:rsid w:val="00EE584C"/>
    <w:rsid w:val="00EE5B92"/>
    <w:rsid w:val="00EE5F2E"/>
    <w:rsid w:val="00EE6103"/>
    <w:rsid w:val="00EE7108"/>
    <w:rsid w:val="00EF0BD1"/>
    <w:rsid w:val="00EF2AFA"/>
    <w:rsid w:val="00EF3490"/>
    <w:rsid w:val="00EF3575"/>
    <w:rsid w:val="00EF3750"/>
    <w:rsid w:val="00EF4A64"/>
    <w:rsid w:val="00F000F1"/>
    <w:rsid w:val="00F00407"/>
    <w:rsid w:val="00F00D19"/>
    <w:rsid w:val="00F02171"/>
    <w:rsid w:val="00F02AE6"/>
    <w:rsid w:val="00F033EF"/>
    <w:rsid w:val="00F0468C"/>
    <w:rsid w:val="00F057D2"/>
    <w:rsid w:val="00F061A6"/>
    <w:rsid w:val="00F06875"/>
    <w:rsid w:val="00F06D60"/>
    <w:rsid w:val="00F07B67"/>
    <w:rsid w:val="00F10679"/>
    <w:rsid w:val="00F107AF"/>
    <w:rsid w:val="00F10DA8"/>
    <w:rsid w:val="00F114BB"/>
    <w:rsid w:val="00F11AB3"/>
    <w:rsid w:val="00F12ED9"/>
    <w:rsid w:val="00F13E33"/>
    <w:rsid w:val="00F14D63"/>
    <w:rsid w:val="00F151FE"/>
    <w:rsid w:val="00F15D77"/>
    <w:rsid w:val="00F16123"/>
    <w:rsid w:val="00F1692B"/>
    <w:rsid w:val="00F20633"/>
    <w:rsid w:val="00F218DA"/>
    <w:rsid w:val="00F232F8"/>
    <w:rsid w:val="00F2368F"/>
    <w:rsid w:val="00F23E81"/>
    <w:rsid w:val="00F25CFE"/>
    <w:rsid w:val="00F32D57"/>
    <w:rsid w:val="00F347C5"/>
    <w:rsid w:val="00F34D1C"/>
    <w:rsid w:val="00F35243"/>
    <w:rsid w:val="00F3659A"/>
    <w:rsid w:val="00F36AD0"/>
    <w:rsid w:val="00F36DFE"/>
    <w:rsid w:val="00F400D7"/>
    <w:rsid w:val="00F4018F"/>
    <w:rsid w:val="00F40D61"/>
    <w:rsid w:val="00F423E7"/>
    <w:rsid w:val="00F42AE5"/>
    <w:rsid w:val="00F43437"/>
    <w:rsid w:val="00F43D8F"/>
    <w:rsid w:val="00F43E6E"/>
    <w:rsid w:val="00F44423"/>
    <w:rsid w:val="00F454D3"/>
    <w:rsid w:val="00F4605B"/>
    <w:rsid w:val="00F469A6"/>
    <w:rsid w:val="00F479BF"/>
    <w:rsid w:val="00F51236"/>
    <w:rsid w:val="00F5374C"/>
    <w:rsid w:val="00F541B8"/>
    <w:rsid w:val="00F5591C"/>
    <w:rsid w:val="00F56CC2"/>
    <w:rsid w:val="00F574B7"/>
    <w:rsid w:val="00F57DF2"/>
    <w:rsid w:val="00F60306"/>
    <w:rsid w:val="00F60616"/>
    <w:rsid w:val="00F60BC0"/>
    <w:rsid w:val="00F60D98"/>
    <w:rsid w:val="00F60E42"/>
    <w:rsid w:val="00F61B7F"/>
    <w:rsid w:val="00F62370"/>
    <w:rsid w:val="00F628D3"/>
    <w:rsid w:val="00F62A4B"/>
    <w:rsid w:val="00F63A08"/>
    <w:rsid w:val="00F6497E"/>
    <w:rsid w:val="00F658D2"/>
    <w:rsid w:val="00F65BD2"/>
    <w:rsid w:val="00F677E2"/>
    <w:rsid w:val="00F67D0E"/>
    <w:rsid w:val="00F70154"/>
    <w:rsid w:val="00F70AE4"/>
    <w:rsid w:val="00F70B8D"/>
    <w:rsid w:val="00F71E7C"/>
    <w:rsid w:val="00F724D9"/>
    <w:rsid w:val="00F73751"/>
    <w:rsid w:val="00F74BC4"/>
    <w:rsid w:val="00F75EAD"/>
    <w:rsid w:val="00F77154"/>
    <w:rsid w:val="00F77254"/>
    <w:rsid w:val="00F80010"/>
    <w:rsid w:val="00F80B48"/>
    <w:rsid w:val="00F80F33"/>
    <w:rsid w:val="00F81B5E"/>
    <w:rsid w:val="00F8201A"/>
    <w:rsid w:val="00F83AA5"/>
    <w:rsid w:val="00F840F9"/>
    <w:rsid w:val="00F846D6"/>
    <w:rsid w:val="00F84781"/>
    <w:rsid w:val="00F84DA6"/>
    <w:rsid w:val="00F85951"/>
    <w:rsid w:val="00F861CF"/>
    <w:rsid w:val="00F866EE"/>
    <w:rsid w:val="00F86BBC"/>
    <w:rsid w:val="00F86CE7"/>
    <w:rsid w:val="00F912B8"/>
    <w:rsid w:val="00F9173A"/>
    <w:rsid w:val="00F91800"/>
    <w:rsid w:val="00F92CEE"/>
    <w:rsid w:val="00F943CA"/>
    <w:rsid w:val="00F94E99"/>
    <w:rsid w:val="00F9650A"/>
    <w:rsid w:val="00F967C7"/>
    <w:rsid w:val="00F97CA3"/>
    <w:rsid w:val="00FA0437"/>
    <w:rsid w:val="00FA145A"/>
    <w:rsid w:val="00FA233F"/>
    <w:rsid w:val="00FA2E05"/>
    <w:rsid w:val="00FA31E7"/>
    <w:rsid w:val="00FA34EE"/>
    <w:rsid w:val="00FA387A"/>
    <w:rsid w:val="00FA38EC"/>
    <w:rsid w:val="00FA4111"/>
    <w:rsid w:val="00FA53E0"/>
    <w:rsid w:val="00FA6757"/>
    <w:rsid w:val="00FA6799"/>
    <w:rsid w:val="00FA7208"/>
    <w:rsid w:val="00FA7D57"/>
    <w:rsid w:val="00FA7F03"/>
    <w:rsid w:val="00FB0008"/>
    <w:rsid w:val="00FB071C"/>
    <w:rsid w:val="00FB31D2"/>
    <w:rsid w:val="00FB3EA0"/>
    <w:rsid w:val="00FB4127"/>
    <w:rsid w:val="00FB42B3"/>
    <w:rsid w:val="00FB496F"/>
    <w:rsid w:val="00FB55F4"/>
    <w:rsid w:val="00FB574B"/>
    <w:rsid w:val="00FB5FC7"/>
    <w:rsid w:val="00FB611E"/>
    <w:rsid w:val="00FB66FA"/>
    <w:rsid w:val="00FB7A45"/>
    <w:rsid w:val="00FC023F"/>
    <w:rsid w:val="00FC0ADD"/>
    <w:rsid w:val="00FC0B63"/>
    <w:rsid w:val="00FC2209"/>
    <w:rsid w:val="00FC293B"/>
    <w:rsid w:val="00FC45E9"/>
    <w:rsid w:val="00FC5AA8"/>
    <w:rsid w:val="00FC67BE"/>
    <w:rsid w:val="00FC6E5D"/>
    <w:rsid w:val="00FC7531"/>
    <w:rsid w:val="00FC7EAA"/>
    <w:rsid w:val="00FD1A88"/>
    <w:rsid w:val="00FD2911"/>
    <w:rsid w:val="00FD2D96"/>
    <w:rsid w:val="00FD4FA5"/>
    <w:rsid w:val="00FD5166"/>
    <w:rsid w:val="00FD64DF"/>
    <w:rsid w:val="00FD6FAF"/>
    <w:rsid w:val="00FD719E"/>
    <w:rsid w:val="00FE0993"/>
    <w:rsid w:val="00FE197A"/>
    <w:rsid w:val="00FE34BC"/>
    <w:rsid w:val="00FE48D3"/>
    <w:rsid w:val="00FE5235"/>
    <w:rsid w:val="00FE5410"/>
    <w:rsid w:val="00FE5ED9"/>
    <w:rsid w:val="00FE6151"/>
    <w:rsid w:val="00FE7DD4"/>
    <w:rsid w:val="00FF0633"/>
    <w:rsid w:val="00FF3378"/>
    <w:rsid w:val="00FF37FF"/>
    <w:rsid w:val="00FF456A"/>
    <w:rsid w:val="00FF5B4F"/>
    <w:rsid w:val="00FF6127"/>
    <w:rsid w:val="00FF6204"/>
    <w:rsid w:val="00FF634D"/>
    <w:rsid w:val="00FF6AAB"/>
    <w:rsid w:val="00FF6F86"/>
    <w:rsid w:val="00FF7553"/>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09B8CA"/>
  <w15:docId w15:val="{B8A9588E-322D-43E8-965D-97A47ED6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D2"/>
  </w:style>
  <w:style w:type="paragraph" w:styleId="Ttulo1">
    <w:name w:val="heading 1"/>
    <w:basedOn w:val="Normal"/>
    <w:next w:val="Normal"/>
    <w:link w:val="Ttulo1Car"/>
    <w:uiPriority w:val="9"/>
    <w:qFormat/>
    <w:rsid w:val="00D805D2"/>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805D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805D2"/>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D805D2"/>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805D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D805D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D805D2"/>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D805D2"/>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D805D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05D2"/>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eastAsia="Calibri" w:hAnsi="Calibri"/>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basedOn w:val="Fuentedeprrafopredeter"/>
    <w:uiPriority w:val="22"/>
    <w:qFormat/>
    <w:rsid w:val="00D805D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D805D2"/>
    <w:pPr>
      <w:spacing w:after="0" w:line="240" w:lineRule="auto"/>
    </w:pPr>
  </w:style>
  <w:style w:type="character" w:customStyle="1" w:styleId="SinespaciadoCar">
    <w:name w:val="Sin espaciado Car"/>
    <w:aliases w:val="INAI Car,Francesa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D805D2"/>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D805D2"/>
    <w:rPr>
      <w:rFonts w:asciiTheme="majorHAnsi" w:eastAsiaTheme="majorEastAsia" w:hAnsiTheme="majorHAnsi"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table" w:customStyle="1" w:styleId="TableNormal">
    <w:name w:val="Table Normal"/>
    <w:uiPriority w:val="2"/>
    <w:semiHidden/>
    <w:unhideWhenUsed/>
    <w:qFormat/>
    <w:rsid w:val="0059271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592717"/>
    <w:pPr>
      <w:widowControl w:val="0"/>
    </w:pPr>
    <w:rPr>
      <w:rFonts w:eastAsiaTheme="minorHAnsi"/>
      <w:sz w:val="22"/>
      <w:szCs w:val="22"/>
      <w:lang w:val="en-US"/>
    </w:rPr>
  </w:style>
  <w:style w:type="character" w:customStyle="1" w:styleId="Ttulo3Car">
    <w:name w:val="Título 3 Car"/>
    <w:basedOn w:val="Fuentedeprrafopredeter"/>
    <w:link w:val="Ttulo3"/>
    <w:uiPriority w:val="9"/>
    <w:semiHidden/>
    <w:rsid w:val="00D805D2"/>
    <w:rPr>
      <w:rFonts w:asciiTheme="majorHAnsi" w:eastAsiaTheme="majorEastAsia" w:hAnsiTheme="majorHAnsi" w:cstheme="majorBidi"/>
      <w:color w:val="44546A" w:themeColor="text2"/>
      <w:sz w:val="24"/>
      <w:szCs w:val="24"/>
    </w:rPr>
  </w:style>
  <w:style w:type="paragraph" w:customStyle="1" w:styleId="Body1">
    <w:name w:val="Body 1"/>
    <w:rsid w:val="00161626"/>
    <w:pPr>
      <w:spacing w:after="200" w:line="276" w:lineRule="auto"/>
      <w:outlineLvl w:val="0"/>
    </w:pPr>
    <w:rPr>
      <w:rFonts w:ascii="Helvetica" w:eastAsia="Arial Unicode MS" w:hAnsi="Helvetica" w:cs="Times New Roman"/>
      <w:color w:val="000000"/>
      <w:u w:color="000000"/>
      <w:lang w:eastAsia="es-MX"/>
    </w:rPr>
  </w:style>
  <w:style w:type="character" w:customStyle="1" w:styleId="Mencinsinresolver1">
    <w:name w:val="Mención sin resolver1"/>
    <w:basedOn w:val="Fuentedeprrafopredeter"/>
    <w:uiPriority w:val="99"/>
    <w:semiHidden/>
    <w:unhideWhenUsed/>
    <w:rsid w:val="00166603"/>
    <w:rPr>
      <w:color w:val="605E5C"/>
      <w:shd w:val="clear" w:color="auto" w:fill="E1DFDD"/>
    </w:rPr>
  </w:style>
  <w:style w:type="character" w:customStyle="1" w:styleId="normaltextrun">
    <w:name w:val="normaltextrun"/>
    <w:basedOn w:val="Fuentedeprrafopredeter"/>
    <w:rsid w:val="003331DF"/>
  </w:style>
  <w:style w:type="character" w:customStyle="1" w:styleId="eop">
    <w:name w:val="eop"/>
    <w:basedOn w:val="Fuentedeprrafopredeter"/>
    <w:rsid w:val="003331DF"/>
  </w:style>
  <w:style w:type="character" w:customStyle="1" w:styleId="Mencinsinresolver2">
    <w:name w:val="Mención sin resolver2"/>
    <w:basedOn w:val="Fuentedeprrafopredeter"/>
    <w:uiPriority w:val="99"/>
    <w:semiHidden/>
    <w:unhideWhenUsed/>
    <w:rsid w:val="00F84DA6"/>
    <w:rPr>
      <w:color w:val="605E5C"/>
      <w:shd w:val="clear" w:color="auto" w:fill="E1DFDD"/>
    </w:rPr>
  </w:style>
  <w:style w:type="paragraph" w:customStyle="1" w:styleId="paragraph">
    <w:name w:val="paragraph"/>
    <w:basedOn w:val="Normal"/>
    <w:rsid w:val="00164718"/>
    <w:pPr>
      <w:spacing w:before="100" w:beforeAutospacing="1" w:after="100" w:afterAutospacing="1"/>
    </w:pPr>
    <w:rPr>
      <w:sz w:val="24"/>
      <w:szCs w:val="24"/>
      <w:lang w:eastAsia="es-MX"/>
    </w:rPr>
  </w:style>
  <w:style w:type="character" w:customStyle="1" w:styleId="findhit">
    <w:name w:val="findhit"/>
    <w:basedOn w:val="Fuentedeprrafopredeter"/>
    <w:rsid w:val="00764F0C"/>
  </w:style>
  <w:style w:type="character" w:customStyle="1" w:styleId="Ttulo2Car">
    <w:name w:val="Título 2 Car"/>
    <w:basedOn w:val="Fuentedeprrafopredeter"/>
    <w:link w:val="Ttulo2"/>
    <w:uiPriority w:val="9"/>
    <w:semiHidden/>
    <w:rsid w:val="00D805D2"/>
    <w:rPr>
      <w:rFonts w:asciiTheme="majorHAnsi" w:eastAsiaTheme="majorEastAsia" w:hAnsiTheme="majorHAnsi" w:cstheme="majorBidi"/>
      <w:color w:val="404040" w:themeColor="text1" w:themeTint="BF"/>
      <w:sz w:val="28"/>
      <w:szCs w:val="28"/>
    </w:rPr>
  </w:style>
  <w:style w:type="character" w:customStyle="1" w:styleId="Mencinsinresolver3">
    <w:name w:val="Mención sin resolver3"/>
    <w:basedOn w:val="Fuentedeprrafopredeter"/>
    <w:uiPriority w:val="99"/>
    <w:semiHidden/>
    <w:unhideWhenUsed/>
    <w:rsid w:val="005A656F"/>
    <w:rPr>
      <w:color w:val="605E5C"/>
      <w:shd w:val="clear" w:color="auto" w:fill="E1DFDD"/>
    </w:rPr>
  </w:style>
  <w:style w:type="character" w:customStyle="1" w:styleId="Ttulo4Car">
    <w:name w:val="Título 4 Car"/>
    <w:basedOn w:val="Fuentedeprrafopredeter"/>
    <w:link w:val="Ttulo4"/>
    <w:uiPriority w:val="9"/>
    <w:semiHidden/>
    <w:rsid w:val="00D805D2"/>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805D2"/>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D805D2"/>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D805D2"/>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D805D2"/>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D805D2"/>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D805D2"/>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D805D2"/>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805D2"/>
    <w:rPr>
      <w:rFonts w:asciiTheme="majorHAnsi" w:eastAsiaTheme="majorEastAsia" w:hAnsiTheme="majorHAnsi" w:cstheme="majorBidi"/>
      <w:sz w:val="24"/>
      <w:szCs w:val="24"/>
    </w:rPr>
  </w:style>
  <w:style w:type="character" w:styleId="nfasis">
    <w:name w:val="Emphasis"/>
    <w:basedOn w:val="Fuentedeprrafopredeter"/>
    <w:uiPriority w:val="20"/>
    <w:qFormat/>
    <w:rsid w:val="00D805D2"/>
    <w:rPr>
      <w:i/>
      <w:iCs/>
    </w:rPr>
  </w:style>
  <w:style w:type="paragraph" w:styleId="Cita">
    <w:name w:val="Quote"/>
    <w:basedOn w:val="Normal"/>
    <w:next w:val="Normal"/>
    <w:link w:val="CitaCar"/>
    <w:uiPriority w:val="29"/>
    <w:qFormat/>
    <w:rsid w:val="00D805D2"/>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805D2"/>
    <w:rPr>
      <w:i/>
      <w:iCs/>
      <w:color w:val="404040" w:themeColor="text1" w:themeTint="BF"/>
    </w:rPr>
  </w:style>
  <w:style w:type="paragraph" w:styleId="Citadestacada">
    <w:name w:val="Intense Quote"/>
    <w:basedOn w:val="Normal"/>
    <w:next w:val="Normal"/>
    <w:link w:val="CitadestacadaCar"/>
    <w:uiPriority w:val="30"/>
    <w:qFormat/>
    <w:rsid w:val="00D805D2"/>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D805D2"/>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D805D2"/>
    <w:rPr>
      <w:i/>
      <w:iCs/>
      <w:color w:val="404040" w:themeColor="text1" w:themeTint="BF"/>
    </w:rPr>
  </w:style>
  <w:style w:type="character" w:styleId="nfasisintenso">
    <w:name w:val="Intense Emphasis"/>
    <w:basedOn w:val="Fuentedeprrafopredeter"/>
    <w:uiPriority w:val="21"/>
    <w:qFormat/>
    <w:rsid w:val="00D805D2"/>
    <w:rPr>
      <w:b/>
      <w:bCs/>
      <w:i/>
      <w:iCs/>
    </w:rPr>
  </w:style>
  <w:style w:type="character" w:styleId="Referenciasutil">
    <w:name w:val="Subtle Reference"/>
    <w:basedOn w:val="Fuentedeprrafopredeter"/>
    <w:uiPriority w:val="31"/>
    <w:qFormat/>
    <w:rsid w:val="00D805D2"/>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805D2"/>
    <w:rPr>
      <w:b/>
      <w:bCs/>
      <w:smallCaps/>
      <w:spacing w:val="5"/>
      <w:u w:val="single"/>
    </w:rPr>
  </w:style>
  <w:style w:type="character" w:styleId="Ttulodellibro">
    <w:name w:val="Book Title"/>
    <w:basedOn w:val="Fuentedeprrafopredeter"/>
    <w:uiPriority w:val="33"/>
    <w:qFormat/>
    <w:rsid w:val="00D805D2"/>
    <w:rPr>
      <w:b/>
      <w:bCs/>
      <w:smallCaps/>
    </w:rPr>
  </w:style>
  <w:style w:type="paragraph" w:styleId="TtuloTDC">
    <w:name w:val="TOC Heading"/>
    <w:basedOn w:val="Ttulo1"/>
    <w:next w:val="Normal"/>
    <w:uiPriority w:val="39"/>
    <w:semiHidden/>
    <w:unhideWhenUsed/>
    <w:qFormat/>
    <w:rsid w:val="00D805D2"/>
    <w:pPr>
      <w:outlineLvl w:val="9"/>
    </w:pPr>
  </w:style>
  <w:style w:type="paragraph" w:styleId="Revisin">
    <w:name w:val="Revision"/>
    <w:hidden/>
    <w:uiPriority w:val="99"/>
    <w:semiHidden/>
    <w:rsid w:val="00672C26"/>
    <w:pPr>
      <w:spacing w:after="0" w:line="240" w:lineRule="auto"/>
    </w:pPr>
  </w:style>
  <w:style w:type="character" w:styleId="Mencinsinresolver">
    <w:name w:val="Unresolved Mention"/>
    <w:basedOn w:val="Fuentedeprrafopredeter"/>
    <w:uiPriority w:val="99"/>
    <w:semiHidden/>
    <w:unhideWhenUsed/>
    <w:rsid w:val="004D0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5620968">
      <w:bodyDiv w:val="1"/>
      <w:marLeft w:val="0"/>
      <w:marRight w:val="0"/>
      <w:marTop w:val="0"/>
      <w:marBottom w:val="0"/>
      <w:divBdr>
        <w:top w:val="none" w:sz="0" w:space="0" w:color="auto"/>
        <w:left w:val="none" w:sz="0" w:space="0" w:color="auto"/>
        <w:bottom w:val="none" w:sz="0" w:space="0" w:color="auto"/>
        <w:right w:val="none" w:sz="0" w:space="0" w:color="auto"/>
      </w:divBdr>
    </w:div>
    <w:div w:id="1785854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947667">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096434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1373610">
      <w:bodyDiv w:val="1"/>
      <w:marLeft w:val="0"/>
      <w:marRight w:val="0"/>
      <w:marTop w:val="0"/>
      <w:marBottom w:val="0"/>
      <w:divBdr>
        <w:top w:val="none" w:sz="0" w:space="0" w:color="auto"/>
        <w:left w:val="none" w:sz="0" w:space="0" w:color="auto"/>
        <w:bottom w:val="none" w:sz="0" w:space="0" w:color="auto"/>
        <w:right w:val="none" w:sz="0" w:space="0" w:color="auto"/>
      </w:divBdr>
    </w:div>
    <w:div w:id="46925486">
      <w:bodyDiv w:val="1"/>
      <w:marLeft w:val="0"/>
      <w:marRight w:val="0"/>
      <w:marTop w:val="0"/>
      <w:marBottom w:val="0"/>
      <w:divBdr>
        <w:top w:val="none" w:sz="0" w:space="0" w:color="auto"/>
        <w:left w:val="none" w:sz="0" w:space="0" w:color="auto"/>
        <w:bottom w:val="none" w:sz="0" w:space="0" w:color="auto"/>
        <w:right w:val="none" w:sz="0" w:space="0" w:color="auto"/>
      </w:divBdr>
    </w:div>
    <w:div w:id="57680366">
      <w:bodyDiv w:val="1"/>
      <w:marLeft w:val="0"/>
      <w:marRight w:val="0"/>
      <w:marTop w:val="0"/>
      <w:marBottom w:val="0"/>
      <w:divBdr>
        <w:top w:val="none" w:sz="0" w:space="0" w:color="auto"/>
        <w:left w:val="none" w:sz="0" w:space="0" w:color="auto"/>
        <w:bottom w:val="none" w:sz="0" w:space="0" w:color="auto"/>
        <w:right w:val="none" w:sz="0" w:space="0" w:color="auto"/>
      </w:divBdr>
    </w:div>
    <w:div w:id="60754529">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045511">
      <w:bodyDiv w:val="1"/>
      <w:marLeft w:val="0"/>
      <w:marRight w:val="0"/>
      <w:marTop w:val="0"/>
      <w:marBottom w:val="0"/>
      <w:divBdr>
        <w:top w:val="none" w:sz="0" w:space="0" w:color="auto"/>
        <w:left w:val="none" w:sz="0" w:space="0" w:color="auto"/>
        <w:bottom w:val="none" w:sz="0" w:space="0" w:color="auto"/>
        <w:right w:val="none" w:sz="0" w:space="0" w:color="auto"/>
      </w:divBdr>
    </w:div>
    <w:div w:id="7709868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5149882">
      <w:bodyDiv w:val="1"/>
      <w:marLeft w:val="0"/>
      <w:marRight w:val="0"/>
      <w:marTop w:val="0"/>
      <w:marBottom w:val="0"/>
      <w:divBdr>
        <w:top w:val="none" w:sz="0" w:space="0" w:color="auto"/>
        <w:left w:val="none" w:sz="0" w:space="0" w:color="auto"/>
        <w:bottom w:val="none" w:sz="0" w:space="0" w:color="auto"/>
        <w:right w:val="none" w:sz="0" w:space="0" w:color="auto"/>
      </w:divBdr>
    </w:div>
    <w:div w:id="87702236">
      <w:bodyDiv w:val="1"/>
      <w:marLeft w:val="0"/>
      <w:marRight w:val="0"/>
      <w:marTop w:val="0"/>
      <w:marBottom w:val="0"/>
      <w:divBdr>
        <w:top w:val="none" w:sz="0" w:space="0" w:color="auto"/>
        <w:left w:val="none" w:sz="0" w:space="0" w:color="auto"/>
        <w:bottom w:val="none" w:sz="0" w:space="0" w:color="auto"/>
        <w:right w:val="none" w:sz="0" w:space="0" w:color="auto"/>
      </w:divBdr>
    </w:div>
    <w:div w:id="116609970">
      <w:bodyDiv w:val="1"/>
      <w:marLeft w:val="0"/>
      <w:marRight w:val="0"/>
      <w:marTop w:val="0"/>
      <w:marBottom w:val="0"/>
      <w:divBdr>
        <w:top w:val="none" w:sz="0" w:space="0" w:color="auto"/>
        <w:left w:val="none" w:sz="0" w:space="0" w:color="auto"/>
        <w:bottom w:val="none" w:sz="0" w:space="0" w:color="auto"/>
        <w:right w:val="none" w:sz="0" w:space="0" w:color="auto"/>
      </w:divBdr>
    </w:div>
    <w:div w:id="123543139">
      <w:bodyDiv w:val="1"/>
      <w:marLeft w:val="0"/>
      <w:marRight w:val="0"/>
      <w:marTop w:val="0"/>
      <w:marBottom w:val="0"/>
      <w:divBdr>
        <w:top w:val="none" w:sz="0" w:space="0" w:color="auto"/>
        <w:left w:val="none" w:sz="0" w:space="0" w:color="auto"/>
        <w:bottom w:val="none" w:sz="0" w:space="0" w:color="auto"/>
        <w:right w:val="none" w:sz="0" w:space="0" w:color="auto"/>
      </w:divBdr>
      <w:divsChild>
        <w:div w:id="2060670647">
          <w:marLeft w:val="0"/>
          <w:marRight w:val="0"/>
          <w:marTop w:val="0"/>
          <w:marBottom w:val="0"/>
          <w:divBdr>
            <w:top w:val="none" w:sz="0" w:space="0" w:color="auto"/>
            <w:left w:val="none" w:sz="0" w:space="0" w:color="auto"/>
            <w:bottom w:val="none" w:sz="0" w:space="0" w:color="auto"/>
            <w:right w:val="none" w:sz="0" w:space="0" w:color="auto"/>
          </w:divBdr>
        </w:div>
      </w:divsChild>
    </w:div>
    <w:div w:id="127818396">
      <w:bodyDiv w:val="1"/>
      <w:marLeft w:val="0"/>
      <w:marRight w:val="0"/>
      <w:marTop w:val="0"/>
      <w:marBottom w:val="0"/>
      <w:divBdr>
        <w:top w:val="none" w:sz="0" w:space="0" w:color="auto"/>
        <w:left w:val="none" w:sz="0" w:space="0" w:color="auto"/>
        <w:bottom w:val="none" w:sz="0" w:space="0" w:color="auto"/>
        <w:right w:val="none" w:sz="0" w:space="0" w:color="auto"/>
      </w:divBdr>
    </w:div>
    <w:div w:id="135413470">
      <w:bodyDiv w:val="1"/>
      <w:marLeft w:val="0"/>
      <w:marRight w:val="0"/>
      <w:marTop w:val="0"/>
      <w:marBottom w:val="0"/>
      <w:divBdr>
        <w:top w:val="none" w:sz="0" w:space="0" w:color="auto"/>
        <w:left w:val="none" w:sz="0" w:space="0" w:color="auto"/>
        <w:bottom w:val="none" w:sz="0" w:space="0" w:color="auto"/>
        <w:right w:val="none" w:sz="0" w:space="0" w:color="auto"/>
      </w:divBdr>
    </w:div>
    <w:div w:id="143397438">
      <w:bodyDiv w:val="1"/>
      <w:marLeft w:val="0"/>
      <w:marRight w:val="0"/>
      <w:marTop w:val="0"/>
      <w:marBottom w:val="0"/>
      <w:divBdr>
        <w:top w:val="none" w:sz="0" w:space="0" w:color="auto"/>
        <w:left w:val="none" w:sz="0" w:space="0" w:color="auto"/>
        <w:bottom w:val="none" w:sz="0" w:space="0" w:color="auto"/>
        <w:right w:val="none" w:sz="0" w:space="0" w:color="auto"/>
      </w:divBdr>
    </w:div>
    <w:div w:id="161623326">
      <w:bodyDiv w:val="1"/>
      <w:marLeft w:val="0"/>
      <w:marRight w:val="0"/>
      <w:marTop w:val="0"/>
      <w:marBottom w:val="0"/>
      <w:divBdr>
        <w:top w:val="none" w:sz="0" w:space="0" w:color="auto"/>
        <w:left w:val="none" w:sz="0" w:space="0" w:color="auto"/>
        <w:bottom w:val="none" w:sz="0" w:space="0" w:color="auto"/>
        <w:right w:val="none" w:sz="0" w:space="0" w:color="auto"/>
      </w:divBdr>
      <w:divsChild>
        <w:div w:id="1929997065">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6144910">
      <w:bodyDiv w:val="1"/>
      <w:marLeft w:val="0"/>
      <w:marRight w:val="0"/>
      <w:marTop w:val="0"/>
      <w:marBottom w:val="0"/>
      <w:divBdr>
        <w:top w:val="none" w:sz="0" w:space="0" w:color="auto"/>
        <w:left w:val="none" w:sz="0" w:space="0" w:color="auto"/>
        <w:bottom w:val="none" w:sz="0" w:space="0" w:color="auto"/>
        <w:right w:val="none" w:sz="0" w:space="0" w:color="auto"/>
      </w:divBdr>
    </w:div>
    <w:div w:id="191960836">
      <w:bodyDiv w:val="1"/>
      <w:marLeft w:val="0"/>
      <w:marRight w:val="0"/>
      <w:marTop w:val="0"/>
      <w:marBottom w:val="0"/>
      <w:divBdr>
        <w:top w:val="none" w:sz="0" w:space="0" w:color="auto"/>
        <w:left w:val="none" w:sz="0" w:space="0" w:color="auto"/>
        <w:bottom w:val="none" w:sz="0" w:space="0" w:color="auto"/>
        <w:right w:val="none" w:sz="0" w:space="0" w:color="auto"/>
      </w:divBdr>
    </w:div>
    <w:div w:id="192229262">
      <w:bodyDiv w:val="1"/>
      <w:marLeft w:val="0"/>
      <w:marRight w:val="0"/>
      <w:marTop w:val="0"/>
      <w:marBottom w:val="0"/>
      <w:divBdr>
        <w:top w:val="none" w:sz="0" w:space="0" w:color="auto"/>
        <w:left w:val="none" w:sz="0" w:space="0" w:color="auto"/>
        <w:bottom w:val="none" w:sz="0" w:space="0" w:color="auto"/>
        <w:right w:val="none" w:sz="0" w:space="0" w:color="auto"/>
      </w:divBdr>
    </w:div>
    <w:div w:id="20722855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0508501">
      <w:bodyDiv w:val="1"/>
      <w:marLeft w:val="0"/>
      <w:marRight w:val="0"/>
      <w:marTop w:val="0"/>
      <w:marBottom w:val="0"/>
      <w:divBdr>
        <w:top w:val="none" w:sz="0" w:space="0" w:color="auto"/>
        <w:left w:val="none" w:sz="0" w:space="0" w:color="auto"/>
        <w:bottom w:val="none" w:sz="0" w:space="0" w:color="auto"/>
        <w:right w:val="none" w:sz="0" w:space="0" w:color="auto"/>
      </w:divBdr>
    </w:div>
    <w:div w:id="26269334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1232919">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08705103">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2474189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6493418">
      <w:bodyDiv w:val="1"/>
      <w:marLeft w:val="0"/>
      <w:marRight w:val="0"/>
      <w:marTop w:val="0"/>
      <w:marBottom w:val="0"/>
      <w:divBdr>
        <w:top w:val="none" w:sz="0" w:space="0" w:color="auto"/>
        <w:left w:val="none" w:sz="0" w:space="0" w:color="auto"/>
        <w:bottom w:val="none" w:sz="0" w:space="0" w:color="auto"/>
        <w:right w:val="none" w:sz="0" w:space="0" w:color="auto"/>
      </w:divBdr>
    </w:div>
    <w:div w:id="366217251">
      <w:bodyDiv w:val="1"/>
      <w:marLeft w:val="0"/>
      <w:marRight w:val="0"/>
      <w:marTop w:val="0"/>
      <w:marBottom w:val="0"/>
      <w:divBdr>
        <w:top w:val="none" w:sz="0" w:space="0" w:color="auto"/>
        <w:left w:val="none" w:sz="0" w:space="0" w:color="auto"/>
        <w:bottom w:val="none" w:sz="0" w:space="0" w:color="auto"/>
        <w:right w:val="none" w:sz="0" w:space="0" w:color="auto"/>
      </w:divBdr>
    </w:div>
    <w:div w:id="376393963">
      <w:bodyDiv w:val="1"/>
      <w:marLeft w:val="0"/>
      <w:marRight w:val="0"/>
      <w:marTop w:val="0"/>
      <w:marBottom w:val="0"/>
      <w:divBdr>
        <w:top w:val="none" w:sz="0" w:space="0" w:color="auto"/>
        <w:left w:val="none" w:sz="0" w:space="0" w:color="auto"/>
        <w:bottom w:val="none" w:sz="0" w:space="0" w:color="auto"/>
        <w:right w:val="none" w:sz="0" w:space="0" w:color="auto"/>
      </w:divBdr>
    </w:div>
    <w:div w:id="37709530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325109">
      <w:bodyDiv w:val="1"/>
      <w:marLeft w:val="0"/>
      <w:marRight w:val="0"/>
      <w:marTop w:val="0"/>
      <w:marBottom w:val="0"/>
      <w:divBdr>
        <w:top w:val="none" w:sz="0" w:space="0" w:color="auto"/>
        <w:left w:val="none" w:sz="0" w:space="0" w:color="auto"/>
        <w:bottom w:val="none" w:sz="0" w:space="0" w:color="auto"/>
        <w:right w:val="none" w:sz="0" w:space="0" w:color="auto"/>
      </w:divBdr>
    </w:div>
    <w:div w:id="415441555">
      <w:bodyDiv w:val="1"/>
      <w:marLeft w:val="0"/>
      <w:marRight w:val="0"/>
      <w:marTop w:val="0"/>
      <w:marBottom w:val="0"/>
      <w:divBdr>
        <w:top w:val="none" w:sz="0" w:space="0" w:color="auto"/>
        <w:left w:val="none" w:sz="0" w:space="0" w:color="auto"/>
        <w:bottom w:val="none" w:sz="0" w:space="0" w:color="auto"/>
        <w:right w:val="none" w:sz="0" w:space="0" w:color="auto"/>
      </w:divBdr>
    </w:div>
    <w:div w:id="429668938">
      <w:bodyDiv w:val="1"/>
      <w:marLeft w:val="0"/>
      <w:marRight w:val="0"/>
      <w:marTop w:val="0"/>
      <w:marBottom w:val="0"/>
      <w:divBdr>
        <w:top w:val="none" w:sz="0" w:space="0" w:color="auto"/>
        <w:left w:val="none" w:sz="0" w:space="0" w:color="auto"/>
        <w:bottom w:val="none" w:sz="0" w:space="0" w:color="auto"/>
        <w:right w:val="none" w:sz="0" w:space="0" w:color="auto"/>
      </w:divBdr>
    </w:div>
    <w:div w:id="458915671">
      <w:bodyDiv w:val="1"/>
      <w:marLeft w:val="0"/>
      <w:marRight w:val="0"/>
      <w:marTop w:val="0"/>
      <w:marBottom w:val="0"/>
      <w:divBdr>
        <w:top w:val="none" w:sz="0" w:space="0" w:color="auto"/>
        <w:left w:val="none" w:sz="0" w:space="0" w:color="auto"/>
        <w:bottom w:val="none" w:sz="0" w:space="0" w:color="auto"/>
        <w:right w:val="none" w:sz="0" w:space="0" w:color="auto"/>
      </w:divBdr>
    </w:div>
    <w:div w:id="4649278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8985316">
      <w:bodyDiv w:val="1"/>
      <w:marLeft w:val="0"/>
      <w:marRight w:val="0"/>
      <w:marTop w:val="0"/>
      <w:marBottom w:val="0"/>
      <w:divBdr>
        <w:top w:val="none" w:sz="0" w:space="0" w:color="auto"/>
        <w:left w:val="none" w:sz="0" w:space="0" w:color="auto"/>
        <w:bottom w:val="none" w:sz="0" w:space="0" w:color="auto"/>
        <w:right w:val="none" w:sz="0" w:space="0" w:color="auto"/>
      </w:divBdr>
      <w:divsChild>
        <w:div w:id="1631788111">
          <w:marLeft w:val="0"/>
          <w:marRight w:val="0"/>
          <w:marTop w:val="0"/>
          <w:marBottom w:val="0"/>
          <w:divBdr>
            <w:top w:val="none" w:sz="0" w:space="0" w:color="auto"/>
            <w:left w:val="none" w:sz="0" w:space="0" w:color="auto"/>
            <w:bottom w:val="none" w:sz="0" w:space="0" w:color="auto"/>
            <w:right w:val="none" w:sz="0" w:space="0" w:color="auto"/>
          </w:divBdr>
        </w:div>
        <w:div w:id="261961788">
          <w:marLeft w:val="0"/>
          <w:marRight w:val="0"/>
          <w:marTop w:val="0"/>
          <w:marBottom w:val="0"/>
          <w:divBdr>
            <w:top w:val="none" w:sz="0" w:space="0" w:color="auto"/>
            <w:left w:val="none" w:sz="0" w:space="0" w:color="auto"/>
            <w:bottom w:val="none" w:sz="0" w:space="0" w:color="auto"/>
            <w:right w:val="none" w:sz="0" w:space="0" w:color="auto"/>
          </w:divBdr>
        </w:div>
        <w:div w:id="1914780687">
          <w:marLeft w:val="0"/>
          <w:marRight w:val="0"/>
          <w:marTop w:val="0"/>
          <w:marBottom w:val="0"/>
          <w:divBdr>
            <w:top w:val="none" w:sz="0" w:space="0" w:color="auto"/>
            <w:left w:val="none" w:sz="0" w:space="0" w:color="auto"/>
            <w:bottom w:val="none" w:sz="0" w:space="0" w:color="auto"/>
            <w:right w:val="none" w:sz="0" w:space="0" w:color="auto"/>
          </w:divBdr>
        </w:div>
      </w:divsChild>
    </w:div>
    <w:div w:id="50043437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5146215">
      <w:bodyDiv w:val="1"/>
      <w:marLeft w:val="0"/>
      <w:marRight w:val="0"/>
      <w:marTop w:val="0"/>
      <w:marBottom w:val="0"/>
      <w:divBdr>
        <w:top w:val="none" w:sz="0" w:space="0" w:color="auto"/>
        <w:left w:val="none" w:sz="0" w:space="0" w:color="auto"/>
        <w:bottom w:val="none" w:sz="0" w:space="0" w:color="auto"/>
        <w:right w:val="none" w:sz="0" w:space="0" w:color="auto"/>
      </w:divBdr>
    </w:div>
    <w:div w:id="55104332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8706004">
      <w:bodyDiv w:val="1"/>
      <w:marLeft w:val="0"/>
      <w:marRight w:val="0"/>
      <w:marTop w:val="0"/>
      <w:marBottom w:val="0"/>
      <w:divBdr>
        <w:top w:val="none" w:sz="0" w:space="0" w:color="auto"/>
        <w:left w:val="none" w:sz="0" w:space="0" w:color="auto"/>
        <w:bottom w:val="none" w:sz="0" w:space="0" w:color="auto"/>
        <w:right w:val="none" w:sz="0" w:space="0" w:color="auto"/>
      </w:divBdr>
    </w:div>
    <w:div w:id="574969812">
      <w:bodyDiv w:val="1"/>
      <w:marLeft w:val="0"/>
      <w:marRight w:val="0"/>
      <w:marTop w:val="0"/>
      <w:marBottom w:val="0"/>
      <w:divBdr>
        <w:top w:val="none" w:sz="0" w:space="0" w:color="auto"/>
        <w:left w:val="none" w:sz="0" w:space="0" w:color="auto"/>
        <w:bottom w:val="none" w:sz="0" w:space="0" w:color="auto"/>
        <w:right w:val="none" w:sz="0" w:space="0" w:color="auto"/>
      </w:divBdr>
    </w:div>
    <w:div w:id="607011011">
      <w:bodyDiv w:val="1"/>
      <w:marLeft w:val="0"/>
      <w:marRight w:val="0"/>
      <w:marTop w:val="0"/>
      <w:marBottom w:val="0"/>
      <w:divBdr>
        <w:top w:val="none" w:sz="0" w:space="0" w:color="auto"/>
        <w:left w:val="none" w:sz="0" w:space="0" w:color="auto"/>
        <w:bottom w:val="none" w:sz="0" w:space="0" w:color="auto"/>
        <w:right w:val="none" w:sz="0" w:space="0" w:color="auto"/>
      </w:divBdr>
      <w:divsChild>
        <w:div w:id="1634097793">
          <w:marLeft w:val="0"/>
          <w:marRight w:val="0"/>
          <w:marTop w:val="0"/>
          <w:marBottom w:val="0"/>
          <w:divBdr>
            <w:top w:val="none" w:sz="0" w:space="0" w:color="auto"/>
            <w:left w:val="none" w:sz="0" w:space="0" w:color="auto"/>
            <w:bottom w:val="none" w:sz="0" w:space="0" w:color="auto"/>
            <w:right w:val="none" w:sz="0" w:space="0" w:color="auto"/>
          </w:divBdr>
        </w:div>
      </w:divsChild>
    </w:div>
    <w:div w:id="610628890">
      <w:bodyDiv w:val="1"/>
      <w:marLeft w:val="0"/>
      <w:marRight w:val="0"/>
      <w:marTop w:val="0"/>
      <w:marBottom w:val="0"/>
      <w:divBdr>
        <w:top w:val="none" w:sz="0" w:space="0" w:color="auto"/>
        <w:left w:val="none" w:sz="0" w:space="0" w:color="auto"/>
        <w:bottom w:val="none" w:sz="0" w:space="0" w:color="auto"/>
        <w:right w:val="none" w:sz="0" w:space="0" w:color="auto"/>
      </w:divBdr>
    </w:div>
    <w:div w:id="611858316">
      <w:bodyDiv w:val="1"/>
      <w:marLeft w:val="0"/>
      <w:marRight w:val="0"/>
      <w:marTop w:val="0"/>
      <w:marBottom w:val="0"/>
      <w:divBdr>
        <w:top w:val="none" w:sz="0" w:space="0" w:color="auto"/>
        <w:left w:val="none" w:sz="0" w:space="0" w:color="auto"/>
        <w:bottom w:val="none" w:sz="0" w:space="0" w:color="auto"/>
        <w:right w:val="none" w:sz="0" w:space="0" w:color="auto"/>
      </w:divBdr>
    </w:div>
    <w:div w:id="622885197">
      <w:bodyDiv w:val="1"/>
      <w:marLeft w:val="0"/>
      <w:marRight w:val="0"/>
      <w:marTop w:val="0"/>
      <w:marBottom w:val="0"/>
      <w:divBdr>
        <w:top w:val="none" w:sz="0" w:space="0" w:color="auto"/>
        <w:left w:val="none" w:sz="0" w:space="0" w:color="auto"/>
        <w:bottom w:val="none" w:sz="0" w:space="0" w:color="auto"/>
        <w:right w:val="none" w:sz="0" w:space="0" w:color="auto"/>
      </w:divBdr>
    </w:div>
    <w:div w:id="623586339">
      <w:bodyDiv w:val="1"/>
      <w:marLeft w:val="0"/>
      <w:marRight w:val="0"/>
      <w:marTop w:val="0"/>
      <w:marBottom w:val="0"/>
      <w:divBdr>
        <w:top w:val="none" w:sz="0" w:space="0" w:color="auto"/>
        <w:left w:val="none" w:sz="0" w:space="0" w:color="auto"/>
        <w:bottom w:val="none" w:sz="0" w:space="0" w:color="auto"/>
        <w:right w:val="none" w:sz="0" w:space="0" w:color="auto"/>
      </w:divBdr>
    </w:div>
    <w:div w:id="624846698">
      <w:bodyDiv w:val="1"/>
      <w:marLeft w:val="0"/>
      <w:marRight w:val="0"/>
      <w:marTop w:val="0"/>
      <w:marBottom w:val="0"/>
      <w:divBdr>
        <w:top w:val="none" w:sz="0" w:space="0" w:color="auto"/>
        <w:left w:val="none" w:sz="0" w:space="0" w:color="auto"/>
        <w:bottom w:val="none" w:sz="0" w:space="0" w:color="auto"/>
        <w:right w:val="none" w:sz="0" w:space="0" w:color="auto"/>
      </w:divBdr>
    </w:div>
    <w:div w:id="625622294">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7301784">
      <w:bodyDiv w:val="1"/>
      <w:marLeft w:val="0"/>
      <w:marRight w:val="0"/>
      <w:marTop w:val="0"/>
      <w:marBottom w:val="0"/>
      <w:divBdr>
        <w:top w:val="none" w:sz="0" w:space="0" w:color="auto"/>
        <w:left w:val="none" w:sz="0" w:space="0" w:color="auto"/>
        <w:bottom w:val="none" w:sz="0" w:space="0" w:color="auto"/>
        <w:right w:val="none" w:sz="0" w:space="0" w:color="auto"/>
      </w:divBdr>
    </w:div>
    <w:div w:id="637536321">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3851174">
      <w:bodyDiv w:val="1"/>
      <w:marLeft w:val="0"/>
      <w:marRight w:val="0"/>
      <w:marTop w:val="0"/>
      <w:marBottom w:val="0"/>
      <w:divBdr>
        <w:top w:val="none" w:sz="0" w:space="0" w:color="auto"/>
        <w:left w:val="none" w:sz="0" w:space="0" w:color="auto"/>
        <w:bottom w:val="none" w:sz="0" w:space="0" w:color="auto"/>
        <w:right w:val="none" w:sz="0" w:space="0" w:color="auto"/>
      </w:divBdr>
    </w:div>
    <w:div w:id="646394081">
      <w:bodyDiv w:val="1"/>
      <w:marLeft w:val="0"/>
      <w:marRight w:val="0"/>
      <w:marTop w:val="0"/>
      <w:marBottom w:val="0"/>
      <w:divBdr>
        <w:top w:val="none" w:sz="0" w:space="0" w:color="auto"/>
        <w:left w:val="none" w:sz="0" w:space="0" w:color="auto"/>
        <w:bottom w:val="none" w:sz="0" w:space="0" w:color="auto"/>
        <w:right w:val="none" w:sz="0" w:space="0" w:color="auto"/>
      </w:divBdr>
    </w:div>
    <w:div w:id="673607101">
      <w:bodyDiv w:val="1"/>
      <w:marLeft w:val="0"/>
      <w:marRight w:val="0"/>
      <w:marTop w:val="0"/>
      <w:marBottom w:val="0"/>
      <w:divBdr>
        <w:top w:val="none" w:sz="0" w:space="0" w:color="auto"/>
        <w:left w:val="none" w:sz="0" w:space="0" w:color="auto"/>
        <w:bottom w:val="none" w:sz="0" w:space="0" w:color="auto"/>
        <w:right w:val="none" w:sz="0" w:space="0" w:color="auto"/>
      </w:divBdr>
    </w:div>
    <w:div w:id="701444026">
      <w:bodyDiv w:val="1"/>
      <w:marLeft w:val="0"/>
      <w:marRight w:val="0"/>
      <w:marTop w:val="0"/>
      <w:marBottom w:val="0"/>
      <w:divBdr>
        <w:top w:val="none" w:sz="0" w:space="0" w:color="auto"/>
        <w:left w:val="none" w:sz="0" w:space="0" w:color="auto"/>
        <w:bottom w:val="none" w:sz="0" w:space="0" w:color="auto"/>
        <w:right w:val="none" w:sz="0" w:space="0" w:color="auto"/>
      </w:divBdr>
    </w:div>
    <w:div w:id="709961877">
      <w:bodyDiv w:val="1"/>
      <w:marLeft w:val="0"/>
      <w:marRight w:val="0"/>
      <w:marTop w:val="0"/>
      <w:marBottom w:val="0"/>
      <w:divBdr>
        <w:top w:val="none" w:sz="0" w:space="0" w:color="auto"/>
        <w:left w:val="none" w:sz="0" w:space="0" w:color="auto"/>
        <w:bottom w:val="none" w:sz="0" w:space="0" w:color="auto"/>
        <w:right w:val="none" w:sz="0" w:space="0" w:color="auto"/>
      </w:divBdr>
    </w:div>
    <w:div w:id="717170103">
      <w:bodyDiv w:val="1"/>
      <w:marLeft w:val="0"/>
      <w:marRight w:val="0"/>
      <w:marTop w:val="0"/>
      <w:marBottom w:val="0"/>
      <w:divBdr>
        <w:top w:val="none" w:sz="0" w:space="0" w:color="auto"/>
        <w:left w:val="none" w:sz="0" w:space="0" w:color="auto"/>
        <w:bottom w:val="none" w:sz="0" w:space="0" w:color="auto"/>
        <w:right w:val="none" w:sz="0" w:space="0" w:color="auto"/>
      </w:divBdr>
    </w:div>
    <w:div w:id="719402336">
      <w:bodyDiv w:val="1"/>
      <w:marLeft w:val="0"/>
      <w:marRight w:val="0"/>
      <w:marTop w:val="0"/>
      <w:marBottom w:val="0"/>
      <w:divBdr>
        <w:top w:val="none" w:sz="0" w:space="0" w:color="auto"/>
        <w:left w:val="none" w:sz="0" w:space="0" w:color="auto"/>
        <w:bottom w:val="none" w:sz="0" w:space="0" w:color="auto"/>
        <w:right w:val="none" w:sz="0" w:space="0" w:color="auto"/>
      </w:divBdr>
    </w:div>
    <w:div w:id="719521983">
      <w:bodyDiv w:val="1"/>
      <w:marLeft w:val="0"/>
      <w:marRight w:val="0"/>
      <w:marTop w:val="0"/>
      <w:marBottom w:val="0"/>
      <w:divBdr>
        <w:top w:val="none" w:sz="0" w:space="0" w:color="auto"/>
        <w:left w:val="none" w:sz="0" w:space="0" w:color="auto"/>
        <w:bottom w:val="none" w:sz="0" w:space="0" w:color="auto"/>
        <w:right w:val="none" w:sz="0" w:space="0" w:color="auto"/>
      </w:divBdr>
    </w:div>
    <w:div w:id="734085700">
      <w:bodyDiv w:val="1"/>
      <w:marLeft w:val="0"/>
      <w:marRight w:val="0"/>
      <w:marTop w:val="0"/>
      <w:marBottom w:val="0"/>
      <w:divBdr>
        <w:top w:val="none" w:sz="0" w:space="0" w:color="auto"/>
        <w:left w:val="none" w:sz="0" w:space="0" w:color="auto"/>
        <w:bottom w:val="none" w:sz="0" w:space="0" w:color="auto"/>
        <w:right w:val="none" w:sz="0" w:space="0" w:color="auto"/>
      </w:divBdr>
    </w:div>
    <w:div w:id="735593227">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403095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042894">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5072307">
      <w:bodyDiv w:val="1"/>
      <w:marLeft w:val="0"/>
      <w:marRight w:val="0"/>
      <w:marTop w:val="0"/>
      <w:marBottom w:val="0"/>
      <w:divBdr>
        <w:top w:val="none" w:sz="0" w:space="0" w:color="auto"/>
        <w:left w:val="none" w:sz="0" w:space="0" w:color="auto"/>
        <w:bottom w:val="none" w:sz="0" w:space="0" w:color="auto"/>
        <w:right w:val="none" w:sz="0" w:space="0" w:color="auto"/>
      </w:divBdr>
    </w:div>
    <w:div w:id="821852773">
      <w:bodyDiv w:val="1"/>
      <w:marLeft w:val="0"/>
      <w:marRight w:val="0"/>
      <w:marTop w:val="0"/>
      <w:marBottom w:val="0"/>
      <w:divBdr>
        <w:top w:val="none" w:sz="0" w:space="0" w:color="auto"/>
        <w:left w:val="none" w:sz="0" w:space="0" w:color="auto"/>
        <w:bottom w:val="none" w:sz="0" w:space="0" w:color="auto"/>
        <w:right w:val="none" w:sz="0" w:space="0" w:color="auto"/>
      </w:divBdr>
    </w:div>
    <w:div w:id="850339365">
      <w:bodyDiv w:val="1"/>
      <w:marLeft w:val="0"/>
      <w:marRight w:val="0"/>
      <w:marTop w:val="0"/>
      <w:marBottom w:val="0"/>
      <w:divBdr>
        <w:top w:val="none" w:sz="0" w:space="0" w:color="auto"/>
        <w:left w:val="none" w:sz="0" w:space="0" w:color="auto"/>
        <w:bottom w:val="none" w:sz="0" w:space="0" w:color="auto"/>
        <w:right w:val="none" w:sz="0" w:space="0" w:color="auto"/>
      </w:divBdr>
    </w:div>
    <w:div w:id="852034631">
      <w:bodyDiv w:val="1"/>
      <w:marLeft w:val="0"/>
      <w:marRight w:val="0"/>
      <w:marTop w:val="0"/>
      <w:marBottom w:val="0"/>
      <w:divBdr>
        <w:top w:val="none" w:sz="0" w:space="0" w:color="auto"/>
        <w:left w:val="none" w:sz="0" w:space="0" w:color="auto"/>
        <w:bottom w:val="none" w:sz="0" w:space="0" w:color="auto"/>
        <w:right w:val="none" w:sz="0" w:space="0" w:color="auto"/>
      </w:divBdr>
    </w:div>
    <w:div w:id="864638506">
      <w:bodyDiv w:val="1"/>
      <w:marLeft w:val="0"/>
      <w:marRight w:val="0"/>
      <w:marTop w:val="0"/>
      <w:marBottom w:val="0"/>
      <w:divBdr>
        <w:top w:val="none" w:sz="0" w:space="0" w:color="auto"/>
        <w:left w:val="none" w:sz="0" w:space="0" w:color="auto"/>
        <w:bottom w:val="none" w:sz="0" w:space="0" w:color="auto"/>
        <w:right w:val="none" w:sz="0" w:space="0" w:color="auto"/>
      </w:divBdr>
    </w:div>
    <w:div w:id="868835385">
      <w:bodyDiv w:val="1"/>
      <w:marLeft w:val="0"/>
      <w:marRight w:val="0"/>
      <w:marTop w:val="0"/>
      <w:marBottom w:val="0"/>
      <w:divBdr>
        <w:top w:val="none" w:sz="0" w:space="0" w:color="auto"/>
        <w:left w:val="none" w:sz="0" w:space="0" w:color="auto"/>
        <w:bottom w:val="none" w:sz="0" w:space="0" w:color="auto"/>
        <w:right w:val="none" w:sz="0" w:space="0" w:color="auto"/>
      </w:divBdr>
    </w:div>
    <w:div w:id="876284072">
      <w:bodyDiv w:val="1"/>
      <w:marLeft w:val="0"/>
      <w:marRight w:val="0"/>
      <w:marTop w:val="0"/>
      <w:marBottom w:val="0"/>
      <w:divBdr>
        <w:top w:val="none" w:sz="0" w:space="0" w:color="auto"/>
        <w:left w:val="none" w:sz="0" w:space="0" w:color="auto"/>
        <w:bottom w:val="none" w:sz="0" w:space="0" w:color="auto"/>
        <w:right w:val="none" w:sz="0" w:space="0" w:color="auto"/>
      </w:divBdr>
    </w:div>
    <w:div w:id="87963458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2127861">
      <w:bodyDiv w:val="1"/>
      <w:marLeft w:val="0"/>
      <w:marRight w:val="0"/>
      <w:marTop w:val="0"/>
      <w:marBottom w:val="0"/>
      <w:divBdr>
        <w:top w:val="none" w:sz="0" w:space="0" w:color="auto"/>
        <w:left w:val="none" w:sz="0" w:space="0" w:color="auto"/>
        <w:bottom w:val="none" w:sz="0" w:space="0" w:color="auto"/>
        <w:right w:val="none" w:sz="0" w:space="0" w:color="auto"/>
      </w:divBdr>
    </w:div>
    <w:div w:id="941033193">
      <w:bodyDiv w:val="1"/>
      <w:marLeft w:val="0"/>
      <w:marRight w:val="0"/>
      <w:marTop w:val="0"/>
      <w:marBottom w:val="0"/>
      <w:divBdr>
        <w:top w:val="none" w:sz="0" w:space="0" w:color="auto"/>
        <w:left w:val="none" w:sz="0" w:space="0" w:color="auto"/>
        <w:bottom w:val="none" w:sz="0" w:space="0" w:color="auto"/>
        <w:right w:val="none" w:sz="0" w:space="0" w:color="auto"/>
      </w:divBdr>
    </w:div>
    <w:div w:id="949437954">
      <w:bodyDiv w:val="1"/>
      <w:marLeft w:val="0"/>
      <w:marRight w:val="0"/>
      <w:marTop w:val="0"/>
      <w:marBottom w:val="0"/>
      <w:divBdr>
        <w:top w:val="none" w:sz="0" w:space="0" w:color="auto"/>
        <w:left w:val="none" w:sz="0" w:space="0" w:color="auto"/>
        <w:bottom w:val="none" w:sz="0" w:space="0" w:color="auto"/>
        <w:right w:val="none" w:sz="0" w:space="0" w:color="auto"/>
      </w:divBdr>
    </w:div>
    <w:div w:id="95748750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4191695">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031805193">
      <w:bodyDiv w:val="1"/>
      <w:marLeft w:val="0"/>
      <w:marRight w:val="0"/>
      <w:marTop w:val="0"/>
      <w:marBottom w:val="0"/>
      <w:divBdr>
        <w:top w:val="none" w:sz="0" w:space="0" w:color="auto"/>
        <w:left w:val="none" w:sz="0" w:space="0" w:color="auto"/>
        <w:bottom w:val="none" w:sz="0" w:space="0" w:color="auto"/>
        <w:right w:val="none" w:sz="0" w:space="0" w:color="auto"/>
      </w:divBdr>
    </w:div>
    <w:div w:id="1037850123">
      <w:bodyDiv w:val="1"/>
      <w:marLeft w:val="0"/>
      <w:marRight w:val="0"/>
      <w:marTop w:val="0"/>
      <w:marBottom w:val="0"/>
      <w:divBdr>
        <w:top w:val="none" w:sz="0" w:space="0" w:color="auto"/>
        <w:left w:val="none" w:sz="0" w:space="0" w:color="auto"/>
        <w:bottom w:val="none" w:sz="0" w:space="0" w:color="auto"/>
        <w:right w:val="none" w:sz="0" w:space="0" w:color="auto"/>
      </w:divBdr>
    </w:div>
    <w:div w:id="1043410869">
      <w:bodyDiv w:val="1"/>
      <w:marLeft w:val="0"/>
      <w:marRight w:val="0"/>
      <w:marTop w:val="0"/>
      <w:marBottom w:val="0"/>
      <w:divBdr>
        <w:top w:val="none" w:sz="0" w:space="0" w:color="auto"/>
        <w:left w:val="none" w:sz="0" w:space="0" w:color="auto"/>
        <w:bottom w:val="none" w:sz="0" w:space="0" w:color="auto"/>
        <w:right w:val="none" w:sz="0" w:space="0" w:color="auto"/>
      </w:divBdr>
    </w:div>
    <w:div w:id="1048335013">
      <w:bodyDiv w:val="1"/>
      <w:marLeft w:val="0"/>
      <w:marRight w:val="0"/>
      <w:marTop w:val="0"/>
      <w:marBottom w:val="0"/>
      <w:divBdr>
        <w:top w:val="none" w:sz="0" w:space="0" w:color="auto"/>
        <w:left w:val="none" w:sz="0" w:space="0" w:color="auto"/>
        <w:bottom w:val="none" w:sz="0" w:space="0" w:color="auto"/>
        <w:right w:val="none" w:sz="0" w:space="0" w:color="auto"/>
      </w:divBdr>
    </w:div>
    <w:div w:id="1081562259">
      <w:bodyDiv w:val="1"/>
      <w:marLeft w:val="0"/>
      <w:marRight w:val="0"/>
      <w:marTop w:val="0"/>
      <w:marBottom w:val="0"/>
      <w:divBdr>
        <w:top w:val="none" w:sz="0" w:space="0" w:color="auto"/>
        <w:left w:val="none" w:sz="0" w:space="0" w:color="auto"/>
        <w:bottom w:val="none" w:sz="0" w:space="0" w:color="auto"/>
        <w:right w:val="none" w:sz="0" w:space="0" w:color="auto"/>
      </w:divBdr>
    </w:div>
    <w:div w:id="1084843540">
      <w:bodyDiv w:val="1"/>
      <w:marLeft w:val="0"/>
      <w:marRight w:val="0"/>
      <w:marTop w:val="0"/>
      <w:marBottom w:val="0"/>
      <w:divBdr>
        <w:top w:val="none" w:sz="0" w:space="0" w:color="auto"/>
        <w:left w:val="none" w:sz="0" w:space="0" w:color="auto"/>
        <w:bottom w:val="none" w:sz="0" w:space="0" w:color="auto"/>
        <w:right w:val="none" w:sz="0" w:space="0" w:color="auto"/>
      </w:divBdr>
    </w:div>
    <w:div w:id="1090469008">
      <w:bodyDiv w:val="1"/>
      <w:marLeft w:val="0"/>
      <w:marRight w:val="0"/>
      <w:marTop w:val="0"/>
      <w:marBottom w:val="0"/>
      <w:divBdr>
        <w:top w:val="none" w:sz="0" w:space="0" w:color="auto"/>
        <w:left w:val="none" w:sz="0" w:space="0" w:color="auto"/>
        <w:bottom w:val="none" w:sz="0" w:space="0" w:color="auto"/>
        <w:right w:val="none" w:sz="0" w:space="0" w:color="auto"/>
      </w:divBdr>
    </w:div>
    <w:div w:id="1115900996">
      <w:bodyDiv w:val="1"/>
      <w:marLeft w:val="0"/>
      <w:marRight w:val="0"/>
      <w:marTop w:val="0"/>
      <w:marBottom w:val="0"/>
      <w:divBdr>
        <w:top w:val="none" w:sz="0" w:space="0" w:color="auto"/>
        <w:left w:val="none" w:sz="0" w:space="0" w:color="auto"/>
        <w:bottom w:val="none" w:sz="0" w:space="0" w:color="auto"/>
        <w:right w:val="none" w:sz="0" w:space="0" w:color="auto"/>
      </w:divBdr>
    </w:div>
    <w:div w:id="1121723252">
      <w:bodyDiv w:val="1"/>
      <w:marLeft w:val="0"/>
      <w:marRight w:val="0"/>
      <w:marTop w:val="0"/>
      <w:marBottom w:val="0"/>
      <w:divBdr>
        <w:top w:val="none" w:sz="0" w:space="0" w:color="auto"/>
        <w:left w:val="none" w:sz="0" w:space="0" w:color="auto"/>
        <w:bottom w:val="none" w:sz="0" w:space="0" w:color="auto"/>
        <w:right w:val="none" w:sz="0" w:space="0" w:color="auto"/>
      </w:divBdr>
    </w:div>
    <w:div w:id="1129325803">
      <w:bodyDiv w:val="1"/>
      <w:marLeft w:val="0"/>
      <w:marRight w:val="0"/>
      <w:marTop w:val="0"/>
      <w:marBottom w:val="0"/>
      <w:divBdr>
        <w:top w:val="none" w:sz="0" w:space="0" w:color="auto"/>
        <w:left w:val="none" w:sz="0" w:space="0" w:color="auto"/>
        <w:bottom w:val="none" w:sz="0" w:space="0" w:color="auto"/>
        <w:right w:val="none" w:sz="0" w:space="0" w:color="auto"/>
      </w:divBdr>
    </w:div>
    <w:div w:id="1132794704">
      <w:bodyDiv w:val="1"/>
      <w:marLeft w:val="0"/>
      <w:marRight w:val="0"/>
      <w:marTop w:val="0"/>
      <w:marBottom w:val="0"/>
      <w:divBdr>
        <w:top w:val="none" w:sz="0" w:space="0" w:color="auto"/>
        <w:left w:val="none" w:sz="0" w:space="0" w:color="auto"/>
        <w:bottom w:val="none" w:sz="0" w:space="0" w:color="auto"/>
        <w:right w:val="none" w:sz="0" w:space="0" w:color="auto"/>
      </w:divBdr>
    </w:div>
    <w:div w:id="1133643117">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3372813">
      <w:bodyDiv w:val="1"/>
      <w:marLeft w:val="0"/>
      <w:marRight w:val="0"/>
      <w:marTop w:val="0"/>
      <w:marBottom w:val="0"/>
      <w:divBdr>
        <w:top w:val="none" w:sz="0" w:space="0" w:color="auto"/>
        <w:left w:val="none" w:sz="0" w:space="0" w:color="auto"/>
        <w:bottom w:val="none" w:sz="0" w:space="0" w:color="auto"/>
        <w:right w:val="none" w:sz="0" w:space="0" w:color="auto"/>
      </w:divBdr>
    </w:div>
    <w:div w:id="1153639798">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5171735">
      <w:bodyDiv w:val="1"/>
      <w:marLeft w:val="0"/>
      <w:marRight w:val="0"/>
      <w:marTop w:val="0"/>
      <w:marBottom w:val="0"/>
      <w:divBdr>
        <w:top w:val="none" w:sz="0" w:space="0" w:color="auto"/>
        <w:left w:val="none" w:sz="0" w:space="0" w:color="auto"/>
        <w:bottom w:val="none" w:sz="0" w:space="0" w:color="auto"/>
        <w:right w:val="none" w:sz="0" w:space="0" w:color="auto"/>
      </w:divBdr>
    </w:div>
    <w:div w:id="1168206721">
      <w:bodyDiv w:val="1"/>
      <w:marLeft w:val="0"/>
      <w:marRight w:val="0"/>
      <w:marTop w:val="0"/>
      <w:marBottom w:val="0"/>
      <w:divBdr>
        <w:top w:val="none" w:sz="0" w:space="0" w:color="auto"/>
        <w:left w:val="none" w:sz="0" w:space="0" w:color="auto"/>
        <w:bottom w:val="none" w:sz="0" w:space="0" w:color="auto"/>
        <w:right w:val="none" w:sz="0" w:space="0" w:color="auto"/>
      </w:divBdr>
    </w:div>
    <w:div w:id="1188906441">
      <w:bodyDiv w:val="1"/>
      <w:marLeft w:val="0"/>
      <w:marRight w:val="0"/>
      <w:marTop w:val="0"/>
      <w:marBottom w:val="0"/>
      <w:divBdr>
        <w:top w:val="none" w:sz="0" w:space="0" w:color="auto"/>
        <w:left w:val="none" w:sz="0" w:space="0" w:color="auto"/>
        <w:bottom w:val="none" w:sz="0" w:space="0" w:color="auto"/>
        <w:right w:val="none" w:sz="0" w:space="0" w:color="auto"/>
      </w:divBdr>
    </w:div>
    <w:div w:id="1189635953">
      <w:bodyDiv w:val="1"/>
      <w:marLeft w:val="0"/>
      <w:marRight w:val="0"/>
      <w:marTop w:val="0"/>
      <w:marBottom w:val="0"/>
      <w:divBdr>
        <w:top w:val="none" w:sz="0" w:space="0" w:color="auto"/>
        <w:left w:val="none" w:sz="0" w:space="0" w:color="auto"/>
        <w:bottom w:val="none" w:sz="0" w:space="0" w:color="auto"/>
        <w:right w:val="none" w:sz="0" w:space="0" w:color="auto"/>
      </w:divBdr>
    </w:div>
    <w:div w:id="1193226302">
      <w:bodyDiv w:val="1"/>
      <w:marLeft w:val="0"/>
      <w:marRight w:val="0"/>
      <w:marTop w:val="0"/>
      <w:marBottom w:val="0"/>
      <w:divBdr>
        <w:top w:val="none" w:sz="0" w:space="0" w:color="auto"/>
        <w:left w:val="none" w:sz="0" w:space="0" w:color="auto"/>
        <w:bottom w:val="none" w:sz="0" w:space="0" w:color="auto"/>
        <w:right w:val="none" w:sz="0" w:space="0" w:color="auto"/>
      </w:divBdr>
    </w:div>
    <w:div w:id="1196886819">
      <w:bodyDiv w:val="1"/>
      <w:marLeft w:val="0"/>
      <w:marRight w:val="0"/>
      <w:marTop w:val="0"/>
      <w:marBottom w:val="0"/>
      <w:divBdr>
        <w:top w:val="none" w:sz="0" w:space="0" w:color="auto"/>
        <w:left w:val="none" w:sz="0" w:space="0" w:color="auto"/>
        <w:bottom w:val="none" w:sz="0" w:space="0" w:color="auto"/>
        <w:right w:val="none" w:sz="0" w:space="0" w:color="auto"/>
      </w:divBdr>
    </w:div>
    <w:div w:id="1203324806">
      <w:bodyDiv w:val="1"/>
      <w:marLeft w:val="0"/>
      <w:marRight w:val="0"/>
      <w:marTop w:val="0"/>
      <w:marBottom w:val="0"/>
      <w:divBdr>
        <w:top w:val="none" w:sz="0" w:space="0" w:color="auto"/>
        <w:left w:val="none" w:sz="0" w:space="0" w:color="auto"/>
        <w:bottom w:val="none" w:sz="0" w:space="0" w:color="auto"/>
        <w:right w:val="none" w:sz="0" w:space="0" w:color="auto"/>
      </w:divBdr>
    </w:div>
    <w:div w:id="121485403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7883009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30407573">
      <w:bodyDiv w:val="1"/>
      <w:marLeft w:val="0"/>
      <w:marRight w:val="0"/>
      <w:marTop w:val="0"/>
      <w:marBottom w:val="0"/>
      <w:divBdr>
        <w:top w:val="none" w:sz="0" w:space="0" w:color="auto"/>
        <w:left w:val="none" w:sz="0" w:space="0" w:color="auto"/>
        <w:bottom w:val="none" w:sz="0" w:space="0" w:color="auto"/>
        <w:right w:val="none" w:sz="0" w:space="0" w:color="auto"/>
      </w:divBdr>
    </w:div>
    <w:div w:id="1338386567">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293069">
      <w:bodyDiv w:val="1"/>
      <w:marLeft w:val="0"/>
      <w:marRight w:val="0"/>
      <w:marTop w:val="0"/>
      <w:marBottom w:val="0"/>
      <w:divBdr>
        <w:top w:val="none" w:sz="0" w:space="0" w:color="auto"/>
        <w:left w:val="none" w:sz="0" w:space="0" w:color="auto"/>
        <w:bottom w:val="none" w:sz="0" w:space="0" w:color="auto"/>
        <w:right w:val="none" w:sz="0" w:space="0" w:color="auto"/>
      </w:divBdr>
    </w:div>
    <w:div w:id="1370837570">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241091">
      <w:bodyDiv w:val="1"/>
      <w:marLeft w:val="0"/>
      <w:marRight w:val="0"/>
      <w:marTop w:val="0"/>
      <w:marBottom w:val="0"/>
      <w:divBdr>
        <w:top w:val="none" w:sz="0" w:space="0" w:color="auto"/>
        <w:left w:val="none" w:sz="0" w:space="0" w:color="auto"/>
        <w:bottom w:val="none" w:sz="0" w:space="0" w:color="auto"/>
        <w:right w:val="none" w:sz="0" w:space="0" w:color="auto"/>
      </w:divBdr>
    </w:div>
    <w:div w:id="1412314928">
      <w:bodyDiv w:val="1"/>
      <w:marLeft w:val="0"/>
      <w:marRight w:val="0"/>
      <w:marTop w:val="0"/>
      <w:marBottom w:val="0"/>
      <w:divBdr>
        <w:top w:val="none" w:sz="0" w:space="0" w:color="auto"/>
        <w:left w:val="none" w:sz="0" w:space="0" w:color="auto"/>
        <w:bottom w:val="none" w:sz="0" w:space="0" w:color="auto"/>
        <w:right w:val="none" w:sz="0" w:space="0" w:color="auto"/>
      </w:divBdr>
    </w:div>
    <w:div w:id="1413239926">
      <w:bodyDiv w:val="1"/>
      <w:marLeft w:val="0"/>
      <w:marRight w:val="0"/>
      <w:marTop w:val="0"/>
      <w:marBottom w:val="0"/>
      <w:divBdr>
        <w:top w:val="none" w:sz="0" w:space="0" w:color="auto"/>
        <w:left w:val="none" w:sz="0" w:space="0" w:color="auto"/>
        <w:bottom w:val="none" w:sz="0" w:space="0" w:color="auto"/>
        <w:right w:val="none" w:sz="0" w:space="0" w:color="auto"/>
      </w:divBdr>
      <w:divsChild>
        <w:div w:id="1454909700">
          <w:marLeft w:val="0"/>
          <w:marRight w:val="0"/>
          <w:marTop w:val="0"/>
          <w:marBottom w:val="0"/>
          <w:divBdr>
            <w:top w:val="none" w:sz="0" w:space="0" w:color="auto"/>
            <w:left w:val="none" w:sz="0" w:space="0" w:color="auto"/>
            <w:bottom w:val="none" w:sz="0" w:space="0" w:color="auto"/>
            <w:right w:val="none" w:sz="0" w:space="0" w:color="auto"/>
          </w:divBdr>
        </w:div>
        <w:div w:id="473258143">
          <w:marLeft w:val="0"/>
          <w:marRight w:val="0"/>
          <w:marTop w:val="0"/>
          <w:marBottom w:val="0"/>
          <w:divBdr>
            <w:top w:val="none" w:sz="0" w:space="0" w:color="auto"/>
            <w:left w:val="none" w:sz="0" w:space="0" w:color="auto"/>
            <w:bottom w:val="none" w:sz="0" w:space="0" w:color="auto"/>
            <w:right w:val="none" w:sz="0" w:space="0" w:color="auto"/>
          </w:divBdr>
        </w:div>
        <w:div w:id="1979144744">
          <w:marLeft w:val="0"/>
          <w:marRight w:val="0"/>
          <w:marTop w:val="0"/>
          <w:marBottom w:val="0"/>
          <w:divBdr>
            <w:top w:val="none" w:sz="0" w:space="0" w:color="auto"/>
            <w:left w:val="none" w:sz="0" w:space="0" w:color="auto"/>
            <w:bottom w:val="none" w:sz="0" w:space="0" w:color="auto"/>
            <w:right w:val="none" w:sz="0" w:space="0" w:color="auto"/>
          </w:divBdr>
        </w:div>
      </w:divsChild>
    </w:div>
    <w:div w:id="1430352331">
      <w:bodyDiv w:val="1"/>
      <w:marLeft w:val="0"/>
      <w:marRight w:val="0"/>
      <w:marTop w:val="0"/>
      <w:marBottom w:val="0"/>
      <w:divBdr>
        <w:top w:val="none" w:sz="0" w:space="0" w:color="auto"/>
        <w:left w:val="none" w:sz="0" w:space="0" w:color="auto"/>
        <w:bottom w:val="none" w:sz="0" w:space="0" w:color="auto"/>
        <w:right w:val="none" w:sz="0" w:space="0" w:color="auto"/>
      </w:divBdr>
    </w:div>
    <w:div w:id="1435905843">
      <w:bodyDiv w:val="1"/>
      <w:marLeft w:val="0"/>
      <w:marRight w:val="0"/>
      <w:marTop w:val="0"/>
      <w:marBottom w:val="0"/>
      <w:divBdr>
        <w:top w:val="none" w:sz="0" w:space="0" w:color="auto"/>
        <w:left w:val="none" w:sz="0" w:space="0" w:color="auto"/>
        <w:bottom w:val="none" w:sz="0" w:space="0" w:color="auto"/>
        <w:right w:val="none" w:sz="0" w:space="0" w:color="auto"/>
      </w:divBdr>
    </w:div>
    <w:div w:id="1441071982">
      <w:bodyDiv w:val="1"/>
      <w:marLeft w:val="0"/>
      <w:marRight w:val="0"/>
      <w:marTop w:val="0"/>
      <w:marBottom w:val="0"/>
      <w:divBdr>
        <w:top w:val="none" w:sz="0" w:space="0" w:color="auto"/>
        <w:left w:val="none" w:sz="0" w:space="0" w:color="auto"/>
        <w:bottom w:val="none" w:sz="0" w:space="0" w:color="auto"/>
        <w:right w:val="none" w:sz="0" w:space="0" w:color="auto"/>
      </w:divBdr>
      <w:divsChild>
        <w:div w:id="1950770102">
          <w:marLeft w:val="0"/>
          <w:marRight w:val="0"/>
          <w:marTop w:val="0"/>
          <w:marBottom w:val="0"/>
          <w:divBdr>
            <w:top w:val="none" w:sz="0" w:space="0" w:color="auto"/>
            <w:left w:val="none" w:sz="0" w:space="0" w:color="auto"/>
            <w:bottom w:val="none" w:sz="0" w:space="0" w:color="auto"/>
            <w:right w:val="none" w:sz="0" w:space="0" w:color="auto"/>
          </w:divBdr>
        </w:div>
        <w:div w:id="1362434838">
          <w:marLeft w:val="0"/>
          <w:marRight w:val="0"/>
          <w:marTop w:val="0"/>
          <w:marBottom w:val="0"/>
          <w:divBdr>
            <w:top w:val="none" w:sz="0" w:space="0" w:color="auto"/>
            <w:left w:val="none" w:sz="0" w:space="0" w:color="auto"/>
            <w:bottom w:val="none" w:sz="0" w:space="0" w:color="auto"/>
            <w:right w:val="none" w:sz="0" w:space="0" w:color="auto"/>
          </w:divBdr>
        </w:div>
        <w:div w:id="788670149">
          <w:marLeft w:val="0"/>
          <w:marRight w:val="0"/>
          <w:marTop w:val="0"/>
          <w:marBottom w:val="0"/>
          <w:divBdr>
            <w:top w:val="none" w:sz="0" w:space="0" w:color="auto"/>
            <w:left w:val="none" w:sz="0" w:space="0" w:color="auto"/>
            <w:bottom w:val="none" w:sz="0" w:space="0" w:color="auto"/>
            <w:right w:val="none" w:sz="0" w:space="0" w:color="auto"/>
          </w:divBdr>
        </w:div>
        <w:div w:id="1792238088">
          <w:marLeft w:val="0"/>
          <w:marRight w:val="0"/>
          <w:marTop w:val="0"/>
          <w:marBottom w:val="0"/>
          <w:divBdr>
            <w:top w:val="none" w:sz="0" w:space="0" w:color="auto"/>
            <w:left w:val="none" w:sz="0" w:space="0" w:color="auto"/>
            <w:bottom w:val="none" w:sz="0" w:space="0" w:color="auto"/>
            <w:right w:val="none" w:sz="0" w:space="0" w:color="auto"/>
          </w:divBdr>
        </w:div>
        <w:div w:id="1956330162">
          <w:marLeft w:val="0"/>
          <w:marRight w:val="0"/>
          <w:marTop w:val="0"/>
          <w:marBottom w:val="0"/>
          <w:divBdr>
            <w:top w:val="none" w:sz="0" w:space="0" w:color="auto"/>
            <w:left w:val="none" w:sz="0" w:space="0" w:color="auto"/>
            <w:bottom w:val="none" w:sz="0" w:space="0" w:color="auto"/>
            <w:right w:val="none" w:sz="0" w:space="0" w:color="auto"/>
          </w:divBdr>
        </w:div>
      </w:divsChild>
    </w:div>
    <w:div w:id="1449546431">
      <w:bodyDiv w:val="1"/>
      <w:marLeft w:val="0"/>
      <w:marRight w:val="0"/>
      <w:marTop w:val="0"/>
      <w:marBottom w:val="0"/>
      <w:divBdr>
        <w:top w:val="none" w:sz="0" w:space="0" w:color="auto"/>
        <w:left w:val="none" w:sz="0" w:space="0" w:color="auto"/>
        <w:bottom w:val="none" w:sz="0" w:space="0" w:color="auto"/>
        <w:right w:val="none" w:sz="0" w:space="0" w:color="auto"/>
      </w:divBdr>
    </w:div>
    <w:div w:id="145177925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8355216">
      <w:bodyDiv w:val="1"/>
      <w:marLeft w:val="0"/>
      <w:marRight w:val="0"/>
      <w:marTop w:val="0"/>
      <w:marBottom w:val="0"/>
      <w:divBdr>
        <w:top w:val="none" w:sz="0" w:space="0" w:color="auto"/>
        <w:left w:val="none" w:sz="0" w:space="0" w:color="auto"/>
        <w:bottom w:val="none" w:sz="0" w:space="0" w:color="auto"/>
        <w:right w:val="none" w:sz="0" w:space="0" w:color="auto"/>
      </w:divBdr>
    </w:div>
    <w:div w:id="1506438330">
      <w:bodyDiv w:val="1"/>
      <w:marLeft w:val="0"/>
      <w:marRight w:val="0"/>
      <w:marTop w:val="0"/>
      <w:marBottom w:val="0"/>
      <w:divBdr>
        <w:top w:val="none" w:sz="0" w:space="0" w:color="auto"/>
        <w:left w:val="none" w:sz="0" w:space="0" w:color="auto"/>
        <w:bottom w:val="none" w:sz="0" w:space="0" w:color="auto"/>
        <w:right w:val="none" w:sz="0" w:space="0" w:color="auto"/>
      </w:divBdr>
    </w:div>
    <w:div w:id="1506826556">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986483">
      <w:bodyDiv w:val="1"/>
      <w:marLeft w:val="0"/>
      <w:marRight w:val="0"/>
      <w:marTop w:val="0"/>
      <w:marBottom w:val="0"/>
      <w:divBdr>
        <w:top w:val="none" w:sz="0" w:space="0" w:color="auto"/>
        <w:left w:val="none" w:sz="0" w:space="0" w:color="auto"/>
        <w:bottom w:val="none" w:sz="0" w:space="0" w:color="auto"/>
        <w:right w:val="none" w:sz="0" w:space="0" w:color="auto"/>
      </w:divBdr>
    </w:div>
    <w:div w:id="1525435857">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797085">
      <w:bodyDiv w:val="1"/>
      <w:marLeft w:val="0"/>
      <w:marRight w:val="0"/>
      <w:marTop w:val="0"/>
      <w:marBottom w:val="0"/>
      <w:divBdr>
        <w:top w:val="none" w:sz="0" w:space="0" w:color="auto"/>
        <w:left w:val="none" w:sz="0" w:space="0" w:color="auto"/>
        <w:bottom w:val="none" w:sz="0" w:space="0" w:color="auto"/>
        <w:right w:val="none" w:sz="0" w:space="0" w:color="auto"/>
      </w:divBdr>
    </w:div>
    <w:div w:id="1547990399">
      <w:bodyDiv w:val="1"/>
      <w:marLeft w:val="0"/>
      <w:marRight w:val="0"/>
      <w:marTop w:val="0"/>
      <w:marBottom w:val="0"/>
      <w:divBdr>
        <w:top w:val="none" w:sz="0" w:space="0" w:color="auto"/>
        <w:left w:val="none" w:sz="0" w:space="0" w:color="auto"/>
        <w:bottom w:val="none" w:sz="0" w:space="0" w:color="auto"/>
        <w:right w:val="none" w:sz="0" w:space="0" w:color="auto"/>
      </w:divBdr>
      <w:divsChild>
        <w:div w:id="91555078">
          <w:marLeft w:val="0"/>
          <w:marRight w:val="0"/>
          <w:marTop w:val="0"/>
          <w:marBottom w:val="0"/>
          <w:divBdr>
            <w:top w:val="none" w:sz="0" w:space="0" w:color="auto"/>
            <w:left w:val="none" w:sz="0" w:space="0" w:color="auto"/>
            <w:bottom w:val="none" w:sz="0" w:space="0" w:color="auto"/>
            <w:right w:val="none" w:sz="0" w:space="0" w:color="auto"/>
          </w:divBdr>
        </w:div>
      </w:divsChild>
    </w:div>
    <w:div w:id="155152818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5891253">
      <w:bodyDiv w:val="1"/>
      <w:marLeft w:val="0"/>
      <w:marRight w:val="0"/>
      <w:marTop w:val="0"/>
      <w:marBottom w:val="0"/>
      <w:divBdr>
        <w:top w:val="none" w:sz="0" w:space="0" w:color="auto"/>
        <w:left w:val="none" w:sz="0" w:space="0" w:color="auto"/>
        <w:bottom w:val="none" w:sz="0" w:space="0" w:color="auto"/>
        <w:right w:val="none" w:sz="0" w:space="0" w:color="auto"/>
      </w:divBdr>
    </w:div>
    <w:div w:id="1579359634">
      <w:bodyDiv w:val="1"/>
      <w:marLeft w:val="0"/>
      <w:marRight w:val="0"/>
      <w:marTop w:val="0"/>
      <w:marBottom w:val="0"/>
      <w:divBdr>
        <w:top w:val="none" w:sz="0" w:space="0" w:color="auto"/>
        <w:left w:val="none" w:sz="0" w:space="0" w:color="auto"/>
        <w:bottom w:val="none" w:sz="0" w:space="0" w:color="auto"/>
        <w:right w:val="none" w:sz="0" w:space="0" w:color="auto"/>
      </w:divBdr>
    </w:div>
    <w:div w:id="1590431072">
      <w:bodyDiv w:val="1"/>
      <w:marLeft w:val="0"/>
      <w:marRight w:val="0"/>
      <w:marTop w:val="0"/>
      <w:marBottom w:val="0"/>
      <w:divBdr>
        <w:top w:val="none" w:sz="0" w:space="0" w:color="auto"/>
        <w:left w:val="none" w:sz="0" w:space="0" w:color="auto"/>
        <w:bottom w:val="none" w:sz="0" w:space="0" w:color="auto"/>
        <w:right w:val="none" w:sz="0" w:space="0" w:color="auto"/>
      </w:divBdr>
    </w:div>
    <w:div w:id="1603029303">
      <w:bodyDiv w:val="1"/>
      <w:marLeft w:val="0"/>
      <w:marRight w:val="0"/>
      <w:marTop w:val="0"/>
      <w:marBottom w:val="0"/>
      <w:divBdr>
        <w:top w:val="none" w:sz="0" w:space="0" w:color="auto"/>
        <w:left w:val="none" w:sz="0" w:space="0" w:color="auto"/>
        <w:bottom w:val="none" w:sz="0" w:space="0" w:color="auto"/>
        <w:right w:val="none" w:sz="0" w:space="0" w:color="auto"/>
      </w:divBdr>
    </w:div>
    <w:div w:id="1622833515">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9781088">
      <w:bodyDiv w:val="1"/>
      <w:marLeft w:val="0"/>
      <w:marRight w:val="0"/>
      <w:marTop w:val="0"/>
      <w:marBottom w:val="0"/>
      <w:divBdr>
        <w:top w:val="none" w:sz="0" w:space="0" w:color="auto"/>
        <w:left w:val="none" w:sz="0" w:space="0" w:color="auto"/>
        <w:bottom w:val="none" w:sz="0" w:space="0" w:color="auto"/>
        <w:right w:val="none" w:sz="0" w:space="0" w:color="auto"/>
      </w:divBdr>
    </w:div>
    <w:div w:id="1634482267">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0529028">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0377915">
      <w:bodyDiv w:val="1"/>
      <w:marLeft w:val="0"/>
      <w:marRight w:val="0"/>
      <w:marTop w:val="0"/>
      <w:marBottom w:val="0"/>
      <w:divBdr>
        <w:top w:val="none" w:sz="0" w:space="0" w:color="auto"/>
        <w:left w:val="none" w:sz="0" w:space="0" w:color="auto"/>
        <w:bottom w:val="none" w:sz="0" w:space="0" w:color="auto"/>
        <w:right w:val="none" w:sz="0" w:space="0" w:color="auto"/>
      </w:divBdr>
    </w:div>
    <w:div w:id="1680540061">
      <w:bodyDiv w:val="1"/>
      <w:marLeft w:val="0"/>
      <w:marRight w:val="0"/>
      <w:marTop w:val="0"/>
      <w:marBottom w:val="0"/>
      <w:divBdr>
        <w:top w:val="none" w:sz="0" w:space="0" w:color="auto"/>
        <w:left w:val="none" w:sz="0" w:space="0" w:color="auto"/>
        <w:bottom w:val="none" w:sz="0" w:space="0" w:color="auto"/>
        <w:right w:val="none" w:sz="0" w:space="0" w:color="auto"/>
      </w:divBdr>
    </w:div>
    <w:div w:id="1696888017">
      <w:bodyDiv w:val="1"/>
      <w:marLeft w:val="0"/>
      <w:marRight w:val="0"/>
      <w:marTop w:val="0"/>
      <w:marBottom w:val="0"/>
      <w:divBdr>
        <w:top w:val="none" w:sz="0" w:space="0" w:color="auto"/>
        <w:left w:val="none" w:sz="0" w:space="0" w:color="auto"/>
        <w:bottom w:val="none" w:sz="0" w:space="0" w:color="auto"/>
        <w:right w:val="none" w:sz="0" w:space="0" w:color="auto"/>
      </w:divBdr>
      <w:divsChild>
        <w:div w:id="1385639356">
          <w:marLeft w:val="0"/>
          <w:marRight w:val="0"/>
          <w:marTop w:val="0"/>
          <w:marBottom w:val="0"/>
          <w:divBdr>
            <w:top w:val="none" w:sz="0" w:space="0" w:color="auto"/>
            <w:left w:val="none" w:sz="0" w:space="0" w:color="auto"/>
            <w:bottom w:val="none" w:sz="0" w:space="0" w:color="auto"/>
            <w:right w:val="none" w:sz="0" w:space="0" w:color="auto"/>
          </w:divBdr>
        </w:div>
      </w:divsChild>
    </w:div>
    <w:div w:id="1698655802">
      <w:bodyDiv w:val="1"/>
      <w:marLeft w:val="0"/>
      <w:marRight w:val="0"/>
      <w:marTop w:val="0"/>
      <w:marBottom w:val="0"/>
      <w:divBdr>
        <w:top w:val="none" w:sz="0" w:space="0" w:color="auto"/>
        <w:left w:val="none" w:sz="0" w:space="0" w:color="auto"/>
        <w:bottom w:val="none" w:sz="0" w:space="0" w:color="auto"/>
        <w:right w:val="none" w:sz="0" w:space="0" w:color="auto"/>
      </w:divBdr>
    </w:div>
    <w:div w:id="170054202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6680816">
      <w:bodyDiv w:val="1"/>
      <w:marLeft w:val="0"/>
      <w:marRight w:val="0"/>
      <w:marTop w:val="0"/>
      <w:marBottom w:val="0"/>
      <w:divBdr>
        <w:top w:val="none" w:sz="0" w:space="0" w:color="auto"/>
        <w:left w:val="none" w:sz="0" w:space="0" w:color="auto"/>
        <w:bottom w:val="none" w:sz="0" w:space="0" w:color="auto"/>
        <w:right w:val="none" w:sz="0" w:space="0" w:color="auto"/>
      </w:divBdr>
    </w:div>
    <w:div w:id="1735736401">
      <w:bodyDiv w:val="1"/>
      <w:marLeft w:val="0"/>
      <w:marRight w:val="0"/>
      <w:marTop w:val="0"/>
      <w:marBottom w:val="0"/>
      <w:divBdr>
        <w:top w:val="none" w:sz="0" w:space="0" w:color="auto"/>
        <w:left w:val="none" w:sz="0" w:space="0" w:color="auto"/>
        <w:bottom w:val="none" w:sz="0" w:space="0" w:color="auto"/>
        <w:right w:val="none" w:sz="0" w:space="0" w:color="auto"/>
      </w:divBdr>
      <w:divsChild>
        <w:div w:id="1788424977">
          <w:marLeft w:val="0"/>
          <w:marRight w:val="0"/>
          <w:marTop w:val="0"/>
          <w:marBottom w:val="0"/>
          <w:divBdr>
            <w:top w:val="none" w:sz="0" w:space="0" w:color="auto"/>
            <w:left w:val="none" w:sz="0" w:space="0" w:color="auto"/>
            <w:bottom w:val="none" w:sz="0" w:space="0" w:color="auto"/>
            <w:right w:val="none" w:sz="0" w:space="0" w:color="auto"/>
          </w:divBdr>
        </w:div>
        <w:div w:id="904293172">
          <w:marLeft w:val="0"/>
          <w:marRight w:val="0"/>
          <w:marTop w:val="0"/>
          <w:marBottom w:val="0"/>
          <w:divBdr>
            <w:top w:val="none" w:sz="0" w:space="0" w:color="auto"/>
            <w:left w:val="none" w:sz="0" w:space="0" w:color="auto"/>
            <w:bottom w:val="none" w:sz="0" w:space="0" w:color="auto"/>
            <w:right w:val="none" w:sz="0" w:space="0" w:color="auto"/>
          </w:divBdr>
        </w:div>
        <w:div w:id="1122112379">
          <w:marLeft w:val="0"/>
          <w:marRight w:val="0"/>
          <w:marTop w:val="0"/>
          <w:marBottom w:val="0"/>
          <w:divBdr>
            <w:top w:val="none" w:sz="0" w:space="0" w:color="auto"/>
            <w:left w:val="none" w:sz="0" w:space="0" w:color="auto"/>
            <w:bottom w:val="none" w:sz="0" w:space="0" w:color="auto"/>
            <w:right w:val="none" w:sz="0" w:space="0" w:color="auto"/>
          </w:divBdr>
        </w:div>
      </w:divsChild>
    </w:div>
    <w:div w:id="1739132002">
      <w:bodyDiv w:val="1"/>
      <w:marLeft w:val="0"/>
      <w:marRight w:val="0"/>
      <w:marTop w:val="0"/>
      <w:marBottom w:val="0"/>
      <w:divBdr>
        <w:top w:val="none" w:sz="0" w:space="0" w:color="auto"/>
        <w:left w:val="none" w:sz="0" w:space="0" w:color="auto"/>
        <w:bottom w:val="none" w:sz="0" w:space="0" w:color="auto"/>
        <w:right w:val="none" w:sz="0" w:space="0" w:color="auto"/>
      </w:divBdr>
    </w:div>
    <w:div w:id="1745568055">
      <w:bodyDiv w:val="1"/>
      <w:marLeft w:val="0"/>
      <w:marRight w:val="0"/>
      <w:marTop w:val="0"/>
      <w:marBottom w:val="0"/>
      <w:divBdr>
        <w:top w:val="none" w:sz="0" w:space="0" w:color="auto"/>
        <w:left w:val="none" w:sz="0" w:space="0" w:color="auto"/>
        <w:bottom w:val="none" w:sz="0" w:space="0" w:color="auto"/>
        <w:right w:val="none" w:sz="0" w:space="0" w:color="auto"/>
      </w:divBdr>
      <w:divsChild>
        <w:div w:id="1917468540">
          <w:marLeft w:val="0"/>
          <w:marRight w:val="0"/>
          <w:marTop w:val="0"/>
          <w:marBottom w:val="0"/>
          <w:divBdr>
            <w:top w:val="none" w:sz="0" w:space="0" w:color="auto"/>
            <w:left w:val="none" w:sz="0" w:space="0" w:color="auto"/>
            <w:bottom w:val="none" w:sz="0" w:space="0" w:color="auto"/>
            <w:right w:val="none" w:sz="0" w:space="0" w:color="auto"/>
          </w:divBdr>
        </w:div>
        <w:div w:id="624967826">
          <w:marLeft w:val="0"/>
          <w:marRight w:val="0"/>
          <w:marTop w:val="0"/>
          <w:marBottom w:val="0"/>
          <w:divBdr>
            <w:top w:val="none" w:sz="0" w:space="0" w:color="auto"/>
            <w:left w:val="none" w:sz="0" w:space="0" w:color="auto"/>
            <w:bottom w:val="none" w:sz="0" w:space="0" w:color="auto"/>
            <w:right w:val="none" w:sz="0" w:space="0" w:color="auto"/>
          </w:divBdr>
        </w:div>
        <w:div w:id="1230581823">
          <w:marLeft w:val="0"/>
          <w:marRight w:val="0"/>
          <w:marTop w:val="0"/>
          <w:marBottom w:val="0"/>
          <w:divBdr>
            <w:top w:val="none" w:sz="0" w:space="0" w:color="auto"/>
            <w:left w:val="none" w:sz="0" w:space="0" w:color="auto"/>
            <w:bottom w:val="none" w:sz="0" w:space="0" w:color="auto"/>
            <w:right w:val="none" w:sz="0" w:space="0" w:color="auto"/>
          </w:divBdr>
        </w:div>
      </w:divsChild>
    </w:div>
    <w:div w:id="179139096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369524">
      <w:bodyDiv w:val="1"/>
      <w:marLeft w:val="0"/>
      <w:marRight w:val="0"/>
      <w:marTop w:val="0"/>
      <w:marBottom w:val="0"/>
      <w:divBdr>
        <w:top w:val="none" w:sz="0" w:space="0" w:color="auto"/>
        <w:left w:val="none" w:sz="0" w:space="0" w:color="auto"/>
        <w:bottom w:val="none" w:sz="0" w:space="0" w:color="auto"/>
        <w:right w:val="none" w:sz="0" w:space="0" w:color="auto"/>
      </w:divBdr>
    </w:div>
    <w:div w:id="1807434536">
      <w:bodyDiv w:val="1"/>
      <w:marLeft w:val="0"/>
      <w:marRight w:val="0"/>
      <w:marTop w:val="0"/>
      <w:marBottom w:val="0"/>
      <w:divBdr>
        <w:top w:val="none" w:sz="0" w:space="0" w:color="auto"/>
        <w:left w:val="none" w:sz="0" w:space="0" w:color="auto"/>
        <w:bottom w:val="none" w:sz="0" w:space="0" w:color="auto"/>
        <w:right w:val="none" w:sz="0" w:space="0" w:color="auto"/>
      </w:divBdr>
    </w:div>
    <w:div w:id="1810201808">
      <w:bodyDiv w:val="1"/>
      <w:marLeft w:val="0"/>
      <w:marRight w:val="0"/>
      <w:marTop w:val="0"/>
      <w:marBottom w:val="0"/>
      <w:divBdr>
        <w:top w:val="none" w:sz="0" w:space="0" w:color="auto"/>
        <w:left w:val="none" w:sz="0" w:space="0" w:color="auto"/>
        <w:bottom w:val="none" w:sz="0" w:space="0" w:color="auto"/>
        <w:right w:val="none" w:sz="0" w:space="0" w:color="auto"/>
      </w:divBdr>
    </w:div>
    <w:div w:id="1840121321">
      <w:bodyDiv w:val="1"/>
      <w:marLeft w:val="0"/>
      <w:marRight w:val="0"/>
      <w:marTop w:val="0"/>
      <w:marBottom w:val="0"/>
      <w:divBdr>
        <w:top w:val="none" w:sz="0" w:space="0" w:color="auto"/>
        <w:left w:val="none" w:sz="0" w:space="0" w:color="auto"/>
        <w:bottom w:val="none" w:sz="0" w:space="0" w:color="auto"/>
        <w:right w:val="none" w:sz="0" w:space="0" w:color="auto"/>
      </w:divBdr>
    </w:div>
    <w:div w:id="1844667103">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5533560">
      <w:bodyDiv w:val="1"/>
      <w:marLeft w:val="0"/>
      <w:marRight w:val="0"/>
      <w:marTop w:val="0"/>
      <w:marBottom w:val="0"/>
      <w:divBdr>
        <w:top w:val="none" w:sz="0" w:space="0" w:color="auto"/>
        <w:left w:val="none" w:sz="0" w:space="0" w:color="auto"/>
        <w:bottom w:val="none" w:sz="0" w:space="0" w:color="auto"/>
        <w:right w:val="none" w:sz="0" w:space="0" w:color="auto"/>
      </w:divBdr>
    </w:div>
    <w:div w:id="1869180265">
      <w:bodyDiv w:val="1"/>
      <w:marLeft w:val="0"/>
      <w:marRight w:val="0"/>
      <w:marTop w:val="0"/>
      <w:marBottom w:val="0"/>
      <w:divBdr>
        <w:top w:val="none" w:sz="0" w:space="0" w:color="auto"/>
        <w:left w:val="none" w:sz="0" w:space="0" w:color="auto"/>
        <w:bottom w:val="none" w:sz="0" w:space="0" w:color="auto"/>
        <w:right w:val="none" w:sz="0" w:space="0" w:color="auto"/>
      </w:divBdr>
    </w:div>
    <w:div w:id="1872111343">
      <w:bodyDiv w:val="1"/>
      <w:marLeft w:val="0"/>
      <w:marRight w:val="0"/>
      <w:marTop w:val="0"/>
      <w:marBottom w:val="0"/>
      <w:divBdr>
        <w:top w:val="none" w:sz="0" w:space="0" w:color="auto"/>
        <w:left w:val="none" w:sz="0" w:space="0" w:color="auto"/>
        <w:bottom w:val="none" w:sz="0" w:space="0" w:color="auto"/>
        <w:right w:val="none" w:sz="0" w:space="0" w:color="auto"/>
      </w:divBdr>
    </w:div>
    <w:div w:id="187276080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3830676">
      <w:bodyDiv w:val="1"/>
      <w:marLeft w:val="0"/>
      <w:marRight w:val="0"/>
      <w:marTop w:val="0"/>
      <w:marBottom w:val="0"/>
      <w:divBdr>
        <w:top w:val="none" w:sz="0" w:space="0" w:color="auto"/>
        <w:left w:val="none" w:sz="0" w:space="0" w:color="auto"/>
        <w:bottom w:val="none" w:sz="0" w:space="0" w:color="auto"/>
        <w:right w:val="none" w:sz="0" w:space="0" w:color="auto"/>
      </w:divBdr>
    </w:div>
    <w:div w:id="1909725380">
      <w:bodyDiv w:val="1"/>
      <w:marLeft w:val="0"/>
      <w:marRight w:val="0"/>
      <w:marTop w:val="0"/>
      <w:marBottom w:val="0"/>
      <w:divBdr>
        <w:top w:val="none" w:sz="0" w:space="0" w:color="auto"/>
        <w:left w:val="none" w:sz="0" w:space="0" w:color="auto"/>
        <w:bottom w:val="none" w:sz="0" w:space="0" w:color="auto"/>
        <w:right w:val="none" w:sz="0" w:space="0" w:color="auto"/>
      </w:divBdr>
    </w:div>
    <w:div w:id="1913268644">
      <w:bodyDiv w:val="1"/>
      <w:marLeft w:val="0"/>
      <w:marRight w:val="0"/>
      <w:marTop w:val="0"/>
      <w:marBottom w:val="0"/>
      <w:divBdr>
        <w:top w:val="none" w:sz="0" w:space="0" w:color="auto"/>
        <w:left w:val="none" w:sz="0" w:space="0" w:color="auto"/>
        <w:bottom w:val="none" w:sz="0" w:space="0" w:color="auto"/>
        <w:right w:val="none" w:sz="0" w:space="0" w:color="auto"/>
      </w:divBdr>
    </w:div>
    <w:div w:id="1921909501">
      <w:bodyDiv w:val="1"/>
      <w:marLeft w:val="0"/>
      <w:marRight w:val="0"/>
      <w:marTop w:val="0"/>
      <w:marBottom w:val="0"/>
      <w:divBdr>
        <w:top w:val="none" w:sz="0" w:space="0" w:color="auto"/>
        <w:left w:val="none" w:sz="0" w:space="0" w:color="auto"/>
        <w:bottom w:val="none" w:sz="0" w:space="0" w:color="auto"/>
        <w:right w:val="none" w:sz="0" w:space="0" w:color="auto"/>
      </w:divBdr>
    </w:div>
    <w:div w:id="1930111948">
      <w:bodyDiv w:val="1"/>
      <w:marLeft w:val="0"/>
      <w:marRight w:val="0"/>
      <w:marTop w:val="0"/>
      <w:marBottom w:val="0"/>
      <w:divBdr>
        <w:top w:val="none" w:sz="0" w:space="0" w:color="auto"/>
        <w:left w:val="none" w:sz="0" w:space="0" w:color="auto"/>
        <w:bottom w:val="none" w:sz="0" w:space="0" w:color="auto"/>
        <w:right w:val="none" w:sz="0" w:space="0" w:color="auto"/>
      </w:divBdr>
    </w:div>
    <w:div w:id="1940982917">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2087026">
      <w:bodyDiv w:val="1"/>
      <w:marLeft w:val="0"/>
      <w:marRight w:val="0"/>
      <w:marTop w:val="0"/>
      <w:marBottom w:val="0"/>
      <w:divBdr>
        <w:top w:val="none" w:sz="0" w:space="0" w:color="auto"/>
        <w:left w:val="none" w:sz="0" w:space="0" w:color="auto"/>
        <w:bottom w:val="none" w:sz="0" w:space="0" w:color="auto"/>
        <w:right w:val="none" w:sz="0" w:space="0" w:color="auto"/>
      </w:divBdr>
    </w:div>
    <w:div w:id="1960261110">
      <w:bodyDiv w:val="1"/>
      <w:marLeft w:val="0"/>
      <w:marRight w:val="0"/>
      <w:marTop w:val="0"/>
      <w:marBottom w:val="0"/>
      <w:divBdr>
        <w:top w:val="none" w:sz="0" w:space="0" w:color="auto"/>
        <w:left w:val="none" w:sz="0" w:space="0" w:color="auto"/>
        <w:bottom w:val="none" w:sz="0" w:space="0" w:color="auto"/>
        <w:right w:val="none" w:sz="0" w:space="0" w:color="auto"/>
      </w:divBdr>
    </w:div>
    <w:div w:id="1968851008">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937912">
      <w:bodyDiv w:val="1"/>
      <w:marLeft w:val="0"/>
      <w:marRight w:val="0"/>
      <w:marTop w:val="0"/>
      <w:marBottom w:val="0"/>
      <w:divBdr>
        <w:top w:val="none" w:sz="0" w:space="0" w:color="auto"/>
        <w:left w:val="none" w:sz="0" w:space="0" w:color="auto"/>
        <w:bottom w:val="none" w:sz="0" w:space="0" w:color="auto"/>
        <w:right w:val="none" w:sz="0" w:space="0" w:color="auto"/>
      </w:divBdr>
    </w:div>
    <w:div w:id="1981883343">
      <w:bodyDiv w:val="1"/>
      <w:marLeft w:val="0"/>
      <w:marRight w:val="0"/>
      <w:marTop w:val="0"/>
      <w:marBottom w:val="0"/>
      <w:divBdr>
        <w:top w:val="none" w:sz="0" w:space="0" w:color="auto"/>
        <w:left w:val="none" w:sz="0" w:space="0" w:color="auto"/>
        <w:bottom w:val="none" w:sz="0" w:space="0" w:color="auto"/>
        <w:right w:val="none" w:sz="0" w:space="0" w:color="auto"/>
      </w:divBdr>
    </w:div>
    <w:div w:id="1995063569">
      <w:bodyDiv w:val="1"/>
      <w:marLeft w:val="0"/>
      <w:marRight w:val="0"/>
      <w:marTop w:val="0"/>
      <w:marBottom w:val="0"/>
      <w:divBdr>
        <w:top w:val="none" w:sz="0" w:space="0" w:color="auto"/>
        <w:left w:val="none" w:sz="0" w:space="0" w:color="auto"/>
        <w:bottom w:val="none" w:sz="0" w:space="0" w:color="auto"/>
        <w:right w:val="none" w:sz="0" w:space="0" w:color="auto"/>
      </w:divBdr>
    </w:div>
    <w:div w:id="2013138165">
      <w:bodyDiv w:val="1"/>
      <w:marLeft w:val="0"/>
      <w:marRight w:val="0"/>
      <w:marTop w:val="0"/>
      <w:marBottom w:val="0"/>
      <w:divBdr>
        <w:top w:val="none" w:sz="0" w:space="0" w:color="auto"/>
        <w:left w:val="none" w:sz="0" w:space="0" w:color="auto"/>
        <w:bottom w:val="none" w:sz="0" w:space="0" w:color="auto"/>
        <w:right w:val="none" w:sz="0" w:space="0" w:color="auto"/>
      </w:divBdr>
    </w:div>
    <w:div w:id="2019190234">
      <w:bodyDiv w:val="1"/>
      <w:marLeft w:val="0"/>
      <w:marRight w:val="0"/>
      <w:marTop w:val="0"/>
      <w:marBottom w:val="0"/>
      <w:divBdr>
        <w:top w:val="none" w:sz="0" w:space="0" w:color="auto"/>
        <w:left w:val="none" w:sz="0" w:space="0" w:color="auto"/>
        <w:bottom w:val="none" w:sz="0" w:space="0" w:color="auto"/>
        <w:right w:val="none" w:sz="0" w:space="0" w:color="auto"/>
      </w:divBdr>
    </w:div>
    <w:div w:id="2032800004">
      <w:bodyDiv w:val="1"/>
      <w:marLeft w:val="0"/>
      <w:marRight w:val="0"/>
      <w:marTop w:val="0"/>
      <w:marBottom w:val="0"/>
      <w:divBdr>
        <w:top w:val="none" w:sz="0" w:space="0" w:color="auto"/>
        <w:left w:val="none" w:sz="0" w:space="0" w:color="auto"/>
        <w:bottom w:val="none" w:sz="0" w:space="0" w:color="auto"/>
        <w:right w:val="none" w:sz="0" w:space="0" w:color="auto"/>
      </w:divBdr>
    </w:div>
    <w:div w:id="2039230604">
      <w:bodyDiv w:val="1"/>
      <w:marLeft w:val="0"/>
      <w:marRight w:val="0"/>
      <w:marTop w:val="0"/>
      <w:marBottom w:val="0"/>
      <w:divBdr>
        <w:top w:val="none" w:sz="0" w:space="0" w:color="auto"/>
        <w:left w:val="none" w:sz="0" w:space="0" w:color="auto"/>
        <w:bottom w:val="none" w:sz="0" w:space="0" w:color="auto"/>
        <w:right w:val="none" w:sz="0" w:space="0" w:color="auto"/>
      </w:divBdr>
    </w:div>
    <w:div w:id="2041540904">
      <w:bodyDiv w:val="1"/>
      <w:marLeft w:val="0"/>
      <w:marRight w:val="0"/>
      <w:marTop w:val="0"/>
      <w:marBottom w:val="0"/>
      <w:divBdr>
        <w:top w:val="none" w:sz="0" w:space="0" w:color="auto"/>
        <w:left w:val="none" w:sz="0" w:space="0" w:color="auto"/>
        <w:bottom w:val="none" w:sz="0" w:space="0" w:color="auto"/>
        <w:right w:val="none" w:sz="0" w:space="0" w:color="auto"/>
      </w:divBdr>
    </w:div>
    <w:div w:id="204479205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7314728">
      <w:bodyDiv w:val="1"/>
      <w:marLeft w:val="0"/>
      <w:marRight w:val="0"/>
      <w:marTop w:val="0"/>
      <w:marBottom w:val="0"/>
      <w:divBdr>
        <w:top w:val="none" w:sz="0" w:space="0" w:color="auto"/>
        <w:left w:val="none" w:sz="0" w:space="0" w:color="auto"/>
        <w:bottom w:val="none" w:sz="0" w:space="0" w:color="auto"/>
        <w:right w:val="none" w:sz="0" w:space="0" w:color="auto"/>
      </w:divBdr>
    </w:div>
    <w:div w:id="2057968418">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5161761">
      <w:bodyDiv w:val="1"/>
      <w:marLeft w:val="0"/>
      <w:marRight w:val="0"/>
      <w:marTop w:val="0"/>
      <w:marBottom w:val="0"/>
      <w:divBdr>
        <w:top w:val="none" w:sz="0" w:space="0" w:color="auto"/>
        <w:left w:val="none" w:sz="0" w:space="0" w:color="auto"/>
        <w:bottom w:val="none" w:sz="0" w:space="0" w:color="auto"/>
        <w:right w:val="none" w:sz="0" w:space="0" w:color="auto"/>
      </w:divBdr>
    </w:div>
    <w:div w:id="2082019968">
      <w:bodyDiv w:val="1"/>
      <w:marLeft w:val="0"/>
      <w:marRight w:val="0"/>
      <w:marTop w:val="0"/>
      <w:marBottom w:val="0"/>
      <w:divBdr>
        <w:top w:val="none" w:sz="0" w:space="0" w:color="auto"/>
        <w:left w:val="none" w:sz="0" w:space="0" w:color="auto"/>
        <w:bottom w:val="none" w:sz="0" w:space="0" w:color="auto"/>
        <w:right w:val="none" w:sz="0" w:space="0" w:color="auto"/>
      </w:divBdr>
    </w:div>
    <w:div w:id="2087729115">
      <w:bodyDiv w:val="1"/>
      <w:marLeft w:val="0"/>
      <w:marRight w:val="0"/>
      <w:marTop w:val="0"/>
      <w:marBottom w:val="0"/>
      <w:divBdr>
        <w:top w:val="none" w:sz="0" w:space="0" w:color="auto"/>
        <w:left w:val="none" w:sz="0" w:space="0" w:color="auto"/>
        <w:bottom w:val="none" w:sz="0" w:space="0" w:color="auto"/>
        <w:right w:val="none" w:sz="0" w:space="0" w:color="auto"/>
      </w:divBdr>
    </w:div>
    <w:div w:id="2092116067">
      <w:bodyDiv w:val="1"/>
      <w:marLeft w:val="0"/>
      <w:marRight w:val="0"/>
      <w:marTop w:val="0"/>
      <w:marBottom w:val="0"/>
      <w:divBdr>
        <w:top w:val="none" w:sz="0" w:space="0" w:color="auto"/>
        <w:left w:val="none" w:sz="0" w:space="0" w:color="auto"/>
        <w:bottom w:val="none" w:sz="0" w:space="0" w:color="auto"/>
        <w:right w:val="none" w:sz="0" w:space="0" w:color="auto"/>
      </w:divBdr>
    </w:div>
    <w:div w:id="2098548614">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2773689">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2009">
      <w:bodyDiv w:val="1"/>
      <w:marLeft w:val="0"/>
      <w:marRight w:val="0"/>
      <w:marTop w:val="0"/>
      <w:marBottom w:val="0"/>
      <w:divBdr>
        <w:top w:val="none" w:sz="0" w:space="0" w:color="auto"/>
        <w:left w:val="none" w:sz="0" w:space="0" w:color="auto"/>
        <w:bottom w:val="none" w:sz="0" w:space="0" w:color="auto"/>
        <w:right w:val="none" w:sz="0" w:space="0" w:color="auto"/>
      </w:divBdr>
    </w:div>
    <w:div w:id="2137673708">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dapazumpango.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fem.gob.mx/04_Iconografia/Ent_Fisc/Doc_Apoy/Doc_Apoy_20.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BDF45-7763-49ED-ADC3-C1164BBF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4134</Words>
  <Characters>22738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Oswaldo Hernández</cp:lastModifiedBy>
  <cp:revision>6</cp:revision>
  <cp:lastPrinted>2019-03-29T16:02:00Z</cp:lastPrinted>
  <dcterms:created xsi:type="dcterms:W3CDTF">2022-01-27T23:57:00Z</dcterms:created>
  <dcterms:modified xsi:type="dcterms:W3CDTF">2022-02-04T20:09:00Z</dcterms:modified>
</cp:coreProperties>
</file>