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7BA24B0" w:rsidR="00662C69" w:rsidRPr="000D3790" w:rsidRDefault="00D10889" w:rsidP="00B31E90">
      <w:pPr>
        <w:tabs>
          <w:tab w:val="left" w:pos="3465"/>
        </w:tabs>
        <w:spacing w:line="360" w:lineRule="auto"/>
        <w:jc w:val="both"/>
        <w:rPr>
          <w:rFonts w:ascii="Palatino Linotype" w:hAnsi="Palatino Linotype"/>
          <w:color w:val="000000" w:themeColor="text1"/>
        </w:rPr>
      </w:pPr>
      <w:bookmarkStart w:id="0" w:name="_GoBack"/>
      <w:bookmarkEnd w:id="0"/>
      <w:r>
        <w:rPr>
          <w:rFonts w:ascii="Palatino Linotype" w:hAnsi="Palatino Linotype"/>
          <w:color w:val="000000" w:themeColor="text1"/>
        </w:rPr>
        <w:t xml:space="preserve"> </w:t>
      </w:r>
      <w:r w:rsidR="009B11D6" w:rsidRPr="000D3790">
        <w:rPr>
          <w:rFonts w:ascii="Palatino Linotype" w:hAnsi="Palatino Linotype"/>
          <w:color w:val="000000" w:themeColor="text1"/>
        </w:rPr>
        <w:t>R</w:t>
      </w:r>
      <w:r w:rsidR="00662C69" w:rsidRPr="000D379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D3790">
        <w:rPr>
          <w:rFonts w:ascii="Palatino Linotype" w:hAnsi="Palatino Linotype"/>
          <w:color w:val="000000" w:themeColor="text1"/>
        </w:rPr>
        <w:t>icipios, con</w:t>
      </w:r>
      <w:r w:rsidR="00662C69" w:rsidRPr="000D3790">
        <w:rPr>
          <w:rFonts w:ascii="Palatino Linotype" w:hAnsi="Palatino Linotype"/>
          <w:color w:val="000000" w:themeColor="text1"/>
        </w:rPr>
        <w:t xml:space="preserve"> </w:t>
      </w:r>
      <w:r w:rsidR="00485DB6" w:rsidRPr="000D3790">
        <w:rPr>
          <w:rFonts w:ascii="Palatino Linotype" w:hAnsi="Palatino Linotype"/>
          <w:color w:val="000000" w:themeColor="text1"/>
        </w:rPr>
        <w:t xml:space="preserve">domicilio </w:t>
      </w:r>
      <w:r w:rsidR="00662C69" w:rsidRPr="000D3790">
        <w:rPr>
          <w:rFonts w:ascii="Palatino Linotype" w:hAnsi="Palatino Linotype"/>
          <w:color w:val="000000" w:themeColor="text1"/>
        </w:rPr>
        <w:t xml:space="preserve">en Metepec, Estado de México; de </w:t>
      </w:r>
      <w:r w:rsidR="00565072" w:rsidRPr="000D3790">
        <w:rPr>
          <w:rFonts w:ascii="Palatino Linotype" w:hAnsi="Palatino Linotype"/>
          <w:color w:val="000000" w:themeColor="text1"/>
        </w:rPr>
        <w:t>once</w:t>
      </w:r>
      <w:r w:rsidR="007076C5" w:rsidRPr="000D3790">
        <w:rPr>
          <w:rFonts w:ascii="Palatino Linotype" w:hAnsi="Palatino Linotype"/>
          <w:color w:val="000000" w:themeColor="text1"/>
        </w:rPr>
        <w:t xml:space="preserve"> (</w:t>
      </w:r>
      <w:r w:rsidR="00565072" w:rsidRPr="000D3790">
        <w:rPr>
          <w:rFonts w:ascii="Palatino Linotype" w:hAnsi="Palatino Linotype"/>
          <w:color w:val="000000" w:themeColor="text1"/>
        </w:rPr>
        <w:t>11</w:t>
      </w:r>
      <w:r w:rsidR="007076C5" w:rsidRPr="000D3790">
        <w:rPr>
          <w:rFonts w:ascii="Palatino Linotype" w:hAnsi="Palatino Linotype"/>
          <w:color w:val="000000" w:themeColor="text1"/>
        </w:rPr>
        <w:t xml:space="preserve">) de </w:t>
      </w:r>
      <w:r w:rsidR="00755146" w:rsidRPr="000D3790">
        <w:rPr>
          <w:rFonts w:ascii="Palatino Linotype" w:hAnsi="Palatino Linotype"/>
          <w:color w:val="000000" w:themeColor="text1"/>
        </w:rPr>
        <w:t>mayo</w:t>
      </w:r>
      <w:r w:rsidR="002D1AA7" w:rsidRPr="000D3790">
        <w:rPr>
          <w:rFonts w:ascii="Palatino Linotype" w:hAnsi="Palatino Linotype"/>
          <w:color w:val="000000" w:themeColor="text1"/>
        </w:rPr>
        <w:t xml:space="preserve"> de dos mil veinti</w:t>
      </w:r>
      <w:r w:rsidR="00384F2B" w:rsidRPr="000D3790">
        <w:rPr>
          <w:rFonts w:ascii="Palatino Linotype" w:hAnsi="Palatino Linotype"/>
          <w:color w:val="000000" w:themeColor="text1"/>
        </w:rPr>
        <w:t>dós</w:t>
      </w:r>
      <w:r w:rsidR="00662C69" w:rsidRPr="000D3790">
        <w:rPr>
          <w:rFonts w:ascii="Palatino Linotype" w:hAnsi="Palatino Linotype"/>
          <w:color w:val="000000" w:themeColor="text1"/>
        </w:rPr>
        <w:t>.</w:t>
      </w:r>
    </w:p>
    <w:p w14:paraId="1181C59D" w14:textId="77777777" w:rsidR="00B31E90" w:rsidRPr="000D3790" w:rsidRDefault="00B31E90" w:rsidP="00B31E90">
      <w:pPr>
        <w:tabs>
          <w:tab w:val="left" w:pos="3465"/>
        </w:tabs>
        <w:spacing w:line="360" w:lineRule="auto"/>
        <w:jc w:val="both"/>
        <w:rPr>
          <w:rFonts w:ascii="Palatino Linotype" w:hAnsi="Palatino Linotype"/>
          <w:color w:val="000000" w:themeColor="text1"/>
        </w:rPr>
      </w:pPr>
    </w:p>
    <w:p w14:paraId="04F87235" w14:textId="78D13A32" w:rsidR="005F0007" w:rsidRPr="000D3790" w:rsidRDefault="00662C69" w:rsidP="00B31E90">
      <w:pPr>
        <w:spacing w:line="360" w:lineRule="auto"/>
        <w:jc w:val="both"/>
        <w:rPr>
          <w:rFonts w:ascii="Palatino Linotype" w:eastAsia="Times New Roman" w:hAnsi="Palatino Linotype" w:cs="Times New Roman"/>
          <w:color w:val="000000" w:themeColor="text1"/>
        </w:rPr>
      </w:pPr>
      <w:r w:rsidRPr="000D3790">
        <w:rPr>
          <w:rFonts w:ascii="Palatino Linotype" w:hAnsi="Palatino Linotype"/>
          <w:b/>
          <w:color w:val="000000" w:themeColor="text1"/>
        </w:rPr>
        <w:t>VISTO</w:t>
      </w:r>
      <w:r w:rsidRPr="000D3790">
        <w:rPr>
          <w:rFonts w:ascii="Palatino Linotype" w:hAnsi="Palatino Linotype"/>
          <w:color w:val="000000" w:themeColor="text1"/>
        </w:rPr>
        <w:t xml:space="preserve"> el expediente electrónico for</w:t>
      </w:r>
      <w:r w:rsidR="00D37494" w:rsidRPr="000D3790">
        <w:rPr>
          <w:rFonts w:ascii="Palatino Linotype" w:hAnsi="Palatino Linotype"/>
          <w:color w:val="000000" w:themeColor="text1"/>
        </w:rPr>
        <w:t>mado con motivo del</w:t>
      </w:r>
      <w:r w:rsidRPr="000D3790">
        <w:rPr>
          <w:rFonts w:ascii="Palatino Linotype" w:hAnsi="Palatino Linotype"/>
          <w:color w:val="000000" w:themeColor="text1"/>
        </w:rPr>
        <w:t xml:space="preserve"> recurso de revisión </w:t>
      </w:r>
      <w:r w:rsidR="0007764F" w:rsidRPr="000D3790">
        <w:rPr>
          <w:rFonts w:ascii="Palatino Linotype" w:hAnsi="Palatino Linotype"/>
          <w:b/>
        </w:rPr>
        <w:t>03198/INFOEM/IP/RR/2022</w:t>
      </w:r>
      <w:r w:rsidR="005F1362" w:rsidRPr="000D3790">
        <w:rPr>
          <w:rFonts w:ascii="Palatino Linotype" w:eastAsia="Times New Roman" w:hAnsi="Palatino Linotype" w:cs="Arial"/>
          <w:bCs/>
          <w:color w:val="000000" w:themeColor="text1"/>
        </w:rPr>
        <w:t xml:space="preserve">, </w:t>
      </w:r>
      <w:r w:rsidR="006B31E7" w:rsidRPr="000D3790">
        <w:rPr>
          <w:rFonts w:ascii="Palatino Linotype" w:eastAsia="Times New Roman" w:hAnsi="Palatino Linotype" w:cs="Times New Roman"/>
          <w:color w:val="000000" w:themeColor="text1"/>
        </w:rPr>
        <w:t>interpuesto por</w:t>
      </w:r>
      <w:r w:rsidR="0078249C" w:rsidRPr="000D3790">
        <w:rPr>
          <w:rFonts w:ascii="Palatino Linotype" w:eastAsia="Times New Roman" w:hAnsi="Palatino Linotype" w:cs="Times New Roman"/>
          <w:color w:val="000000" w:themeColor="text1"/>
        </w:rPr>
        <w:t xml:space="preserve"> </w:t>
      </w:r>
      <w:r w:rsidR="001608C1">
        <w:rPr>
          <w:rFonts w:ascii="Palatino Linotype" w:eastAsia="Times New Roman" w:hAnsi="Palatino Linotype" w:cs="Times New Roman"/>
          <w:b/>
          <w:bCs/>
          <w:color w:val="000000" w:themeColor="text1"/>
        </w:rPr>
        <w:t xml:space="preserve">XXXX </w:t>
      </w:r>
      <w:proofErr w:type="spellStart"/>
      <w:r w:rsidR="001608C1">
        <w:rPr>
          <w:rFonts w:ascii="Palatino Linotype" w:eastAsia="Times New Roman" w:hAnsi="Palatino Linotype" w:cs="Times New Roman"/>
          <w:b/>
          <w:bCs/>
          <w:color w:val="000000" w:themeColor="text1"/>
        </w:rPr>
        <w:t>XXXX</w:t>
      </w:r>
      <w:proofErr w:type="spellEnd"/>
      <w:r w:rsidR="001608C1">
        <w:rPr>
          <w:rFonts w:ascii="Palatino Linotype" w:eastAsia="Times New Roman" w:hAnsi="Palatino Linotype" w:cs="Times New Roman"/>
          <w:b/>
          <w:bCs/>
          <w:color w:val="000000" w:themeColor="text1"/>
        </w:rPr>
        <w:t xml:space="preserve"> </w:t>
      </w:r>
      <w:proofErr w:type="spellStart"/>
      <w:r w:rsidR="001608C1">
        <w:rPr>
          <w:rFonts w:ascii="Palatino Linotype" w:eastAsia="Times New Roman" w:hAnsi="Palatino Linotype" w:cs="Times New Roman"/>
          <w:b/>
          <w:bCs/>
          <w:color w:val="000000" w:themeColor="text1"/>
        </w:rPr>
        <w:t>XXXX</w:t>
      </w:r>
      <w:proofErr w:type="spellEnd"/>
      <w:r w:rsidR="00DC6944" w:rsidRPr="000D3790">
        <w:rPr>
          <w:rFonts w:ascii="Palatino Linotype" w:eastAsia="Times New Roman" w:hAnsi="Palatino Linotype" w:cs="Times New Roman"/>
          <w:color w:val="000000" w:themeColor="text1"/>
        </w:rPr>
        <w:t>,</w:t>
      </w:r>
      <w:r w:rsidR="00D0377B" w:rsidRPr="000D3790">
        <w:rPr>
          <w:rFonts w:ascii="Palatino Linotype" w:eastAsia="Times New Roman" w:hAnsi="Palatino Linotype" w:cs="Times New Roman"/>
          <w:color w:val="000000" w:themeColor="text1"/>
        </w:rPr>
        <w:t xml:space="preserve"> </w:t>
      </w:r>
      <w:r w:rsidR="007076C5" w:rsidRPr="000D3790">
        <w:rPr>
          <w:rFonts w:ascii="Palatino Linotype" w:eastAsia="Times New Roman" w:hAnsi="Palatino Linotype" w:cs="Times New Roman"/>
          <w:color w:val="000000" w:themeColor="text1"/>
        </w:rPr>
        <w:t>en adelante la</w:t>
      </w:r>
      <w:r w:rsidR="00E92215" w:rsidRPr="000D3790">
        <w:rPr>
          <w:rFonts w:ascii="Palatino Linotype" w:eastAsia="Times New Roman" w:hAnsi="Palatino Linotype" w:cs="Times New Roman"/>
          <w:color w:val="000000" w:themeColor="text1"/>
        </w:rPr>
        <w:t xml:space="preserve"> </w:t>
      </w:r>
      <w:r w:rsidR="006B31E7" w:rsidRPr="000D3790">
        <w:rPr>
          <w:rFonts w:ascii="Palatino Linotype" w:eastAsia="Times New Roman" w:hAnsi="Palatino Linotype" w:cs="Times New Roman"/>
          <w:b/>
          <w:bCs/>
          <w:color w:val="000000" w:themeColor="text1"/>
        </w:rPr>
        <w:t>RECURRENTE</w:t>
      </w:r>
      <w:r w:rsidR="00E647FF" w:rsidRPr="000D3790">
        <w:rPr>
          <w:rFonts w:ascii="Palatino Linotype" w:eastAsia="Times New Roman" w:hAnsi="Palatino Linotype" w:cs="Arial"/>
          <w:color w:val="000000" w:themeColor="text1"/>
        </w:rPr>
        <w:t>;</w:t>
      </w:r>
      <w:r w:rsidR="005F1362" w:rsidRPr="000D3790">
        <w:rPr>
          <w:rFonts w:ascii="Palatino Linotype" w:eastAsia="Times New Roman" w:hAnsi="Palatino Linotype" w:cs="Arial"/>
          <w:color w:val="000000" w:themeColor="text1"/>
        </w:rPr>
        <w:t xml:space="preserve"> en contra de la respuesta del</w:t>
      </w:r>
      <w:r w:rsidR="002C1007" w:rsidRPr="000D3790">
        <w:rPr>
          <w:rFonts w:ascii="Palatino Linotype" w:eastAsia="Times New Roman" w:hAnsi="Palatino Linotype" w:cs="Arial"/>
          <w:color w:val="000000" w:themeColor="text1"/>
        </w:rPr>
        <w:t xml:space="preserve"> </w:t>
      </w:r>
      <w:r w:rsidR="009A1654" w:rsidRPr="000D3790">
        <w:rPr>
          <w:rFonts w:ascii="Palatino Linotype" w:hAnsi="Palatino Linotype"/>
          <w:b/>
          <w:bCs/>
          <w:color w:val="000000"/>
          <w:szCs w:val="22"/>
        </w:rPr>
        <w:t xml:space="preserve">Ayuntamiento de </w:t>
      </w:r>
      <w:proofErr w:type="spellStart"/>
      <w:r w:rsidR="009A1654" w:rsidRPr="000D3790">
        <w:rPr>
          <w:rFonts w:ascii="Palatino Linotype" w:hAnsi="Palatino Linotype"/>
          <w:b/>
          <w:bCs/>
          <w:color w:val="000000"/>
          <w:szCs w:val="22"/>
        </w:rPr>
        <w:t>Chiconcuac</w:t>
      </w:r>
      <w:proofErr w:type="spellEnd"/>
      <w:r w:rsidR="009572EE" w:rsidRPr="000D3790">
        <w:rPr>
          <w:rFonts w:ascii="Palatino Linotype" w:eastAsia="Calibri" w:hAnsi="Palatino Linotype" w:cs="Arial"/>
          <w:color w:val="000000" w:themeColor="text1"/>
          <w:lang w:val="es-ES"/>
        </w:rPr>
        <w:t>,</w:t>
      </w:r>
      <w:r w:rsidR="005F1362" w:rsidRPr="000D3790">
        <w:rPr>
          <w:rFonts w:ascii="Palatino Linotype" w:eastAsia="Calibri" w:hAnsi="Palatino Linotype" w:cs="Arial"/>
          <w:color w:val="000000" w:themeColor="text1"/>
          <w:lang w:val="es-ES"/>
        </w:rPr>
        <w:t xml:space="preserve"> </w:t>
      </w:r>
      <w:r w:rsidR="005F1362" w:rsidRPr="000D3790">
        <w:rPr>
          <w:rFonts w:ascii="Palatino Linotype" w:eastAsia="Times New Roman" w:hAnsi="Palatino Linotype" w:cs="Times New Roman"/>
          <w:color w:val="000000" w:themeColor="text1"/>
        </w:rPr>
        <w:t>en lo sucesivo el</w:t>
      </w:r>
      <w:r w:rsidR="005F1362" w:rsidRPr="000D3790">
        <w:rPr>
          <w:rFonts w:ascii="Palatino Linotype" w:eastAsia="Times New Roman" w:hAnsi="Palatino Linotype" w:cs="Times New Roman"/>
          <w:b/>
          <w:color w:val="000000" w:themeColor="text1"/>
        </w:rPr>
        <w:t xml:space="preserve"> SUJETO OBLIGADO, </w:t>
      </w:r>
      <w:r w:rsidR="005F1362" w:rsidRPr="000D3790">
        <w:rPr>
          <w:rFonts w:ascii="Palatino Linotype" w:eastAsia="Times New Roman" w:hAnsi="Palatino Linotype" w:cs="Times New Roman"/>
          <w:color w:val="000000" w:themeColor="text1"/>
        </w:rPr>
        <w:t>se procede a dictar la presente resolución, con base en los siguientes:</w:t>
      </w:r>
      <w:r w:rsidR="005C0F5C" w:rsidRPr="000D3790">
        <w:rPr>
          <w:rFonts w:ascii="Palatino Linotype" w:eastAsia="Times New Roman" w:hAnsi="Palatino Linotype" w:cs="Times New Roman"/>
          <w:color w:val="000000" w:themeColor="text1"/>
        </w:rPr>
        <w:t xml:space="preserve"> </w:t>
      </w:r>
    </w:p>
    <w:p w14:paraId="769E1410" w14:textId="77F45709" w:rsidR="00587366" w:rsidRPr="000D3790"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0D3790">
        <w:rPr>
          <w:b/>
          <w:color w:val="000000" w:themeColor="text1"/>
        </w:rPr>
        <w:t>A</w:t>
      </w:r>
      <w:r w:rsidR="00C967DD" w:rsidRPr="000D3790">
        <w:rPr>
          <w:b/>
          <w:color w:val="000000" w:themeColor="text1"/>
        </w:rPr>
        <w:t xml:space="preserve"> </w:t>
      </w:r>
      <w:r w:rsidRPr="000D3790">
        <w:rPr>
          <w:b/>
          <w:color w:val="000000" w:themeColor="text1"/>
        </w:rPr>
        <w:t>N</w:t>
      </w:r>
      <w:r w:rsidR="00C967DD" w:rsidRPr="000D3790">
        <w:rPr>
          <w:b/>
          <w:color w:val="000000" w:themeColor="text1"/>
        </w:rPr>
        <w:t xml:space="preserve"> </w:t>
      </w:r>
      <w:r w:rsidRPr="000D3790">
        <w:rPr>
          <w:b/>
          <w:color w:val="000000" w:themeColor="text1"/>
        </w:rPr>
        <w:t>T</w:t>
      </w:r>
      <w:r w:rsidR="00C967DD" w:rsidRPr="000D3790">
        <w:rPr>
          <w:b/>
          <w:color w:val="000000" w:themeColor="text1"/>
        </w:rPr>
        <w:t xml:space="preserve"> </w:t>
      </w:r>
      <w:r w:rsidRPr="000D3790">
        <w:rPr>
          <w:b/>
          <w:color w:val="000000" w:themeColor="text1"/>
        </w:rPr>
        <w:t>E</w:t>
      </w:r>
      <w:r w:rsidR="00C967DD" w:rsidRPr="000D3790">
        <w:rPr>
          <w:b/>
          <w:color w:val="000000" w:themeColor="text1"/>
        </w:rPr>
        <w:t xml:space="preserve"> </w:t>
      </w:r>
      <w:r w:rsidRPr="000D3790">
        <w:rPr>
          <w:b/>
          <w:color w:val="000000" w:themeColor="text1"/>
        </w:rPr>
        <w:t>C</w:t>
      </w:r>
      <w:r w:rsidR="00C967DD" w:rsidRPr="000D3790">
        <w:rPr>
          <w:b/>
          <w:color w:val="000000" w:themeColor="text1"/>
        </w:rPr>
        <w:t xml:space="preserve"> </w:t>
      </w:r>
      <w:r w:rsidRPr="000D3790">
        <w:rPr>
          <w:b/>
          <w:color w:val="000000" w:themeColor="text1"/>
        </w:rPr>
        <w:t>E</w:t>
      </w:r>
      <w:r w:rsidR="00C967DD" w:rsidRPr="000D3790">
        <w:rPr>
          <w:b/>
          <w:color w:val="000000" w:themeColor="text1"/>
        </w:rPr>
        <w:t xml:space="preserve"> </w:t>
      </w:r>
      <w:r w:rsidRPr="000D3790">
        <w:rPr>
          <w:b/>
          <w:color w:val="000000" w:themeColor="text1"/>
        </w:rPr>
        <w:t>D</w:t>
      </w:r>
      <w:r w:rsidR="00C967DD" w:rsidRPr="000D3790">
        <w:rPr>
          <w:b/>
          <w:color w:val="000000" w:themeColor="text1"/>
        </w:rPr>
        <w:t xml:space="preserve"> </w:t>
      </w:r>
      <w:r w:rsidRPr="000D3790">
        <w:rPr>
          <w:b/>
          <w:color w:val="000000" w:themeColor="text1"/>
        </w:rPr>
        <w:t>E</w:t>
      </w:r>
      <w:r w:rsidR="00C967DD" w:rsidRPr="000D3790">
        <w:rPr>
          <w:b/>
          <w:color w:val="000000" w:themeColor="text1"/>
        </w:rPr>
        <w:t xml:space="preserve"> </w:t>
      </w:r>
      <w:r w:rsidRPr="000D3790">
        <w:rPr>
          <w:b/>
          <w:color w:val="000000" w:themeColor="text1"/>
        </w:rPr>
        <w:t>N</w:t>
      </w:r>
      <w:r w:rsidR="00C967DD" w:rsidRPr="000D3790">
        <w:rPr>
          <w:b/>
          <w:color w:val="000000" w:themeColor="text1"/>
        </w:rPr>
        <w:t xml:space="preserve"> </w:t>
      </w:r>
      <w:r w:rsidRPr="000D3790">
        <w:rPr>
          <w:b/>
          <w:color w:val="000000" w:themeColor="text1"/>
        </w:rPr>
        <w:t>T</w:t>
      </w:r>
      <w:r w:rsidR="00C967DD" w:rsidRPr="000D3790">
        <w:rPr>
          <w:b/>
          <w:color w:val="000000" w:themeColor="text1"/>
        </w:rPr>
        <w:t xml:space="preserve"> </w:t>
      </w:r>
      <w:r w:rsidRPr="000D3790">
        <w:rPr>
          <w:b/>
          <w:color w:val="000000" w:themeColor="text1"/>
        </w:rPr>
        <w:t>E</w:t>
      </w:r>
      <w:r w:rsidR="00C967DD" w:rsidRPr="000D3790">
        <w:rPr>
          <w:b/>
          <w:color w:val="000000" w:themeColor="text1"/>
        </w:rPr>
        <w:t xml:space="preserve"> </w:t>
      </w:r>
      <w:r w:rsidRPr="000D3790">
        <w:rPr>
          <w:b/>
          <w:color w:val="000000" w:themeColor="text1"/>
        </w:rPr>
        <w:t>S</w:t>
      </w:r>
      <w:bookmarkEnd w:id="1"/>
      <w:bookmarkEnd w:id="2"/>
      <w:bookmarkEnd w:id="3"/>
    </w:p>
    <w:p w14:paraId="402A4C0A" w14:textId="08362980" w:rsidR="00D9392E" w:rsidRPr="000D379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D3790">
        <w:rPr>
          <w:rFonts w:ascii="Palatino Linotype" w:eastAsia="Calibri" w:hAnsi="Palatino Linotype" w:cs="Arial"/>
          <w:color w:val="000000" w:themeColor="text1"/>
          <w:lang w:val="es-ES"/>
        </w:rPr>
        <w:t>El</w:t>
      </w:r>
      <w:r w:rsidR="00D9392E" w:rsidRPr="000D3790">
        <w:rPr>
          <w:rFonts w:ascii="Palatino Linotype" w:eastAsia="Calibri" w:hAnsi="Palatino Linotype" w:cs="Arial"/>
          <w:color w:val="000000" w:themeColor="text1"/>
          <w:lang w:val="es-ES"/>
        </w:rPr>
        <w:t xml:space="preserve"> </w:t>
      </w:r>
      <w:r w:rsidR="008E1108" w:rsidRPr="000D3790">
        <w:rPr>
          <w:rFonts w:ascii="Palatino Linotype" w:eastAsia="Calibri" w:hAnsi="Palatino Linotype" w:cs="Arial"/>
          <w:color w:val="000000" w:themeColor="text1"/>
          <w:lang w:val="es-ES"/>
        </w:rPr>
        <w:t>veinte</w:t>
      </w:r>
      <w:r w:rsidR="00755146" w:rsidRPr="000D3790">
        <w:rPr>
          <w:rFonts w:ascii="Palatino Linotype" w:eastAsia="Calibri" w:hAnsi="Palatino Linotype" w:cs="Arial"/>
          <w:color w:val="000000" w:themeColor="text1"/>
          <w:lang w:val="es-ES"/>
        </w:rPr>
        <w:t xml:space="preserve"> </w:t>
      </w:r>
      <w:r w:rsidR="007076C5" w:rsidRPr="000D3790">
        <w:rPr>
          <w:rFonts w:ascii="Palatino Linotype" w:eastAsia="Calibri" w:hAnsi="Palatino Linotype" w:cs="Arial"/>
          <w:color w:val="000000" w:themeColor="text1"/>
          <w:lang w:val="es-ES"/>
        </w:rPr>
        <w:t>(</w:t>
      </w:r>
      <w:r w:rsidR="008E1108" w:rsidRPr="000D3790">
        <w:rPr>
          <w:rFonts w:ascii="Palatino Linotype" w:eastAsia="Calibri" w:hAnsi="Palatino Linotype" w:cs="Arial"/>
          <w:color w:val="000000" w:themeColor="text1"/>
          <w:lang w:val="es-ES"/>
        </w:rPr>
        <w:t>20</w:t>
      </w:r>
      <w:r w:rsidR="007076C5" w:rsidRPr="000D3790">
        <w:rPr>
          <w:rFonts w:ascii="Palatino Linotype" w:eastAsia="Calibri" w:hAnsi="Palatino Linotype" w:cs="Arial"/>
          <w:color w:val="000000" w:themeColor="text1"/>
          <w:lang w:val="es-ES"/>
        </w:rPr>
        <w:t xml:space="preserve">) de </w:t>
      </w:r>
      <w:r w:rsidR="004130AB" w:rsidRPr="000D3790">
        <w:rPr>
          <w:rFonts w:ascii="Palatino Linotype" w:eastAsia="Calibri" w:hAnsi="Palatino Linotype" w:cs="Arial"/>
          <w:color w:val="000000" w:themeColor="text1"/>
          <w:lang w:val="es-ES"/>
        </w:rPr>
        <w:t>enero</w:t>
      </w:r>
      <w:r w:rsidR="00B31E90" w:rsidRPr="000D3790">
        <w:rPr>
          <w:rFonts w:ascii="Palatino Linotype" w:eastAsia="Calibri" w:hAnsi="Palatino Linotype" w:cs="Arial"/>
          <w:color w:val="000000" w:themeColor="text1"/>
          <w:lang w:val="es-ES"/>
        </w:rPr>
        <w:t xml:space="preserve"> de dos mil veinti</w:t>
      </w:r>
      <w:r w:rsidR="00DC6944" w:rsidRPr="000D3790">
        <w:rPr>
          <w:rFonts w:ascii="Palatino Linotype" w:eastAsia="Calibri" w:hAnsi="Palatino Linotype" w:cs="Arial"/>
          <w:color w:val="000000" w:themeColor="text1"/>
          <w:lang w:val="es-ES"/>
        </w:rPr>
        <w:t>dós</w:t>
      </w:r>
      <w:r w:rsidR="005F1362" w:rsidRPr="000D3790">
        <w:rPr>
          <w:rFonts w:ascii="Palatino Linotype" w:eastAsia="Calibri" w:hAnsi="Palatino Linotype" w:cs="Arial"/>
          <w:color w:val="000000" w:themeColor="text1"/>
          <w:lang w:val="es-ES"/>
        </w:rPr>
        <w:t xml:space="preserve">, </w:t>
      </w:r>
      <w:r w:rsidR="004E197E" w:rsidRPr="000D3790">
        <w:rPr>
          <w:rFonts w:ascii="Palatino Linotype" w:eastAsia="Calibri" w:hAnsi="Palatino Linotype" w:cs="Arial"/>
          <w:color w:val="000000" w:themeColor="text1"/>
          <w:lang w:val="es-ES"/>
        </w:rPr>
        <w:t>el</w:t>
      </w:r>
      <w:r w:rsidR="00B31E90" w:rsidRPr="000D3790">
        <w:rPr>
          <w:rFonts w:ascii="Palatino Linotype" w:hAnsi="Palatino Linotype"/>
          <w:color w:val="000000" w:themeColor="text1"/>
        </w:rPr>
        <w:t xml:space="preserve"> particular</w:t>
      </w:r>
      <w:r w:rsidR="005F1362" w:rsidRPr="000D3790">
        <w:rPr>
          <w:rFonts w:ascii="Palatino Linotype" w:hAnsi="Palatino Linotype"/>
          <w:color w:val="000000" w:themeColor="text1"/>
        </w:rPr>
        <w:t xml:space="preserve"> presentó</w:t>
      </w:r>
      <w:r w:rsidR="005F1362" w:rsidRPr="000D3790">
        <w:rPr>
          <w:rFonts w:ascii="Palatino Linotype" w:hAnsi="Palatino Linotype"/>
          <w:b/>
          <w:color w:val="000000" w:themeColor="text1"/>
        </w:rPr>
        <w:t xml:space="preserve"> </w:t>
      </w:r>
      <w:r w:rsidR="00127E68" w:rsidRPr="000D3790">
        <w:rPr>
          <w:rFonts w:ascii="Palatino Linotype" w:hAnsi="Palatino Linotype"/>
          <w:bCs/>
          <w:color w:val="000000" w:themeColor="text1"/>
        </w:rPr>
        <w:t xml:space="preserve">a través </w:t>
      </w:r>
      <w:r w:rsidR="00DE4F75" w:rsidRPr="000D3790">
        <w:rPr>
          <w:rFonts w:ascii="Palatino Linotype" w:hAnsi="Palatino Linotype"/>
          <w:bCs/>
          <w:color w:val="000000" w:themeColor="text1"/>
        </w:rPr>
        <w:t>de</w:t>
      </w:r>
      <w:r w:rsidR="008E1108" w:rsidRPr="000D3790">
        <w:rPr>
          <w:rFonts w:ascii="Palatino Linotype" w:hAnsi="Palatino Linotype"/>
          <w:bCs/>
          <w:color w:val="000000" w:themeColor="text1"/>
        </w:rPr>
        <w:t xml:space="preserve"> </w:t>
      </w:r>
      <w:r w:rsidR="004863BC" w:rsidRPr="000D3790">
        <w:rPr>
          <w:rFonts w:ascii="Palatino Linotype" w:hAnsi="Palatino Linotype"/>
          <w:bCs/>
          <w:color w:val="000000" w:themeColor="text1"/>
        </w:rPr>
        <w:t>l</w:t>
      </w:r>
      <w:r w:rsidR="008E1108" w:rsidRPr="000D3790">
        <w:rPr>
          <w:rFonts w:ascii="Palatino Linotype" w:hAnsi="Palatino Linotype"/>
          <w:bCs/>
          <w:color w:val="000000" w:themeColor="text1"/>
        </w:rPr>
        <w:t>a</w:t>
      </w:r>
      <w:r w:rsidR="004863BC" w:rsidRPr="000D3790">
        <w:rPr>
          <w:rFonts w:ascii="Palatino Linotype" w:hAnsi="Palatino Linotype"/>
          <w:bCs/>
          <w:color w:val="000000" w:themeColor="text1"/>
        </w:rPr>
        <w:t xml:space="preserve"> </w:t>
      </w:r>
      <w:r w:rsidR="008E1108" w:rsidRPr="000D3790">
        <w:rPr>
          <w:rFonts w:ascii="Palatino Linotype" w:hAnsi="Palatino Linotype"/>
          <w:bCs/>
          <w:color w:val="000000" w:themeColor="text1"/>
        </w:rPr>
        <w:t xml:space="preserve">Plataforma Nacional de Transparencia </w:t>
      </w:r>
      <w:r w:rsidR="008E1108" w:rsidRPr="000D3790">
        <w:rPr>
          <w:rFonts w:ascii="Palatino Linotype" w:hAnsi="Palatino Linotype"/>
          <w:b/>
          <w:color w:val="000000" w:themeColor="text1"/>
        </w:rPr>
        <w:t>(PNT)</w:t>
      </w:r>
      <w:r w:rsidR="008E1108" w:rsidRPr="000D3790">
        <w:rPr>
          <w:rFonts w:ascii="Palatino Linotype" w:hAnsi="Palatino Linotype"/>
          <w:bCs/>
          <w:color w:val="000000" w:themeColor="text1"/>
        </w:rPr>
        <w:t xml:space="preserve"> y </w:t>
      </w:r>
      <w:r w:rsidR="005F1362" w:rsidRPr="000D3790">
        <w:rPr>
          <w:rFonts w:ascii="Palatino Linotype" w:eastAsia="Calibri" w:hAnsi="Palatino Linotype" w:cs="Arial"/>
          <w:color w:val="000000" w:themeColor="text1"/>
          <w:lang w:val="es-ES"/>
        </w:rPr>
        <w:t xml:space="preserve">Sistema de Acceso a la Información Mexiquense </w:t>
      </w:r>
      <w:r w:rsidR="005F1362" w:rsidRPr="000D3790">
        <w:rPr>
          <w:rFonts w:ascii="Palatino Linotype" w:eastAsia="Calibri" w:hAnsi="Palatino Linotype" w:cs="Arial"/>
          <w:b/>
          <w:color w:val="000000" w:themeColor="text1"/>
          <w:lang w:val="es-ES"/>
        </w:rPr>
        <w:t>(SAIMEX)</w:t>
      </w:r>
      <w:r w:rsidR="005F1362" w:rsidRPr="000D3790">
        <w:rPr>
          <w:rFonts w:ascii="Palatino Linotype" w:eastAsia="Calibri" w:hAnsi="Palatino Linotype" w:cs="Arial"/>
          <w:color w:val="000000" w:themeColor="text1"/>
          <w:lang w:val="es-ES"/>
        </w:rPr>
        <w:t>, la solicitud de información pública registrada con el número</w:t>
      </w:r>
      <w:r w:rsidR="005F1362" w:rsidRPr="000D3790">
        <w:rPr>
          <w:rFonts w:ascii="Palatino Linotype" w:hAnsi="Palatino Linotype"/>
          <w:b/>
          <w:bCs/>
          <w:color w:val="000000" w:themeColor="text1"/>
        </w:rPr>
        <w:t xml:space="preserve"> </w:t>
      </w:r>
      <w:r w:rsidR="000544CE" w:rsidRPr="000D3790">
        <w:rPr>
          <w:rFonts w:ascii="Palatino Linotype" w:hAnsi="Palatino Linotype"/>
          <w:b/>
          <w:bCs/>
          <w:color w:val="000000" w:themeColor="text1"/>
        </w:rPr>
        <w:t>00</w:t>
      </w:r>
      <w:r w:rsidR="008E1108" w:rsidRPr="000D3790">
        <w:rPr>
          <w:rFonts w:ascii="Palatino Linotype" w:hAnsi="Palatino Linotype"/>
          <w:b/>
          <w:bCs/>
          <w:color w:val="000000" w:themeColor="text1"/>
        </w:rPr>
        <w:t>018</w:t>
      </w:r>
      <w:r w:rsidR="00304056" w:rsidRPr="000D3790">
        <w:rPr>
          <w:rFonts w:ascii="Palatino Linotype" w:hAnsi="Palatino Linotype"/>
          <w:b/>
          <w:bCs/>
          <w:color w:val="000000" w:themeColor="text1"/>
        </w:rPr>
        <w:t>/</w:t>
      </w:r>
      <w:r w:rsidR="008E1108" w:rsidRPr="000D3790">
        <w:rPr>
          <w:rFonts w:ascii="Palatino Linotype" w:hAnsi="Palatino Linotype"/>
          <w:b/>
          <w:bCs/>
          <w:color w:val="000000" w:themeColor="text1"/>
        </w:rPr>
        <w:t>CHICONCU</w:t>
      </w:r>
      <w:r w:rsidR="007B50DF" w:rsidRPr="000D3790">
        <w:rPr>
          <w:rFonts w:ascii="Palatino Linotype" w:hAnsi="Palatino Linotype"/>
          <w:b/>
          <w:bCs/>
          <w:color w:val="000000" w:themeColor="text1"/>
        </w:rPr>
        <w:t>/IP/202</w:t>
      </w:r>
      <w:r w:rsidR="000544CE" w:rsidRPr="000D3790">
        <w:rPr>
          <w:rFonts w:ascii="Palatino Linotype" w:hAnsi="Palatino Linotype"/>
          <w:b/>
          <w:bCs/>
          <w:color w:val="000000" w:themeColor="text1"/>
        </w:rPr>
        <w:t>2</w:t>
      </w:r>
      <w:r w:rsidR="005F1362" w:rsidRPr="000D3790">
        <w:rPr>
          <w:rFonts w:ascii="Palatino Linotype" w:hAnsi="Palatino Linotype"/>
          <w:b/>
          <w:bCs/>
          <w:color w:val="000000" w:themeColor="text1"/>
        </w:rPr>
        <w:t>,</w:t>
      </w:r>
      <w:r w:rsidR="005F1362" w:rsidRPr="000D3790">
        <w:rPr>
          <w:rFonts w:ascii="Palatino Linotype" w:eastAsia="Calibri" w:hAnsi="Palatino Linotype" w:cs="Arial"/>
          <w:color w:val="000000" w:themeColor="text1"/>
          <w:lang w:val="es-ES"/>
        </w:rPr>
        <w:t xml:space="preserve"> mediante la cual requirió</w:t>
      </w:r>
      <w:r w:rsidR="00022D89" w:rsidRPr="000D3790">
        <w:rPr>
          <w:rFonts w:ascii="Palatino Linotype" w:eastAsia="Calibri" w:hAnsi="Palatino Linotype" w:cs="Arial"/>
          <w:color w:val="000000" w:themeColor="text1"/>
          <w:lang w:val="es-ES"/>
        </w:rPr>
        <w:t xml:space="preserve"> lo siguiente</w:t>
      </w:r>
      <w:r w:rsidR="005F1362" w:rsidRPr="000D3790">
        <w:rPr>
          <w:rFonts w:ascii="Palatino Linotype" w:eastAsia="Calibri" w:hAnsi="Palatino Linotype" w:cs="Arial"/>
          <w:color w:val="000000" w:themeColor="text1"/>
          <w:lang w:val="es-ES"/>
        </w:rPr>
        <w:t>:</w:t>
      </w:r>
    </w:p>
    <w:p w14:paraId="76EB7490" w14:textId="77777777" w:rsidR="00B31E90" w:rsidRPr="000D37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6AD9051" w:rsidR="0097210F" w:rsidRPr="000D379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0D3790">
        <w:rPr>
          <w:rFonts w:ascii="Palatino Linotype" w:hAnsi="Palatino Linotype"/>
          <w:i/>
          <w:color w:val="000000" w:themeColor="text1"/>
          <w:sz w:val="22"/>
          <w:szCs w:val="22"/>
        </w:rPr>
        <w:t>“</w:t>
      </w:r>
      <w:r w:rsidR="008E1108" w:rsidRPr="000D3790">
        <w:rPr>
          <w:rFonts w:ascii="Palatino Linotype" w:hAnsi="Palatino Linotype"/>
          <w:bCs/>
          <w:i/>
          <w:color w:val="000000"/>
          <w:sz w:val="22"/>
          <w:szCs w:val="22"/>
        </w:rPr>
        <w:t xml:space="preserve">muy buenas tardes, de la manera </w:t>
      </w:r>
      <w:proofErr w:type="spellStart"/>
      <w:r w:rsidR="008E1108" w:rsidRPr="000D3790">
        <w:rPr>
          <w:rFonts w:ascii="Palatino Linotype" w:hAnsi="Palatino Linotype"/>
          <w:bCs/>
          <w:i/>
          <w:color w:val="000000"/>
          <w:sz w:val="22"/>
          <w:szCs w:val="22"/>
        </w:rPr>
        <w:t>mas</w:t>
      </w:r>
      <w:proofErr w:type="spellEnd"/>
      <w:r w:rsidR="008E1108" w:rsidRPr="000D3790">
        <w:rPr>
          <w:rFonts w:ascii="Palatino Linotype" w:hAnsi="Palatino Linotype"/>
          <w:bCs/>
          <w:i/>
          <w:color w:val="000000"/>
          <w:sz w:val="22"/>
          <w:szCs w:val="22"/>
        </w:rPr>
        <w:t xml:space="preserve"> respetuosa solicito se me informe lo siguiente: 1.- en </w:t>
      </w:r>
      <w:proofErr w:type="spellStart"/>
      <w:r w:rsidR="008E1108" w:rsidRPr="000D3790">
        <w:rPr>
          <w:rFonts w:ascii="Palatino Linotype" w:hAnsi="Palatino Linotype"/>
          <w:bCs/>
          <w:i/>
          <w:color w:val="000000"/>
          <w:sz w:val="22"/>
          <w:szCs w:val="22"/>
        </w:rPr>
        <w:t>que</w:t>
      </w:r>
      <w:proofErr w:type="spellEnd"/>
      <w:r w:rsidR="008E1108" w:rsidRPr="000D3790">
        <w:rPr>
          <w:rFonts w:ascii="Palatino Linotype" w:hAnsi="Palatino Linotype"/>
          <w:bCs/>
          <w:i/>
          <w:color w:val="000000"/>
          <w:sz w:val="22"/>
          <w:szCs w:val="22"/>
        </w:rPr>
        <w:t xml:space="preserve"> condiciones financieras y </w:t>
      </w:r>
      <w:proofErr w:type="gramStart"/>
      <w:r w:rsidR="008E1108" w:rsidRPr="000D3790">
        <w:rPr>
          <w:rFonts w:ascii="Palatino Linotype" w:hAnsi="Palatino Linotype"/>
          <w:bCs/>
          <w:i/>
          <w:color w:val="000000"/>
          <w:sz w:val="22"/>
          <w:szCs w:val="22"/>
        </w:rPr>
        <w:t>administrativas ,</w:t>
      </w:r>
      <w:proofErr w:type="gramEnd"/>
      <w:r w:rsidR="008E1108" w:rsidRPr="000D3790">
        <w:rPr>
          <w:rFonts w:ascii="Palatino Linotype" w:hAnsi="Palatino Linotype"/>
          <w:bCs/>
          <w:i/>
          <w:color w:val="000000"/>
          <w:sz w:val="22"/>
          <w:szCs w:val="22"/>
        </w:rPr>
        <w:t xml:space="preserve"> la actual administración recibió el ayuntamiento? 2.- si, detecto anomalías que se consideren faltas administrativas o de corrupción y de ser así, mencionar si hubo denuncias, cuantas y en que instancias y el estatus de estas en la actualidad. 3.- </w:t>
      </w:r>
      <w:proofErr w:type="gramStart"/>
      <w:r w:rsidR="008E1108" w:rsidRPr="000D3790">
        <w:rPr>
          <w:rFonts w:ascii="Palatino Linotype" w:hAnsi="Palatino Linotype"/>
          <w:bCs/>
          <w:i/>
          <w:color w:val="000000"/>
          <w:sz w:val="22"/>
          <w:szCs w:val="22"/>
        </w:rPr>
        <w:t>cual</w:t>
      </w:r>
      <w:proofErr w:type="gramEnd"/>
      <w:r w:rsidR="008E1108" w:rsidRPr="000D3790">
        <w:rPr>
          <w:rFonts w:ascii="Palatino Linotype" w:hAnsi="Palatino Linotype"/>
          <w:bCs/>
          <w:i/>
          <w:color w:val="000000"/>
          <w:sz w:val="22"/>
          <w:szCs w:val="22"/>
        </w:rPr>
        <w:t xml:space="preserve"> fue el motivo legal, por el que a todos los empleados de nuevo ingreso, no se les pagara la primera quincena del mes de enero, correspondiente al primer año de esta administración, </w:t>
      </w:r>
      <w:proofErr w:type="spellStart"/>
      <w:r w:rsidR="008E1108" w:rsidRPr="000D3790">
        <w:rPr>
          <w:rFonts w:ascii="Palatino Linotype" w:hAnsi="Palatino Linotype"/>
          <w:bCs/>
          <w:i/>
          <w:color w:val="000000"/>
          <w:sz w:val="22"/>
          <w:szCs w:val="22"/>
        </w:rPr>
        <w:t>cuantos</w:t>
      </w:r>
      <w:proofErr w:type="spellEnd"/>
      <w:r w:rsidR="008E1108" w:rsidRPr="000D3790">
        <w:rPr>
          <w:rFonts w:ascii="Palatino Linotype" w:hAnsi="Palatino Linotype"/>
          <w:bCs/>
          <w:i/>
          <w:color w:val="000000"/>
          <w:sz w:val="22"/>
          <w:szCs w:val="22"/>
        </w:rPr>
        <w:t xml:space="preserve"> empleados no recibieron este pago y el monto total no erogado, así como el destino del mismo?.</w:t>
      </w:r>
      <w:r w:rsidRPr="000D3790">
        <w:rPr>
          <w:rFonts w:ascii="Palatino Linotype" w:hAnsi="Palatino Linotype"/>
          <w:i/>
          <w:color w:val="000000" w:themeColor="text1"/>
          <w:sz w:val="22"/>
          <w:szCs w:val="22"/>
        </w:rPr>
        <w:t>” (Sic).</w:t>
      </w:r>
    </w:p>
    <w:p w14:paraId="010F49EF" w14:textId="4293FA51" w:rsidR="004E197E" w:rsidRPr="000D379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0D379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D3790">
        <w:rPr>
          <w:rFonts w:ascii="Palatino Linotype" w:hAnsi="Palatino Linotype" w:cs="Arial"/>
          <w:color w:val="000000" w:themeColor="text1"/>
        </w:rPr>
        <w:t>Modalidad de entrega: A través d</w:t>
      </w:r>
      <w:r w:rsidR="009C0215" w:rsidRPr="000D3790">
        <w:rPr>
          <w:rFonts w:ascii="Palatino Linotype" w:hAnsi="Palatino Linotype" w:cs="Arial"/>
          <w:color w:val="000000" w:themeColor="text1"/>
        </w:rPr>
        <w:t>e</w:t>
      </w:r>
      <w:r w:rsidR="00755146" w:rsidRPr="000D3790">
        <w:rPr>
          <w:rFonts w:ascii="Palatino Linotype" w:hAnsi="Palatino Linotype" w:cs="Arial"/>
          <w:color w:val="000000" w:themeColor="text1"/>
        </w:rPr>
        <w:t>l SAIMEX</w:t>
      </w:r>
      <w:r w:rsidR="004E197E" w:rsidRPr="000D3790">
        <w:rPr>
          <w:rFonts w:ascii="Palatino Linotype" w:hAnsi="Palatino Linotype" w:cs="Arial"/>
          <w:color w:val="000000" w:themeColor="text1"/>
        </w:rPr>
        <w:t>.</w:t>
      </w:r>
      <w:r w:rsidR="009E6A7E" w:rsidRPr="000D3790">
        <w:rPr>
          <w:rFonts w:ascii="Palatino Linotype" w:hAnsi="Palatino Linotype" w:cs="Arial"/>
          <w:color w:val="000000" w:themeColor="text1"/>
        </w:rPr>
        <w:t xml:space="preserve"> </w:t>
      </w:r>
    </w:p>
    <w:p w14:paraId="35BA18A9" w14:textId="77777777" w:rsidR="0039142B" w:rsidRPr="000D379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290AA99" w:rsidR="0022448D" w:rsidRPr="000D379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D3790">
        <w:rPr>
          <w:rFonts w:ascii="Palatino Linotype" w:eastAsia="MS Mincho" w:hAnsi="Palatino Linotype" w:cs="Times New Roman"/>
          <w:color w:val="000000" w:themeColor="text1"/>
        </w:rPr>
        <w:lastRenderedPageBreak/>
        <w:t xml:space="preserve">El </w:t>
      </w:r>
      <w:r w:rsidR="008E1108" w:rsidRPr="000D3790">
        <w:rPr>
          <w:rFonts w:ascii="Palatino Linotype" w:eastAsia="MS Mincho" w:hAnsi="Palatino Linotype" w:cs="Times New Roman"/>
          <w:color w:val="000000" w:themeColor="text1"/>
        </w:rPr>
        <w:t>once</w:t>
      </w:r>
      <w:r w:rsidR="00D0377B" w:rsidRPr="000D3790">
        <w:rPr>
          <w:rFonts w:ascii="Palatino Linotype" w:eastAsia="MS Mincho" w:hAnsi="Palatino Linotype" w:cs="Times New Roman"/>
          <w:color w:val="000000" w:themeColor="text1"/>
        </w:rPr>
        <w:t xml:space="preserve"> </w:t>
      </w:r>
      <w:r w:rsidR="007076C5" w:rsidRPr="000D3790">
        <w:rPr>
          <w:rFonts w:ascii="Palatino Linotype" w:eastAsia="MS Mincho" w:hAnsi="Palatino Linotype" w:cs="Times New Roman"/>
          <w:color w:val="000000" w:themeColor="text1"/>
        </w:rPr>
        <w:t>(</w:t>
      </w:r>
      <w:r w:rsidR="008E1108" w:rsidRPr="000D3790">
        <w:rPr>
          <w:rFonts w:ascii="Palatino Linotype" w:eastAsia="MS Mincho" w:hAnsi="Palatino Linotype" w:cs="Times New Roman"/>
          <w:color w:val="000000" w:themeColor="text1"/>
        </w:rPr>
        <w:t>11</w:t>
      </w:r>
      <w:r w:rsidR="007076C5" w:rsidRPr="000D3790">
        <w:rPr>
          <w:rFonts w:ascii="Palatino Linotype" w:eastAsia="MS Mincho" w:hAnsi="Palatino Linotype" w:cs="Times New Roman"/>
          <w:color w:val="000000" w:themeColor="text1"/>
        </w:rPr>
        <w:t xml:space="preserve">) de </w:t>
      </w:r>
      <w:r w:rsidR="00EA3158" w:rsidRPr="000D3790">
        <w:rPr>
          <w:rFonts w:ascii="Palatino Linotype" w:eastAsia="MS Mincho" w:hAnsi="Palatino Linotype" w:cs="Times New Roman"/>
          <w:color w:val="000000" w:themeColor="text1"/>
        </w:rPr>
        <w:t>febrero</w:t>
      </w:r>
      <w:r w:rsidR="00762697" w:rsidRPr="000D3790">
        <w:rPr>
          <w:rFonts w:ascii="Palatino Linotype" w:eastAsia="MS Mincho" w:hAnsi="Palatino Linotype" w:cs="Times New Roman"/>
          <w:color w:val="000000" w:themeColor="text1"/>
        </w:rPr>
        <w:t xml:space="preserve"> de dos mil veinti</w:t>
      </w:r>
      <w:r w:rsidR="00AD2900" w:rsidRPr="000D3790">
        <w:rPr>
          <w:rFonts w:ascii="Palatino Linotype" w:eastAsia="MS Mincho" w:hAnsi="Palatino Linotype" w:cs="Times New Roman"/>
          <w:color w:val="000000" w:themeColor="text1"/>
        </w:rPr>
        <w:t>dós</w:t>
      </w:r>
      <w:r w:rsidR="00762697" w:rsidRPr="000D3790">
        <w:rPr>
          <w:rFonts w:ascii="Palatino Linotype" w:eastAsia="MS Mincho" w:hAnsi="Palatino Linotype" w:cs="Times New Roman"/>
          <w:color w:val="000000" w:themeColor="text1"/>
        </w:rPr>
        <w:t xml:space="preserve">, </w:t>
      </w:r>
      <w:r w:rsidR="005F1362" w:rsidRPr="000D3790">
        <w:rPr>
          <w:rFonts w:ascii="Palatino Linotype" w:hAnsi="Palatino Linotype"/>
          <w:color w:val="000000" w:themeColor="text1"/>
          <w:szCs w:val="14"/>
        </w:rPr>
        <w:t xml:space="preserve">el </w:t>
      </w:r>
      <w:r w:rsidR="005F1362" w:rsidRPr="000D3790">
        <w:rPr>
          <w:rFonts w:ascii="Palatino Linotype" w:hAnsi="Palatino Linotype"/>
          <w:b/>
          <w:color w:val="000000" w:themeColor="text1"/>
          <w:szCs w:val="14"/>
        </w:rPr>
        <w:t>SUJETO OBLIGADO</w:t>
      </w:r>
      <w:r w:rsidR="005F1362" w:rsidRPr="000D3790">
        <w:rPr>
          <w:rFonts w:ascii="Palatino Linotype" w:hAnsi="Palatino Linotype"/>
          <w:color w:val="000000" w:themeColor="text1"/>
          <w:szCs w:val="14"/>
        </w:rPr>
        <w:t xml:space="preserve"> </w:t>
      </w:r>
      <w:r w:rsidR="007076C5" w:rsidRPr="000D3790">
        <w:rPr>
          <w:rFonts w:ascii="Palatino Linotype" w:hAnsi="Palatino Linotype"/>
          <w:color w:val="000000" w:themeColor="text1"/>
          <w:szCs w:val="14"/>
        </w:rPr>
        <w:t xml:space="preserve">dio respuesta a la solicitud de información </w:t>
      </w:r>
      <w:r w:rsidR="008E1108" w:rsidRPr="000D3790">
        <w:rPr>
          <w:rFonts w:ascii="Palatino Linotype" w:hAnsi="Palatino Linotype"/>
          <w:b/>
          <w:bCs/>
          <w:color w:val="000000" w:themeColor="text1"/>
        </w:rPr>
        <w:t>00018/CHICONCU/IP/2022</w:t>
      </w:r>
      <w:r w:rsidR="007076C5" w:rsidRPr="000D3790">
        <w:rPr>
          <w:rFonts w:ascii="Palatino Linotype" w:hAnsi="Palatino Linotype"/>
          <w:color w:val="000000" w:themeColor="text1"/>
          <w:szCs w:val="14"/>
        </w:rPr>
        <w:t xml:space="preserve"> en los siguientes términos</w:t>
      </w:r>
      <w:r w:rsidR="005F1362" w:rsidRPr="000D3790">
        <w:rPr>
          <w:rFonts w:ascii="Palatino Linotype" w:hAnsi="Palatino Linotype"/>
          <w:color w:val="000000" w:themeColor="text1"/>
          <w:szCs w:val="14"/>
        </w:rPr>
        <w:t>:</w:t>
      </w:r>
    </w:p>
    <w:p w14:paraId="0E759FD5" w14:textId="77777777" w:rsidR="009A593A" w:rsidRPr="000D3790" w:rsidRDefault="009A593A" w:rsidP="00B31E90">
      <w:pPr>
        <w:pStyle w:val="Sinespaciado"/>
        <w:ind w:left="567" w:right="567"/>
        <w:jc w:val="right"/>
        <w:rPr>
          <w:rFonts w:ascii="Palatino Linotype" w:hAnsi="Palatino Linotype"/>
          <w:i/>
          <w:noProof/>
          <w:color w:val="000000" w:themeColor="text1"/>
          <w:lang w:eastAsia="es-MX"/>
        </w:rPr>
      </w:pPr>
    </w:p>
    <w:p w14:paraId="3C30C296" w14:textId="77777777" w:rsidR="008E1108" w:rsidRPr="000D3790" w:rsidRDefault="005F1362" w:rsidP="008E110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D3790">
        <w:rPr>
          <w:rFonts w:ascii="Palatino Linotype" w:hAnsi="Palatino Linotype"/>
          <w:i/>
          <w:noProof/>
          <w:color w:val="000000" w:themeColor="text1"/>
          <w:sz w:val="22"/>
          <w:szCs w:val="22"/>
          <w:lang w:val="es-MX" w:eastAsia="es-MX"/>
        </w:rPr>
        <w:t>“</w:t>
      </w:r>
      <w:r w:rsidR="008E1108" w:rsidRPr="000D379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A5CC75" w14:textId="77777777" w:rsidR="008E1108" w:rsidRPr="000D3790" w:rsidRDefault="008E1108" w:rsidP="008E110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D3790">
        <w:rPr>
          <w:rFonts w:ascii="Palatino Linotype" w:hAnsi="Palatino Linotype"/>
          <w:i/>
          <w:noProof/>
          <w:color w:val="000000" w:themeColor="text1"/>
          <w:sz w:val="22"/>
          <w:szCs w:val="22"/>
          <w:lang w:val="es-MX" w:eastAsia="es-MX"/>
        </w:rPr>
        <w:t>- Por medio de la presente nos permitimos hacer de su conocimiento de acuerdo al Art. 53 fracción II, V Y VI de la de la Ley de Transparencia y Acceso a la Información Pública del Estado de México y Municipios; en relación a su solicitud 00018/CHICONCU/IP/2022, con fecha de recepción del 20/01/2022, en donde el particular solicita la siguiente información: “muy buenas tardes, de la manera mas respetuosa solicito se me informe lo siguiente: 1.- en que condiciones financieras y administrativas , la actual administración recibió el ayuntamiento? 2.- si, detecto anomalías que se consideren faltas administrativas o de corrupción y de ser así, mencionar si hubo denuncias, cuantas y en que instancias y el estatus de estas en la actualidad. 3.- cual fue el motivo legal, por el que a todos los empleados de nuevo ingreso, no se les pagara la primera quincena del mes de enero, correspondiente al primer año de esta administración, cuantos empleados no recibieron este pago y el monto total no erogado, así como el destino del mismo?. Al respecto me permito informarle lo siguiente: 1. El ayuntamiento es el cuerpo colegiado electo mediante sufragio que gobierna un municipio y que inician su periodo el 1 enero del año inmediato siguiente al de las elecciones municipales ordinarias y concluirán el 31 de diciembre del año de las elecciones para su renovación. 2. En la contraloría interna municipal no se detectaron anomalías que se consideren faltas administrativas o de corrupción, por lo que no formulamos denuncia alguna, pero seguiremos observando las obligaciones que la Ley nos impone. 3. Por consiguiente, le hago saber que la primera quincena del mes de Enero del año en curso si se les pago a todos los empleados de nuevo ingreso. Sin otro particular, le reitero mis atentas consideraciones. ATENTAMENTE: Titular de la Unidad de Transparencia, Acceso a la Información Pública y Protección de Datos Personales.</w:t>
      </w:r>
    </w:p>
    <w:p w14:paraId="34A187C9" w14:textId="77777777" w:rsidR="008E1108" w:rsidRPr="000D3790" w:rsidRDefault="008E1108" w:rsidP="008E110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D3790">
        <w:rPr>
          <w:rFonts w:ascii="Palatino Linotype" w:hAnsi="Palatino Linotype"/>
          <w:i/>
          <w:noProof/>
          <w:color w:val="000000" w:themeColor="text1"/>
          <w:sz w:val="22"/>
          <w:szCs w:val="22"/>
          <w:lang w:val="es-MX" w:eastAsia="es-MX"/>
        </w:rPr>
        <w:t>ATENTAMENTE</w:t>
      </w:r>
    </w:p>
    <w:p w14:paraId="35A36DE0" w14:textId="33E2F759" w:rsidR="0039142B" w:rsidRPr="000D3790" w:rsidRDefault="008E1108" w:rsidP="008E110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D3790">
        <w:rPr>
          <w:rFonts w:ascii="Palatino Linotype" w:hAnsi="Palatino Linotype"/>
          <w:i/>
          <w:noProof/>
          <w:color w:val="000000" w:themeColor="text1"/>
          <w:sz w:val="22"/>
          <w:szCs w:val="22"/>
          <w:lang w:val="es-MX" w:eastAsia="es-MX"/>
        </w:rPr>
        <w:t>Licenciada Kassandra Berrocal Mote</w:t>
      </w:r>
      <w:r w:rsidR="005F1362" w:rsidRPr="000D3790">
        <w:rPr>
          <w:rFonts w:ascii="Palatino Linotype" w:hAnsi="Palatino Linotype"/>
          <w:i/>
          <w:noProof/>
          <w:color w:val="000000" w:themeColor="text1"/>
          <w:sz w:val="22"/>
          <w:szCs w:val="22"/>
          <w:lang w:val="es-MX" w:eastAsia="es-MX"/>
        </w:rPr>
        <w:t>”</w:t>
      </w:r>
      <w:r w:rsidR="00EB3DF7" w:rsidRPr="000D3790">
        <w:rPr>
          <w:rFonts w:ascii="Palatino Linotype" w:hAnsi="Palatino Linotype"/>
          <w:noProof/>
          <w:color w:val="000000" w:themeColor="text1"/>
          <w:sz w:val="22"/>
          <w:szCs w:val="22"/>
          <w:lang w:val="es-MX" w:eastAsia="es-MX"/>
        </w:rPr>
        <w:t xml:space="preserve"> (Sic.)</w:t>
      </w:r>
    </w:p>
    <w:p w14:paraId="2D68519B" w14:textId="77777777" w:rsidR="0097210F" w:rsidRPr="000D3790" w:rsidRDefault="0097210F" w:rsidP="009A593A">
      <w:pPr>
        <w:pStyle w:val="Sinespaciado"/>
        <w:ind w:right="567"/>
        <w:jc w:val="both"/>
        <w:rPr>
          <w:rFonts w:ascii="Palatino Linotype" w:hAnsi="Palatino Linotype"/>
          <w:noProof/>
          <w:color w:val="000000" w:themeColor="text1"/>
          <w:lang w:val="es-MX" w:eastAsia="es-MX"/>
        </w:rPr>
      </w:pPr>
    </w:p>
    <w:p w14:paraId="272B63B3" w14:textId="28B695F0" w:rsidR="000D5A1D" w:rsidRPr="000D379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D3790">
        <w:rPr>
          <w:rFonts w:ascii="Palatino Linotype" w:eastAsia="Times New Roman" w:hAnsi="Palatino Linotype" w:cs="Arial"/>
          <w:color w:val="000000" w:themeColor="text1"/>
          <w:lang w:val="es-ES"/>
        </w:rPr>
        <w:lastRenderedPageBreak/>
        <w:t>D</w:t>
      </w:r>
      <w:r w:rsidR="00561ED1" w:rsidRPr="000D3790">
        <w:rPr>
          <w:rFonts w:ascii="Palatino Linotype" w:eastAsia="Times New Roman" w:hAnsi="Palatino Linotype" w:cs="Arial"/>
          <w:color w:val="000000" w:themeColor="text1"/>
          <w:lang w:val="es-ES"/>
        </w:rPr>
        <w:t xml:space="preserve">erivado de la respuesta emitida por el </w:t>
      </w:r>
      <w:r w:rsidR="00561ED1" w:rsidRPr="000D3790">
        <w:rPr>
          <w:rFonts w:ascii="Palatino Linotype" w:eastAsia="Times New Roman" w:hAnsi="Palatino Linotype" w:cs="Arial"/>
          <w:b/>
          <w:color w:val="000000" w:themeColor="text1"/>
          <w:lang w:val="es-ES"/>
        </w:rPr>
        <w:t>SUJETO OBLIGADO</w:t>
      </w:r>
      <w:r w:rsidR="00561ED1" w:rsidRPr="000D3790">
        <w:rPr>
          <w:rFonts w:ascii="Palatino Linotype" w:eastAsia="Times New Roman" w:hAnsi="Palatino Linotype" w:cs="Arial"/>
          <w:color w:val="000000" w:themeColor="text1"/>
          <w:lang w:val="es-ES"/>
        </w:rPr>
        <w:t>, e</w:t>
      </w:r>
      <w:r w:rsidR="00DB4BEF" w:rsidRPr="000D3790">
        <w:rPr>
          <w:rFonts w:ascii="Palatino Linotype" w:eastAsia="Times New Roman" w:hAnsi="Palatino Linotype" w:cs="Arial"/>
          <w:color w:val="000000" w:themeColor="text1"/>
          <w:lang w:val="es-ES"/>
        </w:rPr>
        <w:t xml:space="preserve">l </w:t>
      </w:r>
      <w:r w:rsidR="0007764F" w:rsidRPr="000D3790">
        <w:rPr>
          <w:rFonts w:ascii="Palatino Linotype" w:eastAsia="Times New Roman" w:hAnsi="Palatino Linotype" w:cs="Arial"/>
          <w:color w:val="000000" w:themeColor="text1"/>
          <w:lang w:val="es-ES"/>
        </w:rPr>
        <w:t>tres</w:t>
      </w:r>
      <w:r w:rsidR="002D6CF5" w:rsidRPr="000D3790">
        <w:rPr>
          <w:rFonts w:ascii="Palatino Linotype" w:eastAsia="Times New Roman" w:hAnsi="Palatino Linotype" w:cs="Arial"/>
          <w:color w:val="000000" w:themeColor="text1"/>
          <w:lang w:val="es-ES"/>
        </w:rPr>
        <w:t xml:space="preserve"> (</w:t>
      </w:r>
      <w:r w:rsidR="0007764F" w:rsidRPr="000D3790">
        <w:rPr>
          <w:rFonts w:ascii="Palatino Linotype" w:eastAsia="Times New Roman" w:hAnsi="Palatino Linotype" w:cs="Arial"/>
          <w:color w:val="000000" w:themeColor="text1"/>
          <w:lang w:val="es-ES"/>
        </w:rPr>
        <w:t>3</w:t>
      </w:r>
      <w:r w:rsidR="007A078A" w:rsidRPr="000D3790">
        <w:rPr>
          <w:rFonts w:ascii="Palatino Linotype" w:eastAsia="Times New Roman" w:hAnsi="Palatino Linotype" w:cs="Arial"/>
          <w:color w:val="000000" w:themeColor="text1"/>
          <w:lang w:val="es-ES"/>
        </w:rPr>
        <w:t xml:space="preserve">) de </w:t>
      </w:r>
      <w:r w:rsidR="0007764F" w:rsidRPr="000D3790">
        <w:rPr>
          <w:rFonts w:ascii="Palatino Linotype" w:eastAsia="Times New Roman" w:hAnsi="Palatino Linotype" w:cs="Arial"/>
          <w:color w:val="000000" w:themeColor="text1"/>
          <w:lang w:val="es-ES"/>
        </w:rPr>
        <w:t>marzo</w:t>
      </w:r>
      <w:r w:rsidR="008965EF" w:rsidRPr="000D3790">
        <w:rPr>
          <w:rFonts w:ascii="Palatino Linotype" w:eastAsia="Times New Roman" w:hAnsi="Palatino Linotype" w:cs="Arial"/>
          <w:color w:val="000000" w:themeColor="text1"/>
          <w:lang w:val="es-ES"/>
        </w:rPr>
        <w:t xml:space="preserve"> </w:t>
      </w:r>
      <w:r w:rsidR="00613655" w:rsidRPr="000D3790">
        <w:rPr>
          <w:rFonts w:ascii="Palatino Linotype" w:eastAsia="Times New Roman" w:hAnsi="Palatino Linotype" w:cs="Arial"/>
          <w:color w:val="000000" w:themeColor="text1"/>
          <w:lang w:val="es-ES"/>
        </w:rPr>
        <w:t>de dos mil veinti</w:t>
      </w:r>
      <w:r w:rsidR="00751F6F" w:rsidRPr="000D3790">
        <w:rPr>
          <w:rFonts w:ascii="Palatino Linotype" w:eastAsia="Times New Roman" w:hAnsi="Palatino Linotype" w:cs="Arial"/>
          <w:color w:val="000000" w:themeColor="text1"/>
          <w:lang w:val="es-ES"/>
        </w:rPr>
        <w:t>dós</w:t>
      </w:r>
      <w:r w:rsidR="00FE49E3" w:rsidRPr="000D3790">
        <w:rPr>
          <w:rFonts w:ascii="Palatino Linotype" w:eastAsia="Times New Roman" w:hAnsi="Palatino Linotype" w:cs="Arial"/>
          <w:color w:val="000000" w:themeColor="text1"/>
          <w:lang w:val="es-ES"/>
        </w:rPr>
        <w:t xml:space="preserve">, </w:t>
      </w:r>
      <w:r w:rsidR="007A078A" w:rsidRPr="000D3790">
        <w:rPr>
          <w:rFonts w:ascii="Palatino Linotype" w:eastAsia="Times New Roman" w:hAnsi="Palatino Linotype" w:cs="Arial"/>
          <w:color w:val="000000" w:themeColor="text1"/>
          <w:lang w:val="es-ES"/>
        </w:rPr>
        <w:t>la</w:t>
      </w:r>
      <w:r w:rsidR="005F1362" w:rsidRPr="000D3790">
        <w:rPr>
          <w:rFonts w:ascii="Palatino Linotype" w:eastAsia="Times New Roman" w:hAnsi="Palatino Linotype" w:cs="Arial"/>
          <w:color w:val="000000" w:themeColor="text1"/>
          <w:lang w:val="es-ES"/>
        </w:rPr>
        <w:t xml:space="preserve"> particular</w:t>
      </w:r>
      <w:r w:rsidR="00DB4BEF" w:rsidRPr="000D3790">
        <w:rPr>
          <w:rFonts w:ascii="Palatino Linotype" w:eastAsia="Times New Roman" w:hAnsi="Palatino Linotype" w:cs="Arial"/>
          <w:color w:val="000000" w:themeColor="text1"/>
          <w:lang w:val="es-ES"/>
        </w:rPr>
        <w:t xml:space="preserve"> interpuso</w:t>
      </w:r>
      <w:r w:rsidR="009316E9" w:rsidRPr="000D3790">
        <w:rPr>
          <w:rFonts w:ascii="Palatino Linotype" w:eastAsia="Times New Roman" w:hAnsi="Palatino Linotype" w:cs="Arial"/>
          <w:color w:val="000000" w:themeColor="text1"/>
          <w:lang w:val="es-ES"/>
        </w:rPr>
        <w:t xml:space="preserve"> </w:t>
      </w:r>
      <w:r w:rsidR="00102D65" w:rsidRPr="000D3790">
        <w:rPr>
          <w:rFonts w:ascii="Palatino Linotype" w:eastAsia="Times New Roman" w:hAnsi="Palatino Linotype" w:cs="Arial"/>
          <w:color w:val="000000" w:themeColor="text1"/>
          <w:lang w:val="es-ES"/>
        </w:rPr>
        <w:t>el</w:t>
      </w:r>
      <w:r w:rsidR="004D68F8" w:rsidRPr="000D3790">
        <w:rPr>
          <w:rFonts w:ascii="Palatino Linotype" w:eastAsia="Times New Roman" w:hAnsi="Palatino Linotype" w:cs="Arial"/>
          <w:color w:val="000000" w:themeColor="text1"/>
          <w:lang w:val="es-ES"/>
        </w:rPr>
        <w:t xml:space="preserve"> recurso de revisión </w:t>
      </w:r>
      <w:r w:rsidR="00565072" w:rsidRPr="000D3790">
        <w:rPr>
          <w:rFonts w:ascii="Palatino Linotype" w:hAnsi="Palatino Linotype"/>
          <w:b/>
        </w:rPr>
        <w:t>0</w:t>
      </w:r>
      <w:r w:rsidR="0007764F" w:rsidRPr="000D3790">
        <w:rPr>
          <w:rFonts w:ascii="Palatino Linotype" w:hAnsi="Palatino Linotype"/>
          <w:b/>
        </w:rPr>
        <w:t>3198</w:t>
      </w:r>
      <w:r w:rsidR="00565072" w:rsidRPr="000D3790">
        <w:rPr>
          <w:rFonts w:ascii="Palatino Linotype" w:hAnsi="Palatino Linotype"/>
          <w:b/>
        </w:rPr>
        <w:t>/INFOEM/IP/RR/2022</w:t>
      </w:r>
      <w:r w:rsidR="009A0461" w:rsidRPr="000D3790">
        <w:rPr>
          <w:rFonts w:ascii="Palatino Linotype" w:eastAsia="Calibri" w:hAnsi="Palatino Linotype" w:cs="Arial"/>
          <w:b/>
          <w:color w:val="000000" w:themeColor="text1"/>
          <w:lang w:val="es-ES"/>
        </w:rPr>
        <w:t>;</w:t>
      </w:r>
      <w:r w:rsidR="00102D65" w:rsidRPr="000D3790">
        <w:rPr>
          <w:rFonts w:ascii="Palatino Linotype" w:eastAsia="Times New Roman" w:hAnsi="Palatino Linotype" w:cs="Arial"/>
          <w:color w:val="000000" w:themeColor="text1"/>
          <w:lang w:val="es-ES"/>
        </w:rPr>
        <w:t xml:space="preserve"> impugnación</w:t>
      </w:r>
      <w:r w:rsidR="004D68F8" w:rsidRPr="000D3790">
        <w:rPr>
          <w:rFonts w:ascii="Palatino Linotype" w:eastAsia="Times New Roman" w:hAnsi="Palatino Linotype" w:cs="Arial"/>
          <w:color w:val="000000" w:themeColor="text1"/>
          <w:lang w:val="es-ES"/>
        </w:rPr>
        <w:t xml:space="preserve"> </w:t>
      </w:r>
      <w:r w:rsidR="00A45546" w:rsidRPr="000D3790">
        <w:rPr>
          <w:rFonts w:ascii="Palatino Linotype" w:eastAsia="Times New Roman" w:hAnsi="Palatino Linotype" w:cs="Arial"/>
          <w:color w:val="000000" w:themeColor="text1"/>
          <w:lang w:val="es-ES"/>
        </w:rPr>
        <w:t xml:space="preserve">en </w:t>
      </w:r>
      <w:r w:rsidR="00977D37" w:rsidRPr="000D3790">
        <w:rPr>
          <w:rFonts w:ascii="Palatino Linotype" w:eastAsia="Times New Roman" w:hAnsi="Palatino Linotype" w:cs="Arial"/>
          <w:color w:val="000000" w:themeColor="text1"/>
          <w:lang w:val="es-ES"/>
        </w:rPr>
        <w:t>la</w:t>
      </w:r>
      <w:r w:rsidR="00A45546" w:rsidRPr="000D3790">
        <w:rPr>
          <w:rFonts w:ascii="Palatino Linotype" w:eastAsia="Times New Roman" w:hAnsi="Palatino Linotype" w:cs="Arial"/>
          <w:color w:val="000000" w:themeColor="text1"/>
          <w:lang w:val="es-ES"/>
        </w:rPr>
        <w:t xml:space="preserve"> que refirió </w:t>
      </w:r>
      <w:r w:rsidR="004D68F8" w:rsidRPr="000D3790">
        <w:rPr>
          <w:rFonts w:ascii="Palatino Linotype" w:eastAsia="Times New Roman" w:hAnsi="Palatino Linotype" w:cs="Arial"/>
          <w:color w:val="000000" w:themeColor="text1"/>
          <w:lang w:val="es-ES"/>
        </w:rPr>
        <w:t>lo siguiente:</w:t>
      </w:r>
    </w:p>
    <w:p w14:paraId="054906C6" w14:textId="77777777" w:rsidR="00E34622" w:rsidRPr="000D379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72BDE2B" w:rsidR="00E34622" w:rsidRPr="000D3790" w:rsidRDefault="00E34622" w:rsidP="003E0FBD">
      <w:pPr>
        <w:pStyle w:val="Prrafodelista"/>
        <w:numPr>
          <w:ilvl w:val="0"/>
          <w:numId w:val="2"/>
        </w:numPr>
        <w:tabs>
          <w:tab w:val="left" w:pos="426"/>
        </w:tabs>
        <w:spacing w:line="360" w:lineRule="auto"/>
        <w:ind w:left="284"/>
        <w:jc w:val="both"/>
        <w:rPr>
          <w:rFonts w:ascii="Palatino Linotype" w:eastAsia="Times New Roman" w:hAnsi="Palatino Linotype" w:cs="Arial"/>
          <w:color w:val="000000" w:themeColor="text1"/>
          <w:lang w:val="es-ES"/>
        </w:rPr>
      </w:pPr>
      <w:r w:rsidRPr="000D3790">
        <w:rPr>
          <w:rFonts w:ascii="Palatino Linotype" w:eastAsia="Times New Roman" w:hAnsi="Palatino Linotype" w:cs="Arial"/>
          <w:b/>
          <w:color w:val="000000" w:themeColor="text1"/>
          <w:lang w:val="es-ES"/>
        </w:rPr>
        <w:t>Acto impugnado:</w:t>
      </w:r>
      <w:r w:rsidRPr="000D3790">
        <w:rPr>
          <w:rFonts w:ascii="Palatino Linotype" w:eastAsia="Times New Roman" w:hAnsi="Palatino Linotype" w:cs="Arial"/>
          <w:color w:val="000000" w:themeColor="text1"/>
          <w:lang w:val="es-ES"/>
        </w:rPr>
        <w:t xml:space="preserve"> “</w:t>
      </w:r>
      <w:r w:rsidR="008E1108" w:rsidRPr="000D3790">
        <w:rPr>
          <w:rFonts w:ascii="Palatino Linotype" w:eastAsia="Times New Roman" w:hAnsi="Palatino Linotype" w:cs="Arial"/>
          <w:i/>
          <w:color w:val="000000" w:themeColor="text1"/>
          <w:lang w:val="es-ES"/>
        </w:rPr>
        <w:t>falta información</w:t>
      </w:r>
      <w:r w:rsidRPr="000D3790">
        <w:rPr>
          <w:rFonts w:ascii="Palatino Linotype" w:eastAsia="Times New Roman" w:hAnsi="Palatino Linotype" w:cs="Arial"/>
          <w:i/>
          <w:color w:val="000000" w:themeColor="text1"/>
          <w:lang w:val="es-ES"/>
        </w:rPr>
        <w:t>”</w:t>
      </w:r>
      <w:r w:rsidRPr="000D3790">
        <w:rPr>
          <w:rFonts w:ascii="Palatino Linotype" w:eastAsia="Times New Roman" w:hAnsi="Palatino Linotype" w:cs="Arial"/>
          <w:color w:val="000000" w:themeColor="text1"/>
          <w:lang w:val="es-ES"/>
        </w:rPr>
        <w:t xml:space="preserve"> (Sic).</w:t>
      </w:r>
    </w:p>
    <w:p w14:paraId="033BFDE8" w14:textId="2BCA85D6" w:rsidR="00901BB1" w:rsidRPr="000D3790" w:rsidRDefault="00901BB1" w:rsidP="003E0FBD">
      <w:pPr>
        <w:pStyle w:val="Prrafodelista"/>
        <w:numPr>
          <w:ilvl w:val="0"/>
          <w:numId w:val="2"/>
        </w:numPr>
        <w:tabs>
          <w:tab w:val="left" w:pos="426"/>
        </w:tabs>
        <w:spacing w:line="360" w:lineRule="auto"/>
        <w:ind w:left="284"/>
        <w:jc w:val="both"/>
        <w:rPr>
          <w:rFonts w:ascii="Palatino Linotype" w:eastAsia="Times New Roman" w:hAnsi="Palatino Linotype" w:cs="Arial"/>
          <w:color w:val="000000" w:themeColor="text1"/>
          <w:lang w:val="es-ES"/>
        </w:rPr>
      </w:pPr>
      <w:r w:rsidRPr="000D3790">
        <w:rPr>
          <w:rFonts w:ascii="Palatino Linotype" w:eastAsia="Times New Roman" w:hAnsi="Palatino Linotype" w:cs="Arial"/>
          <w:b/>
          <w:color w:val="000000" w:themeColor="text1"/>
          <w:lang w:val="es-ES"/>
        </w:rPr>
        <w:t>Motivos o razones de inconformidad:</w:t>
      </w:r>
      <w:r w:rsidRPr="000D3790">
        <w:rPr>
          <w:rFonts w:ascii="Palatino Linotype" w:eastAsia="Times New Roman" w:hAnsi="Palatino Linotype" w:cs="Arial"/>
          <w:color w:val="000000" w:themeColor="text1"/>
          <w:lang w:val="es-ES"/>
        </w:rPr>
        <w:t xml:space="preserve"> “</w:t>
      </w:r>
      <w:r w:rsidR="008E1108" w:rsidRPr="000D3790">
        <w:rPr>
          <w:rFonts w:ascii="Palatino Linotype" w:eastAsia="Times New Roman" w:hAnsi="Palatino Linotype" w:cs="Arial"/>
          <w:i/>
          <w:color w:val="000000" w:themeColor="text1"/>
          <w:lang w:val="es-ES"/>
        </w:rPr>
        <w:t>…</w:t>
      </w:r>
      <w:r w:rsidRPr="000D3790">
        <w:rPr>
          <w:rFonts w:ascii="Palatino Linotype" w:eastAsia="Times New Roman" w:hAnsi="Palatino Linotype" w:cs="Arial"/>
          <w:color w:val="000000" w:themeColor="text1"/>
          <w:lang w:val="es-ES"/>
        </w:rPr>
        <w:t>”</w:t>
      </w:r>
      <w:r w:rsidR="005B0765" w:rsidRPr="000D3790">
        <w:rPr>
          <w:rFonts w:ascii="Palatino Linotype" w:eastAsia="Times New Roman" w:hAnsi="Palatino Linotype" w:cs="Arial"/>
          <w:color w:val="000000" w:themeColor="text1"/>
          <w:lang w:val="es-ES"/>
        </w:rPr>
        <w:t xml:space="preserve"> (sic)</w:t>
      </w:r>
      <w:r w:rsidR="00E76251" w:rsidRPr="000D3790">
        <w:rPr>
          <w:rFonts w:ascii="Palatino Linotype" w:eastAsia="Times New Roman" w:hAnsi="Palatino Linotype" w:cs="Arial"/>
          <w:color w:val="000000" w:themeColor="text1"/>
          <w:lang w:val="es-ES"/>
        </w:rPr>
        <w:t xml:space="preserve"> </w:t>
      </w:r>
    </w:p>
    <w:p w14:paraId="137D3C36" w14:textId="4919C003" w:rsidR="0007764F" w:rsidRPr="000D3790" w:rsidRDefault="0007764F" w:rsidP="0007764F">
      <w:pPr>
        <w:tabs>
          <w:tab w:val="left" w:pos="426"/>
        </w:tabs>
        <w:spacing w:line="360" w:lineRule="auto"/>
        <w:ind w:left="-76"/>
        <w:jc w:val="both"/>
        <w:rPr>
          <w:rFonts w:ascii="Palatino Linotype" w:eastAsia="Times New Roman" w:hAnsi="Palatino Linotype" w:cs="Arial"/>
          <w:color w:val="000000" w:themeColor="text1"/>
          <w:lang w:val="es-ES"/>
        </w:rPr>
      </w:pPr>
    </w:p>
    <w:p w14:paraId="70FE3CDD" w14:textId="674BD7C1" w:rsidR="0007764F" w:rsidRPr="000D3790" w:rsidRDefault="0007764F" w:rsidP="0007764F">
      <w:pPr>
        <w:pStyle w:val="Prrafodelista"/>
        <w:numPr>
          <w:ilvl w:val="0"/>
          <w:numId w:val="1"/>
        </w:numPr>
        <w:tabs>
          <w:tab w:val="left" w:pos="426"/>
        </w:tabs>
        <w:spacing w:line="360" w:lineRule="auto"/>
        <w:jc w:val="both"/>
        <w:rPr>
          <w:rFonts w:ascii="Palatino Linotype" w:eastAsia="Times New Roman" w:hAnsi="Palatino Linotype" w:cs="Arial"/>
          <w:color w:val="000000" w:themeColor="text1"/>
          <w:lang w:val="es-ES"/>
        </w:rPr>
      </w:pPr>
      <w:r w:rsidRPr="000D3790">
        <w:rPr>
          <w:rFonts w:ascii="Palatino Linotype" w:eastAsia="Times New Roman" w:hAnsi="Palatino Linotype" w:cs="Arial"/>
          <w:color w:val="000000" w:themeColor="text1"/>
          <w:lang w:val="es-ES"/>
        </w:rPr>
        <w:t xml:space="preserve">El Recurrente adjuntó el documento electrónico denominado </w:t>
      </w:r>
      <w:r w:rsidRPr="000D3790">
        <w:rPr>
          <w:rFonts w:ascii="Palatino Linotype" w:eastAsia="Times New Roman" w:hAnsi="Palatino Linotype" w:cs="Arial"/>
          <w:b/>
          <w:bCs/>
          <w:i/>
          <w:iCs/>
          <w:color w:val="000000" w:themeColor="text1"/>
          <w:lang w:val="es-ES"/>
        </w:rPr>
        <w:t xml:space="preserve">Archivo1646342456854. </w:t>
      </w:r>
      <w:r w:rsidRPr="000D3790">
        <w:rPr>
          <w:rFonts w:ascii="Palatino Linotype" w:eastAsia="Times New Roman" w:hAnsi="Palatino Linotype" w:cs="Arial"/>
          <w:color w:val="000000" w:themeColor="text1"/>
          <w:lang w:val="es-ES"/>
        </w:rPr>
        <w:t>Del cual nos e puede apreciar su contenido.</w:t>
      </w:r>
    </w:p>
    <w:p w14:paraId="3875A9E7" w14:textId="77777777" w:rsidR="00AD2900" w:rsidRPr="000D3790"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D379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D3790">
        <w:rPr>
          <w:rFonts w:ascii="Palatino Linotype" w:eastAsia="Times New Roman" w:hAnsi="Palatino Linotype" w:cs="Arial"/>
          <w:color w:val="000000" w:themeColor="text1"/>
          <w:lang w:val="es-ES"/>
        </w:rPr>
        <w:t xml:space="preserve">Se registró el recurso de revisión bajo el número de expediente </w:t>
      </w:r>
      <w:r w:rsidR="004F785F" w:rsidRPr="000D3790">
        <w:rPr>
          <w:rFonts w:ascii="Palatino Linotype" w:hAnsi="Palatino Linotype" w:cs="Arial"/>
          <w:bCs/>
          <w:color w:val="000000" w:themeColor="text1"/>
        </w:rPr>
        <w:t>al rubro indicado, asi</w:t>
      </w:r>
      <w:r w:rsidRPr="000D3790">
        <w:rPr>
          <w:rFonts w:ascii="Palatino Linotype" w:hAnsi="Palatino Linotype" w:cs="Arial"/>
          <w:bCs/>
          <w:color w:val="000000" w:themeColor="text1"/>
        </w:rPr>
        <w:t xml:space="preserve">mismo, con fundamento en lo dispuesto por el </w:t>
      </w:r>
      <w:r w:rsidRPr="000D379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D3790">
        <w:rPr>
          <w:rFonts w:ascii="Palatino Linotype" w:eastAsia="Times New Roman" w:hAnsi="Palatino Linotype" w:cs="Arial"/>
          <w:bCs/>
          <w:color w:val="000000" w:themeColor="text1"/>
          <w:lang w:val="es-ES"/>
        </w:rPr>
        <w:t xml:space="preserve">se turnó </w:t>
      </w:r>
      <w:r w:rsidR="0096234B" w:rsidRPr="000D3790">
        <w:rPr>
          <w:rFonts w:ascii="Palatino Linotype" w:eastAsia="Times New Roman" w:hAnsi="Palatino Linotype" w:cs="Arial"/>
          <w:bCs/>
          <w:color w:val="000000" w:themeColor="text1"/>
          <w:lang w:val="es-ES"/>
        </w:rPr>
        <w:t xml:space="preserve">a la </w:t>
      </w:r>
      <w:r w:rsidR="0096234B" w:rsidRPr="000D3790">
        <w:rPr>
          <w:rFonts w:ascii="Palatino Linotype" w:eastAsia="Times New Roman" w:hAnsi="Palatino Linotype" w:cs="Arial"/>
          <w:b/>
          <w:bCs/>
          <w:color w:val="000000" w:themeColor="text1"/>
          <w:lang w:val="es-ES"/>
        </w:rPr>
        <w:t xml:space="preserve">Comisionada </w:t>
      </w:r>
      <w:r w:rsidR="00D12402" w:rsidRPr="000D3790">
        <w:rPr>
          <w:rFonts w:ascii="Palatino Linotype" w:eastAsia="Times New Roman" w:hAnsi="Palatino Linotype" w:cs="Arial"/>
          <w:b/>
          <w:bCs/>
          <w:color w:val="000000" w:themeColor="text1"/>
          <w:lang w:val="es-ES"/>
        </w:rPr>
        <w:t>María del Rosario Mejía Ayala</w:t>
      </w:r>
      <w:r w:rsidRPr="000D3790">
        <w:rPr>
          <w:rFonts w:ascii="Palatino Linotype" w:eastAsia="Times New Roman" w:hAnsi="Palatino Linotype" w:cs="Arial"/>
          <w:bCs/>
          <w:color w:val="000000" w:themeColor="text1"/>
          <w:lang w:val="es-ES"/>
        </w:rPr>
        <w:t xml:space="preserve">, con el objeto de </w:t>
      </w:r>
      <w:r w:rsidRPr="000D3790">
        <w:rPr>
          <w:rFonts w:ascii="Palatino Linotype" w:eastAsia="Times New Roman" w:hAnsi="Palatino Linotype" w:cs="Arial"/>
          <w:bCs/>
          <w:color w:val="000000" w:themeColor="text1"/>
        </w:rPr>
        <w:t>su análisis.</w:t>
      </w:r>
    </w:p>
    <w:p w14:paraId="2BDE682E" w14:textId="77777777" w:rsidR="005F1362" w:rsidRPr="000D379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B291EED" w:rsidR="007446C2" w:rsidRPr="000D379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D3790">
        <w:rPr>
          <w:rFonts w:ascii="Palatino Linotype" w:eastAsia="Times New Roman" w:hAnsi="Palatino Linotype" w:cs="Arial"/>
          <w:color w:val="000000" w:themeColor="text1"/>
          <w:lang w:val="es-ES"/>
        </w:rPr>
        <w:t>La</w:t>
      </w:r>
      <w:r w:rsidR="00E647FF" w:rsidRPr="000D3790">
        <w:rPr>
          <w:rFonts w:ascii="Palatino Linotype" w:eastAsia="Times New Roman" w:hAnsi="Palatino Linotype" w:cs="Arial"/>
          <w:color w:val="000000" w:themeColor="text1"/>
          <w:lang w:val="es-ES"/>
        </w:rPr>
        <w:t xml:space="preserve"> </w:t>
      </w:r>
      <w:r w:rsidR="0004686A" w:rsidRPr="000D3790">
        <w:rPr>
          <w:rFonts w:ascii="Palatino Linotype" w:eastAsia="Calibri" w:hAnsi="Palatino Linotype" w:cs="Arial"/>
          <w:color w:val="000000" w:themeColor="text1"/>
          <w:lang w:val="es-ES"/>
        </w:rPr>
        <w:t>Comisionad</w:t>
      </w:r>
      <w:r w:rsidRPr="000D3790">
        <w:rPr>
          <w:rFonts w:ascii="Palatino Linotype" w:eastAsia="Calibri" w:hAnsi="Palatino Linotype" w:cs="Arial"/>
          <w:color w:val="000000" w:themeColor="text1"/>
          <w:lang w:val="es-ES"/>
        </w:rPr>
        <w:t>a</w:t>
      </w:r>
      <w:r w:rsidR="0004686A" w:rsidRPr="000D3790">
        <w:rPr>
          <w:rFonts w:ascii="Palatino Linotype" w:eastAsia="Calibri" w:hAnsi="Palatino Linotype" w:cs="Arial"/>
          <w:color w:val="000000" w:themeColor="text1"/>
          <w:lang w:val="es-ES"/>
        </w:rPr>
        <w:t xml:space="preserve"> Ponente</w:t>
      </w:r>
      <w:r w:rsidR="006B31E7" w:rsidRPr="000D3790">
        <w:rPr>
          <w:rFonts w:ascii="Palatino Linotype" w:eastAsia="Calibri" w:hAnsi="Palatino Linotype" w:cs="Arial"/>
          <w:color w:val="000000" w:themeColor="text1"/>
          <w:lang w:val="es-ES"/>
        </w:rPr>
        <w:t>,</w:t>
      </w:r>
      <w:r w:rsidR="0004686A" w:rsidRPr="000D3790">
        <w:rPr>
          <w:rFonts w:ascii="Palatino Linotype" w:eastAsia="Calibri" w:hAnsi="Palatino Linotype" w:cs="Arial"/>
          <w:color w:val="000000" w:themeColor="text1"/>
          <w:lang w:val="es-ES"/>
        </w:rPr>
        <w:t xml:space="preserve"> con fundamento en lo dispuesto por el artículo 185 fracción II de la </w:t>
      </w:r>
      <w:r w:rsidR="00613655" w:rsidRPr="000D3790">
        <w:rPr>
          <w:rFonts w:ascii="Palatino Linotype" w:eastAsia="Calibri" w:hAnsi="Palatino Linotype" w:cs="Arial"/>
          <w:color w:val="000000" w:themeColor="text1"/>
          <w:lang w:val="es-ES"/>
        </w:rPr>
        <w:t>Ley de Transparencia y Acceso a la Información Pública del Estado de México y Municipios</w:t>
      </w:r>
      <w:r w:rsidR="0004686A" w:rsidRPr="000D3790">
        <w:rPr>
          <w:rFonts w:ascii="Palatino Linotype" w:eastAsia="Calibri" w:hAnsi="Palatino Linotype" w:cs="Arial"/>
          <w:color w:val="000000" w:themeColor="text1"/>
          <w:lang w:val="es-ES"/>
        </w:rPr>
        <w:t xml:space="preserve">, a través </w:t>
      </w:r>
      <w:r w:rsidR="006E4E2A" w:rsidRPr="000D3790">
        <w:rPr>
          <w:rFonts w:ascii="Palatino Linotype" w:eastAsia="Calibri" w:hAnsi="Palatino Linotype" w:cs="Arial"/>
          <w:color w:val="000000" w:themeColor="text1"/>
          <w:lang w:val="es-ES"/>
        </w:rPr>
        <w:t>del</w:t>
      </w:r>
      <w:r w:rsidR="0004686A" w:rsidRPr="000D3790">
        <w:rPr>
          <w:rFonts w:ascii="Palatino Linotype" w:eastAsia="Calibri" w:hAnsi="Palatino Linotype" w:cs="Arial"/>
          <w:color w:val="000000" w:themeColor="text1"/>
          <w:lang w:val="es-ES"/>
        </w:rPr>
        <w:t xml:space="preserve"> </w:t>
      </w:r>
      <w:r w:rsidR="00B81371" w:rsidRPr="000D3790">
        <w:rPr>
          <w:rFonts w:ascii="Palatino Linotype" w:eastAsia="Calibri" w:hAnsi="Palatino Linotype" w:cs="Arial"/>
          <w:color w:val="000000" w:themeColor="text1"/>
          <w:lang w:val="es-ES"/>
        </w:rPr>
        <w:t xml:space="preserve">acuerdo </w:t>
      </w:r>
      <w:r w:rsidR="00F147C6" w:rsidRPr="000D3790">
        <w:rPr>
          <w:rFonts w:ascii="Palatino Linotype" w:eastAsia="Calibri" w:hAnsi="Palatino Linotype" w:cs="Arial"/>
          <w:color w:val="000000" w:themeColor="text1"/>
          <w:lang w:val="es-ES"/>
        </w:rPr>
        <w:t xml:space="preserve">de admisión </w:t>
      </w:r>
      <w:r w:rsidR="00091F3E" w:rsidRPr="000D3790">
        <w:rPr>
          <w:rFonts w:ascii="Palatino Linotype" w:eastAsia="Calibri" w:hAnsi="Palatino Linotype" w:cs="Arial"/>
          <w:color w:val="000000" w:themeColor="text1"/>
          <w:lang w:val="es-ES"/>
        </w:rPr>
        <w:t xml:space="preserve">de fecha </w:t>
      </w:r>
      <w:r w:rsidR="0007764F" w:rsidRPr="000D3790">
        <w:rPr>
          <w:rFonts w:ascii="Palatino Linotype" w:eastAsia="Calibri" w:hAnsi="Palatino Linotype" w:cs="Arial"/>
          <w:color w:val="000000" w:themeColor="text1"/>
          <w:lang w:val="es-ES"/>
        </w:rPr>
        <w:t>ocho</w:t>
      </w:r>
      <w:r w:rsidR="00BD6C40" w:rsidRPr="000D3790">
        <w:rPr>
          <w:rFonts w:ascii="Palatino Linotype" w:eastAsia="Calibri" w:hAnsi="Palatino Linotype" w:cs="Arial"/>
          <w:color w:val="000000" w:themeColor="text1"/>
          <w:lang w:val="es-ES"/>
        </w:rPr>
        <w:t xml:space="preserve"> (</w:t>
      </w:r>
      <w:r w:rsidR="0007764F" w:rsidRPr="000D3790">
        <w:rPr>
          <w:rFonts w:ascii="Palatino Linotype" w:eastAsia="Calibri" w:hAnsi="Palatino Linotype" w:cs="Arial"/>
          <w:color w:val="000000" w:themeColor="text1"/>
          <w:lang w:val="es-ES"/>
        </w:rPr>
        <w:t>8</w:t>
      </w:r>
      <w:r w:rsidR="00BD6C40" w:rsidRPr="000D3790">
        <w:rPr>
          <w:rFonts w:ascii="Palatino Linotype" w:eastAsia="Calibri" w:hAnsi="Palatino Linotype" w:cs="Arial"/>
          <w:color w:val="000000" w:themeColor="text1"/>
          <w:lang w:val="es-ES"/>
        </w:rPr>
        <w:t xml:space="preserve">) de </w:t>
      </w:r>
      <w:r w:rsidR="003E0FBD" w:rsidRPr="000D3790">
        <w:rPr>
          <w:rFonts w:ascii="Palatino Linotype" w:eastAsia="Calibri" w:hAnsi="Palatino Linotype" w:cs="Arial"/>
          <w:color w:val="000000" w:themeColor="text1"/>
          <w:lang w:val="es-ES"/>
        </w:rPr>
        <w:t>marzo</w:t>
      </w:r>
      <w:r w:rsidR="00613655" w:rsidRPr="000D3790">
        <w:rPr>
          <w:rFonts w:ascii="Palatino Linotype" w:eastAsia="Calibri" w:hAnsi="Palatino Linotype" w:cs="Arial"/>
          <w:color w:val="000000" w:themeColor="text1"/>
          <w:lang w:val="es-ES"/>
        </w:rPr>
        <w:t xml:space="preserve"> de dos mil veinti</w:t>
      </w:r>
      <w:r w:rsidR="00751F6F" w:rsidRPr="000D3790">
        <w:rPr>
          <w:rFonts w:ascii="Palatino Linotype" w:eastAsia="Calibri" w:hAnsi="Palatino Linotype" w:cs="Arial"/>
          <w:color w:val="000000" w:themeColor="text1"/>
          <w:lang w:val="es-ES"/>
        </w:rPr>
        <w:t>dós</w:t>
      </w:r>
      <w:r w:rsidR="006A1047" w:rsidRPr="000D3790">
        <w:rPr>
          <w:rFonts w:ascii="Palatino Linotype" w:eastAsia="Calibri" w:hAnsi="Palatino Linotype" w:cs="Arial"/>
          <w:color w:val="000000" w:themeColor="text1"/>
          <w:lang w:val="es-ES"/>
        </w:rPr>
        <w:t xml:space="preserve">, </w:t>
      </w:r>
      <w:r w:rsidR="00B81371" w:rsidRPr="000D3790">
        <w:rPr>
          <w:rFonts w:ascii="Palatino Linotype" w:eastAsia="Calibri" w:hAnsi="Palatino Linotype" w:cs="Arial"/>
          <w:color w:val="000000" w:themeColor="text1"/>
          <w:lang w:val="es-ES"/>
        </w:rPr>
        <w:t xml:space="preserve">puso a </w:t>
      </w:r>
      <w:r w:rsidR="00875167" w:rsidRPr="000D3790">
        <w:rPr>
          <w:rFonts w:ascii="Palatino Linotype" w:eastAsia="Calibri" w:hAnsi="Palatino Linotype" w:cs="Arial"/>
          <w:color w:val="000000" w:themeColor="text1"/>
          <w:lang w:val="es-ES"/>
        </w:rPr>
        <w:t>disposición</w:t>
      </w:r>
      <w:r w:rsidR="00B81371" w:rsidRPr="000D3790">
        <w:rPr>
          <w:rFonts w:ascii="Palatino Linotype" w:eastAsia="Calibri" w:hAnsi="Palatino Linotype" w:cs="Arial"/>
          <w:color w:val="000000" w:themeColor="text1"/>
          <w:lang w:val="es-ES"/>
        </w:rPr>
        <w:t xml:space="preserve"> de las partes el expediente electrónico </w:t>
      </w:r>
      <w:r w:rsidR="00B81371" w:rsidRPr="000D3790">
        <w:rPr>
          <w:rFonts w:ascii="Palatino Linotype" w:eastAsia="Calibri" w:hAnsi="Palatino Linotype" w:cs="Arial"/>
          <w:color w:val="000000" w:themeColor="text1"/>
        </w:rPr>
        <w:t xml:space="preserve">vía </w:t>
      </w:r>
      <w:r w:rsidR="00B81371" w:rsidRPr="000D3790">
        <w:rPr>
          <w:rFonts w:ascii="Palatino Linotype" w:eastAsia="Calibri" w:hAnsi="Palatino Linotype" w:cs="Arial"/>
          <w:color w:val="000000" w:themeColor="text1"/>
          <w:lang w:val="es-ES"/>
        </w:rPr>
        <w:t xml:space="preserve">Sistema de Acceso a la Información Mexiquense </w:t>
      </w:r>
      <w:r w:rsidR="001468E9" w:rsidRPr="000D3790">
        <w:rPr>
          <w:rFonts w:ascii="Palatino Linotype" w:eastAsia="Calibri" w:hAnsi="Palatino Linotype" w:cs="Arial"/>
          <w:color w:val="000000" w:themeColor="text1"/>
          <w:lang w:val="es-ES"/>
        </w:rPr>
        <w:t>(</w:t>
      </w:r>
      <w:r w:rsidR="00B81371" w:rsidRPr="000D3790">
        <w:rPr>
          <w:rFonts w:ascii="Palatino Linotype" w:eastAsia="Calibri" w:hAnsi="Palatino Linotype" w:cs="Arial"/>
          <w:b/>
          <w:i/>
          <w:color w:val="000000" w:themeColor="text1"/>
          <w:lang w:val="es-ES"/>
        </w:rPr>
        <w:t>SAIMEX</w:t>
      </w:r>
      <w:r w:rsidR="001468E9" w:rsidRPr="000D3790">
        <w:rPr>
          <w:rFonts w:ascii="Palatino Linotype" w:eastAsia="Calibri" w:hAnsi="Palatino Linotype" w:cs="Arial"/>
          <w:b/>
          <w:i/>
          <w:color w:val="000000" w:themeColor="text1"/>
          <w:lang w:val="es-ES"/>
        </w:rPr>
        <w:t>)</w:t>
      </w:r>
      <w:r w:rsidR="00B81371" w:rsidRPr="000D3790">
        <w:rPr>
          <w:rFonts w:ascii="Palatino Linotype" w:eastAsia="Calibri" w:hAnsi="Palatino Linotype" w:cs="Arial"/>
          <w:b/>
          <w:color w:val="000000" w:themeColor="text1"/>
          <w:lang w:val="es-ES"/>
        </w:rPr>
        <w:t xml:space="preserve"> </w:t>
      </w:r>
      <w:r w:rsidR="00B81371" w:rsidRPr="000D3790">
        <w:rPr>
          <w:rFonts w:ascii="Palatino Linotype" w:eastAsia="Calibri" w:hAnsi="Palatino Linotype" w:cs="Arial"/>
          <w:color w:val="000000" w:themeColor="text1"/>
          <w:lang w:val="es-ES"/>
        </w:rPr>
        <w:t xml:space="preserve">a efecto de que en un plazo máximo de siete días </w:t>
      </w:r>
      <w:r w:rsidR="00875167" w:rsidRPr="000D3790">
        <w:rPr>
          <w:rFonts w:ascii="Palatino Linotype" w:eastAsia="Calibri" w:hAnsi="Palatino Linotype" w:cs="Arial"/>
          <w:color w:val="000000" w:themeColor="text1"/>
          <w:lang w:val="es-ES"/>
        </w:rPr>
        <w:t>manifestaran</w:t>
      </w:r>
      <w:r w:rsidR="00B81371" w:rsidRPr="000D3790">
        <w:rPr>
          <w:rFonts w:ascii="Palatino Linotype" w:eastAsia="Calibri" w:hAnsi="Palatino Linotype" w:cs="Arial"/>
          <w:color w:val="000000" w:themeColor="text1"/>
          <w:lang w:val="es-ES"/>
        </w:rPr>
        <w:t xml:space="preserve"> lo que a</w:t>
      </w:r>
      <w:r w:rsidR="003A2029" w:rsidRPr="000D3790">
        <w:rPr>
          <w:rFonts w:ascii="Palatino Linotype" w:eastAsia="Calibri" w:hAnsi="Palatino Linotype" w:cs="Arial"/>
          <w:color w:val="000000" w:themeColor="text1"/>
          <w:lang w:val="es-ES"/>
        </w:rPr>
        <w:t xml:space="preserve"> su</w:t>
      </w:r>
      <w:r w:rsidR="00B81371" w:rsidRPr="000D3790">
        <w:rPr>
          <w:rFonts w:ascii="Palatino Linotype" w:eastAsia="Calibri" w:hAnsi="Palatino Linotype" w:cs="Arial"/>
          <w:color w:val="000000" w:themeColor="text1"/>
          <w:lang w:val="es-ES"/>
        </w:rPr>
        <w:t xml:space="preserve"> derecho conviniera</w:t>
      </w:r>
      <w:r w:rsidR="00875167" w:rsidRPr="000D3790">
        <w:rPr>
          <w:rFonts w:ascii="Palatino Linotype" w:eastAsia="Calibri" w:hAnsi="Palatino Linotype" w:cs="Arial"/>
          <w:color w:val="000000" w:themeColor="text1"/>
          <w:lang w:val="es-ES"/>
        </w:rPr>
        <w:t>n</w:t>
      </w:r>
      <w:r w:rsidR="00032493" w:rsidRPr="000D3790">
        <w:rPr>
          <w:rFonts w:ascii="Palatino Linotype" w:eastAsia="Calibri" w:hAnsi="Palatino Linotype" w:cs="Arial"/>
          <w:color w:val="000000" w:themeColor="text1"/>
          <w:lang w:val="es-ES"/>
        </w:rPr>
        <w:t>,</w:t>
      </w:r>
      <w:r w:rsidR="00B81371" w:rsidRPr="000D3790">
        <w:rPr>
          <w:rFonts w:ascii="Palatino Linotype" w:eastAsia="Calibri" w:hAnsi="Palatino Linotype" w:cs="Arial"/>
          <w:color w:val="000000" w:themeColor="text1"/>
          <w:lang w:val="es-ES"/>
        </w:rPr>
        <w:t xml:space="preserve"> </w:t>
      </w:r>
      <w:r w:rsidR="00875167" w:rsidRPr="000D3790">
        <w:rPr>
          <w:rFonts w:ascii="Palatino Linotype" w:eastAsia="Calibri" w:hAnsi="Palatino Linotype" w:cs="Arial"/>
          <w:color w:val="000000" w:themeColor="text1"/>
          <w:lang w:val="es-ES"/>
        </w:rPr>
        <w:t>ofrecieran pruebas y</w:t>
      </w:r>
      <w:r w:rsidR="00132C06" w:rsidRPr="000D3790">
        <w:rPr>
          <w:rFonts w:ascii="Palatino Linotype" w:eastAsia="Calibri" w:hAnsi="Palatino Linotype" w:cs="Arial"/>
          <w:color w:val="000000" w:themeColor="text1"/>
          <w:lang w:val="es-ES"/>
        </w:rPr>
        <w:t xml:space="preserve"> </w:t>
      </w:r>
      <w:r w:rsidR="00875167" w:rsidRPr="000D3790">
        <w:rPr>
          <w:rFonts w:ascii="Palatino Linotype" w:eastAsia="Calibri" w:hAnsi="Palatino Linotype" w:cs="Arial"/>
          <w:color w:val="000000" w:themeColor="text1"/>
          <w:lang w:val="es-ES"/>
        </w:rPr>
        <w:t>alegatos según corresponda a</w:t>
      </w:r>
      <w:r w:rsidR="004C20F2" w:rsidRPr="000D3790">
        <w:rPr>
          <w:rFonts w:ascii="Palatino Linotype" w:eastAsia="Calibri" w:hAnsi="Palatino Linotype" w:cs="Arial"/>
          <w:color w:val="000000" w:themeColor="text1"/>
          <w:lang w:val="es-ES"/>
        </w:rPr>
        <w:t xml:space="preserve"> </w:t>
      </w:r>
      <w:r w:rsidR="00875167" w:rsidRPr="000D3790">
        <w:rPr>
          <w:rFonts w:ascii="Palatino Linotype" w:eastAsia="Calibri" w:hAnsi="Palatino Linotype" w:cs="Arial"/>
          <w:color w:val="000000" w:themeColor="text1"/>
          <w:lang w:val="es-ES"/>
        </w:rPr>
        <w:t>l</w:t>
      </w:r>
      <w:r w:rsidR="004C20F2" w:rsidRPr="000D3790">
        <w:rPr>
          <w:rFonts w:ascii="Palatino Linotype" w:eastAsia="Calibri" w:hAnsi="Palatino Linotype" w:cs="Arial"/>
          <w:color w:val="000000" w:themeColor="text1"/>
          <w:lang w:val="es-ES"/>
        </w:rPr>
        <w:t>os</w:t>
      </w:r>
      <w:r w:rsidR="00875167" w:rsidRPr="000D3790">
        <w:rPr>
          <w:rFonts w:ascii="Palatino Linotype" w:eastAsia="Calibri" w:hAnsi="Palatino Linotype" w:cs="Arial"/>
          <w:color w:val="000000" w:themeColor="text1"/>
          <w:lang w:val="es-ES"/>
        </w:rPr>
        <w:t xml:space="preserve"> caso</w:t>
      </w:r>
      <w:r w:rsidR="004C20F2" w:rsidRPr="000D3790">
        <w:rPr>
          <w:rFonts w:ascii="Palatino Linotype" w:eastAsia="Calibri" w:hAnsi="Palatino Linotype" w:cs="Arial"/>
          <w:color w:val="000000" w:themeColor="text1"/>
          <w:lang w:val="es-ES"/>
        </w:rPr>
        <w:t>s</w:t>
      </w:r>
      <w:r w:rsidR="00875167" w:rsidRPr="000D3790">
        <w:rPr>
          <w:rFonts w:ascii="Palatino Linotype" w:eastAsia="Calibri" w:hAnsi="Palatino Linotype" w:cs="Arial"/>
          <w:color w:val="000000" w:themeColor="text1"/>
          <w:lang w:val="es-ES"/>
        </w:rPr>
        <w:t xml:space="preserve"> concreto</w:t>
      </w:r>
      <w:r w:rsidR="004C20F2" w:rsidRPr="000D3790">
        <w:rPr>
          <w:rFonts w:ascii="Palatino Linotype" w:eastAsia="Calibri" w:hAnsi="Palatino Linotype" w:cs="Arial"/>
          <w:color w:val="000000" w:themeColor="text1"/>
          <w:lang w:val="es-ES"/>
        </w:rPr>
        <w:t>s</w:t>
      </w:r>
      <w:r w:rsidR="00875167" w:rsidRPr="000D3790">
        <w:rPr>
          <w:rFonts w:ascii="Palatino Linotype" w:eastAsia="Calibri" w:hAnsi="Palatino Linotype" w:cs="Arial"/>
          <w:color w:val="000000" w:themeColor="text1"/>
          <w:lang w:val="es-ES"/>
        </w:rPr>
        <w:t xml:space="preserve">, </w:t>
      </w:r>
      <w:r w:rsidR="00F147C6" w:rsidRPr="000D3790">
        <w:rPr>
          <w:rFonts w:ascii="Palatino Linotype" w:eastAsia="Calibri" w:hAnsi="Palatino Linotype" w:cs="Arial"/>
          <w:color w:val="000000" w:themeColor="text1"/>
          <w:lang w:val="es-ES"/>
        </w:rPr>
        <w:t>de esta forma</w:t>
      </w:r>
      <w:r w:rsidR="00875167" w:rsidRPr="000D3790">
        <w:rPr>
          <w:rFonts w:ascii="Palatino Linotype" w:eastAsia="Calibri" w:hAnsi="Palatino Linotype" w:cs="Arial"/>
          <w:color w:val="000000" w:themeColor="text1"/>
          <w:lang w:val="es-ES"/>
        </w:rPr>
        <w:t xml:space="preserve"> para que el </w:t>
      </w:r>
      <w:r w:rsidR="00875167" w:rsidRPr="000D3790">
        <w:rPr>
          <w:rFonts w:ascii="Palatino Linotype" w:eastAsia="Calibri" w:hAnsi="Palatino Linotype" w:cs="Arial"/>
          <w:b/>
          <w:color w:val="000000" w:themeColor="text1"/>
          <w:lang w:val="es-ES"/>
        </w:rPr>
        <w:t>SUJETO OBLIGADO</w:t>
      </w:r>
      <w:r w:rsidR="00875167" w:rsidRPr="000D3790">
        <w:rPr>
          <w:rFonts w:ascii="Palatino Linotype" w:eastAsia="Calibri" w:hAnsi="Palatino Linotype" w:cs="Arial"/>
          <w:color w:val="000000" w:themeColor="text1"/>
          <w:lang w:val="es-ES"/>
        </w:rPr>
        <w:t xml:space="preserve"> </w:t>
      </w:r>
      <w:r w:rsidR="00B81371" w:rsidRPr="000D3790">
        <w:rPr>
          <w:rFonts w:ascii="Palatino Linotype" w:eastAsia="Calibri" w:hAnsi="Palatino Linotype" w:cs="Arial"/>
          <w:color w:val="000000" w:themeColor="text1"/>
          <w:lang w:val="es-ES"/>
        </w:rPr>
        <w:t>presentar</w:t>
      </w:r>
      <w:r w:rsidR="003A03D0" w:rsidRPr="000D3790">
        <w:rPr>
          <w:rFonts w:ascii="Palatino Linotype" w:eastAsia="Calibri" w:hAnsi="Palatino Linotype" w:cs="Arial"/>
          <w:color w:val="000000" w:themeColor="text1"/>
          <w:lang w:val="es-ES"/>
        </w:rPr>
        <w:t>a</w:t>
      </w:r>
      <w:r w:rsidR="00B81371" w:rsidRPr="000D3790">
        <w:rPr>
          <w:rFonts w:ascii="Palatino Linotype" w:eastAsia="Calibri" w:hAnsi="Palatino Linotype" w:cs="Arial"/>
          <w:color w:val="000000" w:themeColor="text1"/>
          <w:lang w:val="es-ES"/>
        </w:rPr>
        <w:t xml:space="preserve"> el </w:t>
      </w:r>
      <w:r w:rsidR="00556F72" w:rsidRPr="000D3790">
        <w:rPr>
          <w:rFonts w:ascii="Palatino Linotype" w:eastAsia="Calibri" w:hAnsi="Palatino Linotype" w:cs="Arial"/>
          <w:color w:val="000000" w:themeColor="text1"/>
          <w:lang w:val="es-ES"/>
        </w:rPr>
        <w:t xml:space="preserve">informe justificado </w:t>
      </w:r>
      <w:r w:rsidR="00875167" w:rsidRPr="000D3790">
        <w:rPr>
          <w:rFonts w:ascii="Palatino Linotype" w:eastAsia="Calibri" w:hAnsi="Palatino Linotype" w:cs="Arial"/>
          <w:color w:val="000000" w:themeColor="text1"/>
          <w:lang w:val="es-ES"/>
        </w:rPr>
        <w:t>procedente</w:t>
      </w:r>
      <w:r w:rsidR="00787184" w:rsidRPr="000D3790">
        <w:rPr>
          <w:rFonts w:ascii="Palatino Linotype" w:eastAsia="Calibri" w:hAnsi="Palatino Linotype" w:cs="Arial"/>
          <w:color w:val="000000" w:themeColor="text1"/>
          <w:lang w:val="es-ES"/>
        </w:rPr>
        <w:t>.</w:t>
      </w:r>
    </w:p>
    <w:p w14:paraId="67D7209A" w14:textId="77777777" w:rsidR="001B32B2" w:rsidRPr="000D3790" w:rsidRDefault="001B32B2" w:rsidP="001B32B2">
      <w:pPr>
        <w:pStyle w:val="Prrafodelista"/>
        <w:rPr>
          <w:rFonts w:ascii="Palatino Linotype" w:eastAsia="Calibri" w:hAnsi="Palatino Linotype" w:cs="Arial"/>
          <w:color w:val="000000" w:themeColor="text1"/>
          <w:lang w:val="es-ES"/>
        </w:rPr>
      </w:pPr>
    </w:p>
    <w:p w14:paraId="0B75CB52" w14:textId="1BA86286" w:rsidR="00D92226" w:rsidRPr="000D3790" w:rsidRDefault="00D92226" w:rsidP="00EC4BE3">
      <w:pPr>
        <w:pStyle w:val="Prrafodelista"/>
        <w:numPr>
          <w:ilvl w:val="0"/>
          <w:numId w:val="1"/>
        </w:numPr>
        <w:tabs>
          <w:tab w:val="left" w:pos="426"/>
        </w:tabs>
        <w:spacing w:line="360" w:lineRule="auto"/>
        <w:jc w:val="both"/>
        <w:rPr>
          <w:rFonts w:ascii="Palatino Linotype" w:hAnsi="Palatino Linotype"/>
          <w:color w:val="000000" w:themeColor="text1"/>
        </w:rPr>
      </w:pPr>
      <w:r w:rsidRPr="000D3790">
        <w:rPr>
          <w:rFonts w:ascii="Palatino Linotype" w:eastAsia="Calibri" w:hAnsi="Palatino Linotype" w:cs="Arial"/>
          <w:color w:val="000000" w:themeColor="text1"/>
          <w:lang w:val="es-ES"/>
        </w:rPr>
        <w:t xml:space="preserve">El </w:t>
      </w:r>
      <w:r w:rsidR="0007764F" w:rsidRPr="000D3790">
        <w:rPr>
          <w:rFonts w:ascii="Palatino Linotype" w:eastAsia="Calibri" w:hAnsi="Palatino Linotype" w:cs="Arial"/>
          <w:color w:val="000000" w:themeColor="text1"/>
          <w:lang w:val="es-ES"/>
        </w:rPr>
        <w:t xml:space="preserve">dieciséis </w:t>
      </w:r>
      <w:r w:rsidRPr="000D3790">
        <w:rPr>
          <w:rFonts w:ascii="Palatino Linotype" w:eastAsia="Calibri" w:hAnsi="Palatino Linotype" w:cs="Arial"/>
          <w:color w:val="000000" w:themeColor="text1"/>
          <w:lang w:val="es-ES"/>
        </w:rPr>
        <w:t>(</w:t>
      </w:r>
      <w:r w:rsidR="0007764F" w:rsidRPr="000D3790">
        <w:rPr>
          <w:rFonts w:ascii="Palatino Linotype" w:eastAsia="Calibri" w:hAnsi="Palatino Linotype" w:cs="Arial"/>
          <w:color w:val="000000" w:themeColor="text1"/>
          <w:lang w:val="es-ES"/>
        </w:rPr>
        <w:t>16</w:t>
      </w:r>
      <w:r w:rsidRPr="000D3790">
        <w:rPr>
          <w:rFonts w:ascii="Palatino Linotype" w:eastAsia="Calibri" w:hAnsi="Palatino Linotype" w:cs="Arial"/>
          <w:color w:val="000000" w:themeColor="text1"/>
          <w:lang w:val="es-ES"/>
        </w:rPr>
        <w:t xml:space="preserve">) de </w:t>
      </w:r>
      <w:r w:rsidR="0007764F" w:rsidRPr="000D3790">
        <w:rPr>
          <w:rFonts w:ascii="Palatino Linotype" w:eastAsia="Calibri" w:hAnsi="Palatino Linotype" w:cs="Arial"/>
          <w:color w:val="000000" w:themeColor="text1"/>
          <w:lang w:val="es-ES"/>
        </w:rPr>
        <w:t>marzo</w:t>
      </w:r>
      <w:r w:rsidRPr="000D3790">
        <w:rPr>
          <w:rFonts w:ascii="Palatino Linotype" w:eastAsia="Calibri" w:hAnsi="Palatino Linotype" w:cs="Arial"/>
          <w:color w:val="000000" w:themeColor="text1"/>
          <w:lang w:val="es-ES"/>
        </w:rPr>
        <w:t xml:space="preserve"> de dos mil veintidós, el Sujeto Obligado rindió su informe justificado a través del documento electrónico denominado </w:t>
      </w:r>
      <w:r w:rsidR="00EC4BE3" w:rsidRPr="000D3790">
        <w:rPr>
          <w:rFonts w:ascii="Palatino Linotype" w:hAnsi="Palatino Linotype"/>
          <w:b/>
          <w:bCs/>
          <w:i/>
          <w:iCs/>
          <w:color w:val="000000" w:themeColor="text1"/>
        </w:rPr>
        <w:t>RESPUESTA A LA SOLICITUD.pdf</w:t>
      </w:r>
      <w:r w:rsidR="00EC4BE3" w:rsidRPr="000D3790">
        <w:rPr>
          <w:rFonts w:ascii="Palatino Linotype" w:hAnsi="Palatino Linotype"/>
          <w:color w:val="000000" w:themeColor="text1"/>
        </w:rPr>
        <w:t xml:space="preserve">, </w:t>
      </w:r>
      <w:r w:rsidRPr="000D3790">
        <w:rPr>
          <w:rFonts w:ascii="Palatino Linotype" w:eastAsia="Calibri" w:hAnsi="Palatino Linotype" w:cs="Arial"/>
          <w:color w:val="000000" w:themeColor="text1"/>
          <w:lang w:val="es-ES"/>
        </w:rPr>
        <w:t>el cual se dio a conocer al particular el dos (2) de mayo de la misma anualidad; no obstante, se procede a describir su contenido medular.</w:t>
      </w:r>
    </w:p>
    <w:p w14:paraId="4105C375" w14:textId="77777777" w:rsidR="00D92226" w:rsidRPr="000D3790" w:rsidRDefault="00D92226" w:rsidP="00D92226">
      <w:pPr>
        <w:pStyle w:val="Prrafodelista"/>
        <w:rPr>
          <w:rFonts w:ascii="Palatino Linotype" w:eastAsia="Calibri" w:hAnsi="Palatino Linotype" w:cs="Arial"/>
          <w:color w:val="000000" w:themeColor="text1"/>
          <w:lang w:val="es-ES"/>
        </w:rPr>
      </w:pPr>
    </w:p>
    <w:p w14:paraId="654A4CA5" w14:textId="6E069148" w:rsidR="00EC4BE3" w:rsidRPr="000D3790" w:rsidRDefault="00EC4BE3" w:rsidP="00D23A5A">
      <w:pPr>
        <w:pStyle w:val="Prrafodelista"/>
        <w:numPr>
          <w:ilvl w:val="0"/>
          <w:numId w:val="6"/>
        </w:numPr>
        <w:tabs>
          <w:tab w:val="left" w:pos="426"/>
        </w:tabs>
        <w:spacing w:line="360" w:lineRule="auto"/>
        <w:jc w:val="both"/>
        <w:rPr>
          <w:rFonts w:ascii="Palatino Linotype" w:hAnsi="Palatino Linotype"/>
          <w:color w:val="000000" w:themeColor="text1"/>
        </w:rPr>
      </w:pPr>
      <w:r w:rsidRPr="000D3790">
        <w:rPr>
          <w:rFonts w:ascii="Palatino Linotype" w:hAnsi="Palatino Linotype"/>
          <w:b/>
          <w:bCs/>
          <w:i/>
          <w:iCs/>
          <w:color w:val="000000" w:themeColor="text1"/>
        </w:rPr>
        <w:t xml:space="preserve">RESPUESTA A LA SOLICITUD.pdf: </w:t>
      </w:r>
      <w:r w:rsidRPr="000D3790">
        <w:rPr>
          <w:rFonts w:ascii="Palatino Linotype" w:hAnsi="Palatino Linotype"/>
          <w:color w:val="000000" w:themeColor="text1"/>
        </w:rPr>
        <w:t>Documento suscrito por el Titular de la Unidad de Transparencia, Acceso a la Información y Protección de Datos Personales, mediante el cual indica que entregaron la información dentro de los quince días posteriores a la solicitud.</w:t>
      </w:r>
    </w:p>
    <w:p w14:paraId="7BF9B7C7" w14:textId="77777777" w:rsidR="00D92226" w:rsidRPr="000D3790" w:rsidRDefault="00D92226" w:rsidP="00D92226">
      <w:pPr>
        <w:pStyle w:val="Prrafodelista"/>
        <w:rPr>
          <w:rFonts w:ascii="Palatino Linotype" w:eastAsia="Calibri" w:hAnsi="Palatino Linotype" w:cs="Arial"/>
          <w:color w:val="000000" w:themeColor="text1"/>
          <w:lang w:val="es-ES"/>
        </w:rPr>
      </w:pPr>
    </w:p>
    <w:p w14:paraId="36E4C232" w14:textId="77777777" w:rsidR="00D23A5A" w:rsidRPr="000D3790" w:rsidRDefault="00D23A5A"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0D3790">
        <w:rPr>
          <w:rFonts w:ascii="Palatino Linotype" w:eastAsia="Calibri" w:hAnsi="Palatino Linotype" w:cs="Arial"/>
          <w:color w:val="000000" w:themeColor="text1"/>
          <w:lang w:val="es-ES"/>
        </w:rPr>
        <w:t>Por su parte, el Recurrente fue omiso en realizar manifestaciones, presentar pruebas o alegatos que a su derecho conviniera.</w:t>
      </w:r>
    </w:p>
    <w:p w14:paraId="160A7CD4" w14:textId="77777777" w:rsidR="00E23CA4" w:rsidRPr="000D3790" w:rsidRDefault="00E23CA4" w:rsidP="00E23CA4">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3001AA57" w14:textId="1D9166E6" w:rsidR="008965EF" w:rsidRPr="000D3790" w:rsidRDefault="00534A71" w:rsidP="00EC4BE3">
      <w:pPr>
        <w:pStyle w:val="Prrafodelista"/>
        <w:numPr>
          <w:ilvl w:val="0"/>
          <w:numId w:val="1"/>
        </w:numPr>
        <w:tabs>
          <w:tab w:val="left" w:pos="426"/>
        </w:tabs>
        <w:spacing w:line="360" w:lineRule="auto"/>
        <w:jc w:val="both"/>
        <w:rPr>
          <w:rFonts w:ascii="Palatino Linotype" w:hAnsi="Palatino Linotype" w:cs="Arial"/>
          <w:color w:val="000000" w:themeColor="text1"/>
        </w:rPr>
      </w:pPr>
      <w:r w:rsidRPr="000D3790">
        <w:rPr>
          <w:rFonts w:ascii="Palatino Linotype" w:hAnsi="Palatino Linotype" w:cs="Arial"/>
          <w:color w:val="000000" w:themeColor="text1"/>
        </w:rPr>
        <w:t xml:space="preserve">El </w:t>
      </w:r>
      <w:r w:rsidR="00EC4BE3" w:rsidRPr="000D3790">
        <w:rPr>
          <w:rFonts w:ascii="Palatino Linotype" w:hAnsi="Palatino Linotype" w:cs="Arial"/>
          <w:color w:val="000000" w:themeColor="text1"/>
        </w:rPr>
        <w:t>dos</w:t>
      </w:r>
      <w:r w:rsidR="00E23CA4" w:rsidRPr="000D3790">
        <w:rPr>
          <w:rFonts w:ascii="Palatino Linotype" w:hAnsi="Palatino Linotype" w:cs="Arial"/>
          <w:color w:val="000000" w:themeColor="text1"/>
        </w:rPr>
        <w:t xml:space="preserve"> (2) de </w:t>
      </w:r>
      <w:r w:rsidR="00EC4BE3" w:rsidRPr="000D3790">
        <w:rPr>
          <w:rFonts w:ascii="Palatino Linotype" w:hAnsi="Palatino Linotype" w:cs="Arial"/>
          <w:color w:val="000000" w:themeColor="text1"/>
        </w:rPr>
        <w:t>mayo</w:t>
      </w:r>
      <w:r w:rsidR="00E23CA4" w:rsidRPr="000D3790">
        <w:rPr>
          <w:rFonts w:ascii="Palatino Linotype" w:hAnsi="Palatino Linotype" w:cs="Arial"/>
          <w:color w:val="000000" w:themeColor="text1"/>
        </w:rPr>
        <w:t xml:space="preserve"> de dos mil veintidós, </w:t>
      </w:r>
      <w:r w:rsidR="00374B45" w:rsidRPr="000D3790">
        <w:rPr>
          <w:rFonts w:ascii="Palatino Linotype" w:hAnsi="Palatino Linotype" w:cs="Arial"/>
          <w:color w:val="000000" w:themeColor="text1"/>
        </w:rPr>
        <w:t>se notificó el acuerdo mediante el cual se amplió el plazo para emitir resolución,</w:t>
      </w:r>
      <w:r w:rsidR="00AD6AC5" w:rsidRPr="000D3790">
        <w:rPr>
          <w:rFonts w:ascii="Palatino Linotype" w:hAnsi="Palatino Linotype" w:cs="Arial"/>
          <w:color w:val="000000" w:themeColor="text1"/>
        </w:rPr>
        <w:t xml:space="preserve"> </w:t>
      </w:r>
      <w:r w:rsidR="00EC4BE3" w:rsidRPr="000D3790">
        <w:rPr>
          <w:rFonts w:ascii="Palatino Linotype" w:hAnsi="Palatino Linotype" w:cs="Arial"/>
          <w:color w:val="000000" w:themeColor="text1"/>
        </w:rPr>
        <w:t xml:space="preserve">asimismo, la </w:t>
      </w:r>
      <w:r w:rsidR="001F66C2" w:rsidRPr="000D3790">
        <w:rPr>
          <w:rFonts w:ascii="Palatino Linotype" w:hAnsi="Palatino Linotype" w:cs="Arial"/>
          <w:color w:val="000000" w:themeColor="text1"/>
        </w:rPr>
        <w:t xml:space="preserve">Comisionada Ponente decretó el cierre de instrucción, </w:t>
      </w:r>
      <w:r w:rsidR="00AD6AC5" w:rsidRPr="000D3790">
        <w:rPr>
          <w:rFonts w:ascii="Palatino Linotype" w:hAnsi="Palatino Linotype" w:cs="Arial"/>
          <w:color w:val="000000" w:themeColor="text1"/>
        </w:rPr>
        <w:t>por lo que ordenó turnar el expediente para su resolución, misma que ahora se pronuncia</w:t>
      </w:r>
      <w:r w:rsidR="00F84865" w:rsidRPr="000D3790">
        <w:rPr>
          <w:rFonts w:ascii="Palatino Linotype" w:hAnsi="Palatino Linotype" w:cs="Arial"/>
          <w:color w:val="000000" w:themeColor="text1"/>
        </w:rPr>
        <w:t xml:space="preserve">; </w:t>
      </w:r>
    </w:p>
    <w:p w14:paraId="433D3DD8" w14:textId="7920A746" w:rsidR="003718A1" w:rsidRPr="000D3790"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D3790" w:rsidRDefault="007C0013" w:rsidP="00B31E90">
      <w:pPr>
        <w:pStyle w:val="Ttulo1"/>
        <w:spacing w:before="0"/>
        <w:jc w:val="center"/>
        <w:rPr>
          <w:b/>
          <w:color w:val="000000" w:themeColor="text1"/>
        </w:rPr>
      </w:pPr>
      <w:bookmarkStart w:id="6" w:name="_Toc87456485"/>
      <w:r w:rsidRPr="000D3790">
        <w:rPr>
          <w:b/>
          <w:color w:val="000000" w:themeColor="text1"/>
        </w:rPr>
        <w:t>CONSIDERANDO</w:t>
      </w:r>
      <w:bookmarkEnd w:id="4"/>
      <w:bookmarkEnd w:id="5"/>
      <w:bookmarkEnd w:id="6"/>
    </w:p>
    <w:p w14:paraId="435CF9A4" w14:textId="77777777" w:rsidR="00FC1DA7" w:rsidRPr="000D3790" w:rsidRDefault="00FC1DA7" w:rsidP="00B31E90">
      <w:pPr>
        <w:rPr>
          <w:color w:val="000000" w:themeColor="text1"/>
          <w:lang w:eastAsia="en-US"/>
        </w:rPr>
      </w:pPr>
    </w:p>
    <w:p w14:paraId="629A5BE2" w14:textId="56C3E7D5" w:rsidR="007C0013" w:rsidRPr="000D3790"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0D3790">
        <w:rPr>
          <w:rFonts w:ascii="Palatino Linotype" w:hAnsi="Palatino Linotype"/>
          <w:b/>
          <w:color w:val="000000" w:themeColor="text1"/>
          <w:sz w:val="24"/>
        </w:rPr>
        <w:t>PRIMERO. De la competencia</w:t>
      </w:r>
      <w:bookmarkEnd w:id="7"/>
      <w:bookmarkEnd w:id="8"/>
      <w:bookmarkEnd w:id="9"/>
    </w:p>
    <w:p w14:paraId="60FBD8C7" w14:textId="77777777" w:rsidR="00FC1DA7" w:rsidRPr="000D3790" w:rsidRDefault="00FC1DA7" w:rsidP="00B31E90">
      <w:pPr>
        <w:rPr>
          <w:rFonts w:ascii="Palatino Linotype" w:hAnsi="Palatino Linotype"/>
          <w:color w:val="000000" w:themeColor="text1"/>
          <w:lang w:eastAsia="en-US"/>
        </w:rPr>
      </w:pPr>
    </w:p>
    <w:p w14:paraId="0BF52B18" w14:textId="515C3AEB" w:rsidR="005A228F" w:rsidRPr="000D379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D379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D3790">
        <w:rPr>
          <w:rFonts w:ascii="Palatino Linotype" w:eastAsia="Calibri" w:hAnsi="Palatino Linotype" w:cs="Times New Roman"/>
          <w:color w:val="000000" w:themeColor="text1"/>
          <w:lang w:val="es-ES"/>
        </w:rPr>
        <w:t xml:space="preserve">etente para conocer y resolver </w:t>
      </w:r>
      <w:r w:rsidRPr="000D3790">
        <w:rPr>
          <w:rFonts w:ascii="Palatino Linotype" w:eastAsia="Calibri" w:hAnsi="Palatino Linotype" w:cs="Times New Roman"/>
          <w:color w:val="000000" w:themeColor="text1"/>
          <w:lang w:val="es-ES"/>
        </w:rPr>
        <w:t xml:space="preserve">el presente recurso de conformidad con el artículo: 6, apartado A, fracción IV de la </w:t>
      </w:r>
      <w:r w:rsidRPr="000D3790">
        <w:rPr>
          <w:rFonts w:ascii="Palatino Linotype" w:eastAsia="Calibri" w:hAnsi="Palatino Linotype" w:cs="Times New Roman"/>
          <w:b/>
          <w:color w:val="000000" w:themeColor="text1"/>
          <w:lang w:val="es-ES"/>
        </w:rPr>
        <w:t>Constitución Política de los Estados Unidos Mexicanos</w:t>
      </w:r>
      <w:r w:rsidRPr="000D3790">
        <w:rPr>
          <w:rFonts w:ascii="Palatino Linotype" w:eastAsia="Calibri" w:hAnsi="Palatino Linotype" w:cs="Times New Roman"/>
          <w:color w:val="000000" w:themeColor="text1"/>
          <w:lang w:val="es-ES"/>
        </w:rPr>
        <w:t xml:space="preserve">; 5, párrafos </w:t>
      </w:r>
      <w:r w:rsidR="000B7C4F" w:rsidRPr="000D3790">
        <w:rPr>
          <w:rFonts w:ascii="Palatino Linotype" w:eastAsia="Calibri" w:hAnsi="Palatino Linotype" w:cs="Times New Roman"/>
          <w:color w:val="000000" w:themeColor="text1"/>
          <w:lang w:val="es-ES"/>
        </w:rPr>
        <w:lastRenderedPageBreak/>
        <w:t>trigésimo, trigésimo primero y trigésimo segundo</w:t>
      </w:r>
      <w:r w:rsidR="004F785F" w:rsidRPr="000D3790">
        <w:rPr>
          <w:rFonts w:ascii="Palatino Linotype" w:eastAsia="Calibri" w:hAnsi="Palatino Linotype" w:cs="Times New Roman"/>
          <w:color w:val="000000" w:themeColor="text1"/>
          <w:lang w:val="es-ES"/>
        </w:rPr>
        <w:t>,</w:t>
      </w:r>
      <w:r w:rsidRPr="000D3790">
        <w:rPr>
          <w:rFonts w:ascii="Palatino Linotype" w:eastAsia="Calibri" w:hAnsi="Palatino Linotype" w:cs="Times New Roman"/>
          <w:color w:val="000000" w:themeColor="text1"/>
          <w:lang w:val="es-ES"/>
        </w:rPr>
        <w:t xml:space="preserve"> fracciones IV y V</w:t>
      </w:r>
      <w:r w:rsidR="004F785F" w:rsidRPr="000D3790">
        <w:rPr>
          <w:rFonts w:ascii="Palatino Linotype" w:eastAsia="Calibri" w:hAnsi="Palatino Linotype" w:cs="Times New Roman"/>
          <w:color w:val="000000" w:themeColor="text1"/>
          <w:lang w:val="es-ES"/>
        </w:rPr>
        <w:t>,</w:t>
      </w:r>
      <w:r w:rsidRPr="000D3790">
        <w:rPr>
          <w:rFonts w:ascii="Palatino Linotype" w:eastAsia="Calibri" w:hAnsi="Palatino Linotype" w:cs="Times New Roman"/>
          <w:color w:val="000000" w:themeColor="text1"/>
          <w:lang w:val="es-ES"/>
        </w:rPr>
        <w:t xml:space="preserve"> de la </w:t>
      </w:r>
      <w:r w:rsidRPr="000D3790">
        <w:rPr>
          <w:rFonts w:ascii="Palatino Linotype" w:eastAsia="Calibri" w:hAnsi="Palatino Linotype" w:cs="Times New Roman"/>
          <w:b/>
          <w:color w:val="000000" w:themeColor="text1"/>
          <w:lang w:val="es-ES"/>
        </w:rPr>
        <w:t>Constitución Política del Estado Libre y Soberano de México</w:t>
      </w:r>
      <w:r w:rsidRPr="000D379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D3790">
        <w:rPr>
          <w:rFonts w:ascii="Palatino Linotype" w:eastAsia="Calibri" w:hAnsi="Palatino Linotype" w:cs="Arial"/>
          <w:color w:val="000000" w:themeColor="text1"/>
          <w:lang w:val="es-ES"/>
        </w:rPr>
        <w:t xml:space="preserve">de la </w:t>
      </w:r>
      <w:r w:rsidRPr="000D3790">
        <w:rPr>
          <w:rFonts w:ascii="Palatino Linotype" w:eastAsia="Calibri" w:hAnsi="Palatino Linotype" w:cs="Arial"/>
          <w:b/>
          <w:color w:val="000000" w:themeColor="text1"/>
          <w:lang w:val="es-ES"/>
        </w:rPr>
        <w:t>Ley de Transparencia y Acceso a la Información Pública del Estado de México y Municipios</w:t>
      </w:r>
      <w:r w:rsidRPr="000D3790">
        <w:rPr>
          <w:rFonts w:ascii="Palatino Linotype" w:eastAsia="Calibri" w:hAnsi="Palatino Linotype" w:cs="Arial"/>
          <w:color w:val="000000" w:themeColor="text1"/>
          <w:lang w:val="es-ES"/>
        </w:rPr>
        <w:t xml:space="preserve">; y 10, 7, 9 fracciones I y XXIV, y 11 del </w:t>
      </w:r>
      <w:r w:rsidRPr="000D379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0D379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D3790"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0D3790">
        <w:rPr>
          <w:rFonts w:ascii="Palatino Linotype" w:hAnsi="Palatino Linotype"/>
          <w:b/>
          <w:color w:val="000000" w:themeColor="text1"/>
          <w:sz w:val="24"/>
        </w:rPr>
        <w:t>SEGUNDO. De la oportunidad y proced</w:t>
      </w:r>
      <w:r w:rsidR="00F35C44" w:rsidRPr="000D3790">
        <w:rPr>
          <w:rFonts w:ascii="Palatino Linotype" w:hAnsi="Palatino Linotype"/>
          <w:b/>
          <w:color w:val="000000" w:themeColor="text1"/>
          <w:sz w:val="24"/>
        </w:rPr>
        <w:t>encia</w:t>
      </w:r>
      <w:r w:rsidRPr="000D3790">
        <w:rPr>
          <w:rFonts w:ascii="Palatino Linotype" w:hAnsi="Palatino Linotype"/>
          <w:b/>
          <w:color w:val="000000" w:themeColor="text1"/>
          <w:sz w:val="24"/>
        </w:rPr>
        <w:t>.</w:t>
      </w:r>
      <w:bookmarkEnd w:id="10"/>
      <w:bookmarkEnd w:id="11"/>
      <w:bookmarkEnd w:id="12"/>
    </w:p>
    <w:p w14:paraId="18E22450" w14:textId="77777777" w:rsidR="00C6440A" w:rsidRPr="000D3790" w:rsidRDefault="00C6440A" w:rsidP="00B31E90">
      <w:pPr>
        <w:rPr>
          <w:color w:val="000000" w:themeColor="text1"/>
          <w:lang w:eastAsia="en-US"/>
        </w:rPr>
      </w:pPr>
    </w:p>
    <w:p w14:paraId="7D631690" w14:textId="74E22EA4" w:rsidR="00B34758" w:rsidRPr="000D379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D3790">
        <w:rPr>
          <w:rFonts w:ascii="Palatino Linotype" w:eastAsia="Calibri" w:hAnsi="Palatino Linotype" w:cs="Arial"/>
          <w:color w:val="000000" w:themeColor="text1"/>
        </w:rPr>
        <w:t xml:space="preserve">El </w:t>
      </w:r>
      <w:r w:rsidR="00740BA4" w:rsidRPr="000D3790">
        <w:rPr>
          <w:rFonts w:ascii="Palatino Linotype" w:eastAsia="Calibri" w:hAnsi="Palatino Linotype" w:cs="Arial"/>
          <w:color w:val="000000" w:themeColor="text1"/>
        </w:rPr>
        <w:t xml:space="preserve">medio de impugnación fue presentado a través del </w:t>
      </w:r>
      <w:r w:rsidR="00740BA4" w:rsidRPr="000D3790">
        <w:rPr>
          <w:rFonts w:ascii="Palatino Linotype" w:eastAsia="Calibri" w:hAnsi="Palatino Linotype" w:cs="Arial"/>
          <w:bCs/>
          <w:iCs/>
          <w:color w:val="000000" w:themeColor="text1"/>
        </w:rPr>
        <w:t>SAIMEX</w:t>
      </w:r>
      <w:r w:rsidR="00740BA4" w:rsidRPr="000D379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D3790">
        <w:rPr>
          <w:rFonts w:ascii="Palatino Linotype" w:eastAsia="Calibri" w:hAnsi="Palatino Linotype" w:cs="Arial"/>
          <w:b/>
          <w:color w:val="000000" w:themeColor="text1"/>
        </w:rPr>
        <w:t>SUJETO OBLIGADO</w:t>
      </w:r>
      <w:r w:rsidR="00740BA4" w:rsidRPr="000D3790">
        <w:rPr>
          <w:rFonts w:ascii="Palatino Linotype" w:eastAsia="Calibri" w:hAnsi="Palatino Linotype" w:cs="Arial"/>
          <w:color w:val="000000" w:themeColor="text1"/>
        </w:rPr>
        <w:t xml:space="preserve"> entregó respuesta el </w:t>
      </w:r>
      <w:r w:rsidR="00EC4BE3" w:rsidRPr="000D3790">
        <w:rPr>
          <w:rFonts w:ascii="Palatino Linotype" w:eastAsia="Calibri" w:hAnsi="Palatino Linotype" w:cs="Arial"/>
          <w:color w:val="000000" w:themeColor="text1"/>
        </w:rPr>
        <w:t>once</w:t>
      </w:r>
      <w:r w:rsidR="00921375" w:rsidRPr="000D3790">
        <w:rPr>
          <w:rFonts w:ascii="Palatino Linotype" w:eastAsia="Calibri" w:hAnsi="Palatino Linotype" w:cs="Arial"/>
          <w:color w:val="000000" w:themeColor="text1"/>
        </w:rPr>
        <w:t xml:space="preserve"> (</w:t>
      </w:r>
      <w:r w:rsidR="00E23CA4" w:rsidRPr="000D3790">
        <w:rPr>
          <w:rFonts w:ascii="Palatino Linotype" w:eastAsia="Calibri" w:hAnsi="Palatino Linotype" w:cs="Arial"/>
          <w:color w:val="000000" w:themeColor="text1"/>
        </w:rPr>
        <w:t>1</w:t>
      </w:r>
      <w:r w:rsidR="00EC4BE3" w:rsidRPr="000D3790">
        <w:rPr>
          <w:rFonts w:ascii="Palatino Linotype" w:eastAsia="Calibri" w:hAnsi="Palatino Linotype" w:cs="Arial"/>
          <w:color w:val="000000" w:themeColor="text1"/>
        </w:rPr>
        <w:t>1</w:t>
      </w:r>
      <w:r w:rsidR="00921375" w:rsidRPr="000D3790">
        <w:rPr>
          <w:rFonts w:ascii="Palatino Linotype" w:eastAsia="Calibri" w:hAnsi="Palatino Linotype" w:cs="Arial"/>
          <w:color w:val="000000" w:themeColor="text1"/>
        </w:rPr>
        <w:t xml:space="preserve">) de </w:t>
      </w:r>
      <w:r w:rsidR="005A3F61" w:rsidRPr="000D3790">
        <w:rPr>
          <w:rFonts w:ascii="Palatino Linotype" w:eastAsia="Calibri" w:hAnsi="Palatino Linotype" w:cs="Arial"/>
          <w:color w:val="000000" w:themeColor="text1"/>
        </w:rPr>
        <w:t>febrero</w:t>
      </w:r>
      <w:r w:rsidR="007F372C" w:rsidRPr="000D3790">
        <w:rPr>
          <w:rFonts w:ascii="Palatino Linotype" w:eastAsia="Calibri" w:hAnsi="Palatino Linotype" w:cs="Arial"/>
          <w:color w:val="000000" w:themeColor="text1"/>
        </w:rPr>
        <w:t xml:space="preserve"> </w:t>
      </w:r>
      <w:r w:rsidR="00740BA4" w:rsidRPr="000D3790">
        <w:rPr>
          <w:rFonts w:ascii="Palatino Linotype" w:eastAsia="Calibri" w:hAnsi="Palatino Linotype" w:cs="Arial"/>
          <w:color w:val="000000" w:themeColor="text1"/>
        </w:rPr>
        <w:t>de dos mil veinti</w:t>
      </w:r>
      <w:r w:rsidR="001B32B2" w:rsidRPr="000D3790">
        <w:rPr>
          <w:rFonts w:ascii="Palatino Linotype" w:eastAsia="Calibri" w:hAnsi="Palatino Linotype" w:cs="Arial"/>
          <w:color w:val="000000" w:themeColor="text1"/>
        </w:rPr>
        <w:t>dós</w:t>
      </w:r>
      <w:r w:rsidR="00740BA4" w:rsidRPr="000D3790">
        <w:rPr>
          <w:rFonts w:ascii="Palatino Linotype" w:eastAsia="Calibri" w:hAnsi="Palatino Linotype" w:cs="Arial"/>
          <w:color w:val="000000" w:themeColor="text1"/>
        </w:rPr>
        <w:t>, de tal forma que el plazo para interponer el recurso de revisión transcurrió del</w:t>
      </w:r>
      <w:r w:rsidR="005A3F61" w:rsidRPr="000D3790">
        <w:rPr>
          <w:rFonts w:ascii="Palatino Linotype" w:eastAsia="Calibri" w:hAnsi="Palatino Linotype" w:cs="Arial"/>
          <w:color w:val="000000" w:themeColor="text1"/>
        </w:rPr>
        <w:t xml:space="preserve"> </w:t>
      </w:r>
      <w:r w:rsidR="007C4C8B" w:rsidRPr="000D3790">
        <w:rPr>
          <w:rFonts w:ascii="Palatino Linotype" w:eastAsia="Calibri" w:hAnsi="Palatino Linotype" w:cs="Arial"/>
          <w:color w:val="000000" w:themeColor="text1"/>
        </w:rPr>
        <w:t>catorce</w:t>
      </w:r>
      <w:r w:rsidR="001F66C2" w:rsidRPr="000D3790">
        <w:rPr>
          <w:rFonts w:ascii="Palatino Linotype" w:eastAsia="Calibri" w:hAnsi="Palatino Linotype" w:cs="Arial"/>
          <w:color w:val="000000" w:themeColor="text1"/>
        </w:rPr>
        <w:t xml:space="preserve"> </w:t>
      </w:r>
      <w:r w:rsidR="00921375" w:rsidRPr="000D3790">
        <w:rPr>
          <w:rFonts w:ascii="Palatino Linotype" w:eastAsia="Calibri" w:hAnsi="Palatino Linotype" w:cs="Arial"/>
          <w:color w:val="000000" w:themeColor="text1"/>
        </w:rPr>
        <w:t>(</w:t>
      </w:r>
      <w:r w:rsidR="001F66C2" w:rsidRPr="000D3790">
        <w:rPr>
          <w:rFonts w:ascii="Palatino Linotype" w:eastAsia="Calibri" w:hAnsi="Palatino Linotype" w:cs="Arial"/>
          <w:color w:val="000000" w:themeColor="text1"/>
        </w:rPr>
        <w:t>1</w:t>
      </w:r>
      <w:r w:rsidR="007C4C8B" w:rsidRPr="000D3790">
        <w:rPr>
          <w:rFonts w:ascii="Palatino Linotype" w:eastAsia="Calibri" w:hAnsi="Palatino Linotype" w:cs="Arial"/>
          <w:color w:val="000000" w:themeColor="text1"/>
        </w:rPr>
        <w:t>4</w:t>
      </w:r>
      <w:r w:rsidR="00921375" w:rsidRPr="000D3790">
        <w:rPr>
          <w:rFonts w:ascii="Palatino Linotype" w:eastAsia="Calibri" w:hAnsi="Palatino Linotype" w:cs="Arial"/>
          <w:color w:val="000000" w:themeColor="text1"/>
        </w:rPr>
        <w:t xml:space="preserve">) </w:t>
      </w:r>
      <w:r w:rsidR="001B32B2" w:rsidRPr="000D3790">
        <w:rPr>
          <w:rFonts w:ascii="Palatino Linotype" w:eastAsia="Calibri" w:hAnsi="Palatino Linotype" w:cs="Arial"/>
          <w:color w:val="000000" w:themeColor="text1"/>
        </w:rPr>
        <w:t xml:space="preserve">de </w:t>
      </w:r>
      <w:r w:rsidR="005A3F61" w:rsidRPr="000D3790">
        <w:rPr>
          <w:rFonts w:ascii="Palatino Linotype" w:eastAsia="Calibri" w:hAnsi="Palatino Linotype" w:cs="Arial"/>
          <w:color w:val="000000" w:themeColor="text1"/>
        </w:rPr>
        <w:t xml:space="preserve">febrero </w:t>
      </w:r>
      <w:r w:rsidR="00236319" w:rsidRPr="000D3790">
        <w:rPr>
          <w:rFonts w:ascii="Palatino Linotype" w:eastAsia="Calibri" w:hAnsi="Palatino Linotype" w:cs="Arial"/>
          <w:color w:val="000000" w:themeColor="text1"/>
        </w:rPr>
        <w:t xml:space="preserve">al </w:t>
      </w:r>
      <w:r w:rsidR="007C4C8B" w:rsidRPr="000D3790">
        <w:rPr>
          <w:rFonts w:ascii="Palatino Linotype" w:eastAsia="Calibri" w:hAnsi="Palatino Linotype" w:cs="Arial"/>
          <w:color w:val="000000" w:themeColor="text1"/>
        </w:rPr>
        <w:t>siete</w:t>
      </w:r>
      <w:r w:rsidR="00236319" w:rsidRPr="000D3790">
        <w:rPr>
          <w:rFonts w:ascii="Palatino Linotype" w:eastAsia="Calibri" w:hAnsi="Palatino Linotype" w:cs="Arial"/>
          <w:color w:val="000000" w:themeColor="text1"/>
        </w:rPr>
        <w:t xml:space="preserve"> (</w:t>
      </w:r>
      <w:r w:rsidR="007C4C8B" w:rsidRPr="000D3790">
        <w:rPr>
          <w:rFonts w:ascii="Palatino Linotype" w:eastAsia="Calibri" w:hAnsi="Palatino Linotype" w:cs="Arial"/>
          <w:color w:val="000000" w:themeColor="text1"/>
        </w:rPr>
        <w:t>7</w:t>
      </w:r>
      <w:r w:rsidR="00236319" w:rsidRPr="000D3790">
        <w:rPr>
          <w:rFonts w:ascii="Palatino Linotype" w:eastAsia="Calibri" w:hAnsi="Palatino Linotype" w:cs="Arial"/>
          <w:color w:val="000000" w:themeColor="text1"/>
        </w:rPr>
        <w:t xml:space="preserve">) de </w:t>
      </w:r>
      <w:r w:rsidR="005A3F61" w:rsidRPr="000D3790">
        <w:rPr>
          <w:rFonts w:ascii="Palatino Linotype" w:eastAsia="Calibri" w:hAnsi="Palatino Linotype" w:cs="Arial"/>
          <w:color w:val="000000" w:themeColor="text1"/>
        </w:rPr>
        <w:t>marzo</w:t>
      </w:r>
      <w:r w:rsidR="00AA37A7" w:rsidRPr="000D3790">
        <w:rPr>
          <w:rFonts w:ascii="Palatino Linotype" w:eastAsia="Calibri" w:hAnsi="Palatino Linotype" w:cs="Arial"/>
          <w:color w:val="000000" w:themeColor="text1"/>
        </w:rPr>
        <w:t xml:space="preserve"> </w:t>
      </w:r>
      <w:r w:rsidR="00921375" w:rsidRPr="000D3790">
        <w:rPr>
          <w:rFonts w:ascii="Palatino Linotype" w:eastAsia="Calibri" w:hAnsi="Palatino Linotype" w:cs="Arial"/>
          <w:color w:val="000000" w:themeColor="text1"/>
        </w:rPr>
        <w:t xml:space="preserve">de dos mil </w:t>
      </w:r>
      <w:r w:rsidR="00AA37A7" w:rsidRPr="000D3790">
        <w:rPr>
          <w:rFonts w:ascii="Palatino Linotype" w:eastAsia="Calibri" w:hAnsi="Palatino Linotype" w:cs="Arial"/>
          <w:color w:val="000000" w:themeColor="text1"/>
        </w:rPr>
        <w:t>veintidós</w:t>
      </w:r>
      <w:r w:rsidR="00CE035D" w:rsidRPr="000D3790">
        <w:rPr>
          <w:rFonts w:ascii="Palatino Linotype" w:eastAsia="Calibri" w:hAnsi="Palatino Linotype" w:cs="Arial"/>
          <w:color w:val="000000" w:themeColor="text1"/>
        </w:rPr>
        <w:t xml:space="preserve">, el recurso de revisión </w:t>
      </w:r>
      <w:r w:rsidR="00E95534" w:rsidRPr="000D3790">
        <w:rPr>
          <w:rFonts w:ascii="Palatino Linotype" w:hAnsi="Palatino Linotype"/>
          <w:color w:val="000000" w:themeColor="text1"/>
        </w:rPr>
        <w:t xml:space="preserve">fue interpuesto el </w:t>
      </w:r>
      <w:r w:rsidR="007C4C8B" w:rsidRPr="000D3790">
        <w:rPr>
          <w:rFonts w:ascii="Palatino Linotype" w:hAnsi="Palatino Linotype"/>
          <w:color w:val="000000" w:themeColor="text1"/>
        </w:rPr>
        <w:t>tres</w:t>
      </w:r>
      <w:r w:rsidR="00CE035D" w:rsidRPr="000D3790">
        <w:rPr>
          <w:rFonts w:ascii="Palatino Linotype" w:hAnsi="Palatino Linotype"/>
          <w:color w:val="000000" w:themeColor="text1"/>
        </w:rPr>
        <w:t xml:space="preserve"> </w:t>
      </w:r>
      <w:r w:rsidR="00921375" w:rsidRPr="000D3790">
        <w:rPr>
          <w:rFonts w:ascii="Palatino Linotype" w:hAnsi="Palatino Linotype"/>
          <w:color w:val="000000" w:themeColor="text1"/>
        </w:rPr>
        <w:t>(</w:t>
      </w:r>
      <w:r w:rsidR="007C4C8B" w:rsidRPr="000D3790">
        <w:rPr>
          <w:rFonts w:ascii="Palatino Linotype" w:hAnsi="Palatino Linotype"/>
          <w:color w:val="000000" w:themeColor="text1"/>
        </w:rPr>
        <w:t>3</w:t>
      </w:r>
      <w:r w:rsidR="00921375" w:rsidRPr="000D3790">
        <w:rPr>
          <w:rFonts w:ascii="Palatino Linotype" w:hAnsi="Palatino Linotype"/>
          <w:color w:val="000000" w:themeColor="text1"/>
        </w:rPr>
        <w:t xml:space="preserve">) de </w:t>
      </w:r>
      <w:r w:rsidR="007C4C8B" w:rsidRPr="000D3790">
        <w:rPr>
          <w:rFonts w:ascii="Palatino Linotype" w:hAnsi="Palatino Linotype"/>
          <w:color w:val="000000" w:themeColor="text1"/>
        </w:rPr>
        <w:t>marzo</w:t>
      </w:r>
      <w:r w:rsidR="00061A86" w:rsidRPr="000D3790">
        <w:rPr>
          <w:rFonts w:ascii="Palatino Linotype" w:hAnsi="Palatino Linotype"/>
          <w:color w:val="000000" w:themeColor="text1"/>
        </w:rPr>
        <w:t xml:space="preserve"> de dos mil veintidós</w:t>
      </w:r>
      <w:r w:rsidR="00E95534" w:rsidRPr="000D3790">
        <w:rPr>
          <w:rFonts w:ascii="Palatino Linotype" w:hAnsi="Palatino Linotype"/>
          <w:color w:val="000000" w:themeColor="text1"/>
        </w:rPr>
        <w:t>, éste</w:t>
      </w:r>
      <w:r w:rsidR="00E95534" w:rsidRPr="000D379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D3790">
        <w:rPr>
          <w:rFonts w:ascii="Palatino Linotype" w:hAnsi="Palatino Linotype" w:cs="Arial"/>
          <w:b/>
          <w:color w:val="000000" w:themeColor="text1"/>
        </w:rPr>
        <w:t xml:space="preserve"> </w:t>
      </w:r>
      <w:r w:rsidR="00E95534" w:rsidRPr="000D3790">
        <w:rPr>
          <w:rFonts w:ascii="Palatino Linotype" w:hAnsi="Palatino Linotype" w:cs="Arial"/>
          <w:color w:val="000000" w:themeColor="text1"/>
        </w:rPr>
        <w:t>vigente.</w:t>
      </w:r>
    </w:p>
    <w:p w14:paraId="5CB8FFBB" w14:textId="77777777" w:rsidR="00D91544" w:rsidRPr="000D379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0D379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D3790">
        <w:rPr>
          <w:rFonts w:ascii="Palatino Linotype" w:eastAsia="Calibri" w:hAnsi="Palatino Linotype" w:cs="Arial"/>
          <w:color w:val="000000" w:themeColor="text1"/>
        </w:rPr>
        <w:t>C</w:t>
      </w:r>
      <w:r w:rsidR="00AF6795" w:rsidRPr="000D3790">
        <w:rPr>
          <w:rFonts w:ascii="Palatino Linotype" w:eastAsia="Calibri" w:hAnsi="Palatino Linotype" w:cs="Arial"/>
          <w:color w:val="000000" w:themeColor="text1"/>
        </w:rPr>
        <w:t>onsecuencia de lo anterior, este</w:t>
      </w:r>
      <w:r w:rsidRPr="000D3790">
        <w:rPr>
          <w:rFonts w:ascii="Palatino Linotype" w:eastAsia="Calibri" w:hAnsi="Palatino Linotype" w:cs="Arial"/>
          <w:color w:val="000000" w:themeColor="text1"/>
        </w:rPr>
        <w:t xml:space="preserve"> </w:t>
      </w:r>
      <w:r w:rsidR="00AF6795" w:rsidRPr="000D3790">
        <w:rPr>
          <w:rFonts w:ascii="Palatino Linotype" w:eastAsia="Calibri" w:hAnsi="Palatino Linotype" w:cs="Arial"/>
          <w:color w:val="000000" w:themeColor="text1"/>
        </w:rPr>
        <w:t>Órgano Garante</w:t>
      </w:r>
      <w:r w:rsidRPr="000D3790">
        <w:rPr>
          <w:rFonts w:ascii="Palatino Linotype" w:eastAsia="Calibri" w:hAnsi="Palatino Linotype" w:cs="Arial"/>
          <w:color w:val="000000" w:themeColor="text1"/>
        </w:rPr>
        <w:t xml:space="preserve"> advierte que </w:t>
      </w:r>
      <w:r w:rsidR="00540208" w:rsidRPr="000D3790">
        <w:rPr>
          <w:rFonts w:ascii="Palatino Linotype" w:eastAsia="Calibri" w:hAnsi="Palatino Linotype" w:cs="Arial"/>
          <w:color w:val="000000" w:themeColor="text1"/>
        </w:rPr>
        <w:t xml:space="preserve">el escrito contiene las formalidades previstas por el artículo 180 último párrafo de la Ley </w:t>
      </w:r>
      <w:r w:rsidR="004911B6" w:rsidRPr="000D3790">
        <w:rPr>
          <w:rFonts w:ascii="Palatino Linotype" w:eastAsia="Calibri" w:hAnsi="Palatino Linotype" w:cs="Arial"/>
          <w:color w:val="000000" w:themeColor="text1"/>
        </w:rPr>
        <w:t>de Transparencia y Acceso a la Información Pública del Estado de México y Municipios</w:t>
      </w:r>
      <w:r w:rsidR="00540208" w:rsidRPr="000D3790">
        <w:rPr>
          <w:rFonts w:ascii="Palatino Linotype" w:eastAsia="Calibri" w:hAnsi="Palatino Linotype" w:cs="Arial"/>
          <w:color w:val="000000" w:themeColor="text1"/>
        </w:rPr>
        <w:t xml:space="preserve">, por lo que es procedente que </w:t>
      </w:r>
      <w:r w:rsidR="004911B6" w:rsidRPr="000D3790">
        <w:rPr>
          <w:rFonts w:ascii="Palatino Linotype" w:eastAsia="Calibri" w:hAnsi="Palatino Linotype" w:cs="Arial"/>
          <w:color w:val="000000" w:themeColor="text1"/>
        </w:rPr>
        <w:t>e</w:t>
      </w:r>
      <w:r w:rsidR="00540208" w:rsidRPr="000D3790">
        <w:rPr>
          <w:rFonts w:ascii="Palatino Linotype" w:eastAsia="Calibri" w:hAnsi="Palatino Linotype" w:cs="Arial"/>
          <w:color w:val="000000" w:themeColor="text1"/>
        </w:rPr>
        <w:t xml:space="preserve">ste Instituto de Transparencia, Acceso a </w:t>
      </w:r>
      <w:r w:rsidR="00540208" w:rsidRPr="000D3790">
        <w:rPr>
          <w:rFonts w:ascii="Palatino Linotype" w:eastAsia="Calibri" w:hAnsi="Palatino Linotype" w:cs="Arial"/>
          <w:color w:val="000000" w:themeColor="text1"/>
        </w:rPr>
        <w:lastRenderedPageBreak/>
        <w:t>la Información Pública y Protección de Datos Personales del Estado de México y Municipios, conozca y resuelva el presente recurso.</w:t>
      </w:r>
    </w:p>
    <w:p w14:paraId="3CAC1447" w14:textId="77777777" w:rsidR="00262C1D" w:rsidRPr="000D379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0D379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0D3790"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0D3790">
        <w:rPr>
          <w:rFonts w:ascii="Palatino Linotype" w:hAnsi="Palatino Linotype"/>
          <w:b/>
          <w:color w:val="000000" w:themeColor="text1"/>
          <w:sz w:val="24"/>
          <w:szCs w:val="24"/>
        </w:rPr>
        <w:t>TERCERO</w:t>
      </w:r>
      <w:r w:rsidR="00C50A2B" w:rsidRPr="000D3790">
        <w:rPr>
          <w:rFonts w:ascii="Palatino Linotype" w:hAnsi="Palatino Linotype"/>
          <w:b/>
          <w:color w:val="000000" w:themeColor="text1"/>
          <w:sz w:val="24"/>
          <w:szCs w:val="24"/>
        </w:rPr>
        <w:t>. De</w:t>
      </w:r>
      <w:r w:rsidR="00AD76A1" w:rsidRPr="000D3790">
        <w:rPr>
          <w:rFonts w:ascii="Palatino Linotype" w:hAnsi="Palatino Linotype"/>
          <w:b/>
          <w:color w:val="000000" w:themeColor="text1"/>
          <w:sz w:val="24"/>
          <w:szCs w:val="24"/>
        </w:rPr>
        <w:t xml:space="preserve">l planteamiento de la </w:t>
      </w:r>
      <w:r w:rsidR="00AD76A1" w:rsidRPr="000D3790">
        <w:rPr>
          <w:rFonts w:ascii="Palatino Linotype" w:hAnsi="Palatino Linotype"/>
          <w:b/>
          <w:i/>
          <w:color w:val="000000" w:themeColor="text1"/>
          <w:sz w:val="24"/>
          <w:szCs w:val="24"/>
        </w:rPr>
        <w:t>Litis</w:t>
      </w:r>
      <w:r w:rsidR="00C50A2B" w:rsidRPr="000D3790">
        <w:rPr>
          <w:rFonts w:ascii="Palatino Linotype" w:hAnsi="Palatino Linotype"/>
          <w:b/>
          <w:color w:val="000000" w:themeColor="text1"/>
          <w:sz w:val="24"/>
          <w:szCs w:val="24"/>
        </w:rPr>
        <w:t>.</w:t>
      </w:r>
      <w:bookmarkEnd w:id="13"/>
      <w:bookmarkEnd w:id="14"/>
      <w:bookmarkEnd w:id="15"/>
    </w:p>
    <w:p w14:paraId="4231B8D5" w14:textId="77777777" w:rsidR="00540208" w:rsidRPr="000D3790" w:rsidRDefault="00540208" w:rsidP="00B31E90">
      <w:pPr>
        <w:rPr>
          <w:rFonts w:ascii="Palatino Linotype" w:hAnsi="Palatino Linotype"/>
          <w:color w:val="000000" w:themeColor="text1"/>
          <w:lang w:eastAsia="en-US"/>
        </w:rPr>
      </w:pPr>
    </w:p>
    <w:bookmarkEnd w:id="16"/>
    <w:bookmarkEnd w:id="17"/>
    <w:p w14:paraId="00889231" w14:textId="77777777" w:rsidR="00325738" w:rsidRPr="000D379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D3790">
        <w:rPr>
          <w:rFonts w:ascii="Palatino Linotype" w:hAnsi="Palatino Linotype" w:cs="Arial"/>
          <w:color w:val="000000" w:themeColor="text1"/>
        </w:rPr>
        <w:t>El Recurrente solicitó</w:t>
      </w:r>
      <w:r w:rsidR="001B32B2" w:rsidRPr="000D3790">
        <w:rPr>
          <w:rFonts w:ascii="Palatino Linotype" w:hAnsi="Palatino Linotype" w:cs="Arial"/>
          <w:color w:val="000000" w:themeColor="text1"/>
        </w:rPr>
        <w:t xml:space="preserve"> </w:t>
      </w:r>
      <w:r w:rsidR="00325738" w:rsidRPr="000D3790">
        <w:rPr>
          <w:rFonts w:ascii="Palatino Linotype" w:hAnsi="Palatino Linotype" w:cs="Arial"/>
          <w:color w:val="000000" w:themeColor="text1"/>
        </w:rPr>
        <w:t>la siguiente información:</w:t>
      </w:r>
    </w:p>
    <w:p w14:paraId="1074B013" w14:textId="1A3E2836" w:rsidR="00D91544" w:rsidRPr="000D3790" w:rsidRDefault="00D91544" w:rsidP="00BE38FF">
      <w:pPr>
        <w:pStyle w:val="Prrafodelista"/>
        <w:spacing w:line="276" w:lineRule="auto"/>
        <w:ind w:left="567" w:right="567"/>
        <w:jc w:val="both"/>
        <w:rPr>
          <w:rFonts w:ascii="Palatino Linotype" w:hAnsi="Palatino Linotype"/>
          <w:i/>
          <w:color w:val="000000" w:themeColor="text1"/>
          <w:sz w:val="22"/>
          <w:szCs w:val="22"/>
        </w:rPr>
      </w:pPr>
      <w:r w:rsidRPr="000D3790">
        <w:rPr>
          <w:rFonts w:ascii="Palatino Linotype" w:hAnsi="Palatino Linotype"/>
          <w:i/>
          <w:color w:val="000000" w:themeColor="text1"/>
          <w:sz w:val="22"/>
          <w:szCs w:val="22"/>
        </w:rPr>
        <w:t>“</w:t>
      </w:r>
      <w:r w:rsidR="007C4C8B" w:rsidRPr="000D3790">
        <w:rPr>
          <w:rFonts w:ascii="Palatino Linotype" w:hAnsi="Palatino Linotype"/>
          <w:i/>
          <w:color w:val="000000" w:themeColor="text1"/>
          <w:sz w:val="22"/>
          <w:szCs w:val="22"/>
        </w:rPr>
        <w:t xml:space="preserve">“muy buenas tardes, de la manera </w:t>
      </w:r>
      <w:proofErr w:type="spellStart"/>
      <w:r w:rsidR="007C4C8B" w:rsidRPr="000D3790">
        <w:rPr>
          <w:rFonts w:ascii="Palatino Linotype" w:hAnsi="Palatino Linotype"/>
          <w:i/>
          <w:color w:val="000000" w:themeColor="text1"/>
          <w:sz w:val="22"/>
          <w:szCs w:val="22"/>
        </w:rPr>
        <w:t>mas</w:t>
      </w:r>
      <w:proofErr w:type="spellEnd"/>
      <w:r w:rsidR="007C4C8B" w:rsidRPr="000D3790">
        <w:rPr>
          <w:rFonts w:ascii="Palatino Linotype" w:hAnsi="Palatino Linotype"/>
          <w:i/>
          <w:color w:val="000000" w:themeColor="text1"/>
          <w:sz w:val="22"/>
          <w:szCs w:val="22"/>
        </w:rPr>
        <w:t xml:space="preserve"> respetuosa solicito se me informe lo siguiente: 1.- en </w:t>
      </w:r>
      <w:proofErr w:type="spellStart"/>
      <w:r w:rsidR="007C4C8B" w:rsidRPr="000D3790">
        <w:rPr>
          <w:rFonts w:ascii="Palatino Linotype" w:hAnsi="Palatino Linotype"/>
          <w:i/>
          <w:color w:val="000000" w:themeColor="text1"/>
          <w:sz w:val="22"/>
          <w:szCs w:val="22"/>
        </w:rPr>
        <w:t>que</w:t>
      </w:r>
      <w:proofErr w:type="spellEnd"/>
      <w:r w:rsidR="007C4C8B" w:rsidRPr="000D3790">
        <w:rPr>
          <w:rFonts w:ascii="Palatino Linotype" w:hAnsi="Palatino Linotype"/>
          <w:i/>
          <w:color w:val="000000" w:themeColor="text1"/>
          <w:sz w:val="22"/>
          <w:szCs w:val="22"/>
        </w:rPr>
        <w:t xml:space="preserve"> condiciones financieras y </w:t>
      </w:r>
      <w:proofErr w:type="gramStart"/>
      <w:r w:rsidR="007C4C8B" w:rsidRPr="000D3790">
        <w:rPr>
          <w:rFonts w:ascii="Palatino Linotype" w:hAnsi="Palatino Linotype"/>
          <w:i/>
          <w:color w:val="000000" w:themeColor="text1"/>
          <w:sz w:val="22"/>
          <w:szCs w:val="22"/>
        </w:rPr>
        <w:t>administrativas ,</w:t>
      </w:r>
      <w:proofErr w:type="gramEnd"/>
      <w:r w:rsidR="007C4C8B" w:rsidRPr="000D3790">
        <w:rPr>
          <w:rFonts w:ascii="Palatino Linotype" w:hAnsi="Palatino Linotype"/>
          <w:i/>
          <w:color w:val="000000" w:themeColor="text1"/>
          <w:sz w:val="22"/>
          <w:szCs w:val="22"/>
        </w:rPr>
        <w:t xml:space="preserve"> la actual administración recibió el ayuntamiento? 2.- si, detecto anomalías que se consideren faltas administrativas o de corrupción y de ser así, mencionar si hubo denuncias, cuantas y en que instancias y el estatus de estas en la actualidad. 3.- </w:t>
      </w:r>
      <w:proofErr w:type="gramStart"/>
      <w:r w:rsidR="007C4C8B" w:rsidRPr="000D3790">
        <w:rPr>
          <w:rFonts w:ascii="Palatino Linotype" w:hAnsi="Palatino Linotype"/>
          <w:i/>
          <w:color w:val="000000" w:themeColor="text1"/>
          <w:sz w:val="22"/>
          <w:szCs w:val="22"/>
        </w:rPr>
        <w:t>cual</w:t>
      </w:r>
      <w:proofErr w:type="gramEnd"/>
      <w:r w:rsidR="007C4C8B" w:rsidRPr="000D3790">
        <w:rPr>
          <w:rFonts w:ascii="Palatino Linotype" w:hAnsi="Palatino Linotype"/>
          <w:i/>
          <w:color w:val="000000" w:themeColor="text1"/>
          <w:sz w:val="22"/>
          <w:szCs w:val="22"/>
        </w:rPr>
        <w:t xml:space="preserve"> fue el motivo legal, por el que a todos los empleados de nuevo ingreso, no se les pagara la primera quincena del mes de enero, correspondiente al primer año de esta administración, </w:t>
      </w:r>
      <w:proofErr w:type="spellStart"/>
      <w:r w:rsidR="007C4C8B" w:rsidRPr="000D3790">
        <w:rPr>
          <w:rFonts w:ascii="Palatino Linotype" w:hAnsi="Palatino Linotype"/>
          <w:i/>
          <w:color w:val="000000" w:themeColor="text1"/>
          <w:sz w:val="22"/>
          <w:szCs w:val="22"/>
        </w:rPr>
        <w:t>cuantos</w:t>
      </w:r>
      <w:proofErr w:type="spellEnd"/>
      <w:r w:rsidR="007C4C8B" w:rsidRPr="000D3790">
        <w:rPr>
          <w:rFonts w:ascii="Palatino Linotype" w:hAnsi="Palatino Linotype"/>
          <w:i/>
          <w:color w:val="000000" w:themeColor="text1"/>
          <w:sz w:val="22"/>
          <w:szCs w:val="22"/>
        </w:rPr>
        <w:t xml:space="preserve"> empleados no recibieron este pago y el monto total no erogado, así como el destino del mismo?.</w:t>
      </w:r>
      <w:r w:rsidRPr="000D3790">
        <w:rPr>
          <w:rFonts w:ascii="Palatino Linotype" w:hAnsi="Palatino Linotype"/>
          <w:i/>
          <w:color w:val="000000" w:themeColor="text1"/>
          <w:sz w:val="22"/>
          <w:szCs w:val="22"/>
        </w:rPr>
        <w:t>” (Sic).</w:t>
      </w:r>
    </w:p>
    <w:p w14:paraId="4CF3097E" w14:textId="3D1348C1" w:rsidR="00325738" w:rsidRPr="000D3790"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58C4BF53" w14:textId="3EB5EC56" w:rsidR="007C4C8B" w:rsidRPr="000D3790" w:rsidRDefault="00B66585" w:rsidP="007C4C8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D3790">
        <w:rPr>
          <w:rFonts w:ascii="Palatino Linotype" w:hAnsi="Palatino Linotype" w:cs="Arial"/>
          <w:color w:val="000000" w:themeColor="text1"/>
        </w:rPr>
        <w:t>El Sujeto Obligado</w:t>
      </w:r>
      <w:r w:rsidR="005946F4" w:rsidRPr="000D3790">
        <w:rPr>
          <w:rFonts w:ascii="Palatino Linotype" w:hAnsi="Palatino Linotype" w:cs="Arial"/>
          <w:color w:val="000000" w:themeColor="text1"/>
        </w:rPr>
        <w:t xml:space="preserve"> </w:t>
      </w:r>
      <w:r w:rsidR="007C4C8B" w:rsidRPr="000D3790">
        <w:rPr>
          <w:rFonts w:ascii="Palatino Linotype" w:hAnsi="Palatino Linotype" w:cs="Arial"/>
          <w:color w:val="000000" w:themeColor="text1"/>
        </w:rPr>
        <w:t>manifestó lo siguiente El ayuntamiento es el cuerpo colegiado electo mediante sufragio que gobierna un municipio y que inician su periodo el 1 enero del año inmediato siguiente al de las elecciones municipales ordinarias y concluirán el 31 de diciembre del año de las elecciones para su renovación. 2. En la contraloría interna municipal no se detectaron anomalías que se consideren faltas administrativas o de corrupción, por lo que no formulamos denuncia alguna, pero seguiremos observando las obligaciones que la Ley nos impone. 3. Por consiguiente, le hago saber que la primera quincena del mes de enero del año en curso si se les pago a todos los empleados de nuevo ingreso.</w:t>
      </w:r>
    </w:p>
    <w:p w14:paraId="2B02A36F" w14:textId="77777777" w:rsidR="007C4C8B" w:rsidRPr="000D3790" w:rsidRDefault="007C4C8B" w:rsidP="007C4C8B">
      <w:pPr>
        <w:pStyle w:val="Prrafodelista"/>
        <w:tabs>
          <w:tab w:val="left" w:pos="426"/>
        </w:tabs>
        <w:spacing w:line="360" w:lineRule="auto"/>
        <w:ind w:left="0" w:right="49"/>
        <w:jc w:val="both"/>
        <w:rPr>
          <w:rFonts w:ascii="Palatino Linotype" w:hAnsi="Palatino Linotype" w:cs="Arial"/>
          <w:color w:val="000000" w:themeColor="text1"/>
        </w:rPr>
      </w:pPr>
    </w:p>
    <w:p w14:paraId="7BA13BA8" w14:textId="77777777" w:rsidR="00810806" w:rsidRPr="000D3790"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222AAA59" w:rsidR="00810806" w:rsidRPr="000D3790"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D3790">
        <w:rPr>
          <w:rFonts w:ascii="Palatino Linotype" w:hAnsi="Palatino Linotype" w:cs="Arial"/>
          <w:color w:val="000000" w:themeColor="text1"/>
        </w:rPr>
        <w:t>El Sujeto Obligado se inconformó por</w:t>
      </w:r>
      <w:r w:rsidR="007C4C8B" w:rsidRPr="000D3790">
        <w:rPr>
          <w:rFonts w:ascii="Palatino Linotype" w:hAnsi="Palatino Linotype" w:cs="Arial"/>
          <w:color w:val="000000" w:themeColor="text1"/>
        </w:rPr>
        <w:t>que falta información.</w:t>
      </w:r>
    </w:p>
    <w:p w14:paraId="64016210" w14:textId="77777777" w:rsidR="00325738" w:rsidRPr="000D3790"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0D379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D3790">
        <w:rPr>
          <w:rFonts w:ascii="Palatino Linotype" w:hAnsi="Palatino Linotype" w:cs="Arial"/>
          <w:color w:val="000000" w:themeColor="text1"/>
          <w:szCs w:val="23"/>
        </w:rPr>
        <w:t xml:space="preserve">Por lo anterior, la </w:t>
      </w:r>
      <w:r w:rsidRPr="000D3790">
        <w:rPr>
          <w:rFonts w:ascii="Palatino Linotype" w:hAnsi="Palatino Linotype" w:cs="Arial"/>
          <w:i/>
          <w:color w:val="000000" w:themeColor="text1"/>
          <w:szCs w:val="23"/>
        </w:rPr>
        <w:t>Litis</w:t>
      </w:r>
      <w:r w:rsidRPr="000D3790">
        <w:rPr>
          <w:rFonts w:ascii="Palatino Linotype" w:hAnsi="Palatino Linotype" w:cs="Arial"/>
          <w:color w:val="000000" w:themeColor="text1"/>
          <w:szCs w:val="23"/>
        </w:rPr>
        <w:t xml:space="preserve"> a resolver en el presente recurso se circunscribe en determinar si</w:t>
      </w:r>
      <w:r w:rsidR="002C6561" w:rsidRPr="000D3790">
        <w:rPr>
          <w:rFonts w:ascii="Palatino Linotype" w:hAnsi="Palatino Linotype" w:cs="Arial"/>
          <w:color w:val="000000" w:themeColor="text1"/>
          <w:szCs w:val="23"/>
        </w:rPr>
        <w:t xml:space="preserve"> </w:t>
      </w:r>
      <w:r w:rsidR="004B0EB6" w:rsidRPr="000D3790">
        <w:rPr>
          <w:rFonts w:ascii="Palatino Linotype" w:hAnsi="Palatino Linotype" w:cs="Arial"/>
          <w:color w:val="000000" w:themeColor="text1"/>
          <w:szCs w:val="23"/>
        </w:rPr>
        <w:t>la respuesta del</w:t>
      </w:r>
      <w:r w:rsidR="002C6561" w:rsidRPr="000D3790">
        <w:rPr>
          <w:rFonts w:ascii="Palatino Linotype" w:hAnsi="Palatino Linotype" w:cs="Arial"/>
          <w:color w:val="000000" w:themeColor="text1"/>
          <w:szCs w:val="23"/>
        </w:rPr>
        <w:t xml:space="preserve"> </w:t>
      </w:r>
      <w:r w:rsidR="002C6561" w:rsidRPr="000D3790">
        <w:rPr>
          <w:rFonts w:ascii="Palatino Linotype" w:hAnsi="Palatino Linotype" w:cs="Arial"/>
          <w:b/>
          <w:bCs/>
          <w:color w:val="000000" w:themeColor="text1"/>
          <w:szCs w:val="23"/>
        </w:rPr>
        <w:t>SUJETO OBLIGADO</w:t>
      </w:r>
      <w:r w:rsidR="002C6561" w:rsidRPr="000D3790">
        <w:rPr>
          <w:rFonts w:ascii="Palatino Linotype" w:hAnsi="Palatino Linotype" w:cs="Arial"/>
          <w:color w:val="000000" w:themeColor="text1"/>
          <w:szCs w:val="23"/>
        </w:rPr>
        <w:t xml:space="preserve"> </w:t>
      </w:r>
      <w:r w:rsidR="004B0EB6" w:rsidRPr="000D3790">
        <w:rPr>
          <w:rFonts w:ascii="Palatino Linotype" w:hAnsi="Palatino Linotype" w:cs="Arial"/>
          <w:color w:val="000000" w:themeColor="text1"/>
          <w:szCs w:val="23"/>
        </w:rPr>
        <w:t xml:space="preserve">colma el derecho de acceso a la información ejercido por el </w:t>
      </w:r>
      <w:r w:rsidR="004B0EB6" w:rsidRPr="000D3790">
        <w:rPr>
          <w:rFonts w:ascii="Palatino Linotype" w:hAnsi="Palatino Linotype" w:cs="Arial"/>
          <w:b/>
          <w:bCs/>
          <w:color w:val="000000" w:themeColor="text1"/>
          <w:szCs w:val="23"/>
        </w:rPr>
        <w:t>RECURRENTE</w:t>
      </w:r>
      <w:r w:rsidR="002C6561" w:rsidRPr="000D3790">
        <w:rPr>
          <w:rFonts w:ascii="Palatino Linotype" w:hAnsi="Palatino Linotype" w:cs="Arial"/>
          <w:color w:val="000000" w:themeColor="text1"/>
          <w:szCs w:val="23"/>
        </w:rPr>
        <w:t>; o si, por el contrario, se</w:t>
      </w:r>
      <w:r w:rsidR="00E32652" w:rsidRPr="000D3790">
        <w:rPr>
          <w:rFonts w:ascii="Palatino Linotype" w:hAnsi="Palatino Linotype" w:cs="Arial"/>
          <w:color w:val="000000" w:themeColor="text1"/>
          <w:szCs w:val="23"/>
        </w:rPr>
        <w:t xml:space="preserve"> </w:t>
      </w:r>
      <w:r w:rsidR="0028248C" w:rsidRPr="000D3790">
        <w:rPr>
          <w:rFonts w:ascii="Palatino Linotype" w:hAnsi="Palatino Linotype"/>
          <w:color w:val="000000" w:themeColor="text1"/>
        </w:rPr>
        <w:t>actualiza la causal de procedencia</w:t>
      </w:r>
      <w:r w:rsidR="00E66A80" w:rsidRPr="000D3790">
        <w:rPr>
          <w:rFonts w:ascii="Palatino Linotype" w:hAnsi="Palatino Linotype" w:cs="Arial"/>
          <w:color w:val="000000" w:themeColor="text1"/>
          <w:szCs w:val="23"/>
        </w:rPr>
        <w:t xml:space="preserve"> del recurso de revisión establecida</w:t>
      </w:r>
      <w:r w:rsidR="00A42161" w:rsidRPr="000D3790">
        <w:rPr>
          <w:rFonts w:ascii="Palatino Linotype" w:hAnsi="Palatino Linotype" w:cs="Arial"/>
          <w:color w:val="000000" w:themeColor="text1"/>
          <w:szCs w:val="23"/>
        </w:rPr>
        <w:t xml:space="preserve"> en la fracci</w:t>
      </w:r>
      <w:r w:rsidR="00765786" w:rsidRPr="000D3790">
        <w:rPr>
          <w:rFonts w:ascii="Palatino Linotype" w:hAnsi="Palatino Linotype" w:cs="Arial"/>
          <w:color w:val="000000" w:themeColor="text1"/>
          <w:szCs w:val="23"/>
        </w:rPr>
        <w:t>ón</w:t>
      </w:r>
      <w:r w:rsidR="00A42161" w:rsidRPr="000D3790">
        <w:rPr>
          <w:rFonts w:ascii="Palatino Linotype" w:hAnsi="Palatino Linotype" w:cs="Arial"/>
          <w:color w:val="000000" w:themeColor="text1"/>
          <w:szCs w:val="23"/>
        </w:rPr>
        <w:t xml:space="preserve"> </w:t>
      </w:r>
      <w:r w:rsidR="00765786" w:rsidRPr="000D3790">
        <w:rPr>
          <w:rFonts w:ascii="Palatino Linotype" w:hAnsi="Palatino Linotype" w:cs="Arial"/>
          <w:color w:val="000000" w:themeColor="text1"/>
          <w:szCs w:val="23"/>
        </w:rPr>
        <w:t>V</w:t>
      </w:r>
      <w:r w:rsidR="00E66A80" w:rsidRPr="000D3790">
        <w:rPr>
          <w:rFonts w:ascii="Palatino Linotype" w:hAnsi="Palatino Linotype" w:cs="Arial"/>
          <w:color w:val="000000" w:themeColor="text1"/>
          <w:szCs w:val="23"/>
        </w:rPr>
        <w:t xml:space="preserve"> </w:t>
      </w:r>
      <w:r w:rsidR="00A42161" w:rsidRPr="000D3790">
        <w:rPr>
          <w:rFonts w:ascii="Palatino Linotype" w:hAnsi="Palatino Linotype" w:cs="Arial"/>
          <w:color w:val="000000" w:themeColor="text1"/>
          <w:szCs w:val="23"/>
        </w:rPr>
        <w:t>de</w:t>
      </w:r>
      <w:r w:rsidR="00E66A80" w:rsidRPr="000D3790">
        <w:rPr>
          <w:rFonts w:ascii="Palatino Linotype" w:hAnsi="Palatino Linotype" w:cs="Arial"/>
          <w:color w:val="000000" w:themeColor="text1"/>
          <w:szCs w:val="23"/>
        </w:rPr>
        <w:t>l artículo 179</w:t>
      </w:r>
      <w:r w:rsidR="008E4483" w:rsidRPr="000D3790">
        <w:rPr>
          <w:rFonts w:ascii="Palatino Linotype" w:hAnsi="Palatino Linotype" w:cs="Arial"/>
          <w:color w:val="000000" w:themeColor="text1"/>
          <w:szCs w:val="23"/>
        </w:rPr>
        <w:t xml:space="preserve"> </w:t>
      </w:r>
      <w:r w:rsidR="00E66A80" w:rsidRPr="000D3790">
        <w:rPr>
          <w:rFonts w:ascii="Palatino Linotype" w:hAnsi="Palatino Linotype" w:cs="Arial"/>
          <w:color w:val="000000" w:themeColor="text1"/>
          <w:szCs w:val="23"/>
        </w:rPr>
        <w:t xml:space="preserve">de la Ley de Transparencia y Acceso a la Información Pública del Estado de México y Municipios, </w:t>
      </w:r>
      <w:r w:rsidR="004364EE" w:rsidRPr="000D3790">
        <w:rPr>
          <w:rFonts w:ascii="Palatino Linotype" w:hAnsi="Palatino Linotype" w:cs="Arial"/>
          <w:color w:val="000000" w:themeColor="text1"/>
          <w:szCs w:val="23"/>
        </w:rPr>
        <w:t>misma</w:t>
      </w:r>
      <w:r w:rsidR="00C51671" w:rsidRPr="000D3790">
        <w:rPr>
          <w:rFonts w:ascii="Palatino Linotype" w:hAnsi="Palatino Linotype" w:cs="Arial"/>
          <w:color w:val="000000" w:themeColor="text1"/>
          <w:szCs w:val="23"/>
        </w:rPr>
        <w:t xml:space="preserve"> </w:t>
      </w:r>
      <w:r w:rsidR="00E66A80" w:rsidRPr="000D3790">
        <w:rPr>
          <w:rFonts w:ascii="Palatino Linotype" w:hAnsi="Palatino Linotype" w:cs="Arial"/>
          <w:color w:val="000000" w:themeColor="text1"/>
          <w:szCs w:val="23"/>
        </w:rPr>
        <w:t>que se transcribe a continuación:</w:t>
      </w:r>
    </w:p>
    <w:p w14:paraId="0F0C773B" w14:textId="77777777" w:rsidR="005946F4" w:rsidRPr="000D3790" w:rsidRDefault="005946F4" w:rsidP="005946F4">
      <w:pPr>
        <w:pStyle w:val="Prrafodelista"/>
        <w:rPr>
          <w:rFonts w:ascii="Palatino Linotype" w:hAnsi="Palatino Linotype" w:cs="Arial"/>
          <w:color w:val="000000" w:themeColor="text1"/>
        </w:rPr>
      </w:pPr>
    </w:p>
    <w:p w14:paraId="31379DA7" w14:textId="77777777" w:rsidR="005946F4" w:rsidRPr="000D3790" w:rsidRDefault="005946F4" w:rsidP="005946F4">
      <w:pPr>
        <w:tabs>
          <w:tab w:val="left" w:pos="426"/>
        </w:tabs>
        <w:spacing w:line="360" w:lineRule="auto"/>
        <w:ind w:left="567" w:right="616"/>
        <w:jc w:val="both"/>
        <w:rPr>
          <w:rFonts w:ascii="Palatino Linotype" w:hAnsi="Palatino Linotype"/>
          <w:i/>
          <w:iCs/>
        </w:rPr>
      </w:pPr>
      <w:r w:rsidRPr="000D379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0D3790" w:rsidRDefault="000643B8" w:rsidP="005946F4">
      <w:pPr>
        <w:tabs>
          <w:tab w:val="left" w:pos="426"/>
        </w:tabs>
        <w:spacing w:line="360" w:lineRule="auto"/>
        <w:ind w:left="567" w:right="616"/>
        <w:jc w:val="both"/>
        <w:rPr>
          <w:rFonts w:ascii="Palatino Linotype" w:hAnsi="Palatino Linotype"/>
          <w:i/>
          <w:iCs/>
          <w:sz w:val="22"/>
          <w:szCs w:val="22"/>
        </w:rPr>
      </w:pPr>
      <w:r w:rsidRPr="000D3790">
        <w:rPr>
          <w:rFonts w:ascii="Palatino Linotype" w:hAnsi="Palatino Linotype"/>
          <w:i/>
          <w:iCs/>
          <w:sz w:val="22"/>
          <w:szCs w:val="22"/>
        </w:rPr>
        <w:t>…</w:t>
      </w:r>
    </w:p>
    <w:p w14:paraId="26AD5E23" w14:textId="043D23BC" w:rsidR="008E4483" w:rsidRPr="000D3790" w:rsidRDefault="007C4C8B" w:rsidP="007C4C8B">
      <w:pPr>
        <w:pStyle w:val="Prrafodelista"/>
        <w:ind w:left="426"/>
        <w:rPr>
          <w:rFonts w:ascii="Palatino Linotype" w:hAnsi="Palatino Linotype"/>
          <w:i/>
          <w:iCs/>
          <w:sz w:val="22"/>
          <w:szCs w:val="22"/>
        </w:rPr>
      </w:pPr>
      <w:r w:rsidRPr="000D3790">
        <w:rPr>
          <w:rFonts w:ascii="Palatino Linotype" w:hAnsi="Palatino Linotype"/>
          <w:i/>
          <w:iCs/>
          <w:sz w:val="22"/>
          <w:szCs w:val="22"/>
        </w:rPr>
        <w:t>V. La entrega de información incompleta;</w:t>
      </w:r>
    </w:p>
    <w:p w14:paraId="3890A921" w14:textId="77777777" w:rsidR="007C4C8B" w:rsidRPr="000D3790" w:rsidRDefault="007C4C8B" w:rsidP="007C4C8B">
      <w:pPr>
        <w:pStyle w:val="Prrafodelista"/>
        <w:ind w:left="426"/>
        <w:rPr>
          <w:rFonts w:ascii="Palatino Linotype" w:hAnsi="Palatino Linotype" w:cs="Arial"/>
          <w:i/>
          <w:iCs/>
          <w:color w:val="000000" w:themeColor="text1"/>
          <w:sz w:val="22"/>
          <w:szCs w:val="22"/>
        </w:rPr>
      </w:pPr>
    </w:p>
    <w:p w14:paraId="5CEC2F48" w14:textId="1B05DC04" w:rsidR="00EF014A" w:rsidRPr="000D3790" w:rsidRDefault="00273D1A" w:rsidP="00F96156">
      <w:pPr>
        <w:pStyle w:val="Ttulo2"/>
        <w:tabs>
          <w:tab w:val="left" w:pos="426"/>
        </w:tabs>
        <w:rPr>
          <w:rFonts w:ascii="Palatino Linotype" w:hAnsi="Palatino Linotype" w:cs="Arial"/>
          <w:b/>
          <w:color w:val="000000" w:themeColor="text1"/>
          <w:sz w:val="24"/>
        </w:rPr>
      </w:pPr>
      <w:bookmarkStart w:id="23" w:name="_Toc87456489"/>
      <w:r w:rsidRPr="000D3790">
        <w:rPr>
          <w:rFonts w:ascii="Palatino Linotype" w:hAnsi="Palatino Linotype" w:cs="Arial"/>
          <w:b/>
          <w:color w:val="000000" w:themeColor="text1"/>
          <w:sz w:val="24"/>
        </w:rPr>
        <w:t>CUARTO</w:t>
      </w:r>
      <w:r w:rsidR="00EF014A" w:rsidRPr="000D3790">
        <w:rPr>
          <w:rFonts w:ascii="Palatino Linotype" w:hAnsi="Palatino Linotype" w:cs="Arial"/>
          <w:b/>
          <w:color w:val="000000" w:themeColor="text1"/>
          <w:sz w:val="24"/>
        </w:rPr>
        <w:t>. Estudio y Resolución del asunto.</w:t>
      </w:r>
      <w:bookmarkEnd w:id="23"/>
    </w:p>
    <w:p w14:paraId="6E979250" w14:textId="2A34D6B5" w:rsidR="00A55D2B" w:rsidRPr="000D379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0D379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0D3790">
        <w:rPr>
          <w:rFonts w:ascii="Palatino Linotype" w:hAnsi="Palatino Linotype"/>
          <w:b/>
          <w:bCs/>
          <w:color w:val="000000" w:themeColor="text1"/>
        </w:rPr>
        <w:t xml:space="preserve">I. De la </w:t>
      </w:r>
      <w:r w:rsidR="00167813" w:rsidRPr="000D3790">
        <w:rPr>
          <w:rFonts w:ascii="Palatino Linotype" w:hAnsi="Palatino Linotype"/>
          <w:b/>
          <w:bCs/>
          <w:color w:val="000000" w:themeColor="text1"/>
        </w:rPr>
        <w:t>atención</w:t>
      </w:r>
      <w:r w:rsidR="00D00269" w:rsidRPr="000D3790">
        <w:rPr>
          <w:rFonts w:ascii="Palatino Linotype" w:hAnsi="Palatino Linotype"/>
          <w:b/>
          <w:bCs/>
          <w:color w:val="000000" w:themeColor="text1"/>
        </w:rPr>
        <w:t xml:space="preserve"> a la solicitud de información</w:t>
      </w:r>
      <w:r w:rsidRPr="000D3790">
        <w:rPr>
          <w:rFonts w:ascii="Palatino Linotype" w:hAnsi="Palatino Linotype"/>
          <w:b/>
          <w:bCs/>
          <w:color w:val="000000" w:themeColor="text1"/>
        </w:rPr>
        <w:t>.</w:t>
      </w:r>
      <w:bookmarkEnd w:id="26"/>
    </w:p>
    <w:p w14:paraId="4AC32336" w14:textId="77777777" w:rsidR="008E4483" w:rsidRPr="000D3790"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0D3790">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0D3790" w:rsidRDefault="008E4483" w:rsidP="008E4483">
      <w:pPr>
        <w:rPr>
          <w:lang w:val="es-ES"/>
        </w:rPr>
      </w:pPr>
    </w:p>
    <w:p w14:paraId="7178C08C" w14:textId="77777777" w:rsidR="008E4483" w:rsidRPr="000D3790" w:rsidRDefault="008E4483" w:rsidP="008E4483">
      <w:pPr>
        <w:numPr>
          <w:ilvl w:val="0"/>
          <w:numId w:val="1"/>
        </w:numPr>
        <w:spacing w:line="360" w:lineRule="auto"/>
        <w:ind w:right="34"/>
        <w:contextualSpacing/>
        <w:jc w:val="both"/>
        <w:rPr>
          <w:rFonts w:ascii="Palatino Linotype" w:eastAsia="MS Mincho" w:hAnsi="Palatino Linotype" w:cs="Arial"/>
        </w:rPr>
      </w:pPr>
      <w:r w:rsidRPr="000D379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D3790">
        <w:rPr>
          <w:rFonts w:ascii="Palatino Linotype" w:hAnsi="Palatino Linotype" w:cs="Arial"/>
          <w:color w:val="000000"/>
        </w:rPr>
        <w:t xml:space="preserve"> </w:t>
      </w:r>
      <w:r w:rsidRPr="000D3790">
        <w:rPr>
          <w:rFonts w:ascii="Palatino Linotype" w:hAnsi="Palatino Linotype" w:cs="Arial"/>
          <w:b/>
          <w:color w:val="000000"/>
        </w:rPr>
        <w:t>SUJETO OBLIGADO</w:t>
      </w:r>
      <w:r w:rsidRPr="000D3790">
        <w:rPr>
          <w:rFonts w:ascii="Palatino Linotype" w:hAnsi="Palatino Linotype" w:cs="Arial"/>
          <w:color w:val="000000"/>
        </w:rPr>
        <w:t xml:space="preserve"> debe ser cuidadoso del debido cumplimiento de las obligaciones constitucionales que se le imponen, en consecuencia, a todas las autoridades, en el </w:t>
      </w:r>
      <w:r w:rsidRPr="000D3790">
        <w:rPr>
          <w:rFonts w:ascii="Palatino Linotype" w:hAnsi="Palatino Linotype" w:cs="Arial"/>
          <w:color w:val="000000"/>
        </w:rPr>
        <w:lastRenderedPageBreak/>
        <w:t xml:space="preserve">ámbito de su competencia, según lo dispone el tercer párrafo del artículo primero de la </w:t>
      </w:r>
      <w:r w:rsidRPr="000D3790">
        <w:rPr>
          <w:rFonts w:ascii="Palatino Linotype" w:hAnsi="Palatino Linotype" w:cs="Arial"/>
          <w:b/>
          <w:color w:val="000000"/>
        </w:rPr>
        <w:t xml:space="preserve">Constitución Política de los Estados Unidos Mexicanos </w:t>
      </w:r>
      <w:r w:rsidRPr="000D3790">
        <w:rPr>
          <w:rFonts w:ascii="Palatino Linotype" w:hAnsi="Palatino Linotype" w:cs="Arial"/>
          <w:color w:val="000000"/>
        </w:rPr>
        <w:t xml:space="preserve">al señalar la obligación de “promover, </w:t>
      </w:r>
      <w:r w:rsidRPr="000D3790">
        <w:rPr>
          <w:rFonts w:ascii="Palatino Linotype" w:hAnsi="Palatino Linotype" w:cs="Arial"/>
          <w:b/>
          <w:color w:val="000000"/>
        </w:rPr>
        <w:t>respetar</w:t>
      </w:r>
      <w:r w:rsidRPr="000D3790">
        <w:rPr>
          <w:rFonts w:ascii="Palatino Linotype" w:hAnsi="Palatino Linotype" w:cs="Arial"/>
          <w:color w:val="000000"/>
        </w:rPr>
        <w:t xml:space="preserve">, proteger y </w:t>
      </w:r>
      <w:r w:rsidRPr="000D3790">
        <w:rPr>
          <w:rFonts w:ascii="Palatino Linotype" w:hAnsi="Palatino Linotype" w:cs="Arial"/>
          <w:b/>
          <w:color w:val="000000"/>
        </w:rPr>
        <w:t>garantizar</w:t>
      </w:r>
      <w:r w:rsidRPr="000D3790">
        <w:rPr>
          <w:rFonts w:ascii="Palatino Linotype" w:hAnsi="Palatino Linotype" w:cs="Arial"/>
          <w:color w:val="000000"/>
        </w:rPr>
        <w:t xml:space="preserve"> los derechos humanos”, entre los cuales se encuentra dicho derecho. </w:t>
      </w:r>
    </w:p>
    <w:p w14:paraId="407FBD4F" w14:textId="77777777" w:rsidR="008E4483" w:rsidRPr="000D379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D379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D3790">
        <w:rPr>
          <w:rFonts w:ascii="Palatino Linotype" w:hAnsi="Palatino Linotype"/>
        </w:rPr>
        <w:t xml:space="preserve">Definiendo el Derecho de Acceso a la Información Pública como: </w:t>
      </w:r>
      <w:r w:rsidRPr="000D3790">
        <w:rPr>
          <w:rFonts w:ascii="Palatino Linotype" w:hAnsi="Palatino Linotype"/>
          <w:i/>
          <w:color w:val="000000"/>
          <w:sz w:val="22"/>
        </w:rPr>
        <w:t>La igualdad de oportunidades para recibir, buscar e impartir información</w:t>
      </w:r>
      <w:r w:rsidRPr="000D3790">
        <w:rPr>
          <w:rFonts w:ascii="Palatino Linotype" w:hAnsi="Palatino Linotype"/>
          <w:i/>
          <w:color w:val="000000"/>
          <w:sz w:val="22"/>
          <w:vertAlign w:val="superscript"/>
        </w:rPr>
        <w:footnoteReference w:id="1"/>
      </w:r>
      <w:r w:rsidRPr="000D379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D3790">
        <w:rPr>
          <w:rFonts w:ascii="Palatino Linotype" w:hAnsi="Palatino Linotype"/>
          <w:i/>
          <w:color w:val="000000"/>
          <w:sz w:val="22"/>
          <w:vertAlign w:val="superscript"/>
        </w:rPr>
        <w:footnoteReference w:id="2"/>
      </w:r>
      <w:r w:rsidRPr="000D3790">
        <w:rPr>
          <w:rFonts w:ascii="Palatino Linotype" w:hAnsi="Palatino Linotype"/>
          <w:color w:val="000000"/>
          <w:sz w:val="22"/>
        </w:rPr>
        <w:t>que se constituye como una herramienta fundamental para ejercer</w:t>
      </w:r>
      <w:r w:rsidRPr="000D379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0D3790">
        <w:rPr>
          <w:rFonts w:ascii="Palatino Linotype" w:hAnsi="Palatino Linotype"/>
          <w:i/>
          <w:color w:val="000000"/>
          <w:sz w:val="22"/>
          <w:vertAlign w:val="superscript"/>
        </w:rPr>
        <w:footnoteReference w:id="3"/>
      </w:r>
      <w:r w:rsidRPr="000D3790">
        <w:rPr>
          <w:rFonts w:ascii="Palatino Linotype" w:hAnsi="Palatino Linotype"/>
          <w:color w:val="000000"/>
          <w:sz w:val="22"/>
        </w:rPr>
        <w:t>fomentando</w:t>
      </w:r>
      <w:r w:rsidRPr="000D3790">
        <w:rPr>
          <w:rFonts w:ascii="Palatino Linotype" w:hAnsi="Palatino Linotype"/>
          <w:i/>
          <w:color w:val="000000"/>
          <w:sz w:val="22"/>
        </w:rPr>
        <w:t xml:space="preserve"> la transparencia de las actividades estatales y </w:t>
      </w:r>
      <w:r w:rsidRPr="000D3790">
        <w:rPr>
          <w:rFonts w:ascii="Palatino Linotype" w:hAnsi="Palatino Linotype"/>
          <w:color w:val="000000"/>
          <w:sz w:val="22"/>
        </w:rPr>
        <w:t>promoviendo</w:t>
      </w:r>
      <w:r w:rsidRPr="000D3790">
        <w:rPr>
          <w:rFonts w:ascii="Palatino Linotype" w:hAnsi="Palatino Linotype"/>
          <w:i/>
          <w:color w:val="000000"/>
          <w:sz w:val="22"/>
        </w:rPr>
        <w:t xml:space="preserve"> la responsabilidad de los funcionarios sobre su gestión pública,</w:t>
      </w:r>
      <w:r w:rsidRPr="000D3790">
        <w:rPr>
          <w:rFonts w:ascii="Palatino Linotype" w:hAnsi="Palatino Linotype"/>
          <w:i/>
          <w:color w:val="000000"/>
          <w:sz w:val="22"/>
          <w:vertAlign w:val="superscript"/>
        </w:rPr>
        <w:footnoteReference w:id="4"/>
      </w:r>
      <w:r w:rsidRPr="000D3790">
        <w:rPr>
          <w:rFonts w:ascii="Palatino Linotype" w:hAnsi="Palatino Linotype"/>
          <w:color w:val="000000"/>
          <w:sz w:val="22"/>
        </w:rPr>
        <w:t>que permite</w:t>
      </w:r>
      <w:r w:rsidRPr="000D379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0D3790" w:rsidRDefault="008E4483" w:rsidP="008E4483">
      <w:pPr>
        <w:tabs>
          <w:tab w:val="left" w:pos="284"/>
        </w:tabs>
        <w:contextualSpacing/>
        <w:rPr>
          <w:rFonts w:ascii="Palatino Linotype" w:hAnsi="Palatino Linotype"/>
        </w:rPr>
      </w:pPr>
    </w:p>
    <w:p w14:paraId="223832E3" w14:textId="3A93AA98" w:rsidR="008E4483" w:rsidRPr="000D379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0D379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0D3790" w:rsidRDefault="008E4483" w:rsidP="008E4483">
      <w:pPr>
        <w:tabs>
          <w:tab w:val="left" w:pos="284"/>
        </w:tabs>
        <w:spacing w:before="240" w:after="240" w:line="360" w:lineRule="auto"/>
        <w:contextualSpacing/>
        <w:jc w:val="both"/>
        <w:rPr>
          <w:rFonts w:ascii="Palatino Linotype" w:hAnsi="Palatino Linotype"/>
          <w:i/>
        </w:rPr>
      </w:pPr>
      <w:r w:rsidRPr="000D3790">
        <w:rPr>
          <w:rFonts w:ascii="Palatino Linotype" w:hAnsi="Palatino Linotype"/>
          <w:i/>
        </w:rPr>
        <w:t xml:space="preserve"> </w:t>
      </w:r>
    </w:p>
    <w:p w14:paraId="18789162" w14:textId="77777777" w:rsidR="008E4483" w:rsidRPr="000D3790" w:rsidRDefault="008E4483" w:rsidP="008E4483">
      <w:pPr>
        <w:numPr>
          <w:ilvl w:val="0"/>
          <w:numId w:val="1"/>
        </w:numPr>
        <w:tabs>
          <w:tab w:val="left" w:pos="284"/>
        </w:tabs>
        <w:spacing w:before="240" w:line="360" w:lineRule="auto"/>
        <w:contextualSpacing/>
        <w:jc w:val="both"/>
        <w:rPr>
          <w:rFonts w:ascii="Palatino Linotype" w:hAnsi="Palatino Linotype"/>
        </w:rPr>
      </w:pPr>
      <w:r w:rsidRPr="000D3790">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D3790">
        <w:rPr>
          <w:rFonts w:ascii="Palatino Linotype" w:hAnsi="Palatino Linotype" w:cs="Arial"/>
          <w:i/>
          <w:sz w:val="22"/>
        </w:rPr>
        <w:t>por los principios de simplicidad, rapidez gratuidad del procedimiento, auxilio y orientación a los particulares</w:t>
      </w:r>
      <w:r w:rsidRPr="000D3790">
        <w:rPr>
          <w:rFonts w:ascii="Palatino Linotype" w:hAnsi="Palatino Linotype" w:cs="Arial"/>
          <w:sz w:val="22"/>
        </w:rPr>
        <w:t xml:space="preserve">, contemplando el derecho de las personas con discapacidad y hablantes de lengua indígena. </w:t>
      </w:r>
    </w:p>
    <w:p w14:paraId="646E1459" w14:textId="77777777" w:rsidR="008E4483" w:rsidRPr="000D379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0D379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D3790">
        <w:rPr>
          <w:rFonts w:ascii="Palatino Linotype" w:hAnsi="Palatino Linotype"/>
        </w:rPr>
        <w:t xml:space="preserve">Es así que la </w:t>
      </w:r>
      <w:r w:rsidRPr="000D3790">
        <w:rPr>
          <w:rFonts w:ascii="Palatino Linotype" w:hAnsi="Palatino Linotype"/>
          <w:b/>
        </w:rPr>
        <w:t xml:space="preserve">Ley de Transparencia y Acceso a la Información Pública del Estado de México y Municipios, </w:t>
      </w:r>
      <w:r w:rsidRPr="000D379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D3790">
        <w:rPr>
          <w:rFonts w:ascii="Palatino Linotype" w:hAnsi="Palatino Linotype"/>
          <w:b/>
        </w:rPr>
        <w:t xml:space="preserve"> </w:t>
      </w:r>
      <w:r w:rsidRPr="000D3790">
        <w:rPr>
          <w:rFonts w:ascii="Palatino Linotype" w:hAnsi="Palatino Linotype"/>
        </w:rPr>
        <w:t xml:space="preserve">establece que </w:t>
      </w:r>
      <w:r w:rsidRPr="000D3790">
        <w:rPr>
          <w:rFonts w:ascii="Palatino Linotype" w:hAnsi="Palatino Linotype"/>
          <w:b/>
          <w:i/>
          <w:sz w:val="22"/>
          <w:u w:val="single"/>
        </w:rPr>
        <w:t>el recurso de revisión es la garantía secundaria</w:t>
      </w:r>
      <w:r w:rsidRPr="000D3790">
        <w:rPr>
          <w:rFonts w:ascii="Palatino Linotype" w:hAnsi="Palatino Linotype"/>
          <w:b/>
          <w:i/>
          <w:sz w:val="22"/>
        </w:rPr>
        <w:t xml:space="preserve"> mediante la cual se pretende reparar cualquier posible afectación al derecho de acceso a la información pública</w:t>
      </w:r>
      <w:r w:rsidRPr="000D3790">
        <w:rPr>
          <w:rFonts w:ascii="Palatino Linotype" w:hAnsi="Palatino Linotype"/>
          <w:b/>
          <w:sz w:val="22"/>
        </w:rPr>
        <w:t>, s</w:t>
      </w:r>
      <w:r w:rsidRPr="000D379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D3790">
        <w:rPr>
          <w:rFonts w:ascii="Palatino Linotype" w:hAnsi="Palatino Linotype"/>
          <w:sz w:val="22"/>
        </w:rPr>
        <w:t xml:space="preserve"> </w:t>
      </w:r>
    </w:p>
    <w:p w14:paraId="62B78458" w14:textId="77777777" w:rsidR="008E4483" w:rsidRPr="000D3790" w:rsidRDefault="008E4483" w:rsidP="008E4483">
      <w:pPr>
        <w:tabs>
          <w:tab w:val="left" w:pos="284"/>
        </w:tabs>
        <w:rPr>
          <w:rFonts w:ascii="Palatino Linotype" w:eastAsia="MS Mincho" w:hAnsi="Palatino Linotype" w:cs="Arial"/>
        </w:rPr>
      </w:pPr>
    </w:p>
    <w:p w14:paraId="355D07B3" w14:textId="77777777" w:rsidR="008E4483" w:rsidRPr="000D379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0D3790">
        <w:rPr>
          <w:rFonts w:ascii="Palatino Linotype" w:eastAsia="Calibri" w:hAnsi="Palatino Linotype"/>
        </w:rPr>
        <w:t xml:space="preserve">Establecido lo anterior, resulta evidente que las razones o motivos de inconformidad hechos valer en el recurso de revisión resultan </w:t>
      </w:r>
      <w:r w:rsidRPr="000D3790">
        <w:rPr>
          <w:rFonts w:ascii="Palatino Linotype" w:eastAsia="Calibri" w:hAnsi="Palatino Linotype"/>
          <w:b/>
        </w:rPr>
        <w:t>fundadas y procedentes</w:t>
      </w:r>
      <w:r w:rsidRPr="000D3790">
        <w:rPr>
          <w:rFonts w:ascii="Palatino Linotype" w:eastAsia="Calibri" w:hAnsi="Palatino Linotype"/>
        </w:rPr>
        <w:t xml:space="preserve">, debido a que el </w:t>
      </w:r>
      <w:r w:rsidRPr="000D3790">
        <w:rPr>
          <w:rFonts w:ascii="Palatino Linotype" w:eastAsia="Calibri" w:hAnsi="Palatino Linotype"/>
          <w:b/>
        </w:rPr>
        <w:t>SUJETO OBLIGADO</w:t>
      </w:r>
      <w:r w:rsidRPr="000D3790">
        <w:rPr>
          <w:rFonts w:ascii="Palatino Linotype" w:eastAsia="Calibri" w:hAnsi="Palatino Linotype"/>
        </w:rPr>
        <w:t xml:space="preserve"> proporcionó información que no corresponde con lo solicitado.</w:t>
      </w:r>
    </w:p>
    <w:p w14:paraId="4CFD2ECD" w14:textId="0AA5462A" w:rsidR="008E4483" w:rsidRPr="000D379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0D3790">
        <w:rPr>
          <w:rFonts w:ascii="Palatino Linotype" w:hAnsi="Palatino Linotype" w:cs="Arial"/>
        </w:rPr>
        <w:t xml:space="preserve">Ahora bien, para entender los alcances de la información pública se considera importante citar el criterio </w:t>
      </w:r>
      <w:r w:rsidRPr="000D379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0D3790">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0D3790">
        <w:rPr>
          <w:rFonts w:ascii="Palatino Linotype" w:hAnsi="Palatino Linotype" w:cs="Arial"/>
        </w:rPr>
        <w:t>cuyo rubro y texto dispone:</w:t>
      </w:r>
    </w:p>
    <w:p w14:paraId="27F940F8" w14:textId="77777777" w:rsidR="008E4483" w:rsidRPr="000D379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D379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0D3790">
        <w:rPr>
          <w:rFonts w:ascii="Palatino Linotype" w:hAnsi="Palatino Linotype" w:cs="Arial"/>
          <w:b/>
          <w:i/>
          <w:sz w:val="22"/>
          <w:szCs w:val="22"/>
          <w:lang w:eastAsia="es-MX"/>
        </w:rPr>
        <w:t>“CRITERIO 0002-11</w:t>
      </w:r>
    </w:p>
    <w:p w14:paraId="0FACDA68" w14:textId="77777777" w:rsidR="008E4483" w:rsidRPr="000D37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D379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D3790">
        <w:rPr>
          <w:rFonts w:ascii="Palatino Linotype" w:hAnsi="Palatino Linotype" w:cs="Arial"/>
          <w:b/>
          <w:bCs/>
          <w:i/>
          <w:sz w:val="22"/>
          <w:szCs w:val="22"/>
          <w:lang w:eastAsia="es-MX"/>
        </w:rPr>
        <w:t xml:space="preserve">V, XV, Y XVI, </w:t>
      </w:r>
      <w:r w:rsidRPr="000D3790">
        <w:rPr>
          <w:rFonts w:ascii="Palatino Linotype" w:hAnsi="Palatino Linotype" w:cs="Arial"/>
          <w:b/>
          <w:i/>
          <w:sz w:val="22"/>
          <w:szCs w:val="22"/>
          <w:lang w:eastAsia="es-MX"/>
        </w:rPr>
        <w:t>3, 4,11 Y 41.</w:t>
      </w:r>
      <w:r w:rsidRPr="000D379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D37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D379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0D37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D379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0D37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D379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0D3790" w:rsidRDefault="008E4483" w:rsidP="008E4483">
      <w:pPr>
        <w:ind w:left="567" w:right="567"/>
        <w:jc w:val="both"/>
        <w:rPr>
          <w:rFonts w:ascii="Palatino Linotype" w:hAnsi="Palatino Linotype" w:cs="Arial"/>
          <w:i/>
          <w:color w:val="000000" w:themeColor="text1"/>
          <w:sz w:val="22"/>
          <w:szCs w:val="22"/>
        </w:rPr>
      </w:pPr>
      <w:r w:rsidRPr="000D379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0D379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D379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0D379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D3790" w:rsidRDefault="008E4483" w:rsidP="008E4483">
      <w:pPr>
        <w:autoSpaceDE w:val="0"/>
        <w:autoSpaceDN w:val="0"/>
        <w:adjustRightInd w:val="0"/>
        <w:ind w:left="567" w:right="567"/>
        <w:jc w:val="both"/>
        <w:rPr>
          <w:rFonts w:ascii="Palatino Linotype" w:hAnsi="Palatino Linotype"/>
          <w:i/>
          <w:sz w:val="28"/>
          <w:lang w:val="es-ES"/>
        </w:rPr>
      </w:pPr>
      <w:r w:rsidRPr="000D3790">
        <w:rPr>
          <w:rFonts w:ascii="Palatino Linotype" w:eastAsiaTheme="minorHAnsi" w:hAnsi="Palatino Linotype" w:cs="Bookman Old Style,Bold"/>
          <w:b/>
          <w:bCs/>
          <w:i/>
          <w:sz w:val="22"/>
          <w:lang w:eastAsia="en-US"/>
        </w:rPr>
        <w:t xml:space="preserve">XI. Documento: </w:t>
      </w:r>
      <w:r w:rsidRPr="000D3790">
        <w:rPr>
          <w:rFonts w:ascii="Palatino Linotype" w:eastAsiaTheme="minorHAnsi" w:hAnsi="Palatino Linotype" w:cs="Bookman Old Style"/>
          <w:i/>
          <w:sz w:val="22"/>
          <w:lang w:eastAsia="en-US"/>
        </w:rPr>
        <w:t xml:space="preserve">Los expedientes, reportes, estudios, actas, resoluciones, </w:t>
      </w:r>
      <w:r w:rsidRPr="000D3790">
        <w:rPr>
          <w:rFonts w:ascii="Palatino Linotype" w:eastAsiaTheme="minorHAnsi" w:hAnsi="Palatino Linotype" w:cs="Bookman Old Style"/>
          <w:b/>
          <w:i/>
          <w:sz w:val="22"/>
          <w:lang w:eastAsia="en-US"/>
        </w:rPr>
        <w:t>oficios,</w:t>
      </w:r>
      <w:r w:rsidRPr="000D379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D3790">
        <w:rPr>
          <w:rFonts w:ascii="Palatino Linotype" w:eastAsiaTheme="minorHAnsi" w:hAnsi="Palatino Linotype" w:cs="Bookman Old Style"/>
          <w:b/>
          <w:i/>
          <w:sz w:val="22"/>
          <w:lang w:eastAsia="en-US"/>
        </w:rPr>
        <w:t>cualquier otro registro</w:t>
      </w:r>
      <w:r w:rsidRPr="000D379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D379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D37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D3790">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D379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0D3790" w:rsidRDefault="008E4483" w:rsidP="003B5FD2">
      <w:pPr>
        <w:pStyle w:val="Prrafodelista"/>
        <w:numPr>
          <w:ilvl w:val="0"/>
          <w:numId w:val="4"/>
        </w:numPr>
        <w:spacing w:line="360" w:lineRule="auto"/>
        <w:jc w:val="both"/>
        <w:rPr>
          <w:rFonts w:ascii="Palatino Linotype" w:eastAsia="Calibri" w:hAnsi="Palatino Linotype" w:cs="Arial"/>
        </w:rPr>
      </w:pPr>
      <w:r w:rsidRPr="000D3790">
        <w:rPr>
          <w:rFonts w:ascii="Palatino Linotype" w:hAnsi="Palatino Linotype"/>
          <w:color w:val="000000" w:themeColor="text1"/>
        </w:rPr>
        <w:t xml:space="preserve">Resulta necesario referir que, el </w:t>
      </w:r>
      <w:r w:rsidRPr="000D379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D3790">
        <w:rPr>
          <w:rFonts w:ascii="Palatino Linotype" w:eastAsia="Calibri" w:hAnsi="Palatino Linotype" w:cs="Arial"/>
          <w:b/>
        </w:rPr>
        <w:t>los Sujetos Obligados deberán documentar todo acto que se derive del ejercicio de sus facultades, competencias o funciones,</w:t>
      </w:r>
      <w:r w:rsidRPr="000D379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D3790" w:rsidRDefault="008E4483" w:rsidP="008E4483">
      <w:pPr>
        <w:pStyle w:val="Prrafodelista"/>
        <w:rPr>
          <w:rFonts w:ascii="Palatino Linotype" w:eastAsia="Calibri" w:hAnsi="Palatino Linotype" w:cs="Arial"/>
        </w:rPr>
      </w:pPr>
    </w:p>
    <w:p w14:paraId="308FCB42" w14:textId="77777777" w:rsidR="008E4483" w:rsidRPr="000D3790" w:rsidRDefault="008E4483" w:rsidP="003B5FD2">
      <w:pPr>
        <w:pStyle w:val="Prrafodelista"/>
        <w:numPr>
          <w:ilvl w:val="0"/>
          <w:numId w:val="4"/>
        </w:numPr>
        <w:spacing w:line="360" w:lineRule="auto"/>
        <w:jc w:val="both"/>
        <w:rPr>
          <w:rFonts w:ascii="Palatino Linotype" w:eastAsia="Calibri" w:hAnsi="Palatino Linotype" w:cs="Arial"/>
        </w:rPr>
      </w:pPr>
      <w:r w:rsidRPr="000D379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0D3790" w:rsidRDefault="008E4483" w:rsidP="008E4483">
      <w:pPr>
        <w:pStyle w:val="Prrafodelista"/>
        <w:spacing w:line="360" w:lineRule="auto"/>
        <w:rPr>
          <w:rFonts w:ascii="Palatino Linotype" w:hAnsi="Palatino Linotype" w:cs="Arial"/>
          <w:color w:val="000000"/>
        </w:rPr>
      </w:pPr>
    </w:p>
    <w:p w14:paraId="0DE0F687" w14:textId="77777777" w:rsidR="008E4483" w:rsidRPr="000D3790" w:rsidRDefault="008E4483" w:rsidP="008E4483">
      <w:pPr>
        <w:autoSpaceDE w:val="0"/>
        <w:autoSpaceDN w:val="0"/>
        <w:adjustRightInd w:val="0"/>
        <w:ind w:left="567" w:right="567"/>
        <w:jc w:val="both"/>
        <w:rPr>
          <w:rFonts w:ascii="Palatino Linotype" w:hAnsi="Palatino Linotype" w:cs="Bookman Old Style"/>
          <w:i/>
          <w:sz w:val="22"/>
        </w:rPr>
      </w:pPr>
      <w:r w:rsidRPr="000D3790">
        <w:rPr>
          <w:rFonts w:ascii="Palatino Linotype" w:hAnsi="Palatino Linotype" w:cs="Bookman Old Style,Bold"/>
          <w:b/>
          <w:bCs/>
          <w:i/>
          <w:sz w:val="22"/>
        </w:rPr>
        <w:t xml:space="preserve">Artículo 4. </w:t>
      </w:r>
      <w:r w:rsidRPr="000D379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0D3790"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0D3790" w:rsidRDefault="008E4483" w:rsidP="008E4483">
      <w:pPr>
        <w:autoSpaceDE w:val="0"/>
        <w:autoSpaceDN w:val="0"/>
        <w:adjustRightInd w:val="0"/>
        <w:ind w:left="567" w:right="567"/>
        <w:jc w:val="both"/>
        <w:rPr>
          <w:rFonts w:ascii="Palatino Linotype" w:hAnsi="Palatino Linotype" w:cs="Bookman Old Style"/>
          <w:i/>
          <w:sz w:val="22"/>
        </w:rPr>
      </w:pPr>
      <w:r w:rsidRPr="000D3790">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0D3790">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0D3790"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0D3790" w:rsidRDefault="008E4483" w:rsidP="008E4483">
      <w:pPr>
        <w:autoSpaceDE w:val="0"/>
        <w:autoSpaceDN w:val="0"/>
        <w:adjustRightInd w:val="0"/>
        <w:ind w:left="567" w:right="567"/>
        <w:jc w:val="both"/>
        <w:rPr>
          <w:rFonts w:ascii="Palatino Linotype" w:hAnsi="Palatino Linotype" w:cs="Bookman Old Style"/>
          <w:i/>
          <w:sz w:val="22"/>
        </w:rPr>
      </w:pPr>
      <w:r w:rsidRPr="000D379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D3790"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0D3790" w:rsidRDefault="008E4483" w:rsidP="008E4483">
      <w:pPr>
        <w:autoSpaceDE w:val="0"/>
        <w:autoSpaceDN w:val="0"/>
        <w:adjustRightInd w:val="0"/>
        <w:ind w:left="567" w:right="567"/>
        <w:jc w:val="both"/>
        <w:rPr>
          <w:rFonts w:ascii="Palatino Linotype" w:hAnsi="Palatino Linotype" w:cs="Bookman Old Style"/>
          <w:i/>
          <w:sz w:val="22"/>
        </w:rPr>
      </w:pPr>
      <w:r w:rsidRPr="000D3790">
        <w:rPr>
          <w:rFonts w:ascii="Palatino Linotype" w:hAnsi="Palatino Linotype" w:cs="Bookman Old Style,Bold"/>
          <w:b/>
          <w:bCs/>
          <w:i/>
          <w:sz w:val="22"/>
        </w:rPr>
        <w:t xml:space="preserve">Artículo 12. </w:t>
      </w:r>
      <w:r w:rsidRPr="000D379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0D3790"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0D3790" w:rsidRDefault="008E4483" w:rsidP="008E4483">
      <w:pPr>
        <w:autoSpaceDE w:val="0"/>
        <w:autoSpaceDN w:val="0"/>
        <w:adjustRightInd w:val="0"/>
        <w:ind w:left="567" w:right="567"/>
        <w:jc w:val="both"/>
        <w:rPr>
          <w:rFonts w:ascii="Palatino Linotype" w:hAnsi="Palatino Linotype" w:cs="Bookman Old Style"/>
          <w:b/>
          <w:i/>
          <w:sz w:val="22"/>
        </w:rPr>
      </w:pPr>
      <w:r w:rsidRPr="000D379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D379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0D379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0D37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D379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D3790">
        <w:rPr>
          <w:rStyle w:val="Refdenotaalpie"/>
          <w:lang w:val="es-ES"/>
        </w:rPr>
        <w:footnoteReference w:id="5"/>
      </w:r>
      <w:r w:rsidRPr="000D379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0D379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D37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D3790">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0D3790" w:rsidRDefault="008E4483" w:rsidP="008E4483">
      <w:pPr>
        <w:pStyle w:val="Prrafodelista"/>
        <w:spacing w:line="360" w:lineRule="auto"/>
        <w:rPr>
          <w:rFonts w:ascii="Palatino Linotype" w:hAnsi="Palatino Linotype"/>
          <w:lang w:val="es-ES"/>
        </w:rPr>
      </w:pPr>
    </w:p>
    <w:p w14:paraId="1C9461BC" w14:textId="77777777" w:rsidR="008E4483" w:rsidRPr="000D3790" w:rsidRDefault="008E4483" w:rsidP="008E4483">
      <w:pPr>
        <w:pStyle w:val="Prrafodelista"/>
        <w:tabs>
          <w:tab w:val="left" w:pos="851"/>
        </w:tabs>
        <w:ind w:left="567" w:right="567"/>
        <w:jc w:val="both"/>
        <w:rPr>
          <w:rFonts w:ascii="Palatino Linotype" w:hAnsi="Palatino Linotype"/>
          <w:i/>
        </w:rPr>
      </w:pPr>
      <w:r w:rsidRPr="000D3790">
        <w:rPr>
          <w:rFonts w:ascii="Palatino Linotype" w:hAnsi="Palatino Linotype"/>
          <w:b/>
          <w:i/>
        </w:rPr>
        <w:t>ACCESO A LA INFORMACIÓN. IMPLICACIÓN DEL PRINCIPIO DE MÁXIMA PUBLICIDAD EN EL DERECHO FUNDAMENTAL RELATIVO.</w:t>
      </w:r>
      <w:r w:rsidRPr="000D379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0D3790"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0D3790" w:rsidRDefault="008E4483" w:rsidP="008E4483">
      <w:pPr>
        <w:pStyle w:val="Prrafodelista"/>
        <w:tabs>
          <w:tab w:val="left" w:pos="851"/>
        </w:tabs>
        <w:ind w:left="567" w:right="567"/>
        <w:jc w:val="both"/>
        <w:rPr>
          <w:rFonts w:ascii="Palatino Linotype" w:hAnsi="Palatino Linotype"/>
          <w:i/>
        </w:rPr>
      </w:pPr>
      <w:r w:rsidRPr="000D3790">
        <w:rPr>
          <w:rFonts w:ascii="Palatino Linotype" w:hAnsi="Palatino Linotype"/>
          <w:i/>
        </w:rPr>
        <w:t xml:space="preserve">CUARTO TRIBUNAL COLEGIADO EN MATERIA ADMINISTRATIVA DEL PRIMER CIRCUITO. </w:t>
      </w:r>
    </w:p>
    <w:p w14:paraId="31A63FA8" w14:textId="77777777" w:rsidR="008E4483" w:rsidRPr="000D3790"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0D3790" w:rsidRDefault="008E4483" w:rsidP="008E4483">
      <w:pPr>
        <w:pStyle w:val="Prrafodelista"/>
        <w:tabs>
          <w:tab w:val="left" w:pos="851"/>
        </w:tabs>
        <w:ind w:left="567" w:right="567"/>
        <w:jc w:val="both"/>
        <w:rPr>
          <w:rFonts w:ascii="Palatino Linotype" w:hAnsi="Palatino Linotype"/>
          <w:i/>
        </w:rPr>
      </w:pPr>
      <w:r w:rsidRPr="000D3790">
        <w:rPr>
          <w:rFonts w:ascii="Palatino Linotype" w:hAnsi="Palatino Linotype"/>
          <w:i/>
        </w:rPr>
        <w:t xml:space="preserve">Amparo en revisión 257/2012. Ruth Corona Muñoz. 6 de diciembre de 2012. Unanimidad de votos. Ponente: Jean Claude </w:t>
      </w:r>
      <w:proofErr w:type="spellStart"/>
      <w:r w:rsidRPr="000D3790">
        <w:rPr>
          <w:rFonts w:ascii="Palatino Linotype" w:hAnsi="Palatino Linotype"/>
          <w:i/>
        </w:rPr>
        <w:t>Tron</w:t>
      </w:r>
      <w:proofErr w:type="spellEnd"/>
      <w:r w:rsidRPr="000D3790">
        <w:rPr>
          <w:rFonts w:ascii="Palatino Linotype" w:hAnsi="Palatino Linotype"/>
          <w:i/>
        </w:rPr>
        <w:t xml:space="preserve"> </w:t>
      </w:r>
      <w:proofErr w:type="spellStart"/>
      <w:r w:rsidRPr="000D3790">
        <w:rPr>
          <w:rFonts w:ascii="Palatino Linotype" w:hAnsi="Palatino Linotype"/>
          <w:i/>
        </w:rPr>
        <w:t>Petit</w:t>
      </w:r>
      <w:proofErr w:type="spellEnd"/>
      <w:r w:rsidRPr="000D3790">
        <w:rPr>
          <w:rFonts w:ascii="Palatino Linotype" w:hAnsi="Palatino Linotype"/>
          <w:i/>
        </w:rPr>
        <w:t>. Secretaria: Mayra Susana Martínez López.</w:t>
      </w:r>
    </w:p>
    <w:p w14:paraId="5662BC61" w14:textId="77777777" w:rsidR="008E4483" w:rsidRPr="000D379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0D37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D379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D379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0D379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0D379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b/>
          <w:i/>
          <w:sz w:val="22"/>
        </w:rPr>
        <w:t>“Artículo 6o.</w:t>
      </w:r>
      <w:r w:rsidRPr="000D379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D3790">
        <w:rPr>
          <w:rFonts w:ascii="Palatino Linotype" w:hAnsi="Palatino Linotype" w:cs="Arial"/>
          <w:b/>
          <w:i/>
          <w:sz w:val="22"/>
        </w:rPr>
        <w:t>El derecho a la información será garantizado por el Estado.</w:t>
      </w:r>
      <w:r w:rsidRPr="000D3790">
        <w:rPr>
          <w:rFonts w:ascii="Palatino Linotype" w:hAnsi="Palatino Linotype" w:cs="Arial"/>
          <w:i/>
          <w:sz w:val="22"/>
        </w:rPr>
        <w:t xml:space="preserve"> </w:t>
      </w:r>
    </w:p>
    <w:p w14:paraId="4AC38F1F" w14:textId="77777777" w:rsidR="008E4483" w:rsidRPr="000D3790" w:rsidRDefault="008E4483" w:rsidP="008E4483">
      <w:pPr>
        <w:ind w:left="567" w:right="567"/>
        <w:jc w:val="both"/>
        <w:rPr>
          <w:rFonts w:ascii="Palatino Linotype" w:hAnsi="Palatino Linotype" w:cs="Arial"/>
          <w:i/>
          <w:sz w:val="22"/>
        </w:rPr>
      </w:pPr>
    </w:p>
    <w:p w14:paraId="4B5681D6"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0D3790" w:rsidRDefault="008E4483" w:rsidP="008E4483">
      <w:pPr>
        <w:ind w:left="567" w:right="567"/>
        <w:jc w:val="both"/>
        <w:rPr>
          <w:rFonts w:ascii="Palatino Linotype" w:hAnsi="Palatino Linotype" w:cs="Arial"/>
          <w:i/>
          <w:sz w:val="22"/>
        </w:rPr>
      </w:pPr>
    </w:p>
    <w:p w14:paraId="681A3253"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Para efectos de lo dispuesto en el presente artículo se observará lo siguiente:</w:t>
      </w:r>
    </w:p>
    <w:p w14:paraId="500990B0" w14:textId="77777777" w:rsidR="008E4483" w:rsidRPr="000D3790" w:rsidRDefault="008E4483" w:rsidP="008E4483">
      <w:pPr>
        <w:ind w:left="567" w:right="567"/>
        <w:jc w:val="both"/>
        <w:rPr>
          <w:rFonts w:ascii="Palatino Linotype" w:hAnsi="Palatino Linotype" w:cs="Arial"/>
          <w:i/>
          <w:sz w:val="22"/>
        </w:rPr>
      </w:pPr>
    </w:p>
    <w:p w14:paraId="1A00976B"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D3790" w:rsidRDefault="008E4483" w:rsidP="008E4483">
      <w:pPr>
        <w:ind w:left="567" w:right="567"/>
        <w:jc w:val="both"/>
        <w:rPr>
          <w:rFonts w:ascii="Palatino Linotype" w:hAnsi="Palatino Linotype" w:cs="Arial"/>
          <w:b/>
          <w:i/>
          <w:sz w:val="22"/>
        </w:rPr>
      </w:pPr>
    </w:p>
    <w:p w14:paraId="3A80ED39"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b/>
          <w:i/>
          <w:sz w:val="22"/>
        </w:rPr>
        <w:t>I. Toda la información en posesión de</w:t>
      </w:r>
      <w:r w:rsidRPr="000D3790">
        <w:rPr>
          <w:rFonts w:ascii="Palatino Linotype" w:hAnsi="Palatino Linotype" w:cs="Arial"/>
          <w:i/>
          <w:sz w:val="22"/>
        </w:rPr>
        <w:t xml:space="preserve"> </w:t>
      </w:r>
      <w:r w:rsidRPr="000D3790">
        <w:rPr>
          <w:rFonts w:ascii="Palatino Linotype" w:hAnsi="Palatino Linotype" w:cs="Arial"/>
          <w:b/>
          <w:i/>
          <w:sz w:val="22"/>
        </w:rPr>
        <w:t>cualquier autoridad</w:t>
      </w:r>
      <w:r w:rsidRPr="000D379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D3790">
        <w:rPr>
          <w:rFonts w:ascii="Palatino Linotype" w:hAnsi="Palatino Linotype" w:cs="Arial"/>
          <w:b/>
          <w:i/>
          <w:sz w:val="22"/>
        </w:rPr>
        <w:t>es pública</w:t>
      </w:r>
      <w:r w:rsidRPr="000D379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D3790">
        <w:rPr>
          <w:rFonts w:ascii="Palatino Linotype" w:hAnsi="Palatino Linotype" w:cs="Arial"/>
          <w:b/>
          <w:i/>
          <w:sz w:val="22"/>
        </w:rPr>
        <w:lastRenderedPageBreak/>
        <w:t>Los sujetos obligados deberán documentar todo acto que derive del ejercicio de sus facultades, competencias o funciones</w:t>
      </w:r>
      <w:r w:rsidRPr="000D379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0D3790" w:rsidRDefault="008E4483" w:rsidP="008E4483">
      <w:pPr>
        <w:ind w:left="567" w:right="567"/>
        <w:jc w:val="both"/>
        <w:rPr>
          <w:rFonts w:ascii="Palatino Linotype" w:hAnsi="Palatino Linotype" w:cs="Arial"/>
          <w:i/>
          <w:sz w:val="22"/>
        </w:rPr>
      </w:pPr>
    </w:p>
    <w:p w14:paraId="0CECF853"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0D3790" w:rsidRDefault="008E4483" w:rsidP="008E4483">
      <w:pPr>
        <w:ind w:left="567" w:right="567"/>
        <w:jc w:val="both"/>
        <w:rPr>
          <w:rFonts w:ascii="Palatino Linotype" w:hAnsi="Palatino Linotype" w:cs="Arial"/>
          <w:i/>
          <w:sz w:val="22"/>
        </w:rPr>
      </w:pPr>
    </w:p>
    <w:p w14:paraId="4EF8A8A9"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0D3790" w:rsidRDefault="008E4483" w:rsidP="008E4483">
      <w:pPr>
        <w:ind w:left="567" w:right="567"/>
        <w:jc w:val="both"/>
        <w:rPr>
          <w:rFonts w:ascii="Palatino Linotype" w:hAnsi="Palatino Linotype" w:cs="Arial"/>
          <w:i/>
          <w:sz w:val="22"/>
        </w:rPr>
      </w:pPr>
    </w:p>
    <w:p w14:paraId="112801FD"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D3790" w:rsidRDefault="008E4483" w:rsidP="008E4483">
      <w:pPr>
        <w:ind w:left="567" w:right="567"/>
        <w:jc w:val="both"/>
        <w:rPr>
          <w:rFonts w:ascii="Palatino Linotype" w:hAnsi="Palatino Linotype" w:cs="Arial"/>
          <w:b/>
          <w:i/>
          <w:sz w:val="22"/>
        </w:rPr>
      </w:pPr>
    </w:p>
    <w:p w14:paraId="3FB33C7B"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b/>
          <w:i/>
          <w:sz w:val="22"/>
        </w:rPr>
        <w:t>V. Los sujetos obligados deberán preservar sus documentos en archivos administrativos actualizados y publicarán, a través de los medios electrónicos disponibles</w:t>
      </w:r>
      <w:r w:rsidRPr="000D379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0D3790" w:rsidRDefault="008E4483" w:rsidP="008E4483">
      <w:pPr>
        <w:ind w:left="567" w:right="567"/>
        <w:jc w:val="both"/>
        <w:rPr>
          <w:rFonts w:ascii="Palatino Linotype" w:hAnsi="Palatino Linotype" w:cs="Arial"/>
          <w:i/>
          <w:sz w:val="22"/>
        </w:rPr>
      </w:pPr>
    </w:p>
    <w:p w14:paraId="37399313"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0D3790" w:rsidRDefault="008E4483" w:rsidP="008E4483">
      <w:pPr>
        <w:ind w:left="567" w:right="567"/>
        <w:jc w:val="both"/>
        <w:rPr>
          <w:rFonts w:ascii="Palatino Linotype" w:hAnsi="Palatino Linotype" w:cs="Arial"/>
          <w:i/>
          <w:sz w:val="22"/>
        </w:rPr>
      </w:pPr>
    </w:p>
    <w:p w14:paraId="4D04B6B7"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0D3790" w:rsidRDefault="008E4483" w:rsidP="008E4483">
      <w:pPr>
        <w:ind w:left="567" w:right="567"/>
        <w:jc w:val="both"/>
        <w:rPr>
          <w:rFonts w:ascii="Palatino Linotype" w:hAnsi="Palatino Linotype" w:cs="Arial"/>
          <w:i/>
          <w:sz w:val="22"/>
        </w:rPr>
      </w:pPr>
    </w:p>
    <w:p w14:paraId="30D06838"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w:t>
      </w:r>
    </w:p>
    <w:p w14:paraId="6140CC8E"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cs="Arial"/>
          <w:i/>
          <w:sz w:val="22"/>
        </w:rPr>
        <w:t>La ley establecerá aquella información que se considere reservada o confidencial.”</w:t>
      </w:r>
    </w:p>
    <w:p w14:paraId="0DF4504F" w14:textId="77777777" w:rsidR="008E4483" w:rsidRPr="000D3790" w:rsidRDefault="008E4483" w:rsidP="008E4483">
      <w:pPr>
        <w:ind w:left="567" w:right="567"/>
        <w:jc w:val="both"/>
        <w:rPr>
          <w:rFonts w:ascii="Palatino Linotype" w:hAnsi="Palatino Linotype"/>
          <w:i/>
          <w:sz w:val="22"/>
        </w:rPr>
      </w:pPr>
    </w:p>
    <w:p w14:paraId="70B9AFAD"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i/>
          <w:sz w:val="22"/>
        </w:rPr>
        <w:t>(Énfasis añadido)</w:t>
      </w:r>
    </w:p>
    <w:p w14:paraId="1E957CE8" w14:textId="77777777" w:rsidR="008E4483" w:rsidRPr="000D3790" w:rsidRDefault="008E4483" w:rsidP="008E4483">
      <w:pPr>
        <w:spacing w:line="360" w:lineRule="auto"/>
        <w:ind w:left="709" w:right="757"/>
        <w:jc w:val="both"/>
        <w:rPr>
          <w:rFonts w:ascii="Palatino Linotype" w:hAnsi="Palatino Linotype"/>
        </w:rPr>
      </w:pPr>
    </w:p>
    <w:p w14:paraId="67E589E6" w14:textId="77777777" w:rsidR="008E4483" w:rsidRPr="000D3790" w:rsidRDefault="008E4483" w:rsidP="008E4483">
      <w:pPr>
        <w:pStyle w:val="Prrafodelista"/>
        <w:numPr>
          <w:ilvl w:val="0"/>
          <w:numId w:val="1"/>
        </w:numPr>
        <w:spacing w:line="360" w:lineRule="auto"/>
        <w:jc w:val="both"/>
        <w:rPr>
          <w:rFonts w:ascii="Palatino Linotype" w:hAnsi="Palatino Linotype" w:cs="Arial"/>
        </w:rPr>
      </w:pPr>
      <w:r w:rsidRPr="000D3790">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0D3790" w:rsidRDefault="008E4483" w:rsidP="008E4483">
      <w:pPr>
        <w:spacing w:line="360" w:lineRule="auto"/>
        <w:ind w:left="709" w:right="757"/>
        <w:jc w:val="both"/>
        <w:rPr>
          <w:rFonts w:ascii="Palatino Linotype" w:hAnsi="Palatino Linotype" w:cs="Arial"/>
        </w:rPr>
      </w:pPr>
    </w:p>
    <w:p w14:paraId="459B253A" w14:textId="77777777" w:rsidR="008E4483" w:rsidRPr="000D3790" w:rsidRDefault="008E4483" w:rsidP="008E4483">
      <w:pPr>
        <w:ind w:left="567" w:right="567"/>
        <w:jc w:val="both"/>
        <w:rPr>
          <w:rFonts w:ascii="Palatino Linotype" w:hAnsi="Palatino Linotype" w:cs="Arial"/>
          <w:b/>
          <w:i/>
          <w:sz w:val="22"/>
        </w:rPr>
      </w:pPr>
      <w:r w:rsidRPr="000D3790">
        <w:rPr>
          <w:rFonts w:ascii="Palatino Linotype" w:hAnsi="Palatino Linotype" w:cs="Arial"/>
          <w:b/>
          <w:i/>
          <w:sz w:val="22"/>
        </w:rPr>
        <w:t xml:space="preserve">“Artículo 5. … </w:t>
      </w:r>
    </w:p>
    <w:p w14:paraId="6BF00F17"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b/>
          <w:i/>
          <w:sz w:val="22"/>
        </w:rPr>
        <w:t>El derecho a la información será garantizado por el Estado</w:t>
      </w:r>
      <w:r w:rsidRPr="000D379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D3790" w:rsidRDefault="008E4483" w:rsidP="008E4483">
      <w:pPr>
        <w:ind w:left="567" w:right="567"/>
        <w:jc w:val="both"/>
        <w:rPr>
          <w:rFonts w:ascii="Palatino Linotype" w:hAnsi="Palatino Linotype"/>
          <w:i/>
          <w:sz w:val="22"/>
        </w:rPr>
      </w:pPr>
    </w:p>
    <w:p w14:paraId="480C22E0"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i/>
          <w:sz w:val="22"/>
        </w:rPr>
        <w:t>Este derecho se regirá por los principios y bases siguientes:</w:t>
      </w:r>
    </w:p>
    <w:p w14:paraId="14A2C90A" w14:textId="77777777" w:rsidR="008E4483" w:rsidRPr="000D3790" w:rsidRDefault="008E4483" w:rsidP="008E4483">
      <w:pPr>
        <w:ind w:left="567" w:right="567"/>
        <w:jc w:val="both"/>
        <w:rPr>
          <w:rFonts w:ascii="Palatino Linotype" w:hAnsi="Palatino Linotype"/>
          <w:b/>
          <w:i/>
          <w:sz w:val="22"/>
        </w:rPr>
      </w:pPr>
    </w:p>
    <w:p w14:paraId="44073A0F"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b/>
          <w:i/>
          <w:sz w:val="22"/>
        </w:rPr>
        <w:t xml:space="preserve">I. Toda la información en posesión </w:t>
      </w:r>
      <w:r w:rsidRPr="000D379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D3790">
        <w:rPr>
          <w:rFonts w:ascii="Palatino Linotype" w:hAnsi="Palatino Linotype"/>
          <w:b/>
          <w:i/>
          <w:sz w:val="22"/>
        </w:rPr>
        <w:t>del gobierno y de la administración pública municipal y sus organismos descentralizados</w:t>
      </w:r>
      <w:r w:rsidRPr="000D379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D3790">
        <w:rPr>
          <w:rFonts w:ascii="Palatino Linotype" w:hAnsi="Palatino Linotype"/>
          <w:b/>
          <w:i/>
          <w:sz w:val="22"/>
        </w:rPr>
        <w:t>es pública</w:t>
      </w:r>
      <w:r w:rsidRPr="000D379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D3790" w:rsidRDefault="008E4483" w:rsidP="008E4483">
      <w:pPr>
        <w:ind w:left="567" w:right="567"/>
        <w:jc w:val="both"/>
        <w:rPr>
          <w:rFonts w:ascii="Palatino Linotype" w:hAnsi="Palatino Linotype"/>
          <w:i/>
          <w:sz w:val="22"/>
        </w:rPr>
      </w:pPr>
    </w:p>
    <w:p w14:paraId="2FF70804"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0D3790" w:rsidRDefault="008E4483" w:rsidP="008E4483">
      <w:pPr>
        <w:ind w:left="567" w:right="567"/>
        <w:jc w:val="both"/>
        <w:rPr>
          <w:rFonts w:ascii="Palatino Linotype" w:hAnsi="Palatino Linotype"/>
          <w:i/>
          <w:sz w:val="22"/>
        </w:rPr>
      </w:pPr>
    </w:p>
    <w:p w14:paraId="6FA24126"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0D3790" w:rsidRDefault="008E4483" w:rsidP="008E4483">
      <w:pPr>
        <w:ind w:left="567" w:right="567"/>
        <w:jc w:val="both"/>
        <w:rPr>
          <w:rFonts w:ascii="Palatino Linotype" w:hAnsi="Palatino Linotype"/>
          <w:i/>
          <w:sz w:val="22"/>
        </w:rPr>
      </w:pPr>
    </w:p>
    <w:p w14:paraId="24C5C6FF"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0D3790" w:rsidRDefault="008E4483" w:rsidP="008E4483">
      <w:pPr>
        <w:ind w:left="567" w:right="567"/>
        <w:jc w:val="both"/>
        <w:rPr>
          <w:rFonts w:ascii="Palatino Linotype" w:hAnsi="Palatino Linotype"/>
          <w:i/>
          <w:sz w:val="22"/>
        </w:rPr>
      </w:pPr>
    </w:p>
    <w:p w14:paraId="2D1804C7"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D3790" w:rsidRDefault="008E4483" w:rsidP="008E4483">
      <w:pPr>
        <w:ind w:left="567" w:right="567"/>
        <w:jc w:val="both"/>
        <w:rPr>
          <w:rFonts w:ascii="Palatino Linotype" w:hAnsi="Palatino Linotype"/>
          <w:b/>
          <w:i/>
          <w:sz w:val="22"/>
        </w:rPr>
      </w:pPr>
    </w:p>
    <w:p w14:paraId="6DB2EC7A" w14:textId="77777777" w:rsidR="008E4483" w:rsidRPr="000D3790" w:rsidRDefault="008E4483" w:rsidP="008E4483">
      <w:pPr>
        <w:ind w:left="567" w:right="567"/>
        <w:jc w:val="both"/>
        <w:rPr>
          <w:rFonts w:ascii="Palatino Linotype" w:hAnsi="Palatino Linotype"/>
          <w:i/>
          <w:sz w:val="22"/>
        </w:rPr>
      </w:pPr>
      <w:r w:rsidRPr="000D379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D379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0D3790" w:rsidRDefault="008E4483" w:rsidP="008E4483">
      <w:pPr>
        <w:ind w:left="567" w:right="567"/>
        <w:jc w:val="both"/>
        <w:rPr>
          <w:rFonts w:ascii="Palatino Linotype" w:hAnsi="Palatino Linotype"/>
          <w:i/>
          <w:sz w:val="22"/>
        </w:rPr>
      </w:pPr>
    </w:p>
    <w:p w14:paraId="6810788F" w14:textId="77777777" w:rsidR="008E4483" w:rsidRPr="000D3790" w:rsidRDefault="008E4483" w:rsidP="008E4483">
      <w:pPr>
        <w:ind w:left="567" w:right="567"/>
        <w:jc w:val="both"/>
        <w:rPr>
          <w:rFonts w:ascii="Palatino Linotype" w:hAnsi="Palatino Linotype" w:cs="Arial"/>
          <w:i/>
          <w:sz w:val="22"/>
        </w:rPr>
      </w:pPr>
      <w:r w:rsidRPr="000D379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0D3790" w:rsidRDefault="008E4483" w:rsidP="008E4483">
      <w:pPr>
        <w:ind w:left="567" w:right="567"/>
        <w:jc w:val="both"/>
        <w:rPr>
          <w:rFonts w:ascii="Palatino Linotype" w:hAnsi="Palatino Linotype"/>
          <w:sz w:val="22"/>
        </w:rPr>
      </w:pPr>
    </w:p>
    <w:p w14:paraId="76F0890A" w14:textId="77777777" w:rsidR="008E4483" w:rsidRPr="000D3790" w:rsidRDefault="008E4483" w:rsidP="008E4483">
      <w:pPr>
        <w:ind w:left="567" w:right="567"/>
        <w:jc w:val="both"/>
        <w:rPr>
          <w:rFonts w:ascii="Palatino Linotype" w:hAnsi="Palatino Linotype"/>
          <w:sz w:val="22"/>
        </w:rPr>
      </w:pPr>
      <w:r w:rsidRPr="000D3790">
        <w:rPr>
          <w:rFonts w:ascii="Palatino Linotype" w:hAnsi="Palatino Linotype"/>
          <w:sz w:val="22"/>
        </w:rPr>
        <w:t>(Énfasis añadido)</w:t>
      </w:r>
    </w:p>
    <w:p w14:paraId="04C6290A" w14:textId="77777777" w:rsidR="008E4483" w:rsidRPr="000D3790" w:rsidRDefault="008E4483" w:rsidP="008E4483">
      <w:pPr>
        <w:spacing w:line="360" w:lineRule="auto"/>
        <w:ind w:left="567" w:right="567"/>
        <w:jc w:val="both"/>
        <w:rPr>
          <w:rFonts w:ascii="Palatino Linotype" w:hAnsi="Palatino Linotype"/>
          <w:sz w:val="22"/>
        </w:rPr>
      </w:pPr>
    </w:p>
    <w:p w14:paraId="41212765" w14:textId="6239A0F6" w:rsidR="008E4483" w:rsidRPr="000D3790" w:rsidRDefault="008E4483" w:rsidP="008E4483">
      <w:pPr>
        <w:pStyle w:val="Prrafodelista"/>
        <w:numPr>
          <w:ilvl w:val="0"/>
          <w:numId w:val="1"/>
        </w:numPr>
        <w:spacing w:line="360" w:lineRule="auto"/>
        <w:jc w:val="both"/>
        <w:rPr>
          <w:rFonts w:ascii="Palatino Linotype" w:hAnsi="Palatino Linotype" w:cs="Arial"/>
        </w:rPr>
      </w:pPr>
      <w:r w:rsidRPr="000D3790">
        <w:rPr>
          <w:rFonts w:ascii="Palatino Linotype" w:hAnsi="Palatino Linotype" w:cs="Arial"/>
        </w:rPr>
        <w:t>Adicional, tenemos que la Ley de Transparencia y Acceso a la Información Pública del Estado de México y Municipios, prevé en su artículo 23 fracción I</w:t>
      </w:r>
      <w:r w:rsidR="00E00CF8" w:rsidRPr="000D3790">
        <w:rPr>
          <w:rFonts w:ascii="Palatino Linotype" w:hAnsi="Palatino Linotype" w:cs="Arial"/>
        </w:rPr>
        <w:t>V</w:t>
      </w:r>
      <w:r w:rsidRPr="000D3790">
        <w:rPr>
          <w:rFonts w:ascii="Palatino Linotype" w:hAnsi="Palatino Linotype" w:cs="Arial"/>
        </w:rPr>
        <w:t>, lo siguiente:</w:t>
      </w:r>
    </w:p>
    <w:p w14:paraId="2FF12176" w14:textId="77777777" w:rsidR="008E4483" w:rsidRPr="000D3790" w:rsidRDefault="008E4483" w:rsidP="008E4483">
      <w:pPr>
        <w:spacing w:line="360" w:lineRule="auto"/>
        <w:jc w:val="both"/>
        <w:rPr>
          <w:rFonts w:ascii="Palatino Linotype" w:hAnsi="Palatino Linotype" w:cs="Arial"/>
        </w:rPr>
      </w:pPr>
    </w:p>
    <w:p w14:paraId="509D888E" w14:textId="77777777" w:rsidR="008E4483" w:rsidRPr="000D3790" w:rsidRDefault="008E4483" w:rsidP="008E4483">
      <w:pPr>
        <w:ind w:left="567" w:right="822"/>
        <w:jc w:val="both"/>
        <w:rPr>
          <w:rFonts w:ascii="Palatino Linotype" w:eastAsia="MS Mincho" w:hAnsi="Palatino Linotype" w:cs="Arial"/>
          <w:i/>
          <w:sz w:val="22"/>
          <w:szCs w:val="22"/>
        </w:rPr>
      </w:pPr>
      <w:r w:rsidRPr="000D3790">
        <w:rPr>
          <w:rFonts w:ascii="Palatino Linotype" w:eastAsia="MS Mincho" w:hAnsi="Palatino Linotype" w:cs="Arial"/>
          <w:b/>
          <w:i/>
          <w:sz w:val="22"/>
          <w:szCs w:val="22"/>
        </w:rPr>
        <w:t xml:space="preserve">“Artículo 23. Son sujetos obligados a transparentar y permitir el acceso a su información y </w:t>
      </w:r>
      <w:r w:rsidRPr="000D3790">
        <w:rPr>
          <w:rFonts w:ascii="Palatino Linotype" w:eastAsia="MS Mincho" w:hAnsi="Palatino Linotype"/>
          <w:b/>
          <w:i/>
          <w:sz w:val="22"/>
          <w:szCs w:val="22"/>
        </w:rPr>
        <w:t>proteger</w:t>
      </w:r>
      <w:r w:rsidRPr="000D3790">
        <w:rPr>
          <w:rFonts w:ascii="Palatino Linotype" w:eastAsia="MS Mincho" w:hAnsi="Palatino Linotype" w:cs="Arial"/>
          <w:b/>
          <w:i/>
          <w:sz w:val="22"/>
          <w:szCs w:val="22"/>
        </w:rPr>
        <w:t xml:space="preserve"> los datos personales que obren en su poder</w:t>
      </w:r>
      <w:r w:rsidRPr="000D3790">
        <w:rPr>
          <w:rFonts w:ascii="Palatino Linotype" w:eastAsia="MS Mincho" w:hAnsi="Palatino Linotype" w:cs="Arial"/>
          <w:i/>
          <w:sz w:val="22"/>
          <w:szCs w:val="22"/>
        </w:rPr>
        <w:t>:</w:t>
      </w:r>
    </w:p>
    <w:p w14:paraId="468C7D83" w14:textId="042810AB" w:rsidR="008E4483" w:rsidRPr="000D3790" w:rsidRDefault="00E00CF8" w:rsidP="008E4483">
      <w:pPr>
        <w:ind w:left="567" w:right="822"/>
        <w:jc w:val="both"/>
        <w:rPr>
          <w:rFonts w:ascii="Palatino Linotype" w:eastAsia="MS Mincho" w:hAnsi="Palatino Linotype" w:cs="Arial"/>
          <w:i/>
          <w:sz w:val="22"/>
          <w:szCs w:val="22"/>
        </w:rPr>
      </w:pPr>
      <w:r w:rsidRPr="000D3790">
        <w:rPr>
          <w:rFonts w:ascii="Palatino Linotype" w:eastAsia="MS Mincho" w:hAnsi="Palatino Linotype" w:cs="Arial"/>
          <w:i/>
          <w:sz w:val="22"/>
          <w:szCs w:val="22"/>
        </w:rPr>
        <w:t>…</w:t>
      </w:r>
    </w:p>
    <w:p w14:paraId="16B7E0D6" w14:textId="56029346" w:rsidR="008E4483" w:rsidRPr="000D3790" w:rsidRDefault="00E00CF8" w:rsidP="008E4483">
      <w:pPr>
        <w:ind w:left="567" w:right="822"/>
        <w:jc w:val="both"/>
        <w:rPr>
          <w:rFonts w:ascii="Palatino Linotype" w:eastAsia="MS Mincho" w:hAnsi="Palatino Linotype" w:cs="Arial"/>
          <w:b/>
          <w:i/>
          <w:iCs/>
          <w:sz w:val="22"/>
          <w:szCs w:val="22"/>
        </w:rPr>
      </w:pPr>
      <w:r w:rsidRPr="000D3790">
        <w:rPr>
          <w:rFonts w:ascii="Palatino Linotype" w:hAnsi="Palatino Linotype"/>
          <w:i/>
          <w:iCs/>
        </w:rPr>
        <w:t>IV. Los ayuntamientos y las dependencias, organismos, órganos y entidades de la administración municipal;</w:t>
      </w:r>
      <w:r w:rsidR="008E4483" w:rsidRPr="000D3790">
        <w:rPr>
          <w:rFonts w:ascii="Palatino Linotype" w:eastAsia="MS Mincho" w:hAnsi="Palatino Linotype" w:cs="Arial"/>
          <w:b/>
          <w:i/>
          <w:iCs/>
          <w:sz w:val="22"/>
          <w:szCs w:val="22"/>
        </w:rPr>
        <w:t xml:space="preserve"> </w:t>
      </w:r>
    </w:p>
    <w:p w14:paraId="273927D8" w14:textId="77777777" w:rsidR="008E4483" w:rsidRPr="000D3790" w:rsidRDefault="008E4483" w:rsidP="008E4483">
      <w:pPr>
        <w:ind w:left="567" w:right="822"/>
        <w:jc w:val="both"/>
        <w:rPr>
          <w:rFonts w:ascii="Palatino Linotype" w:eastAsia="MS Mincho" w:hAnsi="Palatino Linotype" w:cs="Arial"/>
          <w:b/>
          <w:i/>
          <w:sz w:val="22"/>
          <w:szCs w:val="22"/>
        </w:rPr>
      </w:pPr>
      <w:r w:rsidRPr="000D3790">
        <w:rPr>
          <w:rFonts w:ascii="Palatino Linotype" w:eastAsia="MS Mincho" w:hAnsi="Palatino Linotype" w:cs="Arial"/>
          <w:b/>
          <w:i/>
          <w:sz w:val="22"/>
          <w:szCs w:val="22"/>
        </w:rPr>
        <w:t>…</w:t>
      </w:r>
    </w:p>
    <w:p w14:paraId="56BA427D" w14:textId="77777777" w:rsidR="008E4483" w:rsidRPr="000D3790" w:rsidRDefault="008E4483" w:rsidP="008E4483">
      <w:pPr>
        <w:ind w:left="567" w:right="822"/>
        <w:jc w:val="both"/>
        <w:rPr>
          <w:rFonts w:ascii="Palatino Linotype" w:eastAsia="MS Mincho" w:hAnsi="Palatino Linotype"/>
          <w:b/>
          <w:i/>
          <w:sz w:val="22"/>
          <w:szCs w:val="22"/>
        </w:rPr>
      </w:pPr>
      <w:r w:rsidRPr="000D379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0D3790">
        <w:rPr>
          <w:rFonts w:ascii="Palatino Linotype" w:eastAsia="MS Mincho" w:hAnsi="Palatino Linotype"/>
          <w:i/>
          <w:sz w:val="22"/>
          <w:szCs w:val="22"/>
        </w:rPr>
        <w:t xml:space="preserve">, </w:t>
      </w:r>
      <w:r w:rsidRPr="000D3790">
        <w:rPr>
          <w:rFonts w:ascii="Palatino Linotype" w:eastAsia="MS Mincho" w:hAnsi="Palatino Linotype"/>
          <w:b/>
          <w:i/>
          <w:sz w:val="22"/>
          <w:szCs w:val="22"/>
        </w:rPr>
        <w:t>así como</w:t>
      </w:r>
      <w:r w:rsidRPr="000D3790">
        <w:rPr>
          <w:rFonts w:ascii="Palatino Linotype" w:eastAsia="MS Mincho" w:hAnsi="Palatino Linotype"/>
          <w:i/>
          <w:sz w:val="22"/>
          <w:szCs w:val="22"/>
        </w:rPr>
        <w:t xml:space="preserve"> </w:t>
      </w:r>
      <w:r w:rsidRPr="000D379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0D3790" w:rsidRDefault="008E4483" w:rsidP="008E4483">
      <w:pPr>
        <w:ind w:left="567" w:right="822"/>
        <w:jc w:val="both"/>
        <w:rPr>
          <w:rFonts w:ascii="Palatino Linotype" w:eastAsia="MS Mincho" w:hAnsi="Palatino Linotype"/>
          <w:b/>
          <w:i/>
          <w:sz w:val="22"/>
          <w:szCs w:val="22"/>
        </w:rPr>
      </w:pPr>
    </w:p>
    <w:p w14:paraId="7FF5ACCA" w14:textId="77777777" w:rsidR="008E4483" w:rsidRPr="000D3790" w:rsidRDefault="008E4483" w:rsidP="008E4483">
      <w:pPr>
        <w:ind w:left="567" w:right="822"/>
        <w:jc w:val="both"/>
        <w:rPr>
          <w:rFonts w:ascii="Palatino Linotype" w:eastAsia="MS Mincho" w:hAnsi="Palatino Linotype" w:cs="Arial"/>
          <w:i/>
          <w:sz w:val="22"/>
          <w:szCs w:val="22"/>
        </w:rPr>
      </w:pPr>
      <w:r w:rsidRPr="000D379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0D3790" w:rsidRDefault="008E4483" w:rsidP="008E4483">
      <w:pPr>
        <w:ind w:left="567" w:right="822"/>
        <w:jc w:val="both"/>
        <w:rPr>
          <w:rFonts w:ascii="Palatino Linotype" w:eastAsia="MS Mincho" w:hAnsi="Palatino Linotype" w:cs="Arial"/>
          <w:i/>
          <w:sz w:val="22"/>
          <w:szCs w:val="22"/>
        </w:rPr>
      </w:pPr>
      <w:r w:rsidRPr="000D3790">
        <w:rPr>
          <w:rFonts w:ascii="Palatino Linotype" w:eastAsia="MS Mincho" w:hAnsi="Palatino Linotype" w:cs="Arial"/>
          <w:i/>
          <w:sz w:val="22"/>
          <w:szCs w:val="22"/>
        </w:rPr>
        <w:lastRenderedPageBreak/>
        <w:t>(Énfasis añadido)</w:t>
      </w:r>
    </w:p>
    <w:p w14:paraId="0EA3AFBA" w14:textId="77777777" w:rsidR="008E4483" w:rsidRPr="000D3790" w:rsidRDefault="008E4483" w:rsidP="008E4483">
      <w:pPr>
        <w:spacing w:line="360" w:lineRule="auto"/>
        <w:jc w:val="both"/>
        <w:rPr>
          <w:rFonts w:ascii="Palatino Linotype" w:hAnsi="Palatino Linotype" w:cs="Arial"/>
        </w:rPr>
      </w:pPr>
    </w:p>
    <w:p w14:paraId="38992FDD" w14:textId="77777777" w:rsidR="008E4483" w:rsidRPr="000D3790" w:rsidRDefault="008E4483" w:rsidP="008E4483">
      <w:pPr>
        <w:pStyle w:val="Prrafodelista"/>
        <w:numPr>
          <w:ilvl w:val="0"/>
          <w:numId w:val="1"/>
        </w:numPr>
        <w:spacing w:line="360" w:lineRule="auto"/>
        <w:jc w:val="both"/>
        <w:rPr>
          <w:rFonts w:ascii="Palatino Linotype" w:hAnsi="Palatino Linotype" w:cs="Arial"/>
        </w:rPr>
      </w:pPr>
      <w:r w:rsidRPr="000D379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D3790" w:rsidRDefault="008E4483" w:rsidP="008E4483">
      <w:pPr>
        <w:pStyle w:val="Prrafodelista"/>
        <w:spacing w:line="360" w:lineRule="auto"/>
        <w:ind w:left="0"/>
        <w:jc w:val="both"/>
        <w:rPr>
          <w:rFonts w:ascii="Palatino Linotype" w:hAnsi="Palatino Linotype" w:cs="Arial"/>
        </w:rPr>
      </w:pPr>
    </w:p>
    <w:p w14:paraId="642677F8" w14:textId="46658B6B" w:rsidR="008E4483" w:rsidRPr="000D3790" w:rsidRDefault="008E4483" w:rsidP="008E4483">
      <w:pPr>
        <w:pStyle w:val="Prrafodelista"/>
        <w:numPr>
          <w:ilvl w:val="0"/>
          <w:numId w:val="1"/>
        </w:numPr>
        <w:spacing w:line="360" w:lineRule="auto"/>
        <w:jc w:val="both"/>
        <w:rPr>
          <w:rFonts w:ascii="Palatino Linotype" w:hAnsi="Palatino Linotype" w:cs="Arial"/>
        </w:rPr>
      </w:pPr>
      <w:r w:rsidRPr="000D3790">
        <w:rPr>
          <w:rFonts w:ascii="Palatino Linotype" w:hAnsi="Palatino Linotype" w:cs="Arial"/>
        </w:rPr>
        <w:t>Por lo anterior, es de referir que,</w:t>
      </w:r>
      <w:r w:rsidRPr="000D3790">
        <w:rPr>
          <w:rFonts w:ascii="Palatino Linotype" w:hAnsi="Palatino Linotype" w:cs="Arial"/>
          <w:b/>
        </w:rPr>
        <w:t xml:space="preserve"> </w:t>
      </w:r>
      <w:r w:rsidR="00E87AD0" w:rsidRPr="000D3790">
        <w:rPr>
          <w:rFonts w:ascii="Palatino Linotype" w:hAnsi="Palatino Linotype" w:cs="Arial"/>
          <w:b/>
        </w:rPr>
        <w:t>el</w:t>
      </w:r>
      <w:r w:rsidRPr="000D3790">
        <w:rPr>
          <w:rFonts w:ascii="Palatino Linotype" w:hAnsi="Palatino Linotype"/>
          <w:b/>
          <w:bCs/>
        </w:rPr>
        <w:t xml:space="preserve"> </w:t>
      </w:r>
      <w:r w:rsidR="009A1654" w:rsidRPr="000D3790">
        <w:rPr>
          <w:rFonts w:ascii="Palatino Linotype" w:hAnsi="Palatino Linotype"/>
          <w:b/>
          <w:bCs/>
          <w:color w:val="000000"/>
          <w:szCs w:val="22"/>
        </w:rPr>
        <w:t xml:space="preserve">Ayuntamiento de </w:t>
      </w:r>
      <w:proofErr w:type="spellStart"/>
      <w:r w:rsidR="009A1654" w:rsidRPr="000D3790">
        <w:rPr>
          <w:rFonts w:ascii="Palatino Linotype" w:hAnsi="Palatino Linotype"/>
          <w:b/>
          <w:bCs/>
          <w:color w:val="000000"/>
          <w:szCs w:val="22"/>
        </w:rPr>
        <w:t>Chiconcuac</w:t>
      </w:r>
      <w:proofErr w:type="spellEnd"/>
      <w:r w:rsidRPr="000D379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0D3790" w:rsidRDefault="00D47015" w:rsidP="00D47015">
      <w:pPr>
        <w:pStyle w:val="Prrafodelista"/>
        <w:rPr>
          <w:rFonts w:ascii="Palatino Linotype" w:hAnsi="Palatino Linotype" w:cs="Arial"/>
        </w:rPr>
      </w:pPr>
    </w:p>
    <w:p w14:paraId="12CB4493" w14:textId="58C549EF" w:rsidR="00671FDF" w:rsidRPr="000D379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0D3790">
        <w:rPr>
          <w:rFonts w:ascii="Palatino Linotype" w:hAnsi="Palatino Linotype"/>
          <w:b/>
          <w:color w:val="000000" w:themeColor="text1"/>
        </w:rPr>
        <w:t xml:space="preserve">II. </w:t>
      </w:r>
      <w:r w:rsidR="007C4C8B" w:rsidRPr="000D3790">
        <w:rPr>
          <w:rFonts w:ascii="Palatino Linotype" w:hAnsi="Palatino Linotype"/>
          <w:b/>
          <w:color w:val="000000" w:themeColor="text1"/>
        </w:rPr>
        <w:t>Derecho de petición y el derecho de acceso a la información</w:t>
      </w:r>
      <w:r w:rsidR="00682637" w:rsidRPr="000D3790">
        <w:rPr>
          <w:rFonts w:ascii="Palatino Linotype" w:hAnsi="Palatino Linotype"/>
          <w:b/>
          <w:color w:val="000000" w:themeColor="text1"/>
        </w:rPr>
        <w:t>.</w:t>
      </w:r>
      <w:bookmarkEnd w:id="32"/>
    </w:p>
    <w:p w14:paraId="2DECDC75" w14:textId="77777777" w:rsidR="00E44438" w:rsidRPr="000D3790" w:rsidRDefault="00E44438" w:rsidP="00E44438">
      <w:pPr>
        <w:pStyle w:val="Prrafodelista"/>
        <w:spacing w:line="360" w:lineRule="auto"/>
        <w:ind w:left="0"/>
        <w:jc w:val="both"/>
        <w:rPr>
          <w:rFonts w:ascii="Palatino Linotype" w:eastAsia="MS Mincho" w:hAnsi="Palatino Linotype"/>
        </w:rPr>
      </w:pPr>
    </w:p>
    <w:p w14:paraId="09B55213" w14:textId="7BA9A861" w:rsidR="007C4C8B" w:rsidRPr="000D3790" w:rsidRDefault="0073383B" w:rsidP="00292DDC">
      <w:pPr>
        <w:pStyle w:val="Prrafodelista"/>
        <w:numPr>
          <w:ilvl w:val="0"/>
          <w:numId w:val="1"/>
        </w:numPr>
        <w:spacing w:line="360" w:lineRule="auto"/>
        <w:jc w:val="both"/>
        <w:rPr>
          <w:rFonts w:ascii="Palatino Linotype" w:eastAsia="MS Mincho" w:hAnsi="Palatino Linotype"/>
        </w:rPr>
      </w:pPr>
      <w:r w:rsidRPr="000D3790">
        <w:rPr>
          <w:rFonts w:ascii="Palatino Linotype" w:eastAsia="MS Mincho" w:hAnsi="Palatino Linotype"/>
        </w:rPr>
        <w:t>Es necesario precisar que el Recurrente solicitó la siguiente información:</w:t>
      </w:r>
    </w:p>
    <w:p w14:paraId="6A426F78" w14:textId="6E6FC9F6" w:rsidR="007C4C8B" w:rsidRPr="000D3790" w:rsidRDefault="007C4C8B" w:rsidP="007C4C8B">
      <w:pPr>
        <w:pStyle w:val="Prrafodelista"/>
        <w:spacing w:line="360" w:lineRule="auto"/>
        <w:ind w:left="0"/>
        <w:jc w:val="both"/>
        <w:rPr>
          <w:rFonts w:ascii="Palatino Linotype" w:eastAsia="MS Mincho" w:hAnsi="Palatino Linotype"/>
        </w:rPr>
      </w:pPr>
    </w:p>
    <w:p w14:paraId="4F3E67FB" w14:textId="2B8B6246" w:rsidR="0073383B" w:rsidRPr="000D3790" w:rsidRDefault="0073383B" w:rsidP="007C4C8B">
      <w:pPr>
        <w:pStyle w:val="Prrafodelista"/>
        <w:spacing w:line="360" w:lineRule="auto"/>
        <w:ind w:left="0"/>
        <w:jc w:val="both"/>
        <w:rPr>
          <w:rFonts w:ascii="Palatino Linotype" w:hAnsi="Palatino Linotype"/>
          <w:bCs/>
          <w:i/>
          <w:color w:val="000000"/>
          <w:sz w:val="22"/>
          <w:szCs w:val="22"/>
        </w:rPr>
      </w:pPr>
      <w:r w:rsidRPr="000D3790">
        <w:rPr>
          <w:rFonts w:ascii="Palatino Linotype" w:hAnsi="Palatino Linotype"/>
          <w:bCs/>
          <w:i/>
          <w:color w:val="000000"/>
          <w:sz w:val="22"/>
          <w:szCs w:val="22"/>
        </w:rPr>
        <w:t xml:space="preserve">1.- ¿En </w:t>
      </w:r>
      <w:proofErr w:type="spellStart"/>
      <w:r w:rsidRPr="000D3790">
        <w:rPr>
          <w:rFonts w:ascii="Palatino Linotype" w:hAnsi="Palatino Linotype"/>
          <w:bCs/>
          <w:i/>
          <w:color w:val="000000"/>
          <w:sz w:val="22"/>
          <w:szCs w:val="22"/>
        </w:rPr>
        <w:t>que</w:t>
      </w:r>
      <w:proofErr w:type="spellEnd"/>
      <w:r w:rsidRPr="000D3790">
        <w:rPr>
          <w:rFonts w:ascii="Palatino Linotype" w:hAnsi="Palatino Linotype"/>
          <w:bCs/>
          <w:i/>
          <w:color w:val="000000"/>
          <w:sz w:val="22"/>
          <w:szCs w:val="22"/>
        </w:rPr>
        <w:t xml:space="preserve"> condiciones financieras y administrativas, la actual administración recibió el ayuntamiento? </w:t>
      </w:r>
    </w:p>
    <w:p w14:paraId="2066CBB4" w14:textId="6C08B615" w:rsidR="0073383B" w:rsidRPr="000D3790" w:rsidRDefault="0073383B" w:rsidP="007C4C8B">
      <w:pPr>
        <w:pStyle w:val="Prrafodelista"/>
        <w:spacing w:line="360" w:lineRule="auto"/>
        <w:ind w:left="0"/>
        <w:jc w:val="both"/>
        <w:rPr>
          <w:rFonts w:ascii="Palatino Linotype" w:hAnsi="Palatino Linotype"/>
          <w:bCs/>
          <w:i/>
          <w:color w:val="000000"/>
          <w:sz w:val="22"/>
          <w:szCs w:val="22"/>
        </w:rPr>
      </w:pPr>
      <w:r w:rsidRPr="000D3790">
        <w:rPr>
          <w:rFonts w:ascii="Palatino Linotype" w:hAnsi="Palatino Linotype"/>
          <w:bCs/>
          <w:i/>
          <w:color w:val="000000"/>
          <w:sz w:val="22"/>
          <w:szCs w:val="22"/>
        </w:rPr>
        <w:t xml:space="preserve">2.- Si, detecto anomalías que se consideren faltas administrativas o de corrupción y de ser así, mencionar si hubo denuncias, cuantas y en que instancias y el estatus de estas en la actualidad. </w:t>
      </w:r>
    </w:p>
    <w:p w14:paraId="276BC189" w14:textId="6B2E0A71" w:rsidR="0073383B" w:rsidRPr="000D3790" w:rsidRDefault="0073383B" w:rsidP="007C4C8B">
      <w:pPr>
        <w:pStyle w:val="Prrafodelista"/>
        <w:spacing w:line="360" w:lineRule="auto"/>
        <w:ind w:left="0"/>
        <w:jc w:val="both"/>
        <w:rPr>
          <w:rFonts w:ascii="Palatino Linotype" w:hAnsi="Palatino Linotype"/>
          <w:bCs/>
          <w:i/>
          <w:color w:val="000000"/>
          <w:sz w:val="22"/>
          <w:szCs w:val="22"/>
        </w:rPr>
      </w:pPr>
      <w:r w:rsidRPr="000D3790">
        <w:rPr>
          <w:rFonts w:ascii="Palatino Linotype" w:hAnsi="Palatino Linotype"/>
          <w:bCs/>
          <w:i/>
          <w:color w:val="000000"/>
          <w:sz w:val="22"/>
          <w:szCs w:val="22"/>
        </w:rPr>
        <w:t>3.- ¿Cuál fue el motivo legal, por el que, a todos los empleados de nuevo ingreso, no se les pagara la primera quincena del mes de enero, correspondiente al primer año de esta administración,</w:t>
      </w:r>
    </w:p>
    <w:p w14:paraId="51A3D8D4" w14:textId="492B75B9" w:rsidR="0073383B" w:rsidRPr="000D3790" w:rsidRDefault="0073383B" w:rsidP="007C4C8B">
      <w:pPr>
        <w:pStyle w:val="Prrafodelista"/>
        <w:spacing w:line="360" w:lineRule="auto"/>
        <w:ind w:left="0"/>
        <w:jc w:val="both"/>
        <w:rPr>
          <w:rFonts w:ascii="Palatino Linotype" w:eastAsia="MS Mincho" w:hAnsi="Palatino Linotype"/>
        </w:rPr>
      </w:pPr>
      <w:r w:rsidRPr="000D3790">
        <w:rPr>
          <w:rFonts w:ascii="Palatino Linotype" w:hAnsi="Palatino Linotype"/>
          <w:bCs/>
          <w:i/>
          <w:color w:val="000000"/>
          <w:sz w:val="22"/>
          <w:szCs w:val="22"/>
        </w:rPr>
        <w:t>4.- ¿Cuántos empleados no recibieron este pago y el monto total no erogado, así como el destino del mismo?</w:t>
      </w:r>
    </w:p>
    <w:p w14:paraId="65443CF9" w14:textId="05E412FF" w:rsidR="007C4C8B" w:rsidRPr="000D3790" w:rsidRDefault="007C4C8B" w:rsidP="007C4C8B">
      <w:pPr>
        <w:pStyle w:val="Prrafodelista"/>
        <w:spacing w:line="360" w:lineRule="auto"/>
        <w:ind w:left="0"/>
        <w:jc w:val="both"/>
        <w:rPr>
          <w:rFonts w:ascii="Palatino Linotype" w:eastAsia="MS Mincho" w:hAnsi="Palatino Linotype"/>
        </w:rPr>
      </w:pPr>
    </w:p>
    <w:p w14:paraId="21AB2D26" w14:textId="77777777" w:rsidR="007C4C8B" w:rsidRPr="000D3790" w:rsidRDefault="007C4C8B" w:rsidP="007C4C8B">
      <w:pPr>
        <w:pStyle w:val="Prrafodelista"/>
        <w:numPr>
          <w:ilvl w:val="0"/>
          <w:numId w:val="1"/>
        </w:numPr>
        <w:tabs>
          <w:tab w:val="left" w:pos="567"/>
        </w:tabs>
        <w:spacing w:line="360" w:lineRule="auto"/>
        <w:jc w:val="both"/>
        <w:rPr>
          <w:rFonts w:ascii="Palatino Linotype" w:eastAsia="Calibri" w:hAnsi="Palatino Linotype" w:cs="Arial"/>
        </w:rPr>
      </w:pPr>
      <w:r w:rsidRPr="000D3790">
        <w:rPr>
          <w:rFonts w:ascii="Palatino Linotype" w:hAnsi="Palatino Linotype" w:cs="Arial"/>
        </w:rPr>
        <w:lastRenderedPageBreak/>
        <w:t xml:space="preserve">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3EEFC267" w14:textId="77777777" w:rsidR="007C4C8B" w:rsidRPr="000D3790" w:rsidRDefault="007C4C8B" w:rsidP="007C4C8B">
      <w:pPr>
        <w:pStyle w:val="Prrafodelista"/>
        <w:rPr>
          <w:rFonts w:ascii="Palatino Linotype" w:eastAsia="Calibri" w:hAnsi="Palatino Linotype" w:cs="Arial"/>
        </w:rPr>
      </w:pPr>
    </w:p>
    <w:p w14:paraId="0F01BAB8" w14:textId="0D738864" w:rsidR="007C4C8B" w:rsidRPr="000D3790" w:rsidRDefault="007C4C8B" w:rsidP="007C4C8B">
      <w:pPr>
        <w:pStyle w:val="Prrafodelista"/>
        <w:numPr>
          <w:ilvl w:val="0"/>
          <w:numId w:val="1"/>
        </w:numPr>
        <w:tabs>
          <w:tab w:val="left" w:pos="567"/>
        </w:tabs>
        <w:spacing w:line="360" w:lineRule="auto"/>
        <w:jc w:val="both"/>
        <w:rPr>
          <w:rFonts w:ascii="Palatino Linotype" w:eastAsia="Calibri" w:hAnsi="Palatino Linotype" w:cs="Arial"/>
        </w:rPr>
      </w:pPr>
      <w:r w:rsidRPr="000D3790">
        <w:rPr>
          <w:rFonts w:ascii="Palatino Linotype" w:hAnsi="Palatino Linotype" w:cs="Arial"/>
        </w:rPr>
        <w:t>Es importante dejar en claro lo que debe entenderse por derecho de petición y por derecho de acceso a la información pública.</w:t>
      </w:r>
    </w:p>
    <w:p w14:paraId="61DF3C30" w14:textId="77777777" w:rsidR="006B2EB8" w:rsidRPr="000D3790" w:rsidRDefault="006B2EB8" w:rsidP="006B2EB8">
      <w:pPr>
        <w:pStyle w:val="Prrafodelista"/>
        <w:rPr>
          <w:rFonts w:ascii="Palatino Linotype" w:eastAsia="Calibri" w:hAnsi="Palatino Linotype" w:cs="Arial"/>
        </w:rPr>
      </w:pPr>
    </w:p>
    <w:p w14:paraId="5064DB64" w14:textId="77777777" w:rsidR="007C4C8B" w:rsidRPr="000D3790" w:rsidRDefault="007C4C8B" w:rsidP="007C4C8B">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0D3790">
        <w:rPr>
          <w:rFonts w:ascii="Palatino Linotype" w:hAnsi="Palatino Linotype" w:cs="Arial"/>
        </w:rPr>
        <w:t>Por lo que respecta a la definición de derecho de petición, el Maestro Ignacio Burgoa Orihuela refiere: “…</w:t>
      </w:r>
      <w:r w:rsidRPr="000D3790">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D3790">
        <w:rPr>
          <w:rStyle w:val="Refdenotaalpie"/>
          <w:rFonts w:ascii="Palatino Linotype" w:hAnsi="Palatino Linotype"/>
          <w:i/>
        </w:rPr>
        <w:t xml:space="preserve"> </w:t>
      </w:r>
      <w:r w:rsidRPr="000D3790">
        <w:rPr>
          <w:rStyle w:val="Refdenotaalpie"/>
          <w:rFonts w:ascii="Palatino Linotype" w:hAnsi="Palatino Linotype"/>
          <w:i/>
        </w:rPr>
        <w:footnoteReference w:id="6"/>
      </w:r>
      <w:r w:rsidRPr="000D3790">
        <w:rPr>
          <w:rFonts w:ascii="Palatino Linotype" w:hAnsi="Palatino Linotype"/>
          <w:i/>
        </w:rPr>
        <w:t>“</w:t>
      </w:r>
      <w:r w:rsidRPr="000D3790">
        <w:rPr>
          <w:rFonts w:ascii="Palatino Linotype" w:hAnsi="Palatino Linotype" w:cs="Arial"/>
          <w:i/>
        </w:rPr>
        <w:t xml:space="preserve"> (Sic)</w:t>
      </w:r>
    </w:p>
    <w:p w14:paraId="48416E29" w14:textId="77777777" w:rsidR="007C4C8B" w:rsidRPr="000D3790" w:rsidRDefault="007C4C8B" w:rsidP="007C4C8B">
      <w:pPr>
        <w:pStyle w:val="Prrafodelista"/>
        <w:autoSpaceDE w:val="0"/>
        <w:autoSpaceDN w:val="0"/>
        <w:adjustRightInd w:val="0"/>
        <w:spacing w:after="240" w:line="360" w:lineRule="auto"/>
        <w:ind w:left="0"/>
        <w:jc w:val="both"/>
        <w:rPr>
          <w:rFonts w:ascii="Palatino Linotype" w:hAnsi="Palatino Linotype" w:cs="Arial"/>
        </w:rPr>
      </w:pPr>
    </w:p>
    <w:p w14:paraId="112BE4C7" w14:textId="77777777" w:rsidR="007C4C8B" w:rsidRPr="000D3790" w:rsidRDefault="007C4C8B" w:rsidP="007C4C8B">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0D3790">
        <w:rPr>
          <w:rFonts w:ascii="Palatino Linotype" w:hAnsi="Palatino Linotype" w:cs="Arial"/>
        </w:rPr>
        <w:t xml:space="preserve">Por su parte, David Cienfuegos Salgado, concibe al derecho de petición como </w:t>
      </w:r>
      <w:r w:rsidRPr="000D3790">
        <w:rPr>
          <w:rFonts w:ascii="Palatino Linotype" w:hAnsi="Palatino Linotype" w:cs="Arial"/>
          <w:i/>
        </w:rPr>
        <w:t>“el derecho de toda persona a ser escuchado por quienes ejercen el poder público.</w:t>
      </w:r>
      <w:r w:rsidRPr="000D3790">
        <w:rPr>
          <w:rStyle w:val="Refdenotaalpie"/>
          <w:rFonts w:ascii="Palatino Linotype" w:hAnsi="Palatino Linotype"/>
          <w:i/>
        </w:rPr>
        <w:t xml:space="preserve"> </w:t>
      </w:r>
      <w:r w:rsidRPr="000D3790">
        <w:rPr>
          <w:rStyle w:val="Refdenotaalpie"/>
          <w:rFonts w:ascii="Palatino Linotype" w:hAnsi="Palatino Linotype"/>
          <w:i/>
        </w:rPr>
        <w:footnoteReference w:id="7"/>
      </w:r>
      <w:r w:rsidRPr="000D3790">
        <w:rPr>
          <w:rFonts w:ascii="Palatino Linotype" w:hAnsi="Palatino Linotype" w:cs="Arial"/>
          <w:i/>
        </w:rPr>
        <w:t xml:space="preserve">” (Sic) </w:t>
      </w:r>
    </w:p>
    <w:p w14:paraId="5BF45D84" w14:textId="77777777" w:rsidR="007C4C8B" w:rsidRPr="000D3790" w:rsidRDefault="007C4C8B" w:rsidP="007C4C8B">
      <w:pPr>
        <w:pStyle w:val="Prrafodelista"/>
        <w:autoSpaceDE w:val="0"/>
        <w:autoSpaceDN w:val="0"/>
        <w:adjustRightInd w:val="0"/>
        <w:spacing w:after="240" w:line="360" w:lineRule="auto"/>
        <w:ind w:left="0"/>
        <w:jc w:val="both"/>
        <w:rPr>
          <w:rFonts w:ascii="Palatino Linotype" w:hAnsi="Palatino Linotype" w:cs="Arial"/>
        </w:rPr>
      </w:pPr>
    </w:p>
    <w:p w14:paraId="48B465C6" w14:textId="77777777" w:rsidR="007C4C8B" w:rsidRPr="000D3790" w:rsidRDefault="007C4C8B" w:rsidP="007C4C8B">
      <w:pPr>
        <w:pStyle w:val="Prrafodelista"/>
        <w:numPr>
          <w:ilvl w:val="0"/>
          <w:numId w:val="1"/>
        </w:numPr>
        <w:spacing w:before="240" w:after="360" w:line="360" w:lineRule="auto"/>
        <w:jc w:val="both"/>
        <w:rPr>
          <w:rFonts w:ascii="Palatino Linotype" w:hAnsi="Palatino Linotype" w:cs="Arial"/>
          <w:i/>
        </w:rPr>
      </w:pPr>
      <w:r w:rsidRPr="000D3790">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0D3790">
        <w:rPr>
          <w:rFonts w:ascii="Palatino Linotype" w:hAnsi="Palatino Linotype" w:cs="Arial"/>
          <w:i/>
        </w:rPr>
        <w:t xml:space="preserve">“un derecho fundamental tanto de carácter individual como colectivo, cuyas limitaciones deben estar establecida en la ley, así como una garantía de que la </w:t>
      </w:r>
      <w:r w:rsidRPr="000D3790">
        <w:rPr>
          <w:rFonts w:ascii="Palatino Linotype" w:hAnsi="Palatino Linotype" w:cs="Arial"/>
          <w:i/>
        </w:rPr>
        <w:lastRenderedPageBreak/>
        <w:t>información sea transmitida con claridad y objetividad, por cuanto a que es un bien jurídico que coadyuva al desarrollo de las personas y a la formación de opinión pública de calidad para poder participar y luego influir en la vida pública.</w:t>
      </w:r>
      <w:r w:rsidRPr="000D3790">
        <w:rPr>
          <w:rStyle w:val="Refdenotaalpie"/>
          <w:rFonts w:ascii="Palatino Linotype" w:hAnsi="Palatino Linotype"/>
          <w:i/>
        </w:rPr>
        <w:t xml:space="preserve"> </w:t>
      </w:r>
      <w:r w:rsidRPr="000D3790">
        <w:rPr>
          <w:rStyle w:val="Refdenotaalpie"/>
          <w:rFonts w:ascii="Palatino Linotype" w:hAnsi="Palatino Linotype"/>
          <w:i/>
        </w:rPr>
        <w:footnoteReference w:id="8"/>
      </w:r>
      <w:r w:rsidRPr="000D3790">
        <w:rPr>
          <w:rFonts w:ascii="Palatino Linotype" w:hAnsi="Palatino Linotype" w:cs="Arial"/>
          <w:i/>
        </w:rPr>
        <w:t xml:space="preserve">“(Sic) </w:t>
      </w:r>
    </w:p>
    <w:p w14:paraId="4BB12815" w14:textId="77777777" w:rsidR="007C4C8B" w:rsidRPr="000D3790" w:rsidRDefault="007C4C8B" w:rsidP="007C4C8B">
      <w:pPr>
        <w:pStyle w:val="Prrafodelista"/>
        <w:autoSpaceDE w:val="0"/>
        <w:autoSpaceDN w:val="0"/>
        <w:adjustRightInd w:val="0"/>
        <w:spacing w:after="240" w:line="360" w:lineRule="auto"/>
        <w:ind w:left="0"/>
        <w:jc w:val="both"/>
        <w:rPr>
          <w:rFonts w:ascii="Palatino Linotype" w:hAnsi="Palatino Linotype" w:cs="Arial"/>
        </w:rPr>
      </w:pPr>
    </w:p>
    <w:p w14:paraId="665B8E96" w14:textId="77777777" w:rsidR="007C4C8B" w:rsidRPr="000D3790" w:rsidRDefault="007C4C8B" w:rsidP="007C4C8B">
      <w:pPr>
        <w:pStyle w:val="Prrafodelista"/>
        <w:numPr>
          <w:ilvl w:val="0"/>
          <w:numId w:val="1"/>
        </w:numPr>
        <w:spacing w:before="240" w:after="360" w:line="360" w:lineRule="auto"/>
        <w:jc w:val="both"/>
        <w:rPr>
          <w:rFonts w:ascii="Palatino Linotype" w:hAnsi="Palatino Linotype" w:cs="Arial"/>
          <w:i/>
        </w:rPr>
      </w:pPr>
      <w:r w:rsidRPr="000D3790">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D3790">
        <w:rPr>
          <w:rFonts w:ascii="Palatino Linotype" w:eastAsia="Times New Roman" w:hAnsi="Palatino Linotype" w:cs="Arial"/>
          <w:lang w:eastAsia="es-MX"/>
        </w:rPr>
        <w:t>Villanueva</w:t>
      </w:r>
      <w:proofErr w:type="spellEnd"/>
      <w:r w:rsidRPr="000D3790">
        <w:rPr>
          <w:rFonts w:ascii="Palatino Linotype" w:eastAsia="Times New Roman" w:hAnsi="Palatino Linotype" w:cs="Arial"/>
          <w:lang w:eastAsia="es-MX"/>
        </w:rPr>
        <w:t xml:space="preserve"> que dice: “</w:t>
      </w:r>
      <w:r w:rsidRPr="000D3790">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0D3790">
        <w:rPr>
          <w:rStyle w:val="Refdenotaalpie"/>
          <w:rFonts w:ascii="Palatino Linotype" w:eastAsia="Times New Roman" w:hAnsi="Palatino Linotype" w:cs="Arial"/>
          <w:i/>
          <w:lang w:eastAsia="es-MX"/>
        </w:rPr>
        <w:footnoteReference w:id="9"/>
      </w:r>
      <w:r w:rsidRPr="000D3790">
        <w:rPr>
          <w:rFonts w:ascii="Palatino Linotype" w:eastAsia="Times New Roman" w:hAnsi="Palatino Linotype" w:cs="Arial"/>
          <w:i/>
          <w:lang w:eastAsia="es-MX"/>
        </w:rPr>
        <w:t xml:space="preserve"> </w:t>
      </w:r>
    </w:p>
    <w:p w14:paraId="6179EBFA" w14:textId="77777777" w:rsidR="007C4C8B" w:rsidRPr="000D3790" w:rsidRDefault="007C4C8B" w:rsidP="007C4C8B">
      <w:pPr>
        <w:pStyle w:val="Prrafodelista"/>
        <w:spacing w:line="360" w:lineRule="auto"/>
        <w:ind w:left="0"/>
        <w:jc w:val="both"/>
        <w:rPr>
          <w:rFonts w:ascii="Palatino Linotype" w:eastAsia="MS Mincho" w:hAnsi="Palatino Linotype"/>
        </w:rPr>
      </w:pPr>
    </w:p>
    <w:p w14:paraId="10449B7A" w14:textId="16F85B2B" w:rsidR="006B2EB8" w:rsidRPr="000D3790" w:rsidRDefault="006B2EB8" w:rsidP="0071310B">
      <w:pPr>
        <w:pStyle w:val="Prrafodelista"/>
        <w:numPr>
          <w:ilvl w:val="0"/>
          <w:numId w:val="1"/>
        </w:numPr>
        <w:spacing w:line="360" w:lineRule="auto"/>
        <w:jc w:val="both"/>
        <w:rPr>
          <w:rFonts w:ascii="Palatino Linotype" w:eastAsia="MS Mincho" w:hAnsi="Palatino Linotype"/>
        </w:rPr>
      </w:pPr>
      <w:r w:rsidRPr="000D3790">
        <w:rPr>
          <w:rFonts w:ascii="Palatino Linotype" w:eastAsia="MS Mincho" w:hAnsi="Palatino Linotype"/>
        </w:rPr>
        <w:t>Así, se puede determinar que, al haber formulado los requerimientos en forma de cuestionamientos, se determina que estamos en presencia de un derecho de petición, toda vez que, para su respuesta es necesario que el Sujeto Obligado realice un juicio de valor y no se satisface con la entrega de documento alguno</w:t>
      </w:r>
      <w:r w:rsidR="0071310B" w:rsidRPr="000D3790">
        <w:rPr>
          <w:rFonts w:ascii="Palatino Linotype" w:eastAsia="MS Mincho" w:hAnsi="Palatino Linotype"/>
        </w:rPr>
        <w:t xml:space="preserve">; </w:t>
      </w:r>
      <w:r w:rsidRPr="000D3790">
        <w:rPr>
          <w:rFonts w:ascii="Palatino Linotype" w:eastAsia="MS Mincho" w:hAnsi="Palatino Linotype"/>
        </w:rPr>
        <w:t xml:space="preserve">no obstante, </w:t>
      </w:r>
      <w:r w:rsidRPr="000D3790">
        <w:rPr>
          <w:rFonts w:ascii="Palatino Linotype" w:eastAsia="MS Mincho" w:hAnsi="Palatino Linotype" w:cs="Arial"/>
          <w:color w:val="000000" w:themeColor="text1"/>
        </w:rPr>
        <w:t xml:space="preserve">este Órgano Garante ha dejado en claro que </w:t>
      </w:r>
      <w:r w:rsidRPr="000D3790">
        <w:rPr>
          <w:rFonts w:ascii="Palatino Linotype" w:hAnsi="Palatino Linotype" w:cs="Arial"/>
          <w:bCs/>
          <w:iCs/>
          <w:color w:val="000000" w:themeColor="text1"/>
        </w:rPr>
        <w:t xml:space="preserve">cuando en una solicitud de información no se identifique un documento en específico, </w:t>
      </w:r>
      <w:r w:rsidRPr="000D3790">
        <w:rPr>
          <w:rFonts w:ascii="Palatino Linotype" w:hAnsi="Palatino Linotype" w:cs="Arial"/>
          <w:b/>
          <w:bCs/>
          <w:iCs/>
          <w:color w:val="000000" w:themeColor="text1"/>
          <w:u w:val="single"/>
        </w:rPr>
        <w:t>si ésta tiene una expresión documental</w:t>
      </w:r>
      <w:r w:rsidRPr="000D3790">
        <w:rPr>
          <w:rFonts w:ascii="Palatino Linotype" w:hAnsi="Palatino Linotype" w:cs="Arial"/>
          <w:bCs/>
          <w:iCs/>
          <w:color w:val="000000" w:themeColor="text1"/>
        </w:rPr>
        <w:t>, el sujeto obligado deberá entregar al particular el documento mediante el cual se pueda colmar aquella.</w:t>
      </w:r>
    </w:p>
    <w:p w14:paraId="330D515A" w14:textId="77777777" w:rsidR="006B2EB8" w:rsidRPr="000D3790" w:rsidRDefault="006B2EB8" w:rsidP="006B2EB8">
      <w:pPr>
        <w:pStyle w:val="Prrafodelista"/>
        <w:rPr>
          <w:rFonts w:ascii="Palatino Linotype" w:hAnsi="Palatino Linotype"/>
          <w:lang w:val="es-ES"/>
        </w:rPr>
      </w:pPr>
    </w:p>
    <w:p w14:paraId="20F6CA78" w14:textId="77777777" w:rsidR="006B2EB8" w:rsidRPr="000D3790" w:rsidRDefault="006B2EB8" w:rsidP="006B2EB8">
      <w:pPr>
        <w:pStyle w:val="Prrafodelista"/>
        <w:numPr>
          <w:ilvl w:val="0"/>
          <w:numId w:val="1"/>
        </w:numPr>
        <w:tabs>
          <w:tab w:val="left" w:pos="851"/>
        </w:tabs>
        <w:spacing w:line="360" w:lineRule="auto"/>
        <w:ind w:right="49"/>
        <w:jc w:val="both"/>
        <w:rPr>
          <w:rFonts w:ascii="Palatino Linotype" w:hAnsi="Palatino Linotype"/>
          <w:lang w:val="es-ES"/>
        </w:rPr>
      </w:pPr>
      <w:r w:rsidRPr="000D3790">
        <w:rPr>
          <w:rFonts w:ascii="Palatino Linotype" w:eastAsia="MS Mincho" w:hAnsi="Palatino Linotype" w:cs="Arial"/>
        </w:rPr>
        <w:lastRenderedPageBreak/>
        <w:t xml:space="preserve">En ese sentido el </w:t>
      </w:r>
      <w:r w:rsidRPr="000D3790">
        <w:rPr>
          <w:rFonts w:ascii="Palatino Linotype" w:eastAsia="MS Mincho" w:hAnsi="Palatino Linotype"/>
        </w:rPr>
        <w:t>Criterio</w:t>
      </w:r>
      <w:r w:rsidRPr="000D3790">
        <w:rPr>
          <w:rFonts w:ascii="Palatino Linotype" w:eastAsia="MS Mincho" w:hAnsi="Palatino Linotype" w:cs="Arial"/>
        </w:rPr>
        <w:t xml:space="preserve"> </w:t>
      </w:r>
      <w:r w:rsidRPr="000D3790">
        <w:rPr>
          <w:rFonts w:ascii="Palatino Linotype" w:eastAsia="MS Mincho" w:hAnsi="Palatino Linotype"/>
        </w:rPr>
        <w:t>028</w:t>
      </w:r>
      <w:r w:rsidRPr="000D3790">
        <w:rPr>
          <w:rFonts w:ascii="Palatino Linotype" w:eastAsia="MS Mincho" w:hAnsi="Palatino Linotype" w:cs="Arial"/>
        </w:rPr>
        <w:t>-</w:t>
      </w:r>
      <w:r w:rsidRPr="000D3790">
        <w:rPr>
          <w:rFonts w:ascii="Palatino Linotype" w:eastAsia="MS Mincho" w:hAnsi="Palatino Linotype"/>
        </w:rPr>
        <w:t>10</w:t>
      </w:r>
      <w:r w:rsidRPr="000D3790">
        <w:rPr>
          <w:rFonts w:ascii="Palatino Linotype" w:eastAsia="MS Mincho" w:hAnsi="Palatino Linotype" w:cs="Arial"/>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36C2147B" w14:textId="77777777" w:rsidR="006B2EB8" w:rsidRPr="000D3790" w:rsidRDefault="006B2EB8" w:rsidP="006B2EB8">
      <w:pPr>
        <w:pStyle w:val="m5907675151158779931gmail-msolistparagraph"/>
        <w:shd w:val="clear" w:color="auto" w:fill="FFFFFF"/>
        <w:spacing w:before="240" w:beforeAutospacing="0" w:after="360" w:afterAutospacing="0" w:line="276" w:lineRule="auto"/>
        <w:ind w:left="567" w:right="616"/>
        <w:jc w:val="both"/>
        <w:rPr>
          <w:rFonts w:ascii="Palatino Linotype" w:hAnsi="Palatino Linotype" w:cs="Arial"/>
          <w:i/>
          <w:iCs/>
          <w:color w:val="222222"/>
          <w:sz w:val="22"/>
          <w:lang w:val="es-ES_tradnl"/>
        </w:rPr>
      </w:pPr>
      <w:r w:rsidRPr="000D3790">
        <w:rPr>
          <w:rFonts w:ascii="Palatino Linotype" w:hAnsi="Palatino Linotype" w:cs="Arial"/>
          <w:b/>
          <w:bCs/>
          <w:i/>
          <w:iCs/>
          <w:color w:val="222222"/>
          <w:sz w:val="22"/>
          <w:lang w:val="es-ES_tradnl"/>
        </w:rPr>
        <w:t>“Cuando en una solicitud de información no se identifique un documento en específico, si ésta tiene una expresión documental, el sujeto obligado deberá entregar al particular el documento en específico.</w:t>
      </w:r>
      <w:r w:rsidRPr="000D3790">
        <w:rPr>
          <w:rFonts w:ascii="Palatino Linotype" w:hAnsi="Palatino Linotype" w:cs="Arial"/>
          <w:i/>
          <w:iCs/>
          <w:color w:val="222222"/>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E987B53" w14:textId="77777777" w:rsidR="006B2EB8" w:rsidRPr="000D3790" w:rsidRDefault="006B2EB8" w:rsidP="006B2EB8">
      <w:pPr>
        <w:pStyle w:val="Prrafodelista"/>
        <w:numPr>
          <w:ilvl w:val="0"/>
          <w:numId w:val="1"/>
        </w:numPr>
        <w:spacing w:before="240" w:after="240" w:line="360" w:lineRule="auto"/>
        <w:ind w:right="49"/>
        <w:jc w:val="both"/>
        <w:rPr>
          <w:rFonts w:ascii="Palatino Linotype" w:eastAsia="MS Mincho" w:hAnsi="Palatino Linotype" w:cs="Arial"/>
        </w:rPr>
      </w:pPr>
      <w:r w:rsidRPr="000D3790">
        <w:rPr>
          <w:rFonts w:ascii="Palatino Linotype" w:eastAsia="MS Mincho" w:hAnsi="Palatino Linotype" w:cs="Arial"/>
          <w:lang w:val="es-ES"/>
        </w:rPr>
        <w:lastRenderedPageBreak/>
        <w:t xml:space="preserve">Robustece lo anterior </w:t>
      </w:r>
      <w:r w:rsidRPr="000D3790">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4AC00FFE" w14:textId="77777777" w:rsidR="006B2EB8" w:rsidRPr="000D3790" w:rsidRDefault="006B2EB8" w:rsidP="006B2EB8">
      <w:pPr>
        <w:spacing w:before="240" w:after="240" w:line="276" w:lineRule="auto"/>
        <w:ind w:left="567" w:right="616"/>
        <w:jc w:val="both"/>
        <w:rPr>
          <w:rFonts w:ascii="Palatino Linotype" w:eastAsia="MS Mincho" w:hAnsi="Palatino Linotype" w:cs="Arial"/>
          <w:i/>
          <w:sz w:val="22"/>
        </w:rPr>
      </w:pPr>
      <w:r w:rsidRPr="000D3790">
        <w:rPr>
          <w:rFonts w:ascii="Palatino Linotype" w:eastAsia="MS Mincho" w:hAnsi="Palatino Linotype" w:cs="Arial"/>
          <w:b/>
          <w:i/>
          <w:sz w:val="22"/>
        </w:rPr>
        <w:t>“Expresión documental</w:t>
      </w:r>
      <w:r w:rsidRPr="000D3790">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532723E" w14:textId="77777777" w:rsidR="006B2EB8" w:rsidRPr="000D3790" w:rsidRDefault="006B2EB8" w:rsidP="006B2EB8">
      <w:pPr>
        <w:spacing w:before="240" w:after="240" w:line="276" w:lineRule="auto"/>
        <w:ind w:left="567" w:right="567"/>
        <w:jc w:val="both"/>
        <w:rPr>
          <w:rFonts w:ascii="Palatino Linotype" w:eastAsia="MS Mincho" w:hAnsi="Palatino Linotype" w:cs="Arial"/>
          <w:i/>
          <w:sz w:val="22"/>
        </w:rPr>
      </w:pPr>
      <w:r w:rsidRPr="000D3790">
        <w:rPr>
          <w:rFonts w:ascii="Palatino Linotype" w:eastAsia="MS Mincho" w:hAnsi="Palatino Linotype" w:cs="Arial"/>
          <w:i/>
          <w:sz w:val="22"/>
        </w:rPr>
        <w:t>Resoluciones:</w:t>
      </w:r>
    </w:p>
    <w:p w14:paraId="3B558EBD" w14:textId="77777777" w:rsidR="006B2EB8" w:rsidRPr="000D3790" w:rsidRDefault="006B2EB8" w:rsidP="006B2EB8">
      <w:pPr>
        <w:spacing w:before="240" w:after="240" w:line="276" w:lineRule="auto"/>
        <w:ind w:left="567" w:right="567"/>
        <w:jc w:val="both"/>
        <w:rPr>
          <w:rFonts w:ascii="Palatino Linotype" w:eastAsia="MS Mincho" w:hAnsi="Palatino Linotype" w:cs="Arial"/>
          <w:i/>
          <w:sz w:val="22"/>
        </w:rPr>
      </w:pPr>
      <w:r w:rsidRPr="000D3790">
        <w:rPr>
          <w:rFonts w:ascii="Palatino Linotype" w:eastAsia="MS Mincho" w:hAnsi="Palatino Linotype" w:cs="Arial"/>
          <w:i/>
          <w:sz w:val="22"/>
        </w:rPr>
        <w:t>•</w:t>
      </w:r>
      <w:r w:rsidRPr="000D3790">
        <w:rPr>
          <w:rFonts w:ascii="Palatino Linotype" w:eastAsia="MS Mincho" w:hAnsi="Palatino Linotype" w:cs="Arial"/>
          <w:i/>
          <w:sz w:val="22"/>
        </w:rPr>
        <w:tab/>
        <w:t xml:space="preserve">RRA 0774/16. Secretaría de Salud. 31 de agosto de 2016. Por unanimidad. Comisionada Ponente María Patricia </w:t>
      </w:r>
      <w:proofErr w:type="spellStart"/>
      <w:r w:rsidRPr="000D3790">
        <w:rPr>
          <w:rFonts w:ascii="Palatino Linotype" w:eastAsia="MS Mincho" w:hAnsi="Palatino Linotype" w:cs="Arial"/>
          <w:i/>
          <w:sz w:val="22"/>
        </w:rPr>
        <w:t>Kurczyn</w:t>
      </w:r>
      <w:proofErr w:type="spellEnd"/>
      <w:r w:rsidRPr="000D3790">
        <w:rPr>
          <w:rFonts w:ascii="Palatino Linotype" w:eastAsia="MS Mincho" w:hAnsi="Palatino Linotype" w:cs="Arial"/>
          <w:i/>
          <w:sz w:val="22"/>
        </w:rPr>
        <w:t xml:space="preserve"> Villalobos.</w:t>
      </w:r>
    </w:p>
    <w:p w14:paraId="5C51B6CF" w14:textId="77777777" w:rsidR="006B2EB8" w:rsidRPr="000D3790" w:rsidRDefault="006B2EB8" w:rsidP="006B2EB8">
      <w:pPr>
        <w:spacing w:before="240" w:after="240" w:line="276" w:lineRule="auto"/>
        <w:ind w:left="567" w:right="567"/>
        <w:jc w:val="both"/>
        <w:rPr>
          <w:rFonts w:ascii="Palatino Linotype" w:eastAsia="MS Mincho" w:hAnsi="Palatino Linotype" w:cs="Arial"/>
          <w:i/>
          <w:sz w:val="22"/>
        </w:rPr>
      </w:pPr>
      <w:r w:rsidRPr="000D3790">
        <w:rPr>
          <w:rFonts w:ascii="Palatino Linotype" w:eastAsia="MS Mincho" w:hAnsi="Palatino Linotype" w:cs="Arial"/>
          <w:i/>
          <w:sz w:val="22"/>
        </w:rPr>
        <w:t>•</w:t>
      </w:r>
      <w:r w:rsidRPr="000D3790">
        <w:rPr>
          <w:rFonts w:ascii="Palatino Linotype" w:eastAsia="MS Mincho" w:hAnsi="Palatino Linotype" w:cs="Arial"/>
          <w:i/>
          <w:sz w:val="22"/>
        </w:rPr>
        <w:tab/>
        <w:t xml:space="preserve">RRA 0143/17. Universidad Autónoma Agraria Antonio Narro. 22 de febrero de 2017. Por unanimidad. Comisionado Ponente Oscar Mauricio Guerra Ford. </w:t>
      </w:r>
    </w:p>
    <w:p w14:paraId="45DF0E59" w14:textId="77777777" w:rsidR="006B2EB8" w:rsidRPr="000D3790" w:rsidRDefault="006B2EB8" w:rsidP="006B2EB8">
      <w:pPr>
        <w:spacing w:before="240" w:after="240" w:line="276" w:lineRule="auto"/>
        <w:ind w:left="567" w:right="567"/>
        <w:jc w:val="both"/>
        <w:rPr>
          <w:rFonts w:ascii="Palatino Linotype" w:eastAsia="MS Mincho" w:hAnsi="Palatino Linotype" w:cs="Arial"/>
          <w:i/>
          <w:sz w:val="22"/>
        </w:rPr>
      </w:pPr>
      <w:r w:rsidRPr="000D3790">
        <w:rPr>
          <w:rFonts w:ascii="Palatino Linotype" w:eastAsia="MS Mincho" w:hAnsi="Palatino Linotype" w:cs="Arial"/>
          <w:i/>
          <w:sz w:val="22"/>
        </w:rPr>
        <w:t>•</w:t>
      </w:r>
      <w:r w:rsidRPr="000D3790">
        <w:rPr>
          <w:rFonts w:ascii="Palatino Linotype" w:eastAsia="MS Mincho" w:hAnsi="Palatino Linotype" w:cs="Arial"/>
          <w:i/>
          <w:sz w:val="22"/>
        </w:rPr>
        <w:tab/>
        <w:t>RRA 0540/17. Secretaría de Economía. 08 de marzo del 2017. Por unanimidad. Comisionado Ponente Francisco Javier Acuña Llamas”</w:t>
      </w:r>
    </w:p>
    <w:p w14:paraId="19363C6F" w14:textId="78A58D88" w:rsidR="006B2EB8" w:rsidRPr="000D3790" w:rsidRDefault="0071310B" w:rsidP="006B2EB8">
      <w:pPr>
        <w:pStyle w:val="Prrafodelista"/>
        <w:numPr>
          <w:ilvl w:val="0"/>
          <w:numId w:val="1"/>
        </w:numPr>
        <w:spacing w:line="360" w:lineRule="auto"/>
        <w:jc w:val="both"/>
        <w:rPr>
          <w:rFonts w:ascii="Palatino Linotype" w:eastAsia="MS Mincho" w:hAnsi="Palatino Linotype"/>
        </w:rPr>
      </w:pPr>
      <w:r w:rsidRPr="000D3790">
        <w:rPr>
          <w:rFonts w:ascii="Palatino Linotype" w:hAnsi="Palatino Linotype" w:cs="Arial"/>
          <w:color w:val="000000" w:themeColor="text1"/>
          <w:lang w:val="es-ES"/>
        </w:rPr>
        <w:t>Es así que, en aras de garantizar el ejercicio del derecho de acceso a la información del recurrente, el Sujeto Obligado dio respuesta a su solicitud en los siguientes términos:</w:t>
      </w:r>
    </w:p>
    <w:p w14:paraId="02339D89" w14:textId="112F3F74" w:rsidR="0071310B" w:rsidRPr="000D3790" w:rsidRDefault="0071310B" w:rsidP="0071310B">
      <w:pPr>
        <w:pStyle w:val="Prrafodelista"/>
        <w:spacing w:line="360" w:lineRule="auto"/>
        <w:ind w:left="0"/>
        <w:jc w:val="both"/>
        <w:rPr>
          <w:rFonts w:ascii="Palatino Linotype" w:hAnsi="Palatino Linotype" w:cs="Arial"/>
          <w:color w:val="000000" w:themeColor="text1"/>
          <w:lang w:val="es-ES"/>
        </w:rPr>
      </w:pPr>
    </w:p>
    <w:p w14:paraId="5CA1FED6" w14:textId="2837323F" w:rsidR="0071310B" w:rsidRPr="000D3790" w:rsidRDefault="0071310B" w:rsidP="0071310B">
      <w:pPr>
        <w:pStyle w:val="Prrafodelista"/>
        <w:spacing w:line="360" w:lineRule="auto"/>
        <w:ind w:left="0"/>
        <w:jc w:val="both"/>
        <w:rPr>
          <w:rFonts w:ascii="Palatino Linotype" w:hAnsi="Palatino Linotype" w:cs="Arial"/>
          <w:color w:val="000000" w:themeColor="text1"/>
          <w:lang w:val="es-ES"/>
        </w:rPr>
      </w:pPr>
    </w:p>
    <w:p w14:paraId="688F5315" w14:textId="5D732F4F" w:rsidR="0071310B" w:rsidRPr="000D3790" w:rsidRDefault="0071310B" w:rsidP="0071310B">
      <w:pPr>
        <w:pStyle w:val="Prrafodelista"/>
        <w:spacing w:line="360" w:lineRule="auto"/>
        <w:ind w:left="0"/>
        <w:jc w:val="both"/>
        <w:rPr>
          <w:rFonts w:ascii="Palatino Linotype" w:hAnsi="Palatino Linotype" w:cs="Arial"/>
          <w:color w:val="000000" w:themeColor="text1"/>
          <w:lang w:val="es-ES"/>
        </w:rPr>
      </w:pPr>
    </w:p>
    <w:p w14:paraId="26EACC02" w14:textId="18A12832" w:rsidR="0071310B" w:rsidRPr="000D3790" w:rsidRDefault="0071310B" w:rsidP="0071310B">
      <w:pPr>
        <w:pStyle w:val="Prrafodelista"/>
        <w:spacing w:line="360" w:lineRule="auto"/>
        <w:ind w:left="0"/>
        <w:jc w:val="both"/>
        <w:rPr>
          <w:rFonts w:ascii="Palatino Linotype" w:hAnsi="Palatino Linotype" w:cs="Arial"/>
          <w:color w:val="000000" w:themeColor="text1"/>
          <w:lang w:val="es-ES"/>
        </w:rPr>
      </w:pPr>
    </w:p>
    <w:p w14:paraId="798FB3DE" w14:textId="18F44436" w:rsidR="0071310B" w:rsidRPr="000D3790" w:rsidRDefault="0071310B" w:rsidP="0071310B">
      <w:pPr>
        <w:pStyle w:val="Prrafodelista"/>
        <w:spacing w:line="360" w:lineRule="auto"/>
        <w:ind w:left="0"/>
        <w:jc w:val="both"/>
        <w:rPr>
          <w:rFonts w:ascii="Palatino Linotype" w:hAnsi="Palatino Linotype" w:cs="Arial"/>
          <w:color w:val="000000" w:themeColor="text1"/>
          <w:lang w:val="es-ES"/>
        </w:rPr>
      </w:pPr>
    </w:p>
    <w:p w14:paraId="6DE98921" w14:textId="77777777" w:rsidR="0071310B" w:rsidRPr="000D3790" w:rsidRDefault="0071310B" w:rsidP="0071310B">
      <w:pPr>
        <w:pStyle w:val="Prrafodelista"/>
        <w:spacing w:line="360" w:lineRule="auto"/>
        <w:ind w:left="0"/>
        <w:jc w:val="both"/>
        <w:rPr>
          <w:rFonts w:ascii="Palatino Linotype" w:hAnsi="Palatino Linotype" w:cs="Arial"/>
          <w:color w:val="000000" w:themeColor="text1"/>
          <w:lang w:val="es-ES"/>
        </w:rPr>
      </w:pPr>
    </w:p>
    <w:tbl>
      <w:tblPr>
        <w:tblStyle w:val="Tablaconcuadrcula"/>
        <w:tblW w:w="0" w:type="auto"/>
        <w:tblLook w:val="04A0" w:firstRow="1" w:lastRow="0" w:firstColumn="1" w:lastColumn="0" w:noHBand="0" w:noVBand="1"/>
      </w:tblPr>
      <w:tblGrid>
        <w:gridCol w:w="2942"/>
        <w:gridCol w:w="2943"/>
        <w:gridCol w:w="2943"/>
      </w:tblGrid>
      <w:tr w:rsidR="0071310B" w:rsidRPr="000D3790" w14:paraId="45903FC3" w14:textId="77777777" w:rsidTr="0071310B">
        <w:tc>
          <w:tcPr>
            <w:tcW w:w="2942" w:type="dxa"/>
          </w:tcPr>
          <w:p w14:paraId="23B1ECE3" w14:textId="097ECC43" w:rsidR="0071310B" w:rsidRPr="000D3790" w:rsidRDefault="0071310B" w:rsidP="0071310B">
            <w:pPr>
              <w:pStyle w:val="Prrafodelista"/>
              <w:spacing w:line="360" w:lineRule="auto"/>
              <w:ind w:left="0"/>
              <w:jc w:val="center"/>
              <w:rPr>
                <w:rFonts w:ascii="Palatino Linotype" w:eastAsia="MS Mincho" w:hAnsi="Palatino Linotype"/>
                <w:b/>
                <w:bCs/>
              </w:rPr>
            </w:pPr>
            <w:r w:rsidRPr="000D3790">
              <w:rPr>
                <w:rFonts w:ascii="Palatino Linotype" w:eastAsia="MS Mincho" w:hAnsi="Palatino Linotype"/>
                <w:b/>
                <w:bCs/>
              </w:rPr>
              <w:lastRenderedPageBreak/>
              <w:t>Información requerida</w:t>
            </w:r>
          </w:p>
        </w:tc>
        <w:tc>
          <w:tcPr>
            <w:tcW w:w="2943" w:type="dxa"/>
          </w:tcPr>
          <w:p w14:paraId="7BD98CE3" w14:textId="2114DF1F" w:rsidR="0071310B" w:rsidRPr="000D3790" w:rsidRDefault="0071310B" w:rsidP="0071310B">
            <w:pPr>
              <w:pStyle w:val="Prrafodelista"/>
              <w:spacing w:line="360" w:lineRule="auto"/>
              <w:ind w:left="0"/>
              <w:jc w:val="center"/>
              <w:rPr>
                <w:rFonts w:ascii="Palatino Linotype" w:eastAsia="MS Mincho" w:hAnsi="Palatino Linotype"/>
                <w:b/>
                <w:bCs/>
              </w:rPr>
            </w:pPr>
            <w:r w:rsidRPr="000D3790">
              <w:rPr>
                <w:rFonts w:ascii="Palatino Linotype" w:eastAsia="MS Mincho" w:hAnsi="Palatino Linotype"/>
                <w:b/>
                <w:bCs/>
              </w:rPr>
              <w:t>Información proporcionada</w:t>
            </w:r>
          </w:p>
        </w:tc>
        <w:tc>
          <w:tcPr>
            <w:tcW w:w="2943" w:type="dxa"/>
          </w:tcPr>
          <w:p w14:paraId="63FEEB28" w14:textId="4B00DC3B" w:rsidR="0071310B" w:rsidRPr="000D3790" w:rsidRDefault="0071310B" w:rsidP="0071310B">
            <w:pPr>
              <w:pStyle w:val="Prrafodelista"/>
              <w:spacing w:line="360" w:lineRule="auto"/>
              <w:ind w:left="0"/>
              <w:jc w:val="center"/>
              <w:rPr>
                <w:rFonts w:ascii="Palatino Linotype" w:eastAsia="MS Mincho" w:hAnsi="Palatino Linotype"/>
                <w:b/>
                <w:bCs/>
              </w:rPr>
            </w:pPr>
            <w:r w:rsidRPr="000D3790">
              <w:rPr>
                <w:rFonts w:ascii="Palatino Linotype" w:eastAsia="MS Mincho" w:hAnsi="Palatino Linotype"/>
                <w:b/>
                <w:bCs/>
              </w:rPr>
              <w:t>¿Colma?</w:t>
            </w:r>
          </w:p>
        </w:tc>
      </w:tr>
      <w:tr w:rsidR="0071310B" w:rsidRPr="000D3790" w14:paraId="5B16F595" w14:textId="77777777" w:rsidTr="0071310B">
        <w:tc>
          <w:tcPr>
            <w:tcW w:w="2942" w:type="dxa"/>
          </w:tcPr>
          <w:p w14:paraId="49EAFAB3" w14:textId="5F8C6623"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hAnsi="Palatino Linotype"/>
                <w:bCs/>
                <w:i/>
                <w:color w:val="000000"/>
                <w:sz w:val="22"/>
                <w:szCs w:val="22"/>
              </w:rPr>
              <w:t xml:space="preserve">¿En qué condiciones financieras y administrativas, la actual administración recibió el ayuntamiento? </w:t>
            </w:r>
          </w:p>
        </w:tc>
        <w:tc>
          <w:tcPr>
            <w:tcW w:w="2943" w:type="dxa"/>
          </w:tcPr>
          <w:p w14:paraId="56A07D38" w14:textId="6C451E89" w:rsidR="0071310B" w:rsidRPr="000D3790" w:rsidRDefault="00D93972" w:rsidP="0071310B">
            <w:pPr>
              <w:pStyle w:val="Prrafodelista"/>
              <w:spacing w:line="360" w:lineRule="auto"/>
              <w:ind w:left="0"/>
              <w:jc w:val="both"/>
              <w:rPr>
                <w:rFonts w:ascii="Palatino Linotype" w:eastAsia="MS Mincho" w:hAnsi="Palatino Linotype"/>
              </w:rPr>
            </w:pPr>
            <w:r w:rsidRPr="000D3790">
              <w:rPr>
                <w:rFonts w:ascii="Palatino Linotype" w:hAnsi="Palatino Linotype"/>
                <w:i/>
                <w:noProof/>
                <w:color w:val="000000" w:themeColor="text1"/>
                <w:sz w:val="22"/>
                <w:szCs w:val="22"/>
                <w:lang w:eastAsia="es-MX"/>
              </w:rPr>
              <w:t>No se pronunció.</w:t>
            </w:r>
          </w:p>
        </w:tc>
        <w:tc>
          <w:tcPr>
            <w:tcW w:w="2943" w:type="dxa"/>
          </w:tcPr>
          <w:p w14:paraId="65F09F2A" w14:textId="34DF2453" w:rsidR="0071310B" w:rsidRPr="000D3790" w:rsidRDefault="00D93972" w:rsidP="0071310B">
            <w:pPr>
              <w:pStyle w:val="Prrafodelista"/>
              <w:spacing w:line="360" w:lineRule="auto"/>
              <w:ind w:left="0"/>
              <w:jc w:val="both"/>
              <w:rPr>
                <w:rFonts w:ascii="Palatino Linotype" w:eastAsia="MS Mincho" w:hAnsi="Palatino Linotype"/>
              </w:rPr>
            </w:pPr>
            <w:r w:rsidRPr="000D3790">
              <w:rPr>
                <w:rFonts w:ascii="Palatino Linotype" w:eastAsia="MS Mincho" w:hAnsi="Palatino Linotype"/>
              </w:rPr>
              <w:t>No colma</w:t>
            </w:r>
          </w:p>
        </w:tc>
      </w:tr>
      <w:tr w:rsidR="0071310B" w:rsidRPr="000D3790" w14:paraId="46214887" w14:textId="77777777" w:rsidTr="0071310B">
        <w:tc>
          <w:tcPr>
            <w:tcW w:w="2942" w:type="dxa"/>
          </w:tcPr>
          <w:p w14:paraId="1AD8417A" w14:textId="183893B8"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hAnsi="Palatino Linotype"/>
                <w:bCs/>
                <w:i/>
                <w:color w:val="000000"/>
                <w:sz w:val="22"/>
                <w:szCs w:val="22"/>
              </w:rPr>
              <w:t xml:space="preserve">Si, detecto anomalías que se consideren faltas administrativas o de corrupción y de ser así, mencionar si hubo denuncias, cuantas y en que instancias y el estatus de estas en la actualidad. </w:t>
            </w:r>
          </w:p>
        </w:tc>
        <w:tc>
          <w:tcPr>
            <w:tcW w:w="2943" w:type="dxa"/>
          </w:tcPr>
          <w:p w14:paraId="7554B1D2" w14:textId="47C39371"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hAnsi="Palatino Linotype"/>
                <w:i/>
                <w:noProof/>
                <w:color w:val="000000" w:themeColor="text1"/>
                <w:sz w:val="22"/>
                <w:szCs w:val="22"/>
                <w:lang w:eastAsia="es-MX"/>
              </w:rPr>
              <w:t>En la contraloría interna municipal no se detectaron anomalías que se consideren faltas administrativas o de corrupción, por lo que no formulamos denuncia alguna, pero seguiremos observando las obligaciones que la Ley nos impone.</w:t>
            </w:r>
          </w:p>
        </w:tc>
        <w:tc>
          <w:tcPr>
            <w:tcW w:w="2943" w:type="dxa"/>
          </w:tcPr>
          <w:p w14:paraId="4D36B096" w14:textId="5AC219D9"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eastAsia="MS Mincho" w:hAnsi="Palatino Linotype"/>
              </w:rPr>
              <w:t>Si colma</w:t>
            </w:r>
          </w:p>
        </w:tc>
      </w:tr>
      <w:tr w:rsidR="0071310B" w:rsidRPr="000D3790" w14:paraId="644A67C1" w14:textId="77777777" w:rsidTr="0071310B">
        <w:tc>
          <w:tcPr>
            <w:tcW w:w="2942" w:type="dxa"/>
          </w:tcPr>
          <w:p w14:paraId="05E83B50" w14:textId="40404032"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hAnsi="Palatino Linotype"/>
                <w:bCs/>
                <w:i/>
                <w:color w:val="000000"/>
                <w:sz w:val="22"/>
                <w:szCs w:val="22"/>
              </w:rPr>
              <w:t>¿Cuál fue el motivo legal, por el que, a todos los empleados de nuevo ingreso, no se les pagara la primera quincena del mes de enero, correspondiente al primer año de esta administración,</w:t>
            </w:r>
          </w:p>
        </w:tc>
        <w:tc>
          <w:tcPr>
            <w:tcW w:w="2943" w:type="dxa"/>
          </w:tcPr>
          <w:p w14:paraId="39381E7D" w14:textId="721C67CA"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hAnsi="Palatino Linotype"/>
                <w:i/>
                <w:noProof/>
                <w:color w:val="000000" w:themeColor="text1"/>
                <w:sz w:val="22"/>
                <w:szCs w:val="22"/>
                <w:lang w:eastAsia="es-MX"/>
              </w:rPr>
              <w:t>Por consiguiente, le hago saber que la primera quincena del mes de Enero del año en curso si se les pago a todos los empleados de nuevo ingreso.</w:t>
            </w:r>
          </w:p>
        </w:tc>
        <w:tc>
          <w:tcPr>
            <w:tcW w:w="2943" w:type="dxa"/>
          </w:tcPr>
          <w:p w14:paraId="38F6849E" w14:textId="72B0278D"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eastAsia="MS Mincho" w:hAnsi="Palatino Linotype"/>
              </w:rPr>
              <w:t>Si colma</w:t>
            </w:r>
          </w:p>
        </w:tc>
      </w:tr>
      <w:tr w:rsidR="0071310B" w:rsidRPr="000D3790" w14:paraId="7B7DBA8E" w14:textId="77777777" w:rsidTr="0071310B">
        <w:tc>
          <w:tcPr>
            <w:tcW w:w="2942" w:type="dxa"/>
          </w:tcPr>
          <w:p w14:paraId="157B4676" w14:textId="5AEE4F4E"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hAnsi="Palatino Linotype"/>
                <w:bCs/>
                <w:i/>
                <w:color w:val="000000"/>
                <w:sz w:val="22"/>
                <w:szCs w:val="22"/>
              </w:rPr>
              <w:t>¿Cuántos empleados no recibieron este pago y el monto total no erogado, así como el destino del mismo?</w:t>
            </w:r>
          </w:p>
        </w:tc>
        <w:tc>
          <w:tcPr>
            <w:tcW w:w="2943" w:type="dxa"/>
          </w:tcPr>
          <w:p w14:paraId="354ACD32" w14:textId="5B5BF6EA"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hAnsi="Palatino Linotype"/>
                <w:i/>
                <w:noProof/>
                <w:color w:val="000000" w:themeColor="text1"/>
                <w:sz w:val="22"/>
                <w:szCs w:val="22"/>
                <w:lang w:eastAsia="es-MX"/>
              </w:rPr>
              <w:t xml:space="preserve">Por consiguiente, le hago saber que la primera quincena del mes de Enero del año en curso </w:t>
            </w:r>
            <w:r w:rsidRPr="000D3790">
              <w:rPr>
                <w:rFonts w:ascii="Palatino Linotype" w:hAnsi="Palatino Linotype"/>
                <w:i/>
                <w:noProof/>
                <w:color w:val="000000" w:themeColor="text1"/>
                <w:sz w:val="22"/>
                <w:szCs w:val="22"/>
                <w:lang w:eastAsia="es-MX"/>
              </w:rPr>
              <w:lastRenderedPageBreak/>
              <w:t>si se les pago a todos los empleados de nuevo ingreso.</w:t>
            </w:r>
          </w:p>
        </w:tc>
        <w:tc>
          <w:tcPr>
            <w:tcW w:w="2943" w:type="dxa"/>
          </w:tcPr>
          <w:p w14:paraId="11AED713" w14:textId="07A454A2" w:rsidR="0071310B" w:rsidRPr="000D3790" w:rsidRDefault="0071310B" w:rsidP="0071310B">
            <w:pPr>
              <w:pStyle w:val="Prrafodelista"/>
              <w:spacing w:line="360" w:lineRule="auto"/>
              <w:ind w:left="0"/>
              <w:jc w:val="both"/>
              <w:rPr>
                <w:rFonts w:ascii="Palatino Linotype" w:eastAsia="MS Mincho" w:hAnsi="Palatino Linotype"/>
              </w:rPr>
            </w:pPr>
            <w:r w:rsidRPr="000D3790">
              <w:rPr>
                <w:rFonts w:ascii="Palatino Linotype" w:eastAsia="MS Mincho" w:hAnsi="Palatino Linotype"/>
              </w:rPr>
              <w:lastRenderedPageBreak/>
              <w:t>Si colma</w:t>
            </w:r>
          </w:p>
        </w:tc>
      </w:tr>
    </w:tbl>
    <w:p w14:paraId="71C3BD8E" w14:textId="77777777" w:rsidR="006B2EB8" w:rsidRPr="000D3790" w:rsidRDefault="006B2EB8" w:rsidP="006B2EB8">
      <w:pPr>
        <w:pStyle w:val="Prrafodelista"/>
        <w:rPr>
          <w:rFonts w:ascii="Palatino Linotype" w:eastAsia="MS Mincho" w:hAnsi="Palatino Linotype"/>
        </w:rPr>
      </w:pPr>
    </w:p>
    <w:p w14:paraId="442A0A15" w14:textId="564052EA" w:rsidR="007D293F" w:rsidRPr="000D3790" w:rsidRDefault="0071310B" w:rsidP="007C4C8B">
      <w:pPr>
        <w:pStyle w:val="Prrafodelista"/>
        <w:numPr>
          <w:ilvl w:val="0"/>
          <w:numId w:val="1"/>
        </w:numPr>
        <w:spacing w:line="360" w:lineRule="auto"/>
        <w:jc w:val="both"/>
        <w:rPr>
          <w:rFonts w:ascii="Palatino Linotype" w:eastAsia="MS Mincho" w:hAnsi="Palatino Linotype"/>
        </w:rPr>
      </w:pPr>
      <w:r w:rsidRPr="000D3790">
        <w:rPr>
          <w:rFonts w:ascii="Palatino Linotype" w:eastAsia="MS Mincho" w:hAnsi="Palatino Linotype"/>
        </w:rPr>
        <w:t xml:space="preserve">Del recuadro anterior, se </w:t>
      </w:r>
      <w:r w:rsidR="007D293F" w:rsidRPr="000D3790">
        <w:rPr>
          <w:rFonts w:ascii="Palatino Linotype" w:eastAsia="MS Mincho" w:hAnsi="Palatino Linotype"/>
        </w:rPr>
        <w:t>logra dilucidar que el Sujeto Obligado trató de dar respuesta a los cuestionamientos realizados por el particular, aún y cuando al tratarse de un derecho de petición; no obstante, aunque no se haya respondido la primera pregunta, no es posible ordenarse su entrega, toda vez que, como se ha dicho, se trata de un derecho de petición y se aleja del derecho de acceso a la información pública.</w:t>
      </w:r>
    </w:p>
    <w:p w14:paraId="550100B2" w14:textId="77777777" w:rsidR="007D293F" w:rsidRPr="000D3790" w:rsidRDefault="007D293F" w:rsidP="007D293F">
      <w:pPr>
        <w:pStyle w:val="Prrafodelista"/>
        <w:spacing w:line="360" w:lineRule="auto"/>
        <w:ind w:left="0"/>
        <w:jc w:val="both"/>
        <w:rPr>
          <w:rFonts w:ascii="Palatino Linotype" w:eastAsia="MS Mincho" w:hAnsi="Palatino Linotype"/>
        </w:rPr>
      </w:pPr>
    </w:p>
    <w:p w14:paraId="516251F3" w14:textId="209CC376" w:rsidR="007D293F" w:rsidRPr="000D3790" w:rsidRDefault="007D293F" w:rsidP="007C4C8B">
      <w:pPr>
        <w:pStyle w:val="Prrafodelista"/>
        <w:numPr>
          <w:ilvl w:val="0"/>
          <w:numId w:val="1"/>
        </w:numPr>
        <w:spacing w:line="360" w:lineRule="auto"/>
        <w:jc w:val="both"/>
        <w:rPr>
          <w:rFonts w:ascii="Palatino Linotype" w:eastAsia="MS Mincho" w:hAnsi="Palatino Linotype"/>
        </w:rPr>
      </w:pPr>
      <w:r w:rsidRPr="000D3790">
        <w:rPr>
          <w:rFonts w:ascii="Palatino Linotype" w:eastAsia="MS Mincho" w:hAnsi="Palatino Linotype"/>
        </w:rPr>
        <w:t>Ahora bien, por lo que corresponde al resto de los requerimientos, el Sujeto Obligado manifestó:</w:t>
      </w:r>
    </w:p>
    <w:p w14:paraId="4FC3A836" w14:textId="77777777" w:rsidR="007D293F" w:rsidRPr="000D3790" w:rsidRDefault="007D293F" w:rsidP="007D293F">
      <w:pPr>
        <w:pStyle w:val="Prrafodelista"/>
        <w:rPr>
          <w:rFonts w:ascii="Palatino Linotype" w:eastAsia="MS Mincho" w:hAnsi="Palatino Linotype"/>
        </w:rPr>
      </w:pPr>
    </w:p>
    <w:p w14:paraId="3903543E" w14:textId="5F79DB06" w:rsidR="007D293F" w:rsidRPr="000D3790" w:rsidRDefault="007D293F" w:rsidP="007D293F">
      <w:pPr>
        <w:pStyle w:val="Prrafodelista"/>
        <w:numPr>
          <w:ilvl w:val="0"/>
          <w:numId w:val="6"/>
        </w:numPr>
        <w:spacing w:line="360" w:lineRule="auto"/>
        <w:jc w:val="both"/>
        <w:rPr>
          <w:rFonts w:ascii="Palatino Linotype" w:eastAsia="MS Mincho" w:hAnsi="Palatino Linotype"/>
        </w:rPr>
      </w:pPr>
      <w:r w:rsidRPr="000D3790">
        <w:rPr>
          <w:rFonts w:ascii="Palatino Linotype" w:eastAsia="MS Mincho" w:hAnsi="Palatino Linotype"/>
        </w:rPr>
        <w:t>No se detectaron anomalías que se consideren faltas administrativas o de corrupción, por lo que no se formuló ninguna denuncia;</w:t>
      </w:r>
    </w:p>
    <w:p w14:paraId="60D45995" w14:textId="346D716C" w:rsidR="007D293F" w:rsidRPr="000D3790" w:rsidRDefault="007D293F" w:rsidP="007D293F">
      <w:pPr>
        <w:pStyle w:val="Prrafodelista"/>
        <w:numPr>
          <w:ilvl w:val="0"/>
          <w:numId w:val="6"/>
        </w:numPr>
        <w:spacing w:line="360" w:lineRule="auto"/>
        <w:jc w:val="both"/>
        <w:rPr>
          <w:rFonts w:ascii="Palatino Linotype" w:eastAsia="MS Mincho" w:hAnsi="Palatino Linotype"/>
        </w:rPr>
      </w:pPr>
      <w:r w:rsidRPr="000D3790">
        <w:rPr>
          <w:rFonts w:ascii="Palatino Linotype" w:eastAsia="MS Mincho" w:hAnsi="Palatino Linotype"/>
        </w:rPr>
        <w:t>Se pagó la primera quincena de Enero del año en curso.</w:t>
      </w:r>
    </w:p>
    <w:p w14:paraId="163F34F1" w14:textId="77777777" w:rsidR="007D293F" w:rsidRPr="000D3790" w:rsidRDefault="007D293F" w:rsidP="007D293F">
      <w:pPr>
        <w:pStyle w:val="Prrafodelista"/>
        <w:rPr>
          <w:rFonts w:ascii="Palatino Linotype" w:eastAsia="MS Mincho" w:hAnsi="Palatino Linotype"/>
        </w:rPr>
      </w:pPr>
    </w:p>
    <w:p w14:paraId="3A46C0F6" w14:textId="39D68F53" w:rsidR="00C6095E" w:rsidRPr="000D3790" w:rsidRDefault="007D293F" w:rsidP="007C4C8B">
      <w:pPr>
        <w:pStyle w:val="Prrafodelista"/>
        <w:numPr>
          <w:ilvl w:val="0"/>
          <w:numId w:val="1"/>
        </w:numPr>
        <w:spacing w:line="360" w:lineRule="auto"/>
        <w:jc w:val="both"/>
        <w:rPr>
          <w:rFonts w:ascii="Palatino Linotype" w:eastAsia="MS Mincho" w:hAnsi="Palatino Linotype"/>
        </w:rPr>
      </w:pPr>
      <w:r w:rsidRPr="000D3790">
        <w:rPr>
          <w:rFonts w:ascii="Palatino Linotype" w:eastAsia="MS Mincho" w:hAnsi="Palatino Linotype"/>
        </w:rPr>
        <w:t>Con dichas manifestaciones se atienden los requerimientos planteados por el particular, en el sentido de que si no se encontraron anomalías y no se levantaron denuncias</w:t>
      </w:r>
      <w:r w:rsidR="00C6095E" w:rsidRPr="000D3790">
        <w:rPr>
          <w:rFonts w:ascii="Palatino Linotype" w:eastAsia="MS Mincho" w:hAnsi="Palatino Linotype"/>
        </w:rPr>
        <w:t>, consecuentemente no obra información al respecto; lo mismo pasa en los siguientes requerimientos, al haberse pagado la primera quincena del mes de enero, no se generó la información relativa a la falta de pago de dicha quincena. En consecuencia, se puede determinar que estamos en presencia de lo que se denomina como hechos negativos.</w:t>
      </w:r>
    </w:p>
    <w:p w14:paraId="77454262" w14:textId="3710A4A2" w:rsidR="00C6095E" w:rsidRPr="000D3790" w:rsidRDefault="00C6095E" w:rsidP="00C6095E">
      <w:pPr>
        <w:pStyle w:val="Prrafodelista"/>
        <w:spacing w:line="360" w:lineRule="auto"/>
        <w:ind w:left="0"/>
        <w:jc w:val="both"/>
        <w:rPr>
          <w:rFonts w:ascii="Palatino Linotype" w:eastAsia="MS Mincho" w:hAnsi="Palatino Linotype"/>
        </w:rPr>
      </w:pPr>
    </w:p>
    <w:p w14:paraId="5D042AE6" w14:textId="77777777" w:rsidR="00C6095E" w:rsidRPr="000D3790" w:rsidRDefault="00C6095E" w:rsidP="00C6095E">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0D3790">
        <w:rPr>
          <w:rFonts w:ascii="Palatino Linotype" w:hAnsi="Palatino Linotype" w:cs="Arial"/>
          <w:color w:val="000000" w:themeColor="text1"/>
        </w:rPr>
        <w:lastRenderedPageBreak/>
        <w:t>Lo anterior encuentra sustento con la Jurisprudencia 267,287 y el Criterio 10/2004 emitidos por el Máximo Juzgador del país, Tesis que determinan lo siguiente:</w:t>
      </w:r>
    </w:p>
    <w:p w14:paraId="03EEB26B" w14:textId="77777777" w:rsidR="00C6095E" w:rsidRPr="000D3790" w:rsidRDefault="00C6095E" w:rsidP="00C6095E">
      <w:pPr>
        <w:pStyle w:val="Prrafodelista"/>
        <w:tabs>
          <w:tab w:val="left" w:pos="426"/>
        </w:tabs>
        <w:spacing w:before="240" w:after="240" w:line="360" w:lineRule="auto"/>
        <w:ind w:left="567" w:right="567"/>
        <w:jc w:val="both"/>
        <w:rPr>
          <w:rFonts w:ascii="Palatino Linotype" w:hAnsi="Palatino Linotype" w:cs="Arial"/>
          <w:i/>
        </w:rPr>
      </w:pPr>
      <w:r w:rsidRPr="000D3790">
        <w:rPr>
          <w:rFonts w:ascii="Palatino Linotype" w:hAnsi="Palatino Linotype" w:cs="Arial"/>
          <w:i/>
        </w:rPr>
        <w:t>“</w:t>
      </w:r>
      <w:r w:rsidRPr="000D3790">
        <w:rPr>
          <w:rFonts w:ascii="Palatino Linotype" w:hAnsi="Palatino Linotype" w:cs="Arial"/>
          <w:b/>
          <w:i/>
        </w:rPr>
        <w:t>HECHOS NEGATIVOS, NO SON SUSCEPTIBLES DE DEMOSTRACION.</w:t>
      </w:r>
      <w:r w:rsidRPr="000D3790">
        <w:rPr>
          <w:rFonts w:ascii="Palatino Linotype" w:hAnsi="Palatino Linotype" w:cs="Arial"/>
          <w:i/>
        </w:rPr>
        <w:t xml:space="preserve"> </w:t>
      </w:r>
      <w:r w:rsidRPr="000D3790">
        <w:rPr>
          <w:rFonts w:ascii="Palatino Linotype" w:hAnsi="Palatino Linotype" w:cs="Arial"/>
          <w:b/>
          <w:i/>
        </w:rPr>
        <w:t xml:space="preserve">Tratándose de un hecho negativo, el Juez no tiene </w:t>
      </w:r>
      <w:proofErr w:type="spellStart"/>
      <w:r w:rsidRPr="000D3790">
        <w:rPr>
          <w:rFonts w:ascii="Palatino Linotype" w:hAnsi="Palatino Linotype" w:cs="Arial"/>
          <w:b/>
          <w:i/>
        </w:rPr>
        <w:t>por que</w:t>
      </w:r>
      <w:proofErr w:type="spellEnd"/>
      <w:r w:rsidRPr="000D3790">
        <w:rPr>
          <w:rFonts w:ascii="Palatino Linotype" w:hAnsi="Palatino Linotype" w:cs="Arial"/>
          <w:b/>
          <w:i/>
        </w:rPr>
        <w:t xml:space="preserve"> invocar prueba alguna de la que se desprenda</w:t>
      </w:r>
      <w:r w:rsidRPr="000D3790">
        <w:rPr>
          <w:rFonts w:ascii="Palatino Linotype" w:hAnsi="Palatino Linotype" w:cs="Arial"/>
          <w:i/>
        </w:rPr>
        <w:t>, ya que es bien sabido que esta clase de hechos no son susceptibles de demostración.”</w:t>
      </w:r>
    </w:p>
    <w:p w14:paraId="773F65D2" w14:textId="77777777" w:rsidR="00C6095E" w:rsidRPr="000D3790" w:rsidRDefault="00C6095E" w:rsidP="00C6095E">
      <w:pPr>
        <w:pStyle w:val="Prrafodelista"/>
        <w:tabs>
          <w:tab w:val="left" w:pos="426"/>
        </w:tabs>
        <w:spacing w:before="240" w:after="240" w:line="360" w:lineRule="auto"/>
        <w:ind w:left="567" w:right="567"/>
        <w:jc w:val="both"/>
        <w:rPr>
          <w:rFonts w:ascii="Palatino Linotype" w:hAnsi="Palatino Linotype" w:cs="Arial"/>
          <w:i/>
        </w:rPr>
      </w:pPr>
    </w:p>
    <w:p w14:paraId="563216E8" w14:textId="77777777" w:rsidR="00C6095E" w:rsidRPr="000D3790" w:rsidRDefault="00C6095E" w:rsidP="00C6095E">
      <w:pPr>
        <w:pStyle w:val="Prrafodelista"/>
        <w:tabs>
          <w:tab w:val="left" w:pos="426"/>
        </w:tabs>
        <w:spacing w:before="240" w:after="240" w:line="360" w:lineRule="auto"/>
        <w:ind w:left="567" w:right="567"/>
        <w:jc w:val="both"/>
        <w:rPr>
          <w:rFonts w:ascii="Palatino Linotype" w:hAnsi="Palatino Linotype" w:cs="Arial"/>
          <w:i/>
        </w:rPr>
      </w:pPr>
      <w:r w:rsidRPr="000D3790">
        <w:rPr>
          <w:rFonts w:ascii="Palatino Linotype" w:hAnsi="Palatino Linotype" w:cs="Arial"/>
          <w:i/>
        </w:rPr>
        <w:t>“</w:t>
      </w:r>
      <w:r w:rsidRPr="000D3790">
        <w:rPr>
          <w:rFonts w:ascii="Palatino Linotype" w:hAnsi="Palatino Linotype" w:cs="Arial"/>
          <w:b/>
          <w:i/>
        </w:rPr>
        <w:t>INEXISTENCIA DE LA INFORMACIÓN. EL COMITÉ DE ACCESO A LA INFORMACIÓN PUEDE DECLARARLA ANTE SU EVIDENCIA, SIN NECESIDAD DE DICTAR MEDIDAS PARA SU LOCALIZACIÓN.</w:t>
      </w:r>
      <w:r w:rsidRPr="000D3790">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0D3790">
        <w:rPr>
          <w:rFonts w:ascii="Palatino Linotype" w:hAnsi="Palatino Linotype" w:cs="Arial"/>
          <w:b/>
          <w:i/>
        </w:rPr>
        <w:t>ndo la referida Unidad señala, o</w:t>
      </w:r>
      <w:r w:rsidRPr="000D3790">
        <w:rPr>
          <w:rFonts w:ascii="Palatino Linotype" w:hAnsi="Palatino Linotype" w:cs="Arial"/>
          <w:i/>
        </w:rPr>
        <w:t xml:space="preserve"> el mencionado Comité </w:t>
      </w:r>
      <w:r w:rsidRPr="000D3790">
        <w:rPr>
          <w:rFonts w:ascii="Palatino Linotype" w:hAnsi="Palatino Linotype" w:cs="Arial"/>
          <w:b/>
          <w:i/>
        </w:rPr>
        <w:t xml:space="preserve">advierte que el documento solicitado no existe en virtud de que no tuvo lugar el acto cuya realización supuestamente se reflejó en aquél, resulta </w:t>
      </w:r>
      <w:r w:rsidRPr="000D3790">
        <w:rPr>
          <w:rFonts w:ascii="Palatino Linotype" w:hAnsi="Palatino Linotype" w:cs="Arial"/>
          <w:b/>
          <w:i/>
        </w:rPr>
        <w:lastRenderedPageBreak/>
        <w:t>innecesario dictar alguna medida para localizar la información respectiva, al evidenciarse su inexistencia.</w:t>
      </w:r>
      <w:r w:rsidRPr="000D3790">
        <w:rPr>
          <w:rFonts w:ascii="Palatino Linotype" w:hAnsi="Palatino Linotype" w:cs="Arial"/>
          <w:i/>
        </w:rPr>
        <w:t>”</w:t>
      </w:r>
    </w:p>
    <w:p w14:paraId="5AA5B897" w14:textId="77777777" w:rsidR="00C6095E" w:rsidRPr="000D3790" w:rsidRDefault="00C6095E" w:rsidP="00C6095E">
      <w:pPr>
        <w:pStyle w:val="Prrafodelista"/>
        <w:tabs>
          <w:tab w:val="left" w:pos="426"/>
        </w:tabs>
        <w:spacing w:line="360" w:lineRule="auto"/>
        <w:ind w:left="567" w:right="567"/>
        <w:jc w:val="both"/>
        <w:rPr>
          <w:rFonts w:ascii="Palatino Linotype" w:hAnsi="Palatino Linotype" w:cs="Arial"/>
          <w:iCs/>
        </w:rPr>
      </w:pPr>
      <w:r w:rsidRPr="000D3790">
        <w:rPr>
          <w:rFonts w:ascii="Palatino Linotype" w:hAnsi="Palatino Linotype" w:cs="Arial"/>
          <w:iCs/>
        </w:rPr>
        <w:t>(Énfasis añadido)</w:t>
      </w:r>
    </w:p>
    <w:p w14:paraId="22A771CB" w14:textId="77777777" w:rsidR="00C6095E" w:rsidRPr="000D3790" w:rsidRDefault="00C6095E" w:rsidP="00C6095E">
      <w:pPr>
        <w:tabs>
          <w:tab w:val="left" w:pos="426"/>
        </w:tabs>
        <w:spacing w:line="360" w:lineRule="auto"/>
        <w:ind w:right="49"/>
        <w:contextualSpacing/>
        <w:jc w:val="both"/>
        <w:rPr>
          <w:rFonts w:ascii="Palatino Linotype" w:hAnsi="Palatino Linotype" w:cs="Arial"/>
          <w:color w:val="000000" w:themeColor="text1"/>
        </w:rPr>
      </w:pPr>
    </w:p>
    <w:p w14:paraId="0CC532AB" w14:textId="77777777" w:rsidR="00C6095E" w:rsidRPr="000D3790" w:rsidRDefault="00C6095E" w:rsidP="00C6095E">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0D3790">
        <w:rPr>
          <w:rFonts w:ascii="Palatino Linotype" w:hAnsi="Palatino Linotype" w:cs="Arial"/>
          <w:color w:val="000000" w:themeColor="text1"/>
        </w:rPr>
        <w:t>Razones por las que no ha lugar a ordenar un Acuerdo de Inexistencia, ya que como lo señaló el Sujeto Obligado, no se cuenta con la información porque no se llevó a cabo ningún evento del día del niño. No se trata de información que haya existido y por alguna razón ya no exista, o bien, se trate de información que de manera obligatoria deba generar el Sujeto Obligado.</w:t>
      </w:r>
    </w:p>
    <w:p w14:paraId="04358D43" w14:textId="77777777" w:rsidR="00C6095E" w:rsidRPr="000D3790" w:rsidRDefault="00C6095E" w:rsidP="00C6095E">
      <w:pPr>
        <w:pStyle w:val="Prrafodelista"/>
        <w:rPr>
          <w:rFonts w:ascii="Palatino Linotype" w:eastAsia="Calibri" w:hAnsi="Palatino Linotype" w:cs="Arial"/>
        </w:rPr>
      </w:pPr>
    </w:p>
    <w:p w14:paraId="1578ED3A" w14:textId="77777777" w:rsidR="00C6095E" w:rsidRPr="000D3790" w:rsidRDefault="00C6095E" w:rsidP="00C6095E">
      <w:pPr>
        <w:pStyle w:val="Prrafodelista"/>
        <w:rPr>
          <w:rFonts w:ascii="Palatino Linotype" w:eastAsia="MS Gothic" w:hAnsi="Palatino Linotype"/>
          <w:szCs w:val="26"/>
        </w:rPr>
      </w:pPr>
    </w:p>
    <w:p w14:paraId="5B319226" w14:textId="77777777" w:rsidR="00C6095E" w:rsidRPr="000D3790" w:rsidRDefault="00C6095E" w:rsidP="00C6095E">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0D3790">
        <w:rPr>
          <w:rFonts w:ascii="Palatino Linotype" w:eastAsia="MS Gothic" w:hAnsi="Palatino Linotype"/>
          <w:szCs w:val="26"/>
        </w:rPr>
        <w:t>En</w:t>
      </w:r>
      <w:r w:rsidRPr="000D3790">
        <w:rPr>
          <w:rFonts w:ascii="Palatino Linotype" w:hAnsi="Palatino Linotype"/>
          <w:lang w:val="es-ES"/>
        </w:rPr>
        <w:t xml:space="preserve"> ese sentido, </w:t>
      </w:r>
      <w:r w:rsidRPr="000D3790">
        <w:rPr>
          <w:rFonts w:ascii="Palatino Linotype" w:hAnsi="Palatino Linotype"/>
          <w:lang w:eastAsia="en-US"/>
        </w:rPr>
        <w:t xml:space="preserve">al haber existido un pronunciamiento por parte del área que de acuerdo a sus atribuciones, funciones y competencias debe generar la información requerida y, manifestar que no se encuentra en sus archivos por no haberse ejercido dicha atribución, es que </w:t>
      </w:r>
      <w:r w:rsidRPr="000D3790">
        <w:rPr>
          <w:rFonts w:ascii="Palatino Linotype" w:hAnsi="Palatino Linotype"/>
          <w:lang w:val="es-ES"/>
        </w:rPr>
        <w:t>debemos</w:t>
      </w:r>
      <w:r w:rsidRPr="000D3790">
        <w:rPr>
          <w:rFonts w:ascii="Palatino Linotype" w:hAnsi="Palatino Linotype"/>
          <w:i/>
          <w:lang w:val="es-ES"/>
        </w:rPr>
        <w:t xml:space="preserve"> </w:t>
      </w:r>
      <w:r w:rsidRPr="000D3790">
        <w:rPr>
          <w:rFonts w:ascii="Palatino Linotype" w:hAnsi="Palatino Linotype" w:cs="Arial"/>
          <w:szCs w:val="20"/>
        </w:rPr>
        <w:t>hacer referencia a l</w:t>
      </w:r>
      <w:r w:rsidRPr="000D3790">
        <w:rPr>
          <w:rFonts w:ascii="Palatino Linotype" w:hAnsi="Palatino Linotype"/>
        </w:rPr>
        <w:t>a presunción de veracidad</w:t>
      </w:r>
      <w:r w:rsidRPr="000D3790">
        <w:rPr>
          <w:rStyle w:val="Refdenotaalpie"/>
          <w:rFonts w:ascii="Palatino Linotype" w:hAnsi="Palatino Linotype"/>
        </w:rPr>
        <w:footnoteReference w:id="10"/>
      </w:r>
      <w:r w:rsidRPr="000D3790">
        <w:rPr>
          <w:rFonts w:ascii="Palatino Linotype" w:hAnsi="Palatino Linotype"/>
        </w:rPr>
        <w:t xml:space="preserve"> supone una declaración </w:t>
      </w:r>
      <w:proofErr w:type="spellStart"/>
      <w:r w:rsidRPr="000D3790">
        <w:rPr>
          <w:rFonts w:ascii="Palatino Linotype" w:hAnsi="Palatino Linotype"/>
          <w:i/>
        </w:rPr>
        <w:t>iurus</w:t>
      </w:r>
      <w:proofErr w:type="spellEnd"/>
      <w:r w:rsidRPr="000D3790">
        <w:rPr>
          <w:rFonts w:ascii="Palatino Linotype" w:hAnsi="Palatino Linotype"/>
          <w:i/>
        </w:rPr>
        <w:t xml:space="preserve"> tantum</w:t>
      </w:r>
      <w:r w:rsidRPr="000D3790">
        <w:rPr>
          <w:rFonts w:ascii="Palatino Linotype" w:hAnsi="Palatino Linotype"/>
        </w:rPr>
        <w:t xml:space="preserve"> ya que admite prueba en contra, por lo que este Órgano no está facultado para pronunciarse sobre la veracidad de la información entregada.</w:t>
      </w:r>
    </w:p>
    <w:p w14:paraId="17C0B1F8" w14:textId="77777777" w:rsidR="00C6095E" w:rsidRPr="000D3790" w:rsidRDefault="00C6095E" w:rsidP="00C6095E">
      <w:pPr>
        <w:pStyle w:val="Prrafodelista"/>
        <w:rPr>
          <w:rFonts w:ascii="Palatino Linotype" w:hAnsi="Palatino Linotype"/>
        </w:rPr>
      </w:pPr>
    </w:p>
    <w:p w14:paraId="56783BBA" w14:textId="77777777" w:rsidR="00C6095E" w:rsidRPr="000D3790" w:rsidRDefault="00C6095E" w:rsidP="00C6095E">
      <w:pPr>
        <w:pStyle w:val="Prrafodelista"/>
        <w:numPr>
          <w:ilvl w:val="0"/>
          <w:numId w:val="1"/>
        </w:numPr>
        <w:spacing w:line="360" w:lineRule="auto"/>
        <w:jc w:val="both"/>
        <w:rPr>
          <w:rFonts w:ascii="Palatino Linotype" w:hAnsi="Palatino Linotype"/>
        </w:rPr>
      </w:pPr>
      <w:r w:rsidRPr="000D3790">
        <w:rPr>
          <w:rFonts w:ascii="Palatino Linotype" w:hAnsi="Palatino Linotype"/>
        </w:rPr>
        <w:t>Sirve de apoyo a lo anterior por analogía el criterio 31-10 emitido por el entonces Instituto Federal de Acceso a la Información y Protección de Datos, que a la letra dice:</w:t>
      </w:r>
    </w:p>
    <w:p w14:paraId="5D983718" w14:textId="77777777" w:rsidR="00C6095E" w:rsidRPr="000D3790" w:rsidRDefault="00C6095E" w:rsidP="00C6095E">
      <w:pPr>
        <w:pStyle w:val="Prrafodelista"/>
        <w:rPr>
          <w:rFonts w:ascii="Palatino Linotype" w:hAnsi="Palatino Linotype"/>
        </w:rPr>
      </w:pPr>
    </w:p>
    <w:p w14:paraId="33867C78" w14:textId="77777777" w:rsidR="00C6095E" w:rsidRPr="000D3790" w:rsidRDefault="00C6095E" w:rsidP="00C6095E">
      <w:pPr>
        <w:autoSpaceDE w:val="0"/>
        <w:autoSpaceDN w:val="0"/>
        <w:adjustRightInd w:val="0"/>
        <w:spacing w:line="360" w:lineRule="auto"/>
        <w:ind w:left="567" w:right="567"/>
        <w:jc w:val="both"/>
        <w:rPr>
          <w:rFonts w:ascii="Palatino Linotype" w:hAnsi="Palatino Linotype"/>
          <w:i/>
          <w:iCs/>
          <w:sz w:val="22"/>
        </w:rPr>
      </w:pPr>
      <w:r w:rsidRPr="000D3790">
        <w:rPr>
          <w:rFonts w:ascii="Palatino Linotype" w:hAnsi="Palatino Linotype"/>
          <w:b/>
          <w:i/>
          <w:iCs/>
          <w:sz w:val="22"/>
        </w:rPr>
        <w:t>El Instituto Federal de Acceso a la Información y Protección de Datos </w:t>
      </w:r>
      <w:r w:rsidRPr="000D3790">
        <w:rPr>
          <w:rFonts w:ascii="Palatino Linotype" w:hAnsi="Palatino Linotype"/>
          <w:b/>
          <w:bCs/>
          <w:i/>
          <w:iCs/>
          <w:sz w:val="22"/>
        </w:rPr>
        <w:t>no cuenta con facultades para pronunciarse respecto de la veracidad de los documentos proporcionados por los sujetos obligados.</w:t>
      </w:r>
      <w:r w:rsidRPr="000D379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7E650BA" w14:textId="77777777" w:rsidR="00194125" w:rsidRPr="000D3790" w:rsidRDefault="00C6095E" w:rsidP="00C6095E">
      <w:pPr>
        <w:pStyle w:val="Prrafodelista"/>
        <w:numPr>
          <w:ilvl w:val="0"/>
          <w:numId w:val="1"/>
        </w:numPr>
        <w:shd w:val="clear" w:color="auto" w:fill="FFFFFF"/>
        <w:spacing w:before="240" w:after="240" w:line="360" w:lineRule="auto"/>
        <w:jc w:val="both"/>
        <w:rPr>
          <w:rFonts w:ascii="Palatino Linotype" w:hAnsi="Palatino Linotype" w:cs="Arial"/>
        </w:rPr>
      </w:pPr>
      <w:r w:rsidRPr="000D3790">
        <w:rPr>
          <w:rFonts w:ascii="Palatino Linotype" w:hAnsi="Palatino Linotype" w:cs="Arial"/>
          <w:color w:val="000000"/>
        </w:rPr>
        <w:t>Este Órgano Garante carece de facultades para dudar de la veracidad sobre la información proporcionada por el Sujeto Obligado, en consecuencia, debe confirmarse la respuesta</w:t>
      </w:r>
      <w:r w:rsidR="00194125" w:rsidRPr="000D3790">
        <w:rPr>
          <w:rFonts w:ascii="Palatino Linotype" w:hAnsi="Palatino Linotype" w:cs="Arial"/>
          <w:color w:val="000000"/>
        </w:rPr>
        <w:t xml:space="preserve"> relativa a los siguientes cuestionamientos:</w:t>
      </w:r>
    </w:p>
    <w:p w14:paraId="405C9D2A" w14:textId="77777777" w:rsidR="00194125" w:rsidRPr="000D3790" w:rsidRDefault="00194125" w:rsidP="00194125">
      <w:pPr>
        <w:pStyle w:val="Prrafodelista"/>
        <w:shd w:val="clear" w:color="auto" w:fill="FFFFFF"/>
        <w:spacing w:before="240" w:after="240" w:line="360" w:lineRule="auto"/>
        <w:ind w:left="0"/>
        <w:jc w:val="both"/>
        <w:rPr>
          <w:rFonts w:ascii="Palatino Linotype" w:hAnsi="Palatino Linotype" w:cs="Arial"/>
          <w:color w:val="000000"/>
        </w:rPr>
      </w:pPr>
    </w:p>
    <w:p w14:paraId="2171102C" w14:textId="77777777" w:rsidR="00194125" w:rsidRPr="000D3790" w:rsidRDefault="00194125" w:rsidP="00194125">
      <w:pPr>
        <w:pStyle w:val="Prrafodelista"/>
        <w:numPr>
          <w:ilvl w:val="0"/>
          <w:numId w:val="20"/>
        </w:numPr>
        <w:shd w:val="clear" w:color="auto" w:fill="FFFFFF"/>
        <w:spacing w:before="240" w:after="240" w:line="360" w:lineRule="auto"/>
        <w:jc w:val="both"/>
        <w:rPr>
          <w:rFonts w:ascii="Palatino Linotype" w:hAnsi="Palatino Linotype"/>
          <w:bCs/>
          <w:i/>
          <w:color w:val="000000"/>
          <w:sz w:val="22"/>
          <w:szCs w:val="22"/>
        </w:rPr>
      </w:pPr>
      <w:r w:rsidRPr="000D3790">
        <w:rPr>
          <w:rFonts w:ascii="Palatino Linotype" w:hAnsi="Palatino Linotype"/>
          <w:bCs/>
          <w:i/>
          <w:color w:val="000000"/>
          <w:sz w:val="22"/>
          <w:szCs w:val="22"/>
        </w:rPr>
        <w:t xml:space="preserve">Si, detecto anomalías que se consideren faltas administrativas o de corrupción y de ser así, mencionar si hubo denuncias, cuantas y en que instancias y el estatus de estas en la actualidad. </w:t>
      </w:r>
    </w:p>
    <w:p w14:paraId="15AA037B" w14:textId="7D111EE9" w:rsidR="00194125" w:rsidRPr="000D3790" w:rsidRDefault="00194125" w:rsidP="00194125">
      <w:pPr>
        <w:pStyle w:val="Prrafodelista"/>
        <w:numPr>
          <w:ilvl w:val="0"/>
          <w:numId w:val="20"/>
        </w:numPr>
        <w:shd w:val="clear" w:color="auto" w:fill="FFFFFF"/>
        <w:spacing w:before="240" w:after="240" w:line="360" w:lineRule="auto"/>
        <w:jc w:val="both"/>
        <w:rPr>
          <w:rFonts w:ascii="Palatino Linotype" w:hAnsi="Palatino Linotype" w:cs="Arial"/>
        </w:rPr>
      </w:pPr>
      <w:r w:rsidRPr="000D3790">
        <w:rPr>
          <w:rFonts w:ascii="Palatino Linotype" w:hAnsi="Palatino Linotype"/>
          <w:bCs/>
          <w:i/>
          <w:color w:val="000000"/>
          <w:sz w:val="22"/>
          <w:szCs w:val="22"/>
        </w:rPr>
        <w:t>¿Cuál fue el motivo legal, por el que, a todos los empleados de nuevo ingreso, no se les pagara la primera quincena del mes de enero, correspondiente al primer año de esta administración,</w:t>
      </w:r>
      <w:r w:rsidRPr="000D3790">
        <w:rPr>
          <w:rFonts w:ascii="Palatino Linotype" w:hAnsi="Palatino Linotype" w:cs="Arial"/>
          <w:color w:val="000000"/>
        </w:rPr>
        <w:t xml:space="preserve"> </w:t>
      </w:r>
    </w:p>
    <w:p w14:paraId="5780B2CF" w14:textId="51DC66A5" w:rsidR="00194125" w:rsidRPr="000D3790" w:rsidRDefault="00194125" w:rsidP="00194125">
      <w:pPr>
        <w:pStyle w:val="Prrafodelista"/>
        <w:numPr>
          <w:ilvl w:val="0"/>
          <w:numId w:val="20"/>
        </w:numPr>
        <w:shd w:val="clear" w:color="auto" w:fill="FFFFFF"/>
        <w:spacing w:before="240" w:after="240" w:line="360" w:lineRule="auto"/>
        <w:jc w:val="both"/>
        <w:rPr>
          <w:rFonts w:ascii="Palatino Linotype" w:hAnsi="Palatino Linotype" w:cs="Arial"/>
        </w:rPr>
      </w:pPr>
      <w:r w:rsidRPr="000D3790">
        <w:rPr>
          <w:rFonts w:ascii="Palatino Linotype" w:hAnsi="Palatino Linotype"/>
          <w:bCs/>
          <w:i/>
          <w:color w:val="000000"/>
          <w:sz w:val="22"/>
          <w:szCs w:val="22"/>
        </w:rPr>
        <w:t>¿Cuántos empleados no recibieron este pago y el monto total no erogado, así como el destino del mismo?</w:t>
      </w:r>
    </w:p>
    <w:p w14:paraId="7F58892F" w14:textId="77777777" w:rsidR="00194125" w:rsidRPr="000D3790" w:rsidRDefault="00194125" w:rsidP="00194125">
      <w:pPr>
        <w:pStyle w:val="Prrafodelista"/>
        <w:shd w:val="clear" w:color="auto" w:fill="FFFFFF"/>
        <w:spacing w:before="240" w:after="240" w:line="360" w:lineRule="auto"/>
        <w:ind w:left="0"/>
        <w:jc w:val="both"/>
        <w:rPr>
          <w:rFonts w:ascii="Palatino Linotype" w:hAnsi="Palatino Linotype" w:cs="Arial"/>
        </w:rPr>
      </w:pPr>
    </w:p>
    <w:p w14:paraId="66FD3E2B" w14:textId="55AF0DD3" w:rsidR="009D3911" w:rsidRPr="000D3790" w:rsidRDefault="00D93972" w:rsidP="00D93972">
      <w:pPr>
        <w:pStyle w:val="Prrafodelista"/>
        <w:numPr>
          <w:ilvl w:val="0"/>
          <w:numId w:val="1"/>
        </w:numPr>
        <w:shd w:val="clear" w:color="auto" w:fill="FFFFFF"/>
        <w:spacing w:before="240" w:after="240" w:line="360" w:lineRule="auto"/>
        <w:jc w:val="both"/>
        <w:rPr>
          <w:rFonts w:ascii="Palatino Linotype" w:hAnsi="Palatino Linotype" w:cs="Arial"/>
        </w:rPr>
      </w:pPr>
      <w:r w:rsidRPr="000D3790">
        <w:rPr>
          <w:rFonts w:ascii="Palatino Linotype" w:hAnsi="Palatino Linotype" w:cs="Arial"/>
          <w:color w:val="000000"/>
        </w:rPr>
        <w:lastRenderedPageBreak/>
        <w:t>Ahora bien, respecto del primer requerimiento,</w:t>
      </w:r>
      <w:r w:rsidRPr="000D3790">
        <w:rPr>
          <w:rFonts w:ascii="Palatino Linotype" w:hAnsi="Palatino Linotype"/>
          <w:bCs/>
          <w:i/>
          <w:color w:val="000000"/>
          <w:sz w:val="22"/>
          <w:szCs w:val="22"/>
        </w:rPr>
        <w:t xml:space="preserve"> ¿En qué condiciones financieras y administrativas, la actual administración recibió el ayuntamiento? </w:t>
      </w:r>
      <w:r w:rsidRPr="000D3790">
        <w:rPr>
          <w:rFonts w:ascii="Palatino Linotype" w:hAnsi="Palatino Linotype" w:cs="Arial"/>
          <w:color w:val="000000"/>
        </w:rPr>
        <w:t>es necesario enfatizar que el Sujeto Obligado fue</w:t>
      </w:r>
      <w:r w:rsidR="009D3911" w:rsidRPr="000D3790">
        <w:rPr>
          <w:rFonts w:ascii="Palatino Linotype" w:hAnsi="Palatino Linotype" w:cs="Arial"/>
          <w:color w:val="000000"/>
        </w:rPr>
        <w:t xml:space="preserve"> omiso en pronunciarse.</w:t>
      </w:r>
    </w:p>
    <w:p w14:paraId="37B22F78" w14:textId="77777777" w:rsidR="009D3911" w:rsidRPr="000D3790" w:rsidRDefault="009D3911" w:rsidP="009D3911">
      <w:pPr>
        <w:pStyle w:val="Prrafodelista"/>
        <w:rPr>
          <w:rFonts w:ascii="Palatino Linotype" w:hAnsi="Palatino Linotype" w:cs="Arial"/>
        </w:rPr>
      </w:pPr>
    </w:p>
    <w:p w14:paraId="2B6E7886" w14:textId="1C8FA209" w:rsidR="009D3911" w:rsidRPr="000D3790" w:rsidRDefault="009D3911" w:rsidP="0006152A">
      <w:pPr>
        <w:pStyle w:val="Prrafodelista"/>
        <w:numPr>
          <w:ilvl w:val="0"/>
          <w:numId w:val="1"/>
        </w:numPr>
        <w:shd w:val="clear" w:color="auto" w:fill="FFFFFF"/>
        <w:spacing w:before="240" w:after="240" w:line="360" w:lineRule="auto"/>
        <w:jc w:val="both"/>
        <w:rPr>
          <w:rFonts w:ascii="Palatino Linotype" w:hAnsi="Palatino Linotype" w:cs="Arial"/>
        </w:rPr>
      </w:pPr>
      <w:r w:rsidRPr="000D3790">
        <w:rPr>
          <w:rFonts w:ascii="Palatino Linotype" w:hAnsi="Palatino Linotype" w:cs="Arial"/>
        </w:rPr>
        <w:t>Por lo que corresponde a las condiciones financieras</w:t>
      </w:r>
      <w:r w:rsidR="0006152A" w:rsidRPr="000D3790">
        <w:rPr>
          <w:rFonts w:ascii="Palatino Linotype" w:hAnsi="Palatino Linotype" w:cs="Arial"/>
        </w:rPr>
        <w:t xml:space="preserve"> de manera enunciativa más no limitativa, pudiera obrar en los estados de situación financiera, </w:t>
      </w:r>
      <w:r w:rsidRPr="000D3790">
        <w:rPr>
          <w:rFonts w:ascii="Palatino Linotype" w:eastAsia="Times New Roman" w:hAnsi="Palatino Linotype" w:cs="Times New Roman"/>
        </w:rPr>
        <w:t>lo cual</w:t>
      </w:r>
      <w:r w:rsidRPr="000D3790">
        <w:rPr>
          <w:rFonts w:ascii="Palatino Linotype" w:eastAsia="Times New Roman" w:hAnsi="Palatino Linotype" w:cs="Arial"/>
        </w:rPr>
        <w:t xml:space="preserve"> </w:t>
      </w:r>
      <w:r w:rsidRPr="000D3790">
        <w:rPr>
          <w:rFonts w:ascii="Palatino Linotype" w:eastAsia="Times New Roman" w:hAnsi="Palatino Linotype" w:cs="Arial"/>
          <w:lang w:eastAsia="es-MX"/>
        </w:rPr>
        <w:t xml:space="preserve">el </w:t>
      </w:r>
      <w:r w:rsidRPr="000D3790">
        <w:rPr>
          <w:rFonts w:ascii="Palatino Linotype" w:eastAsia="Times New Roman" w:hAnsi="Palatino Linotype" w:cs="Arial"/>
          <w:i/>
          <w:lang w:eastAsia="es-MX"/>
        </w:rPr>
        <w:t xml:space="preserve">“Glosario de Términos Usuales de Finanzas Públicas” </w:t>
      </w:r>
      <w:r w:rsidRPr="000D3790">
        <w:rPr>
          <w:rFonts w:ascii="Palatino Linotype" w:eastAsia="Times New Roman" w:hAnsi="Palatino Linotype" w:cs="Arial"/>
          <w:lang w:eastAsia="es-MX"/>
        </w:rPr>
        <w:t xml:space="preserve">del Centro de Estudios de las Finanzas Públicas de la Cámara de Diputados del H. Congreso de la Unión; el </w:t>
      </w:r>
      <w:r w:rsidRPr="000D3790">
        <w:rPr>
          <w:rFonts w:ascii="Palatino Linotype" w:eastAsia="Times New Roman" w:hAnsi="Palatino Linotype" w:cs="Arial"/>
          <w:i/>
          <w:lang w:eastAsia="es-MX"/>
        </w:rPr>
        <w:t>“Glosario de Términos Administrativos”</w:t>
      </w:r>
      <w:r w:rsidRPr="000D3790">
        <w:rPr>
          <w:rFonts w:ascii="Palatino Linotype" w:eastAsia="Times New Roman" w:hAnsi="Palatino Linotype" w:cs="Arial"/>
          <w:lang w:eastAsia="es-MX"/>
        </w:rPr>
        <w:t xml:space="preserve">, emitido por el Instituto Nacional de Administración Pública, A.C. y el </w:t>
      </w:r>
      <w:r w:rsidRPr="000D3790">
        <w:rPr>
          <w:rFonts w:ascii="Palatino Linotype" w:eastAsia="Times New Roman" w:hAnsi="Palatino Linotype" w:cs="Arial"/>
          <w:i/>
          <w:lang w:eastAsia="es-MX"/>
        </w:rPr>
        <w:t xml:space="preserve">“Glosario de Términos para el Proceso de Planeación, Programación, </w:t>
      </w:r>
      <w:proofErr w:type="spellStart"/>
      <w:r w:rsidRPr="000D3790">
        <w:rPr>
          <w:rFonts w:ascii="Palatino Linotype" w:eastAsia="Times New Roman" w:hAnsi="Palatino Linotype" w:cs="Arial"/>
          <w:i/>
          <w:lang w:eastAsia="es-MX"/>
        </w:rPr>
        <w:t>Presupuestación</w:t>
      </w:r>
      <w:proofErr w:type="spellEnd"/>
      <w:r w:rsidRPr="000D3790">
        <w:rPr>
          <w:rFonts w:ascii="Palatino Linotype" w:eastAsia="Times New Roman" w:hAnsi="Palatino Linotype" w:cs="Arial"/>
          <w:i/>
          <w:lang w:eastAsia="es-MX"/>
        </w:rPr>
        <w:t xml:space="preserve"> y Evaluación en la Administración Pública”,</w:t>
      </w:r>
      <w:r w:rsidRPr="000D3790">
        <w:rPr>
          <w:rFonts w:ascii="Palatino Linotype" w:eastAsia="Times New Roman"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sobre el </w:t>
      </w:r>
      <w:r w:rsidRPr="000D3790">
        <w:rPr>
          <w:rFonts w:ascii="Palatino Linotype" w:eastAsia="Times New Roman" w:hAnsi="Palatino Linotype" w:cs="Arial"/>
          <w:b/>
          <w:i/>
          <w:lang w:eastAsia="es-MX"/>
        </w:rPr>
        <w:t>estado financiero</w:t>
      </w:r>
      <w:r w:rsidRPr="000D3790">
        <w:rPr>
          <w:rFonts w:ascii="Palatino Linotype" w:eastAsia="Times New Roman" w:hAnsi="Palatino Linotype" w:cs="Arial"/>
          <w:lang w:eastAsia="es-MX"/>
        </w:rPr>
        <w:t>:</w:t>
      </w:r>
    </w:p>
    <w:p w14:paraId="48126912" w14:textId="77777777" w:rsidR="009D3911" w:rsidRPr="000D3790" w:rsidRDefault="009D3911" w:rsidP="009D3911">
      <w:pPr>
        <w:tabs>
          <w:tab w:val="left" w:pos="142"/>
          <w:tab w:val="left" w:pos="284"/>
        </w:tabs>
        <w:spacing w:before="240" w:after="240" w:line="360" w:lineRule="auto"/>
        <w:contextualSpacing/>
        <w:jc w:val="both"/>
        <w:rPr>
          <w:rFonts w:ascii="Palatino Linotype" w:eastAsia="MS Mincho" w:hAnsi="Palatino Linotype" w:cs="Times New Roman"/>
          <w:color w:val="000000"/>
        </w:rPr>
      </w:pPr>
    </w:p>
    <w:p w14:paraId="0555C0D1" w14:textId="77777777" w:rsidR="009D3911" w:rsidRPr="000D3790" w:rsidRDefault="009D3911" w:rsidP="009D3911">
      <w:pPr>
        <w:spacing w:line="360" w:lineRule="auto"/>
        <w:ind w:left="851" w:right="567"/>
        <w:jc w:val="both"/>
        <w:rPr>
          <w:rFonts w:ascii="Palatino Linotype" w:eastAsia="Times New Roman" w:hAnsi="Palatino Linotype" w:cs="Times New Roman"/>
          <w:i/>
          <w:sz w:val="22"/>
          <w:lang w:eastAsia="es-MX"/>
        </w:rPr>
      </w:pPr>
      <w:r w:rsidRPr="000D3790">
        <w:rPr>
          <w:rFonts w:ascii="Palatino Linotype" w:eastAsia="Times New Roman" w:hAnsi="Palatino Linotype" w:cs="Times New Roman"/>
          <w:b/>
          <w:i/>
          <w:sz w:val="22"/>
          <w:lang w:eastAsia="es-MX"/>
        </w:rPr>
        <w:t xml:space="preserve">“ESTADO FINANCIERO: </w:t>
      </w:r>
      <w:r w:rsidRPr="000D3790">
        <w:rPr>
          <w:rFonts w:ascii="Palatino Linotype" w:eastAsia="Times New Roman" w:hAnsi="Palatino Linotype" w:cs="Times New Roman"/>
          <w:i/>
          <w:sz w:val="22"/>
          <w:lang w:eastAsia="es-MX"/>
        </w:rPr>
        <w:t xml:space="preserve">Documento contable que </w:t>
      </w:r>
      <w:r w:rsidRPr="000D3790">
        <w:rPr>
          <w:rFonts w:ascii="Palatino Linotype" w:eastAsia="Times New Roman" w:hAnsi="Palatino Linotype" w:cs="Times New Roman"/>
          <w:b/>
          <w:i/>
          <w:sz w:val="22"/>
          <w:lang w:eastAsia="es-MX"/>
        </w:rPr>
        <w:t>refleja la situación financiera de las dependencias o entidades a una fecha determinada</w:t>
      </w:r>
      <w:r w:rsidRPr="000D3790">
        <w:rPr>
          <w:rFonts w:ascii="Palatino Linotype" w:eastAsia="Times New Roman" w:hAnsi="Palatino Linotype" w:cs="Times New Roman"/>
          <w:i/>
          <w:sz w:val="22"/>
          <w:lang w:eastAsia="es-MX"/>
        </w:rPr>
        <w:t xml:space="preserve">, los resultados de su operación para un período dado y los cambios en la situación financiera por el período contable terminado en dicha fecha. Los estados financieros básicos son: Estado de Origen y Aplicación de Fondos, Estado de Resultados y </w:t>
      </w:r>
      <w:r w:rsidRPr="000D3790">
        <w:rPr>
          <w:rFonts w:ascii="Palatino Linotype" w:eastAsia="Times New Roman" w:hAnsi="Palatino Linotype" w:cs="Times New Roman"/>
          <w:b/>
          <w:i/>
          <w:sz w:val="22"/>
          <w:lang w:eastAsia="es-MX"/>
        </w:rPr>
        <w:t>Estado de Situación Financiera</w:t>
      </w:r>
      <w:r w:rsidRPr="000D3790">
        <w:rPr>
          <w:rFonts w:ascii="Palatino Linotype" w:eastAsia="Times New Roman" w:hAnsi="Palatino Linotype" w:cs="Times New Roman"/>
          <w:i/>
          <w:sz w:val="22"/>
          <w:lang w:eastAsia="es-MX"/>
        </w:rPr>
        <w:t>.</w:t>
      </w:r>
    </w:p>
    <w:p w14:paraId="45D2CD45" w14:textId="77777777" w:rsidR="009D3911" w:rsidRPr="000D3790" w:rsidRDefault="009D3911" w:rsidP="009D3911">
      <w:pPr>
        <w:spacing w:line="360" w:lineRule="auto"/>
        <w:ind w:left="851" w:right="567"/>
        <w:jc w:val="both"/>
        <w:rPr>
          <w:rFonts w:ascii="Palatino Linotype" w:eastAsia="Times New Roman" w:hAnsi="Palatino Linotype" w:cs="Times New Roman"/>
          <w:i/>
          <w:sz w:val="22"/>
          <w:lang w:eastAsia="es-MX"/>
        </w:rPr>
      </w:pPr>
    </w:p>
    <w:p w14:paraId="4319A483" w14:textId="77777777" w:rsidR="009D3911" w:rsidRPr="000D3790" w:rsidRDefault="009D3911" w:rsidP="009D3911">
      <w:pPr>
        <w:spacing w:line="360" w:lineRule="auto"/>
        <w:ind w:left="851" w:right="567"/>
        <w:jc w:val="both"/>
        <w:rPr>
          <w:rFonts w:ascii="Palatino Linotype" w:eastAsia="Times New Roman" w:hAnsi="Palatino Linotype" w:cs="Times New Roman"/>
          <w:i/>
          <w:sz w:val="22"/>
          <w:lang w:eastAsia="es-MX"/>
        </w:rPr>
      </w:pPr>
      <w:r w:rsidRPr="000D3790">
        <w:rPr>
          <w:rFonts w:ascii="Palatino Linotype" w:eastAsia="Times New Roman" w:hAnsi="Palatino Linotype" w:cs="Times New Roman"/>
          <w:i/>
          <w:sz w:val="22"/>
          <w:lang w:eastAsia="es-MX"/>
        </w:rPr>
        <w:t>Su información sirve para:</w:t>
      </w:r>
    </w:p>
    <w:p w14:paraId="49C90444" w14:textId="77777777" w:rsidR="009D3911" w:rsidRPr="000D3790" w:rsidRDefault="009D3911" w:rsidP="009D3911">
      <w:pPr>
        <w:numPr>
          <w:ilvl w:val="0"/>
          <w:numId w:val="19"/>
        </w:numPr>
        <w:spacing w:line="360" w:lineRule="auto"/>
        <w:ind w:left="1418" w:right="567" w:hanging="218"/>
        <w:jc w:val="both"/>
        <w:rPr>
          <w:rFonts w:ascii="Palatino Linotype" w:eastAsia="Times New Roman" w:hAnsi="Palatino Linotype" w:cs="Times New Roman"/>
          <w:i/>
          <w:sz w:val="22"/>
          <w:lang w:eastAsia="es-MX"/>
        </w:rPr>
      </w:pPr>
      <w:r w:rsidRPr="000D3790">
        <w:rPr>
          <w:rFonts w:ascii="Palatino Linotype" w:eastAsia="Times New Roman" w:hAnsi="Palatino Linotype" w:cs="Times New Roman"/>
          <w:i/>
          <w:sz w:val="22"/>
          <w:lang w:eastAsia="es-MX"/>
        </w:rPr>
        <w:t>Toma de decisiones.</w:t>
      </w:r>
    </w:p>
    <w:p w14:paraId="3FB573E7" w14:textId="77777777" w:rsidR="009D3911" w:rsidRPr="000D3790" w:rsidRDefault="009D3911" w:rsidP="009D3911">
      <w:pPr>
        <w:numPr>
          <w:ilvl w:val="0"/>
          <w:numId w:val="19"/>
        </w:numPr>
        <w:spacing w:line="360" w:lineRule="auto"/>
        <w:ind w:left="1418" w:right="567" w:hanging="218"/>
        <w:jc w:val="both"/>
        <w:rPr>
          <w:rFonts w:ascii="Palatino Linotype" w:eastAsia="Times New Roman" w:hAnsi="Palatino Linotype" w:cs="Times New Roman"/>
          <w:i/>
          <w:sz w:val="22"/>
          <w:lang w:eastAsia="es-MX"/>
        </w:rPr>
      </w:pPr>
      <w:r w:rsidRPr="000D3790">
        <w:rPr>
          <w:rFonts w:ascii="Palatino Linotype" w:eastAsia="Times New Roman" w:hAnsi="Palatino Linotype" w:cs="Times New Roman"/>
          <w:i/>
          <w:sz w:val="22"/>
          <w:lang w:eastAsia="es-MX"/>
        </w:rPr>
        <w:lastRenderedPageBreak/>
        <w:t>Aquilatar la solvencia y liquidez de la dependencia o entidad, así como su capacidad para generar recursos.</w:t>
      </w:r>
    </w:p>
    <w:p w14:paraId="2F2C3E89" w14:textId="77777777" w:rsidR="009D3911" w:rsidRPr="000D3790" w:rsidRDefault="009D3911" w:rsidP="009D3911">
      <w:pPr>
        <w:numPr>
          <w:ilvl w:val="0"/>
          <w:numId w:val="19"/>
        </w:numPr>
        <w:spacing w:line="360" w:lineRule="auto"/>
        <w:ind w:left="1418" w:right="567" w:hanging="218"/>
        <w:jc w:val="both"/>
        <w:rPr>
          <w:rFonts w:ascii="Palatino Linotype" w:eastAsia="Times New Roman" w:hAnsi="Palatino Linotype" w:cs="Times New Roman"/>
          <w:i/>
          <w:sz w:val="22"/>
          <w:lang w:eastAsia="es-MX"/>
        </w:rPr>
      </w:pPr>
      <w:r w:rsidRPr="000D3790">
        <w:rPr>
          <w:rFonts w:ascii="Palatino Linotype" w:eastAsia="Times New Roman" w:hAnsi="Palatino Linotype" w:cs="Times New Roman"/>
          <w:i/>
          <w:sz w:val="22"/>
          <w:lang w:eastAsia="es-MX"/>
        </w:rPr>
        <w:t>Evaluar el origen y características de sus recursos.</w:t>
      </w:r>
    </w:p>
    <w:p w14:paraId="4F67CA89" w14:textId="77777777" w:rsidR="009D3911" w:rsidRPr="000D3790" w:rsidRDefault="009D3911" w:rsidP="009D3911">
      <w:pPr>
        <w:numPr>
          <w:ilvl w:val="0"/>
          <w:numId w:val="19"/>
        </w:numPr>
        <w:spacing w:line="360" w:lineRule="auto"/>
        <w:ind w:left="1418" w:right="567" w:hanging="218"/>
        <w:jc w:val="both"/>
        <w:rPr>
          <w:rFonts w:ascii="Palatino Linotype" w:eastAsia="Times New Roman" w:hAnsi="Palatino Linotype" w:cs="Times New Roman"/>
          <w:i/>
          <w:sz w:val="22"/>
          <w:lang w:eastAsia="es-MX"/>
        </w:rPr>
      </w:pPr>
      <w:r w:rsidRPr="000D3790">
        <w:rPr>
          <w:rFonts w:ascii="Palatino Linotype" w:eastAsia="Times New Roman" w:hAnsi="Palatino Linotype" w:cs="Times New Roman"/>
          <w:i/>
          <w:sz w:val="22"/>
          <w:lang w:eastAsia="es-MX"/>
        </w:rPr>
        <w:t>Formarse un juicio de cómo se ha manejado su administración.”</w:t>
      </w:r>
    </w:p>
    <w:p w14:paraId="5BD1CF85" w14:textId="77777777" w:rsidR="009D3911" w:rsidRPr="000D3790" w:rsidRDefault="009D3911" w:rsidP="009D3911">
      <w:pPr>
        <w:spacing w:line="360" w:lineRule="auto"/>
        <w:ind w:left="851" w:right="567"/>
        <w:jc w:val="both"/>
        <w:rPr>
          <w:rFonts w:ascii="Palatino Linotype" w:eastAsia="Times New Roman" w:hAnsi="Palatino Linotype" w:cs="Times New Roman"/>
          <w:sz w:val="22"/>
          <w:lang w:eastAsia="es-MX"/>
        </w:rPr>
      </w:pPr>
      <w:r w:rsidRPr="000D3790">
        <w:rPr>
          <w:rFonts w:ascii="Palatino Linotype" w:eastAsia="Times New Roman" w:hAnsi="Palatino Linotype" w:cs="Times New Roman"/>
          <w:sz w:val="22"/>
          <w:lang w:eastAsia="es-MX"/>
        </w:rPr>
        <w:t>(Énfasis añadido)</w:t>
      </w:r>
    </w:p>
    <w:p w14:paraId="1B1314C9" w14:textId="77777777" w:rsidR="009D3911" w:rsidRPr="000D3790" w:rsidRDefault="009D3911" w:rsidP="009D3911">
      <w:pPr>
        <w:tabs>
          <w:tab w:val="left" w:pos="142"/>
          <w:tab w:val="left" w:pos="284"/>
        </w:tabs>
        <w:spacing w:before="240" w:after="240" w:line="360" w:lineRule="auto"/>
        <w:contextualSpacing/>
        <w:jc w:val="both"/>
        <w:rPr>
          <w:rFonts w:ascii="Palatino Linotype" w:eastAsia="Times New Roman" w:hAnsi="Palatino Linotype" w:cs="Arial"/>
          <w:lang w:val="es-ES"/>
        </w:rPr>
      </w:pPr>
    </w:p>
    <w:p w14:paraId="461112F9" w14:textId="10EDAFE5" w:rsidR="009D3911" w:rsidRPr="000D3790" w:rsidRDefault="009D3911" w:rsidP="009D3911">
      <w:pPr>
        <w:numPr>
          <w:ilvl w:val="0"/>
          <w:numId w:val="1"/>
        </w:numPr>
        <w:tabs>
          <w:tab w:val="left" w:pos="142"/>
          <w:tab w:val="left" w:pos="284"/>
        </w:tabs>
        <w:spacing w:before="240" w:after="240" w:line="360" w:lineRule="auto"/>
        <w:contextualSpacing/>
        <w:jc w:val="both"/>
        <w:rPr>
          <w:rFonts w:ascii="Palatino Linotype" w:eastAsia="Times New Roman" w:hAnsi="Palatino Linotype" w:cs="Arial"/>
          <w:lang w:val="es-ES"/>
        </w:rPr>
      </w:pPr>
      <w:r w:rsidRPr="000D3790">
        <w:rPr>
          <w:rFonts w:ascii="Palatino Linotype" w:eastAsia="MS Mincho" w:hAnsi="Palatino Linotype" w:cs="Times New Roman"/>
          <w:color w:val="000000"/>
        </w:rPr>
        <w:t xml:space="preserve">Ahora bien, en el entendido de que el estado de situación financiera </w:t>
      </w:r>
      <w:r w:rsidRPr="000D3790">
        <w:rPr>
          <w:rFonts w:ascii="Palatino Linotype" w:eastAsia="Times New Roman" w:hAnsi="Palatino Linotype" w:cs="Times New Roman"/>
        </w:rPr>
        <w:t>muestra información relativa a los recursos y obligaciones de un ente público, a una fecha determinada</w:t>
      </w:r>
      <w:r w:rsidR="0006152A" w:rsidRPr="000D3790">
        <w:rPr>
          <w:rFonts w:ascii="Palatino Linotype" w:eastAsia="MS Mincho" w:hAnsi="Palatino Linotype" w:cs="Times New Roman"/>
          <w:color w:val="000000"/>
        </w:rPr>
        <w:t xml:space="preserve">, en el caso concreto, del Sujeto Obligado, </w:t>
      </w:r>
      <w:r w:rsidRPr="000D3790">
        <w:rPr>
          <w:rFonts w:ascii="Palatino Linotype" w:eastAsia="MS Mincho" w:hAnsi="Palatino Linotype" w:cs="Times New Roman"/>
          <w:color w:val="000000"/>
        </w:rPr>
        <w:t xml:space="preserve">, es menester mencionar que dichos recursos son fiscalizados por la Legislatura a través del Órgano Superior de Fiscalización y en ese sentido el numeral </w:t>
      </w:r>
      <w:r w:rsidRPr="000D3790">
        <w:rPr>
          <w:rFonts w:ascii="Palatino Linotype" w:eastAsia="Times New Roman" w:hAnsi="Palatino Linotype" w:cs="Arial"/>
          <w:lang w:val="es-ES"/>
        </w:rPr>
        <w:t xml:space="preserve">61 de la Constitución Política del Estado Libre y Soberano de México establece las facultades y obligaciones de la Legislatura de las cuales podemos resaltar las siguientes: </w:t>
      </w:r>
    </w:p>
    <w:p w14:paraId="1811BDE4" w14:textId="77777777" w:rsidR="009D3911" w:rsidRPr="000D3790" w:rsidRDefault="009D3911" w:rsidP="009D3911">
      <w:pPr>
        <w:tabs>
          <w:tab w:val="left" w:pos="142"/>
          <w:tab w:val="left" w:pos="284"/>
        </w:tabs>
        <w:spacing w:before="240" w:after="240" w:line="360" w:lineRule="auto"/>
        <w:contextualSpacing/>
        <w:jc w:val="both"/>
        <w:rPr>
          <w:rFonts w:ascii="Palatino Linotype" w:eastAsia="Times New Roman" w:hAnsi="Palatino Linotype" w:cs="Arial"/>
          <w:lang w:val="es-ES"/>
        </w:rPr>
      </w:pPr>
    </w:p>
    <w:p w14:paraId="7BAE88B9" w14:textId="77777777" w:rsidR="009D3911" w:rsidRPr="000D3790" w:rsidRDefault="009D3911" w:rsidP="009D3911">
      <w:pPr>
        <w:spacing w:line="360" w:lineRule="auto"/>
        <w:ind w:left="851" w:right="567"/>
        <w:jc w:val="both"/>
        <w:rPr>
          <w:rFonts w:ascii="Palatino Linotype" w:eastAsia="Times New Roman" w:hAnsi="Palatino Linotype" w:cs="Times New Roman"/>
          <w:i/>
          <w:sz w:val="22"/>
          <w:szCs w:val="22"/>
          <w:lang w:val="es-ES"/>
        </w:rPr>
      </w:pPr>
      <w:r w:rsidRPr="000D3790">
        <w:rPr>
          <w:rFonts w:ascii="Palatino Linotype" w:eastAsia="Times New Roman" w:hAnsi="Palatino Linotype" w:cs="Times New Roman"/>
          <w:b/>
          <w:i/>
          <w:sz w:val="22"/>
          <w:szCs w:val="22"/>
          <w:lang w:val="es-ES"/>
        </w:rPr>
        <w:t>“Artículo 61.</w:t>
      </w:r>
      <w:r w:rsidRPr="000D3790">
        <w:rPr>
          <w:rFonts w:ascii="Palatino Linotype" w:eastAsia="Times New Roman" w:hAnsi="Palatino Linotype" w:cs="Times New Roman"/>
          <w:i/>
          <w:sz w:val="22"/>
          <w:szCs w:val="22"/>
          <w:lang w:val="es-ES"/>
        </w:rPr>
        <w:t xml:space="preserve"> Son facultades y obligaciones de la Legislatura:</w:t>
      </w:r>
    </w:p>
    <w:p w14:paraId="71C02A8C" w14:textId="77777777" w:rsidR="009D3911" w:rsidRPr="000D3790" w:rsidRDefault="009D3911" w:rsidP="009D3911">
      <w:pPr>
        <w:spacing w:line="360" w:lineRule="auto"/>
        <w:ind w:left="851" w:right="567"/>
        <w:jc w:val="both"/>
        <w:rPr>
          <w:rFonts w:ascii="Palatino Linotype" w:eastAsia="Times New Roman" w:hAnsi="Palatino Linotype" w:cs="Times New Roman"/>
          <w:b/>
          <w:i/>
          <w:sz w:val="22"/>
          <w:szCs w:val="22"/>
          <w:lang w:val="es-ES"/>
        </w:rPr>
      </w:pPr>
      <w:r w:rsidRPr="000D3790">
        <w:rPr>
          <w:rFonts w:ascii="Palatino Linotype" w:eastAsia="Times New Roman" w:hAnsi="Palatino Linotype" w:cs="Times New Roman"/>
          <w:b/>
          <w:i/>
          <w:sz w:val="22"/>
          <w:szCs w:val="22"/>
          <w:lang w:val="es-ES"/>
        </w:rPr>
        <w:t>(…)</w:t>
      </w:r>
    </w:p>
    <w:p w14:paraId="742D3B1C" w14:textId="77777777" w:rsidR="009D3911" w:rsidRPr="000D3790" w:rsidRDefault="009D3911" w:rsidP="009D3911">
      <w:pPr>
        <w:spacing w:line="360" w:lineRule="auto"/>
        <w:ind w:left="851" w:right="567"/>
        <w:jc w:val="both"/>
        <w:rPr>
          <w:rFonts w:ascii="Palatino Linotype" w:eastAsia="Times New Roman" w:hAnsi="Palatino Linotype" w:cs="Bookman Old Style"/>
          <w:i/>
          <w:sz w:val="22"/>
          <w:szCs w:val="22"/>
        </w:rPr>
      </w:pPr>
      <w:r w:rsidRPr="000D3790">
        <w:rPr>
          <w:rFonts w:ascii="Palatino Linotype" w:eastAsia="Times New Roman" w:hAnsi="Palatino Linotype" w:cs="Bookman Old Style"/>
          <w:b/>
          <w:i/>
          <w:sz w:val="22"/>
          <w:szCs w:val="22"/>
        </w:rPr>
        <w:t>XXXIII.</w:t>
      </w:r>
      <w:r w:rsidRPr="000D3790">
        <w:rPr>
          <w:rFonts w:ascii="Palatino Linotype" w:eastAsia="Times New Roman" w:hAnsi="Palatino Linotype" w:cs="Bookman Old Style"/>
          <w:i/>
          <w:sz w:val="22"/>
          <w:szCs w:val="22"/>
        </w:rPr>
        <w:t xml:space="preserve"> Revisar, por conducto del </w:t>
      </w:r>
      <w:r w:rsidRPr="000D3790">
        <w:rPr>
          <w:rFonts w:ascii="Palatino Linotype" w:eastAsia="Times New Roman" w:hAnsi="Palatino Linotype" w:cs="Bookman Old Style"/>
          <w:b/>
          <w:i/>
          <w:sz w:val="22"/>
          <w:szCs w:val="22"/>
        </w:rPr>
        <w:t>Órgano Superior de Fiscalización del Estado de México</w:t>
      </w:r>
      <w:r w:rsidRPr="000D3790">
        <w:rPr>
          <w:rFonts w:ascii="Palatino Linotype" w:eastAsia="Times New Roman" w:hAnsi="Palatino Linotype" w:cs="Bookman Old Style"/>
          <w:i/>
          <w:sz w:val="22"/>
          <w:szCs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0641A3ED" w14:textId="77777777" w:rsidR="009D3911" w:rsidRPr="000D3790" w:rsidRDefault="009D3911" w:rsidP="009D3911">
      <w:pPr>
        <w:spacing w:line="360" w:lineRule="auto"/>
        <w:ind w:left="851" w:right="567"/>
        <w:jc w:val="both"/>
        <w:rPr>
          <w:rFonts w:ascii="Palatino Linotype" w:eastAsia="Times New Roman" w:hAnsi="Palatino Linotype" w:cs="Bookman Old Style"/>
          <w:i/>
          <w:sz w:val="22"/>
          <w:szCs w:val="22"/>
        </w:rPr>
      </w:pPr>
    </w:p>
    <w:p w14:paraId="1F3A6D3A" w14:textId="3D235E84" w:rsidR="009D3911" w:rsidRPr="000D3790" w:rsidRDefault="009D3911" w:rsidP="009D3911">
      <w:pPr>
        <w:spacing w:line="360" w:lineRule="auto"/>
        <w:ind w:left="851" w:right="567"/>
        <w:jc w:val="both"/>
        <w:rPr>
          <w:rFonts w:ascii="Palatino Linotype" w:eastAsia="Times New Roman" w:hAnsi="Palatino Linotype" w:cs="Bookman Old Style"/>
          <w:sz w:val="22"/>
          <w:szCs w:val="22"/>
        </w:rPr>
      </w:pPr>
      <w:r w:rsidRPr="000D3790">
        <w:rPr>
          <w:rFonts w:ascii="Palatino Linotype" w:eastAsia="Times New Roman" w:hAnsi="Palatino Linotype" w:cs="Bookman Old Style"/>
          <w:b/>
          <w:i/>
          <w:sz w:val="22"/>
          <w:szCs w:val="22"/>
        </w:rPr>
        <w:t>XXXIV.</w:t>
      </w:r>
      <w:r w:rsidRPr="000D3790">
        <w:rPr>
          <w:rFonts w:ascii="Palatino Linotype" w:eastAsia="Times New Roman" w:hAnsi="Palatino Linotype" w:cs="Bookman Old Style"/>
          <w:i/>
          <w:sz w:val="22"/>
          <w:szCs w:val="22"/>
        </w:rPr>
        <w:t xml:space="preserve"> </w:t>
      </w:r>
      <w:r w:rsidRPr="000D3790">
        <w:rPr>
          <w:rFonts w:ascii="Palatino Linotype" w:eastAsia="Times New Roman" w:hAnsi="Palatino Linotype" w:cs="Bookman Old Style"/>
          <w:b/>
          <w:i/>
          <w:sz w:val="22"/>
          <w:szCs w:val="22"/>
        </w:rPr>
        <w:t>Fiscalizar la administración de los ingresos y egresos</w:t>
      </w:r>
      <w:r w:rsidRPr="000D3790">
        <w:rPr>
          <w:rFonts w:ascii="Palatino Linotype" w:eastAsia="Times New Roman" w:hAnsi="Palatino Linotype" w:cs="Bookman Old Style"/>
          <w:i/>
          <w:sz w:val="22"/>
          <w:szCs w:val="22"/>
        </w:rPr>
        <w:t xml:space="preserve"> del Estado y </w:t>
      </w:r>
      <w:r w:rsidRPr="000D3790">
        <w:rPr>
          <w:rFonts w:ascii="Palatino Linotype" w:eastAsia="Times New Roman" w:hAnsi="Palatino Linotype" w:cs="Bookman Old Style"/>
          <w:b/>
          <w:i/>
          <w:sz w:val="22"/>
          <w:szCs w:val="22"/>
        </w:rPr>
        <w:t>de los Municipios</w:t>
      </w:r>
      <w:r w:rsidRPr="000D3790">
        <w:rPr>
          <w:rFonts w:ascii="Palatino Linotype" w:eastAsia="Times New Roman" w:hAnsi="Palatino Linotype" w:cs="Bookman Old Style"/>
          <w:i/>
          <w:sz w:val="22"/>
          <w:szCs w:val="22"/>
        </w:rPr>
        <w:t xml:space="preserve">, que incluyen a los Poderes Públicos, organismos autónomos, </w:t>
      </w:r>
      <w:r w:rsidRPr="000D3790">
        <w:rPr>
          <w:rFonts w:ascii="Palatino Linotype" w:eastAsia="Times New Roman" w:hAnsi="Palatino Linotype" w:cs="Bookman Old Style"/>
          <w:i/>
          <w:sz w:val="22"/>
          <w:szCs w:val="22"/>
        </w:rPr>
        <w:lastRenderedPageBreak/>
        <w:t xml:space="preserve">organismos auxiliares, fideicomisos públicos o privados y demás entes públicos que manejen recursos del Estado y Municipios, a través del </w:t>
      </w:r>
      <w:r w:rsidRPr="000D3790">
        <w:rPr>
          <w:rFonts w:ascii="Palatino Linotype" w:eastAsia="Times New Roman" w:hAnsi="Palatino Linotype" w:cs="Bookman Old Style"/>
          <w:b/>
          <w:i/>
          <w:sz w:val="22"/>
          <w:szCs w:val="22"/>
        </w:rPr>
        <w:t>Órgano Superior de Fiscalización</w:t>
      </w:r>
      <w:r w:rsidR="0006152A" w:rsidRPr="000D3790">
        <w:rPr>
          <w:rFonts w:ascii="Palatino Linotype" w:eastAsia="Times New Roman" w:hAnsi="Palatino Linotype" w:cs="Bookman Old Style"/>
          <w:b/>
          <w:i/>
          <w:sz w:val="22"/>
          <w:szCs w:val="22"/>
        </w:rPr>
        <w:t xml:space="preserve"> del Estado de México</w:t>
      </w:r>
      <w:r w:rsidRPr="000D3790">
        <w:rPr>
          <w:rFonts w:ascii="Palatino Linotype" w:eastAsia="Times New Roman" w:hAnsi="Palatino Linotype" w:cs="Bookman Old Style"/>
          <w:i/>
          <w:sz w:val="22"/>
          <w:szCs w:val="22"/>
        </w:rPr>
        <w:t>.”</w:t>
      </w:r>
    </w:p>
    <w:p w14:paraId="1F7D1168" w14:textId="77777777" w:rsidR="009D3911" w:rsidRPr="000D3790" w:rsidRDefault="009D3911" w:rsidP="009D3911">
      <w:pPr>
        <w:spacing w:line="360" w:lineRule="auto"/>
        <w:ind w:left="851" w:right="567"/>
        <w:jc w:val="both"/>
        <w:rPr>
          <w:rFonts w:ascii="Palatino Linotype" w:eastAsia="Times New Roman" w:hAnsi="Palatino Linotype" w:cs="Bookman Old Style"/>
          <w:sz w:val="22"/>
          <w:szCs w:val="22"/>
        </w:rPr>
      </w:pPr>
      <w:r w:rsidRPr="000D3790">
        <w:rPr>
          <w:rFonts w:ascii="Palatino Linotype" w:eastAsia="Times New Roman" w:hAnsi="Palatino Linotype" w:cs="Bookman Old Style"/>
          <w:sz w:val="22"/>
          <w:szCs w:val="22"/>
        </w:rPr>
        <w:t>(Énfasis añadido)</w:t>
      </w:r>
    </w:p>
    <w:p w14:paraId="1C117343" w14:textId="77777777" w:rsidR="009D3911" w:rsidRPr="000D3790" w:rsidRDefault="009D3911" w:rsidP="009D3911">
      <w:pPr>
        <w:tabs>
          <w:tab w:val="left" w:pos="142"/>
          <w:tab w:val="left" w:pos="284"/>
        </w:tabs>
        <w:autoSpaceDE w:val="0"/>
        <w:autoSpaceDN w:val="0"/>
        <w:adjustRightInd w:val="0"/>
        <w:spacing w:line="360" w:lineRule="auto"/>
        <w:ind w:right="616"/>
        <w:jc w:val="both"/>
        <w:rPr>
          <w:rFonts w:ascii="Palatino Linotype" w:eastAsia="Times New Roman" w:hAnsi="Palatino Linotype" w:cs="Bookman Old Style"/>
          <w:i/>
          <w:sz w:val="22"/>
          <w:szCs w:val="22"/>
        </w:rPr>
      </w:pPr>
    </w:p>
    <w:p w14:paraId="058FFB3F" w14:textId="77777777" w:rsidR="009D3911" w:rsidRPr="000D3790" w:rsidRDefault="009D3911" w:rsidP="009D3911">
      <w:pPr>
        <w:numPr>
          <w:ilvl w:val="0"/>
          <w:numId w:val="1"/>
        </w:numPr>
        <w:tabs>
          <w:tab w:val="left" w:pos="142"/>
          <w:tab w:val="left" w:pos="284"/>
        </w:tabs>
        <w:spacing w:before="240" w:after="240" w:line="360" w:lineRule="auto"/>
        <w:contextualSpacing/>
        <w:jc w:val="both"/>
        <w:rPr>
          <w:rFonts w:ascii="Palatino Linotype" w:eastAsia="MS Gothic" w:hAnsi="Palatino Linotype" w:cs="Times New Roman"/>
          <w:b/>
          <w:szCs w:val="26"/>
        </w:rPr>
      </w:pPr>
      <w:r w:rsidRPr="000D3790">
        <w:rPr>
          <w:rFonts w:ascii="Palatino Linotype" w:eastAsia="MS Gothic" w:hAnsi="Palatino Linotype" w:cs="Times New Roman"/>
          <w:szCs w:val="26"/>
        </w:rPr>
        <w:t xml:space="preserve">De lo anterior se concluye que en esencia, el estado de situación financiera resulta ser una tabla comparativa entre el período financiero inmediato anterior al período actual que permite cotejar las variaciones contables que han sufrido los bienes activos, pasivos y la hacienda pública o patrimonio del </w:t>
      </w:r>
      <w:r w:rsidRPr="000D3790">
        <w:rPr>
          <w:rFonts w:ascii="Palatino Linotype" w:eastAsia="MS Gothic" w:hAnsi="Palatino Linotype" w:cs="Times New Roman"/>
          <w:b/>
          <w:szCs w:val="26"/>
        </w:rPr>
        <w:t xml:space="preserve">SUJETO OBLIGADO, </w:t>
      </w:r>
      <w:r w:rsidRPr="000D3790">
        <w:rPr>
          <w:rFonts w:ascii="Palatino Linotype" w:eastAsia="MS Gothic" w:hAnsi="Palatino Linotype" w:cs="Times New Roman"/>
          <w:szCs w:val="26"/>
        </w:rPr>
        <w:t>lo cual, en atención a su actividad natural administrativa como Ayuntamiento, es natural que fluctúe día con día, de tal modo que los estados de situación financiera mensuales deberían mostrar variaciones tangibles en su contenido.</w:t>
      </w:r>
    </w:p>
    <w:p w14:paraId="578AD3BE" w14:textId="77777777" w:rsidR="00194125" w:rsidRPr="000D3790" w:rsidRDefault="00194125" w:rsidP="00194125">
      <w:pPr>
        <w:tabs>
          <w:tab w:val="left" w:pos="142"/>
          <w:tab w:val="left" w:pos="284"/>
        </w:tabs>
        <w:spacing w:before="240" w:after="240" w:line="360" w:lineRule="auto"/>
        <w:contextualSpacing/>
        <w:jc w:val="both"/>
        <w:rPr>
          <w:rFonts w:ascii="Palatino Linotype" w:eastAsia="MS Gothic" w:hAnsi="Palatino Linotype" w:cs="Times New Roman"/>
          <w:b/>
          <w:szCs w:val="26"/>
        </w:rPr>
      </w:pPr>
    </w:p>
    <w:p w14:paraId="7DF1633A" w14:textId="765FB2AA" w:rsidR="00194125" w:rsidRPr="000D3790" w:rsidRDefault="00194125" w:rsidP="00194125">
      <w:pPr>
        <w:numPr>
          <w:ilvl w:val="0"/>
          <w:numId w:val="1"/>
        </w:numPr>
        <w:tabs>
          <w:tab w:val="left" w:pos="142"/>
          <w:tab w:val="left" w:pos="284"/>
        </w:tabs>
        <w:spacing w:before="240" w:after="240" w:line="360" w:lineRule="auto"/>
        <w:contextualSpacing/>
        <w:jc w:val="both"/>
        <w:rPr>
          <w:rFonts w:ascii="Palatino Linotype" w:eastAsia="MS Gothic" w:hAnsi="Palatino Linotype" w:cs="Times New Roman"/>
          <w:b/>
          <w:szCs w:val="26"/>
        </w:rPr>
      </w:pPr>
      <w:r w:rsidRPr="000D3790">
        <w:rPr>
          <w:rFonts w:ascii="Palatino Linotype" w:eastAsia="MS Gothic" w:hAnsi="Palatino Linotype" w:cs="Times New Roman"/>
          <w:szCs w:val="26"/>
        </w:rPr>
        <w:t xml:space="preserve">Además, resulta ser información que corresponde a una obligación de transparencia común, conforme a lo previsto </w:t>
      </w:r>
      <w:r w:rsidRPr="000D3790">
        <w:rPr>
          <w:rFonts w:ascii="Palatino Linotype" w:eastAsia="Calibri" w:hAnsi="Palatino Linotype" w:cs="Times New Roman"/>
          <w:szCs w:val="22"/>
          <w:lang w:eastAsia="en-US"/>
        </w:rPr>
        <w:t>por el artículo 92 fracción XXX de la Ley de Transparencia y Acceso a la Información Pública del Estado de México y Municipios; que a la letra cita:</w:t>
      </w:r>
    </w:p>
    <w:p w14:paraId="3078A953" w14:textId="77777777" w:rsidR="00194125" w:rsidRPr="000D3790" w:rsidRDefault="00194125" w:rsidP="00194125">
      <w:pPr>
        <w:tabs>
          <w:tab w:val="left" w:pos="142"/>
          <w:tab w:val="left" w:pos="284"/>
        </w:tabs>
        <w:spacing w:before="240" w:after="240" w:line="360" w:lineRule="auto"/>
        <w:contextualSpacing/>
        <w:jc w:val="both"/>
        <w:rPr>
          <w:rFonts w:ascii="Palatino Linotype" w:eastAsia="Times New Roman" w:hAnsi="Palatino Linotype" w:cs="Times New Roman"/>
          <w:i/>
          <w:sz w:val="22"/>
          <w:szCs w:val="22"/>
        </w:rPr>
      </w:pPr>
    </w:p>
    <w:p w14:paraId="2004A0E8" w14:textId="77777777" w:rsidR="00194125" w:rsidRPr="000D3790" w:rsidRDefault="00194125" w:rsidP="00194125">
      <w:pPr>
        <w:spacing w:line="360" w:lineRule="auto"/>
        <w:ind w:left="851" w:right="567"/>
        <w:jc w:val="both"/>
        <w:rPr>
          <w:rFonts w:ascii="Palatino Linotype" w:eastAsia="Times New Roman" w:hAnsi="Palatino Linotype" w:cs="Times New Roman"/>
          <w:i/>
          <w:sz w:val="22"/>
        </w:rPr>
      </w:pPr>
      <w:r w:rsidRPr="000D3790">
        <w:rPr>
          <w:rFonts w:ascii="Palatino Linotype" w:eastAsia="Calibri" w:hAnsi="Palatino Linotype" w:cs="Arial"/>
          <w:i/>
          <w:sz w:val="22"/>
        </w:rPr>
        <w:t>“</w:t>
      </w:r>
      <w:r w:rsidRPr="000D3790">
        <w:rPr>
          <w:rFonts w:ascii="Palatino Linotype" w:eastAsia="Times New Roman" w:hAnsi="Palatino Linotype" w:cs="Times New Roman"/>
          <w:b/>
          <w:i/>
          <w:sz w:val="22"/>
        </w:rPr>
        <w:t>Artículo 92</w:t>
      </w:r>
      <w:r w:rsidRPr="000D3790">
        <w:rPr>
          <w:rFonts w:ascii="Palatino Linotype" w:eastAsia="Times New Roman" w:hAnsi="Palatino Linotype" w:cs="Times New Roman"/>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9DB042" w14:textId="77777777" w:rsidR="00194125" w:rsidRPr="000D3790" w:rsidRDefault="00194125" w:rsidP="00194125">
      <w:pPr>
        <w:spacing w:line="360" w:lineRule="auto"/>
        <w:ind w:left="851" w:right="567"/>
        <w:jc w:val="both"/>
        <w:rPr>
          <w:rFonts w:ascii="Palatino Linotype" w:eastAsia="Times New Roman" w:hAnsi="Palatino Linotype" w:cs="Times New Roman"/>
          <w:i/>
          <w:sz w:val="22"/>
        </w:rPr>
      </w:pPr>
      <w:r w:rsidRPr="000D3790">
        <w:rPr>
          <w:rFonts w:ascii="Palatino Linotype" w:eastAsia="Times New Roman" w:hAnsi="Palatino Linotype" w:cs="Times New Roman"/>
          <w:i/>
          <w:sz w:val="22"/>
        </w:rPr>
        <w:t>(…)</w:t>
      </w:r>
    </w:p>
    <w:p w14:paraId="787FB4DB" w14:textId="77777777" w:rsidR="00194125" w:rsidRPr="000D3790" w:rsidRDefault="00194125" w:rsidP="00194125">
      <w:pPr>
        <w:spacing w:line="360" w:lineRule="auto"/>
        <w:ind w:left="851" w:right="567"/>
        <w:jc w:val="both"/>
        <w:rPr>
          <w:rFonts w:ascii="Palatino Linotype" w:eastAsia="Times New Roman" w:hAnsi="Palatino Linotype" w:cs="Times New Roman"/>
          <w:i/>
          <w:sz w:val="22"/>
        </w:rPr>
      </w:pPr>
      <w:r w:rsidRPr="000D3790">
        <w:rPr>
          <w:rFonts w:ascii="Palatino Linotype" w:eastAsia="Times New Roman" w:hAnsi="Palatino Linotype" w:cs="Times New Roman"/>
          <w:b/>
          <w:i/>
          <w:sz w:val="22"/>
        </w:rPr>
        <w:t xml:space="preserve">XXX. El resultado de la </w:t>
      </w:r>
      <w:proofErr w:type="spellStart"/>
      <w:r w:rsidRPr="000D3790">
        <w:rPr>
          <w:rFonts w:ascii="Palatino Linotype" w:eastAsia="Times New Roman" w:hAnsi="Palatino Linotype" w:cs="Times New Roman"/>
          <w:b/>
          <w:i/>
          <w:sz w:val="22"/>
        </w:rPr>
        <w:t>dictaminación</w:t>
      </w:r>
      <w:proofErr w:type="spellEnd"/>
      <w:r w:rsidRPr="000D3790">
        <w:rPr>
          <w:rFonts w:ascii="Palatino Linotype" w:eastAsia="Times New Roman" w:hAnsi="Palatino Linotype" w:cs="Times New Roman"/>
          <w:b/>
          <w:i/>
          <w:sz w:val="22"/>
        </w:rPr>
        <w:t xml:space="preserve"> de los estados financieros</w:t>
      </w:r>
      <w:r w:rsidRPr="000D3790">
        <w:rPr>
          <w:rFonts w:ascii="Palatino Linotype" w:eastAsia="Times New Roman" w:hAnsi="Palatino Linotype" w:cs="Times New Roman"/>
          <w:i/>
          <w:sz w:val="22"/>
        </w:rPr>
        <w:t>;</w:t>
      </w:r>
    </w:p>
    <w:p w14:paraId="564A3084" w14:textId="77777777" w:rsidR="00194125" w:rsidRPr="000D3790" w:rsidRDefault="00194125" w:rsidP="00194125">
      <w:pPr>
        <w:spacing w:line="360" w:lineRule="auto"/>
        <w:ind w:left="851" w:right="567"/>
        <w:jc w:val="both"/>
        <w:rPr>
          <w:rFonts w:ascii="Palatino Linotype" w:eastAsia="Times New Roman" w:hAnsi="Palatino Linotype" w:cs="Times New Roman"/>
          <w:i/>
          <w:sz w:val="22"/>
        </w:rPr>
      </w:pPr>
      <w:r w:rsidRPr="000D3790">
        <w:rPr>
          <w:rFonts w:ascii="Palatino Linotype" w:eastAsia="Times New Roman" w:hAnsi="Palatino Linotype" w:cs="Times New Roman"/>
          <w:i/>
          <w:sz w:val="22"/>
        </w:rPr>
        <w:lastRenderedPageBreak/>
        <w:t>(…)”</w:t>
      </w:r>
    </w:p>
    <w:p w14:paraId="015D9387" w14:textId="77777777" w:rsidR="00194125" w:rsidRPr="000D3790" w:rsidRDefault="00194125" w:rsidP="009D3911">
      <w:pPr>
        <w:shd w:val="clear" w:color="auto" w:fill="FFFFFF"/>
        <w:spacing w:before="240" w:after="240" w:line="360" w:lineRule="auto"/>
        <w:jc w:val="both"/>
        <w:rPr>
          <w:rFonts w:ascii="Palatino Linotype" w:hAnsi="Palatino Linotype" w:cs="Arial"/>
        </w:rPr>
      </w:pPr>
    </w:p>
    <w:p w14:paraId="66932E5F" w14:textId="77777777" w:rsidR="009D3911" w:rsidRPr="000D3790" w:rsidRDefault="009D3911" w:rsidP="009D3911">
      <w:pPr>
        <w:pStyle w:val="Prrafodelista"/>
        <w:rPr>
          <w:rFonts w:ascii="Palatino Linotype" w:hAnsi="Palatino Linotype" w:cs="Arial"/>
        </w:rPr>
      </w:pPr>
    </w:p>
    <w:p w14:paraId="03E6417A" w14:textId="05730601" w:rsidR="009D3911" w:rsidRPr="000D3790" w:rsidRDefault="00194125" w:rsidP="00D93972">
      <w:pPr>
        <w:pStyle w:val="Prrafodelista"/>
        <w:numPr>
          <w:ilvl w:val="0"/>
          <w:numId w:val="1"/>
        </w:numPr>
        <w:shd w:val="clear" w:color="auto" w:fill="FFFFFF"/>
        <w:spacing w:before="240" w:after="240" w:line="360" w:lineRule="auto"/>
        <w:jc w:val="both"/>
        <w:rPr>
          <w:rFonts w:ascii="Palatino Linotype" w:hAnsi="Palatino Linotype" w:cs="Arial"/>
        </w:rPr>
      </w:pPr>
      <w:r w:rsidRPr="000D3790">
        <w:rPr>
          <w:rFonts w:ascii="Palatino Linotype" w:hAnsi="Palatino Linotype" w:cs="Arial"/>
        </w:rPr>
        <w:t xml:space="preserve">Ahora bien, por lo que corresponde a las condiciones administrativas, </w:t>
      </w:r>
      <w:bookmarkStart w:id="33" w:name="_Hlk100172454"/>
      <w:r w:rsidR="00D93972" w:rsidRPr="000D3790">
        <w:rPr>
          <w:rFonts w:ascii="Palatino Linotype" w:hAnsi="Palatino Linotype" w:cs="Arial"/>
        </w:rPr>
        <w:t>en la que la actual administración recibió el Ayuntamiento</w:t>
      </w:r>
      <w:bookmarkEnd w:id="33"/>
      <w:r w:rsidR="009D3911" w:rsidRPr="000D3790">
        <w:rPr>
          <w:rFonts w:ascii="Palatino Linotype" w:hAnsi="Palatino Linotype" w:cs="Arial"/>
        </w:rPr>
        <w:t xml:space="preserve">, </w:t>
      </w:r>
      <w:r w:rsidR="00D93972" w:rsidRPr="000D3790">
        <w:rPr>
          <w:rFonts w:ascii="Palatino Linotype" w:hAnsi="Palatino Linotype" w:cs="Arial"/>
        </w:rPr>
        <w:t xml:space="preserve">dicho punto pudiera obrar en los siguiente documentos, por lo que de manera enunciativa más no limitativa, serían las </w:t>
      </w:r>
      <w:r w:rsidR="00D93972" w:rsidRPr="000D3790">
        <w:rPr>
          <w:rFonts w:ascii="Palatino Linotype" w:hAnsi="Palatino Linotype" w:cs="Arial"/>
          <w:b/>
          <w:bCs/>
        </w:rPr>
        <w:t>Actas Entrega – Recepción</w:t>
      </w:r>
      <w:r w:rsidR="00D93972" w:rsidRPr="000D3790">
        <w:rPr>
          <w:rFonts w:ascii="Palatino Linotype" w:hAnsi="Palatino Linotype" w:cs="Arial"/>
        </w:rPr>
        <w:t>, realizadas por los diversos Servidores Públicos salientes y entrantes.</w:t>
      </w:r>
    </w:p>
    <w:p w14:paraId="1CD90BBF" w14:textId="77777777" w:rsidR="009D3911" w:rsidRPr="000D3790" w:rsidRDefault="009D3911" w:rsidP="009D3911">
      <w:pPr>
        <w:pStyle w:val="Prrafodelista"/>
        <w:rPr>
          <w:rFonts w:ascii="Palatino Linotype" w:hAnsi="Palatino Linotype" w:cs="Arial"/>
        </w:rPr>
      </w:pPr>
    </w:p>
    <w:p w14:paraId="1ECD2B2E" w14:textId="336AA217" w:rsidR="00D93972" w:rsidRPr="000D3790" w:rsidRDefault="00D93972" w:rsidP="00D93972">
      <w:pPr>
        <w:pStyle w:val="Prrafodelista"/>
        <w:numPr>
          <w:ilvl w:val="0"/>
          <w:numId w:val="1"/>
        </w:numPr>
        <w:shd w:val="clear" w:color="auto" w:fill="FFFFFF"/>
        <w:spacing w:before="240" w:after="240" w:line="360" w:lineRule="auto"/>
        <w:jc w:val="both"/>
        <w:rPr>
          <w:rFonts w:ascii="Palatino Linotype" w:hAnsi="Palatino Linotype" w:cs="Arial"/>
        </w:rPr>
      </w:pPr>
      <w:r w:rsidRPr="000D3790">
        <w:rPr>
          <w:rFonts w:ascii="Palatino Linotype" w:hAnsi="Palatino Linotype" w:cs="Arial"/>
        </w:rPr>
        <w:t xml:space="preserve">Por lo que resulta oportuno traer a colación lo establecido en </w:t>
      </w:r>
      <w:r w:rsidRPr="000D3790">
        <w:rPr>
          <w:rFonts w:ascii="Palatino Linotype" w:eastAsia="Calibri" w:hAnsi="Palatino Linotype" w:cs="Arial"/>
          <w:lang w:eastAsia="es-MX"/>
        </w:rPr>
        <w:t>los artículos 3, 4, 10, 11 y 15, del Reglamento para la Entrega y Recepción de las Unidades Administrativas de la Administración Pública del Estado de México los cuales se transcriben a continuación:</w:t>
      </w:r>
    </w:p>
    <w:p w14:paraId="3FFE44F9" w14:textId="77777777" w:rsidR="00D93972" w:rsidRPr="000D3790" w:rsidRDefault="00D93972" w:rsidP="00194125">
      <w:pPr>
        <w:spacing w:line="360" w:lineRule="auto"/>
        <w:ind w:left="567" w:right="616"/>
        <w:jc w:val="both"/>
        <w:rPr>
          <w:rFonts w:ascii="Palatino Linotype" w:eastAsia="Calibri" w:hAnsi="Palatino Linotype"/>
          <w:b/>
          <w:i/>
          <w:sz w:val="22"/>
          <w:szCs w:val="22"/>
          <w:lang w:eastAsia="en-US"/>
        </w:rPr>
      </w:pPr>
    </w:p>
    <w:p w14:paraId="18A8E651"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b/>
          <w:i/>
          <w:sz w:val="22"/>
          <w:szCs w:val="22"/>
          <w:lang w:eastAsia="en-US"/>
        </w:rPr>
        <w:t>“Artículo 3.-</w:t>
      </w:r>
      <w:r w:rsidRPr="000D3790">
        <w:rPr>
          <w:rFonts w:ascii="Palatino Linotype" w:eastAsia="Calibri" w:hAnsi="Palatino Linotype"/>
          <w:i/>
          <w:sz w:val="22"/>
          <w:szCs w:val="22"/>
          <w:lang w:eastAsia="en-US"/>
        </w:rPr>
        <w:t xml:space="preserve"> </w:t>
      </w:r>
      <w:r w:rsidRPr="000D3790">
        <w:rPr>
          <w:rFonts w:ascii="Palatino Linotype" w:eastAsia="Calibri" w:hAnsi="Palatino Linotype"/>
          <w:b/>
          <w:bCs/>
          <w:i/>
          <w:sz w:val="22"/>
          <w:szCs w:val="22"/>
          <w:u w:val="single"/>
          <w:lang w:eastAsia="en-US"/>
        </w:rPr>
        <w:t>La Entrega y Recepción se realizará cuando un servidor público se separe de su empleo, cargo o comisión, por cualquier motivo, incluyendo licencias, suplencias, encargos o Término del Periodo Constitucional</w:t>
      </w:r>
      <w:r w:rsidRPr="000D3790">
        <w:rPr>
          <w:rFonts w:ascii="Palatino Linotype" w:eastAsia="Calibri" w:hAnsi="Palatino Linotype"/>
          <w:i/>
          <w:sz w:val="22"/>
          <w:szCs w:val="22"/>
          <w:lang w:eastAsia="en-US"/>
        </w:rPr>
        <w:t xml:space="preserve">. </w:t>
      </w:r>
    </w:p>
    <w:p w14:paraId="22986D72"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4CAB74D9"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i/>
          <w:sz w:val="22"/>
          <w:szCs w:val="22"/>
          <w:lang w:eastAsia="en-US"/>
        </w:rPr>
        <w:t>La Entrega y Recepción también deberá de llevarse a cabo en los casos de escisión, eliminación, readscripción, descentralización, desconcentración, extinción, liquidación o fusión, de Unidades Administrativas, Dependencias u Organismos Auxiliares, según corresponda, que impliquen la transferencia total o parcial de Unidades Administrativas o funciones, independientemente de que haya continuidad de servidores públicos.</w:t>
      </w:r>
    </w:p>
    <w:p w14:paraId="68AE78C7"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085C633B" w14:textId="77777777" w:rsidR="00D93972" w:rsidRPr="000D3790" w:rsidRDefault="00D93972" w:rsidP="00194125">
      <w:pPr>
        <w:spacing w:line="360" w:lineRule="auto"/>
        <w:ind w:left="567" w:right="616"/>
        <w:jc w:val="right"/>
        <w:rPr>
          <w:rFonts w:ascii="Palatino Linotype" w:eastAsia="Calibri" w:hAnsi="Palatino Linotype" w:cs="Arial"/>
          <w:b/>
          <w:i/>
          <w:sz w:val="18"/>
          <w:szCs w:val="22"/>
          <w:lang w:eastAsia="en-US"/>
        </w:rPr>
      </w:pPr>
      <w:r w:rsidRPr="000D3790">
        <w:rPr>
          <w:rFonts w:ascii="Palatino Linotype" w:eastAsia="Calibri" w:hAnsi="Palatino Linotype" w:cs="Arial"/>
          <w:b/>
          <w:i/>
          <w:sz w:val="18"/>
          <w:szCs w:val="22"/>
          <w:lang w:eastAsia="en-US"/>
        </w:rPr>
        <w:t>(Énfasis añadido)</w:t>
      </w:r>
    </w:p>
    <w:p w14:paraId="5B57885A" w14:textId="77777777" w:rsidR="00D93972" w:rsidRPr="000D3790" w:rsidRDefault="00D93972" w:rsidP="00194125">
      <w:pPr>
        <w:spacing w:line="360" w:lineRule="auto"/>
        <w:ind w:left="567" w:right="616"/>
        <w:jc w:val="both"/>
        <w:rPr>
          <w:rFonts w:ascii="Palatino Linotype" w:eastAsia="Calibri" w:hAnsi="Palatino Linotype" w:cs="Arial"/>
          <w:b/>
          <w:i/>
          <w:sz w:val="22"/>
          <w:szCs w:val="22"/>
          <w:lang w:eastAsia="en-US"/>
        </w:rPr>
      </w:pPr>
    </w:p>
    <w:p w14:paraId="4816CE32" w14:textId="77777777" w:rsidR="00D93972" w:rsidRPr="000D3790" w:rsidRDefault="00D93972" w:rsidP="00194125">
      <w:pPr>
        <w:spacing w:line="360" w:lineRule="auto"/>
        <w:ind w:left="567" w:right="616"/>
        <w:jc w:val="both"/>
        <w:rPr>
          <w:rFonts w:ascii="Palatino Linotype" w:eastAsia="Calibri" w:hAnsi="Palatino Linotype" w:cs="Arial"/>
          <w:i/>
          <w:sz w:val="22"/>
          <w:szCs w:val="22"/>
          <w:u w:val="single"/>
          <w:lang w:eastAsia="en-US"/>
        </w:rPr>
      </w:pPr>
      <w:r w:rsidRPr="000D3790">
        <w:rPr>
          <w:rFonts w:ascii="Palatino Linotype" w:eastAsia="Calibri" w:hAnsi="Palatino Linotype" w:cs="Arial"/>
          <w:b/>
          <w:i/>
          <w:sz w:val="22"/>
          <w:szCs w:val="22"/>
          <w:lang w:eastAsia="en-US"/>
        </w:rPr>
        <w:t>Artículo 4.</w:t>
      </w:r>
      <w:r w:rsidRPr="000D3790">
        <w:rPr>
          <w:rFonts w:ascii="Palatino Linotype" w:eastAsia="Calibri" w:hAnsi="Palatino Linotype" w:cs="Arial"/>
          <w:i/>
          <w:sz w:val="22"/>
          <w:szCs w:val="22"/>
          <w:lang w:eastAsia="en-US"/>
        </w:rPr>
        <w:t xml:space="preserve"> </w:t>
      </w:r>
      <w:r w:rsidRPr="000D3790">
        <w:rPr>
          <w:rFonts w:ascii="Palatino Linotype" w:eastAsia="Calibri" w:hAnsi="Palatino Linotype" w:cs="Arial"/>
          <w:b/>
          <w:bCs/>
          <w:i/>
          <w:sz w:val="22"/>
          <w:szCs w:val="22"/>
          <w:u w:val="single"/>
          <w:lang w:eastAsia="en-US"/>
        </w:rPr>
        <w:t>Son sujetos obligados a la Entrega y Recepción, los servidores públicos desde el Gobernador del Estado hasta Jefes de Departamento, así como sus equivalentes en los Organismos Auxiliares</w:t>
      </w:r>
      <w:r w:rsidRPr="000D3790">
        <w:rPr>
          <w:rFonts w:ascii="Palatino Linotype" w:eastAsia="Calibri" w:hAnsi="Palatino Linotype" w:cs="Arial"/>
          <w:i/>
          <w:sz w:val="22"/>
          <w:szCs w:val="22"/>
          <w:u w:val="single"/>
          <w:lang w:eastAsia="en-US"/>
        </w:rPr>
        <w:t>.</w:t>
      </w:r>
    </w:p>
    <w:p w14:paraId="2DF1246A"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170EBE97"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i/>
          <w:sz w:val="22"/>
          <w:szCs w:val="22"/>
          <w:lang w:eastAsia="en-US"/>
        </w:rPr>
        <w:t xml:space="preserve">Los titulares, suplentes o encargados de las Unidades Administrativas, desde el Gobernador hasta Jefes de Departamento, así como sus equivalentes en los Organismos Auxiliares, deberán entregar su oficina y las Unidades Administrativas a su cargo, conforme a lo establecido en el Manual. </w:t>
      </w:r>
    </w:p>
    <w:p w14:paraId="2BB276A8"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787ECFAA" w14:textId="77777777" w:rsidR="00D93972" w:rsidRPr="000D3790" w:rsidRDefault="00D93972" w:rsidP="00194125">
      <w:pPr>
        <w:spacing w:line="360" w:lineRule="auto"/>
        <w:ind w:left="567" w:right="616"/>
        <w:jc w:val="both"/>
        <w:rPr>
          <w:rFonts w:ascii="Palatino Linotype" w:eastAsia="Calibri" w:hAnsi="Palatino Linotype" w:cs="Arial"/>
          <w:i/>
          <w:sz w:val="22"/>
          <w:szCs w:val="22"/>
          <w:lang w:eastAsia="en-US"/>
        </w:rPr>
      </w:pPr>
      <w:r w:rsidRPr="000D3790">
        <w:rPr>
          <w:rFonts w:ascii="Palatino Linotype" w:eastAsia="Calibri" w:hAnsi="Palatino Linotype"/>
          <w:i/>
          <w:sz w:val="22"/>
          <w:szCs w:val="22"/>
          <w:lang w:eastAsia="en-US"/>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14:paraId="33F19549" w14:textId="77777777" w:rsidR="00D93972" w:rsidRPr="000D3790" w:rsidRDefault="00D93972" w:rsidP="00194125">
      <w:pPr>
        <w:spacing w:line="360" w:lineRule="auto"/>
        <w:ind w:left="567" w:right="616"/>
        <w:jc w:val="both"/>
        <w:rPr>
          <w:rFonts w:ascii="Palatino Linotype" w:eastAsia="Calibri" w:hAnsi="Palatino Linotype" w:cs="Arial"/>
          <w:i/>
          <w:sz w:val="22"/>
          <w:szCs w:val="22"/>
          <w:lang w:eastAsia="en-US"/>
        </w:rPr>
      </w:pPr>
    </w:p>
    <w:p w14:paraId="55F8D3FB"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b/>
          <w:i/>
          <w:sz w:val="22"/>
          <w:szCs w:val="22"/>
          <w:lang w:eastAsia="en-US"/>
        </w:rPr>
        <w:t>Artículo 10</w:t>
      </w:r>
      <w:r w:rsidRPr="000D3790">
        <w:rPr>
          <w:rFonts w:ascii="Palatino Linotype" w:eastAsia="Calibri" w:hAnsi="Palatino Linotype"/>
          <w:i/>
          <w:sz w:val="22"/>
          <w:szCs w:val="22"/>
          <w:lang w:eastAsia="en-US"/>
        </w:rPr>
        <w:t xml:space="preserve">. </w:t>
      </w:r>
      <w:r w:rsidRPr="000D3790">
        <w:rPr>
          <w:rFonts w:ascii="Palatino Linotype" w:eastAsia="Calibri" w:hAnsi="Palatino Linotype"/>
          <w:b/>
          <w:bCs/>
          <w:i/>
          <w:sz w:val="22"/>
          <w:szCs w:val="22"/>
          <w:u w:val="single"/>
          <w:lang w:eastAsia="en-US"/>
        </w:rPr>
        <w:t>La Entrega y Recepción deberá documentarse en un acta administrativa y sus anexos</w:t>
      </w:r>
      <w:r w:rsidRPr="000D3790">
        <w:rPr>
          <w:rFonts w:ascii="Palatino Linotype" w:eastAsia="Calibri" w:hAnsi="Palatino Linotype"/>
          <w:i/>
          <w:sz w:val="22"/>
          <w:szCs w:val="22"/>
          <w:lang w:eastAsia="en-US"/>
        </w:rPr>
        <w:t xml:space="preserve">, en la que intervendrán los sujetos obligados, los testigos correspondientes, el representante del Órgano de Control Interno y, a falta de éste, el de la Contraloría. </w:t>
      </w:r>
    </w:p>
    <w:p w14:paraId="45E92271"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1BDB3639"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i/>
          <w:sz w:val="22"/>
          <w:szCs w:val="22"/>
          <w:lang w:eastAsia="en-US"/>
        </w:rPr>
        <w:t xml:space="preserve">El acta se firmará de manera autógrafa dentro de los cinco días hábiles siguientes, al día en que se presentó el supuesto conforme al artículo 3 del presente Reglamento. </w:t>
      </w:r>
    </w:p>
    <w:p w14:paraId="43BBF522"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i/>
          <w:sz w:val="22"/>
          <w:szCs w:val="22"/>
          <w:lang w:eastAsia="en-US"/>
        </w:rPr>
        <w:t>Los anexos del acta serán firmados por quienes los elaboren y por el servidor público que entregue la Unidad Administrativa correspondiente.</w:t>
      </w:r>
    </w:p>
    <w:p w14:paraId="1CB7FDAF" w14:textId="77777777" w:rsidR="00D93972" w:rsidRPr="000D3790" w:rsidRDefault="00D93972" w:rsidP="00194125">
      <w:pPr>
        <w:spacing w:line="360" w:lineRule="auto"/>
        <w:ind w:left="567" w:right="616"/>
        <w:jc w:val="both"/>
        <w:rPr>
          <w:rFonts w:ascii="Palatino Linotype" w:eastAsia="Calibri" w:hAnsi="Palatino Linotype"/>
          <w:b/>
          <w:i/>
          <w:sz w:val="22"/>
          <w:szCs w:val="22"/>
          <w:lang w:eastAsia="en-US"/>
        </w:rPr>
      </w:pPr>
    </w:p>
    <w:p w14:paraId="598BDE5E"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b/>
          <w:i/>
          <w:sz w:val="22"/>
          <w:szCs w:val="22"/>
          <w:lang w:eastAsia="en-US"/>
        </w:rPr>
        <w:lastRenderedPageBreak/>
        <w:t>Artículo 11</w:t>
      </w:r>
      <w:r w:rsidRPr="000D3790">
        <w:rPr>
          <w:rFonts w:ascii="Palatino Linotype" w:eastAsia="Calibri" w:hAnsi="Palatino Linotype"/>
          <w:b/>
          <w:i/>
          <w:sz w:val="22"/>
          <w:szCs w:val="22"/>
          <w:u w:val="single"/>
          <w:lang w:eastAsia="en-US"/>
        </w:rPr>
        <w:t>. El acta y sus anexos se elaborarán en original y dos copias; el original quedará bajo resguardo del servidor público que recibe; una copia será para quien entrega; y otra para el Órgano de Control Interno, y a falta de éste a la Contraloría</w:t>
      </w:r>
      <w:r w:rsidRPr="000D3790">
        <w:rPr>
          <w:rFonts w:ascii="Palatino Linotype" w:eastAsia="Calibri" w:hAnsi="Palatino Linotype"/>
          <w:i/>
          <w:sz w:val="22"/>
          <w:szCs w:val="22"/>
          <w:lang w:eastAsia="en-US"/>
        </w:rPr>
        <w:t xml:space="preserve">. </w:t>
      </w:r>
    </w:p>
    <w:p w14:paraId="65DE940A"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26E21FF2"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i/>
          <w:sz w:val="22"/>
          <w:szCs w:val="22"/>
          <w:lang w:eastAsia="en-US"/>
        </w:rPr>
        <w:t>Cuando el Órgano de Control Interno o la Contraloría no hubieren intervenido, la copia respectiva le será enviada por el servidor público que recibe, dentro de los cinco días hábiles siguientes al acto de Entrega y Recepción.</w:t>
      </w:r>
    </w:p>
    <w:p w14:paraId="4BF0585C" w14:textId="77777777" w:rsidR="00D93972" w:rsidRPr="000D3790" w:rsidRDefault="00D93972" w:rsidP="00194125">
      <w:pPr>
        <w:spacing w:line="360" w:lineRule="auto"/>
        <w:ind w:left="567" w:right="616"/>
        <w:jc w:val="both"/>
        <w:rPr>
          <w:rFonts w:ascii="Palatino Linotype" w:eastAsia="Calibri" w:hAnsi="Palatino Linotype"/>
          <w:b/>
          <w:i/>
          <w:sz w:val="22"/>
          <w:szCs w:val="22"/>
          <w:lang w:eastAsia="en-US"/>
        </w:rPr>
      </w:pPr>
    </w:p>
    <w:p w14:paraId="5E7AAC45" w14:textId="77777777" w:rsidR="00D93972" w:rsidRPr="000D3790" w:rsidRDefault="00D93972" w:rsidP="00194125">
      <w:pPr>
        <w:spacing w:line="360" w:lineRule="auto"/>
        <w:ind w:left="567" w:right="616"/>
        <w:jc w:val="both"/>
        <w:rPr>
          <w:rFonts w:ascii="Palatino Linotype" w:eastAsia="Calibri" w:hAnsi="Palatino Linotype"/>
          <w:b/>
          <w:bCs/>
          <w:i/>
          <w:sz w:val="22"/>
          <w:szCs w:val="22"/>
          <w:lang w:eastAsia="en-US"/>
        </w:rPr>
      </w:pPr>
      <w:r w:rsidRPr="000D3790">
        <w:rPr>
          <w:rFonts w:ascii="Palatino Linotype" w:eastAsia="Calibri" w:hAnsi="Palatino Linotype"/>
          <w:b/>
          <w:i/>
          <w:sz w:val="22"/>
          <w:szCs w:val="22"/>
          <w:lang w:eastAsia="en-US"/>
        </w:rPr>
        <w:t>Artículo 15</w:t>
      </w:r>
      <w:r w:rsidRPr="000D3790">
        <w:rPr>
          <w:rFonts w:ascii="Palatino Linotype" w:eastAsia="Calibri" w:hAnsi="Palatino Linotype"/>
          <w:i/>
          <w:sz w:val="22"/>
          <w:szCs w:val="22"/>
          <w:lang w:eastAsia="en-US"/>
        </w:rPr>
        <w:t xml:space="preserve">. </w:t>
      </w:r>
      <w:r w:rsidRPr="000D3790">
        <w:rPr>
          <w:rFonts w:ascii="Palatino Linotype" w:eastAsia="Calibri" w:hAnsi="Palatino Linotype"/>
          <w:b/>
          <w:bCs/>
          <w:i/>
          <w:sz w:val="22"/>
          <w:szCs w:val="22"/>
          <w:u w:val="single"/>
          <w:lang w:eastAsia="en-US"/>
        </w:rPr>
        <w:t>El servidor público que recibe podrá solicitar por escrito aclaraciones o precisiones a quien le entregó, dentro de los treinta días hábiles siguientes al de la firma del acta. El servidor público que entregó tendrá la obligación de dar respuesta a las mismas en un plazo igual, contado a partir del requerimiento</w:t>
      </w:r>
      <w:r w:rsidRPr="000D3790">
        <w:rPr>
          <w:rFonts w:ascii="Palatino Linotype" w:eastAsia="Calibri" w:hAnsi="Palatino Linotype"/>
          <w:b/>
          <w:bCs/>
          <w:i/>
          <w:sz w:val="22"/>
          <w:szCs w:val="22"/>
          <w:lang w:eastAsia="en-US"/>
        </w:rPr>
        <w:t xml:space="preserve">. </w:t>
      </w:r>
    </w:p>
    <w:p w14:paraId="232FADA8"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7725D0A8"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i/>
          <w:sz w:val="22"/>
          <w:szCs w:val="22"/>
          <w:lang w:eastAsia="en-US"/>
        </w:rPr>
        <w:t xml:space="preserve">El servidor público que recibe debe proporcionar y permitir el acceso al servidor público que entregó, a los archivos que estuvieron a su cargo, cuando se le requiera alguna aclaración o precisión sobre el contenido del acta, informes, anexos o demás Documentos de la Entrega y Recepción. </w:t>
      </w:r>
    </w:p>
    <w:p w14:paraId="00C2B9F1"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p>
    <w:p w14:paraId="4963FE3C" w14:textId="77777777" w:rsidR="00D93972" w:rsidRPr="000D3790" w:rsidRDefault="00D93972" w:rsidP="00194125">
      <w:pPr>
        <w:spacing w:line="360" w:lineRule="auto"/>
        <w:ind w:left="567" w:right="616"/>
        <w:jc w:val="both"/>
        <w:rPr>
          <w:rFonts w:ascii="Palatino Linotype" w:eastAsia="Calibri" w:hAnsi="Palatino Linotype"/>
          <w:i/>
          <w:sz w:val="22"/>
          <w:szCs w:val="22"/>
          <w:lang w:eastAsia="en-US"/>
        </w:rPr>
      </w:pPr>
      <w:r w:rsidRPr="000D3790">
        <w:rPr>
          <w:rFonts w:ascii="Palatino Linotype" w:eastAsia="Calibri" w:hAnsi="Palatino Linotype"/>
          <w:i/>
          <w:sz w:val="22"/>
          <w:szCs w:val="22"/>
          <w:lang w:eastAsia="en-US"/>
        </w:rPr>
        <w:t>Lo dispuesto en este artículo, es sin perjuicio de la responsabilidad administrativa en que pudieron haber incurrido los servidores públicos.</w:t>
      </w:r>
    </w:p>
    <w:p w14:paraId="1C1D19AB" w14:textId="77777777" w:rsidR="00D93972" w:rsidRPr="000D3790" w:rsidRDefault="00D93972" w:rsidP="00D93972">
      <w:pPr>
        <w:spacing w:line="360" w:lineRule="auto"/>
        <w:contextualSpacing/>
        <w:jc w:val="both"/>
        <w:rPr>
          <w:rFonts w:ascii="Palatino Linotype" w:eastAsia="Calibri" w:hAnsi="Palatino Linotype" w:cs="Arial"/>
          <w:i/>
          <w:sz w:val="22"/>
          <w:szCs w:val="22"/>
          <w:lang w:eastAsia="en-US"/>
        </w:rPr>
      </w:pPr>
    </w:p>
    <w:p w14:paraId="5673EC59" w14:textId="77777777" w:rsidR="009D3911" w:rsidRPr="000D3790" w:rsidRDefault="00D93972" w:rsidP="00D93972">
      <w:pPr>
        <w:pStyle w:val="Prrafodelista"/>
        <w:numPr>
          <w:ilvl w:val="0"/>
          <w:numId w:val="1"/>
        </w:numPr>
        <w:spacing w:line="360" w:lineRule="auto"/>
        <w:jc w:val="both"/>
        <w:rPr>
          <w:rFonts w:ascii="Palatino Linotype" w:hAnsi="Palatino Linotype" w:cs="Arial"/>
          <w:b/>
        </w:rPr>
      </w:pPr>
      <w:r w:rsidRPr="000D3790">
        <w:rPr>
          <w:rFonts w:ascii="Palatino Linotype" w:hAnsi="Palatino Linotype" w:cs="Arial"/>
        </w:rPr>
        <w:t xml:space="preserve">En ese sentido, de los preceptos en cita se advierte que, los servidores públicos tienen la obligación de hacer la entrega del área de la que son Titulares cuando se separen de su empleo, cargo o comisión, por cualquier motivo, incluyendo las </w:t>
      </w:r>
      <w:r w:rsidRPr="000D3790">
        <w:rPr>
          <w:rFonts w:ascii="Palatino Linotype" w:hAnsi="Palatino Linotype" w:cs="Arial"/>
        </w:rPr>
        <w:lastRenderedPageBreak/>
        <w:t>licencias, suplencias, encargos o término del periodo constitucional, en los términos de la legislación aplicable; asimismo, los documentos de entrega-recepción deberán constar en un acta administrativa y sus anexos en la que intervendrán los sujetos obligados entrante y saliente, los testigos correspondientes, el representante del Órgano de Control Interno y a falta de éste un representante de la Secretaría de la Contraloría</w:t>
      </w:r>
      <w:r w:rsidRPr="000D3790">
        <w:rPr>
          <w:rFonts w:ascii="Palatino Linotype" w:hAnsi="Palatino Linotype" w:cs="Arial"/>
          <w:b/>
        </w:rPr>
        <w:t>.</w:t>
      </w:r>
    </w:p>
    <w:p w14:paraId="6078AB58" w14:textId="77777777" w:rsidR="009D3911" w:rsidRPr="000D3790" w:rsidRDefault="009D3911" w:rsidP="009D3911">
      <w:pPr>
        <w:pStyle w:val="Prrafodelista"/>
        <w:spacing w:line="360" w:lineRule="auto"/>
        <w:ind w:left="0"/>
        <w:jc w:val="both"/>
        <w:rPr>
          <w:rFonts w:ascii="Palatino Linotype" w:hAnsi="Palatino Linotype" w:cs="Arial"/>
          <w:b/>
        </w:rPr>
      </w:pPr>
    </w:p>
    <w:p w14:paraId="46D2F666" w14:textId="383EE8E0" w:rsidR="00D93972" w:rsidRPr="000D3790" w:rsidRDefault="00D93972" w:rsidP="00D93972">
      <w:pPr>
        <w:pStyle w:val="Prrafodelista"/>
        <w:numPr>
          <w:ilvl w:val="0"/>
          <w:numId w:val="1"/>
        </w:numPr>
        <w:spacing w:line="360" w:lineRule="auto"/>
        <w:jc w:val="both"/>
        <w:rPr>
          <w:rFonts w:ascii="Palatino Linotype" w:hAnsi="Palatino Linotype" w:cs="Arial"/>
          <w:b/>
        </w:rPr>
      </w:pPr>
      <w:r w:rsidRPr="000D3790">
        <w:rPr>
          <w:rFonts w:ascii="Palatino Linotype" w:hAnsi="Palatino Linotype" w:cs="Arial"/>
          <w:bCs/>
        </w:rPr>
        <w:t>A mayor abundamiento, resulta oportuno remitirnos a lo establecido en los artículos 20, 21 y 31 de los Lineamientos que Regulan La Entrega-Recepción de la Administración Pública Municipal del Estado de México, que señalan lo siguiente:</w:t>
      </w:r>
    </w:p>
    <w:p w14:paraId="26437189" w14:textId="77777777" w:rsidR="00D93972" w:rsidRPr="000D3790" w:rsidRDefault="00D93972" w:rsidP="00D93972">
      <w:pPr>
        <w:spacing w:line="360" w:lineRule="auto"/>
        <w:contextualSpacing/>
        <w:jc w:val="both"/>
        <w:rPr>
          <w:rFonts w:ascii="Palatino Linotype" w:hAnsi="Palatino Linotype" w:cs="Arial"/>
          <w:bCs/>
        </w:rPr>
      </w:pPr>
    </w:p>
    <w:p w14:paraId="04675D61" w14:textId="77777777" w:rsidR="00D93972" w:rsidRPr="000D3790" w:rsidRDefault="00D93972" w:rsidP="00194125">
      <w:pPr>
        <w:spacing w:line="360" w:lineRule="auto"/>
        <w:ind w:left="851" w:right="851"/>
        <w:contextualSpacing/>
        <w:jc w:val="both"/>
        <w:rPr>
          <w:rFonts w:ascii="Palatino Linotype" w:hAnsi="Palatino Linotype" w:cs="Arial"/>
          <w:bCs/>
          <w:i/>
          <w:iCs/>
          <w:sz w:val="22"/>
          <w:szCs w:val="22"/>
        </w:rPr>
      </w:pPr>
      <w:r w:rsidRPr="000D3790">
        <w:rPr>
          <w:rFonts w:ascii="Palatino Linotype" w:hAnsi="Palatino Linotype" w:cs="Arial"/>
          <w:b/>
          <w:i/>
          <w:iCs/>
          <w:sz w:val="22"/>
          <w:szCs w:val="22"/>
        </w:rPr>
        <w:t>Artículo 20</w:t>
      </w:r>
      <w:r w:rsidRPr="000D3790">
        <w:rPr>
          <w:rFonts w:ascii="Palatino Linotype" w:hAnsi="Palatino Linotype" w:cs="Arial"/>
          <w:bCs/>
          <w:i/>
          <w:iCs/>
          <w:sz w:val="22"/>
          <w:szCs w:val="22"/>
        </w:rPr>
        <w:t>. El servidor público entrante realizará la revisión y verificación física de los documentos y cada uno de los conceptos relacionados en el acta de entrega–recepción y sus anexos</w:t>
      </w:r>
      <w:r w:rsidRPr="000D3790">
        <w:rPr>
          <w:rFonts w:ascii="Palatino Linotype" w:hAnsi="Palatino Linotype" w:cs="Arial"/>
          <w:b/>
          <w:i/>
          <w:iCs/>
          <w:sz w:val="22"/>
          <w:szCs w:val="22"/>
          <w:u w:val="single"/>
        </w:rPr>
        <w:t>; y podrá, dentro de los sesenta días hábiles siguientes a la firma del acta, pedir por escrito al servidor público saliente aclaraciones o precisiones al respecto.</w:t>
      </w:r>
      <w:r w:rsidRPr="000D3790">
        <w:rPr>
          <w:rFonts w:ascii="Palatino Linotype" w:hAnsi="Palatino Linotype" w:cs="Arial"/>
          <w:bCs/>
          <w:i/>
          <w:iCs/>
          <w:sz w:val="22"/>
          <w:szCs w:val="22"/>
        </w:rPr>
        <w:t xml:space="preserve"> El servidor público saliente deberá dar respuesta dentro de los treinta días hábiles, contados a partir de la notificación del requerimiento. </w:t>
      </w:r>
    </w:p>
    <w:p w14:paraId="0C760618" w14:textId="77777777" w:rsidR="00D93972" w:rsidRPr="000D3790" w:rsidRDefault="00D93972" w:rsidP="00194125">
      <w:pPr>
        <w:spacing w:line="360" w:lineRule="auto"/>
        <w:ind w:left="851" w:right="851"/>
        <w:contextualSpacing/>
        <w:jc w:val="both"/>
        <w:rPr>
          <w:rFonts w:ascii="Palatino Linotype" w:hAnsi="Palatino Linotype" w:cs="Arial"/>
          <w:bCs/>
          <w:i/>
          <w:iCs/>
          <w:sz w:val="22"/>
          <w:szCs w:val="22"/>
        </w:rPr>
      </w:pPr>
    </w:p>
    <w:p w14:paraId="26D46E82" w14:textId="77777777" w:rsidR="00D93972" w:rsidRPr="000D3790" w:rsidRDefault="00D93972" w:rsidP="00194125">
      <w:pPr>
        <w:spacing w:line="360" w:lineRule="auto"/>
        <w:ind w:left="851" w:right="851"/>
        <w:contextualSpacing/>
        <w:jc w:val="both"/>
        <w:rPr>
          <w:rFonts w:ascii="Palatino Linotype" w:hAnsi="Palatino Linotype" w:cs="Arial"/>
          <w:bCs/>
          <w:i/>
          <w:iCs/>
          <w:sz w:val="22"/>
          <w:szCs w:val="22"/>
        </w:rPr>
      </w:pPr>
      <w:r w:rsidRPr="000D3790">
        <w:rPr>
          <w:rFonts w:ascii="Palatino Linotype" w:hAnsi="Palatino Linotype" w:cs="Arial"/>
          <w:bCs/>
          <w:i/>
          <w:iCs/>
          <w:sz w:val="22"/>
          <w:szCs w:val="22"/>
        </w:rPr>
        <w:t xml:space="preserve">Lo anterior es sin perjuicio de la responsabilidad que pudiera corresponderle a los servidores públicos, en los términos de la Ley de Responsabilidades Administrativas del Estado de México y Municipios. </w:t>
      </w:r>
    </w:p>
    <w:p w14:paraId="3EA03603" w14:textId="77777777" w:rsidR="00D93972" w:rsidRPr="000D3790" w:rsidRDefault="00D93972" w:rsidP="00194125">
      <w:pPr>
        <w:spacing w:line="360" w:lineRule="auto"/>
        <w:ind w:left="851" w:right="851"/>
        <w:contextualSpacing/>
        <w:jc w:val="both"/>
        <w:rPr>
          <w:rFonts w:ascii="Palatino Linotype" w:hAnsi="Palatino Linotype" w:cs="Arial"/>
          <w:bCs/>
          <w:i/>
          <w:iCs/>
          <w:sz w:val="22"/>
          <w:szCs w:val="22"/>
        </w:rPr>
      </w:pPr>
    </w:p>
    <w:p w14:paraId="2344E131" w14:textId="77777777" w:rsidR="00D93972" w:rsidRPr="000D3790" w:rsidRDefault="00D93972" w:rsidP="00194125">
      <w:pPr>
        <w:spacing w:line="360" w:lineRule="auto"/>
        <w:ind w:left="851" w:right="851"/>
        <w:contextualSpacing/>
        <w:jc w:val="both"/>
        <w:rPr>
          <w:rFonts w:ascii="Palatino Linotype" w:hAnsi="Palatino Linotype" w:cs="Arial"/>
          <w:bCs/>
          <w:i/>
          <w:iCs/>
          <w:sz w:val="22"/>
          <w:szCs w:val="22"/>
        </w:rPr>
      </w:pPr>
      <w:r w:rsidRPr="000D3790">
        <w:rPr>
          <w:rFonts w:ascii="Palatino Linotype" w:hAnsi="Palatino Linotype" w:cs="Arial"/>
          <w:b/>
          <w:i/>
          <w:iCs/>
          <w:sz w:val="22"/>
          <w:szCs w:val="22"/>
        </w:rPr>
        <w:t>Artículo 21</w:t>
      </w:r>
      <w:r w:rsidRPr="000D3790">
        <w:rPr>
          <w:rFonts w:ascii="Palatino Linotype" w:hAnsi="Palatino Linotype" w:cs="Arial"/>
          <w:bCs/>
          <w:i/>
          <w:iCs/>
          <w:sz w:val="22"/>
          <w:szCs w:val="22"/>
        </w:rPr>
        <w:t xml:space="preserve">. Cuando, derivado de la revisión a los actos de entrega-recepción y la verificación física de la información y documentación recibida, se presuman daños </w:t>
      </w:r>
      <w:r w:rsidRPr="000D3790">
        <w:rPr>
          <w:rFonts w:ascii="Palatino Linotype" w:hAnsi="Palatino Linotype" w:cs="Arial"/>
          <w:bCs/>
          <w:i/>
          <w:iCs/>
          <w:sz w:val="22"/>
          <w:szCs w:val="22"/>
        </w:rPr>
        <w:lastRenderedPageBreak/>
        <w:t>al erario, el órgano de control interno, deberá allegarse de la documentación soporte e informar a la autoridad competente</w:t>
      </w:r>
    </w:p>
    <w:p w14:paraId="247FCEF2" w14:textId="77777777" w:rsidR="00D93972" w:rsidRPr="000D3790" w:rsidRDefault="00D93972" w:rsidP="00194125">
      <w:pPr>
        <w:spacing w:line="360" w:lineRule="auto"/>
        <w:ind w:left="851" w:right="851"/>
        <w:contextualSpacing/>
        <w:jc w:val="both"/>
        <w:rPr>
          <w:rFonts w:ascii="Palatino Linotype" w:hAnsi="Palatino Linotype" w:cs="Arial"/>
          <w:bCs/>
          <w:i/>
          <w:iCs/>
          <w:sz w:val="22"/>
          <w:szCs w:val="22"/>
        </w:rPr>
      </w:pPr>
    </w:p>
    <w:p w14:paraId="5632F1F4" w14:textId="77777777" w:rsidR="00D93972" w:rsidRPr="000D3790" w:rsidRDefault="00D93972" w:rsidP="00194125">
      <w:pPr>
        <w:spacing w:line="360" w:lineRule="auto"/>
        <w:ind w:left="851" w:right="851"/>
        <w:contextualSpacing/>
        <w:jc w:val="both"/>
        <w:rPr>
          <w:rFonts w:ascii="Palatino Linotype" w:hAnsi="Palatino Linotype" w:cs="Arial"/>
          <w:bCs/>
          <w:i/>
          <w:iCs/>
          <w:sz w:val="22"/>
          <w:szCs w:val="22"/>
        </w:rPr>
      </w:pPr>
      <w:r w:rsidRPr="000D3790">
        <w:rPr>
          <w:rFonts w:ascii="Palatino Linotype" w:hAnsi="Palatino Linotype" w:cs="Arial"/>
          <w:b/>
          <w:i/>
          <w:iCs/>
          <w:sz w:val="22"/>
          <w:szCs w:val="22"/>
        </w:rPr>
        <w:t>Artículo 31</w:t>
      </w:r>
      <w:r w:rsidRPr="000D3790">
        <w:rPr>
          <w:rFonts w:ascii="Palatino Linotype" w:hAnsi="Palatino Linotype" w:cs="Arial"/>
          <w:bCs/>
          <w:i/>
          <w:iCs/>
          <w:sz w:val="22"/>
          <w:szCs w:val="22"/>
        </w:rPr>
        <w:t xml:space="preserve">. El plazo para solicitar aclaraciones o precisiones derivadas del acto de entrega-recepción, referido en el artículo 20 de los presentes lineamientos, </w:t>
      </w:r>
      <w:bookmarkStart w:id="34" w:name="_Hlk39767122"/>
      <w:r w:rsidRPr="000D3790">
        <w:rPr>
          <w:rFonts w:ascii="Palatino Linotype" w:hAnsi="Palatino Linotype" w:cs="Arial"/>
          <w:b/>
          <w:i/>
          <w:iCs/>
          <w:sz w:val="22"/>
          <w:szCs w:val="22"/>
        </w:rPr>
        <w:t>podrá ampliarse hasta ciento ochenta días hábiles</w:t>
      </w:r>
      <w:bookmarkEnd w:id="34"/>
      <w:r w:rsidRPr="000D3790">
        <w:rPr>
          <w:rFonts w:ascii="Palatino Linotype" w:hAnsi="Palatino Linotype" w:cs="Arial"/>
          <w:b/>
          <w:i/>
          <w:iCs/>
          <w:sz w:val="22"/>
          <w:szCs w:val="22"/>
        </w:rPr>
        <w:t>, el cual, deberá solicitarse al día siguiente de la suscripción del acta o durante el plazo señalado de sesenta días</w:t>
      </w:r>
      <w:r w:rsidRPr="000D3790">
        <w:rPr>
          <w:rFonts w:ascii="Palatino Linotype" w:hAnsi="Palatino Linotype" w:cs="Arial"/>
          <w:bCs/>
          <w:i/>
          <w:iCs/>
          <w:sz w:val="22"/>
          <w:szCs w:val="22"/>
        </w:rPr>
        <w:t xml:space="preserve">, si así lo determina el contralor interno, el síndico o el primer síndico municipal, tomando en consideración para su cómputo, el calendario Oficial del Poder Legislativo, publicado en Periódico Oficial “Gaceta del Gobierno” del Estado de México. </w:t>
      </w:r>
      <w:r w:rsidRPr="000D3790">
        <w:rPr>
          <w:rFonts w:ascii="Palatino Linotype" w:hAnsi="Palatino Linotype" w:cs="Arial"/>
          <w:b/>
          <w:i/>
          <w:iCs/>
          <w:sz w:val="22"/>
          <w:szCs w:val="22"/>
        </w:rPr>
        <w:t>En caso de que se detecten observaciones derivadas de la revisión y verificación física de los documentos y cada uno de los conceptos relacionados en el acta de entrega-recepción, éstas se harán del conocimiento por escrito, al contralor interno, al síndico o al primer síndico municipal en su caso, quienes solicitarán al servidor público saliente</w:t>
      </w:r>
      <w:r w:rsidRPr="000D3790">
        <w:rPr>
          <w:rFonts w:ascii="Palatino Linotype" w:hAnsi="Palatino Linotype" w:cs="Arial"/>
          <w:bCs/>
          <w:i/>
          <w:iCs/>
          <w:sz w:val="22"/>
          <w:szCs w:val="22"/>
        </w:rPr>
        <w:t>, tantas veces como sea necesario las aclaraciones o precisiones al respecto, en apego a lo establecido en los artículos 50, fracciones V, IX y XIII, 51 y 52 de la Ley de Responsabilidades Administrativas del Estado de México y Municipios; así como, 112, fracciones XI, XII y XIX; 168 de la Ley Orgánica Municipal del Estado de México y demás disposiciones jurídicas aplicables.</w:t>
      </w:r>
    </w:p>
    <w:p w14:paraId="7B7907E3" w14:textId="77777777" w:rsidR="00D93972" w:rsidRPr="000D3790" w:rsidRDefault="00D93972" w:rsidP="00D93972">
      <w:pPr>
        <w:ind w:left="851" w:right="851"/>
        <w:contextualSpacing/>
        <w:jc w:val="both"/>
        <w:rPr>
          <w:rFonts w:ascii="Palatino Linotype" w:hAnsi="Palatino Linotype" w:cs="Arial"/>
          <w:bCs/>
          <w:i/>
          <w:iCs/>
          <w:sz w:val="22"/>
          <w:szCs w:val="22"/>
        </w:rPr>
      </w:pPr>
    </w:p>
    <w:p w14:paraId="6D307F08" w14:textId="7FC95084" w:rsidR="00D93972" w:rsidRPr="000D3790" w:rsidRDefault="00D93972" w:rsidP="00194125">
      <w:pPr>
        <w:pStyle w:val="Prrafodelista"/>
        <w:numPr>
          <w:ilvl w:val="0"/>
          <w:numId w:val="1"/>
        </w:numPr>
        <w:spacing w:line="360" w:lineRule="auto"/>
        <w:jc w:val="both"/>
        <w:rPr>
          <w:rFonts w:ascii="Palatino Linotype" w:hAnsi="Palatino Linotype" w:cs="Arial"/>
        </w:rPr>
      </w:pPr>
      <w:r w:rsidRPr="000D3790">
        <w:rPr>
          <w:rFonts w:ascii="Palatino Linotype" w:hAnsi="Palatino Linotype" w:cs="Arial"/>
        </w:rPr>
        <w:t xml:space="preserve">De lo anteriormente señalado, se advierte que derivado de </w:t>
      </w:r>
      <w:r w:rsidRPr="000D3790">
        <w:rPr>
          <w:rFonts w:ascii="Palatino Linotype" w:hAnsi="Palatino Linotype" w:cs="Arial"/>
          <w:b/>
          <w:bCs/>
        </w:rPr>
        <w:t>Acta Entrega-Recepción</w:t>
      </w:r>
      <w:r w:rsidRPr="000D3790">
        <w:rPr>
          <w:rFonts w:ascii="Palatino Linotype" w:hAnsi="Palatino Linotype" w:cs="Arial"/>
        </w:rPr>
        <w:t>, el servidor público entrante</w:t>
      </w:r>
      <w:r w:rsidRPr="000D3790">
        <w:rPr>
          <w:rFonts w:eastAsiaTheme="minorHAnsi"/>
          <w:sz w:val="22"/>
          <w:szCs w:val="22"/>
          <w:lang w:eastAsia="en-US"/>
        </w:rPr>
        <w:t xml:space="preserve"> </w:t>
      </w:r>
      <w:r w:rsidRPr="000D3790">
        <w:rPr>
          <w:rFonts w:ascii="Palatino Linotype" w:hAnsi="Palatino Linotype" w:cs="Arial"/>
        </w:rPr>
        <w:t>podrá, dentro de los sesenta días hábiles,</w:t>
      </w:r>
      <w:r w:rsidRPr="000D3790">
        <w:rPr>
          <w:rFonts w:eastAsiaTheme="minorHAnsi"/>
          <w:sz w:val="22"/>
          <w:szCs w:val="22"/>
          <w:lang w:eastAsia="en-US"/>
        </w:rPr>
        <w:t xml:space="preserve"> </w:t>
      </w:r>
      <w:r w:rsidRPr="000D3790">
        <w:rPr>
          <w:rFonts w:ascii="Palatino Linotype" w:hAnsi="Palatino Linotype" w:cs="Arial"/>
        </w:rPr>
        <w:t xml:space="preserve">prorrogables hasta por ciento ochenta días hábiles siguientes a la firma del acta, pedir por escrito al servidor público saliente aclaraciones o precisiones al respecto, por lo que se colige que el </w:t>
      </w:r>
      <w:r w:rsidRPr="000D3790">
        <w:rPr>
          <w:rFonts w:ascii="Palatino Linotype" w:hAnsi="Palatino Linotype" w:cs="Arial"/>
          <w:b/>
          <w:bCs/>
        </w:rPr>
        <w:t>Sujeto Obligado</w:t>
      </w:r>
      <w:r w:rsidRPr="000D3790">
        <w:rPr>
          <w:rFonts w:ascii="Palatino Linotype" w:hAnsi="Palatino Linotype" w:cs="Arial"/>
        </w:rPr>
        <w:t xml:space="preserve"> genera, posee y administra dichas </w:t>
      </w:r>
      <w:r w:rsidRPr="000D3790">
        <w:rPr>
          <w:rFonts w:ascii="Palatino Linotype" w:hAnsi="Palatino Linotype" w:cs="Arial"/>
        </w:rPr>
        <w:lastRenderedPageBreak/>
        <w:t>documentales, y por lo tanto, se encuentra normativamente facultado para detentar la información que le fue requerida por el particular.</w:t>
      </w:r>
    </w:p>
    <w:p w14:paraId="141C0651" w14:textId="77777777" w:rsidR="00194125" w:rsidRPr="000D3790" w:rsidRDefault="00194125" w:rsidP="00D93972">
      <w:pPr>
        <w:spacing w:line="360" w:lineRule="auto"/>
        <w:jc w:val="both"/>
        <w:rPr>
          <w:rFonts w:ascii="Palatino Linotype" w:hAnsi="Palatino Linotype" w:cs="Arial"/>
        </w:rPr>
      </w:pPr>
    </w:p>
    <w:p w14:paraId="170627FD" w14:textId="77777777" w:rsidR="00194125" w:rsidRPr="000D3790" w:rsidRDefault="00194125" w:rsidP="00194125">
      <w:pPr>
        <w:pStyle w:val="Prrafodelista"/>
        <w:rPr>
          <w:rFonts w:ascii="Palatino Linotype" w:eastAsia="Arial Unicode MS" w:hAnsi="Palatino Linotype" w:cs="Arial"/>
          <w:lang w:eastAsia="en-US"/>
        </w:rPr>
      </w:pPr>
    </w:p>
    <w:p w14:paraId="6238E0F6" w14:textId="77777777" w:rsidR="00194125" w:rsidRPr="000D3790" w:rsidRDefault="00194125" w:rsidP="00194125">
      <w:pPr>
        <w:pStyle w:val="Ttulo1"/>
        <w:rPr>
          <w:rFonts w:eastAsia="Calibri"/>
          <w:b/>
          <w:szCs w:val="24"/>
        </w:rPr>
      </w:pPr>
      <w:r w:rsidRPr="000D3790">
        <w:rPr>
          <w:rFonts w:eastAsia="Calibri"/>
          <w:b/>
          <w:szCs w:val="24"/>
        </w:rPr>
        <w:t>QUINTO. VERSIÓN PÚBLICA.</w:t>
      </w:r>
    </w:p>
    <w:p w14:paraId="3B1B2538" w14:textId="77777777" w:rsidR="00194125" w:rsidRPr="000D3790" w:rsidRDefault="00194125" w:rsidP="00194125">
      <w:pPr>
        <w:rPr>
          <w:lang w:eastAsia="en-US"/>
        </w:rPr>
      </w:pPr>
      <w:r w:rsidRPr="000D3790">
        <w:rPr>
          <w:lang w:eastAsia="en-US"/>
        </w:rPr>
        <w:t xml:space="preserve"> </w:t>
      </w:r>
    </w:p>
    <w:p w14:paraId="1B6FA5BF" w14:textId="77777777" w:rsidR="00194125" w:rsidRPr="000D3790" w:rsidRDefault="00194125" w:rsidP="00194125">
      <w:pPr>
        <w:pStyle w:val="Ttulo1"/>
        <w:numPr>
          <w:ilvl w:val="0"/>
          <w:numId w:val="10"/>
        </w:numPr>
        <w:tabs>
          <w:tab w:val="num" w:pos="360"/>
        </w:tabs>
        <w:spacing w:before="0" w:line="360" w:lineRule="auto"/>
        <w:ind w:left="0" w:firstLine="0"/>
        <w:rPr>
          <w:b/>
          <w:color w:val="000000" w:themeColor="text1"/>
          <w:szCs w:val="24"/>
        </w:rPr>
      </w:pPr>
      <w:bookmarkStart w:id="35" w:name="_Toc48135362"/>
      <w:bookmarkStart w:id="36" w:name="_Toc82017070"/>
      <w:bookmarkStart w:id="37" w:name="_Toc82537188"/>
      <w:bookmarkStart w:id="38" w:name="_Toc83830735"/>
      <w:bookmarkStart w:id="39" w:name="_Toc85112355"/>
      <w:r w:rsidRPr="000D3790">
        <w:rPr>
          <w:rFonts w:cs="Times New Roman"/>
          <w:color w:val="000000" w:themeColor="text1"/>
          <w:szCs w:val="24"/>
          <w:lang w:eastAsia="es-ES_tradnl"/>
        </w:rPr>
        <w:t>Nociones generales.</w:t>
      </w:r>
      <w:bookmarkEnd w:id="35"/>
      <w:bookmarkEnd w:id="36"/>
      <w:bookmarkEnd w:id="37"/>
      <w:bookmarkEnd w:id="38"/>
      <w:bookmarkEnd w:id="39"/>
      <w:r w:rsidRPr="000D3790">
        <w:rPr>
          <w:rFonts w:cs="Times New Roman"/>
          <w:color w:val="000000" w:themeColor="text1"/>
          <w:szCs w:val="24"/>
          <w:lang w:eastAsia="es-ES_tradnl"/>
        </w:rPr>
        <w:t xml:space="preserve"> </w:t>
      </w:r>
    </w:p>
    <w:p w14:paraId="2536400B" w14:textId="77777777" w:rsidR="00194125" w:rsidRPr="000D3790" w:rsidRDefault="00194125" w:rsidP="00194125">
      <w:pPr>
        <w:pStyle w:val="Prrafodelista"/>
        <w:numPr>
          <w:ilvl w:val="0"/>
          <w:numId w:val="1"/>
        </w:numPr>
        <w:spacing w:line="360" w:lineRule="auto"/>
        <w:ind w:right="49"/>
        <w:jc w:val="both"/>
        <w:rPr>
          <w:rFonts w:ascii="Palatino Linotype" w:hAnsi="Palatino Linotype" w:cs="Arial"/>
          <w:color w:val="000000"/>
        </w:rPr>
      </w:pPr>
      <w:r w:rsidRPr="000D3790">
        <w:rPr>
          <w:rFonts w:ascii="Palatino Linotype" w:hAnsi="Palatino Linotype" w:cs="Arial"/>
          <w:color w:val="000000"/>
        </w:rPr>
        <w:t>Debe destacarse que, debido a la naturaleza de la información solicitada</w:t>
      </w:r>
      <w:r w:rsidRPr="000D3790">
        <w:rPr>
          <w:rFonts w:ascii="Palatino Linotype" w:hAnsi="Palatino Linotype" w:cs="Arial"/>
          <w:b/>
          <w:color w:val="000000"/>
        </w:rPr>
        <w:t xml:space="preserve">, </w:t>
      </w:r>
      <w:r w:rsidRPr="000D3790">
        <w:rPr>
          <w:rFonts w:ascii="Palatino Linotype" w:hAnsi="Palatino Linotype" w:cs="Arial"/>
          <w:color w:val="000000"/>
        </w:rPr>
        <w:t xml:space="preserve">eventualmente pudiera obrar datos personales susceptibles de protegerse, el </w:t>
      </w:r>
      <w:r w:rsidRPr="000D3790">
        <w:rPr>
          <w:rFonts w:ascii="Palatino Linotype" w:hAnsi="Palatino Linotype" w:cs="Arial"/>
          <w:b/>
          <w:bCs/>
          <w:color w:val="000000"/>
        </w:rPr>
        <w:t xml:space="preserve">Sujeto Obligado </w:t>
      </w:r>
      <w:r w:rsidRPr="000D3790">
        <w:rPr>
          <w:rFonts w:ascii="Palatino Linotype" w:hAnsi="Palatino Linotype" w:cs="Arial"/>
          <w:color w:val="000000"/>
        </w:rPr>
        <w:t xml:space="preserve">deberá de hacer la adecuada versión pública, protegiendo los datos que no son susceptibles de ser proporcionados. </w:t>
      </w:r>
    </w:p>
    <w:p w14:paraId="2D43AD8E" w14:textId="77777777" w:rsidR="00194125" w:rsidRPr="000D3790" w:rsidRDefault="00194125" w:rsidP="00194125">
      <w:pPr>
        <w:pStyle w:val="Prrafodelista"/>
        <w:spacing w:line="360" w:lineRule="auto"/>
        <w:ind w:left="0" w:right="49"/>
        <w:jc w:val="both"/>
        <w:rPr>
          <w:rFonts w:ascii="Palatino Linotype" w:hAnsi="Palatino Linotype" w:cs="Arial"/>
          <w:color w:val="000000"/>
        </w:rPr>
      </w:pPr>
    </w:p>
    <w:p w14:paraId="1865E5F9" w14:textId="77777777" w:rsidR="00194125" w:rsidRPr="000D3790" w:rsidRDefault="00194125" w:rsidP="00194125">
      <w:pPr>
        <w:numPr>
          <w:ilvl w:val="0"/>
          <w:numId w:val="1"/>
        </w:numPr>
        <w:spacing w:line="360" w:lineRule="auto"/>
        <w:ind w:right="49"/>
        <w:contextualSpacing/>
        <w:jc w:val="both"/>
        <w:rPr>
          <w:rFonts w:ascii="Palatino Linotype" w:hAnsi="Palatino Linotype" w:cs="Arial"/>
          <w:color w:val="000000"/>
        </w:rPr>
      </w:pPr>
      <w:r w:rsidRPr="000D3790">
        <w:rPr>
          <w:rFonts w:ascii="Palatino Linotype" w:hAnsi="Palatino Linotype" w:cs="Arial"/>
          <w:color w:val="000000"/>
        </w:rPr>
        <w:t xml:space="preserve">No pasa desapercibido para este Órgano Garante que los </w:t>
      </w:r>
      <w:r w:rsidRPr="000D3790">
        <w:rPr>
          <w:rFonts w:ascii="Palatino Linotype" w:hAnsi="Palatino Linotype" w:cs="Arial"/>
          <w:b/>
          <w:bCs/>
          <w:color w:val="000000"/>
        </w:rPr>
        <w:t xml:space="preserve">Sujetos Obligados </w:t>
      </w:r>
      <w:r w:rsidRPr="000D379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8343C94" w14:textId="77777777" w:rsidR="00194125" w:rsidRPr="000D3790" w:rsidRDefault="00194125" w:rsidP="00194125">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194125" w:rsidRPr="000D3790" w14:paraId="4EEAC71F" w14:textId="77777777" w:rsidTr="003F5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704B94F" w14:textId="77777777" w:rsidR="00194125" w:rsidRPr="000D3790" w:rsidRDefault="00194125" w:rsidP="003F5CF8">
            <w:pPr>
              <w:spacing w:line="360" w:lineRule="auto"/>
              <w:rPr>
                <w:rFonts w:ascii="Palatino Linotype" w:hAnsi="Palatino Linotype"/>
                <w:bCs w:val="0"/>
              </w:rPr>
            </w:pPr>
            <w:r w:rsidRPr="000D3790">
              <w:rPr>
                <w:rFonts w:ascii="Palatino Linotype" w:hAnsi="Palatino Linotype" w:cstheme="majorBidi"/>
                <w:bCs w:val="0"/>
              </w:rPr>
              <w:t>a) Requisitos previos.</w:t>
            </w:r>
          </w:p>
        </w:tc>
        <w:tc>
          <w:tcPr>
            <w:tcW w:w="6990" w:type="dxa"/>
            <w:hideMark/>
          </w:tcPr>
          <w:p w14:paraId="7B45C05F" w14:textId="77777777" w:rsidR="00194125" w:rsidRPr="000D3790" w:rsidRDefault="00194125" w:rsidP="003F5CF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D3790">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DF1F0F3" w14:textId="77777777" w:rsidR="00194125" w:rsidRPr="000D3790" w:rsidRDefault="00194125" w:rsidP="003F5CF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D3790">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14:paraId="05B57E9C" w14:textId="77777777" w:rsidR="00194125" w:rsidRPr="000D3790" w:rsidRDefault="00194125" w:rsidP="003F5CF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D3790">
              <w:rPr>
                <w:rFonts w:ascii="Palatino Linotype" w:hAnsi="Palatino Linotype" w:cs="Arial"/>
                <w:b w:val="0"/>
                <w:bCs w:val="0"/>
                <w:color w:val="000000"/>
              </w:rPr>
              <w:t>Además, se debe señalar el procedimiento, de los tres que establecen los artículos 132 y 106 de la Ley Estatal y General, respectivamente.</w:t>
            </w:r>
          </w:p>
          <w:p w14:paraId="1EC6E278" w14:textId="77777777" w:rsidR="00194125" w:rsidRPr="000D3790" w:rsidRDefault="00194125" w:rsidP="003F5CF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D3790">
              <w:rPr>
                <w:rFonts w:ascii="Palatino Linotype" w:hAnsi="Palatino Linotype" w:cs="Arial"/>
                <w:b w:val="0"/>
                <w:bCs w:val="0"/>
                <w:color w:val="000000"/>
              </w:rPr>
              <w:t xml:space="preserve">El último de estos requisitos previos consiste en que no se pueden emitir acuerdos de carácter general ni particular, esto es, </w:t>
            </w:r>
            <w:r w:rsidRPr="000D3790">
              <w:rPr>
                <w:rFonts w:ascii="Palatino Linotype" w:hAnsi="Palatino Linotype" w:cs="Arial"/>
                <w:b w:val="0"/>
                <w:bCs w:val="0"/>
                <w:color w:val="000000"/>
                <w:u w:val="single"/>
              </w:rPr>
              <w:t>no se puede hacer un acuerdo para clasificar de manera general todos los documentos de un expediente o área, sin</w:t>
            </w:r>
            <w:r w:rsidRPr="000D3790">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94125" w:rsidRPr="000D3790" w14:paraId="3A3A871A" w14:textId="77777777" w:rsidTr="003F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FE5CC93" w14:textId="77777777" w:rsidR="00194125" w:rsidRPr="000D3790" w:rsidRDefault="00194125" w:rsidP="003F5CF8">
            <w:pPr>
              <w:spacing w:line="360" w:lineRule="auto"/>
              <w:rPr>
                <w:rFonts w:ascii="Palatino Linotype" w:hAnsi="Palatino Linotype"/>
                <w:bCs w:val="0"/>
              </w:rPr>
            </w:pPr>
            <w:r w:rsidRPr="000D3790">
              <w:rPr>
                <w:rFonts w:ascii="Palatino Linotype" w:hAnsi="Palatino Linotype" w:cstheme="majorBidi"/>
                <w:bCs w:val="0"/>
              </w:rPr>
              <w:lastRenderedPageBreak/>
              <w:t>b) Supuestos de clasificación.</w:t>
            </w:r>
          </w:p>
        </w:tc>
        <w:tc>
          <w:tcPr>
            <w:tcW w:w="6990" w:type="dxa"/>
            <w:hideMark/>
          </w:tcPr>
          <w:p w14:paraId="4DE5F4D9" w14:textId="77777777" w:rsidR="00194125" w:rsidRPr="000D3790" w:rsidRDefault="00194125" w:rsidP="003F5C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9EF13AF" w14:textId="77777777" w:rsidR="00194125" w:rsidRPr="000D3790" w:rsidRDefault="00194125" w:rsidP="003F5C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3D2D4CD" w14:textId="77777777" w:rsidR="00194125" w:rsidRPr="000D3790" w:rsidRDefault="00194125" w:rsidP="003F5CF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D3790">
              <w:rPr>
                <w:rFonts w:ascii="Palatino Linotype" w:hAnsi="Palatino Linotype" w:cs="Arial"/>
                <w:color w:val="000000"/>
              </w:rPr>
              <w:t xml:space="preserve">El </w:t>
            </w:r>
            <w:r w:rsidRPr="000D3790">
              <w:rPr>
                <w:rFonts w:ascii="Palatino Linotype" w:hAnsi="Palatino Linotype" w:cs="Arial"/>
                <w:b/>
                <w:color w:val="000000"/>
              </w:rPr>
              <w:t>Sujeto Obligado</w:t>
            </w:r>
            <w:r w:rsidRPr="000D3790">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w:t>
            </w:r>
            <w:r w:rsidRPr="000D3790">
              <w:rPr>
                <w:rFonts w:ascii="Palatino Linotype" w:hAnsi="Palatino Linotype" w:cs="Arial"/>
                <w:color w:val="000000"/>
              </w:rPr>
              <w:lastRenderedPageBreak/>
              <w:t>también lo debe de realizar el servidor público habilitado y el titular del área que administra la información.</w:t>
            </w:r>
          </w:p>
        </w:tc>
      </w:tr>
      <w:tr w:rsidR="00194125" w:rsidRPr="000D3790" w14:paraId="39D1A2D7" w14:textId="77777777" w:rsidTr="003F5CF8">
        <w:tc>
          <w:tcPr>
            <w:cnfStyle w:val="001000000000" w:firstRow="0" w:lastRow="0" w:firstColumn="1" w:lastColumn="0" w:oddVBand="0" w:evenVBand="0" w:oddHBand="0" w:evenHBand="0" w:firstRowFirstColumn="0" w:firstRowLastColumn="0" w:lastRowFirstColumn="0" w:lastRowLastColumn="0"/>
            <w:tcW w:w="1838" w:type="dxa"/>
            <w:hideMark/>
          </w:tcPr>
          <w:p w14:paraId="725DC6FC" w14:textId="77777777" w:rsidR="00194125" w:rsidRPr="000D3790" w:rsidRDefault="00194125" w:rsidP="003F5CF8">
            <w:pPr>
              <w:spacing w:line="360" w:lineRule="auto"/>
              <w:rPr>
                <w:rFonts w:ascii="Palatino Linotype" w:hAnsi="Palatino Linotype"/>
                <w:bCs w:val="0"/>
              </w:rPr>
            </w:pPr>
            <w:r w:rsidRPr="000D3790">
              <w:rPr>
                <w:rFonts w:ascii="Palatino Linotype" w:hAnsi="Palatino Linotype" w:cstheme="majorBidi"/>
                <w:bCs w:val="0"/>
              </w:rPr>
              <w:lastRenderedPageBreak/>
              <w:t>c) Formalidades para emitir el acuerdo de clasificación.</w:t>
            </w:r>
          </w:p>
        </w:tc>
        <w:tc>
          <w:tcPr>
            <w:tcW w:w="6990" w:type="dxa"/>
            <w:hideMark/>
          </w:tcPr>
          <w:p w14:paraId="12A7A9E3" w14:textId="77777777" w:rsidR="00194125" w:rsidRPr="000D3790" w:rsidRDefault="00194125" w:rsidP="003F5C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52D1227" w14:textId="77777777" w:rsidR="00194125" w:rsidRPr="000D3790" w:rsidRDefault="00194125" w:rsidP="003F5C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 xml:space="preserve">Es necesario que </w:t>
            </w:r>
            <w:r w:rsidRPr="000D3790">
              <w:rPr>
                <w:rFonts w:ascii="Palatino Linotype" w:hAnsi="Palatino Linotype" w:cs="Arial"/>
                <w:b/>
                <w:color w:val="000000"/>
                <w:u w:val="single"/>
              </w:rPr>
              <w:t>el acto reúna con los requisitos elementales</w:t>
            </w:r>
            <w:r w:rsidRPr="000D3790">
              <w:rPr>
                <w:rFonts w:ascii="Palatino Linotype" w:hAnsi="Palatino Linotype" w:cs="Arial"/>
                <w:color w:val="000000"/>
              </w:rPr>
              <w:t>, entre ellos, que la autoridad que va a emitir el acto de autoridad sea la legalmente facultada para ello.</w:t>
            </w:r>
          </w:p>
          <w:p w14:paraId="6D1E2DD8" w14:textId="77777777" w:rsidR="00194125" w:rsidRPr="000D3790" w:rsidRDefault="00194125" w:rsidP="003F5CF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D3790">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94125" w:rsidRPr="000D3790" w14:paraId="3128F29D" w14:textId="77777777" w:rsidTr="003F5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60F72F" w14:textId="77777777" w:rsidR="00194125" w:rsidRPr="000D3790" w:rsidRDefault="00194125" w:rsidP="003F5CF8">
            <w:pPr>
              <w:spacing w:line="360" w:lineRule="auto"/>
              <w:rPr>
                <w:rFonts w:ascii="Palatino Linotype" w:hAnsi="Palatino Linotype"/>
                <w:b w:val="0"/>
              </w:rPr>
            </w:pPr>
          </w:p>
          <w:p w14:paraId="34F7A130" w14:textId="77777777" w:rsidR="00194125" w:rsidRPr="000D3790" w:rsidRDefault="00194125" w:rsidP="003F5CF8">
            <w:pPr>
              <w:spacing w:line="360" w:lineRule="auto"/>
              <w:jc w:val="both"/>
              <w:rPr>
                <w:rFonts w:ascii="Palatino Linotype" w:hAnsi="Palatino Linotype"/>
                <w:bCs w:val="0"/>
              </w:rPr>
            </w:pPr>
            <w:r w:rsidRPr="000D3790">
              <w:rPr>
                <w:rFonts w:ascii="Palatino Linotype" w:hAnsi="Palatino Linotype" w:cs="Arial"/>
                <w:bCs w:val="0"/>
                <w:color w:val="000000"/>
              </w:rPr>
              <w:t xml:space="preserve">d) Requisitos de fondo del acuerdo de clasificación. </w:t>
            </w:r>
          </w:p>
        </w:tc>
        <w:tc>
          <w:tcPr>
            <w:tcW w:w="6990" w:type="dxa"/>
            <w:hideMark/>
          </w:tcPr>
          <w:p w14:paraId="1AEF837C" w14:textId="77777777" w:rsidR="00194125" w:rsidRPr="000D3790" w:rsidRDefault="00194125" w:rsidP="003F5C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D3790">
              <w:rPr>
                <w:rFonts w:ascii="Palatino Linotype" w:hAnsi="Palatino Linotype" w:cs="Arial"/>
                <w:b/>
                <w:color w:val="000000"/>
              </w:rPr>
              <w:t>Sujetos Obligados</w:t>
            </w:r>
            <w:r w:rsidRPr="000D3790">
              <w:rPr>
                <w:rFonts w:ascii="Palatino Linotype" w:hAnsi="Palatino Linotype" w:cs="Arial"/>
                <w:color w:val="000000"/>
              </w:rPr>
              <w:t xml:space="preserve">, por lo que deberán fundar y motivar debidamente la clasificación. </w:t>
            </w:r>
          </w:p>
          <w:p w14:paraId="7193E5BD" w14:textId="77777777" w:rsidR="00194125" w:rsidRPr="000D3790" w:rsidRDefault="00194125" w:rsidP="003F5C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 xml:space="preserve">De lo anterior, se desprende que para una correcta </w:t>
            </w:r>
            <w:r w:rsidRPr="000D3790">
              <w:rPr>
                <w:rFonts w:ascii="Palatino Linotype" w:hAnsi="Palatino Linotype" w:cs="Arial"/>
                <w:b/>
                <w:color w:val="000000"/>
              </w:rPr>
              <w:t>clasificación total o parcial</w:t>
            </w:r>
            <w:r w:rsidRPr="000D3790">
              <w:rPr>
                <w:rFonts w:ascii="Palatino Linotype" w:hAnsi="Palatino Linotype" w:cs="Arial"/>
                <w:color w:val="000000"/>
              </w:rPr>
              <w:t xml:space="preserve">, esto es determinar los datos que se suprimen en las versiones públicas, es necesario fundar y motivar, de manera correcta, </w:t>
            </w:r>
            <w:r w:rsidRPr="000D3790">
              <w:rPr>
                <w:rFonts w:ascii="Palatino Linotype" w:hAnsi="Palatino Linotype" w:cs="Arial"/>
                <w:color w:val="000000"/>
              </w:rPr>
              <w:lastRenderedPageBreak/>
              <w:t>la clasificación; considerando que todo acto que la autoridad pronuncie en el ejercicio de sus atribuciones, debe expresar los fundamentos legales que le dieron origen y las razones por las que se deben aplicar al caso concreto.</w:t>
            </w:r>
          </w:p>
          <w:p w14:paraId="51E17E9E" w14:textId="77777777" w:rsidR="00194125" w:rsidRPr="000D3790" w:rsidRDefault="00194125" w:rsidP="003F5C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2C35015" w14:textId="77777777" w:rsidR="00194125" w:rsidRPr="000D3790" w:rsidRDefault="00194125" w:rsidP="003F5C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29E429EB" w14:textId="77777777" w:rsidR="00194125" w:rsidRPr="000D3790" w:rsidRDefault="00194125" w:rsidP="003F5C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t xml:space="preserve">Ahora bien, </w:t>
            </w:r>
            <w:r w:rsidRPr="000D3790">
              <w:rPr>
                <w:rFonts w:ascii="Palatino Linotype" w:hAnsi="Palatino Linotype" w:cs="Arial"/>
                <w:b/>
                <w:color w:val="000000"/>
                <w:u w:val="single"/>
              </w:rPr>
              <w:t>para cada caso además de fundar y motivar</w:t>
            </w:r>
            <w:r w:rsidRPr="000D3790">
              <w:rPr>
                <w:rFonts w:ascii="Palatino Linotype" w:hAnsi="Palatino Linotype" w:cs="Arial"/>
                <w:color w:val="000000"/>
              </w:rPr>
              <w:t xml:space="preserve">, se debe identificar con claridad que datos contenidos en las documentales que son susceptibles de suprimirse, por ejemplo; </w:t>
            </w:r>
            <w:r w:rsidRPr="000D3790">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94125" w:rsidRPr="000D3790" w14:paraId="709F017C" w14:textId="77777777" w:rsidTr="003F5CF8">
        <w:tc>
          <w:tcPr>
            <w:cnfStyle w:val="001000000000" w:firstRow="0" w:lastRow="0" w:firstColumn="1" w:lastColumn="0" w:oddVBand="0" w:evenVBand="0" w:oddHBand="0" w:evenHBand="0" w:firstRowFirstColumn="0" w:firstRowLastColumn="0" w:lastRowFirstColumn="0" w:lastRowLastColumn="0"/>
            <w:tcW w:w="1838" w:type="dxa"/>
          </w:tcPr>
          <w:p w14:paraId="0AF04D80" w14:textId="77777777" w:rsidR="00194125" w:rsidRPr="000D3790" w:rsidRDefault="00194125" w:rsidP="003F5CF8">
            <w:pPr>
              <w:spacing w:line="360" w:lineRule="auto"/>
              <w:ind w:right="49"/>
              <w:jc w:val="both"/>
              <w:rPr>
                <w:rFonts w:ascii="Palatino Linotype" w:hAnsi="Palatino Linotype" w:cs="Arial"/>
                <w:bCs w:val="0"/>
              </w:rPr>
            </w:pPr>
            <w:r w:rsidRPr="000D3790">
              <w:rPr>
                <w:rFonts w:ascii="Palatino Linotype" w:eastAsia="MS Gothic" w:hAnsi="Palatino Linotype" w:cs="Times New Roman"/>
                <w:b w:val="0"/>
              </w:rPr>
              <w:lastRenderedPageBreak/>
              <w:t>e</w:t>
            </w:r>
            <w:r w:rsidRPr="000D3790">
              <w:rPr>
                <w:rFonts w:ascii="Palatino Linotype" w:eastAsia="MS Gothic" w:hAnsi="Palatino Linotype" w:cs="Times New Roman"/>
                <w:bCs w:val="0"/>
              </w:rPr>
              <w:t xml:space="preserve">) Condiciones especiales de la clasificación de la información </w:t>
            </w:r>
            <w:r w:rsidRPr="000D3790">
              <w:rPr>
                <w:rFonts w:ascii="Palatino Linotype" w:eastAsia="MS Gothic" w:hAnsi="Palatino Linotype" w:cs="Times New Roman"/>
                <w:bCs w:val="0"/>
              </w:rPr>
              <w:lastRenderedPageBreak/>
              <w:t xml:space="preserve">como confidencial. </w:t>
            </w:r>
          </w:p>
        </w:tc>
        <w:tc>
          <w:tcPr>
            <w:tcW w:w="6990" w:type="dxa"/>
            <w:hideMark/>
          </w:tcPr>
          <w:p w14:paraId="3FD9E085" w14:textId="77777777" w:rsidR="00194125" w:rsidRPr="000D3790" w:rsidRDefault="00194125" w:rsidP="003F5C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248730ED" w14:textId="77777777" w:rsidR="00194125" w:rsidRPr="000D3790" w:rsidRDefault="00194125" w:rsidP="003F5C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D3790">
              <w:rPr>
                <w:rFonts w:ascii="Palatino Linotype"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16CA912" w14:textId="77777777" w:rsidR="00194125" w:rsidRPr="000D3790" w:rsidRDefault="00194125" w:rsidP="003F5CF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D3790">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F08EC42" w14:textId="77777777" w:rsidR="00194125" w:rsidRPr="000D3790" w:rsidRDefault="00194125" w:rsidP="00194125">
      <w:pPr>
        <w:spacing w:line="360" w:lineRule="auto"/>
        <w:ind w:right="49"/>
        <w:contextualSpacing/>
        <w:jc w:val="both"/>
        <w:rPr>
          <w:rFonts w:ascii="Palatino Linotype" w:hAnsi="Palatino Linotype" w:cs="Arial"/>
          <w:color w:val="000000"/>
        </w:rPr>
      </w:pPr>
    </w:p>
    <w:p w14:paraId="345C5D58" w14:textId="77777777" w:rsidR="00194125" w:rsidRPr="000D3790" w:rsidRDefault="00194125" w:rsidP="00194125">
      <w:pPr>
        <w:pStyle w:val="Prrafodelista"/>
        <w:numPr>
          <w:ilvl w:val="0"/>
          <w:numId w:val="1"/>
        </w:numPr>
        <w:tabs>
          <w:tab w:val="left" w:pos="567"/>
        </w:tabs>
        <w:spacing w:line="360" w:lineRule="auto"/>
        <w:jc w:val="both"/>
        <w:rPr>
          <w:rFonts w:ascii="Palatino Linotype" w:eastAsia="Calibri" w:hAnsi="Palatino Linotype" w:cs="Arial"/>
        </w:rPr>
      </w:pPr>
      <w:r w:rsidRPr="000D3790">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5F5A62" w14:textId="77777777" w:rsidR="00D93972" w:rsidRPr="000D3790" w:rsidRDefault="00D93972" w:rsidP="00D93972">
      <w:pPr>
        <w:pStyle w:val="Prrafodelista"/>
        <w:rPr>
          <w:rFonts w:ascii="Palatino Linotype" w:hAnsi="Palatino Linotype" w:cs="Arial"/>
        </w:rPr>
      </w:pPr>
    </w:p>
    <w:p w14:paraId="278A67F8" w14:textId="14595FC0" w:rsidR="001C4F63" w:rsidRPr="000D3790" w:rsidRDefault="001C4F63" w:rsidP="001C4F63">
      <w:pPr>
        <w:pStyle w:val="Prrafodelista"/>
        <w:numPr>
          <w:ilvl w:val="0"/>
          <w:numId w:val="1"/>
        </w:numPr>
        <w:spacing w:line="360" w:lineRule="auto"/>
        <w:jc w:val="both"/>
        <w:rPr>
          <w:rFonts w:ascii="Palatino Linotype" w:hAnsi="Palatino Linotype" w:cs="Arial"/>
        </w:rPr>
      </w:pPr>
      <w:r w:rsidRPr="000D3790">
        <w:rPr>
          <w:rFonts w:ascii="Palatino Linotype" w:eastAsia="Times New Roman" w:hAnsi="Palatino Linotype" w:cs="Arial"/>
          <w:color w:val="222222"/>
          <w:lang w:eastAsia="es-MX"/>
        </w:rPr>
        <w:t xml:space="preserve">Por lo anteriormente expuesto y fundado, este </w:t>
      </w:r>
      <w:r w:rsidRPr="000D3790">
        <w:rPr>
          <w:rFonts w:ascii="Palatino Linotype" w:eastAsia="Times New Roman" w:hAnsi="Palatino Linotype" w:cs="Arial"/>
          <w:b/>
          <w:bCs/>
          <w:color w:val="222222"/>
          <w:lang w:eastAsia="es-MX"/>
        </w:rPr>
        <w:t>ÓRGANO GARANTE</w:t>
      </w:r>
      <w:r w:rsidRPr="000D3790">
        <w:rPr>
          <w:rFonts w:ascii="Palatino Linotype" w:eastAsia="Times New Roman" w:hAnsi="Palatino Linotype" w:cs="Arial"/>
          <w:color w:val="222222"/>
          <w:lang w:eastAsia="es-MX"/>
        </w:rPr>
        <w:t xml:space="preserve"> emite los siguientes:</w:t>
      </w:r>
    </w:p>
    <w:p w14:paraId="18C7D92B" w14:textId="77777777" w:rsidR="009959DB" w:rsidRPr="000D3790"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87456497"/>
      <w:r w:rsidRPr="000D3790">
        <w:rPr>
          <w:b/>
          <w:color w:val="000000" w:themeColor="text1"/>
          <w:szCs w:val="24"/>
        </w:rPr>
        <w:t>R E S O L U T I V O S</w:t>
      </w:r>
      <w:bookmarkEnd w:id="24"/>
      <w:bookmarkEnd w:id="25"/>
      <w:bookmarkEnd w:id="40"/>
      <w:bookmarkEnd w:id="41"/>
      <w:bookmarkEnd w:id="42"/>
    </w:p>
    <w:p w14:paraId="1E3527A9" w14:textId="77777777" w:rsidR="00194125" w:rsidRPr="000D3790" w:rsidRDefault="00194125" w:rsidP="00C6095E">
      <w:pPr>
        <w:spacing w:line="360" w:lineRule="auto"/>
        <w:jc w:val="both"/>
        <w:rPr>
          <w:rFonts w:ascii="Palatino Linotype" w:eastAsia="Times New Roman" w:hAnsi="Palatino Linotype" w:cs="Arial"/>
          <w:b/>
          <w:sz w:val="28"/>
          <w:szCs w:val="28"/>
        </w:rPr>
      </w:pPr>
    </w:p>
    <w:p w14:paraId="44C5EF21" w14:textId="4B5E488B" w:rsidR="00194125" w:rsidRPr="000D3790" w:rsidRDefault="00194125" w:rsidP="00194125">
      <w:pPr>
        <w:spacing w:line="360" w:lineRule="auto"/>
        <w:jc w:val="both"/>
        <w:rPr>
          <w:rFonts w:ascii="Palatino Linotype" w:eastAsia="Times New Roman" w:hAnsi="Palatino Linotype" w:cs="Times New Roman"/>
        </w:rPr>
      </w:pPr>
      <w:r w:rsidRPr="000D3790">
        <w:rPr>
          <w:rFonts w:ascii="Palatino Linotype" w:eastAsia="Times New Roman" w:hAnsi="Palatino Linotype" w:cs="Arial"/>
          <w:b/>
        </w:rPr>
        <w:t>PRIMERO.</w:t>
      </w:r>
      <w:r w:rsidRPr="000D3790">
        <w:rPr>
          <w:rFonts w:ascii="Palatino Linotype" w:eastAsia="Times New Roman" w:hAnsi="Palatino Linotype" w:cs="Arial"/>
          <w:b/>
          <w:sz w:val="28"/>
        </w:rPr>
        <w:t xml:space="preserve"> </w:t>
      </w:r>
      <w:r w:rsidRPr="000D3790">
        <w:rPr>
          <w:rFonts w:ascii="Palatino Linotype" w:eastAsia="Times New Roman" w:hAnsi="Palatino Linotype" w:cs="Arial"/>
        </w:rPr>
        <w:t>Resultan parcialmente fundadas las</w:t>
      </w:r>
      <w:r w:rsidRPr="000D3790">
        <w:rPr>
          <w:rFonts w:ascii="Palatino Linotype" w:eastAsia="Times New Roman" w:hAnsi="Palatino Linotype" w:cs="Arial"/>
          <w:b/>
        </w:rPr>
        <w:t xml:space="preserve"> </w:t>
      </w:r>
      <w:r w:rsidRPr="000D3790">
        <w:rPr>
          <w:rFonts w:ascii="Palatino Linotype" w:eastAsia="Times New Roman" w:hAnsi="Palatino Linotype" w:cs="Arial"/>
          <w:lang w:val="es-ES"/>
        </w:rPr>
        <w:t xml:space="preserve">razones o motivos de inconformidad hechos valer </w:t>
      </w:r>
      <w:r w:rsidRPr="000D3790">
        <w:rPr>
          <w:rFonts w:ascii="Palatino Linotype" w:eastAsia="Calibri" w:hAnsi="Palatino Linotype" w:cs="Arial"/>
          <w:lang w:val="es-ES"/>
        </w:rPr>
        <w:t xml:space="preserve">en el recurso de revisión </w:t>
      </w:r>
      <w:r w:rsidRPr="000D3790">
        <w:rPr>
          <w:rFonts w:ascii="Palatino Linotype" w:hAnsi="Palatino Linotype"/>
          <w:b/>
        </w:rPr>
        <w:t>03198/INFOEM/IP/RR/2022</w:t>
      </w:r>
      <w:r w:rsidRPr="000D3790">
        <w:rPr>
          <w:rFonts w:ascii="Palatino Linotype" w:eastAsia="Times New Roman" w:hAnsi="Palatino Linotype" w:cs="Times New Roman"/>
          <w:b/>
          <w:sz w:val="28"/>
          <w:szCs w:val="28"/>
        </w:rPr>
        <w:t xml:space="preserve"> </w:t>
      </w:r>
      <w:r w:rsidRPr="000D3790">
        <w:rPr>
          <w:rFonts w:ascii="Palatino Linotype" w:eastAsia="Times New Roman" w:hAnsi="Palatino Linotype" w:cs="Times New Roman"/>
        </w:rPr>
        <w:t>en términos de los</w:t>
      </w:r>
      <w:r w:rsidRPr="000D3790">
        <w:rPr>
          <w:rFonts w:ascii="Palatino Linotype" w:eastAsia="Times New Roman" w:hAnsi="Palatino Linotype" w:cs="Times New Roman"/>
          <w:b/>
          <w:bCs/>
        </w:rPr>
        <w:t xml:space="preserve"> Considerandos</w:t>
      </w:r>
      <w:r w:rsidRPr="000D3790">
        <w:rPr>
          <w:rFonts w:ascii="Palatino Linotype" w:eastAsia="Times New Roman" w:hAnsi="Palatino Linotype" w:cs="Times New Roman"/>
        </w:rPr>
        <w:t xml:space="preserve"> </w:t>
      </w:r>
      <w:r w:rsidRPr="000D3790">
        <w:rPr>
          <w:rFonts w:ascii="Palatino Linotype" w:eastAsia="Times New Roman" w:hAnsi="Palatino Linotype" w:cs="Times New Roman"/>
          <w:b/>
        </w:rPr>
        <w:t>CUARTO y QUINTO</w:t>
      </w:r>
      <w:r w:rsidRPr="000D3790">
        <w:rPr>
          <w:rFonts w:ascii="Palatino Linotype" w:eastAsia="Times New Roman" w:hAnsi="Palatino Linotype" w:cs="Times New Roman"/>
        </w:rPr>
        <w:t xml:space="preserve"> de la presente resolución.</w:t>
      </w:r>
    </w:p>
    <w:p w14:paraId="7873AAF6" w14:textId="77777777" w:rsidR="00194125" w:rsidRPr="000D3790" w:rsidRDefault="00194125" w:rsidP="00194125">
      <w:pPr>
        <w:spacing w:line="360" w:lineRule="auto"/>
        <w:contextualSpacing/>
        <w:jc w:val="both"/>
        <w:rPr>
          <w:rFonts w:ascii="Palatino Linotype" w:eastAsia="Calibri" w:hAnsi="Palatino Linotype" w:cs="Arial"/>
          <w:b/>
          <w:bCs/>
          <w:lang w:val="es-ES"/>
        </w:rPr>
      </w:pPr>
    </w:p>
    <w:p w14:paraId="0872A7BE" w14:textId="3E466692" w:rsidR="00194125" w:rsidRPr="000D3790" w:rsidRDefault="00194125" w:rsidP="00194125">
      <w:pPr>
        <w:pStyle w:val="Sinespaciado"/>
        <w:spacing w:line="360" w:lineRule="auto"/>
        <w:jc w:val="both"/>
        <w:rPr>
          <w:rFonts w:ascii="Palatino Linotype" w:eastAsia="Calibri" w:hAnsi="Palatino Linotype" w:cs="Arial"/>
          <w:bCs/>
          <w:lang w:val="es-ES"/>
        </w:rPr>
      </w:pPr>
      <w:r w:rsidRPr="000D3790">
        <w:rPr>
          <w:rFonts w:ascii="Palatino Linotype" w:eastAsia="Calibri" w:hAnsi="Palatino Linotype" w:cs="Arial"/>
          <w:b/>
          <w:bCs/>
          <w:lang w:val="es-ES"/>
        </w:rPr>
        <w:lastRenderedPageBreak/>
        <w:t xml:space="preserve">SEGUNDO. Se MODIFICA </w:t>
      </w:r>
      <w:r w:rsidRPr="000D3790">
        <w:rPr>
          <w:rFonts w:ascii="Palatino Linotype" w:eastAsia="Calibri" w:hAnsi="Palatino Linotype" w:cs="Arial"/>
          <w:bCs/>
          <w:lang w:val="es-ES"/>
        </w:rPr>
        <w:t>la respuesta emitida por</w:t>
      </w:r>
      <w:r w:rsidRPr="000D3790">
        <w:rPr>
          <w:rFonts w:ascii="Palatino Linotype" w:eastAsia="Calibri" w:hAnsi="Palatino Linotype" w:cs="Arial"/>
          <w:b/>
          <w:bCs/>
          <w:lang w:val="es-ES"/>
        </w:rPr>
        <w:t xml:space="preserve"> </w:t>
      </w:r>
      <w:r w:rsidRPr="000D3790">
        <w:rPr>
          <w:rFonts w:ascii="Palatino Linotype" w:eastAsia="Calibri" w:hAnsi="Palatino Linotype" w:cs="Arial"/>
          <w:bCs/>
          <w:lang w:val="es-ES"/>
        </w:rPr>
        <w:t>el</w:t>
      </w:r>
      <w:r w:rsidRPr="000D3790">
        <w:rPr>
          <w:rFonts w:ascii="Palatino Linotype" w:eastAsia="Calibri" w:hAnsi="Palatino Linotype" w:cs="Arial"/>
          <w:b/>
          <w:bCs/>
          <w:lang w:val="es-ES"/>
        </w:rPr>
        <w:t xml:space="preserve"> </w:t>
      </w:r>
      <w:r w:rsidRPr="000D3790">
        <w:rPr>
          <w:rFonts w:ascii="Palatino Linotype" w:hAnsi="Palatino Linotype"/>
          <w:b/>
          <w:bCs/>
          <w:color w:val="000000"/>
          <w:szCs w:val="22"/>
        </w:rPr>
        <w:t xml:space="preserve">Ayuntamiento de </w:t>
      </w:r>
      <w:proofErr w:type="spellStart"/>
      <w:r w:rsidRPr="000D3790">
        <w:rPr>
          <w:rFonts w:ascii="Palatino Linotype" w:hAnsi="Palatino Linotype"/>
          <w:b/>
          <w:bCs/>
          <w:color w:val="000000"/>
          <w:szCs w:val="22"/>
        </w:rPr>
        <w:t>Chiconcuac</w:t>
      </w:r>
      <w:proofErr w:type="spellEnd"/>
      <w:r w:rsidRPr="000D3790">
        <w:rPr>
          <w:rFonts w:ascii="Palatino Linotype" w:hAnsi="Palatino Linotype"/>
          <w:b/>
          <w:bCs/>
          <w:color w:val="000000"/>
          <w:szCs w:val="22"/>
        </w:rPr>
        <w:t xml:space="preserve"> </w:t>
      </w:r>
      <w:r w:rsidRPr="000D3790">
        <w:rPr>
          <w:rFonts w:ascii="Palatino Linotype" w:eastAsia="Calibri" w:hAnsi="Palatino Linotype" w:cs="Arial"/>
          <w:bCs/>
          <w:lang w:val="es-ES"/>
        </w:rPr>
        <w:t>y se</w:t>
      </w:r>
      <w:r w:rsidRPr="000D3790">
        <w:rPr>
          <w:rFonts w:ascii="Palatino Linotype" w:eastAsia="Calibri" w:hAnsi="Palatino Linotype" w:cs="Arial"/>
          <w:b/>
          <w:bCs/>
          <w:lang w:val="es-ES"/>
        </w:rPr>
        <w:t xml:space="preserve"> ORDENA </w:t>
      </w:r>
      <w:r w:rsidRPr="000D3790">
        <w:rPr>
          <w:rFonts w:ascii="Palatino Linotype" w:eastAsia="Calibri" w:hAnsi="Palatino Linotype" w:cs="Arial"/>
          <w:bCs/>
          <w:lang w:val="es-ES"/>
        </w:rPr>
        <w:t xml:space="preserve">entregar vía </w:t>
      </w:r>
      <w:r w:rsidRPr="000D3790">
        <w:rPr>
          <w:rFonts w:ascii="Palatino Linotype" w:eastAsia="Calibri" w:hAnsi="Palatino Linotype" w:cs="Arial"/>
          <w:b/>
          <w:bCs/>
          <w:lang w:val="es-ES"/>
        </w:rPr>
        <w:t xml:space="preserve">Sistema de Acceso a la Información Mexiquense (SAIMEX), </w:t>
      </w:r>
      <w:r w:rsidRPr="000D3790">
        <w:rPr>
          <w:rFonts w:ascii="Palatino Linotype" w:eastAsia="Calibri" w:hAnsi="Palatino Linotype" w:cs="Arial"/>
          <w:bCs/>
          <w:lang w:val="es-ES"/>
        </w:rPr>
        <w:t>de ser el caso en versión pública</w:t>
      </w:r>
      <w:r w:rsidRPr="000D3790">
        <w:rPr>
          <w:rFonts w:ascii="Palatino Linotype" w:eastAsia="Calibri" w:hAnsi="Palatino Linotype" w:cs="Arial"/>
          <w:b/>
          <w:bCs/>
          <w:lang w:val="es-ES"/>
        </w:rPr>
        <w:t xml:space="preserve">, </w:t>
      </w:r>
      <w:r w:rsidRPr="000D3790">
        <w:rPr>
          <w:rFonts w:ascii="Palatino Linotype" w:eastAsia="Calibri" w:hAnsi="Palatino Linotype" w:cs="Arial"/>
          <w:bCs/>
          <w:lang w:val="es-ES"/>
        </w:rPr>
        <w:t>los documentos que contengan la siguiente información:</w:t>
      </w:r>
    </w:p>
    <w:p w14:paraId="3199C79E" w14:textId="77777777" w:rsidR="00194125" w:rsidRPr="000D3790" w:rsidRDefault="00194125" w:rsidP="00194125">
      <w:pPr>
        <w:pStyle w:val="Sinespaciado"/>
        <w:spacing w:line="360" w:lineRule="auto"/>
        <w:jc w:val="both"/>
        <w:rPr>
          <w:rFonts w:ascii="Palatino Linotype" w:eastAsia="Calibri" w:hAnsi="Palatino Linotype" w:cs="Arial"/>
          <w:bCs/>
          <w:lang w:val="es-ES"/>
        </w:rPr>
      </w:pPr>
    </w:p>
    <w:p w14:paraId="3DA14B4B" w14:textId="37A665B1" w:rsidR="00194125" w:rsidRPr="000D3790" w:rsidRDefault="00194125" w:rsidP="00194125">
      <w:pPr>
        <w:pStyle w:val="Prrafodelista"/>
        <w:numPr>
          <w:ilvl w:val="0"/>
          <w:numId w:val="5"/>
        </w:numPr>
        <w:spacing w:line="360" w:lineRule="auto"/>
        <w:contextualSpacing w:val="0"/>
        <w:jc w:val="both"/>
        <w:rPr>
          <w:rFonts w:ascii="Palatino Linotype" w:hAnsi="Palatino Linotype" w:cs="Arial"/>
          <w:b/>
        </w:rPr>
      </w:pPr>
      <w:r w:rsidRPr="000D3790">
        <w:rPr>
          <w:rFonts w:ascii="Palatino Linotype" w:hAnsi="Palatino Linotype" w:cs="Arial"/>
          <w:b/>
        </w:rPr>
        <w:t xml:space="preserve">El o los documentos en donde consten las </w:t>
      </w:r>
      <w:r w:rsidRPr="000D3790">
        <w:rPr>
          <w:rFonts w:ascii="Palatino Linotype" w:eastAsiaTheme="minorHAnsi" w:hAnsi="Palatino Linotype"/>
          <w:b/>
          <w:lang w:eastAsia="es-MX"/>
        </w:rPr>
        <w:t>condiciones financieras y administrativas en las que se recibió la actual administración municipal.</w:t>
      </w:r>
    </w:p>
    <w:p w14:paraId="51E88F8D" w14:textId="77777777" w:rsidR="00194125" w:rsidRPr="000D3790" w:rsidRDefault="00194125" w:rsidP="00194125">
      <w:pPr>
        <w:pStyle w:val="Sinespaciado"/>
        <w:spacing w:line="360" w:lineRule="auto"/>
        <w:ind w:left="426"/>
        <w:jc w:val="both"/>
        <w:rPr>
          <w:rFonts w:ascii="Palatino Linotype" w:eastAsia="Calibri" w:hAnsi="Palatino Linotype" w:cs="Arial"/>
          <w:b/>
          <w:bCs/>
          <w:lang w:val="es-ES"/>
        </w:rPr>
      </w:pPr>
    </w:p>
    <w:p w14:paraId="61D80630" w14:textId="77777777" w:rsidR="00194125" w:rsidRPr="000D3790" w:rsidRDefault="00194125" w:rsidP="00194125">
      <w:pPr>
        <w:spacing w:line="360" w:lineRule="auto"/>
        <w:jc w:val="both"/>
        <w:rPr>
          <w:rFonts w:ascii="Palatino Linotype" w:eastAsia="Calibri" w:hAnsi="Palatino Linotype" w:cs="Arial"/>
        </w:rPr>
      </w:pPr>
      <w:r w:rsidRPr="000D379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77243D8" w14:textId="77777777" w:rsidR="00194125" w:rsidRPr="000D3790" w:rsidRDefault="00194125" w:rsidP="00194125">
      <w:pPr>
        <w:spacing w:line="360" w:lineRule="auto"/>
        <w:jc w:val="both"/>
        <w:rPr>
          <w:rFonts w:ascii="Palatino Linotype" w:eastAsia="Calibri" w:hAnsi="Palatino Linotype" w:cs="Arial"/>
        </w:rPr>
      </w:pPr>
    </w:p>
    <w:p w14:paraId="02B4FE95" w14:textId="77777777" w:rsidR="00194125" w:rsidRPr="000D3790" w:rsidRDefault="00194125" w:rsidP="00194125">
      <w:pPr>
        <w:tabs>
          <w:tab w:val="left" w:pos="8080"/>
        </w:tabs>
        <w:spacing w:line="360" w:lineRule="auto"/>
        <w:ind w:right="49"/>
        <w:contextualSpacing/>
        <w:jc w:val="both"/>
        <w:rPr>
          <w:rFonts w:ascii="Palatino Linotype" w:eastAsia="Palatino Linotype" w:hAnsi="Palatino Linotype" w:cs="Palatino Linotype"/>
          <w:b/>
        </w:rPr>
      </w:pPr>
      <w:r w:rsidRPr="000D3790">
        <w:rPr>
          <w:rFonts w:ascii="Palatino Linotype" w:eastAsia="Palatino Linotype" w:hAnsi="Palatino Linotype" w:cs="Palatino Linotype"/>
          <w:b/>
        </w:rPr>
        <w:t xml:space="preserve">TERCERO. Notifíquese </w:t>
      </w:r>
      <w:r w:rsidRPr="000D3790">
        <w:rPr>
          <w:rFonts w:ascii="Palatino Linotype" w:eastAsia="Palatino Linotype" w:hAnsi="Palatino Linotype" w:cs="Palatino Linotype"/>
        </w:rPr>
        <w:t xml:space="preserve">al Titular de la Unidad de Transparencia del </w:t>
      </w:r>
      <w:r w:rsidRPr="000D3790">
        <w:rPr>
          <w:rFonts w:ascii="Palatino Linotype" w:eastAsia="Palatino Linotype" w:hAnsi="Palatino Linotype" w:cs="Palatino Linotype"/>
          <w:b/>
        </w:rPr>
        <w:t>SUJETO OBLIGADO</w:t>
      </w:r>
      <w:r w:rsidRPr="000D379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D379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49741B0" w14:textId="77777777" w:rsidR="00194125" w:rsidRPr="000D3790" w:rsidRDefault="00194125" w:rsidP="00194125">
      <w:pPr>
        <w:pStyle w:val="Sinespaciado"/>
        <w:spacing w:line="360" w:lineRule="auto"/>
        <w:jc w:val="both"/>
        <w:rPr>
          <w:rFonts w:ascii="Palatino Linotype" w:eastAsia="Times New Roman" w:hAnsi="Palatino Linotype" w:cs="Arial"/>
          <w:b/>
        </w:rPr>
      </w:pPr>
    </w:p>
    <w:p w14:paraId="69BFF98B" w14:textId="77777777" w:rsidR="00194125" w:rsidRPr="000D3790" w:rsidRDefault="00194125" w:rsidP="00194125">
      <w:pPr>
        <w:spacing w:line="360" w:lineRule="auto"/>
        <w:jc w:val="both"/>
        <w:rPr>
          <w:rFonts w:ascii="Palatino Linotype" w:eastAsia="Calibri" w:hAnsi="Palatino Linotype" w:cs="Arial"/>
          <w:bCs/>
        </w:rPr>
      </w:pPr>
      <w:r w:rsidRPr="000D3790">
        <w:rPr>
          <w:rFonts w:ascii="Palatino Linotype" w:hAnsi="Palatino Linotype" w:cs="Arial"/>
          <w:b/>
        </w:rPr>
        <w:t xml:space="preserve">CUARTO. </w:t>
      </w:r>
      <w:r w:rsidRPr="000D3790">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0D3790">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04D53CF7" w14:textId="77777777" w:rsidR="00194125" w:rsidRPr="000D3790" w:rsidRDefault="00194125" w:rsidP="00194125">
      <w:pPr>
        <w:pStyle w:val="Sinespaciado"/>
        <w:spacing w:line="360" w:lineRule="auto"/>
        <w:jc w:val="both"/>
        <w:rPr>
          <w:rFonts w:ascii="Palatino Linotype" w:eastAsia="Times New Roman" w:hAnsi="Palatino Linotype" w:cs="Arial"/>
          <w:b/>
        </w:rPr>
      </w:pPr>
    </w:p>
    <w:p w14:paraId="03907FB0" w14:textId="621D0591" w:rsidR="00194125" w:rsidRPr="000D3790" w:rsidRDefault="00194125" w:rsidP="00194125">
      <w:pPr>
        <w:pStyle w:val="Sinespaciado"/>
        <w:spacing w:line="360" w:lineRule="auto"/>
        <w:jc w:val="both"/>
        <w:rPr>
          <w:rFonts w:ascii="Palatino Linotype" w:eastAsia="Times New Roman" w:hAnsi="Palatino Linotype" w:cs="Times New Roman"/>
          <w:color w:val="222222"/>
          <w:lang w:val="es-ES" w:eastAsia="es-MX"/>
        </w:rPr>
      </w:pPr>
      <w:r w:rsidRPr="000D3790">
        <w:rPr>
          <w:rFonts w:ascii="Palatino Linotype" w:eastAsia="Times New Roman" w:hAnsi="Palatino Linotype" w:cs="Arial"/>
          <w:b/>
        </w:rPr>
        <w:t xml:space="preserve">QUINTO. </w:t>
      </w:r>
      <w:r w:rsidRPr="000D3790">
        <w:rPr>
          <w:rFonts w:ascii="Palatino Linotype" w:eastAsia="Times New Roman" w:hAnsi="Palatino Linotype" w:cs="Times New Roman"/>
          <w:b/>
          <w:bCs/>
          <w:color w:val="222222"/>
          <w:lang w:val="es-ES"/>
        </w:rPr>
        <w:t xml:space="preserve">Notifíquese </w:t>
      </w:r>
      <w:r w:rsidRPr="000D3790">
        <w:rPr>
          <w:rFonts w:ascii="Palatino Linotype" w:eastAsia="Times New Roman" w:hAnsi="Palatino Linotype" w:cs="Times New Roman"/>
          <w:bCs/>
          <w:color w:val="222222"/>
          <w:lang w:val="es-ES"/>
        </w:rPr>
        <w:t xml:space="preserve">al </w:t>
      </w:r>
      <w:r w:rsidRPr="000D3790">
        <w:rPr>
          <w:rFonts w:ascii="Palatino Linotype" w:eastAsia="Times New Roman" w:hAnsi="Palatino Linotype" w:cs="Times New Roman"/>
          <w:b/>
          <w:color w:val="222222"/>
          <w:lang w:val="es-ES"/>
        </w:rPr>
        <w:t>RECURRENTE</w:t>
      </w:r>
      <w:r w:rsidRPr="000D3790">
        <w:rPr>
          <w:rFonts w:ascii="Palatino Linotype" w:eastAsia="Times New Roman" w:hAnsi="Palatino Linotype" w:cs="Times New Roman"/>
          <w:color w:val="222222"/>
          <w:lang w:val="es-ES" w:eastAsia="es-MX"/>
        </w:rPr>
        <w:t xml:space="preserve"> la presente resolución vía </w:t>
      </w:r>
      <w:r w:rsidRPr="000D3790">
        <w:rPr>
          <w:rFonts w:ascii="Palatino Linotype" w:eastAsia="Times New Roman" w:hAnsi="Palatino Linotype" w:cs="Times New Roman"/>
          <w:b/>
          <w:color w:val="222222"/>
          <w:lang w:val="es-ES" w:eastAsia="es-MX"/>
        </w:rPr>
        <w:t>SAIMEX</w:t>
      </w:r>
      <w:r w:rsidR="0013076E" w:rsidRPr="000D3790">
        <w:rPr>
          <w:rFonts w:ascii="Palatino Linotype" w:eastAsia="Times New Roman" w:hAnsi="Palatino Linotype" w:cs="Times New Roman"/>
          <w:b/>
          <w:color w:val="222222"/>
          <w:lang w:val="es-ES" w:eastAsia="es-MX"/>
        </w:rPr>
        <w:t>.</w:t>
      </w:r>
    </w:p>
    <w:p w14:paraId="597F4001" w14:textId="77777777" w:rsidR="00194125" w:rsidRPr="000D3790" w:rsidRDefault="00194125" w:rsidP="00194125">
      <w:pPr>
        <w:pStyle w:val="Sinespaciado"/>
        <w:spacing w:line="360" w:lineRule="auto"/>
        <w:jc w:val="both"/>
        <w:rPr>
          <w:rFonts w:ascii="Palatino Linotype" w:eastAsia="Times New Roman" w:hAnsi="Palatino Linotype" w:cs="Times New Roman"/>
          <w:color w:val="222222"/>
          <w:lang w:val="es-ES" w:eastAsia="es-MX"/>
        </w:rPr>
      </w:pPr>
    </w:p>
    <w:p w14:paraId="01C741A1" w14:textId="77777777" w:rsidR="00194125" w:rsidRPr="000D3790" w:rsidRDefault="00194125" w:rsidP="00194125">
      <w:pPr>
        <w:pStyle w:val="Sinespaciado"/>
        <w:spacing w:line="360" w:lineRule="auto"/>
        <w:jc w:val="both"/>
        <w:rPr>
          <w:rFonts w:ascii="Palatino Linotype" w:eastAsia="Times New Roman" w:hAnsi="Palatino Linotype" w:cs="Times New Roman"/>
          <w:color w:val="222222"/>
          <w:lang w:val="es-ES" w:eastAsia="es-MX"/>
        </w:rPr>
      </w:pPr>
      <w:r w:rsidRPr="000D3790">
        <w:rPr>
          <w:rFonts w:ascii="Palatino Linotype" w:hAnsi="Palatino Linotype"/>
          <w:b/>
        </w:rPr>
        <w:t>SEXTO.</w:t>
      </w:r>
      <w:r w:rsidRPr="000D3790">
        <w:rPr>
          <w:rFonts w:ascii="Palatino Linotype" w:eastAsia="Times New Roman" w:hAnsi="Palatino Linotype" w:cs="Times New Roman"/>
          <w:color w:val="222222"/>
          <w:lang w:val="es-ES" w:eastAsia="es-MX"/>
        </w:rPr>
        <w:t xml:space="preserve"> Se hace del conocimiento del </w:t>
      </w:r>
      <w:r w:rsidRPr="000D3790">
        <w:rPr>
          <w:rFonts w:ascii="Palatino Linotype" w:eastAsia="Times New Roman" w:hAnsi="Palatino Linotype" w:cs="Times New Roman"/>
          <w:b/>
          <w:bCs/>
          <w:color w:val="222222"/>
          <w:lang w:val="es-ES" w:eastAsia="es-MX"/>
        </w:rPr>
        <w:t>RECURRENTE</w:t>
      </w:r>
      <w:r w:rsidRPr="000D3790">
        <w:rPr>
          <w:rFonts w:ascii="Palatino Linotype" w:eastAsia="Times New Roman" w:hAnsi="Palatino Linotype" w:cs="Times New Roman"/>
          <w:color w:val="222222"/>
          <w:lang w:eastAsia="es-MX"/>
        </w:rPr>
        <w:t xml:space="preserve"> que,</w:t>
      </w:r>
      <w:r w:rsidRPr="000D3790">
        <w:rPr>
          <w:rFonts w:ascii="Palatino Linotype" w:eastAsia="Times New Roman" w:hAnsi="Palatino Linotype" w:cs="Arial"/>
          <w:b/>
          <w:lang w:val="es-ES"/>
        </w:rPr>
        <w:t xml:space="preserve"> </w:t>
      </w:r>
      <w:r w:rsidRPr="000D3790">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0D3790">
        <w:rPr>
          <w:rFonts w:ascii="Palatino Linotype" w:eastAsia="Times New Roman" w:hAnsi="Palatino Linotype" w:cs="Times New Roman"/>
          <w:bCs/>
          <w:color w:val="222222"/>
          <w:lang w:val="es-ES" w:eastAsia="es-MX"/>
        </w:rPr>
        <w:t>vía juicio de amparo</w:t>
      </w:r>
      <w:r w:rsidRPr="000D3790">
        <w:rPr>
          <w:rFonts w:ascii="Palatino Linotype" w:eastAsia="Times New Roman" w:hAnsi="Palatino Linotype" w:cs="Times New Roman"/>
          <w:color w:val="222222"/>
          <w:lang w:val="es-ES" w:eastAsia="es-MX"/>
        </w:rPr>
        <w:t xml:space="preserve"> en los términos de las leyes aplicables.</w:t>
      </w:r>
    </w:p>
    <w:p w14:paraId="07D9BE40" w14:textId="77777777" w:rsidR="000D3790" w:rsidRDefault="000D3790" w:rsidP="000D3790">
      <w:pPr>
        <w:spacing w:before="240" w:after="240" w:line="360" w:lineRule="auto"/>
        <w:ind w:firstLine="1"/>
        <w:jc w:val="both"/>
        <w:rPr>
          <w:rFonts w:ascii="Palatino Linotype" w:hAnsi="Palatino Linotype"/>
        </w:rPr>
      </w:pPr>
      <w:r w:rsidRPr="000D379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8C4E1" w14:textId="77777777" w:rsidR="0023649C" w:rsidRDefault="0023649C" w:rsidP="00587366">
      <w:r>
        <w:separator/>
      </w:r>
    </w:p>
  </w:endnote>
  <w:endnote w:type="continuationSeparator" w:id="0">
    <w:p w14:paraId="6DA57DA4" w14:textId="77777777" w:rsidR="0023649C" w:rsidRDefault="0023649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A18E3" w:rsidRPr="00883450" w:rsidRDefault="00AA18E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B697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B697A">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47B193F0" w:rsidR="00AA18E3" w:rsidRDefault="00AA18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A18E3" w:rsidRPr="00883450" w:rsidRDefault="00AA18E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697A" w:rsidRPr="009B697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697A" w:rsidRPr="009B697A">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0A9A2B26" w:rsidR="00AA18E3" w:rsidRPr="00883450" w:rsidRDefault="00AA18E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E9089" w14:textId="77777777" w:rsidR="0023649C" w:rsidRDefault="0023649C" w:rsidP="00587366">
      <w:r>
        <w:separator/>
      </w:r>
    </w:p>
  </w:footnote>
  <w:footnote w:type="continuationSeparator" w:id="0">
    <w:p w14:paraId="3EB72654" w14:textId="77777777" w:rsidR="0023649C" w:rsidRDefault="0023649C" w:rsidP="00587366">
      <w:r>
        <w:continuationSeparator/>
      </w:r>
    </w:p>
  </w:footnote>
  <w:footnote w:id="1">
    <w:p w14:paraId="32D56466" w14:textId="77777777" w:rsidR="00AA18E3" w:rsidRDefault="00AA18E3" w:rsidP="008E4483">
      <w:pPr>
        <w:pStyle w:val="Textonotapie"/>
      </w:pPr>
      <w:r>
        <w:rPr>
          <w:rStyle w:val="Refdenotaalpie"/>
        </w:rPr>
        <w:footnoteRef/>
      </w:r>
      <w:r>
        <w:t xml:space="preserve"> Convención Americana sobre Derechos Humanos. Artículo 13.</w:t>
      </w:r>
    </w:p>
  </w:footnote>
  <w:footnote w:id="2">
    <w:p w14:paraId="3F7967D5" w14:textId="77777777" w:rsidR="00AA18E3" w:rsidRDefault="00AA18E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A18E3" w:rsidRDefault="00AA18E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A18E3" w:rsidRDefault="00AA18E3"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AA18E3" w:rsidRDefault="00AA18E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A18E3" w:rsidRDefault="00AA18E3" w:rsidP="008E4483">
      <w:pPr>
        <w:pStyle w:val="Textonotapie"/>
      </w:pPr>
      <w:r>
        <w:t>II. Eficacia: Obligación del Instituto para tutelar, de manera efectiva, el derecho de acceso a la información;</w:t>
      </w:r>
    </w:p>
    <w:p w14:paraId="707D8AAF" w14:textId="77777777" w:rsidR="00AA18E3" w:rsidRDefault="00AA18E3" w:rsidP="008E4483">
      <w:pPr>
        <w:pStyle w:val="Textonotapie"/>
      </w:pPr>
      <w:r>
        <w:t xml:space="preserve">… </w:t>
      </w:r>
    </w:p>
  </w:footnote>
  <w:footnote w:id="6">
    <w:p w14:paraId="59066435" w14:textId="77777777" w:rsidR="007C4C8B" w:rsidRDefault="007C4C8B" w:rsidP="007C4C8B">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7">
    <w:p w14:paraId="653F1BB8" w14:textId="77777777" w:rsidR="007C4C8B" w:rsidRDefault="007C4C8B" w:rsidP="007C4C8B">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8">
    <w:p w14:paraId="41175336" w14:textId="77777777" w:rsidR="007C4C8B" w:rsidRDefault="007C4C8B" w:rsidP="007C4C8B">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9">
    <w:p w14:paraId="36E011A3" w14:textId="77777777" w:rsidR="007C4C8B" w:rsidRDefault="007C4C8B" w:rsidP="007C4C8B">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w:t>
      </w:r>
      <w:proofErr w:type="spellStart"/>
      <w:r>
        <w:rPr>
          <w:rFonts w:ascii="Palatino Linotype" w:hAnsi="Palatino Linotype" w:cs="Arial"/>
          <w:sz w:val="16"/>
          <w:szCs w:val="16"/>
        </w:rPr>
        <w:t>VILLANUEVA</w:t>
      </w:r>
      <w:proofErr w:type="spellEnd"/>
      <w:r>
        <w:rPr>
          <w:rFonts w:ascii="Palatino Linotype" w:hAnsi="Palatino Linotype" w:cs="Arial"/>
          <w:sz w:val="16"/>
          <w:szCs w:val="16"/>
        </w:rPr>
        <w:t xml:space="preserve">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4D117DF2" w14:textId="77777777" w:rsidR="007C4C8B" w:rsidRDefault="007C4C8B" w:rsidP="007C4C8B">
      <w:pPr>
        <w:pStyle w:val="Textonotapie"/>
        <w:jc w:val="both"/>
        <w:rPr>
          <w:rFonts w:ascii="Arial" w:hAnsi="Arial" w:cs="Arial"/>
          <w:sz w:val="16"/>
          <w:szCs w:val="16"/>
        </w:rPr>
      </w:pPr>
    </w:p>
  </w:footnote>
  <w:footnote w:id="10">
    <w:p w14:paraId="4AB07565" w14:textId="77777777" w:rsidR="00C6095E" w:rsidRPr="00952F10" w:rsidRDefault="00C6095E" w:rsidP="00C6095E">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E946FBE" w14:textId="77777777" w:rsidR="00C6095E" w:rsidRDefault="00C6095E" w:rsidP="00C6095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A18E3" w:rsidRPr="00025127" w14:paraId="07F2896E" w14:textId="77777777" w:rsidTr="00FA0F09">
      <w:trPr>
        <w:trHeight w:val="138"/>
        <w:jc w:val="right"/>
      </w:trPr>
      <w:tc>
        <w:tcPr>
          <w:tcW w:w="3260" w:type="dxa"/>
          <w:vAlign w:val="center"/>
        </w:tcPr>
        <w:p w14:paraId="4A5B1974" w14:textId="44CA9AFE" w:rsidR="00AA18E3" w:rsidRPr="00025127" w:rsidRDefault="00AA18E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4299F20" w:rsidR="00AA18E3" w:rsidRPr="00025127" w:rsidRDefault="0007764F" w:rsidP="00755146">
          <w:pPr>
            <w:pStyle w:val="Encabezado"/>
            <w:jc w:val="both"/>
            <w:rPr>
              <w:rFonts w:ascii="Palatino Linotype" w:hAnsi="Palatino Linotype"/>
              <w:b/>
              <w:sz w:val="22"/>
              <w:szCs w:val="22"/>
            </w:rPr>
          </w:pPr>
          <w:r w:rsidRPr="0007764F">
            <w:rPr>
              <w:rFonts w:ascii="Palatino Linotype" w:hAnsi="Palatino Linotype"/>
              <w:b/>
              <w:sz w:val="22"/>
              <w:szCs w:val="22"/>
            </w:rPr>
            <w:t>03198/INFOEM/IP/RR/2022</w:t>
          </w:r>
        </w:p>
      </w:tc>
    </w:tr>
    <w:tr w:rsidR="00AA18E3" w:rsidRPr="00025127" w14:paraId="1B5D8690" w14:textId="77777777" w:rsidTr="00FA0F09">
      <w:trPr>
        <w:trHeight w:val="233"/>
        <w:jc w:val="right"/>
      </w:trPr>
      <w:tc>
        <w:tcPr>
          <w:tcW w:w="3260" w:type="dxa"/>
          <w:vAlign w:val="center"/>
        </w:tcPr>
        <w:p w14:paraId="3903F2C6" w14:textId="22D569F8" w:rsidR="00AA18E3" w:rsidRPr="00025127" w:rsidRDefault="00AA18E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137C284" w:rsidR="00AA18E3" w:rsidRPr="00025127" w:rsidRDefault="009A1654" w:rsidP="0035066B">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w:t>
          </w:r>
          <w:proofErr w:type="spellStart"/>
          <w:r>
            <w:rPr>
              <w:rFonts w:ascii="Palatino Linotype" w:hAnsi="Palatino Linotype"/>
              <w:b/>
              <w:bCs/>
              <w:color w:val="000000"/>
              <w:sz w:val="22"/>
              <w:szCs w:val="20"/>
            </w:rPr>
            <w:t>Chiconcuac</w:t>
          </w:r>
          <w:proofErr w:type="spellEnd"/>
        </w:p>
      </w:tc>
    </w:tr>
    <w:tr w:rsidR="00AA18E3" w:rsidRPr="00025127" w14:paraId="095EB01B" w14:textId="77777777" w:rsidTr="00FA0F09">
      <w:trPr>
        <w:trHeight w:val="321"/>
        <w:jc w:val="right"/>
      </w:trPr>
      <w:tc>
        <w:tcPr>
          <w:tcW w:w="3260" w:type="dxa"/>
          <w:vAlign w:val="center"/>
        </w:tcPr>
        <w:p w14:paraId="6E000A51" w14:textId="05E1861A" w:rsidR="00AA18E3" w:rsidRPr="00025127" w:rsidRDefault="00AA18E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A18E3" w:rsidRPr="00025127" w:rsidRDefault="00AA18E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A18E3" w:rsidRDefault="00AA18E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A18E3" w:rsidRDefault="0023649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A18E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18E3" w:rsidRPr="00025127" w14:paraId="0A3256F2" w14:textId="77777777" w:rsidTr="006E6B65">
      <w:trPr>
        <w:trHeight w:val="138"/>
        <w:jc w:val="right"/>
      </w:trPr>
      <w:tc>
        <w:tcPr>
          <w:tcW w:w="3261" w:type="dxa"/>
          <w:vAlign w:val="center"/>
        </w:tcPr>
        <w:p w14:paraId="3D80769D" w14:textId="316F11F8" w:rsidR="00AA18E3" w:rsidRPr="00025127" w:rsidRDefault="00AA18E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F43EE59" w:rsidR="00AA18E3" w:rsidRPr="00025127" w:rsidRDefault="0007764F" w:rsidP="007B50DF">
          <w:pPr>
            <w:pStyle w:val="Encabezado"/>
            <w:rPr>
              <w:rFonts w:ascii="Palatino Linotype" w:hAnsi="Palatino Linotype"/>
              <w:b/>
              <w:sz w:val="22"/>
              <w:szCs w:val="22"/>
            </w:rPr>
          </w:pPr>
          <w:r w:rsidRPr="0007764F">
            <w:rPr>
              <w:rFonts w:ascii="Palatino Linotype" w:hAnsi="Palatino Linotype"/>
              <w:b/>
              <w:sz w:val="22"/>
              <w:szCs w:val="22"/>
            </w:rPr>
            <w:t>03198/INFOEM/IP/RR/2022</w:t>
          </w:r>
        </w:p>
      </w:tc>
    </w:tr>
    <w:tr w:rsidR="00AA18E3" w:rsidRPr="00025127" w14:paraId="128C8B3C" w14:textId="77777777" w:rsidTr="006E6B65">
      <w:trPr>
        <w:trHeight w:val="233"/>
        <w:jc w:val="right"/>
      </w:trPr>
      <w:tc>
        <w:tcPr>
          <w:tcW w:w="3261" w:type="dxa"/>
          <w:vAlign w:val="center"/>
        </w:tcPr>
        <w:p w14:paraId="483E3371" w14:textId="66B1BC74" w:rsidR="00AA18E3" w:rsidRPr="00025127" w:rsidRDefault="00AA18E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A6E92F5" w:rsidR="00AA18E3" w:rsidRPr="0035066B" w:rsidRDefault="001608C1" w:rsidP="007B50DF">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AA18E3" w:rsidRPr="00025127" w14:paraId="41BE0704" w14:textId="77777777" w:rsidTr="006E6B65">
      <w:trPr>
        <w:trHeight w:val="321"/>
        <w:jc w:val="right"/>
      </w:trPr>
      <w:tc>
        <w:tcPr>
          <w:tcW w:w="3261" w:type="dxa"/>
          <w:vAlign w:val="center"/>
        </w:tcPr>
        <w:p w14:paraId="34C64148" w14:textId="10C6C8A9" w:rsidR="00AA18E3" w:rsidRPr="00025127" w:rsidRDefault="00AA18E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0F57D8A" w:rsidR="00AA18E3" w:rsidRPr="00025127" w:rsidRDefault="00AA18E3" w:rsidP="00755146">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w:t>
          </w:r>
          <w:proofErr w:type="spellStart"/>
          <w:r w:rsidR="009A1654">
            <w:rPr>
              <w:rFonts w:ascii="Palatino Linotype" w:hAnsi="Palatino Linotype"/>
              <w:b/>
              <w:bCs/>
              <w:color w:val="000000"/>
              <w:sz w:val="22"/>
              <w:szCs w:val="20"/>
            </w:rPr>
            <w:t>Chiconcuac</w:t>
          </w:r>
          <w:proofErr w:type="spellEnd"/>
        </w:p>
      </w:tc>
    </w:tr>
    <w:tr w:rsidR="00AA18E3" w:rsidRPr="00025127" w14:paraId="0C8B6193" w14:textId="77777777" w:rsidTr="006E6B65">
      <w:trPr>
        <w:trHeight w:val="321"/>
        <w:jc w:val="right"/>
      </w:trPr>
      <w:tc>
        <w:tcPr>
          <w:tcW w:w="3261" w:type="dxa"/>
          <w:vAlign w:val="center"/>
        </w:tcPr>
        <w:p w14:paraId="321FFAFF" w14:textId="0E8C2CE7" w:rsidR="00AA18E3" w:rsidRPr="00025127" w:rsidRDefault="00AA18E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A18E3" w:rsidRPr="00025127" w:rsidRDefault="00AA18E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A18E3" w:rsidRDefault="00AA18E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F5A264F"/>
    <w:multiLevelType w:val="hybridMultilevel"/>
    <w:tmpl w:val="D61EF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AD7104"/>
    <w:multiLevelType w:val="hybridMultilevel"/>
    <w:tmpl w:val="D97E3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A90A71"/>
    <w:multiLevelType w:val="hybridMultilevel"/>
    <w:tmpl w:val="83668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7"/>
  </w:num>
  <w:num w:numId="5">
    <w:abstractNumId w:val="14"/>
  </w:num>
  <w:num w:numId="6">
    <w:abstractNumId w:val="17"/>
  </w:num>
  <w:num w:numId="7">
    <w:abstractNumId w:val="9"/>
  </w:num>
  <w:num w:numId="8">
    <w:abstractNumId w:val="7"/>
  </w:num>
  <w:num w:numId="9">
    <w:abstractNumId w:val="10"/>
  </w:num>
  <w:num w:numId="10">
    <w:abstractNumId w:val="5"/>
  </w:num>
  <w:num w:numId="11">
    <w:abstractNumId w:val="12"/>
  </w:num>
  <w:num w:numId="12">
    <w:abstractNumId w:val="1"/>
  </w:num>
  <w:num w:numId="13">
    <w:abstractNumId w:val="8"/>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15"/>
  </w:num>
  <w:num w:numId="19">
    <w:abstractNumId w:val="2"/>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52A"/>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764F"/>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3790"/>
    <w:rsid w:val="000D5A1D"/>
    <w:rsid w:val="000D62FF"/>
    <w:rsid w:val="000D69DF"/>
    <w:rsid w:val="000D7369"/>
    <w:rsid w:val="000D7394"/>
    <w:rsid w:val="000E07DC"/>
    <w:rsid w:val="000E1389"/>
    <w:rsid w:val="000E2665"/>
    <w:rsid w:val="000E2A46"/>
    <w:rsid w:val="000E5176"/>
    <w:rsid w:val="000E67FC"/>
    <w:rsid w:val="000E73DF"/>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076E"/>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8C1"/>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D3E"/>
    <w:rsid w:val="00174E02"/>
    <w:rsid w:val="0017653A"/>
    <w:rsid w:val="00176AD0"/>
    <w:rsid w:val="001775DF"/>
    <w:rsid w:val="00185460"/>
    <w:rsid w:val="001862A3"/>
    <w:rsid w:val="00186F78"/>
    <w:rsid w:val="00192E4B"/>
    <w:rsid w:val="00194125"/>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66C2"/>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649C"/>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45D8"/>
    <w:rsid w:val="00286DDB"/>
    <w:rsid w:val="002871EB"/>
    <w:rsid w:val="00292DDC"/>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63D"/>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F1D"/>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5D3"/>
    <w:rsid w:val="00396545"/>
    <w:rsid w:val="0039671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0FBD"/>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75B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8F0"/>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A69"/>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63D7"/>
    <w:rsid w:val="00537E2C"/>
    <w:rsid w:val="00540208"/>
    <w:rsid w:val="0054098C"/>
    <w:rsid w:val="00542797"/>
    <w:rsid w:val="00542B3A"/>
    <w:rsid w:val="005441FB"/>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416D"/>
    <w:rsid w:val="00565072"/>
    <w:rsid w:val="0056555A"/>
    <w:rsid w:val="005669D6"/>
    <w:rsid w:val="00567740"/>
    <w:rsid w:val="0056788F"/>
    <w:rsid w:val="00567998"/>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F5C"/>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1D0"/>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02D"/>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63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2EB8"/>
    <w:rsid w:val="006B31E7"/>
    <w:rsid w:val="006B65D4"/>
    <w:rsid w:val="006B7A58"/>
    <w:rsid w:val="006C1BCA"/>
    <w:rsid w:val="006C26B3"/>
    <w:rsid w:val="006C2FEE"/>
    <w:rsid w:val="006C4D48"/>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10B"/>
    <w:rsid w:val="007136BC"/>
    <w:rsid w:val="00714576"/>
    <w:rsid w:val="00714FEC"/>
    <w:rsid w:val="00715A04"/>
    <w:rsid w:val="00715B7D"/>
    <w:rsid w:val="00715E8F"/>
    <w:rsid w:val="00717F4E"/>
    <w:rsid w:val="00721335"/>
    <w:rsid w:val="00721924"/>
    <w:rsid w:val="00721F66"/>
    <w:rsid w:val="00722B93"/>
    <w:rsid w:val="0072445A"/>
    <w:rsid w:val="00731F1F"/>
    <w:rsid w:val="0073324B"/>
    <w:rsid w:val="007337E6"/>
    <w:rsid w:val="0073383B"/>
    <w:rsid w:val="0073474B"/>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4C8B"/>
    <w:rsid w:val="007C5B45"/>
    <w:rsid w:val="007C6110"/>
    <w:rsid w:val="007C6AE2"/>
    <w:rsid w:val="007C7154"/>
    <w:rsid w:val="007D0C01"/>
    <w:rsid w:val="007D0CA5"/>
    <w:rsid w:val="007D26D2"/>
    <w:rsid w:val="007D2922"/>
    <w:rsid w:val="007D293F"/>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26"/>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382F"/>
    <w:rsid w:val="008B38BC"/>
    <w:rsid w:val="008B3A3C"/>
    <w:rsid w:val="008B4590"/>
    <w:rsid w:val="008B51A7"/>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08"/>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0741"/>
    <w:rsid w:val="009315B0"/>
    <w:rsid w:val="009316E9"/>
    <w:rsid w:val="00931C93"/>
    <w:rsid w:val="00931EE2"/>
    <w:rsid w:val="00931FD8"/>
    <w:rsid w:val="0093282F"/>
    <w:rsid w:val="0093416D"/>
    <w:rsid w:val="00936366"/>
    <w:rsid w:val="0093652D"/>
    <w:rsid w:val="00937309"/>
    <w:rsid w:val="00937D66"/>
    <w:rsid w:val="0094065A"/>
    <w:rsid w:val="00940FE2"/>
    <w:rsid w:val="00943E18"/>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7"/>
    <w:rsid w:val="009918C6"/>
    <w:rsid w:val="0099229C"/>
    <w:rsid w:val="00994158"/>
    <w:rsid w:val="00994E5F"/>
    <w:rsid w:val="009959DB"/>
    <w:rsid w:val="00995C9F"/>
    <w:rsid w:val="0099752D"/>
    <w:rsid w:val="00997C2A"/>
    <w:rsid w:val="009A0358"/>
    <w:rsid w:val="009A0461"/>
    <w:rsid w:val="009A0754"/>
    <w:rsid w:val="009A0E2A"/>
    <w:rsid w:val="009A1654"/>
    <w:rsid w:val="009A28A2"/>
    <w:rsid w:val="009A2D33"/>
    <w:rsid w:val="009A5191"/>
    <w:rsid w:val="009A593A"/>
    <w:rsid w:val="009A5FBB"/>
    <w:rsid w:val="009B0B04"/>
    <w:rsid w:val="009B0F5C"/>
    <w:rsid w:val="009B11D6"/>
    <w:rsid w:val="009B1D13"/>
    <w:rsid w:val="009B2EE9"/>
    <w:rsid w:val="009B3771"/>
    <w:rsid w:val="009B4864"/>
    <w:rsid w:val="009B5504"/>
    <w:rsid w:val="009B5D1A"/>
    <w:rsid w:val="009B649B"/>
    <w:rsid w:val="009B697A"/>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911"/>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00"/>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CD2"/>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1F85"/>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47D"/>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095E"/>
    <w:rsid w:val="00C61825"/>
    <w:rsid w:val="00C6220B"/>
    <w:rsid w:val="00C62658"/>
    <w:rsid w:val="00C62C1C"/>
    <w:rsid w:val="00C634D6"/>
    <w:rsid w:val="00C63CF2"/>
    <w:rsid w:val="00C6440A"/>
    <w:rsid w:val="00C648FC"/>
    <w:rsid w:val="00C6521F"/>
    <w:rsid w:val="00C65EDE"/>
    <w:rsid w:val="00C663BE"/>
    <w:rsid w:val="00C66F15"/>
    <w:rsid w:val="00C703BF"/>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352"/>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A5A"/>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226"/>
    <w:rsid w:val="00D92D08"/>
    <w:rsid w:val="00D931C8"/>
    <w:rsid w:val="00D9372E"/>
    <w:rsid w:val="00D938BE"/>
    <w:rsid w:val="00D9392E"/>
    <w:rsid w:val="00D93972"/>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6C"/>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388"/>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4BE3"/>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32E"/>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48B6"/>
    <w:rsid w:val="00F65FC3"/>
    <w:rsid w:val="00F66BC9"/>
    <w:rsid w:val="00F67946"/>
    <w:rsid w:val="00F72B99"/>
    <w:rsid w:val="00F72CCD"/>
    <w:rsid w:val="00F72E9F"/>
    <w:rsid w:val="00F73166"/>
    <w:rsid w:val="00F73528"/>
    <w:rsid w:val="00F736F9"/>
    <w:rsid w:val="00F739E9"/>
    <w:rsid w:val="00F81620"/>
    <w:rsid w:val="00F84240"/>
    <w:rsid w:val="00F8486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402"/>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29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7604556">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4162459">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466837">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2063239">
      <w:bodyDiv w:val="1"/>
      <w:marLeft w:val="0"/>
      <w:marRight w:val="0"/>
      <w:marTop w:val="0"/>
      <w:marBottom w:val="0"/>
      <w:divBdr>
        <w:top w:val="none" w:sz="0" w:space="0" w:color="auto"/>
        <w:left w:val="none" w:sz="0" w:space="0" w:color="auto"/>
        <w:bottom w:val="none" w:sz="0" w:space="0" w:color="auto"/>
        <w:right w:val="none" w:sz="0" w:space="0" w:color="auto"/>
      </w:divBdr>
    </w:div>
    <w:div w:id="118208765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731792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8002147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0161534">
      <w:bodyDiv w:val="1"/>
      <w:marLeft w:val="0"/>
      <w:marRight w:val="0"/>
      <w:marTop w:val="0"/>
      <w:marBottom w:val="0"/>
      <w:divBdr>
        <w:top w:val="none" w:sz="0" w:space="0" w:color="auto"/>
        <w:left w:val="none" w:sz="0" w:space="0" w:color="auto"/>
        <w:bottom w:val="none" w:sz="0" w:space="0" w:color="auto"/>
        <w:right w:val="none" w:sz="0" w:space="0" w:color="auto"/>
      </w:divBdr>
    </w:div>
    <w:div w:id="195193286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4543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1B04F-FD89-4852-BC47-A8F88A98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43</Pages>
  <Words>10418</Words>
  <Characters>57303</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2022-05-04T18:34:00Z</dcterms:created>
  <dcterms:modified xsi:type="dcterms:W3CDTF">2022-05-31T21:35:00Z</dcterms:modified>
</cp:coreProperties>
</file>