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9CE6A" w14:textId="13B6114C" w:rsidR="0029071C" w:rsidRPr="0013589E" w:rsidRDefault="0029071C" w:rsidP="00112BE0">
      <w:pPr>
        <w:shd w:val="clear" w:color="auto" w:fill="FFFFFF"/>
        <w:spacing w:line="360" w:lineRule="auto"/>
        <w:jc w:val="both"/>
        <w:rPr>
          <w:rFonts w:ascii="Palatino Linotype" w:hAnsi="Palatino Linotype" w:cs="Arial"/>
          <w:color w:val="000000"/>
          <w:lang w:val="es-MX" w:eastAsia="es-MX"/>
        </w:rPr>
      </w:pPr>
      <w:r w:rsidRPr="0013589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D4224B">
        <w:rPr>
          <w:rFonts w:ascii="Palatino Linotype" w:hAnsi="Palatino Linotype" w:cs="Arial"/>
          <w:color w:val="000000"/>
          <w:lang w:val="es-419" w:eastAsia="es-MX"/>
        </w:rPr>
        <w:t>nueve</w:t>
      </w:r>
      <w:r w:rsidR="00E9613C">
        <w:rPr>
          <w:rFonts w:ascii="Palatino Linotype" w:hAnsi="Palatino Linotype" w:cs="Arial"/>
          <w:color w:val="000000"/>
          <w:lang w:val="es-419" w:eastAsia="es-MX"/>
        </w:rPr>
        <w:t xml:space="preserve"> </w:t>
      </w:r>
      <w:r w:rsidR="00971FFC">
        <w:rPr>
          <w:rFonts w:ascii="Palatino Linotype" w:hAnsi="Palatino Linotype" w:cs="Arial"/>
          <w:color w:val="000000"/>
          <w:lang w:val="es-MX" w:eastAsia="es-MX"/>
        </w:rPr>
        <w:t xml:space="preserve">de </w:t>
      </w:r>
      <w:r w:rsidR="006C1B1C">
        <w:rPr>
          <w:rFonts w:ascii="Palatino Linotype" w:hAnsi="Palatino Linotype" w:cs="Arial"/>
          <w:color w:val="000000"/>
          <w:lang w:val="es-419" w:eastAsia="es-MX"/>
        </w:rPr>
        <w:t>noviembre</w:t>
      </w:r>
      <w:r w:rsidR="00971FFC">
        <w:rPr>
          <w:rFonts w:ascii="Palatino Linotype" w:hAnsi="Palatino Linotype" w:cs="Arial"/>
          <w:color w:val="000000"/>
          <w:lang w:val="es-MX" w:eastAsia="es-MX"/>
        </w:rPr>
        <w:t xml:space="preserve"> de </w:t>
      </w:r>
      <w:r w:rsidR="00AE3F0A" w:rsidRPr="0013589E">
        <w:rPr>
          <w:rFonts w:ascii="Palatino Linotype" w:hAnsi="Palatino Linotype" w:cs="Arial"/>
          <w:color w:val="000000"/>
          <w:lang w:val="es-MX" w:eastAsia="es-MX"/>
        </w:rPr>
        <w:t>dos mil veintidós</w:t>
      </w:r>
      <w:r w:rsidRPr="0013589E">
        <w:rPr>
          <w:rFonts w:ascii="Palatino Linotype" w:hAnsi="Palatino Linotype" w:cs="Arial"/>
          <w:color w:val="000000"/>
          <w:lang w:val="es-MX" w:eastAsia="es-MX"/>
        </w:rPr>
        <w:t>.</w:t>
      </w:r>
    </w:p>
    <w:p w14:paraId="0850992B" w14:textId="77777777" w:rsidR="00112BE0" w:rsidRPr="0013589E" w:rsidRDefault="00112BE0" w:rsidP="00112BE0">
      <w:pPr>
        <w:shd w:val="clear" w:color="auto" w:fill="FFFFFF"/>
        <w:spacing w:line="360" w:lineRule="auto"/>
        <w:jc w:val="both"/>
        <w:rPr>
          <w:rFonts w:ascii="Palatino Linotype" w:hAnsi="Palatino Linotype" w:cs="Arial"/>
          <w:color w:val="000000"/>
          <w:lang w:val="es-MX" w:eastAsia="es-MX"/>
        </w:rPr>
      </w:pPr>
    </w:p>
    <w:p w14:paraId="1710C63D" w14:textId="79F4BC82" w:rsidR="009E0E89" w:rsidRPr="0013589E" w:rsidRDefault="0029071C" w:rsidP="00112BE0">
      <w:pPr>
        <w:tabs>
          <w:tab w:val="left" w:pos="1701"/>
        </w:tabs>
        <w:spacing w:line="360" w:lineRule="auto"/>
        <w:jc w:val="both"/>
        <w:rPr>
          <w:rFonts w:ascii="Palatino Linotype" w:eastAsiaTheme="minorHAnsi" w:hAnsi="Palatino Linotype" w:cs="Arial"/>
          <w:lang w:val="es-MX" w:eastAsia="en-US"/>
        </w:rPr>
      </w:pPr>
      <w:r w:rsidRPr="0000450A">
        <w:rPr>
          <w:rFonts w:ascii="Palatino Linotype" w:eastAsiaTheme="minorHAnsi" w:hAnsi="Palatino Linotype" w:cs="Arial"/>
          <w:b/>
          <w:lang w:val="es-MX" w:eastAsia="en-US"/>
        </w:rPr>
        <w:t>VISTO</w:t>
      </w:r>
      <w:r w:rsidR="006C1B1C" w:rsidRPr="0000450A">
        <w:rPr>
          <w:rFonts w:ascii="Palatino Linotype" w:eastAsiaTheme="minorHAnsi" w:hAnsi="Palatino Linotype" w:cs="Arial"/>
          <w:b/>
          <w:lang w:val="es-419" w:eastAsia="en-US"/>
        </w:rPr>
        <w:t>S</w:t>
      </w:r>
      <w:r w:rsidRPr="0000450A">
        <w:rPr>
          <w:rFonts w:ascii="Palatino Linotype" w:eastAsiaTheme="minorHAnsi" w:hAnsi="Palatino Linotype" w:cs="Arial"/>
          <w:lang w:val="es-MX" w:eastAsia="en-US"/>
        </w:rPr>
        <w:t xml:space="preserve"> </w:t>
      </w:r>
      <w:r w:rsidR="0000450A" w:rsidRPr="0000450A">
        <w:rPr>
          <w:rFonts w:ascii="Palatino Linotype" w:eastAsiaTheme="minorHAnsi" w:hAnsi="Palatino Linotype" w:cs="Arial"/>
          <w:lang w:val="es-419" w:eastAsia="en-US"/>
        </w:rPr>
        <w:t>los</w:t>
      </w:r>
      <w:r w:rsidRPr="0000450A">
        <w:rPr>
          <w:rFonts w:ascii="Palatino Linotype" w:eastAsiaTheme="minorHAnsi" w:hAnsi="Palatino Linotype" w:cs="Arial"/>
          <w:lang w:val="es-MX" w:eastAsia="en-US"/>
        </w:rPr>
        <w:t xml:space="preserve"> expediente</w:t>
      </w:r>
      <w:r w:rsidR="0000450A" w:rsidRPr="0000450A">
        <w:rPr>
          <w:rFonts w:ascii="Palatino Linotype" w:eastAsiaTheme="minorHAnsi" w:hAnsi="Palatino Linotype" w:cs="Arial"/>
          <w:lang w:val="es-419" w:eastAsia="en-US"/>
        </w:rPr>
        <w:t>s</w:t>
      </w:r>
      <w:r w:rsidRPr="0000450A">
        <w:rPr>
          <w:rFonts w:ascii="Palatino Linotype" w:eastAsiaTheme="minorHAnsi" w:hAnsi="Palatino Linotype" w:cs="Arial"/>
          <w:lang w:val="es-MX" w:eastAsia="en-US"/>
        </w:rPr>
        <w:t xml:space="preserve"> electrónico</w:t>
      </w:r>
      <w:r w:rsidR="0000450A" w:rsidRPr="0000450A">
        <w:rPr>
          <w:rFonts w:ascii="Palatino Linotype" w:eastAsiaTheme="minorHAnsi" w:hAnsi="Palatino Linotype" w:cs="Arial"/>
          <w:lang w:val="es-419" w:eastAsia="en-US"/>
        </w:rPr>
        <w:t>s</w:t>
      </w:r>
      <w:r w:rsidRPr="0000450A">
        <w:rPr>
          <w:rFonts w:ascii="Palatino Linotype" w:eastAsiaTheme="minorHAnsi" w:hAnsi="Palatino Linotype" w:cs="Arial"/>
          <w:lang w:val="es-MX" w:eastAsia="en-US"/>
        </w:rPr>
        <w:t xml:space="preserve"> formado</w:t>
      </w:r>
      <w:r w:rsidR="0000450A" w:rsidRPr="0000450A">
        <w:rPr>
          <w:rFonts w:ascii="Palatino Linotype" w:eastAsiaTheme="minorHAnsi" w:hAnsi="Palatino Linotype" w:cs="Arial"/>
          <w:lang w:val="es-419" w:eastAsia="en-US"/>
        </w:rPr>
        <w:t>s</w:t>
      </w:r>
      <w:r w:rsidRPr="0000450A">
        <w:rPr>
          <w:rFonts w:ascii="Palatino Linotype" w:eastAsiaTheme="minorHAnsi" w:hAnsi="Palatino Linotype" w:cs="Arial"/>
          <w:lang w:val="es-MX" w:eastAsia="en-US"/>
        </w:rPr>
        <w:t xml:space="preserve"> con motivo de</w:t>
      </w:r>
      <w:r w:rsidR="0000450A" w:rsidRPr="0000450A">
        <w:rPr>
          <w:rFonts w:ascii="Palatino Linotype" w:eastAsiaTheme="minorHAnsi" w:hAnsi="Palatino Linotype" w:cs="Arial"/>
          <w:lang w:val="es-419" w:eastAsia="en-US"/>
        </w:rPr>
        <w:t xml:space="preserve"> </w:t>
      </w:r>
      <w:r w:rsidRPr="0000450A">
        <w:rPr>
          <w:rFonts w:ascii="Palatino Linotype" w:eastAsiaTheme="minorHAnsi" w:hAnsi="Palatino Linotype" w:cs="Arial"/>
          <w:lang w:val="es-MX" w:eastAsia="en-US"/>
        </w:rPr>
        <w:t>l</w:t>
      </w:r>
      <w:r w:rsidR="0000450A" w:rsidRPr="0000450A">
        <w:rPr>
          <w:rFonts w:ascii="Palatino Linotype" w:eastAsiaTheme="minorHAnsi" w:hAnsi="Palatino Linotype" w:cs="Arial"/>
          <w:lang w:val="es-419" w:eastAsia="en-US"/>
        </w:rPr>
        <w:t>os</w:t>
      </w:r>
      <w:r w:rsidRPr="0000450A">
        <w:rPr>
          <w:rFonts w:ascii="Palatino Linotype" w:eastAsiaTheme="minorHAnsi" w:hAnsi="Palatino Linotype" w:cs="Arial"/>
          <w:lang w:val="es-MX" w:eastAsia="en-US"/>
        </w:rPr>
        <w:t xml:space="preserve"> recurso</w:t>
      </w:r>
      <w:r w:rsidR="0000450A" w:rsidRPr="0000450A">
        <w:rPr>
          <w:rFonts w:ascii="Palatino Linotype" w:eastAsiaTheme="minorHAnsi" w:hAnsi="Palatino Linotype" w:cs="Arial"/>
          <w:lang w:val="es-419" w:eastAsia="en-US"/>
        </w:rPr>
        <w:t>s</w:t>
      </w:r>
      <w:r w:rsidRPr="0000450A">
        <w:rPr>
          <w:rFonts w:ascii="Palatino Linotype" w:eastAsiaTheme="minorHAnsi" w:hAnsi="Palatino Linotype" w:cs="Arial"/>
          <w:lang w:val="es-MX" w:eastAsia="en-US"/>
        </w:rPr>
        <w:t xml:space="preserve"> de revisión número</w:t>
      </w:r>
      <w:r w:rsidR="0000450A" w:rsidRPr="0000450A">
        <w:rPr>
          <w:rFonts w:ascii="Palatino Linotype" w:eastAsiaTheme="minorHAnsi" w:hAnsi="Palatino Linotype" w:cs="Arial"/>
          <w:lang w:val="es-419" w:eastAsia="en-US"/>
        </w:rPr>
        <w:t>s</w:t>
      </w:r>
      <w:r w:rsidRPr="0000450A">
        <w:rPr>
          <w:rFonts w:ascii="Palatino Linotype" w:eastAsiaTheme="minorHAnsi" w:hAnsi="Palatino Linotype" w:cs="Arial"/>
          <w:lang w:val="es-MX" w:eastAsia="en-US"/>
        </w:rPr>
        <w:t xml:space="preserve"> </w:t>
      </w:r>
      <w:r w:rsidR="006C1B1C" w:rsidRPr="0000450A">
        <w:rPr>
          <w:rFonts w:ascii="Palatino Linotype" w:eastAsiaTheme="minorHAnsi" w:hAnsi="Palatino Linotype" w:cs="Arial"/>
          <w:b/>
          <w:lang w:val="es-419" w:eastAsia="en-US"/>
        </w:rPr>
        <w:t>10470</w:t>
      </w:r>
      <w:r w:rsidR="00971FFC" w:rsidRPr="0000450A">
        <w:rPr>
          <w:rFonts w:ascii="Palatino Linotype" w:eastAsiaTheme="minorHAnsi" w:hAnsi="Palatino Linotype" w:cs="Arial"/>
          <w:b/>
          <w:lang w:val="es-MX" w:eastAsia="en-US"/>
        </w:rPr>
        <w:t>/INFOEM/IP/RR/2022</w:t>
      </w:r>
      <w:r w:rsidRPr="0000450A">
        <w:rPr>
          <w:rFonts w:ascii="Palatino Linotype" w:eastAsiaTheme="minorHAnsi" w:hAnsi="Palatino Linotype" w:cs="Arial"/>
          <w:lang w:val="es-MX" w:eastAsia="en-US"/>
        </w:rPr>
        <w:t>,</w:t>
      </w:r>
      <w:r w:rsidR="006C1B1C" w:rsidRPr="0000450A">
        <w:rPr>
          <w:rFonts w:ascii="Palatino Linotype" w:eastAsiaTheme="minorHAnsi" w:hAnsi="Palatino Linotype" w:cs="Arial"/>
          <w:lang w:val="es-419" w:eastAsia="en-US"/>
        </w:rPr>
        <w:t xml:space="preserve"> </w:t>
      </w:r>
      <w:r w:rsidR="006C1B1C" w:rsidRPr="0000450A">
        <w:rPr>
          <w:rFonts w:ascii="Palatino Linotype" w:eastAsiaTheme="minorHAnsi" w:hAnsi="Palatino Linotype" w:cs="Arial"/>
          <w:b/>
          <w:lang w:val="es-419" w:eastAsia="en-US"/>
        </w:rPr>
        <w:t>10471</w:t>
      </w:r>
      <w:r w:rsidR="006C1B1C" w:rsidRPr="0000450A">
        <w:rPr>
          <w:rFonts w:ascii="Palatino Linotype" w:eastAsiaTheme="minorHAnsi" w:hAnsi="Palatino Linotype" w:cs="Arial"/>
          <w:b/>
          <w:lang w:val="es-MX" w:eastAsia="en-US"/>
        </w:rPr>
        <w:t>/INFOEM/IP/RR/2022</w:t>
      </w:r>
      <w:r w:rsidR="006D1A82">
        <w:rPr>
          <w:rFonts w:ascii="Palatino Linotype" w:eastAsiaTheme="minorHAnsi" w:hAnsi="Palatino Linotype" w:cs="Arial"/>
          <w:b/>
          <w:lang w:val="es-419" w:eastAsia="en-US"/>
        </w:rPr>
        <w:t>,</w:t>
      </w:r>
      <w:r w:rsidR="006C1B1C" w:rsidRPr="0000450A">
        <w:rPr>
          <w:rFonts w:ascii="Palatino Linotype" w:eastAsiaTheme="minorHAnsi" w:hAnsi="Palatino Linotype" w:cs="Arial"/>
          <w:b/>
          <w:lang w:val="es-419" w:eastAsia="en-US"/>
        </w:rPr>
        <w:t xml:space="preserve"> 10472</w:t>
      </w:r>
      <w:r w:rsidR="006C1B1C" w:rsidRPr="0000450A">
        <w:rPr>
          <w:rFonts w:ascii="Palatino Linotype" w:eastAsiaTheme="minorHAnsi" w:hAnsi="Palatino Linotype" w:cs="Arial"/>
          <w:b/>
          <w:lang w:val="es-MX" w:eastAsia="en-US"/>
        </w:rPr>
        <w:t>/INFOEM/IP/RR/2022</w:t>
      </w:r>
      <w:r w:rsidR="006D1A82">
        <w:rPr>
          <w:rFonts w:ascii="Palatino Linotype" w:eastAsiaTheme="minorHAnsi" w:hAnsi="Palatino Linotype" w:cs="Arial"/>
          <w:b/>
          <w:lang w:val="es-419" w:eastAsia="en-US"/>
        </w:rPr>
        <w:t xml:space="preserve"> y 11188</w:t>
      </w:r>
      <w:r w:rsidR="006D1A82" w:rsidRPr="0000450A">
        <w:rPr>
          <w:rFonts w:ascii="Palatino Linotype" w:eastAsiaTheme="minorHAnsi" w:hAnsi="Palatino Linotype" w:cs="Arial"/>
          <w:b/>
          <w:lang w:val="es-MX" w:eastAsia="en-US"/>
        </w:rPr>
        <w:t>/INFOEM/IP/RR/2022</w:t>
      </w:r>
      <w:r w:rsidRPr="0000450A">
        <w:rPr>
          <w:rFonts w:ascii="Palatino Linotype" w:eastAsiaTheme="minorHAnsi" w:hAnsi="Palatino Linotype" w:cs="Arial"/>
          <w:lang w:val="es-MX" w:eastAsia="en-US"/>
        </w:rPr>
        <w:t xml:space="preserve"> </w:t>
      </w:r>
      <w:r w:rsidR="00D81FF3" w:rsidRPr="0000450A">
        <w:rPr>
          <w:rFonts w:ascii="Palatino Linotype" w:hAnsi="Palatino Linotype"/>
        </w:rPr>
        <w:t>interpuesto</w:t>
      </w:r>
      <w:r w:rsidR="0000450A" w:rsidRPr="0000450A">
        <w:rPr>
          <w:rFonts w:ascii="Palatino Linotype" w:hAnsi="Palatino Linotype"/>
          <w:lang w:val="es-419"/>
        </w:rPr>
        <w:t>s</w:t>
      </w:r>
      <w:r w:rsidR="00D81FF3" w:rsidRPr="0000450A">
        <w:rPr>
          <w:rFonts w:ascii="Palatino Linotype" w:hAnsi="Palatino Linotype"/>
        </w:rPr>
        <w:t xml:space="preserve"> por </w:t>
      </w:r>
      <w:r w:rsidR="00A36B51" w:rsidRPr="0000450A">
        <w:rPr>
          <w:rFonts w:ascii="Palatino Linotype" w:hAnsi="Palatino Linotype"/>
          <w:lang w:val="es-419"/>
        </w:rPr>
        <w:t xml:space="preserve">el </w:t>
      </w:r>
      <w:r w:rsidR="001D72C9">
        <w:rPr>
          <w:rFonts w:ascii="Palatino Linotype" w:hAnsi="Palatino Linotype"/>
          <w:b/>
          <w:lang w:val="es-419"/>
        </w:rPr>
        <w:t>XX</w:t>
      </w:r>
      <w:r w:rsidR="00A36B51" w:rsidRPr="0000450A">
        <w:rPr>
          <w:rFonts w:ascii="Palatino Linotype" w:hAnsi="Palatino Linotype"/>
          <w:b/>
          <w:lang w:val="es-419"/>
        </w:rPr>
        <w:t xml:space="preserve"> </w:t>
      </w:r>
      <w:r w:rsidR="001D72C9">
        <w:rPr>
          <w:rFonts w:ascii="Palatino Linotype" w:hAnsi="Palatino Linotype"/>
          <w:b/>
          <w:lang w:val="es-419"/>
        </w:rPr>
        <w:t>XXXXXXXXXXXXXXX</w:t>
      </w:r>
      <w:r w:rsidR="00A36B51" w:rsidRPr="0000450A">
        <w:rPr>
          <w:rFonts w:ascii="Palatino Linotype" w:hAnsi="Palatino Linotype"/>
          <w:lang w:val="es-419"/>
        </w:rPr>
        <w:t xml:space="preserve">, que </w:t>
      </w:r>
      <w:r w:rsidR="00D81FF3" w:rsidRPr="0000450A">
        <w:rPr>
          <w:rFonts w:ascii="Palatino Linotype" w:hAnsi="Palatino Linotype"/>
        </w:rPr>
        <w:t>en lo sucesivo será</w:t>
      </w:r>
      <w:r w:rsidR="007F59F5" w:rsidRPr="0000450A">
        <w:rPr>
          <w:rFonts w:ascii="Palatino Linotype" w:hAnsi="Palatino Linotype"/>
          <w:lang w:val="es-419"/>
        </w:rPr>
        <w:t xml:space="preserve"> denominado</w:t>
      </w:r>
      <w:r w:rsidR="007F59F5">
        <w:rPr>
          <w:rFonts w:ascii="Palatino Linotype" w:hAnsi="Palatino Linotype"/>
          <w:lang w:val="es-419"/>
        </w:rPr>
        <w:t xml:space="preserve"> como</w:t>
      </w:r>
      <w:r w:rsidR="00D81FF3">
        <w:rPr>
          <w:rFonts w:ascii="Palatino Linotype" w:hAnsi="Palatino Linotype"/>
        </w:rPr>
        <w:t xml:space="preserve"> </w:t>
      </w:r>
      <w:r w:rsidR="0000450A">
        <w:rPr>
          <w:rFonts w:ascii="Palatino Linotype" w:hAnsi="Palatino Linotype"/>
          <w:b/>
          <w:lang w:val="es-419"/>
        </w:rPr>
        <w:t>la parte</w:t>
      </w:r>
      <w:r w:rsidR="00D81FF3" w:rsidRPr="007F59F5">
        <w:rPr>
          <w:rFonts w:ascii="Palatino Linotype" w:hAnsi="Palatino Linotype"/>
          <w:b/>
        </w:rPr>
        <w:t xml:space="preserve"> </w:t>
      </w:r>
      <w:r w:rsidR="00D81FF3" w:rsidRPr="00C35F18">
        <w:rPr>
          <w:rFonts w:ascii="Palatino Linotype" w:hAnsi="Palatino Linotype"/>
          <w:b/>
        </w:rPr>
        <w:t>Recurrente</w:t>
      </w:r>
      <w:r w:rsidR="00D81FF3" w:rsidRPr="00C35F18">
        <w:rPr>
          <w:rFonts w:ascii="Palatino Linotype" w:hAnsi="Palatino Linotype"/>
        </w:rPr>
        <w:t>, en contra de la</w:t>
      </w:r>
      <w:r w:rsidR="0000450A">
        <w:rPr>
          <w:rFonts w:ascii="Palatino Linotype" w:hAnsi="Palatino Linotype"/>
          <w:lang w:val="es-419"/>
        </w:rPr>
        <w:t>s</w:t>
      </w:r>
      <w:r w:rsidR="00D81FF3" w:rsidRPr="00C35F18">
        <w:rPr>
          <w:rFonts w:ascii="Palatino Linotype" w:hAnsi="Palatino Linotype"/>
        </w:rPr>
        <w:t xml:space="preserve"> </w:t>
      </w:r>
      <w:r w:rsidR="00D81FF3" w:rsidRPr="00216B8D">
        <w:rPr>
          <w:rFonts w:ascii="Palatino Linotype" w:hAnsi="Palatino Linotype"/>
        </w:rPr>
        <w:t>respuesta</w:t>
      </w:r>
      <w:r w:rsidR="0000450A">
        <w:rPr>
          <w:rFonts w:ascii="Palatino Linotype" w:hAnsi="Palatino Linotype"/>
          <w:lang w:val="es-419"/>
        </w:rPr>
        <w:t>s</w:t>
      </w:r>
      <w:r w:rsidR="00D81FF3" w:rsidRPr="00216B8D">
        <w:rPr>
          <w:rFonts w:ascii="Palatino Linotype" w:hAnsi="Palatino Linotype"/>
        </w:rPr>
        <w:t xml:space="preserve"> </w:t>
      </w:r>
      <w:r w:rsidR="00D81FF3">
        <w:rPr>
          <w:rFonts w:ascii="Palatino Linotype" w:hAnsi="Palatino Linotype" w:cs="Arial"/>
        </w:rPr>
        <w:t>proporcionada</w:t>
      </w:r>
      <w:r w:rsidR="0000450A">
        <w:rPr>
          <w:rFonts w:ascii="Palatino Linotype" w:hAnsi="Palatino Linotype" w:cs="Arial"/>
          <w:lang w:val="es-419"/>
        </w:rPr>
        <w:t>s</w:t>
      </w:r>
      <w:r w:rsidR="00D81FF3">
        <w:rPr>
          <w:rFonts w:ascii="Palatino Linotype" w:hAnsi="Palatino Linotype" w:cs="Arial"/>
        </w:rPr>
        <w:t xml:space="preserve"> por </w:t>
      </w:r>
      <w:r w:rsidR="0000450A">
        <w:rPr>
          <w:rFonts w:ascii="Palatino Linotype" w:hAnsi="Palatino Linotype" w:cs="Arial"/>
          <w:lang w:val="es-419"/>
        </w:rPr>
        <w:t>e</w:t>
      </w:r>
      <w:r w:rsidR="00D81FF3">
        <w:rPr>
          <w:rFonts w:ascii="Palatino Linotype" w:hAnsi="Palatino Linotype" w:cs="Arial"/>
        </w:rPr>
        <w:t xml:space="preserve">l </w:t>
      </w:r>
      <w:r w:rsidR="0000450A">
        <w:rPr>
          <w:rFonts w:ascii="Palatino Linotype" w:hAnsi="Palatino Linotype"/>
          <w:b/>
          <w:lang w:val="es-419"/>
        </w:rPr>
        <w:t>H. Ayuntamiento d</w:t>
      </w:r>
      <w:r w:rsidR="00290F10">
        <w:rPr>
          <w:rFonts w:ascii="Palatino Linotype" w:hAnsi="Palatino Linotype"/>
          <w:b/>
          <w:lang w:val="es-419"/>
        </w:rPr>
        <w:t xml:space="preserve">e </w:t>
      </w:r>
      <w:r w:rsidR="0000450A">
        <w:rPr>
          <w:rFonts w:ascii="Palatino Linotype" w:hAnsi="Palatino Linotype"/>
          <w:b/>
          <w:lang w:val="es-419"/>
        </w:rPr>
        <w:t>Tepetlixpa</w:t>
      </w:r>
      <w:r w:rsidR="00D81FF3">
        <w:rPr>
          <w:rFonts w:ascii="Palatino Linotype" w:hAnsi="Palatino Linotype" w:cs="Arial"/>
          <w:b/>
        </w:rPr>
        <w:t>,</w:t>
      </w:r>
      <w:r w:rsidR="00D81FF3" w:rsidRPr="00AD2A55">
        <w:rPr>
          <w:rFonts w:ascii="Palatino Linotype" w:hAnsi="Palatino Linotype" w:cs="Arial"/>
          <w:b/>
        </w:rPr>
        <w:t xml:space="preserve"> </w:t>
      </w:r>
      <w:r w:rsidR="00D81FF3" w:rsidRPr="00AD2A55">
        <w:rPr>
          <w:rFonts w:ascii="Palatino Linotype" w:hAnsi="Palatino Linotype" w:cs="Arial"/>
        </w:rPr>
        <w:t>en lo subsecuente</w:t>
      </w:r>
      <w:r w:rsidR="00D81FF3">
        <w:rPr>
          <w:rFonts w:ascii="Palatino Linotype" w:hAnsi="Palatino Linotype" w:cs="Arial"/>
          <w:b/>
        </w:rPr>
        <w:t xml:space="preserve"> e</w:t>
      </w:r>
      <w:r w:rsidR="00D81FF3" w:rsidRPr="00AD2A55">
        <w:rPr>
          <w:rFonts w:ascii="Palatino Linotype" w:hAnsi="Palatino Linotype" w:cs="Arial"/>
          <w:b/>
        </w:rPr>
        <w:t xml:space="preserve">l </w:t>
      </w:r>
      <w:r w:rsidR="00D81FF3">
        <w:rPr>
          <w:rFonts w:ascii="Palatino Linotype" w:hAnsi="Palatino Linotype" w:cs="Arial"/>
          <w:b/>
        </w:rPr>
        <w:t>Sujeto Obligado</w:t>
      </w:r>
      <w:r w:rsidR="00D81FF3" w:rsidRPr="00AD2A55">
        <w:rPr>
          <w:rFonts w:ascii="Palatino Linotype" w:hAnsi="Palatino Linotype" w:cs="Arial"/>
          <w:b/>
        </w:rPr>
        <w:t xml:space="preserve">, </w:t>
      </w:r>
      <w:r w:rsidR="00D81FF3" w:rsidRPr="00AD2A55">
        <w:rPr>
          <w:rFonts w:ascii="Palatino Linotype" w:hAnsi="Palatino Linotype" w:cs="Arial"/>
        </w:rPr>
        <w:t xml:space="preserve">se procede </w:t>
      </w:r>
      <w:r w:rsidR="00D81FF3">
        <w:rPr>
          <w:rFonts w:ascii="Palatino Linotype" w:hAnsi="Palatino Linotype" w:cs="Arial"/>
        </w:rPr>
        <w:t>a dictar la presente resolución.</w:t>
      </w:r>
    </w:p>
    <w:p w14:paraId="7991CDCD" w14:textId="77777777" w:rsidR="00112BE0" w:rsidRPr="0013589E" w:rsidRDefault="00112BE0" w:rsidP="00112BE0">
      <w:pPr>
        <w:tabs>
          <w:tab w:val="left" w:pos="1701"/>
        </w:tabs>
        <w:spacing w:line="360" w:lineRule="auto"/>
        <w:jc w:val="both"/>
        <w:rPr>
          <w:rFonts w:ascii="Palatino Linotype" w:eastAsiaTheme="minorHAnsi" w:hAnsi="Palatino Linotype" w:cs="Arial"/>
          <w:b/>
          <w:lang w:val="es-MX" w:eastAsia="en-US"/>
        </w:rPr>
      </w:pPr>
    </w:p>
    <w:p w14:paraId="699121CA" w14:textId="77777777" w:rsidR="0029071C" w:rsidRPr="0013589E" w:rsidRDefault="0029071C" w:rsidP="009E0E89">
      <w:pPr>
        <w:spacing w:line="360" w:lineRule="auto"/>
        <w:jc w:val="center"/>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A N T E C E D E N T E S</w:t>
      </w:r>
    </w:p>
    <w:p w14:paraId="7FCA2702" w14:textId="77777777" w:rsidR="009E0E89" w:rsidRPr="00D81FF3" w:rsidRDefault="009E0E89" w:rsidP="008A64CB">
      <w:pPr>
        <w:pStyle w:val="Sinespaciado"/>
        <w:rPr>
          <w:rFonts w:ascii="Palatino Linotype" w:eastAsiaTheme="minorHAnsi" w:hAnsi="Palatino Linotype"/>
          <w:lang w:eastAsia="en-US"/>
        </w:rPr>
      </w:pPr>
    </w:p>
    <w:p w14:paraId="094775C2" w14:textId="69F79B65"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PRIMERO. De la</w:t>
      </w:r>
      <w:r w:rsidR="008B153E">
        <w:rPr>
          <w:rFonts w:ascii="Palatino Linotype" w:eastAsiaTheme="minorHAnsi" w:hAnsi="Palatino Linotype" w:cs="Arial"/>
          <w:b/>
          <w:sz w:val="28"/>
          <w:lang w:val="es-419" w:eastAsia="en-US"/>
        </w:rPr>
        <w:t>s</w:t>
      </w:r>
      <w:r w:rsidRPr="0013589E">
        <w:rPr>
          <w:rFonts w:ascii="Palatino Linotype" w:eastAsiaTheme="minorHAnsi" w:hAnsi="Palatino Linotype" w:cs="Arial"/>
          <w:b/>
          <w:sz w:val="28"/>
          <w:lang w:val="es-MX" w:eastAsia="en-US"/>
        </w:rPr>
        <w:t xml:space="preserve"> solicitud</w:t>
      </w:r>
      <w:r w:rsidR="008B153E">
        <w:rPr>
          <w:rFonts w:ascii="Palatino Linotype" w:eastAsiaTheme="minorHAnsi" w:hAnsi="Palatino Linotype" w:cs="Arial"/>
          <w:b/>
          <w:sz w:val="28"/>
          <w:lang w:val="es-419" w:eastAsia="en-US"/>
        </w:rPr>
        <w:t>es</w:t>
      </w:r>
      <w:r w:rsidRPr="0013589E">
        <w:rPr>
          <w:rFonts w:ascii="Palatino Linotype" w:eastAsiaTheme="minorHAnsi" w:hAnsi="Palatino Linotype" w:cs="Arial"/>
          <w:b/>
          <w:sz w:val="28"/>
          <w:lang w:val="es-MX" w:eastAsia="en-US"/>
        </w:rPr>
        <w:t xml:space="preserve"> de información.</w:t>
      </w:r>
    </w:p>
    <w:p w14:paraId="157D5B09" w14:textId="719EA1CA" w:rsidR="0029071C" w:rsidRPr="00D81FF3" w:rsidRDefault="0029071C" w:rsidP="00D81FF3">
      <w:pPr>
        <w:spacing w:line="360" w:lineRule="auto"/>
        <w:jc w:val="both"/>
        <w:rPr>
          <w:rFonts w:ascii="Palatino Linotype" w:eastAsiaTheme="minorHAnsi" w:hAnsi="Palatino Linotype" w:cs="Arial"/>
          <w:szCs w:val="22"/>
          <w:lang w:val="es-MX" w:eastAsia="en-US"/>
        </w:rPr>
      </w:pPr>
      <w:r w:rsidRPr="0013589E">
        <w:rPr>
          <w:rFonts w:ascii="Palatino Linotype" w:eastAsiaTheme="minorHAnsi" w:hAnsi="Palatino Linotype" w:cs="Arial"/>
          <w:szCs w:val="22"/>
          <w:lang w:val="es-MX" w:eastAsia="en-US"/>
        </w:rPr>
        <w:t xml:space="preserve">En fecha </w:t>
      </w:r>
      <w:r w:rsidR="0000450A">
        <w:rPr>
          <w:rFonts w:ascii="Palatino Linotype" w:eastAsiaTheme="minorHAnsi" w:hAnsi="Palatino Linotype" w:cs="Arial"/>
          <w:szCs w:val="22"/>
          <w:lang w:val="es-419" w:eastAsia="en-US"/>
        </w:rPr>
        <w:t>veinticinco</w:t>
      </w:r>
      <w:r w:rsidR="007F59F5">
        <w:rPr>
          <w:rFonts w:ascii="Palatino Linotype" w:eastAsiaTheme="minorHAnsi" w:hAnsi="Palatino Linotype" w:cs="Arial"/>
          <w:szCs w:val="22"/>
          <w:lang w:val="es-419" w:eastAsia="en-US"/>
        </w:rPr>
        <w:t xml:space="preserve"> </w:t>
      </w:r>
      <w:r w:rsidR="006431AA">
        <w:rPr>
          <w:rFonts w:ascii="Palatino Linotype" w:eastAsiaTheme="minorHAnsi" w:hAnsi="Palatino Linotype" w:cs="Arial"/>
          <w:szCs w:val="22"/>
          <w:lang w:val="es-MX" w:eastAsia="en-US"/>
        </w:rPr>
        <w:t xml:space="preserve">de </w:t>
      </w:r>
      <w:r w:rsidR="0000450A">
        <w:rPr>
          <w:rFonts w:ascii="Palatino Linotype" w:eastAsiaTheme="minorHAnsi" w:hAnsi="Palatino Linotype" w:cs="Arial"/>
          <w:szCs w:val="22"/>
          <w:lang w:val="es-419" w:eastAsia="en-US"/>
        </w:rPr>
        <w:t>abril</w:t>
      </w:r>
      <w:r w:rsidR="006431AA">
        <w:rPr>
          <w:rFonts w:ascii="Palatino Linotype" w:eastAsiaTheme="minorHAnsi" w:hAnsi="Palatino Linotype" w:cs="Arial"/>
          <w:szCs w:val="22"/>
          <w:lang w:val="es-MX" w:eastAsia="en-US"/>
        </w:rPr>
        <w:t xml:space="preserve"> de dos mil veintidós</w:t>
      </w:r>
      <w:r w:rsidRPr="0013589E">
        <w:rPr>
          <w:rFonts w:ascii="Palatino Linotype" w:eastAsiaTheme="minorHAnsi" w:hAnsi="Palatino Linotype" w:cs="Arial"/>
          <w:szCs w:val="22"/>
          <w:lang w:val="es-MX" w:eastAsia="en-US"/>
        </w:rPr>
        <w:t xml:space="preserve">, el </w:t>
      </w:r>
      <w:r w:rsidRPr="0013589E">
        <w:rPr>
          <w:rFonts w:ascii="Palatino Linotype" w:eastAsiaTheme="minorHAnsi" w:hAnsi="Palatino Linotype" w:cs="Arial"/>
          <w:b/>
          <w:szCs w:val="22"/>
          <w:lang w:val="es-MX" w:eastAsia="en-US"/>
        </w:rPr>
        <w:t>Recurrente</w:t>
      </w:r>
      <w:r w:rsidR="006431AA">
        <w:rPr>
          <w:rFonts w:ascii="Palatino Linotype" w:eastAsiaTheme="minorHAnsi" w:hAnsi="Palatino Linotype" w:cs="Arial"/>
          <w:szCs w:val="22"/>
          <w:lang w:val="es-MX" w:eastAsia="en-US"/>
        </w:rPr>
        <w:t xml:space="preserve">, presentó a través </w:t>
      </w:r>
      <w:r w:rsidR="00D81FF3">
        <w:rPr>
          <w:rFonts w:ascii="Palatino Linotype" w:eastAsiaTheme="minorHAnsi" w:hAnsi="Palatino Linotype" w:cs="Arial"/>
          <w:szCs w:val="22"/>
          <w:lang w:val="es-419" w:eastAsia="en-US"/>
        </w:rPr>
        <w:t>de</w:t>
      </w:r>
      <w:r w:rsidR="006431AA">
        <w:rPr>
          <w:rFonts w:ascii="Palatino Linotype" w:eastAsiaTheme="minorHAnsi" w:hAnsi="Palatino Linotype" w:cs="Arial"/>
          <w:szCs w:val="22"/>
          <w:lang w:val="es-MX" w:eastAsia="en-US"/>
        </w:rPr>
        <w:t>l</w:t>
      </w:r>
      <w:r w:rsidRPr="0013589E">
        <w:rPr>
          <w:rFonts w:ascii="Palatino Linotype" w:eastAsiaTheme="minorHAnsi" w:hAnsi="Palatino Linotype" w:cs="Arial"/>
          <w:szCs w:val="22"/>
          <w:lang w:val="es-MX" w:eastAsia="en-US"/>
        </w:rPr>
        <w:t xml:space="preserve"> Sistema de Acceso a la Información Mexiquense </w:t>
      </w:r>
      <w:r w:rsidRPr="0013589E">
        <w:rPr>
          <w:rFonts w:ascii="Palatino Linotype" w:eastAsiaTheme="minorHAnsi" w:hAnsi="Palatino Linotype" w:cs="Arial"/>
          <w:b/>
          <w:szCs w:val="22"/>
          <w:lang w:val="es-MX" w:eastAsia="en-US"/>
        </w:rPr>
        <w:t>(SAIMEX),</w:t>
      </w:r>
      <w:r w:rsidRPr="0013589E">
        <w:rPr>
          <w:rFonts w:ascii="Palatino Linotype" w:eastAsiaTheme="minorHAnsi" w:hAnsi="Palatino Linotype" w:cs="Arial"/>
          <w:szCs w:val="22"/>
          <w:lang w:val="es-MX" w:eastAsia="en-US"/>
        </w:rPr>
        <w:t xml:space="preserve"> ante el </w:t>
      </w:r>
      <w:r w:rsidRPr="0013589E">
        <w:rPr>
          <w:rFonts w:ascii="Palatino Linotype" w:eastAsiaTheme="minorHAnsi" w:hAnsi="Palatino Linotype" w:cs="Arial"/>
          <w:b/>
          <w:szCs w:val="22"/>
          <w:lang w:val="es-MX" w:eastAsia="en-US"/>
        </w:rPr>
        <w:t>Sujeto Obligado</w:t>
      </w:r>
      <w:r w:rsidRPr="0013589E">
        <w:rPr>
          <w:rFonts w:ascii="Palatino Linotype" w:eastAsiaTheme="minorHAnsi" w:hAnsi="Palatino Linotype" w:cs="Arial"/>
          <w:szCs w:val="22"/>
          <w:lang w:val="es-MX" w:eastAsia="en-US"/>
        </w:rPr>
        <w:t>, la</w:t>
      </w:r>
      <w:r w:rsidR="0000450A">
        <w:rPr>
          <w:rFonts w:ascii="Palatino Linotype" w:eastAsiaTheme="minorHAnsi" w:hAnsi="Palatino Linotype" w:cs="Arial"/>
          <w:szCs w:val="22"/>
          <w:lang w:val="es-419" w:eastAsia="en-US"/>
        </w:rPr>
        <w:t>s</w:t>
      </w:r>
      <w:r w:rsidRPr="0013589E">
        <w:rPr>
          <w:rFonts w:ascii="Palatino Linotype" w:eastAsiaTheme="minorHAnsi" w:hAnsi="Palatino Linotype" w:cs="Arial"/>
          <w:szCs w:val="22"/>
          <w:lang w:val="es-MX" w:eastAsia="en-US"/>
        </w:rPr>
        <w:t xml:space="preserve"> solicitud</w:t>
      </w:r>
      <w:r w:rsidR="0000450A">
        <w:rPr>
          <w:rFonts w:ascii="Palatino Linotype" w:eastAsiaTheme="minorHAnsi" w:hAnsi="Palatino Linotype" w:cs="Arial"/>
          <w:szCs w:val="22"/>
          <w:lang w:val="es-419" w:eastAsia="en-US"/>
        </w:rPr>
        <w:t>es</w:t>
      </w:r>
      <w:r w:rsidRPr="0013589E">
        <w:rPr>
          <w:rFonts w:ascii="Palatino Linotype" w:eastAsiaTheme="minorHAnsi" w:hAnsi="Palatino Linotype" w:cs="Arial"/>
          <w:szCs w:val="22"/>
          <w:lang w:val="es-MX" w:eastAsia="en-US"/>
        </w:rPr>
        <w:t xml:space="preserve"> de acceso a la información pública, a la</w:t>
      </w:r>
      <w:r w:rsidR="0000450A">
        <w:rPr>
          <w:rFonts w:ascii="Palatino Linotype" w:eastAsiaTheme="minorHAnsi" w:hAnsi="Palatino Linotype" w:cs="Arial"/>
          <w:szCs w:val="22"/>
          <w:lang w:val="es-419" w:eastAsia="en-US"/>
        </w:rPr>
        <w:t>s</w:t>
      </w:r>
      <w:r w:rsidRPr="0013589E">
        <w:rPr>
          <w:rFonts w:ascii="Palatino Linotype" w:eastAsiaTheme="minorHAnsi" w:hAnsi="Palatino Linotype" w:cs="Arial"/>
          <w:szCs w:val="22"/>
          <w:lang w:val="es-MX" w:eastAsia="en-US"/>
        </w:rPr>
        <w:t xml:space="preserve"> que se le</w:t>
      </w:r>
      <w:r w:rsidR="0000450A">
        <w:rPr>
          <w:rFonts w:ascii="Palatino Linotype" w:eastAsiaTheme="minorHAnsi" w:hAnsi="Palatino Linotype" w:cs="Arial"/>
          <w:szCs w:val="22"/>
          <w:lang w:val="es-419" w:eastAsia="en-US"/>
        </w:rPr>
        <w:t>s</w:t>
      </w:r>
      <w:r w:rsidR="00112BE0" w:rsidRPr="0013589E">
        <w:rPr>
          <w:rFonts w:ascii="Palatino Linotype" w:eastAsiaTheme="minorHAnsi" w:hAnsi="Palatino Linotype" w:cs="Arial"/>
          <w:szCs w:val="22"/>
          <w:lang w:val="es-MX" w:eastAsia="en-US"/>
        </w:rPr>
        <w:t xml:space="preserve"> asignó </w:t>
      </w:r>
      <w:r w:rsidR="0000450A">
        <w:rPr>
          <w:rFonts w:ascii="Palatino Linotype" w:eastAsiaTheme="minorHAnsi" w:hAnsi="Palatino Linotype" w:cs="Arial"/>
          <w:szCs w:val="22"/>
          <w:lang w:val="es-419" w:eastAsia="en-US"/>
        </w:rPr>
        <w:t>los</w:t>
      </w:r>
      <w:r w:rsidR="00112BE0" w:rsidRPr="0013589E">
        <w:rPr>
          <w:rFonts w:ascii="Palatino Linotype" w:eastAsiaTheme="minorHAnsi" w:hAnsi="Palatino Linotype" w:cs="Arial"/>
          <w:szCs w:val="22"/>
          <w:lang w:val="es-MX" w:eastAsia="en-US"/>
        </w:rPr>
        <w:t xml:space="preserve"> </w:t>
      </w:r>
      <w:r w:rsidR="00112BE0" w:rsidRPr="00D81FF3">
        <w:rPr>
          <w:rFonts w:ascii="Palatino Linotype" w:eastAsiaTheme="minorHAnsi" w:hAnsi="Palatino Linotype" w:cs="Arial"/>
          <w:szCs w:val="22"/>
          <w:lang w:val="es-MX" w:eastAsia="en-US"/>
        </w:rPr>
        <w:t>número</w:t>
      </w:r>
      <w:r w:rsidR="0000450A">
        <w:rPr>
          <w:rFonts w:ascii="Palatino Linotype" w:eastAsiaTheme="minorHAnsi" w:hAnsi="Palatino Linotype" w:cs="Arial"/>
          <w:szCs w:val="22"/>
          <w:lang w:val="es-419" w:eastAsia="en-US"/>
        </w:rPr>
        <w:t>s</w:t>
      </w:r>
      <w:r w:rsidR="00112BE0" w:rsidRPr="00D81FF3">
        <w:rPr>
          <w:rFonts w:ascii="Palatino Linotype" w:eastAsiaTheme="minorHAnsi" w:hAnsi="Palatino Linotype" w:cs="Arial"/>
          <w:szCs w:val="22"/>
          <w:lang w:val="es-MX" w:eastAsia="en-US"/>
        </w:rPr>
        <w:t xml:space="preserve"> de expediente</w:t>
      </w:r>
      <w:r w:rsidR="0000450A">
        <w:rPr>
          <w:rFonts w:ascii="Palatino Linotype" w:eastAsiaTheme="minorHAnsi" w:hAnsi="Palatino Linotype" w:cs="Arial"/>
          <w:szCs w:val="22"/>
          <w:lang w:val="es-419" w:eastAsia="en-US"/>
        </w:rPr>
        <w:t xml:space="preserve">s </w:t>
      </w:r>
      <w:r w:rsidR="0000450A" w:rsidRPr="0000450A">
        <w:rPr>
          <w:rFonts w:ascii="Palatino Linotype" w:eastAsiaTheme="minorHAnsi" w:hAnsi="Palatino Linotype" w:cs="Arial"/>
          <w:b/>
          <w:szCs w:val="22"/>
          <w:lang w:val="es-419" w:eastAsia="en-US"/>
        </w:rPr>
        <w:t>00087/TEPETLIX/IP/2022</w:t>
      </w:r>
      <w:r w:rsidR="0000450A">
        <w:rPr>
          <w:rFonts w:ascii="Palatino Linotype" w:eastAsiaTheme="minorHAnsi" w:hAnsi="Palatino Linotype" w:cs="Arial"/>
          <w:b/>
          <w:szCs w:val="22"/>
          <w:lang w:val="es-419" w:eastAsia="en-US"/>
        </w:rPr>
        <w:t xml:space="preserve">, </w:t>
      </w:r>
      <w:r w:rsidR="0000450A" w:rsidRPr="0000450A">
        <w:rPr>
          <w:rFonts w:ascii="Palatino Linotype" w:eastAsiaTheme="minorHAnsi" w:hAnsi="Palatino Linotype" w:cs="Arial"/>
          <w:b/>
          <w:szCs w:val="22"/>
          <w:lang w:val="es-419" w:eastAsia="en-US"/>
        </w:rPr>
        <w:t>000</w:t>
      </w:r>
      <w:r w:rsidR="0000450A">
        <w:rPr>
          <w:rFonts w:ascii="Palatino Linotype" w:eastAsiaTheme="minorHAnsi" w:hAnsi="Palatino Linotype" w:cs="Arial"/>
          <w:b/>
          <w:szCs w:val="22"/>
          <w:lang w:val="es-419" w:eastAsia="en-US"/>
        </w:rPr>
        <w:t>93</w:t>
      </w:r>
      <w:r w:rsidR="0000450A" w:rsidRPr="0000450A">
        <w:rPr>
          <w:rFonts w:ascii="Palatino Linotype" w:eastAsiaTheme="minorHAnsi" w:hAnsi="Palatino Linotype" w:cs="Arial"/>
          <w:b/>
          <w:szCs w:val="22"/>
          <w:lang w:val="es-419" w:eastAsia="en-US"/>
        </w:rPr>
        <w:t>/TEPETLIX/IP/2022</w:t>
      </w:r>
      <w:r w:rsidR="0000450A">
        <w:rPr>
          <w:rFonts w:ascii="Palatino Linotype" w:eastAsiaTheme="minorHAnsi" w:hAnsi="Palatino Linotype" w:cs="Arial"/>
          <w:b/>
          <w:szCs w:val="22"/>
          <w:lang w:val="es-419" w:eastAsia="en-US"/>
        </w:rPr>
        <w:t xml:space="preserve"> y </w:t>
      </w:r>
      <w:r w:rsidR="0000450A" w:rsidRPr="0000450A">
        <w:rPr>
          <w:rFonts w:ascii="Palatino Linotype" w:eastAsiaTheme="minorHAnsi" w:hAnsi="Palatino Linotype" w:cs="Arial"/>
          <w:b/>
          <w:szCs w:val="22"/>
          <w:lang w:val="es-419" w:eastAsia="en-US"/>
        </w:rPr>
        <w:t>000</w:t>
      </w:r>
      <w:r w:rsidR="0000450A">
        <w:rPr>
          <w:rFonts w:ascii="Palatino Linotype" w:eastAsiaTheme="minorHAnsi" w:hAnsi="Palatino Linotype" w:cs="Arial"/>
          <w:b/>
          <w:szCs w:val="22"/>
          <w:lang w:val="es-419" w:eastAsia="en-US"/>
        </w:rPr>
        <w:t>90</w:t>
      </w:r>
      <w:r w:rsidR="0000450A" w:rsidRPr="0000450A">
        <w:rPr>
          <w:rFonts w:ascii="Palatino Linotype" w:eastAsiaTheme="minorHAnsi" w:hAnsi="Palatino Linotype" w:cs="Arial"/>
          <w:b/>
          <w:szCs w:val="22"/>
          <w:lang w:val="es-419" w:eastAsia="en-US"/>
        </w:rPr>
        <w:t>/TEPETLIX/IP/2022</w:t>
      </w:r>
      <w:r w:rsidRPr="00D81FF3">
        <w:rPr>
          <w:rFonts w:ascii="Palatino Linotype" w:eastAsiaTheme="minorHAnsi" w:hAnsi="Palatino Linotype" w:cs="Arial"/>
          <w:szCs w:val="22"/>
          <w:lang w:val="es-MX" w:eastAsia="en-US"/>
        </w:rPr>
        <w:t>, mediante la</w:t>
      </w:r>
      <w:r w:rsidR="0000450A">
        <w:rPr>
          <w:rFonts w:ascii="Palatino Linotype" w:eastAsiaTheme="minorHAnsi" w:hAnsi="Palatino Linotype" w:cs="Arial"/>
          <w:szCs w:val="22"/>
          <w:lang w:val="es-419" w:eastAsia="en-US"/>
        </w:rPr>
        <w:t>s</w:t>
      </w:r>
      <w:r w:rsidRPr="00D81FF3">
        <w:rPr>
          <w:rFonts w:ascii="Palatino Linotype" w:eastAsiaTheme="minorHAnsi" w:hAnsi="Palatino Linotype" w:cs="Arial"/>
          <w:szCs w:val="22"/>
          <w:lang w:val="es-MX" w:eastAsia="en-US"/>
        </w:rPr>
        <w:t xml:space="preserve"> cual</w:t>
      </w:r>
      <w:r w:rsidR="0000450A">
        <w:rPr>
          <w:rFonts w:ascii="Palatino Linotype" w:eastAsiaTheme="minorHAnsi" w:hAnsi="Palatino Linotype" w:cs="Arial"/>
          <w:szCs w:val="22"/>
          <w:lang w:val="es-419" w:eastAsia="en-US"/>
        </w:rPr>
        <w:t>es</w:t>
      </w:r>
      <w:r w:rsidRPr="00D81FF3">
        <w:rPr>
          <w:rFonts w:ascii="Palatino Linotype" w:eastAsiaTheme="minorHAnsi" w:hAnsi="Palatino Linotype" w:cs="Arial"/>
          <w:szCs w:val="22"/>
          <w:lang w:val="es-MX" w:eastAsia="en-US"/>
        </w:rPr>
        <w:t xml:space="preserve"> solicitó lo siguiente:</w:t>
      </w:r>
    </w:p>
    <w:p w14:paraId="051A2DA8" w14:textId="77777777" w:rsidR="00112BE0" w:rsidRPr="00D81FF3" w:rsidRDefault="00112BE0" w:rsidP="00D81FF3">
      <w:pPr>
        <w:spacing w:line="360" w:lineRule="auto"/>
        <w:jc w:val="both"/>
        <w:rPr>
          <w:rFonts w:ascii="Palatino Linotype" w:eastAsiaTheme="minorHAnsi" w:hAnsi="Palatino Linotype" w:cs="Arial"/>
          <w:szCs w:val="22"/>
          <w:lang w:val="es-MX" w:eastAsia="en-US"/>
        </w:rPr>
      </w:pPr>
    </w:p>
    <w:p w14:paraId="6DB1B180" w14:textId="04AAEE60" w:rsidR="0000450A" w:rsidRPr="0000450A" w:rsidRDefault="0000450A" w:rsidP="00D81FF3">
      <w:pPr>
        <w:spacing w:line="360" w:lineRule="auto"/>
        <w:ind w:left="567" w:right="567"/>
        <w:jc w:val="both"/>
        <w:rPr>
          <w:rFonts w:ascii="Palatino Linotype" w:hAnsi="Palatino Linotype"/>
          <w:i/>
          <w:lang w:val="es-419" w:eastAsia="es-MX"/>
        </w:rPr>
      </w:pPr>
      <w:r w:rsidRPr="0000450A">
        <w:rPr>
          <w:rFonts w:ascii="Palatino Linotype" w:eastAsiaTheme="minorHAnsi" w:hAnsi="Palatino Linotype" w:cs="Arial"/>
          <w:b/>
          <w:szCs w:val="22"/>
          <w:lang w:val="es-419" w:eastAsia="en-US"/>
        </w:rPr>
        <w:t>Solicitud 00087/TEPETLIX/IP/2022</w:t>
      </w:r>
      <w:r w:rsidR="00E57637">
        <w:rPr>
          <w:rFonts w:ascii="Palatino Linotype" w:eastAsiaTheme="minorHAnsi" w:hAnsi="Palatino Linotype" w:cs="Arial"/>
          <w:b/>
          <w:szCs w:val="22"/>
          <w:lang w:val="es-419" w:eastAsia="en-US"/>
        </w:rPr>
        <w:t xml:space="preserve"> </w:t>
      </w:r>
      <w:r w:rsidR="00E57637" w:rsidRPr="00E57637">
        <w:rPr>
          <w:rFonts w:ascii="Palatino Linotype" w:eastAsiaTheme="minorHAnsi" w:hAnsi="Palatino Linotype" w:cs="Arial"/>
          <w:szCs w:val="22"/>
          <w:lang w:val="es-419" w:eastAsia="en-US"/>
        </w:rPr>
        <w:t>(RR 10470)</w:t>
      </w:r>
      <w:r>
        <w:rPr>
          <w:rFonts w:ascii="Palatino Linotype" w:eastAsiaTheme="minorHAnsi" w:hAnsi="Palatino Linotype" w:cs="Arial"/>
          <w:b/>
          <w:szCs w:val="22"/>
          <w:lang w:val="es-419" w:eastAsia="en-US"/>
        </w:rPr>
        <w:t>:</w:t>
      </w:r>
    </w:p>
    <w:p w14:paraId="58564126" w14:textId="2041C3F2" w:rsidR="0029071C" w:rsidRDefault="0000450A" w:rsidP="00D81FF3">
      <w:pPr>
        <w:spacing w:line="360" w:lineRule="auto"/>
        <w:ind w:left="567" w:right="567"/>
        <w:jc w:val="both"/>
        <w:rPr>
          <w:rFonts w:ascii="Palatino Linotype" w:hAnsi="Palatino Linotype"/>
          <w:i/>
          <w:lang w:val="es-MX" w:eastAsia="es-MX"/>
        </w:rPr>
      </w:pPr>
      <w:r>
        <w:rPr>
          <w:rFonts w:ascii="Palatino Linotype" w:hAnsi="Palatino Linotype"/>
          <w:i/>
          <w:lang w:val="es-419" w:eastAsia="es-MX"/>
        </w:rPr>
        <w:t>“</w:t>
      </w:r>
      <w:r w:rsidRPr="0000450A">
        <w:rPr>
          <w:rFonts w:ascii="Palatino Linotype" w:hAnsi="Palatino Linotype"/>
          <w:i/>
          <w:lang w:val="es-MX" w:eastAsia="es-MX"/>
        </w:rPr>
        <w:t xml:space="preserve">al presidente municipal, sindico y regidores les pregunto por que nombraron a JULIETA MARTINEZ ESTRADA DIRECTORA DE TURISMO SIN TENER EL PERFIL EXIGIDO POR LA LEY ORGÁNICA MUNICIPAL en su Artículo 96. Undecies. El Director de Turismo, además de los requisitos establecidos en el </w:t>
      </w:r>
      <w:r w:rsidRPr="0000450A">
        <w:rPr>
          <w:rFonts w:ascii="Palatino Linotype" w:hAnsi="Palatino Linotype"/>
          <w:i/>
          <w:lang w:val="es-MX" w:eastAsia="es-MX"/>
        </w:rPr>
        <w:lastRenderedPageBreak/>
        <w:t>artículo 32 de esta Ley, requiere contar con título profesional en el área de turismo o afín.</w:t>
      </w:r>
      <w:r w:rsidR="0029071C" w:rsidRPr="00790566">
        <w:rPr>
          <w:rFonts w:ascii="Palatino Linotype" w:hAnsi="Palatino Linotype"/>
          <w:i/>
          <w:lang w:val="es-MX" w:eastAsia="es-MX"/>
        </w:rPr>
        <w:t>” (Sic).</w:t>
      </w:r>
    </w:p>
    <w:p w14:paraId="288E1B67" w14:textId="77777777" w:rsidR="00E57637" w:rsidRDefault="00E57637" w:rsidP="00D81FF3">
      <w:pPr>
        <w:spacing w:line="360" w:lineRule="auto"/>
        <w:ind w:left="567" w:right="567"/>
        <w:jc w:val="both"/>
        <w:rPr>
          <w:rFonts w:ascii="Palatino Linotype" w:hAnsi="Palatino Linotype"/>
          <w:i/>
          <w:lang w:val="es-MX" w:eastAsia="es-MX"/>
        </w:rPr>
      </w:pPr>
    </w:p>
    <w:p w14:paraId="27DFEDEC" w14:textId="3286ACE3" w:rsidR="00E57637" w:rsidRPr="0000450A" w:rsidRDefault="00E57637" w:rsidP="00E57637">
      <w:pPr>
        <w:spacing w:line="360" w:lineRule="auto"/>
        <w:ind w:left="567" w:right="567"/>
        <w:jc w:val="both"/>
        <w:rPr>
          <w:rFonts w:ascii="Palatino Linotype" w:hAnsi="Palatino Linotype"/>
          <w:i/>
          <w:lang w:val="es-419" w:eastAsia="es-MX"/>
        </w:rPr>
      </w:pPr>
      <w:r w:rsidRPr="0000450A">
        <w:rPr>
          <w:rFonts w:ascii="Palatino Linotype" w:eastAsiaTheme="minorHAnsi" w:hAnsi="Palatino Linotype" w:cs="Arial"/>
          <w:b/>
          <w:szCs w:val="22"/>
          <w:lang w:val="es-419" w:eastAsia="en-US"/>
        </w:rPr>
        <w:t>Solicitud 000</w:t>
      </w:r>
      <w:r>
        <w:rPr>
          <w:rFonts w:ascii="Palatino Linotype" w:eastAsiaTheme="minorHAnsi" w:hAnsi="Palatino Linotype" w:cs="Arial"/>
          <w:b/>
          <w:szCs w:val="22"/>
          <w:lang w:val="es-419" w:eastAsia="en-US"/>
        </w:rPr>
        <w:t>93</w:t>
      </w:r>
      <w:r w:rsidRPr="0000450A">
        <w:rPr>
          <w:rFonts w:ascii="Palatino Linotype" w:eastAsiaTheme="minorHAnsi" w:hAnsi="Palatino Linotype" w:cs="Arial"/>
          <w:b/>
          <w:szCs w:val="22"/>
          <w:lang w:val="es-419" w:eastAsia="en-US"/>
        </w:rPr>
        <w:t>/TEPETLIX/IP/2022</w:t>
      </w:r>
      <w:r>
        <w:rPr>
          <w:rFonts w:ascii="Palatino Linotype" w:eastAsiaTheme="minorHAnsi" w:hAnsi="Palatino Linotype" w:cs="Arial"/>
          <w:b/>
          <w:szCs w:val="22"/>
          <w:lang w:val="es-419" w:eastAsia="en-US"/>
        </w:rPr>
        <w:t xml:space="preserve"> </w:t>
      </w:r>
      <w:r w:rsidRPr="00E57637">
        <w:rPr>
          <w:rFonts w:ascii="Palatino Linotype" w:eastAsiaTheme="minorHAnsi" w:hAnsi="Palatino Linotype" w:cs="Arial"/>
          <w:szCs w:val="22"/>
          <w:lang w:val="es-419" w:eastAsia="en-US"/>
        </w:rPr>
        <w:t>(RR 1047</w:t>
      </w:r>
      <w:r>
        <w:rPr>
          <w:rFonts w:ascii="Palatino Linotype" w:eastAsiaTheme="minorHAnsi" w:hAnsi="Palatino Linotype" w:cs="Arial"/>
          <w:szCs w:val="22"/>
          <w:lang w:val="es-419" w:eastAsia="en-US"/>
        </w:rPr>
        <w:t>1</w:t>
      </w:r>
      <w:r w:rsidRPr="00E57637">
        <w:rPr>
          <w:rFonts w:ascii="Palatino Linotype" w:eastAsiaTheme="minorHAnsi" w:hAnsi="Palatino Linotype" w:cs="Arial"/>
          <w:szCs w:val="22"/>
          <w:lang w:val="es-419" w:eastAsia="en-US"/>
        </w:rPr>
        <w:t>)</w:t>
      </w:r>
      <w:r>
        <w:rPr>
          <w:rFonts w:ascii="Palatino Linotype" w:eastAsiaTheme="minorHAnsi" w:hAnsi="Palatino Linotype" w:cs="Arial"/>
          <w:b/>
          <w:szCs w:val="22"/>
          <w:lang w:val="es-419" w:eastAsia="en-US"/>
        </w:rPr>
        <w:t>:</w:t>
      </w:r>
    </w:p>
    <w:p w14:paraId="6EBE0FDD" w14:textId="2451C6D9" w:rsidR="00E57637" w:rsidRPr="00E57637" w:rsidRDefault="00E57637" w:rsidP="00D81FF3">
      <w:pPr>
        <w:spacing w:line="360" w:lineRule="auto"/>
        <w:ind w:left="567" w:right="567"/>
        <w:jc w:val="both"/>
        <w:rPr>
          <w:rFonts w:ascii="Palatino Linotype" w:hAnsi="Palatino Linotype"/>
          <w:i/>
          <w:lang w:val="es-419" w:eastAsia="es-MX"/>
        </w:rPr>
      </w:pPr>
      <w:r>
        <w:rPr>
          <w:rFonts w:ascii="Palatino Linotype" w:hAnsi="Palatino Linotype"/>
          <w:i/>
          <w:lang w:val="es-419" w:eastAsia="es-MX"/>
        </w:rPr>
        <w:t>“</w:t>
      </w:r>
      <w:r w:rsidRPr="00E57637">
        <w:rPr>
          <w:rFonts w:ascii="Palatino Linotype" w:hAnsi="Palatino Linotype"/>
          <w:i/>
          <w:lang w:val="es-MX" w:eastAsia="es-MX"/>
        </w:rPr>
        <w:t xml:space="preserve">PRESIDENTE, SINDICO Y REGIDORES LES PREGUNTO POR QUE NO HAN INICIADO PROCEDIMIENTO EN LA CONTRALORIA MUNICIPAL EN CONTRA DEL DIRECTOR DE ASESORÍA JURÍDICA Y CONSULTIVA AL C. GUILLERMO EZEQUIEL HERNANDEZ LIMA </w:t>
      </w:r>
      <w:r w:rsidRPr="00ED64FF">
        <w:rPr>
          <w:rFonts w:ascii="Palatino Linotype" w:hAnsi="Palatino Linotype"/>
          <w:i/>
          <w:lang w:val="es-MX" w:eastAsia="es-MX"/>
        </w:rPr>
        <w:t>Y SI EN SUS ARCHIVOS OBRA LA CEDULA PROFESIONAL DE ESTE Y SU NUMERO DE CEDULAPOR</w:t>
      </w:r>
      <w:r w:rsidRPr="00E57637">
        <w:rPr>
          <w:rFonts w:ascii="Palatino Linotype" w:hAnsi="Palatino Linotype"/>
          <w:i/>
          <w:lang w:val="es-MX" w:eastAsia="es-MX"/>
        </w:rPr>
        <w:t xml:space="preserve"> HABER ACEPTADO UN CARGO PUBLICO SIN CONTAR CON EL PERFIL REWSPECTIVO Y POR OSTERNTARSE COMO LICENCIADO EN DERECHO SIN CONTAR CON CEDULA Y TITULO PROFESIONAL</w:t>
      </w:r>
      <w:r>
        <w:rPr>
          <w:rFonts w:ascii="Palatino Linotype" w:hAnsi="Palatino Linotype"/>
          <w:i/>
          <w:lang w:val="es-419" w:eastAsia="es-MX"/>
        </w:rPr>
        <w:t>.” (Sic)</w:t>
      </w:r>
    </w:p>
    <w:p w14:paraId="0C737C23" w14:textId="77777777" w:rsidR="00E57637" w:rsidRDefault="00E57637" w:rsidP="00D81FF3">
      <w:pPr>
        <w:spacing w:line="360" w:lineRule="auto"/>
        <w:ind w:left="567" w:right="567"/>
        <w:jc w:val="both"/>
        <w:rPr>
          <w:rFonts w:ascii="Palatino Linotype" w:hAnsi="Palatino Linotype"/>
          <w:i/>
          <w:lang w:val="es-MX" w:eastAsia="es-MX"/>
        </w:rPr>
      </w:pPr>
    </w:p>
    <w:p w14:paraId="2FD98FF5" w14:textId="2CFE9BE6" w:rsidR="00CE54AA" w:rsidRPr="0000450A" w:rsidRDefault="00CE54AA" w:rsidP="00CE54AA">
      <w:pPr>
        <w:spacing w:line="360" w:lineRule="auto"/>
        <w:ind w:left="567" w:right="567"/>
        <w:jc w:val="both"/>
        <w:rPr>
          <w:rFonts w:ascii="Palatino Linotype" w:hAnsi="Palatino Linotype"/>
          <w:i/>
          <w:lang w:val="es-419" w:eastAsia="es-MX"/>
        </w:rPr>
      </w:pPr>
      <w:r w:rsidRPr="0000450A">
        <w:rPr>
          <w:rFonts w:ascii="Palatino Linotype" w:eastAsiaTheme="minorHAnsi" w:hAnsi="Palatino Linotype" w:cs="Arial"/>
          <w:b/>
          <w:szCs w:val="22"/>
          <w:lang w:val="es-419" w:eastAsia="en-US"/>
        </w:rPr>
        <w:t>Solicitud 000</w:t>
      </w:r>
      <w:r>
        <w:rPr>
          <w:rFonts w:ascii="Palatino Linotype" w:eastAsiaTheme="minorHAnsi" w:hAnsi="Palatino Linotype" w:cs="Arial"/>
          <w:b/>
          <w:szCs w:val="22"/>
          <w:lang w:val="es-419" w:eastAsia="en-US"/>
        </w:rPr>
        <w:t>90</w:t>
      </w:r>
      <w:r w:rsidRPr="0000450A">
        <w:rPr>
          <w:rFonts w:ascii="Palatino Linotype" w:eastAsiaTheme="minorHAnsi" w:hAnsi="Palatino Linotype" w:cs="Arial"/>
          <w:b/>
          <w:szCs w:val="22"/>
          <w:lang w:val="es-419" w:eastAsia="en-US"/>
        </w:rPr>
        <w:t>/TEPETLIX/IP/2022</w:t>
      </w:r>
      <w:r>
        <w:rPr>
          <w:rFonts w:ascii="Palatino Linotype" w:eastAsiaTheme="minorHAnsi" w:hAnsi="Palatino Linotype" w:cs="Arial"/>
          <w:b/>
          <w:szCs w:val="22"/>
          <w:lang w:val="es-419" w:eastAsia="en-US"/>
        </w:rPr>
        <w:t xml:space="preserve"> </w:t>
      </w:r>
      <w:r w:rsidRPr="00E57637">
        <w:rPr>
          <w:rFonts w:ascii="Palatino Linotype" w:eastAsiaTheme="minorHAnsi" w:hAnsi="Palatino Linotype" w:cs="Arial"/>
          <w:szCs w:val="22"/>
          <w:lang w:val="es-419" w:eastAsia="en-US"/>
        </w:rPr>
        <w:t>(RR 1047</w:t>
      </w:r>
      <w:r>
        <w:rPr>
          <w:rFonts w:ascii="Palatino Linotype" w:eastAsiaTheme="minorHAnsi" w:hAnsi="Palatino Linotype" w:cs="Arial"/>
          <w:szCs w:val="22"/>
          <w:lang w:val="es-419" w:eastAsia="en-US"/>
        </w:rPr>
        <w:t>2</w:t>
      </w:r>
      <w:r w:rsidRPr="00E57637">
        <w:rPr>
          <w:rFonts w:ascii="Palatino Linotype" w:eastAsiaTheme="minorHAnsi" w:hAnsi="Palatino Linotype" w:cs="Arial"/>
          <w:szCs w:val="22"/>
          <w:lang w:val="es-419" w:eastAsia="en-US"/>
        </w:rPr>
        <w:t>)</w:t>
      </w:r>
      <w:r>
        <w:rPr>
          <w:rFonts w:ascii="Palatino Linotype" w:eastAsiaTheme="minorHAnsi" w:hAnsi="Palatino Linotype" w:cs="Arial"/>
          <w:b/>
          <w:szCs w:val="22"/>
          <w:lang w:val="es-419" w:eastAsia="en-US"/>
        </w:rPr>
        <w:t>:</w:t>
      </w:r>
    </w:p>
    <w:p w14:paraId="456DFF17" w14:textId="6F25ECBB" w:rsidR="00E57637" w:rsidRPr="00CE54AA" w:rsidRDefault="00CE54AA" w:rsidP="00D81FF3">
      <w:pPr>
        <w:spacing w:line="360" w:lineRule="auto"/>
        <w:ind w:left="567" w:right="567"/>
        <w:jc w:val="both"/>
        <w:rPr>
          <w:rFonts w:ascii="Palatino Linotype" w:hAnsi="Palatino Linotype"/>
          <w:i/>
          <w:lang w:val="es-419" w:eastAsia="es-MX"/>
        </w:rPr>
      </w:pPr>
      <w:r>
        <w:rPr>
          <w:rFonts w:ascii="Palatino Linotype" w:hAnsi="Palatino Linotype"/>
          <w:i/>
          <w:lang w:val="es-419" w:eastAsia="es-MX"/>
        </w:rPr>
        <w:t>“</w:t>
      </w:r>
      <w:r w:rsidRPr="00CE54AA">
        <w:rPr>
          <w:rFonts w:ascii="Palatino Linotype" w:hAnsi="Palatino Linotype"/>
          <w:i/>
          <w:lang w:val="es-MX" w:eastAsia="es-MX"/>
        </w:rPr>
        <w:t>PRESIDENTE, SINDICO Y REGIDORES LE PREGUNTO AL MOMENTO QUE SE NOMBRA COMO DIRECTOR DE ASESORÍA JURÍDICA Y CONSULTIVA AL C. GUILLERMO EZEQUIEL HERNANDEZ LIMA. USTEDES RECIBIERON CON EL SOPORTE DEL PUNTO DE CABILDO LA CÉDULA PROFESIONAL Y TITULO GUILLERMO EZEQUIEL HERNANDEZ LIMA</w:t>
      </w:r>
      <w:r>
        <w:rPr>
          <w:rFonts w:ascii="Palatino Linotype" w:hAnsi="Palatino Linotype"/>
          <w:i/>
          <w:lang w:val="es-419" w:eastAsia="es-MX"/>
        </w:rPr>
        <w:t xml:space="preserve">.” (Sic) </w:t>
      </w:r>
    </w:p>
    <w:p w14:paraId="17D80467" w14:textId="77777777" w:rsidR="00D05469" w:rsidRDefault="00D05469" w:rsidP="00D81FF3">
      <w:pPr>
        <w:spacing w:line="360" w:lineRule="auto"/>
        <w:rPr>
          <w:rFonts w:ascii="Palatino Linotype" w:hAnsi="Palatino Linotype"/>
          <w:lang w:val="es-419"/>
        </w:rPr>
      </w:pPr>
    </w:p>
    <w:p w14:paraId="4A6D2EE6" w14:textId="42C6359E" w:rsidR="00773486" w:rsidRPr="00773486" w:rsidRDefault="00773486" w:rsidP="00773486">
      <w:pPr>
        <w:spacing w:line="360" w:lineRule="auto"/>
        <w:ind w:left="567" w:right="567"/>
        <w:jc w:val="both"/>
        <w:rPr>
          <w:rFonts w:ascii="Palatino Linotype" w:eastAsiaTheme="minorHAnsi" w:hAnsi="Palatino Linotype" w:cs="Arial"/>
          <w:b/>
          <w:szCs w:val="22"/>
          <w:lang w:val="es-419" w:eastAsia="en-US"/>
        </w:rPr>
      </w:pPr>
      <w:r w:rsidRPr="0000450A">
        <w:rPr>
          <w:rFonts w:ascii="Palatino Linotype" w:eastAsiaTheme="minorHAnsi" w:hAnsi="Palatino Linotype" w:cs="Arial"/>
          <w:b/>
          <w:szCs w:val="22"/>
          <w:lang w:val="es-419" w:eastAsia="en-US"/>
        </w:rPr>
        <w:t>Solicitud 00</w:t>
      </w:r>
      <w:r>
        <w:rPr>
          <w:rFonts w:ascii="Palatino Linotype" w:eastAsiaTheme="minorHAnsi" w:hAnsi="Palatino Linotype" w:cs="Arial"/>
          <w:b/>
          <w:szCs w:val="22"/>
          <w:lang w:val="es-419" w:eastAsia="en-US"/>
        </w:rPr>
        <w:t>108</w:t>
      </w:r>
      <w:r w:rsidRPr="0000450A">
        <w:rPr>
          <w:rFonts w:ascii="Palatino Linotype" w:eastAsiaTheme="minorHAnsi" w:hAnsi="Palatino Linotype" w:cs="Arial"/>
          <w:b/>
          <w:szCs w:val="22"/>
          <w:lang w:val="es-419" w:eastAsia="en-US"/>
        </w:rPr>
        <w:t>/TEPETLIX/IP/2022</w:t>
      </w:r>
      <w:r>
        <w:rPr>
          <w:rFonts w:ascii="Palatino Linotype" w:eastAsiaTheme="minorHAnsi" w:hAnsi="Palatino Linotype" w:cs="Arial"/>
          <w:b/>
          <w:szCs w:val="22"/>
          <w:lang w:val="es-419" w:eastAsia="en-US"/>
        </w:rPr>
        <w:t xml:space="preserve"> </w:t>
      </w:r>
      <w:r w:rsidRPr="00773486">
        <w:rPr>
          <w:rFonts w:ascii="Palatino Linotype" w:eastAsiaTheme="minorHAnsi" w:hAnsi="Palatino Linotype" w:cs="Arial"/>
          <w:szCs w:val="22"/>
          <w:lang w:val="es-419" w:eastAsia="en-US"/>
        </w:rPr>
        <w:t>(RR 1</w:t>
      </w:r>
      <w:r>
        <w:rPr>
          <w:rFonts w:ascii="Palatino Linotype" w:eastAsiaTheme="minorHAnsi" w:hAnsi="Palatino Linotype" w:cs="Arial"/>
          <w:szCs w:val="22"/>
          <w:lang w:val="es-419" w:eastAsia="en-US"/>
        </w:rPr>
        <w:t>1188</w:t>
      </w:r>
      <w:r w:rsidRPr="00773486">
        <w:rPr>
          <w:rFonts w:ascii="Palatino Linotype" w:eastAsiaTheme="minorHAnsi" w:hAnsi="Palatino Linotype" w:cs="Arial"/>
          <w:szCs w:val="22"/>
          <w:lang w:val="es-419" w:eastAsia="en-US"/>
        </w:rPr>
        <w:t>):</w:t>
      </w:r>
    </w:p>
    <w:p w14:paraId="5D9BB1B8" w14:textId="37814502" w:rsidR="00773486" w:rsidRPr="00773486" w:rsidRDefault="00773486" w:rsidP="00773486">
      <w:pPr>
        <w:spacing w:line="360" w:lineRule="auto"/>
        <w:ind w:left="567" w:right="567"/>
        <w:jc w:val="both"/>
        <w:rPr>
          <w:rFonts w:ascii="Palatino Linotype" w:hAnsi="Palatino Linotype"/>
          <w:i/>
          <w:lang w:val="es-419" w:eastAsia="es-MX"/>
        </w:rPr>
      </w:pPr>
      <w:r>
        <w:rPr>
          <w:rFonts w:ascii="Palatino Linotype" w:hAnsi="Palatino Linotype"/>
          <w:i/>
          <w:lang w:val="es-419" w:eastAsia="es-MX"/>
        </w:rPr>
        <w:t>“</w:t>
      </w:r>
      <w:r w:rsidRPr="00773486">
        <w:rPr>
          <w:rFonts w:ascii="Palatino Linotype" w:hAnsi="Palatino Linotype"/>
          <w:i/>
          <w:lang w:val="es-MX" w:eastAsia="es-MX"/>
        </w:rPr>
        <w:t xml:space="preserve">Al presidente municipal, síndico y regidores les pregunto si tuvieron a la vista EL TITULO PROFESIONAL DE JULIETA MARTINEZ ESTRADA, actual </w:t>
      </w:r>
      <w:r w:rsidRPr="00773486">
        <w:rPr>
          <w:rFonts w:ascii="Palatino Linotype" w:hAnsi="Palatino Linotype"/>
          <w:i/>
          <w:lang w:val="es-MX" w:eastAsia="es-MX"/>
        </w:rPr>
        <w:lastRenderedPageBreak/>
        <w:t>DIRECTORA DE TURISMO, cuando votaron para designarla y si verificaron que cumpliera con los requisitos contemplados por el articulo Artículo 96. Undecies. además de los requisitos establecidos en el artículo 32 de la ley orgánica municipal,</w:t>
      </w:r>
      <w:r>
        <w:rPr>
          <w:rFonts w:ascii="Palatino Linotype" w:hAnsi="Palatino Linotype"/>
          <w:i/>
          <w:lang w:val="es-419" w:eastAsia="es-MX"/>
        </w:rPr>
        <w:t>” (Sic)</w:t>
      </w:r>
      <w:r w:rsidR="001451F2">
        <w:rPr>
          <w:rFonts w:ascii="Palatino Linotype" w:hAnsi="Palatino Linotype"/>
          <w:i/>
          <w:lang w:val="es-419" w:eastAsia="es-MX"/>
        </w:rPr>
        <w:t>.</w:t>
      </w:r>
    </w:p>
    <w:p w14:paraId="38FDC453" w14:textId="77777777" w:rsidR="00773486" w:rsidRDefault="00773486" w:rsidP="00D81FF3">
      <w:pPr>
        <w:spacing w:line="360" w:lineRule="auto"/>
        <w:rPr>
          <w:rFonts w:ascii="Palatino Linotype" w:hAnsi="Palatino Linotype"/>
          <w:lang w:val="es-419"/>
        </w:rPr>
      </w:pPr>
    </w:p>
    <w:p w14:paraId="6720EDFA" w14:textId="2E9EDAEF" w:rsidR="007F59F5" w:rsidRDefault="00F80B7B" w:rsidP="00D81FF3">
      <w:pPr>
        <w:spacing w:line="360" w:lineRule="auto"/>
        <w:rPr>
          <w:rFonts w:ascii="Palatino Linotype" w:hAnsi="Palatino Linotype"/>
          <w:lang w:val="es-419"/>
        </w:rPr>
      </w:pPr>
      <w:r>
        <w:rPr>
          <w:rFonts w:ascii="Palatino Linotype" w:hAnsi="Palatino Linotype"/>
          <w:lang w:val="es-419"/>
        </w:rPr>
        <w:t>Señalando en su</w:t>
      </w:r>
      <w:r w:rsidR="00773486">
        <w:rPr>
          <w:rFonts w:ascii="Palatino Linotype" w:hAnsi="Palatino Linotype"/>
          <w:lang w:val="es-419"/>
        </w:rPr>
        <w:t>s</w:t>
      </w:r>
      <w:r>
        <w:rPr>
          <w:rFonts w:ascii="Palatino Linotype" w:hAnsi="Palatino Linotype"/>
          <w:lang w:val="es-419"/>
        </w:rPr>
        <w:t xml:space="preserve"> solicitud</w:t>
      </w:r>
      <w:r w:rsidR="00773486">
        <w:rPr>
          <w:rFonts w:ascii="Palatino Linotype" w:hAnsi="Palatino Linotype"/>
          <w:lang w:val="es-419"/>
        </w:rPr>
        <w:t>es</w:t>
      </w:r>
      <w:r>
        <w:rPr>
          <w:rFonts w:ascii="Palatino Linotype" w:hAnsi="Palatino Linotype"/>
          <w:lang w:val="es-419"/>
        </w:rPr>
        <w:t xml:space="preserve"> de información como modalidad de entrega: </w:t>
      </w:r>
      <w:r w:rsidRPr="00F80B7B">
        <w:rPr>
          <w:rFonts w:ascii="Palatino Linotype" w:hAnsi="Palatino Linotype"/>
          <w:b/>
          <w:lang w:val="es-419"/>
        </w:rPr>
        <w:t>“A través del SAIMEX</w:t>
      </w:r>
      <w:r>
        <w:rPr>
          <w:rFonts w:ascii="Palatino Linotype" w:hAnsi="Palatino Linotype"/>
          <w:lang w:val="es-419"/>
        </w:rPr>
        <w:t>.”</w:t>
      </w:r>
    </w:p>
    <w:p w14:paraId="78EE9690" w14:textId="77777777" w:rsidR="00534471" w:rsidRPr="00F80B7B" w:rsidRDefault="00534471" w:rsidP="00D81FF3">
      <w:pPr>
        <w:spacing w:line="360" w:lineRule="auto"/>
        <w:rPr>
          <w:rFonts w:ascii="Palatino Linotype" w:hAnsi="Palatino Linotype"/>
          <w:lang w:val="es-419"/>
        </w:rPr>
      </w:pPr>
    </w:p>
    <w:p w14:paraId="35326D1B" w14:textId="77777777" w:rsidR="0029071C" w:rsidRPr="0013589E" w:rsidRDefault="0029071C" w:rsidP="0029071C">
      <w:pPr>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la respuesta del Sujeto Obligado. </w:t>
      </w:r>
    </w:p>
    <w:p w14:paraId="6A907B46" w14:textId="250DEB5F" w:rsidR="0029071C" w:rsidRPr="0013589E" w:rsidRDefault="0029071C" w:rsidP="0029071C">
      <w:pPr>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De las constancias que obran en el sistema SAIMEX, se advierte que en fecha </w:t>
      </w:r>
      <w:r w:rsidR="008B153E">
        <w:rPr>
          <w:rFonts w:ascii="Palatino Linotype" w:eastAsiaTheme="minorHAnsi" w:hAnsi="Palatino Linotype" w:cs="Arial"/>
          <w:b/>
          <w:lang w:val="es-419" w:eastAsia="en-US"/>
        </w:rPr>
        <w:t xml:space="preserve">diecisiete </w:t>
      </w:r>
      <w:r w:rsidR="008105E8" w:rsidRPr="00CF6609">
        <w:rPr>
          <w:rFonts w:ascii="Palatino Linotype" w:eastAsiaTheme="minorHAnsi" w:hAnsi="Palatino Linotype" w:cs="Arial"/>
          <w:b/>
          <w:lang w:val="es-MX" w:eastAsia="en-US"/>
        </w:rPr>
        <w:t xml:space="preserve">de </w:t>
      </w:r>
      <w:r w:rsidR="008B153E">
        <w:rPr>
          <w:rFonts w:ascii="Palatino Linotype" w:eastAsiaTheme="minorHAnsi" w:hAnsi="Palatino Linotype" w:cs="Arial"/>
          <w:b/>
          <w:lang w:val="es-419" w:eastAsia="en-US"/>
        </w:rPr>
        <w:t>mayo</w:t>
      </w:r>
      <w:r w:rsidR="000E00A4" w:rsidRPr="00CF6609">
        <w:rPr>
          <w:rFonts w:ascii="Palatino Linotype" w:eastAsiaTheme="minorHAnsi" w:hAnsi="Palatino Linotype" w:cs="Arial"/>
          <w:b/>
          <w:lang w:val="es-MX" w:eastAsia="en-US"/>
        </w:rPr>
        <w:t xml:space="preserve"> de dos mil veintidós</w:t>
      </w:r>
      <w:r w:rsidRPr="0013589E">
        <w:rPr>
          <w:rFonts w:ascii="Palatino Linotype" w:eastAsiaTheme="minorHAnsi" w:hAnsi="Palatino Linotype" w:cs="Arial"/>
          <w:lang w:val="es-MX" w:eastAsia="en-US"/>
        </w:rPr>
        <w:t xml:space="preserve">, </w:t>
      </w:r>
      <w:r w:rsidRPr="0013589E">
        <w:rPr>
          <w:rFonts w:ascii="Palatino Linotype" w:eastAsiaTheme="minorHAnsi" w:hAnsi="Palatino Linotype" w:cs="Arial"/>
          <w:b/>
          <w:lang w:val="es-MX" w:eastAsia="en-US"/>
        </w:rPr>
        <w:t>El Sujeto Obligado</w:t>
      </w:r>
      <w:r w:rsidRPr="0013589E">
        <w:rPr>
          <w:rFonts w:ascii="Palatino Linotype" w:eastAsiaTheme="minorHAnsi" w:hAnsi="Palatino Linotype" w:cs="Arial"/>
          <w:lang w:val="es-MX" w:eastAsia="en-US"/>
        </w:rPr>
        <w:t xml:space="preserve"> emitió la</w:t>
      </w:r>
      <w:r w:rsidR="008B153E">
        <w:rPr>
          <w:rFonts w:ascii="Palatino Linotype" w:eastAsiaTheme="minorHAnsi" w:hAnsi="Palatino Linotype" w:cs="Arial"/>
          <w:lang w:val="es-419" w:eastAsia="en-US"/>
        </w:rPr>
        <w:t>s</w:t>
      </w:r>
      <w:r w:rsidRPr="0013589E">
        <w:rPr>
          <w:rFonts w:ascii="Palatino Linotype" w:eastAsiaTheme="minorHAnsi" w:hAnsi="Palatino Linotype" w:cs="Arial"/>
          <w:lang w:val="es-MX" w:eastAsia="en-US"/>
        </w:rPr>
        <w:t xml:space="preserve"> respuesta</w:t>
      </w:r>
      <w:r w:rsidR="008B153E">
        <w:rPr>
          <w:rFonts w:ascii="Palatino Linotype" w:eastAsiaTheme="minorHAnsi" w:hAnsi="Palatino Linotype" w:cs="Arial"/>
          <w:lang w:val="es-419" w:eastAsia="en-US"/>
        </w:rPr>
        <w:t>s</w:t>
      </w:r>
      <w:r w:rsidRPr="0013589E">
        <w:rPr>
          <w:rFonts w:ascii="Palatino Linotype" w:eastAsiaTheme="minorHAnsi" w:hAnsi="Palatino Linotype" w:cs="Arial"/>
          <w:lang w:val="es-MX" w:eastAsia="en-US"/>
        </w:rPr>
        <w:t xml:space="preserve"> en los siguientes términos:</w:t>
      </w:r>
    </w:p>
    <w:p w14:paraId="43D61DCC" w14:textId="77777777" w:rsidR="0029071C" w:rsidRDefault="0029071C" w:rsidP="00913317">
      <w:pPr>
        <w:spacing w:line="360" w:lineRule="auto"/>
        <w:jc w:val="both"/>
        <w:rPr>
          <w:rFonts w:ascii="Palatino Linotype" w:eastAsiaTheme="minorHAnsi" w:hAnsi="Palatino Linotype" w:cs="Arial"/>
          <w:lang w:val="es-MX" w:eastAsia="en-US"/>
        </w:rPr>
      </w:pPr>
    </w:p>
    <w:p w14:paraId="220B6A43" w14:textId="1A28A6E5" w:rsidR="008B153E" w:rsidRDefault="008B153E" w:rsidP="00913317">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b/>
          <w:szCs w:val="22"/>
          <w:lang w:val="es-419" w:eastAsia="en-US"/>
        </w:rPr>
        <w:t xml:space="preserve">Respuesta a la </w:t>
      </w:r>
      <w:r w:rsidRPr="0000450A">
        <w:rPr>
          <w:rFonts w:ascii="Palatino Linotype" w:eastAsiaTheme="minorHAnsi" w:hAnsi="Palatino Linotype" w:cs="Arial"/>
          <w:b/>
          <w:szCs w:val="22"/>
          <w:lang w:val="es-419" w:eastAsia="en-US"/>
        </w:rPr>
        <w:t>solicitud 00087/TEPETLIX/IP/2022</w:t>
      </w:r>
      <w:r>
        <w:rPr>
          <w:rFonts w:ascii="Palatino Linotype" w:eastAsiaTheme="minorHAnsi" w:hAnsi="Palatino Linotype" w:cs="Arial"/>
          <w:b/>
          <w:szCs w:val="22"/>
          <w:lang w:val="es-419" w:eastAsia="en-US"/>
        </w:rPr>
        <w:t xml:space="preserve"> </w:t>
      </w:r>
      <w:r w:rsidRPr="00E57637">
        <w:rPr>
          <w:rFonts w:ascii="Palatino Linotype" w:eastAsiaTheme="minorHAnsi" w:hAnsi="Palatino Linotype" w:cs="Arial"/>
          <w:szCs w:val="22"/>
          <w:lang w:val="es-419" w:eastAsia="en-US"/>
        </w:rPr>
        <w:t>(RR 10470)</w:t>
      </w:r>
      <w:r>
        <w:rPr>
          <w:rFonts w:ascii="Palatino Linotype" w:eastAsiaTheme="minorHAnsi" w:hAnsi="Palatino Linotype" w:cs="Arial"/>
          <w:b/>
          <w:szCs w:val="22"/>
          <w:lang w:val="es-419" w:eastAsia="en-US"/>
        </w:rPr>
        <w:t>:</w:t>
      </w:r>
    </w:p>
    <w:p w14:paraId="6407FC29" w14:textId="77777777" w:rsidR="008B153E" w:rsidRDefault="008B153E" w:rsidP="008B153E">
      <w:pPr>
        <w:spacing w:line="360" w:lineRule="auto"/>
        <w:ind w:left="567" w:right="567"/>
        <w:jc w:val="both"/>
        <w:rPr>
          <w:rFonts w:ascii="Palatino Linotype" w:hAnsi="Palatino Linotype"/>
          <w:i/>
          <w:lang w:val="es-419" w:eastAsia="es-MX"/>
        </w:rPr>
      </w:pPr>
    </w:p>
    <w:p w14:paraId="2AF86282" w14:textId="251D39C7" w:rsidR="008B153E" w:rsidRPr="008B153E" w:rsidRDefault="008B153E" w:rsidP="008B153E">
      <w:pPr>
        <w:spacing w:line="360" w:lineRule="auto"/>
        <w:ind w:left="567" w:right="567"/>
        <w:jc w:val="both"/>
        <w:rPr>
          <w:rFonts w:ascii="Palatino Linotype" w:hAnsi="Palatino Linotype"/>
          <w:i/>
          <w:lang w:val="es-419" w:eastAsia="es-MX"/>
        </w:rPr>
      </w:pPr>
      <w:r>
        <w:rPr>
          <w:rFonts w:ascii="Palatino Linotype" w:hAnsi="Palatino Linotype"/>
          <w:i/>
          <w:lang w:val="es-419" w:eastAsia="es-MX"/>
        </w:rPr>
        <w:t>“</w:t>
      </w:r>
      <w:r w:rsidRPr="008B153E">
        <w:rPr>
          <w:rFonts w:ascii="Palatino Linotype" w:hAnsi="Palatino Linotype"/>
          <w:i/>
          <w:lang w:val="es-MX" w:eastAsia="es-MX"/>
        </w:rPr>
        <w:t xml:space="preserve">Anexo respuesta ANEXO OFICIO DE RESPUESTA Conforme a lo dispuesto por el Articulo 12 y 24 Fracción XXV de la Ley de Transparencia y Acceso a la Información Pública del Estado y Municipios me permito hacer mención que los sujetos obligados solo proporcionaran la información pública que se les requiera y que obre en sus archivos y en el estado que esta se encuentre. La obligación de proporcionar la información no comprende el procesamiento de la misma, ni el presentarla conforme al interés del solicitante; no estará obligado a generarla, resumirla, efectuar cálculos o practicar investigaciones. Los sujetos obligados serán los responsables del cumplimiento de las obligaciones procesos, procedimientos y </w:t>
      </w:r>
      <w:r w:rsidRPr="008B153E">
        <w:rPr>
          <w:rFonts w:ascii="Palatino Linotype" w:hAnsi="Palatino Linotype"/>
          <w:i/>
          <w:lang w:val="es-MX" w:eastAsia="es-MX"/>
        </w:rPr>
        <w:lastRenderedPageBreak/>
        <w:t>responsabilidades establecidas en la Ley General y la presente Ley en los términos que las mismas determinen</w:t>
      </w:r>
      <w:r>
        <w:rPr>
          <w:rFonts w:ascii="Palatino Linotype" w:hAnsi="Palatino Linotype"/>
          <w:i/>
          <w:lang w:val="es-419" w:eastAsia="es-MX"/>
        </w:rPr>
        <w:t>.”</w:t>
      </w:r>
    </w:p>
    <w:p w14:paraId="401E443B" w14:textId="77777777" w:rsidR="008105E8" w:rsidRDefault="008105E8" w:rsidP="0029071C">
      <w:pPr>
        <w:spacing w:line="360" w:lineRule="auto"/>
        <w:jc w:val="both"/>
        <w:rPr>
          <w:rFonts w:ascii="Palatino Linotype" w:eastAsiaTheme="minorHAnsi" w:hAnsi="Palatino Linotype" w:cs="Arial"/>
          <w:lang w:val="es-MX" w:eastAsia="en-US"/>
        </w:rPr>
      </w:pPr>
    </w:p>
    <w:p w14:paraId="3E255F7C" w14:textId="6BEA7C7E" w:rsidR="002660F6" w:rsidRPr="002660F6" w:rsidRDefault="002660F6" w:rsidP="0029071C">
      <w:pPr>
        <w:spacing w:line="360" w:lineRule="auto"/>
        <w:jc w:val="both"/>
        <w:rPr>
          <w:rFonts w:ascii="Palatino Linotype" w:eastAsiaTheme="minorHAnsi" w:hAnsi="Palatino Linotype" w:cs="Arial"/>
          <w:lang w:val="es-419" w:eastAsia="en-US"/>
        </w:rPr>
      </w:pPr>
      <w:r w:rsidRPr="002660F6">
        <w:rPr>
          <w:rFonts w:ascii="Palatino Linotype" w:eastAsiaTheme="minorHAnsi" w:hAnsi="Palatino Linotype" w:cs="Arial"/>
          <w:lang w:val="es-MX" w:eastAsia="en-US"/>
        </w:rPr>
        <w:t xml:space="preserve">El sujeto obligado anexó </w:t>
      </w:r>
      <w:r w:rsidR="008B153E">
        <w:rPr>
          <w:rFonts w:ascii="Palatino Linotype" w:eastAsiaTheme="minorHAnsi" w:hAnsi="Palatino Linotype" w:cs="Arial"/>
          <w:lang w:val="es-419" w:eastAsia="en-US"/>
        </w:rPr>
        <w:t>los</w:t>
      </w:r>
      <w:r w:rsidRPr="002660F6">
        <w:rPr>
          <w:rFonts w:ascii="Palatino Linotype" w:eastAsiaTheme="minorHAnsi" w:hAnsi="Palatino Linotype" w:cs="Arial"/>
          <w:lang w:val="es-MX" w:eastAsia="en-US"/>
        </w:rPr>
        <w:t xml:space="preserve"> archivo</w:t>
      </w:r>
      <w:r w:rsidR="008B153E">
        <w:rPr>
          <w:rFonts w:ascii="Palatino Linotype" w:eastAsiaTheme="minorHAnsi" w:hAnsi="Palatino Linotype" w:cs="Arial"/>
          <w:lang w:val="es-419" w:eastAsia="en-US"/>
        </w:rPr>
        <w:t>s</w:t>
      </w:r>
      <w:r w:rsidRPr="002660F6">
        <w:rPr>
          <w:rFonts w:ascii="Palatino Linotype" w:eastAsiaTheme="minorHAnsi" w:hAnsi="Palatino Linotype" w:cs="Arial"/>
          <w:lang w:val="es-MX" w:eastAsia="en-US"/>
        </w:rPr>
        <w:t xml:space="preserve"> electrónico</w:t>
      </w:r>
      <w:r w:rsidR="008B153E">
        <w:rPr>
          <w:rFonts w:ascii="Palatino Linotype" w:eastAsiaTheme="minorHAnsi" w:hAnsi="Palatino Linotype" w:cs="Arial"/>
          <w:lang w:val="es-419" w:eastAsia="en-US"/>
        </w:rPr>
        <w:t>s</w:t>
      </w:r>
      <w:r w:rsidRPr="002660F6">
        <w:rPr>
          <w:rFonts w:ascii="Palatino Linotype" w:eastAsiaTheme="minorHAnsi" w:hAnsi="Palatino Linotype" w:cs="Arial"/>
          <w:lang w:val="es-MX" w:eastAsia="en-US"/>
        </w:rPr>
        <w:t xml:space="preserve"> en formato PDF</w:t>
      </w:r>
      <w:r w:rsidR="008B153E">
        <w:rPr>
          <w:rFonts w:ascii="Palatino Linotype" w:eastAsiaTheme="minorHAnsi" w:hAnsi="Palatino Linotype" w:cs="Arial"/>
          <w:lang w:val="es-419" w:eastAsia="en-US"/>
        </w:rPr>
        <w:t xml:space="preserve"> y Microsoft Word</w:t>
      </w:r>
      <w:r w:rsidRPr="002660F6">
        <w:rPr>
          <w:rFonts w:ascii="Palatino Linotype" w:eastAsiaTheme="minorHAnsi" w:hAnsi="Palatino Linotype" w:cs="Arial"/>
          <w:lang w:val="es-MX" w:eastAsia="en-US"/>
        </w:rPr>
        <w:t xml:space="preserve"> denominado</w:t>
      </w:r>
      <w:r w:rsidR="008B153E">
        <w:rPr>
          <w:rFonts w:ascii="Palatino Linotype" w:eastAsiaTheme="minorHAnsi" w:hAnsi="Palatino Linotype" w:cs="Arial"/>
          <w:lang w:val="es-419" w:eastAsia="en-US"/>
        </w:rPr>
        <w:t>s</w:t>
      </w:r>
      <w:r w:rsidR="000E462C" w:rsidRPr="002660F6">
        <w:rPr>
          <w:rFonts w:ascii="Palatino Linotype" w:eastAsiaTheme="minorHAnsi" w:hAnsi="Palatino Linotype" w:cs="Arial"/>
          <w:lang w:val="es-MX" w:eastAsia="en-US"/>
        </w:rPr>
        <w:t>:</w:t>
      </w:r>
      <w:r w:rsidR="008B153E">
        <w:rPr>
          <w:rFonts w:ascii="Palatino Linotype" w:eastAsiaTheme="minorHAnsi" w:hAnsi="Palatino Linotype" w:cs="Arial"/>
          <w:lang w:val="es-419" w:eastAsia="en-US"/>
        </w:rPr>
        <w:t xml:space="preserve"> </w:t>
      </w:r>
      <w:r w:rsidR="008B153E">
        <w:rPr>
          <w:rFonts w:ascii="Palatino Linotype" w:eastAsiaTheme="minorHAnsi" w:hAnsi="Palatino Linotype"/>
          <w:lang w:val="es-419" w:eastAsia="en-US"/>
        </w:rPr>
        <w:t>“</w:t>
      </w:r>
      <w:r w:rsidR="008B153E" w:rsidRPr="008B153E">
        <w:rPr>
          <w:rFonts w:ascii="Palatino Linotype" w:eastAsiaTheme="minorHAnsi" w:hAnsi="Palatino Linotype"/>
          <w:b/>
          <w:i/>
          <w:lang w:val="es-419" w:eastAsia="en-US"/>
        </w:rPr>
        <w:t>087.pdf</w:t>
      </w:r>
      <w:r w:rsidR="008B153E">
        <w:rPr>
          <w:rFonts w:ascii="Palatino Linotype" w:eastAsiaTheme="minorHAnsi" w:hAnsi="Palatino Linotype"/>
          <w:lang w:val="es-419" w:eastAsia="en-US"/>
        </w:rPr>
        <w:t>” y “</w:t>
      </w:r>
      <w:r w:rsidR="008B153E" w:rsidRPr="008B153E">
        <w:rPr>
          <w:rFonts w:ascii="Palatino Linotype" w:eastAsiaTheme="minorHAnsi" w:hAnsi="Palatino Linotype"/>
          <w:b/>
          <w:i/>
          <w:lang w:val="es-419" w:eastAsia="en-US"/>
        </w:rPr>
        <w:t>EXT004 REGALOS.docx</w:t>
      </w:r>
      <w:r w:rsidR="008B153E">
        <w:rPr>
          <w:rFonts w:ascii="Palatino Linotype" w:eastAsiaTheme="minorHAnsi" w:hAnsi="Palatino Linotype"/>
          <w:lang w:val="es-419" w:eastAsia="en-US"/>
        </w:rPr>
        <w:t>”</w:t>
      </w:r>
      <w:r w:rsidRPr="002660F6">
        <w:rPr>
          <w:rFonts w:ascii="Palatino Linotype" w:eastAsiaTheme="minorHAnsi" w:hAnsi="Palatino Linotype" w:cs="Arial"/>
          <w:lang w:val="es-MX" w:eastAsia="en-US"/>
        </w:rPr>
        <w:t xml:space="preserve">, </w:t>
      </w:r>
      <w:r w:rsidR="008B153E">
        <w:rPr>
          <w:rFonts w:ascii="Palatino Linotype" w:eastAsiaTheme="minorHAnsi" w:hAnsi="Palatino Linotype" w:cs="Arial"/>
          <w:lang w:val="es-419" w:eastAsia="en-US"/>
        </w:rPr>
        <w:t>los</w:t>
      </w:r>
      <w:r>
        <w:rPr>
          <w:rFonts w:ascii="Palatino Linotype" w:eastAsiaTheme="minorHAnsi" w:hAnsi="Palatino Linotype" w:cs="Arial"/>
          <w:lang w:val="es-419" w:eastAsia="en-US"/>
        </w:rPr>
        <w:t xml:space="preserve"> cual</w:t>
      </w:r>
      <w:r w:rsidR="008B153E">
        <w:rPr>
          <w:rFonts w:ascii="Palatino Linotype" w:eastAsiaTheme="minorHAnsi" w:hAnsi="Palatino Linotype" w:cs="Arial"/>
          <w:lang w:val="es-419" w:eastAsia="en-US"/>
        </w:rPr>
        <w:t>es</w:t>
      </w:r>
      <w:r>
        <w:rPr>
          <w:rFonts w:ascii="Palatino Linotype" w:eastAsiaTheme="minorHAnsi" w:hAnsi="Palatino Linotype" w:cs="Arial"/>
          <w:lang w:val="es-419" w:eastAsia="en-US"/>
        </w:rPr>
        <w:t xml:space="preserve"> será</w:t>
      </w:r>
      <w:r w:rsidR="008B153E">
        <w:rPr>
          <w:rFonts w:ascii="Palatino Linotype" w:eastAsiaTheme="minorHAnsi" w:hAnsi="Palatino Linotype" w:cs="Arial"/>
          <w:lang w:val="es-419" w:eastAsia="en-US"/>
        </w:rPr>
        <w:t>n</w:t>
      </w:r>
      <w:r>
        <w:rPr>
          <w:rFonts w:ascii="Palatino Linotype" w:eastAsiaTheme="minorHAnsi" w:hAnsi="Palatino Linotype" w:cs="Arial"/>
          <w:lang w:val="es-419" w:eastAsia="en-US"/>
        </w:rPr>
        <w:t xml:space="preserve"> analizado</w:t>
      </w:r>
      <w:r w:rsidR="008B153E">
        <w:rPr>
          <w:rFonts w:ascii="Palatino Linotype" w:eastAsiaTheme="minorHAnsi" w:hAnsi="Palatino Linotype" w:cs="Arial"/>
          <w:lang w:val="es-419" w:eastAsia="en-US"/>
        </w:rPr>
        <w:t>s</w:t>
      </w:r>
      <w:r>
        <w:rPr>
          <w:rFonts w:ascii="Palatino Linotype" w:eastAsiaTheme="minorHAnsi" w:hAnsi="Palatino Linotype" w:cs="Arial"/>
          <w:lang w:val="es-419" w:eastAsia="en-US"/>
        </w:rPr>
        <w:t xml:space="preserve"> en la parte considerativa de la presente resolución.</w:t>
      </w:r>
    </w:p>
    <w:p w14:paraId="520169DD" w14:textId="77777777" w:rsidR="00715D77" w:rsidRDefault="00715D77" w:rsidP="00EA5BB2">
      <w:pPr>
        <w:spacing w:line="360" w:lineRule="auto"/>
        <w:jc w:val="both"/>
        <w:rPr>
          <w:rFonts w:ascii="Palatino Linotype" w:eastAsiaTheme="minorHAnsi" w:hAnsi="Palatino Linotype" w:cs="Arial"/>
          <w:b/>
          <w:szCs w:val="22"/>
          <w:lang w:val="es-419" w:eastAsia="en-US"/>
        </w:rPr>
      </w:pPr>
    </w:p>
    <w:p w14:paraId="7355EF6A" w14:textId="75CCC860" w:rsidR="00EA5BB2" w:rsidRDefault="00EA5BB2" w:rsidP="00EA5BB2">
      <w:pPr>
        <w:spacing w:line="360" w:lineRule="auto"/>
        <w:jc w:val="both"/>
        <w:rPr>
          <w:rFonts w:ascii="Palatino Linotype" w:eastAsiaTheme="minorHAnsi" w:hAnsi="Palatino Linotype" w:cs="Arial"/>
          <w:b/>
          <w:szCs w:val="22"/>
          <w:lang w:val="es-419" w:eastAsia="en-US"/>
        </w:rPr>
      </w:pPr>
      <w:r>
        <w:rPr>
          <w:rFonts w:ascii="Palatino Linotype" w:eastAsiaTheme="minorHAnsi" w:hAnsi="Palatino Linotype" w:cs="Arial"/>
          <w:b/>
          <w:szCs w:val="22"/>
          <w:lang w:val="es-419" w:eastAsia="en-US"/>
        </w:rPr>
        <w:t xml:space="preserve">Respuesta a la </w:t>
      </w:r>
      <w:r w:rsidRPr="0000450A">
        <w:rPr>
          <w:rFonts w:ascii="Palatino Linotype" w:eastAsiaTheme="minorHAnsi" w:hAnsi="Palatino Linotype" w:cs="Arial"/>
          <w:b/>
          <w:szCs w:val="22"/>
          <w:lang w:val="es-419" w:eastAsia="en-US"/>
        </w:rPr>
        <w:t>solicitud 000</w:t>
      </w:r>
      <w:r>
        <w:rPr>
          <w:rFonts w:ascii="Palatino Linotype" w:eastAsiaTheme="minorHAnsi" w:hAnsi="Palatino Linotype" w:cs="Arial"/>
          <w:b/>
          <w:szCs w:val="22"/>
          <w:lang w:val="es-419" w:eastAsia="en-US"/>
        </w:rPr>
        <w:t>93</w:t>
      </w:r>
      <w:r w:rsidRPr="0000450A">
        <w:rPr>
          <w:rFonts w:ascii="Palatino Linotype" w:eastAsiaTheme="minorHAnsi" w:hAnsi="Palatino Linotype" w:cs="Arial"/>
          <w:b/>
          <w:szCs w:val="22"/>
          <w:lang w:val="es-419" w:eastAsia="en-US"/>
        </w:rPr>
        <w:t>/TEPETLIX/IP/2022</w:t>
      </w:r>
      <w:r>
        <w:rPr>
          <w:rFonts w:ascii="Palatino Linotype" w:eastAsiaTheme="minorHAnsi" w:hAnsi="Palatino Linotype" w:cs="Arial"/>
          <w:b/>
          <w:szCs w:val="22"/>
          <w:lang w:val="es-419" w:eastAsia="en-US"/>
        </w:rPr>
        <w:t xml:space="preserve"> </w:t>
      </w:r>
      <w:r w:rsidRPr="00E57637">
        <w:rPr>
          <w:rFonts w:ascii="Palatino Linotype" w:eastAsiaTheme="minorHAnsi" w:hAnsi="Palatino Linotype" w:cs="Arial"/>
          <w:szCs w:val="22"/>
          <w:lang w:val="es-419" w:eastAsia="en-US"/>
        </w:rPr>
        <w:t>(RR 1047</w:t>
      </w:r>
      <w:r>
        <w:rPr>
          <w:rFonts w:ascii="Palatino Linotype" w:eastAsiaTheme="minorHAnsi" w:hAnsi="Palatino Linotype" w:cs="Arial"/>
          <w:szCs w:val="22"/>
          <w:lang w:val="es-419" w:eastAsia="en-US"/>
        </w:rPr>
        <w:t>1</w:t>
      </w:r>
      <w:r w:rsidRPr="00E57637">
        <w:rPr>
          <w:rFonts w:ascii="Palatino Linotype" w:eastAsiaTheme="minorHAnsi" w:hAnsi="Palatino Linotype" w:cs="Arial"/>
          <w:szCs w:val="22"/>
          <w:lang w:val="es-419" w:eastAsia="en-US"/>
        </w:rPr>
        <w:t>)</w:t>
      </w:r>
      <w:r>
        <w:rPr>
          <w:rFonts w:ascii="Palatino Linotype" w:eastAsiaTheme="minorHAnsi" w:hAnsi="Palatino Linotype" w:cs="Arial"/>
          <w:b/>
          <w:szCs w:val="22"/>
          <w:lang w:val="es-419" w:eastAsia="en-US"/>
        </w:rPr>
        <w:t>:</w:t>
      </w:r>
    </w:p>
    <w:p w14:paraId="1B4721FF" w14:textId="77777777" w:rsidR="00715D77" w:rsidRDefault="00715D77" w:rsidP="00EA5BB2">
      <w:pPr>
        <w:spacing w:line="360" w:lineRule="auto"/>
        <w:jc w:val="both"/>
        <w:rPr>
          <w:rFonts w:ascii="Palatino Linotype" w:eastAsiaTheme="minorHAnsi" w:hAnsi="Palatino Linotype" w:cs="Arial"/>
          <w:lang w:val="es-MX" w:eastAsia="en-US"/>
        </w:rPr>
      </w:pPr>
    </w:p>
    <w:p w14:paraId="6D3E4388" w14:textId="108C7214" w:rsidR="008B153E" w:rsidRPr="00EA5BB2" w:rsidRDefault="00EA5BB2" w:rsidP="00EA5BB2">
      <w:pPr>
        <w:spacing w:line="360" w:lineRule="auto"/>
        <w:ind w:left="567" w:right="567"/>
        <w:jc w:val="both"/>
        <w:rPr>
          <w:rFonts w:ascii="Palatino Linotype" w:hAnsi="Palatino Linotype"/>
          <w:i/>
          <w:lang w:val="es-419" w:eastAsia="es-MX"/>
        </w:rPr>
      </w:pPr>
      <w:r>
        <w:rPr>
          <w:rFonts w:ascii="Palatino Linotype" w:hAnsi="Palatino Linotype"/>
          <w:i/>
          <w:lang w:val="es-419" w:eastAsia="es-MX"/>
        </w:rPr>
        <w:t>“</w:t>
      </w:r>
      <w:r w:rsidRPr="00EA5BB2">
        <w:rPr>
          <w:rFonts w:ascii="Palatino Linotype" w:hAnsi="Palatino Linotype"/>
          <w:i/>
          <w:lang w:val="es-MX" w:eastAsia="es-MX"/>
        </w:rPr>
        <w:t>Anexo respuesta buena tarde, A quien corresponda la siguiente presente A quien corresponda la siguiente presente ANEXO OFICIO DE RESPUESTA Se responde con oficio No. SM/TEP/00072/2022Conforme a lo dispuesto por el Articulo 12 y 24 Fracción XXV de la Ley de Transparencia y Acceso a la Información Pública del Estado y Municipios me permito hacer mención que los sujetos obligados solo proporcionaran la información pública que se les requiera y que obre en sus archivos y en el estado que esta se encuentre. La obligación de proporcionar la información no comprende el procesamiento de la misma, ni el presentarla conforme al interés del solicitante; no estará obligado a generarla, resumirla, efectuar cálculos o practicar investigaciones. Los sujetos obligados serán los responsables del cumplimiento de las obligaciones procesos, procedimientos y responsabilidades establecidas en la Ley General y la presente Ley en los términos que las mismas determinen</w:t>
      </w:r>
      <w:r>
        <w:rPr>
          <w:rFonts w:ascii="Palatino Linotype" w:hAnsi="Palatino Linotype"/>
          <w:i/>
          <w:lang w:val="es-419" w:eastAsia="es-MX"/>
        </w:rPr>
        <w:t>.”</w:t>
      </w:r>
    </w:p>
    <w:p w14:paraId="08B1BA1C" w14:textId="77777777" w:rsidR="008B153E" w:rsidRDefault="008B153E" w:rsidP="0029071C">
      <w:pPr>
        <w:spacing w:line="360" w:lineRule="auto"/>
        <w:jc w:val="both"/>
        <w:rPr>
          <w:rFonts w:ascii="Palatino Linotype" w:eastAsiaTheme="minorHAnsi" w:hAnsi="Palatino Linotype" w:cs="Arial"/>
          <w:lang w:val="es-MX" w:eastAsia="en-US"/>
        </w:rPr>
      </w:pPr>
    </w:p>
    <w:p w14:paraId="7EBAF205" w14:textId="72867BCE" w:rsidR="00EA5BB2" w:rsidRPr="002660F6" w:rsidRDefault="00EA5BB2" w:rsidP="00EA5BB2">
      <w:pPr>
        <w:spacing w:line="360" w:lineRule="auto"/>
        <w:jc w:val="both"/>
        <w:rPr>
          <w:rFonts w:ascii="Palatino Linotype" w:eastAsiaTheme="minorHAnsi" w:hAnsi="Palatino Linotype" w:cs="Arial"/>
          <w:lang w:val="es-419" w:eastAsia="en-US"/>
        </w:rPr>
      </w:pPr>
      <w:r w:rsidRPr="002660F6">
        <w:rPr>
          <w:rFonts w:ascii="Palatino Linotype" w:eastAsiaTheme="minorHAnsi" w:hAnsi="Palatino Linotype" w:cs="Arial"/>
          <w:lang w:val="es-MX" w:eastAsia="en-US"/>
        </w:rPr>
        <w:t xml:space="preserve">El sujeto obligado anexó </w:t>
      </w:r>
      <w:r>
        <w:rPr>
          <w:rFonts w:ascii="Palatino Linotype" w:eastAsiaTheme="minorHAnsi" w:hAnsi="Palatino Linotype" w:cs="Arial"/>
          <w:lang w:val="es-419" w:eastAsia="en-US"/>
        </w:rPr>
        <w:t>los</w:t>
      </w:r>
      <w:r w:rsidRPr="002660F6">
        <w:rPr>
          <w:rFonts w:ascii="Palatino Linotype" w:eastAsiaTheme="minorHAnsi" w:hAnsi="Palatino Linotype" w:cs="Arial"/>
          <w:lang w:val="es-MX" w:eastAsia="en-US"/>
        </w:rPr>
        <w:t xml:space="preserve"> archivo</w:t>
      </w:r>
      <w:r>
        <w:rPr>
          <w:rFonts w:ascii="Palatino Linotype" w:eastAsiaTheme="minorHAnsi" w:hAnsi="Palatino Linotype" w:cs="Arial"/>
          <w:lang w:val="es-419" w:eastAsia="en-US"/>
        </w:rPr>
        <w:t>s</w:t>
      </w:r>
      <w:r w:rsidRPr="002660F6">
        <w:rPr>
          <w:rFonts w:ascii="Palatino Linotype" w:eastAsiaTheme="minorHAnsi" w:hAnsi="Palatino Linotype" w:cs="Arial"/>
          <w:lang w:val="es-MX" w:eastAsia="en-US"/>
        </w:rPr>
        <w:t xml:space="preserve"> electrónico</w:t>
      </w:r>
      <w:r>
        <w:rPr>
          <w:rFonts w:ascii="Palatino Linotype" w:eastAsiaTheme="minorHAnsi" w:hAnsi="Palatino Linotype" w:cs="Arial"/>
          <w:lang w:val="es-419" w:eastAsia="en-US"/>
        </w:rPr>
        <w:t>s</w:t>
      </w:r>
      <w:r w:rsidRPr="002660F6">
        <w:rPr>
          <w:rFonts w:ascii="Palatino Linotype" w:eastAsiaTheme="minorHAnsi" w:hAnsi="Palatino Linotype" w:cs="Arial"/>
          <w:lang w:val="es-MX" w:eastAsia="en-US"/>
        </w:rPr>
        <w:t xml:space="preserve"> en formato PDF</w:t>
      </w:r>
      <w:r>
        <w:rPr>
          <w:rFonts w:ascii="Palatino Linotype" w:eastAsiaTheme="minorHAnsi" w:hAnsi="Palatino Linotype" w:cs="Arial"/>
          <w:lang w:val="es-419" w:eastAsia="en-US"/>
        </w:rPr>
        <w:t xml:space="preserve"> y Microsoft Word</w:t>
      </w:r>
      <w:r w:rsidRPr="002660F6">
        <w:rPr>
          <w:rFonts w:ascii="Palatino Linotype" w:eastAsiaTheme="minorHAnsi" w:hAnsi="Palatino Linotype" w:cs="Arial"/>
          <w:lang w:val="es-MX" w:eastAsia="en-US"/>
        </w:rPr>
        <w:t xml:space="preserve"> denominado</w:t>
      </w:r>
      <w:r>
        <w:rPr>
          <w:rFonts w:ascii="Palatino Linotype" w:eastAsiaTheme="minorHAnsi" w:hAnsi="Palatino Linotype" w:cs="Arial"/>
          <w:lang w:val="es-419" w:eastAsia="en-US"/>
        </w:rPr>
        <w:t>s</w:t>
      </w:r>
      <w:r w:rsidRPr="002660F6">
        <w:rPr>
          <w:rFonts w:ascii="Palatino Linotype" w:eastAsiaTheme="minorHAnsi" w:hAnsi="Palatino Linotype" w:cs="Arial"/>
          <w:lang w:val="es-MX" w:eastAsia="en-US"/>
        </w:rPr>
        <w:t>:</w:t>
      </w:r>
      <w:r>
        <w:rPr>
          <w:rFonts w:ascii="Palatino Linotype" w:eastAsiaTheme="minorHAnsi" w:hAnsi="Palatino Linotype" w:cs="Arial"/>
          <w:lang w:val="es-419" w:eastAsia="en-US"/>
        </w:rPr>
        <w:t xml:space="preserve"> </w:t>
      </w:r>
      <w:r>
        <w:rPr>
          <w:rFonts w:ascii="Palatino Linotype" w:eastAsiaTheme="minorHAnsi" w:hAnsi="Palatino Linotype"/>
          <w:lang w:val="es-419" w:eastAsia="en-US"/>
        </w:rPr>
        <w:t>“</w:t>
      </w:r>
      <w:r w:rsidRPr="00C438DC">
        <w:rPr>
          <w:rFonts w:ascii="Palatino Linotype" w:eastAsiaTheme="minorHAnsi" w:hAnsi="Palatino Linotype"/>
          <w:b/>
          <w:i/>
          <w:lang w:val="es-419" w:eastAsia="en-US"/>
        </w:rPr>
        <w:t>093.pdf</w:t>
      </w:r>
      <w:r>
        <w:rPr>
          <w:rFonts w:ascii="Palatino Linotype" w:eastAsiaTheme="minorHAnsi" w:hAnsi="Palatino Linotype"/>
          <w:lang w:val="es-419" w:eastAsia="en-US"/>
        </w:rPr>
        <w:t>”, “</w:t>
      </w:r>
      <w:r w:rsidRPr="00C438DC">
        <w:rPr>
          <w:rFonts w:ascii="Palatino Linotype" w:eastAsiaTheme="minorHAnsi" w:hAnsi="Palatino Linotype"/>
          <w:b/>
          <w:i/>
          <w:lang w:val="es-419" w:eastAsia="en-US"/>
        </w:rPr>
        <w:t>contestacion 25 de abril.docx</w:t>
      </w:r>
      <w:r>
        <w:rPr>
          <w:rFonts w:ascii="Palatino Linotype" w:eastAsiaTheme="minorHAnsi" w:hAnsi="Palatino Linotype"/>
          <w:lang w:val="es-419" w:eastAsia="en-US"/>
        </w:rPr>
        <w:t>”, “</w:t>
      </w:r>
      <w:r w:rsidRPr="00C438DC">
        <w:rPr>
          <w:rFonts w:ascii="Palatino Linotype" w:eastAsiaTheme="minorHAnsi" w:hAnsi="Palatino Linotype"/>
          <w:b/>
          <w:i/>
          <w:lang w:val="es-419" w:eastAsia="en-US"/>
        </w:rPr>
        <w:t>93 saimex.pdf</w:t>
      </w:r>
      <w:r>
        <w:rPr>
          <w:rFonts w:ascii="Palatino Linotype" w:eastAsiaTheme="minorHAnsi" w:hAnsi="Palatino Linotype"/>
          <w:lang w:val="es-419" w:eastAsia="en-US"/>
        </w:rPr>
        <w:t>”, “</w:t>
      </w:r>
      <w:r w:rsidRPr="00C438DC">
        <w:rPr>
          <w:rFonts w:ascii="Palatino Linotype" w:eastAsiaTheme="minorHAnsi" w:hAnsi="Palatino Linotype"/>
          <w:b/>
          <w:i/>
          <w:lang w:val="es-419" w:eastAsia="en-US"/>
        </w:rPr>
        <w:t xml:space="preserve">93 </w:t>
      </w:r>
      <w:r w:rsidRPr="00C438DC">
        <w:rPr>
          <w:rFonts w:ascii="Palatino Linotype" w:eastAsiaTheme="minorHAnsi" w:hAnsi="Palatino Linotype"/>
          <w:b/>
          <w:i/>
          <w:lang w:val="es-419" w:eastAsia="en-US"/>
        </w:rPr>
        <w:lastRenderedPageBreak/>
        <w:t>saimex.pdf</w:t>
      </w:r>
      <w:r>
        <w:rPr>
          <w:rFonts w:ascii="Palatino Linotype" w:eastAsiaTheme="minorHAnsi" w:hAnsi="Palatino Linotype"/>
          <w:lang w:val="es-419" w:eastAsia="en-US"/>
        </w:rPr>
        <w:t>”, “</w:t>
      </w:r>
      <w:r w:rsidRPr="00C438DC">
        <w:rPr>
          <w:rFonts w:ascii="Palatino Linotype" w:eastAsiaTheme="minorHAnsi" w:hAnsi="Palatino Linotype"/>
          <w:b/>
          <w:i/>
          <w:lang w:val="es-419" w:eastAsia="en-US"/>
        </w:rPr>
        <w:t>EXT005 SAIMEX.docx</w:t>
      </w:r>
      <w:r>
        <w:rPr>
          <w:rFonts w:ascii="Palatino Linotype" w:eastAsiaTheme="minorHAnsi" w:hAnsi="Palatino Linotype"/>
          <w:lang w:val="es-419" w:eastAsia="en-US"/>
        </w:rPr>
        <w:t>” y “</w:t>
      </w:r>
      <w:r w:rsidRPr="00C438DC">
        <w:rPr>
          <w:rFonts w:ascii="Palatino Linotype" w:eastAsiaTheme="minorHAnsi" w:hAnsi="Palatino Linotype"/>
          <w:b/>
          <w:i/>
          <w:lang w:val="es-419" w:eastAsia="en-US"/>
        </w:rPr>
        <w:t>REQUERIMIENTO 00093 TEPETLIXPA.jpg</w:t>
      </w:r>
      <w:r>
        <w:rPr>
          <w:rFonts w:ascii="Palatino Linotype" w:eastAsiaTheme="minorHAnsi" w:hAnsi="Palatino Linotype"/>
          <w:lang w:val="es-419" w:eastAsia="en-US"/>
        </w:rPr>
        <w:t>”</w:t>
      </w:r>
      <w:r w:rsidRPr="002660F6">
        <w:rPr>
          <w:rFonts w:ascii="Palatino Linotype" w:eastAsiaTheme="minorHAnsi" w:hAnsi="Palatino Linotype" w:cs="Arial"/>
          <w:lang w:val="es-MX" w:eastAsia="en-US"/>
        </w:rPr>
        <w:t xml:space="preserve">, </w:t>
      </w:r>
      <w:r>
        <w:rPr>
          <w:rFonts w:ascii="Palatino Linotype" w:eastAsiaTheme="minorHAnsi" w:hAnsi="Palatino Linotype" w:cs="Arial"/>
          <w:lang w:val="es-419" w:eastAsia="en-US"/>
        </w:rPr>
        <w:t>los cuáles serán analizados en la parte considerativa de la presente resolución.</w:t>
      </w:r>
    </w:p>
    <w:p w14:paraId="1BEBEDE5" w14:textId="77777777" w:rsidR="00715D77" w:rsidRPr="00EA5BB2" w:rsidRDefault="00715D77" w:rsidP="0029071C">
      <w:pPr>
        <w:spacing w:line="360" w:lineRule="auto"/>
        <w:jc w:val="both"/>
        <w:rPr>
          <w:rFonts w:ascii="Palatino Linotype" w:eastAsiaTheme="minorHAnsi" w:hAnsi="Palatino Linotype" w:cs="Arial"/>
          <w:lang w:val="es-419" w:eastAsia="en-US"/>
        </w:rPr>
      </w:pPr>
    </w:p>
    <w:p w14:paraId="02B06499" w14:textId="3E4592B3" w:rsidR="008B153E" w:rsidRDefault="007F0AD5" w:rsidP="0029071C">
      <w:pPr>
        <w:spacing w:line="360" w:lineRule="auto"/>
        <w:jc w:val="both"/>
        <w:rPr>
          <w:rFonts w:ascii="Palatino Linotype" w:eastAsiaTheme="minorHAnsi" w:hAnsi="Palatino Linotype" w:cs="Arial"/>
          <w:b/>
          <w:szCs w:val="22"/>
          <w:lang w:val="es-419" w:eastAsia="en-US"/>
        </w:rPr>
      </w:pPr>
      <w:r>
        <w:rPr>
          <w:rFonts w:ascii="Palatino Linotype" w:eastAsiaTheme="minorHAnsi" w:hAnsi="Palatino Linotype" w:cs="Arial"/>
          <w:b/>
          <w:szCs w:val="22"/>
          <w:lang w:val="es-419" w:eastAsia="en-US"/>
        </w:rPr>
        <w:t xml:space="preserve">Respuesta a la </w:t>
      </w:r>
      <w:r w:rsidRPr="0000450A">
        <w:rPr>
          <w:rFonts w:ascii="Palatino Linotype" w:eastAsiaTheme="minorHAnsi" w:hAnsi="Palatino Linotype" w:cs="Arial"/>
          <w:b/>
          <w:szCs w:val="22"/>
          <w:lang w:val="es-419" w:eastAsia="en-US"/>
        </w:rPr>
        <w:t>solicitud 000</w:t>
      </w:r>
      <w:r>
        <w:rPr>
          <w:rFonts w:ascii="Palatino Linotype" w:eastAsiaTheme="minorHAnsi" w:hAnsi="Palatino Linotype" w:cs="Arial"/>
          <w:b/>
          <w:szCs w:val="22"/>
          <w:lang w:val="es-419" w:eastAsia="en-US"/>
        </w:rPr>
        <w:t>90</w:t>
      </w:r>
      <w:r w:rsidRPr="0000450A">
        <w:rPr>
          <w:rFonts w:ascii="Palatino Linotype" w:eastAsiaTheme="minorHAnsi" w:hAnsi="Palatino Linotype" w:cs="Arial"/>
          <w:b/>
          <w:szCs w:val="22"/>
          <w:lang w:val="es-419" w:eastAsia="en-US"/>
        </w:rPr>
        <w:t>/TEPETLIX/IP/2022</w:t>
      </w:r>
      <w:r>
        <w:rPr>
          <w:rFonts w:ascii="Palatino Linotype" w:eastAsiaTheme="minorHAnsi" w:hAnsi="Palatino Linotype" w:cs="Arial"/>
          <w:b/>
          <w:szCs w:val="22"/>
          <w:lang w:val="es-419" w:eastAsia="en-US"/>
        </w:rPr>
        <w:t xml:space="preserve"> </w:t>
      </w:r>
      <w:r w:rsidRPr="00E57637">
        <w:rPr>
          <w:rFonts w:ascii="Palatino Linotype" w:eastAsiaTheme="minorHAnsi" w:hAnsi="Palatino Linotype" w:cs="Arial"/>
          <w:szCs w:val="22"/>
          <w:lang w:val="es-419" w:eastAsia="en-US"/>
        </w:rPr>
        <w:t>(RR 1047</w:t>
      </w:r>
      <w:r>
        <w:rPr>
          <w:rFonts w:ascii="Palatino Linotype" w:eastAsiaTheme="minorHAnsi" w:hAnsi="Palatino Linotype" w:cs="Arial"/>
          <w:szCs w:val="22"/>
          <w:lang w:val="es-419" w:eastAsia="en-US"/>
        </w:rPr>
        <w:t>2</w:t>
      </w:r>
      <w:r w:rsidRPr="00E57637">
        <w:rPr>
          <w:rFonts w:ascii="Palatino Linotype" w:eastAsiaTheme="minorHAnsi" w:hAnsi="Palatino Linotype" w:cs="Arial"/>
          <w:szCs w:val="22"/>
          <w:lang w:val="es-419" w:eastAsia="en-US"/>
        </w:rPr>
        <w:t>)</w:t>
      </w:r>
      <w:r>
        <w:rPr>
          <w:rFonts w:ascii="Palatino Linotype" w:eastAsiaTheme="minorHAnsi" w:hAnsi="Palatino Linotype" w:cs="Arial"/>
          <w:b/>
          <w:szCs w:val="22"/>
          <w:lang w:val="es-419" w:eastAsia="en-US"/>
        </w:rPr>
        <w:t>:</w:t>
      </w:r>
    </w:p>
    <w:p w14:paraId="262AC62D" w14:textId="77777777" w:rsidR="00715D77" w:rsidRPr="00EA5BB2" w:rsidRDefault="00715D77" w:rsidP="0029071C">
      <w:pPr>
        <w:spacing w:line="360" w:lineRule="auto"/>
        <w:jc w:val="both"/>
        <w:rPr>
          <w:rFonts w:ascii="Palatino Linotype" w:eastAsiaTheme="minorHAnsi" w:hAnsi="Palatino Linotype" w:cs="Arial"/>
          <w:lang w:val="es-419" w:eastAsia="en-US"/>
        </w:rPr>
      </w:pPr>
    </w:p>
    <w:p w14:paraId="440FEDA4" w14:textId="39FCE063" w:rsidR="008B153E" w:rsidRPr="001C59B1" w:rsidRDefault="001C59B1" w:rsidP="001C59B1">
      <w:pPr>
        <w:spacing w:line="360" w:lineRule="auto"/>
        <w:ind w:left="567" w:right="567"/>
        <w:jc w:val="both"/>
        <w:rPr>
          <w:rFonts w:ascii="Palatino Linotype" w:eastAsiaTheme="minorHAnsi" w:hAnsi="Palatino Linotype" w:cs="Arial"/>
          <w:lang w:val="es-419" w:eastAsia="en-US"/>
        </w:rPr>
      </w:pPr>
      <w:r>
        <w:rPr>
          <w:rFonts w:ascii="Palatino Linotype" w:hAnsi="Palatino Linotype"/>
          <w:i/>
          <w:lang w:val="es-419" w:eastAsia="es-MX"/>
        </w:rPr>
        <w:t>“</w:t>
      </w:r>
      <w:r w:rsidRPr="001C59B1">
        <w:rPr>
          <w:rFonts w:ascii="Palatino Linotype" w:hAnsi="Palatino Linotype"/>
          <w:i/>
          <w:lang w:val="es-MX" w:eastAsia="es-MX"/>
        </w:rPr>
        <w:t>Anexo respuesta Conforme a lo dispuesto por el Articulo 12 y 24 Fracción XXV de la Ley de Transparencia y Acceso a la Información Pública del Estado y Municipios me permito hacer mención que los sujetos obligados solo proporcionaran la información pública que se les requiera y que obre en sus archivos y en el estado que esta se encuentre. La obligación de proporcionar la información no comprende el procesamiento de la misma, ni el presentarla conforme al interés del solicitante; no estará obligado a generarla, resumirla, efectuar cálculos o practicar investigaciones. Los sujetos obligados serán los responsables del cumplimiento de las obligaciones procesos, procedimientos y responsabilidades establecidas en la Ley General y la presente Ley en los términos que las mismas determinen asunto el que se indica A quien corresponda ANEXO OFICIO DE RESPUESTA ANEXO OFICIO DE RESPUESTA SE DA CONTESTACION A LA INFORMACION REQUERIDA</w:t>
      </w:r>
      <w:r>
        <w:rPr>
          <w:rFonts w:ascii="Palatino Linotype" w:hAnsi="Palatino Linotype"/>
          <w:i/>
          <w:lang w:val="es-419" w:eastAsia="es-MX"/>
        </w:rPr>
        <w:t>.”</w:t>
      </w:r>
    </w:p>
    <w:p w14:paraId="321C7EEE" w14:textId="77777777" w:rsidR="008B153E" w:rsidRDefault="008B153E" w:rsidP="0029071C">
      <w:pPr>
        <w:spacing w:line="360" w:lineRule="auto"/>
        <w:jc w:val="both"/>
        <w:rPr>
          <w:rFonts w:ascii="Palatino Linotype" w:eastAsiaTheme="minorHAnsi" w:hAnsi="Palatino Linotype" w:cs="Arial"/>
          <w:lang w:val="es-MX" w:eastAsia="en-US"/>
        </w:rPr>
      </w:pPr>
    </w:p>
    <w:p w14:paraId="0B0C9331" w14:textId="34668927" w:rsidR="001C59B1" w:rsidRDefault="001C59B1" w:rsidP="001C59B1">
      <w:pPr>
        <w:spacing w:line="360" w:lineRule="auto"/>
        <w:jc w:val="both"/>
        <w:rPr>
          <w:rFonts w:ascii="Palatino Linotype" w:eastAsiaTheme="minorHAnsi" w:hAnsi="Palatino Linotype" w:cs="Arial"/>
          <w:lang w:val="es-419" w:eastAsia="en-US"/>
        </w:rPr>
      </w:pPr>
      <w:r w:rsidRPr="002660F6">
        <w:rPr>
          <w:rFonts w:ascii="Palatino Linotype" w:eastAsiaTheme="minorHAnsi" w:hAnsi="Palatino Linotype" w:cs="Arial"/>
          <w:lang w:val="es-MX" w:eastAsia="en-US"/>
        </w:rPr>
        <w:t xml:space="preserve">El sujeto obligado anexó </w:t>
      </w:r>
      <w:r>
        <w:rPr>
          <w:rFonts w:ascii="Palatino Linotype" w:eastAsiaTheme="minorHAnsi" w:hAnsi="Palatino Linotype" w:cs="Arial"/>
          <w:lang w:val="es-419" w:eastAsia="en-US"/>
        </w:rPr>
        <w:t>los</w:t>
      </w:r>
      <w:r w:rsidRPr="002660F6">
        <w:rPr>
          <w:rFonts w:ascii="Palatino Linotype" w:eastAsiaTheme="minorHAnsi" w:hAnsi="Palatino Linotype" w:cs="Arial"/>
          <w:lang w:val="es-MX" w:eastAsia="en-US"/>
        </w:rPr>
        <w:t xml:space="preserve"> archivo</w:t>
      </w:r>
      <w:r>
        <w:rPr>
          <w:rFonts w:ascii="Palatino Linotype" w:eastAsiaTheme="minorHAnsi" w:hAnsi="Palatino Linotype" w:cs="Arial"/>
          <w:lang w:val="es-419" w:eastAsia="en-US"/>
        </w:rPr>
        <w:t>s</w:t>
      </w:r>
      <w:r w:rsidRPr="002660F6">
        <w:rPr>
          <w:rFonts w:ascii="Palatino Linotype" w:eastAsiaTheme="minorHAnsi" w:hAnsi="Palatino Linotype" w:cs="Arial"/>
          <w:lang w:val="es-MX" w:eastAsia="en-US"/>
        </w:rPr>
        <w:t xml:space="preserve"> electrónico</w:t>
      </w:r>
      <w:r>
        <w:rPr>
          <w:rFonts w:ascii="Palatino Linotype" w:eastAsiaTheme="minorHAnsi" w:hAnsi="Palatino Linotype" w:cs="Arial"/>
          <w:lang w:val="es-419" w:eastAsia="en-US"/>
        </w:rPr>
        <w:t>s</w:t>
      </w:r>
      <w:r w:rsidRPr="002660F6">
        <w:rPr>
          <w:rFonts w:ascii="Palatino Linotype" w:eastAsiaTheme="minorHAnsi" w:hAnsi="Palatino Linotype" w:cs="Arial"/>
          <w:lang w:val="es-MX" w:eastAsia="en-US"/>
        </w:rPr>
        <w:t xml:space="preserve"> en formato PDF</w:t>
      </w:r>
      <w:r>
        <w:rPr>
          <w:rFonts w:ascii="Palatino Linotype" w:eastAsiaTheme="minorHAnsi" w:hAnsi="Palatino Linotype" w:cs="Arial"/>
          <w:lang w:val="es-419" w:eastAsia="en-US"/>
        </w:rPr>
        <w:t xml:space="preserve"> y Microsoft Word</w:t>
      </w:r>
      <w:r w:rsidRPr="002660F6">
        <w:rPr>
          <w:rFonts w:ascii="Palatino Linotype" w:eastAsiaTheme="minorHAnsi" w:hAnsi="Palatino Linotype" w:cs="Arial"/>
          <w:lang w:val="es-MX" w:eastAsia="en-US"/>
        </w:rPr>
        <w:t xml:space="preserve"> denominado</w:t>
      </w:r>
      <w:r>
        <w:rPr>
          <w:rFonts w:ascii="Palatino Linotype" w:eastAsiaTheme="minorHAnsi" w:hAnsi="Palatino Linotype" w:cs="Arial"/>
          <w:lang w:val="es-419" w:eastAsia="en-US"/>
        </w:rPr>
        <w:t>s</w:t>
      </w:r>
      <w:r w:rsidRPr="002660F6">
        <w:rPr>
          <w:rFonts w:ascii="Palatino Linotype" w:eastAsiaTheme="minorHAnsi" w:hAnsi="Palatino Linotype" w:cs="Arial"/>
          <w:lang w:val="es-MX" w:eastAsia="en-US"/>
        </w:rPr>
        <w:t>:</w:t>
      </w:r>
      <w:r>
        <w:rPr>
          <w:rFonts w:ascii="Palatino Linotype" w:eastAsiaTheme="minorHAnsi" w:hAnsi="Palatino Linotype" w:cs="Arial"/>
          <w:lang w:val="es-419" w:eastAsia="en-US"/>
        </w:rPr>
        <w:t xml:space="preserve"> </w:t>
      </w:r>
      <w:r>
        <w:rPr>
          <w:rFonts w:ascii="Palatino Linotype" w:eastAsiaTheme="minorHAnsi" w:hAnsi="Palatino Linotype"/>
          <w:lang w:val="es-419" w:eastAsia="en-US"/>
        </w:rPr>
        <w:t>“</w:t>
      </w:r>
      <w:r w:rsidRPr="001C59B1">
        <w:rPr>
          <w:rFonts w:ascii="Palatino Linotype" w:eastAsiaTheme="minorHAnsi" w:hAnsi="Palatino Linotype"/>
          <w:b/>
          <w:i/>
          <w:lang w:val="es-MX" w:eastAsia="en-US"/>
        </w:rPr>
        <w:t>090.pdf</w:t>
      </w:r>
      <w:r>
        <w:rPr>
          <w:rFonts w:ascii="Palatino Linotype" w:eastAsiaTheme="minorHAnsi" w:hAnsi="Palatino Linotype"/>
          <w:lang w:val="es-419" w:eastAsia="en-US"/>
        </w:rPr>
        <w:t>”, “</w:t>
      </w:r>
      <w:r w:rsidRPr="001C59B1">
        <w:rPr>
          <w:rFonts w:ascii="Palatino Linotype" w:eastAsiaTheme="minorHAnsi" w:hAnsi="Palatino Linotype"/>
          <w:b/>
          <w:i/>
          <w:lang w:val="es-MX" w:eastAsia="en-US"/>
        </w:rPr>
        <w:t>90 saimex.pdf</w:t>
      </w:r>
      <w:r>
        <w:rPr>
          <w:rFonts w:ascii="Palatino Linotype" w:eastAsiaTheme="minorHAnsi" w:hAnsi="Palatino Linotype"/>
          <w:lang w:val="es-419" w:eastAsia="en-US"/>
        </w:rPr>
        <w:t>”, “</w:t>
      </w:r>
      <w:r w:rsidRPr="001C59B1">
        <w:rPr>
          <w:rFonts w:ascii="Palatino Linotype" w:eastAsiaTheme="minorHAnsi" w:hAnsi="Palatino Linotype"/>
          <w:b/>
          <w:i/>
          <w:lang w:val="es-MX" w:eastAsia="en-US"/>
        </w:rPr>
        <w:t>EXT007 SAIMEX.docx</w:t>
      </w:r>
      <w:r>
        <w:rPr>
          <w:rFonts w:ascii="Palatino Linotype" w:eastAsiaTheme="minorHAnsi" w:hAnsi="Palatino Linotype"/>
          <w:lang w:val="es-419" w:eastAsia="en-US"/>
        </w:rPr>
        <w:t>”, “</w:t>
      </w:r>
      <w:r w:rsidRPr="001C59B1">
        <w:rPr>
          <w:rFonts w:ascii="Palatino Linotype" w:eastAsiaTheme="minorHAnsi" w:hAnsi="Palatino Linotype"/>
          <w:b/>
          <w:i/>
          <w:lang w:val="es-MX" w:eastAsia="en-US"/>
        </w:rPr>
        <w:t>EXT007 SAIMEX.docx</w:t>
      </w:r>
      <w:r>
        <w:rPr>
          <w:rFonts w:ascii="Palatino Linotype" w:eastAsiaTheme="minorHAnsi" w:hAnsi="Palatino Linotype"/>
          <w:lang w:val="es-419" w:eastAsia="en-US"/>
        </w:rPr>
        <w:t>” y “</w:t>
      </w:r>
      <w:r w:rsidRPr="001C59B1">
        <w:rPr>
          <w:rFonts w:ascii="Palatino Linotype" w:eastAsiaTheme="minorHAnsi" w:hAnsi="Palatino Linotype"/>
          <w:b/>
          <w:i/>
          <w:lang w:val="es-MX" w:eastAsia="en-US"/>
        </w:rPr>
        <w:t>00090 CONTESTACION SAIMEX..docx</w:t>
      </w:r>
      <w:r>
        <w:rPr>
          <w:rFonts w:ascii="Palatino Linotype" w:eastAsiaTheme="minorHAnsi" w:hAnsi="Palatino Linotype"/>
          <w:lang w:val="es-419" w:eastAsia="en-US"/>
        </w:rPr>
        <w:t>”</w:t>
      </w:r>
      <w:r w:rsidRPr="002660F6">
        <w:rPr>
          <w:rFonts w:ascii="Palatino Linotype" w:eastAsiaTheme="minorHAnsi" w:hAnsi="Palatino Linotype" w:cs="Arial"/>
          <w:lang w:val="es-MX" w:eastAsia="en-US"/>
        </w:rPr>
        <w:t xml:space="preserve">, </w:t>
      </w:r>
      <w:r>
        <w:rPr>
          <w:rFonts w:ascii="Palatino Linotype" w:eastAsiaTheme="minorHAnsi" w:hAnsi="Palatino Linotype" w:cs="Arial"/>
          <w:lang w:val="es-419" w:eastAsia="en-US"/>
        </w:rPr>
        <w:t>los cuáles serán analizados en la parte considerativa de la presente resolución.</w:t>
      </w:r>
    </w:p>
    <w:p w14:paraId="4CBE0979" w14:textId="77777777" w:rsidR="00773486" w:rsidRDefault="00773486" w:rsidP="001C59B1">
      <w:pPr>
        <w:spacing w:line="360" w:lineRule="auto"/>
        <w:jc w:val="both"/>
        <w:rPr>
          <w:rFonts w:ascii="Palatino Linotype" w:eastAsiaTheme="minorHAnsi" w:hAnsi="Palatino Linotype" w:cs="Arial"/>
          <w:lang w:val="es-419" w:eastAsia="en-US"/>
        </w:rPr>
      </w:pPr>
    </w:p>
    <w:p w14:paraId="317E5388" w14:textId="5E9996B6" w:rsidR="00773486" w:rsidRPr="002660F6" w:rsidRDefault="00773486" w:rsidP="001C59B1">
      <w:pPr>
        <w:spacing w:line="360" w:lineRule="auto"/>
        <w:jc w:val="both"/>
        <w:rPr>
          <w:rFonts w:ascii="Palatino Linotype" w:eastAsiaTheme="minorHAnsi" w:hAnsi="Palatino Linotype" w:cs="Arial"/>
          <w:lang w:val="es-419" w:eastAsia="en-US"/>
        </w:rPr>
      </w:pPr>
      <w:r>
        <w:rPr>
          <w:rFonts w:ascii="Palatino Linotype" w:eastAsiaTheme="minorHAnsi" w:hAnsi="Palatino Linotype" w:cs="Arial"/>
          <w:b/>
          <w:szCs w:val="22"/>
          <w:lang w:val="es-419" w:eastAsia="en-US"/>
        </w:rPr>
        <w:lastRenderedPageBreak/>
        <w:t xml:space="preserve">Respuesta a la </w:t>
      </w:r>
      <w:r w:rsidRPr="0000450A">
        <w:rPr>
          <w:rFonts w:ascii="Palatino Linotype" w:eastAsiaTheme="minorHAnsi" w:hAnsi="Palatino Linotype" w:cs="Arial"/>
          <w:b/>
          <w:szCs w:val="22"/>
          <w:lang w:val="es-419" w:eastAsia="en-US"/>
        </w:rPr>
        <w:t>solicitud 00</w:t>
      </w:r>
      <w:r>
        <w:rPr>
          <w:rFonts w:ascii="Palatino Linotype" w:eastAsiaTheme="minorHAnsi" w:hAnsi="Palatino Linotype" w:cs="Arial"/>
          <w:b/>
          <w:szCs w:val="22"/>
          <w:lang w:val="es-419" w:eastAsia="en-US"/>
        </w:rPr>
        <w:t>108</w:t>
      </w:r>
      <w:r w:rsidRPr="0000450A">
        <w:rPr>
          <w:rFonts w:ascii="Palatino Linotype" w:eastAsiaTheme="minorHAnsi" w:hAnsi="Palatino Linotype" w:cs="Arial"/>
          <w:b/>
          <w:szCs w:val="22"/>
          <w:lang w:val="es-419" w:eastAsia="en-US"/>
        </w:rPr>
        <w:t>/TEPETLIX/IP/2022</w:t>
      </w:r>
      <w:r>
        <w:rPr>
          <w:rFonts w:ascii="Palatino Linotype" w:eastAsiaTheme="minorHAnsi" w:hAnsi="Palatino Linotype" w:cs="Arial"/>
          <w:b/>
          <w:szCs w:val="22"/>
          <w:lang w:val="es-419" w:eastAsia="en-US"/>
        </w:rPr>
        <w:t xml:space="preserve"> </w:t>
      </w:r>
      <w:r w:rsidRPr="00E57637">
        <w:rPr>
          <w:rFonts w:ascii="Palatino Linotype" w:eastAsiaTheme="minorHAnsi" w:hAnsi="Palatino Linotype" w:cs="Arial"/>
          <w:szCs w:val="22"/>
          <w:lang w:val="es-419" w:eastAsia="en-US"/>
        </w:rPr>
        <w:t xml:space="preserve">(RR </w:t>
      </w:r>
      <w:r>
        <w:rPr>
          <w:rFonts w:ascii="Palatino Linotype" w:eastAsiaTheme="minorHAnsi" w:hAnsi="Palatino Linotype" w:cs="Arial"/>
          <w:szCs w:val="22"/>
          <w:lang w:val="es-419" w:eastAsia="en-US"/>
        </w:rPr>
        <w:t>11188</w:t>
      </w:r>
      <w:r w:rsidRPr="00E57637">
        <w:rPr>
          <w:rFonts w:ascii="Palatino Linotype" w:eastAsiaTheme="minorHAnsi" w:hAnsi="Palatino Linotype" w:cs="Arial"/>
          <w:szCs w:val="22"/>
          <w:lang w:val="es-419" w:eastAsia="en-US"/>
        </w:rPr>
        <w:t>)</w:t>
      </w:r>
      <w:r>
        <w:rPr>
          <w:rFonts w:ascii="Palatino Linotype" w:eastAsiaTheme="minorHAnsi" w:hAnsi="Palatino Linotype" w:cs="Arial"/>
          <w:b/>
          <w:szCs w:val="22"/>
          <w:lang w:val="es-419" w:eastAsia="en-US"/>
        </w:rPr>
        <w:t>:</w:t>
      </w:r>
    </w:p>
    <w:p w14:paraId="659041DF" w14:textId="77777777" w:rsidR="00773486" w:rsidRDefault="00773486" w:rsidP="00773486">
      <w:pPr>
        <w:spacing w:line="360" w:lineRule="auto"/>
        <w:ind w:left="567" w:right="567"/>
        <w:jc w:val="both"/>
        <w:rPr>
          <w:rFonts w:ascii="Palatino Linotype" w:hAnsi="Palatino Linotype"/>
          <w:i/>
          <w:lang w:val="es-MX" w:eastAsia="es-MX"/>
        </w:rPr>
      </w:pPr>
    </w:p>
    <w:p w14:paraId="0A3E2C7B" w14:textId="78300CEE" w:rsidR="008B153E" w:rsidRPr="00773486" w:rsidRDefault="00773486" w:rsidP="00773486">
      <w:pPr>
        <w:spacing w:line="360" w:lineRule="auto"/>
        <w:ind w:left="567" w:right="567"/>
        <w:jc w:val="both"/>
        <w:rPr>
          <w:rFonts w:ascii="Palatino Linotype" w:hAnsi="Palatino Linotype"/>
          <w:i/>
          <w:lang w:val="es-419" w:eastAsia="es-MX"/>
        </w:rPr>
      </w:pPr>
      <w:r>
        <w:rPr>
          <w:rFonts w:ascii="Palatino Linotype" w:hAnsi="Palatino Linotype"/>
          <w:i/>
          <w:lang w:val="es-419" w:eastAsia="es-MX"/>
        </w:rPr>
        <w:t>“</w:t>
      </w:r>
      <w:r w:rsidRPr="00773486">
        <w:rPr>
          <w:rFonts w:ascii="Palatino Linotype" w:hAnsi="Palatino Linotype"/>
          <w:i/>
          <w:lang w:val="es-MX" w:eastAsia="es-MX"/>
        </w:rPr>
        <w:t>Buenas tardes, reciba un cordial saludo y al mismo tiempo atendiendo a su pregunta del portal le hago de su conocimiento lo siguiente: Al momento del desarrollo del cabildo “NO” fueron exhibidos títulos profesionales de algún aspirante en particular, cabe señalar que no es competencia de un servidor la verificación del cumplimiento de cada requisito, para lo que se debe inferir que al momento de presentar al o él aspirante el área correspondiente debió necesariamente verificar el cumplimiento de las mismas. Sin otro particular le deseo un excelente día Conforme a lo dispuesto por el Articulo 12 y 24 Fracción XXV de la Ley de Transparencia y Acceso a la Información Pública del Estado y Municipios me permito hacer mención que los sujetos obligados solo proporcionaran la información pública que se les requiera y que obre en sus archivos y en el estado que esta se encuentre. La obligación de proporcionar la información no comprende el procesamiento de la misma, ni el presentarla conforme al interés del solicitante; no estará obligado a generarla, resumirla, efectuar cálculos o practicar investigaciones. Los sujetos obligados serán los responsables del cumplimiento de las obligaciones procesos, procedimientos y responsabilidades establecidas en la Ley General y la presente Ley en los términos que las mismas determine</w:t>
      </w:r>
      <w:r>
        <w:rPr>
          <w:rFonts w:ascii="Palatino Linotype" w:hAnsi="Palatino Linotype"/>
          <w:i/>
          <w:lang w:val="es-419" w:eastAsia="es-MX"/>
        </w:rPr>
        <w:t>.” (Sic).</w:t>
      </w:r>
    </w:p>
    <w:p w14:paraId="4537B123" w14:textId="77777777" w:rsidR="00773486" w:rsidRDefault="00773486" w:rsidP="0029071C">
      <w:pPr>
        <w:spacing w:line="360" w:lineRule="auto"/>
        <w:jc w:val="both"/>
        <w:rPr>
          <w:rFonts w:ascii="Palatino Linotype" w:eastAsiaTheme="minorHAnsi" w:hAnsi="Palatino Linotype" w:cs="Arial"/>
          <w:lang w:val="es-MX" w:eastAsia="en-US"/>
        </w:rPr>
      </w:pPr>
    </w:p>
    <w:p w14:paraId="04937093" w14:textId="77777777" w:rsidR="00773486" w:rsidRDefault="00773486" w:rsidP="0029071C">
      <w:pPr>
        <w:spacing w:line="360" w:lineRule="auto"/>
        <w:jc w:val="both"/>
        <w:rPr>
          <w:rFonts w:ascii="Palatino Linotype" w:eastAsiaTheme="minorHAnsi" w:hAnsi="Palatino Linotype" w:cs="Arial"/>
          <w:lang w:val="es-MX" w:eastAsia="en-US"/>
        </w:rPr>
      </w:pPr>
    </w:p>
    <w:p w14:paraId="20EE938A" w14:textId="7B8533B9" w:rsidR="0029071C" w:rsidRPr="003E4176" w:rsidRDefault="0029071C" w:rsidP="004239C3">
      <w:pPr>
        <w:spacing w:line="360" w:lineRule="auto"/>
        <w:jc w:val="both"/>
        <w:rPr>
          <w:rFonts w:ascii="Palatino Linotype" w:eastAsiaTheme="minorHAnsi" w:hAnsi="Palatino Linotype" w:cs="Arial"/>
          <w:b/>
          <w:sz w:val="28"/>
          <w:szCs w:val="28"/>
          <w:lang w:val="es-MX" w:eastAsia="en-US"/>
        </w:rPr>
      </w:pPr>
      <w:r w:rsidRPr="003E4176">
        <w:rPr>
          <w:rFonts w:ascii="Palatino Linotype" w:eastAsiaTheme="minorHAnsi" w:hAnsi="Palatino Linotype" w:cs="Arial"/>
          <w:b/>
          <w:sz w:val="28"/>
          <w:szCs w:val="28"/>
          <w:lang w:val="es-MX" w:eastAsia="en-US"/>
        </w:rPr>
        <w:t>TERCERO. Del recurso de revisión.</w:t>
      </w:r>
    </w:p>
    <w:p w14:paraId="7B9ED844" w14:textId="4464EE71" w:rsidR="0029071C" w:rsidRPr="004239C3" w:rsidRDefault="0029071C" w:rsidP="004239C3">
      <w:pPr>
        <w:spacing w:line="360" w:lineRule="auto"/>
        <w:jc w:val="both"/>
        <w:rPr>
          <w:rFonts w:ascii="Palatino Linotype" w:eastAsiaTheme="minorHAnsi" w:hAnsi="Palatino Linotype" w:cs="Arial"/>
          <w:lang w:val="es-MX" w:eastAsia="en-US"/>
        </w:rPr>
      </w:pPr>
      <w:r w:rsidRPr="004239C3">
        <w:rPr>
          <w:rFonts w:ascii="Palatino Linotype" w:eastAsiaTheme="minorHAnsi" w:hAnsi="Palatino Linotype" w:cs="Arial"/>
          <w:lang w:val="es-MX" w:eastAsia="en-US"/>
        </w:rPr>
        <w:t>Inconforme con la</w:t>
      </w:r>
      <w:r w:rsidR="00715D77">
        <w:rPr>
          <w:rFonts w:ascii="Palatino Linotype" w:eastAsiaTheme="minorHAnsi" w:hAnsi="Palatino Linotype" w:cs="Arial"/>
          <w:lang w:val="es-419" w:eastAsia="en-US"/>
        </w:rPr>
        <w:t>s</w:t>
      </w:r>
      <w:r w:rsidRPr="004239C3">
        <w:rPr>
          <w:rFonts w:ascii="Palatino Linotype" w:eastAsiaTheme="minorHAnsi" w:hAnsi="Palatino Linotype" w:cs="Arial"/>
          <w:lang w:val="es-MX" w:eastAsia="en-US"/>
        </w:rPr>
        <w:t xml:space="preserve"> respuesta</w:t>
      </w:r>
      <w:r w:rsidR="00715D77">
        <w:rPr>
          <w:rFonts w:ascii="Palatino Linotype" w:eastAsiaTheme="minorHAnsi" w:hAnsi="Palatino Linotype" w:cs="Arial"/>
          <w:lang w:val="es-419" w:eastAsia="en-US"/>
        </w:rPr>
        <w:t>s</w:t>
      </w:r>
      <w:r w:rsidRPr="004239C3">
        <w:rPr>
          <w:rFonts w:ascii="Palatino Linotype" w:eastAsiaTheme="minorHAnsi" w:hAnsi="Palatino Linotype" w:cs="Arial"/>
          <w:lang w:val="es-MX" w:eastAsia="en-US"/>
        </w:rPr>
        <w:t xml:space="preserve"> por parte del </w:t>
      </w:r>
      <w:r w:rsidRPr="004239C3">
        <w:rPr>
          <w:rFonts w:ascii="Palatino Linotype" w:eastAsiaTheme="minorHAnsi" w:hAnsi="Palatino Linotype" w:cs="Arial"/>
          <w:b/>
          <w:lang w:val="es-MX" w:eastAsia="en-US"/>
        </w:rPr>
        <w:t>Sujeto Obligado</w:t>
      </w:r>
      <w:r w:rsidRPr="004239C3">
        <w:rPr>
          <w:rFonts w:ascii="Palatino Linotype" w:eastAsiaTheme="minorHAnsi" w:hAnsi="Palatino Linotype" w:cs="Arial"/>
          <w:lang w:val="es-MX" w:eastAsia="en-US"/>
        </w:rPr>
        <w:t xml:space="preserve">, el ahora </w:t>
      </w:r>
      <w:r w:rsidRPr="004239C3">
        <w:rPr>
          <w:rFonts w:ascii="Palatino Linotype" w:eastAsiaTheme="minorHAnsi" w:hAnsi="Palatino Linotype" w:cs="Arial"/>
          <w:b/>
          <w:lang w:val="es-MX" w:eastAsia="en-US"/>
        </w:rPr>
        <w:t>Recurrente</w:t>
      </w:r>
      <w:r w:rsidRPr="004239C3">
        <w:rPr>
          <w:rFonts w:ascii="Palatino Linotype" w:eastAsiaTheme="minorHAnsi" w:hAnsi="Palatino Linotype" w:cs="Arial"/>
          <w:lang w:val="es-MX" w:eastAsia="en-US"/>
        </w:rPr>
        <w:t xml:space="preserve"> interpuso </w:t>
      </w:r>
      <w:r w:rsidR="00715D77">
        <w:rPr>
          <w:rFonts w:ascii="Palatino Linotype" w:eastAsiaTheme="minorHAnsi" w:hAnsi="Palatino Linotype" w:cs="Arial"/>
          <w:lang w:val="es-419" w:eastAsia="en-US"/>
        </w:rPr>
        <w:t>los</w:t>
      </w:r>
      <w:r w:rsidRPr="004239C3">
        <w:rPr>
          <w:rFonts w:ascii="Palatino Linotype" w:eastAsiaTheme="minorHAnsi" w:hAnsi="Palatino Linotype" w:cs="Arial"/>
          <w:lang w:val="es-MX" w:eastAsia="en-US"/>
        </w:rPr>
        <w:t xml:space="preserve"> presente</w:t>
      </w:r>
      <w:r w:rsidR="00715D77">
        <w:rPr>
          <w:rFonts w:ascii="Palatino Linotype" w:eastAsiaTheme="minorHAnsi" w:hAnsi="Palatino Linotype" w:cs="Arial"/>
          <w:lang w:val="es-419" w:eastAsia="en-US"/>
        </w:rPr>
        <w:t>s</w:t>
      </w:r>
      <w:r w:rsidRPr="004239C3">
        <w:rPr>
          <w:rFonts w:ascii="Palatino Linotype" w:eastAsiaTheme="minorHAnsi" w:hAnsi="Palatino Linotype" w:cs="Arial"/>
          <w:lang w:val="es-MX" w:eastAsia="en-US"/>
        </w:rPr>
        <w:t xml:space="preserve"> recurso</w:t>
      </w:r>
      <w:r w:rsidR="00715D77">
        <w:rPr>
          <w:rFonts w:ascii="Palatino Linotype" w:eastAsiaTheme="minorHAnsi" w:hAnsi="Palatino Linotype" w:cs="Arial"/>
          <w:lang w:val="es-419" w:eastAsia="en-US"/>
        </w:rPr>
        <w:t>s</w:t>
      </w:r>
      <w:r w:rsidRPr="004239C3">
        <w:rPr>
          <w:rFonts w:ascii="Palatino Linotype" w:eastAsiaTheme="minorHAnsi" w:hAnsi="Palatino Linotype" w:cs="Arial"/>
          <w:lang w:val="es-MX" w:eastAsia="en-US"/>
        </w:rPr>
        <w:t xml:space="preserve"> de revisión en fecha </w:t>
      </w:r>
      <w:r w:rsidR="00715D77">
        <w:rPr>
          <w:rFonts w:ascii="Palatino Linotype" w:eastAsiaTheme="minorHAnsi" w:hAnsi="Palatino Linotype" w:cs="Arial"/>
          <w:b/>
          <w:lang w:val="es-419" w:eastAsia="en-US"/>
        </w:rPr>
        <w:t>dos</w:t>
      </w:r>
      <w:r w:rsidR="00964689">
        <w:rPr>
          <w:rFonts w:ascii="Palatino Linotype" w:eastAsiaTheme="minorHAnsi" w:hAnsi="Palatino Linotype" w:cs="Arial"/>
          <w:b/>
          <w:lang w:val="es-419" w:eastAsia="en-US"/>
        </w:rPr>
        <w:t xml:space="preserve"> </w:t>
      </w:r>
      <w:r w:rsidR="000E00A4" w:rsidRPr="00CF6609">
        <w:rPr>
          <w:rFonts w:ascii="Palatino Linotype" w:eastAsiaTheme="minorHAnsi" w:hAnsi="Palatino Linotype" w:cs="Arial"/>
          <w:b/>
          <w:lang w:val="es-MX" w:eastAsia="en-US"/>
        </w:rPr>
        <w:t xml:space="preserve">de </w:t>
      </w:r>
      <w:r w:rsidR="00715D77">
        <w:rPr>
          <w:rFonts w:ascii="Palatino Linotype" w:eastAsiaTheme="minorHAnsi" w:hAnsi="Palatino Linotype" w:cs="Arial"/>
          <w:b/>
          <w:lang w:val="es-419" w:eastAsia="en-US"/>
        </w:rPr>
        <w:t>junio</w:t>
      </w:r>
      <w:r w:rsidR="000E00A4" w:rsidRPr="00CF6609">
        <w:rPr>
          <w:rFonts w:ascii="Palatino Linotype" w:eastAsiaTheme="minorHAnsi" w:hAnsi="Palatino Linotype" w:cs="Arial"/>
          <w:b/>
          <w:lang w:val="es-MX" w:eastAsia="en-US"/>
        </w:rPr>
        <w:t xml:space="preserve"> de dos mil veintidós</w:t>
      </w:r>
      <w:r w:rsidRPr="004239C3">
        <w:rPr>
          <w:rFonts w:ascii="Palatino Linotype" w:eastAsiaTheme="minorHAnsi" w:hAnsi="Palatino Linotype" w:cs="Arial"/>
          <w:lang w:val="es-MX" w:eastAsia="en-US"/>
        </w:rPr>
        <w:t xml:space="preserve">, </w:t>
      </w:r>
      <w:r w:rsidR="00715D77">
        <w:rPr>
          <w:rFonts w:ascii="Palatino Linotype" w:eastAsiaTheme="minorHAnsi" w:hAnsi="Palatino Linotype" w:cs="Arial"/>
          <w:lang w:val="es-419" w:eastAsia="en-US"/>
        </w:rPr>
        <w:t>los</w:t>
      </w:r>
      <w:r w:rsidRPr="004239C3">
        <w:rPr>
          <w:rFonts w:ascii="Palatino Linotype" w:eastAsiaTheme="minorHAnsi" w:hAnsi="Palatino Linotype" w:cs="Arial"/>
          <w:lang w:val="es-MX" w:eastAsia="en-US"/>
        </w:rPr>
        <w:t xml:space="preserve"> cual</w:t>
      </w:r>
      <w:r w:rsidR="00715D77">
        <w:rPr>
          <w:rFonts w:ascii="Palatino Linotype" w:eastAsiaTheme="minorHAnsi" w:hAnsi="Palatino Linotype" w:cs="Arial"/>
          <w:lang w:val="es-419" w:eastAsia="en-US"/>
        </w:rPr>
        <w:t>es</w:t>
      </w:r>
      <w:r w:rsidRPr="004239C3">
        <w:rPr>
          <w:rFonts w:ascii="Palatino Linotype" w:eastAsiaTheme="minorHAnsi" w:hAnsi="Palatino Linotype" w:cs="Arial"/>
          <w:lang w:val="es-MX" w:eastAsia="en-US"/>
        </w:rPr>
        <w:t xml:space="preserve"> fue</w:t>
      </w:r>
      <w:r w:rsidR="00715D77">
        <w:rPr>
          <w:rFonts w:ascii="Palatino Linotype" w:eastAsiaTheme="minorHAnsi" w:hAnsi="Palatino Linotype" w:cs="Arial"/>
          <w:lang w:val="es-419" w:eastAsia="en-US"/>
        </w:rPr>
        <w:t>ron</w:t>
      </w:r>
      <w:r w:rsidRPr="004239C3">
        <w:rPr>
          <w:rFonts w:ascii="Palatino Linotype" w:eastAsiaTheme="minorHAnsi" w:hAnsi="Palatino Linotype" w:cs="Arial"/>
          <w:lang w:val="es-MX" w:eastAsia="en-US"/>
        </w:rPr>
        <w:t xml:space="preserve"> registrado</w:t>
      </w:r>
      <w:r w:rsidR="00715D77">
        <w:rPr>
          <w:rFonts w:ascii="Palatino Linotype" w:eastAsiaTheme="minorHAnsi" w:hAnsi="Palatino Linotype" w:cs="Arial"/>
          <w:lang w:val="es-419" w:eastAsia="en-US"/>
        </w:rPr>
        <w:t>s</w:t>
      </w:r>
      <w:r w:rsidRPr="004239C3">
        <w:rPr>
          <w:rFonts w:ascii="Palatino Linotype" w:eastAsiaTheme="minorHAnsi" w:hAnsi="Palatino Linotype" w:cs="Arial"/>
          <w:b/>
          <w:lang w:val="es-MX" w:eastAsia="en-US"/>
        </w:rPr>
        <w:t xml:space="preserve"> </w:t>
      </w:r>
      <w:r w:rsidRPr="004239C3">
        <w:rPr>
          <w:rFonts w:ascii="Palatino Linotype" w:eastAsiaTheme="minorHAnsi" w:hAnsi="Palatino Linotype" w:cs="Arial"/>
          <w:lang w:val="es-MX" w:eastAsia="en-US"/>
        </w:rPr>
        <w:t xml:space="preserve">en el sistema electrónico </w:t>
      </w:r>
      <w:r w:rsidR="00715D77">
        <w:rPr>
          <w:rFonts w:ascii="Palatino Linotype" w:eastAsiaTheme="minorHAnsi" w:hAnsi="Palatino Linotype" w:cs="Arial"/>
          <w:lang w:val="es-419" w:eastAsia="en-US"/>
        </w:rPr>
        <w:t xml:space="preserve">SAIMEX </w:t>
      </w:r>
      <w:r w:rsidRPr="004239C3">
        <w:rPr>
          <w:rFonts w:ascii="Palatino Linotype" w:eastAsiaTheme="minorHAnsi" w:hAnsi="Palatino Linotype" w:cs="Arial"/>
          <w:lang w:val="es-MX" w:eastAsia="en-US"/>
        </w:rPr>
        <w:t xml:space="preserve">con </w:t>
      </w:r>
      <w:r w:rsidR="00715D77">
        <w:rPr>
          <w:rFonts w:ascii="Palatino Linotype" w:eastAsiaTheme="minorHAnsi" w:hAnsi="Palatino Linotype" w:cs="Arial"/>
          <w:lang w:val="es-419" w:eastAsia="en-US"/>
        </w:rPr>
        <w:t>los</w:t>
      </w:r>
      <w:r w:rsidRPr="004239C3">
        <w:rPr>
          <w:rFonts w:ascii="Palatino Linotype" w:eastAsiaTheme="minorHAnsi" w:hAnsi="Palatino Linotype" w:cs="Arial"/>
          <w:lang w:val="es-MX" w:eastAsia="en-US"/>
        </w:rPr>
        <w:t xml:space="preserve"> </w:t>
      </w:r>
      <w:r w:rsidRPr="004239C3">
        <w:rPr>
          <w:rFonts w:ascii="Palatino Linotype" w:eastAsiaTheme="minorHAnsi" w:hAnsi="Palatino Linotype" w:cs="Arial"/>
          <w:lang w:val="es-MX" w:eastAsia="en-US"/>
        </w:rPr>
        <w:lastRenderedPageBreak/>
        <w:t>expediente</w:t>
      </w:r>
      <w:r w:rsidR="00715D77">
        <w:rPr>
          <w:rFonts w:ascii="Palatino Linotype" w:eastAsiaTheme="minorHAnsi" w:hAnsi="Palatino Linotype" w:cs="Arial"/>
          <w:lang w:val="es-419" w:eastAsia="en-US"/>
        </w:rPr>
        <w:t>s</w:t>
      </w:r>
      <w:r w:rsidRPr="004239C3">
        <w:rPr>
          <w:rFonts w:ascii="Palatino Linotype" w:eastAsiaTheme="minorHAnsi" w:hAnsi="Palatino Linotype" w:cs="Arial"/>
          <w:lang w:val="es-MX" w:eastAsia="en-US"/>
        </w:rPr>
        <w:t xml:space="preserve"> número</w:t>
      </w:r>
      <w:r w:rsidR="00715D77">
        <w:rPr>
          <w:rFonts w:ascii="Palatino Linotype" w:eastAsiaTheme="minorHAnsi" w:hAnsi="Palatino Linotype" w:cs="Arial"/>
          <w:lang w:val="es-419" w:eastAsia="en-US"/>
        </w:rPr>
        <w:t>s</w:t>
      </w:r>
      <w:r w:rsidRPr="004239C3">
        <w:rPr>
          <w:rFonts w:ascii="Palatino Linotype" w:eastAsiaTheme="minorHAnsi" w:hAnsi="Palatino Linotype" w:cs="Arial"/>
          <w:lang w:val="es-MX" w:eastAsia="en-US"/>
        </w:rPr>
        <w:t xml:space="preserve"> </w:t>
      </w:r>
      <w:r w:rsidR="00715D77">
        <w:rPr>
          <w:rFonts w:ascii="Palatino Linotype" w:eastAsiaTheme="minorHAnsi" w:hAnsi="Palatino Linotype" w:cs="Arial"/>
          <w:b/>
          <w:bCs/>
          <w:lang w:val="es-419" w:eastAsia="es-MX"/>
        </w:rPr>
        <w:t>10470</w:t>
      </w:r>
      <w:r w:rsidR="008105E8" w:rsidRPr="004239C3">
        <w:rPr>
          <w:rFonts w:ascii="Palatino Linotype" w:eastAsiaTheme="minorHAnsi" w:hAnsi="Palatino Linotype" w:cs="Arial"/>
          <w:b/>
          <w:bCs/>
          <w:lang w:val="es-MX" w:eastAsia="es-MX"/>
        </w:rPr>
        <w:t>/INFOEM/IP/RR/2022</w:t>
      </w:r>
      <w:r w:rsidRPr="004239C3">
        <w:rPr>
          <w:rFonts w:ascii="Palatino Linotype" w:eastAsiaTheme="minorHAnsi" w:hAnsi="Palatino Linotype" w:cs="Arial"/>
          <w:lang w:val="es-MX" w:eastAsia="en-US"/>
        </w:rPr>
        <w:t>,</w:t>
      </w:r>
      <w:r w:rsidR="00715D77">
        <w:rPr>
          <w:rFonts w:ascii="Palatino Linotype" w:eastAsiaTheme="minorHAnsi" w:hAnsi="Palatino Linotype" w:cs="Arial"/>
          <w:lang w:val="es-419" w:eastAsia="en-US"/>
        </w:rPr>
        <w:t xml:space="preserve"> </w:t>
      </w:r>
      <w:r w:rsidR="00715D77">
        <w:rPr>
          <w:rFonts w:ascii="Palatino Linotype" w:eastAsiaTheme="minorHAnsi" w:hAnsi="Palatino Linotype" w:cs="Arial"/>
          <w:b/>
          <w:bCs/>
          <w:lang w:val="es-419" w:eastAsia="es-MX"/>
        </w:rPr>
        <w:t>10471</w:t>
      </w:r>
      <w:r w:rsidR="00715D77" w:rsidRPr="004239C3">
        <w:rPr>
          <w:rFonts w:ascii="Palatino Linotype" w:eastAsiaTheme="minorHAnsi" w:hAnsi="Palatino Linotype" w:cs="Arial"/>
          <w:b/>
          <w:bCs/>
          <w:lang w:val="es-MX" w:eastAsia="es-MX"/>
        </w:rPr>
        <w:t>/INFOEM/IP/RR/2022</w:t>
      </w:r>
      <w:r w:rsidR="00715D77">
        <w:rPr>
          <w:rFonts w:ascii="Palatino Linotype" w:eastAsiaTheme="minorHAnsi" w:hAnsi="Palatino Linotype" w:cs="Arial"/>
          <w:b/>
          <w:bCs/>
          <w:lang w:val="es-419" w:eastAsia="es-MX"/>
        </w:rPr>
        <w:t xml:space="preserve"> y 10472</w:t>
      </w:r>
      <w:r w:rsidR="00715D77" w:rsidRPr="004239C3">
        <w:rPr>
          <w:rFonts w:ascii="Palatino Linotype" w:eastAsiaTheme="minorHAnsi" w:hAnsi="Palatino Linotype" w:cs="Arial"/>
          <w:b/>
          <w:bCs/>
          <w:lang w:val="es-MX" w:eastAsia="es-MX"/>
        </w:rPr>
        <w:t>/INFOEM/IP/RR/2022</w:t>
      </w:r>
      <w:r w:rsidRPr="004239C3">
        <w:rPr>
          <w:rFonts w:ascii="Palatino Linotype" w:eastAsiaTheme="minorHAnsi" w:hAnsi="Palatino Linotype" w:cs="Arial"/>
          <w:lang w:val="es-MX" w:eastAsia="en-US"/>
        </w:rPr>
        <w:t xml:space="preserve"> en </w:t>
      </w:r>
      <w:r w:rsidR="00715D77">
        <w:rPr>
          <w:rFonts w:ascii="Palatino Linotype" w:eastAsiaTheme="minorHAnsi" w:hAnsi="Palatino Linotype" w:cs="Arial"/>
          <w:lang w:val="es-419" w:eastAsia="en-US"/>
        </w:rPr>
        <w:t>los</w:t>
      </w:r>
      <w:r w:rsidRPr="004239C3">
        <w:rPr>
          <w:rFonts w:ascii="Palatino Linotype" w:eastAsiaTheme="minorHAnsi" w:hAnsi="Palatino Linotype" w:cs="Arial"/>
          <w:lang w:val="es-MX" w:eastAsia="en-US"/>
        </w:rPr>
        <w:t xml:space="preserve"> cual</w:t>
      </w:r>
      <w:r w:rsidR="00715D77">
        <w:rPr>
          <w:rFonts w:ascii="Palatino Linotype" w:eastAsiaTheme="minorHAnsi" w:hAnsi="Palatino Linotype" w:cs="Arial"/>
          <w:lang w:val="es-419" w:eastAsia="en-US"/>
        </w:rPr>
        <w:t>es</w:t>
      </w:r>
      <w:r w:rsidRPr="004239C3">
        <w:rPr>
          <w:rFonts w:ascii="Palatino Linotype" w:eastAsiaTheme="minorHAnsi" w:hAnsi="Palatino Linotype" w:cs="Arial"/>
          <w:lang w:val="es-MX" w:eastAsia="en-US"/>
        </w:rPr>
        <w:t xml:space="preserve"> aduce, las siguientes manifestaciones:</w:t>
      </w:r>
    </w:p>
    <w:p w14:paraId="254C688D" w14:textId="77777777" w:rsidR="00715D77" w:rsidRDefault="00715D77" w:rsidP="004239C3">
      <w:pPr>
        <w:spacing w:line="360" w:lineRule="auto"/>
        <w:rPr>
          <w:rFonts w:ascii="Palatino Linotype" w:hAnsi="Palatino Linotype"/>
          <w:lang w:val="es-MX"/>
        </w:rPr>
      </w:pPr>
    </w:p>
    <w:p w14:paraId="7F53AA68" w14:textId="6669CA38" w:rsidR="00715D77" w:rsidRPr="00715D77" w:rsidRDefault="00715D77" w:rsidP="004239C3">
      <w:pPr>
        <w:spacing w:line="360" w:lineRule="auto"/>
        <w:rPr>
          <w:rFonts w:ascii="Palatino Linotype" w:hAnsi="Palatino Linotype"/>
          <w:lang w:val="es-419"/>
        </w:rPr>
      </w:pPr>
      <w:r>
        <w:rPr>
          <w:rFonts w:ascii="Palatino Linotype" w:hAnsi="Palatino Linotype"/>
          <w:lang w:val="es-419"/>
        </w:rPr>
        <w:t xml:space="preserve">Recurso de revisión </w:t>
      </w:r>
      <w:r>
        <w:rPr>
          <w:rFonts w:ascii="Palatino Linotype" w:eastAsiaTheme="minorHAnsi" w:hAnsi="Palatino Linotype" w:cs="Arial"/>
          <w:b/>
          <w:bCs/>
          <w:lang w:val="es-419" w:eastAsia="es-MX"/>
        </w:rPr>
        <w:t>10470</w:t>
      </w:r>
      <w:r w:rsidRPr="004239C3">
        <w:rPr>
          <w:rFonts w:ascii="Palatino Linotype" w:eastAsiaTheme="minorHAnsi" w:hAnsi="Palatino Linotype" w:cs="Arial"/>
          <w:b/>
          <w:bCs/>
          <w:lang w:val="es-MX" w:eastAsia="es-MX"/>
        </w:rPr>
        <w:t>/INFOEM/IP/RR/2022</w:t>
      </w:r>
      <w:r>
        <w:rPr>
          <w:rFonts w:ascii="Palatino Linotype" w:eastAsiaTheme="minorHAnsi" w:hAnsi="Palatino Linotype" w:cs="Arial"/>
          <w:b/>
          <w:bCs/>
          <w:lang w:val="es-419" w:eastAsia="es-MX"/>
        </w:rPr>
        <w:t xml:space="preserve"> </w:t>
      </w:r>
      <w:r>
        <w:rPr>
          <w:rFonts w:ascii="Palatino Linotype" w:eastAsiaTheme="minorHAnsi" w:hAnsi="Palatino Linotype" w:cs="Arial"/>
          <w:bCs/>
          <w:lang w:val="es-419" w:eastAsia="es-MX"/>
        </w:rPr>
        <w:t xml:space="preserve">(solicitud </w:t>
      </w:r>
      <w:r w:rsidRPr="00715D77">
        <w:rPr>
          <w:rFonts w:ascii="Palatino Linotype" w:eastAsiaTheme="minorHAnsi" w:hAnsi="Palatino Linotype" w:cs="Arial"/>
          <w:szCs w:val="22"/>
          <w:lang w:val="es-419" w:eastAsia="en-US"/>
        </w:rPr>
        <w:t>00087</w:t>
      </w:r>
      <w:r>
        <w:rPr>
          <w:rFonts w:ascii="Palatino Linotype" w:eastAsiaTheme="minorHAnsi" w:hAnsi="Palatino Linotype" w:cs="Arial"/>
          <w:szCs w:val="22"/>
          <w:lang w:val="es-419" w:eastAsia="en-US"/>
        </w:rPr>
        <w:t>)</w:t>
      </w:r>
    </w:p>
    <w:p w14:paraId="26E560E6" w14:textId="77777777" w:rsidR="0029071C" w:rsidRDefault="0029071C" w:rsidP="00446EE4">
      <w:pPr>
        <w:numPr>
          <w:ilvl w:val="0"/>
          <w:numId w:val="2"/>
        </w:numPr>
        <w:spacing w:line="360" w:lineRule="auto"/>
        <w:jc w:val="both"/>
        <w:rPr>
          <w:rFonts w:ascii="Palatino Linotype" w:hAnsi="Palatino Linotype" w:cs="Arial"/>
          <w:b/>
        </w:rPr>
      </w:pPr>
      <w:r w:rsidRPr="00446EE4">
        <w:rPr>
          <w:rFonts w:ascii="Palatino Linotype" w:hAnsi="Palatino Linotype" w:cs="Arial"/>
          <w:b/>
        </w:rPr>
        <w:t>Acto Impugnado:</w:t>
      </w:r>
    </w:p>
    <w:p w14:paraId="48C31811" w14:textId="7F7D1CE4" w:rsidR="0029071C" w:rsidRPr="00446EE4" w:rsidRDefault="0029071C" w:rsidP="00446EE4">
      <w:pPr>
        <w:spacing w:line="360" w:lineRule="auto"/>
        <w:ind w:left="567" w:right="567"/>
        <w:jc w:val="both"/>
        <w:rPr>
          <w:rFonts w:ascii="Palatino Linotype" w:hAnsi="Palatino Linotype"/>
          <w:i/>
          <w:lang w:val="es-MX" w:eastAsia="es-MX"/>
        </w:rPr>
      </w:pPr>
      <w:r w:rsidRPr="00446EE4">
        <w:rPr>
          <w:rFonts w:ascii="Palatino Linotype" w:hAnsi="Palatino Linotype"/>
          <w:i/>
          <w:lang w:val="es-MX" w:eastAsia="es-MX"/>
        </w:rPr>
        <w:t>“</w:t>
      </w:r>
      <w:r w:rsidR="00B23706" w:rsidRPr="00B23706">
        <w:rPr>
          <w:rFonts w:ascii="Palatino Linotype" w:hAnsi="Palatino Linotype"/>
          <w:i/>
          <w:lang w:val="es-MX" w:eastAsia="es-MX"/>
        </w:rPr>
        <w:t>LA RESPUESTA A MI SOLICITUD CON NUMERO DE FOLIO 00087/TEPETLIX/IP/2022</w:t>
      </w:r>
      <w:r w:rsidR="008105E8" w:rsidRPr="00446EE4">
        <w:rPr>
          <w:rFonts w:ascii="Palatino Linotype" w:hAnsi="Palatino Linotype"/>
          <w:i/>
          <w:lang w:val="es-MX" w:eastAsia="es-MX"/>
        </w:rPr>
        <w:t>.</w:t>
      </w:r>
      <w:r w:rsidRPr="00446EE4">
        <w:rPr>
          <w:rFonts w:ascii="Palatino Linotype" w:hAnsi="Palatino Linotype"/>
          <w:i/>
          <w:lang w:val="es-MX" w:eastAsia="es-MX"/>
        </w:rPr>
        <w:t>” (Sic).</w:t>
      </w:r>
    </w:p>
    <w:p w14:paraId="61C98AE3" w14:textId="7BCA589F" w:rsidR="008B3AF1" w:rsidRDefault="008B3AF1" w:rsidP="008B3AF1">
      <w:pPr>
        <w:numPr>
          <w:ilvl w:val="0"/>
          <w:numId w:val="2"/>
        </w:numPr>
        <w:spacing w:line="360" w:lineRule="auto"/>
        <w:jc w:val="both"/>
        <w:rPr>
          <w:rFonts w:ascii="Palatino Linotype" w:hAnsi="Palatino Linotype" w:cs="Arial"/>
          <w:b/>
        </w:rPr>
      </w:pPr>
      <w:r>
        <w:rPr>
          <w:rFonts w:ascii="Palatino Linotype" w:hAnsi="Palatino Linotype" w:cs="Arial"/>
          <w:b/>
          <w:lang w:val="es-419"/>
        </w:rPr>
        <w:t>Razones o motivos de inconformidad</w:t>
      </w:r>
      <w:r w:rsidRPr="00446EE4">
        <w:rPr>
          <w:rFonts w:ascii="Palatino Linotype" w:hAnsi="Palatino Linotype" w:cs="Arial"/>
          <w:b/>
        </w:rPr>
        <w:t>:</w:t>
      </w:r>
    </w:p>
    <w:p w14:paraId="6122962E" w14:textId="623A9389" w:rsidR="003E4176" w:rsidRPr="00B23706" w:rsidRDefault="003E4176" w:rsidP="003E4176">
      <w:pPr>
        <w:spacing w:line="360" w:lineRule="auto"/>
        <w:ind w:left="567" w:right="567"/>
        <w:jc w:val="both"/>
        <w:rPr>
          <w:rFonts w:ascii="Palatino Linotype" w:hAnsi="Palatino Linotype"/>
          <w:i/>
          <w:lang w:val="es-MX" w:eastAsia="es-MX"/>
        </w:rPr>
      </w:pPr>
      <w:r w:rsidRPr="00B23706">
        <w:rPr>
          <w:rFonts w:ascii="Palatino Linotype" w:hAnsi="Palatino Linotype"/>
          <w:i/>
          <w:lang w:val="es-MX" w:eastAsia="es-MX"/>
        </w:rPr>
        <w:t>“</w:t>
      </w:r>
      <w:r w:rsidR="00B23706" w:rsidRPr="00B23706">
        <w:rPr>
          <w:rFonts w:ascii="Palatino Linotype" w:hAnsi="Palatino Linotype"/>
          <w:i/>
          <w:lang w:val="es-MX" w:eastAsia="es-MX"/>
        </w:rPr>
        <w:t>LA SOLICITUD DE LA INFORMACIÓN SE LA SOLICITO al presidente municipal, sindico y regidores Y COMO SE PUEDE APRECIAR NO SE VE QUIEN DE ESTOS CONTESTA Y MUCHO MENOS SE PUEDE APRECIAR SI EL ENCARGADO DE TRANPARECIA GIRO OFICIOS PARA SOLICITAR LA MISMA.</w:t>
      </w:r>
      <w:r w:rsidRPr="00B23706">
        <w:rPr>
          <w:rFonts w:ascii="Palatino Linotype" w:hAnsi="Palatino Linotype"/>
          <w:i/>
          <w:lang w:val="es-MX" w:eastAsia="es-MX"/>
        </w:rPr>
        <w:t>” (sic)</w:t>
      </w:r>
    </w:p>
    <w:p w14:paraId="6F1C3718" w14:textId="77777777" w:rsidR="00715D77" w:rsidRDefault="00715D77" w:rsidP="003E4176">
      <w:pPr>
        <w:spacing w:line="360" w:lineRule="auto"/>
        <w:ind w:left="567" w:right="567"/>
        <w:jc w:val="both"/>
        <w:rPr>
          <w:rFonts w:ascii="Palatino Linotype" w:hAnsi="Palatino Linotype"/>
          <w:i/>
          <w:lang w:val="es-419" w:eastAsia="es-MX"/>
        </w:rPr>
      </w:pPr>
    </w:p>
    <w:p w14:paraId="3A6EEF84" w14:textId="35489D3C" w:rsidR="00B23706" w:rsidRPr="00715D77" w:rsidRDefault="00B23706" w:rsidP="00B23706">
      <w:pPr>
        <w:spacing w:line="360" w:lineRule="auto"/>
        <w:rPr>
          <w:rFonts w:ascii="Palatino Linotype" w:hAnsi="Palatino Linotype"/>
          <w:lang w:val="es-419"/>
        </w:rPr>
      </w:pPr>
      <w:r>
        <w:rPr>
          <w:rFonts w:ascii="Palatino Linotype" w:hAnsi="Palatino Linotype"/>
          <w:lang w:val="es-419"/>
        </w:rPr>
        <w:t xml:space="preserve">Recurso de revisión </w:t>
      </w:r>
      <w:r>
        <w:rPr>
          <w:rFonts w:ascii="Palatino Linotype" w:eastAsiaTheme="minorHAnsi" w:hAnsi="Palatino Linotype" w:cs="Arial"/>
          <w:b/>
          <w:bCs/>
          <w:lang w:val="es-419" w:eastAsia="es-MX"/>
        </w:rPr>
        <w:t>10471</w:t>
      </w:r>
      <w:r w:rsidRPr="004239C3">
        <w:rPr>
          <w:rFonts w:ascii="Palatino Linotype" w:eastAsiaTheme="minorHAnsi" w:hAnsi="Palatino Linotype" w:cs="Arial"/>
          <w:b/>
          <w:bCs/>
          <w:lang w:val="es-MX" w:eastAsia="es-MX"/>
        </w:rPr>
        <w:t>/INFOEM/IP/RR/2022</w:t>
      </w:r>
      <w:r>
        <w:rPr>
          <w:rFonts w:ascii="Palatino Linotype" w:eastAsiaTheme="minorHAnsi" w:hAnsi="Palatino Linotype" w:cs="Arial"/>
          <w:b/>
          <w:bCs/>
          <w:lang w:val="es-419" w:eastAsia="es-MX"/>
        </w:rPr>
        <w:t xml:space="preserve"> </w:t>
      </w:r>
      <w:r>
        <w:rPr>
          <w:rFonts w:ascii="Palatino Linotype" w:eastAsiaTheme="minorHAnsi" w:hAnsi="Palatino Linotype" w:cs="Arial"/>
          <w:bCs/>
          <w:lang w:val="es-419" w:eastAsia="es-MX"/>
        </w:rPr>
        <w:t xml:space="preserve">(solicitud </w:t>
      </w:r>
      <w:r w:rsidRPr="00715D77">
        <w:rPr>
          <w:rFonts w:ascii="Palatino Linotype" w:eastAsiaTheme="minorHAnsi" w:hAnsi="Palatino Linotype" w:cs="Arial"/>
          <w:szCs w:val="22"/>
          <w:lang w:val="es-419" w:eastAsia="en-US"/>
        </w:rPr>
        <w:t>000</w:t>
      </w:r>
      <w:r>
        <w:rPr>
          <w:rFonts w:ascii="Palatino Linotype" w:eastAsiaTheme="minorHAnsi" w:hAnsi="Palatino Linotype" w:cs="Arial"/>
          <w:szCs w:val="22"/>
          <w:lang w:val="es-419" w:eastAsia="en-US"/>
        </w:rPr>
        <w:t>93)</w:t>
      </w:r>
    </w:p>
    <w:p w14:paraId="1D62D534" w14:textId="77777777" w:rsidR="0085399E" w:rsidRDefault="0085399E" w:rsidP="0085399E">
      <w:pPr>
        <w:numPr>
          <w:ilvl w:val="0"/>
          <w:numId w:val="8"/>
        </w:numPr>
        <w:spacing w:line="360" w:lineRule="auto"/>
        <w:jc w:val="both"/>
        <w:rPr>
          <w:rFonts w:ascii="Palatino Linotype" w:hAnsi="Palatino Linotype" w:cs="Arial"/>
          <w:b/>
        </w:rPr>
      </w:pPr>
      <w:r w:rsidRPr="00446EE4">
        <w:rPr>
          <w:rFonts w:ascii="Palatino Linotype" w:hAnsi="Palatino Linotype" w:cs="Arial"/>
          <w:b/>
        </w:rPr>
        <w:t>Acto Impugnado:</w:t>
      </w:r>
    </w:p>
    <w:p w14:paraId="7399E595" w14:textId="3EE27AD9" w:rsidR="0085399E" w:rsidRPr="00446EE4" w:rsidRDefault="0085399E" w:rsidP="0085399E">
      <w:pPr>
        <w:spacing w:line="360" w:lineRule="auto"/>
        <w:ind w:left="567" w:right="567"/>
        <w:jc w:val="both"/>
        <w:rPr>
          <w:rFonts w:ascii="Palatino Linotype" w:hAnsi="Palatino Linotype"/>
          <w:i/>
          <w:lang w:val="es-MX" w:eastAsia="es-MX"/>
        </w:rPr>
      </w:pPr>
      <w:r w:rsidRPr="00446EE4">
        <w:rPr>
          <w:rFonts w:ascii="Palatino Linotype" w:hAnsi="Palatino Linotype"/>
          <w:i/>
          <w:lang w:val="es-MX" w:eastAsia="es-MX"/>
        </w:rPr>
        <w:t>“</w:t>
      </w:r>
      <w:r w:rsidRPr="0085399E">
        <w:rPr>
          <w:rFonts w:ascii="Palatino Linotype" w:hAnsi="Palatino Linotype"/>
          <w:i/>
          <w:lang w:val="es-MX" w:eastAsia="es-MX"/>
        </w:rPr>
        <w:t>LA CONTESTACIÓN A LA SOLICITUD Folio de la solicitud: 00093/TEPETLIX/IP/2022</w:t>
      </w:r>
      <w:r w:rsidRPr="00446EE4">
        <w:rPr>
          <w:rFonts w:ascii="Palatino Linotype" w:hAnsi="Palatino Linotype"/>
          <w:i/>
          <w:lang w:val="es-MX" w:eastAsia="es-MX"/>
        </w:rPr>
        <w:t>.” (Sic).</w:t>
      </w:r>
    </w:p>
    <w:p w14:paraId="7183A8AD" w14:textId="77777777" w:rsidR="0085399E" w:rsidRDefault="0085399E" w:rsidP="0085399E">
      <w:pPr>
        <w:numPr>
          <w:ilvl w:val="0"/>
          <w:numId w:val="8"/>
        </w:numPr>
        <w:spacing w:line="360" w:lineRule="auto"/>
        <w:jc w:val="both"/>
        <w:rPr>
          <w:rFonts w:ascii="Palatino Linotype" w:hAnsi="Palatino Linotype" w:cs="Arial"/>
          <w:b/>
        </w:rPr>
      </w:pPr>
      <w:r>
        <w:rPr>
          <w:rFonts w:ascii="Palatino Linotype" w:hAnsi="Palatino Linotype" w:cs="Arial"/>
          <w:b/>
          <w:lang w:val="es-419"/>
        </w:rPr>
        <w:t>Razones o motivos de inconformidad</w:t>
      </w:r>
      <w:r w:rsidRPr="00446EE4">
        <w:rPr>
          <w:rFonts w:ascii="Palatino Linotype" w:hAnsi="Palatino Linotype" w:cs="Arial"/>
          <w:b/>
        </w:rPr>
        <w:t>:</w:t>
      </w:r>
    </w:p>
    <w:p w14:paraId="62EAE936" w14:textId="2E82684C" w:rsidR="0085399E" w:rsidRPr="00B23706" w:rsidRDefault="0085399E" w:rsidP="0085399E">
      <w:pPr>
        <w:spacing w:line="360" w:lineRule="auto"/>
        <w:ind w:left="567" w:right="567"/>
        <w:jc w:val="both"/>
        <w:rPr>
          <w:rFonts w:ascii="Palatino Linotype" w:hAnsi="Palatino Linotype"/>
          <w:i/>
          <w:lang w:val="es-MX" w:eastAsia="es-MX"/>
        </w:rPr>
      </w:pPr>
      <w:r w:rsidRPr="00B23706">
        <w:rPr>
          <w:rFonts w:ascii="Palatino Linotype" w:hAnsi="Palatino Linotype"/>
          <w:i/>
          <w:lang w:val="es-MX" w:eastAsia="es-MX"/>
        </w:rPr>
        <w:t>“</w:t>
      </w:r>
      <w:r w:rsidRPr="0085399E">
        <w:rPr>
          <w:rFonts w:ascii="Palatino Linotype" w:hAnsi="Palatino Linotype"/>
          <w:i/>
          <w:lang w:val="es-MX" w:eastAsia="es-MX"/>
        </w:rPr>
        <w:t xml:space="preserve">LA SOLICITUD DE LA INFORMACIÓN SE LA SOLICITO al presidente municipal, sindico y regidores Y COMO SE PUEDE APRECIAR NO SE VE QUIEN DE ESTOS CONTESTA Y MUCHO MENOS SE PUEDE APRECIAR SI EL ENCARGADO DE TRANPARECIA GIRO OFICIOS PARA SOLICITAR LA MISMA, ADEMAS DE QUE EN EL OFICO QUE ANEXA Y QUE SUPUESTA MENTE CONTESTA EL C. ARNULFO CORTES LEYVA, en SU </w:t>
      </w:r>
      <w:r w:rsidRPr="0085399E">
        <w:rPr>
          <w:rFonts w:ascii="Palatino Linotype" w:hAnsi="Palatino Linotype"/>
          <w:i/>
          <w:lang w:val="es-MX" w:eastAsia="es-MX"/>
        </w:rPr>
        <w:lastRenderedPageBreak/>
        <w:t>carácter de Primer Regidor del municipio de Tepetlixpa, NO SE APRECIA SU FIRMA NI SU SELLO NI MUCHO MENOS UNA HOJA MEMBRETDA Y FIRMA</w:t>
      </w:r>
      <w:r w:rsidRPr="00B23706">
        <w:rPr>
          <w:rFonts w:ascii="Palatino Linotype" w:hAnsi="Palatino Linotype"/>
          <w:i/>
          <w:lang w:val="es-MX" w:eastAsia="es-MX"/>
        </w:rPr>
        <w:t>.” (sic)</w:t>
      </w:r>
    </w:p>
    <w:p w14:paraId="287A8FF4" w14:textId="77777777" w:rsidR="00715D77" w:rsidRDefault="00715D77" w:rsidP="003E4176">
      <w:pPr>
        <w:spacing w:line="360" w:lineRule="auto"/>
        <w:ind w:left="567" w:right="567"/>
        <w:jc w:val="both"/>
        <w:rPr>
          <w:rFonts w:ascii="Palatino Linotype" w:hAnsi="Palatino Linotype"/>
          <w:i/>
          <w:lang w:val="es-419" w:eastAsia="es-MX"/>
        </w:rPr>
      </w:pPr>
    </w:p>
    <w:p w14:paraId="77C325C5" w14:textId="578D2D33" w:rsidR="0085399E" w:rsidRPr="00715D77" w:rsidRDefault="0085399E" w:rsidP="0085399E">
      <w:pPr>
        <w:spacing w:line="360" w:lineRule="auto"/>
        <w:rPr>
          <w:rFonts w:ascii="Palatino Linotype" w:hAnsi="Palatino Linotype"/>
          <w:lang w:val="es-419"/>
        </w:rPr>
      </w:pPr>
      <w:r>
        <w:rPr>
          <w:rFonts w:ascii="Palatino Linotype" w:hAnsi="Palatino Linotype"/>
          <w:lang w:val="es-419"/>
        </w:rPr>
        <w:t xml:space="preserve">Recurso de revisión </w:t>
      </w:r>
      <w:r>
        <w:rPr>
          <w:rFonts w:ascii="Palatino Linotype" w:eastAsiaTheme="minorHAnsi" w:hAnsi="Palatino Linotype" w:cs="Arial"/>
          <w:b/>
          <w:bCs/>
          <w:lang w:val="es-419" w:eastAsia="es-MX"/>
        </w:rPr>
        <w:t>10472</w:t>
      </w:r>
      <w:r w:rsidRPr="004239C3">
        <w:rPr>
          <w:rFonts w:ascii="Palatino Linotype" w:eastAsiaTheme="minorHAnsi" w:hAnsi="Palatino Linotype" w:cs="Arial"/>
          <w:b/>
          <w:bCs/>
          <w:lang w:val="es-MX" w:eastAsia="es-MX"/>
        </w:rPr>
        <w:t>/INFOEM/IP/RR/2022</w:t>
      </w:r>
      <w:r>
        <w:rPr>
          <w:rFonts w:ascii="Palatino Linotype" w:eastAsiaTheme="minorHAnsi" w:hAnsi="Palatino Linotype" w:cs="Arial"/>
          <w:b/>
          <w:bCs/>
          <w:lang w:val="es-419" w:eastAsia="es-MX"/>
        </w:rPr>
        <w:t xml:space="preserve"> </w:t>
      </w:r>
      <w:r>
        <w:rPr>
          <w:rFonts w:ascii="Palatino Linotype" w:eastAsiaTheme="minorHAnsi" w:hAnsi="Palatino Linotype" w:cs="Arial"/>
          <w:bCs/>
          <w:lang w:val="es-419" w:eastAsia="es-MX"/>
        </w:rPr>
        <w:t xml:space="preserve">(solicitud </w:t>
      </w:r>
      <w:r w:rsidRPr="00715D77">
        <w:rPr>
          <w:rFonts w:ascii="Palatino Linotype" w:eastAsiaTheme="minorHAnsi" w:hAnsi="Palatino Linotype" w:cs="Arial"/>
          <w:szCs w:val="22"/>
          <w:lang w:val="es-419" w:eastAsia="en-US"/>
        </w:rPr>
        <w:t>000</w:t>
      </w:r>
      <w:r>
        <w:rPr>
          <w:rFonts w:ascii="Palatino Linotype" w:eastAsiaTheme="minorHAnsi" w:hAnsi="Palatino Linotype" w:cs="Arial"/>
          <w:szCs w:val="22"/>
          <w:lang w:val="es-419" w:eastAsia="en-US"/>
        </w:rPr>
        <w:t>90)</w:t>
      </w:r>
    </w:p>
    <w:p w14:paraId="148CE730" w14:textId="77777777" w:rsidR="0085399E" w:rsidRDefault="0085399E" w:rsidP="0085399E">
      <w:pPr>
        <w:numPr>
          <w:ilvl w:val="0"/>
          <w:numId w:val="9"/>
        </w:numPr>
        <w:spacing w:line="360" w:lineRule="auto"/>
        <w:jc w:val="both"/>
        <w:rPr>
          <w:rFonts w:ascii="Palatino Linotype" w:hAnsi="Palatino Linotype" w:cs="Arial"/>
          <w:b/>
        </w:rPr>
      </w:pPr>
      <w:r w:rsidRPr="00446EE4">
        <w:rPr>
          <w:rFonts w:ascii="Palatino Linotype" w:hAnsi="Palatino Linotype" w:cs="Arial"/>
          <w:b/>
        </w:rPr>
        <w:t>Acto Impugnado:</w:t>
      </w:r>
    </w:p>
    <w:p w14:paraId="7C8DD036" w14:textId="6320721E" w:rsidR="0085399E" w:rsidRPr="00446EE4" w:rsidRDefault="0085399E" w:rsidP="0085399E">
      <w:pPr>
        <w:spacing w:line="360" w:lineRule="auto"/>
        <w:ind w:left="567" w:right="567"/>
        <w:jc w:val="both"/>
        <w:rPr>
          <w:rFonts w:ascii="Palatino Linotype" w:hAnsi="Palatino Linotype"/>
          <w:i/>
          <w:lang w:val="es-MX" w:eastAsia="es-MX"/>
        </w:rPr>
      </w:pPr>
      <w:r w:rsidRPr="00446EE4">
        <w:rPr>
          <w:rFonts w:ascii="Palatino Linotype" w:hAnsi="Palatino Linotype"/>
          <w:i/>
          <w:lang w:val="es-MX" w:eastAsia="es-MX"/>
        </w:rPr>
        <w:t>“</w:t>
      </w:r>
      <w:r w:rsidRPr="0085399E">
        <w:rPr>
          <w:rFonts w:ascii="Palatino Linotype" w:hAnsi="Palatino Linotype"/>
          <w:i/>
          <w:lang w:val="es-MX" w:eastAsia="es-MX"/>
        </w:rPr>
        <w:t>LA RESPUESTA A LA SOLICITUDNúmero de Folio de la Solicitud: 00090/TEPETLIX/IP/2022</w:t>
      </w:r>
      <w:r w:rsidRPr="00446EE4">
        <w:rPr>
          <w:rFonts w:ascii="Palatino Linotype" w:hAnsi="Palatino Linotype"/>
          <w:i/>
          <w:lang w:val="es-MX" w:eastAsia="es-MX"/>
        </w:rPr>
        <w:t>.” (Sic).</w:t>
      </w:r>
    </w:p>
    <w:p w14:paraId="67799529" w14:textId="77777777" w:rsidR="0085399E" w:rsidRDefault="0085399E" w:rsidP="0085399E">
      <w:pPr>
        <w:numPr>
          <w:ilvl w:val="0"/>
          <w:numId w:val="9"/>
        </w:numPr>
        <w:spacing w:line="360" w:lineRule="auto"/>
        <w:jc w:val="both"/>
        <w:rPr>
          <w:rFonts w:ascii="Palatino Linotype" w:hAnsi="Palatino Linotype" w:cs="Arial"/>
          <w:b/>
        </w:rPr>
      </w:pPr>
      <w:r>
        <w:rPr>
          <w:rFonts w:ascii="Palatino Linotype" w:hAnsi="Palatino Linotype" w:cs="Arial"/>
          <w:b/>
          <w:lang w:val="es-419"/>
        </w:rPr>
        <w:t>Razones o motivos de inconformidad</w:t>
      </w:r>
      <w:r w:rsidRPr="00446EE4">
        <w:rPr>
          <w:rFonts w:ascii="Palatino Linotype" w:hAnsi="Palatino Linotype" w:cs="Arial"/>
          <w:b/>
        </w:rPr>
        <w:t>:</w:t>
      </w:r>
    </w:p>
    <w:p w14:paraId="00F13D6A" w14:textId="12A5F498" w:rsidR="00715D77" w:rsidRPr="0085399E" w:rsidRDefault="0085399E" w:rsidP="0085399E">
      <w:pPr>
        <w:spacing w:line="360" w:lineRule="auto"/>
        <w:ind w:left="567" w:right="567"/>
        <w:jc w:val="both"/>
        <w:rPr>
          <w:rFonts w:ascii="Palatino Linotype" w:hAnsi="Palatino Linotype"/>
          <w:i/>
          <w:lang w:val="es-MX" w:eastAsia="es-MX"/>
        </w:rPr>
      </w:pPr>
      <w:r w:rsidRPr="00B23706">
        <w:rPr>
          <w:rFonts w:ascii="Palatino Linotype" w:hAnsi="Palatino Linotype"/>
          <w:i/>
          <w:lang w:val="es-MX" w:eastAsia="es-MX"/>
        </w:rPr>
        <w:t>“</w:t>
      </w:r>
      <w:r w:rsidRPr="0085399E">
        <w:rPr>
          <w:rFonts w:ascii="Palatino Linotype" w:hAnsi="Palatino Linotype"/>
          <w:i/>
          <w:lang w:val="es-MX" w:eastAsia="es-MX"/>
        </w:rPr>
        <w:t>EL SUSCRITO PREGUNTA AL RESIDENTE, SINDICO Y REGIDORES SI AL MOMENTO QUE SE NOMBRA COMO DIRECTOR DE ASESORÍA JURÍDICA Y CONSULTIVA AL C. GUILLERMO EZEQUIEL HERNANDEZ LIMA. USTEDES RECIBIERON CON EL SOPORTE DEL PUNTO DE CABILDO LA CÉDULA PROFESIONAL Y TITULO GUILLERMO EZEQUIEL HERNANDEZ , LO CUYAL NO FUE ATENDIDO CABALMENTE YA QUE NO SE GIRARON LOS OFICIOPS CORRESPONDIONES Y LAS PERSONAS QUE CONTESTAN, LO HACEN SI FIIRMAR NI SELLAR Y SIN HOJA MEMBRETADA</w:t>
      </w:r>
      <w:r w:rsidRPr="00B23706">
        <w:rPr>
          <w:rFonts w:ascii="Palatino Linotype" w:hAnsi="Palatino Linotype"/>
          <w:i/>
          <w:lang w:val="es-MX" w:eastAsia="es-MX"/>
        </w:rPr>
        <w:t>.” (sic)</w:t>
      </w:r>
    </w:p>
    <w:p w14:paraId="1F2D4131" w14:textId="77777777" w:rsidR="00715D77" w:rsidRDefault="00715D77" w:rsidP="0085399E">
      <w:pPr>
        <w:spacing w:line="360" w:lineRule="auto"/>
        <w:jc w:val="both"/>
        <w:rPr>
          <w:rFonts w:ascii="Palatino Linotype" w:hAnsi="Palatino Linotype"/>
          <w:i/>
          <w:lang w:val="es-419" w:eastAsia="es-MX"/>
        </w:rPr>
      </w:pPr>
    </w:p>
    <w:p w14:paraId="57EF4DD4" w14:textId="34CC8B04" w:rsidR="00773486" w:rsidRPr="00715D77" w:rsidRDefault="00773486" w:rsidP="00773486">
      <w:pPr>
        <w:spacing w:line="360" w:lineRule="auto"/>
        <w:rPr>
          <w:rFonts w:ascii="Palatino Linotype" w:hAnsi="Palatino Linotype"/>
          <w:lang w:val="es-419"/>
        </w:rPr>
      </w:pPr>
      <w:r>
        <w:rPr>
          <w:rFonts w:ascii="Palatino Linotype" w:hAnsi="Palatino Linotype"/>
          <w:lang w:val="es-419"/>
        </w:rPr>
        <w:t xml:space="preserve">Recurso de revisión </w:t>
      </w:r>
      <w:r>
        <w:rPr>
          <w:rFonts w:ascii="Palatino Linotype" w:eastAsiaTheme="minorHAnsi" w:hAnsi="Palatino Linotype" w:cs="Arial"/>
          <w:b/>
          <w:bCs/>
          <w:lang w:val="es-419" w:eastAsia="es-MX"/>
        </w:rPr>
        <w:t>11188</w:t>
      </w:r>
      <w:r w:rsidRPr="004239C3">
        <w:rPr>
          <w:rFonts w:ascii="Palatino Linotype" w:eastAsiaTheme="minorHAnsi" w:hAnsi="Palatino Linotype" w:cs="Arial"/>
          <w:b/>
          <w:bCs/>
          <w:lang w:val="es-MX" w:eastAsia="es-MX"/>
        </w:rPr>
        <w:t>/INFOEM/IP/RR/2022</w:t>
      </w:r>
      <w:r>
        <w:rPr>
          <w:rFonts w:ascii="Palatino Linotype" w:eastAsiaTheme="minorHAnsi" w:hAnsi="Palatino Linotype" w:cs="Arial"/>
          <w:b/>
          <w:bCs/>
          <w:lang w:val="es-419" w:eastAsia="es-MX"/>
        </w:rPr>
        <w:t xml:space="preserve"> </w:t>
      </w:r>
      <w:r>
        <w:rPr>
          <w:rFonts w:ascii="Palatino Linotype" w:eastAsiaTheme="minorHAnsi" w:hAnsi="Palatino Linotype" w:cs="Arial"/>
          <w:bCs/>
          <w:lang w:val="es-419" w:eastAsia="es-MX"/>
        </w:rPr>
        <w:t xml:space="preserve">(solicitud </w:t>
      </w:r>
      <w:r w:rsidRPr="00715D77">
        <w:rPr>
          <w:rFonts w:ascii="Palatino Linotype" w:eastAsiaTheme="minorHAnsi" w:hAnsi="Palatino Linotype" w:cs="Arial"/>
          <w:szCs w:val="22"/>
          <w:lang w:val="es-419" w:eastAsia="en-US"/>
        </w:rPr>
        <w:t>00</w:t>
      </w:r>
      <w:r>
        <w:rPr>
          <w:rFonts w:ascii="Palatino Linotype" w:eastAsiaTheme="minorHAnsi" w:hAnsi="Palatino Linotype" w:cs="Arial"/>
          <w:szCs w:val="22"/>
          <w:lang w:val="es-419" w:eastAsia="en-US"/>
        </w:rPr>
        <w:t>108)</w:t>
      </w:r>
    </w:p>
    <w:p w14:paraId="1289AB30" w14:textId="77777777" w:rsidR="00773486" w:rsidRDefault="00773486" w:rsidP="00773486">
      <w:pPr>
        <w:numPr>
          <w:ilvl w:val="0"/>
          <w:numId w:val="10"/>
        </w:numPr>
        <w:spacing w:line="360" w:lineRule="auto"/>
        <w:jc w:val="both"/>
        <w:rPr>
          <w:rFonts w:ascii="Palatino Linotype" w:hAnsi="Palatino Linotype" w:cs="Arial"/>
          <w:b/>
        </w:rPr>
      </w:pPr>
      <w:r w:rsidRPr="00446EE4">
        <w:rPr>
          <w:rFonts w:ascii="Palatino Linotype" w:hAnsi="Palatino Linotype" w:cs="Arial"/>
          <w:b/>
        </w:rPr>
        <w:t>Acto Impugnado:</w:t>
      </w:r>
    </w:p>
    <w:p w14:paraId="46791CDD" w14:textId="47B5D6DB" w:rsidR="00773486" w:rsidRPr="00446EE4" w:rsidRDefault="00773486" w:rsidP="00773486">
      <w:pPr>
        <w:spacing w:line="360" w:lineRule="auto"/>
        <w:ind w:left="567" w:right="567"/>
        <w:jc w:val="both"/>
        <w:rPr>
          <w:rFonts w:ascii="Palatino Linotype" w:hAnsi="Palatino Linotype"/>
          <w:i/>
          <w:lang w:val="es-MX" w:eastAsia="es-MX"/>
        </w:rPr>
      </w:pPr>
      <w:r w:rsidRPr="00446EE4">
        <w:rPr>
          <w:rFonts w:ascii="Palatino Linotype" w:hAnsi="Palatino Linotype"/>
          <w:i/>
          <w:lang w:val="es-MX" w:eastAsia="es-MX"/>
        </w:rPr>
        <w:t>“</w:t>
      </w:r>
      <w:r w:rsidRPr="00773486">
        <w:rPr>
          <w:rFonts w:ascii="Palatino Linotype" w:hAnsi="Palatino Linotype"/>
          <w:i/>
          <w:lang w:val="es-MX" w:eastAsia="es-MX"/>
        </w:rPr>
        <w:t>LA contestación al Folio de la solicitud: 00108/TEPETLIX/IP/2022</w:t>
      </w:r>
      <w:r w:rsidRPr="00446EE4">
        <w:rPr>
          <w:rFonts w:ascii="Palatino Linotype" w:hAnsi="Palatino Linotype"/>
          <w:i/>
          <w:lang w:val="es-MX" w:eastAsia="es-MX"/>
        </w:rPr>
        <w:t>.” (Sic).</w:t>
      </w:r>
    </w:p>
    <w:p w14:paraId="2F552E9E" w14:textId="77777777" w:rsidR="00773486" w:rsidRDefault="00773486" w:rsidP="00773486">
      <w:pPr>
        <w:numPr>
          <w:ilvl w:val="0"/>
          <w:numId w:val="10"/>
        </w:numPr>
        <w:spacing w:line="360" w:lineRule="auto"/>
        <w:jc w:val="both"/>
        <w:rPr>
          <w:rFonts w:ascii="Palatino Linotype" w:hAnsi="Palatino Linotype" w:cs="Arial"/>
          <w:b/>
        </w:rPr>
      </w:pPr>
      <w:r>
        <w:rPr>
          <w:rFonts w:ascii="Palatino Linotype" w:hAnsi="Palatino Linotype" w:cs="Arial"/>
          <w:b/>
          <w:lang w:val="es-419"/>
        </w:rPr>
        <w:t>Razones o motivos de inconformidad</w:t>
      </w:r>
      <w:r w:rsidRPr="00446EE4">
        <w:rPr>
          <w:rFonts w:ascii="Palatino Linotype" w:hAnsi="Palatino Linotype" w:cs="Arial"/>
          <w:b/>
        </w:rPr>
        <w:t>:</w:t>
      </w:r>
    </w:p>
    <w:p w14:paraId="45E95B13" w14:textId="3055545E" w:rsidR="00773486" w:rsidRPr="00773486" w:rsidRDefault="00773486" w:rsidP="00773486">
      <w:pPr>
        <w:spacing w:line="360" w:lineRule="auto"/>
        <w:ind w:left="567" w:right="567"/>
        <w:jc w:val="both"/>
        <w:rPr>
          <w:rFonts w:ascii="Palatino Linotype" w:hAnsi="Palatino Linotype"/>
          <w:i/>
          <w:lang w:val="es-MX" w:eastAsia="es-MX"/>
        </w:rPr>
      </w:pPr>
      <w:r w:rsidRPr="00B23706">
        <w:rPr>
          <w:rFonts w:ascii="Palatino Linotype" w:hAnsi="Palatino Linotype"/>
          <w:i/>
          <w:lang w:val="es-MX" w:eastAsia="es-MX"/>
        </w:rPr>
        <w:t>“</w:t>
      </w:r>
      <w:r w:rsidRPr="00773486">
        <w:rPr>
          <w:rFonts w:ascii="Palatino Linotype" w:hAnsi="Palatino Linotype"/>
          <w:i/>
          <w:lang w:val="es-MX" w:eastAsia="es-MX"/>
        </w:rPr>
        <w:t>EL SUSCRITO PREGUNTA AL RESIDENTE, SINDICO Y REGIDORES si tuvieron a la vista EL TIT</w:t>
      </w:r>
      <w:r w:rsidR="009146B1">
        <w:rPr>
          <w:rFonts w:ascii="Palatino Linotype" w:hAnsi="Palatino Linotype"/>
          <w:i/>
          <w:lang w:val="es-419" w:eastAsia="es-MX"/>
        </w:rPr>
        <w:t xml:space="preserve"> b </w:t>
      </w:r>
      <w:r w:rsidRPr="00773486">
        <w:rPr>
          <w:rFonts w:ascii="Palatino Linotype" w:hAnsi="Palatino Linotype"/>
          <w:i/>
          <w:lang w:val="es-MX" w:eastAsia="es-MX"/>
        </w:rPr>
        <w:t xml:space="preserve">ULO PROFESIONAL DE JULIETA MARTINEZ </w:t>
      </w:r>
      <w:r w:rsidRPr="00773486">
        <w:rPr>
          <w:rFonts w:ascii="Palatino Linotype" w:hAnsi="Palatino Linotype"/>
          <w:i/>
          <w:lang w:val="es-MX" w:eastAsia="es-MX"/>
        </w:rPr>
        <w:lastRenderedPageBreak/>
        <w:t>ESTRADA, actual DIRECTORA DE TURISMO, cuando votaron para designarla y si verificaron que cumpliera con los requisitos contemplados por el articulo Artículo 96. Undecies. además de los requisitos establecidos en el artículo 32 de la ley orgánica municipal, Y DE LA RESPUESTA EMITIDA SE PUEDE no se aprecia quien contesta , ni que se giraran los oficios correspondientes para las personas a las que se les solicita la información.</w:t>
      </w:r>
      <w:r w:rsidRPr="00B23706">
        <w:rPr>
          <w:rFonts w:ascii="Palatino Linotype" w:hAnsi="Palatino Linotype"/>
          <w:i/>
          <w:lang w:val="es-MX" w:eastAsia="es-MX"/>
        </w:rPr>
        <w:t>.” (sic)</w:t>
      </w:r>
    </w:p>
    <w:p w14:paraId="2457D0BB" w14:textId="77777777" w:rsidR="00773486" w:rsidRDefault="00773486" w:rsidP="0085399E">
      <w:pPr>
        <w:spacing w:line="360" w:lineRule="auto"/>
        <w:jc w:val="both"/>
        <w:rPr>
          <w:rFonts w:ascii="Palatino Linotype" w:hAnsi="Palatino Linotype"/>
          <w:i/>
          <w:lang w:val="es-419" w:eastAsia="es-MX"/>
        </w:rPr>
      </w:pPr>
    </w:p>
    <w:p w14:paraId="76E13B47" w14:textId="77777777" w:rsidR="0085399E" w:rsidRPr="00692461" w:rsidRDefault="0085399E" w:rsidP="0085399E">
      <w:pPr>
        <w:spacing w:line="360" w:lineRule="auto"/>
        <w:jc w:val="both"/>
        <w:rPr>
          <w:rFonts w:ascii="Palatino Linotype" w:hAnsi="Palatino Linotype" w:cs="Arial"/>
        </w:rPr>
      </w:pPr>
      <w:r w:rsidRPr="00692461">
        <w:rPr>
          <w:rFonts w:ascii="Palatino Linotype" w:hAnsi="Palatino Linotype" w:cs="Arial"/>
          <w:b/>
          <w:sz w:val="28"/>
          <w:szCs w:val="28"/>
        </w:rPr>
        <w:t xml:space="preserve">CUARTO. </w:t>
      </w:r>
      <w:r w:rsidRPr="00692461">
        <w:rPr>
          <w:rFonts w:ascii="Palatino Linotype" w:hAnsi="Palatino Linotype" w:cs="Arial"/>
          <w:b/>
        </w:rPr>
        <w:t>Del turno de los recursos de revisión.</w:t>
      </w:r>
      <w:r w:rsidRPr="00692461">
        <w:rPr>
          <w:rFonts w:ascii="Palatino Linotype" w:hAnsi="Palatino Linotype" w:cs="Arial"/>
        </w:rPr>
        <w:t xml:space="preserve"> </w:t>
      </w:r>
    </w:p>
    <w:p w14:paraId="39AC0582" w14:textId="572746C8" w:rsidR="0085399E" w:rsidRPr="00692461" w:rsidRDefault="0085399E" w:rsidP="0085399E">
      <w:pPr>
        <w:spacing w:line="360" w:lineRule="auto"/>
        <w:jc w:val="both"/>
        <w:rPr>
          <w:rFonts w:ascii="Palatino Linotype" w:hAnsi="Palatino Linotype" w:cs="Arial"/>
        </w:rPr>
      </w:pPr>
      <w:r>
        <w:rPr>
          <w:rFonts w:ascii="Palatino Linotype" w:hAnsi="Palatino Linotype" w:cs="Arial"/>
          <w:lang w:val="es-419"/>
        </w:rPr>
        <w:t>El</w:t>
      </w:r>
      <w:r w:rsidRPr="00692461">
        <w:rPr>
          <w:rFonts w:ascii="Palatino Linotype" w:hAnsi="Palatino Linotype" w:cs="Arial"/>
        </w:rPr>
        <w:t xml:space="preserve"> medio de impugnación presentado mediante </w:t>
      </w:r>
      <w:r>
        <w:rPr>
          <w:rFonts w:ascii="Palatino Linotype" w:hAnsi="Palatino Linotype" w:cs="Arial"/>
          <w:lang w:val="es-419"/>
        </w:rPr>
        <w:t>el</w:t>
      </w:r>
      <w:r w:rsidRPr="00692461">
        <w:rPr>
          <w:rFonts w:ascii="Palatino Linotype" w:hAnsi="Palatino Linotype" w:cs="Arial"/>
        </w:rPr>
        <w:t xml:space="preserve"> recurso de revisión</w:t>
      </w:r>
      <w:r>
        <w:rPr>
          <w:rFonts w:ascii="Palatino Linotype" w:hAnsi="Palatino Linotype" w:cs="Arial"/>
          <w:lang w:val="es-419"/>
        </w:rPr>
        <w:t xml:space="preserve"> </w:t>
      </w:r>
      <w:r>
        <w:rPr>
          <w:rFonts w:ascii="Palatino Linotype" w:hAnsi="Palatino Linotype" w:cs="Arial"/>
          <w:b/>
          <w:bCs/>
          <w:lang w:val="es-419" w:eastAsia="es-MX"/>
        </w:rPr>
        <w:t>10470</w:t>
      </w:r>
      <w:r w:rsidRPr="005766BE">
        <w:rPr>
          <w:rFonts w:ascii="Palatino Linotype" w:hAnsi="Palatino Linotype" w:cs="Arial"/>
          <w:b/>
          <w:bCs/>
          <w:lang w:eastAsia="es-MX"/>
        </w:rPr>
        <w:t>/INFOEM/IP/RR/202</w:t>
      </w:r>
      <w:r w:rsidRPr="009B4C59">
        <w:rPr>
          <w:rFonts w:ascii="Palatino Linotype" w:hAnsi="Palatino Linotype" w:cs="Arial"/>
          <w:b/>
          <w:bCs/>
          <w:lang w:eastAsia="es-MX"/>
        </w:rPr>
        <w:t>2</w:t>
      </w:r>
      <w:r>
        <w:rPr>
          <w:rFonts w:ascii="Palatino Linotype" w:hAnsi="Palatino Linotype" w:cs="Arial"/>
          <w:b/>
          <w:bCs/>
          <w:lang w:val="es-419" w:eastAsia="es-MX"/>
        </w:rPr>
        <w:t>,</w:t>
      </w:r>
      <w:r w:rsidRPr="00127370">
        <w:rPr>
          <w:rFonts w:ascii="Palatino Linotype" w:hAnsi="Palatino Linotype" w:cs="Arial"/>
          <w:b/>
          <w:bCs/>
          <w:lang w:val="es-419" w:eastAsia="es-MX"/>
        </w:rPr>
        <w:t xml:space="preserve"> </w:t>
      </w:r>
      <w:r w:rsidRPr="00692461">
        <w:rPr>
          <w:rFonts w:ascii="Palatino Linotype" w:hAnsi="Palatino Linotype" w:cs="Arial"/>
        </w:rPr>
        <w:t>le fue</w:t>
      </w:r>
      <w:r>
        <w:rPr>
          <w:rFonts w:ascii="Palatino Linotype" w:hAnsi="Palatino Linotype" w:cs="Arial"/>
          <w:lang w:val="es-419"/>
        </w:rPr>
        <w:t xml:space="preserve"> </w:t>
      </w:r>
      <w:r w:rsidRPr="00692461">
        <w:rPr>
          <w:rFonts w:ascii="Palatino Linotype" w:hAnsi="Palatino Linotype" w:cs="Arial"/>
        </w:rPr>
        <w:t xml:space="preserve">turnado al </w:t>
      </w:r>
      <w:r w:rsidRPr="00857AAD">
        <w:rPr>
          <w:rFonts w:ascii="Palatino Linotype" w:hAnsi="Palatino Linotype" w:cs="Arial"/>
          <w:b/>
        </w:rPr>
        <w:t>Comisionado Presidente José Martínez Vilchis</w:t>
      </w:r>
      <w:r>
        <w:rPr>
          <w:rFonts w:ascii="Palatino Linotype" w:hAnsi="Palatino Linotype" w:cs="Arial"/>
          <w:b/>
          <w:bCs/>
          <w:lang w:eastAsia="es-MX"/>
        </w:rPr>
        <w:t xml:space="preserve">; </w:t>
      </w:r>
      <w:r w:rsidRPr="009C3174">
        <w:rPr>
          <w:rFonts w:ascii="Palatino Linotype" w:hAnsi="Palatino Linotype" w:cs="Arial"/>
          <w:bCs/>
          <w:lang w:val="es-419" w:eastAsia="es-MX"/>
        </w:rPr>
        <w:t>e</w:t>
      </w:r>
      <w:r w:rsidRPr="009C3174">
        <w:rPr>
          <w:rFonts w:ascii="Palatino Linotype" w:hAnsi="Palatino Linotype" w:cs="Arial"/>
          <w:lang w:val="es-419"/>
        </w:rPr>
        <w:t>l</w:t>
      </w:r>
      <w:r>
        <w:rPr>
          <w:rFonts w:ascii="Palatino Linotype" w:hAnsi="Palatino Linotype" w:cs="Arial"/>
          <w:lang w:val="es-419"/>
        </w:rPr>
        <w:t xml:space="preserve"> recurso de revisión </w:t>
      </w:r>
      <w:r>
        <w:rPr>
          <w:rFonts w:ascii="Palatino Linotype" w:hAnsi="Palatino Linotype" w:cs="Arial"/>
          <w:b/>
          <w:bCs/>
          <w:lang w:val="es-419" w:eastAsia="es-MX"/>
        </w:rPr>
        <w:t>10471</w:t>
      </w:r>
      <w:r w:rsidRPr="005766BE">
        <w:rPr>
          <w:rFonts w:ascii="Palatino Linotype" w:hAnsi="Palatino Linotype" w:cs="Arial"/>
          <w:b/>
          <w:bCs/>
          <w:lang w:eastAsia="es-MX"/>
        </w:rPr>
        <w:t>/INFOEM/IP/RR/202</w:t>
      </w:r>
      <w:r w:rsidRPr="009B4C59">
        <w:rPr>
          <w:rFonts w:ascii="Palatino Linotype" w:hAnsi="Palatino Linotype" w:cs="Arial"/>
          <w:b/>
          <w:bCs/>
          <w:lang w:eastAsia="es-MX"/>
        </w:rPr>
        <w:t>2,</w:t>
      </w:r>
      <w:r>
        <w:rPr>
          <w:rFonts w:ascii="Palatino Linotype" w:hAnsi="Palatino Linotype" w:cs="Arial"/>
          <w:b/>
          <w:bCs/>
          <w:lang w:val="es-419" w:eastAsia="es-MX"/>
        </w:rPr>
        <w:t xml:space="preserve"> </w:t>
      </w:r>
      <w:r>
        <w:rPr>
          <w:rFonts w:ascii="Palatino Linotype" w:hAnsi="Palatino Linotype" w:cs="Arial"/>
          <w:lang w:val="es-419"/>
        </w:rPr>
        <w:t>le fue turnado al Comisionado Luis Gustavo Parra Noriega;</w:t>
      </w:r>
      <w:r w:rsidRPr="00127370">
        <w:rPr>
          <w:rFonts w:ascii="Palatino Linotype" w:hAnsi="Palatino Linotype" w:cs="Arial"/>
          <w:lang w:val="es-419"/>
        </w:rPr>
        <w:t xml:space="preserve"> </w:t>
      </w:r>
      <w:r>
        <w:rPr>
          <w:rFonts w:ascii="Palatino Linotype" w:hAnsi="Palatino Linotype" w:cs="Arial"/>
          <w:lang w:val="es-419"/>
        </w:rPr>
        <w:t xml:space="preserve">el recurso de revisión </w:t>
      </w:r>
      <w:r>
        <w:rPr>
          <w:rFonts w:ascii="Palatino Linotype" w:hAnsi="Palatino Linotype" w:cs="Arial"/>
          <w:b/>
          <w:bCs/>
          <w:lang w:val="es-419" w:eastAsia="es-MX"/>
        </w:rPr>
        <w:t>10472</w:t>
      </w:r>
      <w:r w:rsidRPr="005766BE">
        <w:rPr>
          <w:rFonts w:ascii="Palatino Linotype" w:hAnsi="Palatino Linotype" w:cs="Arial"/>
          <w:b/>
          <w:bCs/>
          <w:lang w:eastAsia="es-MX"/>
        </w:rPr>
        <w:t>/INFOEM/IP/RR/202</w:t>
      </w:r>
      <w:r w:rsidRPr="009B4C59">
        <w:rPr>
          <w:rFonts w:ascii="Palatino Linotype" w:hAnsi="Palatino Linotype" w:cs="Arial"/>
          <w:b/>
          <w:bCs/>
          <w:lang w:eastAsia="es-MX"/>
        </w:rPr>
        <w:t>2,</w:t>
      </w:r>
      <w:r>
        <w:rPr>
          <w:rFonts w:ascii="Palatino Linotype" w:hAnsi="Palatino Linotype" w:cs="Arial"/>
          <w:b/>
          <w:bCs/>
          <w:lang w:val="es-419" w:eastAsia="es-MX"/>
        </w:rPr>
        <w:t xml:space="preserve"> </w:t>
      </w:r>
      <w:r w:rsidRPr="00127370">
        <w:rPr>
          <w:rFonts w:ascii="Palatino Linotype" w:hAnsi="Palatino Linotype" w:cs="Arial"/>
          <w:bCs/>
          <w:lang w:val="es-419" w:eastAsia="es-MX"/>
        </w:rPr>
        <w:t xml:space="preserve">le </w:t>
      </w:r>
      <w:r>
        <w:rPr>
          <w:rFonts w:ascii="Palatino Linotype" w:hAnsi="Palatino Linotype" w:cs="Arial"/>
          <w:lang w:val="es-419"/>
        </w:rPr>
        <w:t>fue turnado a la Comisionada Sharon Cristina Morales Martínez</w:t>
      </w:r>
      <w:r w:rsidR="001451F2">
        <w:rPr>
          <w:rFonts w:ascii="Palatino Linotype" w:hAnsi="Palatino Linotype" w:cs="Arial"/>
          <w:lang w:val="es-419"/>
        </w:rPr>
        <w:t xml:space="preserve"> y el recurso de revisión </w:t>
      </w:r>
      <w:r w:rsidR="001451F2">
        <w:rPr>
          <w:rFonts w:ascii="Palatino Linotype" w:hAnsi="Palatino Linotype" w:cs="Arial"/>
          <w:b/>
          <w:bCs/>
          <w:lang w:val="es-419" w:eastAsia="es-MX"/>
        </w:rPr>
        <w:t>11188</w:t>
      </w:r>
      <w:r w:rsidR="001451F2" w:rsidRPr="005766BE">
        <w:rPr>
          <w:rFonts w:ascii="Palatino Linotype" w:hAnsi="Palatino Linotype" w:cs="Arial"/>
          <w:b/>
          <w:bCs/>
          <w:lang w:eastAsia="es-MX"/>
        </w:rPr>
        <w:t>/INFOEM/IP/RR/202</w:t>
      </w:r>
      <w:r w:rsidR="001451F2" w:rsidRPr="009B4C59">
        <w:rPr>
          <w:rFonts w:ascii="Palatino Linotype" w:hAnsi="Palatino Linotype" w:cs="Arial"/>
          <w:b/>
          <w:bCs/>
          <w:lang w:eastAsia="es-MX"/>
        </w:rPr>
        <w:t>2</w:t>
      </w:r>
      <w:r w:rsidR="001451F2">
        <w:rPr>
          <w:rFonts w:ascii="Palatino Linotype" w:hAnsi="Palatino Linotype" w:cs="Arial"/>
          <w:bCs/>
          <w:lang w:val="es-419" w:eastAsia="es-MX"/>
        </w:rPr>
        <w:t xml:space="preserve"> le fue turnado a la Comisionada María del Rosario Mejía Ayala</w:t>
      </w:r>
      <w:r>
        <w:rPr>
          <w:rFonts w:ascii="Palatino Linotype" w:hAnsi="Palatino Linotype" w:cs="Arial"/>
          <w:lang w:val="es-419"/>
        </w:rPr>
        <w:t xml:space="preserve">; todos </w:t>
      </w:r>
      <w:r w:rsidRPr="00692461">
        <w:rPr>
          <w:rFonts w:ascii="Palatino Linotype" w:hAnsi="Palatino Linotype" w:cs="Arial"/>
        </w:rPr>
        <w:t>mediante el sistema electrónico</w:t>
      </w:r>
      <w:r>
        <w:rPr>
          <w:rFonts w:ascii="Palatino Linotype" w:hAnsi="Palatino Linotype" w:cs="Arial"/>
          <w:lang w:val="es-419"/>
        </w:rPr>
        <w:t xml:space="preserve"> SAIMEX</w:t>
      </w:r>
      <w:r w:rsidRPr="00692461">
        <w:rPr>
          <w:rFonts w:ascii="Palatino Linotype" w:hAnsi="Palatino Linotype" w:cs="Arial"/>
        </w:rPr>
        <w:t xml:space="preserve">, en términos del arábigo 185 fracción I de la Ley de Transparencia y Acceso a la información Pública del Estado de México y Municipios, a los cuales </w:t>
      </w:r>
      <w:r>
        <w:rPr>
          <w:rFonts w:ascii="Palatino Linotype" w:hAnsi="Palatino Linotype" w:cs="Arial"/>
        </w:rPr>
        <w:t>recayeron acuerdos de admisión de</w:t>
      </w:r>
      <w:r w:rsidRPr="00692461">
        <w:rPr>
          <w:rFonts w:ascii="Palatino Linotype" w:hAnsi="Palatino Linotype" w:cs="Arial"/>
        </w:rPr>
        <w:t xml:space="preserve"> fechas</w:t>
      </w:r>
      <w:r>
        <w:rPr>
          <w:rFonts w:ascii="Palatino Linotype" w:hAnsi="Palatino Linotype" w:cs="Arial"/>
          <w:lang w:val="es-419"/>
        </w:rPr>
        <w:t xml:space="preserve"> </w:t>
      </w:r>
      <w:r>
        <w:rPr>
          <w:rFonts w:ascii="Palatino Linotype" w:hAnsi="Palatino Linotype" w:cs="Arial"/>
          <w:b/>
          <w:lang w:val="es-419"/>
        </w:rPr>
        <w:t>siete</w:t>
      </w:r>
      <w:r w:rsidR="001451F2">
        <w:rPr>
          <w:rFonts w:ascii="Palatino Linotype" w:hAnsi="Palatino Linotype" w:cs="Arial"/>
          <w:b/>
          <w:lang w:val="es-419"/>
        </w:rPr>
        <w:t>,</w:t>
      </w:r>
      <w:r>
        <w:rPr>
          <w:rFonts w:ascii="Palatino Linotype" w:hAnsi="Palatino Linotype" w:cs="Arial"/>
          <w:b/>
          <w:lang w:val="es-419"/>
        </w:rPr>
        <w:t xml:space="preserve"> ocho </w:t>
      </w:r>
      <w:r w:rsidR="001451F2">
        <w:rPr>
          <w:rFonts w:ascii="Palatino Linotype" w:hAnsi="Palatino Linotype" w:cs="Arial"/>
          <w:b/>
          <w:lang w:val="es-419"/>
        </w:rPr>
        <w:t xml:space="preserve">y trece </w:t>
      </w:r>
      <w:r>
        <w:rPr>
          <w:rFonts w:ascii="Palatino Linotype" w:hAnsi="Palatino Linotype" w:cs="Arial"/>
          <w:b/>
          <w:lang w:val="es-419"/>
        </w:rPr>
        <w:t>de junio de dos mil veintidós</w:t>
      </w:r>
      <w:r w:rsidRPr="00692461">
        <w:rPr>
          <w:rFonts w:ascii="Palatino Linotype" w:hAnsi="Palatino Linotype" w:cs="Arial"/>
        </w:rPr>
        <w:t xml:space="preserve">, determinándose en estos, un plazo de siete días para que las partes manifestaran lo que a su derecho corresponda en términos del numeral ya citado. </w:t>
      </w:r>
    </w:p>
    <w:p w14:paraId="175C29AA" w14:textId="77777777" w:rsidR="0085399E" w:rsidRDefault="0085399E" w:rsidP="0085399E">
      <w:pPr>
        <w:spacing w:line="360" w:lineRule="auto"/>
        <w:jc w:val="both"/>
        <w:rPr>
          <w:rFonts w:ascii="Palatino Linotype" w:hAnsi="Palatino Linotype" w:cs="Arial"/>
        </w:rPr>
      </w:pPr>
    </w:p>
    <w:p w14:paraId="45B725A4" w14:textId="77777777" w:rsidR="0085399E" w:rsidRPr="00692461" w:rsidRDefault="0085399E" w:rsidP="0085399E">
      <w:pPr>
        <w:spacing w:line="360" w:lineRule="auto"/>
        <w:jc w:val="both"/>
        <w:rPr>
          <w:rFonts w:ascii="Palatino Linotype" w:hAnsi="Palatino Linotype" w:cs="Arial"/>
        </w:rPr>
      </w:pPr>
      <w:r w:rsidRPr="006939A3">
        <w:rPr>
          <w:rFonts w:ascii="Palatino Linotype" w:hAnsi="Palatino Linotype" w:cs="Arial"/>
          <w:b/>
          <w:sz w:val="28"/>
          <w:szCs w:val="28"/>
        </w:rPr>
        <w:t>QUINTO</w:t>
      </w:r>
      <w:r w:rsidRPr="006939A3">
        <w:rPr>
          <w:rFonts w:ascii="Palatino Linotype" w:hAnsi="Palatino Linotype" w:cs="Arial"/>
          <w:b/>
        </w:rPr>
        <w:t>. De la acumulación.</w:t>
      </w:r>
    </w:p>
    <w:p w14:paraId="1E2BD7FA" w14:textId="18822F91" w:rsidR="0085399E" w:rsidRPr="00692461" w:rsidRDefault="0085399E" w:rsidP="0085399E">
      <w:pPr>
        <w:spacing w:line="360" w:lineRule="auto"/>
        <w:jc w:val="both"/>
        <w:rPr>
          <w:rFonts w:ascii="Palatino Linotype" w:hAnsi="Palatino Linotype" w:cs="Arial"/>
        </w:rPr>
      </w:pPr>
      <w:r w:rsidRPr="00692461">
        <w:rPr>
          <w:rFonts w:ascii="Palatino Linotype" w:hAnsi="Palatino Linotype" w:cs="Arial"/>
        </w:rPr>
        <w:t xml:space="preserve">En la </w:t>
      </w:r>
      <w:r w:rsidR="00DD1EB1">
        <w:rPr>
          <w:rFonts w:ascii="Palatino Linotype" w:hAnsi="Palatino Linotype" w:cs="Arial"/>
          <w:lang w:val="es-419"/>
        </w:rPr>
        <w:t xml:space="preserve">Décima Segunda </w:t>
      </w:r>
      <w:r w:rsidRPr="00692461">
        <w:rPr>
          <w:rFonts w:ascii="Palatino Linotype" w:hAnsi="Palatino Linotype" w:cs="Arial"/>
        </w:rPr>
        <w:t xml:space="preserve">Sesión Ordinaria del </w:t>
      </w:r>
      <w:r w:rsidR="00DD1EB1">
        <w:rPr>
          <w:rFonts w:ascii="Palatino Linotype" w:hAnsi="Palatino Linotype" w:cs="Arial"/>
          <w:lang w:val="es-419"/>
        </w:rPr>
        <w:t>quince</w:t>
      </w:r>
      <w:r>
        <w:rPr>
          <w:rFonts w:ascii="Palatino Linotype" w:hAnsi="Palatino Linotype" w:cs="Arial"/>
          <w:lang w:val="es-419"/>
        </w:rPr>
        <w:t xml:space="preserve"> </w:t>
      </w:r>
      <w:r w:rsidRPr="00692461">
        <w:rPr>
          <w:rFonts w:ascii="Palatino Linotype" w:hAnsi="Palatino Linotype" w:cs="Arial"/>
        </w:rPr>
        <w:t xml:space="preserve">de </w:t>
      </w:r>
      <w:r w:rsidR="00DD1EB1">
        <w:rPr>
          <w:rFonts w:ascii="Palatino Linotype" w:hAnsi="Palatino Linotype" w:cs="Arial"/>
          <w:lang w:val="es-419"/>
        </w:rPr>
        <w:t>junio</w:t>
      </w:r>
      <w:r w:rsidRPr="00692461">
        <w:rPr>
          <w:rFonts w:ascii="Palatino Linotype" w:hAnsi="Palatino Linotype" w:cs="Arial"/>
        </w:rPr>
        <w:t xml:space="preserve"> de dos mil veintidós</w:t>
      </w:r>
      <w:r w:rsidR="001451F2">
        <w:rPr>
          <w:rFonts w:ascii="Palatino Linotype" w:hAnsi="Palatino Linotype" w:cs="Arial"/>
          <w:lang w:val="es-419"/>
        </w:rPr>
        <w:t xml:space="preserve"> y en la Décima Tercera Sesión Ordinaria del veintiuno de junio de dos mil veintidós</w:t>
      </w:r>
      <w:r w:rsidRPr="00692461">
        <w:rPr>
          <w:rFonts w:ascii="Palatino Linotype" w:hAnsi="Palatino Linotype" w:cs="Arial"/>
        </w:rPr>
        <w:t xml:space="preserve">, el Pleno de este Órgano Autónomo determinó la acumulación de los recursos de revisión </w:t>
      </w:r>
      <w:r w:rsidRPr="00692461">
        <w:rPr>
          <w:rFonts w:ascii="Palatino Linotype" w:hAnsi="Palatino Linotype" w:cs="Arial"/>
        </w:rPr>
        <w:lastRenderedPageBreak/>
        <w:t>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14:paraId="13094BAB" w14:textId="77777777" w:rsidR="0085399E" w:rsidRPr="00692461" w:rsidRDefault="0085399E" w:rsidP="0085399E">
      <w:pPr>
        <w:spacing w:line="360" w:lineRule="auto"/>
        <w:jc w:val="both"/>
        <w:rPr>
          <w:rFonts w:ascii="Palatino Linotype" w:hAnsi="Palatino Linotype" w:cs="Arial"/>
        </w:rPr>
      </w:pPr>
    </w:p>
    <w:p w14:paraId="66A89B49" w14:textId="77777777" w:rsidR="0085399E" w:rsidRPr="00692461" w:rsidRDefault="0085399E" w:rsidP="0085399E">
      <w:pPr>
        <w:ind w:left="851" w:right="851"/>
        <w:jc w:val="both"/>
        <w:rPr>
          <w:rFonts w:ascii="Palatino Linotype" w:hAnsi="Palatino Linotype" w:cs="Arial"/>
          <w:b/>
          <w:i/>
        </w:rPr>
      </w:pPr>
      <w:r w:rsidRPr="00692461">
        <w:rPr>
          <w:rFonts w:ascii="Palatino Linotype" w:hAnsi="Palatino Linotype" w:cs="Arial"/>
          <w:b/>
          <w:i/>
        </w:rPr>
        <w:t>Código de Procedimientos Administrativos del Estado de México</w:t>
      </w:r>
    </w:p>
    <w:p w14:paraId="39799752" w14:textId="77777777" w:rsidR="0085399E" w:rsidRPr="00692461" w:rsidRDefault="0085399E" w:rsidP="0085399E">
      <w:pPr>
        <w:ind w:left="851" w:right="851"/>
        <w:jc w:val="both"/>
        <w:rPr>
          <w:rFonts w:ascii="Palatino Linotype" w:hAnsi="Palatino Linotype" w:cs="Arial"/>
          <w:i/>
        </w:rPr>
      </w:pPr>
      <w:r w:rsidRPr="00692461">
        <w:rPr>
          <w:rFonts w:ascii="Palatino Linotype" w:hAnsi="Palatino Linotype" w:cs="Arial"/>
          <w:b/>
          <w:i/>
        </w:rPr>
        <w:t>Artículo 18.-</w:t>
      </w:r>
      <w:r w:rsidRPr="00692461">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14:paraId="08AEF830" w14:textId="77777777" w:rsidR="0085399E" w:rsidRPr="00692461" w:rsidRDefault="0085399E" w:rsidP="0085399E">
      <w:pPr>
        <w:ind w:left="851" w:right="851"/>
        <w:jc w:val="both"/>
        <w:rPr>
          <w:rFonts w:ascii="Palatino Linotype" w:hAnsi="Palatino Linotype" w:cs="Arial"/>
          <w:i/>
        </w:rPr>
      </w:pPr>
    </w:p>
    <w:p w14:paraId="3B740348" w14:textId="77777777" w:rsidR="0085399E" w:rsidRPr="00692461" w:rsidRDefault="0085399E" w:rsidP="0085399E">
      <w:pPr>
        <w:ind w:left="851" w:right="851"/>
        <w:jc w:val="both"/>
        <w:rPr>
          <w:rFonts w:ascii="Palatino Linotype" w:hAnsi="Palatino Linotype" w:cs="Arial"/>
          <w:b/>
          <w:i/>
        </w:rPr>
      </w:pPr>
      <w:r w:rsidRPr="00692461">
        <w:rPr>
          <w:rFonts w:ascii="Palatino Linotype" w:hAnsi="Palatino Linotype" w:cs="Arial"/>
          <w:b/>
          <w:i/>
        </w:rPr>
        <w:t>Ley de Transparencia y Acceso a la Información Pública del Estado de México y Municipios.</w:t>
      </w:r>
    </w:p>
    <w:p w14:paraId="07960B4F" w14:textId="77777777" w:rsidR="0085399E" w:rsidRPr="00692461" w:rsidRDefault="0085399E" w:rsidP="0085399E">
      <w:pPr>
        <w:ind w:left="851" w:right="851"/>
        <w:jc w:val="both"/>
        <w:rPr>
          <w:rFonts w:ascii="Palatino Linotype" w:hAnsi="Palatino Linotype" w:cs="Arial"/>
          <w:i/>
        </w:rPr>
      </w:pPr>
      <w:r w:rsidRPr="00692461">
        <w:rPr>
          <w:rFonts w:ascii="Palatino Linotype" w:hAnsi="Palatino Linotype" w:cs="Arial"/>
          <w:b/>
          <w:i/>
        </w:rPr>
        <w:t>Artículo 195.</w:t>
      </w:r>
      <w:r w:rsidRPr="00692461">
        <w:rPr>
          <w:rFonts w:ascii="Palatino Linotype" w:hAnsi="Palatino Linotype" w:cs="Arial"/>
          <w:i/>
        </w:rPr>
        <w:t xml:space="preserve"> En la tramitación del recurso de revisión se aplicarán supletoriamente las disposiciones contenidas en el Código de Procedimientos Administrativos del Estado de México.”</w:t>
      </w:r>
    </w:p>
    <w:p w14:paraId="223C9D8F" w14:textId="77777777" w:rsidR="0085399E" w:rsidRPr="00692461" w:rsidRDefault="0085399E" w:rsidP="0085399E">
      <w:pPr>
        <w:spacing w:line="360" w:lineRule="auto"/>
        <w:jc w:val="both"/>
        <w:rPr>
          <w:rFonts w:ascii="Palatino Linotype" w:hAnsi="Palatino Linotype" w:cs="Arial"/>
        </w:rPr>
      </w:pPr>
    </w:p>
    <w:p w14:paraId="0A7531D9" w14:textId="77777777" w:rsidR="0085399E" w:rsidRPr="00692461" w:rsidRDefault="0085399E" w:rsidP="0085399E">
      <w:pPr>
        <w:spacing w:line="360" w:lineRule="auto"/>
        <w:jc w:val="both"/>
        <w:rPr>
          <w:rFonts w:ascii="Palatino Linotype" w:hAnsi="Palatino Linotype" w:cs="Arial"/>
          <w:b/>
        </w:rPr>
      </w:pPr>
      <w:r>
        <w:rPr>
          <w:rFonts w:ascii="Palatino Linotype" w:hAnsi="Palatino Linotype" w:cs="Arial"/>
          <w:b/>
          <w:sz w:val="28"/>
          <w:szCs w:val="28"/>
        </w:rPr>
        <w:t>SEXTO</w:t>
      </w:r>
      <w:r w:rsidRPr="00692461">
        <w:rPr>
          <w:rFonts w:ascii="Palatino Linotype" w:hAnsi="Palatino Linotype" w:cs="Arial"/>
          <w:b/>
          <w:sz w:val="28"/>
          <w:szCs w:val="28"/>
        </w:rPr>
        <w:t>.</w:t>
      </w:r>
      <w:r w:rsidRPr="00692461">
        <w:rPr>
          <w:rFonts w:ascii="Palatino Linotype" w:hAnsi="Palatino Linotype" w:cs="Arial"/>
          <w:b/>
        </w:rPr>
        <w:t xml:space="preserve"> De la etapa de manifestaciones y/o alegatos. </w:t>
      </w:r>
    </w:p>
    <w:p w14:paraId="4D05FC77" w14:textId="1BD7395A" w:rsidR="0085399E" w:rsidRPr="00692461" w:rsidRDefault="0085399E" w:rsidP="0085399E">
      <w:pPr>
        <w:spacing w:line="360" w:lineRule="auto"/>
        <w:jc w:val="both"/>
        <w:rPr>
          <w:rFonts w:ascii="Palatino Linotype" w:hAnsi="Palatino Linotype" w:cs="Arial"/>
        </w:rPr>
      </w:pPr>
      <w:r w:rsidRPr="00692461">
        <w:rPr>
          <w:rFonts w:ascii="Palatino Linotype" w:hAnsi="Palatino Linotype" w:cs="Arial"/>
        </w:rPr>
        <w:t xml:space="preserve">De las constancias de los expedientes electrónicos del SAIMEX, de los recursos de revisión </w:t>
      </w:r>
      <w:r w:rsidR="00ED609D">
        <w:rPr>
          <w:rFonts w:ascii="Palatino Linotype" w:hAnsi="Palatino Linotype" w:cs="Arial"/>
          <w:b/>
          <w:lang w:val="es-419"/>
        </w:rPr>
        <w:t>10470</w:t>
      </w:r>
      <w:r w:rsidRPr="00692461">
        <w:rPr>
          <w:rFonts w:ascii="Palatino Linotype" w:hAnsi="Palatino Linotype" w:cs="Arial"/>
          <w:b/>
        </w:rPr>
        <w:t xml:space="preserve">/INFOEM/IP/RR/2022 y </w:t>
      </w:r>
      <w:r>
        <w:rPr>
          <w:rFonts w:ascii="Palatino Linotype" w:hAnsi="Palatino Linotype" w:cs="Arial"/>
          <w:b/>
        </w:rPr>
        <w:t>a</w:t>
      </w:r>
      <w:r w:rsidRPr="00692461">
        <w:rPr>
          <w:rFonts w:ascii="Palatino Linotype" w:hAnsi="Palatino Linotype" w:cs="Arial"/>
          <w:b/>
        </w:rPr>
        <w:t>cumulados</w:t>
      </w:r>
      <w:r w:rsidRPr="00692461">
        <w:rPr>
          <w:rFonts w:ascii="Palatino Linotype" w:hAnsi="Palatino Linotype" w:cs="Arial"/>
        </w:rPr>
        <w:t>, se advierte que el Sujeto Obligado</w:t>
      </w:r>
      <w:r w:rsidR="00D4224B">
        <w:rPr>
          <w:rFonts w:ascii="Palatino Linotype" w:hAnsi="Palatino Linotype" w:cs="Arial"/>
        </w:rPr>
        <w:t xml:space="preserve"> no remitió informe justificado;</w:t>
      </w:r>
      <w:r w:rsidRPr="00692461">
        <w:rPr>
          <w:rFonts w:ascii="Palatino Linotype" w:hAnsi="Palatino Linotype" w:cs="Arial"/>
        </w:rPr>
        <w:t xml:space="preserve"> asimismo, el particular no realizó las manifestaciones que a su derecho convinieran.</w:t>
      </w:r>
    </w:p>
    <w:p w14:paraId="79B348A1" w14:textId="77777777" w:rsidR="0085399E" w:rsidRPr="00692461" w:rsidRDefault="0085399E" w:rsidP="0085399E">
      <w:pPr>
        <w:spacing w:line="360" w:lineRule="auto"/>
        <w:jc w:val="both"/>
        <w:rPr>
          <w:rFonts w:ascii="Palatino Linotype" w:hAnsi="Palatino Linotype" w:cs="Arial"/>
        </w:rPr>
      </w:pPr>
    </w:p>
    <w:p w14:paraId="6DF63BCD" w14:textId="77777777" w:rsidR="0085399E" w:rsidRPr="00692461" w:rsidRDefault="0085399E" w:rsidP="0085399E">
      <w:pPr>
        <w:spacing w:line="360" w:lineRule="auto"/>
        <w:jc w:val="both"/>
        <w:rPr>
          <w:rFonts w:ascii="Palatino Linotype" w:hAnsi="Palatino Linotype" w:cs="Arial"/>
          <w:b/>
        </w:rPr>
      </w:pPr>
      <w:r>
        <w:rPr>
          <w:rFonts w:ascii="Palatino Linotype" w:hAnsi="Palatino Linotype" w:cs="Arial"/>
          <w:b/>
          <w:sz w:val="28"/>
          <w:szCs w:val="28"/>
        </w:rPr>
        <w:t>SÉPTIMO</w:t>
      </w:r>
      <w:r w:rsidRPr="00692461">
        <w:rPr>
          <w:rFonts w:ascii="Palatino Linotype" w:hAnsi="Palatino Linotype" w:cs="Arial"/>
          <w:b/>
          <w:sz w:val="28"/>
          <w:szCs w:val="28"/>
        </w:rPr>
        <w:t xml:space="preserve">. </w:t>
      </w:r>
      <w:r w:rsidRPr="00692461">
        <w:rPr>
          <w:rFonts w:ascii="Palatino Linotype" w:hAnsi="Palatino Linotype" w:cs="Arial"/>
          <w:b/>
        </w:rPr>
        <w:t xml:space="preserve">Del cierre de instrucción. </w:t>
      </w:r>
    </w:p>
    <w:p w14:paraId="1A61164B" w14:textId="7DE111B3" w:rsidR="0085399E" w:rsidRDefault="0085399E" w:rsidP="0085399E">
      <w:pPr>
        <w:spacing w:line="360" w:lineRule="auto"/>
        <w:jc w:val="both"/>
        <w:rPr>
          <w:rFonts w:ascii="Palatino Linotype" w:hAnsi="Palatino Linotype" w:cs="Arial"/>
        </w:rPr>
      </w:pPr>
      <w:r>
        <w:rPr>
          <w:rFonts w:ascii="Palatino Linotype" w:hAnsi="Palatino Linotype" w:cs="Arial"/>
        </w:rPr>
        <w:t>U</w:t>
      </w:r>
      <w:r w:rsidRPr="00692461">
        <w:rPr>
          <w:rFonts w:ascii="Palatino Linotype" w:hAnsi="Palatino Linotype" w:cs="Arial"/>
        </w:rPr>
        <w:t>na vez transcurrido el término legal, se decretó el cierre de instrucción de los recursos de revisión en fecha</w:t>
      </w:r>
      <w:r w:rsidR="001451F2">
        <w:rPr>
          <w:rFonts w:ascii="Palatino Linotype" w:hAnsi="Palatino Linotype" w:cs="Arial"/>
          <w:lang w:val="es-419"/>
        </w:rPr>
        <w:t>s</w:t>
      </w:r>
      <w:r w:rsidRPr="00692461">
        <w:rPr>
          <w:rFonts w:ascii="Palatino Linotype" w:hAnsi="Palatino Linotype" w:cs="Arial"/>
        </w:rPr>
        <w:t xml:space="preserve"> </w:t>
      </w:r>
      <w:r w:rsidR="00FA558A">
        <w:rPr>
          <w:rFonts w:ascii="Palatino Linotype" w:hAnsi="Palatino Linotype" w:cs="Arial"/>
          <w:b/>
          <w:lang w:val="es-419"/>
        </w:rPr>
        <w:t>veinte</w:t>
      </w:r>
      <w:r>
        <w:rPr>
          <w:rFonts w:ascii="Palatino Linotype" w:hAnsi="Palatino Linotype" w:cs="Arial"/>
          <w:b/>
          <w:lang w:val="es-419"/>
        </w:rPr>
        <w:t xml:space="preserve"> </w:t>
      </w:r>
      <w:r w:rsidRPr="00692461">
        <w:rPr>
          <w:rFonts w:ascii="Palatino Linotype" w:hAnsi="Palatino Linotype" w:cs="Arial"/>
          <w:b/>
        </w:rPr>
        <w:t xml:space="preserve">de </w:t>
      </w:r>
      <w:r w:rsidR="00FA558A">
        <w:rPr>
          <w:rFonts w:ascii="Palatino Linotype" w:hAnsi="Palatino Linotype" w:cs="Arial"/>
          <w:b/>
          <w:lang w:val="es-419"/>
        </w:rPr>
        <w:t>junio</w:t>
      </w:r>
      <w:r w:rsidRPr="00692461">
        <w:rPr>
          <w:rFonts w:ascii="Palatino Linotype" w:hAnsi="Palatino Linotype" w:cs="Arial"/>
          <w:b/>
        </w:rPr>
        <w:t xml:space="preserve"> </w:t>
      </w:r>
      <w:r w:rsidR="001451F2">
        <w:rPr>
          <w:rFonts w:ascii="Palatino Linotype" w:hAnsi="Palatino Linotype" w:cs="Arial"/>
          <w:b/>
          <w:lang w:val="es-419"/>
        </w:rPr>
        <w:t xml:space="preserve">y veinticinco de octubre </w:t>
      </w:r>
      <w:r w:rsidRPr="00692461">
        <w:rPr>
          <w:rFonts w:ascii="Palatino Linotype" w:hAnsi="Palatino Linotype" w:cs="Arial"/>
          <w:b/>
        </w:rPr>
        <w:t>de dos mil veintidós</w:t>
      </w:r>
      <w:r w:rsidRPr="00692461">
        <w:rPr>
          <w:rFonts w:ascii="Palatino Linotype" w:hAnsi="Palatino Linotype" w:cs="Arial"/>
        </w:rPr>
        <w:t xml:space="preserve">, </w:t>
      </w:r>
      <w:r w:rsidRPr="00692461">
        <w:rPr>
          <w:rFonts w:ascii="Palatino Linotype" w:hAnsi="Palatino Linotype" w:cs="Arial"/>
        </w:rPr>
        <w:lastRenderedPageBreak/>
        <w:t>en términos del artículo 185 Fracción VI de la Ley de Transparencia y Acceso a la Información Pública del Estado de México y Municipios, iniciando el término legal para dictar reso</w:t>
      </w:r>
      <w:r>
        <w:rPr>
          <w:rFonts w:ascii="Palatino Linotype" w:hAnsi="Palatino Linotype" w:cs="Arial"/>
        </w:rPr>
        <w:t>lución definitiva del asunto.</w:t>
      </w:r>
    </w:p>
    <w:p w14:paraId="7ABB19FF" w14:textId="77777777" w:rsidR="0085399E" w:rsidRPr="005209B8" w:rsidRDefault="0085399E" w:rsidP="0085399E">
      <w:pPr>
        <w:spacing w:line="360" w:lineRule="auto"/>
        <w:jc w:val="both"/>
        <w:rPr>
          <w:rFonts w:ascii="Palatino Linotype" w:hAnsi="Palatino Linotype" w:cs="Arial"/>
        </w:rPr>
      </w:pPr>
    </w:p>
    <w:p w14:paraId="040E1A7F" w14:textId="315C9F31" w:rsidR="00642B75" w:rsidRPr="00E048E2" w:rsidRDefault="00102CEC" w:rsidP="00642B75">
      <w:pPr>
        <w:spacing w:line="360" w:lineRule="auto"/>
        <w:jc w:val="both"/>
        <w:rPr>
          <w:rFonts w:ascii="Palatino Linotype" w:hAnsi="Palatino Linotype" w:cs="Arial"/>
          <w:b/>
          <w:sz w:val="28"/>
          <w:szCs w:val="28"/>
          <w:lang w:val="es-419"/>
        </w:rPr>
      </w:pPr>
      <w:r>
        <w:rPr>
          <w:rFonts w:ascii="Palatino Linotype" w:hAnsi="Palatino Linotype" w:cs="Arial"/>
          <w:b/>
          <w:sz w:val="28"/>
          <w:szCs w:val="28"/>
          <w:lang w:val="es-419"/>
        </w:rPr>
        <w:t>OCTAVO</w:t>
      </w:r>
      <w:r w:rsidR="00642B75" w:rsidRPr="00E048E2">
        <w:rPr>
          <w:rFonts w:ascii="Palatino Linotype" w:hAnsi="Palatino Linotype" w:cs="Arial"/>
          <w:b/>
          <w:sz w:val="28"/>
          <w:szCs w:val="28"/>
        </w:rPr>
        <w:t xml:space="preserve">. </w:t>
      </w:r>
      <w:r w:rsidR="00642B75" w:rsidRPr="004431C8">
        <w:rPr>
          <w:rFonts w:ascii="Palatino Linotype" w:hAnsi="Palatino Linotype" w:cs="Arial"/>
          <w:b/>
        </w:rPr>
        <w:t>Ampliación del término para resolver</w:t>
      </w:r>
      <w:r w:rsidR="00E048E2" w:rsidRPr="004431C8">
        <w:rPr>
          <w:rFonts w:ascii="Palatino Linotype" w:hAnsi="Palatino Linotype" w:cs="Arial"/>
          <w:b/>
        </w:rPr>
        <w:t>.</w:t>
      </w:r>
    </w:p>
    <w:p w14:paraId="165B4F64" w14:textId="57569069" w:rsidR="00D4224B" w:rsidRPr="00BE3282" w:rsidRDefault="00D4224B" w:rsidP="00D4224B">
      <w:pPr>
        <w:spacing w:line="360" w:lineRule="auto"/>
        <w:jc w:val="both"/>
        <w:rPr>
          <w:rFonts w:ascii="Palatino Linotype" w:hAnsi="Palatino Linotype" w:cs="Arial"/>
        </w:rPr>
      </w:pPr>
      <w:r w:rsidRPr="00BE3282">
        <w:rPr>
          <w:rFonts w:ascii="Palatino Linotype" w:hAnsi="Palatino Linotype" w:cs="Arial"/>
        </w:rPr>
        <w:t>Posteriormente, en fecha</w:t>
      </w:r>
      <w:r w:rsidR="00CF79D0">
        <w:rPr>
          <w:rFonts w:ascii="Palatino Linotype" w:hAnsi="Palatino Linotype" w:cs="Arial"/>
          <w:lang w:val="es-419"/>
        </w:rPr>
        <w:t>s</w:t>
      </w:r>
      <w:r w:rsidRPr="00BE3282">
        <w:rPr>
          <w:rFonts w:ascii="Palatino Linotype" w:hAnsi="Palatino Linotype" w:cs="Arial"/>
        </w:rPr>
        <w:t xml:space="preserve"> </w:t>
      </w:r>
      <w:r w:rsidR="00CF79D0">
        <w:rPr>
          <w:rFonts w:ascii="Palatino Linotype" w:hAnsi="Palatino Linotype" w:cs="Arial"/>
          <w:b/>
          <w:lang w:val="es-419"/>
        </w:rPr>
        <w:t>cuatro</w:t>
      </w:r>
      <w:r w:rsidR="00CF79D0">
        <w:rPr>
          <w:rFonts w:ascii="Palatino Linotype" w:hAnsi="Palatino Linotype" w:cs="Arial"/>
          <w:b/>
        </w:rPr>
        <w:t xml:space="preserve"> de </w:t>
      </w:r>
      <w:r w:rsidR="00CF79D0">
        <w:rPr>
          <w:rFonts w:ascii="Palatino Linotype" w:hAnsi="Palatino Linotype" w:cs="Arial"/>
          <w:b/>
          <w:lang w:val="es-419"/>
        </w:rPr>
        <w:t xml:space="preserve">agosto y veinticinco de octubre </w:t>
      </w:r>
      <w:r w:rsidR="00CF79D0">
        <w:rPr>
          <w:rFonts w:ascii="Palatino Linotype" w:hAnsi="Palatino Linotype" w:cs="Arial"/>
          <w:b/>
        </w:rPr>
        <w:t>del año dos mil veintidós</w:t>
      </w:r>
      <w:r w:rsidRPr="00BE3282">
        <w:rPr>
          <w:rFonts w:ascii="Palatino Linotype" w:hAnsi="Palatino Linotype" w:cs="Arial"/>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48017756" w14:textId="68F99712" w:rsidR="00D4224B" w:rsidRPr="00BE3282" w:rsidRDefault="00D4224B" w:rsidP="00D4224B">
      <w:pPr>
        <w:tabs>
          <w:tab w:val="left" w:pos="5271"/>
        </w:tabs>
        <w:spacing w:line="360" w:lineRule="auto"/>
        <w:jc w:val="both"/>
        <w:rPr>
          <w:rFonts w:ascii="Palatino Linotype" w:hAnsi="Palatino Linotype" w:cs="Arial"/>
        </w:rPr>
      </w:pPr>
    </w:p>
    <w:p w14:paraId="7B4BE712" w14:textId="77777777" w:rsidR="00D4224B" w:rsidRPr="00BE3282" w:rsidRDefault="00D4224B" w:rsidP="00D4224B">
      <w:pPr>
        <w:spacing w:line="360" w:lineRule="auto"/>
        <w:jc w:val="both"/>
        <w:rPr>
          <w:rFonts w:ascii="Palatino Linotype" w:hAnsi="Palatino Linotype"/>
        </w:rPr>
      </w:pPr>
      <w:r w:rsidRPr="00BE3282">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9EC8CA9" w14:textId="77777777" w:rsidR="00D4224B" w:rsidRPr="00BE3282" w:rsidRDefault="00D4224B" w:rsidP="00D4224B">
      <w:pPr>
        <w:spacing w:line="360" w:lineRule="auto"/>
        <w:jc w:val="both"/>
        <w:rPr>
          <w:rFonts w:ascii="Palatino Linotype" w:hAnsi="Palatino Linotype"/>
        </w:rPr>
      </w:pPr>
    </w:p>
    <w:p w14:paraId="72DCF141" w14:textId="77777777" w:rsidR="00D4224B" w:rsidRPr="00BE3282" w:rsidRDefault="00D4224B" w:rsidP="00D4224B">
      <w:pPr>
        <w:spacing w:line="360" w:lineRule="auto"/>
        <w:jc w:val="both"/>
        <w:rPr>
          <w:rFonts w:ascii="Palatino Linotype" w:hAnsi="Palatino Linotype"/>
        </w:rPr>
      </w:pPr>
      <w:r w:rsidRPr="00BE3282">
        <w:rPr>
          <w:rFonts w:ascii="Palatino Linotype" w:hAnsi="Palatino Linotype"/>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BE3282">
        <w:rPr>
          <w:rFonts w:ascii="Palatino Linotype" w:hAnsi="Palatino Linotype"/>
        </w:rPr>
        <w:lastRenderedPageBreak/>
        <w:t>establecidos por diversos órganos jurisdiccionales federales, aplicables también en procedimientos análogos, como el que nos ocupa.</w:t>
      </w:r>
    </w:p>
    <w:p w14:paraId="21203DDB" w14:textId="77777777" w:rsidR="00D4224B" w:rsidRPr="00BE3282" w:rsidRDefault="00D4224B" w:rsidP="00D4224B">
      <w:pPr>
        <w:spacing w:line="360" w:lineRule="auto"/>
        <w:jc w:val="both"/>
        <w:rPr>
          <w:rFonts w:ascii="Palatino Linotype" w:hAnsi="Palatino Linotype"/>
        </w:rPr>
      </w:pPr>
    </w:p>
    <w:p w14:paraId="6CF1BC1E" w14:textId="77777777" w:rsidR="00D4224B" w:rsidRPr="00BE3282" w:rsidRDefault="00D4224B" w:rsidP="00D4224B">
      <w:pPr>
        <w:spacing w:line="360" w:lineRule="auto"/>
        <w:jc w:val="both"/>
        <w:rPr>
          <w:rFonts w:ascii="Palatino Linotype" w:hAnsi="Palatino Linotype"/>
        </w:rPr>
      </w:pPr>
      <w:r w:rsidRPr="00BE3282">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CAC8A2" w14:textId="77777777" w:rsidR="00D4224B" w:rsidRPr="00BE3282" w:rsidRDefault="00D4224B" w:rsidP="00D4224B">
      <w:pPr>
        <w:spacing w:line="360" w:lineRule="auto"/>
        <w:jc w:val="both"/>
        <w:rPr>
          <w:rFonts w:ascii="Palatino Linotype" w:hAnsi="Palatino Linotype"/>
        </w:rPr>
      </w:pPr>
    </w:p>
    <w:p w14:paraId="4E7F9A89" w14:textId="77777777" w:rsidR="00D4224B" w:rsidRPr="00BE3282" w:rsidRDefault="00D4224B" w:rsidP="00D4224B">
      <w:pPr>
        <w:spacing w:line="360" w:lineRule="auto"/>
        <w:jc w:val="both"/>
        <w:rPr>
          <w:rFonts w:ascii="Palatino Linotype" w:hAnsi="Palatino Linotype"/>
        </w:rPr>
      </w:pPr>
      <w:r w:rsidRPr="00BE3282">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0584FA4" w14:textId="77777777" w:rsidR="00D4224B" w:rsidRPr="00BE3282" w:rsidRDefault="00D4224B" w:rsidP="00D4224B">
      <w:pPr>
        <w:spacing w:line="360" w:lineRule="auto"/>
        <w:jc w:val="both"/>
        <w:rPr>
          <w:rFonts w:ascii="Palatino Linotype" w:hAnsi="Palatino Linotype"/>
        </w:rPr>
      </w:pPr>
    </w:p>
    <w:p w14:paraId="26F40033" w14:textId="77777777" w:rsidR="00D4224B" w:rsidRPr="00BE3282" w:rsidRDefault="00D4224B" w:rsidP="00D4224B">
      <w:pPr>
        <w:spacing w:line="360" w:lineRule="auto"/>
        <w:jc w:val="both"/>
        <w:rPr>
          <w:rFonts w:ascii="Palatino Linotype" w:hAnsi="Palatino Linotype"/>
        </w:rPr>
      </w:pPr>
      <w:r w:rsidRPr="00BE3282">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79B87226" w14:textId="77777777" w:rsidR="00D4224B" w:rsidRPr="00BE3282" w:rsidRDefault="00D4224B" w:rsidP="00D4224B">
      <w:pPr>
        <w:spacing w:line="360" w:lineRule="auto"/>
        <w:jc w:val="both"/>
        <w:rPr>
          <w:rFonts w:ascii="Palatino Linotype" w:hAnsi="Palatino Linotype"/>
        </w:rPr>
      </w:pPr>
    </w:p>
    <w:p w14:paraId="340022E7" w14:textId="77777777" w:rsidR="00D4224B" w:rsidRPr="00BE3282" w:rsidRDefault="00D4224B" w:rsidP="00D4224B">
      <w:pPr>
        <w:pStyle w:val="Prrafodelista"/>
        <w:numPr>
          <w:ilvl w:val="0"/>
          <w:numId w:val="11"/>
        </w:numPr>
        <w:spacing w:line="360" w:lineRule="auto"/>
        <w:contextualSpacing/>
        <w:jc w:val="both"/>
        <w:rPr>
          <w:rFonts w:ascii="Palatino Linotype" w:hAnsi="Palatino Linotype"/>
        </w:rPr>
      </w:pPr>
      <w:r w:rsidRPr="00AC54EE">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características y contexto del recurso. </w:t>
      </w:r>
    </w:p>
    <w:p w14:paraId="0447BE94" w14:textId="77777777" w:rsidR="00D4224B" w:rsidRPr="00BE3282" w:rsidRDefault="00D4224B" w:rsidP="00D4224B">
      <w:pPr>
        <w:pStyle w:val="Prrafodelista"/>
        <w:spacing w:line="360" w:lineRule="auto"/>
        <w:ind w:left="927"/>
        <w:jc w:val="both"/>
        <w:rPr>
          <w:rFonts w:ascii="Palatino Linotype" w:hAnsi="Palatino Linotype"/>
        </w:rPr>
      </w:pPr>
    </w:p>
    <w:p w14:paraId="4F66F241" w14:textId="77777777" w:rsidR="00D4224B" w:rsidRPr="00BE3282" w:rsidRDefault="00D4224B" w:rsidP="00D4224B">
      <w:pPr>
        <w:pStyle w:val="Prrafodelista"/>
        <w:numPr>
          <w:ilvl w:val="0"/>
          <w:numId w:val="11"/>
        </w:numPr>
        <w:spacing w:line="360" w:lineRule="auto"/>
        <w:contextualSpacing/>
        <w:jc w:val="both"/>
        <w:rPr>
          <w:rFonts w:ascii="Palatino Linotype" w:hAnsi="Palatino Linotype"/>
        </w:rPr>
      </w:pPr>
      <w:r w:rsidRPr="00AC54EE">
        <w:rPr>
          <w:rFonts w:ascii="Palatino Linotype" w:hAnsi="Palatino Linotype"/>
          <w:b/>
        </w:rPr>
        <w:t>Actividad Procesal del interesado.</w:t>
      </w:r>
      <w:r w:rsidRPr="00BE3282">
        <w:rPr>
          <w:rFonts w:ascii="Palatino Linotype" w:hAnsi="Palatino Linotype"/>
        </w:rPr>
        <w:t xml:space="preserve"> Acciones u omisiones del interesado.</w:t>
      </w:r>
    </w:p>
    <w:p w14:paraId="3B68942F" w14:textId="77777777" w:rsidR="00D4224B" w:rsidRPr="00BE3282" w:rsidRDefault="00D4224B" w:rsidP="00D4224B">
      <w:pPr>
        <w:spacing w:line="360" w:lineRule="auto"/>
        <w:jc w:val="both"/>
        <w:rPr>
          <w:rFonts w:ascii="Palatino Linotype" w:hAnsi="Palatino Linotype"/>
        </w:rPr>
      </w:pPr>
    </w:p>
    <w:p w14:paraId="3609B07B" w14:textId="77777777" w:rsidR="00D4224B" w:rsidRPr="00BE3282" w:rsidRDefault="00D4224B" w:rsidP="00D4224B">
      <w:pPr>
        <w:pStyle w:val="Prrafodelista"/>
        <w:numPr>
          <w:ilvl w:val="0"/>
          <w:numId w:val="11"/>
        </w:numPr>
        <w:spacing w:line="360" w:lineRule="auto"/>
        <w:contextualSpacing/>
        <w:jc w:val="both"/>
        <w:rPr>
          <w:rFonts w:ascii="Palatino Linotype" w:hAnsi="Palatino Linotype"/>
        </w:rPr>
      </w:pPr>
      <w:r w:rsidRPr="00AC54EE">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14:paraId="2CC43D9F" w14:textId="77777777" w:rsidR="00D4224B" w:rsidRPr="00BE3282" w:rsidRDefault="00D4224B" w:rsidP="00D4224B">
      <w:pPr>
        <w:pStyle w:val="Prrafodelista"/>
        <w:spacing w:line="360" w:lineRule="auto"/>
        <w:ind w:left="927"/>
        <w:contextualSpacing/>
        <w:jc w:val="both"/>
        <w:rPr>
          <w:rFonts w:ascii="Palatino Linotype" w:hAnsi="Palatino Linotype"/>
        </w:rPr>
      </w:pPr>
    </w:p>
    <w:p w14:paraId="7F7CB58E" w14:textId="77777777" w:rsidR="00D4224B" w:rsidRPr="00BE3282" w:rsidRDefault="00D4224B" w:rsidP="00D4224B">
      <w:pPr>
        <w:pStyle w:val="Prrafodelista"/>
        <w:numPr>
          <w:ilvl w:val="0"/>
          <w:numId w:val="11"/>
        </w:numPr>
        <w:spacing w:line="360" w:lineRule="auto"/>
        <w:contextualSpacing/>
        <w:jc w:val="both"/>
        <w:rPr>
          <w:rFonts w:ascii="Palatino Linotype" w:hAnsi="Palatino Linotype"/>
        </w:rPr>
      </w:pPr>
      <w:r w:rsidRPr="00AC54EE">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14:paraId="6E4DFCA6" w14:textId="77777777" w:rsidR="00D4224B" w:rsidRPr="00BE3282" w:rsidRDefault="00D4224B" w:rsidP="00D4224B">
      <w:pPr>
        <w:spacing w:line="360" w:lineRule="auto"/>
        <w:jc w:val="both"/>
        <w:rPr>
          <w:rFonts w:ascii="Palatino Linotype" w:hAnsi="Palatino Linotype"/>
        </w:rPr>
      </w:pPr>
    </w:p>
    <w:p w14:paraId="40E25415" w14:textId="77777777" w:rsidR="00D4224B" w:rsidRPr="00BE3282" w:rsidRDefault="00D4224B" w:rsidP="00D4224B">
      <w:pPr>
        <w:spacing w:line="360" w:lineRule="auto"/>
        <w:jc w:val="both"/>
        <w:rPr>
          <w:rFonts w:ascii="Palatino Linotype" w:hAnsi="Palatino Linotype"/>
        </w:rPr>
      </w:pPr>
      <w:r w:rsidRPr="00BE3282">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C07322" w14:textId="77777777" w:rsidR="00D4224B" w:rsidRPr="00BE3282" w:rsidRDefault="00D4224B" w:rsidP="00D4224B">
      <w:pPr>
        <w:spacing w:line="360" w:lineRule="auto"/>
        <w:jc w:val="both"/>
        <w:rPr>
          <w:rFonts w:ascii="Palatino Linotype" w:hAnsi="Palatino Linotype"/>
        </w:rPr>
      </w:pPr>
    </w:p>
    <w:p w14:paraId="030DC076" w14:textId="77777777" w:rsidR="00D4224B" w:rsidRPr="00BE3282" w:rsidRDefault="00D4224B" w:rsidP="00D4224B">
      <w:pPr>
        <w:spacing w:line="360" w:lineRule="auto"/>
        <w:jc w:val="both"/>
        <w:rPr>
          <w:rFonts w:ascii="Palatino Linotype" w:hAnsi="Palatino Linotype"/>
          <w:b/>
        </w:rPr>
      </w:pPr>
      <w:r w:rsidRPr="00BE3282">
        <w:rPr>
          <w:rFonts w:ascii="Palatino Linotype" w:hAnsi="Palatino Linotype"/>
        </w:rPr>
        <w:t xml:space="preserve">Argumento que encuentra sustento en la jurisprudencia P./J. 32/92 emitida por el Pleno de la Suprema Corte de Justicia de la Nación de rubro </w:t>
      </w:r>
      <w:r w:rsidRPr="00BE3282">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rPr>
        <w:t>, visible en la Gaceta del Seminario Judicial de la Federación con el registro digital 205635.</w:t>
      </w:r>
    </w:p>
    <w:p w14:paraId="419D31EE" w14:textId="77777777" w:rsidR="00D4224B" w:rsidRPr="00BE3282" w:rsidRDefault="00D4224B" w:rsidP="00D4224B">
      <w:pPr>
        <w:spacing w:line="360" w:lineRule="auto"/>
        <w:jc w:val="both"/>
        <w:rPr>
          <w:rFonts w:ascii="Palatino Linotype" w:hAnsi="Palatino Linotype"/>
        </w:rPr>
      </w:pPr>
    </w:p>
    <w:p w14:paraId="469140BE" w14:textId="77777777" w:rsidR="00D4224B" w:rsidRPr="00BE3282" w:rsidRDefault="00D4224B" w:rsidP="00D4224B">
      <w:pPr>
        <w:spacing w:line="360" w:lineRule="auto"/>
        <w:jc w:val="both"/>
        <w:rPr>
          <w:rFonts w:ascii="Palatino Linotype" w:hAnsi="Palatino Linotype"/>
        </w:rPr>
      </w:pPr>
      <w:r w:rsidRPr="00BE3282">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BE3282">
        <w:rPr>
          <w:rFonts w:ascii="Palatino Linotype" w:hAnsi="Palatino Linotype"/>
        </w:rPr>
        <w:lastRenderedPageBreak/>
        <w:t>términos legales previamente establecidos por la Ley, por tratarse de causas de fuerza mayor.</w:t>
      </w:r>
    </w:p>
    <w:p w14:paraId="4D6D9C3A" w14:textId="77777777" w:rsidR="00D4224B" w:rsidRPr="00BE3282" w:rsidRDefault="00D4224B" w:rsidP="00D4224B">
      <w:pPr>
        <w:spacing w:line="360" w:lineRule="auto"/>
        <w:jc w:val="both"/>
        <w:rPr>
          <w:rFonts w:ascii="Palatino Linotype" w:hAnsi="Palatino Linotype"/>
        </w:rPr>
      </w:pPr>
    </w:p>
    <w:p w14:paraId="010F49CC" w14:textId="77777777" w:rsidR="00D4224B" w:rsidRPr="00BE3282" w:rsidRDefault="00D4224B" w:rsidP="00D4224B">
      <w:pPr>
        <w:spacing w:line="360" w:lineRule="auto"/>
        <w:jc w:val="both"/>
        <w:rPr>
          <w:rFonts w:ascii="Palatino Linotype" w:hAnsi="Palatino Linotype"/>
        </w:rPr>
      </w:pPr>
      <w:r w:rsidRPr="00BE3282">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28EB9BA" w14:textId="77777777" w:rsidR="00D4224B" w:rsidRPr="00BE3282" w:rsidRDefault="00D4224B" w:rsidP="00D4224B">
      <w:pPr>
        <w:spacing w:line="360" w:lineRule="auto"/>
        <w:jc w:val="both"/>
        <w:rPr>
          <w:rFonts w:ascii="Palatino Linotype" w:hAnsi="Palatino Linotype"/>
        </w:rPr>
      </w:pPr>
    </w:p>
    <w:p w14:paraId="7877EB43" w14:textId="77777777" w:rsidR="00D4224B" w:rsidRPr="00BE3282" w:rsidRDefault="00D4224B" w:rsidP="00D4224B">
      <w:pPr>
        <w:spacing w:line="360" w:lineRule="auto"/>
        <w:jc w:val="both"/>
        <w:rPr>
          <w:rFonts w:ascii="Palatino Linotype" w:hAnsi="Palatino Linotype"/>
        </w:rPr>
      </w:pPr>
      <w:r w:rsidRPr="00BE3282">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2B8954B7" w14:textId="77777777" w:rsidR="00D4224B" w:rsidRPr="00BE3282" w:rsidRDefault="00D4224B" w:rsidP="00D4224B">
      <w:pPr>
        <w:spacing w:line="360" w:lineRule="auto"/>
        <w:jc w:val="both"/>
        <w:rPr>
          <w:rFonts w:ascii="Palatino Linotype" w:hAnsi="Palatino Linotype"/>
        </w:rPr>
      </w:pPr>
    </w:p>
    <w:p w14:paraId="4E83AF32" w14:textId="77777777" w:rsidR="00D4224B" w:rsidRPr="00BE3282" w:rsidRDefault="00D4224B" w:rsidP="00D4224B">
      <w:pPr>
        <w:spacing w:line="360" w:lineRule="auto"/>
        <w:jc w:val="both"/>
        <w:rPr>
          <w:rFonts w:ascii="Palatino Linotype" w:hAnsi="Palatino Linotype"/>
        </w:rPr>
      </w:pPr>
      <w:r w:rsidRPr="00BE3282">
        <w:rPr>
          <w:rFonts w:ascii="Palatino Linotype" w:hAnsi="Palatino Linotype"/>
          <w:i/>
        </w:rPr>
        <w:t>“PLAZO RAZONABLE PARA RESOLVER. DIMENSIÓN Y EFECTOS DE ESTE CONCEPTO CUANDO SE ADUCE EXCESIVA CARGA DE TRABAJO.”</w:t>
      </w:r>
      <w:r w:rsidRPr="00BE3282">
        <w:rPr>
          <w:rFonts w:ascii="Palatino Linotype" w:hAnsi="Palatino Linotype"/>
        </w:rPr>
        <w:t xml:space="preserve"> consultable en el Seminario Judicial de la Federación y su gaceta, con el registro digital 2002351.</w:t>
      </w:r>
    </w:p>
    <w:p w14:paraId="2CE4EC47" w14:textId="77777777" w:rsidR="00D4224B" w:rsidRPr="00BE3282" w:rsidRDefault="00D4224B" w:rsidP="00D4224B">
      <w:pPr>
        <w:spacing w:line="360" w:lineRule="auto"/>
        <w:jc w:val="both"/>
        <w:rPr>
          <w:rFonts w:ascii="Palatino Linotype" w:hAnsi="Palatino Linotype"/>
          <w:b/>
        </w:rPr>
      </w:pPr>
    </w:p>
    <w:p w14:paraId="19AD2D3C" w14:textId="4B13DEC9" w:rsidR="00156075" w:rsidRDefault="00D4224B" w:rsidP="00D4224B">
      <w:pPr>
        <w:spacing w:line="360" w:lineRule="auto"/>
        <w:jc w:val="both"/>
        <w:rPr>
          <w:rFonts w:ascii="Palatino Linotype" w:hAnsi="Palatino Linotype"/>
        </w:rPr>
      </w:pPr>
      <w:r w:rsidRPr="00BE3282">
        <w:rPr>
          <w:rFonts w:ascii="Palatino Linotype" w:hAnsi="Palatino Linotype"/>
          <w:i/>
        </w:rPr>
        <w:t>“PLAZO RAZONABLE PARA RESOLVER. CONCEPTO Y ELEMENTOS QUE LO INTEGRAN A LA LUZ DEL DERECHO INTERNACIONAL DE LOS DERECHOS HUMANOS.”</w:t>
      </w:r>
      <w:r w:rsidRPr="00BE3282">
        <w:rPr>
          <w:rFonts w:ascii="Palatino Linotype" w:hAnsi="Palatino Linotype"/>
        </w:rPr>
        <w:t>, visible en el Seminario Judicial de la Federación y su gaceta, co</w:t>
      </w:r>
      <w:r>
        <w:rPr>
          <w:rFonts w:ascii="Palatino Linotype" w:hAnsi="Palatino Linotype"/>
        </w:rPr>
        <w:t>n el registro digital 2002350, y,</w:t>
      </w:r>
    </w:p>
    <w:p w14:paraId="447CD5CD" w14:textId="77777777" w:rsidR="00D4224B" w:rsidRPr="00337CF3" w:rsidRDefault="00D4224B" w:rsidP="00D4224B">
      <w:pPr>
        <w:spacing w:line="360" w:lineRule="auto"/>
        <w:jc w:val="both"/>
        <w:rPr>
          <w:rFonts w:ascii="Palatino Linotype" w:eastAsiaTheme="minorHAnsi" w:hAnsi="Palatino Linotype" w:cs="Arial"/>
          <w:lang w:val="es-MX" w:eastAsia="en-US"/>
        </w:rPr>
      </w:pPr>
    </w:p>
    <w:p w14:paraId="67EF055A" w14:textId="77777777" w:rsidR="00E74701" w:rsidRPr="00337CF3" w:rsidRDefault="00E74701" w:rsidP="00E74701">
      <w:pPr>
        <w:spacing w:line="360" w:lineRule="auto"/>
        <w:jc w:val="center"/>
        <w:rPr>
          <w:rFonts w:ascii="Palatino Linotype" w:eastAsiaTheme="minorHAnsi" w:hAnsi="Palatino Linotype" w:cs="Arial"/>
          <w:b/>
          <w:sz w:val="28"/>
          <w:lang w:val="es-MX" w:eastAsia="en-US"/>
        </w:rPr>
      </w:pPr>
      <w:r w:rsidRPr="00337CF3">
        <w:rPr>
          <w:rFonts w:ascii="Palatino Linotype" w:eastAsiaTheme="minorHAnsi" w:hAnsi="Palatino Linotype" w:cs="Arial"/>
          <w:b/>
          <w:sz w:val="28"/>
          <w:lang w:val="es-MX" w:eastAsia="en-US"/>
        </w:rPr>
        <w:t xml:space="preserve">C O N S I D E R A N D O </w:t>
      </w:r>
    </w:p>
    <w:p w14:paraId="57AD3C10" w14:textId="77777777" w:rsidR="00E74701" w:rsidRPr="00337CF3" w:rsidRDefault="00E74701" w:rsidP="008A64CB">
      <w:pPr>
        <w:pStyle w:val="Sinespaciado"/>
        <w:rPr>
          <w:rFonts w:ascii="Palatino Linotype" w:eastAsiaTheme="minorHAnsi" w:hAnsi="Palatino Linotype"/>
          <w:lang w:eastAsia="en-US"/>
        </w:rPr>
      </w:pPr>
    </w:p>
    <w:p w14:paraId="2BE62102" w14:textId="77777777" w:rsidR="0029071C" w:rsidRPr="00337CF3" w:rsidRDefault="0029071C" w:rsidP="0029071C">
      <w:pPr>
        <w:spacing w:line="360" w:lineRule="auto"/>
        <w:jc w:val="both"/>
        <w:rPr>
          <w:rFonts w:ascii="Palatino Linotype" w:eastAsiaTheme="minorHAnsi" w:hAnsi="Palatino Linotype" w:cs="Arial"/>
          <w:sz w:val="28"/>
          <w:lang w:val="es-MX" w:eastAsia="en-US"/>
        </w:rPr>
      </w:pPr>
      <w:r w:rsidRPr="00337CF3">
        <w:rPr>
          <w:rFonts w:ascii="Palatino Linotype" w:eastAsiaTheme="minorHAnsi" w:hAnsi="Palatino Linotype" w:cs="Arial"/>
          <w:b/>
          <w:sz w:val="28"/>
          <w:lang w:val="es-MX" w:eastAsia="en-US"/>
        </w:rPr>
        <w:t>PRIMERO. De la competencia</w:t>
      </w:r>
      <w:r w:rsidRPr="00337CF3">
        <w:rPr>
          <w:rFonts w:ascii="Palatino Linotype" w:eastAsiaTheme="minorHAnsi" w:hAnsi="Palatino Linotype" w:cs="Arial"/>
          <w:sz w:val="28"/>
          <w:lang w:val="es-MX" w:eastAsia="en-US"/>
        </w:rPr>
        <w:t>.</w:t>
      </w:r>
    </w:p>
    <w:p w14:paraId="5D0AE0D5" w14:textId="3154FB43" w:rsidR="008A64CB" w:rsidRPr="0013589E" w:rsidRDefault="0029071C" w:rsidP="00E74701">
      <w:pPr>
        <w:spacing w:line="360" w:lineRule="auto"/>
        <w:jc w:val="both"/>
        <w:rPr>
          <w:rFonts w:ascii="Palatino Linotype" w:eastAsiaTheme="minorHAnsi" w:hAnsi="Palatino Linotype" w:cs="Arial"/>
          <w:lang w:val="es-MX" w:eastAsia="en-US"/>
        </w:rPr>
      </w:pPr>
      <w:r w:rsidRPr="00337CF3">
        <w:rPr>
          <w:rFonts w:ascii="Palatino Linotype" w:eastAsiaTheme="minorHAnsi" w:hAnsi="Palatino Linotype" w:cs="Arial"/>
          <w:lang w:val="es-MX" w:eastAsia="en-US"/>
        </w:rPr>
        <w:t>Este Instituto</w:t>
      </w:r>
      <w:r w:rsidRPr="0013589E">
        <w:rPr>
          <w:rFonts w:ascii="Palatino Linotype" w:eastAsiaTheme="minorHAnsi" w:hAnsi="Palatino Linotype" w:cs="Arial"/>
          <w:lang w:val="es-MX" w:eastAsia="en-US"/>
        </w:rPr>
        <w:t xml:space="preserve"> de Transparencia, Acceso a la Información Pública y Protección de Datos Personales del Estado de México y Municipios, es competente para conocer y resolver </w:t>
      </w:r>
      <w:r w:rsidRPr="0013589E">
        <w:rPr>
          <w:rFonts w:ascii="Palatino Linotype" w:eastAsiaTheme="minorHAnsi" w:hAnsi="Palatino Linotype" w:cs="Arial"/>
          <w:lang w:val="es-MX" w:eastAsia="en-US"/>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13589E">
        <w:rPr>
          <w:rFonts w:ascii="Palatino Linotype" w:eastAsiaTheme="minorHAnsi" w:hAnsi="Palatino Linotype" w:cs="Arial"/>
          <w:lang w:val="es-MX" w:eastAsia="en-US"/>
        </w:rPr>
        <w:t xml:space="preserve"> Estado de México y Municipios.</w:t>
      </w:r>
    </w:p>
    <w:p w14:paraId="0FFE6300" w14:textId="77777777" w:rsidR="004F376A" w:rsidRPr="0013589E" w:rsidRDefault="004F376A" w:rsidP="00E74701">
      <w:pPr>
        <w:spacing w:line="360" w:lineRule="auto"/>
        <w:jc w:val="both"/>
        <w:rPr>
          <w:rFonts w:ascii="Palatino Linotype" w:eastAsiaTheme="minorHAnsi" w:hAnsi="Palatino Linotype" w:cs="Arial"/>
          <w:lang w:val="es-MX" w:eastAsia="en-US"/>
        </w:rPr>
      </w:pPr>
    </w:p>
    <w:p w14:paraId="056037A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13589E">
        <w:rPr>
          <w:rFonts w:ascii="Palatino Linotype" w:eastAsiaTheme="minorHAnsi" w:hAnsi="Palatino Linotype" w:cs="Arial"/>
          <w:b/>
          <w:sz w:val="28"/>
          <w:lang w:val="es-MX" w:eastAsia="en-US"/>
        </w:rPr>
        <w:t xml:space="preserve">SEGUNDO. De los alcances del Recurso de Revisión. </w:t>
      </w:r>
    </w:p>
    <w:p w14:paraId="74961B2A" w14:textId="27695577" w:rsidR="00D63B55"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3820C22" w14:textId="77777777" w:rsidR="00DF027D" w:rsidRDefault="00DF027D" w:rsidP="0029071C">
      <w:pPr>
        <w:autoSpaceDE w:val="0"/>
        <w:autoSpaceDN w:val="0"/>
        <w:adjustRightInd w:val="0"/>
        <w:spacing w:line="360" w:lineRule="auto"/>
        <w:jc w:val="both"/>
        <w:rPr>
          <w:rFonts w:ascii="Palatino Linotype" w:eastAsiaTheme="minorHAnsi" w:hAnsi="Palatino Linotype" w:cs="Arial"/>
          <w:lang w:val="es-MX" w:eastAsia="en-US"/>
        </w:rPr>
      </w:pPr>
    </w:p>
    <w:p w14:paraId="069EC794" w14:textId="25E60527" w:rsidR="0029071C" w:rsidRPr="0013589E" w:rsidRDefault="00F6477F"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419" w:eastAsia="en-US"/>
        </w:rPr>
        <w:t>TERCERO</w:t>
      </w:r>
      <w:r w:rsidR="0029071C" w:rsidRPr="0013589E">
        <w:rPr>
          <w:rFonts w:ascii="Palatino Linotype" w:eastAsiaTheme="minorHAnsi" w:hAnsi="Palatino Linotype" w:cs="Arial"/>
          <w:b/>
          <w:sz w:val="28"/>
          <w:lang w:val="es-MX" w:eastAsia="en-US"/>
        </w:rPr>
        <w:t xml:space="preserve">. Del estudio de las causas de improcedencia. </w:t>
      </w:r>
    </w:p>
    <w:p w14:paraId="0907D4D6" w14:textId="51AD6C3A" w:rsidR="008A64C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13589E">
        <w:rPr>
          <w:rFonts w:ascii="Palatino Linotype" w:eastAsiaTheme="minorHAnsi" w:hAnsi="Palatino Linotype" w:cs="Arial"/>
          <w:lang w:val="es-MX" w:eastAsia="en-US"/>
        </w:rPr>
        <w:lastRenderedPageBreak/>
        <w:t>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13589E">
        <w:rPr>
          <w:rStyle w:val="Refdenotaalpie"/>
          <w:rFonts w:ascii="Palatino Linotype" w:eastAsiaTheme="minorHAnsi" w:hAnsi="Palatino Linotype" w:cs="Arial"/>
          <w:lang w:val="es-MX" w:eastAsia="en-US"/>
        </w:rPr>
        <w:footnoteReference w:id="1"/>
      </w:r>
      <w:r w:rsidRPr="0013589E">
        <w:rPr>
          <w:rFonts w:ascii="Palatino Linotype" w:eastAsiaTheme="minorHAnsi" w:hAnsi="Palatino Linotype" w:cs="Arial"/>
          <w:lang w:val="es-MX" w:eastAsia="en-US"/>
        </w:rPr>
        <w:t>.</w:t>
      </w:r>
    </w:p>
    <w:p w14:paraId="29EEA825" w14:textId="77777777" w:rsidR="00EC72A3" w:rsidRPr="0013589E" w:rsidRDefault="00EC72A3" w:rsidP="0029071C">
      <w:pPr>
        <w:autoSpaceDE w:val="0"/>
        <w:autoSpaceDN w:val="0"/>
        <w:adjustRightInd w:val="0"/>
        <w:spacing w:line="360" w:lineRule="auto"/>
        <w:jc w:val="both"/>
        <w:rPr>
          <w:rFonts w:ascii="Palatino Linotype" w:eastAsiaTheme="minorHAnsi" w:hAnsi="Palatino Linotype" w:cs="Arial"/>
          <w:lang w:val="es-MX" w:eastAsia="en-US"/>
        </w:rPr>
      </w:pPr>
    </w:p>
    <w:p w14:paraId="0C7CD0B7"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2B5FAE16" w14:textId="77777777" w:rsidR="0029071C" w:rsidRPr="0013589E" w:rsidRDefault="0029071C" w:rsidP="0029071C">
      <w:pPr>
        <w:rPr>
          <w:lang w:val="es-MX"/>
        </w:rPr>
      </w:pPr>
    </w:p>
    <w:p w14:paraId="10A63EE9"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14:paraId="54C83DF8"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14:paraId="20FE3E51"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14:paraId="54A9807E"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14:paraId="05B33E2A"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14:paraId="4864834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 Se impugne la veracidad de la información proporcionada;  </w:t>
      </w:r>
    </w:p>
    <w:p w14:paraId="530E546D"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14:paraId="67C9B48F" w14:textId="77777777" w:rsidR="0029071C" w:rsidRPr="00EC72A3" w:rsidRDefault="0029071C" w:rsidP="0029071C">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14:paraId="4020BF6B" w14:textId="77777777" w:rsidR="0029071C" w:rsidRPr="0013589E" w:rsidRDefault="0029071C" w:rsidP="0029071C">
      <w:pPr>
        <w:autoSpaceDE w:val="0"/>
        <w:autoSpaceDN w:val="0"/>
        <w:adjustRightInd w:val="0"/>
        <w:spacing w:line="360" w:lineRule="auto"/>
        <w:ind w:left="708" w:right="850"/>
        <w:jc w:val="both"/>
        <w:rPr>
          <w:rFonts w:ascii="Palatino Linotype" w:hAnsi="Palatino Linotype" w:cs="Arial"/>
          <w:i/>
        </w:rPr>
      </w:pPr>
    </w:p>
    <w:p w14:paraId="435C542C" w14:textId="77777777"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815EFD4" w14:textId="77777777" w:rsidR="00EA46CC" w:rsidRPr="0013589E" w:rsidRDefault="00EA46CC" w:rsidP="0029071C">
      <w:pPr>
        <w:autoSpaceDE w:val="0"/>
        <w:autoSpaceDN w:val="0"/>
        <w:adjustRightInd w:val="0"/>
        <w:spacing w:line="360" w:lineRule="auto"/>
        <w:jc w:val="both"/>
        <w:rPr>
          <w:rFonts w:ascii="Palatino Linotype" w:hAnsi="Palatino Linotype" w:cs="Arial"/>
        </w:rPr>
      </w:pPr>
    </w:p>
    <w:p w14:paraId="0C9E7BAC" w14:textId="77777777" w:rsidR="0029071C" w:rsidRPr="0013589E" w:rsidRDefault="0029071C" w:rsidP="0029071C">
      <w:pPr>
        <w:autoSpaceDE w:val="0"/>
        <w:autoSpaceDN w:val="0"/>
        <w:adjustRightInd w:val="0"/>
        <w:spacing w:line="360" w:lineRule="auto"/>
        <w:jc w:val="both"/>
        <w:rPr>
          <w:rFonts w:ascii="Palatino Linotype" w:hAnsi="Palatino Linotype" w:cs="Arial"/>
        </w:rPr>
      </w:pPr>
      <w:r w:rsidRPr="0013589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6FB3F4A" w14:textId="77777777" w:rsidR="0029071C" w:rsidRPr="0013589E" w:rsidRDefault="0029071C" w:rsidP="0029071C">
      <w:pPr>
        <w:autoSpaceDE w:val="0"/>
        <w:autoSpaceDN w:val="0"/>
        <w:adjustRightInd w:val="0"/>
        <w:spacing w:line="360" w:lineRule="auto"/>
        <w:jc w:val="both"/>
        <w:rPr>
          <w:rFonts w:ascii="Palatino Linotype" w:hAnsi="Palatino Linotype" w:cs="Arial"/>
        </w:rPr>
      </w:pPr>
    </w:p>
    <w:p w14:paraId="5FB7D080" w14:textId="0421A5D4" w:rsidR="0029071C" w:rsidRPr="0013589E" w:rsidRDefault="00F6477F"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lang w:val="es-419"/>
        </w:rPr>
        <w:t>CUARTO</w:t>
      </w:r>
      <w:r w:rsidR="0029071C" w:rsidRPr="0013589E">
        <w:rPr>
          <w:rFonts w:ascii="Palatino Linotype" w:hAnsi="Palatino Linotype" w:cs="Arial"/>
          <w:b/>
          <w:sz w:val="28"/>
        </w:rPr>
        <w:t>. Del estudio y resolución del asunto.</w:t>
      </w:r>
      <w:r w:rsidR="0029071C" w:rsidRPr="0013589E">
        <w:rPr>
          <w:rFonts w:ascii="Palatino Linotype" w:hAnsi="Palatino Linotype" w:cs="Arial"/>
          <w:sz w:val="28"/>
        </w:rPr>
        <w:t xml:space="preserve"> </w:t>
      </w:r>
    </w:p>
    <w:p w14:paraId="42AC94D4" w14:textId="11BE3181" w:rsidR="0029071C" w:rsidRPr="0013589E"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13589E">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F1A8876" w14:textId="77777777" w:rsidR="005505B2" w:rsidRDefault="005505B2" w:rsidP="0029071C">
      <w:pPr>
        <w:spacing w:line="360" w:lineRule="auto"/>
        <w:ind w:right="141"/>
        <w:jc w:val="both"/>
        <w:rPr>
          <w:rFonts w:ascii="Palatino Linotype" w:eastAsiaTheme="minorHAnsi" w:hAnsi="Palatino Linotype" w:cstheme="minorBidi"/>
          <w:lang w:val="es-MX" w:eastAsia="es-MX"/>
        </w:rPr>
      </w:pPr>
    </w:p>
    <w:p w14:paraId="2CEA1CC9" w14:textId="77777777" w:rsidR="00311808" w:rsidRPr="001460D8" w:rsidRDefault="00311808" w:rsidP="00311808">
      <w:pPr>
        <w:spacing w:line="360" w:lineRule="auto"/>
        <w:jc w:val="both"/>
        <w:rPr>
          <w:rFonts w:ascii="Palatino Linotype" w:hAnsi="Palatino Linotype"/>
        </w:rPr>
      </w:pPr>
      <w:r w:rsidRPr="0011490E">
        <w:rPr>
          <w:rFonts w:ascii="Palatino Linotype" w:hAnsi="Palatino Linotype"/>
        </w:rPr>
        <w:t>Este Ó</w:t>
      </w:r>
      <w:r w:rsidRPr="0022719C">
        <w:rPr>
          <w:rFonts w:ascii="Palatino Linotype" w:hAnsi="Palatino Linotype"/>
        </w:rPr>
        <w:t>rgano Garante considera pertinente analizar si El Sujeto Obligado es la autoridad com</w:t>
      </w:r>
      <w:r w:rsidRPr="001460D8">
        <w:rPr>
          <w:rFonts w:ascii="Palatino Linotype" w:hAnsi="Palatino Linotype"/>
        </w:rPr>
        <w:t xml:space="preserve">petente para conocer de dicha solicitud, es decir, si se trata de información que deba generar, administrar o poseer por virtud del ámbito de sus atribuciones y si la misma se trata de información pública; por ello, es pertinente enfatizar lo que debe </w:t>
      </w:r>
      <w:r w:rsidRPr="001460D8">
        <w:rPr>
          <w:rFonts w:ascii="Palatino Linotype" w:hAnsi="Palatino Linotype"/>
        </w:rPr>
        <w:lastRenderedPageBreak/>
        <w:t>entenderse por derecho de acceso a la información pública, siendo importante traer a contexto el contenido del artículo 6°, letra A de la Constitución Política de los Estados Unidos Mexicanos, que en su parte conducente señala:</w:t>
      </w:r>
    </w:p>
    <w:p w14:paraId="2C5F1DBE" w14:textId="77777777" w:rsidR="00311808" w:rsidRPr="001460D8" w:rsidRDefault="00311808" w:rsidP="00311808">
      <w:pPr>
        <w:spacing w:line="360" w:lineRule="auto"/>
        <w:jc w:val="both"/>
        <w:rPr>
          <w:rFonts w:ascii="Palatino Linotype" w:hAnsi="Palatino Linotype"/>
        </w:rPr>
      </w:pPr>
    </w:p>
    <w:p w14:paraId="5804C9E1"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14:paraId="4AC19DFF" w14:textId="77777777" w:rsidR="00311808" w:rsidRDefault="00311808" w:rsidP="00C0746B">
      <w:pPr>
        <w:ind w:left="851" w:right="851"/>
        <w:jc w:val="both"/>
        <w:rPr>
          <w:rFonts w:ascii="Palatino Linotype" w:hAnsi="Palatino Linotype" w:cs="Arial"/>
          <w:b/>
          <w:bCs/>
          <w:i/>
          <w:color w:val="000000"/>
          <w:lang w:eastAsia="es-MX"/>
        </w:rPr>
      </w:pPr>
    </w:p>
    <w:p w14:paraId="00D710A3"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5A5FE40" w14:textId="77777777" w:rsidR="00311808" w:rsidRDefault="00311808" w:rsidP="00C0746B">
      <w:pPr>
        <w:ind w:left="851" w:right="851"/>
        <w:jc w:val="both"/>
        <w:rPr>
          <w:rFonts w:ascii="Palatino Linotype" w:hAnsi="Palatino Linotype" w:cs="Arial"/>
          <w:b/>
          <w:bCs/>
          <w:i/>
          <w:color w:val="000000"/>
          <w:lang w:eastAsia="es-MX"/>
        </w:rPr>
      </w:pPr>
    </w:p>
    <w:p w14:paraId="5C17D090" w14:textId="77777777" w:rsidR="00311808" w:rsidRPr="007B1E76" w:rsidRDefault="00311808" w:rsidP="00C0746B">
      <w:pPr>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8A91E86" w14:textId="77777777" w:rsidR="00311808" w:rsidRDefault="00311808" w:rsidP="00C0746B">
      <w:pPr>
        <w:ind w:left="851" w:right="851"/>
        <w:jc w:val="both"/>
        <w:rPr>
          <w:rFonts w:ascii="Palatino Linotype" w:hAnsi="Palatino Linotype" w:cs="Arial"/>
          <w:b/>
          <w:bCs/>
          <w:i/>
          <w:color w:val="000000"/>
          <w:lang w:eastAsia="es-MX"/>
        </w:rPr>
      </w:pPr>
    </w:p>
    <w:p w14:paraId="2B04B7F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6F129542" w14:textId="77777777" w:rsidR="00311808" w:rsidRDefault="00311808" w:rsidP="00C0746B">
      <w:pPr>
        <w:ind w:left="851" w:right="851"/>
        <w:jc w:val="both"/>
        <w:rPr>
          <w:rFonts w:ascii="Palatino Linotype" w:hAnsi="Palatino Linotype" w:cs="Arial"/>
          <w:b/>
          <w:bCs/>
          <w:i/>
          <w:color w:val="000000"/>
          <w:lang w:eastAsia="es-MX"/>
        </w:rPr>
      </w:pPr>
    </w:p>
    <w:p w14:paraId="36F501F5"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7058ECF1" w14:textId="77777777" w:rsidR="00311808" w:rsidRDefault="00311808" w:rsidP="00C0746B">
      <w:pPr>
        <w:ind w:left="851" w:right="851"/>
        <w:jc w:val="both"/>
        <w:rPr>
          <w:rFonts w:ascii="Palatino Linotype" w:hAnsi="Palatino Linotype" w:cs="Arial"/>
          <w:b/>
          <w:bCs/>
          <w:i/>
          <w:color w:val="000000"/>
          <w:lang w:eastAsia="es-MX"/>
        </w:rPr>
      </w:pPr>
    </w:p>
    <w:p w14:paraId="1E86CAB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341ACCEE" w14:textId="77777777" w:rsidR="00311808" w:rsidRDefault="00311808" w:rsidP="00C0746B">
      <w:pPr>
        <w:ind w:left="851" w:right="851"/>
        <w:jc w:val="both"/>
        <w:rPr>
          <w:rFonts w:ascii="Palatino Linotype" w:hAnsi="Palatino Linotype" w:cs="Arial"/>
          <w:b/>
          <w:bCs/>
          <w:i/>
          <w:color w:val="000000"/>
          <w:lang w:eastAsia="es-MX"/>
        </w:rPr>
      </w:pPr>
    </w:p>
    <w:p w14:paraId="03349E22"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w:t>
      </w:r>
      <w:r w:rsidRPr="007B1E76">
        <w:rPr>
          <w:rFonts w:ascii="Palatino Linotype" w:hAnsi="Palatino Linotype" w:cs="Arial"/>
          <w:i/>
          <w:color w:val="000000"/>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14A31F66" w14:textId="77777777" w:rsidR="00311808" w:rsidRDefault="00311808" w:rsidP="00C0746B">
      <w:pPr>
        <w:ind w:left="851" w:right="851"/>
        <w:jc w:val="both"/>
        <w:rPr>
          <w:rFonts w:ascii="Palatino Linotype" w:hAnsi="Palatino Linotype" w:cs="Arial"/>
          <w:b/>
          <w:bCs/>
          <w:i/>
          <w:color w:val="000000"/>
          <w:lang w:eastAsia="es-MX"/>
        </w:rPr>
      </w:pPr>
    </w:p>
    <w:p w14:paraId="50F8438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F42863A" w14:textId="77777777" w:rsidR="00311808" w:rsidRDefault="00311808" w:rsidP="00C0746B">
      <w:pPr>
        <w:ind w:left="851" w:right="851"/>
        <w:jc w:val="both"/>
        <w:rPr>
          <w:rFonts w:ascii="Palatino Linotype" w:hAnsi="Palatino Linotype" w:cs="Arial"/>
          <w:b/>
          <w:bCs/>
          <w:i/>
          <w:color w:val="000000"/>
          <w:lang w:eastAsia="es-MX"/>
        </w:rPr>
      </w:pPr>
    </w:p>
    <w:p w14:paraId="16243B29"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06FE5071" w14:textId="77777777" w:rsidR="00311808" w:rsidRPr="007B1E76" w:rsidRDefault="00311808" w:rsidP="00C0746B">
      <w:pPr>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6560A988" w14:textId="77777777" w:rsidR="00311808" w:rsidRPr="001460D8" w:rsidRDefault="00311808" w:rsidP="00311808">
      <w:pPr>
        <w:spacing w:line="360" w:lineRule="auto"/>
        <w:jc w:val="both"/>
        <w:rPr>
          <w:rFonts w:ascii="Palatino Linotype" w:hAnsi="Palatino Linotype"/>
        </w:rPr>
      </w:pPr>
    </w:p>
    <w:p w14:paraId="4854C63C"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En el mismo sentido, la Constitución Política del Estado Libre y Soberano de México, en su artículo 5°, párrafos vigésimo, vigésimo primero y vigésimo segundo fracciones I, III y IV, dispone lo siguiente:</w:t>
      </w:r>
    </w:p>
    <w:p w14:paraId="7745C0FD" w14:textId="77777777" w:rsidR="00311808" w:rsidRPr="001460D8" w:rsidRDefault="00311808" w:rsidP="00311808">
      <w:pPr>
        <w:spacing w:line="360" w:lineRule="auto"/>
        <w:jc w:val="both"/>
        <w:rPr>
          <w:rFonts w:ascii="Palatino Linotype" w:hAnsi="Palatino Linotype"/>
        </w:rPr>
      </w:pPr>
    </w:p>
    <w:p w14:paraId="4A0997E8"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 xml:space="preserve">“Artículo 5.  … </w:t>
      </w:r>
    </w:p>
    <w:p w14:paraId="6D156BA1" w14:textId="77777777" w:rsidR="00311808" w:rsidRPr="00257CC0" w:rsidRDefault="00311808" w:rsidP="00C94FB8">
      <w:pPr>
        <w:ind w:left="851" w:right="851"/>
        <w:jc w:val="both"/>
        <w:rPr>
          <w:rFonts w:ascii="Palatino Linotype" w:hAnsi="Palatino Linotype" w:cs="Arial"/>
          <w:i/>
        </w:rPr>
      </w:pPr>
      <w:r w:rsidRPr="00257CC0">
        <w:rPr>
          <w:rFonts w:ascii="Palatino Linotype" w:hAnsi="Palatino Linotype" w:cs="Arial"/>
          <w:i/>
        </w:rPr>
        <w:t>. . .</w:t>
      </w:r>
    </w:p>
    <w:p w14:paraId="69CF0336" w14:textId="77777777" w:rsidR="00311808" w:rsidRPr="00257CC0" w:rsidRDefault="00311808" w:rsidP="00C94FB8">
      <w:pPr>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45BB150B"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35232C73" w14:textId="77777777" w:rsidR="00311808" w:rsidRPr="00257CC0" w:rsidRDefault="00311808" w:rsidP="00C94FB8">
      <w:pPr>
        <w:ind w:left="851" w:right="851"/>
        <w:jc w:val="both"/>
        <w:rPr>
          <w:rFonts w:ascii="Palatino Linotype" w:hAnsi="Palatino Linotype" w:cs="Arial"/>
          <w:i/>
        </w:rPr>
      </w:pPr>
    </w:p>
    <w:p w14:paraId="216D0F5F"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6FF36FF3" w14:textId="77777777" w:rsidR="00311808" w:rsidRPr="00257CC0" w:rsidRDefault="00311808" w:rsidP="00C94FB8">
      <w:pPr>
        <w:ind w:left="851" w:right="851"/>
        <w:jc w:val="both"/>
        <w:rPr>
          <w:rFonts w:ascii="Palatino Linotype" w:hAnsi="Palatino Linotype" w:cs="Arial"/>
          <w:i/>
        </w:rPr>
      </w:pPr>
    </w:p>
    <w:p w14:paraId="691A9F35" w14:textId="77777777" w:rsidR="00311808" w:rsidRDefault="00311808" w:rsidP="00C94FB8">
      <w:pPr>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3D5A9DAE" w14:textId="77777777" w:rsidR="00311808" w:rsidRPr="00257CC0" w:rsidRDefault="00311808" w:rsidP="00C94FB8">
      <w:pPr>
        <w:ind w:left="851" w:right="851"/>
        <w:jc w:val="both"/>
        <w:rPr>
          <w:rFonts w:ascii="Palatino Linotype" w:hAnsi="Palatino Linotype" w:cs="Arial"/>
          <w:i/>
        </w:rPr>
      </w:pPr>
    </w:p>
    <w:p w14:paraId="585FE57D" w14:textId="77777777" w:rsidR="00311808" w:rsidRDefault="00311808" w:rsidP="00C94FB8">
      <w:pPr>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w:t>
      </w:r>
      <w:r w:rsidRPr="00257CC0">
        <w:rPr>
          <w:rFonts w:ascii="Palatino Linotype" w:hAnsi="Palatino Linotype" w:cs="Arial"/>
          <w:i/>
          <w:iCs/>
          <w:color w:val="222222"/>
        </w:rPr>
        <w:lastRenderedPageBreak/>
        <w:t xml:space="preserve">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F3DEF9" w14:textId="77777777" w:rsidR="00311808" w:rsidRPr="00257CC0" w:rsidRDefault="00311808" w:rsidP="00C94FB8">
      <w:pPr>
        <w:ind w:left="851" w:right="851"/>
        <w:jc w:val="both"/>
        <w:rPr>
          <w:rFonts w:ascii="Palatino Linotype" w:hAnsi="Palatino Linotype" w:cs="Arial"/>
          <w:i/>
          <w:color w:val="222222"/>
        </w:rPr>
      </w:pPr>
    </w:p>
    <w:p w14:paraId="33BDEC3F"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81CF50C" w14:textId="77777777" w:rsidR="00311808" w:rsidRDefault="00311808" w:rsidP="00C94FB8">
      <w:pPr>
        <w:ind w:left="851" w:right="851"/>
        <w:jc w:val="both"/>
        <w:rPr>
          <w:rFonts w:ascii="Palatino Linotype" w:hAnsi="Palatino Linotype" w:cs="Arial"/>
          <w:b/>
          <w:i/>
          <w:iCs/>
          <w:color w:val="222222"/>
        </w:rPr>
      </w:pPr>
    </w:p>
    <w:p w14:paraId="29F17DC4" w14:textId="77777777" w:rsidR="00311808" w:rsidRPr="00257CC0" w:rsidRDefault="00311808" w:rsidP="00C94FB8">
      <w:pPr>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307288B8" w14:textId="77777777" w:rsidR="00311808" w:rsidRPr="00257CC0" w:rsidRDefault="00311808" w:rsidP="00C94FB8">
      <w:pPr>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3BB8220F" w14:textId="77777777" w:rsidR="00AB7BD6" w:rsidRDefault="00AB7BD6" w:rsidP="00311808">
      <w:pPr>
        <w:spacing w:line="360" w:lineRule="auto"/>
        <w:jc w:val="both"/>
        <w:rPr>
          <w:rFonts w:ascii="Palatino Linotype" w:hAnsi="Palatino Linotype"/>
        </w:rPr>
      </w:pPr>
    </w:p>
    <w:p w14:paraId="05B51778" w14:textId="77777777" w:rsidR="00311808" w:rsidRPr="001460D8" w:rsidRDefault="00311808" w:rsidP="00311808">
      <w:pPr>
        <w:spacing w:line="360" w:lineRule="auto"/>
        <w:jc w:val="both"/>
        <w:rPr>
          <w:rFonts w:ascii="Palatino Linotype" w:hAnsi="Palatino Linotype"/>
        </w:rPr>
      </w:pPr>
      <w:r w:rsidRPr="001460D8">
        <w:rPr>
          <w:rFonts w:ascii="Palatino Linotype" w:hAnsi="Palatino Linotype"/>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521949" w14:textId="77777777" w:rsidR="00311808" w:rsidRDefault="00311808" w:rsidP="00311808">
      <w:pPr>
        <w:autoSpaceDE w:val="0"/>
        <w:autoSpaceDN w:val="0"/>
        <w:adjustRightInd w:val="0"/>
        <w:spacing w:line="360" w:lineRule="auto"/>
        <w:jc w:val="both"/>
        <w:rPr>
          <w:rFonts w:ascii="Palatino Linotype" w:hAnsi="Palatino Linotype" w:cs="Arial"/>
        </w:rPr>
      </w:pPr>
    </w:p>
    <w:p w14:paraId="5BA0ABF5" w14:textId="77777777" w:rsidR="00311808" w:rsidRDefault="00311808" w:rsidP="00311808">
      <w:pPr>
        <w:autoSpaceDE w:val="0"/>
        <w:autoSpaceDN w:val="0"/>
        <w:adjustRightInd w:val="0"/>
        <w:spacing w:line="360" w:lineRule="auto"/>
        <w:jc w:val="both"/>
        <w:rPr>
          <w:rFonts w:ascii="Palatino Linotype" w:hAnsi="Palatino Linotype" w:cs="Arial"/>
        </w:rPr>
      </w:pPr>
      <w:r w:rsidRPr="008827DE">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los</w:t>
      </w:r>
      <w:r w:rsidRPr="008827DE">
        <w:rPr>
          <w:rFonts w:ascii="Palatino Linotype" w:hAnsi="Palatino Linotype" w:cs="Arial"/>
        </w:rPr>
        <w:t xml:space="preserve"> expediente</w:t>
      </w:r>
      <w:r>
        <w:rPr>
          <w:rFonts w:ascii="Palatino Linotype" w:hAnsi="Palatino Linotype" w:cs="Arial"/>
        </w:rPr>
        <w:t>s</w:t>
      </w:r>
      <w:r w:rsidRPr="008827DE">
        <w:rPr>
          <w:rFonts w:ascii="Palatino Linotype" w:hAnsi="Palatino Linotype" w:cs="Arial"/>
        </w:rPr>
        <w:t xml:space="preserve"> electrónico</w:t>
      </w:r>
      <w:r>
        <w:rPr>
          <w:rFonts w:ascii="Palatino Linotype" w:hAnsi="Palatino Linotype" w:cs="Arial"/>
        </w:rPr>
        <w:t>s</w:t>
      </w:r>
      <w:r w:rsidRPr="008827DE">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rPr>
        <w:t xml:space="preserve"> publicidad consagrado en nuestra Constitución Federal, Local y demás leyes aplicables en la materia, así como en </w:t>
      </w:r>
      <w:r w:rsidRPr="00DF1643">
        <w:rPr>
          <w:rFonts w:ascii="Palatino Linotype" w:hAnsi="Palatino Linotype" w:cs="Arial"/>
        </w:rPr>
        <w:lastRenderedPageBreak/>
        <w:t xml:space="preserve">los tratados internacionales en los que el </w:t>
      </w:r>
      <w:r w:rsidRPr="00664F05">
        <w:rPr>
          <w:rFonts w:ascii="Palatino Linotype" w:hAnsi="Palatino Linotype" w:cs="Arial"/>
        </w:rPr>
        <w:t>Estado Mexicano sea parte, en concordancia con el artículo 8 de la Ley de Transparencia local, es así que el recurrente solicitó</w:t>
      </w:r>
      <w:r w:rsidRPr="00060596">
        <w:rPr>
          <w:rFonts w:ascii="Palatino Linotype" w:hAnsi="Palatino Linotype" w:cs="Arial"/>
        </w:rPr>
        <w:t>:</w:t>
      </w:r>
    </w:p>
    <w:p w14:paraId="03C8B749" w14:textId="77777777" w:rsidR="00311808" w:rsidRDefault="00311808" w:rsidP="00311808">
      <w:pPr>
        <w:autoSpaceDE w:val="0"/>
        <w:autoSpaceDN w:val="0"/>
        <w:adjustRightInd w:val="0"/>
        <w:spacing w:line="360" w:lineRule="auto"/>
        <w:jc w:val="both"/>
        <w:rPr>
          <w:rFonts w:ascii="Palatino Linotype" w:hAnsi="Palatino Linotype" w:cs="Arial"/>
        </w:rPr>
      </w:pPr>
    </w:p>
    <w:tbl>
      <w:tblPr>
        <w:tblStyle w:val="Tablaconcuadrcula"/>
        <w:tblW w:w="9209" w:type="dxa"/>
        <w:tblLook w:val="04A0" w:firstRow="1" w:lastRow="0" w:firstColumn="1" w:lastColumn="0" w:noHBand="0" w:noVBand="1"/>
      </w:tblPr>
      <w:tblGrid>
        <w:gridCol w:w="2255"/>
        <w:gridCol w:w="2360"/>
        <w:gridCol w:w="2360"/>
        <w:gridCol w:w="2234"/>
      </w:tblGrid>
      <w:tr w:rsidR="001451F2" w14:paraId="53A15AD6" w14:textId="263A34F1" w:rsidTr="001451F2">
        <w:tc>
          <w:tcPr>
            <w:tcW w:w="2263" w:type="dxa"/>
          </w:tcPr>
          <w:p w14:paraId="1D8DFE7F" w14:textId="77777777" w:rsidR="001451F2" w:rsidRPr="001451F2" w:rsidRDefault="001451F2" w:rsidP="000E7935">
            <w:pPr>
              <w:autoSpaceDE w:val="0"/>
              <w:autoSpaceDN w:val="0"/>
              <w:adjustRightInd w:val="0"/>
              <w:jc w:val="center"/>
              <w:rPr>
                <w:b/>
                <w:sz w:val="18"/>
                <w:szCs w:val="18"/>
              </w:rPr>
            </w:pPr>
            <w:r w:rsidRPr="001451F2">
              <w:rPr>
                <w:rFonts w:ascii="Palatino Linotype" w:eastAsiaTheme="minorHAnsi" w:hAnsi="Palatino Linotype" w:cs="Arial"/>
                <w:b/>
                <w:sz w:val="18"/>
                <w:szCs w:val="18"/>
                <w:lang w:val="es-419" w:eastAsia="en-US"/>
              </w:rPr>
              <w:t>Solicitud 00087/TEPETLIX/IP/2022</w:t>
            </w:r>
            <w:r w:rsidRPr="001451F2">
              <w:rPr>
                <w:b/>
                <w:sz w:val="18"/>
                <w:szCs w:val="18"/>
              </w:rPr>
              <w:t xml:space="preserve"> </w:t>
            </w:r>
          </w:p>
          <w:p w14:paraId="1BA4E54C" w14:textId="4295DBCF" w:rsidR="001451F2" w:rsidRPr="001451F2" w:rsidRDefault="001451F2" w:rsidP="000E7935">
            <w:pPr>
              <w:autoSpaceDE w:val="0"/>
              <w:autoSpaceDN w:val="0"/>
              <w:adjustRightInd w:val="0"/>
              <w:jc w:val="center"/>
              <w:rPr>
                <w:rFonts w:ascii="Palatino Linotype" w:hAnsi="Palatino Linotype" w:cs="Arial"/>
                <w:sz w:val="18"/>
                <w:szCs w:val="18"/>
              </w:rPr>
            </w:pPr>
            <w:r w:rsidRPr="001451F2">
              <w:rPr>
                <w:rFonts w:ascii="Palatino Linotype" w:eastAsiaTheme="minorHAnsi" w:hAnsi="Palatino Linotype" w:cs="Arial"/>
                <w:sz w:val="18"/>
                <w:szCs w:val="18"/>
                <w:lang w:val="es-419" w:eastAsia="en-US"/>
              </w:rPr>
              <w:t>(RR 10470)</w:t>
            </w:r>
          </w:p>
        </w:tc>
        <w:tc>
          <w:tcPr>
            <w:tcW w:w="2410" w:type="dxa"/>
          </w:tcPr>
          <w:p w14:paraId="3A5EF861" w14:textId="77777777" w:rsidR="001451F2" w:rsidRPr="001451F2" w:rsidRDefault="001451F2" w:rsidP="000E7935">
            <w:pPr>
              <w:jc w:val="center"/>
              <w:rPr>
                <w:b/>
                <w:sz w:val="18"/>
                <w:szCs w:val="18"/>
              </w:rPr>
            </w:pPr>
            <w:r w:rsidRPr="001451F2">
              <w:rPr>
                <w:rFonts w:ascii="Palatino Linotype" w:eastAsiaTheme="minorHAnsi" w:hAnsi="Palatino Linotype" w:cs="Arial"/>
                <w:b/>
                <w:sz w:val="18"/>
                <w:szCs w:val="18"/>
                <w:lang w:val="es-419" w:eastAsia="en-US"/>
              </w:rPr>
              <w:t>Solicitud 00093/TEPETLIX/IP/2022</w:t>
            </w:r>
            <w:r w:rsidRPr="001451F2">
              <w:rPr>
                <w:b/>
                <w:sz w:val="18"/>
                <w:szCs w:val="18"/>
              </w:rPr>
              <w:t xml:space="preserve"> </w:t>
            </w:r>
          </w:p>
          <w:p w14:paraId="1FFD48FD" w14:textId="686B70CF" w:rsidR="001451F2" w:rsidRPr="001451F2" w:rsidRDefault="001451F2" w:rsidP="000E7935">
            <w:pPr>
              <w:jc w:val="center"/>
              <w:rPr>
                <w:rFonts w:ascii="Palatino Linotype" w:hAnsi="Palatino Linotype"/>
                <w:i/>
                <w:sz w:val="18"/>
                <w:szCs w:val="18"/>
                <w:lang w:val="es-419" w:eastAsia="es-MX"/>
              </w:rPr>
            </w:pPr>
            <w:r w:rsidRPr="001451F2">
              <w:rPr>
                <w:rFonts w:ascii="Palatino Linotype" w:eastAsiaTheme="minorHAnsi" w:hAnsi="Palatino Linotype" w:cs="Arial"/>
                <w:sz w:val="18"/>
                <w:szCs w:val="18"/>
                <w:lang w:val="es-419" w:eastAsia="en-US"/>
              </w:rPr>
              <w:t>(RR 10471)</w:t>
            </w:r>
          </w:p>
        </w:tc>
        <w:tc>
          <w:tcPr>
            <w:tcW w:w="2410" w:type="dxa"/>
          </w:tcPr>
          <w:p w14:paraId="7CD3B1A7" w14:textId="77777777" w:rsidR="001451F2" w:rsidRPr="001451F2" w:rsidRDefault="001451F2" w:rsidP="000E7935">
            <w:pPr>
              <w:autoSpaceDE w:val="0"/>
              <w:autoSpaceDN w:val="0"/>
              <w:adjustRightInd w:val="0"/>
              <w:jc w:val="center"/>
              <w:rPr>
                <w:b/>
                <w:sz w:val="18"/>
                <w:szCs w:val="18"/>
              </w:rPr>
            </w:pPr>
            <w:r w:rsidRPr="001451F2">
              <w:rPr>
                <w:rFonts w:ascii="Palatino Linotype" w:eastAsiaTheme="minorHAnsi" w:hAnsi="Palatino Linotype" w:cs="Arial"/>
                <w:b/>
                <w:sz w:val="18"/>
                <w:szCs w:val="18"/>
                <w:lang w:val="es-419" w:eastAsia="en-US"/>
              </w:rPr>
              <w:t>Solicitud 00090/TEPETLIX/IP/2022</w:t>
            </w:r>
            <w:r w:rsidRPr="001451F2">
              <w:rPr>
                <w:b/>
                <w:sz w:val="18"/>
                <w:szCs w:val="18"/>
              </w:rPr>
              <w:t xml:space="preserve"> </w:t>
            </w:r>
          </w:p>
          <w:p w14:paraId="52E5C41C" w14:textId="6053488E" w:rsidR="001451F2" w:rsidRPr="001451F2" w:rsidRDefault="001451F2" w:rsidP="000E7935">
            <w:pPr>
              <w:autoSpaceDE w:val="0"/>
              <w:autoSpaceDN w:val="0"/>
              <w:adjustRightInd w:val="0"/>
              <w:jc w:val="center"/>
              <w:rPr>
                <w:rFonts w:ascii="Palatino Linotype" w:hAnsi="Palatino Linotype" w:cs="Arial"/>
                <w:sz w:val="18"/>
                <w:szCs w:val="18"/>
              </w:rPr>
            </w:pPr>
            <w:r w:rsidRPr="001451F2">
              <w:rPr>
                <w:rFonts w:ascii="Palatino Linotype" w:eastAsiaTheme="minorHAnsi" w:hAnsi="Palatino Linotype" w:cs="Arial"/>
                <w:sz w:val="18"/>
                <w:szCs w:val="18"/>
                <w:lang w:val="es-419" w:eastAsia="en-US"/>
              </w:rPr>
              <w:t>(RR 10472)</w:t>
            </w:r>
          </w:p>
        </w:tc>
        <w:tc>
          <w:tcPr>
            <w:tcW w:w="2126" w:type="dxa"/>
          </w:tcPr>
          <w:p w14:paraId="6372BD15" w14:textId="54814575" w:rsidR="001451F2" w:rsidRPr="001451F2" w:rsidRDefault="001451F2" w:rsidP="001451F2">
            <w:pPr>
              <w:autoSpaceDE w:val="0"/>
              <w:autoSpaceDN w:val="0"/>
              <w:adjustRightInd w:val="0"/>
              <w:jc w:val="center"/>
              <w:rPr>
                <w:b/>
                <w:sz w:val="18"/>
                <w:szCs w:val="18"/>
              </w:rPr>
            </w:pPr>
            <w:r w:rsidRPr="001451F2">
              <w:rPr>
                <w:rFonts w:ascii="Palatino Linotype" w:eastAsiaTheme="minorHAnsi" w:hAnsi="Palatino Linotype" w:cs="Arial"/>
                <w:b/>
                <w:sz w:val="18"/>
                <w:szCs w:val="18"/>
                <w:lang w:val="es-419" w:eastAsia="en-US"/>
              </w:rPr>
              <w:t>Solicitud 00</w:t>
            </w:r>
            <w:r>
              <w:rPr>
                <w:rFonts w:ascii="Palatino Linotype" w:eastAsiaTheme="minorHAnsi" w:hAnsi="Palatino Linotype" w:cs="Arial"/>
                <w:b/>
                <w:sz w:val="18"/>
                <w:szCs w:val="18"/>
                <w:lang w:val="es-419" w:eastAsia="en-US"/>
              </w:rPr>
              <w:t>1</w:t>
            </w:r>
            <w:r w:rsidRPr="001451F2">
              <w:rPr>
                <w:rFonts w:ascii="Palatino Linotype" w:eastAsiaTheme="minorHAnsi" w:hAnsi="Palatino Linotype" w:cs="Arial"/>
                <w:b/>
                <w:sz w:val="18"/>
                <w:szCs w:val="18"/>
                <w:lang w:val="es-419" w:eastAsia="en-US"/>
              </w:rPr>
              <w:t>0</w:t>
            </w:r>
            <w:r>
              <w:rPr>
                <w:rFonts w:ascii="Palatino Linotype" w:eastAsiaTheme="minorHAnsi" w:hAnsi="Palatino Linotype" w:cs="Arial"/>
                <w:b/>
                <w:sz w:val="18"/>
                <w:szCs w:val="18"/>
                <w:lang w:val="es-419" w:eastAsia="en-US"/>
              </w:rPr>
              <w:t>8</w:t>
            </w:r>
            <w:r w:rsidRPr="001451F2">
              <w:rPr>
                <w:rFonts w:ascii="Palatino Linotype" w:eastAsiaTheme="minorHAnsi" w:hAnsi="Palatino Linotype" w:cs="Arial"/>
                <w:b/>
                <w:sz w:val="18"/>
                <w:szCs w:val="18"/>
                <w:lang w:val="es-419" w:eastAsia="en-US"/>
              </w:rPr>
              <w:t>/TEPETLIX/IP/2022</w:t>
            </w:r>
            <w:r w:rsidRPr="001451F2">
              <w:rPr>
                <w:b/>
                <w:sz w:val="18"/>
                <w:szCs w:val="18"/>
              </w:rPr>
              <w:t xml:space="preserve"> </w:t>
            </w:r>
          </w:p>
          <w:p w14:paraId="220DC13E" w14:textId="20C32788" w:rsidR="001451F2" w:rsidRPr="001451F2" w:rsidRDefault="001451F2" w:rsidP="001451F2">
            <w:pPr>
              <w:autoSpaceDE w:val="0"/>
              <w:autoSpaceDN w:val="0"/>
              <w:adjustRightInd w:val="0"/>
              <w:jc w:val="center"/>
              <w:rPr>
                <w:rFonts w:ascii="Palatino Linotype" w:eastAsiaTheme="minorHAnsi" w:hAnsi="Palatino Linotype" w:cs="Arial"/>
                <w:b/>
                <w:sz w:val="18"/>
                <w:szCs w:val="18"/>
                <w:lang w:val="es-419" w:eastAsia="en-US"/>
              </w:rPr>
            </w:pPr>
            <w:r w:rsidRPr="001451F2">
              <w:rPr>
                <w:rFonts w:ascii="Palatino Linotype" w:eastAsiaTheme="minorHAnsi" w:hAnsi="Palatino Linotype" w:cs="Arial"/>
                <w:sz w:val="18"/>
                <w:szCs w:val="18"/>
                <w:lang w:val="es-419" w:eastAsia="en-US"/>
              </w:rPr>
              <w:t>(RR 1</w:t>
            </w:r>
            <w:r>
              <w:rPr>
                <w:rFonts w:ascii="Palatino Linotype" w:eastAsiaTheme="minorHAnsi" w:hAnsi="Palatino Linotype" w:cs="Arial"/>
                <w:sz w:val="18"/>
                <w:szCs w:val="18"/>
                <w:lang w:val="es-419" w:eastAsia="en-US"/>
              </w:rPr>
              <w:t>1188</w:t>
            </w:r>
            <w:r w:rsidRPr="001451F2">
              <w:rPr>
                <w:rFonts w:ascii="Palatino Linotype" w:eastAsiaTheme="minorHAnsi" w:hAnsi="Palatino Linotype" w:cs="Arial"/>
                <w:sz w:val="18"/>
                <w:szCs w:val="18"/>
                <w:lang w:val="es-419" w:eastAsia="en-US"/>
              </w:rPr>
              <w:t>)</w:t>
            </w:r>
          </w:p>
        </w:tc>
      </w:tr>
      <w:tr w:rsidR="001451F2" w14:paraId="568AD41E" w14:textId="04BB2A23" w:rsidTr="001451F2">
        <w:tc>
          <w:tcPr>
            <w:tcW w:w="2263" w:type="dxa"/>
          </w:tcPr>
          <w:p w14:paraId="649751F3" w14:textId="77777777" w:rsidR="001451F2" w:rsidRPr="001451F2" w:rsidRDefault="001451F2" w:rsidP="000E7935">
            <w:pPr>
              <w:ind w:left="28"/>
              <w:jc w:val="both"/>
              <w:rPr>
                <w:rFonts w:ascii="Palatino Linotype" w:hAnsi="Palatino Linotype"/>
                <w:i/>
                <w:sz w:val="18"/>
                <w:szCs w:val="18"/>
              </w:rPr>
            </w:pPr>
            <w:r w:rsidRPr="001451F2">
              <w:rPr>
                <w:rFonts w:ascii="Palatino Linotype" w:hAnsi="Palatino Linotype"/>
                <w:i/>
                <w:sz w:val="18"/>
                <w:szCs w:val="18"/>
                <w:lang w:val="es-419" w:eastAsia="es-MX"/>
              </w:rPr>
              <w:t>“</w:t>
            </w:r>
            <w:r w:rsidRPr="001451F2">
              <w:rPr>
                <w:rFonts w:ascii="Palatino Linotype" w:hAnsi="Palatino Linotype"/>
                <w:i/>
                <w:sz w:val="18"/>
                <w:szCs w:val="18"/>
                <w:lang w:val="es-MX" w:eastAsia="es-MX"/>
              </w:rPr>
              <w:t>al presidente municipal, sindico y regidores les pregunto por que nombraron a JULIETA MARTINEZ ESTRADA DIRECTORA DE TURISMO SIN TENER EL PERFIL EXIGIDO POR LA LEY ORGÁNICA MUNICIPAL en su Artículo 96. Undecies. El Director de Turismo, además de los requisitos establecidos en el artículo 32 de esta Ley, requiere contar con título profesional en el área de turismo o afín.</w:t>
            </w:r>
            <w:r w:rsidRPr="001451F2">
              <w:rPr>
                <w:rFonts w:ascii="Palatino Linotype" w:hAnsi="Palatino Linotype"/>
                <w:i/>
                <w:sz w:val="18"/>
                <w:szCs w:val="18"/>
              </w:rPr>
              <w:t>” (Sic).</w:t>
            </w:r>
          </w:p>
          <w:p w14:paraId="70269676" w14:textId="77777777" w:rsidR="001451F2" w:rsidRPr="001451F2" w:rsidRDefault="001451F2" w:rsidP="00311808">
            <w:pPr>
              <w:autoSpaceDE w:val="0"/>
              <w:autoSpaceDN w:val="0"/>
              <w:adjustRightInd w:val="0"/>
              <w:spacing w:line="360" w:lineRule="auto"/>
              <w:jc w:val="both"/>
              <w:rPr>
                <w:rFonts w:ascii="Palatino Linotype" w:hAnsi="Palatino Linotype" w:cs="Arial"/>
                <w:sz w:val="18"/>
                <w:szCs w:val="18"/>
              </w:rPr>
            </w:pPr>
          </w:p>
        </w:tc>
        <w:tc>
          <w:tcPr>
            <w:tcW w:w="2410" w:type="dxa"/>
          </w:tcPr>
          <w:p w14:paraId="1BF490CC" w14:textId="77777777" w:rsidR="001451F2" w:rsidRPr="00DD4E0C" w:rsidRDefault="001451F2" w:rsidP="000E7935">
            <w:pPr>
              <w:autoSpaceDE w:val="0"/>
              <w:autoSpaceDN w:val="0"/>
              <w:adjustRightInd w:val="0"/>
              <w:jc w:val="both"/>
              <w:rPr>
                <w:rFonts w:ascii="Palatino Linotype" w:hAnsi="Palatino Linotype"/>
                <w:i/>
                <w:sz w:val="18"/>
                <w:szCs w:val="18"/>
                <w:lang w:val="es-MX" w:eastAsia="es-MX"/>
              </w:rPr>
            </w:pPr>
            <w:r w:rsidRPr="00DD4E0C">
              <w:rPr>
                <w:rFonts w:ascii="Palatino Linotype" w:hAnsi="Palatino Linotype"/>
                <w:i/>
                <w:sz w:val="18"/>
                <w:szCs w:val="18"/>
                <w:lang w:val="es-419" w:eastAsia="es-MX"/>
              </w:rPr>
              <w:t>“</w:t>
            </w:r>
            <w:r w:rsidRPr="00DD4E0C">
              <w:rPr>
                <w:rFonts w:ascii="Palatino Linotype" w:hAnsi="Palatino Linotype"/>
                <w:i/>
                <w:sz w:val="18"/>
                <w:szCs w:val="18"/>
                <w:lang w:val="es-MX" w:eastAsia="es-MX"/>
              </w:rPr>
              <w:t xml:space="preserve">PRESIDENTE, SINDICO Y REGIDORES LES PREGUNTO POR QUE NO HAN INICIADO PROCEDIMIENTO EN LA CONTRALORIA MUNICIPAL EN CONTRA DEL DIRECTOR DE ASESORÍA JURÍDICA Y CONSULTIVA AL C. GUILLERMO EZEQUIEL HERNANDEZ LIMA </w:t>
            </w:r>
          </w:p>
          <w:p w14:paraId="5A5CAB69" w14:textId="77777777" w:rsidR="001451F2" w:rsidRPr="00DD4E0C" w:rsidRDefault="001451F2" w:rsidP="000E7935">
            <w:pPr>
              <w:autoSpaceDE w:val="0"/>
              <w:autoSpaceDN w:val="0"/>
              <w:adjustRightInd w:val="0"/>
              <w:jc w:val="both"/>
              <w:rPr>
                <w:rFonts w:ascii="Palatino Linotype" w:hAnsi="Palatino Linotype"/>
                <w:i/>
                <w:sz w:val="18"/>
                <w:szCs w:val="18"/>
                <w:lang w:val="es-MX" w:eastAsia="es-MX"/>
              </w:rPr>
            </w:pPr>
          </w:p>
          <w:p w14:paraId="3028B31D" w14:textId="77777777" w:rsidR="001451F2" w:rsidRPr="00DD4E0C" w:rsidRDefault="001451F2" w:rsidP="000E7935">
            <w:pPr>
              <w:autoSpaceDE w:val="0"/>
              <w:autoSpaceDN w:val="0"/>
              <w:adjustRightInd w:val="0"/>
              <w:jc w:val="both"/>
              <w:rPr>
                <w:rFonts w:ascii="Palatino Linotype" w:hAnsi="Palatino Linotype"/>
                <w:i/>
                <w:sz w:val="18"/>
                <w:szCs w:val="18"/>
                <w:lang w:val="es-MX" w:eastAsia="es-MX"/>
              </w:rPr>
            </w:pPr>
            <w:r w:rsidRPr="00DD4E0C">
              <w:rPr>
                <w:rFonts w:ascii="Palatino Linotype" w:hAnsi="Palatino Linotype"/>
                <w:i/>
                <w:sz w:val="18"/>
                <w:szCs w:val="18"/>
                <w:lang w:val="es-MX" w:eastAsia="es-MX"/>
              </w:rPr>
              <w:t>Y SI EN SUS ARCHIVOS OBRA LA CEDULA PROFESIONAL DE ESTE Y SU NUMERO DE CEDULA</w:t>
            </w:r>
          </w:p>
          <w:p w14:paraId="628C5B77" w14:textId="77777777" w:rsidR="001451F2" w:rsidRPr="00DD4E0C" w:rsidRDefault="001451F2" w:rsidP="000E7935">
            <w:pPr>
              <w:autoSpaceDE w:val="0"/>
              <w:autoSpaceDN w:val="0"/>
              <w:adjustRightInd w:val="0"/>
              <w:jc w:val="both"/>
              <w:rPr>
                <w:rFonts w:ascii="Palatino Linotype" w:hAnsi="Palatino Linotype"/>
                <w:i/>
                <w:sz w:val="18"/>
                <w:szCs w:val="18"/>
                <w:lang w:val="es-MX" w:eastAsia="es-MX"/>
              </w:rPr>
            </w:pPr>
          </w:p>
          <w:p w14:paraId="13671B17" w14:textId="246C1C74" w:rsidR="001451F2" w:rsidRPr="00DD4E0C" w:rsidRDefault="001451F2" w:rsidP="000E7935">
            <w:pPr>
              <w:autoSpaceDE w:val="0"/>
              <w:autoSpaceDN w:val="0"/>
              <w:adjustRightInd w:val="0"/>
              <w:jc w:val="both"/>
              <w:rPr>
                <w:rFonts w:ascii="Palatino Linotype" w:hAnsi="Palatino Linotype" w:cs="Arial"/>
                <w:sz w:val="18"/>
                <w:szCs w:val="18"/>
              </w:rPr>
            </w:pPr>
            <w:r w:rsidRPr="00DD4E0C">
              <w:rPr>
                <w:rFonts w:ascii="Palatino Linotype" w:hAnsi="Palatino Linotype"/>
                <w:i/>
                <w:sz w:val="18"/>
                <w:szCs w:val="18"/>
                <w:lang w:val="es-MX" w:eastAsia="es-MX"/>
              </w:rPr>
              <w:t>POR HABER ACEPTADO UN CARGO PUBLICO SIN CONTAR CON EL PERFIL REWSPECTIVO Y POR OSTERNTARSE COMO LICENCIADO EN DERECHO SIN CONTAR CON CEDULA Y TITULO PROFESIONAL</w:t>
            </w:r>
            <w:r w:rsidRPr="00DD4E0C">
              <w:rPr>
                <w:rFonts w:ascii="Palatino Linotype" w:hAnsi="Palatino Linotype"/>
                <w:i/>
                <w:sz w:val="18"/>
                <w:szCs w:val="18"/>
                <w:lang w:val="es-419" w:eastAsia="es-MX"/>
              </w:rPr>
              <w:t>.” (Sic)</w:t>
            </w:r>
          </w:p>
        </w:tc>
        <w:tc>
          <w:tcPr>
            <w:tcW w:w="2410" w:type="dxa"/>
          </w:tcPr>
          <w:p w14:paraId="7586FC52" w14:textId="2B69FCCD" w:rsidR="001451F2" w:rsidRPr="00DD4E0C" w:rsidRDefault="001451F2" w:rsidP="000E7935">
            <w:pPr>
              <w:autoSpaceDE w:val="0"/>
              <w:autoSpaceDN w:val="0"/>
              <w:adjustRightInd w:val="0"/>
              <w:jc w:val="both"/>
              <w:rPr>
                <w:rFonts w:ascii="Palatino Linotype" w:hAnsi="Palatino Linotype" w:cs="Arial"/>
                <w:sz w:val="18"/>
                <w:szCs w:val="18"/>
              </w:rPr>
            </w:pPr>
            <w:r w:rsidRPr="00DD4E0C">
              <w:rPr>
                <w:rFonts w:ascii="Palatino Linotype" w:hAnsi="Palatino Linotype"/>
                <w:i/>
                <w:sz w:val="18"/>
                <w:szCs w:val="18"/>
                <w:lang w:val="es-419" w:eastAsia="es-MX"/>
              </w:rPr>
              <w:t>“</w:t>
            </w:r>
            <w:r w:rsidRPr="00DD4E0C">
              <w:rPr>
                <w:rFonts w:ascii="Palatino Linotype" w:hAnsi="Palatino Linotype"/>
                <w:i/>
                <w:sz w:val="18"/>
                <w:szCs w:val="18"/>
                <w:lang w:val="es-MX" w:eastAsia="es-MX"/>
              </w:rPr>
              <w:t>PRESIDENTE, SINDICO Y REGIDORES LE PREGUNTO AL MOMENTO QUE SE NOMBRA COMO DIRECTOR DE ASESORÍA JURÍDICA Y CONSULTIVA AL C. GUILLERMO EZEQUIEL HERNANDEZ LIMA. USTEDES RECIBIERON CON EL SOPORTE DEL PUNTO DE CABILDO LA CÉDULA PROFESIONAL Y TITULO GUILLERMO EZEQUIEL HERNANDEZ LIMA</w:t>
            </w:r>
            <w:r w:rsidRPr="00DD4E0C">
              <w:rPr>
                <w:rFonts w:ascii="Palatino Linotype" w:hAnsi="Palatino Linotype"/>
                <w:i/>
                <w:sz w:val="18"/>
                <w:szCs w:val="18"/>
                <w:lang w:val="es-419" w:eastAsia="es-MX"/>
              </w:rPr>
              <w:t>.” (Sic)</w:t>
            </w:r>
          </w:p>
        </w:tc>
        <w:tc>
          <w:tcPr>
            <w:tcW w:w="2126" w:type="dxa"/>
          </w:tcPr>
          <w:p w14:paraId="1B4C468D" w14:textId="2E6F1C0A" w:rsidR="001451F2" w:rsidRPr="001451F2" w:rsidRDefault="001451F2" w:rsidP="000E7935">
            <w:pPr>
              <w:autoSpaceDE w:val="0"/>
              <w:autoSpaceDN w:val="0"/>
              <w:adjustRightInd w:val="0"/>
              <w:jc w:val="both"/>
              <w:rPr>
                <w:rFonts w:ascii="Palatino Linotype" w:hAnsi="Palatino Linotype"/>
                <w:i/>
                <w:sz w:val="18"/>
                <w:szCs w:val="18"/>
                <w:lang w:val="es-MX" w:eastAsia="es-MX"/>
              </w:rPr>
            </w:pPr>
            <w:r w:rsidRPr="001451F2">
              <w:rPr>
                <w:rFonts w:ascii="Palatino Linotype" w:hAnsi="Palatino Linotype"/>
                <w:i/>
                <w:sz w:val="18"/>
                <w:szCs w:val="18"/>
                <w:lang w:val="es-MX" w:eastAsia="es-MX"/>
              </w:rPr>
              <w:t>“Al presidente municipal, síndico y regidores les pregunto si tuvieron a la vista EL TITULO PROFESIONAL DE JULIETA MARTINEZ ESTRADA, actual DIRECTORA DE TURISMO, cuando votaron para designarla y si verificaron que cumpliera con los requisitos contemplados por el articulo Artículo 96. Undecies. además de los requisitos establecidos en el artículo 32 de la ley orgánica municipal,” (Sic)</w:t>
            </w:r>
          </w:p>
        </w:tc>
      </w:tr>
    </w:tbl>
    <w:p w14:paraId="3A388C83" w14:textId="77777777" w:rsidR="005734EE" w:rsidRDefault="005734EE" w:rsidP="00311808">
      <w:pPr>
        <w:autoSpaceDE w:val="0"/>
        <w:autoSpaceDN w:val="0"/>
        <w:adjustRightInd w:val="0"/>
        <w:spacing w:line="360" w:lineRule="auto"/>
        <w:jc w:val="both"/>
        <w:rPr>
          <w:rFonts w:ascii="Palatino Linotype" w:hAnsi="Palatino Linotype" w:cs="Arial"/>
        </w:rPr>
      </w:pPr>
    </w:p>
    <w:p w14:paraId="2FEC8DEC" w14:textId="77777777" w:rsidR="00337DD0" w:rsidRDefault="000E7935"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 xml:space="preserve">Por lo que hace </w:t>
      </w:r>
      <w:r w:rsidR="002B453F">
        <w:rPr>
          <w:rFonts w:ascii="Palatino Linotype" w:hAnsi="Palatino Linotype" w:cs="Arial"/>
          <w:lang w:val="es-419"/>
        </w:rPr>
        <w:t>a la</w:t>
      </w:r>
      <w:r w:rsidR="001451F2">
        <w:rPr>
          <w:rFonts w:ascii="Palatino Linotype" w:hAnsi="Palatino Linotype" w:cs="Arial"/>
          <w:lang w:val="es-419"/>
        </w:rPr>
        <w:t>s</w:t>
      </w:r>
      <w:r w:rsidR="002B453F">
        <w:rPr>
          <w:rFonts w:ascii="Palatino Linotype" w:hAnsi="Palatino Linotype" w:cs="Arial"/>
          <w:lang w:val="es-419"/>
        </w:rPr>
        <w:t xml:space="preserve"> solicitud</w:t>
      </w:r>
      <w:r w:rsidR="001451F2">
        <w:rPr>
          <w:rFonts w:ascii="Palatino Linotype" w:hAnsi="Palatino Linotype" w:cs="Arial"/>
          <w:lang w:val="es-419"/>
        </w:rPr>
        <w:t>es</w:t>
      </w:r>
      <w:r w:rsidR="002B453F">
        <w:rPr>
          <w:rFonts w:ascii="Palatino Linotype" w:hAnsi="Palatino Linotype" w:cs="Arial"/>
          <w:lang w:val="es-419"/>
        </w:rPr>
        <w:t xml:space="preserve"> </w:t>
      </w:r>
      <w:r w:rsidR="002B453F" w:rsidRPr="002B453F">
        <w:rPr>
          <w:rFonts w:ascii="Palatino Linotype" w:hAnsi="Palatino Linotype" w:cs="Arial"/>
          <w:lang w:val="es-419"/>
        </w:rPr>
        <w:t>00087/TEPETLIX/IP/2022</w:t>
      </w:r>
      <w:r w:rsidR="001451F2">
        <w:rPr>
          <w:rFonts w:ascii="Palatino Linotype" w:hAnsi="Palatino Linotype" w:cs="Arial"/>
          <w:lang w:val="es-419"/>
        </w:rPr>
        <w:t xml:space="preserve"> y </w:t>
      </w:r>
      <w:r w:rsidR="001451F2" w:rsidRPr="002B453F">
        <w:rPr>
          <w:rFonts w:ascii="Palatino Linotype" w:hAnsi="Palatino Linotype" w:cs="Arial"/>
          <w:lang w:val="es-419"/>
        </w:rPr>
        <w:t>00</w:t>
      </w:r>
      <w:r w:rsidR="001451F2">
        <w:rPr>
          <w:rFonts w:ascii="Palatino Linotype" w:hAnsi="Palatino Linotype" w:cs="Arial"/>
          <w:lang w:val="es-419"/>
        </w:rPr>
        <w:t>1</w:t>
      </w:r>
      <w:r w:rsidR="001451F2" w:rsidRPr="002B453F">
        <w:rPr>
          <w:rFonts w:ascii="Palatino Linotype" w:hAnsi="Palatino Linotype" w:cs="Arial"/>
          <w:lang w:val="es-419"/>
        </w:rPr>
        <w:t>08/TEPETLIX/IP/2022</w:t>
      </w:r>
      <w:r w:rsidR="002B453F">
        <w:rPr>
          <w:rFonts w:ascii="Palatino Linotype" w:hAnsi="Palatino Linotype" w:cs="Arial"/>
          <w:lang w:val="es-419"/>
        </w:rPr>
        <w:t>, el recurrente solicita una postura de los miembros del cabildo, que se pronuncien respecto de porqué nombraron a la Directora de Turismo</w:t>
      </w:r>
      <w:r w:rsidR="001451F2">
        <w:rPr>
          <w:rFonts w:ascii="Palatino Linotype" w:hAnsi="Palatino Linotype" w:cs="Arial"/>
          <w:lang w:val="es-419"/>
        </w:rPr>
        <w:t xml:space="preserve"> y que contesten una pregunta de </w:t>
      </w:r>
      <w:r w:rsidR="001451F2" w:rsidRPr="001451F2">
        <w:rPr>
          <w:rFonts w:ascii="Palatino Linotype" w:hAnsi="Palatino Linotype" w:cs="Arial"/>
          <w:i/>
          <w:lang w:val="es-419"/>
        </w:rPr>
        <w:t>si o no</w:t>
      </w:r>
      <w:r w:rsidR="002B453F">
        <w:rPr>
          <w:rFonts w:ascii="Palatino Linotype" w:hAnsi="Palatino Linotype" w:cs="Arial"/>
          <w:lang w:val="es-419"/>
        </w:rPr>
        <w:t xml:space="preserve">, lo que en términos de transparencia no es materia, pues no solicitó los documentos donde consten los requisitos que tramitó la citada Directora para ocupar el cargo, el recurrente da por hecho que la titular de Turismo no cuenta con los </w:t>
      </w:r>
      <w:r w:rsidR="002B453F">
        <w:rPr>
          <w:rFonts w:ascii="Palatino Linotype" w:hAnsi="Palatino Linotype" w:cs="Arial"/>
          <w:lang w:val="es-419"/>
        </w:rPr>
        <w:lastRenderedPageBreak/>
        <w:t xml:space="preserve">requisitos para serlo y en consecuencia cuestiona a los miembros de cabildo, como si dichos funcionarios también tuvieran en claro que la multicitada directora no cubría el perfil de puesto, </w:t>
      </w:r>
      <w:r w:rsidR="00BF5407">
        <w:rPr>
          <w:rFonts w:ascii="Palatino Linotype" w:hAnsi="Palatino Linotype" w:cs="Arial"/>
          <w:lang w:val="es-419"/>
        </w:rPr>
        <w:t xml:space="preserve">posteriormente cita </w:t>
      </w:r>
      <w:r w:rsidR="00337DD0">
        <w:rPr>
          <w:rFonts w:ascii="Palatino Linotype" w:hAnsi="Palatino Linotype" w:cs="Arial"/>
          <w:lang w:val="es-419"/>
        </w:rPr>
        <w:t>los</w:t>
      </w:r>
      <w:r w:rsidR="00BF5407">
        <w:rPr>
          <w:rFonts w:ascii="Palatino Linotype" w:hAnsi="Palatino Linotype" w:cs="Arial"/>
          <w:lang w:val="es-419"/>
        </w:rPr>
        <w:t xml:space="preserve"> artículo</w:t>
      </w:r>
      <w:r w:rsidR="00337DD0">
        <w:rPr>
          <w:rFonts w:ascii="Palatino Linotype" w:hAnsi="Palatino Linotype" w:cs="Arial"/>
          <w:lang w:val="es-419"/>
        </w:rPr>
        <w:t>s</w:t>
      </w:r>
      <w:r w:rsidR="00BF5407">
        <w:rPr>
          <w:rFonts w:ascii="Palatino Linotype" w:hAnsi="Palatino Linotype" w:cs="Arial"/>
          <w:lang w:val="es-419"/>
        </w:rPr>
        <w:t xml:space="preserve"> de la Ley Orgánica Municipal vigente en el Estado </w:t>
      </w:r>
      <w:r w:rsidR="00337DD0">
        <w:rPr>
          <w:rFonts w:ascii="Palatino Linotype" w:hAnsi="Palatino Linotype" w:cs="Arial"/>
          <w:lang w:val="es-419"/>
        </w:rPr>
        <w:t xml:space="preserve">de México </w:t>
      </w:r>
      <w:r w:rsidR="00BF5407">
        <w:rPr>
          <w:rFonts w:ascii="Palatino Linotype" w:hAnsi="Palatino Linotype" w:cs="Arial"/>
          <w:lang w:val="es-419"/>
        </w:rPr>
        <w:t>que establece</w:t>
      </w:r>
      <w:r w:rsidR="00337DD0">
        <w:rPr>
          <w:rFonts w:ascii="Palatino Linotype" w:hAnsi="Palatino Linotype" w:cs="Arial"/>
          <w:lang w:val="es-419"/>
        </w:rPr>
        <w:t>n</w:t>
      </w:r>
      <w:r w:rsidR="00BF5407">
        <w:rPr>
          <w:rFonts w:ascii="Palatino Linotype" w:hAnsi="Palatino Linotype" w:cs="Arial"/>
          <w:lang w:val="es-419"/>
        </w:rPr>
        <w:t xml:space="preserve"> los requisitos para ser titular de la Dirección de Turismo, pero sin vincularlo con alguna información que requiera, sólo lo cita, </w:t>
      </w:r>
      <w:r w:rsidR="002B453F">
        <w:rPr>
          <w:rFonts w:ascii="Palatino Linotype" w:hAnsi="Palatino Linotype" w:cs="Arial"/>
          <w:lang w:val="es-419"/>
        </w:rPr>
        <w:t>es decir, en la presente solitud no se está solicitando acceso a la información pública como la genera, administra o posee el sujeto obligad</w:t>
      </w:r>
      <w:r w:rsidR="00BF5407">
        <w:rPr>
          <w:rFonts w:ascii="Palatino Linotype" w:hAnsi="Palatino Linotype" w:cs="Arial"/>
          <w:lang w:val="es-419"/>
        </w:rPr>
        <w:t>o (como pudiera ser perfil de puesto, currículum, título profesional,</w:t>
      </w:r>
      <w:r w:rsidR="00C867E8">
        <w:rPr>
          <w:rFonts w:ascii="Palatino Linotype" w:hAnsi="Palatino Linotype" w:cs="Arial"/>
          <w:lang w:val="es-419"/>
        </w:rPr>
        <w:t xml:space="preserve"> cédula</w:t>
      </w:r>
      <w:r w:rsidR="00BF5407">
        <w:rPr>
          <w:rFonts w:ascii="Palatino Linotype" w:hAnsi="Palatino Linotype" w:cs="Arial"/>
          <w:lang w:val="es-419"/>
        </w:rPr>
        <w:t xml:space="preserve"> etc.)</w:t>
      </w:r>
      <w:r w:rsidR="00337DD0">
        <w:rPr>
          <w:rFonts w:ascii="Palatino Linotype" w:hAnsi="Palatino Linotype" w:cs="Arial"/>
          <w:lang w:val="es-419"/>
        </w:rPr>
        <w:t>.</w:t>
      </w:r>
    </w:p>
    <w:p w14:paraId="1909A715" w14:textId="77777777" w:rsidR="00337DD0" w:rsidRDefault="00337DD0" w:rsidP="00311808">
      <w:pPr>
        <w:autoSpaceDE w:val="0"/>
        <w:autoSpaceDN w:val="0"/>
        <w:adjustRightInd w:val="0"/>
        <w:spacing w:line="360" w:lineRule="auto"/>
        <w:jc w:val="both"/>
        <w:rPr>
          <w:rFonts w:ascii="Palatino Linotype" w:hAnsi="Palatino Linotype" w:cs="Arial"/>
          <w:lang w:val="es-419"/>
        </w:rPr>
      </w:pPr>
    </w:p>
    <w:p w14:paraId="267352EF" w14:textId="2B63976E" w:rsidR="005734EE" w:rsidRPr="000E7935" w:rsidRDefault="00337DD0"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 xml:space="preserve">De lo anterior se advierte que el particular </w:t>
      </w:r>
      <w:r w:rsidR="002B453F">
        <w:rPr>
          <w:rFonts w:ascii="Palatino Linotype" w:hAnsi="Palatino Linotype" w:cs="Arial"/>
          <w:lang w:val="es-419"/>
        </w:rPr>
        <w:t>está ejerciendo un derecho de petición, por lo tanto no hay tema de estudio o análisis</w:t>
      </w:r>
      <w:r w:rsidR="00BF5407">
        <w:rPr>
          <w:rFonts w:ascii="Palatino Linotype" w:hAnsi="Palatino Linotype" w:cs="Arial"/>
          <w:lang w:val="es-419"/>
        </w:rPr>
        <w:t xml:space="preserve">, ya que este Órgano </w:t>
      </w:r>
      <w:r w:rsidR="00AD36BF">
        <w:rPr>
          <w:rFonts w:ascii="Palatino Linotype" w:hAnsi="Palatino Linotype" w:cs="Arial"/>
          <w:lang w:val="es-419"/>
        </w:rPr>
        <w:t xml:space="preserve">Garante </w:t>
      </w:r>
      <w:r w:rsidR="00BF5407">
        <w:rPr>
          <w:rFonts w:ascii="Palatino Linotype" w:hAnsi="Palatino Linotype" w:cs="Arial"/>
          <w:lang w:val="es-419"/>
        </w:rPr>
        <w:t xml:space="preserve">si bien tiene la función de suplir la </w:t>
      </w:r>
      <w:r w:rsidR="00AD36BF">
        <w:rPr>
          <w:rFonts w:ascii="Palatino Linotype" w:hAnsi="Palatino Linotype" w:cs="Arial"/>
          <w:lang w:val="es-419"/>
        </w:rPr>
        <w:t>deficiencia</w:t>
      </w:r>
      <w:r w:rsidR="00BF5407">
        <w:rPr>
          <w:rFonts w:ascii="Palatino Linotype" w:hAnsi="Palatino Linotype" w:cs="Arial"/>
          <w:lang w:val="es-419"/>
        </w:rPr>
        <w:t xml:space="preserve"> de la queja</w:t>
      </w:r>
      <w:r w:rsidR="00AD36BF">
        <w:rPr>
          <w:rFonts w:ascii="Palatino Linotype" w:hAnsi="Palatino Linotype" w:cs="Arial"/>
          <w:lang w:val="es-419"/>
        </w:rPr>
        <w:t>,</w:t>
      </w:r>
      <w:r w:rsidR="00BF5407">
        <w:rPr>
          <w:rFonts w:ascii="Palatino Linotype" w:hAnsi="Palatino Linotype" w:cs="Arial"/>
          <w:lang w:val="es-419"/>
        </w:rPr>
        <w:t xml:space="preserve"> no </w:t>
      </w:r>
      <w:r w:rsidR="00AD36BF">
        <w:rPr>
          <w:rFonts w:ascii="Palatino Linotype" w:hAnsi="Palatino Linotype" w:cs="Arial"/>
          <w:lang w:val="es-419"/>
        </w:rPr>
        <w:t>así</w:t>
      </w:r>
      <w:r w:rsidR="00BF5407">
        <w:rPr>
          <w:rFonts w:ascii="Palatino Linotype" w:hAnsi="Palatino Linotype" w:cs="Arial"/>
          <w:lang w:val="es-419"/>
        </w:rPr>
        <w:t xml:space="preserve"> </w:t>
      </w:r>
      <w:r w:rsidR="00AD36BF">
        <w:rPr>
          <w:rFonts w:ascii="Palatino Linotype" w:hAnsi="Palatino Linotype" w:cs="Arial"/>
          <w:lang w:val="es-419"/>
        </w:rPr>
        <w:t xml:space="preserve">suplir </w:t>
      </w:r>
      <w:r w:rsidR="00BF5407">
        <w:rPr>
          <w:rFonts w:ascii="Palatino Linotype" w:hAnsi="Palatino Linotype" w:cs="Arial"/>
          <w:lang w:val="es-419"/>
        </w:rPr>
        <w:t xml:space="preserve">lo que el hoy </w:t>
      </w:r>
      <w:r w:rsidR="00AD36BF">
        <w:rPr>
          <w:rFonts w:ascii="Palatino Linotype" w:hAnsi="Palatino Linotype" w:cs="Arial"/>
          <w:lang w:val="es-419"/>
        </w:rPr>
        <w:t>recurrente</w:t>
      </w:r>
      <w:r w:rsidR="00BF5407">
        <w:rPr>
          <w:rFonts w:ascii="Palatino Linotype" w:hAnsi="Palatino Linotype" w:cs="Arial"/>
          <w:lang w:val="es-419"/>
        </w:rPr>
        <w:t xml:space="preserve"> quería solicitar</w:t>
      </w:r>
      <w:r w:rsidR="00C867E8">
        <w:rPr>
          <w:rFonts w:ascii="Palatino Linotype" w:hAnsi="Palatino Linotype" w:cs="Arial"/>
          <w:lang w:val="es-419"/>
        </w:rPr>
        <w:t xml:space="preserve"> ya que no se tiene la certeza de que documento era el requería el hoy recurrente, se puede presumir que quizás quería la cedula o el currículum de la citada servidora </w:t>
      </w:r>
      <w:r w:rsidR="00B04E30">
        <w:rPr>
          <w:rFonts w:ascii="Palatino Linotype" w:hAnsi="Palatino Linotype" w:cs="Arial"/>
          <w:lang w:val="es-419"/>
        </w:rPr>
        <w:t>pública</w:t>
      </w:r>
      <w:r w:rsidR="00C867E8">
        <w:rPr>
          <w:rFonts w:ascii="Palatino Linotype" w:hAnsi="Palatino Linotype" w:cs="Arial"/>
          <w:lang w:val="es-419"/>
        </w:rPr>
        <w:t>, pero del texto interrogante de la solicitud en comento no se puede saber que quer</w:t>
      </w:r>
      <w:r w:rsidR="00B04E30">
        <w:rPr>
          <w:rFonts w:ascii="Palatino Linotype" w:hAnsi="Palatino Linotype" w:cs="Arial"/>
          <w:lang w:val="es-419"/>
        </w:rPr>
        <w:t>ía, sólo se puede concluir que pidió un pronunciamiento ad hoc (a modo) por parte de los miembros del cabildo.</w:t>
      </w:r>
    </w:p>
    <w:p w14:paraId="31417065" w14:textId="77777777" w:rsidR="005734EE" w:rsidRPr="005A09F2" w:rsidRDefault="005734EE" w:rsidP="005A09F2">
      <w:pPr>
        <w:autoSpaceDE w:val="0"/>
        <w:autoSpaceDN w:val="0"/>
        <w:adjustRightInd w:val="0"/>
        <w:spacing w:line="360" w:lineRule="auto"/>
        <w:jc w:val="both"/>
        <w:rPr>
          <w:rFonts w:ascii="Palatino Linotype" w:hAnsi="Palatino Linotype" w:cs="Arial"/>
          <w:lang w:val="es-419"/>
        </w:rPr>
      </w:pPr>
    </w:p>
    <w:p w14:paraId="19CA4DF1" w14:textId="77777777" w:rsidR="005A09F2" w:rsidRPr="00DD4E0C" w:rsidRDefault="005A09F2" w:rsidP="005A09F2">
      <w:pPr>
        <w:pStyle w:val="Prrafodelista"/>
        <w:autoSpaceDE w:val="0"/>
        <w:autoSpaceDN w:val="0"/>
        <w:adjustRightInd w:val="0"/>
        <w:spacing w:line="360" w:lineRule="auto"/>
        <w:ind w:left="0"/>
        <w:jc w:val="both"/>
        <w:rPr>
          <w:rFonts w:ascii="Palatino Linotype" w:hAnsi="Palatino Linotype" w:cs="Arial"/>
          <w:i/>
        </w:rPr>
      </w:pPr>
      <w:r w:rsidRPr="00DD4E0C">
        <w:rPr>
          <w:rFonts w:ascii="Palatino Linotype" w:hAnsi="Palatino Linotype" w:cs="Arial"/>
        </w:rPr>
        <w:t xml:space="preserve">A efecto de sustentar lo anterior, es preciso mencionar que David Cienfuegos Salgado, concibe al derecho de petición como </w:t>
      </w:r>
      <w:r w:rsidRPr="00DD4E0C">
        <w:rPr>
          <w:rFonts w:ascii="Palatino Linotype" w:hAnsi="Palatino Linotype" w:cs="Arial"/>
          <w:i/>
        </w:rPr>
        <w:t>“</w:t>
      </w:r>
      <w:r w:rsidRPr="00DD4E0C">
        <w:rPr>
          <w:rFonts w:ascii="Palatino Linotype" w:hAnsi="Palatino Linotype" w:cs="Arial"/>
          <w:b/>
          <w:i/>
          <w:u w:val="single"/>
        </w:rPr>
        <w:t>el derecho de toda persona a ser escuchado por quienes ejercen el poder públic</w:t>
      </w:r>
      <w:r w:rsidRPr="00DD4E0C">
        <w:rPr>
          <w:rFonts w:ascii="Palatino Linotype" w:hAnsi="Palatino Linotype" w:cs="Arial"/>
          <w:i/>
        </w:rPr>
        <w:t>o.</w:t>
      </w:r>
      <w:r w:rsidRPr="00DD4E0C">
        <w:rPr>
          <w:rStyle w:val="Refdenotaalpie"/>
          <w:rFonts w:ascii="Palatino Linotype" w:hAnsi="Palatino Linotype"/>
          <w:i/>
        </w:rPr>
        <w:t xml:space="preserve"> </w:t>
      </w:r>
      <w:r w:rsidRPr="00DD4E0C">
        <w:rPr>
          <w:rStyle w:val="Refdenotaalpie"/>
          <w:rFonts w:ascii="Palatino Linotype" w:hAnsi="Palatino Linotype"/>
          <w:i/>
        </w:rPr>
        <w:footnoteReference w:id="2"/>
      </w:r>
      <w:r w:rsidRPr="00DD4E0C">
        <w:rPr>
          <w:rFonts w:ascii="Palatino Linotype" w:hAnsi="Palatino Linotype" w:cs="Arial"/>
          <w:i/>
        </w:rPr>
        <w:t xml:space="preserve">” (Sic) </w:t>
      </w:r>
    </w:p>
    <w:p w14:paraId="011CDDE3" w14:textId="77777777" w:rsidR="005A09F2" w:rsidRPr="00DD4E0C" w:rsidRDefault="005A09F2" w:rsidP="005A09F2">
      <w:pPr>
        <w:pStyle w:val="Prrafodelista"/>
        <w:autoSpaceDE w:val="0"/>
        <w:autoSpaceDN w:val="0"/>
        <w:adjustRightInd w:val="0"/>
        <w:spacing w:line="360" w:lineRule="auto"/>
        <w:ind w:left="0"/>
        <w:jc w:val="both"/>
        <w:rPr>
          <w:rFonts w:ascii="Palatino Linotype" w:hAnsi="Palatino Linotype" w:cs="Arial"/>
          <w:i/>
        </w:rPr>
      </w:pPr>
    </w:p>
    <w:p w14:paraId="4B78FDF1" w14:textId="77777777" w:rsidR="005A09F2" w:rsidRPr="00DD4E0C" w:rsidRDefault="005A09F2" w:rsidP="005A09F2">
      <w:pPr>
        <w:spacing w:line="360" w:lineRule="auto"/>
        <w:jc w:val="both"/>
        <w:rPr>
          <w:rFonts w:ascii="Palatino Linotype" w:hAnsi="Palatino Linotype" w:cs="Arial"/>
        </w:rPr>
      </w:pPr>
      <w:r w:rsidRPr="00DD4E0C">
        <w:rPr>
          <w:rFonts w:ascii="Palatino Linotype" w:hAnsi="Palatino Linotype" w:cs="Arial"/>
        </w:rPr>
        <w:t xml:space="preserve">De la misma manera, Miguel Carbonell en su libro “Los derechos fundamentales” refiere que el </w:t>
      </w:r>
      <w:r w:rsidRPr="00DD4E0C">
        <w:rPr>
          <w:rFonts w:ascii="Palatino Linotype" w:hAnsi="Palatino Linotype" w:cs="Arial"/>
          <w:u w:val="single"/>
        </w:rPr>
        <w:t>derecho de petición se ha entendido de dos distintitas maneras</w:t>
      </w:r>
      <w:r w:rsidRPr="00DD4E0C">
        <w:rPr>
          <w:rFonts w:ascii="Palatino Linotype" w:hAnsi="Palatino Linotype" w:cs="Arial"/>
        </w:rPr>
        <w:t xml:space="preserve">, a saber: </w:t>
      </w:r>
      <w:r w:rsidRPr="00DD4E0C">
        <w:rPr>
          <w:rFonts w:ascii="Palatino Linotype" w:hAnsi="Palatino Linotype" w:cs="Arial"/>
        </w:rPr>
        <w:lastRenderedPageBreak/>
        <w:t xml:space="preserve">como un derecho fundamental de participación política ya que </w:t>
      </w:r>
      <w:r w:rsidRPr="00DD4E0C">
        <w:rPr>
          <w:rFonts w:ascii="Palatino Linotype" w:hAnsi="Palatino Linotype" w:cs="Arial"/>
          <w:u w:val="single"/>
        </w:rPr>
        <w:t xml:space="preserve">permite a los particulares trasladar a las autoridades sus </w:t>
      </w:r>
      <w:r w:rsidRPr="00DD4E0C">
        <w:rPr>
          <w:rFonts w:ascii="Palatino Linotype" w:hAnsi="Palatino Linotype" w:cs="Arial"/>
          <w:b/>
          <w:u w:val="single"/>
        </w:rPr>
        <w:t>inquietudes, quejas</w:t>
      </w:r>
      <w:r w:rsidRPr="00DD4E0C">
        <w:rPr>
          <w:rFonts w:ascii="Palatino Linotype" w:hAnsi="Palatino Linotype" w:cs="Arial"/>
          <w:u w:val="single"/>
        </w:rPr>
        <w:t>, sugerencias</w:t>
      </w:r>
      <w:r w:rsidRPr="00DD4E0C">
        <w:rPr>
          <w:rFonts w:ascii="Palatino Linotype" w:hAnsi="Palatino Linotype" w:cs="Arial"/>
        </w:rPr>
        <w:t xml:space="preserve"> y requerimientos en cualquier materia o asunto; y como una </w:t>
      </w:r>
      <w:r w:rsidRPr="00DD4E0C">
        <w:rPr>
          <w:rFonts w:ascii="Palatino Linotype" w:hAnsi="Palatino Linotype" w:cs="Arial"/>
          <w:b/>
        </w:rPr>
        <w:t>forma específica de la libertad de expresión</w:t>
      </w:r>
      <w:r w:rsidRPr="00DD4E0C">
        <w:rPr>
          <w:rFonts w:ascii="Palatino Linotype" w:hAnsi="Palatino Linotype" w:cs="Arial"/>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DD4E0C">
        <w:rPr>
          <w:rStyle w:val="Refdenotaalpie"/>
          <w:rFonts w:ascii="Palatino Linotype" w:hAnsi="Palatino Linotype" w:cs="Arial"/>
        </w:rPr>
        <w:footnoteReference w:id="3"/>
      </w:r>
    </w:p>
    <w:p w14:paraId="7BB2F465" w14:textId="77777777" w:rsidR="005A09F2" w:rsidRPr="00DD4E0C" w:rsidRDefault="005A09F2" w:rsidP="005A09F2">
      <w:pPr>
        <w:spacing w:line="360" w:lineRule="auto"/>
        <w:jc w:val="both"/>
        <w:rPr>
          <w:rFonts w:ascii="Palatino Linotype" w:hAnsi="Palatino Linotype" w:cs="Arial"/>
        </w:rPr>
      </w:pPr>
    </w:p>
    <w:p w14:paraId="1B56B6F0"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r w:rsidRPr="00DD4E0C">
        <w:rPr>
          <w:rFonts w:ascii="Palatino Linotype" w:hAnsi="Palatino Linotype" w:cs="Arial"/>
          <w:sz w:val="24"/>
          <w:szCs w:val="24"/>
        </w:rPr>
        <w:t xml:space="preserve">Por otro lado, el autor anteriormente citado, indica que el </w:t>
      </w:r>
      <w:r w:rsidRPr="00DD4E0C">
        <w:rPr>
          <w:rFonts w:ascii="Palatino Linotype" w:hAnsi="Palatino Linotype" w:cs="Arial"/>
          <w:b/>
          <w:sz w:val="24"/>
          <w:szCs w:val="24"/>
          <w:u w:val="single"/>
        </w:rPr>
        <w:t>derecho de acceso a la información pública</w:t>
      </w:r>
      <w:r w:rsidRPr="00DD4E0C">
        <w:rPr>
          <w:rFonts w:ascii="Palatino Linotype" w:hAnsi="Palatino Linotype" w:cs="Arial"/>
          <w:sz w:val="24"/>
          <w:szCs w:val="24"/>
        </w:rPr>
        <w:t xml:space="preserve"> es el derecho de conocer la </w:t>
      </w:r>
      <w:r w:rsidRPr="00DD4E0C">
        <w:rPr>
          <w:rFonts w:ascii="Palatino Linotype" w:hAnsi="Palatino Linotype" w:cs="Arial"/>
          <w:sz w:val="24"/>
          <w:szCs w:val="24"/>
          <w:u w:val="single"/>
        </w:rPr>
        <w:t>información de carácter público que se genera o está en posesión de los órganos del poder público</w:t>
      </w:r>
      <w:r w:rsidRPr="00DD4E0C">
        <w:rPr>
          <w:rFonts w:ascii="Palatino Linotype" w:hAnsi="Palatino Linotype" w:cs="Arial"/>
          <w:sz w:val="24"/>
          <w:szCs w:val="24"/>
        </w:rPr>
        <w:t xml:space="preserve"> o de los sujetos que utilizan o se benefician con recursos provenientes del Estado, es el derecho que tienen los ciudadanos para acceder a documentos y datos que obren en el poder del gobierno.</w:t>
      </w:r>
    </w:p>
    <w:p w14:paraId="68B4CC8F"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p>
    <w:p w14:paraId="7B186CB4"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r w:rsidRPr="00DD4E0C">
        <w:rPr>
          <w:rFonts w:ascii="Palatino Linotype" w:hAnsi="Palatino Linotype" w:cs="Arial"/>
          <w:sz w:val="24"/>
          <w:szCs w:val="24"/>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DD4E0C">
        <w:rPr>
          <w:rStyle w:val="Refdenotaalpie"/>
          <w:rFonts w:ascii="Palatino Linotype" w:hAnsi="Palatino Linotype" w:cs="Arial"/>
          <w:sz w:val="24"/>
          <w:szCs w:val="24"/>
        </w:rPr>
        <w:footnoteReference w:id="4"/>
      </w:r>
    </w:p>
    <w:p w14:paraId="730F1EA9"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p>
    <w:p w14:paraId="2618418B"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r w:rsidRPr="00DD4E0C">
        <w:rPr>
          <w:rFonts w:ascii="Palatino Linotype" w:hAnsi="Palatino Linotype" w:cs="Arial"/>
          <w:sz w:val="24"/>
          <w:szCs w:val="24"/>
        </w:rPr>
        <w:t xml:space="preserve">De lo anterior se puede concluir que la distinción entre el </w:t>
      </w:r>
      <w:r w:rsidRPr="00DD4E0C">
        <w:rPr>
          <w:rFonts w:ascii="Palatino Linotype" w:hAnsi="Palatino Linotype" w:cs="Arial"/>
          <w:b/>
          <w:sz w:val="24"/>
          <w:szCs w:val="24"/>
        </w:rPr>
        <w:t>derecho de petición</w:t>
      </w:r>
      <w:r w:rsidRPr="00DD4E0C">
        <w:rPr>
          <w:rFonts w:ascii="Palatino Linotype" w:hAnsi="Palatino Linotype" w:cs="Arial"/>
          <w:sz w:val="24"/>
          <w:szCs w:val="24"/>
        </w:rPr>
        <w:t xml:space="preserve"> y el derecho de acceso a la información descansa, principalmente, en que </w:t>
      </w:r>
      <w:r w:rsidRPr="00DD4E0C">
        <w:rPr>
          <w:rFonts w:ascii="Palatino Linotype" w:hAnsi="Palatino Linotype" w:cs="Arial"/>
          <w:sz w:val="24"/>
          <w:szCs w:val="24"/>
          <w:u w:val="single"/>
        </w:rPr>
        <w:t xml:space="preserve">la pretensión del </w:t>
      </w:r>
      <w:r w:rsidRPr="00DD4E0C">
        <w:rPr>
          <w:rFonts w:ascii="Palatino Linotype" w:hAnsi="Palatino Linotype" w:cs="Arial"/>
          <w:sz w:val="24"/>
          <w:szCs w:val="24"/>
          <w:u w:val="single"/>
        </w:rPr>
        <w:lastRenderedPageBreak/>
        <w:t xml:space="preserve">peticionario consiste generalmente en obligar a la autoridad responsable a que actúe </w:t>
      </w:r>
      <w:r w:rsidRPr="00DD4E0C">
        <w:rPr>
          <w:rFonts w:ascii="Palatino Linotype" w:hAnsi="Palatino Linotype" w:cs="Arial"/>
          <w:sz w:val="24"/>
          <w:szCs w:val="24"/>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0B9726A0"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p>
    <w:p w14:paraId="40B17349"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r w:rsidRPr="00DD4E0C">
        <w:rPr>
          <w:rFonts w:ascii="Palatino Linotype" w:hAnsi="Palatino Linotype" w:cs="Arial"/>
          <w:sz w:val="24"/>
          <w:szCs w:val="24"/>
        </w:rPr>
        <w:t xml:space="preserve">Con base a lo anterior, tenemos que la parte </w:t>
      </w:r>
      <w:r w:rsidRPr="00DD4E0C">
        <w:rPr>
          <w:rFonts w:ascii="Palatino Linotype" w:hAnsi="Palatino Linotype" w:cs="Arial"/>
          <w:b/>
          <w:sz w:val="24"/>
          <w:szCs w:val="24"/>
        </w:rPr>
        <w:t>Recurrente</w:t>
      </w:r>
      <w:r w:rsidRPr="00DD4E0C">
        <w:rPr>
          <w:rFonts w:ascii="Palatino Linotype" w:hAnsi="Palatino Linotype" w:cs="Arial"/>
          <w:sz w:val="24"/>
          <w:szCs w:val="24"/>
        </w:rPr>
        <w:t xml:space="preserve">, a través de su solicitud cuestionó el parentesco existente entre la Regidora del Ayuntamiento de Tequixquiac y otra persona,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sidRPr="00DD4E0C">
        <w:rPr>
          <w:rFonts w:ascii="Palatino Linotype" w:hAnsi="Palatino Linotype" w:cs="Arial"/>
          <w:b/>
          <w:sz w:val="24"/>
          <w:szCs w:val="24"/>
          <w:u w:val="single"/>
        </w:rPr>
        <w:t>interrogantes, inquietudes, quejas y manifestaciones</w:t>
      </w:r>
      <w:r w:rsidRPr="00DD4E0C">
        <w:rPr>
          <w:rFonts w:ascii="Palatino Linotype" w:hAnsi="Palatino Linotype" w:cs="Arial"/>
          <w:sz w:val="24"/>
          <w:szCs w:val="24"/>
        </w:rPr>
        <w:t xml:space="preserve"> resultan estar encaminadas a ser satisfechas en ejercicio del derecho de petición.</w:t>
      </w:r>
    </w:p>
    <w:p w14:paraId="72A082F8"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p>
    <w:p w14:paraId="12CD60ED"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r w:rsidRPr="00DD4E0C">
        <w:rPr>
          <w:rFonts w:ascii="Palatino Linotype" w:hAnsi="Palatino Linotype" w:cs="Arial"/>
          <w:sz w:val="24"/>
          <w:szCs w:val="24"/>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recursos de revisión,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w:t>
      </w:r>
      <w:r w:rsidRPr="00DD4E0C">
        <w:rPr>
          <w:rFonts w:ascii="Palatino Linotype" w:hAnsi="Palatino Linotype" w:cs="Arial"/>
          <w:sz w:val="24"/>
          <w:szCs w:val="24"/>
        </w:rPr>
        <w:lastRenderedPageBreak/>
        <w:t xml:space="preserve">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DD4E0C">
        <w:rPr>
          <w:rFonts w:ascii="Palatino Linotype" w:hAnsi="Palatino Linotype" w:cs="Arial"/>
          <w:b/>
          <w:sz w:val="24"/>
          <w:szCs w:val="24"/>
        </w:rPr>
        <w:t>Recurrente,</w:t>
      </w:r>
      <w:r w:rsidRPr="00DD4E0C">
        <w:rPr>
          <w:rFonts w:ascii="Palatino Linotype" w:hAnsi="Palatino Linotype" w:cs="Arial"/>
          <w:sz w:val="24"/>
          <w:szCs w:val="24"/>
        </w:rPr>
        <w:t xml:space="preserve"> esencialmente en virtud de que se advierte que las mismas se tratan de aseveraciones que pudieran ser consideradas de carácter subjetivo hechas sin un soporte que las sustente; es decir, la solicitud del particular es tendente a que el </w:t>
      </w:r>
      <w:r w:rsidRPr="00DD4E0C">
        <w:rPr>
          <w:rFonts w:ascii="Palatino Linotype" w:hAnsi="Palatino Linotype" w:cs="Arial"/>
          <w:b/>
          <w:sz w:val="24"/>
          <w:szCs w:val="24"/>
        </w:rPr>
        <w:t>Sujeto Obligado</w:t>
      </w:r>
      <w:r w:rsidRPr="00DD4E0C">
        <w:rPr>
          <w:rFonts w:ascii="Palatino Linotype" w:hAnsi="Palatino Linotype" w:cs="Arial"/>
          <w:sz w:val="24"/>
          <w:szCs w:val="24"/>
        </w:rPr>
        <w:t xml:space="preserve"> aclare o actué sobre una inquietud.</w:t>
      </w:r>
    </w:p>
    <w:p w14:paraId="6C0C2F40"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p>
    <w:p w14:paraId="2A7D8B35" w14:textId="77777777" w:rsidR="005A09F2" w:rsidRPr="00DD4E0C" w:rsidRDefault="005A09F2" w:rsidP="005A09F2">
      <w:pPr>
        <w:spacing w:line="360" w:lineRule="auto"/>
        <w:jc w:val="both"/>
        <w:rPr>
          <w:rFonts w:ascii="Palatino Linotype" w:hAnsi="Palatino Linotype"/>
        </w:rPr>
      </w:pPr>
      <w:r w:rsidRPr="00DD4E0C">
        <w:rPr>
          <w:rFonts w:ascii="Palatino Linotype" w:hAnsi="Palatino Linotype" w:cs="Arial"/>
        </w:rPr>
        <w:t>Cabe mencionar que la materia del cuestionamiento constituye un dato personal, que encuadra en la hipótesis prevista en el artículo 143 fracción I</w:t>
      </w:r>
      <w:r w:rsidRPr="00DD4E0C">
        <w:rPr>
          <w:rStyle w:val="Refdenotaalpie"/>
          <w:rFonts w:ascii="Palatino Linotype" w:hAnsi="Palatino Linotype" w:cs="Arial"/>
        </w:rPr>
        <w:footnoteReference w:id="5"/>
      </w:r>
      <w:r w:rsidRPr="00DD4E0C">
        <w:rPr>
          <w:rFonts w:ascii="Palatino Linotype" w:hAnsi="Palatino Linotype" w:cs="Arial"/>
        </w:rPr>
        <w:t xml:space="preserve"> de la Ley de la Materia,  y que, </w:t>
      </w:r>
      <w:r w:rsidRPr="00DD4E0C">
        <w:rPr>
          <w:rFonts w:ascii="Palatino Linotype" w:hAnsi="Palatino Linotype"/>
        </w:rPr>
        <w:t>si bien es cierto que en las áreas encargadas del personal de una entidad pública existen expedientes con datos personales, también lo es que no existe marco legal que constriña a las entidades públicas a documentar el parentesco que tienen los servidores públicos con otras personas, máxime que en caso concreto, así como tampoco hay un campo que delimite las relaciones de parentesco o afectivas que los servidores públicos tengan con otras personas.</w:t>
      </w:r>
    </w:p>
    <w:p w14:paraId="2D524BE5" w14:textId="77777777" w:rsidR="005A09F2" w:rsidRPr="00DD4E0C" w:rsidRDefault="005A09F2" w:rsidP="005A09F2">
      <w:pPr>
        <w:spacing w:line="360" w:lineRule="auto"/>
        <w:jc w:val="both"/>
        <w:rPr>
          <w:rFonts w:ascii="Palatino Linotype" w:hAnsi="Palatino Linotype"/>
        </w:rPr>
      </w:pPr>
    </w:p>
    <w:p w14:paraId="49364949"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r w:rsidRPr="00DD4E0C">
        <w:rPr>
          <w:rFonts w:ascii="Palatino Linotype" w:hAnsi="Palatino Linotype" w:cs="Arial"/>
          <w:sz w:val="24"/>
          <w:szCs w:val="24"/>
        </w:rPr>
        <w:lastRenderedPageBreak/>
        <w:t xml:space="preserve">Por consiguiente, en relación al cuestionamiento que hizo el particular en su solicitud, resta solamente señalarle, que quedan a salvo sus derechos que considere ejercibles a través de las vías y autoridades que estime procedentes; máxime que este Instituto se encuentra impedido para pronunciarse sobre la veracidad o no de lo que señala en solicitud; así como, para ordenar al </w:t>
      </w:r>
      <w:r w:rsidRPr="00DD4E0C">
        <w:rPr>
          <w:rFonts w:ascii="Palatino Linotype" w:hAnsi="Palatino Linotype" w:cs="Arial"/>
          <w:b/>
          <w:sz w:val="24"/>
          <w:szCs w:val="24"/>
        </w:rPr>
        <w:t xml:space="preserve">Sujeto Obligado </w:t>
      </w:r>
      <w:r w:rsidRPr="00DD4E0C">
        <w:rPr>
          <w:rFonts w:ascii="Palatino Linotype" w:hAnsi="Palatino Linotype" w:cs="Arial"/>
          <w:sz w:val="24"/>
          <w:szCs w:val="24"/>
        </w:rPr>
        <w:t>que atienda o de solución a la inconformidad del particular.</w:t>
      </w:r>
    </w:p>
    <w:p w14:paraId="42A65F18"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p>
    <w:p w14:paraId="039AF2F0"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r w:rsidRPr="00DD4E0C">
        <w:rPr>
          <w:rFonts w:ascii="Palatino Linotype" w:hAnsi="Palatino Linotype" w:cs="Arial"/>
          <w:sz w:val="24"/>
          <w:szCs w:val="24"/>
        </w:rPr>
        <w:t>Al mismo tiempo, no se advierte que el recurso de revisión encuadre en alguno de los supuestos de procedencia que plantea la Ley de Transparencia y Acceso a la Información Pública del Estado de México y Municipios en su artículo 179, que es del tenor literal siguiente:</w:t>
      </w:r>
    </w:p>
    <w:p w14:paraId="6A66A525" w14:textId="77777777" w:rsidR="005A09F2" w:rsidRPr="00DD4E0C" w:rsidRDefault="005A09F2" w:rsidP="005A09F2">
      <w:pPr>
        <w:pStyle w:val="Textoindependiente"/>
        <w:kinsoku w:val="0"/>
        <w:overflowPunct w:val="0"/>
        <w:spacing w:after="0" w:line="360" w:lineRule="auto"/>
        <w:ind w:right="96"/>
        <w:jc w:val="both"/>
        <w:rPr>
          <w:rFonts w:ascii="Palatino Linotype" w:hAnsi="Palatino Linotype" w:cs="Arial"/>
        </w:rPr>
      </w:pPr>
    </w:p>
    <w:p w14:paraId="7EDA72F9" w14:textId="77777777" w:rsidR="005A09F2" w:rsidRPr="00DD4E0C" w:rsidRDefault="005A09F2" w:rsidP="005A09F2">
      <w:pPr>
        <w:pStyle w:val="Textoindependiente"/>
        <w:kinsoku w:val="0"/>
        <w:overflowPunct w:val="0"/>
        <w:spacing w:after="0" w:line="360" w:lineRule="auto"/>
        <w:ind w:left="851" w:right="902"/>
        <w:jc w:val="both"/>
        <w:rPr>
          <w:rFonts w:ascii="Palatino Linotype" w:hAnsi="Palatino Linotype"/>
          <w:i/>
        </w:rPr>
      </w:pPr>
      <w:r w:rsidRPr="00DD4E0C">
        <w:rPr>
          <w:rFonts w:ascii="Palatino Linotype" w:hAnsi="Palatino Linotype"/>
          <w:b/>
          <w:i/>
        </w:rPr>
        <w:t xml:space="preserve">“Artículo 179. </w:t>
      </w:r>
      <w:r w:rsidRPr="00DD4E0C">
        <w:rPr>
          <w:rFonts w:ascii="Palatino Linotype" w:hAnsi="Palatino Linotype"/>
          <w:i/>
        </w:rPr>
        <w:t>El recurso de revisión es un medio de protección que la Ley otorga a los particulares, para hacer valer su derecho de acceso a la información pública, y procederá en contra de las siguientes causas:</w:t>
      </w:r>
    </w:p>
    <w:p w14:paraId="1D79C84C"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I</w:t>
      </w:r>
      <w:r w:rsidRPr="00DD4E0C">
        <w:rPr>
          <w:rFonts w:ascii="Palatino Linotype" w:hAnsi="Palatino Linotype"/>
          <w:i/>
        </w:rPr>
        <w:t xml:space="preserve">. La negativa a la información solicitada; </w:t>
      </w:r>
    </w:p>
    <w:p w14:paraId="6405DF9A"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II</w:t>
      </w:r>
      <w:r w:rsidRPr="00DD4E0C">
        <w:rPr>
          <w:rFonts w:ascii="Palatino Linotype" w:hAnsi="Palatino Linotype"/>
          <w:i/>
        </w:rPr>
        <w:t xml:space="preserve">. La clasificación de la información; </w:t>
      </w:r>
    </w:p>
    <w:p w14:paraId="50600889"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III</w:t>
      </w:r>
      <w:r w:rsidRPr="00DD4E0C">
        <w:rPr>
          <w:rFonts w:ascii="Palatino Linotype" w:hAnsi="Palatino Linotype"/>
          <w:i/>
        </w:rPr>
        <w:t>. La declaración de inexistencia de la información;</w:t>
      </w:r>
    </w:p>
    <w:p w14:paraId="0F3457B3"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IV.</w:t>
      </w:r>
      <w:r w:rsidRPr="00DD4E0C">
        <w:rPr>
          <w:rFonts w:ascii="Palatino Linotype" w:hAnsi="Palatino Linotype"/>
          <w:i/>
        </w:rPr>
        <w:t xml:space="preserve"> La declaración de incompetencia por el sujeto obligado;</w:t>
      </w:r>
    </w:p>
    <w:p w14:paraId="66151F07"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V.</w:t>
      </w:r>
      <w:r w:rsidRPr="00DD4E0C">
        <w:rPr>
          <w:rFonts w:ascii="Palatino Linotype" w:hAnsi="Palatino Linotype"/>
          <w:i/>
        </w:rPr>
        <w:t xml:space="preserve"> La entrega de información incompleta; </w:t>
      </w:r>
    </w:p>
    <w:p w14:paraId="535447CD"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VI.</w:t>
      </w:r>
      <w:r w:rsidRPr="00DD4E0C">
        <w:rPr>
          <w:rFonts w:ascii="Palatino Linotype" w:hAnsi="Palatino Linotype"/>
          <w:i/>
        </w:rPr>
        <w:t xml:space="preserve"> La entrega de información que no corresponda con lo solicitado;</w:t>
      </w:r>
    </w:p>
    <w:p w14:paraId="635371C4"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VII</w:t>
      </w:r>
      <w:r w:rsidRPr="00DD4E0C">
        <w:rPr>
          <w:rFonts w:ascii="Palatino Linotype" w:hAnsi="Palatino Linotype"/>
          <w:i/>
        </w:rPr>
        <w:t xml:space="preserve">. La falta de respuesta a una solicitud de acceso a la información; </w:t>
      </w:r>
    </w:p>
    <w:p w14:paraId="1340546E"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VIII</w:t>
      </w:r>
      <w:r w:rsidRPr="00DD4E0C">
        <w:rPr>
          <w:rFonts w:ascii="Palatino Linotype" w:hAnsi="Palatino Linotype"/>
          <w:i/>
        </w:rPr>
        <w:t xml:space="preserve">. La notificación, entrega o puesta a disposición de información en una modalidad o formato distinto al solicitado; </w:t>
      </w:r>
    </w:p>
    <w:p w14:paraId="25F3CCD7"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IX.</w:t>
      </w:r>
      <w:r w:rsidRPr="00DD4E0C">
        <w:rPr>
          <w:rFonts w:ascii="Palatino Linotype" w:hAnsi="Palatino Linotype"/>
          <w:i/>
        </w:rPr>
        <w:t xml:space="preserve"> La entrega o puesta a disposición de información en un formato incomprensible y/o no accesible para el solicitante; </w:t>
      </w:r>
    </w:p>
    <w:p w14:paraId="15061585"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 xml:space="preserve">X. </w:t>
      </w:r>
      <w:r w:rsidRPr="00DD4E0C">
        <w:rPr>
          <w:rFonts w:ascii="Palatino Linotype" w:hAnsi="Palatino Linotype"/>
          <w:i/>
        </w:rPr>
        <w:t xml:space="preserve">Los costos o tiempos de entrega de la información; </w:t>
      </w:r>
    </w:p>
    <w:p w14:paraId="257458C0"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lastRenderedPageBreak/>
        <w:t>XI</w:t>
      </w:r>
      <w:r w:rsidRPr="00DD4E0C">
        <w:rPr>
          <w:rFonts w:ascii="Palatino Linotype" w:hAnsi="Palatino Linotype"/>
          <w:i/>
        </w:rPr>
        <w:t xml:space="preserve">. La falta de trámite a una solicitud; </w:t>
      </w:r>
    </w:p>
    <w:p w14:paraId="7B7D7186"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XII</w:t>
      </w:r>
      <w:r w:rsidRPr="00DD4E0C">
        <w:rPr>
          <w:rFonts w:ascii="Palatino Linotype" w:hAnsi="Palatino Linotype"/>
          <w:i/>
        </w:rPr>
        <w:t xml:space="preserve">. La negativa a permitir la consulta directa de la información; </w:t>
      </w:r>
    </w:p>
    <w:p w14:paraId="16790F3A"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XIII</w:t>
      </w:r>
      <w:r w:rsidRPr="00DD4E0C">
        <w:rPr>
          <w:rFonts w:ascii="Palatino Linotype" w:hAnsi="Palatino Linotype"/>
          <w:i/>
        </w:rPr>
        <w:t xml:space="preserve">. La falta, deficiencia o insuficiencia de la fundamentación y/o motivación en la respuesta; y </w:t>
      </w:r>
    </w:p>
    <w:p w14:paraId="3D49ED20"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XIV.</w:t>
      </w:r>
      <w:r w:rsidRPr="00DD4E0C">
        <w:rPr>
          <w:rFonts w:ascii="Palatino Linotype" w:hAnsi="Palatino Linotype"/>
          <w:i/>
        </w:rPr>
        <w:t xml:space="preserve"> La orientación a un trámite específico. </w:t>
      </w:r>
    </w:p>
    <w:p w14:paraId="064A8408" w14:textId="77777777" w:rsidR="005A09F2" w:rsidRPr="00DD4E0C" w:rsidRDefault="005A09F2" w:rsidP="005A09F2">
      <w:pPr>
        <w:pStyle w:val="Textoindependiente"/>
        <w:kinsoku w:val="0"/>
        <w:overflowPunct w:val="0"/>
        <w:spacing w:after="0" w:line="360" w:lineRule="auto"/>
        <w:ind w:left="1134" w:right="902"/>
        <w:jc w:val="both"/>
        <w:rPr>
          <w:rFonts w:ascii="Palatino Linotype" w:hAnsi="Palatino Linotype"/>
          <w:i/>
        </w:rPr>
      </w:pPr>
      <w:r w:rsidRPr="00DD4E0C">
        <w:rPr>
          <w:rFonts w:ascii="Palatino Linotype" w:hAnsi="Palatino Linotype"/>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81AC249" w14:textId="71B736F3"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p>
    <w:p w14:paraId="159C464F" w14:textId="77777777" w:rsidR="005A09F2" w:rsidRPr="00DD4E0C" w:rsidRDefault="005A09F2" w:rsidP="005A09F2">
      <w:pPr>
        <w:pStyle w:val="Textoindependiente"/>
        <w:kinsoku w:val="0"/>
        <w:overflowPunct w:val="0"/>
        <w:spacing w:after="0" w:line="360" w:lineRule="auto"/>
        <w:jc w:val="both"/>
        <w:rPr>
          <w:rFonts w:ascii="Palatino Linotype" w:hAnsi="Palatino Linotype" w:cs="Arial"/>
          <w:sz w:val="24"/>
          <w:szCs w:val="24"/>
        </w:rPr>
      </w:pPr>
      <w:r w:rsidRPr="00DD4E0C">
        <w:rPr>
          <w:rFonts w:ascii="Palatino Linotype" w:hAnsi="Palatino Linotype" w:cs="Arial"/>
          <w:sz w:val="24"/>
          <w:szCs w:val="24"/>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27420BBC" w14:textId="77777777" w:rsidR="005A09F2" w:rsidRPr="00DD4E0C" w:rsidRDefault="005A09F2" w:rsidP="005A09F2">
      <w:pPr>
        <w:pStyle w:val="Textoindependiente"/>
        <w:kinsoku w:val="0"/>
        <w:overflowPunct w:val="0"/>
        <w:spacing w:after="0" w:line="360" w:lineRule="auto"/>
        <w:contextualSpacing/>
        <w:jc w:val="both"/>
        <w:rPr>
          <w:rFonts w:ascii="Palatino Linotype" w:hAnsi="Palatino Linotype" w:cs="Arial"/>
          <w:i/>
          <w:sz w:val="24"/>
          <w:szCs w:val="24"/>
        </w:rPr>
      </w:pPr>
    </w:p>
    <w:p w14:paraId="2BC8E644" w14:textId="77777777" w:rsidR="005A09F2" w:rsidRPr="00DD4E0C" w:rsidRDefault="005A09F2" w:rsidP="005A09F2">
      <w:pPr>
        <w:pStyle w:val="Textoindependiente"/>
        <w:tabs>
          <w:tab w:val="left" w:pos="7938"/>
        </w:tabs>
        <w:kinsoku w:val="0"/>
        <w:overflowPunct w:val="0"/>
        <w:spacing w:after="0" w:line="360" w:lineRule="auto"/>
        <w:ind w:left="851" w:right="902"/>
        <w:jc w:val="both"/>
        <w:rPr>
          <w:rFonts w:ascii="Palatino Linotype" w:hAnsi="Palatino Linotype" w:cs="Arial"/>
          <w:i/>
        </w:rPr>
      </w:pPr>
      <w:r w:rsidRPr="00DD4E0C">
        <w:rPr>
          <w:rFonts w:ascii="Palatino Linotype" w:hAnsi="Palatino Linotype"/>
          <w:i/>
        </w:rPr>
        <w:t>“</w:t>
      </w:r>
      <w:r w:rsidRPr="00DD4E0C">
        <w:rPr>
          <w:rFonts w:ascii="Palatino Linotype" w:hAnsi="Palatino Linotype"/>
          <w:b/>
          <w:i/>
        </w:rPr>
        <w:t>Artículo 192.</w:t>
      </w:r>
      <w:r w:rsidRPr="00DD4E0C">
        <w:rPr>
          <w:rFonts w:ascii="Palatino Linotype" w:hAnsi="Palatino Linotype"/>
          <w:i/>
        </w:rPr>
        <w:t xml:space="preserve"> El recurso será sobreseído, en todo o en parte, cuando una vez admitido, se actualicen alguno de los siguientes supuestos:</w:t>
      </w:r>
    </w:p>
    <w:p w14:paraId="553696AB" w14:textId="77777777" w:rsidR="005A09F2" w:rsidRPr="00DD4E0C" w:rsidRDefault="005A09F2" w:rsidP="005A09F2">
      <w:pPr>
        <w:pStyle w:val="Textoindependiente"/>
        <w:tabs>
          <w:tab w:val="left" w:pos="7938"/>
        </w:tabs>
        <w:kinsoku w:val="0"/>
        <w:overflowPunct w:val="0"/>
        <w:spacing w:after="0" w:line="360" w:lineRule="auto"/>
        <w:ind w:left="1134" w:right="902"/>
        <w:jc w:val="both"/>
        <w:rPr>
          <w:rFonts w:ascii="Palatino Linotype" w:hAnsi="Palatino Linotype" w:cs="Arial"/>
          <w:i/>
        </w:rPr>
      </w:pPr>
      <w:r w:rsidRPr="00DD4E0C">
        <w:rPr>
          <w:rFonts w:ascii="Palatino Linotype" w:hAnsi="Palatino Linotype" w:cs="Arial"/>
          <w:i/>
        </w:rPr>
        <w:t>…</w:t>
      </w:r>
    </w:p>
    <w:p w14:paraId="2A3F0167" w14:textId="77777777" w:rsidR="005A09F2" w:rsidRPr="00DD4E0C" w:rsidRDefault="005A09F2" w:rsidP="005A09F2">
      <w:pPr>
        <w:pStyle w:val="Textoindependiente"/>
        <w:tabs>
          <w:tab w:val="left" w:pos="7938"/>
        </w:tabs>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t>IV</w:t>
      </w:r>
      <w:r w:rsidRPr="00DD4E0C">
        <w:rPr>
          <w:rFonts w:ascii="Palatino Linotype" w:hAnsi="Palatino Linotype"/>
          <w:i/>
        </w:rPr>
        <w:t xml:space="preserve">. Admitido el recurso de revisión, </w:t>
      </w:r>
      <w:r w:rsidRPr="00DD4E0C">
        <w:rPr>
          <w:rFonts w:ascii="Palatino Linotype" w:hAnsi="Palatino Linotype"/>
          <w:b/>
          <w:i/>
        </w:rPr>
        <w:t>aparezca alguna causal de improcedencia</w:t>
      </w:r>
      <w:r w:rsidRPr="00DD4E0C">
        <w:rPr>
          <w:rFonts w:ascii="Palatino Linotype" w:hAnsi="Palatino Linotype"/>
          <w:i/>
        </w:rPr>
        <w:t xml:space="preserve"> en los términos de la presente Ley…</w:t>
      </w:r>
    </w:p>
    <w:p w14:paraId="4E2599BE" w14:textId="77777777" w:rsidR="005A09F2" w:rsidRPr="00DD4E0C" w:rsidRDefault="005A09F2" w:rsidP="005A09F2">
      <w:pPr>
        <w:pStyle w:val="Textoindependiente"/>
        <w:tabs>
          <w:tab w:val="left" w:pos="7938"/>
        </w:tabs>
        <w:kinsoku w:val="0"/>
        <w:overflowPunct w:val="0"/>
        <w:spacing w:after="0" w:line="360" w:lineRule="auto"/>
        <w:ind w:left="851" w:right="902"/>
        <w:jc w:val="both"/>
        <w:rPr>
          <w:rFonts w:ascii="Palatino Linotype" w:hAnsi="Palatino Linotype"/>
          <w:b/>
          <w:i/>
        </w:rPr>
      </w:pPr>
    </w:p>
    <w:p w14:paraId="1387F940" w14:textId="77777777" w:rsidR="005A09F2" w:rsidRPr="00DD4E0C" w:rsidRDefault="005A09F2" w:rsidP="005A09F2">
      <w:pPr>
        <w:pStyle w:val="Textoindependiente"/>
        <w:tabs>
          <w:tab w:val="left" w:pos="7938"/>
        </w:tabs>
        <w:kinsoku w:val="0"/>
        <w:overflowPunct w:val="0"/>
        <w:spacing w:after="0" w:line="360" w:lineRule="auto"/>
        <w:ind w:left="851" w:right="902"/>
        <w:jc w:val="both"/>
        <w:rPr>
          <w:rFonts w:ascii="Palatino Linotype" w:hAnsi="Palatino Linotype"/>
          <w:i/>
        </w:rPr>
      </w:pPr>
      <w:r w:rsidRPr="00DD4E0C">
        <w:rPr>
          <w:rFonts w:ascii="Palatino Linotype" w:hAnsi="Palatino Linotype"/>
          <w:b/>
          <w:i/>
        </w:rPr>
        <w:t>Artículo 191</w:t>
      </w:r>
      <w:r w:rsidRPr="00DD4E0C">
        <w:rPr>
          <w:rFonts w:ascii="Palatino Linotype" w:hAnsi="Palatino Linotype"/>
          <w:i/>
        </w:rPr>
        <w:t xml:space="preserve">. </w:t>
      </w:r>
      <w:r w:rsidRPr="00DD4E0C">
        <w:rPr>
          <w:rFonts w:ascii="Palatino Linotype" w:hAnsi="Palatino Linotype"/>
          <w:b/>
          <w:i/>
        </w:rPr>
        <w:t>El recurso</w:t>
      </w:r>
      <w:r w:rsidRPr="00DD4E0C">
        <w:rPr>
          <w:rFonts w:ascii="Palatino Linotype" w:hAnsi="Palatino Linotype"/>
          <w:i/>
        </w:rPr>
        <w:t xml:space="preserve"> </w:t>
      </w:r>
      <w:r w:rsidRPr="00DD4E0C">
        <w:rPr>
          <w:rFonts w:ascii="Palatino Linotype" w:hAnsi="Palatino Linotype"/>
          <w:b/>
          <w:i/>
        </w:rPr>
        <w:t xml:space="preserve">será </w:t>
      </w:r>
      <w:r w:rsidRPr="00DD4E0C">
        <w:rPr>
          <w:rFonts w:ascii="Palatino Linotype" w:hAnsi="Palatino Linotype"/>
          <w:i/>
        </w:rPr>
        <w:t xml:space="preserve">desechado por </w:t>
      </w:r>
      <w:r w:rsidRPr="00DD4E0C">
        <w:rPr>
          <w:rFonts w:ascii="Palatino Linotype" w:hAnsi="Palatino Linotype"/>
          <w:b/>
          <w:i/>
        </w:rPr>
        <w:t>improcedente cuando</w:t>
      </w:r>
      <w:r w:rsidRPr="00DD4E0C">
        <w:rPr>
          <w:rFonts w:ascii="Palatino Linotype" w:hAnsi="Palatino Linotype"/>
          <w:i/>
        </w:rPr>
        <w:t>:</w:t>
      </w:r>
    </w:p>
    <w:p w14:paraId="6271BCF4" w14:textId="77777777" w:rsidR="005A09F2" w:rsidRPr="00DD4E0C" w:rsidRDefault="005A09F2" w:rsidP="005A09F2">
      <w:pPr>
        <w:pStyle w:val="Textoindependiente"/>
        <w:tabs>
          <w:tab w:val="left" w:pos="7938"/>
        </w:tabs>
        <w:kinsoku w:val="0"/>
        <w:overflowPunct w:val="0"/>
        <w:spacing w:after="0" w:line="360" w:lineRule="auto"/>
        <w:ind w:left="1134" w:right="902"/>
        <w:jc w:val="both"/>
        <w:rPr>
          <w:rFonts w:ascii="Palatino Linotype" w:hAnsi="Palatino Linotype"/>
          <w:i/>
        </w:rPr>
      </w:pPr>
      <w:r w:rsidRPr="00DD4E0C">
        <w:rPr>
          <w:rFonts w:ascii="Palatino Linotype" w:hAnsi="Palatino Linotype"/>
          <w:i/>
        </w:rPr>
        <w:t>…</w:t>
      </w:r>
    </w:p>
    <w:p w14:paraId="406AB907" w14:textId="77777777" w:rsidR="005A09F2" w:rsidRPr="00DD4E0C" w:rsidRDefault="005A09F2" w:rsidP="005A09F2">
      <w:pPr>
        <w:pStyle w:val="Textoindependiente"/>
        <w:tabs>
          <w:tab w:val="left" w:pos="7938"/>
        </w:tabs>
        <w:kinsoku w:val="0"/>
        <w:overflowPunct w:val="0"/>
        <w:spacing w:after="0" w:line="360" w:lineRule="auto"/>
        <w:ind w:left="1134" w:right="902"/>
        <w:jc w:val="both"/>
        <w:rPr>
          <w:rFonts w:ascii="Palatino Linotype" w:hAnsi="Palatino Linotype"/>
          <w:i/>
        </w:rPr>
      </w:pPr>
      <w:r w:rsidRPr="00DD4E0C">
        <w:rPr>
          <w:rFonts w:ascii="Palatino Linotype" w:hAnsi="Palatino Linotype"/>
          <w:b/>
          <w:i/>
        </w:rPr>
        <w:lastRenderedPageBreak/>
        <w:t>III.</w:t>
      </w:r>
      <w:r w:rsidRPr="00DD4E0C">
        <w:rPr>
          <w:rFonts w:ascii="Palatino Linotype" w:hAnsi="Palatino Linotype"/>
          <w:i/>
        </w:rPr>
        <w:t xml:space="preserve"> No actualice alguno de los supuestos previstos en la presente Ley: “</w:t>
      </w:r>
    </w:p>
    <w:p w14:paraId="62060F27" w14:textId="77777777" w:rsidR="005A09F2" w:rsidRPr="00DD4E0C" w:rsidRDefault="005A09F2" w:rsidP="005A09F2">
      <w:pPr>
        <w:spacing w:line="360" w:lineRule="auto"/>
        <w:contextualSpacing/>
        <w:jc w:val="both"/>
        <w:rPr>
          <w:rFonts w:ascii="Palatino Linotype" w:hAnsi="Palatino Linotype"/>
        </w:rPr>
      </w:pPr>
    </w:p>
    <w:p w14:paraId="594919F5" w14:textId="77777777" w:rsidR="005A09F2" w:rsidRPr="00DD4E0C" w:rsidRDefault="005A09F2" w:rsidP="005A09F2">
      <w:pPr>
        <w:spacing w:line="360" w:lineRule="auto"/>
        <w:contextualSpacing/>
        <w:jc w:val="both"/>
        <w:rPr>
          <w:rFonts w:ascii="Palatino Linotype" w:hAnsi="Palatino Linotype"/>
        </w:rPr>
      </w:pPr>
      <w:r w:rsidRPr="00DD4E0C">
        <w:rPr>
          <w:rFonts w:ascii="Palatino Linotype" w:hAnsi="Palatino Linotype"/>
        </w:rPr>
        <w:t xml:space="preserve">Siendo el </w:t>
      </w:r>
      <w:r w:rsidRPr="00DD4E0C">
        <w:rPr>
          <w:rFonts w:ascii="Palatino Linotype" w:hAnsi="Palatino Linotype"/>
          <w:i/>
        </w:rPr>
        <w:t>sobreseimiento</w:t>
      </w:r>
      <w:r w:rsidRPr="00DD4E0C">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475B2BB" w14:textId="77777777" w:rsidR="005A09F2" w:rsidRPr="00DD4E0C" w:rsidRDefault="005A09F2" w:rsidP="005A09F2">
      <w:pPr>
        <w:spacing w:line="360" w:lineRule="auto"/>
        <w:contextualSpacing/>
        <w:jc w:val="both"/>
        <w:rPr>
          <w:rFonts w:ascii="Palatino Linotype" w:hAnsi="Palatino Linotype"/>
        </w:rPr>
      </w:pPr>
    </w:p>
    <w:p w14:paraId="12568AE6" w14:textId="77777777" w:rsidR="005A09F2" w:rsidRPr="00DD4E0C" w:rsidRDefault="005A09F2" w:rsidP="005A09F2">
      <w:pPr>
        <w:spacing w:line="360" w:lineRule="auto"/>
        <w:ind w:left="851" w:right="902"/>
        <w:jc w:val="both"/>
        <w:rPr>
          <w:rFonts w:ascii="Palatino Linotype" w:eastAsia="Palatino Linotype" w:hAnsi="Palatino Linotype" w:cs="Palatino Linotype"/>
          <w:b/>
          <w:i/>
        </w:rPr>
      </w:pPr>
      <w:r w:rsidRPr="00DD4E0C">
        <w:rPr>
          <w:rFonts w:ascii="Palatino Linotype" w:eastAsia="Palatino Linotype" w:hAnsi="Palatino Linotype" w:cs="Palatino Linotype"/>
          <w:i/>
        </w:rPr>
        <w:t>“</w:t>
      </w:r>
      <w:r w:rsidRPr="00DD4E0C">
        <w:rPr>
          <w:rFonts w:ascii="Palatino Linotype" w:eastAsia="Palatino Linotype" w:hAnsi="Palatino Linotype" w:cs="Palatino Linotype"/>
          <w:b/>
          <w:i/>
        </w:rPr>
        <w:t>SOBRESEIMIENTO, NO PERMITE ENTRAR AL ESTUDIO DE LAS CUESTIONES DE FONDO</w:t>
      </w:r>
    </w:p>
    <w:p w14:paraId="1D1B60AA" w14:textId="77777777" w:rsidR="005A09F2" w:rsidRPr="00DD4E0C" w:rsidRDefault="005A09F2" w:rsidP="005A09F2">
      <w:pPr>
        <w:spacing w:line="360" w:lineRule="auto"/>
        <w:ind w:left="851" w:right="902"/>
        <w:jc w:val="both"/>
        <w:rPr>
          <w:rFonts w:ascii="Palatino Linotype" w:eastAsia="Palatino Linotype" w:hAnsi="Palatino Linotype" w:cs="Palatino Linotype"/>
          <w:i/>
        </w:rPr>
      </w:pPr>
      <w:r w:rsidRPr="00DD4E0C">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3E581BB2" w14:textId="77777777" w:rsidR="005A09F2" w:rsidRPr="00DD4E0C" w:rsidRDefault="005A09F2" w:rsidP="005A09F2">
      <w:pPr>
        <w:spacing w:line="360" w:lineRule="auto"/>
        <w:ind w:left="851" w:right="902"/>
        <w:jc w:val="both"/>
        <w:rPr>
          <w:rFonts w:ascii="Palatino Linotype" w:eastAsia="Palatino Linotype" w:hAnsi="Palatino Linotype" w:cs="Palatino Linotype"/>
          <w:i/>
        </w:rPr>
      </w:pPr>
      <w:r w:rsidRPr="00DD4E0C">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552B4F82" w14:textId="77777777" w:rsidR="005A09F2" w:rsidRPr="00DD4E0C" w:rsidRDefault="005A09F2" w:rsidP="005A09F2">
      <w:pPr>
        <w:spacing w:line="360" w:lineRule="auto"/>
        <w:jc w:val="both"/>
        <w:rPr>
          <w:rFonts w:ascii="Palatino Linotype" w:eastAsia="Palatino Linotype" w:hAnsi="Palatino Linotype" w:cs="Palatino Linotype"/>
        </w:rPr>
      </w:pPr>
    </w:p>
    <w:p w14:paraId="799611E1" w14:textId="77777777" w:rsidR="005A09F2" w:rsidRPr="00DD4E0C" w:rsidRDefault="005A09F2" w:rsidP="005A09F2">
      <w:pPr>
        <w:spacing w:line="360" w:lineRule="auto"/>
        <w:jc w:val="both"/>
        <w:rPr>
          <w:rFonts w:ascii="Palatino Linotype" w:eastAsia="Palatino Linotype" w:hAnsi="Palatino Linotype" w:cs="Palatino Linotype"/>
        </w:rPr>
      </w:pPr>
      <w:r w:rsidRPr="00DD4E0C">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D38D4E9" w14:textId="77777777" w:rsidR="005A09F2" w:rsidRPr="00DD4E0C" w:rsidRDefault="005A09F2" w:rsidP="005A09F2">
      <w:pPr>
        <w:spacing w:line="360" w:lineRule="auto"/>
        <w:jc w:val="both"/>
        <w:rPr>
          <w:rFonts w:ascii="Palatino Linotype" w:eastAsia="Palatino Linotype" w:hAnsi="Palatino Linotype" w:cs="Palatino Linotype"/>
        </w:rPr>
      </w:pPr>
    </w:p>
    <w:p w14:paraId="584C9EF9" w14:textId="77777777" w:rsidR="005A09F2" w:rsidRPr="00DD4E0C" w:rsidRDefault="005A09F2" w:rsidP="005A09F2">
      <w:pPr>
        <w:spacing w:line="360" w:lineRule="auto"/>
        <w:ind w:left="851" w:right="902"/>
        <w:jc w:val="both"/>
        <w:rPr>
          <w:rFonts w:ascii="Palatino Linotype" w:eastAsia="Palatino Linotype" w:hAnsi="Palatino Linotype" w:cs="Palatino Linotype"/>
          <w:b/>
          <w:i/>
        </w:rPr>
      </w:pPr>
      <w:r w:rsidRPr="00DD4E0C">
        <w:rPr>
          <w:rFonts w:ascii="Palatino Linotype" w:eastAsia="Palatino Linotype" w:hAnsi="Palatino Linotype" w:cs="Palatino Linotype"/>
          <w:b/>
          <w:i/>
        </w:rPr>
        <w:lastRenderedPageBreak/>
        <w:t>“DESECHAMIENTO O SOBRESEIMIENTO EN EL JUICIO DE AMPARO. NO IMPLICA DENEGACIÓN DE JUSTICIA NI GENERA INSEGURIDAD JURÍDICA”</w:t>
      </w:r>
    </w:p>
    <w:p w14:paraId="0E7B965E" w14:textId="7F4875A6" w:rsidR="005A09F2" w:rsidRPr="00DD4E0C" w:rsidRDefault="005A09F2" w:rsidP="005A09F2">
      <w:pPr>
        <w:spacing w:line="360" w:lineRule="auto"/>
        <w:ind w:left="851" w:right="902"/>
        <w:jc w:val="both"/>
        <w:rPr>
          <w:rFonts w:ascii="Palatino Linotype" w:eastAsia="Palatino Linotype" w:hAnsi="Palatino Linotype" w:cs="Palatino Linotype"/>
          <w:i/>
        </w:rPr>
      </w:pPr>
      <w:r w:rsidRPr="00DD4E0C">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5CC8AE0F" w14:textId="77777777" w:rsidR="005A09F2" w:rsidRPr="00DD4E0C" w:rsidRDefault="005A09F2" w:rsidP="00311808">
      <w:pPr>
        <w:autoSpaceDE w:val="0"/>
        <w:autoSpaceDN w:val="0"/>
        <w:adjustRightInd w:val="0"/>
        <w:spacing w:line="360" w:lineRule="auto"/>
        <w:jc w:val="both"/>
        <w:rPr>
          <w:rFonts w:ascii="Palatino Linotype" w:hAnsi="Palatino Linotype" w:cs="Arial"/>
          <w:lang w:val="es-419"/>
        </w:rPr>
      </w:pPr>
    </w:p>
    <w:p w14:paraId="17C9C52A" w14:textId="37AEAFE3" w:rsidR="006F4125" w:rsidRPr="00DD4E0C" w:rsidRDefault="00AD36BF" w:rsidP="006F4125">
      <w:pPr>
        <w:autoSpaceDE w:val="0"/>
        <w:autoSpaceDN w:val="0"/>
        <w:adjustRightInd w:val="0"/>
        <w:spacing w:line="360" w:lineRule="auto"/>
        <w:jc w:val="both"/>
        <w:rPr>
          <w:rFonts w:ascii="Palatino Linotype" w:hAnsi="Palatino Linotype" w:cs="Arial"/>
          <w:lang w:val="es-419"/>
        </w:rPr>
      </w:pPr>
      <w:r w:rsidRPr="00DD4E0C">
        <w:rPr>
          <w:rFonts w:ascii="Palatino Linotype" w:hAnsi="Palatino Linotype" w:cs="Arial"/>
          <w:lang w:val="es-419"/>
        </w:rPr>
        <w:t>Por lo que hace a la solicitud 00093/TEPETLIX/IP/2022, esta se divide en tres diversos puntos</w:t>
      </w:r>
      <w:r w:rsidR="006F4125" w:rsidRPr="00DD4E0C">
        <w:rPr>
          <w:rFonts w:ascii="Palatino Linotype" w:hAnsi="Palatino Linotype" w:cs="Arial"/>
          <w:lang w:val="es-419"/>
        </w:rPr>
        <w:t>, el primero dice: “</w:t>
      </w:r>
      <w:r w:rsidR="006F4125" w:rsidRPr="00DD4E0C">
        <w:rPr>
          <w:rFonts w:ascii="Palatino Linotype" w:hAnsi="Palatino Linotype" w:cs="Arial"/>
          <w:i/>
          <w:lang w:val="es-419"/>
        </w:rPr>
        <w:t>PRESIDENTE, SINDICO Y REGIDORES LES PREGUNTO POR QUE NO HAN INICIADO PROCEDIMIENTO EN LA CONTRALORIA MUNICIPAL EN CONTRA DEL DIRECTOR DE ASESORÍA JURÍDICA Y CONSULTIVA AL C. GUILLERMO EZEQUIEL HERNANDEZ LIMA</w:t>
      </w:r>
      <w:r w:rsidR="006F4125" w:rsidRPr="00DD4E0C">
        <w:rPr>
          <w:rFonts w:ascii="Palatino Linotype" w:hAnsi="Palatino Linotype" w:cs="Arial"/>
          <w:lang w:val="es-419"/>
        </w:rPr>
        <w:t xml:space="preserve">…”, </w:t>
      </w:r>
      <w:r w:rsidR="00E32B85" w:rsidRPr="00DD4E0C">
        <w:rPr>
          <w:rFonts w:ascii="Palatino Linotype" w:hAnsi="Palatino Linotype" w:cs="Arial"/>
          <w:lang w:val="es-419"/>
        </w:rPr>
        <w:t xml:space="preserve">al igual que la </w:t>
      </w:r>
      <w:r w:rsidR="00E32B85" w:rsidRPr="00DD4E0C">
        <w:rPr>
          <w:rFonts w:ascii="Palatino Linotype" w:hAnsi="Palatino Linotype" w:cs="Arial"/>
          <w:lang w:val="es-419"/>
        </w:rPr>
        <w:lastRenderedPageBreak/>
        <w:t xml:space="preserve">solicitud </w:t>
      </w:r>
      <w:r w:rsidR="0042291E" w:rsidRPr="00DD4E0C">
        <w:rPr>
          <w:rFonts w:ascii="Palatino Linotype" w:hAnsi="Palatino Linotype" w:cs="Arial"/>
          <w:lang w:val="es-419"/>
        </w:rPr>
        <w:t>00087/TEPETLIX/IP/2022,</w:t>
      </w:r>
      <w:r w:rsidR="00E32B85" w:rsidRPr="00DD4E0C">
        <w:rPr>
          <w:rFonts w:ascii="Palatino Linotype" w:hAnsi="Palatino Linotype" w:cs="Arial"/>
          <w:lang w:val="es-419"/>
        </w:rPr>
        <w:t xml:space="preserve"> se aprecia que es un derecho de petición, en la que el recurrente pide que los miembros del cabildo respondan a la interrogante del porqué no han iniciado procedimiento en la Contraloría en contra del Director de Asesoría Jurídica</w:t>
      </w:r>
      <w:r w:rsidR="00C9175E" w:rsidRPr="00DD4E0C">
        <w:rPr>
          <w:rFonts w:ascii="Palatino Linotype" w:hAnsi="Palatino Linotype" w:cs="Arial"/>
          <w:lang w:val="es-419"/>
        </w:rPr>
        <w:t xml:space="preserve">, </w:t>
      </w:r>
      <w:r w:rsidR="0042291E" w:rsidRPr="00DD4E0C">
        <w:rPr>
          <w:rFonts w:ascii="Palatino Linotype" w:hAnsi="Palatino Linotype" w:cs="Arial"/>
          <w:lang w:val="es-419"/>
        </w:rPr>
        <w:t>sin que se aprecie la solicitud respecto de algún documento que el sujeto obligado genere, administre o posea, sino un pronunciamiento a modo, de acuerdo a la pregunta del recurrente y continua pues manifiesta: “…</w:t>
      </w:r>
      <w:r w:rsidR="0042291E" w:rsidRPr="00DD4E0C">
        <w:rPr>
          <w:rFonts w:ascii="Palatino Linotype" w:hAnsi="Palatino Linotype" w:cs="Arial"/>
          <w:i/>
          <w:lang w:val="es-419"/>
        </w:rPr>
        <w:t>POR HABER ACEPTADO UN CARGO PUBLICO SIN CONTAR CON EL PERFIL REWSPECTIVO Y POR OSTERNTARSE COMO LICENCIADO EN DERECHO SIN CONTAR CON CEDULA Y TITULO PROFESIONAL</w:t>
      </w:r>
      <w:r w:rsidR="0042291E" w:rsidRPr="00DD4E0C">
        <w:rPr>
          <w:rFonts w:ascii="Palatino Linotype" w:hAnsi="Palatino Linotype" w:cs="Arial"/>
          <w:lang w:val="es-419"/>
        </w:rPr>
        <w:t xml:space="preserve">.”, complemento del texto de la solicitud de información en la cual el recurrente da por hecho que el Director de Asesoría Jurídica no cumple con el perfil de puesto y además afirma que no cuenta con título y cédula profesional, aseveraciones unilaterales de la parte recurrente en las que no se aprecia que requiera determinado documento, razón por la cual estos textos no son </w:t>
      </w:r>
      <w:r w:rsidR="00314C3D" w:rsidRPr="00DD4E0C">
        <w:rPr>
          <w:rFonts w:ascii="Palatino Linotype" w:hAnsi="Palatino Linotype" w:cs="Arial"/>
          <w:lang w:val="es-419"/>
        </w:rPr>
        <w:t>susceptibles</w:t>
      </w:r>
      <w:r w:rsidR="0042291E" w:rsidRPr="00DD4E0C">
        <w:rPr>
          <w:rFonts w:ascii="Palatino Linotype" w:hAnsi="Palatino Linotype" w:cs="Arial"/>
          <w:lang w:val="es-419"/>
        </w:rPr>
        <w:t xml:space="preserve"> de análisis a efecto de </w:t>
      </w:r>
      <w:r w:rsidR="00314C3D" w:rsidRPr="00DD4E0C">
        <w:rPr>
          <w:rFonts w:ascii="Palatino Linotype" w:hAnsi="Palatino Linotype" w:cs="Arial"/>
          <w:lang w:val="es-419"/>
        </w:rPr>
        <w:t>determinar</w:t>
      </w:r>
      <w:r w:rsidR="0042291E" w:rsidRPr="00DD4E0C">
        <w:rPr>
          <w:rFonts w:ascii="Palatino Linotype" w:hAnsi="Palatino Linotype" w:cs="Arial"/>
          <w:lang w:val="es-419"/>
        </w:rPr>
        <w:t xml:space="preserve"> alguna materia </w:t>
      </w:r>
      <w:r w:rsidR="00314C3D" w:rsidRPr="00DD4E0C">
        <w:rPr>
          <w:rFonts w:ascii="Palatino Linotype" w:hAnsi="Palatino Linotype" w:cs="Arial"/>
          <w:lang w:val="es-419"/>
        </w:rPr>
        <w:t>o tema sobre</w:t>
      </w:r>
      <w:r w:rsidR="0042291E" w:rsidRPr="00DD4E0C">
        <w:rPr>
          <w:rFonts w:ascii="Palatino Linotype" w:hAnsi="Palatino Linotype" w:cs="Arial"/>
          <w:lang w:val="es-419"/>
        </w:rPr>
        <w:t xml:space="preserve"> </w:t>
      </w:r>
      <w:r w:rsidR="00314C3D" w:rsidRPr="00DD4E0C">
        <w:rPr>
          <w:rFonts w:ascii="Palatino Linotype" w:hAnsi="Palatino Linotype" w:cs="Arial"/>
          <w:lang w:val="es-419"/>
        </w:rPr>
        <w:t>el</w:t>
      </w:r>
      <w:r w:rsidR="0042291E" w:rsidRPr="00DD4E0C">
        <w:rPr>
          <w:rFonts w:ascii="Palatino Linotype" w:hAnsi="Palatino Linotype" w:cs="Arial"/>
          <w:lang w:val="es-419"/>
        </w:rPr>
        <w:t xml:space="preserve"> cual </w:t>
      </w:r>
      <w:r w:rsidR="00633C10" w:rsidRPr="00DD4E0C">
        <w:rPr>
          <w:rFonts w:ascii="Palatino Linotype" w:hAnsi="Palatino Linotype" w:cs="Arial"/>
          <w:lang w:val="es-419"/>
        </w:rPr>
        <w:t>se requiera información pública, ya que constituyen un derecho de petición.</w:t>
      </w:r>
    </w:p>
    <w:p w14:paraId="51F36476" w14:textId="77777777" w:rsidR="00633C10" w:rsidRPr="00DD4E0C" w:rsidRDefault="00633C10" w:rsidP="00311808">
      <w:pPr>
        <w:autoSpaceDE w:val="0"/>
        <w:autoSpaceDN w:val="0"/>
        <w:adjustRightInd w:val="0"/>
        <w:spacing w:line="360" w:lineRule="auto"/>
        <w:jc w:val="both"/>
        <w:rPr>
          <w:rFonts w:ascii="Palatino Linotype" w:hAnsi="Palatino Linotype" w:cs="Arial"/>
          <w:lang w:val="es-419"/>
        </w:rPr>
      </w:pPr>
    </w:p>
    <w:p w14:paraId="10F9B5BB" w14:textId="77777777" w:rsidR="00F75F30" w:rsidRPr="00F75F30" w:rsidRDefault="00F75F30" w:rsidP="00F75F30">
      <w:pPr>
        <w:pStyle w:val="Sinespaciado"/>
        <w:spacing w:line="360" w:lineRule="auto"/>
        <w:jc w:val="both"/>
        <w:rPr>
          <w:rFonts w:ascii="Palatino Linotype" w:eastAsia="MS Mincho" w:hAnsi="Palatino Linotype" w:cstheme="majorBidi"/>
          <w:b/>
          <w:i/>
          <w:lang w:val="es-ES_tradnl"/>
        </w:rPr>
      </w:pPr>
      <w:r w:rsidRPr="00DD4E0C">
        <w:rPr>
          <w:rFonts w:ascii="Palatino Linotype" w:hAnsi="Palatino Linotype"/>
        </w:rPr>
        <w:t xml:space="preserve">Por lo que respecta a la </w:t>
      </w:r>
      <w:r w:rsidRPr="00DD4E0C">
        <w:rPr>
          <w:rFonts w:ascii="Palatino Linotype" w:eastAsia="MS Mincho" w:hAnsi="Palatino Linotype" w:cstheme="majorBidi"/>
          <w:lang w:val="es-ES_tradnl"/>
        </w:rPr>
        <w:t>definición de derecho de petición, el Maestro Ignacio Burgoa Orihuela refiere: “…</w:t>
      </w:r>
      <w:r w:rsidRPr="00DD4E0C">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w:t>
      </w:r>
      <w:r w:rsidRPr="00F75F30">
        <w:rPr>
          <w:rFonts w:ascii="Palatino Linotype" w:eastAsia="MS Mincho" w:hAnsi="Palatino Linotype" w:cstheme="majorBidi"/>
          <w:i/>
          <w:lang w:val="es-ES_tradnl"/>
        </w:rPr>
        <w:t xml:space="preserve"> de acudir a cualquier autoridad, formulando una solicitud o instancia escrito de cualquier índole, la cual adopta, específicamente, el carácter de simple petición administrativa, acción o recurso, etc.</w:t>
      </w:r>
      <w:r w:rsidRPr="00F75F30">
        <w:rPr>
          <w:rFonts w:ascii="Palatino Linotype" w:eastAsia="MS Mincho" w:hAnsi="Palatino Linotype" w:cstheme="majorBidi"/>
          <w:i/>
          <w:vertAlign w:val="superscript"/>
          <w:lang w:val="es-ES_tradnl"/>
        </w:rPr>
        <w:footnoteReference w:id="6"/>
      </w:r>
      <w:r w:rsidRPr="00F75F30">
        <w:rPr>
          <w:rFonts w:ascii="Palatino Linotype" w:eastAsia="MS Mincho" w:hAnsi="Palatino Linotype" w:cstheme="majorBidi"/>
          <w:i/>
          <w:lang w:val="es-ES_tradnl"/>
        </w:rPr>
        <w:t xml:space="preserve">  “</w:t>
      </w:r>
      <w:r w:rsidRPr="00F75F30">
        <w:rPr>
          <w:rFonts w:ascii="Palatino Linotype" w:eastAsia="MS Mincho" w:hAnsi="Palatino Linotype" w:cstheme="majorBidi"/>
          <w:b/>
          <w:i/>
          <w:lang w:val="es-ES_tradnl"/>
        </w:rPr>
        <w:t>[Sic]</w:t>
      </w:r>
    </w:p>
    <w:p w14:paraId="56BD8CFE" w14:textId="77777777" w:rsidR="00F75F30" w:rsidRPr="00F75F30" w:rsidRDefault="00F75F30" w:rsidP="00F75F30">
      <w:pPr>
        <w:pStyle w:val="Sinespaciado"/>
        <w:spacing w:line="360" w:lineRule="auto"/>
        <w:jc w:val="both"/>
        <w:rPr>
          <w:rFonts w:ascii="Palatino Linotype" w:eastAsia="MS Mincho" w:hAnsi="Palatino Linotype" w:cstheme="majorBidi"/>
          <w:i/>
          <w:lang w:val="es-ES_tradnl"/>
        </w:rPr>
      </w:pPr>
    </w:p>
    <w:p w14:paraId="40D6BFBE" w14:textId="77777777" w:rsidR="00F75F30" w:rsidRPr="00F75F30" w:rsidRDefault="00F75F30" w:rsidP="00F75F30">
      <w:pPr>
        <w:pStyle w:val="Sinespaciado"/>
        <w:spacing w:line="360" w:lineRule="auto"/>
        <w:jc w:val="both"/>
        <w:rPr>
          <w:rFonts w:ascii="Palatino Linotype" w:hAnsi="Palatino Linotype"/>
          <w:b/>
          <w:lang w:val="es-ES_tradnl"/>
        </w:rPr>
      </w:pPr>
      <w:r w:rsidRPr="00F75F30">
        <w:rPr>
          <w:rFonts w:ascii="Palatino Linotype" w:hAnsi="Palatino Linotype"/>
          <w:lang w:val="es-ES_tradnl"/>
        </w:rPr>
        <w:lastRenderedPageBreak/>
        <w:t xml:space="preserve">Por su parte, David Cienfuegos Salgado, concibe al derecho de petición como </w:t>
      </w:r>
      <w:r w:rsidRPr="00F75F30">
        <w:rPr>
          <w:rFonts w:ascii="Palatino Linotype" w:hAnsi="Palatino Linotype"/>
          <w:i/>
          <w:lang w:val="es-ES_tradnl"/>
        </w:rPr>
        <w:t>“el derecho de toda persona a ser escuchado por quienes ejercen el poder público.</w:t>
      </w:r>
      <w:r w:rsidRPr="00F75F30">
        <w:rPr>
          <w:rFonts w:ascii="Palatino Linotype" w:hAnsi="Palatino Linotype"/>
          <w:i/>
          <w:vertAlign w:val="superscript"/>
          <w:lang w:val="es-ES_tradnl"/>
        </w:rPr>
        <w:footnoteReference w:id="7"/>
      </w:r>
      <w:r w:rsidRPr="00F75F30">
        <w:rPr>
          <w:rFonts w:ascii="Palatino Linotype" w:hAnsi="Palatino Linotype"/>
          <w:i/>
          <w:lang w:val="es-ES_tradnl"/>
        </w:rPr>
        <w:t xml:space="preserve">” </w:t>
      </w:r>
      <w:r w:rsidRPr="00F75F30">
        <w:rPr>
          <w:rFonts w:ascii="Palatino Linotype" w:hAnsi="Palatino Linotype"/>
          <w:b/>
          <w:i/>
          <w:lang w:val="es-ES_tradnl"/>
        </w:rPr>
        <w:t>[Sic]</w:t>
      </w:r>
    </w:p>
    <w:p w14:paraId="0986C334" w14:textId="77777777" w:rsidR="00F75F30" w:rsidRPr="00F75F30" w:rsidRDefault="00F75F30" w:rsidP="00F75F30">
      <w:pPr>
        <w:pStyle w:val="Sinespaciado"/>
        <w:spacing w:line="360" w:lineRule="auto"/>
        <w:jc w:val="both"/>
        <w:rPr>
          <w:rFonts w:ascii="Palatino Linotype" w:hAnsi="Palatino Linotype"/>
          <w:lang w:val="es-ES_tradnl"/>
        </w:rPr>
      </w:pPr>
    </w:p>
    <w:p w14:paraId="11FB59F1" w14:textId="77777777" w:rsidR="00F75F30" w:rsidRPr="00F75F30" w:rsidRDefault="00F75F30" w:rsidP="00F75F30">
      <w:pPr>
        <w:pStyle w:val="Sinespaciado"/>
        <w:spacing w:line="360" w:lineRule="auto"/>
        <w:jc w:val="both"/>
        <w:rPr>
          <w:rFonts w:ascii="Palatino Linotype" w:hAnsi="Palatino Linotype"/>
          <w:i/>
          <w:lang w:val="es-ES_tradnl"/>
        </w:rPr>
      </w:pPr>
      <w:r w:rsidRPr="00F75F30">
        <w:rPr>
          <w:rFonts w:ascii="Palatino Linotype" w:hAnsi="Palatino Linotype"/>
          <w:lang w:val="es-ES_tradnl"/>
        </w:rPr>
        <w:t xml:space="preserve">A este respecto, y para diferenciar el derecho de petición al derecho de acceso a la información, resulta conducente señalar que José Guadalupe Robles, conceptualiza el derecho a la información como </w:t>
      </w:r>
      <w:r w:rsidRPr="00F75F30">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F75F30">
        <w:rPr>
          <w:rFonts w:ascii="Palatino Linotype" w:hAnsi="Palatino Linotype"/>
          <w:i/>
          <w:vertAlign w:val="superscript"/>
          <w:lang w:val="es-ES_tradnl"/>
        </w:rPr>
        <w:footnoteReference w:id="8"/>
      </w:r>
      <w:r w:rsidRPr="00F75F30">
        <w:rPr>
          <w:rFonts w:ascii="Palatino Linotype" w:hAnsi="Palatino Linotype"/>
          <w:i/>
          <w:lang w:val="es-ES_tradnl"/>
        </w:rPr>
        <w:t>“</w:t>
      </w:r>
      <w:r w:rsidRPr="00F75F30">
        <w:rPr>
          <w:rFonts w:ascii="Palatino Linotype" w:hAnsi="Palatino Linotype"/>
          <w:b/>
          <w:i/>
          <w:lang w:val="es-ES_tradnl"/>
        </w:rPr>
        <w:t>[Sic]</w:t>
      </w:r>
      <w:r w:rsidRPr="00F75F30">
        <w:rPr>
          <w:rFonts w:ascii="Palatino Linotype" w:hAnsi="Palatino Linotype"/>
          <w:i/>
          <w:lang w:val="es-ES_tradnl"/>
        </w:rPr>
        <w:t xml:space="preserve"> </w:t>
      </w:r>
    </w:p>
    <w:p w14:paraId="72B620EE" w14:textId="77777777" w:rsidR="00F75F30" w:rsidRPr="00F75F30" w:rsidRDefault="00F75F30" w:rsidP="00F75F30">
      <w:pPr>
        <w:pStyle w:val="Sinespaciado"/>
        <w:spacing w:line="360" w:lineRule="auto"/>
        <w:jc w:val="both"/>
        <w:rPr>
          <w:rFonts w:ascii="Palatino Linotype" w:hAnsi="Palatino Linotype"/>
          <w:i/>
          <w:lang w:val="es-ES_tradnl"/>
        </w:rPr>
      </w:pPr>
    </w:p>
    <w:p w14:paraId="501A3502" w14:textId="77777777" w:rsidR="00F75F30" w:rsidRPr="00F75F30" w:rsidRDefault="00F75F30" w:rsidP="00F75F30">
      <w:pPr>
        <w:pStyle w:val="Sinespaciado"/>
        <w:spacing w:line="360" w:lineRule="auto"/>
        <w:jc w:val="both"/>
        <w:rPr>
          <w:rFonts w:ascii="Palatino Linotype" w:hAnsi="Palatino Linotype"/>
          <w:i/>
          <w:lang w:val="es-ES_tradnl"/>
        </w:rPr>
      </w:pPr>
      <w:r w:rsidRPr="00F75F30">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F75F30">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F75F30">
        <w:rPr>
          <w:rFonts w:ascii="Palatino Linotype" w:hAnsi="Palatino Linotype"/>
          <w:i/>
          <w:vertAlign w:val="superscript"/>
          <w:lang w:val="es-ES_tradnl"/>
        </w:rPr>
        <w:footnoteReference w:id="9"/>
      </w:r>
      <w:r w:rsidRPr="00F75F30">
        <w:rPr>
          <w:rFonts w:ascii="Palatino Linotype" w:hAnsi="Palatino Linotype"/>
          <w:i/>
          <w:lang w:val="es-ES_tradnl"/>
        </w:rPr>
        <w:t xml:space="preserve">” </w:t>
      </w:r>
      <w:r w:rsidRPr="00F75F30">
        <w:rPr>
          <w:rFonts w:ascii="Palatino Linotype" w:hAnsi="Palatino Linotype"/>
          <w:b/>
          <w:i/>
          <w:lang w:val="es-ES_tradnl"/>
        </w:rPr>
        <w:t>[Sic]</w:t>
      </w:r>
    </w:p>
    <w:p w14:paraId="187072F5" w14:textId="77777777" w:rsidR="00F75F30" w:rsidRPr="00F75F30" w:rsidRDefault="00F75F30" w:rsidP="00F75F30">
      <w:pPr>
        <w:pStyle w:val="Sinespaciado"/>
        <w:spacing w:line="360" w:lineRule="auto"/>
        <w:jc w:val="both"/>
        <w:rPr>
          <w:rFonts w:ascii="Palatino Linotype" w:hAnsi="Palatino Linotype" w:cs="Arial"/>
          <w:i/>
          <w:iCs/>
          <w:color w:val="000000" w:themeColor="text1"/>
          <w:lang w:val="es-ES_tradnl"/>
        </w:rPr>
      </w:pPr>
    </w:p>
    <w:p w14:paraId="2CF6E3B1" w14:textId="77777777" w:rsidR="00F75F30" w:rsidRDefault="00F75F30" w:rsidP="00F75F30">
      <w:pPr>
        <w:pStyle w:val="Sinespaciado"/>
        <w:spacing w:line="360" w:lineRule="auto"/>
        <w:jc w:val="both"/>
        <w:rPr>
          <w:rFonts w:ascii="Palatino Linotype" w:hAnsi="Palatino Linotype" w:cs="Arial"/>
        </w:rPr>
      </w:pPr>
      <w:r w:rsidRPr="00F75F30">
        <w:rPr>
          <w:rFonts w:ascii="Palatino Linotype" w:hAnsi="Palatino Linotype" w:cs="Arial"/>
        </w:rPr>
        <w:t xml:space="preserve">Ahora bien, para entender los alcances de la información pública se considera importante citar el criterio </w:t>
      </w:r>
      <w:r w:rsidRPr="00F75F30">
        <w:rPr>
          <w:rFonts w:ascii="Palatino Linotype" w:hAnsi="Palatino Linotype" w:cs="Arial"/>
          <w:bCs/>
          <w:lang w:eastAsia="es-MX"/>
        </w:rPr>
        <w:t xml:space="preserve">de interpretación en el orden administrativo número 0002-11, emitido por Acuerdo del Pleno de este Instituto de Transparencia y Acceso a la </w:t>
      </w:r>
      <w:r w:rsidRPr="00F75F30">
        <w:rPr>
          <w:rFonts w:ascii="Palatino Linotype" w:hAnsi="Palatino Linotype" w:cs="Arial"/>
          <w:bCs/>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F75F30">
        <w:rPr>
          <w:rFonts w:ascii="Palatino Linotype" w:hAnsi="Palatino Linotype" w:cs="Arial"/>
        </w:rPr>
        <w:t>cuyo rubro y texto dispone:</w:t>
      </w:r>
    </w:p>
    <w:p w14:paraId="52D61DE3" w14:textId="77777777" w:rsidR="00556956" w:rsidRPr="00F75F30" w:rsidRDefault="00556956" w:rsidP="00F75F30">
      <w:pPr>
        <w:pStyle w:val="Sinespaciado"/>
        <w:spacing w:line="360" w:lineRule="auto"/>
        <w:jc w:val="both"/>
        <w:rPr>
          <w:rFonts w:ascii="Palatino Linotype" w:hAnsi="Palatino Linotype" w:cs="Arial"/>
        </w:rPr>
      </w:pPr>
    </w:p>
    <w:p w14:paraId="1689CA1B" w14:textId="77777777" w:rsidR="00F75F30" w:rsidRPr="00F75F30" w:rsidRDefault="00F75F30" w:rsidP="00F75F30">
      <w:pPr>
        <w:pStyle w:val="Citas"/>
        <w:spacing w:before="0" w:after="0"/>
        <w:rPr>
          <w:b/>
          <w:sz w:val="24"/>
          <w:szCs w:val="24"/>
          <w:lang w:eastAsia="es-MX"/>
        </w:rPr>
      </w:pPr>
      <w:r w:rsidRPr="00F75F30">
        <w:rPr>
          <w:b/>
          <w:sz w:val="24"/>
          <w:szCs w:val="24"/>
          <w:lang w:eastAsia="es-MX"/>
        </w:rPr>
        <w:t xml:space="preserve">“INFORMACIÓN PÚBLICA, CONCEPTO DE, EN MATERIA DE TRANSPARENCIA. INTERPRETACIÓN TEMÁTICA DE LOS ARTÍCULOS 2, FRACCIÓN </w:t>
      </w:r>
      <w:r w:rsidRPr="00F75F30">
        <w:rPr>
          <w:b/>
          <w:bCs/>
          <w:sz w:val="24"/>
          <w:szCs w:val="24"/>
          <w:lang w:eastAsia="es-MX"/>
        </w:rPr>
        <w:t xml:space="preserve">V, XV, Y XVI, </w:t>
      </w:r>
      <w:r w:rsidRPr="00F75F30">
        <w:rPr>
          <w:b/>
          <w:sz w:val="24"/>
          <w:szCs w:val="24"/>
          <w:lang w:eastAsia="es-MX"/>
        </w:rPr>
        <w:t xml:space="preserve">32, 4,11 Y 41. </w:t>
      </w:r>
    </w:p>
    <w:p w14:paraId="3F1B2841" w14:textId="77777777" w:rsidR="00F75F30" w:rsidRPr="00F75F30" w:rsidRDefault="00F75F30" w:rsidP="00F75F30">
      <w:pPr>
        <w:pStyle w:val="Citas"/>
        <w:spacing w:before="0" w:after="0"/>
        <w:rPr>
          <w:sz w:val="24"/>
          <w:szCs w:val="24"/>
          <w:lang w:eastAsia="es-MX"/>
        </w:rPr>
      </w:pPr>
      <w:r w:rsidRPr="00F75F30">
        <w:rPr>
          <w:sz w:val="24"/>
          <w:szCs w:val="24"/>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E4132B" w14:textId="77777777" w:rsidR="00F75F30" w:rsidRPr="00F75F30" w:rsidRDefault="00F75F30" w:rsidP="00F75F30">
      <w:pPr>
        <w:pStyle w:val="Citas"/>
        <w:spacing w:before="0" w:after="0"/>
        <w:rPr>
          <w:sz w:val="24"/>
          <w:szCs w:val="24"/>
          <w:lang w:eastAsia="es-MX"/>
        </w:rPr>
      </w:pPr>
      <w:r w:rsidRPr="00F75F30">
        <w:rPr>
          <w:sz w:val="24"/>
          <w:szCs w:val="24"/>
          <w:lang w:eastAsia="es-MX"/>
        </w:rPr>
        <w:t>En consecuencia el acceso a la información se refiere a que se cumplan cualquiera de los siguientes tres supuestos:</w:t>
      </w:r>
    </w:p>
    <w:p w14:paraId="3BC00C06" w14:textId="77777777" w:rsidR="00F75F30" w:rsidRPr="00F75F30" w:rsidRDefault="00F75F30" w:rsidP="00F75F30">
      <w:pPr>
        <w:pStyle w:val="Citas"/>
        <w:spacing w:before="0" w:after="0"/>
        <w:rPr>
          <w:sz w:val="24"/>
          <w:szCs w:val="24"/>
          <w:lang w:eastAsia="es-MX"/>
        </w:rPr>
      </w:pPr>
      <w:r w:rsidRPr="00F75F30">
        <w:rPr>
          <w:sz w:val="24"/>
          <w:szCs w:val="24"/>
          <w:lang w:eastAsia="es-MX"/>
        </w:rPr>
        <w:t>Que se trate de información registrada en cualquier soporte documental, que en ejercicio de las atribuciones conferidas, sea generada por los Sujetos Obligados;</w:t>
      </w:r>
    </w:p>
    <w:p w14:paraId="519A0CE2" w14:textId="77777777" w:rsidR="00F75F30" w:rsidRPr="00F75F30" w:rsidRDefault="00F75F30" w:rsidP="00F75F30">
      <w:pPr>
        <w:pStyle w:val="Citas"/>
        <w:spacing w:before="0" w:after="0"/>
        <w:rPr>
          <w:sz w:val="24"/>
          <w:szCs w:val="24"/>
          <w:lang w:eastAsia="es-MX"/>
        </w:rPr>
      </w:pPr>
      <w:r w:rsidRPr="00F75F30">
        <w:rPr>
          <w:sz w:val="24"/>
          <w:szCs w:val="24"/>
          <w:lang w:eastAsia="es-MX"/>
        </w:rPr>
        <w:t>Que se trate de información registrada en cualquier soporte documental, que en ejercicio de las atribuciones conferidas, sea administrada por los Sujetos Obligados, y</w:t>
      </w:r>
    </w:p>
    <w:p w14:paraId="1DED179D" w14:textId="77777777" w:rsidR="00F75F30" w:rsidRPr="00F75F30" w:rsidRDefault="00F75F30" w:rsidP="00F75F30">
      <w:pPr>
        <w:pStyle w:val="Citas"/>
        <w:spacing w:before="0" w:after="0"/>
        <w:rPr>
          <w:b/>
          <w:sz w:val="24"/>
          <w:szCs w:val="24"/>
          <w:lang w:eastAsia="es-MX"/>
        </w:rPr>
      </w:pPr>
      <w:r w:rsidRPr="00F75F30">
        <w:rPr>
          <w:sz w:val="24"/>
          <w:szCs w:val="24"/>
          <w:lang w:eastAsia="es-MX"/>
        </w:rPr>
        <w:t xml:space="preserve">Que se trate de información registrada en cualquier soporte documental, que en ejercicio de las atribuciones conferidas, se encuentre en posesión de los Sujetos Obligados.” </w:t>
      </w:r>
      <w:r w:rsidRPr="00F75F30">
        <w:rPr>
          <w:b/>
          <w:sz w:val="24"/>
          <w:szCs w:val="24"/>
          <w:lang w:eastAsia="es-MX"/>
        </w:rPr>
        <w:t>[Sic]</w:t>
      </w:r>
    </w:p>
    <w:p w14:paraId="735F6723" w14:textId="77777777" w:rsidR="00F75F30" w:rsidRDefault="00F75F30" w:rsidP="00F75F30">
      <w:pPr>
        <w:pStyle w:val="Sinespaciado"/>
        <w:spacing w:line="360" w:lineRule="auto"/>
        <w:jc w:val="both"/>
        <w:rPr>
          <w:rFonts w:ascii="Palatino Linotype" w:hAnsi="Palatino Linotype"/>
          <w:lang w:eastAsia="es-MX"/>
        </w:rPr>
      </w:pPr>
    </w:p>
    <w:p w14:paraId="2BAFAFE3" w14:textId="2E049ED4" w:rsidR="00F75F30" w:rsidRPr="00F75F30" w:rsidRDefault="00F75F30" w:rsidP="00F75F30">
      <w:pPr>
        <w:pStyle w:val="Sinespaciado"/>
        <w:spacing w:line="360" w:lineRule="auto"/>
        <w:jc w:val="both"/>
        <w:rPr>
          <w:rFonts w:ascii="Palatino Linotype" w:hAnsi="Palatino Linotype"/>
          <w:i/>
          <w:lang w:eastAsia="es-MX"/>
        </w:rPr>
      </w:pPr>
      <w:r w:rsidRPr="00F75F30">
        <w:rPr>
          <w:rFonts w:ascii="Palatino Linotype" w:hAnsi="Palatino Linotype"/>
          <w:lang w:eastAsia="es-MX"/>
        </w:rPr>
        <w:lastRenderedPageBreak/>
        <w:t xml:space="preserve">Es decir, el derecho a la información constituye una prerrogativa a acceder a </w:t>
      </w:r>
      <w:r>
        <w:rPr>
          <w:rFonts w:ascii="Palatino Linotype" w:hAnsi="Palatino Linotype"/>
          <w:lang w:eastAsia="es-MX"/>
        </w:rPr>
        <w:t xml:space="preserve">la </w:t>
      </w:r>
      <w:r w:rsidRPr="00F75F30">
        <w:rPr>
          <w:rFonts w:ascii="Palatino Linotype" w:hAnsi="Palatino Linotype"/>
          <w:lang w:eastAsia="es-MX"/>
        </w:rPr>
        <w:t>documentación en poder de los Sujetos Obligados, no así a realizar cuestionamientos, o manifestaciones subjetivas. Sirve de apoyo a lo anterior la definición de derecho a la información de Ernesto Villanueva Villanueva que dice: “</w:t>
      </w:r>
      <w:r w:rsidRPr="00F75F30">
        <w:rPr>
          <w:rFonts w:ascii="Palatino Linotype" w:hAnsi="Palatino Linotype"/>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F75F30">
        <w:rPr>
          <w:rFonts w:ascii="Palatino Linotype" w:hAnsi="Palatino Linotype"/>
          <w:b/>
          <w:i/>
          <w:lang w:val="es-ES_tradnl"/>
        </w:rPr>
        <w:t>[Sic]</w:t>
      </w:r>
    </w:p>
    <w:p w14:paraId="024E0143" w14:textId="77777777" w:rsidR="00F75F30" w:rsidRDefault="00F75F30" w:rsidP="00F75F30">
      <w:pPr>
        <w:autoSpaceDE w:val="0"/>
        <w:autoSpaceDN w:val="0"/>
        <w:adjustRightInd w:val="0"/>
        <w:spacing w:line="360" w:lineRule="auto"/>
        <w:jc w:val="both"/>
        <w:rPr>
          <w:rFonts w:ascii="Palatino Linotype" w:hAnsi="Palatino Linotype"/>
        </w:rPr>
      </w:pPr>
    </w:p>
    <w:p w14:paraId="3A816483" w14:textId="0DFB66BE" w:rsidR="00F75F30" w:rsidRPr="00F75F30" w:rsidRDefault="00F75F30" w:rsidP="00F75F30">
      <w:pPr>
        <w:autoSpaceDE w:val="0"/>
        <w:autoSpaceDN w:val="0"/>
        <w:adjustRightInd w:val="0"/>
        <w:spacing w:line="360" w:lineRule="auto"/>
        <w:jc w:val="both"/>
        <w:rPr>
          <w:rFonts w:ascii="Palatino Linotype" w:hAnsi="Palatino Linotype" w:cs="Arial"/>
          <w:lang w:val="es-419"/>
        </w:rPr>
      </w:pPr>
      <w:r w:rsidRPr="00F75F30">
        <w:rPr>
          <w:rFonts w:ascii="Palatino Linotype" w:hAnsi="Palatino Linotype"/>
        </w:rPr>
        <w:t xml:space="preserve">Por lo anterior, al no constituirse dicho cuestionamiento como materia del derecho de acceso a la información, se considera que </w:t>
      </w:r>
      <w:r w:rsidRPr="00F75F30">
        <w:rPr>
          <w:rFonts w:ascii="Palatino Linotype" w:hAnsi="Palatino Linotype"/>
          <w:b/>
        </w:rPr>
        <w:t>El Sujeto Obligado</w:t>
      </w:r>
      <w:r w:rsidRPr="00F75F30">
        <w:rPr>
          <w:rFonts w:ascii="Palatino Linotype" w:hAnsi="Palatino Linotype"/>
        </w:rPr>
        <w:t xml:space="preserve"> no se encuentra constreñido a emitir una respuesta al mismo, luego entonces, dicha parte de la solicitud no resulta atendible pues estriba en derecho de petición.</w:t>
      </w:r>
    </w:p>
    <w:p w14:paraId="62B9D5DF" w14:textId="77777777" w:rsidR="00F75F30" w:rsidRDefault="00F75F30" w:rsidP="00311808">
      <w:pPr>
        <w:autoSpaceDE w:val="0"/>
        <w:autoSpaceDN w:val="0"/>
        <w:adjustRightInd w:val="0"/>
        <w:spacing w:line="360" w:lineRule="auto"/>
        <w:jc w:val="both"/>
        <w:rPr>
          <w:rFonts w:ascii="Palatino Linotype" w:hAnsi="Palatino Linotype" w:cs="Arial"/>
          <w:lang w:val="es-419"/>
        </w:rPr>
      </w:pPr>
    </w:p>
    <w:p w14:paraId="655A66E2" w14:textId="2AB044BC" w:rsidR="001B31EF" w:rsidRPr="001B31EF" w:rsidRDefault="001B31EF" w:rsidP="001B31EF">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Por lo que hace al texto consistente en: “…</w:t>
      </w:r>
      <w:r w:rsidRPr="001B31EF">
        <w:rPr>
          <w:rFonts w:ascii="Palatino Linotype" w:hAnsi="Palatino Linotype" w:cs="Arial"/>
          <w:i/>
          <w:lang w:val="es-419"/>
        </w:rPr>
        <w:t>Y SI EN SUS ARCHIVOS OBRA LA CEDULA PROFESIONAL DE ESTE Y SU NUMERO DE CEDULA</w:t>
      </w:r>
      <w:r>
        <w:rPr>
          <w:rFonts w:ascii="Palatino Linotype" w:hAnsi="Palatino Linotype" w:cs="Arial"/>
          <w:lang w:val="es-419"/>
        </w:rPr>
        <w:t>…” se aprecia que se requiere la cédula y título profesional del Director de Asesoría Jurídica, documentos de los cuales se analizará más adelante la fuente obligacional del Ayuntamiento de Tepetlixpa para contar o no con dichos documentos.</w:t>
      </w:r>
    </w:p>
    <w:p w14:paraId="58B7CF9A" w14:textId="40ADC48F" w:rsidR="00AD36BF" w:rsidRDefault="00AD36BF" w:rsidP="00311808">
      <w:pPr>
        <w:autoSpaceDE w:val="0"/>
        <w:autoSpaceDN w:val="0"/>
        <w:adjustRightInd w:val="0"/>
        <w:spacing w:line="360" w:lineRule="auto"/>
        <w:jc w:val="both"/>
        <w:rPr>
          <w:rFonts w:ascii="Palatino Linotype" w:hAnsi="Palatino Linotype" w:cs="Arial"/>
          <w:lang w:val="es-419"/>
        </w:rPr>
      </w:pPr>
    </w:p>
    <w:p w14:paraId="2B532A47" w14:textId="34F8D317" w:rsidR="001B31EF" w:rsidRPr="002B453F" w:rsidRDefault="001B31EF"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 xml:space="preserve">Por lo que hace a la solicitud </w:t>
      </w:r>
      <w:r w:rsidRPr="001B31EF">
        <w:rPr>
          <w:rFonts w:ascii="Palatino Linotype" w:hAnsi="Palatino Linotype" w:cs="Arial"/>
          <w:lang w:val="es-419"/>
        </w:rPr>
        <w:t>00090/TEPETLIX/IP/2022</w:t>
      </w:r>
      <w:r>
        <w:rPr>
          <w:rFonts w:ascii="Palatino Linotype" w:hAnsi="Palatino Linotype" w:cs="Arial"/>
          <w:lang w:val="es-419"/>
        </w:rPr>
        <w:t>, como se puede apreciar de su propia lectura</w:t>
      </w:r>
      <w:r w:rsidR="00205CFE">
        <w:rPr>
          <w:rFonts w:ascii="Palatino Linotype" w:hAnsi="Palatino Linotype" w:cs="Arial"/>
          <w:lang w:val="es-419"/>
        </w:rPr>
        <w:t>,</w:t>
      </w:r>
      <w:r>
        <w:rPr>
          <w:rFonts w:ascii="Palatino Linotype" w:hAnsi="Palatino Linotype" w:cs="Arial"/>
          <w:lang w:val="es-419"/>
        </w:rPr>
        <w:t xml:space="preserve"> se aprecia que también es una pregunta en la que el recurrente quiere saber si </w:t>
      </w:r>
      <w:r w:rsidR="00205CFE">
        <w:rPr>
          <w:rFonts w:ascii="Palatino Linotype" w:hAnsi="Palatino Linotype" w:cs="Arial"/>
          <w:lang w:val="es-419"/>
        </w:rPr>
        <w:t xml:space="preserve">los miembros del cabildo </w:t>
      </w:r>
      <w:r>
        <w:rPr>
          <w:rFonts w:ascii="Palatino Linotype" w:hAnsi="Palatino Linotype" w:cs="Arial"/>
          <w:lang w:val="es-419"/>
        </w:rPr>
        <w:t xml:space="preserve">cuando </w:t>
      </w:r>
      <w:r w:rsidR="00205CFE">
        <w:rPr>
          <w:rFonts w:ascii="Palatino Linotype" w:hAnsi="Palatino Linotype" w:cs="Arial"/>
          <w:lang w:val="es-419"/>
        </w:rPr>
        <w:t>se nombró</w:t>
      </w:r>
      <w:r>
        <w:rPr>
          <w:rFonts w:ascii="Palatino Linotype" w:hAnsi="Palatino Linotype" w:cs="Arial"/>
          <w:lang w:val="es-419"/>
        </w:rPr>
        <w:t xml:space="preserve"> al Director de </w:t>
      </w:r>
      <w:r w:rsidR="00205CFE">
        <w:rPr>
          <w:rFonts w:ascii="Palatino Linotype" w:hAnsi="Palatino Linotype" w:cs="Arial"/>
          <w:lang w:val="es-419"/>
        </w:rPr>
        <w:t>Asesoría</w:t>
      </w:r>
      <w:r>
        <w:rPr>
          <w:rFonts w:ascii="Palatino Linotype" w:hAnsi="Palatino Linotype" w:cs="Arial"/>
          <w:lang w:val="es-419"/>
        </w:rPr>
        <w:t xml:space="preserve"> Jurídica </w:t>
      </w:r>
      <w:r w:rsidR="00205CFE">
        <w:rPr>
          <w:rFonts w:ascii="Palatino Linotype" w:hAnsi="Palatino Linotype" w:cs="Arial"/>
          <w:lang w:val="es-419"/>
        </w:rPr>
        <w:t xml:space="preserve">ellos contaban en sus manos o en su poder con el título profesional y cedula del citado Director, lo que en materia de transparencia es improcedente pues no requiere documento en específico, sino una respuesta a modo, una contestación </w:t>
      </w:r>
      <w:r w:rsidR="00205CFE" w:rsidRPr="00205CFE">
        <w:rPr>
          <w:rFonts w:ascii="Palatino Linotype" w:hAnsi="Palatino Linotype" w:cs="Arial"/>
          <w:i/>
          <w:lang w:val="es-419"/>
        </w:rPr>
        <w:t>ad hoc</w:t>
      </w:r>
      <w:r w:rsidR="00205CFE">
        <w:rPr>
          <w:rFonts w:ascii="Palatino Linotype" w:hAnsi="Palatino Linotype" w:cs="Arial"/>
          <w:lang w:val="es-419"/>
        </w:rPr>
        <w:t xml:space="preserve">, a su </w:t>
      </w:r>
      <w:r w:rsidR="00205CFE">
        <w:rPr>
          <w:rFonts w:ascii="Palatino Linotype" w:hAnsi="Palatino Linotype" w:cs="Arial"/>
          <w:lang w:val="es-419"/>
        </w:rPr>
        <w:lastRenderedPageBreak/>
        <w:t>pregunta, por lo que tampoco puede ser tema de estudio de este Órgano Garante pues no hay tema del cual se pueda estudiar o analizar su entrega como información pública.</w:t>
      </w:r>
    </w:p>
    <w:p w14:paraId="24831496" w14:textId="77777777" w:rsidR="005734EE" w:rsidRDefault="005734EE" w:rsidP="00311808">
      <w:pPr>
        <w:autoSpaceDE w:val="0"/>
        <w:autoSpaceDN w:val="0"/>
        <w:adjustRightInd w:val="0"/>
        <w:spacing w:line="360" w:lineRule="auto"/>
        <w:jc w:val="both"/>
        <w:rPr>
          <w:rFonts w:ascii="Palatino Linotype" w:hAnsi="Palatino Linotype" w:cs="Arial"/>
          <w:lang w:val="es-419"/>
        </w:rPr>
      </w:pPr>
    </w:p>
    <w:p w14:paraId="0A1EE76C" w14:textId="4386E82E" w:rsidR="001B31EF" w:rsidRDefault="000A7A63"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No obstante lo anterior</w:t>
      </w:r>
      <w:r w:rsidR="008F09A9">
        <w:rPr>
          <w:rFonts w:ascii="Palatino Linotype" w:hAnsi="Palatino Linotype" w:cs="Arial"/>
          <w:lang w:val="es-419"/>
        </w:rPr>
        <w:t>,</w:t>
      </w:r>
      <w:r>
        <w:rPr>
          <w:rFonts w:ascii="Palatino Linotype" w:hAnsi="Palatino Linotype" w:cs="Arial"/>
          <w:lang w:val="es-419"/>
        </w:rPr>
        <w:t xml:space="preserve"> el sujeto obligado hizo entrega de diversas </w:t>
      </w:r>
      <w:r w:rsidR="003B5E01">
        <w:rPr>
          <w:rFonts w:ascii="Palatino Linotype" w:hAnsi="Palatino Linotype" w:cs="Arial"/>
          <w:lang w:val="es-419"/>
        </w:rPr>
        <w:t>documentales</w:t>
      </w:r>
      <w:r>
        <w:rPr>
          <w:rFonts w:ascii="Palatino Linotype" w:hAnsi="Palatino Linotype" w:cs="Arial"/>
          <w:lang w:val="es-419"/>
        </w:rPr>
        <w:t xml:space="preserve"> en </w:t>
      </w:r>
      <w:r w:rsidR="003B5E01">
        <w:rPr>
          <w:rFonts w:ascii="Palatino Linotype" w:hAnsi="Palatino Linotype" w:cs="Arial"/>
          <w:lang w:val="es-419"/>
        </w:rPr>
        <w:t xml:space="preserve">contestación </w:t>
      </w:r>
      <w:r>
        <w:rPr>
          <w:rFonts w:ascii="Palatino Linotype" w:hAnsi="Palatino Linotype" w:cs="Arial"/>
          <w:lang w:val="es-419"/>
        </w:rPr>
        <w:t xml:space="preserve">a las </w:t>
      </w:r>
      <w:r w:rsidR="003B5E01">
        <w:rPr>
          <w:rFonts w:ascii="Palatino Linotype" w:hAnsi="Palatino Linotype" w:cs="Arial"/>
          <w:lang w:val="es-419"/>
        </w:rPr>
        <w:t>solicitudes</w:t>
      </w:r>
      <w:r>
        <w:rPr>
          <w:rFonts w:ascii="Palatino Linotype" w:hAnsi="Palatino Linotype" w:cs="Arial"/>
          <w:lang w:val="es-419"/>
        </w:rPr>
        <w:t xml:space="preserve"> en estudio, </w:t>
      </w:r>
      <w:r w:rsidR="003B5E01">
        <w:rPr>
          <w:rFonts w:ascii="Palatino Linotype" w:hAnsi="Palatino Linotype" w:cs="Arial"/>
          <w:lang w:val="es-419"/>
        </w:rPr>
        <w:t>consistentes</w:t>
      </w:r>
      <w:r>
        <w:rPr>
          <w:rFonts w:ascii="Palatino Linotype" w:hAnsi="Palatino Linotype" w:cs="Arial"/>
          <w:lang w:val="es-419"/>
        </w:rPr>
        <w:t xml:space="preserve"> en lo siguiente:</w:t>
      </w:r>
    </w:p>
    <w:p w14:paraId="5EA0DFFE" w14:textId="77777777" w:rsidR="001B31EF" w:rsidRDefault="001B31EF" w:rsidP="00311808">
      <w:pPr>
        <w:autoSpaceDE w:val="0"/>
        <w:autoSpaceDN w:val="0"/>
        <w:adjustRightInd w:val="0"/>
        <w:spacing w:line="360" w:lineRule="auto"/>
        <w:jc w:val="both"/>
        <w:rPr>
          <w:rFonts w:ascii="Palatino Linotype" w:hAnsi="Palatino Linotype" w:cs="Arial"/>
          <w:lang w:val="es-419"/>
        </w:rPr>
      </w:pPr>
    </w:p>
    <w:p w14:paraId="2985F9D0" w14:textId="42D9FAAD" w:rsidR="008F09A9" w:rsidRPr="00F9545B" w:rsidRDefault="008F09A9" w:rsidP="00F9545B">
      <w:pPr>
        <w:autoSpaceDE w:val="0"/>
        <w:autoSpaceDN w:val="0"/>
        <w:adjustRightInd w:val="0"/>
        <w:spacing w:line="360" w:lineRule="auto"/>
        <w:jc w:val="center"/>
        <w:rPr>
          <w:rFonts w:ascii="Palatino Linotype" w:hAnsi="Palatino Linotype" w:cs="Arial"/>
          <w:b/>
          <w:u w:val="single"/>
          <w:lang w:val="es-419"/>
        </w:rPr>
      </w:pPr>
      <w:r w:rsidRPr="00F9545B">
        <w:rPr>
          <w:rFonts w:ascii="Palatino Linotype" w:hAnsi="Palatino Linotype" w:cs="Arial"/>
          <w:b/>
          <w:u w:val="single"/>
          <w:lang w:val="es-419"/>
        </w:rPr>
        <w:t>Solicitud 00087/TEPETLIX/IP/2022</w:t>
      </w:r>
    </w:p>
    <w:p w14:paraId="744020F4" w14:textId="50852EE4" w:rsidR="00835176" w:rsidRDefault="005B45BB" w:rsidP="00311808">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 xml:space="preserve">1.- </w:t>
      </w:r>
      <w:r w:rsidR="00835176">
        <w:rPr>
          <w:rFonts w:ascii="Palatino Linotype" w:hAnsi="Palatino Linotype"/>
          <w:lang w:val="es-419"/>
        </w:rPr>
        <w:t>“</w:t>
      </w:r>
      <w:r w:rsidR="00835176" w:rsidRPr="00835176">
        <w:rPr>
          <w:rFonts w:ascii="Palatino Linotype" w:hAnsi="Palatino Linotype"/>
          <w:b/>
          <w:i/>
          <w:lang w:val="es-419"/>
        </w:rPr>
        <w:t>087.pdf</w:t>
      </w:r>
      <w:r w:rsidR="00835176">
        <w:rPr>
          <w:rFonts w:ascii="Palatino Linotype" w:hAnsi="Palatino Linotype"/>
          <w:lang w:val="es-419"/>
        </w:rPr>
        <w:t>”.- Documento en formato PDF sin firma de fecha 16 de mayo de 2022 por medio del cual la Séptima Regidora de Tepetlixpa informa:</w:t>
      </w:r>
    </w:p>
    <w:p w14:paraId="1E8F9B65" w14:textId="77777777" w:rsidR="00835176" w:rsidRDefault="00835176" w:rsidP="00311808">
      <w:pPr>
        <w:autoSpaceDE w:val="0"/>
        <w:autoSpaceDN w:val="0"/>
        <w:adjustRightInd w:val="0"/>
        <w:spacing w:line="360" w:lineRule="auto"/>
        <w:jc w:val="both"/>
        <w:rPr>
          <w:rFonts w:ascii="Palatino Linotype" w:hAnsi="Palatino Linotype"/>
          <w:lang w:val="es-419"/>
        </w:rPr>
      </w:pPr>
    </w:p>
    <w:p w14:paraId="69880188" w14:textId="6975D774" w:rsidR="00835176" w:rsidRDefault="00835176" w:rsidP="00835176">
      <w:pPr>
        <w:ind w:left="851" w:right="851"/>
        <w:jc w:val="both"/>
        <w:rPr>
          <w:rFonts w:ascii="Palatino Linotype" w:hAnsi="Palatino Linotype" w:cs="Arial"/>
          <w:i/>
          <w:iCs/>
          <w:color w:val="222222"/>
        </w:rPr>
      </w:pPr>
      <w:r>
        <w:rPr>
          <w:rFonts w:ascii="Palatino Linotype" w:hAnsi="Palatino Linotype" w:cs="Arial"/>
          <w:i/>
          <w:iCs/>
          <w:color w:val="222222"/>
        </w:rPr>
        <w:t>“</w:t>
      </w:r>
      <w:r w:rsidRPr="00835176">
        <w:rPr>
          <w:rFonts w:ascii="Palatino Linotype" w:hAnsi="Palatino Linotype" w:cs="Arial"/>
          <w:i/>
          <w:iCs/>
          <w:color w:val="222222"/>
        </w:rPr>
        <w:t xml:space="preserve">Me permito hacer de su conocimiento que dentro de mis facultades NO ESTA el contar con los expedientes del personal que labora en la Administración Pública 2022-2024. Siendo competencia de las dependencias auxiliares de Administración de Personal, Planeación y Contraloría Interna Municipal. </w:t>
      </w:r>
    </w:p>
    <w:p w14:paraId="6AA3E135" w14:textId="77777777" w:rsidR="00835176" w:rsidRDefault="00835176" w:rsidP="00835176">
      <w:pPr>
        <w:ind w:left="851" w:right="851"/>
        <w:jc w:val="both"/>
        <w:rPr>
          <w:rFonts w:ascii="Palatino Linotype" w:hAnsi="Palatino Linotype" w:cs="Arial"/>
          <w:i/>
          <w:iCs/>
          <w:color w:val="222222"/>
        </w:rPr>
      </w:pPr>
    </w:p>
    <w:p w14:paraId="06493BA6" w14:textId="7BD38080" w:rsidR="00835176" w:rsidRPr="00835176" w:rsidRDefault="00835176" w:rsidP="00835176">
      <w:pPr>
        <w:ind w:left="851" w:right="851"/>
        <w:jc w:val="both"/>
        <w:rPr>
          <w:rFonts w:ascii="Palatino Linotype" w:hAnsi="Palatino Linotype" w:cs="Arial"/>
          <w:i/>
          <w:iCs/>
          <w:color w:val="222222"/>
        </w:rPr>
      </w:pPr>
      <w:r w:rsidRPr="00835176">
        <w:rPr>
          <w:rFonts w:ascii="Palatino Linotype" w:hAnsi="Palatino Linotype" w:cs="Arial"/>
          <w:i/>
          <w:iCs/>
          <w:color w:val="222222"/>
        </w:rPr>
        <w:t>Así mismo, le informo que en el momento de la propuesta del presidente municipal para la votación de la titular de la dirección de turismo yo me ABSTUVE, a la espera de la información de la profesionalización de su perfil, misma que hasta el momento no ha sido proporcionada.</w:t>
      </w:r>
      <w:r>
        <w:rPr>
          <w:rFonts w:ascii="Palatino Linotype" w:hAnsi="Palatino Linotype" w:cs="Arial"/>
          <w:i/>
          <w:iCs/>
          <w:color w:val="222222"/>
        </w:rPr>
        <w:t>”</w:t>
      </w:r>
    </w:p>
    <w:p w14:paraId="52B06102" w14:textId="77777777" w:rsidR="00835176" w:rsidRDefault="00835176" w:rsidP="00311808">
      <w:pPr>
        <w:autoSpaceDE w:val="0"/>
        <w:autoSpaceDN w:val="0"/>
        <w:adjustRightInd w:val="0"/>
        <w:spacing w:line="360" w:lineRule="auto"/>
        <w:jc w:val="both"/>
        <w:rPr>
          <w:rFonts w:ascii="Palatino Linotype" w:hAnsi="Palatino Linotype"/>
          <w:lang w:val="es-419"/>
        </w:rPr>
      </w:pPr>
    </w:p>
    <w:p w14:paraId="13CD76E2" w14:textId="2064B101" w:rsidR="008F09A9" w:rsidRDefault="005B45BB"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lang w:val="es-419"/>
        </w:rPr>
        <w:t xml:space="preserve">2.- </w:t>
      </w:r>
      <w:r w:rsidR="00835176">
        <w:rPr>
          <w:rFonts w:ascii="Palatino Linotype" w:hAnsi="Palatino Linotype"/>
          <w:lang w:val="es-419"/>
        </w:rPr>
        <w:t>“</w:t>
      </w:r>
      <w:r w:rsidR="00835176" w:rsidRPr="00835176">
        <w:rPr>
          <w:rFonts w:ascii="Palatino Linotype" w:hAnsi="Palatino Linotype"/>
          <w:b/>
          <w:i/>
          <w:lang w:val="es-419"/>
        </w:rPr>
        <w:t>EXT004 REGALOS.docx</w:t>
      </w:r>
      <w:r w:rsidR="00835176">
        <w:rPr>
          <w:rFonts w:ascii="Palatino Linotype" w:hAnsi="Palatino Linotype"/>
          <w:lang w:val="es-419"/>
        </w:rPr>
        <w:t>”.- Documento en formato Microsoft Word, sin firma de fecha 16 de mayo de 2022 por medio del cual la Segunda Regidora de Tepetlixpa informa:</w:t>
      </w:r>
    </w:p>
    <w:p w14:paraId="6B2A778B" w14:textId="77777777" w:rsidR="008F09A9" w:rsidRDefault="008F09A9" w:rsidP="00311808">
      <w:pPr>
        <w:autoSpaceDE w:val="0"/>
        <w:autoSpaceDN w:val="0"/>
        <w:adjustRightInd w:val="0"/>
        <w:spacing w:line="360" w:lineRule="auto"/>
        <w:jc w:val="both"/>
        <w:rPr>
          <w:rFonts w:ascii="Palatino Linotype" w:hAnsi="Palatino Linotype" w:cs="Arial"/>
          <w:lang w:val="es-419"/>
        </w:rPr>
      </w:pPr>
    </w:p>
    <w:p w14:paraId="1C04644F" w14:textId="2500805E" w:rsidR="00835176" w:rsidRDefault="00835176" w:rsidP="00835176">
      <w:pPr>
        <w:ind w:left="851" w:right="851"/>
        <w:jc w:val="both"/>
        <w:rPr>
          <w:rFonts w:ascii="Palatino Linotype" w:hAnsi="Palatino Linotype" w:cs="Arial"/>
          <w:i/>
          <w:iCs/>
          <w:color w:val="222222"/>
        </w:rPr>
      </w:pPr>
      <w:r>
        <w:rPr>
          <w:rFonts w:ascii="Palatino Linotype" w:hAnsi="Palatino Linotype" w:cs="Arial"/>
          <w:i/>
          <w:iCs/>
          <w:color w:val="222222"/>
        </w:rPr>
        <w:t>“</w:t>
      </w:r>
      <w:r w:rsidRPr="00835176">
        <w:rPr>
          <w:rFonts w:ascii="Palatino Linotype" w:hAnsi="Palatino Linotype" w:cs="Arial"/>
          <w:i/>
          <w:iCs/>
          <w:color w:val="222222"/>
        </w:rPr>
        <w:t>Me permito hacer de su conocimiento que dentro de mis facultades NO ESTA el que su seridora cuente con el expediente del personal que labora en la Administración 2022-2024. Siendo competencia de las direcciones de Administración de Personal, Planeación y Contraloría Interna.</w:t>
      </w:r>
    </w:p>
    <w:p w14:paraId="1F4961AE" w14:textId="77777777" w:rsidR="00835176" w:rsidRPr="00835176" w:rsidRDefault="00835176" w:rsidP="00835176">
      <w:pPr>
        <w:ind w:left="851" w:right="851"/>
        <w:jc w:val="both"/>
        <w:rPr>
          <w:rFonts w:ascii="Palatino Linotype" w:hAnsi="Palatino Linotype" w:cs="Arial"/>
          <w:i/>
          <w:iCs/>
          <w:color w:val="222222"/>
        </w:rPr>
      </w:pPr>
    </w:p>
    <w:p w14:paraId="312F20AA" w14:textId="7465FC9C" w:rsidR="008F09A9" w:rsidRPr="00835176" w:rsidRDefault="00835176" w:rsidP="00835176">
      <w:pPr>
        <w:ind w:left="851" w:right="851"/>
        <w:jc w:val="both"/>
        <w:rPr>
          <w:rFonts w:ascii="Palatino Linotype" w:hAnsi="Palatino Linotype" w:cs="Arial"/>
          <w:i/>
          <w:iCs/>
          <w:color w:val="222222"/>
        </w:rPr>
      </w:pPr>
      <w:r w:rsidRPr="00835176">
        <w:rPr>
          <w:rFonts w:ascii="Palatino Linotype" w:hAnsi="Palatino Linotype" w:cs="Arial"/>
          <w:i/>
          <w:iCs/>
          <w:color w:val="222222"/>
        </w:rPr>
        <w:lastRenderedPageBreak/>
        <w:t>Así mismo le informo que en el momento de la propuesta del Presidente Municipal para la votación el titular de la Dirección Turismo, yo voté a la afirmativa esperando la información de la profesionalización de su perfil, misma que hasta el momento no ha sido proporcionada.</w:t>
      </w:r>
      <w:r>
        <w:rPr>
          <w:rFonts w:ascii="Palatino Linotype" w:hAnsi="Palatino Linotype" w:cs="Arial"/>
          <w:i/>
          <w:iCs/>
          <w:color w:val="222222"/>
        </w:rPr>
        <w:t>” (Sic)</w:t>
      </w:r>
    </w:p>
    <w:p w14:paraId="7804EA4D" w14:textId="77777777" w:rsidR="008F09A9" w:rsidRDefault="008F09A9" w:rsidP="00311808">
      <w:pPr>
        <w:autoSpaceDE w:val="0"/>
        <w:autoSpaceDN w:val="0"/>
        <w:adjustRightInd w:val="0"/>
        <w:spacing w:line="360" w:lineRule="auto"/>
        <w:jc w:val="both"/>
        <w:rPr>
          <w:rFonts w:ascii="Palatino Linotype" w:hAnsi="Palatino Linotype" w:cs="Arial"/>
          <w:lang w:val="es-419"/>
        </w:rPr>
      </w:pPr>
    </w:p>
    <w:p w14:paraId="4C56792B" w14:textId="3B7EE825" w:rsidR="008F09A9" w:rsidRPr="00F9545B" w:rsidRDefault="008F09A9" w:rsidP="00F9545B">
      <w:pPr>
        <w:autoSpaceDE w:val="0"/>
        <w:autoSpaceDN w:val="0"/>
        <w:adjustRightInd w:val="0"/>
        <w:spacing w:line="360" w:lineRule="auto"/>
        <w:jc w:val="center"/>
        <w:rPr>
          <w:rFonts w:ascii="Palatino Linotype" w:hAnsi="Palatino Linotype" w:cs="Arial"/>
          <w:b/>
          <w:u w:val="single"/>
          <w:lang w:val="es-419"/>
        </w:rPr>
      </w:pPr>
      <w:r w:rsidRPr="00F9545B">
        <w:rPr>
          <w:rFonts w:ascii="Palatino Linotype" w:hAnsi="Palatino Linotype" w:cs="Arial"/>
          <w:b/>
          <w:u w:val="single"/>
          <w:lang w:val="es-419"/>
        </w:rPr>
        <w:t>Solicitud 00093/TEPETLIX/IP/2022</w:t>
      </w:r>
    </w:p>
    <w:p w14:paraId="53982CDD" w14:textId="51E7347A" w:rsidR="00835176" w:rsidRDefault="005B45BB" w:rsidP="00311808">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 xml:space="preserve">1.- </w:t>
      </w:r>
      <w:r w:rsidR="00835176">
        <w:rPr>
          <w:rFonts w:ascii="Palatino Linotype" w:hAnsi="Palatino Linotype"/>
          <w:lang w:val="es-419"/>
        </w:rPr>
        <w:t>“</w:t>
      </w:r>
      <w:r w:rsidR="00835176" w:rsidRPr="00835176">
        <w:rPr>
          <w:rFonts w:ascii="Palatino Linotype" w:hAnsi="Palatino Linotype"/>
          <w:b/>
          <w:i/>
          <w:lang w:val="es-419"/>
        </w:rPr>
        <w:t>093.pdf</w:t>
      </w:r>
      <w:r w:rsidR="00835176">
        <w:rPr>
          <w:rFonts w:ascii="Palatino Linotype" w:hAnsi="Palatino Linotype"/>
          <w:lang w:val="es-419"/>
        </w:rPr>
        <w:t xml:space="preserve">”.- </w:t>
      </w:r>
      <w:r w:rsidR="006B7273">
        <w:rPr>
          <w:rFonts w:ascii="Palatino Linotype" w:hAnsi="Palatino Linotype"/>
          <w:lang w:val="es-419"/>
        </w:rPr>
        <w:t>Documento en formato PDF sin firma de fecha 16 de mayo de 2022 por medio del cual la Séptima Regidora de Tepetlixpa informa:</w:t>
      </w:r>
    </w:p>
    <w:p w14:paraId="1B9F8BE7" w14:textId="77777777" w:rsidR="00835176" w:rsidRDefault="00835176" w:rsidP="00311808">
      <w:pPr>
        <w:autoSpaceDE w:val="0"/>
        <w:autoSpaceDN w:val="0"/>
        <w:adjustRightInd w:val="0"/>
        <w:spacing w:line="360" w:lineRule="auto"/>
        <w:jc w:val="both"/>
        <w:rPr>
          <w:rFonts w:ascii="Palatino Linotype" w:hAnsi="Palatino Linotype"/>
          <w:lang w:val="es-419"/>
        </w:rPr>
      </w:pPr>
    </w:p>
    <w:p w14:paraId="6D928818" w14:textId="0ED77F35" w:rsidR="006B7273" w:rsidRDefault="006B7273" w:rsidP="006B7273">
      <w:pPr>
        <w:ind w:left="851" w:right="851"/>
        <w:jc w:val="both"/>
        <w:rPr>
          <w:rFonts w:ascii="Palatino Linotype" w:hAnsi="Palatino Linotype" w:cs="Arial"/>
          <w:i/>
          <w:iCs/>
          <w:color w:val="222222"/>
        </w:rPr>
      </w:pPr>
      <w:r>
        <w:rPr>
          <w:rFonts w:ascii="Palatino Linotype" w:hAnsi="Palatino Linotype" w:cs="Arial"/>
          <w:i/>
          <w:iCs/>
          <w:color w:val="222222"/>
        </w:rPr>
        <w:t>“</w:t>
      </w:r>
      <w:r w:rsidRPr="006B7273">
        <w:rPr>
          <w:rFonts w:ascii="Palatino Linotype" w:hAnsi="Palatino Linotype" w:cs="Arial"/>
          <w:i/>
          <w:iCs/>
          <w:color w:val="222222"/>
        </w:rPr>
        <w:t xml:space="preserve">Me permito hacer de su conocimiento que dentro de mis facultades NO ESTA el contar con los expedientes del personal que labora en la Administración Pública 2022-2024. Siendo competencia de las dependencias auxiliares de Administración de Personal, Planeación y Contraloría Interna Municipal. </w:t>
      </w:r>
    </w:p>
    <w:p w14:paraId="122E52A9" w14:textId="77777777" w:rsidR="006B7273" w:rsidRDefault="006B7273" w:rsidP="006B7273">
      <w:pPr>
        <w:ind w:left="851" w:right="851"/>
        <w:jc w:val="both"/>
        <w:rPr>
          <w:rFonts w:ascii="Palatino Linotype" w:hAnsi="Palatino Linotype" w:cs="Arial"/>
          <w:i/>
          <w:iCs/>
          <w:color w:val="222222"/>
        </w:rPr>
      </w:pPr>
    </w:p>
    <w:p w14:paraId="08C23A24" w14:textId="32BB602E" w:rsidR="006B7273" w:rsidRPr="006B7273" w:rsidRDefault="006B7273" w:rsidP="006B7273">
      <w:pPr>
        <w:ind w:left="851" w:right="851"/>
        <w:jc w:val="both"/>
        <w:rPr>
          <w:rFonts w:ascii="Palatino Linotype" w:hAnsi="Palatino Linotype" w:cs="Arial"/>
          <w:i/>
          <w:iCs/>
          <w:color w:val="222222"/>
        </w:rPr>
      </w:pPr>
      <w:r w:rsidRPr="006B7273">
        <w:rPr>
          <w:rFonts w:ascii="Palatino Linotype" w:hAnsi="Palatino Linotype" w:cs="Arial"/>
          <w:i/>
          <w:iCs/>
          <w:color w:val="222222"/>
        </w:rPr>
        <w:t>Así mismo, le informo que en el momento de la propuesta del presidente municipal para la votación del titular de la dirección de asesoría jurídica y consultiva yo me ABSTUVE, a la espera de la información de la profesionalización de su perfil, misma que hasta el momento no ha sido proporcionada.</w:t>
      </w:r>
      <w:r>
        <w:rPr>
          <w:rFonts w:ascii="Palatino Linotype" w:hAnsi="Palatino Linotype" w:cs="Arial"/>
          <w:i/>
          <w:iCs/>
          <w:color w:val="222222"/>
        </w:rPr>
        <w:t>”</w:t>
      </w:r>
    </w:p>
    <w:p w14:paraId="6B0E6314" w14:textId="77777777" w:rsidR="00835176" w:rsidRDefault="00835176" w:rsidP="00311808">
      <w:pPr>
        <w:autoSpaceDE w:val="0"/>
        <w:autoSpaceDN w:val="0"/>
        <w:adjustRightInd w:val="0"/>
        <w:spacing w:line="360" w:lineRule="auto"/>
        <w:jc w:val="both"/>
        <w:rPr>
          <w:rFonts w:ascii="Palatino Linotype" w:hAnsi="Palatino Linotype"/>
          <w:lang w:val="es-419"/>
        </w:rPr>
      </w:pPr>
    </w:p>
    <w:p w14:paraId="341AB147" w14:textId="2DD5003E" w:rsidR="00835176" w:rsidRDefault="005B45BB" w:rsidP="00311808">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 xml:space="preserve">2.- </w:t>
      </w:r>
      <w:r w:rsidR="00835176">
        <w:rPr>
          <w:rFonts w:ascii="Palatino Linotype" w:hAnsi="Palatino Linotype"/>
          <w:lang w:val="es-419"/>
        </w:rPr>
        <w:t>“</w:t>
      </w:r>
      <w:r w:rsidR="00835176" w:rsidRPr="005B45BB">
        <w:rPr>
          <w:rFonts w:ascii="Palatino Linotype" w:hAnsi="Palatino Linotype"/>
          <w:b/>
          <w:i/>
          <w:lang w:val="es-419"/>
        </w:rPr>
        <w:t>contestacion 25 de abril.docx</w:t>
      </w:r>
      <w:r w:rsidR="00835176">
        <w:rPr>
          <w:rFonts w:ascii="Palatino Linotype" w:hAnsi="Palatino Linotype"/>
          <w:lang w:val="es-419"/>
        </w:rPr>
        <w:t>”</w:t>
      </w:r>
      <w:r w:rsidR="00F9545B">
        <w:rPr>
          <w:rFonts w:ascii="Palatino Linotype" w:hAnsi="Palatino Linotype"/>
          <w:lang w:val="es-419"/>
        </w:rPr>
        <w:t>.- Documento en formato Microsoft Word de fecha 16 de mayo por medio del cual el Primer Regidor informa:</w:t>
      </w:r>
    </w:p>
    <w:p w14:paraId="1BA11D3E" w14:textId="77777777" w:rsidR="00835176" w:rsidRDefault="00835176" w:rsidP="00311808">
      <w:pPr>
        <w:autoSpaceDE w:val="0"/>
        <w:autoSpaceDN w:val="0"/>
        <w:adjustRightInd w:val="0"/>
        <w:spacing w:line="360" w:lineRule="auto"/>
        <w:jc w:val="both"/>
        <w:rPr>
          <w:rFonts w:ascii="Palatino Linotype" w:hAnsi="Palatino Linotype"/>
          <w:lang w:val="es-419"/>
        </w:rPr>
      </w:pPr>
    </w:p>
    <w:p w14:paraId="7CC1BE86" w14:textId="17E4C22C" w:rsidR="00F9545B" w:rsidRPr="00F9545B" w:rsidRDefault="008C4CC8" w:rsidP="00F9545B">
      <w:pPr>
        <w:ind w:left="851" w:right="851"/>
        <w:jc w:val="both"/>
        <w:rPr>
          <w:rFonts w:ascii="Palatino Linotype" w:hAnsi="Palatino Linotype" w:cs="Arial"/>
          <w:i/>
          <w:iCs/>
          <w:color w:val="222222"/>
        </w:rPr>
      </w:pPr>
      <w:r>
        <w:rPr>
          <w:rFonts w:ascii="Palatino Linotype" w:hAnsi="Palatino Linotype" w:cs="Arial"/>
          <w:i/>
          <w:iCs/>
          <w:color w:val="222222"/>
        </w:rPr>
        <w:t>“</w:t>
      </w:r>
      <w:r w:rsidR="00F9545B" w:rsidRPr="00F9545B">
        <w:rPr>
          <w:rFonts w:ascii="Palatino Linotype" w:hAnsi="Palatino Linotype" w:cs="Arial"/>
          <w:i/>
          <w:iCs/>
          <w:color w:val="222222"/>
        </w:rPr>
        <w:t>Me permito hacer de su conocimiento que dentro de mis facultades no está el contar con los expedientes del personal del personal que labora en la administración publica 2022-2024. Siendo competencia de las dependencias auxiliares de Administración de Personal, Planeación y Contraloría municipal.</w:t>
      </w:r>
      <w:r>
        <w:rPr>
          <w:rFonts w:ascii="Palatino Linotype" w:hAnsi="Palatino Linotype" w:cs="Arial"/>
          <w:i/>
          <w:iCs/>
          <w:color w:val="222222"/>
        </w:rPr>
        <w:t>”</w:t>
      </w:r>
    </w:p>
    <w:p w14:paraId="2FB714E4" w14:textId="77777777" w:rsidR="00F9545B" w:rsidRPr="00F9545B" w:rsidRDefault="00F9545B" w:rsidP="00F9545B">
      <w:pPr>
        <w:autoSpaceDE w:val="0"/>
        <w:autoSpaceDN w:val="0"/>
        <w:adjustRightInd w:val="0"/>
        <w:spacing w:line="360" w:lineRule="auto"/>
        <w:jc w:val="both"/>
        <w:rPr>
          <w:rFonts w:ascii="Palatino Linotype" w:hAnsi="Palatino Linotype"/>
          <w:lang w:val="es-419"/>
        </w:rPr>
      </w:pPr>
    </w:p>
    <w:p w14:paraId="3D8F845D" w14:textId="264C3DA4" w:rsidR="00835176" w:rsidRDefault="005B45BB" w:rsidP="00311808">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 xml:space="preserve">3.- </w:t>
      </w:r>
      <w:r w:rsidR="00835176">
        <w:rPr>
          <w:rFonts w:ascii="Palatino Linotype" w:hAnsi="Palatino Linotype"/>
          <w:lang w:val="es-419"/>
        </w:rPr>
        <w:t>“</w:t>
      </w:r>
      <w:r w:rsidR="00835176" w:rsidRPr="005B45BB">
        <w:rPr>
          <w:rFonts w:ascii="Palatino Linotype" w:hAnsi="Palatino Linotype"/>
          <w:b/>
          <w:i/>
          <w:lang w:val="es-419"/>
        </w:rPr>
        <w:t>93 saimex.pdf</w:t>
      </w:r>
      <w:r w:rsidR="00835176">
        <w:rPr>
          <w:rFonts w:ascii="Palatino Linotype" w:hAnsi="Palatino Linotype"/>
          <w:lang w:val="es-419"/>
        </w:rPr>
        <w:t>”</w:t>
      </w:r>
      <w:r>
        <w:rPr>
          <w:rFonts w:ascii="Palatino Linotype" w:hAnsi="Palatino Linotype"/>
          <w:lang w:val="es-419"/>
        </w:rPr>
        <w:t xml:space="preserve">.- </w:t>
      </w:r>
      <w:r w:rsidR="005B33BF">
        <w:rPr>
          <w:rFonts w:ascii="Palatino Linotype" w:hAnsi="Palatino Linotype"/>
          <w:lang w:val="es-419"/>
        </w:rPr>
        <w:t xml:space="preserve">Documento </w:t>
      </w:r>
      <w:r w:rsidR="00A2108A">
        <w:rPr>
          <w:rFonts w:ascii="Palatino Linotype" w:hAnsi="Palatino Linotype"/>
          <w:lang w:val="es-419"/>
        </w:rPr>
        <w:t xml:space="preserve">en formato PDF </w:t>
      </w:r>
      <w:r w:rsidR="005B33BF">
        <w:rPr>
          <w:rFonts w:ascii="Palatino Linotype" w:hAnsi="Palatino Linotype"/>
          <w:lang w:val="es-419"/>
        </w:rPr>
        <w:t>sin fecha signado por el Tercer Regidor del Ayuntamiento de Tepetlixpa, por medio del cual informa:</w:t>
      </w:r>
    </w:p>
    <w:p w14:paraId="0415F5E0" w14:textId="77777777" w:rsidR="005B33BF" w:rsidRDefault="005B33BF" w:rsidP="00311808">
      <w:pPr>
        <w:autoSpaceDE w:val="0"/>
        <w:autoSpaceDN w:val="0"/>
        <w:adjustRightInd w:val="0"/>
        <w:spacing w:line="360" w:lineRule="auto"/>
        <w:jc w:val="both"/>
        <w:rPr>
          <w:rFonts w:ascii="Palatino Linotype" w:hAnsi="Palatino Linotype"/>
          <w:lang w:val="es-419"/>
        </w:rPr>
      </w:pPr>
    </w:p>
    <w:p w14:paraId="334307A4" w14:textId="3551E7AF" w:rsidR="005B33BF" w:rsidRPr="00F9545B" w:rsidRDefault="005B33BF" w:rsidP="005B33BF">
      <w:pPr>
        <w:ind w:left="851" w:right="851"/>
        <w:jc w:val="both"/>
        <w:rPr>
          <w:rFonts w:ascii="Palatino Linotype" w:hAnsi="Palatino Linotype" w:cs="Arial"/>
          <w:i/>
          <w:iCs/>
          <w:color w:val="222222"/>
        </w:rPr>
      </w:pPr>
      <w:r>
        <w:rPr>
          <w:rFonts w:ascii="Palatino Linotype" w:hAnsi="Palatino Linotype" w:cs="Arial"/>
          <w:i/>
          <w:iCs/>
          <w:color w:val="222222"/>
        </w:rPr>
        <w:lastRenderedPageBreak/>
        <w:t>“</w:t>
      </w:r>
      <w:r w:rsidRPr="00F9545B">
        <w:rPr>
          <w:rFonts w:ascii="Palatino Linotype" w:hAnsi="Palatino Linotype" w:cs="Arial"/>
          <w:i/>
          <w:iCs/>
          <w:color w:val="222222"/>
        </w:rPr>
        <w:t>Me permito hacer de su conocimiento que dentro de mis facultades</w:t>
      </w:r>
      <w:r>
        <w:rPr>
          <w:rFonts w:ascii="Palatino Linotype" w:hAnsi="Palatino Linotype" w:cs="Arial"/>
          <w:i/>
          <w:iCs/>
          <w:color w:val="222222"/>
        </w:rPr>
        <w:t>.</w:t>
      </w:r>
      <w:r w:rsidRPr="00F9545B">
        <w:rPr>
          <w:rFonts w:ascii="Palatino Linotype" w:hAnsi="Palatino Linotype" w:cs="Arial"/>
          <w:i/>
          <w:iCs/>
          <w:color w:val="222222"/>
        </w:rPr>
        <w:t xml:space="preserve"> NO ESTÁ el contar con los expedientes del personal que labora </w:t>
      </w:r>
      <w:r>
        <w:rPr>
          <w:rFonts w:ascii="Palatino Linotype" w:hAnsi="Palatino Linotype" w:cs="Arial"/>
          <w:i/>
          <w:iCs/>
          <w:color w:val="222222"/>
        </w:rPr>
        <w:t>E</w:t>
      </w:r>
      <w:r w:rsidRPr="00F9545B">
        <w:rPr>
          <w:rFonts w:ascii="Palatino Linotype" w:hAnsi="Palatino Linotype" w:cs="Arial"/>
          <w:i/>
          <w:iCs/>
          <w:color w:val="222222"/>
        </w:rPr>
        <w:t xml:space="preserve">n la administración </w:t>
      </w:r>
      <w:r w:rsidR="00A2108A">
        <w:rPr>
          <w:rFonts w:ascii="Palatino Linotype" w:hAnsi="Palatino Linotype" w:cs="Arial"/>
          <w:i/>
          <w:iCs/>
          <w:color w:val="222222"/>
        </w:rPr>
        <w:t>P</w:t>
      </w:r>
      <w:r w:rsidRPr="00F9545B">
        <w:rPr>
          <w:rFonts w:ascii="Palatino Linotype" w:hAnsi="Palatino Linotype" w:cs="Arial"/>
          <w:i/>
          <w:iCs/>
          <w:color w:val="222222"/>
        </w:rPr>
        <w:t xml:space="preserve">ublica 2022-2024. Siendo competencia de las dependencias auxiliares de Administración de Personal, Planeación y </w:t>
      </w:r>
      <w:r>
        <w:rPr>
          <w:rFonts w:ascii="Palatino Linotype" w:hAnsi="Palatino Linotype" w:cs="Arial"/>
          <w:i/>
          <w:iCs/>
          <w:color w:val="222222"/>
        </w:rPr>
        <w:t>c</w:t>
      </w:r>
      <w:r w:rsidRPr="00F9545B">
        <w:rPr>
          <w:rFonts w:ascii="Palatino Linotype" w:hAnsi="Palatino Linotype" w:cs="Arial"/>
          <w:i/>
          <w:iCs/>
          <w:color w:val="222222"/>
        </w:rPr>
        <w:t xml:space="preserve">ontraloría </w:t>
      </w:r>
      <w:r>
        <w:rPr>
          <w:rFonts w:ascii="Palatino Linotype" w:hAnsi="Palatino Linotype" w:cs="Arial"/>
          <w:i/>
          <w:iCs/>
          <w:color w:val="222222"/>
        </w:rPr>
        <w:t xml:space="preserve">interna </w:t>
      </w:r>
      <w:r w:rsidRPr="00F9545B">
        <w:rPr>
          <w:rFonts w:ascii="Palatino Linotype" w:hAnsi="Palatino Linotype" w:cs="Arial"/>
          <w:i/>
          <w:iCs/>
          <w:color w:val="222222"/>
        </w:rPr>
        <w:t>municipal.</w:t>
      </w:r>
      <w:r>
        <w:rPr>
          <w:rFonts w:ascii="Palatino Linotype" w:hAnsi="Palatino Linotype" w:cs="Arial"/>
          <w:i/>
          <w:iCs/>
          <w:color w:val="222222"/>
        </w:rPr>
        <w:t>”</w:t>
      </w:r>
    </w:p>
    <w:p w14:paraId="59864566" w14:textId="77777777" w:rsidR="005B33BF" w:rsidRDefault="005B33BF" w:rsidP="00311808">
      <w:pPr>
        <w:autoSpaceDE w:val="0"/>
        <w:autoSpaceDN w:val="0"/>
        <w:adjustRightInd w:val="0"/>
        <w:spacing w:line="360" w:lineRule="auto"/>
        <w:jc w:val="both"/>
        <w:rPr>
          <w:rFonts w:ascii="Palatino Linotype" w:hAnsi="Palatino Linotype"/>
          <w:lang w:val="es-419"/>
        </w:rPr>
      </w:pPr>
    </w:p>
    <w:p w14:paraId="0BB943ED" w14:textId="04738D47" w:rsidR="00835176" w:rsidRDefault="005B45BB" w:rsidP="00311808">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 xml:space="preserve">4.- </w:t>
      </w:r>
      <w:r w:rsidR="00835176">
        <w:rPr>
          <w:rFonts w:ascii="Palatino Linotype" w:hAnsi="Palatino Linotype"/>
          <w:lang w:val="es-419"/>
        </w:rPr>
        <w:t>“</w:t>
      </w:r>
      <w:r w:rsidR="00835176" w:rsidRPr="005B45BB">
        <w:rPr>
          <w:rFonts w:ascii="Palatino Linotype" w:hAnsi="Palatino Linotype"/>
          <w:b/>
          <w:i/>
          <w:lang w:val="es-419"/>
        </w:rPr>
        <w:t>93 saimex.pdf</w:t>
      </w:r>
      <w:r w:rsidR="00835176">
        <w:rPr>
          <w:rFonts w:ascii="Palatino Linotype" w:hAnsi="Palatino Linotype"/>
          <w:lang w:val="es-419"/>
        </w:rPr>
        <w:t>”</w:t>
      </w:r>
      <w:r w:rsidR="00A2108A">
        <w:rPr>
          <w:rFonts w:ascii="Palatino Linotype" w:hAnsi="Palatino Linotype"/>
          <w:lang w:val="es-419"/>
        </w:rPr>
        <w:t>.- Mismo documento que el descrito el punto 3 (tres)</w:t>
      </w:r>
    </w:p>
    <w:p w14:paraId="3ABC5587" w14:textId="77777777" w:rsidR="006F3425" w:rsidRDefault="006F3425" w:rsidP="00311808">
      <w:pPr>
        <w:autoSpaceDE w:val="0"/>
        <w:autoSpaceDN w:val="0"/>
        <w:adjustRightInd w:val="0"/>
        <w:spacing w:line="360" w:lineRule="auto"/>
        <w:jc w:val="both"/>
        <w:rPr>
          <w:rFonts w:ascii="Palatino Linotype" w:hAnsi="Palatino Linotype"/>
          <w:lang w:val="es-419"/>
        </w:rPr>
      </w:pPr>
    </w:p>
    <w:p w14:paraId="2EEF2B4D" w14:textId="3AD20666" w:rsidR="00835176" w:rsidRDefault="005B45BB" w:rsidP="00311808">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 xml:space="preserve">5.- </w:t>
      </w:r>
      <w:r w:rsidR="00835176">
        <w:rPr>
          <w:rFonts w:ascii="Palatino Linotype" w:hAnsi="Palatino Linotype"/>
          <w:lang w:val="es-419"/>
        </w:rPr>
        <w:t>“</w:t>
      </w:r>
      <w:r w:rsidR="00835176" w:rsidRPr="005B45BB">
        <w:rPr>
          <w:rFonts w:ascii="Palatino Linotype" w:hAnsi="Palatino Linotype"/>
          <w:b/>
          <w:i/>
          <w:lang w:val="es-419"/>
        </w:rPr>
        <w:t>EXT005 SAIMEX.docx</w:t>
      </w:r>
      <w:r w:rsidR="00835176">
        <w:rPr>
          <w:rFonts w:ascii="Palatino Linotype" w:hAnsi="Palatino Linotype"/>
          <w:lang w:val="es-419"/>
        </w:rPr>
        <w:t>”</w:t>
      </w:r>
      <w:r w:rsidR="00A2108A">
        <w:rPr>
          <w:rFonts w:ascii="Palatino Linotype" w:hAnsi="Palatino Linotype"/>
          <w:lang w:val="es-419"/>
        </w:rPr>
        <w:t>.- Documento en formato Microsoft Word de fecha 16 de mayo por medio del cual la Segunda Regidora informa:</w:t>
      </w:r>
    </w:p>
    <w:p w14:paraId="114D8DBD" w14:textId="77777777" w:rsidR="00835176" w:rsidRDefault="00835176" w:rsidP="00311808">
      <w:pPr>
        <w:autoSpaceDE w:val="0"/>
        <w:autoSpaceDN w:val="0"/>
        <w:adjustRightInd w:val="0"/>
        <w:spacing w:line="360" w:lineRule="auto"/>
        <w:jc w:val="both"/>
        <w:rPr>
          <w:rFonts w:ascii="Palatino Linotype" w:hAnsi="Palatino Linotype"/>
          <w:lang w:val="es-419"/>
        </w:rPr>
      </w:pPr>
    </w:p>
    <w:p w14:paraId="5591E512" w14:textId="1E366AF1" w:rsidR="00A2108A" w:rsidRDefault="00A2108A" w:rsidP="00A2108A">
      <w:pPr>
        <w:ind w:left="851" w:right="851"/>
        <w:jc w:val="both"/>
        <w:rPr>
          <w:rFonts w:ascii="Palatino Linotype" w:hAnsi="Palatino Linotype" w:cs="Arial"/>
          <w:i/>
          <w:iCs/>
          <w:color w:val="222222"/>
        </w:rPr>
      </w:pPr>
      <w:r>
        <w:rPr>
          <w:rFonts w:ascii="Palatino Linotype" w:hAnsi="Palatino Linotype" w:cs="Arial"/>
          <w:i/>
          <w:iCs/>
          <w:color w:val="222222"/>
        </w:rPr>
        <w:t>“</w:t>
      </w:r>
      <w:r w:rsidRPr="00A2108A">
        <w:rPr>
          <w:rFonts w:ascii="Palatino Linotype" w:hAnsi="Palatino Linotype" w:cs="Arial"/>
          <w:i/>
          <w:iCs/>
          <w:color w:val="222222"/>
        </w:rPr>
        <w:t>Me permito hacer de su conocimiento que dentro de mis facultades NO ESTA el que su servidora cuente con el expediente del personal que labora en la Administración 2022-2024. Siendo competencia de las direcciones de Administración de Personal, Planeación y Contraloría Interna.</w:t>
      </w:r>
    </w:p>
    <w:p w14:paraId="28B164A3" w14:textId="77777777" w:rsidR="00A2108A" w:rsidRPr="00A2108A" w:rsidRDefault="00A2108A" w:rsidP="00A2108A">
      <w:pPr>
        <w:ind w:left="851" w:right="851"/>
        <w:jc w:val="both"/>
        <w:rPr>
          <w:rFonts w:ascii="Palatino Linotype" w:hAnsi="Palatino Linotype" w:cs="Arial"/>
          <w:i/>
          <w:iCs/>
          <w:color w:val="222222"/>
        </w:rPr>
      </w:pPr>
    </w:p>
    <w:p w14:paraId="1DF4DB68" w14:textId="7453F262" w:rsidR="00A2108A" w:rsidRPr="00A2108A" w:rsidRDefault="00A2108A" w:rsidP="00A2108A">
      <w:pPr>
        <w:ind w:left="851" w:right="851"/>
        <w:jc w:val="both"/>
        <w:rPr>
          <w:rFonts w:ascii="Palatino Linotype" w:hAnsi="Palatino Linotype" w:cs="Arial"/>
          <w:i/>
          <w:iCs/>
          <w:color w:val="222222"/>
        </w:rPr>
      </w:pPr>
      <w:r w:rsidRPr="00A2108A">
        <w:rPr>
          <w:rFonts w:ascii="Palatino Linotype" w:hAnsi="Palatino Linotype" w:cs="Arial"/>
          <w:i/>
          <w:iCs/>
          <w:color w:val="222222"/>
        </w:rPr>
        <w:t>Así mismo le informo que en el momento de la propuesta del Presidente Municipal para la votación del titular de la Dirección de Asesoría Jurídica y Consultiva yo voté a la afirmativa esperando la información de la profesionalización de su perfil, misma que hasta el momento no ha sido proporcionada.</w:t>
      </w:r>
      <w:r>
        <w:rPr>
          <w:rFonts w:ascii="Palatino Linotype" w:hAnsi="Palatino Linotype" w:cs="Arial"/>
          <w:i/>
          <w:iCs/>
          <w:color w:val="222222"/>
        </w:rPr>
        <w:t>”</w:t>
      </w:r>
    </w:p>
    <w:p w14:paraId="67435935" w14:textId="77777777" w:rsidR="00835176" w:rsidRDefault="00835176" w:rsidP="00311808">
      <w:pPr>
        <w:autoSpaceDE w:val="0"/>
        <w:autoSpaceDN w:val="0"/>
        <w:adjustRightInd w:val="0"/>
        <w:spacing w:line="360" w:lineRule="auto"/>
        <w:jc w:val="both"/>
        <w:rPr>
          <w:rFonts w:ascii="Palatino Linotype" w:hAnsi="Palatino Linotype"/>
          <w:lang w:val="es-419"/>
        </w:rPr>
      </w:pPr>
    </w:p>
    <w:p w14:paraId="2C7341E3" w14:textId="1FF1ECF8" w:rsidR="008F09A9" w:rsidRPr="00FF78D5" w:rsidRDefault="005B45BB" w:rsidP="00311808">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 xml:space="preserve">6.- </w:t>
      </w:r>
      <w:r w:rsidR="00835176">
        <w:rPr>
          <w:rFonts w:ascii="Palatino Linotype" w:hAnsi="Palatino Linotype"/>
          <w:lang w:val="es-419"/>
        </w:rPr>
        <w:t>“</w:t>
      </w:r>
      <w:r w:rsidR="00835176" w:rsidRPr="005B45BB">
        <w:rPr>
          <w:rFonts w:ascii="Palatino Linotype" w:hAnsi="Palatino Linotype"/>
          <w:b/>
          <w:i/>
          <w:lang w:val="es-419"/>
        </w:rPr>
        <w:t>REQUERIMIENTO 00093 TEPETLIXPA.jpg</w:t>
      </w:r>
      <w:r w:rsidR="00835176">
        <w:rPr>
          <w:rFonts w:ascii="Palatino Linotype" w:hAnsi="Palatino Linotype"/>
          <w:lang w:val="es-419"/>
        </w:rPr>
        <w:t>”</w:t>
      </w:r>
      <w:r w:rsidR="00FF78D5">
        <w:rPr>
          <w:rFonts w:ascii="Palatino Linotype" w:hAnsi="Palatino Linotype"/>
          <w:lang w:val="es-419"/>
        </w:rPr>
        <w:t>.- Imagen en formato PGJ, en la cual se aprecia el oficio número SM/TEP/00072/2022 de fecha 16 de mayo de 2022, mediante el cual la S</w:t>
      </w:r>
      <w:r w:rsidR="00BA44AD">
        <w:rPr>
          <w:rFonts w:ascii="Palatino Linotype" w:hAnsi="Palatino Linotype"/>
          <w:lang w:val="es-419"/>
        </w:rPr>
        <w:t>í</w:t>
      </w:r>
      <w:r w:rsidR="00FF78D5">
        <w:rPr>
          <w:rFonts w:ascii="Palatino Linotype" w:hAnsi="Palatino Linotype"/>
          <w:lang w:val="es-419"/>
        </w:rPr>
        <w:t xml:space="preserve">ndico </w:t>
      </w:r>
      <w:r w:rsidR="00D94E18">
        <w:rPr>
          <w:rFonts w:ascii="Palatino Linotype" w:hAnsi="Palatino Linotype"/>
          <w:lang w:val="es-419"/>
        </w:rPr>
        <w:t>Municipal</w:t>
      </w:r>
      <w:r w:rsidR="00FF78D5">
        <w:rPr>
          <w:rFonts w:ascii="Palatino Linotype" w:hAnsi="Palatino Linotype"/>
          <w:lang w:val="es-419"/>
        </w:rPr>
        <w:t xml:space="preserve"> informa lo siguiente:</w:t>
      </w:r>
    </w:p>
    <w:p w14:paraId="0B9B7AB7" w14:textId="77777777" w:rsidR="008F09A9" w:rsidRPr="00FF78D5" w:rsidRDefault="008F09A9" w:rsidP="00311808">
      <w:pPr>
        <w:autoSpaceDE w:val="0"/>
        <w:autoSpaceDN w:val="0"/>
        <w:adjustRightInd w:val="0"/>
        <w:spacing w:line="360" w:lineRule="auto"/>
        <w:jc w:val="both"/>
        <w:rPr>
          <w:rFonts w:ascii="Palatino Linotype" w:hAnsi="Palatino Linotype"/>
          <w:lang w:val="es-419"/>
        </w:rPr>
      </w:pPr>
    </w:p>
    <w:p w14:paraId="66BF6C42" w14:textId="6152B55D" w:rsidR="008F09A9" w:rsidRPr="006A2E0D" w:rsidRDefault="00D94E18" w:rsidP="006A2E0D">
      <w:pPr>
        <w:ind w:left="851" w:right="851"/>
        <w:jc w:val="both"/>
        <w:rPr>
          <w:rFonts w:ascii="Palatino Linotype" w:hAnsi="Palatino Linotype" w:cs="Arial"/>
          <w:i/>
          <w:iCs/>
          <w:color w:val="222222"/>
        </w:rPr>
      </w:pPr>
      <w:r w:rsidRPr="006A2E0D">
        <w:rPr>
          <w:rFonts w:ascii="Palatino Linotype" w:hAnsi="Palatino Linotype" w:cs="Arial"/>
          <w:i/>
          <w:iCs/>
          <w:color w:val="222222"/>
        </w:rPr>
        <w:t>“No se ha dado inicio a un Procedimiento en contraloría interna en contra del C. Guillermo Ezequiel Hernández Lima en virtud de que en la ley Orgánica Municipal del Estado de México contempla que dentro de los primeros seis meses de aceptado en cargo deberá acreditar y reunir los requisitos exigidos para ocupar el mismo, por lo que dicho término se encuentra transcurriendo.</w:t>
      </w:r>
    </w:p>
    <w:p w14:paraId="43D0F178" w14:textId="77777777" w:rsidR="00D94E18" w:rsidRPr="006A2E0D" w:rsidRDefault="00D94E18" w:rsidP="006A2E0D">
      <w:pPr>
        <w:ind w:left="851" w:right="851"/>
        <w:jc w:val="both"/>
        <w:rPr>
          <w:rFonts w:ascii="Palatino Linotype" w:hAnsi="Palatino Linotype" w:cs="Arial"/>
          <w:i/>
          <w:iCs/>
          <w:color w:val="222222"/>
        </w:rPr>
      </w:pPr>
    </w:p>
    <w:p w14:paraId="58DAAEA4" w14:textId="2CB1F053" w:rsidR="00D94E18" w:rsidRPr="00BA44AD" w:rsidRDefault="00D94E18" w:rsidP="006A2E0D">
      <w:pPr>
        <w:ind w:left="851" w:right="851"/>
        <w:jc w:val="both"/>
        <w:rPr>
          <w:rFonts w:ascii="Palatino Linotype" w:hAnsi="Palatino Linotype" w:cs="Arial"/>
          <w:iCs/>
          <w:color w:val="222222"/>
        </w:rPr>
      </w:pPr>
      <w:r w:rsidRPr="006A2E0D">
        <w:rPr>
          <w:rFonts w:ascii="Palatino Linotype" w:hAnsi="Palatino Linotype" w:cs="Arial"/>
          <w:i/>
          <w:iCs/>
          <w:color w:val="222222"/>
        </w:rPr>
        <w:lastRenderedPageBreak/>
        <w:t xml:space="preserve">Manifiesto que en el archivo de </w:t>
      </w:r>
      <w:r w:rsidR="00AF6BBA" w:rsidRPr="006A2E0D">
        <w:rPr>
          <w:rFonts w:ascii="Palatino Linotype" w:hAnsi="Palatino Linotype" w:cs="Arial"/>
          <w:i/>
          <w:iCs/>
          <w:color w:val="222222"/>
        </w:rPr>
        <w:t>Sindicatura</w:t>
      </w:r>
      <w:r w:rsidRPr="006A2E0D">
        <w:rPr>
          <w:rFonts w:ascii="Palatino Linotype" w:hAnsi="Palatino Linotype" w:cs="Arial"/>
          <w:i/>
          <w:iCs/>
          <w:color w:val="222222"/>
        </w:rPr>
        <w:t xml:space="preserve"> a mi cargo </w:t>
      </w:r>
      <w:r w:rsidRPr="006A2E0D">
        <w:rPr>
          <w:rFonts w:ascii="Palatino Linotype" w:hAnsi="Palatino Linotype" w:cs="Arial"/>
          <w:b/>
          <w:i/>
          <w:iCs/>
          <w:color w:val="222222"/>
          <w:u w:val="single"/>
        </w:rPr>
        <w:t xml:space="preserve">no obra cédula profesional ni </w:t>
      </w:r>
      <w:r w:rsidR="00AF6BBA" w:rsidRPr="006A2E0D">
        <w:rPr>
          <w:rFonts w:ascii="Palatino Linotype" w:hAnsi="Palatino Linotype" w:cs="Arial"/>
          <w:b/>
          <w:i/>
          <w:iCs/>
          <w:color w:val="222222"/>
          <w:u w:val="single"/>
        </w:rPr>
        <w:t>título</w:t>
      </w:r>
      <w:r w:rsidRPr="006A2E0D">
        <w:rPr>
          <w:rFonts w:ascii="Palatino Linotype" w:hAnsi="Palatino Linotype" w:cs="Arial"/>
          <w:b/>
          <w:i/>
          <w:iCs/>
          <w:color w:val="222222"/>
          <w:u w:val="single"/>
        </w:rPr>
        <w:t xml:space="preserve"> profesional a favor del C. Guillermo Ezequiel </w:t>
      </w:r>
      <w:r w:rsidR="00AF6BBA" w:rsidRPr="006A2E0D">
        <w:rPr>
          <w:rFonts w:ascii="Palatino Linotype" w:hAnsi="Palatino Linotype" w:cs="Arial"/>
          <w:b/>
          <w:i/>
          <w:iCs/>
          <w:color w:val="222222"/>
          <w:u w:val="single"/>
        </w:rPr>
        <w:t>Hernández</w:t>
      </w:r>
      <w:r w:rsidRPr="006A2E0D">
        <w:rPr>
          <w:rFonts w:ascii="Palatino Linotype" w:hAnsi="Palatino Linotype" w:cs="Arial"/>
          <w:b/>
          <w:i/>
          <w:iCs/>
          <w:color w:val="222222"/>
          <w:u w:val="single"/>
        </w:rPr>
        <w:t xml:space="preserve"> Lima</w:t>
      </w:r>
      <w:r w:rsidRPr="006A2E0D">
        <w:rPr>
          <w:rFonts w:ascii="Palatino Linotype" w:hAnsi="Palatino Linotype" w:cs="Arial"/>
          <w:i/>
          <w:iCs/>
          <w:color w:val="222222"/>
        </w:rPr>
        <w:t xml:space="preserve">. Siendo </w:t>
      </w:r>
      <w:r w:rsidR="00AF6BBA" w:rsidRPr="006A2E0D">
        <w:rPr>
          <w:rFonts w:ascii="Palatino Linotype" w:hAnsi="Palatino Linotype" w:cs="Arial"/>
          <w:i/>
          <w:iCs/>
          <w:color w:val="222222"/>
        </w:rPr>
        <w:t>únicamente</w:t>
      </w:r>
      <w:r w:rsidRPr="006A2E0D">
        <w:rPr>
          <w:rFonts w:ascii="Palatino Linotype" w:hAnsi="Palatino Linotype" w:cs="Arial"/>
          <w:i/>
          <w:iCs/>
          <w:color w:val="222222"/>
        </w:rPr>
        <w:t xml:space="preserve"> competencia de la dependencia </w:t>
      </w:r>
      <w:r w:rsidR="00AF6BBA" w:rsidRPr="006A2E0D">
        <w:rPr>
          <w:rFonts w:ascii="Palatino Linotype" w:hAnsi="Palatino Linotype" w:cs="Arial"/>
          <w:i/>
          <w:iCs/>
          <w:color w:val="222222"/>
        </w:rPr>
        <w:t>auxiliar</w:t>
      </w:r>
      <w:r w:rsidRPr="006A2E0D">
        <w:rPr>
          <w:rFonts w:ascii="Palatino Linotype" w:hAnsi="Palatino Linotype" w:cs="Arial"/>
          <w:i/>
          <w:iCs/>
          <w:color w:val="222222"/>
        </w:rPr>
        <w:t xml:space="preserve"> de </w:t>
      </w:r>
      <w:r w:rsidR="00AF6BBA" w:rsidRPr="006A2E0D">
        <w:rPr>
          <w:rFonts w:ascii="Palatino Linotype" w:hAnsi="Palatino Linotype" w:cs="Arial"/>
          <w:i/>
          <w:iCs/>
          <w:color w:val="222222"/>
        </w:rPr>
        <w:t>Administración</w:t>
      </w:r>
      <w:r w:rsidRPr="006A2E0D">
        <w:rPr>
          <w:rFonts w:ascii="Palatino Linotype" w:hAnsi="Palatino Linotype" w:cs="Arial"/>
          <w:i/>
          <w:iCs/>
          <w:color w:val="222222"/>
        </w:rPr>
        <w:t xml:space="preserve"> de Personal.”</w:t>
      </w:r>
      <w:r w:rsidR="00BA44AD">
        <w:rPr>
          <w:rFonts w:ascii="Palatino Linotype" w:hAnsi="Palatino Linotype" w:cs="Arial"/>
          <w:i/>
          <w:iCs/>
          <w:color w:val="222222"/>
        </w:rPr>
        <w:t xml:space="preserve"> </w:t>
      </w:r>
      <w:r w:rsidR="00BA44AD" w:rsidRPr="00BA44AD">
        <w:rPr>
          <w:rFonts w:ascii="Palatino Linotype" w:hAnsi="Palatino Linotype" w:cs="Arial"/>
          <w:b/>
          <w:iCs/>
          <w:color w:val="222222"/>
          <w:u w:val="single"/>
        </w:rPr>
        <w:t>(Énfasis añadido)</w:t>
      </w:r>
    </w:p>
    <w:p w14:paraId="1C8A0DFF" w14:textId="77777777" w:rsidR="00D94E18" w:rsidRDefault="00D94E18" w:rsidP="00311808">
      <w:pPr>
        <w:autoSpaceDE w:val="0"/>
        <w:autoSpaceDN w:val="0"/>
        <w:adjustRightInd w:val="0"/>
        <w:spacing w:line="360" w:lineRule="auto"/>
        <w:jc w:val="both"/>
        <w:rPr>
          <w:rFonts w:ascii="Palatino Linotype" w:hAnsi="Palatino Linotype" w:cs="Arial"/>
          <w:lang w:val="es-419"/>
        </w:rPr>
      </w:pPr>
    </w:p>
    <w:p w14:paraId="5CB35E15" w14:textId="2230EEE0" w:rsidR="008F09A9" w:rsidRPr="006A2E0D" w:rsidRDefault="008F09A9" w:rsidP="006A2E0D">
      <w:pPr>
        <w:autoSpaceDE w:val="0"/>
        <w:autoSpaceDN w:val="0"/>
        <w:adjustRightInd w:val="0"/>
        <w:spacing w:line="360" w:lineRule="auto"/>
        <w:jc w:val="center"/>
        <w:rPr>
          <w:rFonts w:ascii="Palatino Linotype" w:hAnsi="Palatino Linotype" w:cs="Arial"/>
          <w:b/>
          <w:u w:val="single"/>
          <w:lang w:val="es-419"/>
        </w:rPr>
      </w:pPr>
      <w:r w:rsidRPr="006A2E0D">
        <w:rPr>
          <w:rFonts w:ascii="Palatino Linotype" w:hAnsi="Palatino Linotype" w:cs="Arial"/>
          <w:b/>
          <w:u w:val="single"/>
          <w:lang w:val="es-419"/>
        </w:rPr>
        <w:t>Solicitud 00090/TEPETLIX/IP/2022</w:t>
      </w:r>
    </w:p>
    <w:p w14:paraId="682D2371" w14:textId="77777777" w:rsidR="008F09A9" w:rsidRPr="00DB5C46" w:rsidRDefault="008F09A9" w:rsidP="00311808">
      <w:pPr>
        <w:autoSpaceDE w:val="0"/>
        <w:autoSpaceDN w:val="0"/>
        <w:adjustRightInd w:val="0"/>
        <w:spacing w:line="360" w:lineRule="auto"/>
        <w:jc w:val="both"/>
        <w:rPr>
          <w:rFonts w:ascii="Palatino Linotype" w:hAnsi="Palatino Linotype"/>
          <w:lang w:val="es-419"/>
        </w:rPr>
      </w:pPr>
    </w:p>
    <w:p w14:paraId="25FC2AD9" w14:textId="77777777" w:rsidR="00DF3B2D" w:rsidRDefault="00DB5C46" w:rsidP="00DF3B2D">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1.- “</w:t>
      </w:r>
      <w:r w:rsidRPr="00DB5C46">
        <w:rPr>
          <w:rFonts w:ascii="Palatino Linotype" w:hAnsi="Palatino Linotype"/>
          <w:b/>
          <w:i/>
          <w:lang w:val="es-419"/>
        </w:rPr>
        <w:t>090.pdf</w:t>
      </w:r>
      <w:r>
        <w:rPr>
          <w:rFonts w:ascii="Palatino Linotype" w:hAnsi="Palatino Linotype"/>
          <w:lang w:val="es-419"/>
        </w:rPr>
        <w:t xml:space="preserve">”.- </w:t>
      </w:r>
      <w:r w:rsidR="00DF3B2D">
        <w:rPr>
          <w:rFonts w:ascii="Palatino Linotype" w:hAnsi="Palatino Linotype"/>
          <w:lang w:val="es-419"/>
        </w:rPr>
        <w:t>Documento en formato PDF sin firma de fecha 16 de mayo de 2022 por medio del cual la Séptima Regidora de Tepetlixpa informa:</w:t>
      </w:r>
    </w:p>
    <w:p w14:paraId="56049103" w14:textId="77777777" w:rsidR="00DF3B2D" w:rsidRDefault="00DF3B2D" w:rsidP="00DF3B2D">
      <w:pPr>
        <w:autoSpaceDE w:val="0"/>
        <w:autoSpaceDN w:val="0"/>
        <w:adjustRightInd w:val="0"/>
        <w:spacing w:line="360" w:lineRule="auto"/>
        <w:jc w:val="both"/>
        <w:rPr>
          <w:rFonts w:ascii="Palatino Linotype" w:hAnsi="Palatino Linotype"/>
          <w:lang w:val="es-419"/>
        </w:rPr>
      </w:pPr>
    </w:p>
    <w:p w14:paraId="083BF330" w14:textId="77777777" w:rsidR="00DF3B2D" w:rsidRDefault="00DF3B2D" w:rsidP="00DF3B2D">
      <w:pPr>
        <w:ind w:left="851" w:right="851"/>
        <w:jc w:val="both"/>
        <w:rPr>
          <w:rFonts w:ascii="Palatino Linotype" w:hAnsi="Palatino Linotype" w:cs="Arial"/>
          <w:i/>
          <w:iCs/>
          <w:color w:val="222222"/>
        </w:rPr>
      </w:pPr>
      <w:r>
        <w:rPr>
          <w:rFonts w:ascii="Palatino Linotype" w:hAnsi="Palatino Linotype" w:cs="Arial"/>
          <w:i/>
          <w:iCs/>
          <w:color w:val="222222"/>
        </w:rPr>
        <w:t>“</w:t>
      </w:r>
      <w:r w:rsidRPr="006B7273">
        <w:rPr>
          <w:rFonts w:ascii="Palatino Linotype" w:hAnsi="Palatino Linotype" w:cs="Arial"/>
          <w:i/>
          <w:iCs/>
          <w:color w:val="222222"/>
        </w:rPr>
        <w:t xml:space="preserve">Me permito hacer de su conocimiento que dentro de mis facultades NO ESTA el contar con los expedientes del personal que labora en la Administración Pública 2022-2024. Siendo competencia de las dependencias auxiliares de Administración de Personal, Planeación y Contraloría Interna Municipal. </w:t>
      </w:r>
    </w:p>
    <w:p w14:paraId="7EED3CC5" w14:textId="77777777" w:rsidR="00DF3B2D" w:rsidRDefault="00DF3B2D" w:rsidP="00DF3B2D">
      <w:pPr>
        <w:ind w:left="851" w:right="851"/>
        <w:jc w:val="both"/>
        <w:rPr>
          <w:rFonts w:ascii="Palatino Linotype" w:hAnsi="Palatino Linotype" w:cs="Arial"/>
          <w:i/>
          <w:iCs/>
          <w:color w:val="222222"/>
        </w:rPr>
      </w:pPr>
    </w:p>
    <w:p w14:paraId="6E414494" w14:textId="77777777" w:rsidR="00DF3B2D" w:rsidRPr="006B7273" w:rsidRDefault="00DF3B2D" w:rsidP="00DF3B2D">
      <w:pPr>
        <w:ind w:left="851" w:right="851"/>
        <w:jc w:val="both"/>
        <w:rPr>
          <w:rFonts w:ascii="Palatino Linotype" w:hAnsi="Palatino Linotype" w:cs="Arial"/>
          <w:i/>
          <w:iCs/>
          <w:color w:val="222222"/>
        </w:rPr>
      </w:pPr>
      <w:r w:rsidRPr="006B7273">
        <w:rPr>
          <w:rFonts w:ascii="Palatino Linotype" w:hAnsi="Palatino Linotype" w:cs="Arial"/>
          <w:i/>
          <w:iCs/>
          <w:color w:val="222222"/>
        </w:rPr>
        <w:t>Así mismo, le informo que en el momento de la propuesta del presidente municipal para la votación del titular de la dirección de asesoría jurídica y consultiva yo me ABSTUVE, a la espera de la información de la profesionalización de su perfil, misma que hasta el momento no ha sido proporcionada.</w:t>
      </w:r>
      <w:r>
        <w:rPr>
          <w:rFonts w:ascii="Palatino Linotype" w:hAnsi="Palatino Linotype" w:cs="Arial"/>
          <w:i/>
          <w:iCs/>
          <w:color w:val="222222"/>
        </w:rPr>
        <w:t>”</w:t>
      </w:r>
    </w:p>
    <w:p w14:paraId="20BE4089" w14:textId="77777777" w:rsidR="00DB5C46" w:rsidRDefault="00DB5C46" w:rsidP="00311808">
      <w:pPr>
        <w:autoSpaceDE w:val="0"/>
        <w:autoSpaceDN w:val="0"/>
        <w:adjustRightInd w:val="0"/>
        <w:spacing w:line="360" w:lineRule="auto"/>
        <w:jc w:val="both"/>
        <w:rPr>
          <w:rFonts w:ascii="Palatino Linotype" w:hAnsi="Palatino Linotype"/>
          <w:lang w:val="es-419"/>
        </w:rPr>
      </w:pPr>
    </w:p>
    <w:p w14:paraId="59794293" w14:textId="77777777" w:rsidR="00DF3B2D" w:rsidRDefault="00DB5C46" w:rsidP="00DF3B2D">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2.- “</w:t>
      </w:r>
      <w:r w:rsidRPr="00DB5C46">
        <w:rPr>
          <w:rFonts w:ascii="Palatino Linotype" w:hAnsi="Palatino Linotype"/>
          <w:b/>
          <w:i/>
          <w:lang w:val="es-419"/>
        </w:rPr>
        <w:t>90 saimex.pdf</w:t>
      </w:r>
      <w:r>
        <w:rPr>
          <w:rFonts w:ascii="Palatino Linotype" w:hAnsi="Palatino Linotype"/>
          <w:lang w:val="es-419"/>
        </w:rPr>
        <w:t xml:space="preserve">”.- </w:t>
      </w:r>
      <w:r w:rsidR="00DF3B2D">
        <w:rPr>
          <w:rFonts w:ascii="Palatino Linotype" w:hAnsi="Palatino Linotype"/>
          <w:lang w:val="es-419"/>
        </w:rPr>
        <w:t>Documento en formato PDF sin fecha signado por el Tercer Regidor del Ayuntamiento de Tepetlixpa, por medio del cual informa:</w:t>
      </w:r>
    </w:p>
    <w:p w14:paraId="1BFBF94A" w14:textId="77777777" w:rsidR="00DF3B2D" w:rsidRDefault="00DF3B2D" w:rsidP="00DF3B2D">
      <w:pPr>
        <w:autoSpaceDE w:val="0"/>
        <w:autoSpaceDN w:val="0"/>
        <w:adjustRightInd w:val="0"/>
        <w:spacing w:line="360" w:lineRule="auto"/>
        <w:jc w:val="both"/>
        <w:rPr>
          <w:rFonts w:ascii="Palatino Linotype" w:hAnsi="Palatino Linotype"/>
          <w:lang w:val="es-419"/>
        </w:rPr>
      </w:pPr>
    </w:p>
    <w:p w14:paraId="2C975756" w14:textId="77777777" w:rsidR="00DF3B2D" w:rsidRPr="00F9545B" w:rsidRDefault="00DF3B2D" w:rsidP="00DF3B2D">
      <w:pPr>
        <w:ind w:left="851" w:right="851"/>
        <w:jc w:val="both"/>
        <w:rPr>
          <w:rFonts w:ascii="Palatino Linotype" w:hAnsi="Palatino Linotype" w:cs="Arial"/>
          <w:i/>
          <w:iCs/>
          <w:color w:val="222222"/>
        </w:rPr>
      </w:pPr>
      <w:r>
        <w:rPr>
          <w:rFonts w:ascii="Palatino Linotype" w:hAnsi="Palatino Linotype" w:cs="Arial"/>
          <w:i/>
          <w:iCs/>
          <w:color w:val="222222"/>
        </w:rPr>
        <w:t>“</w:t>
      </w:r>
      <w:r w:rsidRPr="00F9545B">
        <w:rPr>
          <w:rFonts w:ascii="Palatino Linotype" w:hAnsi="Palatino Linotype" w:cs="Arial"/>
          <w:i/>
          <w:iCs/>
          <w:color w:val="222222"/>
        </w:rPr>
        <w:t>Me permito hacer de su conocimiento que dentro de mis facultades</w:t>
      </w:r>
      <w:r>
        <w:rPr>
          <w:rFonts w:ascii="Palatino Linotype" w:hAnsi="Palatino Linotype" w:cs="Arial"/>
          <w:i/>
          <w:iCs/>
          <w:color w:val="222222"/>
        </w:rPr>
        <w:t>.</w:t>
      </w:r>
      <w:r w:rsidRPr="00F9545B">
        <w:rPr>
          <w:rFonts w:ascii="Palatino Linotype" w:hAnsi="Palatino Linotype" w:cs="Arial"/>
          <w:i/>
          <w:iCs/>
          <w:color w:val="222222"/>
        </w:rPr>
        <w:t xml:space="preserve"> NO ESTÁ el contar con los expedientes del personal que labora </w:t>
      </w:r>
      <w:r>
        <w:rPr>
          <w:rFonts w:ascii="Palatino Linotype" w:hAnsi="Palatino Linotype" w:cs="Arial"/>
          <w:i/>
          <w:iCs/>
          <w:color w:val="222222"/>
        </w:rPr>
        <w:t>E</w:t>
      </w:r>
      <w:r w:rsidRPr="00F9545B">
        <w:rPr>
          <w:rFonts w:ascii="Palatino Linotype" w:hAnsi="Palatino Linotype" w:cs="Arial"/>
          <w:i/>
          <w:iCs/>
          <w:color w:val="222222"/>
        </w:rPr>
        <w:t xml:space="preserve">n la administración </w:t>
      </w:r>
      <w:r>
        <w:rPr>
          <w:rFonts w:ascii="Palatino Linotype" w:hAnsi="Palatino Linotype" w:cs="Arial"/>
          <w:i/>
          <w:iCs/>
          <w:color w:val="222222"/>
        </w:rPr>
        <w:t>P</w:t>
      </w:r>
      <w:r w:rsidRPr="00F9545B">
        <w:rPr>
          <w:rFonts w:ascii="Palatino Linotype" w:hAnsi="Palatino Linotype" w:cs="Arial"/>
          <w:i/>
          <w:iCs/>
          <w:color w:val="222222"/>
        </w:rPr>
        <w:t xml:space="preserve">ublica 2022-2024. Siendo competencia de las dependencias auxiliares de Administración de Personal, Planeación y </w:t>
      </w:r>
      <w:r>
        <w:rPr>
          <w:rFonts w:ascii="Palatino Linotype" w:hAnsi="Palatino Linotype" w:cs="Arial"/>
          <w:i/>
          <w:iCs/>
          <w:color w:val="222222"/>
        </w:rPr>
        <w:t>c</w:t>
      </w:r>
      <w:r w:rsidRPr="00F9545B">
        <w:rPr>
          <w:rFonts w:ascii="Palatino Linotype" w:hAnsi="Palatino Linotype" w:cs="Arial"/>
          <w:i/>
          <w:iCs/>
          <w:color w:val="222222"/>
        </w:rPr>
        <w:t xml:space="preserve">ontraloría </w:t>
      </w:r>
      <w:r>
        <w:rPr>
          <w:rFonts w:ascii="Palatino Linotype" w:hAnsi="Palatino Linotype" w:cs="Arial"/>
          <w:i/>
          <w:iCs/>
          <w:color w:val="222222"/>
        </w:rPr>
        <w:t xml:space="preserve">interna </w:t>
      </w:r>
      <w:r w:rsidRPr="00F9545B">
        <w:rPr>
          <w:rFonts w:ascii="Palatino Linotype" w:hAnsi="Palatino Linotype" w:cs="Arial"/>
          <w:i/>
          <w:iCs/>
          <w:color w:val="222222"/>
        </w:rPr>
        <w:t>municipal.</w:t>
      </w:r>
      <w:r>
        <w:rPr>
          <w:rFonts w:ascii="Palatino Linotype" w:hAnsi="Palatino Linotype" w:cs="Arial"/>
          <w:i/>
          <w:iCs/>
          <w:color w:val="222222"/>
        </w:rPr>
        <w:t>”</w:t>
      </w:r>
    </w:p>
    <w:p w14:paraId="4B1E4467" w14:textId="690D7BA4" w:rsidR="00DB5C46" w:rsidRDefault="00DB5C46" w:rsidP="00311808">
      <w:pPr>
        <w:autoSpaceDE w:val="0"/>
        <w:autoSpaceDN w:val="0"/>
        <w:adjustRightInd w:val="0"/>
        <w:spacing w:line="360" w:lineRule="auto"/>
        <w:jc w:val="both"/>
        <w:rPr>
          <w:rFonts w:ascii="Palatino Linotype" w:hAnsi="Palatino Linotype"/>
          <w:lang w:val="es-419"/>
        </w:rPr>
      </w:pPr>
    </w:p>
    <w:p w14:paraId="4FF28C05" w14:textId="6FD6771F" w:rsidR="00DB5C46" w:rsidRDefault="00DB5C46" w:rsidP="00311808">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3.- “</w:t>
      </w:r>
      <w:r w:rsidRPr="00DB5C46">
        <w:rPr>
          <w:rFonts w:ascii="Palatino Linotype" w:hAnsi="Palatino Linotype"/>
          <w:b/>
          <w:i/>
          <w:lang w:val="es-419"/>
        </w:rPr>
        <w:t>EXT007 SAIMEX.docx</w:t>
      </w:r>
      <w:r>
        <w:rPr>
          <w:rFonts w:ascii="Palatino Linotype" w:hAnsi="Palatino Linotype"/>
          <w:lang w:val="es-419"/>
        </w:rPr>
        <w:t xml:space="preserve">”.- </w:t>
      </w:r>
      <w:r w:rsidR="00DF3B2D">
        <w:rPr>
          <w:rFonts w:ascii="Palatino Linotype" w:hAnsi="Palatino Linotype"/>
          <w:lang w:val="es-419"/>
        </w:rPr>
        <w:t>Documento en formato Microsoft Word</w:t>
      </w:r>
      <w:r w:rsidR="007F02CC" w:rsidRPr="007F02CC">
        <w:rPr>
          <w:rFonts w:ascii="Palatino Linotype" w:hAnsi="Palatino Linotype"/>
          <w:lang w:val="es-419"/>
        </w:rPr>
        <w:t xml:space="preserve"> </w:t>
      </w:r>
      <w:r w:rsidR="007F02CC">
        <w:rPr>
          <w:rFonts w:ascii="Palatino Linotype" w:hAnsi="Palatino Linotype"/>
          <w:lang w:val="es-419"/>
        </w:rPr>
        <w:t>de fecha 16 de mayo de 2022</w:t>
      </w:r>
      <w:r w:rsidR="00DF3B2D">
        <w:rPr>
          <w:rFonts w:ascii="Palatino Linotype" w:hAnsi="Palatino Linotype"/>
          <w:lang w:val="es-419"/>
        </w:rPr>
        <w:t>, por medio del cual la Segunda Regidora informa:</w:t>
      </w:r>
    </w:p>
    <w:p w14:paraId="4B5AA858" w14:textId="77777777" w:rsidR="00DF3B2D" w:rsidRDefault="00DF3B2D" w:rsidP="00311808">
      <w:pPr>
        <w:autoSpaceDE w:val="0"/>
        <w:autoSpaceDN w:val="0"/>
        <w:adjustRightInd w:val="0"/>
        <w:spacing w:line="360" w:lineRule="auto"/>
        <w:jc w:val="both"/>
        <w:rPr>
          <w:rFonts w:ascii="Palatino Linotype" w:hAnsi="Palatino Linotype"/>
          <w:lang w:val="es-419"/>
        </w:rPr>
      </w:pPr>
    </w:p>
    <w:p w14:paraId="6B8A7EE9" w14:textId="66F4BF17" w:rsidR="00DF3B2D" w:rsidRDefault="00DF3B2D" w:rsidP="00DF3B2D">
      <w:pPr>
        <w:ind w:left="851" w:right="851"/>
        <w:jc w:val="both"/>
        <w:rPr>
          <w:rFonts w:ascii="Palatino Linotype" w:hAnsi="Palatino Linotype" w:cs="Arial"/>
          <w:i/>
          <w:iCs/>
          <w:color w:val="222222"/>
        </w:rPr>
      </w:pPr>
      <w:r>
        <w:rPr>
          <w:rFonts w:ascii="Palatino Linotype" w:hAnsi="Palatino Linotype" w:cs="Arial"/>
          <w:i/>
          <w:iCs/>
          <w:color w:val="222222"/>
        </w:rPr>
        <w:t>“</w:t>
      </w:r>
      <w:r w:rsidRPr="00DF3B2D">
        <w:rPr>
          <w:rFonts w:ascii="Palatino Linotype" w:hAnsi="Palatino Linotype" w:cs="Arial"/>
          <w:i/>
          <w:iCs/>
          <w:color w:val="222222"/>
        </w:rPr>
        <w:t>Me permito hacer de su conocimiento que dentro de mis facultades NO ESTA el que su servidora cuente con el expediente del personal que labora en la Administración 2022-2024. Siendo competencia de las direcciones de Administración de Personal, Planeación y Contraloría Interna.</w:t>
      </w:r>
    </w:p>
    <w:p w14:paraId="6BE0999F" w14:textId="77777777" w:rsidR="00E40ECC" w:rsidRPr="00DF3B2D" w:rsidRDefault="00E40ECC" w:rsidP="00DF3B2D">
      <w:pPr>
        <w:ind w:left="851" w:right="851"/>
        <w:jc w:val="both"/>
        <w:rPr>
          <w:rFonts w:ascii="Palatino Linotype" w:hAnsi="Palatino Linotype" w:cs="Arial"/>
          <w:i/>
          <w:iCs/>
          <w:color w:val="222222"/>
        </w:rPr>
      </w:pPr>
    </w:p>
    <w:p w14:paraId="3B339C2B" w14:textId="7E636B82" w:rsidR="00DF3B2D" w:rsidRPr="00DF3B2D" w:rsidRDefault="00DF3B2D" w:rsidP="00DF3B2D">
      <w:pPr>
        <w:ind w:left="851" w:right="851"/>
        <w:jc w:val="both"/>
        <w:rPr>
          <w:rFonts w:ascii="Palatino Linotype" w:hAnsi="Palatino Linotype" w:cs="Arial"/>
          <w:i/>
          <w:iCs/>
          <w:color w:val="222222"/>
        </w:rPr>
      </w:pPr>
      <w:r w:rsidRPr="00DF3B2D">
        <w:rPr>
          <w:rFonts w:ascii="Palatino Linotype" w:hAnsi="Palatino Linotype" w:cs="Arial"/>
          <w:i/>
          <w:iCs/>
          <w:color w:val="222222"/>
        </w:rPr>
        <w:t>Así mismo le informo que en el momento de la propuesta del Presidente Municipal para la votación del titular de la Dirección de Asesoría Jurídica y Consultiva yo voté a la afirmativa esperando la información de la profesionalización de su perfil, misma que hasta el momento no ha sido proporcionada.</w:t>
      </w:r>
      <w:r>
        <w:rPr>
          <w:rFonts w:ascii="Palatino Linotype" w:hAnsi="Palatino Linotype" w:cs="Arial"/>
          <w:i/>
          <w:iCs/>
          <w:color w:val="222222"/>
        </w:rPr>
        <w:t>”</w:t>
      </w:r>
    </w:p>
    <w:p w14:paraId="3CCF7444" w14:textId="77777777" w:rsidR="00DB5C46" w:rsidRDefault="00DB5C46" w:rsidP="00311808">
      <w:pPr>
        <w:autoSpaceDE w:val="0"/>
        <w:autoSpaceDN w:val="0"/>
        <w:adjustRightInd w:val="0"/>
        <w:spacing w:line="360" w:lineRule="auto"/>
        <w:jc w:val="both"/>
        <w:rPr>
          <w:rFonts w:ascii="Palatino Linotype" w:hAnsi="Palatino Linotype"/>
          <w:lang w:val="es-419"/>
        </w:rPr>
      </w:pPr>
    </w:p>
    <w:p w14:paraId="49084268" w14:textId="2F7C5128" w:rsidR="00DB5C46" w:rsidRDefault="00DB5C46" w:rsidP="00311808">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4.- “</w:t>
      </w:r>
      <w:r w:rsidRPr="00DB5C46">
        <w:rPr>
          <w:rFonts w:ascii="Palatino Linotype" w:hAnsi="Palatino Linotype"/>
          <w:b/>
          <w:i/>
          <w:lang w:val="es-419"/>
        </w:rPr>
        <w:t>EXT007 SAIMEX.docx</w:t>
      </w:r>
      <w:r>
        <w:rPr>
          <w:rFonts w:ascii="Palatino Linotype" w:hAnsi="Palatino Linotype"/>
          <w:lang w:val="es-419"/>
        </w:rPr>
        <w:t xml:space="preserve">”.- </w:t>
      </w:r>
      <w:r w:rsidR="00DF3B2D">
        <w:rPr>
          <w:rFonts w:ascii="Palatino Linotype" w:hAnsi="Palatino Linotype"/>
          <w:lang w:val="es-419"/>
        </w:rPr>
        <w:t>Mismo documento del descrito en el punto anterior.</w:t>
      </w:r>
    </w:p>
    <w:p w14:paraId="5A261612" w14:textId="77777777" w:rsidR="00DB5C46" w:rsidRDefault="00DB5C46" w:rsidP="00311808">
      <w:pPr>
        <w:autoSpaceDE w:val="0"/>
        <w:autoSpaceDN w:val="0"/>
        <w:adjustRightInd w:val="0"/>
        <w:spacing w:line="360" w:lineRule="auto"/>
        <w:jc w:val="both"/>
        <w:rPr>
          <w:rFonts w:ascii="Palatino Linotype" w:hAnsi="Palatino Linotype"/>
          <w:lang w:val="es-419"/>
        </w:rPr>
      </w:pPr>
    </w:p>
    <w:p w14:paraId="1F5D7D3A" w14:textId="19EA06D2" w:rsidR="007F02CC" w:rsidRDefault="00DB5C46" w:rsidP="007F02CC">
      <w:pPr>
        <w:autoSpaceDE w:val="0"/>
        <w:autoSpaceDN w:val="0"/>
        <w:adjustRightInd w:val="0"/>
        <w:spacing w:line="360" w:lineRule="auto"/>
        <w:jc w:val="both"/>
        <w:rPr>
          <w:rFonts w:ascii="Palatino Linotype" w:hAnsi="Palatino Linotype"/>
          <w:lang w:val="es-419"/>
        </w:rPr>
      </w:pPr>
      <w:r>
        <w:rPr>
          <w:rFonts w:ascii="Palatino Linotype" w:hAnsi="Palatino Linotype"/>
          <w:lang w:val="es-419"/>
        </w:rPr>
        <w:t>5.- “</w:t>
      </w:r>
      <w:r w:rsidRPr="00DB5C46">
        <w:rPr>
          <w:rFonts w:ascii="Palatino Linotype" w:hAnsi="Palatino Linotype"/>
          <w:b/>
          <w:i/>
          <w:lang w:val="es-419"/>
        </w:rPr>
        <w:t>00090 CONTESTACION SAIMEX..docx</w:t>
      </w:r>
      <w:r>
        <w:rPr>
          <w:rFonts w:ascii="Palatino Linotype" w:hAnsi="Palatino Linotype"/>
          <w:lang w:val="es-419"/>
        </w:rPr>
        <w:t>”</w:t>
      </w:r>
      <w:r w:rsidR="00DF3B2D">
        <w:rPr>
          <w:rFonts w:ascii="Palatino Linotype" w:hAnsi="Palatino Linotype"/>
          <w:lang w:val="es-419"/>
        </w:rPr>
        <w:t xml:space="preserve">.- </w:t>
      </w:r>
      <w:r w:rsidR="007F02CC">
        <w:rPr>
          <w:rFonts w:ascii="Palatino Linotype" w:hAnsi="Palatino Linotype"/>
          <w:lang w:val="es-419"/>
        </w:rPr>
        <w:t>Documento en formato Microsoft Word, de fecha 16 de mayo de 2022, por medio del cual el Primer Regidor informa:</w:t>
      </w:r>
    </w:p>
    <w:p w14:paraId="5CBDF13B" w14:textId="4F423064" w:rsidR="001B31EF" w:rsidRPr="007F02CC" w:rsidRDefault="001B31EF" w:rsidP="007F02CC">
      <w:pPr>
        <w:ind w:left="851" w:right="851"/>
        <w:jc w:val="both"/>
        <w:rPr>
          <w:rFonts w:ascii="Palatino Linotype" w:hAnsi="Palatino Linotype" w:cs="Arial"/>
          <w:i/>
          <w:iCs/>
          <w:color w:val="222222"/>
        </w:rPr>
      </w:pPr>
    </w:p>
    <w:p w14:paraId="38166DB1" w14:textId="32ED529F" w:rsidR="007F02CC" w:rsidRPr="007F02CC" w:rsidRDefault="007F02CC" w:rsidP="007F02CC">
      <w:pPr>
        <w:ind w:left="851" w:right="851"/>
        <w:jc w:val="both"/>
        <w:rPr>
          <w:rFonts w:ascii="Palatino Linotype" w:hAnsi="Palatino Linotype" w:cs="Arial"/>
          <w:i/>
          <w:iCs/>
          <w:color w:val="222222"/>
        </w:rPr>
      </w:pPr>
      <w:r>
        <w:rPr>
          <w:rFonts w:ascii="Palatino Linotype" w:hAnsi="Palatino Linotype" w:cs="Arial"/>
          <w:i/>
          <w:iCs/>
          <w:color w:val="222222"/>
        </w:rPr>
        <w:t>“</w:t>
      </w:r>
      <w:r w:rsidRPr="007F02CC">
        <w:rPr>
          <w:rFonts w:ascii="Palatino Linotype" w:hAnsi="Palatino Linotype" w:cs="Arial"/>
          <w:i/>
          <w:iCs/>
          <w:color w:val="222222"/>
        </w:rPr>
        <w:t>Sirva este medio para enviarle un cordial, al tiempo que me pronuncio a dar contestación a la solicitud de información requerida en su No. de folio 00090/TEPETLIXPA/IP/2022, de día 29 de abril del año en curso, en los términos siguientes:</w:t>
      </w:r>
    </w:p>
    <w:p w14:paraId="4F7AE4C2" w14:textId="77777777" w:rsidR="007F02CC" w:rsidRPr="007F02CC" w:rsidRDefault="007F02CC" w:rsidP="007F02CC">
      <w:pPr>
        <w:ind w:left="851" w:right="851"/>
        <w:jc w:val="both"/>
        <w:rPr>
          <w:rFonts w:ascii="Palatino Linotype" w:hAnsi="Palatino Linotype" w:cs="Arial"/>
          <w:i/>
          <w:iCs/>
          <w:color w:val="222222"/>
        </w:rPr>
      </w:pPr>
    </w:p>
    <w:p w14:paraId="53B9775D" w14:textId="29FD06DA" w:rsidR="005734EE" w:rsidRPr="007F02CC" w:rsidRDefault="007F02CC" w:rsidP="007F02CC">
      <w:pPr>
        <w:ind w:left="851" w:right="851"/>
        <w:jc w:val="both"/>
        <w:rPr>
          <w:rFonts w:ascii="Palatino Linotype" w:hAnsi="Palatino Linotype" w:cs="Arial"/>
          <w:i/>
          <w:iCs/>
          <w:color w:val="222222"/>
        </w:rPr>
      </w:pPr>
      <w:r w:rsidRPr="007F02CC">
        <w:rPr>
          <w:rFonts w:ascii="Palatino Linotype" w:hAnsi="Palatino Linotype" w:cs="Arial"/>
          <w:i/>
          <w:iCs/>
          <w:color w:val="222222"/>
        </w:rPr>
        <w:t>No fue recibido el soporte que hace referencia, en razón, a que no se encuentra estipulado o señalado en la Ley Orgánica Municipal del Estado de México u otros ordenamientos o normas legales que al momento de nombrar a los titulares o directores de las áreas de una administración municipal se debe soportar el punto de cabildo con la información del servidor público que se le nombrará</w:t>
      </w:r>
      <w:r>
        <w:rPr>
          <w:rFonts w:ascii="Palatino Linotype" w:hAnsi="Palatino Linotype" w:cs="Arial"/>
          <w:i/>
          <w:iCs/>
          <w:color w:val="222222"/>
        </w:rPr>
        <w:t xml:space="preserve"> como titular de una dirección.”</w:t>
      </w:r>
    </w:p>
    <w:p w14:paraId="3DD53C73" w14:textId="77777777" w:rsidR="008F09A9" w:rsidRDefault="008F09A9" w:rsidP="00311808">
      <w:pPr>
        <w:autoSpaceDE w:val="0"/>
        <w:autoSpaceDN w:val="0"/>
        <w:adjustRightInd w:val="0"/>
        <w:spacing w:line="360" w:lineRule="auto"/>
        <w:jc w:val="both"/>
        <w:rPr>
          <w:rFonts w:ascii="Palatino Linotype" w:hAnsi="Palatino Linotype" w:cs="Arial"/>
          <w:lang w:val="es-419"/>
        </w:rPr>
      </w:pPr>
    </w:p>
    <w:p w14:paraId="538280DF" w14:textId="4D0C5D2F" w:rsidR="00BA44AD" w:rsidRPr="00FF78D5" w:rsidRDefault="007F02CC" w:rsidP="00BA44AD">
      <w:pPr>
        <w:autoSpaceDE w:val="0"/>
        <w:autoSpaceDN w:val="0"/>
        <w:adjustRightInd w:val="0"/>
        <w:spacing w:line="360" w:lineRule="auto"/>
        <w:jc w:val="both"/>
        <w:rPr>
          <w:rFonts w:ascii="Palatino Linotype" w:hAnsi="Palatino Linotype"/>
          <w:lang w:val="es-419"/>
        </w:rPr>
      </w:pPr>
      <w:r>
        <w:rPr>
          <w:rFonts w:ascii="Palatino Linotype" w:hAnsi="Palatino Linotype" w:cs="Arial"/>
          <w:lang w:val="es-419"/>
        </w:rPr>
        <w:t>Como podemos apreciar los miembros del cabildo con excepción del presidente municipal</w:t>
      </w:r>
      <w:r w:rsidR="00BA44AD">
        <w:rPr>
          <w:rFonts w:ascii="Palatino Linotype" w:hAnsi="Palatino Linotype" w:cs="Arial"/>
          <w:lang w:val="es-419"/>
        </w:rPr>
        <w:t>,</w:t>
      </w:r>
      <w:r>
        <w:rPr>
          <w:rFonts w:ascii="Palatino Linotype" w:hAnsi="Palatino Linotype" w:cs="Arial"/>
          <w:lang w:val="es-419"/>
        </w:rPr>
        <w:t xml:space="preserve"> se pronuncian </w:t>
      </w:r>
      <w:r w:rsidRPr="00BA44AD">
        <w:rPr>
          <w:rFonts w:ascii="Palatino Linotype" w:hAnsi="Palatino Linotype" w:cs="Arial"/>
          <w:i/>
          <w:lang w:val="es-419"/>
        </w:rPr>
        <w:t>ad hoc</w:t>
      </w:r>
      <w:r>
        <w:rPr>
          <w:rFonts w:ascii="Palatino Linotype" w:hAnsi="Palatino Linotype" w:cs="Arial"/>
          <w:lang w:val="es-419"/>
        </w:rPr>
        <w:t xml:space="preserve"> </w:t>
      </w:r>
      <w:r w:rsidR="00BA44AD">
        <w:rPr>
          <w:rFonts w:ascii="Palatino Linotype" w:hAnsi="Palatino Linotype" w:cs="Arial"/>
          <w:lang w:val="es-419"/>
        </w:rPr>
        <w:t xml:space="preserve">o a modo en relación con </w:t>
      </w:r>
      <w:r>
        <w:rPr>
          <w:rFonts w:ascii="Palatino Linotype" w:hAnsi="Palatino Linotype" w:cs="Arial"/>
          <w:lang w:val="es-419"/>
        </w:rPr>
        <w:t>las interrogantes descritas en las solicitudes de información</w:t>
      </w:r>
      <w:r w:rsidR="00BA44AD">
        <w:rPr>
          <w:rFonts w:ascii="Palatino Linotype" w:hAnsi="Palatino Linotype" w:cs="Arial"/>
          <w:lang w:val="es-419"/>
        </w:rPr>
        <w:t xml:space="preserve">, pues en términos lógicos es la única forma de responder a una interrogante: a modo (ad hoc), como lo son las preguntas planteadas en las </w:t>
      </w:r>
      <w:r w:rsidR="00BA44AD">
        <w:rPr>
          <w:rFonts w:ascii="Palatino Linotype" w:hAnsi="Palatino Linotype" w:cs="Arial"/>
          <w:lang w:val="es-419"/>
        </w:rPr>
        <w:lastRenderedPageBreak/>
        <w:t>solicitudes de información a</w:t>
      </w:r>
      <w:r w:rsidR="00D37F7A">
        <w:rPr>
          <w:rFonts w:ascii="Palatino Linotype" w:hAnsi="Palatino Linotype" w:cs="Arial"/>
          <w:lang w:val="es-419"/>
        </w:rPr>
        <w:t>n</w:t>
      </w:r>
      <w:r w:rsidR="00BA44AD">
        <w:rPr>
          <w:rFonts w:ascii="Palatino Linotype" w:hAnsi="Palatino Linotype" w:cs="Arial"/>
          <w:lang w:val="es-419"/>
        </w:rPr>
        <w:t>tes vistas, por lo tanto se considera que las solicitudes de información se encuentran colmadas, pues el recurrente recibió los pronunciamientos que pidió, entre ellos la última documental agregada a la solicitud 00093:</w:t>
      </w:r>
      <w:r w:rsidR="00BA44AD">
        <w:rPr>
          <w:rFonts w:ascii="Palatino Linotype" w:hAnsi="Palatino Linotype"/>
          <w:lang w:val="es-419"/>
        </w:rPr>
        <w:t xml:space="preserve"> “</w:t>
      </w:r>
      <w:r w:rsidR="00BA44AD" w:rsidRPr="005B45BB">
        <w:rPr>
          <w:rFonts w:ascii="Palatino Linotype" w:hAnsi="Palatino Linotype"/>
          <w:b/>
          <w:i/>
          <w:lang w:val="es-419"/>
        </w:rPr>
        <w:t>REQUERIMIENTO 00093 TEPETLIXPA.jpg</w:t>
      </w:r>
      <w:r w:rsidR="00BA44AD">
        <w:rPr>
          <w:rFonts w:ascii="Palatino Linotype" w:hAnsi="Palatino Linotype"/>
          <w:lang w:val="es-419"/>
        </w:rPr>
        <w:t>”, en la cual el oficio número SM/TEP/00072/2022 de fecha 16 de mayo de 2022, de la Síndico Municipal informa lo siguiente:</w:t>
      </w:r>
    </w:p>
    <w:p w14:paraId="5096DEDA" w14:textId="77777777" w:rsidR="00BA44AD" w:rsidRPr="00FF78D5" w:rsidRDefault="00BA44AD" w:rsidP="00BA44AD">
      <w:pPr>
        <w:autoSpaceDE w:val="0"/>
        <w:autoSpaceDN w:val="0"/>
        <w:adjustRightInd w:val="0"/>
        <w:spacing w:line="360" w:lineRule="auto"/>
        <w:jc w:val="both"/>
        <w:rPr>
          <w:rFonts w:ascii="Palatino Linotype" w:hAnsi="Palatino Linotype"/>
          <w:lang w:val="es-419"/>
        </w:rPr>
      </w:pPr>
    </w:p>
    <w:p w14:paraId="23081A38" w14:textId="77777777" w:rsidR="00BA44AD" w:rsidRPr="00BA44AD" w:rsidRDefault="00BA44AD" w:rsidP="00BA44AD">
      <w:pPr>
        <w:ind w:left="851" w:right="851"/>
        <w:jc w:val="both"/>
        <w:rPr>
          <w:rFonts w:ascii="Palatino Linotype" w:hAnsi="Palatino Linotype" w:cs="Arial"/>
          <w:iCs/>
          <w:color w:val="222222"/>
        </w:rPr>
      </w:pPr>
      <w:r w:rsidRPr="006A2E0D">
        <w:rPr>
          <w:rFonts w:ascii="Palatino Linotype" w:hAnsi="Palatino Linotype" w:cs="Arial"/>
          <w:i/>
          <w:iCs/>
          <w:color w:val="222222"/>
        </w:rPr>
        <w:t xml:space="preserve">Manifiesto que en el archivo de Sindicatura a mi cargo </w:t>
      </w:r>
      <w:r w:rsidRPr="006A2E0D">
        <w:rPr>
          <w:rFonts w:ascii="Palatino Linotype" w:hAnsi="Palatino Linotype" w:cs="Arial"/>
          <w:b/>
          <w:i/>
          <w:iCs/>
          <w:color w:val="222222"/>
          <w:u w:val="single"/>
        </w:rPr>
        <w:t>no obra cédula profesional ni título profesional a favor del C. Guillermo Ezequiel Hernández Lima</w:t>
      </w:r>
      <w:r w:rsidRPr="006A2E0D">
        <w:rPr>
          <w:rFonts w:ascii="Palatino Linotype" w:hAnsi="Palatino Linotype" w:cs="Arial"/>
          <w:i/>
          <w:iCs/>
          <w:color w:val="222222"/>
        </w:rPr>
        <w:t>. Siendo únicamente competencia de la dependencia auxiliar de Administración de Personal.”</w:t>
      </w:r>
      <w:r>
        <w:rPr>
          <w:rFonts w:ascii="Palatino Linotype" w:hAnsi="Palatino Linotype" w:cs="Arial"/>
          <w:i/>
          <w:iCs/>
          <w:color w:val="222222"/>
        </w:rPr>
        <w:t xml:space="preserve"> </w:t>
      </w:r>
      <w:r w:rsidRPr="00BA44AD">
        <w:rPr>
          <w:rFonts w:ascii="Palatino Linotype" w:hAnsi="Palatino Linotype" w:cs="Arial"/>
          <w:b/>
          <w:iCs/>
          <w:color w:val="222222"/>
          <w:u w:val="single"/>
        </w:rPr>
        <w:t>(Énfasis añadido)</w:t>
      </w:r>
    </w:p>
    <w:p w14:paraId="2287EC57" w14:textId="77777777" w:rsidR="00BA44AD" w:rsidRDefault="00BA44AD" w:rsidP="00311808">
      <w:pPr>
        <w:autoSpaceDE w:val="0"/>
        <w:autoSpaceDN w:val="0"/>
        <w:adjustRightInd w:val="0"/>
        <w:spacing w:line="360" w:lineRule="auto"/>
        <w:jc w:val="both"/>
        <w:rPr>
          <w:rFonts w:ascii="Palatino Linotype" w:hAnsi="Palatino Linotype" w:cs="Arial"/>
          <w:lang w:val="es-419"/>
        </w:rPr>
      </w:pPr>
    </w:p>
    <w:p w14:paraId="2AA033CC" w14:textId="6B6DCE84" w:rsidR="008F09A9" w:rsidRDefault="00D37F7A" w:rsidP="00311808">
      <w:pPr>
        <w:autoSpaceDE w:val="0"/>
        <w:autoSpaceDN w:val="0"/>
        <w:adjustRightInd w:val="0"/>
        <w:spacing w:line="360" w:lineRule="auto"/>
        <w:jc w:val="both"/>
        <w:rPr>
          <w:rFonts w:ascii="Palatino Linotype" w:hAnsi="Palatino Linotype" w:cs="Arial"/>
          <w:lang w:val="es-419"/>
        </w:rPr>
      </w:pPr>
      <w:r>
        <w:rPr>
          <w:rFonts w:ascii="Palatino Linotype" w:hAnsi="Palatino Linotype" w:cs="Arial"/>
          <w:lang w:val="es-419"/>
        </w:rPr>
        <w:t>Es decir, el único</w:t>
      </w:r>
      <w:r w:rsidR="002A0413">
        <w:rPr>
          <w:rFonts w:ascii="Palatino Linotype" w:hAnsi="Palatino Linotype" w:cs="Arial"/>
          <w:lang w:val="es-419"/>
        </w:rPr>
        <w:t xml:space="preserve"> punto de las solicitudes de información que puede ser colmado con un documento y que por ende constituye un derecho de acceso a la información pública, </w:t>
      </w:r>
      <w:r>
        <w:rPr>
          <w:rFonts w:ascii="Palatino Linotype" w:hAnsi="Palatino Linotype" w:cs="Arial"/>
          <w:lang w:val="es-419"/>
        </w:rPr>
        <w:t>motivo de estudio en el presente asunto (</w:t>
      </w:r>
      <w:r w:rsidR="009B6E4E">
        <w:rPr>
          <w:rFonts w:ascii="Palatino Linotype" w:hAnsi="Palatino Linotype" w:cs="Arial"/>
          <w:lang w:val="es-419"/>
        </w:rPr>
        <w:t>cedula</w:t>
      </w:r>
      <w:r>
        <w:rPr>
          <w:rFonts w:ascii="Palatino Linotype" w:hAnsi="Palatino Linotype" w:cs="Arial"/>
          <w:lang w:val="es-419"/>
        </w:rPr>
        <w:t xml:space="preserve"> y </w:t>
      </w:r>
      <w:r w:rsidR="009B6E4E">
        <w:rPr>
          <w:rFonts w:ascii="Palatino Linotype" w:hAnsi="Palatino Linotype" w:cs="Arial"/>
          <w:lang w:val="es-419"/>
        </w:rPr>
        <w:t>título</w:t>
      </w:r>
      <w:r>
        <w:rPr>
          <w:rFonts w:ascii="Palatino Linotype" w:hAnsi="Palatino Linotype" w:cs="Arial"/>
          <w:lang w:val="es-419"/>
        </w:rPr>
        <w:t xml:space="preserve"> profesional del </w:t>
      </w:r>
      <w:r w:rsidR="009B6E4E">
        <w:rPr>
          <w:rFonts w:ascii="Palatino Linotype" w:hAnsi="Palatino Linotype" w:cs="Arial"/>
          <w:lang w:val="es-419"/>
        </w:rPr>
        <w:t xml:space="preserve">Director de </w:t>
      </w:r>
      <w:r>
        <w:rPr>
          <w:rFonts w:ascii="Palatino Linotype" w:hAnsi="Palatino Linotype" w:cs="Arial"/>
          <w:lang w:val="es-419"/>
        </w:rPr>
        <w:t>Asesor</w:t>
      </w:r>
      <w:r w:rsidR="009B6E4E">
        <w:rPr>
          <w:rFonts w:ascii="Palatino Linotype" w:hAnsi="Palatino Linotype" w:cs="Arial"/>
          <w:lang w:val="es-419"/>
        </w:rPr>
        <w:t>ía</w:t>
      </w:r>
      <w:r>
        <w:rPr>
          <w:rFonts w:ascii="Palatino Linotype" w:hAnsi="Palatino Linotype" w:cs="Arial"/>
          <w:lang w:val="es-419"/>
        </w:rPr>
        <w:t xml:space="preserve"> Jurídic</w:t>
      </w:r>
      <w:r w:rsidR="009B6E4E">
        <w:rPr>
          <w:rFonts w:ascii="Palatino Linotype" w:hAnsi="Palatino Linotype" w:cs="Arial"/>
          <w:lang w:val="es-419"/>
        </w:rPr>
        <w:t>a</w:t>
      </w:r>
      <w:r>
        <w:rPr>
          <w:rFonts w:ascii="Palatino Linotype" w:hAnsi="Palatino Linotype" w:cs="Arial"/>
          <w:lang w:val="es-419"/>
        </w:rPr>
        <w:t xml:space="preserve">) ha sido colmado al pronunciarse el encargado del archivo municipal y manifestar de forma expresa que </w:t>
      </w:r>
      <w:r w:rsidRPr="00D37F7A">
        <w:rPr>
          <w:rFonts w:ascii="Palatino Linotype" w:hAnsi="Palatino Linotype" w:cs="Arial"/>
          <w:lang w:val="es-419"/>
        </w:rPr>
        <w:t>no obra cédula profesional ni título profesional a favor del C. Guillermo Ezequiel Hernández Lima</w:t>
      </w:r>
      <w:r>
        <w:rPr>
          <w:rFonts w:ascii="Palatino Linotype" w:hAnsi="Palatino Linotype" w:cs="Arial"/>
          <w:lang w:val="es-419"/>
        </w:rPr>
        <w:t>.</w:t>
      </w:r>
    </w:p>
    <w:p w14:paraId="5EEFD0EE" w14:textId="77777777" w:rsidR="008F09A9" w:rsidRDefault="008F09A9" w:rsidP="00311808">
      <w:pPr>
        <w:autoSpaceDE w:val="0"/>
        <w:autoSpaceDN w:val="0"/>
        <w:adjustRightInd w:val="0"/>
        <w:spacing w:line="360" w:lineRule="auto"/>
        <w:jc w:val="both"/>
        <w:rPr>
          <w:rFonts w:ascii="Palatino Linotype" w:hAnsi="Palatino Linotype" w:cs="Arial"/>
          <w:lang w:val="es-419"/>
        </w:rPr>
      </w:pPr>
    </w:p>
    <w:p w14:paraId="30D95BB8" w14:textId="7B9E8DAC" w:rsidR="00430A26" w:rsidRPr="001B1EAB" w:rsidRDefault="001B1EAB" w:rsidP="00311808">
      <w:pPr>
        <w:autoSpaceDE w:val="0"/>
        <w:autoSpaceDN w:val="0"/>
        <w:adjustRightInd w:val="0"/>
        <w:spacing w:line="360" w:lineRule="auto"/>
        <w:jc w:val="both"/>
        <w:rPr>
          <w:rFonts w:ascii="Palatino Linotype" w:eastAsiaTheme="minorHAnsi" w:hAnsi="Palatino Linotype" w:cs="Arial"/>
          <w:b/>
          <w:szCs w:val="22"/>
          <w:lang w:val="es-419" w:eastAsia="en-US"/>
        </w:rPr>
      </w:pPr>
      <w:r w:rsidRPr="001B1EAB">
        <w:rPr>
          <w:rFonts w:ascii="Palatino Linotype" w:hAnsi="Palatino Linotype" w:cs="Arial"/>
          <w:lang w:val="es-419"/>
        </w:rPr>
        <w:t>No obstante lo anterior,</w:t>
      </w:r>
      <w:r w:rsidR="00671B5B" w:rsidRPr="001B1EAB">
        <w:rPr>
          <w:rFonts w:ascii="Palatino Linotype" w:hAnsi="Palatino Linotype" w:cs="Arial"/>
          <w:lang w:val="es-419"/>
        </w:rPr>
        <w:t xml:space="preserve"> de las constancias de</w:t>
      </w:r>
      <w:r w:rsidRPr="001B1EAB">
        <w:rPr>
          <w:rFonts w:ascii="Palatino Linotype" w:hAnsi="Palatino Linotype" w:cs="Arial"/>
          <w:lang w:val="es-419"/>
        </w:rPr>
        <w:t xml:space="preserve"> </w:t>
      </w:r>
      <w:r w:rsidR="00671B5B" w:rsidRPr="001B1EAB">
        <w:rPr>
          <w:rFonts w:ascii="Palatino Linotype" w:hAnsi="Palatino Linotype" w:cs="Arial"/>
          <w:lang w:val="es-419"/>
        </w:rPr>
        <w:t>l</w:t>
      </w:r>
      <w:r w:rsidRPr="001B1EAB">
        <w:rPr>
          <w:rFonts w:ascii="Palatino Linotype" w:hAnsi="Palatino Linotype" w:cs="Arial"/>
          <w:lang w:val="es-419"/>
        </w:rPr>
        <w:t>os</w:t>
      </w:r>
      <w:r w:rsidR="00671B5B" w:rsidRPr="001B1EAB">
        <w:rPr>
          <w:rFonts w:ascii="Palatino Linotype" w:hAnsi="Palatino Linotype" w:cs="Arial"/>
          <w:lang w:val="es-419"/>
        </w:rPr>
        <w:t xml:space="preserve"> expediente</w:t>
      </w:r>
      <w:r w:rsidRPr="001B1EAB">
        <w:rPr>
          <w:rFonts w:ascii="Palatino Linotype" w:hAnsi="Palatino Linotype" w:cs="Arial"/>
          <w:lang w:val="es-419"/>
        </w:rPr>
        <w:t>s</w:t>
      </w:r>
      <w:r w:rsidR="00671B5B" w:rsidRPr="001B1EAB">
        <w:rPr>
          <w:rFonts w:ascii="Palatino Linotype" w:hAnsi="Palatino Linotype" w:cs="Arial"/>
          <w:lang w:val="es-419"/>
        </w:rPr>
        <w:t xml:space="preserve"> electrónico</w:t>
      </w:r>
      <w:r w:rsidRPr="001B1EAB">
        <w:rPr>
          <w:rFonts w:ascii="Palatino Linotype" w:hAnsi="Palatino Linotype" w:cs="Arial"/>
          <w:lang w:val="es-419"/>
        </w:rPr>
        <w:t>s</w:t>
      </w:r>
      <w:r w:rsidR="00671B5B" w:rsidRPr="001B1EAB">
        <w:rPr>
          <w:rFonts w:ascii="Palatino Linotype" w:hAnsi="Palatino Linotype" w:cs="Arial"/>
          <w:lang w:val="es-419"/>
        </w:rPr>
        <w:t xml:space="preserve"> del SAIMEX</w:t>
      </w:r>
      <w:r w:rsidR="00396CA6" w:rsidRPr="001B1EAB">
        <w:rPr>
          <w:rFonts w:ascii="Palatino Linotype" w:hAnsi="Palatino Linotype" w:cs="Arial"/>
          <w:lang w:val="es-419"/>
        </w:rPr>
        <w:t>, se aprecia que no se</w:t>
      </w:r>
      <w:r w:rsidR="00396CA6">
        <w:rPr>
          <w:rFonts w:ascii="Palatino Linotype" w:hAnsi="Palatino Linotype" w:cs="Arial"/>
          <w:lang w:val="es-419"/>
        </w:rPr>
        <w:t xml:space="preserve"> turnó </w:t>
      </w:r>
      <w:r w:rsidR="00EC75B2">
        <w:rPr>
          <w:rFonts w:ascii="Palatino Linotype" w:hAnsi="Palatino Linotype" w:cs="Arial"/>
          <w:lang w:val="es-419"/>
        </w:rPr>
        <w:t>la solicitud a</w:t>
      </w:r>
      <w:r w:rsidR="00FF4E85">
        <w:rPr>
          <w:rFonts w:ascii="Palatino Linotype" w:hAnsi="Palatino Linotype" w:cs="Arial"/>
          <w:lang w:val="es-419"/>
        </w:rPr>
        <w:t xml:space="preserve"> todas </w:t>
      </w:r>
      <w:r w:rsidR="00EC75B2">
        <w:rPr>
          <w:rFonts w:ascii="Palatino Linotype" w:hAnsi="Palatino Linotype" w:cs="Arial"/>
          <w:lang w:val="es-419"/>
        </w:rPr>
        <w:t>l</w:t>
      </w:r>
      <w:r w:rsidR="00FF4E85">
        <w:rPr>
          <w:rFonts w:ascii="Palatino Linotype" w:hAnsi="Palatino Linotype" w:cs="Arial"/>
          <w:lang w:val="es-419"/>
        </w:rPr>
        <w:t xml:space="preserve">as </w:t>
      </w:r>
      <w:r w:rsidR="00EC75B2">
        <w:rPr>
          <w:rFonts w:ascii="Palatino Linotype" w:hAnsi="Palatino Linotype" w:cs="Arial"/>
          <w:lang w:val="es-419"/>
        </w:rPr>
        <w:t>área</w:t>
      </w:r>
      <w:r w:rsidR="00FF4E85">
        <w:rPr>
          <w:rFonts w:ascii="Palatino Linotype" w:hAnsi="Palatino Linotype" w:cs="Arial"/>
          <w:lang w:val="es-419"/>
        </w:rPr>
        <w:t>s</w:t>
      </w:r>
      <w:r w:rsidR="00EC75B2">
        <w:rPr>
          <w:rFonts w:ascii="Palatino Linotype" w:hAnsi="Palatino Linotype" w:cs="Arial"/>
          <w:lang w:val="es-419"/>
        </w:rPr>
        <w:t xml:space="preserve"> responsable</w:t>
      </w:r>
      <w:r w:rsidR="00396CA6">
        <w:rPr>
          <w:rFonts w:ascii="Palatino Linotype" w:hAnsi="Palatino Linotype" w:cs="Arial"/>
          <w:lang w:val="es-419"/>
        </w:rPr>
        <w:t>s</w:t>
      </w:r>
      <w:r w:rsidR="00EC75B2">
        <w:rPr>
          <w:rFonts w:ascii="Palatino Linotype" w:hAnsi="Palatino Linotype" w:cs="Arial"/>
          <w:lang w:val="es-419"/>
        </w:rPr>
        <w:t xml:space="preserve"> de generar, administrar o poseer la información solicitada, ello es así pues de las </w:t>
      </w:r>
      <w:r w:rsidR="0045588D">
        <w:rPr>
          <w:rFonts w:ascii="Palatino Linotype" w:hAnsi="Palatino Linotype" w:cs="Arial"/>
          <w:lang w:val="es-419"/>
        </w:rPr>
        <w:t>constancias</w:t>
      </w:r>
      <w:r w:rsidR="00EC75B2">
        <w:rPr>
          <w:rFonts w:ascii="Palatino Linotype" w:hAnsi="Palatino Linotype" w:cs="Arial"/>
          <w:lang w:val="es-419"/>
        </w:rPr>
        <w:t xml:space="preserve"> que obran en el expediente </w:t>
      </w:r>
      <w:r w:rsidR="0045588D">
        <w:rPr>
          <w:rFonts w:ascii="Palatino Linotype" w:hAnsi="Palatino Linotype" w:cs="Arial"/>
          <w:lang w:val="es-419"/>
        </w:rPr>
        <w:t>electrónico</w:t>
      </w:r>
      <w:r w:rsidR="00EC75B2">
        <w:rPr>
          <w:rFonts w:ascii="Palatino Linotype" w:hAnsi="Palatino Linotype" w:cs="Arial"/>
          <w:lang w:val="es-419"/>
        </w:rPr>
        <w:t xml:space="preserve"> del SAIMEX, se aprecia que el </w:t>
      </w:r>
      <w:r w:rsidR="0045588D">
        <w:rPr>
          <w:rFonts w:ascii="Palatino Linotype" w:hAnsi="Palatino Linotype" w:cs="Arial"/>
          <w:lang w:val="es-419"/>
        </w:rPr>
        <w:t xml:space="preserve">Titular </w:t>
      </w:r>
      <w:r w:rsidR="00EC75B2">
        <w:rPr>
          <w:rFonts w:ascii="Palatino Linotype" w:hAnsi="Palatino Linotype" w:cs="Arial"/>
          <w:lang w:val="es-419"/>
        </w:rPr>
        <w:t xml:space="preserve">de la </w:t>
      </w:r>
      <w:r w:rsidR="0045588D">
        <w:rPr>
          <w:rFonts w:ascii="Palatino Linotype" w:hAnsi="Palatino Linotype" w:cs="Arial"/>
          <w:lang w:val="es-419"/>
        </w:rPr>
        <w:t xml:space="preserve">Unidad </w:t>
      </w:r>
      <w:r w:rsidR="00EC75B2">
        <w:rPr>
          <w:rFonts w:ascii="Palatino Linotype" w:hAnsi="Palatino Linotype" w:cs="Arial"/>
          <w:lang w:val="es-419"/>
        </w:rPr>
        <w:t xml:space="preserve">de </w:t>
      </w:r>
      <w:r w:rsidR="0045588D">
        <w:rPr>
          <w:rFonts w:ascii="Palatino Linotype" w:hAnsi="Palatino Linotype" w:cs="Arial"/>
          <w:lang w:val="es-419"/>
        </w:rPr>
        <w:t>Transparencia, no turnó a</w:t>
      </w:r>
      <w:r w:rsidR="00FF4E85">
        <w:rPr>
          <w:rFonts w:ascii="Palatino Linotype" w:hAnsi="Palatino Linotype" w:cs="Arial"/>
          <w:lang w:val="es-419"/>
        </w:rPr>
        <w:t xml:space="preserve"> la totalidad de las</w:t>
      </w:r>
      <w:r w:rsidR="0045588D">
        <w:rPr>
          <w:rFonts w:ascii="Palatino Linotype" w:hAnsi="Palatino Linotype" w:cs="Arial"/>
          <w:lang w:val="es-419"/>
        </w:rPr>
        <w:t xml:space="preserve"> área</w:t>
      </w:r>
      <w:r w:rsidR="00FF4E85">
        <w:rPr>
          <w:rFonts w:ascii="Palatino Linotype" w:hAnsi="Palatino Linotype" w:cs="Arial"/>
          <w:lang w:val="es-419"/>
        </w:rPr>
        <w:t>s</w:t>
      </w:r>
      <w:r w:rsidR="0045588D">
        <w:rPr>
          <w:rFonts w:ascii="Palatino Linotype" w:hAnsi="Palatino Linotype" w:cs="Arial"/>
          <w:lang w:val="es-419"/>
        </w:rPr>
        <w:t xml:space="preserve"> del sujeto obligado la solicitud </w:t>
      </w:r>
      <w:r w:rsidRPr="001B1EAB">
        <w:rPr>
          <w:rFonts w:ascii="Palatino Linotype" w:eastAsiaTheme="minorHAnsi" w:hAnsi="Palatino Linotype" w:cs="Arial"/>
          <w:b/>
          <w:szCs w:val="22"/>
          <w:lang w:val="es-419" w:eastAsia="en-US"/>
        </w:rPr>
        <w:t>00093/TEPETLIX/IP/2022</w:t>
      </w:r>
      <w:r w:rsidR="000C6FDE">
        <w:rPr>
          <w:rFonts w:ascii="Palatino Linotype" w:eastAsiaTheme="minorHAnsi" w:hAnsi="Palatino Linotype" w:cs="Arial"/>
          <w:b/>
          <w:szCs w:val="22"/>
          <w:lang w:val="es-419" w:eastAsia="en-US"/>
        </w:rPr>
        <w:t xml:space="preserve"> </w:t>
      </w:r>
      <w:r w:rsidR="000C6FDE">
        <w:rPr>
          <w:rFonts w:ascii="Palatino Linotype" w:eastAsiaTheme="minorHAnsi" w:hAnsi="Palatino Linotype" w:cs="Arial"/>
          <w:szCs w:val="22"/>
          <w:lang w:val="es-419" w:eastAsia="en-US"/>
        </w:rPr>
        <w:t>(la única con tema de transparencia)</w:t>
      </w:r>
      <w:r w:rsidR="002C7693">
        <w:rPr>
          <w:rFonts w:ascii="Palatino Linotype" w:eastAsiaTheme="minorHAnsi" w:hAnsi="Palatino Linotype" w:cs="Arial"/>
          <w:szCs w:val="22"/>
          <w:lang w:val="es-419" w:eastAsia="en-US"/>
        </w:rPr>
        <w:t>, a efecto de localizar y entregar l</w:t>
      </w:r>
      <w:r w:rsidR="000C6FDE">
        <w:rPr>
          <w:rFonts w:ascii="Palatino Linotype" w:eastAsiaTheme="minorHAnsi" w:hAnsi="Palatino Linotype" w:cs="Arial"/>
          <w:szCs w:val="22"/>
          <w:lang w:val="es-419" w:eastAsia="en-US"/>
        </w:rPr>
        <w:t xml:space="preserve">a cédula y </w:t>
      </w:r>
      <w:r w:rsidR="008C4C41">
        <w:rPr>
          <w:rFonts w:ascii="Palatino Linotype" w:eastAsiaTheme="minorHAnsi" w:hAnsi="Palatino Linotype" w:cs="Arial"/>
          <w:szCs w:val="22"/>
          <w:lang w:val="es-419" w:eastAsia="en-US"/>
        </w:rPr>
        <w:t>título</w:t>
      </w:r>
      <w:r w:rsidR="000C6FDE">
        <w:rPr>
          <w:rFonts w:ascii="Palatino Linotype" w:eastAsiaTheme="minorHAnsi" w:hAnsi="Palatino Linotype" w:cs="Arial"/>
          <w:szCs w:val="22"/>
          <w:lang w:val="es-419" w:eastAsia="en-US"/>
        </w:rPr>
        <w:t xml:space="preserve"> profesional del </w:t>
      </w:r>
      <w:r w:rsidR="008C4C41">
        <w:rPr>
          <w:rFonts w:ascii="Palatino Linotype" w:eastAsiaTheme="minorHAnsi" w:hAnsi="Palatino Linotype" w:cs="Arial"/>
          <w:szCs w:val="22"/>
          <w:lang w:val="es-419" w:eastAsia="en-US"/>
        </w:rPr>
        <w:t>Director</w:t>
      </w:r>
      <w:r w:rsidR="000C6FDE">
        <w:rPr>
          <w:rFonts w:ascii="Palatino Linotype" w:eastAsiaTheme="minorHAnsi" w:hAnsi="Palatino Linotype" w:cs="Arial"/>
          <w:szCs w:val="22"/>
          <w:lang w:val="es-419" w:eastAsia="en-US"/>
        </w:rPr>
        <w:t xml:space="preserve"> de Asesoría Jurídica</w:t>
      </w:r>
      <w:r w:rsidR="002C7693">
        <w:rPr>
          <w:rFonts w:ascii="Palatino Linotype" w:eastAsiaTheme="minorHAnsi" w:hAnsi="Palatino Linotype" w:cs="Arial"/>
          <w:szCs w:val="22"/>
          <w:lang w:val="es-419" w:eastAsia="en-US"/>
        </w:rPr>
        <w:t>.</w:t>
      </w:r>
    </w:p>
    <w:p w14:paraId="4CDA33D9" w14:textId="77777777" w:rsidR="004E33C7" w:rsidRPr="001B1EAB" w:rsidRDefault="004E33C7" w:rsidP="00311808">
      <w:pPr>
        <w:autoSpaceDE w:val="0"/>
        <w:autoSpaceDN w:val="0"/>
        <w:adjustRightInd w:val="0"/>
        <w:spacing w:line="360" w:lineRule="auto"/>
        <w:jc w:val="both"/>
        <w:rPr>
          <w:rFonts w:ascii="Palatino Linotype" w:eastAsiaTheme="minorHAnsi" w:hAnsi="Palatino Linotype" w:cs="Arial"/>
          <w:szCs w:val="22"/>
          <w:lang w:val="es-419" w:eastAsia="en-US"/>
        </w:rPr>
      </w:pPr>
    </w:p>
    <w:p w14:paraId="25FB7231" w14:textId="3B49227C" w:rsidR="00EC75B2" w:rsidRPr="00854307" w:rsidRDefault="00EC75B2" w:rsidP="00EC75B2">
      <w:pPr>
        <w:spacing w:line="360" w:lineRule="auto"/>
        <w:jc w:val="both"/>
        <w:rPr>
          <w:rFonts w:ascii="Palatino Linotype" w:hAnsi="Palatino Linotype" w:cs="Arial"/>
        </w:rPr>
      </w:pPr>
      <w:bookmarkStart w:id="0" w:name="_Hlk22897875"/>
      <w:r>
        <w:rPr>
          <w:rFonts w:ascii="Palatino Linotype" w:hAnsi="Palatino Linotype" w:cs="Arial"/>
        </w:rPr>
        <w:lastRenderedPageBreak/>
        <w:t xml:space="preserve">Asimismo, este Órgano Garante </w:t>
      </w:r>
      <w:r>
        <w:rPr>
          <w:rFonts w:ascii="Palatino Linotype" w:hAnsi="Palatino Linotype" w:cs="Arial"/>
          <w:lang w:val="es-419"/>
        </w:rPr>
        <w:t xml:space="preserve">considera </w:t>
      </w:r>
      <w:r>
        <w:rPr>
          <w:rFonts w:ascii="Palatino Linotype" w:hAnsi="Palatino Linotype" w:cs="Arial"/>
        </w:rPr>
        <w:t xml:space="preserve">que el Titular de la Unidad de Transparencia en uso de sus funciones debió turnar la solicitud de información a las unidades administrativas que por razón de sus atribuciones deben contar con la información solicitada, lo anterior </w:t>
      </w:r>
      <w:r>
        <w:rPr>
          <w:rFonts w:ascii="Palatino Linotype" w:hAnsi="Palatino Linotype" w:cs="Arial"/>
          <w:lang w:val="es-419"/>
        </w:rPr>
        <w:t>es así ya que</w:t>
      </w:r>
      <w:r w:rsidRPr="00854307">
        <w:rPr>
          <w:rFonts w:ascii="Palatino Linotype" w:hAnsi="Palatino Linotype" w:cs="Arial"/>
        </w:rPr>
        <w:t xml:space="preserve"> </w:t>
      </w:r>
      <w:r>
        <w:rPr>
          <w:rFonts w:ascii="Palatino Linotype" w:hAnsi="Palatino Linotype" w:cs="Arial"/>
        </w:rPr>
        <w:t>las unidades administrativas que pudieran dar atención</w:t>
      </w:r>
      <w:r w:rsidRPr="00854307">
        <w:rPr>
          <w:rFonts w:ascii="Palatino Linotype" w:hAnsi="Palatino Linotype" w:cs="Arial"/>
        </w:rPr>
        <w:t>, no sup</w:t>
      </w:r>
      <w:r>
        <w:rPr>
          <w:rFonts w:ascii="Palatino Linotype" w:hAnsi="Palatino Linotype" w:cs="Arial"/>
        </w:rPr>
        <w:t>ieron</w:t>
      </w:r>
      <w:r w:rsidRPr="00854307">
        <w:rPr>
          <w:rFonts w:ascii="Palatino Linotype" w:hAnsi="Palatino Linotype" w:cs="Arial"/>
        </w:rPr>
        <w:t xml:space="preserve"> de la solicitud de información porque </w:t>
      </w:r>
      <w:r>
        <w:rPr>
          <w:rFonts w:ascii="Palatino Linotype" w:hAnsi="Palatino Linotype" w:cs="Arial"/>
        </w:rPr>
        <w:t>e</w:t>
      </w:r>
      <w:r w:rsidRPr="00854307">
        <w:rPr>
          <w:rFonts w:ascii="Palatino Linotype" w:hAnsi="Palatino Linotype" w:cs="Arial"/>
        </w:rPr>
        <w:t>l Titular de la Unidad de Transparencia no se la</w:t>
      </w:r>
      <w:r>
        <w:rPr>
          <w:rFonts w:ascii="Palatino Linotype" w:hAnsi="Palatino Linotype" w:cs="Arial"/>
        </w:rPr>
        <w:t>s</w:t>
      </w:r>
      <w:r w:rsidRPr="00854307">
        <w:rPr>
          <w:rFonts w:ascii="Palatino Linotype" w:hAnsi="Palatino Linotype" w:cs="Arial"/>
        </w:rPr>
        <w:t xml:space="preserve"> giró a pesar de ser quien</w:t>
      </w:r>
      <w:r>
        <w:rPr>
          <w:rFonts w:ascii="Palatino Linotype" w:hAnsi="Palatino Linotype" w:cs="Arial"/>
        </w:rPr>
        <w:t xml:space="preserve">es deben contar con </w:t>
      </w:r>
      <w:r>
        <w:rPr>
          <w:rFonts w:ascii="Palatino Linotype" w:hAnsi="Palatino Linotype" w:cs="Arial"/>
          <w:lang w:val="es-419"/>
        </w:rPr>
        <w:t xml:space="preserve">dicha </w:t>
      </w:r>
      <w:r>
        <w:rPr>
          <w:rFonts w:ascii="Palatino Linotype" w:hAnsi="Palatino Linotype" w:cs="Arial"/>
        </w:rPr>
        <w:t>documentación</w:t>
      </w:r>
      <w:r w:rsidRPr="00854307">
        <w:rPr>
          <w:rFonts w:ascii="Palatino Linotype" w:hAnsi="Palatino Linotype" w:cs="Arial"/>
        </w:rPr>
        <w:t>.</w:t>
      </w:r>
    </w:p>
    <w:p w14:paraId="3A5886A9" w14:textId="77777777" w:rsidR="00EC75B2" w:rsidRPr="00854307" w:rsidRDefault="00EC75B2" w:rsidP="00EC75B2">
      <w:pPr>
        <w:tabs>
          <w:tab w:val="left" w:pos="7938"/>
        </w:tabs>
        <w:spacing w:line="360" w:lineRule="auto"/>
        <w:jc w:val="both"/>
        <w:rPr>
          <w:rFonts w:ascii="Palatino Linotype" w:hAnsi="Palatino Linotype" w:cs="Arial"/>
        </w:rPr>
      </w:pPr>
    </w:p>
    <w:p w14:paraId="7132D875" w14:textId="77777777" w:rsidR="00EC75B2" w:rsidRPr="00854307" w:rsidRDefault="00EC75B2" w:rsidP="00EC75B2">
      <w:pPr>
        <w:tabs>
          <w:tab w:val="left" w:pos="7938"/>
        </w:tabs>
        <w:spacing w:line="360" w:lineRule="auto"/>
        <w:jc w:val="both"/>
        <w:rPr>
          <w:rFonts w:ascii="Palatino Linotype" w:hAnsi="Palatino Linotype" w:cs="Arial"/>
        </w:rPr>
      </w:pPr>
      <w:r w:rsidRPr="00854307">
        <w:rPr>
          <w:rFonts w:ascii="Palatino Linotype" w:hAnsi="Palatino Linotype" w:cs="Arial"/>
        </w:rPr>
        <w:t>En ese orden de ideas, si bien es cierto que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46A70341" w14:textId="77777777" w:rsidR="00EC75B2" w:rsidRPr="00854307" w:rsidRDefault="00EC75B2" w:rsidP="00EC75B2">
      <w:pPr>
        <w:tabs>
          <w:tab w:val="left" w:pos="709"/>
        </w:tabs>
        <w:spacing w:line="360" w:lineRule="auto"/>
        <w:ind w:left="851" w:right="760"/>
        <w:jc w:val="both"/>
        <w:rPr>
          <w:rFonts w:ascii="Palatino Linotype" w:hAnsi="Palatino Linotype" w:cs="Arial"/>
          <w:i/>
          <w:lang w:eastAsia="es-MX"/>
        </w:rPr>
      </w:pPr>
    </w:p>
    <w:p w14:paraId="1034AD1B" w14:textId="77777777" w:rsidR="00EC75B2" w:rsidRPr="0073521B" w:rsidRDefault="00EC75B2" w:rsidP="00EC75B2">
      <w:pPr>
        <w:tabs>
          <w:tab w:val="left" w:pos="709"/>
        </w:tabs>
        <w:spacing w:line="360" w:lineRule="auto"/>
        <w:ind w:left="851" w:right="760"/>
        <w:jc w:val="center"/>
        <w:rPr>
          <w:rFonts w:ascii="Palatino Linotype" w:hAnsi="Palatino Linotype" w:cs="Arial"/>
          <w:b/>
          <w:i/>
          <w:lang w:eastAsia="es-MX"/>
        </w:rPr>
      </w:pPr>
      <w:r w:rsidRPr="0073521B">
        <w:rPr>
          <w:rFonts w:ascii="Palatino Linotype" w:hAnsi="Palatino Linotype" w:cs="Arial"/>
          <w:b/>
        </w:rPr>
        <w:t>Ley de Transparencia y Acceso a la Información Pública del Estado de México y Municipios</w:t>
      </w:r>
    </w:p>
    <w:p w14:paraId="4FE1AC24" w14:textId="77777777" w:rsidR="00EC75B2" w:rsidRPr="0073521B" w:rsidRDefault="00EC75B2" w:rsidP="00EC75B2">
      <w:pPr>
        <w:tabs>
          <w:tab w:val="left" w:pos="709"/>
        </w:tabs>
        <w:spacing w:line="360" w:lineRule="auto"/>
        <w:ind w:left="851" w:right="760"/>
        <w:jc w:val="both"/>
        <w:rPr>
          <w:rFonts w:ascii="Palatino Linotype" w:hAnsi="Palatino Linotype" w:cs="Arial"/>
          <w:i/>
          <w:lang w:eastAsia="es-MX"/>
        </w:rPr>
      </w:pPr>
    </w:p>
    <w:p w14:paraId="1F95B7EC" w14:textId="77777777" w:rsidR="00EC75B2" w:rsidRPr="0073521B" w:rsidRDefault="00EC75B2" w:rsidP="00EC75B2">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4DBDA037" w14:textId="77777777" w:rsidR="00EC75B2" w:rsidRPr="0073521B" w:rsidRDefault="00EC75B2" w:rsidP="00EC75B2">
      <w:pPr>
        <w:tabs>
          <w:tab w:val="left" w:pos="709"/>
        </w:tabs>
        <w:spacing w:line="360" w:lineRule="auto"/>
        <w:ind w:left="851" w:right="760"/>
        <w:jc w:val="both"/>
        <w:rPr>
          <w:rFonts w:ascii="Palatino Linotype" w:hAnsi="Palatino Linotype" w:cs="Arial"/>
          <w:i/>
          <w:lang w:eastAsia="es-MX"/>
        </w:rPr>
      </w:pPr>
    </w:p>
    <w:p w14:paraId="7EB842C1" w14:textId="77777777" w:rsidR="00EC75B2" w:rsidRPr="0073521B" w:rsidRDefault="00EC75B2" w:rsidP="00EC75B2">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lastRenderedPageBreak/>
        <w:t xml:space="preserve">Artículo 51. Los sujetos obligados designaran a un responsable para atender la Unidad de Transparencia, quien fungirá como enlace entre éstos y los solicitantes. </w:t>
      </w:r>
      <w:r w:rsidRPr="0073521B">
        <w:rPr>
          <w:rFonts w:ascii="Palatino Linotype" w:hAnsi="Palatino Linotype" w:cs="Arial"/>
          <w:b/>
          <w:i/>
          <w:u w:val="single"/>
          <w:lang w:eastAsia="es-MX"/>
        </w:rPr>
        <w:t>Dicha Unidad será la encargada de tramitar internamente la solicitud de información</w:t>
      </w:r>
      <w:r w:rsidRPr="0073521B">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DE5F213" w14:textId="77777777" w:rsidR="00EC75B2" w:rsidRPr="0073521B" w:rsidRDefault="00EC75B2" w:rsidP="00EC75B2">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14:paraId="7984CECA" w14:textId="77777777" w:rsidR="00EC75B2" w:rsidRPr="0073521B" w:rsidRDefault="00EC75B2" w:rsidP="00EC75B2">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Artículo 53. Las Unidades de Transparencia tendrán las siguientes funciones:</w:t>
      </w:r>
    </w:p>
    <w:p w14:paraId="76FE2061" w14:textId="77777777" w:rsidR="00EC75B2" w:rsidRPr="0073521B" w:rsidRDefault="00EC75B2" w:rsidP="00EC75B2">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14:paraId="0E2D12F7" w14:textId="77777777" w:rsidR="00EC75B2" w:rsidRPr="0073521B" w:rsidRDefault="00EC75B2" w:rsidP="00EC75B2">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II. Recibir, tramitar y dar respuesta a las solicitudes de acceso a la información; </w:t>
      </w:r>
    </w:p>
    <w:p w14:paraId="723D4C98" w14:textId="77777777" w:rsidR="00EC75B2" w:rsidRPr="0073521B" w:rsidRDefault="00EC75B2" w:rsidP="00EC75B2">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w:t>
      </w:r>
    </w:p>
    <w:p w14:paraId="34B04C45" w14:textId="77777777" w:rsidR="00EC75B2" w:rsidRPr="0073521B" w:rsidRDefault="00EC75B2" w:rsidP="00EC75B2">
      <w:pPr>
        <w:tabs>
          <w:tab w:val="left" w:pos="709"/>
        </w:tabs>
        <w:spacing w:line="360" w:lineRule="auto"/>
        <w:ind w:left="851" w:right="760"/>
        <w:jc w:val="both"/>
        <w:rPr>
          <w:rFonts w:ascii="Palatino Linotype" w:hAnsi="Palatino Linotype" w:cs="Arial"/>
          <w:b/>
          <w:i/>
          <w:u w:val="single"/>
          <w:lang w:eastAsia="es-MX"/>
        </w:rPr>
      </w:pPr>
      <w:r w:rsidRPr="0073521B">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6A6AC004" w14:textId="77777777" w:rsidR="00EC75B2" w:rsidRPr="0073521B" w:rsidRDefault="00EC75B2" w:rsidP="00EC75B2">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 xml:space="preserve">V. Entregar, en su caso, a los particulares la información solicitada; </w:t>
      </w:r>
    </w:p>
    <w:p w14:paraId="1C554833" w14:textId="77777777" w:rsidR="00EC75B2" w:rsidRPr="0073521B" w:rsidRDefault="00EC75B2" w:rsidP="00EC75B2">
      <w:pPr>
        <w:tabs>
          <w:tab w:val="left" w:pos="709"/>
        </w:tabs>
        <w:spacing w:line="360" w:lineRule="auto"/>
        <w:ind w:left="851" w:right="760"/>
        <w:jc w:val="both"/>
        <w:rPr>
          <w:rFonts w:ascii="Palatino Linotype" w:hAnsi="Palatino Linotype" w:cs="Arial"/>
          <w:i/>
          <w:lang w:eastAsia="es-MX"/>
        </w:rPr>
      </w:pPr>
      <w:r w:rsidRPr="0073521B">
        <w:rPr>
          <w:rFonts w:ascii="Palatino Linotype" w:hAnsi="Palatino Linotype" w:cs="Arial"/>
          <w:i/>
          <w:lang w:eastAsia="es-MX"/>
        </w:rPr>
        <w:t>VI. Efectuar las notificaciones a los solicitantes;”</w:t>
      </w:r>
    </w:p>
    <w:p w14:paraId="0EBF91D7" w14:textId="77777777" w:rsidR="00EC75B2" w:rsidRPr="00854307" w:rsidRDefault="00EC75B2" w:rsidP="00EC75B2">
      <w:pPr>
        <w:tabs>
          <w:tab w:val="left" w:pos="7938"/>
        </w:tabs>
        <w:spacing w:line="360" w:lineRule="auto"/>
        <w:jc w:val="both"/>
        <w:rPr>
          <w:rFonts w:ascii="Palatino Linotype" w:hAnsi="Palatino Linotype" w:cs="Arial"/>
        </w:rPr>
      </w:pPr>
    </w:p>
    <w:p w14:paraId="664A9941" w14:textId="60FFFD23" w:rsidR="00EC75B2" w:rsidRDefault="00EC75B2" w:rsidP="00EC75B2">
      <w:pPr>
        <w:tabs>
          <w:tab w:val="left" w:pos="7938"/>
        </w:tabs>
        <w:spacing w:line="360" w:lineRule="auto"/>
        <w:jc w:val="both"/>
        <w:rPr>
          <w:rFonts w:ascii="Palatino Linotype" w:hAnsi="Palatino Linotype" w:cs="Arial"/>
        </w:rPr>
      </w:pPr>
      <w:r w:rsidRPr="00854307">
        <w:rPr>
          <w:rFonts w:ascii="Palatino Linotype" w:hAnsi="Palatino Linotype" w:cs="Arial"/>
        </w:rPr>
        <w:t xml:space="preserve">Lo anterior es así </w:t>
      </w:r>
      <w:r w:rsidRPr="0027680C">
        <w:rPr>
          <w:rFonts w:ascii="Palatino Linotype" w:hAnsi="Palatino Linotype" w:cs="Arial"/>
        </w:rPr>
        <w:t xml:space="preserve">ya que derivado de la solicitud número </w:t>
      </w:r>
      <w:r w:rsidR="008C4C41" w:rsidRPr="001B1EAB">
        <w:rPr>
          <w:rFonts w:ascii="Palatino Linotype" w:eastAsiaTheme="minorHAnsi" w:hAnsi="Palatino Linotype" w:cs="Arial"/>
          <w:b/>
          <w:szCs w:val="22"/>
          <w:lang w:val="es-419" w:eastAsia="en-US"/>
        </w:rPr>
        <w:t>00093/TEPETLIX/IP/2022</w:t>
      </w:r>
      <w:r w:rsidRPr="00854307">
        <w:rPr>
          <w:rFonts w:ascii="Palatino Linotype" w:hAnsi="Palatino Linotype" w:cs="Arial"/>
        </w:rPr>
        <w:t xml:space="preserve">, se aprecia en el sistema SAIMEX, que </w:t>
      </w:r>
      <w:r w:rsidR="00367A1B">
        <w:rPr>
          <w:rFonts w:ascii="Palatino Linotype" w:hAnsi="Palatino Linotype" w:cs="Arial"/>
          <w:lang w:val="es-419"/>
        </w:rPr>
        <w:t>e</w:t>
      </w:r>
      <w:r w:rsidRPr="00854307">
        <w:rPr>
          <w:rFonts w:ascii="Palatino Linotype" w:hAnsi="Palatino Linotype" w:cs="Arial"/>
        </w:rPr>
        <w:t>l servidor públic</w:t>
      </w:r>
      <w:r w:rsidR="00367A1B">
        <w:rPr>
          <w:rFonts w:ascii="Palatino Linotype" w:hAnsi="Palatino Linotype" w:cs="Arial"/>
          <w:lang w:val="es-419"/>
        </w:rPr>
        <w:t>o</w:t>
      </w:r>
      <w:r w:rsidRPr="00854307">
        <w:rPr>
          <w:rFonts w:ascii="Palatino Linotype" w:hAnsi="Palatino Linotype" w:cs="Arial"/>
        </w:rPr>
        <w:t xml:space="preserve"> en comento, no tramitó ante todas las instancias del </w:t>
      </w:r>
      <w:r w:rsidR="00FF4E85">
        <w:rPr>
          <w:rFonts w:ascii="Palatino Linotype" w:hAnsi="Palatino Linotype" w:cs="Arial"/>
          <w:lang w:val="es-419"/>
        </w:rPr>
        <w:t>sujeto obligado</w:t>
      </w:r>
      <w:r w:rsidRPr="00854307">
        <w:rPr>
          <w:rFonts w:ascii="Palatino Linotype" w:hAnsi="Palatino Linotype" w:cs="Arial"/>
        </w:rPr>
        <w:t>, que pudieran tener lo solicitado (derivado de sus funciones) lo requerido por el particular</w:t>
      </w:r>
      <w:r>
        <w:rPr>
          <w:rFonts w:ascii="Palatino Linotype" w:hAnsi="Palatino Linotype" w:cs="Arial"/>
        </w:rPr>
        <w:t>.</w:t>
      </w:r>
    </w:p>
    <w:p w14:paraId="56E63CA3" w14:textId="77777777" w:rsidR="00EC75B2" w:rsidRPr="00854307" w:rsidRDefault="00EC75B2" w:rsidP="00EC75B2">
      <w:pPr>
        <w:tabs>
          <w:tab w:val="left" w:pos="7938"/>
        </w:tabs>
        <w:spacing w:line="360" w:lineRule="auto"/>
        <w:jc w:val="both"/>
        <w:rPr>
          <w:rFonts w:ascii="Palatino Linotype" w:hAnsi="Palatino Linotype" w:cs="Arial"/>
        </w:rPr>
      </w:pPr>
    </w:p>
    <w:p w14:paraId="1A38C030" w14:textId="6800D6F5" w:rsidR="00EC75B2" w:rsidRPr="00E820A0" w:rsidRDefault="00EC75B2" w:rsidP="00EC75B2">
      <w:pPr>
        <w:tabs>
          <w:tab w:val="left" w:pos="7938"/>
        </w:tabs>
        <w:spacing w:line="360" w:lineRule="auto"/>
        <w:jc w:val="both"/>
        <w:rPr>
          <w:rFonts w:ascii="Palatino Linotype" w:hAnsi="Palatino Linotype" w:cs="Arial"/>
        </w:rPr>
      </w:pPr>
      <w:r>
        <w:rPr>
          <w:rFonts w:ascii="Palatino Linotype" w:hAnsi="Palatino Linotype" w:cs="Arial"/>
          <w:lang w:val="es-419"/>
        </w:rPr>
        <w:t xml:space="preserve">Es decir, el sujeto obligado debió llevar a cabo </w:t>
      </w:r>
      <w:r w:rsidRPr="00854307">
        <w:rPr>
          <w:rFonts w:ascii="Palatino Linotype" w:hAnsi="Palatino Linotype" w:cs="Arial"/>
        </w:rPr>
        <w:t>sus funciones de acuerdo a los artículos 50 y 53 fracciones II, V y VI de la Ley en la materia antes citada</w:t>
      </w:r>
      <w:r w:rsidR="00FF4E85">
        <w:rPr>
          <w:rFonts w:ascii="Palatino Linotype" w:hAnsi="Palatino Linotype" w:cs="Arial"/>
          <w:lang w:val="es-419"/>
        </w:rPr>
        <w:t>, por</w:t>
      </w:r>
      <w:r w:rsidRPr="00E820A0">
        <w:rPr>
          <w:rFonts w:ascii="Palatino Linotype" w:hAnsi="Palatino Linotype" w:cs="Arial"/>
        </w:rPr>
        <w:t xml:space="preserve"> ello es que se reitera, que la Titular de la Unidad de Transparencia debió llevar a cabo los pasos que </w:t>
      </w:r>
      <w:r w:rsidRPr="00E820A0">
        <w:rPr>
          <w:rFonts w:ascii="Palatino Linotype" w:hAnsi="Palatino Linotype" w:cs="Arial"/>
        </w:rPr>
        <w:lastRenderedPageBreak/>
        <w:t>le conmina sus funciones, de acuerdo con la Ley de Transparencia y Acceso a la Información Pública del Estado de México y Municipios, es decir, solicitar la información a la</w:t>
      </w:r>
      <w:r>
        <w:rPr>
          <w:rFonts w:ascii="Palatino Linotype" w:hAnsi="Palatino Linotype" w:cs="Arial"/>
        </w:rPr>
        <w:t>s</w:t>
      </w:r>
      <w:r w:rsidRPr="00E820A0">
        <w:rPr>
          <w:rFonts w:ascii="Palatino Linotype" w:hAnsi="Palatino Linotype" w:cs="Arial"/>
        </w:rPr>
        <w:t xml:space="preserve"> unidad</w:t>
      </w:r>
      <w:r>
        <w:rPr>
          <w:rFonts w:ascii="Palatino Linotype" w:hAnsi="Palatino Linotype" w:cs="Arial"/>
        </w:rPr>
        <w:t>es</w:t>
      </w:r>
      <w:r w:rsidRPr="00E820A0">
        <w:rPr>
          <w:rFonts w:ascii="Palatino Linotype" w:hAnsi="Palatino Linotype" w:cs="Arial"/>
        </w:rPr>
        <w:t xml:space="preserve"> administrativa</w:t>
      </w:r>
      <w:r>
        <w:rPr>
          <w:rFonts w:ascii="Palatino Linotype" w:hAnsi="Palatino Linotype" w:cs="Arial"/>
        </w:rPr>
        <w:t>s</w:t>
      </w:r>
      <w:r w:rsidRPr="00E820A0">
        <w:rPr>
          <w:rFonts w:ascii="Palatino Linotype" w:hAnsi="Palatino Linotype" w:cs="Arial"/>
        </w:rPr>
        <w:t xml:space="preserve"> que por obligación le corresponden dar atención a la misma.</w:t>
      </w:r>
    </w:p>
    <w:p w14:paraId="0E31C117" w14:textId="77777777" w:rsidR="00EC75B2" w:rsidRDefault="00EC75B2" w:rsidP="00EC75B2">
      <w:pPr>
        <w:tabs>
          <w:tab w:val="left" w:pos="7938"/>
        </w:tabs>
        <w:spacing w:line="360" w:lineRule="auto"/>
        <w:jc w:val="both"/>
        <w:rPr>
          <w:rFonts w:ascii="Palatino Linotype" w:hAnsi="Palatino Linotype" w:cs="Arial"/>
        </w:rPr>
      </w:pPr>
    </w:p>
    <w:p w14:paraId="25C9460E" w14:textId="14A4262C" w:rsidR="00EC75B2" w:rsidRDefault="00EC75B2" w:rsidP="00EC75B2">
      <w:pPr>
        <w:pStyle w:val="Prrafodelista"/>
        <w:spacing w:line="360" w:lineRule="auto"/>
        <w:ind w:left="0"/>
        <w:jc w:val="both"/>
        <w:rPr>
          <w:rFonts w:ascii="Palatino Linotype" w:hAnsi="Palatino Linotype" w:cs="Arial"/>
        </w:rPr>
      </w:pPr>
      <w:r>
        <w:rPr>
          <w:rFonts w:ascii="Palatino Linotype" w:hAnsi="Palatino Linotype" w:cs="Arial"/>
          <w:lang w:eastAsia="es-MX"/>
        </w:rPr>
        <w:t xml:space="preserve">Por todo lo anterior es que se considera revocar la respuesta del sujeto obligado a efecto que dé atención a la solitud de información número </w:t>
      </w:r>
      <w:r w:rsidR="002F0D9E">
        <w:rPr>
          <w:rFonts w:ascii="Palatino Linotype" w:eastAsiaTheme="minorHAnsi" w:hAnsi="Palatino Linotype" w:cs="Arial"/>
          <w:b/>
          <w:szCs w:val="22"/>
          <w:lang w:val="es-419" w:eastAsia="en-US"/>
        </w:rPr>
        <w:t>00093/TEPETLIX/IP/2022</w:t>
      </w:r>
      <w:r>
        <w:rPr>
          <w:rFonts w:ascii="Palatino Linotype" w:hAnsi="Palatino Linotype" w:cs="Arial"/>
          <w:b/>
        </w:rPr>
        <w:t xml:space="preserve">, </w:t>
      </w:r>
      <w:r>
        <w:rPr>
          <w:rFonts w:ascii="Palatino Linotype" w:hAnsi="Palatino Linotype" w:cs="Arial"/>
        </w:rPr>
        <w:t xml:space="preserve">con fundamento en los artículos 50, 51, 53 fracción IV, 162 y 165, de la Ley de Transparencia y Acceso a la Información Pública del Estado de México y Municipios, el artículo 162 es muy categórico al establecer: </w:t>
      </w:r>
    </w:p>
    <w:p w14:paraId="3591517E" w14:textId="77777777" w:rsidR="00EC75B2" w:rsidRDefault="00EC75B2" w:rsidP="00EC75B2">
      <w:pPr>
        <w:pStyle w:val="Prrafodelista"/>
        <w:spacing w:line="360" w:lineRule="auto"/>
        <w:ind w:left="0"/>
        <w:jc w:val="both"/>
        <w:rPr>
          <w:rFonts w:ascii="Palatino Linotype" w:hAnsi="Palatino Linotype" w:cs="Arial"/>
        </w:rPr>
      </w:pPr>
    </w:p>
    <w:p w14:paraId="22F0106A" w14:textId="77777777" w:rsidR="00EC75B2" w:rsidRPr="00A9102C" w:rsidRDefault="00EC75B2" w:rsidP="00EC75B2">
      <w:pPr>
        <w:tabs>
          <w:tab w:val="left" w:pos="7938"/>
        </w:tabs>
        <w:spacing w:line="360" w:lineRule="auto"/>
        <w:ind w:left="851" w:right="902"/>
        <w:jc w:val="both"/>
        <w:rPr>
          <w:rFonts w:ascii="Palatino Linotype" w:hAnsi="Palatino Linotype"/>
          <w:i/>
        </w:rPr>
      </w:pPr>
      <w:r w:rsidRPr="00A9102C">
        <w:rPr>
          <w:rFonts w:ascii="Palatino Linotype" w:hAnsi="Palatino Linotype"/>
          <w:i/>
        </w:rPr>
        <w:t xml:space="preserve">“Artículo 162. Las unidades de transparencia deberán garantizar que las solicitudes </w:t>
      </w:r>
      <w:r w:rsidRPr="00A9102C">
        <w:rPr>
          <w:rFonts w:ascii="Palatino Linotype" w:hAnsi="Palatino Linotype"/>
          <w:b/>
          <w:i/>
          <w:u w:val="single"/>
        </w:rPr>
        <w:t>se turnen a todas las Áreas</w:t>
      </w:r>
      <w:r w:rsidRPr="00A9102C">
        <w:rPr>
          <w:rFonts w:ascii="Palatino Linotype" w:hAnsi="Palatino Linotype"/>
          <w:i/>
        </w:rPr>
        <w:t xml:space="preserve"> competentes que cuenten con la información o deban tenerla de acuerdo a sus facultades, competencias y funciones, </w:t>
      </w:r>
      <w:r w:rsidRPr="00A9102C">
        <w:rPr>
          <w:rFonts w:ascii="Palatino Linotype" w:hAnsi="Palatino Linotype"/>
          <w:b/>
          <w:i/>
          <w:u w:val="single"/>
        </w:rPr>
        <w:t>con el objeto de que realicen una búsqueda exhaustiva y razonable</w:t>
      </w:r>
      <w:r w:rsidRPr="00A9102C">
        <w:rPr>
          <w:rFonts w:ascii="Palatino Linotype" w:hAnsi="Palatino Linotype"/>
          <w:i/>
        </w:rPr>
        <w:t xml:space="preserve"> de la información solicitada.”(Énfasis añadido)</w:t>
      </w:r>
    </w:p>
    <w:p w14:paraId="6EB26A7A" w14:textId="77777777" w:rsidR="00EC75B2" w:rsidRDefault="00EC75B2" w:rsidP="00EC75B2">
      <w:pPr>
        <w:pStyle w:val="Prrafodelista"/>
        <w:spacing w:line="360" w:lineRule="auto"/>
        <w:ind w:left="0"/>
        <w:jc w:val="both"/>
        <w:rPr>
          <w:rFonts w:ascii="Palatino Linotype" w:hAnsi="Palatino Linotype" w:cs="Arial"/>
          <w:lang w:eastAsia="es-MX"/>
        </w:rPr>
      </w:pPr>
    </w:p>
    <w:p w14:paraId="4DABBE75" w14:textId="76B07784" w:rsidR="00EC75B2" w:rsidRPr="00CF1C4C" w:rsidRDefault="00EC75B2" w:rsidP="00EC75B2">
      <w:pPr>
        <w:pStyle w:val="Prrafodelista"/>
        <w:spacing w:line="360" w:lineRule="auto"/>
        <w:ind w:left="0"/>
        <w:jc w:val="both"/>
        <w:rPr>
          <w:rFonts w:ascii="Palatino Linotype" w:hAnsi="Palatino Linotype" w:cs="Arial"/>
          <w:lang w:eastAsia="es-MX"/>
        </w:rPr>
      </w:pPr>
      <w:r>
        <w:rPr>
          <w:rFonts w:ascii="Palatino Linotype" w:hAnsi="Palatino Linotype" w:cs="Arial"/>
          <w:lang w:eastAsia="es-MX"/>
        </w:rPr>
        <w:t xml:space="preserve">Como se puede apreciar, la Titular de la Unidad de Transparencia deberá garantizar que la solicitud de información se turne a todas las Áreas del </w:t>
      </w:r>
      <w:r w:rsidR="00EF6085">
        <w:rPr>
          <w:rFonts w:ascii="Palatino Linotype" w:hAnsi="Palatino Linotype" w:cs="Arial"/>
          <w:lang w:val="es-419" w:eastAsia="es-MX"/>
        </w:rPr>
        <w:t>sujeto obligado</w:t>
      </w:r>
      <w:r>
        <w:rPr>
          <w:rFonts w:ascii="Palatino Linotype" w:hAnsi="Palatino Linotype" w:cs="Arial"/>
          <w:lang w:eastAsia="es-MX"/>
        </w:rPr>
        <w:t xml:space="preserve"> </w:t>
      </w:r>
      <w:r w:rsidRPr="006064F2">
        <w:rPr>
          <w:rFonts w:ascii="Palatino Linotype" w:hAnsi="Palatino Linotype" w:cs="Arial"/>
          <w:lang w:eastAsia="es-MX"/>
        </w:rPr>
        <w:t>que cuenten con la información o deban tenerla de acuerdo a sus facultades, competencias y funciones</w:t>
      </w:r>
      <w:r>
        <w:rPr>
          <w:rFonts w:ascii="Palatino Linotype" w:hAnsi="Palatino Linotype" w:cs="Arial"/>
          <w:lang w:eastAsia="es-MX"/>
        </w:rPr>
        <w:t xml:space="preserve">, quienes a su vez deberán realizar una búsqueda exhaustiva y razonable de la información </w:t>
      </w:r>
      <w:r w:rsidRPr="005B7E29">
        <w:rPr>
          <w:rFonts w:ascii="Palatino Linotype" w:hAnsi="Palatino Linotype" w:cs="Arial"/>
          <w:lang w:eastAsia="es-MX"/>
        </w:rPr>
        <w:t>solicitada en los archivos de las unidades administrativas de las que formen parte</w:t>
      </w:r>
      <w:r w:rsidRPr="00CF1C4C">
        <w:rPr>
          <w:rFonts w:ascii="Palatino Linotype" w:hAnsi="Palatino Linotype" w:cs="Arial"/>
          <w:lang w:eastAsia="es-MX"/>
        </w:rPr>
        <w:t>.</w:t>
      </w:r>
    </w:p>
    <w:p w14:paraId="50B67D52" w14:textId="77777777" w:rsidR="00EC75B2" w:rsidRPr="00CF1C4C" w:rsidRDefault="00EC75B2" w:rsidP="00CF1C4C">
      <w:pPr>
        <w:pStyle w:val="Prrafodelista"/>
        <w:spacing w:line="360" w:lineRule="auto"/>
        <w:ind w:left="0"/>
        <w:jc w:val="both"/>
        <w:rPr>
          <w:rFonts w:ascii="Palatino Linotype" w:hAnsi="Palatino Linotype" w:cs="Arial"/>
          <w:lang w:eastAsia="es-MX"/>
        </w:rPr>
      </w:pPr>
    </w:p>
    <w:p w14:paraId="2F629382" w14:textId="10D94A3C" w:rsidR="008C088C" w:rsidRDefault="00EC75B2" w:rsidP="00CF1C4C">
      <w:pPr>
        <w:pStyle w:val="Prrafodelista"/>
        <w:spacing w:line="360" w:lineRule="auto"/>
        <w:ind w:left="0"/>
        <w:jc w:val="both"/>
        <w:rPr>
          <w:rFonts w:ascii="Palatino Linotype" w:hAnsi="Palatino Linotype" w:cs="Arial"/>
          <w:lang w:val="es-419" w:eastAsia="es-MX"/>
        </w:rPr>
      </w:pPr>
      <w:r w:rsidRPr="00CF1C4C">
        <w:rPr>
          <w:rFonts w:ascii="Palatino Linotype" w:hAnsi="Palatino Linotype" w:cs="Arial"/>
          <w:lang w:eastAsia="es-MX"/>
        </w:rPr>
        <w:lastRenderedPageBreak/>
        <w:t>Ahora bien, como podemos inferir de la solicitud de información el recurrente solicitó</w:t>
      </w:r>
      <w:r w:rsidR="00CF1C4C">
        <w:rPr>
          <w:rFonts w:ascii="Palatino Linotype" w:hAnsi="Palatino Linotype" w:cs="Arial"/>
          <w:lang w:val="es-419" w:eastAsia="es-MX"/>
        </w:rPr>
        <w:t xml:space="preserve"> </w:t>
      </w:r>
      <w:r w:rsidR="002F0D9E">
        <w:rPr>
          <w:rFonts w:ascii="Palatino Linotype" w:eastAsiaTheme="minorHAnsi" w:hAnsi="Palatino Linotype" w:cs="Arial"/>
          <w:szCs w:val="22"/>
          <w:lang w:val="es-419" w:eastAsia="en-US"/>
        </w:rPr>
        <w:t>cédula y título profesional del Director de Asesoría Jurídica</w:t>
      </w:r>
      <w:r w:rsidR="008C088C">
        <w:rPr>
          <w:rFonts w:ascii="Palatino Linotype" w:hAnsi="Palatino Linotype" w:cs="Arial"/>
          <w:lang w:val="es-419" w:eastAsia="es-MX"/>
        </w:rPr>
        <w:t xml:space="preserve">, para lo cual el sujeto obligado hizo del conocimiento del recurrente la respuesta </w:t>
      </w:r>
      <w:r w:rsidR="002F0D9E">
        <w:rPr>
          <w:rFonts w:ascii="Palatino Linotype" w:hAnsi="Palatino Linotype" w:cs="Arial"/>
          <w:lang w:val="es-419" w:eastAsia="es-MX"/>
        </w:rPr>
        <w:t>de los regidores y del síndico</w:t>
      </w:r>
      <w:r w:rsidR="00D92123">
        <w:rPr>
          <w:rFonts w:ascii="Palatino Linotype" w:hAnsi="Palatino Linotype" w:cs="Arial"/>
          <w:lang w:val="es-419" w:eastAsia="es-MX"/>
        </w:rPr>
        <w:t>.</w:t>
      </w:r>
    </w:p>
    <w:p w14:paraId="7451B64E" w14:textId="77777777" w:rsidR="00D92123" w:rsidRDefault="00D92123" w:rsidP="00CF1C4C">
      <w:pPr>
        <w:pStyle w:val="Prrafodelista"/>
        <w:spacing w:line="360" w:lineRule="auto"/>
        <w:ind w:left="0"/>
        <w:jc w:val="both"/>
        <w:rPr>
          <w:rFonts w:ascii="Palatino Linotype" w:hAnsi="Palatino Linotype" w:cs="Arial"/>
          <w:lang w:val="es-419" w:eastAsia="es-MX"/>
        </w:rPr>
      </w:pPr>
    </w:p>
    <w:p w14:paraId="1667266F" w14:textId="2A9A8503" w:rsidR="007C5072" w:rsidRDefault="002F0D9E" w:rsidP="00CF1C4C">
      <w:pPr>
        <w:pStyle w:val="Prrafodelista"/>
        <w:spacing w:line="360" w:lineRule="auto"/>
        <w:ind w:left="0"/>
        <w:jc w:val="both"/>
        <w:rPr>
          <w:rFonts w:ascii="Palatino Linotype" w:hAnsi="Palatino Linotype" w:cs="Arial"/>
          <w:lang w:val="es-419" w:eastAsia="es-MX"/>
        </w:rPr>
      </w:pPr>
      <w:r>
        <w:rPr>
          <w:rFonts w:ascii="Palatino Linotype" w:hAnsi="Palatino Linotype" w:cs="Arial"/>
          <w:lang w:val="es-419" w:eastAsia="es-MX"/>
        </w:rPr>
        <w:t xml:space="preserve">En las que se pronunciaron que no contaban con </w:t>
      </w:r>
      <w:r>
        <w:rPr>
          <w:rFonts w:ascii="Palatino Linotype" w:eastAsiaTheme="minorHAnsi" w:hAnsi="Palatino Linotype" w:cs="Arial"/>
          <w:szCs w:val="22"/>
          <w:lang w:val="es-419" w:eastAsia="en-US"/>
        </w:rPr>
        <w:t>cédula y título profesional del Director de Asesoría Jurídica</w:t>
      </w:r>
    </w:p>
    <w:p w14:paraId="66FA50A5" w14:textId="492FBBDB" w:rsidR="008C088C" w:rsidRPr="00CF1C4C" w:rsidRDefault="008C088C" w:rsidP="00CF1C4C">
      <w:pPr>
        <w:pStyle w:val="Prrafodelista"/>
        <w:spacing w:line="360" w:lineRule="auto"/>
        <w:ind w:left="0"/>
        <w:jc w:val="both"/>
        <w:rPr>
          <w:rFonts w:ascii="Palatino Linotype" w:hAnsi="Palatino Linotype" w:cs="Arial"/>
          <w:lang w:val="es-419" w:eastAsia="es-MX"/>
        </w:rPr>
      </w:pPr>
    </w:p>
    <w:p w14:paraId="03F2A56F" w14:textId="7AD6CE38" w:rsidR="00EC75B2" w:rsidRDefault="00455891" w:rsidP="00022274">
      <w:pPr>
        <w:pStyle w:val="Prrafodelista"/>
        <w:spacing w:line="360" w:lineRule="auto"/>
        <w:ind w:left="0"/>
        <w:jc w:val="both"/>
        <w:rPr>
          <w:rFonts w:ascii="Palatino Linotype" w:hAnsi="Palatino Linotype" w:cs="Arial"/>
          <w:lang w:val="es-419" w:eastAsia="es-MX"/>
        </w:rPr>
      </w:pPr>
      <w:r>
        <w:rPr>
          <w:rFonts w:ascii="Palatino Linotype" w:hAnsi="Palatino Linotype" w:cs="Arial"/>
          <w:lang w:val="es-419" w:eastAsia="es-MX"/>
        </w:rPr>
        <w:t>Ahora bien</w:t>
      </w:r>
      <w:r w:rsidR="008D3265">
        <w:rPr>
          <w:rFonts w:ascii="Palatino Linotype" w:hAnsi="Palatino Linotype" w:cs="Arial"/>
          <w:lang w:val="es-419" w:eastAsia="es-MX"/>
        </w:rPr>
        <w:t>,</w:t>
      </w:r>
      <w:r w:rsidR="00EC75B2" w:rsidRPr="00022274">
        <w:rPr>
          <w:rFonts w:ascii="Palatino Linotype" w:hAnsi="Palatino Linotype" w:cs="Arial"/>
          <w:lang w:val="es-419" w:eastAsia="es-MX"/>
        </w:rPr>
        <w:t xml:space="preserve"> el </w:t>
      </w:r>
      <w:r w:rsidR="00276176">
        <w:rPr>
          <w:rFonts w:ascii="Palatino Linotype" w:hAnsi="Palatino Linotype" w:cs="Arial"/>
          <w:lang w:val="es-419" w:eastAsia="es-MX"/>
        </w:rPr>
        <w:t>Bando</w:t>
      </w:r>
      <w:r w:rsidR="002F0D9E">
        <w:rPr>
          <w:rFonts w:ascii="Palatino Linotype" w:hAnsi="Palatino Linotype" w:cs="Arial"/>
          <w:lang w:val="es-419" w:eastAsia="es-MX"/>
        </w:rPr>
        <w:t xml:space="preserve"> </w:t>
      </w:r>
      <w:r w:rsidR="00276176">
        <w:rPr>
          <w:rFonts w:ascii="Palatino Linotype" w:hAnsi="Palatino Linotype" w:cs="Arial"/>
          <w:lang w:val="es-419" w:eastAsia="es-MX"/>
        </w:rPr>
        <w:t>Municipal</w:t>
      </w:r>
      <w:r w:rsidR="002F0D9E">
        <w:rPr>
          <w:rFonts w:ascii="Palatino Linotype" w:hAnsi="Palatino Linotype" w:cs="Arial"/>
          <w:lang w:val="es-419" w:eastAsia="es-MX"/>
        </w:rPr>
        <w:t xml:space="preserve"> de T</w:t>
      </w:r>
      <w:r w:rsidR="00276176">
        <w:rPr>
          <w:rFonts w:ascii="Palatino Linotype" w:hAnsi="Palatino Linotype" w:cs="Arial"/>
          <w:lang w:val="es-419" w:eastAsia="es-MX"/>
        </w:rPr>
        <w:t>epetlixpa establece entre otras</w:t>
      </w:r>
      <w:r w:rsidR="002F0D9E">
        <w:rPr>
          <w:rFonts w:ascii="Palatino Linotype" w:hAnsi="Palatino Linotype" w:cs="Arial"/>
          <w:lang w:val="es-419" w:eastAsia="es-MX"/>
        </w:rPr>
        <w:t xml:space="preserve"> </w:t>
      </w:r>
      <w:r w:rsidR="00276176">
        <w:rPr>
          <w:rFonts w:ascii="Palatino Linotype" w:hAnsi="Palatino Linotype" w:cs="Arial"/>
          <w:lang w:val="es-419" w:eastAsia="es-MX"/>
        </w:rPr>
        <w:t>cuestiones</w:t>
      </w:r>
      <w:r w:rsidR="002F0D9E">
        <w:rPr>
          <w:rFonts w:ascii="Palatino Linotype" w:hAnsi="Palatino Linotype" w:cs="Arial"/>
          <w:lang w:val="es-419" w:eastAsia="es-MX"/>
        </w:rPr>
        <w:t xml:space="preserve"> lo </w:t>
      </w:r>
      <w:r w:rsidR="00276176">
        <w:rPr>
          <w:rFonts w:ascii="Palatino Linotype" w:hAnsi="Palatino Linotype" w:cs="Arial"/>
          <w:lang w:val="es-419" w:eastAsia="es-MX"/>
        </w:rPr>
        <w:t>siguiente</w:t>
      </w:r>
      <w:r w:rsidR="002F0D9E">
        <w:rPr>
          <w:rFonts w:ascii="Palatino Linotype" w:hAnsi="Palatino Linotype" w:cs="Arial"/>
          <w:lang w:val="es-419" w:eastAsia="es-MX"/>
        </w:rPr>
        <w:t>:</w:t>
      </w:r>
      <w:r w:rsidR="00681064" w:rsidRPr="00022274">
        <w:rPr>
          <w:rFonts w:ascii="Palatino Linotype" w:hAnsi="Palatino Linotype" w:cs="Arial"/>
          <w:lang w:val="es-419" w:eastAsia="es-MX"/>
        </w:rPr>
        <w:t xml:space="preserve"> </w:t>
      </w:r>
    </w:p>
    <w:p w14:paraId="1DB23108" w14:textId="77777777" w:rsidR="00276176" w:rsidRPr="00022274" w:rsidRDefault="00276176" w:rsidP="00022274">
      <w:pPr>
        <w:pStyle w:val="Prrafodelista"/>
        <w:spacing w:line="360" w:lineRule="auto"/>
        <w:ind w:left="0"/>
        <w:jc w:val="both"/>
        <w:rPr>
          <w:rFonts w:ascii="Palatino Linotype" w:hAnsi="Palatino Linotype" w:cs="Arial"/>
          <w:lang w:val="es-419" w:eastAsia="es-MX"/>
        </w:rPr>
      </w:pPr>
    </w:p>
    <w:p w14:paraId="0EC1435B" w14:textId="284F69F3" w:rsidR="00EC75B2" w:rsidRPr="00253F30" w:rsidRDefault="00253F30" w:rsidP="00253F30">
      <w:pPr>
        <w:tabs>
          <w:tab w:val="left" w:pos="7938"/>
        </w:tabs>
        <w:spacing w:line="360" w:lineRule="auto"/>
        <w:ind w:left="851" w:right="902"/>
        <w:jc w:val="both"/>
        <w:rPr>
          <w:rFonts w:ascii="Palatino Linotype" w:hAnsi="Palatino Linotype"/>
          <w:i/>
        </w:rPr>
      </w:pPr>
      <w:r>
        <w:rPr>
          <w:rFonts w:ascii="Palatino Linotype" w:hAnsi="Palatino Linotype"/>
          <w:i/>
        </w:rPr>
        <w:t>“</w:t>
      </w:r>
      <w:r w:rsidRPr="00FF0BE8">
        <w:rPr>
          <w:rFonts w:ascii="Palatino Linotype" w:hAnsi="Palatino Linotype"/>
          <w:b/>
          <w:i/>
        </w:rPr>
        <w:t>Artículo 44.</w:t>
      </w:r>
      <w:r w:rsidRPr="00253F30">
        <w:rPr>
          <w:rFonts w:ascii="Palatino Linotype" w:hAnsi="Palatino Linotype"/>
          <w:i/>
        </w:rPr>
        <w:t xml:space="preserve"> Para el ejercicio de sus atribuciones, tanto el Ayuntamiento como el presidente municipal, se auxiliarán de las siguientes dependencias, las cuales estarán subordinadas a este último:</w:t>
      </w:r>
    </w:p>
    <w:p w14:paraId="46B3F92A" w14:textId="29BFB061" w:rsidR="00253F30" w:rsidRPr="00253F30" w:rsidRDefault="00253F30" w:rsidP="00253F30">
      <w:pPr>
        <w:tabs>
          <w:tab w:val="left" w:pos="7938"/>
        </w:tabs>
        <w:spacing w:line="360" w:lineRule="auto"/>
        <w:ind w:left="851" w:right="902"/>
        <w:jc w:val="both"/>
        <w:rPr>
          <w:rFonts w:ascii="Palatino Linotype" w:hAnsi="Palatino Linotype"/>
          <w:i/>
        </w:rPr>
      </w:pPr>
      <w:r w:rsidRPr="00253F30">
        <w:rPr>
          <w:rFonts w:ascii="Palatino Linotype" w:hAnsi="Palatino Linotype"/>
          <w:i/>
        </w:rPr>
        <w:t>…</w:t>
      </w:r>
    </w:p>
    <w:p w14:paraId="39DE5015" w14:textId="385D2533" w:rsidR="00253F30" w:rsidRPr="00253F30" w:rsidRDefault="00253F30" w:rsidP="00253F30">
      <w:pPr>
        <w:tabs>
          <w:tab w:val="left" w:pos="7938"/>
        </w:tabs>
        <w:spacing w:line="360" w:lineRule="auto"/>
        <w:ind w:left="851" w:right="902"/>
        <w:jc w:val="both"/>
        <w:rPr>
          <w:rFonts w:ascii="Palatino Linotype" w:hAnsi="Palatino Linotype"/>
          <w:i/>
        </w:rPr>
      </w:pPr>
      <w:r w:rsidRPr="00253F30">
        <w:rPr>
          <w:rFonts w:ascii="Palatino Linotype" w:hAnsi="Palatino Linotype"/>
          <w:i/>
        </w:rPr>
        <w:t>IV. Las Direcciones de:</w:t>
      </w:r>
    </w:p>
    <w:p w14:paraId="6868DBF5" w14:textId="188DDF09" w:rsidR="00253F30" w:rsidRDefault="00253F30" w:rsidP="00253F30">
      <w:pPr>
        <w:tabs>
          <w:tab w:val="left" w:pos="7938"/>
        </w:tabs>
        <w:spacing w:line="360" w:lineRule="auto"/>
        <w:ind w:left="851" w:right="902"/>
        <w:jc w:val="both"/>
        <w:rPr>
          <w:rFonts w:ascii="Palatino Linotype" w:hAnsi="Palatino Linotype"/>
          <w:i/>
        </w:rPr>
      </w:pPr>
      <w:r w:rsidRPr="00253F30">
        <w:rPr>
          <w:rFonts w:ascii="Palatino Linotype" w:hAnsi="Palatino Linotype"/>
          <w:i/>
        </w:rPr>
        <w:t>a) Administración de Personal</w:t>
      </w:r>
    </w:p>
    <w:p w14:paraId="09A05A0F" w14:textId="26400558" w:rsidR="00253F30" w:rsidRDefault="00253F30" w:rsidP="00253F30">
      <w:pPr>
        <w:tabs>
          <w:tab w:val="left" w:pos="7938"/>
        </w:tabs>
        <w:spacing w:line="360" w:lineRule="auto"/>
        <w:ind w:left="851" w:right="902"/>
        <w:jc w:val="both"/>
        <w:rPr>
          <w:rFonts w:ascii="Palatino Linotype" w:hAnsi="Palatino Linotype"/>
          <w:i/>
        </w:rPr>
      </w:pPr>
      <w:r>
        <w:rPr>
          <w:rFonts w:ascii="Palatino Linotype" w:hAnsi="Palatino Linotype"/>
          <w:i/>
        </w:rPr>
        <w:t>…</w:t>
      </w:r>
    </w:p>
    <w:p w14:paraId="3CA75C37" w14:textId="36D6AF2E" w:rsidR="00FF0BE8" w:rsidRPr="00FF0BE8" w:rsidRDefault="00FF0BE8" w:rsidP="00FF0BE8">
      <w:pPr>
        <w:tabs>
          <w:tab w:val="left" w:pos="7938"/>
        </w:tabs>
        <w:spacing w:line="360" w:lineRule="auto"/>
        <w:ind w:left="851" w:right="902"/>
        <w:jc w:val="center"/>
        <w:rPr>
          <w:rFonts w:ascii="Palatino Linotype" w:hAnsi="Palatino Linotype"/>
          <w:b/>
          <w:i/>
        </w:rPr>
      </w:pPr>
      <w:r w:rsidRPr="00FF0BE8">
        <w:rPr>
          <w:rFonts w:ascii="Palatino Linotype" w:hAnsi="Palatino Linotype"/>
          <w:b/>
          <w:i/>
        </w:rPr>
        <w:t>CAPÍTULO V</w:t>
      </w:r>
    </w:p>
    <w:p w14:paraId="659B8092" w14:textId="650B5B24" w:rsidR="00FF0BE8" w:rsidRPr="00FF0BE8" w:rsidRDefault="00FF0BE8" w:rsidP="00FF0BE8">
      <w:pPr>
        <w:tabs>
          <w:tab w:val="left" w:pos="7938"/>
        </w:tabs>
        <w:spacing w:line="360" w:lineRule="auto"/>
        <w:ind w:left="851" w:right="902"/>
        <w:jc w:val="center"/>
        <w:rPr>
          <w:rFonts w:ascii="Palatino Linotype" w:hAnsi="Palatino Linotype"/>
          <w:b/>
          <w:i/>
        </w:rPr>
      </w:pPr>
      <w:r w:rsidRPr="00FF0BE8">
        <w:rPr>
          <w:rFonts w:ascii="Palatino Linotype" w:hAnsi="Palatino Linotype"/>
          <w:b/>
          <w:i/>
        </w:rPr>
        <w:t>De la Dirección de Administración de Personal</w:t>
      </w:r>
    </w:p>
    <w:p w14:paraId="0119B50C" w14:textId="207B1563" w:rsidR="00253F30" w:rsidRPr="00253F30" w:rsidRDefault="00FF0BE8" w:rsidP="00253F30">
      <w:pPr>
        <w:tabs>
          <w:tab w:val="left" w:pos="7938"/>
        </w:tabs>
        <w:spacing w:line="360" w:lineRule="auto"/>
        <w:ind w:left="851" w:right="902"/>
        <w:jc w:val="both"/>
        <w:rPr>
          <w:rFonts w:ascii="Palatino Linotype" w:hAnsi="Palatino Linotype"/>
          <w:i/>
        </w:rPr>
      </w:pPr>
      <w:r w:rsidRPr="00FF0BE8">
        <w:rPr>
          <w:rFonts w:ascii="Palatino Linotype" w:hAnsi="Palatino Linotype"/>
          <w:b/>
          <w:i/>
        </w:rPr>
        <w:t>Artículo 67.</w:t>
      </w:r>
      <w:r w:rsidRPr="00FF0BE8">
        <w:rPr>
          <w:rFonts w:ascii="Palatino Linotype" w:hAnsi="Palatino Linotype"/>
          <w:i/>
        </w:rPr>
        <w:t xml:space="preserve"> La Dirección de Administración de Personal proveerá los recursos humanos a las diversas áreas que conforman la Administración Pública Municipal, y asignará a éstas previa autorización del Presidente Municipal Constitucional, el personal capacitado que requiera para el cumplimiento de sus atribuciones, establecerá programas de capacitación, </w:t>
      </w:r>
      <w:r w:rsidRPr="00FF0BE8">
        <w:rPr>
          <w:rFonts w:ascii="Palatino Linotype" w:hAnsi="Palatino Linotype"/>
          <w:i/>
        </w:rPr>
        <w:lastRenderedPageBreak/>
        <w:t>atenderá las relaciones laborales, en coordinación con la Dirección de Asesoría Jurídica y Consultiva, así como cumplirá con todas las atribuciones que le otorguen las disposiciones legales que regulen sus actividades, así como lo que señala el Código Reglamentario de Tepetlixpa.</w:t>
      </w:r>
      <w:r>
        <w:rPr>
          <w:rFonts w:ascii="Palatino Linotype" w:hAnsi="Palatino Linotype"/>
          <w:i/>
        </w:rPr>
        <w:t>”</w:t>
      </w:r>
    </w:p>
    <w:p w14:paraId="02199736" w14:textId="77777777" w:rsidR="00276176" w:rsidRPr="00FF0BE8" w:rsidRDefault="00276176" w:rsidP="00EC75B2">
      <w:pPr>
        <w:spacing w:line="360" w:lineRule="auto"/>
        <w:jc w:val="both"/>
        <w:rPr>
          <w:rFonts w:ascii="Palatino Linotype" w:hAnsi="Palatino Linotype"/>
          <w:lang w:val="es-419"/>
        </w:rPr>
      </w:pPr>
    </w:p>
    <w:p w14:paraId="15EDB13E" w14:textId="2F689C46" w:rsidR="0023367A" w:rsidRDefault="00EC75B2" w:rsidP="003F3AF5">
      <w:pPr>
        <w:spacing w:line="360" w:lineRule="auto"/>
        <w:jc w:val="both"/>
        <w:rPr>
          <w:rFonts w:ascii="Palatino Linotype" w:hAnsi="Palatino Linotype"/>
          <w:lang w:val="es-419"/>
        </w:rPr>
      </w:pPr>
      <w:r>
        <w:rPr>
          <w:rFonts w:ascii="Palatino Linotype" w:hAnsi="Palatino Linotype"/>
          <w:lang w:val="es-419"/>
        </w:rPr>
        <w:t xml:space="preserve">Como podemos apreciar, existe </w:t>
      </w:r>
      <w:r w:rsidR="00FF0BE8">
        <w:rPr>
          <w:rFonts w:ascii="Palatino Linotype" w:hAnsi="Palatino Linotype"/>
          <w:lang w:val="es-419"/>
        </w:rPr>
        <w:t>la Dirección de Administración de Personal</w:t>
      </w:r>
      <w:r w:rsidR="007505BB">
        <w:rPr>
          <w:rFonts w:ascii="Palatino Linotype" w:hAnsi="Palatino Linotype"/>
          <w:lang w:val="es-419"/>
        </w:rPr>
        <w:t xml:space="preserve"> </w:t>
      </w:r>
      <w:r>
        <w:rPr>
          <w:rFonts w:ascii="Palatino Linotype" w:hAnsi="Palatino Linotype"/>
          <w:lang w:val="es-419"/>
        </w:rPr>
        <w:t xml:space="preserve">que por sus funciones puede contar con la información solicitada, pues se refieren </w:t>
      </w:r>
      <w:r w:rsidR="00087390">
        <w:rPr>
          <w:rFonts w:ascii="Palatino Linotype" w:hAnsi="Palatino Linotype"/>
          <w:lang w:val="es-419"/>
        </w:rPr>
        <w:t>a</w:t>
      </w:r>
      <w:r w:rsidR="007505BB">
        <w:rPr>
          <w:rFonts w:ascii="Palatino Linotype" w:hAnsi="Palatino Linotype"/>
          <w:lang w:val="es-419"/>
        </w:rPr>
        <w:t xml:space="preserve"> </w:t>
      </w:r>
      <w:r w:rsidR="003F3AF5">
        <w:rPr>
          <w:rFonts w:ascii="Palatino Linotype" w:hAnsi="Palatino Linotype"/>
          <w:lang w:val="es-419"/>
        </w:rPr>
        <w:t xml:space="preserve">la contratación y relación laboral del ayuntamiento con su personal y que por ende puede contar con la </w:t>
      </w:r>
      <w:r w:rsidR="003F3AF5">
        <w:rPr>
          <w:rFonts w:ascii="Palatino Linotype" w:eastAsiaTheme="minorHAnsi" w:hAnsi="Palatino Linotype" w:cs="Arial"/>
          <w:szCs w:val="22"/>
          <w:lang w:val="es-419" w:eastAsia="en-US"/>
        </w:rPr>
        <w:t>cédula y título profesional del Director de Asesoría Jurídica</w:t>
      </w:r>
      <w:r w:rsidR="009119D5">
        <w:rPr>
          <w:rFonts w:ascii="Palatino Linotype" w:hAnsi="Palatino Linotype"/>
          <w:lang w:val="es-419"/>
        </w:rPr>
        <w:t xml:space="preserve">, </w:t>
      </w:r>
      <w:r>
        <w:rPr>
          <w:rFonts w:ascii="Palatino Linotype" w:hAnsi="Palatino Linotype"/>
          <w:lang w:val="es-419"/>
        </w:rPr>
        <w:t>a que hace referencia el recurrente</w:t>
      </w:r>
      <w:r w:rsidR="002405F6">
        <w:rPr>
          <w:rFonts w:ascii="Palatino Linotype" w:hAnsi="Palatino Linotype"/>
          <w:lang w:val="es-419"/>
        </w:rPr>
        <w:t xml:space="preserve"> en su solicitud de información</w:t>
      </w:r>
      <w:r w:rsidR="003F3AF5">
        <w:rPr>
          <w:rFonts w:ascii="Palatino Linotype" w:hAnsi="Palatino Linotype"/>
          <w:lang w:val="es-419"/>
        </w:rPr>
        <w:t xml:space="preserve"> </w:t>
      </w:r>
      <w:r w:rsidR="003F3AF5">
        <w:rPr>
          <w:rFonts w:ascii="Palatino Linotype" w:eastAsiaTheme="minorHAnsi" w:hAnsi="Palatino Linotype" w:cs="Arial"/>
          <w:b/>
          <w:szCs w:val="22"/>
          <w:lang w:val="es-419" w:eastAsia="en-US"/>
        </w:rPr>
        <w:t>00093/TEPETLIX/IP/2022</w:t>
      </w:r>
      <w:r w:rsidR="002405F6">
        <w:rPr>
          <w:rFonts w:ascii="Palatino Linotype" w:hAnsi="Palatino Linotype"/>
          <w:lang w:val="es-419"/>
        </w:rPr>
        <w:t xml:space="preserve">, es decir, no se realizó </w:t>
      </w:r>
      <w:r w:rsidR="00F53AFC">
        <w:rPr>
          <w:rFonts w:ascii="Palatino Linotype" w:hAnsi="Palatino Linotype"/>
          <w:lang w:val="es-419"/>
        </w:rPr>
        <w:t xml:space="preserve">búsqueda </w:t>
      </w:r>
      <w:r w:rsidR="0023367A">
        <w:rPr>
          <w:rFonts w:ascii="Palatino Linotype" w:hAnsi="Palatino Linotype"/>
          <w:lang w:val="es-419"/>
        </w:rPr>
        <w:t>exhaustiva</w:t>
      </w:r>
      <w:r w:rsidR="00F53AFC">
        <w:rPr>
          <w:rFonts w:ascii="Palatino Linotype" w:hAnsi="Palatino Linotype"/>
          <w:lang w:val="es-419"/>
        </w:rPr>
        <w:t xml:space="preserve"> y razonable en otras áreas del sujeto </w:t>
      </w:r>
      <w:r w:rsidR="003F3AF5">
        <w:rPr>
          <w:rFonts w:ascii="Palatino Linotype" w:hAnsi="Palatino Linotype"/>
          <w:lang w:val="es-419"/>
        </w:rPr>
        <w:t>obligado que tienen competencia.</w:t>
      </w:r>
    </w:p>
    <w:p w14:paraId="3D2538E2" w14:textId="77777777" w:rsidR="003F3AF5" w:rsidRDefault="003F3AF5" w:rsidP="003F3AF5">
      <w:pPr>
        <w:spacing w:line="360" w:lineRule="auto"/>
        <w:jc w:val="both"/>
        <w:rPr>
          <w:rFonts w:ascii="Palatino Linotype" w:hAnsi="Palatino Linotype"/>
          <w:lang w:val="es-419"/>
        </w:rPr>
      </w:pPr>
    </w:p>
    <w:p w14:paraId="40E3256C" w14:textId="5B670138" w:rsidR="00EC75B2" w:rsidRPr="007C5B8D" w:rsidRDefault="00EC75B2" w:rsidP="00EC75B2">
      <w:pPr>
        <w:spacing w:line="360" w:lineRule="auto"/>
        <w:jc w:val="both"/>
        <w:rPr>
          <w:rFonts w:ascii="Palatino Linotype" w:eastAsia="Palatino Linotype" w:hAnsi="Palatino Linotype" w:cs="Palatino Linotype"/>
        </w:rPr>
      </w:pPr>
      <w:r w:rsidRPr="005B7E29">
        <w:rPr>
          <w:rFonts w:ascii="Palatino Linotype" w:hAnsi="Palatino Linotype"/>
        </w:rPr>
        <w:t>Bajo ese tenor, es importante hacer</w:t>
      </w:r>
      <w:r w:rsidRPr="005B7E29">
        <w:rPr>
          <w:rFonts w:ascii="Palatino Linotype" w:eastAsia="Palatino Linotype" w:hAnsi="Palatino Linotype" w:cs="Palatino Linotype"/>
        </w:rPr>
        <w:t xml:space="preserve"> del conocimiento de las partes que </w:t>
      </w:r>
      <w:r w:rsidRPr="005B7E29">
        <w:rPr>
          <w:rFonts w:ascii="Palatino Linotype" w:eastAsia="Palatino Linotype" w:hAnsi="Palatino Linotype" w:cs="Palatino Linotype"/>
          <w:b/>
        </w:rPr>
        <w:t xml:space="preserve">EL SUJETO OBLIGADO </w:t>
      </w:r>
      <w:r w:rsidRPr="005B7E29">
        <w:rPr>
          <w:rFonts w:ascii="Palatino Linotype" w:eastAsia="Palatino Linotype" w:hAnsi="Palatino Linotype" w:cs="Palatino Linotype"/>
        </w:rPr>
        <w:t>deberá realizar una búsqueda exhaustiva y razonable de la información solicitada; para ello, deberá seguir puntualmente el procedimiento siguiente: los Sujetos Obligados deben contar con un área responsable para</w:t>
      </w:r>
      <w:r w:rsidR="0085502A">
        <w:rPr>
          <w:rFonts w:ascii="Palatino Linotype" w:eastAsia="Palatino Linotype" w:hAnsi="Palatino Linotype" w:cs="Palatino Linotype"/>
        </w:rPr>
        <w:t xml:space="preserve"> la atención de la solicitud </w:t>
      </w:r>
      <w:r w:rsidRPr="005B7E29">
        <w:rPr>
          <w:rFonts w:ascii="Palatino Linotype" w:eastAsia="Palatino Linotype" w:hAnsi="Palatino Linotype" w:cs="Palatino Linotype"/>
        </w:rPr>
        <w:t>de información, a la que se le denominará Unidad de Transparencia; asimismo, deben designar</w:t>
      </w:r>
      <w:r w:rsidRPr="007C5B8D">
        <w:rPr>
          <w:rFonts w:ascii="Palatino Linotype" w:eastAsia="Palatino Linotype" w:hAnsi="Palatino Linotype" w:cs="Palatino Linotype"/>
        </w:rPr>
        <w:t xml:space="preserve"> a un responsable para atender dicha Unidad, quien fungirá como enlace entre éstos y los solicitantes.</w:t>
      </w:r>
    </w:p>
    <w:p w14:paraId="651F804A" w14:textId="77777777" w:rsidR="00EC75B2" w:rsidRDefault="00EC75B2" w:rsidP="00EC75B2">
      <w:pPr>
        <w:spacing w:line="360" w:lineRule="auto"/>
        <w:jc w:val="both"/>
        <w:rPr>
          <w:rFonts w:ascii="Palatino Linotype" w:eastAsia="Palatino Linotype" w:hAnsi="Palatino Linotype" w:cs="Palatino Linotype"/>
        </w:rPr>
      </w:pPr>
    </w:p>
    <w:p w14:paraId="36B344C4" w14:textId="08DE7E71" w:rsidR="00BE49A0" w:rsidRDefault="003F3AF5" w:rsidP="007A4C5E">
      <w:pPr>
        <w:autoSpaceDE w:val="0"/>
        <w:autoSpaceDN w:val="0"/>
        <w:adjustRightInd w:val="0"/>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w:t>
      </w:r>
      <w:r w:rsidR="0085502A">
        <w:rPr>
          <w:rFonts w:ascii="Palatino Linotype" w:eastAsia="Palatino Linotype" w:hAnsi="Palatino Linotype" w:cs="Palatino Linotype"/>
        </w:rPr>
        <w:t>en el propio Bando Municipal se establece lo siguiente:</w:t>
      </w:r>
    </w:p>
    <w:p w14:paraId="5B400511" w14:textId="77777777" w:rsidR="003F3AF5" w:rsidRDefault="003F3AF5" w:rsidP="007A4C5E">
      <w:pPr>
        <w:autoSpaceDE w:val="0"/>
        <w:autoSpaceDN w:val="0"/>
        <w:adjustRightInd w:val="0"/>
        <w:spacing w:line="360" w:lineRule="auto"/>
        <w:ind w:right="-141"/>
        <w:jc w:val="both"/>
        <w:rPr>
          <w:rFonts w:ascii="Palatino Linotype" w:eastAsia="Palatino Linotype" w:hAnsi="Palatino Linotype" w:cs="Palatino Linotype"/>
        </w:rPr>
      </w:pPr>
    </w:p>
    <w:p w14:paraId="5AA56A8C" w14:textId="41FEA5DE" w:rsidR="0085502A" w:rsidRDefault="0085502A" w:rsidP="0085502A">
      <w:pPr>
        <w:tabs>
          <w:tab w:val="left" w:pos="7938"/>
        </w:tabs>
        <w:spacing w:line="360" w:lineRule="auto"/>
        <w:ind w:left="851" w:right="902"/>
        <w:jc w:val="both"/>
        <w:rPr>
          <w:rFonts w:ascii="Palatino Linotype" w:hAnsi="Palatino Linotype"/>
          <w:i/>
        </w:rPr>
      </w:pPr>
      <w:r w:rsidRPr="0085502A">
        <w:rPr>
          <w:rFonts w:ascii="Palatino Linotype" w:hAnsi="Palatino Linotype"/>
          <w:b/>
          <w:i/>
        </w:rPr>
        <w:lastRenderedPageBreak/>
        <w:t>Artículo 44</w:t>
      </w:r>
      <w:r w:rsidRPr="0085502A">
        <w:rPr>
          <w:rFonts w:ascii="Palatino Linotype" w:hAnsi="Palatino Linotype"/>
          <w:i/>
        </w:rPr>
        <w:t>. Para el ejercicio de sus atribuciones, tanto el Ayuntamiento como el presidente municipal, se auxiliarán de las siguientes dependencias, las cuales estarán subordinadas a este último:</w:t>
      </w:r>
    </w:p>
    <w:p w14:paraId="39B626C2" w14:textId="687CEDF7" w:rsidR="0085502A" w:rsidRDefault="0085502A" w:rsidP="0085502A">
      <w:pPr>
        <w:tabs>
          <w:tab w:val="left" w:pos="7938"/>
        </w:tabs>
        <w:spacing w:line="360" w:lineRule="auto"/>
        <w:ind w:left="851" w:right="902"/>
        <w:jc w:val="both"/>
        <w:rPr>
          <w:rFonts w:ascii="Palatino Linotype" w:hAnsi="Palatino Linotype"/>
          <w:i/>
        </w:rPr>
      </w:pPr>
      <w:r>
        <w:rPr>
          <w:rFonts w:ascii="Palatino Linotype" w:hAnsi="Palatino Linotype"/>
          <w:i/>
        </w:rPr>
        <w:t>…</w:t>
      </w:r>
    </w:p>
    <w:p w14:paraId="617C9F82" w14:textId="77777777" w:rsidR="0085502A" w:rsidRPr="00253F30" w:rsidRDefault="0085502A" w:rsidP="0085502A">
      <w:pPr>
        <w:tabs>
          <w:tab w:val="left" w:pos="7938"/>
        </w:tabs>
        <w:spacing w:line="360" w:lineRule="auto"/>
        <w:ind w:left="851" w:right="902"/>
        <w:jc w:val="both"/>
        <w:rPr>
          <w:rFonts w:ascii="Palatino Linotype" w:hAnsi="Palatino Linotype"/>
          <w:i/>
        </w:rPr>
      </w:pPr>
      <w:r w:rsidRPr="00253F30">
        <w:rPr>
          <w:rFonts w:ascii="Palatino Linotype" w:hAnsi="Palatino Linotype"/>
          <w:i/>
        </w:rPr>
        <w:t>IV. Las Direcciones de:</w:t>
      </w:r>
    </w:p>
    <w:p w14:paraId="0500209D" w14:textId="7EE4FB79" w:rsidR="0085502A" w:rsidRDefault="0085502A" w:rsidP="0085502A">
      <w:pPr>
        <w:tabs>
          <w:tab w:val="left" w:pos="7938"/>
        </w:tabs>
        <w:spacing w:line="360" w:lineRule="auto"/>
        <w:ind w:left="851" w:right="902"/>
        <w:jc w:val="both"/>
        <w:rPr>
          <w:rFonts w:ascii="Palatino Linotype" w:hAnsi="Palatino Linotype"/>
          <w:i/>
        </w:rPr>
      </w:pPr>
      <w:r>
        <w:rPr>
          <w:rFonts w:ascii="Palatino Linotype" w:hAnsi="Palatino Linotype"/>
          <w:i/>
        </w:rPr>
        <w:t>…</w:t>
      </w:r>
    </w:p>
    <w:p w14:paraId="3470ABD3" w14:textId="75CB44DC" w:rsidR="0085502A" w:rsidRPr="0085502A" w:rsidRDefault="0085502A" w:rsidP="0085502A">
      <w:pPr>
        <w:tabs>
          <w:tab w:val="left" w:pos="7938"/>
        </w:tabs>
        <w:spacing w:line="360" w:lineRule="auto"/>
        <w:ind w:left="851" w:right="902"/>
        <w:jc w:val="both"/>
        <w:rPr>
          <w:rFonts w:ascii="Palatino Linotype" w:hAnsi="Palatino Linotype"/>
          <w:b/>
          <w:i/>
        </w:rPr>
      </w:pPr>
      <w:r w:rsidRPr="0085502A">
        <w:rPr>
          <w:rFonts w:ascii="Palatino Linotype" w:hAnsi="Palatino Linotype"/>
          <w:b/>
          <w:i/>
        </w:rPr>
        <w:t>i) Asesoría Jurídica y Consultiva;”</w:t>
      </w:r>
    </w:p>
    <w:p w14:paraId="0C5965C5" w14:textId="46E97749" w:rsidR="0085502A" w:rsidRDefault="0085502A" w:rsidP="0085502A">
      <w:pPr>
        <w:tabs>
          <w:tab w:val="left" w:pos="7938"/>
        </w:tabs>
        <w:spacing w:line="360" w:lineRule="auto"/>
        <w:ind w:left="851" w:right="902"/>
        <w:jc w:val="both"/>
        <w:rPr>
          <w:rFonts w:ascii="Palatino Linotype" w:hAnsi="Palatino Linotype"/>
          <w:i/>
        </w:rPr>
      </w:pPr>
      <w:r>
        <w:rPr>
          <w:rFonts w:ascii="Palatino Linotype" w:hAnsi="Palatino Linotype"/>
          <w:i/>
        </w:rPr>
        <w:t>…</w:t>
      </w:r>
    </w:p>
    <w:p w14:paraId="3D86F450" w14:textId="01DC756F" w:rsidR="0085502A" w:rsidRPr="0085502A" w:rsidRDefault="0085502A" w:rsidP="0085502A">
      <w:pPr>
        <w:tabs>
          <w:tab w:val="left" w:pos="7938"/>
        </w:tabs>
        <w:spacing w:line="360" w:lineRule="auto"/>
        <w:ind w:left="851" w:right="902"/>
        <w:jc w:val="center"/>
        <w:rPr>
          <w:rFonts w:ascii="Palatino Linotype" w:hAnsi="Palatino Linotype"/>
          <w:b/>
          <w:i/>
        </w:rPr>
      </w:pPr>
      <w:r w:rsidRPr="0085502A">
        <w:rPr>
          <w:rFonts w:ascii="Palatino Linotype" w:hAnsi="Palatino Linotype"/>
          <w:b/>
          <w:i/>
        </w:rPr>
        <w:t>CAPÍTULO XIV</w:t>
      </w:r>
    </w:p>
    <w:p w14:paraId="2199B001" w14:textId="0191D442" w:rsidR="0085502A" w:rsidRPr="0085502A" w:rsidRDefault="0085502A" w:rsidP="0085502A">
      <w:pPr>
        <w:tabs>
          <w:tab w:val="left" w:pos="7938"/>
        </w:tabs>
        <w:spacing w:line="360" w:lineRule="auto"/>
        <w:ind w:left="851" w:right="902"/>
        <w:jc w:val="center"/>
        <w:rPr>
          <w:rFonts w:ascii="Palatino Linotype" w:hAnsi="Palatino Linotype"/>
          <w:b/>
          <w:i/>
        </w:rPr>
      </w:pPr>
      <w:r w:rsidRPr="0085502A">
        <w:rPr>
          <w:rFonts w:ascii="Palatino Linotype" w:hAnsi="Palatino Linotype"/>
          <w:b/>
          <w:i/>
        </w:rPr>
        <w:t>De la Dirección de Asesoría Jurídica y Consultiva</w:t>
      </w:r>
    </w:p>
    <w:p w14:paraId="36F164F3" w14:textId="77777777" w:rsidR="006D1D86" w:rsidRDefault="0085502A" w:rsidP="0085502A">
      <w:pPr>
        <w:tabs>
          <w:tab w:val="left" w:pos="7938"/>
        </w:tabs>
        <w:spacing w:line="360" w:lineRule="auto"/>
        <w:ind w:left="851" w:right="902"/>
        <w:jc w:val="both"/>
        <w:rPr>
          <w:rFonts w:ascii="Palatino Linotype" w:hAnsi="Palatino Linotype"/>
          <w:i/>
        </w:rPr>
      </w:pPr>
      <w:r w:rsidRPr="0085502A">
        <w:rPr>
          <w:rFonts w:ascii="Palatino Linotype" w:hAnsi="Palatino Linotype"/>
          <w:b/>
          <w:i/>
        </w:rPr>
        <w:t>Artículo 99</w:t>
      </w:r>
      <w:r w:rsidRPr="0085502A">
        <w:rPr>
          <w:rFonts w:ascii="Palatino Linotype" w:hAnsi="Palatino Linotype"/>
          <w:i/>
        </w:rPr>
        <w:t xml:space="preserve">. La Dirección Asesoría Jurídica y Consultiva, como área especializada en el Derecho, dará asistencia legal al Ayuntamiento, así como a todas y cada una de las áreas que integran la Administración Pública Municipal, incluyendo a los organismos públicos descentralizados, validando los procedimientos administrativos que éstas instauren. </w:t>
      </w:r>
    </w:p>
    <w:p w14:paraId="3F90696B" w14:textId="77777777" w:rsidR="006D1D86" w:rsidRDefault="006D1D86" w:rsidP="0085502A">
      <w:pPr>
        <w:tabs>
          <w:tab w:val="left" w:pos="7938"/>
        </w:tabs>
        <w:spacing w:line="360" w:lineRule="auto"/>
        <w:ind w:left="851" w:right="902"/>
        <w:jc w:val="both"/>
        <w:rPr>
          <w:rFonts w:ascii="Palatino Linotype" w:hAnsi="Palatino Linotype"/>
          <w:i/>
        </w:rPr>
      </w:pPr>
    </w:p>
    <w:p w14:paraId="05920C2E" w14:textId="1CAC10B0" w:rsidR="0085502A" w:rsidRDefault="0085502A" w:rsidP="0085502A">
      <w:pPr>
        <w:tabs>
          <w:tab w:val="left" w:pos="7938"/>
        </w:tabs>
        <w:spacing w:line="360" w:lineRule="auto"/>
        <w:ind w:left="851" w:right="902"/>
        <w:jc w:val="both"/>
        <w:rPr>
          <w:rFonts w:ascii="Palatino Linotype" w:hAnsi="Palatino Linotype"/>
          <w:i/>
        </w:rPr>
      </w:pPr>
      <w:r w:rsidRPr="0085502A">
        <w:rPr>
          <w:rFonts w:ascii="Palatino Linotype" w:hAnsi="Palatino Linotype"/>
          <w:i/>
        </w:rPr>
        <w:t>De igual forma, revisará y validará los contratos y convenios celebrados por cualquier autoridad administrativa y analizará las leyes, reglamentos y demás disposiciones legales de aplicación municipal, para coadyuvar en la elaboración de anteproyectos de iniciativas y propuestas para el mejoramiento de la administración municipal; otorgará asesoría Jurídica gratuita a la ciudadanía.</w:t>
      </w:r>
    </w:p>
    <w:p w14:paraId="1008E178" w14:textId="77777777" w:rsidR="006D1D86" w:rsidRDefault="006D1D86" w:rsidP="0085502A">
      <w:pPr>
        <w:tabs>
          <w:tab w:val="left" w:pos="7938"/>
        </w:tabs>
        <w:spacing w:line="360" w:lineRule="auto"/>
        <w:ind w:left="851" w:right="902"/>
        <w:jc w:val="both"/>
        <w:rPr>
          <w:rFonts w:ascii="Palatino Linotype" w:hAnsi="Palatino Linotype"/>
          <w:i/>
        </w:rPr>
      </w:pPr>
    </w:p>
    <w:p w14:paraId="46EA772F" w14:textId="77777777" w:rsidR="006D1D86" w:rsidRDefault="006D1D86" w:rsidP="0085502A">
      <w:pPr>
        <w:tabs>
          <w:tab w:val="left" w:pos="7938"/>
        </w:tabs>
        <w:spacing w:line="360" w:lineRule="auto"/>
        <w:ind w:left="851" w:right="902"/>
        <w:jc w:val="both"/>
        <w:rPr>
          <w:rFonts w:ascii="Palatino Linotype" w:hAnsi="Palatino Linotype"/>
          <w:i/>
        </w:rPr>
      </w:pPr>
      <w:r w:rsidRPr="006D1D86">
        <w:rPr>
          <w:rFonts w:ascii="Palatino Linotype" w:hAnsi="Palatino Linotype"/>
          <w:i/>
        </w:rPr>
        <w:t xml:space="preserve">El titular de esta Dirección y el personal que el mismo designe; representarán al Ayuntamiento y al Presidente Municipal Constitucional en aquellos </w:t>
      </w:r>
      <w:r w:rsidRPr="006D1D86">
        <w:rPr>
          <w:rFonts w:ascii="Palatino Linotype" w:hAnsi="Palatino Linotype"/>
          <w:i/>
        </w:rPr>
        <w:lastRenderedPageBreak/>
        <w:t xml:space="preserve">juicios y procedimientos en que sean parte, a través del instrumento legal correspondiente. </w:t>
      </w:r>
    </w:p>
    <w:p w14:paraId="75D829D1" w14:textId="77777777" w:rsidR="006D1D86" w:rsidRDefault="006D1D86" w:rsidP="0085502A">
      <w:pPr>
        <w:tabs>
          <w:tab w:val="left" w:pos="7938"/>
        </w:tabs>
        <w:spacing w:line="360" w:lineRule="auto"/>
        <w:ind w:left="851" w:right="902"/>
        <w:jc w:val="both"/>
        <w:rPr>
          <w:rFonts w:ascii="Palatino Linotype" w:hAnsi="Palatino Linotype"/>
          <w:i/>
        </w:rPr>
      </w:pPr>
    </w:p>
    <w:p w14:paraId="07A39BF2" w14:textId="2EB55D92" w:rsidR="006D1D86" w:rsidRDefault="006D1D86" w:rsidP="0085502A">
      <w:pPr>
        <w:tabs>
          <w:tab w:val="left" w:pos="7938"/>
        </w:tabs>
        <w:spacing w:line="360" w:lineRule="auto"/>
        <w:ind w:left="851" w:right="902"/>
        <w:jc w:val="both"/>
        <w:rPr>
          <w:rFonts w:ascii="Palatino Linotype" w:hAnsi="Palatino Linotype"/>
          <w:i/>
        </w:rPr>
      </w:pPr>
      <w:r w:rsidRPr="006D1D86">
        <w:rPr>
          <w:rFonts w:ascii="Palatino Linotype" w:hAnsi="Palatino Linotype"/>
          <w:i/>
        </w:rPr>
        <w:t>Brindará certeza y seguridad jurídica al patrimonio de las familias Tepetlixpenses, debiendo investigar, estudiar, analizar, impulsar, promover, gestionar, coadyuvar, participar y convenir dentro del ámbito de su competencia municipal con las instancias federales, estatales y municipales en la regularización de la tenencia de la tierra del municipio de Tepetlixpa, en zonas urbanas y no urbanas, así como en la preservación de los límites territoriales del municipio, de conformidad con los recursos humanos y los ordenamientos legales vigentes. Lo anterior se hará tomando en consideración las limitantes que establezca el Atlas de Riesgos elaborado por la Dirección de Protección Civil.</w:t>
      </w:r>
      <w:r>
        <w:rPr>
          <w:rFonts w:ascii="Palatino Linotype" w:hAnsi="Palatino Linotype"/>
          <w:i/>
        </w:rPr>
        <w:t>”</w:t>
      </w:r>
    </w:p>
    <w:p w14:paraId="16F5713A" w14:textId="77777777" w:rsidR="0085502A" w:rsidRDefault="0085502A" w:rsidP="007A4C5E">
      <w:pPr>
        <w:autoSpaceDE w:val="0"/>
        <w:autoSpaceDN w:val="0"/>
        <w:adjustRightInd w:val="0"/>
        <w:spacing w:line="360" w:lineRule="auto"/>
        <w:ind w:right="-141"/>
        <w:jc w:val="both"/>
        <w:rPr>
          <w:rFonts w:ascii="Palatino Linotype" w:eastAsia="Palatino Linotype" w:hAnsi="Palatino Linotype" w:cs="Palatino Linotype"/>
        </w:rPr>
      </w:pPr>
    </w:p>
    <w:p w14:paraId="121DB139" w14:textId="7BCA4F06" w:rsidR="0085502A" w:rsidRDefault="0085502A" w:rsidP="007A4C5E">
      <w:pPr>
        <w:autoSpaceDE w:val="0"/>
        <w:autoSpaceDN w:val="0"/>
        <w:adjustRightInd w:val="0"/>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Como podemos apreciar el ayuntamiento efectivamente cuenta con una Dirección de Asesoría Jurídica y Consultiva, sin embargo, es necesario </w:t>
      </w:r>
      <w:r w:rsidR="00380598">
        <w:rPr>
          <w:rFonts w:ascii="Palatino Linotype" w:eastAsia="Palatino Linotype" w:hAnsi="Palatino Linotype" w:cs="Palatino Linotype"/>
        </w:rPr>
        <w:t xml:space="preserve">analizar si dicha titularidad debe contar con </w:t>
      </w:r>
      <w:r w:rsidR="008C5A3A">
        <w:rPr>
          <w:rFonts w:ascii="Palatino Linotype" w:eastAsia="Palatino Linotype" w:hAnsi="Palatino Linotype" w:cs="Palatino Linotype"/>
        </w:rPr>
        <w:t>título</w:t>
      </w:r>
      <w:r w:rsidR="00380598">
        <w:rPr>
          <w:rFonts w:ascii="Palatino Linotype" w:eastAsia="Palatino Linotype" w:hAnsi="Palatino Linotype" w:cs="Palatino Linotype"/>
        </w:rPr>
        <w:t xml:space="preserve"> profesional a la luz de la </w:t>
      </w:r>
      <w:r w:rsidR="00380598" w:rsidRPr="00285819">
        <w:rPr>
          <w:rFonts w:ascii="Palatino Linotype" w:eastAsia="Palatino Linotype" w:hAnsi="Palatino Linotype" w:cs="Palatino Linotype"/>
          <w:b/>
        </w:rPr>
        <w:t xml:space="preserve">Ley </w:t>
      </w:r>
      <w:r w:rsidR="008C5A3A" w:rsidRPr="00285819">
        <w:rPr>
          <w:rFonts w:ascii="Palatino Linotype" w:eastAsia="Palatino Linotype" w:hAnsi="Palatino Linotype" w:cs="Palatino Linotype"/>
          <w:b/>
        </w:rPr>
        <w:t>Orgánica</w:t>
      </w:r>
      <w:r w:rsidR="00380598" w:rsidRPr="00285819">
        <w:rPr>
          <w:rFonts w:ascii="Palatino Linotype" w:eastAsia="Palatino Linotype" w:hAnsi="Palatino Linotype" w:cs="Palatino Linotype"/>
          <w:b/>
        </w:rPr>
        <w:t xml:space="preserve"> </w:t>
      </w:r>
      <w:r w:rsidR="008C5A3A" w:rsidRPr="00285819">
        <w:rPr>
          <w:rFonts w:ascii="Palatino Linotype" w:eastAsia="Palatino Linotype" w:hAnsi="Palatino Linotype" w:cs="Palatino Linotype"/>
          <w:b/>
        </w:rPr>
        <w:t>Municipal</w:t>
      </w:r>
      <w:r w:rsidR="00285819">
        <w:rPr>
          <w:rFonts w:ascii="Palatino Linotype" w:eastAsia="Palatino Linotype" w:hAnsi="Palatino Linotype" w:cs="Palatino Linotype"/>
        </w:rPr>
        <w:t>, para tal efecto dispone lo siguiente:</w:t>
      </w:r>
    </w:p>
    <w:p w14:paraId="1B46993C" w14:textId="77777777" w:rsidR="00285819" w:rsidRDefault="00285819" w:rsidP="007A4C5E">
      <w:pPr>
        <w:autoSpaceDE w:val="0"/>
        <w:autoSpaceDN w:val="0"/>
        <w:adjustRightInd w:val="0"/>
        <w:spacing w:line="360" w:lineRule="auto"/>
        <w:ind w:right="-141"/>
        <w:jc w:val="both"/>
        <w:rPr>
          <w:rFonts w:ascii="Palatino Linotype" w:eastAsia="Palatino Linotype" w:hAnsi="Palatino Linotype" w:cs="Palatino Linotype"/>
        </w:rPr>
      </w:pPr>
    </w:p>
    <w:p w14:paraId="5D1460E8" w14:textId="3B46651D" w:rsidR="00285819" w:rsidRDefault="00285819" w:rsidP="00285819">
      <w:pPr>
        <w:tabs>
          <w:tab w:val="left" w:pos="7938"/>
        </w:tabs>
        <w:spacing w:line="360" w:lineRule="auto"/>
        <w:ind w:left="851" w:right="902"/>
        <w:jc w:val="both"/>
        <w:rPr>
          <w:rFonts w:ascii="Palatino Linotype" w:hAnsi="Palatino Linotype"/>
          <w:i/>
        </w:rPr>
      </w:pPr>
      <w:r>
        <w:rPr>
          <w:rFonts w:ascii="Palatino Linotype" w:hAnsi="Palatino Linotype"/>
          <w:i/>
        </w:rPr>
        <w:t>“</w:t>
      </w:r>
      <w:r w:rsidRPr="00285819">
        <w:rPr>
          <w:rFonts w:ascii="Palatino Linotype" w:hAnsi="Palatino Linotype"/>
          <w:i/>
        </w:rPr>
        <w:t xml:space="preserve">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w:t>
      </w:r>
      <w:r w:rsidRPr="00E40ECC">
        <w:rPr>
          <w:rFonts w:ascii="Palatino Linotype" w:hAnsi="Palatino Linotype"/>
          <w:b/>
          <w:i/>
          <w:u w:val="single"/>
        </w:rPr>
        <w:t>de las unidades administrativas</w:t>
      </w:r>
      <w:r w:rsidRPr="00285819">
        <w:rPr>
          <w:rFonts w:ascii="Palatino Linotype" w:hAnsi="Palatino Linotype"/>
          <w:i/>
        </w:rPr>
        <w:t xml:space="preserve"> y de los organismos auxiliares, se deberán satisfacer los siguientes requisitos:</w:t>
      </w:r>
    </w:p>
    <w:p w14:paraId="16A1DA63" w14:textId="1D541425" w:rsidR="00285819" w:rsidRDefault="00285819" w:rsidP="00285819">
      <w:pPr>
        <w:tabs>
          <w:tab w:val="left" w:pos="7938"/>
        </w:tabs>
        <w:spacing w:line="360" w:lineRule="auto"/>
        <w:ind w:left="851" w:right="902"/>
        <w:jc w:val="both"/>
        <w:rPr>
          <w:rFonts w:ascii="Palatino Linotype" w:hAnsi="Palatino Linotype"/>
          <w:i/>
        </w:rPr>
      </w:pPr>
      <w:r>
        <w:rPr>
          <w:rFonts w:ascii="Palatino Linotype" w:hAnsi="Palatino Linotype"/>
          <w:i/>
        </w:rPr>
        <w:lastRenderedPageBreak/>
        <w:t>…</w:t>
      </w:r>
    </w:p>
    <w:p w14:paraId="0B096583" w14:textId="77777777" w:rsidR="00285819" w:rsidRPr="00285819" w:rsidRDefault="00285819" w:rsidP="00285819">
      <w:pPr>
        <w:tabs>
          <w:tab w:val="left" w:pos="7938"/>
        </w:tabs>
        <w:spacing w:line="360" w:lineRule="auto"/>
        <w:ind w:left="851" w:right="902"/>
        <w:jc w:val="both"/>
        <w:rPr>
          <w:rFonts w:ascii="Palatino Linotype" w:hAnsi="Palatino Linotype"/>
          <w:i/>
        </w:rPr>
      </w:pPr>
      <w:r w:rsidRPr="00285819">
        <w:rPr>
          <w:rFonts w:ascii="Palatino Linotype" w:hAnsi="Palatino Linotype"/>
          <w:b/>
          <w:i/>
        </w:rPr>
        <w:t>III.</w:t>
      </w:r>
      <w:r w:rsidRPr="00285819">
        <w:rPr>
          <w:rFonts w:ascii="Palatino Linotype" w:hAnsi="Palatino Linotype"/>
          <w:i/>
        </w:rPr>
        <w:t xml:space="preserve"> Contar </w:t>
      </w:r>
      <w:r w:rsidRPr="00E40ECC">
        <w:rPr>
          <w:rFonts w:ascii="Palatino Linotype" w:hAnsi="Palatino Linotype"/>
          <w:b/>
          <w:i/>
          <w:u w:val="single"/>
        </w:rPr>
        <w:t>con título profesional</w:t>
      </w:r>
      <w:r w:rsidRPr="00285819">
        <w:rPr>
          <w:rFonts w:ascii="Palatino Linotype" w:hAnsi="Palatino Linotype"/>
          <w:i/>
        </w:rPr>
        <w:t xml:space="preserve"> o acreditar experiencia mínima de un año en la materia, ante la o el Presidente o el Ayuntamiento, cuando sea el caso, para el desempeño de los cargos que así lo requieran;</w:t>
      </w:r>
    </w:p>
    <w:p w14:paraId="7E71569A" w14:textId="77777777" w:rsidR="00285819" w:rsidRDefault="00285819" w:rsidP="007A4C5E">
      <w:pPr>
        <w:autoSpaceDE w:val="0"/>
        <w:autoSpaceDN w:val="0"/>
        <w:adjustRightInd w:val="0"/>
        <w:spacing w:line="360" w:lineRule="auto"/>
        <w:ind w:right="-141"/>
        <w:jc w:val="both"/>
        <w:rPr>
          <w:rFonts w:ascii="Palatino Linotype" w:eastAsia="Palatino Linotype" w:hAnsi="Palatino Linotype" w:cs="Palatino Linotype"/>
        </w:rPr>
      </w:pPr>
    </w:p>
    <w:p w14:paraId="420F3CA2" w14:textId="484B7102" w:rsidR="003F3AF5" w:rsidRDefault="00285819" w:rsidP="007A4C5E">
      <w:pPr>
        <w:autoSpaceDE w:val="0"/>
        <w:autoSpaceDN w:val="0"/>
        <w:adjustRightInd w:val="0"/>
        <w:spacing w:line="360" w:lineRule="auto"/>
        <w:ind w:right="-141"/>
        <w:jc w:val="both"/>
        <w:rPr>
          <w:rFonts w:ascii="Palatino Linotype" w:eastAsia="Palatino Linotype" w:hAnsi="Palatino Linotype" w:cs="Palatino Linotype"/>
        </w:rPr>
      </w:pPr>
      <w:r>
        <w:rPr>
          <w:rFonts w:ascii="Palatino Linotype" w:hAnsi="Palatino Linotype" w:cs="Arial"/>
          <w:lang w:val="es-419"/>
        </w:rPr>
        <w:t xml:space="preserve">Como podemos apreciar </w:t>
      </w:r>
      <w:r w:rsidR="00E40ECC" w:rsidRPr="00E40ECC">
        <w:rPr>
          <w:rFonts w:ascii="Palatino Linotype" w:eastAsia="Palatino Linotype" w:hAnsi="Palatino Linotype" w:cs="Palatino Linotype"/>
        </w:rPr>
        <w:t>para la figura establecida en el Bando Municipal</w:t>
      </w:r>
      <w:r w:rsidR="00E40ECC">
        <w:rPr>
          <w:rFonts w:ascii="Palatino Linotype" w:eastAsia="Palatino Linotype" w:hAnsi="Palatino Linotype" w:cs="Palatino Linotype"/>
        </w:rPr>
        <w:t xml:space="preserve"> de la</w:t>
      </w:r>
      <w:r w:rsidR="00E40ECC" w:rsidRPr="00E40ECC">
        <w:rPr>
          <w:rFonts w:ascii="Palatino Linotype" w:eastAsia="Palatino Linotype" w:hAnsi="Palatino Linotype" w:cs="Palatino Linotype"/>
        </w:rPr>
        <w:t xml:space="preserve"> Dirección de Asesoría Jurídica y Consultiva</w:t>
      </w:r>
      <w:r w:rsidR="00E40ECC">
        <w:rPr>
          <w:rFonts w:ascii="Palatino Linotype" w:eastAsia="Palatino Linotype" w:hAnsi="Palatino Linotype" w:cs="Palatino Linotype"/>
        </w:rPr>
        <w:t xml:space="preserve">, en la Ley Orgánica Municipal exige contar con título profesional, </w:t>
      </w:r>
      <w:r w:rsidR="006D1D86">
        <w:rPr>
          <w:rFonts w:ascii="Palatino Linotype" w:eastAsia="Palatino Linotype" w:hAnsi="Palatino Linotype" w:cs="Palatino Linotype"/>
        </w:rPr>
        <w:t xml:space="preserve">ya que como se ha analizado dicha Dirección es una Unidad Administrativa integrante de la Administración pública Municipal de Tepetlixpa, máxime que entre sus funciones está la de </w:t>
      </w:r>
      <w:r w:rsidR="006D1D86" w:rsidRPr="006D1D86">
        <w:rPr>
          <w:rFonts w:ascii="Palatino Linotype" w:eastAsia="Palatino Linotype" w:hAnsi="Palatino Linotype" w:cs="Palatino Linotype"/>
        </w:rPr>
        <w:t>representarán al Ayuntamiento y al Presidente Municipal Constitucional en aquellos juicios y procedimientos en que sean parte</w:t>
      </w:r>
      <w:r w:rsidR="006D1D86">
        <w:rPr>
          <w:rFonts w:ascii="Palatino Linotype" w:eastAsia="Palatino Linotype" w:hAnsi="Palatino Linotype" w:cs="Palatino Linotype"/>
        </w:rPr>
        <w:t>.</w:t>
      </w:r>
    </w:p>
    <w:p w14:paraId="113B2DE0" w14:textId="77777777" w:rsidR="006D1D86" w:rsidRDefault="006D1D86" w:rsidP="007A4C5E">
      <w:pPr>
        <w:autoSpaceDE w:val="0"/>
        <w:autoSpaceDN w:val="0"/>
        <w:adjustRightInd w:val="0"/>
        <w:spacing w:line="360" w:lineRule="auto"/>
        <w:ind w:right="-141"/>
        <w:jc w:val="both"/>
        <w:rPr>
          <w:rFonts w:ascii="Palatino Linotype" w:eastAsia="Palatino Linotype" w:hAnsi="Palatino Linotype" w:cs="Palatino Linotype"/>
        </w:rPr>
      </w:pPr>
    </w:p>
    <w:p w14:paraId="265B9D2E" w14:textId="6B309E95" w:rsidR="006D1D86" w:rsidRPr="00E40ECC" w:rsidRDefault="006D1D86" w:rsidP="007A4C5E">
      <w:pPr>
        <w:autoSpaceDE w:val="0"/>
        <w:autoSpaceDN w:val="0"/>
        <w:adjustRightInd w:val="0"/>
        <w:spacing w:line="360" w:lineRule="auto"/>
        <w:ind w:right="-141"/>
        <w:jc w:val="both"/>
        <w:rPr>
          <w:rFonts w:ascii="Palatino Linotype" w:eastAsia="Palatino Linotype" w:hAnsi="Palatino Linotype" w:cs="Palatino Linotype"/>
        </w:rPr>
      </w:pPr>
      <w:r>
        <w:rPr>
          <w:rFonts w:ascii="Palatino Linotype" w:eastAsia="Palatino Linotype" w:hAnsi="Palatino Linotype" w:cs="Palatino Linotype"/>
        </w:rPr>
        <w:t xml:space="preserve">Por ende la </w:t>
      </w:r>
      <w:r w:rsidR="00254991">
        <w:rPr>
          <w:rFonts w:ascii="Palatino Linotype" w:eastAsia="Palatino Linotype" w:hAnsi="Palatino Linotype" w:cs="Palatino Linotype"/>
        </w:rPr>
        <w:t>solicitud</w:t>
      </w:r>
      <w:r>
        <w:rPr>
          <w:rFonts w:ascii="Palatino Linotype" w:eastAsia="Palatino Linotype" w:hAnsi="Palatino Linotype" w:cs="Palatino Linotype"/>
        </w:rPr>
        <w:t xml:space="preserve"> de información deberá ser remitida a la Dirección de </w:t>
      </w:r>
      <w:r w:rsidR="00254991">
        <w:rPr>
          <w:rFonts w:ascii="Palatino Linotype" w:eastAsia="Palatino Linotype" w:hAnsi="Palatino Linotype" w:cs="Palatino Linotype"/>
        </w:rPr>
        <w:t>Administración de P</w:t>
      </w:r>
      <w:r>
        <w:rPr>
          <w:rFonts w:ascii="Palatino Linotype" w:eastAsia="Palatino Linotype" w:hAnsi="Palatino Linotype" w:cs="Palatino Linotype"/>
        </w:rPr>
        <w:t xml:space="preserve">ersonal </w:t>
      </w:r>
      <w:r w:rsidR="00254991">
        <w:rPr>
          <w:rFonts w:ascii="Palatino Linotype" w:eastAsia="Palatino Linotype" w:hAnsi="Palatino Linotype" w:cs="Palatino Linotype"/>
        </w:rPr>
        <w:t>a efecto de que entregue el Título profesional del titular de la Dirección de Asesoría Jurídica y Consultiva.</w:t>
      </w:r>
    </w:p>
    <w:p w14:paraId="696C6614" w14:textId="77777777" w:rsidR="0085502A" w:rsidRDefault="0085502A" w:rsidP="007A4C5E">
      <w:pPr>
        <w:autoSpaceDE w:val="0"/>
        <w:autoSpaceDN w:val="0"/>
        <w:adjustRightInd w:val="0"/>
        <w:spacing w:line="360" w:lineRule="auto"/>
        <w:ind w:right="-141"/>
        <w:jc w:val="both"/>
        <w:rPr>
          <w:rFonts w:ascii="Palatino Linotype" w:eastAsia="Palatino Linotype" w:hAnsi="Palatino Linotype" w:cs="Palatino Linotype"/>
        </w:rPr>
      </w:pPr>
    </w:p>
    <w:p w14:paraId="609F48BF" w14:textId="13060B68" w:rsidR="001A5ABA" w:rsidRPr="001A5ABA" w:rsidRDefault="001A5ABA" w:rsidP="007A4C5E">
      <w:pPr>
        <w:autoSpaceDE w:val="0"/>
        <w:autoSpaceDN w:val="0"/>
        <w:adjustRightInd w:val="0"/>
        <w:spacing w:line="360" w:lineRule="auto"/>
        <w:ind w:right="-141"/>
        <w:jc w:val="both"/>
        <w:rPr>
          <w:rFonts w:ascii="Palatino Linotype" w:eastAsia="Palatino Linotype" w:hAnsi="Palatino Linotype" w:cs="Palatino Linotype"/>
          <w:lang w:val="es-419"/>
        </w:rPr>
      </w:pPr>
      <w:r w:rsidRPr="005D5DBE">
        <w:rPr>
          <w:rFonts w:ascii="Palatino Linotype" w:eastAsia="Palatino Linotype" w:hAnsi="Palatino Linotype" w:cs="Palatino Linotype"/>
          <w:lang w:val="es-419"/>
        </w:rPr>
        <w:t xml:space="preserve">Cabe referir que la misma fracción en estudio </w:t>
      </w:r>
      <w:r w:rsidR="00F979B3" w:rsidRPr="005D5DBE">
        <w:rPr>
          <w:rFonts w:ascii="Palatino Linotype" w:eastAsia="Palatino Linotype" w:hAnsi="Palatino Linotype" w:cs="Palatino Linotype"/>
          <w:lang w:val="es-419"/>
        </w:rPr>
        <w:t>el texto legal dice</w:t>
      </w:r>
      <w:r w:rsidR="0093442C" w:rsidRPr="005D5DBE">
        <w:rPr>
          <w:rFonts w:ascii="Palatino Linotype" w:eastAsia="Palatino Linotype" w:hAnsi="Palatino Linotype" w:cs="Palatino Linotype"/>
          <w:lang w:val="es-419"/>
        </w:rPr>
        <w:t>:</w:t>
      </w:r>
      <w:r w:rsidR="00F979B3" w:rsidRPr="005D5DBE">
        <w:rPr>
          <w:rFonts w:ascii="Palatino Linotype" w:eastAsia="Palatino Linotype" w:hAnsi="Palatino Linotype" w:cs="Palatino Linotype"/>
          <w:lang w:val="es-419"/>
        </w:rPr>
        <w:t xml:space="preserve"> “…</w:t>
      </w:r>
      <w:r w:rsidR="00F979B3" w:rsidRPr="005D5DBE">
        <w:rPr>
          <w:rFonts w:ascii="Palatino Linotype" w:eastAsia="Palatino Linotype" w:hAnsi="Palatino Linotype" w:cs="Palatino Linotype"/>
          <w:i/>
          <w:lang w:val="es-419"/>
        </w:rPr>
        <w:t>o acreditar experiencia de un año en la materia</w:t>
      </w:r>
      <w:r w:rsidR="00F979B3" w:rsidRPr="005D5DBE">
        <w:rPr>
          <w:rFonts w:ascii="Palatino Linotype" w:eastAsia="Palatino Linotype" w:hAnsi="Palatino Linotype" w:cs="Palatino Linotype"/>
          <w:lang w:val="es-419"/>
        </w:rPr>
        <w:t xml:space="preserve">…”, </w:t>
      </w:r>
      <w:r w:rsidR="00FF073F" w:rsidRPr="005D5DBE">
        <w:rPr>
          <w:rFonts w:ascii="Palatino Linotype" w:eastAsia="Palatino Linotype" w:hAnsi="Palatino Linotype" w:cs="Palatino Linotype"/>
          <w:lang w:val="es-419"/>
        </w:rPr>
        <w:t>es decir, puede contar con título profesional o</w:t>
      </w:r>
      <w:r w:rsidR="000F3BA2" w:rsidRPr="005D5DBE">
        <w:rPr>
          <w:rFonts w:ascii="Palatino Linotype" w:eastAsia="Palatino Linotype" w:hAnsi="Palatino Linotype" w:cs="Palatino Linotype"/>
          <w:lang w:val="es-419"/>
        </w:rPr>
        <w:t xml:space="preserve"> no en caso de </w:t>
      </w:r>
      <w:r w:rsidR="00FF073F" w:rsidRPr="005D5DBE">
        <w:rPr>
          <w:rFonts w:ascii="Palatino Linotype" w:eastAsia="Palatino Linotype" w:hAnsi="Palatino Linotype" w:cs="Palatino Linotype"/>
          <w:lang w:val="es-419"/>
        </w:rPr>
        <w:t>acreditar experiencia de un año</w:t>
      </w:r>
      <w:r w:rsidR="000F3BA2" w:rsidRPr="005D5DBE">
        <w:rPr>
          <w:rFonts w:ascii="Palatino Linotype" w:eastAsia="Palatino Linotype" w:hAnsi="Palatino Linotype" w:cs="Palatino Linotype"/>
          <w:lang w:val="es-419"/>
        </w:rPr>
        <w:t>, por ende en caso de no contar con dicha documental bastara que así lo haga saber al recurrente.</w:t>
      </w:r>
    </w:p>
    <w:p w14:paraId="59B6AC3D" w14:textId="77777777" w:rsidR="001A5ABA" w:rsidRPr="006D1D86" w:rsidRDefault="001A5ABA" w:rsidP="007A4C5E">
      <w:pPr>
        <w:autoSpaceDE w:val="0"/>
        <w:autoSpaceDN w:val="0"/>
        <w:adjustRightInd w:val="0"/>
        <w:spacing w:line="360" w:lineRule="auto"/>
        <w:ind w:right="-141"/>
        <w:jc w:val="both"/>
        <w:rPr>
          <w:rFonts w:ascii="Palatino Linotype" w:eastAsia="Palatino Linotype" w:hAnsi="Palatino Linotype" w:cs="Palatino Linotype"/>
        </w:rPr>
      </w:pPr>
    </w:p>
    <w:p w14:paraId="661ABCB7" w14:textId="73C12C38" w:rsidR="00B80855" w:rsidRPr="00B80855" w:rsidRDefault="00B80855" w:rsidP="00DB4916">
      <w:pPr>
        <w:numPr>
          <w:ilvl w:val="0"/>
          <w:numId w:val="1"/>
        </w:numPr>
        <w:autoSpaceDE w:val="0"/>
        <w:autoSpaceDN w:val="0"/>
        <w:adjustRightInd w:val="0"/>
        <w:spacing w:after="160" w:line="360" w:lineRule="auto"/>
        <w:contextualSpacing/>
        <w:jc w:val="both"/>
        <w:rPr>
          <w:rFonts w:ascii="Palatino Linotype" w:hAnsi="Palatino Linotype" w:cs="Arial"/>
          <w:b/>
          <w:i/>
          <w:sz w:val="28"/>
        </w:rPr>
      </w:pPr>
      <w:r w:rsidRPr="00B80855">
        <w:rPr>
          <w:rFonts w:ascii="Palatino Linotype" w:hAnsi="Palatino Linotype" w:cs="Arial"/>
          <w:b/>
          <w:i/>
          <w:sz w:val="28"/>
        </w:rPr>
        <w:t>De la versión pública</w:t>
      </w:r>
    </w:p>
    <w:p w14:paraId="63F8E6D3" w14:textId="77777777" w:rsidR="001F297E" w:rsidRDefault="001F297E" w:rsidP="00B80855">
      <w:pPr>
        <w:tabs>
          <w:tab w:val="left" w:pos="8647"/>
        </w:tabs>
        <w:spacing w:line="360" w:lineRule="auto"/>
        <w:ind w:right="51"/>
        <w:jc w:val="both"/>
        <w:rPr>
          <w:rFonts w:ascii="Palatino Linotype" w:eastAsiaTheme="minorHAnsi" w:hAnsi="Palatino Linotype" w:cs="Arial"/>
          <w:lang w:val="es-MX" w:eastAsia="en-US"/>
        </w:rPr>
      </w:pPr>
    </w:p>
    <w:p w14:paraId="2AC69FC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El derecho de acceso a la información pública tiene como limitante el respeto a la intimidad y a la vida privada de las personas, por lo que la entrega de la información </w:t>
      </w:r>
      <w:r w:rsidRPr="00B80855">
        <w:rPr>
          <w:rFonts w:ascii="Palatino Linotype" w:eastAsiaTheme="minorHAnsi" w:hAnsi="Palatino Linotype" w:cs="Arial"/>
          <w:lang w:val="es-MX" w:eastAsia="en-US"/>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0ED8E2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4746D93"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47044B1C" w14:textId="77777777" w:rsid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119C8BB4" w14:textId="69143363"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DA83010"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848AE13"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B80855">
        <w:rPr>
          <w:rFonts w:ascii="Palatino Linotype" w:eastAsiaTheme="minorHAnsi" w:hAnsi="Palatino Linotype" w:cs="Arial"/>
          <w:b/>
          <w:lang w:val="es-MX" w:eastAsia="en-US"/>
        </w:rPr>
        <w:t>Registro Federal de Contribuyentes</w:t>
      </w:r>
      <w:r w:rsidRPr="00B80855">
        <w:rPr>
          <w:rFonts w:ascii="Palatino Linotype" w:eastAsiaTheme="minorHAnsi" w:hAnsi="Palatino Linotype" w:cs="Arial"/>
          <w:lang w:val="es-MX" w:eastAsia="en-US"/>
        </w:rPr>
        <w:t xml:space="preserve"> (RFC), la </w:t>
      </w:r>
      <w:r w:rsidRPr="00B80855">
        <w:rPr>
          <w:rFonts w:ascii="Palatino Linotype" w:eastAsiaTheme="minorHAnsi" w:hAnsi="Palatino Linotype" w:cs="Arial"/>
          <w:b/>
          <w:lang w:val="es-MX" w:eastAsia="en-US"/>
        </w:rPr>
        <w:t>Clave Única de Registro de Población</w:t>
      </w:r>
      <w:r w:rsidRPr="00B80855">
        <w:rPr>
          <w:rFonts w:ascii="Palatino Linotype" w:eastAsiaTheme="minorHAnsi" w:hAnsi="Palatino Linotype" w:cs="Arial"/>
          <w:lang w:val="es-MX" w:eastAsia="en-US"/>
        </w:rPr>
        <w:t xml:space="preserve"> </w:t>
      </w:r>
      <w:r w:rsidRPr="00B80855">
        <w:rPr>
          <w:rFonts w:ascii="Palatino Linotype" w:eastAsiaTheme="minorHAnsi" w:hAnsi="Palatino Linotype" w:cs="Arial"/>
          <w:lang w:val="es-MX" w:eastAsia="en-US"/>
        </w:rPr>
        <w:lastRenderedPageBreak/>
        <w:t xml:space="preserve">(CURP), la </w:t>
      </w:r>
      <w:r w:rsidRPr="00B80855">
        <w:rPr>
          <w:rFonts w:ascii="Palatino Linotype" w:eastAsiaTheme="minorHAnsi" w:hAnsi="Palatino Linotype" w:cs="Arial"/>
          <w:b/>
          <w:lang w:val="es-MX" w:eastAsia="en-US"/>
        </w:rPr>
        <w:t>Clave de cualquier tipo de seguridad social</w:t>
      </w:r>
      <w:r w:rsidRPr="00B80855">
        <w:rPr>
          <w:rFonts w:ascii="Palatino Linotype" w:eastAsiaTheme="minorHAnsi" w:hAnsi="Palatino Linotype" w:cs="Arial"/>
          <w:lang w:val="es-MX" w:eastAsia="en-US"/>
        </w:rPr>
        <w:t xml:space="preserve"> (ISSEMYM, u otros), así como, los </w:t>
      </w:r>
      <w:r w:rsidRPr="00B80855">
        <w:rPr>
          <w:rFonts w:ascii="Palatino Linotype" w:eastAsiaTheme="minorHAnsi" w:hAnsi="Palatino Linotype" w:cs="Arial"/>
          <w:b/>
          <w:lang w:val="es-MX" w:eastAsia="en-US"/>
        </w:rPr>
        <w:t>préstamos o descuentos</w:t>
      </w:r>
      <w:r w:rsidRPr="00B80855">
        <w:rPr>
          <w:rFonts w:ascii="Palatino Linotype" w:eastAsiaTheme="minorHAnsi" w:hAnsi="Palatino Linotype" w:cs="Arial"/>
          <w:lang w:val="es-MX" w:eastAsia="en-US"/>
        </w:rPr>
        <w:t xml:space="preserve"> que se le hagan a la persona y que no tengan relación con los impuestos o la cuota por seguridad social.</w:t>
      </w:r>
    </w:p>
    <w:p w14:paraId="174B0E0F"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567125E"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4E386D7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65CCA62D"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Lo anterior, es compartido por el entonces Instituto Federal de Acceso a la Información Protección de Datos (IFAI) a través del Criterio 09/2009, el cual es del tenor literal siguiente:</w:t>
      </w:r>
    </w:p>
    <w:p w14:paraId="771009C6"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D53F3AE"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 xml:space="preserve">“Registro Federal de Contribuyentes (RFC) de las personas físicas es un dato personal confidencial. </w:t>
      </w:r>
      <w:r w:rsidRPr="00B80855">
        <w:rPr>
          <w:rFonts w:ascii="Palatino Linotype" w:eastAsiaTheme="minorHAnsi" w:hAnsi="Palatino Linotype" w:cs="Arial"/>
          <w:i/>
          <w:sz w:val="22"/>
          <w:szCs w:val="22"/>
          <w:lang w:val="es-MX" w:eastAsia="en-US"/>
        </w:rPr>
        <w:t>De conformidad con lo establecido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 xml:space="preserve">Gubernamental </w:t>
      </w:r>
      <w:r w:rsidRPr="00B80855">
        <w:rPr>
          <w:rFonts w:ascii="Palatino Linotype" w:eastAsiaTheme="minorHAnsi" w:hAnsi="Palatino Linotype" w:cs="Arial"/>
          <w:i/>
          <w:sz w:val="22"/>
          <w:szCs w:val="22"/>
          <w:u w:val="single"/>
          <w:lang w:val="es-MX" w:eastAsia="en-US"/>
        </w:rPr>
        <w:t>se considera información confidencial los datos personales que</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requieren el consentimiento de los individuos para su difusión, distribución o</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comercialización en los términos de esta Ley. Por su parte, según dispone el</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artículo 3, fracción II de la Ley Federal de Transparencia y Acceso a la Información</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Pública Gubernamental, dato personal es toda aquella información concerniente a</w:t>
      </w:r>
      <w:r w:rsidRPr="00B80855">
        <w:rPr>
          <w:rFonts w:ascii="Palatino Linotype" w:eastAsiaTheme="minorHAnsi" w:hAnsi="Palatino Linotype" w:cs="Arial"/>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una persona física identificada o identificable</w:t>
      </w:r>
      <w:r w:rsidRPr="00B80855">
        <w:rPr>
          <w:rFonts w:ascii="Palatino Linotype" w:eastAsiaTheme="minorHAnsi" w:hAnsi="Palatino Linotype" w:cs="Arial"/>
          <w:i/>
          <w:sz w:val="22"/>
          <w:szCs w:val="22"/>
          <w:lang w:val="es-MX" w:eastAsia="en-US"/>
        </w:rPr>
        <w:t xml:space="preserve">. Para </w:t>
      </w:r>
      <w:r w:rsidRPr="00B80855">
        <w:rPr>
          <w:rFonts w:ascii="Palatino Linotype" w:eastAsiaTheme="minorHAnsi" w:hAnsi="Palatino Linotype" w:cs="Arial"/>
          <w:i/>
          <w:sz w:val="22"/>
          <w:szCs w:val="22"/>
          <w:u w:val="single"/>
          <w:lang w:val="es-MX" w:eastAsia="en-US"/>
        </w:rPr>
        <w:t>obtener el RFC es necesario</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acreditar previamente mediante documentos oficiales (pasaporte, acta de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nacimiento, etc.) la identidad de la persona, su fecha y lugar de nacimiento, entre</w:t>
      </w:r>
      <w:r w:rsidRPr="00B80855">
        <w:rPr>
          <w:rFonts w:ascii="Palatino Linotype" w:eastAsiaTheme="minorHAnsi" w:hAnsi="Palatino Linotype" w:cs="Arial"/>
          <w:b/>
          <w:bCs/>
          <w:i/>
          <w:sz w:val="22"/>
          <w:szCs w:val="22"/>
          <w:u w:val="single"/>
          <w:lang w:val="es-MX" w:eastAsia="en-US"/>
        </w:rPr>
        <w:t xml:space="preserve"> </w:t>
      </w:r>
      <w:r w:rsidRPr="00B80855">
        <w:rPr>
          <w:rFonts w:ascii="Palatino Linotype" w:eastAsiaTheme="minorHAnsi" w:hAnsi="Palatino Linotype" w:cs="Arial"/>
          <w:i/>
          <w:sz w:val="22"/>
          <w:szCs w:val="22"/>
          <w:u w:val="single"/>
          <w:lang w:val="es-MX" w:eastAsia="en-US"/>
        </w:rPr>
        <w:t xml:space="preserve">otros. </w:t>
      </w:r>
      <w:r w:rsidRPr="00B80855">
        <w:rPr>
          <w:rFonts w:ascii="Palatino Linotype" w:eastAsiaTheme="minorHAnsi" w:hAnsi="Palatino Linotype" w:cs="Arial"/>
          <w:i/>
          <w:sz w:val="22"/>
          <w:szCs w:val="22"/>
          <w:lang w:val="es-MX" w:eastAsia="en-US"/>
        </w:rPr>
        <w:t>De acuerdo con la legislación tributaria, las personas físicas tramitan su</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inscripción en el Registro Federal de Contribuyentes con el único propósito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realizar mediante esa clave de identificación, operaciones o actividades de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naturaleza tributaria. En este sentido, el artículo 79 del Código Fiscal de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Federación prevé que la utilización de una clave de registro no asignada por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autoridad constituye como una infracción en materia fiscal. De acuerdo con lo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antes apuntado, el RFC vinculado al nombre de su titular, permite identificar la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edad de la persona, así como su homoclave, siendo esta última única e irrepetible,</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 xml:space="preserve">por lo que es </w:t>
      </w:r>
      <w:r w:rsidRPr="00B80855">
        <w:rPr>
          <w:rFonts w:ascii="Palatino Linotype" w:eastAsiaTheme="minorHAnsi" w:hAnsi="Palatino Linotype" w:cs="Arial"/>
          <w:i/>
          <w:sz w:val="22"/>
          <w:szCs w:val="22"/>
          <w:lang w:val="es-MX" w:eastAsia="en-US"/>
        </w:rPr>
        <w:lastRenderedPageBreak/>
        <w:t>posible concluir que el RFC constituye un dato personal y, por tanto,</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información confidencial, de conformidad con los previsto en el artículo 18,</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fracción II de la Ley Federal de Transparencia y Acceso a la Información Pública</w:t>
      </w:r>
      <w:r w:rsidRPr="00B80855">
        <w:rPr>
          <w:rFonts w:ascii="Palatino Linotype" w:eastAsiaTheme="minorHAnsi" w:hAnsi="Palatino Linotype" w:cs="Arial"/>
          <w:b/>
          <w:bCs/>
          <w:i/>
          <w:sz w:val="22"/>
          <w:szCs w:val="22"/>
          <w:lang w:val="es-MX" w:eastAsia="en-US"/>
        </w:rPr>
        <w:t xml:space="preserve"> </w:t>
      </w:r>
      <w:r w:rsidRPr="00B80855">
        <w:rPr>
          <w:rFonts w:ascii="Palatino Linotype" w:eastAsiaTheme="minorHAnsi" w:hAnsi="Palatino Linotype" w:cs="Arial"/>
          <w:i/>
          <w:sz w:val="22"/>
          <w:szCs w:val="22"/>
          <w:lang w:val="es-MX" w:eastAsia="en-US"/>
        </w:rPr>
        <w:t>Gubernamental</w:t>
      </w:r>
      <w:r w:rsidRPr="00B80855">
        <w:rPr>
          <w:rFonts w:ascii="Palatino Linotype" w:eastAsiaTheme="minorHAnsi" w:hAnsi="Palatino Linotype" w:cs="Arial"/>
          <w:bCs/>
          <w:i/>
          <w:sz w:val="22"/>
          <w:szCs w:val="22"/>
          <w:lang w:val="es-MX" w:eastAsia="en-US"/>
        </w:rPr>
        <w:t>…” (Sic)</w:t>
      </w:r>
    </w:p>
    <w:p w14:paraId="58B832B3" w14:textId="77777777" w:rsidR="00B80855" w:rsidRPr="00B80855" w:rsidRDefault="00B80855" w:rsidP="00B80855">
      <w:pPr>
        <w:tabs>
          <w:tab w:val="left" w:pos="8647"/>
        </w:tabs>
        <w:ind w:left="567" w:right="284"/>
        <w:jc w:val="right"/>
        <w:rPr>
          <w:rFonts w:ascii="Palatino Linotype" w:eastAsiaTheme="minorHAnsi" w:hAnsi="Palatino Linotype" w:cs="Arial"/>
          <w:sz w:val="22"/>
          <w:szCs w:val="22"/>
          <w:lang w:val="es-MX" w:eastAsia="en-US"/>
        </w:rPr>
      </w:pPr>
      <w:r w:rsidRPr="00B80855">
        <w:rPr>
          <w:rFonts w:ascii="Palatino Linotype" w:eastAsiaTheme="minorHAnsi" w:hAnsi="Palatino Linotype" w:cs="Arial"/>
          <w:sz w:val="22"/>
          <w:szCs w:val="22"/>
          <w:lang w:val="es-MX" w:eastAsia="en-US"/>
        </w:rPr>
        <w:t>(Énfasis añadido)</w:t>
      </w:r>
    </w:p>
    <w:p w14:paraId="2D7DEAB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2A2920C"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41C9C434"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7478E3AB"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CC2FCB9"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F662ABC"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 xml:space="preserve">Argumento que es compartido por el entonces </w:t>
      </w:r>
      <w:r w:rsidRPr="00B80855">
        <w:rPr>
          <w:rFonts w:ascii="Palatino Linotype" w:eastAsiaTheme="minorHAnsi" w:hAnsi="Palatino Linotype" w:cs="Arial"/>
          <w:b/>
          <w:bCs/>
          <w:lang w:val="es-MX" w:eastAsia="en-US"/>
        </w:rPr>
        <w:t xml:space="preserve">Instituto Federal de Acceso a la Información y Protección de Datos (IFAI), conforme al </w:t>
      </w:r>
      <w:r w:rsidRPr="00B80855">
        <w:rPr>
          <w:rFonts w:ascii="Palatino Linotype" w:eastAsiaTheme="minorHAnsi" w:hAnsi="Palatino Linotype" w:cs="Arial"/>
          <w:lang w:val="es-MX" w:eastAsia="en-US"/>
        </w:rPr>
        <w:t xml:space="preserve">criterio número 0003-10, el cual refiere: </w:t>
      </w:r>
    </w:p>
    <w:p w14:paraId="4D824CDB" w14:textId="77777777" w:rsidR="00B80855" w:rsidRPr="00B80855" w:rsidRDefault="00B80855" w:rsidP="00B80855">
      <w:pPr>
        <w:pStyle w:val="Sinespaciado"/>
        <w:rPr>
          <w:rFonts w:eastAsiaTheme="minorHAnsi"/>
          <w:lang w:eastAsia="en-US"/>
        </w:rPr>
      </w:pPr>
    </w:p>
    <w:p w14:paraId="1ACB503E" w14:textId="77777777" w:rsidR="00B80855" w:rsidRPr="00B80855" w:rsidRDefault="00B80855" w:rsidP="00B80855">
      <w:pPr>
        <w:tabs>
          <w:tab w:val="left" w:pos="8505"/>
        </w:tabs>
        <w:ind w:left="567" w:right="567"/>
        <w:jc w:val="both"/>
        <w:rPr>
          <w:rFonts w:ascii="Palatino Linotype" w:eastAsiaTheme="minorHAnsi" w:hAnsi="Palatino Linotype" w:cs="Arial"/>
          <w:i/>
          <w:sz w:val="22"/>
          <w:szCs w:val="22"/>
          <w:lang w:val="es-MX" w:eastAsia="en-US"/>
        </w:rPr>
      </w:pPr>
      <w:r w:rsidRPr="00B80855">
        <w:rPr>
          <w:rFonts w:ascii="Palatino Linotype" w:eastAsiaTheme="minorHAnsi" w:hAnsi="Palatino Linotype" w:cs="Arial"/>
          <w:b/>
          <w:bCs/>
          <w:i/>
          <w:sz w:val="22"/>
          <w:szCs w:val="22"/>
          <w:lang w:val="es-MX" w:eastAsia="en-US"/>
        </w:rPr>
        <w:t xml:space="preserve">“Clave Única de Registro de Población (CURP) es un dato personal confidencial. </w:t>
      </w:r>
      <w:r w:rsidRPr="00B80855">
        <w:rPr>
          <w:rFonts w:ascii="Palatino Linotype" w:eastAsiaTheme="minorHAnsi" w:hAnsi="Palatino Linotype" w:cs="Arial"/>
          <w:i/>
          <w:sz w:val="22"/>
          <w:szCs w:val="22"/>
          <w:lang w:val="es-MX"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w:t>
      </w:r>
      <w:r w:rsidRPr="00B80855">
        <w:rPr>
          <w:rFonts w:ascii="Palatino Linotype" w:eastAsiaTheme="minorHAnsi" w:hAnsi="Palatino Linotype" w:cs="Arial"/>
          <w:i/>
          <w:sz w:val="22"/>
          <w:szCs w:val="22"/>
          <w:lang w:val="es-MX" w:eastAsia="en-US"/>
        </w:rPr>
        <w:lastRenderedPageBreak/>
        <w:t>distingue plenamente del resto de los habitantes, por lo que es de carácter confidencial, en términos de lo dispuesto en el artículos anteriormente señalados</w:t>
      </w:r>
      <w:r w:rsidRPr="00B80855">
        <w:rPr>
          <w:rFonts w:ascii="Palatino Linotype" w:eastAsiaTheme="minorHAnsi" w:hAnsi="Palatino Linotype" w:cs="Arial"/>
          <w:b/>
          <w:bCs/>
          <w:i/>
          <w:sz w:val="22"/>
          <w:szCs w:val="22"/>
          <w:lang w:val="es-MX" w:eastAsia="en-US"/>
        </w:rPr>
        <w:t>..</w:t>
      </w:r>
      <w:r w:rsidRPr="00B80855">
        <w:rPr>
          <w:rFonts w:ascii="Palatino Linotype" w:eastAsiaTheme="minorHAnsi" w:hAnsi="Palatino Linotype" w:cs="Arial"/>
          <w:i/>
          <w:sz w:val="22"/>
          <w:szCs w:val="22"/>
          <w:lang w:val="es-MX" w:eastAsia="en-US"/>
        </w:rPr>
        <w:t>.” (Sic)</w:t>
      </w:r>
    </w:p>
    <w:p w14:paraId="04D21678"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p>
    <w:p w14:paraId="0AB4B910"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r w:rsidRPr="00B80855">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22C4885" w14:textId="77777777" w:rsidR="00B80855" w:rsidRPr="00B80855" w:rsidRDefault="00B80855" w:rsidP="00B80855">
      <w:pPr>
        <w:autoSpaceDE w:val="0"/>
        <w:autoSpaceDN w:val="0"/>
        <w:adjustRightInd w:val="0"/>
        <w:spacing w:line="360" w:lineRule="auto"/>
        <w:contextualSpacing/>
        <w:jc w:val="both"/>
        <w:rPr>
          <w:rFonts w:ascii="Palatino Linotype" w:hAnsi="Palatino Linotype" w:cs="Arial"/>
        </w:rPr>
      </w:pPr>
    </w:p>
    <w:p w14:paraId="07E6E884"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072CD65"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F3E7370"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9DF37B2"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3368A7B8" w14:textId="77777777" w:rsidR="00B80855" w:rsidRPr="00B80855" w:rsidRDefault="00B80855" w:rsidP="00B80855">
      <w:pPr>
        <w:tabs>
          <w:tab w:val="left" w:pos="8505"/>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r w:rsidRPr="00B80855">
        <w:rPr>
          <w:rFonts w:ascii="Palatino Linotype" w:eastAsiaTheme="minorHAnsi" w:hAnsi="Palatino Linotype" w:cs="Arial"/>
          <w:b/>
          <w:bCs/>
          <w:i/>
          <w:sz w:val="22"/>
          <w:szCs w:val="22"/>
          <w:lang w:val="es-MX" w:eastAsia="en-US"/>
        </w:rPr>
        <w:t>Cuarto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u w:val="single"/>
          <w:lang w:val="es-MX" w:eastAsia="en-US"/>
        </w:rPr>
        <w:t>Para clasificar la información como reservada o confidencial,</w:t>
      </w:r>
      <w:r w:rsidRPr="00B80855">
        <w:rPr>
          <w:rFonts w:ascii="Palatino Linotype" w:eastAsiaTheme="minorHAnsi" w:hAnsi="Palatino Linotype" w:cs="Arial"/>
          <w:bCs/>
          <w:i/>
          <w:sz w:val="22"/>
          <w:szCs w:val="22"/>
          <w:lang w:val="es-MX" w:eastAsia="en-US"/>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w:t>
      </w:r>
      <w:r w:rsidRPr="00B80855">
        <w:rPr>
          <w:rFonts w:ascii="Palatino Linotype" w:eastAsiaTheme="minorHAnsi" w:hAnsi="Palatino Linotype" w:cs="Arial"/>
          <w:bCs/>
          <w:i/>
          <w:sz w:val="22"/>
          <w:szCs w:val="22"/>
          <w:lang w:val="es-MX" w:eastAsia="en-US"/>
        </w:rPr>
        <w:lastRenderedPageBreak/>
        <w:t>de sus respectivas competencias, en tanto estas últimas no contravengan lo dispuesto en la Ley General.</w:t>
      </w:r>
    </w:p>
    <w:p w14:paraId="50F70194"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Los sujetos obligados deberán aplicar, de manera estricta, las excepciones al derecho de acceso a la información y sólo podrán invocarlas cuando acrediten su procedencia.</w:t>
      </w:r>
    </w:p>
    <w:p w14:paraId="2F046C66"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p>
    <w:p w14:paraId="57BF5288"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Quinto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
          <w:bCs/>
          <w:i/>
          <w:sz w:val="22"/>
          <w:szCs w:val="22"/>
          <w:lang w:val="es-MX" w:eastAsia="en-US"/>
        </w:rPr>
        <w:t xml:space="preserve">La carga de la prueba para justificar toda negativa de acceso a la información, </w:t>
      </w:r>
      <w:r w:rsidRPr="00B80855">
        <w:rPr>
          <w:rFonts w:ascii="Palatino Linotype" w:eastAsiaTheme="minorHAnsi" w:hAnsi="Palatino Linotype" w:cs="Arial"/>
          <w:bCs/>
          <w:i/>
          <w:sz w:val="22"/>
          <w:szCs w:val="22"/>
          <w:lang w:val="es-MX" w:eastAsia="en-US"/>
        </w:rPr>
        <w:t>por actualizarse cualquiera de los supuestos de clasificación previstos en la Ley General, la Ley Federal y leyes estatales, corresponderá</w:t>
      </w:r>
      <w:r w:rsidRPr="00B80855">
        <w:rPr>
          <w:rFonts w:ascii="Palatino Linotype" w:eastAsiaTheme="minorHAnsi" w:hAnsi="Palatino Linotype" w:cs="Arial"/>
          <w:b/>
          <w:bCs/>
          <w:i/>
          <w:sz w:val="22"/>
          <w:szCs w:val="22"/>
          <w:lang w:val="es-MX" w:eastAsia="en-US"/>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B80855">
        <w:rPr>
          <w:rFonts w:ascii="Palatino Linotype" w:eastAsiaTheme="minorHAnsi" w:hAnsi="Palatino Linotype" w:cs="Arial"/>
          <w:bCs/>
          <w:i/>
          <w:sz w:val="22"/>
          <w:szCs w:val="22"/>
          <w:lang w:val="es-MX" w:eastAsia="en-US"/>
        </w:rPr>
        <w:t>, observando lo dispuesto en la Ley General y las demás disposiciones aplicables en la materia.</w:t>
      </w:r>
    </w:p>
    <w:p w14:paraId="61CDFE33"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p>
    <w:p w14:paraId="369DDFB7"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Octavo</w:t>
      </w:r>
      <w:r w:rsidRPr="00B80855">
        <w:rPr>
          <w:rFonts w:ascii="Palatino Linotype" w:eastAsiaTheme="minorHAnsi" w:hAnsi="Palatino Linotype" w:cs="Arial"/>
          <w:bCs/>
          <w:i/>
          <w:sz w:val="22"/>
          <w:szCs w:val="22"/>
          <w:lang w:val="es-MX" w:eastAsia="en-US"/>
        </w:rPr>
        <w:t xml:space="preserve">. </w:t>
      </w:r>
      <w:r w:rsidRPr="00B80855">
        <w:rPr>
          <w:rFonts w:ascii="Palatino Linotype" w:eastAsiaTheme="minorHAnsi" w:hAnsi="Palatino Linotype" w:cs="Arial"/>
          <w:bCs/>
          <w:i/>
          <w:sz w:val="22"/>
          <w:szCs w:val="22"/>
          <w:u w:val="single"/>
          <w:lang w:val="es-MX" w:eastAsia="en-US"/>
        </w:rPr>
        <w:t>Para fundar la clasificación de la información se debe señalar el artículo, fracción, inciso, párrafo o numeral de la ley o tratado internacional</w:t>
      </w:r>
      <w:r w:rsidRPr="00B80855">
        <w:rPr>
          <w:rFonts w:ascii="Palatino Linotype" w:eastAsiaTheme="minorHAnsi" w:hAnsi="Palatino Linotype" w:cs="Arial"/>
          <w:bCs/>
          <w:i/>
          <w:sz w:val="22"/>
          <w:szCs w:val="22"/>
          <w:lang w:val="es-MX" w:eastAsia="en-US"/>
        </w:rPr>
        <w:t xml:space="preserve"> suscrito por el Estado mexicano que expresamente le otorga el carácter de reservada o confidencial.</w:t>
      </w:r>
    </w:p>
    <w:p w14:paraId="619C4C9D"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44341AC5"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w:t>
      </w:r>
    </w:p>
    <w:p w14:paraId="1DF3DB73" w14:textId="77777777" w:rsidR="00B80855" w:rsidRPr="00B80855"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
          <w:bCs/>
          <w:i/>
          <w:sz w:val="22"/>
          <w:szCs w:val="22"/>
          <w:lang w:val="es-MX" w:eastAsia="en-US"/>
        </w:rPr>
        <w:t>DE LA INFORMACIÓN CONFIDENCIAL</w:t>
      </w:r>
    </w:p>
    <w:p w14:paraId="2F368320"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
          <w:bCs/>
          <w:i/>
          <w:sz w:val="22"/>
          <w:szCs w:val="22"/>
          <w:lang w:val="es-MX" w:eastAsia="en-US"/>
        </w:rPr>
        <w:t xml:space="preserve">Trigésimo octavo. </w:t>
      </w:r>
      <w:r w:rsidRPr="00B80855">
        <w:rPr>
          <w:rFonts w:ascii="Palatino Linotype" w:eastAsiaTheme="minorHAnsi" w:hAnsi="Palatino Linotype" w:cs="Arial"/>
          <w:bCs/>
          <w:i/>
          <w:sz w:val="22"/>
          <w:szCs w:val="22"/>
          <w:lang w:val="es-MX" w:eastAsia="en-US"/>
        </w:rPr>
        <w:t>Se considera información confidencial:</w:t>
      </w:r>
    </w:p>
    <w:p w14:paraId="59512CE1" w14:textId="77777777" w:rsidR="00B80855" w:rsidRPr="00B80855" w:rsidRDefault="00B80855" w:rsidP="00B80855">
      <w:pPr>
        <w:tabs>
          <w:tab w:val="left" w:pos="8647"/>
        </w:tabs>
        <w:ind w:left="567" w:right="567"/>
        <w:jc w:val="both"/>
        <w:rPr>
          <w:rFonts w:ascii="Palatino Linotype" w:eastAsiaTheme="minorHAnsi" w:hAnsi="Palatino Linotype" w:cs="Arial"/>
          <w:b/>
          <w:bCs/>
          <w:i/>
          <w:sz w:val="22"/>
          <w:szCs w:val="22"/>
          <w:lang w:val="es-MX" w:eastAsia="en-US"/>
        </w:rPr>
      </w:pPr>
      <w:r w:rsidRPr="00B80855">
        <w:rPr>
          <w:rFonts w:ascii="Palatino Linotype" w:eastAsiaTheme="minorHAnsi" w:hAnsi="Palatino Linotype" w:cs="Arial"/>
          <w:bCs/>
          <w:i/>
          <w:sz w:val="22"/>
          <w:szCs w:val="22"/>
          <w:lang w:val="es-MX" w:eastAsia="en-US"/>
        </w:rPr>
        <w:t xml:space="preserve">I. </w:t>
      </w:r>
      <w:r w:rsidRPr="00B80855">
        <w:rPr>
          <w:rFonts w:ascii="Palatino Linotype" w:eastAsiaTheme="minorHAnsi" w:hAnsi="Palatino Linotype" w:cs="Arial"/>
          <w:b/>
          <w:bCs/>
          <w:i/>
          <w:sz w:val="22"/>
          <w:szCs w:val="22"/>
          <w:u w:val="single"/>
          <w:lang w:val="es-MX" w:eastAsia="en-US"/>
        </w:rPr>
        <w:t>Los datos personales en los términos de la norma aplicable</w:t>
      </w:r>
      <w:r w:rsidRPr="00B80855">
        <w:rPr>
          <w:rFonts w:ascii="Palatino Linotype" w:eastAsiaTheme="minorHAnsi" w:hAnsi="Palatino Linotype" w:cs="Arial"/>
          <w:b/>
          <w:bCs/>
          <w:i/>
          <w:sz w:val="22"/>
          <w:szCs w:val="22"/>
          <w:lang w:val="es-MX" w:eastAsia="en-US"/>
        </w:rPr>
        <w:t>;</w:t>
      </w:r>
    </w:p>
    <w:p w14:paraId="1A338DCE"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6D3D80D"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III …</w:t>
      </w:r>
    </w:p>
    <w:p w14:paraId="481437C0" w14:textId="77777777" w:rsidR="00B80855" w:rsidRPr="00B80855" w:rsidRDefault="00B80855" w:rsidP="00B80855">
      <w:pPr>
        <w:tabs>
          <w:tab w:val="left" w:pos="8647"/>
        </w:tabs>
        <w:ind w:left="567" w:right="567"/>
        <w:jc w:val="both"/>
        <w:rPr>
          <w:rFonts w:ascii="Palatino Linotype" w:eastAsiaTheme="minorHAnsi" w:hAnsi="Palatino Linotype" w:cs="Arial"/>
          <w:bCs/>
          <w:i/>
          <w:sz w:val="22"/>
          <w:szCs w:val="22"/>
          <w:lang w:val="es-MX" w:eastAsia="en-US"/>
        </w:rPr>
      </w:pPr>
      <w:r w:rsidRPr="00B80855">
        <w:rPr>
          <w:rFonts w:ascii="Palatino Linotype" w:eastAsiaTheme="minorHAnsi" w:hAnsi="Palatino Linotype" w:cs="Arial"/>
          <w:bCs/>
          <w:i/>
          <w:sz w:val="22"/>
          <w:szCs w:val="22"/>
          <w:lang w:val="es-MX" w:eastAsia="en-US"/>
        </w:rPr>
        <w:t>La información confidencial no estará sujeta a temporalidad alguna y sólo podrán tener acceso a ella los titulares de la misma, sus representantes y los servidores públicos facultados para ello.”</w:t>
      </w:r>
    </w:p>
    <w:p w14:paraId="7015BD8D" w14:textId="77777777" w:rsidR="00B12BA1" w:rsidRDefault="00B12BA1" w:rsidP="00B80855">
      <w:pPr>
        <w:tabs>
          <w:tab w:val="left" w:pos="8647"/>
        </w:tabs>
        <w:spacing w:line="360" w:lineRule="auto"/>
        <w:ind w:right="51"/>
        <w:jc w:val="both"/>
        <w:rPr>
          <w:rFonts w:ascii="Palatino Linotype" w:eastAsiaTheme="minorHAnsi" w:hAnsi="Palatino Linotype" w:cs="Arial"/>
          <w:bCs/>
          <w:sz w:val="22"/>
          <w:szCs w:val="22"/>
          <w:lang w:val="es-MX" w:eastAsia="en-US"/>
        </w:rPr>
      </w:pPr>
    </w:p>
    <w:p w14:paraId="32C3F6A2"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22D97FBE"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0D065C2A"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r w:rsidRPr="00B80855">
        <w:rPr>
          <w:rFonts w:ascii="Palatino Linotype" w:eastAsiaTheme="minorHAnsi" w:hAnsi="Palatino Linotype" w:cs="Arial"/>
          <w:lang w:val="es-MX" w:eastAsia="en-US"/>
        </w:rPr>
        <w:lastRenderedPageBreak/>
        <w:t>Por lo tanto, la entrega de documentos, en su versión pública, debe acompañarse necesariamente del Acuerdo del Comité de Transparencia que la su</w:t>
      </w:r>
      <w:bookmarkStart w:id="1" w:name="_GoBack"/>
      <w:bookmarkEnd w:id="1"/>
      <w:r w:rsidRPr="00B80855">
        <w:rPr>
          <w:rFonts w:ascii="Palatino Linotype" w:eastAsiaTheme="minorHAnsi" w:hAnsi="Palatino Linotype" w:cs="Arial"/>
          <w:lang w:val="es-MX" w:eastAsia="en-US"/>
        </w:rPr>
        <w:t>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80A7D51" w14:textId="77777777" w:rsidR="00B80855" w:rsidRPr="00B80855" w:rsidRDefault="00B80855" w:rsidP="00B80855">
      <w:pPr>
        <w:tabs>
          <w:tab w:val="left" w:pos="8647"/>
        </w:tabs>
        <w:spacing w:line="360" w:lineRule="auto"/>
        <w:ind w:right="51"/>
        <w:jc w:val="both"/>
        <w:rPr>
          <w:rFonts w:ascii="Palatino Linotype" w:eastAsiaTheme="minorHAnsi" w:hAnsi="Palatino Linotype" w:cs="Arial"/>
          <w:lang w:val="es-MX" w:eastAsia="en-US"/>
        </w:rPr>
      </w:pPr>
    </w:p>
    <w:p w14:paraId="55765FE5" w14:textId="3754F209" w:rsidR="00B80855" w:rsidRPr="00A95315" w:rsidRDefault="00B80855" w:rsidP="00B80855">
      <w:pPr>
        <w:autoSpaceDE w:val="0"/>
        <w:autoSpaceDN w:val="0"/>
        <w:adjustRightInd w:val="0"/>
        <w:spacing w:line="360" w:lineRule="auto"/>
        <w:contextualSpacing/>
        <w:jc w:val="both"/>
        <w:rPr>
          <w:rFonts w:ascii="Palatino Linotype" w:hAnsi="Palatino Linotype" w:cs="Arial"/>
        </w:rPr>
      </w:pPr>
      <w:r w:rsidRPr="00B80855">
        <w:rPr>
          <w:rFonts w:ascii="Palatino Linotype" w:hAnsi="Palatino Linotype" w:cs="Arial"/>
        </w:rPr>
        <w:t xml:space="preserve">Entonces, el </w:t>
      </w:r>
      <w:r w:rsidRPr="00B80855">
        <w:rPr>
          <w:rFonts w:ascii="Palatino Linotype" w:hAnsi="Palatino Linotype" w:cs="Arial"/>
          <w:b/>
        </w:rPr>
        <w:t>Sujeto Obligado</w:t>
      </w:r>
      <w:r w:rsidRPr="00B80855">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95315">
        <w:rPr>
          <w:rFonts w:ascii="Palatino Linotype" w:hAnsi="Palatino Linotype" w:cs="Arial"/>
        </w:rPr>
        <w:t>.</w:t>
      </w:r>
    </w:p>
    <w:p w14:paraId="0A6DFF08" w14:textId="77777777" w:rsidR="00A95315" w:rsidRDefault="00A95315" w:rsidP="00B80855">
      <w:pPr>
        <w:autoSpaceDE w:val="0"/>
        <w:autoSpaceDN w:val="0"/>
        <w:adjustRightInd w:val="0"/>
        <w:spacing w:line="360" w:lineRule="auto"/>
        <w:contextualSpacing/>
        <w:jc w:val="both"/>
        <w:rPr>
          <w:rFonts w:ascii="Palatino Linotype" w:hAnsi="Palatino Linotype" w:cs="Arial"/>
        </w:rPr>
      </w:pPr>
    </w:p>
    <w:p w14:paraId="5E0540F2" w14:textId="23D0D68B" w:rsidR="000337A8" w:rsidRPr="00DD4E0C" w:rsidRDefault="000337A8" w:rsidP="000337A8">
      <w:pPr>
        <w:spacing w:line="360" w:lineRule="auto"/>
        <w:jc w:val="both"/>
        <w:rPr>
          <w:rFonts w:ascii="Palatino Linotype" w:hAnsi="Palatino Linotype" w:cs="Arial"/>
          <w:lang w:val="es-419"/>
        </w:rPr>
      </w:pPr>
      <w:r w:rsidRPr="00DD4E0C">
        <w:rPr>
          <w:rFonts w:ascii="Palatino Linotype" w:hAnsi="Palatino Linotype" w:cs="Arial"/>
        </w:rPr>
        <w:t xml:space="preserve">Por todo lo anterior con fundamento en el artículo 186 fracción I de la Ley de Transparencia y Acceso a la Información Pública del Estado de México y Municipios, </w:t>
      </w:r>
      <w:r w:rsidRPr="00DD4E0C">
        <w:rPr>
          <w:rFonts w:ascii="Palatino Linotype" w:hAnsi="Palatino Linotype" w:cs="Arial"/>
          <w:b/>
        </w:rPr>
        <w:t>se SOBRESEE</w:t>
      </w:r>
      <w:r w:rsidRPr="00DD4E0C">
        <w:rPr>
          <w:rFonts w:ascii="Palatino Linotype" w:hAnsi="Palatino Linotype" w:cs="Arial"/>
          <w:b/>
          <w:lang w:val="es-419"/>
        </w:rPr>
        <w:t>N</w:t>
      </w:r>
      <w:r w:rsidRPr="00DD4E0C">
        <w:rPr>
          <w:rFonts w:ascii="Palatino Linotype" w:hAnsi="Palatino Linotype" w:cs="Arial"/>
        </w:rPr>
        <w:t xml:space="preserve"> la</w:t>
      </w:r>
      <w:r w:rsidRPr="00DD4E0C">
        <w:rPr>
          <w:rFonts w:ascii="Palatino Linotype" w:hAnsi="Palatino Linotype" w:cs="Arial"/>
          <w:lang w:val="es-419"/>
        </w:rPr>
        <w:t>s</w:t>
      </w:r>
      <w:r w:rsidRPr="00DD4E0C">
        <w:rPr>
          <w:rFonts w:ascii="Palatino Linotype" w:hAnsi="Palatino Linotype" w:cs="Arial"/>
        </w:rPr>
        <w:t xml:space="preserve"> respuesta</w:t>
      </w:r>
      <w:r w:rsidRPr="00DD4E0C">
        <w:rPr>
          <w:rFonts w:ascii="Palatino Linotype" w:hAnsi="Palatino Linotype" w:cs="Arial"/>
          <w:lang w:val="es-419"/>
        </w:rPr>
        <w:t>s</w:t>
      </w:r>
      <w:r w:rsidRPr="00DD4E0C">
        <w:rPr>
          <w:rFonts w:ascii="Palatino Linotype" w:hAnsi="Palatino Linotype" w:cs="Arial"/>
        </w:rPr>
        <w:t xml:space="preserve"> </w:t>
      </w:r>
      <w:r w:rsidRPr="00DD4E0C">
        <w:rPr>
          <w:rFonts w:ascii="Palatino Linotype" w:hAnsi="Palatino Linotype"/>
        </w:rPr>
        <w:t>a las solicitudes de información número</w:t>
      </w:r>
      <w:r w:rsidRPr="00DD4E0C">
        <w:rPr>
          <w:rFonts w:ascii="Palatino Linotype" w:hAnsi="Palatino Linotype"/>
          <w:b/>
        </w:rPr>
        <w:t xml:space="preserve"> </w:t>
      </w:r>
      <w:r w:rsidRPr="00DD4E0C">
        <w:rPr>
          <w:rFonts w:ascii="Palatino Linotype" w:eastAsiaTheme="minorHAnsi" w:hAnsi="Palatino Linotype" w:cs="Arial"/>
          <w:b/>
          <w:szCs w:val="22"/>
          <w:lang w:val="es-419" w:eastAsia="en-US"/>
        </w:rPr>
        <w:t>00087/TEPETLIX/IP/2022, y 000108/TEPETLIX/IP/2022</w:t>
      </w:r>
      <w:r w:rsidRPr="00DD4E0C">
        <w:rPr>
          <w:rFonts w:ascii="Palatino Linotype" w:hAnsi="Palatino Linotype"/>
          <w:b/>
        </w:rPr>
        <w:t xml:space="preserve"> </w:t>
      </w:r>
      <w:r w:rsidRPr="00DD4E0C">
        <w:rPr>
          <w:rFonts w:ascii="Palatino Linotype" w:hAnsi="Palatino Linotype"/>
          <w:bCs/>
        </w:rPr>
        <w:t>que han sido materia del presente fallo</w:t>
      </w:r>
      <w:r w:rsidRPr="00DD4E0C">
        <w:rPr>
          <w:rFonts w:ascii="Palatino Linotype" w:hAnsi="Palatino Linotype"/>
          <w:bCs/>
          <w:lang w:val="es-419"/>
        </w:rPr>
        <w:t>.</w:t>
      </w:r>
    </w:p>
    <w:p w14:paraId="4A73F831" w14:textId="77777777" w:rsidR="000337A8" w:rsidRPr="00DD4E0C" w:rsidRDefault="000337A8" w:rsidP="00B80855">
      <w:pPr>
        <w:autoSpaceDE w:val="0"/>
        <w:autoSpaceDN w:val="0"/>
        <w:adjustRightInd w:val="0"/>
        <w:spacing w:line="360" w:lineRule="auto"/>
        <w:contextualSpacing/>
        <w:jc w:val="both"/>
        <w:rPr>
          <w:rFonts w:ascii="Palatino Linotype" w:hAnsi="Palatino Linotype" w:cs="Arial"/>
        </w:rPr>
      </w:pPr>
    </w:p>
    <w:p w14:paraId="1645DE02" w14:textId="42B281B9" w:rsidR="007A4C5E" w:rsidRPr="00DD4E0C" w:rsidRDefault="000337A8" w:rsidP="007A4C5E">
      <w:pPr>
        <w:spacing w:line="360" w:lineRule="auto"/>
        <w:jc w:val="both"/>
        <w:rPr>
          <w:rFonts w:ascii="Palatino Linotype" w:hAnsi="Palatino Linotype"/>
        </w:rPr>
      </w:pPr>
      <w:r w:rsidRPr="00DD4E0C">
        <w:rPr>
          <w:rFonts w:ascii="Palatino Linotype" w:hAnsi="Palatino Linotype"/>
          <w:lang w:val="es-419"/>
        </w:rPr>
        <w:lastRenderedPageBreak/>
        <w:t>Del mismo modo, e</w:t>
      </w:r>
      <w:r w:rsidR="007A4C5E" w:rsidRPr="00DD4E0C">
        <w:rPr>
          <w:rFonts w:ascii="Palatino Linotype" w:hAnsi="Palatino Linotype"/>
        </w:rPr>
        <w:t>n mérito de lo expuesto</w:t>
      </w:r>
      <w:r w:rsidR="00575E21" w:rsidRPr="00DD4E0C">
        <w:rPr>
          <w:rFonts w:ascii="Palatino Linotype" w:hAnsi="Palatino Linotype"/>
        </w:rPr>
        <w:t xml:space="preserve"> en líneas anteriores, resultan</w:t>
      </w:r>
      <w:r w:rsidRPr="00DD4E0C">
        <w:rPr>
          <w:rFonts w:ascii="Palatino Linotype" w:hAnsi="Palatino Linotype"/>
          <w:lang w:val="es-419"/>
        </w:rPr>
        <w:t xml:space="preserve"> parcialmente</w:t>
      </w:r>
      <w:r w:rsidR="00575E21" w:rsidRPr="00DD4E0C">
        <w:rPr>
          <w:rFonts w:ascii="Palatino Linotype" w:hAnsi="Palatino Linotype"/>
        </w:rPr>
        <w:t xml:space="preserve"> </w:t>
      </w:r>
      <w:r w:rsidR="007A4C5E" w:rsidRPr="00DD4E0C">
        <w:rPr>
          <w:rFonts w:ascii="Palatino Linotype" w:hAnsi="Palatino Linotype"/>
        </w:rPr>
        <w:t xml:space="preserve">fundados los motivos de inconformidad que arguye </w:t>
      </w:r>
      <w:r w:rsidR="007A4C5E" w:rsidRPr="00DD4E0C">
        <w:rPr>
          <w:rFonts w:ascii="Palatino Linotype" w:hAnsi="Palatino Linotype"/>
          <w:b/>
        </w:rPr>
        <w:t>El Recurrente</w:t>
      </w:r>
      <w:r w:rsidR="007A4C5E" w:rsidRPr="00DD4E0C">
        <w:rPr>
          <w:rFonts w:ascii="Palatino Linotype" w:hAnsi="Palatino Linotype"/>
        </w:rPr>
        <w:t xml:space="preserve"> en su medio de impugnación que fue materia de estudio, por ello con fundamento </w:t>
      </w:r>
      <w:r w:rsidR="007035C6" w:rsidRPr="00DD4E0C">
        <w:rPr>
          <w:rFonts w:ascii="Palatino Linotype" w:hAnsi="Palatino Linotype"/>
          <w:lang w:val="es-419"/>
        </w:rPr>
        <w:t xml:space="preserve">en la </w:t>
      </w:r>
      <w:r w:rsidR="007A4C5E" w:rsidRPr="00DD4E0C">
        <w:rPr>
          <w:rFonts w:ascii="Palatino Linotype" w:hAnsi="Palatino Linotype"/>
        </w:rPr>
        <w:t>fracción III, del artículo 186,</w:t>
      </w:r>
      <w:r w:rsidR="007A4C5E" w:rsidRPr="00DD4E0C">
        <w:rPr>
          <w:rFonts w:ascii="Palatino Linotype" w:hAnsi="Palatino Linotype"/>
          <w:b/>
        </w:rPr>
        <w:t xml:space="preserve"> </w:t>
      </w:r>
      <w:r w:rsidR="007A4C5E" w:rsidRPr="00DD4E0C">
        <w:rPr>
          <w:rFonts w:ascii="Palatino Linotype" w:hAnsi="Palatino Linotype"/>
        </w:rPr>
        <w:t xml:space="preserve">de la Ley de Transparencia y Acceso a la Información Pública del Estado de México y Municipios, se </w:t>
      </w:r>
      <w:r w:rsidR="00A639D3" w:rsidRPr="00DD4E0C">
        <w:rPr>
          <w:rFonts w:ascii="Palatino Linotype" w:hAnsi="Palatino Linotype"/>
          <w:b/>
          <w:lang w:val="es-419"/>
        </w:rPr>
        <w:t>MODIFICA</w:t>
      </w:r>
      <w:r w:rsidRPr="00DD4E0C">
        <w:rPr>
          <w:rFonts w:ascii="Palatino Linotype" w:hAnsi="Palatino Linotype"/>
          <w:b/>
          <w:lang w:val="es-419"/>
        </w:rPr>
        <w:t>N</w:t>
      </w:r>
      <w:r w:rsidR="00030906" w:rsidRPr="00DD4E0C">
        <w:rPr>
          <w:rFonts w:ascii="Palatino Linotype" w:hAnsi="Palatino Linotype"/>
          <w:b/>
          <w:lang w:val="es-419"/>
        </w:rPr>
        <w:t xml:space="preserve"> </w:t>
      </w:r>
      <w:r w:rsidR="007A4C5E" w:rsidRPr="00DD4E0C">
        <w:rPr>
          <w:rFonts w:ascii="Palatino Linotype" w:hAnsi="Palatino Linotype"/>
        </w:rPr>
        <w:t>la</w:t>
      </w:r>
      <w:r w:rsidRPr="00DD4E0C">
        <w:rPr>
          <w:rFonts w:ascii="Palatino Linotype" w:hAnsi="Palatino Linotype"/>
          <w:lang w:val="es-419"/>
        </w:rPr>
        <w:t>s</w:t>
      </w:r>
      <w:r w:rsidR="007A4C5E" w:rsidRPr="00DD4E0C">
        <w:rPr>
          <w:rFonts w:ascii="Palatino Linotype" w:hAnsi="Palatino Linotype"/>
        </w:rPr>
        <w:t xml:space="preserve"> respuesta</w:t>
      </w:r>
      <w:r w:rsidRPr="00DD4E0C">
        <w:rPr>
          <w:rFonts w:ascii="Palatino Linotype" w:hAnsi="Palatino Linotype"/>
          <w:lang w:val="es-419"/>
        </w:rPr>
        <w:t>s</w:t>
      </w:r>
      <w:r w:rsidR="007A4C5E" w:rsidRPr="00DD4E0C">
        <w:rPr>
          <w:rFonts w:ascii="Palatino Linotype" w:hAnsi="Palatino Linotype"/>
        </w:rPr>
        <w:t xml:space="preserve"> a la</w:t>
      </w:r>
      <w:r w:rsidR="00783DCD" w:rsidRPr="00DD4E0C">
        <w:rPr>
          <w:rFonts w:ascii="Palatino Linotype" w:hAnsi="Palatino Linotype"/>
        </w:rPr>
        <w:t>s</w:t>
      </w:r>
      <w:r w:rsidR="007A4C5E" w:rsidRPr="00DD4E0C">
        <w:rPr>
          <w:rFonts w:ascii="Palatino Linotype" w:hAnsi="Palatino Linotype"/>
        </w:rPr>
        <w:t xml:space="preserve"> solicitud</w:t>
      </w:r>
      <w:r w:rsidR="00783DCD" w:rsidRPr="00DD4E0C">
        <w:rPr>
          <w:rFonts w:ascii="Palatino Linotype" w:hAnsi="Palatino Linotype"/>
        </w:rPr>
        <w:t>es</w:t>
      </w:r>
      <w:r w:rsidR="007A4C5E" w:rsidRPr="00DD4E0C">
        <w:rPr>
          <w:rFonts w:ascii="Palatino Linotype" w:hAnsi="Palatino Linotype"/>
        </w:rPr>
        <w:t xml:space="preserve"> de información número</w:t>
      </w:r>
      <w:r w:rsidR="007A4C5E" w:rsidRPr="00DD4E0C">
        <w:rPr>
          <w:rFonts w:ascii="Palatino Linotype" w:hAnsi="Palatino Linotype"/>
          <w:b/>
        </w:rPr>
        <w:t xml:space="preserve"> </w:t>
      </w:r>
      <w:r w:rsidR="00783DCD" w:rsidRPr="00DD4E0C">
        <w:rPr>
          <w:rFonts w:ascii="Palatino Linotype" w:eastAsiaTheme="minorHAnsi" w:hAnsi="Palatino Linotype" w:cs="Arial"/>
          <w:b/>
          <w:szCs w:val="22"/>
          <w:lang w:val="es-419" w:eastAsia="en-US"/>
        </w:rPr>
        <w:t>00093/TEPETLIX/IP/2022</w:t>
      </w:r>
      <w:r w:rsidRPr="00DD4E0C">
        <w:rPr>
          <w:rFonts w:ascii="Palatino Linotype" w:eastAsiaTheme="minorHAnsi" w:hAnsi="Palatino Linotype" w:cs="Arial"/>
          <w:b/>
          <w:szCs w:val="22"/>
          <w:lang w:val="es-419" w:eastAsia="en-US"/>
        </w:rPr>
        <w:t xml:space="preserve"> y</w:t>
      </w:r>
      <w:r w:rsidR="00783DCD" w:rsidRPr="00DD4E0C">
        <w:rPr>
          <w:rFonts w:ascii="Palatino Linotype" w:eastAsiaTheme="minorHAnsi" w:hAnsi="Palatino Linotype" w:cs="Arial"/>
          <w:b/>
          <w:szCs w:val="22"/>
          <w:lang w:val="es-419" w:eastAsia="en-US"/>
        </w:rPr>
        <w:t xml:space="preserve"> 00090/TEPETLIX/IP/2022</w:t>
      </w:r>
      <w:r w:rsidR="00C2133F" w:rsidRPr="00DD4E0C">
        <w:rPr>
          <w:rFonts w:ascii="Palatino Linotype" w:eastAsiaTheme="minorHAnsi" w:hAnsi="Palatino Linotype" w:cs="Arial"/>
          <w:b/>
          <w:szCs w:val="22"/>
          <w:lang w:val="es-419" w:eastAsia="en-US"/>
        </w:rPr>
        <w:t xml:space="preserve"> </w:t>
      </w:r>
      <w:r w:rsidR="007A4C5E" w:rsidRPr="00DD4E0C">
        <w:rPr>
          <w:rFonts w:ascii="Palatino Linotype" w:hAnsi="Palatino Linotype"/>
          <w:bCs/>
        </w:rPr>
        <w:t>que ha</w:t>
      </w:r>
      <w:r w:rsidR="00783DCD" w:rsidRPr="00DD4E0C">
        <w:rPr>
          <w:rFonts w:ascii="Palatino Linotype" w:hAnsi="Palatino Linotype"/>
          <w:bCs/>
        </w:rPr>
        <w:t>n</w:t>
      </w:r>
      <w:r w:rsidR="007A4C5E" w:rsidRPr="00DD4E0C">
        <w:rPr>
          <w:rFonts w:ascii="Palatino Linotype" w:hAnsi="Palatino Linotype"/>
          <w:bCs/>
        </w:rPr>
        <w:t xml:space="preserve"> sido materia del presente fallo</w:t>
      </w:r>
      <w:r w:rsidR="007A4C5E" w:rsidRPr="00DD4E0C">
        <w:rPr>
          <w:rFonts w:ascii="Palatino Linotype" w:hAnsi="Palatino Linotype"/>
        </w:rPr>
        <w:t>.</w:t>
      </w:r>
    </w:p>
    <w:p w14:paraId="6240C316" w14:textId="77777777" w:rsidR="009E0B9B" w:rsidRPr="00DD4E0C" w:rsidRDefault="009E0B9B" w:rsidP="009E0B9B">
      <w:pPr>
        <w:spacing w:line="360" w:lineRule="auto"/>
        <w:jc w:val="both"/>
        <w:rPr>
          <w:rFonts w:ascii="Palatino Linotype" w:hAnsi="Palatino Linotype" w:cs="Arial"/>
        </w:rPr>
      </w:pPr>
    </w:p>
    <w:p w14:paraId="6989145B" w14:textId="77777777" w:rsidR="009E0B9B" w:rsidRPr="00DD4E0C" w:rsidRDefault="009E0B9B" w:rsidP="009E0B9B">
      <w:pPr>
        <w:pStyle w:val="Sinespaciado"/>
        <w:spacing w:line="360" w:lineRule="auto"/>
        <w:jc w:val="both"/>
        <w:rPr>
          <w:rFonts w:ascii="Palatino Linotype" w:hAnsi="Palatino Linotype"/>
        </w:rPr>
      </w:pPr>
      <w:r w:rsidRPr="00DD4E0C">
        <w:rPr>
          <w:rFonts w:ascii="Palatino Linotype" w:hAnsi="Palatino Linotype"/>
        </w:rPr>
        <w:t>Por lo antes expuesto y fundado es de resolverse y,</w:t>
      </w:r>
    </w:p>
    <w:p w14:paraId="4ADEE071" w14:textId="77777777" w:rsidR="009E0B9B" w:rsidRPr="00DD4E0C" w:rsidRDefault="009E0B9B" w:rsidP="009E0B9B">
      <w:pPr>
        <w:pStyle w:val="Sinespaciado"/>
        <w:spacing w:line="360" w:lineRule="auto"/>
        <w:jc w:val="both"/>
        <w:rPr>
          <w:rFonts w:ascii="Palatino Linotype" w:hAnsi="Palatino Linotype"/>
        </w:rPr>
      </w:pPr>
    </w:p>
    <w:p w14:paraId="635532C7" w14:textId="77777777" w:rsidR="009E0B9B" w:rsidRPr="00DD4E0C" w:rsidRDefault="009E0B9B" w:rsidP="009E0B9B">
      <w:pPr>
        <w:spacing w:line="360" w:lineRule="auto"/>
        <w:jc w:val="center"/>
        <w:rPr>
          <w:rFonts w:ascii="Palatino Linotype" w:hAnsi="Palatino Linotype"/>
          <w:b/>
          <w:sz w:val="28"/>
          <w:lang w:val="pt-BR"/>
        </w:rPr>
      </w:pPr>
      <w:r w:rsidRPr="00DD4E0C">
        <w:rPr>
          <w:rFonts w:ascii="Palatino Linotype" w:hAnsi="Palatino Linotype"/>
          <w:b/>
          <w:sz w:val="28"/>
          <w:lang w:val="pt-BR"/>
        </w:rPr>
        <w:t>S E   R E S U E L V E</w:t>
      </w:r>
    </w:p>
    <w:p w14:paraId="5689F36E" w14:textId="77777777" w:rsidR="009E0B9B" w:rsidRPr="00DD4E0C" w:rsidRDefault="009E0B9B" w:rsidP="00556956">
      <w:pPr>
        <w:autoSpaceDE w:val="0"/>
        <w:autoSpaceDN w:val="0"/>
        <w:adjustRightInd w:val="0"/>
        <w:spacing w:line="360" w:lineRule="auto"/>
        <w:ind w:right="49"/>
        <w:jc w:val="both"/>
        <w:rPr>
          <w:rFonts w:ascii="Palatino Linotype" w:hAnsi="Palatino Linotype" w:cs="Arial"/>
          <w:b/>
          <w:sz w:val="28"/>
          <w:szCs w:val="28"/>
          <w:lang w:val="es-419"/>
        </w:rPr>
      </w:pPr>
    </w:p>
    <w:bookmarkEnd w:id="0"/>
    <w:p w14:paraId="3248199C" w14:textId="7F2711E9" w:rsidR="00556956" w:rsidRPr="00846DBA" w:rsidRDefault="00556956" w:rsidP="00556956">
      <w:pPr>
        <w:autoSpaceDE w:val="0"/>
        <w:autoSpaceDN w:val="0"/>
        <w:adjustRightInd w:val="0"/>
        <w:spacing w:line="360" w:lineRule="auto"/>
        <w:ind w:right="49"/>
        <w:jc w:val="both"/>
        <w:rPr>
          <w:rFonts w:ascii="Palatino Linotype" w:hAnsi="Palatino Linotype" w:cs="Arial"/>
        </w:rPr>
      </w:pPr>
      <w:r w:rsidRPr="00DD4E0C">
        <w:rPr>
          <w:rFonts w:ascii="Palatino Linotype" w:hAnsi="Palatino Linotype" w:cs="Arial"/>
          <w:b/>
          <w:sz w:val="28"/>
          <w:szCs w:val="28"/>
          <w:lang w:val="es-419"/>
        </w:rPr>
        <w:t>PRIMERO</w:t>
      </w:r>
      <w:r w:rsidRPr="00DD4E0C">
        <w:rPr>
          <w:rFonts w:ascii="Palatino Linotype" w:hAnsi="Palatino Linotype" w:cs="Arial"/>
          <w:b/>
        </w:rPr>
        <w:t>.</w:t>
      </w:r>
      <w:r w:rsidRPr="00DD4E0C">
        <w:rPr>
          <w:rFonts w:ascii="Palatino Linotype" w:hAnsi="Palatino Linotype" w:cs="Arial"/>
        </w:rPr>
        <w:t xml:space="preserve"> Se </w:t>
      </w:r>
      <w:r w:rsidRPr="00DD4E0C">
        <w:rPr>
          <w:rFonts w:ascii="Palatino Linotype" w:hAnsi="Palatino Linotype" w:cs="Arial"/>
          <w:b/>
        </w:rPr>
        <w:t>SOBRESEE</w:t>
      </w:r>
      <w:r w:rsidRPr="00DD4E0C">
        <w:rPr>
          <w:rFonts w:ascii="Palatino Linotype" w:hAnsi="Palatino Linotype" w:cs="Arial"/>
          <w:b/>
          <w:lang w:val="es-419"/>
        </w:rPr>
        <w:t>N</w:t>
      </w:r>
      <w:r w:rsidRPr="00DD4E0C">
        <w:rPr>
          <w:rFonts w:ascii="Palatino Linotype" w:hAnsi="Palatino Linotype" w:cs="Arial"/>
        </w:rPr>
        <w:t xml:space="preserve"> </w:t>
      </w:r>
      <w:r w:rsidRPr="00DD4E0C">
        <w:rPr>
          <w:rFonts w:ascii="Palatino Linotype" w:hAnsi="Palatino Linotype" w:cs="Arial"/>
          <w:lang w:val="es-419"/>
        </w:rPr>
        <w:t>los</w:t>
      </w:r>
      <w:r w:rsidRPr="00DD4E0C">
        <w:rPr>
          <w:rFonts w:ascii="Palatino Linotype" w:hAnsi="Palatino Linotype" w:cs="Arial"/>
        </w:rPr>
        <w:t xml:space="preserve"> recurso</w:t>
      </w:r>
      <w:r w:rsidRPr="00DD4E0C">
        <w:rPr>
          <w:rFonts w:ascii="Palatino Linotype" w:hAnsi="Palatino Linotype" w:cs="Arial"/>
          <w:lang w:val="es-419"/>
        </w:rPr>
        <w:t>s</w:t>
      </w:r>
      <w:r w:rsidRPr="00DD4E0C">
        <w:rPr>
          <w:rFonts w:ascii="Palatino Linotype" w:hAnsi="Palatino Linotype" w:cs="Arial"/>
        </w:rPr>
        <w:t xml:space="preserve"> de revisión </w:t>
      </w:r>
      <w:r w:rsidRPr="00DD4E0C">
        <w:rPr>
          <w:rFonts w:ascii="Palatino Linotype" w:hAnsi="Palatino Linotype" w:cs="Arial"/>
          <w:b/>
          <w:lang w:val="es-419"/>
        </w:rPr>
        <w:t>10470</w:t>
      </w:r>
      <w:r w:rsidRPr="00DD4E0C">
        <w:rPr>
          <w:rFonts w:ascii="Palatino Linotype" w:hAnsi="Palatino Linotype" w:cs="Arial"/>
          <w:b/>
        </w:rPr>
        <w:t>/INFOEM/IP/RR/2022</w:t>
      </w:r>
      <w:r w:rsidRPr="00DD4E0C">
        <w:rPr>
          <w:rFonts w:ascii="Palatino Linotype" w:hAnsi="Palatino Linotype" w:cs="Arial"/>
          <w:b/>
          <w:lang w:val="es-419"/>
        </w:rPr>
        <w:t xml:space="preserve"> y 11188</w:t>
      </w:r>
      <w:r w:rsidRPr="00DD4E0C">
        <w:rPr>
          <w:rFonts w:ascii="Palatino Linotype" w:hAnsi="Palatino Linotype" w:cs="Arial"/>
          <w:b/>
        </w:rPr>
        <w:t>/INFOEM/IP/RR/2022</w:t>
      </w:r>
      <w:r w:rsidRPr="00DD4E0C">
        <w:rPr>
          <w:rFonts w:ascii="Palatino Linotype" w:hAnsi="Palatino Linotype" w:cs="Arial"/>
        </w:rPr>
        <w:t xml:space="preserve"> por actualizarse la causal de sobreseimiento</w:t>
      </w:r>
      <w:r w:rsidRPr="00DD4E0C">
        <w:rPr>
          <w:rFonts w:ascii="Palatino Linotype" w:hAnsi="Palatino Linotype" w:cs="Arial"/>
          <w:lang w:val="es-419"/>
        </w:rPr>
        <w:t xml:space="preserve"> </w:t>
      </w:r>
      <w:r w:rsidRPr="00DD4E0C">
        <w:rPr>
          <w:rFonts w:ascii="Palatino Linotype" w:hAnsi="Palatino Linotype" w:cs="Arial"/>
        </w:rPr>
        <w:t xml:space="preserve">inmersa en la fracción IV del artículo 192, de la ley de transparencia vigente en la entidad, en términos del Considerando </w:t>
      </w:r>
      <w:r w:rsidRPr="00DD4E0C">
        <w:rPr>
          <w:rFonts w:ascii="Palatino Linotype" w:hAnsi="Palatino Linotype" w:cs="Arial"/>
          <w:b/>
        </w:rPr>
        <w:t>CUARTO</w:t>
      </w:r>
      <w:r w:rsidRPr="00DD4E0C">
        <w:rPr>
          <w:rFonts w:ascii="Palatino Linotype" w:hAnsi="Palatino Linotype" w:cs="Arial"/>
        </w:rPr>
        <w:t xml:space="preserve"> de la presente resolución.</w:t>
      </w:r>
    </w:p>
    <w:p w14:paraId="4D4564A4" w14:textId="77777777" w:rsidR="000337A8" w:rsidRDefault="000337A8" w:rsidP="00575E21">
      <w:pPr>
        <w:autoSpaceDE w:val="0"/>
        <w:autoSpaceDN w:val="0"/>
        <w:adjustRightInd w:val="0"/>
        <w:spacing w:line="360" w:lineRule="auto"/>
        <w:ind w:right="49"/>
        <w:jc w:val="both"/>
        <w:rPr>
          <w:rFonts w:ascii="Palatino Linotype" w:hAnsi="Palatino Linotype" w:cs="Arial"/>
          <w:b/>
          <w:sz w:val="28"/>
          <w:szCs w:val="28"/>
          <w:lang w:val="es-419"/>
        </w:rPr>
      </w:pPr>
    </w:p>
    <w:p w14:paraId="27806DEC" w14:textId="42F16B69" w:rsidR="00575E21" w:rsidRPr="002549ED" w:rsidRDefault="000337A8" w:rsidP="00575E2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sz w:val="28"/>
          <w:szCs w:val="28"/>
          <w:lang w:val="es-419"/>
        </w:rPr>
        <w:t>SEGUNDO</w:t>
      </w:r>
      <w:r w:rsidR="00575E21" w:rsidRPr="002549ED">
        <w:rPr>
          <w:rFonts w:ascii="Palatino Linotype" w:hAnsi="Palatino Linotype" w:cs="Arial"/>
          <w:b/>
          <w:sz w:val="28"/>
          <w:szCs w:val="28"/>
          <w:lang w:val="es-ES_tradnl"/>
        </w:rPr>
        <w:t>.</w:t>
      </w:r>
      <w:r w:rsidR="00575E21" w:rsidRPr="002549ED">
        <w:rPr>
          <w:rFonts w:ascii="Palatino Linotype" w:hAnsi="Palatino Linotype" w:cs="Arial"/>
          <w:lang w:val="es-ES_tradnl"/>
        </w:rPr>
        <w:t xml:space="preserve"> </w:t>
      </w:r>
      <w:r w:rsidR="00575E21" w:rsidRPr="002549ED">
        <w:rPr>
          <w:rFonts w:ascii="Palatino Linotype" w:hAnsi="Palatino Linotype" w:cs="Arial"/>
        </w:rPr>
        <w:t>Se</w:t>
      </w:r>
      <w:r w:rsidR="00575E21" w:rsidRPr="002549ED">
        <w:rPr>
          <w:rFonts w:ascii="Palatino Linotype" w:hAnsi="Palatino Linotype" w:cs="Arial"/>
          <w:b/>
        </w:rPr>
        <w:t xml:space="preserve"> </w:t>
      </w:r>
      <w:r w:rsidR="005A10D1">
        <w:rPr>
          <w:rFonts w:ascii="Palatino Linotype" w:hAnsi="Palatino Linotype" w:cs="Arial"/>
          <w:b/>
          <w:lang w:val="es-419"/>
        </w:rPr>
        <w:t>MODIFICA</w:t>
      </w:r>
      <w:r w:rsidR="00254991">
        <w:rPr>
          <w:rFonts w:ascii="Palatino Linotype" w:hAnsi="Palatino Linotype" w:cs="Arial"/>
          <w:b/>
          <w:lang w:val="es-419"/>
        </w:rPr>
        <w:t xml:space="preserve">N </w:t>
      </w:r>
      <w:r w:rsidR="00575E21" w:rsidRPr="002549ED">
        <w:rPr>
          <w:rFonts w:ascii="Palatino Linotype" w:eastAsia="Arial Unicode MS" w:hAnsi="Palatino Linotype" w:cs="Arial"/>
        </w:rPr>
        <w:t>la</w:t>
      </w:r>
      <w:r w:rsidR="00254991">
        <w:rPr>
          <w:rFonts w:ascii="Palatino Linotype" w:eastAsia="Arial Unicode MS" w:hAnsi="Palatino Linotype" w:cs="Arial"/>
        </w:rPr>
        <w:t>s</w:t>
      </w:r>
      <w:r w:rsidR="00575E21" w:rsidRPr="002549ED">
        <w:rPr>
          <w:rFonts w:ascii="Palatino Linotype" w:eastAsia="Arial Unicode MS" w:hAnsi="Palatino Linotype" w:cs="Arial"/>
        </w:rPr>
        <w:t xml:space="preserve"> respuesta</w:t>
      </w:r>
      <w:r w:rsidR="00254991">
        <w:rPr>
          <w:rFonts w:ascii="Palatino Linotype" w:eastAsia="Arial Unicode MS" w:hAnsi="Palatino Linotype" w:cs="Arial"/>
        </w:rPr>
        <w:t>s</w:t>
      </w:r>
      <w:r w:rsidR="00575E21" w:rsidRPr="002549ED">
        <w:rPr>
          <w:rFonts w:ascii="Palatino Linotype" w:eastAsia="Arial Unicode MS" w:hAnsi="Palatino Linotype" w:cs="Arial"/>
        </w:rPr>
        <w:t xml:space="preserve"> entregada</w:t>
      </w:r>
      <w:r w:rsidR="00254991">
        <w:rPr>
          <w:rFonts w:ascii="Palatino Linotype" w:eastAsia="Arial Unicode MS" w:hAnsi="Palatino Linotype" w:cs="Arial"/>
        </w:rPr>
        <w:t>s</w:t>
      </w:r>
      <w:r w:rsidR="00575E21" w:rsidRPr="002549ED">
        <w:rPr>
          <w:rFonts w:ascii="Palatino Linotype" w:eastAsia="Arial Unicode MS" w:hAnsi="Palatino Linotype" w:cs="Arial"/>
        </w:rPr>
        <w:t xml:space="preserve"> por </w:t>
      </w:r>
      <w:r w:rsidR="00575E21" w:rsidRPr="002549ED">
        <w:rPr>
          <w:rFonts w:ascii="Palatino Linotype" w:eastAsia="Arial Unicode MS" w:hAnsi="Palatino Linotype" w:cs="Arial"/>
          <w:b/>
        </w:rPr>
        <w:t xml:space="preserve">El Sujeto Obligado </w:t>
      </w:r>
      <w:r w:rsidR="00575E21" w:rsidRPr="002549ED">
        <w:rPr>
          <w:rFonts w:ascii="Palatino Linotype" w:eastAsia="Arial Unicode MS" w:hAnsi="Palatino Linotype" w:cs="Arial"/>
        </w:rPr>
        <w:t>a la</w:t>
      </w:r>
      <w:r w:rsidR="00254991">
        <w:rPr>
          <w:rFonts w:ascii="Palatino Linotype" w:eastAsia="Arial Unicode MS" w:hAnsi="Palatino Linotype" w:cs="Arial"/>
        </w:rPr>
        <w:t>s</w:t>
      </w:r>
      <w:r w:rsidR="00575E21" w:rsidRPr="002549ED">
        <w:rPr>
          <w:rFonts w:ascii="Palatino Linotype" w:eastAsia="Arial Unicode MS" w:hAnsi="Palatino Linotype" w:cs="Arial"/>
        </w:rPr>
        <w:t xml:space="preserve"> solicitud</w:t>
      </w:r>
      <w:r w:rsidR="00254991">
        <w:rPr>
          <w:rFonts w:ascii="Palatino Linotype" w:eastAsia="Arial Unicode MS" w:hAnsi="Palatino Linotype" w:cs="Arial"/>
        </w:rPr>
        <w:t>es</w:t>
      </w:r>
      <w:r w:rsidR="00575E21" w:rsidRPr="002549ED">
        <w:rPr>
          <w:rFonts w:ascii="Palatino Linotype" w:eastAsia="Arial Unicode MS" w:hAnsi="Palatino Linotype" w:cs="Arial"/>
        </w:rPr>
        <w:t xml:space="preserve"> de información número</w:t>
      </w:r>
      <w:r w:rsidR="00E73FFA">
        <w:rPr>
          <w:rFonts w:ascii="Palatino Linotype" w:eastAsiaTheme="minorHAnsi" w:hAnsi="Palatino Linotype" w:cs="Arial"/>
          <w:b/>
          <w:szCs w:val="22"/>
          <w:lang w:val="es-419" w:eastAsia="en-US"/>
        </w:rPr>
        <w:t xml:space="preserve"> </w:t>
      </w:r>
      <w:r w:rsidR="00E73FFA" w:rsidRPr="0000450A">
        <w:rPr>
          <w:rFonts w:ascii="Palatino Linotype" w:eastAsiaTheme="minorHAnsi" w:hAnsi="Palatino Linotype" w:cs="Arial"/>
          <w:b/>
          <w:szCs w:val="22"/>
          <w:lang w:val="es-419" w:eastAsia="en-US"/>
        </w:rPr>
        <w:t>000</w:t>
      </w:r>
      <w:r w:rsidR="00E73FFA">
        <w:rPr>
          <w:rFonts w:ascii="Palatino Linotype" w:eastAsiaTheme="minorHAnsi" w:hAnsi="Palatino Linotype" w:cs="Arial"/>
          <w:b/>
          <w:szCs w:val="22"/>
          <w:lang w:val="es-419" w:eastAsia="en-US"/>
        </w:rPr>
        <w:t>93</w:t>
      </w:r>
      <w:r w:rsidR="00E73FFA" w:rsidRPr="0000450A">
        <w:rPr>
          <w:rFonts w:ascii="Palatino Linotype" w:eastAsiaTheme="minorHAnsi" w:hAnsi="Palatino Linotype" w:cs="Arial"/>
          <w:b/>
          <w:szCs w:val="22"/>
          <w:lang w:val="es-419" w:eastAsia="en-US"/>
        </w:rPr>
        <w:t>/TEPETLIX/IP/2022</w:t>
      </w:r>
      <w:r>
        <w:rPr>
          <w:rFonts w:ascii="Palatino Linotype" w:eastAsiaTheme="minorHAnsi" w:hAnsi="Palatino Linotype" w:cs="Arial"/>
          <w:b/>
          <w:szCs w:val="22"/>
          <w:lang w:val="es-419" w:eastAsia="en-US"/>
        </w:rPr>
        <w:t xml:space="preserve"> y</w:t>
      </w:r>
      <w:r w:rsidR="00E73FFA">
        <w:rPr>
          <w:rFonts w:ascii="Palatino Linotype" w:eastAsiaTheme="minorHAnsi" w:hAnsi="Palatino Linotype" w:cs="Arial"/>
          <w:b/>
          <w:szCs w:val="22"/>
          <w:lang w:val="es-419" w:eastAsia="en-US"/>
        </w:rPr>
        <w:t xml:space="preserve"> </w:t>
      </w:r>
      <w:r w:rsidR="00E73FFA" w:rsidRPr="0000450A">
        <w:rPr>
          <w:rFonts w:ascii="Palatino Linotype" w:eastAsiaTheme="minorHAnsi" w:hAnsi="Palatino Linotype" w:cs="Arial"/>
          <w:b/>
          <w:szCs w:val="22"/>
          <w:lang w:val="es-419" w:eastAsia="en-US"/>
        </w:rPr>
        <w:t>000</w:t>
      </w:r>
      <w:r w:rsidR="00E73FFA">
        <w:rPr>
          <w:rFonts w:ascii="Palatino Linotype" w:eastAsiaTheme="minorHAnsi" w:hAnsi="Palatino Linotype" w:cs="Arial"/>
          <w:b/>
          <w:szCs w:val="22"/>
          <w:lang w:val="es-419" w:eastAsia="en-US"/>
        </w:rPr>
        <w:t>90</w:t>
      </w:r>
      <w:r w:rsidR="00E73FFA" w:rsidRPr="0000450A">
        <w:rPr>
          <w:rFonts w:ascii="Palatino Linotype" w:eastAsiaTheme="minorHAnsi" w:hAnsi="Palatino Linotype" w:cs="Arial"/>
          <w:b/>
          <w:szCs w:val="22"/>
          <w:lang w:val="es-419" w:eastAsia="en-US"/>
        </w:rPr>
        <w:t>/TEPETLIX/IP/2022</w:t>
      </w:r>
      <w:r w:rsidR="00575E21" w:rsidRPr="002549ED">
        <w:rPr>
          <w:rFonts w:ascii="Palatino Linotype" w:hAnsi="Palatino Linotype" w:cs="Arial"/>
        </w:rPr>
        <w:t xml:space="preserve">, por resultar </w:t>
      </w:r>
      <w:r w:rsidR="00E73FFA">
        <w:rPr>
          <w:rFonts w:ascii="Palatino Linotype" w:hAnsi="Palatino Linotype" w:cs="Arial"/>
        </w:rPr>
        <w:t xml:space="preserve">parcialmente </w:t>
      </w:r>
      <w:r w:rsidR="00575E21" w:rsidRPr="002549ED">
        <w:rPr>
          <w:rFonts w:ascii="Palatino Linotype" w:hAnsi="Palatino Linotype" w:cs="Arial"/>
        </w:rPr>
        <w:t xml:space="preserve">fundados los motivos de inconformidad vertidos por </w:t>
      </w:r>
      <w:r w:rsidR="00575E21" w:rsidRPr="002549ED">
        <w:rPr>
          <w:rFonts w:ascii="Palatino Linotype" w:hAnsi="Palatino Linotype" w:cs="Arial"/>
          <w:b/>
        </w:rPr>
        <w:t>El Recurrente</w:t>
      </w:r>
      <w:r w:rsidR="00575E21" w:rsidRPr="002549ED">
        <w:rPr>
          <w:rFonts w:ascii="Palatino Linotype" w:hAnsi="Palatino Linotype" w:cs="Arial"/>
        </w:rPr>
        <w:t xml:space="preserve">, en términos del Considerando </w:t>
      </w:r>
      <w:r w:rsidR="00496D8A">
        <w:rPr>
          <w:rFonts w:ascii="Palatino Linotype" w:hAnsi="Palatino Linotype" w:cs="Arial"/>
          <w:b/>
          <w:lang w:val="es-419"/>
        </w:rPr>
        <w:t>CUARTO</w:t>
      </w:r>
      <w:r w:rsidR="00142DF4">
        <w:rPr>
          <w:rFonts w:ascii="Palatino Linotype" w:hAnsi="Palatino Linotype" w:cs="Arial"/>
          <w:b/>
          <w:lang w:val="es-419"/>
        </w:rPr>
        <w:t xml:space="preserve"> </w:t>
      </w:r>
      <w:r w:rsidR="00575E21" w:rsidRPr="002549ED">
        <w:rPr>
          <w:rFonts w:ascii="Palatino Linotype" w:hAnsi="Palatino Linotype" w:cs="Arial"/>
        </w:rPr>
        <w:t xml:space="preserve">de </w:t>
      </w:r>
      <w:r w:rsidR="001C6331" w:rsidRPr="002549ED">
        <w:rPr>
          <w:rFonts w:ascii="Palatino Linotype" w:hAnsi="Palatino Linotype" w:cs="Arial"/>
        </w:rPr>
        <w:t>esta</w:t>
      </w:r>
      <w:r w:rsidR="00575E21" w:rsidRPr="002549ED">
        <w:rPr>
          <w:rFonts w:ascii="Palatino Linotype" w:hAnsi="Palatino Linotype" w:cs="Arial"/>
        </w:rPr>
        <w:t xml:space="preserve"> resolución.</w:t>
      </w:r>
    </w:p>
    <w:p w14:paraId="0505AFAF"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rPr>
      </w:pPr>
    </w:p>
    <w:p w14:paraId="463181D9" w14:textId="6316C425" w:rsidR="00575E21" w:rsidRPr="002549ED" w:rsidRDefault="000337A8" w:rsidP="00575E21">
      <w:pPr>
        <w:spacing w:line="360" w:lineRule="auto"/>
        <w:jc w:val="both"/>
        <w:rPr>
          <w:rFonts w:ascii="Palatino Linotype" w:hAnsi="Palatino Linotype" w:cs="Arial"/>
        </w:rPr>
      </w:pPr>
      <w:r>
        <w:rPr>
          <w:rFonts w:ascii="Palatino Linotype" w:hAnsi="Palatino Linotype" w:cs="Arial"/>
          <w:b/>
          <w:sz w:val="28"/>
          <w:szCs w:val="28"/>
          <w:lang w:val="es-419"/>
        </w:rPr>
        <w:lastRenderedPageBreak/>
        <w:t>TERCERO</w:t>
      </w:r>
      <w:r w:rsidR="00575E21" w:rsidRPr="002549ED">
        <w:rPr>
          <w:rFonts w:ascii="Palatino Linotype" w:hAnsi="Palatino Linotype" w:cs="Arial"/>
          <w:b/>
          <w:sz w:val="28"/>
          <w:szCs w:val="28"/>
        </w:rPr>
        <w:t>.</w:t>
      </w:r>
      <w:r w:rsidR="00575E21" w:rsidRPr="002549ED">
        <w:rPr>
          <w:rFonts w:ascii="Palatino Linotype" w:hAnsi="Palatino Linotype" w:cs="Arial"/>
        </w:rPr>
        <w:t xml:space="preserve"> Se </w:t>
      </w:r>
      <w:r w:rsidR="00575E21" w:rsidRPr="002549ED">
        <w:rPr>
          <w:rFonts w:ascii="Palatino Linotype" w:hAnsi="Palatino Linotype" w:cs="Arial"/>
          <w:b/>
        </w:rPr>
        <w:t>ORDENA</w:t>
      </w:r>
      <w:r w:rsidR="00575E21" w:rsidRPr="002549ED">
        <w:rPr>
          <w:rFonts w:ascii="Palatino Linotype" w:hAnsi="Palatino Linotype" w:cs="Arial"/>
        </w:rPr>
        <w:t xml:space="preserve"> al </w:t>
      </w:r>
      <w:r w:rsidR="00575E21" w:rsidRPr="002549ED">
        <w:rPr>
          <w:rFonts w:ascii="Palatino Linotype" w:hAnsi="Palatino Linotype" w:cs="Arial"/>
          <w:b/>
        </w:rPr>
        <w:t>Sujeto Obligado</w:t>
      </w:r>
      <w:r w:rsidR="00575E21" w:rsidRPr="002549ED">
        <w:rPr>
          <w:rFonts w:ascii="Palatino Linotype" w:hAnsi="Palatino Linotype" w:cs="Arial"/>
        </w:rPr>
        <w:t xml:space="preserve"> haga entrega al </w:t>
      </w:r>
      <w:r w:rsidR="00575E21" w:rsidRPr="002549ED">
        <w:rPr>
          <w:rFonts w:ascii="Palatino Linotype" w:hAnsi="Palatino Linotype" w:cs="Arial"/>
          <w:b/>
        </w:rPr>
        <w:t xml:space="preserve">Recurrente </w:t>
      </w:r>
      <w:r w:rsidR="00575E21" w:rsidRPr="002549ED">
        <w:rPr>
          <w:rFonts w:ascii="Palatino Linotype" w:hAnsi="Palatino Linotype" w:cs="Arial"/>
        </w:rPr>
        <w:t xml:space="preserve">en términos del Considerando </w:t>
      </w:r>
      <w:r w:rsidR="00496D8A">
        <w:rPr>
          <w:rFonts w:ascii="Palatino Linotype" w:hAnsi="Palatino Linotype" w:cs="Arial"/>
          <w:b/>
          <w:lang w:val="es-419"/>
        </w:rPr>
        <w:t xml:space="preserve">CUARTO </w:t>
      </w:r>
      <w:r w:rsidR="00575E21" w:rsidRPr="002549ED">
        <w:rPr>
          <w:rFonts w:ascii="Palatino Linotype" w:hAnsi="Palatino Linotype" w:cs="Arial"/>
        </w:rPr>
        <w:t>de e</w:t>
      </w:r>
      <w:r w:rsidR="00575E21">
        <w:rPr>
          <w:rFonts w:ascii="Palatino Linotype" w:hAnsi="Palatino Linotype" w:cs="Arial"/>
        </w:rPr>
        <w:t>sta resolución</w:t>
      </w:r>
      <w:r w:rsidR="00575E21" w:rsidRPr="002549ED">
        <w:rPr>
          <w:rFonts w:ascii="Palatino Linotype" w:hAnsi="Palatino Linotype" w:cs="Arial"/>
        </w:rPr>
        <w:t xml:space="preserve">, a través del </w:t>
      </w:r>
      <w:r w:rsidR="00575E21" w:rsidRPr="002549ED">
        <w:rPr>
          <w:rFonts w:ascii="Palatino Linotype" w:hAnsi="Palatino Linotype"/>
        </w:rPr>
        <w:t>Sistema de Acceso a la Información Mexiquense</w:t>
      </w:r>
      <w:r w:rsidR="00575E21" w:rsidRPr="002549ED">
        <w:rPr>
          <w:rFonts w:ascii="Palatino Linotype" w:hAnsi="Palatino Linotype" w:cs="Arial"/>
        </w:rPr>
        <w:t xml:space="preserve"> </w:t>
      </w:r>
      <w:r w:rsidR="00575E21" w:rsidRPr="002549ED">
        <w:rPr>
          <w:rFonts w:ascii="Palatino Linotype" w:hAnsi="Palatino Linotype" w:cs="Arial"/>
          <w:b/>
        </w:rPr>
        <w:t>(SAIMEX)</w:t>
      </w:r>
      <w:r w:rsidR="00B80855">
        <w:rPr>
          <w:rFonts w:ascii="Palatino Linotype" w:hAnsi="Palatino Linotype" w:cs="Arial"/>
          <w:b/>
        </w:rPr>
        <w:t xml:space="preserve">, </w:t>
      </w:r>
      <w:r w:rsidR="00B80855">
        <w:rPr>
          <w:rFonts w:ascii="Palatino Linotype" w:hAnsi="Palatino Linotype" w:cs="Arial"/>
        </w:rPr>
        <w:t xml:space="preserve">previa búsqueda exhaustiva y razonable, de ser procedente en versión pública, </w:t>
      </w:r>
      <w:r w:rsidR="00575E21" w:rsidRPr="002549ED">
        <w:rPr>
          <w:rFonts w:ascii="Palatino Linotype" w:hAnsi="Palatino Linotype" w:cs="Arial"/>
        </w:rPr>
        <w:t>lo siguiente:</w:t>
      </w:r>
    </w:p>
    <w:p w14:paraId="4FCD8EE4" w14:textId="77777777" w:rsidR="00BE49A0" w:rsidRDefault="00BE49A0" w:rsidP="00E65658">
      <w:pPr>
        <w:spacing w:line="360" w:lineRule="auto"/>
        <w:ind w:left="709" w:right="474"/>
        <w:jc w:val="both"/>
        <w:rPr>
          <w:rFonts w:ascii="Palatino Linotype" w:hAnsi="Palatino Linotype" w:cs="Arial"/>
        </w:rPr>
      </w:pPr>
    </w:p>
    <w:p w14:paraId="7D9D755F" w14:textId="31B381ED" w:rsidR="005A10D1" w:rsidRPr="00571BB4" w:rsidRDefault="00E73FFA" w:rsidP="005A10D1">
      <w:pPr>
        <w:pStyle w:val="Prrafodelista"/>
        <w:numPr>
          <w:ilvl w:val="0"/>
          <w:numId w:val="6"/>
        </w:numPr>
        <w:spacing w:line="360" w:lineRule="auto"/>
        <w:ind w:right="567"/>
        <w:jc w:val="both"/>
        <w:rPr>
          <w:rFonts w:ascii="Palatino Linotype" w:hAnsi="Palatino Linotype"/>
          <w:lang w:val="es-MX" w:eastAsia="es-MX"/>
        </w:rPr>
      </w:pPr>
      <w:r>
        <w:rPr>
          <w:rFonts w:ascii="Palatino Linotype" w:eastAsia="Palatino Linotype" w:hAnsi="Palatino Linotype" w:cs="Palatino Linotype"/>
        </w:rPr>
        <w:t xml:space="preserve">El Título profesional del </w:t>
      </w:r>
      <w:r w:rsidR="00363F67">
        <w:rPr>
          <w:rFonts w:ascii="Palatino Linotype" w:eastAsia="Palatino Linotype" w:hAnsi="Palatino Linotype" w:cs="Palatino Linotype"/>
        </w:rPr>
        <w:t xml:space="preserve">Titular </w:t>
      </w:r>
      <w:r>
        <w:rPr>
          <w:rFonts w:ascii="Palatino Linotype" w:eastAsia="Palatino Linotype" w:hAnsi="Palatino Linotype" w:cs="Palatino Linotype"/>
        </w:rPr>
        <w:t>de la Dirección de Asesoría Jurídica y Consultiva.</w:t>
      </w:r>
    </w:p>
    <w:p w14:paraId="0D998D8F" w14:textId="77777777" w:rsidR="0030171B" w:rsidRDefault="0030171B" w:rsidP="00E65658">
      <w:pPr>
        <w:spacing w:line="360" w:lineRule="auto"/>
        <w:ind w:left="709" w:right="474"/>
        <w:jc w:val="both"/>
        <w:rPr>
          <w:rFonts w:ascii="Palatino Linotype" w:hAnsi="Palatino Linotype" w:cs="Arial"/>
        </w:rPr>
      </w:pPr>
    </w:p>
    <w:p w14:paraId="58EE2849" w14:textId="77777777" w:rsidR="00E65658" w:rsidRDefault="00E65658" w:rsidP="00E65658">
      <w:pPr>
        <w:spacing w:line="360" w:lineRule="auto"/>
        <w:ind w:left="709" w:right="474"/>
        <w:jc w:val="both"/>
        <w:rPr>
          <w:rFonts w:ascii="Palatino Linotype" w:hAnsi="Palatino Linotype" w:cs="Arial"/>
          <w:i/>
        </w:rPr>
      </w:pPr>
      <w:r w:rsidRPr="00E65658">
        <w:rPr>
          <w:rFonts w:ascii="Palatino Linotype" w:hAnsi="Palatino Linotype" w:cs="Arial"/>
          <w:i/>
        </w:rPr>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0AE436D1" w14:textId="77777777" w:rsidR="00363F67" w:rsidRDefault="00363F67" w:rsidP="00E65658">
      <w:pPr>
        <w:spacing w:line="360" w:lineRule="auto"/>
        <w:ind w:left="709" w:right="474"/>
        <w:jc w:val="both"/>
        <w:rPr>
          <w:rFonts w:ascii="Palatino Linotype" w:hAnsi="Palatino Linotype" w:cs="Arial"/>
          <w:i/>
        </w:rPr>
      </w:pPr>
    </w:p>
    <w:p w14:paraId="54212C65" w14:textId="51C5D34A" w:rsidR="00363F67" w:rsidRPr="00363F67" w:rsidRDefault="00363F67" w:rsidP="00363F67">
      <w:pPr>
        <w:spacing w:line="360" w:lineRule="auto"/>
        <w:ind w:left="709" w:right="474"/>
        <w:jc w:val="both"/>
        <w:rPr>
          <w:rFonts w:ascii="Palatino Linotype" w:hAnsi="Palatino Linotype" w:cs="Arial"/>
          <w:i/>
        </w:rPr>
      </w:pPr>
      <w:r w:rsidRPr="0093442C">
        <w:rPr>
          <w:rFonts w:ascii="Palatino Linotype" w:hAnsi="Palatino Linotype" w:cs="Arial"/>
          <w:i/>
          <w:lang w:val="es-419"/>
        </w:rPr>
        <w:t>Para el</w:t>
      </w:r>
      <w:r w:rsidRPr="0093442C">
        <w:rPr>
          <w:rFonts w:ascii="Palatino Linotype" w:hAnsi="Palatino Linotype" w:cs="Arial"/>
          <w:i/>
        </w:rPr>
        <w:t xml:space="preserve"> caso de no contar con </w:t>
      </w:r>
      <w:r w:rsidRPr="0093442C">
        <w:rPr>
          <w:rFonts w:ascii="Palatino Linotype" w:hAnsi="Palatino Linotype" w:cs="Arial"/>
          <w:i/>
          <w:lang w:val="es-419"/>
        </w:rPr>
        <w:t>la</w:t>
      </w:r>
      <w:r w:rsidRPr="0093442C">
        <w:rPr>
          <w:rFonts w:ascii="Palatino Linotype" w:hAnsi="Palatino Linotype" w:cs="Arial"/>
          <w:i/>
        </w:rPr>
        <w:t xml:space="preserve"> documental </w:t>
      </w:r>
      <w:r w:rsidRPr="0093442C">
        <w:rPr>
          <w:rFonts w:ascii="Palatino Linotype" w:hAnsi="Palatino Linotype" w:cs="Arial"/>
          <w:i/>
          <w:lang w:val="es-419"/>
        </w:rPr>
        <w:t xml:space="preserve">referida en el punto número 1, </w:t>
      </w:r>
      <w:r w:rsidRPr="0093442C">
        <w:rPr>
          <w:rFonts w:ascii="Palatino Linotype" w:hAnsi="Palatino Linotype" w:cs="Arial"/>
          <w:i/>
        </w:rPr>
        <w:t>bastara que así lo haga saber al recurrente.</w:t>
      </w:r>
    </w:p>
    <w:p w14:paraId="701797A3" w14:textId="77777777" w:rsidR="00363F67" w:rsidRDefault="00363F67" w:rsidP="00E65658">
      <w:pPr>
        <w:spacing w:line="360" w:lineRule="auto"/>
        <w:ind w:left="709" w:right="474"/>
        <w:jc w:val="both"/>
        <w:rPr>
          <w:rFonts w:ascii="Palatino Linotype" w:hAnsi="Palatino Linotype" w:cs="Arial"/>
          <w:i/>
        </w:rPr>
      </w:pPr>
    </w:p>
    <w:p w14:paraId="6E152C50" w14:textId="0566392A" w:rsidR="00575E21" w:rsidRPr="002549ED" w:rsidRDefault="000337A8" w:rsidP="00575E21">
      <w:pPr>
        <w:autoSpaceDE w:val="0"/>
        <w:autoSpaceDN w:val="0"/>
        <w:adjustRightInd w:val="0"/>
        <w:spacing w:line="360" w:lineRule="auto"/>
        <w:ind w:right="49"/>
        <w:jc w:val="both"/>
        <w:rPr>
          <w:rFonts w:ascii="Palatino Linotype" w:hAnsi="Palatino Linotype" w:cs="Arial"/>
          <w:szCs w:val="28"/>
          <w:lang w:val="es-ES_tradnl"/>
        </w:rPr>
      </w:pPr>
      <w:r>
        <w:rPr>
          <w:rFonts w:ascii="Palatino Linotype" w:hAnsi="Palatino Linotype" w:cs="Arial"/>
          <w:b/>
          <w:sz w:val="28"/>
          <w:szCs w:val="28"/>
          <w:lang w:val="es-419"/>
        </w:rPr>
        <w:t>CUARTO</w:t>
      </w:r>
      <w:r w:rsidR="00575E21" w:rsidRPr="002549ED">
        <w:rPr>
          <w:rFonts w:ascii="Palatino Linotype" w:hAnsi="Palatino Linotype" w:cs="Arial"/>
          <w:b/>
          <w:sz w:val="28"/>
          <w:szCs w:val="28"/>
          <w:lang w:val="es-ES_tradnl"/>
        </w:rPr>
        <w:t xml:space="preserve">. </w:t>
      </w:r>
      <w:r w:rsidR="00575E21" w:rsidRPr="002549ED">
        <w:rPr>
          <w:rFonts w:ascii="Palatino Linotype" w:hAnsi="Palatino Linotype" w:cs="Arial"/>
          <w:b/>
          <w:szCs w:val="28"/>
          <w:lang w:val="es-ES_tradnl"/>
        </w:rPr>
        <w:t>NOTIFÍQUESE</w:t>
      </w:r>
      <w:r w:rsidR="00575E21" w:rsidRPr="002549ED">
        <w:rPr>
          <w:rFonts w:ascii="Palatino Linotype" w:hAnsi="Palatino Linotype" w:cs="Arial"/>
          <w:b/>
          <w:sz w:val="28"/>
          <w:szCs w:val="28"/>
          <w:lang w:val="es-ES_tradnl"/>
        </w:rPr>
        <w:t xml:space="preserve"> </w:t>
      </w:r>
      <w:r w:rsidR="00575E21" w:rsidRPr="002549ED">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3D51E183" w14:textId="77777777" w:rsidR="00575E21" w:rsidRPr="002549ED" w:rsidRDefault="00575E21" w:rsidP="00575E21">
      <w:pPr>
        <w:autoSpaceDE w:val="0"/>
        <w:autoSpaceDN w:val="0"/>
        <w:adjustRightInd w:val="0"/>
        <w:spacing w:line="360" w:lineRule="auto"/>
        <w:ind w:right="49"/>
        <w:jc w:val="both"/>
        <w:rPr>
          <w:rFonts w:ascii="Palatino Linotype" w:hAnsi="Palatino Linotype" w:cs="Arial"/>
          <w:szCs w:val="28"/>
          <w:lang w:val="es-ES_tradnl"/>
        </w:rPr>
      </w:pPr>
    </w:p>
    <w:p w14:paraId="09454086" w14:textId="0103AEFD" w:rsidR="00575E21" w:rsidRPr="002549ED" w:rsidRDefault="000337A8" w:rsidP="00575E21">
      <w:pPr>
        <w:spacing w:line="360" w:lineRule="auto"/>
        <w:jc w:val="both"/>
        <w:rPr>
          <w:rFonts w:ascii="Palatino Linotype" w:hAnsi="Palatino Linotype" w:cs="Arial"/>
          <w:bCs/>
          <w:szCs w:val="28"/>
        </w:rPr>
      </w:pPr>
      <w:r>
        <w:rPr>
          <w:rFonts w:ascii="Palatino Linotype" w:hAnsi="Palatino Linotype" w:cs="Arial"/>
          <w:b/>
          <w:bCs/>
          <w:sz w:val="28"/>
          <w:szCs w:val="28"/>
          <w:lang w:val="es-419"/>
        </w:rPr>
        <w:lastRenderedPageBreak/>
        <w:t>QUINTO</w:t>
      </w:r>
      <w:r w:rsidR="00575E21" w:rsidRPr="002549ED">
        <w:rPr>
          <w:rFonts w:ascii="Palatino Linotype" w:hAnsi="Palatino Linotype" w:cs="Arial"/>
          <w:b/>
          <w:bCs/>
          <w:sz w:val="28"/>
          <w:szCs w:val="28"/>
        </w:rPr>
        <w:t>.</w:t>
      </w:r>
      <w:r w:rsidR="00575E21" w:rsidRPr="002549ED">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00575E21" w:rsidRPr="002549ED">
        <w:rPr>
          <w:rFonts w:ascii="Palatino Linotype" w:hAnsi="Palatino Linotype" w:cs="Arial"/>
          <w:b/>
          <w:bCs/>
          <w:szCs w:val="28"/>
        </w:rPr>
        <w:t>Sujeto Obligado</w:t>
      </w:r>
      <w:r w:rsidR="00575E21" w:rsidRPr="002549ED">
        <w:rPr>
          <w:rFonts w:ascii="Palatino Linotype" w:hAnsi="Palatino Linotype" w:cs="Arial"/>
          <w:bCs/>
          <w:szCs w:val="28"/>
        </w:rPr>
        <w:t xml:space="preserve"> de manera fundada y motivada, podrá solicitar una ampliación de plazo para el cumplimiento de la presente resolución.</w:t>
      </w:r>
    </w:p>
    <w:p w14:paraId="40C917AA" w14:textId="77777777" w:rsidR="00575E21" w:rsidRPr="002549ED" w:rsidRDefault="00575E21" w:rsidP="00575E21">
      <w:pPr>
        <w:spacing w:line="360" w:lineRule="auto"/>
        <w:jc w:val="both"/>
        <w:rPr>
          <w:rFonts w:ascii="Palatino Linotype" w:hAnsi="Palatino Linotype" w:cs="Arial"/>
          <w:bCs/>
          <w:szCs w:val="28"/>
        </w:rPr>
      </w:pPr>
    </w:p>
    <w:p w14:paraId="7D9DBD6E" w14:textId="6B21BF68" w:rsidR="00575E21" w:rsidRPr="002549ED" w:rsidRDefault="000337A8" w:rsidP="00575E21">
      <w:pPr>
        <w:autoSpaceDE w:val="0"/>
        <w:autoSpaceDN w:val="0"/>
        <w:adjustRightInd w:val="0"/>
        <w:spacing w:line="360" w:lineRule="auto"/>
        <w:ind w:right="49"/>
        <w:jc w:val="both"/>
        <w:rPr>
          <w:rFonts w:ascii="Palatino Linotype" w:hAnsi="Palatino Linotype" w:cs="Arial"/>
        </w:rPr>
      </w:pPr>
      <w:r>
        <w:rPr>
          <w:rFonts w:ascii="Palatino Linotype" w:hAnsi="Palatino Linotype" w:cs="Arial"/>
          <w:b/>
          <w:sz w:val="28"/>
          <w:szCs w:val="28"/>
          <w:lang w:val="es-419"/>
        </w:rPr>
        <w:t>SEXTO</w:t>
      </w:r>
      <w:r w:rsidR="00575E21" w:rsidRPr="002549ED">
        <w:rPr>
          <w:rFonts w:ascii="Palatino Linotype" w:hAnsi="Palatino Linotype" w:cs="Arial"/>
          <w:b/>
          <w:sz w:val="28"/>
          <w:szCs w:val="28"/>
        </w:rPr>
        <w:t>.</w:t>
      </w:r>
      <w:r w:rsidR="00575E21" w:rsidRPr="002549ED">
        <w:rPr>
          <w:rFonts w:ascii="Palatino Linotype" w:hAnsi="Palatino Linotype" w:cs="Arial"/>
          <w:b/>
        </w:rPr>
        <w:t xml:space="preserve"> NOTIFÍQUESE</w:t>
      </w:r>
      <w:r w:rsidR="00575E21" w:rsidRPr="002549ED">
        <w:rPr>
          <w:rFonts w:ascii="Palatino Linotype" w:hAnsi="Palatino Linotype" w:cs="Arial"/>
        </w:rPr>
        <w:t xml:space="preserve"> al </w:t>
      </w:r>
      <w:r w:rsidR="00575E21" w:rsidRPr="002549ED">
        <w:rPr>
          <w:rFonts w:ascii="Palatino Linotype" w:hAnsi="Palatino Linotype" w:cs="Arial"/>
          <w:b/>
        </w:rPr>
        <w:t>Recurrente</w:t>
      </w:r>
      <w:r w:rsidR="00575E21" w:rsidRPr="002549ED">
        <w:rPr>
          <w:rFonts w:ascii="Palatino Linotype" w:hAnsi="Palatino Linotype" w:cs="Arial"/>
        </w:rPr>
        <w:t xml:space="preserve"> la presente resolución</w:t>
      </w:r>
      <w:r w:rsidR="00575E21">
        <w:rPr>
          <w:rFonts w:ascii="Palatino Linotype" w:hAnsi="Palatino Linotype" w:cs="Arial"/>
        </w:rPr>
        <w:t xml:space="preserve"> </w:t>
      </w:r>
      <w:r w:rsidR="00575E21" w:rsidRPr="00D85D55">
        <w:rPr>
          <w:rFonts w:ascii="Palatino Linotype" w:eastAsiaTheme="minorHAnsi" w:hAnsi="Palatino Linotype" w:cs="Arial"/>
          <w:lang w:val="es-MX" w:eastAsia="en-US"/>
        </w:rPr>
        <w:t xml:space="preserve">a través del </w:t>
      </w:r>
      <w:r w:rsidR="00575E21" w:rsidRPr="00D85D55">
        <w:rPr>
          <w:rFonts w:ascii="Palatino Linotype" w:eastAsiaTheme="minorHAnsi" w:hAnsi="Palatino Linotype" w:cs="Arial"/>
          <w:szCs w:val="22"/>
          <w:lang w:val="es-MX" w:eastAsia="en-US"/>
        </w:rPr>
        <w:t xml:space="preserve">Sistema de Acceso a la Información Mexiquense </w:t>
      </w:r>
      <w:r w:rsidR="00575E21" w:rsidRPr="00D85D55">
        <w:rPr>
          <w:rFonts w:ascii="Palatino Linotype" w:eastAsiaTheme="minorHAnsi" w:hAnsi="Palatino Linotype" w:cs="Arial"/>
          <w:b/>
          <w:szCs w:val="22"/>
          <w:lang w:val="es-MX" w:eastAsia="en-US"/>
        </w:rPr>
        <w:t>(SAIMEX)</w:t>
      </w:r>
      <w:r w:rsidR="00575E21">
        <w:rPr>
          <w:rFonts w:ascii="Palatino Linotype" w:hAnsi="Palatino Linotype" w:cs="Arial"/>
        </w:rPr>
        <w:t xml:space="preserve"> </w:t>
      </w:r>
      <w:r w:rsidR="00575E21" w:rsidRPr="002549ED">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2D7450A" w14:textId="77777777" w:rsidR="00575E21" w:rsidRDefault="00575E21" w:rsidP="002A040B">
      <w:pPr>
        <w:spacing w:line="360" w:lineRule="auto"/>
        <w:jc w:val="both"/>
        <w:rPr>
          <w:rFonts w:ascii="Palatino Linotype" w:eastAsiaTheme="minorHAnsi" w:hAnsi="Palatino Linotype" w:cs="Arial"/>
          <w:lang w:val="es-MX" w:eastAsia="en-US"/>
        </w:rPr>
      </w:pPr>
    </w:p>
    <w:p w14:paraId="77F43D44" w14:textId="3DD84263" w:rsidR="00525CD7" w:rsidRPr="00767BEB" w:rsidRDefault="0029071C" w:rsidP="00BE49A0">
      <w:pPr>
        <w:spacing w:line="360" w:lineRule="auto"/>
        <w:jc w:val="both"/>
        <w:rPr>
          <w:rFonts w:ascii="Palatino Linotype" w:eastAsiaTheme="minorHAnsi" w:hAnsi="Palatino Linotype" w:cs="Arial"/>
          <w:sz w:val="18"/>
          <w:lang w:val="es-419" w:eastAsia="en-US"/>
        </w:rPr>
      </w:pPr>
      <w:r w:rsidRPr="0013589E">
        <w:rPr>
          <w:rFonts w:ascii="Palatino Linotype" w:eastAsiaTheme="minorHAnsi" w:hAnsi="Palatino Linotype" w:cs="Arial"/>
          <w:lang w:val="es-MX" w:eastAsia="en-US"/>
        </w:rPr>
        <w:t>ASÍ LO RESUELVE, POR UNANIMIDAD DE VOTOS, EL PLENO DEL</w:t>
      </w:r>
      <w:r w:rsidRPr="0013589E">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13589E">
        <w:rPr>
          <w:rFonts w:ascii="Palatino Linotype" w:eastAsiaTheme="minorHAnsi" w:hAnsi="Palatino Linotype" w:cs="Arial"/>
          <w:lang w:val="es-MX" w:eastAsia="en-US"/>
        </w:rPr>
        <w:t xml:space="preserve">, </w:t>
      </w:r>
      <w:r w:rsidR="00AE3F0A" w:rsidRPr="0013589E">
        <w:rPr>
          <w:rFonts w:ascii="Palatino Linotype" w:eastAsiaTheme="minorHAnsi" w:hAnsi="Palatino Linotype" w:cs="Arial"/>
          <w:lang w:val="es-MX" w:eastAsia="en-US"/>
        </w:rPr>
        <w:t xml:space="preserve">CONFORMADO POR LOS COMISIONADOS JOSÉ MARTÍNEZ VILCHIS; MARÍA DEL ROSARIO MEJÍA AYALA; SHARON CRISTINA MORALES MARTÍNEZ; LUIS GUSTAVO PARRA NORIEGA Y GUADALUPE RAMÍREZ PEÑA; EN LA </w:t>
      </w:r>
      <w:r w:rsidR="00783DCD">
        <w:rPr>
          <w:rFonts w:ascii="Palatino Linotype" w:eastAsiaTheme="minorHAnsi" w:hAnsi="Palatino Linotype" w:cs="Arial"/>
          <w:lang w:val="es-419" w:eastAsia="en-US"/>
        </w:rPr>
        <w:t>CUADRAGÉSIMA</w:t>
      </w:r>
      <w:r w:rsidR="004924E4">
        <w:rPr>
          <w:rFonts w:ascii="Palatino Linotype" w:eastAsiaTheme="minorHAnsi" w:hAnsi="Palatino Linotype" w:cs="Arial"/>
          <w:lang w:val="es-419" w:eastAsia="en-US"/>
        </w:rPr>
        <w:t xml:space="preserve"> </w:t>
      </w:r>
      <w:r w:rsidR="00AE3F0A" w:rsidRPr="0013589E">
        <w:rPr>
          <w:rFonts w:ascii="Palatino Linotype" w:eastAsiaTheme="minorHAnsi" w:hAnsi="Palatino Linotype" w:cs="Arial"/>
          <w:lang w:val="es-MX" w:eastAsia="en-US"/>
        </w:rPr>
        <w:t xml:space="preserve">SESIÓN ORDINARIA CELEBRADA EL </w:t>
      </w:r>
      <w:r w:rsidR="007A0C06">
        <w:rPr>
          <w:rFonts w:ascii="Palatino Linotype" w:hAnsi="Palatino Linotype" w:cs="Arial"/>
          <w:color w:val="000000"/>
          <w:lang w:val="es-419" w:eastAsia="es-MX"/>
        </w:rPr>
        <w:t>NUEVE</w:t>
      </w:r>
      <w:r w:rsidR="00E73FFA">
        <w:rPr>
          <w:rFonts w:ascii="Palatino Linotype" w:hAnsi="Palatino Linotype" w:cs="Arial"/>
          <w:color w:val="000000"/>
          <w:lang w:val="es-419" w:eastAsia="es-MX"/>
        </w:rPr>
        <w:t xml:space="preserve"> </w:t>
      </w:r>
      <w:r w:rsidR="00E73FFA">
        <w:rPr>
          <w:rFonts w:ascii="Palatino Linotype" w:hAnsi="Palatino Linotype" w:cs="Arial"/>
          <w:color w:val="000000"/>
          <w:lang w:val="es-MX" w:eastAsia="es-MX"/>
        </w:rPr>
        <w:t xml:space="preserve">DE </w:t>
      </w:r>
      <w:r w:rsidR="00783DCD">
        <w:rPr>
          <w:rFonts w:ascii="Palatino Linotype" w:hAnsi="Palatino Linotype" w:cs="Arial"/>
          <w:color w:val="000000"/>
          <w:lang w:val="es-419" w:eastAsia="es-MX"/>
        </w:rPr>
        <w:t xml:space="preserve">NOVIEMBRE </w:t>
      </w:r>
      <w:r w:rsidR="00AE3F0A" w:rsidRPr="0013589E">
        <w:rPr>
          <w:rFonts w:ascii="Palatino Linotype" w:hAnsi="Palatino Linotype" w:cs="Arial"/>
          <w:color w:val="000000"/>
          <w:lang w:val="es-MX" w:eastAsia="es-MX"/>
        </w:rPr>
        <w:t>DE</w:t>
      </w:r>
      <w:r w:rsidR="00AE3F0A" w:rsidRPr="0013589E">
        <w:rPr>
          <w:rFonts w:ascii="Palatino Linotype" w:eastAsiaTheme="minorHAnsi" w:hAnsi="Palatino Linotype" w:cs="Arial"/>
          <w:lang w:val="es-MX" w:eastAsia="en-US"/>
        </w:rPr>
        <w:t xml:space="preserve"> DOS MIL VEINTIDÓS, ANTE EL SECRETARIO TÉCNICO, ALEXIS TAPIA RAMÍREZ</w:t>
      </w:r>
      <w:r w:rsidR="00650F52">
        <w:rPr>
          <w:rFonts w:ascii="Palatino Linotype" w:eastAsiaTheme="minorHAnsi" w:hAnsi="Palatino Linotype" w:cs="Arial"/>
          <w:lang w:val="es-419" w:eastAsia="en-US"/>
        </w:rPr>
        <w:t>. ------------------------------------------------------------------</w:t>
      </w:r>
      <w:r w:rsidR="00783DCD">
        <w:rPr>
          <w:rFonts w:ascii="Palatino Linotype" w:eastAsiaTheme="minorHAnsi" w:hAnsi="Palatino Linotype" w:cs="Arial"/>
          <w:lang w:val="es-419" w:eastAsia="en-US"/>
        </w:rPr>
        <w:t>----------------------</w:t>
      </w:r>
    </w:p>
    <w:p w14:paraId="6FDF461F"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63920D2B" w14:textId="77777777" w:rsidR="00525CD7" w:rsidRPr="0013589E" w:rsidRDefault="00525CD7" w:rsidP="00525CD7">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10390067" w14:textId="17FA15C5" w:rsidR="00BE49A0" w:rsidRPr="0013589E" w:rsidRDefault="00525CD7" w:rsidP="00BE49A0">
      <w:pPr>
        <w:spacing w:line="360" w:lineRule="auto"/>
        <w:jc w:val="both"/>
        <w:rPr>
          <w:rFonts w:ascii="Palatino Linotype" w:eastAsiaTheme="minorHAnsi" w:hAnsi="Palatino Linotype" w:cs="Arial"/>
          <w:sz w:val="18"/>
          <w:lang w:val="es-MX" w:eastAsia="en-US"/>
        </w:rPr>
      </w:pPr>
      <w:r>
        <w:rPr>
          <w:rFonts w:ascii="Palatino Linotype" w:eastAsiaTheme="minorHAnsi" w:hAnsi="Palatino Linotype" w:cs="Arial"/>
          <w:lang w:val="es-MX" w:eastAsia="en-US"/>
        </w:rPr>
        <w:t>------------------------------------------------------------------------------------------------------------------</w:t>
      </w:r>
    </w:p>
    <w:p w14:paraId="6F83CAC0" w14:textId="1AB885DA" w:rsidR="0029071C" w:rsidRPr="00525CD7" w:rsidRDefault="0029071C" w:rsidP="00C47A02">
      <w:pPr>
        <w:spacing w:line="360" w:lineRule="auto"/>
        <w:jc w:val="both"/>
        <w:rPr>
          <w:rFonts w:ascii="Palatino Linotype" w:eastAsiaTheme="minorHAnsi" w:hAnsi="Palatino Linotype" w:cs="Arial"/>
          <w:sz w:val="20"/>
          <w:szCs w:val="20"/>
          <w:lang w:val="es-419" w:eastAsia="en-US"/>
        </w:rPr>
      </w:pPr>
      <w:r w:rsidRPr="00525CD7">
        <w:rPr>
          <w:rFonts w:ascii="Palatino Linotype" w:eastAsiaTheme="minorHAnsi" w:hAnsi="Palatino Linotype" w:cs="Arial"/>
          <w:sz w:val="20"/>
          <w:szCs w:val="20"/>
          <w:lang w:val="es-MX" w:eastAsia="en-US"/>
        </w:rPr>
        <w:t>JMV/CCR/</w:t>
      </w:r>
      <w:r w:rsidR="00110D59" w:rsidRPr="00525CD7">
        <w:rPr>
          <w:rFonts w:ascii="Palatino Linotype" w:eastAsiaTheme="minorHAnsi" w:hAnsi="Palatino Linotype" w:cs="Arial"/>
          <w:sz w:val="20"/>
          <w:szCs w:val="20"/>
          <w:lang w:val="es-419" w:eastAsia="en-US"/>
        </w:rPr>
        <w:t>ROA</w:t>
      </w:r>
    </w:p>
    <w:p w14:paraId="31235874" w14:textId="77777777" w:rsidR="00C47A02" w:rsidRDefault="00C47A02" w:rsidP="00C47A02">
      <w:pPr>
        <w:spacing w:line="360" w:lineRule="auto"/>
        <w:jc w:val="both"/>
        <w:rPr>
          <w:rFonts w:ascii="Palatino Linotype" w:eastAsiaTheme="minorHAnsi" w:hAnsi="Palatino Linotype" w:cs="Arial"/>
          <w:sz w:val="20"/>
          <w:szCs w:val="20"/>
          <w:lang w:val="es-MX" w:eastAsia="en-US"/>
        </w:rPr>
      </w:pPr>
    </w:p>
    <w:p w14:paraId="0595D15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6565152E"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71EA7534"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38DD0BE4"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131DFF40"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00D5F06D"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2A754597"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6FFB69FA"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1B1D8309"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5638BF05"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5A04F8FC"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0BD0B10B"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6024B023"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7A8610F1"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0444F2C7"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64226E45"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17ED2CD4"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00DD79BE"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4B940E64"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09F8FE28"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303AEBB8"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5F71CB9B" w14:textId="77777777" w:rsidR="007A0C06" w:rsidRDefault="007A0C06" w:rsidP="00C47A02">
      <w:pPr>
        <w:spacing w:line="360" w:lineRule="auto"/>
        <w:jc w:val="both"/>
        <w:rPr>
          <w:rFonts w:ascii="Palatino Linotype" w:eastAsiaTheme="minorHAnsi" w:hAnsi="Palatino Linotype" w:cs="Arial"/>
          <w:sz w:val="20"/>
          <w:szCs w:val="20"/>
          <w:lang w:val="es-MX" w:eastAsia="en-US"/>
        </w:rPr>
      </w:pPr>
    </w:p>
    <w:p w14:paraId="4A9F3085" w14:textId="77777777" w:rsidR="00525CD7" w:rsidRDefault="00525CD7" w:rsidP="00C47A02">
      <w:pPr>
        <w:spacing w:line="360" w:lineRule="auto"/>
        <w:jc w:val="both"/>
        <w:rPr>
          <w:rFonts w:ascii="Palatino Linotype" w:eastAsiaTheme="minorHAnsi" w:hAnsi="Palatino Linotype" w:cs="Arial"/>
          <w:sz w:val="20"/>
          <w:szCs w:val="20"/>
          <w:lang w:val="es-MX" w:eastAsia="en-US"/>
        </w:rPr>
      </w:pPr>
    </w:p>
    <w:p w14:paraId="5815360E" w14:textId="77777777" w:rsidR="00525CD7" w:rsidRPr="00C47A02" w:rsidRDefault="00525CD7" w:rsidP="00C47A02">
      <w:pPr>
        <w:spacing w:line="360" w:lineRule="auto"/>
        <w:jc w:val="both"/>
        <w:rPr>
          <w:rFonts w:ascii="Palatino Linotype" w:eastAsiaTheme="minorHAnsi" w:hAnsi="Palatino Linotype" w:cs="Arial"/>
          <w:sz w:val="20"/>
          <w:szCs w:val="20"/>
          <w:lang w:val="es-MX" w:eastAsia="en-US"/>
        </w:rPr>
      </w:pPr>
    </w:p>
    <w:sectPr w:rsidR="00525CD7" w:rsidRPr="00C47A02" w:rsidSect="0043515A">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F3204" w14:textId="77777777" w:rsidR="001D72C9" w:rsidRDefault="001D72C9" w:rsidP="000B5E25">
      <w:r>
        <w:separator/>
      </w:r>
    </w:p>
  </w:endnote>
  <w:endnote w:type="continuationSeparator" w:id="0">
    <w:p w14:paraId="5F37A0C4" w14:textId="77777777" w:rsidR="001D72C9" w:rsidRDefault="001D72C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B076" w14:textId="2EC15CF4" w:rsidR="001D72C9" w:rsidRPr="000D3AD4" w:rsidRDefault="001D72C9"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01D2E">
      <w:rPr>
        <w:rFonts w:ascii="Palatino Linotype" w:hAnsi="Palatino Linotype" w:cs="Arial"/>
        <w:bCs/>
        <w:noProof/>
        <w:sz w:val="20"/>
        <w:szCs w:val="20"/>
      </w:rPr>
      <w:t>50</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01D2E">
      <w:rPr>
        <w:rFonts w:ascii="Palatino Linotype" w:hAnsi="Palatino Linotype" w:cs="Arial"/>
        <w:bCs/>
        <w:noProof/>
        <w:sz w:val="20"/>
        <w:szCs w:val="20"/>
      </w:rPr>
      <w:t>57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EF826" w14:textId="3168DFA2" w:rsidR="001D72C9" w:rsidRPr="000D3AD4" w:rsidRDefault="001D72C9"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01D2E">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01D2E">
      <w:rPr>
        <w:rFonts w:ascii="Palatino Linotype" w:hAnsi="Palatino Linotype" w:cs="Arial"/>
        <w:bCs/>
        <w:noProof/>
        <w:sz w:val="20"/>
        <w:szCs w:val="20"/>
      </w:rPr>
      <w:t>57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D7F39" w14:textId="77777777" w:rsidR="001D72C9" w:rsidRDefault="001D72C9" w:rsidP="000B5E25">
      <w:r>
        <w:separator/>
      </w:r>
    </w:p>
  </w:footnote>
  <w:footnote w:type="continuationSeparator" w:id="0">
    <w:p w14:paraId="45CFCE47" w14:textId="77777777" w:rsidR="001D72C9" w:rsidRDefault="001D72C9" w:rsidP="000B5E25">
      <w:r>
        <w:continuationSeparator/>
      </w:r>
    </w:p>
  </w:footnote>
  <w:footnote w:id="1">
    <w:p w14:paraId="27727F6A" w14:textId="77777777" w:rsidR="001D72C9" w:rsidRPr="008A64CB" w:rsidRDefault="001D72C9"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E8EDA8D" w14:textId="77777777" w:rsidR="001D72C9" w:rsidRPr="008A64CB" w:rsidRDefault="001D72C9"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9633347" w14:textId="77777777" w:rsidR="001D72C9" w:rsidRPr="008A64CB" w:rsidRDefault="001D72C9">
      <w:pPr>
        <w:pStyle w:val="Textonotapie"/>
        <w:rPr>
          <w:lang w:val="es-MX"/>
        </w:rPr>
      </w:pPr>
    </w:p>
  </w:footnote>
  <w:footnote w:id="2">
    <w:p w14:paraId="775C75B0" w14:textId="77777777" w:rsidR="001D72C9" w:rsidRPr="00820FBB" w:rsidRDefault="001D72C9" w:rsidP="005A09F2">
      <w:pPr>
        <w:autoSpaceDE w:val="0"/>
        <w:autoSpaceDN w:val="0"/>
        <w:adjustRightInd w:val="0"/>
        <w:jc w:val="both"/>
        <w:rPr>
          <w:rFonts w:ascii="Palatino Linotype" w:eastAsiaTheme="minorEastAsia" w:hAnsi="Palatino Linotype" w:cs="Arial"/>
          <w:sz w:val="16"/>
          <w:szCs w:val="16"/>
          <w:lang w:val="es-MX"/>
        </w:rPr>
      </w:pPr>
      <w:r w:rsidRPr="00820FBB">
        <w:rPr>
          <w:rFonts w:ascii="Palatino Linotype" w:eastAsiaTheme="minorEastAsia" w:hAnsi="Palatino Linotype"/>
          <w:sz w:val="16"/>
          <w:szCs w:val="16"/>
          <w:lang w:val="es-MX"/>
        </w:rPr>
        <w:footnoteRef/>
      </w:r>
      <w:r w:rsidRPr="00820FBB">
        <w:rPr>
          <w:rFonts w:ascii="Palatino Linotype" w:eastAsiaTheme="minorEastAsia" w:hAnsi="Palatino Linotype" w:cs="Arial"/>
          <w:sz w:val="16"/>
          <w:szCs w:val="16"/>
          <w:lang w:val="es-MX"/>
        </w:rPr>
        <w:t xml:space="preserve"> CIENFUEGOS SALGADO David. El Derecho de Petición en México. Ed. Instituto de Investigaciones Jurídica UNAM. México 2004. p. 31</w:t>
      </w:r>
    </w:p>
  </w:footnote>
  <w:footnote w:id="3">
    <w:p w14:paraId="311BCD83" w14:textId="77777777" w:rsidR="001D72C9" w:rsidRPr="00820FBB" w:rsidRDefault="001D72C9" w:rsidP="005A09F2">
      <w:pPr>
        <w:spacing w:before="240" w:after="240"/>
        <w:contextualSpacing/>
        <w:jc w:val="both"/>
        <w:rPr>
          <w:rFonts w:ascii="Palatino Linotype" w:hAnsi="Palatino Linotype" w:cs="Arial"/>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w:t>
      </w:r>
      <w:r w:rsidRPr="00820FBB">
        <w:rPr>
          <w:rFonts w:ascii="Palatino Linotype" w:hAnsi="Palatino Linotype" w:cs="Arial"/>
          <w:sz w:val="16"/>
          <w:szCs w:val="16"/>
        </w:rPr>
        <w:t>Carbonell, M. (2004). Los Derechos Fundamentales (Primera Edición ed.), México: Instituto de investigaciones Jurídicas.</w:t>
      </w:r>
    </w:p>
  </w:footnote>
  <w:footnote w:id="4">
    <w:p w14:paraId="12A7D5B6" w14:textId="77777777" w:rsidR="001D72C9" w:rsidRPr="00820FBB" w:rsidRDefault="001D72C9" w:rsidP="005A09F2">
      <w:pPr>
        <w:pStyle w:val="Textoindependiente"/>
        <w:kinsoku w:val="0"/>
        <w:overflowPunct w:val="0"/>
        <w:spacing w:line="198" w:lineRule="exact"/>
        <w:jc w:val="both"/>
        <w:rPr>
          <w:rFonts w:ascii="Palatino Linotype" w:hAnsi="Palatino Linotype"/>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VILLANUEVA VILLANUEVA Ernesto, Derecho de la Información, Ed, Porrúa S.A., México.</w:t>
      </w:r>
      <w:r w:rsidRPr="00820FBB">
        <w:rPr>
          <w:rFonts w:ascii="Palatino Linotype" w:hAnsi="Palatino Linotype"/>
          <w:spacing w:val="6"/>
          <w:sz w:val="16"/>
          <w:szCs w:val="16"/>
        </w:rPr>
        <w:t xml:space="preserve"> </w:t>
      </w:r>
      <w:r w:rsidRPr="00820FBB">
        <w:rPr>
          <w:rFonts w:ascii="Palatino Linotype" w:hAnsi="Palatino Linotype"/>
          <w:sz w:val="16"/>
          <w:szCs w:val="16"/>
        </w:rPr>
        <w:t>2006, pág.270.</w:t>
      </w:r>
    </w:p>
  </w:footnote>
  <w:footnote w:id="5">
    <w:p w14:paraId="4BBE66A8" w14:textId="77777777" w:rsidR="001D72C9" w:rsidRPr="00820FBB" w:rsidRDefault="001D72C9" w:rsidP="005A09F2">
      <w:pPr>
        <w:pStyle w:val="Textonotapie"/>
        <w:jc w:val="both"/>
        <w:rPr>
          <w:rFonts w:ascii="Palatino Linotype" w:hAnsi="Palatino Linotype"/>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Artículo 143. Para los efectos de esta Ley se considera información confidencial, la clasificada como tal, de manera permanente, por su naturaleza, cuando: </w:t>
      </w:r>
    </w:p>
    <w:p w14:paraId="62751611" w14:textId="77777777" w:rsidR="001D72C9" w:rsidRPr="00820FBB" w:rsidRDefault="001D72C9" w:rsidP="005A09F2">
      <w:pPr>
        <w:pStyle w:val="Textonotapie"/>
        <w:jc w:val="both"/>
        <w:rPr>
          <w:rFonts w:ascii="Palatino Linotype" w:hAnsi="Palatino Linotype"/>
          <w:sz w:val="16"/>
          <w:szCs w:val="16"/>
        </w:rPr>
      </w:pPr>
      <w:r w:rsidRPr="00820FBB">
        <w:rPr>
          <w:rFonts w:ascii="Palatino Linotype" w:hAnsi="Palatino Linotype"/>
          <w:sz w:val="16"/>
          <w:szCs w:val="16"/>
        </w:rPr>
        <w:t>I. Se refiera a la información privada y los datos personales concernientes a una persona física o jurídico colectiva identificada o identificable;</w:t>
      </w:r>
    </w:p>
  </w:footnote>
  <w:footnote w:id="6">
    <w:p w14:paraId="00A1413F" w14:textId="77777777" w:rsidR="001D72C9" w:rsidRDefault="001D72C9" w:rsidP="00F75F30">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7">
    <w:p w14:paraId="4550C688" w14:textId="77777777" w:rsidR="001D72C9" w:rsidRDefault="001D72C9" w:rsidP="00F75F30">
      <w:pPr>
        <w:pStyle w:val="Textonotapie"/>
      </w:pPr>
      <w:r>
        <w:rPr>
          <w:rStyle w:val="Refdenotaalpie"/>
        </w:rPr>
        <w:footnoteRef/>
      </w:r>
      <w:r>
        <w:t xml:space="preserve"> </w:t>
      </w:r>
      <w:r>
        <w:rPr>
          <w:rFonts w:ascii="Palatino Linotype" w:eastAsia="MS Mincho" w:hAnsi="Palatino Linotype" w:cs="Arial"/>
          <w:sz w:val="16"/>
          <w:szCs w:val="16"/>
          <w:lang w:val="es-ES_tradnl"/>
        </w:rPr>
        <w:t xml:space="preserve">CIENFUEGOS SALGADO David. </w:t>
      </w:r>
      <w:r>
        <w:rPr>
          <w:rFonts w:ascii="Palatino Linotype" w:eastAsia="MS Mincho" w:hAnsi="Palatino Linotype" w:cs="Arial"/>
          <w:i/>
          <w:sz w:val="16"/>
          <w:szCs w:val="16"/>
          <w:lang w:val="es-ES_tradnl"/>
        </w:rPr>
        <w:t xml:space="preserve">El Derecho de Petición en México. </w:t>
      </w:r>
      <w:r>
        <w:rPr>
          <w:rFonts w:ascii="Palatino Linotype" w:eastAsia="MS Mincho" w:hAnsi="Palatino Linotype" w:cs="Arial"/>
          <w:sz w:val="16"/>
          <w:szCs w:val="16"/>
          <w:lang w:val="es-ES_tradnl"/>
        </w:rPr>
        <w:t>Ed. Instituto de Investigaciones Jurídica UNAM. México 2004. p. 31</w:t>
      </w:r>
    </w:p>
  </w:footnote>
  <w:footnote w:id="8">
    <w:p w14:paraId="46DD3589" w14:textId="77777777" w:rsidR="001D72C9" w:rsidRDefault="001D72C9" w:rsidP="00F75F30">
      <w:pPr>
        <w:pStyle w:val="Textonotapie"/>
      </w:pPr>
      <w:r>
        <w:rPr>
          <w:rStyle w:val="Refdenotaalpie"/>
        </w:rPr>
        <w:footnoteRef/>
      </w:r>
      <w:r>
        <w:t xml:space="preserve"> </w:t>
      </w:r>
      <w:r>
        <w:rPr>
          <w:rFonts w:ascii="Palatino Linotype" w:eastAsia="MS Mincho" w:hAnsi="Palatino Linotype" w:cs="Arial"/>
          <w:sz w:val="16"/>
          <w:szCs w:val="16"/>
          <w:lang w:val="es-ES_tradnl"/>
        </w:rPr>
        <w:t xml:space="preserve">ROBLES HERNÁNDEZ José Guadalupe. </w:t>
      </w:r>
      <w:r>
        <w:rPr>
          <w:rFonts w:ascii="Palatino Linotype" w:eastAsia="MS Mincho" w:hAnsi="Palatino Linotype" w:cs="Arial"/>
          <w:i/>
          <w:sz w:val="16"/>
          <w:szCs w:val="16"/>
          <w:lang w:val="es-ES_tradnl"/>
        </w:rPr>
        <w:t xml:space="preserve">Derecho de la Información y Comunicación Pública. </w:t>
      </w:r>
      <w:r>
        <w:rPr>
          <w:rFonts w:ascii="Palatino Linotype" w:eastAsia="MS Mincho" w:hAnsi="Palatino Linotype" w:cs="Arial"/>
          <w:sz w:val="16"/>
          <w:szCs w:val="16"/>
          <w:lang w:val="es-ES_tradnl"/>
        </w:rPr>
        <w:t>Ed. Universidad de Occidente. México. 2004, p. 72</w:t>
      </w:r>
    </w:p>
  </w:footnote>
  <w:footnote w:id="9">
    <w:p w14:paraId="2F5B9DD1" w14:textId="77777777" w:rsidR="001D72C9" w:rsidRDefault="001D72C9" w:rsidP="00F75F30">
      <w:pPr>
        <w:pStyle w:val="Textonotapie"/>
      </w:pPr>
      <w:r>
        <w:rPr>
          <w:rStyle w:val="Refdenotaalpie"/>
        </w:rPr>
        <w:footnoteRef/>
      </w:r>
      <w:r>
        <w:t xml:space="preserve"> </w:t>
      </w:r>
      <w:r>
        <w:rPr>
          <w:rFonts w:ascii="Palatino Linotype" w:eastAsia="MS Mincho" w:hAnsi="Palatino Linotype" w:cs="Arial"/>
          <w:sz w:val="16"/>
          <w:szCs w:val="16"/>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379F4" w14:textId="77777777" w:rsidR="001D72C9" w:rsidRDefault="001D72C9">
    <w:pPr>
      <w:pStyle w:val="Encabezado"/>
    </w:pPr>
    <w:r>
      <w:rPr>
        <w:noProof/>
        <w:lang w:val="es-MX" w:eastAsia="es-MX"/>
      </w:rPr>
      <w:pict w14:anchorId="70608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26"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951" w:type="dxa"/>
      <w:tblInd w:w="2547" w:type="dxa"/>
      <w:tblLayout w:type="fixed"/>
      <w:tblLook w:val="04A0" w:firstRow="1" w:lastRow="0" w:firstColumn="1" w:lastColumn="0" w:noHBand="0" w:noVBand="1"/>
    </w:tblPr>
    <w:tblGrid>
      <w:gridCol w:w="2556"/>
      <w:gridCol w:w="4395"/>
    </w:tblGrid>
    <w:tr w:rsidR="001D72C9" w:rsidRPr="008F2CCC" w14:paraId="74B9A3E9" w14:textId="77777777" w:rsidTr="006C1B1C">
      <w:tc>
        <w:tcPr>
          <w:tcW w:w="2556" w:type="dxa"/>
          <w:shd w:val="clear" w:color="auto" w:fill="auto"/>
        </w:tcPr>
        <w:p w14:paraId="20B348EF" w14:textId="77777777" w:rsidR="001D72C9" w:rsidRPr="00807CDA" w:rsidRDefault="001D72C9" w:rsidP="00E9613C">
          <w:pPr>
            <w:spacing w:line="276" w:lineRule="auto"/>
            <w:jc w:val="right"/>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5" w:type="dxa"/>
          <w:shd w:val="clear" w:color="auto" w:fill="auto"/>
          <w:vAlign w:val="center"/>
        </w:tcPr>
        <w:p w14:paraId="1901CA46" w14:textId="26670390" w:rsidR="001D72C9" w:rsidRPr="006C1B1C" w:rsidRDefault="001D72C9" w:rsidP="00290F10">
          <w:pPr>
            <w:spacing w:line="276" w:lineRule="auto"/>
            <w:jc w:val="right"/>
            <w:rPr>
              <w:rFonts w:ascii="Palatino Linotype" w:hAnsi="Palatino Linotype"/>
              <w:sz w:val="22"/>
              <w:szCs w:val="22"/>
              <w:lang w:val="es-419"/>
            </w:rPr>
          </w:pPr>
          <w:r>
            <w:rPr>
              <w:rFonts w:ascii="Palatino Linotype" w:hAnsi="Palatino Linotype"/>
              <w:sz w:val="22"/>
              <w:szCs w:val="22"/>
              <w:lang w:val="es-419"/>
            </w:rPr>
            <w:t>10470</w:t>
          </w:r>
          <w:r w:rsidRPr="00971FFC">
            <w:rPr>
              <w:rFonts w:ascii="Palatino Linotype" w:hAnsi="Palatino Linotype"/>
              <w:sz w:val="22"/>
              <w:szCs w:val="22"/>
              <w:lang w:val="es-ES_tradnl"/>
            </w:rPr>
            <w:t>/INFOEM/IP/RR/2022</w:t>
          </w:r>
          <w:r>
            <w:rPr>
              <w:rFonts w:ascii="Palatino Linotype" w:hAnsi="Palatino Linotype"/>
              <w:sz w:val="22"/>
              <w:szCs w:val="22"/>
              <w:lang w:val="es-419"/>
            </w:rPr>
            <w:t xml:space="preserve"> y acumulados</w:t>
          </w:r>
        </w:p>
      </w:tc>
    </w:tr>
    <w:tr w:rsidR="001D72C9" w:rsidRPr="008F2CCC" w14:paraId="75D5F8C1" w14:textId="77777777" w:rsidTr="006C1B1C">
      <w:tc>
        <w:tcPr>
          <w:tcW w:w="2556" w:type="dxa"/>
          <w:shd w:val="clear" w:color="auto" w:fill="auto"/>
          <w:vAlign w:val="center"/>
        </w:tcPr>
        <w:p w14:paraId="10D22299" w14:textId="77777777" w:rsidR="001D72C9" w:rsidRPr="00807CDA" w:rsidRDefault="001D72C9" w:rsidP="00E9613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5" w:type="dxa"/>
          <w:shd w:val="clear" w:color="auto" w:fill="auto"/>
          <w:vAlign w:val="center"/>
        </w:tcPr>
        <w:p w14:paraId="7A785807" w14:textId="2243511F" w:rsidR="001D72C9" w:rsidRPr="00290F10" w:rsidRDefault="001D72C9" w:rsidP="007F59F5">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Tepetlixpa</w:t>
          </w:r>
        </w:p>
      </w:tc>
    </w:tr>
    <w:tr w:rsidR="001D72C9" w:rsidRPr="008F2CCC" w14:paraId="1314B4A7" w14:textId="77777777" w:rsidTr="006C1B1C">
      <w:trPr>
        <w:trHeight w:val="228"/>
      </w:trPr>
      <w:tc>
        <w:tcPr>
          <w:tcW w:w="2556" w:type="dxa"/>
          <w:shd w:val="clear" w:color="auto" w:fill="auto"/>
        </w:tcPr>
        <w:p w14:paraId="2CB4F9D4" w14:textId="77777777" w:rsidR="001D72C9" w:rsidRPr="00807CDA" w:rsidRDefault="001D72C9" w:rsidP="00E9613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5" w:type="dxa"/>
          <w:shd w:val="clear" w:color="auto" w:fill="auto"/>
        </w:tcPr>
        <w:p w14:paraId="35E0FB47" w14:textId="77777777" w:rsidR="001D72C9" w:rsidRPr="0029071C" w:rsidRDefault="001D72C9"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C6326B0" w14:textId="77777777" w:rsidR="001D72C9" w:rsidRPr="001779E0" w:rsidRDefault="001D72C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A62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27" type="#_x0000_t75" style="position:absolute;margin-left:-110.35pt;margin-top:-116.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804" w:type="dxa"/>
      <w:tblInd w:w="2552" w:type="dxa"/>
      <w:tblLayout w:type="fixed"/>
      <w:tblLook w:val="04A0" w:firstRow="1" w:lastRow="0" w:firstColumn="1" w:lastColumn="0" w:noHBand="0" w:noVBand="1"/>
    </w:tblPr>
    <w:tblGrid>
      <w:gridCol w:w="2410"/>
      <w:gridCol w:w="4394"/>
    </w:tblGrid>
    <w:tr w:rsidR="001D72C9" w:rsidRPr="008F2CCC" w14:paraId="6E759B77" w14:textId="77777777" w:rsidTr="006C1B1C">
      <w:tc>
        <w:tcPr>
          <w:tcW w:w="2410" w:type="dxa"/>
          <w:shd w:val="clear" w:color="auto" w:fill="auto"/>
        </w:tcPr>
        <w:p w14:paraId="7120B5F8" w14:textId="77777777" w:rsidR="001D72C9" w:rsidRPr="00807CDA" w:rsidRDefault="001D72C9" w:rsidP="0029071C">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4394" w:type="dxa"/>
          <w:shd w:val="clear" w:color="auto" w:fill="auto"/>
          <w:vAlign w:val="center"/>
        </w:tcPr>
        <w:p w14:paraId="0EF1D499" w14:textId="7606F75C" w:rsidR="001D72C9" w:rsidRPr="006C1B1C" w:rsidRDefault="001D72C9" w:rsidP="00290F10">
          <w:pPr>
            <w:spacing w:line="276" w:lineRule="auto"/>
            <w:jc w:val="right"/>
            <w:rPr>
              <w:rFonts w:ascii="Palatino Linotype" w:hAnsi="Palatino Linotype"/>
              <w:sz w:val="22"/>
              <w:szCs w:val="22"/>
              <w:lang w:val="es-419"/>
            </w:rPr>
          </w:pPr>
          <w:r>
            <w:rPr>
              <w:rFonts w:ascii="Palatino Linotype" w:hAnsi="Palatino Linotype"/>
              <w:sz w:val="22"/>
              <w:szCs w:val="22"/>
              <w:lang w:val="es-419"/>
            </w:rPr>
            <w:t>10470</w:t>
          </w:r>
          <w:r w:rsidRPr="00971FFC">
            <w:rPr>
              <w:rFonts w:ascii="Palatino Linotype" w:hAnsi="Palatino Linotype"/>
              <w:sz w:val="22"/>
              <w:szCs w:val="22"/>
              <w:lang w:val="es-ES_tradnl"/>
            </w:rPr>
            <w:t>/INFOEM/IP/RR/2022</w:t>
          </w:r>
          <w:r>
            <w:rPr>
              <w:rFonts w:ascii="Palatino Linotype" w:hAnsi="Palatino Linotype"/>
              <w:sz w:val="22"/>
              <w:szCs w:val="22"/>
              <w:lang w:val="es-419"/>
            </w:rPr>
            <w:t xml:space="preserve"> y acumulados</w:t>
          </w:r>
        </w:p>
      </w:tc>
    </w:tr>
    <w:tr w:rsidR="001D72C9" w:rsidRPr="008F2CCC" w14:paraId="00A7D2AF" w14:textId="77777777" w:rsidTr="006C1B1C">
      <w:tc>
        <w:tcPr>
          <w:tcW w:w="2410" w:type="dxa"/>
          <w:shd w:val="clear" w:color="auto" w:fill="auto"/>
          <w:vAlign w:val="center"/>
        </w:tcPr>
        <w:p w14:paraId="30DA12AD" w14:textId="77777777" w:rsidR="001D72C9" w:rsidRPr="00807CDA" w:rsidRDefault="001D72C9"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4394" w:type="dxa"/>
          <w:shd w:val="clear" w:color="auto" w:fill="auto"/>
          <w:vAlign w:val="center"/>
        </w:tcPr>
        <w:p w14:paraId="390B46CC" w14:textId="18EA003C" w:rsidR="001D72C9" w:rsidRPr="00AF061E" w:rsidRDefault="001D72C9" w:rsidP="00AF061E">
          <w:pPr>
            <w:spacing w:line="276" w:lineRule="auto"/>
            <w:jc w:val="right"/>
            <w:rPr>
              <w:rFonts w:ascii="Palatino Linotype" w:hAnsi="Palatino Linotype"/>
              <w:sz w:val="22"/>
              <w:szCs w:val="22"/>
              <w:lang w:val="es-419"/>
            </w:rPr>
          </w:pPr>
          <w:r>
            <w:rPr>
              <w:rFonts w:ascii="Palatino Linotype" w:hAnsi="Palatino Linotype"/>
              <w:sz w:val="22"/>
              <w:szCs w:val="22"/>
              <w:lang w:val="es-419"/>
            </w:rPr>
            <w:t>XXXXXXXXXXXXXXXXXXXX</w:t>
          </w:r>
        </w:p>
      </w:tc>
    </w:tr>
    <w:tr w:rsidR="001D72C9" w:rsidRPr="00E9613C" w14:paraId="30B43482" w14:textId="77777777" w:rsidTr="006C1B1C">
      <w:trPr>
        <w:trHeight w:val="228"/>
      </w:trPr>
      <w:tc>
        <w:tcPr>
          <w:tcW w:w="2410" w:type="dxa"/>
          <w:shd w:val="clear" w:color="auto" w:fill="auto"/>
          <w:vAlign w:val="center"/>
        </w:tcPr>
        <w:p w14:paraId="414A3D7E" w14:textId="77777777" w:rsidR="001D72C9" w:rsidRPr="00807CDA" w:rsidRDefault="001D72C9"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4394" w:type="dxa"/>
          <w:shd w:val="clear" w:color="auto" w:fill="auto"/>
          <w:vAlign w:val="center"/>
        </w:tcPr>
        <w:p w14:paraId="4318FD24" w14:textId="7C3A6C0A" w:rsidR="001D72C9" w:rsidRPr="00290F10" w:rsidRDefault="001D72C9" w:rsidP="007F59F5">
          <w:pPr>
            <w:spacing w:line="276" w:lineRule="auto"/>
            <w:jc w:val="right"/>
            <w:rPr>
              <w:rFonts w:ascii="Palatino Linotype" w:hAnsi="Palatino Linotype"/>
              <w:sz w:val="22"/>
              <w:szCs w:val="22"/>
              <w:lang w:val="es-419"/>
            </w:rPr>
          </w:pPr>
          <w:r>
            <w:rPr>
              <w:rFonts w:ascii="Palatino Linotype" w:hAnsi="Palatino Linotype"/>
              <w:sz w:val="22"/>
              <w:szCs w:val="22"/>
              <w:lang w:val="es-419"/>
            </w:rPr>
            <w:t>Ayuntamiento de Tepetlixpa</w:t>
          </w:r>
        </w:p>
      </w:tc>
    </w:tr>
    <w:tr w:rsidR="001D72C9" w:rsidRPr="008F2CCC" w14:paraId="1DA73D42" w14:textId="77777777" w:rsidTr="006C1B1C">
      <w:tc>
        <w:tcPr>
          <w:tcW w:w="2410" w:type="dxa"/>
          <w:shd w:val="clear" w:color="auto" w:fill="auto"/>
        </w:tcPr>
        <w:p w14:paraId="0C4F1E52" w14:textId="77777777" w:rsidR="001D72C9" w:rsidRPr="00807CDA" w:rsidRDefault="001D72C9" w:rsidP="0029071C">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4394" w:type="dxa"/>
          <w:shd w:val="clear" w:color="auto" w:fill="auto"/>
        </w:tcPr>
        <w:p w14:paraId="524AE104" w14:textId="77777777" w:rsidR="001D72C9" w:rsidRPr="0029071C" w:rsidRDefault="001D72C9" w:rsidP="0029071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33E5C88C" w14:textId="77777777" w:rsidR="001D72C9" w:rsidRPr="009F1AB6" w:rsidRDefault="001D72C9">
    <w:pPr>
      <w:pStyle w:val="Encabezado"/>
      <w:rPr>
        <w:sz w:val="10"/>
      </w:rPr>
    </w:pPr>
    <w:r>
      <w:rPr>
        <w:noProof/>
        <w:sz w:val="10"/>
        <w:lang w:val="es-MX" w:eastAsia="es-MX"/>
      </w:rPr>
      <w:pict w14:anchorId="7AC9B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25" type="#_x0000_t75" style="position:absolute;margin-left:-83.7pt;margin-top:-108.3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A5769A8"/>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3" w15:restartNumberingAfterBreak="0">
    <w:nsid w:val="49657858"/>
    <w:multiLevelType w:val="hybridMultilevel"/>
    <w:tmpl w:val="CDBC594A"/>
    <w:lvl w:ilvl="0" w:tplc="5F80187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4BFE22FB"/>
    <w:multiLevelType w:val="hybridMultilevel"/>
    <w:tmpl w:val="A71207C4"/>
    <w:lvl w:ilvl="0" w:tplc="05947594">
      <w:start w:val="1"/>
      <w:numFmt w:val="upperRoman"/>
      <w:lvlText w:val="%1."/>
      <w:lvlJc w:val="left"/>
      <w:pPr>
        <w:ind w:left="264" w:hanging="152"/>
      </w:pPr>
      <w:rPr>
        <w:rFonts w:ascii="Bookman Old Style" w:eastAsia="Arial" w:hAnsi="Bookman Old Style" w:cs="Arial" w:hint="default"/>
        <w:b/>
        <w:bCs/>
        <w:spacing w:val="-4"/>
        <w:w w:val="99"/>
        <w:sz w:val="20"/>
        <w:szCs w:val="20"/>
      </w:rPr>
    </w:lvl>
    <w:lvl w:ilvl="1" w:tplc="C46A928E">
      <w:start w:val="1"/>
      <w:numFmt w:val="lowerLetter"/>
      <w:lvlText w:val="%2)"/>
      <w:lvlJc w:val="left"/>
      <w:pPr>
        <w:ind w:left="1121" w:hanging="212"/>
      </w:pPr>
      <w:rPr>
        <w:rFonts w:ascii="Bookman Old Style" w:eastAsia="Arial" w:hAnsi="Bookman Old Style" w:cs="Arial" w:hint="default"/>
        <w:b/>
        <w:bCs/>
        <w:spacing w:val="-4"/>
        <w:w w:val="99"/>
        <w:sz w:val="20"/>
        <w:szCs w:val="20"/>
      </w:rPr>
    </w:lvl>
    <w:lvl w:ilvl="2" w:tplc="54E64D4C">
      <w:start w:val="1"/>
      <w:numFmt w:val="lowerLetter"/>
      <w:lvlText w:val="%3."/>
      <w:lvlJc w:val="left"/>
      <w:pPr>
        <w:ind w:left="1447" w:hanging="202"/>
      </w:pPr>
      <w:rPr>
        <w:rFonts w:ascii="Bookman Old Style" w:eastAsia="Arial" w:hAnsi="Bookman Old Style" w:cs="Arial" w:hint="default"/>
        <w:b/>
        <w:bCs/>
        <w:spacing w:val="-2"/>
        <w:w w:val="99"/>
        <w:sz w:val="20"/>
        <w:szCs w:val="20"/>
      </w:rPr>
    </w:lvl>
    <w:lvl w:ilvl="3" w:tplc="E416E464">
      <w:numFmt w:val="bullet"/>
      <w:lvlText w:val="•"/>
      <w:lvlJc w:val="left"/>
      <w:pPr>
        <w:ind w:left="1440" w:hanging="202"/>
      </w:pPr>
      <w:rPr>
        <w:rFonts w:hint="default"/>
      </w:rPr>
    </w:lvl>
    <w:lvl w:ilvl="4" w:tplc="8FD0A0E8">
      <w:numFmt w:val="bullet"/>
      <w:lvlText w:val="•"/>
      <w:lvlJc w:val="left"/>
      <w:pPr>
        <w:ind w:left="2691" w:hanging="202"/>
      </w:pPr>
      <w:rPr>
        <w:rFonts w:hint="default"/>
      </w:rPr>
    </w:lvl>
    <w:lvl w:ilvl="5" w:tplc="8F04FC26">
      <w:numFmt w:val="bullet"/>
      <w:lvlText w:val="•"/>
      <w:lvlJc w:val="left"/>
      <w:pPr>
        <w:ind w:left="3943" w:hanging="202"/>
      </w:pPr>
      <w:rPr>
        <w:rFonts w:hint="default"/>
      </w:rPr>
    </w:lvl>
    <w:lvl w:ilvl="6" w:tplc="D840D0D2">
      <w:numFmt w:val="bullet"/>
      <w:lvlText w:val="•"/>
      <w:lvlJc w:val="left"/>
      <w:pPr>
        <w:ind w:left="5195" w:hanging="202"/>
      </w:pPr>
      <w:rPr>
        <w:rFonts w:hint="default"/>
      </w:rPr>
    </w:lvl>
    <w:lvl w:ilvl="7" w:tplc="84C01AF6">
      <w:numFmt w:val="bullet"/>
      <w:lvlText w:val="•"/>
      <w:lvlJc w:val="left"/>
      <w:pPr>
        <w:ind w:left="6447" w:hanging="202"/>
      </w:pPr>
      <w:rPr>
        <w:rFonts w:hint="default"/>
      </w:rPr>
    </w:lvl>
    <w:lvl w:ilvl="8" w:tplc="C5142764">
      <w:numFmt w:val="bullet"/>
      <w:lvlText w:val="•"/>
      <w:lvlJc w:val="left"/>
      <w:pPr>
        <w:ind w:left="7698" w:hanging="202"/>
      </w:pPr>
      <w:rPr>
        <w:rFonts w:hint="default"/>
      </w:rPr>
    </w:lvl>
  </w:abstractNum>
  <w:abstractNum w:abstractNumId="5" w15:restartNumberingAfterBreak="0">
    <w:nsid w:val="4F1936E5"/>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753811"/>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3745B8"/>
    <w:multiLevelType w:val="hybridMultilevel"/>
    <w:tmpl w:val="541C12A4"/>
    <w:lvl w:ilvl="0" w:tplc="4B08C62E">
      <w:start w:val="1"/>
      <w:numFmt w:val="lowerLetter"/>
      <w:lvlText w:val="%1)"/>
      <w:lvlJc w:val="left"/>
      <w:pPr>
        <w:ind w:left="1211" w:hanging="360"/>
      </w:pPr>
      <w:rPr>
        <w:rFonts w:hint="default"/>
      </w:rPr>
    </w:lvl>
    <w:lvl w:ilvl="1" w:tplc="580A0019" w:tentative="1">
      <w:start w:val="1"/>
      <w:numFmt w:val="lowerLetter"/>
      <w:lvlText w:val="%2."/>
      <w:lvlJc w:val="left"/>
      <w:pPr>
        <w:ind w:left="1931" w:hanging="360"/>
      </w:pPr>
    </w:lvl>
    <w:lvl w:ilvl="2" w:tplc="580A001B" w:tentative="1">
      <w:start w:val="1"/>
      <w:numFmt w:val="lowerRoman"/>
      <w:lvlText w:val="%3."/>
      <w:lvlJc w:val="right"/>
      <w:pPr>
        <w:ind w:left="2651" w:hanging="180"/>
      </w:pPr>
    </w:lvl>
    <w:lvl w:ilvl="3" w:tplc="580A000F" w:tentative="1">
      <w:start w:val="1"/>
      <w:numFmt w:val="decimal"/>
      <w:lvlText w:val="%4."/>
      <w:lvlJc w:val="left"/>
      <w:pPr>
        <w:ind w:left="3371" w:hanging="360"/>
      </w:pPr>
    </w:lvl>
    <w:lvl w:ilvl="4" w:tplc="580A0019" w:tentative="1">
      <w:start w:val="1"/>
      <w:numFmt w:val="lowerLetter"/>
      <w:lvlText w:val="%5."/>
      <w:lvlJc w:val="left"/>
      <w:pPr>
        <w:ind w:left="4091" w:hanging="360"/>
      </w:pPr>
    </w:lvl>
    <w:lvl w:ilvl="5" w:tplc="580A001B" w:tentative="1">
      <w:start w:val="1"/>
      <w:numFmt w:val="lowerRoman"/>
      <w:lvlText w:val="%6."/>
      <w:lvlJc w:val="right"/>
      <w:pPr>
        <w:ind w:left="4811" w:hanging="180"/>
      </w:pPr>
    </w:lvl>
    <w:lvl w:ilvl="6" w:tplc="580A000F" w:tentative="1">
      <w:start w:val="1"/>
      <w:numFmt w:val="decimal"/>
      <w:lvlText w:val="%7."/>
      <w:lvlJc w:val="left"/>
      <w:pPr>
        <w:ind w:left="5531" w:hanging="360"/>
      </w:pPr>
    </w:lvl>
    <w:lvl w:ilvl="7" w:tplc="580A0019" w:tentative="1">
      <w:start w:val="1"/>
      <w:numFmt w:val="lowerLetter"/>
      <w:lvlText w:val="%8."/>
      <w:lvlJc w:val="left"/>
      <w:pPr>
        <w:ind w:left="6251" w:hanging="360"/>
      </w:pPr>
    </w:lvl>
    <w:lvl w:ilvl="8" w:tplc="580A001B" w:tentative="1">
      <w:start w:val="1"/>
      <w:numFmt w:val="lowerRoman"/>
      <w:lvlText w:val="%9."/>
      <w:lvlJc w:val="right"/>
      <w:pPr>
        <w:ind w:left="6971" w:hanging="180"/>
      </w:p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CB5368"/>
    <w:multiLevelType w:val="hybridMultilevel"/>
    <w:tmpl w:val="24645F72"/>
    <w:lvl w:ilvl="0" w:tplc="FB684E94">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9"/>
  </w:num>
  <w:num w:numId="3">
    <w:abstractNumId w:val="0"/>
  </w:num>
  <w:num w:numId="4">
    <w:abstractNumId w:val="4"/>
  </w:num>
  <w:num w:numId="5">
    <w:abstractNumId w:val="7"/>
  </w:num>
  <w:num w:numId="6">
    <w:abstractNumId w:val="3"/>
  </w:num>
  <w:num w:numId="7">
    <w:abstractNumId w:val="2"/>
  </w:num>
  <w:num w:numId="8">
    <w:abstractNumId w:val="5"/>
  </w:num>
  <w:num w:numId="9">
    <w:abstractNumId w:val="6"/>
  </w:num>
  <w:num w:numId="10">
    <w:abstractNumId w:val="1"/>
  </w:num>
  <w:num w:numId="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pt-BR" w:vendorID="64" w:dllVersion="131078" w:nlCheck="1" w:checkStyle="0"/>
  <w:activeWritingStyle w:appName="MSWord" w:lang="es-419" w:vendorID="64" w:dllVersion="131078"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50A"/>
    <w:rsid w:val="00022274"/>
    <w:rsid w:val="0002476A"/>
    <w:rsid w:val="00030371"/>
    <w:rsid w:val="00030906"/>
    <w:rsid w:val="000337A8"/>
    <w:rsid w:val="00036F8B"/>
    <w:rsid w:val="000572E9"/>
    <w:rsid w:val="00060516"/>
    <w:rsid w:val="00071411"/>
    <w:rsid w:val="00087169"/>
    <w:rsid w:val="00087390"/>
    <w:rsid w:val="00093AE1"/>
    <w:rsid w:val="000A2B55"/>
    <w:rsid w:val="000A5CD0"/>
    <w:rsid w:val="000A717C"/>
    <w:rsid w:val="000A7A63"/>
    <w:rsid w:val="000B5E25"/>
    <w:rsid w:val="000B7C6C"/>
    <w:rsid w:val="000C43CE"/>
    <w:rsid w:val="000C6FDE"/>
    <w:rsid w:val="000D3AD4"/>
    <w:rsid w:val="000D44B6"/>
    <w:rsid w:val="000E00A4"/>
    <w:rsid w:val="000E462C"/>
    <w:rsid w:val="000E7935"/>
    <w:rsid w:val="000F16BA"/>
    <w:rsid w:val="000F3BA2"/>
    <w:rsid w:val="000F4481"/>
    <w:rsid w:val="000F535D"/>
    <w:rsid w:val="00101AD8"/>
    <w:rsid w:val="00102CEC"/>
    <w:rsid w:val="00103CC0"/>
    <w:rsid w:val="00110D59"/>
    <w:rsid w:val="00112BE0"/>
    <w:rsid w:val="00121B3D"/>
    <w:rsid w:val="00123996"/>
    <w:rsid w:val="0012510D"/>
    <w:rsid w:val="00127BC3"/>
    <w:rsid w:val="00130B9C"/>
    <w:rsid w:val="00131A99"/>
    <w:rsid w:val="0013589E"/>
    <w:rsid w:val="00142DF4"/>
    <w:rsid w:val="0014497D"/>
    <w:rsid w:val="001451F2"/>
    <w:rsid w:val="00156075"/>
    <w:rsid w:val="001679BE"/>
    <w:rsid w:val="00175785"/>
    <w:rsid w:val="0018216B"/>
    <w:rsid w:val="00186CCB"/>
    <w:rsid w:val="0019170F"/>
    <w:rsid w:val="00192BE2"/>
    <w:rsid w:val="00193373"/>
    <w:rsid w:val="001A5ABA"/>
    <w:rsid w:val="001A6109"/>
    <w:rsid w:val="001B1804"/>
    <w:rsid w:val="001B1EAB"/>
    <w:rsid w:val="001B31EF"/>
    <w:rsid w:val="001B3CA6"/>
    <w:rsid w:val="001C59B1"/>
    <w:rsid w:val="001C6331"/>
    <w:rsid w:val="001C6F4F"/>
    <w:rsid w:val="001D4046"/>
    <w:rsid w:val="001D72C9"/>
    <w:rsid w:val="001E45B5"/>
    <w:rsid w:val="001F297E"/>
    <w:rsid w:val="0020249A"/>
    <w:rsid w:val="00202C04"/>
    <w:rsid w:val="00203EF3"/>
    <w:rsid w:val="00205CFE"/>
    <w:rsid w:val="00211701"/>
    <w:rsid w:val="002167BB"/>
    <w:rsid w:val="00217E6C"/>
    <w:rsid w:val="00225163"/>
    <w:rsid w:val="00231D2E"/>
    <w:rsid w:val="0023367A"/>
    <w:rsid w:val="00234EA8"/>
    <w:rsid w:val="00235936"/>
    <w:rsid w:val="00236CBA"/>
    <w:rsid w:val="002405F6"/>
    <w:rsid w:val="00253F30"/>
    <w:rsid w:val="00254991"/>
    <w:rsid w:val="00255F1A"/>
    <w:rsid w:val="00261BC7"/>
    <w:rsid w:val="002660F6"/>
    <w:rsid w:val="00267BB5"/>
    <w:rsid w:val="00276176"/>
    <w:rsid w:val="00281DBB"/>
    <w:rsid w:val="00285819"/>
    <w:rsid w:val="0029071C"/>
    <w:rsid w:val="00290F10"/>
    <w:rsid w:val="00291C33"/>
    <w:rsid w:val="00294374"/>
    <w:rsid w:val="00295B3F"/>
    <w:rsid w:val="002A040B"/>
    <w:rsid w:val="002A0413"/>
    <w:rsid w:val="002A46AE"/>
    <w:rsid w:val="002A4B43"/>
    <w:rsid w:val="002A633E"/>
    <w:rsid w:val="002A676F"/>
    <w:rsid w:val="002B453F"/>
    <w:rsid w:val="002B4B27"/>
    <w:rsid w:val="002B77CA"/>
    <w:rsid w:val="002C0BE5"/>
    <w:rsid w:val="002C4D0F"/>
    <w:rsid w:val="002C7693"/>
    <w:rsid w:val="002D2830"/>
    <w:rsid w:val="002D37A8"/>
    <w:rsid w:val="002D5DD4"/>
    <w:rsid w:val="002D61F7"/>
    <w:rsid w:val="002E3085"/>
    <w:rsid w:val="002E3D0D"/>
    <w:rsid w:val="002F0D9E"/>
    <w:rsid w:val="002F3B20"/>
    <w:rsid w:val="0030171B"/>
    <w:rsid w:val="003027A7"/>
    <w:rsid w:val="00304A90"/>
    <w:rsid w:val="00307006"/>
    <w:rsid w:val="0030701F"/>
    <w:rsid w:val="00311808"/>
    <w:rsid w:val="00311CA0"/>
    <w:rsid w:val="00313675"/>
    <w:rsid w:val="00314C3D"/>
    <w:rsid w:val="00330FC3"/>
    <w:rsid w:val="00333378"/>
    <w:rsid w:val="00337CF3"/>
    <w:rsid w:val="00337DD0"/>
    <w:rsid w:val="00342C40"/>
    <w:rsid w:val="00343F0B"/>
    <w:rsid w:val="003520C5"/>
    <w:rsid w:val="00363F67"/>
    <w:rsid w:val="00367A1B"/>
    <w:rsid w:val="0037214F"/>
    <w:rsid w:val="0037313C"/>
    <w:rsid w:val="003746DE"/>
    <w:rsid w:val="003804E8"/>
    <w:rsid w:val="00380598"/>
    <w:rsid w:val="00380D3E"/>
    <w:rsid w:val="003875C5"/>
    <w:rsid w:val="00396CA6"/>
    <w:rsid w:val="003A0FCE"/>
    <w:rsid w:val="003A743A"/>
    <w:rsid w:val="003B1C85"/>
    <w:rsid w:val="003B5E01"/>
    <w:rsid w:val="003D0329"/>
    <w:rsid w:val="003E4176"/>
    <w:rsid w:val="003E54DC"/>
    <w:rsid w:val="003E56C9"/>
    <w:rsid w:val="003F3AF5"/>
    <w:rsid w:val="004018F9"/>
    <w:rsid w:val="004071D7"/>
    <w:rsid w:val="00421043"/>
    <w:rsid w:val="0042291E"/>
    <w:rsid w:val="004239C3"/>
    <w:rsid w:val="00425E0F"/>
    <w:rsid w:val="0042783F"/>
    <w:rsid w:val="00430A26"/>
    <w:rsid w:val="004344EA"/>
    <w:rsid w:val="0043515A"/>
    <w:rsid w:val="00442DFB"/>
    <w:rsid w:val="00442FD8"/>
    <w:rsid w:val="004431C8"/>
    <w:rsid w:val="00443892"/>
    <w:rsid w:val="004445A1"/>
    <w:rsid w:val="004455F2"/>
    <w:rsid w:val="00445CAA"/>
    <w:rsid w:val="00446EE4"/>
    <w:rsid w:val="0045588D"/>
    <w:rsid w:val="00455891"/>
    <w:rsid w:val="0045595F"/>
    <w:rsid w:val="00464044"/>
    <w:rsid w:val="0047739C"/>
    <w:rsid w:val="0048107F"/>
    <w:rsid w:val="004924E4"/>
    <w:rsid w:val="00496D8A"/>
    <w:rsid w:val="004A5129"/>
    <w:rsid w:val="004B3685"/>
    <w:rsid w:val="004D6F71"/>
    <w:rsid w:val="004E0818"/>
    <w:rsid w:val="004E0C3C"/>
    <w:rsid w:val="004E33C7"/>
    <w:rsid w:val="004F376A"/>
    <w:rsid w:val="004F5D96"/>
    <w:rsid w:val="00501DF8"/>
    <w:rsid w:val="005028F8"/>
    <w:rsid w:val="005209B8"/>
    <w:rsid w:val="00524A8D"/>
    <w:rsid w:val="00525CD7"/>
    <w:rsid w:val="005336D9"/>
    <w:rsid w:val="00534471"/>
    <w:rsid w:val="00534CC6"/>
    <w:rsid w:val="00534E13"/>
    <w:rsid w:val="005505B2"/>
    <w:rsid w:val="005557A9"/>
    <w:rsid w:val="00555C87"/>
    <w:rsid w:val="00556956"/>
    <w:rsid w:val="0056127B"/>
    <w:rsid w:val="00563B39"/>
    <w:rsid w:val="00571BB4"/>
    <w:rsid w:val="0057289F"/>
    <w:rsid w:val="005734EE"/>
    <w:rsid w:val="00573BCD"/>
    <w:rsid w:val="00575E21"/>
    <w:rsid w:val="00576180"/>
    <w:rsid w:val="0059032F"/>
    <w:rsid w:val="00592581"/>
    <w:rsid w:val="005A09F2"/>
    <w:rsid w:val="005A10D1"/>
    <w:rsid w:val="005A6216"/>
    <w:rsid w:val="005B234D"/>
    <w:rsid w:val="005B26AD"/>
    <w:rsid w:val="005B33BF"/>
    <w:rsid w:val="005B36A8"/>
    <w:rsid w:val="005B45BB"/>
    <w:rsid w:val="005B5693"/>
    <w:rsid w:val="005B6D78"/>
    <w:rsid w:val="005C3D9E"/>
    <w:rsid w:val="005C6646"/>
    <w:rsid w:val="005D3747"/>
    <w:rsid w:val="005D5DBE"/>
    <w:rsid w:val="005D77CC"/>
    <w:rsid w:val="005E5716"/>
    <w:rsid w:val="005F25CA"/>
    <w:rsid w:val="005F74BC"/>
    <w:rsid w:val="006002E0"/>
    <w:rsid w:val="00620280"/>
    <w:rsid w:val="006258FD"/>
    <w:rsid w:val="00632E48"/>
    <w:rsid w:val="00633C10"/>
    <w:rsid w:val="00642B75"/>
    <w:rsid w:val="006431AA"/>
    <w:rsid w:val="00643B58"/>
    <w:rsid w:val="0064490A"/>
    <w:rsid w:val="00650F52"/>
    <w:rsid w:val="00664F05"/>
    <w:rsid w:val="00666DAD"/>
    <w:rsid w:val="00671B5B"/>
    <w:rsid w:val="00675D99"/>
    <w:rsid w:val="00681064"/>
    <w:rsid w:val="00691A28"/>
    <w:rsid w:val="00692788"/>
    <w:rsid w:val="00694976"/>
    <w:rsid w:val="006A2E0D"/>
    <w:rsid w:val="006A4451"/>
    <w:rsid w:val="006B321A"/>
    <w:rsid w:val="006B418F"/>
    <w:rsid w:val="006B6470"/>
    <w:rsid w:val="006B7273"/>
    <w:rsid w:val="006C0690"/>
    <w:rsid w:val="006C1B1C"/>
    <w:rsid w:val="006C35F4"/>
    <w:rsid w:val="006C397D"/>
    <w:rsid w:val="006C7F91"/>
    <w:rsid w:val="006D1713"/>
    <w:rsid w:val="006D1A82"/>
    <w:rsid w:val="006D1D86"/>
    <w:rsid w:val="006D3A03"/>
    <w:rsid w:val="006E08FA"/>
    <w:rsid w:val="006F3425"/>
    <w:rsid w:val="006F4125"/>
    <w:rsid w:val="006F5F93"/>
    <w:rsid w:val="007035C6"/>
    <w:rsid w:val="00705908"/>
    <w:rsid w:val="00710FED"/>
    <w:rsid w:val="0071569A"/>
    <w:rsid w:val="00715D77"/>
    <w:rsid w:val="007208BC"/>
    <w:rsid w:val="0072658E"/>
    <w:rsid w:val="00732345"/>
    <w:rsid w:val="00733E19"/>
    <w:rsid w:val="007505BB"/>
    <w:rsid w:val="00756F04"/>
    <w:rsid w:val="007654D4"/>
    <w:rsid w:val="00767BEB"/>
    <w:rsid w:val="00770F18"/>
    <w:rsid w:val="00773486"/>
    <w:rsid w:val="00773F23"/>
    <w:rsid w:val="007777C0"/>
    <w:rsid w:val="00783DCD"/>
    <w:rsid w:val="007843A9"/>
    <w:rsid w:val="00790566"/>
    <w:rsid w:val="00797105"/>
    <w:rsid w:val="007A0C06"/>
    <w:rsid w:val="007A118C"/>
    <w:rsid w:val="007A4C5E"/>
    <w:rsid w:val="007B65F0"/>
    <w:rsid w:val="007C5072"/>
    <w:rsid w:val="007C6806"/>
    <w:rsid w:val="007D2A81"/>
    <w:rsid w:val="007D759D"/>
    <w:rsid w:val="007E534B"/>
    <w:rsid w:val="007E7C02"/>
    <w:rsid w:val="007F02CC"/>
    <w:rsid w:val="007F0AD5"/>
    <w:rsid w:val="007F2686"/>
    <w:rsid w:val="007F5504"/>
    <w:rsid w:val="007F59F5"/>
    <w:rsid w:val="007F7462"/>
    <w:rsid w:val="007F7FC6"/>
    <w:rsid w:val="00807061"/>
    <w:rsid w:val="008072E4"/>
    <w:rsid w:val="008105E8"/>
    <w:rsid w:val="00815B7E"/>
    <w:rsid w:val="008320FF"/>
    <w:rsid w:val="008344D6"/>
    <w:rsid w:val="00835035"/>
    <w:rsid w:val="00835176"/>
    <w:rsid w:val="00835436"/>
    <w:rsid w:val="0083673D"/>
    <w:rsid w:val="00841AC5"/>
    <w:rsid w:val="008500D3"/>
    <w:rsid w:val="00852668"/>
    <w:rsid w:val="0085361B"/>
    <w:rsid w:val="0085399E"/>
    <w:rsid w:val="0085474B"/>
    <w:rsid w:val="0085502A"/>
    <w:rsid w:val="008573CA"/>
    <w:rsid w:val="008578BF"/>
    <w:rsid w:val="008660D6"/>
    <w:rsid w:val="008670CE"/>
    <w:rsid w:val="0087685A"/>
    <w:rsid w:val="008969D7"/>
    <w:rsid w:val="008A1A90"/>
    <w:rsid w:val="008A59DE"/>
    <w:rsid w:val="008A5D88"/>
    <w:rsid w:val="008A64CB"/>
    <w:rsid w:val="008B0295"/>
    <w:rsid w:val="008B0FB4"/>
    <w:rsid w:val="008B153E"/>
    <w:rsid w:val="008B2E64"/>
    <w:rsid w:val="008B3AF1"/>
    <w:rsid w:val="008C088C"/>
    <w:rsid w:val="008C3B24"/>
    <w:rsid w:val="008C4C41"/>
    <w:rsid w:val="008C4CC8"/>
    <w:rsid w:val="008C5A3A"/>
    <w:rsid w:val="008D3265"/>
    <w:rsid w:val="008E01E4"/>
    <w:rsid w:val="008F09A9"/>
    <w:rsid w:val="00900C9B"/>
    <w:rsid w:val="00901487"/>
    <w:rsid w:val="009119D5"/>
    <w:rsid w:val="00913317"/>
    <w:rsid w:val="009146B1"/>
    <w:rsid w:val="009153B5"/>
    <w:rsid w:val="00916A7B"/>
    <w:rsid w:val="00926C44"/>
    <w:rsid w:val="009312F7"/>
    <w:rsid w:val="0093237A"/>
    <w:rsid w:val="0093442C"/>
    <w:rsid w:val="0093645B"/>
    <w:rsid w:val="009470B0"/>
    <w:rsid w:val="00955A3B"/>
    <w:rsid w:val="00955B5B"/>
    <w:rsid w:val="00957908"/>
    <w:rsid w:val="00963F68"/>
    <w:rsid w:val="00964689"/>
    <w:rsid w:val="00971FFC"/>
    <w:rsid w:val="00972943"/>
    <w:rsid w:val="009758CB"/>
    <w:rsid w:val="00980909"/>
    <w:rsid w:val="00992420"/>
    <w:rsid w:val="00993406"/>
    <w:rsid w:val="00994608"/>
    <w:rsid w:val="009A0F77"/>
    <w:rsid w:val="009A5223"/>
    <w:rsid w:val="009B23B7"/>
    <w:rsid w:val="009B2B6B"/>
    <w:rsid w:val="009B472F"/>
    <w:rsid w:val="009B671A"/>
    <w:rsid w:val="009B6E4E"/>
    <w:rsid w:val="009D1E86"/>
    <w:rsid w:val="009D2E87"/>
    <w:rsid w:val="009D39B3"/>
    <w:rsid w:val="009E0B9B"/>
    <w:rsid w:val="009E0E89"/>
    <w:rsid w:val="009E1F26"/>
    <w:rsid w:val="009F4FF4"/>
    <w:rsid w:val="009F62C3"/>
    <w:rsid w:val="009F71DC"/>
    <w:rsid w:val="00A0100D"/>
    <w:rsid w:val="00A05133"/>
    <w:rsid w:val="00A05D3A"/>
    <w:rsid w:val="00A151A5"/>
    <w:rsid w:val="00A16A44"/>
    <w:rsid w:val="00A2108A"/>
    <w:rsid w:val="00A36B51"/>
    <w:rsid w:val="00A37406"/>
    <w:rsid w:val="00A5260D"/>
    <w:rsid w:val="00A639D3"/>
    <w:rsid w:val="00A6692F"/>
    <w:rsid w:val="00A72262"/>
    <w:rsid w:val="00A95315"/>
    <w:rsid w:val="00AA26B4"/>
    <w:rsid w:val="00AB15E3"/>
    <w:rsid w:val="00AB7BD6"/>
    <w:rsid w:val="00AC2CD5"/>
    <w:rsid w:val="00AC3135"/>
    <w:rsid w:val="00AD33BE"/>
    <w:rsid w:val="00AD36BF"/>
    <w:rsid w:val="00AE1A47"/>
    <w:rsid w:val="00AE1AFE"/>
    <w:rsid w:val="00AE3F0A"/>
    <w:rsid w:val="00AE48E9"/>
    <w:rsid w:val="00AE5995"/>
    <w:rsid w:val="00AE6704"/>
    <w:rsid w:val="00AE6E0E"/>
    <w:rsid w:val="00AF061E"/>
    <w:rsid w:val="00AF3C23"/>
    <w:rsid w:val="00AF5115"/>
    <w:rsid w:val="00AF6BBA"/>
    <w:rsid w:val="00B01BD5"/>
    <w:rsid w:val="00B04E30"/>
    <w:rsid w:val="00B05B83"/>
    <w:rsid w:val="00B12BA1"/>
    <w:rsid w:val="00B17992"/>
    <w:rsid w:val="00B23344"/>
    <w:rsid w:val="00B23706"/>
    <w:rsid w:val="00B309E3"/>
    <w:rsid w:val="00B31853"/>
    <w:rsid w:val="00B333DC"/>
    <w:rsid w:val="00B37C5E"/>
    <w:rsid w:val="00B50B07"/>
    <w:rsid w:val="00B80855"/>
    <w:rsid w:val="00B8098B"/>
    <w:rsid w:val="00BA44AD"/>
    <w:rsid w:val="00BA5712"/>
    <w:rsid w:val="00BA77FB"/>
    <w:rsid w:val="00BB134B"/>
    <w:rsid w:val="00BC0CFA"/>
    <w:rsid w:val="00BD14B3"/>
    <w:rsid w:val="00BD677A"/>
    <w:rsid w:val="00BE233B"/>
    <w:rsid w:val="00BE49A0"/>
    <w:rsid w:val="00BE5BF6"/>
    <w:rsid w:val="00BE7A6E"/>
    <w:rsid w:val="00BF176D"/>
    <w:rsid w:val="00BF31D0"/>
    <w:rsid w:val="00BF5407"/>
    <w:rsid w:val="00C00C2C"/>
    <w:rsid w:val="00C01D2E"/>
    <w:rsid w:val="00C0648B"/>
    <w:rsid w:val="00C0746B"/>
    <w:rsid w:val="00C2063B"/>
    <w:rsid w:val="00C2133F"/>
    <w:rsid w:val="00C2421D"/>
    <w:rsid w:val="00C30D79"/>
    <w:rsid w:val="00C33214"/>
    <w:rsid w:val="00C438DC"/>
    <w:rsid w:val="00C47A02"/>
    <w:rsid w:val="00C553F7"/>
    <w:rsid w:val="00C56DD5"/>
    <w:rsid w:val="00C62E5E"/>
    <w:rsid w:val="00C64A47"/>
    <w:rsid w:val="00C66114"/>
    <w:rsid w:val="00C74CE6"/>
    <w:rsid w:val="00C802FB"/>
    <w:rsid w:val="00C85B10"/>
    <w:rsid w:val="00C867E8"/>
    <w:rsid w:val="00C87001"/>
    <w:rsid w:val="00C879BA"/>
    <w:rsid w:val="00C905F5"/>
    <w:rsid w:val="00C9175E"/>
    <w:rsid w:val="00C94FB8"/>
    <w:rsid w:val="00CA216C"/>
    <w:rsid w:val="00CC0700"/>
    <w:rsid w:val="00CD024D"/>
    <w:rsid w:val="00CD0CAB"/>
    <w:rsid w:val="00CE54AA"/>
    <w:rsid w:val="00CF1C4C"/>
    <w:rsid w:val="00CF3F0D"/>
    <w:rsid w:val="00CF4E7B"/>
    <w:rsid w:val="00CF6609"/>
    <w:rsid w:val="00CF79D0"/>
    <w:rsid w:val="00D00636"/>
    <w:rsid w:val="00D0079A"/>
    <w:rsid w:val="00D043C5"/>
    <w:rsid w:val="00D05469"/>
    <w:rsid w:val="00D12D45"/>
    <w:rsid w:val="00D21ECE"/>
    <w:rsid w:val="00D26A43"/>
    <w:rsid w:val="00D27727"/>
    <w:rsid w:val="00D323F5"/>
    <w:rsid w:val="00D327EA"/>
    <w:rsid w:val="00D336CB"/>
    <w:rsid w:val="00D37F7A"/>
    <w:rsid w:val="00D4224B"/>
    <w:rsid w:val="00D4431A"/>
    <w:rsid w:val="00D53E43"/>
    <w:rsid w:val="00D54DFE"/>
    <w:rsid w:val="00D56F25"/>
    <w:rsid w:val="00D57210"/>
    <w:rsid w:val="00D63B55"/>
    <w:rsid w:val="00D81FF3"/>
    <w:rsid w:val="00D901D7"/>
    <w:rsid w:val="00D92123"/>
    <w:rsid w:val="00D92BFE"/>
    <w:rsid w:val="00D94E18"/>
    <w:rsid w:val="00DB0E25"/>
    <w:rsid w:val="00DB4916"/>
    <w:rsid w:val="00DB5C46"/>
    <w:rsid w:val="00DC2B31"/>
    <w:rsid w:val="00DD1866"/>
    <w:rsid w:val="00DD1EB1"/>
    <w:rsid w:val="00DD4E0C"/>
    <w:rsid w:val="00DE0A8D"/>
    <w:rsid w:val="00DE562A"/>
    <w:rsid w:val="00DF027D"/>
    <w:rsid w:val="00DF3B2D"/>
    <w:rsid w:val="00DF3B3F"/>
    <w:rsid w:val="00DF511C"/>
    <w:rsid w:val="00E04791"/>
    <w:rsid w:val="00E048E2"/>
    <w:rsid w:val="00E106A2"/>
    <w:rsid w:val="00E153AB"/>
    <w:rsid w:val="00E167CC"/>
    <w:rsid w:val="00E21D69"/>
    <w:rsid w:val="00E30EBC"/>
    <w:rsid w:val="00E32B85"/>
    <w:rsid w:val="00E346BF"/>
    <w:rsid w:val="00E35F4C"/>
    <w:rsid w:val="00E40ECC"/>
    <w:rsid w:val="00E42B2B"/>
    <w:rsid w:val="00E50A21"/>
    <w:rsid w:val="00E5347D"/>
    <w:rsid w:val="00E5647F"/>
    <w:rsid w:val="00E57637"/>
    <w:rsid w:val="00E61810"/>
    <w:rsid w:val="00E65658"/>
    <w:rsid w:val="00E65F37"/>
    <w:rsid w:val="00E711DE"/>
    <w:rsid w:val="00E73FFA"/>
    <w:rsid w:val="00E74701"/>
    <w:rsid w:val="00E823B8"/>
    <w:rsid w:val="00E9091C"/>
    <w:rsid w:val="00E91CC5"/>
    <w:rsid w:val="00E9431B"/>
    <w:rsid w:val="00E9613C"/>
    <w:rsid w:val="00EA2369"/>
    <w:rsid w:val="00EA397C"/>
    <w:rsid w:val="00EA46CC"/>
    <w:rsid w:val="00EA5BB2"/>
    <w:rsid w:val="00EA61B9"/>
    <w:rsid w:val="00EA63F9"/>
    <w:rsid w:val="00EA7BF4"/>
    <w:rsid w:val="00EB6C62"/>
    <w:rsid w:val="00EC6F39"/>
    <w:rsid w:val="00EC72A3"/>
    <w:rsid w:val="00EC75B2"/>
    <w:rsid w:val="00EC7A72"/>
    <w:rsid w:val="00ED46CB"/>
    <w:rsid w:val="00ED609D"/>
    <w:rsid w:val="00ED64FF"/>
    <w:rsid w:val="00EE07D9"/>
    <w:rsid w:val="00EE4D9C"/>
    <w:rsid w:val="00EE6265"/>
    <w:rsid w:val="00EE7518"/>
    <w:rsid w:val="00EF193B"/>
    <w:rsid w:val="00EF25EA"/>
    <w:rsid w:val="00EF2D5F"/>
    <w:rsid w:val="00EF6085"/>
    <w:rsid w:val="00F140EB"/>
    <w:rsid w:val="00F1742A"/>
    <w:rsid w:val="00F22177"/>
    <w:rsid w:val="00F34A32"/>
    <w:rsid w:val="00F34FF0"/>
    <w:rsid w:val="00F455F1"/>
    <w:rsid w:val="00F45DB2"/>
    <w:rsid w:val="00F53AFC"/>
    <w:rsid w:val="00F570D3"/>
    <w:rsid w:val="00F63887"/>
    <w:rsid w:val="00F6477F"/>
    <w:rsid w:val="00F718AA"/>
    <w:rsid w:val="00F72125"/>
    <w:rsid w:val="00F73BB1"/>
    <w:rsid w:val="00F74AF6"/>
    <w:rsid w:val="00F75F30"/>
    <w:rsid w:val="00F80B7B"/>
    <w:rsid w:val="00F81441"/>
    <w:rsid w:val="00F84D96"/>
    <w:rsid w:val="00F8513C"/>
    <w:rsid w:val="00F9545B"/>
    <w:rsid w:val="00F979B3"/>
    <w:rsid w:val="00FA558A"/>
    <w:rsid w:val="00FA6D5C"/>
    <w:rsid w:val="00FC0DAE"/>
    <w:rsid w:val="00FC7CC7"/>
    <w:rsid w:val="00FD2A01"/>
    <w:rsid w:val="00FE2FFB"/>
    <w:rsid w:val="00FE4B73"/>
    <w:rsid w:val="00FF073F"/>
    <w:rsid w:val="00FF0BE8"/>
    <w:rsid w:val="00FF4464"/>
    <w:rsid w:val="00FF4E85"/>
    <w:rsid w:val="00FF6617"/>
    <w:rsid w:val="00FF78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F517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F6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il">
    <w:name w:val="il"/>
    <w:basedOn w:val="Fuentedeprrafopredeter"/>
    <w:rsid w:val="0083673D"/>
  </w:style>
  <w:style w:type="paragraph" w:styleId="Textoindependiente">
    <w:name w:val="Body Text"/>
    <w:basedOn w:val="Normal"/>
    <w:link w:val="TextoindependienteCar"/>
    <w:uiPriority w:val="99"/>
    <w:unhideWhenUsed/>
    <w:rsid w:val="009E0B9B"/>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99"/>
    <w:rsid w:val="009E0B9B"/>
  </w:style>
  <w:style w:type="paragraph" w:styleId="Textosinformato">
    <w:name w:val="Plain Text"/>
    <w:basedOn w:val="Normal"/>
    <w:link w:val="TextosinformatoCar"/>
    <w:rsid w:val="00311808"/>
    <w:rPr>
      <w:rFonts w:ascii="Courier New" w:hAnsi="Courier New"/>
      <w:sz w:val="20"/>
      <w:szCs w:val="20"/>
    </w:rPr>
  </w:style>
  <w:style w:type="character" w:customStyle="1" w:styleId="TextosinformatoCar">
    <w:name w:val="Texto sin formato Car"/>
    <w:basedOn w:val="Fuentedeprrafopredeter"/>
    <w:link w:val="Textosinformato"/>
    <w:rsid w:val="00311808"/>
    <w:rPr>
      <w:rFonts w:ascii="Courier New" w:eastAsia="Times New Roman" w:hAnsi="Courier New" w:cs="Times New Roman"/>
      <w:sz w:val="20"/>
      <w:szCs w:val="20"/>
      <w:lang w:val="es-ES" w:eastAsia="es-ES"/>
    </w:rPr>
  </w:style>
  <w:style w:type="paragraph" w:customStyle="1" w:styleId="Texto">
    <w:name w:val="Texto"/>
    <w:basedOn w:val="Normal"/>
    <w:link w:val="TextoCar"/>
    <w:rsid w:val="00311808"/>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11808"/>
    <w:rPr>
      <w:rFonts w:ascii="Arial" w:eastAsia="Times New Roman" w:hAnsi="Arial" w:cs="Arial"/>
      <w:sz w:val="18"/>
      <w:szCs w:val="18"/>
      <w:lang w:eastAsia="es-ES"/>
    </w:rPr>
  </w:style>
  <w:style w:type="paragraph" w:customStyle="1" w:styleId="Citas">
    <w:name w:val="Citas"/>
    <w:basedOn w:val="Normal"/>
    <w:qFormat/>
    <w:rsid w:val="00F75F30"/>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1560">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482308200">
      <w:bodyDiv w:val="1"/>
      <w:marLeft w:val="0"/>
      <w:marRight w:val="0"/>
      <w:marTop w:val="0"/>
      <w:marBottom w:val="0"/>
      <w:divBdr>
        <w:top w:val="none" w:sz="0" w:space="0" w:color="auto"/>
        <w:left w:val="none" w:sz="0" w:space="0" w:color="auto"/>
        <w:bottom w:val="none" w:sz="0" w:space="0" w:color="auto"/>
        <w:right w:val="none" w:sz="0" w:space="0" w:color="auto"/>
      </w:divBdr>
    </w:div>
    <w:div w:id="629019681">
      <w:bodyDiv w:val="1"/>
      <w:marLeft w:val="0"/>
      <w:marRight w:val="0"/>
      <w:marTop w:val="0"/>
      <w:marBottom w:val="0"/>
      <w:divBdr>
        <w:top w:val="none" w:sz="0" w:space="0" w:color="auto"/>
        <w:left w:val="none" w:sz="0" w:space="0" w:color="auto"/>
        <w:bottom w:val="none" w:sz="0" w:space="0" w:color="auto"/>
        <w:right w:val="none" w:sz="0" w:space="0" w:color="auto"/>
      </w:divBdr>
    </w:div>
    <w:div w:id="880553242">
      <w:bodyDiv w:val="1"/>
      <w:marLeft w:val="0"/>
      <w:marRight w:val="0"/>
      <w:marTop w:val="0"/>
      <w:marBottom w:val="0"/>
      <w:divBdr>
        <w:top w:val="none" w:sz="0" w:space="0" w:color="auto"/>
        <w:left w:val="none" w:sz="0" w:space="0" w:color="auto"/>
        <w:bottom w:val="none" w:sz="0" w:space="0" w:color="auto"/>
        <w:right w:val="none" w:sz="0" w:space="0" w:color="auto"/>
      </w:divBdr>
    </w:div>
    <w:div w:id="942758972">
      <w:bodyDiv w:val="1"/>
      <w:marLeft w:val="0"/>
      <w:marRight w:val="0"/>
      <w:marTop w:val="0"/>
      <w:marBottom w:val="0"/>
      <w:divBdr>
        <w:top w:val="none" w:sz="0" w:space="0" w:color="auto"/>
        <w:left w:val="none" w:sz="0" w:space="0" w:color="auto"/>
        <w:bottom w:val="none" w:sz="0" w:space="0" w:color="auto"/>
        <w:right w:val="none" w:sz="0" w:space="0" w:color="auto"/>
      </w:divBdr>
    </w:div>
    <w:div w:id="956185168">
      <w:bodyDiv w:val="1"/>
      <w:marLeft w:val="0"/>
      <w:marRight w:val="0"/>
      <w:marTop w:val="0"/>
      <w:marBottom w:val="0"/>
      <w:divBdr>
        <w:top w:val="none" w:sz="0" w:space="0" w:color="auto"/>
        <w:left w:val="none" w:sz="0" w:space="0" w:color="auto"/>
        <w:bottom w:val="none" w:sz="0" w:space="0" w:color="auto"/>
        <w:right w:val="none" w:sz="0" w:space="0" w:color="auto"/>
      </w:divBdr>
    </w:div>
    <w:div w:id="962612094">
      <w:bodyDiv w:val="1"/>
      <w:marLeft w:val="0"/>
      <w:marRight w:val="0"/>
      <w:marTop w:val="0"/>
      <w:marBottom w:val="0"/>
      <w:divBdr>
        <w:top w:val="none" w:sz="0" w:space="0" w:color="auto"/>
        <w:left w:val="none" w:sz="0" w:space="0" w:color="auto"/>
        <w:bottom w:val="none" w:sz="0" w:space="0" w:color="auto"/>
        <w:right w:val="none" w:sz="0" w:space="0" w:color="auto"/>
      </w:divBdr>
    </w:div>
    <w:div w:id="124276345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203712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F63E9-6625-47EA-BB2C-8EB54776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57</Pages>
  <Words>13698</Words>
  <Characters>75340</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265</cp:revision>
  <dcterms:created xsi:type="dcterms:W3CDTF">2022-04-20T00:20:00Z</dcterms:created>
  <dcterms:modified xsi:type="dcterms:W3CDTF">2022-12-01T03:16:00Z</dcterms:modified>
</cp:coreProperties>
</file>