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691A048" w:rsidR="00662C69" w:rsidRPr="00180B7A" w:rsidRDefault="009B11D6" w:rsidP="001B712D">
      <w:pPr>
        <w:tabs>
          <w:tab w:val="left" w:pos="3465"/>
        </w:tabs>
        <w:spacing w:line="360" w:lineRule="auto"/>
        <w:jc w:val="both"/>
        <w:rPr>
          <w:rFonts w:ascii="Palatino Linotype" w:hAnsi="Palatino Linotype"/>
          <w:color w:val="000000" w:themeColor="text1"/>
        </w:rPr>
      </w:pPr>
      <w:r w:rsidRPr="00180B7A">
        <w:rPr>
          <w:rFonts w:ascii="Palatino Linotype" w:hAnsi="Palatino Linotype"/>
          <w:color w:val="000000" w:themeColor="text1"/>
        </w:rPr>
        <w:t>R</w:t>
      </w:r>
      <w:r w:rsidR="00662C69" w:rsidRPr="00180B7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80B7A">
        <w:rPr>
          <w:rFonts w:ascii="Palatino Linotype" w:hAnsi="Palatino Linotype"/>
          <w:color w:val="000000" w:themeColor="text1"/>
        </w:rPr>
        <w:t>icipios, con</w:t>
      </w:r>
      <w:r w:rsidR="00662C69" w:rsidRPr="00180B7A">
        <w:rPr>
          <w:rFonts w:ascii="Palatino Linotype" w:hAnsi="Palatino Linotype"/>
          <w:color w:val="000000" w:themeColor="text1"/>
        </w:rPr>
        <w:t xml:space="preserve"> </w:t>
      </w:r>
      <w:r w:rsidR="00485DB6" w:rsidRPr="00180B7A">
        <w:rPr>
          <w:rFonts w:ascii="Palatino Linotype" w:hAnsi="Palatino Linotype"/>
          <w:color w:val="000000" w:themeColor="text1"/>
        </w:rPr>
        <w:t xml:space="preserve">domicilio </w:t>
      </w:r>
      <w:r w:rsidR="00662C69" w:rsidRPr="00180B7A">
        <w:rPr>
          <w:rFonts w:ascii="Palatino Linotype" w:hAnsi="Palatino Linotype"/>
          <w:color w:val="000000" w:themeColor="text1"/>
        </w:rPr>
        <w:t xml:space="preserve">en Metepec, Estado de México; de </w:t>
      </w:r>
      <w:r w:rsidR="00E415F5" w:rsidRPr="00180B7A">
        <w:rPr>
          <w:rFonts w:ascii="Palatino Linotype" w:hAnsi="Palatino Linotype"/>
          <w:color w:val="000000" w:themeColor="text1"/>
        </w:rPr>
        <w:t>quince (15</w:t>
      </w:r>
      <w:r w:rsidR="00017A28" w:rsidRPr="00180B7A">
        <w:rPr>
          <w:rFonts w:ascii="Palatino Linotype" w:hAnsi="Palatino Linotype"/>
          <w:color w:val="000000" w:themeColor="text1"/>
        </w:rPr>
        <w:t>) de junio</w:t>
      </w:r>
      <w:r w:rsidR="00270A67" w:rsidRPr="00180B7A">
        <w:rPr>
          <w:rFonts w:ascii="Palatino Linotype" w:hAnsi="Palatino Linotype"/>
          <w:color w:val="000000" w:themeColor="text1"/>
        </w:rPr>
        <w:t xml:space="preserve"> de dos mil veintidós</w:t>
      </w:r>
      <w:r w:rsidR="00662C69" w:rsidRPr="00180B7A">
        <w:rPr>
          <w:rFonts w:ascii="Palatino Linotype" w:hAnsi="Palatino Linotype"/>
          <w:color w:val="000000" w:themeColor="text1"/>
        </w:rPr>
        <w:t>.</w:t>
      </w:r>
    </w:p>
    <w:p w14:paraId="1181C59D" w14:textId="77777777" w:rsidR="00B31E90" w:rsidRPr="00180B7A" w:rsidRDefault="00B31E90" w:rsidP="001B712D">
      <w:pPr>
        <w:tabs>
          <w:tab w:val="left" w:pos="3465"/>
        </w:tabs>
        <w:spacing w:line="360" w:lineRule="auto"/>
        <w:jc w:val="both"/>
        <w:rPr>
          <w:rFonts w:ascii="Palatino Linotype" w:hAnsi="Palatino Linotype"/>
          <w:color w:val="000000" w:themeColor="text1"/>
        </w:rPr>
      </w:pPr>
    </w:p>
    <w:p w14:paraId="04F87235" w14:textId="1D535D6F" w:rsidR="005F0007" w:rsidRPr="00180B7A" w:rsidRDefault="00662C69" w:rsidP="001B712D">
      <w:pPr>
        <w:spacing w:line="360" w:lineRule="auto"/>
        <w:jc w:val="both"/>
        <w:rPr>
          <w:rFonts w:ascii="Palatino Linotype" w:eastAsia="Times New Roman" w:hAnsi="Palatino Linotype" w:cs="Times New Roman"/>
          <w:color w:val="000000" w:themeColor="text1"/>
        </w:rPr>
      </w:pPr>
      <w:r w:rsidRPr="00180B7A">
        <w:rPr>
          <w:rFonts w:ascii="Palatino Linotype" w:hAnsi="Palatino Linotype"/>
          <w:b/>
          <w:color w:val="000000" w:themeColor="text1"/>
        </w:rPr>
        <w:t>VISTO</w:t>
      </w:r>
      <w:r w:rsidRPr="00180B7A">
        <w:rPr>
          <w:rFonts w:ascii="Palatino Linotype" w:hAnsi="Palatino Linotype"/>
          <w:color w:val="000000" w:themeColor="text1"/>
        </w:rPr>
        <w:t xml:space="preserve"> el expediente electrónico for</w:t>
      </w:r>
      <w:r w:rsidR="00D37494" w:rsidRPr="00180B7A">
        <w:rPr>
          <w:rFonts w:ascii="Palatino Linotype" w:hAnsi="Palatino Linotype"/>
          <w:color w:val="000000" w:themeColor="text1"/>
        </w:rPr>
        <w:t>mado con motivo del</w:t>
      </w:r>
      <w:r w:rsidRPr="00180B7A">
        <w:rPr>
          <w:rFonts w:ascii="Palatino Linotype" w:hAnsi="Palatino Linotype"/>
          <w:color w:val="000000" w:themeColor="text1"/>
        </w:rPr>
        <w:t xml:space="preserve"> recurso de revisión </w:t>
      </w:r>
      <w:r w:rsidR="00017A28" w:rsidRPr="00180B7A">
        <w:rPr>
          <w:rFonts w:ascii="Palatino Linotype" w:hAnsi="Palatino Linotype"/>
          <w:b/>
          <w:bCs/>
          <w:color w:val="000000" w:themeColor="text1"/>
        </w:rPr>
        <w:t>01928/INFOEM/IP/RR/2022</w:t>
      </w:r>
      <w:r w:rsidR="005F1362" w:rsidRPr="00180B7A">
        <w:rPr>
          <w:rFonts w:ascii="Palatino Linotype" w:eastAsia="Times New Roman" w:hAnsi="Palatino Linotype" w:cs="Arial"/>
          <w:bCs/>
          <w:color w:val="000000" w:themeColor="text1"/>
        </w:rPr>
        <w:t xml:space="preserve">, </w:t>
      </w:r>
      <w:r w:rsidR="006B31E7" w:rsidRPr="00180B7A">
        <w:rPr>
          <w:rFonts w:ascii="Palatino Linotype" w:eastAsia="Times New Roman" w:hAnsi="Palatino Linotype" w:cs="Times New Roman"/>
          <w:color w:val="000000" w:themeColor="text1"/>
        </w:rPr>
        <w:t>interpuesto por</w:t>
      </w:r>
      <w:r w:rsidR="007511C5" w:rsidRPr="00180B7A">
        <w:rPr>
          <w:rFonts w:ascii="Palatino Linotype" w:eastAsia="Times New Roman" w:hAnsi="Palatino Linotype" w:cs="Times New Roman"/>
          <w:b/>
          <w:bCs/>
          <w:iCs/>
          <w:color w:val="000000" w:themeColor="text1"/>
        </w:rPr>
        <w:t xml:space="preserve"> </w:t>
      </w:r>
      <w:r w:rsidR="00670B9F">
        <w:rPr>
          <w:rFonts w:ascii="Palatino Linotype" w:eastAsia="Times New Roman" w:hAnsi="Palatino Linotype" w:cs="Times New Roman"/>
          <w:b/>
          <w:bCs/>
          <w:iCs/>
          <w:color w:val="000000" w:themeColor="text1"/>
        </w:rPr>
        <w:t>xxxxx</w:t>
      </w:r>
      <w:r w:rsidR="00E647FF" w:rsidRPr="00180B7A">
        <w:rPr>
          <w:rFonts w:ascii="Palatino Linotype" w:eastAsia="Times New Roman" w:hAnsi="Palatino Linotype" w:cs="Times New Roman"/>
          <w:color w:val="000000" w:themeColor="text1"/>
        </w:rPr>
        <w:t>,</w:t>
      </w:r>
      <w:r w:rsidR="0078249C" w:rsidRPr="00180B7A">
        <w:rPr>
          <w:rFonts w:ascii="Palatino Linotype" w:eastAsia="Times New Roman" w:hAnsi="Palatino Linotype" w:cs="Times New Roman"/>
          <w:color w:val="000000" w:themeColor="text1"/>
        </w:rPr>
        <w:t xml:space="preserve"> </w:t>
      </w:r>
      <w:r w:rsidR="002B4277" w:rsidRPr="00180B7A">
        <w:rPr>
          <w:rFonts w:ascii="Palatino Linotype" w:eastAsia="Times New Roman" w:hAnsi="Palatino Linotype" w:cs="Times New Roman"/>
          <w:color w:val="000000" w:themeColor="text1"/>
        </w:rPr>
        <w:t>en</w:t>
      </w:r>
      <w:r w:rsidR="0078249C" w:rsidRPr="00180B7A">
        <w:rPr>
          <w:rFonts w:ascii="Palatino Linotype" w:eastAsia="Times New Roman" w:hAnsi="Palatino Linotype" w:cs="Times New Roman"/>
          <w:color w:val="000000" w:themeColor="text1"/>
        </w:rPr>
        <w:t xml:space="preserve"> </w:t>
      </w:r>
      <w:r w:rsidR="00E647FF" w:rsidRPr="00180B7A">
        <w:rPr>
          <w:rFonts w:ascii="Palatino Linotype" w:eastAsia="Times New Roman" w:hAnsi="Palatino Linotype" w:cs="Times New Roman"/>
          <w:color w:val="000000" w:themeColor="text1"/>
        </w:rPr>
        <w:t>lo</w:t>
      </w:r>
      <w:r w:rsidR="0078249C" w:rsidRPr="00180B7A">
        <w:rPr>
          <w:rFonts w:ascii="Palatino Linotype" w:eastAsia="Times New Roman" w:hAnsi="Palatino Linotype" w:cs="Times New Roman"/>
          <w:color w:val="000000" w:themeColor="text1"/>
        </w:rPr>
        <w:t xml:space="preserve"> </w:t>
      </w:r>
      <w:r w:rsidR="00E647FF" w:rsidRPr="00180B7A">
        <w:rPr>
          <w:rFonts w:ascii="Palatino Linotype" w:eastAsia="Times New Roman" w:hAnsi="Palatino Linotype" w:cs="Times New Roman"/>
          <w:color w:val="000000" w:themeColor="text1"/>
        </w:rPr>
        <w:t>sucesivo</w:t>
      </w:r>
      <w:r w:rsidR="002B4277" w:rsidRPr="00180B7A">
        <w:rPr>
          <w:rFonts w:ascii="Palatino Linotype" w:eastAsia="Times New Roman" w:hAnsi="Palatino Linotype" w:cs="Times New Roman"/>
          <w:color w:val="000000" w:themeColor="text1"/>
        </w:rPr>
        <w:t>,</w:t>
      </w:r>
      <w:r w:rsidR="00396F5D" w:rsidRPr="00180B7A">
        <w:rPr>
          <w:rFonts w:ascii="Palatino Linotype" w:eastAsia="Times New Roman" w:hAnsi="Palatino Linotype" w:cs="Times New Roman"/>
          <w:color w:val="000000" w:themeColor="text1"/>
        </w:rPr>
        <w:t xml:space="preserve"> </w:t>
      </w:r>
      <w:r w:rsidR="00AF31FE" w:rsidRPr="00180B7A">
        <w:rPr>
          <w:rFonts w:ascii="Palatino Linotype" w:eastAsia="Times New Roman" w:hAnsi="Palatino Linotype" w:cs="Times New Roman"/>
          <w:color w:val="000000" w:themeColor="text1"/>
        </w:rPr>
        <w:t>el</w:t>
      </w:r>
      <w:r w:rsidR="002B4277" w:rsidRPr="00180B7A">
        <w:rPr>
          <w:rFonts w:ascii="Palatino Linotype" w:eastAsia="Times New Roman" w:hAnsi="Palatino Linotype" w:cs="Times New Roman"/>
          <w:color w:val="000000" w:themeColor="text1"/>
        </w:rPr>
        <w:t xml:space="preserve"> </w:t>
      </w:r>
      <w:r w:rsidR="006B31E7" w:rsidRPr="00180B7A">
        <w:rPr>
          <w:rFonts w:ascii="Palatino Linotype" w:eastAsia="Times New Roman" w:hAnsi="Palatino Linotype" w:cs="Times New Roman"/>
          <w:b/>
          <w:bCs/>
          <w:color w:val="000000" w:themeColor="text1"/>
        </w:rPr>
        <w:t>RECURRENTE</w:t>
      </w:r>
      <w:r w:rsidR="00E647FF" w:rsidRPr="00180B7A">
        <w:rPr>
          <w:rFonts w:ascii="Palatino Linotype" w:eastAsia="Times New Roman" w:hAnsi="Palatino Linotype" w:cs="Arial"/>
          <w:color w:val="000000" w:themeColor="text1"/>
        </w:rPr>
        <w:t>;</w:t>
      </w:r>
      <w:r w:rsidR="005F1362" w:rsidRPr="00180B7A">
        <w:rPr>
          <w:rFonts w:ascii="Palatino Linotype" w:eastAsia="Times New Roman" w:hAnsi="Palatino Linotype" w:cs="Arial"/>
          <w:color w:val="000000" w:themeColor="text1"/>
        </w:rPr>
        <w:t xml:space="preserve"> en contra de la respuesta del</w:t>
      </w:r>
      <w:r w:rsidR="007511C5" w:rsidRPr="00180B7A">
        <w:rPr>
          <w:rFonts w:ascii="Palatino Linotype" w:eastAsia="Times New Roman" w:hAnsi="Palatino Linotype" w:cs="Arial"/>
          <w:b/>
          <w:color w:val="000000" w:themeColor="text1"/>
        </w:rPr>
        <w:t xml:space="preserve"> Ayuntamiento de </w:t>
      </w:r>
      <w:r w:rsidR="00017A28" w:rsidRPr="00180B7A">
        <w:rPr>
          <w:rFonts w:ascii="Palatino Linotype" w:eastAsia="Times New Roman" w:hAnsi="Palatino Linotype" w:cs="Arial"/>
          <w:b/>
          <w:color w:val="000000" w:themeColor="text1"/>
        </w:rPr>
        <w:t>Ayapango</w:t>
      </w:r>
      <w:r w:rsidR="009572EE" w:rsidRPr="00180B7A">
        <w:rPr>
          <w:rFonts w:ascii="Palatino Linotype" w:eastAsia="Calibri" w:hAnsi="Palatino Linotype" w:cs="Arial"/>
          <w:color w:val="000000" w:themeColor="text1"/>
          <w:lang w:val="es-ES"/>
        </w:rPr>
        <w:t>,</w:t>
      </w:r>
      <w:r w:rsidR="005F1362" w:rsidRPr="00180B7A">
        <w:rPr>
          <w:rFonts w:ascii="Palatino Linotype" w:eastAsia="Calibri" w:hAnsi="Palatino Linotype" w:cs="Arial"/>
          <w:color w:val="000000" w:themeColor="text1"/>
          <w:lang w:val="es-ES"/>
        </w:rPr>
        <w:t xml:space="preserve"> </w:t>
      </w:r>
      <w:r w:rsidR="005F1362" w:rsidRPr="00180B7A">
        <w:rPr>
          <w:rFonts w:ascii="Palatino Linotype" w:eastAsia="Times New Roman" w:hAnsi="Palatino Linotype" w:cs="Times New Roman"/>
          <w:color w:val="000000" w:themeColor="text1"/>
        </w:rPr>
        <w:t xml:space="preserve">en </w:t>
      </w:r>
      <w:r w:rsidR="00C31E8F" w:rsidRPr="00180B7A">
        <w:rPr>
          <w:rFonts w:ascii="Palatino Linotype" w:eastAsia="Times New Roman" w:hAnsi="Palatino Linotype" w:cs="Times New Roman"/>
          <w:color w:val="000000" w:themeColor="text1"/>
        </w:rPr>
        <w:t>adelante</w:t>
      </w:r>
      <w:r w:rsidR="005F1362" w:rsidRPr="00180B7A">
        <w:rPr>
          <w:rFonts w:ascii="Palatino Linotype" w:eastAsia="Times New Roman" w:hAnsi="Palatino Linotype" w:cs="Times New Roman"/>
          <w:color w:val="000000" w:themeColor="text1"/>
        </w:rPr>
        <w:t xml:space="preserve"> el</w:t>
      </w:r>
      <w:r w:rsidR="005F1362" w:rsidRPr="00180B7A">
        <w:rPr>
          <w:rFonts w:ascii="Palatino Linotype" w:eastAsia="Times New Roman" w:hAnsi="Palatino Linotype" w:cs="Times New Roman"/>
          <w:b/>
          <w:color w:val="000000" w:themeColor="text1"/>
        </w:rPr>
        <w:t xml:space="preserve"> SUJETO OBLIGADO</w:t>
      </w:r>
      <w:r w:rsidR="005F1362" w:rsidRPr="00180B7A">
        <w:rPr>
          <w:rFonts w:ascii="Palatino Linotype" w:eastAsia="Times New Roman" w:hAnsi="Palatino Linotype" w:cs="Times New Roman"/>
          <w:bCs/>
          <w:color w:val="000000" w:themeColor="text1"/>
        </w:rPr>
        <w:t>,</w:t>
      </w:r>
      <w:r w:rsidR="005F1362" w:rsidRPr="00180B7A">
        <w:rPr>
          <w:rFonts w:ascii="Palatino Linotype" w:eastAsia="Times New Roman" w:hAnsi="Palatino Linotype" w:cs="Times New Roman"/>
          <w:b/>
          <w:color w:val="000000" w:themeColor="text1"/>
        </w:rPr>
        <w:t xml:space="preserve"> </w:t>
      </w:r>
      <w:r w:rsidR="005F1362" w:rsidRPr="00180B7A">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180B7A" w:rsidRDefault="009A593A" w:rsidP="001B712D">
      <w:pPr>
        <w:spacing w:line="360" w:lineRule="auto"/>
        <w:jc w:val="both"/>
        <w:rPr>
          <w:rFonts w:ascii="Palatino Linotype" w:hAnsi="Palatino Linotype"/>
          <w:b/>
          <w:color w:val="000000" w:themeColor="text1"/>
        </w:rPr>
      </w:pPr>
    </w:p>
    <w:p w14:paraId="769E1410" w14:textId="5740327F" w:rsidR="00587366" w:rsidRPr="00180B7A" w:rsidRDefault="00662C69" w:rsidP="001B712D">
      <w:pPr>
        <w:pStyle w:val="Ttulo1"/>
        <w:spacing w:before="0" w:line="360" w:lineRule="auto"/>
        <w:jc w:val="center"/>
        <w:rPr>
          <w:b/>
          <w:color w:val="000000" w:themeColor="text1"/>
          <w:szCs w:val="24"/>
        </w:rPr>
      </w:pPr>
      <w:bookmarkStart w:id="0" w:name="_Toc461555884"/>
      <w:bookmarkStart w:id="1" w:name="_Toc466371847"/>
      <w:bookmarkStart w:id="2" w:name="_Toc96002399"/>
      <w:r w:rsidRPr="00180B7A">
        <w:rPr>
          <w:b/>
          <w:color w:val="000000" w:themeColor="text1"/>
          <w:szCs w:val="24"/>
        </w:rPr>
        <w:t>ANTECEDENTES</w:t>
      </w:r>
      <w:bookmarkEnd w:id="0"/>
      <w:bookmarkEnd w:id="1"/>
      <w:bookmarkEnd w:id="2"/>
    </w:p>
    <w:p w14:paraId="5672105D" w14:textId="77777777" w:rsidR="00B31E90" w:rsidRPr="00180B7A" w:rsidRDefault="00B31E90" w:rsidP="001B712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7D5D483" w:rsidR="00D9392E" w:rsidRPr="00180B7A" w:rsidRDefault="005F0007" w:rsidP="001B712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80B7A">
        <w:rPr>
          <w:rFonts w:ascii="Palatino Linotype" w:eastAsia="Calibri" w:hAnsi="Palatino Linotype" w:cs="Arial"/>
          <w:color w:val="000000" w:themeColor="text1"/>
          <w:lang w:val="es-ES"/>
        </w:rPr>
        <w:t>El</w:t>
      </w:r>
      <w:r w:rsidR="00D9392E" w:rsidRPr="00180B7A">
        <w:rPr>
          <w:rFonts w:ascii="Palatino Linotype" w:eastAsia="Calibri" w:hAnsi="Palatino Linotype" w:cs="Arial"/>
          <w:color w:val="000000" w:themeColor="text1"/>
          <w:lang w:val="es-ES"/>
        </w:rPr>
        <w:t xml:space="preserve"> </w:t>
      </w:r>
      <w:r w:rsidR="00F3246B" w:rsidRPr="00180B7A">
        <w:rPr>
          <w:rFonts w:ascii="Palatino Linotype" w:eastAsia="Calibri" w:hAnsi="Palatino Linotype" w:cs="Arial"/>
          <w:color w:val="000000" w:themeColor="text1"/>
          <w:lang w:val="es-ES"/>
        </w:rPr>
        <w:t>trece (13</w:t>
      </w:r>
      <w:r w:rsidR="00AF31FE" w:rsidRPr="00180B7A">
        <w:rPr>
          <w:rFonts w:ascii="Palatino Linotype" w:eastAsia="Calibri" w:hAnsi="Palatino Linotype" w:cs="Arial"/>
          <w:color w:val="000000" w:themeColor="text1"/>
          <w:lang w:val="es-ES"/>
        </w:rPr>
        <w:t>) de enero de dos mil veintidós</w:t>
      </w:r>
      <w:r w:rsidR="005F1362" w:rsidRPr="00180B7A">
        <w:rPr>
          <w:rFonts w:ascii="Palatino Linotype" w:eastAsia="Calibri" w:hAnsi="Palatino Linotype" w:cs="Arial"/>
          <w:color w:val="000000" w:themeColor="text1"/>
          <w:lang w:val="es-ES"/>
        </w:rPr>
        <w:t xml:space="preserve">, </w:t>
      </w:r>
      <w:r w:rsidR="00396F5D" w:rsidRPr="00180B7A">
        <w:rPr>
          <w:rFonts w:ascii="Palatino Linotype" w:hAnsi="Palatino Linotype"/>
          <w:color w:val="000000" w:themeColor="text1"/>
        </w:rPr>
        <w:t>se</w:t>
      </w:r>
      <w:r w:rsidR="005F1362" w:rsidRPr="00180B7A">
        <w:rPr>
          <w:rFonts w:ascii="Palatino Linotype" w:hAnsi="Palatino Linotype"/>
          <w:color w:val="000000" w:themeColor="text1"/>
        </w:rPr>
        <w:t xml:space="preserve"> presentó</w:t>
      </w:r>
      <w:r w:rsidR="002B4277" w:rsidRPr="00180B7A">
        <w:rPr>
          <w:rFonts w:ascii="Palatino Linotype" w:hAnsi="Palatino Linotype"/>
          <w:color w:val="000000" w:themeColor="text1"/>
        </w:rPr>
        <w:t xml:space="preserve"> a través de</w:t>
      </w:r>
      <w:r w:rsidR="00AF31FE" w:rsidRPr="00180B7A">
        <w:rPr>
          <w:rFonts w:ascii="Palatino Linotype" w:hAnsi="Palatino Linotype"/>
          <w:color w:val="000000" w:themeColor="text1"/>
        </w:rPr>
        <w:t xml:space="preserve"> </w:t>
      </w:r>
      <w:r w:rsidR="002B4277" w:rsidRPr="00180B7A">
        <w:rPr>
          <w:rFonts w:ascii="Palatino Linotype" w:hAnsi="Palatino Linotype"/>
          <w:color w:val="000000" w:themeColor="text1"/>
        </w:rPr>
        <w:t>l</w:t>
      </w:r>
      <w:r w:rsidR="00AF31FE" w:rsidRPr="00180B7A">
        <w:rPr>
          <w:rFonts w:ascii="Palatino Linotype" w:hAnsi="Palatino Linotype"/>
          <w:color w:val="000000" w:themeColor="text1"/>
        </w:rPr>
        <w:t>a Plataforma Nacional de Transparencia (PNT), vinculada al</w:t>
      </w:r>
      <w:r w:rsidR="002B4277" w:rsidRPr="00180B7A">
        <w:rPr>
          <w:rFonts w:ascii="Palatino Linotype" w:hAnsi="Palatino Linotype"/>
          <w:color w:val="000000" w:themeColor="text1"/>
        </w:rPr>
        <w:t xml:space="preserve"> Sistema de Acceso a la Información Mexiquense</w:t>
      </w:r>
      <w:r w:rsidR="005F1362" w:rsidRPr="00180B7A">
        <w:rPr>
          <w:rFonts w:ascii="Palatino Linotype" w:hAnsi="Palatino Linotype"/>
          <w:color w:val="000000" w:themeColor="text1"/>
        </w:rPr>
        <w:t xml:space="preserve"> </w:t>
      </w:r>
      <w:r w:rsidR="002B4277" w:rsidRPr="00180B7A">
        <w:rPr>
          <w:rFonts w:ascii="Palatino Linotype" w:hAnsi="Palatino Linotype"/>
          <w:color w:val="000000" w:themeColor="text1"/>
        </w:rPr>
        <w:t>(</w:t>
      </w:r>
      <w:r w:rsidR="00396F5D" w:rsidRPr="00180B7A">
        <w:rPr>
          <w:rFonts w:ascii="Palatino Linotype" w:hAnsi="Palatino Linotype"/>
          <w:bCs/>
          <w:color w:val="000000" w:themeColor="text1"/>
        </w:rPr>
        <w:t>SAIMEX</w:t>
      </w:r>
      <w:r w:rsidR="002B4277" w:rsidRPr="00180B7A">
        <w:rPr>
          <w:rFonts w:ascii="Palatino Linotype" w:hAnsi="Palatino Linotype"/>
          <w:bCs/>
          <w:color w:val="000000" w:themeColor="text1"/>
        </w:rPr>
        <w:t>)</w:t>
      </w:r>
      <w:r w:rsidR="00AF31FE" w:rsidRPr="00180B7A">
        <w:rPr>
          <w:rFonts w:ascii="Palatino Linotype" w:hAnsi="Palatino Linotype"/>
          <w:bCs/>
          <w:color w:val="000000" w:themeColor="text1"/>
        </w:rPr>
        <w:t>,</w:t>
      </w:r>
      <w:r w:rsidR="005F1362" w:rsidRPr="00180B7A">
        <w:rPr>
          <w:rFonts w:ascii="Palatino Linotype" w:eastAsia="Calibri" w:hAnsi="Palatino Linotype" w:cs="Arial"/>
          <w:color w:val="000000" w:themeColor="text1"/>
          <w:lang w:val="es-ES"/>
        </w:rPr>
        <w:t xml:space="preserve"> la solicitud de información pública registrada con el número</w:t>
      </w:r>
      <w:r w:rsidR="007511C5" w:rsidRPr="00180B7A">
        <w:rPr>
          <w:rFonts w:ascii="Palatino Linotype" w:hAnsi="Palatino Linotype"/>
          <w:b/>
          <w:bCs/>
          <w:color w:val="000000" w:themeColor="text1"/>
        </w:rPr>
        <w:t xml:space="preserve"> </w:t>
      </w:r>
      <w:r w:rsidR="00017A28" w:rsidRPr="00180B7A">
        <w:rPr>
          <w:rFonts w:ascii="Palatino Linotype" w:hAnsi="Palatino Linotype"/>
          <w:b/>
          <w:bCs/>
          <w:color w:val="000000" w:themeColor="text1"/>
        </w:rPr>
        <w:t>00005/AYAPANGO/IP/2022</w:t>
      </w:r>
      <w:r w:rsidR="005F1362" w:rsidRPr="00180B7A">
        <w:rPr>
          <w:rFonts w:ascii="Palatino Linotype" w:hAnsi="Palatino Linotype"/>
          <w:b/>
          <w:bCs/>
          <w:color w:val="000000" w:themeColor="text1"/>
        </w:rPr>
        <w:t>,</w:t>
      </w:r>
      <w:r w:rsidR="005F1362" w:rsidRPr="00180B7A">
        <w:rPr>
          <w:rFonts w:ascii="Palatino Linotype" w:eastAsia="Calibri" w:hAnsi="Palatino Linotype" w:cs="Arial"/>
          <w:color w:val="000000" w:themeColor="text1"/>
          <w:lang w:val="es-ES"/>
        </w:rPr>
        <w:t xml:space="preserve"> mediante la cual </w:t>
      </w:r>
      <w:r w:rsidR="00396F5D" w:rsidRPr="00180B7A">
        <w:rPr>
          <w:rFonts w:ascii="Palatino Linotype" w:eastAsia="Calibri" w:hAnsi="Palatino Linotype" w:cs="Arial"/>
          <w:color w:val="000000" w:themeColor="text1"/>
          <w:lang w:val="es-ES"/>
        </w:rPr>
        <w:t xml:space="preserve">se </w:t>
      </w:r>
      <w:r w:rsidR="005F1362" w:rsidRPr="00180B7A">
        <w:rPr>
          <w:rFonts w:ascii="Palatino Linotype" w:eastAsia="Calibri" w:hAnsi="Palatino Linotype" w:cs="Arial"/>
          <w:color w:val="000000" w:themeColor="text1"/>
          <w:lang w:val="es-ES"/>
        </w:rPr>
        <w:t>requirió</w:t>
      </w:r>
      <w:r w:rsidR="00022D89" w:rsidRPr="00180B7A">
        <w:rPr>
          <w:rFonts w:ascii="Palatino Linotype" w:eastAsia="Calibri" w:hAnsi="Palatino Linotype" w:cs="Arial"/>
          <w:color w:val="000000" w:themeColor="text1"/>
          <w:lang w:val="es-ES"/>
        </w:rPr>
        <w:t xml:space="preserve"> lo siguiente</w:t>
      </w:r>
      <w:r w:rsidR="005F1362" w:rsidRPr="00180B7A">
        <w:rPr>
          <w:rFonts w:ascii="Palatino Linotype" w:eastAsia="Calibri" w:hAnsi="Palatino Linotype" w:cs="Arial"/>
          <w:color w:val="000000" w:themeColor="text1"/>
          <w:lang w:val="es-ES"/>
        </w:rPr>
        <w:t>:</w:t>
      </w:r>
    </w:p>
    <w:p w14:paraId="76EB7490" w14:textId="77777777" w:rsidR="00B31E90" w:rsidRPr="00180B7A" w:rsidRDefault="00B31E90" w:rsidP="001B712D">
      <w:pPr>
        <w:pStyle w:val="Prrafodelista"/>
        <w:spacing w:line="360" w:lineRule="auto"/>
        <w:ind w:left="567" w:right="567"/>
        <w:jc w:val="both"/>
        <w:rPr>
          <w:rFonts w:ascii="Palatino Linotype" w:hAnsi="Palatino Linotype"/>
          <w:i/>
          <w:color w:val="000000" w:themeColor="text1"/>
        </w:rPr>
      </w:pPr>
    </w:p>
    <w:p w14:paraId="605C5067" w14:textId="72F6AA74" w:rsidR="0097210F" w:rsidRPr="00180B7A" w:rsidRDefault="005F1362" w:rsidP="001B712D">
      <w:pPr>
        <w:pStyle w:val="Prrafodelista"/>
        <w:spacing w:line="360" w:lineRule="auto"/>
        <w:ind w:left="567" w:right="567"/>
        <w:jc w:val="both"/>
        <w:rPr>
          <w:rFonts w:ascii="Palatino Linotype" w:hAnsi="Palatino Linotype"/>
          <w:i/>
          <w:color w:val="000000" w:themeColor="text1"/>
        </w:rPr>
      </w:pPr>
      <w:r w:rsidRPr="00180B7A">
        <w:rPr>
          <w:rFonts w:ascii="Palatino Linotype" w:hAnsi="Palatino Linotype"/>
          <w:i/>
          <w:color w:val="000000" w:themeColor="text1"/>
        </w:rPr>
        <w:t>“</w:t>
      </w:r>
      <w:r w:rsidR="00F3246B" w:rsidRPr="00180B7A">
        <w:rPr>
          <w:rFonts w:ascii="Palatino Linotype" w:hAnsi="Palatino Linotype"/>
          <w:i/>
          <w:color w:val="000000" w:themeColor="text1"/>
        </w:rPr>
        <w:t xml:space="preserve">Solicito lo siguiente en formato abierto PDF 1) Número total, ubicación y copia digitalizada del expediente para cada una de las podas autorizadas desde el 1 de enero de 2015 y hasta el 10 de julio de 2021 en la Unidad Habitacional San José de la Palma. 2) Conocer el numero total, ubicación, fecha, causa y monto de las sanciones emitidas en material ambiental por el Ayuntamiento por lo dispuesto en el Artículo 2.263, fracción IV del Codigo para la Biodiversidad del Estado de México y 274 fraccion X del Bando Municipal en la U.H San Jose de la Palma del 1 de enero de 2015 al 10 de julio de 2021. 3) Conocer el numero, ubicación y </w:t>
      </w:r>
      <w:r w:rsidR="00F3246B" w:rsidRPr="00180B7A">
        <w:rPr>
          <w:rFonts w:ascii="Palatino Linotype" w:hAnsi="Palatino Linotype"/>
          <w:i/>
          <w:color w:val="000000" w:themeColor="text1"/>
        </w:rPr>
        <w:lastRenderedPageBreak/>
        <w:t>estatus del total de denuncias presentadas en la Dirección o Subdirección de Ecología del 1 de enero de 2015 al 10 de julio de 2021.</w:t>
      </w:r>
      <w:r w:rsidRPr="00180B7A">
        <w:rPr>
          <w:rFonts w:ascii="Palatino Linotype" w:hAnsi="Palatino Linotype"/>
          <w:i/>
          <w:color w:val="000000" w:themeColor="text1"/>
        </w:rPr>
        <w:t xml:space="preserve">” </w:t>
      </w:r>
      <w:r w:rsidRPr="00180B7A">
        <w:rPr>
          <w:rFonts w:ascii="Palatino Linotype" w:hAnsi="Palatino Linotype"/>
          <w:color w:val="000000" w:themeColor="text1"/>
        </w:rPr>
        <w:t>(Sic).</w:t>
      </w:r>
    </w:p>
    <w:p w14:paraId="65A03C8D" w14:textId="77777777" w:rsidR="005F1362" w:rsidRPr="00180B7A" w:rsidRDefault="005F1362" w:rsidP="001B712D">
      <w:pPr>
        <w:spacing w:line="360" w:lineRule="auto"/>
        <w:ind w:right="333"/>
        <w:jc w:val="both"/>
        <w:rPr>
          <w:rFonts w:ascii="Palatino Linotype" w:hAnsi="Palatino Linotype"/>
          <w:color w:val="000000" w:themeColor="text1"/>
        </w:rPr>
      </w:pPr>
    </w:p>
    <w:p w14:paraId="49C21E77" w14:textId="6A5FD60F" w:rsidR="0039142B" w:rsidRPr="00180B7A" w:rsidRDefault="005F1362" w:rsidP="001B712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80B7A">
        <w:rPr>
          <w:rFonts w:ascii="Palatino Linotype" w:hAnsi="Palatino Linotype" w:cs="Arial"/>
          <w:color w:val="000000" w:themeColor="text1"/>
        </w:rPr>
        <w:t xml:space="preserve">Se hace constar que </w:t>
      </w:r>
      <w:r w:rsidR="00AF31FE" w:rsidRPr="00180B7A">
        <w:rPr>
          <w:rFonts w:ascii="Palatino Linotype" w:eastAsia="Times New Roman" w:hAnsi="Palatino Linotype" w:cs="Arial"/>
          <w:color w:val="000000" w:themeColor="text1"/>
          <w:lang w:val="es-ES"/>
        </w:rPr>
        <w:t>el</w:t>
      </w:r>
      <w:r w:rsidR="00025127" w:rsidRPr="00180B7A">
        <w:rPr>
          <w:rFonts w:ascii="Palatino Linotype" w:eastAsia="Times New Roman" w:hAnsi="Palatino Linotype" w:cs="Arial"/>
          <w:color w:val="000000" w:themeColor="text1"/>
          <w:lang w:val="es-ES"/>
        </w:rPr>
        <w:t xml:space="preserve"> entonces</w:t>
      </w:r>
      <w:r w:rsidR="00FD7996" w:rsidRPr="00180B7A">
        <w:rPr>
          <w:rFonts w:ascii="Palatino Linotype" w:eastAsia="Times New Roman" w:hAnsi="Palatino Linotype" w:cs="Arial"/>
          <w:color w:val="000000" w:themeColor="text1"/>
          <w:lang w:val="es-ES"/>
        </w:rPr>
        <w:t xml:space="preserve"> </w:t>
      </w:r>
      <w:r w:rsidR="00FD7996" w:rsidRPr="00180B7A">
        <w:rPr>
          <w:rFonts w:ascii="Palatino Linotype" w:eastAsia="Times New Roman" w:hAnsi="Palatino Linotype" w:cs="Arial"/>
          <w:b/>
          <w:color w:val="000000" w:themeColor="text1"/>
          <w:lang w:val="es-ES"/>
        </w:rPr>
        <w:t>SOLICITANTE</w:t>
      </w:r>
      <w:r w:rsidRPr="00180B7A">
        <w:rPr>
          <w:rFonts w:ascii="Palatino Linotype" w:eastAsia="Times New Roman" w:hAnsi="Palatino Linotype" w:cs="Arial"/>
          <w:color w:val="000000" w:themeColor="text1"/>
          <w:lang w:val="es-ES"/>
        </w:rPr>
        <w:t xml:space="preserve"> señaló como modalidad de entrega de la información</w:t>
      </w:r>
      <w:r w:rsidRPr="00180B7A">
        <w:rPr>
          <w:rFonts w:ascii="Palatino Linotype" w:eastAsia="Times New Roman" w:hAnsi="Palatino Linotype" w:cs="Arial"/>
          <w:b/>
          <w:color w:val="000000" w:themeColor="text1"/>
          <w:lang w:val="es-ES"/>
        </w:rPr>
        <w:t>:</w:t>
      </w:r>
      <w:r w:rsidR="001E4152" w:rsidRPr="00180B7A">
        <w:rPr>
          <w:rFonts w:ascii="Palatino Linotype" w:eastAsia="Times New Roman" w:hAnsi="Palatino Linotype" w:cs="Arial"/>
          <w:b/>
          <w:color w:val="000000" w:themeColor="text1"/>
          <w:lang w:val="es-ES"/>
        </w:rPr>
        <w:t xml:space="preserve"> </w:t>
      </w:r>
      <w:r w:rsidR="001E4152" w:rsidRPr="00180B7A">
        <w:rPr>
          <w:rFonts w:ascii="Palatino Linotype" w:eastAsia="Times New Roman" w:hAnsi="Palatino Linotype" w:cs="Arial"/>
          <w:b/>
          <w:i/>
          <w:iCs/>
          <w:color w:val="000000" w:themeColor="text1"/>
          <w:lang w:val="es-ES"/>
        </w:rPr>
        <w:t>A través del SAIMEX</w:t>
      </w:r>
      <w:r w:rsidR="00F3246B" w:rsidRPr="00180B7A">
        <w:rPr>
          <w:rFonts w:ascii="Palatino Linotype" w:eastAsia="Calibri" w:hAnsi="Palatino Linotype" w:cs="Arial"/>
          <w:b/>
          <w:i/>
          <w:color w:val="000000" w:themeColor="text1"/>
          <w:lang w:val="es-AR"/>
        </w:rPr>
        <w:t>.</w:t>
      </w:r>
    </w:p>
    <w:p w14:paraId="35BA18A9" w14:textId="5CD6D05C" w:rsidR="0039142B" w:rsidRPr="00180B7A" w:rsidRDefault="00CE5602" w:rsidP="001B712D">
      <w:pPr>
        <w:tabs>
          <w:tab w:val="left" w:pos="6840"/>
        </w:tabs>
        <w:spacing w:line="360" w:lineRule="auto"/>
        <w:jc w:val="both"/>
        <w:rPr>
          <w:rFonts w:ascii="Palatino Linotype" w:eastAsia="MS Mincho" w:hAnsi="Palatino Linotype" w:cs="Times New Roman"/>
          <w:color w:val="000000" w:themeColor="text1"/>
        </w:rPr>
      </w:pPr>
      <w:r w:rsidRPr="00180B7A">
        <w:rPr>
          <w:rFonts w:ascii="Palatino Linotype" w:eastAsia="MS Mincho" w:hAnsi="Palatino Linotype" w:cs="Times New Roman"/>
          <w:color w:val="000000" w:themeColor="text1"/>
        </w:rPr>
        <w:tab/>
      </w:r>
    </w:p>
    <w:p w14:paraId="60DCDA4B" w14:textId="6997039F" w:rsidR="0022448D" w:rsidRPr="00180B7A" w:rsidRDefault="00970461" w:rsidP="001B712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80B7A">
        <w:rPr>
          <w:rFonts w:ascii="Palatino Linotype" w:eastAsia="MS Mincho" w:hAnsi="Palatino Linotype" w:cs="Times New Roman"/>
          <w:color w:val="000000" w:themeColor="text1"/>
        </w:rPr>
        <w:t>E</w:t>
      </w:r>
      <w:r w:rsidR="00B31E90" w:rsidRPr="00180B7A">
        <w:rPr>
          <w:rFonts w:ascii="Palatino Linotype" w:eastAsia="MS Mincho" w:hAnsi="Palatino Linotype" w:cs="Times New Roman"/>
          <w:color w:val="000000" w:themeColor="text1"/>
        </w:rPr>
        <w:t xml:space="preserve">l </w:t>
      </w:r>
      <w:r w:rsidR="00F3246B" w:rsidRPr="00180B7A">
        <w:rPr>
          <w:rFonts w:ascii="Palatino Linotype" w:eastAsia="MS Mincho" w:hAnsi="Palatino Linotype" w:cs="Times New Roman"/>
          <w:color w:val="000000" w:themeColor="text1"/>
        </w:rPr>
        <w:t>quince (15</w:t>
      </w:r>
      <w:r w:rsidR="00AF31FE" w:rsidRPr="00180B7A">
        <w:rPr>
          <w:rFonts w:ascii="Palatino Linotype" w:eastAsia="MS Mincho" w:hAnsi="Palatino Linotype" w:cs="Times New Roman"/>
          <w:color w:val="000000" w:themeColor="text1"/>
        </w:rPr>
        <w:t>) de enero de dos mil veintidós</w:t>
      </w:r>
      <w:r w:rsidR="00762697" w:rsidRPr="00180B7A">
        <w:rPr>
          <w:rFonts w:ascii="Palatino Linotype" w:eastAsia="MS Mincho" w:hAnsi="Palatino Linotype" w:cs="Times New Roman"/>
          <w:color w:val="000000" w:themeColor="text1"/>
        </w:rPr>
        <w:t xml:space="preserve">, </w:t>
      </w:r>
      <w:r w:rsidR="005F1362" w:rsidRPr="00180B7A">
        <w:rPr>
          <w:rFonts w:ascii="Palatino Linotype" w:hAnsi="Palatino Linotype"/>
          <w:color w:val="000000" w:themeColor="text1"/>
        </w:rPr>
        <w:t xml:space="preserve">el </w:t>
      </w:r>
      <w:r w:rsidR="005F1362" w:rsidRPr="00180B7A">
        <w:rPr>
          <w:rFonts w:ascii="Palatino Linotype" w:hAnsi="Palatino Linotype"/>
          <w:b/>
          <w:color w:val="000000" w:themeColor="text1"/>
        </w:rPr>
        <w:t>SUJETO OBLIGADO</w:t>
      </w:r>
      <w:r w:rsidR="005F1362" w:rsidRPr="00180B7A">
        <w:rPr>
          <w:rFonts w:ascii="Palatino Linotype" w:hAnsi="Palatino Linotype"/>
          <w:color w:val="000000" w:themeColor="text1"/>
        </w:rPr>
        <w:t xml:space="preserve"> dio respuesta a la solicitud de información en los siguientes términos:</w:t>
      </w:r>
    </w:p>
    <w:p w14:paraId="0E759FD5" w14:textId="77777777" w:rsidR="009A593A" w:rsidRPr="00180B7A" w:rsidRDefault="009A593A" w:rsidP="001B712D">
      <w:pPr>
        <w:pStyle w:val="Sinespaciado"/>
        <w:spacing w:line="360" w:lineRule="auto"/>
        <w:ind w:left="567" w:right="567"/>
        <w:jc w:val="right"/>
        <w:rPr>
          <w:rFonts w:ascii="Palatino Linotype" w:hAnsi="Palatino Linotype"/>
          <w:i/>
          <w:noProof/>
          <w:color w:val="000000" w:themeColor="text1"/>
          <w:lang w:eastAsia="es-MX"/>
        </w:rPr>
      </w:pPr>
    </w:p>
    <w:p w14:paraId="0A5AEFD6" w14:textId="6F50D8C4" w:rsidR="00F3246B" w:rsidRPr="00180B7A" w:rsidRDefault="005F1362" w:rsidP="001B712D">
      <w:pPr>
        <w:pStyle w:val="Sinespaciado"/>
        <w:spacing w:line="360" w:lineRule="auto"/>
        <w:ind w:left="567" w:right="567"/>
        <w:jc w:val="right"/>
        <w:rPr>
          <w:rFonts w:ascii="Palatino Linotype" w:hAnsi="Palatino Linotype"/>
          <w:i/>
          <w:noProof/>
          <w:color w:val="000000" w:themeColor="text1"/>
          <w:lang w:val="es-MX" w:eastAsia="es-MX"/>
        </w:rPr>
      </w:pPr>
      <w:r w:rsidRPr="00180B7A">
        <w:rPr>
          <w:rFonts w:ascii="Palatino Linotype" w:hAnsi="Palatino Linotype"/>
          <w:i/>
          <w:noProof/>
          <w:color w:val="000000" w:themeColor="text1"/>
          <w:lang w:val="es-MX" w:eastAsia="es-MX"/>
        </w:rPr>
        <w:t>“</w:t>
      </w:r>
      <w:r w:rsidR="00F3246B" w:rsidRPr="00180B7A">
        <w:rPr>
          <w:rFonts w:ascii="Palatino Linotype" w:hAnsi="Palatino Linotype"/>
          <w:i/>
          <w:noProof/>
          <w:color w:val="000000" w:themeColor="text1"/>
          <w:lang w:val="es-MX" w:eastAsia="es-MX"/>
        </w:rPr>
        <w:t>Ayapango, México a 15 de Enero de 2022</w:t>
      </w:r>
    </w:p>
    <w:p w14:paraId="5DAF948C" w14:textId="48C73F85" w:rsidR="00F3246B" w:rsidRPr="00180B7A" w:rsidRDefault="00670B9F" w:rsidP="001B712D">
      <w:pPr>
        <w:pStyle w:val="Sinespaciado"/>
        <w:spacing w:line="360" w:lineRule="auto"/>
        <w:ind w:left="567" w:right="567"/>
        <w:jc w:val="right"/>
        <w:rPr>
          <w:rFonts w:ascii="Palatino Linotype" w:hAnsi="Palatino Linotype"/>
          <w:i/>
          <w:noProof/>
          <w:color w:val="000000" w:themeColor="text1"/>
          <w:lang w:val="es-MX" w:eastAsia="es-MX"/>
        </w:rPr>
      </w:pPr>
      <w:r>
        <w:rPr>
          <w:rFonts w:ascii="Palatino Linotype" w:hAnsi="Palatino Linotype"/>
          <w:i/>
          <w:noProof/>
          <w:color w:val="000000" w:themeColor="text1"/>
          <w:lang w:val="es-MX" w:eastAsia="es-MX"/>
        </w:rPr>
        <w:t>Nombre del solicitante: xxxxx</w:t>
      </w:r>
    </w:p>
    <w:p w14:paraId="5F32326E" w14:textId="77777777" w:rsidR="00F3246B" w:rsidRPr="00180B7A" w:rsidRDefault="00F3246B" w:rsidP="001B712D">
      <w:pPr>
        <w:pStyle w:val="Sinespaciado"/>
        <w:spacing w:line="360" w:lineRule="auto"/>
        <w:ind w:left="567" w:right="567"/>
        <w:jc w:val="right"/>
        <w:rPr>
          <w:rFonts w:ascii="Palatino Linotype" w:hAnsi="Palatino Linotype"/>
          <w:i/>
          <w:noProof/>
          <w:color w:val="000000" w:themeColor="text1"/>
          <w:lang w:val="es-MX" w:eastAsia="es-MX"/>
        </w:rPr>
      </w:pPr>
    </w:p>
    <w:p w14:paraId="33E2945B" w14:textId="77777777" w:rsidR="00F3246B" w:rsidRPr="00180B7A" w:rsidRDefault="00F3246B" w:rsidP="001B712D">
      <w:pPr>
        <w:pStyle w:val="Sinespaciado"/>
        <w:spacing w:line="360" w:lineRule="auto"/>
        <w:ind w:left="567" w:right="567"/>
        <w:jc w:val="right"/>
        <w:rPr>
          <w:rFonts w:ascii="Palatino Linotype" w:hAnsi="Palatino Linotype"/>
          <w:i/>
          <w:noProof/>
          <w:color w:val="000000" w:themeColor="text1"/>
          <w:lang w:val="es-MX" w:eastAsia="es-MX"/>
        </w:rPr>
      </w:pPr>
      <w:r w:rsidRPr="00180B7A">
        <w:rPr>
          <w:rFonts w:ascii="Palatino Linotype" w:hAnsi="Palatino Linotype"/>
          <w:i/>
          <w:noProof/>
          <w:color w:val="000000" w:themeColor="text1"/>
          <w:lang w:val="es-MX" w:eastAsia="es-MX"/>
        </w:rPr>
        <w:t>Folio de la solicitud: 00005/AYAPANGO/IP/2022</w:t>
      </w:r>
    </w:p>
    <w:p w14:paraId="16622434" w14:textId="104EC9D9" w:rsidR="00F3246B" w:rsidRPr="00180B7A" w:rsidRDefault="00F3246B" w:rsidP="001B712D">
      <w:pPr>
        <w:pStyle w:val="Sinespaciado"/>
        <w:spacing w:line="360" w:lineRule="auto"/>
        <w:ind w:left="567" w:right="567"/>
        <w:jc w:val="both"/>
        <w:rPr>
          <w:rFonts w:ascii="Palatino Linotype" w:hAnsi="Palatino Linotype"/>
          <w:i/>
          <w:noProof/>
          <w:color w:val="000000" w:themeColor="text1"/>
          <w:lang w:val="es-MX" w:eastAsia="es-MX"/>
        </w:rPr>
      </w:pPr>
      <w:r w:rsidRPr="00180B7A">
        <w:rPr>
          <w:rFonts w:ascii="Palatino Linotype" w:hAnsi="Palatino Linotype"/>
          <w:i/>
          <w:noProof/>
          <w:color w:val="000000" w:themeColor="text1"/>
          <w:lang w:val="es-MX" w:eastAsia="es-MX"/>
        </w:rPr>
        <w:t xml:space="preserve">Ayapango, México a 15 de Enero de 2022 Nombre del solicitante: </w:t>
      </w:r>
      <w:r w:rsidR="00670B9F">
        <w:rPr>
          <w:rFonts w:ascii="Palatino Linotype" w:hAnsi="Palatino Linotype"/>
          <w:i/>
          <w:noProof/>
          <w:color w:val="000000" w:themeColor="text1"/>
          <w:lang w:val="es-MX" w:eastAsia="es-MX"/>
        </w:rPr>
        <w:t>xxxxx</w:t>
      </w:r>
      <w:bookmarkStart w:id="3" w:name="_GoBack"/>
      <w:bookmarkEnd w:id="3"/>
      <w:r w:rsidRPr="00180B7A">
        <w:rPr>
          <w:rFonts w:ascii="Palatino Linotype" w:hAnsi="Palatino Linotype"/>
          <w:i/>
          <w:noProof/>
          <w:color w:val="000000" w:themeColor="text1"/>
          <w:lang w:val="es-MX" w:eastAsia="es-MX"/>
        </w:rPr>
        <w:t xml:space="preserve"> Folio de la solicitud: 00005/AYAPANGO/IP/2022 BUENA TARDE Aprovecho este medio para saludarle, al tiempo que hago entrega de la respuesta emitida por la por la Dirección de Ecología a la solicitud con número 00005/AYAPANGO/IP/2022. Sin otro particular, quedo a sus ordenes. ATENTAMENTE: C. DULCE MARIA CARMONA CANSECO TITULAR DE LA UNIDAD DE INFORMACIÓN PÚBLICA ATENTAMENTE L. EN C.E DULCE MARIA CARMONA CANSECO Unidad de Transparencia Ayuntamiento de Ayapango</w:t>
      </w:r>
    </w:p>
    <w:p w14:paraId="23C59E26" w14:textId="77777777" w:rsidR="00F3246B" w:rsidRPr="00180B7A" w:rsidRDefault="00F3246B" w:rsidP="001B712D">
      <w:pPr>
        <w:pStyle w:val="Sinespaciado"/>
        <w:spacing w:line="360" w:lineRule="auto"/>
        <w:ind w:left="567" w:right="567"/>
        <w:jc w:val="right"/>
        <w:rPr>
          <w:rFonts w:ascii="Palatino Linotype" w:hAnsi="Palatino Linotype"/>
          <w:i/>
          <w:noProof/>
          <w:color w:val="000000" w:themeColor="text1"/>
          <w:lang w:val="es-MX" w:eastAsia="es-MX"/>
        </w:rPr>
      </w:pPr>
    </w:p>
    <w:p w14:paraId="4E139AC2" w14:textId="77777777" w:rsidR="00F3246B" w:rsidRPr="00180B7A" w:rsidRDefault="00F3246B" w:rsidP="001B712D">
      <w:pPr>
        <w:pStyle w:val="Sinespaciado"/>
        <w:spacing w:line="360" w:lineRule="auto"/>
        <w:ind w:left="567" w:right="567"/>
        <w:rPr>
          <w:rFonts w:ascii="Palatino Linotype" w:hAnsi="Palatino Linotype"/>
          <w:i/>
          <w:noProof/>
          <w:color w:val="000000" w:themeColor="text1"/>
          <w:lang w:val="es-MX" w:eastAsia="es-MX"/>
        </w:rPr>
      </w:pPr>
      <w:r w:rsidRPr="00180B7A">
        <w:rPr>
          <w:rFonts w:ascii="Palatino Linotype" w:hAnsi="Palatino Linotype"/>
          <w:i/>
          <w:noProof/>
          <w:color w:val="000000" w:themeColor="text1"/>
          <w:lang w:val="es-MX" w:eastAsia="es-MX"/>
        </w:rPr>
        <w:t>ATENTAMENTE</w:t>
      </w:r>
    </w:p>
    <w:p w14:paraId="35A36DE0" w14:textId="6124E356" w:rsidR="0039142B" w:rsidRPr="00180B7A" w:rsidRDefault="00F3246B" w:rsidP="001B712D">
      <w:pPr>
        <w:pStyle w:val="Sinespaciado"/>
        <w:spacing w:line="360" w:lineRule="auto"/>
        <w:ind w:left="567" w:right="567"/>
        <w:rPr>
          <w:rFonts w:ascii="Palatino Linotype" w:hAnsi="Palatino Linotype"/>
          <w:i/>
          <w:noProof/>
          <w:color w:val="000000" w:themeColor="text1"/>
          <w:lang w:val="es-MX" w:eastAsia="es-MX"/>
        </w:rPr>
      </w:pPr>
      <w:r w:rsidRPr="00180B7A">
        <w:rPr>
          <w:rFonts w:ascii="Palatino Linotype" w:hAnsi="Palatino Linotype"/>
          <w:i/>
          <w:noProof/>
          <w:color w:val="000000" w:themeColor="text1"/>
          <w:lang w:val="es-MX" w:eastAsia="es-MX"/>
        </w:rPr>
        <w:t>P. L.L.L ANA KAREN GONZÁLEZ GONZÁLEZ</w:t>
      </w:r>
      <w:r w:rsidR="005F1362" w:rsidRPr="00180B7A">
        <w:rPr>
          <w:rFonts w:ascii="Palatino Linotype" w:hAnsi="Palatino Linotype"/>
          <w:i/>
          <w:noProof/>
          <w:color w:val="000000" w:themeColor="text1"/>
          <w:lang w:val="es-MX" w:eastAsia="es-MX"/>
        </w:rPr>
        <w:t>”</w:t>
      </w:r>
      <w:r w:rsidR="00EB3DF7" w:rsidRPr="00180B7A">
        <w:rPr>
          <w:rFonts w:ascii="Palatino Linotype" w:hAnsi="Palatino Linotype"/>
          <w:noProof/>
          <w:color w:val="000000" w:themeColor="text1"/>
          <w:lang w:val="es-MX" w:eastAsia="es-MX"/>
        </w:rPr>
        <w:t xml:space="preserve"> (Sic.)</w:t>
      </w:r>
    </w:p>
    <w:p w14:paraId="2D68519B" w14:textId="77777777" w:rsidR="0097210F" w:rsidRPr="00180B7A" w:rsidRDefault="0097210F" w:rsidP="001B712D">
      <w:pPr>
        <w:pStyle w:val="Sinespaciado"/>
        <w:spacing w:line="360" w:lineRule="auto"/>
        <w:ind w:right="567"/>
        <w:jc w:val="both"/>
        <w:rPr>
          <w:rFonts w:ascii="Palatino Linotype" w:hAnsi="Palatino Linotype"/>
          <w:noProof/>
          <w:color w:val="000000" w:themeColor="text1"/>
          <w:lang w:val="es-MX" w:eastAsia="es-MX"/>
        </w:rPr>
      </w:pPr>
    </w:p>
    <w:p w14:paraId="170BD45E" w14:textId="6D771CBA" w:rsidR="00022D89" w:rsidRPr="00180B7A" w:rsidRDefault="00022D89" w:rsidP="001B712D">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180B7A">
        <w:rPr>
          <w:rFonts w:ascii="Palatino Linotype" w:hAnsi="Palatino Linotype"/>
          <w:color w:val="000000" w:themeColor="text1"/>
        </w:rPr>
        <w:lastRenderedPageBreak/>
        <w:t xml:space="preserve">Adjunto al acuse de respuesta, el </w:t>
      </w:r>
      <w:r w:rsidRPr="00180B7A">
        <w:rPr>
          <w:rFonts w:ascii="Palatino Linotype" w:hAnsi="Palatino Linotype"/>
          <w:b/>
          <w:bCs/>
          <w:color w:val="000000" w:themeColor="text1"/>
        </w:rPr>
        <w:t>SUJETO OBLIGADO</w:t>
      </w:r>
      <w:r w:rsidRPr="00180B7A">
        <w:rPr>
          <w:rFonts w:ascii="Palatino Linotype" w:hAnsi="Palatino Linotype"/>
          <w:color w:val="000000" w:themeColor="text1"/>
        </w:rPr>
        <w:t xml:space="preserve"> entregó al particular </w:t>
      </w:r>
      <w:r w:rsidR="00FA22BD" w:rsidRPr="00180B7A">
        <w:rPr>
          <w:rFonts w:ascii="Palatino Linotype" w:hAnsi="Palatino Linotype"/>
          <w:color w:val="000000" w:themeColor="text1"/>
        </w:rPr>
        <w:t>el</w:t>
      </w:r>
      <w:r w:rsidRPr="00180B7A">
        <w:rPr>
          <w:rFonts w:ascii="Palatino Linotype" w:hAnsi="Palatino Linotype"/>
          <w:color w:val="000000" w:themeColor="text1"/>
        </w:rPr>
        <w:t xml:space="preserve"> documento </w:t>
      </w:r>
      <w:r w:rsidR="00396F5D" w:rsidRPr="00180B7A">
        <w:rPr>
          <w:rFonts w:ascii="Palatino Linotype" w:hAnsi="Palatino Linotype"/>
          <w:color w:val="000000" w:themeColor="text1"/>
        </w:rPr>
        <w:t>cuyo contenido</w:t>
      </w:r>
      <w:r w:rsidRPr="00180B7A">
        <w:rPr>
          <w:rFonts w:ascii="Palatino Linotype" w:hAnsi="Palatino Linotype"/>
          <w:color w:val="000000" w:themeColor="text1"/>
        </w:rPr>
        <w:t xml:space="preserve"> se describe a continuación:</w:t>
      </w:r>
    </w:p>
    <w:p w14:paraId="198898FB" w14:textId="77777777" w:rsidR="007E5D86" w:rsidRPr="00180B7A" w:rsidRDefault="007E5D86" w:rsidP="001B712D">
      <w:pPr>
        <w:pStyle w:val="Prrafodelista"/>
        <w:tabs>
          <w:tab w:val="left" w:pos="284"/>
          <w:tab w:val="left" w:pos="426"/>
        </w:tabs>
        <w:spacing w:line="360" w:lineRule="auto"/>
        <w:ind w:left="0"/>
        <w:jc w:val="both"/>
        <w:rPr>
          <w:rFonts w:ascii="Palatino Linotype" w:hAnsi="Palatino Linotype"/>
          <w:color w:val="000000" w:themeColor="text1"/>
        </w:rPr>
      </w:pPr>
    </w:p>
    <w:p w14:paraId="58FF91AC" w14:textId="75EE53E6" w:rsidR="00D07816" w:rsidRPr="00180B7A" w:rsidRDefault="00F3246B" w:rsidP="001B712D">
      <w:pPr>
        <w:pStyle w:val="Prrafodelista"/>
        <w:numPr>
          <w:ilvl w:val="0"/>
          <w:numId w:val="21"/>
        </w:numPr>
        <w:spacing w:line="360" w:lineRule="auto"/>
        <w:contextualSpacing w:val="0"/>
        <w:jc w:val="both"/>
        <w:rPr>
          <w:rFonts w:ascii="Palatino Linotype" w:hAnsi="Palatino Linotype" w:cs="Arial"/>
        </w:rPr>
      </w:pPr>
      <w:r w:rsidRPr="00180B7A">
        <w:rPr>
          <w:rFonts w:ascii="Palatino Linotype" w:hAnsi="Palatino Linotype" w:cs="Arial"/>
          <w:b/>
          <w:i/>
        </w:rPr>
        <w:t>oficio00005.jpg</w:t>
      </w:r>
      <w:r w:rsidR="00D07816" w:rsidRPr="00180B7A">
        <w:rPr>
          <w:rFonts w:ascii="Palatino Linotype" w:hAnsi="Palatino Linotype" w:cs="Arial"/>
        </w:rPr>
        <w:t xml:space="preserve">: </w:t>
      </w:r>
      <w:r w:rsidR="00AF31FE" w:rsidRPr="00180B7A">
        <w:rPr>
          <w:rFonts w:ascii="Palatino Linotype" w:hAnsi="Palatino Linotype" w:cs="Arial"/>
        </w:rPr>
        <w:t xml:space="preserve">Documento de </w:t>
      </w:r>
      <w:r w:rsidR="00FA22BD" w:rsidRPr="00180B7A">
        <w:rPr>
          <w:rFonts w:ascii="Palatino Linotype" w:hAnsi="Palatino Linotype" w:cs="Arial"/>
        </w:rPr>
        <w:t>una</w:t>
      </w:r>
      <w:r w:rsidR="00E405E0" w:rsidRPr="00180B7A">
        <w:rPr>
          <w:rFonts w:ascii="Palatino Linotype" w:hAnsi="Palatino Linotype" w:cs="Arial"/>
        </w:rPr>
        <w:t xml:space="preserve"> fojas consistente en el </w:t>
      </w:r>
      <w:r w:rsidRPr="00180B7A">
        <w:rPr>
          <w:rFonts w:ascii="Palatino Linotype" w:hAnsi="Palatino Linotype" w:cs="Arial"/>
        </w:rPr>
        <w:t>oficio número AYA/ECI/2022/004, de quince (15</w:t>
      </w:r>
      <w:r w:rsidR="00E405E0" w:rsidRPr="00180B7A">
        <w:rPr>
          <w:rFonts w:ascii="Palatino Linotype" w:hAnsi="Palatino Linotype" w:cs="Arial"/>
        </w:rPr>
        <w:t>) de enero de do</w:t>
      </w:r>
      <w:r w:rsidR="00FA22BD" w:rsidRPr="00180B7A">
        <w:rPr>
          <w:rFonts w:ascii="Palatino Linotype" w:hAnsi="Palatino Linotype" w:cs="Arial"/>
        </w:rPr>
        <w:t>s mil veintidós, emitido por el Tesorero Municipal</w:t>
      </w:r>
      <w:r w:rsidR="00E405E0" w:rsidRPr="00180B7A">
        <w:rPr>
          <w:rFonts w:ascii="Palatino Linotype" w:hAnsi="Palatino Linotype" w:cs="Arial"/>
        </w:rPr>
        <w:t xml:space="preserve">, por medio del cual </w:t>
      </w:r>
      <w:r w:rsidR="00AD4A5F" w:rsidRPr="00180B7A">
        <w:rPr>
          <w:rFonts w:ascii="Palatino Linotype" w:hAnsi="Palatino Linotype" w:cs="Arial"/>
        </w:rPr>
        <w:t xml:space="preserve">informa que dicha información no puede ser entregada debido que en el municipio de Ayapango  no existe unidad habitacional San José de la Palma. </w:t>
      </w:r>
    </w:p>
    <w:p w14:paraId="775BBCA3" w14:textId="77777777" w:rsidR="006A19EF" w:rsidRPr="00180B7A" w:rsidRDefault="006A19EF" w:rsidP="001B712D">
      <w:pPr>
        <w:spacing w:line="360" w:lineRule="auto"/>
        <w:jc w:val="both"/>
        <w:rPr>
          <w:rFonts w:ascii="Palatino Linotype" w:hAnsi="Palatino Linotype"/>
          <w:color w:val="000000" w:themeColor="text1"/>
        </w:rPr>
      </w:pPr>
    </w:p>
    <w:p w14:paraId="272B63B3" w14:textId="5C5BE6D8" w:rsidR="000D5A1D" w:rsidRPr="00180B7A" w:rsidRDefault="00FD7996" w:rsidP="001B712D">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180B7A">
        <w:rPr>
          <w:rFonts w:ascii="Palatino Linotype" w:eastAsia="Times New Roman" w:hAnsi="Palatino Linotype" w:cs="Arial"/>
          <w:color w:val="000000" w:themeColor="text1"/>
          <w:lang w:val="es-ES"/>
        </w:rPr>
        <w:t>D</w:t>
      </w:r>
      <w:r w:rsidR="00561ED1" w:rsidRPr="00180B7A">
        <w:rPr>
          <w:rFonts w:ascii="Palatino Linotype" w:eastAsia="Times New Roman" w:hAnsi="Palatino Linotype" w:cs="Arial"/>
          <w:color w:val="000000" w:themeColor="text1"/>
          <w:lang w:val="es-ES"/>
        </w:rPr>
        <w:t xml:space="preserve">erivado de la respuesta emitida por el </w:t>
      </w:r>
      <w:r w:rsidR="00561ED1" w:rsidRPr="00180B7A">
        <w:rPr>
          <w:rFonts w:ascii="Palatino Linotype" w:eastAsia="Times New Roman" w:hAnsi="Palatino Linotype" w:cs="Arial"/>
          <w:b/>
          <w:color w:val="000000" w:themeColor="text1"/>
          <w:lang w:val="es-ES"/>
        </w:rPr>
        <w:t>SUJETO OBLIGADO</w:t>
      </w:r>
      <w:r w:rsidR="00561ED1" w:rsidRPr="00180B7A">
        <w:rPr>
          <w:rFonts w:ascii="Palatino Linotype" w:eastAsia="Times New Roman" w:hAnsi="Palatino Linotype" w:cs="Arial"/>
          <w:color w:val="000000" w:themeColor="text1"/>
          <w:lang w:val="es-ES"/>
        </w:rPr>
        <w:t>, e</w:t>
      </w:r>
      <w:r w:rsidR="00DB4BEF" w:rsidRPr="00180B7A">
        <w:rPr>
          <w:rFonts w:ascii="Palatino Linotype" w:eastAsia="Times New Roman" w:hAnsi="Palatino Linotype" w:cs="Arial"/>
          <w:color w:val="000000" w:themeColor="text1"/>
          <w:lang w:val="es-ES"/>
        </w:rPr>
        <w:t xml:space="preserve">l </w:t>
      </w:r>
      <w:r w:rsidR="00AD4A5F" w:rsidRPr="00180B7A">
        <w:rPr>
          <w:rFonts w:ascii="Palatino Linotype" w:eastAsia="Times New Roman" w:hAnsi="Palatino Linotype" w:cs="Arial"/>
          <w:color w:val="000000" w:themeColor="text1"/>
          <w:lang w:val="es-ES"/>
        </w:rPr>
        <w:t>veinticinco</w:t>
      </w:r>
      <w:r w:rsidR="007E5D86" w:rsidRPr="00180B7A">
        <w:rPr>
          <w:rFonts w:ascii="Palatino Linotype" w:eastAsia="Times New Roman" w:hAnsi="Palatino Linotype" w:cs="Arial"/>
          <w:color w:val="000000" w:themeColor="text1"/>
          <w:lang w:val="es-ES"/>
        </w:rPr>
        <w:t xml:space="preserve"> (</w:t>
      </w:r>
      <w:r w:rsidR="00AD4A5F" w:rsidRPr="00180B7A">
        <w:rPr>
          <w:rFonts w:ascii="Palatino Linotype" w:eastAsia="Times New Roman" w:hAnsi="Palatino Linotype" w:cs="Arial"/>
          <w:color w:val="000000" w:themeColor="text1"/>
          <w:lang w:val="es-ES"/>
        </w:rPr>
        <w:t>25) de febrero</w:t>
      </w:r>
      <w:r w:rsidR="0016161C" w:rsidRPr="00180B7A">
        <w:rPr>
          <w:rFonts w:ascii="Palatino Linotype" w:eastAsia="Times New Roman" w:hAnsi="Palatino Linotype" w:cs="Arial"/>
          <w:color w:val="000000" w:themeColor="text1"/>
          <w:lang w:val="es-ES"/>
        </w:rPr>
        <w:t xml:space="preserve"> de dos mil veintidós</w:t>
      </w:r>
      <w:r w:rsidR="00FE49E3" w:rsidRPr="00180B7A">
        <w:rPr>
          <w:rFonts w:ascii="Palatino Linotype" w:eastAsia="Times New Roman" w:hAnsi="Palatino Linotype" w:cs="Arial"/>
          <w:color w:val="000000" w:themeColor="text1"/>
          <w:lang w:val="es-ES"/>
        </w:rPr>
        <w:t xml:space="preserve">, </w:t>
      </w:r>
      <w:r w:rsidR="0016161C" w:rsidRPr="00180B7A">
        <w:rPr>
          <w:rFonts w:ascii="Palatino Linotype" w:eastAsia="Times New Roman" w:hAnsi="Palatino Linotype" w:cs="Arial"/>
          <w:color w:val="000000" w:themeColor="text1"/>
          <w:lang w:val="es-ES"/>
        </w:rPr>
        <w:t>el</w:t>
      </w:r>
      <w:r w:rsidR="005F1362" w:rsidRPr="00180B7A">
        <w:rPr>
          <w:rFonts w:ascii="Palatino Linotype" w:eastAsia="Times New Roman" w:hAnsi="Palatino Linotype" w:cs="Arial"/>
          <w:color w:val="000000" w:themeColor="text1"/>
          <w:lang w:val="es-ES"/>
        </w:rPr>
        <w:t xml:space="preserve"> particular</w:t>
      </w:r>
      <w:r w:rsidR="00DB4BEF" w:rsidRPr="00180B7A">
        <w:rPr>
          <w:rFonts w:ascii="Palatino Linotype" w:eastAsia="Times New Roman" w:hAnsi="Palatino Linotype" w:cs="Arial"/>
          <w:color w:val="000000" w:themeColor="text1"/>
          <w:lang w:val="es-ES"/>
        </w:rPr>
        <w:t xml:space="preserve"> interpuso</w:t>
      </w:r>
      <w:r w:rsidR="009316E9" w:rsidRPr="00180B7A">
        <w:rPr>
          <w:rFonts w:ascii="Palatino Linotype" w:eastAsia="Times New Roman" w:hAnsi="Palatino Linotype" w:cs="Arial"/>
          <w:color w:val="000000" w:themeColor="text1"/>
          <w:lang w:val="es-ES"/>
        </w:rPr>
        <w:t xml:space="preserve"> </w:t>
      </w:r>
      <w:r w:rsidR="00102D65" w:rsidRPr="00180B7A">
        <w:rPr>
          <w:rFonts w:ascii="Palatino Linotype" w:eastAsia="Times New Roman" w:hAnsi="Palatino Linotype" w:cs="Arial"/>
          <w:color w:val="000000" w:themeColor="text1"/>
          <w:lang w:val="es-ES"/>
        </w:rPr>
        <w:t>el</w:t>
      </w:r>
      <w:r w:rsidR="004D68F8" w:rsidRPr="00180B7A">
        <w:rPr>
          <w:rFonts w:ascii="Palatino Linotype" w:eastAsia="Times New Roman" w:hAnsi="Palatino Linotype" w:cs="Arial"/>
          <w:color w:val="000000" w:themeColor="text1"/>
          <w:lang w:val="es-ES"/>
        </w:rPr>
        <w:t xml:space="preserve"> recurso de revisión</w:t>
      </w:r>
      <w:r w:rsidR="007E5D86" w:rsidRPr="00180B7A">
        <w:rPr>
          <w:rFonts w:ascii="Palatino Linotype" w:eastAsia="Calibri" w:hAnsi="Palatino Linotype" w:cs="Arial"/>
          <w:b/>
          <w:color w:val="000000" w:themeColor="text1"/>
          <w:lang w:val="es-ES"/>
        </w:rPr>
        <w:t xml:space="preserve"> </w:t>
      </w:r>
      <w:r w:rsidR="00017A28" w:rsidRPr="00180B7A">
        <w:rPr>
          <w:rFonts w:ascii="Palatino Linotype" w:eastAsia="Calibri" w:hAnsi="Palatino Linotype" w:cs="Arial"/>
          <w:b/>
          <w:color w:val="000000" w:themeColor="text1"/>
          <w:lang w:val="es-ES"/>
        </w:rPr>
        <w:t>01928/INFOEM/IP/RR/2022</w:t>
      </w:r>
      <w:r w:rsidR="009A0461" w:rsidRPr="00180B7A">
        <w:rPr>
          <w:rFonts w:ascii="Palatino Linotype" w:eastAsia="Calibri" w:hAnsi="Palatino Linotype" w:cs="Arial"/>
          <w:b/>
          <w:color w:val="000000" w:themeColor="text1"/>
          <w:lang w:val="es-ES"/>
        </w:rPr>
        <w:t>;</w:t>
      </w:r>
      <w:r w:rsidR="00102D65" w:rsidRPr="00180B7A">
        <w:rPr>
          <w:rFonts w:ascii="Palatino Linotype" w:eastAsia="Times New Roman" w:hAnsi="Palatino Linotype" w:cs="Arial"/>
          <w:color w:val="000000" w:themeColor="text1"/>
          <w:lang w:val="es-ES"/>
        </w:rPr>
        <w:t xml:space="preserve"> impugnación</w:t>
      </w:r>
      <w:r w:rsidR="004D68F8" w:rsidRPr="00180B7A">
        <w:rPr>
          <w:rFonts w:ascii="Palatino Linotype" w:eastAsia="Times New Roman" w:hAnsi="Palatino Linotype" w:cs="Arial"/>
          <w:color w:val="000000" w:themeColor="text1"/>
          <w:lang w:val="es-ES"/>
        </w:rPr>
        <w:t xml:space="preserve"> </w:t>
      </w:r>
      <w:r w:rsidR="00A45546" w:rsidRPr="00180B7A">
        <w:rPr>
          <w:rFonts w:ascii="Palatino Linotype" w:eastAsia="Times New Roman" w:hAnsi="Palatino Linotype" w:cs="Arial"/>
          <w:color w:val="000000" w:themeColor="text1"/>
          <w:lang w:val="es-ES"/>
        </w:rPr>
        <w:t xml:space="preserve">en </w:t>
      </w:r>
      <w:r w:rsidR="00977D37" w:rsidRPr="00180B7A">
        <w:rPr>
          <w:rFonts w:ascii="Palatino Linotype" w:eastAsia="Times New Roman" w:hAnsi="Palatino Linotype" w:cs="Arial"/>
          <w:color w:val="000000" w:themeColor="text1"/>
          <w:lang w:val="es-ES"/>
        </w:rPr>
        <w:t>la</w:t>
      </w:r>
      <w:r w:rsidR="00A45546" w:rsidRPr="00180B7A">
        <w:rPr>
          <w:rFonts w:ascii="Palatino Linotype" w:eastAsia="Times New Roman" w:hAnsi="Palatino Linotype" w:cs="Arial"/>
          <w:color w:val="000000" w:themeColor="text1"/>
          <w:lang w:val="es-ES"/>
        </w:rPr>
        <w:t xml:space="preserve"> que refirió </w:t>
      </w:r>
      <w:r w:rsidR="004D68F8" w:rsidRPr="00180B7A">
        <w:rPr>
          <w:rFonts w:ascii="Palatino Linotype" w:eastAsia="Times New Roman" w:hAnsi="Palatino Linotype" w:cs="Arial"/>
          <w:color w:val="000000" w:themeColor="text1"/>
          <w:lang w:val="es-ES"/>
        </w:rPr>
        <w:t>lo siguiente:</w:t>
      </w:r>
    </w:p>
    <w:p w14:paraId="054906C6" w14:textId="77777777" w:rsidR="00E34622" w:rsidRPr="00180B7A" w:rsidRDefault="00E34622" w:rsidP="001B712D">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815A637" w:rsidR="00E34622" w:rsidRPr="00180B7A" w:rsidRDefault="00E34622" w:rsidP="001B712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80B7A">
        <w:rPr>
          <w:rFonts w:ascii="Palatino Linotype" w:eastAsia="Times New Roman" w:hAnsi="Palatino Linotype" w:cs="Arial"/>
          <w:b/>
          <w:color w:val="000000" w:themeColor="text1"/>
          <w:lang w:val="es-ES"/>
        </w:rPr>
        <w:t>Acto impugnado:</w:t>
      </w:r>
      <w:r w:rsidRPr="00180B7A">
        <w:rPr>
          <w:rFonts w:ascii="Palatino Linotype" w:eastAsia="Times New Roman" w:hAnsi="Palatino Linotype" w:cs="Arial"/>
          <w:color w:val="000000" w:themeColor="text1"/>
          <w:lang w:val="es-ES"/>
        </w:rPr>
        <w:t xml:space="preserve"> “</w:t>
      </w:r>
      <w:r w:rsidR="00AD4A5F" w:rsidRPr="00180B7A">
        <w:rPr>
          <w:rFonts w:ascii="Palatino Linotype" w:eastAsia="Times New Roman" w:hAnsi="Palatino Linotype" w:cs="Arial"/>
          <w:color w:val="000000" w:themeColor="text1"/>
          <w:lang w:val="es-ES"/>
        </w:rPr>
        <w:t>falta de información</w:t>
      </w:r>
      <w:r w:rsidRPr="00180B7A">
        <w:rPr>
          <w:rFonts w:ascii="Palatino Linotype" w:eastAsia="Times New Roman" w:hAnsi="Palatino Linotype" w:cs="Arial"/>
          <w:i/>
          <w:color w:val="000000" w:themeColor="text1"/>
          <w:lang w:val="es-ES"/>
        </w:rPr>
        <w:t>”</w:t>
      </w:r>
      <w:r w:rsidRPr="00180B7A">
        <w:rPr>
          <w:rFonts w:ascii="Palatino Linotype" w:eastAsia="Times New Roman" w:hAnsi="Palatino Linotype" w:cs="Arial"/>
          <w:color w:val="000000" w:themeColor="text1"/>
          <w:lang w:val="es-ES"/>
        </w:rPr>
        <w:t xml:space="preserve"> (Sic).</w:t>
      </w:r>
    </w:p>
    <w:p w14:paraId="38724B8B" w14:textId="77777777" w:rsidR="001468E9" w:rsidRPr="00180B7A" w:rsidRDefault="001468E9" w:rsidP="001B712D">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7B9FCF8" w:rsidR="00E34622" w:rsidRPr="00180B7A" w:rsidRDefault="00E34622" w:rsidP="001B712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80B7A">
        <w:rPr>
          <w:rFonts w:ascii="Palatino Linotype" w:eastAsia="Times New Roman" w:hAnsi="Palatino Linotype" w:cs="Arial"/>
          <w:b/>
          <w:color w:val="000000" w:themeColor="text1"/>
          <w:lang w:val="es-ES"/>
        </w:rPr>
        <w:t>Razones o motivos de inconformidad:</w:t>
      </w:r>
      <w:r w:rsidRPr="00180B7A">
        <w:rPr>
          <w:rFonts w:ascii="Palatino Linotype" w:eastAsia="Times New Roman" w:hAnsi="Palatino Linotype" w:cs="Arial"/>
          <w:color w:val="000000" w:themeColor="text1"/>
          <w:lang w:val="es-ES"/>
        </w:rPr>
        <w:t xml:space="preserve"> </w:t>
      </w:r>
    </w:p>
    <w:p w14:paraId="35778C72" w14:textId="77777777" w:rsidR="007E5D86" w:rsidRPr="00180B7A" w:rsidRDefault="007E5D86" w:rsidP="001B712D">
      <w:pPr>
        <w:pStyle w:val="Prrafodelista"/>
        <w:spacing w:line="360" w:lineRule="auto"/>
        <w:rPr>
          <w:rFonts w:ascii="Palatino Linotype" w:eastAsia="Times New Roman" w:hAnsi="Palatino Linotype" w:cs="Arial"/>
          <w:color w:val="000000" w:themeColor="text1"/>
          <w:lang w:val="es-ES"/>
        </w:rPr>
      </w:pPr>
    </w:p>
    <w:p w14:paraId="4D16C3B0" w14:textId="77777777" w:rsidR="00E34622" w:rsidRPr="00180B7A" w:rsidRDefault="00E34622" w:rsidP="001B712D">
      <w:pPr>
        <w:tabs>
          <w:tab w:val="left" w:pos="426"/>
        </w:tabs>
        <w:spacing w:line="360" w:lineRule="auto"/>
        <w:jc w:val="both"/>
        <w:rPr>
          <w:rFonts w:ascii="Palatino Linotype" w:hAnsi="Palatino Linotype"/>
          <w:color w:val="000000" w:themeColor="text1"/>
        </w:rPr>
      </w:pPr>
    </w:p>
    <w:p w14:paraId="576FB28C" w14:textId="01BDA0BC" w:rsidR="0016161C" w:rsidRPr="00180B7A" w:rsidRDefault="0016161C" w:rsidP="001B712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80B7A">
        <w:rPr>
          <w:rFonts w:ascii="Palatino Linotype" w:eastAsia="Times New Roman" w:hAnsi="Palatino Linotype" w:cs="Arial"/>
          <w:color w:val="000000" w:themeColor="text1"/>
          <w:lang w:val="es-ES"/>
        </w:rPr>
        <w:t xml:space="preserve">Por otro lado, se hace constar que, adjunto </w:t>
      </w:r>
      <w:r w:rsidR="000125A8" w:rsidRPr="00180B7A">
        <w:rPr>
          <w:rFonts w:ascii="Palatino Linotype" w:eastAsia="Times New Roman" w:hAnsi="Palatino Linotype" w:cs="Arial"/>
          <w:color w:val="000000" w:themeColor="text1"/>
          <w:lang w:val="es-ES"/>
        </w:rPr>
        <w:t xml:space="preserve">a su recurso de revisión, el </w:t>
      </w:r>
      <w:r w:rsidR="000125A8" w:rsidRPr="00180B7A">
        <w:rPr>
          <w:rFonts w:ascii="Palatino Linotype" w:eastAsia="Times New Roman" w:hAnsi="Palatino Linotype" w:cs="Arial"/>
          <w:b/>
          <w:bCs/>
          <w:color w:val="000000" w:themeColor="text1"/>
          <w:lang w:val="es-ES"/>
        </w:rPr>
        <w:t>RECURRENTE</w:t>
      </w:r>
      <w:r w:rsidR="000125A8" w:rsidRPr="00180B7A">
        <w:rPr>
          <w:rFonts w:ascii="Palatino Linotype" w:eastAsia="Times New Roman" w:hAnsi="Palatino Linotype" w:cs="Arial"/>
          <w:color w:val="000000" w:themeColor="text1"/>
          <w:lang w:val="es-ES"/>
        </w:rPr>
        <w:t xml:space="preserve"> presentó el archivo electrónico titulado </w:t>
      </w:r>
      <w:r w:rsidR="00252D7F" w:rsidRPr="00180B7A">
        <w:rPr>
          <w:rFonts w:ascii="Palatino Linotype" w:eastAsia="Times New Roman" w:hAnsi="Palatino Linotype" w:cs="Arial"/>
          <w:color w:val="000000" w:themeColor="text1"/>
          <w:lang w:val="es-ES"/>
        </w:rPr>
        <w:t>“</w:t>
      </w:r>
      <w:r w:rsidR="00AD4A5F" w:rsidRPr="00180B7A">
        <w:rPr>
          <w:rFonts w:ascii="Palatino Linotype" w:eastAsia="Times New Roman" w:hAnsi="Palatino Linotype" w:cs="Arial"/>
          <w:b/>
          <w:color w:val="000000" w:themeColor="text1"/>
          <w:lang w:val="es-ES"/>
        </w:rPr>
        <w:t>oficio00005.jpg</w:t>
      </w:r>
      <w:r w:rsidR="00252D7F" w:rsidRPr="00180B7A">
        <w:rPr>
          <w:rFonts w:ascii="Palatino Linotype" w:eastAsia="Times New Roman" w:hAnsi="Palatino Linotype" w:cs="Arial"/>
          <w:color w:val="000000" w:themeColor="text1"/>
          <w:lang w:val="es-ES"/>
        </w:rPr>
        <w:t xml:space="preserve">” </w:t>
      </w:r>
      <w:r w:rsidR="000125A8" w:rsidRPr="00180B7A">
        <w:rPr>
          <w:rFonts w:ascii="Palatino Linotype" w:eastAsia="Times New Roman" w:hAnsi="Palatino Linotype" w:cs="Arial"/>
          <w:color w:val="000000" w:themeColor="text1"/>
          <w:lang w:val="es-ES"/>
        </w:rPr>
        <w:t>el cual se aprecia dañado pues no fue posible para este Organismo Garante acceder a su contenido.</w:t>
      </w:r>
    </w:p>
    <w:p w14:paraId="5E3B7453" w14:textId="77777777" w:rsidR="0016161C" w:rsidRPr="00180B7A" w:rsidRDefault="0016161C" w:rsidP="001B712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3D77F2F5" w:rsidR="005F1362" w:rsidRPr="00180B7A" w:rsidRDefault="0016161C" w:rsidP="001B712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80B7A">
        <w:rPr>
          <w:rFonts w:ascii="Palatino Linotype" w:eastAsia="Times New Roman" w:hAnsi="Palatino Linotype" w:cs="Arial"/>
          <w:color w:val="000000" w:themeColor="text1"/>
          <w:lang w:val="es-ES"/>
        </w:rPr>
        <w:t>S</w:t>
      </w:r>
      <w:r w:rsidR="005F1362" w:rsidRPr="00180B7A">
        <w:rPr>
          <w:rFonts w:ascii="Palatino Linotype" w:eastAsia="Times New Roman" w:hAnsi="Palatino Linotype" w:cs="Arial"/>
          <w:color w:val="000000" w:themeColor="text1"/>
          <w:lang w:val="es-ES"/>
        </w:rPr>
        <w:t xml:space="preserve">e registró el recurso de revisión bajo el número de expediente </w:t>
      </w:r>
      <w:r w:rsidR="004F785F" w:rsidRPr="00180B7A">
        <w:rPr>
          <w:rFonts w:ascii="Palatino Linotype" w:hAnsi="Palatino Linotype" w:cs="Arial"/>
          <w:bCs/>
          <w:color w:val="000000" w:themeColor="text1"/>
        </w:rPr>
        <w:t>al rubro indicado, asi</w:t>
      </w:r>
      <w:r w:rsidR="005F1362" w:rsidRPr="00180B7A">
        <w:rPr>
          <w:rFonts w:ascii="Palatino Linotype" w:hAnsi="Palatino Linotype" w:cs="Arial"/>
          <w:bCs/>
          <w:color w:val="000000" w:themeColor="text1"/>
        </w:rPr>
        <w:t xml:space="preserve">mismo, con fundamento en lo dispuesto por el </w:t>
      </w:r>
      <w:r w:rsidR="005F1362" w:rsidRPr="00180B7A">
        <w:rPr>
          <w:rFonts w:ascii="Palatino Linotype" w:eastAsia="Calibri" w:hAnsi="Palatino Linotype" w:cs="Arial"/>
          <w:bCs/>
          <w:color w:val="000000" w:themeColor="text1"/>
          <w:lang w:val="es-ES"/>
        </w:rPr>
        <w:t>artículo 185</w:t>
      </w:r>
      <w:r w:rsidR="000125A8" w:rsidRPr="00180B7A">
        <w:rPr>
          <w:rFonts w:ascii="Palatino Linotype" w:eastAsia="Calibri" w:hAnsi="Palatino Linotype" w:cs="Arial"/>
          <w:bCs/>
          <w:color w:val="000000" w:themeColor="text1"/>
          <w:lang w:val="es-ES"/>
        </w:rPr>
        <w:t>,</w:t>
      </w:r>
      <w:r w:rsidR="005F1362" w:rsidRPr="00180B7A">
        <w:rPr>
          <w:rFonts w:ascii="Palatino Linotype" w:eastAsia="Calibri" w:hAnsi="Palatino Linotype" w:cs="Arial"/>
          <w:bCs/>
          <w:color w:val="000000" w:themeColor="text1"/>
          <w:lang w:val="es-ES"/>
        </w:rPr>
        <w:t xml:space="preserve"> fracción I</w:t>
      </w:r>
      <w:r w:rsidR="000125A8" w:rsidRPr="00180B7A">
        <w:rPr>
          <w:rFonts w:ascii="Palatino Linotype" w:eastAsia="Calibri" w:hAnsi="Palatino Linotype" w:cs="Arial"/>
          <w:bCs/>
          <w:color w:val="000000" w:themeColor="text1"/>
          <w:lang w:val="es-ES"/>
        </w:rPr>
        <w:t>,</w:t>
      </w:r>
      <w:r w:rsidR="005F1362" w:rsidRPr="00180B7A">
        <w:rPr>
          <w:rFonts w:ascii="Palatino Linotype" w:eastAsia="Calibri" w:hAnsi="Palatino Linotype" w:cs="Arial"/>
          <w:bCs/>
          <w:color w:val="000000" w:themeColor="text1"/>
          <w:lang w:val="es-ES"/>
        </w:rPr>
        <w:t xml:space="preserve"> de la Ley de Transparencia y Acceso a la Información Pública del Estado de México y </w:t>
      </w:r>
      <w:r w:rsidR="005F1362" w:rsidRPr="00180B7A">
        <w:rPr>
          <w:rFonts w:ascii="Palatino Linotype" w:eastAsia="Calibri" w:hAnsi="Palatino Linotype" w:cs="Arial"/>
          <w:bCs/>
          <w:color w:val="000000" w:themeColor="text1"/>
          <w:lang w:val="es-ES"/>
        </w:rPr>
        <w:lastRenderedPageBreak/>
        <w:t xml:space="preserve">Municipios </w:t>
      </w:r>
      <w:r w:rsidR="005F1362" w:rsidRPr="00180B7A">
        <w:rPr>
          <w:rFonts w:ascii="Palatino Linotype" w:eastAsia="Times New Roman" w:hAnsi="Palatino Linotype" w:cs="Arial"/>
          <w:bCs/>
          <w:color w:val="000000" w:themeColor="text1"/>
          <w:lang w:val="es-ES"/>
        </w:rPr>
        <w:t xml:space="preserve">se turnó </w:t>
      </w:r>
      <w:r w:rsidR="0096234B" w:rsidRPr="00180B7A">
        <w:rPr>
          <w:rFonts w:ascii="Palatino Linotype" w:eastAsia="Times New Roman" w:hAnsi="Palatino Linotype" w:cs="Arial"/>
          <w:bCs/>
          <w:color w:val="000000" w:themeColor="text1"/>
          <w:lang w:val="es-ES"/>
        </w:rPr>
        <w:t xml:space="preserve">a la </w:t>
      </w:r>
      <w:r w:rsidR="0096234B" w:rsidRPr="00180B7A">
        <w:rPr>
          <w:rFonts w:ascii="Palatino Linotype" w:eastAsia="Times New Roman" w:hAnsi="Palatino Linotype" w:cs="Arial"/>
          <w:b/>
          <w:bCs/>
          <w:color w:val="000000" w:themeColor="text1"/>
          <w:lang w:val="es-ES"/>
        </w:rPr>
        <w:t xml:space="preserve">Comisionada </w:t>
      </w:r>
      <w:r w:rsidR="00C44847" w:rsidRPr="00180B7A">
        <w:rPr>
          <w:rFonts w:ascii="Palatino Linotype" w:eastAsia="Times New Roman" w:hAnsi="Palatino Linotype" w:cs="Arial"/>
          <w:b/>
          <w:bCs/>
          <w:color w:val="000000" w:themeColor="text1"/>
          <w:lang w:val="es-ES"/>
        </w:rPr>
        <w:t>María del Rosario Mejía Ayala</w:t>
      </w:r>
      <w:r w:rsidR="005F1362" w:rsidRPr="00180B7A">
        <w:rPr>
          <w:rFonts w:ascii="Palatino Linotype" w:eastAsia="Times New Roman" w:hAnsi="Palatino Linotype" w:cs="Arial"/>
          <w:bCs/>
          <w:color w:val="000000" w:themeColor="text1"/>
          <w:lang w:val="es-ES"/>
        </w:rPr>
        <w:t xml:space="preserve">, con el objeto de </w:t>
      </w:r>
      <w:r w:rsidR="005F1362" w:rsidRPr="00180B7A">
        <w:rPr>
          <w:rFonts w:ascii="Palatino Linotype" w:eastAsia="Times New Roman" w:hAnsi="Palatino Linotype" w:cs="Arial"/>
          <w:bCs/>
          <w:color w:val="000000" w:themeColor="text1"/>
        </w:rPr>
        <w:t>su análisis.</w:t>
      </w:r>
    </w:p>
    <w:p w14:paraId="2BDE682E" w14:textId="77777777" w:rsidR="005F1362" w:rsidRPr="00180B7A" w:rsidRDefault="005F1362" w:rsidP="001B712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435B48D" w:rsidR="007446C2" w:rsidRPr="00180B7A" w:rsidRDefault="0096234B" w:rsidP="001B712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80B7A">
        <w:rPr>
          <w:rFonts w:ascii="Palatino Linotype" w:eastAsia="Times New Roman" w:hAnsi="Palatino Linotype" w:cs="Arial"/>
          <w:color w:val="000000" w:themeColor="text1"/>
          <w:lang w:val="es-ES"/>
        </w:rPr>
        <w:t>La</w:t>
      </w:r>
      <w:r w:rsidR="00E647FF" w:rsidRPr="00180B7A">
        <w:rPr>
          <w:rFonts w:ascii="Palatino Linotype" w:eastAsia="Times New Roman" w:hAnsi="Palatino Linotype" w:cs="Arial"/>
          <w:color w:val="000000" w:themeColor="text1"/>
          <w:lang w:val="es-ES"/>
        </w:rPr>
        <w:t xml:space="preserve"> </w:t>
      </w:r>
      <w:r w:rsidR="0004686A" w:rsidRPr="00180B7A">
        <w:rPr>
          <w:rFonts w:ascii="Palatino Linotype" w:eastAsia="Calibri" w:hAnsi="Palatino Linotype" w:cs="Arial"/>
          <w:color w:val="000000" w:themeColor="text1"/>
          <w:lang w:val="es-ES"/>
        </w:rPr>
        <w:t>Comisionad</w:t>
      </w:r>
      <w:r w:rsidRPr="00180B7A">
        <w:rPr>
          <w:rFonts w:ascii="Palatino Linotype" w:eastAsia="Calibri" w:hAnsi="Palatino Linotype" w:cs="Arial"/>
          <w:color w:val="000000" w:themeColor="text1"/>
          <w:lang w:val="es-ES"/>
        </w:rPr>
        <w:t>a</w:t>
      </w:r>
      <w:r w:rsidR="0004686A" w:rsidRPr="00180B7A">
        <w:rPr>
          <w:rFonts w:ascii="Palatino Linotype" w:eastAsia="Calibri" w:hAnsi="Palatino Linotype" w:cs="Arial"/>
          <w:color w:val="000000" w:themeColor="text1"/>
          <w:lang w:val="es-ES"/>
        </w:rPr>
        <w:t xml:space="preserve"> Ponente</w:t>
      </w:r>
      <w:r w:rsidR="006B31E7" w:rsidRPr="00180B7A">
        <w:rPr>
          <w:rFonts w:ascii="Palatino Linotype" w:eastAsia="Calibri" w:hAnsi="Palatino Linotype" w:cs="Arial"/>
          <w:color w:val="000000" w:themeColor="text1"/>
          <w:lang w:val="es-ES"/>
        </w:rPr>
        <w:t>,</w:t>
      </w:r>
      <w:r w:rsidR="0004686A" w:rsidRPr="00180B7A">
        <w:rPr>
          <w:rFonts w:ascii="Palatino Linotype" w:eastAsia="Calibri" w:hAnsi="Palatino Linotype" w:cs="Arial"/>
          <w:color w:val="000000" w:themeColor="text1"/>
          <w:lang w:val="es-ES"/>
        </w:rPr>
        <w:t xml:space="preserve"> con fundamento en lo dispuesto por el artículo 185 fracción II de la </w:t>
      </w:r>
      <w:r w:rsidR="00613655" w:rsidRPr="00180B7A">
        <w:rPr>
          <w:rFonts w:ascii="Palatino Linotype" w:eastAsia="Calibri" w:hAnsi="Palatino Linotype" w:cs="Arial"/>
          <w:color w:val="000000" w:themeColor="text1"/>
          <w:lang w:val="es-ES"/>
        </w:rPr>
        <w:t>Ley de Transparencia y Acceso a la Información Pública del Estado de México y Municipios</w:t>
      </w:r>
      <w:r w:rsidR="0004686A" w:rsidRPr="00180B7A">
        <w:rPr>
          <w:rFonts w:ascii="Palatino Linotype" w:eastAsia="Calibri" w:hAnsi="Palatino Linotype" w:cs="Arial"/>
          <w:color w:val="000000" w:themeColor="text1"/>
          <w:lang w:val="es-ES"/>
        </w:rPr>
        <w:t xml:space="preserve">, a través </w:t>
      </w:r>
      <w:r w:rsidR="006E4E2A" w:rsidRPr="00180B7A">
        <w:rPr>
          <w:rFonts w:ascii="Palatino Linotype" w:eastAsia="Calibri" w:hAnsi="Palatino Linotype" w:cs="Arial"/>
          <w:color w:val="000000" w:themeColor="text1"/>
          <w:lang w:val="es-ES"/>
        </w:rPr>
        <w:t>del</w:t>
      </w:r>
      <w:r w:rsidR="0004686A" w:rsidRPr="00180B7A">
        <w:rPr>
          <w:rFonts w:ascii="Palatino Linotype" w:eastAsia="Calibri" w:hAnsi="Palatino Linotype" w:cs="Arial"/>
          <w:color w:val="000000" w:themeColor="text1"/>
          <w:lang w:val="es-ES"/>
        </w:rPr>
        <w:t xml:space="preserve"> </w:t>
      </w:r>
      <w:r w:rsidR="00B81371" w:rsidRPr="00180B7A">
        <w:rPr>
          <w:rFonts w:ascii="Palatino Linotype" w:eastAsia="Calibri" w:hAnsi="Palatino Linotype" w:cs="Arial"/>
          <w:color w:val="000000" w:themeColor="text1"/>
          <w:lang w:val="es-ES"/>
        </w:rPr>
        <w:t xml:space="preserve">acuerdo </w:t>
      </w:r>
      <w:r w:rsidR="00F147C6" w:rsidRPr="00180B7A">
        <w:rPr>
          <w:rFonts w:ascii="Palatino Linotype" w:eastAsia="Calibri" w:hAnsi="Palatino Linotype" w:cs="Arial"/>
          <w:color w:val="000000" w:themeColor="text1"/>
          <w:lang w:val="es-ES"/>
        </w:rPr>
        <w:t xml:space="preserve">de admisión </w:t>
      </w:r>
      <w:r w:rsidR="00B81371" w:rsidRPr="00180B7A">
        <w:rPr>
          <w:rFonts w:ascii="Palatino Linotype" w:eastAsia="Calibri" w:hAnsi="Palatino Linotype" w:cs="Arial"/>
          <w:color w:val="000000" w:themeColor="text1"/>
          <w:lang w:val="es-ES"/>
        </w:rPr>
        <w:t xml:space="preserve">de </w:t>
      </w:r>
      <w:r w:rsidR="00AD4A5F" w:rsidRPr="00180B7A">
        <w:rPr>
          <w:rFonts w:ascii="Palatino Linotype" w:eastAsia="Calibri" w:hAnsi="Palatino Linotype" w:cs="Arial"/>
          <w:color w:val="000000" w:themeColor="text1"/>
          <w:lang w:val="es-ES"/>
        </w:rPr>
        <w:t>tres (03</w:t>
      </w:r>
      <w:r w:rsidR="00252D7F" w:rsidRPr="00180B7A">
        <w:rPr>
          <w:rFonts w:ascii="Palatino Linotype" w:eastAsia="Calibri" w:hAnsi="Palatino Linotype" w:cs="Arial"/>
          <w:color w:val="000000" w:themeColor="text1"/>
          <w:lang w:val="es-ES"/>
        </w:rPr>
        <w:t>) de marzo</w:t>
      </w:r>
      <w:r w:rsidR="000125A8" w:rsidRPr="00180B7A">
        <w:rPr>
          <w:rFonts w:ascii="Palatino Linotype" w:eastAsia="Calibri" w:hAnsi="Palatino Linotype" w:cs="Arial"/>
          <w:color w:val="000000" w:themeColor="text1"/>
          <w:lang w:val="es-ES"/>
        </w:rPr>
        <w:t xml:space="preserve"> de dos mil veintidós</w:t>
      </w:r>
      <w:r w:rsidR="006A1047" w:rsidRPr="00180B7A">
        <w:rPr>
          <w:rFonts w:ascii="Palatino Linotype" w:eastAsia="Calibri" w:hAnsi="Palatino Linotype" w:cs="Arial"/>
          <w:color w:val="000000" w:themeColor="text1"/>
          <w:lang w:val="es-ES"/>
        </w:rPr>
        <w:t xml:space="preserve">, </w:t>
      </w:r>
      <w:r w:rsidR="00B81371" w:rsidRPr="00180B7A">
        <w:rPr>
          <w:rFonts w:ascii="Palatino Linotype" w:eastAsia="Calibri" w:hAnsi="Palatino Linotype" w:cs="Arial"/>
          <w:color w:val="000000" w:themeColor="text1"/>
          <w:lang w:val="es-ES"/>
        </w:rPr>
        <w:t xml:space="preserve">puso a </w:t>
      </w:r>
      <w:r w:rsidR="00875167" w:rsidRPr="00180B7A">
        <w:rPr>
          <w:rFonts w:ascii="Palatino Linotype" w:eastAsia="Calibri" w:hAnsi="Palatino Linotype" w:cs="Arial"/>
          <w:color w:val="000000" w:themeColor="text1"/>
          <w:lang w:val="es-ES"/>
        </w:rPr>
        <w:t>disposición</w:t>
      </w:r>
      <w:r w:rsidR="00B81371" w:rsidRPr="00180B7A">
        <w:rPr>
          <w:rFonts w:ascii="Palatino Linotype" w:eastAsia="Calibri" w:hAnsi="Palatino Linotype" w:cs="Arial"/>
          <w:color w:val="000000" w:themeColor="text1"/>
          <w:lang w:val="es-ES"/>
        </w:rPr>
        <w:t xml:space="preserve"> de las partes el expediente electrónico </w:t>
      </w:r>
      <w:r w:rsidR="00B81371" w:rsidRPr="00180B7A">
        <w:rPr>
          <w:rFonts w:ascii="Palatino Linotype" w:eastAsia="Calibri" w:hAnsi="Palatino Linotype" w:cs="Arial"/>
          <w:color w:val="000000" w:themeColor="text1"/>
        </w:rPr>
        <w:t>vía</w:t>
      </w:r>
      <w:r w:rsidR="00C44847" w:rsidRPr="00180B7A">
        <w:rPr>
          <w:rFonts w:ascii="Palatino Linotype" w:eastAsia="Calibri" w:hAnsi="Palatino Linotype" w:cs="Arial"/>
          <w:color w:val="000000" w:themeColor="text1"/>
        </w:rPr>
        <w:t xml:space="preserve"> SAIMEX</w:t>
      </w:r>
      <w:r w:rsidR="00B81371" w:rsidRPr="00180B7A">
        <w:rPr>
          <w:rFonts w:ascii="Palatino Linotype" w:eastAsia="Calibri" w:hAnsi="Palatino Linotype" w:cs="Arial"/>
          <w:b/>
          <w:color w:val="000000" w:themeColor="text1"/>
          <w:lang w:val="es-ES"/>
        </w:rPr>
        <w:t xml:space="preserve"> </w:t>
      </w:r>
      <w:r w:rsidR="00B81371" w:rsidRPr="00180B7A">
        <w:rPr>
          <w:rFonts w:ascii="Palatino Linotype" w:eastAsia="Calibri" w:hAnsi="Palatino Linotype" w:cs="Arial"/>
          <w:color w:val="000000" w:themeColor="text1"/>
          <w:lang w:val="es-ES"/>
        </w:rPr>
        <w:t xml:space="preserve">a efecto de que en un plazo máximo de siete días </w:t>
      </w:r>
      <w:r w:rsidR="00875167" w:rsidRPr="00180B7A">
        <w:rPr>
          <w:rFonts w:ascii="Palatino Linotype" w:eastAsia="Calibri" w:hAnsi="Palatino Linotype" w:cs="Arial"/>
          <w:color w:val="000000" w:themeColor="text1"/>
          <w:lang w:val="es-ES"/>
        </w:rPr>
        <w:t>manifestaran</w:t>
      </w:r>
      <w:r w:rsidR="00B81371" w:rsidRPr="00180B7A">
        <w:rPr>
          <w:rFonts w:ascii="Palatino Linotype" w:eastAsia="Calibri" w:hAnsi="Palatino Linotype" w:cs="Arial"/>
          <w:color w:val="000000" w:themeColor="text1"/>
          <w:lang w:val="es-ES"/>
        </w:rPr>
        <w:t xml:space="preserve"> lo que a</w:t>
      </w:r>
      <w:r w:rsidR="003A2029" w:rsidRPr="00180B7A">
        <w:rPr>
          <w:rFonts w:ascii="Palatino Linotype" w:eastAsia="Calibri" w:hAnsi="Palatino Linotype" w:cs="Arial"/>
          <w:color w:val="000000" w:themeColor="text1"/>
          <w:lang w:val="es-ES"/>
        </w:rPr>
        <w:t xml:space="preserve"> su</w:t>
      </w:r>
      <w:r w:rsidR="00B81371" w:rsidRPr="00180B7A">
        <w:rPr>
          <w:rFonts w:ascii="Palatino Linotype" w:eastAsia="Calibri" w:hAnsi="Palatino Linotype" w:cs="Arial"/>
          <w:color w:val="000000" w:themeColor="text1"/>
          <w:lang w:val="es-ES"/>
        </w:rPr>
        <w:t xml:space="preserve"> derecho conviniera</w:t>
      </w:r>
      <w:r w:rsidR="00875167" w:rsidRPr="00180B7A">
        <w:rPr>
          <w:rFonts w:ascii="Palatino Linotype" w:eastAsia="Calibri" w:hAnsi="Palatino Linotype" w:cs="Arial"/>
          <w:color w:val="000000" w:themeColor="text1"/>
          <w:lang w:val="es-ES"/>
        </w:rPr>
        <w:t>n</w:t>
      </w:r>
      <w:r w:rsidR="00032493" w:rsidRPr="00180B7A">
        <w:rPr>
          <w:rFonts w:ascii="Palatino Linotype" w:eastAsia="Calibri" w:hAnsi="Palatino Linotype" w:cs="Arial"/>
          <w:color w:val="000000" w:themeColor="text1"/>
          <w:lang w:val="es-ES"/>
        </w:rPr>
        <w:t>,</w:t>
      </w:r>
      <w:r w:rsidR="00B81371" w:rsidRPr="00180B7A">
        <w:rPr>
          <w:rFonts w:ascii="Palatino Linotype" w:eastAsia="Calibri" w:hAnsi="Palatino Linotype" w:cs="Arial"/>
          <w:color w:val="000000" w:themeColor="text1"/>
          <w:lang w:val="es-ES"/>
        </w:rPr>
        <w:t xml:space="preserve"> </w:t>
      </w:r>
      <w:r w:rsidR="00875167" w:rsidRPr="00180B7A">
        <w:rPr>
          <w:rFonts w:ascii="Palatino Linotype" w:eastAsia="Calibri" w:hAnsi="Palatino Linotype" w:cs="Arial"/>
          <w:color w:val="000000" w:themeColor="text1"/>
          <w:lang w:val="es-ES"/>
        </w:rPr>
        <w:t>ofrecieran pruebas y</w:t>
      </w:r>
      <w:r w:rsidR="00132C06" w:rsidRPr="00180B7A">
        <w:rPr>
          <w:rFonts w:ascii="Palatino Linotype" w:eastAsia="Calibri" w:hAnsi="Palatino Linotype" w:cs="Arial"/>
          <w:color w:val="000000" w:themeColor="text1"/>
          <w:lang w:val="es-ES"/>
        </w:rPr>
        <w:t xml:space="preserve"> </w:t>
      </w:r>
      <w:r w:rsidR="00875167" w:rsidRPr="00180B7A">
        <w:rPr>
          <w:rFonts w:ascii="Palatino Linotype" w:eastAsia="Calibri" w:hAnsi="Palatino Linotype" w:cs="Arial"/>
          <w:color w:val="000000" w:themeColor="text1"/>
          <w:lang w:val="es-ES"/>
        </w:rPr>
        <w:t>alegatos según corresponda a</w:t>
      </w:r>
      <w:r w:rsidR="004C20F2" w:rsidRPr="00180B7A">
        <w:rPr>
          <w:rFonts w:ascii="Palatino Linotype" w:eastAsia="Calibri" w:hAnsi="Palatino Linotype" w:cs="Arial"/>
          <w:color w:val="000000" w:themeColor="text1"/>
          <w:lang w:val="es-ES"/>
        </w:rPr>
        <w:t xml:space="preserve"> </w:t>
      </w:r>
      <w:r w:rsidR="00875167" w:rsidRPr="00180B7A">
        <w:rPr>
          <w:rFonts w:ascii="Palatino Linotype" w:eastAsia="Calibri" w:hAnsi="Palatino Linotype" w:cs="Arial"/>
          <w:color w:val="000000" w:themeColor="text1"/>
          <w:lang w:val="es-ES"/>
        </w:rPr>
        <w:t>l</w:t>
      </w:r>
      <w:r w:rsidR="004C20F2" w:rsidRPr="00180B7A">
        <w:rPr>
          <w:rFonts w:ascii="Palatino Linotype" w:eastAsia="Calibri" w:hAnsi="Palatino Linotype" w:cs="Arial"/>
          <w:color w:val="000000" w:themeColor="text1"/>
          <w:lang w:val="es-ES"/>
        </w:rPr>
        <w:t>os</w:t>
      </w:r>
      <w:r w:rsidR="00875167" w:rsidRPr="00180B7A">
        <w:rPr>
          <w:rFonts w:ascii="Palatino Linotype" w:eastAsia="Calibri" w:hAnsi="Palatino Linotype" w:cs="Arial"/>
          <w:color w:val="000000" w:themeColor="text1"/>
          <w:lang w:val="es-ES"/>
        </w:rPr>
        <w:t xml:space="preserve"> caso</w:t>
      </w:r>
      <w:r w:rsidR="004C20F2" w:rsidRPr="00180B7A">
        <w:rPr>
          <w:rFonts w:ascii="Palatino Linotype" w:eastAsia="Calibri" w:hAnsi="Palatino Linotype" w:cs="Arial"/>
          <w:color w:val="000000" w:themeColor="text1"/>
          <w:lang w:val="es-ES"/>
        </w:rPr>
        <w:t>s</w:t>
      </w:r>
      <w:r w:rsidR="00875167" w:rsidRPr="00180B7A">
        <w:rPr>
          <w:rFonts w:ascii="Palatino Linotype" w:eastAsia="Calibri" w:hAnsi="Palatino Linotype" w:cs="Arial"/>
          <w:color w:val="000000" w:themeColor="text1"/>
          <w:lang w:val="es-ES"/>
        </w:rPr>
        <w:t xml:space="preserve"> concreto</w:t>
      </w:r>
      <w:r w:rsidR="004C20F2" w:rsidRPr="00180B7A">
        <w:rPr>
          <w:rFonts w:ascii="Palatino Linotype" w:eastAsia="Calibri" w:hAnsi="Palatino Linotype" w:cs="Arial"/>
          <w:color w:val="000000" w:themeColor="text1"/>
          <w:lang w:val="es-ES"/>
        </w:rPr>
        <w:t>s</w:t>
      </w:r>
      <w:r w:rsidR="00875167" w:rsidRPr="00180B7A">
        <w:rPr>
          <w:rFonts w:ascii="Palatino Linotype" w:eastAsia="Calibri" w:hAnsi="Palatino Linotype" w:cs="Arial"/>
          <w:color w:val="000000" w:themeColor="text1"/>
          <w:lang w:val="es-ES"/>
        </w:rPr>
        <w:t xml:space="preserve">, </w:t>
      </w:r>
      <w:r w:rsidR="00F147C6" w:rsidRPr="00180B7A">
        <w:rPr>
          <w:rFonts w:ascii="Palatino Linotype" w:eastAsia="Calibri" w:hAnsi="Palatino Linotype" w:cs="Arial"/>
          <w:color w:val="000000" w:themeColor="text1"/>
          <w:lang w:val="es-ES"/>
        </w:rPr>
        <w:t>de esta forma</w:t>
      </w:r>
      <w:r w:rsidR="00875167" w:rsidRPr="00180B7A">
        <w:rPr>
          <w:rFonts w:ascii="Palatino Linotype" w:eastAsia="Calibri" w:hAnsi="Palatino Linotype" w:cs="Arial"/>
          <w:color w:val="000000" w:themeColor="text1"/>
          <w:lang w:val="es-ES"/>
        </w:rPr>
        <w:t xml:space="preserve"> para que el </w:t>
      </w:r>
      <w:r w:rsidR="00875167" w:rsidRPr="00180B7A">
        <w:rPr>
          <w:rFonts w:ascii="Palatino Linotype" w:eastAsia="Calibri" w:hAnsi="Palatino Linotype" w:cs="Arial"/>
          <w:b/>
          <w:color w:val="000000" w:themeColor="text1"/>
          <w:lang w:val="es-ES"/>
        </w:rPr>
        <w:t>SUJETO OBLIGADO</w:t>
      </w:r>
      <w:r w:rsidR="00875167" w:rsidRPr="00180B7A">
        <w:rPr>
          <w:rFonts w:ascii="Palatino Linotype" w:eastAsia="Calibri" w:hAnsi="Palatino Linotype" w:cs="Arial"/>
          <w:color w:val="000000" w:themeColor="text1"/>
          <w:lang w:val="es-ES"/>
        </w:rPr>
        <w:t xml:space="preserve"> </w:t>
      </w:r>
      <w:r w:rsidR="00B81371" w:rsidRPr="00180B7A">
        <w:rPr>
          <w:rFonts w:ascii="Palatino Linotype" w:eastAsia="Calibri" w:hAnsi="Palatino Linotype" w:cs="Arial"/>
          <w:color w:val="000000" w:themeColor="text1"/>
          <w:lang w:val="es-ES"/>
        </w:rPr>
        <w:t>presentar</w:t>
      </w:r>
      <w:r w:rsidR="003A03D0" w:rsidRPr="00180B7A">
        <w:rPr>
          <w:rFonts w:ascii="Palatino Linotype" w:eastAsia="Calibri" w:hAnsi="Palatino Linotype" w:cs="Arial"/>
          <w:color w:val="000000" w:themeColor="text1"/>
          <w:lang w:val="es-ES"/>
        </w:rPr>
        <w:t>a</w:t>
      </w:r>
      <w:r w:rsidR="00B81371" w:rsidRPr="00180B7A">
        <w:rPr>
          <w:rFonts w:ascii="Palatino Linotype" w:eastAsia="Calibri" w:hAnsi="Palatino Linotype" w:cs="Arial"/>
          <w:color w:val="000000" w:themeColor="text1"/>
          <w:lang w:val="es-ES"/>
        </w:rPr>
        <w:t xml:space="preserve"> el </w:t>
      </w:r>
      <w:r w:rsidR="00556F72" w:rsidRPr="00180B7A">
        <w:rPr>
          <w:rFonts w:ascii="Palatino Linotype" w:eastAsia="Calibri" w:hAnsi="Palatino Linotype" w:cs="Arial"/>
          <w:color w:val="000000" w:themeColor="text1"/>
          <w:lang w:val="es-ES"/>
        </w:rPr>
        <w:t xml:space="preserve">informe justificado </w:t>
      </w:r>
      <w:r w:rsidR="00875167" w:rsidRPr="00180B7A">
        <w:rPr>
          <w:rFonts w:ascii="Palatino Linotype" w:eastAsia="Calibri" w:hAnsi="Palatino Linotype" w:cs="Arial"/>
          <w:color w:val="000000" w:themeColor="text1"/>
          <w:lang w:val="es-ES"/>
        </w:rPr>
        <w:t>procedente</w:t>
      </w:r>
      <w:r w:rsidR="00787184" w:rsidRPr="00180B7A">
        <w:rPr>
          <w:rFonts w:ascii="Palatino Linotype" w:eastAsia="Calibri" w:hAnsi="Palatino Linotype" w:cs="Arial"/>
          <w:color w:val="000000" w:themeColor="text1"/>
          <w:lang w:val="es-ES"/>
        </w:rPr>
        <w:t>.</w:t>
      </w:r>
    </w:p>
    <w:p w14:paraId="1C88F321" w14:textId="77777777" w:rsidR="00986E78" w:rsidRPr="00180B7A" w:rsidRDefault="00986E78" w:rsidP="001B712D">
      <w:pPr>
        <w:pStyle w:val="Prrafodelista"/>
        <w:spacing w:line="360" w:lineRule="auto"/>
        <w:rPr>
          <w:rFonts w:ascii="Palatino Linotype" w:eastAsia="Calibri" w:hAnsi="Palatino Linotype" w:cs="Arial"/>
          <w:color w:val="000000" w:themeColor="text1"/>
          <w:lang w:val="es-ES"/>
        </w:rPr>
      </w:pPr>
    </w:p>
    <w:p w14:paraId="13A06481" w14:textId="1C7A392C" w:rsidR="00AD4A5F" w:rsidRPr="00180B7A" w:rsidRDefault="00986E78" w:rsidP="001B712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80B7A">
        <w:rPr>
          <w:rFonts w:ascii="Palatino Linotype" w:eastAsia="MS Mincho" w:hAnsi="Palatino Linotype" w:cs="Times New Roman"/>
          <w:lang w:val="es-ES_tradnl"/>
        </w:rPr>
        <w:t xml:space="preserve">Por lo que hace al </w:t>
      </w:r>
      <w:r w:rsidRPr="00180B7A">
        <w:rPr>
          <w:rFonts w:ascii="Palatino Linotype" w:eastAsia="MS Mincho" w:hAnsi="Palatino Linotype" w:cs="Times New Roman"/>
          <w:b/>
          <w:lang w:val="es-ES_tradnl"/>
        </w:rPr>
        <w:t>SUJETO OBLIGADO</w:t>
      </w:r>
      <w:r w:rsidR="00AD4A5F" w:rsidRPr="00180B7A">
        <w:rPr>
          <w:rFonts w:ascii="Palatino Linotype" w:eastAsia="MS Mincho" w:hAnsi="Palatino Linotype" w:cs="Times New Roman"/>
          <w:lang w:val="es-ES_tradnl"/>
        </w:rPr>
        <w:t>, remitió informe justificado mediante el siguiente documento:</w:t>
      </w:r>
    </w:p>
    <w:p w14:paraId="17F014D8" w14:textId="77777777" w:rsidR="00AD4A5F" w:rsidRPr="00180B7A" w:rsidRDefault="00AD4A5F" w:rsidP="001B712D">
      <w:pPr>
        <w:pStyle w:val="Prrafodelista"/>
        <w:spacing w:line="360" w:lineRule="auto"/>
        <w:rPr>
          <w:rFonts w:ascii="Palatino Linotype" w:eastAsia="Calibri" w:hAnsi="Palatino Linotype" w:cs="Arial"/>
          <w:color w:val="000000" w:themeColor="text1"/>
          <w:lang w:val="es-ES"/>
        </w:rPr>
      </w:pPr>
    </w:p>
    <w:p w14:paraId="5C4F7A4A" w14:textId="77777777" w:rsidR="00AD4A5F" w:rsidRPr="00180B7A" w:rsidRDefault="00AD4A5F" w:rsidP="001B712D">
      <w:pPr>
        <w:pStyle w:val="Prrafodelista"/>
        <w:numPr>
          <w:ilvl w:val="0"/>
          <w:numId w:val="44"/>
        </w:numPr>
        <w:spacing w:line="360" w:lineRule="auto"/>
        <w:ind w:left="709" w:hanging="283"/>
        <w:contextualSpacing w:val="0"/>
        <w:jc w:val="both"/>
        <w:rPr>
          <w:rFonts w:ascii="Palatino Linotype" w:hAnsi="Palatino Linotype" w:cs="Arial"/>
        </w:rPr>
      </w:pPr>
      <w:r w:rsidRPr="00180B7A">
        <w:rPr>
          <w:rFonts w:ascii="Palatino Linotype" w:hAnsi="Palatino Linotype" w:cs="Arial"/>
          <w:b/>
          <w:i/>
        </w:rPr>
        <w:t>oficio00005.jpg</w:t>
      </w:r>
      <w:r w:rsidRPr="00180B7A">
        <w:rPr>
          <w:rFonts w:ascii="Palatino Linotype" w:hAnsi="Palatino Linotype" w:cs="Arial"/>
        </w:rPr>
        <w:t xml:space="preserve">: Documento de una fojas consistente en el oficio número AYA/ECI/2022/004, de quince (15) de enero de dos mil veintidós, emitido por el Tesorero Municipal, por medio del cual informa que dicha información no puede ser entregada debido que en el municipio de Ayapango  no existe unidad habitacional San José de la Palma. </w:t>
      </w:r>
    </w:p>
    <w:p w14:paraId="241CD963" w14:textId="77777777" w:rsidR="00AD4A5F" w:rsidRPr="00180B7A" w:rsidRDefault="00AD4A5F" w:rsidP="001B712D">
      <w:pPr>
        <w:spacing w:line="360" w:lineRule="auto"/>
        <w:rPr>
          <w:rFonts w:ascii="Palatino Linotype" w:eastAsia="MS Mincho" w:hAnsi="Palatino Linotype" w:cs="Times New Roman"/>
          <w:lang w:val="es-ES_tradnl"/>
        </w:rPr>
      </w:pPr>
    </w:p>
    <w:p w14:paraId="7ED23A4D" w14:textId="32C104BE" w:rsidR="00986E78" w:rsidRPr="00180B7A" w:rsidRDefault="00AD4A5F" w:rsidP="001B712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80B7A">
        <w:rPr>
          <w:rFonts w:ascii="Palatino Linotype" w:eastAsia="MS Mincho" w:hAnsi="Palatino Linotype" w:cs="Times New Roman"/>
          <w:lang w:val="es-ES_tradnl"/>
        </w:rPr>
        <w:t>P</w:t>
      </w:r>
      <w:r w:rsidR="00986E78" w:rsidRPr="00180B7A">
        <w:rPr>
          <w:rFonts w:ascii="Palatino Linotype" w:eastAsia="MS Mincho" w:hAnsi="Palatino Linotype" w:cs="Times New Roman"/>
          <w:lang w:val="es-ES_tradnl"/>
        </w:rPr>
        <w:t xml:space="preserve">or su parte el </w:t>
      </w:r>
      <w:r w:rsidR="00986E78" w:rsidRPr="00180B7A">
        <w:rPr>
          <w:rFonts w:ascii="Palatino Linotype" w:eastAsia="Calibri" w:hAnsi="Palatino Linotype" w:cs="Arial"/>
          <w:b/>
          <w:color w:val="000000" w:themeColor="text1"/>
          <w:lang w:val="es-ES_tradnl"/>
        </w:rPr>
        <w:t xml:space="preserve">RECURRENTE </w:t>
      </w:r>
      <w:r w:rsidR="00986E78" w:rsidRPr="00180B7A">
        <w:rPr>
          <w:rFonts w:ascii="Palatino Linotype" w:eastAsia="Calibri" w:hAnsi="Palatino Linotype" w:cs="Arial"/>
          <w:color w:val="000000" w:themeColor="text1"/>
          <w:lang w:val="es-ES_tradnl"/>
        </w:rPr>
        <w:t>hizo caso omiso y</w:t>
      </w:r>
      <w:r w:rsidR="00986E78" w:rsidRPr="00180B7A">
        <w:rPr>
          <w:rFonts w:ascii="Palatino Linotype" w:eastAsia="Calibri" w:hAnsi="Palatino Linotype" w:cs="Arial"/>
          <w:b/>
          <w:color w:val="000000" w:themeColor="text1"/>
          <w:lang w:val="es-ES_tradnl"/>
        </w:rPr>
        <w:t xml:space="preserve"> </w:t>
      </w:r>
      <w:r w:rsidR="00986E78" w:rsidRPr="00180B7A">
        <w:rPr>
          <w:rFonts w:ascii="Palatino Linotype" w:eastAsia="Calibri" w:hAnsi="Palatino Linotype" w:cs="Arial"/>
          <w:color w:val="000000" w:themeColor="text1"/>
          <w:lang w:val="es-ES_tradnl"/>
        </w:rPr>
        <w:t xml:space="preserve">no presentó alegatos ni ofreció medios de prueba que a su derecho convinieran. </w:t>
      </w:r>
    </w:p>
    <w:p w14:paraId="327F7785" w14:textId="77777777" w:rsidR="000125A8" w:rsidRPr="00180B7A" w:rsidRDefault="000125A8" w:rsidP="001B712D">
      <w:pPr>
        <w:tabs>
          <w:tab w:val="left" w:pos="426"/>
        </w:tabs>
        <w:spacing w:line="360" w:lineRule="auto"/>
        <w:jc w:val="both"/>
        <w:rPr>
          <w:rFonts w:ascii="Palatino Linotype" w:hAnsi="Palatino Linotype"/>
          <w:color w:val="000000" w:themeColor="text1"/>
        </w:rPr>
      </w:pPr>
    </w:p>
    <w:p w14:paraId="6D1E26AE" w14:textId="6D08376F" w:rsidR="00700B9B" w:rsidRPr="00180B7A" w:rsidRDefault="00861622" w:rsidP="001B712D">
      <w:pPr>
        <w:pStyle w:val="Prrafodelista"/>
        <w:numPr>
          <w:ilvl w:val="0"/>
          <w:numId w:val="1"/>
        </w:numPr>
        <w:tabs>
          <w:tab w:val="left" w:pos="426"/>
        </w:tabs>
        <w:spacing w:line="360" w:lineRule="auto"/>
        <w:jc w:val="both"/>
        <w:rPr>
          <w:rFonts w:ascii="Palatino Linotype" w:hAnsi="Palatino Linotype"/>
          <w:color w:val="000000" w:themeColor="text1"/>
        </w:rPr>
      </w:pPr>
      <w:r w:rsidRPr="00180B7A">
        <w:rPr>
          <w:rFonts w:ascii="Palatino Linotype" w:eastAsia="Calibri" w:hAnsi="Palatino Linotype" w:cs="Arial"/>
          <w:color w:val="000000" w:themeColor="text1"/>
          <w:lang w:val="es-ES"/>
        </w:rPr>
        <w:lastRenderedPageBreak/>
        <w:t>El</w:t>
      </w:r>
      <w:bookmarkStart w:id="4" w:name="_Toc461555889"/>
      <w:bookmarkStart w:id="5" w:name="_Toc466371858"/>
      <w:r w:rsidR="00B855AA" w:rsidRPr="00180B7A">
        <w:rPr>
          <w:rFonts w:ascii="Palatino Linotype" w:eastAsia="Calibri" w:hAnsi="Palatino Linotype" w:cs="Arial"/>
          <w:color w:val="000000" w:themeColor="text1"/>
          <w:lang w:val="es-ES"/>
        </w:rPr>
        <w:t xml:space="preserve"> </w:t>
      </w:r>
      <w:r w:rsidR="008E0F47" w:rsidRPr="00180B7A">
        <w:rPr>
          <w:rFonts w:ascii="Palatino Linotype" w:eastAsia="Calibri" w:hAnsi="Palatino Linotype" w:cs="Arial"/>
          <w:color w:val="000000" w:themeColor="text1"/>
          <w:lang w:val="es-ES"/>
        </w:rPr>
        <w:t>nueve (09</w:t>
      </w:r>
      <w:r w:rsidR="00AD4A5F" w:rsidRPr="00180B7A">
        <w:rPr>
          <w:rFonts w:ascii="Palatino Linotype" w:eastAsia="Calibri" w:hAnsi="Palatino Linotype" w:cs="Arial"/>
          <w:color w:val="000000" w:themeColor="text1"/>
          <w:lang w:val="es-ES"/>
        </w:rPr>
        <w:t>) de junio</w:t>
      </w:r>
      <w:r w:rsidR="009A2A08" w:rsidRPr="00180B7A">
        <w:rPr>
          <w:rFonts w:ascii="Palatino Linotype" w:eastAsia="Calibri" w:hAnsi="Palatino Linotype" w:cs="Arial"/>
          <w:color w:val="000000" w:themeColor="text1"/>
          <w:lang w:val="es-ES"/>
        </w:rPr>
        <w:t xml:space="preserve"> de dos mil veintidós</w:t>
      </w:r>
      <w:r w:rsidR="00AD6AC5" w:rsidRPr="00180B7A">
        <w:rPr>
          <w:rFonts w:ascii="Palatino Linotype" w:hAnsi="Palatino Linotype" w:cs="Arial"/>
          <w:color w:val="000000" w:themeColor="text1"/>
        </w:rPr>
        <w:t xml:space="preserve">, </w:t>
      </w:r>
      <w:r w:rsidR="0096234B" w:rsidRPr="00180B7A">
        <w:rPr>
          <w:rFonts w:ascii="Palatino Linotype" w:hAnsi="Palatino Linotype" w:cs="Arial"/>
          <w:color w:val="000000" w:themeColor="text1"/>
        </w:rPr>
        <w:t xml:space="preserve">la </w:t>
      </w:r>
      <w:r w:rsidR="00AD6AC5" w:rsidRPr="00180B7A">
        <w:rPr>
          <w:rFonts w:ascii="Palatino Linotype" w:hAnsi="Palatino Linotype" w:cs="Arial"/>
          <w:color w:val="000000" w:themeColor="text1"/>
        </w:rPr>
        <w:t>Comisionad</w:t>
      </w:r>
      <w:r w:rsidR="0096234B" w:rsidRPr="00180B7A">
        <w:rPr>
          <w:rFonts w:ascii="Palatino Linotype" w:hAnsi="Palatino Linotype" w:cs="Arial"/>
          <w:color w:val="000000" w:themeColor="text1"/>
        </w:rPr>
        <w:t>a</w:t>
      </w:r>
      <w:r w:rsidR="00AD6AC5" w:rsidRPr="00180B7A">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700B9B" w:rsidRPr="00180B7A">
        <w:rPr>
          <w:rFonts w:ascii="Palatino Linotype" w:hAnsi="Palatino Linotype" w:cs="Arial"/>
          <w:color w:val="000000" w:themeColor="text1"/>
        </w:rPr>
        <w:t>.</w:t>
      </w:r>
    </w:p>
    <w:p w14:paraId="0E78FEDA" w14:textId="77777777" w:rsidR="00675A65" w:rsidRPr="00180B7A" w:rsidRDefault="00675A65" w:rsidP="001B712D">
      <w:pPr>
        <w:pStyle w:val="Prrafodelista"/>
        <w:tabs>
          <w:tab w:val="left" w:pos="426"/>
        </w:tabs>
        <w:spacing w:line="360" w:lineRule="auto"/>
        <w:ind w:left="0"/>
        <w:jc w:val="both"/>
        <w:rPr>
          <w:rFonts w:ascii="Palatino Linotype" w:hAnsi="Palatino Linotype"/>
          <w:color w:val="000000" w:themeColor="text1"/>
        </w:rPr>
      </w:pPr>
    </w:p>
    <w:p w14:paraId="76723CF0" w14:textId="6A8D64EF" w:rsidR="009917E9" w:rsidRPr="00180B7A" w:rsidRDefault="00700B9B" w:rsidP="001B712D">
      <w:pPr>
        <w:pStyle w:val="Prrafodelista"/>
        <w:numPr>
          <w:ilvl w:val="0"/>
          <w:numId w:val="1"/>
        </w:numPr>
        <w:tabs>
          <w:tab w:val="left" w:pos="426"/>
        </w:tabs>
        <w:spacing w:line="360" w:lineRule="auto"/>
        <w:jc w:val="both"/>
        <w:rPr>
          <w:rFonts w:ascii="Palatino Linotype" w:hAnsi="Palatino Linotype"/>
          <w:color w:val="000000" w:themeColor="text1"/>
        </w:rPr>
      </w:pPr>
      <w:r w:rsidRPr="00180B7A">
        <w:rPr>
          <w:rFonts w:ascii="Palatino Linotype" w:hAnsi="Palatino Linotype" w:cs="Arial"/>
          <w:color w:val="000000" w:themeColor="text1"/>
        </w:rPr>
        <w:t xml:space="preserve">Luego, el </w:t>
      </w:r>
      <w:r w:rsidR="008E0F47" w:rsidRPr="00180B7A">
        <w:rPr>
          <w:rFonts w:ascii="Palatino Linotype" w:hAnsi="Palatino Linotype" w:cs="Arial"/>
          <w:color w:val="000000" w:themeColor="text1"/>
        </w:rPr>
        <w:t>nueve (09</w:t>
      </w:r>
      <w:r w:rsidR="00AD4A5F" w:rsidRPr="00180B7A">
        <w:rPr>
          <w:rFonts w:ascii="Palatino Linotype" w:hAnsi="Palatino Linotype" w:cs="Arial"/>
          <w:color w:val="000000" w:themeColor="text1"/>
        </w:rPr>
        <w:t>) de junio</w:t>
      </w:r>
      <w:r w:rsidRPr="00180B7A">
        <w:rPr>
          <w:rFonts w:ascii="Palatino Linotype" w:hAnsi="Palatino Linotype" w:cs="Arial"/>
          <w:color w:val="000000" w:themeColor="text1"/>
        </w:rPr>
        <w:t xml:space="preserve"> de dos mil veintidós</w:t>
      </w:r>
      <w:r w:rsidR="00B23EFA" w:rsidRPr="00180B7A">
        <w:rPr>
          <w:rFonts w:ascii="Palatino Linotype" w:hAnsi="Palatino Linotype" w:cs="Arial"/>
          <w:color w:val="000000" w:themeColor="text1"/>
        </w:rPr>
        <w:t xml:space="preserve">, </w:t>
      </w:r>
      <w:r w:rsidR="003522BF" w:rsidRPr="00180B7A">
        <w:rPr>
          <w:rFonts w:ascii="Palatino Linotype" w:hAnsi="Palatino Linotype" w:cs="Arial"/>
          <w:color w:val="000000" w:themeColor="text1"/>
          <w:lang w:val="es-ES"/>
        </w:rPr>
        <w:t>con fundamento en el artículo 181</w:t>
      </w:r>
      <w:r w:rsidR="00B23EFA" w:rsidRPr="00180B7A">
        <w:rPr>
          <w:rFonts w:ascii="Palatino Linotype" w:hAnsi="Palatino Linotype" w:cs="Arial"/>
          <w:color w:val="000000" w:themeColor="text1"/>
          <w:lang w:val="es-ES"/>
        </w:rPr>
        <w:t>,</w:t>
      </w:r>
      <w:r w:rsidR="003522BF" w:rsidRPr="00180B7A">
        <w:rPr>
          <w:rFonts w:ascii="Palatino Linotype" w:hAnsi="Palatino Linotype" w:cs="Arial"/>
          <w:color w:val="000000" w:themeColor="text1"/>
          <w:lang w:val="es-ES"/>
        </w:rPr>
        <w:t xml:space="preserve"> tercer párrafo</w:t>
      </w:r>
      <w:r w:rsidR="00B23EFA" w:rsidRPr="00180B7A">
        <w:rPr>
          <w:rFonts w:ascii="Palatino Linotype" w:hAnsi="Palatino Linotype" w:cs="Arial"/>
          <w:color w:val="000000" w:themeColor="text1"/>
          <w:lang w:val="es-ES"/>
        </w:rPr>
        <w:t>,</w:t>
      </w:r>
      <w:r w:rsidR="003522BF" w:rsidRPr="00180B7A">
        <w:rPr>
          <w:rFonts w:ascii="Palatino Linotype" w:hAnsi="Palatino Linotype" w:cs="Arial"/>
          <w:color w:val="000000" w:themeColor="text1"/>
          <w:lang w:val="es-ES"/>
        </w:rPr>
        <w:t xml:space="preserve"> de la Ley de Transparencia y Acceso a la Información Pública del Estado de México y Municipios</w:t>
      </w:r>
      <w:r w:rsidR="003522BF" w:rsidRPr="00180B7A">
        <w:rPr>
          <w:rFonts w:ascii="Palatino Linotype" w:hAnsi="Palatino Linotype" w:cs="Arial"/>
          <w:bCs/>
          <w:color w:val="000000" w:themeColor="text1"/>
          <w:lang w:val="es-ES"/>
        </w:rPr>
        <w:t xml:space="preserve"> </w:t>
      </w:r>
      <w:r w:rsidR="003522BF" w:rsidRPr="00180B7A">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r w:rsidR="00C85A48" w:rsidRPr="00180B7A">
        <w:rPr>
          <w:rFonts w:ascii="Palatino Linotype" w:hAnsi="Palatino Linotype" w:cs="Arial"/>
          <w:color w:val="000000" w:themeColor="text1"/>
          <w:lang w:val="es-ES"/>
        </w:rPr>
        <w:t>------------</w:t>
      </w:r>
    </w:p>
    <w:p w14:paraId="5C447C51" w14:textId="77777777" w:rsidR="0096234B" w:rsidRPr="00180B7A" w:rsidRDefault="0096234B" w:rsidP="001B712D">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180B7A" w:rsidRDefault="007C0013" w:rsidP="001B712D">
      <w:pPr>
        <w:pStyle w:val="Ttulo1"/>
        <w:spacing w:before="0" w:line="360" w:lineRule="auto"/>
        <w:jc w:val="center"/>
        <w:rPr>
          <w:b/>
          <w:color w:val="000000" w:themeColor="text1"/>
          <w:szCs w:val="24"/>
        </w:rPr>
      </w:pPr>
      <w:bookmarkStart w:id="6" w:name="_Toc96002400"/>
      <w:r w:rsidRPr="00180B7A">
        <w:rPr>
          <w:b/>
          <w:color w:val="000000" w:themeColor="text1"/>
          <w:szCs w:val="24"/>
        </w:rPr>
        <w:t>CONSIDERANDO</w:t>
      </w:r>
      <w:bookmarkEnd w:id="4"/>
      <w:bookmarkEnd w:id="5"/>
      <w:bookmarkEnd w:id="6"/>
    </w:p>
    <w:p w14:paraId="435CF9A4" w14:textId="77777777" w:rsidR="00FC1DA7" w:rsidRPr="00180B7A" w:rsidRDefault="00FC1DA7" w:rsidP="001B712D">
      <w:pPr>
        <w:spacing w:line="360" w:lineRule="auto"/>
        <w:rPr>
          <w:rFonts w:ascii="Palatino Linotype" w:hAnsi="Palatino Linotype"/>
          <w:color w:val="000000" w:themeColor="text1"/>
          <w:lang w:eastAsia="en-US"/>
        </w:rPr>
      </w:pPr>
    </w:p>
    <w:p w14:paraId="629A5BE2" w14:textId="56C3E7D5" w:rsidR="007C0013" w:rsidRPr="00180B7A" w:rsidRDefault="007C0013" w:rsidP="001B712D">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96002401"/>
      <w:r w:rsidRPr="00180B7A">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180B7A" w:rsidRDefault="00FC1DA7" w:rsidP="001B712D">
      <w:pPr>
        <w:spacing w:line="360" w:lineRule="auto"/>
        <w:rPr>
          <w:rFonts w:ascii="Palatino Linotype" w:hAnsi="Palatino Linotype"/>
          <w:color w:val="000000" w:themeColor="text1"/>
          <w:lang w:eastAsia="en-US"/>
        </w:rPr>
      </w:pPr>
    </w:p>
    <w:p w14:paraId="0BF52B18" w14:textId="515C3AEB" w:rsidR="005A228F" w:rsidRPr="00180B7A" w:rsidRDefault="00A45546" w:rsidP="001B712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0B7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80B7A">
        <w:rPr>
          <w:rFonts w:ascii="Palatino Linotype" w:eastAsia="Calibri" w:hAnsi="Palatino Linotype" w:cs="Times New Roman"/>
          <w:color w:val="000000" w:themeColor="text1"/>
          <w:lang w:val="es-ES"/>
        </w:rPr>
        <w:t xml:space="preserve">etente para conocer y resolver </w:t>
      </w:r>
      <w:r w:rsidRPr="00180B7A">
        <w:rPr>
          <w:rFonts w:ascii="Palatino Linotype" w:eastAsia="Calibri" w:hAnsi="Palatino Linotype" w:cs="Times New Roman"/>
          <w:color w:val="000000" w:themeColor="text1"/>
          <w:lang w:val="es-ES"/>
        </w:rPr>
        <w:t xml:space="preserve">el presente recurso de conformidad con el artículo: 6, apartado A, fracción IV de la </w:t>
      </w:r>
      <w:r w:rsidRPr="00180B7A">
        <w:rPr>
          <w:rFonts w:ascii="Palatino Linotype" w:eastAsia="Calibri" w:hAnsi="Palatino Linotype" w:cs="Times New Roman"/>
          <w:b/>
          <w:color w:val="000000" w:themeColor="text1"/>
          <w:lang w:val="es-ES"/>
        </w:rPr>
        <w:t>Constitución Política de los Estados Unidos Mexicanos</w:t>
      </w:r>
      <w:r w:rsidRPr="00180B7A">
        <w:rPr>
          <w:rFonts w:ascii="Palatino Linotype" w:eastAsia="Calibri" w:hAnsi="Palatino Linotype" w:cs="Times New Roman"/>
          <w:color w:val="000000" w:themeColor="text1"/>
          <w:lang w:val="es-ES"/>
        </w:rPr>
        <w:t xml:space="preserve">; 5, párrafos </w:t>
      </w:r>
      <w:r w:rsidR="000B7C4F" w:rsidRPr="00180B7A">
        <w:rPr>
          <w:rFonts w:ascii="Palatino Linotype" w:eastAsia="Calibri" w:hAnsi="Palatino Linotype" w:cs="Times New Roman"/>
          <w:color w:val="000000" w:themeColor="text1"/>
          <w:lang w:val="es-ES"/>
        </w:rPr>
        <w:t>trigésimo, trigésimo primero y trigésimo segundo</w:t>
      </w:r>
      <w:r w:rsidR="004F785F" w:rsidRPr="00180B7A">
        <w:rPr>
          <w:rFonts w:ascii="Palatino Linotype" w:eastAsia="Calibri" w:hAnsi="Palatino Linotype" w:cs="Times New Roman"/>
          <w:color w:val="000000" w:themeColor="text1"/>
          <w:lang w:val="es-ES"/>
        </w:rPr>
        <w:t>,</w:t>
      </w:r>
      <w:r w:rsidRPr="00180B7A">
        <w:rPr>
          <w:rFonts w:ascii="Palatino Linotype" w:eastAsia="Calibri" w:hAnsi="Palatino Linotype" w:cs="Times New Roman"/>
          <w:color w:val="000000" w:themeColor="text1"/>
          <w:lang w:val="es-ES"/>
        </w:rPr>
        <w:t xml:space="preserve"> fracciones IV y V</w:t>
      </w:r>
      <w:r w:rsidR="004F785F" w:rsidRPr="00180B7A">
        <w:rPr>
          <w:rFonts w:ascii="Palatino Linotype" w:eastAsia="Calibri" w:hAnsi="Palatino Linotype" w:cs="Times New Roman"/>
          <w:color w:val="000000" w:themeColor="text1"/>
          <w:lang w:val="es-ES"/>
        </w:rPr>
        <w:t>,</w:t>
      </w:r>
      <w:r w:rsidRPr="00180B7A">
        <w:rPr>
          <w:rFonts w:ascii="Palatino Linotype" w:eastAsia="Calibri" w:hAnsi="Palatino Linotype" w:cs="Times New Roman"/>
          <w:color w:val="000000" w:themeColor="text1"/>
          <w:lang w:val="es-ES"/>
        </w:rPr>
        <w:t xml:space="preserve"> de la </w:t>
      </w:r>
      <w:r w:rsidRPr="00180B7A">
        <w:rPr>
          <w:rFonts w:ascii="Palatino Linotype" w:eastAsia="Calibri" w:hAnsi="Palatino Linotype" w:cs="Times New Roman"/>
          <w:b/>
          <w:color w:val="000000" w:themeColor="text1"/>
          <w:lang w:val="es-ES"/>
        </w:rPr>
        <w:t>Constitución Política del Estado Libre y Soberano de México</w:t>
      </w:r>
      <w:r w:rsidRPr="00180B7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80B7A">
        <w:rPr>
          <w:rFonts w:ascii="Palatino Linotype" w:eastAsia="Calibri" w:hAnsi="Palatino Linotype" w:cs="Arial"/>
          <w:color w:val="000000" w:themeColor="text1"/>
          <w:lang w:val="es-ES"/>
        </w:rPr>
        <w:t xml:space="preserve">de la </w:t>
      </w:r>
      <w:r w:rsidRPr="00180B7A">
        <w:rPr>
          <w:rFonts w:ascii="Palatino Linotype" w:eastAsia="Calibri" w:hAnsi="Palatino Linotype" w:cs="Arial"/>
          <w:b/>
          <w:color w:val="000000" w:themeColor="text1"/>
          <w:lang w:val="es-ES"/>
        </w:rPr>
        <w:t>Ley de Transparencia y Acceso a la Información Pública del Estado de México y Municipios</w:t>
      </w:r>
      <w:r w:rsidRPr="00180B7A">
        <w:rPr>
          <w:rFonts w:ascii="Palatino Linotype" w:eastAsia="Calibri" w:hAnsi="Palatino Linotype" w:cs="Arial"/>
          <w:color w:val="000000" w:themeColor="text1"/>
          <w:lang w:val="es-ES"/>
        </w:rPr>
        <w:t xml:space="preserve">; y 10, 7, 9 fracciones I y XXIV, y 11 del </w:t>
      </w:r>
      <w:r w:rsidRPr="00180B7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2EA9538E" w14:textId="77777777" w:rsidR="00300A75" w:rsidRPr="00180B7A" w:rsidRDefault="00300A75" w:rsidP="001B712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4087A3F2" w14:textId="77777777" w:rsidR="00300A75" w:rsidRPr="00180B7A" w:rsidRDefault="00300A75" w:rsidP="001B712D">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96002402"/>
      <w:r w:rsidRPr="00180B7A">
        <w:rPr>
          <w:rFonts w:ascii="Palatino Linotype" w:hAnsi="Palatino Linotype"/>
          <w:b/>
          <w:color w:val="000000" w:themeColor="text1"/>
          <w:sz w:val="24"/>
          <w:szCs w:val="24"/>
        </w:rPr>
        <w:lastRenderedPageBreak/>
        <w:t>SEGUNDO. De la oportunidad y procedencia.</w:t>
      </w:r>
      <w:bookmarkEnd w:id="10"/>
      <w:bookmarkEnd w:id="11"/>
      <w:bookmarkEnd w:id="12"/>
    </w:p>
    <w:p w14:paraId="41253C77" w14:textId="77777777" w:rsidR="00300A75" w:rsidRPr="00180B7A" w:rsidRDefault="00300A75" w:rsidP="001B712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32F1A7BF" w14:textId="4D37A610" w:rsidR="00300A75" w:rsidRPr="00180B7A" w:rsidRDefault="00300A75" w:rsidP="001B712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0B7A">
        <w:rPr>
          <w:rFonts w:ascii="Palatino Linotype" w:hAnsi="Palatino Linotype"/>
          <w:color w:val="000000"/>
        </w:rPr>
        <w:t xml:space="preserve">El medio de impugnación fue presentado a través del </w:t>
      </w:r>
      <w:r w:rsidRPr="00180B7A">
        <w:rPr>
          <w:rFonts w:ascii="Palatino Linotype" w:hAnsi="Palatino Linotype"/>
          <w:b/>
          <w:color w:val="000000"/>
        </w:rPr>
        <w:t>SAIMEX,</w:t>
      </w:r>
      <w:r w:rsidRPr="00180B7A">
        <w:rPr>
          <w:rFonts w:ascii="Palatino Linotype" w:hAnsi="Palatino Linotype"/>
          <w:color w:val="000000"/>
        </w:rPr>
        <w:t xml:space="preserve"> en el formato previamente aprobado para tal efecto, s</w:t>
      </w:r>
      <w:r w:rsidRPr="00180B7A">
        <w:rPr>
          <w:rFonts w:ascii="Palatino Linotype" w:hAnsi="Palatino Linotype" w:cs="Arial"/>
        </w:rPr>
        <w:t xml:space="preserve">in embargo por cuanto hace al requisito de oportunidad que debe reunir el recurso de revisión interpuesto, se advierte que el recurso de revisión fue interpuesto </w:t>
      </w:r>
      <w:r w:rsidRPr="00180B7A">
        <w:rPr>
          <w:rFonts w:ascii="Palatino Linotype" w:hAnsi="Palatino Linotype" w:cs="Arial"/>
          <w:u w:val="single"/>
        </w:rPr>
        <w:t>fuera del plazo</w:t>
      </w:r>
      <w:r w:rsidRPr="00180B7A">
        <w:rPr>
          <w:rFonts w:ascii="Palatino Linotype" w:hAnsi="Palatino Linotype" w:cs="Arial"/>
        </w:rPr>
        <w:t xml:space="preserve"> de quince días hábiles </w:t>
      </w:r>
      <w:r w:rsidRPr="00180B7A">
        <w:rPr>
          <w:rFonts w:ascii="Palatino Linotype" w:hAnsi="Palatino Linotype"/>
        </w:rPr>
        <w:t>contados</w:t>
      </w:r>
      <w:r w:rsidRPr="00180B7A">
        <w:rPr>
          <w:rFonts w:ascii="Palatino Linotype" w:hAnsi="Palatino Linotype" w:cs="Arial"/>
        </w:rPr>
        <w:t xml:space="preserve"> a partir del día siguiente al que </w:t>
      </w:r>
      <w:r w:rsidRPr="00180B7A">
        <w:rPr>
          <w:rFonts w:ascii="Palatino Linotype" w:hAnsi="Palatino Linotype" w:cs="Arial"/>
          <w:bCs/>
        </w:rPr>
        <w:t>la</w:t>
      </w:r>
      <w:r w:rsidRPr="00180B7A">
        <w:rPr>
          <w:rFonts w:ascii="Palatino Linotype" w:hAnsi="Palatino Linotype" w:cs="Arial"/>
          <w:b/>
          <w:bCs/>
        </w:rPr>
        <w:t xml:space="preserve"> RECURRENTE </w:t>
      </w:r>
      <w:r w:rsidRPr="00180B7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C505052" w14:textId="77777777" w:rsidR="00411255" w:rsidRPr="00180B7A" w:rsidRDefault="00411255" w:rsidP="001B712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BBD24E6" w14:textId="77777777" w:rsidR="00300A75" w:rsidRPr="00180B7A" w:rsidRDefault="00300A75" w:rsidP="001B712D">
      <w:pPr>
        <w:spacing w:before="120" w:after="120" w:line="360" w:lineRule="auto"/>
        <w:ind w:left="709" w:right="709"/>
        <w:jc w:val="both"/>
        <w:rPr>
          <w:rFonts w:ascii="Palatino Linotype" w:hAnsi="Palatino Linotype" w:cs="Arial"/>
          <w:i/>
        </w:rPr>
      </w:pPr>
      <w:r w:rsidRPr="00180B7A">
        <w:rPr>
          <w:rFonts w:ascii="Palatino Linotype" w:hAnsi="Palatino Linotype" w:cs="Arial"/>
          <w:i/>
        </w:rPr>
        <w:t>“</w:t>
      </w:r>
      <w:r w:rsidRPr="00180B7A">
        <w:rPr>
          <w:rFonts w:ascii="Palatino Linotype" w:hAnsi="Palatino Linotype" w:cs="Arial"/>
          <w:b/>
          <w:i/>
        </w:rPr>
        <w:t>Artículo 178.</w:t>
      </w:r>
      <w:r w:rsidRPr="00180B7A">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23D7595" w14:textId="77777777" w:rsidR="00300A75" w:rsidRPr="00180B7A" w:rsidRDefault="00300A75" w:rsidP="001B712D">
      <w:pPr>
        <w:spacing w:before="120" w:after="120" w:line="360" w:lineRule="auto"/>
        <w:ind w:left="709" w:right="709"/>
        <w:jc w:val="both"/>
        <w:rPr>
          <w:rFonts w:ascii="Palatino Linotype" w:hAnsi="Palatino Linotype" w:cs="Arial"/>
          <w:i/>
        </w:rPr>
      </w:pPr>
      <w:r w:rsidRPr="00180B7A">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D48981" w14:textId="77777777" w:rsidR="00300A75" w:rsidRPr="00180B7A" w:rsidRDefault="00300A75" w:rsidP="001B712D">
      <w:pPr>
        <w:spacing w:before="120" w:after="120" w:line="360" w:lineRule="auto"/>
        <w:ind w:left="709" w:right="709"/>
        <w:jc w:val="both"/>
        <w:rPr>
          <w:rFonts w:ascii="Palatino Linotype" w:hAnsi="Palatino Linotype" w:cs="Arial"/>
          <w:i/>
        </w:rPr>
      </w:pPr>
      <w:r w:rsidRPr="00180B7A">
        <w:rPr>
          <w:rFonts w:ascii="Palatino Linotype" w:hAnsi="Palatino Linotype" w:cs="Arial"/>
          <w:i/>
        </w:rPr>
        <w:t>En el caso de que se interponga ante la Unidad de Transparencia, ésta deberá remitir el recurso de revisión al Instituto a más tardar al día siguiente de haberlo recibido.”</w:t>
      </w:r>
    </w:p>
    <w:p w14:paraId="36ABF26E" w14:textId="77777777" w:rsidR="00300A75" w:rsidRPr="00180B7A" w:rsidRDefault="00300A75" w:rsidP="001B712D">
      <w:pPr>
        <w:spacing w:before="120" w:after="120" w:line="360" w:lineRule="auto"/>
        <w:ind w:right="709"/>
        <w:jc w:val="both"/>
        <w:rPr>
          <w:rFonts w:ascii="Palatino Linotype" w:hAnsi="Palatino Linotype" w:cs="Arial"/>
          <w:i/>
        </w:rPr>
      </w:pPr>
    </w:p>
    <w:p w14:paraId="7D803442" w14:textId="77777777" w:rsidR="00300A75" w:rsidRPr="00180B7A" w:rsidRDefault="00300A75" w:rsidP="001B712D">
      <w:pPr>
        <w:spacing w:before="120" w:after="120" w:line="360" w:lineRule="auto"/>
        <w:ind w:left="709" w:right="709"/>
        <w:jc w:val="both"/>
        <w:rPr>
          <w:rFonts w:ascii="Palatino Linotype" w:hAnsi="Palatino Linotype" w:cs="Arial"/>
          <w:b/>
          <w:bCs/>
          <w:i/>
        </w:rPr>
      </w:pPr>
      <w:r w:rsidRPr="00180B7A">
        <w:rPr>
          <w:rFonts w:ascii="Palatino Linotype" w:hAnsi="Palatino Linotype" w:cs="Arial"/>
          <w:b/>
          <w:bCs/>
          <w:i/>
        </w:rPr>
        <w:t>(Énfasis añadido)</w:t>
      </w:r>
    </w:p>
    <w:p w14:paraId="55BB3BD9" w14:textId="77777777" w:rsidR="00300A75" w:rsidRPr="00180B7A" w:rsidRDefault="00300A75" w:rsidP="001B712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1CCF5408" w14:textId="795E5264" w:rsidR="00300A75" w:rsidRPr="00180B7A" w:rsidRDefault="00300A75" w:rsidP="001B712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0B7A">
        <w:rPr>
          <w:rFonts w:ascii="Palatino Linotype" w:hAnsi="Palatino Linotype" w:cs="Arial"/>
        </w:rPr>
        <w:t xml:space="preserve">En esa tesitura, atendiendo que </w:t>
      </w:r>
      <w:r w:rsidRPr="00180B7A">
        <w:rPr>
          <w:rFonts w:ascii="Palatino Linotype" w:hAnsi="Palatino Linotype" w:cs="Arial"/>
          <w:b/>
        </w:rPr>
        <w:t>el SUJETO OBLIGADO</w:t>
      </w:r>
      <w:r w:rsidRPr="00180B7A">
        <w:rPr>
          <w:rFonts w:ascii="Palatino Linotype" w:hAnsi="Palatino Linotype" w:cs="Arial"/>
        </w:rPr>
        <w:t xml:space="preserve"> notificó la respuesta a la solicitud de información pública el día </w:t>
      </w:r>
      <w:r w:rsidR="00ED7C10" w:rsidRPr="00180B7A">
        <w:rPr>
          <w:rFonts w:ascii="Palatino Linotype" w:hAnsi="Palatino Linotype" w:cs="Arial"/>
          <w:b/>
        </w:rPr>
        <w:t>quince</w:t>
      </w:r>
      <w:r w:rsidRPr="00180B7A">
        <w:rPr>
          <w:rFonts w:ascii="Palatino Linotype" w:hAnsi="Palatino Linotype" w:cs="Arial"/>
          <w:b/>
        </w:rPr>
        <w:t xml:space="preserve"> (</w:t>
      </w:r>
      <w:r w:rsidR="00ED7C10" w:rsidRPr="00180B7A">
        <w:rPr>
          <w:rFonts w:ascii="Palatino Linotype" w:hAnsi="Palatino Linotype" w:cs="Arial"/>
          <w:b/>
        </w:rPr>
        <w:t>15</w:t>
      </w:r>
      <w:r w:rsidRPr="00180B7A">
        <w:rPr>
          <w:rFonts w:ascii="Palatino Linotype" w:hAnsi="Palatino Linotype" w:cs="Arial"/>
          <w:b/>
        </w:rPr>
        <w:t>) de enero de dos mil veintidós</w:t>
      </w:r>
      <w:r w:rsidRPr="00180B7A">
        <w:rPr>
          <w:rFonts w:ascii="Palatino Linotype" w:hAnsi="Palatino Linotype" w:cs="Arial"/>
        </w:rPr>
        <w:t>, el plazo de quince días hábiles que el artículo 178 de la Ley de la materia otorga a la</w:t>
      </w:r>
      <w:r w:rsidRPr="00180B7A">
        <w:rPr>
          <w:rFonts w:ascii="Palatino Linotype" w:hAnsi="Palatino Linotype" w:cs="Arial"/>
          <w:b/>
        </w:rPr>
        <w:t xml:space="preserve"> RECURRENTE </w:t>
      </w:r>
      <w:r w:rsidRPr="00180B7A">
        <w:rPr>
          <w:rFonts w:ascii="Palatino Linotype" w:hAnsi="Palatino Linotype" w:cs="Arial"/>
        </w:rPr>
        <w:t xml:space="preserve">para presentar el recurso de revisión, transcurrió del </w:t>
      </w:r>
      <w:r w:rsidR="00ED7C10" w:rsidRPr="00180B7A">
        <w:rPr>
          <w:rFonts w:ascii="Palatino Linotype" w:hAnsi="Palatino Linotype" w:cs="Arial"/>
          <w:b/>
        </w:rPr>
        <w:t xml:space="preserve">diecisiete </w:t>
      </w:r>
      <w:r w:rsidRPr="00180B7A">
        <w:rPr>
          <w:rFonts w:ascii="Palatino Linotype" w:hAnsi="Palatino Linotype" w:cs="Arial"/>
          <w:b/>
        </w:rPr>
        <w:t>(</w:t>
      </w:r>
      <w:r w:rsidR="00ED7C10" w:rsidRPr="00180B7A">
        <w:rPr>
          <w:rFonts w:ascii="Palatino Linotype" w:hAnsi="Palatino Linotype" w:cs="Arial"/>
          <w:b/>
        </w:rPr>
        <w:t>17</w:t>
      </w:r>
      <w:r w:rsidRPr="00180B7A">
        <w:rPr>
          <w:rFonts w:ascii="Palatino Linotype" w:hAnsi="Palatino Linotype" w:cs="Arial"/>
          <w:b/>
        </w:rPr>
        <w:t xml:space="preserve">) de enero </w:t>
      </w:r>
      <w:r w:rsidRPr="00180B7A">
        <w:rPr>
          <w:rFonts w:ascii="Palatino Linotype" w:hAnsi="Palatino Linotype" w:cs="Arial"/>
          <w:bCs/>
        </w:rPr>
        <w:t>al</w:t>
      </w:r>
      <w:r w:rsidRPr="00180B7A">
        <w:rPr>
          <w:rFonts w:ascii="Palatino Linotype" w:hAnsi="Palatino Linotype" w:cs="Arial"/>
          <w:b/>
        </w:rPr>
        <w:t xml:space="preserve"> </w:t>
      </w:r>
      <w:r w:rsidR="00ED7C10" w:rsidRPr="00180B7A">
        <w:rPr>
          <w:rFonts w:ascii="Palatino Linotype" w:hAnsi="Palatino Linotype" w:cs="Arial"/>
          <w:b/>
        </w:rPr>
        <w:t>cuatro</w:t>
      </w:r>
      <w:r w:rsidRPr="00180B7A">
        <w:rPr>
          <w:rFonts w:ascii="Palatino Linotype" w:hAnsi="Palatino Linotype" w:cs="Arial"/>
          <w:b/>
        </w:rPr>
        <w:t xml:space="preserve"> (</w:t>
      </w:r>
      <w:r w:rsidR="00ED7C10" w:rsidRPr="00180B7A">
        <w:rPr>
          <w:rFonts w:ascii="Palatino Linotype" w:hAnsi="Palatino Linotype" w:cs="Arial"/>
          <w:b/>
        </w:rPr>
        <w:t>04</w:t>
      </w:r>
      <w:r w:rsidRPr="00180B7A">
        <w:rPr>
          <w:rFonts w:ascii="Palatino Linotype" w:hAnsi="Palatino Linotype" w:cs="Arial"/>
          <w:b/>
        </w:rPr>
        <w:t>) de febrero de dos mil veintidós</w:t>
      </w:r>
      <w:r w:rsidRPr="00180B7A">
        <w:rPr>
          <w:rFonts w:ascii="Palatino Linotype" w:hAnsi="Palatino Linotype" w:cs="Arial"/>
        </w:rPr>
        <w:t>.</w:t>
      </w:r>
    </w:p>
    <w:p w14:paraId="0D090D72" w14:textId="77777777" w:rsidR="00300A75" w:rsidRPr="00180B7A" w:rsidRDefault="00300A75" w:rsidP="001B712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1FB0690F" w14:textId="6FF2A601" w:rsidR="00300A75" w:rsidRPr="00180B7A" w:rsidRDefault="00300A75" w:rsidP="001B712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0B7A">
        <w:rPr>
          <w:rFonts w:ascii="Palatino Linotype" w:hAnsi="Palatino Linotype" w:cs="Arial"/>
        </w:rPr>
        <w:t>En ese tenor, si el recurso de revisión que nos ocupa, se interpuso el día</w:t>
      </w:r>
      <w:r w:rsidRPr="00180B7A">
        <w:rPr>
          <w:rFonts w:ascii="Palatino Linotype" w:hAnsi="Palatino Linotype" w:cs="Arial"/>
          <w:b/>
        </w:rPr>
        <w:t xml:space="preserve"> </w:t>
      </w:r>
      <w:r w:rsidR="00DB18B3" w:rsidRPr="00180B7A">
        <w:rPr>
          <w:rFonts w:ascii="Palatino Linotype" w:hAnsi="Palatino Linotype" w:cs="Arial"/>
          <w:b/>
        </w:rPr>
        <w:t>veinticinco</w:t>
      </w:r>
      <w:r w:rsidRPr="00180B7A">
        <w:rPr>
          <w:rFonts w:ascii="Palatino Linotype" w:hAnsi="Palatino Linotype" w:cs="Arial"/>
          <w:b/>
        </w:rPr>
        <w:t xml:space="preserve"> (</w:t>
      </w:r>
      <w:r w:rsidR="00DB18B3" w:rsidRPr="00180B7A">
        <w:rPr>
          <w:rFonts w:ascii="Palatino Linotype" w:hAnsi="Palatino Linotype" w:cs="Arial"/>
          <w:b/>
        </w:rPr>
        <w:t>25) de febrero</w:t>
      </w:r>
      <w:r w:rsidRPr="00180B7A">
        <w:rPr>
          <w:rFonts w:ascii="Palatino Linotype" w:hAnsi="Palatino Linotype" w:cs="Arial"/>
          <w:b/>
        </w:rPr>
        <w:t xml:space="preserve"> de dos mil veintidós</w:t>
      </w:r>
      <w:r w:rsidRPr="00180B7A">
        <w:rPr>
          <w:rFonts w:ascii="Palatino Linotype" w:hAnsi="Palatino Linotype" w:cs="Arial"/>
        </w:rPr>
        <w:t xml:space="preserve">, se encuentra </w:t>
      </w:r>
      <w:r w:rsidRPr="00180B7A">
        <w:rPr>
          <w:rFonts w:ascii="Palatino Linotype" w:hAnsi="Palatino Linotype" w:cs="Arial"/>
          <w:b/>
          <w:u w:val="single"/>
        </w:rPr>
        <w:t>fuera</w:t>
      </w:r>
      <w:r w:rsidRPr="00180B7A">
        <w:rPr>
          <w:rFonts w:ascii="Palatino Linotype" w:hAnsi="Palatino Linotype" w:cs="Arial"/>
        </w:rPr>
        <w:t xml:space="preserve"> de los márgenes temporales previstos en el precepto legal señalado en el artículo 178 </w:t>
      </w:r>
      <w:r w:rsidRPr="00180B7A">
        <w:rPr>
          <w:rFonts w:ascii="Palatino Linotype" w:hAnsi="Palatino Linotype"/>
          <w:lang w:eastAsia="es-ES_tradnl"/>
        </w:rPr>
        <w:t xml:space="preserve">de la Ley de Transparencia y Acceso a la Información Pública del Estado de México y Municipios </w:t>
      </w:r>
      <w:r w:rsidRPr="00180B7A">
        <w:rPr>
          <w:rFonts w:ascii="Palatino Linotype" w:hAnsi="Palatino Linotype" w:cs="Arial"/>
        </w:rPr>
        <w:t xml:space="preserve">y, por tanto, su interposición </w:t>
      </w:r>
      <w:r w:rsidRPr="00180B7A">
        <w:rPr>
          <w:rFonts w:ascii="Palatino Linotype" w:hAnsi="Palatino Linotype" w:cs="Arial"/>
          <w:b/>
        </w:rPr>
        <w:t>no se considera oportuna</w:t>
      </w:r>
      <w:r w:rsidRPr="00180B7A">
        <w:rPr>
          <w:rFonts w:ascii="Palatino Linotype" w:hAnsi="Palatino Linotype" w:cs="Arial"/>
        </w:rPr>
        <w:t xml:space="preserve">. </w:t>
      </w:r>
    </w:p>
    <w:p w14:paraId="45F5328F" w14:textId="77777777" w:rsidR="00300A75" w:rsidRPr="00180B7A" w:rsidRDefault="00300A75" w:rsidP="001B712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5AD8A3CF" w14:textId="2FD5E51A" w:rsidR="000260B8" w:rsidRPr="00180B7A" w:rsidRDefault="000260B8" w:rsidP="001B712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0B7A">
        <w:rPr>
          <w:rFonts w:ascii="Palatino Linotype" w:hAnsi="Palatino Linotype" w:cs="Arial"/>
          <w:lang w:val="es-ES_tradnl"/>
        </w:rPr>
        <w:t>En atención a las consideraciones anteriores, esta Ponencia Resolutoria</w:t>
      </w:r>
      <w:r w:rsidRPr="00180B7A">
        <w:rPr>
          <w:rFonts w:ascii="Palatino Linotype" w:hAnsi="Palatino Linotype"/>
          <w:color w:val="000000"/>
        </w:rPr>
        <w:t xml:space="preserve"> advierte que en el presente caso, se actualiza la hipótesis prevista en </w:t>
      </w:r>
      <w:r w:rsidRPr="00180B7A">
        <w:rPr>
          <w:rFonts w:ascii="Palatino Linotype" w:hAnsi="Palatino Linotype" w:cs="Arial"/>
          <w:lang w:val="es-ES_tradnl"/>
        </w:rPr>
        <w:t xml:space="preserve">el </w:t>
      </w:r>
      <w:r w:rsidRPr="00180B7A">
        <w:rPr>
          <w:rFonts w:ascii="Palatino Linotype" w:hAnsi="Palatino Linotype"/>
          <w:color w:val="000000"/>
        </w:rPr>
        <w:t>artículo 191 fracción I de</w:t>
      </w:r>
      <w:r w:rsidRPr="00180B7A">
        <w:rPr>
          <w:rFonts w:ascii="Palatino Linotype" w:hAnsi="Palatino Linotype" w:cs="Arial"/>
          <w:lang w:val="es-ES_tradnl"/>
        </w:rPr>
        <w:t xml:space="preserve"> la </w:t>
      </w:r>
      <w:r w:rsidRPr="00180B7A">
        <w:rPr>
          <w:rFonts w:ascii="Palatino Linotype" w:hAnsi="Palatino Linotype"/>
        </w:rPr>
        <w:t xml:space="preserve">Ley de Transparencia y Acceso a la Información Pública del Estado de México y Municipios, </w:t>
      </w:r>
      <w:r w:rsidRPr="00180B7A">
        <w:rPr>
          <w:rFonts w:ascii="Palatino Linotype" w:hAnsi="Palatino Linotype"/>
          <w:color w:val="000000"/>
        </w:rPr>
        <w:t xml:space="preserve">que dispone lo siguiente: </w:t>
      </w:r>
    </w:p>
    <w:p w14:paraId="441128FF" w14:textId="77777777" w:rsidR="000260B8" w:rsidRPr="00180B7A" w:rsidRDefault="000260B8" w:rsidP="001B712D">
      <w:pPr>
        <w:tabs>
          <w:tab w:val="left" w:pos="426"/>
        </w:tabs>
        <w:spacing w:before="240" w:after="240" w:line="360" w:lineRule="auto"/>
        <w:contextualSpacing/>
        <w:jc w:val="both"/>
        <w:rPr>
          <w:rFonts w:ascii="Palatino Linotype" w:hAnsi="Palatino Linotype"/>
          <w:color w:val="000000"/>
        </w:rPr>
      </w:pPr>
    </w:p>
    <w:p w14:paraId="615E8E95" w14:textId="77777777" w:rsidR="000260B8" w:rsidRPr="00180B7A" w:rsidRDefault="000260B8" w:rsidP="001B712D">
      <w:pPr>
        <w:spacing w:before="120" w:line="360" w:lineRule="auto"/>
        <w:ind w:left="709" w:right="709"/>
        <w:jc w:val="both"/>
        <w:rPr>
          <w:rFonts w:ascii="Palatino Linotype" w:hAnsi="Palatino Linotype" w:cs="Arial"/>
          <w:i/>
        </w:rPr>
      </w:pPr>
      <w:r w:rsidRPr="00180B7A">
        <w:rPr>
          <w:rFonts w:ascii="Palatino Linotype" w:hAnsi="Palatino Linotype" w:cs="Arial"/>
          <w:i/>
        </w:rPr>
        <w:t>“</w:t>
      </w:r>
      <w:r w:rsidRPr="00180B7A">
        <w:rPr>
          <w:rFonts w:ascii="Palatino Linotype" w:hAnsi="Palatino Linotype" w:cs="Arial"/>
          <w:b/>
          <w:i/>
        </w:rPr>
        <w:t>Artículo 191</w:t>
      </w:r>
      <w:r w:rsidRPr="00180B7A">
        <w:rPr>
          <w:rFonts w:ascii="Palatino Linotype" w:hAnsi="Palatino Linotype" w:cs="Arial"/>
          <w:i/>
        </w:rPr>
        <w:t xml:space="preserve">. </w:t>
      </w:r>
      <w:r w:rsidRPr="00180B7A">
        <w:rPr>
          <w:rFonts w:ascii="Palatino Linotype" w:hAnsi="Palatino Linotype" w:cs="Arial"/>
          <w:b/>
          <w:i/>
          <w:u w:val="single"/>
        </w:rPr>
        <w:t>El recurso será desechado por improcedente cuando</w:t>
      </w:r>
      <w:r w:rsidRPr="00180B7A">
        <w:rPr>
          <w:rFonts w:ascii="Palatino Linotype" w:hAnsi="Palatino Linotype" w:cs="Arial"/>
          <w:i/>
        </w:rPr>
        <w:t xml:space="preserve">: </w:t>
      </w:r>
    </w:p>
    <w:p w14:paraId="0390E311" w14:textId="77777777" w:rsidR="000260B8" w:rsidRPr="00180B7A" w:rsidRDefault="000260B8" w:rsidP="001B712D">
      <w:pPr>
        <w:spacing w:before="120" w:line="360" w:lineRule="auto"/>
        <w:ind w:left="709" w:right="709"/>
        <w:jc w:val="both"/>
        <w:rPr>
          <w:rFonts w:ascii="Palatino Linotype" w:hAnsi="Palatino Linotype" w:cs="Arial"/>
          <w:i/>
        </w:rPr>
      </w:pPr>
      <w:r w:rsidRPr="00180B7A">
        <w:rPr>
          <w:rFonts w:ascii="Palatino Linotype" w:hAnsi="Palatino Linotype" w:cs="Arial"/>
          <w:b/>
          <w:i/>
        </w:rPr>
        <w:t xml:space="preserve">I. </w:t>
      </w:r>
      <w:r w:rsidRPr="00180B7A">
        <w:rPr>
          <w:rFonts w:ascii="Palatino Linotype" w:hAnsi="Palatino Linotype" w:cs="Arial"/>
          <w:b/>
          <w:i/>
          <w:u w:val="single"/>
        </w:rPr>
        <w:t>Sea extemporáneo por haber transcurrido el plazo establecido en la presente Ley, a partir de la respuesta</w:t>
      </w:r>
      <w:r w:rsidRPr="00180B7A">
        <w:rPr>
          <w:rFonts w:ascii="Palatino Linotype" w:hAnsi="Palatino Linotype" w:cs="Arial"/>
          <w:i/>
        </w:rPr>
        <w:t>;”</w:t>
      </w:r>
    </w:p>
    <w:p w14:paraId="6863BD18" w14:textId="77777777" w:rsidR="000260B8" w:rsidRPr="00180B7A" w:rsidRDefault="000260B8" w:rsidP="001B712D">
      <w:pPr>
        <w:spacing w:before="120" w:line="360" w:lineRule="auto"/>
        <w:ind w:right="709"/>
        <w:jc w:val="both"/>
        <w:rPr>
          <w:rFonts w:ascii="Palatino Linotype" w:hAnsi="Palatino Linotype" w:cs="Arial"/>
          <w:i/>
        </w:rPr>
      </w:pPr>
    </w:p>
    <w:p w14:paraId="555A2B38" w14:textId="77777777" w:rsidR="000260B8" w:rsidRPr="00180B7A" w:rsidRDefault="000260B8" w:rsidP="001B712D">
      <w:pPr>
        <w:spacing w:before="120" w:line="360" w:lineRule="auto"/>
        <w:ind w:left="709" w:right="709"/>
        <w:jc w:val="both"/>
        <w:rPr>
          <w:rFonts w:ascii="Palatino Linotype" w:hAnsi="Palatino Linotype" w:cs="Arial"/>
          <w:b/>
          <w:bCs/>
          <w:i/>
          <w:iCs/>
        </w:rPr>
      </w:pPr>
      <w:r w:rsidRPr="00180B7A">
        <w:rPr>
          <w:rFonts w:ascii="Palatino Linotype" w:hAnsi="Palatino Linotype" w:cs="Arial"/>
          <w:b/>
          <w:bCs/>
          <w:i/>
          <w:iCs/>
        </w:rPr>
        <w:t>(Énfasis añadido)</w:t>
      </w:r>
    </w:p>
    <w:p w14:paraId="14F13E44" w14:textId="77777777" w:rsidR="00411255" w:rsidRPr="00180B7A" w:rsidRDefault="00411255" w:rsidP="001B712D">
      <w:pPr>
        <w:spacing w:before="120" w:line="360" w:lineRule="auto"/>
        <w:ind w:left="709" w:right="709"/>
        <w:jc w:val="both"/>
        <w:rPr>
          <w:rFonts w:ascii="Palatino Linotype" w:hAnsi="Palatino Linotype" w:cs="Arial"/>
          <w:b/>
          <w:bCs/>
          <w:i/>
          <w:iCs/>
        </w:rPr>
      </w:pPr>
    </w:p>
    <w:p w14:paraId="7DF63B76" w14:textId="77777777" w:rsidR="000260B8" w:rsidRPr="00180B7A" w:rsidRDefault="000260B8" w:rsidP="001B712D">
      <w:pPr>
        <w:pStyle w:val="Prrafodelista"/>
        <w:spacing w:line="360" w:lineRule="auto"/>
        <w:rPr>
          <w:rFonts w:ascii="Palatino Linotype" w:eastAsia="Calibri" w:hAnsi="Palatino Linotype" w:cs="Times New Roman"/>
          <w:b/>
          <w:color w:val="000000" w:themeColor="text1"/>
          <w:lang w:val="es-ES"/>
        </w:rPr>
      </w:pPr>
    </w:p>
    <w:p w14:paraId="77174266" w14:textId="3FEC2CC1" w:rsidR="000260B8" w:rsidRPr="00180B7A" w:rsidRDefault="000260B8" w:rsidP="001B712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0B7A">
        <w:rPr>
          <w:rFonts w:ascii="Palatino Linotype" w:eastAsia="Calibri" w:hAnsi="Palatino Linotype" w:cs="Arial"/>
        </w:rPr>
        <w:t xml:space="preserve">Derivado de lo anterior, se obvia el análisis de fondo en el presente recurso de revisión, respecto de las razones o motivos de inconformidad expresados por la </w:t>
      </w:r>
      <w:r w:rsidRPr="00180B7A">
        <w:rPr>
          <w:rFonts w:ascii="Palatino Linotype" w:eastAsia="Calibri" w:hAnsi="Palatino Linotype" w:cs="Arial"/>
          <w:b/>
        </w:rPr>
        <w:t>RECURRENTE</w:t>
      </w:r>
      <w:r w:rsidRPr="00180B7A">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r w:rsidRPr="00180B7A">
        <w:rPr>
          <w:rFonts w:ascii="Palatino Linotype" w:hAnsi="Palatino Linotype" w:cs="Arial"/>
        </w:rPr>
        <w:t xml:space="preserve">Sirve de apoyo a lo anterior, por analogía la Tesis Jurisprudencial </w:t>
      </w:r>
      <w:r w:rsidRPr="00180B7A">
        <w:rPr>
          <w:rFonts w:ascii="Palatino Linotype" w:hAnsi="Palatino Linotype" w:cs="Arial"/>
          <w:bCs/>
        </w:rPr>
        <w:t xml:space="preserve">con número de registro 2011170 de la </w:t>
      </w:r>
      <w:r w:rsidRPr="00180B7A">
        <w:rPr>
          <w:rFonts w:ascii="Palatino Linotype" w:eastAsia="Calibri" w:hAnsi="Palatino Linotype" w:cs="Arial"/>
        </w:rPr>
        <w:t xml:space="preserve">Décima </w:t>
      </w:r>
      <w:r w:rsidRPr="00180B7A">
        <w:rPr>
          <w:rFonts w:ascii="Palatino Linotype" w:hAnsi="Palatino Linotype" w:cs="Arial"/>
          <w:bCs/>
        </w:rPr>
        <w:t xml:space="preserve">Época de la Primera Sala de la Suprema Corte de Justicia de la Nación, publicada en la página 966 del </w:t>
      </w:r>
      <w:r w:rsidRPr="00180B7A">
        <w:rPr>
          <w:rFonts w:ascii="Palatino Linotype" w:eastAsia="Calibri" w:hAnsi="Palatino Linotype" w:cs="Arial"/>
        </w:rPr>
        <w:t>Libro 28, Tomo I</w:t>
      </w:r>
      <w:r w:rsidRPr="00180B7A">
        <w:rPr>
          <w:rFonts w:ascii="Palatino Linotype" w:hAnsi="Palatino Linotype" w:cs="Arial"/>
          <w:bCs/>
        </w:rPr>
        <w:t xml:space="preserve">, de </w:t>
      </w:r>
      <w:r w:rsidRPr="00180B7A">
        <w:rPr>
          <w:rFonts w:ascii="Palatino Linotype" w:eastAsia="Calibri" w:hAnsi="Palatino Linotype" w:cs="Arial"/>
        </w:rPr>
        <w:t>marzo de 2016</w:t>
      </w:r>
      <w:r w:rsidRPr="00180B7A">
        <w:rPr>
          <w:rFonts w:ascii="Palatino Linotype" w:hAnsi="Palatino Linotype" w:cs="Arial"/>
        </w:rPr>
        <w:t>, del Semanario Judicial de la Federación y su Gaceta, misma que es del tenor</w:t>
      </w:r>
      <w:r w:rsidRPr="00180B7A">
        <w:rPr>
          <w:rFonts w:ascii="Palatino Linotype" w:hAnsi="Palatino Linotype" w:cs="Arial"/>
          <w:bCs/>
        </w:rPr>
        <w:t xml:space="preserve"> literal siguiente:</w:t>
      </w:r>
    </w:p>
    <w:p w14:paraId="525B41D5" w14:textId="77777777" w:rsidR="000260B8" w:rsidRPr="00180B7A" w:rsidRDefault="000260B8" w:rsidP="001B712D">
      <w:pPr>
        <w:spacing w:line="360" w:lineRule="auto"/>
        <w:ind w:right="616"/>
        <w:jc w:val="both"/>
        <w:rPr>
          <w:rFonts w:ascii="Palatino Linotype" w:hAnsi="Palatino Linotype" w:cs="Arial"/>
          <w:b/>
          <w:i/>
        </w:rPr>
      </w:pPr>
    </w:p>
    <w:p w14:paraId="11F96F1C" w14:textId="77777777" w:rsidR="000260B8" w:rsidRPr="00180B7A" w:rsidRDefault="000260B8" w:rsidP="001B712D">
      <w:pPr>
        <w:spacing w:line="360" w:lineRule="auto"/>
        <w:ind w:left="567" w:right="616"/>
        <w:jc w:val="both"/>
        <w:rPr>
          <w:rFonts w:ascii="Palatino Linotype" w:hAnsi="Palatino Linotype" w:cs="Arial"/>
          <w:b/>
          <w:i/>
        </w:rPr>
      </w:pPr>
      <w:r w:rsidRPr="00180B7A">
        <w:rPr>
          <w:rFonts w:ascii="Palatino Linotype" w:hAnsi="Palatino Linotype" w:cs="Arial"/>
          <w:b/>
          <w:i/>
        </w:rPr>
        <w:t>REVISIÓN EN AMPARO DIRECTO. ES EXTEMPORÁNEO CUANDO SU ADMISIÓN SE BASA EN EL SUPUESTO DE "PRESUNCIÓN DE OPORTUNIDAD", POR LO QUE DEBE PROCEDER SU DESECHAMIENTO POR IMPROCEDENTE.</w:t>
      </w:r>
    </w:p>
    <w:p w14:paraId="292839C6" w14:textId="77777777" w:rsidR="000260B8" w:rsidRPr="00180B7A" w:rsidRDefault="000260B8" w:rsidP="001B712D">
      <w:pPr>
        <w:spacing w:line="360" w:lineRule="auto"/>
        <w:ind w:left="567" w:right="616" w:firstLine="709"/>
        <w:rPr>
          <w:rFonts w:ascii="Palatino Linotype" w:hAnsi="Palatino Linotype" w:cs="Arial"/>
          <w:i/>
        </w:rPr>
      </w:pPr>
    </w:p>
    <w:p w14:paraId="073D280A" w14:textId="77777777" w:rsidR="000260B8" w:rsidRPr="00180B7A" w:rsidRDefault="000260B8" w:rsidP="001B712D">
      <w:pPr>
        <w:spacing w:line="360" w:lineRule="auto"/>
        <w:ind w:left="567" w:right="616"/>
        <w:jc w:val="both"/>
        <w:rPr>
          <w:rFonts w:ascii="Palatino Linotype" w:hAnsi="Palatino Linotype" w:cs="Arial"/>
          <w:i/>
        </w:rPr>
      </w:pPr>
      <w:r w:rsidRPr="00180B7A">
        <w:rPr>
          <w:rFonts w:ascii="Palatino Linotype" w:hAnsi="Palatino Linotype" w:cs="Arial"/>
          <w:i/>
        </w:rPr>
        <w:t>Es extemporánea la interposición del recurso de revisión en amparo directo, cuando el escrito de agravios se presenta fuera del plazo de diez días previsto en el artículo </w:t>
      </w:r>
      <w:hyperlink r:id="rId8" w:history="1">
        <w:r w:rsidRPr="00180B7A">
          <w:rPr>
            <w:rFonts w:ascii="Palatino Linotype" w:hAnsi="Palatino Linotype" w:cs="Arial"/>
            <w:i/>
          </w:rPr>
          <w:t>86, párrafo primero, de la Ley de Amparo</w:t>
        </w:r>
      </w:hyperlink>
      <w:r w:rsidRPr="00180B7A">
        <w:rPr>
          <w:rFonts w:ascii="Palatino Linotype" w:hAnsi="Palatino Linotype" w:cs="Arial"/>
          <w:i/>
        </w:rPr>
        <w:t xml:space="preserve">,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w:t>
      </w:r>
      <w:r w:rsidRPr="00180B7A">
        <w:rPr>
          <w:rFonts w:ascii="Palatino Linotype" w:hAnsi="Palatino Linotype" w:cs="Arial"/>
          <w:i/>
        </w:rPr>
        <w:lastRenderedPageBreak/>
        <w:t>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9" w:history="1">
        <w:r w:rsidRPr="00180B7A">
          <w:rPr>
            <w:rFonts w:ascii="Palatino Linotype" w:hAnsi="Palatino Linotype" w:cs="Arial"/>
            <w:i/>
          </w:rPr>
          <w:t>68 de la Ley de Amparo</w:t>
        </w:r>
      </w:hyperlink>
      <w:r w:rsidRPr="00180B7A">
        <w:rPr>
          <w:rFonts w:ascii="Palatino Linotype" w:hAnsi="Palatino Linotype" w:cs="Arial"/>
          <w:i/>
        </w:rPr>
        <w:t xml:space="preserve">, por lo que si al </w:t>
      </w:r>
      <w:r w:rsidRPr="00180B7A">
        <w:rPr>
          <w:rFonts w:ascii="Palatino Linotype" w:hAnsi="Palatino Linotype" w:cs="Arial"/>
          <w:b/>
          <w:i/>
        </w:rPr>
        <w:t>reexaminar la temporalidad de la interposición del recurso se advierte que se hizo valer de forma extemporánea, debe proceder su desechamiento por improcedente</w:t>
      </w:r>
      <w:r w:rsidRPr="00180B7A">
        <w:rPr>
          <w:rFonts w:ascii="Palatino Linotype" w:hAnsi="Palatino Linotype" w:cs="Arial"/>
          <w:i/>
        </w:rPr>
        <w:t>.</w:t>
      </w:r>
    </w:p>
    <w:p w14:paraId="5035C992" w14:textId="77777777" w:rsidR="000260B8" w:rsidRPr="00180B7A" w:rsidRDefault="000260B8" w:rsidP="001B712D">
      <w:pPr>
        <w:spacing w:line="360" w:lineRule="auto"/>
        <w:ind w:right="616"/>
        <w:jc w:val="both"/>
        <w:rPr>
          <w:rFonts w:ascii="Palatino Linotype" w:hAnsi="Palatino Linotype" w:cs="Arial"/>
          <w:i/>
        </w:rPr>
      </w:pPr>
    </w:p>
    <w:p w14:paraId="4421F6C2" w14:textId="43E1D348" w:rsidR="000260B8" w:rsidRPr="00180B7A" w:rsidRDefault="000260B8" w:rsidP="001B712D">
      <w:pPr>
        <w:spacing w:line="360" w:lineRule="auto"/>
        <w:ind w:left="567" w:right="616"/>
        <w:jc w:val="both"/>
        <w:rPr>
          <w:rFonts w:ascii="Palatino Linotype" w:hAnsi="Palatino Linotype" w:cs="Arial"/>
          <w:b/>
          <w:bCs/>
          <w:i/>
          <w:iCs/>
        </w:rPr>
      </w:pPr>
      <w:r w:rsidRPr="00180B7A">
        <w:rPr>
          <w:rFonts w:ascii="Palatino Linotype" w:hAnsi="Palatino Linotype" w:cs="Arial"/>
          <w:b/>
          <w:bCs/>
          <w:i/>
          <w:iCs/>
        </w:rPr>
        <w:t>(Énfasis Añadido)</w:t>
      </w:r>
    </w:p>
    <w:p w14:paraId="0C5ADD87" w14:textId="77777777" w:rsidR="00411255" w:rsidRPr="00180B7A" w:rsidRDefault="00411255" w:rsidP="001B712D">
      <w:pPr>
        <w:spacing w:line="360" w:lineRule="auto"/>
        <w:ind w:left="567" w:right="616"/>
        <w:jc w:val="both"/>
        <w:rPr>
          <w:rFonts w:ascii="Palatino Linotype" w:hAnsi="Palatino Linotype" w:cs="Arial"/>
          <w:b/>
          <w:bCs/>
          <w:i/>
          <w:iCs/>
        </w:rPr>
      </w:pPr>
    </w:p>
    <w:p w14:paraId="0B08658E" w14:textId="77777777" w:rsidR="000260B8" w:rsidRPr="00180B7A" w:rsidRDefault="000260B8" w:rsidP="001B712D">
      <w:pPr>
        <w:pStyle w:val="Prrafodelista"/>
        <w:spacing w:line="360" w:lineRule="auto"/>
        <w:rPr>
          <w:rFonts w:ascii="Palatino Linotype" w:eastAsia="Calibri" w:hAnsi="Palatino Linotype" w:cs="Times New Roman"/>
          <w:b/>
          <w:color w:val="000000" w:themeColor="text1"/>
          <w:lang w:val="es-ES"/>
        </w:rPr>
      </w:pPr>
    </w:p>
    <w:p w14:paraId="4E1319BD" w14:textId="78597CBD" w:rsidR="000260B8" w:rsidRPr="00180B7A" w:rsidRDefault="000260B8" w:rsidP="001B712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0B7A">
        <w:rPr>
          <w:rFonts w:ascii="Palatino Linotype" w:hAnsi="Palatino Linotype"/>
          <w:color w:val="000000"/>
        </w:rPr>
        <w:t xml:space="preserve">Es por ello, que la Ley en la materia contempla que en los casos en que el recurso de revisión </w:t>
      </w:r>
      <w:r w:rsidRPr="00180B7A">
        <w:rPr>
          <w:rFonts w:ascii="Palatino Linotype" w:hAnsi="Palatino Linotype" w:cs="Arial"/>
          <w:lang w:val="es-ES_tradnl"/>
        </w:rPr>
        <w:t xml:space="preserve">al ser interpuesto de manera extemporánea respecto del plazo otorgado </w:t>
      </w:r>
      <w:r w:rsidRPr="00180B7A">
        <w:rPr>
          <w:rFonts w:ascii="Palatino Linotype" w:hAnsi="Palatino Linotype" w:cs="Arial"/>
        </w:rPr>
        <w:t>para tales efectos</w:t>
      </w:r>
      <w:r w:rsidRPr="00180B7A">
        <w:rPr>
          <w:rFonts w:ascii="Palatino Linotype" w:hAnsi="Palatino Linotype"/>
          <w:lang w:eastAsia="es-ES_tradnl"/>
        </w:rPr>
        <w:t xml:space="preserve">, deberá ser desechado de conformidad con lo señalado en el </w:t>
      </w:r>
      <w:r w:rsidRPr="00180B7A">
        <w:rPr>
          <w:rFonts w:ascii="Palatino Linotype" w:hAnsi="Palatino Linotype" w:cs="Arial"/>
          <w:lang w:val="es-ES_tradnl"/>
        </w:rPr>
        <w:t xml:space="preserve">artículo 191 fracción I de la </w:t>
      </w:r>
      <w:r w:rsidRPr="00180B7A">
        <w:rPr>
          <w:rFonts w:ascii="Palatino Linotype" w:eastAsia="Calibri" w:hAnsi="Palatino Linotype" w:cs="Arial"/>
        </w:rPr>
        <w:t>Ley de Transparencia y Acceso a la Información Pública del Estado de México y Municipios, mismos que se transcriben a continuación:</w:t>
      </w:r>
    </w:p>
    <w:p w14:paraId="4DCF54FB" w14:textId="77777777" w:rsidR="000260B8" w:rsidRPr="00180B7A" w:rsidRDefault="000260B8" w:rsidP="001B712D">
      <w:pPr>
        <w:tabs>
          <w:tab w:val="left" w:pos="426"/>
        </w:tabs>
        <w:spacing w:before="240" w:after="240" w:line="360" w:lineRule="auto"/>
        <w:contextualSpacing/>
        <w:jc w:val="both"/>
        <w:rPr>
          <w:rFonts w:ascii="Palatino Linotype" w:hAnsi="Palatino Linotype"/>
          <w:color w:val="000000"/>
        </w:rPr>
      </w:pPr>
    </w:p>
    <w:p w14:paraId="25FBFB8D" w14:textId="77777777" w:rsidR="000260B8" w:rsidRPr="00180B7A" w:rsidRDefault="000260B8" w:rsidP="001B712D">
      <w:pPr>
        <w:spacing w:before="120" w:line="360" w:lineRule="auto"/>
        <w:ind w:left="567" w:right="539"/>
        <w:jc w:val="both"/>
        <w:rPr>
          <w:rFonts w:ascii="Palatino Linotype" w:hAnsi="Palatino Linotype" w:cs="Arial"/>
          <w:b/>
          <w:i/>
          <w:u w:val="single"/>
        </w:rPr>
      </w:pPr>
      <w:r w:rsidRPr="00180B7A">
        <w:rPr>
          <w:rFonts w:ascii="Palatino Linotype" w:hAnsi="Palatino Linotype" w:cs="Arial"/>
          <w:i/>
        </w:rPr>
        <w:t>“</w:t>
      </w:r>
      <w:r w:rsidRPr="00180B7A">
        <w:rPr>
          <w:rFonts w:ascii="Palatino Linotype" w:hAnsi="Palatino Linotype" w:cs="Arial"/>
          <w:b/>
          <w:bCs/>
          <w:i/>
        </w:rPr>
        <w:t>Artículo 191.</w:t>
      </w:r>
      <w:r w:rsidRPr="00180B7A">
        <w:rPr>
          <w:rFonts w:ascii="Palatino Linotype" w:hAnsi="Palatino Linotype" w:cs="Arial"/>
          <w:i/>
        </w:rPr>
        <w:t xml:space="preserve"> El recurso será </w:t>
      </w:r>
      <w:r w:rsidRPr="00180B7A">
        <w:rPr>
          <w:rFonts w:ascii="Palatino Linotype" w:hAnsi="Palatino Linotype" w:cs="Arial"/>
          <w:b/>
          <w:bCs/>
          <w:i/>
        </w:rPr>
        <w:t>desechado por improcedente</w:t>
      </w:r>
      <w:r w:rsidRPr="00180B7A">
        <w:rPr>
          <w:rFonts w:ascii="Palatino Linotype" w:hAnsi="Palatino Linotype" w:cs="Arial"/>
          <w:i/>
        </w:rPr>
        <w:t xml:space="preserve"> cuando:</w:t>
      </w:r>
    </w:p>
    <w:p w14:paraId="4EEE05F2" w14:textId="77777777" w:rsidR="000260B8" w:rsidRPr="00180B7A" w:rsidRDefault="000260B8" w:rsidP="001B712D">
      <w:pPr>
        <w:spacing w:before="120" w:line="360" w:lineRule="auto"/>
        <w:ind w:left="567" w:right="539"/>
        <w:jc w:val="both"/>
        <w:rPr>
          <w:rFonts w:ascii="Palatino Linotype" w:hAnsi="Palatino Linotype" w:cs="Arial"/>
          <w:i/>
        </w:rPr>
      </w:pPr>
      <w:r w:rsidRPr="00180B7A">
        <w:rPr>
          <w:rFonts w:ascii="Palatino Linotype" w:hAnsi="Palatino Linotype" w:cs="Arial"/>
          <w:i/>
        </w:rPr>
        <w:t xml:space="preserve">I.Sea </w:t>
      </w:r>
      <w:r w:rsidRPr="00180B7A">
        <w:rPr>
          <w:rFonts w:ascii="Palatino Linotype" w:hAnsi="Palatino Linotype" w:cs="Arial"/>
          <w:b/>
          <w:bCs/>
          <w:i/>
        </w:rPr>
        <w:t>extemporáneo</w:t>
      </w:r>
      <w:r w:rsidRPr="00180B7A">
        <w:rPr>
          <w:rFonts w:ascii="Palatino Linotype" w:hAnsi="Palatino Linotype" w:cs="Arial"/>
          <w:i/>
        </w:rPr>
        <w:t xml:space="preserve"> por haber transcurrido el plazo establecido en la presente Ley, a partir de la respuesta;</w:t>
      </w:r>
    </w:p>
    <w:p w14:paraId="1C66F7D2" w14:textId="77777777" w:rsidR="000260B8" w:rsidRPr="00180B7A" w:rsidRDefault="000260B8" w:rsidP="001B712D">
      <w:pPr>
        <w:spacing w:before="120" w:line="360" w:lineRule="auto"/>
        <w:ind w:left="567" w:right="539"/>
        <w:jc w:val="both"/>
        <w:rPr>
          <w:rFonts w:ascii="Palatino Linotype" w:hAnsi="Palatino Linotype" w:cs="Arial"/>
          <w:i/>
        </w:rPr>
      </w:pPr>
      <w:r w:rsidRPr="00180B7A">
        <w:rPr>
          <w:rFonts w:ascii="Palatino Linotype" w:hAnsi="Palatino Linotype" w:cs="Arial"/>
          <w:i/>
        </w:rPr>
        <w:t>(…)”</w:t>
      </w:r>
    </w:p>
    <w:p w14:paraId="353E0423" w14:textId="77777777" w:rsidR="000260B8" w:rsidRPr="00180B7A" w:rsidRDefault="000260B8" w:rsidP="001B712D">
      <w:pPr>
        <w:spacing w:before="120" w:line="360" w:lineRule="auto"/>
        <w:ind w:right="539"/>
        <w:jc w:val="both"/>
        <w:rPr>
          <w:rFonts w:ascii="Palatino Linotype" w:hAnsi="Palatino Linotype" w:cs="Arial"/>
          <w:i/>
        </w:rPr>
      </w:pPr>
    </w:p>
    <w:p w14:paraId="27318C2E" w14:textId="77777777" w:rsidR="000260B8" w:rsidRPr="00180B7A" w:rsidRDefault="000260B8" w:rsidP="001B712D">
      <w:pPr>
        <w:spacing w:before="120" w:line="360" w:lineRule="auto"/>
        <w:ind w:left="567" w:right="539"/>
        <w:jc w:val="both"/>
        <w:rPr>
          <w:rFonts w:ascii="Palatino Linotype" w:hAnsi="Palatino Linotype" w:cs="Arial"/>
          <w:b/>
          <w:bCs/>
          <w:i/>
        </w:rPr>
      </w:pPr>
      <w:r w:rsidRPr="00180B7A">
        <w:rPr>
          <w:rFonts w:ascii="Palatino Linotype" w:hAnsi="Palatino Linotype" w:cs="Arial"/>
          <w:b/>
          <w:bCs/>
          <w:i/>
        </w:rPr>
        <w:t>(Énfasis añadido)</w:t>
      </w:r>
    </w:p>
    <w:p w14:paraId="092F6A7A" w14:textId="77777777" w:rsidR="000260B8" w:rsidRPr="00180B7A" w:rsidRDefault="000260B8" w:rsidP="001B712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44117DB5" w14:textId="44E7478E" w:rsidR="000260B8" w:rsidRPr="00180B7A" w:rsidRDefault="000260B8" w:rsidP="001B712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0B7A">
        <w:rPr>
          <w:rFonts w:ascii="Palatino Linotype" w:hAnsi="Palatino Linotype"/>
          <w:color w:val="000000"/>
        </w:rPr>
        <w:t xml:space="preserve">Consecuentemente, </w:t>
      </w:r>
      <w:r w:rsidRPr="00180B7A">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180B7A">
        <w:rPr>
          <w:rFonts w:ascii="Palatino Linotype" w:eastAsia="Calibri" w:hAnsi="Palatino Linotype"/>
          <w:lang w:val="es-CO"/>
        </w:rPr>
        <w:t xml:space="preserve">determina el </w:t>
      </w:r>
      <w:r w:rsidRPr="00180B7A">
        <w:rPr>
          <w:rFonts w:ascii="Palatino Linotype" w:eastAsia="Calibri" w:hAnsi="Palatino Linotype"/>
          <w:b/>
          <w:lang w:val="es-CO"/>
        </w:rPr>
        <w:t xml:space="preserve">SOBRESEIMIENTO </w:t>
      </w:r>
      <w:r w:rsidRPr="00180B7A">
        <w:rPr>
          <w:rFonts w:ascii="Palatino Linotype" w:eastAsia="Calibri" w:hAnsi="Palatino Linotype"/>
          <w:lang w:val="es-CO"/>
        </w:rPr>
        <w:t>del presente recurso de revisión,</w:t>
      </w:r>
      <w:r w:rsidRPr="00180B7A">
        <w:rPr>
          <w:rFonts w:ascii="Palatino Linotype" w:hAnsi="Palatino Linotype"/>
        </w:rPr>
        <w:t xml:space="preserve"> por</w:t>
      </w:r>
      <w:r w:rsidRPr="00180B7A">
        <w:rPr>
          <w:rFonts w:ascii="Palatino Linotype" w:hAnsi="Palatino Linotype"/>
          <w:spacing w:val="1"/>
        </w:rPr>
        <w:t xml:space="preserve"> </w:t>
      </w:r>
      <w:r w:rsidRPr="00180B7A">
        <w:rPr>
          <w:rFonts w:ascii="Palatino Linotype" w:hAnsi="Palatino Linotype"/>
        </w:rPr>
        <w:t>resultar</w:t>
      </w:r>
      <w:r w:rsidRPr="00180B7A">
        <w:rPr>
          <w:rFonts w:ascii="Palatino Linotype" w:hAnsi="Palatino Linotype"/>
          <w:spacing w:val="1"/>
        </w:rPr>
        <w:t xml:space="preserve"> </w:t>
      </w:r>
      <w:r w:rsidRPr="00180B7A">
        <w:rPr>
          <w:rFonts w:ascii="Palatino Linotype" w:hAnsi="Palatino Linotype"/>
        </w:rPr>
        <w:t>improcedente, de acuerdo con el artículo 192 fracción IV de la misma Ley.</w:t>
      </w:r>
    </w:p>
    <w:p w14:paraId="6E10527B" w14:textId="77777777" w:rsidR="000260B8" w:rsidRPr="00180B7A" w:rsidRDefault="000260B8" w:rsidP="001B712D">
      <w:pPr>
        <w:spacing w:before="240" w:after="240" w:line="360" w:lineRule="auto"/>
        <w:contextualSpacing/>
        <w:jc w:val="both"/>
        <w:rPr>
          <w:rFonts w:ascii="Palatino Linotype" w:hAnsi="Palatino Linotype"/>
          <w:color w:val="000000"/>
        </w:rPr>
      </w:pPr>
    </w:p>
    <w:p w14:paraId="03392EB3" w14:textId="77777777" w:rsidR="000260B8" w:rsidRPr="00180B7A" w:rsidRDefault="000260B8" w:rsidP="001B712D">
      <w:pPr>
        <w:spacing w:before="240" w:after="240" w:line="360" w:lineRule="auto"/>
        <w:ind w:left="567" w:right="539"/>
        <w:contextualSpacing/>
        <w:jc w:val="both"/>
        <w:rPr>
          <w:rFonts w:ascii="Palatino Linotype" w:hAnsi="Palatino Linotype"/>
          <w:i/>
          <w:iCs/>
        </w:rPr>
      </w:pPr>
      <w:r w:rsidRPr="00180B7A">
        <w:rPr>
          <w:rFonts w:ascii="Palatino Linotype" w:hAnsi="Palatino Linotype"/>
          <w:i/>
          <w:iCs/>
        </w:rPr>
        <w:t>“</w:t>
      </w:r>
      <w:r w:rsidRPr="00180B7A">
        <w:rPr>
          <w:rFonts w:ascii="Palatino Linotype" w:hAnsi="Palatino Linotype"/>
          <w:b/>
          <w:bCs/>
          <w:i/>
          <w:iCs/>
        </w:rPr>
        <w:t>Artículo 192.</w:t>
      </w:r>
      <w:r w:rsidRPr="00180B7A">
        <w:rPr>
          <w:rFonts w:ascii="Palatino Linotype" w:hAnsi="Palatino Linotype"/>
          <w:i/>
          <w:iCs/>
        </w:rPr>
        <w:t xml:space="preserve"> El recurso será </w:t>
      </w:r>
      <w:r w:rsidRPr="00180B7A">
        <w:rPr>
          <w:rFonts w:ascii="Palatino Linotype" w:hAnsi="Palatino Linotype"/>
          <w:b/>
          <w:bCs/>
          <w:i/>
          <w:iCs/>
        </w:rPr>
        <w:t>sobreseído</w:t>
      </w:r>
      <w:r w:rsidRPr="00180B7A">
        <w:rPr>
          <w:rFonts w:ascii="Palatino Linotype" w:hAnsi="Palatino Linotype"/>
          <w:i/>
          <w:iCs/>
        </w:rPr>
        <w:t>, en todo o parte, cuando una vez admitido, se actualicen alguno de los siguientes supuestos:</w:t>
      </w:r>
    </w:p>
    <w:p w14:paraId="43C13FCD" w14:textId="77777777" w:rsidR="000260B8" w:rsidRPr="00180B7A" w:rsidRDefault="000260B8" w:rsidP="001B712D">
      <w:pPr>
        <w:spacing w:before="240" w:after="240" w:line="360" w:lineRule="auto"/>
        <w:ind w:left="567" w:right="539"/>
        <w:contextualSpacing/>
        <w:jc w:val="both"/>
        <w:rPr>
          <w:rFonts w:ascii="Palatino Linotype" w:hAnsi="Palatino Linotype"/>
          <w:i/>
          <w:iCs/>
        </w:rPr>
      </w:pPr>
      <w:r w:rsidRPr="00180B7A">
        <w:rPr>
          <w:rFonts w:ascii="Palatino Linotype" w:hAnsi="Palatino Linotype"/>
          <w:i/>
          <w:iCs/>
        </w:rPr>
        <w:t>(…)</w:t>
      </w:r>
    </w:p>
    <w:p w14:paraId="67B96CD8" w14:textId="77777777" w:rsidR="000260B8" w:rsidRPr="00180B7A" w:rsidRDefault="000260B8" w:rsidP="001B712D">
      <w:pPr>
        <w:spacing w:before="240" w:after="240" w:line="360" w:lineRule="auto"/>
        <w:ind w:left="567" w:right="539"/>
        <w:contextualSpacing/>
        <w:jc w:val="both"/>
        <w:rPr>
          <w:rFonts w:ascii="Palatino Linotype" w:hAnsi="Palatino Linotype"/>
          <w:b/>
          <w:bCs/>
          <w:i/>
          <w:iCs/>
        </w:rPr>
      </w:pPr>
      <w:r w:rsidRPr="00180B7A">
        <w:rPr>
          <w:rFonts w:ascii="Palatino Linotype" w:hAnsi="Palatino Linotype"/>
          <w:b/>
          <w:bCs/>
          <w:i/>
          <w:iCs/>
        </w:rPr>
        <w:t>IV.  Admitido el recurso de revisión, aparezca alguna causal de improcedencia en los términos de la presente Ley; y</w:t>
      </w:r>
    </w:p>
    <w:p w14:paraId="4F91955A" w14:textId="77777777" w:rsidR="000260B8" w:rsidRPr="00180B7A" w:rsidRDefault="000260B8" w:rsidP="001B712D">
      <w:pPr>
        <w:spacing w:before="240" w:after="240" w:line="360" w:lineRule="auto"/>
        <w:ind w:left="567" w:right="539"/>
        <w:contextualSpacing/>
        <w:jc w:val="both"/>
        <w:rPr>
          <w:rFonts w:ascii="Palatino Linotype" w:hAnsi="Palatino Linotype"/>
          <w:i/>
          <w:iCs/>
        </w:rPr>
      </w:pPr>
      <w:r w:rsidRPr="00180B7A">
        <w:rPr>
          <w:rFonts w:ascii="Palatino Linotype" w:hAnsi="Palatino Linotype"/>
          <w:i/>
          <w:iCs/>
        </w:rPr>
        <w:t>(…)”</w:t>
      </w:r>
    </w:p>
    <w:p w14:paraId="1F1B7357" w14:textId="77777777" w:rsidR="000260B8" w:rsidRPr="00180B7A" w:rsidRDefault="000260B8" w:rsidP="001B712D">
      <w:pPr>
        <w:spacing w:before="240" w:after="240" w:line="360" w:lineRule="auto"/>
        <w:ind w:right="539"/>
        <w:contextualSpacing/>
        <w:jc w:val="both"/>
        <w:rPr>
          <w:rFonts w:ascii="Palatino Linotype" w:hAnsi="Palatino Linotype"/>
          <w:i/>
          <w:iCs/>
        </w:rPr>
      </w:pPr>
    </w:p>
    <w:p w14:paraId="7B249BAE" w14:textId="77777777" w:rsidR="000260B8" w:rsidRPr="00180B7A" w:rsidRDefault="000260B8" w:rsidP="001B712D">
      <w:pPr>
        <w:spacing w:before="240" w:after="240" w:line="360" w:lineRule="auto"/>
        <w:ind w:left="567" w:right="539"/>
        <w:contextualSpacing/>
        <w:jc w:val="both"/>
        <w:rPr>
          <w:rFonts w:ascii="Palatino Linotype" w:hAnsi="Palatino Linotype"/>
          <w:b/>
          <w:bCs/>
          <w:i/>
          <w:iCs/>
        </w:rPr>
      </w:pPr>
      <w:r w:rsidRPr="00180B7A">
        <w:rPr>
          <w:rFonts w:ascii="Palatino Linotype" w:hAnsi="Palatino Linotype"/>
          <w:b/>
          <w:bCs/>
          <w:i/>
          <w:iCs/>
        </w:rPr>
        <w:t>(Énfasis añadido)</w:t>
      </w:r>
    </w:p>
    <w:p w14:paraId="5EBF9647" w14:textId="77777777" w:rsidR="000260B8" w:rsidRPr="00180B7A" w:rsidRDefault="000260B8" w:rsidP="001B712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AD30317" w14:textId="77777777" w:rsidR="000260B8" w:rsidRPr="00180B7A" w:rsidRDefault="000260B8" w:rsidP="001B712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0B7A">
        <w:rPr>
          <w:rFonts w:ascii="Palatino Linotype" w:eastAsia="Calibri" w:hAnsi="Palatino Linotype" w:cs="Arial"/>
        </w:rPr>
        <w:t xml:space="preserve">Finalmente, es de precisar que se dejan a salvo los derechos de la </w:t>
      </w:r>
      <w:r w:rsidRPr="00180B7A">
        <w:rPr>
          <w:rFonts w:ascii="Palatino Linotype" w:eastAsia="Calibri" w:hAnsi="Palatino Linotype" w:cs="Arial"/>
          <w:b/>
        </w:rPr>
        <w:t>RECURRENTE</w:t>
      </w:r>
      <w:r w:rsidRPr="00180B7A">
        <w:rPr>
          <w:rFonts w:ascii="Palatino Linotype" w:eastAsia="Calibri" w:hAnsi="Palatino Linotype" w:cs="Arial"/>
        </w:rPr>
        <w:t xml:space="preserve"> a fin de que formule las solicitudes de acceso a la información pública que a su derecho convengan.</w:t>
      </w:r>
    </w:p>
    <w:p w14:paraId="473F60DF" w14:textId="77777777" w:rsidR="000260B8" w:rsidRPr="00180B7A" w:rsidRDefault="000260B8" w:rsidP="001B712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02EE341E" w14:textId="3C2A8BBB" w:rsidR="000260B8" w:rsidRPr="00180B7A" w:rsidRDefault="000260B8" w:rsidP="001B712D">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80B7A">
        <w:rPr>
          <w:rFonts w:ascii="Palatino Linotype" w:hAnsi="Palatino Linotype"/>
          <w:lang w:val="es-ES"/>
        </w:rPr>
        <w:t xml:space="preserve">Por lo anteriormente expuesto y fundado, este </w:t>
      </w:r>
      <w:r w:rsidRPr="00180B7A">
        <w:rPr>
          <w:rFonts w:ascii="Palatino Linotype" w:hAnsi="Palatino Linotype"/>
          <w:b/>
          <w:bCs/>
          <w:lang w:val="es-ES"/>
        </w:rPr>
        <w:t>ÓRGANO GARANTE</w:t>
      </w:r>
      <w:r w:rsidRPr="00180B7A">
        <w:rPr>
          <w:rFonts w:ascii="Palatino Linotype" w:hAnsi="Palatino Linotype"/>
          <w:lang w:val="es-ES"/>
        </w:rPr>
        <w:t xml:space="preserve"> emite los siguientes:</w:t>
      </w:r>
    </w:p>
    <w:p w14:paraId="6F56872D" w14:textId="77777777" w:rsidR="00751061" w:rsidRPr="00180B7A" w:rsidRDefault="00751061" w:rsidP="001B712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18C7D92B" w14:textId="77777777" w:rsidR="009959DB" w:rsidRPr="00180B7A" w:rsidRDefault="009959DB" w:rsidP="001B712D">
      <w:pPr>
        <w:pStyle w:val="Ttulo1"/>
        <w:spacing w:line="360" w:lineRule="auto"/>
        <w:jc w:val="center"/>
        <w:rPr>
          <w:b/>
          <w:color w:val="000000" w:themeColor="text1"/>
          <w:szCs w:val="24"/>
        </w:rPr>
      </w:pPr>
      <w:bookmarkStart w:id="13" w:name="_Toc466371865"/>
      <w:bookmarkStart w:id="14" w:name="_Toc466377653"/>
      <w:bookmarkStart w:id="15" w:name="_Toc495427547"/>
      <w:bookmarkStart w:id="16" w:name="_Toc497905366"/>
      <w:bookmarkStart w:id="17" w:name="_Toc96002415"/>
      <w:r w:rsidRPr="00180B7A">
        <w:rPr>
          <w:b/>
          <w:color w:val="000000" w:themeColor="text1"/>
          <w:szCs w:val="24"/>
        </w:rPr>
        <w:lastRenderedPageBreak/>
        <w:t>R E S O L U T I V O S</w:t>
      </w:r>
      <w:bookmarkEnd w:id="13"/>
      <w:bookmarkEnd w:id="14"/>
      <w:bookmarkEnd w:id="15"/>
      <w:bookmarkEnd w:id="16"/>
      <w:bookmarkEnd w:id="17"/>
    </w:p>
    <w:p w14:paraId="4F2DA13B" w14:textId="1D744D7B" w:rsidR="000260B8" w:rsidRPr="00180B7A" w:rsidRDefault="000260B8" w:rsidP="001B712D">
      <w:pPr>
        <w:spacing w:line="360" w:lineRule="auto"/>
        <w:jc w:val="both"/>
        <w:rPr>
          <w:rFonts w:ascii="Palatino Linotype" w:eastAsia="Times New Roman" w:hAnsi="Palatino Linotype" w:cs="Times New Roman"/>
          <w:lang w:val="es-ES_tradnl"/>
        </w:rPr>
      </w:pPr>
      <w:bookmarkStart w:id="18" w:name="_Hlk96506827"/>
      <w:r w:rsidRPr="00180B7A">
        <w:rPr>
          <w:rFonts w:ascii="Palatino Linotype" w:eastAsia="Times New Roman" w:hAnsi="Palatino Linotype" w:cs="Times New Roman"/>
          <w:b/>
          <w:lang w:val="es-ES_tradnl"/>
        </w:rPr>
        <w:t>PRIMERO</w:t>
      </w:r>
      <w:r w:rsidRPr="00180B7A">
        <w:rPr>
          <w:rFonts w:ascii="Palatino Linotype" w:eastAsia="Times New Roman" w:hAnsi="Palatino Linotype" w:cs="Times New Roman"/>
          <w:lang w:val="es-ES_tradnl"/>
        </w:rPr>
        <w:t xml:space="preserve">. Se </w:t>
      </w:r>
      <w:r w:rsidRPr="00180B7A">
        <w:rPr>
          <w:rFonts w:ascii="Palatino Linotype" w:eastAsia="Times New Roman" w:hAnsi="Palatino Linotype" w:cs="Times New Roman"/>
          <w:b/>
          <w:lang w:val="es-ES_tradnl"/>
        </w:rPr>
        <w:t xml:space="preserve">SOBRESEE </w:t>
      </w:r>
      <w:r w:rsidRPr="00180B7A">
        <w:rPr>
          <w:rFonts w:ascii="Palatino Linotype" w:eastAsia="Times New Roman" w:hAnsi="Palatino Linotype" w:cs="Times New Roman"/>
          <w:lang w:val="es-ES_tradnl"/>
        </w:rPr>
        <w:t>el recurso de revisión</w:t>
      </w:r>
      <w:r w:rsidRPr="00180B7A">
        <w:rPr>
          <w:rFonts w:ascii="Palatino Linotype" w:eastAsia="Times New Roman" w:hAnsi="Palatino Linotype" w:cs="Times New Roman"/>
          <w:b/>
          <w:lang w:val="es-ES_tradnl"/>
        </w:rPr>
        <w:t xml:space="preserve"> </w:t>
      </w:r>
      <w:r w:rsidR="00017A28" w:rsidRPr="00180B7A">
        <w:rPr>
          <w:rFonts w:ascii="Palatino Linotype" w:eastAsia="Times New Roman" w:hAnsi="Palatino Linotype" w:cs="Times New Roman"/>
          <w:b/>
          <w:lang w:val="es-ES_tradnl"/>
        </w:rPr>
        <w:t>01928/INFOEM/IP/RR/2022</w:t>
      </w:r>
      <w:r w:rsidRPr="00180B7A">
        <w:rPr>
          <w:rFonts w:ascii="Palatino Linotype" w:eastAsia="Times New Roman" w:hAnsi="Palatino Linotype" w:cs="Times New Roman"/>
          <w:lang w:val="es-ES_tradnl"/>
        </w:rPr>
        <w:t xml:space="preserve">, por actualizarse la causal de improcedencia establecida en la fracción I del artículo 191, de la Ley de Transparencia y Acceso a la Información Pública del Estado de México y Municipios, en términos del Considerando </w:t>
      </w:r>
      <w:r w:rsidRPr="00180B7A">
        <w:rPr>
          <w:rFonts w:ascii="Palatino Linotype" w:eastAsia="Times New Roman" w:hAnsi="Palatino Linotype" w:cs="Times New Roman"/>
          <w:b/>
          <w:lang w:val="es-ES_tradnl"/>
        </w:rPr>
        <w:t xml:space="preserve">Segundo </w:t>
      </w:r>
      <w:r w:rsidRPr="00180B7A">
        <w:rPr>
          <w:rFonts w:ascii="Palatino Linotype" w:eastAsia="Times New Roman" w:hAnsi="Palatino Linotype" w:cs="Times New Roman"/>
          <w:lang w:val="es-ES_tradnl"/>
        </w:rPr>
        <w:t>de la presente Resolución.</w:t>
      </w:r>
    </w:p>
    <w:p w14:paraId="1DDCB47C" w14:textId="77777777" w:rsidR="00411255" w:rsidRPr="00180B7A" w:rsidRDefault="00411255" w:rsidP="001B712D">
      <w:pPr>
        <w:spacing w:line="360" w:lineRule="auto"/>
        <w:jc w:val="both"/>
        <w:rPr>
          <w:rFonts w:ascii="Palatino Linotype" w:eastAsia="Times New Roman" w:hAnsi="Palatino Linotype" w:cs="Times New Roman"/>
          <w:b/>
          <w:bCs/>
          <w:lang w:val="es-ES_tradnl"/>
        </w:rPr>
      </w:pPr>
    </w:p>
    <w:p w14:paraId="4B26782A" w14:textId="77777777" w:rsidR="00411255" w:rsidRPr="00180B7A" w:rsidRDefault="00411255" w:rsidP="001B712D">
      <w:pPr>
        <w:spacing w:line="360" w:lineRule="auto"/>
        <w:jc w:val="both"/>
        <w:rPr>
          <w:rFonts w:ascii="Palatino Linotype" w:eastAsia="Times New Roman" w:hAnsi="Palatino Linotype" w:cs="Times New Roman"/>
          <w:color w:val="222222"/>
          <w:shd w:val="clear" w:color="auto" w:fill="FFFFFF"/>
          <w:lang w:val="es-ES_tradnl" w:eastAsia="es-MX"/>
        </w:rPr>
      </w:pPr>
      <w:bookmarkStart w:id="19" w:name="_Toc460947013"/>
      <w:r w:rsidRPr="00180B7A">
        <w:rPr>
          <w:rFonts w:ascii="Palatino Linotype" w:eastAsia="MS Mincho" w:hAnsi="Palatino Linotype" w:cs="Arial"/>
          <w:b/>
          <w:lang w:val="es-ES_tradnl"/>
        </w:rPr>
        <w:t xml:space="preserve">SEGUNDO. </w:t>
      </w:r>
      <w:r w:rsidRPr="00180B7A">
        <w:rPr>
          <w:rFonts w:ascii="Palatino Linotype" w:eastAsia="MS Gothic" w:hAnsi="Palatino Linotype" w:cs="Times New Roman"/>
          <w:b/>
          <w:lang w:val="es-ES_tradnl"/>
        </w:rPr>
        <w:t xml:space="preserve">REMÍTASE, </w:t>
      </w:r>
      <w:r w:rsidRPr="00180B7A">
        <w:rPr>
          <w:rFonts w:ascii="Palatino Linotype" w:eastAsia="Times New Roman" w:hAnsi="Palatino Linotype" w:cs="Times New Roman"/>
          <w:lang w:val="es-ES"/>
        </w:rPr>
        <w:t xml:space="preserve">vía </w:t>
      </w:r>
      <w:r w:rsidRPr="00180B7A">
        <w:rPr>
          <w:rFonts w:ascii="Palatino Linotype" w:eastAsia="Times New Roman" w:hAnsi="Palatino Linotype" w:cs="Times New Roman"/>
          <w:lang w:val="es-ES_tradnl"/>
        </w:rPr>
        <w:t>Sistema de Acceso a Información Mexiquense, (</w:t>
      </w:r>
      <w:r w:rsidRPr="00180B7A">
        <w:rPr>
          <w:rFonts w:ascii="Palatino Linotype" w:eastAsia="Times New Roman" w:hAnsi="Palatino Linotype" w:cs="Times New Roman"/>
          <w:b/>
          <w:lang w:val="es-ES_tradnl"/>
        </w:rPr>
        <w:t>SAIMEX)</w:t>
      </w:r>
      <w:r w:rsidRPr="00180B7A">
        <w:rPr>
          <w:rFonts w:ascii="Palatino Linotype" w:eastAsia="MS Gothic" w:hAnsi="Palatino Linotype" w:cs="Times New Roman"/>
          <w:b/>
          <w:lang w:val="es-ES_tradnl"/>
        </w:rPr>
        <w:t xml:space="preserve">, </w:t>
      </w:r>
      <w:r w:rsidRPr="00180B7A">
        <w:rPr>
          <w:rFonts w:ascii="Palatino Linotype" w:eastAsia="MS Gothic" w:hAnsi="Palatino Linotype" w:cs="Times New Roman"/>
          <w:lang w:val="es-ES_tradnl"/>
        </w:rPr>
        <w:t xml:space="preserve">la presente resolución al Titular de la Unidad de Transparencia </w:t>
      </w:r>
      <w:r w:rsidRPr="00180B7A">
        <w:rPr>
          <w:rFonts w:ascii="Palatino Linotype" w:eastAsia="Times New Roman" w:hAnsi="Palatino Linotype" w:cs="Times New Roman"/>
          <w:color w:val="222222"/>
          <w:shd w:val="clear" w:color="auto" w:fill="FFFFFF"/>
          <w:lang w:val="es-ES_tradnl" w:eastAsia="es-MX"/>
        </w:rPr>
        <w:t xml:space="preserve">del </w:t>
      </w:r>
      <w:r w:rsidRPr="00180B7A">
        <w:rPr>
          <w:rFonts w:ascii="Palatino Linotype" w:eastAsia="Times New Roman" w:hAnsi="Palatino Linotype" w:cs="Times New Roman"/>
          <w:b/>
          <w:shd w:val="clear" w:color="auto" w:fill="FFFFFF"/>
          <w:lang w:val="es-ES_tradnl" w:eastAsia="es-MX"/>
        </w:rPr>
        <w:t>SUJETO OBLIGADO.</w:t>
      </w:r>
    </w:p>
    <w:p w14:paraId="3704A8A1" w14:textId="77777777" w:rsidR="00411255" w:rsidRPr="00180B7A" w:rsidRDefault="00411255" w:rsidP="001B712D">
      <w:pPr>
        <w:tabs>
          <w:tab w:val="left" w:pos="8080"/>
        </w:tabs>
        <w:spacing w:line="360" w:lineRule="auto"/>
        <w:ind w:right="49"/>
        <w:contextualSpacing/>
        <w:jc w:val="both"/>
        <w:rPr>
          <w:rFonts w:ascii="Palatino Linotype" w:eastAsia="Calibri" w:hAnsi="Palatino Linotype" w:cs="Arial"/>
        </w:rPr>
      </w:pPr>
    </w:p>
    <w:p w14:paraId="62F9410C" w14:textId="0C4EB28B" w:rsidR="0079388C" w:rsidRPr="00180B7A" w:rsidRDefault="0079388C" w:rsidP="001B712D">
      <w:pPr>
        <w:tabs>
          <w:tab w:val="left" w:pos="8080"/>
        </w:tabs>
        <w:spacing w:line="360" w:lineRule="auto"/>
        <w:ind w:right="49"/>
        <w:contextualSpacing/>
        <w:jc w:val="both"/>
        <w:rPr>
          <w:rFonts w:ascii="Palatino Linotype" w:eastAsia="Palatino Linotype" w:hAnsi="Palatino Linotype" w:cs="Palatino Linotype"/>
          <w:b/>
        </w:rPr>
      </w:pPr>
      <w:r w:rsidRPr="00180B7A">
        <w:rPr>
          <w:rFonts w:ascii="Palatino Linotype" w:eastAsia="MS Mincho" w:hAnsi="Palatino Linotype" w:cs="Times New Roman"/>
          <w:b/>
          <w:color w:val="000000"/>
        </w:rPr>
        <w:t>TERCERO.</w:t>
      </w:r>
      <w:r w:rsidRPr="00180B7A">
        <w:rPr>
          <w:rFonts w:ascii="Palatino Linotype" w:eastAsia="MS Mincho" w:hAnsi="Palatino Linotype" w:cs="Times New Roman"/>
          <w:color w:val="000000"/>
        </w:rPr>
        <w:t xml:space="preserve"> </w:t>
      </w:r>
      <w:bookmarkEnd w:id="19"/>
      <w:r w:rsidRPr="00180B7A">
        <w:rPr>
          <w:rFonts w:ascii="Palatino Linotype" w:eastAsia="Times New Roman" w:hAnsi="Palatino Linotype" w:cs="Times New Roman"/>
          <w:b/>
          <w:bCs/>
          <w:color w:val="222222"/>
          <w:lang w:val="es-ES"/>
        </w:rPr>
        <w:t>Notifíquese al</w:t>
      </w:r>
      <w:r w:rsidRPr="00180B7A">
        <w:rPr>
          <w:rFonts w:ascii="Palatino Linotype" w:hAnsi="Palatino Linotype"/>
          <w:b/>
        </w:rPr>
        <w:t xml:space="preserve"> RECURRENTE</w:t>
      </w:r>
      <w:r w:rsidRPr="00180B7A">
        <w:rPr>
          <w:rFonts w:ascii="Palatino Linotype" w:hAnsi="Palatino Linotype"/>
        </w:rPr>
        <w:t xml:space="preserve"> la presente resolución, </w:t>
      </w:r>
      <w:r w:rsidRPr="00180B7A">
        <w:rPr>
          <w:rFonts w:ascii="Palatino Linotype" w:eastAsia="Palatino Linotype" w:hAnsi="Palatino Linotype" w:cs="Palatino Linotype"/>
        </w:rPr>
        <w:t>vía Sistema de Acceso a la Información Mexiquense (SAIMEX) y correo electrónico.</w:t>
      </w:r>
    </w:p>
    <w:p w14:paraId="0F4144A0" w14:textId="77777777" w:rsidR="0079388C" w:rsidRPr="00180B7A" w:rsidRDefault="0079388C" w:rsidP="001B712D">
      <w:pPr>
        <w:shd w:val="clear" w:color="auto" w:fill="FFFFFF"/>
        <w:spacing w:line="360" w:lineRule="auto"/>
        <w:jc w:val="both"/>
        <w:rPr>
          <w:rFonts w:ascii="Palatino Linotype" w:hAnsi="Palatino Linotype"/>
        </w:rPr>
      </w:pPr>
    </w:p>
    <w:p w14:paraId="55F26ABE" w14:textId="1AE60003" w:rsidR="0079388C" w:rsidRPr="00180B7A" w:rsidRDefault="003B5150" w:rsidP="001B712D">
      <w:pPr>
        <w:spacing w:line="360" w:lineRule="auto"/>
        <w:jc w:val="both"/>
        <w:rPr>
          <w:rFonts w:ascii="Palatino Linotype" w:eastAsia="MS Mincho" w:hAnsi="Palatino Linotype" w:cs="Times New Roman"/>
          <w:lang w:val="es-ES"/>
        </w:rPr>
      </w:pPr>
      <w:r w:rsidRPr="00180B7A">
        <w:rPr>
          <w:rFonts w:ascii="Palatino Linotype" w:eastAsia="MS Mincho" w:hAnsi="Palatino Linotype" w:cs="Times New Roman"/>
          <w:b/>
        </w:rPr>
        <w:t>CUARTO</w:t>
      </w:r>
      <w:r w:rsidR="0079388C" w:rsidRPr="00180B7A">
        <w:rPr>
          <w:rFonts w:ascii="Palatino Linotype" w:eastAsia="MS Mincho" w:hAnsi="Palatino Linotype" w:cs="Times New Roman"/>
          <w:b/>
        </w:rPr>
        <w:t>.</w:t>
      </w:r>
      <w:r w:rsidR="0079388C" w:rsidRPr="00180B7A">
        <w:rPr>
          <w:rFonts w:ascii="Palatino Linotype" w:eastAsia="MS Mincho" w:hAnsi="Palatino Linotype" w:cs="Times New Roman"/>
        </w:rPr>
        <w:t xml:space="preserve"> </w:t>
      </w:r>
      <w:r w:rsidR="0079388C" w:rsidRPr="00180B7A">
        <w:rPr>
          <w:rFonts w:ascii="Palatino Linotype" w:eastAsia="MS Mincho" w:hAnsi="Palatino Linotype" w:cs="Times New Roman"/>
          <w:lang w:val="es-ES"/>
        </w:rPr>
        <w:t xml:space="preserve">Se hace del conocimiento del </w:t>
      </w:r>
      <w:r w:rsidR="0079388C" w:rsidRPr="00180B7A">
        <w:rPr>
          <w:rFonts w:ascii="Palatino Linotype" w:eastAsia="MS Mincho" w:hAnsi="Palatino Linotype" w:cs="Times New Roman"/>
          <w:b/>
          <w:lang w:val="es-ES"/>
        </w:rPr>
        <w:t>RECURRENTE</w:t>
      </w:r>
      <w:r w:rsidR="0079388C" w:rsidRPr="00180B7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79388C" w:rsidRPr="00180B7A">
        <w:rPr>
          <w:rFonts w:ascii="Palatino Linotype" w:eastAsia="MS Mincho" w:hAnsi="Palatino Linotype" w:cs="Times New Roman"/>
          <w:bCs/>
          <w:lang w:val="es-ES"/>
        </w:rPr>
        <w:t>vía juicio de amparo</w:t>
      </w:r>
      <w:r w:rsidR="0079388C" w:rsidRPr="00180B7A">
        <w:rPr>
          <w:rFonts w:ascii="Palatino Linotype" w:eastAsia="MS Mincho" w:hAnsi="Palatino Linotype" w:cs="Times New Roman"/>
          <w:lang w:val="es-ES"/>
        </w:rPr>
        <w:t xml:space="preserve"> en los términos de las leyes aplicables.</w:t>
      </w:r>
    </w:p>
    <w:p w14:paraId="24968FD2" w14:textId="77777777" w:rsidR="006403BE" w:rsidRPr="00180B7A" w:rsidRDefault="006403BE" w:rsidP="001B712D">
      <w:pPr>
        <w:spacing w:before="240" w:after="240" w:line="360" w:lineRule="auto"/>
        <w:jc w:val="both"/>
        <w:rPr>
          <w:rFonts w:ascii="Palatino Linotype" w:eastAsia="MS Mincho" w:hAnsi="Palatino Linotype" w:cs="Times New Roman"/>
          <w:color w:val="000000"/>
          <w:lang w:val="es-ES"/>
        </w:rPr>
      </w:pPr>
    </w:p>
    <w:bookmarkEnd w:id="18"/>
    <w:p w14:paraId="0A62EAFD" w14:textId="77777777" w:rsidR="002F6D55" w:rsidRDefault="002F6D55" w:rsidP="002F6D55">
      <w:pPr>
        <w:spacing w:before="240" w:after="240" w:line="360" w:lineRule="auto"/>
        <w:ind w:firstLine="1"/>
        <w:jc w:val="both"/>
        <w:rPr>
          <w:rFonts w:ascii="Palatino Linotype" w:hAnsi="Palatino Linotype"/>
        </w:rPr>
      </w:pPr>
      <w:r w:rsidRPr="00180B7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180B7A">
        <w:rPr>
          <w:rFonts w:ascii="Palatino Linotype" w:hAnsi="Palatino Linotype"/>
        </w:rPr>
        <w:lastRenderedPageBreak/>
        <w:t>RAMÍREZ PEÑA EN LA VIGÉSIMA SEGUNDA SESIÓN ORDINARIA CELEBRADA EL QUINCE (15) DE JUNIO DE DOS MIL VEINTIDÓS, ANTE EL SECRETARIO TÉCNICO DEL PLENO ALEXIS TAPIA RAMÍREZ.</w:t>
      </w:r>
      <w:r w:rsidRPr="00624AAD">
        <w:rPr>
          <w:rFonts w:ascii="Palatino Linotype" w:hAnsi="Palatino Linotype"/>
        </w:rPr>
        <w:t xml:space="preserve"> </w:t>
      </w:r>
    </w:p>
    <w:p w14:paraId="7EFA4F21" w14:textId="77777777" w:rsidR="00895335" w:rsidRPr="001B712D" w:rsidRDefault="00895335" w:rsidP="001B712D">
      <w:pPr>
        <w:spacing w:line="360" w:lineRule="auto"/>
        <w:rPr>
          <w:rFonts w:ascii="Palatino Linotype" w:hAnsi="Palatino Linotype" w:cs="Arial"/>
          <w:color w:val="000000" w:themeColor="text1"/>
        </w:rPr>
      </w:pPr>
      <w:r w:rsidRPr="001B712D">
        <w:rPr>
          <w:rFonts w:ascii="Palatino Linotype" w:hAnsi="Palatino Linotype" w:cs="Arial"/>
          <w:color w:val="000000" w:themeColor="text1"/>
        </w:rPr>
        <w:br w:type="page"/>
      </w:r>
    </w:p>
    <w:sectPr w:rsidR="00895335" w:rsidRPr="001B712D"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1ABCF" w14:textId="77777777" w:rsidR="003E4562" w:rsidRDefault="003E4562" w:rsidP="00587366">
      <w:r>
        <w:separator/>
      </w:r>
    </w:p>
  </w:endnote>
  <w:endnote w:type="continuationSeparator" w:id="0">
    <w:p w14:paraId="4E7DD87C" w14:textId="77777777" w:rsidR="003E4562" w:rsidRDefault="003E456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7511C5" w:rsidRPr="00883450" w:rsidRDefault="007511C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70B9F">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70B9F">
              <w:rPr>
                <w:rFonts w:ascii="Palatino Linotype" w:hAnsi="Palatino Linotype"/>
                <w:b/>
                <w:bCs/>
                <w:noProof/>
                <w:sz w:val="22"/>
                <w:szCs w:val="20"/>
              </w:rPr>
              <w:t>13</w:t>
            </w:r>
            <w:r w:rsidRPr="00883450">
              <w:rPr>
                <w:rFonts w:ascii="Palatino Linotype" w:hAnsi="Palatino Linotype"/>
                <w:b/>
                <w:bCs/>
                <w:sz w:val="22"/>
                <w:szCs w:val="20"/>
              </w:rPr>
              <w:fldChar w:fldCharType="end"/>
            </w:r>
          </w:p>
        </w:sdtContent>
      </w:sdt>
    </w:sdtContent>
  </w:sdt>
  <w:p w14:paraId="6243EC1B" w14:textId="47B193F0" w:rsidR="007511C5" w:rsidRDefault="007511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7511C5" w:rsidRPr="00883450" w:rsidRDefault="007511C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70B9F" w:rsidRPr="00670B9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70B9F" w:rsidRPr="00670B9F">
      <w:rPr>
        <w:rFonts w:ascii="Palatino Linotype" w:hAnsi="Palatino Linotype"/>
        <w:noProof/>
        <w:sz w:val="22"/>
        <w:szCs w:val="22"/>
        <w:lang w:val="es-ES"/>
      </w:rPr>
      <w:t>13</w:t>
    </w:r>
    <w:r w:rsidRPr="00883450">
      <w:rPr>
        <w:rFonts w:ascii="Palatino Linotype" w:hAnsi="Palatino Linotype"/>
        <w:sz w:val="22"/>
        <w:szCs w:val="22"/>
      </w:rPr>
      <w:fldChar w:fldCharType="end"/>
    </w:r>
  </w:p>
  <w:p w14:paraId="5F5C4865" w14:textId="0A9A2B26" w:rsidR="007511C5" w:rsidRPr="00883450" w:rsidRDefault="007511C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71D47" w14:textId="77777777" w:rsidR="003E4562" w:rsidRDefault="003E4562" w:rsidP="00587366">
      <w:r>
        <w:separator/>
      </w:r>
    </w:p>
  </w:footnote>
  <w:footnote w:type="continuationSeparator" w:id="0">
    <w:p w14:paraId="42E618C6" w14:textId="77777777" w:rsidR="003E4562" w:rsidRDefault="003E456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73"/>
    </w:tblGrid>
    <w:tr w:rsidR="007511C5" w:rsidRPr="00025127" w14:paraId="07F2896E" w14:textId="77777777" w:rsidTr="006458C0">
      <w:trPr>
        <w:trHeight w:val="138"/>
        <w:jc w:val="right"/>
      </w:trPr>
      <w:tc>
        <w:tcPr>
          <w:tcW w:w="2977" w:type="dxa"/>
          <w:vAlign w:val="center"/>
        </w:tcPr>
        <w:p w14:paraId="4A5B1974" w14:textId="7F56D8C6" w:rsidR="007511C5" w:rsidRPr="006458C0" w:rsidRDefault="007511C5" w:rsidP="006458C0">
          <w:pPr>
            <w:ind w:right="34"/>
            <w:jc w:val="center"/>
            <w:rPr>
              <w:rFonts w:ascii="Palatino Linotype" w:hAnsi="Palatino Linotype"/>
              <w:b/>
              <w:sz w:val="20"/>
              <w:szCs w:val="22"/>
            </w:rPr>
          </w:pPr>
          <w:r w:rsidRPr="006458C0">
            <w:rPr>
              <w:rFonts w:ascii="Palatino Linotype" w:hAnsi="Palatino Linotype"/>
              <w:b/>
              <w:sz w:val="20"/>
              <w:szCs w:val="22"/>
            </w:rPr>
            <w:t>RECURSO DE REVISIÓN:</w:t>
          </w:r>
        </w:p>
      </w:tc>
      <w:tc>
        <w:tcPr>
          <w:tcW w:w="3973" w:type="dxa"/>
          <w:vAlign w:val="center"/>
        </w:tcPr>
        <w:p w14:paraId="3A05B4B6" w14:textId="6B29B802" w:rsidR="007511C5" w:rsidRPr="006458C0" w:rsidRDefault="00E61816" w:rsidP="007511C5">
          <w:pPr>
            <w:pStyle w:val="Encabezado"/>
            <w:jc w:val="both"/>
            <w:rPr>
              <w:rFonts w:ascii="Palatino Linotype" w:hAnsi="Palatino Linotype"/>
              <w:b/>
              <w:sz w:val="20"/>
              <w:szCs w:val="22"/>
            </w:rPr>
          </w:pPr>
          <w:r w:rsidRPr="00E61816">
            <w:rPr>
              <w:rFonts w:ascii="Palatino Linotype" w:hAnsi="Palatino Linotype"/>
              <w:b/>
              <w:sz w:val="20"/>
              <w:szCs w:val="22"/>
            </w:rPr>
            <w:t>01928/INFOEM/IP/RR/2022</w:t>
          </w:r>
        </w:p>
      </w:tc>
    </w:tr>
    <w:tr w:rsidR="007511C5" w:rsidRPr="00025127" w14:paraId="1B5D8690" w14:textId="77777777" w:rsidTr="006458C0">
      <w:trPr>
        <w:trHeight w:val="233"/>
        <w:jc w:val="right"/>
      </w:trPr>
      <w:tc>
        <w:tcPr>
          <w:tcW w:w="2977" w:type="dxa"/>
          <w:vAlign w:val="center"/>
        </w:tcPr>
        <w:p w14:paraId="3903F2C6" w14:textId="22D569F8" w:rsidR="007511C5" w:rsidRPr="006458C0" w:rsidRDefault="007511C5" w:rsidP="006458C0">
          <w:pPr>
            <w:ind w:right="34"/>
            <w:jc w:val="right"/>
            <w:rPr>
              <w:rFonts w:ascii="Palatino Linotype" w:hAnsi="Palatino Linotype"/>
              <w:b/>
              <w:sz w:val="20"/>
              <w:szCs w:val="22"/>
            </w:rPr>
          </w:pPr>
          <w:r w:rsidRPr="006458C0">
            <w:rPr>
              <w:rFonts w:ascii="Palatino Linotype" w:hAnsi="Palatino Linotype"/>
              <w:b/>
              <w:sz w:val="20"/>
              <w:szCs w:val="22"/>
            </w:rPr>
            <w:t>SUJETO OBLIGADO:</w:t>
          </w:r>
        </w:p>
      </w:tc>
      <w:tc>
        <w:tcPr>
          <w:tcW w:w="3973" w:type="dxa"/>
          <w:vAlign w:val="center"/>
        </w:tcPr>
        <w:p w14:paraId="03C799A2" w14:textId="4CA309AC" w:rsidR="007511C5" w:rsidRPr="006458C0" w:rsidRDefault="00E61816" w:rsidP="006458C0">
          <w:pPr>
            <w:pStyle w:val="Encabezado"/>
            <w:rPr>
              <w:rFonts w:ascii="Palatino Linotype" w:hAnsi="Palatino Linotype"/>
              <w:b/>
              <w:sz w:val="20"/>
              <w:szCs w:val="22"/>
            </w:rPr>
          </w:pPr>
          <w:r>
            <w:rPr>
              <w:rFonts w:ascii="Palatino Linotype" w:hAnsi="Palatino Linotype"/>
              <w:b/>
              <w:sz w:val="20"/>
              <w:szCs w:val="22"/>
            </w:rPr>
            <w:t xml:space="preserve">Ayuntamiento de </w:t>
          </w:r>
          <w:r w:rsidRPr="00E61816">
            <w:rPr>
              <w:rFonts w:ascii="Palatino Linotype" w:hAnsi="Palatino Linotype"/>
              <w:b/>
              <w:sz w:val="20"/>
              <w:szCs w:val="22"/>
            </w:rPr>
            <w:t>Ayapango</w:t>
          </w:r>
        </w:p>
      </w:tc>
    </w:tr>
    <w:tr w:rsidR="007511C5" w:rsidRPr="00025127" w14:paraId="095EB01B" w14:textId="77777777" w:rsidTr="006458C0">
      <w:trPr>
        <w:trHeight w:val="321"/>
        <w:jc w:val="right"/>
      </w:trPr>
      <w:tc>
        <w:tcPr>
          <w:tcW w:w="2977" w:type="dxa"/>
          <w:vAlign w:val="center"/>
        </w:tcPr>
        <w:p w14:paraId="6E000A51" w14:textId="11432CC6" w:rsidR="007511C5" w:rsidRPr="006458C0" w:rsidRDefault="007511C5" w:rsidP="006458C0">
          <w:pPr>
            <w:ind w:right="34"/>
            <w:jc w:val="right"/>
            <w:rPr>
              <w:rFonts w:ascii="Palatino Linotype" w:hAnsi="Palatino Linotype"/>
              <w:b/>
              <w:sz w:val="20"/>
              <w:szCs w:val="22"/>
            </w:rPr>
          </w:pPr>
          <w:r w:rsidRPr="006458C0">
            <w:rPr>
              <w:rFonts w:ascii="Palatino Linotype" w:hAnsi="Palatino Linotype"/>
              <w:b/>
              <w:sz w:val="20"/>
              <w:szCs w:val="22"/>
            </w:rPr>
            <w:t>COMISIONADA</w:t>
          </w:r>
          <w:r>
            <w:rPr>
              <w:rFonts w:ascii="Palatino Linotype" w:hAnsi="Palatino Linotype"/>
              <w:b/>
              <w:sz w:val="20"/>
              <w:szCs w:val="22"/>
            </w:rPr>
            <w:t xml:space="preserve"> </w:t>
          </w:r>
          <w:r w:rsidRPr="006458C0">
            <w:rPr>
              <w:rFonts w:ascii="Palatino Linotype" w:hAnsi="Palatino Linotype"/>
              <w:b/>
              <w:sz w:val="20"/>
              <w:szCs w:val="22"/>
            </w:rPr>
            <w:t>PONENTE:</w:t>
          </w:r>
        </w:p>
      </w:tc>
      <w:tc>
        <w:tcPr>
          <w:tcW w:w="3973" w:type="dxa"/>
          <w:vAlign w:val="center"/>
        </w:tcPr>
        <w:p w14:paraId="07560085" w14:textId="64DC8836" w:rsidR="007511C5" w:rsidRPr="006458C0" w:rsidRDefault="007511C5" w:rsidP="00472C41">
          <w:pPr>
            <w:pStyle w:val="Encabezado"/>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096C1B8" w14:textId="1B4064AC" w:rsidR="007511C5" w:rsidRDefault="007511C5" w:rsidP="00472C41">
    <w:pPr>
      <w:pStyle w:val="Encabezado"/>
    </w:pPr>
    <w:r>
      <w:rPr>
        <w:noProof/>
        <w:lang w:eastAsia="es-MX"/>
      </w:rPr>
      <w:drawing>
        <wp:anchor distT="0" distB="0" distL="114300" distR="114300" simplePos="0" relativeHeight="251657216" behindDoc="1" locked="0" layoutInCell="0" allowOverlap="1" wp14:anchorId="1A29E15A" wp14:editId="444E9F88">
          <wp:simplePos x="0" y="0"/>
          <wp:positionH relativeFrom="page">
            <wp:posOffset>12700</wp:posOffset>
          </wp:positionH>
          <wp:positionV relativeFrom="page">
            <wp:posOffset>19524</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696"/>
    </w:tblGrid>
    <w:tr w:rsidR="007511C5" w:rsidRPr="006458C0" w14:paraId="0A3256F2" w14:textId="77777777" w:rsidTr="006458C0">
      <w:trPr>
        <w:trHeight w:val="138"/>
        <w:jc w:val="right"/>
      </w:trPr>
      <w:tc>
        <w:tcPr>
          <w:tcW w:w="3397" w:type="dxa"/>
          <w:vAlign w:val="center"/>
        </w:tcPr>
        <w:p w14:paraId="3D80769D" w14:textId="5060398B" w:rsidR="007511C5" w:rsidRPr="006458C0" w:rsidRDefault="007511C5" w:rsidP="006458C0">
          <w:pPr>
            <w:jc w:val="right"/>
            <w:rPr>
              <w:rFonts w:ascii="Palatino Linotype" w:hAnsi="Palatino Linotype"/>
              <w:b/>
              <w:sz w:val="20"/>
              <w:szCs w:val="22"/>
            </w:rPr>
          </w:pPr>
          <w:r w:rsidRPr="006458C0">
            <w:rPr>
              <w:rFonts w:ascii="Palatino Linotype" w:hAnsi="Palatino Linotype"/>
              <w:b/>
              <w:sz w:val="20"/>
              <w:szCs w:val="22"/>
            </w:rPr>
            <w:t>RECURSO DE REVISIÓN:</w:t>
          </w:r>
        </w:p>
      </w:tc>
      <w:tc>
        <w:tcPr>
          <w:tcW w:w="3696" w:type="dxa"/>
          <w:vAlign w:val="center"/>
        </w:tcPr>
        <w:p w14:paraId="0453495E" w14:textId="7B518C31" w:rsidR="007511C5" w:rsidRPr="006458C0" w:rsidRDefault="00E61816" w:rsidP="005F1362">
          <w:pPr>
            <w:pStyle w:val="Encabezado"/>
            <w:rPr>
              <w:rFonts w:ascii="Palatino Linotype" w:hAnsi="Palatino Linotype"/>
              <w:b/>
              <w:sz w:val="20"/>
              <w:szCs w:val="22"/>
            </w:rPr>
          </w:pPr>
          <w:r w:rsidRPr="00E61816">
            <w:rPr>
              <w:rFonts w:ascii="Palatino Linotype" w:hAnsi="Palatino Linotype"/>
              <w:b/>
              <w:sz w:val="20"/>
              <w:szCs w:val="22"/>
            </w:rPr>
            <w:t>01928/INFOEM/IP/RR/2022</w:t>
          </w:r>
        </w:p>
      </w:tc>
    </w:tr>
    <w:tr w:rsidR="007511C5" w:rsidRPr="006458C0" w14:paraId="128C8B3C" w14:textId="77777777" w:rsidTr="006458C0">
      <w:trPr>
        <w:trHeight w:val="233"/>
        <w:jc w:val="right"/>
      </w:trPr>
      <w:tc>
        <w:tcPr>
          <w:tcW w:w="3397" w:type="dxa"/>
          <w:vAlign w:val="center"/>
        </w:tcPr>
        <w:p w14:paraId="483E3371" w14:textId="66B1BC74" w:rsidR="007511C5" w:rsidRPr="006458C0" w:rsidRDefault="007511C5" w:rsidP="00472C41">
          <w:pPr>
            <w:jc w:val="right"/>
            <w:rPr>
              <w:rFonts w:ascii="Palatino Linotype" w:hAnsi="Palatino Linotype"/>
              <w:b/>
              <w:sz w:val="20"/>
              <w:szCs w:val="22"/>
            </w:rPr>
          </w:pPr>
          <w:r w:rsidRPr="006458C0">
            <w:rPr>
              <w:rFonts w:ascii="Palatino Linotype" w:hAnsi="Palatino Linotype"/>
              <w:b/>
              <w:sz w:val="20"/>
              <w:szCs w:val="22"/>
            </w:rPr>
            <w:t>RECURRENTE:</w:t>
          </w:r>
        </w:p>
      </w:tc>
      <w:tc>
        <w:tcPr>
          <w:tcW w:w="3696" w:type="dxa"/>
        </w:tcPr>
        <w:p w14:paraId="1548525E" w14:textId="5A1DE75D" w:rsidR="007511C5" w:rsidRPr="006458C0" w:rsidRDefault="00670B9F" w:rsidP="0058757A">
          <w:pPr>
            <w:pStyle w:val="Encabezado"/>
            <w:rPr>
              <w:rFonts w:ascii="Palatino Linotype" w:hAnsi="Palatino Linotype"/>
              <w:b/>
              <w:sz w:val="20"/>
              <w:szCs w:val="22"/>
            </w:rPr>
          </w:pPr>
          <w:r>
            <w:rPr>
              <w:rFonts w:ascii="Palatino Linotype" w:hAnsi="Palatino Linotype"/>
              <w:b/>
              <w:sz w:val="20"/>
              <w:szCs w:val="22"/>
            </w:rPr>
            <w:t>xxxxx</w:t>
          </w:r>
        </w:p>
      </w:tc>
    </w:tr>
    <w:tr w:rsidR="007511C5" w:rsidRPr="006458C0" w14:paraId="41BE0704" w14:textId="77777777" w:rsidTr="006458C0">
      <w:trPr>
        <w:trHeight w:val="321"/>
        <w:jc w:val="right"/>
      </w:trPr>
      <w:tc>
        <w:tcPr>
          <w:tcW w:w="3397" w:type="dxa"/>
          <w:vAlign w:val="center"/>
        </w:tcPr>
        <w:p w14:paraId="34C64148" w14:textId="10C6C8A9" w:rsidR="007511C5" w:rsidRPr="006458C0" w:rsidRDefault="007511C5" w:rsidP="005F1362">
          <w:pPr>
            <w:jc w:val="right"/>
            <w:rPr>
              <w:rFonts w:ascii="Palatino Linotype" w:hAnsi="Palatino Linotype"/>
              <w:b/>
              <w:sz w:val="20"/>
              <w:szCs w:val="22"/>
            </w:rPr>
          </w:pPr>
          <w:r w:rsidRPr="006458C0">
            <w:rPr>
              <w:rFonts w:ascii="Palatino Linotype" w:hAnsi="Palatino Linotype"/>
              <w:b/>
              <w:sz w:val="20"/>
              <w:szCs w:val="22"/>
            </w:rPr>
            <w:t>SUJETO OBLIGADO:</w:t>
          </w:r>
        </w:p>
      </w:tc>
      <w:tc>
        <w:tcPr>
          <w:tcW w:w="3696" w:type="dxa"/>
          <w:vAlign w:val="center"/>
        </w:tcPr>
        <w:p w14:paraId="34C341BF" w14:textId="5A0624F4" w:rsidR="007511C5" w:rsidRPr="006458C0" w:rsidRDefault="00E61816" w:rsidP="007511C5">
          <w:pPr>
            <w:pStyle w:val="Encabezado"/>
            <w:rPr>
              <w:rFonts w:ascii="Palatino Linotype" w:hAnsi="Palatino Linotype"/>
              <w:b/>
              <w:sz w:val="20"/>
              <w:szCs w:val="22"/>
            </w:rPr>
          </w:pPr>
          <w:r>
            <w:rPr>
              <w:rFonts w:ascii="Palatino Linotype" w:hAnsi="Palatino Linotype"/>
              <w:b/>
              <w:sz w:val="20"/>
              <w:szCs w:val="22"/>
            </w:rPr>
            <w:t xml:space="preserve">Ayuntamiento de </w:t>
          </w:r>
          <w:r w:rsidRPr="00E61816">
            <w:rPr>
              <w:rFonts w:ascii="Palatino Linotype" w:hAnsi="Palatino Linotype"/>
              <w:b/>
              <w:sz w:val="20"/>
              <w:szCs w:val="22"/>
            </w:rPr>
            <w:t>Ayapango</w:t>
          </w:r>
        </w:p>
      </w:tc>
    </w:tr>
    <w:tr w:rsidR="007511C5" w:rsidRPr="006458C0" w14:paraId="0C8B6193" w14:textId="77777777" w:rsidTr="006458C0">
      <w:trPr>
        <w:trHeight w:val="321"/>
        <w:jc w:val="right"/>
      </w:trPr>
      <w:tc>
        <w:tcPr>
          <w:tcW w:w="3397" w:type="dxa"/>
          <w:vAlign w:val="center"/>
        </w:tcPr>
        <w:p w14:paraId="321FFAFF" w14:textId="0E8C2CE7" w:rsidR="007511C5" w:rsidRPr="006458C0" w:rsidRDefault="007511C5" w:rsidP="00472C41">
          <w:pPr>
            <w:jc w:val="right"/>
            <w:rPr>
              <w:rFonts w:ascii="Palatino Linotype" w:hAnsi="Palatino Linotype"/>
              <w:b/>
              <w:sz w:val="20"/>
              <w:szCs w:val="22"/>
            </w:rPr>
          </w:pPr>
          <w:r w:rsidRPr="006458C0">
            <w:rPr>
              <w:rFonts w:ascii="Palatino Linotype" w:hAnsi="Palatino Linotype"/>
              <w:b/>
              <w:sz w:val="20"/>
              <w:szCs w:val="22"/>
            </w:rPr>
            <w:t>COMISIONADA PONENTE:</w:t>
          </w:r>
        </w:p>
      </w:tc>
      <w:tc>
        <w:tcPr>
          <w:tcW w:w="3696" w:type="dxa"/>
          <w:vAlign w:val="center"/>
        </w:tcPr>
        <w:p w14:paraId="0FECDA9D" w14:textId="6D336FD0" w:rsidR="007511C5" w:rsidRPr="006458C0" w:rsidRDefault="007511C5" w:rsidP="00B44F9F">
          <w:pPr>
            <w:pStyle w:val="Encabezado"/>
            <w:ind w:left="33"/>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56B5574" w14:textId="0743D31D" w:rsidR="007511C5" w:rsidRDefault="003E456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4pt;margin-top:-141.9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7C575E"/>
    <w:multiLevelType w:val="hybridMultilevel"/>
    <w:tmpl w:val="F2483A08"/>
    <w:lvl w:ilvl="0" w:tplc="FFFFFFFF">
      <w:start w:val="1"/>
      <w:numFmt w:val="decimal"/>
      <w:lvlText w:val="%1."/>
      <w:lvlJc w:val="left"/>
      <w:pPr>
        <w:ind w:left="0" w:firstLine="0"/>
      </w:pPr>
      <w:rPr>
        <w:rFonts w:ascii="Palatino Linotype" w:hAnsi="Palatino Linotype" w:hint="default"/>
        <w:b/>
        <w:i w:val="0"/>
        <w:sz w:val="24"/>
      </w:rPr>
    </w:lvl>
    <w:lvl w:ilvl="1" w:tplc="93F6CA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800D7"/>
    <w:multiLevelType w:val="hybridMultilevel"/>
    <w:tmpl w:val="55AAD188"/>
    <w:lvl w:ilvl="0" w:tplc="080A0013">
      <w:start w:val="1"/>
      <w:numFmt w:val="upperRoman"/>
      <w:lvlText w:val="%1."/>
      <w:lvlJc w:val="righ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940C54"/>
    <w:multiLevelType w:val="hybridMultilevel"/>
    <w:tmpl w:val="61883B5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275851"/>
    <w:multiLevelType w:val="hybridMultilevel"/>
    <w:tmpl w:val="B604325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3D4920"/>
    <w:multiLevelType w:val="hybridMultilevel"/>
    <w:tmpl w:val="4ADE8EEA"/>
    <w:lvl w:ilvl="0" w:tplc="080A0017">
      <w:start w:val="1"/>
      <w:numFmt w:val="lowerLetter"/>
      <w:lvlText w:val="%1)"/>
      <w:lvlJc w:val="lef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E22DD5"/>
    <w:multiLevelType w:val="hybridMultilevel"/>
    <w:tmpl w:val="FBCA1A2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9D33DD"/>
    <w:multiLevelType w:val="hybridMultilevel"/>
    <w:tmpl w:val="D2A2256C"/>
    <w:lvl w:ilvl="0" w:tplc="FFFFFFFF">
      <w:start w:val="1"/>
      <w:numFmt w:val="decimal"/>
      <w:lvlText w:val="%1."/>
      <w:lvlJc w:val="left"/>
      <w:pPr>
        <w:ind w:left="0" w:firstLine="0"/>
      </w:pPr>
      <w:rPr>
        <w:rFonts w:ascii="Palatino Linotype" w:hAnsi="Palatino Linotype" w:hint="default"/>
        <w:b/>
        <w:i w:val="0"/>
        <w:sz w:val="24"/>
      </w:rPr>
    </w:lvl>
    <w:lvl w:ilvl="1" w:tplc="1BE234C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FF1C05"/>
    <w:multiLevelType w:val="hybridMultilevel"/>
    <w:tmpl w:val="4F525B42"/>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BE2802"/>
    <w:multiLevelType w:val="hybridMultilevel"/>
    <w:tmpl w:val="3A0E750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A33DFC"/>
    <w:multiLevelType w:val="hybridMultilevel"/>
    <w:tmpl w:val="32CE93C8"/>
    <w:lvl w:ilvl="0" w:tplc="8B3037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0C14E0"/>
    <w:multiLevelType w:val="hybridMultilevel"/>
    <w:tmpl w:val="2ABE0F26"/>
    <w:lvl w:ilvl="0" w:tplc="FFFFFFFF">
      <w:start w:val="1"/>
      <w:numFmt w:val="decimal"/>
      <w:lvlText w:val="%1."/>
      <w:lvlJc w:val="left"/>
      <w:pPr>
        <w:ind w:left="0" w:firstLine="0"/>
      </w:pPr>
      <w:rPr>
        <w:rFonts w:ascii="Palatino Linotype" w:hAnsi="Palatino Linotype" w:hint="default"/>
        <w:b/>
        <w:i w:val="0"/>
        <w:sz w:val="24"/>
      </w:rPr>
    </w:lvl>
    <w:lvl w:ilvl="1" w:tplc="9F7E368C">
      <w:start w:val="1"/>
      <w:numFmt w:val="upperRoman"/>
      <w:lvlText w:val="%2."/>
      <w:lvlJc w:val="right"/>
      <w:pPr>
        <w:ind w:left="1440" w:hanging="360"/>
      </w:pPr>
      <w:rPr>
        <w:b/>
        <w:b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197D37"/>
    <w:multiLevelType w:val="multilevel"/>
    <w:tmpl w:val="D5CC70D0"/>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AD7C1B"/>
    <w:multiLevelType w:val="hybridMultilevel"/>
    <w:tmpl w:val="B29A4F9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BF4F88"/>
    <w:multiLevelType w:val="hybridMultilevel"/>
    <w:tmpl w:val="8F8C8C7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F90E0D"/>
    <w:multiLevelType w:val="hybridMultilevel"/>
    <w:tmpl w:val="844A799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3346BD"/>
    <w:multiLevelType w:val="hybridMultilevel"/>
    <w:tmpl w:val="0D64FF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3D5613"/>
    <w:multiLevelType w:val="hybridMultilevel"/>
    <w:tmpl w:val="D5AE280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FC583A"/>
    <w:multiLevelType w:val="hybridMultilevel"/>
    <w:tmpl w:val="E96EDA3A"/>
    <w:lvl w:ilvl="0" w:tplc="FFFFFFFF">
      <w:start w:val="1"/>
      <w:numFmt w:val="decimal"/>
      <w:lvlText w:val="%1."/>
      <w:lvlJc w:val="left"/>
      <w:pPr>
        <w:ind w:left="0" w:firstLine="0"/>
      </w:pPr>
      <w:rPr>
        <w:rFonts w:ascii="Palatino Linotype" w:hAnsi="Palatino Linotype" w:hint="default"/>
        <w:b/>
        <w:i w:val="0"/>
        <w:sz w:val="24"/>
      </w:rPr>
    </w:lvl>
    <w:lvl w:ilvl="1" w:tplc="632042B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9B04BF"/>
    <w:multiLevelType w:val="hybridMultilevel"/>
    <w:tmpl w:val="9278B03C"/>
    <w:lvl w:ilvl="0" w:tplc="FFFFFFFF">
      <w:start w:val="1"/>
      <w:numFmt w:val="decimal"/>
      <w:lvlText w:val="%1."/>
      <w:lvlJc w:val="left"/>
      <w:pPr>
        <w:ind w:left="0" w:firstLine="0"/>
      </w:pPr>
      <w:rPr>
        <w:rFonts w:ascii="Palatino Linotype" w:hAnsi="Palatino Linotype" w:hint="default"/>
        <w:b/>
        <w:i w:val="0"/>
        <w:sz w:val="24"/>
      </w:rPr>
    </w:lvl>
    <w:lvl w:ilvl="1" w:tplc="9BE2C272">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CE6718"/>
    <w:multiLevelType w:val="hybridMultilevel"/>
    <w:tmpl w:val="E874497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10AE42E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11E3F50"/>
    <w:multiLevelType w:val="hybridMultilevel"/>
    <w:tmpl w:val="13B8BB9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0D79DE"/>
    <w:multiLevelType w:val="hybridMultilevel"/>
    <w:tmpl w:val="0A54AB2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515E1D1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194A82"/>
    <w:multiLevelType w:val="hybridMultilevel"/>
    <w:tmpl w:val="9ED8626A"/>
    <w:lvl w:ilvl="0" w:tplc="FFFFFFFF">
      <w:start w:val="1"/>
      <w:numFmt w:val="decimal"/>
      <w:lvlText w:val="%1."/>
      <w:lvlJc w:val="left"/>
      <w:pPr>
        <w:ind w:left="0" w:firstLine="0"/>
      </w:pPr>
      <w:rPr>
        <w:rFonts w:ascii="Palatino Linotype" w:hAnsi="Palatino Linotype" w:hint="default"/>
        <w:b/>
        <w:i w:val="0"/>
        <w:sz w:val="24"/>
      </w:rPr>
    </w:lvl>
    <w:lvl w:ilvl="1" w:tplc="E086EF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DF2CA3"/>
    <w:multiLevelType w:val="hybridMultilevel"/>
    <w:tmpl w:val="55AAD188"/>
    <w:lvl w:ilvl="0" w:tplc="080A0013">
      <w:start w:val="1"/>
      <w:numFmt w:val="upperRoman"/>
      <w:lvlText w:val="%1."/>
      <w:lvlJc w:val="righ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5433AF"/>
    <w:multiLevelType w:val="hybridMultilevel"/>
    <w:tmpl w:val="0D584A3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080A001B">
      <w:start w:val="1"/>
      <w:numFmt w:val="lowerRoman"/>
      <w:lvlText w:val="%3."/>
      <w:lvlJc w:val="right"/>
      <w:pPr>
        <w:ind w:left="14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3C0557"/>
    <w:multiLevelType w:val="hybridMultilevel"/>
    <w:tmpl w:val="13BE9D7C"/>
    <w:lvl w:ilvl="0" w:tplc="080A0013">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5AA004F7"/>
    <w:multiLevelType w:val="hybridMultilevel"/>
    <w:tmpl w:val="63B2172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7DB0308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5661F4"/>
    <w:multiLevelType w:val="hybridMultilevel"/>
    <w:tmpl w:val="37FC488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0B7308"/>
    <w:multiLevelType w:val="hybridMultilevel"/>
    <w:tmpl w:val="F9AAB80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397E2AB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8C3A0A"/>
    <w:multiLevelType w:val="hybridMultilevel"/>
    <w:tmpl w:val="17324A18"/>
    <w:lvl w:ilvl="0" w:tplc="FFFFFFFF">
      <w:start w:val="1"/>
      <w:numFmt w:val="decimal"/>
      <w:lvlText w:val="%1."/>
      <w:lvlJc w:val="left"/>
      <w:pPr>
        <w:ind w:left="0" w:firstLine="0"/>
      </w:pPr>
      <w:rPr>
        <w:rFonts w:ascii="Palatino Linotype" w:hAnsi="Palatino Linotype" w:hint="default"/>
        <w:b/>
        <w:i w:val="0"/>
        <w:sz w:val="24"/>
      </w:rPr>
    </w:lvl>
    <w:lvl w:ilvl="1" w:tplc="CE0C5BB0">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94417C"/>
    <w:multiLevelType w:val="hybridMultilevel"/>
    <w:tmpl w:val="C20CCC4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9B3631"/>
    <w:multiLevelType w:val="hybridMultilevel"/>
    <w:tmpl w:val="7040E8CA"/>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BC23672"/>
    <w:multiLevelType w:val="hybridMultilevel"/>
    <w:tmpl w:val="08FAA40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01231AA"/>
    <w:multiLevelType w:val="hybridMultilevel"/>
    <w:tmpl w:val="55AAD188"/>
    <w:lvl w:ilvl="0" w:tplc="080A0013">
      <w:start w:val="1"/>
      <w:numFmt w:val="upperRoman"/>
      <w:lvlText w:val="%1."/>
      <w:lvlJc w:val="righ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716F57"/>
    <w:multiLevelType w:val="hybridMultilevel"/>
    <w:tmpl w:val="0A025F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5A1EC414">
      <w:start w:val="1"/>
      <w:numFmt w:val="lowerLetter"/>
      <w:lvlText w:val="%3)"/>
      <w:lvlJc w:val="left"/>
      <w:pPr>
        <w:ind w:left="2340" w:hanging="360"/>
      </w:pPr>
      <w:rPr>
        <w:rFonts w:hint="default"/>
        <w:b/>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E16AB5"/>
    <w:multiLevelType w:val="hybridMultilevel"/>
    <w:tmpl w:val="5EEC12F8"/>
    <w:lvl w:ilvl="0" w:tplc="FFFFFFFF">
      <w:start w:val="1"/>
      <w:numFmt w:val="decimal"/>
      <w:lvlText w:val="%1."/>
      <w:lvlJc w:val="left"/>
      <w:pPr>
        <w:ind w:left="0" w:firstLine="0"/>
      </w:pPr>
      <w:rPr>
        <w:rFonts w:ascii="Palatino Linotype" w:hAnsi="Palatino Linotype" w:hint="default"/>
        <w:b/>
        <w:i w:val="0"/>
        <w:sz w:val="24"/>
      </w:rPr>
    </w:lvl>
    <w:lvl w:ilvl="1" w:tplc="FD86BDA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25"/>
  </w:num>
  <w:num w:numId="3">
    <w:abstractNumId w:val="0"/>
  </w:num>
  <w:num w:numId="4">
    <w:abstractNumId w:val="5"/>
  </w:num>
  <w:num w:numId="5">
    <w:abstractNumId w:val="17"/>
  </w:num>
  <w:num w:numId="6">
    <w:abstractNumId w:val="34"/>
  </w:num>
  <w:num w:numId="7">
    <w:abstractNumId w:val="33"/>
  </w:num>
  <w:num w:numId="8">
    <w:abstractNumId w:val="15"/>
  </w:num>
  <w:num w:numId="9">
    <w:abstractNumId w:val="31"/>
  </w:num>
  <w:num w:numId="10">
    <w:abstractNumId w:val="37"/>
  </w:num>
  <w:num w:numId="11">
    <w:abstractNumId w:val="19"/>
  </w:num>
  <w:num w:numId="12">
    <w:abstractNumId w:val="40"/>
  </w:num>
  <w:num w:numId="13">
    <w:abstractNumId w:val="28"/>
  </w:num>
  <w:num w:numId="14">
    <w:abstractNumId w:val="41"/>
  </w:num>
  <w:num w:numId="15">
    <w:abstractNumId w:val="7"/>
  </w:num>
  <w:num w:numId="16">
    <w:abstractNumId w:val="21"/>
  </w:num>
  <w:num w:numId="17">
    <w:abstractNumId w:val="1"/>
  </w:num>
  <w:num w:numId="18">
    <w:abstractNumId w:val="11"/>
  </w:num>
  <w:num w:numId="19">
    <w:abstractNumId w:val="35"/>
  </w:num>
  <w:num w:numId="20">
    <w:abstractNumId w:val="30"/>
  </w:num>
  <w:num w:numId="21">
    <w:abstractNumId w:val="29"/>
  </w:num>
  <w:num w:numId="22">
    <w:abstractNumId w:val="22"/>
  </w:num>
  <w:num w:numId="23">
    <w:abstractNumId w:val="9"/>
  </w:num>
  <w:num w:numId="24">
    <w:abstractNumId w:val="13"/>
  </w:num>
  <w:num w:numId="25">
    <w:abstractNumId w:val="8"/>
  </w:num>
  <w:num w:numId="26">
    <w:abstractNumId w:val="6"/>
  </w:num>
  <w:num w:numId="27">
    <w:abstractNumId w:val="3"/>
  </w:num>
  <w:num w:numId="28">
    <w:abstractNumId w:val="36"/>
  </w:num>
  <w:num w:numId="29">
    <w:abstractNumId w:val="20"/>
  </w:num>
  <w:num w:numId="30">
    <w:abstractNumId w:val="10"/>
  </w:num>
  <w:num w:numId="31">
    <w:abstractNumId w:val="18"/>
  </w:num>
  <w:num w:numId="32">
    <w:abstractNumId w:val="4"/>
  </w:num>
  <w:num w:numId="33">
    <w:abstractNumId w:val="26"/>
  </w:num>
  <w:num w:numId="34">
    <w:abstractNumId w:val="23"/>
  </w:num>
  <w:num w:numId="35">
    <w:abstractNumId w:val="32"/>
  </w:num>
  <w:num w:numId="36">
    <w:abstractNumId w:val="27"/>
  </w:num>
  <w:num w:numId="37">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4"/>
  </w:num>
  <w:num w:numId="42">
    <w:abstractNumId w:val="39"/>
  </w:num>
  <w:num w:numId="43">
    <w:abstractNumId w:val="2"/>
  </w:num>
  <w:num w:numId="44">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25A8"/>
    <w:rsid w:val="00013025"/>
    <w:rsid w:val="0001398B"/>
    <w:rsid w:val="00017A28"/>
    <w:rsid w:val="000203D3"/>
    <w:rsid w:val="000204A6"/>
    <w:rsid w:val="000211F8"/>
    <w:rsid w:val="0002146F"/>
    <w:rsid w:val="00022D89"/>
    <w:rsid w:val="000236A3"/>
    <w:rsid w:val="00024F35"/>
    <w:rsid w:val="00025127"/>
    <w:rsid w:val="00025266"/>
    <w:rsid w:val="000260B8"/>
    <w:rsid w:val="0003063D"/>
    <w:rsid w:val="00030D9E"/>
    <w:rsid w:val="00031D37"/>
    <w:rsid w:val="00031F10"/>
    <w:rsid w:val="00031F98"/>
    <w:rsid w:val="00032493"/>
    <w:rsid w:val="00033B7D"/>
    <w:rsid w:val="0003673D"/>
    <w:rsid w:val="0004072A"/>
    <w:rsid w:val="0004193F"/>
    <w:rsid w:val="00042380"/>
    <w:rsid w:val="000427D6"/>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745"/>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85E22"/>
    <w:rsid w:val="00090D6F"/>
    <w:rsid w:val="00091C2C"/>
    <w:rsid w:val="00093FC7"/>
    <w:rsid w:val="000953E2"/>
    <w:rsid w:val="00095BB9"/>
    <w:rsid w:val="000A26B8"/>
    <w:rsid w:val="000A3B12"/>
    <w:rsid w:val="000A3F90"/>
    <w:rsid w:val="000A4554"/>
    <w:rsid w:val="000A45FD"/>
    <w:rsid w:val="000A4E44"/>
    <w:rsid w:val="000A556A"/>
    <w:rsid w:val="000A675D"/>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F1731"/>
    <w:rsid w:val="000F1B9F"/>
    <w:rsid w:val="000F2739"/>
    <w:rsid w:val="000F2EDD"/>
    <w:rsid w:val="000F3457"/>
    <w:rsid w:val="000F37A8"/>
    <w:rsid w:val="000F6D7E"/>
    <w:rsid w:val="000F7112"/>
    <w:rsid w:val="00100187"/>
    <w:rsid w:val="00100DDD"/>
    <w:rsid w:val="00102D65"/>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B80"/>
    <w:rsid w:val="00131C54"/>
    <w:rsid w:val="00132C06"/>
    <w:rsid w:val="0013393D"/>
    <w:rsid w:val="00133B79"/>
    <w:rsid w:val="00133CE5"/>
    <w:rsid w:val="00134AEC"/>
    <w:rsid w:val="001352E5"/>
    <w:rsid w:val="00135DD5"/>
    <w:rsid w:val="00136007"/>
    <w:rsid w:val="0013673A"/>
    <w:rsid w:val="00136E3F"/>
    <w:rsid w:val="0013752C"/>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472"/>
    <w:rsid w:val="00156A23"/>
    <w:rsid w:val="001611E5"/>
    <w:rsid w:val="0016161C"/>
    <w:rsid w:val="00161E95"/>
    <w:rsid w:val="00163780"/>
    <w:rsid w:val="00163B1F"/>
    <w:rsid w:val="001648EE"/>
    <w:rsid w:val="00164B65"/>
    <w:rsid w:val="001656F2"/>
    <w:rsid w:val="00166794"/>
    <w:rsid w:val="00166C70"/>
    <w:rsid w:val="0017273C"/>
    <w:rsid w:val="001732E3"/>
    <w:rsid w:val="00174E02"/>
    <w:rsid w:val="0017653A"/>
    <w:rsid w:val="001775DF"/>
    <w:rsid w:val="00180B7A"/>
    <w:rsid w:val="00185460"/>
    <w:rsid w:val="001862A3"/>
    <w:rsid w:val="00192E4B"/>
    <w:rsid w:val="00194D62"/>
    <w:rsid w:val="00196407"/>
    <w:rsid w:val="00197091"/>
    <w:rsid w:val="001972CC"/>
    <w:rsid w:val="001A032D"/>
    <w:rsid w:val="001A138D"/>
    <w:rsid w:val="001A2857"/>
    <w:rsid w:val="001A2A89"/>
    <w:rsid w:val="001A3634"/>
    <w:rsid w:val="001A3DC0"/>
    <w:rsid w:val="001A4D5D"/>
    <w:rsid w:val="001A5150"/>
    <w:rsid w:val="001A58B9"/>
    <w:rsid w:val="001A61E1"/>
    <w:rsid w:val="001A6C1E"/>
    <w:rsid w:val="001B30F9"/>
    <w:rsid w:val="001B3659"/>
    <w:rsid w:val="001B40F3"/>
    <w:rsid w:val="001B53A0"/>
    <w:rsid w:val="001B5F70"/>
    <w:rsid w:val="001B6845"/>
    <w:rsid w:val="001B712D"/>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79FA"/>
    <w:rsid w:val="001D07C9"/>
    <w:rsid w:val="001D1156"/>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E7EDB"/>
    <w:rsid w:val="001F025B"/>
    <w:rsid w:val="001F2B8C"/>
    <w:rsid w:val="001F783F"/>
    <w:rsid w:val="001F7AFD"/>
    <w:rsid w:val="001F7C7F"/>
    <w:rsid w:val="001F7DE2"/>
    <w:rsid w:val="002001BE"/>
    <w:rsid w:val="002031F3"/>
    <w:rsid w:val="002054AA"/>
    <w:rsid w:val="002058A7"/>
    <w:rsid w:val="00205A1A"/>
    <w:rsid w:val="00207665"/>
    <w:rsid w:val="00211229"/>
    <w:rsid w:val="00211E8C"/>
    <w:rsid w:val="00212C9C"/>
    <w:rsid w:val="00212FCA"/>
    <w:rsid w:val="00213108"/>
    <w:rsid w:val="0021453E"/>
    <w:rsid w:val="0021475E"/>
    <w:rsid w:val="00214D96"/>
    <w:rsid w:val="00215A01"/>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8D7"/>
    <w:rsid w:val="002426EA"/>
    <w:rsid w:val="00244476"/>
    <w:rsid w:val="002457CF"/>
    <w:rsid w:val="002507D8"/>
    <w:rsid w:val="00252A20"/>
    <w:rsid w:val="00252B41"/>
    <w:rsid w:val="00252D7F"/>
    <w:rsid w:val="0025524F"/>
    <w:rsid w:val="00257E5F"/>
    <w:rsid w:val="00260C1D"/>
    <w:rsid w:val="00261001"/>
    <w:rsid w:val="00261A42"/>
    <w:rsid w:val="00261D84"/>
    <w:rsid w:val="002629A6"/>
    <w:rsid w:val="00263F23"/>
    <w:rsid w:val="00264D02"/>
    <w:rsid w:val="0026500D"/>
    <w:rsid w:val="00265376"/>
    <w:rsid w:val="00265CD7"/>
    <w:rsid w:val="00266588"/>
    <w:rsid w:val="002665BD"/>
    <w:rsid w:val="00270A67"/>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5F8B"/>
    <w:rsid w:val="00297E45"/>
    <w:rsid w:val="002A2099"/>
    <w:rsid w:val="002A229B"/>
    <w:rsid w:val="002A2EDD"/>
    <w:rsid w:val="002A35B6"/>
    <w:rsid w:val="002A4172"/>
    <w:rsid w:val="002A4516"/>
    <w:rsid w:val="002A54DE"/>
    <w:rsid w:val="002A7FAB"/>
    <w:rsid w:val="002B085C"/>
    <w:rsid w:val="002B1AE9"/>
    <w:rsid w:val="002B2278"/>
    <w:rsid w:val="002B284F"/>
    <w:rsid w:val="002B2A2E"/>
    <w:rsid w:val="002B2F59"/>
    <w:rsid w:val="002B309C"/>
    <w:rsid w:val="002B4277"/>
    <w:rsid w:val="002B46CB"/>
    <w:rsid w:val="002B4D21"/>
    <w:rsid w:val="002C0074"/>
    <w:rsid w:val="002C0159"/>
    <w:rsid w:val="002C0804"/>
    <w:rsid w:val="002C0DC5"/>
    <w:rsid w:val="002C1007"/>
    <w:rsid w:val="002C2D44"/>
    <w:rsid w:val="002C4715"/>
    <w:rsid w:val="002C4780"/>
    <w:rsid w:val="002C47ED"/>
    <w:rsid w:val="002C484A"/>
    <w:rsid w:val="002C5542"/>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1E5D"/>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D55"/>
    <w:rsid w:val="002F72FA"/>
    <w:rsid w:val="002F7D11"/>
    <w:rsid w:val="003007E0"/>
    <w:rsid w:val="00300A75"/>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EB6"/>
    <w:rsid w:val="003105D0"/>
    <w:rsid w:val="003105D6"/>
    <w:rsid w:val="00310B1D"/>
    <w:rsid w:val="00310D66"/>
    <w:rsid w:val="003111C5"/>
    <w:rsid w:val="00311481"/>
    <w:rsid w:val="003116A6"/>
    <w:rsid w:val="00311863"/>
    <w:rsid w:val="00312733"/>
    <w:rsid w:val="00316065"/>
    <w:rsid w:val="003161C0"/>
    <w:rsid w:val="00317883"/>
    <w:rsid w:val="00317EFF"/>
    <w:rsid w:val="00321AA3"/>
    <w:rsid w:val="00321AE9"/>
    <w:rsid w:val="00321D1B"/>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38EA"/>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58B8"/>
    <w:rsid w:val="00396545"/>
    <w:rsid w:val="0039671B"/>
    <w:rsid w:val="00396F5D"/>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4B0A"/>
    <w:rsid w:val="003B5150"/>
    <w:rsid w:val="003B55AD"/>
    <w:rsid w:val="003B7EC4"/>
    <w:rsid w:val="003C03D3"/>
    <w:rsid w:val="003C183D"/>
    <w:rsid w:val="003C4932"/>
    <w:rsid w:val="003C7282"/>
    <w:rsid w:val="003D00D5"/>
    <w:rsid w:val="003D0A29"/>
    <w:rsid w:val="003D0BC7"/>
    <w:rsid w:val="003D181D"/>
    <w:rsid w:val="003D20C4"/>
    <w:rsid w:val="003D4163"/>
    <w:rsid w:val="003D46D0"/>
    <w:rsid w:val="003D5661"/>
    <w:rsid w:val="003D792A"/>
    <w:rsid w:val="003E1087"/>
    <w:rsid w:val="003E2E98"/>
    <w:rsid w:val="003E4562"/>
    <w:rsid w:val="003E4701"/>
    <w:rsid w:val="003E6079"/>
    <w:rsid w:val="003E6128"/>
    <w:rsid w:val="003E6679"/>
    <w:rsid w:val="003E6D0F"/>
    <w:rsid w:val="003E712E"/>
    <w:rsid w:val="003E7278"/>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6DC5"/>
    <w:rsid w:val="004078C8"/>
    <w:rsid w:val="004102DE"/>
    <w:rsid w:val="00411255"/>
    <w:rsid w:val="00411614"/>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061"/>
    <w:rsid w:val="0046231E"/>
    <w:rsid w:val="0046340E"/>
    <w:rsid w:val="004635E2"/>
    <w:rsid w:val="00464CB6"/>
    <w:rsid w:val="0046532D"/>
    <w:rsid w:val="0046566E"/>
    <w:rsid w:val="004669D1"/>
    <w:rsid w:val="00470027"/>
    <w:rsid w:val="0047025A"/>
    <w:rsid w:val="00471B65"/>
    <w:rsid w:val="00472C41"/>
    <w:rsid w:val="00473115"/>
    <w:rsid w:val="004738D8"/>
    <w:rsid w:val="00473BD2"/>
    <w:rsid w:val="00474477"/>
    <w:rsid w:val="004764CB"/>
    <w:rsid w:val="00476730"/>
    <w:rsid w:val="004769A5"/>
    <w:rsid w:val="004773A3"/>
    <w:rsid w:val="004773E6"/>
    <w:rsid w:val="00481A7B"/>
    <w:rsid w:val="00482DC9"/>
    <w:rsid w:val="0048386B"/>
    <w:rsid w:val="00483C14"/>
    <w:rsid w:val="004858CD"/>
    <w:rsid w:val="00485DB6"/>
    <w:rsid w:val="0048628A"/>
    <w:rsid w:val="0048658E"/>
    <w:rsid w:val="0049057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8EA"/>
    <w:rsid w:val="004C3F25"/>
    <w:rsid w:val="004C45F5"/>
    <w:rsid w:val="004C4E77"/>
    <w:rsid w:val="004C525E"/>
    <w:rsid w:val="004C6796"/>
    <w:rsid w:val="004C67E2"/>
    <w:rsid w:val="004C7213"/>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9B3"/>
    <w:rsid w:val="004E6E3A"/>
    <w:rsid w:val="004F0C96"/>
    <w:rsid w:val="004F0F98"/>
    <w:rsid w:val="004F28A0"/>
    <w:rsid w:val="004F344A"/>
    <w:rsid w:val="004F39A4"/>
    <w:rsid w:val="004F3A90"/>
    <w:rsid w:val="004F44C7"/>
    <w:rsid w:val="004F489F"/>
    <w:rsid w:val="004F4958"/>
    <w:rsid w:val="004F766F"/>
    <w:rsid w:val="004F785F"/>
    <w:rsid w:val="004F78B7"/>
    <w:rsid w:val="004F7944"/>
    <w:rsid w:val="00500224"/>
    <w:rsid w:val="00500A07"/>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72EC"/>
    <w:rsid w:val="00527495"/>
    <w:rsid w:val="00527E7A"/>
    <w:rsid w:val="00531594"/>
    <w:rsid w:val="005346D3"/>
    <w:rsid w:val="00537E2C"/>
    <w:rsid w:val="00540208"/>
    <w:rsid w:val="00542797"/>
    <w:rsid w:val="00542B3A"/>
    <w:rsid w:val="00544ADC"/>
    <w:rsid w:val="00544B9C"/>
    <w:rsid w:val="00544E13"/>
    <w:rsid w:val="00544EC9"/>
    <w:rsid w:val="0054588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0F8"/>
    <w:rsid w:val="00593476"/>
    <w:rsid w:val="005937BC"/>
    <w:rsid w:val="00594C52"/>
    <w:rsid w:val="00595511"/>
    <w:rsid w:val="00596514"/>
    <w:rsid w:val="0059679B"/>
    <w:rsid w:val="00597456"/>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53A4"/>
    <w:rsid w:val="005F5FE1"/>
    <w:rsid w:val="005F62B2"/>
    <w:rsid w:val="005F715E"/>
    <w:rsid w:val="006010DA"/>
    <w:rsid w:val="006017AB"/>
    <w:rsid w:val="006024BB"/>
    <w:rsid w:val="00604AC3"/>
    <w:rsid w:val="00605865"/>
    <w:rsid w:val="00611DC1"/>
    <w:rsid w:val="00613655"/>
    <w:rsid w:val="006144EE"/>
    <w:rsid w:val="006167AB"/>
    <w:rsid w:val="00617125"/>
    <w:rsid w:val="00617813"/>
    <w:rsid w:val="00617937"/>
    <w:rsid w:val="006206CC"/>
    <w:rsid w:val="00622B06"/>
    <w:rsid w:val="00624425"/>
    <w:rsid w:val="00624A5E"/>
    <w:rsid w:val="006257C2"/>
    <w:rsid w:val="00627163"/>
    <w:rsid w:val="0063034E"/>
    <w:rsid w:val="00633663"/>
    <w:rsid w:val="00634476"/>
    <w:rsid w:val="00635062"/>
    <w:rsid w:val="00637475"/>
    <w:rsid w:val="006403BE"/>
    <w:rsid w:val="0064393B"/>
    <w:rsid w:val="006439A1"/>
    <w:rsid w:val="00644375"/>
    <w:rsid w:val="00644A5C"/>
    <w:rsid w:val="006458C0"/>
    <w:rsid w:val="00646A08"/>
    <w:rsid w:val="0064716C"/>
    <w:rsid w:val="00650392"/>
    <w:rsid w:val="0065061D"/>
    <w:rsid w:val="00651701"/>
    <w:rsid w:val="00653B74"/>
    <w:rsid w:val="00655146"/>
    <w:rsid w:val="0065715E"/>
    <w:rsid w:val="00657670"/>
    <w:rsid w:val="00657DBF"/>
    <w:rsid w:val="00657DE0"/>
    <w:rsid w:val="00662C69"/>
    <w:rsid w:val="006633C0"/>
    <w:rsid w:val="00663470"/>
    <w:rsid w:val="00663CC7"/>
    <w:rsid w:val="0066458B"/>
    <w:rsid w:val="00664805"/>
    <w:rsid w:val="00664FB5"/>
    <w:rsid w:val="006674A0"/>
    <w:rsid w:val="00667F62"/>
    <w:rsid w:val="00670B9F"/>
    <w:rsid w:val="006718FB"/>
    <w:rsid w:val="006720F3"/>
    <w:rsid w:val="00672744"/>
    <w:rsid w:val="00673695"/>
    <w:rsid w:val="00673DB5"/>
    <w:rsid w:val="00674701"/>
    <w:rsid w:val="00674A46"/>
    <w:rsid w:val="006752B0"/>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2CF3"/>
    <w:rsid w:val="006A2D34"/>
    <w:rsid w:val="006A2EDE"/>
    <w:rsid w:val="006A2EFB"/>
    <w:rsid w:val="006A32B6"/>
    <w:rsid w:val="006A3D7A"/>
    <w:rsid w:val="006A79C3"/>
    <w:rsid w:val="006B004E"/>
    <w:rsid w:val="006B0170"/>
    <w:rsid w:val="006B0198"/>
    <w:rsid w:val="006B12E8"/>
    <w:rsid w:val="006B1C19"/>
    <w:rsid w:val="006B31D1"/>
    <w:rsid w:val="006B31E7"/>
    <w:rsid w:val="006B4949"/>
    <w:rsid w:val="006B4CA9"/>
    <w:rsid w:val="006B4D86"/>
    <w:rsid w:val="006B65D4"/>
    <w:rsid w:val="006B7A58"/>
    <w:rsid w:val="006C26B3"/>
    <w:rsid w:val="006C2FEE"/>
    <w:rsid w:val="006C3314"/>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0B9B"/>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1C5"/>
    <w:rsid w:val="0075151E"/>
    <w:rsid w:val="007517A8"/>
    <w:rsid w:val="0075265E"/>
    <w:rsid w:val="0075287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14E4"/>
    <w:rsid w:val="00791E58"/>
    <w:rsid w:val="0079388C"/>
    <w:rsid w:val="00794C2B"/>
    <w:rsid w:val="007A0692"/>
    <w:rsid w:val="007A082B"/>
    <w:rsid w:val="007A0A0E"/>
    <w:rsid w:val="007A1303"/>
    <w:rsid w:val="007A2C90"/>
    <w:rsid w:val="007A3A6F"/>
    <w:rsid w:val="007A4419"/>
    <w:rsid w:val="007A57A2"/>
    <w:rsid w:val="007A65E0"/>
    <w:rsid w:val="007A70B9"/>
    <w:rsid w:val="007A729D"/>
    <w:rsid w:val="007A7602"/>
    <w:rsid w:val="007A7A58"/>
    <w:rsid w:val="007A7E06"/>
    <w:rsid w:val="007B02B9"/>
    <w:rsid w:val="007B1AED"/>
    <w:rsid w:val="007B233D"/>
    <w:rsid w:val="007B2587"/>
    <w:rsid w:val="007B26B2"/>
    <w:rsid w:val="007B30F3"/>
    <w:rsid w:val="007B47A2"/>
    <w:rsid w:val="007B53DB"/>
    <w:rsid w:val="007B5AF0"/>
    <w:rsid w:val="007B6317"/>
    <w:rsid w:val="007B694D"/>
    <w:rsid w:val="007B79A9"/>
    <w:rsid w:val="007C0013"/>
    <w:rsid w:val="007C0CBC"/>
    <w:rsid w:val="007C255D"/>
    <w:rsid w:val="007C37D2"/>
    <w:rsid w:val="007C3985"/>
    <w:rsid w:val="007C6110"/>
    <w:rsid w:val="007C6AE2"/>
    <w:rsid w:val="007C7154"/>
    <w:rsid w:val="007D0C01"/>
    <w:rsid w:val="007D0F28"/>
    <w:rsid w:val="007D26D2"/>
    <w:rsid w:val="007D3FBD"/>
    <w:rsid w:val="007D49A0"/>
    <w:rsid w:val="007D6427"/>
    <w:rsid w:val="007D7EF3"/>
    <w:rsid w:val="007E0553"/>
    <w:rsid w:val="007E0C40"/>
    <w:rsid w:val="007E5125"/>
    <w:rsid w:val="007E5D86"/>
    <w:rsid w:val="007E5DB4"/>
    <w:rsid w:val="007E6334"/>
    <w:rsid w:val="007E64B6"/>
    <w:rsid w:val="007E6DA4"/>
    <w:rsid w:val="007E72DF"/>
    <w:rsid w:val="007F0617"/>
    <w:rsid w:val="007F0E48"/>
    <w:rsid w:val="007F313E"/>
    <w:rsid w:val="007F372C"/>
    <w:rsid w:val="007F3993"/>
    <w:rsid w:val="007F3A5A"/>
    <w:rsid w:val="007F5AD6"/>
    <w:rsid w:val="007F6F57"/>
    <w:rsid w:val="007F729E"/>
    <w:rsid w:val="00800BEA"/>
    <w:rsid w:val="00800E69"/>
    <w:rsid w:val="00800EFF"/>
    <w:rsid w:val="00802BFE"/>
    <w:rsid w:val="00802D9A"/>
    <w:rsid w:val="00803827"/>
    <w:rsid w:val="0080391F"/>
    <w:rsid w:val="008039C2"/>
    <w:rsid w:val="008046E4"/>
    <w:rsid w:val="00804992"/>
    <w:rsid w:val="008055FF"/>
    <w:rsid w:val="00806782"/>
    <w:rsid w:val="00810302"/>
    <w:rsid w:val="00810F94"/>
    <w:rsid w:val="008118AF"/>
    <w:rsid w:val="00812B45"/>
    <w:rsid w:val="00814A17"/>
    <w:rsid w:val="00815FE6"/>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70F"/>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5E3"/>
    <w:rsid w:val="00876DCE"/>
    <w:rsid w:val="00876FBF"/>
    <w:rsid w:val="00880F33"/>
    <w:rsid w:val="00881572"/>
    <w:rsid w:val="00882584"/>
    <w:rsid w:val="00882E8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797"/>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697"/>
    <w:rsid w:val="008D728C"/>
    <w:rsid w:val="008E0674"/>
    <w:rsid w:val="008E0F47"/>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1371"/>
    <w:rsid w:val="00923E6F"/>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597"/>
    <w:rsid w:val="00962F40"/>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86E78"/>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A08"/>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804"/>
    <w:rsid w:val="009D3A6E"/>
    <w:rsid w:val="009D61D9"/>
    <w:rsid w:val="009D624D"/>
    <w:rsid w:val="009D6AD5"/>
    <w:rsid w:val="009E0AB4"/>
    <w:rsid w:val="009E10C7"/>
    <w:rsid w:val="009E360A"/>
    <w:rsid w:val="009E38A4"/>
    <w:rsid w:val="009E3D82"/>
    <w:rsid w:val="009E3E98"/>
    <w:rsid w:val="009E4942"/>
    <w:rsid w:val="009E6E48"/>
    <w:rsid w:val="009F0B67"/>
    <w:rsid w:val="009F1566"/>
    <w:rsid w:val="009F1E4B"/>
    <w:rsid w:val="009F307E"/>
    <w:rsid w:val="009F37D5"/>
    <w:rsid w:val="009F3C81"/>
    <w:rsid w:val="009F4494"/>
    <w:rsid w:val="009F50DE"/>
    <w:rsid w:val="009F5F3E"/>
    <w:rsid w:val="009F6D34"/>
    <w:rsid w:val="009F74A2"/>
    <w:rsid w:val="009F7BB0"/>
    <w:rsid w:val="00A0179F"/>
    <w:rsid w:val="00A01B7D"/>
    <w:rsid w:val="00A036C5"/>
    <w:rsid w:val="00A03AD2"/>
    <w:rsid w:val="00A04A9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5320"/>
    <w:rsid w:val="00A27A7F"/>
    <w:rsid w:val="00A27D6E"/>
    <w:rsid w:val="00A3276A"/>
    <w:rsid w:val="00A32883"/>
    <w:rsid w:val="00A346B7"/>
    <w:rsid w:val="00A349D2"/>
    <w:rsid w:val="00A34C05"/>
    <w:rsid w:val="00A35492"/>
    <w:rsid w:val="00A36F1A"/>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E79"/>
    <w:rsid w:val="00A46F7C"/>
    <w:rsid w:val="00A471A7"/>
    <w:rsid w:val="00A47279"/>
    <w:rsid w:val="00A50720"/>
    <w:rsid w:val="00A50922"/>
    <w:rsid w:val="00A50B8A"/>
    <w:rsid w:val="00A51F40"/>
    <w:rsid w:val="00A55D2B"/>
    <w:rsid w:val="00A572BC"/>
    <w:rsid w:val="00A57A82"/>
    <w:rsid w:val="00A62B7B"/>
    <w:rsid w:val="00A66AE9"/>
    <w:rsid w:val="00A67428"/>
    <w:rsid w:val="00A702D2"/>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CB7"/>
    <w:rsid w:val="00A8620F"/>
    <w:rsid w:val="00A8650D"/>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409"/>
    <w:rsid w:val="00AA3875"/>
    <w:rsid w:val="00AA404A"/>
    <w:rsid w:val="00AA40DC"/>
    <w:rsid w:val="00AA6228"/>
    <w:rsid w:val="00AA69A4"/>
    <w:rsid w:val="00AB09DB"/>
    <w:rsid w:val="00AB1131"/>
    <w:rsid w:val="00AB1B91"/>
    <w:rsid w:val="00AB2744"/>
    <w:rsid w:val="00AB274F"/>
    <w:rsid w:val="00AB5F30"/>
    <w:rsid w:val="00AB61E4"/>
    <w:rsid w:val="00AB6BE3"/>
    <w:rsid w:val="00AB7AAA"/>
    <w:rsid w:val="00AC2197"/>
    <w:rsid w:val="00AC37C3"/>
    <w:rsid w:val="00AC3C7B"/>
    <w:rsid w:val="00AC3E65"/>
    <w:rsid w:val="00AC535B"/>
    <w:rsid w:val="00AC5607"/>
    <w:rsid w:val="00AC5F6A"/>
    <w:rsid w:val="00AD0B3C"/>
    <w:rsid w:val="00AD0FC3"/>
    <w:rsid w:val="00AD15D9"/>
    <w:rsid w:val="00AD1CC0"/>
    <w:rsid w:val="00AD22B5"/>
    <w:rsid w:val="00AD2718"/>
    <w:rsid w:val="00AD2871"/>
    <w:rsid w:val="00AD33D3"/>
    <w:rsid w:val="00AD366A"/>
    <w:rsid w:val="00AD3DB4"/>
    <w:rsid w:val="00AD4A5F"/>
    <w:rsid w:val="00AD5133"/>
    <w:rsid w:val="00AD5712"/>
    <w:rsid w:val="00AD6AC5"/>
    <w:rsid w:val="00AD76A1"/>
    <w:rsid w:val="00AE0699"/>
    <w:rsid w:val="00AE48E8"/>
    <w:rsid w:val="00AE7F20"/>
    <w:rsid w:val="00AF0E7C"/>
    <w:rsid w:val="00AF1F04"/>
    <w:rsid w:val="00AF31FE"/>
    <w:rsid w:val="00AF3B55"/>
    <w:rsid w:val="00AF3D59"/>
    <w:rsid w:val="00AF6794"/>
    <w:rsid w:val="00AF681D"/>
    <w:rsid w:val="00AF6F48"/>
    <w:rsid w:val="00AF717E"/>
    <w:rsid w:val="00B016F7"/>
    <w:rsid w:val="00B02BDD"/>
    <w:rsid w:val="00B03F1F"/>
    <w:rsid w:val="00B04E10"/>
    <w:rsid w:val="00B055B9"/>
    <w:rsid w:val="00B06140"/>
    <w:rsid w:val="00B13243"/>
    <w:rsid w:val="00B13511"/>
    <w:rsid w:val="00B13760"/>
    <w:rsid w:val="00B13D85"/>
    <w:rsid w:val="00B16296"/>
    <w:rsid w:val="00B16CC7"/>
    <w:rsid w:val="00B1786A"/>
    <w:rsid w:val="00B206D8"/>
    <w:rsid w:val="00B20C75"/>
    <w:rsid w:val="00B230E5"/>
    <w:rsid w:val="00B23E88"/>
    <w:rsid w:val="00B23EFA"/>
    <w:rsid w:val="00B267A4"/>
    <w:rsid w:val="00B26D36"/>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2CEA"/>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1E78"/>
    <w:rsid w:val="00B836F0"/>
    <w:rsid w:val="00B83E2E"/>
    <w:rsid w:val="00B855AA"/>
    <w:rsid w:val="00B85DB5"/>
    <w:rsid w:val="00B8600A"/>
    <w:rsid w:val="00B8780A"/>
    <w:rsid w:val="00B902E7"/>
    <w:rsid w:val="00B90BCE"/>
    <w:rsid w:val="00B922D9"/>
    <w:rsid w:val="00B926D6"/>
    <w:rsid w:val="00B93351"/>
    <w:rsid w:val="00B93CBA"/>
    <w:rsid w:val="00B945F2"/>
    <w:rsid w:val="00B95670"/>
    <w:rsid w:val="00B959FD"/>
    <w:rsid w:val="00B966BF"/>
    <w:rsid w:val="00B96A5B"/>
    <w:rsid w:val="00B974B4"/>
    <w:rsid w:val="00BA0012"/>
    <w:rsid w:val="00BA0458"/>
    <w:rsid w:val="00BA120A"/>
    <w:rsid w:val="00BA1798"/>
    <w:rsid w:val="00BA3BB7"/>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2028"/>
    <w:rsid w:val="00BE213E"/>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2831"/>
    <w:rsid w:val="00C04666"/>
    <w:rsid w:val="00C04D22"/>
    <w:rsid w:val="00C04E74"/>
    <w:rsid w:val="00C06C02"/>
    <w:rsid w:val="00C11482"/>
    <w:rsid w:val="00C1254E"/>
    <w:rsid w:val="00C12E38"/>
    <w:rsid w:val="00C14CDF"/>
    <w:rsid w:val="00C150E0"/>
    <w:rsid w:val="00C150F6"/>
    <w:rsid w:val="00C15498"/>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1E8F"/>
    <w:rsid w:val="00C33279"/>
    <w:rsid w:val="00C34B8F"/>
    <w:rsid w:val="00C35332"/>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401F"/>
    <w:rsid w:val="00C54922"/>
    <w:rsid w:val="00C55FE8"/>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5A48"/>
    <w:rsid w:val="00C862C4"/>
    <w:rsid w:val="00C86977"/>
    <w:rsid w:val="00C86B34"/>
    <w:rsid w:val="00C86FFF"/>
    <w:rsid w:val="00C871C7"/>
    <w:rsid w:val="00C91060"/>
    <w:rsid w:val="00C9187A"/>
    <w:rsid w:val="00C928FD"/>
    <w:rsid w:val="00C95593"/>
    <w:rsid w:val="00CA0640"/>
    <w:rsid w:val="00CA12DB"/>
    <w:rsid w:val="00CA2022"/>
    <w:rsid w:val="00CA4741"/>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0F94"/>
    <w:rsid w:val="00CE1668"/>
    <w:rsid w:val="00CE5602"/>
    <w:rsid w:val="00CE6D82"/>
    <w:rsid w:val="00CE7E6A"/>
    <w:rsid w:val="00CF030B"/>
    <w:rsid w:val="00CF23A2"/>
    <w:rsid w:val="00CF5D77"/>
    <w:rsid w:val="00CF6EB2"/>
    <w:rsid w:val="00D00269"/>
    <w:rsid w:val="00D02F72"/>
    <w:rsid w:val="00D07816"/>
    <w:rsid w:val="00D10AB0"/>
    <w:rsid w:val="00D12EE7"/>
    <w:rsid w:val="00D1373C"/>
    <w:rsid w:val="00D16B19"/>
    <w:rsid w:val="00D16BAD"/>
    <w:rsid w:val="00D172B8"/>
    <w:rsid w:val="00D1735B"/>
    <w:rsid w:val="00D17702"/>
    <w:rsid w:val="00D17C3D"/>
    <w:rsid w:val="00D20E91"/>
    <w:rsid w:val="00D225CB"/>
    <w:rsid w:val="00D23CD2"/>
    <w:rsid w:val="00D24179"/>
    <w:rsid w:val="00D2549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47A"/>
    <w:rsid w:val="00D524E2"/>
    <w:rsid w:val="00D60582"/>
    <w:rsid w:val="00D60C22"/>
    <w:rsid w:val="00D61222"/>
    <w:rsid w:val="00D63800"/>
    <w:rsid w:val="00D63990"/>
    <w:rsid w:val="00D641DC"/>
    <w:rsid w:val="00D65068"/>
    <w:rsid w:val="00D65243"/>
    <w:rsid w:val="00D658A1"/>
    <w:rsid w:val="00D65BBD"/>
    <w:rsid w:val="00D67E99"/>
    <w:rsid w:val="00D70BE1"/>
    <w:rsid w:val="00D71057"/>
    <w:rsid w:val="00D730F6"/>
    <w:rsid w:val="00D738F0"/>
    <w:rsid w:val="00D75E6C"/>
    <w:rsid w:val="00D81809"/>
    <w:rsid w:val="00D82CB3"/>
    <w:rsid w:val="00D82FC0"/>
    <w:rsid w:val="00D8322A"/>
    <w:rsid w:val="00D83B2A"/>
    <w:rsid w:val="00D83C17"/>
    <w:rsid w:val="00D8541E"/>
    <w:rsid w:val="00D85885"/>
    <w:rsid w:val="00D8720F"/>
    <w:rsid w:val="00D87527"/>
    <w:rsid w:val="00D87652"/>
    <w:rsid w:val="00D9009F"/>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9E9"/>
    <w:rsid w:val="00DB0C0B"/>
    <w:rsid w:val="00DB18B3"/>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70B"/>
    <w:rsid w:val="00DC5188"/>
    <w:rsid w:val="00DC6294"/>
    <w:rsid w:val="00DC6AEA"/>
    <w:rsid w:val="00DC7377"/>
    <w:rsid w:val="00DD2912"/>
    <w:rsid w:val="00DD2D98"/>
    <w:rsid w:val="00DD353B"/>
    <w:rsid w:val="00DD3902"/>
    <w:rsid w:val="00DD417A"/>
    <w:rsid w:val="00DD45C1"/>
    <w:rsid w:val="00DD4849"/>
    <w:rsid w:val="00DD4A21"/>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C79"/>
    <w:rsid w:val="00E36F7D"/>
    <w:rsid w:val="00E405E0"/>
    <w:rsid w:val="00E415F5"/>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2B6"/>
    <w:rsid w:val="00E61816"/>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0C3D"/>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D8B"/>
    <w:rsid w:val="00EA3249"/>
    <w:rsid w:val="00EA3C59"/>
    <w:rsid w:val="00EA4CEB"/>
    <w:rsid w:val="00EA5118"/>
    <w:rsid w:val="00EA6C56"/>
    <w:rsid w:val="00EB02F9"/>
    <w:rsid w:val="00EB090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441F"/>
    <w:rsid w:val="00EC6F0E"/>
    <w:rsid w:val="00EC7352"/>
    <w:rsid w:val="00ED2270"/>
    <w:rsid w:val="00ED3818"/>
    <w:rsid w:val="00ED512E"/>
    <w:rsid w:val="00ED5655"/>
    <w:rsid w:val="00ED7C10"/>
    <w:rsid w:val="00EE0293"/>
    <w:rsid w:val="00EE03EC"/>
    <w:rsid w:val="00EE048D"/>
    <w:rsid w:val="00EE0568"/>
    <w:rsid w:val="00EE0ACB"/>
    <w:rsid w:val="00EE107C"/>
    <w:rsid w:val="00EE280E"/>
    <w:rsid w:val="00EE3E9C"/>
    <w:rsid w:val="00EE4975"/>
    <w:rsid w:val="00EE4D4C"/>
    <w:rsid w:val="00EE4FBE"/>
    <w:rsid w:val="00EE7726"/>
    <w:rsid w:val="00EF014A"/>
    <w:rsid w:val="00EF01CE"/>
    <w:rsid w:val="00EF0558"/>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227E"/>
    <w:rsid w:val="00F231FC"/>
    <w:rsid w:val="00F24AB7"/>
    <w:rsid w:val="00F2567E"/>
    <w:rsid w:val="00F25E84"/>
    <w:rsid w:val="00F26068"/>
    <w:rsid w:val="00F2706D"/>
    <w:rsid w:val="00F2723F"/>
    <w:rsid w:val="00F27ADB"/>
    <w:rsid w:val="00F31178"/>
    <w:rsid w:val="00F3246B"/>
    <w:rsid w:val="00F32971"/>
    <w:rsid w:val="00F3400B"/>
    <w:rsid w:val="00F35C44"/>
    <w:rsid w:val="00F37B6F"/>
    <w:rsid w:val="00F40C05"/>
    <w:rsid w:val="00F40E86"/>
    <w:rsid w:val="00F42168"/>
    <w:rsid w:val="00F425B3"/>
    <w:rsid w:val="00F44C78"/>
    <w:rsid w:val="00F44F38"/>
    <w:rsid w:val="00F45269"/>
    <w:rsid w:val="00F452C0"/>
    <w:rsid w:val="00F459E6"/>
    <w:rsid w:val="00F46B41"/>
    <w:rsid w:val="00F53C70"/>
    <w:rsid w:val="00F55309"/>
    <w:rsid w:val="00F562A9"/>
    <w:rsid w:val="00F56E0D"/>
    <w:rsid w:val="00F60C62"/>
    <w:rsid w:val="00F6300E"/>
    <w:rsid w:val="00F6301A"/>
    <w:rsid w:val="00F6387F"/>
    <w:rsid w:val="00F645AF"/>
    <w:rsid w:val="00F66BC9"/>
    <w:rsid w:val="00F67946"/>
    <w:rsid w:val="00F71035"/>
    <w:rsid w:val="00F729A0"/>
    <w:rsid w:val="00F72B99"/>
    <w:rsid w:val="00F72CCD"/>
    <w:rsid w:val="00F72E9F"/>
    <w:rsid w:val="00F73166"/>
    <w:rsid w:val="00F736F9"/>
    <w:rsid w:val="00F739E9"/>
    <w:rsid w:val="00F81620"/>
    <w:rsid w:val="00F84185"/>
    <w:rsid w:val="00F84240"/>
    <w:rsid w:val="00F85237"/>
    <w:rsid w:val="00F8564F"/>
    <w:rsid w:val="00F87DAE"/>
    <w:rsid w:val="00F9000A"/>
    <w:rsid w:val="00F9002A"/>
    <w:rsid w:val="00F906D0"/>
    <w:rsid w:val="00F90CC8"/>
    <w:rsid w:val="00F92EF0"/>
    <w:rsid w:val="00F93903"/>
    <w:rsid w:val="00F93FEB"/>
    <w:rsid w:val="00F94E43"/>
    <w:rsid w:val="00F96156"/>
    <w:rsid w:val="00F96460"/>
    <w:rsid w:val="00F97AFE"/>
    <w:rsid w:val="00F97E65"/>
    <w:rsid w:val="00FA0128"/>
    <w:rsid w:val="00FA0F09"/>
    <w:rsid w:val="00FA1786"/>
    <w:rsid w:val="00FA17C2"/>
    <w:rsid w:val="00FA215F"/>
    <w:rsid w:val="00FA22BD"/>
    <w:rsid w:val="00FA3191"/>
    <w:rsid w:val="00FA5AE3"/>
    <w:rsid w:val="00FA6563"/>
    <w:rsid w:val="00FA73DD"/>
    <w:rsid w:val="00FB0AD7"/>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6B96"/>
    <w:rsid w:val="00FC77FF"/>
    <w:rsid w:val="00FC7E40"/>
    <w:rsid w:val="00FD1351"/>
    <w:rsid w:val="00FD4644"/>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F251BF10-F8FA-4C4A-9849-0F77DB56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A01"/>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320204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2700068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145837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297728">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0601746">
      <w:bodyDiv w:val="1"/>
      <w:marLeft w:val="0"/>
      <w:marRight w:val="0"/>
      <w:marTop w:val="0"/>
      <w:marBottom w:val="0"/>
      <w:divBdr>
        <w:top w:val="none" w:sz="0" w:space="0" w:color="auto"/>
        <w:left w:val="none" w:sz="0" w:space="0" w:color="auto"/>
        <w:bottom w:val="none" w:sz="0" w:space="0" w:color="auto"/>
        <w:right w:val="none" w:sz="0" w:space="0" w:color="auto"/>
      </w:divBdr>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35674792">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3148497">
      <w:bodyDiv w:val="1"/>
      <w:marLeft w:val="0"/>
      <w:marRight w:val="0"/>
      <w:marTop w:val="0"/>
      <w:marBottom w:val="0"/>
      <w:divBdr>
        <w:top w:val="none" w:sz="0" w:space="0" w:color="auto"/>
        <w:left w:val="none" w:sz="0" w:space="0" w:color="auto"/>
        <w:bottom w:val="none" w:sz="0" w:space="0" w:color="auto"/>
        <w:right w:val="none" w:sz="0" w:space="0" w:color="auto"/>
      </w:divBdr>
    </w:div>
    <w:div w:id="1017198107">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296626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5653336">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7147361">
      <w:bodyDiv w:val="1"/>
      <w:marLeft w:val="0"/>
      <w:marRight w:val="0"/>
      <w:marTop w:val="0"/>
      <w:marBottom w:val="0"/>
      <w:divBdr>
        <w:top w:val="none" w:sz="0" w:space="0" w:color="auto"/>
        <w:left w:val="none" w:sz="0" w:space="0" w:color="auto"/>
        <w:bottom w:val="none" w:sz="0" w:space="0" w:color="auto"/>
        <w:right w:val="none" w:sz="0" w:space="0" w:color="auto"/>
      </w:divBdr>
    </w:div>
    <w:div w:id="1335836549">
      <w:bodyDiv w:val="1"/>
      <w:marLeft w:val="0"/>
      <w:marRight w:val="0"/>
      <w:marTop w:val="0"/>
      <w:marBottom w:val="0"/>
      <w:divBdr>
        <w:top w:val="none" w:sz="0" w:space="0" w:color="auto"/>
        <w:left w:val="none" w:sz="0" w:space="0" w:color="auto"/>
        <w:bottom w:val="none" w:sz="0" w:space="0" w:color="auto"/>
        <w:right w:val="none" w:sz="0" w:space="0" w:color="auto"/>
      </w:divBdr>
    </w:div>
    <w:div w:id="134828908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 w:id="2098790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2D26F-C21E-483C-878F-6D44CE63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2264</Words>
  <Characters>12452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2019-12-11T01:19:00Z</cp:lastPrinted>
  <dcterms:created xsi:type="dcterms:W3CDTF">2022-07-12T15:57:00Z</dcterms:created>
  <dcterms:modified xsi:type="dcterms:W3CDTF">2022-07-12T15:57:00Z</dcterms:modified>
</cp:coreProperties>
</file>