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E23B" w14:textId="302C0F4D" w:rsidR="00051642" w:rsidRPr="00EA0197" w:rsidRDefault="00051642" w:rsidP="008567E8">
      <w:pPr>
        <w:tabs>
          <w:tab w:val="left" w:pos="8931"/>
        </w:tabs>
        <w:spacing w:after="0" w:line="360" w:lineRule="auto"/>
        <w:rPr>
          <w:rFonts w:eastAsia="Calibri" w:cs="Tahoma"/>
          <w:lang w:val="es-ES"/>
        </w:rPr>
      </w:pPr>
      <w:r w:rsidRPr="00EA0197">
        <w:rPr>
          <w:rFonts w:cs="Tahoma"/>
          <w:bCs/>
        </w:rPr>
        <w:t xml:space="preserve">Resolución del Pleno del Instituto de Transparencia, Acceso a la Información Pública y Protección de Datos Personales del Estado de México y Municipios, con domicilio en Metepec, </w:t>
      </w:r>
      <w:r w:rsidRPr="00EA0197">
        <w:rPr>
          <w:rFonts w:eastAsia="Calibri" w:cs="Tahoma"/>
          <w:lang w:val="es-ES"/>
        </w:rPr>
        <w:t xml:space="preserve">Estado de México, de fecha </w:t>
      </w:r>
      <w:r w:rsidR="00185153" w:rsidRPr="00EA0197">
        <w:rPr>
          <w:rFonts w:eastAsia="Calibri" w:cs="Tahoma"/>
          <w:lang w:val="es-ES"/>
        </w:rPr>
        <w:t>cuatro de mayo</w:t>
      </w:r>
      <w:r w:rsidRPr="00EA0197">
        <w:rPr>
          <w:rFonts w:eastAsia="Calibri" w:cs="Tahoma"/>
          <w:lang w:val="es-ES"/>
        </w:rPr>
        <w:t xml:space="preserve"> </w:t>
      </w:r>
      <w:r w:rsidR="00A9490D" w:rsidRPr="00EA0197">
        <w:rPr>
          <w:rFonts w:eastAsia="Calibri" w:cs="Tahoma"/>
          <w:lang w:val="es-ES"/>
        </w:rPr>
        <w:t>de</w:t>
      </w:r>
      <w:r w:rsidRPr="00EA0197">
        <w:rPr>
          <w:rFonts w:eastAsia="Calibri" w:cs="Tahoma"/>
          <w:lang w:val="es-ES"/>
        </w:rPr>
        <w:t xml:space="preserve"> dos mil veinti</w:t>
      </w:r>
      <w:r w:rsidR="00E42370" w:rsidRPr="00EA0197">
        <w:rPr>
          <w:rFonts w:eastAsia="Calibri" w:cs="Tahoma"/>
          <w:lang w:val="es-ES"/>
        </w:rPr>
        <w:t>dós</w:t>
      </w:r>
      <w:r w:rsidRPr="00EA0197">
        <w:rPr>
          <w:rFonts w:eastAsia="Calibri" w:cs="Tahoma"/>
          <w:lang w:val="es-ES"/>
        </w:rPr>
        <w:t xml:space="preserve">. </w:t>
      </w:r>
    </w:p>
    <w:p w14:paraId="6246E0DA" w14:textId="77777777" w:rsidR="00051642" w:rsidRPr="00EA0197" w:rsidRDefault="00051642" w:rsidP="008567E8">
      <w:pPr>
        <w:spacing w:after="0" w:line="360" w:lineRule="auto"/>
        <w:rPr>
          <w:rFonts w:eastAsia="Calibri" w:cs="Tahoma"/>
          <w:b/>
          <w:bCs/>
          <w:lang w:val="es-ES"/>
        </w:rPr>
      </w:pPr>
    </w:p>
    <w:p w14:paraId="069D763C" w14:textId="7B36A8D3" w:rsidR="00A01507" w:rsidRPr="00EA0197" w:rsidRDefault="00051642" w:rsidP="00A01507">
      <w:pPr>
        <w:spacing w:after="0" w:line="360" w:lineRule="auto"/>
        <w:rPr>
          <w:rFonts w:eastAsia="Calibri" w:cs="Tahoma"/>
          <w:b/>
          <w:bCs/>
        </w:rPr>
      </w:pPr>
      <w:r w:rsidRPr="00EA0197">
        <w:rPr>
          <w:rFonts w:eastAsia="Calibri" w:cs="Tahoma"/>
          <w:b/>
          <w:bCs/>
          <w:lang w:val="es-ES"/>
        </w:rPr>
        <w:t xml:space="preserve">VISTO </w:t>
      </w:r>
      <w:r w:rsidRPr="00EA0197">
        <w:rPr>
          <w:rFonts w:eastAsia="Calibri" w:cs="Tahoma"/>
          <w:lang w:val="es-ES"/>
        </w:rPr>
        <w:t>el expediente conformado con motivo de</w:t>
      </w:r>
      <w:r w:rsidR="008567E8" w:rsidRPr="00EA0197">
        <w:rPr>
          <w:rFonts w:eastAsia="Calibri" w:cs="Tahoma"/>
          <w:lang w:val="es-ES"/>
        </w:rPr>
        <w:t xml:space="preserve"> </w:t>
      </w:r>
      <w:r w:rsidRPr="00EA0197">
        <w:rPr>
          <w:rFonts w:eastAsia="Calibri" w:cs="Tahoma"/>
          <w:lang w:val="es-ES"/>
        </w:rPr>
        <w:t>l</w:t>
      </w:r>
      <w:r w:rsidR="008567E8" w:rsidRPr="00EA0197">
        <w:rPr>
          <w:rFonts w:eastAsia="Calibri" w:cs="Tahoma"/>
          <w:lang w:val="es-ES"/>
        </w:rPr>
        <w:t>os</w:t>
      </w:r>
      <w:r w:rsidRPr="00EA0197">
        <w:rPr>
          <w:rFonts w:eastAsia="Calibri" w:cs="Tahoma"/>
          <w:lang w:val="es-ES"/>
        </w:rPr>
        <w:t xml:space="preserve"> Recurso</w:t>
      </w:r>
      <w:r w:rsidR="008567E8" w:rsidRPr="00EA0197">
        <w:rPr>
          <w:rFonts w:eastAsia="Calibri" w:cs="Tahoma"/>
          <w:lang w:val="es-ES"/>
        </w:rPr>
        <w:t>s</w:t>
      </w:r>
      <w:r w:rsidRPr="00EA0197">
        <w:rPr>
          <w:rFonts w:eastAsia="Calibri" w:cs="Tahoma"/>
          <w:lang w:val="es-ES"/>
        </w:rPr>
        <w:t xml:space="preserve"> de Revisión </w:t>
      </w:r>
      <w:bookmarkStart w:id="0" w:name="_Hlk94690586"/>
      <w:r w:rsidR="00E1208E" w:rsidRPr="00EA0197">
        <w:rPr>
          <w:rFonts w:eastAsia="Calibri" w:cs="Tahoma"/>
          <w:b/>
          <w:bCs/>
        </w:rPr>
        <w:t>0</w:t>
      </w:r>
      <w:r w:rsidR="00185153" w:rsidRPr="00EA0197">
        <w:rPr>
          <w:rFonts w:eastAsia="Calibri" w:cs="Tahoma"/>
          <w:b/>
          <w:bCs/>
        </w:rPr>
        <w:t>2486</w:t>
      </w:r>
      <w:r w:rsidR="00E1208E" w:rsidRPr="00EA0197">
        <w:rPr>
          <w:rFonts w:eastAsia="Calibri" w:cs="Tahoma"/>
          <w:b/>
          <w:bCs/>
        </w:rPr>
        <w:t>/INFOEM/IP/RR/202</w:t>
      </w:r>
      <w:r w:rsidR="00A9490D" w:rsidRPr="00EA0197">
        <w:rPr>
          <w:rFonts w:eastAsia="Calibri" w:cs="Tahoma"/>
          <w:b/>
          <w:bCs/>
        </w:rPr>
        <w:t>2</w:t>
      </w:r>
      <w:r w:rsidR="00185153" w:rsidRPr="00EA0197">
        <w:rPr>
          <w:rFonts w:eastAsia="Calibri" w:cs="Tahoma"/>
          <w:b/>
          <w:bCs/>
        </w:rPr>
        <w:t xml:space="preserve"> y</w:t>
      </w:r>
      <w:r w:rsidR="007F299A" w:rsidRPr="00EA0197">
        <w:rPr>
          <w:rFonts w:eastAsia="Calibri" w:cs="Tahoma"/>
          <w:b/>
          <w:bCs/>
        </w:rPr>
        <w:t xml:space="preserve"> 0</w:t>
      </w:r>
      <w:r w:rsidR="00185153" w:rsidRPr="00EA0197">
        <w:rPr>
          <w:rFonts w:eastAsia="Calibri" w:cs="Tahoma"/>
          <w:b/>
          <w:bCs/>
        </w:rPr>
        <w:t>2488</w:t>
      </w:r>
      <w:r w:rsidR="007F299A" w:rsidRPr="00EA0197">
        <w:rPr>
          <w:rFonts w:eastAsia="Calibri" w:cs="Tahoma"/>
          <w:b/>
          <w:bCs/>
        </w:rPr>
        <w:t>/INFOEM/IP/RR/202</w:t>
      </w:r>
      <w:bookmarkEnd w:id="0"/>
      <w:r w:rsidR="00185153" w:rsidRPr="00EA0197">
        <w:rPr>
          <w:rFonts w:eastAsia="Calibri" w:cs="Tahoma"/>
          <w:b/>
          <w:bCs/>
        </w:rPr>
        <w:t>2</w:t>
      </w:r>
      <w:r w:rsidRPr="00EA0197">
        <w:rPr>
          <w:rFonts w:eastAsia="Calibri" w:cs="Tahoma"/>
        </w:rPr>
        <w:t>, interpuesto</w:t>
      </w:r>
      <w:r w:rsidR="008567E8" w:rsidRPr="00EA0197">
        <w:rPr>
          <w:rFonts w:eastAsia="Calibri" w:cs="Tahoma"/>
        </w:rPr>
        <w:t>s</w:t>
      </w:r>
      <w:r w:rsidRPr="00EA0197">
        <w:rPr>
          <w:rFonts w:eastAsia="Calibri" w:cs="Tahoma"/>
        </w:rPr>
        <w:t xml:space="preserve"> por </w:t>
      </w:r>
      <w:r w:rsidR="00D679B6" w:rsidRPr="00EA0197">
        <w:rPr>
          <w:rFonts w:eastAsia="Calibri" w:cs="Tahoma"/>
        </w:rPr>
        <w:t xml:space="preserve">el </w:t>
      </w:r>
      <w:r w:rsidRPr="00EA0197">
        <w:rPr>
          <w:rFonts w:cs="Tahoma"/>
          <w:color w:val="0D0D0D" w:themeColor="text1" w:themeTint="F2"/>
        </w:rPr>
        <w:t xml:space="preserve">Recurrente o Particular, en contra de </w:t>
      </w:r>
      <w:r w:rsidR="00464F4B" w:rsidRPr="00EA0197">
        <w:rPr>
          <w:rFonts w:cs="Tahoma"/>
          <w:color w:val="0D0D0D" w:themeColor="text1" w:themeTint="F2"/>
        </w:rPr>
        <w:t>las respuestas</w:t>
      </w:r>
      <w:r w:rsidRPr="00EA0197">
        <w:rPr>
          <w:rFonts w:cs="Tahoma"/>
          <w:color w:val="0D0D0D" w:themeColor="text1" w:themeTint="F2"/>
        </w:rPr>
        <w:t xml:space="preserve"> del Sujeto Obligado, </w:t>
      </w:r>
      <w:r w:rsidR="007F299A" w:rsidRPr="00EA0197">
        <w:rPr>
          <w:rFonts w:cs="Tahoma"/>
          <w:color w:val="0D0D0D" w:themeColor="text1" w:themeTint="F2"/>
        </w:rPr>
        <w:t xml:space="preserve">Ayuntamiento de </w:t>
      </w:r>
      <w:r w:rsidR="00185153" w:rsidRPr="00EA0197">
        <w:rPr>
          <w:rFonts w:cs="Tahoma"/>
          <w:color w:val="0D0D0D" w:themeColor="text1" w:themeTint="F2"/>
        </w:rPr>
        <w:t>Tequixquiac</w:t>
      </w:r>
      <w:r w:rsidRPr="00EA0197">
        <w:rPr>
          <w:rFonts w:cs="Tahoma"/>
          <w:color w:val="0D0D0D" w:themeColor="text1" w:themeTint="F2"/>
        </w:rPr>
        <w:t>, a la</w:t>
      </w:r>
      <w:r w:rsidR="008567E8" w:rsidRPr="00EA0197">
        <w:rPr>
          <w:rFonts w:cs="Tahoma"/>
          <w:color w:val="0D0D0D" w:themeColor="text1" w:themeTint="F2"/>
        </w:rPr>
        <w:t>s</w:t>
      </w:r>
      <w:r w:rsidRPr="00EA0197">
        <w:rPr>
          <w:rFonts w:cs="Tahoma"/>
          <w:color w:val="0D0D0D" w:themeColor="text1" w:themeTint="F2"/>
        </w:rPr>
        <w:t xml:space="preserve"> solicitud</w:t>
      </w:r>
      <w:r w:rsidR="008567E8" w:rsidRPr="00EA0197">
        <w:rPr>
          <w:rFonts w:cs="Tahoma"/>
          <w:color w:val="0D0D0D" w:themeColor="text1" w:themeTint="F2"/>
        </w:rPr>
        <w:t>es</w:t>
      </w:r>
      <w:r w:rsidRPr="00EA0197">
        <w:rPr>
          <w:rFonts w:cs="Tahoma"/>
          <w:color w:val="0D0D0D" w:themeColor="text1" w:themeTint="F2"/>
        </w:rPr>
        <w:t xml:space="preserve"> de acceso a la información pública </w:t>
      </w:r>
      <w:r w:rsidR="00185153" w:rsidRPr="00EA0197">
        <w:rPr>
          <w:rFonts w:eastAsia="Calibri" w:cs="Tahoma"/>
          <w:b/>
          <w:bCs/>
        </w:rPr>
        <w:t>00047/TEQUIXQU</w:t>
      </w:r>
      <w:r w:rsidR="007F299A" w:rsidRPr="00EA0197">
        <w:rPr>
          <w:rFonts w:eastAsia="Calibri" w:cs="Tahoma"/>
          <w:b/>
          <w:bCs/>
        </w:rPr>
        <w:t>/IP/2022</w:t>
      </w:r>
      <w:r w:rsidR="00185153" w:rsidRPr="00EA0197">
        <w:rPr>
          <w:rFonts w:eastAsia="Calibri" w:cs="Tahoma"/>
          <w:b/>
          <w:bCs/>
        </w:rPr>
        <w:t xml:space="preserve"> y </w:t>
      </w:r>
      <w:r w:rsidR="00185153" w:rsidRPr="00EA0197">
        <w:rPr>
          <w:b/>
          <w:bCs/>
        </w:rPr>
        <w:t xml:space="preserve">00048/TEQUIX/IP/2022 </w:t>
      </w:r>
      <w:r w:rsidR="00F8143C" w:rsidRPr="00EA0197">
        <w:rPr>
          <w:rFonts w:cs="Tahoma"/>
          <w:bCs/>
          <w:color w:val="0D0D0D" w:themeColor="text1" w:themeTint="F2"/>
        </w:rPr>
        <w:t>por lo que,</w:t>
      </w:r>
      <w:r w:rsidR="00A01507" w:rsidRPr="00EA0197">
        <w:rPr>
          <w:rFonts w:cs="Tahoma"/>
          <w:bCs/>
          <w:color w:val="0D0D0D" w:themeColor="text1" w:themeTint="F2"/>
        </w:rPr>
        <w:t xml:space="preserve"> se emite la presente Resolución, con base en los Antecedentes y Considerandos que se exponen a continuación:</w:t>
      </w:r>
    </w:p>
    <w:p w14:paraId="5A1C6FC2" w14:textId="77777777" w:rsidR="005369D0" w:rsidRPr="00EA0197" w:rsidRDefault="005369D0" w:rsidP="008567E8">
      <w:pPr>
        <w:spacing w:after="0" w:line="360" w:lineRule="auto"/>
        <w:rPr>
          <w:rFonts w:cs="Tahoma"/>
          <w:color w:val="0D0D0D" w:themeColor="text1" w:themeTint="F2"/>
        </w:rPr>
      </w:pPr>
    </w:p>
    <w:p w14:paraId="18EA1E5E" w14:textId="77777777" w:rsidR="00051642" w:rsidRPr="00EA0197" w:rsidRDefault="00051642" w:rsidP="008567E8">
      <w:pPr>
        <w:spacing w:after="0" w:line="360" w:lineRule="auto"/>
        <w:jc w:val="center"/>
        <w:rPr>
          <w:rFonts w:eastAsia="Calibri" w:cs="Tahoma"/>
          <w:b/>
          <w:bCs/>
          <w:lang w:val="es-ES"/>
        </w:rPr>
      </w:pPr>
      <w:r w:rsidRPr="00EA0197">
        <w:rPr>
          <w:rFonts w:eastAsia="Calibri" w:cs="Tahoma"/>
          <w:b/>
          <w:bCs/>
          <w:lang w:val="es-ES"/>
        </w:rPr>
        <w:t>A N T E C E D E N T E S:</w:t>
      </w:r>
    </w:p>
    <w:p w14:paraId="689BB71D" w14:textId="77777777" w:rsidR="00051642" w:rsidRPr="00EA0197" w:rsidRDefault="00051642" w:rsidP="008567E8">
      <w:pPr>
        <w:spacing w:after="0" w:line="360" w:lineRule="auto"/>
        <w:rPr>
          <w:lang w:val="es-ES"/>
        </w:rPr>
      </w:pPr>
    </w:p>
    <w:p w14:paraId="38CCD1DD" w14:textId="532F98C1" w:rsidR="00051642" w:rsidRPr="00EA0197" w:rsidRDefault="00051642" w:rsidP="008567E8">
      <w:pPr>
        <w:spacing w:after="0" w:line="360" w:lineRule="auto"/>
        <w:rPr>
          <w:rFonts w:eastAsia="Calibri" w:cs="Tahoma"/>
          <w:b/>
          <w:bCs/>
          <w:lang w:val="es-ES"/>
        </w:rPr>
      </w:pPr>
      <w:r w:rsidRPr="00EA0197">
        <w:rPr>
          <w:rFonts w:eastAsia="Calibri" w:cs="Tahoma"/>
          <w:b/>
          <w:bCs/>
          <w:lang w:val="es-ES"/>
        </w:rPr>
        <w:t>I. Presentación de la</w:t>
      </w:r>
      <w:r w:rsidR="008567E8" w:rsidRPr="00EA0197">
        <w:rPr>
          <w:rFonts w:eastAsia="Calibri" w:cs="Tahoma"/>
          <w:b/>
          <w:bCs/>
          <w:lang w:val="es-ES"/>
        </w:rPr>
        <w:t>s</w:t>
      </w:r>
      <w:r w:rsidRPr="00EA0197">
        <w:rPr>
          <w:rFonts w:eastAsia="Calibri" w:cs="Tahoma"/>
          <w:b/>
          <w:bCs/>
          <w:lang w:val="es-ES"/>
        </w:rPr>
        <w:t xml:space="preserve"> solicitud</w:t>
      </w:r>
      <w:r w:rsidR="008567E8" w:rsidRPr="00EA0197">
        <w:rPr>
          <w:rFonts w:eastAsia="Calibri" w:cs="Tahoma"/>
          <w:b/>
          <w:bCs/>
          <w:lang w:val="es-ES"/>
        </w:rPr>
        <w:t>es</w:t>
      </w:r>
      <w:r w:rsidRPr="00EA0197">
        <w:rPr>
          <w:rFonts w:eastAsia="Calibri" w:cs="Tahoma"/>
          <w:b/>
          <w:bCs/>
          <w:lang w:val="es-ES"/>
        </w:rPr>
        <w:t xml:space="preserve"> de información.</w:t>
      </w:r>
    </w:p>
    <w:p w14:paraId="249BEE91" w14:textId="77777777" w:rsidR="00051642" w:rsidRPr="00EA0197" w:rsidRDefault="00051642" w:rsidP="008567E8">
      <w:pPr>
        <w:spacing w:after="0" w:line="360" w:lineRule="auto"/>
        <w:rPr>
          <w:rFonts w:eastAsia="Calibri" w:cs="Tahoma"/>
          <w:b/>
          <w:bCs/>
          <w:lang w:val="es-ES"/>
        </w:rPr>
      </w:pPr>
    </w:p>
    <w:p w14:paraId="6DD77042" w14:textId="1A34BB08" w:rsidR="005369D0" w:rsidRPr="00EA0197" w:rsidRDefault="005369D0" w:rsidP="008567E8">
      <w:pPr>
        <w:autoSpaceDE w:val="0"/>
        <w:autoSpaceDN w:val="0"/>
        <w:adjustRightInd w:val="0"/>
        <w:spacing w:after="0" w:line="360" w:lineRule="auto"/>
        <w:rPr>
          <w:rFonts w:cs="Tahoma"/>
        </w:rPr>
      </w:pPr>
      <w:r w:rsidRPr="00EA0197">
        <w:rPr>
          <w:rFonts w:cs="Tahoma"/>
        </w:rPr>
        <w:t xml:space="preserve">Con fecha </w:t>
      </w:r>
      <w:r w:rsidR="00185153" w:rsidRPr="00EA0197">
        <w:rPr>
          <w:rFonts w:cs="Tahoma"/>
        </w:rPr>
        <w:t>treinta y uno de enero</w:t>
      </w:r>
      <w:r w:rsidR="007F299A" w:rsidRPr="00EA0197">
        <w:rPr>
          <w:rFonts w:cs="Tahoma"/>
        </w:rPr>
        <w:t xml:space="preserve"> </w:t>
      </w:r>
      <w:r w:rsidR="002E5084" w:rsidRPr="00EA0197">
        <w:rPr>
          <w:rFonts w:cs="Tahoma"/>
        </w:rPr>
        <w:t>de dos mil v</w:t>
      </w:r>
      <w:r w:rsidR="007F299A" w:rsidRPr="00EA0197">
        <w:rPr>
          <w:rFonts w:cs="Tahoma"/>
        </w:rPr>
        <w:t>eintidós</w:t>
      </w:r>
      <w:r w:rsidR="002E5084" w:rsidRPr="00EA0197">
        <w:rPr>
          <w:rFonts w:cs="Tahoma"/>
        </w:rPr>
        <w:t xml:space="preserve">, el Particular presentó diversas solicitudes de acceso a la información pública, a través del Sistema de Acceso a la Información Mexiquense (SAIMEX), ante el </w:t>
      </w:r>
      <w:r w:rsidR="00387601" w:rsidRPr="00EA0197">
        <w:rPr>
          <w:rFonts w:cs="Tahoma"/>
          <w:color w:val="0D0D0D" w:themeColor="text1" w:themeTint="F2"/>
        </w:rPr>
        <w:t xml:space="preserve">Ayuntamiento de </w:t>
      </w:r>
      <w:r w:rsidR="00185153" w:rsidRPr="00EA0197">
        <w:rPr>
          <w:rFonts w:cs="Tahoma"/>
          <w:color w:val="0D0D0D" w:themeColor="text1" w:themeTint="F2"/>
        </w:rPr>
        <w:t>Tequixquiac</w:t>
      </w:r>
      <w:r w:rsidR="002E5084" w:rsidRPr="00EA0197">
        <w:rPr>
          <w:rFonts w:cs="Tahoma"/>
        </w:rPr>
        <w:t xml:space="preserve">, </w:t>
      </w:r>
      <w:r w:rsidRPr="00EA0197">
        <w:rPr>
          <w:rFonts w:cs="Tahoma"/>
          <w:bCs/>
        </w:rPr>
        <w:t>en los siguientes términos:</w:t>
      </w:r>
    </w:p>
    <w:p w14:paraId="514850CA" w14:textId="77777777" w:rsidR="002A2C08" w:rsidRPr="00EA0197" w:rsidRDefault="002A2C08" w:rsidP="008567E8">
      <w:pPr>
        <w:spacing w:after="0" w:line="360" w:lineRule="auto"/>
        <w:ind w:left="567" w:right="567"/>
        <w:rPr>
          <w:rFonts w:cs="Tahoma"/>
          <w:b/>
          <w:bCs/>
        </w:rPr>
      </w:pPr>
    </w:p>
    <w:p w14:paraId="232ECB34" w14:textId="41F0DE9E" w:rsidR="002A2C08" w:rsidRPr="00EA0197" w:rsidRDefault="002A2C08" w:rsidP="008567E8">
      <w:pPr>
        <w:spacing w:after="0" w:line="360" w:lineRule="auto"/>
        <w:ind w:left="567" w:right="567"/>
        <w:rPr>
          <w:rFonts w:cs="Tahoma"/>
          <w:b/>
          <w:bCs/>
          <w:sz w:val="20"/>
          <w:szCs w:val="20"/>
        </w:rPr>
      </w:pPr>
      <w:bookmarkStart w:id="1" w:name="_Hlk86067858"/>
      <w:r w:rsidRPr="00EA0197">
        <w:rPr>
          <w:rFonts w:cs="Tahoma"/>
          <w:b/>
          <w:bCs/>
          <w:sz w:val="20"/>
          <w:szCs w:val="20"/>
        </w:rPr>
        <w:t xml:space="preserve">Solicitud de </w:t>
      </w:r>
      <w:bookmarkEnd w:id="1"/>
      <w:r w:rsidR="00D81FE0" w:rsidRPr="00EA0197">
        <w:rPr>
          <w:rFonts w:cs="Tahoma"/>
          <w:b/>
          <w:bCs/>
          <w:sz w:val="20"/>
          <w:szCs w:val="20"/>
        </w:rPr>
        <w:t xml:space="preserve">información </w:t>
      </w:r>
      <w:r w:rsidR="00185153" w:rsidRPr="00EA0197">
        <w:rPr>
          <w:rFonts w:eastAsia="Calibri" w:cs="Tahoma"/>
          <w:b/>
          <w:bCs/>
          <w:sz w:val="20"/>
          <w:szCs w:val="20"/>
        </w:rPr>
        <w:t>00047</w:t>
      </w:r>
      <w:r w:rsidR="00387601" w:rsidRPr="00EA0197">
        <w:rPr>
          <w:rFonts w:eastAsia="Calibri" w:cs="Tahoma"/>
          <w:b/>
          <w:bCs/>
          <w:sz w:val="20"/>
          <w:szCs w:val="20"/>
        </w:rPr>
        <w:t>/</w:t>
      </w:r>
      <w:r w:rsidR="00185153" w:rsidRPr="00EA0197">
        <w:rPr>
          <w:rFonts w:eastAsia="Calibri" w:cs="Tahoma"/>
          <w:b/>
          <w:bCs/>
          <w:sz w:val="20"/>
          <w:szCs w:val="20"/>
        </w:rPr>
        <w:t>TEQUIXQU</w:t>
      </w:r>
      <w:r w:rsidR="00387601" w:rsidRPr="00EA0197">
        <w:rPr>
          <w:rFonts w:eastAsia="Calibri" w:cs="Tahoma"/>
          <w:b/>
          <w:bCs/>
          <w:sz w:val="20"/>
          <w:szCs w:val="20"/>
        </w:rPr>
        <w:t>/IP/2022</w:t>
      </w:r>
    </w:p>
    <w:p w14:paraId="553643A9" w14:textId="35D1F13C" w:rsidR="002A2C08" w:rsidRPr="00EA0197" w:rsidRDefault="00A01507" w:rsidP="008567E8">
      <w:pPr>
        <w:tabs>
          <w:tab w:val="left" w:pos="4667"/>
        </w:tabs>
        <w:spacing w:after="0" w:line="360" w:lineRule="auto"/>
        <w:ind w:left="567" w:right="567"/>
        <w:rPr>
          <w:rFonts w:cs="Tahoma"/>
          <w:b/>
          <w:bCs/>
          <w:i/>
          <w:sz w:val="20"/>
          <w:szCs w:val="20"/>
        </w:rPr>
      </w:pPr>
      <w:r w:rsidRPr="00EA0197">
        <w:rPr>
          <w:rFonts w:cs="Tahoma"/>
          <w:b/>
          <w:bCs/>
          <w:i/>
          <w:sz w:val="20"/>
          <w:szCs w:val="20"/>
        </w:rPr>
        <w:t>“</w:t>
      </w:r>
      <w:r w:rsidR="002A2C08" w:rsidRPr="00EA0197">
        <w:rPr>
          <w:rFonts w:cs="Tahoma"/>
          <w:b/>
          <w:bCs/>
          <w:i/>
          <w:sz w:val="20"/>
          <w:szCs w:val="20"/>
        </w:rPr>
        <w:t>DESCRIPCIÓN CLARA Y PRECISA DE LA INFORMACIÓN SOLICITADA</w:t>
      </w:r>
    </w:p>
    <w:p w14:paraId="1B7BFDB3" w14:textId="059A7D6D" w:rsidR="008567E8" w:rsidRPr="00EA0197" w:rsidRDefault="00185153" w:rsidP="00387601">
      <w:pPr>
        <w:tabs>
          <w:tab w:val="left" w:pos="4667"/>
        </w:tabs>
        <w:spacing w:after="0" w:line="360" w:lineRule="auto"/>
        <w:ind w:left="567" w:right="567"/>
        <w:rPr>
          <w:rFonts w:cs="Tahoma"/>
          <w:bCs/>
          <w:i/>
        </w:rPr>
      </w:pPr>
      <w:r w:rsidRPr="00EA0197">
        <w:rPr>
          <w:rFonts w:cs="Tahoma"/>
          <w:bCs/>
          <w:i/>
        </w:rPr>
        <w:t>Solicito el nombramiento del secretario del ayuntamiento de la actual administración 2022-2024, su perfil, cedula profesional y su certificación que lo avala como persona competente para poder ocupar el cargo</w:t>
      </w:r>
      <w:r w:rsidR="00387601" w:rsidRPr="00EA0197">
        <w:rPr>
          <w:rFonts w:cs="Tahoma"/>
          <w:bCs/>
          <w:i/>
        </w:rPr>
        <w:t>”. (Sic)</w:t>
      </w:r>
    </w:p>
    <w:p w14:paraId="71783F6B" w14:textId="77777777" w:rsidR="00387601" w:rsidRPr="00EA0197" w:rsidRDefault="00387601" w:rsidP="00387601">
      <w:pPr>
        <w:tabs>
          <w:tab w:val="left" w:pos="4667"/>
        </w:tabs>
        <w:spacing w:after="0" w:line="360" w:lineRule="auto"/>
        <w:ind w:left="567" w:right="567"/>
        <w:rPr>
          <w:rFonts w:cs="Tahoma"/>
          <w:bCs/>
          <w:i/>
          <w:sz w:val="20"/>
          <w:szCs w:val="20"/>
        </w:rPr>
      </w:pPr>
    </w:p>
    <w:p w14:paraId="565C95A7" w14:textId="77777777" w:rsidR="00845BE4" w:rsidRPr="00EA0197" w:rsidRDefault="00845BE4" w:rsidP="00387601">
      <w:pPr>
        <w:tabs>
          <w:tab w:val="left" w:pos="4667"/>
        </w:tabs>
        <w:spacing w:after="0" w:line="360" w:lineRule="auto"/>
        <w:ind w:left="567" w:right="567"/>
        <w:rPr>
          <w:rFonts w:cs="Tahoma"/>
          <w:bCs/>
          <w:i/>
          <w:sz w:val="20"/>
          <w:szCs w:val="20"/>
        </w:rPr>
      </w:pPr>
    </w:p>
    <w:p w14:paraId="38B117DD" w14:textId="4124F78A" w:rsidR="00387601" w:rsidRPr="00EA0197" w:rsidRDefault="002A2C08" w:rsidP="008567E8">
      <w:pPr>
        <w:spacing w:after="0" w:line="360" w:lineRule="auto"/>
        <w:ind w:left="567" w:right="567"/>
        <w:rPr>
          <w:b/>
          <w:bCs/>
        </w:rPr>
      </w:pPr>
      <w:r w:rsidRPr="00EA0197">
        <w:rPr>
          <w:rFonts w:cs="Tahoma"/>
          <w:b/>
          <w:bCs/>
          <w:sz w:val="20"/>
          <w:szCs w:val="20"/>
        </w:rPr>
        <w:t xml:space="preserve">Solicitud de Información </w:t>
      </w:r>
      <w:r w:rsidR="00185153" w:rsidRPr="00EA0197">
        <w:rPr>
          <w:b/>
          <w:bCs/>
          <w:sz w:val="20"/>
          <w:szCs w:val="20"/>
        </w:rPr>
        <w:t>00048</w:t>
      </w:r>
      <w:r w:rsidR="00387601" w:rsidRPr="00EA0197">
        <w:rPr>
          <w:b/>
          <w:bCs/>
          <w:sz w:val="20"/>
          <w:szCs w:val="20"/>
        </w:rPr>
        <w:t>/</w:t>
      </w:r>
      <w:r w:rsidR="00185153" w:rsidRPr="00EA0197">
        <w:rPr>
          <w:b/>
          <w:bCs/>
          <w:sz w:val="20"/>
          <w:szCs w:val="20"/>
        </w:rPr>
        <w:tab/>
        <w:t>TEQUIXQU</w:t>
      </w:r>
      <w:r w:rsidR="00387601" w:rsidRPr="00EA0197">
        <w:rPr>
          <w:b/>
          <w:bCs/>
          <w:sz w:val="20"/>
          <w:szCs w:val="20"/>
        </w:rPr>
        <w:t xml:space="preserve">/IP/2022 </w:t>
      </w:r>
    </w:p>
    <w:p w14:paraId="51292EC6" w14:textId="3BC8CAE6" w:rsidR="00051642" w:rsidRPr="00EA0197" w:rsidRDefault="00A01507" w:rsidP="008567E8">
      <w:pPr>
        <w:tabs>
          <w:tab w:val="left" w:pos="4667"/>
        </w:tabs>
        <w:spacing w:after="0" w:line="360" w:lineRule="auto"/>
        <w:ind w:left="567" w:right="567"/>
        <w:rPr>
          <w:rFonts w:cs="Tahoma"/>
          <w:b/>
          <w:bCs/>
          <w:i/>
          <w:sz w:val="20"/>
          <w:szCs w:val="20"/>
        </w:rPr>
      </w:pPr>
      <w:r w:rsidRPr="00EA0197">
        <w:rPr>
          <w:rFonts w:cs="Tahoma"/>
          <w:b/>
          <w:bCs/>
          <w:i/>
          <w:sz w:val="20"/>
          <w:szCs w:val="20"/>
        </w:rPr>
        <w:t>“</w:t>
      </w:r>
      <w:r w:rsidR="00051642" w:rsidRPr="00EA0197">
        <w:rPr>
          <w:rFonts w:cs="Tahoma"/>
          <w:b/>
          <w:bCs/>
          <w:i/>
          <w:sz w:val="20"/>
          <w:szCs w:val="20"/>
        </w:rPr>
        <w:t>DESCRIPCIÓN CLARA Y PRECISA DE LA INFORMACIÓN SOLICITADA</w:t>
      </w:r>
    </w:p>
    <w:p w14:paraId="4AD5F2ED" w14:textId="7B474222" w:rsidR="00387601" w:rsidRPr="00EA0197" w:rsidRDefault="00185153" w:rsidP="00185153">
      <w:pPr>
        <w:tabs>
          <w:tab w:val="left" w:pos="4667"/>
        </w:tabs>
        <w:spacing w:after="0" w:line="360" w:lineRule="auto"/>
        <w:ind w:left="567" w:right="567"/>
        <w:rPr>
          <w:rFonts w:cs="Tahoma"/>
          <w:bCs/>
          <w:i/>
        </w:rPr>
      </w:pPr>
      <w:r w:rsidRPr="00EA0197">
        <w:rPr>
          <w:rFonts w:cs="Tahoma"/>
          <w:bCs/>
          <w:i/>
        </w:rPr>
        <w:t>Solicito el nombramiento del secretario del ayuntamiento de la actual administración 2022-2024, su perfil, cedula profesional y su certificación que lo avala como persona competente para poder ocupar el cargo</w:t>
      </w:r>
      <w:r w:rsidR="00387601" w:rsidRPr="00EA0197">
        <w:rPr>
          <w:rFonts w:cs="Tahoma"/>
          <w:bCs/>
          <w:i/>
        </w:rPr>
        <w:t xml:space="preserve">”. (Sic) </w:t>
      </w:r>
    </w:p>
    <w:p w14:paraId="7B7F2F9A" w14:textId="77777777" w:rsidR="0011060E" w:rsidRPr="00EA0197" w:rsidRDefault="0011060E" w:rsidP="0011060E">
      <w:pPr>
        <w:tabs>
          <w:tab w:val="left" w:pos="4667"/>
        </w:tabs>
        <w:spacing w:after="0" w:line="360" w:lineRule="auto"/>
        <w:rPr>
          <w:rFonts w:cs="Tahoma"/>
          <w:bCs/>
          <w:i/>
        </w:rPr>
      </w:pPr>
    </w:p>
    <w:p w14:paraId="778DD31C" w14:textId="5E8F8AC1" w:rsidR="00FA1130" w:rsidRPr="00EA0197" w:rsidRDefault="00985B53" w:rsidP="00A01507">
      <w:pPr>
        <w:spacing w:after="0" w:line="360" w:lineRule="auto"/>
        <w:rPr>
          <w:rFonts w:eastAsia="Times New Roman" w:cs="Tahoma"/>
          <w:color w:val="auto"/>
          <w:lang w:eastAsia="es-ES"/>
        </w:rPr>
      </w:pPr>
      <w:bookmarkStart w:id="2" w:name="_Hlk86067762"/>
      <w:r w:rsidRPr="00EA0197">
        <w:rPr>
          <w:rFonts w:eastAsia="Times New Roman" w:cs="Tahoma"/>
          <w:color w:val="auto"/>
          <w:lang w:eastAsia="es-ES"/>
        </w:rPr>
        <w:t>Es de señalar que en las</w:t>
      </w:r>
      <w:r w:rsidR="00161BF5" w:rsidRPr="00EA0197">
        <w:rPr>
          <w:rFonts w:eastAsia="Times New Roman" w:cs="Tahoma"/>
          <w:color w:val="auto"/>
          <w:lang w:eastAsia="es-ES"/>
        </w:rPr>
        <w:t xml:space="preserve"> </w:t>
      </w:r>
      <w:r w:rsidRPr="00EA0197">
        <w:rPr>
          <w:rFonts w:eastAsia="Times New Roman" w:cs="Tahoma"/>
          <w:color w:val="auto"/>
          <w:lang w:eastAsia="es-ES"/>
        </w:rPr>
        <w:t xml:space="preserve">solicitudes de acceso a la información el Particular </w:t>
      </w:r>
      <w:r w:rsidR="00387601" w:rsidRPr="00EA0197">
        <w:rPr>
          <w:rFonts w:eastAsia="Times New Roman" w:cs="Tahoma"/>
          <w:color w:val="auto"/>
          <w:lang w:eastAsia="es-ES"/>
        </w:rPr>
        <w:t>eligió</w:t>
      </w:r>
      <w:r w:rsidRPr="00EA0197">
        <w:rPr>
          <w:rFonts w:eastAsia="Times New Roman" w:cs="Tahoma"/>
          <w:color w:val="auto"/>
          <w:lang w:eastAsia="es-ES"/>
        </w:rPr>
        <w:t xml:space="preserve"> </w:t>
      </w:r>
      <w:r w:rsidR="00387601" w:rsidRPr="00EA0197">
        <w:rPr>
          <w:rFonts w:eastAsia="Times New Roman" w:cs="Tahoma"/>
          <w:color w:val="auto"/>
          <w:lang w:eastAsia="es-ES"/>
        </w:rPr>
        <w:t xml:space="preserve">como </w:t>
      </w:r>
      <w:r w:rsidRPr="00EA0197">
        <w:rPr>
          <w:rFonts w:eastAsia="Times New Roman" w:cs="Tahoma"/>
          <w:color w:val="auto"/>
          <w:lang w:eastAsia="es-ES"/>
        </w:rPr>
        <w:t xml:space="preserve">modalidad de entrega de la información </w:t>
      </w:r>
      <w:r w:rsidRPr="00EA0197">
        <w:rPr>
          <w:rFonts w:eastAsia="Times New Roman" w:cs="Tahoma"/>
          <w:bCs/>
          <w:i/>
          <w:iCs/>
          <w:color w:val="auto"/>
          <w:lang w:eastAsia="es-ES"/>
        </w:rPr>
        <w:t>“</w:t>
      </w:r>
      <w:r w:rsidR="00051642" w:rsidRPr="00EA0197">
        <w:rPr>
          <w:rFonts w:eastAsia="Times New Roman" w:cs="Arial"/>
          <w:bCs/>
          <w:i/>
          <w:iCs/>
          <w:color w:val="auto"/>
          <w:lang w:eastAsia="es-ES"/>
        </w:rPr>
        <w:t>A través del SAIME</w:t>
      </w:r>
      <w:r w:rsidR="00161BF5" w:rsidRPr="00EA0197">
        <w:rPr>
          <w:rFonts w:eastAsia="Times New Roman" w:cs="Arial"/>
          <w:bCs/>
          <w:i/>
          <w:iCs/>
          <w:color w:val="auto"/>
          <w:lang w:eastAsia="es-ES"/>
        </w:rPr>
        <w:t>X</w:t>
      </w:r>
      <w:r w:rsidRPr="00EA0197">
        <w:rPr>
          <w:rFonts w:eastAsia="Times New Roman" w:cs="Arial"/>
          <w:bCs/>
          <w:i/>
          <w:iCs/>
          <w:color w:val="auto"/>
          <w:lang w:eastAsia="es-ES"/>
        </w:rPr>
        <w:t>”</w:t>
      </w:r>
    </w:p>
    <w:bookmarkEnd w:id="2"/>
    <w:p w14:paraId="7D6D1CE8" w14:textId="77777777" w:rsidR="00E7170C" w:rsidRPr="00EA0197" w:rsidRDefault="00E7170C" w:rsidP="00985B53">
      <w:pPr>
        <w:spacing w:after="0" w:line="360" w:lineRule="auto"/>
        <w:ind w:right="567"/>
        <w:rPr>
          <w:rFonts w:eastAsia="Times New Roman" w:cs="Arial"/>
          <w:bCs/>
          <w:i/>
          <w:iCs/>
          <w:color w:val="auto"/>
          <w:sz w:val="20"/>
          <w:lang w:eastAsia="es-ES"/>
        </w:rPr>
      </w:pPr>
    </w:p>
    <w:p w14:paraId="14D6D935" w14:textId="00EDFF85" w:rsidR="00051642" w:rsidRPr="00EA0197" w:rsidRDefault="00FA1130" w:rsidP="008567E8">
      <w:pPr>
        <w:spacing w:after="0" w:line="360" w:lineRule="auto"/>
        <w:rPr>
          <w:rFonts w:eastAsia="Calibri" w:cs="Tahoma"/>
          <w:b/>
          <w:bCs/>
        </w:rPr>
      </w:pPr>
      <w:r w:rsidRPr="00EA0197">
        <w:rPr>
          <w:rFonts w:eastAsia="Calibri" w:cs="Tahoma"/>
          <w:b/>
          <w:bCs/>
        </w:rPr>
        <w:t>I</w:t>
      </w:r>
      <w:r w:rsidR="00E7170C" w:rsidRPr="00EA0197">
        <w:rPr>
          <w:rFonts w:eastAsia="Calibri" w:cs="Tahoma"/>
          <w:b/>
          <w:bCs/>
        </w:rPr>
        <w:t>I</w:t>
      </w:r>
      <w:r w:rsidR="00051642" w:rsidRPr="00EA0197">
        <w:rPr>
          <w:rFonts w:eastAsia="Calibri" w:cs="Tahoma"/>
          <w:b/>
          <w:bCs/>
        </w:rPr>
        <w:t xml:space="preserve">. </w:t>
      </w:r>
      <w:r w:rsidR="00051642" w:rsidRPr="00EA0197">
        <w:rPr>
          <w:rFonts w:eastAsia="Calibri" w:cs="Tahoma"/>
          <w:b/>
        </w:rPr>
        <w:t>Respuesta</w:t>
      </w:r>
      <w:r w:rsidR="00051642" w:rsidRPr="00EA0197">
        <w:rPr>
          <w:rFonts w:eastAsia="Calibri" w:cs="Tahoma"/>
          <w:b/>
          <w:bCs/>
        </w:rPr>
        <w:t xml:space="preserve"> del Sujeto Obligado.</w:t>
      </w:r>
    </w:p>
    <w:p w14:paraId="18F8D61D" w14:textId="77777777" w:rsidR="00F90DE8" w:rsidRPr="00EA0197" w:rsidRDefault="00F90DE8" w:rsidP="008567E8">
      <w:pPr>
        <w:spacing w:after="0" w:line="360" w:lineRule="auto"/>
        <w:rPr>
          <w:rFonts w:eastAsia="Calibri" w:cs="Tahoma"/>
          <w:b/>
          <w:bCs/>
        </w:rPr>
      </w:pPr>
    </w:p>
    <w:p w14:paraId="245089EA" w14:textId="72545801" w:rsidR="00773A30" w:rsidRPr="00EA0197" w:rsidRDefault="00773A30" w:rsidP="008567E8">
      <w:pPr>
        <w:autoSpaceDE w:val="0"/>
        <w:autoSpaceDN w:val="0"/>
        <w:adjustRightInd w:val="0"/>
        <w:spacing w:after="0" w:line="360" w:lineRule="auto"/>
        <w:rPr>
          <w:rFonts w:eastAsia="Calibri" w:cs="Tahoma"/>
          <w:color w:val="000000"/>
        </w:rPr>
      </w:pPr>
      <w:r w:rsidRPr="00EA0197">
        <w:rPr>
          <w:rFonts w:eastAsia="Calibri" w:cs="Tahoma"/>
          <w:color w:val="000000"/>
        </w:rPr>
        <w:t>En fecha</w:t>
      </w:r>
      <w:r w:rsidR="00387601" w:rsidRPr="00EA0197">
        <w:rPr>
          <w:rFonts w:eastAsia="Calibri" w:cs="Tahoma"/>
          <w:color w:val="000000"/>
        </w:rPr>
        <w:t xml:space="preserve">s </w:t>
      </w:r>
      <w:r w:rsidR="00185153" w:rsidRPr="00EA0197">
        <w:rPr>
          <w:rFonts w:eastAsia="Calibri" w:cs="Tahoma"/>
          <w:color w:val="000000"/>
        </w:rPr>
        <w:t>veintidós</w:t>
      </w:r>
      <w:r w:rsidR="00387601" w:rsidRPr="00EA0197">
        <w:rPr>
          <w:rFonts w:eastAsia="Calibri" w:cs="Tahoma"/>
          <w:color w:val="000000"/>
        </w:rPr>
        <w:t xml:space="preserve"> de </w:t>
      </w:r>
      <w:r w:rsidR="00F824AF" w:rsidRPr="00EA0197">
        <w:rPr>
          <w:rFonts w:eastAsia="Calibri" w:cs="Tahoma"/>
          <w:color w:val="000000"/>
        </w:rPr>
        <w:t xml:space="preserve">febrero </w:t>
      </w:r>
      <w:r w:rsidR="0000226D" w:rsidRPr="00EA0197">
        <w:rPr>
          <w:rFonts w:eastAsia="Calibri" w:cs="Tahoma"/>
          <w:color w:val="000000"/>
        </w:rPr>
        <w:t>de dos mil veintidós</w:t>
      </w:r>
      <w:r w:rsidRPr="00EA0197">
        <w:rPr>
          <w:rFonts w:eastAsia="Calibri" w:cs="Tahoma"/>
          <w:color w:val="000000"/>
        </w:rPr>
        <w:t xml:space="preserve">, el Sujeto Obligado </w:t>
      </w:r>
      <w:r w:rsidR="00CD4C37" w:rsidRPr="00EA0197">
        <w:rPr>
          <w:rFonts w:eastAsia="Calibri" w:cs="Tahoma"/>
          <w:color w:val="000000"/>
        </w:rPr>
        <w:t xml:space="preserve">notificó a través del Sistema de Acceso a la Información Mexiquense (SAIMEX), las respuestas a </w:t>
      </w:r>
      <w:r w:rsidR="006448EE" w:rsidRPr="00EA0197">
        <w:rPr>
          <w:rFonts w:eastAsia="Calibri" w:cs="Tahoma"/>
          <w:color w:val="000000"/>
        </w:rPr>
        <w:t xml:space="preserve">las solicitudes de acceso a la información al tenor de lo siguiente: </w:t>
      </w:r>
    </w:p>
    <w:p w14:paraId="620098BF" w14:textId="1248A8FC" w:rsidR="006448EE" w:rsidRPr="00EA0197" w:rsidRDefault="006448EE" w:rsidP="008567E8">
      <w:pPr>
        <w:autoSpaceDE w:val="0"/>
        <w:autoSpaceDN w:val="0"/>
        <w:adjustRightInd w:val="0"/>
        <w:spacing w:after="0" w:line="360" w:lineRule="auto"/>
        <w:rPr>
          <w:rFonts w:eastAsia="Calibri" w:cs="Tahoma"/>
          <w:color w:val="000000"/>
        </w:rPr>
      </w:pPr>
    </w:p>
    <w:p w14:paraId="5C435207" w14:textId="77777777" w:rsidR="00185153" w:rsidRPr="00EA0197" w:rsidRDefault="00CE37CA" w:rsidP="00185153">
      <w:pPr>
        <w:autoSpaceDE w:val="0"/>
        <w:autoSpaceDN w:val="0"/>
        <w:adjustRightInd w:val="0"/>
        <w:spacing w:after="0" w:line="360" w:lineRule="auto"/>
        <w:ind w:left="567" w:right="426"/>
        <w:rPr>
          <w:rFonts w:eastAsia="Calibri" w:cs="Tahoma"/>
          <w:i/>
          <w:iCs/>
          <w:color w:val="000000"/>
        </w:rPr>
      </w:pPr>
      <w:r w:rsidRPr="00EA0197">
        <w:rPr>
          <w:rFonts w:eastAsia="Calibri" w:cs="Tahoma"/>
          <w:i/>
          <w:iCs/>
          <w:color w:val="000000"/>
        </w:rPr>
        <w:t>“</w:t>
      </w:r>
      <w:r w:rsidR="00185153" w:rsidRPr="00EA0197">
        <w:rPr>
          <w:rFonts w:eastAsia="Calibri" w:cs="Tahoma"/>
          <w:i/>
          <w:iCs/>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0AB8C6" w14:textId="77777777" w:rsidR="00185153" w:rsidRPr="00EA0197" w:rsidRDefault="00185153" w:rsidP="00185153">
      <w:pPr>
        <w:autoSpaceDE w:val="0"/>
        <w:autoSpaceDN w:val="0"/>
        <w:adjustRightInd w:val="0"/>
        <w:spacing w:after="0" w:line="360" w:lineRule="auto"/>
        <w:ind w:left="567" w:right="426"/>
        <w:rPr>
          <w:rFonts w:eastAsia="Calibri" w:cs="Tahoma"/>
          <w:i/>
          <w:iCs/>
          <w:color w:val="000000"/>
        </w:rPr>
      </w:pPr>
    </w:p>
    <w:p w14:paraId="4B744D7C" w14:textId="1DAEAC0A" w:rsidR="00317B18" w:rsidRPr="00EA0197" w:rsidRDefault="00185153" w:rsidP="00185153">
      <w:pPr>
        <w:autoSpaceDE w:val="0"/>
        <w:autoSpaceDN w:val="0"/>
        <w:adjustRightInd w:val="0"/>
        <w:spacing w:after="0" w:line="360" w:lineRule="auto"/>
        <w:ind w:left="567" w:right="426"/>
        <w:rPr>
          <w:rFonts w:eastAsia="Calibri" w:cs="Tahoma"/>
          <w:i/>
          <w:iCs/>
          <w:color w:val="000000"/>
        </w:rPr>
      </w:pPr>
      <w:r w:rsidRPr="00EA0197">
        <w:rPr>
          <w:rFonts w:eastAsia="Calibri" w:cs="Tahoma"/>
          <w:i/>
          <w:iCs/>
          <w:color w:val="000000"/>
        </w:rPr>
        <w:t>De conformidad con los artículos 1, 2, 3, fracción XLIV, 41 12, 16, 23, fracción IV, 24, fracción XI y último párrafo, 50, 51, 53, fracciones TI, IV, V y VI de la Ley de Transparencia y Acceso a la información Pública del Estado de México y Municipios en atención a la solicitud de información registrada con el folio número 00047/TEQUIXQU/IP/2022 presentada a través del Sistema de Acceso a la Información Mexiquense (</w:t>
      </w:r>
      <w:proofErr w:type="spellStart"/>
      <w:r w:rsidRPr="00EA0197">
        <w:rPr>
          <w:rFonts w:eastAsia="Calibri" w:cs="Tahoma"/>
          <w:i/>
          <w:iCs/>
          <w:color w:val="000000"/>
        </w:rPr>
        <w:t>Saimex</w:t>
      </w:r>
      <w:proofErr w:type="spellEnd"/>
      <w:r w:rsidRPr="00EA0197">
        <w:rPr>
          <w:rFonts w:eastAsia="Calibri" w:cs="Tahoma"/>
          <w:i/>
          <w:iCs/>
          <w:color w:val="000000"/>
        </w:rPr>
        <w:t>), comento lo siguiente:</w:t>
      </w:r>
      <w:r w:rsidR="00CE37CA" w:rsidRPr="00EA0197">
        <w:rPr>
          <w:rFonts w:eastAsia="Calibri" w:cs="Tahoma"/>
          <w:i/>
          <w:iCs/>
          <w:color w:val="000000"/>
        </w:rPr>
        <w:t>”</w:t>
      </w:r>
    </w:p>
    <w:p w14:paraId="2167A820" w14:textId="20A98B43" w:rsidR="00317B18" w:rsidRPr="00EA0197" w:rsidRDefault="00317B18" w:rsidP="00317B18">
      <w:pPr>
        <w:autoSpaceDE w:val="0"/>
        <w:autoSpaceDN w:val="0"/>
        <w:adjustRightInd w:val="0"/>
        <w:spacing w:after="0" w:line="360" w:lineRule="auto"/>
        <w:ind w:right="426"/>
        <w:rPr>
          <w:rFonts w:eastAsia="Calibri" w:cs="Tahoma"/>
          <w:i/>
          <w:iCs/>
          <w:color w:val="000000"/>
        </w:rPr>
      </w:pPr>
    </w:p>
    <w:p w14:paraId="526FC8F1" w14:textId="73AD5C3A" w:rsidR="00317B18" w:rsidRPr="00EA0197" w:rsidRDefault="00317B18" w:rsidP="00317B18">
      <w:pPr>
        <w:autoSpaceDE w:val="0"/>
        <w:autoSpaceDN w:val="0"/>
        <w:adjustRightInd w:val="0"/>
        <w:spacing w:after="0" w:line="360" w:lineRule="auto"/>
        <w:ind w:right="426"/>
        <w:rPr>
          <w:rFonts w:eastAsia="Calibri" w:cs="Tahoma"/>
          <w:color w:val="000000"/>
        </w:rPr>
      </w:pPr>
      <w:r w:rsidRPr="00EA0197">
        <w:rPr>
          <w:rFonts w:eastAsia="Calibri" w:cs="Tahoma"/>
          <w:color w:val="000000"/>
        </w:rPr>
        <w:lastRenderedPageBreak/>
        <w:t>Para tales efectos</w:t>
      </w:r>
      <w:r w:rsidR="00B60C63" w:rsidRPr="00EA0197">
        <w:rPr>
          <w:rFonts w:eastAsia="Calibri" w:cs="Tahoma"/>
          <w:color w:val="000000"/>
        </w:rPr>
        <w:t>, el Sujeto Obligado</w:t>
      </w:r>
      <w:r w:rsidR="000D40B4" w:rsidRPr="00EA0197">
        <w:rPr>
          <w:rFonts w:eastAsia="Calibri" w:cs="Tahoma"/>
          <w:color w:val="000000"/>
        </w:rPr>
        <w:t xml:space="preserve"> adjuntó a sus respuestas los archivos que se describen a continuación: </w:t>
      </w:r>
    </w:p>
    <w:p w14:paraId="09B88A2F" w14:textId="77777777" w:rsidR="000D40B4" w:rsidRPr="00EA0197" w:rsidRDefault="000D40B4" w:rsidP="00317B18">
      <w:pPr>
        <w:autoSpaceDE w:val="0"/>
        <w:autoSpaceDN w:val="0"/>
        <w:adjustRightInd w:val="0"/>
        <w:spacing w:after="0" w:line="360" w:lineRule="auto"/>
        <w:ind w:right="426"/>
        <w:rPr>
          <w:rFonts w:eastAsia="Calibri" w:cs="Tahoma"/>
          <w:color w:val="000000"/>
        </w:rPr>
      </w:pPr>
    </w:p>
    <w:p w14:paraId="0799E713" w14:textId="08B17146" w:rsidR="000D40B4" w:rsidRPr="00EA0197" w:rsidRDefault="00185153" w:rsidP="00185153">
      <w:pPr>
        <w:pStyle w:val="Prrafodelista"/>
        <w:numPr>
          <w:ilvl w:val="0"/>
          <w:numId w:val="33"/>
        </w:numPr>
        <w:autoSpaceDE w:val="0"/>
        <w:autoSpaceDN w:val="0"/>
        <w:adjustRightInd w:val="0"/>
        <w:spacing w:after="0" w:line="360" w:lineRule="auto"/>
        <w:ind w:left="993" w:right="426"/>
        <w:rPr>
          <w:rFonts w:eastAsia="Calibri" w:cs="Tahoma"/>
          <w:color w:val="000000"/>
        </w:rPr>
      </w:pPr>
      <w:r w:rsidRPr="00EA0197">
        <w:rPr>
          <w:rFonts w:eastAsia="Calibri" w:cs="Tahoma"/>
          <w:b/>
          <w:color w:val="000000"/>
        </w:rPr>
        <w:t>S</w:t>
      </w:r>
      <w:r w:rsidR="00F80E8E" w:rsidRPr="00EA0197">
        <w:rPr>
          <w:rFonts w:eastAsia="Calibri" w:cs="Tahoma"/>
          <w:b/>
          <w:color w:val="000000"/>
        </w:rPr>
        <w:t>ecr</w:t>
      </w:r>
      <w:r w:rsidR="00313F3E" w:rsidRPr="00EA0197">
        <w:rPr>
          <w:rFonts w:eastAsia="Calibri" w:cs="Tahoma"/>
          <w:b/>
          <w:color w:val="000000"/>
        </w:rPr>
        <w:t xml:space="preserve">etaerio.pdf: </w:t>
      </w:r>
      <w:r w:rsidR="00313F3E" w:rsidRPr="00EA0197">
        <w:rPr>
          <w:rFonts w:eastAsia="Calibri" w:cs="Tahoma"/>
          <w:color w:val="000000"/>
        </w:rPr>
        <w:t xml:space="preserve">Currículum Vitae de Oscar Eduardo Lozano Estrada y cédula profesional. </w:t>
      </w:r>
    </w:p>
    <w:p w14:paraId="5FD900AE" w14:textId="59E68FEB" w:rsidR="00313F3E" w:rsidRPr="00EA0197" w:rsidRDefault="00313F3E" w:rsidP="00185153">
      <w:pPr>
        <w:pStyle w:val="Prrafodelista"/>
        <w:numPr>
          <w:ilvl w:val="0"/>
          <w:numId w:val="33"/>
        </w:numPr>
        <w:autoSpaceDE w:val="0"/>
        <w:autoSpaceDN w:val="0"/>
        <w:adjustRightInd w:val="0"/>
        <w:spacing w:after="0" w:line="360" w:lineRule="auto"/>
        <w:ind w:left="993" w:right="426"/>
        <w:rPr>
          <w:rFonts w:eastAsia="Calibri" w:cs="Tahoma"/>
          <w:color w:val="000000"/>
        </w:rPr>
      </w:pPr>
      <w:r w:rsidRPr="00EA0197">
        <w:rPr>
          <w:rFonts w:eastAsia="Calibri" w:cs="Tahoma"/>
          <w:b/>
          <w:color w:val="000000"/>
        </w:rPr>
        <w:t>nombra Secre.pdf:</w:t>
      </w:r>
      <w:r w:rsidRPr="00EA0197">
        <w:rPr>
          <w:rFonts w:eastAsia="Calibri" w:cs="Tahoma"/>
          <w:color w:val="000000"/>
        </w:rPr>
        <w:t xml:space="preserve"> Nombramiento para ocupar el cargo de Encargado de Despacho de la Secretaría del Ayuntamiento, de fecha uno de enero de dos mil veintidós. </w:t>
      </w:r>
    </w:p>
    <w:p w14:paraId="235F662A" w14:textId="77777777" w:rsidR="00185153" w:rsidRPr="00EA0197" w:rsidRDefault="00185153" w:rsidP="00317B18">
      <w:pPr>
        <w:autoSpaceDE w:val="0"/>
        <w:autoSpaceDN w:val="0"/>
        <w:adjustRightInd w:val="0"/>
        <w:spacing w:after="0" w:line="360" w:lineRule="auto"/>
        <w:ind w:right="426"/>
        <w:rPr>
          <w:rFonts w:eastAsia="Calibri" w:cs="Tahoma"/>
          <w:color w:val="000000"/>
        </w:rPr>
      </w:pPr>
    </w:p>
    <w:p w14:paraId="53B5A077" w14:textId="615531D8" w:rsidR="00051642" w:rsidRPr="00EA0197" w:rsidRDefault="00E7170C" w:rsidP="008567E8">
      <w:pPr>
        <w:spacing w:after="0" w:line="360" w:lineRule="auto"/>
        <w:rPr>
          <w:rFonts w:eastAsia="Calibri" w:cs="Tahoma"/>
          <w:b/>
          <w:bCs/>
        </w:rPr>
      </w:pPr>
      <w:r w:rsidRPr="00EA0197">
        <w:rPr>
          <w:rFonts w:eastAsia="Calibri" w:cs="Tahoma"/>
          <w:b/>
          <w:bCs/>
        </w:rPr>
        <w:t>III</w:t>
      </w:r>
      <w:r w:rsidR="00051642" w:rsidRPr="00EA0197">
        <w:rPr>
          <w:rFonts w:eastAsia="Calibri" w:cs="Tahoma"/>
          <w:b/>
          <w:bCs/>
        </w:rPr>
        <w:t>. Interposición de</w:t>
      </w:r>
      <w:r w:rsidR="008567E8" w:rsidRPr="00EA0197">
        <w:rPr>
          <w:rFonts w:eastAsia="Calibri" w:cs="Tahoma"/>
          <w:b/>
          <w:bCs/>
        </w:rPr>
        <w:t xml:space="preserve"> </w:t>
      </w:r>
      <w:r w:rsidR="00051642" w:rsidRPr="00EA0197">
        <w:rPr>
          <w:rFonts w:eastAsia="Calibri" w:cs="Tahoma"/>
          <w:b/>
          <w:bCs/>
        </w:rPr>
        <w:t>l</w:t>
      </w:r>
      <w:r w:rsidR="008567E8" w:rsidRPr="00EA0197">
        <w:rPr>
          <w:rFonts w:eastAsia="Calibri" w:cs="Tahoma"/>
          <w:b/>
          <w:bCs/>
        </w:rPr>
        <w:t>os</w:t>
      </w:r>
      <w:r w:rsidR="00051642" w:rsidRPr="00EA0197">
        <w:rPr>
          <w:rFonts w:eastAsia="Calibri" w:cs="Tahoma"/>
          <w:b/>
          <w:bCs/>
        </w:rPr>
        <w:t xml:space="preserve"> Recurso</w:t>
      </w:r>
      <w:r w:rsidR="008567E8" w:rsidRPr="00EA0197">
        <w:rPr>
          <w:rFonts w:eastAsia="Calibri" w:cs="Tahoma"/>
          <w:b/>
          <w:bCs/>
        </w:rPr>
        <w:t>s</w:t>
      </w:r>
      <w:r w:rsidR="00051642" w:rsidRPr="00EA0197">
        <w:rPr>
          <w:rFonts w:eastAsia="Calibri" w:cs="Tahoma"/>
          <w:b/>
          <w:bCs/>
        </w:rPr>
        <w:t xml:space="preserve"> de Revisión. </w:t>
      </w:r>
    </w:p>
    <w:p w14:paraId="79D9CE18" w14:textId="77777777" w:rsidR="00051642" w:rsidRPr="00EA0197" w:rsidRDefault="00051642" w:rsidP="008567E8">
      <w:pPr>
        <w:spacing w:after="0" w:line="360" w:lineRule="auto"/>
        <w:rPr>
          <w:rFonts w:eastAsia="Times New Roman" w:cs="Tahoma"/>
          <w:bCs/>
          <w:color w:val="auto"/>
          <w:lang w:eastAsia="es-ES"/>
        </w:rPr>
      </w:pPr>
    </w:p>
    <w:p w14:paraId="33C458E5" w14:textId="08D15E1D" w:rsidR="00051642" w:rsidRPr="00EA0197" w:rsidRDefault="00051642" w:rsidP="008567E8">
      <w:pPr>
        <w:spacing w:after="0" w:line="360" w:lineRule="auto"/>
        <w:rPr>
          <w:rFonts w:eastAsia="Times New Roman" w:cs="Tahoma"/>
          <w:bCs/>
          <w:color w:val="auto"/>
          <w:lang w:val="es-ES" w:eastAsia="es-ES"/>
        </w:rPr>
      </w:pPr>
      <w:r w:rsidRPr="00EA0197">
        <w:rPr>
          <w:rFonts w:eastAsia="Times New Roman" w:cs="Tahoma"/>
          <w:bCs/>
          <w:color w:val="auto"/>
          <w:lang w:val="es-ES" w:eastAsia="es-ES"/>
        </w:rPr>
        <w:t>Con fecha</w:t>
      </w:r>
      <w:r w:rsidR="00057862" w:rsidRPr="00EA0197">
        <w:rPr>
          <w:rFonts w:eastAsia="Times New Roman" w:cs="Tahoma"/>
          <w:bCs/>
          <w:color w:val="auto"/>
          <w:lang w:val="es-ES" w:eastAsia="es-ES"/>
        </w:rPr>
        <w:t xml:space="preserve"> </w:t>
      </w:r>
      <w:r w:rsidR="00313F3E" w:rsidRPr="00EA0197">
        <w:rPr>
          <w:rFonts w:eastAsia="Times New Roman" w:cs="Tahoma"/>
          <w:bCs/>
          <w:color w:val="auto"/>
          <w:lang w:val="es-ES" w:eastAsia="es-ES"/>
        </w:rPr>
        <w:t>uno de marzo de</w:t>
      </w:r>
      <w:r w:rsidR="00BB271B" w:rsidRPr="00EA0197">
        <w:rPr>
          <w:rFonts w:eastAsia="Times New Roman" w:cs="Tahoma"/>
          <w:bCs/>
          <w:color w:val="auto"/>
          <w:lang w:val="es-ES" w:eastAsia="es-ES"/>
        </w:rPr>
        <w:t xml:space="preserve"> dos mil veintidós</w:t>
      </w:r>
      <w:r w:rsidR="008567E8" w:rsidRPr="00EA0197">
        <w:rPr>
          <w:rFonts w:eastAsia="Times New Roman" w:cs="Tahoma"/>
          <w:bCs/>
          <w:color w:val="auto"/>
          <w:lang w:val="es-ES" w:eastAsia="es-ES"/>
        </w:rPr>
        <w:t>,</w:t>
      </w:r>
      <w:r w:rsidRPr="00EA0197">
        <w:rPr>
          <w:rFonts w:eastAsia="Times New Roman" w:cs="Tahoma"/>
          <w:bCs/>
          <w:color w:val="auto"/>
          <w:lang w:val="es-ES" w:eastAsia="es-ES"/>
        </w:rPr>
        <w:t xml:space="preserve"> </w:t>
      </w:r>
      <w:r w:rsidRPr="00EA0197">
        <w:rPr>
          <w:rFonts w:eastAsia="Times New Roman" w:cs="Tahoma"/>
          <w:bCs/>
          <w:color w:val="auto"/>
          <w:lang w:eastAsia="es-ES"/>
        </w:rPr>
        <w:t xml:space="preserve">se recibió en este Instituto, a través del </w:t>
      </w:r>
      <w:r w:rsidRPr="00EA0197">
        <w:rPr>
          <w:rFonts w:eastAsia="Times New Roman" w:cs="Tahoma"/>
          <w:bCs/>
          <w:color w:val="auto"/>
          <w:lang w:val="es-ES" w:eastAsia="es-ES"/>
        </w:rPr>
        <w:t>Sistema de Acceso a la Información Mexiquense (SAIMEX)</w:t>
      </w:r>
      <w:r w:rsidRPr="00EA0197">
        <w:rPr>
          <w:rFonts w:eastAsia="Times New Roman" w:cs="Tahoma"/>
          <w:bCs/>
          <w:color w:val="auto"/>
          <w:lang w:eastAsia="es-ES"/>
        </w:rPr>
        <w:t xml:space="preserve">, </w:t>
      </w:r>
      <w:r w:rsidR="00057862" w:rsidRPr="00EA0197">
        <w:rPr>
          <w:rFonts w:eastAsia="Times New Roman" w:cs="Tahoma"/>
          <w:bCs/>
          <w:color w:val="auto"/>
          <w:lang w:eastAsia="es-ES"/>
        </w:rPr>
        <w:t>los</w:t>
      </w:r>
      <w:r w:rsidRPr="00EA0197">
        <w:rPr>
          <w:rFonts w:eastAsia="Times New Roman" w:cs="Tahoma"/>
          <w:bCs/>
          <w:color w:val="auto"/>
          <w:lang w:eastAsia="es-ES"/>
        </w:rPr>
        <w:t xml:space="preserve"> Recurso</w:t>
      </w:r>
      <w:r w:rsidR="002A2C08" w:rsidRPr="00EA0197">
        <w:rPr>
          <w:rFonts w:eastAsia="Times New Roman" w:cs="Tahoma"/>
          <w:bCs/>
          <w:color w:val="auto"/>
          <w:lang w:eastAsia="es-ES"/>
        </w:rPr>
        <w:t>s</w:t>
      </w:r>
      <w:r w:rsidRPr="00EA0197">
        <w:rPr>
          <w:rFonts w:eastAsia="Times New Roman" w:cs="Tahoma"/>
          <w:bCs/>
          <w:color w:val="auto"/>
          <w:lang w:eastAsia="es-ES"/>
        </w:rPr>
        <w:t xml:space="preserve"> de Revisión interpuesto</w:t>
      </w:r>
      <w:r w:rsidR="00057862" w:rsidRPr="00EA0197">
        <w:rPr>
          <w:rFonts w:eastAsia="Times New Roman" w:cs="Tahoma"/>
          <w:bCs/>
          <w:color w:val="auto"/>
          <w:lang w:eastAsia="es-ES"/>
        </w:rPr>
        <w:t>s</w:t>
      </w:r>
      <w:r w:rsidRPr="00EA0197">
        <w:rPr>
          <w:rFonts w:eastAsia="Times New Roman" w:cs="Tahoma"/>
          <w:bCs/>
          <w:color w:val="auto"/>
          <w:lang w:eastAsia="es-ES"/>
        </w:rPr>
        <w:t xml:space="preserve"> por la parte Recurrente</w:t>
      </w:r>
      <w:r w:rsidR="005369D0" w:rsidRPr="00EA0197">
        <w:rPr>
          <w:rFonts w:eastAsia="Times New Roman" w:cs="Tahoma"/>
          <w:bCs/>
          <w:color w:val="auto"/>
          <w:lang w:eastAsia="es-ES"/>
        </w:rPr>
        <w:t>,</w:t>
      </w:r>
      <w:r w:rsidRPr="00EA0197">
        <w:rPr>
          <w:rFonts w:eastAsia="Times New Roman" w:cs="Tahoma"/>
          <w:bCs/>
          <w:color w:val="auto"/>
          <w:lang w:eastAsia="es-ES"/>
        </w:rPr>
        <w:t xml:space="preserve"> en contra de </w:t>
      </w:r>
      <w:r w:rsidR="00057862" w:rsidRPr="00EA0197">
        <w:rPr>
          <w:rFonts w:eastAsia="Times New Roman" w:cs="Tahoma"/>
          <w:bCs/>
          <w:color w:val="auto"/>
          <w:lang w:eastAsia="es-ES"/>
        </w:rPr>
        <w:t>las</w:t>
      </w:r>
      <w:r w:rsidRPr="00EA0197">
        <w:rPr>
          <w:rFonts w:eastAsia="Times New Roman" w:cs="Tahoma"/>
          <w:bCs/>
          <w:color w:val="auto"/>
          <w:lang w:eastAsia="es-ES"/>
        </w:rPr>
        <w:t xml:space="preserve"> respuesta</w:t>
      </w:r>
      <w:r w:rsidR="00057862" w:rsidRPr="00EA0197">
        <w:rPr>
          <w:rFonts w:eastAsia="Times New Roman" w:cs="Tahoma"/>
          <w:bCs/>
          <w:color w:val="auto"/>
          <w:lang w:eastAsia="es-ES"/>
        </w:rPr>
        <w:t>s</w:t>
      </w:r>
      <w:r w:rsidRPr="00EA0197">
        <w:rPr>
          <w:rFonts w:eastAsia="Times New Roman" w:cs="Tahoma"/>
          <w:bCs/>
          <w:color w:val="auto"/>
          <w:lang w:eastAsia="es-ES"/>
        </w:rPr>
        <w:t xml:space="preserve"> del Sujeto Obligado, en los siguientes términos:</w:t>
      </w:r>
    </w:p>
    <w:p w14:paraId="0E930B82" w14:textId="77777777" w:rsidR="00051642" w:rsidRPr="00EA0197" w:rsidRDefault="00051642" w:rsidP="008567E8">
      <w:pPr>
        <w:spacing w:after="0" w:line="360" w:lineRule="auto"/>
        <w:rPr>
          <w:rFonts w:eastAsia="Times New Roman" w:cs="Tahoma"/>
          <w:bCs/>
          <w:color w:val="auto"/>
          <w:lang w:eastAsia="es-ES"/>
        </w:rPr>
      </w:pPr>
    </w:p>
    <w:p w14:paraId="70B92916" w14:textId="1AF755EF" w:rsidR="00CF13F8" w:rsidRPr="00EA0197" w:rsidRDefault="00CF13F8" w:rsidP="00CF13F8">
      <w:pPr>
        <w:spacing w:after="0" w:line="360" w:lineRule="auto"/>
        <w:ind w:left="567" w:right="567"/>
        <w:rPr>
          <w:rFonts w:cs="Tahoma"/>
          <w:b/>
          <w:bCs/>
          <w:sz w:val="20"/>
          <w:szCs w:val="20"/>
        </w:rPr>
      </w:pPr>
      <w:bookmarkStart w:id="3" w:name="_Hlk86067911"/>
      <w:r w:rsidRPr="00EA0197">
        <w:rPr>
          <w:rFonts w:cs="Tahoma"/>
          <w:b/>
          <w:bCs/>
          <w:sz w:val="20"/>
          <w:szCs w:val="20"/>
        </w:rPr>
        <w:t xml:space="preserve">Recurso de Revisión </w:t>
      </w:r>
      <w:r w:rsidR="00313F3E" w:rsidRPr="00EA0197">
        <w:rPr>
          <w:rFonts w:cs="Tahoma"/>
          <w:b/>
          <w:bCs/>
          <w:sz w:val="20"/>
          <w:szCs w:val="20"/>
        </w:rPr>
        <w:t>02486</w:t>
      </w:r>
      <w:r w:rsidR="000D40B4" w:rsidRPr="00EA0197">
        <w:rPr>
          <w:rFonts w:cs="Tahoma"/>
          <w:b/>
          <w:bCs/>
          <w:sz w:val="20"/>
          <w:szCs w:val="20"/>
        </w:rPr>
        <w:t>/INFOEM/IP/RR/2022</w:t>
      </w:r>
    </w:p>
    <w:bookmarkEnd w:id="3"/>
    <w:p w14:paraId="14508806" w14:textId="30900D3A" w:rsidR="002A2C08" w:rsidRPr="00EA0197" w:rsidRDefault="00865114" w:rsidP="008567E8">
      <w:pPr>
        <w:spacing w:after="0" w:line="360" w:lineRule="auto"/>
        <w:ind w:left="567" w:right="567"/>
        <w:rPr>
          <w:rFonts w:eastAsia="Times New Roman" w:cs="Tahoma"/>
          <w:b/>
          <w:bCs/>
          <w:i/>
          <w:color w:val="auto"/>
          <w:sz w:val="20"/>
          <w:szCs w:val="20"/>
          <w:lang w:eastAsia="es-ES"/>
        </w:rPr>
      </w:pPr>
      <w:r w:rsidRPr="00EA0197">
        <w:rPr>
          <w:rFonts w:eastAsia="Times New Roman" w:cs="Tahoma"/>
          <w:b/>
          <w:bCs/>
          <w:i/>
          <w:color w:val="auto"/>
          <w:sz w:val="20"/>
          <w:szCs w:val="20"/>
          <w:lang w:eastAsia="es-ES"/>
        </w:rPr>
        <w:t>“</w:t>
      </w:r>
      <w:r w:rsidR="002A2C08" w:rsidRPr="00EA0197">
        <w:rPr>
          <w:rFonts w:eastAsia="Times New Roman" w:cs="Tahoma"/>
          <w:b/>
          <w:bCs/>
          <w:i/>
          <w:color w:val="auto"/>
          <w:sz w:val="20"/>
          <w:szCs w:val="20"/>
          <w:lang w:eastAsia="es-ES"/>
        </w:rPr>
        <w:t>ACTO IMPUGNADO</w:t>
      </w:r>
    </w:p>
    <w:p w14:paraId="707EFF8E" w14:textId="7C5D92DA" w:rsidR="002A2C08" w:rsidRPr="00EA0197" w:rsidRDefault="00313F3E" w:rsidP="008567E8">
      <w:pPr>
        <w:spacing w:after="0" w:line="360" w:lineRule="auto"/>
        <w:ind w:left="567" w:right="567"/>
        <w:rPr>
          <w:rFonts w:eastAsia="Times New Roman" w:cs="Tahoma"/>
          <w:bCs/>
          <w:i/>
          <w:color w:val="auto"/>
          <w:sz w:val="20"/>
          <w:szCs w:val="20"/>
          <w:lang w:eastAsia="es-ES"/>
        </w:rPr>
      </w:pPr>
      <w:r w:rsidRPr="00EA0197">
        <w:rPr>
          <w:i/>
          <w:color w:val="000000"/>
          <w:sz w:val="20"/>
          <w:szCs w:val="20"/>
        </w:rPr>
        <w:t>Número de Folio de la Solicitud: 00047/TEQUIXQU/IP/2022</w:t>
      </w:r>
      <w:r w:rsidR="00EE086D" w:rsidRPr="00EA0197">
        <w:rPr>
          <w:i/>
          <w:color w:val="000000"/>
          <w:sz w:val="20"/>
          <w:szCs w:val="20"/>
        </w:rPr>
        <w:t>”</w:t>
      </w:r>
      <w:r w:rsidR="004640F3" w:rsidRPr="00EA0197">
        <w:rPr>
          <w:i/>
          <w:color w:val="000000"/>
          <w:sz w:val="20"/>
          <w:szCs w:val="20"/>
        </w:rPr>
        <w:t xml:space="preserve"> </w:t>
      </w:r>
      <w:r w:rsidR="002A2C08" w:rsidRPr="00EA0197">
        <w:rPr>
          <w:rFonts w:eastAsia="Times New Roman" w:cs="Tahoma"/>
          <w:bCs/>
          <w:i/>
          <w:color w:val="auto"/>
          <w:sz w:val="20"/>
          <w:szCs w:val="20"/>
          <w:lang w:eastAsia="es-ES"/>
        </w:rPr>
        <w:t>(Sic.)</w:t>
      </w:r>
    </w:p>
    <w:p w14:paraId="531EDF53" w14:textId="77777777" w:rsidR="002A2C08" w:rsidRPr="00EA0197" w:rsidRDefault="002A2C08" w:rsidP="008567E8">
      <w:pPr>
        <w:spacing w:after="0" w:line="360" w:lineRule="auto"/>
        <w:ind w:left="567" w:right="567"/>
        <w:rPr>
          <w:rFonts w:eastAsia="Times New Roman" w:cs="Tahoma"/>
          <w:bCs/>
          <w:i/>
          <w:color w:val="auto"/>
          <w:sz w:val="20"/>
          <w:szCs w:val="20"/>
          <w:lang w:eastAsia="es-ES"/>
        </w:rPr>
      </w:pPr>
    </w:p>
    <w:p w14:paraId="626A4CFD" w14:textId="54A63B5C" w:rsidR="002A2C08" w:rsidRPr="00EA0197" w:rsidRDefault="00EE086D" w:rsidP="008567E8">
      <w:pPr>
        <w:spacing w:after="0" w:line="360" w:lineRule="auto"/>
        <w:ind w:left="567" w:right="567"/>
        <w:rPr>
          <w:rFonts w:eastAsia="Times New Roman" w:cs="Tahoma"/>
          <w:b/>
          <w:bCs/>
          <w:i/>
          <w:color w:val="auto"/>
          <w:sz w:val="20"/>
          <w:szCs w:val="20"/>
          <w:lang w:eastAsia="es-ES"/>
        </w:rPr>
      </w:pPr>
      <w:r w:rsidRPr="00EA0197">
        <w:rPr>
          <w:rFonts w:eastAsia="Times New Roman" w:cs="Tahoma"/>
          <w:b/>
          <w:bCs/>
          <w:i/>
          <w:color w:val="auto"/>
          <w:sz w:val="20"/>
          <w:szCs w:val="20"/>
          <w:lang w:eastAsia="es-ES"/>
        </w:rPr>
        <w:t>“</w:t>
      </w:r>
      <w:r w:rsidR="002A2C08" w:rsidRPr="00EA0197">
        <w:rPr>
          <w:rFonts w:eastAsia="Times New Roman" w:cs="Tahoma"/>
          <w:b/>
          <w:bCs/>
          <w:i/>
          <w:color w:val="auto"/>
          <w:sz w:val="20"/>
          <w:szCs w:val="20"/>
          <w:lang w:eastAsia="es-ES"/>
        </w:rPr>
        <w:t>RAZONES O MOTIVOS DE LA INCONFORMIDAD</w:t>
      </w:r>
    </w:p>
    <w:p w14:paraId="23187DF3" w14:textId="1D9A3B05" w:rsidR="002A2C08" w:rsidRPr="00EA0197" w:rsidRDefault="00313F3E" w:rsidP="008567E8">
      <w:pPr>
        <w:spacing w:after="0" w:line="360" w:lineRule="auto"/>
        <w:ind w:left="567" w:right="567"/>
        <w:rPr>
          <w:rFonts w:eastAsia="Times New Roman" w:cs="Tahoma"/>
          <w:bCs/>
          <w:color w:val="auto"/>
          <w:sz w:val="20"/>
          <w:szCs w:val="20"/>
          <w:lang w:eastAsia="es-ES"/>
        </w:rPr>
      </w:pPr>
      <w:r w:rsidRPr="00EA0197">
        <w:rPr>
          <w:i/>
          <w:color w:val="000000"/>
          <w:sz w:val="20"/>
          <w:szCs w:val="20"/>
        </w:rPr>
        <w:t>NO RECIBÍ LA INFORMACIÓN REQUERIDA POR PARTE DEL RESPONSABLE DE LA UNIDAD DE TRSNASPARENCIA Y ACCESO A LA INFORMACIÓN UNA VEZ AGOTADOS LOS TIEMPOS PARA PODER ENTREGARLA.</w:t>
      </w:r>
      <w:r w:rsidR="00EE086D" w:rsidRPr="00EA0197">
        <w:rPr>
          <w:i/>
          <w:color w:val="000000"/>
          <w:sz w:val="20"/>
          <w:szCs w:val="20"/>
        </w:rPr>
        <w:t>”</w:t>
      </w:r>
      <w:r w:rsidR="000D40B4" w:rsidRPr="00EA0197">
        <w:rPr>
          <w:i/>
          <w:color w:val="000000"/>
          <w:sz w:val="20"/>
          <w:szCs w:val="20"/>
        </w:rPr>
        <w:t>.</w:t>
      </w:r>
      <w:r w:rsidR="002A2C08" w:rsidRPr="00EA0197">
        <w:rPr>
          <w:i/>
          <w:color w:val="000000"/>
          <w:sz w:val="20"/>
          <w:szCs w:val="20"/>
        </w:rPr>
        <w:t xml:space="preserve"> </w:t>
      </w:r>
      <w:r w:rsidR="002A2C08" w:rsidRPr="00EA0197">
        <w:rPr>
          <w:rFonts w:eastAsia="Times New Roman" w:cs="Tahoma"/>
          <w:bCs/>
          <w:i/>
          <w:color w:val="auto"/>
          <w:sz w:val="20"/>
          <w:szCs w:val="20"/>
          <w:lang w:eastAsia="es-ES"/>
        </w:rPr>
        <w:t>(Sic)</w:t>
      </w:r>
    </w:p>
    <w:p w14:paraId="3140DE49" w14:textId="77777777" w:rsidR="00BB271B" w:rsidRPr="00EA0197" w:rsidRDefault="00BB271B" w:rsidP="00313F3E">
      <w:pPr>
        <w:spacing w:after="0" w:line="360" w:lineRule="auto"/>
        <w:ind w:right="567"/>
        <w:rPr>
          <w:rFonts w:eastAsia="Times New Roman" w:cs="Tahoma"/>
          <w:b/>
          <w:bCs/>
          <w:i/>
          <w:color w:val="auto"/>
          <w:sz w:val="20"/>
          <w:szCs w:val="20"/>
          <w:lang w:eastAsia="es-ES"/>
        </w:rPr>
      </w:pPr>
    </w:p>
    <w:p w14:paraId="273AA040" w14:textId="0FBC9D06" w:rsidR="00631A23" w:rsidRPr="00EA0197" w:rsidRDefault="005F66A5" w:rsidP="00631A23">
      <w:pPr>
        <w:spacing w:after="0" w:line="360" w:lineRule="auto"/>
        <w:ind w:left="567" w:right="567"/>
        <w:rPr>
          <w:rFonts w:cs="Tahoma"/>
          <w:b/>
          <w:bCs/>
          <w:sz w:val="20"/>
          <w:szCs w:val="20"/>
        </w:rPr>
      </w:pPr>
      <w:r w:rsidRPr="00EA0197">
        <w:rPr>
          <w:rFonts w:cs="Tahoma"/>
          <w:b/>
          <w:bCs/>
          <w:sz w:val="20"/>
          <w:szCs w:val="20"/>
        </w:rPr>
        <w:t xml:space="preserve">Recurso de Revisión </w:t>
      </w:r>
      <w:r w:rsidR="00313F3E" w:rsidRPr="00EA0197">
        <w:rPr>
          <w:rFonts w:cs="Tahoma"/>
          <w:b/>
          <w:bCs/>
          <w:sz w:val="20"/>
          <w:szCs w:val="20"/>
        </w:rPr>
        <w:t>02488</w:t>
      </w:r>
      <w:r w:rsidR="000D40B4" w:rsidRPr="00EA0197">
        <w:rPr>
          <w:rFonts w:cs="Tahoma"/>
          <w:b/>
          <w:bCs/>
          <w:sz w:val="20"/>
          <w:szCs w:val="20"/>
        </w:rPr>
        <w:t>/INFOEM/IP/RR/2022</w:t>
      </w:r>
    </w:p>
    <w:p w14:paraId="52DE4A3A" w14:textId="77777777" w:rsidR="00631A23" w:rsidRPr="00EA0197" w:rsidRDefault="00631A23" w:rsidP="00631A23">
      <w:pPr>
        <w:spacing w:after="0" w:line="360" w:lineRule="auto"/>
        <w:ind w:left="567" w:right="567"/>
        <w:rPr>
          <w:rFonts w:cs="Tahoma"/>
          <w:b/>
          <w:bCs/>
          <w:sz w:val="20"/>
          <w:szCs w:val="20"/>
        </w:rPr>
      </w:pPr>
    </w:p>
    <w:p w14:paraId="7584850B" w14:textId="77777777" w:rsidR="00631A23" w:rsidRPr="00EA0197" w:rsidRDefault="00631A23" w:rsidP="00631A23">
      <w:pPr>
        <w:spacing w:after="0" w:line="360" w:lineRule="auto"/>
        <w:ind w:left="567" w:right="567"/>
        <w:rPr>
          <w:rFonts w:eastAsia="Times New Roman" w:cs="Tahoma"/>
          <w:b/>
          <w:bCs/>
          <w:i/>
          <w:color w:val="auto"/>
          <w:sz w:val="20"/>
          <w:szCs w:val="20"/>
          <w:lang w:eastAsia="es-ES"/>
        </w:rPr>
      </w:pPr>
      <w:r w:rsidRPr="00EA0197">
        <w:rPr>
          <w:rFonts w:eastAsia="Times New Roman" w:cs="Tahoma"/>
          <w:b/>
          <w:bCs/>
          <w:i/>
          <w:color w:val="auto"/>
          <w:sz w:val="20"/>
          <w:szCs w:val="20"/>
          <w:lang w:eastAsia="es-ES"/>
        </w:rPr>
        <w:t>“ACTO IMPUGNADO</w:t>
      </w:r>
    </w:p>
    <w:p w14:paraId="77F0F925" w14:textId="3E91E4A0" w:rsidR="00631A23" w:rsidRPr="00EA0197" w:rsidRDefault="00313F3E" w:rsidP="00631A23">
      <w:pPr>
        <w:spacing w:after="0" w:line="360" w:lineRule="auto"/>
        <w:ind w:left="567" w:right="567"/>
        <w:rPr>
          <w:rFonts w:eastAsia="Times New Roman" w:cs="Tahoma"/>
          <w:bCs/>
          <w:i/>
          <w:color w:val="auto"/>
          <w:sz w:val="20"/>
          <w:szCs w:val="20"/>
          <w:lang w:eastAsia="es-ES"/>
        </w:rPr>
      </w:pPr>
      <w:r w:rsidRPr="00EA0197">
        <w:rPr>
          <w:i/>
          <w:color w:val="000000"/>
          <w:sz w:val="20"/>
          <w:szCs w:val="20"/>
        </w:rPr>
        <w:lastRenderedPageBreak/>
        <w:t>Número de Folio de la Solicitud: 00048/TEQUIXQU/IP/2022</w:t>
      </w:r>
      <w:r w:rsidR="00145FC3" w:rsidRPr="00EA0197">
        <w:rPr>
          <w:i/>
          <w:color w:val="000000"/>
          <w:sz w:val="20"/>
          <w:szCs w:val="20"/>
        </w:rPr>
        <w:t>.</w:t>
      </w:r>
      <w:r w:rsidR="00631A23" w:rsidRPr="00EA0197">
        <w:rPr>
          <w:i/>
          <w:color w:val="000000"/>
          <w:sz w:val="20"/>
          <w:szCs w:val="20"/>
        </w:rPr>
        <w:t xml:space="preserve">” </w:t>
      </w:r>
      <w:r w:rsidR="00631A23" w:rsidRPr="00EA0197">
        <w:rPr>
          <w:rFonts w:eastAsia="Times New Roman" w:cs="Tahoma"/>
          <w:bCs/>
          <w:i/>
          <w:color w:val="auto"/>
          <w:sz w:val="20"/>
          <w:szCs w:val="20"/>
          <w:lang w:eastAsia="es-ES"/>
        </w:rPr>
        <w:t>(Sic.)</w:t>
      </w:r>
    </w:p>
    <w:p w14:paraId="7292EDE9" w14:textId="77777777" w:rsidR="00631A23" w:rsidRPr="00EA0197" w:rsidRDefault="00631A23" w:rsidP="00631A23">
      <w:pPr>
        <w:spacing w:after="0" w:line="360" w:lineRule="auto"/>
        <w:ind w:left="567" w:right="567"/>
        <w:rPr>
          <w:rFonts w:eastAsia="Times New Roman" w:cs="Tahoma"/>
          <w:bCs/>
          <w:i/>
          <w:color w:val="auto"/>
          <w:sz w:val="20"/>
          <w:szCs w:val="20"/>
          <w:lang w:eastAsia="es-ES"/>
        </w:rPr>
      </w:pPr>
    </w:p>
    <w:p w14:paraId="09BDEC06" w14:textId="77777777" w:rsidR="00631A23" w:rsidRPr="00EA0197" w:rsidRDefault="00631A23" w:rsidP="00631A23">
      <w:pPr>
        <w:spacing w:after="0" w:line="360" w:lineRule="auto"/>
        <w:ind w:left="567" w:right="567"/>
        <w:rPr>
          <w:rFonts w:eastAsia="Times New Roman" w:cs="Tahoma"/>
          <w:b/>
          <w:bCs/>
          <w:i/>
          <w:color w:val="auto"/>
          <w:sz w:val="20"/>
          <w:szCs w:val="20"/>
          <w:lang w:eastAsia="es-ES"/>
        </w:rPr>
      </w:pPr>
      <w:r w:rsidRPr="00EA0197">
        <w:rPr>
          <w:rFonts w:eastAsia="Times New Roman" w:cs="Tahoma"/>
          <w:b/>
          <w:bCs/>
          <w:i/>
          <w:color w:val="auto"/>
          <w:sz w:val="20"/>
          <w:szCs w:val="20"/>
          <w:lang w:eastAsia="es-ES"/>
        </w:rPr>
        <w:t>“RAZONES O MOTIVOS DE LA INCONFORMIDAD</w:t>
      </w:r>
    </w:p>
    <w:p w14:paraId="561456B4" w14:textId="06341681" w:rsidR="00631A23" w:rsidRPr="00EA0197" w:rsidRDefault="00313F3E" w:rsidP="00631A23">
      <w:pPr>
        <w:spacing w:after="0" w:line="360" w:lineRule="auto"/>
        <w:ind w:left="567" w:right="567"/>
        <w:rPr>
          <w:rFonts w:eastAsia="Times New Roman" w:cs="Tahoma"/>
          <w:bCs/>
          <w:color w:val="auto"/>
          <w:sz w:val="20"/>
          <w:szCs w:val="20"/>
          <w:lang w:eastAsia="es-ES"/>
        </w:rPr>
      </w:pPr>
      <w:r w:rsidRPr="00EA0197">
        <w:rPr>
          <w:i/>
          <w:color w:val="000000"/>
          <w:sz w:val="20"/>
          <w:szCs w:val="20"/>
        </w:rPr>
        <w:t>NO RECIBÍ LA INFORMACIÓN REQUERIDA POR PARTE DEL RESPONSABLE DE LA UNIDAD DE TRSNASPARENCIA Y ACCESO A LA INFORMACIÓN UNA VEZ AGOTADOS LOS TIEMPOS PARA PODER ENTREGARLA.</w:t>
      </w:r>
      <w:r w:rsidR="000D40B4" w:rsidRPr="00EA0197">
        <w:rPr>
          <w:i/>
          <w:color w:val="000000"/>
          <w:sz w:val="20"/>
          <w:szCs w:val="20"/>
        </w:rPr>
        <w:t xml:space="preserve">”. </w:t>
      </w:r>
      <w:r w:rsidR="00631A23" w:rsidRPr="00EA0197">
        <w:rPr>
          <w:rFonts w:eastAsia="Times New Roman" w:cs="Tahoma"/>
          <w:bCs/>
          <w:i/>
          <w:color w:val="auto"/>
          <w:sz w:val="20"/>
          <w:szCs w:val="20"/>
          <w:lang w:eastAsia="es-ES"/>
        </w:rPr>
        <w:t>(Sic)</w:t>
      </w:r>
    </w:p>
    <w:p w14:paraId="1CE91750" w14:textId="0396D8BF" w:rsidR="00051642" w:rsidRPr="00EA0197" w:rsidRDefault="005F66A5" w:rsidP="000D40B4">
      <w:pPr>
        <w:spacing w:after="0" w:line="360" w:lineRule="auto"/>
        <w:ind w:left="567" w:right="567"/>
        <w:rPr>
          <w:rFonts w:cs="Tahoma"/>
          <w:b/>
          <w:bCs/>
          <w:sz w:val="20"/>
          <w:szCs w:val="20"/>
        </w:rPr>
      </w:pPr>
      <w:r w:rsidRPr="00EA0197">
        <w:rPr>
          <w:rFonts w:cs="Tahoma"/>
          <w:b/>
          <w:bCs/>
          <w:sz w:val="20"/>
          <w:szCs w:val="20"/>
        </w:rPr>
        <w:t xml:space="preserve">   </w:t>
      </w:r>
    </w:p>
    <w:p w14:paraId="35300BB0" w14:textId="5392F99C" w:rsidR="00051642" w:rsidRPr="00EA0197" w:rsidRDefault="00AC2906" w:rsidP="008567E8">
      <w:pPr>
        <w:spacing w:after="0" w:line="360" w:lineRule="auto"/>
        <w:rPr>
          <w:rFonts w:eastAsia="Batang" w:cs="Tahoma"/>
          <w:b/>
          <w:bCs/>
          <w:color w:val="000000"/>
        </w:rPr>
      </w:pPr>
      <w:r w:rsidRPr="00EA0197">
        <w:rPr>
          <w:rFonts w:eastAsia="Calibri" w:cs="Tahoma"/>
          <w:b/>
          <w:color w:val="000000"/>
        </w:rPr>
        <w:t>I</w:t>
      </w:r>
      <w:r w:rsidR="005369D0" w:rsidRPr="00EA0197">
        <w:rPr>
          <w:rFonts w:eastAsia="Calibri" w:cs="Tahoma"/>
          <w:b/>
          <w:color w:val="000000"/>
        </w:rPr>
        <w:t>V</w:t>
      </w:r>
      <w:r w:rsidR="00051642" w:rsidRPr="00EA0197">
        <w:rPr>
          <w:rFonts w:eastAsia="Calibri" w:cs="Tahoma"/>
          <w:b/>
          <w:color w:val="000000"/>
        </w:rPr>
        <w:t xml:space="preserve">. </w:t>
      </w:r>
      <w:r w:rsidR="00051642" w:rsidRPr="00EA0197">
        <w:rPr>
          <w:rFonts w:eastAsia="Batang" w:cs="Tahoma"/>
          <w:b/>
          <w:bCs/>
          <w:color w:val="000000"/>
        </w:rPr>
        <w:t>Trámite del Recurso de Revisión</w:t>
      </w:r>
      <w:r w:rsidR="00051642" w:rsidRPr="00EA0197">
        <w:rPr>
          <w:rFonts w:eastAsia="Calibri" w:cs="Tahoma"/>
          <w:b/>
          <w:color w:val="000000"/>
        </w:rPr>
        <w:t xml:space="preserve"> </w:t>
      </w:r>
      <w:r w:rsidR="00051642" w:rsidRPr="00EA0197">
        <w:rPr>
          <w:rFonts w:eastAsia="Batang" w:cs="Tahoma"/>
          <w:b/>
          <w:bCs/>
          <w:color w:val="000000"/>
        </w:rPr>
        <w:t>ante este Instituto.</w:t>
      </w:r>
    </w:p>
    <w:p w14:paraId="0F3D3E8D" w14:textId="77777777" w:rsidR="00051642" w:rsidRPr="00EA0197" w:rsidRDefault="00051642" w:rsidP="008567E8">
      <w:pPr>
        <w:spacing w:after="0" w:line="360" w:lineRule="auto"/>
        <w:rPr>
          <w:rFonts w:eastAsia="Batang" w:cs="Tahoma"/>
          <w:bCs/>
          <w:color w:val="000000"/>
        </w:rPr>
      </w:pPr>
    </w:p>
    <w:p w14:paraId="3B955202" w14:textId="3869DFE3" w:rsidR="00051642" w:rsidRPr="00EA0197" w:rsidRDefault="00201E02" w:rsidP="00201E02">
      <w:pPr>
        <w:spacing w:after="0" w:line="360" w:lineRule="auto"/>
        <w:rPr>
          <w:rFonts w:eastAsia="Batang" w:cs="Tahoma"/>
          <w:bCs/>
          <w:color w:val="000000"/>
        </w:rPr>
      </w:pPr>
      <w:r w:rsidRPr="00EA0197">
        <w:rPr>
          <w:rFonts w:eastAsia="Batang" w:cs="Tahoma"/>
          <w:b/>
          <w:bCs/>
          <w:color w:val="000000"/>
        </w:rPr>
        <w:t xml:space="preserve">a) </w:t>
      </w:r>
      <w:r w:rsidR="00051642" w:rsidRPr="00EA0197">
        <w:rPr>
          <w:rFonts w:eastAsia="Batang" w:cs="Tahoma"/>
          <w:b/>
          <w:bCs/>
          <w:color w:val="000000"/>
        </w:rPr>
        <w:t xml:space="preserve">Turno del Medio de Impugnación. </w:t>
      </w:r>
      <w:r w:rsidR="00051642" w:rsidRPr="00EA0197">
        <w:rPr>
          <w:rFonts w:eastAsia="Batang" w:cs="Tahoma"/>
          <w:bCs/>
          <w:color w:val="000000"/>
        </w:rPr>
        <w:t xml:space="preserve">El </w:t>
      </w:r>
      <w:r w:rsidR="00313F3E" w:rsidRPr="00EA0197">
        <w:rPr>
          <w:rFonts w:eastAsia="Times New Roman" w:cs="Tahoma"/>
          <w:bCs/>
          <w:color w:val="auto"/>
          <w:lang w:val="es-ES" w:eastAsia="es-ES"/>
        </w:rPr>
        <w:t xml:space="preserve">uno de marzo </w:t>
      </w:r>
      <w:r w:rsidR="000D40B4" w:rsidRPr="00EA0197">
        <w:rPr>
          <w:rFonts w:eastAsia="Times New Roman" w:cs="Tahoma"/>
          <w:bCs/>
          <w:color w:val="auto"/>
          <w:lang w:val="es-ES" w:eastAsia="es-ES"/>
        </w:rPr>
        <w:t>de dos mil veintidós</w:t>
      </w:r>
      <w:r w:rsidR="00051642" w:rsidRPr="00EA0197">
        <w:rPr>
          <w:rFonts w:eastAsia="Batang" w:cs="Tahoma"/>
          <w:bCs/>
          <w:color w:val="000000"/>
        </w:rPr>
        <w:t xml:space="preserve">, el </w:t>
      </w:r>
      <w:r w:rsidR="00051642" w:rsidRPr="00EA0197">
        <w:rPr>
          <w:rFonts w:eastAsia="Calibri" w:cs="Tahoma"/>
          <w:color w:val="000000"/>
          <w:lang w:val="es-ES"/>
        </w:rPr>
        <w:t>Sistema de Acceso a la Información Mexiquense (SAIMEX),</w:t>
      </w:r>
      <w:r w:rsidR="00051642" w:rsidRPr="00EA0197">
        <w:rPr>
          <w:rFonts w:eastAsia="Batang" w:cs="Tahoma"/>
          <w:bCs/>
          <w:color w:val="000000"/>
        </w:rPr>
        <w:t xml:space="preserve"> asignó </w:t>
      </w:r>
      <w:r w:rsidRPr="00EA0197">
        <w:rPr>
          <w:rFonts w:eastAsia="Batang" w:cs="Tahoma"/>
          <w:bCs/>
          <w:color w:val="000000"/>
        </w:rPr>
        <w:t>los</w:t>
      </w:r>
      <w:r w:rsidR="00051642" w:rsidRPr="00EA0197">
        <w:rPr>
          <w:rFonts w:eastAsia="Batang" w:cs="Tahoma"/>
          <w:bCs/>
          <w:color w:val="000000"/>
        </w:rPr>
        <w:t xml:space="preserve"> número</w:t>
      </w:r>
      <w:r w:rsidRPr="00EA0197">
        <w:rPr>
          <w:rFonts w:eastAsia="Batang" w:cs="Tahoma"/>
          <w:bCs/>
          <w:color w:val="000000"/>
        </w:rPr>
        <w:t>s</w:t>
      </w:r>
      <w:r w:rsidR="00051642" w:rsidRPr="00EA0197">
        <w:rPr>
          <w:rFonts w:eastAsia="Batang" w:cs="Tahoma"/>
          <w:bCs/>
          <w:color w:val="000000"/>
        </w:rPr>
        <w:t xml:space="preserve"> de expediente</w:t>
      </w:r>
      <w:r w:rsidRPr="00EA0197">
        <w:rPr>
          <w:rFonts w:eastAsia="Batang" w:cs="Tahoma"/>
          <w:bCs/>
          <w:color w:val="000000"/>
        </w:rPr>
        <w:t xml:space="preserve">s </w:t>
      </w:r>
      <w:r w:rsidR="000D40B4" w:rsidRPr="00EA0197">
        <w:rPr>
          <w:rFonts w:eastAsia="Calibri" w:cs="Tahoma"/>
          <w:b/>
          <w:bCs/>
        </w:rPr>
        <w:t>0</w:t>
      </w:r>
      <w:r w:rsidR="00313F3E" w:rsidRPr="00EA0197">
        <w:rPr>
          <w:rFonts w:eastAsia="Calibri" w:cs="Tahoma"/>
          <w:b/>
          <w:bCs/>
        </w:rPr>
        <w:t>2486</w:t>
      </w:r>
      <w:r w:rsidR="000D40B4" w:rsidRPr="00EA0197">
        <w:rPr>
          <w:rFonts w:eastAsia="Calibri" w:cs="Tahoma"/>
          <w:b/>
          <w:bCs/>
        </w:rPr>
        <w:t>/INFOEM/IP/RR/2022</w:t>
      </w:r>
      <w:r w:rsidR="00313F3E" w:rsidRPr="00EA0197">
        <w:rPr>
          <w:rFonts w:eastAsia="Calibri" w:cs="Tahoma"/>
          <w:b/>
          <w:bCs/>
        </w:rPr>
        <w:t xml:space="preserve"> y</w:t>
      </w:r>
      <w:r w:rsidR="000D40B4" w:rsidRPr="00EA0197">
        <w:rPr>
          <w:rFonts w:eastAsia="Calibri" w:cs="Tahoma"/>
          <w:b/>
          <w:bCs/>
        </w:rPr>
        <w:t xml:space="preserve"> 0</w:t>
      </w:r>
      <w:r w:rsidR="00313F3E" w:rsidRPr="00EA0197">
        <w:rPr>
          <w:rFonts w:eastAsia="Calibri" w:cs="Tahoma"/>
          <w:b/>
          <w:bCs/>
        </w:rPr>
        <w:t>2488</w:t>
      </w:r>
      <w:r w:rsidR="000D40B4" w:rsidRPr="00EA0197">
        <w:rPr>
          <w:rFonts w:eastAsia="Calibri" w:cs="Tahoma"/>
          <w:b/>
          <w:bCs/>
        </w:rPr>
        <w:t xml:space="preserve">/INFOEM/IP/RR/2022 </w:t>
      </w:r>
      <w:r w:rsidR="00051642" w:rsidRPr="00EA0197">
        <w:t>a</w:t>
      </w:r>
      <w:r w:rsidR="00DB5D3F" w:rsidRPr="00EA0197">
        <w:t xml:space="preserve"> </w:t>
      </w:r>
      <w:r w:rsidR="00051642" w:rsidRPr="00EA0197">
        <w:t>l</w:t>
      </w:r>
      <w:r w:rsidR="00DB5D3F" w:rsidRPr="00EA0197">
        <w:t>os M</w:t>
      </w:r>
      <w:r w:rsidR="00051642" w:rsidRPr="00EA0197">
        <w:t xml:space="preserve">edio de </w:t>
      </w:r>
      <w:r w:rsidR="00DB5D3F" w:rsidRPr="00EA0197">
        <w:t>I</w:t>
      </w:r>
      <w:r w:rsidR="00051642" w:rsidRPr="00EA0197">
        <w:t xml:space="preserve">mpugnación que nos ocupa, con base en el sistema aprobado por el Pleno de este Órgano Garante y lo turnó </w:t>
      </w:r>
      <w:r w:rsidR="00382A3B" w:rsidRPr="00EA0197">
        <w:t>a los Comisionados</w:t>
      </w:r>
      <w:r w:rsidR="00F81C16" w:rsidRPr="00EA0197">
        <w:t xml:space="preserve"> </w:t>
      </w:r>
      <w:r w:rsidR="00680887" w:rsidRPr="00EA0197">
        <w:t xml:space="preserve"> </w:t>
      </w:r>
      <w:r w:rsidR="00313F3E" w:rsidRPr="00EA0197">
        <w:t xml:space="preserve">María del Rosario Mejía Ayala </w:t>
      </w:r>
      <w:r w:rsidR="00382A3B" w:rsidRPr="00EA0197">
        <w:t>y Luis Gustavo Parra Noriega</w:t>
      </w:r>
      <w:r w:rsidR="00051642" w:rsidRPr="00EA0197">
        <w:t>, para los efectos del artículo 185, fracción I de la Ley de Transparencia y Acceso a la Información Pública del Estado de México y Municipios.</w:t>
      </w:r>
    </w:p>
    <w:p w14:paraId="6A77E5B3" w14:textId="77777777" w:rsidR="00051642" w:rsidRPr="00EA0197" w:rsidRDefault="00051642" w:rsidP="008567E8">
      <w:pPr>
        <w:spacing w:after="0" w:line="360" w:lineRule="auto"/>
        <w:rPr>
          <w:rFonts w:eastAsia="Batang" w:cs="Tahoma"/>
          <w:bCs/>
          <w:color w:val="000000"/>
        </w:rPr>
      </w:pPr>
    </w:p>
    <w:p w14:paraId="14B3EF1A" w14:textId="28C10F48" w:rsidR="00051642" w:rsidRPr="00EA0197" w:rsidRDefault="00051642" w:rsidP="008567E8">
      <w:pPr>
        <w:spacing w:after="0" w:line="360" w:lineRule="auto"/>
        <w:rPr>
          <w:rFonts w:eastAsia="Times New Roman" w:cs="Tahoma"/>
          <w:b/>
          <w:bCs/>
          <w:color w:val="auto"/>
          <w:lang w:eastAsia="es-ES"/>
        </w:rPr>
      </w:pPr>
      <w:r w:rsidRPr="00EA0197">
        <w:rPr>
          <w:rFonts w:eastAsia="Times New Roman" w:cs="Tahoma"/>
          <w:b/>
          <w:bCs/>
          <w:color w:val="auto"/>
          <w:lang w:eastAsia="es-ES"/>
        </w:rPr>
        <w:t>b) Admisión de</w:t>
      </w:r>
      <w:r w:rsidR="00DB5D3F" w:rsidRPr="00EA0197">
        <w:rPr>
          <w:rFonts w:eastAsia="Times New Roman" w:cs="Tahoma"/>
          <w:b/>
          <w:bCs/>
          <w:color w:val="auto"/>
          <w:lang w:eastAsia="es-ES"/>
        </w:rPr>
        <w:t xml:space="preserve"> </w:t>
      </w:r>
      <w:r w:rsidRPr="00EA0197">
        <w:rPr>
          <w:rFonts w:eastAsia="Times New Roman" w:cs="Tahoma"/>
          <w:b/>
          <w:bCs/>
          <w:color w:val="auto"/>
          <w:lang w:eastAsia="es-ES"/>
        </w:rPr>
        <w:t>l</w:t>
      </w:r>
      <w:r w:rsidR="00DB5D3F" w:rsidRPr="00EA0197">
        <w:rPr>
          <w:rFonts w:eastAsia="Times New Roman" w:cs="Tahoma"/>
          <w:b/>
          <w:bCs/>
          <w:color w:val="auto"/>
          <w:lang w:eastAsia="es-ES"/>
        </w:rPr>
        <w:t>os</w:t>
      </w:r>
      <w:r w:rsidRPr="00EA0197">
        <w:rPr>
          <w:rFonts w:eastAsia="Times New Roman" w:cs="Tahoma"/>
          <w:b/>
          <w:bCs/>
          <w:color w:val="auto"/>
          <w:lang w:eastAsia="es-ES"/>
        </w:rPr>
        <w:t xml:space="preserve"> Recurso</w:t>
      </w:r>
      <w:r w:rsidR="00DB5D3F" w:rsidRPr="00EA0197">
        <w:rPr>
          <w:rFonts w:eastAsia="Times New Roman" w:cs="Tahoma"/>
          <w:b/>
          <w:bCs/>
          <w:color w:val="auto"/>
          <w:lang w:eastAsia="es-ES"/>
        </w:rPr>
        <w:t>s</w:t>
      </w:r>
      <w:r w:rsidRPr="00EA0197">
        <w:rPr>
          <w:rFonts w:eastAsia="Times New Roman" w:cs="Tahoma"/>
          <w:b/>
          <w:bCs/>
          <w:color w:val="auto"/>
          <w:lang w:eastAsia="es-ES"/>
        </w:rPr>
        <w:t xml:space="preserve"> de Revisión</w:t>
      </w:r>
      <w:r w:rsidRPr="00EA0197">
        <w:rPr>
          <w:rFonts w:eastAsia="Times New Roman" w:cs="Tahoma"/>
          <w:b/>
          <w:bCs/>
          <w:color w:val="auto"/>
          <w:lang w:val="es-ES_tradnl" w:eastAsia="es-ES"/>
        </w:rPr>
        <w:t xml:space="preserve">. </w:t>
      </w:r>
      <w:r w:rsidR="00313F3E" w:rsidRPr="00EA0197">
        <w:rPr>
          <w:rFonts w:eastAsia="Batang" w:cs="Tahoma"/>
          <w:bCs/>
          <w:color w:val="000000"/>
        </w:rPr>
        <w:t xml:space="preserve">El </w:t>
      </w:r>
      <w:r w:rsidR="00F824AF" w:rsidRPr="00EA0197">
        <w:rPr>
          <w:rFonts w:eastAsia="Batang" w:cs="Tahoma"/>
          <w:bCs/>
          <w:color w:val="000000"/>
        </w:rPr>
        <w:t xml:space="preserve">siete y </w:t>
      </w:r>
      <w:r w:rsidR="00313F3E" w:rsidRPr="00EA0197">
        <w:rPr>
          <w:rFonts w:eastAsia="Batang" w:cs="Tahoma"/>
          <w:bCs/>
          <w:color w:val="000000"/>
        </w:rPr>
        <w:t xml:space="preserve">ocho de marzo </w:t>
      </w:r>
      <w:r w:rsidR="000D40B4" w:rsidRPr="00EA0197">
        <w:rPr>
          <w:rFonts w:eastAsia="Batang" w:cs="Tahoma"/>
          <w:bCs/>
          <w:color w:val="000000"/>
        </w:rPr>
        <w:t>de dos mil veintidós</w:t>
      </w:r>
      <w:r w:rsidRPr="00EA0197">
        <w:rPr>
          <w:rFonts w:eastAsia="Times New Roman" w:cs="Tahoma"/>
          <w:bCs/>
          <w:color w:val="auto"/>
          <w:lang w:val="es-ES_tradnl" w:eastAsia="es-ES"/>
        </w:rPr>
        <w:t>, se acordó</w:t>
      </w:r>
      <w:r w:rsidR="000D40B4" w:rsidRPr="00EA0197">
        <w:rPr>
          <w:rFonts w:eastAsia="Times New Roman" w:cs="Tahoma"/>
          <w:bCs/>
          <w:color w:val="auto"/>
          <w:lang w:val="es-ES_tradnl" w:eastAsia="es-ES"/>
        </w:rPr>
        <w:t xml:space="preserve"> respectivamente</w:t>
      </w:r>
      <w:r w:rsidRPr="00EA0197">
        <w:rPr>
          <w:rFonts w:eastAsia="Times New Roman" w:cs="Tahoma"/>
          <w:bCs/>
          <w:color w:val="auto"/>
          <w:lang w:val="es-ES_tradnl" w:eastAsia="es-ES"/>
        </w:rPr>
        <w:t xml:space="preserve"> la admisión de</w:t>
      </w:r>
      <w:r w:rsidR="004640F3" w:rsidRPr="00EA0197">
        <w:rPr>
          <w:rFonts w:eastAsia="Times New Roman" w:cs="Tahoma"/>
          <w:bCs/>
          <w:color w:val="auto"/>
          <w:lang w:val="es-ES_tradnl" w:eastAsia="es-ES"/>
        </w:rPr>
        <w:t xml:space="preserve"> </w:t>
      </w:r>
      <w:r w:rsidRPr="00EA0197">
        <w:rPr>
          <w:rFonts w:eastAsia="Times New Roman" w:cs="Tahoma"/>
          <w:bCs/>
          <w:color w:val="auto"/>
          <w:lang w:val="es-ES_tradnl" w:eastAsia="es-ES"/>
        </w:rPr>
        <w:t>l</w:t>
      </w:r>
      <w:r w:rsidR="004640F3" w:rsidRPr="00EA0197">
        <w:rPr>
          <w:rFonts w:eastAsia="Times New Roman" w:cs="Tahoma"/>
          <w:bCs/>
          <w:color w:val="auto"/>
          <w:lang w:val="es-ES_tradnl" w:eastAsia="es-ES"/>
        </w:rPr>
        <w:t>os</w:t>
      </w:r>
      <w:r w:rsidRPr="00EA0197">
        <w:rPr>
          <w:rFonts w:eastAsia="Times New Roman" w:cs="Tahoma"/>
          <w:bCs/>
          <w:color w:val="auto"/>
          <w:lang w:val="es-ES_tradnl" w:eastAsia="es-ES"/>
        </w:rPr>
        <w:t xml:space="preserve"> Recurso</w:t>
      </w:r>
      <w:r w:rsidR="004640F3" w:rsidRPr="00EA0197">
        <w:rPr>
          <w:rFonts w:eastAsia="Times New Roman" w:cs="Tahoma"/>
          <w:bCs/>
          <w:color w:val="auto"/>
          <w:lang w:val="es-ES_tradnl" w:eastAsia="es-ES"/>
        </w:rPr>
        <w:t>s</w:t>
      </w:r>
      <w:r w:rsidRPr="00EA0197">
        <w:rPr>
          <w:rFonts w:eastAsia="Times New Roman" w:cs="Tahoma"/>
          <w:bCs/>
          <w:color w:val="auto"/>
          <w:lang w:val="es-ES_tradnl" w:eastAsia="es-ES"/>
        </w:rPr>
        <w:t xml:space="preserve"> de Revisión interpuesto</w:t>
      </w:r>
      <w:r w:rsidR="00DB5D3F" w:rsidRPr="00EA0197">
        <w:rPr>
          <w:rFonts w:eastAsia="Times New Roman" w:cs="Tahoma"/>
          <w:bCs/>
          <w:color w:val="auto"/>
          <w:lang w:val="es-ES_tradnl" w:eastAsia="es-ES"/>
        </w:rPr>
        <w:t>s</w:t>
      </w:r>
      <w:r w:rsidRPr="00EA0197">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el cual fue notificado a las partes, el mismo día</w:t>
      </w:r>
      <w:r w:rsidR="00DB5D3F" w:rsidRPr="00EA0197">
        <w:rPr>
          <w:rFonts w:eastAsia="Times New Roman" w:cs="Tahoma"/>
          <w:bCs/>
          <w:color w:val="auto"/>
          <w:lang w:val="es-ES_tradnl" w:eastAsia="es-ES"/>
        </w:rPr>
        <w:t>, respectivamente</w:t>
      </w:r>
      <w:r w:rsidRPr="00EA0197">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EA0197" w:rsidRDefault="00051642" w:rsidP="008567E8">
      <w:pPr>
        <w:spacing w:after="0" w:line="360" w:lineRule="auto"/>
        <w:rPr>
          <w:rFonts w:cs="Tahoma"/>
        </w:rPr>
      </w:pPr>
    </w:p>
    <w:p w14:paraId="50FB2531" w14:textId="1638C94D" w:rsidR="00DE025C" w:rsidRPr="00EA0197" w:rsidRDefault="00051642" w:rsidP="0078619E">
      <w:pPr>
        <w:spacing w:after="0" w:line="360" w:lineRule="auto"/>
        <w:rPr>
          <w:rFonts w:cs="Tahoma"/>
          <w:lang w:val="es-ES_tradnl"/>
        </w:rPr>
      </w:pPr>
      <w:r w:rsidRPr="00EA0197">
        <w:rPr>
          <w:rFonts w:eastAsia="Times New Roman" w:cs="Tahoma"/>
          <w:b/>
          <w:bCs/>
          <w:color w:val="auto"/>
          <w:lang w:eastAsia="es-ES"/>
        </w:rPr>
        <w:lastRenderedPageBreak/>
        <w:t xml:space="preserve">c) </w:t>
      </w:r>
      <w:r w:rsidRPr="00EA0197">
        <w:rPr>
          <w:rFonts w:cs="Tahoma"/>
          <w:b/>
          <w:lang w:val="es-ES_tradnl"/>
        </w:rPr>
        <w:t xml:space="preserve">Informe Justificado o Manifestaciones. </w:t>
      </w:r>
      <w:r w:rsidR="00AB501F" w:rsidRPr="00EA0197">
        <w:rPr>
          <w:rFonts w:cs="Tahoma"/>
          <w:lang w:val="es-ES_tradnl"/>
        </w:rPr>
        <w:t xml:space="preserve">De las constancias que obran en el expediente electrónico, se advierte que el Particular no realizó manifestaciones que a su derecho conviniera, por su parte, el Sujeto Obligado </w:t>
      </w:r>
      <w:r w:rsidR="00313F3E" w:rsidRPr="00EA0197">
        <w:rPr>
          <w:rFonts w:cs="Tahoma"/>
          <w:lang w:val="es-ES_tradnl"/>
        </w:rPr>
        <w:t xml:space="preserve">no rindió sus informes justificados. </w:t>
      </w:r>
      <w:r w:rsidR="00B3232C" w:rsidRPr="00EA0197">
        <w:rPr>
          <w:rFonts w:eastAsia="Times New Roman" w:cs="Tahoma"/>
          <w:bCs/>
          <w:iCs/>
          <w:color w:val="auto"/>
          <w:lang w:val="es-ES" w:eastAsia="es-ES"/>
        </w:rPr>
        <w:t xml:space="preserve"> </w:t>
      </w:r>
    </w:p>
    <w:p w14:paraId="79B4D46B" w14:textId="77777777" w:rsidR="00B3232C" w:rsidRPr="00EA0197" w:rsidRDefault="00B3232C" w:rsidP="00B3232C">
      <w:pPr>
        <w:pStyle w:val="Prrafodelista"/>
        <w:spacing w:after="0" w:line="360" w:lineRule="auto"/>
        <w:rPr>
          <w:rFonts w:eastAsia="Times New Roman" w:cs="Tahoma"/>
          <w:bCs/>
          <w:iCs/>
          <w:color w:val="auto"/>
          <w:lang w:val="es-ES" w:eastAsia="es-ES"/>
        </w:rPr>
      </w:pPr>
    </w:p>
    <w:p w14:paraId="0990B652" w14:textId="66AABC66" w:rsidR="004640F3" w:rsidRPr="00EA0197" w:rsidRDefault="00B3232C" w:rsidP="008567E8">
      <w:pPr>
        <w:spacing w:after="0" w:line="360" w:lineRule="auto"/>
        <w:rPr>
          <w:rFonts w:eastAsia="Times New Roman" w:cs="Tahoma"/>
          <w:bCs/>
          <w:iCs/>
          <w:color w:val="auto"/>
          <w:lang w:val="es-ES" w:eastAsia="es-ES"/>
        </w:rPr>
      </w:pPr>
      <w:r w:rsidRPr="00EA0197">
        <w:rPr>
          <w:rFonts w:eastAsia="Times New Roman" w:cs="Tahoma"/>
          <w:b/>
          <w:iCs/>
          <w:color w:val="auto"/>
          <w:lang w:val="es-ES" w:eastAsia="es-ES"/>
        </w:rPr>
        <w:t xml:space="preserve">f) </w:t>
      </w:r>
      <w:r w:rsidR="00B821D5" w:rsidRPr="00EA0197">
        <w:rPr>
          <w:rFonts w:eastAsia="Times New Roman" w:cs="Tahoma"/>
          <w:b/>
          <w:iCs/>
          <w:color w:val="auto"/>
          <w:lang w:val="es-ES" w:eastAsia="es-ES"/>
        </w:rPr>
        <w:t>Acumulación de los asuntos.</w:t>
      </w:r>
      <w:r w:rsidR="00B821D5" w:rsidRPr="00EA0197">
        <w:rPr>
          <w:rFonts w:eastAsia="Times New Roman" w:cs="Tahoma"/>
          <w:bCs/>
          <w:iCs/>
          <w:color w:val="auto"/>
          <w:lang w:val="es-ES" w:eastAsia="es-ES"/>
        </w:rPr>
        <w:t xml:space="preserve"> El </w:t>
      </w:r>
      <w:r w:rsidR="0078619E" w:rsidRPr="00EA0197">
        <w:rPr>
          <w:rFonts w:eastAsia="Times New Roman" w:cs="Tahoma"/>
          <w:bCs/>
          <w:iCs/>
          <w:color w:val="auto"/>
          <w:lang w:val="es-ES" w:eastAsia="es-ES"/>
        </w:rPr>
        <w:t>dieciséis de marzo d</w:t>
      </w:r>
      <w:r w:rsidR="00F34CDC" w:rsidRPr="00EA0197">
        <w:rPr>
          <w:rFonts w:eastAsia="Times New Roman" w:cs="Tahoma"/>
          <w:bCs/>
          <w:iCs/>
          <w:color w:val="auto"/>
          <w:lang w:val="es-ES" w:eastAsia="es-ES"/>
        </w:rPr>
        <w:t>e dos mil veintidós</w:t>
      </w:r>
      <w:r w:rsidR="00B821D5" w:rsidRPr="00EA0197">
        <w:rPr>
          <w:rFonts w:eastAsia="Times New Roman" w:cs="Tahoma"/>
          <w:bCs/>
          <w:iCs/>
          <w:color w:val="auto"/>
          <w:lang w:val="es-ES" w:eastAsia="es-ES"/>
        </w:rPr>
        <w:t xml:space="preserve">, el Pleno del </w:t>
      </w:r>
      <w:r w:rsidR="0035133F" w:rsidRPr="00EA0197">
        <w:rPr>
          <w:rFonts w:eastAsia="Times New Roman" w:cs="Tahoma"/>
          <w:bCs/>
          <w:iCs/>
          <w:color w:val="auto"/>
          <w:lang w:val="es-ES" w:eastAsia="es-ES"/>
        </w:rPr>
        <w:t>Instituto de</w:t>
      </w:r>
      <w:r w:rsidR="00B821D5" w:rsidRPr="00EA0197">
        <w:rPr>
          <w:rFonts w:eastAsia="Times New Roman" w:cs="Tahoma"/>
          <w:bCs/>
          <w:iCs/>
          <w:color w:val="auto"/>
          <w:lang w:val="es-ES" w:eastAsia="es-ES"/>
        </w:rPr>
        <w:t xml:space="preserve"> Transparencia, Acceso a la Información Pública y Protección de Datos Personales del Estado de México y Municipios, durante su </w:t>
      </w:r>
      <w:r w:rsidR="0078619E" w:rsidRPr="00EA0197">
        <w:rPr>
          <w:rFonts w:eastAsia="Times New Roman" w:cs="Tahoma"/>
          <w:bCs/>
          <w:iCs/>
          <w:color w:val="auto"/>
          <w:lang w:val="es-ES" w:eastAsia="es-ES"/>
        </w:rPr>
        <w:t>Décima Sesión Ordinaria</w:t>
      </w:r>
      <w:r w:rsidR="00B821D5" w:rsidRPr="00EA0197">
        <w:rPr>
          <w:rFonts w:eastAsia="Times New Roman" w:cs="Tahoma"/>
          <w:bCs/>
          <w:iCs/>
          <w:color w:val="auto"/>
          <w:lang w:val="es-ES" w:eastAsia="es-ES"/>
        </w:rPr>
        <w:t xml:space="preserve">, con el propósito de privilegiar la resolución expedita y evitar resoluciones </w:t>
      </w:r>
      <w:r w:rsidR="0035133F" w:rsidRPr="00EA0197">
        <w:rPr>
          <w:rFonts w:eastAsia="Times New Roman" w:cs="Tahoma"/>
          <w:bCs/>
          <w:iCs/>
          <w:color w:val="auto"/>
          <w:lang w:val="es-ES" w:eastAsia="es-ES"/>
        </w:rPr>
        <w:t>contradictorias,</w:t>
      </w:r>
      <w:r w:rsidR="00B821D5" w:rsidRPr="00EA0197">
        <w:rPr>
          <w:rFonts w:eastAsia="Times New Roman" w:cs="Tahoma"/>
          <w:bCs/>
          <w:iCs/>
          <w:color w:val="auto"/>
          <w:lang w:val="es-ES" w:eastAsia="es-ES"/>
        </w:rPr>
        <w:t xml:space="preserve"> con fundamento en el artículo 18 del Código de Procedimientos Administrativos del Estado de México</w:t>
      </w:r>
      <w:r w:rsidR="0035133F" w:rsidRPr="00EA0197">
        <w:rPr>
          <w:rFonts w:eastAsia="Times New Roman" w:cs="Tahoma"/>
          <w:bCs/>
          <w:iCs/>
          <w:color w:val="auto"/>
          <w:lang w:val="es-ES" w:eastAsia="es-ES"/>
        </w:rPr>
        <w:t xml:space="preserve">, de aplicación supletoria a la Ley de Transparencia y Acceso a la Información Pública del Estado de México y Municipios, según lo previsto en su artículo 195, acordó la acumulación </w:t>
      </w:r>
      <w:r w:rsidR="0078619E" w:rsidRPr="00EA0197">
        <w:rPr>
          <w:rFonts w:eastAsia="Times New Roman" w:cs="Tahoma"/>
          <w:bCs/>
          <w:iCs/>
          <w:color w:val="auto"/>
          <w:lang w:val="es-ES" w:eastAsia="es-ES"/>
        </w:rPr>
        <w:t>del Recurso</w:t>
      </w:r>
      <w:r w:rsidR="0035133F" w:rsidRPr="00EA0197">
        <w:rPr>
          <w:rFonts w:eastAsia="Times New Roman" w:cs="Tahoma"/>
          <w:bCs/>
          <w:iCs/>
          <w:color w:val="auto"/>
          <w:lang w:val="es-ES" w:eastAsia="es-ES"/>
        </w:rPr>
        <w:t xml:space="preserve"> de Revisión </w:t>
      </w:r>
      <w:r w:rsidR="003D6EBA" w:rsidRPr="00EA0197">
        <w:rPr>
          <w:rFonts w:eastAsia="Calibri" w:cs="Tahoma"/>
          <w:b/>
          <w:bCs/>
        </w:rPr>
        <w:t>0</w:t>
      </w:r>
      <w:r w:rsidR="0078619E" w:rsidRPr="00EA0197">
        <w:rPr>
          <w:rFonts w:eastAsia="Calibri" w:cs="Tahoma"/>
          <w:b/>
          <w:bCs/>
        </w:rPr>
        <w:t>2488</w:t>
      </w:r>
      <w:r w:rsidR="003D6EBA" w:rsidRPr="00EA0197">
        <w:rPr>
          <w:rFonts w:eastAsia="Calibri" w:cs="Tahoma"/>
          <w:b/>
          <w:bCs/>
        </w:rPr>
        <w:t xml:space="preserve">/INFOEM/IP/RR/2022 </w:t>
      </w:r>
      <w:r w:rsidR="003D6EBA" w:rsidRPr="00EA0197">
        <w:rPr>
          <w:rFonts w:eastAsia="Calibri" w:cs="Tahoma"/>
          <w:bCs/>
        </w:rPr>
        <w:t xml:space="preserve">al </w:t>
      </w:r>
      <w:r w:rsidR="003D6EBA" w:rsidRPr="00EA0197">
        <w:rPr>
          <w:rFonts w:eastAsia="Calibri" w:cs="Tahoma"/>
          <w:b/>
          <w:bCs/>
        </w:rPr>
        <w:t>0</w:t>
      </w:r>
      <w:r w:rsidR="0078619E" w:rsidRPr="00EA0197">
        <w:rPr>
          <w:rFonts w:eastAsia="Calibri" w:cs="Tahoma"/>
          <w:b/>
          <w:bCs/>
        </w:rPr>
        <w:t>2486</w:t>
      </w:r>
      <w:r w:rsidR="003D6EBA" w:rsidRPr="00EA0197">
        <w:rPr>
          <w:rFonts w:eastAsia="Calibri" w:cs="Tahoma"/>
          <w:b/>
          <w:bCs/>
        </w:rPr>
        <w:t>/INFOEM/IP/RR/2022</w:t>
      </w:r>
      <w:r w:rsidR="007B2597" w:rsidRPr="00EA0197">
        <w:rPr>
          <w:rFonts w:eastAsia="Batang" w:cs="Tahoma"/>
          <w:bCs/>
          <w:color w:val="000000"/>
        </w:rPr>
        <w:t>,</w:t>
      </w:r>
      <w:r w:rsidR="0035133F" w:rsidRPr="00EA0197">
        <w:rPr>
          <w:rFonts w:eastAsia="Batang" w:cs="Tahoma"/>
          <w:b/>
          <w:bCs/>
          <w:color w:val="000000"/>
        </w:rPr>
        <w:t xml:space="preserve"> </w:t>
      </w:r>
      <w:r w:rsidR="0035133F" w:rsidRPr="00EA0197">
        <w:rPr>
          <w:rFonts w:eastAsia="Batang" w:cs="Tahoma"/>
          <w:color w:val="000000"/>
        </w:rPr>
        <w:t>por</w:t>
      </w:r>
      <w:r w:rsidR="00814577" w:rsidRPr="00EA0197">
        <w:rPr>
          <w:rFonts w:eastAsia="Batang" w:cs="Tahoma"/>
          <w:color w:val="000000"/>
        </w:rPr>
        <w:t xml:space="preserve"> ser este último el más antiguo, sustanciado bajo el índice de esta Ponencia, al advertir conexidad entre estos, ya que fueron promovidos por la misma persona, en los que señaló como Sujeto Obligado al</w:t>
      </w:r>
      <w:r w:rsidR="003D6EBA" w:rsidRPr="00EA0197">
        <w:rPr>
          <w:rFonts w:eastAsia="Batang" w:cs="Tahoma"/>
          <w:color w:val="000000"/>
        </w:rPr>
        <w:t xml:space="preserve"> Ayuntamiento de </w:t>
      </w:r>
      <w:r w:rsidR="0078619E" w:rsidRPr="00EA0197">
        <w:rPr>
          <w:rFonts w:eastAsia="Batang" w:cs="Tahoma"/>
          <w:color w:val="000000"/>
        </w:rPr>
        <w:t xml:space="preserve">Tequixquiac. </w:t>
      </w:r>
    </w:p>
    <w:p w14:paraId="7F900F92" w14:textId="77777777" w:rsidR="00051642" w:rsidRPr="00EA0197" w:rsidRDefault="00051642" w:rsidP="008567E8">
      <w:pPr>
        <w:widowControl w:val="0"/>
        <w:spacing w:after="0" w:line="360" w:lineRule="auto"/>
        <w:rPr>
          <w:rFonts w:eastAsia="Times New Roman" w:cs="Tahoma"/>
          <w:b/>
          <w:color w:val="auto"/>
          <w:szCs w:val="24"/>
          <w:lang w:eastAsia="es-ES"/>
        </w:rPr>
      </w:pPr>
    </w:p>
    <w:p w14:paraId="54B241CF" w14:textId="2C1C17E6" w:rsidR="00051642" w:rsidRPr="00EA0197" w:rsidRDefault="00B3232C" w:rsidP="008567E8">
      <w:pPr>
        <w:spacing w:after="0" w:line="360" w:lineRule="auto"/>
        <w:rPr>
          <w:rFonts w:eastAsia="Times New Roman" w:cs="Tahoma"/>
          <w:color w:val="auto"/>
          <w:szCs w:val="24"/>
          <w:lang w:eastAsia="es-ES"/>
        </w:rPr>
      </w:pPr>
      <w:r w:rsidRPr="00EA0197">
        <w:rPr>
          <w:rFonts w:eastAsia="Times New Roman" w:cs="Tahoma"/>
          <w:b/>
          <w:color w:val="auto"/>
          <w:szCs w:val="24"/>
          <w:lang w:eastAsia="es-ES"/>
        </w:rPr>
        <w:t>g</w:t>
      </w:r>
      <w:r w:rsidR="00051642" w:rsidRPr="00EA0197">
        <w:rPr>
          <w:rFonts w:eastAsia="Times New Roman" w:cs="Tahoma"/>
          <w:b/>
          <w:color w:val="auto"/>
          <w:szCs w:val="24"/>
          <w:lang w:eastAsia="es-ES"/>
        </w:rPr>
        <w:t>) Cierre de instrucción.</w:t>
      </w:r>
      <w:r w:rsidR="00051642" w:rsidRPr="00EA0197">
        <w:rPr>
          <w:rFonts w:eastAsia="Times New Roman" w:cs="Tahoma"/>
          <w:color w:val="auto"/>
          <w:szCs w:val="24"/>
          <w:lang w:eastAsia="es-ES"/>
        </w:rPr>
        <w:t xml:space="preserve"> El </w:t>
      </w:r>
      <w:r w:rsidR="0078619E" w:rsidRPr="00EA0197">
        <w:rPr>
          <w:rFonts w:eastAsia="Times New Roman" w:cs="Tahoma"/>
          <w:color w:val="auto"/>
          <w:szCs w:val="24"/>
          <w:lang w:val="es-ES" w:eastAsia="es-ES"/>
        </w:rPr>
        <w:t>v</w:t>
      </w:r>
      <w:r w:rsidR="00F824AF" w:rsidRPr="00EA0197">
        <w:rPr>
          <w:rFonts w:eastAsia="Times New Roman" w:cs="Tahoma"/>
          <w:color w:val="auto"/>
          <w:szCs w:val="24"/>
          <w:lang w:val="es-ES" w:eastAsia="es-ES"/>
        </w:rPr>
        <w:t>eintinueve</w:t>
      </w:r>
      <w:r w:rsidR="0078619E" w:rsidRPr="00EA0197">
        <w:rPr>
          <w:rFonts w:eastAsia="Times New Roman" w:cs="Tahoma"/>
          <w:color w:val="auto"/>
          <w:szCs w:val="24"/>
          <w:lang w:val="es-ES" w:eastAsia="es-ES"/>
        </w:rPr>
        <w:t xml:space="preserve"> de abril</w:t>
      </w:r>
      <w:r w:rsidR="00931D40" w:rsidRPr="00EA0197">
        <w:rPr>
          <w:rFonts w:eastAsia="Times New Roman" w:cs="Tahoma"/>
          <w:color w:val="auto"/>
          <w:szCs w:val="24"/>
          <w:lang w:val="es-ES" w:eastAsia="es-ES"/>
        </w:rPr>
        <w:t xml:space="preserve"> de dos mil veintidós</w:t>
      </w:r>
      <w:r w:rsidR="00051642" w:rsidRPr="00EA0197">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7B2597" w:rsidRPr="00EA0197">
        <w:rPr>
          <w:rFonts w:eastAsia="Times New Roman" w:cs="Tahoma"/>
          <w:color w:val="auto"/>
          <w:szCs w:val="24"/>
          <w:lang w:eastAsia="es-ES"/>
        </w:rPr>
        <w:t>mismo día</w:t>
      </w:r>
      <w:r w:rsidR="00051642" w:rsidRPr="00EA0197">
        <w:rPr>
          <w:rFonts w:eastAsia="Times New Roman" w:cs="Tahoma"/>
          <w:color w:val="auto"/>
          <w:szCs w:val="24"/>
          <w:lang w:eastAsia="es-ES"/>
        </w:rPr>
        <w:t xml:space="preserve">, a través del </w:t>
      </w:r>
      <w:r w:rsidR="00051642" w:rsidRPr="00EA0197">
        <w:rPr>
          <w:rFonts w:eastAsia="Times New Roman" w:cs="Tahoma"/>
          <w:color w:val="auto"/>
          <w:szCs w:val="20"/>
          <w:lang w:val="es-ES" w:eastAsia="es-ES"/>
        </w:rPr>
        <w:t>Sistema de Acceso a la Información Mexiquense (SAIMEX)</w:t>
      </w:r>
      <w:r w:rsidR="00051642" w:rsidRPr="00EA0197">
        <w:rPr>
          <w:rFonts w:eastAsia="Times New Roman" w:cs="Tahoma"/>
          <w:color w:val="auto"/>
          <w:szCs w:val="24"/>
          <w:lang w:eastAsia="es-ES"/>
        </w:rPr>
        <w:t>.</w:t>
      </w:r>
      <w:r w:rsidR="00183086" w:rsidRPr="00EA0197">
        <w:rPr>
          <w:rFonts w:eastAsia="Times New Roman" w:cs="Tahoma"/>
          <w:color w:val="auto"/>
          <w:szCs w:val="24"/>
          <w:lang w:eastAsia="es-ES"/>
        </w:rPr>
        <w:t xml:space="preserve"> </w:t>
      </w:r>
    </w:p>
    <w:p w14:paraId="4D220925" w14:textId="77777777" w:rsidR="007B2597" w:rsidRPr="00EA0197" w:rsidRDefault="007B2597" w:rsidP="008567E8">
      <w:pPr>
        <w:spacing w:after="0" w:line="360" w:lineRule="auto"/>
        <w:rPr>
          <w:rFonts w:eastAsia="Times New Roman" w:cs="Tahoma"/>
          <w:color w:val="auto"/>
          <w:szCs w:val="24"/>
          <w:lang w:eastAsia="es-ES"/>
        </w:rPr>
      </w:pPr>
    </w:p>
    <w:p w14:paraId="399F8E3D" w14:textId="17A47546" w:rsidR="001A51D3" w:rsidRPr="00EA0197" w:rsidRDefault="00051642" w:rsidP="008567E8">
      <w:pPr>
        <w:spacing w:after="0" w:line="360" w:lineRule="auto"/>
        <w:rPr>
          <w:rFonts w:eastAsia="Times New Roman" w:cs="Tahoma"/>
          <w:color w:val="000000"/>
          <w:szCs w:val="24"/>
          <w:lang w:eastAsia="es-ES"/>
        </w:rPr>
      </w:pPr>
      <w:r w:rsidRPr="00EA0197">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w:t>
      </w:r>
      <w:r w:rsidR="003D6EBA" w:rsidRPr="00EA0197">
        <w:rPr>
          <w:rFonts w:eastAsia="Times New Roman" w:cs="Tahoma"/>
          <w:color w:val="000000"/>
          <w:szCs w:val="24"/>
          <w:lang w:eastAsia="es-ES"/>
        </w:rPr>
        <w:t>a, de acuerdo a los siguientes:</w:t>
      </w:r>
    </w:p>
    <w:p w14:paraId="15EECEE6" w14:textId="77777777" w:rsidR="002966EC" w:rsidRPr="00EA0197" w:rsidRDefault="002966EC" w:rsidP="0078619E">
      <w:pPr>
        <w:spacing w:after="0" w:line="360" w:lineRule="auto"/>
        <w:rPr>
          <w:rFonts w:eastAsia="Times New Roman" w:cs="Tahoma"/>
          <w:b/>
          <w:color w:val="auto"/>
          <w:lang w:val="es-ES" w:eastAsia="es-ES"/>
        </w:rPr>
      </w:pPr>
    </w:p>
    <w:p w14:paraId="54D8E0B7" w14:textId="77777777" w:rsidR="00DE3999" w:rsidRPr="00EA0197" w:rsidRDefault="00DE3999" w:rsidP="008567E8">
      <w:pPr>
        <w:spacing w:after="0" w:line="360" w:lineRule="auto"/>
        <w:jc w:val="center"/>
        <w:rPr>
          <w:rFonts w:eastAsia="Times New Roman" w:cs="Tahoma"/>
          <w:b/>
          <w:color w:val="auto"/>
          <w:lang w:val="es-ES" w:eastAsia="es-ES"/>
        </w:rPr>
      </w:pPr>
    </w:p>
    <w:p w14:paraId="30D206CA" w14:textId="0649B607" w:rsidR="00051642" w:rsidRPr="00EA0197" w:rsidRDefault="00051642" w:rsidP="008567E8">
      <w:pPr>
        <w:spacing w:after="0" w:line="360" w:lineRule="auto"/>
        <w:jc w:val="center"/>
        <w:rPr>
          <w:rFonts w:eastAsia="Times New Roman" w:cs="Tahoma"/>
          <w:b/>
          <w:color w:val="auto"/>
          <w:lang w:val="es-ES" w:eastAsia="es-ES"/>
        </w:rPr>
      </w:pPr>
      <w:r w:rsidRPr="00EA0197">
        <w:rPr>
          <w:rFonts w:eastAsia="Times New Roman" w:cs="Tahoma"/>
          <w:b/>
          <w:color w:val="auto"/>
          <w:lang w:val="es-ES" w:eastAsia="es-ES"/>
        </w:rPr>
        <w:t>C O N S I D E R A N D O S:</w:t>
      </w:r>
    </w:p>
    <w:p w14:paraId="52BDDA28" w14:textId="77777777" w:rsidR="00D903F5" w:rsidRPr="00EA0197" w:rsidRDefault="00D903F5" w:rsidP="008567E8">
      <w:pPr>
        <w:autoSpaceDE w:val="0"/>
        <w:autoSpaceDN w:val="0"/>
        <w:adjustRightInd w:val="0"/>
        <w:spacing w:after="0" w:line="360" w:lineRule="auto"/>
        <w:rPr>
          <w:rFonts w:eastAsia="Calibri" w:cs="Tahoma"/>
          <w:b/>
          <w:color w:val="000000"/>
          <w:szCs w:val="24"/>
          <w:lang w:val="es-ES" w:eastAsia="es-MX"/>
        </w:rPr>
      </w:pPr>
    </w:p>
    <w:p w14:paraId="045B3F37" w14:textId="798DDF56" w:rsidR="00051642" w:rsidRPr="00EA0197" w:rsidRDefault="00051642" w:rsidP="008567E8">
      <w:pPr>
        <w:autoSpaceDE w:val="0"/>
        <w:autoSpaceDN w:val="0"/>
        <w:adjustRightInd w:val="0"/>
        <w:spacing w:after="0" w:line="360" w:lineRule="auto"/>
        <w:rPr>
          <w:rFonts w:eastAsia="Times New Roman" w:cs="Tahoma"/>
          <w:b/>
          <w:color w:val="auto"/>
          <w:szCs w:val="24"/>
          <w:lang w:val="es-ES" w:eastAsia="es-ES"/>
        </w:rPr>
      </w:pPr>
      <w:r w:rsidRPr="00EA0197">
        <w:rPr>
          <w:rFonts w:eastAsia="Calibri" w:cs="Tahoma"/>
          <w:b/>
          <w:color w:val="000000"/>
          <w:szCs w:val="24"/>
          <w:lang w:val="es-ES" w:eastAsia="es-MX"/>
        </w:rPr>
        <w:t>PRIMERO</w:t>
      </w:r>
      <w:r w:rsidRPr="00EA0197">
        <w:rPr>
          <w:rFonts w:eastAsia="Calibri" w:cs="Tahoma"/>
          <w:color w:val="000000"/>
          <w:szCs w:val="24"/>
          <w:lang w:val="es-ES" w:eastAsia="es-MX"/>
        </w:rPr>
        <w:t xml:space="preserve">. </w:t>
      </w:r>
      <w:r w:rsidRPr="00EA0197">
        <w:rPr>
          <w:rFonts w:eastAsia="Times New Roman" w:cs="Tahoma"/>
          <w:b/>
          <w:color w:val="auto"/>
          <w:szCs w:val="24"/>
          <w:lang w:val="es-ES" w:eastAsia="es-ES"/>
        </w:rPr>
        <w:t>Competencia.</w:t>
      </w:r>
    </w:p>
    <w:p w14:paraId="3B94CD90" w14:textId="77777777" w:rsidR="00051642" w:rsidRPr="00EA0197" w:rsidRDefault="00051642" w:rsidP="008567E8">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Pr="00EA0197" w:rsidRDefault="00051642" w:rsidP="008567E8">
      <w:pPr>
        <w:spacing w:after="0" w:line="360" w:lineRule="auto"/>
        <w:rPr>
          <w:rFonts w:eastAsia="Times New Roman" w:cs="Tahoma"/>
          <w:bCs/>
          <w:color w:val="auto"/>
          <w:lang w:eastAsia="es-ES"/>
        </w:rPr>
      </w:pPr>
      <w:bookmarkStart w:id="4" w:name="_Hlk63334754"/>
      <w:r w:rsidRPr="00EA019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A0197">
        <w:rPr>
          <w:rFonts w:eastAsia="Times New Roman" w:cs="Times New Roman"/>
          <w:bCs/>
          <w:color w:val="auto"/>
          <w:lang w:eastAsia="es-ES"/>
        </w:rPr>
        <w:t xml:space="preserve"> 7°, </w:t>
      </w:r>
      <w:r w:rsidRPr="00EA019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4"/>
    </w:p>
    <w:p w14:paraId="2986AFCC" w14:textId="77777777" w:rsidR="00051642" w:rsidRPr="00EA0197" w:rsidRDefault="00051642" w:rsidP="008567E8">
      <w:pPr>
        <w:spacing w:after="0" w:line="360" w:lineRule="auto"/>
      </w:pPr>
    </w:p>
    <w:p w14:paraId="2F12F73B" w14:textId="77777777" w:rsidR="00051642" w:rsidRPr="00EA0197" w:rsidRDefault="00051642" w:rsidP="008567E8">
      <w:pPr>
        <w:autoSpaceDE w:val="0"/>
        <w:autoSpaceDN w:val="0"/>
        <w:adjustRightInd w:val="0"/>
        <w:spacing w:after="0" w:line="360" w:lineRule="auto"/>
        <w:rPr>
          <w:rFonts w:eastAsia="Times New Roman" w:cs="Tahoma"/>
          <w:color w:val="auto"/>
          <w:szCs w:val="24"/>
          <w:lang w:val="es-ES" w:eastAsia="es-ES"/>
        </w:rPr>
      </w:pPr>
      <w:r w:rsidRPr="00EA0197">
        <w:rPr>
          <w:rFonts w:eastAsia="Calibri" w:cs="Tahoma"/>
          <w:b/>
          <w:color w:val="000000"/>
          <w:szCs w:val="24"/>
          <w:lang w:val="es-ES" w:eastAsia="es-MX"/>
        </w:rPr>
        <w:t>SEGUNDO</w:t>
      </w:r>
      <w:r w:rsidRPr="00EA0197">
        <w:rPr>
          <w:rFonts w:eastAsia="Calibri" w:cs="Tahoma"/>
          <w:color w:val="000000"/>
          <w:szCs w:val="24"/>
          <w:lang w:val="es-ES" w:eastAsia="es-MX"/>
        </w:rPr>
        <w:t xml:space="preserve">. </w:t>
      </w:r>
      <w:r w:rsidRPr="00EA0197">
        <w:rPr>
          <w:rFonts w:eastAsia="Times New Roman" w:cs="Tahoma"/>
          <w:b/>
          <w:color w:val="auto"/>
          <w:szCs w:val="24"/>
          <w:lang w:val="es-ES" w:eastAsia="es-ES"/>
        </w:rPr>
        <w:t>Causales de improcedencia y sobreseimiento.</w:t>
      </w:r>
      <w:r w:rsidRPr="00EA0197">
        <w:rPr>
          <w:rFonts w:eastAsia="Times New Roman" w:cs="Tahoma"/>
          <w:color w:val="auto"/>
          <w:szCs w:val="24"/>
          <w:lang w:val="es-ES" w:eastAsia="es-ES"/>
        </w:rPr>
        <w:t xml:space="preserve"> </w:t>
      </w:r>
    </w:p>
    <w:p w14:paraId="05A36F46" w14:textId="77777777" w:rsidR="00051642" w:rsidRPr="00EA0197" w:rsidRDefault="00051642" w:rsidP="008567E8">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EA0197" w:rsidRDefault="00051642" w:rsidP="008567E8">
      <w:pPr>
        <w:autoSpaceDE w:val="0"/>
        <w:autoSpaceDN w:val="0"/>
        <w:adjustRightInd w:val="0"/>
        <w:spacing w:after="0" w:line="360" w:lineRule="auto"/>
        <w:rPr>
          <w:rFonts w:eastAsia="Times New Roman" w:cs="Tahoma"/>
          <w:color w:val="auto"/>
          <w:szCs w:val="24"/>
          <w:lang w:val="es-ES" w:eastAsia="es-ES"/>
        </w:rPr>
      </w:pPr>
      <w:r w:rsidRPr="00EA0197">
        <w:rPr>
          <w:rFonts w:eastAsia="Times New Roman" w:cs="Tahoma"/>
          <w:color w:val="auto"/>
          <w:szCs w:val="24"/>
          <w:lang w:val="es-ES" w:eastAsia="es-ES"/>
        </w:rPr>
        <w:t xml:space="preserve">De las constancias que forma parte del Recurso de Revisión que se analiza, se advierte que previo al estudio del fondo de la </w:t>
      </w:r>
      <w:r w:rsidRPr="00EA0197">
        <w:rPr>
          <w:rFonts w:eastAsia="Times New Roman" w:cs="Tahoma"/>
          <w:i/>
          <w:color w:val="auto"/>
          <w:szCs w:val="24"/>
          <w:lang w:val="es-ES" w:eastAsia="es-ES"/>
        </w:rPr>
        <w:t>litis</w:t>
      </w:r>
      <w:r w:rsidRPr="00EA0197">
        <w:rPr>
          <w:rFonts w:eastAsia="Times New Roman" w:cs="Tahoma"/>
          <w:color w:val="auto"/>
          <w:szCs w:val="24"/>
          <w:lang w:val="es-ES" w:eastAsia="es-ES"/>
        </w:rPr>
        <w:t>, es necesario estudiar las causales de improcedencia y sobreseimiento que se adviertan, para determinar lo que en Derecho proceda.</w:t>
      </w:r>
    </w:p>
    <w:p w14:paraId="094F50DC" w14:textId="77777777" w:rsidR="001A51D3" w:rsidRPr="00EA0197" w:rsidRDefault="001A51D3" w:rsidP="008567E8">
      <w:pPr>
        <w:autoSpaceDE w:val="0"/>
        <w:autoSpaceDN w:val="0"/>
        <w:adjustRightInd w:val="0"/>
        <w:spacing w:after="0" w:line="360" w:lineRule="auto"/>
        <w:rPr>
          <w:rFonts w:eastAsia="Times New Roman" w:cs="Tahoma"/>
          <w:color w:val="auto"/>
          <w:szCs w:val="24"/>
          <w:lang w:val="es-ES" w:eastAsia="es-ES"/>
        </w:rPr>
      </w:pPr>
    </w:p>
    <w:p w14:paraId="05D66D95" w14:textId="01336072" w:rsidR="007B2597" w:rsidRPr="00EA0197" w:rsidRDefault="00051642" w:rsidP="007B2597">
      <w:pPr>
        <w:spacing w:after="0" w:line="360" w:lineRule="auto"/>
        <w:rPr>
          <w:b/>
          <w:lang w:val="es-ES"/>
        </w:rPr>
      </w:pPr>
      <w:r w:rsidRPr="00EA0197">
        <w:rPr>
          <w:b/>
          <w:lang w:val="es-ES"/>
        </w:rPr>
        <w:t>Causales de improcedencia</w:t>
      </w:r>
    </w:p>
    <w:p w14:paraId="2B07B3D5" w14:textId="77777777" w:rsidR="007B2597" w:rsidRPr="00EA0197" w:rsidRDefault="007B2597" w:rsidP="007B2597">
      <w:pPr>
        <w:spacing w:after="0" w:line="360" w:lineRule="auto"/>
        <w:rPr>
          <w:b/>
          <w:lang w:val="es-ES"/>
        </w:rPr>
      </w:pPr>
    </w:p>
    <w:p w14:paraId="0E36A601" w14:textId="77777777" w:rsidR="007B2597" w:rsidRPr="00EA0197" w:rsidRDefault="007B2597" w:rsidP="007B2597">
      <w:pPr>
        <w:spacing w:after="0" w:line="360" w:lineRule="auto"/>
        <w:rPr>
          <w:rFonts w:cs="Tahoma"/>
          <w:bCs/>
          <w:color w:val="000000"/>
        </w:rPr>
      </w:pPr>
      <w:r w:rsidRPr="00EA0197">
        <w:rPr>
          <w:rFonts w:cs="Tahoma"/>
          <w:bCs/>
          <w:color w:val="000000"/>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18B22AB" w14:textId="77777777" w:rsidR="007B2597" w:rsidRPr="00EA0197" w:rsidRDefault="007B2597" w:rsidP="007B2597">
      <w:pPr>
        <w:spacing w:after="0" w:line="360" w:lineRule="auto"/>
        <w:rPr>
          <w:rFonts w:cs="Tahoma"/>
          <w:bCs/>
          <w:color w:val="000000"/>
        </w:rPr>
      </w:pPr>
      <w:r w:rsidRPr="00EA0197">
        <w:rPr>
          <w:rFonts w:cs="Tahoma"/>
          <w:bCs/>
          <w:color w:val="000000"/>
        </w:rPr>
        <w:t> </w:t>
      </w:r>
    </w:p>
    <w:p w14:paraId="47790321" w14:textId="0879EB00" w:rsidR="007B2597" w:rsidRPr="00EA0197" w:rsidRDefault="007B2597" w:rsidP="007B2597">
      <w:pPr>
        <w:spacing w:after="0" w:line="360" w:lineRule="auto"/>
        <w:rPr>
          <w:rFonts w:cs="Tahoma"/>
          <w:bCs/>
          <w:color w:val="000000"/>
        </w:rPr>
      </w:pPr>
      <w:r w:rsidRPr="00EA0197">
        <w:rPr>
          <w:rFonts w:cs="Tahoma"/>
          <w:bCs/>
          <w:color w:val="000000"/>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618AB19E" w14:textId="77777777" w:rsidR="007B2597" w:rsidRPr="00EA0197" w:rsidRDefault="007B2597" w:rsidP="007B2597">
      <w:pPr>
        <w:spacing w:after="0" w:line="360" w:lineRule="auto"/>
        <w:rPr>
          <w:rFonts w:cs="Tahoma"/>
          <w:bCs/>
          <w:color w:val="000000"/>
        </w:rPr>
      </w:pPr>
    </w:p>
    <w:p w14:paraId="0403B2A8" w14:textId="316E4A40" w:rsidR="007B2597" w:rsidRPr="00EA0197" w:rsidRDefault="007B2597" w:rsidP="007B2597">
      <w:pPr>
        <w:spacing w:after="0" w:line="360" w:lineRule="auto"/>
        <w:rPr>
          <w:rFonts w:cs="Tahoma"/>
          <w:lang w:val="es-ES"/>
        </w:rPr>
      </w:pPr>
      <w:r w:rsidRPr="00EA0197">
        <w:rPr>
          <w:rFonts w:cs="Tahoma"/>
        </w:rPr>
        <w:t>Asimismo, se actualiza las causales de procedencia del Recurso de Revisión señaladas en el a</w:t>
      </w:r>
      <w:r w:rsidR="00845BE4" w:rsidRPr="00EA0197">
        <w:rPr>
          <w:rFonts w:cs="Tahoma"/>
        </w:rPr>
        <w:t xml:space="preserve">rtículo 179, </w:t>
      </w:r>
      <w:r w:rsidR="0078619E" w:rsidRPr="00EA0197">
        <w:rPr>
          <w:rFonts w:cs="Tahoma"/>
        </w:rPr>
        <w:t>fracción VI</w:t>
      </w:r>
      <w:r w:rsidRPr="00EA0197">
        <w:rPr>
          <w:rFonts w:cs="Tahoma"/>
        </w:rPr>
        <w:t xml:space="preserve"> de la Ley de Transparencia y Acceso a la Información Pública del Estado de México y Municipios, </w:t>
      </w:r>
      <w:r w:rsidRPr="00EA0197">
        <w:rPr>
          <w:rFonts w:eastAsia="Calibri" w:cs="Tahoma"/>
          <w:color w:val="000000"/>
          <w:lang w:eastAsia="es-MX"/>
        </w:rPr>
        <w:t xml:space="preserve">pues el Recurrente se inconformó </w:t>
      </w:r>
      <w:r w:rsidR="00B32D9E" w:rsidRPr="00EA0197">
        <w:rPr>
          <w:rFonts w:cs="Tahoma"/>
          <w:lang w:val="es-ES"/>
        </w:rPr>
        <w:t xml:space="preserve">porque </w:t>
      </w:r>
      <w:r w:rsidR="0078619E" w:rsidRPr="00EA0197">
        <w:rPr>
          <w:rFonts w:cs="Tahoma"/>
          <w:lang w:val="es-ES"/>
        </w:rPr>
        <w:t xml:space="preserve">la entrega de la información no corresponde con lo solicitado. </w:t>
      </w:r>
    </w:p>
    <w:p w14:paraId="7070A1D7" w14:textId="77777777" w:rsidR="007B2597" w:rsidRPr="00EA0197" w:rsidRDefault="007B2597" w:rsidP="007B2597">
      <w:pPr>
        <w:spacing w:after="0" w:line="360" w:lineRule="auto"/>
        <w:rPr>
          <w:rFonts w:cs="Tahoma"/>
          <w:lang w:val="es-ES"/>
        </w:rPr>
      </w:pPr>
    </w:p>
    <w:p w14:paraId="7E9C56A5" w14:textId="77777777" w:rsidR="00051642" w:rsidRPr="00EA0197" w:rsidRDefault="00051642" w:rsidP="008567E8">
      <w:pPr>
        <w:spacing w:after="0" w:line="360" w:lineRule="auto"/>
        <w:rPr>
          <w:rFonts w:eastAsia="Times New Roman" w:cs="Tahoma"/>
          <w:bCs/>
          <w:color w:val="0D0D0D" w:themeColor="text1" w:themeTint="F2"/>
          <w:lang w:eastAsia="es-ES"/>
        </w:rPr>
      </w:pPr>
      <w:r w:rsidRPr="00EA0197">
        <w:rPr>
          <w:rFonts w:eastAsia="Times New Roman" w:cs="Tahoma"/>
          <w:b/>
          <w:bCs/>
          <w:color w:val="0D0D0D" w:themeColor="text1" w:themeTint="F2"/>
          <w:lang w:eastAsia="es-ES"/>
        </w:rPr>
        <w:t>Causales de sobreseimiento.</w:t>
      </w:r>
    </w:p>
    <w:p w14:paraId="53E581DC" w14:textId="77777777" w:rsidR="00F90DE8" w:rsidRPr="00EA0197" w:rsidRDefault="00F90DE8" w:rsidP="008567E8">
      <w:pPr>
        <w:spacing w:after="0" w:line="360" w:lineRule="auto"/>
        <w:rPr>
          <w:rFonts w:eastAsia="Times New Roman" w:cs="Tahoma"/>
          <w:bCs/>
          <w:color w:val="0D0D0D" w:themeColor="text1" w:themeTint="F2"/>
          <w:lang w:eastAsia="es-ES"/>
        </w:rPr>
      </w:pPr>
    </w:p>
    <w:p w14:paraId="4CFF9130" w14:textId="77777777" w:rsidR="00051642" w:rsidRPr="00EA0197" w:rsidRDefault="00051642" w:rsidP="008567E8">
      <w:pPr>
        <w:spacing w:after="0" w:line="360" w:lineRule="auto"/>
        <w:rPr>
          <w:rFonts w:eastAsia="Times New Roman" w:cs="Tahoma"/>
          <w:bCs/>
          <w:color w:val="0D0D0D" w:themeColor="text1" w:themeTint="F2"/>
          <w:lang w:eastAsia="es-ES"/>
        </w:rPr>
      </w:pPr>
      <w:r w:rsidRPr="00EA0197">
        <w:rPr>
          <w:rFonts w:eastAsia="Times New Roman" w:cs="Tahoma"/>
          <w:bCs/>
          <w:color w:val="0D0D0D" w:themeColor="text1" w:themeTint="F2"/>
          <w:lang w:eastAsia="es-ES"/>
        </w:rPr>
        <w:t>Por ser de previo y especial pronunciamiento, este Instituto analiza si se actualiza alguna causal de sobreseimiento.</w:t>
      </w:r>
    </w:p>
    <w:p w14:paraId="0371C46B" w14:textId="77777777" w:rsidR="00051642" w:rsidRPr="00EA0197" w:rsidRDefault="00051642" w:rsidP="008567E8">
      <w:pPr>
        <w:spacing w:after="0" w:line="360" w:lineRule="auto"/>
        <w:rPr>
          <w:rFonts w:eastAsia="Times New Roman" w:cs="Tahoma"/>
          <w:bCs/>
          <w:color w:val="0D0D0D" w:themeColor="text1" w:themeTint="F2"/>
          <w:lang w:eastAsia="es-ES"/>
        </w:rPr>
      </w:pPr>
    </w:p>
    <w:p w14:paraId="3E88F884" w14:textId="77777777" w:rsidR="00051642" w:rsidRPr="00EA0197" w:rsidRDefault="00051642" w:rsidP="008567E8">
      <w:pPr>
        <w:spacing w:after="0" w:line="360" w:lineRule="auto"/>
        <w:rPr>
          <w:rFonts w:eastAsia="Times New Roman" w:cs="Tahoma"/>
          <w:color w:val="auto"/>
          <w:szCs w:val="24"/>
          <w:lang w:eastAsia="es-ES"/>
        </w:rPr>
      </w:pPr>
      <w:r w:rsidRPr="00EA0197">
        <w:rPr>
          <w:rFonts w:eastAsia="Times New Roman" w:cs="Tahoma"/>
          <w:color w:val="auto"/>
          <w:szCs w:val="24"/>
          <w:lang w:eastAsia="es-ES"/>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EA0197" w:rsidRDefault="00051642" w:rsidP="008567E8">
      <w:pPr>
        <w:spacing w:after="0" w:line="360" w:lineRule="auto"/>
        <w:rPr>
          <w:rFonts w:eastAsia="Times New Roman" w:cs="Tahoma"/>
          <w:color w:val="auto"/>
          <w:szCs w:val="24"/>
          <w:lang w:eastAsia="es-ES"/>
        </w:rPr>
      </w:pPr>
    </w:p>
    <w:p w14:paraId="0C2D0DD7" w14:textId="77777777" w:rsidR="00051642" w:rsidRPr="00EA0197" w:rsidRDefault="00051642" w:rsidP="008567E8">
      <w:pPr>
        <w:spacing w:after="0" w:line="360" w:lineRule="auto"/>
        <w:rPr>
          <w:rFonts w:eastAsia="Times New Roman" w:cs="Tahoma"/>
          <w:bCs/>
          <w:color w:val="0D0D0D" w:themeColor="text1" w:themeTint="F2"/>
          <w:lang w:eastAsia="es-ES"/>
        </w:rPr>
      </w:pPr>
      <w:r w:rsidRPr="00EA0197">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EA0197" w:rsidRDefault="00051642" w:rsidP="008567E8">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EA0197" w:rsidRDefault="00051642" w:rsidP="008567E8">
      <w:pPr>
        <w:spacing w:after="0" w:line="360" w:lineRule="auto"/>
        <w:rPr>
          <w:rFonts w:eastAsia="Times New Roman" w:cs="Tahoma"/>
          <w:b/>
          <w:bCs/>
          <w:iCs/>
          <w:color w:val="auto"/>
          <w:lang w:val="es-ES" w:eastAsia="es-ES"/>
        </w:rPr>
      </w:pPr>
      <w:r w:rsidRPr="00EA0197">
        <w:rPr>
          <w:rFonts w:eastAsia="Times New Roman" w:cs="Tahoma"/>
          <w:b/>
          <w:bCs/>
          <w:iCs/>
          <w:color w:val="auto"/>
          <w:lang w:val="es-ES" w:eastAsia="es-ES"/>
        </w:rPr>
        <w:t xml:space="preserve">TERCERO. Determinación de la Controversia. </w:t>
      </w:r>
    </w:p>
    <w:p w14:paraId="1BAC5034" w14:textId="77777777" w:rsidR="00051642" w:rsidRPr="00EA0197" w:rsidRDefault="00051642" w:rsidP="008567E8">
      <w:pPr>
        <w:autoSpaceDE w:val="0"/>
        <w:autoSpaceDN w:val="0"/>
        <w:adjustRightInd w:val="0"/>
        <w:spacing w:after="0" w:line="360" w:lineRule="auto"/>
        <w:rPr>
          <w:rFonts w:eastAsia="Calibri" w:cs="Tahoma"/>
          <w:color w:val="000000"/>
          <w:szCs w:val="24"/>
          <w:lang w:val="es-ES" w:eastAsia="es-MX"/>
        </w:rPr>
      </w:pPr>
    </w:p>
    <w:p w14:paraId="50CA228F" w14:textId="554C7A38" w:rsidR="00B32D9E" w:rsidRPr="00EA0197" w:rsidRDefault="00051642" w:rsidP="0078619E">
      <w:pPr>
        <w:widowControl w:val="0"/>
        <w:autoSpaceDE w:val="0"/>
        <w:autoSpaceDN w:val="0"/>
        <w:adjustRightInd w:val="0"/>
        <w:spacing w:after="0" w:line="360" w:lineRule="auto"/>
      </w:pPr>
      <w:r w:rsidRPr="00EA0197">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que el Particular </w:t>
      </w:r>
      <w:r w:rsidR="0078619E" w:rsidRPr="00EA0197">
        <w:rPr>
          <w:rFonts w:eastAsia="Calibri" w:cs="Tahoma"/>
          <w:color w:val="000000"/>
          <w:szCs w:val="24"/>
          <w:lang w:val="es-ES" w:eastAsia="es-MX"/>
        </w:rPr>
        <w:t xml:space="preserve">requirió el nombramiento, perfil, cédula profesional y certificación de competencia laboral del Secretario del Ayuntamiento de la actual Administración Municipal. </w:t>
      </w:r>
    </w:p>
    <w:p w14:paraId="545446DB" w14:textId="77777777" w:rsidR="00616867" w:rsidRPr="00EA0197" w:rsidRDefault="00616867" w:rsidP="00727F38">
      <w:pPr>
        <w:widowControl w:val="0"/>
        <w:autoSpaceDE w:val="0"/>
        <w:autoSpaceDN w:val="0"/>
        <w:adjustRightInd w:val="0"/>
        <w:spacing w:after="0" w:line="360" w:lineRule="auto"/>
        <w:rPr>
          <w:rFonts w:eastAsia="Calibri" w:cs="Tahoma"/>
          <w:color w:val="000000"/>
          <w:szCs w:val="24"/>
          <w:lang w:val="es-ES" w:eastAsia="es-MX"/>
        </w:rPr>
      </w:pPr>
    </w:p>
    <w:p w14:paraId="3E00AD99" w14:textId="6ADAA8F8" w:rsidR="007F776D" w:rsidRPr="00EA0197" w:rsidRDefault="00616867" w:rsidP="00727F38">
      <w:pPr>
        <w:widowControl w:val="0"/>
        <w:autoSpaceDE w:val="0"/>
        <w:autoSpaceDN w:val="0"/>
        <w:adjustRightInd w:val="0"/>
        <w:spacing w:after="0" w:line="360" w:lineRule="auto"/>
        <w:rPr>
          <w:rFonts w:eastAsia="Calibri" w:cs="Tahoma"/>
          <w:color w:val="000000"/>
          <w:szCs w:val="24"/>
          <w:lang w:val="es-ES" w:eastAsia="es-MX"/>
        </w:rPr>
      </w:pPr>
      <w:r w:rsidRPr="00EA0197">
        <w:rPr>
          <w:rFonts w:eastAsia="Calibri" w:cs="Tahoma"/>
          <w:color w:val="000000"/>
          <w:szCs w:val="24"/>
          <w:lang w:val="es-ES" w:eastAsia="es-MX"/>
        </w:rPr>
        <w:t xml:space="preserve">En respuesta, el Sujeto Obligado </w:t>
      </w:r>
      <w:r w:rsidR="0078619E" w:rsidRPr="00EA0197">
        <w:rPr>
          <w:rFonts w:eastAsia="Calibri" w:cs="Tahoma"/>
          <w:color w:val="000000"/>
          <w:szCs w:val="24"/>
          <w:lang w:val="es-ES" w:eastAsia="es-MX"/>
        </w:rPr>
        <w:t xml:space="preserve">remitió el </w:t>
      </w:r>
      <w:r w:rsidR="0078619E" w:rsidRPr="00EA0197">
        <w:rPr>
          <w:rFonts w:eastAsia="Calibri" w:cs="Tahoma"/>
          <w:i/>
          <w:color w:val="000000"/>
          <w:szCs w:val="24"/>
          <w:lang w:val="es-ES" w:eastAsia="es-MX"/>
        </w:rPr>
        <w:t xml:space="preserve">Currículum Vitae, </w:t>
      </w:r>
      <w:r w:rsidR="0078619E" w:rsidRPr="00EA0197">
        <w:rPr>
          <w:rFonts w:eastAsia="Calibri" w:cs="Tahoma"/>
          <w:color w:val="000000"/>
          <w:szCs w:val="24"/>
          <w:lang w:val="es-ES" w:eastAsia="es-MX"/>
        </w:rPr>
        <w:t>nombramiento para ocupar el cargo y la cédula profesional del Secretario del Ayuntamiento</w:t>
      </w:r>
      <w:r w:rsidRPr="00EA0197">
        <w:rPr>
          <w:rFonts w:eastAsia="Calibri" w:cs="Tahoma"/>
          <w:color w:val="000000"/>
          <w:szCs w:val="24"/>
          <w:lang w:val="es-ES" w:eastAsia="es-MX"/>
        </w:rPr>
        <w:t>,</w:t>
      </w:r>
      <w:r w:rsidR="0078619E" w:rsidRPr="00EA0197">
        <w:rPr>
          <w:rFonts w:eastAsia="Calibri" w:cs="Tahoma"/>
          <w:color w:val="000000"/>
          <w:szCs w:val="24"/>
          <w:lang w:val="es-ES" w:eastAsia="es-MX"/>
        </w:rPr>
        <w:t xml:space="preserve"> en acto posterior,</w:t>
      </w:r>
      <w:r w:rsidRPr="00EA0197">
        <w:rPr>
          <w:rFonts w:eastAsia="Calibri" w:cs="Tahoma"/>
          <w:color w:val="000000"/>
          <w:szCs w:val="24"/>
          <w:lang w:val="es-ES" w:eastAsia="es-MX"/>
        </w:rPr>
        <w:t xml:space="preserve"> el Particular se inconformó </w:t>
      </w:r>
      <w:r w:rsidR="00E21119" w:rsidRPr="00EA0197">
        <w:rPr>
          <w:rFonts w:eastAsia="Calibri" w:cs="Tahoma"/>
          <w:color w:val="000000"/>
          <w:szCs w:val="24"/>
          <w:lang w:val="es-ES" w:eastAsia="es-MX"/>
        </w:rPr>
        <w:t xml:space="preserve">porque </w:t>
      </w:r>
      <w:r w:rsidR="0078619E" w:rsidRPr="00EA0197">
        <w:rPr>
          <w:rFonts w:eastAsia="Calibri" w:cs="Tahoma"/>
          <w:color w:val="000000"/>
          <w:szCs w:val="24"/>
          <w:lang w:val="es-ES" w:eastAsia="es-MX"/>
        </w:rPr>
        <w:t>no se le proporcionó la información requerida</w:t>
      </w:r>
      <w:r w:rsidR="00E21119" w:rsidRPr="00EA0197">
        <w:rPr>
          <w:rFonts w:eastAsia="Calibri" w:cs="Tahoma"/>
          <w:color w:val="000000"/>
          <w:szCs w:val="24"/>
          <w:lang w:val="es-ES" w:eastAsia="es-MX"/>
        </w:rPr>
        <w:t xml:space="preserve">; lo cual actualiza </w:t>
      </w:r>
      <w:r w:rsidR="0078619E" w:rsidRPr="00EA0197">
        <w:rPr>
          <w:rFonts w:eastAsia="Calibri" w:cs="Tahoma"/>
          <w:color w:val="000000"/>
          <w:szCs w:val="24"/>
          <w:lang w:val="es-ES" w:eastAsia="es-MX"/>
        </w:rPr>
        <w:t>el supuesto previsto</w:t>
      </w:r>
      <w:r w:rsidR="00E21119" w:rsidRPr="00EA0197">
        <w:rPr>
          <w:rFonts w:eastAsia="Calibri" w:cs="Tahoma"/>
          <w:color w:val="000000"/>
          <w:szCs w:val="24"/>
          <w:lang w:val="es-ES" w:eastAsia="es-MX"/>
        </w:rPr>
        <w:t xml:space="preserve"> en </w:t>
      </w:r>
      <w:r w:rsidR="0078619E" w:rsidRPr="00EA0197">
        <w:rPr>
          <w:rFonts w:eastAsia="Calibri" w:cs="Tahoma"/>
          <w:color w:val="000000"/>
          <w:szCs w:val="24"/>
          <w:lang w:val="es-ES" w:eastAsia="es-MX"/>
        </w:rPr>
        <w:t>el artículo 179, fracción VI</w:t>
      </w:r>
      <w:r w:rsidR="00E21119" w:rsidRPr="00EA0197">
        <w:rPr>
          <w:rFonts w:eastAsia="Calibri" w:cs="Tahoma"/>
          <w:color w:val="000000"/>
          <w:szCs w:val="24"/>
          <w:lang w:val="es-ES" w:eastAsia="es-MX"/>
        </w:rPr>
        <w:t xml:space="preserve"> </w:t>
      </w:r>
      <w:r w:rsidR="007F776D" w:rsidRPr="00EA0197">
        <w:rPr>
          <w:rFonts w:eastAsia="Calibri" w:cs="Tahoma"/>
          <w:color w:val="000000"/>
          <w:szCs w:val="24"/>
          <w:lang w:val="es-ES" w:eastAsia="es-MX"/>
        </w:rPr>
        <w:t xml:space="preserve">de la </w:t>
      </w:r>
      <w:r w:rsidR="00051642" w:rsidRPr="00EA0197">
        <w:rPr>
          <w:rFonts w:cs="Tahoma"/>
          <w:bCs/>
          <w:iCs/>
          <w:lang w:val="es-ES"/>
        </w:rPr>
        <w:t>Ley de Transparencia y Acceso a la Información Pública del Estado de México y Municipios</w:t>
      </w:r>
      <w:r w:rsidR="00051642" w:rsidRPr="00EA0197">
        <w:rPr>
          <w:rFonts w:cs="Tahoma"/>
          <w:bCs/>
          <w:iCs/>
          <w:shd w:val="clear" w:color="auto" w:fill="FFFFFF"/>
        </w:rPr>
        <w:t>.</w:t>
      </w:r>
    </w:p>
    <w:p w14:paraId="06FE4B63" w14:textId="77777777" w:rsidR="007F776D" w:rsidRPr="00EA0197" w:rsidRDefault="007F776D" w:rsidP="00727F38">
      <w:pPr>
        <w:widowControl w:val="0"/>
        <w:autoSpaceDE w:val="0"/>
        <w:autoSpaceDN w:val="0"/>
        <w:adjustRightInd w:val="0"/>
        <w:spacing w:after="0" w:line="360" w:lineRule="auto"/>
        <w:rPr>
          <w:rFonts w:cs="Tahoma"/>
          <w:bCs/>
          <w:iCs/>
          <w:shd w:val="clear" w:color="auto" w:fill="FFFFFF"/>
        </w:rPr>
      </w:pPr>
    </w:p>
    <w:p w14:paraId="03A74004" w14:textId="476626E5" w:rsidR="00051642" w:rsidRPr="00EA0197" w:rsidRDefault="00051642" w:rsidP="0078619E">
      <w:pPr>
        <w:widowControl w:val="0"/>
        <w:autoSpaceDE w:val="0"/>
        <w:autoSpaceDN w:val="0"/>
        <w:adjustRightInd w:val="0"/>
        <w:spacing w:after="0" w:line="360" w:lineRule="auto"/>
        <w:rPr>
          <w:rFonts w:cs="Tahoma"/>
          <w:lang w:val="es-ES"/>
        </w:rPr>
      </w:pPr>
      <w:r w:rsidRPr="00EA0197">
        <w:rPr>
          <w:rFonts w:cs="Tahoma"/>
          <w:lang w:val="es-ES"/>
        </w:rPr>
        <w:t xml:space="preserve">Así las cosas, una vez admitido y notificado </w:t>
      </w:r>
      <w:r w:rsidR="00382A3B" w:rsidRPr="00EA0197">
        <w:rPr>
          <w:rFonts w:cs="Tahoma"/>
          <w:lang w:val="es-ES"/>
        </w:rPr>
        <w:t>los Recursos</w:t>
      </w:r>
      <w:r w:rsidR="007F776D" w:rsidRPr="00EA0197">
        <w:rPr>
          <w:rFonts w:cs="Tahoma"/>
          <w:lang w:val="es-ES"/>
        </w:rPr>
        <w:t xml:space="preserve"> de R</w:t>
      </w:r>
      <w:r w:rsidR="0078619E" w:rsidRPr="00EA0197">
        <w:rPr>
          <w:rFonts w:cs="Tahoma"/>
          <w:lang w:val="es-ES"/>
        </w:rPr>
        <w:t xml:space="preserve">evisión a las partes, el Sujeto Obligado no rindió su informe justificado. </w:t>
      </w:r>
      <w:r w:rsidRPr="00EA0197">
        <w:rPr>
          <w:rFonts w:eastAsia="Calibri" w:cs="Tahoma"/>
          <w:iCs/>
          <w:lang w:val="es-ES" w:eastAsia="es-ES_tradnl"/>
        </w:rPr>
        <w:t>Lo anterior, se desprende de las documentales que obran en el expediente de referencia, materia de la presente resolución, consistente en: la</w:t>
      </w:r>
      <w:r w:rsidR="00382A3B" w:rsidRPr="00EA0197">
        <w:rPr>
          <w:rFonts w:eastAsia="Calibri" w:cs="Tahoma"/>
          <w:iCs/>
          <w:lang w:val="es-ES" w:eastAsia="es-ES_tradnl"/>
        </w:rPr>
        <w:t>s</w:t>
      </w:r>
      <w:r w:rsidRPr="00EA0197">
        <w:rPr>
          <w:rFonts w:eastAsia="Calibri" w:cs="Tahoma"/>
          <w:iCs/>
          <w:lang w:val="es-ES" w:eastAsia="es-ES_tradnl"/>
        </w:rPr>
        <w:t xml:space="preserve"> </w:t>
      </w:r>
      <w:r w:rsidRPr="00EA0197">
        <w:rPr>
          <w:rFonts w:eastAsia="Calibri" w:cs="Tahoma"/>
          <w:iCs/>
          <w:lang w:val="es-ES" w:eastAsia="es-ES_tradnl"/>
        </w:rPr>
        <w:lastRenderedPageBreak/>
        <w:t>solicitud</w:t>
      </w:r>
      <w:r w:rsidR="00382A3B" w:rsidRPr="00EA0197">
        <w:rPr>
          <w:rFonts w:eastAsia="Calibri" w:cs="Tahoma"/>
          <w:iCs/>
          <w:lang w:val="es-ES" w:eastAsia="es-ES_tradnl"/>
        </w:rPr>
        <w:t>es</w:t>
      </w:r>
      <w:r w:rsidRPr="00EA0197">
        <w:rPr>
          <w:rFonts w:eastAsia="Calibri" w:cs="Tahoma"/>
          <w:iCs/>
          <w:lang w:val="es-ES" w:eastAsia="es-ES_tradnl"/>
        </w:rPr>
        <w:t xml:space="preserve"> de acceso a la información</w:t>
      </w:r>
      <w:r w:rsidR="00945B5C" w:rsidRPr="00EA0197">
        <w:rPr>
          <w:rFonts w:eastAsia="Calibri" w:cs="Tahoma"/>
          <w:iCs/>
          <w:lang w:eastAsia="es-ES_tradnl"/>
        </w:rPr>
        <w:t xml:space="preserve">; los escritos </w:t>
      </w:r>
      <w:proofErr w:type="spellStart"/>
      <w:r w:rsidR="00945B5C" w:rsidRPr="00EA0197">
        <w:rPr>
          <w:rFonts w:eastAsia="Calibri" w:cs="Tahoma"/>
          <w:iCs/>
          <w:lang w:eastAsia="es-ES_tradnl"/>
        </w:rPr>
        <w:t>recursales</w:t>
      </w:r>
      <w:proofErr w:type="spellEnd"/>
      <w:r w:rsidR="00945B5C" w:rsidRPr="00EA0197">
        <w:rPr>
          <w:rFonts w:eastAsia="Calibri" w:cs="Tahoma"/>
          <w:iCs/>
          <w:lang w:eastAsia="es-ES_tradnl"/>
        </w:rPr>
        <w:t xml:space="preserve">; </w:t>
      </w:r>
      <w:r w:rsidRPr="00EA0197">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12BCA95A" w14:textId="77777777" w:rsidR="00845BE4" w:rsidRPr="00EA0197" w:rsidRDefault="00845BE4" w:rsidP="008567E8">
      <w:pPr>
        <w:spacing w:after="0" w:line="360" w:lineRule="auto"/>
        <w:rPr>
          <w:rFonts w:eastAsia="Calibri" w:cs="Tahoma"/>
          <w:color w:val="auto"/>
          <w:lang w:eastAsia="es-ES_tradnl"/>
        </w:rPr>
      </w:pPr>
    </w:p>
    <w:p w14:paraId="6CC8CCA2" w14:textId="1E1FBDA2" w:rsidR="00051642" w:rsidRPr="00EA0197" w:rsidRDefault="00051642" w:rsidP="004D290A">
      <w:pPr>
        <w:spacing w:after="0" w:line="360" w:lineRule="auto"/>
        <w:rPr>
          <w:rFonts w:eastAsia="Times New Roman" w:cs="Tahoma"/>
          <w:b/>
          <w:bCs/>
          <w:iCs/>
          <w:color w:val="auto"/>
          <w:lang w:eastAsia="es-ES"/>
        </w:rPr>
      </w:pPr>
      <w:r w:rsidRPr="00EA0197">
        <w:rPr>
          <w:rFonts w:eastAsia="Times New Roman" w:cs="Tahoma"/>
          <w:b/>
          <w:bCs/>
          <w:iCs/>
          <w:color w:val="auto"/>
          <w:lang w:val="es-ES" w:eastAsia="es-ES"/>
        </w:rPr>
        <w:t xml:space="preserve">CUARTO. </w:t>
      </w:r>
      <w:r w:rsidRPr="00EA0197">
        <w:rPr>
          <w:rFonts w:eastAsia="Times New Roman" w:cs="Tahoma"/>
          <w:b/>
          <w:bCs/>
          <w:iCs/>
          <w:color w:val="auto"/>
          <w:lang w:eastAsia="es-ES"/>
        </w:rPr>
        <w:t>Marco normativo aplicable en materia de transparencia y acceso a la información pública.</w:t>
      </w:r>
    </w:p>
    <w:p w14:paraId="2B5E1CCE" w14:textId="77777777" w:rsidR="00EB51D8" w:rsidRPr="00EA0197" w:rsidRDefault="00EB51D8" w:rsidP="004D290A">
      <w:pPr>
        <w:spacing w:after="0" w:line="360" w:lineRule="auto"/>
        <w:rPr>
          <w:rFonts w:eastAsia="Times New Roman" w:cs="Tahoma"/>
          <w:b/>
          <w:bCs/>
          <w:iCs/>
          <w:color w:val="auto"/>
          <w:lang w:eastAsia="es-ES"/>
        </w:rPr>
      </w:pPr>
    </w:p>
    <w:p w14:paraId="6E5F496D" w14:textId="1F31B2D6" w:rsidR="00051642" w:rsidRPr="00EA0197" w:rsidRDefault="00051642" w:rsidP="008567E8">
      <w:pPr>
        <w:spacing w:after="0" w:line="360" w:lineRule="auto"/>
        <w:rPr>
          <w:rFonts w:eastAsia="Times New Roman" w:cs="Tahoma"/>
          <w:bCs/>
          <w:iCs/>
          <w:color w:val="auto"/>
          <w:lang w:eastAsia="es-ES"/>
        </w:rPr>
      </w:pPr>
      <w:r w:rsidRPr="00EA019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EA0197" w:rsidRDefault="00051642" w:rsidP="008567E8">
      <w:pPr>
        <w:spacing w:after="0" w:line="360" w:lineRule="auto"/>
        <w:rPr>
          <w:rFonts w:eastAsia="Times New Roman" w:cs="Tahoma"/>
          <w:bCs/>
          <w:iCs/>
          <w:color w:val="auto"/>
          <w:lang w:eastAsia="es-ES"/>
        </w:rPr>
      </w:pPr>
    </w:p>
    <w:p w14:paraId="47F8BE4A" w14:textId="77777777" w:rsidR="00051642" w:rsidRPr="00EA0197" w:rsidRDefault="00051642" w:rsidP="008567E8">
      <w:pPr>
        <w:spacing w:after="0" w:line="360" w:lineRule="auto"/>
        <w:rPr>
          <w:rFonts w:eastAsia="Times New Roman" w:cs="Tahoma"/>
          <w:bCs/>
          <w:iCs/>
          <w:color w:val="auto"/>
          <w:lang w:eastAsia="es-ES"/>
        </w:rPr>
      </w:pPr>
      <w:r w:rsidRPr="00EA019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EA0197" w:rsidRDefault="00051642" w:rsidP="008567E8">
      <w:pPr>
        <w:spacing w:after="0" w:line="360" w:lineRule="auto"/>
        <w:rPr>
          <w:rFonts w:eastAsia="Times New Roman" w:cs="Tahoma"/>
          <w:bCs/>
          <w:iCs/>
          <w:color w:val="auto"/>
          <w:lang w:eastAsia="es-ES"/>
        </w:rPr>
      </w:pPr>
    </w:p>
    <w:p w14:paraId="686A1040" w14:textId="77777777" w:rsidR="00051642" w:rsidRPr="00EA0197" w:rsidRDefault="00051642" w:rsidP="008567E8">
      <w:pPr>
        <w:spacing w:after="0" w:line="360" w:lineRule="auto"/>
        <w:rPr>
          <w:rFonts w:eastAsia="Times New Roman" w:cs="Tahoma"/>
          <w:bCs/>
          <w:iCs/>
          <w:color w:val="auto"/>
          <w:lang w:eastAsia="es-ES"/>
        </w:rPr>
      </w:pPr>
      <w:r w:rsidRPr="00EA019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EA0197" w:rsidRDefault="00051642" w:rsidP="008567E8">
      <w:pPr>
        <w:spacing w:after="0" w:line="360" w:lineRule="auto"/>
        <w:rPr>
          <w:rFonts w:eastAsia="Times New Roman" w:cs="Tahoma"/>
          <w:bCs/>
          <w:iCs/>
          <w:color w:val="auto"/>
          <w:lang w:eastAsia="es-ES"/>
        </w:rPr>
      </w:pPr>
    </w:p>
    <w:p w14:paraId="00B7B9A9" w14:textId="77777777" w:rsidR="00051642" w:rsidRPr="00EA0197" w:rsidRDefault="00051642" w:rsidP="008567E8">
      <w:pPr>
        <w:spacing w:after="0" w:line="360" w:lineRule="auto"/>
        <w:rPr>
          <w:rFonts w:eastAsia="Times New Roman" w:cs="Tahoma"/>
          <w:bCs/>
          <w:iCs/>
          <w:color w:val="auto"/>
          <w:lang w:eastAsia="es-ES"/>
        </w:rPr>
      </w:pPr>
      <w:r w:rsidRPr="00EA019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35A36B4" w14:textId="77777777" w:rsidR="00051642" w:rsidRPr="00EA0197" w:rsidRDefault="00051642" w:rsidP="008567E8">
      <w:pPr>
        <w:spacing w:after="0" w:line="360" w:lineRule="auto"/>
        <w:rPr>
          <w:rFonts w:eastAsia="Times New Roman" w:cs="Tahoma"/>
          <w:bCs/>
          <w:iCs/>
          <w:color w:val="auto"/>
          <w:lang w:eastAsia="es-ES"/>
        </w:rPr>
      </w:pPr>
    </w:p>
    <w:p w14:paraId="0347B303" w14:textId="77777777" w:rsidR="00051642" w:rsidRPr="00EA0197" w:rsidRDefault="00051642" w:rsidP="008567E8">
      <w:pPr>
        <w:spacing w:after="0" w:line="360" w:lineRule="auto"/>
        <w:rPr>
          <w:rFonts w:eastAsia="Times New Roman" w:cs="Tahoma"/>
          <w:bCs/>
          <w:iCs/>
          <w:color w:val="auto"/>
          <w:lang w:eastAsia="es-ES"/>
        </w:rPr>
      </w:pPr>
      <w:r w:rsidRPr="00EA0197">
        <w:rPr>
          <w:rFonts w:eastAsia="Times New Roman" w:cs="Tahoma"/>
          <w:bCs/>
          <w:iCs/>
          <w:color w:val="auto"/>
          <w:lang w:eastAsia="es-ES"/>
        </w:rPr>
        <w:t>El artículo 12, que, quienes generen, recopilen, administren, manejen, procesen, archiven o conserven información pública serán responsables de la misma.</w:t>
      </w:r>
    </w:p>
    <w:p w14:paraId="70AB3D13" w14:textId="77777777" w:rsidR="00051642" w:rsidRPr="00EA0197" w:rsidRDefault="00051642" w:rsidP="008567E8">
      <w:pPr>
        <w:spacing w:after="0" w:line="360" w:lineRule="auto"/>
        <w:rPr>
          <w:rFonts w:eastAsia="Times New Roman" w:cs="Tahoma"/>
          <w:bCs/>
          <w:iCs/>
          <w:color w:val="auto"/>
          <w:lang w:eastAsia="es-ES"/>
        </w:rPr>
      </w:pPr>
    </w:p>
    <w:p w14:paraId="7452EA94" w14:textId="77777777" w:rsidR="00051642" w:rsidRPr="00EA0197" w:rsidRDefault="00051642" w:rsidP="008567E8">
      <w:pPr>
        <w:widowControl w:val="0"/>
        <w:spacing w:after="0" w:line="360" w:lineRule="auto"/>
        <w:rPr>
          <w:rFonts w:eastAsia="Times New Roman" w:cs="Tahoma"/>
          <w:bCs/>
          <w:iCs/>
          <w:color w:val="auto"/>
          <w:lang w:eastAsia="es-ES"/>
        </w:rPr>
      </w:pPr>
      <w:r w:rsidRPr="00EA019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EA0197" w:rsidRDefault="00051642" w:rsidP="008567E8">
      <w:pPr>
        <w:spacing w:after="0" w:line="360" w:lineRule="auto"/>
        <w:rPr>
          <w:rFonts w:eastAsia="Times New Roman" w:cs="Tahoma"/>
          <w:bCs/>
          <w:iCs/>
          <w:color w:val="auto"/>
          <w:lang w:eastAsia="es-ES"/>
        </w:rPr>
      </w:pPr>
    </w:p>
    <w:p w14:paraId="4DC8B9C7" w14:textId="77777777" w:rsidR="00051642" w:rsidRPr="00EA0197" w:rsidRDefault="00051642" w:rsidP="008567E8">
      <w:pPr>
        <w:spacing w:after="0" w:line="360" w:lineRule="auto"/>
        <w:rPr>
          <w:rFonts w:eastAsia="Times New Roman" w:cs="Tahoma"/>
          <w:bCs/>
          <w:iCs/>
          <w:color w:val="auto"/>
          <w:lang w:eastAsia="es-ES"/>
        </w:rPr>
      </w:pPr>
      <w:r w:rsidRPr="00EA019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7FA6992" w14:textId="77777777" w:rsidR="00382A3B" w:rsidRPr="00EA0197" w:rsidRDefault="00382A3B" w:rsidP="008567E8">
      <w:pPr>
        <w:spacing w:after="0" w:line="360" w:lineRule="auto"/>
        <w:rPr>
          <w:rFonts w:cs="Tahoma"/>
          <w:bCs/>
          <w:iCs/>
          <w:lang w:val="es-ES"/>
        </w:rPr>
      </w:pPr>
    </w:p>
    <w:p w14:paraId="4ADF2933" w14:textId="279667D8" w:rsidR="00F90DE8" w:rsidRPr="00EA0197" w:rsidRDefault="00051642" w:rsidP="008567E8">
      <w:pPr>
        <w:spacing w:after="0" w:line="360" w:lineRule="auto"/>
        <w:rPr>
          <w:rFonts w:eastAsia="Times New Roman" w:cs="Tahoma"/>
          <w:b/>
          <w:bCs/>
          <w:iCs/>
          <w:color w:val="auto"/>
          <w:lang w:val="es-ES" w:eastAsia="es-ES"/>
        </w:rPr>
      </w:pPr>
      <w:r w:rsidRPr="00EA0197">
        <w:rPr>
          <w:rFonts w:eastAsia="Times New Roman" w:cs="Tahoma"/>
          <w:b/>
          <w:bCs/>
          <w:iCs/>
          <w:color w:val="auto"/>
          <w:lang w:val="es-ES" w:eastAsia="es-ES"/>
        </w:rPr>
        <w:t>Quinto. Estudio de Fondo.</w:t>
      </w:r>
    </w:p>
    <w:p w14:paraId="501A9A04" w14:textId="77777777" w:rsidR="0023114C" w:rsidRPr="00EA0197" w:rsidRDefault="0023114C" w:rsidP="008567E8">
      <w:pPr>
        <w:spacing w:after="0" w:line="360" w:lineRule="auto"/>
        <w:rPr>
          <w:rFonts w:eastAsia="Times New Roman" w:cs="Tahoma"/>
          <w:b/>
          <w:bCs/>
          <w:iCs/>
          <w:color w:val="auto"/>
          <w:lang w:val="es-ES" w:eastAsia="es-ES"/>
        </w:rPr>
      </w:pPr>
    </w:p>
    <w:p w14:paraId="5C47E69A" w14:textId="4B73C973" w:rsidR="00224D5C" w:rsidRPr="00EA0197" w:rsidRDefault="003D6371" w:rsidP="00E21119">
      <w:pPr>
        <w:spacing w:after="0" w:line="360" w:lineRule="auto"/>
        <w:rPr>
          <w:rFonts w:eastAsia="Times New Roman" w:cs="Tahoma"/>
          <w:bCs/>
          <w:iCs/>
          <w:color w:val="auto"/>
          <w:lang w:eastAsia="es-ES"/>
        </w:rPr>
      </w:pPr>
      <w:r w:rsidRPr="00EA0197">
        <w:rPr>
          <w:rFonts w:eastAsia="Times New Roman" w:cs="Tahoma"/>
          <w:bCs/>
          <w:iCs/>
          <w:color w:val="auto"/>
          <w:lang w:eastAsia="es-ES"/>
        </w:rPr>
        <w:t xml:space="preserve">Expuestas las posturas de las partes, se procede </w:t>
      </w:r>
      <w:r w:rsidR="00211555" w:rsidRPr="00EA0197">
        <w:rPr>
          <w:rFonts w:eastAsia="Times New Roman" w:cs="Tahoma"/>
          <w:bCs/>
          <w:iCs/>
          <w:color w:val="auto"/>
          <w:lang w:eastAsia="es-ES"/>
        </w:rPr>
        <w:t xml:space="preserve">a los </w:t>
      </w:r>
      <w:r w:rsidR="0078619E" w:rsidRPr="00EA0197">
        <w:rPr>
          <w:rFonts w:eastAsia="Times New Roman" w:cs="Tahoma"/>
          <w:bCs/>
          <w:iCs/>
          <w:color w:val="auto"/>
          <w:lang w:eastAsia="es-ES"/>
        </w:rPr>
        <w:t>agravio</w:t>
      </w:r>
      <w:r w:rsidR="00211555" w:rsidRPr="00EA0197">
        <w:rPr>
          <w:rFonts w:eastAsia="Times New Roman" w:cs="Tahoma"/>
          <w:bCs/>
          <w:iCs/>
          <w:color w:val="auto"/>
          <w:lang w:eastAsia="es-ES"/>
        </w:rPr>
        <w:t>s</w:t>
      </w:r>
      <w:r w:rsidR="0078619E" w:rsidRPr="00EA0197">
        <w:rPr>
          <w:rFonts w:eastAsia="Times New Roman" w:cs="Tahoma"/>
          <w:bCs/>
          <w:iCs/>
          <w:color w:val="auto"/>
          <w:lang w:eastAsia="es-ES"/>
        </w:rPr>
        <w:t xml:space="preserve"> hecho</w:t>
      </w:r>
      <w:r w:rsidR="00211555" w:rsidRPr="00EA0197">
        <w:rPr>
          <w:rFonts w:eastAsia="Times New Roman" w:cs="Tahoma"/>
          <w:bCs/>
          <w:iCs/>
          <w:color w:val="auto"/>
          <w:lang w:eastAsia="es-ES"/>
        </w:rPr>
        <w:t>s</w:t>
      </w:r>
      <w:r w:rsidR="0078619E" w:rsidRPr="00EA0197">
        <w:rPr>
          <w:rFonts w:eastAsia="Times New Roman" w:cs="Tahoma"/>
          <w:bCs/>
          <w:iCs/>
          <w:color w:val="auto"/>
          <w:lang w:eastAsia="es-ES"/>
        </w:rPr>
        <w:t xml:space="preserve"> valer por el Recur</w:t>
      </w:r>
      <w:r w:rsidR="00224D5C" w:rsidRPr="00EA0197">
        <w:rPr>
          <w:rFonts w:eastAsia="Times New Roman" w:cs="Tahoma"/>
          <w:bCs/>
          <w:iCs/>
          <w:color w:val="auto"/>
          <w:lang w:eastAsia="es-ES"/>
        </w:rPr>
        <w:t>rente y que actualiza</w:t>
      </w:r>
      <w:r w:rsidR="00211555" w:rsidRPr="00EA0197">
        <w:rPr>
          <w:rFonts w:eastAsia="Times New Roman" w:cs="Tahoma"/>
          <w:bCs/>
          <w:iCs/>
          <w:color w:val="auto"/>
          <w:lang w:eastAsia="es-ES"/>
        </w:rPr>
        <w:t>n</w:t>
      </w:r>
      <w:r w:rsidR="00224D5C" w:rsidRPr="00EA0197">
        <w:rPr>
          <w:rFonts w:eastAsia="Times New Roman" w:cs="Tahoma"/>
          <w:bCs/>
          <w:iCs/>
          <w:color w:val="auto"/>
          <w:lang w:eastAsia="es-ES"/>
        </w:rPr>
        <w:t xml:space="preserve"> la fracción </w:t>
      </w:r>
      <w:r w:rsidR="00F824AF" w:rsidRPr="00EA0197">
        <w:rPr>
          <w:rFonts w:eastAsia="Times New Roman" w:cs="Tahoma"/>
          <w:bCs/>
          <w:iCs/>
          <w:color w:val="auto"/>
          <w:lang w:eastAsia="es-ES"/>
        </w:rPr>
        <w:t xml:space="preserve">VI del artículo </w:t>
      </w:r>
      <w:r w:rsidR="00224D5C" w:rsidRPr="00EA0197">
        <w:rPr>
          <w:rFonts w:eastAsia="Times New Roman" w:cs="Tahoma"/>
          <w:bCs/>
          <w:iCs/>
          <w:color w:val="auto"/>
          <w:lang w:eastAsia="es-ES"/>
        </w:rPr>
        <w:t>179 de la Ley de Transparencia y Acceso a la Información Pública del Estado de México y Municipios, consistente en la entrega de la información que no corresponde con lo solicitado. No obstante, en principio es necesario recordar que la pretensión del ahora Recurrente</w:t>
      </w:r>
      <w:r w:rsidR="00211555" w:rsidRPr="00EA0197">
        <w:rPr>
          <w:rFonts w:eastAsia="Times New Roman" w:cs="Tahoma"/>
          <w:bCs/>
          <w:iCs/>
          <w:color w:val="auto"/>
          <w:lang w:eastAsia="es-ES"/>
        </w:rPr>
        <w:t>, en ambas solicitudes de información,</w:t>
      </w:r>
      <w:r w:rsidR="00224D5C" w:rsidRPr="00EA0197">
        <w:rPr>
          <w:rFonts w:eastAsia="Times New Roman" w:cs="Tahoma"/>
          <w:bCs/>
          <w:iCs/>
          <w:color w:val="auto"/>
          <w:lang w:eastAsia="es-ES"/>
        </w:rPr>
        <w:t xml:space="preserve"> es obtener el nombramiento, perfil, cédula profesional y certificación de competencia laboral del Secretario del Ayuntamiento de la actual Administración Municipal del Ayuntamiento de Tequixquiac. </w:t>
      </w:r>
    </w:p>
    <w:p w14:paraId="4E48DA7F" w14:textId="77777777" w:rsidR="00224D5C" w:rsidRPr="00EA0197" w:rsidRDefault="00224D5C" w:rsidP="00E21119">
      <w:pPr>
        <w:spacing w:after="0" w:line="360" w:lineRule="auto"/>
        <w:rPr>
          <w:rFonts w:eastAsia="Times New Roman" w:cs="Tahoma"/>
          <w:bCs/>
          <w:iCs/>
          <w:color w:val="auto"/>
          <w:lang w:eastAsia="es-ES"/>
        </w:rPr>
      </w:pPr>
    </w:p>
    <w:p w14:paraId="19CA930B" w14:textId="49C14E4A" w:rsidR="00224D5C" w:rsidRPr="00EA0197" w:rsidRDefault="00224D5C" w:rsidP="00E21119">
      <w:pPr>
        <w:spacing w:after="0" w:line="360" w:lineRule="auto"/>
        <w:rPr>
          <w:rFonts w:eastAsia="Times New Roman" w:cs="Tahoma"/>
          <w:bCs/>
          <w:iCs/>
          <w:color w:val="auto"/>
          <w:lang w:eastAsia="es-ES"/>
        </w:rPr>
      </w:pPr>
      <w:r w:rsidRPr="00EA0197">
        <w:rPr>
          <w:rFonts w:eastAsia="Times New Roman" w:cs="Tahoma"/>
          <w:bCs/>
          <w:iCs/>
          <w:color w:val="auto"/>
          <w:lang w:eastAsia="es-ES"/>
        </w:rPr>
        <w:t>Por ello,</w:t>
      </w:r>
      <w:r w:rsidR="007D6E78" w:rsidRPr="00EA0197">
        <w:rPr>
          <w:rFonts w:eastAsia="Times New Roman" w:cs="Tahoma"/>
          <w:bCs/>
          <w:iCs/>
          <w:color w:val="auto"/>
          <w:lang w:eastAsia="es-ES"/>
        </w:rPr>
        <w:t xml:space="preserve"> en inicio,</w:t>
      </w:r>
      <w:r w:rsidRPr="00EA0197">
        <w:rPr>
          <w:rFonts w:eastAsia="Times New Roman" w:cs="Tahoma"/>
          <w:bCs/>
          <w:iCs/>
          <w:color w:val="auto"/>
          <w:lang w:eastAsia="es-ES"/>
        </w:rPr>
        <w:t xml:space="preserve"> resulta indispensable identificar al servidor público </w:t>
      </w:r>
      <w:r w:rsidR="00CF02F0" w:rsidRPr="00EA0197">
        <w:rPr>
          <w:rFonts w:eastAsia="Times New Roman" w:cs="Tahoma"/>
          <w:bCs/>
          <w:iCs/>
          <w:color w:val="auto"/>
          <w:lang w:eastAsia="es-ES"/>
        </w:rPr>
        <w:t xml:space="preserve">de quien </w:t>
      </w:r>
      <w:r w:rsidR="00971E91" w:rsidRPr="00EA0197">
        <w:rPr>
          <w:rFonts w:eastAsia="Times New Roman" w:cs="Tahoma"/>
          <w:bCs/>
          <w:iCs/>
          <w:color w:val="auto"/>
          <w:lang w:eastAsia="es-ES"/>
        </w:rPr>
        <w:t xml:space="preserve">el Sujeto Obligado </w:t>
      </w:r>
      <w:r w:rsidR="00CF02F0" w:rsidRPr="00EA0197">
        <w:rPr>
          <w:rFonts w:eastAsia="Times New Roman" w:cs="Tahoma"/>
          <w:bCs/>
          <w:iCs/>
          <w:color w:val="auto"/>
          <w:lang w:eastAsia="es-ES"/>
        </w:rPr>
        <w:t>proporcionó información,</w:t>
      </w:r>
      <w:r w:rsidR="00971E91" w:rsidRPr="00EA0197">
        <w:rPr>
          <w:rFonts w:eastAsia="Times New Roman" w:cs="Tahoma"/>
          <w:bCs/>
          <w:iCs/>
          <w:color w:val="auto"/>
          <w:lang w:eastAsia="es-ES"/>
        </w:rPr>
        <w:t xml:space="preserve"> </w:t>
      </w:r>
      <w:r w:rsidR="00CF02F0" w:rsidRPr="00EA0197">
        <w:rPr>
          <w:rFonts w:eastAsia="Times New Roman" w:cs="Tahoma"/>
          <w:bCs/>
          <w:iCs/>
          <w:color w:val="auto"/>
          <w:lang w:eastAsia="es-ES"/>
        </w:rPr>
        <w:t>por lo que, del acceso a la Plataforma de Información Pública de Oficio Mexiquense (</w:t>
      </w:r>
      <w:proofErr w:type="spellStart"/>
      <w:r w:rsidR="00CF02F0" w:rsidRPr="00EA0197">
        <w:rPr>
          <w:rFonts w:eastAsia="Times New Roman" w:cs="Tahoma"/>
          <w:bCs/>
          <w:iCs/>
          <w:color w:val="auto"/>
          <w:lang w:eastAsia="es-ES"/>
        </w:rPr>
        <w:t>Ipomex</w:t>
      </w:r>
      <w:proofErr w:type="spellEnd"/>
      <w:r w:rsidR="00CF02F0" w:rsidRPr="00EA0197">
        <w:rPr>
          <w:rFonts w:eastAsia="Times New Roman" w:cs="Tahoma"/>
          <w:bCs/>
          <w:iCs/>
          <w:color w:val="auto"/>
          <w:lang w:eastAsia="es-ES"/>
        </w:rPr>
        <w:t>) d</w:t>
      </w:r>
      <w:r w:rsidR="00971E91" w:rsidRPr="00EA0197">
        <w:rPr>
          <w:rFonts w:eastAsia="Times New Roman" w:cs="Tahoma"/>
          <w:bCs/>
          <w:iCs/>
          <w:color w:val="auto"/>
          <w:lang w:eastAsia="es-ES"/>
        </w:rPr>
        <w:t xml:space="preserve">el Ayuntamiento de Tequixquiac para el ejercicio dos mil veintidós </w:t>
      </w:r>
      <w:r w:rsidR="00971E91" w:rsidRPr="00EA0197">
        <w:rPr>
          <w:rFonts w:eastAsia="Times New Roman" w:cs="Tahoma"/>
          <w:bCs/>
          <w:iCs/>
          <w:color w:val="auto"/>
          <w:sz w:val="20"/>
          <w:lang w:eastAsia="es-ES"/>
        </w:rPr>
        <w:t xml:space="preserve">(consultado el veintiocho de abril de dos mil veintidós, en </w:t>
      </w:r>
      <w:hyperlink r:id="rId8" w:history="1">
        <w:r w:rsidR="00971E91" w:rsidRPr="00EA0197">
          <w:rPr>
            <w:rStyle w:val="Hipervnculo"/>
            <w:rFonts w:eastAsia="Times New Roman" w:cs="Tahoma"/>
            <w:bCs/>
            <w:iCs/>
            <w:sz w:val="20"/>
            <w:lang w:eastAsia="es-ES"/>
          </w:rPr>
          <w:t>https://www.ipomex.org.mx/ipo3/lgt/indice/TEQUIXQUIAC/art_92_vii/4.web</w:t>
        </w:r>
      </w:hyperlink>
      <w:r w:rsidR="00971E91" w:rsidRPr="00EA0197">
        <w:rPr>
          <w:rFonts w:eastAsia="Times New Roman" w:cs="Tahoma"/>
          <w:bCs/>
          <w:iCs/>
          <w:color w:val="auto"/>
          <w:sz w:val="20"/>
          <w:lang w:eastAsia="es-ES"/>
        </w:rPr>
        <w:t xml:space="preserve">) </w:t>
      </w:r>
      <w:r w:rsidR="00971E91" w:rsidRPr="00EA0197">
        <w:rPr>
          <w:rFonts w:eastAsia="Times New Roman" w:cs="Tahoma"/>
          <w:bCs/>
          <w:iCs/>
          <w:color w:val="auto"/>
          <w:lang w:eastAsia="es-ES"/>
        </w:rPr>
        <w:t xml:space="preserve">se obtuvo  </w:t>
      </w:r>
      <w:r w:rsidR="007D6E78" w:rsidRPr="00EA0197">
        <w:rPr>
          <w:rFonts w:eastAsia="Times New Roman" w:cs="Tahoma"/>
          <w:bCs/>
          <w:iCs/>
          <w:color w:val="auto"/>
          <w:lang w:eastAsia="es-ES"/>
        </w:rPr>
        <w:t xml:space="preserve">que </w:t>
      </w:r>
      <w:r w:rsidR="00F824AF" w:rsidRPr="00EA0197">
        <w:rPr>
          <w:rFonts w:eastAsia="Times New Roman" w:cs="Tahoma"/>
          <w:bCs/>
          <w:iCs/>
          <w:color w:val="auto"/>
          <w:lang w:eastAsia="es-ES"/>
        </w:rPr>
        <w:t xml:space="preserve">Jesús </w:t>
      </w:r>
      <w:r w:rsidR="00F824AF" w:rsidRPr="00EA0197">
        <w:rPr>
          <w:rFonts w:eastAsia="Times New Roman" w:cs="Tahoma"/>
          <w:bCs/>
          <w:iCs/>
          <w:color w:val="auto"/>
          <w:lang w:eastAsia="es-ES"/>
        </w:rPr>
        <w:lastRenderedPageBreak/>
        <w:t>Rojas Almazán ostentó</w:t>
      </w:r>
      <w:r w:rsidR="007D6E78" w:rsidRPr="00EA0197">
        <w:rPr>
          <w:rFonts w:eastAsia="Times New Roman" w:cs="Tahoma"/>
          <w:bCs/>
          <w:iCs/>
          <w:color w:val="auto"/>
          <w:lang w:eastAsia="es-ES"/>
        </w:rPr>
        <w:t xml:space="preserve"> el cargo como Secretario del Ayuntamiento a partir del día dieciséis de febrero de dos mil veintidós, como se observa a continuación: </w:t>
      </w:r>
    </w:p>
    <w:p w14:paraId="3374A1FA" w14:textId="77777777" w:rsidR="007D6E78" w:rsidRPr="00EA0197" w:rsidRDefault="007D6E78" w:rsidP="00E21119">
      <w:pPr>
        <w:spacing w:after="0" w:line="360" w:lineRule="auto"/>
        <w:rPr>
          <w:rFonts w:eastAsia="Times New Roman" w:cs="Tahoma"/>
          <w:bCs/>
          <w:iCs/>
          <w:color w:val="auto"/>
          <w:lang w:eastAsia="es-ES"/>
        </w:rPr>
      </w:pPr>
    </w:p>
    <w:p w14:paraId="1C76B3D0" w14:textId="746F3E01" w:rsidR="007D6E78" w:rsidRPr="00EA0197" w:rsidRDefault="007D6E78" w:rsidP="007D6E78">
      <w:pPr>
        <w:spacing w:after="0" w:line="360" w:lineRule="auto"/>
        <w:jc w:val="center"/>
        <w:rPr>
          <w:rFonts w:eastAsia="Times New Roman" w:cs="Tahoma"/>
          <w:bCs/>
          <w:iCs/>
          <w:color w:val="auto"/>
          <w:lang w:eastAsia="es-ES"/>
        </w:rPr>
      </w:pPr>
      <w:r w:rsidRPr="00EA0197">
        <w:rPr>
          <w:rFonts w:eastAsia="Times New Roman" w:cs="Tahoma"/>
          <w:bCs/>
          <w:iCs/>
          <w:noProof/>
          <w:color w:val="auto"/>
          <w:lang w:eastAsia="es-MX"/>
        </w:rPr>
        <mc:AlternateContent>
          <mc:Choice Requires="wps">
            <w:drawing>
              <wp:anchor distT="0" distB="0" distL="114300" distR="114300" simplePos="0" relativeHeight="251661312" behindDoc="0" locked="0" layoutInCell="1" allowOverlap="1" wp14:anchorId="6AAAB2C8" wp14:editId="702E8742">
                <wp:simplePos x="0" y="0"/>
                <wp:positionH relativeFrom="column">
                  <wp:posOffset>396239</wp:posOffset>
                </wp:positionH>
                <wp:positionV relativeFrom="paragraph">
                  <wp:posOffset>3575050</wp:posOffset>
                </wp:positionV>
                <wp:extent cx="1971675" cy="0"/>
                <wp:effectExtent l="0" t="19050" r="28575" b="19050"/>
                <wp:wrapNone/>
                <wp:docPr id="6" name="Conector recto 6"/>
                <wp:cNvGraphicFramePr/>
                <a:graphic xmlns:a="http://schemas.openxmlformats.org/drawingml/2006/main">
                  <a:graphicData uri="http://schemas.microsoft.com/office/word/2010/wordprocessingShape">
                    <wps:wsp>
                      <wps:cNvCnPr/>
                      <wps:spPr>
                        <a:xfrm>
                          <a:off x="0" y="0"/>
                          <a:ext cx="197167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0EEE95" id="Conector recto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2pt,281.5pt" to="186.4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" strokecolor="red" strokeweight="3pt">
                <v:stroke joinstyle="miter"/>
              </v:line>
            </w:pict>
          </mc:Fallback>
        </mc:AlternateContent>
      </w:r>
      <w:r w:rsidRPr="00EA0197">
        <w:rPr>
          <w:rFonts w:eastAsia="Times New Roman" w:cs="Tahoma"/>
          <w:bCs/>
          <w:iCs/>
          <w:noProof/>
          <w:color w:val="auto"/>
          <w:lang w:eastAsia="es-MX"/>
        </w:rPr>
        <mc:AlternateContent>
          <mc:Choice Requires="wps">
            <w:drawing>
              <wp:anchor distT="0" distB="0" distL="114300" distR="114300" simplePos="0" relativeHeight="251660288" behindDoc="0" locked="0" layoutInCell="1" allowOverlap="1" wp14:anchorId="5DF797B0" wp14:editId="2A6A94FE">
                <wp:simplePos x="0" y="0"/>
                <wp:positionH relativeFrom="column">
                  <wp:posOffset>396239</wp:posOffset>
                </wp:positionH>
                <wp:positionV relativeFrom="paragraph">
                  <wp:posOffset>2717800</wp:posOffset>
                </wp:positionV>
                <wp:extent cx="4181475" cy="57150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4181475" cy="5715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F20BA" id="Rectángulo 5" o:spid="_x0000_s1026" style="position:absolute;margin-left:31.2pt;margin-top:214pt;width:32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" filled="f" strokecolor="red" strokeweight="3pt"/>
            </w:pict>
          </mc:Fallback>
        </mc:AlternateContent>
      </w:r>
      <w:r w:rsidRPr="00EA0197">
        <w:rPr>
          <w:rFonts w:eastAsia="Times New Roman" w:cs="Tahoma"/>
          <w:bCs/>
          <w:iCs/>
          <w:noProof/>
          <w:color w:val="auto"/>
          <w:lang w:eastAsia="es-MX"/>
        </w:rPr>
        <w:drawing>
          <wp:inline distT="0" distB="0" distL="0" distR="0" wp14:anchorId="65BA1D08" wp14:editId="01D63F52">
            <wp:extent cx="5562600" cy="35718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3148" cy="3578648"/>
                    </a:xfrm>
                    <a:prstGeom prst="rect">
                      <a:avLst/>
                    </a:prstGeom>
                  </pic:spPr>
                </pic:pic>
              </a:graphicData>
            </a:graphic>
          </wp:inline>
        </w:drawing>
      </w:r>
    </w:p>
    <w:p w14:paraId="71E0DD16" w14:textId="77777777" w:rsidR="00224D5C" w:rsidRPr="00EA0197" w:rsidRDefault="00224D5C" w:rsidP="00E21119">
      <w:pPr>
        <w:spacing w:after="0" w:line="360" w:lineRule="auto"/>
        <w:rPr>
          <w:rFonts w:eastAsia="Times New Roman" w:cs="Tahoma"/>
          <w:bCs/>
          <w:iCs/>
          <w:color w:val="auto"/>
          <w:lang w:eastAsia="es-ES"/>
        </w:rPr>
      </w:pPr>
    </w:p>
    <w:p w14:paraId="6773668D" w14:textId="4EEC3D78" w:rsidR="0043304B" w:rsidRPr="00EA0197" w:rsidRDefault="007D6E78" w:rsidP="00E21119">
      <w:pPr>
        <w:spacing w:after="0" w:line="360" w:lineRule="auto"/>
        <w:rPr>
          <w:rFonts w:eastAsia="Times New Roman" w:cs="Tahoma"/>
          <w:bCs/>
          <w:iCs/>
          <w:color w:val="auto"/>
          <w:lang w:eastAsia="es-ES"/>
        </w:rPr>
      </w:pPr>
      <w:r w:rsidRPr="00EA0197">
        <w:rPr>
          <w:rFonts w:eastAsia="Times New Roman" w:cs="Tahoma"/>
          <w:bCs/>
          <w:iCs/>
          <w:color w:val="auto"/>
          <w:lang w:eastAsia="es-ES"/>
        </w:rPr>
        <w:t>De lo anterior, se logra advertir que si bien es cierto, el Sujeto Obligado entregó información de un servidor público diverso al que actualmente ostenta el cargo como Secretario del Ayuntamiento, también lo es que la fecha de alta en el cargo del actual Secretario es posterior a la fecha de la presentación de la solicitud de información, es decir; la solicitud de información fue presentada el treinta y uno de enero de dos mil veintidós, y la fecha de alta en el cargo de</w:t>
      </w:r>
      <w:r w:rsidR="00F824AF" w:rsidRPr="00EA0197">
        <w:rPr>
          <w:rFonts w:eastAsia="Times New Roman" w:cs="Tahoma"/>
          <w:bCs/>
          <w:iCs/>
          <w:color w:val="auto"/>
          <w:lang w:eastAsia="es-ES"/>
        </w:rPr>
        <w:t>l Secretario del Ayuntamiento fue el</w:t>
      </w:r>
      <w:r w:rsidRPr="00EA0197">
        <w:rPr>
          <w:rFonts w:eastAsia="Times New Roman" w:cs="Tahoma"/>
          <w:bCs/>
          <w:iCs/>
          <w:color w:val="auto"/>
          <w:lang w:eastAsia="es-ES"/>
        </w:rPr>
        <w:t xml:space="preserve"> dieciséis de febrero de dos mil veintid</w:t>
      </w:r>
      <w:r w:rsidR="0043304B" w:rsidRPr="00EA0197">
        <w:rPr>
          <w:rFonts w:eastAsia="Times New Roman" w:cs="Tahoma"/>
          <w:bCs/>
          <w:iCs/>
          <w:color w:val="auto"/>
          <w:lang w:eastAsia="es-ES"/>
        </w:rPr>
        <w:t xml:space="preserve">ós. </w:t>
      </w:r>
    </w:p>
    <w:p w14:paraId="0A3BBDD6" w14:textId="77777777" w:rsidR="0043304B" w:rsidRPr="00EA0197" w:rsidRDefault="0043304B" w:rsidP="00E21119">
      <w:pPr>
        <w:spacing w:after="0" w:line="360" w:lineRule="auto"/>
        <w:rPr>
          <w:rFonts w:eastAsia="Times New Roman" w:cs="Tahoma"/>
          <w:bCs/>
          <w:iCs/>
          <w:color w:val="auto"/>
          <w:lang w:eastAsia="es-ES"/>
        </w:rPr>
      </w:pPr>
    </w:p>
    <w:p w14:paraId="3CBD855F" w14:textId="50A673DD" w:rsidR="000445BD" w:rsidRPr="00EA0197" w:rsidRDefault="0043304B" w:rsidP="00E21119">
      <w:pPr>
        <w:spacing w:after="0" w:line="360" w:lineRule="auto"/>
        <w:rPr>
          <w:rFonts w:eastAsia="Times New Roman" w:cs="Tahoma"/>
          <w:bCs/>
          <w:iCs/>
          <w:color w:val="auto"/>
          <w:lang w:eastAsia="es-ES"/>
        </w:rPr>
      </w:pPr>
      <w:r w:rsidRPr="00EA0197">
        <w:rPr>
          <w:rFonts w:eastAsia="Times New Roman" w:cs="Tahoma"/>
          <w:bCs/>
          <w:iCs/>
          <w:color w:val="auto"/>
          <w:lang w:eastAsia="es-ES"/>
        </w:rPr>
        <w:t>Aunado a ello, la Ley Orgánica Municipal del Estado de México establece en su artículo 41</w:t>
      </w:r>
      <w:r w:rsidR="000445BD" w:rsidRPr="00EA0197">
        <w:rPr>
          <w:rFonts w:eastAsia="Times New Roman" w:cs="Tahoma"/>
          <w:bCs/>
          <w:iCs/>
          <w:color w:val="auto"/>
          <w:lang w:eastAsia="es-ES"/>
        </w:rPr>
        <w:t xml:space="preserve">, párrafo quinto que las faltas de los servidores públicos titulares de las dependencias y entidades administrativas se cubrirán conforme se establezca en el reglamento municipal, o </w:t>
      </w:r>
      <w:r w:rsidR="000445BD" w:rsidRPr="00EA0197">
        <w:rPr>
          <w:rFonts w:eastAsia="Times New Roman" w:cs="Tahoma"/>
          <w:bCs/>
          <w:iCs/>
          <w:color w:val="auto"/>
          <w:lang w:eastAsia="es-ES"/>
        </w:rPr>
        <w:lastRenderedPageBreak/>
        <w:t xml:space="preserve">en su caso, con la designación que realice el servidor público que se ausenta, en cualquier </w:t>
      </w:r>
      <w:proofErr w:type="gramStart"/>
      <w:r w:rsidR="000445BD" w:rsidRPr="00EA0197">
        <w:rPr>
          <w:rFonts w:eastAsia="Times New Roman" w:cs="Tahoma"/>
          <w:bCs/>
          <w:iCs/>
          <w:color w:val="auto"/>
          <w:lang w:eastAsia="es-ES"/>
        </w:rPr>
        <w:t>caso</w:t>
      </w:r>
      <w:proofErr w:type="gramEnd"/>
      <w:r w:rsidR="000445BD" w:rsidRPr="00EA0197">
        <w:rPr>
          <w:rFonts w:eastAsia="Times New Roman" w:cs="Tahoma"/>
          <w:bCs/>
          <w:iCs/>
          <w:color w:val="auto"/>
          <w:lang w:eastAsia="es-ES"/>
        </w:rPr>
        <w:t xml:space="preserve"> </w:t>
      </w:r>
      <w:r w:rsidR="000445BD" w:rsidRPr="00EA0197">
        <w:rPr>
          <w:rFonts w:eastAsia="Times New Roman" w:cs="Tahoma"/>
          <w:b/>
          <w:bCs/>
          <w:iCs/>
          <w:color w:val="auto"/>
          <w:lang w:eastAsia="es-ES"/>
        </w:rPr>
        <w:t>la designación será con el carácter de encargado del despacho y con la aprobación del presidente municipal</w:t>
      </w:r>
      <w:r w:rsidR="000445BD" w:rsidRPr="00EA0197">
        <w:rPr>
          <w:rFonts w:eastAsia="Times New Roman" w:cs="Tahoma"/>
          <w:bCs/>
          <w:iCs/>
          <w:color w:val="auto"/>
          <w:lang w:eastAsia="es-ES"/>
        </w:rPr>
        <w:t xml:space="preserve">. Asimismo, el artículo referido establece en su párrafo octavo </w:t>
      </w:r>
      <w:proofErr w:type="gramStart"/>
      <w:r w:rsidR="000445BD" w:rsidRPr="00EA0197">
        <w:rPr>
          <w:rFonts w:eastAsia="Times New Roman" w:cs="Tahoma"/>
          <w:bCs/>
          <w:iCs/>
          <w:color w:val="auto"/>
          <w:lang w:eastAsia="es-ES"/>
        </w:rPr>
        <w:t>que</w:t>
      </w:r>
      <w:proofErr w:type="gramEnd"/>
      <w:r w:rsidR="000445BD" w:rsidRPr="00EA0197">
        <w:rPr>
          <w:rFonts w:eastAsia="Times New Roman" w:cs="Tahoma"/>
          <w:bCs/>
          <w:iCs/>
          <w:color w:val="auto"/>
          <w:lang w:eastAsia="es-ES"/>
        </w:rPr>
        <w:t xml:space="preserve"> para desempeñarse como encargado de despacho, es necesario reunir los mismos requisitos para ser titular de la dependencia del ayuntamiento. </w:t>
      </w:r>
    </w:p>
    <w:p w14:paraId="6C171D5F" w14:textId="77777777" w:rsidR="000445BD" w:rsidRPr="00EA0197" w:rsidRDefault="000445BD" w:rsidP="00E21119">
      <w:pPr>
        <w:spacing w:after="0" w:line="360" w:lineRule="auto"/>
        <w:rPr>
          <w:rFonts w:eastAsia="Times New Roman" w:cs="Tahoma"/>
          <w:bCs/>
          <w:iCs/>
          <w:color w:val="auto"/>
          <w:lang w:eastAsia="es-ES"/>
        </w:rPr>
      </w:pPr>
    </w:p>
    <w:p w14:paraId="58BA8736" w14:textId="1D778CA9" w:rsidR="0043304B" w:rsidRPr="00EA0197" w:rsidRDefault="000445BD" w:rsidP="00E21119">
      <w:pPr>
        <w:spacing w:after="0" w:line="360" w:lineRule="auto"/>
        <w:rPr>
          <w:rFonts w:eastAsia="Times New Roman" w:cs="Tahoma"/>
          <w:bCs/>
          <w:iCs/>
          <w:color w:val="auto"/>
          <w:lang w:eastAsia="es-ES"/>
        </w:rPr>
      </w:pPr>
      <w:r w:rsidRPr="00EA0197">
        <w:rPr>
          <w:rFonts w:eastAsia="Times New Roman" w:cs="Tahoma"/>
          <w:bCs/>
          <w:iCs/>
          <w:color w:val="auto"/>
          <w:lang w:eastAsia="es-ES"/>
        </w:rPr>
        <w:t>En ese sentido, s</w:t>
      </w:r>
      <w:r w:rsidR="007D6E78" w:rsidRPr="00EA0197">
        <w:rPr>
          <w:rFonts w:eastAsia="Times New Roman" w:cs="Tahoma"/>
          <w:bCs/>
          <w:iCs/>
          <w:color w:val="auto"/>
          <w:lang w:eastAsia="es-ES"/>
        </w:rPr>
        <w:t xml:space="preserve">e colige </w:t>
      </w:r>
      <w:r w:rsidR="0043304B" w:rsidRPr="00EA0197">
        <w:rPr>
          <w:rFonts w:eastAsia="Times New Roman" w:cs="Tahoma"/>
          <w:bCs/>
          <w:iCs/>
          <w:color w:val="auto"/>
          <w:lang w:eastAsia="es-ES"/>
        </w:rPr>
        <w:t xml:space="preserve">lo siguiente: </w:t>
      </w:r>
    </w:p>
    <w:p w14:paraId="7810DB01" w14:textId="77777777" w:rsidR="0043304B" w:rsidRPr="00EA0197" w:rsidRDefault="0043304B" w:rsidP="00E21119">
      <w:pPr>
        <w:spacing w:after="0" w:line="360" w:lineRule="auto"/>
        <w:rPr>
          <w:rFonts w:eastAsia="Times New Roman" w:cs="Tahoma"/>
          <w:bCs/>
          <w:iCs/>
          <w:color w:val="auto"/>
          <w:lang w:eastAsia="es-ES"/>
        </w:rPr>
      </w:pPr>
    </w:p>
    <w:p w14:paraId="39AEA036" w14:textId="6D42B0AF" w:rsidR="0043304B" w:rsidRPr="00EA0197" w:rsidRDefault="000445BD" w:rsidP="0043304B">
      <w:pPr>
        <w:pStyle w:val="Prrafodelista"/>
        <w:numPr>
          <w:ilvl w:val="0"/>
          <w:numId w:val="35"/>
        </w:numPr>
        <w:spacing w:after="0" w:line="360" w:lineRule="auto"/>
        <w:rPr>
          <w:rFonts w:eastAsia="Times New Roman" w:cs="Tahoma"/>
          <w:bCs/>
          <w:iCs/>
          <w:color w:val="auto"/>
          <w:lang w:eastAsia="es-ES"/>
        </w:rPr>
      </w:pPr>
      <w:r w:rsidRPr="00EA0197">
        <w:rPr>
          <w:rFonts w:eastAsia="Times New Roman" w:cs="Tahoma"/>
          <w:bCs/>
          <w:iCs/>
          <w:color w:val="auto"/>
          <w:lang w:eastAsia="es-ES"/>
        </w:rPr>
        <w:t>Que l</w:t>
      </w:r>
      <w:r w:rsidR="0043304B" w:rsidRPr="00EA0197">
        <w:rPr>
          <w:rFonts w:eastAsia="Times New Roman" w:cs="Tahoma"/>
          <w:bCs/>
          <w:iCs/>
          <w:color w:val="auto"/>
          <w:lang w:eastAsia="es-ES"/>
        </w:rPr>
        <w:t xml:space="preserve">a información entregada por el Sujeto Obligado era la que constaba en sus archivos a la fecha de la </w:t>
      </w:r>
      <w:r w:rsidR="00F824AF" w:rsidRPr="00EA0197">
        <w:rPr>
          <w:rFonts w:eastAsia="Times New Roman" w:cs="Tahoma"/>
          <w:bCs/>
          <w:iCs/>
          <w:color w:val="auto"/>
          <w:lang w:eastAsia="es-ES"/>
        </w:rPr>
        <w:t xml:space="preserve">presentación de la </w:t>
      </w:r>
      <w:r w:rsidR="0043304B" w:rsidRPr="00EA0197">
        <w:rPr>
          <w:rFonts w:eastAsia="Times New Roman" w:cs="Tahoma"/>
          <w:bCs/>
          <w:iCs/>
          <w:color w:val="auto"/>
          <w:lang w:eastAsia="es-ES"/>
        </w:rPr>
        <w:t>solicitud de información;</w:t>
      </w:r>
    </w:p>
    <w:p w14:paraId="3A17E561" w14:textId="1BE27A72" w:rsidR="0043304B" w:rsidRPr="00EA0197" w:rsidRDefault="000445BD" w:rsidP="0043304B">
      <w:pPr>
        <w:pStyle w:val="Prrafodelista"/>
        <w:numPr>
          <w:ilvl w:val="0"/>
          <w:numId w:val="35"/>
        </w:numPr>
        <w:spacing w:after="0" w:line="360" w:lineRule="auto"/>
        <w:rPr>
          <w:rFonts w:eastAsia="Times New Roman" w:cs="Tahoma"/>
          <w:bCs/>
          <w:iCs/>
          <w:color w:val="auto"/>
          <w:lang w:eastAsia="es-ES"/>
        </w:rPr>
      </w:pPr>
      <w:r w:rsidRPr="00EA0197">
        <w:rPr>
          <w:rFonts w:eastAsia="Times New Roman" w:cs="Tahoma"/>
          <w:bCs/>
          <w:iCs/>
          <w:color w:val="auto"/>
          <w:lang w:eastAsia="es-ES"/>
        </w:rPr>
        <w:t>Que l</w:t>
      </w:r>
      <w:r w:rsidR="0043304B" w:rsidRPr="00EA0197">
        <w:rPr>
          <w:rFonts w:eastAsia="Times New Roman" w:cs="Tahoma"/>
          <w:bCs/>
          <w:iCs/>
          <w:color w:val="auto"/>
          <w:lang w:eastAsia="es-ES"/>
        </w:rPr>
        <w:t>a información proporcionada corresponde al servidor público que en esa fecha c</w:t>
      </w:r>
      <w:r w:rsidR="00F824AF" w:rsidRPr="00EA0197">
        <w:rPr>
          <w:rFonts w:eastAsia="Times New Roman" w:cs="Tahoma"/>
          <w:bCs/>
          <w:iCs/>
          <w:color w:val="auto"/>
          <w:lang w:eastAsia="es-ES"/>
        </w:rPr>
        <w:t>ontaba con las atribuciones de</w:t>
      </w:r>
      <w:r w:rsidR="0043304B" w:rsidRPr="00EA0197">
        <w:rPr>
          <w:rFonts w:eastAsia="Times New Roman" w:cs="Tahoma"/>
          <w:bCs/>
          <w:iCs/>
          <w:color w:val="auto"/>
          <w:lang w:eastAsia="es-ES"/>
        </w:rPr>
        <w:t xml:space="preserve"> Secretario de Ayuntamient</w:t>
      </w:r>
      <w:r w:rsidRPr="00EA0197">
        <w:rPr>
          <w:rFonts w:eastAsia="Times New Roman" w:cs="Tahoma"/>
          <w:bCs/>
          <w:iCs/>
          <w:color w:val="auto"/>
          <w:lang w:eastAsia="es-ES"/>
        </w:rPr>
        <w:t xml:space="preserve">o y; </w:t>
      </w:r>
    </w:p>
    <w:p w14:paraId="0E5BFA8D" w14:textId="44924706" w:rsidR="000445BD" w:rsidRPr="00EA0197" w:rsidRDefault="000445BD" w:rsidP="0043304B">
      <w:pPr>
        <w:pStyle w:val="Prrafodelista"/>
        <w:numPr>
          <w:ilvl w:val="0"/>
          <w:numId w:val="35"/>
        </w:numPr>
        <w:spacing w:after="0" w:line="360" w:lineRule="auto"/>
        <w:rPr>
          <w:rFonts w:eastAsia="Times New Roman" w:cs="Tahoma"/>
          <w:bCs/>
          <w:iCs/>
          <w:color w:val="auto"/>
          <w:lang w:eastAsia="es-ES"/>
        </w:rPr>
      </w:pPr>
      <w:proofErr w:type="gramStart"/>
      <w:r w:rsidRPr="00EA0197">
        <w:rPr>
          <w:rFonts w:eastAsia="Times New Roman" w:cs="Tahoma"/>
          <w:bCs/>
          <w:iCs/>
          <w:color w:val="auto"/>
          <w:lang w:eastAsia="es-ES"/>
        </w:rPr>
        <w:t>Que</w:t>
      </w:r>
      <w:proofErr w:type="gramEnd"/>
      <w:r w:rsidRPr="00EA0197">
        <w:rPr>
          <w:rFonts w:eastAsia="Times New Roman" w:cs="Tahoma"/>
          <w:bCs/>
          <w:iCs/>
          <w:color w:val="auto"/>
          <w:lang w:eastAsia="es-ES"/>
        </w:rPr>
        <w:t xml:space="preserve"> para desempeñarse como encargado de despacho, es necesario reunión los mismos requisitos que se solicitan para ser titular de la dependencia del ayuntamiento. </w:t>
      </w:r>
    </w:p>
    <w:p w14:paraId="3F4801D2" w14:textId="77777777" w:rsidR="000445BD" w:rsidRPr="00EA0197" w:rsidRDefault="000445BD" w:rsidP="000445BD">
      <w:pPr>
        <w:spacing w:after="0" w:line="360" w:lineRule="auto"/>
        <w:rPr>
          <w:rFonts w:eastAsia="Times New Roman" w:cs="Tahoma"/>
          <w:bCs/>
          <w:iCs/>
          <w:color w:val="auto"/>
          <w:lang w:eastAsia="es-ES"/>
        </w:rPr>
      </w:pPr>
    </w:p>
    <w:p w14:paraId="36F6E5C5" w14:textId="3F8D984C" w:rsidR="000445BD" w:rsidRPr="00EA0197" w:rsidRDefault="000445BD" w:rsidP="000445BD">
      <w:pPr>
        <w:spacing w:after="0" w:line="360" w:lineRule="auto"/>
        <w:rPr>
          <w:rFonts w:eastAsia="Times New Roman" w:cs="Tahoma"/>
          <w:bCs/>
          <w:iCs/>
          <w:color w:val="auto"/>
          <w:lang w:eastAsia="es-ES"/>
        </w:rPr>
      </w:pPr>
      <w:r w:rsidRPr="00EA0197">
        <w:rPr>
          <w:rFonts w:eastAsia="Times New Roman" w:cs="Tahoma"/>
          <w:bCs/>
          <w:iCs/>
          <w:color w:val="auto"/>
          <w:lang w:eastAsia="es-ES"/>
        </w:rPr>
        <w:t xml:space="preserve">Es entonces que, de conformidad con lo que establece el artículo 32 de la Ley Orgánica Municipal del Estado de México, para ser titular de la Secretaría, se requiere satisfacer ciertos requisitos, entre los cuales se encuentran: ser persona ciudadana del Estado, en pleno uso de sus derechos; no estar inhabilitado para desempeñar, cargo, empleo o comisión; contar con título profesional o acreditar experiencia mínima de un año; contar con certificación de competencia laboral, la cual deberá acreditarse dentro de los seis meses siguientes a la fecha en que inicien sus funciones; no estar condenado por sentencia ejecutoriada; no estar inscrito en el Registro de Deudores Alimentarios Morosos en el Estado ni en otra entidad y; no estar condenado por sentencia ejecutoriada por delitos de violencia familiar, contra la libertad sexual o violencia de género. </w:t>
      </w:r>
    </w:p>
    <w:p w14:paraId="3618608B" w14:textId="77777777" w:rsidR="000445BD" w:rsidRPr="00EA0197" w:rsidRDefault="000445BD" w:rsidP="000445BD">
      <w:pPr>
        <w:spacing w:after="0" w:line="360" w:lineRule="auto"/>
        <w:rPr>
          <w:rFonts w:eastAsia="Times New Roman" w:cs="Tahoma"/>
          <w:bCs/>
          <w:iCs/>
          <w:color w:val="auto"/>
          <w:lang w:eastAsia="es-ES"/>
        </w:rPr>
      </w:pPr>
    </w:p>
    <w:p w14:paraId="603C9288" w14:textId="54726E3A" w:rsidR="000445BD" w:rsidRPr="00EA0197" w:rsidRDefault="000445BD" w:rsidP="000445BD">
      <w:pPr>
        <w:spacing w:after="0" w:line="360" w:lineRule="auto"/>
        <w:rPr>
          <w:rFonts w:eastAsia="Times New Roman" w:cs="Tahoma"/>
          <w:bCs/>
          <w:iCs/>
          <w:color w:val="auto"/>
          <w:lang w:eastAsia="es-ES"/>
        </w:rPr>
      </w:pPr>
      <w:r w:rsidRPr="00EA0197">
        <w:rPr>
          <w:rFonts w:eastAsia="Times New Roman" w:cs="Tahoma"/>
          <w:bCs/>
          <w:iCs/>
          <w:color w:val="auto"/>
          <w:lang w:eastAsia="es-ES"/>
        </w:rPr>
        <w:lastRenderedPageBreak/>
        <w:t xml:space="preserve">Asimismo, el artículo 92 de la Ley antes citada, menciona que para ser </w:t>
      </w:r>
      <w:r w:rsidR="00DC3B75" w:rsidRPr="00EA0197">
        <w:rPr>
          <w:rFonts w:eastAsia="Times New Roman" w:cs="Tahoma"/>
          <w:bCs/>
          <w:iCs/>
          <w:color w:val="auto"/>
          <w:lang w:eastAsia="es-ES"/>
        </w:rPr>
        <w:t xml:space="preserve">secretario del ayuntamiento se requiere, además de los requisitos marcados en su artículo 32, que en los municipios que tengan más de 150 mil habitantes o que sean cabecera distrital, cuenten con título profesional de educación superior y, además contar con la certificación de competencia laboral en la materia expedida por el Instituto Hacendario del Estado de México o por alguna otra institución con reconocimiento de validez oficial. </w:t>
      </w:r>
    </w:p>
    <w:p w14:paraId="35364FA7" w14:textId="2DE8AD0D" w:rsidR="0043304B" w:rsidRPr="00EA0197" w:rsidRDefault="0043304B" w:rsidP="00E21119">
      <w:pPr>
        <w:spacing w:after="0" w:line="360" w:lineRule="auto"/>
        <w:rPr>
          <w:rFonts w:eastAsia="Times New Roman" w:cs="Tahoma"/>
          <w:bCs/>
          <w:iCs/>
          <w:color w:val="auto"/>
          <w:lang w:eastAsia="es-ES"/>
        </w:rPr>
      </w:pPr>
    </w:p>
    <w:p w14:paraId="161C9B36" w14:textId="77777777" w:rsidR="00DC3B75" w:rsidRPr="00EA0197" w:rsidRDefault="00DC3B75" w:rsidP="00E21119">
      <w:pPr>
        <w:spacing w:after="0" w:line="360" w:lineRule="auto"/>
        <w:rPr>
          <w:rFonts w:eastAsia="Times New Roman" w:cs="Tahoma"/>
          <w:bCs/>
          <w:iCs/>
          <w:color w:val="auto"/>
          <w:lang w:eastAsia="es-ES"/>
        </w:rPr>
      </w:pPr>
      <w:r w:rsidRPr="00EA0197">
        <w:rPr>
          <w:rFonts w:eastAsia="Times New Roman" w:cs="Tahoma"/>
          <w:bCs/>
          <w:iCs/>
          <w:color w:val="auto"/>
          <w:lang w:eastAsia="es-ES"/>
        </w:rPr>
        <w:t xml:space="preserve">En ese sentido, y en apego al caso concreto que nos ocupa, se tiene </w:t>
      </w:r>
      <w:proofErr w:type="gramStart"/>
      <w:r w:rsidRPr="00EA0197">
        <w:rPr>
          <w:rFonts w:eastAsia="Times New Roman" w:cs="Tahoma"/>
          <w:bCs/>
          <w:iCs/>
          <w:color w:val="auto"/>
          <w:lang w:eastAsia="es-ES"/>
        </w:rPr>
        <w:t>que</w:t>
      </w:r>
      <w:proofErr w:type="gramEnd"/>
      <w:r w:rsidRPr="00EA0197">
        <w:rPr>
          <w:rFonts w:eastAsia="Times New Roman" w:cs="Tahoma"/>
          <w:bCs/>
          <w:iCs/>
          <w:color w:val="auto"/>
          <w:lang w:eastAsia="es-ES"/>
        </w:rPr>
        <w:t xml:space="preserve"> para ser titular de la Secretaría del Ayuntamiento, se requiere contar con:</w:t>
      </w:r>
    </w:p>
    <w:p w14:paraId="2B79104B" w14:textId="77777777" w:rsidR="00DC3B75" w:rsidRPr="00EA0197" w:rsidRDefault="00DC3B75" w:rsidP="00E21119">
      <w:pPr>
        <w:spacing w:after="0" w:line="360" w:lineRule="auto"/>
        <w:rPr>
          <w:rFonts w:eastAsia="Times New Roman" w:cs="Tahoma"/>
          <w:bCs/>
          <w:iCs/>
          <w:color w:val="auto"/>
          <w:lang w:eastAsia="es-ES"/>
        </w:rPr>
      </w:pPr>
    </w:p>
    <w:p w14:paraId="5243A9D5" w14:textId="3972198B" w:rsidR="00DC3B75" w:rsidRPr="00EA0197" w:rsidRDefault="00DC3B75" w:rsidP="00DC3B75">
      <w:pPr>
        <w:pStyle w:val="Prrafodelista"/>
        <w:numPr>
          <w:ilvl w:val="0"/>
          <w:numId w:val="36"/>
        </w:numPr>
        <w:spacing w:after="0" w:line="360" w:lineRule="auto"/>
        <w:rPr>
          <w:rFonts w:eastAsia="Times New Roman" w:cs="Tahoma"/>
          <w:bCs/>
          <w:iCs/>
          <w:color w:val="auto"/>
          <w:lang w:eastAsia="es-ES"/>
        </w:rPr>
      </w:pPr>
      <w:r w:rsidRPr="00EA0197">
        <w:rPr>
          <w:rFonts w:eastAsia="Times New Roman" w:cs="Tahoma"/>
          <w:bCs/>
          <w:iCs/>
          <w:color w:val="auto"/>
          <w:lang w:eastAsia="es-ES"/>
        </w:rPr>
        <w:t xml:space="preserve">Título profesional o acreditar experiencia mínima de un año, cuando sea el caso y; </w:t>
      </w:r>
    </w:p>
    <w:p w14:paraId="7C7F9423" w14:textId="1855877A" w:rsidR="00DC3B75" w:rsidRPr="00EA0197" w:rsidRDefault="00F824AF" w:rsidP="00DC3B75">
      <w:pPr>
        <w:pStyle w:val="Prrafodelista"/>
        <w:numPr>
          <w:ilvl w:val="0"/>
          <w:numId w:val="36"/>
        </w:numPr>
        <w:spacing w:after="0" w:line="360" w:lineRule="auto"/>
        <w:rPr>
          <w:rFonts w:eastAsia="Times New Roman" w:cs="Tahoma"/>
          <w:bCs/>
          <w:iCs/>
          <w:color w:val="auto"/>
          <w:lang w:eastAsia="es-ES"/>
        </w:rPr>
      </w:pPr>
      <w:r w:rsidRPr="00EA0197">
        <w:rPr>
          <w:rFonts w:eastAsia="Times New Roman" w:cs="Tahoma"/>
          <w:bCs/>
          <w:iCs/>
          <w:color w:val="auto"/>
          <w:lang w:eastAsia="es-ES"/>
        </w:rPr>
        <w:t>Certificación de Competencia L</w:t>
      </w:r>
      <w:r w:rsidR="00DC3B75" w:rsidRPr="00EA0197">
        <w:rPr>
          <w:rFonts w:eastAsia="Times New Roman" w:cs="Tahoma"/>
          <w:bCs/>
          <w:iCs/>
          <w:color w:val="auto"/>
          <w:lang w:eastAsia="es-ES"/>
        </w:rPr>
        <w:t xml:space="preserve">aboral. </w:t>
      </w:r>
    </w:p>
    <w:p w14:paraId="694ABA31" w14:textId="77777777" w:rsidR="00DC3B75" w:rsidRPr="00EA0197" w:rsidRDefault="00DC3B75" w:rsidP="00E21119">
      <w:pPr>
        <w:spacing w:after="0" w:line="360" w:lineRule="auto"/>
        <w:rPr>
          <w:rFonts w:eastAsia="Times New Roman" w:cs="Tahoma"/>
          <w:bCs/>
          <w:iCs/>
          <w:color w:val="auto"/>
          <w:lang w:eastAsia="es-ES"/>
        </w:rPr>
      </w:pPr>
    </w:p>
    <w:p w14:paraId="243B0201" w14:textId="06C89A10" w:rsidR="00F824AF" w:rsidRPr="00EA0197" w:rsidRDefault="00DC3B75" w:rsidP="00E21119">
      <w:pPr>
        <w:spacing w:after="0" w:line="360" w:lineRule="auto"/>
        <w:rPr>
          <w:rFonts w:eastAsia="Times New Roman" w:cs="Tahoma"/>
          <w:bCs/>
          <w:iCs/>
          <w:color w:val="auto"/>
          <w:lang w:eastAsia="es-ES"/>
        </w:rPr>
      </w:pPr>
      <w:r w:rsidRPr="00EA0197">
        <w:rPr>
          <w:rFonts w:eastAsia="Times New Roman" w:cs="Tahoma"/>
          <w:bCs/>
          <w:iCs/>
          <w:color w:val="auto"/>
          <w:lang w:eastAsia="es-ES"/>
        </w:rPr>
        <w:t xml:space="preserve">Ahora bien, precisado lo anterior, es importante recordar que el Solicitante requirió el </w:t>
      </w:r>
      <w:r w:rsidRPr="00EA0197">
        <w:rPr>
          <w:rFonts w:eastAsia="Times New Roman" w:cs="Tahoma"/>
          <w:b/>
          <w:bCs/>
          <w:iCs/>
          <w:color w:val="auto"/>
          <w:lang w:eastAsia="es-ES"/>
        </w:rPr>
        <w:t>nombramiento del Secretario del Ayuntamiento</w:t>
      </w:r>
      <w:r w:rsidRPr="00EA0197">
        <w:rPr>
          <w:rFonts w:eastAsia="Times New Roman" w:cs="Tahoma"/>
          <w:bCs/>
          <w:iCs/>
          <w:color w:val="auto"/>
          <w:lang w:eastAsia="es-ES"/>
        </w:rPr>
        <w:t>, por lo que el Sujeto Obligado entreg</w:t>
      </w:r>
      <w:r w:rsidR="001927F9" w:rsidRPr="00EA0197">
        <w:rPr>
          <w:rFonts w:eastAsia="Times New Roman" w:cs="Tahoma"/>
          <w:bCs/>
          <w:iCs/>
          <w:color w:val="auto"/>
          <w:lang w:eastAsia="es-ES"/>
        </w:rPr>
        <w:t xml:space="preserve">ó el </w:t>
      </w:r>
      <w:r w:rsidRPr="00EA0197">
        <w:rPr>
          <w:rFonts w:eastAsia="Times New Roman" w:cs="Tahoma"/>
          <w:bCs/>
          <w:iCs/>
          <w:color w:val="auto"/>
          <w:lang w:eastAsia="es-ES"/>
        </w:rPr>
        <w:t xml:space="preserve">nombramiento </w:t>
      </w:r>
      <w:r w:rsidR="001927F9" w:rsidRPr="00EA0197">
        <w:rPr>
          <w:rFonts w:eastAsia="Times New Roman" w:cs="Tahoma"/>
          <w:bCs/>
          <w:iCs/>
          <w:color w:val="auto"/>
          <w:lang w:eastAsia="es-ES"/>
        </w:rPr>
        <w:t xml:space="preserve">emitido </w:t>
      </w:r>
      <w:proofErr w:type="gramStart"/>
      <w:r w:rsidR="001927F9" w:rsidRPr="00EA0197">
        <w:rPr>
          <w:rFonts w:eastAsia="Times New Roman" w:cs="Tahoma"/>
          <w:bCs/>
          <w:iCs/>
          <w:color w:val="auto"/>
          <w:lang w:eastAsia="es-ES"/>
        </w:rPr>
        <w:t>el fecha</w:t>
      </w:r>
      <w:proofErr w:type="gramEnd"/>
      <w:r w:rsidR="001927F9" w:rsidRPr="00EA0197">
        <w:rPr>
          <w:rFonts w:eastAsia="Times New Roman" w:cs="Tahoma"/>
          <w:bCs/>
          <w:iCs/>
          <w:color w:val="auto"/>
          <w:lang w:eastAsia="es-ES"/>
        </w:rPr>
        <w:t xml:space="preserve"> uno de enero de dos mil veintidós, </w:t>
      </w:r>
      <w:r w:rsidRPr="00EA0197">
        <w:rPr>
          <w:rFonts w:eastAsia="Times New Roman" w:cs="Tahoma"/>
          <w:bCs/>
          <w:iCs/>
          <w:color w:val="auto"/>
          <w:lang w:eastAsia="es-ES"/>
        </w:rPr>
        <w:t>de Oscar Eduardo Lozano E</w:t>
      </w:r>
      <w:r w:rsidR="001927F9" w:rsidRPr="00EA0197">
        <w:rPr>
          <w:rFonts w:eastAsia="Times New Roman" w:cs="Tahoma"/>
          <w:bCs/>
          <w:iCs/>
          <w:color w:val="auto"/>
          <w:lang w:eastAsia="es-ES"/>
        </w:rPr>
        <w:t xml:space="preserve">strada como </w:t>
      </w:r>
      <w:r w:rsidRPr="00EA0197">
        <w:rPr>
          <w:rFonts w:eastAsia="Times New Roman" w:cs="Tahoma"/>
          <w:bCs/>
          <w:iCs/>
          <w:color w:val="auto"/>
          <w:lang w:eastAsia="es-ES"/>
        </w:rPr>
        <w:t xml:space="preserve">Encargado del Despacho de la </w:t>
      </w:r>
      <w:r w:rsidR="001927F9" w:rsidRPr="00EA0197">
        <w:rPr>
          <w:rFonts w:eastAsia="Times New Roman" w:cs="Tahoma"/>
          <w:bCs/>
          <w:iCs/>
          <w:color w:val="auto"/>
          <w:lang w:eastAsia="es-ES"/>
        </w:rPr>
        <w:t xml:space="preserve">Secretaría, como se observa a continuación: </w:t>
      </w:r>
    </w:p>
    <w:p w14:paraId="58CB060B" w14:textId="77777777" w:rsidR="00F824AF" w:rsidRPr="00EA0197" w:rsidRDefault="00F824AF" w:rsidP="00E21119">
      <w:pPr>
        <w:spacing w:after="0" w:line="360" w:lineRule="auto"/>
        <w:rPr>
          <w:rFonts w:eastAsia="Times New Roman" w:cs="Tahoma"/>
          <w:bCs/>
          <w:iCs/>
          <w:color w:val="auto"/>
          <w:lang w:eastAsia="es-ES"/>
        </w:rPr>
      </w:pPr>
    </w:p>
    <w:p w14:paraId="2B8738B5" w14:textId="7FB3B09B" w:rsidR="001927F9" w:rsidRPr="00EA0197" w:rsidRDefault="001927F9" w:rsidP="00F824AF">
      <w:pPr>
        <w:spacing w:after="0" w:line="360" w:lineRule="auto"/>
        <w:jc w:val="center"/>
        <w:rPr>
          <w:rFonts w:eastAsia="Times New Roman" w:cs="Tahoma"/>
          <w:bCs/>
          <w:iCs/>
          <w:color w:val="auto"/>
          <w:lang w:eastAsia="es-ES"/>
        </w:rPr>
      </w:pPr>
      <w:r w:rsidRPr="00EA0197">
        <w:rPr>
          <w:rFonts w:eastAsia="Times New Roman" w:cs="Tahoma"/>
          <w:bCs/>
          <w:iCs/>
          <w:noProof/>
          <w:color w:val="auto"/>
          <w:lang w:eastAsia="es-MX"/>
        </w:rPr>
        <w:lastRenderedPageBreak/>
        <w:drawing>
          <wp:inline distT="0" distB="0" distL="0" distR="0" wp14:anchorId="27ECFEF4" wp14:editId="6CCD26CB">
            <wp:extent cx="5400675" cy="32766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51" r="2418"/>
                    <a:stretch/>
                  </pic:blipFill>
                  <pic:spPr bwMode="auto">
                    <a:xfrm>
                      <a:off x="0" y="0"/>
                      <a:ext cx="5400675" cy="3276600"/>
                    </a:xfrm>
                    <a:prstGeom prst="rect">
                      <a:avLst/>
                    </a:prstGeom>
                    <a:ln>
                      <a:noFill/>
                    </a:ln>
                    <a:extLst>
                      <a:ext uri="{53640926-AAD7-44D8-BBD7-CCE9431645EC}">
                        <a14:shadowObscured xmlns:a14="http://schemas.microsoft.com/office/drawing/2010/main"/>
                      </a:ext>
                    </a:extLst>
                  </pic:spPr>
                </pic:pic>
              </a:graphicData>
            </a:graphic>
          </wp:inline>
        </w:drawing>
      </w:r>
    </w:p>
    <w:p w14:paraId="0B28A0F0" w14:textId="7F37DEA1" w:rsidR="001927F9" w:rsidRPr="00EA0197" w:rsidRDefault="001927F9" w:rsidP="001927F9">
      <w:pPr>
        <w:spacing w:after="0" w:line="360" w:lineRule="auto"/>
        <w:rPr>
          <w:rFonts w:eastAsia="Times New Roman" w:cs="Tahoma"/>
          <w:b/>
          <w:bCs/>
          <w:iCs/>
          <w:color w:val="auto"/>
          <w:lang w:eastAsia="es-ES"/>
        </w:rPr>
      </w:pPr>
      <w:r w:rsidRPr="00EA0197">
        <w:rPr>
          <w:rFonts w:eastAsia="Times New Roman" w:cs="Tahoma"/>
          <w:bCs/>
          <w:iCs/>
          <w:color w:val="auto"/>
          <w:lang w:eastAsia="es-ES"/>
        </w:rPr>
        <w:t xml:space="preserve">Por lo que, esta Ponencia determina que el presente punto de la solicitud de </w:t>
      </w:r>
      <w:proofErr w:type="gramStart"/>
      <w:r w:rsidRPr="00EA0197">
        <w:rPr>
          <w:rFonts w:eastAsia="Times New Roman" w:cs="Tahoma"/>
          <w:bCs/>
          <w:iCs/>
          <w:color w:val="auto"/>
          <w:lang w:eastAsia="es-ES"/>
        </w:rPr>
        <w:t>información,</w:t>
      </w:r>
      <w:proofErr w:type="gramEnd"/>
      <w:r w:rsidRPr="00EA0197">
        <w:rPr>
          <w:rFonts w:eastAsia="Times New Roman" w:cs="Tahoma"/>
          <w:bCs/>
          <w:iCs/>
          <w:color w:val="auto"/>
          <w:lang w:eastAsia="es-ES"/>
        </w:rPr>
        <w:t xml:space="preserve"> se tiene por </w:t>
      </w:r>
      <w:r w:rsidRPr="00EA0197">
        <w:rPr>
          <w:rFonts w:eastAsia="Times New Roman" w:cs="Tahoma"/>
          <w:b/>
          <w:bCs/>
          <w:iCs/>
          <w:color w:val="auto"/>
          <w:lang w:eastAsia="es-ES"/>
        </w:rPr>
        <w:t xml:space="preserve">colmado. </w:t>
      </w:r>
    </w:p>
    <w:p w14:paraId="2FBF8CE1" w14:textId="77777777" w:rsidR="0078619E" w:rsidRPr="00EA0197" w:rsidRDefault="0078619E" w:rsidP="00DC3B75">
      <w:pPr>
        <w:spacing w:after="0" w:line="360" w:lineRule="auto"/>
        <w:rPr>
          <w:rFonts w:eastAsia="Calibri" w:cs="Tahoma"/>
          <w:bCs/>
        </w:rPr>
      </w:pPr>
    </w:p>
    <w:p w14:paraId="1D64B41C" w14:textId="1549E682" w:rsidR="001927F9" w:rsidRPr="00EA0197" w:rsidRDefault="001927F9" w:rsidP="00DC3B75">
      <w:pPr>
        <w:spacing w:after="0" w:line="360" w:lineRule="auto"/>
        <w:rPr>
          <w:rFonts w:eastAsia="Calibri" w:cs="Tahoma"/>
          <w:bCs/>
        </w:rPr>
      </w:pPr>
      <w:r w:rsidRPr="00EA0197">
        <w:rPr>
          <w:rFonts w:eastAsia="Calibri" w:cs="Tahoma"/>
          <w:bCs/>
        </w:rPr>
        <w:t xml:space="preserve">En cuanto hace al requerimiento relativo al </w:t>
      </w:r>
      <w:r w:rsidRPr="00EA0197">
        <w:rPr>
          <w:rFonts w:eastAsia="Calibri" w:cs="Tahoma"/>
          <w:b/>
          <w:bCs/>
        </w:rPr>
        <w:t>perfil del Secretario del Ayuntamiento</w:t>
      </w:r>
      <w:r w:rsidRPr="00EA0197">
        <w:rPr>
          <w:rFonts w:eastAsia="Calibri" w:cs="Tahoma"/>
          <w:bCs/>
        </w:rPr>
        <w:t xml:space="preserve">, el Sujeto Obligado en respuesta proporcionó el </w:t>
      </w:r>
      <w:r w:rsidRPr="00EA0197">
        <w:rPr>
          <w:rFonts w:eastAsia="Calibri" w:cs="Tahoma"/>
          <w:bCs/>
          <w:i/>
        </w:rPr>
        <w:t xml:space="preserve">Currículum Vitae </w:t>
      </w:r>
      <w:r w:rsidRPr="00EA0197">
        <w:rPr>
          <w:rFonts w:eastAsia="Calibri" w:cs="Tahoma"/>
          <w:bCs/>
        </w:rPr>
        <w:t>del Encargado de D</w:t>
      </w:r>
      <w:r w:rsidR="00670FC7" w:rsidRPr="00EA0197">
        <w:rPr>
          <w:rFonts w:eastAsia="Calibri" w:cs="Tahoma"/>
          <w:bCs/>
        </w:rPr>
        <w:t xml:space="preserve">espacho, por lo que, </w:t>
      </w:r>
      <w:r w:rsidRPr="00EA0197">
        <w:rPr>
          <w:rFonts w:eastAsia="Calibri" w:cs="Tahoma"/>
          <w:bCs/>
        </w:rPr>
        <w:t xml:space="preserve">es importante mencionar </w:t>
      </w:r>
      <w:r w:rsidR="00670FC7" w:rsidRPr="00EA0197">
        <w:rPr>
          <w:rFonts w:eastAsia="Calibri" w:cs="Tahoma"/>
          <w:bCs/>
        </w:rPr>
        <w:t xml:space="preserve">que de acuerdo con José Eduardo Moreno </w:t>
      </w:r>
      <w:sdt>
        <w:sdtPr>
          <w:rPr>
            <w:rFonts w:eastAsia="Calibri" w:cs="Tahoma"/>
            <w:bCs/>
          </w:rPr>
          <w:id w:val="1776295791"/>
          <w:citation/>
        </w:sdtPr>
        <w:sdtEndPr/>
        <w:sdtContent>
          <w:r w:rsidR="00670FC7" w:rsidRPr="00EA0197">
            <w:rPr>
              <w:rFonts w:eastAsia="Calibri" w:cs="Tahoma"/>
              <w:bCs/>
            </w:rPr>
            <w:fldChar w:fldCharType="begin"/>
          </w:r>
          <w:r w:rsidR="00670FC7" w:rsidRPr="00EA0197">
            <w:rPr>
              <w:rFonts w:eastAsia="Calibri" w:cs="Tahoma"/>
              <w:bCs/>
            </w:rPr>
            <w:instrText xml:space="preserve"> CITATION Mor14 \l 2058 </w:instrText>
          </w:r>
          <w:r w:rsidR="00670FC7" w:rsidRPr="00EA0197">
            <w:rPr>
              <w:rFonts w:eastAsia="Calibri" w:cs="Tahoma"/>
              <w:bCs/>
            </w:rPr>
            <w:fldChar w:fldCharType="separate"/>
          </w:r>
          <w:r w:rsidR="00670FC7" w:rsidRPr="00EA0197">
            <w:rPr>
              <w:rFonts w:eastAsia="Calibri" w:cs="Tahoma"/>
              <w:noProof/>
            </w:rPr>
            <w:t>(Moreno, 2014)</w:t>
          </w:r>
          <w:r w:rsidR="00670FC7" w:rsidRPr="00EA0197">
            <w:rPr>
              <w:rFonts w:eastAsia="Calibri" w:cs="Tahoma"/>
              <w:bCs/>
            </w:rPr>
            <w:fldChar w:fldCharType="end"/>
          </w:r>
        </w:sdtContent>
      </w:sdt>
      <w:r w:rsidR="00670FC7" w:rsidRPr="00EA0197">
        <w:rPr>
          <w:rFonts w:eastAsia="Calibri" w:cs="Tahoma"/>
          <w:bCs/>
        </w:rPr>
        <w:t xml:space="preserve">, el perfil profesional hace hincapié a la formación profesional y al diseño curricular, es decir; en este se describen las competencias y habilidades que una persona posee, asimismo, </w:t>
      </w:r>
      <w:r w:rsidRPr="00EA0197">
        <w:rPr>
          <w:rFonts w:eastAsia="Calibri" w:cs="Tahoma"/>
          <w:bCs/>
        </w:rPr>
        <w:t xml:space="preserve">de acuerdo con </w:t>
      </w:r>
      <w:r w:rsidR="00670FC7" w:rsidRPr="00EA0197">
        <w:rPr>
          <w:rFonts w:eastAsia="Calibri" w:cs="Tahoma"/>
          <w:bCs/>
        </w:rPr>
        <w:t xml:space="preserve">Frida Díaz Barriga </w:t>
      </w:r>
      <w:sdt>
        <w:sdtPr>
          <w:rPr>
            <w:rFonts w:eastAsia="Calibri" w:cs="Tahoma"/>
            <w:bCs/>
          </w:rPr>
          <w:id w:val="-1082215254"/>
          <w:citation/>
        </w:sdtPr>
        <w:sdtEndPr/>
        <w:sdtContent>
          <w:r w:rsidR="00670FC7" w:rsidRPr="00EA0197">
            <w:rPr>
              <w:rFonts w:eastAsia="Calibri" w:cs="Tahoma"/>
              <w:bCs/>
            </w:rPr>
            <w:fldChar w:fldCharType="begin"/>
          </w:r>
          <w:r w:rsidR="00670FC7" w:rsidRPr="00EA0197">
            <w:rPr>
              <w:rFonts w:eastAsia="Calibri" w:cs="Tahoma"/>
              <w:bCs/>
            </w:rPr>
            <w:instrText xml:space="preserve"> CITATION Bar99 \l 2058 </w:instrText>
          </w:r>
          <w:r w:rsidR="00670FC7" w:rsidRPr="00EA0197">
            <w:rPr>
              <w:rFonts w:eastAsia="Calibri" w:cs="Tahoma"/>
              <w:bCs/>
            </w:rPr>
            <w:fldChar w:fldCharType="separate"/>
          </w:r>
          <w:r w:rsidR="00670FC7" w:rsidRPr="00EA0197">
            <w:rPr>
              <w:rFonts w:eastAsia="Calibri" w:cs="Tahoma"/>
              <w:noProof/>
            </w:rPr>
            <w:t>(Barriga, 1999)</w:t>
          </w:r>
          <w:r w:rsidR="00670FC7" w:rsidRPr="00EA0197">
            <w:rPr>
              <w:rFonts w:eastAsia="Calibri" w:cs="Tahoma"/>
              <w:bCs/>
            </w:rPr>
            <w:fldChar w:fldCharType="end"/>
          </w:r>
        </w:sdtContent>
      </w:sdt>
      <w:r w:rsidR="00670FC7" w:rsidRPr="00EA0197">
        <w:rPr>
          <w:rFonts w:eastAsia="Calibri" w:cs="Tahoma"/>
          <w:bCs/>
        </w:rPr>
        <w:t>, el perfil profesional es un conjunto de conocimientos, habilidades y actitudes que delimitan el ejercicio profesional, en otras palabras</w:t>
      </w:r>
      <w:r w:rsidR="00F824AF" w:rsidRPr="00EA0197">
        <w:rPr>
          <w:rFonts w:eastAsia="Calibri" w:cs="Tahoma"/>
          <w:bCs/>
        </w:rPr>
        <w:t>;</w:t>
      </w:r>
      <w:r w:rsidR="00670FC7" w:rsidRPr="00EA0197">
        <w:rPr>
          <w:rFonts w:eastAsia="Calibri" w:cs="Tahoma"/>
          <w:bCs/>
        </w:rPr>
        <w:t xml:space="preserve"> es una etapa dentro de la Metodología del Diseño Curricular. </w:t>
      </w:r>
    </w:p>
    <w:p w14:paraId="1D88399E" w14:textId="77777777" w:rsidR="00670FC7" w:rsidRPr="00EA0197" w:rsidRDefault="00670FC7" w:rsidP="00DC3B75">
      <w:pPr>
        <w:spacing w:after="0" w:line="360" w:lineRule="auto"/>
        <w:rPr>
          <w:rFonts w:eastAsia="Calibri" w:cs="Tahoma"/>
          <w:bCs/>
        </w:rPr>
      </w:pPr>
    </w:p>
    <w:p w14:paraId="0E171FEB" w14:textId="01E507F1" w:rsidR="00670FC7" w:rsidRPr="00EA0197" w:rsidRDefault="00670FC7" w:rsidP="00DC3B75">
      <w:pPr>
        <w:spacing w:after="0" w:line="360" w:lineRule="auto"/>
        <w:rPr>
          <w:rFonts w:eastAsia="Calibri" w:cs="Tahoma"/>
          <w:bCs/>
        </w:rPr>
      </w:pPr>
      <w:r w:rsidRPr="00EA0197">
        <w:rPr>
          <w:rFonts w:eastAsia="Calibri" w:cs="Tahoma"/>
          <w:bCs/>
        </w:rPr>
        <w:t xml:space="preserve">En ese sentido, de conformidad con lo que establece el artículo 13 de la Ley de Transparencia y Acceso a la Información Pública del Estado de México y Municipio, el Instituto en el ámbito de sus atribuciones, deberá suplir cualquier deficiencia para garantizar el ejercicio del </w:t>
      </w:r>
      <w:r w:rsidRPr="00EA0197">
        <w:rPr>
          <w:rFonts w:eastAsia="Calibri" w:cs="Tahoma"/>
          <w:bCs/>
        </w:rPr>
        <w:lastRenderedPageBreak/>
        <w:t>derecho de acceso a la información</w:t>
      </w:r>
      <w:r w:rsidR="001B50E1" w:rsidRPr="00EA0197">
        <w:rPr>
          <w:rFonts w:eastAsia="Calibri" w:cs="Tahoma"/>
          <w:bCs/>
        </w:rPr>
        <w:t xml:space="preserve">, </w:t>
      </w:r>
      <w:r w:rsidRPr="00EA0197">
        <w:rPr>
          <w:rFonts w:eastAsia="Calibri" w:cs="Tahoma"/>
          <w:bCs/>
        </w:rPr>
        <w:t xml:space="preserve">se tiene que lo que requiere obtener el Particular es el </w:t>
      </w:r>
      <w:r w:rsidRPr="00EA0197">
        <w:rPr>
          <w:rFonts w:eastAsia="Calibri" w:cs="Tahoma"/>
          <w:bCs/>
          <w:i/>
        </w:rPr>
        <w:t xml:space="preserve">Currículum Vitae </w:t>
      </w:r>
      <w:r w:rsidRPr="00EA0197">
        <w:rPr>
          <w:rFonts w:eastAsia="Calibri" w:cs="Tahoma"/>
          <w:bCs/>
        </w:rPr>
        <w:t xml:space="preserve">del servidor público, ya que este documento es el que da cuenta de la información relativa al perfil del </w:t>
      </w:r>
      <w:r w:rsidR="00F824AF" w:rsidRPr="00EA0197">
        <w:rPr>
          <w:rFonts w:eastAsia="Calibri" w:cs="Tahoma"/>
          <w:bCs/>
        </w:rPr>
        <w:t xml:space="preserve">servidor público. </w:t>
      </w:r>
    </w:p>
    <w:p w14:paraId="3FDD4A9F" w14:textId="77777777" w:rsidR="001B50E1" w:rsidRPr="00EA0197" w:rsidRDefault="001B50E1" w:rsidP="00DC3B75">
      <w:pPr>
        <w:spacing w:after="0" w:line="360" w:lineRule="auto"/>
        <w:rPr>
          <w:rFonts w:eastAsia="Calibri" w:cs="Tahoma"/>
          <w:bCs/>
        </w:rPr>
      </w:pPr>
    </w:p>
    <w:p w14:paraId="2784917A" w14:textId="074324EB" w:rsidR="001B50E1" w:rsidRPr="00EA0197" w:rsidRDefault="001B50E1" w:rsidP="00DC3B75">
      <w:pPr>
        <w:spacing w:after="0" w:line="360" w:lineRule="auto"/>
        <w:rPr>
          <w:rFonts w:eastAsia="Calibri" w:cs="Tahoma"/>
          <w:bCs/>
        </w:rPr>
      </w:pPr>
      <w:r w:rsidRPr="00EA0197">
        <w:rPr>
          <w:rFonts w:eastAsia="Calibri" w:cs="Tahoma"/>
          <w:bCs/>
        </w:rPr>
        <w:t xml:space="preserve">Es entonces que el Sujeto Obligado al haber proporcionado el </w:t>
      </w:r>
      <w:r w:rsidRPr="00EA0197">
        <w:rPr>
          <w:rFonts w:eastAsia="Calibri" w:cs="Tahoma"/>
          <w:bCs/>
          <w:i/>
        </w:rPr>
        <w:t>Currículum Vitae</w:t>
      </w:r>
      <w:r w:rsidRPr="00EA0197">
        <w:rPr>
          <w:rFonts w:eastAsia="Calibri" w:cs="Tahoma"/>
          <w:bCs/>
        </w:rPr>
        <w:t xml:space="preserve"> del servidor público que a la fecha de</w:t>
      </w:r>
      <w:r w:rsidR="00F824AF" w:rsidRPr="00EA0197">
        <w:rPr>
          <w:rFonts w:eastAsia="Calibri" w:cs="Tahoma"/>
          <w:bCs/>
        </w:rPr>
        <w:t xml:space="preserve"> presentación de</w:t>
      </w:r>
      <w:r w:rsidRPr="00EA0197">
        <w:rPr>
          <w:rFonts w:eastAsia="Calibri" w:cs="Tahoma"/>
          <w:bCs/>
        </w:rPr>
        <w:t xml:space="preserve"> la solicitud de información desempeñaba las funciones de titular de la Secretaría del Ayuntamiento, se tiene por </w:t>
      </w:r>
      <w:r w:rsidRPr="00EA0197">
        <w:rPr>
          <w:rFonts w:eastAsia="Calibri" w:cs="Tahoma"/>
          <w:b/>
          <w:bCs/>
        </w:rPr>
        <w:t>colmado la pretensión del Solicitante</w:t>
      </w:r>
      <w:r w:rsidRPr="00EA0197">
        <w:rPr>
          <w:rFonts w:eastAsia="Calibri" w:cs="Tahoma"/>
          <w:bCs/>
        </w:rPr>
        <w:t xml:space="preserve">. </w:t>
      </w:r>
    </w:p>
    <w:p w14:paraId="604765BD" w14:textId="77777777" w:rsidR="001927F9" w:rsidRPr="00EA0197" w:rsidRDefault="001927F9" w:rsidP="00DC3B75">
      <w:pPr>
        <w:spacing w:after="0" w:line="360" w:lineRule="auto"/>
        <w:rPr>
          <w:rFonts w:eastAsia="Calibri" w:cs="Tahoma"/>
          <w:bCs/>
        </w:rPr>
      </w:pPr>
    </w:p>
    <w:p w14:paraId="5E5C7BE2" w14:textId="334AC9F5" w:rsidR="001B50E1" w:rsidRPr="00EA0197" w:rsidRDefault="001B50E1" w:rsidP="00DC3B75">
      <w:pPr>
        <w:spacing w:after="0" w:line="360" w:lineRule="auto"/>
        <w:rPr>
          <w:rFonts w:eastAsia="Calibri" w:cs="Tahoma"/>
          <w:bCs/>
        </w:rPr>
      </w:pPr>
      <w:r w:rsidRPr="00EA0197">
        <w:rPr>
          <w:rFonts w:eastAsia="Calibri" w:cs="Tahoma"/>
          <w:bCs/>
        </w:rPr>
        <w:t xml:space="preserve">Respecto a lo solicitado, relativo a la </w:t>
      </w:r>
      <w:r w:rsidRPr="00EA0197">
        <w:rPr>
          <w:rFonts w:eastAsia="Calibri" w:cs="Tahoma"/>
          <w:b/>
          <w:bCs/>
        </w:rPr>
        <w:t xml:space="preserve">cédula profesional </w:t>
      </w:r>
      <w:r w:rsidRPr="00EA0197">
        <w:rPr>
          <w:rFonts w:eastAsia="Calibri" w:cs="Tahoma"/>
          <w:bCs/>
        </w:rPr>
        <w:t>del Secretario del Ayuntamiento, se tiene que el Sujeto Obligado, en respuesta proporcionó la cédula del profesional del servidor público encargado de la Secretaría</w:t>
      </w:r>
      <w:r w:rsidR="00F824AF" w:rsidRPr="00EA0197">
        <w:rPr>
          <w:rFonts w:eastAsia="Calibri" w:cs="Tahoma"/>
          <w:bCs/>
        </w:rPr>
        <w:t>, s</w:t>
      </w:r>
      <w:r w:rsidRPr="00EA0197">
        <w:rPr>
          <w:rFonts w:eastAsia="Calibri" w:cs="Tahoma"/>
          <w:bCs/>
        </w:rPr>
        <w:t>in embargo, del estudio efectuado a este documento, se advierte que el Sujeto Obligado clasificó diversos datos personales, como la Clave Única de Registro de Población</w:t>
      </w:r>
      <w:r w:rsidR="001F361B" w:rsidRPr="00EA0197">
        <w:rPr>
          <w:rFonts w:eastAsia="Calibri" w:cs="Tahoma"/>
          <w:bCs/>
        </w:rPr>
        <w:t>, Entidad Federativa del Registro, el Código de barras y el Código QR de verificaci</w:t>
      </w:r>
      <w:r w:rsidR="00FC6B7C" w:rsidRPr="00EA0197">
        <w:rPr>
          <w:rFonts w:eastAsia="Calibri" w:cs="Tahoma"/>
          <w:bCs/>
        </w:rPr>
        <w:t xml:space="preserve">ón, datos que integran el formato de la Cédula Profesional Electrónica, como se muestra a continuación: </w:t>
      </w:r>
    </w:p>
    <w:p w14:paraId="50FE030B" w14:textId="1B272696" w:rsidR="00FC6B7C" w:rsidRPr="00EA0197" w:rsidRDefault="00DE3999" w:rsidP="00DC3B75">
      <w:pPr>
        <w:spacing w:after="0" w:line="360" w:lineRule="auto"/>
        <w:rPr>
          <w:rFonts w:eastAsia="Calibri" w:cs="Tahoma"/>
          <w:bCs/>
        </w:rPr>
      </w:pPr>
      <w:r w:rsidRPr="00EA0197">
        <w:rPr>
          <w:rFonts w:eastAsia="Calibri" w:cs="Tahoma"/>
          <w:bCs/>
          <w:noProof/>
        </w:rPr>
        <mc:AlternateContent>
          <mc:Choice Requires="wps">
            <w:drawing>
              <wp:anchor distT="0" distB="0" distL="114300" distR="114300" simplePos="0" relativeHeight="251679744" behindDoc="0" locked="0" layoutInCell="1" allowOverlap="1" wp14:anchorId="47FFF752" wp14:editId="06BDA371">
                <wp:simplePos x="0" y="0"/>
                <wp:positionH relativeFrom="column">
                  <wp:posOffset>393065</wp:posOffset>
                </wp:positionH>
                <wp:positionV relativeFrom="paragraph">
                  <wp:posOffset>83820</wp:posOffset>
                </wp:positionV>
                <wp:extent cx="5245100" cy="2768600"/>
                <wp:effectExtent l="0" t="0" r="31750" b="31750"/>
                <wp:wrapNone/>
                <wp:docPr id="2" name="Conector recto 2"/>
                <wp:cNvGraphicFramePr/>
                <a:graphic xmlns:a="http://schemas.openxmlformats.org/drawingml/2006/main">
                  <a:graphicData uri="http://schemas.microsoft.com/office/word/2010/wordprocessingShape">
                    <wps:wsp>
                      <wps:cNvCnPr/>
                      <wps:spPr>
                        <a:xfrm flipV="1">
                          <a:off x="0" y="0"/>
                          <a:ext cx="5245100" cy="276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822DD1" id="Conector recto 2"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30.95pt,6.6pt" to="443.95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" strokecolor="#4472c4 [3204]" strokeweight=".5pt">
                <v:stroke joinstyle="miter"/>
              </v:line>
            </w:pict>
          </mc:Fallback>
        </mc:AlternateContent>
      </w:r>
    </w:p>
    <w:p w14:paraId="3BC78F1E" w14:textId="24CC676C" w:rsidR="00FC6B7C" w:rsidRPr="00EA0197" w:rsidRDefault="00FC6B7C" w:rsidP="00DC3B75">
      <w:pPr>
        <w:spacing w:after="0" w:line="360" w:lineRule="auto"/>
        <w:rPr>
          <w:rFonts w:eastAsia="Calibri" w:cs="Tahoma"/>
          <w:bCs/>
        </w:rPr>
      </w:pPr>
      <w:r w:rsidRPr="00EA0197">
        <w:rPr>
          <w:rFonts w:eastAsia="Calibri" w:cs="Tahoma"/>
          <w:bCs/>
          <w:noProof/>
          <w:lang w:eastAsia="es-MX"/>
        </w:rPr>
        <w:lastRenderedPageBreak/>
        <mc:AlternateContent>
          <mc:Choice Requires="wps">
            <w:drawing>
              <wp:anchor distT="0" distB="0" distL="114300" distR="114300" simplePos="0" relativeHeight="251666432" behindDoc="0" locked="0" layoutInCell="1" allowOverlap="1" wp14:anchorId="281E5B5D" wp14:editId="766C34C0">
                <wp:simplePos x="0" y="0"/>
                <wp:positionH relativeFrom="column">
                  <wp:posOffset>3482340</wp:posOffset>
                </wp:positionH>
                <wp:positionV relativeFrom="paragraph">
                  <wp:posOffset>3885565</wp:posOffset>
                </wp:positionV>
                <wp:extent cx="1724025" cy="590550"/>
                <wp:effectExtent l="19050" t="19050" r="28575" b="19050"/>
                <wp:wrapNone/>
                <wp:docPr id="12" name="Rectángulo 12"/>
                <wp:cNvGraphicFramePr/>
                <a:graphic xmlns:a="http://schemas.openxmlformats.org/drawingml/2006/main">
                  <a:graphicData uri="http://schemas.microsoft.com/office/word/2010/wordprocessingShape">
                    <wps:wsp>
                      <wps:cNvSpPr/>
                      <wps:spPr>
                        <a:xfrm>
                          <a:off x="0" y="0"/>
                          <a:ext cx="1724025" cy="5905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9E84D" id="Rectángulo 12" o:spid="_x0000_s1026" style="position:absolute;margin-left:274.2pt;margin-top:305.95pt;width:135.7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" filled="f" strokecolor="red" strokeweight="3pt"/>
            </w:pict>
          </mc:Fallback>
        </mc:AlternateContent>
      </w:r>
      <w:r w:rsidRPr="00EA0197">
        <w:rPr>
          <w:rFonts w:eastAsia="Calibri" w:cs="Tahoma"/>
          <w:bCs/>
          <w:noProof/>
          <w:lang w:eastAsia="es-MX"/>
        </w:rPr>
        <mc:AlternateContent>
          <mc:Choice Requires="wps">
            <w:drawing>
              <wp:anchor distT="0" distB="0" distL="114300" distR="114300" simplePos="0" relativeHeight="251664384" behindDoc="0" locked="0" layoutInCell="1" allowOverlap="1" wp14:anchorId="2740D2D9" wp14:editId="39C2A876">
                <wp:simplePos x="0" y="0"/>
                <wp:positionH relativeFrom="column">
                  <wp:posOffset>291464</wp:posOffset>
                </wp:positionH>
                <wp:positionV relativeFrom="paragraph">
                  <wp:posOffset>3999865</wp:posOffset>
                </wp:positionV>
                <wp:extent cx="2905125" cy="476250"/>
                <wp:effectExtent l="19050" t="19050" r="28575" b="19050"/>
                <wp:wrapNone/>
                <wp:docPr id="11" name="Rectángulo 11"/>
                <wp:cNvGraphicFramePr/>
                <a:graphic xmlns:a="http://schemas.openxmlformats.org/drawingml/2006/main">
                  <a:graphicData uri="http://schemas.microsoft.com/office/word/2010/wordprocessingShape">
                    <wps:wsp>
                      <wps:cNvSpPr/>
                      <wps:spPr>
                        <a:xfrm>
                          <a:off x="0" y="0"/>
                          <a:ext cx="2905125" cy="4762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C8460" id="Rectángulo 11" o:spid="_x0000_s1026" style="position:absolute;margin-left:22.95pt;margin-top:314.95pt;width:228.7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" filled="f" strokecolor="red" strokeweight="3pt"/>
            </w:pict>
          </mc:Fallback>
        </mc:AlternateContent>
      </w:r>
      <w:r w:rsidRPr="00EA0197">
        <w:rPr>
          <w:rFonts w:eastAsia="Calibri" w:cs="Tahoma"/>
          <w:bCs/>
          <w:noProof/>
          <w:lang w:eastAsia="es-MX"/>
        </w:rPr>
        <mc:AlternateContent>
          <mc:Choice Requires="wps">
            <w:drawing>
              <wp:anchor distT="0" distB="0" distL="114300" distR="114300" simplePos="0" relativeHeight="251662336" behindDoc="0" locked="0" layoutInCell="1" allowOverlap="1" wp14:anchorId="314C5AE3" wp14:editId="50A851FB">
                <wp:simplePos x="0" y="0"/>
                <wp:positionH relativeFrom="column">
                  <wp:posOffset>3091815</wp:posOffset>
                </wp:positionH>
                <wp:positionV relativeFrom="paragraph">
                  <wp:posOffset>589915</wp:posOffset>
                </wp:positionV>
                <wp:extent cx="1162050" cy="857250"/>
                <wp:effectExtent l="19050" t="19050" r="19050" b="19050"/>
                <wp:wrapNone/>
                <wp:docPr id="10" name="Rectángulo 10"/>
                <wp:cNvGraphicFramePr/>
                <a:graphic xmlns:a="http://schemas.openxmlformats.org/drawingml/2006/main">
                  <a:graphicData uri="http://schemas.microsoft.com/office/word/2010/wordprocessingShape">
                    <wps:wsp>
                      <wps:cNvSpPr/>
                      <wps:spPr>
                        <a:xfrm>
                          <a:off x="0" y="0"/>
                          <a:ext cx="1162050" cy="8572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B356E0" id="Rectángulo 10" o:spid="_x0000_s1026" style="position:absolute;margin-left:243.45pt;margin-top:46.45pt;width:91.5pt;height: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" filled="f" strokecolor="red" strokeweight="3pt"/>
            </w:pict>
          </mc:Fallback>
        </mc:AlternateContent>
      </w:r>
      <w:r w:rsidRPr="00EA0197">
        <w:rPr>
          <w:rFonts w:eastAsia="Calibri" w:cs="Tahoma"/>
          <w:bCs/>
          <w:noProof/>
          <w:lang w:eastAsia="es-MX"/>
        </w:rPr>
        <w:drawing>
          <wp:inline distT="0" distB="0" distL="0" distR="0" wp14:anchorId="79956C3F" wp14:editId="73E1467A">
            <wp:extent cx="5671185" cy="4617085"/>
            <wp:effectExtent l="0" t="0" r="571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185" cy="4617085"/>
                    </a:xfrm>
                    <a:prstGeom prst="rect">
                      <a:avLst/>
                    </a:prstGeom>
                  </pic:spPr>
                </pic:pic>
              </a:graphicData>
            </a:graphic>
          </wp:inline>
        </w:drawing>
      </w:r>
    </w:p>
    <w:p w14:paraId="3CBBE82C" w14:textId="3D2B51FC" w:rsidR="001F361B" w:rsidRPr="00EA0197" w:rsidRDefault="000453E0" w:rsidP="000453E0">
      <w:pPr>
        <w:spacing w:after="0" w:line="360" w:lineRule="auto"/>
        <w:jc w:val="right"/>
        <w:rPr>
          <w:rFonts w:eastAsia="Calibri" w:cs="Tahoma"/>
          <w:bCs/>
          <w:sz w:val="20"/>
        </w:rPr>
      </w:pPr>
      <w:r w:rsidRPr="00EA0197">
        <w:rPr>
          <w:rFonts w:eastAsia="Calibri" w:cs="Tahoma"/>
          <w:bCs/>
          <w:sz w:val="20"/>
        </w:rPr>
        <w:t xml:space="preserve">[Imagen extraída de la página oficial de la Secretaria de Educación Pública, obtenida en el siguiente enlace </w:t>
      </w:r>
      <w:hyperlink r:id="rId12" w:history="1">
        <w:r w:rsidRPr="00EA0197">
          <w:rPr>
            <w:rStyle w:val="Hipervnculo"/>
            <w:rFonts w:eastAsia="Calibri" w:cs="Tahoma"/>
            <w:bCs/>
            <w:sz w:val="20"/>
          </w:rPr>
          <w:t>https://www.gob.mx/cedulaprofesional</w:t>
        </w:r>
      </w:hyperlink>
      <w:r w:rsidRPr="00EA0197">
        <w:rPr>
          <w:rFonts w:eastAsia="Calibri" w:cs="Tahoma"/>
          <w:bCs/>
          <w:sz w:val="20"/>
        </w:rPr>
        <w:t xml:space="preserve">] </w:t>
      </w:r>
    </w:p>
    <w:p w14:paraId="41F5073D" w14:textId="77777777" w:rsidR="000453E0" w:rsidRPr="00EA0197" w:rsidRDefault="000453E0" w:rsidP="00DC3B75">
      <w:pPr>
        <w:spacing w:after="0" w:line="360" w:lineRule="auto"/>
        <w:rPr>
          <w:rFonts w:eastAsia="Calibri" w:cs="Tahoma"/>
          <w:bCs/>
        </w:rPr>
      </w:pPr>
    </w:p>
    <w:p w14:paraId="0D32CF4B" w14:textId="096EBAB0" w:rsidR="005404E8" w:rsidRPr="00EA0197" w:rsidRDefault="00FC6B7C" w:rsidP="00DC3B75">
      <w:pPr>
        <w:spacing w:after="0" w:line="360" w:lineRule="auto"/>
        <w:rPr>
          <w:rFonts w:eastAsia="Calibri" w:cs="Tahoma"/>
          <w:bCs/>
        </w:rPr>
      </w:pPr>
      <w:r w:rsidRPr="00EA0197">
        <w:rPr>
          <w:rFonts w:eastAsia="Calibri" w:cs="Tahoma"/>
          <w:bCs/>
        </w:rPr>
        <w:t xml:space="preserve">En ese sentido, </w:t>
      </w:r>
      <w:r w:rsidR="005404E8" w:rsidRPr="00EA0197">
        <w:rPr>
          <w:rFonts w:eastAsia="Calibri" w:cs="Tahoma"/>
          <w:bCs/>
        </w:rPr>
        <w:t xml:space="preserve">resulta procedente analizar </w:t>
      </w:r>
      <w:r w:rsidR="00F824AF" w:rsidRPr="00EA0197">
        <w:rPr>
          <w:rFonts w:eastAsia="Calibri" w:cs="Tahoma"/>
          <w:bCs/>
        </w:rPr>
        <w:t xml:space="preserve">dichos datos, al tenor de lo siguiente: </w:t>
      </w:r>
      <w:r w:rsidR="005404E8" w:rsidRPr="00EA0197">
        <w:rPr>
          <w:rFonts w:eastAsia="Calibri" w:cs="Tahoma"/>
          <w:bCs/>
        </w:rPr>
        <w:t xml:space="preserve"> </w:t>
      </w:r>
    </w:p>
    <w:p w14:paraId="72E76BE7" w14:textId="77777777" w:rsidR="005404E8" w:rsidRPr="00EA0197" w:rsidRDefault="005404E8" w:rsidP="00DC3B75">
      <w:pPr>
        <w:spacing w:after="0" w:line="360" w:lineRule="auto"/>
        <w:rPr>
          <w:rFonts w:eastAsia="Calibri" w:cs="Tahoma"/>
          <w:bCs/>
        </w:rPr>
      </w:pPr>
    </w:p>
    <w:p w14:paraId="50A480C0" w14:textId="77777777" w:rsidR="005404E8" w:rsidRPr="00EA0197" w:rsidRDefault="005404E8" w:rsidP="005404E8">
      <w:pPr>
        <w:pStyle w:val="Prrafodelista"/>
        <w:widowControl w:val="0"/>
        <w:numPr>
          <w:ilvl w:val="0"/>
          <w:numId w:val="37"/>
        </w:numPr>
        <w:autoSpaceDE w:val="0"/>
        <w:autoSpaceDN w:val="0"/>
        <w:adjustRightInd w:val="0"/>
        <w:spacing w:after="0" w:line="360" w:lineRule="auto"/>
        <w:rPr>
          <w:rFonts w:cs="Tahoma"/>
          <w:b/>
        </w:rPr>
      </w:pPr>
      <w:r w:rsidRPr="00EA0197">
        <w:rPr>
          <w:rFonts w:eastAsia="Calibri" w:cs="Tahoma"/>
          <w:b/>
          <w:bCs/>
        </w:rPr>
        <w:t>Clave Única de Registro de Población</w:t>
      </w:r>
    </w:p>
    <w:p w14:paraId="51EC1E64" w14:textId="77777777" w:rsidR="005404E8" w:rsidRPr="00EA0197" w:rsidRDefault="005404E8" w:rsidP="005404E8">
      <w:pPr>
        <w:widowControl w:val="0"/>
        <w:autoSpaceDE w:val="0"/>
        <w:autoSpaceDN w:val="0"/>
        <w:adjustRightInd w:val="0"/>
        <w:spacing w:after="0" w:line="360" w:lineRule="auto"/>
        <w:rPr>
          <w:rFonts w:cs="Tahoma"/>
          <w:b/>
        </w:rPr>
      </w:pPr>
    </w:p>
    <w:p w14:paraId="6A56B798" w14:textId="77777777" w:rsidR="005404E8" w:rsidRPr="00EA0197" w:rsidRDefault="005404E8" w:rsidP="005404E8">
      <w:pPr>
        <w:spacing w:after="0" w:line="360" w:lineRule="auto"/>
        <w:rPr>
          <w:rFonts w:cs="Tahoma"/>
          <w:bCs/>
        </w:rPr>
      </w:pPr>
      <w:r w:rsidRPr="00EA0197">
        <w:rPr>
          <w:rFonts w:cs="Tahoma"/>
          <w:bCs/>
        </w:rPr>
        <w:t xml:space="preserve">El artículo 36 de la Constitución Política de los Estados Unidos Mexicanos, dispone la obligación de los ciudadanos de inscribirse en el Registro Nacional de Ciudadanos; además, el diverso 85 de la Ley General de Población, prevé que corresponde a la Secretaría de </w:t>
      </w:r>
      <w:r w:rsidRPr="00EA0197">
        <w:rPr>
          <w:rFonts w:cs="Tahoma"/>
          <w:bCs/>
        </w:rPr>
        <w:lastRenderedPageBreak/>
        <w:t>Gobernación el registro y acreditación de la identidad de todas las personas residentes en el país y de los nacionales que residan en el extranjero.</w:t>
      </w:r>
    </w:p>
    <w:p w14:paraId="1BCE372F" w14:textId="77777777" w:rsidR="005404E8" w:rsidRPr="00EA0197" w:rsidRDefault="005404E8" w:rsidP="005404E8">
      <w:pPr>
        <w:spacing w:after="0" w:line="360" w:lineRule="auto"/>
        <w:rPr>
          <w:rFonts w:cs="Tahoma"/>
          <w:bCs/>
        </w:rPr>
      </w:pPr>
    </w:p>
    <w:p w14:paraId="5127CE4E" w14:textId="77777777" w:rsidR="005404E8" w:rsidRPr="00EA0197" w:rsidRDefault="005404E8" w:rsidP="005404E8">
      <w:pPr>
        <w:spacing w:after="0" w:line="360" w:lineRule="auto"/>
        <w:rPr>
          <w:rFonts w:cs="Tahoma"/>
          <w:bCs/>
        </w:rPr>
      </w:pPr>
      <w:r w:rsidRPr="00EA0197">
        <w:rPr>
          <w:rFonts w:cs="Tahoma"/>
          <w:b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F226411" w14:textId="77777777" w:rsidR="005404E8" w:rsidRPr="00EA0197" w:rsidRDefault="005404E8" w:rsidP="005404E8">
      <w:pPr>
        <w:spacing w:after="0" w:line="360" w:lineRule="auto"/>
        <w:rPr>
          <w:rFonts w:cs="Tahoma"/>
          <w:bCs/>
          <w:iCs/>
        </w:rPr>
      </w:pPr>
    </w:p>
    <w:p w14:paraId="6565E94B" w14:textId="1F346C33" w:rsidR="005404E8" w:rsidRPr="00EA0197" w:rsidRDefault="005404E8" w:rsidP="005404E8">
      <w:pPr>
        <w:spacing w:after="0" w:line="360" w:lineRule="auto"/>
        <w:rPr>
          <w:rFonts w:cs="Tahoma"/>
          <w:bCs/>
        </w:rPr>
      </w:pPr>
      <w:r w:rsidRPr="00EA0197">
        <w:rPr>
          <w:rFonts w:cs="Tahoma"/>
        </w:rPr>
        <w:t xml:space="preserve">En ese orden de ideas, la Secretaría de Gobernación en las direcciones </w:t>
      </w:r>
      <w:hyperlink r:id="rId13" w:history="1">
        <w:r w:rsidRPr="00EA0197">
          <w:rPr>
            <w:rStyle w:val="Hipervnculo"/>
            <w:rFonts w:cs="Tahoma"/>
            <w:u w:val="none"/>
          </w:rPr>
          <w:t>https://consultas.curp.gob.mx/CurpSP/html/informacionecurpPS.html</w:t>
        </w:r>
      </w:hyperlink>
      <w:r w:rsidRPr="00EA0197">
        <w:rPr>
          <w:rFonts w:cs="Tahoma"/>
        </w:rPr>
        <w:t xml:space="preserve"> y </w:t>
      </w:r>
      <w:hyperlink r:id="rId14" w:history="1">
        <w:r w:rsidRPr="00EA0197">
          <w:rPr>
            <w:rStyle w:val="Hipervnculo"/>
            <w:rFonts w:cs="Tahoma"/>
            <w:u w:val="none"/>
          </w:rPr>
          <w:t>https://www.gob.mx/segob/renapo/acciones-y-programas/clave-unica-de-registro-de-poblacion-curp-142226</w:t>
        </w:r>
      </w:hyperlink>
      <w:r w:rsidRPr="00EA0197">
        <w:rPr>
          <w:rFonts w:cs="Tahoma"/>
        </w:rPr>
        <w:t xml:space="preserve"> </w:t>
      </w:r>
      <w:r w:rsidRPr="00EA0197">
        <w:rPr>
          <w:rFonts w:cs="Tahoma"/>
          <w:bCs/>
        </w:rPr>
        <w:t>(</w:t>
      </w:r>
      <w:r w:rsidRPr="00EA0197">
        <w:rPr>
          <w:rFonts w:cs="Tahoma"/>
          <w:bCs/>
          <w:sz w:val="20"/>
        </w:rPr>
        <w:t xml:space="preserve">consultadas el </w:t>
      </w:r>
      <w:r w:rsidR="000453E0" w:rsidRPr="00EA0197">
        <w:rPr>
          <w:rFonts w:cs="Tahoma"/>
          <w:bCs/>
          <w:sz w:val="20"/>
        </w:rPr>
        <w:t>veintiocho de abril</w:t>
      </w:r>
      <w:r w:rsidRPr="00EA0197">
        <w:rPr>
          <w:rFonts w:cs="Tahoma"/>
          <w:bCs/>
          <w:sz w:val="20"/>
        </w:rPr>
        <w:t xml:space="preserve">, a las diez horas), </w:t>
      </w:r>
      <w:r w:rsidRPr="00EA0197">
        <w:rPr>
          <w:rFonts w:cs="Tahoma"/>
          <w:bCs/>
        </w:rPr>
        <w:t>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11B3CBAC" w14:textId="77777777" w:rsidR="005404E8" w:rsidRPr="00EA0197" w:rsidRDefault="005404E8" w:rsidP="005404E8">
      <w:pPr>
        <w:spacing w:after="0" w:line="360" w:lineRule="auto"/>
        <w:rPr>
          <w:rFonts w:cs="Tahoma"/>
          <w:bCs/>
        </w:rPr>
      </w:pPr>
    </w:p>
    <w:p w14:paraId="39994EC4" w14:textId="77777777" w:rsidR="005404E8" w:rsidRPr="00EA0197" w:rsidRDefault="005404E8" w:rsidP="005404E8">
      <w:pPr>
        <w:numPr>
          <w:ilvl w:val="0"/>
          <w:numId w:val="38"/>
        </w:numPr>
        <w:spacing w:after="0" w:line="360" w:lineRule="auto"/>
        <w:rPr>
          <w:rFonts w:cs="Tahoma"/>
          <w:bCs/>
        </w:rPr>
      </w:pPr>
      <w:r w:rsidRPr="00EA0197">
        <w:rPr>
          <w:rFonts w:cs="Tahoma"/>
          <w:bCs/>
        </w:rPr>
        <w:t>El primero y segundo apellidos, así como al nombre de pila;</w:t>
      </w:r>
    </w:p>
    <w:p w14:paraId="496F8168" w14:textId="77777777" w:rsidR="005404E8" w:rsidRPr="00EA0197" w:rsidRDefault="005404E8" w:rsidP="005404E8">
      <w:pPr>
        <w:numPr>
          <w:ilvl w:val="0"/>
          <w:numId w:val="38"/>
        </w:numPr>
        <w:spacing w:after="0" w:line="360" w:lineRule="auto"/>
        <w:rPr>
          <w:rFonts w:cs="Tahoma"/>
          <w:bCs/>
        </w:rPr>
      </w:pPr>
      <w:r w:rsidRPr="00EA0197">
        <w:rPr>
          <w:rFonts w:cs="Tahoma"/>
          <w:bCs/>
        </w:rPr>
        <w:t>La fecha de nacimiento;</w:t>
      </w:r>
    </w:p>
    <w:p w14:paraId="55C44234" w14:textId="77777777" w:rsidR="005404E8" w:rsidRPr="00EA0197" w:rsidRDefault="005404E8" w:rsidP="005404E8">
      <w:pPr>
        <w:numPr>
          <w:ilvl w:val="0"/>
          <w:numId w:val="38"/>
        </w:numPr>
        <w:spacing w:after="0" w:line="360" w:lineRule="auto"/>
        <w:rPr>
          <w:rFonts w:cs="Tahoma"/>
          <w:bCs/>
        </w:rPr>
      </w:pPr>
      <w:r w:rsidRPr="00EA0197">
        <w:rPr>
          <w:rFonts w:cs="Tahoma"/>
          <w:bCs/>
        </w:rPr>
        <w:t>El sexo, y</w:t>
      </w:r>
    </w:p>
    <w:p w14:paraId="652CB368" w14:textId="77777777" w:rsidR="005404E8" w:rsidRPr="00EA0197" w:rsidRDefault="005404E8" w:rsidP="005404E8">
      <w:pPr>
        <w:numPr>
          <w:ilvl w:val="0"/>
          <w:numId w:val="38"/>
        </w:numPr>
        <w:spacing w:after="0" w:line="360" w:lineRule="auto"/>
        <w:rPr>
          <w:rFonts w:cs="Tahoma"/>
          <w:bCs/>
        </w:rPr>
      </w:pPr>
      <w:r w:rsidRPr="00EA0197">
        <w:rPr>
          <w:rFonts w:cs="Tahoma"/>
          <w:bCs/>
        </w:rPr>
        <w:t>La entidad federativa de nacimiento.</w:t>
      </w:r>
    </w:p>
    <w:p w14:paraId="7EEB99E8" w14:textId="77777777" w:rsidR="005404E8" w:rsidRPr="00EA0197" w:rsidRDefault="005404E8" w:rsidP="005404E8">
      <w:pPr>
        <w:spacing w:after="0" w:line="360" w:lineRule="auto"/>
        <w:rPr>
          <w:rFonts w:cs="Tahoma"/>
          <w:bCs/>
        </w:rPr>
      </w:pPr>
    </w:p>
    <w:p w14:paraId="2F7C6686" w14:textId="77777777" w:rsidR="005404E8" w:rsidRPr="00EA0197" w:rsidRDefault="005404E8" w:rsidP="005404E8">
      <w:pPr>
        <w:spacing w:after="0" w:line="360" w:lineRule="auto"/>
        <w:rPr>
          <w:rFonts w:cs="Tahoma"/>
          <w:bCs/>
        </w:rPr>
      </w:pPr>
      <w:r w:rsidRPr="00EA0197">
        <w:rPr>
          <w:rFonts w:cs="Tahoma"/>
          <w:bCs/>
        </w:rPr>
        <w:t>Los dos últimos elementos de la Clave Única de Registro de Población evitan la duplicidad de la Clave y garantizan su correcta integración.</w:t>
      </w:r>
    </w:p>
    <w:p w14:paraId="5275E54A" w14:textId="77777777" w:rsidR="005404E8" w:rsidRPr="00EA0197" w:rsidRDefault="005404E8" w:rsidP="005404E8">
      <w:pPr>
        <w:spacing w:after="0" w:line="360" w:lineRule="auto"/>
        <w:rPr>
          <w:rFonts w:cs="Tahoma"/>
          <w:bCs/>
        </w:rPr>
      </w:pPr>
    </w:p>
    <w:p w14:paraId="0FEA3415" w14:textId="77777777" w:rsidR="005404E8" w:rsidRPr="00EA0197" w:rsidRDefault="005404E8" w:rsidP="005404E8">
      <w:pPr>
        <w:spacing w:after="0" w:line="360" w:lineRule="auto"/>
        <w:rPr>
          <w:rFonts w:cs="Tahoma"/>
          <w:bCs/>
        </w:rPr>
      </w:pPr>
      <w:r w:rsidRPr="00EA0197">
        <w:rPr>
          <w:rFonts w:cs="Tahoma"/>
          <w:b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6DCC832" w14:textId="77777777" w:rsidR="005404E8" w:rsidRPr="00EA0197" w:rsidRDefault="005404E8" w:rsidP="005404E8">
      <w:pPr>
        <w:spacing w:after="0" w:line="360" w:lineRule="auto"/>
        <w:rPr>
          <w:rFonts w:cs="Tahoma"/>
          <w:bCs/>
        </w:rPr>
      </w:pPr>
    </w:p>
    <w:p w14:paraId="7EF8F356" w14:textId="77777777" w:rsidR="005404E8" w:rsidRPr="00EA0197" w:rsidRDefault="005404E8" w:rsidP="005404E8">
      <w:pPr>
        <w:spacing w:after="0" w:line="360" w:lineRule="auto"/>
        <w:rPr>
          <w:rFonts w:cs="Tahoma"/>
          <w:bCs/>
        </w:rPr>
      </w:pPr>
      <w:r w:rsidRPr="00EA0197">
        <w:rPr>
          <w:rFonts w:cs="Tahoma"/>
          <w:bCs/>
        </w:rPr>
        <w:t>Situación que se robustece, con el Criterio 18/17, emitido por el Instituto Nacional de Transparencia, Acceso a la Información y Protección de Datos Personales, que establece lo siguiente:</w:t>
      </w:r>
    </w:p>
    <w:p w14:paraId="2F9C2DE4" w14:textId="77777777" w:rsidR="005404E8" w:rsidRPr="00EA0197" w:rsidRDefault="005404E8" w:rsidP="005404E8">
      <w:pPr>
        <w:spacing w:after="0" w:line="360" w:lineRule="auto"/>
        <w:ind w:left="567" w:right="567"/>
        <w:rPr>
          <w:rFonts w:cs="Tahoma"/>
          <w:bCs/>
          <w:iCs/>
        </w:rPr>
      </w:pPr>
    </w:p>
    <w:p w14:paraId="15996337" w14:textId="77777777" w:rsidR="005404E8" w:rsidRPr="00EA0197" w:rsidRDefault="005404E8" w:rsidP="005404E8">
      <w:pPr>
        <w:spacing w:after="0" w:line="360" w:lineRule="auto"/>
        <w:ind w:left="567" w:right="567"/>
        <w:rPr>
          <w:rFonts w:cs="Tahoma"/>
          <w:bCs/>
          <w:i/>
          <w:iCs/>
          <w:sz w:val="20"/>
        </w:rPr>
      </w:pPr>
      <w:r w:rsidRPr="00EA0197">
        <w:rPr>
          <w:rFonts w:cs="Tahoma"/>
          <w:b/>
          <w:bCs/>
          <w:i/>
          <w:iCs/>
          <w:sz w:val="20"/>
        </w:rPr>
        <w:t xml:space="preserve">“Clave Única de Registro de Población (CURP). </w:t>
      </w:r>
      <w:r w:rsidRPr="00EA0197">
        <w:rPr>
          <w:rFonts w:cs="Tahoma"/>
          <w:bCs/>
          <w:i/>
          <w:iCs/>
          <w:sz w:val="20"/>
        </w:rPr>
        <w:t xml:space="preserve">La Clave Única de Registro de Población se integra por datos personales que sólo conciernen al particular titular de </w:t>
      </w:r>
      <w:proofErr w:type="gramStart"/>
      <w:r w:rsidRPr="00EA0197">
        <w:rPr>
          <w:rFonts w:cs="Tahoma"/>
          <w:bCs/>
          <w:i/>
          <w:iCs/>
          <w:sz w:val="20"/>
        </w:rPr>
        <w:t>la misma</w:t>
      </w:r>
      <w:proofErr w:type="gramEnd"/>
      <w:r w:rsidRPr="00EA0197">
        <w:rPr>
          <w:rFonts w:cs="Tahoma"/>
          <w:bCs/>
          <w:i/>
          <w:iCs/>
          <w:sz w:val="20"/>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87FF139" w14:textId="77777777" w:rsidR="005404E8" w:rsidRPr="00EA0197" w:rsidRDefault="005404E8" w:rsidP="005404E8">
      <w:pPr>
        <w:spacing w:after="0" w:line="360" w:lineRule="auto"/>
        <w:rPr>
          <w:rFonts w:cs="Tahoma"/>
          <w:bCs/>
        </w:rPr>
      </w:pPr>
    </w:p>
    <w:p w14:paraId="1F55F30C" w14:textId="77777777" w:rsidR="005404E8" w:rsidRPr="00EA0197" w:rsidRDefault="005404E8" w:rsidP="005404E8">
      <w:pPr>
        <w:spacing w:after="0" w:line="360" w:lineRule="auto"/>
        <w:rPr>
          <w:rFonts w:cs="Tahoma"/>
          <w:bCs/>
        </w:rPr>
      </w:pPr>
      <w:r w:rsidRPr="00EA0197">
        <w:rPr>
          <w:rFonts w:cs="Tahoma"/>
          <w:bCs/>
        </w:rPr>
        <w:t xml:space="preserve">De acuerdo con lo anterior, resulta procedente la clasificación de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 </w:t>
      </w:r>
    </w:p>
    <w:p w14:paraId="77FCB7B1" w14:textId="77777777" w:rsidR="00F824AF" w:rsidRPr="00EA0197" w:rsidRDefault="00F824AF" w:rsidP="005404E8">
      <w:pPr>
        <w:spacing w:after="0" w:line="360" w:lineRule="auto"/>
        <w:rPr>
          <w:rFonts w:cs="Tahoma"/>
          <w:bCs/>
        </w:rPr>
      </w:pPr>
    </w:p>
    <w:p w14:paraId="72EB86EF" w14:textId="26F88FEE" w:rsidR="005404E8" w:rsidRPr="00EA0197" w:rsidRDefault="005404E8" w:rsidP="005404E8">
      <w:pPr>
        <w:pStyle w:val="Prrafodelista"/>
        <w:numPr>
          <w:ilvl w:val="0"/>
          <w:numId w:val="39"/>
        </w:numPr>
        <w:spacing w:after="0" w:line="360" w:lineRule="auto"/>
        <w:rPr>
          <w:rFonts w:eastAsia="Calibri" w:cs="Tahoma"/>
          <w:bCs/>
        </w:rPr>
      </w:pPr>
      <w:r w:rsidRPr="00EA0197">
        <w:rPr>
          <w:rFonts w:eastAsia="Calibri" w:cs="Tahoma"/>
          <w:b/>
          <w:bCs/>
        </w:rPr>
        <w:t xml:space="preserve">Códigos de Barras </w:t>
      </w:r>
      <w:r w:rsidR="00967ABA" w:rsidRPr="00EA0197">
        <w:rPr>
          <w:rFonts w:eastAsia="Calibri" w:cs="Tahoma"/>
          <w:b/>
          <w:bCs/>
        </w:rPr>
        <w:t xml:space="preserve">de verificación contenidos en </w:t>
      </w:r>
      <w:r w:rsidRPr="00EA0197">
        <w:rPr>
          <w:rFonts w:eastAsia="Calibri" w:cs="Tahoma"/>
          <w:b/>
          <w:bCs/>
        </w:rPr>
        <w:t xml:space="preserve">el documento. </w:t>
      </w:r>
    </w:p>
    <w:p w14:paraId="54401EB4" w14:textId="77777777" w:rsidR="005404E8" w:rsidRPr="00EA0197" w:rsidRDefault="005404E8" w:rsidP="00DC3B75">
      <w:pPr>
        <w:spacing w:after="0" w:line="360" w:lineRule="auto"/>
        <w:rPr>
          <w:rFonts w:eastAsia="Calibri" w:cs="Tahoma"/>
          <w:bCs/>
        </w:rPr>
      </w:pPr>
    </w:p>
    <w:p w14:paraId="7C6BE011" w14:textId="50355E32" w:rsidR="005404E8" w:rsidRPr="00EA0197" w:rsidRDefault="005404E8" w:rsidP="00DC3B75">
      <w:pPr>
        <w:spacing w:after="0" w:line="360" w:lineRule="auto"/>
        <w:rPr>
          <w:rFonts w:eastAsia="Calibri" w:cs="Tahoma"/>
          <w:bCs/>
        </w:rPr>
      </w:pPr>
      <w:r w:rsidRPr="00EA0197">
        <w:rPr>
          <w:rFonts w:eastAsia="Calibri" w:cs="Tahoma"/>
          <w:bCs/>
        </w:rPr>
        <w:lastRenderedPageBreak/>
        <w:t xml:space="preserve">Del estudio a la documental proporcionada, se advierte que el Sujeto Obligado testó los datos que se observan a continuación: </w:t>
      </w:r>
    </w:p>
    <w:p w14:paraId="4B211BD4" w14:textId="3080D4B4" w:rsidR="005404E8" w:rsidRPr="00EA0197" w:rsidRDefault="00551CF0" w:rsidP="00DC3B75">
      <w:pPr>
        <w:spacing w:after="0" w:line="360" w:lineRule="auto"/>
        <w:rPr>
          <w:rFonts w:eastAsia="Calibri" w:cs="Tahoma"/>
          <w:bCs/>
        </w:rPr>
      </w:pPr>
      <w:r w:rsidRPr="00EA0197">
        <w:rPr>
          <w:rFonts w:eastAsia="Calibri" w:cs="Tahoma"/>
          <w:bCs/>
          <w:noProof/>
          <w:lang w:eastAsia="es-MX"/>
        </w:rPr>
        <mc:AlternateContent>
          <mc:Choice Requires="wps">
            <w:drawing>
              <wp:anchor distT="0" distB="0" distL="114300" distR="114300" simplePos="0" relativeHeight="251672576" behindDoc="0" locked="0" layoutInCell="1" allowOverlap="1" wp14:anchorId="596CC65F" wp14:editId="3867BCAD">
                <wp:simplePos x="0" y="0"/>
                <wp:positionH relativeFrom="column">
                  <wp:posOffset>4872990</wp:posOffset>
                </wp:positionH>
                <wp:positionV relativeFrom="paragraph">
                  <wp:posOffset>1786890</wp:posOffset>
                </wp:positionV>
                <wp:extent cx="123825" cy="0"/>
                <wp:effectExtent l="0" t="0" r="28575" b="19050"/>
                <wp:wrapNone/>
                <wp:docPr id="20" name="Conector recto 20"/>
                <wp:cNvGraphicFramePr/>
                <a:graphic xmlns:a="http://schemas.openxmlformats.org/drawingml/2006/main">
                  <a:graphicData uri="http://schemas.microsoft.com/office/word/2010/wordprocessingShape">
                    <wps:wsp>
                      <wps:cNvCnPr/>
                      <wps:spPr>
                        <a:xfrm>
                          <a:off x="0" y="0"/>
                          <a:ext cx="12382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328A7B" id="Conector recto 2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83.7pt,140.7pt" to="393.45pt,1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" strokecolor="red" strokeweight=".5pt">
                <v:stroke joinstyle="miter"/>
              </v:line>
            </w:pict>
          </mc:Fallback>
        </mc:AlternateContent>
      </w:r>
      <w:r w:rsidRPr="00EA0197">
        <w:rPr>
          <w:rFonts w:eastAsia="Calibri" w:cs="Tahoma"/>
          <w:bCs/>
          <w:noProof/>
          <w:lang w:eastAsia="es-MX"/>
        </w:rPr>
        <mc:AlternateContent>
          <mc:Choice Requires="wps">
            <w:drawing>
              <wp:anchor distT="0" distB="0" distL="114300" distR="114300" simplePos="0" relativeHeight="251671552" behindDoc="0" locked="0" layoutInCell="1" allowOverlap="1" wp14:anchorId="25AA5F26" wp14:editId="557B0E5E">
                <wp:simplePos x="0" y="0"/>
                <wp:positionH relativeFrom="column">
                  <wp:posOffset>4872990</wp:posOffset>
                </wp:positionH>
                <wp:positionV relativeFrom="paragraph">
                  <wp:posOffset>1377315</wp:posOffset>
                </wp:positionV>
                <wp:extent cx="123825" cy="19050"/>
                <wp:effectExtent l="0" t="0" r="28575" b="19050"/>
                <wp:wrapNone/>
                <wp:docPr id="18" name="Conector recto 18"/>
                <wp:cNvGraphicFramePr/>
                <a:graphic xmlns:a="http://schemas.openxmlformats.org/drawingml/2006/main">
                  <a:graphicData uri="http://schemas.microsoft.com/office/word/2010/wordprocessingShape">
                    <wps:wsp>
                      <wps:cNvCnPr/>
                      <wps:spPr>
                        <a:xfrm flipV="1">
                          <a:off x="0" y="0"/>
                          <a:ext cx="123825" cy="190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B967D" id="Conector recto 18"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383.7pt,108.45pt" to="393.45pt,1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" strokecolor="red" strokeweight=".5pt">
                <v:stroke joinstyle="miter"/>
              </v:line>
            </w:pict>
          </mc:Fallback>
        </mc:AlternateContent>
      </w:r>
      <w:r w:rsidRPr="00EA0197">
        <w:rPr>
          <w:rFonts w:eastAsia="Calibri" w:cs="Tahoma"/>
          <w:bCs/>
          <w:noProof/>
          <w:lang w:eastAsia="es-MX"/>
        </w:rPr>
        <mc:AlternateContent>
          <mc:Choice Requires="wps">
            <w:drawing>
              <wp:anchor distT="0" distB="0" distL="114300" distR="114300" simplePos="0" relativeHeight="251670528" behindDoc="0" locked="0" layoutInCell="1" allowOverlap="1" wp14:anchorId="2FE0ACE0" wp14:editId="64B13C37">
                <wp:simplePos x="0" y="0"/>
                <wp:positionH relativeFrom="column">
                  <wp:posOffset>5000625</wp:posOffset>
                </wp:positionH>
                <wp:positionV relativeFrom="paragraph">
                  <wp:posOffset>1646555</wp:posOffset>
                </wp:positionV>
                <wp:extent cx="257175" cy="276225"/>
                <wp:effectExtent l="19050" t="19050" r="28575" b="28575"/>
                <wp:wrapNone/>
                <wp:docPr id="17" name="Rectángulo 17"/>
                <wp:cNvGraphicFramePr/>
                <a:graphic xmlns:a="http://schemas.openxmlformats.org/drawingml/2006/main">
                  <a:graphicData uri="http://schemas.microsoft.com/office/word/2010/wordprocessingShape">
                    <wps:wsp>
                      <wps:cNvSpPr/>
                      <wps:spPr>
                        <a:xfrm>
                          <a:off x="0" y="0"/>
                          <a:ext cx="257175" cy="276225"/>
                        </a:xfrm>
                        <a:prstGeom prst="rect">
                          <a:avLst/>
                        </a:prstGeom>
                        <a:noFill/>
                        <a:ln w="28575" cap="flat" cmpd="sng" algn="ctr">
                          <a:solidFill>
                            <a:srgbClr val="FF0000"/>
                          </a:solidFill>
                          <a:prstDash val="solid"/>
                          <a:miter lim="800000"/>
                        </a:ln>
                        <a:effectLst/>
                      </wps:spPr>
                      <wps:txbx>
                        <w:txbxContent>
                          <w:p w14:paraId="378C168C" w14:textId="43EF7035" w:rsidR="000453E0" w:rsidRPr="00551CF0" w:rsidRDefault="000453E0" w:rsidP="00551CF0">
                            <w:pPr>
                              <w:jc w:val="left"/>
                              <w:rPr>
                                <w:b/>
                                <w:sz w:val="24"/>
                              </w:rPr>
                            </w:pPr>
                            <w:r w:rsidRPr="00551CF0">
                              <w:rPr>
                                <w:b/>
                                <w:sz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0ACE0" id="Rectángulo 17" o:spid="_x0000_s1026" style="position:absolute;left:0;text-align:left;margin-left:393.75pt;margin-top:129.65pt;width:20.2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" filled="f" strokecolor="red" strokeweight="2.25pt">
                <v:textbox>
                  <w:txbxContent>
                    <w:p w14:paraId="378C168C" w14:textId="43EF7035" w:rsidR="000453E0" w:rsidRPr="00551CF0" w:rsidRDefault="000453E0" w:rsidP="00551CF0">
                      <w:pPr>
                        <w:jc w:val="left"/>
                        <w:rPr>
                          <w:b/>
                          <w:sz w:val="24"/>
                        </w:rPr>
                      </w:pPr>
                      <w:r w:rsidRPr="00551CF0">
                        <w:rPr>
                          <w:b/>
                          <w:sz w:val="24"/>
                        </w:rPr>
                        <w:t>2</w:t>
                      </w:r>
                    </w:p>
                  </w:txbxContent>
                </v:textbox>
              </v:rect>
            </w:pict>
          </mc:Fallback>
        </mc:AlternateContent>
      </w:r>
      <w:r w:rsidRPr="00EA0197">
        <w:rPr>
          <w:rFonts w:eastAsia="Calibri" w:cs="Tahoma"/>
          <w:bCs/>
          <w:noProof/>
          <w:lang w:eastAsia="es-MX"/>
        </w:rPr>
        <mc:AlternateContent>
          <mc:Choice Requires="wps">
            <w:drawing>
              <wp:anchor distT="0" distB="0" distL="114300" distR="114300" simplePos="0" relativeHeight="251668480" behindDoc="0" locked="0" layoutInCell="1" allowOverlap="1" wp14:anchorId="5FB7A942" wp14:editId="7CC2F6A7">
                <wp:simplePos x="0" y="0"/>
                <wp:positionH relativeFrom="column">
                  <wp:posOffset>4996180</wp:posOffset>
                </wp:positionH>
                <wp:positionV relativeFrom="paragraph">
                  <wp:posOffset>1186180</wp:posOffset>
                </wp:positionV>
                <wp:extent cx="257175" cy="276225"/>
                <wp:effectExtent l="19050" t="19050" r="28575" b="28575"/>
                <wp:wrapNone/>
                <wp:docPr id="16" name="Rectángulo 16"/>
                <wp:cNvGraphicFramePr/>
                <a:graphic xmlns:a="http://schemas.openxmlformats.org/drawingml/2006/main">
                  <a:graphicData uri="http://schemas.microsoft.com/office/word/2010/wordprocessingShape">
                    <wps:wsp>
                      <wps:cNvSpPr/>
                      <wps:spPr>
                        <a:xfrm>
                          <a:off x="0" y="0"/>
                          <a:ext cx="257175" cy="2762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928C64" w14:textId="325D0D6C" w:rsidR="000453E0" w:rsidRPr="00551CF0" w:rsidRDefault="000453E0" w:rsidP="00551CF0">
                            <w:pPr>
                              <w:jc w:val="left"/>
                              <w:rPr>
                                <w:b/>
                                <w:sz w:val="24"/>
                              </w:rPr>
                            </w:pPr>
                            <w:r w:rsidRPr="00551CF0">
                              <w:rPr>
                                <w:b/>
                                <w:sz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7A942" id="Rectángulo 16" o:spid="_x0000_s1027" style="position:absolute;left:0;text-align:left;margin-left:393.4pt;margin-top:93.4pt;width:20.2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" filled="f" strokecolor="red" strokeweight="2.25pt">
                <v:textbox>
                  <w:txbxContent>
                    <w:p w14:paraId="64928C64" w14:textId="325D0D6C" w:rsidR="000453E0" w:rsidRPr="00551CF0" w:rsidRDefault="000453E0" w:rsidP="00551CF0">
                      <w:pPr>
                        <w:jc w:val="left"/>
                        <w:rPr>
                          <w:b/>
                          <w:sz w:val="24"/>
                        </w:rPr>
                      </w:pPr>
                      <w:r w:rsidRPr="00551CF0">
                        <w:rPr>
                          <w:b/>
                          <w:sz w:val="24"/>
                        </w:rPr>
                        <w:t>1</w:t>
                      </w:r>
                    </w:p>
                  </w:txbxContent>
                </v:textbox>
              </v:rect>
            </w:pict>
          </mc:Fallback>
        </mc:AlternateContent>
      </w:r>
      <w:r w:rsidRPr="00EA0197">
        <w:rPr>
          <w:rFonts w:eastAsia="Calibri" w:cs="Tahoma"/>
          <w:bCs/>
          <w:noProof/>
          <w:lang w:eastAsia="es-MX"/>
        </w:rPr>
        <mc:AlternateContent>
          <mc:Choice Requires="wps">
            <w:drawing>
              <wp:anchor distT="0" distB="0" distL="114300" distR="114300" simplePos="0" relativeHeight="251667456" behindDoc="0" locked="0" layoutInCell="1" allowOverlap="1" wp14:anchorId="2C1E5E75" wp14:editId="2BCE170F">
                <wp:simplePos x="0" y="0"/>
                <wp:positionH relativeFrom="column">
                  <wp:posOffset>3206115</wp:posOffset>
                </wp:positionH>
                <wp:positionV relativeFrom="paragraph">
                  <wp:posOffset>1148715</wp:posOffset>
                </wp:positionV>
                <wp:extent cx="1666875" cy="838200"/>
                <wp:effectExtent l="19050" t="19050" r="28575" b="19050"/>
                <wp:wrapNone/>
                <wp:docPr id="15" name="Rectángulo 15"/>
                <wp:cNvGraphicFramePr/>
                <a:graphic xmlns:a="http://schemas.openxmlformats.org/drawingml/2006/main">
                  <a:graphicData uri="http://schemas.microsoft.com/office/word/2010/wordprocessingShape">
                    <wps:wsp>
                      <wps:cNvSpPr/>
                      <wps:spPr>
                        <a:xfrm>
                          <a:off x="0" y="0"/>
                          <a:ext cx="1666875" cy="8382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8F2077" id="Rectángulo 15" o:spid="_x0000_s1026" style="position:absolute;margin-left:252.45pt;margin-top:90.45pt;width:131.25pt;height:6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" filled="f" strokecolor="red" strokeweight="3pt"/>
            </w:pict>
          </mc:Fallback>
        </mc:AlternateContent>
      </w:r>
      <w:r w:rsidR="005404E8" w:rsidRPr="00EA0197">
        <w:rPr>
          <w:rFonts w:eastAsia="Calibri" w:cs="Tahoma"/>
          <w:bCs/>
          <w:noProof/>
          <w:lang w:eastAsia="es-MX"/>
        </w:rPr>
        <w:drawing>
          <wp:inline distT="0" distB="0" distL="0" distR="0" wp14:anchorId="73693C3D" wp14:editId="004EBBFA">
            <wp:extent cx="5724525" cy="21145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890" t="1857" r="17555" b="72769"/>
                    <a:stretch/>
                  </pic:blipFill>
                  <pic:spPr bwMode="auto">
                    <a:xfrm>
                      <a:off x="0" y="0"/>
                      <a:ext cx="5724525" cy="2114550"/>
                    </a:xfrm>
                    <a:prstGeom prst="rect">
                      <a:avLst/>
                    </a:prstGeom>
                    <a:ln>
                      <a:noFill/>
                    </a:ln>
                    <a:extLst>
                      <a:ext uri="{53640926-AAD7-44D8-BBD7-CCE9431645EC}">
                        <a14:shadowObscured xmlns:a14="http://schemas.microsoft.com/office/drawing/2010/main"/>
                      </a:ext>
                    </a:extLst>
                  </pic:spPr>
                </pic:pic>
              </a:graphicData>
            </a:graphic>
          </wp:inline>
        </w:drawing>
      </w:r>
    </w:p>
    <w:p w14:paraId="2A6B7743" w14:textId="5748F271" w:rsidR="005404E8" w:rsidRPr="00EA0197" w:rsidRDefault="005404E8" w:rsidP="00DC3B75">
      <w:pPr>
        <w:spacing w:after="0" w:line="360" w:lineRule="auto"/>
        <w:rPr>
          <w:rFonts w:eastAsia="Calibri" w:cs="Tahoma"/>
          <w:bCs/>
        </w:rPr>
      </w:pPr>
    </w:p>
    <w:p w14:paraId="754ECE8E" w14:textId="37553711" w:rsidR="00967ABA" w:rsidRPr="00EA0197" w:rsidRDefault="00F824AF" w:rsidP="00DC3B75">
      <w:pPr>
        <w:spacing w:after="0" w:line="360" w:lineRule="auto"/>
        <w:rPr>
          <w:rFonts w:eastAsia="Calibri" w:cs="Tahoma"/>
          <w:bCs/>
        </w:rPr>
      </w:pPr>
      <w:r w:rsidRPr="00EA0197">
        <w:rPr>
          <w:rFonts w:eastAsia="Calibri" w:cs="Tahoma"/>
          <w:bCs/>
          <w:noProof/>
          <w:lang w:eastAsia="es-MX"/>
        </w:rPr>
        <mc:AlternateContent>
          <mc:Choice Requires="wps">
            <w:drawing>
              <wp:anchor distT="0" distB="0" distL="114300" distR="114300" simplePos="0" relativeHeight="251678720" behindDoc="0" locked="0" layoutInCell="1" allowOverlap="1" wp14:anchorId="5B2E5579" wp14:editId="3DBE761E">
                <wp:simplePos x="0" y="0"/>
                <wp:positionH relativeFrom="column">
                  <wp:posOffset>4015740</wp:posOffset>
                </wp:positionH>
                <wp:positionV relativeFrom="paragraph">
                  <wp:posOffset>314325</wp:posOffset>
                </wp:positionV>
                <wp:extent cx="12382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12382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77C3DE" id="Conector recto 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16.2pt,24.75pt" to="325.9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" strokecolor="red" strokeweight=".5pt">
                <v:stroke joinstyle="miter"/>
              </v:line>
            </w:pict>
          </mc:Fallback>
        </mc:AlternateContent>
      </w:r>
      <w:r w:rsidRPr="00EA0197">
        <w:rPr>
          <w:rFonts w:eastAsia="Calibri" w:cs="Tahoma"/>
          <w:bCs/>
          <w:noProof/>
          <w:lang w:eastAsia="es-MX"/>
        </w:rPr>
        <mc:AlternateContent>
          <mc:Choice Requires="wps">
            <w:drawing>
              <wp:anchor distT="0" distB="0" distL="114300" distR="114300" simplePos="0" relativeHeight="251677696" behindDoc="0" locked="0" layoutInCell="1" allowOverlap="1" wp14:anchorId="500CF273" wp14:editId="47B786C7">
                <wp:simplePos x="0" y="0"/>
                <wp:positionH relativeFrom="column">
                  <wp:posOffset>4139565</wp:posOffset>
                </wp:positionH>
                <wp:positionV relativeFrom="paragraph">
                  <wp:posOffset>200025</wp:posOffset>
                </wp:positionV>
                <wp:extent cx="257175" cy="276225"/>
                <wp:effectExtent l="19050" t="19050" r="28575" b="28575"/>
                <wp:wrapNone/>
                <wp:docPr id="1" name="Rectángulo 1"/>
                <wp:cNvGraphicFramePr/>
                <a:graphic xmlns:a="http://schemas.openxmlformats.org/drawingml/2006/main">
                  <a:graphicData uri="http://schemas.microsoft.com/office/word/2010/wordprocessingShape">
                    <wps:wsp>
                      <wps:cNvSpPr/>
                      <wps:spPr>
                        <a:xfrm>
                          <a:off x="0" y="0"/>
                          <a:ext cx="257175" cy="276225"/>
                        </a:xfrm>
                        <a:prstGeom prst="rect">
                          <a:avLst/>
                        </a:prstGeom>
                        <a:noFill/>
                        <a:ln w="28575" cap="flat" cmpd="sng" algn="ctr">
                          <a:solidFill>
                            <a:srgbClr val="FF0000"/>
                          </a:solidFill>
                          <a:prstDash val="solid"/>
                          <a:miter lim="800000"/>
                        </a:ln>
                        <a:effectLst/>
                      </wps:spPr>
                      <wps:txbx>
                        <w:txbxContent>
                          <w:p w14:paraId="76E54472" w14:textId="16B0558F" w:rsidR="00F824AF" w:rsidRPr="00551CF0" w:rsidRDefault="00F824AF" w:rsidP="00F824AF">
                            <w:pPr>
                              <w:jc w:val="left"/>
                              <w:rPr>
                                <w:b/>
                                <w:sz w:val="24"/>
                              </w:rPr>
                            </w:pPr>
                            <w:r>
                              <w:rPr>
                                <w:b/>
                                <w:sz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CF273" id="Rectángulo 1" o:spid="_x0000_s1028" style="position:absolute;left:0;text-align:left;margin-left:325.95pt;margin-top:15.75pt;width:20.2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" filled="f" strokecolor="red" strokeweight="2.25pt">
                <v:textbox>
                  <w:txbxContent>
                    <w:p w14:paraId="76E54472" w14:textId="16B0558F" w:rsidR="00F824AF" w:rsidRPr="00551CF0" w:rsidRDefault="00F824AF" w:rsidP="00F824AF">
                      <w:pPr>
                        <w:jc w:val="left"/>
                        <w:rPr>
                          <w:b/>
                          <w:sz w:val="24"/>
                        </w:rPr>
                      </w:pPr>
                      <w:r>
                        <w:rPr>
                          <w:b/>
                          <w:sz w:val="24"/>
                        </w:rPr>
                        <w:t>3</w:t>
                      </w:r>
                    </w:p>
                  </w:txbxContent>
                </v:textbox>
              </v:rect>
            </w:pict>
          </mc:Fallback>
        </mc:AlternateContent>
      </w:r>
      <w:r w:rsidR="00967ABA" w:rsidRPr="00EA0197">
        <w:rPr>
          <w:rFonts w:eastAsia="Calibri" w:cs="Tahoma"/>
          <w:bCs/>
          <w:noProof/>
          <w:lang w:eastAsia="es-MX"/>
        </w:rPr>
        <mc:AlternateContent>
          <mc:Choice Requires="wps">
            <w:drawing>
              <wp:anchor distT="0" distB="0" distL="114300" distR="114300" simplePos="0" relativeHeight="251674624" behindDoc="0" locked="0" layoutInCell="1" allowOverlap="1" wp14:anchorId="35A9DD4E" wp14:editId="286D5CE0">
                <wp:simplePos x="0" y="0"/>
                <wp:positionH relativeFrom="column">
                  <wp:posOffset>2901314</wp:posOffset>
                </wp:positionH>
                <wp:positionV relativeFrom="paragraph">
                  <wp:posOffset>200660</wp:posOffset>
                </wp:positionV>
                <wp:extent cx="1114425" cy="304800"/>
                <wp:effectExtent l="19050" t="19050" r="28575" b="19050"/>
                <wp:wrapNone/>
                <wp:docPr id="23" name="Rectángulo 23"/>
                <wp:cNvGraphicFramePr/>
                <a:graphic xmlns:a="http://schemas.openxmlformats.org/drawingml/2006/main">
                  <a:graphicData uri="http://schemas.microsoft.com/office/word/2010/wordprocessingShape">
                    <wps:wsp>
                      <wps:cNvSpPr/>
                      <wps:spPr>
                        <a:xfrm>
                          <a:off x="0" y="0"/>
                          <a:ext cx="1114425" cy="30480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9F252" id="Rectángulo 23" o:spid="_x0000_s1026" style="position:absolute;margin-left:228.45pt;margin-top:15.8pt;width:87.7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" filled="f" strokecolor="red" strokeweight="3pt"/>
            </w:pict>
          </mc:Fallback>
        </mc:AlternateContent>
      </w:r>
      <w:r w:rsidR="00967ABA" w:rsidRPr="00EA0197">
        <w:rPr>
          <w:rFonts w:eastAsia="Calibri" w:cs="Tahoma"/>
          <w:bCs/>
          <w:noProof/>
          <w:lang w:eastAsia="es-MX"/>
        </w:rPr>
        <w:drawing>
          <wp:inline distT="0" distB="0" distL="0" distR="0" wp14:anchorId="69D2ADC2" wp14:editId="0187A757">
            <wp:extent cx="5000625" cy="657225"/>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01358" cy="657321"/>
                    </a:xfrm>
                    <a:prstGeom prst="rect">
                      <a:avLst/>
                    </a:prstGeom>
                  </pic:spPr>
                </pic:pic>
              </a:graphicData>
            </a:graphic>
          </wp:inline>
        </w:drawing>
      </w:r>
    </w:p>
    <w:p w14:paraId="79E663D5" w14:textId="15932337" w:rsidR="00967ABA" w:rsidRPr="00EA0197" w:rsidRDefault="00967ABA" w:rsidP="00DC3B75">
      <w:pPr>
        <w:spacing w:after="0" w:line="360" w:lineRule="auto"/>
        <w:rPr>
          <w:rFonts w:eastAsia="Calibri" w:cs="Tahoma"/>
          <w:bCs/>
        </w:rPr>
      </w:pPr>
    </w:p>
    <w:p w14:paraId="5E5D4D8D" w14:textId="46799444" w:rsidR="00551CF0" w:rsidRPr="00EA0197" w:rsidRDefault="00551CF0" w:rsidP="00DC3B75">
      <w:pPr>
        <w:spacing w:after="0" w:line="360" w:lineRule="auto"/>
        <w:rPr>
          <w:rFonts w:eastAsia="Calibri" w:cs="Tahoma"/>
          <w:bCs/>
        </w:rPr>
      </w:pPr>
      <w:r w:rsidRPr="00EA0197">
        <w:rPr>
          <w:rFonts w:eastAsia="Calibri" w:cs="Tahoma"/>
          <w:bCs/>
        </w:rPr>
        <w:t>De lo anterior, se advierte que el Código de Barras (referido</w:t>
      </w:r>
      <w:r w:rsidR="00F824AF" w:rsidRPr="00EA0197">
        <w:rPr>
          <w:rFonts w:eastAsia="Calibri" w:cs="Tahoma"/>
          <w:bCs/>
        </w:rPr>
        <w:t>s</w:t>
      </w:r>
      <w:r w:rsidRPr="00EA0197">
        <w:rPr>
          <w:rFonts w:eastAsia="Calibri" w:cs="Tahoma"/>
          <w:bCs/>
        </w:rPr>
        <w:t xml:space="preserve"> con el número uno</w:t>
      </w:r>
      <w:r w:rsidR="00F824AF" w:rsidRPr="00EA0197">
        <w:rPr>
          <w:rFonts w:eastAsia="Calibri" w:cs="Tahoma"/>
          <w:bCs/>
        </w:rPr>
        <w:t xml:space="preserve"> y </w:t>
      </w:r>
      <w:proofErr w:type="gramStart"/>
      <w:r w:rsidR="00F824AF" w:rsidRPr="00EA0197">
        <w:rPr>
          <w:rFonts w:eastAsia="Calibri" w:cs="Tahoma"/>
          <w:bCs/>
        </w:rPr>
        <w:t>tres</w:t>
      </w:r>
      <w:r w:rsidRPr="00EA0197">
        <w:rPr>
          <w:rFonts w:eastAsia="Calibri" w:cs="Tahoma"/>
          <w:bCs/>
        </w:rPr>
        <w:t xml:space="preserve">) </w:t>
      </w:r>
      <w:r w:rsidR="005404E8" w:rsidRPr="00EA0197">
        <w:rPr>
          <w:rFonts w:eastAsia="Calibri" w:cs="Tahoma"/>
          <w:bCs/>
        </w:rPr>
        <w:t xml:space="preserve"> </w:t>
      </w:r>
      <w:r w:rsidR="00F824AF" w:rsidRPr="00EA0197">
        <w:rPr>
          <w:rFonts w:eastAsia="Calibri" w:cs="Tahoma"/>
          <w:bCs/>
        </w:rPr>
        <w:t>corresponden</w:t>
      </w:r>
      <w:proofErr w:type="gramEnd"/>
      <w:r w:rsidR="00F824AF" w:rsidRPr="00EA0197">
        <w:rPr>
          <w:rFonts w:eastAsia="Calibri" w:cs="Tahoma"/>
          <w:bCs/>
        </w:rPr>
        <w:t xml:space="preserve"> </w:t>
      </w:r>
      <w:r w:rsidR="005404E8" w:rsidRPr="00EA0197">
        <w:rPr>
          <w:rFonts w:eastAsia="Calibri" w:cs="Tahoma"/>
          <w:bCs/>
        </w:rPr>
        <w:t xml:space="preserve">al identificador electrónico de verificación de la cédula profesional, que de su acceso, no arroja algún tipo de dato personal, por lo que, al no </w:t>
      </w:r>
      <w:r w:rsidRPr="00EA0197">
        <w:rPr>
          <w:rFonts w:eastAsia="Calibri" w:cs="Tahoma"/>
          <w:bCs/>
        </w:rPr>
        <w:t>desprenderse información de la vida privada del servidor público, no se actualiza</w:t>
      </w:r>
      <w:r w:rsidR="005404E8" w:rsidRPr="00EA0197">
        <w:rPr>
          <w:rFonts w:eastAsia="Calibri" w:cs="Tahoma"/>
          <w:bCs/>
        </w:rPr>
        <w:t xml:space="preserve"> algún supuesto previsto en el artículo 143 de la Ley en la materia, </w:t>
      </w:r>
      <w:r w:rsidRPr="00EA0197">
        <w:rPr>
          <w:rFonts w:eastAsia="Calibri" w:cs="Tahoma"/>
          <w:bCs/>
        </w:rPr>
        <w:t xml:space="preserve">por lo que, </w:t>
      </w:r>
      <w:r w:rsidR="005404E8" w:rsidRPr="00EA0197">
        <w:rPr>
          <w:rFonts w:eastAsia="Calibri" w:cs="Tahoma"/>
          <w:bCs/>
        </w:rPr>
        <w:t>no resulta procedente su clasificación</w:t>
      </w:r>
      <w:r w:rsidR="00F824AF" w:rsidRPr="00EA0197">
        <w:rPr>
          <w:rFonts w:eastAsia="Calibri" w:cs="Tahoma"/>
          <w:bCs/>
        </w:rPr>
        <w:t>.</w:t>
      </w:r>
    </w:p>
    <w:p w14:paraId="1E553907" w14:textId="77777777" w:rsidR="00F824AF" w:rsidRPr="00EA0197" w:rsidRDefault="00F824AF" w:rsidP="00DC3B75">
      <w:pPr>
        <w:spacing w:after="0" w:line="360" w:lineRule="auto"/>
        <w:rPr>
          <w:rFonts w:eastAsia="Calibri" w:cs="Tahoma"/>
          <w:bCs/>
        </w:rPr>
      </w:pPr>
    </w:p>
    <w:p w14:paraId="5321C45D" w14:textId="4384486E" w:rsidR="001F361B" w:rsidRPr="00EA0197" w:rsidRDefault="00551CF0" w:rsidP="00DC3B75">
      <w:pPr>
        <w:spacing w:after="0" w:line="360" w:lineRule="auto"/>
        <w:rPr>
          <w:rFonts w:cs="Tahoma"/>
          <w:bCs/>
        </w:rPr>
      </w:pPr>
      <w:r w:rsidRPr="00EA0197">
        <w:rPr>
          <w:rFonts w:eastAsia="Calibri" w:cs="Tahoma"/>
          <w:bCs/>
        </w:rPr>
        <w:t>R</w:t>
      </w:r>
      <w:r w:rsidR="005404E8" w:rsidRPr="00EA0197">
        <w:rPr>
          <w:rFonts w:eastAsia="Calibri" w:cs="Tahoma"/>
          <w:bCs/>
        </w:rPr>
        <w:t>especto al segundo</w:t>
      </w:r>
      <w:r w:rsidRPr="00EA0197">
        <w:rPr>
          <w:rFonts w:eastAsia="Calibri" w:cs="Tahoma"/>
          <w:bCs/>
        </w:rPr>
        <w:t xml:space="preserve"> Código de Barras (referido con el número dos), se tiene que de su acceso arroja información que corresponde única y exclusivamente a la esfera privada del servidor público, relativa a la Clave Única de Registro de Población (CURP) y que, como anteriormente se mencionó, </w:t>
      </w:r>
      <w:r w:rsidRPr="00EA0197">
        <w:rPr>
          <w:rFonts w:cs="Tahoma"/>
          <w:bCs/>
        </w:rPr>
        <w:t xml:space="preserve">es información que en términos del artículo 143, fracción I, de la Ley de Transparencia y Acceso a la Información Pública del Estado de México y Municipios resulta procedente su clasificación. </w:t>
      </w:r>
    </w:p>
    <w:p w14:paraId="44DB8F55" w14:textId="77777777" w:rsidR="00551CF0" w:rsidRPr="00EA0197" w:rsidRDefault="00551CF0" w:rsidP="00DC3B75">
      <w:pPr>
        <w:spacing w:after="0" w:line="360" w:lineRule="auto"/>
        <w:rPr>
          <w:rFonts w:cs="Tahoma"/>
          <w:bCs/>
        </w:rPr>
      </w:pPr>
    </w:p>
    <w:p w14:paraId="361694E2" w14:textId="739641E6" w:rsidR="00551CF0" w:rsidRPr="00EA0197" w:rsidRDefault="00551CF0" w:rsidP="00551CF0">
      <w:pPr>
        <w:pStyle w:val="Prrafodelista"/>
        <w:numPr>
          <w:ilvl w:val="0"/>
          <w:numId w:val="39"/>
        </w:numPr>
        <w:spacing w:after="0" w:line="360" w:lineRule="auto"/>
        <w:rPr>
          <w:rFonts w:eastAsia="Calibri" w:cs="Tahoma"/>
          <w:bCs/>
        </w:rPr>
      </w:pPr>
      <w:r w:rsidRPr="00EA0197">
        <w:rPr>
          <w:rFonts w:eastAsia="Calibri" w:cs="Tahoma"/>
          <w:b/>
          <w:bCs/>
        </w:rPr>
        <w:t xml:space="preserve">Código QR de verificación del documento. </w:t>
      </w:r>
    </w:p>
    <w:p w14:paraId="3B84E8D8" w14:textId="77777777" w:rsidR="00967ABA" w:rsidRPr="00EA0197" w:rsidRDefault="00967ABA" w:rsidP="00967ABA">
      <w:pPr>
        <w:spacing w:after="0" w:line="360" w:lineRule="auto"/>
        <w:rPr>
          <w:rFonts w:eastAsia="Calibri" w:cs="Tahoma"/>
          <w:bCs/>
        </w:rPr>
      </w:pPr>
    </w:p>
    <w:p w14:paraId="2D3C0B9D" w14:textId="00E5A63D" w:rsidR="00551CF0" w:rsidRPr="00EA0197" w:rsidRDefault="00967ABA" w:rsidP="00551CF0">
      <w:pPr>
        <w:spacing w:after="0" w:line="360" w:lineRule="auto"/>
        <w:rPr>
          <w:rFonts w:eastAsia="Calibri" w:cs="Tahoma"/>
          <w:bCs/>
        </w:rPr>
      </w:pPr>
      <w:r w:rsidRPr="00EA0197">
        <w:rPr>
          <w:rFonts w:eastAsia="Calibri" w:cs="Tahoma"/>
          <w:bCs/>
        </w:rPr>
        <w:t xml:space="preserve">Respecto al Código Bidimensional ubicado en la parte inferior </w:t>
      </w:r>
      <w:r w:rsidR="00211555" w:rsidRPr="00EA0197">
        <w:rPr>
          <w:rFonts w:eastAsia="Calibri" w:cs="Tahoma"/>
          <w:bCs/>
        </w:rPr>
        <w:t xml:space="preserve">derecha </w:t>
      </w:r>
      <w:r w:rsidRPr="00EA0197">
        <w:rPr>
          <w:rFonts w:eastAsia="Calibri" w:cs="Tahoma"/>
          <w:bCs/>
        </w:rPr>
        <w:t xml:space="preserve">del documento, se </w:t>
      </w:r>
      <w:r w:rsidR="006C1CE8" w:rsidRPr="00EA0197">
        <w:rPr>
          <w:rFonts w:eastAsia="Calibri" w:cs="Tahoma"/>
          <w:bCs/>
        </w:rPr>
        <w:t>advierte</w:t>
      </w:r>
      <w:r w:rsidRPr="00EA0197">
        <w:rPr>
          <w:rFonts w:eastAsia="Calibri" w:cs="Tahoma"/>
          <w:bCs/>
        </w:rPr>
        <w:t xml:space="preserve"> que de su acceso se obtiene lo siguiente: </w:t>
      </w:r>
    </w:p>
    <w:p w14:paraId="0FAAE29F" w14:textId="77777777" w:rsidR="00967ABA" w:rsidRPr="00EA0197" w:rsidRDefault="00967ABA" w:rsidP="00551CF0">
      <w:pPr>
        <w:spacing w:after="0" w:line="360" w:lineRule="auto"/>
        <w:rPr>
          <w:rFonts w:eastAsia="Calibri" w:cs="Tahoma"/>
          <w:bCs/>
        </w:rPr>
      </w:pPr>
    </w:p>
    <w:p w14:paraId="29C4ABF4" w14:textId="55C16CCA" w:rsidR="00967ABA" w:rsidRPr="00EA0197" w:rsidRDefault="00967ABA" w:rsidP="00967ABA">
      <w:pPr>
        <w:spacing w:after="0" w:line="360" w:lineRule="auto"/>
        <w:jc w:val="center"/>
        <w:rPr>
          <w:rFonts w:eastAsia="Calibri" w:cs="Tahoma"/>
          <w:bCs/>
        </w:rPr>
      </w:pPr>
      <w:r w:rsidRPr="00EA0197">
        <w:rPr>
          <w:rFonts w:eastAsia="Calibri" w:cs="Tahoma"/>
          <w:bCs/>
          <w:noProof/>
          <w:lang w:eastAsia="es-MX"/>
        </w:rPr>
        <w:drawing>
          <wp:inline distT="0" distB="0" distL="0" distR="0" wp14:anchorId="4C9360B5" wp14:editId="3E85E99D">
            <wp:extent cx="4086225" cy="2038350"/>
            <wp:effectExtent l="0" t="0" r="952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 b="47020"/>
                    <a:stretch/>
                  </pic:blipFill>
                  <pic:spPr bwMode="auto">
                    <a:xfrm>
                      <a:off x="0" y="0"/>
                      <a:ext cx="4086796" cy="2038635"/>
                    </a:xfrm>
                    <a:prstGeom prst="rect">
                      <a:avLst/>
                    </a:prstGeom>
                    <a:ln>
                      <a:noFill/>
                    </a:ln>
                    <a:extLst>
                      <a:ext uri="{53640926-AAD7-44D8-BBD7-CCE9431645EC}">
                        <a14:shadowObscured xmlns:a14="http://schemas.microsoft.com/office/drawing/2010/main"/>
                      </a:ext>
                    </a:extLst>
                  </pic:spPr>
                </pic:pic>
              </a:graphicData>
            </a:graphic>
          </wp:inline>
        </w:drawing>
      </w:r>
      <w:r w:rsidR="006C1CE8" w:rsidRPr="00EA0197">
        <w:rPr>
          <w:rFonts w:eastAsia="Calibri" w:cs="Tahoma"/>
          <w:bCs/>
          <w:noProof/>
          <w:lang w:eastAsia="es-MX"/>
        </w:rPr>
        <w:drawing>
          <wp:inline distT="0" distB="0" distL="0" distR="0" wp14:anchorId="7877651C" wp14:editId="3C1CBA85">
            <wp:extent cx="3657600" cy="198120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517" b="610"/>
                    <a:stretch/>
                  </pic:blipFill>
                  <pic:spPr bwMode="auto">
                    <a:xfrm>
                      <a:off x="0" y="0"/>
                      <a:ext cx="3657600" cy="1981200"/>
                    </a:xfrm>
                    <a:prstGeom prst="rect">
                      <a:avLst/>
                    </a:prstGeom>
                    <a:ln>
                      <a:noFill/>
                    </a:ln>
                    <a:extLst>
                      <a:ext uri="{53640926-AAD7-44D8-BBD7-CCE9431645EC}">
                        <a14:shadowObscured xmlns:a14="http://schemas.microsoft.com/office/drawing/2010/main"/>
                      </a:ext>
                    </a:extLst>
                  </pic:spPr>
                </pic:pic>
              </a:graphicData>
            </a:graphic>
          </wp:inline>
        </w:drawing>
      </w:r>
    </w:p>
    <w:p w14:paraId="5437F583" w14:textId="77777777" w:rsidR="00F16E6B" w:rsidRPr="00EA0197" w:rsidRDefault="00F16E6B" w:rsidP="00E21119">
      <w:pPr>
        <w:spacing w:after="0" w:line="360" w:lineRule="auto"/>
        <w:rPr>
          <w:rFonts w:eastAsia="Calibri" w:cs="Tahoma"/>
          <w:bCs/>
        </w:rPr>
      </w:pPr>
    </w:p>
    <w:p w14:paraId="0EBE5F67" w14:textId="31B0519E" w:rsidR="00E21119" w:rsidRPr="00EA0197" w:rsidRDefault="006C1CE8" w:rsidP="00E21119">
      <w:pPr>
        <w:spacing w:after="0" w:line="360" w:lineRule="auto"/>
        <w:rPr>
          <w:rFonts w:eastAsia="Calibri" w:cs="Tahoma"/>
          <w:bCs/>
        </w:rPr>
      </w:pPr>
      <w:r w:rsidRPr="00EA0197">
        <w:rPr>
          <w:rFonts w:eastAsia="Calibri" w:cs="Tahoma"/>
          <w:bCs/>
        </w:rPr>
        <w:t xml:space="preserve">Asimismo, cabe mencionar que en el supuesto de que el Particular introdujera el número de cédula profesional del servidor público en el apartado de búsqueda, lo que se </w:t>
      </w:r>
      <w:r w:rsidR="000453E0" w:rsidRPr="00EA0197">
        <w:rPr>
          <w:rFonts w:eastAsia="Calibri" w:cs="Tahoma"/>
          <w:bCs/>
        </w:rPr>
        <w:t xml:space="preserve">arroja </w:t>
      </w:r>
      <w:r w:rsidRPr="00EA0197">
        <w:rPr>
          <w:rFonts w:eastAsia="Calibri" w:cs="Tahoma"/>
          <w:bCs/>
        </w:rPr>
        <w:t xml:space="preserve">es la siguiente información: </w:t>
      </w:r>
    </w:p>
    <w:p w14:paraId="0527300E" w14:textId="77777777" w:rsidR="00211555" w:rsidRPr="00EA0197" w:rsidRDefault="00211555" w:rsidP="00E21119">
      <w:pPr>
        <w:spacing w:after="0" w:line="360" w:lineRule="auto"/>
        <w:rPr>
          <w:rFonts w:eastAsia="Calibri" w:cs="Tahoma"/>
          <w:bCs/>
          <w:sz w:val="12"/>
        </w:rPr>
      </w:pPr>
    </w:p>
    <w:p w14:paraId="7EB229FC" w14:textId="37A1CBE5" w:rsidR="006C1CE8" w:rsidRPr="00EA0197" w:rsidRDefault="000453E0" w:rsidP="00211555">
      <w:pPr>
        <w:spacing w:after="0" w:line="360" w:lineRule="auto"/>
        <w:jc w:val="center"/>
        <w:rPr>
          <w:rFonts w:eastAsia="Calibri" w:cs="Tahoma"/>
          <w:bCs/>
        </w:rPr>
      </w:pPr>
      <w:r w:rsidRPr="00EA0197">
        <w:rPr>
          <w:rFonts w:eastAsia="Calibri" w:cs="Tahoma"/>
          <w:bCs/>
          <w:noProof/>
          <w:lang w:eastAsia="es-MX"/>
        </w:rPr>
        <w:lastRenderedPageBreak/>
        <mc:AlternateContent>
          <mc:Choice Requires="wps">
            <w:drawing>
              <wp:anchor distT="0" distB="0" distL="114300" distR="114300" simplePos="0" relativeHeight="251675648" behindDoc="0" locked="0" layoutInCell="1" allowOverlap="1" wp14:anchorId="5C696F3E" wp14:editId="72EF3519">
                <wp:simplePos x="0" y="0"/>
                <wp:positionH relativeFrom="column">
                  <wp:posOffset>748665</wp:posOffset>
                </wp:positionH>
                <wp:positionV relativeFrom="paragraph">
                  <wp:posOffset>1193800</wp:posOffset>
                </wp:positionV>
                <wp:extent cx="3762375" cy="285750"/>
                <wp:effectExtent l="19050" t="19050" r="28575" b="19050"/>
                <wp:wrapNone/>
                <wp:docPr id="29" name="Rectángulo 29"/>
                <wp:cNvGraphicFramePr/>
                <a:graphic xmlns:a="http://schemas.openxmlformats.org/drawingml/2006/main">
                  <a:graphicData uri="http://schemas.microsoft.com/office/word/2010/wordprocessingShape">
                    <wps:wsp>
                      <wps:cNvSpPr/>
                      <wps:spPr>
                        <a:xfrm>
                          <a:off x="0" y="0"/>
                          <a:ext cx="3762375" cy="2857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D51588" id="Rectángulo 29" o:spid="_x0000_s1026" style="position:absolute;margin-left:58.95pt;margin-top:94pt;width:296.25pt;height:2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" filled="f" strokecolor="red" strokeweight="2.25pt"/>
            </w:pict>
          </mc:Fallback>
        </mc:AlternateContent>
      </w:r>
      <w:r w:rsidR="006C1CE8" w:rsidRPr="00EA0197">
        <w:rPr>
          <w:rFonts w:eastAsia="Calibri" w:cs="Tahoma"/>
          <w:bCs/>
          <w:noProof/>
          <w:lang w:eastAsia="es-MX"/>
        </w:rPr>
        <w:drawing>
          <wp:inline distT="0" distB="0" distL="0" distR="0" wp14:anchorId="26372F55" wp14:editId="3E71B1B1">
            <wp:extent cx="4166235" cy="1947602"/>
            <wp:effectExtent l="0" t="0" r="571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75633" cy="1951995"/>
                    </a:xfrm>
                    <a:prstGeom prst="rect">
                      <a:avLst/>
                    </a:prstGeom>
                  </pic:spPr>
                </pic:pic>
              </a:graphicData>
            </a:graphic>
          </wp:inline>
        </w:drawing>
      </w:r>
    </w:p>
    <w:p w14:paraId="5517DD84" w14:textId="77777777" w:rsidR="00211555" w:rsidRPr="00EA0197" w:rsidRDefault="00211555" w:rsidP="00211555">
      <w:pPr>
        <w:spacing w:after="0" w:line="360" w:lineRule="auto"/>
        <w:jc w:val="center"/>
        <w:rPr>
          <w:rFonts w:eastAsia="Calibri" w:cs="Tahoma"/>
          <w:bCs/>
          <w:sz w:val="6"/>
        </w:rPr>
      </w:pPr>
    </w:p>
    <w:p w14:paraId="024461EA" w14:textId="77777777" w:rsidR="00F16E6B" w:rsidRPr="00EA0197" w:rsidRDefault="00F16E6B" w:rsidP="006C1CE8">
      <w:pPr>
        <w:spacing w:after="0" w:line="360" w:lineRule="auto"/>
        <w:rPr>
          <w:rFonts w:eastAsia="Calibri" w:cs="Tahoma"/>
          <w:bCs/>
        </w:rPr>
      </w:pPr>
    </w:p>
    <w:p w14:paraId="14019545" w14:textId="01D277A3" w:rsidR="006C1CE8" w:rsidRPr="00EA0197" w:rsidRDefault="006C1CE8" w:rsidP="006C1CE8">
      <w:pPr>
        <w:spacing w:after="0" w:line="360" w:lineRule="auto"/>
        <w:rPr>
          <w:rFonts w:eastAsia="Calibri" w:cs="Tahoma"/>
          <w:bCs/>
        </w:rPr>
      </w:pPr>
      <w:r w:rsidRPr="00EA0197">
        <w:rPr>
          <w:rFonts w:eastAsia="Calibri" w:cs="Tahoma"/>
          <w:bCs/>
        </w:rPr>
        <w:t>Datos que al corresponder únicamente al número de cédula profesional, al nombre del servidor público y al tipo de cédula qu</w:t>
      </w:r>
      <w:r w:rsidR="000453E0" w:rsidRPr="00EA0197">
        <w:rPr>
          <w:rFonts w:eastAsia="Calibri" w:cs="Tahoma"/>
          <w:bCs/>
        </w:rPr>
        <w:t xml:space="preserve">e </w:t>
      </w:r>
      <w:r w:rsidRPr="00EA0197">
        <w:rPr>
          <w:rFonts w:eastAsia="Calibri" w:cs="Tahoma"/>
          <w:bCs/>
        </w:rPr>
        <w:t xml:space="preserve">se </w:t>
      </w:r>
      <w:proofErr w:type="gramStart"/>
      <w:r w:rsidRPr="00EA0197">
        <w:rPr>
          <w:rFonts w:eastAsia="Calibri" w:cs="Tahoma"/>
          <w:bCs/>
        </w:rPr>
        <w:t xml:space="preserve">expide, </w:t>
      </w:r>
      <w:r w:rsidR="000453E0" w:rsidRPr="00EA0197">
        <w:rPr>
          <w:rFonts w:eastAsia="Calibri" w:cs="Tahoma"/>
          <w:bCs/>
        </w:rPr>
        <w:t xml:space="preserve"> es</w:t>
      </w:r>
      <w:proofErr w:type="gramEnd"/>
      <w:r w:rsidR="000453E0" w:rsidRPr="00EA0197">
        <w:rPr>
          <w:rFonts w:eastAsia="Calibri" w:cs="Tahoma"/>
          <w:bCs/>
        </w:rPr>
        <w:t xml:space="preserve"> información</w:t>
      </w:r>
      <w:r w:rsidRPr="00EA0197">
        <w:rPr>
          <w:rFonts w:eastAsia="Calibri" w:cs="Tahoma"/>
          <w:bCs/>
        </w:rPr>
        <w:t xml:space="preserve"> de naturaleza pública, por lo que, no resulta procedente su clasificación, al no actualizar la fracción I del artículo 143 de la Ley de Transparencia y Acceso a la Información Pública del Estado de México y Municipios.  </w:t>
      </w:r>
    </w:p>
    <w:p w14:paraId="061C219F" w14:textId="77777777" w:rsidR="000453E0" w:rsidRPr="00EA0197" w:rsidRDefault="000453E0" w:rsidP="006C1CE8">
      <w:pPr>
        <w:spacing w:after="0" w:line="360" w:lineRule="auto"/>
        <w:rPr>
          <w:rFonts w:eastAsia="Calibri" w:cs="Tahoma"/>
          <w:bCs/>
        </w:rPr>
      </w:pPr>
    </w:p>
    <w:p w14:paraId="2C2FFED3" w14:textId="7CCCED03" w:rsidR="00A05084" w:rsidRPr="00EA0197" w:rsidRDefault="000453E0" w:rsidP="00E21119">
      <w:pPr>
        <w:spacing w:after="0" w:line="360" w:lineRule="auto"/>
        <w:rPr>
          <w:rFonts w:eastAsia="Calibri" w:cs="Tahoma"/>
          <w:bCs/>
        </w:rPr>
      </w:pPr>
      <w:r w:rsidRPr="00EA0197">
        <w:rPr>
          <w:rFonts w:eastAsia="Calibri" w:cs="Tahoma"/>
          <w:bCs/>
        </w:rPr>
        <w:t>Por último, es necesario precisar que la cadena original contenida en el documento, se integra por diversos datos, entre ellos la Clave Única de Registro de Población (CURP), dato que de</w:t>
      </w:r>
      <w:r w:rsidR="00211555" w:rsidRPr="00EA0197">
        <w:rPr>
          <w:rFonts w:eastAsia="Calibri" w:cs="Tahoma"/>
          <w:bCs/>
        </w:rPr>
        <w:t>jó expuesto el Sujeto Obligado. E</w:t>
      </w:r>
      <w:r w:rsidR="00A05084" w:rsidRPr="00EA0197">
        <w:rPr>
          <w:rFonts w:eastAsia="Calibri" w:cs="Tahoma"/>
          <w:bCs/>
        </w:rPr>
        <w:t xml:space="preserve">n ese sentido, </w:t>
      </w:r>
      <w:r w:rsidRPr="00EA0197">
        <w:rPr>
          <w:rFonts w:eastAsia="Calibri" w:cs="Tahoma"/>
          <w:bCs/>
        </w:rPr>
        <w:t xml:space="preserve">si bien es cierto el </w:t>
      </w:r>
      <w:r w:rsidR="00A05084" w:rsidRPr="00EA0197">
        <w:rPr>
          <w:rFonts w:eastAsia="Calibri" w:cs="Tahoma"/>
          <w:bCs/>
        </w:rPr>
        <w:t>Ayuntamiento de Tequixquiac</w:t>
      </w:r>
      <w:r w:rsidRPr="00EA0197">
        <w:rPr>
          <w:rFonts w:eastAsia="Calibri" w:cs="Tahoma"/>
          <w:bCs/>
        </w:rPr>
        <w:t xml:space="preserve"> entregó el documento que requirió el Solicitante, también lo es que clasificó datos que </w:t>
      </w:r>
      <w:r w:rsidR="00A05084" w:rsidRPr="00EA0197">
        <w:rPr>
          <w:rFonts w:eastAsia="Calibri" w:cs="Tahoma"/>
          <w:bCs/>
        </w:rPr>
        <w:t xml:space="preserve">no son susceptibles de ser clasificados y dejó a la vista la Clave Única de Registro de Población, situación por la cual, este Organismo Garante, </w:t>
      </w:r>
      <w:r w:rsidR="00A05084" w:rsidRPr="00EA0197">
        <w:rPr>
          <w:rFonts w:eastAsia="Calibri" w:cs="Tahoma"/>
          <w:b/>
          <w:bCs/>
        </w:rPr>
        <w:t>no</w:t>
      </w:r>
      <w:r w:rsidR="00211555" w:rsidRPr="00EA0197">
        <w:rPr>
          <w:rFonts w:eastAsia="Calibri" w:cs="Tahoma"/>
          <w:b/>
          <w:bCs/>
        </w:rPr>
        <w:t xml:space="preserve"> </w:t>
      </w:r>
      <w:r w:rsidR="00A05084" w:rsidRPr="00EA0197">
        <w:rPr>
          <w:rFonts w:eastAsia="Calibri" w:cs="Tahoma"/>
          <w:b/>
          <w:bCs/>
        </w:rPr>
        <w:t>tiene por colmado este punto de la solicitud</w:t>
      </w:r>
      <w:r w:rsidR="00A05084" w:rsidRPr="00EA0197">
        <w:rPr>
          <w:rFonts w:eastAsia="Calibri" w:cs="Tahoma"/>
          <w:bCs/>
        </w:rPr>
        <w:t xml:space="preserve">. </w:t>
      </w:r>
    </w:p>
    <w:p w14:paraId="47F56FD6" w14:textId="77777777" w:rsidR="00A05084" w:rsidRPr="00EA0197" w:rsidRDefault="00A05084" w:rsidP="00E21119">
      <w:pPr>
        <w:spacing w:after="0" w:line="360" w:lineRule="auto"/>
        <w:rPr>
          <w:rFonts w:eastAsia="Calibri" w:cs="Tahoma"/>
          <w:bCs/>
        </w:rPr>
      </w:pPr>
    </w:p>
    <w:p w14:paraId="35B58E2A" w14:textId="0E3DBFE6" w:rsidR="009D7A01" w:rsidRPr="00EA0197" w:rsidRDefault="00967ABA" w:rsidP="009D7A01">
      <w:pPr>
        <w:spacing w:after="0" w:line="360" w:lineRule="auto"/>
        <w:rPr>
          <w:rFonts w:eastAsia="Times New Roman" w:cs="Tahoma"/>
          <w:bCs/>
          <w:iCs/>
          <w:color w:val="auto"/>
          <w:lang w:eastAsia="es-ES"/>
        </w:rPr>
      </w:pPr>
      <w:r w:rsidRPr="00EA0197">
        <w:rPr>
          <w:rFonts w:eastAsia="Calibri" w:cs="Tahoma"/>
          <w:bCs/>
        </w:rPr>
        <w:t xml:space="preserve">Por último, respecto a </w:t>
      </w:r>
      <w:r w:rsidRPr="00EA0197">
        <w:rPr>
          <w:rFonts w:eastAsia="Calibri" w:cs="Tahoma"/>
          <w:b/>
          <w:bCs/>
        </w:rPr>
        <w:t>certificación de competencia</w:t>
      </w:r>
      <w:r w:rsidR="006C1CE8" w:rsidRPr="00EA0197">
        <w:rPr>
          <w:rFonts w:eastAsia="Calibri" w:cs="Tahoma"/>
          <w:b/>
          <w:bCs/>
        </w:rPr>
        <w:t xml:space="preserve"> laboral del Secretario del Ayuntamiento</w:t>
      </w:r>
      <w:r w:rsidR="006C1CE8" w:rsidRPr="00EA0197">
        <w:rPr>
          <w:rFonts w:eastAsia="Calibri" w:cs="Tahoma"/>
          <w:bCs/>
        </w:rPr>
        <w:t xml:space="preserve"> se tiene que el Sujeto Obligado no se pronunció al respecto, sin embargo del estudio efectuado a este requerimiento, es menester recordar que de conformidad con lo que establece el artículo </w:t>
      </w:r>
      <w:r w:rsidR="00A26309" w:rsidRPr="00EA0197">
        <w:rPr>
          <w:rFonts w:eastAsia="Times New Roman" w:cs="Tahoma"/>
          <w:bCs/>
          <w:iCs/>
          <w:color w:val="auto"/>
          <w:lang w:eastAsia="es-ES"/>
        </w:rPr>
        <w:t xml:space="preserve">32 de la Ley Orgánica Municipal del Estado de México, para ocupar </w:t>
      </w:r>
      <w:r w:rsidR="006C1CE8" w:rsidRPr="00EA0197">
        <w:rPr>
          <w:rFonts w:eastAsia="Times New Roman" w:cs="Tahoma"/>
          <w:bCs/>
          <w:iCs/>
          <w:color w:val="auto"/>
          <w:lang w:eastAsia="es-ES"/>
        </w:rPr>
        <w:t xml:space="preserve">el </w:t>
      </w:r>
      <w:r w:rsidR="006C1CE8" w:rsidRPr="00EA0197">
        <w:rPr>
          <w:rFonts w:eastAsia="Times New Roman" w:cs="Tahoma"/>
          <w:bCs/>
          <w:iCs/>
          <w:color w:val="auto"/>
          <w:lang w:eastAsia="es-ES"/>
        </w:rPr>
        <w:lastRenderedPageBreak/>
        <w:t>cargo de titular de la Secretaría del Ayuntamiento, es requisito</w:t>
      </w:r>
      <w:r w:rsidR="00A26309" w:rsidRPr="00EA0197">
        <w:rPr>
          <w:rFonts w:eastAsia="Times New Roman" w:cs="Tahoma"/>
          <w:bCs/>
          <w:iCs/>
          <w:color w:val="auto"/>
          <w:lang w:eastAsia="es-ES"/>
        </w:rPr>
        <w:t xml:space="preserve"> contar con</w:t>
      </w:r>
      <w:r w:rsidR="006C1CE8" w:rsidRPr="00EA0197">
        <w:rPr>
          <w:rFonts w:eastAsia="Times New Roman" w:cs="Tahoma"/>
          <w:bCs/>
          <w:iCs/>
          <w:color w:val="auto"/>
          <w:lang w:eastAsia="es-ES"/>
        </w:rPr>
        <w:t xml:space="preserve"> la </w:t>
      </w:r>
      <w:r w:rsidR="00A26309" w:rsidRPr="00EA0197">
        <w:rPr>
          <w:rFonts w:eastAsia="Times New Roman" w:cs="Tahoma"/>
          <w:bCs/>
          <w:iCs/>
          <w:color w:val="auto"/>
          <w:lang w:eastAsia="es-ES"/>
        </w:rPr>
        <w:t xml:space="preserve">certificación de competencia laboral en la materia del cargo que se desempeñará, expedida por institución con reconocimiento de validez oficial, requisito que </w:t>
      </w:r>
      <w:r w:rsidR="00A26309" w:rsidRPr="00EA0197">
        <w:rPr>
          <w:rFonts w:eastAsia="Times New Roman" w:cs="Tahoma"/>
          <w:b/>
          <w:bCs/>
          <w:iCs/>
          <w:color w:val="auto"/>
          <w:lang w:eastAsia="es-ES"/>
        </w:rPr>
        <w:t>podrá acreditarse dentro de los seis meses siguientes a la fec</w:t>
      </w:r>
      <w:r w:rsidR="00A05084" w:rsidRPr="00EA0197">
        <w:rPr>
          <w:rFonts w:eastAsia="Times New Roman" w:cs="Tahoma"/>
          <w:b/>
          <w:bCs/>
          <w:iCs/>
          <w:color w:val="auto"/>
          <w:lang w:eastAsia="es-ES"/>
        </w:rPr>
        <w:t>ha en que inicien sus funciones</w:t>
      </w:r>
      <w:r w:rsidR="009D7A01" w:rsidRPr="00EA0197">
        <w:rPr>
          <w:rFonts w:eastAsia="Times New Roman" w:cs="Tahoma"/>
          <w:b/>
          <w:bCs/>
          <w:iCs/>
          <w:color w:val="auto"/>
          <w:lang w:eastAsia="es-ES"/>
        </w:rPr>
        <w:t xml:space="preserve"> y </w:t>
      </w:r>
      <w:r w:rsidR="009D7A01" w:rsidRPr="00EA0197">
        <w:rPr>
          <w:rFonts w:eastAsia="Times New Roman" w:cs="Tahoma"/>
          <w:iCs/>
          <w:color w:val="auto"/>
          <w:lang w:eastAsia="es-ES"/>
        </w:rPr>
        <w:t>el</w:t>
      </w:r>
      <w:r w:rsidR="009D7A01" w:rsidRPr="00EA0197">
        <w:rPr>
          <w:rFonts w:eastAsia="Times New Roman" w:cs="Tahoma"/>
          <w:b/>
          <w:bCs/>
          <w:iCs/>
          <w:color w:val="auto"/>
          <w:lang w:eastAsia="es-ES"/>
        </w:rPr>
        <w:t xml:space="preserve"> </w:t>
      </w:r>
      <w:r w:rsidR="009D7A01" w:rsidRPr="00EA0197">
        <w:rPr>
          <w:rFonts w:eastAsia="Times New Roman" w:cs="Tahoma"/>
          <w:bCs/>
          <w:iCs/>
          <w:color w:val="auto"/>
          <w:lang w:eastAsia="es-ES"/>
        </w:rPr>
        <w:t>artículo 41 de la Ley Orgánica Municipal del Estado de México refiere que los encargados de despacho deben cumplir los mismos requisitos que los titulares.</w:t>
      </w:r>
    </w:p>
    <w:p w14:paraId="3A2C8DF9" w14:textId="111BA0CD" w:rsidR="009D7A01" w:rsidRPr="00EA0197" w:rsidRDefault="009D7A01" w:rsidP="00E21119">
      <w:pPr>
        <w:spacing w:after="0" w:line="360" w:lineRule="auto"/>
        <w:rPr>
          <w:rFonts w:eastAsia="Times New Roman" w:cs="Tahoma"/>
          <w:b/>
          <w:bCs/>
          <w:iCs/>
          <w:color w:val="auto"/>
          <w:lang w:eastAsia="es-ES"/>
        </w:rPr>
      </w:pPr>
    </w:p>
    <w:p w14:paraId="523AD336" w14:textId="77777777" w:rsidR="006A558A" w:rsidRPr="00EA0197" w:rsidRDefault="006A558A" w:rsidP="006A558A">
      <w:pPr>
        <w:spacing w:after="0" w:line="360" w:lineRule="auto"/>
        <w:ind w:left="567" w:right="567"/>
        <w:rPr>
          <w:rFonts w:eastAsia="Times New Roman" w:cs="Tahoma"/>
          <w:bCs/>
          <w:iCs/>
          <w:color w:val="auto"/>
          <w:sz w:val="20"/>
          <w:szCs w:val="20"/>
          <w:lang w:eastAsia="es-ES"/>
        </w:rPr>
      </w:pPr>
      <w:r w:rsidRPr="00EA0197">
        <w:rPr>
          <w:rFonts w:eastAsia="Times New Roman" w:cs="Tahoma"/>
          <w:bCs/>
          <w:iCs/>
          <w:color w:val="auto"/>
          <w:sz w:val="20"/>
          <w:szCs w:val="20"/>
          <w:lang w:eastAsia="es-ES"/>
        </w:rPr>
        <w:t>Artículo 41.- Las faltas temporales del presidente municipal, que no excedan de quince días, las cubrirá el secretario del ayuntamiento, como encargado del despacho; las que excedan de este plazo y hasta por 100 días serán cubiertas por un regidor del propio ayuntamiento que se designe por acuerdo del cabildo, a propuesta del presidente municipal, quien fungirá como presidente municipal por ministerio de ley.</w:t>
      </w:r>
    </w:p>
    <w:p w14:paraId="35C59F6D" w14:textId="77777777" w:rsidR="006A558A" w:rsidRPr="00EA0197" w:rsidRDefault="006A558A" w:rsidP="006A558A">
      <w:pPr>
        <w:spacing w:after="0" w:line="360" w:lineRule="auto"/>
        <w:ind w:left="567" w:right="567"/>
        <w:rPr>
          <w:rFonts w:eastAsia="Times New Roman" w:cs="Tahoma"/>
          <w:bCs/>
          <w:iCs/>
          <w:color w:val="auto"/>
          <w:sz w:val="20"/>
          <w:szCs w:val="20"/>
          <w:lang w:eastAsia="es-ES"/>
        </w:rPr>
      </w:pPr>
    </w:p>
    <w:p w14:paraId="7981E625" w14:textId="77777777" w:rsidR="006A558A" w:rsidRPr="00EA0197" w:rsidRDefault="006A558A" w:rsidP="006A558A">
      <w:pPr>
        <w:spacing w:after="0" w:line="360" w:lineRule="auto"/>
        <w:ind w:left="567" w:right="567"/>
        <w:rPr>
          <w:rFonts w:eastAsia="Times New Roman" w:cs="Tahoma"/>
          <w:bCs/>
          <w:iCs/>
          <w:color w:val="auto"/>
          <w:sz w:val="20"/>
          <w:szCs w:val="20"/>
          <w:lang w:eastAsia="es-ES"/>
        </w:rPr>
      </w:pPr>
      <w:r w:rsidRPr="00EA0197">
        <w:rPr>
          <w:rFonts w:eastAsia="Times New Roman" w:cs="Tahoma"/>
          <w:bCs/>
          <w:iCs/>
          <w:color w:val="auto"/>
          <w:sz w:val="20"/>
          <w:szCs w:val="20"/>
          <w:lang w:eastAsia="es-ES"/>
        </w:rPr>
        <w:t>Las faltas temporales de los síndicos serán suplidas por el miembro del ayuntamiento que éste designe, cuando sólo haya un síndico; y cuando haya más de uno, la ausencia será cubierta por el que le siga en número.</w:t>
      </w:r>
    </w:p>
    <w:p w14:paraId="07671993" w14:textId="77777777" w:rsidR="006A558A" w:rsidRPr="00EA0197" w:rsidRDefault="006A558A" w:rsidP="006A558A">
      <w:pPr>
        <w:spacing w:after="0" w:line="360" w:lineRule="auto"/>
        <w:ind w:left="567" w:right="567"/>
        <w:rPr>
          <w:rFonts w:eastAsia="Times New Roman" w:cs="Tahoma"/>
          <w:bCs/>
          <w:iCs/>
          <w:color w:val="auto"/>
          <w:sz w:val="20"/>
          <w:szCs w:val="20"/>
          <w:lang w:eastAsia="es-ES"/>
        </w:rPr>
      </w:pPr>
    </w:p>
    <w:p w14:paraId="194CC0E5" w14:textId="77777777" w:rsidR="006A558A" w:rsidRPr="00EA0197" w:rsidRDefault="006A558A" w:rsidP="006A558A">
      <w:pPr>
        <w:spacing w:after="0" w:line="360" w:lineRule="auto"/>
        <w:ind w:left="567" w:right="567"/>
        <w:rPr>
          <w:rFonts w:eastAsia="Times New Roman" w:cs="Tahoma"/>
          <w:bCs/>
          <w:iCs/>
          <w:color w:val="auto"/>
          <w:sz w:val="20"/>
          <w:szCs w:val="20"/>
          <w:lang w:eastAsia="es-ES"/>
        </w:rPr>
      </w:pPr>
      <w:r w:rsidRPr="00EA0197">
        <w:rPr>
          <w:rFonts w:eastAsia="Times New Roman" w:cs="Tahoma"/>
          <w:bCs/>
          <w:iCs/>
          <w:color w:val="auto"/>
          <w:sz w:val="20"/>
          <w:szCs w:val="20"/>
          <w:lang w:eastAsia="es-ES"/>
        </w:rPr>
        <w:t>Las faltas de los regidores no se cubrirán, cuando no excedan de quince días y haya el número suficiente de miembros que marca la ley para que los actos del ayuntamiento tengan validez; cuando no haya ese número, o las faltas excedieran el plazo indicado, se llamará al suplente respectivo.</w:t>
      </w:r>
    </w:p>
    <w:p w14:paraId="3090D647" w14:textId="77777777" w:rsidR="006A558A" w:rsidRPr="00EA0197" w:rsidRDefault="006A558A" w:rsidP="006A558A">
      <w:pPr>
        <w:spacing w:after="0" w:line="360" w:lineRule="auto"/>
        <w:ind w:left="567" w:right="567"/>
        <w:rPr>
          <w:rFonts w:eastAsia="Times New Roman" w:cs="Tahoma"/>
          <w:bCs/>
          <w:iCs/>
          <w:color w:val="auto"/>
          <w:sz w:val="20"/>
          <w:szCs w:val="20"/>
          <w:lang w:eastAsia="es-ES"/>
        </w:rPr>
      </w:pPr>
    </w:p>
    <w:p w14:paraId="3F792767" w14:textId="77777777" w:rsidR="006A558A" w:rsidRPr="00EA0197" w:rsidRDefault="006A558A" w:rsidP="006A558A">
      <w:pPr>
        <w:spacing w:after="0" w:line="360" w:lineRule="auto"/>
        <w:ind w:left="567" w:right="567"/>
        <w:rPr>
          <w:rFonts w:eastAsia="Times New Roman" w:cs="Tahoma"/>
          <w:bCs/>
          <w:iCs/>
          <w:color w:val="auto"/>
          <w:sz w:val="20"/>
          <w:szCs w:val="20"/>
          <w:lang w:eastAsia="es-ES"/>
        </w:rPr>
      </w:pPr>
      <w:r w:rsidRPr="00EA0197">
        <w:rPr>
          <w:rFonts w:eastAsia="Times New Roman" w:cs="Tahoma"/>
          <w:bCs/>
          <w:iCs/>
          <w:color w:val="auto"/>
          <w:sz w:val="20"/>
          <w:szCs w:val="20"/>
          <w:lang w:eastAsia="es-ES"/>
        </w:rPr>
        <w:t>Para cubrir las faltas definitivas de los miembros de los ayuntamientos, serán llamados los suplentes respectivos. Si faltase también el suplente para cubrir la vacante que corresponda, la Legislatura, a propuesta del Ejecutivo, designará a los sustitutos.</w:t>
      </w:r>
    </w:p>
    <w:p w14:paraId="25E96A71" w14:textId="77777777" w:rsidR="006A558A" w:rsidRPr="00EA0197" w:rsidRDefault="006A558A" w:rsidP="006A558A">
      <w:pPr>
        <w:spacing w:after="0" w:line="360" w:lineRule="auto"/>
        <w:ind w:left="567" w:right="567"/>
        <w:rPr>
          <w:rFonts w:eastAsia="Times New Roman" w:cs="Tahoma"/>
          <w:bCs/>
          <w:iCs/>
          <w:color w:val="auto"/>
          <w:sz w:val="20"/>
          <w:szCs w:val="20"/>
          <w:lang w:eastAsia="es-ES"/>
        </w:rPr>
      </w:pPr>
    </w:p>
    <w:p w14:paraId="06A54A98" w14:textId="77777777" w:rsidR="006A558A" w:rsidRPr="00EA0197" w:rsidRDefault="006A558A" w:rsidP="006A558A">
      <w:pPr>
        <w:spacing w:after="0" w:line="360" w:lineRule="auto"/>
        <w:ind w:left="567" w:right="567"/>
        <w:rPr>
          <w:rFonts w:eastAsia="Times New Roman" w:cs="Tahoma"/>
          <w:bCs/>
          <w:iCs/>
          <w:color w:val="auto"/>
          <w:sz w:val="20"/>
          <w:szCs w:val="20"/>
          <w:lang w:eastAsia="es-ES"/>
        </w:rPr>
      </w:pPr>
      <w:r w:rsidRPr="00EA0197">
        <w:rPr>
          <w:rFonts w:eastAsia="Times New Roman" w:cs="Tahoma"/>
          <w:b/>
          <w:iCs/>
          <w:color w:val="auto"/>
          <w:sz w:val="20"/>
          <w:szCs w:val="20"/>
          <w:lang w:eastAsia="es-ES"/>
        </w:rPr>
        <w:t>Las faltas de los servidores públicos titulares de las dependencias y entidades</w:t>
      </w:r>
      <w:r w:rsidRPr="00EA0197">
        <w:rPr>
          <w:rFonts w:eastAsia="Times New Roman" w:cs="Tahoma"/>
          <w:bCs/>
          <w:iCs/>
          <w:color w:val="auto"/>
          <w:sz w:val="20"/>
          <w:szCs w:val="20"/>
          <w:lang w:eastAsia="es-ES"/>
        </w:rPr>
        <w:t xml:space="preserve"> de la administración pública municipal, que no excedan de quince días naturales, se cubrirán conforme se establezca en el reglamento municipal respectivo, o en su caso, con la </w:t>
      </w:r>
      <w:r w:rsidRPr="00EA0197">
        <w:rPr>
          <w:rFonts w:eastAsia="Times New Roman" w:cs="Tahoma"/>
          <w:bCs/>
          <w:iCs/>
          <w:color w:val="auto"/>
          <w:sz w:val="20"/>
          <w:szCs w:val="20"/>
          <w:lang w:eastAsia="es-ES"/>
        </w:rPr>
        <w:lastRenderedPageBreak/>
        <w:t xml:space="preserve">designación que realice el servidor público que se deba ausentar. En cualquier </w:t>
      </w:r>
      <w:proofErr w:type="gramStart"/>
      <w:r w:rsidRPr="00EA0197">
        <w:rPr>
          <w:rFonts w:eastAsia="Times New Roman" w:cs="Tahoma"/>
          <w:bCs/>
          <w:iCs/>
          <w:color w:val="auto"/>
          <w:sz w:val="20"/>
          <w:szCs w:val="20"/>
          <w:lang w:eastAsia="es-ES"/>
        </w:rPr>
        <w:t>caso</w:t>
      </w:r>
      <w:proofErr w:type="gramEnd"/>
      <w:r w:rsidRPr="00EA0197">
        <w:rPr>
          <w:rFonts w:eastAsia="Times New Roman" w:cs="Tahoma"/>
          <w:bCs/>
          <w:iCs/>
          <w:color w:val="auto"/>
          <w:sz w:val="20"/>
          <w:szCs w:val="20"/>
          <w:lang w:eastAsia="es-ES"/>
        </w:rPr>
        <w:t xml:space="preserve"> la designación será con el carácter de encargado del despacho y con la aprobación del presidente municipal. </w:t>
      </w:r>
    </w:p>
    <w:p w14:paraId="0E2B5F05" w14:textId="77777777" w:rsidR="006A558A" w:rsidRPr="00EA0197" w:rsidRDefault="006A558A" w:rsidP="006A558A">
      <w:pPr>
        <w:spacing w:after="0" w:line="360" w:lineRule="auto"/>
        <w:ind w:left="567" w:right="567"/>
        <w:rPr>
          <w:rFonts w:eastAsia="Times New Roman" w:cs="Tahoma"/>
          <w:bCs/>
          <w:iCs/>
          <w:color w:val="auto"/>
          <w:sz w:val="20"/>
          <w:szCs w:val="20"/>
          <w:lang w:eastAsia="es-ES"/>
        </w:rPr>
      </w:pPr>
    </w:p>
    <w:p w14:paraId="30E90654" w14:textId="77777777" w:rsidR="006A558A" w:rsidRPr="00EA0197" w:rsidRDefault="006A558A" w:rsidP="006A558A">
      <w:pPr>
        <w:spacing w:after="0" w:line="360" w:lineRule="auto"/>
        <w:ind w:left="567" w:right="567"/>
        <w:rPr>
          <w:rFonts w:eastAsia="Times New Roman" w:cs="Tahoma"/>
          <w:b/>
          <w:iCs/>
          <w:color w:val="auto"/>
          <w:sz w:val="20"/>
          <w:szCs w:val="20"/>
          <w:lang w:eastAsia="es-ES"/>
        </w:rPr>
      </w:pPr>
      <w:r w:rsidRPr="00EA0197">
        <w:rPr>
          <w:rFonts w:eastAsia="Times New Roman" w:cs="Tahoma"/>
          <w:b/>
          <w:iCs/>
          <w:color w:val="auto"/>
          <w:sz w:val="20"/>
          <w:szCs w:val="20"/>
          <w:lang w:eastAsia="es-ES"/>
        </w:rPr>
        <w:t xml:space="preserve">Las faltas temporales que excedan de quince días </w:t>
      </w:r>
      <w:proofErr w:type="gramStart"/>
      <w:r w:rsidRPr="00EA0197">
        <w:rPr>
          <w:rFonts w:eastAsia="Times New Roman" w:cs="Tahoma"/>
          <w:b/>
          <w:iCs/>
          <w:color w:val="auto"/>
          <w:sz w:val="20"/>
          <w:szCs w:val="20"/>
          <w:lang w:eastAsia="es-ES"/>
        </w:rPr>
        <w:t>naturales</w:t>
      </w:r>
      <w:proofErr w:type="gramEnd"/>
      <w:r w:rsidRPr="00EA0197">
        <w:rPr>
          <w:rFonts w:eastAsia="Times New Roman" w:cs="Tahoma"/>
          <w:b/>
          <w:iCs/>
          <w:color w:val="auto"/>
          <w:sz w:val="20"/>
          <w:szCs w:val="20"/>
          <w:lang w:eastAsia="es-ES"/>
        </w:rPr>
        <w:t xml:space="preserve"> pero no de sesenta, serán aprobadas por el ayuntamiento en sesión de Cabildo a propuesta del presidente municipal.</w:t>
      </w:r>
    </w:p>
    <w:p w14:paraId="76A4913D" w14:textId="77777777" w:rsidR="006A558A" w:rsidRPr="00EA0197" w:rsidRDefault="006A558A" w:rsidP="006A558A">
      <w:pPr>
        <w:spacing w:after="0" w:line="360" w:lineRule="auto"/>
        <w:ind w:left="567" w:right="567"/>
        <w:rPr>
          <w:rFonts w:eastAsia="Times New Roman" w:cs="Tahoma"/>
          <w:bCs/>
          <w:iCs/>
          <w:color w:val="auto"/>
          <w:sz w:val="20"/>
          <w:szCs w:val="20"/>
          <w:lang w:eastAsia="es-ES"/>
        </w:rPr>
      </w:pPr>
    </w:p>
    <w:p w14:paraId="2264D15D" w14:textId="77777777" w:rsidR="006A558A" w:rsidRPr="00EA0197" w:rsidRDefault="006A558A" w:rsidP="006A558A">
      <w:pPr>
        <w:spacing w:after="0" w:line="360" w:lineRule="auto"/>
        <w:ind w:left="567" w:right="567"/>
        <w:rPr>
          <w:rFonts w:eastAsia="Times New Roman" w:cs="Tahoma"/>
          <w:bCs/>
          <w:iCs/>
          <w:color w:val="auto"/>
          <w:sz w:val="20"/>
          <w:szCs w:val="20"/>
          <w:lang w:eastAsia="es-ES"/>
        </w:rPr>
      </w:pPr>
      <w:r w:rsidRPr="00EA0197">
        <w:rPr>
          <w:rFonts w:eastAsia="Times New Roman" w:cs="Tahoma"/>
          <w:bCs/>
          <w:iCs/>
          <w:color w:val="auto"/>
          <w:sz w:val="20"/>
          <w:szCs w:val="20"/>
          <w:lang w:eastAsia="es-ES"/>
        </w:rPr>
        <w:t xml:space="preserve">Si la falta temporal se </w:t>
      </w:r>
      <w:proofErr w:type="gramStart"/>
      <w:r w:rsidRPr="00EA0197">
        <w:rPr>
          <w:rFonts w:eastAsia="Times New Roman" w:cs="Tahoma"/>
          <w:bCs/>
          <w:iCs/>
          <w:color w:val="auto"/>
          <w:sz w:val="20"/>
          <w:szCs w:val="20"/>
          <w:lang w:eastAsia="es-ES"/>
        </w:rPr>
        <w:t>convierte</w:t>
      </w:r>
      <w:proofErr w:type="gramEnd"/>
      <w:r w:rsidRPr="00EA0197">
        <w:rPr>
          <w:rFonts w:eastAsia="Times New Roman" w:cs="Tahoma"/>
          <w:bCs/>
          <w:iCs/>
          <w:color w:val="auto"/>
          <w:sz w:val="20"/>
          <w:szCs w:val="20"/>
          <w:lang w:eastAsia="es-ES"/>
        </w:rPr>
        <w:t xml:space="preserve"> en definitiva, se procederá conforme lo dispone el artículo 31 fracción XVII de esta Ley.</w:t>
      </w:r>
    </w:p>
    <w:p w14:paraId="10C0AE89" w14:textId="77777777" w:rsidR="006A558A" w:rsidRPr="00EA0197" w:rsidRDefault="006A558A" w:rsidP="006A558A">
      <w:pPr>
        <w:spacing w:after="0" w:line="360" w:lineRule="auto"/>
        <w:ind w:left="567" w:right="567"/>
        <w:rPr>
          <w:rFonts w:eastAsia="Times New Roman" w:cs="Tahoma"/>
          <w:bCs/>
          <w:iCs/>
          <w:color w:val="auto"/>
          <w:sz w:val="20"/>
          <w:szCs w:val="20"/>
          <w:lang w:eastAsia="es-ES"/>
        </w:rPr>
      </w:pPr>
    </w:p>
    <w:p w14:paraId="4AF477C4" w14:textId="77777777" w:rsidR="006A558A" w:rsidRPr="00EA0197" w:rsidRDefault="006A558A" w:rsidP="006A558A">
      <w:pPr>
        <w:spacing w:after="0" w:line="360" w:lineRule="auto"/>
        <w:ind w:left="567" w:right="567"/>
        <w:rPr>
          <w:rFonts w:eastAsia="Times New Roman" w:cs="Tahoma"/>
          <w:b/>
          <w:iCs/>
          <w:color w:val="auto"/>
          <w:sz w:val="20"/>
          <w:szCs w:val="20"/>
          <w:lang w:eastAsia="es-ES"/>
        </w:rPr>
      </w:pPr>
      <w:r w:rsidRPr="00EA0197">
        <w:rPr>
          <w:rFonts w:eastAsia="Times New Roman" w:cs="Tahoma"/>
          <w:b/>
          <w:iCs/>
          <w:color w:val="auto"/>
          <w:sz w:val="20"/>
          <w:szCs w:val="20"/>
          <w:lang w:eastAsia="es-ES"/>
        </w:rPr>
        <w:t>Para desempeñarse como encargado de despacho, es necesario reunir los mismos requisitos señalados en el reglamento respectivo para ser titular de las dependencias del ayuntamiento.</w:t>
      </w:r>
    </w:p>
    <w:p w14:paraId="1FA3644F" w14:textId="77777777" w:rsidR="006A558A" w:rsidRPr="00EA0197" w:rsidRDefault="006A558A" w:rsidP="006A558A">
      <w:pPr>
        <w:spacing w:after="0" w:line="360" w:lineRule="auto"/>
        <w:ind w:left="567" w:right="567"/>
        <w:rPr>
          <w:rFonts w:eastAsia="Times New Roman" w:cs="Tahoma"/>
          <w:bCs/>
          <w:iCs/>
          <w:color w:val="auto"/>
          <w:sz w:val="20"/>
          <w:szCs w:val="20"/>
          <w:lang w:eastAsia="es-ES"/>
        </w:rPr>
      </w:pPr>
    </w:p>
    <w:p w14:paraId="3CB81F68" w14:textId="5A4BF6D3" w:rsidR="006A558A" w:rsidRPr="00EA0197" w:rsidRDefault="006A558A" w:rsidP="006A558A">
      <w:pPr>
        <w:spacing w:after="0" w:line="360" w:lineRule="auto"/>
        <w:ind w:left="567" w:right="567"/>
        <w:rPr>
          <w:rFonts w:eastAsia="Times New Roman" w:cs="Tahoma"/>
          <w:bCs/>
          <w:iCs/>
          <w:color w:val="auto"/>
          <w:sz w:val="20"/>
          <w:szCs w:val="20"/>
          <w:lang w:eastAsia="es-ES"/>
        </w:rPr>
      </w:pPr>
      <w:r w:rsidRPr="00EA0197">
        <w:rPr>
          <w:rFonts w:eastAsia="Times New Roman" w:cs="Tahoma"/>
          <w:bCs/>
          <w:iCs/>
          <w:color w:val="auto"/>
          <w:sz w:val="20"/>
          <w:szCs w:val="20"/>
          <w:lang w:eastAsia="es-ES"/>
        </w:rPr>
        <w:t>Ninguna dependencia o entidad municipal podrá tener un encargado de despacho por un plazo que exceda de sesenta días naturales.</w:t>
      </w:r>
    </w:p>
    <w:p w14:paraId="1482F486" w14:textId="62A00BE1" w:rsidR="009D7A01" w:rsidRPr="00EA0197" w:rsidRDefault="009D7A01" w:rsidP="009D7A01">
      <w:pPr>
        <w:spacing w:after="0" w:line="360" w:lineRule="auto"/>
        <w:rPr>
          <w:rFonts w:eastAsia="Times New Roman" w:cs="Tahoma"/>
          <w:iCs/>
          <w:color w:val="auto"/>
          <w:lang w:eastAsia="es-ES"/>
        </w:rPr>
      </w:pPr>
    </w:p>
    <w:p w14:paraId="2A5038CE" w14:textId="340B9A10" w:rsidR="009D7A01" w:rsidRPr="00EA0197" w:rsidRDefault="009D7A01" w:rsidP="009D7A01">
      <w:pPr>
        <w:spacing w:after="0" w:line="360" w:lineRule="auto"/>
        <w:rPr>
          <w:rFonts w:eastAsia="Times New Roman" w:cs="Tahoma"/>
          <w:iCs/>
          <w:color w:val="auto"/>
          <w:lang w:eastAsia="es-ES"/>
        </w:rPr>
      </w:pPr>
      <w:r w:rsidRPr="00EA0197">
        <w:rPr>
          <w:rFonts w:eastAsia="Times New Roman" w:cs="Tahoma"/>
          <w:iCs/>
          <w:color w:val="auto"/>
          <w:lang w:eastAsia="es-ES"/>
        </w:rPr>
        <w:t>De lo anterior, e posible corroborar que los encargados de despacho deben cumplir con los mismos requisitos para ser titulares, sin embargo, para el caso que nos ocupa y como se corroboró, al mes siguiente se designó a otra persona; sin embargo, al no haber pronunciamiento por parte del Sujeto Obligado, para el caso de que dicha certificación existiera en los archivos del Ayuntamiento deberá entregarlo y en caso contrario basta con que lo haga del conocimiento del Recurrente, ya que este servidor público no duró más de seis meses como encargado de despacho.</w:t>
      </w:r>
    </w:p>
    <w:p w14:paraId="28A61A0A" w14:textId="1582630E" w:rsidR="00A05084" w:rsidRPr="00EA0197" w:rsidRDefault="00A05084" w:rsidP="006B34A1">
      <w:pPr>
        <w:spacing w:after="0" w:line="360" w:lineRule="auto"/>
        <w:rPr>
          <w:rFonts w:eastAsia="Times New Roman" w:cs="Tahoma"/>
          <w:bCs/>
          <w:iCs/>
          <w:color w:val="auto"/>
          <w:lang w:eastAsia="es-ES"/>
        </w:rPr>
      </w:pPr>
    </w:p>
    <w:p w14:paraId="461EBEC4" w14:textId="7C26490D" w:rsidR="00A05084" w:rsidRPr="00EA0197" w:rsidRDefault="00A05084" w:rsidP="006B34A1">
      <w:pPr>
        <w:spacing w:after="0" w:line="360" w:lineRule="auto"/>
        <w:rPr>
          <w:rFonts w:eastAsia="Times New Roman" w:cs="Tahoma"/>
          <w:bCs/>
          <w:iCs/>
          <w:color w:val="auto"/>
          <w:lang w:eastAsia="es-ES"/>
        </w:rPr>
      </w:pPr>
      <w:r w:rsidRPr="00EA0197">
        <w:rPr>
          <w:rFonts w:eastAsia="Times New Roman" w:cs="Tahoma"/>
          <w:bCs/>
          <w:iCs/>
          <w:color w:val="auto"/>
          <w:lang w:eastAsia="es-ES"/>
        </w:rPr>
        <w:t>Conforme a lo anteriormente expuesto, se colige que los agravios hech</w:t>
      </w:r>
      <w:r w:rsidR="00211555" w:rsidRPr="00EA0197">
        <w:rPr>
          <w:rFonts w:eastAsia="Times New Roman" w:cs="Tahoma"/>
          <w:bCs/>
          <w:iCs/>
          <w:color w:val="auto"/>
          <w:lang w:eastAsia="es-ES"/>
        </w:rPr>
        <w:t>os valer por el Recurrente en los</w:t>
      </w:r>
      <w:r w:rsidRPr="00EA0197">
        <w:rPr>
          <w:rFonts w:eastAsia="Times New Roman" w:cs="Tahoma"/>
          <w:bCs/>
          <w:iCs/>
          <w:color w:val="auto"/>
          <w:lang w:eastAsia="es-ES"/>
        </w:rPr>
        <w:t xml:space="preserve"> Recurso</w:t>
      </w:r>
      <w:r w:rsidR="00211555" w:rsidRPr="00EA0197">
        <w:rPr>
          <w:rFonts w:eastAsia="Times New Roman" w:cs="Tahoma"/>
          <w:bCs/>
          <w:iCs/>
          <w:color w:val="auto"/>
          <w:lang w:eastAsia="es-ES"/>
        </w:rPr>
        <w:t>s</w:t>
      </w:r>
      <w:r w:rsidRPr="00EA0197">
        <w:rPr>
          <w:rFonts w:eastAsia="Times New Roman" w:cs="Tahoma"/>
          <w:bCs/>
          <w:iCs/>
          <w:color w:val="auto"/>
          <w:lang w:eastAsia="es-ES"/>
        </w:rPr>
        <w:t xml:space="preserve"> de Revisión resultan </w:t>
      </w:r>
      <w:r w:rsidRPr="00EA0197">
        <w:rPr>
          <w:rFonts w:eastAsia="Times New Roman" w:cs="Tahoma"/>
          <w:b/>
          <w:bCs/>
          <w:iCs/>
          <w:color w:val="auto"/>
          <w:lang w:eastAsia="es-ES"/>
        </w:rPr>
        <w:t>PARCIALMENTE FUNDADOS</w:t>
      </w:r>
      <w:r w:rsidR="00211555" w:rsidRPr="00EA0197">
        <w:rPr>
          <w:rFonts w:eastAsia="Times New Roman" w:cs="Tahoma"/>
          <w:bCs/>
          <w:iCs/>
          <w:color w:val="auto"/>
          <w:lang w:eastAsia="es-ES"/>
        </w:rPr>
        <w:t xml:space="preserve">, por lo </w:t>
      </w:r>
      <w:r w:rsidR="00211555" w:rsidRPr="00EA0197">
        <w:rPr>
          <w:rFonts w:eastAsia="Times New Roman" w:cs="Tahoma"/>
          <w:bCs/>
          <w:iCs/>
          <w:color w:val="auto"/>
          <w:lang w:eastAsia="es-ES"/>
        </w:rPr>
        <w:lastRenderedPageBreak/>
        <w:t xml:space="preserve">que, del estudio realizado, </w:t>
      </w:r>
      <w:r w:rsidRPr="00EA0197">
        <w:rPr>
          <w:rFonts w:eastAsia="Times New Roman" w:cs="Tahoma"/>
          <w:bCs/>
          <w:iCs/>
          <w:color w:val="auto"/>
          <w:lang w:eastAsia="es-ES"/>
        </w:rPr>
        <w:t xml:space="preserve">resulta procedente ordenar la entrega en versión pública de la cédula profesional enviada en respuesta. </w:t>
      </w:r>
    </w:p>
    <w:p w14:paraId="72D34304" w14:textId="77777777" w:rsidR="00A05084" w:rsidRPr="00EA0197" w:rsidRDefault="00A05084" w:rsidP="006B34A1">
      <w:pPr>
        <w:spacing w:after="0" w:line="360" w:lineRule="auto"/>
        <w:rPr>
          <w:rFonts w:eastAsia="Times New Roman" w:cs="Tahoma"/>
          <w:bCs/>
          <w:iCs/>
          <w:color w:val="auto"/>
          <w:lang w:eastAsia="es-ES"/>
        </w:rPr>
      </w:pPr>
    </w:p>
    <w:p w14:paraId="1376F055" w14:textId="43CFE56E" w:rsidR="006B34A1" w:rsidRPr="00EA0197" w:rsidRDefault="006B34A1" w:rsidP="006B34A1">
      <w:pPr>
        <w:spacing w:after="0" w:line="360" w:lineRule="auto"/>
        <w:rPr>
          <w:rFonts w:cs="Tahoma"/>
          <w:b/>
          <w:lang w:eastAsia="es-MX"/>
        </w:rPr>
      </w:pPr>
      <w:r w:rsidRPr="00EA0197">
        <w:rPr>
          <w:rFonts w:cs="Tahoma"/>
          <w:b/>
          <w:lang w:eastAsia="es-MX"/>
        </w:rPr>
        <w:t xml:space="preserve">SEXTO. Versión Pública. </w:t>
      </w:r>
    </w:p>
    <w:p w14:paraId="60EC7BD7" w14:textId="1EEF15A7" w:rsidR="006B34A1" w:rsidRPr="00EA0197" w:rsidRDefault="006B34A1" w:rsidP="006B34A1">
      <w:pPr>
        <w:spacing w:after="0" w:line="360" w:lineRule="auto"/>
        <w:rPr>
          <w:rFonts w:cs="Tahoma"/>
          <w:b/>
          <w:lang w:eastAsia="es-MX"/>
        </w:rPr>
      </w:pPr>
    </w:p>
    <w:p w14:paraId="634F0D26" w14:textId="2414BB1A" w:rsidR="003C3B4C" w:rsidRPr="00EA0197" w:rsidRDefault="003C3B4C" w:rsidP="008E4194">
      <w:pPr>
        <w:spacing w:after="0" w:line="360" w:lineRule="auto"/>
        <w:rPr>
          <w:rFonts w:cs="Tahoma"/>
          <w:bCs/>
          <w:lang w:eastAsia="es-MX"/>
        </w:rPr>
      </w:pPr>
      <w:r w:rsidRPr="00EA0197">
        <w:rPr>
          <w:rFonts w:cs="Tahoma"/>
          <w:bCs/>
          <w:lang w:eastAsia="es-MX"/>
        </w:rPr>
        <w:t>Ahora bien, no pasa desapercibido para este Instituto que</w:t>
      </w:r>
      <w:r w:rsidR="008E4194" w:rsidRPr="00EA0197">
        <w:rPr>
          <w:rFonts w:cs="Tahoma"/>
          <w:bCs/>
          <w:lang w:eastAsia="es-MX"/>
        </w:rPr>
        <w:t xml:space="preserve"> </w:t>
      </w:r>
      <w:r w:rsidR="00A05084" w:rsidRPr="00EA0197">
        <w:rPr>
          <w:rFonts w:cs="Tahoma"/>
          <w:bCs/>
          <w:lang w:eastAsia="es-MX"/>
        </w:rPr>
        <w:t>como se previó e</w:t>
      </w:r>
      <w:r w:rsidR="00211555" w:rsidRPr="00EA0197">
        <w:rPr>
          <w:rFonts w:cs="Tahoma"/>
          <w:bCs/>
          <w:lang w:eastAsia="es-MX"/>
        </w:rPr>
        <w:t>n el Considerando anterior, la Cédula Profesional D</w:t>
      </w:r>
      <w:r w:rsidR="00A05084" w:rsidRPr="00EA0197">
        <w:rPr>
          <w:rFonts w:cs="Tahoma"/>
          <w:bCs/>
          <w:lang w:eastAsia="es-MX"/>
        </w:rPr>
        <w:t>igital se integra por información que actualiza el supuesto previsto en la fracción I del artículo 143 de la Ley de Transparencia y Acceso a la Información Pública del Estado de México y Municipios, como lo es, de manera enunciativa más no limitativa lo relativo a la Clave Única de Registro de Población (CURP)</w:t>
      </w:r>
      <w:r w:rsidRPr="00EA0197">
        <w:rPr>
          <w:rFonts w:cs="Tahoma"/>
          <w:bCs/>
          <w:lang w:eastAsia="es-MX"/>
        </w:rPr>
        <w:t>.</w:t>
      </w:r>
    </w:p>
    <w:p w14:paraId="6AB84624" w14:textId="77777777" w:rsidR="003C3B4C" w:rsidRPr="00EA0197" w:rsidRDefault="003C3B4C" w:rsidP="008E4194">
      <w:pPr>
        <w:spacing w:after="0" w:line="360" w:lineRule="auto"/>
        <w:rPr>
          <w:rFonts w:cs="Tahoma"/>
          <w:bCs/>
          <w:lang w:eastAsia="es-MX"/>
        </w:rPr>
      </w:pPr>
    </w:p>
    <w:p w14:paraId="3A67BD07" w14:textId="77777777" w:rsidR="003C3B4C" w:rsidRPr="00EA0197" w:rsidRDefault="003C3B4C" w:rsidP="008E4194">
      <w:pPr>
        <w:spacing w:after="0" w:line="360" w:lineRule="auto"/>
        <w:rPr>
          <w:rFonts w:cs="Tahoma"/>
          <w:bCs/>
          <w:lang w:eastAsia="es-MX"/>
        </w:rPr>
      </w:pPr>
      <w:r w:rsidRPr="00EA0197">
        <w:rPr>
          <w:rFonts w:cs="Tahoma"/>
          <w:bCs/>
          <w:lang w:eastAsia="es-MX"/>
        </w:rPr>
        <w:t>Sobre dicha circunstancia, el artículo 3°, fracción XLV, relacionado con el 137, ambos de la</w:t>
      </w:r>
    </w:p>
    <w:p w14:paraId="12F2AF52" w14:textId="60771DF8" w:rsidR="003C3B4C" w:rsidRPr="00EA0197" w:rsidRDefault="003C3B4C" w:rsidP="008E4194">
      <w:pPr>
        <w:spacing w:after="0" w:line="360" w:lineRule="auto"/>
        <w:rPr>
          <w:rFonts w:cs="Tahoma"/>
          <w:bCs/>
          <w:lang w:eastAsia="es-MX"/>
        </w:rPr>
      </w:pPr>
      <w:r w:rsidRPr="00EA0197">
        <w:rPr>
          <w:rFonts w:cs="Tahoma"/>
          <w:bCs/>
          <w:lang w:eastAsia="es-MX"/>
        </w:rPr>
        <w:t>Ley de Transparencia y Acceso a la Información Pública del Estado de México y</w:t>
      </w:r>
      <w:r w:rsidR="003B669C" w:rsidRPr="00EA0197">
        <w:rPr>
          <w:rFonts w:cs="Tahoma"/>
          <w:bCs/>
          <w:lang w:eastAsia="es-MX"/>
        </w:rPr>
        <w:t xml:space="preserve"> </w:t>
      </w:r>
      <w:r w:rsidRPr="00EA0197">
        <w:rPr>
          <w:rFonts w:cs="Tahoma"/>
          <w:bCs/>
          <w:lang w:eastAsia="es-MX"/>
        </w:rPr>
        <w:t>Municipios, cuando un documento contenga información pública y confidencial, la Unidad</w:t>
      </w:r>
      <w:r w:rsidR="003B669C" w:rsidRPr="00EA0197">
        <w:rPr>
          <w:rFonts w:cs="Tahoma"/>
          <w:bCs/>
          <w:lang w:eastAsia="es-MX"/>
        </w:rPr>
        <w:t xml:space="preserve"> </w:t>
      </w:r>
      <w:r w:rsidRPr="00EA0197">
        <w:rPr>
          <w:rFonts w:cs="Tahoma"/>
          <w:bCs/>
          <w:lang w:eastAsia="es-MX"/>
        </w:rPr>
        <w:t>de Transparencia para efectos de atender al requerimiento informativo, deberá elaborar</w:t>
      </w:r>
      <w:r w:rsidR="003B669C" w:rsidRPr="00EA0197">
        <w:rPr>
          <w:rFonts w:cs="Tahoma"/>
          <w:bCs/>
          <w:lang w:eastAsia="es-MX"/>
        </w:rPr>
        <w:t xml:space="preserve"> </w:t>
      </w:r>
      <w:r w:rsidRPr="00EA0197">
        <w:rPr>
          <w:rFonts w:cs="Tahoma"/>
          <w:bCs/>
          <w:lang w:eastAsia="es-MX"/>
        </w:rPr>
        <w:t>una versión pública en la que se testen las partes o secciones clasificadas, indicando su</w:t>
      </w:r>
      <w:r w:rsidR="003B669C" w:rsidRPr="00EA0197">
        <w:rPr>
          <w:rFonts w:cs="Tahoma"/>
          <w:bCs/>
          <w:lang w:eastAsia="es-MX"/>
        </w:rPr>
        <w:t xml:space="preserve"> </w:t>
      </w:r>
      <w:r w:rsidRPr="00EA0197">
        <w:rPr>
          <w:rFonts w:cs="Tahoma"/>
          <w:bCs/>
          <w:lang w:eastAsia="es-MX"/>
        </w:rPr>
        <w:t>contenido de manera genérica y fundan</w:t>
      </w:r>
      <w:r w:rsidR="00945B5C" w:rsidRPr="00EA0197">
        <w:rPr>
          <w:rFonts w:cs="Tahoma"/>
          <w:bCs/>
          <w:lang w:eastAsia="es-MX"/>
        </w:rPr>
        <w:t xml:space="preserve">do y motivando su </w:t>
      </w:r>
      <w:r w:rsidR="00A05084" w:rsidRPr="00EA0197">
        <w:rPr>
          <w:rFonts w:cs="Tahoma"/>
          <w:bCs/>
          <w:lang w:eastAsia="es-MX"/>
        </w:rPr>
        <w:t>clasificación</w:t>
      </w:r>
      <w:r w:rsidR="00945B5C" w:rsidRPr="00EA0197">
        <w:rPr>
          <w:rFonts w:cs="Tahoma"/>
          <w:bCs/>
          <w:lang w:eastAsia="es-MX"/>
        </w:rPr>
        <w:t>, para ello, de la información solicitada se advierte que únicamente pueden ser eliminados los datos personales confidenciales y son aquellos que corresponde a la vida privada de las personas, por el contrario aquellos que permiten verificar el cumplimiento de disposiciones legales, no puede ser eliminada de las versiones públicas.</w:t>
      </w:r>
    </w:p>
    <w:p w14:paraId="033CA64C" w14:textId="77777777" w:rsidR="003C3B4C" w:rsidRPr="00EA0197" w:rsidRDefault="003C3B4C" w:rsidP="008E4194">
      <w:pPr>
        <w:spacing w:after="0" w:line="360" w:lineRule="auto"/>
        <w:rPr>
          <w:rFonts w:cs="Tahoma"/>
          <w:bCs/>
          <w:lang w:eastAsia="es-MX"/>
        </w:rPr>
      </w:pPr>
    </w:p>
    <w:p w14:paraId="367B5485" w14:textId="74C84C6C" w:rsidR="003C3B4C" w:rsidRPr="00EA0197" w:rsidRDefault="003C3B4C" w:rsidP="006B34A1">
      <w:pPr>
        <w:spacing w:after="0" w:line="360" w:lineRule="auto"/>
        <w:rPr>
          <w:rFonts w:cs="Tahoma"/>
          <w:bCs/>
          <w:lang w:eastAsia="es-MX"/>
        </w:rPr>
      </w:pPr>
      <w:r w:rsidRPr="00EA0197">
        <w:rPr>
          <w:rFonts w:cs="Tahoma"/>
          <w:bCs/>
          <w:lang w:eastAsia="es-MX"/>
        </w:rPr>
        <w:t>Para tal situación, el Sujeto Obligado deberá seguir el procedimiento establecido en el</w:t>
      </w:r>
      <w:r w:rsidR="003B669C" w:rsidRPr="00EA0197">
        <w:rPr>
          <w:rFonts w:cs="Tahoma"/>
          <w:bCs/>
          <w:lang w:eastAsia="es-MX"/>
        </w:rPr>
        <w:t xml:space="preserve"> </w:t>
      </w:r>
      <w:r w:rsidRPr="00EA0197">
        <w:rPr>
          <w:rFonts w:cs="Tahoma"/>
          <w:bCs/>
          <w:lang w:eastAsia="es-MX"/>
        </w:rPr>
        <w:t>artículo 168 de dicho ordenamiento jurídico; esto es, que el área competente deberá</w:t>
      </w:r>
      <w:r w:rsidR="003B669C" w:rsidRPr="00EA0197">
        <w:rPr>
          <w:rFonts w:cs="Tahoma"/>
          <w:bCs/>
          <w:lang w:eastAsia="es-MX"/>
        </w:rPr>
        <w:t xml:space="preserve"> </w:t>
      </w:r>
      <w:r w:rsidRPr="00EA0197">
        <w:rPr>
          <w:rFonts w:cs="Tahoma"/>
          <w:bCs/>
          <w:lang w:eastAsia="es-MX"/>
        </w:rPr>
        <w:t>elaborar la versión pública, así como emitir el Acuerdo, por parte del Comité de Transparencia, donde</w:t>
      </w:r>
      <w:r w:rsidR="003B669C" w:rsidRPr="00EA0197">
        <w:rPr>
          <w:rFonts w:cs="Tahoma"/>
          <w:bCs/>
          <w:lang w:eastAsia="es-MX"/>
        </w:rPr>
        <w:t xml:space="preserve"> </w:t>
      </w:r>
      <w:r w:rsidRPr="00EA0197">
        <w:rPr>
          <w:rFonts w:cs="Tahoma"/>
          <w:bCs/>
          <w:lang w:eastAsia="es-MX"/>
        </w:rPr>
        <w:t>confirme la clasificación de los datos, fundando y motivando la</w:t>
      </w:r>
      <w:r w:rsidR="003B669C" w:rsidRPr="00EA0197">
        <w:rPr>
          <w:rFonts w:cs="Tahoma"/>
          <w:bCs/>
          <w:lang w:eastAsia="es-MX"/>
        </w:rPr>
        <w:t xml:space="preserve"> </w:t>
      </w:r>
      <w:r w:rsidRPr="00EA0197">
        <w:rPr>
          <w:rFonts w:cs="Tahoma"/>
          <w:bCs/>
          <w:lang w:eastAsia="es-MX"/>
        </w:rPr>
        <w:t>clasificación.</w:t>
      </w:r>
    </w:p>
    <w:p w14:paraId="62DD2842" w14:textId="77777777" w:rsidR="001D29E9" w:rsidRPr="00EA0197" w:rsidRDefault="001D29E9" w:rsidP="006B34A1">
      <w:pPr>
        <w:spacing w:after="0" w:line="360" w:lineRule="auto"/>
        <w:rPr>
          <w:rFonts w:cs="Tahoma"/>
          <w:b/>
          <w:lang w:eastAsia="es-MX"/>
        </w:rPr>
      </w:pPr>
    </w:p>
    <w:p w14:paraId="283110CA" w14:textId="4DFB90C5" w:rsidR="006B34A1" w:rsidRPr="00EA0197" w:rsidRDefault="006B34A1" w:rsidP="006B34A1">
      <w:pPr>
        <w:spacing w:after="0" w:line="360" w:lineRule="auto"/>
        <w:rPr>
          <w:rFonts w:cs="Tahoma"/>
          <w:b/>
          <w:color w:val="auto"/>
          <w:lang w:eastAsia="es-MX"/>
        </w:rPr>
      </w:pPr>
      <w:r w:rsidRPr="00EA0197">
        <w:rPr>
          <w:rFonts w:cs="Tahoma"/>
          <w:b/>
          <w:lang w:eastAsia="es-MX"/>
        </w:rPr>
        <w:lastRenderedPageBreak/>
        <w:t xml:space="preserve">SÉPTIMO. Decisión. </w:t>
      </w:r>
    </w:p>
    <w:p w14:paraId="016AA24B" w14:textId="77777777" w:rsidR="006B34A1" w:rsidRPr="00EA0197" w:rsidRDefault="006B34A1" w:rsidP="006B34A1">
      <w:pPr>
        <w:spacing w:after="0" w:line="360" w:lineRule="auto"/>
        <w:rPr>
          <w:rFonts w:cs="Tahoma"/>
          <w:b/>
          <w:color w:val="auto"/>
          <w:lang w:eastAsia="es-MX"/>
        </w:rPr>
      </w:pPr>
    </w:p>
    <w:p w14:paraId="23460B9A" w14:textId="4180F9E1" w:rsidR="00C767A4" w:rsidRPr="00EA0197" w:rsidRDefault="00C767A4" w:rsidP="00C767A4">
      <w:pPr>
        <w:spacing w:after="0" w:line="360" w:lineRule="auto"/>
        <w:rPr>
          <w:rFonts w:cs="Tahoma"/>
        </w:rPr>
      </w:pPr>
      <w:r w:rsidRPr="00EA0197">
        <w:rPr>
          <w:rFonts w:cs="Tahoma"/>
        </w:rPr>
        <w:t xml:space="preserve">De acuerdo con lo expuesto y, con fundamento en el artículo 186, fracción III, de la Ley de Transparencia y Acceso a la Información Pública del Estado de México y Municipios, este Instituto considera procedente </w:t>
      </w:r>
      <w:r w:rsidRPr="00EA0197">
        <w:rPr>
          <w:rFonts w:cs="Tahoma"/>
          <w:b/>
        </w:rPr>
        <w:t xml:space="preserve">MODIFICAR </w:t>
      </w:r>
      <w:r w:rsidR="00211555" w:rsidRPr="00EA0197">
        <w:rPr>
          <w:rFonts w:cs="Tahoma"/>
        </w:rPr>
        <w:t>las</w:t>
      </w:r>
      <w:r w:rsidRPr="00EA0197">
        <w:rPr>
          <w:rFonts w:cs="Tahoma"/>
        </w:rPr>
        <w:t xml:space="preserve"> respuesta</w:t>
      </w:r>
      <w:r w:rsidR="00211555" w:rsidRPr="00EA0197">
        <w:rPr>
          <w:rFonts w:cs="Tahoma"/>
        </w:rPr>
        <w:t>s</w:t>
      </w:r>
      <w:r w:rsidRPr="00EA0197">
        <w:rPr>
          <w:rFonts w:cs="Tahoma"/>
        </w:rPr>
        <w:t xml:space="preserve"> del Ayuntamiento de Tequixquiac y </w:t>
      </w:r>
      <w:r w:rsidRPr="00EA0197">
        <w:rPr>
          <w:rFonts w:cs="Tahoma"/>
          <w:b/>
        </w:rPr>
        <w:t>ORDENAR</w:t>
      </w:r>
      <w:r w:rsidRPr="00EA0197">
        <w:rPr>
          <w:rFonts w:cs="Tahoma"/>
        </w:rPr>
        <w:t xml:space="preserve"> que remita a través del Sistema de Acceso a la Información Mexiquense (SAIMEX), en versión pública, la cédula profesional entregada en respuesta. </w:t>
      </w:r>
    </w:p>
    <w:p w14:paraId="01540F81" w14:textId="77777777" w:rsidR="00C767A4" w:rsidRPr="00EA0197" w:rsidRDefault="00C767A4" w:rsidP="00C767A4">
      <w:pPr>
        <w:spacing w:after="0" w:line="360" w:lineRule="auto"/>
        <w:rPr>
          <w:rFonts w:cs="Tahoma"/>
        </w:rPr>
      </w:pPr>
    </w:p>
    <w:p w14:paraId="7DE589AA" w14:textId="2637AC13" w:rsidR="00DC40E7" w:rsidRPr="00EA0197" w:rsidRDefault="00DC40E7" w:rsidP="00DC40E7">
      <w:pPr>
        <w:spacing w:after="0" w:line="360" w:lineRule="auto"/>
        <w:rPr>
          <w:rFonts w:cs="Tahoma"/>
          <w:bCs/>
          <w:iCs/>
        </w:rPr>
      </w:pPr>
      <w:r w:rsidRPr="00EA0197">
        <w:rPr>
          <w:rFonts w:cs="Tahoma"/>
          <w:bCs/>
          <w:iCs/>
          <w:lang w:val="es-ES"/>
        </w:rPr>
        <w:t xml:space="preserve">Además, </w:t>
      </w:r>
      <w:r w:rsidR="0009450E" w:rsidRPr="00EA0197">
        <w:rPr>
          <w:rFonts w:cs="Tahoma"/>
          <w:bCs/>
          <w:iCs/>
          <w:lang w:val="es-ES"/>
        </w:rPr>
        <w:t>se</w:t>
      </w:r>
      <w:r w:rsidRPr="00EA0197">
        <w:rPr>
          <w:rFonts w:cs="Tahoma"/>
          <w:bCs/>
          <w:iCs/>
          <w:lang w:val="es-ES"/>
        </w:rPr>
        <w:t xml:space="preserve"> deberá proporcionar el Acuerdo de Clasificación donde el Comité de Transparencia, confirme la eliminación de los datos o información clasificada, en la versión pública</w:t>
      </w:r>
      <w:r w:rsidRPr="00EA0197">
        <w:rPr>
          <w:rFonts w:cs="Tahoma"/>
          <w:bCs/>
          <w:iCs/>
        </w:rPr>
        <w:t>, de conformidad con los artículos 49, fracciones II y VIII y 132, fracción II,</w:t>
      </w:r>
      <w:r w:rsidR="00DA3AB4" w:rsidRPr="00EA0197">
        <w:rPr>
          <w:rFonts w:cs="Tahoma"/>
          <w:bCs/>
          <w:iCs/>
        </w:rPr>
        <w:t xml:space="preserve"> 143, fracción I y 149,</w:t>
      </w:r>
      <w:r w:rsidRPr="00EA0197">
        <w:rPr>
          <w:rFonts w:cs="Tahoma"/>
          <w:bCs/>
          <w:iCs/>
        </w:rPr>
        <w:t xml:space="preserve"> de la Ley de Transparencia y Acceso a la Información Pública del Estado de México y Municipios.</w:t>
      </w:r>
    </w:p>
    <w:p w14:paraId="2BAC232A" w14:textId="77777777" w:rsidR="005F2BF7" w:rsidRPr="00EA0197" w:rsidRDefault="005F2BF7" w:rsidP="00DC40E7">
      <w:pPr>
        <w:spacing w:after="0" w:line="360" w:lineRule="auto"/>
        <w:rPr>
          <w:rFonts w:cs="Tahoma"/>
          <w:bCs/>
          <w:iCs/>
          <w:color w:val="auto"/>
        </w:rPr>
      </w:pPr>
    </w:p>
    <w:p w14:paraId="73BE2FE5" w14:textId="58939A19" w:rsidR="006B34A1" w:rsidRPr="00EA0197" w:rsidRDefault="006B34A1" w:rsidP="006B34A1">
      <w:pPr>
        <w:autoSpaceDE w:val="0"/>
        <w:autoSpaceDN w:val="0"/>
        <w:adjustRightInd w:val="0"/>
        <w:spacing w:after="0" w:line="360" w:lineRule="auto"/>
        <w:rPr>
          <w:rFonts w:eastAsia="Calibri" w:cs="Tahoma"/>
          <w:b/>
          <w:bCs/>
          <w:iCs/>
          <w:lang w:val="es-ES"/>
        </w:rPr>
      </w:pPr>
      <w:r w:rsidRPr="00EA0197">
        <w:rPr>
          <w:rFonts w:eastAsia="Calibri" w:cs="Tahoma"/>
          <w:b/>
          <w:bCs/>
          <w:iCs/>
          <w:lang w:val="es-ES"/>
        </w:rPr>
        <w:t xml:space="preserve">Términos de la Resolución para el Recurrente. </w:t>
      </w:r>
    </w:p>
    <w:p w14:paraId="35D0A13E" w14:textId="77777777" w:rsidR="006B34A1" w:rsidRPr="00EA0197" w:rsidRDefault="006B34A1" w:rsidP="006B34A1">
      <w:pPr>
        <w:autoSpaceDE w:val="0"/>
        <w:autoSpaceDN w:val="0"/>
        <w:adjustRightInd w:val="0"/>
        <w:spacing w:after="0" w:line="360" w:lineRule="auto"/>
        <w:rPr>
          <w:rFonts w:eastAsia="Calibri" w:cs="Tahoma"/>
          <w:b/>
          <w:bCs/>
          <w:iCs/>
          <w:lang w:val="es-ES"/>
        </w:rPr>
      </w:pPr>
    </w:p>
    <w:p w14:paraId="45C50881" w14:textId="5FB20FB7" w:rsidR="00C767A4" w:rsidRPr="00EA0197" w:rsidRDefault="006B34A1" w:rsidP="006B34A1">
      <w:pPr>
        <w:widowControl w:val="0"/>
        <w:spacing w:after="0" w:line="360" w:lineRule="auto"/>
        <w:rPr>
          <w:rFonts w:eastAsia="Calibri" w:cs="Tahoma"/>
          <w:bCs/>
          <w:iCs/>
          <w:lang w:val="es-ES"/>
        </w:rPr>
      </w:pPr>
      <w:r w:rsidRPr="00EA0197">
        <w:rPr>
          <w:rFonts w:eastAsia="Calibri" w:cs="Tahoma"/>
          <w:bCs/>
          <w:iCs/>
          <w:lang w:val="es-ES"/>
        </w:rPr>
        <w:t xml:space="preserve">Se hace del conocimiento al Particular que en el presente caso se le concede </w:t>
      </w:r>
      <w:r w:rsidR="00EE2D78" w:rsidRPr="00EA0197">
        <w:rPr>
          <w:rFonts w:eastAsia="Calibri" w:cs="Tahoma"/>
          <w:bCs/>
          <w:iCs/>
          <w:lang w:val="es-ES"/>
        </w:rPr>
        <w:t xml:space="preserve">parcialmente </w:t>
      </w:r>
      <w:r w:rsidRPr="00EA0197">
        <w:rPr>
          <w:rFonts w:eastAsia="Calibri" w:cs="Tahoma"/>
          <w:bCs/>
          <w:iCs/>
          <w:lang w:val="es-ES"/>
        </w:rPr>
        <w:t>la razón porque el Sujeto Obligado</w:t>
      </w:r>
      <w:r w:rsidR="00B47AF2" w:rsidRPr="00EA0197">
        <w:rPr>
          <w:rFonts w:eastAsia="Calibri" w:cs="Tahoma"/>
          <w:bCs/>
          <w:iCs/>
          <w:lang w:val="es-ES"/>
        </w:rPr>
        <w:t xml:space="preserve"> </w:t>
      </w:r>
      <w:r w:rsidR="00C767A4" w:rsidRPr="00EA0197">
        <w:rPr>
          <w:rFonts w:eastAsia="Calibri" w:cs="Tahoma"/>
          <w:bCs/>
          <w:iCs/>
          <w:lang w:val="es-ES"/>
        </w:rPr>
        <w:t xml:space="preserve">entregó la información que a la fecha de la solicitud obraba en sus archivos y, que corresponde al servidor público que contaba con las atribuciones del Secretario del Ayuntamiento, no obstante, del estudio del documento enviado en respuesta relativo a la cédula profesional, se advirtieron datos que son susceptibles de ser clasificados y otros, que no actualizan las causales previstas en el artículo 143 de la Ley en la materia, pero que fueron clasificados por el Sujeto Obligado, es por lo que, resulta procedente ordenar su entrega. </w:t>
      </w:r>
    </w:p>
    <w:p w14:paraId="1FC692D4" w14:textId="77777777" w:rsidR="006B34A1" w:rsidRPr="00EA0197" w:rsidRDefault="006B34A1" w:rsidP="006B34A1">
      <w:pPr>
        <w:widowControl w:val="0"/>
        <w:spacing w:after="0" w:line="360" w:lineRule="auto"/>
        <w:rPr>
          <w:rFonts w:eastAsia="Calibri" w:cs="Tahoma"/>
          <w:bCs/>
          <w:iCs/>
          <w:lang w:val="es-ES"/>
        </w:rPr>
      </w:pPr>
    </w:p>
    <w:p w14:paraId="04C36F5B" w14:textId="77777777" w:rsidR="006B34A1" w:rsidRPr="00EA0197" w:rsidRDefault="006B34A1" w:rsidP="006B34A1">
      <w:pPr>
        <w:spacing w:after="0" w:line="360" w:lineRule="auto"/>
        <w:rPr>
          <w:rFonts w:eastAsia="Calibri" w:cs="Tahoma"/>
          <w:bCs/>
          <w:iCs/>
        </w:rPr>
      </w:pPr>
      <w:r w:rsidRPr="00EA0197">
        <w:rPr>
          <w:rFonts w:eastAsia="Calibri" w:cs="Tahoma"/>
          <w:bCs/>
          <w:iCs/>
        </w:rPr>
        <w:lastRenderedPageBreak/>
        <w:t xml:space="preserve">Por último, es imprescindible mencionar que la labor de este Instituto es apoyar a la población para que acceda a la información pública que se encuentre en posesión de los sujetos obligados y garantizar la protección de los datos personales. </w:t>
      </w:r>
    </w:p>
    <w:p w14:paraId="3ABCCF94" w14:textId="77777777" w:rsidR="00120D0A" w:rsidRPr="00EA0197" w:rsidRDefault="00120D0A" w:rsidP="006B34A1">
      <w:pPr>
        <w:spacing w:after="0" w:line="360" w:lineRule="auto"/>
        <w:rPr>
          <w:rFonts w:eastAsia="Calibri" w:cs="Tahoma"/>
          <w:bCs/>
          <w:iCs/>
        </w:rPr>
      </w:pPr>
    </w:p>
    <w:p w14:paraId="1E6EF8AE" w14:textId="06D766C7" w:rsidR="00120D0A" w:rsidRPr="00EA0197" w:rsidRDefault="00120D0A" w:rsidP="00120D0A">
      <w:pPr>
        <w:spacing w:after="0" w:line="360" w:lineRule="auto"/>
        <w:rPr>
          <w:rFonts w:eastAsia="Times New Roman" w:cs="Times New Roman"/>
          <w:color w:val="000000"/>
          <w:lang w:eastAsia="es-MX"/>
        </w:rPr>
      </w:pPr>
      <w:r w:rsidRPr="00EA0197">
        <w:rPr>
          <w:rFonts w:eastAsia="Times New Roman" w:cs="Times New Roman"/>
          <w:b/>
          <w:bCs/>
          <w:color w:val="000000"/>
          <w:lang w:eastAsia="es-MX"/>
        </w:rPr>
        <w:t xml:space="preserve">OCTAVO. Vista </w:t>
      </w:r>
      <w:r w:rsidRPr="00EA0197">
        <w:rPr>
          <w:rFonts w:eastAsia="Times New Roman" w:cs="Times New Roman"/>
          <w:b/>
          <w:bCs/>
          <w:color w:val="000000"/>
          <w:lang w:val="es-ES_tradnl" w:eastAsia="es-MX"/>
        </w:rPr>
        <w:t>la Dirección General de Protección de Datos Personales</w:t>
      </w:r>
      <w:r w:rsidRPr="00EA0197">
        <w:rPr>
          <w:rFonts w:eastAsia="Times New Roman" w:cs="Times New Roman"/>
          <w:b/>
          <w:bCs/>
          <w:color w:val="000000"/>
          <w:lang w:eastAsia="es-MX"/>
        </w:rPr>
        <w:t>.</w:t>
      </w:r>
    </w:p>
    <w:p w14:paraId="2246F52B" w14:textId="77777777" w:rsidR="00120D0A" w:rsidRPr="00EA0197" w:rsidRDefault="00120D0A" w:rsidP="00120D0A">
      <w:pPr>
        <w:spacing w:after="0" w:line="360" w:lineRule="auto"/>
        <w:rPr>
          <w:rFonts w:eastAsia="Calibri" w:cs="Tahoma"/>
          <w:bCs/>
          <w:color w:val="000000"/>
        </w:rPr>
      </w:pPr>
    </w:p>
    <w:p w14:paraId="173830D0" w14:textId="01E08045" w:rsidR="00120D0A" w:rsidRPr="00EA0197" w:rsidRDefault="00120D0A" w:rsidP="00120D0A">
      <w:pPr>
        <w:spacing w:after="0" w:line="360" w:lineRule="auto"/>
        <w:rPr>
          <w:rFonts w:eastAsia="Calibri" w:cs="Tahoma"/>
          <w:bCs/>
          <w:color w:val="000000"/>
        </w:rPr>
      </w:pPr>
      <w:r w:rsidRPr="00EA0197">
        <w:rPr>
          <w:rFonts w:eastAsia="Calibri" w:cs="Tahoma"/>
          <w:bCs/>
          <w:color w:val="000000"/>
        </w:rPr>
        <w:t xml:space="preserve">Ahora bien, de la revisión a la cédula profesional, enviada por el Sujeto Obligado, se logró advertir que este dejó visible la Clave Única de Registro de Población, información que de conformidad al artículo 143, fracción I, de la Ley de Transparencia y Acceso a la Información Pública del Estado de México y Municipios, debió </w:t>
      </w:r>
      <w:r w:rsidR="00211555" w:rsidRPr="00EA0197">
        <w:rPr>
          <w:rFonts w:eastAsia="Calibri" w:cs="Tahoma"/>
          <w:bCs/>
          <w:color w:val="000000"/>
        </w:rPr>
        <w:t>haber sido clasificada</w:t>
      </w:r>
      <w:r w:rsidRPr="00EA0197">
        <w:rPr>
          <w:rFonts w:eastAsia="Calibri" w:cs="Tahoma"/>
          <w:bCs/>
          <w:color w:val="000000"/>
        </w:rPr>
        <w:t xml:space="preserve"> y, por lo tanto, se tiene que este inobservó la Ley de Transparencia y Acceso a la Información Pública del Estado de México y Municipios y la Ley de Protección de Datos Personales en Posesión de Sujetos Obligados del Estado de México y Municipios.</w:t>
      </w:r>
    </w:p>
    <w:p w14:paraId="61B56C42" w14:textId="77777777" w:rsidR="00120D0A" w:rsidRPr="00EA0197" w:rsidRDefault="00120D0A" w:rsidP="00120D0A">
      <w:pPr>
        <w:spacing w:after="0" w:line="360" w:lineRule="auto"/>
        <w:rPr>
          <w:rFonts w:eastAsia="Calibri" w:cs="Tahoma"/>
          <w:bCs/>
          <w:color w:val="000000"/>
        </w:rPr>
      </w:pPr>
    </w:p>
    <w:p w14:paraId="78743DAC" w14:textId="6BD85F76" w:rsidR="00120D0A" w:rsidRPr="00EA0197" w:rsidRDefault="00120D0A" w:rsidP="006B34A1">
      <w:pPr>
        <w:spacing w:after="0" w:line="360" w:lineRule="auto"/>
        <w:rPr>
          <w:rFonts w:eastAsia="Calibri" w:cs="Tahoma"/>
          <w:bCs/>
          <w:color w:val="000000"/>
        </w:rPr>
      </w:pPr>
      <w:r w:rsidRPr="00EA0197">
        <w:rPr>
          <w:rFonts w:eastAsia="Calibri" w:cs="Tahoma"/>
          <w:bCs/>
          <w:color w:val="000000"/>
        </w:rPr>
        <w:t>Sobre el particular, si bien, la presente resolución no tiene por objetivo investigar y determinar posibles violaciones al derecho de acceso a la información; toda vez que este Organismo Autónomo, advirtió la posible publicación de información susceptible de clasificarse como confidencial,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w:t>
      </w:r>
    </w:p>
    <w:p w14:paraId="2B55BD7B" w14:textId="77777777" w:rsidR="00051642" w:rsidRPr="00EA0197" w:rsidRDefault="00051642" w:rsidP="006B34A1">
      <w:pPr>
        <w:spacing w:after="0" w:line="360" w:lineRule="auto"/>
        <w:rPr>
          <w:rFonts w:eastAsia="Times New Roman" w:cs="Tahoma"/>
          <w:bCs/>
          <w:iCs/>
          <w:color w:val="auto"/>
          <w:lang w:val="es-ES" w:eastAsia="es-ES"/>
        </w:rPr>
      </w:pPr>
    </w:p>
    <w:p w14:paraId="020871E4" w14:textId="7E130A96" w:rsidR="00346CC5" w:rsidRPr="00EA0197" w:rsidRDefault="00051642" w:rsidP="008567E8">
      <w:pPr>
        <w:spacing w:after="0" w:line="360" w:lineRule="auto"/>
        <w:rPr>
          <w:rFonts w:eastAsia="Times New Roman" w:cs="Tahoma"/>
          <w:bCs/>
          <w:color w:val="auto"/>
          <w:lang w:eastAsia="es-ES"/>
        </w:rPr>
      </w:pPr>
      <w:r w:rsidRPr="00EA0197">
        <w:rPr>
          <w:rFonts w:eastAsia="Times New Roman" w:cs="Tahoma"/>
          <w:bCs/>
          <w:color w:val="auto"/>
          <w:lang w:eastAsia="es-ES"/>
        </w:rPr>
        <w:t>Por lo expuesto y fundado, este Pleno:</w:t>
      </w:r>
    </w:p>
    <w:p w14:paraId="136B9DA7" w14:textId="77777777" w:rsidR="00346CC5" w:rsidRPr="00EA0197" w:rsidRDefault="00346CC5" w:rsidP="008567E8">
      <w:pPr>
        <w:spacing w:after="0" w:line="360" w:lineRule="auto"/>
        <w:rPr>
          <w:rFonts w:eastAsia="Times New Roman" w:cs="Tahoma"/>
          <w:bCs/>
          <w:color w:val="auto"/>
          <w:lang w:eastAsia="es-ES"/>
        </w:rPr>
      </w:pPr>
    </w:p>
    <w:p w14:paraId="77BDAE25" w14:textId="77777777" w:rsidR="00051642" w:rsidRPr="00EA0197" w:rsidRDefault="00051642" w:rsidP="008567E8">
      <w:pPr>
        <w:spacing w:after="0" w:line="360" w:lineRule="auto"/>
        <w:jc w:val="center"/>
        <w:rPr>
          <w:rFonts w:eastAsia="Times New Roman" w:cs="Tahoma"/>
          <w:b/>
          <w:bCs/>
          <w:color w:val="auto"/>
          <w:lang w:eastAsia="es-ES"/>
        </w:rPr>
      </w:pPr>
      <w:r w:rsidRPr="00EA0197">
        <w:rPr>
          <w:rFonts w:eastAsia="Times New Roman" w:cs="Tahoma"/>
          <w:b/>
          <w:bCs/>
          <w:color w:val="auto"/>
          <w:lang w:eastAsia="es-ES"/>
        </w:rPr>
        <w:t>R E S U E L V E:</w:t>
      </w:r>
    </w:p>
    <w:p w14:paraId="42CEA88B" w14:textId="77777777" w:rsidR="00051642" w:rsidRPr="00EA0197" w:rsidRDefault="00051642" w:rsidP="00C767A4">
      <w:pPr>
        <w:spacing w:after="0" w:line="360" w:lineRule="auto"/>
        <w:ind w:right="113"/>
        <w:rPr>
          <w:rFonts w:eastAsia="Times New Roman" w:cs="Arial"/>
          <w:b/>
          <w:color w:val="auto"/>
          <w:lang w:eastAsia="es-ES"/>
        </w:rPr>
      </w:pPr>
    </w:p>
    <w:p w14:paraId="37A76C86" w14:textId="0CB61A7F" w:rsidR="00C767A4" w:rsidRPr="00EA0197" w:rsidRDefault="00C767A4" w:rsidP="00C767A4">
      <w:pPr>
        <w:widowControl w:val="0"/>
        <w:spacing w:after="0" w:line="360" w:lineRule="auto"/>
        <w:rPr>
          <w:rFonts w:cs="Tahoma"/>
          <w:bCs/>
        </w:rPr>
      </w:pPr>
      <w:bookmarkStart w:id="5" w:name="_Hlk92790075"/>
      <w:r w:rsidRPr="00EA0197">
        <w:rPr>
          <w:rFonts w:cs="Tahoma"/>
          <w:b/>
          <w:bCs/>
        </w:rPr>
        <w:t xml:space="preserve">PRIMERO. </w:t>
      </w:r>
      <w:r w:rsidRPr="00EA0197">
        <w:rPr>
          <w:rFonts w:cs="Tahoma"/>
        </w:rPr>
        <w:t xml:space="preserve">Se </w:t>
      </w:r>
      <w:r w:rsidRPr="00EA0197">
        <w:rPr>
          <w:rFonts w:cs="Tahoma"/>
          <w:b/>
          <w:bCs/>
        </w:rPr>
        <w:t>MODIFICA</w:t>
      </w:r>
      <w:r w:rsidR="00211555" w:rsidRPr="00EA0197">
        <w:rPr>
          <w:rFonts w:cs="Tahoma"/>
          <w:b/>
          <w:bCs/>
        </w:rPr>
        <w:t>N</w:t>
      </w:r>
      <w:r w:rsidRPr="00EA0197">
        <w:rPr>
          <w:rFonts w:cs="Tahoma"/>
          <w:b/>
          <w:bCs/>
        </w:rPr>
        <w:t xml:space="preserve"> </w:t>
      </w:r>
      <w:proofErr w:type="gramStart"/>
      <w:r w:rsidRPr="00EA0197">
        <w:rPr>
          <w:rFonts w:cs="Tahoma"/>
        </w:rPr>
        <w:t>la respuesta</w:t>
      </w:r>
      <w:r w:rsidR="009D7A01" w:rsidRPr="00EA0197">
        <w:rPr>
          <w:rFonts w:cs="Tahoma"/>
        </w:rPr>
        <w:t>s</w:t>
      </w:r>
      <w:r w:rsidRPr="00EA0197">
        <w:rPr>
          <w:rFonts w:cs="Tahoma"/>
        </w:rPr>
        <w:t xml:space="preserve"> entregada</w:t>
      </w:r>
      <w:r w:rsidR="00211555" w:rsidRPr="00EA0197">
        <w:rPr>
          <w:rFonts w:cs="Tahoma"/>
        </w:rPr>
        <w:t>s</w:t>
      </w:r>
      <w:proofErr w:type="gramEnd"/>
      <w:r w:rsidRPr="00EA0197">
        <w:rPr>
          <w:rFonts w:cs="Tahoma"/>
        </w:rPr>
        <w:t xml:space="preserve"> por el Ayuntamiento de Tequixquiac </w:t>
      </w:r>
      <w:r w:rsidRPr="00EA0197">
        <w:rPr>
          <w:rFonts w:cs="Tahoma"/>
        </w:rPr>
        <w:lastRenderedPageBreak/>
        <w:t>a la</w:t>
      </w:r>
      <w:r w:rsidR="00211555" w:rsidRPr="00EA0197">
        <w:rPr>
          <w:rFonts w:cs="Tahoma"/>
        </w:rPr>
        <w:t>s</w:t>
      </w:r>
      <w:r w:rsidRPr="00EA0197">
        <w:rPr>
          <w:rFonts w:cs="Tahoma"/>
        </w:rPr>
        <w:t xml:space="preserve"> solicitud</w:t>
      </w:r>
      <w:r w:rsidR="00211555" w:rsidRPr="00EA0197">
        <w:rPr>
          <w:rFonts w:cs="Tahoma"/>
        </w:rPr>
        <w:t>es</w:t>
      </w:r>
      <w:r w:rsidRPr="00EA0197">
        <w:rPr>
          <w:rFonts w:cs="Tahoma"/>
        </w:rPr>
        <w:t xml:space="preserve"> de información </w:t>
      </w:r>
      <w:r w:rsidRPr="00EA0197">
        <w:rPr>
          <w:b/>
          <w:bCs/>
        </w:rPr>
        <w:t>00047/TEQUIXQUI/IP/2022</w:t>
      </w:r>
      <w:r w:rsidR="00211555" w:rsidRPr="00EA0197">
        <w:rPr>
          <w:b/>
          <w:bCs/>
        </w:rPr>
        <w:t xml:space="preserve"> </w:t>
      </w:r>
      <w:r w:rsidR="00211555" w:rsidRPr="00EA0197">
        <w:rPr>
          <w:bCs/>
        </w:rPr>
        <w:t xml:space="preserve">y </w:t>
      </w:r>
      <w:r w:rsidR="00211555" w:rsidRPr="00EA0197">
        <w:rPr>
          <w:b/>
          <w:bCs/>
        </w:rPr>
        <w:t>00048/TEQUIXQUI/IP/2022</w:t>
      </w:r>
      <w:r w:rsidRPr="00EA0197">
        <w:rPr>
          <w:b/>
          <w:bCs/>
        </w:rPr>
        <w:t xml:space="preserve"> </w:t>
      </w:r>
      <w:r w:rsidRPr="00EA0197">
        <w:rPr>
          <w:rFonts w:eastAsia="Calibri" w:cs="Tahoma"/>
        </w:rPr>
        <w:t>por resultar</w:t>
      </w:r>
      <w:r w:rsidRPr="00EA0197">
        <w:rPr>
          <w:rFonts w:eastAsia="Calibri" w:cs="Tahoma"/>
          <w:b/>
          <w:bCs/>
        </w:rPr>
        <w:t xml:space="preserve"> </w:t>
      </w:r>
      <w:r w:rsidR="00120D0A" w:rsidRPr="00EA0197">
        <w:rPr>
          <w:rFonts w:eastAsia="Calibri" w:cs="Tahoma"/>
          <w:b/>
          <w:bCs/>
        </w:rPr>
        <w:t xml:space="preserve">PARCIALMENTE </w:t>
      </w:r>
      <w:r w:rsidRPr="00EA0197">
        <w:rPr>
          <w:rFonts w:eastAsia="Calibri" w:cs="Tahoma"/>
          <w:b/>
          <w:bCs/>
        </w:rPr>
        <w:t>FUNDADOS</w:t>
      </w:r>
      <w:r w:rsidRPr="00EA0197">
        <w:rPr>
          <w:rFonts w:eastAsia="Calibri" w:cs="Tahoma"/>
          <w:bCs/>
        </w:rPr>
        <w:t xml:space="preserve"> los motivos de inconformidad vertidos por el Recurrente, en términos de los Considerandos QUINTO y SÉPTIMO</w:t>
      </w:r>
      <w:r w:rsidRPr="00EA0197">
        <w:rPr>
          <w:rFonts w:eastAsia="Calibri" w:cs="Tahoma"/>
          <w:b/>
        </w:rPr>
        <w:t xml:space="preserve"> </w:t>
      </w:r>
      <w:r w:rsidRPr="00EA0197">
        <w:rPr>
          <w:rFonts w:eastAsia="Calibri" w:cs="Tahoma"/>
          <w:bCs/>
        </w:rPr>
        <w:t>de la presente Resolución.</w:t>
      </w:r>
    </w:p>
    <w:p w14:paraId="2CFB1983" w14:textId="77777777" w:rsidR="00C767A4" w:rsidRPr="00EA0197" w:rsidRDefault="00C767A4" w:rsidP="00C767A4">
      <w:pPr>
        <w:spacing w:after="0" w:line="360" w:lineRule="auto"/>
        <w:rPr>
          <w:rFonts w:cs="Tahoma"/>
          <w:b/>
          <w:bCs/>
        </w:rPr>
      </w:pPr>
    </w:p>
    <w:p w14:paraId="380E7F59" w14:textId="2B478E19" w:rsidR="00C767A4" w:rsidRPr="00EA0197" w:rsidRDefault="00C767A4" w:rsidP="00C767A4">
      <w:pPr>
        <w:spacing w:after="0" w:line="360" w:lineRule="auto"/>
        <w:ind w:right="-93"/>
        <w:rPr>
          <w:rFonts w:cs="Tahoma"/>
          <w:lang w:val="es-ES"/>
        </w:rPr>
      </w:pPr>
      <w:r w:rsidRPr="00EA0197">
        <w:rPr>
          <w:rFonts w:eastAsia="Calibri" w:cs="Tahoma"/>
          <w:b/>
          <w:bCs/>
        </w:rPr>
        <w:t>SEGUNDO.</w:t>
      </w:r>
      <w:r w:rsidRPr="00EA0197">
        <w:rPr>
          <w:rFonts w:eastAsia="Calibri" w:cs="Tahoma"/>
          <w:lang w:eastAsia="es-MX"/>
        </w:rPr>
        <w:t xml:space="preserve"> Se </w:t>
      </w:r>
      <w:r w:rsidRPr="00EA0197">
        <w:rPr>
          <w:rFonts w:eastAsia="Calibri" w:cs="Tahoma"/>
          <w:b/>
          <w:lang w:eastAsia="es-MX"/>
        </w:rPr>
        <w:t xml:space="preserve">ORDENA </w:t>
      </w:r>
      <w:r w:rsidRPr="00EA0197">
        <w:rPr>
          <w:rFonts w:eastAsia="Calibri" w:cs="Tahoma"/>
          <w:lang w:eastAsia="es-MX"/>
        </w:rPr>
        <w:t xml:space="preserve">al </w:t>
      </w:r>
      <w:r w:rsidRPr="00EA0197">
        <w:rPr>
          <w:rFonts w:cs="Tahoma"/>
        </w:rPr>
        <w:t xml:space="preserve">Ayuntamiento de </w:t>
      </w:r>
      <w:r w:rsidR="00120D0A" w:rsidRPr="00EA0197">
        <w:rPr>
          <w:rFonts w:cs="Tahoma"/>
        </w:rPr>
        <w:t>Tequixquiac</w:t>
      </w:r>
      <w:r w:rsidRPr="00EA0197">
        <w:rPr>
          <w:rFonts w:cs="Tahoma"/>
        </w:rPr>
        <w:t>, entregue</w:t>
      </w:r>
      <w:r w:rsidR="009D7A01" w:rsidRPr="00EA0197">
        <w:rPr>
          <w:rFonts w:cs="Tahoma"/>
        </w:rPr>
        <w:t xml:space="preserve"> previa búsqueda exhaustiva y razonable,</w:t>
      </w:r>
      <w:r w:rsidR="00120D0A" w:rsidRPr="00EA0197">
        <w:rPr>
          <w:rFonts w:cs="Tahoma"/>
        </w:rPr>
        <w:t xml:space="preserve"> </w:t>
      </w:r>
      <w:r w:rsidRPr="00EA0197">
        <w:rPr>
          <w:rFonts w:cs="Tahoma"/>
        </w:rPr>
        <w:t xml:space="preserve">en </w:t>
      </w:r>
      <w:r w:rsidR="009D7A01" w:rsidRPr="00EA0197">
        <w:rPr>
          <w:rFonts w:cs="Tahoma"/>
        </w:rPr>
        <w:t xml:space="preserve">su caso en </w:t>
      </w:r>
      <w:r w:rsidRPr="00EA0197">
        <w:rPr>
          <w:rFonts w:cs="Tahoma"/>
        </w:rPr>
        <w:t xml:space="preserve">versión pública, a través del </w:t>
      </w:r>
      <w:r w:rsidRPr="00EA0197">
        <w:rPr>
          <w:rFonts w:cs="Tahoma"/>
          <w:lang w:val="es-ES"/>
        </w:rPr>
        <w:t xml:space="preserve">Sistema de Acceso a la Información Mexiquense (SAIMEX), </w:t>
      </w:r>
      <w:r w:rsidR="009D7A01" w:rsidRPr="00EA0197">
        <w:rPr>
          <w:rFonts w:cs="Tahoma"/>
          <w:lang w:val="es-ES"/>
        </w:rPr>
        <w:t xml:space="preserve">el certificado de competencia laboral y </w:t>
      </w:r>
      <w:r w:rsidR="00120D0A" w:rsidRPr="00EA0197">
        <w:rPr>
          <w:rFonts w:cs="Tahoma"/>
        </w:rPr>
        <w:t xml:space="preserve">la cédula profesional entregada en </w:t>
      </w:r>
      <w:r w:rsidR="00211555" w:rsidRPr="00EA0197">
        <w:rPr>
          <w:rFonts w:cs="Tahoma"/>
        </w:rPr>
        <w:t>respuesta a las solicitudes de información</w:t>
      </w:r>
      <w:r w:rsidR="004567C8" w:rsidRPr="00EA0197">
        <w:rPr>
          <w:rFonts w:cs="Tahoma"/>
        </w:rPr>
        <w:t xml:space="preserve">, del entonces Encargado de Despacho de la Secretaría del Ayuntamiento </w:t>
      </w:r>
    </w:p>
    <w:p w14:paraId="1F383B1F" w14:textId="77777777" w:rsidR="00C767A4" w:rsidRPr="00EA0197" w:rsidRDefault="00C767A4" w:rsidP="00C767A4">
      <w:pPr>
        <w:tabs>
          <w:tab w:val="left" w:pos="993"/>
        </w:tabs>
        <w:spacing w:after="0" w:line="360" w:lineRule="auto"/>
        <w:ind w:right="-28"/>
        <w:rPr>
          <w:rFonts w:cs="Tahoma"/>
          <w:bCs/>
          <w:iCs/>
        </w:rPr>
      </w:pPr>
    </w:p>
    <w:p w14:paraId="4B40DA2B" w14:textId="26EA3F8F" w:rsidR="00C767A4" w:rsidRPr="00EA0197" w:rsidRDefault="00C767A4" w:rsidP="00C767A4">
      <w:pPr>
        <w:spacing w:after="0" w:line="360" w:lineRule="auto"/>
        <w:rPr>
          <w:rFonts w:cs="Tahoma"/>
          <w:iCs/>
          <w:lang w:val="es-ES_tradnl"/>
        </w:rPr>
      </w:pPr>
      <w:r w:rsidRPr="00EA0197">
        <w:rPr>
          <w:rFonts w:cs="Tahoma"/>
          <w:iCs/>
          <w:lang w:val="es-ES_tradnl"/>
        </w:rPr>
        <w:t>Además, deberá proporcionar el Acuerdo de Clasificación donde el Comité de Transparencia confirme la eliminación de los datos confidencial</w:t>
      </w:r>
      <w:r w:rsidR="00DA65AF" w:rsidRPr="00EA0197">
        <w:rPr>
          <w:rFonts w:cs="Tahoma"/>
          <w:iCs/>
          <w:lang w:val="es-ES_tradnl"/>
        </w:rPr>
        <w:t>es</w:t>
      </w:r>
      <w:r w:rsidRPr="00EA0197">
        <w:rPr>
          <w:rFonts w:cs="Tahoma"/>
          <w:iCs/>
          <w:lang w:val="es-ES_tradnl"/>
        </w:rPr>
        <w:t>, en la versión pública, de conformidad con los artículos 49, fracciones II y VIII, 132, fracción II y 143, fracción I de la Ley de Transparencia y Acceso a la Información Pública el Estado de México y Municipios.</w:t>
      </w:r>
    </w:p>
    <w:p w14:paraId="039527CC" w14:textId="3671DCDA" w:rsidR="004567C8" w:rsidRPr="00EA0197" w:rsidRDefault="004567C8" w:rsidP="00C767A4">
      <w:pPr>
        <w:spacing w:after="0" w:line="360" w:lineRule="auto"/>
        <w:rPr>
          <w:rFonts w:cs="Tahoma"/>
          <w:iCs/>
          <w:lang w:val="es-ES_tradnl"/>
        </w:rPr>
      </w:pPr>
    </w:p>
    <w:p w14:paraId="493275C1" w14:textId="774EB227" w:rsidR="004567C8" w:rsidRPr="00EA0197" w:rsidRDefault="004567C8" w:rsidP="00C767A4">
      <w:pPr>
        <w:spacing w:after="0" w:line="360" w:lineRule="auto"/>
        <w:rPr>
          <w:rFonts w:cs="Tahoma"/>
          <w:iCs/>
          <w:lang w:val="es-ES_tradnl"/>
        </w:rPr>
      </w:pPr>
      <w:r w:rsidRPr="00EA0197">
        <w:rPr>
          <w:rFonts w:cs="Tahoma"/>
          <w:iCs/>
          <w:lang w:val="es-ES_tradnl"/>
        </w:rPr>
        <w:t>Para el caso de que no obre en los archivos el certificado de competencia laboral que se ordena entregar, bastará con que lo haga del conocimiento del Recurrente de manera precisa y clara.</w:t>
      </w:r>
    </w:p>
    <w:bookmarkEnd w:id="5"/>
    <w:p w14:paraId="170A1A3B" w14:textId="77777777" w:rsidR="00C767A4" w:rsidRPr="00EA0197" w:rsidRDefault="00C767A4" w:rsidP="00C767A4">
      <w:pPr>
        <w:tabs>
          <w:tab w:val="left" w:pos="993"/>
        </w:tabs>
        <w:spacing w:after="0" w:line="360" w:lineRule="auto"/>
        <w:ind w:right="-28"/>
        <w:rPr>
          <w:rFonts w:cs="Tahoma"/>
          <w:bCs/>
          <w:iCs/>
        </w:rPr>
      </w:pPr>
    </w:p>
    <w:p w14:paraId="6CC3B5B3" w14:textId="4F80809D" w:rsidR="00C767A4" w:rsidRPr="00EA0197" w:rsidRDefault="00C767A4" w:rsidP="00C767A4">
      <w:pPr>
        <w:spacing w:after="0" w:line="360" w:lineRule="auto"/>
        <w:rPr>
          <w:rFonts w:cs="Tahoma"/>
          <w:color w:val="000000"/>
        </w:rPr>
      </w:pPr>
      <w:r w:rsidRPr="00EA0197">
        <w:rPr>
          <w:rFonts w:eastAsia="Calibri" w:cs="Tahoma"/>
          <w:b/>
          <w:bCs/>
          <w:color w:val="000000"/>
        </w:rPr>
        <w:t xml:space="preserve">TERCERO. </w:t>
      </w:r>
      <w:r w:rsidRPr="00EA0197">
        <w:rPr>
          <w:rFonts w:cs="Tahoma"/>
          <w:b/>
          <w:color w:val="000000"/>
        </w:rPr>
        <w:t xml:space="preserve">NOTIFÍQUESE </w:t>
      </w:r>
      <w:r w:rsidRPr="00EA0197">
        <w:rPr>
          <w:rFonts w:cs="Tahoma"/>
          <w:color w:val="000000"/>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DA014DA" w14:textId="77777777" w:rsidR="00C767A4" w:rsidRPr="00EA0197" w:rsidRDefault="00C767A4" w:rsidP="00C767A4">
      <w:pPr>
        <w:spacing w:after="0" w:line="360" w:lineRule="auto"/>
        <w:rPr>
          <w:rFonts w:cs="Tahoma"/>
          <w:color w:val="000000"/>
        </w:rPr>
      </w:pPr>
    </w:p>
    <w:p w14:paraId="2B1E937B" w14:textId="3C277723" w:rsidR="00C767A4" w:rsidRPr="00EA0197" w:rsidRDefault="00C767A4" w:rsidP="00C767A4">
      <w:pPr>
        <w:spacing w:after="0" w:line="360" w:lineRule="auto"/>
        <w:rPr>
          <w:rFonts w:eastAsia="Calibri" w:cs="Tahoma"/>
          <w:lang w:eastAsia="es-MX"/>
        </w:rPr>
      </w:pPr>
      <w:r w:rsidRPr="00EA0197">
        <w:rPr>
          <w:rFonts w:eastAsia="Calibri" w:cs="Tahoma"/>
          <w:lang w:eastAsia="es-MX"/>
        </w:rPr>
        <w:lastRenderedPageBreak/>
        <w:t xml:space="preserve">De conformidad con el artículo 198 de la Ley de Transparencia y Acceso a la Información Pública del Estado de México y Municipios, de considerarlo procedente, el Sujeto </w:t>
      </w:r>
      <w:r w:rsidR="00211555" w:rsidRPr="00EA0197">
        <w:rPr>
          <w:rFonts w:eastAsia="Calibri" w:cs="Tahoma"/>
          <w:lang w:eastAsia="es-MX"/>
        </w:rPr>
        <w:t>Obligado de</w:t>
      </w:r>
      <w:r w:rsidRPr="00EA0197">
        <w:rPr>
          <w:rFonts w:eastAsia="Calibri" w:cs="Tahoma"/>
          <w:lang w:eastAsia="es-MX"/>
        </w:rPr>
        <w:t xml:space="preserve"> manera fundada y motivada, podrá solicitar una ampliación de plazo para el cumplimiento de la presente Resolución.</w:t>
      </w:r>
    </w:p>
    <w:p w14:paraId="4F0CAE79" w14:textId="77777777" w:rsidR="00C767A4" w:rsidRPr="00EA0197" w:rsidRDefault="00C767A4" w:rsidP="00C767A4">
      <w:pPr>
        <w:spacing w:after="0" w:line="360" w:lineRule="auto"/>
        <w:rPr>
          <w:rFonts w:eastAsia="Calibri" w:cs="Tahoma"/>
          <w:lang w:eastAsia="es-MX"/>
        </w:rPr>
      </w:pPr>
    </w:p>
    <w:p w14:paraId="348E3B2A" w14:textId="77777777" w:rsidR="00C767A4" w:rsidRPr="00EA0197" w:rsidRDefault="00C767A4" w:rsidP="00C767A4">
      <w:pPr>
        <w:spacing w:after="0" w:line="360" w:lineRule="auto"/>
        <w:rPr>
          <w:rFonts w:cs="Tahoma"/>
        </w:rPr>
      </w:pPr>
      <w:r w:rsidRPr="00EA0197">
        <w:rPr>
          <w:rFonts w:eastAsia="Calibri" w:cs="Tahoma"/>
          <w:b/>
          <w:bCs/>
          <w:lang w:eastAsia="es-MX"/>
        </w:rPr>
        <w:t>CUARTO. NOTIFÍQUESE</w:t>
      </w:r>
      <w:r w:rsidRPr="00EA0197">
        <w:rPr>
          <w:rFonts w:eastAsia="Calibri" w:cs="Tahoma"/>
          <w:lang w:eastAsia="es-MX"/>
        </w:rPr>
        <w:t xml:space="preserve"> </w:t>
      </w:r>
      <w:r w:rsidRPr="00EA0197">
        <w:rPr>
          <w:rFonts w:cs="Tahoma"/>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D1C9F1D" w14:textId="77777777" w:rsidR="00120D0A" w:rsidRPr="00EA0197" w:rsidRDefault="00120D0A" w:rsidP="00120D0A">
      <w:pPr>
        <w:spacing w:after="0" w:line="360" w:lineRule="auto"/>
        <w:ind w:right="-93"/>
        <w:rPr>
          <w:rFonts w:eastAsia="Calibri" w:cs="Tahoma"/>
          <w:bCs/>
          <w:color w:val="auto"/>
        </w:rPr>
      </w:pPr>
    </w:p>
    <w:p w14:paraId="6CD9BC60" w14:textId="49302B7F" w:rsidR="00120D0A" w:rsidRPr="00EA0197" w:rsidRDefault="00211555" w:rsidP="00C767A4">
      <w:pPr>
        <w:spacing w:after="0" w:line="360" w:lineRule="auto"/>
        <w:rPr>
          <w:rFonts w:cs="Tahoma"/>
          <w:bCs/>
        </w:rPr>
      </w:pPr>
      <w:r w:rsidRPr="00EA0197">
        <w:rPr>
          <w:rFonts w:cs="Tahoma"/>
          <w:b/>
          <w:bCs/>
        </w:rPr>
        <w:t>QUINTO</w:t>
      </w:r>
      <w:r w:rsidR="00120D0A" w:rsidRPr="00EA0197">
        <w:rPr>
          <w:rFonts w:cs="Tahoma"/>
          <w:b/>
          <w:bCs/>
        </w:rPr>
        <w:t xml:space="preserve">. </w:t>
      </w:r>
      <w:r w:rsidR="00120D0A" w:rsidRPr="00EA0197">
        <w:rPr>
          <w:rFonts w:cs="Tahoma"/>
          <w:bCs/>
        </w:rPr>
        <w:t xml:space="preserve">Con fundamento en lo dispuesto en </w:t>
      </w:r>
      <w:r w:rsidR="00DA65AF" w:rsidRPr="00EA0197">
        <w:rPr>
          <w:rFonts w:cs="Tahoma"/>
          <w:bCs/>
        </w:rPr>
        <w:t>los</w:t>
      </w:r>
      <w:r w:rsidR="00120D0A" w:rsidRPr="00EA0197">
        <w:rPr>
          <w:rFonts w:cs="Tahoma"/>
          <w:bCs/>
        </w:rPr>
        <w:t xml:space="preserve"> artículo</w:t>
      </w:r>
      <w:r w:rsidR="00DA65AF" w:rsidRPr="00EA0197">
        <w:rPr>
          <w:rFonts w:cs="Tahoma"/>
          <w:bCs/>
        </w:rPr>
        <w:t>s 14, fracción XXVI y</w:t>
      </w:r>
      <w:r w:rsidR="00120D0A" w:rsidRPr="00EA0197">
        <w:rPr>
          <w:rFonts w:cs="Tahoma"/>
          <w:bCs/>
        </w:rPr>
        <w:t xml:space="preserve">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OCTAVO la presente Resolución.</w:t>
      </w:r>
    </w:p>
    <w:p w14:paraId="29D8270B" w14:textId="77777777" w:rsidR="00C767A4" w:rsidRPr="00EA0197" w:rsidRDefault="00C767A4" w:rsidP="00C767A4">
      <w:pPr>
        <w:spacing w:after="0" w:line="360" w:lineRule="auto"/>
        <w:rPr>
          <w:rFonts w:eastAsia="Calibri" w:cs="Tahoma"/>
          <w:lang w:eastAsia="es-MX"/>
        </w:rPr>
      </w:pPr>
    </w:p>
    <w:p w14:paraId="2C209EB6" w14:textId="47CDBD2A" w:rsidR="00602117" w:rsidRDefault="007F2C33" w:rsidP="008567E8">
      <w:pPr>
        <w:spacing w:after="0" w:line="360" w:lineRule="auto"/>
        <w:rPr>
          <w:rFonts w:eastAsia="Calibri" w:cs="Tahoma"/>
          <w:lang w:val="es-ES" w:eastAsia="es-ES_tradnl"/>
        </w:rPr>
      </w:pPr>
      <w:r w:rsidRPr="00EA0197">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C517E" w:rsidRPr="00EA0197">
        <w:rPr>
          <w:rFonts w:eastAsia="Calibri" w:cs="Tahoma"/>
          <w:lang w:val="es-ES" w:eastAsia="es-ES_tradnl"/>
        </w:rPr>
        <w:t xml:space="preserve">DÉCIMA </w:t>
      </w:r>
      <w:r w:rsidR="00211555" w:rsidRPr="00EA0197">
        <w:rPr>
          <w:rFonts w:eastAsia="Calibri" w:cs="Tahoma"/>
          <w:lang w:val="es-ES" w:eastAsia="es-ES_tradnl"/>
        </w:rPr>
        <w:t>SEXTA</w:t>
      </w:r>
      <w:r w:rsidR="002C517E" w:rsidRPr="00EA0197">
        <w:rPr>
          <w:rFonts w:eastAsia="Calibri" w:cs="Tahoma"/>
          <w:lang w:val="es-ES" w:eastAsia="es-ES_tradnl"/>
        </w:rPr>
        <w:t xml:space="preserve"> SESION</w:t>
      </w:r>
      <w:r w:rsidRPr="00EA0197">
        <w:rPr>
          <w:rFonts w:eastAsia="Calibri" w:cs="Tahoma"/>
          <w:lang w:val="es-ES" w:eastAsia="es-ES_tradnl"/>
        </w:rPr>
        <w:t xml:space="preserve"> ORDINARIA, CELEBRADA </w:t>
      </w:r>
      <w:r w:rsidR="00211555" w:rsidRPr="00EA0197">
        <w:rPr>
          <w:rFonts w:eastAsia="Calibri" w:cs="Tahoma"/>
          <w:lang w:val="es-ES" w:eastAsia="es-ES_tradnl"/>
        </w:rPr>
        <w:t>CUATRO DE MAYO DE DOS MIL VEINTIDÓS</w:t>
      </w:r>
      <w:r w:rsidRPr="00EA0197">
        <w:rPr>
          <w:rFonts w:eastAsia="Calibri" w:cs="Tahoma"/>
          <w:lang w:val="es-ES" w:eastAsia="es-ES_tradnl"/>
        </w:rPr>
        <w:t>, ANTE EL SECRETARIO TÉCNICO DEL PLENO, ALEXIS TAPIA RAMÍREZ</w:t>
      </w:r>
      <w:r w:rsidR="00211555" w:rsidRPr="00EA0197">
        <w:rPr>
          <w:rFonts w:eastAsia="Calibri" w:cs="Tahoma"/>
          <w:lang w:val="es-ES" w:eastAsia="es-ES_tradnl"/>
        </w:rPr>
        <w:t>.</w:t>
      </w:r>
      <w:r w:rsidR="00211555">
        <w:rPr>
          <w:rFonts w:eastAsia="Calibri" w:cs="Tahoma"/>
          <w:lang w:val="es-ES" w:eastAsia="es-ES_tradnl"/>
        </w:rPr>
        <w:t xml:space="preserve"> </w:t>
      </w:r>
    </w:p>
    <w:p w14:paraId="3ADEBE4A" w14:textId="77777777" w:rsidR="00602117" w:rsidRDefault="00602117">
      <w:pPr>
        <w:jc w:val="left"/>
        <w:rPr>
          <w:rFonts w:eastAsia="Calibri" w:cs="Tahoma"/>
          <w:lang w:val="es-ES" w:eastAsia="es-ES_tradnl"/>
        </w:rPr>
      </w:pPr>
      <w:r>
        <w:rPr>
          <w:rFonts w:eastAsia="Calibri" w:cs="Tahoma"/>
          <w:lang w:val="es-ES" w:eastAsia="es-ES_tradnl"/>
        </w:rPr>
        <w:br w:type="page"/>
      </w:r>
    </w:p>
    <w:p w14:paraId="0B153638" w14:textId="77777777" w:rsidR="00966CA6" w:rsidRDefault="00966CA6" w:rsidP="008567E8">
      <w:pPr>
        <w:spacing w:after="0" w:line="360" w:lineRule="auto"/>
      </w:pPr>
    </w:p>
    <w:sectPr w:rsidR="00966CA6" w:rsidSect="00D06800">
      <w:headerReference w:type="even" r:id="rId19"/>
      <w:headerReference w:type="default" r:id="rId20"/>
      <w:footerReference w:type="even" r:id="rId21"/>
      <w:footerReference w:type="default" r:id="rId22"/>
      <w:headerReference w:type="first" r:id="rId23"/>
      <w:footerReference w:type="first" r:id="rId2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F2C95" w14:textId="77777777" w:rsidR="00AB3EAA" w:rsidRDefault="00AB3EAA" w:rsidP="00051642">
      <w:pPr>
        <w:spacing w:after="0" w:line="240" w:lineRule="auto"/>
      </w:pPr>
      <w:r>
        <w:separator/>
      </w:r>
    </w:p>
  </w:endnote>
  <w:endnote w:type="continuationSeparator" w:id="0">
    <w:p w14:paraId="5B54D43C" w14:textId="77777777" w:rsidR="00AB3EAA" w:rsidRDefault="00AB3EAA"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0453E0" w:rsidRDefault="000453E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0453E0" w:rsidRDefault="000453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0453E0" w:rsidRDefault="000453E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11555">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11555">
              <w:rPr>
                <w:b/>
                <w:bCs/>
                <w:noProof/>
              </w:rPr>
              <w:t>25</w:t>
            </w:r>
            <w:r>
              <w:rPr>
                <w:b/>
                <w:bCs/>
                <w:sz w:val="24"/>
                <w:szCs w:val="24"/>
              </w:rPr>
              <w:fldChar w:fldCharType="end"/>
            </w:r>
          </w:p>
        </w:sdtContent>
      </w:sdt>
    </w:sdtContent>
  </w:sdt>
  <w:p w14:paraId="148ABC98" w14:textId="77777777" w:rsidR="000453E0" w:rsidRDefault="000453E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0453E0" w:rsidRDefault="000453E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1155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11555">
              <w:rPr>
                <w:b/>
                <w:bCs/>
                <w:noProof/>
              </w:rPr>
              <w:t>26</w:t>
            </w:r>
            <w:r>
              <w:rPr>
                <w:b/>
                <w:bCs/>
                <w:sz w:val="24"/>
                <w:szCs w:val="24"/>
              </w:rPr>
              <w:fldChar w:fldCharType="end"/>
            </w:r>
          </w:p>
        </w:sdtContent>
      </w:sdt>
    </w:sdtContent>
  </w:sdt>
  <w:p w14:paraId="0054A614" w14:textId="77777777" w:rsidR="000453E0" w:rsidRDefault="000453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318FB" w14:textId="77777777" w:rsidR="00AB3EAA" w:rsidRDefault="00AB3EAA" w:rsidP="00051642">
      <w:pPr>
        <w:spacing w:after="0" w:line="240" w:lineRule="auto"/>
      </w:pPr>
      <w:r>
        <w:separator/>
      </w:r>
    </w:p>
  </w:footnote>
  <w:footnote w:type="continuationSeparator" w:id="0">
    <w:p w14:paraId="06931152" w14:textId="77777777" w:rsidR="00AB3EAA" w:rsidRDefault="00AB3EAA" w:rsidP="0005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0453E0" w:rsidRPr="00E152D8" w14:paraId="7B534606" w14:textId="77777777" w:rsidTr="00D06800">
      <w:trPr>
        <w:trHeight w:val="132"/>
      </w:trPr>
      <w:tc>
        <w:tcPr>
          <w:tcW w:w="2691" w:type="dxa"/>
        </w:tcPr>
        <w:p w14:paraId="7A9AA251" w14:textId="77777777" w:rsidR="000453E0" w:rsidRPr="00E152D8" w:rsidRDefault="000453E0" w:rsidP="00D06800">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0453E0" w:rsidRPr="00EE1572" w:rsidRDefault="000453E0" w:rsidP="00D06800">
          <w:pPr>
            <w:tabs>
              <w:tab w:val="right" w:pos="8838"/>
            </w:tabs>
            <w:ind w:left="-28" w:right="-32"/>
            <w:rPr>
              <w:rFonts w:eastAsia="Calibri" w:cs="Tahoma"/>
            </w:rPr>
          </w:pPr>
          <w:r w:rsidRPr="00EE1572">
            <w:rPr>
              <w:rFonts w:eastAsia="Calibri" w:cs="Tahoma"/>
            </w:rPr>
            <w:t>03846/INFOEM/IP/RR/2020</w:t>
          </w:r>
        </w:p>
      </w:tc>
    </w:tr>
    <w:tr w:rsidR="000453E0" w:rsidRPr="00E152D8" w14:paraId="284C2E9A" w14:textId="77777777" w:rsidTr="00D06800">
      <w:trPr>
        <w:trHeight w:val="261"/>
      </w:trPr>
      <w:tc>
        <w:tcPr>
          <w:tcW w:w="2691" w:type="dxa"/>
        </w:tcPr>
        <w:p w14:paraId="44B24339" w14:textId="77777777" w:rsidR="000453E0" w:rsidRPr="00E152D8" w:rsidRDefault="000453E0" w:rsidP="00D06800">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0453E0" w:rsidRPr="00EE1572" w:rsidRDefault="000453E0" w:rsidP="00D06800">
          <w:pPr>
            <w:tabs>
              <w:tab w:val="right" w:pos="8838"/>
            </w:tabs>
            <w:ind w:right="-32"/>
            <w:rPr>
              <w:rFonts w:eastAsia="Calibri" w:cs="Tahoma"/>
              <w:lang w:val="es-MX"/>
            </w:rPr>
          </w:pPr>
          <w:r w:rsidRPr="00EE1572">
            <w:rPr>
              <w:rFonts w:eastAsia="Calibri" w:cs="Tahoma"/>
              <w:lang w:val="es-MX"/>
            </w:rPr>
            <w:t>Ayuntamiento de Temascalcingo</w:t>
          </w:r>
        </w:p>
      </w:tc>
    </w:tr>
    <w:tr w:rsidR="000453E0" w:rsidRPr="00E152D8" w14:paraId="72CFE0E4" w14:textId="77777777" w:rsidTr="00D06800">
      <w:trPr>
        <w:trHeight w:val="261"/>
      </w:trPr>
      <w:tc>
        <w:tcPr>
          <w:tcW w:w="2691" w:type="dxa"/>
        </w:tcPr>
        <w:p w14:paraId="0DA486DE" w14:textId="77777777" w:rsidR="000453E0" w:rsidRPr="00E152D8" w:rsidRDefault="000453E0" w:rsidP="00D06800">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0453E0" w:rsidRPr="00E152D8" w:rsidRDefault="000453E0" w:rsidP="00D06800">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0453E0" w:rsidRDefault="00EA0197">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5"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685"/>
    </w:tblGrid>
    <w:tr w:rsidR="000453E0" w:rsidRPr="00E152D8" w14:paraId="38C70F26" w14:textId="77777777" w:rsidTr="00A01507">
      <w:trPr>
        <w:trHeight w:val="138"/>
      </w:trPr>
      <w:tc>
        <w:tcPr>
          <w:tcW w:w="2410" w:type="dxa"/>
        </w:tcPr>
        <w:p w14:paraId="06C599F7" w14:textId="77777777" w:rsidR="000453E0" w:rsidRPr="00E152D8" w:rsidRDefault="000453E0" w:rsidP="00D06800">
          <w:pPr>
            <w:tabs>
              <w:tab w:val="right" w:pos="8838"/>
            </w:tabs>
            <w:ind w:right="-105"/>
            <w:jc w:val="left"/>
            <w:rPr>
              <w:rFonts w:eastAsia="Calibri" w:cs="Tahoma"/>
              <w:b/>
              <w:lang w:val="es-MX"/>
            </w:rPr>
          </w:pPr>
          <w:r w:rsidRPr="00E152D8">
            <w:rPr>
              <w:rFonts w:eastAsia="Calibri" w:cs="Tahoma"/>
              <w:b/>
              <w:lang w:val="es-MX"/>
            </w:rPr>
            <w:t>Recurso de Revisión:</w:t>
          </w:r>
        </w:p>
      </w:tc>
      <w:tc>
        <w:tcPr>
          <w:tcW w:w="3685" w:type="dxa"/>
        </w:tcPr>
        <w:p w14:paraId="65B05558" w14:textId="324E09BA" w:rsidR="000453E0" w:rsidRPr="00051642" w:rsidRDefault="000453E0" w:rsidP="00D06800">
          <w:pPr>
            <w:tabs>
              <w:tab w:val="right" w:pos="8838"/>
            </w:tabs>
            <w:ind w:right="-32"/>
            <w:rPr>
              <w:rFonts w:eastAsia="Calibri" w:cs="Tahoma"/>
            </w:rPr>
          </w:pPr>
          <w:r w:rsidRPr="00E42370">
            <w:rPr>
              <w:rFonts w:eastAsia="Calibri" w:cs="Tahoma"/>
              <w:lang w:val="es-MX"/>
            </w:rPr>
            <w:t>0</w:t>
          </w:r>
          <w:r>
            <w:rPr>
              <w:rFonts w:eastAsia="Calibri" w:cs="Tahoma"/>
              <w:lang w:val="es-MX"/>
            </w:rPr>
            <w:t>2486</w:t>
          </w:r>
          <w:r w:rsidRPr="00E42370">
            <w:rPr>
              <w:rFonts w:eastAsia="Calibri" w:cs="Tahoma"/>
              <w:lang w:val="es-MX"/>
            </w:rPr>
            <w:t>/INFOEM</w:t>
          </w:r>
          <w:r>
            <w:rPr>
              <w:rFonts w:eastAsia="Calibri" w:cs="Tahoma"/>
              <w:lang w:val="es-MX"/>
            </w:rPr>
            <w:t>/</w:t>
          </w:r>
          <w:r w:rsidRPr="00E42370">
            <w:rPr>
              <w:rFonts w:eastAsia="Calibri" w:cs="Tahoma"/>
              <w:lang w:val="es-MX"/>
            </w:rPr>
            <w:t>IP/RR/202</w:t>
          </w:r>
          <w:r>
            <w:rPr>
              <w:rFonts w:eastAsia="Calibri" w:cs="Tahoma"/>
              <w:lang w:val="es-MX"/>
            </w:rPr>
            <w:t>2</w:t>
          </w:r>
          <w:r w:rsidRPr="00E42370">
            <w:rPr>
              <w:rFonts w:eastAsia="Calibri" w:cs="Tahoma"/>
              <w:lang w:val="es-MX"/>
            </w:rPr>
            <w:t xml:space="preserve"> y acumulado</w:t>
          </w:r>
        </w:p>
      </w:tc>
    </w:tr>
    <w:tr w:rsidR="000453E0" w:rsidRPr="00E152D8" w14:paraId="55B27BFC" w14:textId="77777777" w:rsidTr="00A01507">
      <w:trPr>
        <w:trHeight w:val="273"/>
      </w:trPr>
      <w:tc>
        <w:tcPr>
          <w:tcW w:w="2410" w:type="dxa"/>
        </w:tcPr>
        <w:p w14:paraId="479CFA26" w14:textId="77777777" w:rsidR="000453E0" w:rsidRPr="00E152D8" w:rsidRDefault="000453E0" w:rsidP="00D06800">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85" w:type="dxa"/>
        </w:tcPr>
        <w:p w14:paraId="6C35595F" w14:textId="53F21A3A" w:rsidR="000453E0" w:rsidRPr="00051642" w:rsidRDefault="000453E0" w:rsidP="00D06800">
          <w:pPr>
            <w:tabs>
              <w:tab w:val="right" w:pos="8838"/>
            </w:tabs>
            <w:ind w:left="-28" w:right="-32"/>
            <w:rPr>
              <w:rFonts w:eastAsia="Calibri" w:cs="Tahoma"/>
              <w:lang w:val="es-MX"/>
            </w:rPr>
          </w:pPr>
          <w:r>
            <w:rPr>
              <w:rFonts w:eastAsia="Calibri" w:cs="Tahoma"/>
              <w:lang w:val="es-MX"/>
            </w:rPr>
            <w:t>Ayuntamiento de Tequixquiac</w:t>
          </w:r>
        </w:p>
      </w:tc>
    </w:tr>
    <w:tr w:rsidR="000453E0" w:rsidRPr="00E152D8" w14:paraId="64299B43" w14:textId="77777777" w:rsidTr="00A01507">
      <w:trPr>
        <w:trHeight w:val="273"/>
      </w:trPr>
      <w:tc>
        <w:tcPr>
          <w:tcW w:w="2410" w:type="dxa"/>
        </w:tcPr>
        <w:p w14:paraId="3B4B50BB" w14:textId="77777777" w:rsidR="000453E0" w:rsidRPr="00E152D8" w:rsidRDefault="000453E0" w:rsidP="00D06800">
          <w:pPr>
            <w:tabs>
              <w:tab w:val="right" w:pos="8838"/>
            </w:tabs>
            <w:ind w:right="-105"/>
            <w:rPr>
              <w:rFonts w:eastAsia="Calibri" w:cs="Tahoma"/>
              <w:b/>
              <w:lang w:val="es-MX"/>
            </w:rPr>
          </w:pPr>
          <w:r w:rsidRPr="00E152D8">
            <w:rPr>
              <w:rFonts w:eastAsia="Calibri" w:cs="Tahoma"/>
              <w:b/>
              <w:lang w:val="es-MX"/>
            </w:rPr>
            <w:t>Comisionado Ponente:</w:t>
          </w:r>
        </w:p>
      </w:tc>
      <w:tc>
        <w:tcPr>
          <w:tcW w:w="3685" w:type="dxa"/>
        </w:tcPr>
        <w:p w14:paraId="5364FC23" w14:textId="77777777" w:rsidR="000453E0" w:rsidRPr="00E152D8" w:rsidRDefault="000453E0" w:rsidP="00D06800">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0453E0" w:rsidRDefault="00EA0197" w:rsidP="00D06800">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style="position:absolute;left:0;text-align:left;margin-left:-108.6pt;margin-top:-123.7pt;width:663.5pt;height:12in;z-index:-25165619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237"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546"/>
    </w:tblGrid>
    <w:tr w:rsidR="000453E0" w:rsidRPr="00E152D8" w14:paraId="6E5B10C8" w14:textId="77777777" w:rsidTr="00EA6556">
      <w:trPr>
        <w:trHeight w:val="132"/>
      </w:trPr>
      <w:tc>
        <w:tcPr>
          <w:tcW w:w="2691" w:type="dxa"/>
        </w:tcPr>
        <w:p w14:paraId="0FBD6B5C" w14:textId="77777777" w:rsidR="000453E0" w:rsidRPr="00E152D8" w:rsidRDefault="000453E0" w:rsidP="00D06800">
          <w:pPr>
            <w:tabs>
              <w:tab w:val="right" w:pos="8838"/>
            </w:tabs>
            <w:ind w:right="-105"/>
            <w:rPr>
              <w:rFonts w:eastAsia="Calibri" w:cs="Tahoma"/>
              <w:b/>
              <w:lang w:val="es-MX"/>
            </w:rPr>
          </w:pPr>
          <w:r w:rsidRPr="00E152D8">
            <w:rPr>
              <w:rFonts w:eastAsia="Calibri" w:cs="Tahoma"/>
              <w:b/>
              <w:lang w:val="es-MX"/>
            </w:rPr>
            <w:t>Recurso de Revisión:</w:t>
          </w:r>
        </w:p>
      </w:tc>
      <w:tc>
        <w:tcPr>
          <w:tcW w:w="3546" w:type="dxa"/>
        </w:tcPr>
        <w:p w14:paraId="70CC72C0" w14:textId="2235237D" w:rsidR="000453E0" w:rsidRPr="00051642" w:rsidRDefault="000453E0" w:rsidP="00185153">
          <w:pPr>
            <w:tabs>
              <w:tab w:val="right" w:pos="8838"/>
            </w:tabs>
            <w:ind w:left="-111" w:right="-32"/>
            <w:rPr>
              <w:rFonts w:eastAsia="Calibri" w:cs="Tahoma"/>
            </w:rPr>
          </w:pPr>
          <w:r w:rsidRPr="00E42370">
            <w:rPr>
              <w:rFonts w:eastAsia="Calibri" w:cs="Tahoma"/>
              <w:lang w:val="es-MX"/>
            </w:rPr>
            <w:t>0</w:t>
          </w:r>
          <w:r>
            <w:rPr>
              <w:rFonts w:eastAsia="Calibri" w:cs="Tahoma"/>
              <w:lang w:val="es-MX"/>
            </w:rPr>
            <w:t>2486</w:t>
          </w:r>
          <w:r w:rsidRPr="00E42370">
            <w:rPr>
              <w:rFonts w:eastAsia="Calibri" w:cs="Tahoma"/>
              <w:lang w:val="es-MX"/>
            </w:rPr>
            <w:t>/INFOEM/IP/RR/202</w:t>
          </w:r>
          <w:r>
            <w:rPr>
              <w:rFonts w:eastAsia="Calibri" w:cs="Tahoma"/>
              <w:lang w:val="es-MX"/>
            </w:rPr>
            <w:t>2 y acumulado</w:t>
          </w:r>
        </w:p>
      </w:tc>
    </w:tr>
    <w:tr w:rsidR="000453E0" w:rsidRPr="00E152D8" w14:paraId="43CEC0C7" w14:textId="77777777" w:rsidTr="00EA6556">
      <w:trPr>
        <w:trHeight w:val="132"/>
      </w:trPr>
      <w:tc>
        <w:tcPr>
          <w:tcW w:w="2691" w:type="dxa"/>
        </w:tcPr>
        <w:p w14:paraId="369FAB30" w14:textId="77777777" w:rsidR="000453E0" w:rsidRPr="00E152D8" w:rsidRDefault="000453E0" w:rsidP="00D06800">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546" w:type="dxa"/>
        </w:tcPr>
        <w:p w14:paraId="267724E2" w14:textId="5016686E" w:rsidR="000453E0" w:rsidRPr="00E152D8" w:rsidRDefault="000453E0" w:rsidP="00D06800">
          <w:pPr>
            <w:tabs>
              <w:tab w:val="right" w:pos="8838"/>
            </w:tabs>
            <w:ind w:left="-111" w:right="-109"/>
            <w:rPr>
              <w:rFonts w:eastAsia="Calibri" w:cs="Tahoma"/>
              <w:lang w:val="es-MX"/>
            </w:rPr>
          </w:pPr>
        </w:p>
      </w:tc>
    </w:tr>
    <w:tr w:rsidR="000453E0" w:rsidRPr="00E152D8" w14:paraId="30C3D119" w14:textId="77777777" w:rsidTr="00EA6556">
      <w:trPr>
        <w:trHeight w:val="261"/>
      </w:trPr>
      <w:tc>
        <w:tcPr>
          <w:tcW w:w="2691" w:type="dxa"/>
        </w:tcPr>
        <w:p w14:paraId="6DC6617D" w14:textId="77777777" w:rsidR="000453E0" w:rsidRPr="00E152D8" w:rsidRDefault="000453E0" w:rsidP="00D06800">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6" w:type="dxa"/>
        </w:tcPr>
        <w:p w14:paraId="6E96F863" w14:textId="1BD18F3B" w:rsidR="000453E0" w:rsidRPr="00051642" w:rsidRDefault="000453E0" w:rsidP="00D06800">
          <w:pPr>
            <w:tabs>
              <w:tab w:val="right" w:pos="8838"/>
            </w:tabs>
            <w:ind w:left="-111" w:right="-32"/>
            <w:rPr>
              <w:rFonts w:eastAsia="Calibri" w:cs="Tahoma"/>
              <w:lang w:val="es-MX"/>
            </w:rPr>
          </w:pPr>
          <w:r>
            <w:rPr>
              <w:rFonts w:eastAsia="Calibri" w:cs="Tahoma"/>
              <w:lang w:val="es-MX"/>
            </w:rPr>
            <w:t>Ayuntamiento de Tequixquiac</w:t>
          </w:r>
        </w:p>
      </w:tc>
    </w:tr>
    <w:tr w:rsidR="000453E0" w:rsidRPr="00E152D8" w14:paraId="1C2055A9" w14:textId="77777777" w:rsidTr="00EA6556">
      <w:trPr>
        <w:trHeight w:val="261"/>
      </w:trPr>
      <w:tc>
        <w:tcPr>
          <w:tcW w:w="2691" w:type="dxa"/>
        </w:tcPr>
        <w:p w14:paraId="63396B8B" w14:textId="77777777" w:rsidR="000453E0" w:rsidRPr="00E152D8" w:rsidRDefault="000453E0" w:rsidP="00D06800">
          <w:pPr>
            <w:tabs>
              <w:tab w:val="right" w:pos="8838"/>
            </w:tabs>
            <w:ind w:right="-105"/>
            <w:rPr>
              <w:rFonts w:eastAsia="Calibri" w:cs="Tahoma"/>
              <w:b/>
              <w:lang w:val="es-MX"/>
            </w:rPr>
          </w:pPr>
          <w:r w:rsidRPr="00E152D8">
            <w:rPr>
              <w:rFonts w:eastAsia="Calibri" w:cs="Tahoma"/>
              <w:b/>
              <w:lang w:val="es-MX"/>
            </w:rPr>
            <w:t>Comisionado Ponente:</w:t>
          </w:r>
        </w:p>
      </w:tc>
      <w:tc>
        <w:tcPr>
          <w:tcW w:w="3546" w:type="dxa"/>
        </w:tcPr>
        <w:p w14:paraId="2CDFADEE" w14:textId="77777777" w:rsidR="000453E0" w:rsidRPr="00E152D8" w:rsidRDefault="000453E0" w:rsidP="00D06800">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7777777" w:rsidR="000453E0" w:rsidRDefault="00EA0197" w:rsidP="00D06800">
    <w:pPr>
      <w:pStyle w:val="Encabezado"/>
      <w:tabs>
        <w:tab w:val="left" w:pos="5812"/>
      </w:tabs>
    </w:pPr>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style="position:absolute;left:0;text-align:left;margin-left:-108.6pt;margin-top:-124.75pt;width:663.5pt;height:12in;z-index:-25165516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D854D92"/>
    <w:multiLevelType w:val="hybridMultilevel"/>
    <w:tmpl w:val="3954DBF6"/>
    <w:lvl w:ilvl="0" w:tplc="9CEEC9A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E795EBE"/>
    <w:multiLevelType w:val="hybridMultilevel"/>
    <w:tmpl w:val="F482B2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83381E"/>
    <w:multiLevelType w:val="hybridMultilevel"/>
    <w:tmpl w:val="27AEC486"/>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F00E2F"/>
    <w:multiLevelType w:val="hybridMultilevel"/>
    <w:tmpl w:val="BC3CB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076306"/>
    <w:multiLevelType w:val="hybridMultilevel"/>
    <w:tmpl w:val="34004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C81D8B"/>
    <w:multiLevelType w:val="hybridMultilevel"/>
    <w:tmpl w:val="3CC01F1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1B2C2FCD"/>
    <w:multiLevelType w:val="hybridMultilevel"/>
    <w:tmpl w:val="76981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DE11B8"/>
    <w:multiLevelType w:val="hybridMultilevel"/>
    <w:tmpl w:val="FE1AB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DB4246"/>
    <w:multiLevelType w:val="hybridMultilevel"/>
    <w:tmpl w:val="87E25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702B7B"/>
    <w:multiLevelType w:val="hybridMultilevel"/>
    <w:tmpl w:val="6336639A"/>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4D3325"/>
    <w:multiLevelType w:val="hybridMultilevel"/>
    <w:tmpl w:val="7F10F85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B9A6C1B"/>
    <w:multiLevelType w:val="hybridMultilevel"/>
    <w:tmpl w:val="F976B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426EFE"/>
    <w:multiLevelType w:val="hybridMultilevel"/>
    <w:tmpl w:val="C6F07BFC"/>
    <w:lvl w:ilvl="0" w:tplc="9CEEC9A4">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9720F"/>
    <w:multiLevelType w:val="hybridMultilevel"/>
    <w:tmpl w:val="EF1A68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9E3856"/>
    <w:multiLevelType w:val="hybridMultilevel"/>
    <w:tmpl w:val="C6EA8374"/>
    <w:lvl w:ilvl="0" w:tplc="8A94B7E4">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1B3E73"/>
    <w:multiLevelType w:val="hybridMultilevel"/>
    <w:tmpl w:val="EEE20562"/>
    <w:lvl w:ilvl="0" w:tplc="9CEEC9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AF569F"/>
    <w:multiLevelType w:val="hybridMultilevel"/>
    <w:tmpl w:val="A5647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DD154F"/>
    <w:multiLevelType w:val="hybridMultilevel"/>
    <w:tmpl w:val="4322D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294923"/>
    <w:multiLevelType w:val="hybridMultilevel"/>
    <w:tmpl w:val="F2D69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0571E3"/>
    <w:multiLevelType w:val="hybridMultilevel"/>
    <w:tmpl w:val="AFF26C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676584B"/>
    <w:multiLevelType w:val="hybridMultilevel"/>
    <w:tmpl w:val="EA267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012F93"/>
    <w:multiLevelType w:val="hybridMultilevel"/>
    <w:tmpl w:val="8DAEE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442492"/>
    <w:multiLevelType w:val="hybridMultilevel"/>
    <w:tmpl w:val="5A76FBE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59E57DD0"/>
    <w:multiLevelType w:val="hybridMultilevel"/>
    <w:tmpl w:val="8D8E04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0D6DD1"/>
    <w:multiLevelType w:val="hybridMultilevel"/>
    <w:tmpl w:val="9FCA80F4"/>
    <w:lvl w:ilvl="0" w:tplc="7D5478BE">
      <w:start w:val="5"/>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8E0BB0"/>
    <w:multiLevelType w:val="hybridMultilevel"/>
    <w:tmpl w:val="12C21F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5E727565"/>
    <w:multiLevelType w:val="hybridMultilevel"/>
    <w:tmpl w:val="E3246A0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15:restartNumberingAfterBreak="0">
    <w:nsid w:val="65B948AF"/>
    <w:multiLevelType w:val="hybridMultilevel"/>
    <w:tmpl w:val="413021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BA4B01"/>
    <w:multiLevelType w:val="hybridMultilevel"/>
    <w:tmpl w:val="170A5698"/>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F12FAD"/>
    <w:multiLevelType w:val="hybridMultilevel"/>
    <w:tmpl w:val="8C365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967FE9"/>
    <w:multiLevelType w:val="hybridMultilevel"/>
    <w:tmpl w:val="36B4F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1D6808"/>
    <w:multiLevelType w:val="hybridMultilevel"/>
    <w:tmpl w:val="159EAD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7B4423DD"/>
    <w:multiLevelType w:val="hybridMultilevel"/>
    <w:tmpl w:val="2F147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B5F46D6"/>
    <w:multiLevelType w:val="hybridMultilevel"/>
    <w:tmpl w:val="80B6375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16cid:durableId="1225991818">
    <w:abstractNumId w:val="13"/>
  </w:num>
  <w:num w:numId="2" w16cid:durableId="1486582890">
    <w:abstractNumId w:val="6"/>
  </w:num>
  <w:num w:numId="3" w16cid:durableId="379596725">
    <w:abstractNumId w:val="15"/>
  </w:num>
  <w:num w:numId="4" w16cid:durableId="730080724">
    <w:abstractNumId w:val="17"/>
  </w:num>
  <w:num w:numId="5" w16cid:durableId="1668895809">
    <w:abstractNumId w:val="28"/>
  </w:num>
  <w:num w:numId="6" w16cid:durableId="1874421026">
    <w:abstractNumId w:val="18"/>
  </w:num>
  <w:num w:numId="7" w16cid:durableId="994459225">
    <w:abstractNumId w:val="1"/>
  </w:num>
  <w:num w:numId="8" w16cid:durableId="128060762">
    <w:abstractNumId w:val="3"/>
  </w:num>
  <w:num w:numId="9" w16cid:durableId="2082293660">
    <w:abstractNumId w:val="32"/>
  </w:num>
  <w:num w:numId="10" w16cid:durableId="1501853977">
    <w:abstractNumId w:val="12"/>
  </w:num>
  <w:num w:numId="11" w16cid:durableId="2131123933">
    <w:abstractNumId w:val="31"/>
  </w:num>
  <w:num w:numId="12" w16cid:durableId="473520698">
    <w:abstractNumId w:val="2"/>
  </w:num>
  <w:num w:numId="13" w16cid:durableId="1136803567">
    <w:abstractNumId w:val="36"/>
  </w:num>
  <w:num w:numId="14" w16cid:durableId="730732609">
    <w:abstractNumId w:val="11"/>
  </w:num>
  <w:num w:numId="15" w16cid:durableId="704907214">
    <w:abstractNumId w:val="0"/>
  </w:num>
  <w:num w:numId="16" w16cid:durableId="116416317">
    <w:abstractNumId w:val="33"/>
  </w:num>
  <w:num w:numId="17" w16cid:durableId="2065448907">
    <w:abstractNumId w:val="29"/>
  </w:num>
  <w:num w:numId="18" w16cid:durableId="283654433">
    <w:abstractNumId w:val="5"/>
  </w:num>
  <w:num w:numId="19" w16cid:durableId="1571576039">
    <w:abstractNumId w:val="26"/>
  </w:num>
  <w:num w:numId="20" w16cid:durableId="504901397">
    <w:abstractNumId w:val="4"/>
  </w:num>
  <w:num w:numId="21" w16cid:durableId="1356492813">
    <w:abstractNumId w:val="24"/>
  </w:num>
  <w:num w:numId="22" w16cid:durableId="94253219">
    <w:abstractNumId w:val="21"/>
  </w:num>
  <w:num w:numId="23" w16cid:durableId="582447335">
    <w:abstractNumId w:val="23"/>
  </w:num>
  <w:num w:numId="24" w16cid:durableId="491332961">
    <w:abstractNumId w:val="27"/>
  </w:num>
  <w:num w:numId="25" w16cid:durableId="1450319171">
    <w:abstractNumId w:val="14"/>
  </w:num>
  <w:num w:numId="26" w16cid:durableId="2071419733">
    <w:abstractNumId w:val="22"/>
  </w:num>
  <w:num w:numId="27" w16cid:durableId="589050758">
    <w:abstractNumId w:val="16"/>
  </w:num>
  <w:num w:numId="28" w16cid:durableId="1291786859">
    <w:abstractNumId w:val="10"/>
  </w:num>
  <w:num w:numId="29" w16cid:durableId="733240649">
    <w:abstractNumId w:val="35"/>
  </w:num>
  <w:num w:numId="30" w16cid:durableId="1755710754">
    <w:abstractNumId w:val="9"/>
  </w:num>
  <w:num w:numId="31" w16cid:durableId="2077822195">
    <w:abstractNumId w:val="38"/>
  </w:num>
  <w:num w:numId="32" w16cid:durableId="1824202672">
    <w:abstractNumId w:val="25"/>
  </w:num>
  <w:num w:numId="33" w16cid:durableId="964039957">
    <w:abstractNumId w:val="8"/>
  </w:num>
  <w:num w:numId="34" w16cid:durableId="1913157090">
    <w:abstractNumId w:val="20"/>
  </w:num>
  <w:num w:numId="35" w16cid:durableId="2072000706">
    <w:abstractNumId w:val="37"/>
  </w:num>
  <w:num w:numId="36" w16cid:durableId="9528675">
    <w:abstractNumId w:val="30"/>
  </w:num>
  <w:num w:numId="37" w16cid:durableId="887572525">
    <w:abstractNumId w:val="7"/>
  </w:num>
  <w:num w:numId="38" w16cid:durableId="1238899289">
    <w:abstractNumId w:val="19"/>
  </w:num>
  <w:num w:numId="39" w16cid:durableId="1816137651">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0093A"/>
    <w:rsid w:val="0000226D"/>
    <w:rsid w:val="00002AD4"/>
    <w:rsid w:val="00012780"/>
    <w:rsid w:val="000153AF"/>
    <w:rsid w:val="00016210"/>
    <w:rsid w:val="00017638"/>
    <w:rsid w:val="000232DC"/>
    <w:rsid w:val="00024952"/>
    <w:rsid w:val="0003010E"/>
    <w:rsid w:val="00040AA3"/>
    <w:rsid w:val="000419FB"/>
    <w:rsid w:val="000441BB"/>
    <w:rsid w:val="000445BD"/>
    <w:rsid w:val="000453E0"/>
    <w:rsid w:val="00045DFD"/>
    <w:rsid w:val="00046D37"/>
    <w:rsid w:val="00050179"/>
    <w:rsid w:val="00051642"/>
    <w:rsid w:val="000523EC"/>
    <w:rsid w:val="00057862"/>
    <w:rsid w:val="00071380"/>
    <w:rsid w:val="000763B1"/>
    <w:rsid w:val="00077FFA"/>
    <w:rsid w:val="00081D40"/>
    <w:rsid w:val="0008539C"/>
    <w:rsid w:val="0009015A"/>
    <w:rsid w:val="00090413"/>
    <w:rsid w:val="0009450E"/>
    <w:rsid w:val="000A127A"/>
    <w:rsid w:val="000A341D"/>
    <w:rsid w:val="000B38EB"/>
    <w:rsid w:val="000C03B7"/>
    <w:rsid w:val="000C6047"/>
    <w:rsid w:val="000C778B"/>
    <w:rsid w:val="000D07CB"/>
    <w:rsid w:val="000D40B4"/>
    <w:rsid w:val="000E16BE"/>
    <w:rsid w:val="000E2D3C"/>
    <w:rsid w:val="000F0CBE"/>
    <w:rsid w:val="000F0CD8"/>
    <w:rsid w:val="00103013"/>
    <w:rsid w:val="001047D9"/>
    <w:rsid w:val="00104C84"/>
    <w:rsid w:val="00105647"/>
    <w:rsid w:val="00106BD2"/>
    <w:rsid w:val="001070B6"/>
    <w:rsid w:val="0011060E"/>
    <w:rsid w:val="00110E6D"/>
    <w:rsid w:val="00114EC3"/>
    <w:rsid w:val="00120D0A"/>
    <w:rsid w:val="001305BC"/>
    <w:rsid w:val="00140B7B"/>
    <w:rsid w:val="00145FC3"/>
    <w:rsid w:val="0015070B"/>
    <w:rsid w:val="00150DF3"/>
    <w:rsid w:val="00154C55"/>
    <w:rsid w:val="0015647A"/>
    <w:rsid w:val="00161BF5"/>
    <w:rsid w:val="00165FB7"/>
    <w:rsid w:val="00173C17"/>
    <w:rsid w:val="00183086"/>
    <w:rsid w:val="0018438B"/>
    <w:rsid w:val="00185153"/>
    <w:rsid w:val="00185171"/>
    <w:rsid w:val="001927F9"/>
    <w:rsid w:val="001940EC"/>
    <w:rsid w:val="001A51D3"/>
    <w:rsid w:val="001B00A7"/>
    <w:rsid w:val="001B3821"/>
    <w:rsid w:val="001B50E1"/>
    <w:rsid w:val="001B51E1"/>
    <w:rsid w:val="001B742E"/>
    <w:rsid w:val="001C2930"/>
    <w:rsid w:val="001C3821"/>
    <w:rsid w:val="001C3B04"/>
    <w:rsid w:val="001C3B30"/>
    <w:rsid w:val="001C590C"/>
    <w:rsid w:val="001C7154"/>
    <w:rsid w:val="001D1046"/>
    <w:rsid w:val="001D29E9"/>
    <w:rsid w:val="001E2B1C"/>
    <w:rsid w:val="001E5F36"/>
    <w:rsid w:val="001E651A"/>
    <w:rsid w:val="001E6B21"/>
    <w:rsid w:val="001F0F72"/>
    <w:rsid w:val="001F2B52"/>
    <w:rsid w:val="001F3122"/>
    <w:rsid w:val="001F361B"/>
    <w:rsid w:val="00201A35"/>
    <w:rsid w:val="00201E02"/>
    <w:rsid w:val="00203965"/>
    <w:rsid w:val="002044EC"/>
    <w:rsid w:val="002108A6"/>
    <w:rsid w:val="00211555"/>
    <w:rsid w:val="00211E2C"/>
    <w:rsid w:val="002162B0"/>
    <w:rsid w:val="00224D5C"/>
    <w:rsid w:val="00224EAB"/>
    <w:rsid w:val="00225657"/>
    <w:rsid w:val="002302CE"/>
    <w:rsid w:val="0023114C"/>
    <w:rsid w:val="002349F6"/>
    <w:rsid w:val="00245041"/>
    <w:rsid w:val="002638D0"/>
    <w:rsid w:val="0027365E"/>
    <w:rsid w:val="00274286"/>
    <w:rsid w:val="002802FD"/>
    <w:rsid w:val="00286284"/>
    <w:rsid w:val="002917B3"/>
    <w:rsid w:val="002966EC"/>
    <w:rsid w:val="00296A05"/>
    <w:rsid w:val="002A2C08"/>
    <w:rsid w:val="002B1048"/>
    <w:rsid w:val="002B2F7C"/>
    <w:rsid w:val="002C0D93"/>
    <w:rsid w:val="002C312D"/>
    <w:rsid w:val="002C3BA7"/>
    <w:rsid w:val="002C517E"/>
    <w:rsid w:val="002C7E63"/>
    <w:rsid w:val="002D2DE4"/>
    <w:rsid w:val="002D4435"/>
    <w:rsid w:val="002D4C17"/>
    <w:rsid w:val="002E3045"/>
    <w:rsid w:val="002E4A20"/>
    <w:rsid w:val="002E5084"/>
    <w:rsid w:val="002F3441"/>
    <w:rsid w:val="002F50C6"/>
    <w:rsid w:val="00302555"/>
    <w:rsid w:val="00302E1F"/>
    <w:rsid w:val="00305FBD"/>
    <w:rsid w:val="003114E1"/>
    <w:rsid w:val="00313F3E"/>
    <w:rsid w:val="00317B18"/>
    <w:rsid w:val="00317F5B"/>
    <w:rsid w:val="00322836"/>
    <w:rsid w:val="0032417C"/>
    <w:rsid w:val="00324A0F"/>
    <w:rsid w:val="003341A2"/>
    <w:rsid w:val="00334D89"/>
    <w:rsid w:val="003376BA"/>
    <w:rsid w:val="00340609"/>
    <w:rsid w:val="00343FE6"/>
    <w:rsid w:val="00346C32"/>
    <w:rsid w:val="00346CC5"/>
    <w:rsid w:val="0035133F"/>
    <w:rsid w:val="00355108"/>
    <w:rsid w:val="00357735"/>
    <w:rsid w:val="00370FE3"/>
    <w:rsid w:val="00380E10"/>
    <w:rsid w:val="0038194F"/>
    <w:rsid w:val="00382A3B"/>
    <w:rsid w:val="00384DCB"/>
    <w:rsid w:val="0038611F"/>
    <w:rsid w:val="00387601"/>
    <w:rsid w:val="00387885"/>
    <w:rsid w:val="00387922"/>
    <w:rsid w:val="00394E0B"/>
    <w:rsid w:val="003A5172"/>
    <w:rsid w:val="003A6482"/>
    <w:rsid w:val="003B0FCE"/>
    <w:rsid w:val="003B669C"/>
    <w:rsid w:val="003C0544"/>
    <w:rsid w:val="003C3B4C"/>
    <w:rsid w:val="003D095E"/>
    <w:rsid w:val="003D6371"/>
    <w:rsid w:val="003D6EBA"/>
    <w:rsid w:val="003E2ABB"/>
    <w:rsid w:val="003E514A"/>
    <w:rsid w:val="003F06BC"/>
    <w:rsid w:val="003F0840"/>
    <w:rsid w:val="003F18BC"/>
    <w:rsid w:val="003F5BF7"/>
    <w:rsid w:val="00406629"/>
    <w:rsid w:val="00406993"/>
    <w:rsid w:val="004270E2"/>
    <w:rsid w:val="0043304B"/>
    <w:rsid w:val="00434938"/>
    <w:rsid w:val="0043588F"/>
    <w:rsid w:val="00437C6C"/>
    <w:rsid w:val="004567C8"/>
    <w:rsid w:val="004640F3"/>
    <w:rsid w:val="00464F4B"/>
    <w:rsid w:val="0046689B"/>
    <w:rsid w:val="004673B0"/>
    <w:rsid w:val="00482149"/>
    <w:rsid w:val="00487D45"/>
    <w:rsid w:val="00493108"/>
    <w:rsid w:val="004956B6"/>
    <w:rsid w:val="004A0F18"/>
    <w:rsid w:val="004A140A"/>
    <w:rsid w:val="004A1E37"/>
    <w:rsid w:val="004A401F"/>
    <w:rsid w:val="004B168B"/>
    <w:rsid w:val="004B232B"/>
    <w:rsid w:val="004D162A"/>
    <w:rsid w:val="004D1EA4"/>
    <w:rsid w:val="004D290A"/>
    <w:rsid w:val="004D415F"/>
    <w:rsid w:val="004D5FE9"/>
    <w:rsid w:val="004E3CB0"/>
    <w:rsid w:val="004E5FAF"/>
    <w:rsid w:val="004E7561"/>
    <w:rsid w:val="004F253F"/>
    <w:rsid w:val="004F2861"/>
    <w:rsid w:val="004F3D07"/>
    <w:rsid w:val="00501038"/>
    <w:rsid w:val="00504AF0"/>
    <w:rsid w:val="00505CDA"/>
    <w:rsid w:val="00510298"/>
    <w:rsid w:val="005111BD"/>
    <w:rsid w:val="0051175E"/>
    <w:rsid w:val="00513B33"/>
    <w:rsid w:val="00521D84"/>
    <w:rsid w:val="00522895"/>
    <w:rsid w:val="00522A2F"/>
    <w:rsid w:val="00526494"/>
    <w:rsid w:val="00533651"/>
    <w:rsid w:val="00534636"/>
    <w:rsid w:val="00534D86"/>
    <w:rsid w:val="005369D0"/>
    <w:rsid w:val="005404E8"/>
    <w:rsid w:val="005412B9"/>
    <w:rsid w:val="00541D40"/>
    <w:rsid w:val="005441C8"/>
    <w:rsid w:val="00544F7D"/>
    <w:rsid w:val="00547EDB"/>
    <w:rsid w:val="00551CF0"/>
    <w:rsid w:val="0056138A"/>
    <w:rsid w:val="00566888"/>
    <w:rsid w:val="005741D6"/>
    <w:rsid w:val="00584B28"/>
    <w:rsid w:val="005924C4"/>
    <w:rsid w:val="005C4364"/>
    <w:rsid w:val="005D2887"/>
    <w:rsid w:val="005E0D79"/>
    <w:rsid w:val="005E30CD"/>
    <w:rsid w:val="005E3AE9"/>
    <w:rsid w:val="005E4283"/>
    <w:rsid w:val="005E462A"/>
    <w:rsid w:val="005E539A"/>
    <w:rsid w:val="005E5FAC"/>
    <w:rsid w:val="005E7CC9"/>
    <w:rsid w:val="005F0EC5"/>
    <w:rsid w:val="005F2BF7"/>
    <w:rsid w:val="005F3F93"/>
    <w:rsid w:val="005F66A5"/>
    <w:rsid w:val="00601319"/>
    <w:rsid w:val="00602117"/>
    <w:rsid w:val="006038A0"/>
    <w:rsid w:val="00604687"/>
    <w:rsid w:val="00615139"/>
    <w:rsid w:val="006151C4"/>
    <w:rsid w:val="00615D0C"/>
    <w:rsid w:val="00616867"/>
    <w:rsid w:val="006175D9"/>
    <w:rsid w:val="00617DF0"/>
    <w:rsid w:val="00626704"/>
    <w:rsid w:val="0062675A"/>
    <w:rsid w:val="006277C5"/>
    <w:rsid w:val="00631A23"/>
    <w:rsid w:val="0063501D"/>
    <w:rsid w:val="00637020"/>
    <w:rsid w:val="00642669"/>
    <w:rsid w:val="006448EE"/>
    <w:rsid w:val="0065553D"/>
    <w:rsid w:val="00667094"/>
    <w:rsid w:val="00667D0F"/>
    <w:rsid w:val="00670FC7"/>
    <w:rsid w:val="00675C3F"/>
    <w:rsid w:val="00675FC5"/>
    <w:rsid w:val="00676C01"/>
    <w:rsid w:val="00676D0D"/>
    <w:rsid w:val="00680887"/>
    <w:rsid w:val="00684A4E"/>
    <w:rsid w:val="0069676F"/>
    <w:rsid w:val="006A0257"/>
    <w:rsid w:val="006A0372"/>
    <w:rsid w:val="006A558A"/>
    <w:rsid w:val="006A5C1F"/>
    <w:rsid w:val="006B3447"/>
    <w:rsid w:val="006B34A1"/>
    <w:rsid w:val="006B4CAC"/>
    <w:rsid w:val="006B615D"/>
    <w:rsid w:val="006C1CE8"/>
    <w:rsid w:val="006C4DAA"/>
    <w:rsid w:val="006C6C17"/>
    <w:rsid w:val="006D61A9"/>
    <w:rsid w:val="006F0D79"/>
    <w:rsid w:val="006F63FA"/>
    <w:rsid w:val="00704D52"/>
    <w:rsid w:val="00706074"/>
    <w:rsid w:val="0072577B"/>
    <w:rsid w:val="00727DBB"/>
    <w:rsid w:val="00727F38"/>
    <w:rsid w:val="00730B50"/>
    <w:rsid w:val="0073281C"/>
    <w:rsid w:val="00735378"/>
    <w:rsid w:val="00735DF1"/>
    <w:rsid w:val="00737747"/>
    <w:rsid w:val="00746B90"/>
    <w:rsid w:val="00760ACC"/>
    <w:rsid w:val="00765CC4"/>
    <w:rsid w:val="00773A30"/>
    <w:rsid w:val="00777312"/>
    <w:rsid w:val="00777BBE"/>
    <w:rsid w:val="00780E94"/>
    <w:rsid w:val="00783048"/>
    <w:rsid w:val="00783B92"/>
    <w:rsid w:val="00783E39"/>
    <w:rsid w:val="00786122"/>
    <w:rsid w:val="0078619E"/>
    <w:rsid w:val="00792A50"/>
    <w:rsid w:val="007935EB"/>
    <w:rsid w:val="00795741"/>
    <w:rsid w:val="007A1B3A"/>
    <w:rsid w:val="007A544C"/>
    <w:rsid w:val="007B2597"/>
    <w:rsid w:val="007B2749"/>
    <w:rsid w:val="007B5733"/>
    <w:rsid w:val="007C07FA"/>
    <w:rsid w:val="007D1FA4"/>
    <w:rsid w:val="007D3B90"/>
    <w:rsid w:val="007D3D1F"/>
    <w:rsid w:val="007D6E78"/>
    <w:rsid w:val="007E0FA6"/>
    <w:rsid w:val="007E753F"/>
    <w:rsid w:val="007F2440"/>
    <w:rsid w:val="007F299A"/>
    <w:rsid w:val="007F2C33"/>
    <w:rsid w:val="007F3B7B"/>
    <w:rsid w:val="007F548E"/>
    <w:rsid w:val="007F5803"/>
    <w:rsid w:val="007F776D"/>
    <w:rsid w:val="00800223"/>
    <w:rsid w:val="0080061B"/>
    <w:rsid w:val="00806067"/>
    <w:rsid w:val="00814577"/>
    <w:rsid w:val="00815579"/>
    <w:rsid w:val="00817288"/>
    <w:rsid w:val="00823050"/>
    <w:rsid w:val="00824525"/>
    <w:rsid w:val="0082744F"/>
    <w:rsid w:val="00833D09"/>
    <w:rsid w:val="0084225B"/>
    <w:rsid w:val="00845BE4"/>
    <w:rsid w:val="008521BE"/>
    <w:rsid w:val="008539F8"/>
    <w:rsid w:val="008567E8"/>
    <w:rsid w:val="00856C6A"/>
    <w:rsid w:val="00857721"/>
    <w:rsid w:val="00865114"/>
    <w:rsid w:val="0088173F"/>
    <w:rsid w:val="00891B54"/>
    <w:rsid w:val="008947B9"/>
    <w:rsid w:val="00894D31"/>
    <w:rsid w:val="008A074B"/>
    <w:rsid w:val="008A2026"/>
    <w:rsid w:val="008A331D"/>
    <w:rsid w:val="008A52D4"/>
    <w:rsid w:val="008C6C3C"/>
    <w:rsid w:val="008D17EE"/>
    <w:rsid w:val="008D245C"/>
    <w:rsid w:val="008E2DA1"/>
    <w:rsid w:val="008E4194"/>
    <w:rsid w:val="008E58D8"/>
    <w:rsid w:val="008E74E9"/>
    <w:rsid w:val="008E7E38"/>
    <w:rsid w:val="008F4AB8"/>
    <w:rsid w:val="00902301"/>
    <w:rsid w:val="0090301F"/>
    <w:rsid w:val="00904A4F"/>
    <w:rsid w:val="00904DE1"/>
    <w:rsid w:val="00913268"/>
    <w:rsid w:val="009163F7"/>
    <w:rsid w:val="009166E0"/>
    <w:rsid w:val="00916A20"/>
    <w:rsid w:val="00916C25"/>
    <w:rsid w:val="00923730"/>
    <w:rsid w:val="0092403A"/>
    <w:rsid w:val="009270EA"/>
    <w:rsid w:val="0092726D"/>
    <w:rsid w:val="00931D40"/>
    <w:rsid w:val="00943868"/>
    <w:rsid w:val="00945B5C"/>
    <w:rsid w:val="00951EE8"/>
    <w:rsid w:val="009540A2"/>
    <w:rsid w:val="009600CF"/>
    <w:rsid w:val="00960495"/>
    <w:rsid w:val="0096092C"/>
    <w:rsid w:val="00961DFE"/>
    <w:rsid w:val="009638DE"/>
    <w:rsid w:val="00966B24"/>
    <w:rsid w:val="00966CA6"/>
    <w:rsid w:val="00967ABA"/>
    <w:rsid w:val="00967B25"/>
    <w:rsid w:val="009708C3"/>
    <w:rsid w:val="00971921"/>
    <w:rsid w:val="00971E91"/>
    <w:rsid w:val="00985B53"/>
    <w:rsid w:val="00987B84"/>
    <w:rsid w:val="00992218"/>
    <w:rsid w:val="009934A2"/>
    <w:rsid w:val="009C0E75"/>
    <w:rsid w:val="009C172A"/>
    <w:rsid w:val="009C3CE8"/>
    <w:rsid w:val="009C40E0"/>
    <w:rsid w:val="009C71FD"/>
    <w:rsid w:val="009D0818"/>
    <w:rsid w:val="009D70C7"/>
    <w:rsid w:val="009D7A01"/>
    <w:rsid w:val="009F03F8"/>
    <w:rsid w:val="009F06CC"/>
    <w:rsid w:val="00A01507"/>
    <w:rsid w:val="00A02723"/>
    <w:rsid w:val="00A02BD2"/>
    <w:rsid w:val="00A05084"/>
    <w:rsid w:val="00A05690"/>
    <w:rsid w:val="00A0762D"/>
    <w:rsid w:val="00A077F2"/>
    <w:rsid w:val="00A0793B"/>
    <w:rsid w:val="00A12627"/>
    <w:rsid w:val="00A17475"/>
    <w:rsid w:val="00A20994"/>
    <w:rsid w:val="00A22C49"/>
    <w:rsid w:val="00A26309"/>
    <w:rsid w:val="00A30477"/>
    <w:rsid w:val="00A30FBC"/>
    <w:rsid w:val="00A31D7A"/>
    <w:rsid w:val="00A32266"/>
    <w:rsid w:val="00A45E1C"/>
    <w:rsid w:val="00A5642F"/>
    <w:rsid w:val="00A71C85"/>
    <w:rsid w:val="00A724C9"/>
    <w:rsid w:val="00A742A2"/>
    <w:rsid w:val="00A74AD1"/>
    <w:rsid w:val="00A8011D"/>
    <w:rsid w:val="00A832E0"/>
    <w:rsid w:val="00A839E5"/>
    <w:rsid w:val="00A87A0C"/>
    <w:rsid w:val="00A90F70"/>
    <w:rsid w:val="00A9490D"/>
    <w:rsid w:val="00A97A26"/>
    <w:rsid w:val="00AA2348"/>
    <w:rsid w:val="00AA5E1F"/>
    <w:rsid w:val="00AA7FF8"/>
    <w:rsid w:val="00AB08C6"/>
    <w:rsid w:val="00AB3EAA"/>
    <w:rsid w:val="00AB501F"/>
    <w:rsid w:val="00AB5DD6"/>
    <w:rsid w:val="00AB6AC7"/>
    <w:rsid w:val="00AB6BA0"/>
    <w:rsid w:val="00AC2906"/>
    <w:rsid w:val="00AC3226"/>
    <w:rsid w:val="00AC4D2F"/>
    <w:rsid w:val="00AC54B3"/>
    <w:rsid w:val="00AC6547"/>
    <w:rsid w:val="00AD0A9A"/>
    <w:rsid w:val="00AE0C39"/>
    <w:rsid w:val="00AE1E57"/>
    <w:rsid w:val="00AE6F1D"/>
    <w:rsid w:val="00AF429B"/>
    <w:rsid w:val="00B05A5E"/>
    <w:rsid w:val="00B07524"/>
    <w:rsid w:val="00B12F4A"/>
    <w:rsid w:val="00B14792"/>
    <w:rsid w:val="00B21BA9"/>
    <w:rsid w:val="00B26B59"/>
    <w:rsid w:val="00B31466"/>
    <w:rsid w:val="00B31B3D"/>
    <w:rsid w:val="00B3232C"/>
    <w:rsid w:val="00B32D9E"/>
    <w:rsid w:val="00B33981"/>
    <w:rsid w:val="00B432E5"/>
    <w:rsid w:val="00B43FD7"/>
    <w:rsid w:val="00B47AF2"/>
    <w:rsid w:val="00B55C01"/>
    <w:rsid w:val="00B60C63"/>
    <w:rsid w:val="00B65B3A"/>
    <w:rsid w:val="00B744EB"/>
    <w:rsid w:val="00B81A2E"/>
    <w:rsid w:val="00B821D5"/>
    <w:rsid w:val="00B85CA5"/>
    <w:rsid w:val="00B865EF"/>
    <w:rsid w:val="00B87AC5"/>
    <w:rsid w:val="00B912FE"/>
    <w:rsid w:val="00B939F9"/>
    <w:rsid w:val="00B95F2F"/>
    <w:rsid w:val="00BA48B3"/>
    <w:rsid w:val="00BA6F6E"/>
    <w:rsid w:val="00BB1FC6"/>
    <w:rsid w:val="00BB271B"/>
    <w:rsid w:val="00BD42DD"/>
    <w:rsid w:val="00BD49BB"/>
    <w:rsid w:val="00BD6E61"/>
    <w:rsid w:val="00BE1610"/>
    <w:rsid w:val="00BE25EF"/>
    <w:rsid w:val="00BE3552"/>
    <w:rsid w:val="00BE6717"/>
    <w:rsid w:val="00BF54F9"/>
    <w:rsid w:val="00BF6911"/>
    <w:rsid w:val="00C02174"/>
    <w:rsid w:val="00C06817"/>
    <w:rsid w:val="00C07EF4"/>
    <w:rsid w:val="00C10FFD"/>
    <w:rsid w:val="00C13CD0"/>
    <w:rsid w:val="00C14B99"/>
    <w:rsid w:val="00C35F70"/>
    <w:rsid w:val="00C360E6"/>
    <w:rsid w:val="00C40145"/>
    <w:rsid w:val="00C409C2"/>
    <w:rsid w:val="00C43455"/>
    <w:rsid w:val="00C50BF6"/>
    <w:rsid w:val="00C552D0"/>
    <w:rsid w:val="00C5741E"/>
    <w:rsid w:val="00C6323D"/>
    <w:rsid w:val="00C657BD"/>
    <w:rsid w:val="00C70CF7"/>
    <w:rsid w:val="00C753BE"/>
    <w:rsid w:val="00C76544"/>
    <w:rsid w:val="00C767A4"/>
    <w:rsid w:val="00C8384D"/>
    <w:rsid w:val="00C93D95"/>
    <w:rsid w:val="00C94E88"/>
    <w:rsid w:val="00CA0727"/>
    <w:rsid w:val="00CA6A13"/>
    <w:rsid w:val="00CA7715"/>
    <w:rsid w:val="00CB3102"/>
    <w:rsid w:val="00CB4837"/>
    <w:rsid w:val="00CC03DB"/>
    <w:rsid w:val="00CC24B9"/>
    <w:rsid w:val="00CC3E80"/>
    <w:rsid w:val="00CC46DE"/>
    <w:rsid w:val="00CC7237"/>
    <w:rsid w:val="00CD4C37"/>
    <w:rsid w:val="00CD54C3"/>
    <w:rsid w:val="00CD590F"/>
    <w:rsid w:val="00CE37CA"/>
    <w:rsid w:val="00CE4A7A"/>
    <w:rsid w:val="00CF02F0"/>
    <w:rsid w:val="00CF0BAE"/>
    <w:rsid w:val="00CF13F8"/>
    <w:rsid w:val="00CF644C"/>
    <w:rsid w:val="00D06800"/>
    <w:rsid w:val="00D10169"/>
    <w:rsid w:val="00D31D02"/>
    <w:rsid w:val="00D34076"/>
    <w:rsid w:val="00D35CC9"/>
    <w:rsid w:val="00D4465F"/>
    <w:rsid w:val="00D47A5B"/>
    <w:rsid w:val="00D5288D"/>
    <w:rsid w:val="00D534BB"/>
    <w:rsid w:val="00D62D06"/>
    <w:rsid w:val="00D6545D"/>
    <w:rsid w:val="00D679B6"/>
    <w:rsid w:val="00D715FA"/>
    <w:rsid w:val="00D728C8"/>
    <w:rsid w:val="00D762C4"/>
    <w:rsid w:val="00D808CC"/>
    <w:rsid w:val="00D809D3"/>
    <w:rsid w:val="00D8135C"/>
    <w:rsid w:val="00D81C81"/>
    <w:rsid w:val="00D81FE0"/>
    <w:rsid w:val="00D8515A"/>
    <w:rsid w:val="00D86B87"/>
    <w:rsid w:val="00D903F5"/>
    <w:rsid w:val="00D97E53"/>
    <w:rsid w:val="00DA0C55"/>
    <w:rsid w:val="00DA3AB4"/>
    <w:rsid w:val="00DA3C27"/>
    <w:rsid w:val="00DA6104"/>
    <w:rsid w:val="00DA65AF"/>
    <w:rsid w:val="00DB12DB"/>
    <w:rsid w:val="00DB1D7D"/>
    <w:rsid w:val="00DB48FF"/>
    <w:rsid w:val="00DB50E6"/>
    <w:rsid w:val="00DB5175"/>
    <w:rsid w:val="00DB5D3F"/>
    <w:rsid w:val="00DB6F72"/>
    <w:rsid w:val="00DC1818"/>
    <w:rsid w:val="00DC3B75"/>
    <w:rsid w:val="00DC40E7"/>
    <w:rsid w:val="00DC77CC"/>
    <w:rsid w:val="00DC7A20"/>
    <w:rsid w:val="00DD3B9A"/>
    <w:rsid w:val="00DD6DA6"/>
    <w:rsid w:val="00DE025C"/>
    <w:rsid w:val="00DE2D59"/>
    <w:rsid w:val="00DE3999"/>
    <w:rsid w:val="00DF1228"/>
    <w:rsid w:val="00DF3702"/>
    <w:rsid w:val="00E0193D"/>
    <w:rsid w:val="00E03949"/>
    <w:rsid w:val="00E03D0D"/>
    <w:rsid w:val="00E06034"/>
    <w:rsid w:val="00E079D0"/>
    <w:rsid w:val="00E1208E"/>
    <w:rsid w:val="00E168B0"/>
    <w:rsid w:val="00E17A99"/>
    <w:rsid w:val="00E201E2"/>
    <w:rsid w:val="00E21119"/>
    <w:rsid w:val="00E2335E"/>
    <w:rsid w:val="00E30EB8"/>
    <w:rsid w:val="00E36332"/>
    <w:rsid w:val="00E37B77"/>
    <w:rsid w:val="00E40CE6"/>
    <w:rsid w:val="00E42370"/>
    <w:rsid w:val="00E46C60"/>
    <w:rsid w:val="00E47A6B"/>
    <w:rsid w:val="00E47AD6"/>
    <w:rsid w:val="00E47EEE"/>
    <w:rsid w:val="00E568DC"/>
    <w:rsid w:val="00E56BA9"/>
    <w:rsid w:val="00E6086C"/>
    <w:rsid w:val="00E60CDF"/>
    <w:rsid w:val="00E66ECE"/>
    <w:rsid w:val="00E70A82"/>
    <w:rsid w:val="00E7170C"/>
    <w:rsid w:val="00E74FD5"/>
    <w:rsid w:val="00E77637"/>
    <w:rsid w:val="00E803A9"/>
    <w:rsid w:val="00E814B8"/>
    <w:rsid w:val="00E843DC"/>
    <w:rsid w:val="00E84A34"/>
    <w:rsid w:val="00E87B69"/>
    <w:rsid w:val="00E9270A"/>
    <w:rsid w:val="00E93415"/>
    <w:rsid w:val="00E978A2"/>
    <w:rsid w:val="00EA0197"/>
    <w:rsid w:val="00EA6556"/>
    <w:rsid w:val="00EB51D8"/>
    <w:rsid w:val="00EB6465"/>
    <w:rsid w:val="00EB68E1"/>
    <w:rsid w:val="00EC56EA"/>
    <w:rsid w:val="00EC64E7"/>
    <w:rsid w:val="00ED26A0"/>
    <w:rsid w:val="00EE0368"/>
    <w:rsid w:val="00EE086D"/>
    <w:rsid w:val="00EE1EE0"/>
    <w:rsid w:val="00EE2D78"/>
    <w:rsid w:val="00EF0048"/>
    <w:rsid w:val="00EF0E2C"/>
    <w:rsid w:val="00EF19BA"/>
    <w:rsid w:val="00EF4A49"/>
    <w:rsid w:val="00EF5D3C"/>
    <w:rsid w:val="00EF5DBE"/>
    <w:rsid w:val="00EF7016"/>
    <w:rsid w:val="00F01150"/>
    <w:rsid w:val="00F04409"/>
    <w:rsid w:val="00F046B3"/>
    <w:rsid w:val="00F04E8F"/>
    <w:rsid w:val="00F05C04"/>
    <w:rsid w:val="00F0663E"/>
    <w:rsid w:val="00F13ED5"/>
    <w:rsid w:val="00F16E6B"/>
    <w:rsid w:val="00F20AD7"/>
    <w:rsid w:val="00F25066"/>
    <w:rsid w:val="00F258BC"/>
    <w:rsid w:val="00F32C39"/>
    <w:rsid w:val="00F34CDC"/>
    <w:rsid w:val="00F41406"/>
    <w:rsid w:val="00F459DF"/>
    <w:rsid w:val="00F54116"/>
    <w:rsid w:val="00F5419D"/>
    <w:rsid w:val="00F55F81"/>
    <w:rsid w:val="00F60478"/>
    <w:rsid w:val="00F70325"/>
    <w:rsid w:val="00F71DF6"/>
    <w:rsid w:val="00F80E8E"/>
    <w:rsid w:val="00F8143C"/>
    <w:rsid w:val="00F81C16"/>
    <w:rsid w:val="00F821E3"/>
    <w:rsid w:val="00F824AF"/>
    <w:rsid w:val="00F831FD"/>
    <w:rsid w:val="00F83617"/>
    <w:rsid w:val="00F851A1"/>
    <w:rsid w:val="00F857FD"/>
    <w:rsid w:val="00F87434"/>
    <w:rsid w:val="00F90A01"/>
    <w:rsid w:val="00F90DE8"/>
    <w:rsid w:val="00F910E8"/>
    <w:rsid w:val="00F910ED"/>
    <w:rsid w:val="00F92BB5"/>
    <w:rsid w:val="00F95789"/>
    <w:rsid w:val="00FA1130"/>
    <w:rsid w:val="00FA2734"/>
    <w:rsid w:val="00FB0B86"/>
    <w:rsid w:val="00FB1C38"/>
    <w:rsid w:val="00FB2ACB"/>
    <w:rsid w:val="00FB3560"/>
    <w:rsid w:val="00FB565A"/>
    <w:rsid w:val="00FC04B8"/>
    <w:rsid w:val="00FC6B7C"/>
    <w:rsid w:val="00FD4CB7"/>
    <w:rsid w:val="00FD65E3"/>
    <w:rsid w:val="00FE3207"/>
    <w:rsid w:val="00FE57C0"/>
    <w:rsid w:val="00FF0A10"/>
    <w:rsid w:val="00FF0BA8"/>
    <w:rsid w:val="00FF16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5EF"/>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30"/>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4D290A"/>
    <w:rPr>
      <w:color w:val="0563C1" w:themeColor="hyperlink"/>
      <w:u w:val="single"/>
    </w:rPr>
  </w:style>
  <w:style w:type="character" w:customStyle="1" w:styleId="Mencinsinresolver1">
    <w:name w:val="Mención sin resolver1"/>
    <w:basedOn w:val="Fuentedeprrafopredeter"/>
    <w:uiPriority w:val="99"/>
    <w:semiHidden/>
    <w:unhideWhenUsed/>
    <w:rsid w:val="004D290A"/>
    <w:rPr>
      <w:color w:val="605E5C"/>
      <w:shd w:val="clear" w:color="auto" w:fill="E1DFDD"/>
    </w:rPr>
  </w:style>
  <w:style w:type="paragraph" w:styleId="Textonotapie">
    <w:name w:val="footnote text"/>
    <w:basedOn w:val="Normal"/>
    <w:link w:val="TextonotapieCar"/>
    <w:uiPriority w:val="99"/>
    <w:semiHidden/>
    <w:unhideWhenUsed/>
    <w:rsid w:val="00B21B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1BA9"/>
    <w:rPr>
      <w:rFonts w:ascii="Palatino Linotype" w:hAnsi="Palatino Linotype"/>
      <w:color w:val="000000" w:themeColor="text1"/>
      <w:sz w:val="20"/>
      <w:szCs w:val="20"/>
    </w:rPr>
  </w:style>
  <w:style w:type="character" w:styleId="Refdenotaalpie">
    <w:name w:val="footnote reference"/>
    <w:basedOn w:val="Fuentedeprrafopredeter"/>
    <w:uiPriority w:val="99"/>
    <w:semiHidden/>
    <w:unhideWhenUsed/>
    <w:rsid w:val="00B21BA9"/>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715FA"/>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2663">
      <w:bodyDiv w:val="1"/>
      <w:marLeft w:val="0"/>
      <w:marRight w:val="0"/>
      <w:marTop w:val="0"/>
      <w:marBottom w:val="0"/>
      <w:divBdr>
        <w:top w:val="none" w:sz="0" w:space="0" w:color="auto"/>
        <w:left w:val="none" w:sz="0" w:space="0" w:color="auto"/>
        <w:bottom w:val="none" w:sz="0" w:space="0" w:color="auto"/>
        <w:right w:val="none" w:sz="0" w:space="0" w:color="auto"/>
      </w:divBdr>
    </w:div>
    <w:div w:id="137723240">
      <w:bodyDiv w:val="1"/>
      <w:marLeft w:val="0"/>
      <w:marRight w:val="0"/>
      <w:marTop w:val="0"/>
      <w:marBottom w:val="0"/>
      <w:divBdr>
        <w:top w:val="none" w:sz="0" w:space="0" w:color="auto"/>
        <w:left w:val="none" w:sz="0" w:space="0" w:color="auto"/>
        <w:bottom w:val="none" w:sz="0" w:space="0" w:color="auto"/>
        <w:right w:val="none" w:sz="0" w:space="0" w:color="auto"/>
      </w:divBdr>
    </w:div>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95777623">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215285897">
      <w:bodyDiv w:val="1"/>
      <w:marLeft w:val="0"/>
      <w:marRight w:val="0"/>
      <w:marTop w:val="0"/>
      <w:marBottom w:val="0"/>
      <w:divBdr>
        <w:top w:val="none" w:sz="0" w:space="0" w:color="auto"/>
        <w:left w:val="none" w:sz="0" w:space="0" w:color="auto"/>
        <w:bottom w:val="none" w:sz="0" w:space="0" w:color="auto"/>
        <w:right w:val="none" w:sz="0" w:space="0" w:color="auto"/>
      </w:divBdr>
    </w:div>
    <w:div w:id="275066871">
      <w:bodyDiv w:val="1"/>
      <w:marLeft w:val="0"/>
      <w:marRight w:val="0"/>
      <w:marTop w:val="0"/>
      <w:marBottom w:val="0"/>
      <w:divBdr>
        <w:top w:val="none" w:sz="0" w:space="0" w:color="auto"/>
        <w:left w:val="none" w:sz="0" w:space="0" w:color="auto"/>
        <w:bottom w:val="none" w:sz="0" w:space="0" w:color="auto"/>
        <w:right w:val="none" w:sz="0" w:space="0" w:color="auto"/>
      </w:divBdr>
    </w:div>
    <w:div w:id="283969778">
      <w:bodyDiv w:val="1"/>
      <w:marLeft w:val="0"/>
      <w:marRight w:val="0"/>
      <w:marTop w:val="0"/>
      <w:marBottom w:val="0"/>
      <w:divBdr>
        <w:top w:val="none" w:sz="0" w:space="0" w:color="auto"/>
        <w:left w:val="none" w:sz="0" w:space="0" w:color="auto"/>
        <w:bottom w:val="none" w:sz="0" w:space="0" w:color="auto"/>
        <w:right w:val="none" w:sz="0" w:space="0" w:color="auto"/>
      </w:divBdr>
    </w:div>
    <w:div w:id="287471064">
      <w:bodyDiv w:val="1"/>
      <w:marLeft w:val="0"/>
      <w:marRight w:val="0"/>
      <w:marTop w:val="0"/>
      <w:marBottom w:val="0"/>
      <w:divBdr>
        <w:top w:val="none" w:sz="0" w:space="0" w:color="auto"/>
        <w:left w:val="none" w:sz="0" w:space="0" w:color="auto"/>
        <w:bottom w:val="none" w:sz="0" w:space="0" w:color="auto"/>
        <w:right w:val="none" w:sz="0" w:space="0" w:color="auto"/>
      </w:divBdr>
    </w:div>
    <w:div w:id="297149499">
      <w:bodyDiv w:val="1"/>
      <w:marLeft w:val="0"/>
      <w:marRight w:val="0"/>
      <w:marTop w:val="0"/>
      <w:marBottom w:val="0"/>
      <w:divBdr>
        <w:top w:val="none" w:sz="0" w:space="0" w:color="auto"/>
        <w:left w:val="none" w:sz="0" w:space="0" w:color="auto"/>
        <w:bottom w:val="none" w:sz="0" w:space="0" w:color="auto"/>
        <w:right w:val="none" w:sz="0" w:space="0" w:color="auto"/>
      </w:divBdr>
    </w:div>
    <w:div w:id="300499532">
      <w:bodyDiv w:val="1"/>
      <w:marLeft w:val="0"/>
      <w:marRight w:val="0"/>
      <w:marTop w:val="0"/>
      <w:marBottom w:val="0"/>
      <w:divBdr>
        <w:top w:val="none" w:sz="0" w:space="0" w:color="auto"/>
        <w:left w:val="none" w:sz="0" w:space="0" w:color="auto"/>
        <w:bottom w:val="none" w:sz="0" w:space="0" w:color="auto"/>
        <w:right w:val="none" w:sz="0" w:space="0" w:color="auto"/>
      </w:divBdr>
    </w:div>
    <w:div w:id="342367869">
      <w:bodyDiv w:val="1"/>
      <w:marLeft w:val="0"/>
      <w:marRight w:val="0"/>
      <w:marTop w:val="0"/>
      <w:marBottom w:val="0"/>
      <w:divBdr>
        <w:top w:val="none" w:sz="0" w:space="0" w:color="auto"/>
        <w:left w:val="none" w:sz="0" w:space="0" w:color="auto"/>
        <w:bottom w:val="none" w:sz="0" w:space="0" w:color="auto"/>
        <w:right w:val="none" w:sz="0" w:space="0" w:color="auto"/>
      </w:divBdr>
    </w:div>
    <w:div w:id="347878250">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390815625">
      <w:bodyDiv w:val="1"/>
      <w:marLeft w:val="0"/>
      <w:marRight w:val="0"/>
      <w:marTop w:val="0"/>
      <w:marBottom w:val="0"/>
      <w:divBdr>
        <w:top w:val="none" w:sz="0" w:space="0" w:color="auto"/>
        <w:left w:val="none" w:sz="0" w:space="0" w:color="auto"/>
        <w:bottom w:val="none" w:sz="0" w:space="0" w:color="auto"/>
        <w:right w:val="none" w:sz="0" w:space="0" w:color="auto"/>
      </w:divBdr>
    </w:div>
    <w:div w:id="413671882">
      <w:bodyDiv w:val="1"/>
      <w:marLeft w:val="0"/>
      <w:marRight w:val="0"/>
      <w:marTop w:val="0"/>
      <w:marBottom w:val="0"/>
      <w:divBdr>
        <w:top w:val="none" w:sz="0" w:space="0" w:color="auto"/>
        <w:left w:val="none" w:sz="0" w:space="0" w:color="auto"/>
        <w:bottom w:val="none" w:sz="0" w:space="0" w:color="auto"/>
        <w:right w:val="none" w:sz="0" w:space="0" w:color="auto"/>
      </w:divBdr>
    </w:div>
    <w:div w:id="452217229">
      <w:bodyDiv w:val="1"/>
      <w:marLeft w:val="0"/>
      <w:marRight w:val="0"/>
      <w:marTop w:val="0"/>
      <w:marBottom w:val="0"/>
      <w:divBdr>
        <w:top w:val="none" w:sz="0" w:space="0" w:color="auto"/>
        <w:left w:val="none" w:sz="0" w:space="0" w:color="auto"/>
        <w:bottom w:val="none" w:sz="0" w:space="0" w:color="auto"/>
        <w:right w:val="none" w:sz="0" w:space="0" w:color="auto"/>
      </w:divBdr>
    </w:div>
    <w:div w:id="530604644">
      <w:bodyDiv w:val="1"/>
      <w:marLeft w:val="0"/>
      <w:marRight w:val="0"/>
      <w:marTop w:val="0"/>
      <w:marBottom w:val="0"/>
      <w:divBdr>
        <w:top w:val="none" w:sz="0" w:space="0" w:color="auto"/>
        <w:left w:val="none" w:sz="0" w:space="0" w:color="auto"/>
        <w:bottom w:val="none" w:sz="0" w:space="0" w:color="auto"/>
        <w:right w:val="none" w:sz="0" w:space="0" w:color="auto"/>
      </w:divBdr>
    </w:div>
    <w:div w:id="574970379">
      <w:bodyDiv w:val="1"/>
      <w:marLeft w:val="0"/>
      <w:marRight w:val="0"/>
      <w:marTop w:val="0"/>
      <w:marBottom w:val="0"/>
      <w:divBdr>
        <w:top w:val="none" w:sz="0" w:space="0" w:color="auto"/>
        <w:left w:val="none" w:sz="0" w:space="0" w:color="auto"/>
        <w:bottom w:val="none" w:sz="0" w:space="0" w:color="auto"/>
        <w:right w:val="none" w:sz="0" w:space="0" w:color="auto"/>
      </w:divBdr>
    </w:div>
    <w:div w:id="576129837">
      <w:bodyDiv w:val="1"/>
      <w:marLeft w:val="0"/>
      <w:marRight w:val="0"/>
      <w:marTop w:val="0"/>
      <w:marBottom w:val="0"/>
      <w:divBdr>
        <w:top w:val="none" w:sz="0" w:space="0" w:color="auto"/>
        <w:left w:val="none" w:sz="0" w:space="0" w:color="auto"/>
        <w:bottom w:val="none" w:sz="0" w:space="0" w:color="auto"/>
        <w:right w:val="none" w:sz="0" w:space="0" w:color="auto"/>
      </w:divBdr>
    </w:div>
    <w:div w:id="602810994">
      <w:bodyDiv w:val="1"/>
      <w:marLeft w:val="0"/>
      <w:marRight w:val="0"/>
      <w:marTop w:val="0"/>
      <w:marBottom w:val="0"/>
      <w:divBdr>
        <w:top w:val="none" w:sz="0" w:space="0" w:color="auto"/>
        <w:left w:val="none" w:sz="0" w:space="0" w:color="auto"/>
        <w:bottom w:val="none" w:sz="0" w:space="0" w:color="auto"/>
        <w:right w:val="none" w:sz="0" w:space="0" w:color="auto"/>
      </w:divBdr>
    </w:div>
    <w:div w:id="611546891">
      <w:bodyDiv w:val="1"/>
      <w:marLeft w:val="0"/>
      <w:marRight w:val="0"/>
      <w:marTop w:val="0"/>
      <w:marBottom w:val="0"/>
      <w:divBdr>
        <w:top w:val="none" w:sz="0" w:space="0" w:color="auto"/>
        <w:left w:val="none" w:sz="0" w:space="0" w:color="auto"/>
        <w:bottom w:val="none" w:sz="0" w:space="0" w:color="auto"/>
        <w:right w:val="none" w:sz="0" w:space="0" w:color="auto"/>
      </w:divBdr>
    </w:div>
    <w:div w:id="646275952">
      <w:bodyDiv w:val="1"/>
      <w:marLeft w:val="0"/>
      <w:marRight w:val="0"/>
      <w:marTop w:val="0"/>
      <w:marBottom w:val="0"/>
      <w:divBdr>
        <w:top w:val="none" w:sz="0" w:space="0" w:color="auto"/>
        <w:left w:val="none" w:sz="0" w:space="0" w:color="auto"/>
        <w:bottom w:val="none" w:sz="0" w:space="0" w:color="auto"/>
        <w:right w:val="none" w:sz="0" w:space="0" w:color="auto"/>
      </w:divBdr>
    </w:div>
    <w:div w:id="677578284">
      <w:bodyDiv w:val="1"/>
      <w:marLeft w:val="0"/>
      <w:marRight w:val="0"/>
      <w:marTop w:val="0"/>
      <w:marBottom w:val="0"/>
      <w:divBdr>
        <w:top w:val="none" w:sz="0" w:space="0" w:color="auto"/>
        <w:left w:val="none" w:sz="0" w:space="0" w:color="auto"/>
        <w:bottom w:val="none" w:sz="0" w:space="0" w:color="auto"/>
        <w:right w:val="none" w:sz="0" w:space="0" w:color="auto"/>
      </w:divBdr>
    </w:div>
    <w:div w:id="689380744">
      <w:bodyDiv w:val="1"/>
      <w:marLeft w:val="0"/>
      <w:marRight w:val="0"/>
      <w:marTop w:val="0"/>
      <w:marBottom w:val="0"/>
      <w:divBdr>
        <w:top w:val="none" w:sz="0" w:space="0" w:color="auto"/>
        <w:left w:val="none" w:sz="0" w:space="0" w:color="auto"/>
        <w:bottom w:val="none" w:sz="0" w:space="0" w:color="auto"/>
        <w:right w:val="none" w:sz="0" w:space="0" w:color="auto"/>
      </w:divBdr>
    </w:div>
    <w:div w:id="727726194">
      <w:bodyDiv w:val="1"/>
      <w:marLeft w:val="0"/>
      <w:marRight w:val="0"/>
      <w:marTop w:val="0"/>
      <w:marBottom w:val="0"/>
      <w:divBdr>
        <w:top w:val="none" w:sz="0" w:space="0" w:color="auto"/>
        <w:left w:val="none" w:sz="0" w:space="0" w:color="auto"/>
        <w:bottom w:val="none" w:sz="0" w:space="0" w:color="auto"/>
        <w:right w:val="none" w:sz="0" w:space="0" w:color="auto"/>
      </w:divBdr>
    </w:div>
    <w:div w:id="809057908">
      <w:bodyDiv w:val="1"/>
      <w:marLeft w:val="0"/>
      <w:marRight w:val="0"/>
      <w:marTop w:val="0"/>
      <w:marBottom w:val="0"/>
      <w:divBdr>
        <w:top w:val="none" w:sz="0" w:space="0" w:color="auto"/>
        <w:left w:val="none" w:sz="0" w:space="0" w:color="auto"/>
        <w:bottom w:val="none" w:sz="0" w:space="0" w:color="auto"/>
        <w:right w:val="none" w:sz="0" w:space="0" w:color="auto"/>
      </w:divBdr>
    </w:div>
    <w:div w:id="88548931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86057113">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072049803">
      <w:bodyDiv w:val="1"/>
      <w:marLeft w:val="0"/>
      <w:marRight w:val="0"/>
      <w:marTop w:val="0"/>
      <w:marBottom w:val="0"/>
      <w:divBdr>
        <w:top w:val="none" w:sz="0" w:space="0" w:color="auto"/>
        <w:left w:val="none" w:sz="0" w:space="0" w:color="auto"/>
        <w:bottom w:val="none" w:sz="0" w:space="0" w:color="auto"/>
        <w:right w:val="none" w:sz="0" w:space="0" w:color="auto"/>
      </w:divBdr>
    </w:div>
    <w:div w:id="1106463963">
      <w:bodyDiv w:val="1"/>
      <w:marLeft w:val="0"/>
      <w:marRight w:val="0"/>
      <w:marTop w:val="0"/>
      <w:marBottom w:val="0"/>
      <w:divBdr>
        <w:top w:val="none" w:sz="0" w:space="0" w:color="auto"/>
        <w:left w:val="none" w:sz="0" w:space="0" w:color="auto"/>
        <w:bottom w:val="none" w:sz="0" w:space="0" w:color="auto"/>
        <w:right w:val="none" w:sz="0" w:space="0" w:color="auto"/>
      </w:divBdr>
    </w:div>
    <w:div w:id="1142623120">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281648419">
      <w:bodyDiv w:val="1"/>
      <w:marLeft w:val="0"/>
      <w:marRight w:val="0"/>
      <w:marTop w:val="0"/>
      <w:marBottom w:val="0"/>
      <w:divBdr>
        <w:top w:val="none" w:sz="0" w:space="0" w:color="auto"/>
        <w:left w:val="none" w:sz="0" w:space="0" w:color="auto"/>
        <w:bottom w:val="none" w:sz="0" w:space="0" w:color="auto"/>
        <w:right w:val="none" w:sz="0" w:space="0" w:color="auto"/>
      </w:divBdr>
    </w:div>
    <w:div w:id="1300767431">
      <w:bodyDiv w:val="1"/>
      <w:marLeft w:val="0"/>
      <w:marRight w:val="0"/>
      <w:marTop w:val="0"/>
      <w:marBottom w:val="0"/>
      <w:divBdr>
        <w:top w:val="none" w:sz="0" w:space="0" w:color="auto"/>
        <w:left w:val="none" w:sz="0" w:space="0" w:color="auto"/>
        <w:bottom w:val="none" w:sz="0" w:space="0" w:color="auto"/>
        <w:right w:val="none" w:sz="0" w:space="0" w:color="auto"/>
      </w:divBdr>
    </w:div>
    <w:div w:id="1369331547">
      <w:bodyDiv w:val="1"/>
      <w:marLeft w:val="0"/>
      <w:marRight w:val="0"/>
      <w:marTop w:val="0"/>
      <w:marBottom w:val="0"/>
      <w:divBdr>
        <w:top w:val="none" w:sz="0" w:space="0" w:color="auto"/>
        <w:left w:val="none" w:sz="0" w:space="0" w:color="auto"/>
        <w:bottom w:val="none" w:sz="0" w:space="0" w:color="auto"/>
        <w:right w:val="none" w:sz="0" w:space="0" w:color="auto"/>
      </w:divBdr>
    </w:div>
    <w:div w:id="1377776610">
      <w:bodyDiv w:val="1"/>
      <w:marLeft w:val="0"/>
      <w:marRight w:val="0"/>
      <w:marTop w:val="0"/>
      <w:marBottom w:val="0"/>
      <w:divBdr>
        <w:top w:val="none" w:sz="0" w:space="0" w:color="auto"/>
        <w:left w:val="none" w:sz="0" w:space="0" w:color="auto"/>
        <w:bottom w:val="none" w:sz="0" w:space="0" w:color="auto"/>
        <w:right w:val="none" w:sz="0" w:space="0" w:color="auto"/>
      </w:divBdr>
    </w:div>
    <w:div w:id="1468619745">
      <w:bodyDiv w:val="1"/>
      <w:marLeft w:val="0"/>
      <w:marRight w:val="0"/>
      <w:marTop w:val="0"/>
      <w:marBottom w:val="0"/>
      <w:divBdr>
        <w:top w:val="none" w:sz="0" w:space="0" w:color="auto"/>
        <w:left w:val="none" w:sz="0" w:space="0" w:color="auto"/>
        <w:bottom w:val="none" w:sz="0" w:space="0" w:color="auto"/>
        <w:right w:val="none" w:sz="0" w:space="0" w:color="auto"/>
      </w:divBdr>
    </w:div>
    <w:div w:id="1483695784">
      <w:bodyDiv w:val="1"/>
      <w:marLeft w:val="0"/>
      <w:marRight w:val="0"/>
      <w:marTop w:val="0"/>
      <w:marBottom w:val="0"/>
      <w:divBdr>
        <w:top w:val="none" w:sz="0" w:space="0" w:color="auto"/>
        <w:left w:val="none" w:sz="0" w:space="0" w:color="auto"/>
        <w:bottom w:val="none" w:sz="0" w:space="0" w:color="auto"/>
        <w:right w:val="none" w:sz="0" w:space="0" w:color="auto"/>
      </w:divBdr>
    </w:div>
    <w:div w:id="1504780982">
      <w:bodyDiv w:val="1"/>
      <w:marLeft w:val="0"/>
      <w:marRight w:val="0"/>
      <w:marTop w:val="0"/>
      <w:marBottom w:val="0"/>
      <w:divBdr>
        <w:top w:val="none" w:sz="0" w:space="0" w:color="auto"/>
        <w:left w:val="none" w:sz="0" w:space="0" w:color="auto"/>
        <w:bottom w:val="none" w:sz="0" w:space="0" w:color="auto"/>
        <w:right w:val="none" w:sz="0" w:space="0" w:color="auto"/>
      </w:divBdr>
    </w:div>
    <w:div w:id="1568565181">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588886388">
      <w:bodyDiv w:val="1"/>
      <w:marLeft w:val="0"/>
      <w:marRight w:val="0"/>
      <w:marTop w:val="0"/>
      <w:marBottom w:val="0"/>
      <w:divBdr>
        <w:top w:val="none" w:sz="0" w:space="0" w:color="auto"/>
        <w:left w:val="none" w:sz="0" w:space="0" w:color="auto"/>
        <w:bottom w:val="none" w:sz="0" w:space="0" w:color="auto"/>
        <w:right w:val="none" w:sz="0" w:space="0" w:color="auto"/>
      </w:divBdr>
    </w:div>
    <w:div w:id="1610694466">
      <w:bodyDiv w:val="1"/>
      <w:marLeft w:val="0"/>
      <w:marRight w:val="0"/>
      <w:marTop w:val="0"/>
      <w:marBottom w:val="0"/>
      <w:divBdr>
        <w:top w:val="none" w:sz="0" w:space="0" w:color="auto"/>
        <w:left w:val="none" w:sz="0" w:space="0" w:color="auto"/>
        <w:bottom w:val="none" w:sz="0" w:space="0" w:color="auto"/>
        <w:right w:val="none" w:sz="0" w:space="0" w:color="auto"/>
      </w:divBdr>
    </w:div>
    <w:div w:id="1744793393">
      <w:bodyDiv w:val="1"/>
      <w:marLeft w:val="0"/>
      <w:marRight w:val="0"/>
      <w:marTop w:val="0"/>
      <w:marBottom w:val="0"/>
      <w:divBdr>
        <w:top w:val="none" w:sz="0" w:space="0" w:color="auto"/>
        <w:left w:val="none" w:sz="0" w:space="0" w:color="auto"/>
        <w:bottom w:val="none" w:sz="0" w:space="0" w:color="auto"/>
        <w:right w:val="none" w:sz="0" w:space="0" w:color="auto"/>
      </w:divBdr>
    </w:div>
    <w:div w:id="1772627893">
      <w:bodyDiv w:val="1"/>
      <w:marLeft w:val="0"/>
      <w:marRight w:val="0"/>
      <w:marTop w:val="0"/>
      <w:marBottom w:val="0"/>
      <w:divBdr>
        <w:top w:val="none" w:sz="0" w:space="0" w:color="auto"/>
        <w:left w:val="none" w:sz="0" w:space="0" w:color="auto"/>
        <w:bottom w:val="none" w:sz="0" w:space="0" w:color="auto"/>
        <w:right w:val="none" w:sz="0" w:space="0" w:color="auto"/>
      </w:divBdr>
    </w:div>
    <w:div w:id="1795783786">
      <w:bodyDiv w:val="1"/>
      <w:marLeft w:val="0"/>
      <w:marRight w:val="0"/>
      <w:marTop w:val="0"/>
      <w:marBottom w:val="0"/>
      <w:divBdr>
        <w:top w:val="none" w:sz="0" w:space="0" w:color="auto"/>
        <w:left w:val="none" w:sz="0" w:space="0" w:color="auto"/>
        <w:bottom w:val="none" w:sz="0" w:space="0" w:color="auto"/>
        <w:right w:val="none" w:sz="0" w:space="0" w:color="auto"/>
      </w:divBdr>
    </w:div>
    <w:div w:id="1807313625">
      <w:bodyDiv w:val="1"/>
      <w:marLeft w:val="0"/>
      <w:marRight w:val="0"/>
      <w:marTop w:val="0"/>
      <w:marBottom w:val="0"/>
      <w:divBdr>
        <w:top w:val="none" w:sz="0" w:space="0" w:color="auto"/>
        <w:left w:val="none" w:sz="0" w:space="0" w:color="auto"/>
        <w:bottom w:val="none" w:sz="0" w:space="0" w:color="auto"/>
        <w:right w:val="none" w:sz="0" w:space="0" w:color="auto"/>
      </w:divBdr>
    </w:div>
    <w:div w:id="1831868284">
      <w:bodyDiv w:val="1"/>
      <w:marLeft w:val="0"/>
      <w:marRight w:val="0"/>
      <w:marTop w:val="0"/>
      <w:marBottom w:val="0"/>
      <w:divBdr>
        <w:top w:val="none" w:sz="0" w:space="0" w:color="auto"/>
        <w:left w:val="none" w:sz="0" w:space="0" w:color="auto"/>
        <w:bottom w:val="none" w:sz="0" w:space="0" w:color="auto"/>
        <w:right w:val="none" w:sz="0" w:space="0" w:color="auto"/>
      </w:divBdr>
    </w:div>
    <w:div w:id="1841506678">
      <w:bodyDiv w:val="1"/>
      <w:marLeft w:val="0"/>
      <w:marRight w:val="0"/>
      <w:marTop w:val="0"/>
      <w:marBottom w:val="0"/>
      <w:divBdr>
        <w:top w:val="none" w:sz="0" w:space="0" w:color="auto"/>
        <w:left w:val="none" w:sz="0" w:space="0" w:color="auto"/>
        <w:bottom w:val="none" w:sz="0" w:space="0" w:color="auto"/>
        <w:right w:val="none" w:sz="0" w:space="0" w:color="auto"/>
      </w:divBdr>
    </w:div>
    <w:div w:id="1844512293">
      <w:bodyDiv w:val="1"/>
      <w:marLeft w:val="0"/>
      <w:marRight w:val="0"/>
      <w:marTop w:val="0"/>
      <w:marBottom w:val="0"/>
      <w:divBdr>
        <w:top w:val="none" w:sz="0" w:space="0" w:color="auto"/>
        <w:left w:val="none" w:sz="0" w:space="0" w:color="auto"/>
        <w:bottom w:val="none" w:sz="0" w:space="0" w:color="auto"/>
        <w:right w:val="none" w:sz="0" w:space="0" w:color="auto"/>
      </w:divBdr>
      <w:divsChild>
        <w:div w:id="1610354218">
          <w:marLeft w:val="0"/>
          <w:marRight w:val="0"/>
          <w:marTop w:val="0"/>
          <w:marBottom w:val="0"/>
          <w:divBdr>
            <w:top w:val="single" w:sz="6" w:space="0" w:color="DDDDDD"/>
            <w:left w:val="single" w:sz="6" w:space="0" w:color="DDDDDD"/>
            <w:bottom w:val="single" w:sz="6" w:space="0" w:color="DDDDDD"/>
            <w:right w:val="single" w:sz="6" w:space="0" w:color="DDDDDD"/>
          </w:divBdr>
          <w:divsChild>
            <w:div w:id="887105047">
              <w:marLeft w:val="0"/>
              <w:marRight w:val="0"/>
              <w:marTop w:val="0"/>
              <w:marBottom w:val="0"/>
              <w:divBdr>
                <w:top w:val="none" w:sz="0" w:space="8" w:color="DDDDDD"/>
                <w:left w:val="none" w:sz="0" w:space="8" w:color="DDDDDD"/>
                <w:bottom w:val="none" w:sz="0" w:space="0" w:color="auto"/>
                <w:right w:val="none" w:sz="0" w:space="0" w:color="DDDDDD"/>
              </w:divBdr>
            </w:div>
          </w:divsChild>
        </w:div>
        <w:div w:id="1110664422">
          <w:marLeft w:val="0"/>
          <w:marRight w:val="0"/>
          <w:marTop w:val="0"/>
          <w:marBottom w:val="300"/>
          <w:divBdr>
            <w:top w:val="none" w:sz="0" w:space="0" w:color="auto"/>
            <w:left w:val="none" w:sz="0" w:space="0" w:color="auto"/>
            <w:bottom w:val="none" w:sz="0" w:space="0" w:color="auto"/>
            <w:right w:val="none" w:sz="0" w:space="0" w:color="auto"/>
          </w:divBdr>
          <w:divsChild>
            <w:div w:id="1940521511">
              <w:marLeft w:val="0"/>
              <w:marRight w:val="0"/>
              <w:marTop w:val="0"/>
              <w:marBottom w:val="0"/>
              <w:divBdr>
                <w:top w:val="single" w:sz="6" w:space="0" w:color="DDDDDD"/>
                <w:left w:val="single" w:sz="6" w:space="0" w:color="DDDDDD"/>
                <w:bottom w:val="single" w:sz="6" w:space="0" w:color="DDDDDD"/>
                <w:right w:val="single" w:sz="6" w:space="0" w:color="DDDDDD"/>
              </w:divBdr>
              <w:divsChild>
                <w:div w:id="2079863394">
                  <w:marLeft w:val="0"/>
                  <w:marRight w:val="0"/>
                  <w:marTop w:val="0"/>
                  <w:marBottom w:val="0"/>
                  <w:divBdr>
                    <w:top w:val="none" w:sz="0" w:space="8" w:color="DDDDDD"/>
                    <w:left w:val="none" w:sz="0" w:space="8" w:color="DDDDDD"/>
                    <w:bottom w:val="none" w:sz="0" w:space="0" w:color="auto"/>
                    <w:right w:val="none" w:sz="0" w:space="0" w:color="DDDDDD"/>
                  </w:divBdr>
                </w:div>
              </w:divsChild>
            </w:div>
            <w:div w:id="588274506">
              <w:marLeft w:val="0"/>
              <w:marRight w:val="0"/>
              <w:marTop w:val="0"/>
              <w:marBottom w:val="300"/>
              <w:divBdr>
                <w:top w:val="none" w:sz="0" w:space="0" w:color="auto"/>
                <w:left w:val="none" w:sz="0" w:space="0" w:color="auto"/>
                <w:bottom w:val="none" w:sz="0" w:space="0" w:color="auto"/>
                <w:right w:val="none" w:sz="0" w:space="0" w:color="auto"/>
              </w:divBdr>
              <w:divsChild>
                <w:div w:id="1876691098">
                  <w:marLeft w:val="0"/>
                  <w:marRight w:val="0"/>
                  <w:marTop w:val="0"/>
                  <w:marBottom w:val="0"/>
                  <w:divBdr>
                    <w:top w:val="single" w:sz="6" w:space="0" w:color="DDDDDD"/>
                    <w:left w:val="single" w:sz="6" w:space="0" w:color="DDDDDD"/>
                    <w:bottom w:val="single" w:sz="6" w:space="0" w:color="DDDDDD"/>
                    <w:right w:val="single" w:sz="6" w:space="0" w:color="DDDDDD"/>
                  </w:divBdr>
                  <w:divsChild>
                    <w:div w:id="156657918">
                      <w:marLeft w:val="0"/>
                      <w:marRight w:val="0"/>
                      <w:marTop w:val="0"/>
                      <w:marBottom w:val="0"/>
                      <w:divBdr>
                        <w:top w:val="none" w:sz="0" w:space="8" w:color="DDDDDD"/>
                        <w:left w:val="none" w:sz="0" w:space="8" w:color="DDDDDD"/>
                        <w:bottom w:val="none" w:sz="0" w:space="0" w:color="auto"/>
                        <w:right w:val="none" w:sz="0" w:space="0" w:color="DDDDDD"/>
                      </w:divBdr>
                    </w:div>
                  </w:divsChild>
                </w:div>
                <w:div w:id="726536547">
                  <w:marLeft w:val="0"/>
                  <w:marRight w:val="0"/>
                  <w:marTop w:val="0"/>
                  <w:marBottom w:val="300"/>
                  <w:divBdr>
                    <w:top w:val="none" w:sz="0" w:space="0" w:color="auto"/>
                    <w:left w:val="none" w:sz="0" w:space="0" w:color="auto"/>
                    <w:bottom w:val="none" w:sz="0" w:space="0" w:color="auto"/>
                    <w:right w:val="none" w:sz="0" w:space="0" w:color="auto"/>
                  </w:divBdr>
                  <w:divsChild>
                    <w:div w:id="33772258">
                      <w:marLeft w:val="0"/>
                      <w:marRight w:val="0"/>
                      <w:marTop w:val="0"/>
                      <w:marBottom w:val="0"/>
                      <w:divBdr>
                        <w:top w:val="single" w:sz="6" w:space="0" w:color="DDDDDD"/>
                        <w:left w:val="single" w:sz="6" w:space="0" w:color="DDDDDD"/>
                        <w:bottom w:val="single" w:sz="6" w:space="0" w:color="DDDDDD"/>
                        <w:right w:val="single" w:sz="6" w:space="0" w:color="DDDDDD"/>
                      </w:divBdr>
                      <w:divsChild>
                        <w:div w:id="403991026">
                          <w:marLeft w:val="0"/>
                          <w:marRight w:val="0"/>
                          <w:marTop w:val="0"/>
                          <w:marBottom w:val="0"/>
                          <w:divBdr>
                            <w:top w:val="none" w:sz="0" w:space="8" w:color="DDDDDD"/>
                            <w:left w:val="none" w:sz="0" w:space="8" w:color="DDDDDD"/>
                            <w:bottom w:val="none" w:sz="0" w:space="0" w:color="auto"/>
                            <w:right w:val="none" w:sz="0" w:space="0" w:color="DDDDDD"/>
                          </w:divBdr>
                        </w:div>
                      </w:divsChild>
                    </w:div>
                    <w:div w:id="1670256543">
                      <w:marLeft w:val="0"/>
                      <w:marRight w:val="0"/>
                      <w:marTop w:val="0"/>
                      <w:marBottom w:val="300"/>
                      <w:divBdr>
                        <w:top w:val="none" w:sz="0" w:space="0" w:color="auto"/>
                        <w:left w:val="none" w:sz="0" w:space="0" w:color="auto"/>
                        <w:bottom w:val="none" w:sz="0" w:space="0" w:color="auto"/>
                        <w:right w:val="none" w:sz="0" w:space="0" w:color="auto"/>
                      </w:divBdr>
                      <w:divsChild>
                        <w:div w:id="401954110">
                          <w:marLeft w:val="0"/>
                          <w:marRight w:val="0"/>
                          <w:marTop w:val="0"/>
                          <w:marBottom w:val="0"/>
                          <w:divBdr>
                            <w:top w:val="single" w:sz="6" w:space="0" w:color="DDDDDD"/>
                            <w:left w:val="single" w:sz="6" w:space="0" w:color="DDDDDD"/>
                            <w:bottom w:val="single" w:sz="6" w:space="0" w:color="DDDDDD"/>
                            <w:right w:val="single" w:sz="6" w:space="0" w:color="DDDDDD"/>
                          </w:divBdr>
                          <w:divsChild>
                            <w:div w:id="1369336123">
                              <w:marLeft w:val="0"/>
                              <w:marRight w:val="0"/>
                              <w:marTop w:val="0"/>
                              <w:marBottom w:val="0"/>
                              <w:divBdr>
                                <w:top w:val="none" w:sz="0" w:space="8" w:color="DDDDDD"/>
                                <w:left w:val="none" w:sz="0" w:space="8" w:color="DDDDDD"/>
                                <w:bottom w:val="none" w:sz="0" w:space="0" w:color="auto"/>
                                <w:right w:val="none" w:sz="0" w:space="0" w:color="DDDDDD"/>
                              </w:divBdr>
                            </w:div>
                          </w:divsChild>
                        </w:div>
                        <w:div w:id="1712067641">
                          <w:marLeft w:val="0"/>
                          <w:marRight w:val="0"/>
                          <w:marTop w:val="0"/>
                          <w:marBottom w:val="300"/>
                          <w:divBdr>
                            <w:top w:val="none" w:sz="0" w:space="0" w:color="auto"/>
                            <w:left w:val="none" w:sz="0" w:space="0" w:color="auto"/>
                            <w:bottom w:val="none" w:sz="0" w:space="0" w:color="auto"/>
                            <w:right w:val="none" w:sz="0" w:space="0" w:color="auto"/>
                          </w:divBdr>
                          <w:divsChild>
                            <w:div w:id="689451729">
                              <w:marLeft w:val="0"/>
                              <w:marRight w:val="0"/>
                              <w:marTop w:val="0"/>
                              <w:marBottom w:val="0"/>
                              <w:divBdr>
                                <w:top w:val="single" w:sz="6" w:space="0" w:color="DDDDDD"/>
                                <w:left w:val="single" w:sz="6" w:space="0" w:color="DDDDDD"/>
                                <w:bottom w:val="single" w:sz="6" w:space="0" w:color="DDDDDD"/>
                                <w:right w:val="single" w:sz="6" w:space="0" w:color="DDDDDD"/>
                              </w:divBdr>
                              <w:divsChild>
                                <w:div w:id="1077436504">
                                  <w:marLeft w:val="0"/>
                                  <w:marRight w:val="0"/>
                                  <w:marTop w:val="0"/>
                                  <w:marBottom w:val="0"/>
                                  <w:divBdr>
                                    <w:top w:val="none" w:sz="0" w:space="8" w:color="DDDDDD"/>
                                    <w:left w:val="none" w:sz="0" w:space="8" w:color="DDDDDD"/>
                                    <w:bottom w:val="none" w:sz="0" w:space="0" w:color="auto"/>
                                    <w:right w:val="none" w:sz="0" w:space="0" w:color="DDDDDD"/>
                                  </w:divBdr>
                                </w:div>
                              </w:divsChild>
                            </w:div>
                            <w:div w:id="805584956">
                              <w:marLeft w:val="0"/>
                              <w:marRight w:val="0"/>
                              <w:marTop w:val="0"/>
                              <w:marBottom w:val="300"/>
                              <w:divBdr>
                                <w:top w:val="none" w:sz="0" w:space="0" w:color="auto"/>
                                <w:left w:val="none" w:sz="0" w:space="0" w:color="auto"/>
                                <w:bottom w:val="none" w:sz="0" w:space="0" w:color="auto"/>
                                <w:right w:val="none" w:sz="0" w:space="0" w:color="auto"/>
                              </w:divBdr>
                              <w:divsChild>
                                <w:div w:id="493105324">
                                  <w:marLeft w:val="0"/>
                                  <w:marRight w:val="0"/>
                                  <w:marTop w:val="0"/>
                                  <w:marBottom w:val="0"/>
                                  <w:divBdr>
                                    <w:top w:val="single" w:sz="6" w:space="0" w:color="DDDDDD"/>
                                    <w:left w:val="single" w:sz="6" w:space="0" w:color="DDDDDD"/>
                                    <w:bottom w:val="single" w:sz="6" w:space="0" w:color="DDDDDD"/>
                                    <w:right w:val="single" w:sz="6" w:space="0" w:color="DDDDDD"/>
                                  </w:divBdr>
                                  <w:divsChild>
                                    <w:div w:id="212814117">
                                      <w:marLeft w:val="0"/>
                                      <w:marRight w:val="0"/>
                                      <w:marTop w:val="0"/>
                                      <w:marBottom w:val="0"/>
                                      <w:divBdr>
                                        <w:top w:val="none" w:sz="0" w:space="8" w:color="DDDDDD"/>
                                        <w:left w:val="none" w:sz="0" w:space="8" w:color="DDDDDD"/>
                                        <w:bottom w:val="none" w:sz="0" w:space="0" w:color="auto"/>
                                        <w:right w:val="none" w:sz="0" w:space="0" w:color="DDDDDD"/>
                                      </w:divBdr>
                                    </w:div>
                                  </w:divsChild>
                                </w:div>
                                <w:div w:id="1316838518">
                                  <w:marLeft w:val="0"/>
                                  <w:marRight w:val="0"/>
                                  <w:marTop w:val="0"/>
                                  <w:marBottom w:val="300"/>
                                  <w:divBdr>
                                    <w:top w:val="none" w:sz="0" w:space="0" w:color="auto"/>
                                    <w:left w:val="none" w:sz="0" w:space="0" w:color="auto"/>
                                    <w:bottom w:val="none" w:sz="0" w:space="0" w:color="auto"/>
                                    <w:right w:val="none" w:sz="0" w:space="0" w:color="auto"/>
                                  </w:divBdr>
                                  <w:divsChild>
                                    <w:div w:id="1938513928">
                                      <w:marLeft w:val="0"/>
                                      <w:marRight w:val="0"/>
                                      <w:marTop w:val="0"/>
                                      <w:marBottom w:val="0"/>
                                      <w:divBdr>
                                        <w:top w:val="single" w:sz="6" w:space="0" w:color="DDDDDD"/>
                                        <w:left w:val="single" w:sz="6" w:space="0" w:color="DDDDDD"/>
                                        <w:bottom w:val="single" w:sz="6" w:space="0" w:color="DDDDDD"/>
                                        <w:right w:val="single" w:sz="6" w:space="0" w:color="DDDDDD"/>
                                      </w:divBdr>
                                      <w:divsChild>
                                        <w:div w:id="1109161088">
                                          <w:marLeft w:val="0"/>
                                          <w:marRight w:val="0"/>
                                          <w:marTop w:val="0"/>
                                          <w:marBottom w:val="0"/>
                                          <w:divBdr>
                                            <w:top w:val="none" w:sz="0" w:space="8" w:color="DDDDDD"/>
                                            <w:left w:val="none" w:sz="0" w:space="8" w:color="DDDDDD"/>
                                            <w:bottom w:val="none" w:sz="0" w:space="0" w:color="auto"/>
                                            <w:right w:val="none" w:sz="0" w:space="0" w:color="DDDDDD"/>
                                          </w:divBdr>
                                        </w:div>
                                      </w:divsChild>
                                    </w:div>
                                    <w:div w:id="1545486349">
                                      <w:marLeft w:val="0"/>
                                      <w:marRight w:val="0"/>
                                      <w:marTop w:val="0"/>
                                      <w:marBottom w:val="300"/>
                                      <w:divBdr>
                                        <w:top w:val="none" w:sz="0" w:space="0" w:color="auto"/>
                                        <w:left w:val="none" w:sz="0" w:space="0" w:color="auto"/>
                                        <w:bottom w:val="none" w:sz="0" w:space="0" w:color="auto"/>
                                        <w:right w:val="none" w:sz="0" w:space="0" w:color="auto"/>
                                      </w:divBdr>
                                      <w:divsChild>
                                        <w:div w:id="555511292">
                                          <w:marLeft w:val="0"/>
                                          <w:marRight w:val="0"/>
                                          <w:marTop w:val="0"/>
                                          <w:marBottom w:val="0"/>
                                          <w:divBdr>
                                            <w:top w:val="single" w:sz="6" w:space="0" w:color="DDDDDD"/>
                                            <w:left w:val="single" w:sz="6" w:space="0" w:color="DDDDDD"/>
                                            <w:bottom w:val="single" w:sz="6" w:space="0" w:color="DDDDDD"/>
                                            <w:right w:val="single" w:sz="6" w:space="0" w:color="DDDDDD"/>
                                          </w:divBdr>
                                          <w:divsChild>
                                            <w:div w:id="1057127350">
                                              <w:marLeft w:val="0"/>
                                              <w:marRight w:val="0"/>
                                              <w:marTop w:val="0"/>
                                              <w:marBottom w:val="0"/>
                                              <w:divBdr>
                                                <w:top w:val="none" w:sz="0" w:space="8" w:color="DDDDDD"/>
                                                <w:left w:val="none" w:sz="0" w:space="8" w:color="DDDDDD"/>
                                                <w:bottom w:val="none" w:sz="0" w:space="0" w:color="auto"/>
                                                <w:right w:val="none" w:sz="0" w:space="0" w:color="DDDDDD"/>
                                              </w:divBdr>
                                            </w:div>
                                          </w:divsChild>
                                        </w:div>
                                        <w:div w:id="2058628502">
                                          <w:marLeft w:val="0"/>
                                          <w:marRight w:val="0"/>
                                          <w:marTop w:val="0"/>
                                          <w:marBottom w:val="300"/>
                                          <w:divBdr>
                                            <w:top w:val="none" w:sz="0" w:space="0" w:color="auto"/>
                                            <w:left w:val="none" w:sz="0" w:space="0" w:color="auto"/>
                                            <w:bottom w:val="none" w:sz="0" w:space="0" w:color="auto"/>
                                            <w:right w:val="none" w:sz="0" w:space="0" w:color="auto"/>
                                          </w:divBdr>
                                          <w:divsChild>
                                            <w:div w:id="424493984">
                                              <w:marLeft w:val="0"/>
                                              <w:marRight w:val="0"/>
                                              <w:marTop w:val="0"/>
                                              <w:marBottom w:val="0"/>
                                              <w:divBdr>
                                                <w:top w:val="single" w:sz="6" w:space="0" w:color="DDDDDD"/>
                                                <w:left w:val="single" w:sz="6" w:space="0" w:color="DDDDDD"/>
                                                <w:bottom w:val="single" w:sz="6" w:space="0" w:color="DDDDDD"/>
                                                <w:right w:val="single" w:sz="6" w:space="0" w:color="DDDDDD"/>
                                              </w:divBdr>
                                              <w:divsChild>
                                                <w:div w:id="2078892550">
                                                  <w:marLeft w:val="0"/>
                                                  <w:marRight w:val="0"/>
                                                  <w:marTop w:val="0"/>
                                                  <w:marBottom w:val="0"/>
                                                  <w:divBdr>
                                                    <w:top w:val="none" w:sz="0" w:space="8" w:color="DDDDDD"/>
                                                    <w:left w:val="none" w:sz="0" w:space="8" w:color="DDDDDD"/>
                                                    <w:bottom w:val="none" w:sz="0" w:space="0" w:color="auto"/>
                                                    <w:right w:val="none" w:sz="0" w:space="0" w:color="DDDDDD"/>
                                                  </w:divBdr>
                                                </w:div>
                                              </w:divsChild>
                                            </w:div>
                                            <w:div w:id="709035238">
                                              <w:marLeft w:val="0"/>
                                              <w:marRight w:val="0"/>
                                              <w:marTop w:val="0"/>
                                              <w:marBottom w:val="300"/>
                                              <w:divBdr>
                                                <w:top w:val="none" w:sz="0" w:space="0" w:color="auto"/>
                                                <w:left w:val="none" w:sz="0" w:space="0" w:color="auto"/>
                                                <w:bottom w:val="none" w:sz="0" w:space="0" w:color="auto"/>
                                                <w:right w:val="none" w:sz="0" w:space="0" w:color="auto"/>
                                              </w:divBdr>
                                              <w:divsChild>
                                                <w:div w:id="315577576">
                                                  <w:marLeft w:val="0"/>
                                                  <w:marRight w:val="0"/>
                                                  <w:marTop w:val="0"/>
                                                  <w:marBottom w:val="0"/>
                                                  <w:divBdr>
                                                    <w:top w:val="single" w:sz="6" w:space="0" w:color="DDDDDD"/>
                                                    <w:left w:val="single" w:sz="6" w:space="0" w:color="DDDDDD"/>
                                                    <w:bottom w:val="single" w:sz="6" w:space="0" w:color="DDDDDD"/>
                                                    <w:right w:val="single" w:sz="6" w:space="0" w:color="DDDDDD"/>
                                                  </w:divBdr>
                                                  <w:divsChild>
                                                    <w:div w:id="2022393901">
                                                      <w:marLeft w:val="0"/>
                                                      <w:marRight w:val="0"/>
                                                      <w:marTop w:val="0"/>
                                                      <w:marBottom w:val="0"/>
                                                      <w:divBdr>
                                                        <w:top w:val="none" w:sz="0" w:space="8" w:color="DDDDDD"/>
                                                        <w:left w:val="none" w:sz="0" w:space="8" w:color="DDDDDD"/>
                                                        <w:bottom w:val="none" w:sz="0" w:space="0" w:color="auto"/>
                                                        <w:right w:val="none" w:sz="0" w:space="0" w:color="DDDDDD"/>
                                                      </w:divBdr>
                                                    </w:div>
                                                  </w:divsChild>
                                                </w:div>
                                                <w:div w:id="125511694">
                                                  <w:marLeft w:val="0"/>
                                                  <w:marRight w:val="0"/>
                                                  <w:marTop w:val="0"/>
                                                  <w:marBottom w:val="300"/>
                                                  <w:divBdr>
                                                    <w:top w:val="none" w:sz="0" w:space="0" w:color="auto"/>
                                                    <w:left w:val="none" w:sz="0" w:space="0" w:color="auto"/>
                                                    <w:bottom w:val="none" w:sz="0" w:space="0" w:color="auto"/>
                                                    <w:right w:val="none" w:sz="0" w:space="0" w:color="auto"/>
                                                  </w:divBdr>
                                                  <w:divsChild>
                                                    <w:div w:id="306710689">
                                                      <w:marLeft w:val="0"/>
                                                      <w:marRight w:val="0"/>
                                                      <w:marTop w:val="0"/>
                                                      <w:marBottom w:val="0"/>
                                                      <w:divBdr>
                                                        <w:top w:val="single" w:sz="6" w:space="0" w:color="DDDDDD"/>
                                                        <w:left w:val="single" w:sz="6" w:space="0" w:color="DDDDDD"/>
                                                        <w:bottom w:val="single" w:sz="6" w:space="0" w:color="DDDDDD"/>
                                                        <w:right w:val="single" w:sz="6" w:space="0" w:color="DDDDDD"/>
                                                      </w:divBdr>
                                                      <w:divsChild>
                                                        <w:div w:id="1623076110">
                                                          <w:marLeft w:val="0"/>
                                                          <w:marRight w:val="0"/>
                                                          <w:marTop w:val="0"/>
                                                          <w:marBottom w:val="0"/>
                                                          <w:divBdr>
                                                            <w:top w:val="none" w:sz="0" w:space="8" w:color="DDDDDD"/>
                                                            <w:left w:val="none" w:sz="0" w:space="8" w:color="DDDDDD"/>
                                                            <w:bottom w:val="none" w:sz="0" w:space="0" w:color="auto"/>
                                                            <w:right w:val="none" w:sz="0" w:space="0" w:color="DDDDDD"/>
                                                          </w:divBdr>
                                                        </w:div>
                                                      </w:divsChild>
                                                    </w:div>
                                                    <w:div w:id="1895896079">
                                                      <w:marLeft w:val="0"/>
                                                      <w:marRight w:val="0"/>
                                                      <w:marTop w:val="0"/>
                                                      <w:marBottom w:val="300"/>
                                                      <w:divBdr>
                                                        <w:top w:val="none" w:sz="0" w:space="0" w:color="auto"/>
                                                        <w:left w:val="none" w:sz="0" w:space="0" w:color="auto"/>
                                                        <w:bottom w:val="none" w:sz="0" w:space="0" w:color="auto"/>
                                                        <w:right w:val="none" w:sz="0" w:space="0" w:color="auto"/>
                                                      </w:divBdr>
                                                      <w:divsChild>
                                                        <w:div w:id="411397546">
                                                          <w:marLeft w:val="0"/>
                                                          <w:marRight w:val="0"/>
                                                          <w:marTop w:val="0"/>
                                                          <w:marBottom w:val="0"/>
                                                          <w:divBdr>
                                                            <w:top w:val="single" w:sz="6" w:space="0" w:color="DDDDDD"/>
                                                            <w:left w:val="single" w:sz="6" w:space="0" w:color="DDDDDD"/>
                                                            <w:bottom w:val="single" w:sz="6" w:space="0" w:color="DDDDDD"/>
                                                            <w:right w:val="single" w:sz="6" w:space="0" w:color="DDDDDD"/>
                                                          </w:divBdr>
                                                          <w:divsChild>
                                                            <w:div w:id="488978690">
                                                              <w:marLeft w:val="0"/>
                                                              <w:marRight w:val="0"/>
                                                              <w:marTop w:val="0"/>
                                                              <w:marBottom w:val="0"/>
                                                              <w:divBdr>
                                                                <w:top w:val="none" w:sz="0" w:space="8" w:color="DDDDDD"/>
                                                                <w:left w:val="none" w:sz="0" w:space="8" w:color="DDDDDD"/>
                                                                <w:bottom w:val="none" w:sz="0" w:space="0" w:color="auto"/>
                                                                <w:right w:val="none" w:sz="0" w:space="0" w:color="DDDDDD"/>
                                                              </w:divBdr>
                                                            </w:div>
                                                          </w:divsChild>
                                                        </w:div>
                                                        <w:div w:id="2085835341">
                                                          <w:marLeft w:val="0"/>
                                                          <w:marRight w:val="0"/>
                                                          <w:marTop w:val="0"/>
                                                          <w:marBottom w:val="300"/>
                                                          <w:divBdr>
                                                            <w:top w:val="none" w:sz="0" w:space="0" w:color="auto"/>
                                                            <w:left w:val="none" w:sz="0" w:space="0" w:color="auto"/>
                                                            <w:bottom w:val="none" w:sz="0" w:space="0" w:color="auto"/>
                                                            <w:right w:val="none" w:sz="0" w:space="0" w:color="auto"/>
                                                          </w:divBdr>
                                                          <w:divsChild>
                                                            <w:div w:id="2012564826">
                                                              <w:marLeft w:val="0"/>
                                                              <w:marRight w:val="0"/>
                                                              <w:marTop w:val="0"/>
                                                              <w:marBottom w:val="0"/>
                                                              <w:divBdr>
                                                                <w:top w:val="single" w:sz="6" w:space="0" w:color="DDDDDD"/>
                                                                <w:left w:val="single" w:sz="6" w:space="0" w:color="DDDDDD"/>
                                                                <w:bottom w:val="single" w:sz="6" w:space="0" w:color="DDDDDD"/>
                                                                <w:right w:val="single" w:sz="6" w:space="0" w:color="DDDDDD"/>
                                                              </w:divBdr>
                                                              <w:divsChild>
                                                                <w:div w:id="739443775">
                                                                  <w:marLeft w:val="0"/>
                                                                  <w:marRight w:val="0"/>
                                                                  <w:marTop w:val="0"/>
                                                                  <w:marBottom w:val="0"/>
                                                                  <w:divBdr>
                                                                    <w:top w:val="none" w:sz="0" w:space="8" w:color="DDDDDD"/>
                                                                    <w:left w:val="none" w:sz="0" w:space="8" w:color="DDDDDD"/>
                                                                    <w:bottom w:val="none" w:sz="0" w:space="0" w:color="auto"/>
                                                                    <w:right w:val="none" w:sz="0" w:space="0" w:color="DDDDDD"/>
                                                                  </w:divBdr>
                                                                </w:div>
                                                              </w:divsChild>
                                                            </w:div>
                                                            <w:div w:id="616643121">
                                                              <w:marLeft w:val="0"/>
                                                              <w:marRight w:val="0"/>
                                                              <w:marTop w:val="0"/>
                                                              <w:marBottom w:val="300"/>
                                                              <w:divBdr>
                                                                <w:top w:val="none" w:sz="0" w:space="0" w:color="auto"/>
                                                                <w:left w:val="none" w:sz="0" w:space="0" w:color="auto"/>
                                                                <w:bottom w:val="none" w:sz="0" w:space="0" w:color="auto"/>
                                                                <w:right w:val="none" w:sz="0" w:space="0" w:color="auto"/>
                                                              </w:divBdr>
                                                              <w:divsChild>
                                                                <w:div w:id="1845704241">
                                                                  <w:marLeft w:val="0"/>
                                                                  <w:marRight w:val="0"/>
                                                                  <w:marTop w:val="0"/>
                                                                  <w:marBottom w:val="0"/>
                                                                  <w:divBdr>
                                                                    <w:top w:val="single" w:sz="6" w:space="0" w:color="DDDDDD"/>
                                                                    <w:left w:val="single" w:sz="6" w:space="0" w:color="DDDDDD"/>
                                                                    <w:bottom w:val="single" w:sz="6" w:space="0" w:color="DDDDDD"/>
                                                                    <w:right w:val="single" w:sz="6" w:space="0" w:color="DDDDDD"/>
                                                                  </w:divBdr>
                                                                  <w:divsChild>
                                                                    <w:div w:id="154499667">
                                                                      <w:marLeft w:val="0"/>
                                                                      <w:marRight w:val="0"/>
                                                                      <w:marTop w:val="0"/>
                                                                      <w:marBottom w:val="0"/>
                                                                      <w:divBdr>
                                                                        <w:top w:val="none" w:sz="0" w:space="8" w:color="DDDDDD"/>
                                                                        <w:left w:val="none" w:sz="0" w:space="8" w:color="DDDDDD"/>
                                                                        <w:bottom w:val="none" w:sz="0" w:space="0" w:color="auto"/>
                                                                        <w:right w:val="none" w:sz="0" w:space="0" w:color="DDDDDD"/>
                                                                      </w:divBdr>
                                                                    </w:div>
                                                                  </w:divsChild>
                                                                </w:div>
                                                                <w:div w:id="2077627091">
                                                                  <w:marLeft w:val="0"/>
                                                                  <w:marRight w:val="0"/>
                                                                  <w:marTop w:val="0"/>
                                                                  <w:marBottom w:val="300"/>
                                                                  <w:divBdr>
                                                                    <w:top w:val="none" w:sz="0" w:space="0" w:color="auto"/>
                                                                    <w:left w:val="none" w:sz="0" w:space="0" w:color="auto"/>
                                                                    <w:bottom w:val="none" w:sz="0" w:space="0" w:color="auto"/>
                                                                    <w:right w:val="none" w:sz="0" w:space="0" w:color="auto"/>
                                                                  </w:divBdr>
                                                                  <w:divsChild>
                                                                    <w:div w:id="1239092652">
                                                                      <w:marLeft w:val="0"/>
                                                                      <w:marRight w:val="0"/>
                                                                      <w:marTop w:val="0"/>
                                                                      <w:marBottom w:val="0"/>
                                                                      <w:divBdr>
                                                                        <w:top w:val="single" w:sz="6" w:space="0" w:color="DDDDDD"/>
                                                                        <w:left w:val="single" w:sz="6" w:space="0" w:color="DDDDDD"/>
                                                                        <w:bottom w:val="single" w:sz="6" w:space="0" w:color="DDDDDD"/>
                                                                        <w:right w:val="single" w:sz="6" w:space="0" w:color="DDDDDD"/>
                                                                      </w:divBdr>
                                                                      <w:divsChild>
                                                                        <w:div w:id="59719179">
                                                                          <w:marLeft w:val="0"/>
                                                                          <w:marRight w:val="0"/>
                                                                          <w:marTop w:val="0"/>
                                                                          <w:marBottom w:val="0"/>
                                                                          <w:divBdr>
                                                                            <w:top w:val="none" w:sz="0" w:space="8" w:color="DDDDDD"/>
                                                                            <w:left w:val="none" w:sz="0" w:space="8" w:color="DDDDDD"/>
                                                                            <w:bottom w:val="none" w:sz="0" w:space="0" w:color="auto"/>
                                                                            <w:right w:val="none" w:sz="0" w:space="0" w:color="DDDDDD"/>
                                                                          </w:divBdr>
                                                                        </w:div>
                                                                      </w:divsChild>
                                                                    </w:div>
                                                                    <w:div w:id="2105103035">
                                                                      <w:marLeft w:val="0"/>
                                                                      <w:marRight w:val="0"/>
                                                                      <w:marTop w:val="0"/>
                                                                      <w:marBottom w:val="300"/>
                                                                      <w:divBdr>
                                                                        <w:top w:val="none" w:sz="0" w:space="0" w:color="auto"/>
                                                                        <w:left w:val="none" w:sz="0" w:space="0" w:color="auto"/>
                                                                        <w:bottom w:val="none" w:sz="0" w:space="0" w:color="auto"/>
                                                                        <w:right w:val="none" w:sz="0" w:space="0" w:color="auto"/>
                                                                      </w:divBdr>
                                                                      <w:divsChild>
                                                                        <w:div w:id="364909563">
                                                                          <w:marLeft w:val="0"/>
                                                                          <w:marRight w:val="0"/>
                                                                          <w:marTop w:val="0"/>
                                                                          <w:marBottom w:val="0"/>
                                                                          <w:divBdr>
                                                                            <w:top w:val="single" w:sz="6" w:space="0" w:color="DDDDDD"/>
                                                                            <w:left w:val="single" w:sz="6" w:space="0" w:color="DDDDDD"/>
                                                                            <w:bottom w:val="single" w:sz="6" w:space="0" w:color="DDDDDD"/>
                                                                            <w:right w:val="single" w:sz="6" w:space="0" w:color="DDDDDD"/>
                                                                          </w:divBdr>
                                                                          <w:divsChild>
                                                                            <w:div w:id="33122025">
                                                                              <w:marLeft w:val="0"/>
                                                                              <w:marRight w:val="0"/>
                                                                              <w:marTop w:val="0"/>
                                                                              <w:marBottom w:val="0"/>
                                                                              <w:divBdr>
                                                                                <w:top w:val="none" w:sz="0" w:space="8" w:color="DDDDDD"/>
                                                                                <w:left w:val="none" w:sz="0" w:space="8" w:color="DDDDDD"/>
                                                                                <w:bottom w:val="none" w:sz="0" w:space="0" w:color="auto"/>
                                                                                <w:right w:val="none" w:sz="0" w:space="0" w:color="DDDDDD"/>
                                                                              </w:divBdr>
                                                                            </w:div>
                                                                          </w:divsChild>
                                                                        </w:div>
                                                                        <w:div w:id="366612881">
                                                                          <w:marLeft w:val="0"/>
                                                                          <w:marRight w:val="0"/>
                                                                          <w:marTop w:val="0"/>
                                                                          <w:marBottom w:val="300"/>
                                                                          <w:divBdr>
                                                                            <w:top w:val="none" w:sz="0" w:space="0" w:color="auto"/>
                                                                            <w:left w:val="none" w:sz="0" w:space="0" w:color="auto"/>
                                                                            <w:bottom w:val="none" w:sz="0" w:space="0" w:color="auto"/>
                                                                            <w:right w:val="none" w:sz="0" w:space="0" w:color="auto"/>
                                                                          </w:divBdr>
                                                                          <w:divsChild>
                                                                            <w:div w:id="7026827">
                                                                              <w:marLeft w:val="0"/>
                                                                              <w:marRight w:val="0"/>
                                                                              <w:marTop w:val="0"/>
                                                                              <w:marBottom w:val="0"/>
                                                                              <w:divBdr>
                                                                                <w:top w:val="single" w:sz="6" w:space="0" w:color="DDDDDD"/>
                                                                                <w:left w:val="single" w:sz="6" w:space="0" w:color="DDDDDD"/>
                                                                                <w:bottom w:val="single" w:sz="6" w:space="0" w:color="DDDDDD"/>
                                                                                <w:right w:val="single" w:sz="6" w:space="0" w:color="DDDDDD"/>
                                                                              </w:divBdr>
                                                                              <w:divsChild>
                                                                                <w:div w:id="209535674">
                                                                                  <w:marLeft w:val="0"/>
                                                                                  <w:marRight w:val="0"/>
                                                                                  <w:marTop w:val="0"/>
                                                                                  <w:marBottom w:val="0"/>
                                                                                  <w:divBdr>
                                                                                    <w:top w:val="none" w:sz="0" w:space="8" w:color="DDDDDD"/>
                                                                                    <w:left w:val="none" w:sz="0" w:space="8" w:color="DDDDDD"/>
                                                                                    <w:bottom w:val="none" w:sz="0" w:space="0" w:color="auto"/>
                                                                                    <w:right w:val="none" w:sz="0" w:space="0" w:color="DDDDDD"/>
                                                                                  </w:divBdr>
                                                                                </w:div>
                                                                              </w:divsChild>
                                                                            </w:div>
                                                                            <w:div w:id="36315386">
                                                                              <w:marLeft w:val="0"/>
                                                                              <w:marRight w:val="0"/>
                                                                              <w:marTop w:val="0"/>
                                                                              <w:marBottom w:val="300"/>
                                                                              <w:divBdr>
                                                                                <w:top w:val="none" w:sz="0" w:space="0" w:color="auto"/>
                                                                                <w:left w:val="none" w:sz="0" w:space="0" w:color="auto"/>
                                                                                <w:bottom w:val="none" w:sz="0" w:space="0" w:color="auto"/>
                                                                                <w:right w:val="none" w:sz="0" w:space="0" w:color="auto"/>
                                                                              </w:divBdr>
                                                                              <w:divsChild>
                                                                                <w:div w:id="1090661826">
                                                                                  <w:marLeft w:val="0"/>
                                                                                  <w:marRight w:val="0"/>
                                                                                  <w:marTop w:val="0"/>
                                                                                  <w:marBottom w:val="0"/>
                                                                                  <w:divBdr>
                                                                                    <w:top w:val="single" w:sz="6" w:space="0" w:color="DDDDDD"/>
                                                                                    <w:left w:val="single" w:sz="6" w:space="0" w:color="DDDDDD"/>
                                                                                    <w:bottom w:val="single" w:sz="6" w:space="0" w:color="DDDDDD"/>
                                                                                    <w:right w:val="single" w:sz="6" w:space="0" w:color="DDDDDD"/>
                                                                                  </w:divBdr>
                                                                                  <w:divsChild>
                                                                                    <w:div w:id="1396121357">
                                                                                      <w:marLeft w:val="0"/>
                                                                                      <w:marRight w:val="0"/>
                                                                                      <w:marTop w:val="0"/>
                                                                                      <w:marBottom w:val="0"/>
                                                                                      <w:divBdr>
                                                                                        <w:top w:val="none" w:sz="0" w:space="8" w:color="DDDDDD"/>
                                                                                        <w:left w:val="none" w:sz="0" w:space="8" w:color="DDDDDD"/>
                                                                                        <w:bottom w:val="none" w:sz="0" w:space="0" w:color="auto"/>
                                                                                        <w:right w:val="none" w:sz="0"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255560">
      <w:bodyDiv w:val="1"/>
      <w:marLeft w:val="0"/>
      <w:marRight w:val="0"/>
      <w:marTop w:val="0"/>
      <w:marBottom w:val="0"/>
      <w:divBdr>
        <w:top w:val="none" w:sz="0" w:space="0" w:color="auto"/>
        <w:left w:val="none" w:sz="0" w:space="0" w:color="auto"/>
        <w:bottom w:val="none" w:sz="0" w:space="0" w:color="auto"/>
        <w:right w:val="none" w:sz="0" w:space="0" w:color="auto"/>
      </w:divBdr>
    </w:div>
    <w:div w:id="1903178102">
      <w:bodyDiv w:val="1"/>
      <w:marLeft w:val="0"/>
      <w:marRight w:val="0"/>
      <w:marTop w:val="0"/>
      <w:marBottom w:val="0"/>
      <w:divBdr>
        <w:top w:val="none" w:sz="0" w:space="0" w:color="auto"/>
        <w:left w:val="none" w:sz="0" w:space="0" w:color="auto"/>
        <w:bottom w:val="none" w:sz="0" w:space="0" w:color="auto"/>
        <w:right w:val="none" w:sz="0" w:space="0" w:color="auto"/>
      </w:divBdr>
    </w:div>
    <w:div w:id="1963613572">
      <w:bodyDiv w:val="1"/>
      <w:marLeft w:val="0"/>
      <w:marRight w:val="0"/>
      <w:marTop w:val="0"/>
      <w:marBottom w:val="0"/>
      <w:divBdr>
        <w:top w:val="none" w:sz="0" w:space="0" w:color="auto"/>
        <w:left w:val="none" w:sz="0" w:space="0" w:color="auto"/>
        <w:bottom w:val="none" w:sz="0" w:space="0" w:color="auto"/>
        <w:right w:val="none" w:sz="0" w:space="0" w:color="auto"/>
      </w:divBdr>
    </w:div>
    <w:div w:id="2029288566">
      <w:bodyDiv w:val="1"/>
      <w:marLeft w:val="0"/>
      <w:marRight w:val="0"/>
      <w:marTop w:val="0"/>
      <w:marBottom w:val="0"/>
      <w:divBdr>
        <w:top w:val="none" w:sz="0" w:space="0" w:color="auto"/>
        <w:left w:val="none" w:sz="0" w:space="0" w:color="auto"/>
        <w:bottom w:val="none" w:sz="0" w:space="0" w:color="auto"/>
        <w:right w:val="none" w:sz="0" w:space="0" w:color="auto"/>
      </w:divBdr>
    </w:div>
    <w:div w:id="214114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EQUIXQUIAC/art_92_vii/4.web" TargetMode="External"/><Relationship Id="rId13" Type="http://schemas.openxmlformats.org/officeDocument/2006/relationships/hyperlink" Target="https://consultas.curp.gob.mx/CurpSP/html/informacionecurpPS.html"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b.mx/cedulaprofesional"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ob.mx/segob/renapo/acciones-y-programas/clave-unica-de-registro-de-poblacion-curp-142226"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Mor14</b:Tag>
    <b:SourceType>JournalArticle</b:SourceType>
    <b:Guid>{7B94C9ED-CFC4-45C7-B954-BFA2FF05C720}</b:Guid>
    <b:Title>Perifles Profesionales y Valores Relativos al Trabajo</b:Title>
    <b:Year>2014</b:Year>
    <b:Author>
      <b:Author>
        <b:NameList>
          <b:Person>
            <b:Last>Moreno</b:Last>
            <b:First>José</b:First>
            <b:Middle>Eduardo</b:Middle>
          </b:Person>
        </b:NameList>
      </b:Author>
    </b:Author>
    <b:JournalName>Scielo Uruguay</b:JournalName>
    <b:RefOrder>1</b:RefOrder>
  </b:Source>
  <b:Source>
    <b:Tag>Jos81</b:Tag>
    <b:SourceType>JournalArticle</b:SourceType>
    <b:Guid>{6D6FE9A7-962F-48A0-92E5-1B3ACB532248}</b:Guid>
    <b:Author>
      <b:Author>
        <b:NameList>
          <b:Person>
            <b:Last>Arnaz</b:Last>
            <b:First>José</b:First>
            <b:Middle>Antonio</b:Middle>
          </b:Person>
        </b:NameList>
      </b:Author>
    </b:Author>
    <b:Title>Gruía para la elbaoración de un perfil del egresado </b:Title>
    <b:JournalName>Revista de Educación </b:JournalName>
    <b:Year>1981</b:Year>
    <b:Pages>1-7</b:Pages>
    <b:RefOrder>3</b:RefOrder>
  </b:Source>
  <b:Source>
    <b:Tag>Bar99</b:Tag>
    <b:SourceType>BookSection</b:SourceType>
    <b:Guid>{6B7E0B17-14AD-4157-8666-4293D4A37A7E}</b:Guid>
    <b:Author>
      <b:Author>
        <b:NameList>
          <b:Person>
            <b:Last>Barriga</b:Last>
            <b:First>Frida</b:First>
            <b:Middle>Diaz</b:Middle>
          </b:Person>
        </b:NameList>
      </b:Author>
    </b:Author>
    <b:Title> Elaboración del perfil profesional </b:Title>
    <b:JournalName>Metodología </b:JournalName>
    <b:Year>1999</b:Year>
    <b:Pages>85-104</b:Pages>
    <b:BookTitle>Metodología de Diseño Curricular para Educación Superior</b:BookTitle>
    <b:City>México </b:City>
    <b:Publisher>Trillas</b:Publisher>
    <b:RefOrder>2</b:RefOrder>
  </b:Source>
</b:Sources>
</file>

<file path=customXml/itemProps1.xml><?xml version="1.0" encoding="utf-8"?>
<ds:datastoreItem xmlns:ds="http://schemas.openxmlformats.org/officeDocument/2006/customXml" ds:itemID="{18D39155-3C44-4E58-A471-A40BE005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29</Pages>
  <Words>6252</Words>
  <Characters>34386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9</cp:revision>
  <dcterms:created xsi:type="dcterms:W3CDTF">2022-04-29T00:23:00Z</dcterms:created>
  <dcterms:modified xsi:type="dcterms:W3CDTF">2022-05-06T02:29:00Z</dcterms:modified>
</cp:coreProperties>
</file>